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B9BECF" w14:textId="5886B6C5" w:rsidR="00924E60" w:rsidRPr="00A066A8" w:rsidRDefault="00924E60" w:rsidP="00924E60">
      <w:pPr>
        <w:tabs>
          <w:tab w:val="right" w:pos="10065"/>
        </w:tabs>
        <w:rPr>
          <w:rFonts w:eastAsiaTheme="minorEastAsia"/>
        </w:rPr>
      </w:pPr>
      <w:r w:rsidRPr="00A066A8">
        <w:rPr>
          <w:rFonts w:cs="Arial"/>
          <w:b/>
          <w:bCs/>
        </w:rPr>
        <w:t>3GPP TSG-RAN WG2 meeting #</w:t>
      </w:r>
      <w:r w:rsidR="00567EA5" w:rsidRPr="00A066A8">
        <w:rPr>
          <w:rFonts w:cs="Arial"/>
          <w:b/>
          <w:bCs/>
        </w:rPr>
        <w:t>12</w:t>
      </w:r>
      <w:r w:rsidR="00F750EB">
        <w:rPr>
          <w:rFonts w:eastAsiaTheme="minorEastAsia" w:cs="Arial"/>
          <w:b/>
          <w:bCs/>
        </w:rPr>
        <w:t>7</w:t>
      </w:r>
      <w:r w:rsidRPr="00A066A8">
        <w:rPr>
          <w:rFonts w:cs="Arial"/>
          <w:b/>
          <w:bCs/>
        </w:rPr>
        <w:tab/>
      </w:r>
      <w:r w:rsidR="006C16B5" w:rsidRPr="00A066A8">
        <w:rPr>
          <w:rFonts w:cs="Arial"/>
          <w:b/>
          <w:bCs/>
        </w:rPr>
        <w:t>R2-240</w:t>
      </w:r>
      <w:r w:rsidR="00FF41CC">
        <w:rPr>
          <w:rFonts w:eastAsiaTheme="minorEastAsia" w:cs="Arial"/>
          <w:b/>
          <w:bCs/>
        </w:rPr>
        <w:t>6202</w:t>
      </w:r>
    </w:p>
    <w:p w14:paraId="061229FE" w14:textId="2CABAA73" w:rsidR="003E7564" w:rsidRPr="00A066A8" w:rsidRDefault="00924E60" w:rsidP="00924E60">
      <w:pPr>
        <w:rPr>
          <w:rFonts w:cs="Arial"/>
        </w:rPr>
      </w:pPr>
      <w:r w:rsidRPr="00A066A8">
        <w:rPr>
          <w:rFonts w:cs="Arial"/>
          <w:b/>
          <w:bCs/>
        </w:rPr>
        <w:t>Agenda Item:</w:t>
      </w:r>
      <w:r w:rsidRPr="00A066A8">
        <w:rPr>
          <w:rFonts w:cs="Arial"/>
        </w:rPr>
        <w:tab/>
        <w:t>2.2</w:t>
      </w:r>
    </w:p>
    <w:p w14:paraId="5B239A19" w14:textId="77777777" w:rsidR="00924E60" w:rsidRPr="00A066A8" w:rsidRDefault="00924E60" w:rsidP="00924E60">
      <w:pPr>
        <w:rPr>
          <w:rFonts w:cs="Arial"/>
        </w:rPr>
      </w:pPr>
      <w:r w:rsidRPr="00A066A8">
        <w:rPr>
          <w:rFonts w:cs="Arial"/>
          <w:b/>
          <w:bCs/>
        </w:rPr>
        <w:t xml:space="preserve">Source: </w:t>
      </w:r>
      <w:r w:rsidRPr="00A066A8">
        <w:rPr>
          <w:rFonts w:cs="Arial"/>
        </w:rPr>
        <w:tab/>
        <w:t>ETSI MCC</w:t>
      </w:r>
    </w:p>
    <w:p w14:paraId="7FDBA7D7" w14:textId="3ED75844" w:rsidR="00924E60" w:rsidRPr="00A066A8" w:rsidRDefault="00924E60" w:rsidP="00924E60">
      <w:pPr>
        <w:rPr>
          <w:rFonts w:cs="Arial"/>
        </w:rPr>
      </w:pPr>
      <w:r w:rsidRPr="00A066A8">
        <w:rPr>
          <w:rFonts w:cs="Arial"/>
          <w:b/>
          <w:bCs/>
        </w:rPr>
        <w:t>Title:</w:t>
      </w:r>
      <w:r w:rsidRPr="00A066A8">
        <w:rPr>
          <w:rFonts w:cs="Arial"/>
        </w:rPr>
        <w:tab/>
      </w:r>
      <w:r w:rsidRPr="00A066A8">
        <w:rPr>
          <w:rFonts w:cs="Arial"/>
        </w:rPr>
        <w:tab/>
        <w:t xml:space="preserve">Report of 3GPP TSG </w:t>
      </w:r>
      <w:r w:rsidR="00292BD7" w:rsidRPr="00A066A8">
        <w:rPr>
          <w:rFonts w:cs="Arial"/>
        </w:rPr>
        <w:t>RAN WG2 meeting #1</w:t>
      </w:r>
      <w:r w:rsidR="00971F32" w:rsidRPr="00A066A8">
        <w:rPr>
          <w:rFonts w:cs="Arial"/>
        </w:rPr>
        <w:t>2</w:t>
      </w:r>
      <w:r w:rsidR="00F750EB">
        <w:rPr>
          <w:rFonts w:cs="Arial"/>
        </w:rPr>
        <w:t>6</w:t>
      </w:r>
      <w:r w:rsidR="007D3D31" w:rsidRPr="00A066A8">
        <w:rPr>
          <w:rFonts w:cs="Arial"/>
        </w:rPr>
        <w:t xml:space="preserve">, </w:t>
      </w:r>
      <w:r w:rsidR="00F750EB">
        <w:rPr>
          <w:rFonts w:cs="Arial"/>
        </w:rPr>
        <w:t>Fukuoka, Japan</w:t>
      </w:r>
    </w:p>
    <w:p w14:paraId="28C2DF7D" w14:textId="77777777" w:rsidR="00924E60" w:rsidRPr="00A066A8" w:rsidRDefault="00924E60" w:rsidP="00924E60">
      <w:pPr>
        <w:rPr>
          <w:rFonts w:cs="Arial"/>
        </w:rPr>
      </w:pPr>
    </w:p>
    <w:p w14:paraId="570485F7" w14:textId="77777777" w:rsidR="00924E60" w:rsidRPr="00A066A8" w:rsidRDefault="00924E60" w:rsidP="00924E60">
      <w:pPr>
        <w:pStyle w:val="ZA"/>
        <w:framePr w:w="10227" w:h="725" w:hRule="exact" w:wrap="notBeside" w:hAnchor="page" w:x="802" w:y="5405"/>
        <w:pBdr>
          <w:top w:val="single" w:sz="12" w:space="1" w:color="auto"/>
          <w:bottom w:val="none" w:sz="0" w:space="0" w:color="auto"/>
        </w:pBdr>
      </w:pPr>
    </w:p>
    <w:p w14:paraId="6394407A" w14:textId="7155A133" w:rsidR="00924E60" w:rsidRPr="00A066A8" w:rsidRDefault="00924E60" w:rsidP="00924E60">
      <w:pPr>
        <w:pStyle w:val="ZT"/>
        <w:framePr w:wrap="notBeside" w:vAnchor="page" w:hAnchor="page" w:x="873" w:y="7205"/>
        <w:jc w:val="left"/>
        <w:rPr>
          <w:rFonts w:eastAsiaTheme="minorEastAsia"/>
        </w:rPr>
      </w:pPr>
      <w:r w:rsidRPr="00A066A8">
        <w:t>Report of 3GPP TSG RAN WG2 meeting #</w:t>
      </w:r>
      <w:r w:rsidR="007D3D31" w:rsidRPr="00A066A8">
        <w:t>12</w:t>
      </w:r>
      <w:r w:rsidR="00F750EB">
        <w:t>6</w:t>
      </w:r>
    </w:p>
    <w:p w14:paraId="497A69CD" w14:textId="5FD738CD" w:rsidR="00924E60" w:rsidRPr="00A066A8" w:rsidRDefault="00F750EB" w:rsidP="00924E60">
      <w:pPr>
        <w:pStyle w:val="ZT"/>
        <w:framePr w:wrap="notBeside" w:vAnchor="page" w:hAnchor="page" w:x="873" w:y="7205"/>
        <w:jc w:val="left"/>
      </w:pPr>
      <w:r>
        <w:rPr>
          <w:rFonts w:eastAsiaTheme="minorEastAsia"/>
        </w:rPr>
        <w:t>Fukuoka</w:t>
      </w:r>
      <w:r w:rsidR="00097F5B" w:rsidRPr="00A066A8">
        <w:t xml:space="preserve">, </w:t>
      </w:r>
      <w:r>
        <w:rPr>
          <w:rFonts w:eastAsiaTheme="minorEastAsia"/>
        </w:rPr>
        <w:t>Japan</w:t>
      </w:r>
    </w:p>
    <w:p w14:paraId="7839C35F" w14:textId="5D2B5493" w:rsidR="00924E60" w:rsidRPr="00A066A8" w:rsidRDefault="00F750EB" w:rsidP="00924E60">
      <w:pPr>
        <w:pStyle w:val="ZT"/>
        <w:framePr w:wrap="notBeside" w:vAnchor="page" w:hAnchor="page" w:x="873" w:y="7205"/>
        <w:jc w:val="left"/>
        <w:rPr>
          <w:rFonts w:eastAsiaTheme="minorEastAsia"/>
        </w:rPr>
      </w:pPr>
      <w:r>
        <w:rPr>
          <w:rFonts w:eastAsiaTheme="minorEastAsia"/>
        </w:rPr>
        <w:t>20</w:t>
      </w:r>
      <w:r w:rsidR="003451A8" w:rsidRPr="00A066A8">
        <w:rPr>
          <w:rFonts w:eastAsiaTheme="minorEastAsia" w:hint="eastAsia"/>
        </w:rPr>
        <w:t xml:space="preserve"> - </w:t>
      </w:r>
      <w:r>
        <w:rPr>
          <w:rFonts w:eastAsiaTheme="minorEastAsia"/>
        </w:rPr>
        <w:t>24</w:t>
      </w:r>
      <w:r w:rsidR="003451A8" w:rsidRPr="00A066A8">
        <w:rPr>
          <w:rFonts w:eastAsiaTheme="minorEastAsia" w:hint="eastAsia"/>
        </w:rPr>
        <w:t xml:space="preserve"> </w:t>
      </w:r>
      <w:r>
        <w:rPr>
          <w:rFonts w:eastAsiaTheme="minorEastAsia"/>
        </w:rPr>
        <w:t>May</w:t>
      </w:r>
      <w:r w:rsidR="00140627" w:rsidRPr="00A066A8">
        <w:t>,</w:t>
      </w:r>
      <w:r w:rsidR="00924E60" w:rsidRPr="00A066A8">
        <w:t xml:space="preserve"> 202</w:t>
      </w:r>
      <w:r w:rsidR="00AE48A2" w:rsidRPr="00A066A8">
        <w:t>4</w:t>
      </w:r>
    </w:p>
    <w:p w14:paraId="5B0914E9" w14:textId="77777777" w:rsidR="00924E60" w:rsidRPr="00A066A8" w:rsidRDefault="00924E60" w:rsidP="00924E60"/>
    <w:p w14:paraId="06742329" w14:textId="77777777" w:rsidR="00924E60" w:rsidRPr="00A066A8" w:rsidRDefault="00924E60" w:rsidP="00924E60"/>
    <w:p w14:paraId="3075A0AE" w14:textId="77777777" w:rsidR="00924E60" w:rsidRPr="00A066A8" w:rsidRDefault="00924E60" w:rsidP="00924E60"/>
    <w:p w14:paraId="2BA20350" w14:textId="77777777" w:rsidR="00924E60" w:rsidRPr="00A066A8" w:rsidRDefault="00924E60" w:rsidP="00924E60">
      <w:pPr>
        <w:rPr>
          <w:rFonts w:cs="Arial"/>
        </w:rPr>
        <w:sectPr w:rsidR="00924E60" w:rsidRPr="00A066A8" w:rsidSect="004B38FC">
          <w:footnotePr>
            <w:numRestart w:val="eachSect"/>
          </w:footnotePr>
          <w:pgSz w:w="11907" w:h="16840" w:code="9"/>
          <w:pgMar w:top="1418" w:right="851" w:bottom="1418" w:left="851" w:header="0" w:footer="0" w:gutter="0"/>
          <w:cols w:space="720"/>
        </w:sectPr>
      </w:pPr>
      <w:r w:rsidRPr="00A066A8">
        <w:rPr>
          <w:rFonts w:cs="Arial"/>
          <w:b/>
          <w:bCs/>
        </w:rPr>
        <w:t>Document for:</w:t>
      </w:r>
      <w:r w:rsidRPr="00A066A8">
        <w:rPr>
          <w:rFonts w:cs="Arial"/>
        </w:rPr>
        <w:t xml:space="preserve"> Approval</w:t>
      </w:r>
    </w:p>
    <w:p w14:paraId="39A49F4C" w14:textId="77777777" w:rsidR="00924E60" w:rsidRPr="00A066A8" w:rsidRDefault="00924E60" w:rsidP="00924E60">
      <w:pPr>
        <w:pStyle w:val="FP"/>
        <w:framePr w:wrap="notBeside" w:hAnchor="margin" w:yAlign="center"/>
        <w:spacing w:after="240"/>
        <w:ind w:left="2835" w:right="2835"/>
        <w:jc w:val="center"/>
        <w:rPr>
          <w:b/>
          <w:i/>
        </w:rPr>
      </w:pPr>
      <w:r w:rsidRPr="00A066A8">
        <w:rPr>
          <w:b/>
          <w:i/>
        </w:rPr>
        <w:lastRenderedPageBreak/>
        <w:t>3GPP</w:t>
      </w:r>
    </w:p>
    <w:p w14:paraId="7B7FEA7E" w14:textId="77777777" w:rsidR="00924E60" w:rsidRPr="00A066A8" w:rsidRDefault="00924E60" w:rsidP="00924E60">
      <w:pPr>
        <w:pStyle w:val="FP"/>
        <w:framePr w:wrap="notBeside" w:hAnchor="margin" w:yAlign="center"/>
        <w:pBdr>
          <w:bottom w:val="single" w:sz="6" w:space="1" w:color="auto"/>
        </w:pBdr>
        <w:ind w:left="2835" w:right="2835"/>
        <w:jc w:val="center"/>
      </w:pPr>
      <w:r w:rsidRPr="00A066A8">
        <w:t>Postal address</w:t>
      </w:r>
    </w:p>
    <w:p w14:paraId="7553DECE" w14:textId="77777777" w:rsidR="00924E60" w:rsidRPr="00A066A8" w:rsidRDefault="00924E60" w:rsidP="00924E60">
      <w:pPr>
        <w:pStyle w:val="FP"/>
        <w:framePr w:wrap="notBeside" w:hAnchor="margin" w:yAlign="center"/>
        <w:ind w:left="2835" w:right="2835"/>
        <w:jc w:val="center"/>
        <w:rPr>
          <w:sz w:val="18"/>
        </w:rPr>
      </w:pPr>
    </w:p>
    <w:p w14:paraId="2D976891" w14:textId="534784BD" w:rsidR="00924E60" w:rsidRPr="00A066A8" w:rsidRDefault="00924E60" w:rsidP="00924E60">
      <w:pPr>
        <w:pStyle w:val="FP"/>
        <w:framePr w:wrap="notBeside" w:hAnchor="margin" w:yAlign="center"/>
        <w:pBdr>
          <w:bottom w:val="single" w:sz="6" w:space="1" w:color="auto"/>
        </w:pBdr>
        <w:spacing w:before="240"/>
        <w:ind w:left="2835" w:right="2835"/>
        <w:jc w:val="center"/>
      </w:pPr>
      <w:r w:rsidRPr="00A066A8">
        <w:t>3GPP support office addres</w:t>
      </w:r>
      <w:r w:rsidR="00C23E53" w:rsidRPr="00A066A8">
        <w:t>s</w:t>
      </w:r>
    </w:p>
    <w:p w14:paraId="24935387" w14:textId="77777777" w:rsidR="00924E60" w:rsidRPr="00A066A8" w:rsidRDefault="00924E60" w:rsidP="00924E60">
      <w:pPr>
        <w:pStyle w:val="FP"/>
        <w:framePr w:wrap="notBeside" w:hAnchor="margin" w:yAlign="center"/>
        <w:ind w:left="2835" w:right="2835"/>
        <w:jc w:val="center"/>
        <w:rPr>
          <w:sz w:val="18"/>
          <w:lang w:val="fr-FR"/>
        </w:rPr>
      </w:pPr>
      <w:r w:rsidRPr="00A066A8">
        <w:rPr>
          <w:sz w:val="18"/>
          <w:lang w:val="fr-FR"/>
        </w:rPr>
        <w:t>650 Route des Lucioles - Sophia Antipolis</w:t>
      </w:r>
    </w:p>
    <w:p w14:paraId="42F81525" w14:textId="77777777" w:rsidR="00924E60" w:rsidRPr="00A066A8" w:rsidRDefault="00924E60" w:rsidP="00924E60">
      <w:pPr>
        <w:pStyle w:val="FP"/>
        <w:framePr w:wrap="notBeside" w:hAnchor="margin" w:yAlign="center"/>
        <w:ind w:left="2835" w:right="2835"/>
        <w:jc w:val="center"/>
        <w:rPr>
          <w:sz w:val="18"/>
          <w:lang w:val="fr-FR"/>
        </w:rPr>
      </w:pPr>
      <w:r w:rsidRPr="00A066A8">
        <w:rPr>
          <w:sz w:val="18"/>
          <w:lang w:val="fr-FR"/>
        </w:rPr>
        <w:t>Valbonne - FRANCE</w:t>
      </w:r>
    </w:p>
    <w:p w14:paraId="425001A3" w14:textId="77777777" w:rsidR="00924E60" w:rsidRPr="00A066A8" w:rsidRDefault="00924E60" w:rsidP="00924E60">
      <w:pPr>
        <w:pStyle w:val="FP"/>
        <w:framePr w:wrap="notBeside" w:hAnchor="margin" w:yAlign="center"/>
        <w:spacing w:after="20"/>
        <w:ind w:left="2835" w:right="2835"/>
        <w:jc w:val="center"/>
        <w:rPr>
          <w:sz w:val="18"/>
          <w:lang w:val="en-US"/>
        </w:rPr>
      </w:pPr>
      <w:r w:rsidRPr="00A066A8">
        <w:rPr>
          <w:sz w:val="18"/>
          <w:lang w:val="en-US"/>
        </w:rPr>
        <w:t>Tel.: +33 4 92 94 42 00 Fax: +33 4 93 65 47 16</w:t>
      </w:r>
    </w:p>
    <w:p w14:paraId="125B91D9" w14:textId="77777777" w:rsidR="00924E60" w:rsidRPr="00A066A8" w:rsidRDefault="00924E60" w:rsidP="00924E60">
      <w:pPr>
        <w:pStyle w:val="FP"/>
        <w:framePr w:wrap="notBeside" w:hAnchor="margin" w:yAlign="center"/>
        <w:pBdr>
          <w:bottom w:val="single" w:sz="6" w:space="1" w:color="auto"/>
        </w:pBdr>
        <w:spacing w:before="240"/>
        <w:ind w:left="2835" w:right="2835"/>
        <w:jc w:val="center"/>
        <w:rPr>
          <w:lang w:val="en-US"/>
        </w:rPr>
      </w:pPr>
      <w:r w:rsidRPr="00A066A8">
        <w:rPr>
          <w:lang w:val="en-US"/>
        </w:rPr>
        <w:t>Internet</w:t>
      </w:r>
    </w:p>
    <w:p w14:paraId="5DF6FE2F" w14:textId="6AAAD1E4" w:rsidR="00924E60" w:rsidRPr="00A066A8" w:rsidRDefault="00924E60" w:rsidP="00924E60">
      <w:pPr>
        <w:pStyle w:val="FP"/>
        <w:framePr w:wrap="notBeside" w:hAnchor="margin" w:yAlign="center"/>
        <w:ind w:left="2835" w:right="2835"/>
        <w:jc w:val="center"/>
        <w:rPr>
          <w:sz w:val="18"/>
          <w:lang w:val="en-US"/>
        </w:rPr>
      </w:pPr>
      <w:r w:rsidRPr="00A066A8">
        <w:rPr>
          <w:sz w:val="18"/>
          <w:lang w:val="en-US"/>
        </w:rPr>
        <w:t>http://www.3gpp.org</w:t>
      </w:r>
    </w:p>
    <w:p w14:paraId="501D8FDA" w14:textId="77777777" w:rsidR="0032637E" w:rsidRPr="00A066A8" w:rsidRDefault="0032637E" w:rsidP="0032637E">
      <w:pPr>
        <w:framePr w:wrap="notBeside" w:hAnchor="margin" w:yAlign="bottom"/>
        <w:pBdr>
          <w:bottom w:val="single" w:sz="6" w:space="1" w:color="auto"/>
        </w:pBdr>
        <w:rPr>
          <w:lang w:val="en-US"/>
        </w:rPr>
      </w:pPr>
    </w:p>
    <w:p w14:paraId="2DAB74E2" w14:textId="77777777" w:rsidR="0032637E" w:rsidRPr="00A066A8" w:rsidRDefault="0032637E" w:rsidP="0032637E">
      <w:pPr>
        <w:pStyle w:val="FP"/>
        <w:framePr w:wrap="notBeside" w:hAnchor="margin" w:yAlign="bottom"/>
        <w:pBdr>
          <w:bottom w:val="single" w:sz="6" w:space="1" w:color="auto"/>
        </w:pBdr>
        <w:spacing w:after="240"/>
        <w:jc w:val="center"/>
        <w:rPr>
          <w:b/>
          <w:i/>
          <w:noProof/>
          <w:lang w:val="en-US"/>
        </w:rPr>
      </w:pPr>
    </w:p>
    <w:p w14:paraId="0B9605BF" w14:textId="62FF8D71" w:rsidR="00FE4839" w:rsidRPr="00A066A8" w:rsidRDefault="00FE4839" w:rsidP="00FE4839">
      <w:pPr>
        <w:pStyle w:val="FP"/>
        <w:framePr w:wrap="notBeside" w:hAnchor="margin" w:yAlign="bottom"/>
        <w:jc w:val="center"/>
        <w:rPr>
          <w:noProof/>
          <w:sz w:val="18"/>
        </w:rPr>
      </w:pPr>
      <w:r w:rsidRPr="00A066A8">
        <w:rPr>
          <w:noProof/>
          <w:sz w:val="18"/>
        </w:rPr>
        <w:t>© 202</w:t>
      </w:r>
      <w:r w:rsidR="00414DB7" w:rsidRPr="00A066A8">
        <w:rPr>
          <w:noProof/>
          <w:sz w:val="18"/>
        </w:rPr>
        <w:t>4</w:t>
      </w:r>
      <w:r w:rsidRPr="00A066A8">
        <w:rPr>
          <w:noProof/>
          <w:sz w:val="18"/>
        </w:rPr>
        <w:t>, 3GPP Organizational Partners (ARIB, ATIS, CCSA, ETSI, TSDSI, TTA, TTC).</w:t>
      </w:r>
    </w:p>
    <w:p w14:paraId="15671A46" w14:textId="77777777" w:rsidR="00FE4839" w:rsidRPr="00A066A8" w:rsidRDefault="00FE4839" w:rsidP="00FE4839">
      <w:pPr>
        <w:pStyle w:val="FP"/>
        <w:framePr w:wrap="notBeside" w:hAnchor="margin" w:yAlign="bottom"/>
        <w:jc w:val="center"/>
        <w:rPr>
          <w:noProof/>
          <w:sz w:val="18"/>
        </w:rPr>
      </w:pPr>
      <w:r w:rsidRPr="00A066A8">
        <w:rPr>
          <w:noProof/>
          <w:sz w:val="18"/>
        </w:rPr>
        <w:t>All rights reserved.</w:t>
      </w:r>
    </w:p>
    <w:p w14:paraId="2C7F33FB" w14:textId="77777777" w:rsidR="0075242E" w:rsidRPr="00A066A8" w:rsidRDefault="00C10BE1" w:rsidP="00B74E0B">
      <w:pPr>
        <w:pStyle w:val="TT"/>
        <w:ind w:left="0" w:firstLine="0"/>
        <w:outlineLvl w:val="0"/>
      </w:pPr>
      <w:r w:rsidRPr="00A066A8">
        <w:br w:type="page"/>
      </w:r>
    </w:p>
    <w:p w14:paraId="0BC909F3" w14:textId="78B51730" w:rsidR="0075242E" w:rsidRPr="00A066A8" w:rsidRDefault="0075242E" w:rsidP="00B74E0B">
      <w:pPr>
        <w:pStyle w:val="TT"/>
        <w:ind w:left="0" w:firstLine="0"/>
        <w:outlineLvl w:val="0"/>
        <w:rPr>
          <w:noProof/>
        </w:rPr>
      </w:pPr>
      <w:r w:rsidRPr="00A066A8">
        <w:lastRenderedPageBreak/>
        <w:t>Contents</w:t>
      </w:r>
    </w:p>
    <w:p w14:paraId="2D64DB91" w14:textId="2E85D0C0" w:rsidR="004821D5" w:rsidRDefault="004821D5">
      <w:pPr>
        <w:pStyle w:val="TOC1"/>
        <w:rPr>
          <w:rFonts w:asciiTheme="minorHAnsi" w:eastAsiaTheme="minorEastAsia" w:hAnsiTheme="minorHAnsi" w:cstheme="minorBidi"/>
          <w:kern w:val="2"/>
          <w:sz w:val="24"/>
          <w:szCs w:val="24"/>
          <w:lang w:eastAsia="zh-CN"/>
          <w14:ligatures w14:val="standardContextual"/>
        </w:rPr>
      </w:pPr>
      <w:r>
        <w:fldChar w:fldCharType="begin"/>
      </w:r>
      <w:r>
        <w:instrText xml:space="preserve"> TOC \o "3-3" \t "Heading 1,1,Heading 2,2,Heading 4,4" </w:instrText>
      </w:r>
      <w:r>
        <w:fldChar w:fldCharType="separate"/>
      </w:r>
      <w:r>
        <w:t>Organisation of the meeting</w:t>
      </w:r>
      <w:r>
        <w:tab/>
      </w:r>
      <w:r>
        <w:fldChar w:fldCharType="begin"/>
      </w:r>
      <w:r>
        <w:instrText xml:space="preserve"> PAGEREF _Toc169647086 \h </w:instrText>
      </w:r>
      <w:r>
        <w:fldChar w:fldCharType="separate"/>
      </w:r>
      <w:r>
        <w:t>8</w:t>
      </w:r>
      <w:r>
        <w:fldChar w:fldCharType="end"/>
      </w:r>
    </w:p>
    <w:p w14:paraId="11480D44" w14:textId="0B662D9E" w:rsidR="004821D5" w:rsidRDefault="004821D5">
      <w:pPr>
        <w:pStyle w:val="TOC1"/>
        <w:rPr>
          <w:rFonts w:asciiTheme="minorHAnsi" w:eastAsiaTheme="minorEastAsia" w:hAnsiTheme="minorHAnsi" w:cstheme="minorBidi"/>
          <w:kern w:val="2"/>
          <w:sz w:val="24"/>
          <w:szCs w:val="24"/>
          <w:lang w:eastAsia="zh-CN"/>
          <w14:ligatures w14:val="standardContextual"/>
        </w:rPr>
      </w:pPr>
      <w:r>
        <w:t>Statistics/Executive Summary</w:t>
      </w:r>
      <w:r>
        <w:tab/>
      </w:r>
      <w:r>
        <w:fldChar w:fldCharType="begin"/>
      </w:r>
      <w:r>
        <w:instrText xml:space="preserve"> PAGEREF _Toc169647087 \h </w:instrText>
      </w:r>
      <w:r>
        <w:fldChar w:fldCharType="separate"/>
      </w:r>
      <w:r>
        <w:t>8</w:t>
      </w:r>
      <w:r>
        <w:fldChar w:fldCharType="end"/>
      </w:r>
    </w:p>
    <w:p w14:paraId="1431970A" w14:textId="5CAC39A5" w:rsidR="004821D5" w:rsidRDefault="004821D5">
      <w:pPr>
        <w:pStyle w:val="TOC1"/>
        <w:rPr>
          <w:rFonts w:asciiTheme="minorHAnsi" w:eastAsiaTheme="minorEastAsia" w:hAnsiTheme="minorHAnsi" w:cstheme="minorBidi"/>
          <w:kern w:val="2"/>
          <w:sz w:val="24"/>
          <w:szCs w:val="24"/>
          <w:lang w:eastAsia="zh-CN"/>
          <w14:ligatures w14:val="standardContextual"/>
        </w:rPr>
      </w:pPr>
      <w:r>
        <w:t>General</w:t>
      </w:r>
      <w:r>
        <w:tab/>
      </w:r>
      <w:r>
        <w:fldChar w:fldCharType="begin"/>
      </w:r>
      <w:r>
        <w:instrText xml:space="preserve"> PAGEREF _Toc169647088 \h </w:instrText>
      </w:r>
      <w:r>
        <w:fldChar w:fldCharType="separate"/>
      </w:r>
      <w:r>
        <w:t>9</w:t>
      </w:r>
      <w:r>
        <w:fldChar w:fldCharType="end"/>
      </w:r>
    </w:p>
    <w:p w14:paraId="4D7C09FD" w14:textId="6B80404F" w:rsidR="004821D5" w:rsidRDefault="004821D5">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Opening of the meeting</w:t>
      </w:r>
      <w:r>
        <w:tab/>
      </w:r>
      <w:r>
        <w:fldChar w:fldCharType="begin"/>
      </w:r>
      <w:r>
        <w:instrText xml:space="preserve"> PAGEREF _Toc169647089 \h </w:instrText>
      </w:r>
      <w:r>
        <w:fldChar w:fldCharType="separate"/>
      </w:r>
      <w:r>
        <w:t>9</w:t>
      </w:r>
      <w:r>
        <w:fldChar w:fldCharType="end"/>
      </w:r>
    </w:p>
    <w:p w14:paraId="2A9800F5" w14:textId="1F3DBFFC" w:rsidR="004821D5" w:rsidRDefault="004821D5">
      <w:pPr>
        <w:pStyle w:val="TOC2"/>
        <w:rPr>
          <w:rFonts w:asciiTheme="minorHAnsi" w:eastAsiaTheme="minorEastAsia" w:hAnsiTheme="minorHAnsi" w:cstheme="minorBidi"/>
          <w:kern w:val="2"/>
          <w:sz w:val="24"/>
          <w:szCs w:val="24"/>
          <w:lang w:eastAsia="zh-CN"/>
          <w14:ligatures w14:val="standardContextual"/>
        </w:rPr>
      </w:pPr>
      <w:r>
        <w:t>1.1</w:t>
      </w:r>
      <w:r>
        <w:rPr>
          <w:rFonts w:asciiTheme="minorHAnsi" w:eastAsiaTheme="minorEastAsia" w:hAnsiTheme="minorHAnsi" w:cstheme="minorBidi"/>
          <w:kern w:val="2"/>
          <w:sz w:val="24"/>
          <w:szCs w:val="24"/>
          <w:lang w:eastAsia="zh-CN"/>
          <w14:ligatures w14:val="standardContextual"/>
        </w:rPr>
        <w:tab/>
      </w:r>
      <w:r>
        <w:t>Call for IPR</w:t>
      </w:r>
      <w:r>
        <w:tab/>
      </w:r>
      <w:r>
        <w:fldChar w:fldCharType="begin"/>
      </w:r>
      <w:r>
        <w:instrText xml:space="preserve"> PAGEREF _Toc169647090 \h </w:instrText>
      </w:r>
      <w:r>
        <w:fldChar w:fldCharType="separate"/>
      </w:r>
      <w:r>
        <w:t>9</w:t>
      </w:r>
      <w:r>
        <w:fldChar w:fldCharType="end"/>
      </w:r>
    </w:p>
    <w:p w14:paraId="24698CE0" w14:textId="166D78B7" w:rsidR="004821D5" w:rsidRDefault="004821D5">
      <w:pPr>
        <w:pStyle w:val="TOC2"/>
        <w:rPr>
          <w:rFonts w:asciiTheme="minorHAnsi" w:eastAsiaTheme="minorEastAsia" w:hAnsiTheme="minorHAnsi" w:cstheme="minorBidi"/>
          <w:kern w:val="2"/>
          <w:sz w:val="24"/>
          <w:szCs w:val="24"/>
          <w:lang w:eastAsia="zh-CN"/>
          <w14:ligatures w14:val="standardContextual"/>
        </w:rPr>
      </w:pPr>
      <w:r>
        <w:t>1.2</w:t>
      </w:r>
      <w:r>
        <w:rPr>
          <w:rFonts w:asciiTheme="minorHAnsi" w:eastAsiaTheme="minorEastAsia" w:hAnsiTheme="minorHAnsi" w:cstheme="minorBidi"/>
          <w:kern w:val="2"/>
          <w:sz w:val="24"/>
          <w:szCs w:val="24"/>
          <w:lang w:eastAsia="zh-CN"/>
          <w14:ligatures w14:val="standardContextual"/>
        </w:rPr>
        <w:tab/>
      </w:r>
      <w:r>
        <w:t>Network usage conditions</w:t>
      </w:r>
      <w:r>
        <w:tab/>
      </w:r>
      <w:r>
        <w:fldChar w:fldCharType="begin"/>
      </w:r>
      <w:r>
        <w:instrText xml:space="preserve"> PAGEREF _Toc169647091 \h </w:instrText>
      </w:r>
      <w:r>
        <w:fldChar w:fldCharType="separate"/>
      </w:r>
      <w:r>
        <w:t>9</w:t>
      </w:r>
      <w:r>
        <w:fldChar w:fldCharType="end"/>
      </w:r>
    </w:p>
    <w:p w14:paraId="004E2700" w14:textId="3CFA4BD0" w:rsidR="004821D5" w:rsidRDefault="004821D5">
      <w:pPr>
        <w:pStyle w:val="TOC2"/>
        <w:rPr>
          <w:rFonts w:asciiTheme="minorHAnsi" w:eastAsiaTheme="minorEastAsia" w:hAnsiTheme="minorHAnsi" w:cstheme="minorBidi"/>
          <w:kern w:val="2"/>
          <w:sz w:val="24"/>
          <w:szCs w:val="24"/>
          <w:lang w:eastAsia="zh-CN"/>
          <w14:ligatures w14:val="standardContextual"/>
        </w:rPr>
      </w:pPr>
      <w:r>
        <w:t>1.3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_Toc169647092 \h </w:instrText>
      </w:r>
      <w:r>
        <w:fldChar w:fldCharType="separate"/>
      </w:r>
      <w:r>
        <w:t>9</w:t>
      </w:r>
      <w:r>
        <w:fldChar w:fldCharType="end"/>
      </w:r>
    </w:p>
    <w:p w14:paraId="513AD243" w14:textId="42D569DA" w:rsidR="004821D5" w:rsidRDefault="004821D5">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_Toc169647093 \h </w:instrText>
      </w:r>
      <w:r>
        <w:fldChar w:fldCharType="separate"/>
      </w:r>
      <w:r>
        <w:t>10</w:t>
      </w:r>
      <w:r>
        <w:fldChar w:fldCharType="end"/>
      </w:r>
    </w:p>
    <w:p w14:paraId="58A13513" w14:textId="1280EF72" w:rsidR="004821D5" w:rsidRDefault="004821D5">
      <w:pPr>
        <w:pStyle w:val="TOC2"/>
        <w:rPr>
          <w:rFonts w:asciiTheme="minorHAnsi" w:eastAsiaTheme="minorEastAsia" w:hAnsiTheme="minorHAnsi" w:cstheme="minorBidi"/>
          <w:kern w:val="2"/>
          <w:sz w:val="24"/>
          <w:szCs w:val="24"/>
          <w:lang w:eastAsia="zh-CN"/>
          <w14:ligatures w14:val="standardContextual"/>
        </w:rPr>
      </w:pPr>
      <w:r>
        <w:t>2.1</w:t>
      </w:r>
      <w:r>
        <w:rPr>
          <w:rFonts w:asciiTheme="minorHAnsi" w:eastAsiaTheme="minorEastAsia" w:hAnsiTheme="minorHAnsi" w:cstheme="minorBidi"/>
          <w:kern w:val="2"/>
          <w:sz w:val="24"/>
          <w:szCs w:val="24"/>
          <w:lang w:eastAsia="zh-CN"/>
          <w14:ligatures w14:val="standardContextual"/>
        </w:rPr>
        <w:tab/>
      </w:r>
      <w:r>
        <w:t>Approval of the agenda</w:t>
      </w:r>
      <w:r>
        <w:tab/>
      </w:r>
      <w:r>
        <w:fldChar w:fldCharType="begin"/>
      </w:r>
      <w:r>
        <w:instrText xml:space="preserve"> PAGEREF _Toc169647094 \h </w:instrText>
      </w:r>
      <w:r>
        <w:fldChar w:fldCharType="separate"/>
      </w:r>
      <w:r>
        <w:t>10</w:t>
      </w:r>
      <w:r>
        <w:fldChar w:fldCharType="end"/>
      </w:r>
    </w:p>
    <w:p w14:paraId="3B7DEEDF" w14:textId="2F40586B" w:rsidR="004821D5" w:rsidRDefault="004821D5">
      <w:pPr>
        <w:pStyle w:val="TOC2"/>
        <w:rPr>
          <w:rFonts w:asciiTheme="minorHAnsi" w:eastAsiaTheme="minorEastAsia" w:hAnsiTheme="minorHAnsi" w:cstheme="minorBidi"/>
          <w:kern w:val="2"/>
          <w:sz w:val="24"/>
          <w:szCs w:val="24"/>
          <w:lang w:eastAsia="zh-CN"/>
          <w14:ligatures w14:val="standardContextual"/>
        </w:rPr>
      </w:pPr>
      <w:r>
        <w:t>2.2</w:t>
      </w:r>
      <w:r>
        <w:rPr>
          <w:rFonts w:asciiTheme="minorHAnsi" w:eastAsiaTheme="minorEastAsia" w:hAnsiTheme="minorHAnsi" w:cstheme="minorBidi"/>
          <w:kern w:val="2"/>
          <w:sz w:val="24"/>
          <w:szCs w:val="24"/>
          <w:lang w:eastAsia="zh-CN"/>
          <w14:ligatures w14:val="standardContextual"/>
        </w:rPr>
        <w:tab/>
      </w:r>
      <w:r>
        <w:t>Approval of the report of the previous meeting</w:t>
      </w:r>
      <w:r>
        <w:tab/>
      </w:r>
      <w:r>
        <w:fldChar w:fldCharType="begin"/>
      </w:r>
      <w:r>
        <w:instrText xml:space="preserve"> PAGEREF _Toc169647095 \h </w:instrText>
      </w:r>
      <w:r>
        <w:fldChar w:fldCharType="separate"/>
      </w:r>
      <w:r>
        <w:t>10</w:t>
      </w:r>
      <w:r>
        <w:fldChar w:fldCharType="end"/>
      </w:r>
    </w:p>
    <w:p w14:paraId="6941BA19" w14:textId="6F8155D1" w:rsidR="004821D5" w:rsidRDefault="004821D5">
      <w:pPr>
        <w:pStyle w:val="TOC2"/>
        <w:rPr>
          <w:rFonts w:asciiTheme="minorHAnsi" w:eastAsiaTheme="minorEastAsia" w:hAnsiTheme="minorHAnsi" w:cstheme="minorBidi"/>
          <w:kern w:val="2"/>
          <w:sz w:val="24"/>
          <w:szCs w:val="24"/>
          <w:lang w:eastAsia="zh-CN"/>
          <w14:ligatures w14:val="standardContextual"/>
        </w:rPr>
      </w:pPr>
      <w:r>
        <w:t>2.3</w:t>
      </w:r>
      <w:r>
        <w:rPr>
          <w:rFonts w:asciiTheme="minorHAnsi" w:eastAsiaTheme="minorEastAsia" w:hAnsiTheme="minorHAnsi" w:cstheme="minorBidi"/>
          <w:kern w:val="2"/>
          <w:sz w:val="24"/>
          <w:szCs w:val="24"/>
          <w:lang w:eastAsia="zh-CN"/>
          <w14:ligatures w14:val="standardContextual"/>
        </w:rPr>
        <w:tab/>
      </w:r>
      <w:r>
        <w:t>Reporting from other meetings</w:t>
      </w:r>
      <w:r>
        <w:tab/>
      </w:r>
      <w:r>
        <w:fldChar w:fldCharType="begin"/>
      </w:r>
      <w:r>
        <w:instrText xml:space="preserve"> PAGEREF _Toc169647096 \h </w:instrText>
      </w:r>
      <w:r>
        <w:fldChar w:fldCharType="separate"/>
      </w:r>
      <w:r>
        <w:t>10</w:t>
      </w:r>
      <w:r>
        <w:fldChar w:fldCharType="end"/>
      </w:r>
    </w:p>
    <w:p w14:paraId="198D502A" w14:textId="23773300" w:rsidR="004821D5" w:rsidRDefault="004821D5">
      <w:pPr>
        <w:pStyle w:val="TOC2"/>
        <w:rPr>
          <w:rFonts w:asciiTheme="minorHAnsi" w:eastAsiaTheme="minorEastAsia" w:hAnsiTheme="minorHAnsi" w:cstheme="minorBidi"/>
          <w:kern w:val="2"/>
          <w:sz w:val="24"/>
          <w:szCs w:val="24"/>
          <w:lang w:eastAsia="zh-CN"/>
          <w14:ligatures w14:val="standardContextual"/>
        </w:rPr>
      </w:pPr>
      <w:r>
        <w:t>2.4</w:t>
      </w:r>
      <w:r>
        <w:rPr>
          <w:rFonts w:asciiTheme="minorHAnsi" w:eastAsiaTheme="minorEastAsia" w:hAnsiTheme="minorHAnsi" w:cstheme="minorBidi"/>
          <w:kern w:val="2"/>
          <w:sz w:val="24"/>
          <w:szCs w:val="24"/>
          <w:lang w:eastAsia="zh-CN"/>
          <w14:ligatures w14:val="standardContextual"/>
        </w:rPr>
        <w:tab/>
      </w:r>
      <w:r>
        <w:t>Instructions</w:t>
      </w:r>
      <w:r>
        <w:tab/>
      </w:r>
      <w:r>
        <w:fldChar w:fldCharType="begin"/>
      </w:r>
      <w:r>
        <w:instrText xml:space="preserve"> PAGEREF _Toc169647097 \h </w:instrText>
      </w:r>
      <w:r>
        <w:fldChar w:fldCharType="separate"/>
      </w:r>
      <w:r>
        <w:t>10</w:t>
      </w:r>
      <w:r>
        <w:fldChar w:fldCharType="end"/>
      </w:r>
    </w:p>
    <w:p w14:paraId="5D491121" w14:textId="1AD1DC5E" w:rsidR="004821D5" w:rsidRDefault="004821D5">
      <w:pPr>
        <w:pStyle w:val="TOC2"/>
        <w:rPr>
          <w:rFonts w:asciiTheme="minorHAnsi" w:eastAsiaTheme="minorEastAsia" w:hAnsiTheme="minorHAnsi" w:cstheme="minorBidi"/>
          <w:kern w:val="2"/>
          <w:sz w:val="24"/>
          <w:szCs w:val="24"/>
          <w:lang w:eastAsia="zh-CN"/>
          <w14:ligatures w14:val="standardContextual"/>
        </w:rPr>
      </w:pPr>
      <w:r>
        <w:t>2.5</w:t>
      </w:r>
      <w:r>
        <w:rPr>
          <w:rFonts w:asciiTheme="minorHAnsi" w:eastAsiaTheme="minorEastAsia" w:hAnsiTheme="minorHAnsi" w:cstheme="minorBidi"/>
          <w:kern w:val="2"/>
          <w:sz w:val="24"/>
          <w:szCs w:val="24"/>
          <w:lang w:eastAsia="zh-CN"/>
          <w14:ligatures w14:val="standardContextual"/>
        </w:rPr>
        <w:tab/>
      </w:r>
      <w:r>
        <w:t>Others</w:t>
      </w:r>
      <w:r>
        <w:tab/>
      </w:r>
      <w:r>
        <w:fldChar w:fldCharType="begin"/>
      </w:r>
      <w:r>
        <w:instrText xml:space="preserve"> PAGEREF _Toc169647098 \h </w:instrText>
      </w:r>
      <w:r>
        <w:fldChar w:fldCharType="separate"/>
      </w:r>
      <w:r>
        <w:t>12</w:t>
      </w:r>
      <w:r>
        <w:fldChar w:fldCharType="end"/>
      </w:r>
    </w:p>
    <w:p w14:paraId="57230FD4" w14:textId="668A74F6" w:rsidR="004821D5" w:rsidRDefault="004821D5">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Incoming liaisons</w:t>
      </w:r>
      <w:r>
        <w:tab/>
      </w:r>
      <w:r>
        <w:fldChar w:fldCharType="begin"/>
      </w:r>
      <w:r>
        <w:instrText xml:space="preserve"> PAGEREF _Toc169647099 \h </w:instrText>
      </w:r>
      <w:r>
        <w:fldChar w:fldCharType="separate"/>
      </w:r>
      <w:r>
        <w:t>13</w:t>
      </w:r>
      <w:r>
        <w:fldChar w:fldCharType="end"/>
      </w:r>
    </w:p>
    <w:p w14:paraId="772326FB" w14:textId="7822D03B" w:rsidR="004821D5" w:rsidRDefault="004821D5">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EUTRA Rel-17 and earlier</w:t>
      </w:r>
      <w:r>
        <w:tab/>
      </w:r>
      <w:r>
        <w:fldChar w:fldCharType="begin"/>
      </w:r>
      <w:r>
        <w:instrText xml:space="preserve"> PAGEREF _Toc169647100 \h </w:instrText>
      </w:r>
      <w:r>
        <w:fldChar w:fldCharType="separate"/>
      </w:r>
      <w:r>
        <w:t>14</w:t>
      </w:r>
      <w:r>
        <w:fldChar w:fldCharType="end"/>
      </w:r>
    </w:p>
    <w:p w14:paraId="1A9B6BC3" w14:textId="3B92CA58" w:rsidR="004821D5" w:rsidRDefault="004821D5">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EUTRA corrections Rel-17 and earlier</w:t>
      </w:r>
      <w:r>
        <w:tab/>
      </w:r>
      <w:r>
        <w:fldChar w:fldCharType="begin"/>
      </w:r>
      <w:r>
        <w:instrText xml:space="preserve"> PAGEREF _Toc169647101 \h </w:instrText>
      </w:r>
      <w:r>
        <w:fldChar w:fldCharType="separate"/>
      </w:r>
      <w:r>
        <w:t>14</w:t>
      </w:r>
      <w:r>
        <w:fldChar w:fldCharType="end"/>
      </w:r>
    </w:p>
    <w:p w14:paraId="5781E5FD" w14:textId="7378FE7B" w:rsidR="004821D5" w:rsidRDefault="004821D5">
      <w:pPr>
        <w:pStyle w:val="TOC3"/>
        <w:rPr>
          <w:rFonts w:asciiTheme="minorHAnsi" w:eastAsiaTheme="minorEastAsia" w:hAnsiTheme="minorHAnsi" w:cstheme="minorBidi"/>
          <w:kern w:val="2"/>
          <w:sz w:val="24"/>
          <w:szCs w:val="24"/>
          <w:lang w:eastAsia="zh-CN"/>
          <w14:ligatures w14:val="standardContextual"/>
        </w:rPr>
      </w:pPr>
      <w:r>
        <w:t>4.1.0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_Toc169647102 \h </w:instrText>
      </w:r>
      <w:r>
        <w:fldChar w:fldCharType="separate"/>
      </w:r>
      <w:r>
        <w:t>14</w:t>
      </w:r>
      <w:r>
        <w:fldChar w:fldCharType="end"/>
      </w:r>
    </w:p>
    <w:p w14:paraId="2D61060F" w14:textId="1A970246" w:rsidR="004821D5" w:rsidRDefault="004821D5">
      <w:pPr>
        <w:pStyle w:val="TOC3"/>
        <w:rPr>
          <w:rFonts w:asciiTheme="minorHAnsi" w:eastAsiaTheme="minorEastAsia" w:hAnsiTheme="minorHAnsi" w:cstheme="minorBidi"/>
          <w:kern w:val="2"/>
          <w:sz w:val="24"/>
          <w:szCs w:val="24"/>
          <w:lang w:eastAsia="zh-CN"/>
          <w14:ligatures w14:val="standardContextual"/>
        </w:rPr>
      </w:pPr>
      <w:r>
        <w:t>4.1.1</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_Toc169647103 \h </w:instrText>
      </w:r>
      <w:r>
        <w:fldChar w:fldCharType="separate"/>
      </w:r>
      <w:r>
        <w:t>14</w:t>
      </w:r>
      <w:r>
        <w:fldChar w:fldCharType="end"/>
      </w:r>
    </w:p>
    <w:p w14:paraId="7E323D8B" w14:textId="15002220" w:rsidR="004821D5" w:rsidRDefault="004821D5">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Void</w:t>
      </w:r>
      <w:r>
        <w:tab/>
      </w:r>
      <w:r>
        <w:fldChar w:fldCharType="begin"/>
      </w:r>
      <w:r>
        <w:instrText xml:space="preserve"> PAGEREF _Toc169647104 \h </w:instrText>
      </w:r>
      <w:r>
        <w:fldChar w:fldCharType="separate"/>
      </w:r>
      <w:r>
        <w:t>17</w:t>
      </w:r>
      <w:r>
        <w:fldChar w:fldCharType="end"/>
      </w:r>
    </w:p>
    <w:p w14:paraId="6870045D" w14:textId="1FCF30B9" w:rsidR="004821D5" w:rsidRDefault="004821D5">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V2X and Sidelink corrections Rel-15 and earlier</w:t>
      </w:r>
      <w:r>
        <w:tab/>
      </w:r>
      <w:r>
        <w:fldChar w:fldCharType="begin"/>
      </w:r>
      <w:r>
        <w:instrText xml:space="preserve"> PAGEREF _Toc169647105 \h </w:instrText>
      </w:r>
      <w:r>
        <w:fldChar w:fldCharType="separate"/>
      </w:r>
      <w:r>
        <w:t>17</w:t>
      </w:r>
      <w:r>
        <w:fldChar w:fldCharType="end"/>
      </w:r>
    </w:p>
    <w:p w14:paraId="2C646231" w14:textId="6A908276" w:rsidR="004821D5" w:rsidRDefault="004821D5">
      <w:pPr>
        <w:pStyle w:val="TOC2"/>
        <w:rPr>
          <w:rFonts w:asciiTheme="minorHAnsi" w:eastAsiaTheme="minorEastAsia" w:hAnsiTheme="minorHAnsi" w:cstheme="minorBidi"/>
          <w:kern w:val="2"/>
          <w:sz w:val="24"/>
          <w:szCs w:val="24"/>
          <w:lang w:eastAsia="zh-CN"/>
          <w14:ligatures w14:val="standardContextual"/>
        </w:rPr>
      </w:pPr>
      <w:r>
        <w:t>4.4</w:t>
      </w:r>
      <w:r>
        <w:rPr>
          <w:rFonts w:asciiTheme="minorHAnsi" w:eastAsiaTheme="minorEastAsia" w:hAnsiTheme="minorHAnsi" w:cstheme="minorBidi"/>
          <w:kern w:val="2"/>
          <w:sz w:val="24"/>
          <w:szCs w:val="24"/>
          <w:lang w:eastAsia="zh-CN"/>
          <w14:ligatures w14:val="standardContextual"/>
        </w:rPr>
        <w:tab/>
      </w:r>
      <w:r>
        <w:t>Positioning corrections Rel-16 and earlier</w:t>
      </w:r>
      <w:r>
        <w:tab/>
      </w:r>
      <w:r>
        <w:fldChar w:fldCharType="begin"/>
      </w:r>
      <w:r>
        <w:instrText xml:space="preserve"> PAGEREF _Toc169647106 \h </w:instrText>
      </w:r>
      <w:r>
        <w:fldChar w:fldCharType="separate"/>
      </w:r>
      <w:r>
        <w:t>17</w:t>
      </w:r>
      <w:r>
        <w:fldChar w:fldCharType="end"/>
      </w:r>
    </w:p>
    <w:p w14:paraId="2217B5B0" w14:textId="47C6CCC0" w:rsidR="004821D5" w:rsidRDefault="004821D5">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NR Rel-15 and Rel-16</w:t>
      </w:r>
      <w:r>
        <w:tab/>
      </w:r>
      <w:r>
        <w:fldChar w:fldCharType="begin"/>
      </w:r>
      <w:r>
        <w:instrText xml:space="preserve"> PAGEREF _Toc169647107 \h </w:instrText>
      </w:r>
      <w:r>
        <w:fldChar w:fldCharType="separate"/>
      </w:r>
      <w:r>
        <w:t>18</w:t>
      </w:r>
      <w:r>
        <w:fldChar w:fldCharType="end"/>
      </w:r>
    </w:p>
    <w:p w14:paraId="02A1EA26" w14:textId="1A379622" w:rsidR="004821D5" w:rsidRDefault="004821D5">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Common</w:t>
      </w:r>
      <w:r>
        <w:tab/>
      </w:r>
      <w:r>
        <w:fldChar w:fldCharType="begin"/>
      </w:r>
      <w:r>
        <w:instrText xml:space="preserve"> PAGEREF _Toc169647108 \h </w:instrText>
      </w:r>
      <w:r>
        <w:fldChar w:fldCharType="separate"/>
      </w:r>
      <w:r>
        <w:t>18</w:t>
      </w:r>
      <w:r>
        <w:fldChar w:fldCharType="end"/>
      </w:r>
    </w:p>
    <w:p w14:paraId="18A052AE" w14:textId="6821A693" w:rsidR="004821D5" w:rsidRDefault="004821D5">
      <w:pPr>
        <w:pStyle w:val="TOC3"/>
        <w:rPr>
          <w:rFonts w:asciiTheme="minorHAnsi" w:eastAsiaTheme="minorEastAsia" w:hAnsiTheme="minorHAnsi" w:cstheme="minorBidi"/>
          <w:kern w:val="2"/>
          <w:sz w:val="24"/>
          <w:szCs w:val="24"/>
          <w:lang w:eastAsia="zh-CN"/>
          <w14:ligatures w14:val="standardContextual"/>
        </w:rPr>
      </w:pPr>
      <w:r>
        <w:t>5.1.1</w:t>
      </w:r>
      <w:r>
        <w:rPr>
          <w:rFonts w:asciiTheme="minorHAnsi" w:eastAsiaTheme="minorEastAsia" w:hAnsiTheme="minorHAnsi" w:cstheme="minorBidi"/>
          <w:kern w:val="2"/>
          <w:sz w:val="24"/>
          <w:szCs w:val="24"/>
          <w:lang w:eastAsia="zh-CN"/>
          <w14:ligatures w14:val="standardContextual"/>
        </w:rPr>
        <w:tab/>
      </w:r>
      <w:r>
        <w:t>Stage 2 and Organisational</w:t>
      </w:r>
      <w:r>
        <w:tab/>
      </w:r>
      <w:r>
        <w:fldChar w:fldCharType="begin"/>
      </w:r>
      <w:r>
        <w:instrText xml:space="preserve"> PAGEREF _Toc169647109 \h </w:instrText>
      </w:r>
      <w:r>
        <w:fldChar w:fldCharType="separate"/>
      </w:r>
      <w:r>
        <w:t>19</w:t>
      </w:r>
      <w:r>
        <w:fldChar w:fldCharType="end"/>
      </w:r>
    </w:p>
    <w:p w14:paraId="59908A65" w14:textId="0A4F2CDA" w:rsidR="004821D5" w:rsidRDefault="004821D5">
      <w:pPr>
        <w:pStyle w:val="TOC4"/>
        <w:rPr>
          <w:rFonts w:asciiTheme="minorHAnsi" w:eastAsiaTheme="minorEastAsia" w:hAnsiTheme="minorHAnsi" w:cstheme="minorBidi"/>
          <w:kern w:val="2"/>
          <w:sz w:val="24"/>
          <w:szCs w:val="24"/>
          <w:lang w:eastAsia="zh-CN"/>
          <w14:ligatures w14:val="standardContextual"/>
        </w:rPr>
      </w:pPr>
      <w:r>
        <w:t>5.1.1.0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_Toc169647110 \h </w:instrText>
      </w:r>
      <w:r>
        <w:fldChar w:fldCharType="separate"/>
      </w:r>
      <w:r>
        <w:t>19</w:t>
      </w:r>
      <w:r>
        <w:fldChar w:fldCharType="end"/>
      </w:r>
    </w:p>
    <w:p w14:paraId="191A237A" w14:textId="4A39BFB8" w:rsidR="004821D5" w:rsidRDefault="004821D5">
      <w:pPr>
        <w:pStyle w:val="TOC4"/>
        <w:rPr>
          <w:rFonts w:asciiTheme="minorHAnsi" w:eastAsiaTheme="minorEastAsia" w:hAnsiTheme="minorHAnsi" w:cstheme="minorBidi"/>
          <w:kern w:val="2"/>
          <w:sz w:val="24"/>
          <w:szCs w:val="24"/>
          <w:lang w:eastAsia="zh-CN"/>
          <w14:ligatures w14:val="standardContextual"/>
        </w:rPr>
      </w:pPr>
      <w:r>
        <w:t>5.1.1.1</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_Toc169647111 \h </w:instrText>
      </w:r>
      <w:r>
        <w:fldChar w:fldCharType="separate"/>
      </w:r>
      <w:r>
        <w:t>20</w:t>
      </w:r>
      <w:r>
        <w:fldChar w:fldCharType="end"/>
      </w:r>
    </w:p>
    <w:p w14:paraId="1ACFD08C" w14:textId="443BD039" w:rsidR="004821D5" w:rsidRDefault="004821D5">
      <w:pPr>
        <w:pStyle w:val="TOC3"/>
        <w:rPr>
          <w:rFonts w:asciiTheme="minorHAnsi" w:eastAsiaTheme="minorEastAsia" w:hAnsiTheme="minorHAnsi" w:cstheme="minorBidi"/>
          <w:kern w:val="2"/>
          <w:sz w:val="24"/>
          <w:szCs w:val="24"/>
          <w:lang w:eastAsia="zh-CN"/>
          <w14:ligatures w14:val="standardContextual"/>
        </w:rPr>
      </w:pPr>
      <w:r>
        <w:t>5.1.2</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r>
      <w:r>
        <w:instrText xml:space="preserve"> PAGEREF _Toc169647112 \h </w:instrText>
      </w:r>
      <w:r>
        <w:fldChar w:fldCharType="separate"/>
      </w:r>
      <w:r>
        <w:t>20</w:t>
      </w:r>
      <w:r>
        <w:fldChar w:fldCharType="end"/>
      </w:r>
    </w:p>
    <w:p w14:paraId="31803A71" w14:textId="1D403D70" w:rsidR="004821D5" w:rsidRDefault="004821D5">
      <w:pPr>
        <w:pStyle w:val="TOC4"/>
        <w:rPr>
          <w:rFonts w:asciiTheme="minorHAnsi" w:eastAsiaTheme="minorEastAsia" w:hAnsiTheme="minorHAnsi" w:cstheme="minorBidi"/>
          <w:kern w:val="2"/>
          <w:sz w:val="24"/>
          <w:szCs w:val="24"/>
          <w:lang w:eastAsia="zh-CN"/>
          <w14:ligatures w14:val="standardContextual"/>
        </w:rPr>
      </w:pPr>
      <w:r>
        <w:t>5.1.2.0</w:t>
      </w:r>
      <w:r>
        <w:rPr>
          <w:rFonts w:asciiTheme="minorHAnsi" w:eastAsiaTheme="minorEastAsia" w:hAnsiTheme="minorHAnsi" w:cstheme="minorBidi"/>
          <w:kern w:val="2"/>
          <w:sz w:val="24"/>
          <w:szCs w:val="24"/>
          <w:lang w:eastAsia="zh-CN"/>
          <w14:ligatures w14:val="standardContextual"/>
        </w:rPr>
        <w:tab/>
      </w:r>
      <w:r>
        <w:t>In Principle Agreed CRs</w:t>
      </w:r>
      <w:r>
        <w:tab/>
      </w:r>
      <w:r>
        <w:fldChar w:fldCharType="begin"/>
      </w:r>
      <w:r>
        <w:instrText xml:space="preserve"> PAGEREF _Toc169647113 \h </w:instrText>
      </w:r>
      <w:r>
        <w:fldChar w:fldCharType="separate"/>
      </w:r>
      <w:r>
        <w:t>20</w:t>
      </w:r>
      <w:r>
        <w:fldChar w:fldCharType="end"/>
      </w:r>
    </w:p>
    <w:p w14:paraId="1F4EC1A4" w14:textId="04718502" w:rsidR="004821D5" w:rsidRDefault="004821D5">
      <w:pPr>
        <w:pStyle w:val="TOC4"/>
        <w:rPr>
          <w:rFonts w:asciiTheme="minorHAnsi" w:eastAsiaTheme="minorEastAsia" w:hAnsiTheme="minorHAnsi" w:cstheme="minorBidi"/>
          <w:kern w:val="2"/>
          <w:sz w:val="24"/>
          <w:szCs w:val="24"/>
          <w:lang w:eastAsia="zh-CN"/>
          <w14:ligatures w14:val="standardContextual"/>
        </w:rPr>
      </w:pPr>
      <w:r>
        <w:t>5.1.2.1</w:t>
      </w:r>
      <w:r>
        <w:rPr>
          <w:rFonts w:asciiTheme="minorHAnsi" w:eastAsiaTheme="minorEastAsia" w:hAnsiTheme="minorHAnsi" w:cstheme="minorBidi"/>
          <w:kern w:val="2"/>
          <w:sz w:val="24"/>
          <w:szCs w:val="24"/>
          <w:lang w:eastAsia="zh-CN"/>
          <w14:ligatures w14:val="standardContextual"/>
        </w:rPr>
        <w:tab/>
      </w:r>
      <w:r>
        <w:t>MAC</w:t>
      </w:r>
      <w:r>
        <w:tab/>
      </w:r>
      <w:r>
        <w:fldChar w:fldCharType="begin"/>
      </w:r>
      <w:r>
        <w:instrText xml:space="preserve"> PAGEREF _Toc169647114 \h </w:instrText>
      </w:r>
      <w:r>
        <w:fldChar w:fldCharType="separate"/>
      </w:r>
      <w:r>
        <w:t>20</w:t>
      </w:r>
      <w:r>
        <w:fldChar w:fldCharType="end"/>
      </w:r>
    </w:p>
    <w:p w14:paraId="2B677A16" w14:textId="2C0AC672" w:rsidR="004821D5" w:rsidRDefault="004821D5">
      <w:pPr>
        <w:pStyle w:val="TOC4"/>
        <w:rPr>
          <w:rFonts w:asciiTheme="minorHAnsi" w:eastAsiaTheme="minorEastAsia" w:hAnsiTheme="minorHAnsi" w:cstheme="minorBidi"/>
          <w:kern w:val="2"/>
          <w:sz w:val="24"/>
          <w:szCs w:val="24"/>
          <w:lang w:eastAsia="zh-CN"/>
          <w14:ligatures w14:val="standardContextual"/>
        </w:rPr>
      </w:pPr>
      <w:r>
        <w:t>5.1.2.2</w:t>
      </w:r>
      <w:r>
        <w:rPr>
          <w:rFonts w:asciiTheme="minorHAnsi" w:eastAsiaTheme="minorEastAsia" w:hAnsiTheme="minorHAnsi" w:cstheme="minorBidi"/>
          <w:kern w:val="2"/>
          <w:sz w:val="24"/>
          <w:szCs w:val="24"/>
          <w:lang w:eastAsia="zh-CN"/>
          <w14:ligatures w14:val="standardContextual"/>
        </w:rPr>
        <w:tab/>
      </w:r>
      <w:r>
        <w:t>RLC PDCP SDAP BAP</w:t>
      </w:r>
      <w:r>
        <w:tab/>
      </w:r>
      <w:r>
        <w:fldChar w:fldCharType="begin"/>
      </w:r>
      <w:r>
        <w:instrText xml:space="preserve"> PAGEREF _Toc169647115 \h </w:instrText>
      </w:r>
      <w:r>
        <w:fldChar w:fldCharType="separate"/>
      </w:r>
      <w:r>
        <w:t>20</w:t>
      </w:r>
      <w:r>
        <w:fldChar w:fldCharType="end"/>
      </w:r>
    </w:p>
    <w:p w14:paraId="3BC358BD" w14:textId="4ABEF785" w:rsidR="004821D5" w:rsidRDefault="004821D5">
      <w:pPr>
        <w:pStyle w:val="TOC4"/>
        <w:rPr>
          <w:rFonts w:asciiTheme="minorHAnsi" w:eastAsiaTheme="minorEastAsia" w:hAnsiTheme="minorHAnsi" w:cstheme="minorBidi"/>
          <w:kern w:val="2"/>
          <w:sz w:val="24"/>
          <w:szCs w:val="24"/>
          <w:lang w:eastAsia="zh-CN"/>
          <w14:ligatures w14:val="standardContextual"/>
        </w:rPr>
      </w:pPr>
      <w:r>
        <w:t>5.1.2.3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_Toc169647116 \h </w:instrText>
      </w:r>
      <w:r>
        <w:fldChar w:fldCharType="separate"/>
      </w:r>
      <w:r>
        <w:t>20</w:t>
      </w:r>
      <w:r>
        <w:fldChar w:fldCharType="end"/>
      </w:r>
    </w:p>
    <w:p w14:paraId="50300DB8" w14:textId="35779E5E" w:rsidR="004821D5" w:rsidRDefault="004821D5">
      <w:pPr>
        <w:pStyle w:val="TOC3"/>
        <w:rPr>
          <w:rFonts w:asciiTheme="minorHAnsi" w:eastAsiaTheme="minorEastAsia" w:hAnsiTheme="minorHAnsi" w:cstheme="minorBidi"/>
          <w:kern w:val="2"/>
          <w:sz w:val="24"/>
          <w:szCs w:val="24"/>
          <w:lang w:eastAsia="zh-CN"/>
          <w14:ligatures w14:val="standardContextual"/>
        </w:rPr>
      </w:pPr>
      <w:r>
        <w:t>5.1.3</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r>
      <w:r>
        <w:instrText xml:space="preserve"> PAGEREF _Toc169647117 \h </w:instrText>
      </w:r>
      <w:r>
        <w:fldChar w:fldCharType="separate"/>
      </w:r>
      <w:r>
        <w:t>20</w:t>
      </w:r>
      <w:r>
        <w:fldChar w:fldCharType="end"/>
      </w:r>
    </w:p>
    <w:p w14:paraId="5E8B3B7C" w14:textId="7653F7D9" w:rsidR="004821D5" w:rsidRDefault="004821D5">
      <w:pPr>
        <w:pStyle w:val="TOC4"/>
        <w:rPr>
          <w:rFonts w:asciiTheme="minorHAnsi" w:eastAsiaTheme="minorEastAsia" w:hAnsiTheme="minorHAnsi" w:cstheme="minorBidi"/>
          <w:kern w:val="2"/>
          <w:sz w:val="24"/>
          <w:szCs w:val="24"/>
          <w:lang w:eastAsia="zh-CN"/>
          <w14:ligatures w14:val="standardContextual"/>
        </w:rPr>
      </w:pPr>
      <w:r>
        <w:t>5.1.3.0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_Toc169647118 \h </w:instrText>
      </w:r>
      <w:r>
        <w:fldChar w:fldCharType="separate"/>
      </w:r>
      <w:r>
        <w:t>20</w:t>
      </w:r>
      <w:r>
        <w:fldChar w:fldCharType="end"/>
      </w:r>
    </w:p>
    <w:p w14:paraId="1E75F69D" w14:textId="4A260B59" w:rsidR="004821D5" w:rsidRDefault="004821D5">
      <w:pPr>
        <w:pStyle w:val="TOC4"/>
        <w:rPr>
          <w:rFonts w:asciiTheme="minorHAnsi" w:eastAsiaTheme="minorEastAsia" w:hAnsiTheme="minorHAnsi" w:cstheme="minorBidi"/>
          <w:kern w:val="2"/>
          <w:sz w:val="24"/>
          <w:szCs w:val="24"/>
          <w:lang w:eastAsia="zh-CN"/>
          <w14:ligatures w14:val="standardContextual"/>
        </w:rPr>
      </w:pPr>
      <w:r>
        <w:t>5.1.3.1</w:t>
      </w:r>
      <w:r>
        <w:rPr>
          <w:rFonts w:asciiTheme="minorHAnsi" w:eastAsiaTheme="minorEastAsia" w:hAnsiTheme="minorHAnsi" w:cstheme="minorBidi"/>
          <w:kern w:val="2"/>
          <w:sz w:val="24"/>
          <w:szCs w:val="24"/>
          <w:lang w:eastAsia="zh-CN"/>
          <w14:ligatures w14:val="standardContextual"/>
        </w:rPr>
        <w:tab/>
      </w:r>
      <w:r>
        <w:t>NR RRC</w:t>
      </w:r>
      <w:r>
        <w:tab/>
      </w:r>
      <w:r>
        <w:fldChar w:fldCharType="begin"/>
      </w:r>
      <w:r>
        <w:instrText xml:space="preserve"> PAGEREF _Toc169647119 \h </w:instrText>
      </w:r>
      <w:r>
        <w:fldChar w:fldCharType="separate"/>
      </w:r>
      <w:r>
        <w:t>21</w:t>
      </w:r>
      <w:r>
        <w:fldChar w:fldCharType="end"/>
      </w:r>
    </w:p>
    <w:p w14:paraId="2E82B476" w14:textId="5CF622C2" w:rsidR="004821D5" w:rsidRDefault="004821D5">
      <w:pPr>
        <w:pStyle w:val="TOC4"/>
        <w:rPr>
          <w:rFonts w:asciiTheme="minorHAnsi" w:eastAsiaTheme="minorEastAsia" w:hAnsiTheme="minorHAnsi" w:cstheme="minorBidi"/>
          <w:kern w:val="2"/>
          <w:sz w:val="24"/>
          <w:szCs w:val="24"/>
          <w:lang w:eastAsia="zh-CN"/>
          <w14:ligatures w14:val="standardContextual"/>
        </w:rPr>
      </w:pPr>
      <w:r>
        <w:t>5.1.3.2</w:t>
      </w:r>
      <w:r>
        <w:rPr>
          <w:rFonts w:asciiTheme="minorHAnsi" w:eastAsiaTheme="minorEastAsia" w:hAnsiTheme="minorHAnsi" w:cstheme="minorBidi"/>
          <w:kern w:val="2"/>
          <w:sz w:val="24"/>
          <w:szCs w:val="24"/>
          <w:lang w:eastAsia="zh-CN"/>
          <w14:ligatures w14:val="standardContextual"/>
        </w:rPr>
        <w:tab/>
      </w:r>
      <w:r>
        <w:t>UE capabilities</w:t>
      </w:r>
      <w:r>
        <w:tab/>
      </w:r>
      <w:r>
        <w:fldChar w:fldCharType="begin"/>
      </w:r>
      <w:r>
        <w:instrText xml:space="preserve"> PAGEREF _Toc169647120 \h </w:instrText>
      </w:r>
      <w:r>
        <w:fldChar w:fldCharType="separate"/>
      </w:r>
      <w:r>
        <w:t>23</w:t>
      </w:r>
      <w:r>
        <w:fldChar w:fldCharType="end"/>
      </w:r>
    </w:p>
    <w:p w14:paraId="6751DB05" w14:textId="5D3D5424" w:rsidR="004821D5" w:rsidRDefault="004821D5">
      <w:pPr>
        <w:pStyle w:val="TOC4"/>
        <w:rPr>
          <w:rFonts w:asciiTheme="minorHAnsi" w:eastAsiaTheme="minorEastAsia" w:hAnsiTheme="minorHAnsi" w:cstheme="minorBidi"/>
          <w:kern w:val="2"/>
          <w:sz w:val="24"/>
          <w:szCs w:val="24"/>
          <w:lang w:eastAsia="zh-CN"/>
          <w14:ligatures w14:val="standardContextual"/>
        </w:rPr>
      </w:pPr>
      <w:r w:rsidRPr="00B5049E">
        <w:rPr>
          <w:lang w:val="en-US"/>
        </w:rPr>
        <w:t>5.1.3.3</w:t>
      </w:r>
      <w:r>
        <w:rPr>
          <w:rFonts w:asciiTheme="minorHAnsi" w:eastAsiaTheme="minorEastAsia" w:hAnsiTheme="minorHAnsi" w:cstheme="minorBidi"/>
          <w:kern w:val="2"/>
          <w:sz w:val="24"/>
          <w:szCs w:val="24"/>
          <w:lang w:eastAsia="zh-CN"/>
          <w14:ligatures w14:val="standardContextual"/>
        </w:rPr>
        <w:tab/>
      </w:r>
      <w:r w:rsidRPr="00B5049E">
        <w:rPr>
          <w:lang w:val="en-US"/>
        </w:rPr>
        <w:t>Other</w:t>
      </w:r>
      <w:r>
        <w:tab/>
      </w:r>
      <w:r>
        <w:fldChar w:fldCharType="begin"/>
      </w:r>
      <w:r>
        <w:instrText xml:space="preserve"> PAGEREF _Toc169647121 \h </w:instrText>
      </w:r>
      <w:r>
        <w:fldChar w:fldCharType="separate"/>
      </w:r>
      <w:r>
        <w:t>26</w:t>
      </w:r>
      <w:r>
        <w:fldChar w:fldCharType="end"/>
      </w:r>
    </w:p>
    <w:p w14:paraId="4A4C4BF2" w14:textId="761098B2" w:rsidR="004821D5" w:rsidRDefault="004821D5">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NR V2X</w:t>
      </w:r>
      <w:r>
        <w:tab/>
      </w:r>
      <w:r>
        <w:fldChar w:fldCharType="begin"/>
      </w:r>
      <w:r>
        <w:instrText xml:space="preserve"> PAGEREF _Toc169647122 \h </w:instrText>
      </w:r>
      <w:r>
        <w:fldChar w:fldCharType="separate"/>
      </w:r>
      <w:r>
        <w:t>26</w:t>
      </w:r>
      <w:r>
        <w:fldChar w:fldCharType="end"/>
      </w:r>
    </w:p>
    <w:p w14:paraId="6C0A69CA" w14:textId="0A3193C7" w:rsidR="004821D5" w:rsidRDefault="004821D5">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NR Positioning Support</w:t>
      </w:r>
      <w:r>
        <w:tab/>
      </w:r>
      <w:r>
        <w:fldChar w:fldCharType="begin"/>
      </w:r>
      <w:r>
        <w:instrText xml:space="preserve"> PAGEREF _Toc169647123 \h </w:instrText>
      </w:r>
      <w:r>
        <w:fldChar w:fldCharType="separate"/>
      </w:r>
      <w:r>
        <w:t>26</w:t>
      </w:r>
      <w:r>
        <w:fldChar w:fldCharType="end"/>
      </w:r>
    </w:p>
    <w:p w14:paraId="66895348" w14:textId="314A9FE9" w:rsidR="004821D5" w:rsidRDefault="004821D5">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NR Rel-17</w:t>
      </w:r>
      <w:r>
        <w:tab/>
      </w:r>
      <w:r>
        <w:fldChar w:fldCharType="begin"/>
      </w:r>
      <w:r>
        <w:instrText xml:space="preserve"> PAGEREF _Toc169647124 \h </w:instrText>
      </w:r>
      <w:r>
        <w:fldChar w:fldCharType="separate"/>
      </w:r>
      <w:r>
        <w:t>29</w:t>
      </w:r>
      <w:r>
        <w:fldChar w:fldCharType="end"/>
      </w:r>
    </w:p>
    <w:p w14:paraId="3D4CD663" w14:textId="789104F7" w:rsidR="004821D5" w:rsidRDefault="004821D5">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t>Common</w:t>
      </w:r>
      <w:r>
        <w:tab/>
      </w:r>
      <w:r>
        <w:fldChar w:fldCharType="begin"/>
      </w:r>
      <w:r>
        <w:instrText xml:space="preserve"> PAGEREF _Toc169647125 \h </w:instrText>
      </w:r>
      <w:r>
        <w:fldChar w:fldCharType="separate"/>
      </w:r>
      <w:r>
        <w:t>29</w:t>
      </w:r>
      <w:r>
        <w:fldChar w:fldCharType="end"/>
      </w:r>
    </w:p>
    <w:p w14:paraId="47C956A7" w14:textId="00223211" w:rsidR="004821D5" w:rsidRDefault="004821D5">
      <w:pPr>
        <w:pStyle w:val="TOC3"/>
        <w:rPr>
          <w:rFonts w:asciiTheme="minorHAnsi" w:eastAsiaTheme="minorEastAsia" w:hAnsiTheme="minorHAnsi" w:cstheme="minorBidi"/>
          <w:kern w:val="2"/>
          <w:sz w:val="24"/>
          <w:szCs w:val="24"/>
          <w:lang w:eastAsia="zh-CN"/>
          <w14:ligatures w14:val="standardContextual"/>
        </w:rPr>
      </w:pPr>
      <w:r>
        <w:t>6.1.1</w:t>
      </w:r>
      <w:r>
        <w:rPr>
          <w:rFonts w:asciiTheme="minorHAnsi" w:eastAsiaTheme="minorEastAsia" w:hAnsiTheme="minorHAnsi" w:cstheme="minorBidi"/>
          <w:kern w:val="2"/>
          <w:sz w:val="24"/>
          <w:szCs w:val="24"/>
          <w:lang w:eastAsia="zh-CN"/>
          <w14:ligatures w14:val="standardContextual"/>
        </w:rPr>
        <w:tab/>
      </w:r>
      <w:r>
        <w:t>Stage 2 and Organisational</w:t>
      </w:r>
      <w:r>
        <w:tab/>
      </w:r>
      <w:r>
        <w:fldChar w:fldCharType="begin"/>
      </w:r>
      <w:r>
        <w:instrText xml:space="preserve"> PAGEREF _Toc169647126 \h </w:instrText>
      </w:r>
      <w:r>
        <w:fldChar w:fldCharType="separate"/>
      </w:r>
      <w:r>
        <w:t>30</w:t>
      </w:r>
      <w:r>
        <w:fldChar w:fldCharType="end"/>
      </w:r>
    </w:p>
    <w:p w14:paraId="120E1179" w14:textId="5DFE0324" w:rsidR="004821D5" w:rsidRDefault="004821D5">
      <w:pPr>
        <w:pStyle w:val="TOC4"/>
        <w:rPr>
          <w:rFonts w:asciiTheme="minorHAnsi" w:eastAsiaTheme="minorEastAsia" w:hAnsiTheme="minorHAnsi" w:cstheme="minorBidi"/>
          <w:kern w:val="2"/>
          <w:sz w:val="24"/>
          <w:szCs w:val="24"/>
          <w:lang w:eastAsia="zh-CN"/>
          <w14:ligatures w14:val="standardContextual"/>
        </w:rPr>
      </w:pPr>
      <w:r>
        <w:t>6.1.1.0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_Toc169647127 \h </w:instrText>
      </w:r>
      <w:r>
        <w:fldChar w:fldCharType="separate"/>
      </w:r>
      <w:r>
        <w:t>30</w:t>
      </w:r>
      <w:r>
        <w:fldChar w:fldCharType="end"/>
      </w:r>
    </w:p>
    <w:p w14:paraId="40C10967" w14:textId="5900472C" w:rsidR="004821D5" w:rsidRDefault="004821D5">
      <w:pPr>
        <w:pStyle w:val="TOC4"/>
        <w:rPr>
          <w:rFonts w:asciiTheme="minorHAnsi" w:eastAsiaTheme="minorEastAsia" w:hAnsiTheme="minorHAnsi" w:cstheme="minorBidi"/>
          <w:kern w:val="2"/>
          <w:sz w:val="24"/>
          <w:szCs w:val="24"/>
          <w:lang w:eastAsia="zh-CN"/>
          <w14:ligatures w14:val="standardContextual"/>
        </w:rPr>
      </w:pPr>
      <w:r>
        <w:t>6.1.1.1</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_Toc169647128 \h </w:instrText>
      </w:r>
      <w:r>
        <w:fldChar w:fldCharType="separate"/>
      </w:r>
      <w:r>
        <w:t>30</w:t>
      </w:r>
      <w:r>
        <w:fldChar w:fldCharType="end"/>
      </w:r>
    </w:p>
    <w:p w14:paraId="489281F8" w14:textId="255B0D7A" w:rsidR="004821D5" w:rsidRDefault="004821D5">
      <w:pPr>
        <w:pStyle w:val="TOC3"/>
        <w:rPr>
          <w:rFonts w:asciiTheme="minorHAnsi" w:eastAsiaTheme="minorEastAsia" w:hAnsiTheme="minorHAnsi" w:cstheme="minorBidi"/>
          <w:kern w:val="2"/>
          <w:sz w:val="24"/>
          <w:szCs w:val="24"/>
          <w:lang w:eastAsia="zh-CN"/>
          <w14:ligatures w14:val="standardContextual"/>
        </w:rPr>
      </w:pPr>
      <w:r>
        <w:t>6.1.2</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r>
      <w:r>
        <w:instrText xml:space="preserve"> PAGEREF _Toc169647129 \h </w:instrText>
      </w:r>
      <w:r>
        <w:fldChar w:fldCharType="separate"/>
      </w:r>
      <w:r>
        <w:t>31</w:t>
      </w:r>
      <w:r>
        <w:fldChar w:fldCharType="end"/>
      </w:r>
    </w:p>
    <w:p w14:paraId="3790E0DC" w14:textId="28961724" w:rsidR="004821D5" w:rsidRDefault="004821D5">
      <w:pPr>
        <w:pStyle w:val="TOC4"/>
        <w:rPr>
          <w:rFonts w:asciiTheme="minorHAnsi" w:eastAsiaTheme="minorEastAsia" w:hAnsiTheme="minorHAnsi" w:cstheme="minorBidi"/>
          <w:kern w:val="2"/>
          <w:sz w:val="24"/>
          <w:szCs w:val="24"/>
          <w:lang w:eastAsia="zh-CN"/>
          <w14:ligatures w14:val="standardContextual"/>
        </w:rPr>
      </w:pPr>
      <w:r>
        <w:t>6.1.2.0</w:t>
      </w:r>
      <w:r>
        <w:rPr>
          <w:rFonts w:asciiTheme="minorHAnsi" w:eastAsiaTheme="minorEastAsia" w:hAnsiTheme="minorHAnsi" w:cstheme="minorBidi"/>
          <w:kern w:val="2"/>
          <w:sz w:val="24"/>
          <w:szCs w:val="24"/>
          <w:lang w:eastAsia="zh-CN"/>
          <w14:ligatures w14:val="standardContextual"/>
        </w:rPr>
        <w:tab/>
      </w:r>
      <w:r>
        <w:t>In Principle Agreed CRs</w:t>
      </w:r>
      <w:r>
        <w:tab/>
      </w:r>
      <w:r>
        <w:fldChar w:fldCharType="begin"/>
      </w:r>
      <w:r>
        <w:instrText xml:space="preserve"> PAGEREF _Toc169647130 \h </w:instrText>
      </w:r>
      <w:r>
        <w:fldChar w:fldCharType="separate"/>
      </w:r>
      <w:r>
        <w:t>31</w:t>
      </w:r>
      <w:r>
        <w:fldChar w:fldCharType="end"/>
      </w:r>
    </w:p>
    <w:p w14:paraId="4C0F22A0" w14:textId="45DE8AB7" w:rsidR="004821D5" w:rsidRDefault="004821D5">
      <w:pPr>
        <w:pStyle w:val="TOC4"/>
        <w:rPr>
          <w:rFonts w:asciiTheme="minorHAnsi" w:eastAsiaTheme="minorEastAsia" w:hAnsiTheme="minorHAnsi" w:cstheme="minorBidi"/>
          <w:kern w:val="2"/>
          <w:sz w:val="24"/>
          <w:szCs w:val="24"/>
          <w:lang w:eastAsia="zh-CN"/>
          <w14:ligatures w14:val="standardContextual"/>
        </w:rPr>
      </w:pPr>
      <w:r>
        <w:t>6.1.2.1</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_Toc169647131 \h </w:instrText>
      </w:r>
      <w:r>
        <w:fldChar w:fldCharType="separate"/>
      </w:r>
      <w:r>
        <w:t>31</w:t>
      </w:r>
      <w:r>
        <w:fldChar w:fldCharType="end"/>
      </w:r>
    </w:p>
    <w:p w14:paraId="7BB031A2" w14:textId="25CEA6D2" w:rsidR="004821D5" w:rsidRDefault="004821D5">
      <w:pPr>
        <w:pStyle w:val="TOC3"/>
        <w:rPr>
          <w:rFonts w:asciiTheme="minorHAnsi" w:eastAsiaTheme="minorEastAsia" w:hAnsiTheme="minorHAnsi" w:cstheme="minorBidi"/>
          <w:kern w:val="2"/>
          <w:sz w:val="24"/>
          <w:szCs w:val="24"/>
          <w:lang w:eastAsia="zh-CN"/>
          <w14:ligatures w14:val="standardContextual"/>
        </w:rPr>
      </w:pPr>
      <w:r>
        <w:t>6.1.3</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r>
      <w:r>
        <w:instrText xml:space="preserve"> PAGEREF _Toc169647132 \h </w:instrText>
      </w:r>
      <w:r>
        <w:fldChar w:fldCharType="separate"/>
      </w:r>
      <w:r>
        <w:t>36</w:t>
      </w:r>
      <w:r>
        <w:fldChar w:fldCharType="end"/>
      </w:r>
    </w:p>
    <w:p w14:paraId="316D0811" w14:textId="2979CC8C" w:rsidR="004821D5" w:rsidRDefault="004821D5">
      <w:pPr>
        <w:pStyle w:val="TOC4"/>
        <w:rPr>
          <w:rFonts w:asciiTheme="minorHAnsi" w:eastAsiaTheme="minorEastAsia" w:hAnsiTheme="minorHAnsi" w:cstheme="minorBidi"/>
          <w:kern w:val="2"/>
          <w:sz w:val="24"/>
          <w:szCs w:val="24"/>
          <w:lang w:eastAsia="zh-CN"/>
          <w14:ligatures w14:val="standardContextual"/>
        </w:rPr>
      </w:pPr>
      <w:r>
        <w:t>6.1.3.0</w:t>
      </w:r>
      <w:r>
        <w:rPr>
          <w:rFonts w:asciiTheme="minorHAnsi" w:eastAsiaTheme="minorEastAsia" w:hAnsiTheme="minorHAnsi" w:cstheme="minorBidi"/>
          <w:kern w:val="2"/>
          <w:sz w:val="24"/>
          <w:szCs w:val="24"/>
          <w:lang w:eastAsia="zh-CN"/>
          <w14:ligatures w14:val="standardContextual"/>
        </w:rPr>
        <w:tab/>
      </w:r>
      <w:r>
        <w:t>In Principle Agreed CRs</w:t>
      </w:r>
      <w:r>
        <w:tab/>
      </w:r>
      <w:r>
        <w:fldChar w:fldCharType="begin"/>
      </w:r>
      <w:r>
        <w:instrText xml:space="preserve"> PAGEREF _Toc169647133 \h </w:instrText>
      </w:r>
      <w:r>
        <w:fldChar w:fldCharType="separate"/>
      </w:r>
      <w:r>
        <w:t>36</w:t>
      </w:r>
      <w:r>
        <w:fldChar w:fldCharType="end"/>
      </w:r>
    </w:p>
    <w:p w14:paraId="3EDB4386" w14:textId="6D43272F" w:rsidR="004821D5" w:rsidRDefault="004821D5">
      <w:pPr>
        <w:pStyle w:val="TOC4"/>
        <w:rPr>
          <w:rFonts w:asciiTheme="minorHAnsi" w:eastAsiaTheme="minorEastAsia" w:hAnsiTheme="minorHAnsi" w:cstheme="minorBidi"/>
          <w:kern w:val="2"/>
          <w:sz w:val="24"/>
          <w:szCs w:val="24"/>
          <w:lang w:eastAsia="zh-CN"/>
          <w14:ligatures w14:val="standardContextual"/>
        </w:rPr>
      </w:pPr>
      <w:r>
        <w:t>6.1.3.1</w:t>
      </w:r>
      <w:r>
        <w:rPr>
          <w:rFonts w:asciiTheme="minorHAnsi" w:eastAsiaTheme="minorEastAsia" w:hAnsiTheme="minorHAnsi" w:cstheme="minorBidi"/>
          <w:kern w:val="2"/>
          <w:sz w:val="24"/>
          <w:szCs w:val="24"/>
          <w:lang w:eastAsia="zh-CN"/>
          <w14:ligatures w14:val="standardContextual"/>
        </w:rPr>
        <w:tab/>
      </w:r>
      <w:r>
        <w:t>NR RRC</w:t>
      </w:r>
      <w:r>
        <w:tab/>
      </w:r>
      <w:r>
        <w:fldChar w:fldCharType="begin"/>
      </w:r>
      <w:r>
        <w:instrText xml:space="preserve"> PAGEREF _Toc169647134 \h </w:instrText>
      </w:r>
      <w:r>
        <w:fldChar w:fldCharType="separate"/>
      </w:r>
      <w:r>
        <w:t>38</w:t>
      </w:r>
      <w:r>
        <w:fldChar w:fldCharType="end"/>
      </w:r>
    </w:p>
    <w:p w14:paraId="7CBA533A" w14:textId="682EE236" w:rsidR="004821D5" w:rsidRDefault="004821D5">
      <w:pPr>
        <w:pStyle w:val="TOC4"/>
        <w:rPr>
          <w:rFonts w:asciiTheme="minorHAnsi" w:eastAsiaTheme="minorEastAsia" w:hAnsiTheme="minorHAnsi" w:cstheme="minorBidi"/>
          <w:kern w:val="2"/>
          <w:sz w:val="24"/>
          <w:szCs w:val="24"/>
          <w:lang w:eastAsia="zh-CN"/>
          <w14:ligatures w14:val="standardContextual"/>
        </w:rPr>
      </w:pPr>
      <w:r w:rsidRPr="004821D5">
        <w:t>6.1.3.2</w:t>
      </w:r>
      <w:r>
        <w:rPr>
          <w:rFonts w:asciiTheme="minorHAnsi" w:eastAsiaTheme="minorEastAsia" w:hAnsiTheme="minorHAnsi" w:cstheme="minorBidi"/>
          <w:kern w:val="2"/>
          <w:sz w:val="24"/>
          <w:szCs w:val="24"/>
          <w:lang w:eastAsia="zh-CN"/>
          <w14:ligatures w14:val="standardContextual"/>
        </w:rPr>
        <w:tab/>
      </w:r>
      <w:r w:rsidRPr="004821D5">
        <w:t>UE capabilities</w:t>
      </w:r>
      <w:r>
        <w:tab/>
      </w:r>
      <w:r>
        <w:fldChar w:fldCharType="begin"/>
      </w:r>
      <w:r>
        <w:instrText xml:space="preserve"> PAGEREF _Toc169647135 \h </w:instrText>
      </w:r>
      <w:r>
        <w:fldChar w:fldCharType="separate"/>
      </w:r>
      <w:r>
        <w:t>44</w:t>
      </w:r>
      <w:r>
        <w:fldChar w:fldCharType="end"/>
      </w:r>
    </w:p>
    <w:p w14:paraId="1317D953" w14:textId="48786807" w:rsidR="004821D5" w:rsidRDefault="004821D5">
      <w:pPr>
        <w:pStyle w:val="TOC4"/>
        <w:rPr>
          <w:rFonts w:asciiTheme="minorHAnsi" w:eastAsiaTheme="minorEastAsia" w:hAnsiTheme="minorHAnsi" w:cstheme="minorBidi"/>
          <w:kern w:val="2"/>
          <w:sz w:val="24"/>
          <w:szCs w:val="24"/>
          <w:lang w:eastAsia="zh-CN"/>
          <w14:ligatures w14:val="standardContextual"/>
        </w:rPr>
      </w:pPr>
      <w:r w:rsidRPr="00B5049E">
        <w:rPr>
          <w:lang w:val="en-US"/>
        </w:rPr>
        <w:t>6.1.3.3</w:t>
      </w:r>
      <w:r>
        <w:rPr>
          <w:rFonts w:asciiTheme="minorHAnsi" w:eastAsiaTheme="minorEastAsia" w:hAnsiTheme="minorHAnsi" w:cstheme="minorBidi"/>
          <w:kern w:val="2"/>
          <w:sz w:val="24"/>
          <w:szCs w:val="24"/>
          <w:lang w:eastAsia="zh-CN"/>
          <w14:ligatures w14:val="standardContextual"/>
        </w:rPr>
        <w:tab/>
      </w:r>
      <w:r w:rsidRPr="00B5049E">
        <w:rPr>
          <w:lang w:val="en-US"/>
        </w:rPr>
        <w:t>Other</w:t>
      </w:r>
      <w:r>
        <w:tab/>
      </w:r>
      <w:r>
        <w:fldChar w:fldCharType="begin"/>
      </w:r>
      <w:r>
        <w:instrText xml:space="preserve"> PAGEREF _Toc169647136 \h </w:instrText>
      </w:r>
      <w:r>
        <w:fldChar w:fldCharType="separate"/>
      </w:r>
      <w:r>
        <w:t>48</w:t>
      </w:r>
      <w:r>
        <w:fldChar w:fldCharType="end"/>
      </w:r>
    </w:p>
    <w:p w14:paraId="14F9055E" w14:textId="3C128D2D" w:rsidR="004821D5" w:rsidRDefault="004821D5">
      <w:pPr>
        <w:pStyle w:val="TOC2"/>
        <w:rPr>
          <w:rFonts w:asciiTheme="minorHAnsi" w:eastAsiaTheme="minorEastAsia" w:hAnsiTheme="minorHAnsi" w:cstheme="minorBidi"/>
          <w:kern w:val="2"/>
          <w:sz w:val="24"/>
          <w:szCs w:val="24"/>
          <w:lang w:eastAsia="zh-CN"/>
          <w14:ligatures w14:val="standardContextual"/>
        </w:rPr>
      </w:pPr>
      <w:r>
        <w:t>6.2</w:t>
      </w:r>
      <w:r>
        <w:rPr>
          <w:rFonts w:asciiTheme="minorHAnsi" w:eastAsiaTheme="minorEastAsia" w:hAnsiTheme="minorHAnsi" w:cstheme="minorBidi"/>
          <w:kern w:val="2"/>
          <w:sz w:val="24"/>
          <w:szCs w:val="24"/>
          <w:lang w:eastAsia="zh-CN"/>
          <w14:ligatures w14:val="standardContextual"/>
        </w:rPr>
        <w:tab/>
      </w:r>
      <w:r>
        <w:t>NR Sidelink relay</w:t>
      </w:r>
      <w:r>
        <w:tab/>
      </w:r>
      <w:r>
        <w:fldChar w:fldCharType="begin"/>
      </w:r>
      <w:r>
        <w:instrText xml:space="preserve"> PAGEREF _Toc169647137 \h </w:instrText>
      </w:r>
      <w:r>
        <w:fldChar w:fldCharType="separate"/>
      </w:r>
      <w:r>
        <w:t>48</w:t>
      </w:r>
      <w:r>
        <w:fldChar w:fldCharType="end"/>
      </w:r>
    </w:p>
    <w:p w14:paraId="304FB42D" w14:textId="2BB58F51" w:rsidR="004821D5" w:rsidRDefault="004821D5">
      <w:pPr>
        <w:pStyle w:val="TOC2"/>
        <w:rPr>
          <w:rFonts w:asciiTheme="minorHAnsi" w:eastAsiaTheme="minorEastAsia" w:hAnsiTheme="minorHAnsi" w:cstheme="minorBidi"/>
          <w:kern w:val="2"/>
          <w:sz w:val="24"/>
          <w:szCs w:val="24"/>
          <w:lang w:eastAsia="zh-CN"/>
          <w14:ligatures w14:val="standardContextual"/>
        </w:rPr>
      </w:pPr>
      <w:r>
        <w:t>6.3</w:t>
      </w:r>
      <w:r>
        <w:rPr>
          <w:rFonts w:asciiTheme="minorHAnsi" w:eastAsiaTheme="minorEastAsia" w:hAnsiTheme="minorHAnsi" w:cstheme="minorBidi"/>
          <w:kern w:val="2"/>
          <w:sz w:val="24"/>
          <w:szCs w:val="24"/>
          <w:lang w:eastAsia="zh-CN"/>
          <w14:ligatures w14:val="standardContextual"/>
        </w:rPr>
        <w:tab/>
      </w:r>
      <w:r>
        <w:t>Void</w:t>
      </w:r>
      <w:r>
        <w:tab/>
      </w:r>
      <w:r>
        <w:fldChar w:fldCharType="begin"/>
      </w:r>
      <w:r>
        <w:instrText xml:space="preserve"> PAGEREF _Toc169647138 \h </w:instrText>
      </w:r>
      <w:r>
        <w:fldChar w:fldCharType="separate"/>
      </w:r>
      <w:r>
        <w:t>49</w:t>
      </w:r>
      <w:r>
        <w:fldChar w:fldCharType="end"/>
      </w:r>
    </w:p>
    <w:p w14:paraId="7CBFF1B1" w14:textId="5100240A" w:rsidR="004821D5" w:rsidRDefault="004821D5">
      <w:pPr>
        <w:pStyle w:val="TOC2"/>
        <w:rPr>
          <w:rFonts w:asciiTheme="minorHAnsi" w:eastAsiaTheme="minorEastAsia" w:hAnsiTheme="minorHAnsi" w:cstheme="minorBidi"/>
          <w:kern w:val="2"/>
          <w:sz w:val="24"/>
          <w:szCs w:val="24"/>
          <w:lang w:eastAsia="zh-CN"/>
          <w14:ligatures w14:val="standardContextual"/>
        </w:rPr>
      </w:pPr>
      <w:r>
        <w:t>6.4</w:t>
      </w:r>
      <w:r>
        <w:rPr>
          <w:rFonts w:asciiTheme="minorHAnsi" w:eastAsiaTheme="minorEastAsia" w:hAnsiTheme="minorHAnsi" w:cstheme="minorBidi"/>
          <w:kern w:val="2"/>
          <w:sz w:val="24"/>
          <w:szCs w:val="24"/>
          <w:lang w:eastAsia="zh-CN"/>
          <w14:ligatures w14:val="standardContextual"/>
        </w:rPr>
        <w:tab/>
      </w:r>
      <w:r>
        <w:t>NR positioning enhancements</w:t>
      </w:r>
      <w:r>
        <w:tab/>
      </w:r>
      <w:r>
        <w:fldChar w:fldCharType="begin"/>
      </w:r>
      <w:r>
        <w:instrText xml:space="preserve"> PAGEREF _Toc169647139 \h </w:instrText>
      </w:r>
      <w:r>
        <w:fldChar w:fldCharType="separate"/>
      </w:r>
      <w:r>
        <w:t>49</w:t>
      </w:r>
      <w:r>
        <w:fldChar w:fldCharType="end"/>
      </w:r>
    </w:p>
    <w:p w14:paraId="6AA82136" w14:textId="0A2DAD2D" w:rsidR="004821D5" w:rsidRDefault="004821D5">
      <w:pPr>
        <w:pStyle w:val="TOC2"/>
        <w:rPr>
          <w:rFonts w:asciiTheme="minorHAnsi" w:eastAsiaTheme="minorEastAsia" w:hAnsiTheme="minorHAnsi" w:cstheme="minorBidi"/>
          <w:kern w:val="2"/>
          <w:sz w:val="24"/>
          <w:szCs w:val="24"/>
          <w:lang w:eastAsia="zh-CN"/>
          <w14:ligatures w14:val="standardContextual"/>
        </w:rPr>
      </w:pPr>
      <w:r>
        <w:lastRenderedPageBreak/>
        <w:t>6.6</w:t>
      </w:r>
      <w:r>
        <w:rPr>
          <w:rFonts w:asciiTheme="minorHAnsi" w:eastAsiaTheme="minorEastAsia" w:hAnsiTheme="minorHAnsi" w:cstheme="minorBidi"/>
          <w:kern w:val="2"/>
          <w:sz w:val="24"/>
          <w:szCs w:val="24"/>
          <w:lang w:eastAsia="zh-CN"/>
          <w14:ligatures w14:val="standardContextual"/>
        </w:rPr>
        <w:tab/>
      </w:r>
      <w:r>
        <w:t>NR Sidelink enhancements</w:t>
      </w:r>
      <w:r>
        <w:tab/>
      </w:r>
      <w:r>
        <w:fldChar w:fldCharType="begin"/>
      </w:r>
      <w:r>
        <w:instrText xml:space="preserve"> PAGEREF _Toc169647140 \h </w:instrText>
      </w:r>
      <w:r>
        <w:fldChar w:fldCharType="separate"/>
      </w:r>
      <w:r>
        <w:t>52</w:t>
      </w:r>
      <w:r>
        <w:fldChar w:fldCharType="end"/>
      </w:r>
    </w:p>
    <w:p w14:paraId="4F0F1605" w14:textId="2CE6F2FA" w:rsidR="004821D5" w:rsidRDefault="004821D5">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Rel-18</w:t>
      </w:r>
      <w:r>
        <w:tab/>
      </w:r>
      <w:r>
        <w:fldChar w:fldCharType="begin"/>
      </w:r>
      <w:r>
        <w:instrText xml:space="preserve"> PAGEREF _Toc169647141 \h </w:instrText>
      </w:r>
      <w:r>
        <w:fldChar w:fldCharType="separate"/>
      </w:r>
      <w:r>
        <w:t>53</w:t>
      </w:r>
      <w:r>
        <w:fldChar w:fldCharType="end"/>
      </w:r>
    </w:p>
    <w:p w14:paraId="10CC8BE5" w14:textId="673968B4" w:rsidR="004821D5" w:rsidRDefault="004821D5">
      <w:pPr>
        <w:pStyle w:val="TOC2"/>
        <w:rPr>
          <w:rFonts w:asciiTheme="minorHAnsi" w:eastAsiaTheme="minorEastAsia" w:hAnsiTheme="minorHAnsi" w:cstheme="minorBidi"/>
          <w:kern w:val="2"/>
          <w:sz w:val="24"/>
          <w:szCs w:val="24"/>
          <w:lang w:eastAsia="zh-CN"/>
          <w14:ligatures w14:val="standardContextual"/>
        </w:rPr>
      </w:pPr>
      <w:r>
        <w:t>7.0</w:t>
      </w:r>
      <w:r>
        <w:rPr>
          <w:rFonts w:asciiTheme="minorHAnsi" w:eastAsiaTheme="minorEastAsia" w:hAnsiTheme="minorHAnsi" w:cstheme="minorBidi"/>
          <w:kern w:val="2"/>
          <w:sz w:val="24"/>
          <w:szCs w:val="24"/>
          <w:lang w:eastAsia="zh-CN"/>
          <w14:ligatures w14:val="standardContextual"/>
        </w:rPr>
        <w:tab/>
      </w:r>
      <w:r>
        <w:t>Common</w:t>
      </w:r>
      <w:r>
        <w:tab/>
      </w:r>
      <w:r>
        <w:fldChar w:fldCharType="begin"/>
      </w:r>
      <w:r>
        <w:instrText xml:space="preserve"> PAGEREF _Toc169647142 \h </w:instrText>
      </w:r>
      <w:r>
        <w:fldChar w:fldCharType="separate"/>
      </w:r>
      <w:r>
        <w:t>53</w:t>
      </w:r>
      <w:r>
        <w:fldChar w:fldCharType="end"/>
      </w:r>
    </w:p>
    <w:p w14:paraId="121F8E03" w14:textId="4A02D0DF" w:rsidR="004821D5" w:rsidRDefault="004821D5">
      <w:pPr>
        <w:pStyle w:val="TOC3"/>
        <w:rPr>
          <w:rFonts w:asciiTheme="minorHAnsi" w:eastAsiaTheme="minorEastAsia" w:hAnsiTheme="minorHAnsi" w:cstheme="minorBidi"/>
          <w:kern w:val="2"/>
          <w:sz w:val="24"/>
          <w:szCs w:val="24"/>
          <w:lang w:eastAsia="zh-CN"/>
          <w14:ligatures w14:val="standardContextual"/>
        </w:rPr>
      </w:pPr>
      <w:r>
        <w:t>7.0.1</w:t>
      </w:r>
      <w:r>
        <w:rPr>
          <w:rFonts w:asciiTheme="minorHAnsi" w:eastAsiaTheme="minorEastAsia" w:hAnsiTheme="minorHAnsi" w:cstheme="minorBidi"/>
          <w:kern w:val="2"/>
          <w:sz w:val="24"/>
          <w:szCs w:val="24"/>
          <w:lang w:eastAsia="zh-CN"/>
          <w14:ligatures w14:val="standardContextual"/>
        </w:rPr>
        <w:tab/>
      </w:r>
      <w:r>
        <w:t>UE Capabilities</w:t>
      </w:r>
      <w:r>
        <w:tab/>
      </w:r>
      <w:r>
        <w:fldChar w:fldCharType="begin"/>
      </w:r>
      <w:r>
        <w:instrText xml:space="preserve"> PAGEREF _Toc169647143 \h </w:instrText>
      </w:r>
      <w:r>
        <w:fldChar w:fldCharType="separate"/>
      </w:r>
      <w:r>
        <w:t>53</w:t>
      </w:r>
      <w:r>
        <w:fldChar w:fldCharType="end"/>
      </w:r>
    </w:p>
    <w:p w14:paraId="5F97B6F2" w14:textId="7D64ED29" w:rsidR="004821D5" w:rsidRDefault="004821D5">
      <w:pPr>
        <w:pStyle w:val="TOC3"/>
        <w:rPr>
          <w:rFonts w:asciiTheme="minorHAnsi" w:eastAsiaTheme="minorEastAsia" w:hAnsiTheme="minorHAnsi" w:cstheme="minorBidi"/>
          <w:kern w:val="2"/>
          <w:sz w:val="24"/>
          <w:szCs w:val="24"/>
          <w:lang w:eastAsia="zh-CN"/>
          <w14:ligatures w14:val="standardContextual"/>
        </w:rPr>
      </w:pPr>
      <w:r>
        <w:t>7.0.2</w:t>
      </w:r>
      <w:r>
        <w:rPr>
          <w:rFonts w:asciiTheme="minorHAnsi" w:eastAsiaTheme="minorEastAsia" w:hAnsiTheme="minorHAnsi" w:cstheme="minorBidi"/>
          <w:kern w:val="2"/>
          <w:sz w:val="24"/>
          <w:szCs w:val="24"/>
          <w:lang w:eastAsia="zh-CN"/>
          <w14:ligatures w14:val="standardContextual"/>
        </w:rPr>
        <w:tab/>
      </w:r>
      <w:r>
        <w:t>CCCH LCID extension</w:t>
      </w:r>
      <w:r>
        <w:tab/>
      </w:r>
      <w:r>
        <w:fldChar w:fldCharType="begin"/>
      </w:r>
      <w:r>
        <w:instrText xml:space="preserve"> PAGEREF _Toc169647144 \h </w:instrText>
      </w:r>
      <w:r>
        <w:fldChar w:fldCharType="separate"/>
      </w:r>
      <w:r>
        <w:t>54</w:t>
      </w:r>
      <w:r>
        <w:fldChar w:fldCharType="end"/>
      </w:r>
    </w:p>
    <w:p w14:paraId="5A52420C" w14:textId="7E663213" w:rsidR="004821D5" w:rsidRDefault="004821D5">
      <w:pPr>
        <w:pStyle w:val="TOC3"/>
        <w:rPr>
          <w:rFonts w:asciiTheme="minorHAnsi" w:eastAsiaTheme="minorEastAsia" w:hAnsiTheme="minorHAnsi" w:cstheme="minorBidi"/>
          <w:kern w:val="2"/>
          <w:sz w:val="24"/>
          <w:szCs w:val="24"/>
          <w:lang w:eastAsia="zh-CN"/>
          <w14:ligatures w14:val="standardContextual"/>
        </w:rPr>
      </w:pPr>
      <w:r>
        <w:t>7.0.3</w:t>
      </w:r>
      <w:r>
        <w:rPr>
          <w:rFonts w:asciiTheme="minorHAnsi" w:eastAsiaTheme="minorEastAsia" w:hAnsiTheme="minorHAnsi" w:cstheme="minorBidi"/>
          <w:kern w:val="2"/>
          <w:sz w:val="24"/>
          <w:szCs w:val="24"/>
          <w:lang w:eastAsia="zh-CN"/>
          <w14:ligatures w14:val="standardContextual"/>
        </w:rPr>
        <w:tab/>
      </w:r>
      <w:r>
        <w:t>ASN.1 Review</w:t>
      </w:r>
      <w:r>
        <w:tab/>
      </w:r>
      <w:r>
        <w:fldChar w:fldCharType="begin"/>
      </w:r>
      <w:r>
        <w:instrText xml:space="preserve"> PAGEREF _Toc169647145 \h </w:instrText>
      </w:r>
      <w:r>
        <w:fldChar w:fldCharType="separate"/>
      </w:r>
      <w:r>
        <w:t>54</w:t>
      </w:r>
      <w:r>
        <w:fldChar w:fldCharType="end"/>
      </w:r>
    </w:p>
    <w:p w14:paraId="20BCA1ED" w14:textId="67CF9FC7" w:rsidR="004821D5" w:rsidRDefault="004821D5">
      <w:pPr>
        <w:pStyle w:val="TOC3"/>
        <w:rPr>
          <w:rFonts w:asciiTheme="minorHAnsi" w:eastAsiaTheme="minorEastAsia" w:hAnsiTheme="minorHAnsi" w:cstheme="minorBidi"/>
          <w:kern w:val="2"/>
          <w:sz w:val="24"/>
          <w:szCs w:val="24"/>
          <w:lang w:eastAsia="zh-CN"/>
          <w14:ligatures w14:val="standardContextual"/>
        </w:rPr>
      </w:pPr>
      <w:r>
        <w:t>7.0.4</w:t>
      </w:r>
      <w:r>
        <w:rPr>
          <w:rFonts w:asciiTheme="minorHAnsi" w:eastAsiaTheme="minorEastAsia" w:hAnsiTheme="minorHAnsi" w:cstheme="minorBidi"/>
          <w:kern w:val="2"/>
          <w:sz w:val="24"/>
          <w:szCs w:val="24"/>
          <w:lang w:eastAsia="zh-CN"/>
          <w14:ligatures w14:val="standardContextual"/>
        </w:rPr>
        <w:tab/>
      </w:r>
      <w:r>
        <w:t>RACH-less HO</w:t>
      </w:r>
      <w:r>
        <w:tab/>
      </w:r>
      <w:r>
        <w:fldChar w:fldCharType="begin"/>
      </w:r>
      <w:r>
        <w:instrText xml:space="preserve"> PAGEREF _Toc169647146 \h </w:instrText>
      </w:r>
      <w:r>
        <w:fldChar w:fldCharType="separate"/>
      </w:r>
      <w:r>
        <w:t>57</w:t>
      </w:r>
      <w:r>
        <w:fldChar w:fldCharType="end"/>
      </w:r>
    </w:p>
    <w:p w14:paraId="7F9CB339" w14:textId="33F886C4" w:rsidR="004821D5" w:rsidRDefault="004821D5">
      <w:pPr>
        <w:pStyle w:val="TOC3"/>
        <w:rPr>
          <w:rFonts w:asciiTheme="minorHAnsi" w:eastAsiaTheme="minorEastAsia" w:hAnsiTheme="minorHAnsi" w:cstheme="minorBidi"/>
          <w:kern w:val="2"/>
          <w:sz w:val="24"/>
          <w:szCs w:val="24"/>
          <w:lang w:eastAsia="zh-CN"/>
          <w14:ligatures w14:val="standardContextual"/>
        </w:rPr>
      </w:pPr>
      <w:r>
        <w:t>7.0.5</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_Toc169647147 \h </w:instrText>
      </w:r>
      <w:r>
        <w:fldChar w:fldCharType="separate"/>
      </w:r>
      <w:r>
        <w:t>62</w:t>
      </w:r>
      <w:r>
        <w:fldChar w:fldCharType="end"/>
      </w:r>
    </w:p>
    <w:p w14:paraId="39947F67" w14:textId="291E7D67" w:rsidR="004821D5" w:rsidRDefault="004821D5">
      <w:pPr>
        <w:pStyle w:val="TOC2"/>
        <w:rPr>
          <w:rFonts w:asciiTheme="minorHAnsi" w:eastAsiaTheme="minorEastAsia" w:hAnsiTheme="minorHAnsi" w:cstheme="minorBidi"/>
          <w:kern w:val="2"/>
          <w:sz w:val="24"/>
          <w:szCs w:val="24"/>
          <w:lang w:eastAsia="zh-CN"/>
          <w14:ligatures w14:val="standardContextual"/>
        </w:rPr>
      </w:pPr>
      <w:r>
        <w:t>7.1</w:t>
      </w:r>
      <w:r>
        <w:rPr>
          <w:rFonts w:asciiTheme="minorHAnsi" w:eastAsiaTheme="minorEastAsia" w:hAnsiTheme="minorHAnsi" w:cstheme="minorBidi"/>
          <w:kern w:val="2"/>
          <w:sz w:val="24"/>
          <w:szCs w:val="24"/>
          <w:lang w:eastAsia="zh-CN"/>
          <w14:ligatures w14:val="standardContextual"/>
        </w:rPr>
        <w:tab/>
      </w:r>
      <w:r>
        <w:t>NR network-controlled repeaters</w:t>
      </w:r>
      <w:r>
        <w:tab/>
      </w:r>
      <w:r>
        <w:fldChar w:fldCharType="begin"/>
      </w:r>
      <w:r>
        <w:instrText xml:space="preserve"> PAGEREF _Toc169647148 \h </w:instrText>
      </w:r>
      <w:r>
        <w:fldChar w:fldCharType="separate"/>
      </w:r>
      <w:r>
        <w:t>63</w:t>
      </w:r>
      <w:r>
        <w:fldChar w:fldCharType="end"/>
      </w:r>
    </w:p>
    <w:p w14:paraId="10E86943" w14:textId="7E156D3D" w:rsidR="004821D5" w:rsidRDefault="004821D5">
      <w:pPr>
        <w:pStyle w:val="TOC3"/>
        <w:rPr>
          <w:rFonts w:asciiTheme="minorHAnsi" w:eastAsiaTheme="minorEastAsia" w:hAnsiTheme="minorHAnsi" w:cstheme="minorBidi"/>
          <w:kern w:val="2"/>
          <w:sz w:val="24"/>
          <w:szCs w:val="24"/>
          <w:lang w:eastAsia="zh-CN"/>
          <w14:ligatures w14:val="standardContextual"/>
        </w:rPr>
      </w:pPr>
      <w:r>
        <w:t>7.1.1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_Toc169647149 \h </w:instrText>
      </w:r>
      <w:r>
        <w:fldChar w:fldCharType="separate"/>
      </w:r>
      <w:r>
        <w:t>63</w:t>
      </w:r>
      <w:r>
        <w:fldChar w:fldCharType="end"/>
      </w:r>
    </w:p>
    <w:p w14:paraId="3F1AF6D2" w14:textId="1145D338" w:rsidR="004821D5" w:rsidRDefault="004821D5">
      <w:pPr>
        <w:pStyle w:val="TOC3"/>
        <w:rPr>
          <w:rFonts w:asciiTheme="minorHAnsi" w:eastAsiaTheme="minorEastAsia" w:hAnsiTheme="minorHAnsi" w:cstheme="minorBidi"/>
          <w:kern w:val="2"/>
          <w:sz w:val="24"/>
          <w:szCs w:val="24"/>
          <w:lang w:eastAsia="zh-CN"/>
          <w14:ligatures w14:val="standardContextual"/>
        </w:rPr>
      </w:pPr>
      <w:r>
        <w:t>7.1.2</w:t>
      </w:r>
      <w:r>
        <w:rPr>
          <w:rFonts w:asciiTheme="minorHAnsi" w:eastAsiaTheme="minorEastAsia" w:hAnsiTheme="minorHAnsi" w:cstheme="minorBidi"/>
          <w:kern w:val="2"/>
          <w:sz w:val="24"/>
          <w:szCs w:val="24"/>
          <w:lang w:eastAsia="zh-CN"/>
          <w14:ligatures w14:val="standardContextual"/>
        </w:rPr>
        <w:tab/>
      </w:r>
      <w:r>
        <w:t>Others</w:t>
      </w:r>
      <w:r>
        <w:tab/>
      </w:r>
      <w:r>
        <w:fldChar w:fldCharType="begin"/>
      </w:r>
      <w:r>
        <w:instrText xml:space="preserve"> PAGEREF _Toc169647150 \h </w:instrText>
      </w:r>
      <w:r>
        <w:fldChar w:fldCharType="separate"/>
      </w:r>
      <w:r>
        <w:t>63</w:t>
      </w:r>
      <w:r>
        <w:fldChar w:fldCharType="end"/>
      </w:r>
    </w:p>
    <w:p w14:paraId="087BBB12" w14:textId="1A7985A4" w:rsidR="004821D5" w:rsidRDefault="004821D5">
      <w:pPr>
        <w:pStyle w:val="TOC2"/>
        <w:rPr>
          <w:rFonts w:asciiTheme="minorHAnsi" w:eastAsiaTheme="minorEastAsia" w:hAnsiTheme="minorHAnsi" w:cstheme="minorBidi"/>
          <w:kern w:val="2"/>
          <w:sz w:val="24"/>
          <w:szCs w:val="24"/>
          <w:lang w:eastAsia="zh-CN"/>
          <w14:ligatures w14:val="standardContextual"/>
        </w:rPr>
      </w:pPr>
      <w:r>
        <w:t>7.2</w:t>
      </w:r>
      <w:r>
        <w:rPr>
          <w:rFonts w:asciiTheme="minorHAnsi" w:eastAsiaTheme="minorEastAsia" w:hAnsiTheme="minorHAnsi" w:cstheme="minorBidi"/>
          <w:kern w:val="2"/>
          <w:sz w:val="24"/>
          <w:szCs w:val="24"/>
          <w:lang w:eastAsia="zh-CN"/>
          <w14:ligatures w14:val="standardContextual"/>
        </w:rPr>
        <w:tab/>
      </w:r>
      <w:r>
        <w:t>Expanded and improved NR positioning</w:t>
      </w:r>
      <w:r>
        <w:tab/>
      </w:r>
      <w:r>
        <w:fldChar w:fldCharType="begin"/>
      </w:r>
      <w:r>
        <w:instrText xml:space="preserve"> PAGEREF _Toc169647151 \h </w:instrText>
      </w:r>
      <w:r>
        <w:fldChar w:fldCharType="separate"/>
      </w:r>
      <w:r>
        <w:t>64</w:t>
      </w:r>
      <w:r>
        <w:fldChar w:fldCharType="end"/>
      </w:r>
    </w:p>
    <w:p w14:paraId="0DC460C8" w14:textId="03DEEC35" w:rsidR="004821D5" w:rsidRDefault="004821D5">
      <w:pPr>
        <w:pStyle w:val="TOC3"/>
        <w:rPr>
          <w:rFonts w:asciiTheme="minorHAnsi" w:eastAsiaTheme="minorEastAsia" w:hAnsiTheme="minorHAnsi" w:cstheme="minorBidi"/>
          <w:kern w:val="2"/>
          <w:sz w:val="24"/>
          <w:szCs w:val="24"/>
          <w:lang w:eastAsia="zh-CN"/>
          <w14:ligatures w14:val="standardContextual"/>
        </w:rPr>
      </w:pPr>
      <w:r>
        <w:t>7.2.1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_Toc169647152 \h </w:instrText>
      </w:r>
      <w:r>
        <w:fldChar w:fldCharType="separate"/>
      </w:r>
      <w:r>
        <w:t>64</w:t>
      </w:r>
      <w:r>
        <w:fldChar w:fldCharType="end"/>
      </w:r>
    </w:p>
    <w:p w14:paraId="41C197D2" w14:textId="308F214C" w:rsidR="004821D5" w:rsidRDefault="004821D5">
      <w:pPr>
        <w:pStyle w:val="TOC3"/>
        <w:rPr>
          <w:rFonts w:asciiTheme="minorHAnsi" w:eastAsiaTheme="minorEastAsia" w:hAnsiTheme="minorHAnsi" w:cstheme="minorBidi"/>
          <w:kern w:val="2"/>
          <w:sz w:val="24"/>
          <w:szCs w:val="24"/>
          <w:lang w:eastAsia="zh-CN"/>
          <w14:ligatures w14:val="standardContextual"/>
        </w:rPr>
      </w:pPr>
      <w:r>
        <w:t>7.2.2</w:t>
      </w:r>
      <w:r>
        <w:rPr>
          <w:rFonts w:asciiTheme="minorHAnsi" w:eastAsiaTheme="minorEastAsia" w:hAnsiTheme="minorHAnsi" w:cstheme="minorBidi"/>
          <w:kern w:val="2"/>
          <w:sz w:val="24"/>
          <w:szCs w:val="24"/>
          <w:lang w:eastAsia="zh-CN"/>
          <w14:ligatures w14:val="standardContextual"/>
        </w:rPr>
        <w:tab/>
      </w:r>
      <w:r>
        <w:t>Stage 2</w:t>
      </w:r>
      <w:r>
        <w:tab/>
      </w:r>
      <w:r>
        <w:fldChar w:fldCharType="begin"/>
      </w:r>
      <w:r>
        <w:instrText xml:space="preserve"> PAGEREF _Toc169647153 \h </w:instrText>
      </w:r>
      <w:r>
        <w:fldChar w:fldCharType="separate"/>
      </w:r>
      <w:r>
        <w:t>71</w:t>
      </w:r>
      <w:r>
        <w:fldChar w:fldCharType="end"/>
      </w:r>
    </w:p>
    <w:p w14:paraId="3AEA31D9" w14:textId="796B5027" w:rsidR="004821D5" w:rsidRDefault="004821D5">
      <w:pPr>
        <w:pStyle w:val="TOC3"/>
        <w:rPr>
          <w:rFonts w:asciiTheme="minorHAnsi" w:eastAsiaTheme="minorEastAsia" w:hAnsiTheme="minorHAnsi" w:cstheme="minorBidi"/>
          <w:kern w:val="2"/>
          <w:sz w:val="24"/>
          <w:szCs w:val="24"/>
          <w:lang w:eastAsia="zh-CN"/>
          <w14:ligatures w14:val="standardContextual"/>
        </w:rPr>
      </w:pPr>
      <w:r>
        <w:t>7.2.3</w:t>
      </w:r>
      <w:r>
        <w:rPr>
          <w:rFonts w:asciiTheme="minorHAnsi" w:eastAsiaTheme="minorEastAsia" w:hAnsiTheme="minorHAnsi" w:cstheme="minorBidi"/>
          <w:kern w:val="2"/>
          <w:sz w:val="24"/>
          <w:szCs w:val="24"/>
          <w:lang w:eastAsia="zh-CN"/>
          <w14:ligatures w14:val="standardContextual"/>
        </w:rPr>
        <w:tab/>
      </w:r>
      <w:r>
        <w:t>SLPP corrections</w:t>
      </w:r>
      <w:r>
        <w:tab/>
      </w:r>
      <w:r>
        <w:fldChar w:fldCharType="begin"/>
      </w:r>
      <w:r>
        <w:instrText xml:space="preserve"> PAGEREF _Toc169647154 \h </w:instrText>
      </w:r>
      <w:r>
        <w:fldChar w:fldCharType="separate"/>
      </w:r>
      <w:r>
        <w:t>72</w:t>
      </w:r>
      <w:r>
        <w:fldChar w:fldCharType="end"/>
      </w:r>
    </w:p>
    <w:p w14:paraId="45873483" w14:textId="4FCB2E9B" w:rsidR="004821D5" w:rsidRDefault="004821D5">
      <w:pPr>
        <w:pStyle w:val="TOC3"/>
        <w:rPr>
          <w:rFonts w:asciiTheme="minorHAnsi" w:eastAsiaTheme="minorEastAsia" w:hAnsiTheme="minorHAnsi" w:cstheme="minorBidi"/>
          <w:kern w:val="2"/>
          <w:sz w:val="24"/>
          <w:szCs w:val="24"/>
          <w:lang w:eastAsia="zh-CN"/>
          <w14:ligatures w14:val="standardContextual"/>
        </w:rPr>
      </w:pPr>
      <w:r>
        <w:t>7.2.4</w:t>
      </w:r>
      <w:r>
        <w:rPr>
          <w:rFonts w:asciiTheme="minorHAnsi" w:eastAsiaTheme="minorEastAsia" w:hAnsiTheme="minorHAnsi" w:cstheme="minorBidi"/>
          <w:kern w:val="2"/>
          <w:sz w:val="24"/>
          <w:szCs w:val="24"/>
          <w:lang w:eastAsia="zh-CN"/>
          <w14:ligatures w14:val="standardContextual"/>
        </w:rPr>
        <w:tab/>
      </w:r>
      <w:r>
        <w:t>LPP corrections</w:t>
      </w:r>
      <w:r>
        <w:tab/>
      </w:r>
      <w:r>
        <w:fldChar w:fldCharType="begin"/>
      </w:r>
      <w:r>
        <w:instrText xml:space="preserve"> PAGEREF _Toc169647155 \h </w:instrText>
      </w:r>
      <w:r>
        <w:fldChar w:fldCharType="separate"/>
      </w:r>
      <w:r>
        <w:t>77</w:t>
      </w:r>
      <w:r>
        <w:fldChar w:fldCharType="end"/>
      </w:r>
    </w:p>
    <w:p w14:paraId="6EF667E5" w14:textId="4EB3AB18" w:rsidR="004821D5" w:rsidRDefault="004821D5">
      <w:pPr>
        <w:pStyle w:val="TOC3"/>
        <w:rPr>
          <w:rFonts w:asciiTheme="minorHAnsi" w:eastAsiaTheme="minorEastAsia" w:hAnsiTheme="minorHAnsi" w:cstheme="minorBidi"/>
          <w:kern w:val="2"/>
          <w:sz w:val="24"/>
          <w:szCs w:val="24"/>
          <w:lang w:eastAsia="zh-CN"/>
          <w14:ligatures w14:val="standardContextual"/>
        </w:rPr>
      </w:pPr>
      <w:r>
        <w:t>7.2.5</w:t>
      </w:r>
      <w:r>
        <w:rPr>
          <w:rFonts w:asciiTheme="minorHAnsi" w:eastAsiaTheme="minorEastAsia" w:hAnsiTheme="minorHAnsi" w:cstheme="minorBidi"/>
          <w:kern w:val="2"/>
          <w:sz w:val="24"/>
          <w:szCs w:val="24"/>
          <w:lang w:eastAsia="zh-CN"/>
          <w14:ligatures w14:val="standardContextual"/>
        </w:rPr>
        <w:tab/>
      </w:r>
      <w:r>
        <w:t>RRC corrections</w:t>
      </w:r>
      <w:r>
        <w:tab/>
      </w:r>
      <w:r>
        <w:fldChar w:fldCharType="begin"/>
      </w:r>
      <w:r>
        <w:instrText xml:space="preserve"> PAGEREF _Toc169647156 \h </w:instrText>
      </w:r>
      <w:r>
        <w:fldChar w:fldCharType="separate"/>
      </w:r>
      <w:r>
        <w:t>81</w:t>
      </w:r>
      <w:r>
        <w:fldChar w:fldCharType="end"/>
      </w:r>
    </w:p>
    <w:p w14:paraId="7DFCA204" w14:textId="30E275FA" w:rsidR="004821D5" w:rsidRDefault="004821D5">
      <w:pPr>
        <w:pStyle w:val="TOC3"/>
        <w:rPr>
          <w:rFonts w:asciiTheme="minorHAnsi" w:eastAsiaTheme="minorEastAsia" w:hAnsiTheme="minorHAnsi" w:cstheme="minorBidi"/>
          <w:kern w:val="2"/>
          <w:sz w:val="24"/>
          <w:szCs w:val="24"/>
          <w:lang w:eastAsia="zh-CN"/>
          <w14:ligatures w14:val="standardContextual"/>
        </w:rPr>
      </w:pPr>
      <w:r>
        <w:t>7.2.6</w:t>
      </w:r>
      <w:r>
        <w:rPr>
          <w:rFonts w:asciiTheme="minorHAnsi" w:eastAsiaTheme="minorEastAsia" w:hAnsiTheme="minorHAnsi" w:cstheme="minorBidi"/>
          <w:kern w:val="2"/>
          <w:sz w:val="24"/>
          <w:szCs w:val="24"/>
          <w:lang w:eastAsia="zh-CN"/>
          <w14:ligatures w14:val="standardContextual"/>
        </w:rPr>
        <w:tab/>
      </w:r>
      <w:r>
        <w:t>MAC corrections</w:t>
      </w:r>
      <w:r>
        <w:tab/>
      </w:r>
      <w:r>
        <w:fldChar w:fldCharType="begin"/>
      </w:r>
      <w:r>
        <w:instrText xml:space="preserve"> PAGEREF _Toc169647157 \h </w:instrText>
      </w:r>
      <w:r>
        <w:fldChar w:fldCharType="separate"/>
      </w:r>
      <w:r>
        <w:t>86</w:t>
      </w:r>
      <w:r>
        <w:fldChar w:fldCharType="end"/>
      </w:r>
    </w:p>
    <w:p w14:paraId="5FE06DF6" w14:textId="2DD8DAA8" w:rsidR="004821D5" w:rsidRDefault="004821D5">
      <w:pPr>
        <w:pStyle w:val="TOC3"/>
        <w:rPr>
          <w:rFonts w:asciiTheme="minorHAnsi" w:eastAsiaTheme="minorEastAsia" w:hAnsiTheme="minorHAnsi" w:cstheme="minorBidi"/>
          <w:kern w:val="2"/>
          <w:sz w:val="24"/>
          <w:szCs w:val="24"/>
          <w:lang w:eastAsia="zh-CN"/>
          <w14:ligatures w14:val="standardContextual"/>
        </w:rPr>
      </w:pPr>
      <w:r>
        <w:t>7.2.7</w:t>
      </w:r>
      <w:r>
        <w:rPr>
          <w:rFonts w:asciiTheme="minorHAnsi" w:eastAsiaTheme="minorEastAsia" w:hAnsiTheme="minorHAnsi" w:cstheme="minorBidi"/>
          <w:kern w:val="2"/>
          <w:sz w:val="24"/>
          <w:szCs w:val="24"/>
          <w:lang w:eastAsia="zh-CN"/>
          <w14:ligatures w14:val="standardContextual"/>
        </w:rPr>
        <w:tab/>
      </w:r>
      <w:r>
        <w:t>UE capabilities</w:t>
      </w:r>
      <w:r>
        <w:tab/>
      </w:r>
      <w:r>
        <w:fldChar w:fldCharType="begin"/>
      </w:r>
      <w:r>
        <w:instrText xml:space="preserve"> PAGEREF _Toc169647158 \h </w:instrText>
      </w:r>
      <w:r>
        <w:fldChar w:fldCharType="separate"/>
      </w:r>
      <w:r>
        <w:t>91</w:t>
      </w:r>
      <w:r>
        <w:fldChar w:fldCharType="end"/>
      </w:r>
    </w:p>
    <w:p w14:paraId="3FE74F9B" w14:textId="41181973" w:rsidR="004821D5" w:rsidRDefault="004821D5">
      <w:pPr>
        <w:pStyle w:val="TOC3"/>
        <w:rPr>
          <w:rFonts w:asciiTheme="minorHAnsi" w:eastAsiaTheme="minorEastAsia" w:hAnsiTheme="minorHAnsi" w:cstheme="minorBidi"/>
          <w:kern w:val="2"/>
          <w:sz w:val="24"/>
          <w:szCs w:val="24"/>
          <w:lang w:eastAsia="zh-CN"/>
          <w14:ligatures w14:val="standardContextual"/>
        </w:rPr>
      </w:pPr>
      <w:r>
        <w:t>7.2.8</w:t>
      </w:r>
      <w:r>
        <w:rPr>
          <w:rFonts w:asciiTheme="minorHAnsi" w:eastAsiaTheme="minorEastAsia" w:hAnsiTheme="minorHAnsi" w:cstheme="minorBidi"/>
          <w:kern w:val="2"/>
          <w:sz w:val="24"/>
          <w:szCs w:val="24"/>
          <w:lang w:eastAsia="zh-CN"/>
          <w14:ligatures w14:val="standardContextual"/>
        </w:rPr>
        <w:tab/>
      </w:r>
      <w:r>
        <w:t>Corrections to other specifications</w:t>
      </w:r>
      <w:r>
        <w:tab/>
      </w:r>
      <w:r>
        <w:fldChar w:fldCharType="begin"/>
      </w:r>
      <w:r>
        <w:instrText xml:space="preserve"> PAGEREF _Toc169647159 \h </w:instrText>
      </w:r>
      <w:r>
        <w:fldChar w:fldCharType="separate"/>
      </w:r>
      <w:r>
        <w:t>92</w:t>
      </w:r>
      <w:r>
        <w:fldChar w:fldCharType="end"/>
      </w:r>
    </w:p>
    <w:p w14:paraId="27E5D3F6" w14:textId="7AC2A7CF" w:rsidR="004821D5" w:rsidRDefault="004821D5">
      <w:pPr>
        <w:pStyle w:val="TOC2"/>
        <w:rPr>
          <w:rFonts w:asciiTheme="minorHAnsi" w:eastAsiaTheme="minorEastAsia" w:hAnsiTheme="minorHAnsi" w:cstheme="minorBidi"/>
          <w:kern w:val="2"/>
          <w:sz w:val="24"/>
          <w:szCs w:val="24"/>
          <w:lang w:eastAsia="zh-CN"/>
          <w14:ligatures w14:val="standardContextual"/>
        </w:rPr>
      </w:pPr>
      <w:r>
        <w:t>7.3</w:t>
      </w:r>
      <w:r>
        <w:rPr>
          <w:rFonts w:asciiTheme="minorHAnsi" w:eastAsiaTheme="minorEastAsia" w:hAnsiTheme="minorHAnsi" w:cstheme="minorBidi"/>
          <w:kern w:val="2"/>
          <w:sz w:val="24"/>
          <w:szCs w:val="24"/>
          <w:lang w:eastAsia="zh-CN"/>
          <w14:ligatures w14:val="standardContextual"/>
        </w:rPr>
        <w:tab/>
      </w:r>
      <w:r>
        <w:t>Network energy savings for NR</w:t>
      </w:r>
      <w:r>
        <w:tab/>
      </w:r>
      <w:r>
        <w:fldChar w:fldCharType="begin"/>
      </w:r>
      <w:r>
        <w:instrText xml:space="preserve"> PAGEREF _Toc169647160 \h </w:instrText>
      </w:r>
      <w:r>
        <w:fldChar w:fldCharType="separate"/>
      </w:r>
      <w:r>
        <w:t>92</w:t>
      </w:r>
      <w:r>
        <w:fldChar w:fldCharType="end"/>
      </w:r>
    </w:p>
    <w:p w14:paraId="3701585D" w14:textId="246839CD" w:rsidR="004821D5" w:rsidRDefault="004821D5">
      <w:pPr>
        <w:pStyle w:val="TOC3"/>
        <w:rPr>
          <w:rFonts w:asciiTheme="minorHAnsi" w:eastAsiaTheme="minorEastAsia" w:hAnsiTheme="minorHAnsi" w:cstheme="minorBidi"/>
          <w:kern w:val="2"/>
          <w:sz w:val="24"/>
          <w:szCs w:val="24"/>
          <w:lang w:eastAsia="zh-CN"/>
          <w14:ligatures w14:val="standardContextual"/>
        </w:rPr>
      </w:pPr>
      <w:r>
        <w:t>7.3.1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_Toc169647161 \h </w:instrText>
      </w:r>
      <w:r>
        <w:fldChar w:fldCharType="separate"/>
      </w:r>
      <w:r>
        <w:t>92</w:t>
      </w:r>
      <w:r>
        <w:fldChar w:fldCharType="end"/>
      </w:r>
    </w:p>
    <w:p w14:paraId="49A7B303" w14:textId="58DBCB96" w:rsidR="004821D5" w:rsidRDefault="004821D5">
      <w:pPr>
        <w:pStyle w:val="TOC3"/>
        <w:rPr>
          <w:rFonts w:asciiTheme="minorHAnsi" w:eastAsiaTheme="minorEastAsia" w:hAnsiTheme="minorHAnsi" w:cstheme="minorBidi"/>
          <w:kern w:val="2"/>
          <w:sz w:val="24"/>
          <w:szCs w:val="24"/>
          <w:lang w:eastAsia="zh-CN"/>
          <w14:ligatures w14:val="standardContextual"/>
        </w:rPr>
      </w:pPr>
      <w:r>
        <w:t>7.3.2</w:t>
      </w:r>
      <w:r>
        <w:rPr>
          <w:rFonts w:asciiTheme="minorHAnsi" w:eastAsiaTheme="minorEastAsia" w:hAnsiTheme="minorHAnsi" w:cstheme="minorBidi"/>
          <w:kern w:val="2"/>
          <w:sz w:val="24"/>
          <w:szCs w:val="24"/>
          <w:lang w:eastAsia="zh-CN"/>
          <w14:ligatures w14:val="standardContextual"/>
        </w:rPr>
        <w:tab/>
      </w:r>
      <w:r>
        <w:t>User Plane</w:t>
      </w:r>
      <w:r>
        <w:tab/>
      </w:r>
      <w:r>
        <w:fldChar w:fldCharType="begin"/>
      </w:r>
      <w:r>
        <w:instrText xml:space="preserve"> PAGEREF _Toc169647162 \h </w:instrText>
      </w:r>
      <w:r>
        <w:fldChar w:fldCharType="separate"/>
      </w:r>
      <w:r>
        <w:t>94</w:t>
      </w:r>
      <w:r>
        <w:fldChar w:fldCharType="end"/>
      </w:r>
    </w:p>
    <w:p w14:paraId="418B6204" w14:textId="2F264D00" w:rsidR="004821D5" w:rsidRDefault="004821D5">
      <w:pPr>
        <w:pStyle w:val="TOC3"/>
        <w:rPr>
          <w:rFonts w:asciiTheme="minorHAnsi" w:eastAsiaTheme="minorEastAsia" w:hAnsiTheme="minorHAnsi" w:cstheme="minorBidi"/>
          <w:kern w:val="2"/>
          <w:sz w:val="24"/>
          <w:szCs w:val="24"/>
          <w:lang w:eastAsia="zh-CN"/>
          <w14:ligatures w14:val="standardContextual"/>
        </w:rPr>
      </w:pPr>
      <w:r>
        <w:t>7.3.3</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r>
      <w:r>
        <w:instrText xml:space="preserve"> PAGEREF _Toc169647163 \h </w:instrText>
      </w:r>
      <w:r>
        <w:fldChar w:fldCharType="separate"/>
      </w:r>
      <w:r>
        <w:t>96</w:t>
      </w:r>
      <w:r>
        <w:fldChar w:fldCharType="end"/>
      </w:r>
    </w:p>
    <w:p w14:paraId="1B3C0AD2" w14:textId="7D767114" w:rsidR="004821D5" w:rsidRDefault="004821D5">
      <w:pPr>
        <w:pStyle w:val="TOC2"/>
        <w:rPr>
          <w:rFonts w:asciiTheme="minorHAnsi" w:eastAsiaTheme="minorEastAsia" w:hAnsiTheme="minorHAnsi" w:cstheme="minorBidi"/>
          <w:kern w:val="2"/>
          <w:sz w:val="24"/>
          <w:szCs w:val="24"/>
          <w:lang w:eastAsia="zh-CN"/>
          <w14:ligatures w14:val="standardContextual"/>
        </w:rPr>
      </w:pPr>
      <w:r>
        <w:t>7.4</w:t>
      </w:r>
      <w:r>
        <w:rPr>
          <w:rFonts w:asciiTheme="minorHAnsi" w:eastAsiaTheme="minorEastAsia" w:hAnsiTheme="minorHAnsi" w:cstheme="minorBidi"/>
          <w:kern w:val="2"/>
          <w:sz w:val="24"/>
          <w:szCs w:val="24"/>
          <w:lang w:eastAsia="zh-CN"/>
          <w14:ligatures w14:val="standardContextual"/>
        </w:rPr>
        <w:tab/>
      </w:r>
      <w:r>
        <w:t>Further NR mobility enhancements</w:t>
      </w:r>
      <w:r>
        <w:tab/>
      </w:r>
      <w:r>
        <w:fldChar w:fldCharType="begin"/>
      </w:r>
      <w:r>
        <w:instrText xml:space="preserve"> PAGEREF _Toc169647164 \h </w:instrText>
      </w:r>
      <w:r>
        <w:fldChar w:fldCharType="separate"/>
      </w:r>
      <w:r>
        <w:t>97</w:t>
      </w:r>
      <w:r>
        <w:fldChar w:fldCharType="end"/>
      </w:r>
    </w:p>
    <w:p w14:paraId="6977EC2F" w14:textId="46AD98B3" w:rsidR="004821D5" w:rsidRDefault="004821D5">
      <w:pPr>
        <w:pStyle w:val="TOC3"/>
        <w:rPr>
          <w:rFonts w:asciiTheme="minorHAnsi" w:eastAsiaTheme="minorEastAsia" w:hAnsiTheme="minorHAnsi" w:cstheme="minorBidi"/>
          <w:kern w:val="2"/>
          <w:sz w:val="24"/>
          <w:szCs w:val="24"/>
          <w:lang w:eastAsia="zh-CN"/>
          <w14:ligatures w14:val="standardContextual"/>
        </w:rPr>
      </w:pPr>
      <w:r>
        <w:t>7.4.1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_Toc169647165 \h </w:instrText>
      </w:r>
      <w:r>
        <w:fldChar w:fldCharType="separate"/>
      </w:r>
      <w:r>
        <w:t>97</w:t>
      </w:r>
      <w:r>
        <w:fldChar w:fldCharType="end"/>
      </w:r>
    </w:p>
    <w:p w14:paraId="38ACB55F" w14:textId="69515173" w:rsidR="004821D5" w:rsidRDefault="004821D5">
      <w:pPr>
        <w:pStyle w:val="TOC3"/>
        <w:rPr>
          <w:rFonts w:asciiTheme="minorHAnsi" w:eastAsiaTheme="minorEastAsia" w:hAnsiTheme="minorHAnsi" w:cstheme="minorBidi"/>
          <w:kern w:val="2"/>
          <w:sz w:val="24"/>
          <w:szCs w:val="24"/>
          <w:lang w:eastAsia="zh-CN"/>
          <w14:ligatures w14:val="standardContextual"/>
        </w:rPr>
      </w:pPr>
      <w:r>
        <w:t>7.4.2</w:t>
      </w:r>
      <w:r>
        <w:rPr>
          <w:rFonts w:asciiTheme="minorHAnsi" w:eastAsiaTheme="minorEastAsia" w:hAnsiTheme="minorHAnsi" w:cstheme="minorBidi"/>
          <w:kern w:val="2"/>
          <w:sz w:val="24"/>
          <w:szCs w:val="24"/>
          <w:lang w:eastAsia="zh-CN"/>
          <w14:ligatures w14:val="standardContextual"/>
        </w:rPr>
        <w:tab/>
      </w:r>
      <w:r>
        <w:t>Stage-2 Corrections</w:t>
      </w:r>
      <w:r>
        <w:tab/>
      </w:r>
      <w:r>
        <w:fldChar w:fldCharType="begin"/>
      </w:r>
      <w:r>
        <w:instrText xml:space="preserve"> PAGEREF _Toc169647166 \h </w:instrText>
      </w:r>
      <w:r>
        <w:fldChar w:fldCharType="separate"/>
      </w:r>
      <w:r>
        <w:t>98</w:t>
      </w:r>
      <w:r>
        <w:fldChar w:fldCharType="end"/>
      </w:r>
    </w:p>
    <w:p w14:paraId="54B6BF5F" w14:textId="22B3D960" w:rsidR="004821D5" w:rsidRDefault="004821D5">
      <w:pPr>
        <w:pStyle w:val="TOC3"/>
        <w:rPr>
          <w:rFonts w:asciiTheme="minorHAnsi" w:eastAsiaTheme="minorEastAsia" w:hAnsiTheme="minorHAnsi" w:cstheme="minorBidi"/>
          <w:kern w:val="2"/>
          <w:sz w:val="24"/>
          <w:szCs w:val="24"/>
          <w:lang w:eastAsia="zh-CN"/>
          <w14:ligatures w14:val="standardContextual"/>
        </w:rPr>
      </w:pPr>
      <w:r>
        <w:t>7.4.3</w:t>
      </w:r>
      <w:r>
        <w:rPr>
          <w:rFonts w:asciiTheme="minorHAnsi" w:eastAsiaTheme="minorEastAsia" w:hAnsiTheme="minorHAnsi" w:cstheme="minorBidi"/>
          <w:kern w:val="2"/>
          <w:sz w:val="24"/>
          <w:szCs w:val="24"/>
          <w:lang w:eastAsia="zh-CN"/>
          <w14:ligatures w14:val="standardContextual"/>
        </w:rPr>
        <w:tab/>
      </w:r>
      <w:r>
        <w:t>RRC Corrections</w:t>
      </w:r>
      <w:r>
        <w:tab/>
      </w:r>
      <w:r>
        <w:fldChar w:fldCharType="begin"/>
      </w:r>
      <w:r>
        <w:instrText xml:space="preserve"> PAGEREF _Toc169647167 \h </w:instrText>
      </w:r>
      <w:r>
        <w:fldChar w:fldCharType="separate"/>
      </w:r>
      <w:r>
        <w:t>99</w:t>
      </w:r>
      <w:r>
        <w:fldChar w:fldCharType="end"/>
      </w:r>
    </w:p>
    <w:p w14:paraId="01D892C1" w14:textId="76C80D20" w:rsidR="004821D5" w:rsidRDefault="004821D5">
      <w:pPr>
        <w:pStyle w:val="TOC4"/>
        <w:rPr>
          <w:rFonts w:asciiTheme="minorHAnsi" w:eastAsiaTheme="minorEastAsia" w:hAnsiTheme="minorHAnsi" w:cstheme="minorBidi"/>
          <w:kern w:val="2"/>
          <w:sz w:val="24"/>
          <w:szCs w:val="24"/>
          <w:lang w:eastAsia="zh-CN"/>
          <w14:ligatures w14:val="standardContextual"/>
        </w:rPr>
      </w:pPr>
      <w:r>
        <w:t>7.4.3.1</w:t>
      </w:r>
      <w:r>
        <w:rPr>
          <w:rFonts w:asciiTheme="minorHAnsi" w:eastAsiaTheme="minorEastAsia" w:hAnsiTheme="minorHAnsi" w:cstheme="minorBidi"/>
          <w:kern w:val="2"/>
          <w:sz w:val="24"/>
          <w:szCs w:val="24"/>
          <w:lang w:eastAsia="zh-CN"/>
          <w14:ligatures w14:val="standardContextual"/>
        </w:rPr>
        <w:tab/>
      </w:r>
      <w:r>
        <w:t>L1L2 Triggered Mobility</w:t>
      </w:r>
      <w:r>
        <w:tab/>
      </w:r>
      <w:r>
        <w:fldChar w:fldCharType="begin"/>
      </w:r>
      <w:r>
        <w:instrText xml:space="preserve"> PAGEREF _Toc169647168 \h </w:instrText>
      </w:r>
      <w:r>
        <w:fldChar w:fldCharType="separate"/>
      </w:r>
      <w:r>
        <w:t>99</w:t>
      </w:r>
      <w:r>
        <w:fldChar w:fldCharType="end"/>
      </w:r>
    </w:p>
    <w:p w14:paraId="6C82B786" w14:textId="395D1D1B" w:rsidR="004821D5" w:rsidRDefault="004821D5">
      <w:pPr>
        <w:pStyle w:val="TOC4"/>
        <w:rPr>
          <w:rFonts w:asciiTheme="minorHAnsi" w:eastAsiaTheme="minorEastAsia" w:hAnsiTheme="minorHAnsi" w:cstheme="minorBidi"/>
          <w:kern w:val="2"/>
          <w:sz w:val="24"/>
          <w:szCs w:val="24"/>
          <w:lang w:eastAsia="zh-CN"/>
          <w14:ligatures w14:val="standardContextual"/>
        </w:rPr>
      </w:pPr>
      <w:r>
        <w:t>7.4.3.2</w:t>
      </w:r>
      <w:r>
        <w:rPr>
          <w:rFonts w:asciiTheme="minorHAnsi" w:eastAsiaTheme="minorEastAsia" w:hAnsiTheme="minorHAnsi" w:cstheme="minorBidi"/>
          <w:kern w:val="2"/>
          <w:sz w:val="24"/>
          <w:szCs w:val="24"/>
          <w:lang w:eastAsia="zh-CN"/>
          <w14:ligatures w14:val="standardContextual"/>
        </w:rPr>
        <w:tab/>
      </w:r>
      <w:r>
        <w:t>Conditional Mobility</w:t>
      </w:r>
      <w:r>
        <w:tab/>
      </w:r>
      <w:r>
        <w:fldChar w:fldCharType="begin"/>
      </w:r>
      <w:r>
        <w:instrText xml:space="preserve"> PAGEREF _Toc169647169 \h </w:instrText>
      </w:r>
      <w:r>
        <w:fldChar w:fldCharType="separate"/>
      </w:r>
      <w:r>
        <w:t>103</w:t>
      </w:r>
      <w:r>
        <w:fldChar w:fldCharType="end"/>
      </w:r>
    </w:p>
    <w:p w14:paraId="6DC77F79" w14:textId="716D5736" w:rsidR="004821D5" w:rsidRDefault="004821D5">
      <w:pPr>
        <w:pStyle w:val="TOC4"/>
        <w:rPr>
          <w:rFonts w:asciiTheme="minorHAnsi" w:eastAsiaTheme="minorEastAsia" w:hAnsiTheme="minorHAnsi" w:cstheme="minorBidi"/>
          <w:kern w:val="2"/>
          <w:sz w:val="24"/>
          <w:szCs w:val="24"/>
          <w:lang w:eastAsia="zh-CN"/>
          <w14:ligatures w14:val="standardContextual"/>
        </w:rPr>
      </w:pPr>
      <w:r>
        <w:t>7.4.3.3</w:t>
      </w:r>
      <w:r>
        <w:rPr>
          <w:rFonts w:asciiTheme="minorHAnsi" w:eastAsiaTheme="minorEastAsia" w:hAnsiTheme="minorHAnsi" w:cstheme="minorBidi"/>
          <w:kern w:val="2"/>
          <w:sz w:val="24"/>
          <w:szCs w:val="24"/>
          <w:lang w:eastAsia="zh-CN"/>
          <w14:ligatures w14:val="standardContextual"/>
        </w:rPr>
        <w:tab/>
      </w:r>
      <w:r w:rsidRPr="00B5049E">
        <w:rPr>
          <w:lang w:val="en-US"/>
        </w:rPr>
        <w:t>Reporting of Idle Inactive and reselection measurements</w:t>
      </w:r>
      <w:r>
        <w:tab/>
      </w:r>
      <w:r>
        <w:fldChar w:fldCharType="begin"/>
      </w:r>
      <w:r>
        <w:instrText xml:space="preserve"> PAGEREF _Toc169647170 \h </w:instrText>
      </w:r>
      <w:r>
        <w:fldChar w:fldCharType="separate"/>
      </w:r>
      <w:r>
        <w:t>105</w:t>
      </w:r>
      <w:r>
        <w:fldChar w:fldCharType="end"/>
      </w:r>
    </w:p>
    <w:p w14:paraId="1972362D" w14:textId="6FE9E4A6" w:rsidR="004821D5" w:rsidRDefault="004821D5">
      <w:pPr>
        <w:pStyle w:val="TOC3"/>
        <w:rPr>
          <w:rFonts w:asciiTheme="minorHAnsi" w:eastAsiaTheme="minorEastAsia" w:hAnsiTheme="minorHAnsi" w:cstheme="minorBidi"/>
          <w:kern w:val="2"/>
          <w:sz w:val="24"/>
          <w:szCs w:val="24"/>
          <w:lang w:eastAsia="zh-CN"/>
          <w14:ligatures w14:val="standardContextual"/>
        </w:rPr>
      </w:pPr>
      <w:r>
        <w:t>7.4.4</w:t>
      </w:r>
      <w:r>
        <w:rPr>
          <w:rFonts w:asciiTheme="minorHAnsi" w:eastAsiaTheme="minorEastAsia" w:hAnsiTheme="minorHAnsi" w:cstheme="minorBidi"/>
          <w:kern w:val="2"/>
          <w:sz w:val="24"/>
          <w:szCs w:val="24"/>
          <w:lang w:eastAsia="zh-CN"/>
          <w14:ligatures w14:val="standardContextual"/>
        </w:rPr>
        <w:tab/>
      </w:r>
      <w:r>
        <w:t>MAC Corrections</w:t>
      </w:r>
      <w:r>
        <w:tab/>
      </w:r>
      <w:r>
        <w:fldChar w:fldCharType="begin"/>
      </w:r>
      <w:r>
        <w:instrText xml:space="preserve"> PAGEREF _Toc169647171 \h </w:instrText>
      </w:r>
      <w:r>
        <w:fldChar w:fldCharType="separate"/>
      </w:r>
      <w:r>
        <w:t>106</w:t>
      </w:r>
      <w:r>
        <w:fldChar w:fldCharType="end"/>
      </w:r>
    </w:p>
    <w:p w14:paraId="4D952182" w14:textId="5E9CF703" w:rsidR="004821D5" w:rsidRDefault="004821D5">
      <w:pPr>
        <w:pStyle w:val="TOC3"/>
        <w:rPr>
          <w:rFonts w:asciiTheme="minorHAnsi" w:eastAsiaTheme="minorEastAsia" w:hAnsiTheme="minorHAnsi" w:cstheme="minorBidi"/>
          <w:kern w:val="2"/>
          <w:sz w:val="24"/>
          <w:szCs w:val="24"/>
          <w:lang w:eastAsia="zh-CN"/>
          <w14:ligatures w14:val="standardContextual"/>
        </w:rPr>
      </w:pPr>
      <w:r>
        <w:t>7.4.5</w:t>
      </w:r>
      <w:r>
        <w:rPr>
          <w:rFonts w:asciiTheme="minorHAnsi" w:eastAsiaTheme="minorEastAsia" w:hAnsiTheme="minorHAnsi" w:cstheme="minorBidi"/>
          <w:kern w:val="2"/>
          <w:sz w:val="24"/>
          <w:szCs w:val="24"/>
          <w:lang w:eastAsia="zh-CN"/>
          <w14:ligatures w14:val="standardContextual"/>
        </w:rPr>
        <w:tab/>
      </w:r>
      <w:r>
        <w:t>UE capabilities</w:t>
      </w:r>
      <w:r>
        <w:tab/>
      </w:r>
      <w:r>
        <w:fldChar w:fldCharType="begin"/>
      </w:r>
      <w:r>
        <w:instrText xml:space="preserve"> PAGEREF _Toc169647172 \h </w:instrText>
      </w:r>
      <w:r>
        <w:fldChar w:fldCharType="separate"/>
      </w:r>
      <w:r>
        <w:t>108</w:t>
      </w:r>
      <w:r>
        <w:fldChar w:fldCharType="end"/>
      </w:r>
    </w:p>
    <w:p w14:paraId="6D3344CD" w14:textId="094E0E2C" w:rsidR="004821D5" w:rsidRDefault="004821D5">
      <w:pPr>
        <w:pStyle w:val="TOC2"/>
        <w:rPr>
          <w:rFonts w:asciiTheme="minorHAnsi" w:eastAsiaTheme="minorEastAsia" w:hAnsiTheme="minorHAnsi" w:cstheme="minorBidi"/>
          <w:kern w:val="2"/>
          <w:sz w:val="24"/>
          <w:szCs w:val="24"/>
          <w:lang w:eastAsia="zh-CN"/>
          <w14:ligatures w14:val="standardContextual"/>
        </w:rPr>
      </w:pPr>
      <w:r>
        <w:t>7.5</w:t>
      </w:r>
      <w:r>
        <w:rPr>
          <w:rFonts w:asciiTheme="minorHAnsi" w:eastAsiaTheme="minorEastAsia" w:hAnsiTheme="minorHAnsi" w:cstheme="minorBidi"/>
          <w:kern w:val="2"/>
          <w:sz w:val="24"/>
          <w:szCs w:val="24"/>
          <w:lang w:eastAsia="zh-CN"/>
          <w14:ligatures w14:val="standardContextual"/>
        </w:rPr>
        <w:tab/>
      </w:r>
      <w:r>
        <w:t>XR Enhancements for NR</w:t>
      </w:r>
      <w:r>
        <w:tab/>
      </w:r>
      <w:r>
        <w:fldChar w:fldCharType="begin"/>
      </w:r>
      <w:r>
        <w:instrText xml:space="preserve"> PAGEREF _Toc169647173 \h </w:instrText>
      </w:r>
      <w:r>
        <w:fldChar w:fldCharType="separate"/>
      </w:r>
      <w:r>
        <w:t>110</w:t>
      </w:r>
      <w:r>
        <w:fldChar w:fldCharType="end"/>
      </w:r>
    </w:p>
    <w:p w14:paraId="62E35EBD" w14:textId="03E32296" w:rsidR="004821D5" w:rsidRDefault="004821D5">
      <w:pPr>
        <w:pStyle w:val="TOC3"/>
        <w:rPr>
          <w:rFonts w:asciiTheme="minorHAnsi" w:eastAsiaTheme="minorEastAsia" w:hAnsiTheme="minorHAnsi" w:cstheme="minorBidi"/>
          <w:kern w:val="2"/>
          <w:sz w:val="24"/>
          <w:szCs w:val="24"/>
          <w:lang w:eastAsia="zh-CN"/>
          <w14:ligatures w14:val="standardContextual"/>
        </w:rPr>
      </w:pPr>
      <w:r>
        <w:t>7.5.1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_Toc169647174 \h </w:instrText>
      </w:r>
      <w:r>
        <w:fldChar w:fldCharType="separate"/>
      </w:r>
      <w:r>
        <w:t>110</w:t>
      </w:r>
      <w:r>
        <w:fldChar w:fldCharType="end"/>
      </w:r>
    </w:p>
    <w:p w14:paraId="47B652A6" w14:textId="6F16CBDA" w:rsidR="004821D5" w:rsidRDefault="004821D5">
      <w:pPr>
        <w:pStyle w:val="TOC3"/>
        <w:rPr>
          <w:rFonts w:asciiTheme="minorHAnsi" w:eastAsiaTheme="minorEastAsia" w:hAnsiTheme="minorHAnsi" w:cstheme="minorBidi"/>
          <w:kern w:val="2"/>
          <w:sz w:val="24"/>
          <w:szCs w:val="24"/>
          <w:lang w:eastAsia="zh-CN"/>
          <w14:ligatures w14:val="standardContextual"/>
        </w:rPr>
      </w:pPr>
      <w:r>
        <w:t>7.5.2</w:t>
      </w:r>
      <w:r>
        <w:rPr>
          <w:rFonts w:asciiTheme="minorHAnsi" w:eastAsiaTheme="minorEastAsia" w:hAnsiTheme="minorHAnsi" w:cstheme="minorBidi"/>
          <w:kern w:val="2"/>
          <w:sz w:val="24"/>
          <w:szCs w:val="24"/>
          <w:lang w:eastAsia="zh-CN"/>
          <w14:ligatures w14:val="standardContextual"/>
        </w:rPr>
        <w:tab/>
      </w:r>
      <w:r>
        <w:t>RRC corrections</w:t>
      </w:r>
      <w:r>
        <w:tab/>
      </w:r>
      <w:r>
        <w:fldChar w:fldCharType="begin"/>
      </w:r>
      <w:r>
        <w:instrText xml:space="preserve"> PAGEREF _Toc169647175 \h </w:instrText>
      </w:r>
      <w:r>
        <w:fldChar w:fldCharType="separate"/>
      </w:r>
      <w:r>
        <w:t>112</w:t>
      </w:r>
      <w:r>
        <w:fldChar w:fldCharType="end"/>
      </w:r>
    </w:p>
    <w:p w14:paraId="388D89EA" w14:textId="7EEBEA1A" w:rsidR="004821D5" w:rsidRDefault="004821D5">
      <w:pPr>
        <w:pStyle w:val="TOC3"/>
        <w:rPr>
          <w:rFonts w:asciiTheme="minorHAnsi" w:eastAsiaTheme="minorEastAsia" w:hAnsiTheme="minorHAnsi" w:cstheme="minorBidi"/>
          <w:kern w:val="2"/>
          <w:sz w:val="24"/>
          <w:szCs w:val="24"/>
          <w:lang w:eastAsia="zh-CN"/>
          <w14:ligatures w14:val="standardContextual"/>
        </w:rPr>
      </w:pPr>
      <w:r>
        <w:t>7.5.3</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r>
      <w:r>
        <w:instrText xml:space="preserve"> PAGEREF _Toc169647176 \h </w:instrText>
      </w:r>
      <w:r>
        <w:fldChar w:fldCharType="separate"/>
      </w:r>
      <w:r>
        <w:t>112</w:t>
      </w:r>
      <w:r>
        <w:fldChar w:fldCharType="end"/>
      </w:r>
    </w:p>
    <w:p w14:paraId="28F0A728" w14:textId="2286C975" w:rsidR="004821D5" w:rsidRDefault="004821D5">
      <w:pPr>
        <w:pStyle w:val="TOC4"/>
        <w:rPr>
          <w:rFonts w:asciiTheme="minorHAnsi" w:eastAsiaTheme="minorEastAsia" w:hAnsiTheme="minorHAnsi" w:cstheme="minorBidi"/>
          <w:kern w:val="2"/>
          <w:sz w:val="24"/>
          <w:szCs w:val="24"/>
          <w:lang w:eastAsia="zh-CN"/>
          <w14:ligatures w14:val="standardContextual"/>
        </w:rPr>
      </w:pPr>
      <w:r>
        <w:t>7.5.3.1</w:t>
      </w:r>
      <w:r>
        <w:rPr>
          <w:rFonts w:asciiTheme="minorHAnsi" w:eastAsiaTheme="minorEastAsia" w:hAnsiTheme="minorHAnsi" w:cstheme="minorBidi"/>
          <w:kern w:val="2"/>
          <w:sz w:val="24"/>
          <w:szCs w:val="24"/>
          <w:lang w:eastAsia="zh-CN"/>
          <w14:ligatures w14:val="standardContextual"/>
        </w:rPr>
        <w:tab/>
      </w:r>
      <w:r>
        <w:t>MAC corrections</w:t>
      </w:r>
      <w:r>
        <w:tab/>
      </w:r>
      <w:r>
        <w:fldChar w:fldCharType="begin"/>
      </w:r>
      <w:r>
        <w:instrText xml:space="preserve"> PAGEREF _Toc169647177 \h </w:instrText>
      </w:r>
      <w:r>
        <w:fldChar w:fldCharType="separate"/>
      </w:r>
      <w:r>
        <w:t>112</w:t>
      </w:r>
      <w:r>
        <w:fldChar w:fldCharType="end"/>
      </w:r>
    </w:p>
    <w:p w14:paraId="33497882" w14:textId="06DB6ED0" w:rsidR="004821D5" w:rsidRDefault="004821D5">
      <w:pPr>
        <w:pStyle w:val="TOC4"/>
        <w:rPr>
          <w:rFonts w:asciiTheme="minorHAnsi" w:eastAsiaTheme="minorEastAsia" w:hAnsiTheme="minorHAnsi" w:cstheme="minorBidi"/>
          <w:kern w:val="2"/>
          <w:sz w:val="24"/>
          <w:szCs w:val="24"/>
          <w:lang w:eastAsia="zh-CN"/>
          <w14:ligatures w14:val="standardContextual"/>
        </w:rPr>
      </w:pPr>
      <w:r>
        <w:t>7.5.3.2</w:t>
      </w:r>
      <w:r>
        <w:rPr>
          <w:rFonts w:asciiTheme="minorHAnsi" w:eastAsiaTheme="minorEastAsia" w:hAnsiTheme="minorHAnsi" w:cstheme="minorBidi"/>
          <w:kern w:val="2"/>
          <w:sz w:val="24"/>
          <w:szCs w:val="24"/>
          <w:lang w:eastAsia="zh-CN"/>
          <w14:ligatures w14:val="standardContextual"/>
        </w:rPr>
        <w:tab/>
      </w:r>
      <w:r>
        <w:t>PDCP and discard operation</w:t>
      </w:r>
      <w:r>
        <w:tab/>
      </w:r>
      <w:r>
        <w:fldChar w:fldCharType="begin"/>
      </w:r>
      <w:r>
        <w:instrText xml:space="preserve"> PAGEREF _Toc169647178 \h </w:instrText>
      </w:r>
      <w:r>
        <w:fldChar w:fldCharType="separate"/>
      </w:r>
      <w:r>
        <w:t>115</w:t>
      </w:r>
      <w:r>
        <w:fldChar w:fldCharType="end"/>
      </w:r>
    </w:p>
    <w:p w14:paraId="24A0D7F0" w14:textId="540BBBE5" w:rsidR="004821D5" w:rsidRDefault="004821D5">
      <w:pPr>
        <w:pStyle w:val="TOC2"/>
        <w:rPr>
          <w:rFonts w:asciiTheme="minorHAnsi" w:eastAsiaTheme="minorEastAsia" w:hAnsiTheme="minorHAnsi" w:cstheme="minorBidi"/>
          <w:kern w:val="2"/>
          <w:sz w:val="24"/>
          <w:szCs w:val="24"/>
          <w:lang w:eastAsia="zh-CN"/>
          <w14:ligatures w14:val="standardContextual"/>
        </w:rPr>
      </w:pPr>
      <w:r>
        <w:t>7.6</w:t>
      </w:r>
      <w:r>
        <w:rPr>
          <w:rFonts w:asciiTheme="minorHAnsi" w:eastAsiaTheme="minorEastAsia" w:hAnsiTheme="minorHAnsi" w:cstheme="minorBidi"/>
          <w:kern w:val="2"/>
          <w:sz w:val="24"/>
          <w:szCs w:val="24"/>
          <w:lang w:eastAsia="zh-CN"/>
          <w14:ligatures w14:val="standardContextual"/>
        </w:rPr>
        <w:tab/>
      </w:r>
      <w:r>
        <w:t>IoT NTN enhancements</w:t>
      </w:r>
      <w:r>
        <w:tab/>
      </w:r>
      <w:r>
        <w:fldChar w:fldCharType="begin"/>
      </w:r>
      <w:r>
        <w:instrText xml:space="preserve"> PAGEREF _Toc169647179 \h </w:instrText>
      </w:r>
      <w:r>
        <w:fldChar w:fldCharType="separate"/>
      </w:r>
      <w:r>
        <w:t>116</w:t>
      </w:r>
      <w:r>
        <w:fldChar w:fldCharType="end"/>
      </w:r>
    </w:p>
    <w:p w14:paraId="4988DB51" w14:textId="2D3838F7" w:rsidR="004821D5" w:rsidRDefault="004821D5">
      <w:pPr>
        <w:pStyle w:val="TOC3"/>
        <w:rPr>
          <w:rFonts w:asciiTheme="minorHAnsi" w:eastAsiaTheme="minorEastAsia" w:hAnsiTheme="minorHAnsi" w:cstheme="minorBidi"/>
          <w:kern w:val="2"/>
          <w:sz w:val="24"/>
          <w:szCs w:val="24"/>
          <w:lang w:eastAsia="zh-CN"/>
          <w14:ligatures w14:val="standardContextual"/>
        </w:rPr>
      </w:pPr>
      <w:r>
        <w:t>7.6.1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_Toc169647180 \h </w:instrText>
      </w:r>
      <w:r>
        <w:fldChar w:fldCharType="separate"/>
      </w:r>
      <w:r>
        <w:t>117</w:t>
      </w:r>
      <w:r>
        <w:fldChar w:fldCharType="end"/>
      </w:r>
    </w:p>
    <w:p w14:paraId="2252970E" w14:textId="4C01B484" w:rsidR="004821D5" w:rsidRDefault="004821D5">
      <w:pPr>
        <w:pStyle w:val="TOC3"/>
        <w:rPr>
          <w:rFonts w:asciiTheme="minorHAnsi" w:eastAsiaTheme="minorEastAsia" w:hAnsiTheme="minorHAnsi" w:cstheme="minorBidi"/>
          <w:kern w:val="2"/>
          <w:sz w:val="24"/>
          <w:szCs w:val="24"/>
          <w:lang w:eastAsia="zh-CN"/>
          <w14:ligatures w14:val="standardContextual"/>
        </w:rPr>
      </w:pPr>
      <w:r>
        <w:t>7.6.2</w:t>
      </w:r>
      <w:r>
        <w:rPr>
          <w:rFonts w:asciiTheme="minorHAnsi" w:eastAsiaTheme="minorEastAsia" w:hAnsiTheme="minorHAnsi" w:cstheme="minorBidi"/>
          <w:kern w:val="2"/>
          <w:sz w:val="24"/>
          <w:szCs w:val="24"/>
          <w:lang w:eastAsia="zh-CN"/>
          <w14:ligatures w14:val="standardContextual"/>
        </w:rPr>
        <w:tab/>
      </w:r>
      <w:r>
        <w:t>Stage 2 corrections</w:t>
      </w:r>
      <w:r>
        <w:tab/>
      </w:r>
      <w:r>
        <w:fldChar w:fldCharType="begin"/>
      </w:r>
      <w:r>
        <w:instrText xml:space="preserve"> PAGEREF _Toc169647181 \h </w:instrText>
      </w:r>
      <w:r>
        <w:fldChar w:fldCharType="separate"/>
      </w:r>
      <w:r>
        <w:t>118</w:t>
      </w:r>
      <w:r>
        <w:fldChar w:fldCharType="end"/>
      </w:r>
    </w:p>
    <w:p w14:paraId="5579CBC0" w14:textId="435CF14A" w:rsidR="004821D5" w:rsidRDefault="004821D5">
      <w:pPr>
        <w:pStyle w:val="TOC3"/>
        <w:rPr>
          <w:rFonts w:asciiTheme="minorHAnsi" w:eastAsiaTheme="minorEastAsia" w:hAnsiTheme="minorHAnsi" w:cstheme="minorBidi"/>
          <w:kern w:val="2"/>
          <w:sz w:val="24"/>
          <w:szCs w:val="24"/>
          <w:lang w:eastAsia="zh-CN"/>
          <w14:ligatures w14:val="standardContextual"/>
        </w:rPr>
      </w:pPr>
      <w:r>
        <w:t>7.6.3</w:t>
      </w:r>
      <w:r>
        <w:rPr>
          <w:rFonts w:asciiTheme="minorHAnsi" w:eastAsiaTheme="minorEastAsia" w:hAnsiTheme="minorHAnsi" w:cstheme="minorBidi"/>
          <w:kern w:val="2"/>
          <w:sz w:val="24"/>
          <w:szCs w:val="24"/>
          <w:lang w:eastAsia="zh-CN"/>
          <w14:ligatures w14:val="standardContextual"/>
        </w:rPr>
        <w:tab/>
      </w:r>
      <w:r>
        <w:t>RRC Corrections</w:t>
      </w:r>
      <w:r>
        <w:tab/>
      </w:r>
      <w:r>
        <w:fldChar w:fldCharType="begin"/>
      </w:r>
      <w:r>
        <w:instrText xml:space="preserve"> PAGEREF _Toc169647182 \h </w:instrText>
      </w:r>
      <w:r>
        <w:fldChar w:fldCharType="separate"/>
      </w:r>
      <w:r>
        <w:t>119</w:t>
      </w:r>
      <w:r>
        <w:fldChar w:fldCharType="end"/>
      </w:r>
    </w:p>
    <w:p w14:paraId="3C8A7285" w14:textId="4467603E" w:rsidR="004821D5" w:rsidRDefault="004821D5">
      <w:pPr>
        <w:pStyle w:val="TOC3"/>
        <w:rPr>
          <w:rFonts w:asciiTheme="minorHAnsi" w:eastAsiaTheme="minorEastAsia" w:hAnsiTheme="minorHAnsi" w:cstheme="minorBidi"/>
          <w:kern w:val="2"/>
          <w:sz w:val="24"/>
          <w:szCs w:val="24"/>
          <w:lang w:eastAsia="zh-CN"/>
          <w14:ligatures w14:val="standardContextual"/>
        </w:rPr>
      </w:pPr>
      <w:r>
        <w:t>7.6.4</w:t>
      </w:r>
      <w:r>
        <w:rPr>
          <w:rFonts w:asciiTheme="minorHAnsi" w:eastAsiaTheme="minorEastAsia" w:hAnsiTheme="minorHAnsi" w:cstheme="minorBidi"/>
          <w:kern w:val="2"/>
          <w:sz w:val="24"/>
          <w:szCs w:val="24"/>
          <w:lang w:eastAsia="zh-CN"/>
          <w14:ligatures w14:val="standardContextual"/>
        </w:rPr>
        <w:tab/>
      </w:r>
      <w:r>
        <w:t>Other Stage 3 corrections</w:t>
      </w:r>
      <w:r>
        <w:tab/>
      </w:r>
      <w:r>
        <w:fldChar w:fldCharType="begin"/>
      </w:r>
      <w:r>
        <w:instrText xml:space="preserve"> PAGEREF _Toc169647183 \h </w:instrText>
      </w:r>
      <w:r>
        <w:fldChar w:fldCharType="separate"/>
      </w:r>
      <w:r>
        <w:t>123</w:t>
      </w:r>
      <w:r>
        <w:fldChar w:fldCharType="end"/>
      </w:r>
    </w:p>
    <w:p w14:paraId="26583621" w14:textId="55AA6664" w:rsidR="004821D5" w:rsidRDefault="004821D5">
      <w:pPr>
        <w:pStyle w:val="TOC2"/>
        <w:rPr>
          <w:rFonts w:asciiTheme="minorHAnsi" w:eastAsiaTheme="minorEastAsia" w:hAnsiTheme="minorHAnsi" w:cstheme="minorBidi"/>
          <w:kern w:val="2"/>
          <w:sz w:val="24"/>
          <w:szCs w:val="24"/>
          <w:lang w:eastAsia="zh-CN"/>
          <w14:ligatures w14:val="standardContextual"/>
        </w:rPr>
      </w:pPr>
      <w:r>
        <w:t>7.7</w:t>
      </w:r>
      <w:r>
        <w:rPr>
          <w:rFonts w:asciiTheme="minorHAnsi" w:eastAsiaTheme="minorEastAsia" w:hAnsiTheme="minorHAnsi" w:cstheme="minorBidi"/>
          <w:kern w:val="2"/>
          <w:sz w:val="24"/>
          <w:szCs w:val="24"/>
          <w:lang w:eastAsia="zh-CN"/>
          <w14:ligatures w14:val="standardContextual"/>
        </w:rPr>
        <w:tab/>
      </w:r>
      <w:r>
        <w:t>NR NTN enhancements</w:t>
      </w:r>
      <w:r>
        <w:tab/>
      </w:r>
      <w:r>
        <w:fldChar w:fldCharType="begin"/>
      </w:r>
      <w:r>
        <w:instrText xml:space="preserve"> PAGEREF _Toc169647184 \h </w:instrText>
      </w:r>
      <w:r>
        <w:fldChar w:fldCharType="separate"/>
      </w:r>
      <w:r>
        <w:t>126</w:t>
      </w:r>
      <w:r>
        <w:fldChar w:fldCharType="end"/>
      </w:r>
    </w:p>
    <w:p w14:paraId="2121535A" w14:textId="0715EE1A" w:rsidR="004821D5" w:rsidRDefault="004821D5">
      <w:pPr>
        <w:pStyle w:val="TOC3"/>
        <w:rPr>
          <w:rFonts w:asciiTheme="minorHAnsi" w:eastAsiaTheme="minorEastAsia" w:hAnsiTheme="minorHAnsi" w:cstheme="minorBidi"/>
          <w:kern w:val="2"/>
          <w:sz w:val="24"/>
          <w:szCs w:val="24"/>
          <w:lang w:eastAsia="zh-CN"/>
          <w14:ligatures w14:val="standardContextual"/>
        </w:rPr>
      </w:pPr>
      <w:r>
        <w:t>7.7.1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_Toc169647185 \h </w:instrText>
      </w:r>
      <w:r>
        <w:fldChar w:fldCharType="separate"/>
      </w:r>
      <w:r>
        <w:t>126</w:t>
      </w:r>
      <w:r>
        <w:fldChar w:fldCharType="end"/>
      </w:r>
    </w:p>
    <w:p w14:paraId="1687627D" w14:textId="68D84161" w:rsidR="004821D5" w:rsidRDefault="004821D5">
      <w:pPr>
        <w:pStyle w:val="TOC3"/>
        <w:rPr>
          <w:rFonts w:asciiTheme="minorHAnsi" w:eastAsiaTheme="minorEastAsia" w:hAnsiTheme="minorHAnsi" w:cstheme="minorBidi"/>
          <w:kern w:val="2"/>
          <w:sz w:val="24"/>
          <w:szCs w:val="24"/>
          <w:lang w:eastAsia="zh-CN"/>
          <w14:ligatures w14:val="standardContextual"/>
        </w:rPr>
      </w:pPr>
      <w:r>
        <w:t>7.7.2</w:t>
      </w:r>
      <w:r>
        <w:rPr>
          <w:rFonts w:asciiTheme="minorHAnsi" w:eastAsiaTheme="minorEastAsia" w:hAnsiTheme="minorHAnsi" w:cstheme="minorBidi"/>
          <w:kern w:val="2"/>
          <w:sz w:val="24"/>
          <w:szCs w:val="24"/>
          <w:lang w:eastAsia="zh-CN"/>
          <w14:ligatures w14:val="standardContextual"/>
        </w:rPr>
        <w:tab/>
      </w:r>
      <w:r>
        <w:t>Stage 2 corrections</w:t>
      </w:r>
      <w:r>
        <w:tab/>
      </w:r>
      <w:r>
        <w:fldChar w:fldCharType="begin"/>
      </w:r>
      <w:r>
        <w:instrText xml:space="preserve"> PAGEREF _Toc169647186 \h </w:instrText>
      </w:r>
      <w:r>
        <w:fldChar w:fldCharType="separate"/>
      </w:r>
      <w:r>
        <w:t>128</w:t>
      </w:r>
      <w:r>
        <w:fldChar w:fldCharType="end"/>
      </w:r>
    </w:p>
    <w:p w14:paraId="62DA1120" w14:textId="437461A4" w:rsidR="004821D5" w:rsidRDefault="004821D5">
      <w:pPr>
        <w:pStyle w:val="TOC3"/>
        <w:rPr>
          <w:rFonts w:asciiTheme="minorHAnsi" w:eastAsiaTheme="minorEastAsia" w:hAnsiTheme="minorHAnsi" w:cstheme="minorBidi"/>
          <w:kern w:val="2"/>
          <w:sz w:val="24"/>
          <w:szCs w:val="24"/>
          <w:lang w:eastAsia="zh-CN"/>
          <w14:ligatures w14:val="standardContextual"/>
        </w:rPr>
      </w:pPr>
      <w:r>
        <w:t>7.7.3</w:t>
      </w:r>
      <w:r>
        <w:rPr>
          <w:rFonts w:asciiTheme="minorHAnsi" w:eastAsiaTheme="minorEastAsia" w:hAnsiTheme="minorHAnsi" w:cstheme="minorBidi"/>
          <w:kern w:val="2"/>
          <w:sz w:val="24"/>
          <w:szCs w:val="24"/>
          <w:lang w:eastAsia="zh-CN"/>
          <w14:ligatures w14:val="standardContextual"/>
        </w:rPr>
        <w:tab/>
      </w:r>
      <w:r>
        <w:t>RRC corrections</w:t>
      </w:r>
      <w:r>
        <w:tab/>
      </w:r>
      <w:r>
        <w:fldChar w:fldCharType="begin"/>
      </w:r>
      <w:r>
        <w:instrText xml:space="preserve"> PAGEREF _Toc169647187 \h </w:instrText>
      </w:r>
      <w:r>
        <w:fldChar w:fldCharType="separate"/>
      </w:r>
      <w:r>
        <w:t>129</w:t>
      </w:r>
      <w:r>
        <w:fldChar w:fldCharType="end"/>
      </w:r>
    </w:p>
    <w:p w14:paraId="62CFEFE9" w14:textId="749F9A5D" w:rsidR="004821D5" w:rsidRDefault="004821D5">
      <w:pPr>
        <w:pStyle w:val="TOC3"/>
        <w:rPr>
          <w:rFonts w:asciiTheme="minorHAnsi" w:eastAsiaTheme="minorEastAsia" w:hAnsiTheme="minorHAnsi" w:cstheme="minorBidi"/>
          <w:kern w:val="2"/>
          <w:sz w:val="24"/>
          <w:szCs w:val="24"/>
          <w:lang w:eastAsia="zh-CN"/>
          <w14:ligatures w14:val="standardContextual"/>
        </w:rPr>
      </w:pPr>
      <w:r>
        <w:t>7.7.4</w:t>
      </w:r>
      <w:r>
        <w:rPr>
          <w:rFonts w:asciiTheme="minorHAnsi" w:eastAsiaTheme="minorEastAsia" w:hAnsiTheme="minorHAnsi" w:cstheme="minorBidi"/>
          <w:kern w:val="2"/>
          <w:sz w:val="24"/>
          <w:szCs w:val="24"/>
          <w:lang w:eastAsia="zh-CN"/>
          <w14:ligatures w14:val="standardContextual"/>
        </w:rPr>
        <w:tab/>
      </w:r>
      <w:r>
        <w:t>Other Stage 3 corrections</w:t>
      </w:r>
      <w:r>
        <w:tab/>
      </w:r>
      <w:r>
        <w:fldChar w:fldCharType="begin"/>
      </w:r>
      <w:r>
        <w:instrText xml:space="preserve"> PAGEREF _Toc169647188 \h </w:instrText>
      </w:r>
      <w:r>
        <w:fldChar w:fldCharType="separate"/>
      </w:r>
      <w:r>
        <w:t>132</w:t>
      </w:r>
      <w:r>
        <w:fldChar w:fldCharType="end"/>
      </w:r>
    </w:p>
    <w:p w14:paraId="5E339E13" w14:textId="270AC610" w:rsidR="004821D5" w:rsidRDefault="004821D5">
      <w:pPr>
        <w:pStyle w:val="TOC2"/>
        <w:rPr>
          <w:rFonts w:asciiTheme="minorHAnsi" w:eastAsiaTheme="minorEastAsia" w:hAnsiTheme="minorHAnsi" w:cstheme="minorBidi"/>
          <w:kern w:val="2"/>
          <w:sz w:val="24"/>
          <w:szCs w:val="24"/>
          <w:lang w:eastAsia="zh-CN"/>
          <w14:ligatures w14:val="standardContextual"/>
        </w:rPr>
      </w:pPr>
      <w:r>
        <w:t>7.8</w:t>
      </w:r>
      <w:r>
        <w:rPr>
          <w:rFonts w:asciiTheme="minorHAnsi" w:eastAsiaTheme="minorEastAsia" w:hAnsiTheme="minorHAnsi" w:cstheme="minorBidi"/>
          <w:kern w:val="2"/>
          <w:sz w:val="24"/>
          <w:szCs w:val="24"/>
          <w:lang w:eastAsia="zh-CN"/>
          <w14:ligatures w14:val="standardContextual"/>
        </w:rPr>
        <w:tab/>
      </w:r>
      <w:r>
        <w:t>NR support for UAV</w:t>
      </w:r>
      <w:r>
        <w:tab/>
      </w:r>
      <w:r>
        <w:fldChar w:fldCharType="begin"/>
      </w:r>
      <w:r>
        <w:instrText xml:space="preserve"> PAGEREF _Toc169647189 \h </w:instrText>
      </w:r>
      <w:r>
        <w:fldChar w:fldCharType="separate"/>
      </w:r>
      <w:r>
        <w:t>133</w:t>
      </w:r>
      <w:r>
        <w:fldChar w:fldCharType="end"/>
      </w:r>
    </w:p>
    <w:p w14:paraId="7D443656" w14:textId="7D3D9666" w:rsidR="004821D5" w:rsidRDefault="004821D5">
      <w:pPr>
        <w:pStyle w:val="TOC3"/>
        <w:rPr>
          <w:rFonts w:asciiTheme="minorHAnsi" w:eastAsiaTheme="minorEastAsia" w:hAnsiTheme="minorHAnsi" w:cstheme="minorBidi"/>
          <w:kern w:val="2"/>
          <w:sz w:val="24"/>
          <w:szCs w:val="24"/>
          <w:lang w:eastAsia="zh-CN"/>
          <w14:ligatures w14:val="standardContextual"/>
        </w:rPr>
      </w:pPr>
      <w:r>
        <w:t>7.8.1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_Toc169647190 \h </w:instrText>
      </w:r>
      <w:r>
        <w:fldChar w:fldCharType="separate"/>
      </w:r>
      <w:r>
        <w:t>133</w:t>
      </w:r>
      <w:r>
        <w:fldChar w:fldCharType="end"/>
      </w:r>
    </w:p>
    <w:p w14:paraId="3CE56F9D" w14:textId="7DE3DC68" w:rsidR="004821D5" w:rsidRDefault="004821D5">
      <w:pPr>
        <w:pStyle w:val="TOC3"/>
        <w:rPr>
          <w:rFonts w:asciiTheme="minorHAnsi" w:eastAsiaTheme="minorEastAsia" w:hAnsiTheme="minorHAnsi" w:cstheme="minorBidi"/>
          <w:kern w:val="2"/>
          <w:sz w:val="24"/>
          <w:szCs w:val="24"/>
          <w:lang w:eastAsia="zh-CN"/>
          <w14:ligatures w14:val="standardContextual"/>
        </w:rPr>
      </w:pPr>
      <w:r>
        <w:t>7.8.2</w:t>
      </w:r>
      <w:r>
        <w:rPr>
          <w:rFonts w:asciiTheme="minorHAnsi" w:eastAsiaTheme="minorEastAsia" w:hAnsiTheme="minorHAnsi" w:cstheme="minorBidi"/>
          <w:kern w:val="2"/>
          <w:sz w:val="24"/>
          <w:szCs w:val="24"/>
          <w:lang w:eastAsia="zh-CN"/>
          <w14:ligatures w14:val="standardContextual"/>
        </w:rPr>
        <w:tab/>
      </w:r>
      <w:r>
        <w:t>RRC RIL</w:t>
      </w:r>
      <w:r>
        <w:tab/>
      </w:r>
      <w:r>
        <w:fldChar w:fldCharType="begin"/>
      </w:r>
      <w:r>
        <w:instrText xml:space="preserve"> PAGEREF _Toc169647191 \h </w:instrText>
      </w:r>
      <w:r>
        <w:fldChar w:fldCharType="separate"/>
      </w:r>
      <w:r>
        <w:t>135</w:t>
      </w:r>
      <w:r>
        <w:fldChar w:fldCharType="end"/>
      </w:r>
    </w:p>
    <w:p w14:paraId="48F7A2F1" w14:textId="17813183" w:rsidR="004821D5" w:rsidRDefault="004821D5">
      <w:pPr>
        <w:pStyle w:val="TOC3"/>
        <w:rPr>
          <w:rFonts w:asciiTheme="minorHAnsi" w:eastAsiaTheme="minorEastAsia" w:hAnsiTheme="minorHAnsi" w:cstheme="minorBidi"/>
          <w:kern w:val="2"/>
          <w:sz w:val="24"/>
          <w:szCs w:val="24"/>
          <w:lang w:eastAsia="zh-CN"/>
          <w14:ligatures w14:val="standardContextual"/>
        </w:rPr>
      </w:pPr>
      <w:r>
        <w:t>7.8.3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_Toc169647192 \h </w:instrText>
      </w:r>
      <w:r>
        <w:fldChar w:fldCharType="separate"/>
      </w:r>
      <w:r>
        <w:t>135</w:t>
      </w:r>
      <w:r>
        <w:fldChar w:fldCharType="end"/>
      </w:r>
    </w:p>
    <w:p w14:paraId="5F32C746" w14:textId="5D4F15B9" w:rsidR="004821D5" w:rsidRDefault="004821D5">
      <w:pPr>
        <w:pStyle w:val="TOC2"/>
        <w:rPr>
          <w:rFonts w:asciiTheme="minorHAnsi" w:eastAsiaTheme="minorEastAsia" w:hAnsiTheme="minorHAnsi" w:cstheme="minorBidi"/>
          <w:kern w:val="2"/>
          <w:sz w:val="24"/>
          <w:szCs w:val="24"/>
          <w:lang w:eastAsia="zh-CN"/>
          <w14:ligatures w14:val="standardContextual"/>
        </w:rPr>
      </w:pPr>
      <w:r>
        <w:t>7.9</w:t>
      </w:r>
      <w:r>
        <w:rPr>
          <w:rFonts w:asciiTheme="minorHAnsi" w:eastAsiaTheme="minorEastAsia" w:hAnsiTheme="minorHAnsi" w:cstheme="minorBidi"/>
          <w:kern w:val="2"/>
          <w:sz w:val="24"/>
          <w:szCs w:val="24"/>
          <w:lang w:eastAsia="zh-CN"/>
          <w14:ligatures w14:val="standardContextual"/>
        </w:rPr>
        <w:tab/>
      </w:r>
      <w:r>
        <w:t>Enhanced NR Sidelink Relay</w:t>
      </w:r>
      <w:r>
        <w:tab/>
      </w:r>
      <w:r>
        <w:fldChar w:fldCharType="begin"/>
      </w:r>
      <w:r>
        <w:instrText xml:space="preserve"> PAGEREF _Toc169647193 \h </w:instrText>
      </w:r>
      <w:r>
        <w:fldChar w:fldCharType="separate"/>
      </w:r>
      <w:r>
        <w:t>135</w:t>
      </w:r>
      <w:r>
        <w:fldChar w:fldCharType="end"/>
      </w:r>
    </w:p>
    <w:p w14:paraId="3A13AC76" w14:textId="208757C0" w:rsidR="004821D5" w:rsidRDefault="004821D5">
      <w:pPr>
        <w:pStyle w:val="TOC3"/>
        <w:rPr>
          <w:rFonts w:asciiTheme="minorHAnsi" w:eastAsiaTheme="minorEastAsia" w:hAnsiTheme="minorHAnsi" w:cstheme="minorBidi"/>
          <w:kern w:val="2"/>
          <w:sz w:val="24"/>
          <w:szCs w:val="24"/>
          <w:lang w:eastAsia="zh-CN"/>
          <w14:ligatures w14:val="standardContextual"/>
        </w:rPr>
      </w:pPr>
      <w:r>
        <w:t>7.9.1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_Toc169647194 \h </w:instrText>
      </w:r>
      <w:r>
        <w:fldChar w:fldCharType="separate"/>
      </w:r>
      <w:r>
        <w:t>135</w:t>
      </w:r>
      <w:r>
        <w:fldChar w:fldCharType="end"/>
      </w:r>
    </w:p>
    <w:p w14:paraId="1FCBF127" w14:textId="7CD942A5" w:rsidR="004821D5" w:rsidRDefault="004821D5">
      <w:pPr>
        <w:pStyle w:val="TOC3"/>
        <w:rPr>
          <w:rFonts w:asciiTheme="minorHAnsi" w:eastAsiaTheme="minorEastAsia" w:hAnsiTheme="minorHAnsi" w:cstheme="minorBidi"/>
          <w:kern w:val="2"/>
          <w:sz w:val="24"/>
          <w:szCs w:val="24"/>
          <w:lang w:eastAsia="zh-CN"/>
          <w14:ligatures w14:val="standardContextual"/>
        </w:rPr>
      </w:pPr>
      <w:r>
        <w:t>7.9.2</w:t>
      </w:r>
      <w:r>
        <w:rPr>
          <w:rFonts w:asciiTheme="minorHAnsi" w:eastAsiaTheme="minorEastAsia" w:hAnsiTheme="minorHAnsi" w:cstheme="minorBidi"/>
          <w:kern w:val="2"/>
          <w:sz w:val="24"/>
          <w:szCs w:val="24"/>
          <w:lang w:eastAsia="zh-CN"/>
          <w14:ligatures w14:val="standardContextual"/>
        </w:rPr>
        <w:tab/>
      </w:r>
      <w:r>
        <w:t>Stage 2 corrections</w:t>
      </w:r>
      <w:r>
        <w:tab/>
      </w:r>
      <w:r>
        <w:fldChar w:fldCharType="begin"/>
      </w:r>
      <w:r>
        <w:instrText xml:space="preserve"> PAGEREF _Toc169647195 \h </w:instrText>
      </w:r>
      <w:r>
        <w:fldChar w:fldCharType="separate"/>
      </w:r>
      <w:r>
        <w:t>137</w:t>
      </w:r>
      <w:r>
        <w:fldChar w:fldCharType="end"/>
      </w:r>
    </w:p>
    <w:p w14:paraId="6DEF272D" w14:textId="275D1814" w:rsidR="004821D5" w:rsidRDefault="004821D5">
      <w:pPr>
        <w:pStyle w:val="TOC3"/>
        <w:rPr>
          <w:rFonts w:asciiTheme="minorHAnsi" w:eastAsiaTheme="minorEastAsia" w:hAnsiTheme="minorHAnsi" w:cstheme="minorBidi"/>
          <w:kern w:val="2"/>
          <w:sz w:val="24"/>
          <w:szCs w:val="24"/>
          <w:lang w:eastAsia="zh-CN"/>
          <w14:ligatures w14:val="standardContextual"/>
        </w:rPr>
      </w:pPr>
      <w:r>
        <w:t>7.9.3</w:t>
      </w:r>
      <w:r>
        <w:rPr>
          <w:rFonts w:asciiTheme="minorHAnsi" w:eastAsiaTheme="minorEastAsia" w:hAnsiTheme="minorHAnsi" w:cstheme="minorBidi"/>
          <w:kern w:val="2"/>
          <w:sz w:val="24"/>
          <w:szCs w:val="24"/>
          <w:lang w:eastAsia="zh-CN"/>
          <w14:ligatures w14:val="standardContextual"/>
        </w:rPr>
        <w:tab/>
      </w:r>
      <w:r>
        <w:t>RRC corrections</w:t>
      </w:r>
      <w:r>
        <w:tab/>
      </w:r>
      <w:r>
        <w:fldChar w:fldCharType="begin"/>
      </w:r>
      <w:r>
        <w:instrText xml:space="preserve"> PAGEREF _Toc169647196 \h </w:instrText>
      </w:r>
      <w:r>
        <w:fldChar w:fldCharType="separate"/>
      </w:r>
      <w:r>
        <w:t>138</w:t>
      </w:r>
      <w:r>
        <w:fldChar w:fldCharType="end"/>
      </w:r>
    </w:p>
    <w:p w14:paraId="0ABEEA87" w14:textId="4FA94E31" w:rsidR="004821D5" w:rsidRDefault="004821D5">
      <w:pPr>
        <w:pStyle w:val="TOC3"/>
        <w:rPr>
          <w:rFonts w:asciiTheme="minorHAnsi" w:eastAsiaTheme="minorEastAsia" w:hAnsiTheme="minorHAnsi" w:cstheme="minorBidi"/>
          <w:kern w:val="2"/>
          <w:sz w:val="24"/>
          <w:szCs w:val="24"/>
          <w:lang w:eastAsia="zh-CN"/>
          <w14:ligatures w14:val="standardContextual"/>
        </w:rPr>
      </w:pPr>
      <w:r>
        <w:t>7.9.4</w:t>
      </w:r>
      <w:r>
        <w:rPr>
          <w:rFonts w:asciiTheme="minorHAnsi" w:eastAsiaTheme="minorEastAsia" w:hAnsiTheme="minorHAnsi" w:cstheme="minorBidi"/>
          <w:kern w:val="2"/>
          <w:sz w:val="24"/>
          <w:szCs w:val="24"/>
          <w:lang w:eastAsia="zh-CN"/>
          <w14:ligatures w14:val="standardContextual"/>
        </w:rPr>
        <w:tab/>
      </w:r>
      <w:r>
        <w:t>SRAP corrections</w:t>
      </w:r>
      <w:r>
        <w:tab/>
      </w:r>
      <w:r>
        <w:fldChar w:fldCharType="begin"/>
      </w:r>
      <w:r>
        <w:instrText xml:space="preserve"> PAGEREF _Toc169647197 \h </w:instrText>
      </w:r>
      <w:r>
        <w:fldChar w:fldCharType="separate"/>
      </w:r>
      <w:r>
        <w:t>143</w:t>
      </w:r>
      <w:r>
        <w:fldChar w:fldCharType="end"/>
      </w:r>
    </w:p>
    <w:p w14:paraId="5937F636" w14:textId="63E90837" w:rsidR="004821D5" w:rsidRDefault="004821D5">
      <w:pPr>
        <w:pStyle w:val="TOC3"/>
        <w:rPr>
          <w:rFonts w:asciiTheme="minorHAnsi" w:eastAsiaTheme="minorEastAsia" w:hAnsiTheme="minorHAnsi" w:cstheme="minorBidi"/>
          <w:kern w:val="2"/>
          <w:sz w:val="24"/>
          <w:szCs w:val="24"/>
          <w:lang w:eastAsia="zh-CN"/>
          <w14:ligatures w14:val="standardContextual"/>
        </w:rPr>
      </w:pPr>
      <w:r>
        <w:t>7.9.5</w:t>
      </w:r>
      <w:r>
        <w:rPr>
          <w:rFonts w:asciiTheme="minorHAnsi" w:eastAsiaTheme="minorEastAsia" w:hAnsiTheme="minorHAnsi" w:cstheme="minorBidi"/>
          <w:kern w:val="2"/>
          <w:sz w:val="24"/>
          <w:szCs w:val="24"/>
          <w:lang w:eastAsia="zh-CN"/>
          <w14:ligatures w14:val="standardContextual"/>
        </w:rPr>
        <w:tab/>
      </w:r>
      <w:r>
        <w:t>MAC corrections</w:t>
      </w:r>
      <w:r>
        <w:tab/>
      </w:r>
      <w:r>
        <w:fldChar w:fldCharType="begin"/>
      </w:r>
      <w:r>
        <w:instrText xml:space="preserve"> PAGEREF _Toc169647198 \h </w:instrText>
      </w:r>
      <w:r>
        <w:fldChar w:fldCharType="separate"/>
      </w:r>
      <w:r>
        <w:t>144</w:t>
      </w:r>
      <w:r>
        <w:fldChar w:fldCharType="end"/>
      </w:r>
    </w:p>
    <w:p w14:paraId="52ED6629" w14:textId="1583A39B" w:rsidR="004821D5" w:rsidRDefault="004821D5">
      <w:pPr>
        <w:pStyle w:val="TOC3"/>
        <w:rPr>
          <w:rFonts w:asciiTheme="minorHAnsi" w:eastAsiaTheme="minorEastAsia" w:hAnsiTheme="minorHAnsi" w:cstheme="minorBidi"/>
          <w:kern w:val="2"/>
          <w:sz w:val="24"/>
          <w:szCs w:val="24"/>
          <w:lang w:eastAsia="zh-CN"/>
          <w14:ligatures w14:val="standardContextual"/>
        </w:rPr>
      </w:pPr>
      <w:r>
        <w:t>7.9.6</w:t>
      </w:r>
      <w:r>
        <w:rPr>
          <w:rFonts w:asciiTheme="minorHAnsi" w:eastAsiaTheme="minorEastAsia" w:hAnsiTheme="minorHAnsi" w:cstheme="minorBidi"/>
          <w:kern w:val="2"/>
          <w:sz w:val="24"/>
          <w:szCs w:val="24"/>
          <w:lang w:eastAsia="zh-CN"/>
          <w14:ligatures w14:val="standardContextual"/>
        </w:rPr>
        <w:tab/>
      </w:r>
      <w:r>
        <w:t>RLC and PDCP corrections</w:t>
      </w:r>
      <w:r>
        <w:tab/>
      </w:r>
      <w:r>
        <w:fldChar w:fldCharType="begin"/>
      </w:r>
      <w:r>
        <w:instrText xml:space="preserve"> PAGEREF _Toc169647199 \h </w:instrText>
      </w:r>
      <w:r>
        <w:fldChar w:fldCharType="separate"/>
      </w:r>
      <w:r>
        <w:t>144</w:t>
      </w:r>
      <w:r>
        <w:fldChar w:fldCharType="end"/>
      </w:r>
    </w:p>
    <w:p w14:paraId="787505FD" w14:textId="091DAAF4" w:rsidR="004821D5" w:rsidRPr="004821D5" w:rsidRDefault="004821D5">
      <w:pPr>
        <w:pStyle w:val="TOC3"/>
        <w:rPr>
          <w:rFonts w:asciiTheme="minorHAnsi" w:eastAsiaTheme="minorEastAsia" w:hAnsiTheme="minorHAnsi" w:cstheme="minorBidi"/>
          <w:kern w:val="2"/>
          <w:sz w:val="24"/>
          <w:szCs w:val="24"/>
          <w:lang w:val="fr-FR" w:eastAsia="zh-CN"/>
          <w14:ligatures w14:val="standardContextual"/>
        </w:rPr>
      </w:pPr>
      <w:r w:rsidRPr="004821D5">
        <w:rPr>
          <w:lang w:val="fr-FR"/>
        </w:rPr>
        <w:t>7.9.7</w:t>
      </w:r>
      <w:r w:rsidRPr="004821D5">
        <w:rPr>
          <w:rFonts w:asciiTheme="minorHAnsi" w:eastAsiaTheme="minorEastAsia" w:hAnsiTheme="minorHAnsi" w:cstheme="minorBidi"/>
          <w:kern w:val="2"/>
          <w:sz w:val="24"/>
          <w:szCs w:val="24"/>
          <w:lang w:val="fr-FR" w:eastAsia="zh-CN"/>
          <w14:ligatures w14:val="standardContextual"/>
        </w:rPr>
        <w:tab/>
      </w:r>
      <w:r w:rsidRPr="004821D5">
        <w:rPr>
          <w:lang w:val="fr-FR"/>
        </w:rPr>
        <w:t>UE capabilities</w:t>
      </w:r>
      <w:r w:rsidRPr="004821D5">
        <w:rPr>
          <w:lang w:val="fr-FR"/>
        </w:rPr>
        <w:tab/>
      </w:r>
      <w:r>
        <w:fldChar w:fldCharType="begin"/>
      </w:r>
      <w:r w:rsidRPr="004821D5">
        <w:rPr>
          <w:lang w:val="fr-FR"/>
        </w:rPr>
        <w:instrText xml:space="preserve"> PAGEREF _Toc169647200 \h </w:instrText>
      </w:r>
      <w:r>
        <w:fldChar w:fldCharType="separate"/>
      </w:r>
      <w:r w:rsidRPr="004821D5">
        <w:rPr>
          <w:lang w:val="fr-FR"/>
        </w:rPr>
        <w:t>145</w:t>
      </w:r>
      <w:r>
        <w:fldChar w:fldCharType="end"/>
      </w:r>
    </w:p>
    <w:p w14:paraId="3C73A59C" w14:textId="2FFBF343" w:rsidR="004821D5" w:rsidRPr="004821D5" w:rsidRDefault="004821D5">
      <w:pPr>
        <w:pStyle w:val="TOC3"/>
        <w:rPr>
          <w:rFonts w:asciiTheme="minorHAnsi" w:eastAsiaTheme="minorEastAsia" w:hAnsiTheme="minorHAnsi" w:cstheme="minorBidi"/>
          <w:kern w:val="2"/>
          <w:sz w:val="24"/>
          <w:szCs w:val="24"/>
          <w:lang w:val="fr-FR" w:eastAsia="zh-CN"/>
          <w14:ligatures w14:val="standardContextual"/>
        </w:rPr>
      </w:pPr>
      <w:r w:rsidRPr="004821D5">
        <w:rPr>
          <w:lang w:val="fr-FR"/>
        </w:rPr>
        <w:lastRenderedPageBreak/>
        <w:t>7.9.8</w:t>
      </w:r>
      <w:r w:rsidRPr="004821D5">
        <w:rPr>
          <w:rFonts w:asciiTheme="minorHAnsi" w:eastAsiaTheme="minorEastAsia" w:hAnsiTheme="minorHAnsi" w:cstheme="minorBidi"/>
          <w:kern w:val="2"/>
          <w:sz w:val="24"/>
          <w:szCs w:val="24"/>
          <w:lang w:val="fr-FR" w:eastAsia="zh-CN"/>
          <w14:ligatures w14:val="standardContextual"/>
        </w:rPr>
        <w:tab/>
      </w:r>
      <w:r w:rsidRPr="004821D5">
        <w:rPr>
          <w:lang w:val="fr-FR"/>
        </w:rPr>
        <w:t>Idle mode corrections</w:t>
      </w:r>
      <w:r w:rsidRPr="004821D5">
        <w:rPr>
          <w:lang w:val="fr-FR"/>
        </w:rPr>
        <w:tab/>
      </w:r>
      <w:r>
        <w:fldChar w:fldCharType="begin"/>
      </w:r>
      <w:r w:rsidRPr="004821D5">
        <w:rPr>
          <w:lang w:val="fr-FR"/>
        </w:rPr>
        <w:instrText xml:space="preserve"> PAGEREF _Toc169647201 \h </w:instrText>
      </w:r>
      <w:r>
        <w:fldChar w:fldCharType="separate"/>
      </w:r>
      <w:r w:rsidRPr="004821D5">
        <w:rPr>
          <w:lang w:val="fr-FR"/>
        </w:rPr>
        <w:t>146</w:t>
      </w:r>
      <w:r>
        <w:fldChar w:fldCharType="end"/>
      </w:r>
    </w:p>
    <w:p w14:paraId="3BA51E53" w14:textId="3C333476" w:rsidR="004821D5" w:rsidRDefault="004821D5">
      <w:pPr>
        <w:pStyle w:val="TOC2"/>
        <w:rPr>
          <w:rFonts w:asciiTheme="minorHAnsi" w:eastAsiaTheme="minorEastAsia" w:hAnsiTheme="minorHAnsi" w:cstheme="minorBidi"/>
          <w:kern w:val="2"/>
          <w:sz w:val="24"/>
          <w:szCs w:val="24"/>
          <w:lang w:eastAsia="zh-CN"/>
          <w14:ligatures w14:val="standardContextual"/>
        </w:rPr>
      </w:pPr>
      <w:r>
        <w:t>7.10</w:t>
      </w:r>
      <w:r>
        <w:rPr>
          <w:rFonts w:asciiTheme="minorHAnsi" w:eastAsiaTheme="minorEastAsia" w:hAnsiTheme="minorHAnsi" w:cstheme="minorBidi"/>
          <w:kern w:val="2"/>
          <w:sz w:val="24"/>
          <w:szCs w:val="24"/>
          <w:lang w:eastAsia="zh-CN"/>
          <w14:ligatures w14:val="standardContextual"/>
        </w:rPr>
        <w:tab/>
      </w:r>
      <w:r>
        <w:t>IDC enhancements for NR and MR-DC</w:t>
      </w:r>
      <w:r>
        <w:tab/>
      </w:r>
      <w:r>
        <w:fldChar w:fldCharType="begin"/>
      </w:r>
      <w:r>
        <w:instrText xml:space="preserve"> PAGEREF _Toc169647202 \h </w:instrText>
      </w:r>
      <w:r>
        <w:fldChar w:fldCharType="separate"/>
      </w:r>
      <w:r>
        <w:t>146</w:t>
      </w:r>
      <w:r>
        <w:fldChar w:fldCharType="end"/>
      </w:r>
    </w:p>
    <w:p w14:paraId="48892906" w14:textId="20055F48" w:rsidR="004821D5" w:rsidRDefault="004821D5">
      <w:pPr>
        <w:pStyle w:val="TOC2"/>
        <w:rPr>
          <w:rFonts w:asciiTheme="minorHAnsi" w:eastAsiaTheme="minorEastAsia" w:hAnsiTheme="minorHAnsi" w:cstheme="minorBidi"/>
          <w:kern w:val="2"/>
          <w:sz w:val="24"/>
          <w:szCs w:val="24"/>
          <w:lang w:eastAsia="zh-CN"/>
          <w14:ligatures w14:val="standardContextual"/>
        </w:rPr>
      </w:pPr>
      <w:r>
        <w:t>7.11</w:t>
      </w:r>
      <w:r>
        <w:rPr>
          <w:rFonts w:asciiTheme="minorHAnsi" w:eastAsiaTheme="minorEastAsia" w:hAnsiTheme="minorHAnsi" w:cstheme="minorBidi"/>
          <w:kern w:val="2"/>
          <w:sz w:val="24"/>
          <w:szCs w:val="24"/>
          <w:lang w:eastAsia="zh-CN"/>
          <w14:ligatures w14:val="standardContextual"/>
        </w:rPr>
        <w:tab/>
      </w:r>
      <w:r>
        <w:t>Enhancements of NR Multicast and Broadcast Services</w:t>
      </w:r>
      <w:r>
        <w:tab/>
      </w:r>
      <w:r>
        <w:fldChar w:fldCharType="begin"/>
      </w:r>
      <w:r>
        <w:instrText xml:space="preserve"> PAGEREF _Toc169647203 \h </w:instrText>
      </w:r>
      <w:r>
        <w:fldChar w:fldCharType="separate"/>
      </w:r>
      <w:r>
        <w:t>146</w:t>
      </w:r>
      <w:r>
        <w:fldChar w:fldCharType="end"/>
      </w:r>
    </w:p>
    <w:p w14:paraId="50F7A0F9" w14:textId="3A574D86" w:rsidR="004821D5" w:rsidRDefault="004821D5">
      <w:pPr>
        <w:pStyle w:val="TOC3"/>
        <w:rPr>
          <w:rFonts w:asciiTheme="minorHAnsi" w:eastAsiaTheme="minorEastAsia" w:hAnsiTheme="minorHAnsi" w:cstheme="minorBidi"/>
          <w:kern w:val="2"/>
          <w:sz w:val="24"/>
          <w:szCs w:val="24"/>
          <w:lang w:eastAsia="zh-CN"/>
          <w14:ligatures w14:val="standardContextual"/>
        </w:rPr>
      </w:pPr>
      <w:r>
        <w:t>7.11.1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_Toc169647204 \h </w:instrText>
      </w:r>
      <w:r>
        <w:fldChar w:fldCharType="separate"/>
      </w:r>
      <w:r>
        <w:t>146</w:t>
      </w:r>
      <w:r>
        <w:fldChar w:fldCharType="end"/>
      </w:r>
    </w:p>
    <w:p w14:paraId="46E74979" w14:textId="10D2F756" w:rsidR="004821D5" w:rsidRDefault="004821D5">
      <w:pPr>
        <w:pStyle w:val="TOC3"/>
        <w:rPr>
          <w:rFonts w:asciiTheme="minorHAnsi" w:eastAsiaTheme="minorEastAsia" w:hAnsiTheme="minorHAnsi" w:cstheme="minorBidi"/>
          <w:kern w:val="2"/>
          <w:sz w:val="24"/>
          <w:szCs w:val="24"/>
          <w:lang w:eastAsia="zh-CN"/>
          <w14:ligatures w14:val="standardContextual"/>
        </w:rPr>
      </w:pPr>
      <w:r>
        <w:t>7.11.2</w:t>
      </w:r>
      <w:r>
        <w:rPr>
          <w:rFonts w:asciiTheme="minorHAnsi" w:eastAsiaTheme="minorEastAsia" w:hAnsiTheme="minorHAnsi" w:cstheme="minorBidi"/>
          <w:kern w:val="2"/>
          <w:sz w:val="24"/>
          <w:szCs w:val="24"/>
          <w:lang w:eastAsia="zh-CN"/>
          <w14:ligatures w14:val="standardContextual"/>
        </w:rPr>
        <w:tab/>
      </w:r>
      <w:r>
        <w:t>RRC corrections</w:t>
      </w:r>
      <w:r>
        <w:tab/>
      </w:r>
      <w:r>
        <w:fldChar w:fldCharType="begin"/>
      </w:r>
      <w:r>
        <w:instrText xml:space="preserve"> PAGEREF _Toc169647205 \h </w:instrText>
      </w:r>
      <w:r>
        <w:fldChar w:fldCharType="separate"/>
      </w:r>
      <w:r>
        <w:t>147</w:t>
      </w:r>
      <w:r>
        <w:fldChar w:fldCharType="end"/>
      </w:r>
    </w:p>
    <w:p w14:paraId="31FA78B4" w14:textId="46AFAB73" w:rsidR="004821D5" w:rsidRDefault="004821D5">
      <w:pPr>
        <w:pStyle w:val="TOC3"/>
        <w:rPr>
          <w:rFonts w:asciiTheme="minorHAnsi" w:eastAsiaTheme="minorEastAsia" w:hAnsiTheme="minorHAnsi" w:cstheme="minorBidi"/>
          <w:kern w:val="2"/>
          <w:sz w:val="24"/>
          <w:szCs w:val="24"/>
          <w:lang w:eastAsia="zh-CN"/>
          <w14:ligatures w14:val="standardContextual"/>
        </w:rPr>
      </w:pPr>
      <w:r>
        <w:t>7.11.3</w:t>
      </w:r>
      <w:r>
        <w:rPr>
          <w:rFonts w:asciiTheme="minorHAnsi" w:eastAsiaTheme="minorEastAsia" w:hAnsiTheme="minorHAnsi" w:cstheme="minorBidi"/>
          <w:kern w:val="2"/>
          <w:sz w:val="24"/>
          <w:szCs w:val="24"/>
          <w:lang w:eastAsia="zh-CN"/>
          <w14:ligatures w14:val="standardContextual"/>
        </w:rPr>
        <w:tab/>
      </w:r>
      <w:r>
        <w:t>Other corrections</w:t>
      </w:r>
      <w:r>
        <w:tab/>
      </w:r>
      <w:r>
        <w:fldChar w:fldCharType="begin"/>
      </w:r>
      <w:r>
        <w:instrText xml:space="preserve"> PAGEREF _Toc169647206 \h </w:instrText>
      </w:r>
      <w:r>
        <w:fldChar w:fldCharType="separate"/>
      </w:r>
      <w:r>
        <w:t>148</w:t>
      </w:r>
      <w:r>
        <w:fldChar w:fldCharType="end"/>
      </w:r>
    </w:p>
    <w:p w14:paraId="70F571BF" w14:textId="661EBF6E" w:rsidR="004821D5" w:rsidRDefault="004821D5">
      <w:pPr>
        <w:pStyle w:val="TOC2"/>
        <w:rPr>
          <w:rFonts w:asciiTheme="minorHAnsi" w:eastAsiaTheme="minorEastAsia" w:hAnsiTheme="minorHAnsi" w:cstheme="minorBidi"/>
          <w:kern w:val="2"/>
          <w:sz w:val="24"/>
          <w:szCs w:val="24"/>
          <w:lang w:eastAsia="zh-CN"/>
          <w14:ligatures w14:val="standardContextual"/>
        </w:rPr>
      </w:pPr>
      <w:r>
        <w:t>7.12</w:t>
      </w:r>
      <w:r>
        <w:rPr>
          <w:rFonts w:asciiTheme="minorHAnsi" w:eastAsiaTheme="minorEastAsia" w:hAnsiTheme="minorHAnsi" w:cstheme="minorBidi"/>
          <w:kern w:val="2"/>
          <w:sz w:val="24"/>
          <w:szCs w:val="24"/>
          <w:lang w:eastAsia="zh-CN"/>
          <w14:ligatures w14:val="standardContextual"/>
        </w:rPr>
        <w:tab/>
      </w:r>
      <w:r>
        <w:t>Mobile IAB (Integrated Access and Backhaul) for NR</w:t>
      </w:r>
      <w:r>
        <w:tab/>
      </w:r>
      <w:r>
        <w:fldChar w:fldCharType="begin"/>
      </w:r>
      <w:r>
        <w:instrText xml:space="preserve"> PAGEREF _Toc169647207 \h </w:instrText>
      </w:r>
      <w:r>
        <w:fldChar w:fldCharType="separate"/>
      </w:r>
      <w:r>
        <w:t>149</w:t>
      </w:r>
      <w:r>
        <w:fldChar w:fldCharType="end"/>
      </w:r>
    </w:p>
    <w:p w14:paraId="13199CDB" w14:textId="655A1048" w:rsidR="004821D5" w:rsidRDefault="004821D5">
      <w:pPr>
        <w:pStyle w:val="TOC3"/>
        <w:rPr>
          <w:rFonts w:asciiTheme="minorHAnsi" w:eastAsiaTheme="minorEastAsia" w:hAnsiTheme="minorHAnsi" w:cstheme="minorBidi"/>
          <w:kern w:val="2"/>
          <w:sz w:val="24"/>
          <w:szCs w:val="24"/>
          <w:lang w:eastAsia="zh-CN"/>
          <w14:ligatures w14:val="standardContextual"/>
        </w:rPr>
      </w:pPr>
      <w:r>
        <w:t>7.12.1</w:t>
      </w:r>
      <w:r>
        <w:rPr>
          <w:rFonts w:asciiTheme="minorHAnsi" w:eastAsiaTheme="minorEastAsia" w:hAnsiTheme="minorHAnsi" w:cstheme="minorBidi"/>
          <w:kern w:val="2"/>
          <w:sz w:val="24"/>
          <w:szCs w:val="24"/>
          <w:lang w:eastAsia="zh-CN"/>
          <w14:ligatures w14:val="standardContextual"/>
        </w:rPr>
        <w:tab/>
      </w:r>
      <w:r>
        <w:t>Organizational and Stage-2</w:t>
      </w:r>
      <w:r>
        <w:tab/>
      </w:r>
      <w:r>
        <w:fldChar w:fldCharType="begin"/>
      </w:r>
      <w:r>
        <w:instrText xml:space="preserve"> PAGEREF _Toc169647208 \h </w:instrText>
      </w:r>
      <w:r>
        <w:fldChar w:fldCharType="separate"/>
      </w:r>
      <w:r>
        <w:t>149</w:t>
      </w:r>
      <w:r>
        <w:fldChar w:fldCharType="end"/>
      </w:r>
    </w:p>
    <w:p w14:paraId="58A349C2" w14:textId="7A0CE552" w:rsidR="004821D5" w:rsidRDefault="004821D5">
      <w:pPr>
        <w:pStyle w:val="TOC3"/>
        <w:rPr>
          <w:rFonts w:asciiTheme="minorHAnsi" w:eastAsiaTheme="minorEastAsia" w:hAnsiTheme="minorHAnsi" w:cstheme="minorBidi"/>
          <w:kern w:val="2"/>
          <w:sz w:val="24"/>
          <w:szCs w:val="24"/>
          <w:lang w:eastAsia="zh-CN"/>
          <w14:ligatures w14:val="standardContextual"/>
        </w:rPr>
      </w:pPr>
      <w:r w:rsidRPr="00B5049E">
        <w:rPr>
          <w:lang w:val="en-US"/>
        </w:rPr>
        <w:t>7.12.2</w:t>
      </w:r>
      <w:r>
        <w:rPr>
          <w:rFonts w:asciiTheme="minorHAnsi" w:eastAsiaTheme="minorEastAsia" w:hAnsiTheme="minorHAnsi" w:cstheme="minorBidi"/>
          <w:kern w:val="2"/>
          <w:sz w:val="24"/>
          <w:szCs w:val="24"/>
          <w:lang w:eastAsia="zh-CN"/>
          <w14:ligatures w14:val="standardContextual"/>
        </w:rPr>
        <w:tab/>
      </w:r>
      <w:r w:rsidRPr="00B5049E">
        <w:rPr>
          <w:lang w:val="en-US"/>
        </w:rPr>
        <w:t>Stage-3</w:t>
      </w:r>
      <w:r>
        <w:tab/>
      </w:r>
      <w:r>
        <w:fldChar w:fldCharType="begin"/>
      </w:r>
      <w:r>
        <w:instrText xml:space="preserve"> PAGEREF _Toc169647209 \h </w:instrText>
      </w:r>
      <w:r>
        <w:fldChar w:fldCharType="separate"/>
      </w:r>
      <w:r>
        <w:t>150</w:t>
      </w:r>
      <w:r>
        <w:fldChar w:fldCharType="end"/>
      </w:r>
    </w:p>
    <w:p w14:paraId="0B518D44" w14:textId="5EACBC19" w:rsidR="004821D5" w:rsidRDefault="004821D5">
      <w:pPr>
        <w:pStyle w:val="TOC4"/>
        <w:rPr>
          <w:rFonts w:asciiTheme="minorHAnsi" w:eastAsiaTheme="minorEastAsia" w:hAnsiTheme="minorHAnsi" w:cstheme="minorBidi"/>
          <w:kern w:val="2"/>
          <w:sz w:val="24"/>
          <w:szCs w:val="24"/>
          <w:lang w:eastAsia="zh-CN"/>
          <w14:ligatures w14:val="standardContextual"/>
        </w:rPr>
      </w:pPr>
      <w:r>
        <w:t>7.12.2.1</w:t>
      </w:r>
      <w:r>
        <w:rPr>
          <w:rFonts w:asciiTheme="minorHAnsi" w:eastAsiaTheme="minorEastAsia" w:hAnsiTheme="minorHAnsi" w:cstheme="minorBidi"/>
          <w:kern w:val="2"/>
          <w:sz w:val="24"/>
          <w:szCs w:val="24"/>
          <w:lang w:eastAsia="zh-CN"/>
          <w14:ligatures w14:val="standardContextual"/>
        </w:rPr>
        <w:tab/>
      </w:r>
      <w:r>
        <w:t>BAP</w:t>
      </w:r>
      <w:r>
        <w:tab/>
      </w:r>
      <w:r>
        <w:fldChar w:fldCharType="begin"/>
      </w:r>
      <w:r>
        <w:instrText xml:space="preserve"> PAGEREF _Toc169647210 \h </w:instrText>
      </w:r>
      <w:r>
        <w:fldChar w:fldCharType="separate"/>
      </w:r>
      <w:r>
        <w:t>150</w:t>
      </w:r>
      <w:r>
        <w:fldChar w:fldCharType="end"/>
      </w:r>
    </w:p>
    <w:p w14:paraId="52A531DC" w14:textId="1F0EE0D8" w:rsidR="004821D5" w:rsidRDefault="004821D5">
      <w:pPr>
        <w:pStyle w:val="TOC4"/>
        <w:rPr>
          <w:rFonts w:asciiTheme="minorHAnsi" w:eastAsiaTheme="minorEastAsia" w:hAnsiTheme="minorHAnsi" w:cstheme="minorBidi"/>
          <w:kern w:val="2"/>
          <w:sz w:val="24"/>
          <w:szCs w:val="24"/>
          <w:lang w:eastAsia="zh-CN"/>
          <w14:ligatures w14:val="standardContextual"/>
        </w:rPr>
      </w:pPr>
      <w:r>
        <w:t>7.12.2.2</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r>
      <w:r>
        <w:instrText xml:space="preserve"> PAGEREF _Toc169647211 \h </w:instrText>
      </w:r>
      <w:r>
        <w:fldChar w:fldCharType="separate"/>
      </w:r>
      <w:r>
        <w:t>150</w:t>
      </w:r>
      <w:r>
        <w:fldChar w:fldCharType="end"/>
      </w:r>
    </w:p>
    <w:p w14:paraId="26769BB1" w14:textId="230BFE20" w:rsidR="004821D5" w:rsidRDefault="004821D5">
      <w:pPr>
        <w:pStyle w:val="TOC4"/>
        <w:rPr>
          <w:rFonts w:asciiTheme="minorHAnsi" w:eastAsiaTheme="minorEastAsia" w:hAnsiTheme="minorHAnsi" w:cstheme="minorBidi"/>
          <w:kern w:val="2"/>
          <w:sz w:val="24"/>
          <w:szCs w:val="24"/>
          <w:lang w:eastAsia="zh-CN"/>
          <w14:ligatures w14:val="standardContextual"/>
        </w:rPr>
      </w:pPr>
      <w:r>
        <w:t>7.12.2.3</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r>
      <w:r>
        <w:instrText xml:space="preserve"> PAGEREF _Toc169647212 \h </w:instrText>
      </w:r>
      <w:r>
        <w:fldChar w:fldCharType="separate"/>
      </w:r>
      <w:r>
        <w:t>150</w:t>
      </w:r>
      <w:r>
        <w:fldChar w:fldCharType="end"/>
      </w:r>
    </w:p>
    <w:p w14:paraId="2F3F95D1" w14:textId="09B12C6E" w:rsidR="004821D5" w:rsidRDefault="004821D5">
      <w:pPr>
        <w:pStyle w:val="TOC2"/>
        <w:rPr>
          <w:rFonts w:asciiTheme="minorHAnsi" w:eastAsiaTheme="minorEastAsia" w:hAnsiTheme="minorHAnsi" w:cstheme="minorBidi"/>
          <w:kern w:val="2"/>
          <w:sz w:val="24"/>
          <w:szCs w:val="24"/>
          <w:lang w:eastAsia="zh-CN"/>
          <w14:ligatures w14:val="standardContextual"/>
        </w:rPr>
      </w:pPr>
      <w:r>
        <w:t>7.13</w:t>
      </w:r>
      <w:r>
        <w:rPr>
          <w:rFonts w:asciiTheme="minorHAnsi" w:eastAsiaTheme="minorEastAsia" w:hAnsiTheme="minorHAnsi" w:cstheme="minorBidi"/>
          <w:kern w:val="2"/>
          <w:sz w:val="24"/>
          <w:szCs w:val="24"/>
          <w:lang w:eastAsia="zh-CN"/>
          <w14:ligatures w14:val="standardContextual"/>
        </w:rPr>
        <w:tab/>
      </w:r>
      <w:r>
        <w:t>Further enhancement of data collection for SON MDT in NR and EN-DC</w:t>
      </w:r>
      <w:r>
        <w:tab/>
      </w:r>
      <w:r>
        <w:fldChar w:fldCharType="begin"/>
      </w:r>
      <w:r>
        <w:instrText xml:space="preserve"> PAGEREF _Toc169647213 \h </w:instrText>
      </w:r>
      <w:r>
        <w:fldChar w:fldCharType="separate"/>
      </w:r>
      <w:r>
        <w:t>150</w:t>
      </w:r>
      <w:r>
        <w:fldChar w:fldCharType="end"/>
      </w:r>
    </w:p>
    <w:p w14:paraId="35633577" w14:textId="1569A948" w:rsidR="004821D5" w:rsidRDefault="004821D5">
      <w:pPr>
        <w:pStyle w:val="TOC3"/>
        <w:rPr>
          <w:rFonts w:asciiTheme="minorHAnsi" w:eastAsiaTheme="minorEastAsia" w:hAnsiTheme="minorHAnsi" w:cstheme="minorBidi"/>
          <w:kern w:val="2"/>
          <w:sz w:val="24"/>
          <w:szCs w:val="24"/>
          <w:lang w:eastAsia="zh-CN"/>
          <w14:ligatures w14:val="standardContextual"/>
        </w:rPr>
      </w:pPr>
      <w:r>
        <w:t>7.13.1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_Toc169647214 \h </w:instrText>
      </w:r>
      <w:r>
        <w:fldChar w:fldCharType="separate"/>
      </w:r>
      <w:r>
        <w:t>150</w:t>
      </w:r>
      <w:r>
        <w:fldChar w:fldCharType="end"/>
      </w:r>
    </w:p>
    <w:p w14:paraId="3A06D519" w14:textId="326B5A5F" w:rsidR="004821D5" w:rsidRDefault="004821D5">
      <w:pPr>
        <w:pStyle w:val="TOC3"/>
        <w:rPr>
          <w:rFonts w:asciiTheme="minorHAnsi" w:eastAsiaTheme="minorEastAsia" w:hAnsiTheme="minorHAnsi" w:cstheme="minorBidi"/>
          <w:kern w:val="2"/>
          <w:sz w:val="24"/>
          <w:szCs w:val="24"/>
          <w:lang w:eastAsia="zh-CN"/>
          <w14:ligatures w14:val="standardContextual"/>
        </w:rPr>
      </w:pPr>
      <w:r>
        <w:t>7.13.2</w:t>
      </w:r>
      <w:r>
        <w:rPr>
          <w:rFonts w:asciiTheme="minorHAnsi" w:eastAsiaTheme="minorEastAsia" w:hAnsiTheme="minorHAnsi" w:cstheme="minorBidi"/>
          <w:kern w:val="2"/>
          <w:sz w:val="24"/>
          <w:szCs w:val="24"/>
          <w:lang w:eastAsia="zh-CN"/>
          <w14:ligatures w14:val="standardContextual"/>
        </w:rPr>
        <w:tab/>
      </w:r>
      <w:r>
        <w:t>Papers related to RILs</w:t>
      </w:r>
      <w:r>
        <w:tab/>
      </w:r>
      <w:r>
        <w:fldChar w:fldCharType="begin"/>
      </w:r>
      <w:r>
        <w:instrText xml:space="preserve"> PAGEREF _Toc169647215 \h </w:instrText>
      </w:r>
      <w:r>
        <w:fldChar w:fldCharType="separate"/>
      </w:r>
      <w:r>
        <w:t>151</w:t>
      </w:r>
      <w:r>
        <w:fldChar w:fldCharType="end"/>
      </w:r>
    </w:p>
    <w:p w14:paraId="3329E2C5" w14:textId="38D9B3F9" w:rsidR="004821D5" w:rsidRDefault="004821D5">
      <w:pPr>
        <w:pStyle w:val="TOC3"/>
        <w:rPr>
          <w:rFonts w:asciiTheme="minorHAnsi" w:eastAsiaTheme="minorEastAsia" w:hAnsiTheme="minorHAnsi" w:cstheme="minorBidi"/>
          <w:kern w:val="2"/>
          <w:sz w:val="24"/>
          <w:szCs w:val="24"/>
          <w:lang w:eastAsia="zh-CN"/>
          <w14:ligatures w14:val="standardContextual"/>
        </w:rPr>
      </w:pPr>
      <w:r>
        <w:t>7.13.3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_Toc169647216 \h </w:instrText>
      </w:r>
      <w:r>
        <w:fldChar w:fldCharType="separate"/>
      </w:r>
      <w:r>
        <w:t>153</w:t>
      </w:r>
      <w:r>
        <w:fldChar w:fldCharType="end"/>
      </w:r>
    </w:p>
    <w:p w14:paraId="68ED6C5E" w14:textId="662D7290" w:rsidR="004821D5" w:rsidRDefault="004821D5">
      <w:pPr>
        <w:pStyle w:val="TOC2"/>
        <w:rPr>
          <w:rFonts w:asciiTheme="minorHAnsi" w:eastAsiaTheme="minorEastAsia" w:hAnsiTheme="minorHAnsi" w:cstheme="minorBidi"/>
          <w:kern w:val="2"/>
          <w:sz w:val="24"/>
          <w:szCs w:val="24"/>
          <w:lang w:eastAsia="zh-CN"/>
          <w14:ligatures w14:val="standardContextual"/>
        </w:rPr>
      </w:pPr>
      <w:r>
        <w:t>7.14</w:t>
      </w:r>
      <w:r>
        <w:rPr>
          <w:rFonts w:asciiTheme="minorHAnsi" w:eastAsiaTheme="minorEastAsia" w:hAnsiTheme="minorHAnsi" w:cstheme="minorBidi"/>
          <w:kern w:val="2"/>
          <w:sz w:val="24"/>
          <w:szCs w:val="24"/>
          <w:lang w:eastAsia="zh-CN"/>
          <w14:ligatures w14:val="standardContextual"/>
        </w:rPr>
        <w:tab/>
      </w:r>
      <w:r>
        <w:t>Enhancement on NR QoE management and optimizations for diverse services</w:t>
      </w:r>
      <w:r>
        <w:tab/>
      </w:r>
      <w:r>
        <w:fldChar w:fldCharType="begin"/>
      </w:r>
      <w:r>
        <w:instrText xml:space="preserve"> PAGEREF _Toc169647217 \h </w:instrText>
      </w:r>
      <w:r>
        <w:fldChar w:fldCharType="separate"/>
      </w:r>
      <w:r>
        <w:t>154</w:t>
      </w:r>
      <w:r>
        <w:fldChar w:fldCharType="end"/>
      </w:r>
    </w:p>
    <w:p w14:paraId="776332F4" w14:textId="72947AB1" w:rsidR="004821D5" w:rsidRDefault="004821D5">
      <w:pPr>
        <w:pStyle w:val="TOC3"/>
        <w:rPr>
          <w:rFonts w:asciiTheme="minorHAnsi" w:eastAsiaTheme="minorEastAsia" w:hAnsiTheme="minorHAnsi" w:cstheme="minorBidi"/>
          <w:kern w:val="2"/>
          <w:sz w:val="24"/>
          <w:szCs w:val="24"/>
          <w:lang w:eastAsia="zh-CN"/>
          <w14:ligatures w14:val="standardContextual"/>
        </w:rPr>
      </w:pPr>
      <w:r>
        <w:t>7.14.1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_Toc169647218 \h </w:instrText>
      </w:r>
      <w:r>
        <w:fldChar w:fldCharType="separate"/>
      </w:r>
      <w:r>
        <w:t>154</w:t>
      </w:r>
      <w:r>
        <w:fldChar w:fldCharType="end"/>
      </w:r>
    </w:p>
    <w:p w14:paraId="33A6AE8E" w14:textId="6E46683D" w:rsidR="004821D5" w:rsidRDefault="004821D5">
      <w:pPr>
        <w:pStyle w:val="TOC3"/>
        <w:rPr>
          <w:rFonts w:asciiTheme="minorHAnsi" w:eastAsiaTheme="minorEastAsia" w:hAnsiTheme="minorHAnsi" w:cstheme="minorBidi"/>
          <w:kern w:val="2"/>
          <w:sz w:val="24"/>
          <w:szCs w:val="24"/>
          <w:lang w:eastAsia="zh-CN"/>
          <w14:ligatures w14:val="standardContextual"/>
        </w:rPr>
      </w:pPr>
      <w:r>
        <w:t>7.14.2</w:t>
      </w:r>
      <w:r>
        <w:rPr>
          <w:rFonts w:asciiTheme="minorHAnsi" w:eastAsiaTheme="minorEastAsia" w:hAnsiTheme="minorHAnsi" w:cstheme="minorBidi"/>
          <w:kern w:val="2"/>
          <w:sz w:val="24"/>
          <w:szCs w:val="24"/>
          <w:lang w:eastAsia="zh-CN"/>
          <w14:ligatures w14:val="standardContextual"/>
        </w:rPr>
        <w:tab/>
      </w:r>
      <w:r>
        <w:t>RRC corrections</w:t>
      </w:r>
      <w:r>
        <w:tab/>
      </w:r>
      <w:r>
        <w:fldChar w:fldCharType="begin"/>
      </w:r>
      <w:r>
        <w:instrText xml:space="preserve"> PAGEREF _Toc169647219 \h </w:instrText>
      </w:r>
      <w:r>
        <w:fldChar w:fldCharType="separate"/>
      </w:r>
      <w:r>
        <w:t>154</w:t>
      </w:r>
      <w:r>
        <w:fldChar w:fldCharType="end"/>
      </w:r>
    </w:p>
    <w:p w14:paraId="1C83576D" w14:textId="132D23D3" w:rsidR="004821D5" w:rsidRDefault="004821D5">
      <w:pPr>
        <w:pStyle w:val="TOC3"/>
        <w:rPr>
          <w:rFonts w:asciiTheme="minorHAnsi" w:eastAsiaTheme="minorEastAsia" w:hAnsiTheme="minorHAnsi" w:cstheme="minorBidi"/>
          <w:kern w:val="2"/>
          <w:sz w:val="24"/>
          <w:szCs w:val="24"/>
          <w:lang w:eastAsia="zh-CN"/>
          <w14:ligatures w14:val="standardContextual"/>
        </w:rPr>
      </w:pPr>
      <w:r>
        <w:t>7.14.3</w:t>
      </w:r>
      <w:r>
        <w:rPr>
          <w:rFonts w:asciiTheme="minorHAnsi" w:eastAsiaTheme="minorEastAsia" w:hAnsiTheme="minorHAnsi" w:cstheme="minorBidi"/>
          <w:kern w:val="2"/>
          <w:sz w:val="24"/>
          <w:szCs w:val="24"/>
          <w:lang w:eastAsia="zh-CN"/>
          <w14:ligatures w14:val="standardContextual"/>
        </w:rPr>
        <w:tab/>
      </w:r>
      <w:r>
        <w:t>Other corrections</w:t>
      </w:r>
      <w:r>
        <w:tab/>
      </w:r>
      <w:r>
        <w:fldChar w:fldCharType="begin"/>
      </w:r>
      <w:r>
        <w:instrText xml:space="preserve"> PAGEREF _Toc169647220 \h </w:instrText>
      </w:r>
      <w:r>
        <w:fldChar w:fldCharType="separate"/>
      </w:r>
      <w:r>
        <w:t>157</w:t>
      </w:r>
      <w:r>
        <w:fldChar w:fldCharType="end"/>
      </w:r>
    </w:p>
    <w:p w14:paraId="75BDC244" w14:textId="71762510" w:rsidR="004821D5" w:rsidRDefault="004821D5">
      <w:pPr>
        <w:pStyle w:val="TOC2"/>
        <w:rPr>
          <w:rFonts w:asciiTheme="minorHAnsi" w:eastAsiaTheme="minorEastAsia" w:hAnsiTheme="minorHAnsi" w:cstheme="minorBidi"/>
          <w:kern w:val="2"/>
          <w:sz w:val="24"/>
          <w:szCs w:val="24"/>
          <w:lang w:eastAsia="zh-CN"/>
          <w14:ligatures w14:val="standardContextual"/>
        </w:rPr>
      </w:pPr>
      <w:r>
        <w:t>7.15</w:t>
      </w:r>
      <w:r>
        <w:rPr>
          <w:rFonts w:asciiTheme="minorHAnsi" w:eastAsiaTheme="minorEastAsia" w:hAnsiTheme="minorHAnsi" w:cstheme="minorBidi"/>
          <w:kern w:val="2"/>
          <w:sz w:val="24"/>
          <w:szCs w:val="24"/>
          <w:lang w:eastAsia="zh-CN"/>
          <w14:ligatures w14:val="standardContextual"/>
        </w:rPr>
        <w:tab/>
      </w:r>
      <w:r>
        <w:t>NR Sidelink evolution</w:t>
      </w:r>
      <w:r>
        <w:tab/>
      </w:r>
      <w:r>
        <w:fldChar w:fldCharType="begin"/>
      </w:r>
      <w:r>
        <w:instrText xml:space="preserve"> PAGEREF _Toc169647221 \h </w:instrText>
      </w:r>
      <w:r>
        <w:fldChar w:fldCharType="separate"/>
      </w:r>
      <w:r>
        <w:t>157</w:t>
      </w:r>
      <w:r>
        <w:fldChar w:fldCharType="end"/>
      </w:r>
    </w:p>
    <w:p w14:paraId="0BD2AA76" w14:textId="1D95471E" w:rsidR="004821D5" w:rsidRDefault="004821D5">
      <w:pPr>
        <w:pStyle w:val="TOC3"/>
        <w:rPr>
          <w:rFonts w:asciiTheme="minorHAnsi" w:eastAsiaTheme="minorEastAsia" w:hAnsiTheme="minorHAnsi" w:cstheme="minorBidi"/>
          <w:kern w:val="2"/>
          <w:sz w:val="24"/>
          <w:szCs w:val="24"/>
          <w:lang w:eastAsia="zh-CN"/>
          <w14:ligatures w14:val="standardContextual"/>
        </w:rPr>
      </w:pPr>
      <w:r>
        <w:t>7.15.1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_Toc169647222 \h </w:instrText>
      </w:r>
      <w:r>
        <w:fldChar w:fldCharType="separate"/>
      </w:r>
      <w:r>
        <w:t>157</w:t>
      </w:r>
      <w:r>
        <w:fldChar w:fldCharType="end"/>
      </w:r>
    </w:p>
    <w:p w14:paraId="2BE218CE" w14:textId="2B198E0C" w:rsidR="004821D5" w:rsidRDefault="004821D5">
      <w:pPr>
        <w:pStyle w:val="TOC3"/>
        <w:rPr>
          <w:rFonts w:asciiTheme="minorHAnsi" w:eastAsiaTheme="minorEastAsia" w:hAnsiTheme="minorHAnsi" w:cstheme="minorBidi"/>
          <w:kern w:val="2"/>
          <w:sz w:val="24"/>
          <w:szCs w:val="24"/>
          <w:lang w:eastAsia="zh-CN"/>
          <w14:ligatures w14:val="standardContextual"/>
        </w:rPr>
      </w:pPr>
      <w:r w:rsidRPr="00B5049E">
        <w:rPr>
          <w:lang w:val="en-US"/>
        </w:rPr>
        <w:t>7.15.2</w:t>
      </w:r>
      <w:r>
        <w:rPr>
          <w:rFonts w:asciiTheme="minorHAnsi" w:eastAsiaTheme="minorEastAsia" w:hAnsiTheme="minorHAnsi" w:cstheme="minorBidi"/>
          <w:kern w:val="2"/>
          <w:sz w:val="24"/>
          <w:szCs w:val="24"/>
          <w:lang w:eastAsia="zh-CN"/>
          <w14:ligatures w14:val="standardContextual"/>
        </w:rPr>
        <w:tab/>
      </w:r>
      <w:r w:rsidRPr="00B5049E">
        <w:rPr>
          <w:lang w:val="en-US"/>
        </w:rPr>
        <w:t>Control plane corrections</w:t>
      </w:r>
      <w:r>
        <w:tab/>
      </w:r>
      <w:r>
        <w:fldChar w:fldCharType="begin"/>
      </w:r>
      <w:r>
        <w:instrText xml:space="preserve"> PAGEREF _Toc169647223 \h </w:instrText>
      </w:r>
      <w:r>
        <w:fldChar w:fldCharType="separate"/>
      </w:r>
      <w:r>
        <w:t>157</w:t>
      </w:r>
      <w:r>
        <w:fldChar w:fldCharType="end"/>
      </w:r>
    </w:p>
    <w:p w14:paraId="1BDE698F" w14:textId="09DB2B31" w:rsidR="004821D5" w:rsidRDefault="004821D5">
      <w:pPr>
        <w:pStyle w:val="TOC3"/>
        <w:rPr>
          <w:rFonts w:asciiTheme="minorHAnsi" w:eastAsiaTheme="minorEastAsia" w:hAnsiTheme="minorHAnsi" w:cstheme="minorBidi"/>
          <w:kern w:val="2"/>
          <w:sz w:val="24"/>
          <w:szCs w:val="24"/>
          <w:lang w:eastAsia="zh-CN"/>
          <w14:ligatures w14:val="standardContextual"/>
        </w:rPr>
      </w:pPr>
      <w:r>
        <w:t>7.15.3</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r>
      <w:r>
        <w:instrText xml:space="preserve"> PAGEREF _Toc169647224 \h </w:instrText>
      </w:r>
      <w:r>
        <w:fldChar w:fldCharType="separate"/>
      </w:r>
      <w:r>
        <w:t>160</w:t>
      </w:r>
      <w:r>
        <w:fldChar w:fldCharType="end"/>
      </w:r>
    </w:p>
    <w:p w14:paraId="3E845ACE" w14:textId="724364FA" w:rsidR="004821D5" w:rsidRDefault="004821D5">
      <w:pPr>
        <w:pStyle w:val="TOC2"/>
        <w:rPr>
          <w:rFonts w:asciiTheme="minorHAnsi" w:eastAsiaTheme="minorEastAsia" w:hAnsiTheme="minorHAnsi" w:cstheme="minorBidi"/>
          <w:kern w:val="2"/>
          <w:sz w:val="24"/>
          <w:szCs w:val="24"/>
          <w:lang w:eastAsia="zh-CN"/>
          <w14:ligatures w14:val="standardContextual"/>
        </w:rPr>
      </w:pPr>
      <w:r>
        <w:t>7.16</w:t>
      </w:r>
      <w:r>
        <w:rPr>
          <w:rFonts w:asciiTheme="minorHAnsi" w:eastAsiaTheme="minorEastAsia" w:hAnsiTheme="minorHAnsi" w:cstheme="minorBidi"/>
          <w:kern w:val="2"/>
          <w:sz w:val="24"/>
          <w:szCs w:val="24"/>
          <w:lang w:eastAsia="zh-CN"/>
          <w14:ligatures w14:val="standardContextual"/>
        </w:rPr>
        <w:tab/>
      </w:r>
      <w:r>
        <w:t>Void</w:t>
      </w:r>
      <w:r>
        <w:tab/>
      </w:r>
      <w:r>
        <w:fldChar w:fldCharType="begin"/>
      </w:r>
      <w:r>
        <w:instrText xml:space="preserve"> PAGEREF _Toc169647225 \h </w:instrText>
      </w:r>
      <w:r>
        <w:fldChar w:fldCharType="separate"/>
      </w:r>
      <w:r>
        <w:t>166</w:t>
      </w:r>
      <w:r>
        <w:fldChar w:fldCharType="end"/>
      </w:r>
    </w:p>
    <w:p w14:paraId="769C7217" w14:textId="5D3BCE30" w:rsidR="004821D5" w:rsidRDefault="004821D5">
      <w:pPr>
        <w:pStyle w:val="TOC2"/>
        <w:rPr>
          <w:rFonts w:asciiTheme="minorHAnsi" w:eastAsiaTheme="minorEastAsia" w:hAnsiTheme="minorHAnsi" w:cstheme="minorBidi"/>
          <w:kern w:val="2"/>
          <w:sz w:val="24"/>
          <w:szCs w:val="24"/>
          <w:lang w:eastAsia="zh-CN"/>
          <w14:ligatures w14:val="standardContextual"/>
        </w:rPr>
      </w:pPr>
      <w:r>
        <w:t>7.17</w:t>
      </w:r>
      <w:r>
        <w:rPr>
          <w:rFonts w:asciiTheme="minorHAnsi" w:eastAsiaTheme="minorEastAsia" w:hAnsiTheme="minorHAnsi" w:cstheme="minorBidi"/>
          <w:kern w:val="2"/>
          <w:sz w:val="24"/>
          <w:szCs w:val="24"/>
          <w:lang w:eastAsia="zh-CN"/>
          <w14:ligatures w14:val="standardContextual"/>
        </w:rPr>
        <w:tab/>
      </w:r>
      <w:r>
        <w:t>Dual Transmission/Reception (Tx/Rx) Multi-SIM for NR</w:t>
      </w:r>
      <w:r>
        <w:tab/>
      </w:r>
      <w:r>
        <w:fldChar w:fldCharType="begin"/>
      </w:r>
      <w:r>
        <w:instrText xml:space="preserve"> PAGEREF _Toc169647226 \h </w:instrText>
      </w:r>
      <w:r>
        <w:fldChar w:fldCharType="separate"/>
      </w:r>
      <w:r>
        <w:t>166</w:t>
      </w:r>
      <w:r>
        <w:fldChar w:fldCharType="end"/>
      </w:r>
    </w:p>
    <w:p w14:paraId="6AD1D3B7" w14:textId="4B3D9E5A" w:rsidR="004821D5" w:rsidRDefault="004821D5">
      <w:pPr>
        <w:pStyle w:val="TOC3"/>
        <w:rPr>
          <w:rFonts w:asciiTheme="minorHAnsi" w:eastAsiaTheme="minorEastAsia" w:hAnsiTheme="minorHAnsi" w:cstheme="minorBidi"/>
          <w:kern w:val="2"/>
          <w:sz w:val="24"/>
          <w:szCs w:val="24"/>
          <w:lang w:eastAsia="zh-CN"/>
          <w14:ligatures w14:val="standardContextual"/>
        </w:rPr>
      </w:pPr>
      <w:r>
        <w:t>7.17.1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_Toc169647227 \h </w:instrText>
      </w:r>
      <w:r>
        <w:fldChar w:fldCharType="separate"/>
      </w:r>
      <w:r>
        <w:t>166</w:t>
      </w:r>
      <w:r>
        <w:fldChar w:fldCharType="end"/>
      </w:r>
    </w:p>
    <w:p w14:paraId="0EB3FAF6" w14:textId="7AC18AE0" w:rsidR="004821D5" w:rsidRDefault="004821D5">
      <w:pPr>
        <w:pStyle w:val="TOC3"/>
        <w:rPr>
          <w:rFonts w:asciiTheme="minorHAnsi" w:eastAsiaTheme="minorEastAsia" w:hAnsiTheme="minorHAnsi" w:cstheme="minorBidi"/>
          <w:kern w:val="2"/>
          <w:sz w:val="24"/>
          <w:szCs w:val="24"/>
          <w:lang w:eastAsia="zh-CN"/>
          <w14:ligatures w14:val="standardContextual"/>
        </w:rPr>
      </w:pPr>
      <w:r>
        <w:t>7.17.2</w:t>
      </w:r>
      <w:r>
        <w:rPr>
          <w:rFonts w:asciiTheme="minorHAnsi" w:eastAsiaTheme="minorEastAsia" w:hAnsiTheme="minorHAnsi" w:cstheme="minorBidi"/>
          <w:kern w:val="2"/>
          <w:sz w:val="24"/>
          <w:szCs w:val="24"/>
          <w:lang w:eastAsia="zh-CN"/>
          <w14:ligatures w14:val="standardContextual"/>
        </w:rPr>
        <w:tab/>
      </w:r>
      <w:r w:rsidRPr="00B5049E">
        <w:rPr>
          <w:rFonts w:eastAsia="SimSun"/>
          <w:lang w:eastAsia="zh-CN"/>
        </w:rPr>
        <w:t>RRC</w:t>
      </w:r>
      <w:r>
        <w:tab/>
      </w:r>
      <w:r>
        <w:fldChar w:fldCharType="begin"/>
      </w:r>
      <w:r>
        <w:instrText xml:space="preserve"> PAGEREF _Toc169647228 \h </w:instrText>
      </w:r>
      <w:r>
        <w:fldChar w:fldCharType="separate"/>
      </w:r>
      <w:r>
        <w:t>166</w:t>
      </w:r>
      <w:r>
        <w:fldChar w:fldCharType="end"/>
      </w:r>
    </w:p>
    <w:p w14:paraId="29AF5D00" w14:textId="5DC4CA4C" w:rsidR="004821D5" w:rsidRDefault="004821D5">
      <w:pPr>
        <w:pStyle w:val="TOC3"/>
        <w:rPr>
          <w:rFonts w:asciiTheme="minorHAnsi" w:eastAsiaTheme="minorEastAsia" w:hAnsiTheme="minorHAnsi" w:cstheme="minorBidi"/>
          <w:kern w:val="2"/>
          <w:sz w:val="24"/>
          <w:szCs w:val="24"/>
          <w:lang w:eastAsia="zh-CN"/>
          <w14:ligatures w14:val="standardContextual"/>
        </w:rPr>
      </w:pPr>
      <w:r>
        <w:t>7.17.</w:t>
      </w:r>
      <w:r w:rsidRPr="00B5049E">
        <w:rPr>
          <w:rFonts w:eastAsia="SimSun"/>
          <w:lang w:eastAsia="zh-CN"/>
        </w:rPr>
        <w:t>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_Toc169647229 \h </w:instrText>
      </w:r>
      <w:r>
        <w:fldChar w:fldCharType="separate"/>
      </w:r>
      <w:r>
        <w:t>169</w:t>
      </w:r>
      <w:r>
        <w:fldChar w:fldCharType="end"/>
      </w:r>
    </w:p>
    <w:p w14:paraId="478F943A" w14:textId="35381AA8" w:rsidR="004821D5" w:rsidRDefault="004821D5">
      <w:pPr>
        <w:pStyle w:val="TOC2"/>
        <w:rPr>
          <w:rFonts w:asciiTheme="minorHAnsi" w:eastAsiaTheme="minorEastAsia" w:hAnsiTheme="minorHAnsi" w:cstheme="minorBidi"/>
          <w:kern w:val="2"/>
          <w:sz w:val="24"/>
          <w:szCs w:val="24"/>
          <w:lang w:eastAsia="zh-CN"/>
          <w14:ligatures w14:val="standardContextual"/>
        </w:rPr>
      </w:pPr>
      <w:r>
        <w:t>7.18</w:t>
      </w:r>
      <w:r>
        <w:rPr>
          <w:rFonts w:asciiTheme="minorHAnsi" w:eastAsiaTheme="minorEastAsia" w:hAnsiTheme="minorHAnsi" w:cstheme="minorBidi"/>
          <w:kern w:val="2"/>
          <w:sz w:val="24"/>
          <w:szCs w:val="24"/>
          <w:lang w:eastAsia="zh-CN"/>
          <w14:ligatures w14:val="standardContextual"/>
        </w:rPr>
        <w:tab/>
      </w:r>
      <w:r>
        <w:t>Mobile Terminated Small Data Transmission</w:t>
      </w:r>
      <w:r>
        <w:tab/>
      </w:r>
      <w:r>
        <w:fldChar w:fldCharType="begin"/>
      </w:r>
      <w:r>
        <w:instrText xml:space="preserve"> PAGEREF _Toc169647230 \h </w:instrText>
      </w:r>
      <w:r>
        <w:fldChar w:fldCharType="separate"/>
      </w:r>
      <w:r>
        <w:t>169</w:t>
      </w:r>
      <w:r>
        <w:fldChar w:fldCharType="end"/>
      </w:r>
    </w:p>
    <w:p w14:paraId="6A365CFE" w14:textId="69C07D57" w:rsidR="004821D5" w:rsidRDefault="004821D5">
      <w:pPr>
        <w:pStyle w:val="TOC3"/>
        <w:rPr>
          <w:rFonts w:asciiTheme="minorHAnsi" w:eastAsiaTheme="minorEastAsia" w:hAnsiTheme="minorHAnsi" w:cstheme="minorBidi"/>
          <w:kern w:val="2"/>
          <w:sz w:val="24"/>
          <w:szCs w:val="24"/>
          <w:lang w:eastAsia="zh-CN"/>
          <w14:ligatures w14:val="standardContextual"/>
        </w:rPr>
      </w:pPr>
      <w:r>
        <w:t>7.18.1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_Toc169647231 \h </w:instrText>
      </w:r>
      <w:r>
        <w:fldChar w:fldCharType="separate"/>
      </w:r>
      <w:r>
        <w:t>169</w:t>
      </w:r>
      <w:r>
        <w:fldChar w:fldCharType="end"/>
      </w:r>
    </w:p>
    <w:p w14:paraId="429A7A01" w14:textId="63EF9F38" w:rsidR="004821D5" w:rsidRDefault="004821D5">
      <w:pPr>
        <w:pStyle w:val="TOC3"/>
        <w:rPr>
          <w:rFonts w:asciiTheme="minorHAnsi" w:eastAsiaTheme="minorEastAsia" w:hAnsiTheme="minorHAnsi" w:cstheme="minorBidi"/>
          <w:kern w:val="2"/>
          <w:sz w:val="24"/>
          <w:szCs w:val="24"/>
          <w:lang w:eastAsia="zh-CN"/>
          <w14:ligatures w14:val="standardContextual"/>
        </w:rPr>
      </w:pPr>
      <w:r>
        <w:t>7.18.2</w:t>
      </w:r>
      <w:r>
        <w:rPr>
          <w:rFonts w:asciiTheme="minorHAnsi" w:eastAsiaTheme="minorEastAsia" w:hAnsiTheme="minorHAnsi" w:cstheme="minorBidi"/>
          <w:kern w:val="2"/>
          <w:sz w:val="24"/>
          <w:szCs w:val="24"/>
          <w:lang w:eastAsia="zh-CN"/>
          <w14:ligatures w14:val="standardContextual"/>
        </w:rPr>
        <w:tab/>
      </w:r>
      <w:r>
        <w:t>Others</w:t>
      </w:r>
      <w:r>
        <w:tab/>
      </w:r>
      <w:r>
        <w:fldChar w:fldCharType="begin"/>
      </w:r>
      <w:r>
        <w:instrText xml:space="preserve"> PAGEREF _Toc169647232 \h </w:instrText>
      </w:r>
      <w:r>
        <w:fldChar w:fldCharType="separate"/>
      </w:r>
      <w:r>
        <w:t>170</w:t>
      </w:r>
      <w:r>
        <w:fldChar w:fldCharType="end"/>
      </w:r>
    </w:p>
    <w:p w14:paraId="3B474A43" w14:textId="450BEEE1" w:rsidR="004821D5" w:rsidRDefault="004821D5">
      <w:pPr>
        <w:pStyle w:val="TOC2"/>
        <w:rPr>
          <w:rFonts w:asciiTheme="minorHAnsi" w:eastAsiaTheme="minorEastAsia" w:hAnsiTheme="minorHAnsi" w:cstheme="minorBidi"/>
          <w:kern w:val="2"/>
          <w:sz w:val="24"/>
          <w:szCs w:val="24"/>
          <w:lang w:eastAsia="zh-CN"/>
          <w14:ligatures w14:val="standardContextual"/>
        </w:rPr>
      </w:pPr>
      <w:r>
        <w:t>7.19</w:t>
      </w:r>
      <w:r>
        <w:rPr>
          <w:rFonts w:asciiTheme="minorHAnsi" w:eastAsiaTheme="minorEastAsia" w:hAnsiTheme="minorHAnsi" w:cstheme="minorBidi"/>
          <w:kern w:val="2"/>
          <w:sz w:val="24"/>
          <w:szCs w:val="24"/>
          <w:lang w:eastAsia="zh-CN"/>
          <w14:ligatures w14:val="standardContextual"/>
        </w:rPr>
        <w:tab/>
      </w:r>
      <w:r>
        <w:t>Enhanced support of reduced capability NR devices</w:t>
      </w:r>
      <w:r>
        <w:tab/>
      </w:r>
      <w:r>
        <w:fldChar w:fldCharType="begin"/>
      </w:r>
      <w:r>
        <w:instrText xml:space="preserve"> PAGEREF _Toc169647233 \h </w:instrText>
      </w:r>
      <w:r>
        <w:fldChar w:fldCharType="separate"/>
      </w:r>
      <w:r>
        <w:t>172</w:t>
      </w:r>
      <w:r>
        <w:fldChar w:fldCharType="end"/>
      </w:r>
    </w:p>
    <w:p w14:paraId="38F8B446" w14:textId="5D7DDC93" w:rsidR="004821D5" w:rsidRDefault="004821D5">
      <w:pPr>
        <w:pStyle w:val="TOC3"/>
        <w:rPr>
          <w:rFonts w:asciiTheme="minorHAnsi" w:eastAsiaTheme="minorEastAsia" w:hAnsiTheme="minorHAnsi" w:cstheme="minorBidi"/>
          <w:kern w:val="2"/>
          <w:sz w:val="24"/>
          <w:szCs w:val="24"/>
          <w:lang w:eastAsia="zh-CN"/>
          <w14:ligatures w14:val="standardContextual"/>
        </w:rPr>
      </w:pPr>
      <w:r>
        <w:t>7.19.1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_Toc169647234 \h </w:instrText>
      </w:r>
      <w:r>
        <w:fldChar w:fldCharType="separate"/>
      </w:r>
      <w:r>
        <w:t>172</w:t>
      </w:r>
      <w:r>
        <w:fldChar w:fldCharType="end"/>
      </w:r>
    </w:p>
    <w:p w14:paraId="3828A34B" w14:textId="3475B758" w:rsidR="004821D5" w:rsidRDefault="004821D5">
      <w:pPr>
        <w:pStyle w:val="TOC3"/>
        <w:rPr>
          <w:rFonts w:asciiTheme="minorHAnsi" w:eastAsiaTheme="minorEastAsia" w:hAnsiTheme="minorHAnsi" w:cstheme="minorBidi"/>
          <w:kern w:val="2"/>
          <w:sz w:val="24"/>
          <w:szCs w:val="24"/>
          <w:lang w:eastAsia="zh-CN"/>
          <w14:ligatures w14:val="standardContextual"/>
        </w:rPr>
      </w:pPr>
      <w:r>
        <w:t>7.19.2</w:t>
      </w:r>
      <w:r>
        <w:rPr>
          <w:rFonts w:asciiTheme="minorHAnsi" w:eastAsiaTheme="minorEastAsia" w:hAnsiTheme="minorHAnsi" w:cstheme="minorBidi"/>
          <w:kern w:val="2"/>
          <w:sz w:val="24"/>
          <w:szCs w:val="24"/>
          <w:lang w:eastAsia="zh-CN"/>
          <w14:ligatures w14:val="standardContextual"/>
        </w:rPr>
        <w:tab/>
      </w:r>
      <w:r>
        <w:t>Papers related to RILs</w:t>
      </w:r>
      <w:r>
        <w:tab/>
      </w:r>
      <w:r>
        <w:fldChar w:fldCharType="begin"/>
      </w:r>
      <w:r>
        <w:instrText xml:space="preserve"> PAGEREF _Toc169647235 \h </w:instrText>
      </w:r>
      <w:r>
        <w:fldChar w:fldCharType="separate"/>
      </w:r>
      <w:r>
        <w:t>173</w:t>
      </w:r>
      <w:r>
        <w:fldChar w:fldCharType="end"/>
      </w:r>
    </w:p>
    <w:p w14:paraId="0A0D4120" w14:textId="7DBD3340" w:rsidR="004821D5" w:rsidRDefault="004821D5">
      <w:pPr>
        <w:pStyle w:val="TOC3"/>
        <w:rPr>
          <w:rFonts w:asciiTheme="minorHAnsi" w:eastAsiaTheme="minorEastAsia" w:hAnsiTheme="minorHAnsi" w:cstheme="minorBidi"/>
          <w:kern w:val="2"/>
          <w:sz w:val="24"/>
          <w:szCs w:val="24"/>
          <w:lang w:eastAsia="zh-CN"/>
          <w14:ligatures w14:val="standardContextual"/>
        </w:rPr>
      </w:pPr>
      <w:r>
        <w:t>7.19.3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_Toc169647236 \h </w:instrText>
      </w:r>
      <w:r>
        <w:fldChar w:fldCharType="separate"/>
      </w:r>
      <w:r>
        <w:t>173</w:t>
      </w:r>
      <w:r>
        <w:fldChar w:fldCharType="end"/>
      </w:r>
    </w:p>
    <w:p w14:paraId="39882A0A" w14:textId="09122D12" w:rsidR="004821D5" w:rsidRDefault="004821D5">
      <w:pPr>
        <w:pStyle w:val="TOC2"/>
        <w:rPr>
          <w:rFonts w:asciiTheme="minorHAnsi" w:eastAsiaTheme="minorEastAsia" w:hAnsiTheme="minorHAnsi" w:cstheme="minorBidi"/>
          <w:kern w:val="2"/>
          <w:sz w:val="24"/>
          <w:szCs w:val="24"/>
          <w:lang w:eastAsia="zh-CN"/>
          <w14:ligatures w14:val="standardContextual"/>
        </w:rPr>
      </w:pPr>
      <w:r>
        <w:t>7.20</w:t>
      </w:r>
      <w:r>
        <w:rPr>
          <w:rFonts w:asciiTheme="minorHAnsi" w:eastAsiaTheme="minorEastAsia" w:hAnsiTheme="minorHAnsi" w:cstheme="minorBidi"/>
          <w:kern w:val="2"/>
          <w:sz w:val="24"/>
          <w:szCs w:val="24"/>
          <w:lang w:eastAsia="zh-CN"/>
          <w14:ligatures w14:val="standardContextual"/>
        </w:rPr>
        <w:tab/>
      </w:r>
      <w:r>
        <w:t>NR MIMO evolution</w:t>
      </w:r>
      <w:r>
        <w:tab/>
      </w:r>
      <w:r>
        <w:fldChar w:fldCharType="begin"/>
      </w:r>
      <w:r>
        <w:instrText xml:space="preserve"> PAGEREF _Toc169647237 \h </w:instrText>
      </w:r>
      <w:r>
        <w:fldChar w:fldCharType="separate"/>
      </w:r>
      <w:r>
        <w:t>175</w:t>
      </w:r>
      <w:r>
        <w:fldChar w:fldCharType="end"/>
      </w:r>
    </w:p>
    <w:p w14:paraId="37C18B10" w14:textId="2D942E3B" w:rsidR="004821D5" w:rsidRDefault="004821D5">
      <w:pPr>
        <w:pStyle w:val="TOC3"/>
        <w:rPr>
          <w:rFonts w:asciiTheme="minorHAnsi" w:eastAsiaTheme="minorEastAsia" w:hAnsiTheme="minorHAnsi" w:cstheme="minorBidi"/>
          <w:kern w:val="2"/>
          <w:sz w:val="24"/>
          <w:szCs w:val="24"/>
          <w:lang w:eastAsia="zh-CN"/>
          <w14:ligatures w14:val="standardContextual"/>
        </w:rPr>
      </w:pPr>
      <w:r w:rsidRPr="00B5049E">
        <w:rPr>
          <w:rFonts w:eastAsia="SimSun"/>
          <w:lang w:eastAsia="zh-CN"/>
        </w:rPr>
        <w:t>7</w:t>
      </w:r>
      <w:r>
        <w:t>.20.1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_Toc169647238 \h </w:instrText>
      </w:r>
      <w:r>
        <w:fldChar w:fldCharType="separate"/>
      </w:r>
      <w:r>
        <w:t>175</w:t>
      </w:r>
      <w:r>
        <w:fldChar w:fldCharType="end"/>
      </w:r>
    </w:p>
    <w:p w14:paraId="1700BEF4" w14:textId="72397BE1" w:rsidR="004821D5" w:rsidRDefault="004821D5">
      <w:pPr>
        <w:pStyle w:val="TOC3"/>
        <w:rPr>
          <w:rFonts w:asciiTheme="minorHAnsi" w:eastAsiaTheme="minorEastAsia" w:hAnsiTheme="minorHAnsi" w:cstheme="minorBidi"/>
          <w:kern w:val="2"/>
          <w:sz w:val="24"/>
          <w:szCs w:val="24"/>
          <w:lang w:eastAsia="zh-CN"/>
          <w14:ligatures w14:val="standardContextual"/>
        </w:rPr>
      </w:pPr>
      <w:r w:rsidRPr="00B5049E">
        <w:rPr>
          <w:rFonts w:eastAsia="SimSun"/>
          <w:lang w:eastAsia="zh-CN"/>
        </w:rPr>
        <w:t>7</w:t>
      </w:r>
      <w:r>
        <w:t>.20.2</w:t>
      </w:r>
      <w:r>
        <w:rPr>
          <w:rFonts w:asciiTheme="minorHAnsi" w:eastAsiaTheme="minorEastAsia" w:hAnsiTheme="minorHAnsi" w:cstheme="minorBidi"/>
          <w:kern w:val="2"/>
          <w:sz w:val="24"/>
          <w:szCs w:val="24"/>
          <w:lang w:eastAsia="zh-CN"/>
          <w14:ligatures w14:val="standardContextual"/>
        </w:rPr>
        <w:tab/>
      </w:r>
      <w:r w:rsidRPr="00B5049E">
        <w:rPr>
          <w:rFonts w:eastAsia="SimSun"/>
          <w:lang w:eastAsia="zh-CN"/>
        </w:rPr>
        <w:t>MAC</w:t>
      </w:r>
      <w:r>
        <w:tab/>
      </w:r>
      <w:r>
        <w:fldChar w:fldCharType="begin"/>
      </w:r>
      <w:r>
        <w:instrText xml:space="preserve"> PAGEREF _Toc169647239 \h </w:instrText>
      </w:r>
      <w:r>
        <w:fldChar w:fldCharType="separate"/>
      </w:r>
      <w:r>
        <w:t>176</w:t>
      </w:r>
      <w:r>
        <w:fldChar w:fldCharType="end"/>
      </w:r>
    </w:p>
    <w:p w14:paraId="12AA5DD3" w14:textId="03D8E728" w:rsidR="004821D5" w:rsidRDefault="004821D5">
      <w:pPr>
        <w:pStyle w:val="TOC3"/>
        <w:rPr>
          <w:rFonts w:asciiTheme="minorHAnsi" w:eastAsiaTheme="minorEastAsia" w:hAnsiTheme="minorHAnsi" w:cstheme="minorBidi"/>
          <w:kern w:val="2"/>
          <w:sz w:val="24"/>
          <w:szCs w:val="24"/>
          <w:lang w:eastAsia="zh-CN"/>
          <w14:ligatures w14:val="standardContextual"/>
        </w:rPr>
      </w:pPr>
      <w:r w:rsidRPr="00B5049E">
        <w:rPr>
          <w:rFonts w:eastAsia="SimSun"/>
          <w:lang w:eastAsia="zh-CN"/>
        </w:rPr>
        <w:t>7</w:t>
      </w:r>
      <w:r>
        <w:t>.20.</w:t>
      </w:r>
      <w:r w:rsidRPr="00B5049E">
        <w:rPr>
          <w:rFonts w:eastAsia="SimSun"/>
          <w:lang w:eastAsia="zh-CN"/>
        </w:rPr>
        <w:t>3</w:t>
      </w:r>
      <w:r>
        <w:rPr>
          <w:rFonts w:asciiTheme="minorHAnsi" w:eastAsiaTheme="minorEastAsia" w:hAnsiTheme="minorHAnsi" w:cstheme="minorBidi"/>
          <w:kern w:val="2"/>
          <w:sz w:val="24"/>
          <w:szCs w:val="24"/>
          <w:lang w:eastAsia="zh-CN"/>
          <w14:ligatures w14:val="standardContextual"/>
        </w:rPr>
        <w:tab/>
      </w:r>
      <w:r w:rsidRPr="00B5049E">
        <w:rPr>
          <w:rFonts w:eastAsia="SimSun"/>
          <w:lang w:eastAsia="zh-CN"/>
        </w:rPr>
        <w:t>RRC</w:t>
      </w:r>
      <w:r>
        <w:tab/>
      </w:r>
      <w:r>
        <w:fldChar w:fldCharType="begin"/>
      </w:r>
      <w:r>
        <w:instrText xml:space="preserve"> PAGEREF _Toc169647240 \h </w:instrText>
      </w:r>
      <w:r>
        <w:fldChar w:fldCharType="separate"/>
      </w:r>
      <w:r>
        <w:t>179</w:t>
      </w:r>
      <w:r>
        <w:fldChar w:fldCharType="end"/>
      </w:r>
    </w:p>
    <w:p w14:paraId="2CDE308F" w14:textId="2EAFDB5C" w:rsidR="004821D5" w:rsidRDefault="004821D5">
      <w:pPr>
        <w:pStyle w:val="TOC2"/>
        <w:rPr>
          <w:rFonts w:asciiTheme="minorHAnsi" w:eastAsiaTheme="minorEastAsia" w:hAnsiTheme="minorHAnsi" w:cstheme="minorBidi"/>
          <w:kern w:val="2"/>
          <w:sz w:val="24"/>
          <w:szCs w:val="24"/>
          <w:lang w:eastAsia="zh-CN"/>
          <w14:ligatures w14:val="standardContextual"/>
        </w:rPr>
      </w:pPr>
      <w:r>
        <w:t>7.21</w:t>
      </w:r>
      <w:r>
        <w:rPr>
          <w:rFonts w:asciiTheme="minorHAnsi" w:eastAsiaTheme="minorEastAsia" w:hAnsiTheme="minorHAnsi" w:cstheme="minorBidi"/>
          <w:kern w:val="2"/>
          <w:sz w:val="24"/>
          <w:szCs w:val="24"/>
          <w:lang w:eastAsia="zh-CN"/>
          <w14:ligatures w14:val="standardContextual"/>
        </w:rPr>
        <w:tab/>
      </w:r>
      <w:r>
        <w:t>Further NR coverage enhancements</w:t>
      </w:r>
      <w:r>
        <w:tab/>
      </w:r>
      <w:r>
        <w:fldChar w:fldCharType="begin"/>
      </w:r>
      <w:r>
        <w:instrText xml:space="preserve"> PAGEREF _Toc169647241 \h </w:instrText>
      </w:r>
      <w:r>
        <w:fldChar w:fldCharType="separate"/>
      </w:r>
      <w:r>
        <w:t>179</w:t>
      </w:r>
      <w:r>
        <w:fldChar w:fldCharType="end"/>
      </w:r>
    </w:p>
    <w:p w14:paraId="62F9ADAC" w14:textId="674F92F5" w:rsidR="004821D5" w:rsidRDefault="004821D5">
      <w:pPr>
        <w:pStyle w:val="TOC3"/>
        <w:rPr>
          <w:rFonts w:asciiTheme="minorHAnsi" w:eastAsiaTheme="minorEastAsia" w:hAnsiTheme="minorHAnsi" w:cstheme="minorBidi"/>
          <w:kern w:val="2"/>
          <w:sz w:val="24"/>
          <w:szCs w:val="24"/>
          <w:lang w:eastAsia="zh-CN"/>
          <w14:ligatures w14:val="standardContextual"/>
        </w:rPr>
      </w:pPr>
      <w:r>
        <w:t>7.21.1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_Toc169647242 \h </w:instrText>
      </w:r>
      <w:r>
        <w:fldChar w:fldCharType="separate"/>
      </w:r>
      <w:r>
        <w:t>180</w:t>
      </w:r>
      <w:r>
        <w:fldChar w:fldCharType="end"/>
      </w:r>
    </w:p>
    <w:p w14:paraId="1F888384" w14:textId="6C0E85FE" w:rsidR="004821D5" w:rsidRDefault="004821D5">
      <w:pPr>
        <w:pStyle w:val="TOC3"/>
        <w:rPr>
          <w:rFonts w:asciiTheme="minorHAnsi" w:eastAsiaTheme="minorEastAsia" w:hAnsiTheme="minorHAnsi" w:cstheme="minorBidi"/>
          <w:kern w:val="2"/>
          <w:sz w:val="24"/>
          <w:szCs w:val="24"/>
          <w:lang w:eastAsia="zh-CN"/>
          <w14:ligatures w14:val="standardContextual"/>
        </w:rPr>
      </w:pPr>
      <w:r>
        <w:t>7.21.2</w:t>
      </w:r>
      <w:r>
        <w:rPr>
          <w:rFonts w:asciiTheme="minorHAnsi" w:eastAsiaTheme="minorEastAsia" w:hAnsiTheme="minorHAnsi" w:cstheme="minorBidi"/>
          <w:kern w:val="2"/>
          <w:sz w:val="24"/>
          <w:szCs w:val="24"/>
          <w:lang w:eastAsia="zh-CN"/>
          <w14:ligatures w14:val="standardContextual"/>
        </w:rPr>
        <w:tab/>
      </w:r>
      <w:r>
        <w:t>Other Essential corrections</w:t>
      </w:r>
      <w:r>
        <w:tab/>
      </w:r>
      <w:r>
        <w:fldChar w:fldCharType="begin"/>
      </w:r>
      <w:r>
        <w:instrText xml:space="preserve"> PAGEREF _Toc169647243 \h </w:instrText>
      </w:r>
      <w:r>
        <w:fldChar w:fldCharType="separate"/>
      </w:r>
      <w:r>
        <w:t>181</w:t>
      </w:r>
      <w:r>
        <w:fldChar w:fldCharType="end"/>
      </w:r>
    </w:p>
    <w:p w14:paraId="532A253C" w14:textId="230794E0" w:rsidR="004821D5" w:rsidRDefault="004821D5">
      <w:pPr>
        <w:pStyle w:val="TOC2"/>
        <w:rPr>
          <w:rFonts w:asciiTheme="minorHAnsi" w:eastAsiaTheme="minorEastAsia" w:hAnsiTheme="minorHAnsi" w:cstheme="minorBidi"/>
          <w:kern w:val="2"/>
          <w:sz w:val="24"/>
          <w:szCs w:val="24"/>
          <w:lang w:eastAsia="zh-CN"/>
          <w14:ligatures w14:val="standardContextual"/>
        </w:rPr>
      </w:pPr>
      <w:r>
        <w:t>7.22</w:t>
      </w:r>
      <w:r>
        <w:rPr>
          <w:rFonts w:asciiTheme="minorHAnsi" w:eastAsiaTheme="minorEastAsia" w:hAnsiTheme="minorHAnsi" w:cstheme="minorBidi"/>
          <w:kern w:val="2"/>
          <w:sz w:val="24"/>
          <w:szCs w:val="24"/>
          <w:lang w:eastAsia="zh-CN"/>
          <w14:ligatures w14:val="standardContextual"/>
        </w:rPr>
        <w:tab/>
      </w:r>
      <w:r>
        <w:t>Void</w:t>
      </w:r>
      <w:r>
        <w:tab/>
      </w:r>
      <w:r>
        <w:fldChar w:fldCharType="begin"/>
      </w:r>
      <w:r>
        <w:instrText xml:space="preserve"> PAGEREF _Toc169647244 \h </w:instrText>
      </w:r>
      <w:r>
        <w:fldChar w:fldCharType="separate"/>
      </w:r>
      <w:r>
        <w:t>185</w:t>
      </w:r>
      <w:r>
        <w:fldChar w:fldCharType="end"/>
      </w:r>
    </w:p>
    <w:p w14:paraId="12E3572D" w14:textId="20302077" w:rsidR="004821D5" w:rsidRDefault="004821D5">
      <w:pPr>
        <w:pStyle w:val="TOC2"/>
        <w:rPr>
          <w:rFonts w:asciiTheme="minorHAnsi" w:eastAsiaTheme="minorEastAsia" w:hAnsiTheme="minorHAnsi" w:cstheme="minorBidi"/>
          <w:kern w:val="2"/>
          <w:sz w:val="24"/>
          <w:szCs w:val="24"/>
          <w:lang w:eastAsia="zh-CN"/>
          <w14:ligatures w14:val="standardContextual"/>
        </w:rPr>
      </w:pPr>
      <w:r>
        <w:t>7.23</w:t>
      </w:r>
      <w:r>
        <w:rPr>
          <w:rFonts w:asciiTheme="minorHAnsi" w:eastAsiaTheme="minorEastAsia" w:hAnsiTheme="minorHAnsi" w:cstheme="minorBidi"/>
          <w:kern w:val="2"/>
          <w:sz w:val="24"/>
          <w:szCs w:val="24"/>
          <w:lang w:eastAsia="zh-CN"/>
          <w14:ligatures w14:val="standardContextual"/>
        </w:rPr>
        <w:tab/>
      </w:r>
      <w:r>
        <w:t>Timing Resiliency and URLLC Enh</w:t>
      </w:r>
      <w:r>
        <w:tab/>
      </w:r>
      <w:r>
        <w:fldChar w:fldCharType="begin"/>
      </w:r>
      <w:r>
        <w:instrText xml:space="preserve"> PAGEREF _Toc169647245 \h </w:instrText>
      </w:r>
      <w:r>
        <w:fldChar w:fldCharType="separate"/>
      </w:r>
      <w:r>
        <w:t>185</w:t>
      </w:r>
      <w:r>
        <w:fldChar w:fldCharType="end"/>
      </w:r>
    </w:p>
    <w:p w14:paraId="36940DCC" w14:textId="33A74F0F" w:rsidR="004821D5" w:rsidRDefault="004821D5">
      <w:pPr>
        <w:pStyle w:val="TOC3"/>
        <w:rPr>
          <w:rFonts w:asciiTheme="minorHAnsi" w:eastAsiaTheme="minorEastAsia" w:hAnsiTheme="minorHAnsi" w:cstheme="minorBidi"/>
          <w:kern w:val="2"/>
          <w:sz w:val="24"/>
          <w:szCs w:val="24"/>
          <w:lang w:eastAsia="zh-CN"/>
          <w14:ligatures w14:val="standardContextual"/>
        </w:rPr>
      </w:pPr>
      <w:r>
        <w:t>7.23.1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_Toc169647246 \h </w:instrText>
      </w:r>
      <w:r>
        <w:fldChar w:fldCharType="separate"/>
      </w:r>
      <w:r>
        <w:t>185</w:t>
      </w:r>
      <w:r>
        <w:fldChar w:fldCharType="end"/>
      </w:r>
    </w:p>
    <w:p w14:paraId="68E22AA4" w14:textId="01B56EAB" w:rsidR="004821D5" w:rsidRDefault="004821D5">
      <w:pPr>
        <w:pStyle w:val="TOC3"/>
        <w:rPr>
          <w:rFonts w:asciiTheme="minorHAnsi" w:eastAsiaTheme="minorEastAsia" w:hAnsiTheme="minorHAnsi" w:cstheme="minorBidi"/>
          <w:kern w:val="2"/>
          <w:sz w:val="24"/>
          <w:szCs w:val="24"/>
          <w:lang w:eastAsia="zh-CN"/>
          <w14:ligatures w14:val="standardContextual"/>
        </w:rPr>
      </w:pPr>
      <w:r>
        <w:t>7.23.2</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_Toc169647247 \h </w:instrText>
      </w:r>
      <w:r>
        <w:fldChar w:fldCharType="separate"/>
      </w:r>
      <w:r>
        <w:t>185</w:t>
      </w:r>
      <w:r>
        <w:fldChar w:fldCharType="end"/>
      </w:r>
    </w:p>
    <w:p w14:paraId="31DF665C" w14:textId="0DFE049B" w:rsidR="004821D5" w:rsidRDefault="004821D5">
      <w:pPr>
        <w:pStyle w:val="TOC2"/>
        <w:rPr>
          <w:rFonts w:asciiTheme="minorHAnsi" w:eastAsiaTheme="minorEastAsia" w:hAnsiTheme="minorHAnsi" w:cstheme="minorBidi"/>
          <w:kern w:val="2"/>
          <w:sz w:val="24"/>
          <w:szCs w:val="24"/>
          <w:lang w:eastAsia="zh-CN"/>
          <w14:ligatures w14:val="standardContextual"/>
        </w:rPr>
      </w:pPr>
      <w:r>
        <w:t>7.24</w:t>
      </w:r>
      <w:r>
        <w:rPr>
          <w:rFonts w:asciiTheme="minorHAnsi" w:eastAsiaTheme="minorEastAsia" w:hAnsiTheme="minorHAnsi" w:cstheme="minorBidi"/>
          <w:kern w:val="2"/>
          <w:sz w:val="24"/>
          <w:szCs w:val="24"/>
          <w:lang w:eastAsia="zh-CN"/>
          <w14:ligatures w14:val="standardContextual"/>
        </w:rPr>
        <w:tab/>
      </w:r>
      <w:r>
        <w:t>TEI18</w:t>
      </w:r>
      <w:r>
        <w:tab/>
      </w:r>
      <w:r>
        <w:fldChar w:fldCharType="begin"/>
      </w:r>
      <w:r>
        <w:instrText xml:space="preserve"> PAGEREF _Toc169647249 \h </w:instrText>
      </w:r>
      <w:r>
        <w:fldChar w:fldCharType="separate"/>
      </w:r>
      <w:r>
        <w:t>186</w:t>
      </w:r>
      <w:r>
        <w:fldChar w:fldCharType="end"/>
      </w:r>
    </w:p>
    <w:p w14:paraId="62669BC1" w14:textId="3DF6994C" w:rsidR="004821D5" w:rsidRDefault="004821D5">
      <w:pPr>
        <w:pStyle w:val="TOC3"/>
        <w:rPr>
          <w:rFonts w:asciiTheme="minorHAnsi" w:eastAsiaTheme="minorEastAsia" w:hAnsiTheme="minorHAnsi" w:cstheme="minorBidi"/>
          <w:kern w:val="2"/>
          <w:sz w:val="24"/>
          <w:szCs w:val="24"/>
          <w:lang w:eastAsia="zh-CN"/>
          <w14:ligatures w14:val="standardContextual"/>
        </w:rPr>
      </w:pPr>
      <w:r>
        <w:t>7.24.1</w:t>
      </w:r>
      <w:r>
        <w:rPr>
          <w:rFonts w:asciiTheme="minorHAnsi" w:eastAsiaTheme="minorEastAsia" w:hAnsiTheme="minorHAnsi" w:cstheme="minorBidi"/>
          <w:kern w:val="2"/>
          <w:sz w:val="24"/>
          <w:szCs w:val="24"/>
          <w:lang w:eastAsia="zh-CN"/>
          <w14:ligatures w14:val="standardContextual"/>
        </w:rPr>
        <w:tab/>
      </w:r>
      <w:r>
        <w:t>TEI proposals by Other Groups</w:t>
      </w:r>
      <w:r>
        <w:tab/>
      </w:r>
      <w:r>
        <w:fldChar w:fldCharType="begin"/>
      </w:r>
      <w:r>
        <w:instrText xml:space="preserve"> PAGEREF _Toc169647250 \h </w:instrText>
      </w:r>
      <w:r>
        <w:fldChar w:fldCharType="separate"/>
      </w:r>
      <w:r>
        <w:t>186</w:t>
      </w:r>
      <w:r>
        <w:fldChar w:fldCharType="end"/>
      </w:r>
    </w:p>
    <w:p w14:paraId="15722E22" w14:textId="6E2BBE29" w:rsidR="004821D5" w:rsidRDefault="004821D5">
      <w:pPr>
        <w:pStyle w:val="TOC3"/>
        <w:rPr>
          <w:rFonts w:asciiTheme="minorHAnsi" w:eastAsiaTheme="minorEastAsia" w:hAnsiTheme="minorHAnsi" w:cstheme="minorBidi"/>
          <w:kern w:val="2"/>
          <w:sz w:val="24"/>
          <w:szCs w:val="24"/>
          <w:lang w:eastAsia="zh-CN"/>
          <w14:ligatures w14:val="standardContextual"/>
        </w:rPr>
      </w:pPr>
      <w:r>
        <w:t>7.24.2</w:t>
      </w:r>
      <w:r>
        <w:rPr>
          <w:rFonts w:asciiTheme="minorHAnsi" w:eastAsiaTheme="minorEastAsia" w:hAnsiTheme="minorHAnsi" w:cstheme="minorBidi"/>
          <w:kern w:val="2"/>
          <w:sz w:val="24"/>
          <w:szCs w:val="24"/>
          <w:lang w:eastAsia="zh-CN"/>
          <w14:ligatures w14:val="standardContextual"/>
        </w:rPr>
        <w:tab/>
      </w:r>
      <w:r>
        <w:t>TEI proposals by RAN2</w:t>
      </w:r>
      <w:r>
        <w:tab/>
      </w:r>
      <w:r>
        <w:fldChar w:fldCharType="begin"/>
      </w:r>
      <w:r>
        <w:instrText xml:space="preserve"> PAGEREF _Toc169647251 \h </w:instrText>
      </w:r>
      <w:r>
        <w:fldChar w:fldCharType="separate"/>
      </w:r>
      <w:r>
        <w:t>186</w:t>
      </w:r>
      <w:r>
        <w:fldChar w:fldCharType="end"/>
      </w:r>
    </w:p>
    <w:p w14:paraId="58607ADC" w14:textId="6A5AC971" w:rsidR="004821D5" w:rsidRDefault="004821D5">
      <w:pPr>
        <w:pStyle w:val="TOC4"/>
        <w:rPr>
          <w:rFonts w:asciiTheme="minorHAnsi" w:eastAsiaTheme="minorEastAsia" w:hAnsiTheme="minorHAnsi" w:cstheme="minorBidi"/>
          <w:kern w:val="2"/>
          <w:sz w:val="24"/>
          <w:szCs w:val="24"/>
          <w:lang w:eastAsia="zh-CN"/>
          <w14:ligatures w14:val="standardContextual"/>
        </w:rPr>
      </w:pPr>
      <w:r>
        <w:t>7.24.2.0</w:t>
      </w:r>
      <w:r>
        <w:rPr>
          <w:rFonts w:asciiTheme="minorHAnsi" w:eastAsiaTheme="minorEastAsia" w:hAnsiTheme="minorHAnsi" w:cstheme="minorBidi"/>
          <w:kern w:val="2"/>
          <w:sz w:val="24"/>
          <w:szCs w:val="24"/>
          <w:lang w:eastAsia="zh-CN"/>
          <w14:ligatures w14:val="standardContextual"/>
        </w:rPr>
        <w:tab/>
      </w:r>
      <w:r>
        <w:t>In Principle agreed CRs</w:t>
      </w:r>
      <w:r>
        <w:tab/>
      </w:r>
      <w:r>
        <w:fldChar w:fldCharType="begin"/>
      </w:r>
      <w:r>
        <w:instrText xml:space="preserve"> PAGEREF _Toc169647252 \h </w:instrText>
      </w:r>
      <w:r>
        <w:fldChar w:fldCharType="separate"/>
      </w:r>
      <w:r>
        <w:t>186</w:t>
      </w:r>
      <w:r>
        <w:fldChar w:fldCharType="end"/>
      </w:r>
    </w:p>
    <w:p w14:paraId="08561FB8" w14:textId="06EB40A1" w:rsidR="004821D5" w:rsidRDefault="004821D5">
      <w:pPr>
        <w:pStyle w:val="TOC4"/>
        <w:rPr>
          <w:rFonts w:asciiTheme="minorHAnsi" w:eastAsiaTheme="minorEastAsia" w:hAnsiTheme="minorHAnsi" w:cstheme="minorBidi"/>
          <w:kern w:val="2"/>
          <w:sz w:val="24"/>
          <w:szCs w:val="24"/>
          <w:lang w:eastAsia="zh-CN"/>
          <w14:ligatures w14:val="standardContextual"/>
        </w:rPr>
      </w:pPr>
      <w:r>
        <w:t>7.24.2.1</w:t>
      </w:r>
      <w:r>
        <w:rPr>
          <w:rFonts w:asciiTheme="minorHAnsi" w:eastAsiaTheme="minorEastAsia" w:hAnsiTheme="minorHAnsi" w:cstheme="minorBidi"/>
          <w:kern w:val="2"/>
          <w:sz w:val="24"/>
          <w:szCs w:val="24"/>
          <w:lang w:eastAsia="zh-CN"/>
          <w14:ligatures w14:val="standardContextual"/>
        </w:rPr>
        <w:tab/>
      </w:r>
      <w:r>
        <w:t>2Rx XR</w:t>
      </w:r>
      <w:r>
        <w:tab/>
      </w:r>
      <w:r>
        <w:fldChar w:fldCharType="begin"/>
      </w:r>
      <w:r>
        <w:instrText xml:space="preserve"> PAGEREF _Toc169647253 \h </w:instrText>
      </w:r>
      <w:r>
        <w:fldChar w:fldCharType="separate"/>
      </w:r>
      <w:r>
        <w:t>187</w:t>
      </w:r>
      <w:r>
        <w:fldChar w:fldCharType="end"/>
      </w:r>
    </w:p>
    <w:p w14:paraId="6B0B887E" w14:textId="088CEE5D" w:rsidR="004821D5" w:rsidRDefault="004821D5">
      <w:pPr>
        <w:pStyle w:val="TOC4"/>
        <w:rPr>
          <w:rFonts w:asciiTheme="minorHAnsi" w:eastAsiaTheme="minorEastAsia" w:hAnsiTheme="minorHAnsi" w:cstheme="minorBidi"/>
          <w:kern w:val="2"/>
          <w:sz w:val="24"/>
          <w:szCs w:val="24"/>
          <w:lang w:eastAsia="zh-CN"/>
          <w14:ligatures w14:val="standardContextual"/>
        </w:rPr>
      </w:pPr>
      <w:r>
        <w:t>7.24.2.2</w:t>
      </w:r>
      <w:r>
        <w:rPr>
          <w:rFonts w:asciiTheme="minorHAnsi" w:eastAsiaTheme="minorEastAsia" w:hAnsiTheme="minorHAnsi" w:cstheme="minorBidi"/>
          <w:kern w:val="2"/>
          <w:sz w:val="24"/>
          <w:szCs w:val="24"/>
          <w:lang w:eastAsia="zh-CN"/>
          <w14:ligatures w14:val="standardContextual"/>
        </w:rPr>
        <w:tab/>
      </w:r>
      <w:r>
        <w:t>Other RAN2 TEI-18</w:t>
      </w:r>
      <w:r>
        <w:tab/>
      </w:r>
      <w:r>
        <w:fldChar w:fldCharType="begin"/>
      </w:r>
      <w:r>
        <w:instrText xml:space="preserve"> PAGEREF _Toc169647254 \h </w:instrText>
      </w:r>
      <w:r>
        <w:fldChar w:fldCharType="separate"/>
      </w:r>
      <w:r>
        <w:t>188</w:t>
      </w:r>
      <w:r>
        <w:fldChar w:fldCharType="end"/>
      </w:r>
    </w:p>
    <w:p w14:paraId="348041E2" w14:textId="46ABB42D" w:rsidR="004821D5" w:rsidRDefault="004821D5">
      <w:pPr>
        <w:pStyle w:val="TOC2"/>
        <w:rPr>
          <w:rFonts w:asciiTheme="minorHAnsi" w:eastAsiaTheme="minorEastAsia" w:hAnsiTheme="minorHAnsi" w:cstheme="minorBidi"/>
          <w:kern w:val="2"/>
          <w:sz w:val="24"/>
          <w:szCs w:val="24"/>
          <w:lang w:eastAsia="zh-CN"/>
          <w14:ligatures w14:val="standardContextual"/>
        </w:rPr>
      </w:pPr>
      <w:r>
        <w:t>7.25</w:t>
      </w:r>
      <w:r>
        <w:rPr>
          <w:rFonts w:asciiTheme="minorHAnsi" w:eastAsiaTheme="minorEastAsia" w:hAnsiTheme="minorHAnsi" w:cstheme="minorBidi"/>
          <w:kern w:val="2"/>
          <w:sz w:val="24"/>
          <w:szCs w:val="24"/>
          <w:lang w:eastAsia="zh-CN"/>
          <w14:ligatures w14:val="standardContextual"/>
        </w:rPr>
        <w:tab/>
      </w:r>
      <w:r>
        <w:t>R18 Other</w:t>
      </w:r>
      <w:r>
        <w:tab/>
      </w:r>
      <w:r>
        <w:fldChar w:fldCharType="begin"/>
      </w:r>
      <w:r>
        <w:instrText xml:space="preserve"> PAGEREF _Toc169647255 \h </w:instrText>
      </w:r>
      <w:r>
        <w:fldChar w:fldCharType="separate"/>
      </w:r>
      <w:r>
        <w:t>197</w:t>
      </w:r>
      <w:r>
        <w:fldChar w:fldCharType="end"/>
      </w:r>
    </w:p>
    <w:p w14:paraId="376C5B89" w14:textId="47A596F5" w:rsidR="004821D5" w:rsidRDefault="004821D5">
      <w:pPr>
        <w:pStyle w:val="TOC3"/>
        <w:rPr>
          <w:rFonts w:asciiTheme="minorHAnsi" w:eastAsiaTheme="minorEastAsia" w:hAnsiTheme="minorHAnsi" w:cstheme="minorBidi"/>
          <w:kern w:val="2"/>
          <w:sz w:val="24"/>
          <w:szCs w:val="24"/>
          <w:lang w:eastAsia="zh-CN"/>
          <w14:ligatures w14:val="standardContextual"/>
        </w:rPr>
      </w:pPr>
      <w:r>
        <w:t>7.25.1</w:t>
      </w:r>
      <w:r>
        <w:rPr>
          <w:rFonts w:asciiTheme="minorHAnsi" w:eastAsiaTheme="minorEastAsia" w:hAnsiTheme="minorHAnsi" w:cstheme="minorBidi"/>
          <w:kern w:val="2"/>
          <w:sz w:val="24"/>
          <w:szCs w:val="24"/>
          <w:lang w:eastAsia="zh-CN"/>
          <w14:ligatures w14:val="standardContextual"/>
        </w:rPr>
        <w:tab/>
      </w:r>
      <w:r>
        <w:t>RAN4 led items</w:t>
      </w:r>
      <w:r>
        <w:tab/>
      </w:r>
      <w:r>
        <w:fldChar w:fldCharType="begin"/>
      </w:r>
      <w:r>
        <w:instrText xml:space="preserve"> PAGEREF _Toc169647256 \h </w:instrText>
      </w:r>
      <w:r>
        <w:fldChar w:fldCharType="separate"/>
      </w:r>
      <w:r>
        <w:t>197</w:t>
      </w:r>
      <w:r>
        <w:fldChar w:fldCharType="end"/>
      </w:r>
    </w:p>
    <w:p w14:paraId="530067D7" w14:textId="6837C161" w:rsidR="004821D5" w:rsidRDefault="004821D5">
      <w:pPr>
        <w:pStyle w:val="TOC4"/>
        <w:rPr>
          <w:rFonts w:asciiTheme="minorHAnsi" w:eastAsiaTheme="minorEastAsia" w:hAnsiTheme="minorHAnsi" w:cstheme="minorBidi"/>
          <w:kern w:val="2"/>
          <w:sz w:val="24"/>
          <w:szCs w:val="24"/>
          <w:lang w:eastAsia="zh-CN"/>
          <w14:ligatures w14:val="standardContextual"/>
        </w:rPr>
      </w:pPr>
      <w:r>
        <w:t>7.25.1.1</w:t>
      </w:r>
      <w:r>
        <w:rPr>
          <w:rFonts w:asciiTheme="minorHAnsi" w:eastAsiaTheme="minorEastAsia" w:hAnsiTheme="minorHAnsi" w:cstheme="minorBidi"/>
          <w:kern w:val="2"/>
          <w:sz w:val="24"/>
          <w:szCs w:val="24"/>
          <w:lang w:eastAsia="zh-CN"/>
          <w14:ligatures w14:val="standardContextual"/>
        </w:rPr>
        <w:tab/>
      </w:r>
      <w:r>
        <w:t>Lower MSD capability</w:t>
      </w:r>
      <w:r>
        <w:tab/>
      </w:r>
      <w:r>
        <w:fldChar w:fldCharType="begin"/>
      </w:r>
      <w:r>
        <w:instrText xml:space="preserve"> PAGEREF _Toc169647257 \h </w:instrText>
      </w:r>
      <w:r>
        <w:fldChar w:fldCharType="separate"/>
      </w:r>
      <w:r>
        <w:t>197</w:t>
      </w:r>
      <w:r>
        <w:fldChar w:fldCharType="end"/>
      </w:r>
    </w:p>
    <w:p w14:paraId="519C9179" w14:textId="39996410" w:rsidR="004821D5" w:rsidRDefault="004821D5">
      <w:pPr>
        <w:pStyle w:val="TOC4"/>
        <w:rPr>
          <w:rFonts w:asciiTheme="minorHAnsi" w:eastAsiaTheme="minorEastAsia" w:hAnsiTheme="minorHAnsi" w:cstheme="minorBidi"/>
          <w:kern w:val="2"/>
          <w:sz w:val="24"/>
          <w:szCs w:val="24"/>
          <w:lang w:eastAsia="zh-CN"/>
          <w14:ligatures w14:val="standardContextual"/>
        </w:rPr>
      </w:pPr>
      <w:r>
        <w:t>7.25.1.2</w:t>
      </w:r>
      <w:r>
        <w:rPr>
          <w:rFonts w:asciiTheme="minorHAnsi" w:eastAsiaTheme="minorEastAsia" w:hAnsiTheme="minorHAnsi" w:cstheme="minorBidi"/>
          <w:kern w:val="2"/>
          <w:sz w:val="24"/>
          <w:szCs w:val="24"/>
          <w:lang w:eastAsia="zh-CN"/>
          <w14:ligatures w14:val="standardContextual"/>
        </w:rPr>
        <w:tab/>
      </w:r>
      <w:r>
        <w:t>Intra-band non-collocated NR-CA. EN-DC</w:t>
      </w:r>
      <w:r>
        <w:tab/>
      </w:r>
      <w:r>
        <w:fldChar w:fldCharType="begin"/>
      </w:r>
      <w:r>
        <w:instrText xml:space="preserve"> PAGEREF _Toc169647258 \h </w:instrText>
      </w:r>
      <w:r>
        <w:fldChar w:fldCharType="separate"/>
      </w:r>
      <w:r>
        <w:t>197</w:t>
      </w:r>
      <w:r>
        <w:fldChar w:fldCharType="end"/>
      </w:r>
    </w:p>
    <w:p w14:paraId="7E85BE26" w14:textId="403B0695" w:rsidR="004821D5" w:rsidRDefault="004821D5">
      <w:pPr>
        <w:pStyle w:val="TOC4"/>
        <w:rPr>
          <w:rFonts w:asciiTheme="minorHAnsi" w:eastAsiaTheme="minorEastAsia" w:hAnsiTheme="minorHAnsi" w:cstheme="minorBidi"/>
          <w:kern w:val="2"/>
          <w:sz w:val="24"/>
          <w:szCs w:val="24"/>
          <w:lang w:eastAsia="zh-CN"/>
          <w14:ligatures w14:val="standardContextual"/>
        </w:rPr>
      </w:pPr>
      <w:r>
        <w:t>7.25.1.3</w:t>
      </w:r>
      <w:r>
        <w:rPr>
          <w:rFonts w:asciiTheme="minorHAnsi" w:eastAsiaTheme="minorEastAsia" w:hAnsiTheme="minorHAnsi" w:cstheme="minorBidi"/>
          <w:kern w:val="2"/>
          <w:sz w:val="24"/>
          <w:szCs w:val="24"/>
          <w:lang w:eastAsia="zh-CN"/>
          <w14:ligatures w14:val="standardContextual"/>
        </w:rPr>
        <w:tab/>
      </w:r>
      <w:r>
        <w:t>TCI State Switch indication for HST</w:t>
      </w:r>
      <w:r>
        <w:tab/>
      </w:r>
      <w:r>
        <w:fldChar w:fldCharType="begin"/>
      </w:r>
      <w:r>
        <w:instrText xml:space="preserve"> PAGEREF _Toc169647259 \h </w:instrText>
      </w:r>
      <w:r>
        <w:fldChar w:fldCharType="separate"/>
      </w:r>
      <w:r>
        <w:t>197</w:t>
      </w:r>
      <w:r>
        <w:fldChar w:fldCharType="end"/>
      </w:r>
    </w:p>
    <w:p w14:paraId="6BDCA6EC" w14:textId="231B8DD0" w:rsidR="004821D5" w:rsidRDefault="004821D5">
      <w:pPr>
        <w:pStyle w:val="TOC4"/>
        <w:rPr>
          <w:rFonts w:asciiTheme="minorHAnsi" w:eastAsiaTheme="minorEastAsia" w:hAnsiTheme="minorHAnsi" w:cstheme="minorBidi"/>
          <w:kern w:val="2"/>
          <w:sz w:val="24"/>
          <w:szCs w:val="24"/>
          <w:lang w:eastAsia="zh-CN"/>
          <w14:ligatures w14:val="standardContextual"/>
        </w:rPr>
      </w:pPr>
      <w:r>
        <w:t>7.25.1.4</w:t>
      </w:r>
      <w:r>
        <w:rPr>
          <w:rFonts w:asciiTheme="minorHAnsi" w:eastAsiaTheme="minorEastAsia" w:hAnsiTheme="minorHAnsi" w:cstheme="minorBidi"/>
          <w:kern w:val="2"/>
          <w:sz w:val="24"/>
          <w:szCs w:val="24"/>
          <w:lang w:eastAsia="zh-CN"/>
          <w14:ligatures w14:val="standardContextual"/>
        </w:rPr>
        <w:tab/>
      </w:r>
      <w:r>
        <w:t>FR2 Multi Rx operation</w:t>
      </w:r>
      <w:r>
        <w:tab/>
      </w:r>
      <w:r>
        <w:fldChar w:fldCharType="begin"/>
      </w:r>
      <w:r>
        <w:instrText xml:space="preserve"> PAGEREF _Toc169647260 \h </w:instrText>
      </w:r>
      <w:r>
        <w:fldChar w:fldCharType="separate"/>
      </w:r>
      <w:r>
        <w:t>197</w:t>
      </w:r>
      <w:r>
        <w:fldChar w:fldCharType="end"/>
      </w:r>
    </w:p>
    <w:p w14:paraId="0AFC93F7" w14:textId="3785F9D9" w:rsidR="004821D5" w:rsidRDefault="004821D5">
      <w:pPr>
        <w:pStyle w:val="TOC4"/>
        <w:rPr>
          <w:rFonts w:asciiTheme="minorHAnsi" w:eastAsiaTheme="minorEastAsia" w:hAnsiTheme="minorHAnsi" w:cstheme="minorBidi"/>
          <w:kern w:val="2"/>
          <w:sz w:val="24"/>
          <w:szCs w:val="24"/>
          <w:lang w:eastAsia="zh-CN"/>
          <w14:ligatures w14:val="standardContextual"/>
        </w:rPr>
      </w:pPr>
      <w:r>
        <w:t>7.25.1.5</w:t>
      </w:r>
      <w:r>
        <w:rPr>
          <w:rFonts w:asciiTheme="minorHAnsi" w:eastAsiaTheme="minorEastAsia" w:hAnsiTheme="minorHAnsi" w:cstheme="minorBidi"/>
          <w:kern w:val="2"/>
          <w:sz w:val="24"/>
          <w:szCs w:val="24"/>
          <w:lang w:eastAsia="zh-CN"/>
          <w14:ligatures w14:val="standardContextual"/>
        </w:rPr>
        <w:tab/>
      </w:r>
      <w:r>
        <w:t>FR2 SCell Enhancements</w:t>
      </w:r>
      <w:r>
        <w:tab/>
      </w:r>
      <w:r>
        <w:fldChar w:fldCharType="begin"/>
      </w:r>
      <w:r>
        <w:instrText xml:space="preserve"> PAGEREF _Toc169647261 \h </w:instrText>
      </w:r>
      <w:r>
        <w:fldChar w:fldCharType="separate"/>
      </w:r>
      <w:r>
        <w:t>197</w:t>
      </w:r>
      <w:r>
        <w:fldChar w:fldCharType="end"/>
      </w:r>
    </w:p>
    <w:p w14:paraId="16C51152" w14:textId="16E6ECF1" w:rsidR="004821D5" w:rsidRDefault="004821D5">
      <w:pPr>
        <w:pStyle w:val="TOC4"/>
        <w:rPr>
          <w:rFonts w:asciiTheme="minorHAnsi" w:eastAsiaTheme="minorEastAsia" w:hAnsiTheme="minorHAnsi" w:cstheme="minorBidi"/>
          <w:kern w:val="2"/>
          <w:sz w:val="24"/>
          <w:szCs w:val="24"/>
          <w:lang w:eastAsia="zh-CN"/>
          <w14:ligatures w14:val="standardContextual"/>
        </w:rPr>
      </w:pPr>
      <w:r>
        <w:t>7.25.1.6</w:t>
      </w:r>
      <w:r>
        <w:rPr>
          <w:rFonts w:asciiTheme="minorHAnsi" w:eastAsiaTheme="minorEastAsia" w:hAnsiTheme="minorHAnsi" w:cstheme="minorBidi"/>
          <w:kern w:val="2"/>
          <w:sz w:val="24"/>
          <w:szCs w:val="24"/>
          <w:lang w:eastAsia="zh-CN"/>
          <w14:ligatures w14:val="standardContextual"/>
        </w:rPr>
        <w:tab/>
      </w:r>
      <w:r>
        <w:t>ATG</w:t>
      </w:r>
      <w:r>
        <w:tab/>
      </w:r>
      <w:r>
        <w:fldChar w:fldCharType="begin"/>
      </w:r>
      <w:r>
        <w:instrText xml:space="preserve"> PAGEREF _Toc169647262 \h </w:instrText>
      </w:r>
      <w:r>
        <w:fldChar w:fldCharType="separate"/>
      </w:r>
      <w:r>
        <w:t>197</w:t>
      </w:r>
      <w:r>
        <w:fldChar w:fldCharType="end"/>
      </w:r>
    </w:p>
    <w:p w14:paraId="21363F2C" w14:textId="01E62332" w:rsidR="004821D5" w:rsidRDefault="004821D5">
      <w:pPr>
        <w:pStyle w:val="TOC4"/>
        <w:rPr>
          <w:rFonts w:asciiTheme="minorHAnsi" w:eastAsiaTheme="minorEastAsia" w:hAnsiTheme="minorHAnsi" w:cstheme="minorBidi"/>
          <w:kern w:val="2"/>
          <w:sz w:val="24"/>
          <w:szCs w:val="24"/>
          <w:lang w:eastAsia="zh-CN"/>
          <w14:ligatures w14:val="standardContextual"/>
        </w:rPr>
      </w:pPr>
      <w:r>
        <w:t>7.25.1.7</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_Toc169647263 \h </w:instrText>
      </w:r>
      <w:r>
        <w:fldChar w:fldCharType="separate"/>
      </w:r>
      <w:r>
        <w:t>197</w:t>
      </w:r>
      <w:r>
        <w:fldChar w:fldCharType="end"/>
      </w:r>
    </w:p>
    <w:p w14:paraId="3922404B" w14:textId="29CD27A8" w:rsidR="004821D5" w:rsidRDefault="004821D5">
      <w:pPr>
        <w:pStyle w:val="TOC3"/>
        <w:rPr>
          <w:rFonts w:asciiTheme="minorHAnsi" w:eastAsiaTheme="minorEastAsia" w:hAnsiTheme="minorHAnsi" w:cstheme="minorBidi"/>
          <w:kern w:val="2"/>
          <w:sz w:val="24"/>
          <w:szCs w:val="24"/>
          <w:lang w:eastAsia="zh-CN"/>
          <w14:ligatures w14:val="standardContextual"/>
        </w:rPr>
      </w:pPr>
      <w:r>
        <w:lastRenderedPageBreak/>
        <w:t>7.25.2</w:t>
      </w:r>
      <w:r>
        <w:rPr>
          <w:rFonts w:asciiTheme="minorHAnsi" w:eastAsiaTheme="minorEastAsia" w:hAnsiTheme="minorHAnsi" w:cstheme="minorBidi"/>
          <w:kern w:val="2"/>
          <w:sz w:val="24"/>
          <w:szCs w:val="24"/>
          <w:lang w:eastAsia="zh-CN"/>
          <w14:ligatures w14:val="standardContextual"/>
        </w:rPr>
        <w:tab/>
      </w:r>
      <w:r>
        <w:t>RAN1 led items</w:t>
      </w:r>
      <w:r>
        <w:tab/>
      </w:r>
      <w:r>
        <w:fldChar w:fldCharType="begin"/>
      </w:r>
      <w:r>
        <w:instrText xml:space="preserve"> PAGEREF _Toc169647264 \h </w:instrText>
      </w:r>
      <w:r>
        <w:fldChar w:fldCharType="separate"/>
      </w:r>
      <w:r>
        <w:t>201</w:t>
      </w:r>
      <w:r>
        <w:fldChar w:fldCharType="end"/>
      </w:r>
    </w:p>
    <w:p w14:paraId="720957C2" w14:textId="3B25431B" w:rsidR="004821D5" w:rsidRDefault="004821D5">
      <w:pPr>
        <w:pStyle w:val="TOC3"/>
        <w:rPr>
          <w:rFonts w:asciiTheme="minorHAnsi" w:eastAsiaTheme="minorEastAsia" w:hAnsiTheme="minorHAnsi" w:cstheme="minorBidi"/>
          <w:kern w:val="2"/>
          <w:sz w:val="24"/>
          <w:szCs w:val="24"/>
          <w:lang w:eastAsia="zh-CN"/>
          <w14:ligatures w14:val="standardContextual"/>
        </w:rPr>
      </w:pPr>
      <w:r>
        <w:t>7.25.3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_Toc169647265 \h </w:instrText>
      </w:r>
      <w:r>
        <w:fldChar w:fldCharType="separate"/>
      </w:r>
      <w:r>
        <w:t>202</w:t>
      </w:r>
      <w:r>
        <w:fldChar w:fldCharType="end"/>
      </w:r>
    </w:p>
    <w:p w14:paraId="6B78977F" w14:textId="6E2BBDD6" w:rsidR="004821D5" w:rsidRDefault="004821D5">
      <w:pPr>
        <w:pStyle w:val="TOC1"/>
        <w:rPr>
          <w:rFonts w:asciiTheme="minorHAnsi" w:eastAsiaTheme="minorEastAsia" w:hAnsiTheme="minorHAnsi" w:cstheme="minorBidi"/>
          <w:kern w:val="2"/>
          <w:sz w:val="24"/>
          <w:szCs w:val="24"/>
          <w:lang w:eastAsia="zh-CN"/>
          <w14:ligatures w14:val="standardContextual"/>
        </w:rPr>
      </w:pPr>
      <w:r>
        <w:t>8</w:t>
      </w:r>
      <w:r>
        <w:rPr>
          <w:rFonts w:asciiTheme="minorHAnsi" w:eastAsiaTheme="minorEastAsia" w:hAnsiTheme="minorHAnsi" w:cstheme="minorBidi"/>
          <w:kern w:val="2"/>
          <w:sz w:val="24"/>
          <w:szCs w:val="24"/>
          <w:lang w:eastAsia="zh-CN"/>
          <w14:ligatures w14:val="standardContextual"/>
        </w:rPr>
        <w:tab/>
      </w:r>
      <w:r>
        <w:t>Rel-19</w:t>
      </w:r>
      <w:r>
        <w:tab/>
      </w:r>
      <w:r>
        <w:fldChar w:fldCharType="begin"/>
      </w:r>
      <w:r>
        <w:instrText xml:space="preserve"> PAGEREF _Toc169647266 \h </w:instrText>
      </w:r>
      <w:r>
        <w:fldChar w:fldCharType="separate"/>
      </w:r>
      <w:r>
        <w:t>202</w:t>
      </w:r>
      <w:r>
        <w:fldChar w:fldCharType="end"/>
      </w:r>
    </w:p>
    <w:p w14:paraId="0C58E43E" w14:textId="571930F4" w:rsidR="004821D5" w:rsidRDefault="004821D5">
      <w:pPr>
        <w:pStyle w:val="TOC2"/>
        <w:rPr>
          <w:rFonts w:asciiTheme="minorHAnsi" w:eastAsiaTheme="minorEastAsia" w:hAnsiTheme="minorHAnsi" w:cstheme="minorBidi"/>
          <w:kern w:val="2"/>
          <w:sz w:val="24"/>
          <w:szCs w:val="24"/>
          <w:lang w:eastAsia="zh-CN"/>
          <w14:ligatures w14:val="standardContextual"/>
        </w:rPr>
      </w:pPr>
      <w:r>
        <w:t>8.0</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_Toc169647267 \h </w:instrText>
      </w:r>
      <w:r>
        <w:fldChar w:fldCharType="separate"/>
      </w:r>
      <w:r>
        <w:t>202</w:t>
      </w:r>
      <w:r>
        <w:fldChar w:fldCharType="end"/>
      </w:r>
    </w:p>
    <w:p w14:paraId="4938D0CD" w14:textId="0A6927BB" w:rsidR="004821D5" w:rsidRDefault="004821D5">
      <w:pPr>
        <w:pStyle w:val="TOC2"/>
        <w:rPr>
          <w:rFonts w:asciiTheme="minorHAnsi" w:eastAsiaTheme="minorEastAsia" w:hAnsiTheme="minorHAnsi" w:cstheme="minorBidi"/>
          <w:kern w:val="2"/>
          <w:sz w:val="24"/>
          <w:szCs w:val="24"/>
          <w:lang w:eastAsia="zh-CN"/>
          <w14:ligatures w14:val="standardContextual"/>
        </w:rPr>
      </w:pPr>
      <w:r>
        <w:t>8.1</w:t>
      </w:r>
      <w:r>
        <w:rPr>
          <w:rFonts w:asciiTheme="minorHAnsi" w:eastAsiaTheme="minorEastAsia" w:hAnsiTheme="minorHAnsi" w:cstheme="minorBidi"/>
          <w:kern w:val="2"/>
          <w:sz w:val="24"/>
          <w:szCs w:val="24"/>
          <w:lang w:eastAsia="zh-CN"/>
          <w14:ligatures w14:val="standardContextual"/>
        </w:rPr>
        <w:tab/>
      </w:r>
      <w:r>
        <w:t>AI/ML for NR air interface</w:t>
      </w:r>
      <w:r>
        <w:tab/>
      </w:r>
      <w:r>
        <w:fldChar w:fldCharType="begin"/>
      </w:r>
      <w:r>
        <w:instrText xml:space="preserve"> PAGEREF _Toc169647268 \h </w:instrText>
      </w:r>
      <w:r>
        <w:fldChar w:fldCharType="separate"/>
      </w:r>
      <w:r>
        <w:t>204</w:t>
      </w:r>
      <w:r>
        <w:fldChar w:fldCharType="end"/>
      </w:r>
    </w:p>
    <w:p w14:paraId="23AF1DBE" w14:textId="5449B8A2" w:rsidR="004821D5" w:rsidRDefault="004821D5">
      <w:pPr>
        <w:pStyle w:val="TOC3"/>
        <w:rPr>
          <w:rFonts w:asciiTheme="minorHAnsi" w:eastAsiaTheme="minorEastAsia" w:hAnsiTheme="minorHAnsi" w:cstheme="minorBidi"/>
          <w:kern w:val="2"/>
          <w:sz w:val="24"/>
          <w:szCs w:val="24"/>
          <w:lang w:eastAsia="zh-CN"/>
          <w14:ligatures w14:val="standardContextual"/>
        </w:rPr>
      </w:pPr>
      <w:r>
        <w:t>8.1.1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_Toc169647269 \h </w:instrText>
      </w:r>
      <w:r>
        <w:fldChar w:fldCharType="separate"/>
      </w:r>
      <w:r>
        <w:t>204</w:t>
      </w:r>
      <w:r>
        <w:fldChar w:fldCharType="end"/>
      </w:r>
    </w:p>
    <w:p w14:paraId="1014D0A0" w14:textId="089C42B1" w:rsidR="004821D5" w:rsidRDefault="004821D5">
      <w:pPr>
        <w:pStyle w:val="TOC3"/>
        <w:rPr>
          <w:rFonts w:asciiTheme="minorHAnsi" w:eastAsiaTheme="minorEastAsia" w:hAnsiTheme="minorHAnsi" w:cstheme="minorBidi"/>
          <w:kern w:val="2"/>
          <w:sz w:val="24"/>
          <w:szCs w:val="24"/>
          <w:lang w:eastAsia="zh-CN"/>
          <w14:ligatures w14:val="standardContextual"/>
        </w:rPr>
      </w:pPr>
      <w:r>
        <w:t>8.1.2</w:t>
      </w:r>
      <w:r>
        <w:rPr>
          <w:rFonts w:asciiTheme="minorHAnsi" w:eastAsiaTheme="minorEastAsia" w:hAnsiTheme="minorHAnsi" w:cstheme="minorBidi"/>
          <w:kern w:val="2"/>
          <w:sz w:val="24"/>
          <w:szCs w:val="24"/>
          <w:lang w:eastAsia="zh-CN"/>
          <w14:ligatures w14:val="standardContextual"/>
        </w:rPr>
        <w:tab/>
      </w:r>
      <w:r>
        <w:t>Functionality based LCM</w:t>
      </w:r>
      <w:r>
        <w:tab/>
      </w:r>
      <w:r>
        <w:fldChar w:fldCharType="begin"/>
      </w:r>
      <w:r>
        <w:instrText xml:space="preserve"> PAGEREF _Toc169647270 \h </w:instrText>
      </w:r>
      <w:r>
        <w:fldChar w:fldCharType="separate"/>
      </w:r>
      <w:r>
        <w:t>204</w:t>
      </w:r>
      <w:r>
        <w:fldChar w:fldCharType="end"/>
      </w:r>
    </w:p>
    <w:p w14:paraId="0994525C" w14:textId="30CAA75D" w:rsidR="004821D5" w:rsidRDefault="004821D5">
      <w:pPr>
        <w:pStyle w:val="TOC4"/>
        <w:rPr>
          <w:rFonts w:asciiTheme="minorHAnsi" w:eastAsiaTheme="minorEastAsia" w:hAnsiTheme="minorHAnsi" w:cstheme="minorBidi"/>
          <w:kern w:val="2"/>
          <w:sz w:val="24"/>
          <w:szCs w:val="24"/>
          <w:lang w:eastAsia="zh-CN"/>
          <w14:ligatures w14:val="standardContextual"/>
        </w:rPr>
      </w:pPr>
      <w:r>
        <w:t>8.1.2.1</w:t>
      </w:r>
      <w:r>
        <w:rPr>
          <w:rFonts w:asciiTheme="minorHAnsi" w:eastAsiaTheme="minorEastAsia" w:hAnsiTheme="minorHAnsi" w:cstheme="minorBidi"/>
          <w:kern w:val="2"/>
          <w:sz w:val="24"/>
          <w:szCs w:val="24"/>
          <w:lang w:eastAsia="zh-CN"/>
          <w14:ligatures w14:val="standardContextual"/>
        </w:rPr>
        <w:tab/>
      </w:r>
      <w:r>
        <w:t>LCM for NW-sided model for Beam Management use case</w:t>
      </w:r>
      <w:r>
        <w:tab/>
      </w:r>
      <w:r>
        <w:fldChar w:fldCharType="begin"/>
      </w:r>
      <w:r>
        <w:instrText xml:space="preserve"> PAGEREF _Toc169647271 \h </w:instrText>
      </w:r>
      <w:r>
        <w:fldChar w:fldCharType="separate"/>
      </w:r>
      <w:r>
        <w:t>205</w:t>
      </w:r>
      <w:r>
        <w:fldChar w:fldCharType="end"/>
      </w:r>
    </w:p>
    <w:p w14:paraId="1A284ACC" w14:textId="68650A23" w:rsidR="004821D5" w:rsidRDefault="004821D5">
      <w:pPr>
        <w:pStyle w:val="TOC4"/>
        <w:rPr>
          <w:rFonts w:asciiTheme="minorHAnsi" w:eastAsiaTheme="minorEastAsia" w:hAnsiTheme="minorHAnsi" w:cstheme="minorBidi"/>
          <w:kern w:val="2"/>
          <w:sz w:val="24"/>
          <w:szCs w:val="24"/>
          <w:lang w:eastAsia="zh-CN"/>
          <w14:ligatures w14:val="standardContextual"/>
        </w:rPr>
      </w:pPr>
      <w:r>
        <w:t>8.1.2.2</w:t>
      </w:r>
      <w:r>
        <w:rPr>
          <w:rFonts w:asciiTheme="minorHAnsi" w:eastAsiaTheme="minorEastAsia" w:hAnsiTheme="minorHAnsi" w:cstheme="minorBidi"/>
          <w:kern w:val="2"/>
          <w:sz w:val="24"/>
          <w:szCs w:val="24"/>
          <w:lang w:eastAsia="zh-CN"/>
          <w14:ligatures w14:val="standardContextual"/>
        </w:rPr>
        <w:tab/>
      </w:r>
      <w:r>
        <w:t>LCM for UE-sided model  for Beam Management use case</w:t>
      </w:r>
      <w:r>
        <w:tab/>
      </w:r>
      <w:r>
        <w:fldChar w:fldCharType="begin"/>
      </w:r>
      <w:r>
        <w:instrText xml:space="preserve"> PAGEREF _Toc169647272 \h </w:instrText>
      </w:r>
      <w:r>
        <w:fldChar w:fldCharType="separate"/>
      </w:r>
      <w:r>
        <w:t>207</w:t>
      </w:r>
      <w:r>
        <w:fldChar w:fldCharType="end"/>
      </w:r>
    </w:p>
    <w:p w14:paraId="16CA3081" w14:textId="19035551" w:rsidR="004821D5" w:rsidRDefault="004821D5">
      <w:pPr>
        <w:pStyle w:val="TOC4"/>
        <w:rPr>
          <w:rFonts w:asciiTheme="minorHAnsi" w:eastAsiaTheme="minorEastAsia" w:hAnsiTheme="minorHAnsi" w:cstheme="minorBidi"/>
          <w:kern w:val="2"/>
          <w:sz w:val="24"/>
          <w:szCs w:val="24"/>
          <w:lang w:eastAsia="zh-CN"/>
          <w14:ligatures w14:val="standardContextual"/>
        </w:rPr>
      </w:pPr>
      <w:r>
        <w:t>8.1.2.3</w:t>
      </w:r>
      <w:r>
        <w:rPr>
          <w:rFonts w:asciiTheme="minorHAnsi" w:eastAsiaTheme="minorEastAsia" w:hAnsiTheme="minorHAnsi" w:cstheme="minorBidi"/>
          <w:kern w:val="2"/>
          <w:sz w:val="24"/>
          <w:szCs w:val="24"/>
          <w:lang w:eastAsia="zh-CN"/>
          <w14:ligatures w14:val="standardContextual"/>
        </w:rPr>
        <w:tab/>
      </w:r>
      <w:r>
        <w:t>LCM for Positioning use case</w:t>
      </w:r>
      <w:r>
        <w:tab/>
      </w:r>
      <w:r>
        <w:fldChar w:fldCharType="begin"/>
      </w:r>
      <w:r>
        <w:instrText xml:space="preserve"> PAGEREF _Toc169647273 \h </w:instrText>
      </w:r>
      <w:r>
        <w:fldChar w:fldCharType="separate"/>
      </w:r>
      <w:r>
        <w:t>212</w:t>
      </w:r>
      <w:r>
        <w:fldChar w:fldCharType="end"/>
      </w:r>
    </w:p>
    <w:p w14:paraId="65B387C6" w14:textId="43192BE5" w:rsidR="004821D5" w:rsidRDefault="004821D5">
      <w:pPr>
        <w:pStyle w:val="TOC3"/>
        <w:rPr>
          <w:rFonts w:asciiTheme="minorHAnsi" w:eastAsiaTheme="minorEastAsia" w:hAnsiTheme="minorHAnsi" w:cstheme="minorBidi"/>
          <w:kern w:val="2"/>
          <w:sz w:val="24"/>
          <w:szCs w:val="24"/>
          <w:lang w:eastAsia="zh-CN"/>
          <w14:ligatures w14:val="standardContextual"/>
        </w:rPr>
      </w:pPr>
      <w:r>
        <w:t>8.1.3</w:t>
      </w:r>
      <w:r>
        <w:rPr>
          <w:rFonts w:asciiTheme="minorHAnsi" w:eastAsiaTheme="minorEastAsia" w:hAnsiTheme="minorHAnsi" w:cstheme="minorBidi"/>
          <w:kern w:val="2"/>
          <w:sz w:val="24"/>
          <w:szCs w:val="24"/>
          <w:lang w:eastAsia="zh-CN"/>
          <w14:ligatures w14:val="standardContextual"/>
        </w:rPr>
        <w:tab/>
      </w:r>
      <w:r>
        <w:t>NW side data collection</w:t>
      </w:r>
      <w:r>
        <w:tab/>
      </w:r>
      <w:r>
        <w:fldChar w:fldCharType="begin"/>
      </w:r>
      <w:r>
        <w:instrText xml:space="preserve"> PAGEREF _Toc169647274 \h </w:instrText>
      </w:r>
      <w:r>
        <w:fldChar w:fldCharType="separate"/>
      </w:r>
      <w:r>
        <w:t>216</w:t>
      </w:r>
      <w:r>
        <w:fldChar w:fldCharType="end"/>
      </w:r>
    </w:p>
    <w:p w14:paraId="336C98A3" w14:textId="60D6D650" w:rsidR="004821D5" w:rsidRDefault="004821D5">
      <w:pPr>
        <w:pStyle w:val="TOC3"/>
        <w:rPr>
          <w:rFonts w:asciiTheme="minorHAnsi" w:eastAsiaTheme="minorEastAsia" w:hAnsiTheme="minorHAnsi" w:cstheme="minorBidi"/>
          <w:kern w:val="2"/>
          <w:sz w:val="24"/>
          <w:szCs w:val="24"/>
          <w:lang w:eastAsia="zh-CN"/>
          <w14:ligatures w14:val="standardContextual"/>
        </w:rPr>
      </w:pPr>
      <w:r>
        <w:t>8.1.4</w:t>
      </w:r>
      <w:r>
        <w:rPr>
          <w:rFonts w:asciiTheme="minorHAnsi" w:eastAsiaTheme="minorEastAsia" w:hAnsiTheme="minorHAnsi" w:cstheme="minorBidi"/>
          <w:kern w:val="2"/>
          <w:sz w:val="24"/>
          <w:szCs w:val="24"/>
          <w:lang w:eastAsia="zh-CN"/>
          <w14:ligatures w14:val="standardContextual"/>
        </w:rPr>
        <w:tab/>
      </w:r>
      <w:r>
        <w:t>UE side data collection</w:t>
      </w:r>
      <w:r>
        <w:tab/>
      </w:r>
      <w:r>
        <w:fldChar w:fldCharType="begin"/>
      </w:r>
      <w:r>
        <w:instrText xml:space="preserve"> PAGEREF _Toc169647275 \h </w:instrText>
      </w:r>
      <w:r>
        <w:fldChar w:fldCharType="separate"/>
      </w:r>
      <w:r>
        <w:t>219</w:t>
      </w:r>
      <w:r>
        <w:fldChar w:fldCharType="end"/>
      </w:r>
    </w:p>
    <w:p w14:paraId="682879A8" w14:textId="24D8A9FB" w:rsidR="004821D5" w:rsidRDefault="004821D5">
      <w:pPr>
        <w:pStyle w:val="TOC2"/>
        <w:rPr>
          <w:rFonts w:asciiTheme="minorHAnsi" w:eastAsiaTheme="minorEastAsia" w:hAnsiTheme="minorHAnsi" w:cstheme="minorBidi"/>
          <w:kern w:val="2"/>
          <w:sz w:val="24"/>
          <w:szCs w:val="24"/>
          <w:lang w:eastAsia="zh-CN"/>
          <w14:ligatures w14:val="standardContextual"/>
        </w:rPr>
      </w:pPr>
      <w:r>
        <w:t>8.2</w:t>
      </w:r>
      <w:r>
        <w:rPr>
          <w:rFonts w:asciiTheme="minorHAnsi" w:eastAsiaTheme="minorEastAsia" w:hAnsiTheme="minorHAnsi" w:cstheme="minorBidi"/>
          <w:kern w:val="2"/>
          <w:sz w:val="24"/>
          <w:szCs w:val="24"/>
          <w:lang w:eastAsia="zh-CN"/>
          <w14:ligatures w14:val="standardContextual"/>
        </w:rPr>
        <w:tab/>
      </w:r>
      <w:r>
        <w:t>Ambient IoT</w:t>
      </w:r>
      <w:r>
        <w:tab/>
      </w:r>
      <w:r>
        <w:fldChar w:fldCharType="begin"/>
      </w:r>
      <w:r>
        <w:instrText xml:space="preserve"> PAGEREF _Toc169647276 \h </w:instrText>
      </w:r>
      <w:r>
        <w:fldChar w:fldCharType="separate"/>
      </w:r>
      <w:r>
        <w:t>225</w:t>
      </w:r>
      <w:r>
        <w:fldChar w:fldCharType="end"/>
      </w:r>
    </w:p>
    <w:p w14:paraId="73D01711" w14:textId="080CEA34" w:rsidR="004821D5" w:rsidRDefault="004821D5">
      <w:pPr>
        <w:pStyle w:val="TOC3"/>
        <w:rPr>
          <w:rFonts w:asciiTheme="minorHAnsi" w:eastAsiaTheme="minorEastAsia" w:hAnsiTheme="minorHAnsi" w:cstheme="minorBidi"/>
          <w:kern w:val="2"/>
          <w:sz w:val="24"/>
          <w:szCs w:val="24"/>
          <w:lang w:eastAsia="zh-CN"/>
          <w14:ligatures w14:val="standardContextual"/>
        </w:rPr>
      </w:pPr>
      <w:r>
        <w:t>8.2.1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_Toc169647277 \h </w:instrText>
      </w:r>
      <w:r>
        <w:fldChar w:fldCharType="separate"/>
      </w:r>
      <w:r>
        <w:t>225</w:t>
      </w:r>
      <w:r>
        <w:fldChar w:fldCharType="end"/>
      </w:r>
    </w:p>
    <w:p w14:paraId="1111DCBE" w14:textId="34764AA6" w:rsidR="004821D5" w:rsidRDefault="004821D5">
      <w:pPr>
        <w:pStyle w:val="TOC3"/>
        <w:rPr>
          <w:rFonts w:asciiTheme="minorHAnsi" w:eastAsiaTheme="minorEastAsia" w:hAnsiTheme="minorHAnsi" w:cstheme="minorBidi"/>
          <w:kern w:val="2"/>
          <w:sz w:val="24"/>
          <w:szCs w:val="24"/>
          <w:lang w:eastAsia="zh-CN"/>
          <w14:ligatures w14:val="standardContextual"/>
        </w:rPr>
      </w:pPr>
      <w:r>
        <w:t>8.2.2</w:t>
      </w:r>
      <w:r>
        <w:rPr>
          <w:rFonts w:asciiTheme="minorHAnsi" w:eastAsiaTheme="minorEastAsia" w:hAnsiTheme="minorHAnsi" w:cstheme="minorBidi"/>
          <w:kern w:val="2"/>
          <w:sz w:val="24"/>
          <w:szCs w:val="24"/>
          <w:lang w:eastAsia="zh-CN"/>
          <w14:ligatures w14:val="standardContextual"/>
        </w:rPr>
        <w:tab/>
      </w:r>
      <w:r>
        <w:t>Stage 2 General aspects</w:t>
      </w:r>
      <w:r>
        <w:tab/>
      </w:r>
      <w:r>
        <w:fldChar w:fldCharType="begin"/>
      </w:r>
      <w:r>
        <w:instrText xml:space="preserve"> PAGEREF _Toc169647278 \h </w:instrText>
      </w:r>
      <w:r>
        <w:fldChar w:fldCharType="separate"/>
      </w:r>
      <w:r>
        <w:t>225</w:t>
      </w:r>
      <w:r>
        <w:fldChar w:fldCharType="end"/>
      </w:r>
    </w:p>
    <w:p w14:paraId="754E1859" w14:textId="6E7E899A" w:rsidR="004821D5" w:rsidRDefault="004821D5">
      <w:pPr>
        <w:pStyle w:val="TOC3"/>
        <w:rPr>
          <w:rFonts w:asciiTheme="minorHAnsi" w:eastAsiaTheme="minorEastAsia" w:hAnsiTheme="minorHAnsi" w:cstheme="minorBidi"/>
          <w:kern w:val="2"/>
          <w:sz w:val="24"/>
          <w:szCs w:val="24"/>
          <w:lang w:eastAsia="zh-CN"/>
          <w14:ligatures w14:val="standardContextual"/>
        </w:rPr>
      </w:pPr>
      <w:r>
        <w:t>8.2.3</w:t>
      </w:r>
      <w:r>
        <w:rPr>
          <w:rFonts w:asciiTheme="minorHAnsi" w:eastAsiaTheme="minorEastAsia" w:hAnsiTheme="minorHAnsi" w:cstheme="minorBidi"/>
          <w:kern w:val="2"/>
          <w:sz w:val="24"/>
          <w:szCs w:val="24"/>
          <w:lang w:eastAsia="zh-CN"/>
          <w14:ligatures w14:val="standardContextual"/>
        </w:rPr>
        <w:tab/>
      </w:r>
      <w:r>
        <w:t>Functionality aspects</w:t>
      </w:r>
      <w:r>
        <w:tab/>
      </w:r>
      <w:r>
        <w:fldChar w:fldCharType="begin"/>
      </w:r>
      <w:r>
        <w:instrText xml:space="preserve"> PAGEREF _Toc169647279 \h </w:instrText>
      </w:r>
      <w:r>
        <w:fldChar w:fldCharType="separate"/>
      </w:r>
      <w:r>
        <w:t>229</w:t>
      </w:r>
      <w:r>
        <w:fldChar w:fldCharType="end"/>
      </w:r>
    </w:p>
    <w:p w14:paraId="5008F86E" w14:textId="4A57EA16" w:rsidR="004821D5" w:rsidRDefault="004821D5">
      <w:pPr>
        <w:pStyle w:val="TOC3"/>
        <w:rPr>
          <w:rFonts w:asciiTheme="minorHAnsi" w:eastAsiaTheme="minorEastAsia" w:hAnsiTheme="minorHAnsi" w:cstheme="minorBidi"/>
          <w:kern w:val="2"/>
          <w:sz w:val="24"/>
          <w:szCs w:val="24"/>
          <w:lang w:eastAsia="zh-CN"/>
          <w14:ligatures w14:val="standardContextual"/>
        </w:rPr>
      </w:pPr>
      <w:r>
        <w:t>8.2.4</w:t>
      </w:r>
      <w:r>
        <w:rPr>
          <w:rFonts w:asciiTheme="minorHAnsi" w:eastAsiaTheme="minorEastAsia" w:hAnsiTheme="minorHAnsi" w:cstheme="minorBidi"/>
          <w:kern w:val="2"/>
          <w:sz w:val="24"/>
          <w:szCs w:val="24"/>
          <w:lang w:eastAsia="zh-CN"/>
          <w14:ligatures w14:val="standardContextual"/>
        </w:rPr>
        <w:tab/>
      </w:r>
      <w:r>
        <w:t>A-IoT Paging</w:t>
      </w:r>
      <w:r>
        <w:tab/>
      </w:r>
      <w:r>
        <w:fldChar w:fldCharType="begin"/>
      </w:r>
      <w:r>
        <w:instrText xml:space="preserve"> PAGEREF _Toc169647280 \h </w:instrText>
      </w:r>
      <w:r>
        <w:fldChar w:fldCharType="separate"/>
      </w:r>
      <w:r>
        <w:t>233</w:t>
      </w:r>
      <w:r>
        <w:fldChar w:fldCharType="end"/>
      </w:r>
    </w:p>
    <w:p w14:paraId="032F7599" w14:textId="56D82906" w:rsidR="004821D5" w:rsidRDefault="004821D5">
      <w:pPr>
        <w:pStyle w:val="TOC3"/>
        <w:rPr>
          <w:rFonts w:asciiTheme="minorHAnsi" w:eastAsiaTheme="minorEastAsia" w:hAnsiTheme="minorHAnsi" w:cstheme="minorBidi"/>
          <w:kern w:val="2"/>
          <w:sz w:val="24"/>
          <w:szCs w:val="24"/>
          <w:lang w:eastAsia="zh-CN"/>
          <w14:ligatures w14:val="standardContextual"/>
        </w:rPr>
      </w:pPr>
      <w:r>
        <w:t>8.2.5</w:t>
      </w:r>
      <w:r>
        <w:rPr>
          <w:rFonts w:asciiTheme="minorHAnsi" w:eastAsiaTheme="minorEastAsia" w:hAnsiTheme="minorHAnsi" w:cstheme="minorBidi"/>
          <w:kern w:val="2"/>
          <w:sz w:val="24"/>
          <w:szCs w:val="24"/>
          <w:lang w:eastAsia="zh-CN"/>
          <w14:ligatures w14:val="standardContextual"/>
        </w:rPr>
        <w:tab/>
      </w:r>
      <w:r>
        <w:t>A-IoT Random Access</w:t>
      </w:r>
      <w:r>
        <w:tab/>
      </w:r>
      <w:r>
        <w:fldChar w:fldCharType="begin"/>
      </w:r>
      <w:r>
        <w:instrText xml:space="preserve"> PAGEREF _Toc169647281 \h </w:instrText>
      </w:r>
      <w:r>
        <w:fldChar w:fldCharType="separate"/>
      </w:r>
      <w:r>
        <w:t>237</w:t>
      </w:r>
      <w:r>
        <w:fldChar w:fldCharType="end"/>
      </w:r>
    </w:p>
    <w:p w14:paraId="4EBF15B2" w14:textId="5CB35249" w:rsidR="004821D5" w:rsidRDefault="004821D5">
      <w:pPr>
        <w:pStyle w:val="TOC2"/>
        <w:rPr>
          <w:rFonts w:asciiTheme="minorHAnsi" w:eastAsiaTheme="minorEastAsia" w:hAnsiTheme="minorHAnsi" w:cstheme="minorBidi"/>
          <w:kern w:val="2"/>
          <w:sz w:val="24"/>
          <w:szCs w:val="24"/>
          <w:lang w:eastAsia="zh-CN"/>
          <w14:ligatures w14:val="standardContextual"/>
        </w:rPr>
      </w:pPr>
      <w:r>
        <w:t>8.3</w:t>
      </w:r>
      <w:r>
        <w:rPr>
          <w:rFonts w:asciiTheme="minorHAnsi" w:eastAsiaTheme="minorEastAsia" w:hAnsiTheme="minorHAnsi" w:cstheme="minorBidi"/>
          <w:kern w:val="2"/>
          <w:sz w:val="24"/>
          <w:szCs w:val="24"/>
          <w:lang w:eastAsia="zh-CN"/>
          <w14:ligatures w14:val="standardContextual"/>
        </w:rPr>
        <w:tab/>
      </w:r>
      <w:r>
        <w:t>AI/ML for Mobility</w:t>
      </w:r>
      <w:r>
        <w:tab/>
      </w:r>
      <w:r>
        <w:fldChar w:fldCharType="begin"/>
      </w:r>
      <w:r>
        <w:instrText xml:space="preserve"> PAGEREF _Toc169647282 \h </w:instrText>
      </w:r>
      <w:r>
        <w:fldChar w:fldCharType="separate"/>
      </w:r>
      <w:r>
        <w:t>242</w:t>
      </w:r>
      <w:r>
        <w:fldChar w:fldCharType="end"/>
      </w:r>
    </w:p>
    <w:p w14:paraId="13B02077" w14:textId="351C697C" w:rsidR="004821D5" w:rsidRDefault="004821D5">
      <w:pPr>
        <w:pStyle w:val="TOC3"/>
        <w:rPr>
          <w:rFonts w:asciiTheme="minorHAnsi" w:eastAsiaTheme="minorEastAsia" w:hAnsiTheme="minorHAnsi" w:cstheme="minorBidi"/>
          <w:kern w:val="2"/>
          <w:sz w:val="24"/>
          <w:szCs w:val="24"/>
          <w:lang w:eastAsia="zh-CN"/>
          <w14:ligatures w14:val="standardContextual"/>
        </w:rPr>
      </w:pPr>
      <w:r>
        <w:t>8.3.1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_Toc169647283 \h </w:instrText>
      </w:r>
      <w:r>
        <w:fldChar w:fldCharType="separate"/>
      </w:r>
      <w:r>
        <w:t>242</w:t>
      </w:r>
      <w:r>
        <w:fldChar w:fldCharType="end"/>
      </w:r>
    </w:p>
    <w:p w14:paraId="66DA34B1" w14:textId="5BAE69EB" w:rsidR="004821D5" w:rsidRDefault="004821D5">
      <w:pPr>
        <w:pStyle w:val="TOC3"/>
        <w:rPr>
          <w:rFonts w:asciiTheme="minorHAnsi" w:eastAsiaTheme="minorEastAsia" w:hAnsiTheme="minorHAnsi" w:cstheme="minorBidi"/>
          <w:kern w:val="2"/>
          <w:sz w:val="24"/>
          <w:szCs w:val="24"/>
          <w:lang w:eastAsia="zh-CN"/>
          <w14:ligatures w14:val="standardContextual"/>
        </w:rPr>
      </w:pPr>
      <w:r w:rsidRPr="00B5049E">
        <w:rPr>
          <w:lang w:val="en-US"/>
        </w:rPr>
        <w:t>8.3.2</w:t>
      </w:r>
      <w:r>
        <w:rPr>
          <w:rFonts w:asciiTheme="minorHAnsi" w:eastAsiaTheme="minorEastAsia" w:hAnsiTheme="minorHAnsi" w:cstheme="minorBidi"/>
          <w:kern w:val="2"/>
          <w:sz w:val="24"/>
          <w:szCs w:val="24"/>
          <w:lang w:eastAsia="zh-CN"/>
          <w14:ligatures w14:val="standardContextual"/>
        </w:rPr>
        <w:tab/>
      </w:r>
      <w:r w:rsidRPr="00B5049E">
        <w:rPr>
          <w:lang w:val="en-US"/>
        </w:rPr>
        <w:t>RRM measurement prediction</w:t>
      </w:r>
      <w:r>
        <w:tab/>
      </w:r>
      <w:r>
        <w:fldChar w:fldCharType="begin"/>
      </w:r>
      <w:r>
        <w:instrText xml:space="preserve"> PAGEREF _Toc169647284 \h </w:instrText>
      </w:r>
      <w:r>
        <w:fldChar w:fldCharType="separate"/>
      </w:r>
      <w:r>
        <w:t>242</w:t>
      </w:r>
      <w:r>
        <w:fldChar w:fldCharType="end"/>
      </w:r>
    </w:p>
    <w:p w14:paraId="5C2464BB" w14:textId="7C75CA5E" w:rsidR="004821D5" w:rsidRDefault="004821D5">
      <w:pPr>
        <w:pStyle w:val="TOC4"/>
        <w:rPr>
          <w:rFonts w:asciiTheme="minorHAnsi" w:eastAsiaTheme="minorEastAsia" w:hAnsiTheme="minorHAnsi" w:cstheme="minorBidi"/>
          <w:kern w:val="2"/>
          <w:sz w:val="24"/>
          <w:szCs w:val="24"/>
          <w:lang w:eastAsia="zh-CN"/>
          <w14:ligatures w14:val="standardContextual"/>
        </w:rPr>
      </w:pPr>
      <w:r w:rsidRPr="00B5049E">
        <w:rPr>
          <w:lang w:val="en-US"/>
        </w:rPr>
        <w:t>8.3.2.1</w:t>
      </w:r>
      <w:r>
        <w:rPr>
          <w:rFonts w:asciiTheme="minorHAnsi" w:eastAsiaTheme="minorEastAsia" w:hAnsiTheme="minorHAnsi" w:cstheme="minorBidi"/>
          <w:kern w:val="2"/>
          <w:sz w:val="24"/>
          <w:szCs w:val="24"/>
          <w:lang w:eastAsia="zh-CN"/>
          <w14:ligatures w14:val="standardContextual"/>
        </w:rPr>
        <w:tab/>
      </w:r>
      <w:r w:rsidRPr="00B5049E">
        <w:rPr>
          <w:lang w:val="en-US"/>
        </w:rPr>
        <w:t>Simulation assumptions and evaluation methodology for RRM measurement prediction</w:t>
      </w:r>
      <w:r>
        <w:tab/>
      </w:r>
      <w:r>
        <w:fldChar w:fldCharType="begin"/>
      </w:r>
      <w:r>
        <w:instrText xml:space="preserve"> PAGEREF _Toc169647285 \h </w:instrText>
      </w:r>
      <w:r>
        <w:fldChar w:fldCharType="separate"/>
      </w:r>
      <w:r>
        <w:t>242</w:t>
      </w:r>
      <w:r>
        <w:fldChar w:fldCharType="end"/>
      </w:r>
    </w:p>
    <w:p w14:paraId="7B39527D" w14:textId="53B463B3" w:rsidR="004821D5" w:rsidRDefault="004821D5">
      <w:pPr>
        <w:pStyle w:val="TOC4"/>
        <w:rPr>
          <w:rFonts w:asciiTheme="minorHAnsi" w:eastAsiaTheme="minorEastAsia" w:hAnsiTheme="minorHAnsi" w:cstheme="minorBidi"/>
          <w:kern w:val="2"/>
          <w:sz w:val="24"/>
          <w:szCs w:val="24"/>
          <w:lang w:eastAsia="zh-CN"/>
          <w14:ligatures w14:val="standardContextual"/>
        </w:rPr>
      </w:pPr>
      <w:r w:rsidRPr="00B5049E">
        <w:rPr>
          <w:lang w:val="en-US"/>
        </w:rPr>
        <w:t>8.3.2.2</w:t>
      </w:r>
      <w:r>
        <w:rPr>
          <w:rFonts w:asciiTheme="minorHAnsi" w:eastAsiaTheme="minorEastAsia" w:hAnsiTheme="minorHAnsi" w:cstheme="minorBidi"/>
          <w:kern w:val="2"/>
          <w:sz w:val="24"/>
          <w:szCs w:val="24"/>
          <w:lang w:eastAsia="zh-CN"/>
          <w14:ligatures w14:val="standardContextual"/>
        </w:rPr>
        <w:tab/>
      </w:r>
      <w:r w:rsidRPr="00B5049E">
        <w:rPr>
          <w:lang w:val="en-US"/>
        </w:rPr>
        <w:t>Other aspects related to RRM measurement prediction</w:t>
      </w:r>
      <w:r>
        <w:tab/>
      </w:r>
      <w:r>
        <w:fldChar w:fldCharType="begin"/>
      </w:r>
      <w:r>
        <w:instrText xml:space="preserve"> PAGEREF _Toc169647286 \h </w:instrText>
      </w:r>
      <w:r>
        <w:fldChar w:fldCharType="separate"/>
      </w:r>
      <w:r>
        <w:t>250</w:t>
      </w:r>
      <w:r>
        <w:fldChar w:fldCharType="end"/>
      </w:r>
    </w:p>
    <w:p w14:paraId="611E8F94" w14:textId="79260744" w:rsidR="004821D5" w:rsidRDefault="004821D5">
      <w:pPr>
        <w:pStyle w:val="TOC3"/>
        <w:rPr>
          <w:rFonts w:asciiTheme="minorHAnsi" w:eastAsiaTheme="minorEastAsia" w:hAnsiTheme="minorHAnsi" w:cstheme="minorBidi"/>
          <w:kern w:val="2"/>
          <w:sz w:val="24"/>
          <w:szCs w:val="24"/>
          <w:lang w:eastAsia="zh-CN"/>
          <w14:ligatures w14:val="standardContextual"/>
        </w:rPr>
      </w:pPr>
      <w:r w:rsidRPr="00B5049E">
        <w:rPr>
          <w:lang w:val="en-US"/>
        </w:rPr>
        <w:t>8.3.3</w:t>
      </w:r>
      <w:r>
        <w:rPr>
          <w:rFonts w:asciiTheme="minorHAnsi" w:eastAsiaTheme="minorEastAsia" w:hAnsiTheme="minorHAnsi" w:cstheme="minorBidi"/>
          <w:kern w:val="2"/>
          <w:sz w:val="24"/>
          <w:szCs w:val="24"/>
          <w:lang w:eastAsia="zh-CN"/>
          <w14:ligatures w14:val="standardContextual"/>
        </w:rPr>
        <w:tab/>
      </w:r>
      <w:r w:rsidRPr="00B5049E">
        <w:rPr>
          <w:lang w:val="en-US"/>
        </w:rPr>
        <w:t>Measurement event predictions</w:t>
      </w:r>
      <w:r>
        <w:tab/>
      </w:r>
      <w:r>
        <w:fldChar w:fldCharType="begin"/>
      </w:r>
      <w:r>
        <w:instrText xml:space="preserve"> PAGEREF _Toc169647287 \h </w:instrText>
      </w:r>
      <w:r>
        <w:fldChar w:fldCharType="separate"/>
      </w:r>
      <w:r>
        <w:t>251</w:t>
      </w:r>
      <w:r>
        <w:fldChar w:fldCharType="end"/>
      </w:r>
    </w:p>
    <w:p w14:paraId="6C76F881" w14:textId="25E1602F" w:rsidR="004821D5" w:rsidRDefault="004821D5">
      <w:pPr>
        <w:pStyle w:val="TOC3"/>
        <w:rPr>
          <w:rFonts w:asciiTheme="minorHAnsi" w:eastAsiaTheme="minorEastAsia" w:hAnsiTheme="minorHAnsi" w:cstheme="minorBidi"/>
          <w:kern w:val="2"/>
          <w:sz w:val="24"/>
          <w:szCs w:val="24"/>
          <w:lang w:eastAsia="zh-CN"/>
          <w14:ligatures w14:val="standardContextual"/>
        </w:rPr>
      </w:pPr>
      <w:r w:rsidRPr="00B5049E">
        <w:rPr>
          <w:lang w:val="en-US"/>
        </w:rPr>
        <w:t>8.3.4</w:t>
      </w:r>
      <w:r>
        <w:rPr>
          <w:rFonts w:asciiTheme="minorHAnsi" w:eastAsiaTheme="minorEastAsia" w:hAnsiTheme="minorHAnsi" w:cstheme="minorBidi"/>
          <w:kern w:val="2"/>
          <w:sz w:val="24"/>
          <w:szCs w:val="24"/>
          <w:lang w:eastAsia="zh-CN"/>
          <w14:ligatures w14:val="standardContextual"/>
        </w:rPr>
        <w:tab/>
      </w:r>
      <w:r w:rsidRPr="00B5049E">
        <w:rPr>
          <w:lang w:val="en-US"/>
        </w:rPr>
        <w:t>RLF/HO failure prediction</w:t>
      </w:r>
      <w:r>
        <w:tab/>
      </w:r>
      <w:r>
        <w:fldChar w:fldCharType="begin"/>
      </w:r>
      <w:r>
        <w:instrText xml:space="preserve"> PAGEREF _Toc169647288 \h </w:instrText>
      </w:r>
      <w:r>
        <w:fldChar w:fldCharType="separate"/>
      </w:r>
      <w:r>
        <w:t>251</w:t>
      </w:r>
      <w:r>
        <w:fldChar w:fldCharType="end"/>
      </w:r>
    </w:p>
    <w:p w14:paraId="2B28619A" w14:textId="5D11F1AD" w:rsidR="004821D5" w:rsidRDefault="004821D5">
      <w:pPr>
        <w:pStyle w:val="TOC4"/>
        <w:rPr>
          <w:rFonts w:asciiTheme="minorHAnsi" w:eastAsiaTheme="minorEastAsia" w:hAnsiTheme="minorHAnsi" w:cstheme="minorBidi"/>
          <w:kern w:val="2"/>
          <w:sz w:val="24"/>
          <w:szCs w:val="24"/>
          <w:lang w:eastAsia="zh-CN"/>
          <w14:ligatures w14:val="standardContextual"/>
        </w:rPr>
      </w:pPr>
      <w:r w:rsidRPr="00B5049E">
        <w:rPr>
          <w:lang w:val="en-US"/>
        </w:rPr>
        <w:t>8.3.4.1</w:t>
      </w:r>
      <w:r>
        <w:rPr>
          <w:rFonts w:asciiTheme="minorHAnsi" w:eastAsiaTheme="minorEastAsia" w:hAnsiTheme="minorHAnsi" w:cstheme="minorBidi"/>
          <w:kern w:val="2"/>
          <w:sz w:val="24"/>
          <w:szCs w:val="24"/>
          <w:lang w:eastAsia="zh-CN"/>
          <w14:ligatures w14:val="standardContextual"/>
        </w:rPr>
        <w:tab/>
      </w:r>
      <w:r w:rsidRPr="00B5049E">
        <w:rPr>
          <w:lang w:val="en-US"/>
        </w:rPr>
        <w:t>Simulation assumptions and evaluation methodology for RLF failure prediction</w:t>
      </w:r>
      <w:r>
        <w:tab/>
      </w:r>
      <w:r>
        <w:fldChar w:fldCharType="begin"/>
      </w:r>
      <w:r>
        <w:instrText xml:space="preserve"> PAGEREF _Toc169647289 \h </w:instrText>
      </w:r>
      <w:r>
        <w:fldChar w:fldCharType="separate"/>
      </w:r>
      <w:r>
        <w:t>251</w:t>
      </w:r>
      <w:r>
        <w:fldChar w:fldCharType="end"/>
      </w:r>
    </w:p>
    <w:p w14:paraId="47352AC9" w14:textId="4F8E2080" w:rsidR="004821D5" w:rsidRDefault="004821D5">
      <w:pPr>
        <w:pStyle w:val="TOC4"/>
        <w:rPr>
          <w:rFonts w:asciiTheme="minorHAnsi" w:eastAsiaTheme="minorEastAsia" w:hAnsiTheme="minorHAnsi" w:cstheme="minorBidi"/>
          <w:kern w:val="2"/>
          <w:sz w:val="24"/>
          <w:szCs w:val="24"/>
          <w:lang w:eastAsia="zh-CN"/>
          <w14:ligatures w14:val="standardContextual"/>
        </w:rPr>
      </w:pPr>
      <w:r w:rsidRPr="00B5049E">
        <w:rPr>
          <w:lang w:val="en-US"/>
        </w:rPr>
        <w:t>8.3.4.2</w:t>
      </w:r>
      <w:r>
        <w:rPr>
          <w:rFonts w:asciiTheme="minorHAnsi" w:eastAsiaTheme="minorEastAsia" w:hAnsiTheme="minorHAnsi" w:cstheme="minorBidi"/>
          <w:kern w:val="2"/>
          <w:sz w:val="24"/>
          <w:szCs w:val="24"/>
          <w:lang w:eastAsia="zh-CN"/>
          <w14:ligatures w14:val="standardContextual"/>
        </w:rPr>
        <w:tab/>
      </w:r>
      <w:r w:rsidRPr="00B5049E">
        <w:rPr>
          <w:lang w:val="en-US"/>
        </w:rPr>
        <w:t>Other aspects related to RLF/HO failure prediction</w:t>
      </w:r>
      <w:r>
        <w:tab/>
      </w:r>
      <w:r>
        <w:fldChar w:fldCharType="begin"/>
      </w:r>
      <w:r>
        <w:instrText xml:space="preserve"> PAGEREF _Toc169647290 \h </w:instrText>
      </w:r>
      <w:r>
        <w:fldChar w:fldCharType="separate"/>
      </w:r>
      <w:r>
        <w:t>253</w:t>
      </w:r>
      <w:r>
        <w:fldChar w:fldCharType="end"/>
      </w:r>
    </w:p>
    <w:p w14:paraId="5DB732B1" w14:textId="1B1F5F3F" w:rsidR="004821D5" w:rsidRDefault="004821D5">
      <w:pPr>
        <w:pStyle w:val="TOC2"/>
        <w:rPr>
          <w:rFonts w:asciiTheme="minorHAnsi" w:eastAsiaTheme="minorEastAsia" w:hAnsiTheme="minorHAnsi" w:cstheme="minorBidi"/>
          <w:kern w:val="2"/>
          <w:sz w:val="24"/>
          <w:szCs w:val="24"/>
          <w:lang w:eastAsia="zh-CN"/>
          <w14:ligatures w14:val="standardContextual"/>
        </w:rPr>
      </w:pPr>
      <w:r>
        <w:t>8.4</w:t>
      </w:r>
      <w:r>
        <w:rPr>
          <w:rFonts w:asciiTheme="minorHAnsi" w:eastAsiaTheme="minorEastAsia" w:hAnsiTheme="minorHAnsi" w:cstheme="minorBidi"/>
          <w:kern w:val="2"/>
          <w:sz w:val="24"/>
          <w:szCs w:val="24"/>
          <w:lang w:eastAsia="zh-CN"/>
          <w14:ligatures w14:val="standardContextual"/>
        </w:rPr>
        <w:tab/>
      </w:r>
      <w:r>
        <w:t>Low-power wake-up signal and receiver for NR (LP-WUS/WUR)</w:t>
      </w:r>
      <w:r>
        <w:tab/>
      </w:r>
      <w:r>
        <w:fldChar w:fldCharType="begin"/>
      </w:r>
      <w:r>
        <w:instrText xml:space="preserve"> PAGEREF _Toc169647291 \h </w:instrText>
      </w:r>
      <w:r>
        <w:fldChar w:fldCharType="separate"/>
      </w:r>
      <w:r>
        <w:t>257</w:t>
      </w:r>
      <w:r>
        <w:fldChar w:fldCharType="end"/>
      </w:r>
    </w:p>
    <w:p w14:paraId="582089B0" w14:textId="243DCA0F" w:rsidR="004821D5" w:rsidRDefault="004821D5">
      <w:pPr>
        <w:pStyle w:val="TOC3"/>
        <w:rPr>
          <w:rFonts w:asciiTheme="minorHAnsi" w:eastAsiaTheme="minorEastAsia" w:hAnsiTheme="minorHAnsi" w:cstheme="minorBidi"/>
          <w:kern w:val="2"/>
          <w:sz w:val="24"/>
          <w:szCs w:val="24"/>
          <w:lang w:eastAsia="zh-CN"/>
          <w14:ligatures w14:val="standardContextual"/>
        </w:rPr>
      </w:pPr>
      <w:r>
        <w:t>8.4.1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_Toc169647292 \h </w:instrText>
      </w:r>
      <w:r>
        <w:fldChar w:fldCharType="separate"/>
      </w:r>
      <w:r>
        <w:t>257</w:t>
      </w:r>
      <w:r>
        <w:fldChar w:fldCharType="end"/>
      </w:r>
    </w:p>
    <w:p w14:paraId="734F1986" w14:textId="2D1B2BC8" w:rsidR="004821D5" w:rsidRDefault="004821D5">
      <w:pPr>
        <w:pStyle w:val="TOC3"/>
        <w:rPr>
          <w:rFonts w:asciiTheme="minorHAnsi" w:eastAsiaTheme="minorEastAsia" w:hAnsiTheme="minorHAnsi" w:cstheme="minorBidi"/>
          <w:kern w:val="2"/>
          <w:sz w:val="24"/>
          <w:szCs w:val="24"/>
          <w:lang w:eastAsia="zh-CN"/>
          <w14:ligatures w14:val="standardContextual"/>
        </w:rPr>
      </w:pPr>
      <w:r w:rsidRPr="00B5049E">
        <w:rPr>
          <w:rFonts w:eastAsiaTheme="minorEastAsia"/>
          <w:lang w:eastAsia="zh-CN"/>
        </w:rPr>
        <w:t>8</w:t>
      </w:r>
      <w:r>
        <w:t>.</w:t>
      </w:r>
      <w:r w:rsidRPr="00B5049E">
        <w:rPr>
          <w:rFonts w:eastAsiaTheme="minorEastAsia"/>
          <w:lang w:eastAsia="zh-CN"/>
        </w:rPr>
        <w:t>4</w:t>
      </w:r>
      <w:r>
        <w:t>.2</w:t>
      </w:r>
      <w:r>
        <w:rPr>
          <w:rFonts w:asciiTheme="minorHAnsi" w:eastAsiaTheme="minorEastAsia" w:hAnsiTheme="minorHAnsi" w:cstheme="minorBidi"/>
          <w:kern w:val="2"/>
          <w:sz w:val="24"/>
          <w:szCs w:val="24"/>
          <w:lang w:eastAsia="zh-CN"/>
          <w14:ligatures w14:val="standardContextual"/>
        </w:rPr>
        <w:tab/>
      </w:r>
      <w:r w:rsidRPr="00B5049E">
        <w:rPr>
          <w:rFonts w:eastAsiaTheme="minorEastAsia"/>
          <w:lang w:eastAsia="zh-CN"/>
        </w:rPr>
        <w:t>P</w:t>
      </w:r>
      <w:r>
        <w:t>rocedure and configuration of LP-WUS</w:t>
      </w:r>
      <w:r w:rsidRPr="00B5049E">
        <w:rPr>
          <w:rFonts w:eastAsiaTheme="minorEastAsia"/>
          <w:lang w:eastAsia="zh-CN"/>
        </w:rPr>
        <w:t xml:space="preserve"> </w:t>
      </w:r>
      <w:r w:rsidRPr="00B5049E">
        <w:rPr>
          <w:rFonts w:eastAsia="SimSun"/>
          <w:lang w:eastAsia="zh-CN"/>
        </w:rPr>
        <w:t>in</w:t>
      </w:r>
      <w:r w:rsidRPr="00B5049E">
        <w:rPr>
          <w:rFonts w:eastAsiaTheme="minorEastAsia"/>
          <w:lang w:eastAsia="zh-CN"/>
        </w:rPr>
        <w:t xml:space="preserve"> </w:t>
      </w:r>
      <w:r w:rsidRPr="00B5049E">
        <w:rPr>
          <w:rFonts w:eastAsia="SimSun"/>
          <w:lang w:eastAsia="zh-CN"/>
        </w:rPr>
        <w:t>RRC_</w:t>
      </w:r>
      <w:r w:rsidRPr="00B5049E">
        <w:rPr>
          <w:rFonts w:eastAsiaTheme="minorEastAsia"/>
          <w:lang w:eastAsia="zh-CN"/>
        </w:rPr>
        <w:t>IDLE/INACTIVE</w:t>
      </w:r>
      <w:r>
        <w:tab/>
      </w:r>
      <w:r>
        <w:fldChar w:fldCharType="begin"/>
      </w:r>
      <w:r>
        <w:instrText xml:space="preserve"> PAGEREF _Toc169647293 \h </w:instrText>
      </w:r>
      <w:r>
        <w:fldChar w:fldCharType="separate"/>
      </w:r>
      <w:r>
        <w:t>258</w:t>
      </w:r>
      <w:r>
        <w:fldChar w:fldCharType="end"/>
      </w:r>
    </w:p>
    <w:p w14:paraId="3C931BCC" w14:textId="7162E7EE" w:rsidR="004821D5" w:rsidRDefault="004821D5">
      <w:pPr>
        <w:pStyle w:val="TOC3"/>
        <w:rPr>
          <w:rFonts w:asciiTheme="minorHAnsi" w:eastAsiaTheme="minorEastAsia" w:hAnsiTheme="minorHAnsi" w:cstheme="minorBidi"/>
          <w:kern w:val="2"/>
          <w:sz w:val="24"/>
          <w:szCs w:val="24"/>
          <w:lang w:eastAsia="zh-CN"/>
          <w14:ligatures w14:val="standardContextual"/>
        </w:rPr>
      </w:pPr>
      <w:r w:rsidRPr="00B5049E">
        <w:rPr>
          <w:rFonts w:eastAsiaTheme="minorEastAsia"/>
          <w:lang w:eastAsia="zh-CN"/>
        </w:rPr>
        <w:t>8</w:t>
      </w:r>
      <w:r>
        <w:t>.</w:t>
      </w:r>
      <w:r w:rsidRPr="00B5049E">
        <w:rPr>
          <w:rFonts w:eastAsiaTheme="minorEastAsia"/>
          <w:lang w:eastAsia="zh-CN"/>
        </w:rPr>
        <w:t>4</w:t>
      </w:r>
      <w:r>
        <w:t>.</w:t>
      </w:r>
      <w:r w:rsidRPr="00B5049E">
        <w:rPr>
          <w:rFonts w:eastAsia="SimSun"/>
          <w:lang w:eastAsia="zh-CN"/>
        </w:rPr>
        <w:t>3</w:t>
      </w:r>
      <w:r>
        <w:rPr>
          <w:rFonts w:asciiTheme="minorHAnsi" w:eastAsiaTheme="minorEastAsia" w:hAnsiTheme="minorHAnsi" w:cstheme="minorBidi"/>
          <w:kern w:val="2"/>
          <w:sz w:val="24"/>
          <w:szCs w:val="24"/>
          <w:lang w:eastAsia="zh-CN"/>
          <w14:ligatures w14:val="standardContextual"/>
        </w:rPr>
        <w:tab/>
      </w:r>
      <w:r w:rsidRPr="00B5049E">
        <w:rPr>
          <w:rFonts w:eastAsiaTheme="minorEastAsia"/>
          <w:lang w:eastAsia="zh-CN"/>
        </w:rPr>
        <w:t xml:space="preserve">RRM measurement relaxation and offloading </w:t>
      </w:r>
      <w:r w:rsidRPr="00B5049E">
        <w:rPr>
          <w:rFonts w:eastAsia="SimSun"/>
          <w:lang w:eastAsia="zh-CN"/>
        </w:rPr>
        <w:t>in</w:t>
      </w:r>
      <w:r w:rsidRPr="00B5049E">
        <w:rPr>
          <w:rFonts w:eastAsiaTheme="minorEastAsia"/>
          <w:lang w:eastAsia="zh-CN"/>
        </w:rPr>
        <w:t xml:space="preserve"> </w:t>
      </w:r>
      <w:r w:rsidRPr="00B5049E">
        <w:rPr>
          <w:rFonts w:eastAsia="SimSun"/>
          <w:lang w:eastAsia="zh-CN"/>
        </w:rPr>
        <w:t>RRC_</w:t>
      </w:r>
      <w:r w:rsidRPr="00B5049E">
        <w:rPr>
          <w:rFonts w:eastAsiaTheme="minorEastAsia"/>
          <w:lang w:eastAsia="zh-CN"/>
        </w:rPr>
        <w:t>IDLE/INACTIVE</w:t>
      </w:r>
      <w:r>
        <w:tab/>
      </w:r>
      <w:r>
        <w:fldChar w:fldCharType="begin"/>
      </w:r>
      <w:r>
        <w:instrText xml:space="preserve"> PAGEREF _Toc169647294 \h </w:instrText>
      </w:r>
      <w:r>
        <w:fldChar w:fldCharType="separate"/>
      </w:r>
      <w:r>
        <w:t>261</w:t>
      </w:r>
      <w:r>
        <w:fldChar w:fldCharType="end"/>
      </w:r>
    </w:p>
    <w:p w14:paraId="729E2D29" w14:textId="4BEA9CD5" w:rsidR="004821D5" w:rsidRDefault="004821D5">
      <w:pPr>
        <w:pStyle w:val="TOC3"/>
        <w:rPr>
          <w:rFonts w:asciiTheme="minorHAnsi" w:eastAsiaTheme="minorEastAsia" w:hAnsiTheme="minorHAnsi" w:cstheme="minorBidi"/>
          <w:kern w:val="2"/>
          <w:sz w:val="24"/>
          <w:szCs w:val="24"/>
          <w:lang w:eastAsia="zh-CN"/>
          <w14:ligatures w14:val="standardContextual"/>
        </w:rPr>
      </w:pPr>
      <w:r w:rsidRPr="00B5049E">
        <w:rPr>
          <w:rFonts w:eastAsiaTheme="minorEastAsia"/>
          <w:lang w:eastAsia="zh-CN"/>
        </w:rPr>
        <w:t>8</w:t>
      </w:r>
      <w:r>
        <w:t>.</w:t>
      </w:r>
      <w:r w:rsidRPr="00B5049E">
        <w:rPr>
          <w:rFonts w:eastAsiaTheme="minorEastAsia"/>
          <w:lang w:eastAsia="zh-CN"/>
        </w:rPr>
        <w:t>4</w:t>
      </w:r>
      <w:r>
        <w:t>.</w:t>
      </w:r>
      <w:r w:rsidRPr="00B5049E">
        <w:rPr>
          <w:rFonts w:eastAsia="SimSun"/>
          <w:lang w:eastAsia="zh-CN"/>
        </w:rPr>
        <w:t>4</w:t>
      </w:r>
      <w:r>
        <w:rPr>
          <w:rFonts w:asciiTheme="minorHAnsi" w:eastAsiaTheme="minorEastAsia" w:hAnsiTheme="minorHAnsi" w:cstheme="minorBidi"/>
          <w:kern w:val="2"/>
          <w:sz w:val="24"/>
          <w:szCs w:val="24"/>
          <w:lang w:eastAsia="zh-CN"/>
          <w14:ligatures w14:val="standardContextual"/>
        </w:rPr>
        <w:tab/>
      </w:r>
      <w:r w:rsidRPr="00B5049E">
        <w:rPr>
          <w:rFonts w:eastAsia="SimSun"/>
          <w:lang w:eastAsia="zh-CN"/>
        </w:rPr>
        <w:t xml:space="preserve">Procedures for </w:t>
      </w:r>
      <w:r>
        <w:t xml:space="preserve">LP-WUS </w:t>
      </w:r>
      <w:r w:rsidRPr="00B5049E">
        <w:rPr>
          <w:rFonts w:eastAsia="SimSun"/>
          <w:lang w:eastAsia="zh-CN"/>
        </w:rPr>
        <w:t xml:space="preserve">in </w:t>
      </w:r>
      <w:r>
        <w:t>RRC_CONNECTED</w:t>
      </w:r>
      <w:r>
        <w:tab/>
      </w:r>
      <w:r>
        <w:fldChar w:fldCharType="begin"/>
      </w:r>
      <w:r>
        <w:instrText xml:space="preserve"> PAGEREF _Toc169647295 \h </w:instrText>
      </w:r>
      <w:r>
        <w:fldChar w:fldCharType="separate"/>
      </w:r>
      <w:r>
        <w:t>263</w:t>
      </w:r>
      <w:r>
        <w:fldChar w:fldCharType="end"/>
      </w:r>
    </w:p>
    <w:p w14:paraId="393765BF" w14:textId="1842AF07" w:rsidR="004821D5" w:rsidRDefault="004821D5">
      <w:pPr>
        <w:pStyle w:val="TOC2"/>
        <w:rPr>
          <w:rFonts w:asciiTheme="minorHAnsi" w:eastAsiaTheme="minorEastAsia" w:hAnsiTheme="minorHAnsi" w:cstheme="minorBidi"/>
          <w:kern w:val="2"/>
          <w:sz w:val="24"/>
          <w:szCs w:val="24"/>
          <w:lang w:eastAsia="zh-CN"/>
          <w14:ligatures w14:val="standardContextual"/>
        </w:rPr>
      </w:pPr>
      <w:r>
        <w:t>8.5</w:t>
      </w:r>
      <w:r>
        <w:rPr>
          <w:rFonts w:asciiTheme="minorHAnsi" w:eastAsiaTheme="minorEastAsia" w:hAnsiTheme="minorHAnsi" w:cstheme="minorBidi"/>
          <w:kern w:val="2"/>
          <w:sz w:val="24"/>
          <w:szCs w:val="24"/>
          <w:lang w:eastAsia="zh-CN"/>
          <w14:ligatures w14:val="standardContextual"/>
        </w:rPr>
        <w:tab/>
      </w:r>
      <w:r>
        <w:t>Network Energy Saving Enh.</w:t>
      </w:r>
      <w:r>
        <w:tab/>
      </w:r>
      <w:r>
        <w:fldChar w:fldCharType="begin"/>
      </w:r>
      <w:r>
        <w:instrText xml:space="preserve"> PAGEREF _Toc169647296 \h </w:instrText>
      </w:r>
      <w:r>
        <w:fldChar w:fldCharType="separate"/>
      </w:r>
      <w:r>
        <w:t>266</w:t>
      </w:r>
      <w:r>
        <w:fldChar w:fldCharType="end"/>
      </w:r>
    </w:p>
    <w:p w14:paraId="1D4720F0" w14:textId="307B360C" w:rsidR="004821D5" w:rsidRDefault="004821D5">
      <w:pPr>
        <w:pStyle w:val="TOC3"/>
        <w:rPr>
          <w:rFonts w:asciiTheme="minorHAnsi" w:eastAsiaTheme="minorEastAsia" w:hAnsiTheme="minorHAnsi" w:cstheme="minorBidi"/>
          <w:kern w:val="2"/>
          <w:sz w:val="24"/>
          <w:szCs w:val="24"/>
          <w:lang w:eastAsia="zh-CN"/>
          <w14:ligatures w14:val="standardContextual"/>
        </w:rPr>
      </w:pPr>
      <w:r>
        <w:t>8.5.1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_Toc169647297 \h </w:instrText>
      </w:r>
      <w:r>
        <w:fldChar w:fldCharType="separate"/>
      </w:r>
      <w:r>
        <w:t>266</w:t>
      </w:r>
      <w:r>
        <w:fldChar w:fldCharType="end"/>
      </w:r>
    </w:p>
    <w:p w14:paraId="4CC754C7" w14:textId="23423908" w:rsidR="004821D5" w:rsidRDefault="004821D5">
      <w:pPr>
        <w:pStyle w:val="TOC3"/>
        <w:rPr>
          <w:rFonts w:asciiTheme="minorHAnsi" w:eastAsiaTheme="minorEastAsia" w:hAnsiTheme="minorHAnsi" w:cstheme="minorBidi"/>
          <w:kern w:val="2"/>
          <w:sz w:val="24"/>
          <w:szCs w:val="24"/>
          <w:lang w:eastAsia="zh-CN"/>
          <w14:ligatures w14:val="standardContextual"/>
        </w:rPr>
      </w:pPr>
      <w:r>
        <w:t>8.5.2</w:t>
      </w:r>
      <w:r>
        <w:rPr>
          <w:rFonts w:asciiTheme="minorHAnsi" w:eastAsiaTheme="minorEastAsia" w:hAnsiTheme="minorHAnsi" w:cstheme="minorBidi"/>
          <w:kern w:val="2"/>
          <w:sz w:val="24"/>
          <w:szCs w:val="24"/>
          <w:lang w:eastAsia="zh-CN"/>
          <w14:ligatures w14:val="standardContextual"/>
        </w:rPr>
        <w:tab/>
      </w:r>
      <w:r>
        <w:t>On-demand SSB SCell operation</w:t>
      </w:r>
      <w:r>
        <w:tab/>
      </w:r>
      <w:r>
        <w:fldChar w:fldCharType="begin"/>
      </w:r>
      <w:r>
        <w:instrText xml:space="preserve"> PAGEREF _Toc169647298 \h </w:instrText>
      </w:r>
      <w:r>
        <w:fldChar w:fldCharType="separate"/>
      </w:r>
      <w:r>
        <w:t>266</w:t>
      </w:r>
      <w:r>
        <w:fldChar w:fldCharType="end"/>
      </w:r>
    </w:p>
    <w:p w14:paraId="160C3BF9" w14:textId="63CA43D4" w:rsidR="004821D5" w:rsidRDefault="004821D5">
      <w:pPr>
        <w:pStyle w:val="TOC3"/>
        <w:rPr>
          <w:rFonts w:asciiTheme="minorHAnsi" w:eastAsiaTheme="minorEastAsia" w:hAnsiTheme="minorHAnsi" w:cstheme="minorBidi"/>
          <w:kern w:val="2"/>
          <w:sz w:val="24"/>
          <w:szCs w:val="24"/>
          <w:lang w:eastAsia="zh-CN"/>
          <w14:ligatures w14:val="standardContextual"/>
        </w:rPr>
      </w:pPr>
      <w:r>
        <w:t>8.5.3</w:t>
      </w:r>
      <w:r>
        <w:rPr>
          <w:rFonts w:asciiTheme="minorHAnsi" w:eastAsiaTheme="minorEastAsia" w:hAnsiTheme="minorHAnsi" w:cstheme="minorBidi"/>
          <w:kern w:val="2"/>
          <w:sz w:val="24"/>
          <w:szCs w:val="24"/>
          <w:lang w:eastAsia="zh-CN"/>
          <w14:ligatures w14:val="standardContextual"/>
        </w:rPr>
        <w:tab/>
      </w:r>
      <w:r>
        <w:t>On-demand SIB1</w:t>
      </w:r>
      <w:r>
        <w:tab/>
      </w:r>
      <w:r>
        <w:fldChar w:fldCharType="begin"/>
      </w:r>
      <w:r>
        <w:instrText xml:space="preserve"> PAGEREF _Toc169647299 \h </w:instrText>
      </w:r>
      <w:r>
        <w:fldChar w:fldCharType="separate"/>
      </w:r>
      <w:r>
        <w:t>267</w:t>
      </w:r>
      <w:r>
        <w:fldChar w:fldCharType="end"/>
      </w:r>
    </w:p>
    <w:p w14:paraId="6E658596" w14:textId="73A168CA" w:rsidR="004821D5" w:rsidRDefault="004821D5">
      <w:pPr>
        <w:pStyle w:val="TOC3"/>
        <w:rPr>
          <w:rFonts w:asciiTheme="minorHAnsi" w:eastAsiaTheme="minorEastAsia" w:hAnsiTheme="minorHAnsi" w:cstheme="minorBidi"/>
          <w:kern w:val="2"/>
          <w:sz w:val="24"/>
          <w:szCs w:val="24"/>
          <w:lang w:eastAsia="zh-CN"/>
          <w14:ligatures w14:val="standardContextual"/>
        </w:rPr>
      </w:pPr>
      <w:r>
        <w:t>8.5.4</w:t>
      </w:r>
      <w:r>
        <w:rPr>
          <w:rFonts w:asciiTheme="minorHAnsi" w:eastAsiaTheme="minorEastAsia" w:hAnsiTheme="minorHAnsi" w:cstheme="minorBidi"/>
          <w:kern w:val="2"/>
          <w:sz w:val="24"/>
          <w:szCs w:val="24"/>
          <w:lang w:eastAsia="zh-CN"/>
          <w14:ligatures w14:val="standardContextual"/>
        </w:rPr>
        <w:tab/>
      </w:r>
      <w:r>
        <w:t>Adaptation of common signal/channel transmissions</w:t>
      </w:r>
      <w:r>
        <w:tab/>
      </w:r>
      <w:r>
        <w:fldChar w:fldCharType="begin"/>
      </w:r>
      <w:r>
        <w:instrText xml:space="preserve"> PAGEREF _Toc169647300 \h </w:instrText>
      </w:r>
      <w:r>
        <w:fldChar w:fldCharType="separate"/>
      </w:r>
      <w:r>
        <w:t>272</w:t>
      </w:r>
      <w:r>
        <w:fldChar w:fldCharType="end"/>
      </w:r>
    </w:p>
    <w:p w14:paraId="47C2CC4B" w14:textId="528D4C3B" w:rsidR="004821D5" w:rsidRDefault="004821D5">
      <w:pPr>
        <w:pStyle w:val="TOC2"/>
        <w:rPr>
          <w:rFonts w:asciiTheme="minorHAnsi" w:eastAsiaTheme="minorEastAsia" w:hAnsiTheme="minorHAnsi" w:cstheme="minorBidi"/>
          <w:kern w:val="2"/>
          <w:sz w:val="24"/>
          <w:szCs w:val="24"/>
          <w:lang w:eastAsia="zh-CN"/>
          <w14:ligatures w14:val="standardContextual"/>
        </w:rPr>
      </w:pPr>
      <w:r>
        <w:t>8.6</w:t>
      </w:r>
      <w:r>
        <w:rPr>
          <w:rFonts w:asciiTheme="minorHAnsi" w:eastAsiaTheme="minorEastAsia" w:hAnsiTheme="minorHAnsi" w:cstheme="minorBidi"/>
          <w:kern w:val="2"/>
          <w:sz w:val="24"/>
          <w:szCs w:val="24"/>
          <w:lang w:eastAsia="zh-CN"/>
          <w14:ligatures w14:val="standardContextual"/>
        </w:rPr>
        <w:tab/>
      </w:r>
      <w:r>
        <w:t>Mobility Enhancement Ph4</w:t>
      </w:r>
      <w:r>
        <w:tab/>
      </w:r>
      <w:r>
        <w:fldChar w:fldCharType="begin"/>
      </w:r>
      <w:r>
        <w:instrText xml:space="preserve"> PAGEREF _Toc169647301 \h </w:instrText>
      </w:r>
      <w:r>
        <w:fldChar w:fldCharType="separate"/>
      </w:r>
      <w:r>
        <w:t>273</w:t>
      </w:r>
      <w:r>
        <w:fldChar w:fldCharType="end"/>
      </w:r>
    </w:p>
    <w:p w14:paraId="17243C61" w14:textId="7437EB68" w:rsidR="004821D5" w:rsidRDefault="004821D5">
      <w:pPr>
        <w:pStyle w:val="TOC3"/>
        <w:rPr>
          <w:rFonts w:asciiTheme="minorHAnsi" w:eastAsiaTheme="minorEastAsia" w:hAnsiTheme="minorHAnsi" w:cstheme="minorBidi"/>
          <w:kern w:val="2"/>
          <w:sz w:val="24"/>
          <w:szCs w:val="24"/>
          <w:lang w:eastAsia="zh-CN"/>
          <w14:ligatures w14:val="standardContextual"/>
        </w:rPr>
      </w:pPr>
      <w:r>
        <w:t>8.6.1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_Toc169647302 \h </w:instrText>
      </w:r>
      <w:r>
        <w:fldChar w:fldCharType="separate"/>
      </w:r>
      <w:r>
        <w:t>273</w:t>
      </w:r>
      <w:r>
        <w:fldChar w:fldCharType="end"/>
      </w:r>
    </w:p>
    <w:p w14:paraId="642D14A0" w14:textId="1D2D9480" w:rsidR="004821D5" w:rsidRDefault="004821D5">
      <w:pPr>
        <w:pStyle w:val="TOC3"/>
        <w:rPr>
          <w:rFonts w:asciiTheme="minorHAnsi" w:eastAsiaTheme="minorEastAsia" w:hAnsiTheme="minorHAnsi" w:cstheme="minorBidi"/>
          <w:kern w:val="2"/>
          <w:sz w:val="24"/>
          <w:szCs w:val="24"/>
          <w:lang w:eastAsia="zh-CN"/>
          <w14:ligatures w14:val="standardContextual"/>
        </w:rPr>
      </w:pPr>
      <w:r>
        <w:t>8.6.2</w:t>
      </w:r>
      <w:r>
        <w:rPr>
          <w:rFonts w:asciiTheme="minorHAnsi" w:eastAsiaTheme="minorEastAsia" w:hAnsiTheme="minorHAnsi" w:cstheme="minorBidi"/>
          <w:kern w:val="2"/>
          <w:sz w:val="24"/>
          <w:szCs w:val="24"/>
          <w:lang w:eastAsia="zh-CN"/>
          <w14:ligatures w14:val="standardContextual"/>
        </w:rPr>
        <w:tab/>
      </w:r>
      <w:r>
        <w:t>Inter-CU LTM</w:t>
      </w:r>
      <w:r>
        <w:tab/>
      </w:r>
      <w:r>
        <w:fldChar w:fldCharType="begin"/>
      </w:r>
      <w:r>
        <w:instrText xml:space="preserve"> PAGEREF _Toc169647303 \h </w:instrText>
      </w:r>
      <w:r>
        <w:fldChar w:fldCharType="separate"/>
      </w:r>
      <w:r>
        <w:t>273</w:t>
      </w:r>
      <w:r>
        <w:fldChar w:fldCharType="end"/>
      </w:r>
    </w:p>
    <w:p w14:paraId="307D3197" w14:textId="2D4943F2" w:rsidR="004821D5" w:rsidRDefault="004821D5">
      <w:pPr>
        <w:pStyle w:val="TOC3"/>
        <w:rPr>
          <w:rFonts w:asciiTheme="minorHAnsi" w:eastAsiaTheme="minorEastAsia" w:hAnsiTheme="minorHAnsi" w:cstheme="minorBidi"/>
          <w:kern w:val="2"/>
          <w:sz w:val="24"/>
          <w:szCs w:val="24"/>
          <w:lang w:eastAsia="zh-CN"/>
          <w14:ligatures w14:val="standardContextual"/>
        </w:rPr>
      </w:pPr>
      <w:r>
        <w:t>8.6.3</w:t>
      </w:r>
      <w:r>
        <w:rPr>
          <w:rFonts w:asciiTheme="minorHAnsi" w:eastAsiaTheme="minorEastAsia" w:hAnsiTheme="minorHAnsi" w:cstheme="minorBidi"/>
          <w:kern w:val="2"/>
          <w:sz w:val="24"/>
          <w:szCs w:val="24"/>
          <w:lang w:eastAsia="zh-CN"/>
          <w14:ligatures w14:val="standardContextual"/>
        </w:rPr>
        <w:tab/>
      </w:r>
      <w:r>
        <w:t>Measurement enhancements for LTM</w:t>
      </w:r>
      <w:r>
        <w:tab/>
      </w:r>
      <w:r>
        <w:fldChar w:fldCharType="begin"/>
      </w:r>
      <w:r>
        <w:instrText xml:space="preserve"> PAGEREF _Toc169647304 \h </w:instrText>
      </w:r>
      <w:r>
        <w:fldChar w:fldCharType="separate"/>
      </w:r>
      <w:r>
        <w:t>278</w:t>
      </w:r>
      <w:r>
        <w:fldChar w:fldCharType="end"/>
      </w:r>
    </w:p>
    <w:p w14:paraId="4DE4442C" w14:textId="4C3FBB56" w:rsidR="004821D5" w:rsidRDefault="004821D5">
      <w:pPr>
        <w:pStyle w:val="TOC2"/>
        <w:rPr>
          <w:rFonts w:asciiTheme="minorHAnsi" w:eastAsiaTheme="minorEastAsia" w:hAnsiTheme="minorHAnsi" w:cstheme="minorBidi"/>
          <w:kern w:val="2"/>
          <w:sz w:val="24"/>
          <w:szCs w:val="24"/>
          <w:lang w:eastAsia="zh-CN"/>
          <w14:ligatures w14:val="standardContextual"/>
        </w:rPr>
      </w:pPr>
      <w:r w:rsidRPr="00B5049E">
        <w:rPr>
          <w:lang w:val="en-US"/>
        </w:rPr>
        <w:t>8.7</w:t>
      </w:r>
      <w:r>
        <w:rPr>
          <w:rFonts w:asciiTheme="minorHAnsi" w:eastAsiaTheme="minorEastAsia" w:hAnsiTheme="minorHAnsi" w:cstheme="minorBidi"/>
          <w:kern w:val="2"/>
          <w:sz w:val="24"/>
          <w:szCs w:val="24"/>
          <w:lang w:eastAsia="zh-CN"/>
          <w14:ligatures w14:val="standardContextual"/>
        </w:rPr>
        <w:tab/>
      </w:r>
      <w:r w:rsidRPr="00B5049E">
        <w:rPr>
          <w:lang w:val="en-US"/>
        </w:rPr>
        <w:t>XR Enhancements Ph3</w:t>
      </w:r>
      <w:r>
        <w:tab/>
      </w:r>
      <w:r>
        <w:fldChar w:fldCharType="begin"/>
      </w:r>
      <w:r>
        <w:instrText xml:space="preserve"> PAGEREF _Toc169647305 \h </w:instrText>
      </w:r>
      <w:r>
        <w:fldChar w:fldCharType="separate"/>
      </w:r>
      <w:r>
        <w:t>282</w:t>
      </w:r>
      <w:r>
        <w:fldChar w:fldCharType="end"/>
      </w:r>
    </w:p>
    <w:p w14:paraId="49182F6A" w14:textId="18D43274" w:rsidR="004821D5" w:rsidRDefault="004821D5">
      <w:pPr>
        <w:pStyle w:val="TOC3"/>
        <w:rPr>
          <w:rFonts w:asciiTheme="minorHAnsi" w:eastAsiaTheme="minorEastAsia" w:hAnsiTheme="minorHAnsi" w:cstheme="minorBidi"/>
          <w:kern w:val="2"/>
          <w:sz w:val="24"/>
          <w:szCs w:val="24"/>
          <w:lang w:eastAsia="zh-CN"/>
          <w14:ligatures w14:val="standardContextual"/>
        </w:rPr>
      </w:pPr>
      <w:r>
        <w:t>8.7.1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_Toc169647306 \h </w:instrText>
      </w:r>
      <w:r>
        <w:fldChar w:fldCharType="separate"/>
      </w:r>
      <w:r>
        <w:t>282</w:t>
      </w:r>
      <w:r>
        <w:fldChar w:fldCharType="end"/>
      </w:r>
    </w:p>
    <w:p w14:paraId="3FDFD0C5" w14:textId="11B09FD5" w:rsidR="004821D5" w:rsidRDefault="004821D5">
      <w:pPr>
        <w:pStyle w:val="TOC4"/>
        <w:rPr>
          <w:rFonts w:asciiTheme="minorHAnsi" w:eastAsiaTheme="minorEastAsia" w:hAnsiTheme="minorHAnsi" w:cstheme="minorBidi"/>
          <w:kern w:val="2"/>
          <w:sz w:val="24"/>
          <w:szCs w:val="24"/>
          <w:lang w:eastAsia="zh-CN"/>
          <w14:ligatures w14:val="standardContextual"/>
        </w:rPr>
      </w:pPr>
      <w:r w:rsidRPr="00B5049E">
        <w:rPr>
          <w:lang w:val="en-US"/>
        </w:rPr>
        <w:t>8.7.1.1</w:t>
      </w:r>
      <w:r w:rsidR="00385A61">
        <w:rPr>
          <w:lang w:val="en-US"/>
        </w:rPr>
        <w:tab/>
      </w:r>
      <w:r w:rsidRPr="00B5049E">
        <w:rPr>
          <w:lang w:val="en-US"/>
        </w:rPr>
        <w:t>Discussion on LSs from SA2</w:t>
      </w:r>
      <w:r>
        <w:tab/>
      </w:r>
      <w:r>
        <w:fldChar w:fldCharType="begin"/>
      </w:r>
      <w:r>
        <w:instrText xml:space="preserve"> PAGEREF _Toc169647307 \h </w:instrText>
      </w:r>
      <w:r>
        <w:fldChar w:fldCharType="separate"/>
      </w:r>
      <w:r>
        <w:t>283</w:t>
      </w:r>
      <w:r>
        <w:fldChar w:fldCharType="end"/>
      </w:r>
    </w:p>
    <w:p w14:paraId="0858F88D" w14:textId="613873B7" w:rsidR="004821D5" w:rsidRDefault="004821D5">
      <w:pPr>
        <w:pStyle w:val="TOC3"/>
        <w:rPr>
          <w:rFonts w:asciiTheme="minorHAnsi" w:eastAsiaTheme="minorEastAsia" w:hAnsiTheme="minorHAnsi" w:cstheme="minorBidi"/>
          <w:kern w:val="2"/>
          <w:sz w:val="24"/>
          <w:szCs w:val="24"/>
          <w:lang w:eastAsia="zh-CN"/>
          <w14:ligatures w14:val="standardContextual"/>
        </w:rPr>
      </w:pPr>
      <w:r>
        <w:t>8.7.2</w:t>
      </w:r>
      <w:r>
        <w:rPr>
          <w:rFonts w:asciiTheme="minorHAnsi" w:eastAsiaTheme="minorEastAsia" w:hAnsiTheme="minorHAnsi" w:cstheme="minorBidi"/>
          <w:kern w:val="2"/>
          <w:sz w:val="24"/>
          <w:szCs w:val="24"/>
          <w:lang w:eastAsia="zh-CN"/>
          <w14:ligatures w14:val="standardContextual"/>
        </w:rPr>
        <w:tab/>
      </w:r>
      <w:r>
        <w:t>Multi-modality support</w:t>
      </w:r>
      <w:r>
        <w:tab/>
      </w:r>
      <w:r>
        <w:fldChar w:fldCharType="begin"/>
      </w:r>
      <w:r>
        <w:instrText xml:space="preserve"> PAGEREF _Toc169647308 \h </w:instrText>
      </w:r>
      <w:r>
        <w:fldChar w:fldCharType="separate"/>
      </w:r>
      <w:r>
        <w:t>287</w:t>
      </w:r>
      <w:r>
        <w:fldChar w:fldCharType="end"/>
      </w:r>
    </w:p>
    <w:p w14:paraId="5843EAAD" w14:textId="599B7994" w:rsidR="004821D5" w:rsidRDefault="004821D5">
      <w:pPr>
        <w:pStyle w:val="TOC3"/>
        <w:rPr>
          <w:rFonts w:asciiTheme="minorHAnsi" w:eastAsiaTheme="minorEastAsia" w:hAnsiTheme="minorHAnsi" w:cstheme="minorBidi"/>
          <w:kern w:val="2"/>
          <w:sz w:val="24"/>
          <w:szCs w:val="24"/>
          <w:lang w:eastAsia="zh-CN"/>
          <w14:ligatures w14:val="standardContextual"/>
        </w:rPr>
      </w:pPr>
      <w:r>
        <w:t>8.7.3</w:t>
      </w:r>
      <w:r>
        <w:rPr>
          <w:rFonts w:asciiTheme="minorHAnsi" w:eastAsiaTheme="minorEastAsia" w:hAnsiTheme="minorHAnsi" w:cstheme="minorBidi"/>
          <w:kern w:val="2"/>
          <w:sz w:val="24"/>
          <w:szCs w:val="24"/>
          <w:lang w:eastAsia="zh-CN"/>
          <w14:ligatures w14:val="standardContextual"/>
        </w:rPr>
        <w:tab/>
      </w:r>
      <w:r>
        <w:t>RRM measurement gaps/restrictions related enhancements</w:t>
      </w:r>
      <w:r>
        <w:tab/>
      </w:r>
      <w:r>
        <w:fldChar w:fldCharType="begin"/>
      </w:r>
      <w:r>
        <w:instrText xml:space="preserve"> PAGEREF _Toc169647309 \h </w:instrText>
      </w:r>
      <w:r>
        <w:fldChar w:fldCharType="separate"/>
      </w:r>
      <w:r>
        <w:t>290</w:t>
      </w:r>
      <w:r>
        <w:fldChar w:fldCharType="end"/>
      </w:r>
    </w:p>
    <w:p w14:paraId="408EC431" w14:textId="4F704717" w:rsidR="004821D5" w:rsidRDefault="004821D5">
      <w:pPr>
        <w:pStyle w:val="TOC3"/>
        <w:rPr>
          <w:rFonts w:asciiTheme="minorHAnsi" w:eastAsiaTheme="minorEastAsia" w:hAnsiTheme="minorHAnsi" w:cstheme="minorBidi"/>
          <w:kern w:val="2"/>
          <w:sz w:val="24"/>
          <w:szCs w:val="24"/>
          <w:lang w:eastAsia="zh-CN"/>
          <w14:ligatures w14:val="standardContextual"/>
        </w:rPr>
      </w:pPr>
      <w:r>
        <w:t>8.7.4</w:t>
      </w:r>
      <w:r>
        <w:rPr>
          <w:rFonts w:asciiTheme="minorHAnsi" w:eastAsiaTheme="minorEastAsia" w:hAnsiTheme="minorHAnsi" w:cstheme="minorBidi"/>
          <w:kern w:val="2"/>
          <w:sz w:val="24"/>
          <w:szCs w:val="24"/>
          <w:lang w:eastAsia="zh-CN"/>
          <w14:ligatures w14:val="standardContextual"/>
        </w:rPr>
        <w:tab/>
      </w:r>
      <w:r>
        <w:t>Scheduling enhancements</w:t>
      </w:r>
      <w:r>
        <w:tab/>
      </w:r>
      <w:r>
        <w:fldChar w:fldCharType="begin"/>
      </w:r>
      <w:r>
        <w:instrText xml:space="preserve"> PAGEREF _Toc169647310 \h </w:instrText>
      </w:r>
      <w:r>
        <w:fldChar w:fldCharType="separate"/>
      </w:r>
      <w:r>
        <w:t>290</w:t>
      </w:r>
      <w:r>
        <w:fldChar w:fldCharType="end"/>
      </w:r>
    </w:p>
    <w:p w14:paraId="4009615F" w14:textId="44995BAA" w:rsidR="004821D5" w:rsidRDefault="004821D5">
      <w:pPr>
        <w:pStyle w:val="TOC3"/>
        <w:rPr>
          <w:rFonts w:asciiTheme="minorHAnsi" w:eastAsiaTheme="minorEastAsia" w:hAnsiTheme="minorHAnsi" w:cstheme="minorBidi"/>
          <w:kern w:val="2"/>
          <w:sz w:val="24"/>
          <w:szCs w:val="24"/>
          <w:lang w:eastAsia="zh-CN"/>
          <w14:ligatures w14:val="standardContextual"/>
        </w:rPr>
      </w:pPr>
      <w:r>
        <w:t>8.7.5</w:t>
      </w:r>
      <w:r>
        <w:rPr>
          <w:rFonts w:asciiTheme="minorHAnsi" w:eastAsiaTheme="minorEastAsia" w:hAnsiTheme="minorHAnsi" w:cstheme="minorBidi"/>
          <w:kern w:val="2"/>
          <w:sz w:val="24"/>
          <w:szCs w:val="24"/>
          <w:lang w:eastAsia="zh-CN"/>
          <w14:ligatures w14:val="standardContextual"/>
        </w:rPr>
        <w:tab/>
      </w:r>
      <w:r>
        <w:t>RLC enhancements</w:t>
      </w:r>
      <w:r>
        <w:tab/>
      </w:r>
      <w:r>
        <w:fldChar w:fldCharType="begin"/>
      </w:r>
      <w:r>
        <w:instrText xml:space="preserve"> PAGEREF _Toc169647311 \h </w:instrText>
      </w:r>
      <w:r>
        <w:fldChar w:fldCharType="separate"/>
      </w:r>
      <w:r>
        <w:t>294</w:t>
      </w:r>
      <w:r>
        <w:fldChar w:fldCharType="end"/>
      </w:r>
    </w:p>
    <w:p w14:paraId="42E93D9F" w14:textId="6203379D" w:rsidR="004821D5" w:rsidRDefault="004821D5">
      <w:pPr>
        <w:pStyle w:val="TOC2"/>
        <w:rPr>
          <w:rFonts w:asciiTheme="minorHAnsi" w:eastAsiaTheme="minorEastAsia" w:hAnsiTheme="minorHAnsi" w:cstheme="minorBidi"/>
          <w:kern w:val="2"/>
          <w:sz w:val="24"/>
          <w:szCs w:val="24"/>
          <w:lang w:eastAsia="zh-CN"/>
          <w14:ligatures w14:val="standardContextual"/>
        </w:rPr>
      </w:pPr>
      <w:r>
        <w:t>8.8</w:t>
      </w:r>
      <w:r>
        <w:rPr>
          <w:rFonts w:asciiTheme="minorHAnsi" w:eastAsiaTheme="minorEastAsia" w:hAnsiTheme="minorHAnsi" w:cstheme="minorBidi"/>
          <w:kern w:val="2"/>
          <w:sz w:val="24"/>
          <w:szCs w:val="24"/>
          <w:lang w:eastAsia="zh-CN"/>
          <w14:ligatures w14:val="standardContextual"/>
        </w:rPr>
        <w:tab/>
      </w:r>
      <w:r>
        <w:t>NTN for NR Ph3</w:t>
      </w:r>
      <w:r>
        <w:tab/>
      </w:r>
      <w:r>
        <w:fldChar w:fldCharType="begin"/>
      </w:r>
      <w:r>
        <w:instrText xml:space="preserve"> PAGEREF _Toc169647312 \h </w:instrText>
      </w:r>
      <w:r>
        <w:fldChar w:fldCharType="separate"/>
      </w:r>
      <w:r>
        <w:t>297</w:t>
      </w:r>
      <w:r>
        <w:fldChar w:fldCharType="end"/>
      </w:r>
    </w:p>
    <w:p w14:paraId="08EDDAE0" w14:textId="42166CC3" w:rsidR="004821D5" w:rsidRDefault="004821D5">
      <w:pPr>
        <w:pStyle w:val="TOC3"/>
        <w:rPr>
          <w:rFonts w:asciiTheme="minorHAnsi" w:eastAsiaTheme="minorEastAsia" w:hAnsiTheme="minorHAnsi" w:cstheme="minorBidi"/>
          <w:kern w:val="2"/>
          <w:sz w:val="24"/>
          <w:szCs w:val="24"/>
          <w:lang w:eastAsia="zh-CN"/>
          <w14:ligatures w14:val="standardContextual"/>
        </w:rPr>
      </w:pPr>
      <w:r>
        <w:t>8.8.1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_Toc169647313 \h </w:instrText>
      </w:r>
      <w:r>
        <w:fldChar w:fldCharType="separate"/>
      </w:r>
      <w:r>
        <w:t>297</w:t>
      </w:r>
      <w:r>
        <w:fldChar w:fldCharType="end"/>
      </w:r>
    </w:p>
    <w:p w14:paraId="27F27C3F" w14:textId="2F422584" w:rsidR="004821D5" w:rsidRDefault="004821D5">
      <w:pPr>
        <w:pStyle w:val="TOC3"/>
        <w:rPr>
          <w:rFonts w:asciiTheme="minorHAnsi" w:eastAsiaTheme="minorEastAsia" w:hAnsiTheme="minorHAnsi" w:cstheme="minorBidi"/>
          <w:kern w:val="2"/>
          <w:sz w:val="24"/>
          <w:szCs w:val="24"/>
          <w:lang w:eastAsia="zh-CN"/>
          <w14:ligatures w14:val="standardContextual"/>
        </w:rPr>
      </w:pPr>
      <w:r>
        <w:t>8.8.2</w:t>
      </w:r>
      <w:r>
        <w:rPr>
          <w:rFonts w:asciiTheme="minorHAnsi" w:eastAsiaTheme="minorEastAsia" w:hAnsiTheme="minorHAnsi" w:cstheme="minorBidi"/>
          <w:kern w:val="2"/>
          <w:sz w:val="24"/>
          <w:szCs w:val="24"/>
          <w:lang w:eastAsia="zh-CN"/>
          <w14:ligatures w14:val="standardContextual"/>
        </w:rPr>
        <w:tab/>
      </w:r>
      <w:r w:rsidRPr="00B5049E">
        <w:rPr>
          <w:rFonts w:eastAsia="Calibri"/>
          <w:lang w:val="en-US" w:eastAsia="ko-KR"/>
        </w:rPr>
        <w:t>Downlink coverage enhancements</w:t>
      </w:r>
      <w:r>
        <w:tab/>
      </w:r>
      <w:r>
        <w:fldChar w:fldCharType="begin"/>
      </w:r>
      <w:r>
        <w:instrText xml:space="preserve"> PAGEREF _Toc169647314 \h </w:instrText>
      </w:r>
      <w:r>
        <w:fldChar w:fldCharType="separate"/>
      </w:r>
      <w:r>
        <w:t>298</w:t>
      </w:r>
      <w:r>
        <w:fldChar w:fldCharType="end"/>
      </w:r>
    </w:p>
    <w:p w14:paraId="1C95518F" w14:textId="582E1BCE" w:rsidR="004821D5" w:rsidRDefault="004821D5">
      <w:pPr>
        <w:pStyle w:val="TOC3"/>
        <w:rPr>
          <w:rFonts w:asciiTheme="minorHAnsi" w:eastAsiaTheme="minorEastAsia" w:hAnsiTheme="minorHAnsi" w:cstheme="minorBidi"/>
          <w:kern w:val="2"/>
          <w:sz w:val="24"/>
          <w:szCs w:val="24"/>
          <w:lang w:eastAsia="zh-CN"/>
          <w14:ligatures w14:val="standardContextual"/>
        </w:rPr>
      </w:pPr>
      <w:r>
        <w:t>8.8.3</w:t>
      </w:r>
      <w:r>
        <w:rPr>
          <w:rFonts w:asciiTheme="minorHAnsi" w:eastAsiaTheme="minorEastAsia" w:hAnsiTheme="minorHAnsi" w:cstheme="minorBidi"/>
          <w:kern w:val="2"/>
          <w:sz w:val="24"/>
          <w:szCs w:val="24"/>
          <w:lang w:eastAsia="zh-CN"/>
          <w14:ligatures w14:val="standardContextual"/>
        </w:rPr>
        <w:tab/>
      </w:r>
      <w:r w:rsidRPr="00B5049E">
        <w:rPr>
          <w:rFonts w:eastAsia="Calibri"/>
          <w:lang w:val="en-US" w:eastAsia="ko-KR"/>
        </w:rPr>
        <w:t>Uplink Capacity/Throughput Enhancement</w:t>
      </w:r>
      <w:r>
        <w:tab/>
      </w:r>
      <w:r>
        <w:fldChar w:fldCharType="begin"/>
      </w:r>
      <w:r>
        <w:instrText xml:space="preserve"> PAGEREF _Toc169647315 \h </w:instrText>
      </w:r>
      <w:r>
        <w:fldChar w:fldCharType="separate"/>
      </w:r>
      <w:r>
        <w:t>301</w:t>
      </w:r>
      <w:r>
        <w:fldChar w:fldCharType="end"/>
      </w:r>
    </w:p>
    <w:p w14:paraId="2766982B" w14:textId="1EE3208F" w:rsidR="004821D5" w:rsidRDefault="004821D5">
      <w:pPr>
        <w:pStyle w:val="TOC3"/>
        <w:rPr>
          <w:rFonts w:asciiTheme="minorHAnsi" w:eastAsiaTheme="minorEastAsia" w:hAnsiTheme="minorHAnsi" w:cstheme="minorBidi"/>
          <w:kern w:val="2"/>
          <w:sz w:val="24"/>
          <w:szCs w:val="24"/>
          <w:lang w:eastAsia="zh-CN"/>
          <w14:ligatures w14:val="standardContextual"/>
        </w:rPr>
      </w:pPr>
      <w:r>
        <w:t>8.8.4</w:t>
      </w:r>
      <w:r>
        <w:rPr>
          <w:rFonts w:asciiTheme="minorHAnsi" w:eastAsiaTheme="minorEastAsia" w:hAnsiTheme="minorHAnsi" w:cstheme="minorBidi"/>
          <w:kern w:val="2"/>
          <w:sz w:val="24"/>
          <w:szCs w:val="24"/>
          <w:lang w:eastAsia="zh-CN"/>
          <w14:ligatures w14:val="standardContextual"/>
        </w:rPr>
        <w:tab/>
      </w:r>
      <w:r>
        <w:t>Support of Broadcast service</w:t>
      </w:r>
      <w:r>
        <w:tab/>
      </w:r>
      <w:r>
        <w:fldChar w:fldCharType="begin"/>
      </w:r>
      <w:r>
        <w:instrText xml:space="preserve"> PAGEREF _Toc169647316 \h </w:instrText>
      </w:r>
      <w:r>
        <w:fldChar w:fldCharType="separate"/>
      </w:r>
      <w:r>
        <w:t>301</w:t>
      </w:r>
      <w:r>
        <w:fldChar w:fldCharType="end"/>
      </w:r>
    </w:p>
    <w:p w14:paraId="25E86C76" w14:textId="17B30183" w:rsidR="004821D5" w:rsidRDefault="004821D5">
      <w:pPr>
        <w:pStyle w:val="TOC3"/>
        <w:rPr>
          <w:rFonts w:asciiTheme="minorHAnsi" w:eastAsiaTheme="minorEastAsia" w:hAnsiTheme="minorHAnsi" w:cstheme="minorBidi"/>
          <w:kern w:val="2"/>
          <w:sz w:val="24"/>
          <w:szCs w:val="24"/>
          <w:lang w:eastAsia="zh-CN"/>
          <w14:ligatures w14:val="standardContextual"/>
        </w:rPr>
      </w:pPr>
      <w:r>
        <w:t>8.8.5</w:t>
      </w:r>
      <w:r>
        <w:rPr>
          <w:rFonts w:asciiTheme="minorHAnsi" w:eastAsiaTheme="minorEastAsia" w:hAnsiTheme="minorHAnsi" w:cstheme="minorBidi"/>
          <w:kern w:val="2"/>
          <w:sz w:val="24"/>
          <w:szCs w:val="24"/>
          <w:lang w:eastAsia="zh-CN"/>
          <w14:ligatures w14:val="standardContextual"/>
        </w:rPr>
        <w:tab/>
      </w:r>
      <w:r>
        <w:t xml:space="preserve">Support of </w:t>
      </w:r>
      <w:r w:rsidRPr="00B5049E">
        <w:rPr>
          <w:rFonts w:eastAsia="Malgun Gothic"/>
          <w:lang w:val="en-US" w:eastAsia="ko-KR"/>
        </w:rPr>
        <w:t>regenerative payload</w:t>
      </w:r>
      <w:r>
        <w:tab/>
      </w:r>
      <w:r>
        <w:fldChar w:fldCharType="begin"/>
      </w:r>
      <w:r>
        <w:instrText xml:space="preserve"> PAGEREF _Toc169647317 \h </w:instrText>
      </w:r>
      <w:r>
        <w:fldChar w:fldCharType="separate"/>
      </w:r>
      <w:r>
        <w:t>304</w:t>
      </w:r>
      <w:r>
        <w:fldChar w:fldCharType="end"/>
      </w:r>
    </w:p>
    <w:p w14:paraId="60959F3E" w14:textId="75AF9569" w:rsidR="004821D5" w:rsidRDefault="004821D5">
      <w:pPr>
        <w:pStyle w:val="TOC3"/>
        <w:rPr>
          <w:rFonts w:asciiTheme="minorHAnsi" w:eastAsiaTheme="minorEastAsia" w:hAnsiTheme="minorHAnsi" w:cstheme="minorBidi"/>
          <w:kern w:val="2"/>
          <w:sz w:val="24"/>
          <w:szCs w:val="24"/>
          <w:lang w:eastAsia="zh-CN"/>
          <w14:ligatures w14:val="standardContextual"/>
        </w:rPr>
      </w:pPr>
      <w:r>
        <w:t>8.8.6</w:t>
      </w:r>
      <w:r>
        <w:rPr>
          <w:rFonts w:asciiTheme="minorHAnsi" w:eastAsiaTheme="minorEastAsia" w:hAnsiTheme="minorHAnsi" w:cstheme="minorBidi"/>
          <w:kern w:val="2"/>
          <w:sz w:val="24"/>
          <w:szCs w:val="24"/>
          <w:lang w:eastAsia="zh-CN"/>
          <w14:ligatures w14:val="standardContextual"/>
        </w:rPr>
        <w:tab/>
      </w:r>
      <w:r>
        <w:t>LTE to NR NTN mobility</w:t>
      </w:r>
      <w:r>
        <w:tab/>
      </w:r>
      <w:r>
        <w:fldChar w:fldCharType="begin"/>
      </w:r>
      <w:r>
        <w:instrText xml:space="preserve"> PAGEREF _Toc169647318 \h </w:instrText>
      </w:r>
      <w:r>
        <w:fldChar w:fldCharType="separate"/>
      </w:r>
      <w:r>
        <w:t>307</w:t>
      </w:r>
      <w:r>
        <w:fldChar w:fldCharType="end"/>
      </w:r>
    </w:p>
    <w:p w14:paraId="670AE616" w14:textId="2CC084B7" w:rsidR="004821D5" w:rsidRDefault="004821D5">
      <w:pPr>
        <w:pStyle w:val="TOC2"/>
        <w:rPr>
          <w:rFonts w:asciiTheme="minorHAnsi" w:eastAsiaTheme="minorEastAsia" w:hAnsiTheme="minorHAnsi" w:cstheme="minorBidi"/>
          <w:kern w:val="2"/>
          <w:sz w:val="24"/>
          <w:szCs w:val="24"/>
          <w:lang w:eastAsia="zh-CN"/>
          <w14:ligatures w14:val="standardContextual"/>
        </w:rPr>
      </w:pPr>
      <w:r>
        <w:t>8.9</w:t>
      </w:r>
      <w:r>
        <w:rPr>
          <w:rFonts w:asciiTheme="minorHAnsi" w:eastAsiaTheme="minorEastAsia" w:hAnsiTheme="minorHAnsi" w:cstheme="minorBidi"/>
          <w:kern w:val="2"/>
          <w:sz w:val="24"/>
          <w:szCs w:val="24"/>
          <w:lang w:eastAsia="zh-CN"/>
          <w14:ligatures w14:val="standardContextual"/>
        </w:rPr>
        <w:tab/>
      </w:r>
      <w:r>
        <w:t>IoT NTN Ph3</w:t>
      </w:r>
      <w:r>
        <w:tab/>
      </w:r>
      <w:r>
        <w:fldChar w:fldCharType="begin"/>
      </w:r>
      <w:r>
        <w:instrText xml:space="preserve"> PAGEREF _Toc169647319 \h </w:instrText>
      </w:r>
      <w:r>
        <w:fldChar w:fldCharType="separate"/>
      </w:r>
      <w:r>
        <w:t>310</w:t>
      </w:r>
      <w:r>
        <w:fldChar w:fldCharType="end"/>
      </w:r>
    </w:p>
    <w:p w14:paraId="2829CEA8" w14:textId="578C5B8F" w:rsidR="004821D5" w:rsidRDefault="004821D5">
      <w:pPr>
        <w:pStyle w:val="TOC3"/>
        <w:rPr>
          <w:rFonts w:asciiTheme="minorHAnsi" w:eastAsiaTheme="minorEastAsia" w:hAnsiTheme="minorHAnsi" w:cstheme="minorBidi"/>
          <w:kern w:val="2"/>
          <w:sz w:val="24"/>
          <w:szCs w:val="24"/>
          <w:lang w:eastAsia="zh-CN"/>
          <w14:ligatures w14:val="standardContextual"/>
        </w:rPr>
      </w:pPr>
      <w:r>
        <w:t>8.9.1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_Toc169647320 \h </w:instrText>
      </w:r>
      <w:r>
        <w:fldChar w:fldCharType="separate"/>
      </w:r>
      <w:r>
        <w:t>310</w:t>
      </w:r>
      <w:r>
        <w:fldChar w:fldCharType="end"/>
      </w:r>
    </w:p>
    <w:p w14:paraId="66E9D5C0" w14:textId="4278216E" w:rsidR="004821D5" w:rsidRDefault="004821D5">
      <w:pPr>
        <w:pStyle w:val="TOC3"/>
        <w:rPr>
          <w:rFonts w:asciiTheme="minorHAnsi" w:eastAsiaTheme="minorEastAsia" w:hAnsiTheme="minorHAnsi" w:cstheme="minorBidi"/>
          <w:kern w:val="2"/>
          <w:sz w:val="24"/>
          <w:szCs w:val="24"/>
          <w:lang w:eastAsia="zh-CN"/>
          <w14:ligatures w14:val="standardContextual"/>
        </w:rPr>
      </w:pPr>
      <w:r>
        <w:t>8.9.2</w:t>
      </w:r>
      <w:r>
        <w:rPr>
          <w:rFonts w:asciiTheme="minorHAnsi" w:eastAsiaTheme="minorEastAsia" w:hAnsiTheme="minorHAnsi" w:cstheme="minorBidi"/>
          <w:kern w:val="2"/>
          <w:sz w:val="24"/>
          <w:szCs w:val="24"/>
          <w:lang w:eastAsia="zh-CN"/>
          <w14:ligatures w14:val="standardContextual"/>
        </w:rPr>
        <w:tab/>
      </w:r>
      <w:r w:rsidRPr="00B5049E">
        <w:rPr>
          <w:rFonts w:eastAsia="Calibri"/>
          <w:lang w:val="en-US" w:eastAsia="ko-KR"/>
        </w:rPr>
        <w:t>Support of Store &amp; Forward</w:t>
      </w:r>
      <w:r>
        <w:tab/>
      </w:r>
      <w:r>
        <w:fldChar w:fldCharType="begin"/>
      </w:r>
      <w:r>
        <w:instrText xml:space="preserve"> PAGEREF _Toc169647321 \h </w:instrText>
      </w:r>
      <w:r>
        <w:fldChar w:fldCharType="separate"/>
      </w:r>
      <w:r>
        <w:t>310</w:t>
      </w:r>
      <w:r>
        <w:fldChar w:fldCharType="end"/>
      </w:r>
    </w:p>
    <w:p w14:paraId="33BA14F8" w14:textId="1289518E" w:rsidR="004821D5" w:rsidRDefault="004821D5">
      <w:pPr>
        <w:pStyle w:val="TOC3"/>
        <w:rPr>
          <w:rFonts w:asciiTheme="minorHAnsi" w:eastAsiaTheme="minorEastAsia" w:hAnsiTheme="minorHAnsi" w:cstheme="minorBidi"/>
          <w:kern w:val="2"/>
          <w:sz w:val="24"/>
          <w:szCs w:val="24"/>
          <w:lang w:eastAsia="zh-CN"/>
          <w14:ligatures w14:val="standardContextual"/>
        </w:rPr>
      </w:pPr>
      <w:r>
        <w:t>8.9.3</w:t>
      </w:r>
      <w:r>
        <w:rPr>
          <w:rFonts w:asciiTheme="minorHAnsi" w:eastAsiaTheme="minorEastAsia" w:hAnsiTheme="minorHAnsi" w:cstheme="minorBidi"/>
          <w:kern w:val="2"/>
          <w:sz w:val="24"/>
          <w:szCs w:val="24"/>
          <w:lang w:eastAsia="zh-CN"/>
          <w14:ligatures w14:val="standardContextual"/>
        </w:rPr>
        <w:tab/>
      </w:r>
      <w:r w:rsidRPr="00B5049E">
        <w:rPr>
          <w:rFonts w:eastAsia="Calibri"/>
          <w:lang w:val="en-US" w:eastAsia="ko-KR"/>
        </w:rPr>
        <w:t>Uplink Capacity Enhancement</w:t>
      </w:r>
      <w:r>
        <w:tab/>
      </w:r>
      <w:r>
        <w:fldChar w:fldCharType="begin"/>
      </w:r>
      <w:r>
        <w:instrText xml:space="preserve"> PAGEREF _Toc169647322 \h </w:instrText>
      </w:r>
      <w:r>
        <w:fldChar w:fldCharType="separate"/>
      </w:r>
      <w:r>
        <w:t>313</w:t>
      </w:r>
      <w:r>
        <w:fldChar w:fldCharType="end"/>
      </w:r>
    </w:p>
    <w:p w14:paraId="04C34F5B" w14:textId="1A63FFFC" w:rsidR="004821D5" w:rsidRDefault="004821D5">
      <w:pPr>
        <w:pStyle w:val="TOC2"/>
        <w:rPr>
          <w:rFonts w:asciiTheme="minorHAnsi" w:eastAsiaTheme="minorEastAsia" w:hAnsiTheme="minorHAnsi" w:cstheme="minorBidi"/>
          <w:kern w:val="2"/>
          <w:sz w:val="24"/>
          <w:szCs w:val="24"/>
          <w:lang w:eastAsia="zh-CN"/>
          <w14:ligatures w14:val="standardContextual"/>
        </w:rPr>
      </w:pPr>
      <w:r>
        <w:t>8.10</w:t>
      </w:r>
      <w:r>
        <w:rPr>
          <w:rFonts w:asciiTheme="minorHAnsi" w:eastAsiaTheme="minorEastAsia" w:hAnsiTheme="minorHAnsi" w:cstheme="minorBidi"/>
          <w:kern w:val="2"/>
          <w:sz w:val="24"/>
          <w:szCs w:val="24"/>
          <w:lang w:eastAsia="zh-CN"/>
          <w14:ligatures w14:val="standardContextual"/>
        </w:rPr>
        <w:tab/>
      </w:r>
      <w:r>
        <w:t>SON MDT Ph4</w:t>
      </w:r>
      <w:r>
        <w:tab/>
      </w:r>
      <w:r>
        <w:fldChar w:fldCharType="begin"/>
      </w:r>
      <w:r>
        <w:instrText xml:space="preserve"> PAGEREF _Toc169647323 \h </w:instrText>
      </w:r>
      <w:r>
        <w:fldChar w:fldCharType="separate"/>
      </w:r>
      <w:r>
        <w:t>317</w:t>
      </w:r>
      <w:r>
        <w:fldChar w:fldCharType="end"/>
      </w:r>
    </w:p>
    <w:p w14:paraId="53C800B1" w14:textId="314ABD49" w:rsidR="004821D5" w:rsidRDefault="004821D5">
      <w:pPr>
        <w:pStyle w:val="TOC3"/>
        <w:rPr>
          <w:rFonts w:asciiTheme="minorHAnsi" w:eastAsiaTheme="minorEastAsia" w:hAnsiTheme="minorHAnsi" w:cstheme="minorBidi"/>
          <w:kern w:val="2"/>
          <w:sz w:val="24"/>
          <w:szCs w:val="24"/>
          <w:lang w:eastAsia="zh-CN"/>
          <w14:ligatures w14:val="standardContextual"/>
        </w:rPr>
      </w:pPr>
      <w:r>
        <w:t>8.10.1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_Toc169647324 \h </w:instrText>
      </w:r>
      <w:r>
        <w:fldChar w:fldCharType="separate"/>
      </w:r>
      <w:r>
        <w:t>317</w:t>
      </w:r>
      <w:r>
        <w:fldChar w:fldCharType="end"/>
      </w:r>
    </w:p>
    <w:p w14:paraId="3ACF6DB4" w14:textId="39233980" w:rsidR="004821D5" w:rsidRDefault="004821D5">
      <w:pPr>
        <w:pStyle w:val="TOC3"/>
        <w:rPr>
          <w:rFonts w:asciiTheme="minorHAnsi" w:eastAsiaTheme="minorEastAsia" w:hAnsiTheme="minorHAnsi" w:cstheme="minorBidi"/>
          <w:kern w:val="2"/>
          <w:sz w:val="24"/>
          <w:szCs w:val="24"/>
          <w:lang w:eastAsia="zh-CN"/>
          <w14:ligatures w14:val="standardContextual"/>
        </w:rPr>
      </w:pPr>
      <w:r>
        <w:lastRenderedPageBreak/>
        <w:t>8.10.2</w:t>
      </w:r>
      <w:r>
        <w:rPr>
          <w:rFonts w:asciiTheme="minorHAnsi" w:eastAsiaTheme="minorEastAsia" w:hAnsiTheme="minorHAnsi" w:cstheme="minorBidi"/>
          <w:kern w:val="2"/>
          <w:sz w:val="24"/>
          <w:szCs w:val="24"/>
          <w:lang w:eastAsia="zh-CN"/>
          <w14:ligatures w14:val="standardContextual"/>
        </w:rPr>
        <w:tab/>
      </w:r>
      <w:r>
        <w:t>MRO enhancements for Rel-18 mobility features</w:t>
      </w:r>
      <w:r>
        <w:tab/>
      </w:r>
      <w:r>
        <w:fldChar w:fldCharType="begin"/>
      </w:r>
      <w:r>
        <w:instrText xml:space="preserve"> PAGEREF _Toc169647325 \h </w:instrText>
      </w:r>
      <w:r>
        <w:fldChar w:fldCharType="separate"/>
      </w:r>
      <w:r>
        <w:t>317</w:t>
      </w:r>
      <w:r>
        <w:fldChar w:fldCharType="end"/>
      </w:r>
    </w:p>
    <w:p w14:paraId="42B05F58" w14:textId="48003714" w:rsidR="004821D5" w:rsidRDefault="004821D5">
      <w:pPr>
        <w:pStyle w:val="TOC3"/>
        <w:rPr>
          <w:rFonts w:asciiTheme="minorHAnsi" w:eastAsiaTheme="minorEastAsia" w:hAnsiTheme="minorHAnsi" w:cstheme="minorBidi"/>
          <w:kern w:val="2"/>
          <w:sz w:val="24"/>
          <w:szCs w:val="24"/>
          <w:lang w:eastAsia="zh-CN"/>
          <w14:ligatures w14:val="standardContextual"/>
        </w:rPr>
      </w:pPr>
      <w:r>
        <w:t>8.10.3</w:t>
      </w:r>
      <w:r>
        <w:rPr>
          <w:rFonts w:asciiTheme="minorHAnsi" w:eastAsiaTheme="minorEastAsia" w:hAnsiTheme="minorHAnsi" w:cstheme="minorBidi"/>
          <w:kern w:val="2"/>
          <w:sz w:val="24"/>
          <w:szCs w:val="24"/>
          <w:lang w:eastAsia="zh-CN"/>
          <w14:ligatures w14:val="standardContextual"/>
        </w:rPr>
        <w:tab/>
      </w:r>
      <w:r>
        <w:t>SON/MDT for Slicing</w:t>
      </w:r>
      <w:r>
        <w:tab/>
      </w:r>
      <w:r>
        <w:fldChar w:fldCharType="begin"/>
      </w:r>
      <w:r>
        <w:instrText xml:space="preserve"> PAGEREF _Toc169647326 \h </w:instrText>
      </w:r>
      <w:r>
        <w:fldChar w:fldCharType="separate"/>
      </w:r>
      <w:r>
        <w:t>319</w:t>
      </w:r>
      <w:r>
        <w:fldChar w:fldCharType="end"/>
      </w:r>
    </w:p>
    <w:p w14:paraId="03467B5A" w14:textId="66311D8D" w:rsidR="004821D5" w:rsidRDefault="004821D5">
      <w:pPr>
        <w:pStyle w:val="TOC3"/>
        <w:rPr>
          <w:rFonts w:asciiTheme="minorHAnsi" w:eastAsiaTheme="minorEastAsia" w:hAnsiTheme="minorHAnsi" w:cstheme="minorBidi"/>
          <w:kern w:val="2"/>
          <w:sz w:val="24"/>
          <w:szCs w:val="24"/>
          <w:lang w:eastAsia="zh-CN"/>
          <w14:ligatures w14:val="standardContextual"/>
        </w:rPr>
      </w:pPr>
      <w:r>
        <w:t>8.10.4</w:t>
      </w:r>
      <w:r>
        <w:rPr>
          <w:rFonts w:asciiTheme="minorHAnsi" w:eastAsiaTheme="minorEastAsia" w:hAnsiTheme="minorHAnsi" w:cstheme="minorBidi"/>
          <w:kern w:val="2"/>
          <w:sz w:val="24"/>
          <w:szCs w:val="24"/>
          <w:lang w:eastAsia="zh-CN"/>
          <w14:ligatures w14:val="standardContextual"/>
        </w:rPr>
        <w:tab/>
      </w:r>
      <w:r>
        <w:t>SON/MDT for NTN</w:t>
      </w:r>
      <w:r>
        <w:tab/>
      </w:r>
      <w:r>
        <w:fldChar w:fldCharType="begin"/>
      </w:r>
      <w:r>
        <w:instrText xml:space="preserve"> PAGEREF _Toc169647327 \h </w:instrText>
      </w:r>
      <w:r>
        <w:fldChar w:fldCharType="separate"/>
      </w:r>
      <w:r>
        <w:t>320</w:t>
      </w:r>
      <w:r>
        <w:fldChar w:fldCharType="end"/>
      </w:r>
    </w:p>
    <w:p w14:paraId="41F6F101" w14:textId="7977731B" w:rsidR="004821D5" w:rsidRDefault="004821D5">
      <w:pPr>
        <w:pStyle w:val="TOC3"/>
        <w:rPr>
          <w:rFonts w:asciiTheme="minorHAnsi" w:eastAsiaTheme="minorEastAsia" w:hAnsiTheme="minorHAnsi" w:cstheme="minorBidi"/>
          <w:kern w:val="2"/>
          <w:sz w:val="24"/>
          <w:szCs w:val="24"/>
          <w:lang w:eastAsia="zh-CN"/>
          <w14:ligatures w14:val="standardContextual"/>
        </w:rPr>
      </w:pPr>
      <w:r>
        <w:t>8.10.5</w:t>
      </w:r>
      <w:r>
        <w:rPr>
          <w:rFonts w:asciiTheme="minorHAnsi" w:eastAsiaTheme="minorEastAsia" w:hAnsiTheme="minorHAnsi" w:cstheme="minorBidi"/>
          <w:kern w:val="2"/>
          <w:sz w:val="24"/>
          <w:szCs w:val="24"/>
          <w:lang w:eastAsia="zh-CN"/>
          <w14:ligatures w14:val="standardContextual"/>
        </w:rPr>
        <w:tab/>
      </w:r>
      <w:r>
        <w:t>Leftovers from Rel-18</w:t>
      </w:r>
      <w:r>
        <w:tab/>
      </w:r>
      <w:r>
        <w:fldChar w:fldCharType="begin"/>
      </w:r>
      <w:r>
        <w:instrText xml:space="preserve"> PAGEREF _Toc169647328 \h </w:instrText>
      </w:r>
      <w:r>
        <w:fldChar w:fldCharType="separate"/>
      </w:r>
      <w:r>
        <w:t>320</w:t>
      </w:r>
      <w:r>
        <w:fldChar w:fldCharType="end"/>
      </w:r>
    </w:p>
    <w:p w14:paraId="39888DE1" w14:textId="54E863CC" w:rsidR="004821D5" w:rsidRDefault="004821D5">
      <w:pPr>
        <w:pStyle w:val="TOC1"/>
        <w:rPr>
          <w:rFonts w:asciiTheme="minorHAnsi" w:eastAsiaTheme="minorEastAsia" w:hAnsiTheme="minorHAnsi" w:cstheme="minorBidi"/>
          <w:kern w:val="2"/>
          <w:sz w:val="24"/>
          <w:szCs w:val="24"/>
          <w:lang w:eastAsia="zh-CN"/>
          <w14:ligatures w14:val="standardContextual"/>
        </w:rPr>
      </w:pPr>
      <w:r>
        <w:t>9</w:t>
      </w:r>
      <w:r>
        <w:rPr>
          <w:rFonts w:asciiTheme="minorHAnsi" w:eastAsiaTheme="minorEastAsia" w:hAnsiTheme="minorHAnsi" w:cstheme="minorBidi"/>
          <w:kern w:val="2"/>
          <w:sz w:val="24"/>
          <w:szCs w:val="24"/>
          <w:lang w:eastAsia="zh-CN"/>
          <w14:ligatures w14:val="standardContextual"/>
        </w:rPr>
        <w:tab/>
      </w:r>
      <w:r>
        <w:t>Breakout session reports</w:t>
      </w:r>
      <w:r>
        <w:tab/>
      </w:r>
      <w:r>
        <w:fldChar w:fldCharType="begin"/>
      </w:r>
      <w:r>
        <w:instrText xml:space="preserve"> PAGEREF _Toc169647329 \h </w:instrText>
      </w:r>
      <w:r>
        <w:fldChar w:fldCharType="separate"/>
      </w:r>
      <w:r>
        <w:t>322</w:t>
      </w:r>
      <w:r>
        <w:fldChar w:fldCharType="end"/>
      </w:r>
    </w:p>
    <w:p w14:paraId="46B7CB67" w14:textId="477164AD" w:rsidR="004821D5" w:rsidRDefault="004821D5">
      <w:pPr>
        <w:pStyle w:val="TOC2"/>
        <w:rPr>
          <w:rFonts w:asciiTheme="minorHAnsi" w:eastAsiaTheme="minorEastAsia" w:hAnsiTheme="minorHAnsi" w:cstheme="minorBidi"/>
          <w:kern w:val="2"/>
          <w:sz w:val="24"/>
          <w:szCs w:val="24"/>
          <w:lang w:eastAsia="zh-CN"/>
          <w14:ligatures w14:val="standardContextual"/>
        </w:rPr>
      </w:pPr>
      <w:r>
        <w:t>9.1</w:t>
      </w:r>
      <w:r>
        <w:rPr>
          <w:rFonts w:asciiTheme="minorHAnsi" w:eastAsiaTheme="minorEastAsia" w:hAnsiTheme="minorHAnsi" w:cstheme="minorBidi"/>
          <w:kern w:val="2"/>
          <w:sz w:val="24"/>
          <w:szCs w:val="24"/>
          <w:lang w:eastAsia="zh-CN"/>
          <w14:ligatures w14:val="standardContextual"/>
        </w:rPr>
        <w:tab/>
      </w:r>
      <w:r>
        <w:t>Session on V2X/SL, R19 NES and MOB</w:t>
      </w:r>
      <w:r>
        <w:tab/>
      </w:r>
      <w:r>
        <w:fldChar w:fldCharType="begin"/>
      </w:r>
      <w:r>
        <w:instrText xml:space="preserve"> PAGEREF _Toc169647330 \h </w:instrText>
      </w:r>
      <w:r>
        <w:fldChar w:fldCharType="separate"/>
      </w:r>
      <w:r>
        <w:t>322</w:t>
      </w:r>
      <w:r>
        <w:fldChar w:fldCharType="end"/>
      </w:r>
    </w:p>
    <w:p w14:paraId="14030005" w14:textId="4D473371" w:rsidR="004821D5" w:rsidRDefault="004821D5">
      <w:pPr>
        <w:pStyle w:val="TOC2"/>
        <w:rPr>
          <w:rFonts w:asciiTheme="minorHAnsi" w:eastAsiaTheme="minorEastAsia" w:hAnsiTheme="minorHAnsi" w:cstheme="minorBidi"/>
          <w:kern w:val="2"/>
          <w:sz w:val="24"/>
          <w:szCs w:val="24"/>
          <w:lang w:eastAsia="zh-CN"/>
          <w14:ligatures w14:val="standardContextual"/>
        </w:rPr>
      </w:pPr>
      <w:r>
        <w:t>9.2</w:t>
      </w:r>
      <w:r>
        <w:rPr>
          <w:rFonts w:asciiTheme="minorHAnsi" w:eastAsiaTheme="minorEastAsia" w:hAnsiTheme="minorHAnsi" w:cstheme="minorBidi"/>
          <w:kern w:val="2"/>
          <w:sz w:val="24"/>
          <w:szCs w:val="24"/>
          <w:lang w:eastAsia="zh-CN"/>
          <w14:ligatures w14:val="standardContextual"/>
        </w:rPr>
        <w:tab/>
      </w:r>
      <w:r>
        <w:t>Session on R18 MIMOevo, R18 MUSIM, and R19 LP-WUS</w:t>
      </w:r>
      <w:r>
        <w:tab/>
      </w:r>
      <w:r>
        <w:fldChar w:fldCharType="begin"/>
      </w:r>
      <w:r>
        <w:instrText xml:space="preserve"> PAGEREF _Toc169647331 \h </w:instrText>
      </w:r>
      <w:r>
        <w:fldChar w:fldCharType="separate"/>
      </w:r>
      <w:r>
        <w:t>322</w:t>
      </w:r>
      <w:r>
        <w:fldChar w:fldCharType="end"/>
      </w:r>
    </w:p>
    <w:p w14:paraId="52246BE0" w14:textId="3409A1CF" w:rsidR="004821D5" w:rsidRDefault="004821D5">
      <w:pPr>
        <w:pStyle w:val="TOC2"/>
        <w:rPr>
          <w:rFonts w:asciiTheme="minorHAnsi" w:eastAsiaTheme="minorEastAsia" w:hAnsiTheme="minorHAnsi" w:cstheme="minorBidi"/>
          <w:kern w:val="2"/>
          <w:sz w:val="24"/>
          <w:szCs w:val="24"/>
          <w:lang w:eastAsia="zh-CN"/>
          <w14:ligatures w14:val="standardContextual"/>
        </w:rPr>
      </w:pPr>
      <w:r>
        <w:t>9.3</w:t>
      </w:r>
      <w:r>
        <w:rPr>
          <w:rFonts w:asciiTheme="minorHAnsi" w:eastAsiaTheme="minorEastAsia" w:hAnsiTheme="minorHAnsi" w:cstheme="minorBidi"/>
          <w:kern w:val="2"/>
          <w:sz w:val="24"/>
          <w:szCs w:val="24"/>
          <w:lang w:eastAsia="zh-CN"/>
          <w14:ligatures w14:val="standardContextual"/>
        </w:rPr>
        <w:tab/>
      </w:r>
      <w:r>
        <w:t>Session on NR NTN and IoT NTN</w:t>
      </w:r>
      <w:r>
        <w:tab/>
      </w:r>
      <w:r>
        <w:fldChar w:fldCharType="begin"/>
      </w:r>
      <w:r>
        <w:instrText xml:space="preserve"> PAGEREF _Toc169647332 \h </w:instrText>
      </w:r>
      <w:r>
        <w:fldChar w:fldCharType="separate"/>
      </w:r>
      <w:r>
        <w:t>322</w:t>
      </w:r>
      <w:r>
        <w:fldChar w:fldCharType="end"/>
      </w:r>
    </w:p>
    <w:p w14:paraId="5A4B42B8" w14:textId="6513E045" w:rsidR="004821D5" w:rsidRDefault="004821D5">
      <w:pPr>
        <w:pStyle w:val="TOC2"/>
        <w:rPr>
          <w:rFonts w:asciiTheme="minorHAnsi" w:eastAsiaTheme="minorEastAsia" w:hAnsiTheme="minorHAnsi" w:cstheme="minorBidi"/>
          <w:kern w:val="2"/>
          <w:sz w:val="24"/>
          <w:szCs w:val="24"/>
          <w:lang w:eastAsia="zh-CN"/>
          <w14:ligatures w14:val="standardContextual"/>
        </w:rPr>
      </w:pPr>
      <w:r>
        <w:t>9.4</w:t>
      </w:r>
      <w:r>
        <w:rPr>
          <w:rFonts w:asciiTheme="minorHAnsi" w:eastAsiaTheme="minorEastAsia" w:hAnsiTheme="minorHAnsi" w:cstheme="minorBidi"/>
          <w:kern w:val="2"/>
          <w:sz w:val="24"/>
          <w:szCs w:val="24"/>
          <w:lang w:eastAsia="zh-CN"/>
          <w14:ligatures w14:val="standardContextual"/>
        </w:rPr>
        <w:tab/>
      </w:r>
      <w:r>
        <w:t>Session on positioning and sidelink relay</w:t>
      </w:r>
      <w:r>
        <w:tab/>
      </w:r>
      <w:r>
        <w:fldChar w:fldCharType="begin"/>
      </w:r>
      <w:r>
        <w:instrText xml:space="preserve"> PAGEREF _Toc169647333 \h </w:instrText>
      </w:r>
      <w:r>
        <w:fldChar w:fldCharType="separate"/>
      </w:r>
      <w:r>
        <w:t>322</w:t>
      </w:r>
      <w:r>
        <w:fldChar w:fldCharType="end"/>
      </w:r>
    </w:p>
    <w:p w14:paraId="144B7E96" w14:textId="5769793D" w:rsidR="004821D5" w:rsidRDefault="004821D5">
      <w:pPr>
        <w:pStyle w:val="TOC2"/>
        <w:rPr>
          <w:rFonts w:asciiTheme="minorHAnsi" w:eastAsiaTheme="minorEastAsia" w:hAnsiTheme="minorHAnsi" w:cstheme="minorBidi"/>
          <w:kern w:val="2"/>
          <w:sz w:val="24"/>
          <w:szCs w:val="24"/>
          <w:lang w:eastAsia="zh-CN"/>
          <w14:ligatures w14:val="standardContextual"/>
        </w:rPr>
      </w:pPr>
      <w:r>
        <w:t>9.5</w:t>
      </w:r>
      <w:r>
        <w:rPr>
          <w:rFonts w:asciiTheme="minorHAnsi" w:eastAsiaTheme="minorEastAsia" w:hAnsiTheme="minorHAnsi" w:cstheme="minorBidi"/>
          <w:kern w:val="2"/>
          <w:sz w:val="24"/>
          <w:szCs w:val="24"/>
          <w:lang w:eastAsia="zh-CN"/>
          <w14:ligatures w14:val="standardContextual"/>
        </w:rPr>
        <w:tab/>
      </w:r>
      <w:r>
        <w:t>Session on Mobility Enh and Mobile IAB</w:t>
      </w:r>
      <w:r>
        <w:tab/>
      </w:r>
      <w:r>
        <w:fldChar w:fldCharType="begin"/>
      </w:r>
      <w:r>
        <w:instrText xml:space="preserve"> PAGEREF _Toc169647334 \h </w:instrText>
      </w:r>
      <w:r>
        <w:fldChar w:fldCharType="separate"/>
      </w:r>
      <w:r>
        <w:t>322</w:t>
      </w:r>
      <w:r>
        <w:fldChar w:fldCharType="end"/>
      </w:r>
    </w:p>
    <w:p w14:paraId="2F440FFE" w14:textId="34ACC9DA" w:rsidR="004821D5" w:rsidRDefault="004821D5">
      <w:pPr>
        <w:pStyle w:val="TOC2"/>
        <w:rPr>
          <w:rFonts w:asciiTheme="minorHAnsi" w:eastAsiaTheme="minorEastAsia" w:hAnsiTheme="minorHAnsi" w:cstheme="minorBidi"/>
          <w:kern w:val="2"/>
          <w:sz w:val="24"/>
          <w:szCs w:val="24"/>
          <w:lang w:eastAsia="zh-CN"/>
          <w14:ligatures w14:val="standardContextual"/>
        </w:rPr>
      </w:pPr>
      <w:r>
        <w:t>9.6</w:t>
      </w:r>
      <w:r>
        <w:rPr>
          <w:rFonts w:asciiTheme="minorHAnsi" w:eastAsiaTheme="minorEastAsia" w:hAnsiTheme="minorHAnsi" w:cstheme="minorBidi"/>
          <w:kern w:val="2"/>
          <w:sz w:val="24"/>
          <w:szCs w:val="24"/>
          <w:lang w:eastAsia="zh-CN"/>
          <w14:ligatures w14:val="standardContextual"/>
        </w:rPr>
        <w:tab/>
      </w:r>
      <w:r>
        <w:t>Session on R18 MBS, R18 QoE and R19 XR</w:t>
      </w:r>
      <w:r>
        <w:tab/>
      </w:r>
      <w:r>
        <w:fldChar w:fldCharType="begin"/>
      </w:r>
      <w:r>
        <w:instrText xml:space="preserve"> PAGEREF _Toc169647335 \h </w:instrText>
      </w:r>
      <w:r>
        <w:fldChar w:fldCharType="separate"/>
      </w:r>
      <w:r>
        <w:t>322</w:t>
      </w:r>
      <w:r>
        <w:fldChar w:fldCharType="end"/>
      </w:r>
    </w:p>
    <w:p w14:paraId="61265265" w14:textId="113589A2" w:rsidR="004821D5" w:rsidRDefault="004821D5">
      <w:pPr>
        <w:pStyle w:val="TOC2"/>
        <w:rPr>
          <w:rFonts w:asciiTheme="minorHAnsi" w:eastAsiaTheme="minorEastAsia" w:hAnsiTheme="minorHAnsi" w:cstheme="minorBidi"/>
          <w:kern w:val="2"/>
          <w:sz w:val="24"/>
          <w:szCs w:val="24"/>
          <w:lang w:eastAsia="zh-CN"/>
          <w14:ligatures w14:val="standardContextual"/>
        </w:rPr>
      </w:pPr>
      <w:r>
        <w:t>9.7</w:t>
      </w:r>
      <w:r>
        <w:rPr>
          <w:rFonts w:asciiTheme="minorHAnsi" w:eastAsiaTheme="minorEastAsia" w:hAnsiTheme="minorHAnsi" w:cstheme="minorBidi"/>
          <w:kern w:val="2"/>
          <w:sz w:val="24"/>
          <w:szCs w:val="24"/>
          <w:lang w:eastAsia="zh-CN"/>
          <w14:ligatures w14:val="standardContextual"/>
        </w:rPr>
        <w:tab/>
      </w:r>
      <w:r>
        <w:t>Session on maintenance, SON/MDT and eRedCap</w:t>
      </w:r>
      <w:r>
        <w:tab/>
      </w:r>
      <w:r>
        <w:fldChar w:fldCharType="begin"/>
      </w:r>
      <w:r>
        <w:instrText xml:space="preserve"> PAGEREF _Toc169647336 \h </w:instrText>
      </w:r>
      <w:r>
        <w:fldChar w:fldCharType="separate"/>
      </w:r>
      <w:r>
        <w:t>322</w:t>
      </w:r>
      <w:r>
        <w:fldChar w:fldCharType="end"/>
      </w:r>
    </w:p>
    <w:p w14:paraId="1633E5B4" w14:textId="034B7E38" w:rsidR="004821D5" w:rsidRDefault="004821D5">
      <w:pPr>
        <w:pStyle w:val="TOC2"/>
        <w:rPr>
          <w:rFonts w:asciiTheme="minorHAnsi" w:eastAsiaTheme="minorEastAsia" w:hAnsiTheme="minorHAnsi" w:cstheme="minorBidi"/>
          <w:kern w:val="2"/>
          <w:sz w:val="24"/>
          <w:szCs w:val="24"/>
          <w:lang w:eastAsia="zh-CN"/>
          <w14:ligatures w14:val="standardContextual"/>
        </w:rPr>
      </w:pPr>
      <w:r>
        <w:t>9.8</w:t>
      </w:r>
      <w:r>
        <w:rPr>
          <w:rFonts w:asciiTheme="minorHAnsi" w:eastAsiaTheme="minorEastAsia" w:hAnsiTheme="minorHAnsi" w:cstheme="minorBidi"/>
          <w:kern w:val="2"/>
          <w:sz w:val="24"/>
          <w:szCs w:val="24"/>
          <w:lang w:eastAsia="zh-CN"/>
          <w14:ligatures w14:val="standardContextual"/>
        </w:rPr>
        <w:tab/>
      </w:r>
      <w:r>
        <w:t>Session on further NR coverage enhancements</w:t>
      </w:r>
      <w:r>
        <w:tab/>
      </w:r>
      <w:r>
        <w:fldChar w:fldCharType="begin"/>
      </w:r>
      <w:r>
        <w:instrText xml:space="preserve"> PAGEREF _Toc169647337 \h </w:instrText>
      </w:r>
      <w:r>
        <w:fldChar w:fldCharType="separate"/>
      </w:r>
      <w:r>
        <w:t>322</w:t>
      </w:r>
      <w:r>
        <w:fldChar w:fldCharType="end"/>
      </w:r>
    </w:p>
    <w:p w14:paraId="5FFFEB47" w14:textId="1C1D08A9" w:rsidR="004821D5" w:rsidRDefault="004821D5">
      <w:pPr>
        <w:pStyle w:val="TOC1"/>
        <w:rPr>
          <w:rFonts w:asciiTheme="minorHAnsi" w:eastAsiaTheme="minorEastAsia" w:hAnsiTheme="minorHAnsi" w:cstheme="minorBidi"/>
          <w:kern w:val="2"/>
          <w:sz w:val="24"/>
          <w:szCs w:val="24"/>
          <w:lang w:eastAsia="zh-CN"/>
          <w14:ligatures w14:val="standardContextual"/>
        </w:rPr>
      </w:pPr>
      <w:r>
        <w:t>Closing of the meeting</w:t>
      </w:r>
      <w:r>
        <w:tab/>
      </w:r>
      <w:r>
        <w:fldChar w:fldCharType="begin"/>
      </w:r>
      <w:r>
        <w:instrText xml:space="preserve"> PAGEREF _Toc169647338 \h </w:instrText>
      </w:r>
      <w:r>
        <w:fldChar w:fldCharType="separate"/>
      </w:r>
      <w:r>
        <w:t>322</w:t>
      </w:r>
      <w:r>
        <w:fldChar w:fldCharType="end"/>
      </w:r>
    </w:p>
    <w:p w14:paraId="77F1E82B" w14:textId="275BE6D8" w:rsidR="004821D5" w:rsidRDefault="004821D5">
      <w:pPr>
        <w:pStyle w:val="TOC1"/>
        <w:tabs>
          <w:tab w:val="left" w:pos="1134"/>
        </w:tabs>
        <w:rPr>
          <w:rFonts w:asciiTheme="minorHAnsi" w:eastAsiaTheme="minorEastAsia" w:hAnsiTheme="minorHAnsi" w:cstheme="minorBidi"/>
          <w:kern w:val="2"/>
          <w:sz w:val="24"/>
          <w:szCs w:val="24"/>
          <w:lang w:eastAsia="zh-CN"/>
          <w14:ligatures w14:val="standardContextual"/>
        </w:rPr>
      </w:pPr>
      <w:r>
        <w:t>Annex A:</w:t>
      </w:r>
      <w:r>
        <w:rPr>
          <w:rFonts w:asciiTheme="minorHAnsi" w:eastAsiaTheme="minorEastAsia" w:hAnsiTheme="minorHAnsi" w:cstheme="minorBidi"/>
          <w:kern w:val="2"/>
          <w:sz w:val="24"/>
          <w:szCs w:val="24"/>
          <w:lang w:eastAsia="zh-CN"/>
          <w14:ligatures w14:val="standardContextual"/>
        </w:rPr>
        <w:tab/>
      </w:r>
      <w:r>
        <w:t>List of participants</w:t>
      </w:r>
      <w:r>
        <w:tab/>
      </w:r>
      <w:r>
        <w:fldChar w:fldCharType="begin"/>
      </w:r>
      <w:r>
        <w:instrText xml:space="preserve"> PAGEREF _Toc169647339 \h </w:instrText>
      </w:r>
      <w:r>
        <w:fldChar w:fldCharType="separate"/>
      </w:r>
      <w:r>
        <w:t>323</w:t>
      </w:r>
      <w:r>
        <w:fldChar w:fldCharType="end"/>
      </w:r>
    </w:p>
    <w:p w14:paraId="1664B09C" w14:textId="0AE28038" w:rsidR="004821D5" w:rsidRDefault="004821D5">
      <w:pPr>
        <w:pStyle w:val="TOC1"/>
        <w:tabs>
          <w:tab w:val="left" w:pos="1134"/>
        </w:tabs>
        <w:rPr>
          <w:rFonts w:asciiTheme="minorHAnsi" w:eastAsiaTheme="minorEastAsia" w:hAnsiTheme="minorHAnsi" w:cstheme="minorBidi"/>
          <w:kern w:val="2"/>
          <w:sz w:val="24"/>
          <w:szCs w:val="24"/>
          <w:lang w:eastAsia="zh-CN"/>
          <w14:ligatures w14:val="standardContextual"/>
        </w:rPr>
      </w:pPr>
      <w:r w:rsidRPr="00B5049E">
        <w:rPr>
          <w:lang w:val="en-US"/>
        </w:rPr>
        <w:t>Annex B:</w:t>
      </w:r>
      <w:r>
        <w:rPr>
          <w:rFonts w:asciiTheme="minorHAnsi" w:eastAsiaTheme="minorEastAsia" w:hAnsiTheme="minorHAnsi" w:cstheme="minorBidi"/>
          <w:kern w:val="2"/>
          <w:sz w:val="24"/>
          <w:szCs w:val="24"/>
          <w:lang w:eastAsia="zh-CN"/>
          <w14:ligatures w14:val="standardContextual"/>
        </w:rPr>
        <w:tab/>
      </w:r>
      <w:r w:rsidRPr="00B5049E">
        <w:rPr>
          <w:lang w:val="en-US"/>
        </w:rPr>
        <w:t>List of Tdocs</w:t>
      </w:r>
      <w:r>
        <w:tab/>
      </w:r>
      <w:r>
        <w:fldChar w:fldCharType="begin"/>
      </w:r>
      <w:r>
        <w:instrText xml:space="preserve"> PAGEREF _Toc169647340 \h </w:instrText>
      </w:r>
      <w:r>
        <w:fldChar w:fldCharType="separate"/>
      </w:r>
      <w:r>
        <w:t>323</w:t>
      </w:r>
      <w:r>
        <w:fldChar w:fldCharType="end"/>
      </w:r>
    </w:p>
    <w:p w14:paraId="2FD8153C" w14:textId="1E876B5A" w:rsidR="004821D5" w:rsidRDefault="004821D5">
      <w:pPr>
        <w:pStyle w:val="TOC1"/>
        <w:tabs>
          <w:tab w:val="left" w:pos="1134"/>
        </w:tabs>
        <w:rPr>
          <w:rFonts w:asciiTheme="minorHAnsi" w:eastAsiaTheme="minorEastAsia" w:hAnsiTheme="minorHAnsi" w:cstheme="minorBidi"/>
          <w:kern w:val="2"/>
          <w:sz w:val="24"/>
          <w:szCs w:val="24"/>
          <w:lang w:eastAsia="zh-CN"/>
          <w14:ligatures w14:val="standardContextual"/>
        </w:rPr>
      </w:pPr>
      <w:r>
        <w:t>Annex C:</w:t>
      </w:r>
      <w:r>
        <w:rPr>
          <w:rFonts w:asciiTheme="minorHAnsi" w:eastAsiaTheme="minorEastAsia" w:hAnsiTheme="minorHAnsi" w:cstheme="minorBidi"/>
          <w:kern w:val="2"/>
          <w:sz w:val="24"/>
          <w:szCs w:val="24"/>
          <w:lang w:eastAsia="zh-CN"/>
          <w14:ligatures w14:val="standardContextual"/>
        </w:rPr>
        <w:tab/>
      </w:r>
      <w:r>
        <w:t>Incoming liaison statements</w:t>
      </w:r>
      <w:r>
        <w:tab/>
      </w:r>
      <w:r>
        <w:fldChar w:fldCharType="begin"/>
      </w:r>
      <w:r>
        <w:instrText xml:space="preserve"> PAGEREF _Toc169647341 \h </w:instrText>
      </w:r>
      <w:r>
        <w:fldChar w:fldCharType="separate"/>
      </w:r>
      <w:r>
        <w:t>323</w:t>
      </w:r>
      <w:r>
        <w:fldChar w:fldCharType="end"/>
      </w:r>
    </w:p>
    <w:p w14:paraId="0FB359FE" w14:textId="2774C05A" w:rsidR="004821D5" w:rsidRDefault="004821D5">
      <w:pPr>
        <w:pStyle w:val="TOC1"/>
        <w:tabs>
          <w:tab w:val="left" w:pos="1134"/>
        </w:tabs>
        <w:rPr>
          <w:rFonts w:asciiTheme="minorHAnsi" w:eastAsiaTheme="minorEastAsia" w:hAnsiTheme="minorHAnsi" w:cstheme="minorBidi"/>
          <w:kern w:val="2"/>
          <w:sz w:val="24"/>
          <w:szCs w:val="24"/>
          <w:lang w:eastAsia="zh-CN"/>
          <w14:ligatures w14:val="standardContextual"/>
        </w:rPr>
      </w:pPr>
      <w:r w:rsidRPr="00B5049E">
        <w:rPr>
          <w:lang w:val="en-US"/>
        </w:rPr>
        <w:t>Annex D:</w:t>
      </w:r>
      <w:r>
        <w:rPr>
          <w:rFonts w:asciiTheme="minorHAnsi" w:eastAsiaTheme="minorEastAsia" w:hAnsiTheme="minorHAnsi" w:cstheme="minorBidi"/>
          <w:kern w:val="2"/>
          <w:sz w:val="24"/>
          <w:szCs w:val="24"/>
          <w:lang w:eastAsia="zh-CN"/>
          <w14:ligatures w14:val="standardContextual"/>
        </w:rPr>
        <w:tab/>
      </w:r>
      <w:r>
        <w:t>Outgoing liaison statements</w:t>
      </w:r>
      <w:r>
        <w:tab/>
      </w:r>
      <w:r>
        <w:fldChar w:fldCharType="begin"/>
      </w:r>
      <w:r>
        <w:instrText xml:space="preserve"> PAGEREF _Toc169647342 \h </w:instrText>
      </w:r>
      <w:r>
        <w:fldChar w:fldCharType="separate"/>
      </w:r>
      <w:r>
        <w:t>327</w:t>
      </w:r>
      <w:r>
        <w:fldChar w:fldCharType="end"/>
      </w:r>
    </w:p>
    <w:p w14:paraId="6E902BC7" w14:textId="45C4BBFC" w:rsidR="004821D5" w:rsidRDefault="004821D5">
      <w:pPr>
        <w:pStyle w:val="TOC1"/>
        <w:tabs>
          <w:tab w:val="left" w:pos="1134"/>
        </w:tabs>
        <w:rPr>
          <w:rFonts w:asciiTheme="minorHAnsi" w:eastAsiaTheme="minorEastAsia" w:hAnsiTheme="minorHAnsi" w:cstheme="minorBidi"/>
          <w:kern w:val="2"/>
          <w:sz w:val="24"/>
          <w:szCs w:val="24"/>
          <w:lang w:eastAsia="zh-CN"/>
          <w14:ligatures w14:val="standardContextual"/>
        </w:rPr>
      </w:pPr>
      <w:r>
        <w:t>Annex E:</w:t>
      </w:r>
      <w:r>
        <w:rPr>
          <w:rFonts w:asciiTheme="minorHAnsi" w:eastAsiaTheme="minorEastAsia" w:hAnsiTheme="minorHAnsi" w:cstheme="minorBidi"/>
          <w:kern w:val="2"/>
          <w:sz w:val="24"/>
          <w:szCs w:val="24"/>
          <w:lang w:eastAsia="zh-CN"/>
          <w14:ligatures w14:val="standardContextual"/>
        </w:rPr>
        <w:tab/>
      </w:r>
      <w:r>
        <w:t>List of agreed</w:t>
      </w:r>
      <w:r w:rsidRPr="00B5049E">
        <w:rPr>
          <w:rFonts w:eastAsiaTheme="minorEastAsia"/>
        </w:rPr>
        <w:t xml:space="preserve"> in principle</w:t>
      </w:r>
      <w:r>
        <w:t xml:space="preserve"> CRs</w:t>
      </w:r>
      <w:r>
        <w:tab/>
      </w:r>
      <w:r>
        <w:fldChar w:fldCharType="begin"/>
      </w:r>
      <w:r>
        <w:instrText xml:space="preserve"> PAGEREF _Toc169647343 \h </w:instrText>
      </w:r>
      <w:r>
        <w:fldChar w:fldCharType="separate"/>
      </w:r>
      <w:r>
        <w:t>328</w:t>
      </w:r>
      <w:r>
        <w:fldChar w:fldCharType="end"/>
      </w:r>
    </w:p>
    <w:p w14:paraId="2BEC6E93" w14:textId="4B736360" w:rsidR="004821D5" w:rsidRDefault="004821D5">
      <w:pPr>
        <w:pStyle w:val="TOC1"/>
        <w:tabs>
          <w:tab w:val="left" w:pos="1134"/>
        </w:tabs>
        <w:rPr>
          <w:rFonts w:asciiTheme="minorHAnsi" w:eastAsiaTheme="minorEastAsia" w:hAnsiTheme="minorHAnsi" w:cstheme="minorBidi"/>
          <w:kern w:val="2"/>
          <w:sz w:val="24"/>
          <w:szCs w:val="24"/>
          <w:lang w:eastAsia="zh-CN"/>
          <w14:ligatures w14:val="standardContextual"/>
        </w:rPr>
      </w:pPr>
      <w:r>
        <w:t>Annex F:</w:t>
      </w:r>
      <w:r>
        <w:rPr>
          <w:rFonts w:asciiTheme="minorHAnsi" w:eastAsiaTheme="minorEastAsia" w:hAnsiTheme="minorHAnsi" w:cstheme="minorBidi"/>
          <w:kern w:val="2"/>
          <w:sz w:val="24"/>
          <w:szCs w:val="24"/>
          <w:lang w:eastAsia="zh-CN"/>
          <w14:ligatures w14:val="standardContextual"/>
        </w:rPr>
        <w:tab/>
      </w:r>
      <w:r>
        <w:t>List of email discussions during the meeting</w:t>
      </w:r>
      <w:r>
        <w:tab/>
      </w:r>
      <w:r>
        <w:fldChar w:fldCharType="begin"/>
      </w:r>
      <w:r>
        <w:instrText xml:space="preserve"> PAGEREF _Toc169647344 \h </w:instrText>
      </w:r>
      <w:r>
        <w:fldChar w:fldCharType="separate"/>
      </w:r>
      <w:r>
        <w:t>341</w:t>
      </w:r>
      <w:r>
        <w:fldChar w:fldCharType="end"/>
      </w:r>
    </w:p>
    <w:p w14:paraId="285ACBDB" w14:textId="7422FA58" w:rsidR="004821D5" w:rsidRDefault="004821D5">
      <w:pPr>
        <w:pStyle w:val="TOC1"/>
        <w:tabs>
          <w:tab w:val="left" w:pos="1134"/>
        </w:tabs>
        <w:rPr>
          <w:rFonts w:asciiTheme="minorHAnsi" w:eastAsiaTheme="minorEastAsia" w:hAnsiTheme="minorHAnsi" w:cstheme="minorBidi"/>
          <w:kern w:val="2"/>
          <w:sz w:val="24"/>
          <w:szCs w:val="24"/>
          <w:lang w:eastAsia="zh-CN"/>
          <w14:ligatures w14:val="standardContextual"/>
        </w:rPr>
      </w:pPr>
      <w:r>
        <w:t>Annex G:</w:t>
      </w:r>
      <w:r>
        <w:rPr>
          <w:rFonts w:asciiTheme="minorHAnsi" w:eastAsiaTheme="minorEastAsia" w:hAnsiTheme="minorHAnsi" w:cstheme="minorBidi"/>
          <w:kern w:val="2"/>
          <w:sz w:val="24"/>
          <w:szCs w:val="24"/>
          <w:lang w:eastAsia="zh-CN"/>
          <w14:ligatures w14:val="standardContextual"/>
        </w:rPr>
        <w:tab/>
      </w:r>
      <w:r>
        <w:t>Post-meeting email discussions</w:t>
      </w:r>
      <w:r>
        <w:tab/>
      </w:r>
      <w:r>
        <w:fldChar w:fldCharType="begin"/>
      </w:r>
      <w:r>
        <w:instrText xml:space="preserve"> PAGEREF _Toc169647345 \h </w:instrText>
      </w:r>
      <w:r>
        <w:fldChar w:fldCharType="separate"/>
      </w:r>
      <w:r>
        <w:t>342</w:t>
      </w:r>
      <w:r>
        <w:fldChar w:fldCharType="end"/>
      </w:r>
    </w:p>
    <w:p w14:paraId="3E4B4ADA" w14:textId="3655671A" w:rsidR="004821D5" w:rsidRDefault="004821D5">
      <w:pPr>
        <w:pStyle w:val="TOC1"/>
        <w:rPr>
          <w:rFonts w:asciiTheme="minorHAnsi" w:eastAsiaTheme="minorEastAsia" w:hAnsiTheme="minorHAnsi" w:cstheme="minorBidi"/>
          <w:kern w:val="2"/>
          <w:sz w:val="24"/>
          <w:szCs w:val="24"/>
          <w:lang w:eastAsia="zh-CN"/>
          <w14:ligatures w14:val="standardContextual"/>
        </w:rPr>
      </w:pPr>
      <w:r>
        <w:t>Guidelines for email discussions:</w:t>
      </w:r>
      <w:r>
        <w:tab/>
      </w:r>
      <w:r>
        <w:fldChar w:fldCharType="begin"/>
      </w:r>
      <w:r>
        <w:instrText xml:space="preserve"> PAGEREF _Toc169647346 \h </w:instrText>
      </w:r>
      <w:r>
        <w:fldChar w:fldCharType="separate"/>
      </w:r>
      <w:r>
        <w:t>342</w:t>
      </w:r>
      <w:r>
        <w:fldChar w:fldCharType="end"/>
      </w:r>
    </w:p>
    <w:p w14:paraId="6983732C" w14:textId="3352494C" w:rsidR="004821D5" w:rsidRDefault="004821D5">
      <w:pPr>
        <w:pStyle w:val="TOC1"/>
        <w:rPr>
          <w:rFonts w:asciiTheme="minorHAnsi" w:eastAsiaTheme="minorEastAsia" w:hAnsiTheme="minorHAnsi" w:cstheme="minorBidi"/>
          <w:kern w:val="2"/>
          <w:sz w:val="24"/>
          <w:szCs w:val="24"/>
          <w:lang w:eastAsia="zh-CN"/>
          <w14:ligatures w14:val="standardContextual"/>
        </w:rPr>
      </w:pPr>
      <w:r>
        <w:t>Inactive periods and other planning comments</w:t>
      </w:r>
      <w:r>
        <w:tab/>
      </w:r>
      <w:r>
        <w:fldChar w:fldCharType="begin"/>
      </w:r>
      <w:r>
        <w:instrText xml:space="preserve"> PAGEREF _Toc169647347 \h </w:instrText>
      </w:r>
      <w:r>
        <w:fldChar w:fldCharType="separate"/>
      </w:r>
      <w:r>
        <w:t>343</w:t>
      </w:r>
      <w:r>
        <w:fldChar w:fldCharType="end"/>
      </w:r>
    </w:p>
    <w:p w14:paraId="72E640FD" w14:textId="7E73FFCD" w:rsidR="004821D5" w:rsidRDefault="004821D5">
      <w:pPr>
        <w:pStyle w:val="TOC1"/>
        <w:rPr>
          <w:rFonts w:asciiTheme="minorHAnsi" w:eastAsiaTheme="minorEastAsia" w:hAnsiTheme="minorHAnsi" w:cstheme="minorBidi"/>
          <w:kern w:val="2"/>
          <w:sz w:val="24"/>
          <w:szCs w:val="24"/>
          <w:lang w:eastAsia="zh-CN"/>
          <w14:ligatures w14:val="standardContextual"/>
        </w:rPr>
      </w:pPr>
      <w:r>
        <w:t>Short email discussions, Deadline June 6</w:t>
      </w:r>
      <w:r w:rsidRPr="00B5049E">
        <w:rPr>
          <w:vertAlign w:val="superscript"/>
        </w:rPr>
        <w:t>th</w:t>
      </w:r>
      <w:r>
        <w:t>, 10:00 UTC (unless otherwise stated)</w:t>
      </w:r>
      <w:r>
        <w:tab/>
      </w:r>
      <w:r>
        <w:fldChar w:fldCharType="begin"/>
      </w:r>
      <w:r>
        <w:instrText xml:space="preserve"> PAGEREF _Toc169647348 \h </w:instrText>
      </w:r>
      <w:r>
        <w:fldChar w:fldCharType="separate"/>
      </w:r>
      <w:r>
        <w:t>343</w:t>
      </w:r>
      <w:r>
        <w:fldChar w:fldCharType="end"/>
      </w:r>
    </w:p>
    <w:p w14:paraId="06581A3B" w14:textId="5D13185D" w:rsidR="004821D5" w:rsidRDefault="004821D5">
      <w:pPr>
        <w:pStyle w:val="TOC1"/>
        <w:rPr>
          <w:rFonts w:asciiTheme="minorHAnsi" w:eastAsiaTheme="minorEastAsia" w:hAnsiTheme="minorHAnsi" w:cstheme="minorBidi"/>
          <w:kern w:val="2"/>
          <w:sz w:val="24"/>
          <w:szCs w:val="24"/>
          <w:lang w:eastAsia="zh-CN"/>
          <w14:ligatures w14:val="standardContextual"/>
        </w:rPr>
      </w:pPr>
      <w:r>
        <w:t>Long email discussions, Deadline July 26</w:t>
      </w:r>
      <w:r w:rsidRPr="00B5049E">
        <w:rPr>
          <w:vertAlign w:val="superscript"/>
        </w:rPr>
        <w:t>th</w:t>
      </w:r>
      <w:r>
        <w:t>, 10:00 UTC (unless otherwise stated)</w:t>
      </w:r>
      <w:r>
        <w:tab/>
      </w:r>
      <w:r>
        <w:fldChar w:fldCharType="begin"/>
      </w:r>
      <w:r>
        <w:instrText xml:space="preserve"> PAGEREF _Toc169647349 \h </w:instrText>
      </w:r>
      <w:r>
        <w:fldChar w:fldCharType="separate"/>
      </w:r>
      <w:r>
        <w:t>350</w:t>
      </w:r>
      <w:r>
        <w:fldChar w:fldCharType="end"/>
      </w:r>
    </w:p>
    <w:p w14:paraId="7CF307B2" w14:textId="1E8BC006" w:rsidR="004821D5" w:rsidRDefault="004821D5">
      <w:pPr>
        <w:pStyle w:val="TOC1"/>
        <w:tabs>
          <w:tab w:val="left" w:pos="1134"/>
        </w:tabs>
        <w:rPr>
          <w:rFonts w:asciiTheme="minorHAnsi" w:eastAsiaTheme="minorEastAsia" w:hAnsiTheme="minorHAnsi" w:cstheme="minorBidi"/>
          <w:kern w:val="2"/>
          <w:sz w:val="24"/>
          <w:szCs w:val="24"/>
          <w:lang w:eastAsia="zh-CN"/>
          <w14:ligatures w14:val="standardContextual"/>
        </w:rPr>
      </w:pPr>
      <w:r>
        <w:t>Annex H:</w:t>
      </w:r>
      <w:r>
        <w:rPr>
          <w:rFonts w:asciiTheme="minorHAnsi" w:eastAsiaTheme="minorEastAsia" w:hAnsiTheme="minorHAnsi" w:cstheme="minorBidi"/>
          <w:kern w:val="2"/>
          <w:sz w:val="24"/>
          <w:szCs w:val="24"/>
          <w:lang w:eastAsia="zh-CN"/>
          <w14:ligatures w14:val="standardContextual"/>
        </w:rPr>
        <w:tab/>
      </w:r>
      <w:r>
        <w:t>History</w:t>
      </w:r>
      <w:r>
        <w:tab/>
      </w:r>
      <w:r>
        <w:fldChar w:fldCharType="begin"/>
      </w:r>
      <w:r>
        <w:instrText xml:space="preserve"> PAGEREF _Toc169647350 \h </w:instrText>
      </w:r>
      <w:r>
        <w:fldChar w:fldCharType="separate"/>
      </w:r>
      <w:r>
        <w:t>351</w:t>
      </w:r>
      <w:r>
        <w:fldChar w:fldCharType="end"/>
      </w:r>
    </w:p>
    <w:p w14:paraId="15FACBF3" w14:textId="127B35B2" w:rsidR="00924E60" w:rsidRPr="00A066A8" w:rsidRDefault="004821D5" w:rsidP="00C10BE1">
      <w:pPr>
        <w:pStyle w:val="TT"/>
        <w:ind w:left="0" w:firstLine="0"/>
        <w:outlineLvl w:val="0"/>
        <w:sectPr w:rsidR="00924E60" w:rsidRPr="00A066A8" w:rsidSect="004B38FC">
          <w:headerReference w:type="default" r:id="rId8"/>
          <w:footerReference w:type="default" r:id="rId9"/>
          <w:footnotePr>
            <w:numRestart w:val="eachSect"/>
          </w:footnotePr>
          <w:pgSz w:w="11907" w:h="16840" w:code="9"/>
          <w:pgMar w:top="1416" w:right="1133" w:bottom="1133" w:left="1133" w:header="850" w:footer="340" w:gutter="0"/>
          <w:cols w:space="720"/>
          <w:formProt w:val="0"/>
        </w:sectPr>
      </w:pPr>
      <w:r>
        <w:rPr>
          <w:rFonts w:ascii="Times New Roman" w:hAnsi="Times New Roman"/>
          <w:noProof/>
          <w:sz w:val="22"/>
        </w:rPr>
        <w:fldChar w:fldCharType="end"/>
      </w:r>
    </w:p>
    <w:p w14:paraId="516EF0E8" w14:textId="77777777" w:rsidR="00924E60" w:rsidRPr="00A066A8" w:rsidRDefault="00924E60" w:rsidP="00924E60">
      <w:pPr>
        <w:pStyle w:val="Heading1"/>
      </w:pPr>
      <w:bookmarkStart w:id="0" w:name="_Toc24896286"/>
      <w:bookmarkStart w:id="1" w:name="_Toc25783416"/>
      <w:bookmarkStart w:id="2" w:name="_Toc33399196"/>
      <w:bookmarkStart w:id="3" w:name="_Toc35189264"/>
      <w:bookmarkStart w:id="4" w:name="_Toc35213413"/>
      <w:bookmarkStart w:id="5" w:name="_Toc39528182"/>
      <w:bookmarkStart w:id="6" w:name="_Toc40051037"/>
      <w:bookmarkStart w:id="7" w:name="_Toc41695751"/>
      <w:bookmarkStart w:id="8" w:name="_Toc44503540"/>
      <w:bookmarkStart w:id="9" w:name="_Toc50895211"/>
      <w:bookmarkStart w:id="10" w:name="_Toc57284168"/>
      <w:bookmarkStart w:id="11" w:name="_Toc57677028"/>
      <w:bookmarkStart w:id="12" w:name="_Toc63611155"/>
      <w:bookmarkStart w:id="13" w:name="_Toc63611405"/>
      <w:bookmarkStart w:id="14" w:name="_Toc63704606"/>
      <w:bookmarkStart w:id="15" w:name="_Toc64749426"/>
      <w:bookmarkStart w:id="16" w:name="_Toc68990623"/>
      <w:bookmarkStart w:id="17" w:name="_Toc70673255"/>
      <w:bookmarkStart w:id="18" w:name="_Toc74844870"/>
      <w:bookmarkStart w:id="19" w:name="_Toc78991604"/>
      <w:bookmarkStart w:id="20" w:name="_Toc78991853"/>
      <w:bookmarkStart w:id="21" w:name="_Toc82647026"/>
      <w:bookmarkStart w:id="22" w:name="_Toc88676211"/>
      <w:bookmarkStart w:id="23" w:name="_Toc94719552"/>
      <w:bookmarkStart w:id="24" w:name="_Toc102494784"/>
      <w:bookmarkStart w:id="25" w:name="_Toc105622120"/>
      <w:bookmarkStart w:id="26" w:name="_Toc113876854"/>
      <w:bookmarkStart w:id="27" w:name="_Toc115768765"/>
      <w:bookmarkStart w:id="28" w:name="_Toc118202161"/>
      <w:bookmarkStart w:id="29" w:name="_Toc120536776"/>
      <w:bookmarkStart w:id="30" w:name="_Toc127484717"/>
      <w:bookmarkStart w:id="31" w:name="_Toc129990308"/>
      <w:bookmarkStart w:id="32" w:name="_Toc134112290"/>
      <w:bookmarkStart w:id="33" w:name="_Toc142643860"/>
      <w:bookmarkStart w:id="34" w:name="_Toc151278347"/>
      <w:bookmarkStart w:id="35" w:name="_Toc151848670"/>
      <w:bookmarkStart w:id="36" w:name="_Toc159250135"/>
      <w:bookmarkStart w:id="37" w:name="_Toc163757141"/>
      <w:bookmarkStart w:id="38" w:name="_Toc165648570"/>
      <w:bookmarkStart w:id="39" w:name="_Toc169647086"/>
      <w:r w:rsidRPr="00A066A8">
        <w:lastRenderedPageBreak/>
        <w:t>Organisation of the meeting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81CE700" w14:textId="600C9D0C" w:rsidR="00924E60" w:rsidRPr="00A066A8" w:rsidRDefault="00924E60" w:rsidP="00C15136">
      <w:pPr>
        <w:tabs>
          <w:tab w:val="left" w:pos="3544"/>
        </w:tabs>
        <w:spacing w:before="60"/>
        <w:rPr>
          <w:rFonts w:eastAsiaTheme="minorEastAsia"/>
        </w:rPr>
      </w:pPr>
      <w:r w:rsidRPr="00A066A8">
        <w:t>Meeting:</w:t>
      </w:r>
      <w:r w:rsidRPr="00A066A8">
        <w:tab/>
        <w:t>3GPP TSG RAN2#1</w:t>
      </w:r>
      <w:r w:rsidR="00971F32" w:rsidRPr="00A066A8">
        <w:t>2</w:t>
      </w:r>
      <w:r w:rsidR="00F750EB">
        <w:t>6</w:t>
      </w:r>
    </w:p>
    <w:p w14:paraId="77D6A1FF" w14:textId="1A4EF37D" w:rsidR="00924E60" w:rsidRPr="00A066A8" w:rsidRDefault="00924E60" w:rsidP="00C15136">
      <w:pPr>
        <w:tabs>
          <w:tab w:val="left" w:pos="3544"/>
        </w:tabs>
        <w:spacing w:before="60"/>
      </w:pPr>
      <w:r w:rsidRPr="00A066A8">
        <w:t>Meeting location:</w:t>
      </w:r>
      <w:r w:rsidRPr="00A066A8">
        <w:tab/>
      </w:r>
      <w:r w:rsidR="00F750EB">
        <w:t>Fukuoka</w:t>
      </w:r>
      <w:r w:rsidR="00F01E13" w:rsidRPr="00A066A8">
        <w:t xml:space="preserve">, </w:t>
      </w:r>
      <w:r w:rsidR="00F750EB">
        <w:rPr>
          <w:rFonts w:eastAsiaTheme="minorEastAsia"/>
        </w:rPr>
        <w:t>Japan</w:t>
      </w:r>
    </w:p>
    <w:p w14:paraId="001199EB" w14:textId="66E94D59" w:rsidR="00924E60" w:rsidRPr="00A066A8" w:rsidRDefault="00924E60" w:rsidP="00C15136">
      <w:pPr>
        <w:tabs>
          <w:tab w:val="left" w:pos="3544"/>
        </w:tabs>
        <w:spacing w:before="60"/>
      </w:pPr>
      <w:r w:rsidRPr="00A066A8">
        <w:t>Duration:</w:t>
      </w:r>
      <w:r w:rsidRPr="00A066A8">
        <w:tab/>
      </w:r>
      <w:r w:rsidR="00F750EB">
        <w:rPr>
          <w:rFonts w:eastAsiaTheme="minorEastAsia"/>
        </w:rPr>
        <w:t>20</w:t>
      </w:r>
      <w:r w:rsidR="006A324D" w:rsidRPr="00A066A8">
        <w:t xml:space="preserve"> - </w:t>
      </w:r>
      <w:r w:rsidR="00F750EB">
        <w:rPr>
          <w:rFonts w:eastAsiaTheme="minorEastAsia"/>
        </w:rPr>
        <w:t>24</w:t>
      </w:r>
      <w:r w:rsidR="009363E2" w:rsidRPr="00A066A8">
        <w:t>.</w:t>
      </w:r>
      <w:r w:rsidR="00F01E13" w:rsidRPr="00A066A8">
        <w:t>0</w:t>
      </w:r>
      <w:r w:rsidR="00F750EB">
        <w:rPr>
          <w:rFonts w:eastAsiaTheme="minorEastAsia"/>
        </w:rPr>
        <w:t>5</w:t>
      </w:r>
      <w:r w:rsidRPr="00A066A8">
        <w:t>.202</w:t>
      </w:r>
      <w:r w:rsidR="00F01E13" w:rsidRPr="00A066A8">
        <w:t>4</w:t>
      </w:r>
    </w:p>
    <w:p w14:paraId="3E4A7D99" w14:textId="2D1A0CA4" w:rsidR="00924E60" w:rsidRPr="00A066A8" w:rsidRDefault="00924E60" w:rsidP="00C15136">
      <w:pPr>
        <w:tabs>
          <w:tab w:val="left" w:pos="3544"/>
        </w:tabs>
        <w:spacing w:before="60"/>
        <w:rPr>
          <w:lang w:val="en-US"/>
        </w:rPr>
      </w:pPr>
      <w:r w:rsidRPr="00A066A8">
        <w:t>Host:</w:t>
      </w:r>
      <w:r w:rsidRPr="00A066A8">
        <w:tab/>
      </w:r>
      <w:r w:rsidR="00F604FF">
        <w:t>Japanese Friends of 3GPP</w:t>
      </w:r>
    </w:p>
    <w:p w14:paraId="4AC13D62" w14:textId="699C3163" w:rsidR="00924E60" w:rsidRPr="00A066A8" w:rsidRDefault="00924E60" w:rsidP="00C15136">
      <w:pPr>
        <w:tabs>
          <w:tab w:val="left" w:pos="3544"/>
        </w:tabs>
        <w:spacing w:before="60"/>
      </w:pPr>
      <w:r w:rsidRPr="00A066A8">
        <w:t>TSG RAN WG2 Chair</w:t>
      </w:r>
      <w:r w:rsidRPr="00A066A8">
        <w:tab/>
      </w:r>
      <w:r w:rsidR="00EF7ECE" w:rsidRPr="00A066A8">
        <w:t>Diana Pani (InterDigital</w:t>
      </w:r>
      <w:r w:rsidRPr="00A066A8">
        <w:t>) (</w:t>
      </w:r>
      <w:r w:rsidR="00EF7ECE" w:rsidRPr="00A066A8">
        <w:t>diana.pani@interdigital</w:t>
      </w:r>
      <w:r w:rsidRPr="00A066A8">
        <w:t>.com)</w:t>
      </w:r>
    </w:p>
    <w:p w14:paraId="725CC82B" w14:textId="60C260C8" w:rsidR="00924E60" w:rsidRPr="00A066A8" w:rsidRDefault="00924E60" w:rsidP="00C15136">
      <w:pPr>
        <w:tabs>
          <w:tab w:val="left" w:pos="3544"/>
        </w:tabs>
      </w:pPr>
      <w:r w:rsidRPr="00A066A8">
        <w:t>TSG RAN WG2 Vice chair:</w:t>
      </w:r>
      <w:r w:rsidRPr="00A066A8">
        <w:tab/>
      </w:r>
      <w:r w:rsidR="00EF7ECE" w:rsidRPr="00A066A8">
        <w:t>Kyeongin Jeong</w:t>
      </w:r>
      <w:r w:rsidRPr="00A066A8">
        <w:t xml:space="preserve"> (</w:t>
      </w:r>
      <w:r w:rsidR="00EF7ECE" w:rsidRPr="00A066A8">
        <w:t>Samsung</w:t>
      </w:r>
      <w:r w:rsidRPr="00A066A8">
        <w:t>) (</w:t>
      </w:r>
      <w:r w:rsidR="00EF7ECE" w:rsidRPr="00A066A8">
        <w:t>kyeongin.j</w:t>
      </w:r>
      <w:r w:rsidRPr="00A066A8">
        <w:t>@</w:t>
      </w:r>
      <w:r w:rsidR="00EF7ECE" w:rsidRPr="00A066A8">
        <w:t>samsung</w:t>
      </w:r>
      <w:r w:rsidRPr="00A066A8">
        <w:t>.com)</w:t>
      </w:r>
    </w:p>
    <w:p w14:paraId="6C780537" w14:textId="04BDA070" w:rsidR="00924E60" w:rsidRPr="00A066A8" w:rsidRDefault="00924E60" w:rsidP="00C15136">
      <w:pPr>
        <w:tabs>
          <w:tab w:val="left" w:pos="3544"/>
        </w:tabs>
        <w:spacing w:before="60"/>
      </w:pPr>
      <w:r w:rsidRPr="00A066A8">
        <w:t>TSG RAN WG2 Vice chair:</w:t>
      </w:r>
      <w:r w:rsidRPr="00A066A8">
        <w:tab/>
      </w:r>
      <w:r w:rsidR="00EF7ECE" w:rsidRPr="00A066A8">
        <w:t>Erlin Zeng</w:t>
      </w:r>
      <w:r w:rsidRPr="00A066A8">
        <w:t xml:space="preserve"> (</w:t>
      </w:r>
      <w:r w:rsidR="00EF7ECE" w:rsidRPr="00A066A8">
        <w:t>CATT</w:t>
      </w:r>
      <w:r w:rsidRPr="00A066A8">
        <w:t>) (</w:t>
      </w:r>
      <w:r w:rsidR="00EF7ECE" w:rsidRPr="00A066A8">
        <w:t>erlin.zeng</w:t>
      </w:r>
      <w:r w:rsidRPr="00A066A8">
        <w:t>@</w:t>
      </w:r>
      <w:r w:rsidR="00EF7ECE" w:rsidRPr="00A066A8">
        <w:t>catt.cn</w:t>
      </w:r>
      <w:r w:rsidRPr="00A066A8">
        <w:t>)</w:t>
      </w:r>
    </w:p>
    <w:p w14:paraId="536D08E3" w14:textId="36EB307C" w:rsidR="00924E60" w:rsidRPr="00A066A8" w:rsidRDefault="00924E60" w:rsidP="00C15136">
      <w:pPr>
        <w:tabs>
          <w:tab w:val="left" w:pos="3544"/>
        </w:tabs>
        <w:spacing w:before="60"/>
        <w:rPr>
          <w:lang w:val="fi-FI"/>
        </w:rPr>
      </w:pPr>
      <w:r w:rsidRPr="00A066A8">
        <w:rPr>
          <w:lang w:val="fi-FI"/>
        </w:rPr>
        <w:t>TSG RAN WG2 MCC Support:</w:t>
      </w:r>
      <w:r w:rsidRPr="00A066A8">
        <w:rPr>
          <w:lang w:val="fi-FI"/>
        </w:rPr>
        <w:tab/>
        <w:t>Juha Korhonen (ETSI MCC) (juha.korhonen@etsi.org)</w:t>
      </w:r>
    </w:p>
    <w:p w14:paraId="18FADAB0" w14:textId="0429334C" w:rsidR="00924E60" w:rsidRPr="00A066A8" w:rsidRDefault="00924E60" w:rsidP="00C15136">
      <w:pPr>
        <w:tabs>
          <w:tab w:val="left" w:pos="3544"/>
        </w:tabs>
        <w:spacing w:before="60"/>
        <w:rPr>
          <w:lang w:val="fr-FR"/>
        </w:rPr>
      </w:pPr>
      <w:r w:rsidRPr="00A066A8">
        <w:rPr>
          <w:lang w:val="fr-FR"/>
        </w:rPr>
        <w:t>Email reflector:</w:t>
      </w:r>
      <w:r w:rsidRPr="00A066A8">
        <w:rPr>
          <w:lang w:val="fr-FR"/>
        </w:rPr>
        <w:tab/>
        <w:t>3GPP_TSG_RAN_WG2@LIST.ETSI.ORG</w:t>
      </w:r>
    </w:p>
    <w:p w14:paraId="6AA44CD4" w14:textId="585A8F74" w:rsidR="00924E60" w:rsidRPr="00A066A8" w:rsidRDefault="00924E60" w:rsidP="00C15136">
      <w:pPr>
        <w:tabs>
          <w:tab w:val="left" w:pos="3544"/>
        </w:tabs>
        <w:spacing w:before="60"/>
      </w:pPr>
      <w:r w:rsidRPr="00A066A8">
        <w:t>Technical documents:</w:t>
      </w:r>
      <w:r w:rsidRPr="00A066A8">
        <w:tab/>
        <w:t>ftp://ftp.3gpp.org/tsg_ran/WG2_RL2/TSGR2_1</w:t>
      </w:r>
      <w:r w:rsidR="00E75C93" w:rsidRPr="00A066A8">
        <w:t>2</w:t>
      </w:r>
      <w:r w:rsidR="004821D5">
        <w:t>6</w:t>
      </w:r>
      <w:r w:rsidRPr="00A066A8">
        <w:t>/Docs</w:t>
      </w:r>
    </w:p>
    <w:p w14:paraId="3AE93349" w14:textId="45A3D811" w:rsidR="00B633DB" w:rsidRDefault="00924E60" w:rsidP="001C54CD">
      <w:pPr>
        <w:tabs>
          <w:tab w:val="left" w:pos="3544"/>
          <w:tab w:val="left" w:pos="5670"/>
        </w:tabs>
        <w:spacing w:before="60"/>
        <w:rPr>
          <w:rFonts w:eastAsiaTheme="minorEastAsia"/>
        </w:rPr>
      </w:pPr>
      <w:r w:rsidRPr="00A066A8">
        <w:t>Next meetings:</w:t>
      </w:r>
      <w:r w:rsidRPr="00A066A8">
        <w:tab/>
      </w:r>
      <w:r w:rsidR="00B633DB" w:rsidRPr="00A066A8">
        <w:rPr>
          <w:rFonts w:eastAsiaTheme="minorEastAsia" w:hint="eastAsia"/>
        </w:rPr>
        <w:t>TSG RAN2</w:t>
      </w:r>
      <w:r w:rsidR="00FE0263" w:rsidRPr="00A066A8">
        <w:rPr>
          <w:rFonts w:eastAsiaTheme="minorEastAsia"/>
        </w:rPr>
        <w:t>#</w:t>
      </w:r>
      <w:r w:rsidR="00B633DB" w:rsidRPr="00A066A8">
        <w:rPr>
          <w:rFonts w:eastAsiaTheme="minorEastAsia" w:hint="eastAsia"/>
        </w:rPr>
        <w:t>127</w:t>
      </w:r>
      <w:r w:rsidR="00B633DB" w:rsidRPr="00A066A8">
        <w:rPr>
          <w:rFonts w:eastAsiaTheme="minorEastAsia"/>
        </w:rPr>
        <w:tab/>
      </w:r>
      <w:r w:rsidR="004C6BC3" w:rsidRPr="00A066A8">
        <w:rPr>
          <w:rFonts w:eastAsiaTheme="minorEastAsia"/>
        </w:rPr>
        <w:t>19 - 23.08.2024, Maastricht , NL</w:t>
      </w:r>
    </w:p>
    <w:p w14:paraId="03B83EB5" w14:textId="7903EA94" w:rsidR="00F750EB" w:rsidRPr="00A066A8" w:rsidRDefault="00F750EB" w:rsidP="001C54CD">
      <w:pPr>
        <w:tabs>
          <w:tab w:val="left" w:pos="3544"/>
          <w:tab w:val="left" w:pos="5670"/>
        </w:tabs>
        <w:spacing w:before="60"/>
        <w:rPr>
          <w:rFonts w:eastAsiaTheme="minorEastAsia"/>
        </w:rPr>
      </w:pPr>
      <w:r>
        <w:rPr>
          <w:rFonts w:eastAsiaTheme="minorEastAsia"/>
        </w:rPr>
        <w:tab/>
        <w:t>TSG RAN2#128</w:t>
      </w:r>
      <w:r>
        <w:rPr>
          <w:rFonts w:eastAsiaTheme="minorEastAsia"/>
        </w:rPr>
        <w:tab/>
        <w:t>14 - 18.10.2024, China</w:t>
      </w:r>
    </w:p>
    <w:p w14:paraId="19255678" w14:textId="77777777" w:rsidR="00971F32" w:rsidRPr="00A066A8" w:rsidRDefault="00971F32" w:rsidP="00C15136">
      <w:pPr>
        <w:tabs>
          <w:tab w:val="left" w:pos="3544"/>
          <w:tab w:val="left" w:pos="5670"/>
        </w:tabs>
        <w:spacing w:before="60"/>
      </w:pPr>
    </w:p>
    <w:p w14:paraId="367E6ABF" w14:textId="77777777" w:rsidR="00924E60" w:rsidRPr="00A066A8" w:rsidRDefault="00924E60" w:rsidP="00924E60">
      <w:pPr>
        <w:pStyle w:val="Heading1"/>
      </w:pPr>
      <w:bookmarkStart w:id="40" w:name="_Toc24896287"/>
      <w:bookmarkStart w:id="41" w:name="_Toc25783417"/>
      <w:bookmarkStart w:id="42" w:name="_Toc33399197"/>
      <w:bookmarkStart w:id="43" w:name="_Toc35189265"/>
      <w:bookmarkStart w:id="44" w:name="_Toc35213414"/>
      <w:bookmarkStart w:id="45" w:name="_Toc39528183"/>
      <w:bookmarkStart w:id="46" w:name="_Toc40051038"/>
      <w:bookmarkStart w:id="47" w:name="_Toc41695752"/>
      <w:bookmarkStart w:id="48" w:name="_Toc44503541"/>
      <w:bookmarkStart w:id="49" w:name="_Toc50895212"/>
      <w:bookmarkStart w:id="50" w:name="_Toc57284169"/>
      <w:bookmarkStart w:id="51" w:name="_Toc57677029"/>
      <w:bookmarkStart w:id="52" w:name="_Toc63611156"/>
      <w:bookmarkStart w:id="53" w:name="_Toc63611406"/>
      <w:bookmarkStart w:id="54" w:name="_Toc63704607"/>
      <w:bookmarkStart w:id="55" w:name="_Toc64749427"/>
      <w:bookmarkStart w:id="56" w:name="_Toc68990624"/>
      <w:bookmarkStart w:id="57" w:name="_Toc70673256"/>
      <w:bookmarkStart w:id="58" w:name="_Toc74844871"/>
      <w:bookmarkStart w:id="59" w:name="_Toc78991605"/>
      <w:bookmarkStart w:id="60" w:name="_Toc78991854"/>
      <w:bookmarkStart w:id="61" w:name="_Toc82647027"/>
      <w:bookmarkStart w:id="62" w:name="_Toc88676212"/>
      <w:bookmarkStart w:id="63" w:name="_Toc94719553"/>
      <w:bookmarkStart w:id="64" w:name="_Toc102494785"/>
      <w:bookmarkStart w:id="65" w:name="_Toc105622121"/>
      <w:bookmarkStart w:id="66" w:name="_Toc113876855"/>
      <w:bookmarkStart w:id="67" w:name="_Toc115768766"/>
      <w:bookmarkStart w:id="68" w:name="_Toc118202162"/>
      <w:bookmarkStart w:id="69" w:name="_Toc120536777"/>
      <w:bookmarkStart w:id="70" w:name="_Toc127484718"/>
      <w:bookmarkStart w:id="71" w:name="_Toc129990309"/>
      <w:bookmarkStart w:id="72" w:name="_Toc134112291"/>
      <w:bookmarkStart w:id="73" w:name="_Toc142643861"/>
      <w:bookmarkStart w:id="74" w:name="_Toc151278348"/>
      <w:bookmarkStart w:id="75" w:name="_Toc151848671"/>
      <w:bookmarkStart w:id="76" w:name="_Toc159250136"/>
      <w:bookmarkStart w:id="77" w:name="_Toc163757142"/>
      <w:bookmarkStart w:id="78" w:name="_Toc165648571"/>
      <w:bookmarkStart w:id="79" w:name="_Toc169647087"/>
      <w:r w:rsidRPr="00A066A8">
        <w:t>Statistics/Executive Summary</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AC74207" w14:textId="0EA56FF7" w:rsidR="00E75C93" w:rsidRPr="00A066A8" w:rsidRDefault="00924E60" w:rsidP="00AB00E1">
      <w:pPr>
        <w:spacing w:after="60"/>
        <w:rPr>
          <w:rFonts w:cs="Arial"/>
        </w:rPr>
      </w:pPr>
      <w:r w:rsidRPr="00A066A8">
        <w:rPr>
          <w:rFonts w:cs="Arial"/>
        </w:rPr>
        <w:t>TSG RAN2#1</w:t>
      </w:r>
      <w:r w:rsidR="00E75C93" w:rsidRPr="00A066A8">
        <w:rPr>
          <w:rFonts w:cs="Arial"/>
        </w:rPr>
        <w:t>2</w:t>
      </w:r>
      <w:r w:rsidR="00F750EB">
        <w:rPr>
          <w:rFonts w:cs="Arial"/>
        </w:rPr>
        <w:t>6</w:t>
      </w:r>
      <w:r w:rsidRPr="00A066A8">
        <w:rPr>
          <w:rFonts w:cs="Arial"/>
        </w:rPr>
        <w:t xml:space="preserve"> was a</w:t>
      </w:r>
      <w:r w:rsidR="00F12F7B" w:rsidRPr="00A066A8">
        <w:rPr>
          <w:rFonts w:cs="Arial"/>
        </w:rPr>
        <w:t xml:space="preserve"> normal face-to-face meeting, with a possibility for </w:t>
      </w:r>
      <w:r w:rsidR="00F87D68" w:rsidRPr="00A066A8">
        <w:rPr>
          <w:rFonts w:cs="Arial"/>
        </w:rPr>
        <w:t>one</w:t>
      </w:r>
      <w:r w:rsidR="006A324D" w:rsidRPr="00A066A8">
        <w:rPr>
          <w:rFonts w:cs="Arial"/>
        </w:rPr>
        <w:t>-way</w:t>
      </w:r>
      <w:r w:rsidR="00F87D68" w:rsidRPr="00A066A8">
        <w:rPr>
          <w:rFonts w:cs="Arial"/>
        </w:rPr>
        <w:t>(listen only)</w:t>
      </w:r>
      <w:r w:rsidR="006A324D" w:rsidRPr="00A066A8">
        <w:rPr>
          <w:rFonts w:cs="Arial"/>
        </w:rPr>
        <w:t xml:space="preserve"> </w:t>
      </w:r>
      <w:r w:rsidR="00F12F7B" w:rsidRPr="00A066A8">
        <w:rPr>
          <w:rFonts w:cs="Arial"/>
        </w:rPr>
        <w:t>remote access</w:t>
      </w:r>
      <w:r w:rsidRPr="00A066A8">
        <w:rPr>
          <w:rFonts w:cs="Arial"/>
        </w:rPr>
        <w:t>.</w:t>
      </w:r>
    </w:p>
    <w:p w14:paraId="431C86C7" w14:textId="77777777" w:rsidR="00E75C93" w:rsidRPr="00A066A8" w:rsidRDefault="00E75C93" w:rsidP="00AB00E1">
      <w:pPr>
        <w:spacing w:after="60"/>
        <w:rPr>
          <w:rFonts w:cs="Arial"/>
        </w:rPr>
      </w:pPr>
    </w:p>
    <w:p w14:paraId="2AD1E9C5" w14:textId="5C07EBEB" w:rsidR="00924E60" w:rsidRPr="00A066A8" w:rsidRDefault="00924E60" w:rsidP="00AB00E1">
      <w:pPr>
        <w:spacing w:after="60"/>
        <w:rPr>
          <w:rFonts w:cs="Arial"/>
        </w:rPr>
      </w:pPr>
      <w:r w:rsidRPr="00A066A8">
        <w:rPr>
          <w:rFonts w:cs="Arial"/>
        </w:rPr>
        <w:t xml:space="preserve">There were </w:t>
      </w:r>
      <w:r w:rsidR="000B7F2A">
        <w:rPr>
          <w:rFonts w:cs="Arial"/>
        </w:rPr>
        <w:t>63</w:t>
      </w:r>
      <w:r w:rsidRPr="00A066A8">
        <w:rPr>
          <w:rFonts w:cs="Arial"/>
        </w:rPr>
        <w:t xml:space="preserve"> numbered email discussions during this meeting.</w:t>
      </w:r>
    </w:p>
    <w:p w14:paraId="22C40CF3" w14:textId="77777777" w:rsidR="001425EE" w:rsidRPr="00A066A8" w:rsidRDefault="001425EE" w:rsidP="00AB00E1">
      <w:pPr>
        <w:spacing w:after="60"/>
        <w:rPr>
          <w:rFonts w:cs="Arial"/>
        </w:rPr>
      </w:pPr>
    </w:p>
    <w:p w14:paraId="5201EFE0" w14:textId="77777777" w:rsidR="00924E60" w:rsidRPr="00A066A8" w:rsidRDefault="00924E60" w:rsidP="00AB00E1">
      <w:pPr>
        <w:spacing w:after="60"/>
        <w:rPr>
          <w:rFonts w:cs="Arial"/>
        </w:rPr>
      </w:pPr>
      <w:r w:rsidRPr="00A066A8">
        <w:rPr>
          <w:rFonts w:cs="Arial"/>
        </w:rPr>
        <w:t>The topics discussed were:</w:t>
      </w:r>
    </w:p>
    <w:p w14:paraId="2AA0C2E0" w14:textId="5BF55D4D" w:rsidR="0055240B" w:rsidRPr="00A066A8" w:rsidRDefault="0055240B" w:rsidP="0055240B">
      <w:pPr>
        <w:pStyle w:val="B1"/>
        <w:spacing w:before="60" w:after="120"/>
        <w:rPr>
          <w:rFonts w:cs="Arial"/>
        </w:rPr>
      </w:pPr>
      <w:r w:rsidRPr="00A066A8">
        <w:rPr>
          <w:rFonts w:cs="Arial"/>
        </w:rPr>
        <w:t>-</w:t>
      </w:r>
      <w:r w:rsidRPr="00A066A8">
        <w:rPr>
          <w:rFonts w:cs="Arial"/>
        </w:rPr>
        <w:tab/>
        <w:t xml:space="preserve">NR Rel-15, Rel-16 and Rel-17 User Plane corrections, </w:t>
      </w:r>
      <w:r w:rsidR="006C6CA4" w:rsidRPr="00A066A8">
        <w:rPr>
          <w:rFonts w:cs="Arial"/>
        </w:rPr>
        <w:t>Rel-18 Common</w:t>
      </w:r>
      <w:r w:rsidRPr="00A066A8">
        <w:rPr>
          <w:rFonts w:cs="Arial"/>
        </w:rPr>
        <w:t xml:space="preserve">, </w:t>
      </w:r>
      <w:r w:rsidR="00A834CA" w:rsidRPr="00A066A8">
        <w:rPr>
          <w:rFonts w:cs="Arial"/>
        </w:rPr>
        <w:t xml:space="preserve">ASN.1 review, NR network-controlled repeaters, </w:t>
      </w:r>
      <w:r w:rsidRPr="00A066A8">
        <w:rPr>
          <w:rFonts w:cs="Arial"/>
        </w:rPr>
        <w:t xml:space="preserve">Network energy savings for NR, </w:t>
      </w:r>
      <w:r w:rsidR="006C6CA4" w:rsidRPr="00A066A8">
        <w:rPr>
          <w:rFonts w:cs="Arial"/>
        </w:rPr>
        <w:t xml:space="preserve">XR Enhancements for NR, </w:t>
      </w:r>
      <w:r w:rsidRPr="00A066A8">
        <w:rPr>
          <w:rFonts w:cs="Arial"/>
        </w:rPr>
        <w:t>NR support for UAV</w:t>
      </w:r>
      <w:r w:rsidR="006C6CA4" w:rsidRPr="00A066A8">
        <w:t xml:space="preserve">, Mobile Terminated Small Data Transmission, </w:t>
      </w:r>
      <w:r w:rsidRPr="00A066A8">
        <w:t>Timing Resiliency and URLLC Enh</w:t>
      </w:r>
      <w:r w:rsidR="006C6CA4" w:rsidRPr="00A066A8">
        <w:t>, TEI18, R</w:t>
      </w:r>
      <w:r w:rsidR="00A451F0" w:rsidRPr="00A066A8">
        <w:t>el</w:t>
      </w:r>
      <w:r w:rsidR="006C6CA4" w:rsidRPr="00A066A8">
        <w:t>-18 Other</w:t>
      </w:r>
      <w:r w:rsidR="00A834CA" w:rsidRPr="00A066A8">
        <w:t>, Rel-19 General, AI/ML for NR air interface, Ambient IoT, AI/ML for Mobility</w:t>
      </w:r>
      <w:r w:rsidRPr="00A066A8">
        <w:t xml:space="preserve"> </w:t>
      </w:r>
      <w:r w:rsidRPr="00A066A8">
        <w:rPr>
          <w:rFonts w:cs="Arial"/>
        </w:rPr>
        <w:t>- Diana Pani</w:t>
      </w:r>
      <w:r w:rsidR="006C6CA4" w:rsidRPr="00A066A8">
        <w:rPr>
          <w:rFonts w:cs="Arial"/>
        </w:rPr>
        <w:t xml:space="preserve"> (Chair)</w:t>
      </w:r>
    </w:p>
    <w:p w14:paraId="119E4646" w14:textId="60BA42EC" w:rsidR="006C6CA4" w:rsidRPr="00A066A8" w:rsidRDefault="006C6CA4" w:rsidP="006C6CA4">
      <w:pPr>
        <w:pStyle w:val="B1"/>
        <w:spacing w:before="60" w:after="120"/>
        <w:rPr>
          <w:rFonts w:cs="Arial"/>
        </w:rPr>
      </w:pPr>
      <w:r w:rsidRPr="00A066A8">
        <w:rPr>
          <w:rFonts w:cs="Arial"/>
        </w:rPr>
        <w:t>-</w:t>
      </w:r>
      <w:r w:rsidRPr="00A066A8">
        <w:rPr>
          <w:rFonts w:cs="Arial"/>
        </w:rPr>
        <w:tab/>
        <w:t>NR V2X, NR Sidelink enhancements,</w:t>
      </w:r>
      <w:r w:rsidRPr="00A066A8">
        <w:t xml:space="preserve"> </w:t>
      </w:r>
      <w:r w:rsidRPr="00A066A8">
        <w:rPr>
          <w:rFonts w:cs="Arial"/>
        </w:rPr>
        <w:t>NR Sidelink evolution</w:t>
      </w:r>
      <w:r w:rsidR="00C76E26" w:rsidRPr="00A066A8">
        <w:rPr>
          <w:rFonts w:cs="Arial"/>
        </w:rPr>
        <w:t xml:space="preserve">, </w:t>
      </w:r>
      <w:r w:rsidR="00C76E26" w:rsidRPr="00A066A8">
        <w:t xml:space="preserve">Network Energy Saving Enh, Mobility Enhancement Ph4 </w:t>
      </w:r>
      <w:r w:rsidRPr="00A066A8">
        <w:rPr>
          <w:rFonts w:cs="Arial"/>
        </w:rPr>
        <w:t xml:space="preserve"> - Kyeongin J</w:t>
      </w:r>
      <w:r w:rsidR="00C76E26" w:rsidRPr="00A066A8">
        <w:rPr>
          <w:rFonts w:cs="Arial"/>
        </w:rPr>
        <w:t>e</w:t>
      </w:r>
      <w:r w:rsidRPr="00A066A8">
        <w:rPr>
          <w:rFonts w:cs="Arial"/>
        </w:rPr>
        <w:t>ong</w:t>
      </w:r>
      <w:r w:rsidR="00CF7C38" w:rsidRPr="00A066A8">
        <w:rPr>
          <w:rFonts w:cs="Arial"/>
        </w:rPr>
        <w:t xml:space="preserve"> (VC)</w:t>
      </w:r>
    </w:p>
    <w:p w14:paraId="248EA488" w14:textId="3AF9AE97" w:rsidR="006C6CA4" w:rsidRPr="00A066A8" w:rsidRDefault="006C6CA4" w:rsidP="006C6CA4">
      <w:pPr>
        <w:pStyle w:val="B1"/>
        <w:spacing w:before="60" w:after="120"/>
        <w:rPr>
          <w:rFonts w:eastAsiaTheme="minorEastAsia" w:cs="Arial"/>
        </w:rPr>
      </w:pPr>
      <w:r w:rsidRPr="00A066A8">
        <w:rPr>
          <w:rFonts w:eastAsiaTheme="minorEastAsia" w:cs="Arial"/>
        </w:rPr>
        <w:t>-</w:t>
      </w:r>
      <w:r w:rsidRPr="00A066A8">
        <w:rPr>
          <w:rFonts w:eastAsiaTheme="minorEastAsia" w:cs="Arial"/>
        </w:rPr>
        <w:tab/>
        <w:t>Dual Transmission/Reception (Tx/Rx) Multi-SIM for NR, NR MIMO evolution</w:t>
      </w:r>
      <w:r w:rsidR="002161EE" w:rsidRPr="00A066A8">
        <w:rPr>
          <w:rFonts w:eastAsiaTheme="minorEastAsia" w:cs="Arial"/>
        </w:rPr>
        <w:t xml:space="preserve">, </w:t>
      </w:r>
      <w:r w:rsidR="002161EE" w:rsidRPr="00A066A8">
        <w:t>Low-power wake-up signal and receiver for NR</w:t>
      </w:r>
      <w:r w:rsidRPr="00A066A8">
        <w:rPr>
          <w:rFonts w:eastAsiaTheme="minorEastAsia" w:cs="Arial"/>
        </w:rPr>
        <w:t xml:space="preserve"> - Erlin Zeng</w:t>
      </w:r>
      <w:r w:rsidR="00CF7C38" w:rsidRPr="00A066A8">
        <w:rPr>
          <w:rFonts w:eastAsiaTheme="minorEastAsia" w:cs="Arial"/>
        </w:rPr>
        <w:t xml:space="preserve"> (VC)</w:t>
      </w:r>
    </w:p>
    <w:p w14:paraId="2F5C3EE4" w14:textId="09746486" w:rsidR="00924E60" w:rsidRPr="00A066A8" w:rsidRDefault="00924E60" w:rsidP="009363E2">
      <w:pPr>
        <w:pStyle w:val="B1"/>
        <w:spacing w:after="120"/>
        <w:rPr>
          <w:rFonts w:cs="Arial"/>
        </w:rPr>
      </w:pPr>
      <w:r w:rsidRPr="00A066A8">
        <w:rPr>
          <w:rFonts w:cs="Arial"/>
        </w:rPr>
        <w:t>-</w:t>
      </w:r>
      <w:r w:rsidRPr="00A066A8">
        <w:rPr>
          <w:rFonts w:cs="Arial"/>
        </w:rPr>
        <w:tab/>
      </w:r>
      <w:r w:rsidR="00005809" w:rsidRPr="00A066A8">
        <w:t>Further NR mobility enhancements, Mobile IAB for NR</w:t>
      </w:r>
      <w:r w:rsidR="00211C68" w:rsidRPr="00A066A8">
        <w:t xml:space="preserve"> </w:t>
      </w:r>
      <w:r w:rsidRPr="00A066A8">
        <w:rPr>
          <w:rFonts w:cs="Arial"/>
        </w:rPr>
        <w:t>- Johan Johansson</w:t>
      </w:r>
    </w:p>
    <w:p w14:paraId="7DB2BA12" w14:textId="11896529" w:rsidR="00924E60" w:rsidRPr="00A066A8" w:rsidRDefault="00CC2C5C" w:rsidP="009363E2">
      <w:pPr>
        <w:pStyle w:val="B1"/>
        <w:spacing w:before="60" w:after="120"/>
        <w:rPr>
          <w:rFonts w:cs="Arial"/>
        </w:rPr>
      </w:pPr>
      <w:r w:rsidRPr="00A066A8">
        <w:rPr>
          <w:rFonts w:cs="Arial"/>
        </w:rPr>
        <w:t>-</w:t>
      </w:r>
      <w:r w:rsidR="00924E60" w:rsidRPr="00A066A8">
        <w:rPr>
          <w:rFonts w:cs="Arial"/>
        </w:rPr>
        <w:tab/>
      </w:r>
      <w:r w:rsidR="002828BE" w:rsidRPr="00A066A8">
        <w:rPr>
          <w:rFonts w:cs="Arial"/>
        </w:rPr>
        <w:t>IoT NTN enhancements, NR NTN enhancements</w:t>
      </w:r>
      <w:r w:rsidR="00502B13" w:rsidRPr="00A066A8">
        <w:rPr>
          <w:rFonts w:cs="Arial"/>
        </w:rPr>
        <w:t xml:space="preserve">, </w:t>
      </w:r>
      <w:r w:rsidR="00502B13" w:rsidRPr="00A066A8">
        <w:t>NTN for NR Ph3, IoT NTN Ph3</w:t>
      </w:r>
      <w:r w:rsidR="00A435EC" w:rsidRPr="00A066A8">
        <w:rPr>
          <w:rFonts w:cs="Arial"/>
        </w:rPr>
        <w:t xml:space="preserve"> </w:t>
      </w:r>
      <w:r w:rsidR="00924E60" w:rsidRPr="00A066A8">
        <w:rPr>
          <w:rFonts w:cs="Arial"/>
        </w:rPr>
        <w:t>- Sergio Parolari</w:t>
      </w:r>
    </w:p>
    <w:p w14:paraId="7F69220E" w14:textId="59900CB2" w:rsidR="00D83B43" w:rsidRPr="00A066A8" w:rsidRDefault="00CC2C5C" w:rsidP="009363E2">
      <w:pPr>
        <w:pStyle w:val="B1"/>
        <w:spacing w:before="60" w:after="120"/>
        <w:rPr>
          <w:rFonts w:cs="Arial"/>
        </w:rPr>
      </w:pPr>
      <w:r w:rsidRPr="00A066A8">
        <w:rPr>
          <w:rFonts w:cs="Arial"/>
        </w:rPr>
        <w:t>-</w:t>
      </w:r>
      <w:r w:rsidR="00924E60" w:rsidRPr="00A066A8">
        <w:rPr>
          <w:rFonts w:cs="Arial"/>
        </w:rPr>
        <w:tab/>
      </w:r>
      <w:r w:rsidR="00300E17" w:rsidRPr="00A066A8">
        <w:rPr>
          <w:rFonts w:cs="Arial"/>
        </w:rPr>
        <w:t xml:space="preserve">Rel-15 and Rel-16 NR </w:t>
      </w:r>
      <w:r w:rsidR="00CD619F" w:rsidRPr="00A066A8">
        <w:rPr>
          <w:rFonts w:cs="Arial"/>
        </w:rPr>
        <w:t xml:space="preserve">Positioning Support, </w:t>
      </w:r>
      <w:r w:rsidR="00B33434" w:rsidRPr="00A066A8">
        <w:rPr>
          <w:rFonts w:cs="Arial"/>
        </w:rPr>
        <w:t xml:space="preserve">NR </w:t>
      </w:r>
      <w:r w:rsidR="00924E60" w:rsidRPr="00A066A8">
        <w:rPr>
          <w:rFonts w:cs="Arial"/>
        </w:rPr>
        <w:t>sidelink relay</w:t>
      </w:r>
      <w:r w:rsidR="00A435EC" w:rsidRPr="00A066A8">
        <w:rPr>
          <w:rFonts w:cs="Arial"/>
        </w:rPr>
        <w:t>,</w:t>
      </w:r>
      <w:r w:rsidR="00A435EC" w:rsidRPr="00A066A8">
        <w:t xml:space="preserve"> </w:t>
      </w:r>
      <w:r w:rsidR="002828BE" w:rsidRPr="00A066A8">
        <w:t xml:space="preserve">NR positioning enhancements, </w:t>
      </w:r>
      <w:r w:rsidR="00A435EC" w:rsidRPr="00A066A8">
        <w:rPr>
          <w:rFonts w:cs="Arial"/>
        </w:rPr>
        <w:t>Expanded and improved NR positioning</w:t>
      </w:r>
      <w:r w:rsidR="002828BE" w:rsidRPr="00A066A8">
        <w:rPr>
          <w:rFonts w:cs="Arial"/>
        </w:rPr>
        <w:t>, Enhanced NR Sidelink Relay</w:t>
      </w:r>
      <w:r w:rsidR="00D06FA8" w:rsidRPr="00A066A8">
        <w:rPr>
          <w:rFonts w:cs="Arial"/>
        </w:rPr>
        <w:t>, NR TEI18</w:t>
      </w:r>
      <w:r w:rsidR="00924E60" w:rsidRPr="00A066A8">
        <w:rPr>
          <w:rFonts w:cs="Arial"/>
        </w:rPr>
        <w:t xml:space="preserve"> </w:t>
      </w:r>
      <w:r w:rsidR="00A451F0" w:rsidRPr="00A066A8">
        <w:rPr>
          <w:rFonts w:cs="Arial"/>
        </w:rPr>
        <w:t>(</w:t>
      </w:r>
      <w:r w:rsidR="00502B13" w:rsidRPr="00A066A8">
        <w:rPr>
          <w:rFonts w:cs="Arial"/>
        </w:rPr>
        <w:t xml:space="preserve">Positioning, </w:t>
      </w:r>
      <w:r w:rsidR="00A451F0" w:rsidRPr="00A066A8">
        <w:rPr>
          <w:rFonts w:cs="Arial"/>
        </w:rPr>
        <w:t>Relay</w:t>
      </w:r>
      <w:r w:rsidR="0076788D" w:rsidRPr="00A066A8">
        <w:rPr>
          <w:rFonts w:cs="Arial"/>
        </w:rPr>
        <w:t>)</w:t>
      </w:r>
      <w:r w:rsidR="00A451F0" w:rsidRPr="00A066A8">
        <w:rPr>
          <w:rFonts w:cs="Arial"/>
        </w:rPr>
        <w:t xml:space="preserve"> </w:t>
      </w:r>
      <w:r w:rsidR="00502B13" w:rsidRPr="00A066A8">
        <w:rPr>
          <w:rFonts w:cs="Arial"/>
        </w:rPr>
        <w:t>- Nathan Tenny</w:t>
      </w:r>
    </w:p>
    <w:p w14:paraId="7600B49C" w14:textId="4F0DAAB2" w:rsidR="005C1BCE" w:rsidRPr="00A066A8" w:rsidRDefault="00CC2C5C" w:rsidP="005C1BCE">
      <w:pPr>
        <w:pStyle w:val="B1"/>
        <w:spacing w:before="60" w:after="120"/>
        <w:rPr>
          <w:rFonts w:cs="Arial"/>
        </w:rPr>
      </w:pPr>
      <w:r w:rsidRPr="00A066A8">
        <w:rPr>
          <w:rFonts w:cs="Arial"/>
        </w:rPr>
        <w:t>-</w:t>
      </w:r>
      <w:r w:rsidR="00924E60" w:rsidRPr="00A066A8">
        <w:rPr>
          <w:rFonts w:cs="Arial"/>
        </w:rPr>
        <w:tab/>
      </w:r>
      <w:r w:rsidR="005C1BCE" w:rsidRPr="00A066A8">
        <w:rPr>
          <w:rFonts w:cs="Arial"/>
        </w:rPr>
        <w:t>NR NC</w:t>
      </w:r>
      <w:r w:rsidR="0092387B" w:rsidRPr="00A066A8">
        <w:rPr>
          <w:rFonts w:cs="Arial"/>
        </w:rPr>
        <w:t>R corrections</w:t>
      </w:r>
      <w:r w:rsidR="005C1BCE" w:rsidRPr="00A066A8">
        <w:rPr>
          <w:rFonts w:cs="Arial"/>
        </w:rPr>
        <w:t xml:space="preserve"> - Sasha Sirotkin</w:t>
      </w:r>
    </w:p>
    <w:p w14:paraId="385249CD" w14:textId="002DAF30" w:rsidR="000F7D37" w:rsidRPr="00A066A8" w:rsidRDefault="000F7D37" w:rsidP="009363E2">
      <w:pPr>
        <w:pStyle w:val="B1"/>
        <w:spacing w:before="60" w:after="120"/>
        <w:rPr>
          <w:rFonts w:cs="Arial"/>
        </w:rPr>
      </w:pPr>
      <w:r w:rsidRPr="00A066A8">
        <w:rPr>
          <w:rFonts w:cs="Arial"/>
        </w:rPr>
        <w:t>-</w:t>
      </w:r>
      <w:r w:rsidRPr="00A066A8">
        <w:rPr>
          <w:rFonts w:cs="Arial"/>
        </w:rPr>
        <w:tab/>
      </w:r>
      <w:r w:rsidR="00246844" w:rsidRPr="00A066A8">
        <w:t>Enhancements of NR Multicast and Broadcast Services</w:t>
      </w:r>
      <w:r w:rsidR="00A451F0" w:rsidRPr="00A066A8">
        <w:t xml:space="preserve">, </w:t>
      </w:r>
      <w:r w:rsidR="00A451F0" w:rsidRPr="00A066A8">
        <w:rPr>
          <w:rFonts w:cs="Arial"/>
        </w:rPr>
        <w:t>Enhancement on NR QoE management and optimizations for diverse services</w:t>
      </w:r>
      <w:r w:rsidR="00761FC4" w:rsidRPr="00A066A8">
        <w:rPr>
          <w:rFonts w:cs="Arial"/>
        </w:rPr>
        <w:t xml:space="preserve">, TEI18: </w:t>
      </w:r>
      <w:r w:rsidR="00D83B43" w:rsidRPr="00A066A8">
        <w:rPr>
          <w:rFonts w:cs="Arial"/>
        </w:rPr>
        <w:t xml:space="preserve">eDRX/MICO, </w:t>
      </w:r>
      <w:r w:rsidR="00761FC4" w:rsidRPr="00A066A8">
        <w:rPr>
          <w:rFonts w:cs="Arial"/>
        </w:rPr>
        <w:t>MBS</w:t>
      </w:r>
      <w:r w:rsidR="0076788D" w:rsidRPr="00A066A8">
        <w:rPr>
          <w:rFonts w:cs="Arial"/>
        </w:rPr>
        <w:t>, XR Enhancements Ph3</w:t>
      </w:r>
      <w:r w:rsidRPr="00A066A8">
        <w:rPr>
          <w:rFonts w:cs="Arial"/>
        </w:rPr>
        <w:t xml:space="preserve"> - Dawid Koziol</w:t>
      </w:r>
    </w:p>
    <w:p w14:paraId="5FB2DBF2" w14:textId="12C6CAB6" w:rsidR="00290B9D" w:rsidRPr="00A066A8" w:rsidRDefault="00290B9D" w:rsidP="009363E2">
      <w:pPr>
        <w:pStyle w:val="B1"/>
        <w:spacing w:before="60" w:after="120"/>
        <w:rPr>
          <w:rFonts w:cs="Arial"/>
        </w:rPr>
      </w:pPr>
      <w:r w:rsidRPr="00A066A8">
        <w:rPr>
          <w:rFonts w:cs="Arial"/>
        </w:rPr>
        <w:t>-</w:t>
      </w:r>
      <w:r w:rsidRPr="00A066A8">
        <w:rPr>
          <w:rFonts w:cs="Arial"/>
        </w:rPr>
        <w:tab/>
        <w:t>IDC enhancements for NR and MR-DC - Yi Guo</w:t>
      </w:r>
    </w:p>
    <w:p w14:paraId="5C00DB3D" w14:textId="61EA29A5" w:rsidR="00092BCD" w:rsidRPr="00A066A8" w:rsidRDefault="00092BCD" w:rsidP="00092BCD">
      <w:pPr>
        <w:pStyle w:val="B1"/>
        <w:spacing w:before="60" w:after="120"/>
        <w:rPr>
          <w:rFonts w:eastAsiaTheme="minorEastAsia" w:cs="Arial"/>
        </w:rPr>
      </w:pPr>
      <w:r w:rsidRPr="00A066A8">
        <w:rPr>
          <w:rFonts w:cs="Arial"/>
        </w:rPr>
        <w:t>-</w:t>
      </w:r>
      <w:r w:rsidRPr="00A066A8">
        <w:rPr>
          <w:rFonts w:cs="Arial"/>
        </w:rPr>
        <w:tab/>
      </w:r>
      <w:r w:rsidR="00D83B43" w:rsidRPr="00A066A8">
        <w:t>EUTRA corrections Rel-17 and earlier,</w:t>
      </w:r>
      <w:r w:rsidR="00D83B43" w:rsidRPr="00A066A8">
        <w:rPr>
          <w:rFonts w:cs="Arial"/>
        </w:rPr>
        <w:t xml:space="preserve"> </w:t>
      </w:r>
      <w:r w:rsidR="00F477E8" w:rsidRPr="00A066A8">
        <w:rPr>
          <w:rFonts w:cs="Arial"/>
        </w:rPr>
        <w:t xml:space="preserve">NR Rel-15, Rel-16 and Rel-17 Common (except user plane), </w:t>
      </w:r>
      <w:r w:rsidR="0076788D" w:rsidRPr="00A066A8">
        <w:rPr>
          <w:rFonts w:cs="Arial"/>
        </w:rPr>
        <w:t xml:space="preserve">Further enhancement of data collection for SON MDT in NR and EN-DC, </w:t>
      </w:r>
      <w:r w:rsidRPr="00A066A8">
        <w:rPr>
          <w:rFonts w:cs="Arial"/>
        </w:rPr>
        <w:t>Enhanced support of reduced capability NR devices</w:t>
      </w:r>
      <w:r w:rsidR="0076788D" w:rsidRPr="00A066A8">
        <w:rPr>
          <w:rFonts w:cs="Arial"/>
        </w:rPr>
        <w:t xml:space="preserve">, </w:t>
      </w:r>
      <w:r w:rsidR="0076788D" w:rsidRPr="00A066A8">
        <w:t>SON MDT Ph4</w:t>
      </w:r>
      <w:r w:rsidRPr="00A066A8">
        <w:rPr>
          <w:rFonts w:cs="Arial"/>
        </w:rPr>
        <w:t xml:space="preserve"> - Mattias Bergst</w:t>
      </w:r>
      <w:r w:rsidRPr="00A066A8">
        <w:rPr>
          <w:rFonts w:eastAsiaTheme="minorEastAsia" w:cs="Arial"/>
        </w:rPr>
        <w:t>röm</w:t>
      </w:r>
    </w:p>
    <w:p w14:paraId="1BFB2844" w14:textId="25B14461" w:rsidR="001044F9" w:rsidRPr="00A066A8" w:rsidRDefault="001044F9" w:rsidP="00092BCD">
      <w:pPr>
        <w:pStyle w:val="B1"/>
        <w:spacing w:before="60" w:after="120"/>
        <w:rPr>
          <w:rFonts w:cs="Arial"/>
        </w:rPr>
      </w:pPr>
      <w:r w:rsidRPr="00A066A8">
        <w:rPr>
          <w:rFonts w:eastAsiaTheme="minorEastAsia" w:cs="Arial"/>
        </w:rPr>
        <w:t>-</w:t>
      </w:r>
      <w:r w:rsidRPr="00A066A8">
        <w:rPr>
          <w:rFonts w:eastAsiaTheme="minorEastAsia" w:cs="Arial"/>
        </w:rPr>
        <w:tab/>
      </w:r>
      <w:r w:rsidRPr="00A066A8">
        <w:t xml:space="preserve">Further NR coverage enhancements - Eswar </w:t>
      </w:r>
      <w:r w:rsidR="00DD38FB" w:rsidRPr="00A066A8">
        <w:t>V</w:t>
      </w:r>
      <w:r w:rsidRPr="00A066A8">
        <w:t>utukuri</w:t>
      </w:r>
    </w:p>
    <w:p w14:paraId="405B104F" w14:textId="76B109A3" w:rsidR="00924E60" w:rsidRPr="00A066A8" w:rsidRDefault="00924E60" w:rsidP="00924E60">
      <w:pPr>
        <w:spacing w:before="60"/>
        <w:rPr>
          <w:rFonts w:cs="Arial"/>
        </w:rPr>
      </w:pPr>
      <w:r w:rsidRPr="00A066A8">
        <w:rPr>
          <w:rFonts w:cs="Arial"/>
        </w:rPr>
        <w:lastRenderedPageBreak/>
        <w:t>The statistics from this meeting are:</w:t>
      </w:r>
    </w:p>
    <w:p w14:paraId="008D7D65" w14:textId="282906D4" w:rsidR="00924E60" w:rsidRPr="00A066A8" w:rsidRDefault="00924E60" w:rsidP="009363E2">
      <w:pPr>
        <w:pStyle w:val="B1"/>
        <w:spacing w:before="60" w:after="120"/>
        <w:rPr>
          <w:rFonts w:cs="Arial"/>
          <w:lang w:val="en-US"/>
        </w:rPr>
      </w:pPr>
      <w:r w:rsidRPr="00A066A8">
        <w:rPr>
          <w:rFonts w:cs="Arial"/>
          <w:lang w:val="en-US"/>
        </w:rPr>
        <w:t>-</w:t>
      </w:r>
      <w:r w:rsidRPr="00A066A8">
        <w:rPr>
          <w:rFonts w:cs="Arial"/>
          <w:lang w:val="en-US"/>
        </w:rPr>
        <w:tab/>
      </w:r>
      <w:r w:rsidR="000B7F2A">
        <w:rPr>
          <w:rFonts w:cs="Arial"/>
          <w:lang w:val="en-US"/>
        </w:rPr>
        <w:t>447</w:t>
      </w:r>
      <w:r w:rsidRPr="00A066A8">
        <w:rPr>
          <w:rFonts w:cs="Arial"/>
          <w:lang w:val="en-US"/>
        </w:rPr>
        <w:t xml:space="preserve"> participant</w:t>
      </w:r>
      <w:r w:rsidR="006539A9" w:rsidRPr="00A066A8">
        <w:rPr>
          <w:rFonts w:cs="Arial"/>
          <w:lang w:val="en-US"/>
        </w:rPr>
        <w:t>s</w:t>
      </w:r>
    </w:p>
    <w:p w14:paraId="4F10453C" w14:textId="04039C5C" w:rsidR="00924E60" w:rsidRPr="00A066A8" w:rsidRDefault="00924E60" w:rsidP="009363E2">
      <w:pPr>
        <w:pStyle w:val="B1"/>
        <w:spacing w:before="60" w:after="120"/>
        <w:rPr>
          <w:rFonts w:cs="Arial"/>
          <w:lang w:val="en-US"/>
        </w:rPr>
      </w:pPr>
      <w:r w:rsidRPr="00A066A8">
        <w:rPr>
          <w:rFonts w:cs="Arial"/>
          <w:lang w:val="en-US"/>
        </w:rPr>
        <w:t>-</w:t>
      </w:r>
      <w:r w:rsidRPr="00A066A8">
        <w:rPr>
          <w:rFonts w:cs="Arial"/>
          <w:lang w:val="en-US"/>
        </w:rPr>
        <w:tab/>
      </w:r>
      <w:r w:rsidR="004C6BC3" w:rsidRPr="00A066A8">
        <w:rPr>
          <w:rFonts w:cs="Arial"/>
          <w:lang w:val="en-US"/>
        </w:rPr>
        <w:t>1</w:t>
      </w:r>
      <w:r w:rsidR="000B7F2A">
        <w:rPr>
          <w:rFonts w:cs="Arial"/>
          <w:lang w:val="en-US"/>
        </w:rPr>
        <w:t>99</w:t>
      </w:r>
      <w:r w:rsidR="00EE1713">
        <w:rPr>
          <w:rFonts w:cs="Arial"/>
          <w:lang w:val="en-US"/>
        </w:rPr>
        <w:t>6</w:t>
      </w:r>
      <w:r w:rsidR="000B7F2A">
        <w:rPr>
          <w:rFonts w:cs="Arial"/>
          <w:lang w:val="en-US"/>
        </w:rPr>
        <w:t xml:space="preserve"> </w:t>
      </w:r>
      <w:r w:rsidRPr="00A066A8">
        <w:rPr>
          <w:rFonts w:cs="Arial"/>
          <w:lang w:val="en-US"/>
        </w:rPr>
        <w:t xml:space="preserve">Tdoc numbers allocated with </w:t>
      </w:r>
      <w:r w:rsidR="00BF4691" w:rsidRPr="00A066A8">
        <w:rPr>
          <w:rFonts w:cs="Arial"/>
          <w:lang w:val="en-US"/>
        </w:rPr>
        <w:t>1</w:t>
      </w:r>
      <w:r w:rsidR="000B7F2A">
        <w:rPr>
          <w:rFonts w:cs="Arial"/>
          <w:lang w:val="en-US"/>
        </w:rPr>
        <w:t>97</w:t>
      </w:r>
      <w:r w:rsidR="00BD44BF">
        <w:rPr>
          <w:rFonts w:cs="Arial"/>
          <w:lang w:val="en-US"/>
        </w:rPr>
        <w:t>5</w:t>
      </w:r>
      <w:r w:rsidRPr="00A066A8">
        <w:rPr>
          <w:rFonts w:cs="Arial"/>
          <w:lang w:val="en-US"/>
        </w:rPr>
        <w:t xml:space="preserve"> available contributions. (See the attached tdoc list)</w:t>
      </w:r>
    </w:p>
    <w:p w14:paraId="3E3CFBD2" w14:textId="19922A19" w:rsidR="00924E60" w:rsidRPr="00A066A8" w:rsidRDefault="00924E60" w:rsidP="009363E2">
      <w:pPr>
        <w:pStyle w:val="B1"/>
        <w:spacing w:before="60" w:after="120"/>
        <w:rPr>
          <w:rFonts w:cs="Arial"/>
        </w:rPr>
      </w:pPr>
      <w:r w:rsidRPr="00A066A8">
        <w:rPr>
          <w:rFonts w:cs="Arial"/>
        </w:rPr>
        <w:t>-</w:t>
      </w:r>
      <w:r w:rsidR="00F51B5C" w:rsidRPr="00A066A8">
        <w:rPr>
          <w:rFonts w:cs="Arial"/>
        </w:rPr>
        <w:tab/>
      </w:r>
      <w:r w:rsidR="000B7F2A">
        <w:rPr>
          <w:rFonts w:cs="Arial"/>
        </w:rPr>
        <w:t>5</w:t>
      </w:r>
      <w:r w:rsidR="00EE1713">
        <w:rPr>
          <w:rFonts w:cs="Arial"/>
        </w:rPr>
        <w:t>1</w:t>
      </w:r>
      <w:r w:rsidRPr="00A066A8">
        <w:rPr>
          <w:rFonts w:cs="Arial"/>
        </w:rPr>
        <w:t xml:space="preserve"> incoming liaison statements, out of which </w:t>
      </w:r>
      <w:r w:rsidR="004C6BC3" w:rsidRPr="00A066A8">
        <w:rPr>
          <w:rFonts w:cs="Arial"/>
        </w:rPr>
        <w:t>4</w:t>
      </w:r>
      <w:r w:rsidR="000B7F2A">
        <w:rPr>
          <w:rFonts w:cs="Arial"/>
        </w:rPr>
        <w:t>8</w:t>
      </w:r>
      <w:r w:rsidRPr="00A066A8">
        <w:rPr>
          <w:rFonts w:cs="Arial"/>
        </w:rPr>
        <w:t xml:space="preserve"> were </w:t>
      </w:r>
      <w:r w:rsidR="00BF4691" w:rsidRPr="00A066A8">
        <w:rPr>
          <w:rFonts w:cs="Arial"/>
        </w:rPr>
        <w:t>noted</w:t>
      </w:r>
      <w:r w:rsidRPr="00A066A8">
        <w:rPr>
          <w:rFonts w:cs="Arial"/>
        </w:rPr>
        <w:t xml:space="preserve">. The remaining non-treated </w:t>
      </w:r>
      <w:r w:rsidR="004C6BC3" w:rsidRPr="00A066A8">
        <w:rPr>
          <w:rFonts w:cs="Arial"/>
        </w:rPr>
        <w:t xml:space="preserve">liaison </w:t>
      </w:r>
      <w:r w:rsidRPr="00A066A8">
        <w:rPr>
          <w:rFonts w:cs="Arial"/>
        </w:rPr>
        <w:t>will be treated in RAN2#1</w:t>
      </w:r>
      <w:r w:rsidR="00BD620C" w:rsidRPr="00A066A8">
        <w:rPr>
          <w:rFonts w:cs="Arial"/>
        </w:rPr>
        <w:t>2</w:t>
      </w:r>
      <w:r w:rsidR="000B7F2A">
        <w:rPr>
          <w:rFonts w:cs="Arial"/>
        </w:rPr>
        <w:t>7</w:t>
      </w:r>
      <w:r w:rsidRPr="00A066A8">
        <w:rPr>
          <w:rFonts w:cs="Arial"/>
        </w:rPr>
        <w:t xml:space="preserve"> meeting.</w:t>
      </w:r>
    </w:p>
    <w:p w14:paraId="4495713E" w14:textId="1765CF29" w:rsidR="00924E60" w:rsidRPr="00A066A8" w:rsidRDefault="00924E60" w:rsidP="009363E2">
      <w:pPr>
        <w:pStyle w:val="B1"/>
        <w:spacing w:before="60" w:after="120"/>
        <w:rPr>
          <w:rFonts w:cs="Arial"/>
        </w:rPr>
      </w:pPr>
      <w:r w:rsidRPr="00A066A8">
        <w:rPr>
          <w:rFonts w:cs="Arial"/>
        </w:rPr>
        <w:t>-</w:t>
      </w:r>
      <w:r w:rsidRPr="00A066A8">
        <w:rPr>
          <w:rFonts w:cs="Arial"/>
        </w:rPr>
        <w:tab/>
      </w:r>
      <w:r w:rsidR="000B7F2A">
        <w:rPr>
          <w:rFonts w:cs="Arial"/>
        </w:rPr>
        <w:t>1</w:t>
      </w:r>
      <w:r w:rsidR="00EE1713">
        <w:rPr>
          <w:rFonts w:cs="Arial"/>
        </w:rPr>
        <w:t>7</w:t>
      </w:r>
      <w:r w:rsidRPr="00A066A8">
        <w:rPr>
          <w:rFonts w:cs="Arial"/>
        </w:rPr>
        <w:t xml:space="preserve"> outgoing liaison statements</w:t>
      </w:r>
    </w:p>
    <w:p w14:paraId="138F781B" w14:textId="299EF3C5" w:rsidR="006539A9" w:rsidRPr="00A066A8" w:rsidRDefault="006539A9" w:rsidP="009363E2">
      <w:pPr>
        <w:pStyle w:val="B1"/>
        <w:spacing w:before="60" w:after="120"/>
        <w:rPr>
          <w:rFonts w:cs="Arial"/>
        </w:rPr>
      </w:pPr>
      <w:r w:rsidRPr="00A066A8">
        <w:rPr>
          <w:rFonts w:cs="Arial"/>
        </w:rPr>
        <w:t>-</w:t>
      </w:r>
      <w:r w:rsidRPr="00A066A8">
        <w:rPr>
          <w:rFonts w:cs="Arial"/>
        </w:rPr>
        <w:tab/>
      </w:r>
      <w:r w:rsidR="000B7F2A">
        <w:rPr>
          <w:rFonts w:cs="Arial"/>
        </w:rPr>
        <w:t>63</w:t>
      </w:r>
      <w:r w:rsidRPr="00A066A8">
        <w:rPr>
          <w:rFonts w:cs="Arial"/>
        </w:rPr>
        <w:t xml:space="preserve"> at</w:t>
      </w:r>
      <w:r w:rsidR="00BA34D1" w:rsidRPr="00A066A8">
        <w:rPr>
          <w:rFonts w:cs="Arial"/>
        </w:rPr>
        <w:t>-</w:t>
      </w:r>
      <w:r w:rsidRPr="00A066A8">
        <w:rPr>
          <w:rFonts w:cs="Arial"/>
        </w:rPr>
        <w:t>meeting email discussions</w:t>
      </w:r>
    </w:p>
    <w:p w14:paraId="34263C14" w14:textId="3852BB56" w:rsidR="00924E60" w:rsidRPr="00A066A8" w:rsidRDefault="00924E60" w:rsidP="009363E2">
      <w:pPr>
        <w:pStyle w:val="B1"/>
        <w:spacing w:before="60" w:after="120"/>
        <w:rPr>
          <w:rFonts w:cs="Arial"/>
        </w:rPr>
      </w:pPr>
      <w:r w:rsidRPr="00A066A8">
        <w:rPr>
          <w:rFonts w:cs="Arial"/>
        </w:rPr>
        <w:t>-</w:t>
      </w:r>
      <w:r w:rsidRPr="00A066A8">
        <w:rPr>
          <w:rFonts w:cs="Arial"/>
        </w:rPr>
        <w:tab/>
      </w:r>
      <w:r w:rsidR="000B7F2A">
        <w:rPr>
          <w:rFonts w:cs="Arial"/>
        </w:rPr>
        <w:t>6</w:t>
      </w:r>
      <w:r w:rsidR="00EE1713">
        <w:rPr>
          <w:rFonts w:cs="Arial"/>
        </w:rPr>
        <w:t>3</w:t>
      </w:r>
      <w:r w:rsidR="004A5652" w:rsidRPr="00A066A8">
        <w:rPr>
          <w:rFonts w:cs="Arial"/>
        </w:rPr>
        <w:t xml:space="preserve"> </w:t>
      </w:r>
      <w:r w:rsidRPr="00A066A8">
        <w:rPr>
          <w:rFonts w:cs="Arial"/>
        </w:rPr>
        <w:t>email approvals/discussions scheduled after the RAN2#1</w:t>
      </w:r>
      <w:r w:rsidR="008478E6" w:rsidRPr="00A066A8">
        <w:rPr>
          <w:rFonts w:cs="Arial"/>
        </w:rPr>
        <w:t>2</w:t>
      </w:r>
      <w:r w:rsidR="00AF4205">
        <w:rPr>
          <w:rFonts w:cs="Arial"/>
        </w:rPr>
        <w:t>6</w:t>
      </w:r>
      <w:r w:rsidRPr="00A066A8">
        <w:rPr>
          <w:rFonts w:cs="Arial"/>
        </w:rPr>
        <w:t xml:space="preserve"> meeting</w:t>
      </w:r>
      <w:r w:rsidR="00EF7ECE" w:rsidRPr="00A066A8">
        <w:rPr>
          <w:rFonts w:cs="Arial"/>
        </w:rPr>
        <w:t xml:space="preserve"> (</w:t>
      </w:r>
      <w:r w:rsidR="000B7F2A">
        <w:rPr>
          <w:rFonts w:cs="Arial"/>
        </w:rPr>
        <w:t>57</w:t>
      </w:r>
      <w:r w:rsidR="00EF7ECE" w:rsidRPr="00A066A8">
        <w:rPr>
          <w:rFonts w:cs="Arial"/>
        </w:rPr>
        <w:t xml:space="preserve"> short and </w:t>
      </w:r>
      <w:r w:rsidR="00EE1713">
        <w:rPr>
          <w:rFonts w:cs="Arial"/>
        </w:rPr>
        <w:t>6</w:t>
      </w:r>
      <w:r w:rsidR="00EF7ECE" w:rsidRPr="00A066A8">
        <w:rPr>
          <w:rFonts w:cs="Arial"/>
        </w:rPr>
        <w:t xml:space="preserve"> long)</w:t>
      </w:r>
      <w:r w:rsidRPr="00A066A8">
        <w:rPr>
          <w:rFonts w:cs="Arial"/>
        </w:rPr>
        <w:t>, see Annex G for details.</w:t>
      </w:r>
    </w:p>
    <w:p w14:paraId="14C4A76A" w14:textId="4699E04C" w:rsidR="00924E60" w:rsidRPr="00A066A8" w:rsidRDefault="00924E60" w:rsidP="00B9175E">
      <w:pPr>
        <w:pStyle w:val="B1"/>
        <w:tabs>
          <w:tab w:val="left" w:pos="4962"/>
        </w:tabs>
        <w:spacing w:before="60" w:after="120"/>
        <w:rPr>
          <w:rFonts w:cs="Arial"/>
        </w:rPr>
      </w:pPr>
      <w:r w:rsidRPr="00A066A8">
        <w:rPr>
          <w:rFonts w:cs="Arial"/>
        </w:rPr>
        <w:tab/>
        <w:t xml:space="preserve">Number of CRs submitted: </w:t>
      </w:r>
      <w:r w:rsidR="002263A1" w:rsidRPr="00A066A8">
        <w:rPr>
          <w:rFonts w:cs="Arial"/>
        </w:rPr>
        <w:t>6</w:t>
      </w:r>
      <w:r w:rsidR="000B7F2A">
        <w:rPr>
          <w:rFonts w:cs="Arial"/>
        </w:rPr>
        <w:t>26</w:t>
      </w:r>
      <w:r w:rsidRPr="00A066A8">
        <w:rPr>
          <w:rFonts w:cs="Arial"/>
        </w:rPr>
        <w:t xml:space="preserve">. Out of these, </w:t>
      </w:r>
      <w:r w:rsidR="000B7F2A">
        <w:rPr>
          <w:rFonts w:cs="Arial"/>
        </w:rPr>
        <w:t>270</w:t>
      </w:r>
      <w:r w:rsidRPr="00A066A8">
        <w:rPr>
          <w:rFonts w:cs="Arial"/>
        </w:rPr>
        <w:t xml:space="preserve"> were agreed. See Annex E for details.</w:t>
      </w:r>
    </w:p>
    <w:p w14:paraId="57575464" w14:textId="77777777" w:rsidR="00924E60" w:rsidRPr="00A066A8" w:rsidRDefault="00924E60" w:rsidP="00924E60">
      <w:pPr>
        <w:rPr>
          <w:lang w:val="en-US"/>
        </w:rPr>
      </w:pPr>
    </w:p>
    <w:p w14:paraId="618226F2" w14:textId="77777777" w:rsidR="005A6DA8" w:rsidRPr="00A066A8" w:rsidRDefault="005A6DA8" w:rsidP="009A52EF">
      <w:pPr>
        <w:pStyle w:val="Heading1"/>
      </w:pPr>
      <w:bookmarkStart w:id="80" w:name="_Toc88676213"/>
      <w:bookmarkStart w:id="81" w:name="_Toc94719554"/>
      <w:bookmarkStart w:id="82" w:name="_Toc102494786"/>
      <w:bookmarkStart w:id="83" w:name="_Toc105622122"/>
      <w:bookmarkStart w:id="84" w:name="_Toc113876856"/>
      <w:bookmarkStart w:id="85" w:name="_Toc115768767"/>
      <w:bookmarkStart w:id="86" w:name="_Toc118202163"/>
      <w:bookmarkStart w:id="87" w:name="_Toc120536778"/>
      <w:bookmarkStart w:id="88" w:name="_Toc127484719"/>
      <w:bookmarkStart w:id="89" w:name="_Toc129990310"/>
      <w:bookmarkStart w:id="90" w:name="_Toc134112292"/>
      <w:bookmarkStart w:id="91" w:name="_Toc142643862"/>
      <w:bookmarkStart w:id="92" w:name="_Toc151278349"/>
      <w:bookmarkStart w:id="93" w:name="_Toc151848672"/>
      <w:bookmarkStart w:id="94" w:name="_Toc159250137"/>
      <w:bookmarkStart w:id="95" w:name="_Toc163757143"/>
      <w:bookmarkStart w:id="96" w:name="_Toc165648572"/>
      <w:bookmarkStart w:id="97" w:name="_Toc169647088"/>
      <w:bookmarkStart w:id="98" w:name="_Toc63611158"/>
      <w:bookmarkStart w:id="99" w:name="_Toc63611408"/>
      <w:bookmarkStart w:id="100" w:name="_Toc63704608"/>
      <w:bookmarkStart w:id="101" w:name="_Toc64749428"/>
      <w:bookmarkStart w:id="102" w:name="_Toc68990625"/>
      <w:r w:rsidRPr="00A066A8">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91CFB56" w14:textId="30B12D0D" w:rsidR="005A6DA8" w:rsidRPr="00A066A8" w:rsidRDefault="005A6DA8" w:rsidP="005A6DA8">
      <w:r w:rsidRPr="00A066A8">
        <w:t xml:space="preserve">This meeting </w:t>
      </w:r>
      <w:r w:rsidR="003E6EA0" w:rsidRPr="00A066A8">
        <w:t>wa</w:t>
      </w:r>
      <w:r w:rsidRPr="00A066A8">
        <w:t xml:space="preserve">s </w:t>
      </w:r>
      <w:r w:rsidR="00680863" w:rsidRPr="00A066A8">
        <w:t>an ordinary meeting</w:t>
      </w:r>
      <w:r w:rsidRPr="00A066A8">
        <w:t xml:space="preserve"> and ha</w:t>
      </w:r>
      <w:r w:rsidR="00680863" w:rsidRPr="00A066A8">
        <w:t>d</w:t>
      </w:r>
      <w:r w:rsidRPr="00A066A8">
        <w:t xml:space="preserve"> full decision power, i.e. full decision power to make agreements and approvals according to RAN WG2 terms of reference, without any need to ratify decisions at a later RAN2 or other meeting.</w:t>
      </w:r>
    </w:p>
    <w:p w14:paraId="247C273D" w14:textId="77777777" w:rsidR="00E0756E" w:rsidRPr="00A066A8" w:rsidRDefault="00E0756E" w:rsidP="00E0756E">
      <w:pPr>
        <w:rPr>
          <w:i/>
        </w:rPr>
      </w:pPr>
      <w:bookmarkStart w:id="103" w:name="_Toc198546512"/>
      <w:bookmarkStart w:id="104" w:name="_Toc82647028"/>
      <w:bookmarkStart w:id="105" w:name="_Toc74844872"/>
      <w:bookmarkStart w:id="106" w:name="_Toc78991606"/>
      <w:bookmarkStart w:id="107" w:name="_Toc78991855"/>
      <w:bookmarkStart w:id="108" w:name="_Toc70673257"/>
    </w:p>
    <w:p w14:paraId="713907AF" w14:textId="77777777" w:rsidR="00876324" w:rsidRDefault="00876324" w:rsidP="00876324">
      <w:pPr>
        <w:pStyle w:val="Heading1"/>
      </w:pPr>
      <w:bookmarkStart w:id="109" w:name="_Toc158241507"/>
      <w:bookmarkStart w:id="110" w:name="_Toc169647089"/>
      <w:bookmarkStart w:id="111" w:name="_Toc129990311"/>
      <w:bookmarkStart w:id="112" w:name="_Toc134112293"/>
      <w:bookmarkStart w:id="113" w:name="_Toc142643863"/>
      <w:bookmarkStart w:id="114" w:name="_Toc151278350"/>
      <w:bookmarkStart w:id="115" w:name="_Toc151848673"/>
      <w:bookmarkStart w:id="116" w:name="_Toc159250138"/>
      <w:bookmarkStart w:id="117" w:name="_Toc163757144"/>
      <w:bookmarkStart w:id="118" w:name="_Toc165648573"/>
      <w:bookmarkStart w:id="119" w:name="_Toc120536779"/>
      <w:bookmarkStart w:id="120" w:name="_Toc127484720"/>
      <w:bookmarkStart w:id="121" w:name="_Toc118202164"/>
      <w:bookmarkStart w:id="122" w:name="_Toc24896518"/>
      <w:bookmarkStart w:id="123" w:name="_Toc25783667"/>
      <w:bookmarkStart w:id="124" w:name="_Toc33399561"/>
      <w:bookmarkStart w:id="125" w:name="_Toc35189499"/>
      <w:bookmarkStart w:id="126" w:name="_Toc35213648"/>
      <w:bookmarkStart w:id="127" w:name="_Toc39528403"/>
      <w:bookmarkStart w:id="128" w:name="_Toc40051250"/>
      <w:bookmarkStart w:id="129" w:name="_Toc41695964"/>
      <w:bookmarkStart w:id="130" w:name="_Toc44503776"/>
      <w:bookmarkStart w:id="131" w:name="_Toc50895418"/>
      <w:bookmarkStart w:id="132" w:name="_Toc57284390"/>
      <w:bookmarkStart w:id="133" w:name="_Toc57677260"/>
      <w:bookmarkStart w:id="134" w:name="_Toc63611394"/>
      <w:bookmarkStart w:id="135" w:name="_Toc63611644"/>
      <w:bookmarkStart w:id="136" w:name="_Toc63704834"/>
      <w:bookmarkStart w:id="137" w:name="_Toc64749661"/>
      <w:bookmarkStart w:id="138" w:name="_Toc68990858"/>
      <w:bookmarkStart w:id="139" w:name="_Toc70673478"/>
      <w:bookmarkStart w:id="140" w:name="_Toc74845107"/>
      <w:bookmarkStart w:id="141" w:name="_Toc78991840"/>
      <w:bookmarkStart w:id="142" w:name="_Toc78992089"/>
      <w:bookmarkStart w:id="143" w:name="_Toc82647268"/>
      <w:bookmarkStart w:id="144" w:name="_Toc88676455"/>
      <w:bookmarkStart w:id="145" w:name="_Toc94719748"/>
      <w:bookmarkStart w:id="146" w:name="_Toc102495093"/>
      <w:bookmarkStart w:id="147" w:name="_Toc105622383"/>
      <w:bookmarkStart w:id="148" w:name="_Toc113877108"/>
      <w:bookmarkStart w:id="149" w:name="_Toc115769019"/>
      <w:bookmarkEnd w:id="98"/>
      <w:bookmarkEnd w:id="99"/>
      <w:bookmarkEnd w:id="100"/>
      <w:bookmarkEnd w:id="101"/>
      <w:bookmarkEnd w:id="102"/>
      <w:bookmarkEnd w:id="103"/>
      <w:bookmarkEnd w:id="104"/>
      <w:bookmarkEnd w:id="105"/>
      <w:bookmarkEnd w:id="106"/>
      <w:bookmarkEnd w:id="107"/>
      <w:bookmarkEnd w:id="108"/>
      <w:r>
        <w:t>1</w:t>
      </w:r>
      <w:r>
        <w:tab/>
        <w:t>Opening of the meeting</w:t>
      </w:r>
      <w:bookmarkEnd w:id="109"/>
      <w:bookmarkEnd w:id="110"/>
    </w:p>
    <w:p w14:paraId="33E8A682" w14:textId="77777777" w:rsidR="00876324" w:rsidRDefault="00876324" w:rsidP="00876324">
      <w:pPr>
        <w:pStyle w:val="Heading2"/>
      </w:pPr>
      <w:bookmarkStart w:id="150" w:name="_Toc158241508"/>
      <w:bookmarkStart w:id="151" w:name="_Toc169647090"/>
      <w:r>
        <w:t>1.1</w:t>
      </w:r>
      <w:r>
        <w:tab/>
        <w:t>Call for IPR</w:t>
      </w:r>
      <w:bookmarkEnd w:id="150"/>
      <w:bookmarkEnd w:id="151"/>
    </w:p>
    <w:p w14:paraId="7F488C49" w14:textId="77777777" w:rsidR="00876324" w:rsidRDefault="00876324" w:rsidP="00876324">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8"/>
      </w:tblGrid>
      <w:tr w:rsidR="00876324" w14:paraId="3F185455" w14:textId="77777777" w:rsidTr="008C0680">
        <w:tc>
          <w:tcPr>
            <w:tcW w:w="8640" w:type="dxa"/>
            <w:shd w:val="clear" w:color="auto" w:fill="D9D9D9"/>
          </w:tcPr>
          <w:p w14:paraId="1D3ABC2A" w14:textId="77777777" w:rsidR="00876324" w:rsidRDefault="00876324" w:rsidP="008C0680">
            <w:pPr>
              <w:widowControl w:val="0"/>
            </w:pPr>
            <w:r>
              <w:t xml:space="preserve">The attention of the delegates of this Working Group is drawn to the fact that </w:t>
            </w:r>
            <w:r>
              <w:rPr>
                <w:b/>
              </w:rPr>
              <w:t>3GPP Individual Members have the obligation</w:t>
            </w:r>
            <w:r>
              <w:t xml:space="preserve"> under the IPR Policies of their respective Organizational Partners </w:t>
            </w:r>
            <w:r>
              <w:rPr>
                <w:b/>
              </w:rPr>
              <w:t>to inform their respective Organizational Partners of Essential IPRs</w:t>
            </w:r>
            <w:r>
              <w:t xml:space="preserve"> they become aware of. </w:t>
            </w:r>
          </w:p>
          <w:p w14:paraId="7151639B" w14:textId="77777777" w:rsidR="00876324" w:rsidRDefault="00876324" w:rsidP="008C0680">
            <w:pPr>
              <w:widowControl w:val="0"/>
            </w:pPr>
            <w:r>
              <w:t>The delegates were asked to take note that they were hereby invited:</w:t>
            </w:r>
          </w:p>
          <w:p w14:paraId="5A673508" w14:textId="77777777" w:rsidR="00876324" w:rsidRDefault="00876324" w:rsidP="00876324">
            <w:pPr>
              <w:widowControl w:val="0"/>
              <w:numPr>
                <w:ilvl w:val="0"/>
                <w:numId w:val="18"/>
              </w:numPr>
              <w:overflowPunct/>
              <w:autoSpaceDE/>
              <w:autoSpaceDN/>
              <w:adjustRightInd/>
              <w:textAlignment w:val="auto"/>
            </w:pPr>
            <w:r>
              <w:t>to investigate whether their organization or any other organization owns IPRs which were, or were likely to become Essential in respect of the work of 3GPP.</w:t>
            </w:r>
          </w:p>
          <w:p w14:paraId="446A5A55" w14:textId="77777777" w:rsidR="00876324" w:rsidRDefault="00876324" w:rsidP="00876324">
            <w:pPr>
              <w:widowControl w:val="0"/>
              <w:numPr>
                <w:ilvl w:val="0"/>
                <w:numId w:val="18"/>
              </w:numPr>
              <w:overflowPunct/>
              <w:autoSpaceDE/>
              <w:autoSpaceDN/>
              <w:adjustRightInd/>
              <w:textAlignment w:val="auto"/>
            </w:pPr>
            <w:r>
              <w:t>to notify their respective Organizational Partners of all potential IPRs, e.g., for ETSI, by means of the IPR Statement and the Licensing declaration forms (https://www.etsi.org/images/files/IPR/etsi-ipr-form.doc)</w:t>
            </w:r>
          </w:p>
        </w:tc>
      </w:tr>
    </w:tbl>
    <w:p w14:paraId="23681879" w14:textId="77777777" w:rsidR="00876324" w:rsidRDefault="00876324" w:rsidP="00876324">
      <w:pPr>
        <w:pStyle w:val="Comments"/>
      </w:pPr>
      <w:r>
        <w:t>NOTE:</w:t>
      </w:r>
      <w:r>
        <w:tab/>
        <w:t>IPRs may be declared to the Director-General or Chairman of the SDO, but not to the RAN WG2 Chairman.</w:t>
      </w:r>
    </w:p>
    <w:p w14:paraId="6B7F9A65" w14:textId="77777777" w:rsidR="00876324" w:rsidRDefault="00876324" w:rsidP="00876324">
      <w:pPr>
        <w:pStyle w:val="Comments"/>
      </w:pPr>
    </w:p>
    <w:p w14:paraId="1952F6A0" w14:textId="77777777" w:rsidR="00876324" w:rsidRDefault="00876324" w:rsidP="00876324">
      <w:pPr>
        <w:pStyle w:val="Heading2"/>
      </w:pPr>
      <w:bookmarkStart w:id="152" w:name="_Toc158241509"/>
      <w:bookmarkStart w:id="153" w:name="_Toc169647091"/>
      <w:r>
        <w:t>1.2</w:t>
      </w:r>
      <w:r>
        <w:tab/>
        <w:t>Network usage conditions</w:t>
      </w:r>
      <w:bookmarkEnd w:id="152"/>
      <w:bookmarkEnd w:id="153"/>
    </w:p>
    <w:p w14:paraId="1ECC1B30" w14:textId="77777777" w:rsidR="00876324" w:rsidRDefault="00876324" w:rsidP="00876324">
      <w:pPr>
        <w:pStyle w:val="Doc-text2"/>
      </w:pPr>
      <w:r>
        <w:t xml:space="preserve">1/ </w:t>
      </w:r>
      <w:r>
        <w:tab/>
        <w:t xml:space="preserve">To avoid email system overload, please don’t attach files and documents to emails e.g. for offline email discussions, but instead use files placed on the meeting server instead. Inbox/Drafts folder is used for meeting offline discussions. </w:t>
      </w:r>
    </w:p>
    <w:p w14:paraId="173BC9B8" w14:textId="77777777" w:rsidR="00876324" w:rsidRDefault="00876324" w:rsidP="00876324">
      <w:pPr>
        <w:pStyle w:val="Heading2"/>
      </w:pPr>
      <w:bookmarkStart w:id="154" w:name="_Toc158241510"/>
      <w:bookmarkStart w:id="155" w:name="_Toc169647092"/>
      <w:r>
        <w:t>1.3</w:t>
      </w:r>
      <w:r>
        <w:tab/>
        <w:t>Other</w:t>
      </w:r>
      <w:bookmarkEnd w:id="154"/>
      <w:bookmarkEnd w:id="155"/>
    </w:p>
    <w:p w14:paraId="6BB6640B" w14:textId="77777777" w:rsidR="00876324" w:rsidRDefault="00876324" w:rsidP="00876324">
      <w:pPr>
        <w:pStyle w:val="Doc-title"/>
      </w:pPr>
    </w:p>
    <w:p w14:paraId="4F28EFC8" w14:textId="77777777" w:rsidR="00876324" w:rsidRDefault="00876324" w:rsidP="00876324">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8"/>
      </w:tblGrid>
      <w:tr w:rsidR="00876324" w14:paraId="4CB98A01" w14:textId="77777777" w:rsidTr="008C0680">
        <w:tc>
          <w:tcPr>
            <w:tcW w:w="8640" w:type="dxa"/>
            <w:shd w:val="clear" w:color="auto" w:fill="D9D9D9"/>
          </w:tcPr>
          <w:p w14:paraId="7083BA2C" w14:textId="77777777" w:rsidR="00876324" w:rsidRDefault="00876324" w:rsidP="008C0680">
            <w:pPr>
              <w:pStyle w:val="Doc-title"/>
              <w:rPr>
                <w:noProof w:val="0"/>
              </w:rPr>
            </w:pPr>
            <w:r>
              <w:rPr>
                <w:noProof w:val="0"/>
              </w:rPr>
              <w:t xml:space="preserve">In accordance with the Working Procedures it is reaffirmed that: </w:t>
            </w:r>
          </w:p>
          <w:p w14:paraId="088A271E" w14:textId="77777777" w:rsidR="00876324" w:rsidRDefault="00876324" w:rsidP="008C0680">
            <w:pPr>
              <w:widowControl w:val="0"/>
            </w:pPr>
            <w:r>
              <w:t xml:space="preserve">(i) compliance with all applicable antitrust and competition laws is required; </w:t>
            </w:r>
          </w:p>
          <w:p w14:paraId="370B6A90" w14:textId="77777777" w:rsidR="00876324" w:rsidRDefault="00876324" w:rsidP="008C0680">
            <w:pPr>
              <w:widowControl w:val="0"/>
            </w:pPr>
            <w:r>
              <w:t xml:space="preserve">(ii) timely submissions of work items in advance of TSG or WG meetings are important to allow for full and fair consideration of such matters; and </w:t>
            </w:r>
          </w:p>
          <w:p w14:paraId="4C03E6C9" w14:textId="77777777" w:rsidR="00876324" w:rsidRDefault="00876324" w:rsidP="008C0680">
            <w:pPr>
              <w:widowControl w:val="0"/>
            </w:pPr>
            <w:r>
              <w:lastRenderedPageBreak/>
              <w:t>(iii) the chair will conduct the meeting with strict impartiality and in the interests of 3GPP</w:t>
            </w:r>
          </w:p>
        </w:tc>
      </w:tr>
    </w:tbl>
    <w:p w14:paraId="04F0322A" w14:textId="77777777" w:rsidR="00876324" w:rsidRDefault="00876324" w:rsidP="00876324">
      <w:pPr>
        <w:pStyle w:val="Comments"/>
        <w:rPr>
          <w:noProof w:val="0"/>
        </w:rPr>
      </w:pPr>
      <w:r>
        <w:rPr>
          <w:noProof w:val="0"/>
        </w:rPr>
        <w:lastRenderedPageBreak/>
        <w:t>Note on (i): In case of question please contact your legal counsel.</w:t>
      </w:r>
    </w:p>
    <w:p w14:paraId="0DC13B05" w14:textId="77777777" w:rsidR="00876324" w:rsidRDefault="00876324" w:rsidP="00876324">
      <w:pPr>
        <w:pStyle w:val="Comments"/>
        <w:rPr>
          <w:noProof w:val="0"/>
        </w:rPr>
      </w:pPr>
      <w:r>
        <w:rPr>
          <w:noProof w:val="0"/>
        </w:rPr>
        <w:t>Note on (ii): WIDs don’t need to be submitted to the RAN2 meeting and will typically not be discussed here either.</w:t>
      </w:r>
    </w:p>
    <w:p w14:paraId="4901E66A" w14:textId="77777777" w:rsidR="00876324" w:rsidRDefault="00876324" w:rsidP="00876324">
      <w:pPr>
        <w:pStyle w:val="Heading1"/>
      </w:pPr>
      <w:bookmarkStart w:id="156" w:name="_Toc169647093"/>
      <w:r>
        <w:t>2</w:t>
      </w:r>
      <w:r>
        <w:tab/>
        <w:t>General</w:t>
      </w:r>
      <w:bookmarkEnd w:id="156"/>
    </w:p>
    <w:p w14:paraId="68F141CE" w14:textId="77777777" w:rsidR="00876324" w:rsidRDefault="00876324" w:rsidP="00876324">
      <w:pPr>
        <w:pStyle w:val="Heading2"/>
      </w:pPr>
      <w:bookmarkStart w:id="157" w:name="_Toc169647094"/>
      <w:r>
        <w:t>2.1</w:t>
      </w:r>
      <w:r>
        <w:tab/>
        <w:t>Approval of the agenda</w:t>
      </w:r>
      <w:bookmarkEnd w:id="157"/>
    </w:p>
    <w:p w14:paraId="0A7658C0" w14:textId="74650EAE" w:rsidR="00876324" w:rsidRDefault="00876324" w:rsidP="00876324">
      <w:pPr>
        <w:pStyle w:val="Doc-title"/>
      </w:pPr>
      <w:r w:rsidRPr="00642597">
        <w:t>R2-2404101</w:t>
      </w:r>
      <w:r>
        <w:tab/>
        <w:t>Agenda for RAN2#126</w:t>
      </w:r>
      <w:r>
        <w:tab/>
        <w:t>Chairlady</w:t>
      </w:r>
      <w:r>
        <w:tab/>
        <w:t>agenda</w:t>
      </w:r>
    </w:p>
    <w:p w14:paraId="79377A37" w14:textId="021BB9F4" w:rsidR="00876324" w:rsidRPr="00BF3179" w:rsidRDefault="00876324" w:rsidP="00876324">
      <w:pPr>
        <w:pStyle w:val="Doc-text2"/>
      </w:pPr>
      <w:r>
        <w:t xml:space="preserve">=&gt; Revised in </w:t>
      </w:r>
      <w:r w:rsidRPr="00642597">
        <w:t>R2-2405855</w:t>
      </w:r>
    </w:p>
    <w:p w14:paraId="60588039" w14:textId="053B4752" w:rsidR="00876324" w:rsidRDefault="00876324" w:rsidP="00876324">
      <w:pPr>
        <w:pStyle w:val="Doc-title"/>
      </w:pPr>
      <w:r w:rsidRPr="00642597">
        <w:t>R2-2405855</w:t>
      </w:r>
      <w:r>
        <w:tab/>
        <w:t>Agenda for RAN2#126</w:t>
      </w:r>
      <w:r>
        <w:tab/>
        <w:t>Chairlady</w:t>
      </w:r>
      <w:r>
        <w:tab/>
        <w:t>agenda</w:t>
      </w:r>
    </w:p>
    <w:p w14:paraId="3E3BE871" w14:textId="77777777" w:rsidR="00876324" w:rsidRPr="00607FFA" w:rsidRDefault="00876324" w:rsidP="00876324">
      <w:pPr>
        <w:pStyle w:val="Doc-text2"/>
      </w:pPr>
      <w:r>
        <w:t>=&gt;</w:t>
      </w:r>
      <w:r>
        <w:tab/>
        <w:t>The agenda is approved</w:t>
      </w:r>
    </w:p>
    <w:p w14:paraId="1B5119CF" w14:textId="77777777" w:rsidR="00876324" w:rsidRPr="00607FFA" w:rsidRDefault="00876324" w:rsidP="00876324">
      <w:pPr>
        <w:pStyle w:val="Doc-text2"/>
      </w:pPr>
    </w:p>
    <w:p w14:paraId="1157DD1D" w14:textId="77777777" w:rsidR="00876324" w:rsidRPr="00466855" w:rsidRDefault="00876324" w:rsidP="00876324">
      <w:pPr>
        <w:pStyle w:val="Doc-text2"/>
      </w:pPr>
    </w:p>
    <w:p w14:paraId="72CA5CE0" w14:textId="77777777" w:rsidR="00876324" w:rsidRDefault="00876324" w:rsidP="00876324">
      <w:pPr>
        <w:pStyle w:val="Heading2"/>
      </w:pPr>
      <w:bookmarkStart w:id="158" w:name="_Toc169647095"/>
      <w:r>
        <w:t>2.2</w:t>
      </w:r>
      <w:r>
        <w:tab/>
        <w:t>Approval of the report of the previous meeting</w:t>
      </w:r>
      <w:bookmarkEnd w:id="158"/>
    </w:p>
    <w:p w14:paraId="5859F82E" w14:textId="3F921FA8" w:rsidR="00876324" w:rsidRDefault="00876324" w:rsidP="00876324">
      <w:pPr>
        <w:pStyle w:val="Doc-title"/>
      </w:pPr>
      <w:r w:rsidRPr="00642597">
        <w:t>R2-2404102</w:t>
      </w:r>
      <w:r>
        <w:tab/>
        <w:t>RAN2#125bis Meeting Report</w:t>
      </w:r>
      <w:r>
        <w:tab/>
        <w:t>MCC</w:t>
      </w:r>
      <w:r>
        <w:tab/>
        <w:t>report</w:t>
      </w:r>
    </w:p>
    <w:p w14:paraId="0E92F1D4" w14:textId="77777777" w:rsidR="00876324" w:rsidRPr="00116612" w:rsidRDefault="00876324" w:rsidP="00876324">
      <w:pPr>
        <w:pStyle w:val="Doc-text2"/>
      </w:pPr>
      <w:r>
        <w:t>=&gt;</w:t>
      </w:r>
      <w:r>
        <w:tab/>
        <w:t>The report is approved</w:t>
      </w:r>
    </w:p>
    <w:p w14:paraId="365401D2" w14:textId="77777777" w:rsidR="00876324" w:rsidRPr="00466855" w:rsidRDefault="00876324" w:rsidP="00876324">
      <w:pPr>
        <w:pStyle w:val="Doc-text2"/>
      </w:pPr>
    </w:p>
    <w:p w14:paraId="4FD6AAC8" w14:textId="77777777" w:rsidR="00876324" w:rsidRDefault="00876324" w:rsidP="00876324">
      <w:pPr>
        <w:pStyle w:val="Heading2"/>
      </w:pPr>
      <w:bookmarkStart w:id="159" w:name="_Toc169647096"/>
      <w:r>
        <w:t>2.3</w:t>
      </w:r>
      <w:r>
        <w:tab/>
        <w:t>Reporting from other meetings</w:t>
      </w:r>
      <w:bookmarkEnd w:id="159"/>
    </w:p>
    <w:p w14:paraId="79629E28" w14:textId="77777777" w:rsidR="00876324" w:rsidRDefault="00876324" w:rsidP="00876324">
      <w:pPr>
        <w:pStyle w:val="Heading2"/>
      </w:pPr>
      <w:bookmarkStart w:id="160" w:name="_Toc169647097"/>
      <w:r>
        <w:t>2.4</w:t>
      </w:r>
      <w:r>
        <w:tab/>
        <w:t>Instructions</w:t>
      </w:r>
      <w:bookmarkEnd w:id="160"/>
    </w:p>
    <w:p w14:paraId="575A6D20" w14:textId="77777777" w:rsidR="00876324" w:rsidRDefault="00876324" w:rsidP="00876324">
      <w:pPr>
        <w:pStyle w:val="BoldComments"/>
      </w:pPr>
      <w:bookmarkStart w:id="161" w:name="_Hlk137632441"/>
      <w:bookmarkStart w:id="162" w:name="OLE_LINK116"/>
      <w:r>
        <w:t xml:space="preserve">CRs </w:t>
      </w:r>
    </w:p>
    <w:p w14:paraId="4319438F" w14:textId="77777777" w:rsidR="00876324" w:rsidRPr="000B7F2A" w:rsidRDefault="00876324">
      <w:pPr>
        <w:pStyle w:val="BoldComments"/>
        <w:numPr>
          <w:ilvl w:val="0"/>
          <w:numId w:val="31"/>
        </w:numPr>
        <w:overflowPunct/>
        <w:autoSpaceDE/>
        <w:autoSpaceDN/>
        <w:adjustRightInd/>
        <w:textAlignment w:val="auto"/>
        <w:rPr>
          <w:b w:val="0"/>
          <w:bCs/>
        </w:rPr>
      </w:pPr>
      <w:r w:rsidRPr="000B7F2A">
        <w:rPr>
          <w:b w:val="0"/>
          <w:bCs/>
        </w:rPr>
        <w:t>Use latest CR template version 12.3 for all CRs submitted to RAN2 meeting</w:t>
      </w:r>
    </w:p>
    <w:p w14:paraId="3B41A41C" w14:textId="77777777" w:rsidR="00876324" w:rsidRDefault="00876324" w:rsidP="00876324">
      <w:pPr>
        <w:pStyle w:val="BoldComments"/>
      </w:pPr>
      <w:r>
        <w:t>Rel-17 maintenance CRs</w:t>
      </w:r>
    </w:p>
    <w:p w14:paraId="604193DF" w14:textId="77777777" w:rsidR="00876324" w:rsidRPr="004E2D57" w:rsidRDefault="00876324" w:rsidP="00876324">
      <w:pPr>
        <w:pStyle w:val="Doc-text2"/>
        <w:numPr>
          <w:ilvl w:val="0"/>
          <w:numId w:val="22"/>
        </w:numPr>
        <w:overflowPunct/>
        <w:autoSpaceDE/>
        <w:autoSpaceDN/>
        <w:adjustRightInd/>
        <w:textAlignment w:val="auto"/>
      </w:pPr>
      <w:r w:rsidRPr="004E2D57">
        <w:t xml:space="preserve">Only essential/critical corrections are expected </w:t>
      </w:r>
    </w:p>
    <w:p w14:paraId="4ED2B9B6" w14:textId="77777777" w:rsidR="00876324" w:rsidRPr="004E2D57" w:rsidRDefault="00876324" w:rsidP="00876324">
      <w:pPr>
        <w:pStyle w:val="Doc-text2"/>
        <w:numPr>
          <w:ilvl w:val="0"/>
          <w:numId w:val="22"/>
        </w:numPr>
        <w:overflowPunct/>
        <w:autoSpaceDE/>
        <w:autoSpaceDN/>
        <w:adjustRightInd/>
        <w:textAlignment w:val="auto"/>
      </w:pPr>
      <w:r w:rsidRPr="004E2D57">
        <w:t xml:space="preserve">Editorial and clarification corrections should be sent to be reviewed and approved by spec rapporteurs prior to submission.  </w:t>
      </w:r>
    </w:p>
    <w:p w14:paraId="052B63F2" w14:textId="77777777" w:rsidR="00876324" w:rsidRPr="004E2D57" w:rsidRDefault="00876324" w:rsidP="00876324">
      <w:pPr>
        <w:pStyle w:val="Doc-text2"/>
        <w:numPr>
          <w:ilvl w:val="0"/>
          <w:numId w:val="22"/>
        </w:numPr>
        <w:overflowPunct/>
        <w:autoSpaceDE/>
        <w:autoSpaceDN/>
        <w:adjustRightInd/>
        <w:textAlignment w:val="auto"/>
      </w:pPr>
      <w:r w:rsidRPr="004E2D57">
        <w:t xml:space="preserve">Editorials corrections should be collected and submitted by spec rapporteurs.  </w:t>
      </w:r>
    </w:p>
    <w:p w14:paraId="6CA5F2CF" w14:textId="77777777" w:rsidR="00876324" w:rsidRPr="001E0AD2" w:rsidRDefault="00876324" w:rsidP="00876324">
      <w:pPr>
        <w:pStyle w:val="BoldComments"/>
      </w:pPr>
      <w:r w:rsidRPr="001E0AD2">
        <w:t>Rel-18 CR Handling</w:t>
      </w:r>
    </w:p>
    <w:p w14:paraId="3560DC5F" w14:textId="77777777" w:rsidR="00876324" w:rsidRPr="001E0AD2" w:rsidRDefault="00876324" w:rsidP="00876324">
      <w:pPr>
        <w:pStyle w:val="Doc-text2"/>
        <w:ind w:left="1083"/>
        <w:rPr>
          <w:color w:val="000000" w:themeColor="text1"/>
        </w:rPr>
      </w:pPr>
      <w:r w:rsidRPr="001E0AD2">
        <w:rPr>
          <w:color w:val="000000" w:themeColor="text1"/>
        </w:rPr>
        <w:t>-</w:t>
      </w:r>
      <w:r w:rsidRPr="001E0AD2">
        <w:rPr>
          <w:color w:val="000000" w:themeColor="text1"/>
        </w:rPr>
        <w:tab/>
        <w:t>CR editors / Rapporteurs continue to support maintenance related to their respective CR / WI and are required to follow drafting rules</w:t>
      </w:r>
    </w:p>
    <w:p w14:paraId="5FF2F503" w14:textId="77777777" w:rsidR="00876324" w:rsidRDefault="00876324" w:rsidP="00876324">
      <w:pPr>
        <w:pStyle w:val="Doc-text2"/>
        <w:ind w:left="1083"/>
        <w:rPr>
          <w:color w:val="000000" w:themeColor="text1"/>
        </w:rPr>
      </w:pPr>
      <w:r w:rsidRPr="00185938">
        <w:rPr>
          <w:color w:val="000000" w:themeColor="text1"/>
        </w:rPr>
        <w:t>-</w:t>
      </w:r>
      <w:r w:rsidRPr="00185938">
        <w:rPr>
          <w:color w:val="000000" w:themeColor="text1"/>
        </w:rPr>
        <w:tab/>
        <w:t>Single correction CR per spec coordinated by CR editor/rapporteurs will be agreed per feature for RAN#10</w:t>
      </w:r>
      <w:r>
        <w:rPr>
          <w:color w:val="000000" w:themeColor="text1"/>
        </w:rPr>
        <w:t>4</w:t>
      </w:r>
    </w:p>
    <w:p w14:paraId="06AE5F64" w14:textId="77777777" w:rsidR="00876324" w:rsidRPr="001E0AD2" w:rsidRDefault="00876324" w:rsidP="00876324">
      <w:pPr>
        <w:pStyle w:val="Doc-text2"/>
        <w:ind w:left="1083"/>
        <w:rPr>
          <w:color w:val="000000" w:themeColor="text1"/>
        </w:rPr>
      </w:pPr>
      <w:r w:rsidRPr="001E0AD2">
        <w:rPr>
          <w:color w:val="000000" w:themeColor="text1"/>
        </w:rPr>
        <w:t>-</w:t>
      </w:r>
      <w:r w:rsidRPr="001E0AD2">
        <w:rPr>
          <w:color w:val="000000" w:themeColor="text1"/>
        </w:rPr>
        <w:tab/>
        <w:t xml:space="preserve">CR editors / Rapporteurs are to gather miscellaneous and non-controversial issues, if any, for their respective specification prior to submission deadline.  Other companies are expected to give inputs to these CRs and not have contributions on such issues. </w:t>
      </w:r>
    </w:p>
    <w:p w14:paraId="6A8E36FF" w14:textId="30289345" w:rsidR="00876324" w:rsidRPr="001E0AD2" w:rsidRDefault="00876324" w:rsidP="00876324">
      <w:pPr>
        <w:pStyle w:val="Doc-text2"/>
        <w:ind w:left="1083"/>
        <w:rPr>
          <w:color w:val="000000" w:themeColor="text1"/>
        </w:rPr>
      </w:pPr>
      <w:r w:rsidRPr="001E0AD2">
        <w:rPr>
          <w:color w:val="000000" w:themeColor="text1"/>
        </w:rPr>
        <w:t>-</w:t>
      </w:r>
      <w:r w:rsidRPr="001E0AD2">
        <w:rPr>
          <w:color w:val="000000" w:themeColor="text1"/>
        </w:rPr>
        <w:tab/>
        <w:t>Companies should give inputs on editorials and clarifications to the CR editors/rapporteurs and not have individual CRs/contributions on such issues. Emails to CR editors/rapporteurs should follow the following naming convention when sending emails to rapporteurs:</w:t>
      </w:r>
    </w:p>
    <w:p w14:paraId="6CE0D343" w14:textId="77777777" w:rsidR="00876324" w:rsidRDefault="00876324" w:rsidP="00876324">
      <w:pPr>
        <w:pStyle w:val="Doc-text2"/>
        <w:ind w:left="1083"/>
        <w:rPr>
          <w:color w:val="000000" w:themeColor="text1"/>
        </w:rPr>
      </w:pPr>
      <w:r w:rsidRPr="001E0AD2">
        <w:rPr>
          <w:color w:val="000000" w:themeColor="text1"/>
        </w:rPr>
        <w:tab/>
        <w:t>[Pre_RAN2#12</w:t>
      </w:r>
      <w:r>
        <w:rPr>
          <w:color w:val="000000" w:themeColor="text1"/>
        </w:rPr>
        <w:t>6</w:t>
      </w:r>
      <w:r w:rsidRPr="001E0AD2">
        <w:rPr>
          <w:color w:val="000000" w:themeColor="text1"/>
        </w:rPr>
        <w:t>][CR xx.yyy] Clarification CRs</w:t>
      </w:r>
    </w:p>
    <w:p w14:paraId="0815B07F" w14:textId="77777777" w:rsidR="00876324" w:rsidRPr="001E0AD2" w:rsidRDefault="00876324" w:rsidP="00876324">
      <w:pPr>
        <w:pStyle w:val="Doc-text2"/>
        <w:ind w:left="1083"/>
        <w:rPr>
          <w:color w:val="000000" w:themeColor="text1"/>
        </w:rPr>
      </w:pPr>
      <w:r>
        <w:rPr>
          <w:color w:val="000000" w:themeColor="text1"/>
        </w:rPr>
        <w:t>-</w:t>
      </w:r>
      <w:r>
        <w:rPr>
          <w:color w:val="000000" w:themeColor="text1"/>
        </w:rPr>
        <w:tab/>
        <w:t>The organizational AIs for each WIs are reserved for rapporteurs only.  CR rapporteurs are expected to submit only 1 CR per spec.</w:t>
      </w:r>
    </w:p>
    <w:p w14:paraId="4320B50E" w14:textId="77777777" w:rsidR="00876324" w:rsidRPr="00185938" w:rsidRDefault="00876324" w:rsidP="00876324">
      <w:pPr>
        <w:pStyle w:val="Doc-text2"/>
        <w:ind w:left="1083"/>
        <w:rPr>
          <w:color w:val="000000" w:themeColor="text1"/>
        </w:rPr>
      </w:pPr>
      <w:r w:rsidRPr="00185938">
        <w:rPr>
          <w:color w:val="000000" w:themeColor="text1"/>
        </w:rPr>
        <w:t>-</w:t>
      </w:r>
      <w:r w:rsidRPr="00185938">
        <w:rPr>
          <w:color w:val="000000" w:themeColor="text1"/>
        </w:rPr>
        <w:tab/>
        <w:t>For RRC corrections, only selected RIL can be submitted in the agenda (i.e. only if RRC editor suggests to discuss the RIL under this agenda)</w:t>
      </w:r>
    </w:p>
    <w:p w14:paraId="58CEA769" w14:textId="579A0EB2" w:rsidR="00876324" w:rsidRDefault="00876324" w:rsidP="00876324">
      <w:pPr>
        <w:pStyle w:val="Doc-text2"/>
        <w:ind w:left="1083"/>
        <w:rPr>
          <w:color w:val="000000" w:themeColor="text1"/>
        </w:rPr>
      </w:pPr>
      <w:r w:rsidRPr="00185938">
        <w:rPr>
          <w:color w:val="000000" w:themeColor="text1"/>
        </w:rPr>
        <w:t>-</w:t>
      </w:r>
      <w:r w:rsidRPr="00185938">
        <w:rPr>
          <w:color w:val="000000" w:themeColor="text1"/>
        </w:rPr>
        <w:tab/>
        <w:t xml:space="preserve">Companies </w:t>
      </w:r>
      <w:r>
        <w:rPr>
          <w:color w:val="000000" w:themeColor="text1"/>
        </w:rPr>
        <w:t xml:space="preserve">are expected to submit Tdocs with TP (not CRs). More specifically, the Tdoc should contain description of open issues/proposal and the </w:t>
      </w:r>
      <w:r w:rsidRPr="00185938">
        <w:rPr>
          <w:color w:val="000000" w:themeColor="text1"/>
        </w:rPr>
        <w:t xml:space="preserve">proposed corrections/TP in the contribution itself. </w:t>
      </w:r>
      <w:r>
        <w:rPr>
          <w:color w:val="000000" w:themeColor="text1"/>
        </w:rPr>
        <w:t>Small issues can be included in the tdoc with just short justification, same level of detail as in cover sheet.</w:t>
      </w:r>
    </w:p>
    <w:p w14:paraId="0AF9525F" w14:textId="7B459095" w:rsidR="00876324" w:rsidRDefault="00876324" w:rsidP="00876324">
      <w:pPr>
        <w:pStyle w:val="Doc-text2"/>
        <w:ind w:left="1083"/>
        <w:rPr>
          <w:color w:val="000000" w:themeColor="text1"/>
        </w:rPr>
      </w:pPr>
      <w:r>
        <w:rPr>
          <w:color w:val="000000" w:themeColor="text1"/>
        </w:rPr>
        <w:lastRenderedPageBreak/>
        <w:t>-</w:t>
      </w:r>
      <w:r>
        <w:rPr>
          <w:color w:val="000000" w:themeColor="text1"/>
        </w:rPr>
        <w:tab/>
        <w:t>RRC ASN.1 changes can be drafted in a NBC way until ASN.1 is frozen, to avoid unnecessary RRC overhead. The focus should be on drafting the changes in the best possible way.</w:t>
      </w:r>
    </w:p>
    <w:p w14:paraId="19D9B738" w14:textId="77777777" w:rsidR="00876324" w:rsidRPr="00AE1BB2" w:rsidRDefault="00876324" w:rsidP="00876324">
      <w:pPr>
        <w:pStyle w:val="Doc-text2"/>
        <w:ind w:left="1083"/>
        <w:rPr>
          <w:color w:val="000000" w:themeColor="text1"/>
        </w:rPr>
      </w:pPr>
      <w:r>
        <w:rPr>
          <w:color w:val="000000" w:themeColor="text1"/>
        </w:rPr>
        <w:t>-</w:t>
      </w:r>
      <w:r>
        <w:rPr>
          <w:color w:val="000000" w:themeColor="text1"/>
        </w:rPr>
        <w:tab/>
        <w:t>I</w:t>
      </w:r>
      <w:r w:rsidRPr="00AE1BB2">
        <w:rPr>
          <w:color w:val="000000" w:themeColor="text1"/>
        </w:rPr>
        <w:t>nter-op analysis on Rel-18 CR coverpages</w:t>
      </w:r>
      <w:r>
        <w:rPr>
          <w:color w:val="000000" w:themeColor="text1"/>
        </w:rPr>
        <w:t xml:space="preserve"> in NOT needed</w:t>
      </w:r>
    </w:p>
    <w:p w14:paraId="5056955E" w14:textId="77777777" w:rsidR="00876324" w:rsidRPr="001E0AD2" w:rsidRDefault="00876324" w:rsidP="00876324">
      <w:pPr>
        <w:pStyle w:val="BoldComments"/>
      </w:pPr>
      <w:bookmarkStart w:id="163" w:name="OLE_LINK14"/>
      <w:bookmarkStart w:id="164" w:name="OLE_LINK15"/>
      <w:r w:rsidRPr="001E0AD2">
        <w:rPr>
          <w:lang w:val="en-US"/>
        </w:rPr>
        <w:t xml:space="preserve">Remaining/updated </w:t>
      </w:r>
      <w:r w:rsidRPr="001E0AD2">
        <w:t>Rel-18 RRC parameters and MAC CEs</w:t>
      </w:r>
    </w:p>
    <w:p w14:paraId="24AD0F91" w14:textId="77777777" w:rsidR="00876324" w:rsidRPr="001E0AD2" w:rsidRDefault="00876324" w:rsidP="00876324">
      <w:pPr>
        <w:pStyle w:val="Doc-text2"/>
        <w:ind w:left="1083"/>
      </w:pPr>
      <w:r w:rsidRPr="001E0AD2">
        <w:t>-</w:t>
      </w:r>
      <w:r w:rsidRPr="001E0AD2">
        <w:tab/>
        <w:t xml:space="preserve">RRC </w:t>
      </w:r>
      <w:bookmarkStart w:id="165" w:name="OLE_LINK21"/>
      <w:r w:rsidRPr="001E0AD2">
        <w:t>parameters</w:t>
      </w:r>
      <w:bookmarkStart w:id="166" w:name="OLE_LINK114"/>
      <w:bookmarkStart w:id="167" w:name="OLE_LINK115"/>
      <w:r w:rsidRPr="001E0AD2">
        <w:t xml:space="preserve"> updates/corrections, including those </w:t>
      </w:r>
      <w:bookmarkEnd w:id="166"/>
      <w:bookmarkEnd w:id="167"/>
      <w:r w:rsidRPr="001E0AD2">
        <w:t>requested by other groups, e.g. RAN1, are covered by WI-specific RRC CRs.</w:t>
      </w:r>
      <w:bookmarkEnd w:id="165"/>
    </w:p>
    <w:p w14:paraId="1E3AEE0B" w14:textId="77777777" w:rsidR="00876324" w:rsidRPr="001E0AD2" w:rsidRDefault="00876324" w:rsidP="00876324">
      <w:pPr>
        <w:pStyle w:val="Doc-text2"/>
        <w:ind w:left="1083"/>
      </w:pPr>
      <w:r w:rsidRPr="001E0AD2">
        <w:t>-</w:t>
      </w:r>
      <w:r w:rsidRPr="001E0AD2">
        <w:tab/>
        <w:t xml:space="preserve">MAC CE parameters updates/corrections, including those requested by other groups, e.g. RAN1, are covered by WI-specific MAC CRs </w:t>
      </w:r>
    </w:p>
    <w:p w14:paraId="55CAD098" w14:textId="77777777" w:rsidR="00876324" w:rsidRPr="001E0AD2" w:rsidRDefault="00876324" w:rsidP="00876324">
      <w:pPr>
        <w:pStyle w:val="BoldComments"/>
      </w:pPr>
      <w:r w:rsidRPr="001E0AD2">
        <w:t>Rel-18 UE capabilities</w:t>
      </w:r>
    </w:p>
    <w:bookmarkEnd w:id="163"/>
    <w:bookmarkEnd w:id="164"/>
    <w:p w14:paraId="60B144B0" w14:textId="77777777" w:rsidR="00876324" w:rsidRPr="001E0AD2" w:rsidRDefault="00876324" w:rsidP="00876324">
      <w:pPr>
        <w:pStyle w:val="Doc-text2"/>
        <w:ind w:left="1083"/>
      </w:pPr>
      <w:r w:rsidRPr="001E0AD2">
        <w:t>-</w:t>
      </w:r>
      <w:r w:rsidRPr="001E0AD2">
        <w:tab/>
        <w:t xml:space="preserve">EUTRA UE capabilities corrections are covered by separate CRs </w:t>
      </w:r>
    </w:p>
    <w:p w14:paraId="0BA4FC3E" w14:textId="77777777" w:rsidR="00876324" w:rsidRPr="001E0AD2" w:rsidRDefault="00876324" w:rsidP="00876324">
      <w:pPr>
        <w:pStyle w:val="Doc-text2"/>
        <w:ind w:left="1083"/>
      </w:pPr>
      <w:r w:rsidRPr="001E0AD2">
        <w:t>-</w:t>
      </w:r>
      <w:r w:rsidRPr="001E0AD2">
        <w:tab/>
        <w:t xml:space="preserve">NR UE capabilities (new) and corrections are covered in Rel-18 common MegaCRs (38306 and 38331) covering all rel-18 WIs (end outcome). </w:t>
      </w:r>
    </w:p>
    <w:p w14:paraId="536D8401" w14:textId="77777777" w:rsidR="00876324" w:rsidRPr="001E0AD2" w:rsidRDefault="00876324" w:rsidP="00876324">
      <w:pPr>
        <w:pStyle w:val="Doc-text2"/>
        <w:ind w:left="1083"/>
      </w:pPr>
      <w:r w:rsidRPr="001E0AD2">
        <w:t>-</w:t>
      </w:r>
      <w:r w:rsidRPr="001E0AD2">
        <w:tab/>
        <w:t xml:space="preserve">UE capabilities in LPP 37355 </w:t>
      </w:r>
      <w:r>
        <w:t xml:space="preserve">and SLPP 38355 </w:t>
      </w:r>
      <w:r w:rsidRPr="001E0AD2">
        <w:t xml:space="preserve">are covered in </w:t>
      </w:r>
      <w:r>
        <w:t xml:space="preserve">the main </w:t>
      </w:r>
      <w:r w:rsidRPr="001E0AD2">
        <w:t>CR</w:t>
      </w:r>
      <w:r>
        <w:t>s</w:t>
      </w:r>
      <w:r w:rsidRPr="001E0AD2">
        <w:t xml:space="preserve"> for the Positioning WI.</w:t>
      </w:r>
    </w:p>
    <w:p w14:paraId="2B6DFE05" w14:textId="77777777" w:rsidR="00876324" w:rsidRPr="001E0AD2" w:rsidRDefault="00876324" w:rsidP="00876324">
      <w:pPr>
        <w:pStyle w:val="Doc-text2"/>
        <w:ind w:left="1083"/>
      </w:pPr>
      <w:r w:rsidRPr="001E0AD2">
        <w:t xml:space="preserve">During the work on NR UE caps: </w:t>
      </w:r>
    </w:p>
    <w:p w14:paraId="35B6CF9F" w14:textId="77777777" w:rsidR="00876324" w:rsidRPr="001E0AD2" w:rsidRDefault="00876324" w:rsidP="00876324">
      <w:pPr>
        <w:pStyle w:val="Doc-text2"/>
        <w:ind w:left="1083"/>
      </w:pPr>
      <w:r w:rsidRPr="001E0AD2">
        <w:t>-</w:t>
      </w:r>
      <w:r w:rsidRPr="001E0AD2">
        <w:tab/>
        <w:t>In a Common Rel-18 Agenda Item (AI): RAN1 and RAN4 feature corrections are handled jointly under a common AI</w:t>
      </w:r>
      <w:bookmarkStart w:id="168" w:name="OLE_LINK55"/>
      <w:r w:rsidRPr="001E0AD2">
        <w:t xml:space="preserve">, with some explicit exceptions. </w:t>
      </w:r>
      <w:bookmarkEnd w:id="168"/>
      <w:r w:rsidRPr="001E0AD2">
        <w:t xml:space="preserve">Running UE cap MegaCRs are maintained for the parts handled in the common AI. </w:t>
      </w:r>
    </w:p>
    <w:p w14:paraId="4147DD61" w14:textId="77777777" w:rsidR="00876324" w:rsidRDefault="00876324" w:rsidP="00876324">
      <w:pPr>
        <w:pStyle w:val="Doc-text2"/>
        <w:ind w:left="1083"/>
      </w:pPr>
      <w:r w:rsidRPr="001E0AD2">
        <w:t>-</w:t>
      </w:r>
      <w:r w:rsidRPr="001E0AD2">
        <w:tab/>
        <w:t>In WI-specific Rel-18 Agenda Items: RAN2 features/corrections are handled per WI and only a draft CR per WI is expected and will be merged with the running mega CR</w:t>
      </w:r>
    </w:p>
    <w:p w14:paraId="7D04AB2D" w14:textId="77777777" w:rsidR="00876324" w:rsidRDefault="00876324" w:rsidP="00876324">
      <w:pPr>
        <w:pStyle w:val="Doc-text2"/>
        <w:ind w:left="1083"/>
      </w:pPr>
    </w:p>
    <w:p w14:paraId="3727CE7E" w14:textId="77777777" w:rsidR="00876324" w:rsidRPr="001E0AD2" w:rsidRDefault="00876324" w:rsidP="00876324">
      <w:pPr>
        <w:pStyle w:val="Doc-text2"/>
        <w:ind w:left="0" w:firstLine="0"/>
      </w:pPr>
      <w:r w:rsidRPr="001E0AD2">
        <w:rPr>
          <w:b/>
          <w:bCs/>
        </w:rPr>
        <w:t>ASN.1 Review</w:t>
      </w:r>
      <w:r w:rsidRPr="001E0AD2">
        <w:t xml:space="preserve"> </w:t>
      </w:r>
    </w:p>
    <w:p w14:paraId="0D29760B" w14:textId="77777777" w:rsidR="00876324" w:rsidRPr="001E0AD2" w:rsidRDefault="00876324" w:rsidP="00876324">
      <w:pPr>
        <w:pStyle w:val="Doc-text2"/>
        <w:ind w:left="1083"/>
        <w:rPr>
          <w:color w:val="000000" w:themeColor="text1"/>
        </w:rPr>
      </w:pPr>
      <w:r>
        <w:rPr>
          <w:color w:val="000000" w:themeColor="text1"/>
        </w:rPr>
        <w:t>-</w:t>
      </w:r>
      <w:r>
        <w:rPr>
          <w:color w:val="000000" w:themeColor="text1"/>
        </w:rPr>
        <w:tab/>
      </w:r>
      <w:r w:rsidRPr="001E0AD2">
        <w:rPr>
          <w:color w:val="000000" w:themeColor="text1"/>
        </w:rPr>
        <w:t xml:space="preserve">Please follow the instructions provided in ASN.1 review rapporteur and read section “Review execution” on what to expect for paper submission.  </w:t>
      </w:r>
    </w:p>
    <w:p w14:paraId="0AA2354D" w14:textId="295799B8" w:rsidR="00876324" w:rsidRDefault="00876324" w:rsidP="00876324">
      <w:pPr>
        <w:pStyle w:val="Doc-text2"/>
        <w:ind w:left="1083"/>
        <w:rPr>
          <w:color w:val="000000" w:themeColor="text1"/>
        </w:rPr>
      </w:pPr>
      <w:r>
        <w:rPr>
          <w:color w:val="000000" w:themeColor="text1"/>
        </w:rPr>
        <w:tab/>
      </w:r>
      <w:r w:rsidRPr="00642597">
        <w:t>https://www.3gpp.org/ftp/Email_Discussions/RAN2/%5BMisc%5D/ASN1%20review/Rel-18%202024-03</w:t>
      </w:r>
    </w:p>
    <w:p w14:paraId="0BE39262" w14:textId="77777777" w:rsidR="00876324" w:rsidRDefault="00876324" w:rsidP="00876324">
      <w:pPr>
        <w:pStyle w:val="Doc-text2"/>
        <w:numPr>
          <w:ilvl w:val="0"/>
          <w:numId w:val="27"/>
        </w:numPr>
        <w:overflowPunct/>
        <w:autoSpaceDE/>
        <w:autoSpaceDN/>
        <w:adjustRightInd/>
        <w:textAlignment w:val="auto"/>
      </w:pPr>
      <w:r>
        <w:t xml:space="preserve">Contributions on WI specific RILs should be submitted under the corresponding WI specific AI and NOT in the general ASN.1 review AI (7.0.3).  That AI is reserved for common/cross-WI specific identified RILs  </w:t>
      </w:r>
    </w:p>
    <w:p w14:paraId="3473710D" w14:textId="77777777" w:rsidR="00876324" w:rsidRDefault="00876324" w:rsidP="00876324">
      <w:pPr>
        <w:pStyle w:val="Doc-text2"/>
        <w:numPr>
          <w:ilvl w:val="0"/>
          <w:numId w:val="27"/>
        </w:numPr>
        <w:overflowPunct/>
        <w:autoSpaceDE/>
        <w:autoSpaceDN/>
        <w:adjustRightInd/>
        <w:textAlignment w:val="auto"/>
      </w:pPr>
      <w:r>
        <w:t>Title of contribution should start with [RIL number] Title, or "[RIL number1][RIL number N] Title” if there are more than one RIL in a Tdoc.</w:t>
      </w:r>
    </w:p>
    <w:p w14:paraId="4BC4C315" w14:textId="77777777" w:rsidR="00876324" w:rsidRDefault="00876324" w:rsidP="00876324">
      <w:pPr>
        <w:pStyle w:val="Doc-text2"/>
        <w:numPr>
          <w:ilvl w:val="0"/>
          <w:numId w:val="27"/>
        </w:numPr>
        <w:overflowPunct/>
        <w:autoSpaceDE/>
        <w:autoSpaceDN/>
        <w:adjustRightInd/>
        <w:textAlignment w:val="auto"/>
      </w:pPr>
      <w:r>
        <w:t>Proposals related to RIL resolution should include RIL number in the proposal</w:t>
      </w:r>
    </w:p>
    <w:p w14:paraId="567CE1C8" w14:textId="77777777" w:rsidR="00876324" w:rsidRDefault="00876324" w:rsidP="00876324">
      <w:pPr>
        <w:pStyle w:val="Doc-text2"/>
        <w:ind w:left="0" w:firstLine="0"/>
      </w:pPr>
    </w:p>
    <w:p w14:paraId="0FEE97BE" w14:textId="77777777" w:rsidR="00876324" w:rsidRPr="000B7F2A" w:rsidRDefault="00876324" w:rsidP="00876324">
      <w:pPr>
        <w:pStyle w:val="Doc-text2"/>
        <w:ind w:left="0" w:firstLine="0"/>
        <w:rPr>
          <w:b/>
          <w:bCs/>
        </w:rPr>
      </w:pPr>
      <w:r w:rsidRPr="000B7F2A">
        <w:rPr>
          <w:b/>
          <w:bCs/>
        </w:rPr>
        <w:t>ASN.1 Review deadlines</w:t>
      </w:r>
    </w:p>
    <w:p w14:paraId="4F3FFE95" w14:textId="77777777" w:rsidR="00876324" w:rsidRPr="000B7F2A" w:rsidRDefault="00876324" w:rsidP="00876324">
      <w:pPr>
        <w:pStyle w:val="Doc-text2"/>
        <w:numPr>
          <w:ilvl w:val="0"/>
          <w:numId w:val="27"/>
        </w:numPr>
        <w:overflowPunct/>
        <w:autoSpaceDE/>
        <w:autoSpaceDN/>
        <w:adjustRightInd/>
        <w:textAlignment w:val="auto"/>
      </w:pPr>
      <w:r w:rsidRPr="000B7F2A">
        <w:t>ANS.1 review final deadline: May 3</w:t>
      </w:r>
      <w:r w:rsidRPr="000B7F2A">
        <w:rPr>
          <w:vertAlign w:val="superscript"/>
        </w:rPr>
        <w:t>rd</w:t>
      </w:r>
      <w:r w:rsidRPr="000B7F2A">
        <w:t xml:space="preserve"> </w:t>
      </w:r>
    </w:p>
    <w:p w14:paraId="65167A8F" w14:textId="77777777" w:rsidR="00876324" w:rsidRPr="000B7F2A" w:rsidRDefault="00876324" w:rsidP="00876324">
      <w:pPr>
        <w:pStyle w:val="Doc-text2"/>
        <w:numPr>
          <w:ilvl w:val="0"/>
          <w:numId w:val="27"/>
        </w:numPr>
        <w:overflowPunct/>
        <w:autoSpaceDE/>
        <w:autoSpaceDN/>
        <w:adjustRightInd/>
        <w:textAlignment w:val="auto"/>
        <w:rPr>
          <w:lang w:val="en-US"/>
        </w:rPr>
      </w:pPr>
      <w:r w:rsidRPr="000B7F2A">
        <w:rPr>
          <w:lang w:val="en-US"/>
        </w:rPr>
        <w:t>RIL resolution proposals from CR rapporteurs: May 7</w:t>
      </w:r>
      <w:r w:rsidRPr="000B7F2A">
        <w:rPr>
          <w:vertAlign w:val="superscript"/>
          <w:lang w:val="en-US"/>
        </w:rPr>
        <w:t>th</w:t>
      </w:r>
      <w:r w:rsidRPr="000B7F2A">
        <w:rPr>
          <w:lang w:val="en-US"/>
        </w:rPr>
        <w:t xml:space="preserve"> </w:t>
      </w:r>
    </w:p>
    <w:p w14:paraId="2A68B763" w14:textId="77777777" w:rsidR="00876324" w:rsidRPr="000B7F2A" w:rsidRDefault="00876324" w:rsidP="00876324">
      <w:pPr>
        <w:pStyle w:val="Doc-text2"/>
        <w:numPr>
          <w:ilvl w:val="0"/>
          <w:numId w:val="27"/>
        </w:numPr>
        <w:overflowPunct/>
        <w:autoSpaceDE/>
        <w:autoSpaceDN/>
        <w:adjustRightInd/>
        <w:textAlignment w:val="auto"/>
        <w:rPr>
          <w:lang w:val="en-US"/>
        </w:rPr>
      </w:pPr>
      <w:r w:rsidRPr="000B7F2A">
        <w:rPr>
          <w:lang w:val="en-US"/>
        </w:rPr>
        <w:t>Tdoc reservation and submission:  May 10</w:t>
      </w:r>
      <w:r w:rsidRPr="000B7F2A">
        <w:rPr>
          <w:vertAlign w:val="superscript"/>
          <w:lang w:val="en-US"/>
        </w:rPr>
        <w:t>th</w:t>
      </w:r>
      <w:r w:rsidRPr="000B7F2A">
        <w:rPr>
          <w:lang w:val="en-US"/>
        </w:rPr>
        <w:t xml:space="preserve"> same as normal Tdoc deadline</w:t>
      </w:r>
    </w:p>
    <w:p w14:paraId="0E5018F9" w14:textId="4A120A00" w:rsidR="00876324" w:rsidRPr="000B7F2A" w:rsidRDefault="00876324" w:rsidP="00876324">
      <w:pPr>
        <w:pStyle w:val="Doc-text2"/>
        <w:numPr>
          <w:ilvl w:val="0"/>
          <w:numId w:val="27"/>
        </w:numPr>
        <w:overflowPunct/>
        <w:autoSpaceDE/>
        <w:autoSpaceDN/>
        <w:adjustRightInd/>
        <w:textAlignment w:val="auto"/>
        <w:rPr>
          <w:lang w:val="en-US"/>
        </w:rPr>
      </w:pPr>
      <w:r w:rsidRPr="000B7F2A">
        <w:rPr>
          <w:lang w:val="en-US"/>
        </w:rPr>
        <w:t>IMPORTANT: Please follow the guidelines in the “review execution” for resolving RIL issues. Companies are expected to coordinate with other companies and WI CR rapporteurs on ASN.1 issues identified, either postponed from last meeting or newly identified.</w:t>
      </w:r>
    </w:p>
    <w:p w14:paraId="31DAD14A" w14:textId="049BD417" w:rsidR="00876324" w:rsidRPr="007D4FBA" w:rsidRDefault="00876324" w:rsidP="00876324">
      <w:pPr>
        <w:pStyle w:val="Doc-text2"/>
        <w:ind w:left="1080" w:firstLine="0"/>
        <w:rPr>
          <w:highlight w:val="yellow"/>
          <w:lang w:val="en-US"/>
        </w:rPr>
      </w:pPr>
      <w:r w:rsidRPr="00642597">
        <w:t>https://www.3gpp.org/ftp/Email_Discussions/RAN2/%5BMisc%5D/ASN1%20review/Rel-18%202024-03</w:t>
      </w:r>
    </w:p>
    <w:p w14:paraId="329BCCA4" w14:textId="77777777" w:rsidR="00876324" w:rsidRPr="007D4FBA" w:rsidRDefault="00876324" w:rsidP="00876324">
      <w:pPr>
        <w:pStyle w:val="Doc-text2"/>
        <w:ind w:left="0" w:firstLine="0"/>
        <w:rPr>
          <w:color w:val="000000" w:themeColor="text1"/>
          <w:lang w:val="en-US"/>
        </w:rPr>
      </w:pPr>
    </w:p>
    <w:bookmarkEnd w:id="161"/>
    <w:bookmarkEnd w:id="162"/>
    <w:p w14:paraId="1E06715E" w14:textId="77777777" w:rsidR="00876324" w:rsidRDefault="00876324" w:rsidP="00876324">
      <w:pPr>
        <w:pStyle w:val="BoldComments"/>
      </w:pPr>
      <w:r>
        <w:t>Tdoc limitations</w:t>
      </w:r>
    </w:p>
    <w:p w14:paraId="7837E90E" w14:textId="77777777" w:rsidR="00876324" w:rsidRDefault="00876324" w:rsidP="00876324">
      <w:pPr>
        <w:pStyle w:val="Doc-text2"/>
        <w:ind w:left="1083"/>
      </w:pPr>
      <w:r>
        <w:t>Tdoc limitations doesn’t apply to Rapporteur Input, i.e.</w:t>
      </w:r>
    </w:p>
    <w:p w14:paraId="13F4A9FC" w14:textId="60970325" w:rsidR="00876324" w:rsidRDefault="00876324" w:rsidP="00876324">
      <w:pPr>
        <w:pStyle w:val="Doc-text2"/>
        <w:ind w:left="1083"/>
      </w:pPr>
      <w:r>
        <w:t>-</w:t>
      </w:r>
      <w:r>
        <w:tab/>
        <w:t>Assigned summary rapporteur input of the summary.</w:t>
      </w:r>
    </w:p>
    <w:p w14:paraId="2C29F19A" w14:textId="58EDF3C2" w:rsidR="00876324" w:rsidRDefault="00876324" w:rsidP="00876324">
      <w:pPr>
        <w:pStyle w:val="Doc-text2"/>
        <w:ind w:left="1083"/>
      </w:pPr>
      <w:r>
        <w:t>-</w:t>
      </w:r>
      <w:r>
        <w:tab/>
        <w:t>Email / offline discussions outcomes by discussion rapporteur,</w:t>
      </w:r>
    </w:p>
    <w:p w14:paraId="60267E9B" w14:textId="6699AE43" w:rsidR="00876324" w:rsidRPr="001E0AD2" w:rsidRDefault="00876324" w:rsidP="00876324">
      <w:pPr>
        <w:pStyle w:val="Doc-text2"/>
        <w:ind w:left="1083"/>
        <w:rPr>
          <w:color w:val="000000" w:themeColor="text1"/>
        </w:rPr>
      </w:pPr>
      <w:r w:rsidRPr="001E0AD2">
        <w:rPr>
          <w:color w:val="000000" w:themeColor="text1"/>
        </w:rPr>
        <w:t>-</w:t>
      </w:r>
      <w:r w:rsidRPr="001E0AD2">
        <w:rPr>
          <w:color w:val="000000" w:themeColor="text1"/>
        </w:rPr>
        <w:tab/>
        <w:t>WI rapporteurs input for WI planning etc,</w:t>
      </w:r>
    </w:p>
    <w:p w14:paraId="3FD3DC19" w14:textId="77777777" w:rsidR="00876324" w:rsidRPr="008A21AD" w:rsidRDefault="00876324" w:rsidP="00876324">
      <w:pPr>
        <w:pStyle w:val="Doc-text2"/>
        <w:ind w:left="1083"/>
        <w:rPr>
          <w:color w:val="000000" w:themeColor="text1"/>
        </w:rPr>
      </w:pPr>
      <w:r w:rsidRPr="008A21AD">
        <w:rPr>
          <w:color w:val="000000" w:themeColor="text1"/>
        </w:rPr>
        <w:t>-</w:t>
      </w:r>
      <w:r w:rsidRPr="008A21AD">
        <w:rPr>
          <w:color w:val="000000" w:themeColor="text1"/>
        </w:rPr>
        <w:tab/>
        <w:t>TS rapporteur input for TS maintenance.</w:t>
      </w:r>
    </w:p>
    <w:p w14:paraId="3DAF721D" w14:textId="77777777" w:rsidR="00876324" w:rsidRPr="001E0AD2" w:rsidRDefault="00876324" w:rsidP="00876324">
      <w:pPr>
        <w:pStyle w:val="Doc-text2"/>
        <w:ind w:left="1083"/>
        <w:rPr>
          <w:color w:val="000000" w:themeColor="text1"/>
        </w:rPr>
      </w:pPr>
      <w:r w:rsidRPr="001E0AD2">
        <w:rPr>
          <w:color w:val="000000" w:themeColor="text1"/>
        </w:rPr>
        <w:t>-</w:t>
      </w:r>
      <w:r w:rsidRPr="001E0AD2">
        <w:rPr>
          <w:color w:val="000000" w:themeColor="text1"/>
        </w:rPr>
        <w:tab/>
        <w:t xml:space="preserve">Contact Company of a LSin that triggers RAN2 action may submit one tdoc to facilitate the LS reply. This only applies to one of the contact companies in case there are several (default the first).  </w:t>
      </w:r>
    </w:p>
    <w:p w14:paraId="0EB9A3DF" w14:textId="77777777" w:rsidR="00876324" w:rsidRPr="001E0AD2" w:rsidRDefault="00876324" w:rsidP="00876324">
      <w:pPr>
        <w:pStyle w:val="Doc-text2"/>
        <w:ind w:left="1083"/>
        <w:rPr>
          <w:color w:val="000000" w:themeColor="text1"/>
        </w:rPr>
      </w:pPr>
      <w:r w:rsidRPr="001E0AD2">
        <w:rPr>
          <w:color w:val="000000" w:themeColor="text1"/>
        </w:rPr>
        <w:t>-</w:t>
      </w:r>
      <w:r w:rsidRPr="001E0AD2">
        <w:rPr>
          <w:color w:val="000000" w:themeColor="text1"/>
        </w:rPr>
        <w:tab/>
        <w:t>Spec rapporteur list of open issues for Rel-18 items</w:t>
      </w:r>
    </w:p>
    <w:p w14:paraId="02D0539E" w14:textId="77777777" w:rsidR="00876324" w:rsidRPr="001E0AD2" w:rsidRDefault="00876324" w:rsidP="00876324">
      <w:pPr>
        <w:pStyle w:val="Doc-text2"/>
        <w:ind w:left="1083"/>
        <w:rPr>
          <w:color w:val="000000" w:themeColor="text1"/>
        </w:rPr>
      </w:pPr>
      <w:r w:rsidRPr="001E0AD2">
        <w:rPr>
          <w:color w:val="000000" w:themeColor="text1"/>
        </w:rPr>
        <w:lastRenderedPageBreak/>
        <w:t>Tdoc limitations doesn’t apply to Input created at the meeting, revisions, assigned documents etc.</w:t>
      </w:r>
    </w:p>
    <w:p w14:paraId="0D249152" w14:textId="77777777" w:rsidR="00876324" w:rsidRPr="001E0AD2" w:rsidRDefault="00876324" w:rsidP="00876324">
      <w:pPr>
        <w:pStyle w:val="Doc-text2"/>
        <w:ind w:left="1083"/>
        <w:rPr>
          <w:color w:val="000000" w:themeColor="text1"/>
        </w:rPr>
      </w:pPr>
      <w:r w:rsidRPr="001E0AD2">
        <w:rPr>
          <w:color w:val="000000" w:themeColor="text1"/>
        </w:rPr>
        <w:t xml:space="preserve">Tdoc limitations doesn’t apply to shadow / mirror CRs (Cat A), or In-Principle Agreed CRs. </w:t>
      </w:r>
    </w:p>
    <w:p w14:paraId="4EE79DC1" w14:textId="7A6EDF51" w:rsidR="00876324" w:rsidRPr="001E0AD2" w:rsidRDefault="00876324" w:rsidP="00876324">
      <w:pPr>
        <w:pStyle w:val="Doc-text2"/>
        <w:ind w:left="1083"/>
        <w:rPr>
          <w:color w:val="000000" w:themeColor="text1"/>
        </w:rPr>
      </w:pPr>
      <w:r w:rsidRPr="001E0AD2">
        <w:rPr>
          <w:color w:val="000000" w:themeColor="text1"/>
        </w:rPr>
        <w:t>Tdoc limitations doesn’t apply to Tdocs related to RILs which has been assigned during ASN.1 review</w:t>
      </w:r>
      <w:r>
        <w:rPr>
          <w:color w:val="000000" w:themeColor="text1"/>
        </w:rPr>
        <w:t xml:space="preserve">. </w:t>
      </w:r>
      <w:r w:rsidRPr="00D766D4">
        <w:rPr>
          <w:b/>
          <w:bCs/>
          <w:color w:val="000000" w:themeColor="text1"/>
        </w:rPr>
        <w:t>Single Tdoc containing 1 or more RIL resolutions per WI is expected</w:t>
      </w:r>
      <w:r>
        <w:rPr>
          <w:color w:val="000000" w:themeColor="text1"/>
        </w:rPr>
        <w:t>.</w:t>
      </w:r>
    </w:p>
    <w:p w14:paraId="269BD0F8" w14:textId="77777777" w:rsidR="00876324" w:rsidRPr="001E0AD2" w:rsidRDefault="00876324" w:rsidP="00876324">
      <w:pPr>
        <w:pStyle w:val="Doc-text2"/>
        <w:ind w:left="1083"/>
        <w:rPr>
          <w:color w:val="000000" w:themeColor="text1"/>
        </w:rPr>
      </w:pPr>
      <w:r w:rsidRPr="001E0AD2">
        <w:rPr>
          <w:color w:val="000000" w:themeColor="text1"/>
        </w:rPr>
        <w:t xml:space="preserve">Tdoc limitations applies to all other submitted tdocs (e.g. discussion tdoc and CR tdoc are counted as two). </w:t>
      </w:r>
    </w:p>
    <w:p w14:paraId="42AC78CF" w14:textId="77777777" w:rsidR="00876324" w:rsidRDefault="00876324" w:rsidP="00876324">
      <w:pPr>
        <w:pStyle w:val="Doc-text2"/>
      </w:pPr>
    </w:p>
    <w:p w14:paraId="6DA3784F" w14:textId="77777777" w:rsidR="00876324" w:rsidRDefault="00876324" w:rsidP="00876324">
      <w:pPr>
        <w:pStyle w:val="BoldComments"/>
        <w:rPr>
          <w:lang w:val="en-US"/>
        </w:rPr>
      </w:pPr>
      <w:r>
        <w:t xml:space="preserve">Tdoc </w:t>
      </w:r>
      <w:r>
        <w:rPr>
          <w:lang w:val="en-US"/>
        </w:rPr>
        <w:t>request/s</w:t>
      </w:r>
      <w:r w:rsidRPr="009957B7">
        <w:rPr>
          <w:lang w:val="en-US"/>
        </w:rPr>
        <w:t>ubmission</w:t>
      </w:r>
      <w:r>
        <w:rPr>
          <w:lang w:val="en-US"/>
        </w:rPr>
        <w:t xml:space="preserve"> for RAN2#126 deadlines:</w:t>
      </w:r>
    </w:p>
    <w:p w14:paraId="334B6A1B" w14:textId="2DCA123F" w:rsidR="00876324" w:rsidRDefault="00876324" w:rsidP="00876324">
      <w:pPr>
        <w:pStyle w:val="BoldComments"/>
        <w:numPr>
          <w:ilvl w:val="0"/>
          <w:numId w:val="26"/>
        </w:numPr>
        <w:overflowPunct/>
        <w:autoSpaceDE/>
        <w:autoSpaceDN/>
        <w:adjustRightInd/>
        <w:textAlignment w:val="auto"/>
        <w:rPr>
          <w:b w:val="0"/>
          <w:bCs/>
          <w:lang w:val="en-US"/>
        </w:rPr>
      </w:pPr>
      <w:r w:rsidRPr="001E0AD2">
        <w:rPr>
          <w:lang w:val="en-US"/>
        </w:rPr>
        <w:t xml:space="preserve">Tdoc </w:t>
      </w:r>
      <w:r>
        <w:rPr>
          <w:lang w:val="en-US"/>
        </w:rPr>
        <w:t>Submission</w:t>
      </w:r>
      <w:r w:rsidRPr="001E0AD2">
        <w:rPr>
          <w:lang w:val="en-US"/>
        </w:rPr>
        <w:t xml:space="preserve"> deadline</w:t>
      </w:r>
      <w:r>
        <w:rPr>
          <w:b w:val="0"/>
          <w:bCs/>
          <w:lang w:val="en-US"/>
        </w:rPr>
        <w:t>: May 10</w:t>
      </w:r>
      <w:r w:rsidRPr="001F421E">
        <w:rPr>
          <w:b w:val="0"/>
          <w:bCs/>
          <w:vertAlign w:val="superscript"/>
          <w:lang w:val="en-US"/>
        </w:rPr>
        <w:t>th</w:t>
      </w:r>
      <w:r>
        <w:rPr>
          <w:b w:val="0"/>
          <w:bCs/>
          <w:lang w:val="en-US"/>
        </w:rPr>
        <w:t xml:space="preserve">, 2024 </w:t>
      </w:r>
      <w:r w:rsidRPr="0072029F">
        <w:rPr>
          <w:b w:val="0"/>
          <w:bCs/>
          <w:lang w:val="en-US"/>
        </w:rPr>
        <w:t>1000 UTC</w:t>
      </w:r>
    </w:p>
    <w:p w14:paraId="6F326DF0" w14:textId="77777777" w:rsidR="00876324" w:rsidRDefault="00876324" w:rsidP="00876324">
      <w:pPr>
        <w:pStyle w:val="Doc-text2"/>
      </w:pPr>
    </w:p>
    <w:p w14:paraId="7CB0921C" w14:textId="77777777" w:rsidR="00876324" w:rsidRDefault="00876324" w:rsidP="00876324">
      <w:pPr>
        <w:pStyle w:val="Heading2"/>
      </w:pPr>
      <w:bookmarkStart w:id="169" w:name="_Toc169647098"/>
      <w:r>
        <w:t>2.5</w:t>
      </w:r>
      <w:r>
        <w:tab/>
        <w:t>Others</w:t>
      </w:r>
      <w:bookmarkEnd w:id="169"/>
    </w:p>
    <w:p w14:paraId="1CE23B2E" w14:textId="77777777" w:rsidR="00876324" w:rsidRDefault="00876324" w:rsidP="00876324">
      <w:pPr>
        <w:pStyle w:val="Doc-text2"/>
      </w:pPr>
    </w:p>
    <w:p w14:paraId="2E0502B1" w14:textId="5C6EF797" w:rsidR="00876324" w:rsidRDefault="00876324" w:rsidP="00876324">
      <w:pPr>
        <w:pStyle w:val="Doc-title"/>
      </w:pPr>
      <w:r w:rsidRPr="00642597">
        <w:t>R2-2404103</w:t>
      </w:r>
      <w:r>
        <w:tab/>
        <w:t>RAN2 Handbook</w:t>
      </w:r>
      <w:r>
        <w:tab/>
        <w:t>MCC</w:t>
      </w:r>
      <w:r>
        <w:tab/>
        <w:t>discussion</w:t>
      </w:r>
    </w:p>
    <w:p w14:paraId="114515DF" w14:textId="77777777" w:rsidR="00876324" w:rsidRDefault="00876324" w:rsidP="00876324">
      <w:pPr>
        <w:pStyle w:val="Doc-text2"/>
      </w:pPr>
    </w:p>
    <w:p w14:paraId="050E0152" w14:textId="77777777" w:rsidR="00681D8D" w:rsidRDefault="00681D8D" w:rsidP="00876324">
      <w:pPr>
        <w:pStyle w:val="Doc-text2"/>
      </w:pPr>
    </w:p>
    <w:p w14:paraId="0FB0434F" w14:textId="25A47D71" w:rsidR="000B7F2A" w:rsidRPr="00681D8D" w:rsidRDefault="000B7F2A" w:rsidP="00681D8D">
      <w:pPr>
        <w:rPr>
          <w:b/>
          <w:bCs/>
        </w:rPr>
      </w:pPr>
      <w:r w:rsidRPr="00681D8D">
        <w:rPr>
          <w:b/>
          <w:bCs/>
        </w:rPr>
        <w:t>RAN3 endorsed stage-2 CRs for RAN2 agreement:</w:t>
      </w:r>
    </w:p>
    <w:p w14:paraId="1DBEBBF1" w14:textId="77777777" w:rsidR="000B7F2A" w:rsidRDefault="000B7F2A" w:rsidP="00876324">
      <w:pPr>
        <w:pStyle w:val="Doc-text2"/>
      </w:pPr>
    </w:p>
    <w:p w14:paraId="6D5C04AA" w14:textId="77777777" w:rsidR="00681D8D" w:rsidRDefault="00681D8D" w:rsidP="00681D8D">
      <w:pPr>
        <w:pStyle w:val="Doc-title"/>
      </w:pPr>
      <w:r>
        <w:t>R2-2406048</w:t>
      </w:r>
      <w:r>
        <w:tab/>
        <w:t>Correction on the MT communication handling procedure</w:t>
      </w:r>
      <w:r>
        <w:tab/>
        <w:t>R3 (Huawei, ZTE, Ericsson, Nokia, CATT, Qualcomm Incorporated, China Telecom)</w:t>
      </w:r>
      <w:r>
        <w:tab/>
        <w:t>CR</w:t>
      </w:r>
      <w:r>
        <w:tab/>
        <w:t>Rel-18</w:t>
      </w:r>
      <w:r>
        <w:tab/>
        <w:t>38.300</w:t>
      </w:r>
      <w:r>
        <w:tab/>
        <w:t>18.1.0</w:t>
      </w:r>
      <w:r>
        <w:tab/>
        <w:t>0871</w:t>
      </w:r>
      <w:r>
        <w:tab/>
        <w:t>-</w:t>
      </w:r>
      <w:r>
        <w:tab/>
        <w:t>F</w:t>
      </w:r>
      <w:r>
        <w:tab/>
        <w:t>NR_redcap_enh-Core</w:t>
      </w:r>
    </w:p>
    <w:p w14:paraId="3674B460" w14:textId="45B3DCBA" w:rsidR="00681D8D" w:rsidRPr="00681D8D" w:rsidRDefault="00681D8D" w:rsidP="00681D8D">
      <w:pPr>
        <w:pStyle w:val="Doc-text2"/>
      </w:pPr>
      <w:r>
        <w:t>=&gt; Agreed</w:t>
      </w:r>
    </w:p>
    <w:p w14:paraId="7E2BD6E1" w14:textId="77777777" w:rsidR="00681D8D" w:rsidRDefault="00681D8D" w:rsidP="00681D8D">
      <w:pPr>
        <w:pStyle w:val="Doc-title"/>
      </w:pPr>
      <w:r>
        <w:t>R2-2406049</w:t>
      </w:r>
      <w:r>
        <w:tab/>
        <w:t>Correction on SDT RRC Release with resume indication [SDT_ReleaseEnh]</w:t>
      </w:r>
      <w:r>
        <w:tab/>
        <w:t>R3 (ZTE, Huawei, China Telecom, Qualcomm, LG Electronics, China Unicom, Samsung, CATT)</w:t>
      </w:r>
      <w:r>
        <w:tab/>
        <w:t>CR</w:t>
      </w:r>
      <w:r>
        <w:tab/>
        <w:t>Rel-18</w:t>
      </w:r>
      <w:r>
        <w:tab/>
        <w:t>38.300</w:t>
      </w:r>
      <w:r>
        <w:tab/>
        <w:t>18.1.0</w:t>
      </w:r>
      <w:r>
        <w:tab/>
        <w:t>0872</w:t>
      </w:r>
      <w:r>
        <w:tab/>
        <w:t>-</w:t>
      </w:r>
      <w:r>
        <w:tab/>
        <w:t>B</w:t>
      </w:r>
      <w:r>
        <w:tab/>
        <w:t>TEI18</w:t>
      </w:r>
    </w:p>
    <w:p w14:paraId="55BF794D" w14:textId="77777777" w:rsidR="00681D8D" w:rsidRPr="00681D8D" w:rsidRDefault="00681D8D" w:rsidP="00681D8D">
      <w:pPr>
        <w:pStyle w:val="Doc-text2"/>
      </w:pPr>
      <w:r>
        <w:t>=&gt; Agreed</w:t>
      </w:r>
    </w:p>
    <w:p w14:paraId="72DF6FF2" w14:textId="77777777" w:rsidR="00681D8D" w:rsidRDefault="00681D8D" w:rsidP="00681D8D">
      <w:pPr>
        <w:pStyle w:val="Doc-title"/>
      </w:pPr>
      <w:r>
        <w:t>R2-2406050</w:t>
      </w:r>
      <w:r>
        <w:tab/>
        <w:t>Clarification on non-homogeneous deployment</w:t>
      </w:r>
      <w:r>
        <w:tab/>
        <w:t>R3 (Nokia, Nokia Shanghai Bell, ZTE, Huawei, CATT, Ericsson, Qualcomm Inc, CMCC, Xiaomi, Samsung, Lenovo, CATT)</w:t>
      </w:r>
      <w:r>
        <w:tab/>
        <w:t>CR</w:t>
      </w:r>
      <w:r>
        <w:tab/>
        <w:t>Rel-18</w:t>
      </w:r>
      <w:r>
        <w:tab/>
        <w:t>38.300</w:t>
      </w:r>
      <w:r>
        <w:tab/>
        <w:t>18.1.0</w:t>
      </w:r>
      <w:r>
        <w:tab/>
        <w:t>0873</w:t>
      </w:r>
      <w:r>
        <w:tab/>
        <w:t>-</w:t>
      </w:r>
      <w:r>
        <w:tab/>
        <w:t>F</w:t>
      </w:r>
      <w:r>
        <w:tab/>
        <w:t>NR_XR_enh-Core</w:t>
      </w:r>
    </w:p>
    <w:p w14:paraId="2D9D5943" w14:textId="77777777" w:rsidR="00681D8D" w:rsidRPr="00681D8D" w:rsidRDefault="00681D8D" w:rsidP="00681D8D">
      <w:pPr>
        <w:pStyle w:val="Doc-text2"/>
      </w:pPr>
      <w:r>
        <w:t>=&gt; Agreed</w:t>
      </w:r>
    </w:p>
    <w:p w14:paraId="00D67AA6" w14:textId="77777777" w:rsidR="00681D8D" w:rsidRDefault="00681D8D" w:rsidP="00681D8D">
      <w:pPr>
        <w:pStyle w:val="Doc-title"/>
      </w:pPr>
      <w:r>
        <w:t>R2-2406051</w:t>
      </w:r>
      <w:r>
        <w:tab/>
        <w:t>Correction on DL PSI based discard</w:t>
      </w:r>
      <w:r>
        <w:tab/>
        <w:t>R3 (Huawei, CATT, CMCC, Qualcomm, Ericsson, Nokia, Nokia Shanghai Bell, ZTE, China Telecom)</w:t>
      </w:r>
      <w:r>
        <w:tab/>
        <w:t>CR</w:t>
      </w:r>
      <w:r>
        <w:tab/>
        <w:t>Rel-18</w:t>
      </w:r>
      <w:r>
        <w:tab/>
        <w:t>38.300</w:t>
      </w:r>
      <w:r>
        <w:tab/>
        <w:t>18.1.0</w:t>
      </w:r>
      <w:r>
        <w:tab/>
        <w:t>0874</w:t>
      </w:r>
      <w:r>
        <w:tab/>
        <w:t>-</w:t>
      </w:r>
      <w:r>
        <w:tab/>
        <w:t>F</w:t>
      </w:r>
      <w:r>
        <w:tab/>
        <w:t>NR_XR_enh-Core</w:t>
      </w:r>
    </w:p>
    <w:p w14:paraId="08763476" w14:textId="77777777" w:rsidR="00681D8D" w:rsidRPr="00681D8D" w:rsidRDefault="00681D8D" w:rsidP="00681D8D">
      <w:pPr>
        <w:pStyle w:val="Doc-text2"/>
      </w:pPr>
      <w:r>
        <w:t>=&gt; Agreed</w:t>
      </w:r>
    </w:p>
    <w:p w14:paraId="3F2BDCCA" w14:textId="77777777" w:rsidR="00681D8D" w:rsidRDefault="00681D8D" w:rsidP="00681D8D">
      <w:pPr>
        <w:pStyle w:val="Doc-title"/>
      </w:pPr>
      <w:r>
        <w:t>R2-2406052</w:t>
      </w:r>
      <w:r>
        <w:tab/>
        <w:t>Introduction of Measurement Quality and Time Stamp Information to E-CID [ECIDQualTimeStamp]</w:t>
      </w:r>
      <w:r>
        <w:tab/>
        <w:t>R3 (Ericsson, Comtech, Verizon Wireless, Polaris Wireless, Nokia, ZTE)</w:t>
      </w:r>
      <w:r>
        <w:tab/>
        <w:t>CR</w:t>
      </w:r>
      <w:r>
        <w:tab/>
        <w:t>Rel-18</w:t>
      </w:r>
      <w:r>
        <w:tab/>
        <w:t>38.305</w:t>
      </w:r>
      <w:r>
        <w:tab/>
        <w:t>18.1.0</w:t>
      </w:r>
      <w:r>
        <w:tab/>
        <w:t>0170</w:t>
      </w:r>
      <w:r>
        <w:tab/>
        <w:t>-</w:t>
      </w:r>
      <w:r>
        <w:tab/>
        <w:t>B</w:t>
      </w:r>
      <w:r>
        <w:tab/>
        <w:t>TEI18</w:t>
      </w:r>
    </w:p>
    <w:p w14:paraId="39C75388" w14:textId="77777777" w:rsidR="00681D8D" w:rsidRPr="00681D8D" w:rsidRDefault="00681D8D" w:rsidP="00681D8D">
      <w:pPr>
        <w:pStyle w:val="Doc-text2"/>
      </w:pPr>
      <w:r>
        <w:t>=&gt; Agreed</w:t>
      </w:r>
    </w:p>
    <w:p w14:paraId="10C20ADA" w14:textId="77777777" w:rsidR="00681D8D" w:rsidRDefault="00681D8D" w:rsidP="00681D8D">
      <w:pPr>
        <w:pStyle w:val="Doc-title"/>
      </w:pPr>
      <w:r>
        <w:t>R2-2406053</w:t>
      </w:r>
      <w:r>
        <w:tab/>
        <w:t>Correction on burst arrival time in handover</w:t>
      </w:r>
      <w:r>
        <w:tab/>
        <w:t>R3 (Lenovo, Huawei, CATT, CMCC, ZTE, Xiaomi, Samsung, Qualcomm, Nokia, Nokia Shanghai Bell, Ericsson)</w:t>
      </w:r>
      <w:r>
        <w:tab/>
        <w:t>CR</w:t>
      </w:r>
      <w:r>
        <w:tab/>
        <w:t>Rel-18</w:t>
      </w:r>
      <w:r>
        <w:tab/>
        <w:t>38.300</w:t>
      </w:r>
      <w:r>
        <w:tab/>
        <w:t>18.1.0</w:t>
      </w:r>
      <w:r>
        <w:tab/>
        <w:t>0875</w:t>
      </w:r>
      <w:r>
        <w:tab/>
        <w:t>-</w:t>
      </w:r>
      <w:r>
        <w:tab/>
        <w:t>F</w:t>
      </w:r>
      <w:r>
        <w:tab/>
        <w:t>NR_XR_enh-Core</w:t>
      </w:r>
    </w:p>
    <w:p w14:paraId="2EDC58E1" w14:textId="77777777" w:rsidR="00681D8D" w:rsidRPr="00681D8D" w:rsidRDefault="00681D8D" w:rsidP="00681D8D">
      <w:pPr>
        <w:pStyle w:val="Doc-text2"/>
      </w:pPr>
      <w:r>
        <w:t>=&gt; Agreed</w:t>
      </w:r>
    </w:p>
    <w:p w14:paraId="7F27077C" w14:textId="77777777" w:rsidR="00681D8D" w:rsidRDefault="00681D8D" w:rsidP="00681D8D">
      <w:pPr>
        <w:pStyle w:val="Doc-title"/>
      </w:pPr>
      <w:r>
        <w:t>R2-2406054</w:t>
      </w:r>
      <w:r>
        <w:tab/>
        <w:t>Clarification of the bearer menagement in case of CHO with SCG</w:t>
      </w:r>
      <w:r>
        <w:tab/>
        <w:t>R3 (Nokia, LG Electronics)</w:t>
      </w:r>
      <w:r>
        <w:tab/>
        <w:t>CR</w:t>
      </w:r>
      <w:r>
        <w:tab/>
        <w:t>Rel-18</w:t>
      </w:r>
      <w:r>
        <w:tab/>
        <w:t>37.340</w:t>
      </w:r>
      <w:r>
        <w:tab/>
        <w:t>18.1.0</w:t>
      </w:r>
      <w:r>
        <w:tab/>
        <w:t>0394</w:t>
      </w:r>
      <w:r>
        <w:tab/>
        <w:t>-</w:t>
      </w:r>
      <w:r>
        <w:tab/>
        <w:t>F</w:t>
      </w:r>
      <w:r>
        <w:tab/>
        <w:t>NR_Mob_enh2-Core</w:t>
      </w:r>
    </w:p>
    <w:p w14:paraId="564A8CB9" w14:textId="77777777" w:rsidR="00681D8D" w:rsidRPr="00681D8D" w:rsidRDefault="00681D8D" w:rsidP="00681D8D">
      <w:pPr>
        <w:pStyle w:val="Doc-text2"/>
      </w:pPr>
      <w:r>
        <w:t>=&gt; Agreed</w:t>
      </w:r>
    </w:p>
    <w:p w14:paraId="17572C64" w14:textId="77777777" w:rsidR="00681D8D" w:rsidRDefault="00681D8D" w:rsidP="00681D8D">
      <w:pPr>
        <w:pStyle w:val="Doc-title"/>
      </w:pPr>
      <w:r>
        <w:t>R2-2406055</w:t>
      </w:r>
      <w:r>
        <w:tab/>
        <w:t>Stage2 correction on direct data forwarding</w:t>
      </w:r>
      <w:r>
        <w:tab/>
        <w:t>R3 (Samsung, CATT, Huawei, Cybercore, ZTE, Nokia, LG Electronics, Ericsson)</w:t>
      </w:r>
      <w:r>
        <w:tab/>
        <w:t>CR</w:t>
      </w:r>
      <w:r>
        <w:tab/>
        <w:t>Rel-18</w:t>
      </w:r>
      <w:r>
        <w:tab/>
        <w:t>37.340</w:t>
      </w:r>
      <w:r>
        <w:tab/>
        <w:t>18.1.0</w:t>
      </w:r>
      <w:r>
        <w:tab/>
        <w:t>0395</w:t>
      </w:r>
      <w:r>
        <w:tab/>
        <w:t>-</w:t>
      </w:r>
      <w:r>
        <w:tab/>
        <w:t>F</w:t>
      </w:r>
      <w:r>
        <w:tab/>
        <w:t>NR_Mob_enh2-Core</w:t>
      </w:r>
    </w:p>
    <w:p w14:paraId="05057F02" w14:textId="77777777" w:rsidR="00681D8D" w:rsidRPr="00681D8D" w:rsidRDefault="00681D8D" w:rsidP="00681D8D">
      <w:pPr>
        <w:pStyle w:val="Doc-text2"/>
      </w:pPr>
      <w:r>
        <w:t>=&gt; Agreed</w:t>
      </w:r>
    </w:p>
    <w:p w14:paraId="064EB40D" w14:textId="77777777" w:rsidR="00681D8D" w:rsidRDefault="00681D8D" w:rsidP="00681D8D">
      <w:pPr>
        <w:pStyle w:val="Doc-title"/>
      </w:pPr>
      <w:r>
        <w:t>R2-2406056</w:t>
      </w:r>
      <w:r>
        <w:tab/>
        <w:t>Correction of Slice Availability and Support</w:t>
      </w:r>
      <w:r>
        <w:tab/>
        <w:t>R3 (Nokia, Deutsche Telekom, Ericsson, Huawei, CATT, ZTE)</w:t>
      </w:r>
      <w:r>
        <w:tab/>
        <w:t>CR</w:t>
      </w:r>
      <w:r>
        <w:tab/>
        <w:t>Rel-18</w:t>
      </w:r>
      <w:r>
        <w:tab/>
        <w:t>38.300</w:t>
      </w:r>
      <w:r>
        <w:tab/>
        <w:t>18.1.0</w:t>
      </w:r>
      <w:r>
        <w:tab/>
        <w:t>0876</w:t>
      </w:r>
      <w:r>
        <w:tab/>
        <w:t>-</w:t>
      </w:r>
      <w:r>
        <w:tab/>
        <w:t>F</w:t>
      </w:r>
      <w:r>
        <w:tab/>
        <w:t>eNS_Ph3-NR-Core</w:t>
      </w:r>
    </w:p>
    <w:p w14:paraId="3EE6357C" w14:textId="77777777" w:rsidR="00681D8D" w:rsidRPr="00681D8D" w:rsidRDefault="00681D8D" w:rsidP="00681D8D">
      <w:pPr>
        <w:pStyle w:val="Doc-text2"/>
      </w:pPr>
      <w:r>
        <w:lastRenderedPageBreak/>
        <w:t>=&gt; Agreed</w:t>
      </w:r>
    </w:p>
    <w:p w14:paraId="145E0149" w14:textId="77777777" w:rsidR="00681D8D" w:rsidRDefault="00681D8D" w:rsidP="00681D8D">
      <w:pPr>
        <w:pStyle w:val="Doc-title"/>
      </w:pPr>
      <w:r>
        <w:t>R2-2406057</w:t>
      </w:r>
      <w:r>
        <w:tab/>
        <w:t>Addition of CPAC detection in stage 2</w:t>
      </w:r>
      <w:r>
        <w:tab/>
        <w:t>R3 (Samsung, Lenovo, CATT, Cybercore)</w:t>
      </w:r>
      <w:r>
        <w:tab/>
        <w:t>CR</w:t>
      </w:r>
      <w:r>
        <w:tab/>
        <w:t>Rel-18</w:t>
      </w:r>
      <w:r>
        <w:tab/>
        <w:t>37.340</w:t>
      </w:r>
      <w:r>
        <w:tab/>
        <w:t>18.1.0</w:t>
      </w:r>
      <w:r>
        <w:tab/>
        <w:t>0396</w:t>
      </w:r>
      <w:r>
        <w:tab/>
        <w:t>-</w:t>
      </w:r>
      <w:r>
        <w:tab/>
        <w:t>F</w:t>
      </w:r>
      <w:r>
        <w:tab/>
        <w:t>NR_ENDC_SON_MDT_enh2-Core</w:t>
      </w:r>
    </w:p>
    <w:p w14:paraId="209EB402" w14:textId="77777777" w:rsidR="00681D8D" w:rsidRPr="00681D8D" w:rsidRDefault="00681D8D" w:rsidP="00681D8D">
      <w:pPr>
        <w:pStyle w:val="Doc-text2"/>
      </w:pPr>
      <w:r>
        <w:t>=&gt; Agreed</w:t>
      </w:r>
    </w:p>
    <w:p w14:paraId="75640796" w14:textId="77777777" w:rsidR="00681D8D" w:rsidRDefault="00681D8D" w:rsidP="00681D8D">
      <w:pPr>
        <w:pStyle w:val="Doc-title"/>
      </w:pPr>
      <w:r>
        <w:t>R2-2406058</w:t>
      </w:r>
      <w:r>
        <w:tab/>
        <w:t>Correction to OAM requirement for UE location verification</w:t>
      </w:r>
      <w:r>
        <w:tab/>
        <w:t>R3 (CATT, Huawei, ZTE, Samsung, Nokia)</w:t>
      </w:r>
      <w:r>
        <w:tab/>
        <w:t>CR</w:t>
      </w:r>
      <w:r>
        <w:tab/>
        <w:t>Rel-18</w:t>
      </w:r>
      <w:r>
        <w:tab/>
        <w:t>38.305</w:t>
      </w:r>
      <w:r>
        <w:tab/>
        <w:t>18.1.0</w:t>
      </w:r>
      <w:r>
        <w:tab/>
        <w:t>0171</w:t>
      </w:r>
      <w:r>
        <w:tab/>
        <w:t>-</w:t>
      </w:r>
      <w:r>
        <w:tab/>
        <w:t>F</w:t>
      </w:r>
      <w:r>
        <w:tab/>
        <w:t>NR_NTN_enh-Core</w:t>
      </w:r>
    </w:p>
    <w:p w14:paraId="036C8207" w14:textId="77777777" w:rsidR="00681D8D" w:rsidRPr="00681D8D" w:rsidRDefault="00681D8D" w:rsidP="00681D8D">
      <w:pPr>
        <w:pStyle w:val="Doc-text2"/>
      </w:pPr>
      <w:r>
        <w:t>=&gt; Agreed</w:t>
      </w:r>
    </w:p>
    <w:p w14:paraId="1983FCEE" w14:textId="77777777" w:rsidR="00681D8D" w:rsidRDefault="00681D8D" w:rsidP="00681D8D">
      <w:pPr>
        <w:pStyle w:val="Doc-title"/>
      </w:pPr>
      <w:r>
        <w:t>R2-2406059</w:t>
      </w:r>
      <w:r>
        <w:tab/>
        <w:t>Addition of SON for fast MCG recovery in stage 2</w:t>
      </w:r>
      <w:r>
        <w:tab/>
        <w:t>R3 (Samsung, Lenovo, CATT, Nokia, ZTE)</w:t>
      </w:r>
      <w:r>
        <w:tab/>
        <w:t>CR</w:t>
      </w:r>
      <w:r>
        <w:tab/>
        <w:t>Rel-18</w:t>
      </w:r>
      <w:r>
        <w:tab/>
        <w:t>38.300</w:t>
      </w:r>
      <w:r>
        <w:tab/>
        <w:t>18.1.0</w:t>
      </w:r>
      <w:r>
        <w:tab/>
        <w:t>0877</w:t>
      </w:r>
      <w:r>
        <w:tab/>
        <w:t>-</w:t>
      </w:r>
      <w:r>
        <w:tab/>
        <w:t>F</w:t>
      </w:r>
      <w:r>
        <w:tab/>
        <w:t>NR_ENDC_SON_MDT_enh2-Core</w:t>
      </w:r>
    </w:p>
    <w:p w14:paraId="74C4FD16" w14:textId="77777777" w:rsidR="00681D8D" w:rsidRPr="00681D8D" w:rsidRDefault="00681D8D" w:rsidP="00681D8D">
      <w:pPr>
        <w:pStyle w:val="Doc-text2"/>
      </w:pPr>
      <w:r>
        <w:t>=&gt; Agreed</w:t>
      </w:r>
    </w:p>
    <w:p w14:paraId="778AFE9D" w14:textId="77777777" w:rsidR="00681D8D" w:rsidRDefault="00681D8D" w:rsidP="00681D8D">
      <w:pPr>
        <w:pStyle w:val="Doc-title"/>
      </w:pPr>
      <w:r>
        <w:t>R2-2406060</w:t>
      </w:r>
      <w:r>
        <w:tab/>
        <w:t>Stage 2 update on AI/ML for NG-RAN</w:t>
      </w:r>
      <w:r>
        <w:tab/>
        <w:t>R3 (CATT, Nokia, ZTE, Ericsson, Huawei, Samsung)</w:t>
      </w:r>
      <w:r>
        <w:tab/>
        <w:t>CR</w:t>
      </w:r>
      <w:r>
        <w:tab/>
        <w:t>Rel-18</w:t>
      </w:r>
      <w:r>
        <w:tab/>
        <w:t>38.300</w:t>
      </w:r>
      <w:r>
        <w:tab/>
        <w:t>18.1.0</w:t>
      </w:r>
      <w:r>
        <w:tab/>
        <w:t>0878</w:t>
      </w:r>
      <w:r>
        <w:tab/>
        <w:t>-</w:t>
      </w:r>
      <w:r>
        <w:tab/>
        <w:t>F</w:t>
      </w:r>
      <w:r>
        <w:tab/>
        <w:t>NR_AIML_NGRAN-Core</w:t>
      </w:r>
    </w:p>
    <w:p w14:paraId="442E3E30" w14:textId="77777777" w:rsidR="00681D8D" w:rsidRPr="00681D8D" w:rsidRDefault="00681D8D" w:rsidP="00681D8D">
      <w:pPr>
        <w:pStyle w:val="Doc-text2"/>
      </w:pPr>
      <w:r>
        <w:t>=&gt; Agreed</w:t>
      </w:r>
    </w:p>
    <w:p w14:paraId="2A56CA2B" w14:textId="77777777" w:rsidR="00681D8D" w:rsidRDefault="00681D8D" w:rsidP="00681D8D">
      <w:pPr>
        <w:pStyle w:val="Doc-title"/>
      </w:pPr>
      <w:r>
        <w:t>R2-2406061</w:t>
      </w:r>
      <w:r>
        <w:tab/>
        <w:t>Correction on Handover Cancel in CHO with SN for EN-DC</w:t>
      </w:r>
      <w:r>
        <w:tab/>
        <w:t>R3 (Samsung, ZTE, Ericsson, Huawei)</w:t>
      </w:r>
      <w:r>
        <w:tab/>
        <w:t>CR</w:t>
      </w:r>
      <w:r>
        <w:tab/>
        <w:t>Rel-18</w:t>
      </w:r>
      <w:r>
        <w:tab/>
        <w:t>37.340</w:t>
      </w:r>
      <w:r>
        <w:tab/>
        <w:t>18.1.0</w:t>
      </w:r>
      <w:r>
        <w:tab/>
        <w:t>0397</w:t>
      </w:r>
      <w:r>
        <w:tab/>
        <w:t>-</w:t>
      </w:r>
      <w:r>
        <w:tab/>
        <w:t>F</w:t>
      </w:r>
      <w:r>
        <w:tab/>
        <w:t>LTE_NR_DC_enh2-Core, TEI18</w:t>
      </w:r>
    </w:p>
    <w:p w14:paraId="3D148164" w14:textId="77777777" w:rsidR="00681D8D" w:rsidRPr="00681D8D" w:rsidRDefault="00681D8D" w:rsidP="00681D8D">
      <w:pPr>
        <w:pStyle w:val="Doc-text2"/>
      </w:pPr>
      <w:r>
        <w:t>=&gt; Agreed</w:t>
      </w:r>
    </w:p>
    <w:p w14:paraId="5E969448" w14:textId="77777777" w:rsidR="00681D8D" w:rsidRDefault="00681D8D" w:rsidP="00681D8D">
      <w:pPr>
        <w:pStyle w:val="Doc-title"/>
      </w:pPr>
      <w:r>
        <w:t>R2-2406062</w:t>
      </w:r>
      <w:r>
        <w:tab/>
        <w:t>Correction on MDT for PNI-NPN</w:t>
      </w:r>
      <w:r>
        <w:tab/>
        <w:t>R3 (ZTE, Ericsson, Huawei, CATT)</w:t>
      </w:r>
      <w:r>
        <w:tab/>
        <w:t>CR</w:t>
      </w:r>
      <w:r>
        <w:tab/>
        <w:t>Rel-18</w:t>
      </w:r>
      <w:r>
        <w:tab/>
        <w:t>37.320</w:t>
      </w:r>
      <w:r>
        <w:tab/>
        <w:t>18.1.0</w:t>
      </w:r>
      <w:r>
        <w:tab/>
        <w:t>0133</w:t>
      </w:r>
      <w:r>
        <w:tab/>
        <w:t>-</w:t>
      </w:r>
      <w:r>
        <w:tab/>
        <w:t>F</w:t>
      </w:r>
      <w:r>
        <w:tab/>
        <w:t>NR_ENDC_SON_MDT_enh2-Core</w:t>
      </w:r>
    </w:p>
    <w:p w14:paraId="56B4BDE1" w14:textId="77777777" w:rsidR="00681D8D" w:rsidRPr="00681D8D" w:rsidRDefault="00681D8D" w:rsidP="00681D8D">
      <w:pPr>
        <w:pStyle w:val="Doc-text2"/>
      </w:pPr>
      <w:r>
        <w:t>=&gt; Agreed</w:t>
      </w:r>
    </w:p>
    <w:p w14:paraId="51C384FE" w14:textId="77777777" w:rsidR="00681D8D" w:rsidRDefault="00681D8D" w:rsidP="00681D8D">
      <w:pPr>
        <w:pStyle w:val="Doc-title"/>
      </w:pPr>
      <w:r>
        <w:t>R2-2406063</w:t>
      </w:r>
      <w:r>
        <w:tab/>
        <w:t>Correction on Inter-system MRO</w:t>
      </w:r>
      <w:r>
        <w:tab/>
        <w:t>R3 (Samsung, ZTE, Nokia, CMCC)</w:t>
      </w:r>
      <w:r>
        <w:tab/>
        <w:t>CR</w:t>
      </w:r>
      <w:r>
        <w:tab/>
        <w:t>Rel-18</w:t>
      </w:r>
      <w:r>
        <w:tab/>
        <w:t>38.300</w:t>
      </w:r>
      <w:r>
        <w:tab/>
        <w:t>18.1.0</w:t>
      </w:r>
      <w:r>
        <w:tab/>
        <w:t>0879</w:t>
      </w:r>
      <w:r>
        <w:tab/>
        <w:t>-</w:t>
      </w:r>
      <w:r>
        <w:tab/>
        <w:t>F</w:t>
      </w:r>
      <w:r>
        <w:tab/>
        <w:t>NR_SON_MDT-Core, TEI18</w:t>
      </w:r>
    </w:p>
    <w:p w14:paraId="6EE557CC" w14:textId="77777777" w:rsidR="00681D8D" w:rsidRPr="00681D8D" w:rsidRDefault="00681D8D" w:rsidP="00681D8D">
      <w:pPr>
        <w:pStyle w:val="Doc-text2"/>
      </w:pPr>
      <w:r>
        <w:t>=&gt; Agreed</w:t>
      </w:r>
    </w:p>
    <w:p w14:paraId="54D1E142" w14:textId="77777777" w:rsidR="00681D8D" w:rsidRDefault="00681D8D" w:rsidP="00681D8D">
      <w:pPr>
        <w:pStyle w:val="Doc-title"/>
      </w:pPr>
      <w:r>
        <w:t>R2-2406064</w:t>
      </w:r>
      <w:r>
        <w:tab/>
        <w:t>Correction on Inter-system MRO</w:t>
      </w:r>
      <w:r>
        <w:tab/>
        <w:t>R3 (Samsung, Nokia, ZTE, CMCC)</w:t>
      </w:r>
      <w:r>
        <w:tab/>
        <w:t>CR</w:t>
      </w:r>
      <w:r>
        <w:tab/>
        <w:t>Rel-18</w:t>
      </w:r>
      <w:r>
        <w:tab/>
        <w:t>36.300</w:t>
      </w:r>
      <w:r>
        <w:tab/>
        <w:t>18.1.0</w:t>
      </w:r>
      <w:r>
        <w:tab/>
        <w:t>1404</w:t>
      </w:r>
      <w:r>
        <w:tab/>
        <w:t>-</w:t>
      </w:r>
      <w:r>
        <w:tab/>
        <w:t>F</w:t>
      </w:r>
      <w:r>
        <w:tab/>
        <w:t>NR_SON_MDT-Core, TEI18</w:t>
      </w:r>
    </w:p>
    <w:p w14:paraId="6F661EFF" w14:textId="77777777" w:rsidR="00681D8D" w:rsidRPr="00681D8D" w:rsidRDefault="00681D8D" w:rsidP="00681D8D">
      <w:pPr>
        <w:pStyle w:val="Doc-text2"/>
      </w:pPr>
      <w:r>
        <w:t>=&gt; Agreed</w:t>
      </w:r>
    </w:p>
    <w:p w14:paraId="12BB8AC7" w14:textId="77777777" w:rsidR="00681D8D" w:rsidRDefault="00681D8D" w:rsidP="00681D8D">
      <w:pPr>
        <w:pStyle w:val="Doc-title"/>
      </w:pPr>
      <w:r>
        <w:t>R2-2406065</w:t>
      </w:r>
      <w:r>
        <w:tab/>
        <w:t>Stage 2 corrections for AI/ML for NG-RAN</w:t>
      </w:r>
      <w:r>
        <w:tab/>
        <w:t>R3 (Huawei, Nokia, Ericsson, InterDigital, NEC, Deutsche Telekom, Telecom Italia, CATT, Lenovo, ZTE, Samsung)</w:t>
      </w:r>
      <w:r>
        <w:tab/>
        <w:t>CR</w:t>
      </w:r>
      <w:r>
        <w:tab/>
        <w:t>Rel-18</w:t>
      </w:r>
      <w:r>
        <w:tab/>
        <w:t>38.300</w:t>
      </w:r>
      <w:r>
        <w:tab/>
        <w:t>18.1.0</w:t>
      </w:r>
      <w:r>
        <w:tab/>
        <w:t>0880</w:t>
      </w:r>
      <w:r>
        <w:tab/>
        <w:t>-</w:t>
      </w:r>
      <w:r>
        <w:tab/>
        <w:t>F</w:t>
      </w:r>
      <w:r>
        <w:tab/>
        <w:t>NR_AIML_NGRAN-Core</w:t>
      </w:r>
    </w:p>
    <w:p w14:paraId="3BC02070" w14:textId="77777777" w:rsidR="00681D8D" w:rsidRPr="00681D8D" w:rsidRDefault="00681D8D" w:rsidP="00681D8D">
      <w:pPr>
        <w:pStyle w:val="Doc-text2"/>
      </w:pPr>
      <w:r>
        <w:t>=&gt; Agreed</w:t>
      </w:r>
    </w:p>
    <w:p w14:paraId="3FC7BA0D" w14:textId="77777777" w:rsidR="00681D8D" w:rsidRDefault="00681D8D" w:rsidP="00681D8D">
      <w:pPr>
        <w:pStyle w:val="Doc-title"/>
      </w:pPr>
      <w:r>
        <w:t>R2-2406066</w:t>
      </w:r>
      <w:r>
        <w:tab/>
        <w:t>Indicator on MDT configuration in MR-DC</w:t>
      </w:r>
      <w:r>
        <w:tab/>
        <w:t>R3 (ZTE)</w:t>
      </w:r>
      <w:r>
        <w:tab/>
        <w:t>CR</w:t>
      </w:r>
      <w:r>
        <w:tab/>
        <w:t>Rel-18</w:t>
      </w:r>
      <w:r>
        <w:tab/>
        <w:t>37.320</w:t>
      </w:r>
      <w:r>
        <w:tab/>
        <w:t>18.1.0</w:t>
      </w:r>
      <w:r>
        <w:tab/>
        <w:t>0134</w:t>
      </w:r>
      <w:r>
        <w:tab/>
        <w:t>-</w:t>
      </w:r>
      <w:r>
        <w:tab/>
        <w:t>F</w:t>
      </w:r>
      <w:r>
        <w:tab/>
        <w:t>NR_ENDC_SON_MDT_enh2-Core</w:t>
      </w:r>
    </w:p>
    <w:p w14:paraId="54A92FA5" w14:textId="77777777" w:rsidR="00681D8D" w:rsidRPr="00681D8D" w:rsidRDefault="00681D8D" w:rsidP="00681D8D">
      <w:pPr>
        <w:pStyle w:val="Doc-text2"/>
      </w:pPr>
      <w:r>
        <w:t>=&gt; Agreed</w:t>
      </w:r>
    </w:p>
    <w:p w14:paraId="6C3962AE" w14:textId="77777777" w:rsidR="00681D8D" w:rsidRDefault="00681D8D" w:rsidP="00681D8D">
      <w:pPr>
        <w:pStyle w:val="Doc-title"/>
      </w:pPr>
      <w:r>
        <w:t>R2-2406067</w:t>
      </w:r>
      <w:r>
        <w:tab/>
        <w:t>Correction on user consent for trace reporting</w:t>
      </w:r>
      <w:r>
        <w:tab/>
        <w:t>R3 (Ericsson, AT&amp;T, Deutsche Telekom, ZTE, CMCC, Nokia, Huawei)</w:t>
      </w:r>
      <w:r>
        <w:tab/>
        <w:t>CR</w:t>
      </w:r>
      <w:r>
        <w:tab/>
        <w:t>Rel-18</w:t>
      </w:r>
      <w:r>
        <w:tab/>
        <w:t>37.320</w:t>
      </w:r>
      <w:r>
        <w:tab/>
        <w:t>18.1.0</w:t>
      </w:r>
      <w:r>
        <w:tab/>
        <w:t>0135</w:t>
      </w:r>
      <w:r>
        <w:tab/>
        <w:t>-</w:t>
      </w:r>
      <w:r>
        <w:tab/>
        <w:t>F</w:t>
      </w:r>
      <w:r>
        <w:tab/>
        <w:t>NR_SON_MDT-Core, TEI18</w:t>
      </w:r>
    </w:p>
    <w:p w14:paraId="7995A74D" w14:textId="77777777" w:rsidR="00681D8D" w:rsidRPr="00681D8D" w:rsidRDefault="00681D8D" w:rsidP="00681D8D">
      <w:pPr>
        <w:pStyle w:val="Doc-text2"/>
      </w:pPr>
      <w:r>
        <w:t>=&gt; Agreed</w:t>
      </w:r>
    </w:p>
    <w:p w14:paraId="708BA4DE" w14:textId="77777777" w:rsidR="00681D8D" w:rsidRDefault="00681D8D" w:rsidP="00681D8D">
      <w:pPr>
        <w:pStyle w:val="Doc-title"/>
      </w:pPr>
      <w:r>
        <w:t>R2-2406068</w:t>
      </w:r>
      <w:r>
        <w:tab/>
        <w:t>Correction on of PSCell List of RA report</w:t>
      </w:r>
      <w:r>
        <w:tab/>
        <w:t>R3 (ZTE, CATT, China Telecom, Nokia, Huawei, Ericsson, CMCC, China Unicom, Samsung)</w:t>
      </w:r>
      <w:r>
        <w:tab/>
        <w:t>CR</w:t>
      </w:r>
      <w:r>
        <w:tab/>
        <w:t>Rel-18</w:t>
      </w:r>
      <w:r>
        <w:tab/>
        <w:t>37.340</w:t>
      </w:r>
      <w:r>
        <w:tab/>
        <w:t>18.1.0</w:t>
      </w:r>
      <w:r>
        <w:tab/>
        <w:t>0398</w:t>
      </w:r>
      <w:r>
        <w:tab/>
        <w:t>-</w:t>
      </w:r>
      <w:r>
        <w:tab/>
        <w:t>F</w:t>
      </w:r>
      <w:r>
        <w:tab/>
        <w:t>NR_ENDC_SON_MDT_enh2-Core</w:t>
      </w:r>
    </w:p>
    <w:p w14:paraId="0E56CEE0" w14:textId="587DD4E8" w:rsidR="00681D8D" w:rsidRPr="00681D8D" w:rsidRDefault="00681D8D" w:rsidP="00681D8D">
      <w:pPr>
        <w:pStyle w:val="Doc-text2"/>
      </w:pPr>
      <w:r>
        <w:t>=&gt; Revised in R2-2406101</w:t>
      </w:r>
    </w:p>
    <w:p w14:paraId="63358513" w14:textId="3840DC00" w:rsidR="00681D8D" w:rsidRDefault="00681D8D" w:rsidP="00681D8D">
      <w:pPr>
        <w:pStyle w:val="Doc-title"/>
      </w:pPr>
      <w:r>
        <w:t>R2-2406101</w:t>
      </w:r>
      <w:r>
        <w:tab/>
        <w:t>Correction on of PSCell List of RA report</w:t>
      </w:r>
      <w:r>
        <w:tab/>
        <w:t>R3 (ZTE, CATT, China Telecom, Nokia, Huawei, Ericsson, CMCC, China Unicom, Samsung)</w:t>
      </w:r>
      <w:r>
        <w:tab/>
        <w:t>CR</w:t>
      </w:r>
      <w:r>
        <w:tab/>
        <w:t>Rel-18</w:t>
      </w:r>
      <w:r>
        <w:tab/>
        <w:t>37.340</w:t>
      </w:r>
      <w:r>
        <w:tab/>
        <w:t>18.1.0</w:t>
      </w:r>
      <w:r>
        <w:tab/>
        <w:t>0398</w:t>
      </w:r>
      <w:r>
        <w:tab/>
        <w:t>1</w:t>
      </w:r>
      <w:r>
        <w:tab/>
        <w:t>F</w:t>
      </w:r>
      <w:r>
        <w:tab/>
        <w:t>NR_ENDC_SON_MDT_enh2-Core</w:t>
      </w:r>
    </w:p>
    <w:p w14:paraId="7D40376B" w14:textId="77777777" w:rsidR="00681D8D" w:rsidRPr="00681D8D" w:rsidRDefault="00681D8D" w:rsidP="00681D8D">
      <w:pPr>
        <w:pStyle w:val="Doc-text2"/>
      </w:pPr>
      <w:r>
        <w:t>=&gt; Agreed</w:t>
      </w:r>
    </w:p>
    <w:p w14:paraId="717B68BC" w14:textId="77777777" w:rsidR="00681D8D" w:rsidRPr="00466855" w:rsidRDefault="00681D8D" w:rsidP="00876324">
      <w:pPr>
        <w:pStyle w:val="Doc-text2"/>
      </w:pPr>
    </w:p>
    <w:p w14:paraId="2264D020" w14:textId="77777777" w:rsidR="00876324" w:rsidRDefault="00876324" w:rsidP="00876324">
      <w:pPr>
        <w:pStyle w:val="Heading1"/>
      </w:pPr>
      <w:bookmarkStart w:id="170" w:name="_Toc169647099"/>
      <w:r>
        <w:t>3</w:t>
      </w:r>
      <w:r>
        <w:tab/>
        <w:t>Incoming liaisons</w:t>
      </w:r>
      <w:bookmarkEnd w:id="170"/>
    </w:p>
    <w:p w14:paraId="10911360" w14:textId="77777777" w:rsidR="00876324" w:rsidRDefault="00876324" w:rsidP="00876324">
      <w:pPr>
        <w:pStyle w:val="Comments"/>
      </w:pPr>
      <w:r>
        <w:t>Note: LSs are moved to the respective agenda items if any.</w:t>
      </w:r>
    </w:p>
    <w:p w14:paraId="28A102BF" w14:textId="77777777" w:rsidR="00876324" w:rsidRDefault="00876324" w:rsidP="00876324">
      <w:pPr>
        <w:pStyle w:val="Heading1"/>
      </w:pPr>
      <w:bookmarkStart w:id="171" w:name="_Toc169647100"/>
      <w:r>
        <w:lastRenderedPageBreak/>
        <w:t>4</w:t>
      </w:r>
      <w:r>
        <w:tab/>
        <w:t>EUTRA Rel-17 and earlier</w:t>
      </w:r>
      <w:bookmarkEnd w:id="171"/>
    </w:p>
    <w:p w14:paraId="43F32E0E" w14:textId="77777777" w:rsidR="00876324" w:rsidRDefault="00876324" w:rsidP="00876324">
      <w:pPr>
        <w:pStyle w:val="Comments"/>
      </w:pPr>
      <w:r>
        <w:t>Only essential corrections. No documents should be submitted to 4. Please submit to 4.x</w:t>
      </w:r>
    </w:p>
    <w:p w14:paraId="633AB2AA" w14:textId="77777777" w:rsidR="00876324" w:rsidRDefault="00876324" w:rsidP="00876324">
      <w:pPr>
        <w:pStyle w:val="Heading2"/>
      </w:pPr>
      <w:bookmarkStart w:id="172" w:name="_Toc169647101"/>
      <w:r>
        <w:t>4.1</w:t>
      </w:r>
      <w:r>
        <w:tab/>
        <w:t>EUTRA corrections Rel-17 and earlier</w:t>
      </w:r>
      <w:bookmarkEnd w:id="172"/>
    </w:p>
    <w:p w14:paraId="5DE50CF5" w14:textId="1F0EDE45" w:rsidR="00876324" w:rsidRDefault="00876324" w:rsidP="00876324">
      <w:pPr>
        <w:pStyle w:val="Comments"/>
      </w:pPr>
      <w:bookmarkStart w:id="173" w:name="OLE_LINK62"/>
      <w:r>
        <w:t xml:space="preserve">(NB_IOTenh4_LTE_eMTC6-Core; leading WG: RAN1; REL-17; WID: </w:t>
      </w:r>
      <w:r w:rsidRPr="00642597">
        <w:t>RP-211340</w:t>
      </w:r>
      <w:r>
        <w:t>)</w:t>
      </w:r>
      <w:bookmarkEnd w:id="173"/>
    </w:p>
    <w:p w14:paraId="372EEDBE" w14:textId="17C03AC7" w:rsidR="00876324" w:rsidRDefault="00876324" w:rsidP="00876324">
      <w:pPr>
        <w:pStyle w:val="Comments"/>
      </w:pPr>
      <w:r>
        <w:t xml:space="preserve">(UPIP_EN-DC_UE; leading WG: RAN3; REL-17; WID: </w:t>
      </w:r>
      <w:r w:rsidRPr="00642597">
        <w:t>RP</w:t>
      </w:r>
      <w:r w:rsidRPr="00642597">
        <w:rPr>
          <w:rFonts w:ascii="Cambria Math" w:hAnsi="Cambria Math" w:cs="Cambria Math"/>
        </w:rPr>
        <w:noBreakHyphen/>
      </w:r>
      <w:r w:rsidRPr="00642597">
        <w:t>213669</w:t>
      </w:r>
      <w:r>
        <w:t>)</w:t>
      </w:r>
    </w:p>
    <w:p w14:paraId="1E636A97" w14:textId="77777777" w:rsidR="00876324" w:rsidRDefault="00876324" w:rsidP="00876324">
      <w:pPr>
        <w:pStyle w:val="Comments"/>
      </w:pPr>
      <w:r>
        <w:t xml:space="preserve">(LTE TEI17) </w:t>
      </w:r>
    </w:p>
    <w:p w14:paraId="66FCF127" w14:textId="77777777" w:rsidR="00876324" w:rsidRDefault="00876324" w:rsidP="00876324">
      <w:pPr>
        <w:pStyle w:val="Comments"/>
      </w:pPr>
      <w:r>
        <w:t xml:space="preserve">Essential corrections to LTE Rel-17 topics not covered by other agenda items.  </w:t>
      </w:r>
    </w:p>
    <w:p w14:paraId="10BC5E41" w14:textId="482D7C58" w:rsidR="00876324" w:rsidRDefault="00876324" w:rsidP="00876324">
      <w:pPr>
        <w:pStyle w:val="Comments"/>
      </w:pPr>
      <w:r>
        <w:t xml:space="preserve">(NB_IOTenh3-Core; leading WG: RAN1; REL-16; started: Jun 18; Completed: June 20; WID: </w:t>
      </w:r>
      <w:r w:rsidRPr="00642597">
        <w:t>RP-200293</w:t>
      </w:r>
      <w:r>
        <w:t xml:space="preserve">); REL-15 and Earlier NB-IoT WIs are in scope but not listed explicitly (long list). </w:t>
      </w:r>
    </w:p>
    <w:p w14:paraId="2578AB79" w14:textId="3F52EAE8" w:rsidR="00876324" w:rsidRDefault="00876324" w:rsidP="00876324">
      <w:pPr>
        <w:pStyle w:val="Comments"/>
      </w:pPr>
      <w:r>
        <w:t xml:space="preserve">(LTE_eMTC5-Core; LTE_eMTC5-Core; leading WG: RAN1; REL-16; started: Jun 18; Completed:  June 20; WID: </w:t>
      </w:r>
      <w:r w:rsidRPr="00642597">
        <w:t>RP-192875</w:t>
      </w:r>
      <w:r>
        <w:t xml:space="preserve">), REL-15 and Earlier eMTC WIs are in scope but not listed explicitly (long list). </w:t>
      </w:r>
    </w:p>
    <w:p w14:paraId="2156FBDA" w14:textId="4BC19999" w:rsidR="00876324" w:rsidRDefault="00876324" w:rsidP="00876324">
      <w:pPr>
        <w:pStyle w:val="Comments"/>
      </w:pPr>
      <w:r>
        <w:t xml:space="preserve">(LTE_feMob-Core; leading WG: RAN2; REL-16; started: Jun 18; Completed: June 20; WID: </w:t>
      </w:r>
      <w:r w:rsidRPr="00642597">
        <w:t>RP-190921</w:t>
      </w:r>
      <w:r>
        <w:t>);</w:t>
      </w:r>
    </w:p>
    <w:p w14:paraId="2108AB32" w14:textId="77777777" w:rsidR="00876324" w:rsidRDefault="00876324" w:rsidP="00876324">
      <w:pPr>
        <w:pStyle w:val="Comments"/>
      </w:pPr>
      <w:r>
        <w:t>(LTE_terr_bcast-Core, LTE_DL_MIMO_EE-Core, LTE_high_speed_enh2-Core; LTE TEI16 Non-positioning);</w:t>
      </w:r>
    </w:p>
    <w:p w14:paraId="649C5E33" w14:textId="5FE46508" w:rsidR="00876324" w:rsidRDefault="00876324" w:rsidP="00876324">
      <w:pPr>
        <w:pStyle w:val="Comments"/>
      </w:pPr>
      <w:r>
        <w:t xml:space="preserve">(LTE_NBIOT_eMTC_NTN; leading WG: RAN1; REL-17; WID: </w:t>
      </w:r>
      <w:r w:rsidRPr="00642597">
        <w:t>RP-211601</w:t>
      </w:r>
      <w:r>
        <w:t>)</w:t>
      </w:r>
    </w:p>
    <w:p w14:paraId="5DD6BDD7" w14:textId="77777777" w:rsidR="00876324" w:rsidRDefault="00876324" w:rsidP="00876324">
      <w:pPr>
        <w:pStyle w:val="Comments"/>
      </w:pPr>
      <w:r>
        <w:t xml:space="preserve">REL-15 and Earlier EUTRA WIs are in scope but not listed explicitly (long list), Except V2X and Sidelink WIs and Positioning WIs, which are addressed by AIs below. </w:t>
      </w:r>
    </w:p>
    <w:p w14:paraId="123DCFDA" w14:textId="77777777" w:rsidR="00876324" w:rsidRDefault="00876324" w:rsidP="00876324">
      <w:pPr>
        <w:pStyle w:val="Comments"/>
      </w:pPr>
      <w:r>
        <w:t>NOTE that LTE corrections related to NR WIs or Joint NR LTE WIs should be submitted to NR AIs below.</w:t>
      </w:r>
    </w:p>
    <w:p w14:paraId="685BA380" w14:textId="77777777" w:rsidR="00876324" w:rsidRDefault="00876324" w:rsidP="00876324">
      <w:pPr>
        <w:pStyle w:val="Comments"/>
      </w:pPr>
      <w:r>
        <w:t xml:space="preserve">NOTE that LTE corrections which are the same as an NR correction should be submitted to the respective NR AI (so the NR CR and LTE CR can be treated together). </w:t>
      </w:r>
    </w:p>
    <w:p w14:paraId="1E9C6661" w14:textId="77777777" w:rsidR="00876324" w:rsidRDefault="00876324" w:rsidP="00876324">
      <w:pPr>
        <w:pStyle w:val="Comments"/>
      </w:pPr>
      <w:bookmarkStart w:id="174" w:name="OLE_LINK63"/>
      <w:r>
        <w:t xml:space="preserve">This Agenda Item is treated in the Maintenance Breakout session (Corrections for LTE_NBIOT_eMTC_NTN might be treated in the NTN breakout session) </w:t>
      </w:r>
    </w:p>
    <w:p w14:paraId="71105AE5" w14:textId="77777777" w:rsidR="00876324" w:rsidRDefault="00876324" w:rsidP="00876324">
      <w:pPr>
        <w:pStyle w:val="Comments"/>
      </w:pPr>
    </w:p>
    <w:p w14:paraId="1B7C0438" w14:textId="77777777" w:rsidR="00876324" w:rsidRDefault="00876324" w:rsidP="00876324">
      <w:pPr>
        <w:pStyle w:val="Heading3"/>
      </w:pPr>
      <w:bookmarkStart w:id="175" w:name="_Toc169647102"/>
      <w:r>
        <w:t>4.1.0</w:t>
      </w:r>
      <w:r>
        <w:tab/>
        <w:t>In-principle agreed CRs</w:t>
      </w:r>
      <w:bookmarkEnd w:id="175"/>
    </w:p>
    <w:p w14:paraId="5032A6BC" w14:textId="77777777" w:rsidR="00B123C2" w:rsidRDefault="00B123C2" w:rsidP="00B123C2">
      <w:pPr>
        <w:pStyle w:val="Heading3"/>
      </w:pPr>
      <w:bookmarkStart w:id="176" w:name="_Toc158241520"/>
      <w:bookmarkStart w:id="177" w:name="_Toc169647103"/>
      <w:bookmarkEnd w:id="174"/>
      <w:r>
        <w:t>4</w:t>
      </w:r>
      <w:r w:rsidRPr="00A74D22">
        <w:t>.</w:t>
      </w:r>
      <w:r>
        <w:t>1</w:t>
      </w:r>
      <w:r w:rsidRPr="00A74D22">
        <w:t>.</w:t>
      </w:r>
      <w:r>
        <w:t>1</w:t>
      </w:r>
      <w:r w:rsidRPr="00A74D22">
        <w:tab/>
      </w:r>
      <w:r>
        <w:t>Other</w:t>
      </w:r>
      <w:bookmarkEnd w:id="176"/>
      <w:bookmarkEnd w:id="177"/>
    </w:p>
    <w:p w14:paraId="471E29A7" w14:textId="77777777" w:rsidR="00B123C2" w:rsidRDefault="00B123C2" w:rsidP="00B123C2">
      <w:pPr>
        <w:pStyle w:val="MiniHeading"/>
      </w:pPr>
      <w:r>
        <w:t>Resume</w:t>
      </w:r>
    </w:p>
    <w:p w14:paraId="6B30C847" w14:textId="738A737C" w:rsidR="00B123C2" w:rsidRDefault="00B123C2" w:rsidP="00B123C2">
      <w:pPr>
        <w:pStyle w:val="Doc-title"/>
      </w:pPr>
      <w:r w:rsidRPr="00642597">
        <w:t>R2-2404516</w:t>
      </w:r>
      <w:r>
        <w:tab/>
        <w:t>Further corrections to RRCConnectionResume in LTE RRC</w:t>
      </w:r>
      <w:r>
        <w:tab/>
        <w:t>Lenovo</w:t>
      </w:r>
      <w:r>
        <w:tab/>
        <w:t>discussion</w:t>
      </w:r>
      <w:r>
        <w:tab/>
        <w:t>Rel-14</w:t>
      </w:r>
      <w:r>
        <w:tab/>
        <w:t>TEI14</w:t>
      </w:r>
    </w:p>
    <w:p w14:paraId="4980391D" w14:textId="77777777" w:rsidR="00B123C2" w:rsidRDefault="00B123C2" w:rsidP="00B123C2">
      <w:pPr>
        <w:pStyle w:val="Doc-text2"/>
      </w:pPr>
      <w:r>
        <w:t>Proposal 1: From Rel-14 onwards replace field name "rrcConnectionResume-v1430-IEs" by "nonCriticalExtension" in RRCConnectionResume-r13-IEs.</w:t>
      </w:r>
    </w:p>
    <w:p w14:paraId="571BE7F9" w14:textId="77777777" w:rsidR="00B123C2" w:rsidRDefault="00B123C2" w:rsidP="00B123C2">
      <w:pPr>
        <w:pStyle w:val="Doc-text2"/>
      </w:pPr>
    </w:p>
    <w:p w14:paraId="649F1E83" w14:textId="77777777" w:rsidR="00B123C2" w:rsidRDefault="00B123C2" w:rsidP="00B123C2">
      <w:pPr>
        <w:pStyle w:val="Doc-text2"/>
      </w:pPr>
      <w:r>
        <w:t>Proposal 2: From Rel-15 onwards replace field name "rrcConnectionResume-v1510-IEs" by "nonCriticalExtension" in RRCConnectionResume-v1430-IEs.</w:t>
      </w:r>
    </w:p>
    <w:p w14:paraId="47626660" w14:textId="77777777" w:rsidR="00B123C2" w:rsidRDefault="00B123C2" w:rsidP="00B123C2">
      <w:pPr>
        <w:pStyle w:val="Doc-text2"/>
      </w:pPr>
    </w:p>
    <w:p w14:paraId="24FE4219" w14:textId="77777777" w:rsidR="00B123C2" w:rsidRDefault="00B123C2" w:rsidP="00B123C2">
      <w:pPr>
        <w:pStyle w:val="Doc-text2"/>
      </w:pPr>
      <w:r>
        <w:t>Proposal 3: From Rel-17 onwards correct the need code for the field scg-State-r17 to “Need ON”.</w:t>
      </w:r>
    </w:p>
    <w:p w14:paraId="493A8F06" w14:textId="77777777" w:rsidR="00B123C2" w:rsidRDefault="00B123C2" w:rsidP="00B123C2">
      <w:pPr>
        <w:pStyle w:val="Doc-text2"/>
      </w:pPr>
    </w:p>
    <w:p w14:paraId="668DC021" w14:textId="77777777" w:rsidR="00B123C2" w:rsidRDefault="00B123C2" w:rsidP="00B123C2">
      <w:pPr>
        <w:pStyle w:val="Doc-text2"/>
      </w:pPr>
      <w:r>
        <w:t>Disc:</w:t>
      </w:r>
    </w:p>
    <w:p w14:paraId="6710A1DB" w14:textId="77777777" w:rsidR="00B123C2" w:rsidRDefault="00B123C2" w:rsidP="00B123C2">
      <w:pPr>
        <w:pStyle w:val="Doc-text2"/>
      </w:pPr>
      <w:r>
        <w:t>-</w:t>
      </w:r>
      <w:r>
        <w:tab/>
        <w:t>CATT are OK with P1 and P2 but think that for P3, it should not be ON. Huawei agrees with CATT. Lenovo thinks that there are rules when using OP, we need to specify what the UE shall do when the field is absent. QC agrees with Lenovo. Huawei instead wants to see if we can clarify in the procedural text instead, and want to come back to this in a later meeting.</w:t>
      </w:r>
    </w:p>
    <w:p w14:paraId="041E2FAB" w14:textId="77777777" w:rsidR="00B123C2" w:rsidRDefault="00B123C2" w:rsidP="00B123C2">
      <w:pPr>
        <w:pStyle w:val="Doc-text2"/>
      </w:pPr>
    </w:p>
    <w:p w14:paraId="1517762F" w14:textId="77777777" w:rsidR="00B123C2" w:rsidRDefault="00B123C2" w:rsidP="00B123C2">
      <w:pPr>
        <w:pStyle w:val="Agreement"/>
        <w:tabs>
          <w:tab w:val="clear" w:pos="9990"/>
        </w:tabs>
        <w:overflowPunct/>
        <w:autoSpaceDE/>
        <w:autoSpaceDN/>
        <w:adjustRightInd/>
        <w:ind w:left="1619" w:hanging="360"/>
        <w:textAlignment w:val="auto"/>
      </w:pPr>
      <w:r w:rsidRPr="00C123CD">
        <w:t>From Rel-14 onwards replace field name "rrcConnectionResume-v1430-IEs" by "nonCriticalExtension" in RRCConnectionResume-r13-IEs.</w:t>
      </w:r>
    </w:p>
    <w:p w14:paraId="401DB25B" w14:textId="77777777" w:rsidR="00B123C2" w:rsidRDefault="00B123C2" w:rsidP="00B123C2">
      <w:pPr>
        <w:pStyle w:val="Agreement"/>
        <w:tabs>
          <w:tab w:val="clear" w:pos="9990"/>
        </w:tabs>
        <w:overflowPunct/>
        <w:autoSpaceDE/>
        <w:autoSpaceDN/>
        <w:adjustRightInd/>
        <w:ind w:left="1619" w:hanging="360"/>
        <w:textAlignment w:val="auto"/>
      </w:pPr>
      <w:r>
        <w:t>From Rel-15 onwards replace field name "rrcConnectionResume-v1510-IEs" by "nonCriticalExtension" in RRCConnectionResume-v1430-IEs.</w:t>
      </w:r>
    </w:p>
    <w:p w14:paraId="4E501943" w14:textId="77777777" w:rsidR="00B123C2" w:rsidRDefault="00B123C2" w:rsidP="00B123C2">
      <w:pPr>
        <w:pStyle w:val="Doc-title"/>
      </w:pPr>
    </w:p>
    <w:p w14:paraId="71E5EEC3" w14:textId="77777777" w:rsidR="00B123C2" w:rsidRDefault="00B123C2" w:rsidP="00B123C2">
      <w:pPr>
        <w:pStyle w:val="MiniHeading"/>
      </w:pPr>
      <w:r>
        <w:t>NTN</w:t>
      </w:r>
    </w:p>
    <w:p w14:paraId="1D059D5D" w14:textId="2692DD87" w:rsidR="00B123C2" w:rsidRDefault="00B123C2" w:rsidP="00B123C2">
      <w:pPr>
        <w:pStyle w:val="Doc-title"/>
      </w:pPr>
      <w:r w:rsidRPr="00642597">
        <w:lastRenderedPageBreak/>
        <w:t>R2-2405120</w:t>
      </w:r>
      <w:r>
        <w:tab/>
        <w:t>Adding definition of earth-moving cell for IoT NTN</w:t>
      </w:r>
      <w:r>
        <w:tab/>
        <w:t>Huawei, HiSilicon, ZTE Corporation, Sanechips, Nokia, Nokia Shanghai Bell, CATT, Intel Corporation</w:t>
      </w:r>
      <w:r>
        <w:tab/>
        <w:t>CR</w:t>
      </w:r>
      <w:r>
        <w:tab/>
        <w:t>Rel-17</w:t>
      </w:r>
      <w:r>
        <w:tab/>
        <w:t>36.331</w:t>
      </w:r>
      <w:r>
        <w:tab/>
        <w:t>17.8.0</w:t>
      </w:r>
      <w:r>
        <w:tab/>
        <w:t>5019</w:t>
      </w:r>
      <w:r>
        <w:tab/>
        <w:t>-</w:t>
      </w:r>
      <w:r>
        <w:tab/>
        <w:t>F</w:t>
      </w:r>
      <w:r>
        <w:tab/>
        <w:t>LTE_NBIOT_eMTC_NTN</w:t>
      </w:r>
    </w:p>
    <w:p w14:paraId="7B72A943" w14:textId="21FDD9D7" w:rsidR="00B123C2" w:rsidRDefault="00B123C2" w:rsidP="00B123C2">
      <w:pPr>
        <w:pStyle w:val="Doc-title"/>
      </w:pPr>
      <w:r w:rsidRPr="00642597">
        <w:t>R2-2405121</w:t>
      </w:r>
      <w:r>
        <w:tab/>
        <w:t>Adding definition of earth-moving cell for IoT NTN</w:t>
      </w:r>
      <w:r>
        <w:tab/>
        <w:t>Huawei, HiSilicon, ZTE Corporation, Sanechips, Nokia, Nokia Shanghai Bell, CATT, Intel Corporation</w:t>
      </w:r>
      <w:r>
        <w:tab/>
        <w:t>CR</w:t>
      </w:r>
      <w:r>
        <w:tab/>
        <w:t>Rel-18</w:t>
      </w:r>
      <w:r>
        <w:tab/>
        <w:t>36.331</w:t>
      </w:r>
      <w:r>
        <w:tab/>
        <w:t>18.1.0</w:t>
      </w:r>
      <w:r>
        <w:tab/>
        <w:t>5020</w:t>
      </w:r>
      <w:r>
        <w:tab/>
        <w:t>-</w:t>
      </w:r>
      <w:r>
        <w:tab/>
        <w:t>A</w:t>
      </w:r>
      <w:r>
        <w:tab/>
        <w:t>LTE_NBIOT_eMTC_NTN</w:t>
      </w:r>
    </w:p>
    <w:p w14:paraId="78D45D2E" w14:textId="77777777" w:rsidR="00B123C2" w:rsidRPr="00C123CD" w:rsidRDefault="00B123C2" w:rsidP="00B123C2">
      <w:pPr>
        <w:pStyle w:val="Agreement"/>
        <w:tabs>
          <w:tab w:val="clear" w:pos="9990"/>
        </w:tabs>
        <w:overflowPunct/>
        <w:autoSpaceDE/>
        <w:autoSpaceDN/>
        <w:adjustRightInd/>
        <w:ind w:left="1619" w:hanging="360"/>
        <w:textAlignment w:val="auto"/>
      </w:pPr>
      <w:r>
        <w:t>Merged by spec rapporteur in his rapporteur’s CR</w:t>
      </w:r>
    </w:p>
    <w:p w14:paraId="0607B902" w14:textId="77777777" w:rsidR="00B123C2" w:rsidRDefault="00B123C2" w:rsidP="00B123C2">
      <w:pPr>
        <w:pStyle w:val="Doc-text2"/>
        <w:ind w:left="0" w:firstLine="0"/>
      </w:pPr>
    </w:p>
    <w:p w14:paraId="7151289D" w14:textId="48A774E1" w:rsidR="00B123C2" w:rsidRDefault="00B123C2" w:rsidP="00B123C2">
      <w:pPr>
        <w:pStyle w:val="Doc-title"/>
      </w:pPr>
      <w:r w:rsidRPr="00642597">
        <w:t>R2-2405452</w:t>
      </w:r>
      <w:r w:rsidR="009F05FE">
        <w:tab/>
      </w:r>
      <w:r w:rsidRPr="006A727D">
        <w:t>IoT NTN Kmac correction Ericsson</w:t>
      </w:r>
      <w:r w:rsidR="009F05FE">
        <w:tab/>
      </w:r>
      <w:r w:rsidRPr="006A727D">
        <w:t>CR</w:t>
      </w:r>
      <w:r w:rsidR="009F05FE">
        <w:tab/>
      </w:r>
      <w:r w:rsidRPr="006A727D">
        <w:t>Rel-17</w:t>
      </w:r>
      <w:r w:rsidR="009F05FE">
        <w:tab/>
      </w:r>
      <w:r w:rsidRPr="006A727D">
        <w:t>36.300</w:t>
      </w:r>
      <w:r w:rsidR="009F05FE">
        <w:tab/>
      </w:r>
      <w:r w:rsidRPr="006A727D">
        <w:t>17.7.0</w:t>
      </w:r>
      <w:r w:rsidR="009F05FE">
        <w:tab/>
      </w:r>
      <w:r w:rsidRPr="006A727D">
        <w:t>1402</w:t>
      </w:r>
      <w:r w:rsidR="009F05FE">
        <w:tab/>
      </w:r>
      <w:r w:rsidRPr="006A727D">
        <w:t>-</w:t>
      </w:r>
      <w:r w:rsidR="009F05FE">
        <w:tab/>
      </w:r>
      <w:r w:rsidRPr="006A727D">
        <w:t>F</w:t>
      </w:r>
      <w:r w:rsidR="009F05FE">
        <w:tab/>
      </w:r>
      <w:r w:rsidRPr="006A727D">
        <w:t>LTE_NBIOT_eMTC_NTN-Core</w:t>
      </w:r>
    </w:p>
    <w:p w14:paraId="518FF34A" w14:textId="77777777" w:rsidR="00B123C2" w:rsidRDefault="00B123C2" w:rsidP="00B123C2">
      <w:pPr>
        <w:pStyle w:val="Doc-text2"/>
      </w:pPr>
      <w:r>
        <w:t xml:space="preserve">Moved from </w:t>
      </w:r>
      <w:r w:rsidRPr="00684E39">
        <w:t>7.6.1</w:t>
      </w:r>
    </w:p>
    <w:p w14:paraId="1A753939" w14:textId="77777777" w:rsidR="00B123C2" w:rsidRDefault="00B123C2" w:rsidP="00B123C2">
      <w:pPr>
        <w:pStyle w:val="Doc-text2"/>
      </w:pPr>
    </w:p>
    <w:p w14:paraId="1E21034B" w14:textId="77777777" w:rsidR="00B123C2" w:rsidRDefault="00B123C2" w:rsidP="00B123C2">
      <w:pPr>
        <w:pStyle w:val="Doc-text2"/>
      </w:pPr>
      <w:r>
        <w:t>-</w:t>
      </w:r>
      <w:r>
        <w:tab/>
        <w:t>NTN-session chair (ZTE) explains that there was a R18 CR agreed and now Ericsson found out this change should be backported to R17. So to make things neat, we should update both CRs to a R17 cat F which explains neutrally what needs to be done and then have a R18 Cat A CR.</w:t>
      </w:r>
    </w:p>
    <w:p w14:paraId="738827F0" w14:textId="77777777" w:rsidR="00B123C2" w:rsidRDefault="00B123C2" w:rsidP="00B123C2">
      <w:pPr>
        <w:pStyle w:val="Doc-text2"/>
      </w:pPr>
    </w:p>
    <w:p w14:paraId="49711E45" w14:textId="77777777" w:rsidR="00B123C2" w:rsidRPr="00AB25CE" w:rsidRDefault="00B123C2" w:rsidP="00B123C2">
      <w:pPr>
        <w:pStyle w:val="EmailDiscussion"/>
        <w:overflowPunct/>
        <w:autoSpaceDE/>
        <w:autoSpaceDN/>
        <w:adjustRightInd/>
        <w:ind w:left="1619" w:hanging="360"/>
        <w:textAlignment w:val="auto"/>
      </w:pPr>
      <w:bookmarkStart w:id="178" w:name="_Toc167437283"/>
      <w:bookmarkStart w:id="179" w:name="_Hlk167179693"/>
      <w:r w:rsidRPr="00AB25CE">
        <w:t>[AT126][751][Maint] IoT NTN Kmac correction (Ericsson)</w:t>
      </w:r>
      <w:bookmarkEnd w:id="178"/>
    </w:p>
    <w:p w14:paraId="13A30F1E" w14:textId="77777777" w:rsidR="00B123C2" w:rsidRPr="00AB25CE" w:rsidRDefault="00B123C2" w:rsidP="00B123C2">
      <w:pPr>
        <w:pStyle w:val="EmailDiscussion2"/>
        <w:ind w:left="1619" w:firstLine="0"/>
        <w:rPr>
          <w:rFonts w:eastAsiaTheme="minorEastAsia"/>
          <w:u w:val="single"/>
        </w:rPr>
      </w:pPr>
      <w:r w:rsidRPr="00AB25CE">
        <w:rPr>
          <w:u w:val="single"/>
        </w:rPr>
        <w:t>Scope:</w:t>
      </w:r>
    </w:p>
    <w:p w14:paraId="7187A166" w14:textId="77777777" w:rsidR="00B123C2" w:rsidRPr="00AB25CE" w:rsidRDefault="00B123C2" w:rsidP="00B123C2">
      <w:pPr>
        <w:pStyle w:val="EmailDiscussion2"/>
        <w:numPr>
          <w:ilvl w:val="2"/>
          <w:numId w:val="2"/>
        </w:numPr>
        <w:tabs>
          <w:tab w:val="clear" w:pos="1622"/>
        </w:tabs>
        <w:overflowPunct/>
        <w:autoSpaceDE/>
        <w:autoSpaceDN/>
        <w:adjustRightInd/>
        <w:textAlignment w:val="auto"/>
      </w:pPr>
      <w:r w:rsidRPr="00AB25CE">
        <w:t>Produce agreeable CRs</w:t>
      </w:r>
    </w:p>
    <w:p w14:paraId="7B47CC66" w14:textId="6DD63227" w:rsidR="00B123C2" w:rsidRPr="00AB25CE" w:rsidRDefault="008639BA" w:rsidP="00B123C2">
      <w:pPr>
        <w:pStyle w:val="EmailDiscussion2"/>
        <w:rPr>
          <w:u w:val="single"/>
        </w:rPr>
      </w:pPr>
      <w:r>
        <w:tab/>
      </w:r>
      <w:r w:rsidR="00B123C2" w:rsidRPr="00AB25CE">
        <w:rPr>
          <w:u w:val="single"/>
        </w:rPr>
        <w:t xml:space="preserve">Intended outcome: </w:t>
      </w:r>
    </w:p>
    <w:p w14:paraId="0C79591F" w14:textId="77777777" w:rsidR="00B123C2" w:rsidRPr="00AB25CE" w:rsidRDefault="00B123C2">
      <w:pPr>
        <w:pStyle w:val="EmailDiscussion2"/>
        <w:numPr>
          <w:ilvl w:val="2"/>
          <w:numId w:val="29"/>
        </w:numPr>
        <w:tabs>
          <w:tab w:val="clear" w:pos="1622"/>
        </w:tabs>
        <w:overflowPunct/>
        <w:autoSpaceDE/>
        <w:autoSpaceDN/>
        <w:adjustRightInd/>
        <w:ind w:left="1980"/>
        <w:textAlignment w:val="auto"/>
      </w:pPr>
      <w:r w:rsidRPr="00AB25CE">
        <w:t>Agreed CRs in R2-2405801 (Rel17) and R2-2405802 (Rel18) (Ericsson)</w:t>
      </w:r>
    </w:p>
    <w:p w14:paraId="265CBBAD" w14:textId="287B4A4A" w:rsidR="00B123C2" w:rsidRPr="00AB25CE" w:rsidRDefault="008639BA" w:rsidP="00B123C2">
      <w:pPr>
        <w:pStyle w:val="EmailDiscussion2"/>
        <w:rPr>
          <w:u w:val="single"/>
        </w:rPr>
      </w:pPr>
      <w:r>
        <w:tab/>
      </w:r>
      <w:r w:rsidR="00B123C2" w:rsidRPr="00AB25CE">
        <w:rPr>
          <w:u w:val="single"/>
        </w:rPr>
        <w:t xml:space="preserve">Deadline: </w:t>
      </w:r>
    </w:p>
    <w:p w14:paraId="4E98A547" w14:textId="77777777" w:rsidR="00B123C2" w:rsidRPr="00AB25CE" w:rsidRDefault="00B123C2">
      <w:pPr>
        <w:pStyle w:val="EmailDiscussion2"/>
        <w:numPr>
          <w:ilvl w:val="2"/>
          <w:numId w:val="29"/>
        </w:numPr>
        <w:tabs>
          <w:tab w:val="clear" w:pos="1622"/>
        </w:tabs>
        <w:overflowPunct/>
        <w:autoSpaceDE/>
        <w:autoSpaceDN/>
        <w:adjustRightInd/>
        <w:ind w:left="1980"/>
        <w:textAlignment w:val="auto"/>
      </w:pPr>
      <w:r w:rsidRPr="00AB25CE">
        <w:t>Thursday lunch. Intention is to agree the CRs over email</w:t>
      </w:r>
      <w:r>
        <w:t>.</w:t>
      </w:r>
    </w:p>
    <w:bookmarkEnd w:id="179"/>
    <w:p w14:paraId="51096EEE" w14:textId="77777777" w:rsidR="00B123C2" w:rsidRDefault="00B123C2" w:rsidP="00B123C2">
      <w:pPr>
        <w:pStyle w:val="Doc-text2"/>
        <w:ind w:left="0" w:firstLine="0"/>
      </w:pPr>
    </w:p>
    <w:p w14:paraId="71F18E01" w14:textId="75E243D1" w:rsidR="00B123C2" w:rsidRDefault="00B123C2" w:rsidP="00B123C2">
      <w:pPr>
        <w:pStyle w:val="Doc-title"/>
      </w:pPr>
      <w:r w:rsidRPr="00642597">
        <w:t>R2-2405801</w:t>
      </w:r>
      <w:r w:rsidR="00642597">
        <w:tab/>
      </w:r>
      <w:r w:rsidRPr="006A727D">
        <w:t>IoT NTN Kmac correction Ericsson</w:t>
      </w:r>
      <w:r w:rsidR="00642597">
        <w:tab/>
      </w:r>
      <w:r w:rsidRPr="006A727D">
        <w:t>CR</w:t>
      </w:r>
      <w:r w:rsidR="00642597">
        <w:tab/>
      </w:r>
      <w:r w:rsidRPr="006A727D">
        <w:t>Rel-17</w:t>
      </w:r>
      <w:r w:rsidR="00642597">
        <w:tab/>
      </w:r>
      <w:r w:rsidRPr="006A727D">
        <w:t>36.300</w:t>
      </w:r>
      <w:r w:rsidR="00642597">
        <w:tab/>
      </w:r>
      <w:r w:rsidRPr="006A727D">
        <w:t>17.7.0</w:t>
      </w:r>
      <w:r w:rsidR="00642597">
        <w:tab/>
      </w:r>
      <w:r w:rsidRPr="006A727D">
        <w:t>1402</w:t>
      </w:r>
      <w:r w:rsidR="00642597">
        <w:tab/>
      </w:r>
      <w:r>
        <w:t>1</w:t>
      </w:r>
      <w:r w:rsidR="00642597">
        <w:tab/>
      </w:r>
      <w:r w:rsidRPr="006A727D">
        <w:t>F</w:t>
      </w:r>
      <w:r w:rsidR="00642597">
        <w:tab/>
      </w:r>
      <w:r w:rsidRPr="006A727D">
        <w:t>LTE_NBIOT_eMTC_NTN-Core</w:t>
      </w:r>
      <w:r>
        <w:tab/>
      </w:r>
      <w:r w:rsidRPr="00642597">
        <w:t>R2-2405452</w:t>
      </w:r>
    </w:p>
    <w:p w14:paraId="5AE1ABA1" w14:textId="3DA38BED" w:rsidR="00B123C2" w:rsidRDefault="00B123C2" w:rsidP="00B123C2">
      <w:pPr>
        <w:pStyle w:val="Doc-title"/>
      </w:pPr>
      <w:r w:rsidRPr="00642597">
        <w:t>R2-2405802</w:t>
      </w:r>
      <w:r w:rsidR="00642597">
        <w:tab/>
      </w:r>
      <w:r w:rsidRPr="006A727D">
        <w:t>IoT NTN Kmac correction Ericsson</w:t>
      </w:r>
      <w:r w:rsidR="00642597">
        <w:tab/>
      </w:r>
      <w:r w:rsidRPr="006A727D">
        <w:t>CR</w:t>
      </w:r>
      <w:r w:rsidR="00642597">
        <w:tab/>
      </w:r>
      <w:r w:rsidRPr="006A727D">
        <w:t>Rel-1</w:t>
      </w:r>
      <w:r>
        <w:t>8</w:t>
      </w:r>
      <w:r w:rsidR="00642597">
        <w:tab/>
      </w:r>
      <w:r w:rsidRPr="006A727D">
        <w:t>36.300</w:t>
      </w:r>
      <w:r w:rsidR="00642597">
        <w:tab/>
      </w:r>
      <w:r w:rsidRPr="006A727D">
        <w:t>1</w:t>
      </w:r>
      <w:r>
        <w:t>8</w:t>
      </w:r>
      <w:r w:rsidRPr="006A727D">
        <w:t>.</w:t>
      </w:r>
      <w:r>
        <w:t>1</w:t>
      </w:r>
      <w:r w:rsidRPr="006A727D">
        <w:t>.0</w:t>
      </w:r>
      <w:r w:rsidR="00642597">
        <w:tab/>
      </w:r>
      <w:r w:rsidRPr="006A727D">
        <w:t>140</w:t>
      </w:r>
      <w:r>
        <w:t>3</w:t>
      </w:r>
      <w:r w:rsidR="00642597">
        <w:tab/>
      </w:r>
      <w:r w:rsidRPr="006A727D">
        <w:t>-</w:t>
      </w:r>
      <w:r w:rsidR="00642597">
        <w:tab/>
      </w:r>
      <w:r>
        <w:t>A</w:t>
      </w:r>
      <w:r w:rsidR="00642597">
        <w:tab/>
      </w:r>
      <w:r w:rsidRPr="006A727D">
        <w:t>LTE_NBIOT_eMTC_NTN-Core</w:t>
      </w:r>
    </w:p>
    <w:p w14:paraId="1E8235A7" w14:textId="77777777" w:rsidR="00B123C2" w:rsidRPr="009E724D" w:rsidRDefault="00B123C2" w:rsidP="00B123C2">
      <w:pPr>
        <w:pStyle w:val="Agreement"/>
        <w:tabs>
          <w:tab w:val="clear" w:pos="9990"/>
        </w:tabs>
        <w:overflowPunct/>
        <w:autoSpaceDE/>
        <w:autoSpaceDN/>
        <w:adjustRightInd/>
        <w:ind w:left="1619" w:hanging="360"/>
        <w:textAlignment w:val="auto"/>
      </w:pPr>
      <w:r>
        <w:t>Both agreed</w:t>
      </w:r>
    </w:p>
    <w:p w14:paraId="04510C4E" w14:textId="77777777" w:rsidR="00B123C2" w:rsidRDefault="00B123C2" w:rsidP="00B123C2">
      <w:pPr>
        <w:pStyle w:val="Doc-text2"/>
        <w:ind w:left="0" w:firstLine="0"/>
      </w:pPr>
    </w:p>
    <w:p w14:paraId="3451CE80" w14:textId="7C935556" w:rsidR="00B123C2" w:rsidRDefault="00B123C2" w:rsidP="00B123C2">
      <w:pPr>
        <w:pStyle w:val="Doc-title"/>
      </w:pPr>
      <w:r w:rsidRPr="00642597">
        <w:t>R2-2405752</w:t>
      </w:r>
      <w:r w:rsidR="00642597">
        <w:tab/>
      </w:r>
      <w:r w:rsidRPr="00E73577">
        <w:t>IoT NTN measurement corrections</w:t>
      </w:r>
      <w:r>
        <w:tab/>
      </w:r>
      <w:r w:rsidRPr="00E73577">
        <w:t>Ericsson</w:t>
      </w:r>
      <w:r w:rsidR="00642597">
        <w:tab/>
      </w:r>
      <w:r w:rsidRPr="00E73577">
        <w:t>CR</w:t>
      </w:r>
      <w:r w:rsidR="00642597">
        <w:tab/>
      </w:r>
      <w:r w:rsidRPr="00E73577">
        <w:t>Rel-1</w:t>
      </w:r>
      <w:r>
        <w:t>8</w:t>
      </w:r>
      <w:r w:rsidR="00642597">
        <w:tab/>
      </w:r>
      <w:r w:rsidRPr="00E73577">
        <w:t>36.300</w:t>
      </w:r>
      <w:r w:rsidR="00642597">
        <w:tab/>
      </w:r>
      <w:r w:rsidRPr="00E73577">
        <w:t>18.1.0</w:t>
      </w:r>
      <w:r w:rsidR="00642597">
        <w:tab/>
      </w:r>
      <w:r w:rsidRPr="00E73577">
        <w:t>140</w:t>
      </w:r>
      <w:r>
        <w:t>1</w:t>
      </w:r>
      <w:r w:rsidR="00642597">
        <w:tab/>
      </w:r>
      <w:r>
        <w:t>2</w:t>
      </w:r>
      <w:r w:rsidR="00642597">
        <w:tab/>
      </w:r>
      <w:r>
        <w:t>F</w:t>
      </w:r>
      <w:r w:rsidR="00642597">
        <w:tab/>
      </w:r>
      <w:r w:rsidRPr="00E73577">
        <w:t>LTE_NBIOT_eMTC_NTN-Core</w:t>
      </w:r>
    </w:p>
    <w:p w14:paraId="416BC6E3" w14:textId="77777777" w:rsidR="00B123C2" w:rsidRPr="00E73577" w:rsidRDefault="00B123C2" w:rsidP="00B123C2">
      <w:pPr>
        <w:pStyle w:val="Agreement"/>
        <w:tabs>
          <w:tab w:val="clear" w:pos="9990"/>
        </w:tabs>
        <w:overflowPunct/>
        <w:autoSpaceDE/>
        <w:autoSpaceDN/>
        <w:adjustRightInd/>
        <w:ind w:left="1619" w:hanging="360"/>
        <w:textAlignment w:val="auto"/>
      </w:pPr>
      <w:r>
        <w:t>Agreed</w:t>
      </w:r>
    </w:p>
    <w:p w14:paraId="5EB9C9C1" w14:textId="77777777" w:rsidR="00B123C2" w:rsidRDefault="00B123C2" w:rsidP="00B123C2">
      <w:pPr>
        <w:pStyle w:val="Doc-text2"/>
        <w:ind w:left="0" w:firstLine="0"/>
      </w:pPr>
    </w:p>
    <w:p w14:paraId="187DE268" w14:textId="77777777" w:rsidR="00B123C2" w:rsidRDefault="00B123C2" w:rsidP="00B123C2">
      <w:pPr>
        <w:pStyle w:val="MiniHeading"/>
      </w:pPr>
      <w:r>
        <w:t>Misc</w:t>
      </w:r>
    </w:p>
    <w:p w14:paraId="30637BD6" w14:textId="057FF24A" w:rsidR="00B123C2" w:rsidRDefault="00B123C2" w:rsidP="00B123C2">
      <w:pPr>
        <w:pStyle w:val="Doc-title"/>
      </w:pPr>
      <w:r w:rsidRPr="00642597">
        <w:t>R2-2405397</w:t>
      </w:r>
      <w:r>
        <w:tab/>
        <w:t>Miscellaneous Corrections for TS 36.331</w:t>
      </w:r>
      <w:r>
        <w:tab/>
        <w:t>Samsung, Qualcomm</w:t>
      </w:r>
      <w:r>
        <w:tab/>
        <w:t>CR</w:t>
      </w:r>
      <w:r>
        <w:tab/>
        <w:t>Rel-14</w:t>
      </w:r>
      <w:r>
        <w:tab/>
        <w:t>36.331</w:t>
      </w:r>
      <w:r>
        <w:tab/>
        <w:t>14.16.0</w:t>
      </w:r>
      <w:r>
        <w:tab/>
        <w:t>5023</w:t>
      </w:r>
      <w:r>
        <w:tab/>
        <w:t>-</w:t>
      </w:r>
      <w:r>
        <w:tab/>
        <w:t>F</w:t>
      </w:r>
      <w:r>
        <w:tab/>
        <w:t>TEI14, TEI10</w:t>
      </w:r>
    </w:p>
    <w:p w14:paraId="0396A425" w14:textId="3022B923" w:rsidR="008639BA" w:rsidRPr="008639BA" w:rsidRDefault="008639BA" w:rsidP="008639BA">
      <w:pPr>
        <w:pStyle w:val="Doc-text2"/>
      </w:pPr>
      <w:r>
        <w:t>=&gt; Revised in R2-2405803</w:t>
      </w:r>
    </w:p>
    <w:p w14:paraId="1DF70E85" w14:textId="0130A457" w:rsidR="008639BA" w:rsidRDefault="008639BA" w:rsidP="008639BA">
      <w:pPr>
        <w:pStyle w:val="Doc-title"/>
      </w:pPr>
      <w:r w:rsidRPr="00642597">
        <w:t>R2-240</w:t>
      </w:r>
      <w:r>
        <w:t>5803</w:t>
      </w:r>
      <w:r>
        <w:tab/>
        <w:t>Miscellaneous Corrections for TS 36.331</w:t>
      </w:r>
      <w:r>
        <w:tab/>
        <w:t>Samsung, Qualcomm</w:t>
      </w:r>
      <w:r>
        <w:tab/>
        <w:t>CR</w:t>
      </w:r>
      <w:r>
        <w:tab/>
        <w:t>Rel-14</w:t>
      </w:r>
      <w:r>
        <w:tab/>
        <w:t>36.331</w:t>
      </w:r>
      <w:r>
        <w:tab/>
        <w:t>14.16.0</w:t>
      </w:r>
      <w:r>
        <w:tab/>
        <w:t>5023</w:t>
      </w:r>
      <w:r>
        <w:tab/>
        <w:t>1</w:t>
      </w:r>
      <w:r>
        <w:tab/>
        <w:t>F</w:t>
      </w:r>
      <w:r>
        <w:tab/>
        <w:t>TEI14, TEI10</w:t>
      </w:r>
    </w:p>
    <w:p w14:paraId="29F4D970" w14:textId="7B8554A9" w:rsidR="008639BA" w:rsidRDefault="008639BA" w:rsidP="008639BA">
      <w:pPr>
        <w:pStyle w:val="Doc-text2"/>
      </w:pPr>
      <w:r>
        <w:t>=&gt; Revised in R2-2406106</w:t>
      </w:r>
    </w:p>
    <w:p w14:paraId="491DE457" w14:textId="77777777" w:rsidR="008639BA" w:rsidRPr="008639BA" w:rsidRDefault="008639BA" w:rsidP="008639BA">
      <w:pPr>
        <w:pStyle w:val="Doc-text2"/>
      </w:pPr>
    </w:p>
    <w:p w14:paraId="7392823A" w14:textId="7E0EBDD5" w:rsidR="00B123C2" w:rsidRDefault="00B123C2" w:rsidP="00B123C2">
      <w:pPr>
        <w:pStyle w:val="Doc-title"/>
      </w:pPr>
      <w:r w:rsidRPr="00642597">
        <w:t>R2-2405398</w:t>
      </w:r>
      <w:r>
        <w:tab/>
        <w:t>Miscellaneous Corrections for TS 36.331</w:t>
      </w:r>
      <w:r>
        <w:tab/>
        <w:t>Samsung, Qualcomm</w:t>
      </w:r>
      <w:r>
        <w:tab/>
        <w:t>CR</w:t>
      </w:r>
      <w:r>
        <w:tab/>
        <w:t>Rel-15</w:t>
      </w:r>
      <w:r>
        <w:tab/>
        <w:t>36.331</w:t>
      </w:r>
      <w:r>
        <w:tab/>
        <w:t>15.21.0</w:t>
      </w:r>
      <w:r>
        <w:tab/>
        <w:t>5024</w:t>
      </w:r>
      <w:r>
        <w:tab/>
        <w:t>-</w:t>
      </w:r>
      <w:r>
        <w:tab/>
        <w:t>F</w:t>
      </w:r>
      <w:r>
        <w:tab/>
        <w:t>TEI14, TEI10, LTE_NBIOT_eMTC_NTN</w:t>
      </w:r>
    </w:p>
    <w:p w14:paraId="411A9018" w14:textId="25D79EC9" w:rsidR="008639BA" w:rsidRPr="008639BA" w:rsidRDefault="008639BA" w:rsidP="008639BA">
      <w:pPr>
        <w:pStyle w:val="Doc-text2"/>
      </w:pPr>
      <w:r>
        <w:t>=&gt; Revised in R2-2405804</w:t>
      </w:r>
    </w:p>
    <w:p w14:paraId="5F26120A" w14:textId="76B72716" w:rsidR="008639BA" w:rsidRDefault="008639BA" w:rsidP="008639BA">
      <w:pPr>
        <w:pStyle w:val="Doc-title"/>
      </w:pPr>
      <w:r w:rsidRPr="00642597">
        <w:t>R2-240</w:t>
      </w:r>
      <w:r>
        <w:t>5804</w:t>
      </w:r>
      <w:r>
        <w:tab/>
        <w:t>Miscellaneous Corrections for TS 36.331</w:t>
      </w:r>
      <w:r>
        <w:tab/>
        <w:t>Samsung, Qualcomm</w:t>
      </w:r>
      <w:r>
        <w:tab/>
        <w:t>CR</w:t>
      </w:r>
      <w:r>
        <w:tab/>
        <w:t>Rel-15</w:t>
      </w:r>
      <w:r>
        <w:tab/>
        <w:t>36.331</w:t>
      </w:r>
      <w:r>
        <w:tab/>
        <w:t>15.21.0</w:t>
      </w:r>
      <w:r>
        <w:tab/>
        <w:t>5024</w:t>
      </w:r>
      <w:r>
        <w:tab/>
        <w:t>1</w:t>
      </w:r>
      <w:r>
        <w:tab/>
        <w:t>F</w:t>
      </w:r>
      <w:r>
        <w:tab/>
        <w:t>TEI14, TEI10, LTE_NBIOT_eMTC_NTN</w:t>
      </w:r>
    </w:p>
    <w:p w14:paraId="528EF35B" w14:textId="77777777" w:rsidR="008639BA" w:rsidRDefault="008639BA" w:rsidP="008639BA">
      <w:pPr>
        <w:pStyle w:val="Doc-text2"/>
      </w:pPr>
      <w:r>
        <w:t>=&gt; Revised in R2-2406107</w:t>
      </w:r>
    </w:p>
    <w:p w14:paraId="613CDF7F" w14:textId="77777777" w:rsidR="008639BA" w:rsidRPr="008639BA" w:rsidRDefault="008639BA" w:rsidP="008639BA">
      <w:pPr>
        <w:pStyle w:val="Doc-text2"/>
      </w:pPr>
    </w:p>
    <w:p w14:paraId="569AE1D5" w14:textId="6BE6C172" w:rsidR="00B123C2" w:rsidRDefault="00B123C2" w:rsidP="00B123C2">
      <w:pPr>
        <w:pStyle w:val="Doc-title"/>
      </w:pPr>
      <w:r w:rsidRPr="00642597">
        <w:t>R2-2405399</w:t>
      </w:r>
      <w:r>
        <w:tab/>
        <w:t>Miscellaneous Corrections for TS 36.331</w:t>
      </w:r>
      <w:r>
        <w:tab/>
        <w:t>Samsung, Qualcomm</w:t>
      </w:r>
      <w:r>
        <w:tab/>
        <w:t>CR</w:t>
      </w:r>
      <w:r>
        <w:tab/>
        <w:t>Rel-16</w:t>
      </w:r>
      <w:r>
        <w:tab/>
        <w:t>36.331</w:t>
      </w:r>
      <w:r>
        <w:tab/>
        <w:t>16.15.0</w:t>
      </w:r>
      <w:r>
        <w:tab/>
        <w:t>5025</w:t>
      </w:r>
      <w:r>
        <w:tab/>
        <w:t>-</w:t>
      </w:r>
      <w:r>
        <w:tab/>
        <w:t>A</w:t>
      </w:r>
      <w:r>
        <w:tab/>
        <w:t>TEI14, TEI10, LTE_NBIOT_eMTC_NTN</w:t>
      </w:r>
    </w:p>
    <w:p w14:paraId="3316CEC6" w14:textId="23CEE01F" w:rsidR="008639BA" w:rsidRPr="008639BA" w:rsidRDefault="008639BA" w:rsidP="008639BA">
      <w:pPr>
        <w:pStyle w:val="Doc-text2"/>
      </w:pPr>
      <w:r>
        <w:t>=&gt; Revised in R2-2405805</w:t>
      </w:r>
    </w:p>
    <w:p w14:paraId="789B9FF2" w14:textId="62EEBEC1" w:rsidR="008639BA" w:rsidRDefault="008639BA" w:rsidP="008639BA">
      <w:pPr>
        <w:pStyle w:val="Doc-title"/>
      </w:pPr>
      <w:r w:rsidRPr="00642597">
        <w:t>R2-240</w:t>
      </w:r>
      <w:r>
        <w:t>5805</w:t>
      </w:r>
      <w:r>
        <w:tab/>
        <w:t>Miscellaneous Corrections for TS 36.331</w:t>
      </w:r>
      <w:r>
        <w:tab/>
        <w:t>Samsung, Qualcomm</w:t>
      </w:r>
      <w:r>
        <w:tab/>
        <w:t>CR</w:t>
      </w:r>
      <w:r>
        <w:tab/>
        <w:t>Rel-16</w:t>
      </w:r>
      <w:r>
        <w:tab/>
        <w:t>36.331</w:t>
      </w:r>
      <w:r>
        <w:tab/>
        <w:t>16.15.0</w:t>
      </w:r>
      <w:r>
        <w:tab/>
        <w:t>5025</w:t>
      </w:r>
      <w:r>
        <w:tab/>
        <w:t>1</w:t>
      </w:r>
      <w:r>
        <w:tab/>
        <w:t>A</w:t>
      </w:r>
      <w:r>
        <w:tab/>
        <w:t>TEI14, TEI10, LTE_NBIOT_eMTC_NTN</w:t>
      </w:r>
    </w:p>
    <w:p w14:paraId="05540DB7" w14:textId="77777777" w:rsidR="008639BA" w:rsidRDefault="008639BA" w:rsidP="008639BA">
      <w:pPr>
        <w:pStyle w:val="Doc-text2"/>
      </w:pPr>
      <w:r>
        <w:lastRenderedPageBreak/>
        <w:t>=&gt; Revised in R2-2406108</w:t>
      </w:r>
    </w:p>
    <w:p w14:paraId="606F24E1" w14:textId="77777777" w:rsidR="008639BA" w:rsidRPr="008639BA" w:rsidRDefault="008639BA" w:rsidP="008639BA">
      <w:pPr>
        <w:pStyle w:val="Doc-text2"/>
      </w:pPr>
    </w:p>
    <w:p w14:paraId="0ED67E7A" w14:textId="40AB0CB5" w:rsidR="00B123C2" w:rsidRDefault="00B123C2" w:rsidP="00B123C2">
      <w:pPr>
        <w:pStyle w:val="Doc-title"/>
      </w:pPr>
      <w:r w:rsidRPr="00642597">
        <w:t>R2-2405400</w:t>
      </w:r>
      <w:r>
        <w:tab/>
        <w:t>Miscellaneous Corrections for TS 36.331</w:t>
      </w:r>
      <w:r>
        <w:tab/>
        <w:t>Samsung, Qualcomm</w:t>
      </w:r>
      <w:r>
        <w:tab/>
        <w:t>CR</w:t>
      </w:r>
      <w:r>
        <w:tab/>
        <w:t>Rel-17</w:t>
      </w:r>
      <w:r>
        <w:tab/>
        <w:t>36.331</w:t>
      </w:r>
      <w:r>
        <w:tab/>
        <w:t>17.8.0</w:t>
      </w:r>
      <w:r>
        <w:tab/>
        <w:t>5026</w:t>
      </w:r>
      <w:r>
        <w:tab/>
        <w:t>-</w:t>
      </w:r>
      <w:r>
        <w:tab/>
        <w:t>F</w:t>
      </w:r>
      <w:r>
        <w:tab/>
        <w:t>TEI14, TEI10, LTE_NBIOT_eMTC_NTN, TEI17, NR_ext_to_71GHz-Core</w:t>
      </w:r>
    </w:p>
    <w:p w14:paraId="0D07448B" w14:textId="6E362911" w:rsidR="008639BA" w:rsidRPr="008639BA" w:rsidRDefault="008639BA" w:rsidP="008639BA">
      <w:pPr>
        <w:pStyle w:val="Doc-text2"/>
      </w:pPr>
      <w:r>
        <w:t>=&gt; Revised in R2-2405806</w:t>
      </w:r>
    </w:p>
    <w:p w14:paraId="6C9CCAEB" w14:textId="5EC25C66" w:rsidR="008639BA" w:rsidRDefault="008639BA" w:rsidP="008639BA">
      <w:pPr>
        <w:pStyle w:val="Doc-title"/>
      </w:pPr>
      <w:r w:rsidRPr="00642597">
        <w:t>R2-2405</w:t>
      </w:r>
      <w:r>
        <w:t>806</w:t>
      </w:r>
      <w:r>
        <w:tab/>
        <w:t>Miscellaneous Corrections for TS 36.331</w:t>
      </w:r>
      <w:r>
        <w:tab/>
        <w:t>Samsung, Qualcomm</w:t>
      </w:r>
      <w:r>
        <w:tab/>
        <w:t>CR</w:t>
      </w:r>
      <w:r>
        <w:tab/>
        <w:t>Rel-17</w:t>
      </w:r>
      <w:r>
        <w:tab/>
        <w:t>36.331</w:t>
      </w:r>
      <w:r>
        <w:tab/>
        <w:t>17.8.0</w:t>
      </w:r>
      <w:r>
        <w:tab/>
        <w:t>5026</w:t>
      </w:r>
      <w:r>
        <w:tab/>
        <w:t>1</w:t>
      </w:r>
      <w:r>
        <w:tab/>
        <w:t>F</w:t>
      </w:r>
      <w:r>
        <w:tab/>
        <w:t>TEI14, TEI10, LTE_NBIOT_eMTC_NTN, TEI17, NR_ext_to_71GHz-Core</w:t>
      </w:r>
    </w:p>
    <w:p w14:paraId="562188DD" w14:textId="77777777" w:rsidR="008639BA" w:rsidRDefault="008639BA" w:rsidP="008639BA">
      <w:pPr>
        <w:pStyle w:val="Doc-text2"/>
      </w:pPr>
      <w:r>
        <w:t>=&gt; Revised in R2-2406109</w:t>
      </w:r>
    </w:p>
    <w:p w14:paraId="09FFBBAD" w14:textId="77777777" w:rsidR="008639BA" w:rsidRPr="008639BA" w:rsidRDefault="008639BA" w:rsidP="008639BA">
      <w:pPr>
        <w:pStyle w:val="Doc-text2"/>
      </w:pPr>
    </w:p>
    <w:p w14:paraId="55BEB67B" w14:textId="6E78ED9E" w:rsidR="00B123C2" w:rsidRDefault="00B123C2" w:rsidP="00B123C2">
      <w:pPr>
        <w:pStyle w:val="Doc-title"/>
      </w:pPr>
      <w:r w:rsidRPr="00642597">
        <w:t>R2-2405401</w:t>
      </w:r>
      <w:r>
        <w:tab/>
        <w:t>Miscellaneous Corrections for TS 36.331</w:t>
      </w:r>
      <w:r>
        <w:tab/>
        <w:t>Samsung, Qualcomm</w:t>
      </w:r>
      <w:r>
        <w:tab/>
        <w:t>CR</w:t>
      </w:r>
      <w:r>
        <w:tab/>
        <w:t>Rel-18</w:t>
      </w:r>
      <w:r>
        <w:tab/>
        <w:t>36.331</w:t>
      </w:r>
      <w:r>
        <w:tab/>
        <w:t>18.1.0</w:t>
      </w:r>
      <w:r>
        <w:tab/>
        <w:t>5027</w:t>
      </w:r>
      <w:r>
        <w:tab/>
        <w:t>-</w:t>
      </w:r>
      <w:r>
        <w:tab/>
        <w:t>F</w:t>
      </w:r>
      <w:r>
        <w:tab/>
        <w:t>TEI14, LTE_NBIOT_eMTC_NTN, TEI10, TEI17, NR_ext_to_71GHz-Core, NR_mobile_IAB-Core</w:t>
      </w:r>
    </w:p>
    <w:p w14:paraId="6ADD4E54" w14:textId="0E437E25" w:rsidR="008639BA" w:rsidRPr="008639BA" w:rsidRDefault="008639BA" w:rsidP="008639BA">
      <w:pPr>
        <w:pStyle w:val="Doc-text2"/>
      </w:pPr>
      <w:r>
        <w:t>=&gt; Revised in R2-2405807</w:t>
      </w:r>
    </w:p>
    <w:p w14:paraId="5D7F3641" w14:textId="296FBF13" w:rsidR="008639BA" w:rsidRDefault="008639BA" w:rsidP="008639BA">
      <w:pPr>
        <w:pStyle w:val="Doc-title"/>
      </w:pPr>
      <w:r w:rsidRPr="00642597">
        <w:t>R2-2405</w:t>
      </w:r>
      <w:r>
        <w:t>807</w:t>
      </w:r>
      <w:r>
        <w:tab/>
        <w:t>Miscellaneous Corrections for TS 36.331</w:t>
      </w:r>
      <w:r>
        <w:tab/>
        <w:t>Samsung, Qualcomm</w:t>
      </w:r>
      <w:r>
        <w:tab/>
        <w:t>CR</w:t>
      </w:r>
      <w:r>
        <w:tab/>
        <w:t>Rel-18</w:t>
      </w:r>
      <w:r>
        <w:tab/>
        <w:t>36.331</w:t>
      </w:r>
      <w:r>
        <w:tab/>
        <w:t>18.1.0</w:t>
      </w:r>
      <w:r>
        <w:tab/>
        <w:t>5027</w:t>
      </w:r>
      <w:r>
        <w:tab/>
        <w:t>1</w:t>
      </w:r>
      <w:r>
        <w:tab/>
        <w:t>F</w:t>
      </w:r>
      <w:r>
        <w:tab/>
        <w:t>TEI14, LTE_NBIOT_eMTC_NTN, TEI10, TEI17, NR_ext_to_71GHz-Core, NR_mobile_IAB-Core</w:t>
      </w:r>
    </w:p>
    <w:p w14:paraId="7451396C" w14:textId="77777777" w:rsidR="008639BA" w:rsidRPr="008639BA" w:rsidRDefault="008639BA" w:rsidP="008639BA">
      <w:pPr>
        <w:pStyle w:val="Doc-text2"/>
      </w:pPr>
      <w:r>
        <w:t>=&gt; Revised in R2-2406110</w:t>
      </w:r>
    </w:p>
    <w:p w14:paraId="106B7450" w14:textId="77777777" w:rsidR="00B123C2" w:rsidRDefault="00B123C2" w:rsidP="00B123C2">
      <w:pPr>
        <w:pStyle w:val="Doc-text2"/>
      </w:pPr>
    </w:p>
    <w:p w14:paraId="0559DC8F" w14:textId="77777777" w:rsidR="00B123C2" w:rsidRPr="00AB25CE" w:rsidRDefault="00B123C2" w:rsidP="00B123C2">
      <w:pPr>
        <w:pStyle w:val="EmailDiscussion"/>
        <w:overflowPunct/>
        <w:autoSpaceDE/>
        <w:autoSpaceDN/>
        <w:adjustRightInd/>
        <w:ind w:left="1619" w:hanging="360"/>
        <w:textAlignment w:val="auto"/>
      </w:pPr>
      <w:bookmarkStart w:id="180" w:name="_Toc167437284"/>
      <w:r w:rsidRPr="00AB25CE">
        <w:t>[Post126][751][Maint] Miscellaneous Corrections for TS 36.331 (Samsung)</w:t>
      </w:r>
      <w:bookmarkEnd w:id="180"/>
    </w:p>
    <w:p w14:paraId="636F15F7" w14:textId="77777777" w:rsidR="00B123C2" w:rsidRPr="00AB25CE" w:rsidRDefault="00B123C2" w:rsidP="00B123C2">
      <w:pPr>
        <w:pStyle w:val="EmailDiscussion2"/>
        <w:ind w:left="1619" w:firstLine="0"/>
        <w:rPr>
          <w:rFonts w:eastAsiaTheme="minorEastAsia"/>
          <w:u w:val="single"/>
        </w:rPr>
      </w:pPr>
      <w:r w:rsidRPr="00AB25CE">
        <w:rPr>
          <w:u w:val="single"/>
        </w:rPr>
        <w:t>Scope:</w:t>
      </w:r>
    </w:p>
    <w:p w14:paraId="37AA9187" w14:textId="77777777" w:rsidR="00B123C2" w:rsidRPr="00AB25CE" w:rsidRDefault="00B123C2" w:rsidP="00B123C2">
      <w:pPr>
        <w:pStyle w:val="EmailDiscussion2"/>
        <w:numPr>
          <w:ilvl w:val="2"/>
          <w:numId w:val="2"/>
        </w:numPr>
        <w:tabs>
          <w:tab w:val="clear" w:pos="1622"/>
        </w:tabs>
        <w:overflowPunct/>
        <w:autoSpaceDE/>
        <w:autoSpaceDN/>
        <w:adjustRightInd/>
        <w:textAlignment w:val="auto"/>
      </w:pPr>
      <w:r w:rsidRPr="00AB25CE">
        <w:t>Review 36.331 rapporteurs misc CRs.</w:t>
      </w:r>
    </w:p>
    <w:p w14:paraId="259DB7FE" w14:textId="3CE04356" w:rsidR="00B123C2" w:rsidRPr="00AB25CE" w:rsidRDefault="00642597" w:rsidP="00B123C2">
      <w:pPr>
        <w:pStyle w:val="EmailDiscussion2"/>
        <w:rPr>
          <w:u w:val="single"/>
        </w:rPr>
      </w:pPr>
      <w:r>
        <w:tab/>
      </w:r>
      <w:r w:rsidR="00B123C2" w:rsidRPr="00AB25CE">
        <w:rPr>
          <w:u w:val="single"/>
        </w:rPr>
        <w:t>Intended outcome:</w:t>
      </w:r>
    </w:p>
    <w:p w14:paraId="2EA85DD9" w14:textId="77777777" w:rsidR="00B123C2" w:rsidRPr="00AB25CE" w:rsidRDefault="00B123C2">
      <w:pPr>
        <w:pStyle w:val="EmailDiscussion2"/>
        <w:numPr>
          <w:ilvl w:val="2"/>
          <w:numId w:val="29"/>
        </w:numPr>
        <w:tabs>
          <w:tab w:val="clear" w:pos="1622"/>
        </w:tabs>
        <w:overflowPunct/>
        <w:autoSpaceDE/>
        <w:autoSpaceDN/>
        <w:adjustRightInd/>
        <w:ind w:left="1980"/>
        <w:textAlignment w:val="auto"/>
      </w:pPr>
      <w:r w:rsidRPr="00AB25CE">
        <w:t>Agreed CRs in R2-2405803, R2-2405804, R2-2405805, R2-2405806, R2-2405807 (Samsung)</w:t>
      </w:r>
    </w:p>
    <w:p w14:paraId="0C2507C1" w14:textId="6A2F8A79" w:rsidR="00B123C2" w:rsidRPr="00AB25CE" w:rsidRDefault="00642597" w:rsidP="00B123C2">
      <w:pPr>
        <w:pStyle w:val="EmailDiscussion2"/>
        <w:rPr>
          <w:u w:val="single"/>
        </w:rPr>
      </w:pPr>
      <w:r>
        <w:tab/>
      </w:r>
      <w:r w:rsidR="00B123C2" w:rsidRPr="00AB25CE">
        <w:rPr>
          <w:u w:val="single"/>
        </w:rPr>
        <w:t>Deadline:</w:t>
      </w:r>
    </w:p>
    <w:p w14:paraId="03A73A41" w14:textId="77777777" w:rsidR="00B123C2" w:rsidRPr="00AB25CE" w:rsidRDefault="00B123C2">
      <w:pPr>
        <w:pStyle w:val="EmailDiscussion2"/>
        <w:numPr>
          <w:ilvl w:val="2"/>
          <w:numId w:val="29"/>
        </w:numPr>
        <w:tabs>
          <w:tab w:val="clear" w:pos="1622"/>
        </w:tabs>
        <w:overflowPunct/>
        <w:autoSpaceDE/>
        <w:autoSpaceDN/>
        <w:adjustRightInd/>
        <w:ind w:left="1980"/>
        <w:textAlignment w:val="auto"/>
      </w:pPr>
      <w:r w:rsidRPr="00AB25CE">
        <w:t>Short</w:t>
      </w:r>
    </w:p>
    <w:p w14:paraId="5FE0EFB2" w14:textId="77777777" w:rsidR="00876324" w:rsidRDefault="00876324" w:rsidP="00876324">
      <w:pPr>
        <w:pStyle w:val="Doc-text2"/>
      </w:pPr>
    </w:p>
    <w:p w14:paraId="12B85DF1" w14:textId="13A7F709" w:rsidR="008639BA" w:rsidRDefault="008639BA" w:rsidP="008639BA">
      <w:pPr>
        <w:pStyle w:val="Doc-title"/>
      </w:pPr>
      <w:r w:rsidRPr="00642597">
        <w:t>R2-240</w:t>
      </w:r>
      <w:r>
        <w:t>6106</w:t>
      </w:r>
      <w:r>
        <w:tab/>
        <w:t>Miscellaneous Corrections for TS 36.331</w:t>
      </w:r>
      <w:r>
        <w:tab/>
        <w:t>Samsung, Qualcomm</w:t>
      </w:r>
      <w:r>
        <w:tab/>
        <w:t>CR</w:t>
      </w:r>
      <w:r>
        <w:tab/>
        <w:t>Rel-14</w:t>
      </w:r>
      <w:r>
        <w:tab/>
        <w:t>36.331</w:t>
      </w:r>
      <w:r>
        <w:tab/>
        <w:t>14.16.0</w:t>
      </w:r>
      <w:r>
        <w:tab/>
        <w:t>5023</w:t>
      </w:r>
      <w:r>
        <w:tab/>
        <w:t>2</w:t>
      </w:r>
      <w:r>
        <w:tab/>
        <w:t>F</w:t>
      </w:r>
      <w:r>
        <w:tab/>
        <w:t>TEI14, TEI10</w:t>
      </w:r>
    </w:p>
    <w:p w14:paraId="37043A1D" w14:textId="77777777" w:rsidR="008639BA" w:rsidRDefault="008639BA" w:rsidP="008639BA">
      <w:pPr>
        <w:pStyle w:val="Doc-text2"/>
      </w:pPr>
      <w:r>
        <w:t>=&gt; Agreed</w:t>
      </w:r>
    </w:p>
    <w:p w14:paraId="712DA2B0" w14:textId="77777777" w:rsidR="008639BA" w:rsidRPr="008639BA" w:rsidRDefault="008639BA" w:rsidP="008639BA">
      <w:pPr>
        <w:pStyle w:val="Doc-text2"/>
      </w:pPr>
    </w:p>
    <w:p w14:paraId="4FCDE13E" w14:textId="47C29293" w:rsidR="008639BA" w:rsidRDefault="008639BA" w:rsidP="008639BA">
      <w:pPr>
        <w:pStyle w:val="Doc-title"/>
      </w:pPr>
      <w:r w:rsidRPr="00642597">
        <w:t>R2-240</w:t>
      </w:r>
      <w:r>
        <w:t>6107</w:t>
      </w:r>
      <w:r>
        <w:tab/>
        <w:t>Miscellaneous Corrections for TS 36.331</w:t>
      </w:r>
      <w:r>
        <w:tab/>
        <w:t>Samsung, Qualcomm</w:t>
      </w:r>
      <w:r>
        <w:tab/>
        <w:t>CR</w:t>
      </w:r>
      <w:r>
        <w:tab/>
        <w:t>Rel-15</w:t>
      </w:r>
      <w:r>
        <w:tab/>
        <w:t>36.331</w:t>
      </w:r>
      <w:r>
        <w:tab/>
        <w:t>15.21.0</w:t>
      </w:r>
      <w:r>
        <w:tab/>
        <w:t>5024</w:t>
      </w:r>
      <w:r>
        <w:tab/>
        <w:t>2</w:t>
      </w:r>
      <w:r>
        <w:tab/>
        <w:t>F</w:t>
      </w:r>
      <w:r>
        <w:tab/>
        <w:t>TEI14, TEI10, NB</w:t>
      </w:r>
      <w:r w:rsidR="002662C2">
        <w:t>_</w:t>
      </w:r>
      <w:r>
        <w:t>IOTe</w:t>
      </w:r>
      <w:r w:rsidR="002662C2">
        <w:t>nh2, TEI15</w:t>
      </w:r>
    </w:p>
    <w:p w14:paraId="718FDC52" w14:textId="77777777" w:rsidR="008639BA" w:rsidRDefault="008639BA" w:rsidP="008639BA">
      <w:pPr>
        <w:pStyle w:val="Doc-text2"/>
      </w:pPr>
      <w:r>
        <w:t>=&gt; Agreed</w:t>
      </w:r>
    </w:p>
    <w:p w14:paraId="45FDB364" w14:textId="77777777" w:rsidR="008639BA" w:rsidRPr="008639BA" w:rsidRDefault="008639BA" w:rsidP="008639BA">
      <w:pPr>
        <w:pStyle w:val="Doc-text2"/>
      </w:pPr>
    </w:p>
    <w:p w14:paraId="3836DC80" w14:textId="0794202F" w:rsidR="008639BA" w:rsidRDefault="008639BA" w:rsidP="008639BA">
      <w:pPr>
        <w:pStyle w:val="Doc-title"/>
      </w:pPr>
      <w:r w:rsidRPr="00642597">
        <w:t>R2-240</w:t>
      </w:r>
      <w:r>
        <w:t>6108</w:t>
      </w:r>
      <w:r>
        <w:tab/>
        <w:t>Miscellaneous Corrections for TS 36.331</w:t>
      </w:r>
      <w:r>
        <w:tab/>
        <w:t>Samsung, Qualcomm</w:t>
      </w:r>
      <w:r>
        <w:tab/>
        <w:t>CR</w:t>
      </w:r>
      <w:r>
        <w:tab/>
        <w:t>Rel-16</w:t>
      </w:r>
      <w:r>
        <w:tab/>
        <w:t>36.331</w:t>
      </w:r>
      <w:r>
        <w:tab/>
        <w:t>16.15.0</w:t>
      </w:r>
      <w:r>
        <w:tab/>
        <w:t>5025</w:t>
      </w:r>
      <w:r>
        <w:tab/>
        <w:t>2</w:t>
      </w:r>
      <w:r>
        <w:tab/>
        <w:t>A</w:t>
      </w:r>
      <w:r>
        <w:tab/>
      </w:r>
      <w:r w:rsidR="002662C2">
        <w:t>TEI14, TEI10, NB_IOTenh2, TEI15</w:t>
      </w:r>
    </w:p>
    <w:p w14:paraId="2314D72F" w14:textId="77777777" w:rsidR="008639BA" w:rsidRDefault="008639BA" w:rsidP="008639BA">
      <w:pPr>
        <w:pStyle w:val="Doc-text2"/>
      </w:pPr>
      <w:r>
        <w:t>=&gt; Agreed</w:t>
      </w:r>
    </w:p>
    <w:p w14:paraId="7D298DC2" w14:textId="77777777" w:rsidR="008639BA" w:rsidRPr="008639BA" w:rsidRDefault="008639BA" w:rsidP="008639BA">
      <w:pPr>
        <w:pStyle w:val="Doc-text2"/>
      </w:pPr>
    </w:p>
    <w:p w14:paraId="7D347144" w14:textId="57FA053C" w:rsidR="008639BA" w:rsidRDefault="008639BA" w:rsidP="008639BA">
      <w:pPr>
        <w:pStyle w:val="Doc-title"/>
      </w:pPr>
      <w:r w:rsidRPr="00642597">
        <w:t>R2-240</w:t>
      </w:r>
      <w:r>
        <w:t>6109</w:t>
      </w:r>
      <w:r>
        <w:tab/>
        <w:t>Miscellaneous Corrections for TS 36.331</w:t>
      </w:r>
      <w:r>
        <w:tab/>
        <w:t>Samsung, Qualcomm</w:t>
      </w:r>
      <w:r>
        <w:tab/>
        <w:t>CR</w:t>
      </w:r>
      <w:r>
        <w:tab/>
        <w:t>Rel-17</w:t>
      </w:r>
      <w:r>
        <w:tab/>
        <w:t>36.331</w:t>
      </w:r>
      <w:r>
        <w:tab/>
        <w:t>17.8.0</w:t>
      </w:r>
      <w:r>
        <w:tab/>
        <w:t>5026</w:t>
      </w:r>
      <w:r>
        <w:tab/>
        <w:t>2</w:t>
      </w:r>
      <w:r>
        <w:tab/>
        <w:t>F</w:t>
      </w:r>
      <w:r>
        <w:tab/>
      </w:r>
      <w:fldSimple w:instr=" DOCPROPERTY  RelatedWis  \* MERGEFORMAT ">
        <w:r w:rsidR="002662C2">
          <w:t xml:space="preserve">TEI14, TEI10, </w:t>
        </w:r>
        <w:r w:rsidR="002662C2" w:rsidRPr="00EB0C5E">
          <w:t>NB_IOTenh2</w:t>
        </w:r>
        <w:r w:rsidR="002662C2">
          <w:t xml:space="preserve">, </w:t>
        </w:r>
        <w:r w:rsidR="002662C2" w:rsidRPr="0020451E">
          <w:t>TEI17</w:t>
        </w:r>
        <w:r w:rsidR="002662C2">
          <w:t xml:space="preserve">, </w:t>
        </w:r>
        <w:r w:rsidR="002662C2" w:rsidRPr="0020451E">
          <w:t>NR_ext_to_71GHz-Core</w:t>
        </w:r>
        <w:r w:rsidR="002662C2">
          <w:t xml:space="preserve">, TEI15, </w:t>
        </w:r>
        <w:r w:rsidR="002662C2" w:rsidRPr="00036CA2">
          <w:t>LTE_NBIOT_eMTC_NTN</w:t>
        </w:r>
      </w:fldSimple>
    </w:p>
    <w:p w14:paraId="4773CC80" w14:textId="77777777" w:rsidR="008639BA" w:rsidRDefault="008639BA" w:rsidP="008639BA">
      <w:pPr>
        <w:pStyle w:val="Doc-text2"/>
      </w:pPr>
      <w:r>
        <w:t>=&gt; Agreed</w:t>
      </w:r>
    </w:p>
    <w:p w14:paraId="3689D3B9" w14:textId="77777777" w:rsidR="008639BA" w:rsidRPr="008639BA" w:rsidRDefault="008639BA" w:rsidP="008639BA">
      <w:pPr>
        <w:pStyle w:val="Doc-text2"/>
      </w:pPr>
    </w:p>
    <w:p w14:paraId="7D3EE644" w14:textId="7ED466A2" w:rsidR="008639BA" w:rsidRDefault="008639BA" w:rsidP="008639BA">
      <w:pPr>
        <w:pStyle w:val="Doc-title"/>
      </w:pPr>
      <w:r w:rsidRPr="00642597">
        <w:t>R2-240</w:t>
      </w:r>
      <w:r>
        <w:t>611</w:t>
      </w:r>
      <w:r w:rsidR="002662C2">
        <w:t>0</w:t>
      </w:r>
      <w:r>
        <w:tab/>
        <w:t>Miscellaneous Corrections for TS 36.331</w:t>
      </w:r>
      <w:r>
        <w:tab/>
        <w:t>Samsung, Qualcomm</w:t>
      </w:r>
      <w:r>
        <w:tab/>
        <w:t>CR</w:t>
      </w:r>
      <w:r>
        <w:tab/>
        <w:t>Rel-18</w:t>
      </w:r>
      <w:r>
        <w:tab/>
        <w:t>36.331</w:t>
      </w:r>
      <w:r>
        <w:tab/>
        <w:t>18.1.0</w:t>
      </w:r>
      <w:r>
        <w:tab/>
        <w:t>5027</w:t>
      </w:r>
      <w:r>
        <w:tab/>
        <w:t>2</w:t>
      </w:r>
      <w:r>
        <w:tab/>
        <w:t>F</w:t>
      </w:r>
      <w:r>
        <w:tab/>
      </w:r>
      <w:r w:rsidR="002662C2">
        <w:t xml:space="preserve">TEI14, TEI10, </w:t>
      </w:r>
      <w:r w:rsidR="002662C2" w:rsidRPr="002B0B7B">
        <w:t>NB_IOTenh2</w:t>
      </w:r>
      <w:r w:rsidR="002662C2">
        <w:t>,</w:t>
      </w:r>
      <w:r w:rsidR="002662C2" w:rsidRPr="002B0B7B">
        <w:t xml:space="preserve"> </w:t>
      </w:r>
      <w:r w:rsidR="002662C2" w:rsidRPr="0020451E">
        <w:t>TEI17</w:t>
      </w:r>
      <w:r w:rsidR="002662C2">
        <w:t xml:space="preserve">, </w:t>
      </w:r>
      <w:r w:rsidR="002662C2" w:rsidRPr="0020451E">
        <w:t>NR_ext_to_71GHz-Core</w:t>
      </w:r>
      <w:r w:rsidR="002662C2">
        <w:t xml:space="preserve">, TEI15, </w:t>
      </w:r>
      <w:r w:rsidR="002662C2" w:rsidRPr="00036CA2">
        <w:t>LTE_NBIOT_eMTC_NTN</w:t>
      </w:r>
    </w:p>
    <w:p w14:paraId="01BBF78F" w14:textId="77777777" w:rsidR="008639BA" w:rsidRDefault="008639BA" w:rsidP="008639BA">
      <w:pPr>
        <w:pStyle w:val="Doc-text2"/>
      </w:pPr>
      <w:r>
        <w:t>=&gt; Agreed</w:t>
      </w:r>
    </w:p>
    <w:p w14:paraId="45E9938C" w14:textId="572D435C" w:rsidR="008639BA" w:rsidRDefault="00960092" w:rsidP="00876324">
      <w:pPr>
        <w:pStyle w:val="Doc-text2"/>
        <w:rPr>
          <w:noProof/>
        </w:rPr>
      </w:pPr>
      <w:r>
        <w:t xml:space="preserve">=&gt; </w:t>
      </w:r>
      <w:r>
        <w:rPr>
          <w:noProof/>
        </w:rPr>
        <w:t>Coversheet update by MCC: a long list of WIs, but not a single one for Rel-18. But this is a Rel-18 CR.</w:t>
      </w:r>
    </w:p>
    <w:p w14:paraId="60CEE0D0" w14:textId="1363B5DE" w:rsidR="00960092" w:rsidRDefault="00960092" w:rsidP="00960092">
      <w:pPr>
        <w:pStyle w:val="Doc-title"/>
      </w:pPr>
      <w:r>
        <w:t>R2-2406146</w:t>
      </w:r>
      <w:r>
        <w:tab/>
        <w:t>Miscellaneous Corrections for TS 36.331</w:t>
      </w:r>
      <w:r>
        <w:tab/>
        <w:t>Samsung, Qualcomm</w:t>
      </w:r>
      <w:r>
        <w:tab/>
        <w:t>CR</w:t>
      </w:r>
      <w:r>
        <w:tab/>
        <w:t>Rel-18</w:t>
      </w:r>
      <w:r>
        <w:tab/>
        <w:t>36.331</w:t>
      </w:r>
      <w:r>
        <w:tab/>
        <w:t>18.1.0</w:t>
      </w:r>
      <w:r>
        <w:tab/>
        <w:t>5027</w:t>
      </w:r>
      <w:r>
        <w:tab/>
        <w:t>3</w:t>
      </w:r>
      <w:r>
        <w:tab/>
        <w:t>F</w:t>
      </w:r>
      <w:r>
        <w:tab/>
        <w:t>TEI14, LTE_NBIOT_eMTC_NTN, TEI10, TEI17, NR_ext_to_71GHz-Core, TEI15, NB_IOTenh2-Core, TEI18</w:t>
      </w:r>
    </w:p>
    <w:p w14:paraId="7147FF79" w14:textId="01FDF479" w:rsidR="00960092" w:rsidRDefault="00960092" w:rsidP="00876324">
      <w:pPr>
        <w:pStyle w:val="Doc-text2"/>
      </w:pPr>
      <w:r>
        <w:t>=&gt; Agreed</w:t>
      </w:r>
    </w:p>
    <w:p w14:paraId="20AE5D90" w14:textId="77777777" w:rsidR="00960092" w:rsidRPr="00466855" w:rsidRDefault="00960092" w:rsidP="00876324">
      <w:pPr>
        <w:pStyle w:val="Doc-text2"/>
      </w:pPr>
    </w:p>
    <w:p w14:paraId="53587620" w14:textId="77777777" w:rsidR="00876324" w:rsidRDefault="00876324" w:rsidP="00876324">
      <w:pPr>
        <w:pStyle w:val="Heading2"/>
      </w:pPr>
      <w:bookmarkStart w:id="181" w:name="_Toc169647104"/>
      <w:r>
        <w:lastRenderedPageBreak/>
        <w:t>4.2</w:t>
      </w:r>
      <w:r>
        <w:tab/>
        <w:t>Void</w:t>
      </w:r>
      <w:bookmarkEnd w:id="181"/>
    </w:p>
    <w:p w14:paraId="3B582DAA" w14:textId="77777777" w:rsidR="001239A0" w:rsidRDefault="001239A0" w:rsidP="001239A0">
      <w:pPr>
        <w:pStyle w:val="Heading2"/>
      </w:pPr>
      <w:bookmarkStart w:id="182" w:name="_Toc158241522"/>
      <w:bookmarkStart w:id="183" w:name="_Toc169647105"/>
      <w:r>
        <w:t>4.3</w:t>
      </w:r>
      <w:r>
        <w:tab/>
        <w:t>V2X and Sidelink corrections Rel-15 and earlier</w:t>
      </w:r>
      <w:bookmarkEnd w:id="182"/>
      <w:bookmarkEnd w:id="183"/>
    </w:p>
    <w:p w14:paraId="40DCA3C1" w14:textId="77777777" w:rsidR="001239A0" w:rsidRDefault="001239A0" w:rsidP="001239A0">
      <w:pPr>
        <w:pStyle w:val="Comments"/>
      </w:pPr>
      <w:r>
        <w:t>REL-15 and Earlier WIs related to V2x and Sidelink are in scope but not listed explicitly (long list).</w:t>
      </w:r>
    </w:p>
    <w:p w14:paraId="6B830A83" w14:textId="77777777" w:rsidR="001239A0" w:rsidRDefault="001239A0" w:rsidP="001239A0">
      <w:pPr>
        <w:pStyle w:val="Comments"/>
      </w:pPr>
      <w:r>
        <w:t>This Agenda Item is treated in the V2X and Sidelink Breakout session</w:t>
      </w:r>
    </w:p>
    <w:p w14:paraId="1D3736E8" w14:textId="77777777" w:rsidR="001239A0" w:rsidRDefault="001239A0" w:rsidP="001239A0">
      <w:pPr>
        <w:pStyle w:val="Comments"/>
      </w:pPr>
      <w:r>
        <w:t xml:space="preserve">Tdoc Limitation: 1 tdocs </w:t>
      </w:r>
    </w:p>
    <w:p w14:paraId="6A422ABC" w14:textId="77777777" w:rsidR="001239A0" w:rsidRDefault="001239A0" w:rsidP="001239A0">
      <w:pPr>
        <w:pStyle w:val="Comments"/>
      </w:pPr>
    </w:p>
    <w:p w14:paraId="076E60F1" w14:textId="77777777" w:rsidR="001239A0" w:rsidRDefault="001239A0" w:rsidP="001239A0">
      <w:pPr>
        <w:pStyle w:val="Doc-title"/>
      </w:pPr>
      <w:r>
        <w:t>R2-2405433</w:t>
      </w:r>
      <w:r>
        <w:tab/>
        <w:t>Correction on transmission of SidelinkUEInformation</w:t>
      </w:r>
      <w:r>
        <w:tab/>
        <w:t>Philips International B.V.</w:t>
      </w:r>
      <w:r>
        <w:tab/>
        <w:t>CR</w:t>
      </w:r>
      <w:r>
        <w:tab/>
        <w:t>Rel-13</w:t>
      </w:r>
      <w:r>
        <w:tab/>
        <w:t>36.331</w:t>
      </w:r>
      <w:r>
        <w:tab/>
        <w:t>13.17.0</w:t>
      </w:r>
      <w:r>
        <w:tab/>
        <w:t>5028</w:t>
      </w:r>
      <w:r>
        <w:tab/>
        <w:t>-</w:t>
      </w:r>
      <w:r>
        <w:tab/>
        <w:t>F</w:t>
      </w:r>
      <w:r>
        <w:tab/>
        <w:t>LTE_eD2D_Prox-Core</w:t>
      </w:r>
    </w:p>
    <w:p w14:paraId="3089AD95" w14:textId="77777777" w:rsidR="001239A0" w:rsidRDefault="001239A0" w:rsidP="001239A0">
      <w:pPr>
        <w:pStyle w:val="Doc-title"/>
      </w:pPr>
      <w:r>
        <w:t>R2-2405434</w:t>
      </w:r>
      <w:r>
        <w:tab/>
        <w:t>Correction on transmission of SidelinkUEInformation</w:t>
      </w:r>
      <w:r>
        <w:tab/>
        <w:t>Philips International B.V.</w:t>
      </w:r>
      <w:r>
        <w:tab/>
        <w:t>CR</w:t>
      </w:r>
      <w:r>
        <w:tab/>
        <w:t>Rel-14</w:t>
      </w:r>
      <w:r>
        <w:tab/>
        <w:t>36.331</w:t>
      </w:r>
      <w:r>
        <w:tab/>
        <w:t>14.16.0</w:t>
      </w:r>
      <w:r>
        <w:tab/>
        <w:t>5029</w:t>
      </w:r>
      <w:r>
        <w:tab/>
        <w:t>-</w:t>
      </w:r>
      <w:r>
        <w:tab/>
        <w:t>A</w:t>
      </w:r>
      <w:r>
        <w:tab/>
        <w:t>LTE_eD2D_Prox-Core</w:t>
      </w:r>
    </w:p>
    <w:p w14:paraId="2CD4F12A" w14:textId="77777777" w:rsidR="001239A0" w:rsidRDefault="001239A0" w:rsidP="001239A0">
      <w:pPr>
        <w:pStyle w:val="Doc-title"/>
      </w:pPr>
      <w:r>
        <w:t>R2-2405435</w:t>
      </w:r>
      <w:r>
        <w:tab/>
        <w:t>Correction on transmission of SidelinkUEInformation</w:t>
      </w:r>
      <w:r>
        <w:tab/>
        <w:t>Philips International B.V.</w:t>
      </w:r>
      <w:r>
        <w:tab/>
        <w:t>CR</w:t>
      </w:r>
      <w:r>
        <w:tab/>
        <w:t>Rel-15</w:t>
      </w:r>
      <w:r>
        <w:tab/>
        <w:t>36.331</w:t>
      </w:r>
      <w:r>
        <w:tab/>
        <w:t>15.21.0</w:t>
      </w:r>
      <w:r>
        <w:tab/>
        <w:t>5030</w:t>
      </w:r>
      <w:r>
        <w:tab/>
        <w:t>-</w:t>
      </w:r>
      <w:r>
        <w:tab/>
        <w:t>A</w:t>
      </w:r>
      <w:r>
        <w:tab/>
        <w:t>LTE_eD2D_Prox-Core</w:t>
      </w:r>
    </w:p>
    <w:p w14:paraId="0034AF67" w14:textId="77777777" w:rsidR="001239A0" w:rsidRDefault="001239A0" w:rsidP="001239A0">
      <w:pPr>
        <w:pStyle w:val="Doc-title"/>
      </w:pPr>
      <w:r>
        <w:t>R2-2405436</w:t>
      </w:r>
      <w:r>
        <w:tab/>
        <w:t>Correction on transmission of SidelinkUEInformation</w:t>
      </w:r>
      <w:r>
        <w:tab/>
        <w:t>Philips International B.V.</w:t>
      </w:r>
      <w:r>
        <w:tab/>
        <w:t>CR</w:t>
      </w:r>
      <w:r>
        <w:tab/>
        <w:t>Rel-16</w:t>
      </w:r>
      <w:r>
        <w:tab/>
        <w:t>36.331</w:t>
      </w:r>
      <w:r>
        <w:tab/>
        <w:t>16.15.0</w:t>
      </w:r>
      <w:r>
        <w:tab/>
        <w:t>5031</w:t>
      </w:r>
      <w:r>
        <w:tab/>
        <w:t>-</w:t>
      </w:r>
      <w:r>
        <w:tab/>
        <w:t>A</w:t>
      </w:r>
      <w:r>
        <w:tab/>
        <w:t>LTE_eD2D_Prox-Core</w:t>
      </w:r>
    </w:p>
    <w:p w14:paraId="0039BF6A" w14:textId="77777777" w:rsidR="001239A0" w:rsidRDefault="001239A0" w:rsidP="001239A0">
      <w:pPr>
        <w:pStyle w:val="Doc-title"/>
      </w:pPr>
      <w:r>
        <w:t>R2-2405437</w:t>
      </w:r>
      <w:r>
        <w:tab/>
        <w:t>Correction on transmission of SidelinkUEInformation</w:t>
      </w:r>
      <w:r>
        <w:tab/>
        <w:t>Philips International B.V.</w:t>
      </w:r>
      <w:r>
        <w:tab/>
        <w:t>CR</w:t>
      </w:r>
      <w:r>
        <w:tab/>
        <w:t>Rel-17</w:t>
      </w:r>
      <w:r>
        <w:tab/>
        <w:t>36.331</w:t>
      </w:r>
      <w:r>
        <w:tab/>
        <w:t>17.8.0</w:t>
      </w:r>
      <w:r>
        <w:tab/>
        <w:t>5032</w:t>
      </w:r>
      <w:r>
        <w:tab/>
        <w:t>-</w:t>
      </w:r>
      <w:r>
        <w:tab/>
        <w:t>A</w:t>
      </w:r>
      <w:r>
        <w:tab/>
        <w:t>LTE_eD2D_Prox-Core</w:t>
      </w:r>
    </w:p>
    <w:p w14:paraId="4270F371" w14:textId="77777777" w:rsidR="001239A0" w:rsidRDefault="001239A0" w:rsidP="001239A0">
      <w:pPr>
        <w:pStyle w:val="Doc-title"/>
      </w:pPr>
      <w:r>
        <w:t>R2-2405438</w:t>
      </w:r>
      <w:r>
        <w:tab/>
        <w:t>Correction on transmission of SidelinkUEInformation</w:t>
      </w:r>
      <w:r>
        <w:tab/>
        <w:t>Philips International B.V.</w:t>
      </w:r>
      <w:r>
        <w:tab/>
        <w:t>CR</w:t>
      </w:r>
      <w:r>
        <w:tab/>
        <w:t>Rel-18</w:t>
      </w:r>
      <w:r>
        <w:tab/>
        <w:t>36.331</w:t>
      </w:r>
      <w:r>
        <w:tab/>
        <w:t>18.1.0</w:t>
      </w:r>
      <w:r>
        <w:tab/>
        <w:t>5033</w:t>
      </w:r>
      <w:r>
        <w:tab/>
        <w:t>-</w:t>
      </w:r>
      <w:r>
        <w:tab/>
        <w:t>A</w:t>
      </w:r>
      <w:r>
        <w:tab/>
        <w:t>LTE_eD2D_Prox-Core</w:t>
      </w:r>
    </w:p>
    <w:p w14:paraId="0238052B" w14:textId="77777777" w:rsidR="001239A0" w:rsidRDefault="001239A0" w:rsidP="001239A0">
      <w:pPr>
        <w:pStyle w:val="Doc-text2"/>
      </w:pPr>
    </w:p>
    <w:p w14:paraId="3A2AE949" w14:textId="77777777" w:rsidR="001239A0" w:rsidRDefault="001239A0">
      <w:pPr>
        <w:pStyle w:val="Doc-text2"/>
        <w:numPr>
          <w:ilvl w:val="0"/>
          <w:numId w:val="48"/>
        </w:numPr>
        <w:overflowPunct/>
        <w:autoSpaceDE/>
        <w:autoSpaceDN/>
        <w:adjustRightInd/>
        <w:textAlignment w:val="auto"/>
      </w:pPr>
      <w:r>
        <w:t>Not pursued.</w:t>
      </w:r>
    </w:p>
    <w:p w14:paraId="1B4464E0" w14:textId="77777777" w:rsidR="001239A0" w:rsidRDefault="001239A0" w:rsidP="001239A0">
      <w:pPr>
        <w:pStyle w:val="Doc-text2"/>
      </w:pPr>
    </w:p>
    <w:p w14:paraId="29DE9734" w14:textId="77777777" w:rsidR="001239A0" w:rsidRDefault="001239A0" w:rsidP="001239A0">
      <w:pPr>
        <w:pStyle w:val="Doc-text2"/>
        <w:ind w:left="1253" w:firstLine="0"/>
      </w:pPr>
      <w:r>
        <w:t>[NEC]: Did we have relay in LTE D2D? [Philips]: Yes, for L3 relay. [Ericsson]: Remember there was IE name which already implies relay. [Philips]: Think it is not a real editorial correction. [Qualcomm]: If it is not real editorial correction, we need to make sure whether it is needed or not. [Philips]: Based on the offline discussion during the break-time, we don’t need comeback since relay is distinguished by the IE name.</w:t>
      </w:r>
    </w:p>
    <w:p w14:paraId="4E75BDC9" w14:textId="77777777" w:rsidR="00876324" w:rsidRPr="00466855" w:rsidRDefault="00876324" w:rsidP="00876324">
      <w:pPr>
        <w:pStyle w:val="Doc-text2"/>
      </w:pPr>
    </w:p>
    <w:p w14:paraId="2CCE2081" w14:textId="77777777" w:rsidR="00FD70F8" w:rsidRDefault="00FD70F8" w:rsidP="00FD70F8">
      <w:pPr>
        <w:pStyle w:val="Heading2"/>
      </w:pPr>
      <w:bookmarkStart w:id="184" w:name="_Toc158241523"/>
      <w:bookmarkStart w:id="185" w:name="_Toc169647106"/>
      <w:r>
        <w:t>4.4</w:t>
      </w:r>
      <w:r>
        <w:tab/>
        <w:t>Positioning corrections Rel-16 and earlier</w:t>
      </w:r>
      <w:bookmarkEnd w:id="184"/>
      <w:bookmarkEnd w:id="185"/>
    </w:p>
    <w:p w14:paraId="7AC1BC57" w14:textId="77777777" w:rsidR="00FD70F8" w:rsidRDefault="00FD70F8" w:rsidP="00FD70F8">
      <w:pPr>
        <w:pStyle w:val="Comments"/>
      </w:pPr>
      <w:r>
        <w:t>(LTE_NavIC-Core, LTE TEI16 Positioning), REL-15 and Earlier WIs related to positioning are in scope but not listed explicitly (long list).</w:t>
      </w:r>
    </w:p>
    <w:p w14:paraId="756360BF" w14:textId="77777777" w:rsidR="00FD70F8" w:rsidRDefault="00FD70F8" w:rsidP="00FD70F8">
      <w:pPr>
        <w:pStyle w:val="Comments"/>
      </w:pPr>
      <w:r>
        <w:t>This Agenda Item will be handled by email.</w:t>
      </w:r>
    </w:p>
    <w:p w14:paraId="00836512" w14:textId="77777777" w:rsidR="00FD70F8" w:rsidRDefault="00FD70F8" w:rsidP="00FD70F8">
      <w:pPr>
        <w:pStyle w:val="Comments"/>
      </w:pPr>
      <w:r>
        <w:t>Tdoc Limitation: 1 tdoc</w:t>
      </w:r>
    </w:p>
    <w:p w14:paraId="4BC90362" w14:textId="77777777" w:rsidR="00FD70F8" w:rsidRDefault="00FD70F8" w:rsidP="00FD70F8">
      <w:pPr>
        <w:pStyle w:val="Comments"/>
      </w:pPr>
    </w:p>
    <w:p w14:paraId="7993A802" w14:textId="648E4BCE" w:rsidR="00FD70F8" w:rsidRDefault="00FD70F8" w:rsidP="00FD70F8">
      <w:pPr>
        <w:pStyle w:val="Doc-title"/>
      </w:pPr>
      <w:r w:rsidRPr="00642597">
        <w:t>R2-2404749</w:t>
      </w:r>
      <w:r>
        <w:tab/>
        <w:t>Correction to mandatory 80ms scheduling offset for positioning SI acquisition</w:t>
      </w:r>
      <w:r>
        <w:tab/>
        <w:t>Huawei, HiSilicon, Ericsson</w:t>
      </w:r>
      <w:r>
        <w:tab/>
        <w:t>CR</w:t>
      </w:r>
      <w:r>
        <w:tab/>
        <w:t>Rel-15</w:t>
      </w:r>
      <w:r>
        <w:tab/>
        <w:t>36.306</w:t>
      </w:r>
      <w:r>
        <w:tab/>
        <w:t>15.11.0</w:t>
      </w:r>
      <w:r>
        <w:tab/>
        <w:t>1885</w:t>
      </w:r>
      <w:r>
        <w:tab/>
        <w:t>-</w:t>
      </w:r>
      <w:r>
        <w:tab/>
        <w:t>F</w:t>
      </w:r>
      <w:r>
        <w:tab/>
        <w:t>LCS_LTE_acc_enh-Core</w:t>
      </w:r>
    </w:p>
    <w:p w14:paraId="30A13F20" w14:textId="77777777" w:rsidR="00FD70F8" w:rsidRPr="000A201B" w:rsidRDefault="00FD70F8">
      <w:pPr>
        <w:pStyle w:val="Doc-text2"/>
        <w:numPr>
          <w:ilvl w:val="0"/>
          <w:numId w:val="67"/>
        </w:numPr>
        <w:overflowPunct/>
        <w:autoSpaceDE/>
        <w:autoSpaceDN/>
        <w:adjustRightInd/>
        <w:textAlignment w:val="auto"/>
      </w:pPr>
      <w:r>
        <w:t>Revised in R2-2406013 (email discussion [AT126][400])</w:t>
      </w:r>
    </w:p>
    <w:p w14:paraId="34FF85C5" w14:textId="20082393" w:rsidR="00FD70F8" w:rsidRDefault="00FD70F8" w:rsidP="00FD70F8">
      <w:pPr>
        <w:pStyle w:val="Doc-title"/>
      </w:pPr>
      <w:r w:rsidRPr="00642597">
        <w:t>R2-2404750</w:t>
      </w:r>
      <w:r>
        <w:tab/>
        <w:t>Correction to mandatory 80ms scheduling offset for positioning SI acquisition</w:t>
      </w:r>
      <w:r>
        <w:tab/>
        <w:t>Huawei, HiSilicon, Ericsson</w:t>
      </w:r>
      <w:r>
        <w:tab/>
        <w:t>CR</w:t>
      </w:r>
      <w:r>
        <w:tab/>
        <w:t>Rel-16</w:t>
      </w:r>
      <w:r>
        <w:tab/>
        <w:t>36.306</w:t>
      </w:r>
      <w:r>
        <w:tab/>
        <w:t>16.12.0</w:t>
      </w:r>
      <w:r>
        <w:tab/>
        <w:t>1886</w:t>
      </w:r>
      <w:r>
        <w:tab/>
        <w:t>-</w:t>
      </w:r>
      <w:r>
        <w:tab/>
        <w:t>A</w:t>
      </w:r>
      <w:r>
        <w:tab/>
        <w:t>LCS_LTE_acc_enh-Core</w:t>
      </w:r>
    </w:p>
    <w:p w14:paraId="49BB938F" w14:textId="77777777" w:rsidR="00FD70F8" w:rsidRDefault="00FD70F8">
      <w:pPr>
        <w:pStyle w:val="Doc-text2"/>
        <w:numPr>
          <w:ilvl w:val="0"/>
          <w:numId w:val="67"/>
        </w:numPr>
        <w:overflowPunct/>
        <w:autoSpaceDE/>
        <w:autoSpaceDN/>
        <w:adjustRightInd/>
        <w:textAlignment w:val="auto"/>
      </w:pPr>
      <w:r>
        <w:t>Revised in R2-2406014 (email discussion [AT126][400])</w:t>
      </w:r>
    </w:p>
    <w:p w14:paraId="3C18A93E" w14:textId="618C4897" w:rsidR="00FD70F8" w:rsidRDefault="00FD70F8" w:rsidP="00FD70F8">
      <w:pPr>
        <w:pStyle w:val="Doc-title"/>
      </w:pPr>
      <w:r w:rsidRPr="00642597">
        <w:t>R2-2404751</w:t>
      </w:r>
      <w:r>
        <w:tab/>
        <w:t>Correction to mandatory 80ms scheduling offset for positioning SI acquisition</w:t>
      </w:r>
      <w:r>
        <w:tab/>
        <w:t>Huawei, HiSilicon, Ericsson</w:t>
      </w:r>
      <w:r>
        <w:tab/>
        <w:t>CR</w:t>
      </w:r>
      <w:r>
        <w:tab/>
        <w:t>Rel-17</w:t>
      </w:r>
      <w:r>
        <w:tab/>
        <w:t>36.306</w:t>
      </w:r>
      <w:r>
        <w:tab/>
        <w:t>17.6.0</w:t>
      </w:r>
      <w:r>
        <w:tab/>
        <w:t>1887</w:t>
      </w:r>
      <w:r>
        <w:tab/>
        <w:t>-</w:t>
      </w:r>
      <w:r>
        <w:tab/>
        <w:t>A</w:t>
      </w:r>
      <w:r>
        <w:tab/>
        <w:t>LCS_LTE_acc_enh-Core</w:t>
      </w:r>
    </w:p>
    <w:p w14:paraId="192196A1" w14:textId="77777777" w:rsidR="00FD70F8" w:rsidRDefault="00FD70F8">
      <w:pPr>
        <w:pStyle w:val="Doc-text2"/>
        <w:numPr>
          <w:ilvl w:val="0"/>
          <w:numId w:val="67"/>
        </w:numPr>
        <w:overflowPunct/>
        <w:autoSpaceDE/>
        <w:autoSpaceDN/>
        <w:adjustRightInd/>
        <w:textAlignment w:val="auto"/>
      </w:pPr>
      <w:r>
        <w:t>Revised in R2-2406015 (email discussion [AT126][400])</w:t>
      </w:r>
    </w:p>
    <w:p w14:paraId="389C4F91" w14:textId="5F6A8885" w:rsidR="00FD70F8" w:rsidRDefault="00FD70F8" w:rsidP="00FD70F8">
      <w:pPr>
        <w:pStyle w:val="Doc-title"/>
      </w:pPr>
      <w:r w:rsidRPr="00642597">
        <w:t>R2-2404752</w:t>
      </w:r>
      <w:r>
        <w:tab/>
        <w:t>Correction to mandatory 80ms scheduling offset for positioning SI acquisition</w:t>
      </w:r>
      <w:r>
        <w:tab/>
        <w:t>Huawei, HiSilicon, Ericsson</w:t>
      </w:r>
      <w:r>
        <w:tab/>
        <w:t>CR</w:t>
      </w:r>
      <w:r>
        <w:tab/>
        <w:t>Rel-18</w:t>
      </w:r>
      <w:r>
        <w:tab/>
        <w:t>36.306</w:t>
      </w:r>
      <w:r>
        <w:tab/>
        <w:t>18.1.0</w:t>
      </w:r>
      <w:r>
        <w:tab/>
        <w:t>1888</w:t>
      </w:r>
      <w:r>
        <w:tab/>
        <w:t>-</w:t>
      </w:r>
      <w:r>
        <w:tab/>
        <w:t>A</w:t>
      </w:r>
      <w:r>
        <w:tab/>
        <w:t>LCS_LTE_acc_enh-Core</w:t>
      </w:r>
    </w:p>
    <w:p w14:paraId="5FA5468A" w14:textId="77777777" w:rsidR="00FD70F8" w:rsidRDefault="00FD70F8">
      <w:pPr>
        <w:pStyle w:val="Doc-text2"/>
        <w:numPr>
          <w:ilvl w:val="0"/>
          <w:numId w:val="67"/>
        </w:numPr>
        <w:overflowPunct/>
        <w:autoSpaceDE/>
        <w:autoSpaceDN/>
        <w:adjustRightInd/>
        <w:textAlignment w:val="auto"/>
      </w:pPr>
      <w:r>
        <w:t>Revised in R2-2406016 (email discussion [AT126][400])</w:t>
      </w:r>
    </w:p>
    <w:p w14:paraId="4A4EC6EF" w14:textId="77777777" w:rsidR="00FD70F8" w:rsidRDefault="00FD70F8" w:rsidP="00FD70F8">
      <w:pPr>
        <w:pStyle w:val="Doc-text2"/>
      </w:pPr>
    </w:p>
    <w:p w14:paraId="41E7538A" w14:textId="77777777" w:rsidR="00FD70F8" w:rsidRDefault="00FD70F8" w:rsidP="00FD70F8">
      <w:pPr>
        <w:pStyle w:val="Doc-text2"/>
      </w:pPr>
    </w:p>
    <w:p w14:paraId="4B32AE8B" w14:textId="77777777" w:rsidR="00FD70F8" w:rsidRDefault="00FD70F8" w:rsidP="00FD70F8">
      <w:pPr>
        <w:pStyle w:val="EmailDiscussion"/>
        <w:overflowPunct/>
        <w:autoSpaceDE/>
        <w:autoSpaceDN/>
        <w:adjustRightInd/>
        <w:ind w:left="1619" w:hanging="360"/>
        <w:textAlignment w:val="auto"/>
      </w:pPr>
      <w:r>
        <w:t>[AT126][401][POS] Rel-15 LTE positioning CR (Huawei)</w:t>
      </w:r>
    </w:p>
    <w:p w14:paraId="725EDDAA" w14:textId="77777777" w:rsidR="00FD70F8" w:rsidRDefault="00FD70F8" w:rsidP="00FD70F8">
      <w:pPr>
        <w:pStyle w:val="EmailDiscussion2"/>
      </w:pPr>
      <w:r>
        <w:lastRenderedPageBreak/>
        <w:tab/>
        <w:t>Scope: Check the CR in R2-2404749 (and mirrors in R2-2404750 / R2-2404751 / R2-2404752).</w:t>
      </w:r>
    </w:p>
    <w:p w14:paraId="3C6AB46D" w14:textId="77777777" w:rsidR="00FD70F8" w:rsidRDefault="00FD70F8" w:rsidP="00FD70F8">
      <w:pPr>
        <w:pStyle w:val="EmailDiscussion2"/>
      </w:pPr>
      <w:r>
        <w:tab/>
        <w:t>Intended outcome: Agreed CRs (without CB if possible)</w:t>
      </w:r>
    </w:p>
    <w:p w14:paraId="64988234" w14:textId="77777777" w:rsidR="00FD70F8" w:rsidRDefault="00FD70F8" w:rsidP="00FD70F8">
      <w:pPr>
        <w:pStyle w:val="EmailDiscussion2"/>
      </w:pPr>
      <w:r>
        <w:tab/>
        <w:t>Deadline:  Thursday 2024-05-23 1000 JST</w:t>
      </w:r>
    </w:p>
    <w:p w14:paraId="49C7DF1B" w14:textId="77777777" w:rsidR="00FD70F8" w:rsidRDefault="00FD70F8" w:rsidP="00FD70F8">
      <w:pPr>
        <w:pStyle w:val="EmailDiscussion2"/>
      </w:pPr>
    </w:p>
    <w:p w14:paraId="13C6DCF6" w14:textId="478B57B6" w:rsidR="00FD70F8" w:rsidRDefault="00FD70F8" w:rsidP="00FD70F8">
      <w:pPr>
        <w:pStyle w:val="Doc-title"/>
      </w:pPr>
      <w:r w:rsidRPr="00642597">
        <w:t>R2-2406012</w:t>
      </w:r>
      <w:r>
        <w:tab/>
      </w:r>
      <w:r w:rsidRPr="00F36709">
        <w:t>Summary for [AT126][401][POS] Rel-15 LTE positioning</w:t>
      </w:r>
      <w:r>
        <w:tab/>
        <w:t>Huawei, HiSilicon, Ericsson</w:t>
      </w:r>
      <w:r>
        <w:tab/>
        <w:t>discussion</w:t>
      </w:r>
      <w:r>
        <w:tab/>
        <w:t>Rel-18</w:t>
      </w:r>
      <w:r>
        <w:tab/>
        <w:t>LCS_LTE_acc_enh-Core</w:t>
      </w:r>
    </w:p>
    <w:p w14:paraId="4F178E27" w14:textId="77777777" w:rsidR="00FD70F8" w:rsidRPr="00F36709" w:rsidRDefault="00FD70F8">
      <w:pPr>
        <w:pStyle w:val="Doc-text2"/>
        <w:numPr>
          <w:ilvl w:val="0"/>
          <w:numId w:val="67"/>
        </w:numPr>
        <w:overflowPunct/>
        <w:autoSpaceDE/>
        <w:autoSpaceDN/>
        <w:adjustRightInd/>
        <w:textAlignment w:val="auto"/>
      </w:pPr>
      <w:r>
        <w:t>Noted (email discussion [AT126][401])</w:t>
      </w:r>
    </w:p>
    <w:p w14:paraId="55B53E44" w14:textId="77777777" w:rsidR="00FD70F8" w:rsidRDefault="00FD70F8" w:rsidP="00FD70F8">
      <w:pPr>
        <w:pStyle w:val="Doc-text2"/>
      </w:pPr>
    </w:p>
    <w:p w14:paraId="25229736" w14:textId="2F1CF77C" w:rsidR="00FD70F8" w:rsidRDefault="00FD70F8" w:rsidP="00FD70F8">
      <w:pPr>
        <w:pStyle w:val="Doc-title"/>
      </w:pPr>
      <w:r w:rsidRPr="00642597">
        <w:t>R2-2406013</w:t>
      </w:r>
      <w:r>
        <w:tab/>
        <w:t>Correction to mandatory 80ms scheduling offset for positioning SI acquisition</w:t>
      </w:r>
      <w:r>
        <w:tab/>
        <w:t>Huawei, HiSilicon, Ericsson</w:t>
      </w:r>
      <w:r>
        <w:tab/>
        <w:t>CR</w:t>
      </w:r>
      <w:r>
        <w:tab/>
        <w:t>Rel-15</w:t>
      </w:r>
      <w:r>
        <w:tab/>
        <w:t>36.306</w:t>
      </w:r>
      <w:r>
        <w:tab/>
        <w:t>15.11.0</w:t>
      </w:r>
      <w:r>
        <w:tab/>
        <w:t>1885</w:t>
      </w:r>
      <w:r>
        <w:tab/>
        <w:t>1</w:t>
      </w:r>
      <w:r>
        <w:tab/>
        <w:t>F</w:t>
      </w:r>
      <w:r>
        <w:tab/>
        <w:t>LCS_LTE_acc_enh-Core</w:t>
      </w:r>
    </w:p>
    <w:p w14:paraId="3B0FCAA9" w14:textId="77777777" w:rsidR="00FD70F8" w:rsidRDefault="00FD70F8">
      <w:pPr>
        <w:pStyle w:val="Doc-text2"/>
        <w:numPr>
          <w:ilvl w:val="0"/>
          <w:numId w:val="67"/>
        </w:numPr>
        <w:overflowPunct/>
        <w:autoSpaceDE/>
        <w:autoSpaceDN/>
        <w:adjustRightInd/>
        <w:textAlignment w:val="auto"/>
      </w:pPr>
      <w:r>
        <w:t>Agreed (email discussion [AT126][401])</w:t>
      </w:r>
    </w:p>
    <w:p w14:paraId="67DE7947" w14:textId="3E4BE95B" w:rsidR="00FD70F8" w:rsidRDefault="00FD70F8" w:rsidP="00FD70F8">
      <w:pPr>
        <w:pStyle w:val="Doc-title"/>
      </w:pPr>
      <w:r w:rsidRPr="00642597">
        <w:t>R2-2406014</w:t>
      </w:r>
      <w:r>
        <w:tab/>
        <w:t>Correction to mandatory 80ms scheduling offset for positioning SI acquisition</w:t>
      </w:r>
      <w:r>
        <w:tab/>
        <w:t>Huawei, HiSilicon, Ericsson</w:t>
      </w:r>
      <w:r>
        <w:tab/>
        <w:t>CR</w:t>
      </w:r>
      <w:r>
        <w:tab/>
        <w:t>Rel-16</w:t>
      </w:r>
      <w:r>
        <w:tab/>
        <w:t>36.306</w:t>
      </w:r>
      <w:r>
        <w:tab/>
        <w:t>16.12.0</w:t>
      </w:r>
      <w:r>
        <w:tab/>
        <w:t>1886</w:t>
      </w:r>
      <w:r>
        <w:tab/>
        <w:t>1</w:t>
      </w:r>
      <w:r>
        <w:tab/>
        <w:t>A</w:t>
      </w:r>
      <w:r>
        <w:tab/>
        <w:t>LCS_LTE_acc_enh-Core</w:t>
      </w:r>
    </w:p>
    <w:p w14:paraId="5CDF885C" w14:textId="77777777" w:rsidR="00FD70F8" w:rsidRDefault="00FD70F8">
      <w:pPr>
        <w:pStyle w:val="Doc-text2"/>
        <w:numPr>
          <w:ilvl w:val="0"/>
          <w:numId w:val="67"/>
        </w:numPr>
        <w:overflowPunct/>
        <w:autoSpaceDE/>
        <w:autoSpaceDN/>
        <w:adjustRightInd/>
        <w:textAlignment w:val="auto"/>
      </w:pPr>
      <w:r>
        <w:t>Agreed (email discussion [AT126][401])</w:t>
      </w:r>
    </w:p>
    <w:p w14:paraId="067F1D06" w14:textId="0BC5BF61" w:rsidR="00FD70F8" w:rsidRDefault="00FD70F8" w:rsidP="00FD70F8">
      <w:pPr>
        <w:pStyle w:val="Doc-title"/>
      </w:pPr>
      <w:r w:rsidRPr="00642597">
        <w:t>R2-2406015</w:t>
      </w:r>
      <w:r>
        <w:tab/>
        <w:t>Correction to mandatory 80ms scheduling offset for positioning SI acquisition</w:t>
      </w:r>
      <w:r>
        <w:tab/>
        <w:t>Huawei, HiSilicon, Ericsson</w:t>
      </w:r>
      <w:r>
        <w:tab/>
        <w:t>CR</w:t>
      </w:r>
      <w:r>
        <w:tab/>
        <w:t>Rel-17</w:t>
      </w:r>
      <w:r>
        <w:tab/>
        <w:t>36.306</w:t>
      </w:r>
      <w:r>
        <w:tab/>
        <w:t>17.6.0</w:t>
      </w:r>
      <w:r>
        <w:tab/>
        <w:t>1887</w:t>
      </w:r>
      <w:r>
        <w:tab/>
        <w:t>1</w:t>
      </w:r>
      <w:r>
        <w:tab/>
        <w:t>A</w:t>
      </w:r>
      <w:r>
        <w:tab/>
        <w:t>LCS_LTE_acc_enh-Core</w:t>
      </w:r>
    </w:p>
    <w:p w14:paraId="55891C5C" w14:textId="77777777" w:rsidR="00FD70F8" w:rsidRDefault="00FD70F8">
      <w:pPr>
        <w:pStyle w:val="Doc-text2"/>
        <w:numPr>
          <w:ilvl w:val="0"/>
          <w:numId w:val="67"/>
        </w:numPr>
        <w:overflowPunct/>
        <w:autoSpaceDE/>
        <w:autoSpaceDN/>
        <w:adjustRightInd/>
        <w:textAlignment w:val="auto"/>
      </w:pPr>
      <w:r>
        <w:t>Agreed (email discussion [AT126][401])</w:t>
      </w:r>
    </w:p>
    <w:p w14:paraId="0811E392" w14:textId="46633212" w:rsidR="00FD70F8" w:rsidRDefault="00FD70F8" w:rsidP="00FD70F8">
      <w:pPr>
        <w:pStyle w:val="Doc-title"/>
      </w:pPr>
      <w:r w:rsidRPr="00642597">
        <w:t>R2-2406016</w:t>
      </w:r>
      <w:r>
        <w:tab/>
        <w:t>Correction to mandatory 80ms scheduling offset for positioning SI acquisition</w:t>
      </w:r>
      <w:r>
        <w:tab/>
        <w:t>Huawei, HiSilicon, Ericsson</w:t>
      </w:r>
      <w:r>
        <w:tab/>
        <w:t>CR</w:t>
      </w:r>
      <w:r>
        <w:tab/>
        <w:t>Rel-18</w:t>
      </w:r>
      <w:r>
        <w:tab/>
        <w:t>36.306</w:t>
      </w:r>
      <w:r>
        <w:tab/>
        <w:t>18.1.0</w:t>
      </w:r>
      <w:r>
        <w:tab/>
        <w:t>1888</w:t>
      </w:r>
      <w:r>
        <w:tab/>
        <w:t>1</w:t>
      </w:r>
      <w:r>
        <w:tab/>
        <w:t>A</w:t>
      </w:r>
      <w:r>
        <w:tab/>
        <w:t>LCS_LTE_acc_enh-Core</w:t>
      </w:r>
    </w:p>
    <w:p w14:paraId="31540BF7" w14:textId="77777777" w:rsidR="00FD70F8" w:rsidRDefault="00FD70F8">
      <w:pPr>
        <w:pStyle w:val="Doc-text2"/>
        <w:numPr>
          <w:ilvl w:val="0"/>
          <w:numId w:val="67"/>
        </w:numPr>
        <w:overflowPunct/>
        <w:autoSpaceDE/>
        <w:autoSpaceDN/>
        <w:adjustRightInd/>
        <w:textAlignment w:val="auto"/>
      </w:pPr>
      <w:r>
        <w:t>Agreed (email discussion [AT126][401])</w:t>
      </w:r>
    </w:p>
    <w:p w14:paraId="46E31E5C" w14:textId="77777777" w:rsidR="00876324" w:rsidRPr="00466855" w:rsidRDefault="00876324" w:rsidP="00876324">
      <w:pPr>
        <w:pStyle w:val="Doc-text2"/>
      </w:pPr>
    </w:p>
    <w:p w14:paraId="12109062" w14:textId="77777777" w:rsidR="00876324" w:rsidRDefault="00876324" w:rsidP="00876324">
      <w:pPr>
        <w:pStyle w:val="Heading1"/>
      </w:pPr>
      <w:bookmarkStart w:id="186" w:name="_Toc169647107"/>
      <w:r>
        <w:t>5</w:t>
      </w:r>
      <w:r>
        <w:tab/>
        <w:t>NR Rel-15 and Rel-16</w:t>
      </w:r>
      <w:bookmarkEnd w:id="186"/>
      <w:r>
        <w:t xml:space="preserve"> </w:t>
      </w:r>
    </w:p>
    <w:p w14:paraId="207FB4BA" w14:textId="3152262D" w:rsidR="00876324" w:rsidRDefault="00876324" w:rsidP="00876324">
      <w:pPr>
        <w:pStyle w:val="Comments"/>
      </w:pPr>
      <w:r w:rsidRPr="00895DC6">
        <w:rPr>
          <w:color w:val="FF0000"/>
        </w:rPr>
        <w:t>Essential corrections only.</w:t>
      </w:r>
    </w:p>
    <w:p w14:paraId="5E451517" w14:textId="77777777" w:rsidR="00876324" w:rsidRDefault="00876324" w:rsidP="00876324">
      <w:pPr>
        <w:pStyle w:val="Comments"/>
      </w:pPr>
      <w:r w:rsidRPr="00F63496">
        <w:rPr>
          <w:color w:val="FF0000"/>
        </w:rPr>
        <w:t xml:space="preserve">Tdoc Limitation: </w:t>
      </w:r>
      <w:r>
        <w:rPr>
          <w:color w:val="FF0000"/>
        </w:rPr>
        <w:t>2</w:t>
      </w:r>
      <w:r w:rsidRPr="00101492">
        <w:rPr>
          <w:color w:val="FF0000"/>
        </w:rPr>
        <w:t xml:space="preserve"> tdocs</w:t>
      </w:r>
      <w:r w:rsidRPr="00F63496">
        <w:rPr>
          <w:color w:val="FF0000"/>
        </w:rPr>
        <w:t xml:space="preserve"> in total for all sub agenda items</w:t>
      </w:r>
      <w:r>
        <w:rPr>
          <w:color w:val="FF0000"/>
        </w:rPr>
        <w:t xml:space="preserve"> NOTE: some agenda items have additional Tdoc limits</w:t>
      </w:r>
      <w:r>
        <w:t>.</w:t>
      </w:r>
    </w:p>
    <w:p w14:paraId="1B47052D" w14:textId="77777777" w:rsidR="00876324" w:rsidRDefault="00876324" w:rsidP="00876324">
      <w:pPr>
        <w:pStyle w:val="Comments"/>
      </w:pPr>
      <w:r>
        <w:t>In case a correction need to be reflected in both NR TS and LTE TS, the corrections should be submitted under one single AI (so the NR and LTE correction can be treatee together), the sub-Ais below this</w:t>
      </w:r>
    </w:p>
    <w:p w14:paraId="0E9E3F74" w14:textId="77777777" w:rsidR="00876324" w:rsidRDefault="00876324" w:rsidP="00876324">
      <w:pPr>
        <w:pStyle w:val="Heading2"/>
      </w:pPr>
      <w:bookmarkStart w:id="187" w:name="_Toc169647108"/>
      <w:r>
        <w:t>5.1</w:t>
      </w:r>
      <w:r>
        <w:tab/>
        <w:t>Common</w:t>
      </w:r>
      <w:bookmarkEnd w:id="187"/>
    </w:p>
    <w:p w14:paraId="67F51024" w14:textId="02840BFE" w:rsidR="00876324" w:rsidRDefault="00876324" w:rsidP="00876324">
      <w:pPr>
        <w:pStyle w:val="Comments"/>
      </w:pPr>
      <w:r>
        <w:t>Includes the following WIs and input that doesn’t fit elsewhere.</w:t>
      </w:r>
    </w:p>
    <w:p w14:paraId="3F792E76" w14:textId="599F3220" w:rsidR="00876324" w:rsidRDefault="00876324" w:rsidP="00876324">
      <w:pPr>
        <w:pStyle w:val="Comments"/>
      </w:pPr>
      <w:r>
        <w:t xml:space="preserve">(NR_newRAT-Core; leading WG: RAN1; REL-15; started: Mar. 17; closed: Jun. 19: WID: </w:t>
      </w:r>
      <w:r w:rsidRPr="00642597">
        <w:t>RP-191971</w:t>
      </w:r>
      <w:r>
        <w:t xml:space="preserve">) </w:t>
      </w:r>
    </w:p>
    <w:p w14:paraId="26F84899" w14:textId="0EE4D92C" w:rsidR="00876324" w:rsidRDefault="00876324" w:rsidP="00876324">
      <w:pPr>
        <w:pStyle w:val="Comments"/>
      </w:pPr>
      <w:r>
        <w:t xml:space="preserve">(NR_IAB-Core; leading WG: RAN2; REL-16; started: Dec 18; target Aug 20; WID: </w:t>
      </w:r>
      <w:r w:rsidRPr="00642597">
        <w:t>RP-200840</w:t>
      </w:r>
      <w:r>
        <w:t>)</w:t>
      </w:r>
    </w:p>
    <w:p w14:paraId="1E05E65B" w14:textId="5B0AB339" w:rsidR="00876324" w:rsidRDefault="00876324" w:rsidP="00876324">
      <w:pPr>
        <w:pStyle w:val="Comments"/>
      </w:pPr>
      <w:r>
        <w:t xml:space="preserve">(NR_unlic-Core; leading WG: RAN1; REL-16; started: Dec 18; Closed June 20; WID: </w:t>
      </w:r>
      <w:r w:rsidRPr="00642597">
        <w:t>RP-192926</w:t>
      </w:r>
      <w:r>
        <w:t xml:space="preserve">). </w:t>
      </w:r>
    </w:p>
    <w:p w14:paraId="6363038E" w14:textId="417B4A3D" w:rsidR="00876324" w:rsidRDefault="00876324" w:rsidP="00876324">
      <w:pPr>
        <w:pStyle w:val="Comments"/>
      </w:pPr>
      <w:r>
        <w:t xml:space="preserve">(NR_IIOT-Core; leading WG: RAN2; REL-16; started: Mar 19; Completed: Jun 20; WID: </w:t>
      </w:r>
      <w:r w:rsidRPr="00642597">
        <w:t>RP-200797</w:t>
      </w:r>
      <w:r>
        <w:t>)</w:t>
      </w:r>
    </w:p>
    <w:p w14:paraId="688C37E6" w14:textId="3E6F4201" w:rsidR="00876324" w:rsidRDefault="00876324" w:rsidP="00876324">
      <w:pPr>
        <w:pStyle w:val="Comments"/>
      </w:pPr>
      <w:r>
        <w:t xml:space="preserve">(NR_UE_pow_sav-Core; leading WG: RAN1; REL-16; started: Mar 19; Completed Jun 20; WID: </w:t>
      </w:r>
      <w:r w:rsidRPr="00642597">
        <w:t>RP-200494</w:t>
      </w:r>
      <w:r>
        <w:t>).</w:t>
      </w:r>
    </w:p>
    <w:p w14:paraId="6649602C" w14:textId="651EE0E2" w:rsidR="00876324" w:rsidRDefault="00876324" w:rsidP="00876324">
      <w:pPr>
        <w:pStyle w:val="Comments"/>
      </w:pPr>
      <w:r>
        <w:t xml:space="preserve">(NR_2step_RACH-Core; leading WG: RAN1; REL-16; started: Dec 18; Completed: June 20; WID: </w:t>
      </w:r>
      <w:r w:rsidRPr="00642597">
        <w:t>RP-200085</w:t>
      </w:r>
      <w:r>
        <w:t xml:space="preserve">). </w:t>
      </w:r>
    </w:p>
    <w:p w14:paraId="27FB6E39" w14:textId="74AB2C4D" w:rsidR="00876324" w:rsidRDefault="00876324" w:rsidP="00876324">
      <w:pPr>
        <w:pStyle w:val="Comments"/>
      </w:pPr>
      <w:r>
        <w:t xml:space="preserve">(SRVCC_NR_to_UMTS-Core; leading WG: RAN2; REL-16; started: Dec 18; Completed; Mar 20; WID: </w:t>
      </w:r>
      <w:r w:rsidRPr="00642597">
        <w:t>RP-190713</w:t>
      </w:r>
      <w:r>
        <w:t>)</w:t>
      </w:r>
    </w:p>
    <w:p w14:paraId="73C04C4F" w14:textId="65B2CEE1" w:rsidR="00876324" w:rsidRDefault="00876324" w:rsidP="00876324">
      <w:pPr>
        <w:pStyle w:val="Comments"/>
      </w:pPr>
      <w:r>
        <w:t xml:space="preserve">(RACS-RAN-Core, leading WG: RAN2; REL-16; started: Mar 19; completed: Jun 20; WID: </w:t>
      </w:r>
      <w:r w:rsidRPr="00642597">
        <w:t>RP-191088</w:t>
      </w:r>
      <w:r>
        <w:t>)</w:t>
      </w:r>
    </w:p>
    <w:p w14:paraId="333C571B" w14:textId="56E285AC" w:rsidR="00876324" w:rsidRDefault="00876324" w:rsidP="00876324">
      <w:pPr>
        <w:pStyle w:val="Comments"/>
      </w:pPr>
      <w:r>
        <w:t xml:space="preserve">(NG_RAN_PRN-Core; leading WG: RAN3; REL-16; started: Mar 19; completed: June 20; WID: </w:t>
      </w:r>
      <w:r w:rsidRPr="00642597">
        <w:t>RP-200122</w:t>
      </w:r>
      <w:r>
        <w:t>)</w:t>
      </w:r>
    </w:p>
    <w:p w14:paraId="2CE66992" w14:textId="6C649B10" w:rsidR="00876324" w:rsidRDefault="00876324" w:rsidP="00876324">
      <w:pPr>
        <w:pStyle w:val="Comments"/>
      </w:pPr>
      <w:r>
        <w:t xml:space="preserve">(NR_eMIMO-Core, leading WG: RAN1; REL-16; started: Jun 18; target; Aug 20; WID: </w:t>
      </w:r>
      <w:r w:rsidRPr="00642597">
        <w:t>RP-200474</w:t>
      </w:r>
      <w:r w:rsidR="008A302C">
        <w:rPr>
          <w:rFonts w:ascii="Segoe UI Emoji" w:eastAsia="Segoe UI Emoji" w:hAnsi="Segoe UI Emoji" w:cs="Segoe UI Emoji"/>
        </w:rPr>
        <w:t>)</w:t>
      </w:r>
      <w:r>
        <w:t xml:space="preserve"> </w:t>
      </w:r>
    </w:p>
    <w:p w14:paraId="1E6CD9D0" w14:textId="6A9DB5C3" w:rsidR="00876324" w:rsidRDefault="00876324" w:rsidP="00876324">
      <w:pPr>
        <w:pStyle w:val="Comments"/>
      </w:pPr>
      <w:r>
        <w:t xml:space="preserve">(NR_CLI_RIM; leading WG: RAN1; REL-16; started: Dec 18; Completed: Jun 20; WID: </w:t>
      </w:r>
      <w:r w:rsidRPr="00642597">
        <w:t>RP-191997</w:t>
      </w:r>
      <w:r>
        <w:t xml:space="preserve">) </w:t>
      </w:r>
    </w:p>
    <w:p w14:paraId="50ECB6E3" w14:textId="743C3493" w:rsidR="00876324" w:rsidRDefault="00876324" w:rsidP="00876324">
      <w:pPr>
        <w:pStyle w:val="Comments"/>
      </w:pPr>
      <w:r>
        <w:t xml:space="preserve">(NR_L1enh_URLLC-Core, leading WG: RAN1; REL-16; Completed: June 20; WID: </w:t>
      </w:r>
      <w:r w:rsidRPr="00642597">
        <w:t>RP-191584</w:t>
      </w:r>
      <w:r>
        <w:t>)</w:t>
      </w:r>
    </w:p>
    <w:p w14:paraId="2430F064" w14:textId="79EFCC74" w:rsidR="00876324" w:rsidRDefault="00876324" w:rsidP="00876324">
      <w:pPr>
        <w:pStyle w:val="Comments"/>
      </w:pPr>
      <w:r>
        <w:t xml:space="preserve">(LTE_NR_DC_CA_enh-Core; leading WG: RAN2; REL-16; started: Jun 18; Target Aug 20; WI </w:t>
      </w:r>
      <w:r w:rsidRPr="00642597">
        <w:t>RP-200791</w:t>
      </w:r>
      <w:r>
        <w:t xml:space="preserve">) </w:t>
      </w:r>
    </w:p>
    <w:p w14:paraId="04830293" w14:textId="5574D85E" w:rsidR="00876324" w:rsidRDefault="00876324" w:rsidP="00876324">
      <w:pPr>
        <w:pStyle w:val="Comments"/>
      </w:pPr>
      <w:r>
        <w:t xml:space="preserve">(NR_Mob_enh-Core; leading WG: RAN2; REL-16; started: Jun 18; Completed June 20; WID: </w:t>
      </w:r>
      <w:r w:rsidRPr="00642597">
        <w:t>RP-192277</w:t>
      </w:r>
      <w:r>
        <w:t xml:space="preserve">). </w:t>
      </w:r>
    </w:p>
    <w:p w14:paraId="31067780" w14:textId="37FC1C70" w:rsidR="00876324" w:rsidRDefault="00876324" w:rsidP="00876324">
      <w:pPr>
        <w:pStyle w:val="Comments"/>
      </w:pPr>
      <w:r>
        <w:t xml:space="preserve">(NR_SON_MDT-Core; leading WG: RAN3; REL-16; started: Jun 19; Completed June 20; WID: </w:t>
      </w:r>
      <w:r w:rsidRPr="00642597">
        <w:t>RP-191776</w:t>
      </w:r>
      <w:r>
        <w:t>)</w:t>
      </w:r>
    </w:p>
    <w:p w14:paraId="602348E2" w14:textId="77777777" w:rsidR="00876324" w:rsidRDefault="00876324" w:rsidP="00876324">
      <w:pPr>
        <w:pStyle w:val="Comments"/>
      </w:pPr>
      <w:r>
        <w:t>(NR_HST, NR_RRM_enh-Core, NR_RF_FR1, NR_RF_FR2_req_enh, NR_n66_BW, LTE_NR_B41_Bn41_PC29dBm-Core, NR_CSIRS_L3meas,)</w:t>
      </w:r>
    </w:p>
    <w:p w14:paraId="44AFE8B5" w14:textId="77777777" w:rsidR="00876324" w:rsidRDefault="00876324" w:rsidP="00876324">
      <w:pPr>
        <w:pStyle w:val="Comments"/>
      </w:pPr>
      <w:r>
        <w:t>(NR TEI16)</w:t>
      </w:r>
    </w:p>
    <w:p w14:paraId="2B7F4318" w14:textId="77777777" w:rsidR="00876324" w:rsidRDefault="00876324" w:rsidP="00876324">
      <w:pPr>
        <w:pStyle w:val="Comments"/>
      </w:pPr>
      <w:r>
        <w:t xml:space="preserve">LTE mob enh corrections that are common with NR mobility enhancements should be submitted to this AI. </w:t>
      </w:r>
    </w:p>
    <w:p w14:paraId="4BA3F6CD" w14:textId="77777777" w:rsidR="00B123C2" w:rsidRDefault="00B123C2" w:rsidP="00B123C2">
      <w:pPr>
        <w:pStyle w:val="Heading3"/>
      </w:pPr>
      <w:bookmarkStart w:id="188" w:name="OLE_LINK9"/>
      <w:bookmarkStart w:id="189" w:name="_Toc158241526"/>
      <w:bookmarkStart w:id="190" w:name="_Toc169647109"/>
      <w:r>
        <w:lastRenderedPageBreak/>
        <w:t>5.1.1</w:t>
      </w:r>
      <w:bookmarkEnd w:id="188"/>
      <w:r>
        <w:tab/>
        <w:t>Stage 2 and Organisational</w:t>
      </w:r>
      <w:bookmarkEnd w:id="189"/>
      <w:bookmarkEnd w:id="190"/>
    </w:p>
    <w:p w14:paraId="6C3FF3D5" w14:textId="77777777" w:rsidR="00B123C2" w:rsidRDefault="00B123C2" w:rsidP="00B123C2">
      <w:pPr>
        <w:pStyle w:val="Comments"/>
      </w:pPr>
      <w:r>
        <w:t>Incoming LSs, etc. You should discuss your stage 2 CRs with the specification rapporteurs before submission. Includes impact to 38.300, 36.300, 37.340</w:t>
      </w:r>
    </w:p>
    <w:p w14:paraId="6C7A18A7" w14:textId="450E7699" w:rsidR="00B123C2" w:rsidRDefault="00B123C2" w:rsidP="00B123C2">
      <w:pPr>
        <w:pStyle w:val="Doc-title"/>
      </w:pPr>
      <w:r w:rsidRPr="00642597">
        <w:t>R2-2404124</w:t>
      </w:r>
      <w:r>
        <w:tab/>
        <w:t>Reply LS on combination of HST and RRM relaxation (</w:t>
      </w:r>
      <w:r w:rsidRPr="00642597">
        <w:t>R4-2403532</w:t>
      </w:r>
      <w:r>
        <w:t>; contact: Apple)</w:t>
      </w:r>
      <w:r>
        <w:tab/>
        <w:t>RAN4</w:t>
      </w:r>
      <w:r>
        <w:tab/>
        <w:t>LS in</w:t>
      </w:r>
      <w:r>
        <w:tab/>
        <w:t>Rel-16</w:t>
      </w:r>
      <w:r>
        <w:tab/>
        <w:t>NR_HST, NR_UE_pow_sav-Core</w:t>
      </w:r>
      <w:r>
        <w:tab/>
        <w:t>To:RAN2</w:t>
      </w:r>
    </w:p>
    <w:p w14:paraId="2310BCA0" w14:textId="77777777" w:rsidR="00B123C2" w:rsidRPr="00A862F2" w:rsidRDefault="00B123C2" w:rsidP="00B123C2">
      <w:pPr>
        <w:pStyle w:val="Agreement"/>
        <w:tabs>
          <w:tab w:val="clear" w:pos="9990"/>
        </w:tabs>
        <w:overflowPunct/>
        <w:autoSpaceDE/>
        <w:autoSpaceDN/>
        <w:adjustRightInd/>
        <w:ind w:left="1619" w:hanging="360"/>
        <w:textAlignment w:val="auto"/>
      </w:pPr>
      <w:r>
        <w:t>Noted</w:t>
      </w:r>
    </w:p>
    <w:p w14:paraId="542106A3" w14:textId="10252F30" w:rsidR="00B123C2" w:rsidRDefault="00B123C2" w:rsidP="00B123C2">
      <w:pPr>
        <w:pStyle w:val="Doc-title"/>
      </w:pPr>
      <w:r w:rsidRPr="00642597">
        <w:t>R2-2404133</w:t>
      </w:r>
      <w:r>
        <w:tab/>
        <w:t>LS on 5GS missing CBC support for shared networks (</w:t>
      </w:r>
      <w:r w:rsidRPr="00642597">
        <w:t>S2-2405210</w:t>
      </w:r>
      <w:r>
        <w:t>; contact: Ericsson)</w:t>
      </w:r>
      <w:r>
        <w:tab/>
        <w:t>SA2</w:t>
      </w:r>
      <w:r>
        <w:tab/>
        <w:t>LS in</w:t>
      </w:r>
      <w:r>
        <w:tab/>
        <w:t>Rel-15</w:t>
      </w:r>
      <w:r>
        <w:tab/>
        <w:t>5GS_Ph1</w:t>
      </w:r>
      <w:r>
        <w:tab/>
        <w:t>To:CT1</w:t>
      </w:r>
      <w:r>
        <w:tab/>
        <w:t>Cc:RAN2, RAN3, SA1</w:t>
      </w:r>
    </w:p>
    <w:p w14:paraId="1208841E" w14:textId="77777777" w:rsidR="00B123C2" w:rsidRPr="00A862F2" w:rsidRDefault="00B123C2" w:rsidP="00B123C2">
      <w:pPr>
        <w:pStyle w:val="Agreement"/>
        <w:tabs>
          <w:tab w:val="clear" w:pos="9990"/>
        </w:tabs>
        <w:overflowPunct/>
        <w:autoSpaceDE/>
        <w:autoSpaceDN/>
        <w:adjustRightInd/>
        <w:ind w:left="1619" w:hanging="360"/>
        <w:textAlignment w:val="auto"/>
      </w:pPr>
      <w:r>
        <w:t>Noted</w:t>
      </w:r>
    </w:p>
    <w:p w14:paraId="6BC131C3" w14:textId="77777777" w:rsidR="00B123C2" w:rsidRPr="00466855" w:rsidRDefault="00B123C2" w:rsidP="00B123C2">
      <w:pPr>
        <w:pStyle w:val="Doc-text2"/>
      </w:pPr>
    </w:p>
    <w:p w14:paraId="6D9EEEE3" w14:textId="77777777" w:rsidR="00B123C2" w:rsidRDefault="00B123C2" w:rsidP="00B123C2">
      <w:pPr>
        <w:pStyle w:val="Heading4"/>
      </w:pPr>
      <w:bookmarkStart w:id="191" w:name="_Toc169647110"/>
      <w:r>
        <w:t>5.1.1.0</w:t>
      </w:r>
      <w:r>
        <w:tab/>
        <w:t>In-principle agreed CRs</w:t>
      </w:r>
      <w:bookmarkEnd w:id="191"/>
    </w:p>
    <w:p w14:paraId="6D635A1C" w14:textId="3D347FBD" w:rsidR="00B123C2" w:rsidRDefault="00B123C2" w:rsidP="00B123C2">
      <w:pPr>
        <w:pStyle w:val="Doc-title"/>
      </w:pPr>
      <w:bookmarkStart w:id="192" w:name="_Toc158241527"/>
      <w:bookmarkStart w:id="193" w:name="OLE_LINK30"/>
      <w:bookmarkStart w:id="194" w:name="OLE_LINK31"/>
      <w:r w:rsidRPr="00642597">
        <w:t>R2-2405727</w:t>
      </w:r>
      <w:r>
        <w:tab/>
        <w:t>Correction to UE capability description for fallback BC behavior</w:t>
      </w:r>
      <w:r>
        <w:tab/>
        <w:t>Ericsson, Nokia (Rapporteur)</w:t>
      </w:r>
      <w:r>
        <w:tab/>
        <w:t>CR</w:t>
      </w:r>
      <w:r>
        <w:tab/>
        <w:t>Rel-15</w:t>
      </w:r>
      <w:r>
        <w:tab/>
        <w:t>38.300</w:t>
      </w:r>
      <w:r>
        <w:tab/>
        <w:t>15.16.0</w:t>
      </w:r>
      <w:r>
        <w:tab/>
        <w:t>0843</w:t>
      </w:r>
      <w:r>
        <w:tab/>
        <w:t>2</w:t>
      </w:r>
      <w:r>
        <w:tab/>
        <w:t>F</w:t>
      </w:r>
      <w:r>
        <w:tab/>
        <w:t>NR_newRAT-Core</w:t>
      </w:r>
      <w:r>
        <w:tab/>
      </w:r>
      <w:r w:rsidRPr="00642597">
        <w:t>R2-2404360</w:t>
      </w:r>
    </w:p>
    <w:p w14:paraId="1784D6D1" w14:textId="33787182" w:rsidR="00B123C2" w:rsidRDefault="00B123C2" w:rsidP="00B123C2">
      <w:pPr>
        <w:pStyle w:val="Doc-title"/>
      </w:pPr>
      <w:r w:rsidRPr="00642597">
        <w:t>R2-2405728</w:t>
      </w:r>
      <w:r>
        <w:tab/>
        <w:t>Correction to UE capability description for fallback BC behavior</w:t>
      </w:r>
      <w:r>
        <w:tab/>
        <w:t>Ericsson, Nokia (Rapporteur)</w:t>
      </w:r>
      <w:r>
        <w:tab/>
        <w:t>CR</w:t>
      </w:r>
      <w:r>
        <w:tab/>
        <w:t>Rel-16</w:t>
      </w:r>
      <w:r>
        <w:tab/>
        <w:t>38.300</w:t>
      </w:r>
      <w:r>
        <w:tab/>
        <w:t>16.15.0</w:t>
      </w:r>
      <w:r>
        <w:tab/>
        <w:t>0844</w:t>
      </w:r>
      <w:r>
        <w:tab/>
        <w:t>2</w:t>
      </w:r>
      <w:r>
        <w:tab/>
        <w:t>A</w:t>
      </w:r>
      <w:r>
        <w:tab/>
        <w:t>NR_newRAT-Core</w:t>
      </w:r>
      <w:r>
        <w:tab/>
      </w:r>
      <w:r w:rsidRPr="00642597">
        <w:t>R2-2404361</w:t>
      </w:r>
    </w:p>
    <w:p w14:paraId="5E31C01A" w14:textId="0E15675C" w:rsidR="00B123C2" w:rsidRDefault="00B123C2" w:rsidP="00B123C2">
      <w:pPr>
        <w:pStyle w:val="Doc-title"/>
      </w:pPr>
      <w:r w:rsidRPr="00642597">
        <w:t>R2-2405729</w:t>
      </w:r>
      <w:r>
        <w:tab/>
        <w:t>Correction to UE capability description for fallback BC behavior</w:t>
      </w:r>
      <w:r>
        <w:tab/>
        <w:t>Ericsson, Nokia (Rapporteur)</w:t>
      </w:r>
      <w:r>
        <w:tab/>
        <w:t>CR</w:t>
      </w:r>
      <w:r>
        <w:tab/>
        <w:t>Rel-17</w:t>
      </w:r>
      <w:r>
        <w:tab/>
        <w:t>38.300</w:t>
      </w:r>
      <w:r>
        <w:tab/>
        <w:t>17.8.0</w:t>
      </w:r>
      <w:r>
        <w:tab/>
        <w:t>0845</w:t>
      </w:r>
      <w:r>
        <w:tab/>
        <w:t>2</w:t>
      </w:r>
      <w:r>
        <w:tab/>
        <w:t>A</w:t>
      </w:r>
      <w:r>
        <w:tab/>
        <w:t>NR_newRAT-Core</w:t>
      </w:r>
      <w:r>
        <w:tab/>
      </w:r>
      <w:r w:rsidRPr="00642597">
        <w:t>R2-2404362</w:t>
      </w:r>
    </w:p>
    <w:p w14:paraId="35A39DC8" w14:textId="46887863" w:rsidR="00B123C2" w:rsidRDefault="00B123C2" w:rsidP="00B123C2">
      <w:pPr>
        <w:pStyle w:val="Doc-title"/>
      </w:pPr>
      <w:r w:rsidRPr="00642597">
        <w:t>R2-2405730</w:t>
      </w:r>
      <w:r>
        <w:tab/>
        <w:t>Correction to UE capability description for fallback BC behavior</w:t>
      </w:r>
      <w:r>
        <w:tab/>
        <w:t>Ericsson, Nokia (Rapporteur)</w:t>
      </w:r>
      <w:r>
        <w:tab/>
        <w:t>CR</w:t>
      </w:r>
      <w:r>
        <w:tab/>
        <w:t>Rel-18</w:t>
      </w:r>
      <w:r>
        <w:tab/>
        <w:t>38.300</w:t>
      </w:r>
      <w:r>
        <w:tab/>
        <w:t>18.1.0</w:t>
      </w:r>
      <w:r>
        <w:tab/>
        <w:t>0846</w:t>
      </w:r>
      <w:r>
        <w:tab/>
        <w:t>2</w:t>
      </w:r>
      <w:r>
        <w:tab/>
        <w:t>A</w:t>
      </w:r>
      <w:r>
        <w:tab/>
        <w:t>NR_newRAT-Core</w:t>
      </w:r>
      <w:r>
        <w:tab/>
      </w:r>
      <w:r w:rsidRPr="00642597">
        <w:t>R2-2404363</w:t>
      </w:r>
    </w:p>
    <w:p w14:paraId="60E8D08E" w14:textId="77777777" w:rsidR="00B123C2" w:rsidRPr="00DB5AB7" w:rsidRDefault="00B123C2" w:rsidP="00B123C2">
      <w:pPr>
        <w:pStyle w:val="Doc-text2"/>
      </w:pPr>
    </w:p>
    <w:p w14:paraId="5E95BBB0" w14:textId="19F5AD58" w:rsidR="00B123C2" w:rsidRDefault="00B123C2" w:rsidP="00B123C2">
      <w:pPr>
        <w:pStyle w:val="Doc-title"/>
      </w:pPr>
      <w:r w:rsidRPr="00642597">
        <w:t>R2-2404670</w:t>
      </w:r>
      <w:r>
        <w:tab/>
        <w:t>Clarification on the combination of HST and RRM measurement relaxation</w:t>
      </w:r>
      <w:r>
        <w:tab/>
        <w:t>Apple, Ericsson, Nokia (Rapporteur)</w:t>
      </w:r>
      <w:r>
        <w:tab/>
        <w:t>CR</w:t>
      </w:r>
      <w:r>
        <w:tab/>
        <w:t>Rel-16</w:t>
      </w:r>
      <w:r>
        <w:tab/>
        <w:t>38.300</w:t>
      </w:r>
      <w:r>
        <w:tab/>
        <w:t>16.15.0</w:t>
      </w:r>
      <w:r>
        <w:tab/>
        <w:t>0839</w:t>
      </w:r>
      <w:r>
        <w:tab/>
        <w:t>1</w:t>
      </w:r>
      <w:r>
        <w:tab/>
        <w:t>F</w:t>
      </w:r>
      <w:r>
        <w:tab/>
        <w:t>NR_HST, NR_UE_pow_sav-Core</w:t>
      </w:r>
      <w:r>
        <w:tab/>
      </w:r>
      <w:r w:rsidRPr="00642597">
        <w:t>R2-2402869</w:t>
      </w:r>
    </w:p>
    <w:p w14:paraId="314E428E" w14:textId="56CE5022" w:rsidR="00B123C2" w:rsidRDefault="00B123C2" w:rsidP="00B123C2">
      <w:pPr>
        <w:pStyle w:val="Doc-title"/>
      </w:pPr>
      <w:r w:rsidRPr="00642597">
        <w:t>R2-2405624</w:t>
      </w:r>
      <w:r>
        <w:tab/>
        <w:t>Clarification on the combination of HST and RRM measurement relaxation</w:t>
      </w:r>
      <w:r>
        <w:tab/>
        <w:t>Apple, Ericsson, Nokia (Rapporteur)</w:t>
      </w:r>
      <w:r>
        <w:tab/>
        <w:t>CR</w:t>
      </w:r>
      <w:r>
        <w:tab/>
        <w:t>Rel-17</w:t>
      </w:r>
      <w:r>
        <w:tab/>
        <w:t>38.300</w:t>
      </w:r>
      <w:r>
        <w:tab/>
        <w:t>17.8.0</w:t>
      </w:r>
      <w:r>
        <w:tab/>
        <w:t>0840</w:t>
      </w:r>
      <w:r>
        <w:tab/>
        <w:t>2</w:t>
      </w:r>
      <w:r>
        <w:tab/>
        <w:t>A</w:t>
      </w:r>
      <w:r>
        <w:tab/>
        <w:t>NR_UE_pow_sav-Core, NR_HST</w:t>
      </w:r>
      <w:r>
        <w:tab/>
      </w:r>
      <w:r w:rsidRPr="00642597">
        <w:t>R2-2404671</w:t>
      </w:r>
    </w:p>
    <w:p w14:paraId="225BFF7B" w14:textId="58F60E21" w:rsidR="00B123C2" w:rsidRPr="00773654" w:rsidRDefault="00B123C2" w:rsidP="00B123C2">
      <w:pPr>
        <w:pStyle w:val="Doc-title"/>
      </w:pPr>
      <w:r w:rsidRPr="00642597">
        <w:t>R2-2405625</w:t>
      </w:r>
      <w:r>
        <w:tab/>
        <w:t>Clarification on the combination of HST and RRM measurement relaxation</w:t>
      </w:r>
      <w:r>
        <w:tab/>
        <w:t>Apple, Ericsson, Nokia (Rapporteur)</w:t>
      </w:r>
      <w:r>
        <w:tab/>
        <w:t>CR</w:t>
      </w:r>
      <w:r>
        <w:tab/>
        <w:t>Rel-18</w:t>
      </w:r>
      <w:r>
        <w:tab/>
        <w:t>38.300</w:t>
      </w:r>
      <w:r>
        <w:tab/>
        <w:t>18.1.0</w:t>
      </w:r>
      <w:r>
        <w:tab/>
        <w:t>0841</w:t>
      </w:r>
      <w:r>
        <w:tab/>
        <w:t>2</w:t>
      </w:r>
      <w:r>
        <w:tab/>
        <w:t>A</w:t>
      </w:r>
      <w:r>
        <w:tab/>
        <w:t>NR_UE_pow_sav-Core, NR_HST</w:t>
      </w:r>
      <w:r>
        <w:tab/>
      </w:r>
      <w:r w:rsidRPr="00642597">
        <w:t>R2-2404672</w:t>
      </w:r>
    </w:p>
    <w:p w14:paraId="3E64C682" w14:textId="77777777" w:rsidR="00B123C2" w:rsidRDefault="00B123C2" w:rsidP="00B123C2">
      <w:pPr>
        <w:pStyle w:val="Agreement"/>
        <w:tabs>
          <w:tab w:val="clear" w:pos="9990"/>
        </w:tabs>
        <w:overflowPunct/>
        <w:autoSpaceDE/>
        <w:autoSpaceDN/>
        <w:adjustRightInd/>
        <w:ind w:left="1619" w:hanging="360"/>
        <w:textAlignment w:val="auto"/>
      </w:pPr>
      <w:r>
        <w:t>All above are agreed</w:t>
      </w:r>
    </w:p>
    <w:p w14:paraId="3B20453D" w14:textId="77777777" w:rsidR="00B123C2" w:rsidRDefault="00B123C2" w:rsidP="00B123C2">
      <w:pPr>
        <w:pStyle w:val="MiniHeading"/>
      </w:pPr>
      <w:r>
        <w:t>Old revisions</w:t>
      </w:r>
    </w:p>
    <w:p w14:paraId="600D1118" w14:textId="4D1B87D3" w:rsidR="00B123C2" w:rsidRDefault="00B123C2" w:rsidP="00B123C2">
      <w:pPr>
        <w:pStyle w:val="Doc-title"/>
      </w:pPr>
      <w:r w:rsidRPr="00642597">
        <w:t>R2-2404671</w:t>
      </w:r>
      <w:r>
        <w:tab/>
        <w:t>Clarification on the combination of HST and RRM measurement relaxation</w:t>
      </w:r>
      <w:r>
        <w:tab/>
        <w:t>Apple, Ericsson, Nokia (Rapporteur)</w:t>
      </w:r>
      <w:r>
        <w:tab/>
        <w:t>CR</w:t>
      </w:r>
      <w:r>
        <w:tab/>
        <w:t>Rel-17</w:t>
      </w:r>
      <w:r>
        <w:tab/>
        <w:t>38.300</w:t>
      </w:r>
      <w:r>
        <w:tab/>
        <w:t>17.8.0</w:t>
      </w:r>
      <w:r>
        <w:tab/>
        <w:t>0840</w:t>
      </w:r>
      <w:r>
        <w:tab/>
        <w:t>1</w:t>
      </w:r>
      <w:r>
        <w:tab/>
        <w:t>A</w:t>
      </w:r>
      <w:r>
        <w:tab/>
        <w:t>NR_HST, NR_UE_pow_sav-Core</w:t>
      </w:r>
      <w:r>
        <w:tab/>
      </w:r>
      <w:r w:rsidRPr="00642597">
        <w:t>R2-2402870</w:t>
      </w:r>
      <w:r>
        <w:tab/>
        <w:t>Revised</w:t>
      </w:r>
    </w:p>
    <w:p w14:paraId="7055C10C" w14:textId="60ED5356" w:rsidR="00B123C2" w:rsidRDefault="00B123C2" w:rsidP="00B123C2">
      <w:pPr>
        <w:pStyle w:val="Doc-title"/>
      </w:pPr>
      <w:r w:rsidRPr="00642597">
        <w:t>R2-2404672</w:t>
      </w:r>
      <w:r>
        <w:tab/>
        <w:t>Clarification on the combination of HST and RRM measurement relaxation</w:t>
      </w:r>
      <w:r>
        <w:tab/>
        <w:t>Apple, Ericsson, Nokia (Rapporteur)</w:t>
      </w:r>
      <w:r>
        <w:tab/>
        <w:t>CR</w:t>
      </w:r>
      <w:r>
        <w:tab/>
        <w:t>Rel-18</w:t>
      </w:r>
      <w:r>
        <w:tab/>
        <w:t>38.300</w:t>
      </w:r>
      <w:r>
        <w:tab/>
        <w:t>18.1.0</w:t>
      </w:r>
      <w:r>
        <w:tab/>
        <w:t>0841</w:t>
      </w:r>
      <w:r>
        <w:tab/>
        <w:t>1</w:t>
      </w:r>
      <w:r>
        <w:tab/>
        <w:t>A</w:t>
      </w:r>
      <w:r>
        <w:tab/>
        <w:t>NR_HST, NR_UE_pow_sav-Core</w:t>
      </w:r>
      <w:r>
        <w:tab/>
      </w:r>
      <w:r w:rsidRPr="00642597">
        <w:t>R2-2402871</w:t>
      </w:r>
      <w:r>
        <w:tab/>
        <w:t>Revised</w:t>
      </w:r>
    </w:p>
    <w:p w14:paraId="24DBE8D0" w14:textId="584C1CF1" w:rsidR="00B123C2" w:rsidRDefault="00B123C2" w:rsidP="00B123C2">
      <w:pPr>
        <w:pStyle w:val="Doc-title"/>
      </w:pPr>
      <w:r w:rsidRPr="00642597">
        <w:t>R2-2404360</w:t>
      </w:r>
      <w:r>
        <w:tab/>
        <w:t>Correction to UE capability description for fallback BC behavior</w:t>
      </w:r>
      <w:r>
        <w:tab/>
        <w:t>Ericsson, Nokia (Rapporteur)</w:t>
      </w:r>
      <w:r>
        <w:tab/>
        <w:t>CR</w:t>
      </w:r>
      <w:r>
        <w:tab/>
        <w:t>Rel-15</w:t>
      </w:r>
      <w:r>
        <w:tab/>
        <w:t>38.300</w:t>
      </w:r>
      <w:r>
        <w:tab/>
        <w:t>15.16.0</w:t>
      </w:r>
      <w:r>
        <w:tab/>
        <w:t>0843</w:t>
      </w:r>
      <w:r>
        <w:tab/>
        <w:t>1</w:t>
      </w:r>
      <w:r>
        <w:tab/>
        <w:t>F</w:t>
      </w:r>
      <w:r>
        <w:tab/>
        <w:t>NR_newRAT-Core</w:t>
      </w:r>
      <w:r>
        <w:tab/>
      </w:r>
      <w:r w:rsidRPr="00642597">
        <w:t>R2-2403004</w:t>
      </w:r>
    </w:p>
    <w:p w14:paraId="237F4C5B" w14:textId="01817A76" w:rsidR="00B123C2" w:rsidRDefault="00B123C2" w:rsidP="00B123C2">
      <w:pPr>
        <w:pStyle w:val="Doc-title"/>
      </w:pPr>
      <w:r w:rsidRPr="00642597">
        <w:t>R2-2404361</w:t>
      </w:r>
      <w:r>
        <w:tab/>
        <w:t>Correction to UE capability description for fallback BC behavior</w:t>
      </w:r>
      <w:r>
        <w:tab/>
        <w:t>Ericsson, Nokia (Rapporteur)</w:t>
      </w:r>
      <w:r>
        <w:tab/>
        <w:t>CR</w:t>
      </w:r>
      <w:r>
        <w:tab/>
        <w:t>Rel-16</w:t>
      </w:r>
      <w:r>
        <w:tab/>
        <w:t>38.300</w:t>
      </w:r>
      <w:r>
        <w:tab/>
        <w:t>16.15.0</w:t>
      </w:r>
      <w:r>
        <w:tab/>
        <w:t>0844</w:t>
      </w:r>
      <w:r>
        <w:tab/>
        <w:t>1</w:t>
      </w:r>
      <w:r>
        <w:tab/>
        <w:t>A</w:t>
      </w:r>
      <w:r>
        <w:tab/>
        <w:t>NR_newRAT-Core</w:t>
      </w:r>
      <w:r>
        <w:tab/>
      </w:r>
      <w:r w:rsidRPr="00642597">
        <w:t>R2-2403005</w:t>
      </w:r>
    </w:p>
    <w:p w14:paraId="65A0FBE6" w14:textId="48C7F305" w:rsidR="00B123C2" w:rsidRDefault="00B123C2" w:rsidP="00B123C2">
      <w:pPr>
        <w:pStyle w:val="Doc-title"/>
      </w:pPr>
      <w:r w:rsidRPr="00642597">
        <w:t>R2-2404362</w:t>
      </w:r>
      <w:r>
        <w:tab/>
        <w:t>Correction to UE capability description for fallback BC behavior</w:t>
      </w:r>
      <w:r>
        <w:tab/>
        <w:t>Ericsson, Nokia (Rapporteur)</w:t>
      </w:r>
      <w:r>
        <w:tab/>
        <w:t>CR</w:t>
      </w:r>
      <w:r>
        <w:tab/>
        <w:t>Rel-17</w:t>
      </w:r>
      <w:r>
        <w:tab/>
        <w:t>38.300</w:t>
      </w:r>
      <w:r>
        <w:tab/>
        <w:t>17.8.0</w:t>
      </w:r>
      <w:r>
        <w:tab/>
        <w:t>0845</w:t>
      </w:r>
      <w:r>
        <w:tab/>
        <w:t>1</w:t>
      </w:r>
      <w:r>
        <w:tab/>
        <w:t>A</w:t>
      </w:r>
      <w:r>
        <w:tab/>
        <w:t>NR_newRAT-Core</w:t>
      </w:r>
      <w:r>
        <w:tab/>
      </w:r>
      <w:r w:rsidRPr="00642597">
        <w:t>R2-2403006</w:t>
      </w:r>
    </w:p>
    <w:p w14:paraId="6BEC9346" w14:textId="2138FA1A" w:rsidR="00B123C2" w:rsidRPr="009F05FE" w:rsidRDefault="00B123C2" w:rsidP="00B123C2">
      <w:pPr>
        <w:pStyle w:val="Doc-title"/>
        <w:rPr>
          <w:rStyle w:val="Hyperlink"/>
          <w:color w:val="auto"/>
        </w:rPr>
      </w:pPr>
      <w:r w:rsidRPr="00642597">
        <w:lastRenderedPageBreak/>
        <w:t>R2-2404363</w:t>
      </w:r>
      <w:r>
        <w:tab/>
        <w:t>Correction to UE capability description for fallback BC behavior</w:t>
      </w:r>
      <w:r>
        <w:tab/>
        <w:t>Ericsson, Nokia (Rapporteur)</w:t>
      </w:r>
      <w:r>
        <w:tab/>
        <w:t>CR</w:t>
      </w:r>
      <w:r>
        <w:tab/>
        <w:t>Rel-18</w:t>
      </w:r>
      <w:r>
        <w:tab/>
        <w:t>38.300</w:t>
      </w:r>
      <w:r>
        <w:tab/>
        <w:t>18.1.0</w:t>
      </w:r>
      <w:r>
        <w:tab/>
        <w:t>0846</w:t>
      </w:r>
      <w:r>
        <w:tab/>
        <w:t>1</w:t>
      </w:r>
      <w:r>
        <w:tab/>
        <w:t>A</w:t>
      </w:r>
      <w:r w:rsidRPr="009F05FE">
        <w:tab/>
        <w:t>NR_newRAT-Core</w:t>
      </w:r>
      <w:r w:rsidRPr="009F05FE">
        <w:tab/>
        <w:t>R2-2403007</w:t>
      </w:r>
    </w:p>
    <w:p w14:paraId="7EFB29C5" w14:textId="77777777" w:rsidR="00B123C2" w:rsidRPr="00466855" w:rsidRDefault="00B123C2" w:rsidP="00B123C2">
      <w:pPr>
        <w:pStyle w:val="Doc-text2"/>
      </w:pPr>
    </w:p>
    <w:p w14:paraId="047E587D" w14:textId="77777777" w:rsidR="00B123C2" w:rsidRDefault="00B123C2" w:rsidP="00B123C2">
      <w:pPr>
        <w:pStyle w:val="Heading4"/>
      </w:pPr>
      <w:bookmarkStart w:id="195" w:name="_Toc169647111"/>
      <w:r>
        <w:t>5.1.1.1</w:t>
      </w:r>
      <w:r>
        <w:tab/>
        <w:t>Other</w:t>
      </w:r>
      <w:bookmarkEnd w:id="192"/>
      <w:bookmarkEnd w:id="195"/>
    </w:p>
    <w:p w14:paraId="4F9364D0" w14:textId="77777777" w:rsidR="00B123C2" w:rsidRPr="00B123C2" w:rsidRDefault="00B123C2" w:rsidP="00B123C2"/>
    <w:p w14:paraId="60817F0B" w14:textId="77777777" w:rsidR="00876324" w:rsidRDefault="00876324" w:rsidP="00876324">
      <w:pPr>
        <w:pStyle w:val="Heading3"/>
      </w:pPr>
      <w:bookmarkStart w:id="196" w:name="_Toc169647112"/>
      <w:bookmarkEnd w:id="193"/>
      <w:bookmarkEnd w:id="194"/>
      <w:r>
        <w:t>5.1.2</w:t>
      </w:r>
      <w:r>
        <w:tab/>
        <w:t>User Plane corrections</w:t>
      </w:r>
      <w:bookmarkEnd w:id="196"/>
    </w:p>
    <w:p w14:paraId="62F3BD48" w14:textId="77777777" w:rsidR="00876324" w:rsidRDefault="00876324" w:rsidP="00876324">
      <w:pPr>
        <w:pStyle w:val="Heading4"/>
      </w:pPr>
      <w:bookmarkStart w:id="197" w:name="_Toc169647113"/>
      <w:r>
        <w:t>5</w:t>
      </w:r>
      <w:r w:rsidRPr="00FF7E3C">
        <w:t>.</w:t>
      </w:r>
      <w:r>
        <w:t>1.2.0</w:t>
      </w:r>
      <w:r w:rsidRPr="00FF7E3C">
        <w:tab/>
        <w:t>In Principle Agreed CRs</w:t>
      </w:r>
      <w:bookmarkEnd w:id="197"/>
    </w:p>
    <w:p w14:paraId="3BB16FC3" w14:textId="77777777" w:rsidR="00876324" w:rsidRDefault="00876324" w:rsidP="00876324">
      <w:pPr>
        <w:pStyle w:val="Heading4"/>
      </w:pPr>
      <w:bookmarkStart w:id="198" w:name="_Toc169647114"/>
      <w:r>
        <w:t>5.1.2.1</w:t>
      </w:r>
      <w:r>
        <w:tab/>
        <w:t>MAC</w:t>
      </w:r>
      <w:bookmarkEnd w:id="198"/>
    </w:p>
    <w:p w14:paraId="2119684E" w14:textId="77777777" w:rsidR="00876324" w:rsidRDefault="00876324" w:rsidP="00876324">
      <w:pPr>
        <w:pStyle w:val="Comments"/>
      </w:pPr>
      <w:r>
        <w:t>User Plane corrections will be handled in the User Plane break out session</w:t>
      </w:r>
    </w:p>
    <w:p w14:paraId="66C3315B" w14:textId="74834C47" w:rsidR="00876324" w:rsidRDefault="00876324" w:rsidP="00876324">
      <w:pPr>
        <w:pStyle w:val="Doc-title"/>
      </w:pPr>
      <w:r w:rsidRPr="00642597">
        <w:t>R2-2405414</w:t>
      </w:r>
      <w:r>
        <w:tab/>
        <w:t>Clarification on CG re-initialization upon SCell activation</w:t>
      </w:r>
      <w:r>
        <w:tab/>
        <w:t>ASUSTeK</w:t>
      </w:r>
      <w:r>
        <w:tab/>
        <w:t>CR</w:t>
      </w:r>
      <w:r>
        <w:tab/>
        <w:t>Rel-16</w:t>
      </w:r>
      <w:r>
        <w:tab/>
        <w:t>38.321</w:t>
      </w:r>
      <w:r>
        <w:tab/>
        <w:t>16.15.0</w:t>
      </w:r>
      <w:r>
        <w:tab/>
        <w:t>1862</w:t>
      </w:r>
      <w:r>
        <w:tab/>
        <w:t>-</w:t>
      </w:r>
      <w:r>
        <w:tab/>
        <w:t>F</w:t>
      </w:r>
      <w:r>
        <w:tab/>
        <w:t>LTE_NR_DC_CA_enh-Core, TEI16</w:t>
      </w:r>
    </w:p>
    <w:p w14:paraId="694952A9" w14:textId="2D3A8045" w:rsidR="00876324" w:rsidRDefault="00876324" w:rsidP="00876324">
      <w:pPr>
        <w:pStyle w:val="Doc-text2"/>
      </w:pPr>
      <w:r>
        <w:t>-</w:t>
      </w:r>
      <w:r>
        <w:tab/>
        <w:t>LG thinks that there is no need for CR. Qualcomm thinks intention is right but the CR is not need</w:t>
      </w:r>
      <w:r w:rsidR="00F604FF">
        <w:t>ed</w:t>
      </w:r>
    </w:p>
    <w:p w14:paraId="3CF51F19" w14:textId="5B3BC264" w:rsidR="00876324" w:rsidRPr="0049661E" w:rsidRDefault="00876324" w:rsidP="00876324">
      <w:pPr>
        <w:pStyle w:val="Doc-text2"/>
      </w:pPr>
      <w:r>
        <w:t>=&gt;</w:t>
      </w:r>
      <w:r>
        <w:tab/>
        <w:t>The CR is not pursued</w:t>
      </w:r>
    </w:p>
    <w:p w14:paraId="22B6C5AB" w14:textId="1FAA275B" w:rsidR="00876324" w:rsidRDefault="00876324" w:rsidP="00876324">
      <w:pPr>
        <w:pStyle w:val="Doc-title"/>
      </w:pPr>
      <w:r w:rsidRPr="00642597">
        <w:t>R2-2405415</w:t>
      </w:r>
      <w:r>
        <w:tab/>
        <w:t>Clarification on CG re-initialization upon SCell activation</w:t>
      </w:r>
      <w:r>
        <w:tab/>
        <w:t>ASUSTeK</w:t>
      </w:r>
      <w:r>
        <w:tab/>
        <w:t>CR</w:t>
      </w:r>
      <w:r>
        <w:tab/>
        <w:t>Rel-17</w:t>
      </w:r>
      <w:r>
        <w:tab/>
        <w:t>38.321</w:t>
      </w:r>
      <w:r>
        <w:tab/>
        <w:t>17.8.0</w:t>
      </w:r>
      <w:r>
        <w:tab/>
        <w:t>1863</w:t>
      </w:r>
      <w:r>
        <w:tab/>
        <w:t>-</w:t>
      </w:r>
      <w:r>
        <w:tab/>
        <w:t>A</w:t>
      </w:r>
      <w:r>
        <w:tab/>
        <w:t>LTE_NR_DC_CA_enh-Core, TEI16</w:t>
      </w:r>
    </w:p>
    <w:p w14:paraId="58CA04D1" w14:textId="29CF46D2" w:rsidR="00876324" w:rsidRDefault="00876324" w:rsidP="00876324">
      <w:pPr>
        <w:pStyle w:val="Doc-title"/>
      </w:pPr>
      <w:r w:rsidRPr="00642597">
        <w:t>R2-2405416</w:t>
      </w:r>
      <w:r>
        <w:tab/>
        <w:t>Clarification on CG re-initialization upon SCell activation</w:t>
      </w:r>
      <w:r>
        <w:tab/>
        <w:t>ASUSTeK</w:t>
      </w:r>
      <w:r>
        <w:tab/>
        <w:t>CR</w:t>
      </w:r>
      <w:r>
        <w:tab/>
        <w:t>Rel-18</w:t>
      </w:r>
      <w:r>
        <w:tab/>
        <w:t>38.321</w:t>
      </w:r>
      <w:r>
        <w:tab/>
        <w:t>18.1.0</w:t>
      </w:r>
      <w:r>
        <w:tab/>
        <w:t>1864</w:t>
      </w:r>
      <w:r>
        <w:tab/>
        <w:t>-</w:t>
      </w:r>
      <w:r>
        <w:tab/>
        <w:t>A</w:t>
      </w:r>
      <w:r>
        <w:tab/>
        <w:t>LTE_NR_DC_CA_enh-Core, TEI16</w:t>
      </w:r>
    </w:p>
    <w:p w14:paraId="59279BA4" w14:textId="77777777" w:rsidR="00876324" w:rsidRPr="00660C86" w:rsidRDefault="00876324" w:rsidP="00876324">
      <w:pPr>
        <w:pStyle w:val="Doc-text2"/>
      </w:pPr>
    </w:p>
    <w:p w14:paraId="5F8ADAFC" w14:textId="1DAC0393" w:rsidR="00876324" w:rsidRDefault="00876324" w:rsidP="00876324">
      <w:pPr>
        <w:pStyle w:val="Doc-title"/>
      </w:pPr>
      <w:r w:rsidRPr="00642597">
        <w:t>R2-2405417</w:t>
      </w:r>
      <w:r>
        <w:tab/>
        <w:t>DRX timer handling regarding dormant BWP and SCell deactivation</w:t>
      </w:r>
      <w:r>
        <w:tab/>
        <w:t>ASUSTeK</w:t>
      </w:r>
      <w:r>
        <w:tab/>
        <w:t>CR</w:t>
      </w:r>
      <w:r>
        <w:tab/>
        <w:t>Rel-16</w:t>
      </w:r>
      <w:r>
        <w:tab/>
        <w:t>38.321</w:t>
      </w:r>
      <w:r>
        <w:tab/>
        <w:t>16.15.0</w:t>
      </w:r>
      <w:r>
        <w:tab/>
        <w:t>1865</w:t>
      </w:r>
      <w:r>
        <w:tab/>
        <w:t>-</w:t>
      </w:r>
      <w:r>
        <w:tab/>
        <w:t>F</w:t>
      </w:r>
      <w:r>
        <w:tab/>
        <w:t>LTE_NR_DC_CA_enh-Core, TEI16</w:t>
      </w:r>
    </w:p>
    <w:p w14:paraId="6CFFF1C7" w14:textId="522FF1DC" w:rsidR="00876324" w:rsidRDefault="00876324" w:rsidP="00876324">
      <w:pPr>
        <w:pStyle w:val="Doc-text2"/>
      </w:pPr>
      <w:r>
        <w:t>-</w:t>
      </w:r>
      <w:r>
        <w:tab/>
        <w:t>LG doesn’t think this is needed.  Huawei, Oppo, Nokia and Samsung doesn’t support this change. Samsung thinks that the only case is the carrier aggregation scenario and this is changing the legacy. Nokia thinks that this is a NBC change.</w:t>
      </w:r>
    </w:p>
    <w:p w14:paraId="31EB3F47" w14:textId="77777777" w:rsidR="00876324" w:rsidRPr="0049661E" w:rsidRDefault="00876324" w:rsidP="00876324">
      <w:pPr>
        <w:pStyle w:val="Doc-text2"/>
      </w:pPr>
      <w:r>
        <w:t>=&gt;</w:t>
      </w:r>
      <w:r>
        <w:tab/>
        <w:t>the CR is not pursued</w:t>
      </w:r>
    </w:p>
    <w:p w14:paraId="28E7547F" w14:textId="55B932AF" w:rsidR="00876324" w:rsidRDefault="00876324" w:rsidP="00876324">
      <w:pPr>
        <w:pStyle w:val="Doc-title"/>
      </w:pPr>
      <w:r w:rsidRPr="00642597">
        <w:t>R2-2405418</w:t>
      </w:r>
      <w:r>
        <w:tab/>
        <w:t>DRX timer handling regarding dormant BWP and SCell deactivation</w:t>
      </w:r>
      <w:r>
        <w:tab/>
        <w:t>ASUSTeK</w:t>
      </w:r>
      <w:r>
        <w:tab/>
        <w:t>CR</w:t>
      </w:r>
      <w:r>
        <w:tab/>
        <w:t>Rel-17</w:t>
      </w:r>
      <w:r>
        <w:tab/>
        <w:t>38.321</w:t>
      </w:r>
      <w:r>
        <w:tab/>
        <w:t>17.8.0</w:t>
      </w:r>
      <w:r>
        <w:tab/>
        <w:t>1866</w:t>
      </w:r>
      <w:r>
        <w:tab/>
        <w:t>-</w:t>
      </w:r>
      <w:r>
        <w:tab/>
        <w:t>A</w:t>
      </w:r>
      <w:r>
        <w:tab/>
        <w:t>LTE_NR_DC_CA_enh-Core, TEI16</w:t>
      </w:r>
    </w:p>
    <w:p w14:paraId="4DA14D79" w14:textId="1D3942E1" w:rsidR="00876324" w:rsidRDefault="00876324" w:rsidP="00876324">
      <w:pPr>
        <w:pStyle w:val="Doc-title"/>
      </w:pPr>
      <w:r w:rsidRPr="00642597">
        <w:t>R2-2405419</w:t>
      </w:r>
      <w:r>
        <w:tab/>
        <w:t>DRX timer handling regarding dormant BWP and SCell deactivation</w:t>
      </w:r>
      <w:r>
        <w:tab/>
        <w:t>ASUSTeK</w:t>
      </w:r>
      <w:r>
        <w:tab/>
        <w:t>CR</w:t>
      </w:r>
      <w:r>
        <w:tab/>
        <w:t>Rel-18</w:t>
      </w:r>
      <w:r>
        <w:tab/>
        <w:t>38.321</w:t>
      </w:r>
      <w:r>
        <w:tab/>
        <w:t>18.1.0</w:t>
      </w:r>
      <w:r>
        <w:tab/>
        <w:t>1867</w:t>
      </w:r>
      <w:r>
        <w:tab/>
        <w:t>-</w:t>
      </w:r>
      <w:r>
        <w:tab/>
        <w:t>A</w:t>
      </w:r>
      <w:r>
        <w:tab/>
        <w:t>LTE_NR_DC_CA_enh-Core, TEI16</w:t>
      </w:r>
    </w:p>
    <w:p w14:paraId="402603C8" w14:textId="77777777" w:rsidR="00876324" w:rsidRPr="0049661E" w:rsidRDefault="00876324" w:rsidP="00876324">
      <w:pPr>
        <w:pStyle w:val="Doc-title"/>
      </w:pPr>
    </w:p>
    <w:p w14:paraId="0D6BEDEB" w14:textId="77777777" w:rsidR="00876324" w:rsidRPr="00466855" w:rsidRDefault="00876324" w:rsidP="00876324">
      <w:pPr>
        <w:pStyle w:val="Doc-text2"/>
      </w:pPr>
    </w:p>
    <w:p w14:paraId="0093172F" w14:textId="77777777" w:rsidR="00876324" w:rsidRDefault="00876324" w:rsidP="00876324">
      <w:pPr>
        <w:pStyle w:val="Heading4"/>
      </w:pPr>
      <w:bookmarkStart w:id="199" w:name="_Toc169647115"/>
      <w:r>
        <w:t>5.1.2.2</w:t>
      </w:r>
      <w:r>
        <w:tab/>
        <w:t>RLC PDCP SDAP BAP</w:t>
      </w:r>
      <w:bookmarkEnd w:id="199"/>
    </w:p>
    <w:p w14:paraId="25ED0C24" w14:textId="77777777" w:rsidR="00876324" w:rsidRDefault="00876324" w:rsidP="00876324">
      <w:pPr>
        <w:pStyle w:val="Heading4"/>
      </w:pPr>
      <w:bookmarkStart w:id="200" w:name="_Toc169647116"/>
      <w:r>
        <w:t>5.1.2.3</w:t>
      </w:r>
      <w:r>
        <w:tab/>
        <w:t>Other</w:t>
      </w:r>
      <w:bookmarkEnd w:id="200"/>
    </w:p>
    <w:p w14:paraId="11F77F0C" w14:textId="77777777" w:rsidR="00876324" w:rsidRDefault="00876324" w:rsidP="00876324">
      <w:pPr>
        <w:pStyle w:val="Comments"/>
      </w:pPr>
      <w:r>
        <w:t xml:space="preserve">User plane related corrections that should be handled in User plane break out session. </w:t>
      </w:r>
    </w:p>
    <w:p w14:paraId="77C35C53" w14:textId="77777777" w:rsidR="00B123C2" w:rsidRDefault="00B123C2" w:rsidP="00B123C2">
      <w:pPr>
        <w:pStyle w:val="Heading3"/>
      </w:pPr>
      <w:bookmarkStart w:id="201" w:name="_Toc158241532"/>
      <w:bookmarkStart w:id="202" w:name="_Toc169647117"/>
      <w:r>
        <w:t>5.1.3</w:t>
      </w:r>
      <w:r>
        <w:tab/>
        <w:t>Control Plane corrections</w:t>
      </w:r>
      <w:bookmarkEnd w:id="201"/>
      <w:bookmarkEnd w:id="202"/>
    </w:p>
    <w:p w14:paraId="1CB9DB4F" w14:textId="77777777" w:rsidR="00B123C2" w:rsidRDefault="00B123C2" w:rsidP="00B123C2">
      <w:pPr>
        <w:pStyle w:val="Heading4"/>
      </w:pPr>
      <w:bookmarkStart w:id="203" w:name="_Toc169647118"/>
      <w:bookmarkStart w:id="204" w:name="_Toc158241533"/>
      <w:r>
        <w:t>5.1.3.0</w:t>
      </w:r>
      <w:r>
        <w:tab/>
        <w:t>In-principle agreed CRs</w:t>
      </w:r>
      <w:bookmarkEnd w:id="203"/>
    </w:p>
    <w:p w14:paraId="211F229E" w14:textId="20A85A79" w:rsidR="00B123C2" w:rsidRDefault="00B123C2" w:rsidP="00B123C2">
      <w:pPr>
        <w:pStyle w:val="Doc-title"/>
      </w:pPr>
      <w:r w:rsidRPr="00642597">
        <w:t>R2-2404962</w:t>
      </w:r>
      <w:r>
        <w:tab/>
        <w:t>Dummy the rrc-TransactionIdentifier field from IABOtherInformation</w:t>
      </w:r>
      <w:r>
        <w:tab/>
        <w:t>Ericsson</w:t>
      </w:r>
      <w:r>
        <w:tab/>
        <w:t>CR</w:t>
      </w:r>
      <w:r>
        <w:tab/>
        <w:t>Rel-16</w:t>
      </w:r>
      <w:r>
        <w:tab/>
        <w:t>38.331</w:t>
      </w:r>
      <w:r>
        <w:tab/>
        <w:t>16.16.0</w:t>
      </w:r>
      <w:r>
        <w:tab/>
        <w:t>4702</w:t>
      </w:r>
      <w:r>
        <w:tab/>
        <w:t>1</w:t>
      </w:r>
      <w:r>
        <w:tab/>
        <w:t>F</w:t>
      </w:r>
      <w:r>
        <w:tab/>
        <w:t>NR_IAB-Core</w:t>
      </w:r>
      <w:r>
        <w:tab/>
      </w:r>
      <w:r w:rsidRPr="00642597">
        <w:t>R2-2403171</w:t>
      </w:r>
    </w:p>
    <w:p w14:paraId="4C3B96B8" w14:textId="77777777" w:rsidR="00CC2D84" w:rsidRDefault="00B123C2" w:rsidP="00B123C2">
      <w:pPr>
        <w:pStyle w:val="Doc-title"/>
      </w:pPr>
      <w:r w:rsidRPr="00642597">
        <w:t>R2-2404963</w:t>
      </w:r>
      <w:r>
        <w:tab/>
        <w:t>Dummy the rrc-TransactionIdentifier field from IABOtherInformation</w:t>
      </w:r>
      <w:r>
        <w:tab/>
        <w:t>Ericsson</w:t>
      </w:r>
      <w:r>
        <w:tab/>
        <w:t>CR</w:t>
      </w:r>
      <w:r>
        <w:tab/>
        <w:t>Rel-1</w:t>
      </w:r>
      <w:r w:rsidR="00CC2D84">
        <w:t>F5850</w:t>
      </w:r>
    </w:p>
    <w:p w14:paraId="427FD4BA" w14:textId="5F72A548" w:rsidR="00B123C2" w:rsidRDefault="00B123C2" w:rsidP="00B123C2">
      <w:pPr>
        <w:pStyle w:val="Doc-title"/>
      </w:pPr>
      <w:r>
        <w:t>7</w:t>
      </w:r>
      <w:r>
        <w:tab/>
        <w:t>38.331</w:t>
      </w:r>
      <w:r>
        <w:tab/>
        <w:t>17.8.0</w:t>
      </w:r>
      <w:r>
        <w:tab/>
        <w:t>4703</w:t>
      </w:r>
      <w:r>
        <w:tab/>
        <w:t>1</w:t>
      </w:r>
      <w:r>
        <w:tab/>
        <w:t>A</w:t>
      </w:r>
      <w:r>
        <w:tab/>
        <w:t>NR_IAB-Core</w:t>
      </w:r>
      <w:r>
        <w:tab/>
      </w:r>
      <w:r w:rsidRPr="00642597">
        <w:t>R2-2403172</w:t>
      </w:r>
    </w:p>
    <w:p w14:paraId="3D10A86E" w14:textId="615991D6" w:rsidR="00B123C2" w:rsidRDefault="00B123C2" w:rsidP="00B123C2">
      <w:pPr>
        <w:pStyle w:val="Doc-title"/>
      </w:pPr>
      <w:r w:rsidRPr="00642597">
        <w:t>R2-2404964</w:t>
      </w:r>
      <w:r>
        <w:tab/>
        <w:t>Dummy the rrc-TransactionIdentifier field from IABOtherInformation</w:t>
      </w:r>
      <w:r>
        <w:tab/>
        <w:t>Ericsson</w:t>
      </w:r>
      <w:r>
        <w:tab/>
        <w:t>CR</w:t>
      </w:r>
      <w:r>
        <w:tab/>
        <w:t>Rel-18</w:t>
      </w:r>
      <w:r>
        <w:tab/>
        <w:t>38.331</w:t>
      </w:r>
      <w:r>
        <w:tab/>
        <w:t>18.1.0</w:t>
      </w:r>
      <w:r>
        <w:tab/>
        <w:t>4704</w:t>
      </w:r>
      <w:r>
        <w:tab/>
        <w:t>1</w:t>
      </w:r>
      <w:r>
        <w:tab/>
        <w:t>A</w:t>
      </w:r>
      <w:r>
        <w:tab/>
        <w:t>NR_IAB-Core</w:t>
      </w:r>
      <w:r>
        <w:tab/>
      </w:r>
      <w:r w:rsidRPr="00642597">
        <w:t>R2-2403173</w:t>
      </w:r>
    </w:p>
    <w:p w14:paraId="431A5B07" w14:textId="77777777" w:rsidR="00B123C2" w:rsidRDefault="00B123C2" w:rsidP="00B123C2">
      <w:pPr>
        <w:pStyle w:val="Agreement"/>
        <w:tabs>
          <w:tab w:val="clear" w:pos="9990"/>
        </w:tabs>
        <w:overflowPunct/>
        <w:autoSpaceDE/>
        <w:autoSpaceDN/>
        <w:adjustRightInd/>
        <w:ind w:left="1619" w:hanging="360"/>
        <w:textAlignment w:val="auto"/>
      </w:pPr>
      <w:r>
        <w:lastRenderedPageBreak/>
        <w:t>All above are agreed</w:t>
      </w:r>
    </w:p>
    <w:p w14:paraId="098E3DE1" w14:textId="77777777" w:rsidR="00B123C2" w:rsidRPr="00466855" w:rsidRDefault="00B123C2" w:rsidP="00B123C2">
      <w:pPr>
        <w:pStyle w:val="Doc-text2"/>
      </w:pPr>
    </w:p>
    <w:p w14:paraId="30E8A11A" w14:textId="77777777" w:rsidR="00B123C2" w:rsidRDefault="00B123C2" w:rsidP="00B123C2">
      <w:pPr>
        <w:pStyle w:val="Heading4"/>
      </w:pPr>
      <w:bookmarkStart w:id="205" w:name="_Toc169647119"/>
      <w:r>
        <w:t>5.1.3.1</w:t>
      </w:r>
      <w:r>
        <w:tab/>
        <w:t>NR RRC</w:t>
      </w:r>
      <w:bookmarkEnd w:id="204"/>
      <w:bookmarkEnd w:id="205"/>
    </w:p>
    <w:p w14:paraId="67793D68" w14:textId="77777777" w:rsidR="00B123C2" w:rsidRDefault="00B123C2" w:rsidP="00B123C2">
      <w:pPr>
        <w:pStyle w:val="Comments"/>
      </w:pPr>
      <w:r>
        <w:t xml:space="preserve">Corrections to 38331, and related change to other TS if applicable, e.g. 36331, Stage-2 etc. </w:t>
      </w:r>
    </w:p>
    <w:p w14:paraId="3135AC41" w14:textId="77777777" w:rsidR="00B123C2" w:rsidRDefault="00B123C2" w:rsidP="00B123C2">
      <w:pPr>
        <w:pStyle w:val="Doc-title"/>
      </w:pPr>
      <w:bookmarkStart w:id="206" w:name="_Toc158241534"/>
    </w:p>
    <w:p w14:paraId="731DFB8C" w14:textId="77777777" w:rsidR="00B123C2" w:rsidRDefault="00B123C2" w:rsidP="00B123C2">
      <w:pPr>
        <w:pStyle w:val="MiniHeading"/>
      </w:pPr>
      <w:r>
        <w:t>Configured grant</w:t>
      </w:r>
    </w:p>
    <w:p w14:paraId="60482411" w14:textId="7E590F15" w:rsidR="00B123C2" w:rsidRDefault="00B123C2" w:rsidP="00B123C2">
      <w:pPr>
        <w:pStyle w:val="Doc-title"/>
      </w:pPr>
      <w:r w:rsidRPr="00642597">
        <w:t>R2-2404465</w:t>
      </w:r>
      <w:r w:rsidRPr="00DD31C3">
        <w:tab/>
        <w:t>Clarification of configured grant in shared spectrum</w:t>
      </w:r>
      <w:r w:rsidRPr="00DD31C3">
        <w:tab/>
        <w:t>Xiaomi</w:t>
      </w:r>
      <w:r w:rsidRPr="00DD31C3">
        <w:tab/>
        <w:t>CR</w:t>
      </w:r>
      <w:r w:rsidRPr="00DD31C3">
        <w:tab/>
        <w:t>Rel-16</w:t>
      </w:r>
      <w:r w:rsidRPr="00DD31C3">
        <w:tab/>
        <w:t>38.331</w:t>
      </w:r>
      <w:r w:rsidRPr="00DD31C3">
        <w:tab/>
        <w:t>16.16.0</w:t>
      </w:r>
      <w:r w:rsidRPr="00DD31C3">
        <w:tab/>
        <w:t>4778</w:t>
      </w:r>
      <w:r w:rsidRPr="00DD31C3">
        <w:tab/>
        <w:t>-</w:t>
      </w:r>
      <w:r w:rsidRPr="00DD31C3">
        <w:tab/>
        <w:t>F</w:t>
      </w:r>
      <w:r w:rsidRPr="00DD31C3">
        <w:tab/>
        <w:t>NR_unlic-Core</w:t>
      </w:r>
    </w:p>
    <w:p w14:paraId="4A9C83E8" w14:textId="77777777" w:rsidR="00B123C2" w:rsidRPr="00404D4F" w:rsidRDefault="00B123C2" w:rsidP="00B123C2">
      <w:pPr>
        <w:pStyle w:val="Agreement"/>
        <w:tabs>
          <w:tab w:val="clear" w:pos="9990"/>
        </w:tabs>
        <w:overflowPunct/>
        <w:autoSpaceDE/>
        <w:autoSpaceDN/>
        <w:adjustRightInd/>
        <w:ind w:left="1619" w:hanging="360"/>
        <w:textAlignment w:val="auto"/>
      </w:pPr>
      <w:r>
        <w:t>Agreed</w:t>
      </w:r>
    </w:p>
    <w:p w14:paraId="717D2C0D" w14:textId="62B5E92C" w:rsidR="00B123C2" w:rsidRDefault="00B123C2" w:rsidP="00B123C2">
      <w:pPr>
        <w:pStyle w:val="Doc-title"/>
      </w:pPr>
      <w:r w:rsidRPr="00642597">
        <w:t>R2-2404466</w:t>
      </w:r>
      <w:r w:rsidRPr="00DD31C3">
        <w:tab/>
        <w:t>Clarification of configured grant in shared spectrum</w:t>
      </w:r>
      <w:r w:rsidRPr="00DD31C3">
        <w:tab/>
        <w:t>Xiaomi, OPPO</w:t>
      </w:r>
      <w:r w:rsidRPr="00DD31C3">
        <w:tab/>
        <w:t>CR</w:t>
      </w:r>
      <w:r w:rsidRPr="00DD31C3">
        <w:tab/>
        <w:t>Rel-17</w:t>
      </w:r>
      <w:r w:rsidRPr="00DD31C3">
        <w:tab/>
        <w:t>38.331</w:t>
      </w:r>
      <w:r w:rsidRPr="00DD31C3">
        <w:tab/>
        <w:t>17.8.0</w:t>
      </w:r>
      <w:r w:rsidRPr="00DD31C3">
        <w:tab/>
        <w:t>4779</w:t>
      </w:r>
      <w:r w:rsidRPr="00DD31C3">
        <w:tab/>
        <w:t>-</w:t>
      </w:r>
      <w:r w:rsidRPr="00DD31C3">
        <w:tab/>
        <w:t>A</w:t>
      </w:r>
      <w:r w:rsidRPr="00DD31C3">
        <w:tab/>
        <w:t>NR_unlic-Core</w:t>
      </w:r>
    </w:p>
    <w:p w14:paraId="6A0FE794" w14:textId="6DC5A4B0" w:rsidR="00B123C2" w:rsidRPr="00404D4F" w:rsidRDefault="00B123C2" w:rsidP="00B123C2">
      <w:pPr>
        <w:pStyle w:val="Agreement"/>
        <w:tabs>
          <w:tab w:val="clear" w:pos="9990"/>
        </w:tabs>
        <w:overflowPunct/>
        <w:autoSpaceDE/>
        <w:autoSpaceDN/>
        <w:adjustRightInd/>
        <w:ind w:left="1619" w:hanging="360"/>
        <w:textAlignment w:val="auto"/>
      </w:pPr>
      <w:r>
        <w:t xml:space="preserve">Category should be F instead of A, with this the CR is Agreed unseen in </w:t>
      </w:r>
      <w:r w:rsidRPr="0096045E">
        <w:t>R2-2405808</w:t>
      </w:r>
    </w:p>
    <w:p w14:paraId="18E4B813" w14:textId="77777777" w:rsidR="00D027CB" w:rsidRDefault="00D027CB" w:rsidP="00D027CB">
      <w:pPr>
        <w:pStyle w:val="Doc-text2"/>
      </w:pPr>
    </w:p>
    <w:p w14:paraId="674F33B4" w14:textId="119D1064" w:rsidR="00D027CB" w:rsidRDefault="00D027CB" w:rsidP="00D027CB">
      <w:pPr>
        <w:pStyle w:val="Doc-title"/>
      </w:pPr>
      <w:r w:rsidRPr="00642597">
        <w:t>R2-240</w:t>
      </w:r>
      <w:r>
        <w:t>5808</w:t>
      </w:r>
      <w:r w:rsidRPr="00DD31C3">
        <w:tab/>
        <w:t>Clarification of configured grant in shared spectrum</w:t>
      </w:r>
      <w:r w:rsidRPr="00DD31C3">
        <w:tab/>
        <w:t>Xiaomi, OPPO</w:t>
      </w:r>
      <w:r w:rsidRPr="00DD31C3">
        <w:tab/>
        <w:t>CR</w:t>
      </w:r>
      <w:r w:rsidRPr="00DD31C3">
        <w:tab/>
        <w:t>Rel-17</w:t>
      </w:r>
      <w:r w:rsidRPr="00DD31C3">
        <w:tab/>
        <w:t>38.331</w:t>
      </w:r>
      <w:r w:rsidRPr="00DD31C3">
        <w:tab/>
        <w:t>17.8.0</w:t>
      </w:r>
      <w:r w:rsidRPr="00DD31C3">
        <w:tab/>
        <w:t>4779</w:t>
      </w:r>
      <w:r w:rsidRPr="00DD31C3">
        <w:tab/>
      </w:r>
      <w:r>
        <w:t>1</w:t>
      </w:r>
      <w:r w:rsidRPr="00DD31C3">
        <w:tab/>
      </w:r>
      <w:r>
        <w:t>F</w:t>
      </w:r>
      <w:r w:rsidRPr="00DD31C3">
        <w:tab/>
        <w:t>NR_unlic-Core</w:t>
      </w:r>
    </w:p>
    <w:p w14:paraId="5F7003D0" w14:textId="1D4EC2D3" w:rsidR="00D027CB" w:rsidRDefault="00D027CB" w:rsidP="00D027CB">
      <w:pPr>
        <w:pStyle w:val="Doc-text2"/>
      </w:pPr>
      <w:r>
        <w:t>=&gt; Agreed</w:t>
      </w:r>
    </w:p>
    <w:p w14:paraId="7608ACE8" w14:textId="6DA3F983" w:rsidR="00D027CB" w:rsidRDefault="001025EF" w:rsidP="00D027CB">
      <w:pPr>
        <w:pStyle w:val="Doc-text2"/>
        <w:rPr>
          <w:noProof/>
        </w:rPr>
      </w:pPr>
      <w:r>
        <w:t xml:space="preserve">=&gt; </w:t>
      </w:r>
      <w:r>
        <w:rPr>
          <w:noProof/>
        </w:rPr>
        <w:t>Coversheet update by MCC: Rel-17 CR with a Rel-16 WI needs TEI17 in addition.</w:t>
      </w:r>
    </w:p>
    <w:p w14:paraId="3A91C591" w14:textId="77777777" w:rsidR="001025EF" w:rsidRDefault="001025EF" w:rsidP="00D027CB">
      <w:pPr>
        <w:pStyle w:val="Doc-text2"/>
      </w:pPr>
    </w:p>
    <w:p w14:paraId="0346004D" w14:textId="13A1E0FC" w:rsidR="001025EF" w:rsidRDefault="001025EF" w:rsidP="001025EF">
      <w:pPr>
        <w:pStyle w:val="Doc-title"/>
      </w:pPr>
      <w:r w:rsidRPr="00642597">
        <w:t>R2-240</w:t>
      </w:r>
      <w:r>
        <w:t>6137</w:t>
      </w:r>
      <w:r w:rsidRPr="00DD31C3">
        <w:tab/>
        <w:t>Clarification of configured grant in shared spectrum</w:t>
      </w:r>
      <w:r w:rsidRPr="00DD31C3">
        <w:tab/>
        <w:t>Xiaomi, OPPO</w:t>
      </w:r>
      <w:r w:rsidRPr="00DD31C3">
        <w:tab/>
        <w:t>CR</w:t>
      </w:r>
      <w:r w:rsidRPr="00DD31C3">
        <w:tab/>
        <w:t>Rel-17</w:t>
      </w:r>
      <w:r w:rsidRPr="00DD31C3">
        <w:tab/>
        <w:t>38.331</w:t>
      </w:r>
      <w:r w:rsidRPr="00DD31C3">
        <w:tab/>
        <w:t>17.8.0</w:t>
      </w:r>
      <w:r w:rsidRPr="00DD31C3">
        <w:tab/>
        <w:t>4779</w:t>
      </w:r>
      <w:r w:rsidRPr="00DD31C3">
        <w:tab/>
      </w:r>
      <w:r>
        <w:t>2</w:t>
      </w:r>
      <w:r w:rsidRPr="00DD31C3">
        <w:tab/>
      </w:r>
      <w:r>
        <w:t>F</w:t>
      </w:r>
      <w:r w:rsidRPr="00DD31C3">
        <w:tab/>
        <w:t>NR_unlic-Core</w:t>
      </w:r>
      <w:r>
        <w:t>, TEI17</w:t>
      </w:r>
    </w:p>
    <w:p w14:paraId="2F862D0A" w14:textId="77777777" w:rsidR="001025EF" w:rsidRDefault="001025EF" w:rsidP="001025EF">
      <w:pPr>
        <w:pStyle w:val="Doc-text2"/>
      </w:pPr>
      <w:r>
        <w:t>=&gt; Agreed</w:t>
      </w:r>
    </w:p>
    <w:p w14:paraId="34B4484A" w14:textId="77777777" w:rsidR="001025EF" w:rsidRPr="00D027CB" w:rsidRDefault="001025EF" w:rsidP="00D027CB">
      <w:pPr>
        <w:pStyle w:val="Doc-text2"/>
      </w:pPr>
    </w:p>
    <w:p w14:paraId="7F341884" w14:textId="00A36EF7" w:rsidR="00B123C2" w:rsidRDefault="00B123C2" w:rsidP="00B123C2">
      <w:pPr>
        <w:pStyle w:val="Doc-title"/>
      </w:pPr>
      <w:r w:rsidRPr="00642597">
        <w:t>R2-2404467</w:t>
      </w:r>
      <w:r w:rsidRPr="00DD31C3">
        <w:tab/>
        <w:t>Clarification of configured grant in shared spectrum</w:t>
      </w:r>
      <w:r w:rsidRPr="00DD31C3">
        <w:tab/>
        <w:t>Xiaomi, OPPO</w:t>
      </w:r>
      <w:r w:rsidRPr="00DD31C3">
        <w:tab/>
        <w:t>CR</w:t>
      </w:r>
      <w:r w:rsidRPr="00DD31C3">
        <w:tab/>
        <w:t>Rel-18</w:t>
      </w:r>
      <w:r w:rsidRPr="00DD31C3">
        <w:tab/>
        <w:t>38.331</w:t>
      </w:r>
      <w:r w:rsidRPr="00DD31C3">
        <w:tab/>
        <w:t>18.1.0</w:t>
      </w:r>
      <w:r w:rsidRPr="00DD31C3">
        <w:tab/>
        <w:t>4780</w:t>
      </w:r>
      <w:r w:rsidRPr="00DD31C3">
        <w:tab/>
        <w:t>-</w:t>
      </w:r>
      <w:r w:rsidRPr="00DD31C3">
        <w:tab/>
        <w:t>A</w:t>
      </w:r>
      <w:r w:rsidRPr="00DD31C3">
        <w:tab/>
        <w:t>NR_unlic-Core</w:t>
      </w:r>
    </w:p>
    <w:p w14:paraId="0C9D748C" w14:textId="77777777" w:rsidR="00B123C2" w:rsidRDefault="00B123C2" w:rsidP="00B123C2">
      <w:pPr>
        <w:pStyle w:val="Agreement"/>
        <w:tabs>
          <w:tab w:val="clear" w:pos="9990"/>
        </w:tabs>
        <w:overflowPunct/>
        <w:autoSpaceDE/>
        <w:autoSpaceDN/>
        <w:adjustRightInd/>
        <w:ind w:left="1619" w:hanging="360"/>
        <w:textAlignment w:val="auto"/>
      </w:pPr>
      <w:r>
        <w:t>Agreed</w:t>
      </w:r>
    </w:p>
    <w:p w14:paraId="0F8CC440" w14:textId="7B64B6EB" w:rsidR="00B123C2" w:rsidRDefault="008704B8" w:rsidP="00B123C2">
      <w:pPr>
        <w:pStyle w:val="Doc-text2"/>
      </w:pPr>
      <w:r>
        <w:t xml:space="preserve">=&gt; </w:t>
      </w:r>
      <w:r>
        <w:rPr>
          <w:noProof/>
        </w:rPr>
        <w:t>Coversheet update by MCC: a Cat A CR must have the same WIs as the Cat F CR.</w:t>
      </w:r>
    </w:p>
    <w:p w14:paraId="5E9D9A31" w14:textId="5633D2E8" w:rsidR="008704B8" w:rsidRDefault="008704B8" w:rsidP="008704B8">
      <w:pPr>
        <w:pStyle w:val="Doc-title"/>
      </w:pPr>
      <w:r>
        <w:t>R2-2406141</w:t>
      </w:r>
      <w:r>
        <w:tab/>
        <w:t>Clarification of configured grant in shared spectrum</w:t>
      </w:r>
      <w:r>
        <w:tab/>
        <w:t>Xiaomi, OPPO</w:t>
      </w:r>
      <w:r>
        <w:tab/>
        <w:t>CR</w:t>
      </w:r>
      <w:r>
        <w:tab/>
        <w:t>Rel-18</w:t>
      </w:r>
      <w:r>
        <w:tab/>
        <w:t>38.331</w:t>
      </w:r>
      <w:r>
        <w:tab/>
        <w:t>18.1.0</w:t>
      </w:r>
      <w:r>
        <w:tab/>
        <w:t>4780</w:t>
      </w:r>
      <w:r>
        <w:tab/>
        <w:t>1</w:t>
      </w:r>
      <w:r>
        <w:tab/>
        <w:t>A</w:t>
      </w:r>
      <w:r>
        <w:tab/>
        <w:t>NR_unlic-Core, TEI17</w:t>
      </w:r>
    </w:p>
    <w:p w14:paraId="5812A700" w14:textId="3B881F49" w:rsidR="008704B8" w:rsidRDefault="008704B8" w:rsidP="00B123C2">
      <w:pPr>
        <w:pStyle w:val="Doc-text2"/>
      </w:pPr>
      <w:r>
        <w:t>=&gt; Agreed</w:t>
      </w:r>
    </w:p>
    <w:p w14:paraId="560E9028" w14:textId="77777777" w:rsidR="008704B8" w:rsidRPr="00404D4F" w:rsidRDefault="008704B8" w:rsidP="00B123C2">
      <w:pPr>
        <w:pStyle w:val="Doc-text2"/>
      </w:pPr>
    </w:p>
    <w:p w14:paraId="2651973B" w14:textId="77777777" w:rsidR="00B123C2" w:rsidRDefault="00B123C2" w:rsidP="00B123C2">
      <w:pPr>
        <w:pStyle w:val="Doc-text2"/>
      </w:pPr>
      <w:r>
        <w:t>-</w:t>
      </w:r>
      <w:r>
        <w:tab/>
        <w:t>Qualcomm agrees to those, but think that the R17 CR is not a Cat A since it has different changes.</w:t>
      </w:r>
    </w:p>
    <w:p w14:paraId="23236CF4" w14:textId="77777777" w:rsidR="00B123C2" w:rsidRDefault="00B123C2" w:rsidP="00B123C2">
      <w:pPr>
        <w:pStyle w:val="Doc-text2"/>
        <w:ind w:left="0" w:firstLine="0"/>
      </w:pPr>
    </w:p>
    <w:p w14:paraId="2117A129" w14:textId="77777777" w:rsidR="00B123C2" w:rsidRPr="00EA63D6" w:rsidRDefault="00B123C2" w:rsidP="00B123C2">
      <w:pPr>
        <w:pStyle w:val="MiniHeading"/>
      </w:pPr>
      <w:r>
        <w:t>SRVCC</w:t>
      </w:r>
    </w:p>
    <w:p w14:paraId="228E778A" w14:textId="094F380B" w:rsidR="00B123C2" w:rsidRPr="00DD31C3" w:rsidRDefault="00B123C2" w:rsidP="00B123C2">
      <w:pPr>
        <w:pStyle w:val="Doc-title"/>
      </w:pPr>
      <w:r w:rsidRPr="00642597">
        <w:t>R2-2405724</w:t>
      </w:r>
      <w:r w:rsidRPr="00DD31C3">
        <w:tab/>
        <w:t>Clarification on UE capability reporting for UTRA-FDD</w:t>
      </w:r>
      <w:r w:rsidRPr="00DD31C3">
        <w:tab/>
        <w:t>MediaTek Inc.</w:t>
      </w:r>
      <w:r w:rsidRPr="00DD31C3">
        <w:tab/>
        <w:t>CR</w:t>
      </w:r>
      <w:r w:rsidRPr="00DD31C3">
        <w:tab/>
        <w:t>Rel-16</w:t>
      </w:r>
      <w:r w:rsidRPr="00DD31C3">
        <w:tab/>
        <w:t>38.331</w:t>
      </w:r>
      <w:r w:rsidRPr="00DD31C3">
        <w:tab/>
        <w:t>16.16.0</w:t>
      </w:r>
      <w:r w:rsidRPr="00DD31C3">
        <w:tab/>
        <w:t>4804</w:t>
      </w:r>
      <w:r w:rsidRPr="00DD31C3">
        <w:tab/>
      </w:r>
      <w:r>
        <w:t>1</w:t>
      </w:r>
      <w:r w:rsidRPr="00DD31C3">
        <w:tab/>
        <w:t>F</w:t>
      </w:r>
      <w:r w:rsidRPr="00DD31C3">
        <w:tab/>
        <w:t>SRVCC_NR_to_UMTS-Core</w:t>
      </w:r>
      <w:r>
        <w:tab/>
      </w:r>
      <w:r w:rsidRPr="00642597">
        <w:t>R2-2405009</w:t>
      </w:r>
    </w:p>
    <w:p w14:paraId="4E8CB436" w14:textId="1E895A9E" w:rsidR="00B123C2" w:rsidRPr="00DD31C3" w:rsidRDefault="00B123C2" w:rsidP="00B123C2">
      <w:pPr>
        <w:pStyle w:val="Doc-title"/>
      </w:pPr>
      <w:r w:rsidRPr="00642597">
        <w:t>R2-2405725</w:t>
      </w:r>
      <w:r w:rsidRPr="00DD31C3">
        <w:tab/>
        <w:t>Clarification on UE capability reporting for UTRA-FDD</w:t>
      </w:r>
      <w:r w:rsidRPr="00DD31C3">
        <w:tab/>
        <w:t>MediaTek Inc.</w:t>
      </w:r>
      <w:r w:rsidRPr="00DD31C3">
        <w:tab/>
        <w:t>CR</w:t>
      </w:r>
      <w:r w:rsidRPr="00DD31C3">
        <w:tab/>
        <w:t>Rel-17</w:t>
      </w:r>
      <w:r w:rsidRPr="00DD31C3">
        <w:tab/>
        <w:t>38.331</w:t>
      </w:r>
      <w:r w:rsidRPr="00DD31C3">
        <w:tab/>
        <w:t>17.8.0</w:t>
      </w:r>
      <w:r w:rsidRPr="00DD31C3">
        <w:tab/>
        <w:t>4805</w:t>
      </w:r>
      <w:r w:rsidRPr="00DD31C3">
        <w:tab/>
      </w:r>
      <w:r>
        <w:t>1</w:t>
      </w:r>
      <w:r w:rsidRPr="00DD31C3">
        <w:tab/>
        <w:t>A</w:t>
      </w:r>
      <w:r w:rsidRPr="00DD31C3">
        <w:tab/>
        <w:t>SRVCC_NR_to_UMTS-Core</w:t>
      </w:r>
      <w:r>
        <w:tab/>
      </w:r>
      <w:r w:rsidRPr="00642597">
        <w:t>R2-2405010</w:t>
      </w:r>
    </w:p>
    <w:p w14:paraId="06EA559C" w14:textId="14CB032E" w:rsidR="00B123C2" w:rsidRPr="001F688C" w:rsidRDefault="00B123C2" w:rsidP="00B123C2">
      <w:pPr>
        <w:pStyle w:val="Doc-title"/>
        <w:rPr>
          <w:rStyle w:val="Hyperlink"/>
          <w:color w:val="auto"/>
        </w:rPr>
      </w:pPr>
      <w:r w:rsidRPr="00642597">
        <w:t>R2-2405726</w:t>
      </w:r>
      <w:r w:rsidRPr="00DD31C3">
        <w:tab/>
        <w:t>Clarification on UE capability reporting for UTRA-FDD</w:t>
      </w:r>
      <w:r w:rsidRPr="00DD31C3">
        <w:tab/>
        <w:t>MediaTek Inc.</w:t>
      </w:r>
      <w:r w:rsidRPr="00DD31C3">
        <w:tab/>
        <w:t>CR</w:t>
      </w:r>
      <w:r w:rsidRPr="00DD31C3">
        <w:tab/>
        <w:t>Rel-18</w:t>
      </w:r>
      <w:r w:rsidRPr="00DD31C3">
        <w:tab/>
        <w:t>38.331</w:t>
      </w:r>
      <w:r w:rsidRPr="00DD31C3">
        <w:tab/>
        <w:t>18.1.0</w:t>
      </w:r>
      <w:r w:rsidRPr="00DD31C3">
        <w:tab/>
        <w:t>4806</w:t>
      </w:r>
      <w:r w:rsidRPr="00DD31C3">
        <w:tab/>
      </w:r>
      <w:r>
        <w:t>1</w:t>
      </w:r>
      <w:r w:rsidRPr="00DD31C3">
        <w:tab/>
        <w:t>A</w:t>
      </w:r>
      <w:r w:rsidRPr="00DD31C3">
        <w:tab/>
        <w:t>SRVCC_NR_to_UMTS-Core</w:t>
      </w:r>
      <w:r>
        <w:tab/>
      </w:r>
      <w:r w:rsidRPr="00642597">
        <w:t>R2-</w:t>
      </w:r>
      <w:r w:rsidRPr="001F688C">
        <w:t>2405011</w:t>
      </w:r>
    </w:p>
    <w:p w14:paraId="66E2FAEA" w14:textId="77777777" w:rsidR="00B123C2" w:rsidRDefault="00B123C2" w:rsidP="00B123C2">
      <w:pPr>
        <w:pStyle w:val="Doc-text2"/>
      </w:pPr>
    </w:p>
    <w:p w14:paraId="2CC0DA85" w14:textId="77777777" w:rsidR="00B123C2" w:rsidRDefault="00B123C2" w:rsidP="00B123C2">
      <w:pPr>
        <w:pStyle w:val="Doc-text2"/>
      </w:pPr>
      <w:r>
        <w:t>-</w:t>
      </w:r>
      <w:r>
        <w:tab/>
        <w:t xml:space="preserve">CATT agrees with this CR and think that this was the original intention and think that there is no point in including UTRA-FDD capas if the UE doesn’t support SRVCC. Lenovo thinks that the NW would simply not ask the UTRA-FDD capas if the UE doesn’t support SRVCC, and if the NW does the UE can ignore the request, Lenovo thinks we can clarify this in chair notes. Ericsson thinks the NW doesn’t know the UE’s SRVCC capas at that point in time, but agrees with Lenovo that the UE can ignore sending the capas. Apple wants to add a note saying that NW </w:t>
      </w:r>
      <w:r>
        <w:lastRenderedPageBreak/>
        <w:t>should not ask for the capas. Ericsson is not OK with such a note. Nokia understand the issue but think the spec is fine as it is.</w:t>
      </w:r>
    </w:p>
    <w:p w14:paraId="7D8BEF4A" w14:textId="77777777" w:rsidR="00B123C2" w:rsidRDefault="00B123C2" w:rsidP="00B123C2">
      <w:pPr>
        <w:pStyle w:val="Doc-text2"/>
      </w:pPr>
    </w:p>
    <w:p w14:paraId="7C67D4F4" w14:textId="77777777" w:rsidR="00B123C2" w:rsidRPr="00404D4F" w:rsidRDefault="00B123C2" w:rsidP="00B123C2">
      <w:pPr>
        <w:pStyle w:val="Agreement"/>
        <w:tabs>
          <w:tab w:val="clear" w:pos="9990"/>
        </w:tabs>
        <w:overflowPunct/>
        <w:autoSpaceDE/>
        <w:autoSpaceDN/>
        <w:adjustRightInd/>
        <w:ind w:left="1619" w:hanging="360"/>
        <w:textAlignment w:val="auto"/>
      </w:pPr>
      <w:r>
        <w:t>RAN2 understands that the UE can ignore sending UTRA-FDD capabilities to the NR gNB if it does not support SRVCC. No spec change needed.</w:t>
      </w:r>
    </w:p>
    <w:p w14:paraId="36618436" w14:textId="77777777" w:rsidR="00B123C2" w:rsidRDefault="00B123C2" w:rsidP="00B123C2">
      <w:pPr>
        <w:pStyle w:val="Doc-text2"/>
        <w:ind w:left="0" w:firstLine="0"/>
      </w:pPr>
    </w:p>
    <w:p w14:paraId="5619D0ED" w14:textId="77777777" w:rsidR="00B123C2" w:rsidRPr="00624DCC" w:rsidRDefault="00B123C2" w:rsidP="00B123C2">
      <w:pPr>
        <w:pStyle w:val="MiniHeading"/>
      </w:pPr>
      <w:r>
        <w:t>ETWS/CMAS</w:t>
      </w:r>
    </w:p>
    <w:p w14:paraId="3770EE9D" w14:textId="2CF6771F" w:rsidR="00B123C2" w:rsidRPr="00DD31C3" w:rsidRDefault="00B123C2" w:rsidP="00B123C2">
      <w:pPr>
        <w:pStyle w:val="Doc-title"/>
      </w:pPr>
      <w:r w:rsidRPr="00642597">
        <w:t>R2-2405175</w:t>
      </w:r>
      <w:r w:rsidRPr="00DD31C3">
        <w:tab/>
        <w:t>Clarification on SIB1 reception for ETWS/CMAS</w:t>
      </w:r>
      <w:r w:rsidRPr="00DD31C3">
        <w:tab/>
        <w:t>Samsung, Ericsson</w:t>
      </w:r>
      <w:r w:rsidRPr="00DD31C3">
        <w:tab/>
        <w:t>CR</w:t>
      </w:r>
      <w:r w:rsidRPr="00DD31C3">
        <w:tab/>
        <w:t>Rel-15</w:t>
      </w:r>
      <w:r w:rsidRPr="00DD31C3">
        <w:tab/>
        <w:t>38.331</w:t>
      </w:r>
      <w:r w:rsidRPr="00DD31C3">
        <w:tab/>
        <w:t>15.25.0</w:t>
      </w:r>
      <w:r w:rsidRPr="00DD31C3">
        <w:tab/>
        <w:t>4817</w:t>
      </w:r>
      <w:r w:rsidRPr="00DD31C3">
        <w:tab/>
        <w:t>-</w:t>
      </w:r>
      <w:r w:rsidRPr="00DD31C3">
        <w:tab/>
        <w:t>F</w:t>
      </w:r>
      <w:r w:rsidRPr="00DD31C3">
        <w:tab/>
        <w:t>NR_newRAT-Core</w:t>
      </w:r>
    </w:p>
    <w:p w14:paraId="027EC0B3" w14:textId="5C5F42E9" w:rsidR="00B123C2" w:rsidRPr="00DD31C3" w:rsidRDefault="00B123C2" w:rsidP="00B123C2">
      <w:pPr>
        <w:pStyle w:val="Doc-title"/>
      </w:pPr>
      <w:r w:rsidRPr="00642597">
        <w:t>R2-2405176</w:t>
      </w:r>
      <w:r w:rsidRPr="00DD31C3">
        <w:tab/>
        <w:t>Clarification on SIB1 reception for ETWS/CMAS</w:t>
      </w:r>
      <w:r w:rsidRPr="00DD31C3">
        <w:tab/>
        <w:t>Samsung, Ericsson</w:t>
      </w:r>
      <w:r w:rsidRPr="00DD31C3">
        <w:tab/>
        <w:t>CR</w:t>
      </w:r>
      <w:r w:rsidRPr="00DD31C3">
        <w:tab/>
        <w:t>Rel-16</w:t>
      </w:r>
      <w:r w:rsidRPr="00DD31C3">
        <w:tab/>
        <w:t>38.331</w:t>
      </w:r>
      <w:r w:rsidRPr="00DD31C3">
        <w:tab/>
        <w:t>16.16.0</w:t>
      </w:r>
      <w:r w:rsidRPr="00DD31C3">
        <w:tab/>
        <w:t>4818</w:t>
      </w:r>
      <w:r w:rsidRPr="00DD31C3">
        <w:tab/>
        <w:t>-</w:t>
      </w:r>
      <w:r w:rsidRPr="00DD31C3">
        <w:tab/>
        <w:t>A</w:t>
      </w:r>
      <w:r w:rsidRPr="00DD31C3">
        <w:tab/>
        <w:t>NR_newRAT-Core</w:t>
      </w:r>
    </w:p>
    <w:p w14:paraId="53B34754" w14:textId="7D585409" w:rsidR="00B123C2" w:rsidRPr="00DD31C3" w:rsidRDefault="00B123C2" w:rsidP="00B123C2">
      <w:pPr>
        <w:pStyle w:val="Doc-title"/>
      </w:pPr>
      <w:r w:rsidRPr="00642597">
        <w:t>R2-2405177</w:t>
      </w:r>
      <w:r w:rsidRPr="00DD31C3">
        <w:tab/>
        <w:t>Clarification on SIB1 reception for ETWS/CMAS</w:t>
      </w:r>
      <w:r w:rsidRPr="00DD31C3">
        <w:tab/>
        <w:t>Samsung, Ericsson</w:t>
      </w:r>
      <w:r w:rsidRPr="00DD31C3">
        <w:tab/>
        <w:t>CR</w:t>
      </w:r>
      <w:r w:rsidRPr="00DD31C3">
        <w:tab/>
        <w:t>Rel-17</w:t>
      </w:r>
      <w:r w:rsidRPr="00DD31C3">
        <w:tab/>
        <w:t>38.331</w:t>
      </w:r>
      <w:r w:rsidRPr="00DD31C3">
        <w:tab/>
        <w:t>17.8.0</w:t>
      </w:r>
      <w:r w:rsidRPr="00DD31C3">
        <w:tab/>
        <w:t>4819</w:t>
      </w:r>
      <w:r w:rsidRPr="00DD31C3">
        <w:tab/>
        <w:t>-</w:t>
      </w:r>
      <w:r w:rsidRPr="00DD31C3">
        <w:tab/>
        <w:t>A</w:t>
      </w:r>
      <w:r w:rsidRPr="00DD31C3">
        <w:tab/>
        <w:t>NR_newRAT-Core</w:t>
      </w:r>
    </w:p>
    <w:p w14:paraId="1FC4331E" w14:textId="3AC3FB45" w:rsidR="00B123C2" w:rsidRDefault="00B123C2" w:rsidP="00B123C2">
      <w:pPr>
        <w:pStyle w:val="Doc-title"/>
      </w:pPr>
      <w:r w:rsidRPr="00642597">
        <w:t>R2-2405178</w:t>
      </w:r>
      <w:r w:rsidRPr="00DD31C3">
        <w:tab/>
        <w:t>Clarification on SIB1 reception for ETWS/CMAS</w:t>
      </w:r>
      <w:r w:rsidRPr="00DD31C3">
        <w:tab/>
        <w:t>Samsung, Ericsson</w:t>
      </w:r>
      <w:r w:rsidRPr="00DD31C3">
        <w:tab/>
        <w:t>CR</w:t>
      </w:r>
      <w:r w:rsidRPr="00DD31C3">
        <w:tab/>
        <w:t>Rel-18</w:t>
      </w:r>
      <w:r w:rsidRPr="00DD31C3">
        <w:tab/>
        <w:t>38.331</w:t>
      </w:r>
      <w:r w:rsidRPr="00DD31C3">
        <w:tab/>
        <w:t>18.1.0</w:t>
      </w:r>
      <w:r w:rsidRPr="00DD31C3">
        <w:tab/>
        <w:t>4820</w:t>
      </w:r>
      <w:r w:rsidRPr="00DD31C3">
        <w:tab/>
        <w:t>-</w:t>
      </w:r>
      <w:r w:rsidRPr="00DD31C3">
        <w:tab/>
        <w:t>A</w:t>
      </w:r>
      <w:r w:rsidRPr="00DD31C3">
        <w:tab/>
        <w:t>NR_newRAT-Core</w:t>
      </w:r>
    </w:p>
    <w:p w14:paraId="44E9C8F6" w14:textId="77777777" w:rsidR="00B123C2" w:rsidRPr="00404D4F" w:rsidRDefault="00B123C2" w:rsidP="00B123C2">
      <w:pPr>
        <w:pStyle w:val="Doc-text2"/>
      </w:pPr>
    </w:p>
    <w:p w14:paraId="57CF4EA5" w14:textId="77777777" w:rsidR="00B123C2" w:rsidRDefault="00B123C2" w:rsidP="00B123C2">
      <w:pPr>
        <w:pStyle w:val="Doc-text2"/>
      </w:pPr>
      <w:r>
        <w:t>-</w:t>
      </w:r>
      <w:r>
        <w:tab/>
        <w:t>Nokia thinks this clarification is not needed since SIB6, SIB7 and SIB8 in the current note is sufficient and implies SIB1. Samsung thinks that it was discussed earlier and common understanding that the behaviour applies also to SIB1 so it would be good to capture in the note. Ericsson also want to capture this explicitly since this has been a long and tedious discussion, as a compromise we can consider capturing it from R18. Qualcomm agrees with the CRs. Nokia could accept the CRs if there is a majority wanting them, but thinks this is too much details anyway.</w:t>
      </w:r>
    </w:p>
    <w:p w14:paraId="47090282" w14:textId="77777777" w:rsidR="00B123C2" w:rsidRDefault="00B123C2" w:rsidP="00B123C2">
      <w:pPr>
        <w:pStyle w:val="Doc-text2"/>
      </w:pPr>
    </w:p>
    <w:p w14:paraId="3FB204A7" w14:textId="77777777" w:rsidR="00B123C2" w:rsidRPr="00404D4F" w:rsidRDefault="00B123C2" w:rsidP="00B123C2">
      <w:pPr>
        <w:pStyle w:val="Agreement"/>
        <w:tabs>
          <w:tab w:val="clear" w:pos="9990"/>
        </w:tabs>
        <w:overflowPunct/>
        <w:autoSpaceDE/>
        <w:autoSpaceDN/>
        <w:adjustRightInd/>
        <w:ind w:left="1619" w:hanging="360"/>
        <w:textAlignment w:val="auto"/>
      </w:pPr>
      <w:r>
        <w:t>All 4 agreed</w:t>
      </w:r>
    </w:p>
    <w:p w14:paraId="2B6942D3" w14:textId="77777777" w:rsidR="00B123C2" w:rsidRDefault="00B123C2" w:rsidP="00B123C2">
      <w:pPr>
        <w:pStyle w:val="Doc-text2"/>
        <w:ind w:left="0" w:firstLine="0"/>
      </w:pPr>
    </w:p>
    <w:p w14:paraId="00356F6C" w14:textId="77777777" w:rsidR="00B123C2" w:rsidRPr="00624DCC" w:rsidRDefault="00B123C2" w:rsidP="00B123C2">
      <w:pPr>
        <w:pStyle w:val="MiniHeading"/>
      </w:pPr>
      <w:r>
        <w:t>Security algorithms</w:t>
      </w:r>
    </w:p>
    <w:p w14:paraId="1D0042C0" w14:textId="0B3FEFE1" w:rsidR="00B123C2" w:rsidRDefault="00B123C2" w:rsidP="00B123C2">
      <w:pPr>
        <w:pStyle w:val="Doc-title"/>
      </w:pPr>
      <w:r w:rsidRPr="00642597">
        <w:t>R2-2405393</w:t>
      </w:r>
      <w:r w:rsidRPr="00DD31C3">
        <w:tab/>
        <w:t>Discussion on Applying Security Algorithm in EN-DC</w:t>
      </w:r>
      <w:r w:rsidRPr="00DD31C3">
        <w:tab/>
        <w:t>Samsung</w:t>
      </w:r>
      <w:r w:rsidRPr="00DD31C3">
        <w:tab/>
        <w:t>discussion</w:t>
      </w:r>
      <w:r w:rsidRPr="00DD31C3">
        <w:tab/>
        <w:t>Rel-15</w:t>
      </w:r>
    </w:p>
    <w:p w14:paraId="2E0D824A" w14:textId="77777777" w:rsidR="00B123C2" w:rsidRDefault="00B123C2" w:rsidP="00B123C2">
      <w:pPr>
        <w:pStyle w:val="Doc-text2"/>
      </w:pPr>
    </w:p>
    <w:p w14:paraId="574C1E22" w14:textId="77777777" w:rsidR="00B123C2" w:rsidRDefault="00B123C2" w:rsidP="00B123C2">
      <w:pPr>
        <w:pStyle w:val="Doc-text2"/>
      </w:pPr>
      <w:r>
        <w:t>•</w:t>
      </w:r>
      <w:r>
        <w:tab/>
        <w:t>Solution 1</w:t>
      </w:r>
    </w:p>
    <w:p w14:paraId="1E2CE29C" w14:textId="77777777" w:rsidR="00B123C2" w:rsidRDefault="00B123C2" w:rsidP="00B123C2">
      <w:pPr>
        <w:pStyle w:val="Doc-text2"/>
      </w:pPr>
      <w:r>
        <w:t>Upon both HO and the configuration of RBs configured with NR PDCP, if UE has received RRCConnectionReconfiguration including NR security algorithms only, for RBs configured with LTE PDCP, UE shall apply the received NR security algorithms (or LTE security algorithms identical to the received NR security algorithm), and release LTE security algorithms the currently configured.</w:t>
      </w:r>
    </w:p>
    <w:p w14:paraId="3AFE2F7F" w14:textId="77777777" w:rsidR="00B123C2" w:rsidRDefault="00B123C2" w:rsidP="00B123C2">
      <w:pPr>
        <w:pStyle w:val="Doc-text2"/>
      </w:pPr>
    </w:p>
    <w:p w14:paraId="4470F726" w14:textId="77777777" w:rsidR="00B123C2" w:rsidRDefault="00B123C2" w:rsidP="00B123C2">
      <w:pPr>
        <w:pStyle w:val="Doc-text2"/>
      </w:pPr>
      <w:r>
        <w:t>•</w:t>
      </w:r>
      <w:r>
        <w:tab/>
        <w:t>Solution 2</w:t>
      </w:r>
    </w:p>
    <w:p w14:paraId="3CC648BE" w14:textId="77777777" w:rsidR="00B123C2" w:rsidRDefault="00B123C2" w:rsidP="00B123C2">
      <w:pPr>
        <w:pStyle w:val="Doc-text2"/>
      </w:pPr>
      <w:r>
        <w:t>Upon both HO and the configuration of RBs configured with NR PDCP, if UE has received RRCConnectionReconfiguration including NR security algorithms only, for RBs configured with LTE PDCP, UE shall ignore the received NR security algorithms, and apply LTE security algorithms the currently configured.</w:t>
      </w:r>
    </w:p>
    <w:p w14:paraId="1DE175FF" w14:textId="77777777" w:rsidR="00B123C2" w:rsidRDefault="00B123C2" w:rsidP="00B123C2">
      <w:pPr>
        <w:pStyle w:val="Doc-text2"/>
      </w:pPr>
    </w:p>
    <w:p w14:paraId="6D786A5C" w14:textId="77777777" w:rsidR="00B123C2" w:rsidRDefault="00B123C2" w:rsidP="00B123C2">
      <w:pPr>
        <w:pStyle w:val="Doc-text2"/>
      </w:pPr>
      <w:r>
        <w:t>•</w:t>
      </w:r>
      <w:r>
        <w:tab/>
        <w:t>Solution 3</w:t>
      </w:r>
    </w:p>
    <w:p w14:paraId="3F954A80" w14:textId="77777777" w:rsidR="00B123C2" w:rsidRDefault="00B123C2" w:rsidP="00B123C2">
      <w:pPr>
        <w:pStyle w:val="Doc-text2"/>
      </w:pPr>
      <w:r>
        <w:t>Upon both HO and the configuration of RBs configured with NR PDCP, for RBs configured with LTE PDCP, the network always configures LTE security algorithms in the IE SecurityConfigHO</w:t>
      </w:r>
    </w:p>
    <w:p w14:paraId="5D57ECBC" w14:textId="77777777" w:rsidR="00B123C2" w:rsidRDefault="00B123C2" w:rsidP="00B123C2">
      <w:pPr>
        <w:pStyle w:val="Doc-text2"/>
      </w:pPr>
    </w:p>
    <w:p w14:paraId="1121D924" w14:textId="77777777" w:rsidR="00B123C2" w:rsidRDefault="00B123C2" w:rsidP="00B123C2">
      <w:pPr>
        <w:pStyle w:val="Doc-text2"/>
      </w:pPr>
      <w:r>
        <w:t>-</w:t>
      </w:r>
      <w:r>
        <w:tab/>
        <w:t>Ericsson think this is not a reasonable scenario that the NW only changes the MN security, not at the SN, so it never happen. Qualcomm think that its up to NW. CATT think that NW can handle it. Huawei agrees NW should handle this for MN-terminated bearers but it is a different case for SN-terminated bearers.</w:t>
      </w:r>
    </w:p>
    <w:p w14:paraId="5A9402AF" w14:textId="77777777" w:rsidR="00B123C2" w:rsidRDefault="00B123C2" w:rsidP="00B123C2">
      <w:pPr>
        <w:pStyle w:val="Doc-text2"/>
      </w:pPr>
    </w:p>
    <w:p w14:paraId="7B37CDC9" w14:textId="77777777" w:rsidR="00B123C2" w:rsidRDefault="00B123C2" w:rsidP="00B123C2">
      <w:pPr>
        <w:pStyle w:val="Agreement"/>
        <w:tabs>
          <w:tab w:val="clear" w:pos="9990"/>
        </w:tabs>
        <w:overflowPunct/>
        <w:autoSpaceDE/>
        <w:autoSpaceDN/>
        <w:adjustRightInd/>
        <w:ind w:left="1619" w:hanging="360"/>
        <w:textAlignment w:val="auto"/>
      </w:pPr>
      <w:r>
        <w:lastRenderedPageBreak/>
        <w:t>RAN2 understands that for MN-terminated bearers, upon both HO and configuration of RBs, if the NW changes security algorithms, the network aligns the security algorithms for NR and LTE PDCP.</w:t>
      </w:r>
    </w:p>
    <w:p w14:paraId="26DE8C89" w14:textId="77777777" w:rsidR="00B123C2" w:rsidRPr="00B033A9" w:rsidRDefault="00B123C2" w:rsidP="00B123C2">
      <w:pPr>
        <w:pStyle w:val="Doc-text2"/>
      </w:pPr>
    </w:p>
    <w:p w14:paraId="42C228A1" w14:textId="77777777" w:rsidR="00B123C2" w:rsidRDefault="00B123C2" w:rsidP="00B123C2">
      <w:pPr>
        <w:pStyle w:val="Doc-title"/>
      </w:pPr>
    </w:p>
    <w:p w14:paraId="2D9D7F8E" w14:textId="77777777" w:rsidR="00B123C2" w:rsidRPr="0006077B" w:rsidRDefault="00B123C2" w:rsidP="00B123C2">
      <w:pPr>
        <w:pStyle w:val="MiniHeading"/>
      </w:pPr>
      <w:r>
        <w:t>Transaction identifier</w:t>
      </w:r>
    </w:p>
    <w:p w14:paraId="0E3346FA" w14:textId="4FDA10E2" w:rsidR="00B123C2" w:rsidRPr="00DD31C3" w:rsidRDefault="00B123C2" w:rsidP="00B123C2">
      <w:pPr>
        <w:pStyle w:val="Doc-title"/>
      </w:pPr>
      <w:r w:rsidRPr="00642597">
        <w:t>R2-2405675</w:t>
      </w:r>
      <w:r w:rsidRPr="00DD31C3">
        <w:tab/>
        <w:t>Clarification on when to include the rrc-TransactionIdentifier</w:t>
      </w:r>
      <w:r w:rsidRPr="00DD31C3">
        <w:tab/>
        <w:t>Ericsson</w:t>
      </w:r>
      <w:r w:rsidRPr="00DD31C3">
        <w:tab/>
        <w:t>CR</w:t>
      </w:r>
      <w:r w:rsidRPr="00DD31C3">
        <w:tab/>
        <w:t>Rel-15</w:t>
      </w:r>
      <w:r w:rsidRPr="00DD31C3">
        <w:tab/>
        <w:t>38.331</w:t>
      </w:r>
      <w:r w:rsidRPr="00DD31C3">
        <w:tab/>
        <w:t>15.25.0</w:t>
      </w:r>
      <w:r w:rsidRPr="00DD31C3">
        <w:tab/>
        <w:t>4852</w:t>
      </w:r>
      <w:r w:rsidRPr="00DD31C3">
        <w:tab/>
        <w:t>-</w:t>
      </w:r>
      <w:r w:rsidRPr="00DD31C3">
        <w:tab/>
        <w:t>F</w:t>
      </w:r>
      <w:r w:rsidRPr="00DD31C3">
        <w:tab/>
        <w:t>NR_newRAT-Core</w:t>
      </w:r>
    </w:p>
    <w:p w14:paraId="603696DF" w14:textId="03808B06" w:rsidR="00B123C2" w:rsidRPr="00DD31C3" w:rsidRDefault="00B123C2" w:rsidP="00B123C2">
      <w:pPr>
        <w:pStyle w:val="Doc-title"/>
      </w:pPr>
      <w:r w:rsidRPr="00642597">
        <w:t>R2-2405676</w:t>
      </w:r>
      <w:r w:rsidRPr="00DD31C3">
        <w:tab/>
        <w:t>Clarification on when to include the rrc-TransactionIdentifier</w:t>
      </w:r>
      <w:r w:rsidRPr="00DD31C3">
        <w:tab/>
        <w:t>Ericsson</w:t>
      </w:r>
      <w:r w:rsidRPr="00DD31C3">
        <w:tab/>
        <w:t>CR</w:t>
      </w:r>
      <w:r w:rsidRPr="00DD31C3">
        <w:tab/>
        <w:t>Rel-16</w:t>
      </w:r>
      <w:r w:rsidRPr="00DD31C3">
        <w:tab/>
        <w:t>38.331</w:t>
      </w:r>
      <w:r w:rsidRPr="00DD31C3">
        <w:tab/>
        <w:t>16.16.0</w:t>
      </w:r>
      <w:r w:rsidRPr="00DD31C3">
        <w:tab/>
        <w:t>4853</w:t>
      </w:r>
      <w:r w:rsidRPr="00DD31C3">
        <w:tab/>
        <w:t>-</w:t>
      </w:r>
      <w:r w:rsidRPr="00DD31C3">
        <w:tab/>
        <w:t>A</w:t>
      </w:r>
      <w:r w:rsidRPr="00DD31C3">
        <w:tab/>
        <w:t>NR_newRAT-Core</w:t>
      </w:r>
    </w:p>
    <w:p w14:paraId="2946CFBD" w14:textId="451DBFDC" w:rsidR="00B123C2" w:rsidRPr="00DD31C3" w:rsidRDefault="00B123C2" w:rsidP="00B123C2">
      <w:pPr>
        <w:pStyle w:val="Doc-title"/>
      </w:pPr>
      <w:r w:rsidRPr="00642597">
        <w:t>R2-2405677</w:t>
      </w:r>
      <w:r w:rsidRPr="00DD31C3">
        <w:tab/>
        <w:t>Clarification on when to include the rrc-TransactionIdentifier</w:t>
      </w:r>
      <w:r w:rsidRPr="00DD31C3">
        <w:tab/>
        <w:t>Ericsson</w:t>
      </w:r>
      <w:r w:rsidRPr="00DD31C3">
        <w:tab/>
        <w:t>CR</w:t>
      </w:r>
      <w:r w:rsidRPr="00DD31C3">
        <w:tab/>
        <w:t>Rel-17</w:t>
      </w:r>
      <w:r w:rsidRPr="00DD31C3">
        <w:tab/>
        <w:t>38.331</w:t>
      </w:r>
      <w:r w:rsidRPr="00DD31C3">
        <w:tab/>
        <w:t>17.8.0</w:t>
      </w:r>
      <w:r w:rsidRPr="00DD31C3">
        <w:tab/>
        <w:t>4854</w:t>
      </w:r>
      <w:r w:rsidRPr="00DD31C3">
        <w:tab/>
        <w:t>-</w:t>
      </w:r>
      <w:r w:rsidRPr="00DD31C3">
        <w:tab/>
        <w:t>A</w:t>
      </w:r>
      <w:r w:rsidRPr="00DD31C3">
        <w:tab/>
        <w:t>NR_newRAT-Core</w:t>
      </w:r>
    </w:p>
    <w:p w14:paraId="1C9C60A0" w14:textId="7CF7FB2A" w:rsidR="00B123C2" w:rsidRDefault="00B123C2" w:rsidP="00B123C2">
      <w:pPr>
        <w:pStyle w:val="Doc-title"/>
      </w:pPr>
      <w:r w:rsidRPr="00642597">
        <w:t>R2-2405678</w:t>
      </w:r>
      <w:r w:rsidRPr="00DD31C3">
        <w:tab/>
        <w:t>Clarification on when to include the rrc-TransactionIdentifier</w:t>
      </w:r>
      <w:r w:rsidRPr="00DD31C3">
        <w:tab/>
        <w:t>Ericsson</w:t>
      </w:r>
      <w:r w:rsidRPr="00DD31C3">
        <w:tab/>
        <w:t>CR</w:t>
      </w:r>
      <w:r w:rsidRPr="00DD31C3">
        <w:tab/>
        <w:t>Rel-18</w:t>
      </w:r>
      <w:r w:rsidRPr="00DD31C3">
        <w:tab/>
        <w:t>38.331</w:t>
      </w:r>
      <w:r w:rsidRPr="00DD31C3">
        <w:tab/>
        <w:t>18.1.0</w:t>
      </w:r>
      <w:r w:rsidRPr="00DD31C3">
        <w:tab/>
        <w:t>4855</w:t>
      </w:r>
      <w:r w:rsidRPr="00DD31C3">
        <w:tab/>
        <w:t>-</w:t>
      </w:r>
      <w:r w:rsidRPr="00DD31C3">
        <w:tab/>
        <w:t>A</w:t>
      </w:r>
      <w:r w:rsidRPr="00DD31C3">
        <w:tab/>
        <w:t>NR_newRAT-Core</w:t>
      </w:r>
    </w:p>
    <w:p w14:paraId="3633A13C" w14:textId="77777777" w:rsidR="00B123C2" w:rsidRPr="005565BA" w:rsidRDefault="00B123C2" w:rsidP="00B123C2">
      <w:pPr>
        <w:pStyle w:val="Agreement"/>
        <w:tabs>
          <w:tab w:val="clear" w:pos="9990"/>
        </w:tabs>
        <w:overflowPunct/>
        <w:autoSpaceDE/>
        <w:autoSpaceDN/>
        <w:adjustRightInd/>
        <w:ind w:left="1619" w:hanging="360"/>
        <w:textAlignment w:val="auto"/>
      </w:pPr>
      <w:r>
        <w:t>Not pursued</w:t>
      </w:r>
    </w:p>
    <w:p w14:paraId="75BD3CBB" w14:textId="77777777" w:rsidR="00B123C2" w:rsidRDefault="00B123C2" w:rsidP="00B123C2">
      <w:pPr>
        <w:pStyle w:val="Doc-text2"/>
      </w:pPr>
    </w:p>
    <w:p w14:paraId="77CFCC23" w14:textId="77777777" w:rsidR="00B123C2" w:rsidRPr="00EA63D6" w:rsidRDefault="00B123C2" w:rsidP="00B123C2">
      <w:pPr>
        <w:pStyle w:val="MiniHeading"/>
      </w:pPr>
      <w:r>
        <w:t>Old revisions</w:t>
      </w:r>
    </w:p>
    <w:p w14:paraId="79D764CE" w14:textId="1E430178" w:rsidR="00B123C2" w:rsidRPr="00DD31C3" w:rsidRDefault="00B123C2" w:rsidP="00B123C2">
      <w:pPr>
        <w:pStyle w:val="Doc-title"/>
      </w:pPr>
      <w:r w:rsidRPr="00642597">
        <w:t>R2-2405009</w:t>
      </w:r>
      <w:r w:rsidRPr="00DD31C3">
        <w:tab/>
        <w:t>Clarification on UE capability reporting for UTRA-FDD</w:t>
      </w:r>
      <w:r w:rsidRPr="00DD31C3">
        <w:tab/>
        <w:t>MediaTek Inc.</w:t>
      </w:r>
      <w:r w:rsidRPr="00DD31C3">
        <w:tab/>
        <w:t>CR</w:t>
      </w:r>
      <w:r w:rsidRPr="00DD31C3">
        <w:tab/>
        <w:t>Rel-16</w:t>
      </w:r>
      <w:r w:rsidRPr="00DD31C3">
        <w:tab/>
        <w:t>38.331</w:t>
      </w:r>
      <w:r w:rsidRPr="00DD31C3">
        <w:tab/>
        <w:t>16.16.0</w:t>
      </w:r>
      <w:r w:rsidRPr="00DD31C3">
        <w:tab/>
        <w:t>4804</w:t>
      </w:r>
      <w:r w:rsidRPr="00DD31C3">
        <w:tab/>
        <w:t>-</w:t>
      </w:r>
      <w:r w:rsidRPr="00DD31C3">
        <w:tab/>
        <w:t>F</w:t>
      </w:r>
      <w:r w:rsidRPr="00DD31C3">
        <w:tab/>
        <w:t>SRVCC_NR_to_UMTS-Core</w:t>
      </w:r>
    </w:p>
    <w:p w14:paraId="57432A0C" w14:textId="7D23A11A" w:rsidR="00B123C2" w:rsidRPr="00DD31C3" w:rsidRDefault="00B123C2" w:rsidP="00B123C2">
      <w:pPr>
        <w:pStyle w:val="Doc-title"/>
      </w:pPr>
      <w:r w:rsidRPr="00642597">
        <w:t>R2-2405010</w:t>
      </w:r>
      <w:r w:rsidRPr="00DD31C3">
        <w:tab/>
        <w:t>Clarification on UE capability reporting for UTRA-FDD</w:t>
      </w:r>
      <w:r w:rsidRPr="00DD31C3">
        <w:tab/>
        <w:t>MediaTek Inc.</w:t>
      </w:r>
      <w:r w:rsidRPr="00DD31C3">
        <w:tab/>
        <w:t>CR</w:t>
      </w:r>
      <w:r w:rsidRPr="00DD31C3">
        <w:tab/>
        <w:t>Rel-17</w:t>
      </w:r>
      <w:r w:rsidRPr="00DD31C3">
        <w:tab/>
        <w:t>38.331</w:t>
      </w:r>
      <w:r w:rsidRPr="00DD31C3">
        <w:tab/>
        <w:t>17.8.0</w:t>
      </w:r>
      <w:r w:rsidRPr="00DD31C3">
        <w:tab/>
        <w:t>4805</w:t>
      </w:r>
      <w:r w:rsidRPr="00DD31C3">
        <w:tab/>
        <w:t>-</w:t>
      </w:r>
      <w:r w:rsidRPr="00DD31C3">
        <w:tab/>
        <w:t>A</w:t>
      </w:r>
      <w:r w:rsidRPr="00DD31C3">
        <w:tab/>
        <w:t>SRVCC_NR_to_UMTS-Core</w:t>
      </w:r>
    </w:p>
    <w:p w14:paraId="46B0E7E6" w14:textId="72216D44" w:rsidR="00B123C2" w:rsidRDefault="00B123C2" w:rsidP="00B123C2">
      <w:pPr>
        <w:pStyle w:val="Doc-title"/>
      </w:pPr>
      <w:r w:rsidRPr="00642597">
        <w:t>R2-2405011</w:t>
      </w:r>
      <w:r w:rsidRPr="00DD31C3">
        <w:tab/>
        <w:t>Clarification on UE capability reporting for UTRA-FDD</w:t>
      </w:r>
      <w:r w:rsidRPr="00DD31C3">
        <w:tab/>
        <w:t>MediaTek Inc.</w:t>
      </w:r>
      <w:r w:rsidRPr="00DD31C3">
        <w:tab/>
        <w:t>CR</w:t>
      </w:r>
      <w:r w:rsidRPr="00DD31C3">
        <w:tab/>
        <w:t>Rel-18</w:t>
      </w:r>
      <w:r w:rsidRPr="00DD31C3">
        <w:tab/>
        <w:t>38.331</w:t>
      </w:r>
      <w:r w:rsidRPr="00DD31C3">
        <w:tab/>
        <w:t>18.1.0</w:t>
      </w:r>
      <w:r w:rsidRPr="00DD31C3">
        <w:tab/>
        <w:t>4806</w:t>
      </w:r>
      <w:r w:rsidRPr="00DD31C3">
        <w:tab/>
        <w:t>-</w:t>
      </w:r>
      <w:r w:rsidRPr="00DD31C3">
        <w:tab/>
        <w:t>A</w:t>
      </w:r>
      <w:r w:rsidRPr="00DD31C3">
        <w:tab/>
        <w:t>SRVCC_NR_to_UMTS-Core</w:t>
      </w:r>
    </w:p>
    <w:p w14:paraId="0BBD3EB8" w14:textId="77777777" w:rsidR="00B123C2" w:rsidRPr="00DB5AB7" w:rsidRDefault="00B123C2" w:rsidP="00B123C2">
      <w:pPr>
        <w:pStyle w:val="Doc-text2"/>
      </w:pPr>
    </w:p>
    <w:p w14:paraId="761BDC5A" w14:textId="77777777" w:rsidR="00B123C2" w:rsidRPr="00DD31C3" w:rsidRDefault="00B123C2" w:rsidP="00B123C2">
      <w:pPr>
        <w:pStyle w:val="Doc-text2"/>
      </w:pPr>
    </w:p>
    <w:p w14:paraId="25E15BC9" w14:textId="7806F486" w:rsidR="00B123C2" w:rsidRPr="00B123C2" w:rsidRDefault="00B123C2" w:rsidP="00B123C2">
      <w:pPr>
        <w:pStyle w:val="Heading4"/>
      </w:pPr>
      <w:bookmarkStart w:id="207" w:name="_Toc169647120"/>
      <w:r w:rsidRPr="00B123C2">
        <w:t>5.1.3.2</w:t>
      </w:r>
      <w:r w:rsidRPr="00B123C2">
        <w:tab/>
        <w:t>UE capabilities</w:t>
      </w:r>
      <w:bookmarkEnd w:id="206"/>
      <w:bookmarkEnd w:id="207"/>
    </w:p>
    <w:p w14:paraId="518B07DC" w14:textId="77777777" w:rsidR="00B123C2" w:rsidRPr="00B123C2" w:rsidRDefault="00B123C2" w:rsidP="00B123C2">
      <w:pPr>
        <w:pStyle w:val="Comments"/>
      </w:pPr>
      <w:r w:rsidRPr="00B123C2">
        <w:t>UE cap corrections 38306, 38331</w:t>
      </w:r>
    </w:p>
    <w:p w14:paraId="5DB95498" w14:textId="77777777" w:rsidR="00B123C2" w:rsidRDefault="00B123C2" w:rsidP="00B123C2">
      <w:pPr>
        <w:pStyle w:val="Doc-title"/>
        <w:rPr>
          <w:lang w:val="en-US"/>
        </w:rPr>
      </w:pPr>
      <w:bookmarkStart w:id="208" w:name="_Toc158241535"/>
    </w:p>
    <w:p w14:paraId="29EF249C" w14:textId="77777777" w:rsidR="00B123C2" w:rsidRDefault="00B123C2" w:rsidP="00B123C2">
      <w:pPr>
        <w:pStyle w:val="MiniHeading"/>
      </w:pPr>
      <w:r>
        <w:t>Bandwidth support</w:t>
      </w:r>
    </w:p>
    <w:p w14:paraId="565C42E5" w14:textId="3603CF14" w:rsidR="00B123C2" w:rsidRDefault="00B123C2" w:rsidP="00B123C2">
      <w:pPr>
        <w:pStyle w:val="Doc-title"/>
        <w:rPr>
          <w:lang w:val="en-US"/>
        </w:rPr>
      </w:pPr>
      <w:r w:rsidRPr="00642597">
        <w:rPr>
          <w:lang w:val="en-US"/>
        </w:rPr>
        <w:t>R2-2404450</w:t>
      </w:r>
      <w:r>
        <w:rPr>
          <w:lang w:val="en-US"/>
        </w:rPr>
        <w:tab/>
        <w:t>Correction to mandatory supported capability of channel bandwidth</w:t>
      </w:r>
      <w:r>
        <w:rPr>
          <w:lang w:val="en-US"/>
        </w:rPr>
        <w:tab/>
        <w:t>CAICT</w:t>
      </w:r>
      <w:r>
        <w:rPr>
          <w:lang w:val="en-US"/>
        </w:rPr>
        <w:tab/>
        <w:t>CR</w:t>
      </w:r>
      <w:r>
        <w:rPr>
          <w:lang w:val="en-US"/>
        </w:rPr>
        <w:tab/>
        <w:t>Rel-15</w:t>
      </w:r>
      <w:r>
        <w:rPr>
          <w:lang w:val="en-US"/>
        </w:rPr>
        <w:tab/>
        <w:t>38.306</w:t>
      </w:r>
      <w:r>
        <w:rPr>
          <w:lang w:val="en-US"/>
        </w:rPr>
        <w:tab/>
        <w:t>15.24.0</w:t>
      </w:r>
      <w:r>
        <w:rPr>
          <w:lang w:val="en-US"/>
        </w:rPr>
        <w:tab/>
        <w:t>1092</w:t>
      </w:r>
      <w:r>
        <w:rPr>
          <w:lang w:val="en-US"/>
        </w:rPr>
        <w:tab/>
        <w:t>-</w:t>
      </w:r>
      <w:r>
        <w:rPr>
          <w:lang w:val="en-US"/>
        </w:rPr>
        <w:tab/>
        <w:t>F</w:t>
      </w:r>
      <w:r>
        <w:rPr>
          <w:lang w:val="en-US"/>
        </w:rPr>
        <w:tab/>
        <w:t>NR_newRAT-Core</w:t>
      </w:r>
    </w:p>
    <w:p w14:paraId="2C7F3D4F" w14:textId="5D6D5580" w:rsidR="00B123C2" w:rsidRDefault="00B123C2" w:rsidP="00B123C2">
      <w:pPr>
        <w:pStyle w:val="Doc-title"/>
        <w:rPr>
          <w:lang w:val="en-US"/>
        </w:rPr>
      </w:pPr>
      <w:r w:rsidRPr="00642597">
        <w:rPr>
          <w:lang w:val="en-US"/>
        </w:rPr>
        <w:t>R2-2404451</w:t>
      </w:r>
      <w:r>
        <w:rPr>
          <w:lang w:val="en-US"/>
        </w:rPr>
        <w:tab/>
        <w:t>Correction to mandatory supported capability of channel bandwidth</w:t>
      </w:r>
      <w:r>
        <w:rPr>
          <w:lang w:val="en-US"/>
        </w:rPr>
        <w:tab/>
        <w:t>CAICT</w:t>
      </w:r>
      <w:r>
        <w:rPr>
          <w:lang w:val="en-US"/>
        </w:rPr>
        <w:tab/>
        <w:t>CR</w:t>
      </w:r>
      <w:r>
        <w:rPr>
          <w:lang w:val="en-US"/>
        </w:rPr>
        <w:tab/>
        <w:t>Rel-16</w:t>
      </w:r>
      <w:r>
        <w:rPr>
          <w:lang w:val="en-US"/>
        </w:rPr>
        <w:tab/>
        <w:t>38.306</w:t>
      </w:r>
      <w:r>
        <w:rPr>
          <w:lang w:val="en-US"/>
        </w:rPr>
        <w:tab/>
        <w:t>16.16.0</w:t>
      </w:r>
      <w:r>
        <w:rPr>
          <w:lang w:val="en-US"/>
        </w:rPr>
        <w:tab/>
        <w:t>1093</w:t>
      </w:r>
      <w:r>
        <w:rPr>
          <w:lang w:val="en-US"/>
        </w:rPr>
        <w:tab/>
        <w:t>-</w:t>
      </w:r>
      <w:r>
        <w:rPr>
          <w:lang w:val="en-US"/>
        </w:rPr>
        <w:tab/>
        <w:t>A</w:t>
      </w:r>
      <w:r>
        <w:rPr>
          <w:lang w:val="en-US"/>
        </w:rPr>
        <w:tab/>
        <w:t>NR_newRAT-Core</w:t>
      </w:r>
      <w:r>
        <w:rPr>
          <w:lang w:val="en-US"/>
        </w:rPr>
        <w:tab/>
        <w:t>Late</w:t>
      </w:r>
    </w:p>
    <w:p w14:paraId="285FCBAE" w14:textId="206978A4" w:rsidR="00B123C2" w:rsidRDefault="00B123C2" w:rsidP="00B123C2">
      <w:pPr>
        <w:pStyle w:val="Doc-title"/>
        <w:rPr>
          <w:lang w:val="en-US"/>
        </w:rPr>
      </w:pPr>
      <w:r w:rsidRPr="00642597">
        <w:rPr>
          <w:lang w:val="en-US"/>
        </w:rPr>
        <w:t>R2-2404452</w:t>
      </w:r>
      <w:r>
        <w:rPr>
          <w:lang w:val="en-US"/>
        </w:rPr>
        <w:tab/>
        <w:t>Correction to mandatory supported capability of channel bandwidth</w:t>
      </w:r>
      <w:r>
        <w:rPr>
          <w:lang w:val="en-US"/>
        </w:rPr>
        <w:tab/>
        <w:t>CAICT</w:t>
      </w:r>
      <w:r>
        <w:rPr>
          <w:lang w:val="en-US"/>
        </w:rPr>
        <w:tab/>
        <w:t>CR</w:t>
      </w:r>
      <w:r>
        <w:rPr>
          <w:lang w:val="en-US"/>
        </w:rPr>
        <w:tab/>
        <w:t>Rel-17</w:t>
      </w:r>
      <w:r>
        <w:rPr>
          <w:lang w:val="en-US"/>
        </w:rPr>
        <w:tab/>
        <w:t>38.306</w:t>
      </w:r>
      <w:r>
        <w:rPr>
          <w:lang w:val="en-US"/>
        </w:rPr>
        <w:tab/>
        <w:t>17.8.0</w:t>
      </w:r>
      <w:r>
        <w:rPr>
          <w:lang w:val="en-US"/>
        </w:rPr>
        <w:tab/>
        <w:t>1094</w:t>
      </w:r>
      <w:r>
        <w:rPr>
          <w:lang w:val="en-US"/>
        </w:rPr>
        <w:tab/>
        <w:t>-</w:t>
      </w:r>
      <w:r>
        <w:rPr>
          <w:lang w:val="en-US"/>
        </w:rPr>
        <w:tab/>
        <w:t>A</w:t>
      </w:r>
      <w:r>
        <w:rPr>
          <w:lang w:val="en-US"/>
        </w:rPr>
        <w:tab/>
        <w:t>NR_newRAT-Core</w:t>
      </w:r>
      <w:r>
        <w:rPr>
          <w:lang w:val="en-US"/>
        </w:rPr>
        <w:tab/>
        <w:t>Late</w:t>
      </w:r>
    </w:p>
    <w:p w14:paraId="7E158CBA" w14:textId="7FA557CB" w:rsidR="00B123C2" w:rsidRDefault="00B123C2" w:rsidP="00B123C2">
      <w:pPr>
        <w:pStyle w:val="Doc-title"/>
        <w:rPr>
          <w:lang w:val="en-US"/>
        </w:rPr>
      </w:pPr>
      <w:r w:rsidRPr="00642597">
        <w:rPr>
          <w:lang w:val="en-US"/>
        </w:rPr>
        <w:t>R2-2404453</w:t>
      </w:r>
      <w:r>
        <w:rPr>
          <w:lang w:val="en-US"/>
        </w:rPr>
        <w:tab/>
        <w:t>Correction to mandatory supported capability of channel bandwidth</w:t>
      </w:r>
      <w:r>
        <w:rPr>
          <w:lang w:val="en-US"/>
        </w:rPr>
        <w:tab/>
        <w:t>CAICT</w:t>
      </w:r>
      <w:r>
        <w:rPr>
          <w:lang w:val="en-US"/>
        </w:rPr>
        <w:tab/>
        <w:t>CR</w:t>
      </w:r>
      <w:r>
        <w:rPr>
          <w:lang w:val="en-US"/>
        </w:rPr>
        <w:tab/>
        <w:t>Rel-18</w:t>
      </w:r>
      <w:r>
        <w:rPr>
          <w:lang w:val="en-US"/>
        </w:rPr>
        <w:tab/>
        <w:t>38.306</w:t>
      </w:r>
      <w:r>
        <w:rPr>
          <w:lang w:val="en-US"/>
        </w:rPr>
        <w:tab/>
        <w:t>18.1.0</w:t>
      </w:r>
      <w:r>
        <w:rPr>
          <w:lang w:val="en-US"/>
        </w:rPr>
        <w:tab/>
        <w:t>1095</w:t>
      </w:r>
      <w:r>
        <w:rPr>
          <w:lang w:val="en-US"/>
        </w:rPr>
        <w:tab/>
        <w:t>-</w:t>
      </w:r>
      <w:r>
        <w:rPr>
          <w:lang w:val="en-US"/>
        </w:rPr>
        <w:tab/>
        <w:t>A</w:t>
      </w:r>
      <w:r>
        <w:rPr>
          <w:lang w:val="en-US"/>
        </w:rPr>
        <w:tab/>
        <w:t>NR_newRAT-Core</w:t>
      </w:r>
      <w:r>
        <w:rPr>
          <w:lang w:val="en-US"/>
        </w:rPr>
        <w:tab/>
        <w:t>Late</w:t>
      </w:r>
    </w:p>
    <w:p w14:paraId="1BC4B675" w14:textId="77777777" w:rsidR="00B123C2" w:rsidRDefault="00B123C2" w:rsidP="00B123C2">
      <w:pPr>
        <w:pStyle w:val="Doc-text2"/>
        <w:rPr>
          <w:lang w:val="en-US"/>
        </w:rPr>
      </w:pPr>
      <w:r>
        <w:rPr>
          <w:lang w:val="en-US"/>
        </w:rPr>
        <w:t>-</w:t>
      </w:r>
      <w:r>
        <w:rPr>
          <w:lang w:val="en-US"/>
        </w:rPr>
        <w:tab/>
        <w:t>Huawei thinks this is NBC. Ericsson thinks that we should not touch this now, the current spec works. Qualcomm acknowledges that this part of the spec is not beautify but it works and better not to change it. Can discuss more offline if a change is needed.</w:t>
      </w:r>
    </w:p>
    <w:p w14:paraId="649855C8" w14:textId="77777777" w:rsidR="00B123C2" w:rsidRDefault="00B123C2" w:rsidP="00B123C2">
      <w:pPr>
        <w:pStyle w:val="Agreement"/>
        <w:tabs>
          <w:tab w:val="clear" w:pos="9990"/>
        </w:tabs>
        <w:overflowPunct/>
        <w:autoSpaceDE/>
        <w:autoSpaceDN/>
        <w:adjustRightInd/>
        <w:ind w:left="1619" w:hanging="360"/>
        <w:textAlignment w:val="auto"/>
        <w:rPr>
          <w:lang w:val="en-US"/>
        </w:rPr>
      </w:pPr>
      <w:r>
        <w:rPr>
          <w:lang w:val="en-US"/>
        </w:rPr>
        <w:t>Not pursued, unless critical issues are found</w:t>
      </w:r>
    </w:p>
    <w:p w14:paraId="35BF5812" w14:textId="77777777" w:rsidR="00B123C2" w:rsidRPr="005565BA" w:rsidRDefault="00B123C2" w:rsidP="00B123C2">
      <w:pPr>
        <w:pStyle w:val="Doc-text2"/>
        <w:rPr>
          <w:lang w:val="en-US"/>
        </w:rPr>
      </w:pPr>
    </w:p>
    <w:p w14:paraId="08A28A27" w14:textId="77777777" w:rsidR="00B123C2" w:rsidRPr="005565BA" w:rsidRDefault="00B123C2" w:rsidP="00B123C2">
      <w:pPr>
        <w:pStyle w:val="Doc-text2"/>
        <w:rPr>
          <w:lang w:val="en-US"/>
        </w:rPr>
      </w:pPr>
    </w:p>
    <w:p w14:paraId="5E9AA4F3" w14:textId="77777777" w:rsidR="00B123C2" w:rsidRDefault="00B123C2" w:rsidP="00B123C2">
      <w:pPr>
        <w:pStyle w:val="Doc-text2"/>
        <w:ind w:left="0" w:firstLine="0"/>
        <w:rPr>
          <w:lang w:val="en-US"/>
        </w:rPr>
      </w:pPr>
    </w:p>
    <w:p w14:paraId="6DB6F39D" w14:textId="77777777" w:rsidR="00B123C2" w:rsidRPr="0006077B" w:rsidRDefault="00B123C2" w:rsidP="00B123C2">
      <w:pPr>
        <w:pStyle w:val="MiniHeading"/>
      </w:pPr>
      <w:r>
        <w:t>Two PUCCH groups</w:t>
      </w:r>
    </w:p>
    <w:p w14:paraId="1EACB91C" w14:textId="6F7FB97C" w:rsidR="00B123C2" w:rsidRDefault="00B123C2" w:rsidP="00B123C2">
      <w:pPr>
        <w:pStyle w:val="Doc-title"/>
        <w:rPr>
          <w:lang w:val="en-US"/>
        </w:rPr>
      </w:pPr>
      <w:r w:rsidRPr="00642597">
        <w:rPr>
          <w:lang w:val="en-US"/>
        </w:rPr>
        <w:t>R2-2404701</w:t>
      </w:r>
      <w:r>
        <w:rPr>
          <w:lang w:val="en-US"/>
        </w:rPr>
        <w:tab/>
        <w:t>Discussion on UE capabilities for two PUCCH groups</w:t>
      </w:r>
      <w:r>
        <w:rPr>
          <w:lang w:val="en-US"/>
        </w:rPr>
        <w:tab/>
        <w:t>Qualcomm Incorporated, Ericsson, ZTE Corporation, Sanechips</w:t>
      </w:r>
      <w:r>
        <w:rPr>
          <w:lang w:val="en-US"/>
        </w:rPr>
        <w:tab/>
        <w:t>discussion</w:t>
      </w:r>
      <w:r>
        <w:rPr>
          <w:lang w:val="en-US"/>
        </w:rPr>
        <w:tab/>
        <w:t>Rel-15</w:t>
      </w:r>
      <w:r>
        <w:rPr>
          <w:lang w:val="en-US"/>
        </w:rPr>
        <w:tab/>
        <w:t>NR_newRAT-Core</w:t>
      </w:r>
    </w:p>
    <w:p w14:paraId="63463060" w14:textId="77777777" w:rsidR="00B123C2" w:rsidRDefault="00B123C2" w:rsidP="00B123C2">
      <w:pPr>
        <w:pStyle w:val="Doc-text2"/>
        <w:rPr>
          <w:lang w:val="en-US"/>
        </w:rPr>
      </w:pPr>
    </w:p>
    <w:p w14:paraId="16BABE7A" w14:textId="77777777" w:rsidR="00B123C2" w:rsidRDefault="00B123C2" w:rsidP="00B123C2">
      <w:pPr>
        <w:pStyle w:val="Agreement"/>
        <w:tabs>
          <w:tab w:val="clear" w:pos="9990"/>
        </w:tabs>
        <w:overflowPunct/>
        <w:autoSpaceDE/>
        <w:autoSpaceDN/>
        <w:adjustRightInd/>
        <w:ind w:left="1619" w:hanging="360"/>
        <w:textAlignment w:val="auto"/>
        <w:rPr>
          <w:lang w:val="en-US"/>
        </w:rPr>
      </w:pPr>
      <w:r w:rsidRPr="00A15377">
        <w:rPr>
          <w:lang w:val="en-US"/>
        </w:rPr>
        <w:t xml:space="preserve">RAN2 </w:t>
      </w:r>
      <w:r>
        <w:rPr>
          <w:lang w:val="en-US"/>
        </w:rPr>
        <w:t xml:space="preserve">will </w:t>
      </w:r>
      <w:r w:rsidRPr="00A15377">
        <w:rPr>
          <w:lang w:val="en-US"/>
        </w:rPr>
        <w:t xml:space="preserve">not specify that twoPUCCH-Group (FG6-7) is </w:t>
      </w:r>
      <w:r>
        <w:rPr>
          <w:lang w:val="en-US"/>
        </w:rPr>
        <w:t xml:space="preserve">a </w:t>
      </w:r>
      <w:r w:rsidRPr="00A15377">
        <w:rPr>
          <w:lang w:val="en-US"/>
        </w:rPr>
        <w:t>prerequisite of diffNumerologyAcrossPUCCH-Group (FG6-8).</w:t>
      </w:r>
    </w:p>
    <w:p w14:paraId="1529FB81" w14:textId="77777777" w:rsidR="00B123C2" w:rsidRDefault="00B123C2" w:rsidP="00B123C2">
      <w:pPr>
        <w:pStyle w:val="Doc-text2"/>
        <w:rPr>
          <w:lang w:val="en-US"/>
        </w:rPr>
      </w:pPr>
    </w:p>
    <w:p w14:paraId="06A24BA6" w14:textId="77777777" w:rsidR="00B123C2" w:rsidRPr="00A15377" w:rsidRDefault="00B123C2" w:rsidP="00B123C2">
      <w:pPr>
        <w:pStyle w:val="Doc-text2"/>
        <w:rPr>
          <w:lang w:val="en-US"/>
        </w:rPr>
      </w:pPr>
    </w:p>
    <w:p w14:paraId="1B3CD33C" w14:textId="3750B988" w:rsidR="00B123C2" w:rsidRDefault="00B123C2" w:rsidP="00B123C2">
      <w:pPr>
        <w:pStyle w:val="Doc-title"/>
        <w:rPr>
          <w:lang w:val="en-US"/>
        </w:rPr>
      </w:pPr>
      <w:r w:rsidRPr="00642597">
        <w:rPr>
          <w:lang w:val="en-US"/>
        </w:rPr>
        <w:t>R2-2404702</w:t>
      </w:r>
      <w:r>
        <w:rPr>
          <w:lang w:val="en-US"/>
        </w:rPr>
        <w:tab/>
        <w:t>Correction on prerequisite feature for csi-ReportingCrossPUCCH-Grp-r16</w:t>
      </w:r>
      <w:r>
        <w:rPr>
          <w:lang w:val="en-US"/>
        </w:rPr>
        <w:tab/>
        <w:t>Qualcomm Incorporated</w:t>
      </w:r>
      <w:r>
        <w:rPr>
          <w:lang w:val="en-US"/>
        </w:rPr>
        <w:tab/>
        <w:t>CR</w:t>
      </w:r>
      <w:r>
        <w:rPr>
          <w:lang w:val="en-US"/>
        </w:rPr>
        <w:tab/>
        <w:t>Rel-16</w:t>
      </w:r>
      <w:r>
        <w:rPr>
          <w:lang w:val="en-US"/>
        </w:rPr>
        <w:tab/>
        <w:t>38.306</w:t>
      </w:r>
      <w:r>
        <w:rPr>
          <w:lang w:val="en-US"/>
        </w:rPr>
        <w:tab/>
        <w:t>16.16.0</w:t>
      </w:r>
      <w:r>
        <w:rPr>
          <w:lang w:val="en-US"/>
        </w:rPr>
        <w:tab/>
        <w:t>1018</w:t>
      </w:r>
      <w:r>
        <w:rPr>
          <w:lang w:val="en-US"/>
        </w:rPr>
        <w:tab/>
        <w:t>2</w:t>
      </w:r>
      <w:r>
        <w:rPr>
          <w:lang w:val="en-US"/>
        </w:rPr>
        <w:tab/>
        <w:t>F</w:t>
      </w:r>
      <w:r>
        <w:rPr>
          <w:lang w:val="en-US"/>
        </w:rPr>
        <w:tab/>
        <w:t>TEI16</w:t>
      </w:r>
      <w:r>
        <w:rPr>
          <w:lang w:val="en-US"/>
        </w:rPr>
        <w:tab/>
      </w:r>
      <w:r w:rsidRPr="00642597">
        <w:rPr>
          <w:lang w:val="en-US"/>
        </w:rPr>
        <w:t>R2-2402956</w:t>
      </w:r>
    </w:p>
    <w:p w14:paraId="0780538E" w14:textId="3385D59B" w:rsidR="00B123C2" w:rsidRDefault="00B123C2" w:rsidP="00B123C2">
      <w:pPr>
        <w:pStyle w:val="Doc-title"/>
        <w:rPr>
          <w:lang w:val="en-US"/>
        </w:rPr>
      </w:pPr>
      <w:r w:rsidRPr="00642597">
        <w:rPr>
          <w:lang w:val="en-US"/>
        </w:rPr>
        <w:t>R2-2404703</w:t>
      </w:r>
      <w:r>
        <w:rPr>
          <w:lang w:val="en-US"/>
        </w:rPr>
        <w:tab/>
        <w:t>Correction on prerequisite feature for csi-ReportingCrossPUCCH-Grp-r16</w:t>
      </w:r>
      <w:r>
        <w:rPr>
          <w:lang w:val="en-US"/>
        </w:rPr>
        <w:tab/>
        <w:t>Qualcomm Incorporated</w:t>
      </w:r>
      <w:r>
        <w:rPr>
          <w:lang w:val="en-US"/>
        </w:rPr>
        <w:tab/>
        <w:t>CR</w:t>
      </w:r>
      <w:r>
        <w:rPr>
          <w:lang w:val="en-US"/>
        </w:rPr>
        <w:tab/>
        <w:t>Rel-17</w:t>
      </w:r>
      <w:r>
        <w:rPr>
          <w:lang w:val="en-US"/>
        </w:rPr>
        <w:tab/>
        <w:t>38.306</w:t>
      </w:r>
      <w:r>
        <w:rPr>
          <w:lang w:val="en-US"/>
        </w:rPr>
        <w:tab/>
        <w:t>17.8.0</w:t>
      </w:r>
      <w:r>
        <w:rPr>
          <w:lang w:val="en-US"/>
        </w:rPr>
        <w:tab/>
        <w:t>1019</w:t>
      </w:r>
      <w:r>
        <w:rPr>
          <w:lang w:val="en-US"/>
        </w:rPr>
        <w:tab/>
        <w:t>2</w:t>
      </w:r>
      <w:r>
        <w:rPr>
          <w:lang w:val="en-US"/>
        </w:rPr>
        <w:tab/>
        <w:t>A</w:t>
      </w:r>
      <w:r>
        <w:rPr>
          <w:lang w:val="en-US"/>
        </w:rPr>
        <w:tab/>
        <w:t>TEI16</w:t>
      </w:r>
      <w:r>
        <w:rPr>
          <w:lang w:val="en-US"/>
        </w:rPr>
        <w:tab/>
      </w:r>
      <w:r w:rsidRPr="00642597">
        <w:rPr>
          <w:lang w:val="en-US"/>
        </w:rPr>
        <w:t>R2-2402957</w:t>
      </w:r>
    </w:p>
    <w:p w14:paraId="61122F3F" w14:textId="3E33EA81" w:rsidR="00B123C2" w:rsidRDefault="00B123C2" w:rsidP="00B123C2">
      <w:pPr>
        <w:pStyle w:val="Doc-title"/>
        <w:rPr>
          <w:rStyle w:val="Hyperlink"/>
          <w:lang w:val="en-US"/>
        </w:rPr>
      </w:pPr>
      <w:r w:rsidRPr="00642597">
        <w:rPr>
          <w:lang w:val="en-US"/>
        </w:rPr>
        <w:t>R2-2404704</w:t>
      </w:r>
      <w:r>
        <w:rPr>
          <w:lang w:val="en-US"/>
        </w:rPr>
        <w:tab/>
        <w:t>Correction on prerequisite feature for csi-ReportingCrossPUCCH-Grp-r16</w:t>
      </w:r>
      <w:r>
        <w:rPr>
          <w:lang w:val="en-US"/>
        </w:rPr>
        <w:tab/>
        <w:t>Qualcomm Incorporated</w:t>
      </w:r>
      <w:r>
        <w:rPr>
          <w:lang w:val="en-US"/>
        </w:rPr>
        <w:tab/>
        <w:t>CR</w:t>
      </w:r>
      <w:r>
        <w:rPr>
          <w:lang w:val="en-US"/>
        </w:rPr>
        <w:tab/>
        <w:t>Rel-18</w:t>
      </w:r>
      <w:r>
        <w:rPr>
          <w:lang w:val="en-US"/>
        </w:rPr>
        <w:tab/>
        <w:t>38.306</w:t>
      </w:r>
      <w:r>
        <w:rPr>
          <w:lang w:val="en-US"/>
        </w:rPr>
        <w:tab/>
        <w:t>18.1.0</w:t>
      </w:r>
      <w:r>
        <w:rPr>
          <w:lang w:val="en-US"/>
        </w:rPr>
        <w:tab/>
        <w:t>1020</w:t>
      </w:r>
      <w:r>
        <w:rPr>
          <w:lang w:val="en-US"/>
        </w:rPr>
        <w:tab/>
        <w:t>2</w:t>
      </w:r>
      <w:r>
        <w:rPr>
          <w:lang w:val="en-US"/>
        </w:rPr>
        <w:tab/>
        <w:t>A</w:t>
      </w:r>
      <w:r>
        <w:rPr>
          <w:lang w:val="en-US"/>
        </w:rPr>
        <w:tab/>
        <w:t>TEI16</w:t>
      </w:r>
      <w:r>
        <w:rPr>
          <w:lang w:val="en-US"/>
        </w:rPr>
        <w:tab/>
      </w:r>
      <w:r w:rsidRPr="00642597">
        <w:rPr>
          <w:lang w:val="en-US"/>
        </w:rPr>
        <w:t>R2-2402958</w:t>
      </w:r>
    </w:p>
    <w:p w14:paraId="11AB7ABA" w14:textId="77777777" w:rsidR="00B123C2" w:rsidRDefault="00B123C2" w:rsidP="00B123C2">
      <w:pPr>
        <w:pStyle w:val="Doc-text2"/>
        <w:rPr>
          <w:lang w:val="en-US"/>
        </w:rPr>
      </w:pPr>
    </w:p>
    <w:p w14:paraId="7A8FE831" w14:textId="77777777" w:rsidR="00B123C2" w:rsidRPr="00A15377" w:rsidRDefault="00B123C2" w:rsidP="00B123C2">
      <w:pPr>
        <w:pStyle w:val="Agreement"/>
        <w:tabs>
          <w:tab w:val="clear" w:pos="9990"/>
        </w:tabs>
        <w:overflowPunct/>
        <w:autoSpaceDE/>
        <w:autoSpaceDN/>
        <w:adjustRightInd/>
        <w:ind w:left="1619" w:hanging="360"/>
        <w:textAlignment w:val="auto"/>
        <w:rPr>
          <w:lang w:val="en-US"/>
        </w:rPr>
      </w:pPr>
      <w:r>
        <w:rPr>
          <w:lang w:val="en-US"/>
        </w:rPr>
        <w:t>All 3 agreed</w:t>
      </w:r>
    </w:p>
    <w:p w14:paraId="7DCB8999" w14:textId="77777777" w:rsidR="00B123C2" w:rsidRDefault="00B123C2" w:rsidP="00B123C2">
      <w:pPr>
        <w:pStyle w:val="Doc-text2"/>
        <w:ind w:left="0" w:firstLine="0"/>
        <w:rPr>
          <w:lang w:val="en-US"/>
        </w:rPr>
      </w:pPr>
    </w:p>
    <w:p w14:paraId="046A9EB5" w14:textId="77777777" w:rsidR="00B123C2" w:rsidRPr="00F64DA5" w:rsidRDefault="00B123C2" w:rsidP="00B123C2">
      <w:pPr>
        <w:pStyle w:val="MiniHeading"/>
      </w:pPr>
      <w:r>
        <w:t>PUSCH-less SCell</w:t>
      </w:r>
    </w:p>
    <w:p w14:paraId="09573D6E" w14:textId="37505A92" w:rsidR="00B123C2" w:rsidRDefault="00B123C2" w:rsidP="00B123C2">
      <w:pPr>
        <w:pStyle w:val="Doc-title"/>
        <w:rPr>
          <w:lang w:val="en-US"/>
        </w:rPr>
      </w:pPr>
      <w:r w:rsidRPr="00642597">
        <w:rPr>
          <w:lang w:val="en-US"/>
        </w:rPr>
        <w:t>R2-2404724</w:t>
      </w:r>
      <w:r>
        <w:rPr>
          <w:lang w:val="en-US"/>
        </w:rPr>
        <w:tab/>
        <w:t>Clarification on the SRS Carrier Switching for the PUSCH-less Cell (r15)</w:t>
      </w:r>
      <w:r>
        <w:rPr>
          <w:lang w:val="en-US"/>
        </w:rPr>
        <w:tab/>
        <w:t>ZTE Corporation, Sanechips, Ericsson, Samsung</w:t>
      </w:r>
      <w:r>
        <w:rPr>
          <w:lang w:val="en-US"/>
        </w:rPr>
        <w:tab/>
        <w:t>CR</w:t>
      </w:r>
      <w:r>
        <w:rPr>
          <w:lang w:val="en-US"/>
        </w:rPr>
        <w:tab/>
        <w:t>Rel-15</w:t>
      </w:r>
      <w:r>
        <w:rPr>
          <w:lang w:val="en-US"/>
        </w:rPr>
        <w:tab/>
        <w:t>38.306</w:t>
      </w:r>
      <w:r>
        <w:rPr>
          <w:lang w:val="en-US"/>
        </w:rPr>
        <w:tab/>
        <w:t>15.24.0</w:t>
      </w:r>
      <w:r>
        <w:rPr>
          <w:lang w:val="en-US"/>
        </w:rPr>
        <w:tab/>
        <w:t>1100</w:t>
      </w:r>
      <w:r>
        <w:rPr>
          <w:lang w:val="en-US"/>
        </w:rPr>
        <w:tab/>
        <w:t>-</w:t>
      </w:r>
      <w:r>
        <w:rPr>
          <w:lang w:val="en-US"/>
        </w:rPr>
        <w:tab/>
        <w:t>F</w:t>
      </w:r>
      <w:r>
        <w:rPr>
          <w:lang w:val="en-US"/>
        </w:rPr>
        <w:tab/>
        <w:t>NR_newRAT-Core</w:t>
      </w:r>
    </w:p>
    <w:p w14:paraId="72DC56DC" w14:textId="4EA94DFD" w:rsidR="00B123C2" w:rsidRDefault="00B123C2" w:rsidP="00B123C2">
      <w:pPr>
        <w:pStyle w:val="Doc-title"/>
        <w:rPr>
          <w:lang w:val="en-US"/>
        </w:rPr>
      </w:pPr>
      <w:r w:rsidRPr="00642597">
        <w:rPr>
          <w:lang w:val="en-US"/>
        </w:rPr>
        <w:t>R2-2404725</w:t>
      </w:r>
      <w:r>
        <w:rPr>
          <w:lang w:val="en-US"/>
        </w:rPr>
        <w:tab/>
        <w:t>Clarification on the SRS Carrier Switching for the PUSCH-less Cell (r16)</w:t>
      </w:r>
      <w:r>
        <w:rPr>
          <w:lang w:val="en-US"/>
        </w:rPr>
        <w:tab/>
        <w:t>ZTE Corporation, Sanechips, Ericsson, Samsung</w:t>
      </w:r>
      <w:r>
        <w:rPr>
          <w:lang w:val="en-US"/>
        </w:rPr>
        <w:tab/>
        <w:t>CR</w:t>
      </w:r>
      <w:r>
        <w:rPr>
          <w:lang w:val="en-US"/>
        </w:rPr>
        <w:tab/>
        <w:t>Rel-16</w:t>
      </w:r>
      <w:r>
        <w:rPr>
          <w:lang w:val="en-US"/>
        </w:rPr>
        <w:tab/>
        <w:t>38.306</w:t>
      </w:r>
      <w:r>
        <w:rPr>
          <w:lang w:val="en-US"/>
        </w:rPr>
        <w:tab/>
        <w:t>16.16.0</w:t>
      </w:r>
      <w:r>
        <w:rPr>
          <w:lang w:val="en-US"/>
        </w:rPr>
        <w:tab/>
        <w:t>1101</w:t>
      </w:r>
      <w:r>
        <w:rPr>
          <w:lang w:val="en-US"/>
        </w:rPr>
        <w:tab/>
        <w:t>-</w:t>
      </w:r>
      <w:r>
        <w:rPr>
          <w:lang w:val="en-US"/>
        </w:rPr>
        <w:tab/>
        <w:t>A</w:t>
      </w:r>
      <w:r>
        <w:rPr>
          <w:lang w:val="en-US"/>
        </w:rPr>
        <w:tab/>
        <w:t>NR_newRAT-Core</w:t>
      </w:r>
    </w:p>
    <w:p w14:paraId="09FD3514" w14:textId="7A08CEAF" w:rsidR="00B123C2" w:rsidRDefault="00B123C2" w:rsidP="00B123C2">
      <w:pPr>
        <w:pStyle w:val="Doc-title"/>
        <w:rPr>
          <w:lang w:val="en-US"/>
        </w:rPr>
      </w:pPr>
      <w:r w:rsidRPr="00642597">
        <w:rPr>
          <w:lang w:val="en-US"/>
        </w:rPr>
        <w:t>R2-2404726</w:t>
      </w:r>
      <w:r>
        <w:rPr>
          <w:lang w:val="en-US"/>
        </w:rPr>
        <w:tab/>
        <w:t>Clarification on the SRS Carrier Switching for the PUSCH-less Cell (r17)</w:t>
      </w:r>
      <w:r>
        <w:rPr>
          <w:lang w:val="en-US"/>
        </w:rPr>
        <w:tab/>
        <w:t>ZTE Corporation, Sanechips, Ericsson, Samsung</w:t>
      </w:r>
      <w:r>
        <w:rPr>
          <w:lang w:val="en-US"/>
        </w:rPr>
        <w:tab/>
        <w:t>CR</w:t>
      </w:r>
      <w:r>
        <w:rPr>
          <w:lang w:val="en-US"/>
        </w:rPr>
        <w:tab/>
        <w:t>Rel-17</w:t>
      </w:r>
      <w:r>
        <w:rPr>
          <w:lang w:val="en-US"/>
        </w:rPr>
        <w:tab/>
        <w:t>38.306</w:t>
      </w:r>
      <w:r>
        <w:rPr>
          <w:lang w:val="en-US"/>
        </w:rPr>
        <w:tab/>
        <w:t>17.8.0</w:t>
      </w:r>
      <w:r>
        <w:rPr>
          <w:lang w:val="en-US"/>
        </w:rPr>
        <w:tab/>
        <w:t>1102</w:t>
      </w:r>
      <w:r>
        <w:rPr>
          <w:lang w:val="en-US"/>
        </w:rPr>
        <w:tab/>
        <w:t>-</w:t>
      </w:r>
      <w:r>
        <w:rPr>
          <w:lang w:val="en-US"/>
        </w:rPr>
        <w:tab/>
        <w:t>A</w:t>
      </w:r>
      <w:r>
        <w:rPr>
          <w:lang w:val="en-US"/>
        </w:rPr>
        <w:tab/>
        <w:t>NR_newRAT-Core</w:t>
      </w:r>
    </w:p>
    <w:p w14:paraId="51E9FD2E" w14:textId="17FE303C" w:rsidR="00B123C2" w:rsidRDefault="00B123C2" w:rsidP="00B123C2">
      <w:pPr>
        <w:pStyle w:val="Doc-title"/>
        <w:rPr>
          <w:lang w:val="en-US"/>
        </w:rPr>
      </w:pPr>
      <w:r w:rsidRPr="00642597">
        <w:rPr>
          <w:lang w:val="en-US"/>
        </w:rPr>
        <w:t>R2-2404727</w:t>
      </w:r>
      <w:r>
        <w:rPr>
          <w:lang w:val="en-US"/>
        </w:rPr>
        <w:tab/>
        <w:t>Clarification on the SRS Carrier Switching for the PUSCH-less Cell (r18)</w:t>
      </w:r>
      <w:r>
        <w:rPr>
          <w:lang w:val="en-US"/>
        </w:rPr>
        <w:tab/>
        <w:t>ZTE Corporation, Sanechips, Ericsson, Samsung</w:t>
      </w:r>
      <w:r>
        <w:rPr>
          <w:lang w:val="en-US"/>
        </w:rPr>
        <w:tab/>
        <w:t>CR</w:t>
      </w:r>
      <w:r>
        <w:rPr>
          <w:lang w:val="en-US"/>
        </w:rPr>
        <w:tab/>
        <w:t>Rel-18</w:t>
      </w:r>
      <w:r>
        <w:rPr>
          <w:lang w:val="en-US"/>
        </w:rPr>
        <w:tab/>
        <w:t>38.306</w:t>
      </w:r>
      <w:r>
        <w:rPr>
          <w:lang w:val="en-US"/>
        </w:rPr>
        <w:tab/>
        <w:t>18.1.0</w:t>
      </w:r>
      <w:r>
        <w:rPr>
          <w:lang w:val="en-US"/>
        </w:rPr>
        <w:tab/>
        <w:t>1103</w:t>
      </w:r>
      <w:r>
        <w:rPr>
          <w:lang w:val="en-US"/>
        </w:rPr>
        <w:tab/>
        <w:t>-</w:t>
      </w:r>
      <w:r>
        <w:rPr>
          <w:lang w:val="en-US"/>
        </w:rPr>
        <w:tab/>
        <w:t>A</w:t>
      </w:r>
      <w:r>
        <w:rPr>
          <w:lang w:val="en-US"/>
        </w:rPr>
        <w:tab/>
        <w:t>NR_newRAT-Core</w:t>
      </w:r>
    </w:p>
    <w:p w14:paraId="18A2C167" w14:textId="77777777" w:rsidR="00B123C2" w:rsidRDefault="00B123C2" w:rsidP="00B123C2">
      <w:pPr>
        <w:pStyle w:val="Doc-text2"/>
        <w:rPr>
          <w:lang w:val="en-US"/>
        </w:rPr>
      </w:pPr>
    </w:p>
    <w:p w14:paraId="36E25147" w14:textId="77777777" w:rsidR="00B123C2" w:rsidRPr="001B6D06" w:rsidRDefault="00B123C2" w:rsidP="00B123C2">
      <w:pPr>
        <w:pStyle w:val="Doc-text2"/>
        <w:rPr>
          <w:lang w:val="en-US"/>
        </w:rPr>
      </w:pPr>
      <w:r>
        <w:rPr>
          <w:lang w:val="en-US"/>
        </w:rPr>
        <w:t>-</w:t>
      </w:r>
      <w:r>
        <w:rPr>
          <w:lang w:val="en-US"/>
        </w:rPr>
        <w:tab/>
        <w:t>ZTE explains that they received some comments offline and the CRs needs to be revised. Also there are cover page and styling issues.</w:t>
      </w:r>
    </w:p>
    <w:p w14:paraId="2354E7DD" w14:textId="77777777" w:rsidR="00B123C2" w:rsidRDefault="00B123C2" w:rsidP="00B123C2">
      <w:pPr>
        <w:pStyle w:val="Doc-text2"/>
        <w:rPr>
          <w:lang w:val="en-US"/>
        </w:rPr>
      </w:pPr>
    </w:p>
    <w:p w14:paraId="0B4FBF50" w14:textId="77777777" w:rsidR="00B123C2" w:rsidRPr="005E7198" w:rsidRDefault="00B123C2" w:rsidP="00B123C2">
      <w:pPr>
        <w:pStyle w:val="EmailDiscussion"/>
        <w:overflowPunct/>
        <w:autoSpaceDE/>
        <w:autoSpaceDN/>
        <w:adjustRightInd/>
        <w:ind w:left="1619" w:hanging="360"/>
        <w:textAlignment w:val="auto"/>
      </w:pPr>
      <w:bookmarkStart w:id="209" w:name="_Toc167437285"/>
      <w:bookmarkStart w:id="210" w:name="_Hlk167179717"/>
      <w:r w:rsidRPr="005E7198">
        <w:t>[AT126][752][Maint] Clarification on the SRS Carrier Switching for the PUSCH-less Cell (ZTE)</w:t>
      </w:r>
      <w:bookmarkEnd w:id="209"/>
    </w:p>
    <w:p w14:paraId="0D6B121E" w14:textId="77777777" w:rsidR="00B123C2" w:rsidRPr="005E7198" w:rsidRDefault="00B123C2" w:rsidP="00B123C2">
      <w:pPr>
        <w:pStyle w:val="EmailDiscussion2"/>
        <w:ind w:left="1619" w:firstLine="0"/>
        <w:rPr>
          <w:rFonts w:eastAsiaTheme="minorEastAsia"/>
          <w:u w:val="single"/>
        </w:rPr>
      </w:pPr>
      <w:r w:rsidRPr="005E7198">
        <w:rPr>
          <w:u w:val="single"/>
        </w:rPr>
        <w:t>Scope:</w:t>
      </w:r>
    </w:p>
    <w:p w14:paraId="5FA2C943" w14:textId="77777777" w:rsidR="00B123C2" w:rsidRPr="005E7198" w:rsidRDefault="00B123C2" w:rsidP="00B123C2">
      <w:pPr>
        <w:pStyle w:val="EmailDiscussion2"/>
        <w:numPr>
          <w:ilvl w:val="2"/>
          <w:numId w:val="2"/>
        </w:numPr>
        <w:tabs>
          <w:tab w:val="clear" w:pos="1622"/>
        </w:tabs>
        <w:overflowPunct/>
        <w:autoSpaceDE/>
        <w:autoSpaceDN/>
        <w:adjustRightInd/>
        <w:textAlignment w:val="auto"/>
      </w:pPr>
      <w:r w:rsidRPr="005E7198">
        <w:t>Polish CRs, including fixing styling issues, etc.</w:t>
      </w:r>
    </w:p>
    <w:p w14:paraId="030FEA4F" w14:textId="64EF22B5" w:rsidR="00B123C2" w:rsidRPr="005E7198" w:rsidRDefault="00CB6759" w:rsidP="00B123C2">
      <w:pPr>
        <w:pStyle w:val="EmailDiscussion2"/>
        <w:rPr>
          <w:u w:val="single"/>
        </w:rPr>
      </w:pPr>
      <w:r>
        <w:tab/>
      </w:r>
      <w:r w:rsidR="00B123C2" w:rsidRPr="005E7198">
        <w:rPr>
          <w:u w:val="single"/>
        </w:rPr>
        <w:t xml:space="preserve">Intended outcome: </w:t>
      </w:r>
    </w:p>
    <w:p w14:paraId="149C7972" w14:textId="77777777" w:rsidR="00B123C2" w:rsidRPr="005E7198" w:rsidRDefault="00B123C2">
      <w:pPr>
        <w:pStyle w:val="EmailDiscussion2"/>
        <w:numPr>
          <w:ilvl w:val="2"/>
          <w:numId w:val="29"/>
        </w:numPr>
        <w:tabs>
          <w:tab w:val="clear" w:pos="1622"/>
        </w:tabs>
        <w:overflowPunct/>
        <w:autoSpaceDE/>
        <w:autoSpaceDN/>
        <w:adjustRightInd/>
        <w:ind w:left="1980"/>
        <w:textAlignment w:val="auto"/>
      </w:pPr>
      <w:r w:rsidRPr="005E7198">
        <w:t>Agreeable CRs in R2-2405809, R2-2405810, R2-2405811 and R2-2405812 (ZTE)</w:t>
      </w:r>
    </w:p>
    <w:p w14:paraId="51EBCC5A" w14:textId="5A76FA1C" w:rsidR="00B123C2" w:rsidRPr="005E7198" w:rsidRDefault="00CB6759" w:rsidP="00B123C2">
      <w:pPr>
        <w:pStyle w:val="EmailDiscussion2"/>
        <w:rPr>
          <w:u w:val="single"/>
        </w:rPr>
      </w:pPr>
      <w:r>
        <w:tab/>
      </w:r>
      <w:r w:rsidR="00B123C2" w:rsidRPr="005E7198">
        <w:rPr>
          <w:u w:val="single"/>
        </w:rPr>
        <w:t xml:space="preserve">Deadline: </w:t>
      </w:r>
    </w:p>
    <w:p w14:paraId="5E0B838B" w14:textId="77777777" w:rsidR="00B123C2" w:rsidRPr="005E7198" w:rsidRDefault="00B123C2">
      <w:pPr>
        <w:pStyle w:val="EmailDiscussion2"/>
        <w:numPr>
          <w:ilvl w:val="2"/>
          <w:numId w:val="29"/>
        </w:numPr>
        <w:tabs>
          <w:tab w:val="clear" w:pos="1622"/>
        </w:tabs>
        <w:overflowPunct/>
        <w:autoSpaceDE/>
        <w:autoSpaceDN/>
        <w:adjustRightInd/>
        <w:ind w:left="1980"/>
        <w:textAlignment w:val="auto"/>
      </w:pPr>
      <w:r w:rsidRPr="005E7198">
        <w:t xml:space="preserve">Thursday lunch. Intention is to agree the CRs over email. </w:t>
      </w:r>
    </w:p>
    <w:bookmarkEnd w:id="210"/>
    <w:p w14:paraId="7AC24615" w14:textId="77777777" w:rsidR="00B123C2" w:rsidRDefault="00B123C2" w:rsidP="00B123C2">
      <w:pPr>
        <w:pStyle w:val="Doc-text2"/>
        <w:ind w:left="0" w:firstLine="0"/>
        <w:rPr>
          <w:lang w:val="en-US"/>
        </w:rPr>
      </w:pPr>
    </w:p>
    <w:p w14:paraId="0A0784A0" w14:textId="77777777" w:rsidR="00B123C2" w:rsidRDefault="00B123C2" w:rsidP="00B123C2">
      <w:pPr>
        <w:pStyle w:val="Doc-text2"/>
        <w:ind w:left="0" w:firstLine="0"/>
        <w:rPr>
          <w:lang w:val="en-US"/>
        </w:rPr>
      </w:pPr>
    </w:p>
    <w:p w14:paraId="5D779E4D" w14:textId="5903B35C" w:rsidR="00B123C2" w:rsidRDefault="00B123C2" w:rsidP="00B123C2">
      <w:pPr>
        <w:pStyle w:val="Doc-title"/>
        <w:rPr>
          <w:lang w:val="en-US"/>
        </w:rPr>
      </w:pPr>
      <w:r w:rsidRPr="00642597">
        <w:t>R2-2405809</w:t>
      </w:r>
      <w:r>
        <w:rPr>
          <w:lang w:val="en-US"/>
        </w:rPr>
        <w:tab/>
        <w:t>Clarification on the SRS Carrier Switching for the PUSCH-less Cell (r15)</w:t>
      </w:r>
      <w:r>
        <w:rPr>
          <w:lang w:val="en-US"/>
        </w:rPr>
        <w:tab/>
        <w:t>ZTE Corporation, Sanechips, Ericsson, Samsung</w:t>
      </w:r>
      <w:r>
        <w:rPr>
          <w:lang w:val="en-US"/>
        </w:rPr>
        <w:tab/>
        <w:t>CR</w:t>
      </w:r>
      <w:r>
        <w:rPr>
          <w:lang w:val="en-US"/>
        </w:rPr>
        <w:tab/>
        <w:t>Rel-15</w:t>
      </w:r>
      <w:r>
        <w:rPr>
          <w:lang w:val="en-US"/>
        </w:rPr>
        <w:tab/>
        <w:t>38.306</w:t>
      </w:r>
      <w:r>
        <w:rPr>
          <w:lang w:val="en-US"/>
        </w:rPr>
        <w:tab/>
        <w:t>15.24.0</w:t>
      </w:r>
      <w:r>
        <w:rPr>
          <w:lang w:val="en-US"/>
        </w:rPr>
        <w:tab/>
        <w:t>1100</w:t>
      </w:r>
      <w:r>
        <w:rPr>
          <w:lang w:val="en-US"/>
        </w:rPr>
        <w:tab/>
        <w:t>1</w:t>
      </w:r>
      <w:r>
        <w:rPr>
          <w:lang w:val="en-US"/>
        </w:rPr>
        <w:tab/>
        <w:t>F</w:t>
      </w:r>
      <w:r>
        <w:rPr>
          <w:lang w:val="en-US"/>
        </w:rPr>
        <w:tab/>
        <w:t>NR_newRAT-Core</w:t>
      </w:r>
      <w:r>
        <w:rPr>
          <w:lang w:val="en-US"/>
        </w:rPr>
        <w:tab/>
      </w:r>
      <w:r w:rsidRPr="00642597">
        <w:rPr>
          <w:lang w:val="en-US"/>
        </w:rPr>
        <w:t>R2-2404724</w:t>
      </w:r>
    </w:p>
    <w:p w14:paraId="5100E84F" w14:textId="21F7BB52" w:rsidR="00B123C2" w:rsidRDefault="00B123C2" w:rsidP="00B123C2">
      <w:pPr>
        <w:pStyle w:val="Doc-title"/>
        <w:rPr>
          <w:lang w:val="en-US"/>
        </w:rPr>
      </w:pPr>
      <w:r w:rsidRPr="00642597">
        <w:t>R2-2405810</w:t>
      </w:r>
      <w:r>
        <w:rPr>
          <w:lang w:val="en-US"/>
        </w:rPr>
        <w:tab/>
        <w:t>Clarification on the SRS Carrier Switching for the PUSCH-less Cell (r16)</w:t>
      </w:r>
      <w:r>
        <w:rPr>
          <w:lang w:val="en-US"/>
        </w:rPr>
        <w:tab/>
        <w:t>ZTE Corporation, Sanechips, Ericsson, Samsung</w:t>
      </w:r>
      <w:r>
        <w:rPr>
          <w:lang w:val="en-US"/>
        </w:rPr>
        <w:tab/>
        <w:t>CR</w:t>
      </w:r>
      <w:r>
        <w:rPr>
          <w:lang w:val="en-US"/>
        </w:rPr>
        <w:tab/>
        <w:t>Rel-16</w:t>
      </w:r>
      <w:r>
        <w:rPr>
          <w:lang w:val="en-US"/>
        </w:rPr>
        <w:tab/>
        <w:t>38.306</w:t>
      </w:r>
      <w:r>
        <w:rPr>
          <w:lang w:val="en-US"/>
        </w:rPr>
        <w:tab/>
        <w:t>16.16.0</w:t>
      </w:r>
      <w:r>
        <w:rPr>
          <w:lang w:val="en-US"/>
        </w:rPr>
        <w:tab/>
        <w:t>1101</w:t>
      </w:r>
      <w:r>
        <w:rPr>
          <w:lang w:val="en-US"/>
        </w:rPr>
        <w:tab/>
        <w:t>1</w:t>
      </w:r>
      <w:r>
        <w:rPr>
          <w:lang w:val="en-US"/>
        </w:rPr>
        <w:tab/>
        <w:t>A</w:t>
      </w:r>
      <w:r>
        <w:rPr>
          <w:lang w:val="en-US"/>
        </w:rPr>
        <w:tab/>
        <w:t>NR_newRAT-Core</w:t>
      </w:r>
      <w:r>
        <w:rPr>
          <w:lang w:val="en-US"/>
        </w:rPr>
        <w:tab/>
      </w:r>
      <w:r w:rsidRPr="00642597">
        <w:rPr>
          <w:lang w:val="en-US"/>
        </w:rPr>
        <w:t>R2-2404725</w:t>
      </w:r>
    </w:p>
    <w:p w14:paraId="2ADCED9A" w14:textId="02792C8E" w:rsidR="00B123C2" w:rsidRDefault="00B123C2" w:rsidP="00B123C2">
      <w:pPr>
        <w:pStyle w:val="Doc-title"/>
        <w:rPr>
          <w:lang w:val="en-US"/>
        </w:rPr>
      </w:pPr>
      <w:r w:rsidRPr="00642597">
        <w:t>R2-2405811</w:t>
      </w:r>
      <w:r>
        <w:rPr>
          <w:lang w:val="en-US"/>
        </w:rPr>
        <w:tab/>
        <w:t>Clarification on the SRS Carrier Switching for the PUSCH-less Cell (r17)</w:t>
      </w:r>
      <w:r>
        <w:rPr>
          <w:lang w:val="en-US"/>
        </w:rPr>
        <w:tab/>
        <w:t>ZTE Corporation, Sanechips, Ericsson, Samsung</w:t>
      </w:r>
      <w:r>
        <w:rPr>
          <w:lang w:val="en-US"/>
        </w:rPr>
        <w:tab/>
        <w:t>CR</w:t>
      </w:r>
      <w:r>
        <w:rPr>
          <w:lang w:val="en-US"/>
        </w:rPr>
        <w:tab/>
        <w:t>Rel-17</w:t>
      </w:r>
      <w:r>
        <w:rPr>
          <w:lang w:val="en-US"/>
        </w:rPr>
        <w:tab/>
        <w:t>38.306</w:t>
      </w:r>
      <w:r>
        <w:rPr>
          <w:lang w:val="en-US"/>
        </w:rPr>
        <w:tab/>
        <w:t>17.8.0</w:t>
      </w:r>
      <w:r>
        <w:rPr>
          <w:lang w:val="en-US"/>
        </w:rPr>
        <w:tab/>
        <w:t>1102</w:t>
      </w:r>
      <w:r>
        <w:rPr>
          <w:lang w:val="en-US"/>
        </w:rPr>
        <w:tab/>
        <w:t>1</w:t>
      </w:r>
      <w:r>
        <w:rPr>
          <w:lang w:val="en-US"/>
        </w:rPr>
        <w:tab/>
        <w:t>A</w:t>
      </w:r>
      <w:r>
        <w:rPr>
          <w:lang w:val="en-US"/>
        </w:rPr>
        <w:tab/>
        <w:t>NR_newRAT-Core</w:t>
      </w:r>
      <w:r>
        <w:rPr>
          <w:lang w:val="en-US"/>
        </w:rPr>
        <w:tab/>
      </w:r>
      <w:r w:rsidRPr="00642597">
        <w:rPr>
          <w:lang w:val="en-US"/>
        </w:rPr>
        <w:t>R2-2404726</w:t>
      </w:r>
    </w:p>
    <w:p w14:paraId="7893EAAF" w14:textId="222B35E8" w:rsidR="00B123C2" w:rsidRDefault="00B123C2" w:rsidP="00B123C2">
      <w:pPr>
        <w:pStyle w:val="Doc-title"/>
        <w:rPr>
          <w:lang w:val="en-US"/>
        </w:rPr>
      </w:pPr>
      <w:r w:rsidRPr="00642597">
        <w:t>R2-2405812</w:t>
      </w:r>
      <w:r>
        <w:rPr>
          <w:lang w:val="en-US"/>
        </w:rPr>
        <w:tab/>
        <w:t>Clarification on the SRS Carrier Switching for the PUSCH-less Cell (r18)</w:t>
      </w:r>
      <w:r>
        <w:rPr>
          <w:lang w:val="en-US"/>
        </w:rPr>
        <w:tab/>
        <w:t>ZTE Corporation, Sanechips, Ericsson, Samsung</w:t>
      </w:r>
      <w:r>
        <w:rPr>
          <w:lang w:val="en-US"/>
        </w:rPr>
        <w:tab/>
        <w:t>CR</w:t>
      </w:r>
      <w:r>
        <w:rPr>
          <w:lang w:val="en-US"/>
        </w:rPr>
        <w:tab/>
        <w:t>Rel-18</w:t>
      </w:r>
      <w:r>
        <w:rPr>
          <w:lang w:val="en-US"/>
        </w:rPr>
        <w:tab/>
        <w:t>38.306</w:t>
      </w:r>
      <w:r>
        <w:rPr>
          <w:lang w:val="en-US"/>
        </w:rPr>
        <w:tab/>
        <w:t>18.1.0</w:t>
      </w:r>
      <w:r>
        <w:rPr>
          <w:lang w:val="en-US"/>
        </w:rPr>
        <w:tab/>
        <w:t>1103</w:t>
      </w:r>
      <w:r>
        <w:rPr>
          <w:lang w:val="en-US"/>
        </w:rPr>
        <w:tab/>
        <w:t>1</w:t>
      </w:r>
      <w:r>
        <w:rPr>
          <w:lang w:val="en-US"/>
        </w:rPr>
        <w:tab/>
        <w:t>A</w:t>
      </w:r>
      <w:r>
        <w:rPr>
          <w:lang w:val="en-US"/>
        </w:rPr>
        <w:tab/>
        <w:t>NR_newRAT-Core</w:t>
      </w:r>
      <w:r>
        <w:rPr>
          <w:lang w:val="en-US"/>
        </w:rPr>
        <w:tab/>
      </w:r>
      <w:r w:rsidRPr="00642597">
        <w:rPr>
          <w:lang w:val="en-US"/>
        </w:rPr>
        <w:t>R2-2404727</w:t>
      </w:r>
    </w:p>
    <w:p w14:paraId="5D9F2F30" w14:textId="2165F252" w:rsidR="00B123C2" w:rsidRDefault="00B123C2" w:rsidP="00B123C2">
      <w:pPr>
        <w:pStyle w:val="Agreement"/>
        <w:tabs>
          <w:tab w:val="clear" w:pos="9990"/>
        </w:tabs>
        <w:overflowPunct/>
        <w:autoSpaceDE/>
        <w:autoSpaceDN/>
        <w:adjustRightInd/>
        <w:ind w:left="1619" w:hanging="360"/>
        <w:textAlignment w:val="auto"/>
        <w:rPr>
          <w:lang w:val="en-US"/>
        </w:rPr>
      </w:pPr>
      <w:r>
        <w:rPr>
          <w:lang w:val="en-US"/>
        </w:rPr>
        <w:t>All 4 agreed</w:t>
      </w:r>
    </w:p>
    <w:p w14:paraId="3EE228C4" w14:textId="77777777" w:rsidR="00B123C2" w:rsidRPr="00A15377" w:rsidRDefault="00B123C2" w:rsidP="00B123C2">
      <w:pPr>
        <w:pStyle w:val="Doc-text2"/>
        <w:ind w:left="0" w:firstLine="0"/>
        <w:rPr>
          <w:lang w:val="en-US"/>
        </w:rPr>
      </w:pPr>
    </w:p>
    <w:p w14:paraId="0542C95D" w14:textId="77777777" w:rsidR="00B123C2" w:rsidRPr="00F64DA5" w:rsidRDefault="00B123C2" w:rsidP="00B123C2">
      <w:pPr>
        <w:pStyle w:val="MiniHeading"/>
      </w:pPr>
      <w:r>
        <w:lastRenderedPageBreak/>
        <w:t>Parallel Tx</w:t>
      </w:r>
    </w:p>
    <w:p w14:paraId="6E33A64F" w14:textId="2C7895F1" w:rsidR="00B123C2" w:rsidRDefault="00B123C2" w:rsidP="00B123C2">
      <w:pPr>
        <w:pStyle w:val="Doc-title"/>
        <w:rPr>
          <w:lang w:val="en-US"/>
        </w:rPr>
      </w:pPr>
      <w:r w:rsidRPr="00642597">
        <w:rPr>
          <w:lang w:val="en-US"/>
        </w:rPr>
        <w:t>R2-2404728</w:t>
      </w:r>
      <w:r>
        <w:rPr>
          <w:lang w:val="en-US"/>
        </w:rPr>
        <w:tab/>
        <w:t>Clarification on the parallel Tx Capability (r15)</w:t>
      </w:r>
      <w:r>
        <w:rPr>
          <w:lang w:val="en-US"/>
        </w:rPr>
        <w:tab/>
        <w:t>ZTE Corporation, Sanechips, Ericsson</w:t>
      </w:r>
      <w:r>
        <w:rPr>
          <w:lang w:val="en-US"/>
        </w:rPr>
        <w:tab/>
        <w:t>CR</w:t>
      </w:r>
      <w:r>
        <w:rPr>
          <w:lang w:val="en-US"/>
        </w:rPr>
        <w:tab/>
        <w:t>Rel-15</w:t>
      </w:r>
      <w:r>
        <w:rPr>
          <w:lang w:val="en-US"/>
        </w:rPr>
        <w:tab/>
        <w:t>38.306</w:t>
      </w:r>
      <w:r>
        <w:rPr>
          <w:lang w:val="en-US"/>
        </w:rPr>
        <w:tab/>
        <w:t>15.24.0</w:t>
      </w:r>
      <w:r>
        <w:rPr>
          <w:lang w:val="en-US"/>
        </w:rPr>
        <w:tab/>
        <w:t>1104</w:t>
      </w:r>
      <w:r>
        <w:rPr>
          <w:lang w:val="en-US"/>
        </w:rPr>
        <w:tab/>
        <w:t>-</w:t>
      </w:r>
      <w:r>
        <w:rPr>
          <w:lang w:val="en-US"/>
        </w:rPr>
        <w:tab/>
        <w:t>F</w:t>
      </w:r>
      <w:r>
        <w:rPr>
          <w:lang w:val="en-US"/>
        </w:rPr>
        <w:tab/>
        <w:t>NR_newRAT-Core</w:t>
      </w:r>
    </w:p>
    <w:p w14:paraId="4E802760" w14:textId="2F81C016" w:rsidR="00B123C2" w:rsidRDefault="00B123C2" w:rsidP="00B123C2">
      <w:pPr>
        <w:pStyle w:val="Doc-title"/>
        <w:rPr>
          <w:lang w:val="en-US"/>
        </w:rPr>
      </w:pPr>
      <w:r w:rsidRPr="00642597">
        <w:rPr>
          <w:lang w:val="en-US"/>
        </w:rPr>
        <w:t>R2-2404729</w:t>
      </w:r>
      <w:r>
        <w:rPr>
          <w:lang w:val="en-US"/>
        </w:rPr>
        <w:tab/>
        <w:t>Clarification on the parallel Tx Capability (R16)</w:t>
      </w:r>
      <w:r>
        <w:rPr>
          <w:lang w:val="en-US"/>
        </w:rPr>
        <w:tab/>
        <w:t>ZTE Corporation, Sanechips, Ericsson</w:t>
      </w:r>
      <w:r>
        <w:rPr>
          <w:lang w:val="en-US"/>
        </w:rPr>
        <w:tab/>
        <w:t>CR</w:t>
      </w:r>
      <w:r>
        <w:rPr>
          <w:lang w:val="en-US"/>
        </w:rPr>
        <w:tab/>
        <w:t>Rel-16</w:t>
      </w:r>
      <w:r>
        <w:rPr>
          <w:lang w:val="en-US"/>
        </w:rPr>
        <w:tab/>
        <w:t>38.306</w:t>
      </w:r>
      <w:r>
        <w:rPr>
          <w:lang w:val="en-US"/>
        </w:rPr>
        <w:tab/>
        <w:t>16.16.0</w:t>
      </w:r>
      <w:r>
        <w:rPr>
          <w:lang w:val="en-US"/>
        </w:rPr>
        <w:tab/>
        <w:t>1105</w:t>
      </w:r>
      <w:r>
        <w:rPr>
          <w:lang w:val="en-US"/>
        </w:rPr>
        <w:tab/>
        <w:t>-</w:t>
      </w:r>
      <w:r>
        <w:rPr>
          <w:lang w:val="en-US"/>
        </w:rPr>
        <w:tab/>
        <w:t>A</w:t>
      </w:r>
      <w:r>
        <w:rPr>
          <w:lang w:val="en-US"/>
        </w:rPr>
        <w:tab/>
        <w:t>NR_newRAT-Core, NR_2step_RACH</w:t>
      </w:r>
    </w:p>
    <w:p w14:paraId="25735F53" w14:textId="301CEDF0" w:rsidR="00B123C2" w:rsidRDefault="00B123C2" w:rsidP="00B123C2">
      <w:pPr>
        <w:pStyle w:val="Doc-title"/>
        <w:rPr>
          <w:lang w:val="en-US"/>
        </w:rPr>
      </w:pPr>
      <w:r w:rsidRPr="00642597">
        <w:rPr>
          <w:lang w:val="en-US"/>
        </w:rPr>
        <w:t>R2-2404730</w:t>
      </w:r>
      <w:r>
        <w:rPr>
          <w:lang w:val="en-US"/>
        </w:rPr>
        <w:tab/>
        <w:t>Clarification on the parallel Tx Capability (R17)</w:t>
      </w:r>
      <w:r>
        <w:rPr>
          <w:lang w:val="en-US"/>
        </w:rPr>
        <w:tab/>
        <w:t>ZTE Corporation, Sanechips, Ericsson</w:t>
      </w:r>
      <w:r>
        <w:rPr>
          <w:lang w:val="en-US"/>
        </w:rPr>
        <w:tab/>
        <w:t>CR</w:t>
      </w:r>
      <w:r>
        <w:rPr>
          <w:lang w:val="en-US"/>
        </w:rPr>
        <w:tab/>
        <w:t>Rel-17</w:t>
      </w:r>
      <w:r>
        <w:rPr>
          <w:lang w:val="en-US"/>
        </w:rPr>
        <w:tab/>
        <w:t>38.306</w:t>
      </w:r>
      <w:r>
        <w:rPr>
          <w:lang w:val="en-US"/>
        </w:rPr>
        <w:tab/>
        <w:t>17.8.0</w:t>
      </w:r>
      <w:r>
        <w:rPr>
          <w:lang w:val="en-US"/>
        </w:rPr>
        <w:tab/>
        <w:t>1106</w:t>
      </w:r>
      <w:r>
        <w:rPr>
          <w:lang w:val="en-US"/>
        </w:rPr>
        <w:tab/>
        <w:t>-</w:t>
      </w:r>
      <w:r>
        <w:rPr>
          <w:lang w:val="en-US"/>
        </w:rPr>
        <w:tab/>
        <w:t>A</w:t>
      </w:r>
      <w:r>
        <w:rPr>
          <w:lang w:val="en-US"/>
        </w:rPr>
        <w:tab/>
        <w:t>TEI17, NR_newRAT-Core, NR_2step_RACH, NR_IIOT_URLLC_enh</w:t>
      </w:r>
    </w:p>
    <w:p w14:paraId="561CB7A3" w14:textId="6AD0E3AD" w:rsidR="00B123C2" w:rsidRDefault="00B123C2" w:rsidP="00B123C2">
      <w:pPr>
        <w:pStyle w:val="Doc-title"/>
        <w:rPr>
          <w:lang w:val="en-US"/>
        </w:rPr>
      </w:pPr>
      <w:r w:rsidRPr="00642597">
        <w:rPr>
          <w:lang w:val="en-US"/>
        </w:rPr>
        <w:t>R2-2404731</w:t>
      </w:r>
      <w:r>
        <w:rPr>
          <w:lang w:val="en-US"/>
        </w:rPr>
        <w:tab/>
        <w:t>Clarification on the parallel Tx Capability (R18)</w:t>
      </w:r>
      <w:r>
        <w:rPr>
          <w:lang w:val="en-US"/>
        </w:rPr>
        <w:tab/>
        <w:t>ZTE Corporation, Sanechips, Ericsson</w:t>
      </w:r>
      <w:r>
        <w:rPr>
          <w:lang w:val="en-US"/>
        </w:rPr>
        <w:tab/>
        <w:t>CR</w:t>
      </w:r>
      <w:r>
        <w:rPr>
          <w:lang w:val="en-US"/>
        </w:rPr>
        <w:tab/>
        <w:t>Rel-18</w:t>
      </w:r>
      <w:r>
        <w:rPr>
          <w:lang w:val="en-US"/>
        </w:rPr>
        <w:tab/>
        <w:t>38.306</w:t>
      </w:r>
      <w:r>
        <w:rPr>
          <w:lang w:val="en-US"/>
        </w:rPr>
        <w:tab/>
        <w:t>18.1.0</w:t>
      </w:r>
      <w:r>
        <w:rPr>
          <w:lang w:val="en-US"/>
        </w:rPr>
        <w:tab/>
        <w:t>1107</w:t>
      </w:r>
      <w:r>
        <w:rPr>
          <w:lang w:val="en-US"/>
        </w:rPr>
        <w:tab/>
        <w:t>-</w:t>
      </w:r>
      <w:r>
        <w:rPr>
          <w:lang w:val="en-US"/>
        </w:rPr>
        <w:tab/>
        <w:t>A</w:t>
      </w:r>
      <w:r>
        <w:rPr>
          <w:lang w:val="en-US"/>
        </w:rPr>
        <w:tab/>
        <w:t>TEI17, NR_newRAT-Core, NR_2step_RACH, NR_IIOT_URLLC_enh</w:t>
      </w:r>
    </w:p>
    <w:p w14:paraId="26BDC2CE" w14:textId="77777777" w:rsidR="00B123C2" w:rsidRDefault="00B123C2" w:rsidP="00B123C2">
      <w:pPr>
        <w:pStyle w:val="Doc-text2"/>
        <w:rPr>
          <w:lang w:val="en-US"/>
        </w:rPr>
      </w:pPr>
    </w:p>
    <w:p w14:paraId="58E72377" w14:textId="337F2C9A" w:rsidR="00B123C2" w:rsidRDefault="00B123C2" w:rsidP="00B123C2">
      <w:pPr>
        <w:pStyle w:val="Agreement"/>
        <w:tabs>
          <w:tab w:val="clear" w:pos="9990"/>
        </w:tabs>
        <w:overflowPunct/>
        <w:autoSpaceDE/>
        <w:autoSpaceDN/>
        <w:adjustRightInd/>
        <w:ind w:left="1619" w:hanging="360"/>
        <w:textAlignment w:val="auto"/>
        <w:rPr>
          <w:lang w:val="en-US"/>
        </w:rPr>
      </w:pPr>
      <w:r>
        <w:rPr>
          <w:lang w:val="en-US"/>
        </w:rPr>
        <w:t xml:space="preserve">Fix styling issues. Agreed unseen in </w:t>
      </w:r>
      <w:r w:rsidRPr="00593EDB">
        <w:rPr>
          <w:lang w:val="en-US"/>
        </w:rPr>
        <w:t>R2-2405813</w:t>
      </w:r>
      <w:r>
        <w:rPr>
          <w:lang w:val="en-US"/>
        </w:rPr>
        <w:t xml:space="preserve">, </w:t>
      </w:r>
      <w:r w:rsidRPr="00593EDB">
        <w:rPr>
          <w:lang w:val="en-US"/>
        </w:rPr>
        <w:t>R2-2405814, R2-2405815 and R2-240581</w:t>
      </w:r>
      <w:r w:rsidR="00CB6759">
        <w:rPr>
          <w:lang w:val="en-US"/>
        </w:rPr>
        <w:t>6</w:t>
      </w:r>
      <w:r>
        <w:rPr>
          <w:lang w:val="en-US"/>
        </w:rPr>
        <w:t>.</w:t>
      </w:r>
    </w:p>
    <w:p w14:paraId="434E210C" w14:textId="51BA89BC" w:rsidR="003012A9" w:rsidRDefault="003012A9" w:rsidP="003012A9">
      <w:pPr>
        <w:pStyle w:val="Doc-text2"/>
        <w:rPr>
          <w:lang w:val="en-US"/>
        </w:rPr>
      </w:pPr>
      <w:r>
        <w:rPr>
          <w:lang w:val="en-US"/>
        </w:rPr>
        <w:t>=&gt; Coversheet update by MCC: wrong rev value</w:t>
      </w:r>
      <w:r w:rsidRPr="003012A9">
        <w:t xml:space="preserve"> </w:t>
      </w:r>
      <w:r>
        <w:t xml:space="preserve">in </w:t>
      </w:r>
      <w:r w:rsidRPr="003012A9">
        <w:rPr>
          <w:lang w:val="en-US"/>
        </w:rPr>
        <w:t>R2-2405814, R2-2405815 and R2-2405816</w:t>
      </w:r>
      <w:r>
        <w:rPr>
          <w:lang w:val="en-US"/>
        </w:rPr>
        <w:t>.</w:t>
      </w:r>
      <w:r w:rsidR="007A71D6">
        <w:rPr>
          <w:lang w:val="en-US"/>
        </w:rPr>
        <w:t xml:space="preserve"> Wrong meeting dates in </w:t>
      </w:r>
      <w:r w:rsidR="007A71D6" w:rsidRPr="003012A9">
        <w:rPr>
          <w:lang w:val="en-US"/>
        </w:rPr>
        <w:t>2405814 and R2-2405816</w:t>
      </w:r>
      <w:r w:rsidR="007A71D6">
        <w:rPr>
          <w:lang w:val="en-US"/>
        </w:rPr>
        <w:t>.</w:t>
      </w:r>
    </w:p>
    <w:p w14:paraId="088B0D95" w14:textId="52B04AC9" w:rsidR="003012A9" w:rsidRDefault="003012A9" w:rsidP="003012A9">
      <w:pPr>
        <w:pStyle w:val="Doc-text2"/>
        <w:rPr>
          <w:lang w:val="en-US"/>
        </w:rPr>
      </w:pPr>
      <w:r>
        <w:rPr>
          <w:lang w:val="en-US"/>
        </w:rPr>
        <w:t>=&gt; Revised in R2-2406116, R2-2406117 and R2-2406118</w:t>
      </w:r>
    </w:p>
    <w:p w14:paraId="5A0C4458" w14:textId="77777777" w:rsidR="003012A9" w:rsidRDefault="003012A9" w:rsidP="003012A9">
      <w:pPr>
        <w:pStyle w:val="Doc-text2"/>
        <w:rPr>
          <w:lang w:val="en-US"/>
        </w:rPr>
      </w:pPr>
    </w:p>
    <w:p w14:paraId="493AEE58" w14:textId="62B4D14F" w:rsidR="003012A9" w:rsidRDefault="003012A9" w:rsidP="003012A9">
      <w:pPr>
        <w:pStyle w:val="Doc-title"/>
        <w:rPr>
          <w:lang w:val="en-US"/>
        </w:rPr>
      </w:pPr>
      <w:r w:rsidRPr="00642597">
        <w:rPr>
          <w:lang w:val="en-US"/>
        </w:rPr>
        <w:t>R2-240</w:t>
      </w:r>
      <w:r>
        <w:rPr>
          <w:lang w:val="en-US"/>
        </w:rPr>
        <w:t>6116</w:t>
      </w:r>
      <w:r>
        <w:rPr>
          <w:lang w:val="en-US"/>
        </w:rPr>
        <w:tab/>
        <w:t>Clarification on the parallel Tx Capability (R16)</w:t>
      </w:r>
      <w:r>
        <w:rPr>
          <w:lang w:val="en-US"/>
        </w:rPr>
        <w:tab/>
        <w:t>ZTE Corporation, Sanechips, Ericsson</w:t>
      </w:r>
      <w:r>
        <w:rPr>
          <w:lang w:val="en-US"/>
        </w:rPr>
        <w:tab/>
        <w:t>CR</w:t>
      </w:r>
      <w:r>
        <w:rPr>
          <w:lang w:val="en-US"/>
        </w:rPr>
        <w:tab/>
        <w:t>Rel-16</w:t>
      </w:r>
      <w:r>
        <w:rPr>
          <w:lang w:val="en-US"/>
        </w:rPr>
        <w:tab/>
        <w:t>38.306</w:t>
      </w:r>
      <w:r>
        <w:rPr>
          <w:lang w:val="en-US"/>
        </w:rPr>
        <w:tab/>
        <w:t>16.16.0</w:t>
      </w:r>
      <w:r>
        <w:rPr>
          <w:lang w:val="en-US"/>
        </w:rPr>
        <w:tab/>
        <w:t>1105</w:t>
      </w:r>
      <w:r>
        <w:rPr>
          <w:lang w:val="en-US"/>
        </w:rPr>
        <w:tab/>
        <w:t>3</w:t>
      </w:r>
      <w:r>
        <w:rPr>
          <w:lang w:val="en-US"/>
        </w:rPr>
        <w:tab/>
        <w:t>A</w:t>
      </w:r>
      <w:r>
        <w:rPr>
          <w:lang w:val="en-US"/>
        </w:rPr>
        <w:tab/>
        <w:t>NR_newRAT-Core, NR_2step_RACH</w:t>
      </w:r>
    </w:p>
    <w:p w14:paraId="260FFFCA" w14:textId="3694A364" w:rsidR="003012A9" w:rsidRDefault="003012A9" w:rsidP="003012A9">
      <w:pPr>
        <w:pStyle w:val="Doc-text2"/>
        <w:rPr>
          <w:lang w:val="en-US"/>
        </w:rPr>
      </w:pPr>
      <w:r>
        <w:rPr>
          <w:lang w:val="en-US"/>
        </w:rPr>
        <w:t>=&gt; Agreed</w:t>
      </w:r>
    </w:p>
    <w:p w14:paraId="4B12EFE1" w14:textId="77777777" w:rsidR="003012A9" w:rsidRPr="003012A9" w:rsidRDefault="003012A9" w:rsidP="003012A9">
      <w:pPr>
        <w:pStyle w:val="Doc-text2"/>
        <w:rPr>
          <w:lang w:val="en-US"/>
        </w:rPr>
      </w:pPr>
    </w:p>
    <w:p w14:paraId="74D68846" w14:textId="0E5B5C52" w:rsidR="003012A9" w:rsidRDefault="003012A9" w:rsidP="003012A9">
      <w:pPr>
        <w:pStyle w:val="Doc-title"/>
        <w:rPr>
          <w:lang w:val="en-US"/>
        </w:rPr>
      </w:pPr>
      <w:r w:rsidRPr="00642597">
        <w:rPr>
          <w:lang w:val="en-US"/>
        </w:rPr>
        <w:t>R2-240</w:t>
      </w:r>
      <w:r>
        <w:rPr>
          <w:lang w:val="en-US"/>
        </w:rPr>
        <w:t>6117</w:t>
      </w:r>
      <w:r>
        <w:rPr>
          <w:lang w:val="en-US"/>
        </w:rPr>
        <w:tab/>
        <w:t>Clarification on the parallel Tx Capability (R17)</w:t>
      </w:r>
      <w:r>
        <w:rPr>
          <w:lang w:val="en-US"/>
        </w:rPr>
        <w:tab/>
        <w:t>ZTE Corporation, Sanechips, Ericsson</w:t>
      </w:r>
      <w:r>
        <w:rPr>
          <w:lang w:val="en-US"/>
        </w:rPr>
        <w:tab/>
        <w:t>CR</w:t>
      </w:r>
      <w:r>
        <w:rPr>
          <w:lang w:val="en-US"/>
        </w:rPr>
        <w:tab/>
        <w:t>Rel-17</w:t>
      </w:r>
      <w:r>
        <w:rPr>
          <w:lang w:val="en-US"/>
        </w:rPr>
        <w:tab/>
        <w:t>38.306</w:t>
      </w:r>
      <w:r>
        <w:rPr>
          <w:lang w:val="en-US"/>
        </w:rPr>
        <w:tab/>
        <w:t>17.8.0</w:t>
      </w:r>
      <w:r>
        <w:rPr>
          <w:lang w:val="en-US"/>
        </w:rPr>
        <w:tab/>
        <w:t>1106</w:t>
      </w:r>
      <w:r>
        <w:rPr>
          <w:lang w:val="en-US"/>
        </w:rPr>
        <w:tab/>
        <w:t>3</w:t>
      </w:r>
      <w:r>
        <w:rPr>
          <w:lang w:val="en-US"/>
        </w:rPr>
        <w:tab/>
        <w:t>A</w:t>
      </w:r>
      <w:r>
        <w:rPr>
          <w:lang w:val="en-US"/>
        </w:rPr>
        <w:tab/>
        <w:t>TEI17, NR_newRAT-Core, NR_2step_RACH, NR_IIOT_URLLC_enh</w:t>
      </w:r>
    </w:p>
    <w:p w14:paraId="2A45F303" w14:textId="77777777" w:rsidR="003012A9" w:rsidRDefault="003012A9" w:rsidP="003012A9">
      <w:pPr>
        <w:pStyle w:val="Doc-text2"/>
        <w:rPr>
          <w:lang w:val="en-US"/>
        </w:rPr>
      </w:pPr>
      <w:r>
        <w:rPr>
          <w:lang w:val="en-US"/>
        </w:rPr>
        <w:t>=&gt; Agreed</w:t>
      </w:r>
    </w:p>
    <w:p w14:paraId="417FE55D" w14:textId="77777777" w:rsidR="003012A9" w:rsidRDefault="003012A9" w:rsidP="003012A9">
      <w:pPr>
        <w:pStyle w:val="Doc-text2"/>
        <w:rPr>
          <w:lang w:val="en-US"/>
        </w:rPr>
      </w:pPr>
    </w:p>
    <w:p w14:paraId="6536CB41" w14:textId="0593E50D" w:rsidR="003012A9" w:rsidRDefault="003012A9" w:rsidP="003012A9">
      <w:pPr>
        <w:pStyle w:val="Doc-title"/>
        <w:rPr>
          <w:lang w:val="en-US"/>
        </w:rPr>
      </w:pPr>
      <w:r w:rsidRPr="00642597">
        <w:rPr>
          <w:lang w:val="en-US"/>
        </w:rPr>
        <w:t>R2-240</w:t>
      </w:r>
      <w:r>
        <w:rPr>
          <w:lang w:val="en-US"/>
        </w:rPr>
        <w:t>6118</w:t>
      </w:r>
      <w:r>
        <w:rPr>
          <w:lang w:val="en-US"/>
        </w:rPr>
        <w:tab/>
        <w:t>Clarification on the parallel Tx Capability (R18)</w:t>
      </w:r>
      <w:r>
        <w:rPr>
          <w:lang w:val="en-US"/>
        </w:rPr>
        <w:tab/>
        <w:t>ZTE Corporation, Sanechips, Ericsson</w:t>
      </w:r>
      <w:r>
        <w:rPr>
          <w:lang w:val="en-US"/>
        </w:rPr>
        <w:tab/>
        <w:t>CR</w:t>
      </w:r>
      <w:r>
        <w:rPr>
          <w:lang w:val="en-US"/>
        </w:rPr>
        <w:tab/>
        <w:t>Rel-18</w:t>
      </w:r>
      <w:r>
        <w:rPr>
          <w:lang w:val="en-US"/>
        </w:rPr>
        <w:tab/>
        <w:t>38.306</w:t>
      </w:r>
      <w:r>
        <w:rPr>
          <w:lang w:val="en-US"/>
        </w:rPr>
        <w:tab/>
        <w:t>18.1.0</w:t>
      </w:r>
      <w:r>
        <w:rPr>
          <w:lang w:val="en-US"/>
        </w:rPr>
        <w:tab/>
        <w:t>1107</w:t>
      </w:r>
      <w:r>
        <w:rPr>
          <w:lang w:val="en-US"/>
        </w:rPr>
        <w:tab/>
        <w:t>3</w:t>
      </w:r>
      <w:r>
        <w:rPr>
          <w:lang w:val="en-US"/>
        </w:rPr>
        <w:tab/>
        <w:t>A</w:t>
      </w:r>
      <w:r>
        <w:rPr>
          <w:lang w:val="en-US"/>
        </w:rPr>
        <w:tab/>
        <w:t>TEI17, NR_newRAT-Core, NR_2step_RACH, NR_IIOT_URLLC_enh</w:t>
      </w:r>
    </w:p>
    <w:p w14:paraId="5888713C" w14:textId="77777777" w:rsidR="003012A9" w:rsidRDefault="003012A9" w:rsidP="003012A9">
      <w:pPr>
        <w:pStyle w:val="Doc-text2"/>
        <w:rPr>
          <w:lang w:val="en-US"/>
        </w:rPr>
      </w:pPr>
      <w:r>
        <w:rPr>
          <w:lang w:val="en-US"/>
        </w:rPr>
        <w:t>=&gt; Agreed</w:t>
      </w:r>
    </w:p>
    <w:p w14:paraId="508CEBB2" w14:textId="77777777" w:rsidR="003012A9" w:rsidRPr="003012A9" w:rsidRDefault="003012A9" w:rsidP="003012A9">
      <w:pPr>
        <w:pStyle w:val="Doc-text2"/>
        <w:rPr>
          <w:lang w:val="en-US"/>
        </w:rPr>
      </w:pPr>
    </w:p>
    <w:p w14:paraId="364862C6" w14:textId="77777777" w:rsidR="00B123C2" w:rsidRPr="008D17C1" w:rsidRDefault="00B123C2" w:rsidP="00B123C2">
      <w:pPr>
        <w:pStyle w:val="MiniHeading"/>
      </w:pPr>
      <w:r>
        <w:t>SDL</w:t>
      </w:r>
    </w:p>
    <w:p w14:paraId="120217E8" w14:textId="598C4DD3" w:rsidR="00B123C2" w:rsidRDefault="00B123C2" w:rsidP="00B123C2">
      <w:pPr>
        <w:pStyle w:val="Doc-title"/>
        <w:rPr>
          <w:lang w:val="en-US"/>
        </w:rPr>
      </w:pPr>
      <w:r w:rsidRPr="00642597">
        <w:rPr>
          <w:lang w:val="en-US"/>
        </w:rPr>
        <w:t>R2-2405505</w:t>
      </w:r>
      <w:r>
        <w:rPr>
          <w:lang w:val="en-US"/>
        </w:rPr>
        <w:tab/>
        <w:t>Clarification on xDD differentiation for SDL bands</w:t>
      </w:r>
      <w:r>
        <w:rPr>
          <w:lang w:val="en-US"/>
        </w:rPr>
        <w:tab/>
        <w:t>Huawei, HiSilicon</w:t>
      </w:r>
      <w:r>
        <w:rPr>
          <w:lang w:val="en-US"/>
        </w:rPr>
        <w:tab/>
        <w:t>CR</w:t>
      </w:r>
      <w:r>
        <w:rPr>
          <w:lang w:val="en-US"/>
        </w:rPr>
        <w:tab/>
        <w:t>Rel-15</w:t>
      </w:r>
      <w:r>
        <w:rPr>
          <w:lang w:val="en-US"/>
        </w:rPr>
        <w:tab/>
        <w:t>38.306</w:t>
      </w:r>
      <w:r>
        <w:rPr>
          <w:lang w:val="en-US"/>
        </w:rPr>
        <w:tab/>
        <w:t>15.24.0</w:t>
      </w:r>
      <w:r>
        <w:rPr>
          <w:lang w:val="en-US"/>
        </w:rPr>
        <w:tab/>
        <w:t>1116</w:t>
      </w:r>
      <w:r>
        <w:rPr>
          <w:lang w:val="en-US"/>
        </w:rPr>
        <w:tab/>
        <w:t>-</w:t>
      </w:r>
      <w:r>
        <w:rPr>
          <w:lang w:val="en-US"/>
        </w:rPr>
        <w:tab/>
        <w:t>F</w:t>
      </w:r>
      <w:r>
        <w:rPr>
          <w:lang w:val="en-US"/>
        </w:rPr>
        <w:tab/>
        <w:t>NR_newRAT-Core</w:t>
      </w:r>
    </w:p>
    <w:p w14:paraId="755BC7D1" w14:textId="07F60CE6" w:rsidR="00B123C2" w:rsidRDefault="00B123C2" w:rsidP="00B123C2">
      <w:pPr>
        <w:pStyle w:val="Doc-title"/>
        <w:rPr>
          <w:lang w:val="en-US"/>
        </w:rPr>
      </w:pPr>
      <w:r w:rsidRPr="00642597">
        <w:rPr>
          <w:lang w:val="en-US"/>
        </w:rPr>
        <w:t>R2-2405506</w:t>
      </w:r>
      <w:r>
        <w:rPr>
          <w:lang w:val="en-US"/>
        </w:rPr>
        <w:tab/>
        <w:t>Clarification on xDD differentiation for SDL bands</w:t>
      </w:r>
      <w:r>
        <w:rPr>
          <w:lang w:val="en-US"/>
        </w:rPr>
        <w:tab/>
        <w:t>Huawei, HiSilicon</w:t>
      </w:r>
      <w:r>
        <w:rPr>
          <w:lang w:val="en-US"/>
        </w:rPr>
        <w:tab/>
        <w:t>CR</w:t>
      </w:r>
      <w:r>
        <w:rPr>
          <w:lang w:val="en-US"/>
        </w:rPr>
        <w:tab/>
        <w:t>Rel-16</w:t>
      </w:r>
      <w:r>
        <w:rPr>
          <w:lang w:val="en-US"/>
        </w:rPr>
        <w:tab/>
        <w:t>38.306</w:t>
      </w:r>
      <w:r>
        <w:rPr>
          <w:lang w:val="en-US"/>
        </w:rPr>
        <w:tab/>
        <w:t>16.16.0</w:t>
      </w:r>
      <w:r>
        <w:rPr>
          <w:lang w:val="en-US"/>
        </w:rPr>
        <w:tab/>
        <w:t>1117</w:t>
      </w:r>
      <w:r>
        <w:rPr>
          <w:lang w:val="en-US"/>
        </w:rPr>
        <w:tab/>
        <w:t>-</w:t>
      </w:r>
      <w:r>
        <w:rPr>
          <w:lang w:val="en-US"/>
        </w:rPr>
        <w:tab/>
        <w:t>A</w:t>
      </w:r>
      <w:r>
        <w:rPr>
          <w:lang w:val="en-US"/>
        </w:rPr>
        <w:tab/>
        <w:t>NR_newRAT-Core</w:t>
      </w:r>
    </w:p>
    <w:p w14:paraId="5D0D8107" w14:textId="1921FE80" w:rsidR="00B123C2" w:rsidRDefault="00B123C2" w:rsidP="00B123C2">
      <w:pPr>
        <w:pStyle w:val="Doc-title"/>
        <w:rPr>
          <w:lang w:val="en-US"/>
        </w:rPr>
      </w:pPr>
      <w:r w:rsidRPr="00642597">
        <w:rPr>
          <w:lang w:val="en-US"/>
        </w:rPr>
        <w:t>R2-2405507</w:t>
      </w:r>
      <w:r>
        <w:rPr>
          <w:lang w:val="en-US"/>
        </w:rPr>
        <w:tab/>
        <w:t>Clarification on xDD differentiation for SDL bands</w:t>
      </w:r>
      <w:r>
        <w:rPr>
          <w:lang w:val="en-US"/>
        </w:rPr>
        <w:tab/>
        <w:t>Huawei, HiSilicon</w:t>
      </w:r>
      <w:r>
        <w:rPr>
          <w:lang w:val="en-US"/>
        </w:rPr>
        <w:tab/>
        <w:t>CR</w:t>
      </w:r>
      <w:r>
        <w:rPr>
          <w:lang w:val="en-US"/>
        </w:rPr>
        <w:tab/>
        <w:t>Rel-17</w:t>
      </w:r>
      <w:r>
        <w:rPr>
          <w:lang w:val="en-US"/>
        </w:rPr>
        <w:tab/>
        <w:t>38.306</w:t>
      </w:r>
      <w:r>
        <w:rPr>
          <w:lang w:val="en-US"/>
        </w:rPr>
        <w:tab/>
        <w:t>17.8.0</w:t>
      </w:r>
      <w:r>
        <w:rPr>
          <w:lang w:val="en-US"/>
        </w:rPr>
        <w:tab/>
        <w:t>1118</w:t>
      </w:r>
      <w:r>
        <w:rPr>
          <w:lang w:val="en-US"/>
        </w:rPr>
        <w:tab/>
        <w:t>-</w:t>
      </w:r>
      <w:r>
        <w:rPr>
          <w:lang w:val="en-US"/>
        </w:rPr>
        <w:tab/>
        <w:t>A</w:t>
      </w:r>
      <w:r>
        <w:rPr>
          <w:lang w:val="en-US"/>
        </w:rPr>
        <w:tab/>
        <w:t>NR_newRAT-Core</w:t>
      </w:r>
    </w:p>
    <w:p w14:paraId="6A1BDD28" w14:textId="779B1D4B" w:rsidR="00B123C2" w:rsidRDefault="00B123C2" w:rsidP="00B123C2">
      <w:pPr>
        <w:pStyle w:val="Doc-title"/>
        <w:rPr>
          <w:lang w:val="en-US"/>
        </w:rPr>
      </w:pPr>
      <w:r w:rsidRPr="00642597">
        <w:rPr>
          <w:lang w:val="en-US"/>
        </w:rPr>
        <w:t>R2-2405508</w:t>
      </w:r>
      <w:r>
        <w:rPr>
          <w:lang w:val="en-US"/>
        </w:rPr>
        <w:tab/>
        <w:t>Clarification on xDD differentiation for SDL bands</w:t>
      </w:r>
      <w:r>
        <w:rPr>
          <w:lang w:val="en-US"/>
        </w:rPr>
        <w:tab/>
        <w:t>Huawei, HiSilicon</w:t>
      </w:r>
      <w:r>
        <w:rPr>
          <w:lang w:val="en-US"/>
        </w:rPr>
        <w:tab/>
        <w:t>CR</w:t>
      </w:r>
      <w:r>
        <w:rPr>
          <w:lang w:val="en-US"/>
        </w:rPr>
        <w:tab/>
        <w:t>Rel-18</w:t>
      </w:r>
      <w:r>
        <w:rPr>
          <w:lang w:val="en-US"/>
        </w:rPr>
        <w:tab/>
        <w:t>38.306</w:t>
      </w:r>
      <w:r>
        <w:rPr>
          <w:lang w:val="en-US"/>
        </w:rPr>
        <w:tab/>
        <w:t>18.1.0</w:t>
      </w:r>
      <w:r>
        <w:rPr>
          <w:lang w:val="en-US"/>
        </w:rPr>
        <w:tab/>
        <w:t>1119</w:t>
      </w:r>
      <w:r>
        <w:rPr>
          <w:lang w:val="en-US"/>
        </w:rPr>
        <w:tab/>
        <w:t>-</w:t>
      </w:r>
      <w:r>
        <w:rPr>
          <w:lang w:val="en-US"/>
        </w:rPr>
        <w:tab/>
        <w:t>A</w:t>
      </w:r>
      <w:r>
        <w:rPr>
          <w:lang w:val="en-US"/>
        </w:rPr>
        <w:tab/>
        <w:t>NR_newRAT-Core</w:t>
      </w:r>
    </w:p>
    <w:p w14:paraId="4A002BC9" w14:textId="77777777" w:rsidR="00B123C2" w:rsidRDefault="00B123C2" w:rsidP="00B123C2">
      <w:pPr>
        <w:pStyle w:val="Doc-text2"/>
        <w:rPr>
          <w:lang w:val="en-US"/>
        </w:rPr>
      </w:pPr>
    </w:p>
    <w:p w14:paraId="039C9936" w14:textId="77777777" w:rsidR="00B123C2" w:rsidRPr="00EF7EE2" w:rsidRDefault="00B123C2" w:rsidP="00B123C2">
      <w:pPr>
        <w:pStyle w:val="Doc-text2"/>
        <w:rPr>
          <w:lang w:val="en-US"/>
        </w:rPr>
      </w:pPr>
      <w:r>
        <w:rPr>
          <w:lang w:val="en-US"/>
        </w:rPr>
        <w:t>-</w:t>
      </w:r>
      <w:r>
        <w:rPr>
          <w:lang w:val="en-US"/>
        </w:rPr>
        <w:tab/>
        <w:t>Nokia has concerns with wording and want to polish it. Qualcomm wants to add SDL in the abbreviation section, or at least clarify somehow somewhere what SDL is.</w:t>
      </w:r>
    </w:p>
    <w:p w14:paraId="29AE6244" w14:textId="77777777" w:rsidR="00B123C2" w:rsidRDefault="00B123C2" w:rsidP="00B123C2">
      <w:pPr>
        <w:pStyle w:val="Doc-text2"/>
        <w:rPr>
          <w:lang w:val="en-US"/>
        </w:rPr>
      </w:pPr>
    </w:p>
    <w:p w14:paraId="21FCA6A4" w14:textId="77777777" w:rsidR="00B123C2" w:rsidRPr="004A6185" w:rsidRDefault="00B123C2" w:rsidP="00B123C2">
      <w:pPr>
        <w:pStyle w:val="EmailDiscussion"/>
        <w:overflowPunct/>
        <w:autoSpaceDE/>
        <w:autoSpaceDN/>
        <w:adjustRightInd/>
        <w:ind w:left="1619" w:hanging="360"/>
        <w:textAlignment w:val="auto"/>
      </w:pPr>
      <w:bookmarkStart w:id="211" w:name="_Toc167437286"/>
      <w:bookmarkStart w:id="212" w:name="_Hlk167179724"/>
      <w:r w:rsidRPr="004A6185">
        <w:t xml:space="preserve">[AT126][753][Maint] </w:t>
      </w:r>
      <w:r w:rsidRPr="004A6185">
        <w:rPr>
          <w:lang w:val="en-US"/>
        </w:rPr>
        <w:t>Clarification on xDD differentiation for SDL bands</w:t>
      </w:r>
      <w:r w:rsidRPr="004A6185">
        <w:t xml:space="preserve"> (Huawei)</w:t>
      </w:r>
      <w:bookmarkEnd w:id="211"/>
    </w:p>
    <w:p w14:paraId="7491B68B" w14:textId="77777777" w:rsidR="00B123C2" w:rsidRPr="004A6185" w:rsidRDefault="00B123C2" w:rsidP="00B123C2">
      <w:pPr>
        <w:pStyle w:val="EmailDiscussion2"/>
        <w:ind w:left="1619" w:firstLine="0"/>
        <w:rPr>
          <w:rFonts w:eastAsiaTheme="minorEastAsia"/>
          <w:u w:val="single"/>
        </w:rPr>
      </w:pPr>
      <w:r w:rsidRPr="004A6185">
        <w:rPr>
          <w:u w:val="single"/>
        </w:rPr>
        <w:t>Scope:</w:t>
      </w:r>
    </w:p>
    <w:p w14:paraId="1514F1F4" w14:textId="77777777" w:rsidR="00B123C2" w:rsidRPr="004A6185" w:rsidRDefault="00B123C2" w:rsidP="00B123C2">
      <w:pPr>
        <w:pStyle w:val="EmailDiscussion2"/>
        <w:numPr>
          <w:ilvl w:val="2"/>
          <w:numId w:val="2"/>
        </w:numPr>
        <w:tabs>
          <w:tab w:val="clear" w:pos="1622"/>
        </w:tabs>
        <w:overflowPunct/>
        <w:autoSpaceDE/>
        <w:autoSpaceDN/>
        <w:adjustRightInd/>
        <w:textAlignment w:val="auto"/>
      </w:pPr>
      <w:r w:rsidRPr="004A6185">
        <w:t>Polish CRs to sort out and/or issues and see if clarification of SDL is needed.</w:t>
      </w:r>
    </w:p>
    <w:p w14:paraId="5F92D011" w14:textId="7FCB0AA5" w:rsidR="00B123C2" w:rsidRPr="004A6185" w:rsidRDefault="0093158F" w:rsidP="00B123C2">
      <w:pPr>
        <w:pStyle w:val="EmailDiscussion2"/>
        <w:rPr>
          <w:u w:val="single"/>
        </w:rPr>
      </w:pPr>
      <w:r>
        <w:tab/>
      </w:r>
      <w:r w:rsidR="00B123C2" w:rsidRPr="004A6185">
        <w:rPr>
          <w:u w:val="single"/>
        </w:rPr>
        <w:t>Intended outcome:</w:t>
      </w:r>
    </w:p>
    <w:p w14:paraId="1E44FF62" w14:textId="77777777" w:rsidR="00B123C2" w:rsidRPr="004A6185" w:rsidRDefault="00B123C2">
      <w:pPr>
        <w:pStyle w:val="EmailDiscussion2"/>
        <w:numPr>
          <w:ilvl w:val="2"/>
          <w:numId w:val="29"/>
        </w:numPr>
        <w:tabs>
          <w:tab w:val="clear" w:pos="1622"/>
        </w:tabs>
        <w:overflowPunct/>
        <w:autoSpaceDE/>
        <w:autoSpaceDN/>
        <w:adjustRightInd/>
        <w:ind w:left="1980"/>
        <w:textAlignment w:val="auto"/>
      </w:pPr>
      <w:r w:rsidRPr="004A6185">
        <w:t>Agreeable CRs in R2-2405817, R2-2405818, R2-2405819 and R2-2405820, (Company)</w:t>
      </w:r>
    </w:p>
    <w:p w14:paraId="580618F5" w14:textId="52ADECFE" w:rsidR="00B123C2" w:rsidRPr="004A6185" w:rsidRDefault="0093158F" w:rsidP="00B123C2">
      <w:pPr>
        <w:pStyle w:val="EmailDiscussion2"/>
        <w:rPr>
          <w:u w:val="single"/>
        </w:rPr>
      </w:pPr>
      <w:r>
        <w:tab/>
      </w:r>
      <w:r w:rsidR="00B123C2" w:rsidRPr="004A6185">
        <w:rPr>
          <w:u w:val="single"/>
        </w:rPr>
        <w:t>Deadline:</w:t>
      </w:r>
    </w:p>
    <w:p w14:paraId="7CF85E58" w14:textId="77777777" w:rsidR="00B123C2" w:rsidRPr="004A6185" w:rsidRDefault="00B123C2">
      <w:pPr>
        <w:pStyle w:val="EmailDiscussion2"/>
        <w:numPr>
          <w:ilvl w:val="2"/>
          <w:numId w:val="29"/>
        </w:numPr>
        <w:tabs>
          <w:tab w:val="clear" w:pos="1622"/>
        </w:tabs>
        <w:overflowPunct/>
        <w:autoSpaceDE/>
        <w:autoSpaceDN/>
        <w:adjustRightInd/>
        <w:ind w:left="1980"/>
        <w:textAlignment w:val="auto"/>
      </w:pPr>
      <w:r w:rsidRPr="004A6185">
        <w:lastRenderedPageBreak/>
        <w:t xml:space="preserve">Thursday lunch. Intention is to agree the CRs over email. </w:t>
      </w:r>
    </w:p>
    <w:bookmarkEnd w:id="212"/>
    <w:p w14:paraId="5F485306" w14:textId="77777777" w:rsidR="00B123C2" w:rsidRDefault="00B123C2" w:rsidP="00B123C2">
      <w:pPr>
        <w:pStyle w:val="Doc-text2"/>
        <w:ind w:left="0" w:firstLine="0"/>
        <w:rPr>
          <w:lang w:val="en-US"/>
        </w:rPr>
      </w:pPr>
    </w:p>
    <w:p w14:paraId="74A5ED29" w14:textId="77777777" w:rsidR="00B123C2" w:rsidRDefault="00B123C2" w:rsidP="00B123C2">
      <w:pPr>
        <w:pStyle w:val="Doc-text2"/>
        <w:ind w:left="0" w:firstLine="0"/>
        <w:rPr>
          <w:lang w:val="en-US"/>
        </w:rPr>
      </w:pPr>
    </w:p>
    <w:p w14:paraId="1C8831E3" w14:textId="15D9B979" w:rsidR="00B123C2" w:rsidRDefault="00B123C2" w:rsidP="00B123C2">
      <w:pPr>
        <w:pStyle w:val="Doc-title"/>
        <w:rPr>
          <w:lang w:val="en-US"/>
        </w:rPr>
      </w:pPr>
      <w:r w:rsidRPr="00642597">
        <w:t>R2-2405817</w:t>
      </w:r>
      <w:r>
        <w:rPr>
          <w:lang w:val="en-US"/>
        </w:rPr>
        <w:tab/>
        <w:t>Clarification on xDD differentiation for SDL bands</w:t>
      </w:r>
      <w:r>
        <w:rPr>
          <w:lang w:val="en-US"/>
        </w:rPr>
        <w:tab/>
        <w:t>Huawei, HiSilicon</w:t>
      </w:r>
      <w:r>
        <w:rPr>
          <w:lang w:val="en-US"/>
        </w:rPr>
        <w:tab/>
        <w:t>CR</w:t>
      </w:r>
      <w:r>
        <w:rPr>
          <w:lang w:val="en-US"/>
        </w:rPr>
        <w:tab/>
        <w:t>Rel-15</w:t>
      </w:r>
      <w:r>
        <w:rPr>
          <w:lang w:val="en-US"/>
        </w:rPr>
        <w:tab/>
        <w:t>38.306</w:t>
      </w:r>
      <w:r>
        <w:rPr>
          <w:lang w:val="en-US"/>
        </w:rPr>
        <w:tab/>
        <w:t>15.24.0</w:t>
      </w:r>
      <w:r>
        <w:rPr>
          <w:lang w:val="en-US"/>
        </w:rPr>
        <w:tab/>
        <w:t>1116</w:t>
      </w:r>
      <w:r>
        <w:rPr>
          <w:lang w:val="en-US"/>
        </w:rPr>
        <w:tab/>
        <w:t>1</w:t>
      </w:r>
      <w:r>
        <w:rPr>
          <w:lang w:val="en-US"/>
        </w:rPr>
        <w:tab/>
        <w:t>F</w:t>
      </w:r>
      <w:r>
        <w:rPr>
          <w:lang w:val="en-US"/>
        </w:rPr>
        <w:tab/>
        <w:t>NR_newRAT-Core</w:t>
      </w:r>
      <w:r>
        <w:rPr>
          <w:lang w:val="en-US"/>
        </w:rPr>
        <w:tab/>
      </w:r>
      <w:r w:rsidRPr="00642597">
        <w:rPr>
          <w:lang w:val="en-US"/>
        </w:rPr>
        <w:t>R2-2405505</w:t>
      </w:r>
    </w:p>
    <w:p w14:paraId="2FEE8BD6" w14:textId="175F3455" w:rsidR="00B123C2" w:rsidRDefault="00B123C2" w:rsidP="00B123C2">
      <w:pPr>
        <w:pStyle w:val="Doc-title"/>
        <w:rPr>
          <w:lang w:val="en-US"/>
        </w:rPr>
      </w:pPr>
      <w:r w:rsidRPr="00642597">
        <w:t>R2-2405818</w:t>
      </w:r>
      <w:r>
        <w:rPr>
          <w:lang w:val="en-US"/>
        </w:rPr>
        <w:tab/>
        <w:t>Clarification on xDD differentiation for SDL bands</w:t>
      </w:r>
      <w:r>
        <w:rPr>
          <w:lang w:val="en-US"/>
        </w:rPr>
        <w:tab/>
        <w:t>Huawei, HiSilicon</w:t>
      </w:r>
      <w:r>
        <w:rPr>
          <w:lang w:val="en-US"/>
        </w:rPr>
        <w:tab/>
        <w:t>CR</w:t>
      </w:r>
      <w:r>
        <w:rPr>
          <w:lang w:val="en-US"/>
        </w:rPr>
        <w:tab/>
        <w:t>Rel-16</w:t>
      </w:r>
      <w:r>
        <w:rPr>
          <w:lang w:val="en-US"/>
        </w:rPr>
        <w:tab/>
        <w:t>38.306</w:t>
      </w:r>
      <w:r>
        <w:rPr>
          <w:lang w:val="en-US"/>
        </w:rPr>
        <w:tab/>
        <w:t>16.16.0</w:t>
      </w:r>
      <w:r>
        <w:rPr>
          <w:lang w:val="en-US"/>
        </w:rPr>
        <w:tab/>
        <w:t>1117</w:t>
      </w:r>
      <w:r>
        <w:rPr>
          <w:lang w:val="en-US"/>
        </w:rPr>
        <w:tab/>
        <w:t>1</w:t>
      </w:r>
      <w:r>
        <w:rPr>
          <w:lang w:val="en-US"/>
        </w:rPr>
        <w:tab/>
        <w:t>A</w:t>
      </w:r>
      <w:r>
        <w:rPr>
          <w:lang w:val="en-US"/>
        </w:rPr>
        <w:tab/>
        <w:t>NR_newRAT-Core</w:t>
      </w:r>
      <w:r>
        <w:rPr>
          <w:lang w:val="en-US"/>
        </w:rPr>
        <w:tab/>
      </w:r>
      <w:r w:rsidRPr="00642597">
        <w:rPr>
          <w:lang w:val="en-US"/>
        </w:rPr>
        <w:t>R2-2405506</w:t>
      </w:r>
    </w:p>
    <w:p w14:paraId="6D775752" w14:textId="357AB834" w:rsidR="00B123C2" w:rsidRDefault="00B123C2" w:rsidP="00B123C2">
      <w:pPr>
        <w:pStyle w:val="Doc-title"/>
        <w:rPr>
          <w:lang w:val="en-US"/>
        </w:rPr>
      </w:pPr>
      <w:r w:rsidRPr="00642597">
        <w:t>R2-2405819</w:t>
      </w:r>
      <w:r>
        <w:rPr>
          <w:lang w:val="en-US"/>
        </w:rPr>
        <w:tab/>
        <w:t>Clarification on xDD differentiation for SDL bands</w:t>
      </w:r>
      <w:r>
        <w:rPr>
          <w:lang w:val="en-US"/>
        </w:rPr>
        <w:tab/>
        <w:t>Huawei, HiSilicon</w:t>
      </w:r>
      <w:r>
        <w:rPr>
          <w:lang w:val="en-US"/>
        </w:rPr>
        <w:tab/>
        <w:t>CR</w:t>
      </w:r>
      <w:r>
        <w:rPr>
          <w:lang w:val="en-US"/>
        </w:rPr>
        <w:tab/>
        <w:t>Rel-17</w:t>
      </w:r>
      <w:r>
        <w:rPr>
          <w:lang w:val="en-US"/>
        </w:rPr>
        <w:tab/>
        <w:t>38.306</w:t>
      </w:r>
      <w:r>
        <w:rPr>
          <w:lang w:val="en-US"/>
        </w:rPr>
        <w:tab/>
        <w:t>17.8.0</w:t>
      </w:r>
      <w:r>
        <w:rPr>
          <w:lang w:val="en-US"/>
        </w:rPr>
        <w:tab/>
        <w:t>1118</w:t>
      </w:r>
      <w:r>
        <w:rPr>
          <w:lang w:val="en-US"/>
        </w:rPr>
        <w:tab/>
        <w:t>1</w:t>
      </w:r>
      <w:r>
        <w:rPr>
          <w:lang w:val="en-US"/>
        </w:rPr>
        <w:tab/>
        <w:t>A</w:t>
      </w:r>
      <w:r>
        <w:rPr>
          <w:lang w:val="en-US"/>
        </w:rPr>
        <w:tab/>
        <w:t>NR_newRAT-Core</w:t>
      </w:r>
      <w:r>
        <w:rPr>
          <w:lang w:val="en-US"/>
        </w:rPr>
        <w:tab/>
      </w:r>
      <w:r w:rsidRPr="00642597">
        <w:rPr>
          <w:lang w:val="en-US"/>
        </w:rPr>
        <w:t>R2-2405507</w:t>
      </w:r>
    </w:p>
    <w:p w14:paraId="165DE90A" w14:textId="059CCB30" w:rsidR="00B123C2" w:rsidRDefault="00B123C2" w:rsidP="00B123C2">
      <w:pPr>
        <w:pStyle w:val="Doc-title"/>
        <w:rPr>
          <w:lang w:val="en-US"/>
        </w:rPr>
      </w:pPr>
      <w:r w:rsidRPr="00642597">
        <w:t>R2-2405820</w:t>
      </w:r>
      <w:r>
        <w:rPr>
          <w:lang w:val="en-US"/>
        </w:rPr>
        <w:tab/>
        <w:t>Clarification on xDD differentiation for SDL bands</w:t>
      </w:r>
      <w:r>
        <w:rPr>
          <w:lang w:val="en-US"/>
        </w:rPr>
        <w:tab/>
        <w:t>Huawei, HiSilicon</w:t>
      </w:r>
      <w:r>
        <w:rPr>
          <w:lang w:val="en-US"/>
        </w:rPr>
        <w:tab/>
        <w:t>CR</w:t>
      </w:r>
      <w:r>
        <w:rPr>
          <w:lang w:val="en-US"/>
        </w:rPr>
        <w:tab/>
        <w:t>Rel-18</w:t>
      </w:r>
      <w:r>
        <w:rPr>
          <w:lang w:val="en-US"/>
        </w:rPr>
        <w:tab/>
        <w:t>38.306</w:t>
      </w:r>
      <w:r>
        <w:rPr>
          <w:lang w:val="en-US"/>
        </w:rPr>
        <w:tab/>
        <w:t>18.1.0</w:t>
      </w:r>
      <w:r>
        <w:rPr>
          <w:lang w:val="en-US"/>
        </w:rPr>
        <w:tab/>
        <w:t>1119</w:t>
      </w:r>
      <w:r>
        <w:rPr>
          <w:lang w:val="en-US"/>
        </w:rPr>
        <w:tab/>
        <w:t>1</w:t>
      </w:r>
      <w:r>
        <w:rPr>
          <w:lang w:val="en-US"/>
        </w:rPr>
        <w:tab/>
        <w:t>A</w:t>
      </w:r>
      <w:r>
        <w:rPr>
          <w:lang w:val="en-US"/>
        </w:rPr>
        <w:tab/>
        <w:t>NR_newRAT-Core</w:t>
      </w:r>
      <w:r>
        <w:rPr>
          <w:lang w:val="en-US"/>
        </w:rPr>
        <w:tab/>
      </w:r>
      <w:r w:rsidRPr="00642597">
        <w:rPr>
          <w:lang w:val="en-US"/>
        </w:rPr>
        <w:t>R2-2405508</w:t>
      </w:r>
    </w:p>
    <w:p w14:paraId="2BC1EF0A" w14:textId="77777777" w:rsidR="00B123C2" w:rsidRPr="006E6B9E" w:rsidRDefault="00B123C2" w:rsidP="00B123C2">
      <w:pPr>
        <w:pStyle w:val="Agreement"/>
        <w:tabs>
          <w:tab w:val="clear" w:pos="9990"/>
        </w:tabs>
        <w:overflowPunct/>
        <w:autoSpaceDE/>
        <w:autoSpaceDN/>
        <w:adjustRightInd/>
        <w:ind w:left="1619" w:hanging="360"/>
        <w:textAlignment w:val="auto"/>
        <w:rPr>
          <w:lang w:val="en-US"/>
        </w:rPr>
      </w:pPr>
      <w:r>
        <w:rPr>
          <w:lang w:val="en-US"/>
        </w:rPr>
        <w:t>All 4 agreed</w:t>
      </w:r>
    </w:p>
    <w:p w14:paraId="49FC1445" w14:textId="77777777" w:rsidR="00B123C2" w:rsidRPr="00EF7EE2" w:rsidRDefault="00B123C2" w:rsidP="00B123C2">
      <w:pPr>
        <w:pStyle w:val="Doc-text2"/>
        <w:ind w:left="0" w:firstLine="0"/>
        <w:rPr>
          <w:lang w:val="en-US"/>
        </w:rPr>
      </w:pPr>
    </w:p>
    <w:p w14:paraId="66A27966" w14:textId="77777777" w:rsidR="00B123C2" w:rsidRDefault="00B123C2" w:rsidP="00B123C2">
      <w:pPr>
        <w:pStyle w:val="MiniHeading"/>
      </w:pPr>
      <w:r>
        <w:t>Misc</w:t>
      </w:r>
    </w:p>
    <w:p w14:paraId="02183233" w14:textId="367B9343" w:rsidR="00B123C2" w:rsidRDefault="00B123C2" w:rsidP="00B123C2">
      <w:pPr>
        <w:pStyle w:val="Doc-title"/>
        <w:rPr>
          <w:lang w:val="en-US"/>
        </w:rPr>
      </w:pPr>
      <w:r w:rsidRPr="00642597">
        <w:rPr>
          <w:lang w:val="en-US"/>
        </w:rPr>
        <w:t>R2-2404529</w:t>
      </w:r>
      <w:r>
        <w:rPr>
          <w:lang w:val="en-US"/>
        </w:rPr>
        <w:tab/>
        <w:t>Miscellaneous non-controversial rapporteur corrections</w:t>
      </w:r>
      <w:r>
        <w:rPr>
          <w:lang w:val="en-US"/>
        </w:rPr>
        <w:tab/>
        <w:t>Intel Corporation</w:t>
      </w:r>
      <w:r>
        <w:rPr>
          <w:lang w:val="en-US"/>
        </w:rPr>
        <w:tab/>
        <w:t>CR</w:t>
      </w:r>
      <w:r>
        <w:rPr>
          <w:lang w:val="en-US"/>
        </w:rPr>
        <w:tab/>
        <w:t>Rel-16</w:t>
      </w:r>
      <w:r>
        <w:rPr>
          <w:lang w:val="en-US"/>
        </w:rPr>
        <w:tab/>
        <w:t>38.306</w:t>
      </w:r>
      <w:r>
        <w:rPr>
          <w:lang w:val="en-US"/>
        </w:rPr>
        <w:tab/>
        <w:t>16.16.0</w:t>
      </w:r>
      <w:r>
        <w:rPr>
          <w:lang w:val="en-US"/>
        </w:rPr>
        <w:tab/>
        <w:t>1096</w:t>
      </w:r>
      <w:r>
        <w:rPr>
          <w:lang w:val="en-US"/>
        </w:rPr>
        <w:tab/>
        <w:t>-</w:t>
      </w:r>
      <w:r>
        <w:rPr>
          <w:lang w:val="en-US"/>
        </w:rPr>
        <w:tab/>
        <w:t>F</w:t>
      </w:r>
      <w:r>
        <w:rPr>
          <w:lang w:val="en-US"/>
        </w:rPr>
        <w:tab/>
        <w:t>NR_newRAT-Core, NR_eMIMO-Core, NR_unlic-Perf, 5G_V2X_NRSL-Core</w:t>
      </w:r>
    </w:p>
    <w:p w14:paraId="754A7078" w14:textId="77777777" w:rsidR="00B123C2" w:rsidRPr="00EF7EE2" w:rsidRDefault="00B123C2" w:rsidP="00B123C2">
      <w:pPr>
        <w:pStyle w:val="Agreement"/>
        <w:tabs>
          <w:tab w:val="clear" w:pos="9990"/>
        </w:tabs>
        <w:overflowPunct/>
        <w:autoSpaceDE/>
        <w:autoSpaceDN/>
        <w:adjustRightInd/>
        <w:ind w:left="1619" w:hanging="360"/>
        <w:textAlignment w:val="auto"/>
        <w:rPr>
          <w:lang w:val="en-US"/>
        </w:rPr>
      </w:pPr>
      <w:r>
        <w:rPr>
          <w:lang w:val="en-US"/>
        </w:rPr>
        <w:t>Agreed</w:t>
      </w:r>
    </w:p>
    <w:p w14:paraId="43C9904D" w14:textId="77777777" w:rsidR="00B123C2" w:rsidRPr="00466855" w:rsidRDefault="00B123C2" w:rsidP="00B123C2">
      <w:pPr>
        <w:pStyle w:val="Doc-text2"/>
        <w:rPr>
          <w:lang w:val="en-US"/>
        </w:rPr>
      </w:pPr>
    </w:p>
    <w:p w14:paraId="26B1A953" w14:textId="77777777" w:rsidR="00B123C2" w:rsidRDefault="00B123C2" w:rsidP="00B123C2">
      <w:pPr>
        <w:pStyle w:val="Heading4"/>
        <w:rPr>
          <w:lang w:val="en-US"/>
        </w:rPr>
      </w:pPr>
      <w:bookmarkStart w:id="213" w:name="_Toc169647121"/>
      <w:r>
        <w:rPr>
          <w:lang w:val="en-US"/>
        </w:rPr>
        <w:t>5.1.3.3</w:t>
      </w:r>
      <w:r>
        <w:rPr>
          <w:lang w:val="en-US"/>
        </w:rPr>
        <w:tab/>
        <w:t>Other</w:t>
      </w:r>
      <w:bookmarkEnd w:id="208"/>
      <w:bookmarkEnd w:id="213"/>
    </w:p>
    <w:p w14:paraId="08B99658" w14:textId="77777777" w:rsidR="00B123C2" w:rsidRDefault="00B123C2" w:rsidP="00B123C2">
      <w:pPr>
        <w:pStyle w:val="Comments"/>
      </w:pPr>
      <w:r>
        <w:t xml:space="preserve">This agenda item addresses the idle and inactive behaviour specified in 38.304 or 36.304, LTE-specific changes for the applicable WIs, Other parts not covered elsewhere. </w:t>
      </w:r>
    </w:p>
    <w:p w14:paraId="2B3CFA17" w14:textId="77777777" w:rsidR="00876324" w:rsidRDefault="00876324" w:rsidP="00876324">
      <w:pPr>
        <w:pStyle w:val="Comments"/>
      </w:pPr>
    </w:p>
    <w:p w14:paraId="7D1F8318" w14:textId="77777777" w:rsidR="001239A0" w:rsidRDefault="001239A0" w:rsidP="001239A0">
      <w:pPr>
        <w:pStyle w:val="Heading2"/>
      </w:pPr>
      <w:bookmarkStart w:id="214" w:name="_Toc158241536"/>
      <w:bookmarkStart w:id="215" w:name="_Toc169647122"/>
      <w:r>
        <w:t>5.2</w:t>
      </w:r>
      <w:r>
        <w:tab/>
        <w:t>NR V2X</w:t>
      </w:r>
      <w:bookmarkEnd w:id="214"/>
      <w:bookmarkEnd w:id="215"/>
    </w:p>
    <w:p w14:paraId="3CF52D86" w14:textId="20384772" w:rsidR="001239A0" w:rsidRDefault="001239A0" w:rsidP="001239A0">
      <w:pPr>
        <w:pStyle w:val="Comments"/>
      </w:pPr>
      <w:r>
        <w:t xml:space="preserve">(5G_V2X_NRSL-Core; leading WG: RAN1; REL-16; started: Mar 19; target; Aug 20; WID: </w:t>
      </w:r>
      <w:r w:rsidRPr="00642597">
        <w:t>RP-200129</w:t>
      </w:r>
      <w:r>
        <w:t xml:space="preserve">). </w:t>
      </w:r>
    </w:p>
    <w:p w14:paraId="24E0469F" w14:textId="77777777" w:rsidR="001239A0" w:rsidRDefault="001239A0" w:rsidP="001239A0">
      <w:pPr>
        <w:pStyle w:val="Comments"/>
      </w:pPr>
      <w:r>
        <w:t xml:space="preserve">CR rapporteurs will take care of miscellaneous CRs to collect small changes. Please contact / coordinate with CR rapporteur company first for small changes (e.g. non-controversial clarification/correction, editorial correction, etc.). </w:t>
      </w:r>
    </w:p>
    <w:p w14:paraId="4B020C8A" w14:textId="77777777" w:rsidR="001239A0" w:rsidRDefault="001239A0" w:rsidP="001239A0">
      <w:pPr>
        <w:pStyle w:val="Comments"/>
      </w:pPr>
      <w:r>
        <w:t xml:space="preserve">Tdoc Limitation: 1 tdocs </w:t>
      </w:r>
    </w:p>
    <w:p w14:paraId="28A7EE9D" w14:textId="77777777" w:rsidR="001239A0" w:rsidRPr="00FF7E3C" w:rsidRDefault="001239A0" w:rsidP="001239A0">
      <w:pPr>
        <w:pStyle w:val="Doc-title"/>
      </w:pPr>
    </w:p>
    <w:p w14:paraId="4D79C6C4" w14:textId="77777777" w:rsidR="001239A0" w:rsidRDefault="001239A0" w:rsidP="001239A0">
      <w:pPr>
        <w:pStyle w:val="Doc-title"/>
      </w:pPr>
      <w:r>
        <w:t>R2-2404491</w:t>
      </w:r>
      <w:r>
        <w:tab/>
        <w:t>Correction to RRC for SL configured grant</w:t>
      </w:r>
      <w:r>
        <w:tab/>
        <w:t>Ericsson</w:t>
      </w:r>
      <w:r>
        <w:tab/>
        <w:t>CR</w:t>
      </w:r>
      <w:r>
        <w:tab/>
        <w:t>Rel-16</w:t>
      </w:r>
      <w:r>
        <w:tab/>
        <w:t>38.331</w:t>
      </w:r>
      <w:r>
        <w:tab/>
        <w:t>16.16.0</w:t>
      </w:r>
      <w:r>
        <w:tab/>
        <w:t>4782</w:t>
      </w:r>
      <w:r>
        <w:tab/>
        <w:t>-</w:t>
      </w:r>
      <w:r>
        <w:tab/>
        <w:t>F</w:t>
      </w:r>
      <w:r>
        <w:tab/>
        <w:t>5G_V2X_NRSL-Core</w:t>
      </w:r>
    </w:p>
    <w:p w14:paraId="53CB1CDA" w14:textId="77777777" w:rsidR="001239A0" w:rsidRDefault="001239A0" w:rsidP="001239A0">
      <w:pPr>
        <w:pStyle w:val="Doc-title"/>
      </w:pPr>
      <w:r>
        <w:t>R2-2404492</w:t>
      </w:r>
      <w:r>
        <w:tab/>
        <w:t>Correction to RRC for SL configured grant</w:t>
      </w:r>
      <w:r>
        <w:tab/>
        <w:t>Ericsson</w:t>
      </w:r>
      <w:r>
        <w:tab/>
        <w:t>CR</w:t>
      </w:r>
      <w:r>
        <w:tab/>
        <w:t>Rel-17</w:t>
      </w:r>
      <w:r>
        <w:tab/>
        <w:t>38.331</w:t>
      </w:r>
      <w:r>
        <w:tab/>
        <w:t>17.8.0</w:t>
      </w:r>
      <w:r>
        <w:tab/>
        <w:t>4783</w:t>
      </w:r>
      <w:r>
        <w:tab/>
        <w:t>-</w:t>
      </w:r>
      <w:r>
        <w:tab/>
        <w:t>A</w:t>
      </w:r>
      <w:r>
        <w:tab/>
        <w:t>5G_V2X_NRSL-Core</w:t>
      </w:r>
    </w:p>
    <w:p w14:paraId="321EB442" w14:textId="77777777" w:rsidR="001239A0" w:rsidRDefault="001239A0" w:rsidP="001239A0">
      <w:pPr>
        <w:pStyle w:val="Doc-title"/>
      </w:pPr>
      <w:r>
        <w:t>R2-2404493</w:t>
      </w:r>
      <w:r>
        <w:tab/>
        <w:t>Correction to RRC for SL configured grant</w:t>
      </w:r>
      <w:r>
        <w:tab/>
        <w:t>Ericsson</w:t>
      </w:r>
      <w:r>
        <w:tab/>
        <w:t>CR</w:t>
      </w:r>
      <w:r>
        <w:tab/>
        <w:t>Rel-18</w:t>
      </w:r>
      <w:r>
        <w:tab/>
        <w:t>38.331</w:t>
      </w:r>
      <w:r>
        <w:tab/>
        <w:t>18.1.0</w:t>
      </w:r>
      <w:r>
        <w:tab/>
        <w:t>4784</w:t>
      </w:r>
      <w:r>
        <w:tab/>
        <w:t>-</w:t>
      </w:r>
      <w:r>
        <w:tab/>
        <w:t>A</w:t>
      </w:r>
      <w:r>
        <w:tab/>
        <w:t>5G_V2X_NRSL-Core</w:t>
      </w:r>
    </w:p>
    <w:p w14:paraId="5EF61261" w14:textId="77777777" w:rsidR="001239A0" w:rsidRDefault="001239A0" w:rsidP="001239A0">
      <w:pPr>
        <w:pStyle w:val="Doc-text2"/>
      </w:pPr>
    </w:p>
    <w:p w14:paraId="212BFB3E" w14:textId="77777777" w:rsidR="001239A0" w:rsidRPr="00770631" w:rsidRDefault="001239A0">
      <w:pPr>
        <w:pStyle w:val="Doc-text2"/>
        <w:numPr>
          <w:ilvl w:val="0"/>
          <w:numId w:val="48"/>
        </w:numPr>
        <w:overflowPunct/>
        <w:autoSpaceDE/>
        <w:autoSpaceDN/>
        <w:adjustRightInd/>
        <w:textAlignment w:val="auto"/>
      </w:pPr>
      <w:r>
        <w:t xml:space="preserve">Withdrawn </w:t>
      </w:r>
    </w:p>
    <w:p w14:paraId="2F52317F" w14:textId="77777777" w:rsidR="001239A0" w:rsidRDefault="001239A0" w:rsidP="001239A0">
      <w:pPr>
        <w:pStyle w:val="Doc-text2"/>
      </w:pPr>
    </w:p>
    <w:p w14:paraId="7F41A2E9" w14:textId="77777777" w:rsidR="001239A0" w:rsidRDefault="001239A0" w:rsidP="001239A0">
      <w:pPr>
        <w:pStyle w:val="Doc-title"/>
      </w:pPr>
      <w:r>
        <w:t>R2-2405346</w:t>
      </w:r>
      <w:r>
        <w:tab/>
        <w:t>Corrections for SL RLC mode indication</w:t>
      </w:r>
      <w:r>
        <w:tab/>
        <w:t>ZTE, Sanechips</w:t>
      </w:r>
      <w:r>
        <w:tab/>
        <w:t>CR</w:t>
      </w:r>
      <w:r>
        <w:tab/>
        <w:t>Rel-16</w:t>
      </w:r>
      <w:r>
        <w:tab/>
        <w:t>38.331</w:t>
      </w:r>
      <w:r>
        <w:tab/>
        <w:t>16.16.0</w:t>
      </w:r>
      <w:r>
        <w:tab/>
        <w:t>4825</w:t>
      </w:r>
      <w:r>
        <w:tab/>
        <w:t>-</w:t>
      </w:r>
      <w:r>
        <w:tab/>
        <w:t>F</w:t>
      </w:r>
      <w:r>
        <w:tab/>
        <w:t>5G_V2X_NRSL-Core</w:t>
      </w:r>
    </w:p>
    <w:p w14:paraId="1413B351" w14:textId="77777777" w:rsidR="001239A0" w:rsidRDefault="001239A0" w:rsidP="001239A0">
      <w:pPr>
        <w:pStyle w:val="Doc-title"/>
      </w:pPr>
      <w:r>
        <w:t>R2-2405347</w:t>
      </w:r>
      <w:r>
        <w:tab/>
        <w:t>Corrections for SL RLC mode indication</w:t>
      </w:r>
      <w:r>
        <w:tab/>
        <w:t>ZTE, Sanechips</w:t>
      </w:r>
      <w:r>
        <w:tab/>
        <w:t>CR</w:t>
      </w:r>
      <w:r>
        <w:tab/>
        <w:t>Rel-17</w:t>
      </w:r>
      <w:r>
        <w:tab/>
        <w:t>38.331</w:t>
      </w:r>
      <w:r>
        <w:tab/>
        <w:t>17.8.0</w:t>
      </w:r>
      <w:r>
        <w:tab/>
        <w:t>4826</w:t>
      </w:r>
      <w:r>
        <w:tab/>
        <w:t>-</w:t>
      </w:r>
      <w:r>
        <w:tab/>
        <w:t>A</w:t>
      </w:r>
      <w:r>
        <w:tab/>
        <w:t>5G_V2X_NRSL-Core</w:t>
      </w:r>
    </w:p>
    <w:p w14:paraId="52D2E8D7" w14:textId="77777777" w:rsidR="001239A0" w:rsidRDefault="001239A0" w:rsidP="001239A0">
      <w:pPr>
        <w:pStyle w:val="Doc-title"/>
      </w:pPr>
      <w:r>
        <w:t>R2-2405348</w:t>
      </w:r>
      <w:r>
        <w:tab/>
        <w:t>Corrections for SL RLC mode indication</w:t>
      </w:r>
      <w:r>
        <w:tab/>
        <w:t>ZTE, Sanechips</w:t>
      </w:r>
      <w:r>
        <w:tab/>
        <w:t>CR</w:t>
      </w:r>
      <w:r>
        <w:tab/>
        <w:t>Rel-18</w:t>
      </w:r>
      <w:r>
        <w:tab/>
        <w:t>38.331</w:t>
      </w:r>
      <w:r>
        <w:tab/>
        <w:t>18.1.0</w:t>
      </w:r>
      <w:r>
        <w:tab/>
        <w:t>4827</w:t>
      </w:r>
      <w:r>
        <w:tab/>
        <w:t>-</w:t>
      </w:r>
      <w:r>
        <w:tab/>
        <w:t>A</w:t>
      </w:r>
      <w:r>
        <w:tab/>
        <w:t>5G_V2X_NRSL-Core</w:t>
      </w:r>
    </w:p>
    <w:p w14:paraId="003B65B6" w14:textId="77777777" w:rsidR="001239A0" w:rsidRPr="00023051" w:rsidRDefault="001239A0" w:rsidP="001239A0">
      <w:pPr>
        <w:pStyle w:val="Doc-text2"/>
      </w:pPr>
    </w:p>
    <w:p w14:paraId="01B9B649" w14:textId="77777777" w:rsidR="001239A0" w:rsidRPr="00770631" w:rsidRDefault="001239A0">
      <w:pPr>
        <w:pStyle w:val="Doc-text2"/>
        <w:numPr>
          <w:ilvl w:val="0"/>
          <w:numId w:val="48"/>
        </w:numPr>
        <w:overflowPunct/>
        <w:autoSpaceDE/>
        <w:autoSpaceDN/>
        <w:adjustRightInd/>
        <w:textAlignment w:val="auto"/>
      </w:pPr>
      <w:r>
        <w:t>Agreed.</w:t>
      </w:r>
    </w:p>
    <w:p w14:paraId="4C92C6B7" w14:textId="77777777" w:rsidR="001239A0" w:rsidRPr="001E6184" w:rsidRDefault="001239A0" w:rsidP="001239A0">
      <w:pPr>
        <w:pStyle w:val="Doc-text2"/>
      </w:pPr>
    </w:p>
    <w:p w14:paraId="741229FF" w14:textId="77777777" w:rsidR="00EE3560" w:rsidRDefault="00EE3560" w:rsidP="00EE3560">
      <w:pPr>
        <w:pStyle w:val="Heading2"/>
      </w:pPr>
      <w:bookmarkStart w:id="216" w:name="_Toc158241537"/>
      <w:bookmarkStart w:id="217" w:name="_Toc169647123"/>
      <w:r>
        <w:t>5.3</w:t>
      </w:r>
      <w:r>
        <w:tab/>
        <w:t>NR Positioning Support</w:t>
      </w:r>
      <w:bookmarkEnd w:id="216"/>
      <w:bookmarkEnd w:id="217"/>
    </w:p>
    <w:p w14:paraId="77E20642" w14:textId="6D04AD76" w:rsidR="00EE3560" w:rsidRDefault="00EE3560" w:rsidP="00EE3560">
      <w:pPr>
        <w:pStyle w:val="Comments"/>
      </w:pPr>
      <w:r>
        <w:t xml:space="preserve">(NR_newRAT-Core; leading WG: RAN1; REL-15; started: Mar. 17; closed: Jun. 19: WID: </w:t>
      </w:r>
      <w:r w:rsidRPr="00642597">
        <w:t>RP-191971</w:t>
      </w:r>
      <w:r>
        <w:t>)</w:t>
      </w:r>
    </w:p>
    <w:p w14:paraId="3516FE19" w14:textId="46BD36F8" w:rsidR="00EE3560" w:rsidRDefault="00EE3560" w:rsidP="00EE3560">
      <w:pPr>
        <w:pStyle w:val="Comments"/>
      </w:pPr>
      <w:r>
        <w:lastRenderedPageBreak/>
        <w:t xml:space="preserve">(NR_pos-Core; leading WG: RAN1; REL-16; started: Mar 19; target; Jun 20; WID: </w:t>
      </w:r>
      <w:r w:rsidRPr="00642597">
        <w:t>RP-200218</w:t>
      </w:r>
      <w:r>
        <w:t xml:space="preserve">). </w:t>
      </w:r>
    </w:p>
    <w:p w14:paraId="4E1EE31E" w14:textId="77777777" w:rsidR="00EE3560" w:rsidRDefault="00EE3560" w:rsidP="00EE3560">
      <w:pPr>
        <w:pStyle w:val="Comments"/>
      </w:pPr>
      <w:r>
        <w:t>(NR TEI16 Positioning)</w:t>
      </w:r>
    </w:p>
    <w:p w14:paraId="11FBCE2B" w14:textId="77777777" w:rsidR="00EE3560" w:rsidRDefault="00EE3560" w:rsidP="00EE3560">
      <w:pPr>
        <w:pStyle w:val="Comments"/>
      </w:pPr>
      <w:r>
        <w:t>Stage 2 corrections shall be discussed with the specification rapporteur (Sven Fischer sfischer@qti.qualcomm.com) before submission. Stage 2 CRs not discussed with the specification rapporteur will not be treated.</w:t>
      </w:r>
    </w:p>
    <w:p w14:paraId="0420FA0D" w14:textId="77777777" w:rsidR="00EE3560" w:rsidRDefault="00EE3560" w:rsidP="00EE3560">
      <w:pPr>
        <w:pStyle w:val="Comments"/>
      </w:pPr>
      <w:r>
        <w:t>Tdoc Limitation: 1 tdoc</w:t>
      </w:r>
    </w:p>
    <w:p w14:paraId="00258192" w14:textId="77777777" w:rsidR="00EE3560" w:rsidRDefault="00EE3560" w:rsidP="00EE3560">
      <w:pPr>
        <w:pStyle w:val="Comments"/>
      </w:pPr>
    </w:p>
    <w:p w14:paraId="39E85E09" w14:textId="77777777" w:rsidR="00EE3560" w:rsidRDefault="00EE3560" w:rsidP="00EE3560">
      <w:pPr>
        <w:pStyle w:val="Comments"/>
      </w:pPr>
      <w:r>
        <w:t>AIP CRs</w:t>
      </w:r>
    </w:p>
    <w:p w14:paraId="226C4841" w14:textId="437D7E0D" w:rsidR="00EE3560" w:rsidRDefault="00EE3560" w:rsidP="00EE3560">
      <w:pPr>
        <w:pStyle w:val="Doc-title"/>
      </w:pPr>
      <w:r w:rsidRPr="00642597">
        <w:t>R2-2405252</w:t>
      </w:r>
      <w:r>
        <w:tab/>
        <w:t>Missing Conditionally mandatory features without UE radio access capability parameters for 80ms scheduling offset for positioning SI acquisition</w:t>
      </w:r>
      <w:r>
        <w:tab/>
        <w:t>Ericsson</w:t>
      </w:r>
      <w:r>
        <w:tab/>
        <w:t>CR</w:t>
      </w:r>
      <w:r>
        <w:tab/>
        <w:t>Rel-16</w:t>
      </w:r>
      <w:r>
        <w:tab/>
        <w:t>38.306</w:t>
      </w:r>
      <w:r>
        <w:tab/>
        <w:t>16.16.0</w:t>
      </w:r>
      <w:r>
        <w:tab/>
        <w:t>1087</w:t>
      </w:r>
      <w:r>
        <w:tab/>
        <w:t>2</w:t>
      </w:r>
      <w:r>
        <w:tab/>
        <w:t>F</w:t>
      </w:r>
      <w:r>
        <w:tab/>
        <w:t>NR_pos-Core</w:t>
      </w:r>
      <w:r>
        <w:tab/>
        <w:t>R2-2403797</w:t>
      </w:r>
    </w:p>
    <w:p w14:paraId="2F1CA454" w14:textId="77777777" w:rsidR="00EE3560" w:rsidRPr="0064219F" w:rsidRDefault="00EE3560">
      <w:pPr>
        <w:pStyle w:val="Doc-text2"/>
        <w:numPr>
          <w:ilvl w:val="0"/>
          <w:numId w:val="70"/>
        </w:numPr>
        <w:overflowPunct/>
        <w:autoSpaceDE/>
        <w:autoSpaceDN/>
        <w:adjustRightInd/>
        <w:textAlignment w:val="auto"/>
      </w:pPr>
      <w:r>
        <w:t>Revised in R2-2405854</w:t>
      </w:r>
    </w:p>
    <w:p w14:paraId="78D905A0" w14:textId="2C0849EB" w:rsidR="00EE3560" w:rsidRDefault="00EE3560" w:rsidP="00EE3560">
      <w:pPr>
        <w:pStyle w:val="Doc-title"/>
      </w:pPr>
      <w:r w:rsidRPr="00642597">
        <w:t>R2-2405854</w:t>
      </w:r>
      <w:r>
        <w:tab/>
        <w:t>Missing Conditionally mandatory features without UE radio access capability parameters for 80ms scheduling offset for positioning SI acquisition</w:t>
      </w:r>
      <w:r>
        <w:tab/>
        <w:t>Ericsson</w:t>
      </w:r>
      <w:r>
        <w:tab/>
        <w:t>CR</w:t>
      </w:r>
      <w:r>
        <w:tab/>
        <w:t>Rel-16</w:t>
      </w:r>
      <w:r>
        <w:tab/>
        <w:t>38.306</w:t>
      </w:r>
      <w:r>
        <w:tab/>
        <w:t>16.16.0</w:t>
      </w:r>
      <w:r>
        <w:tab/>
        <w:t>1087</w:t>
      </w:r>
      <w:r>
        <w:tab/>
        <w:t>3</w:t>
      </w:r>
      <w:r>
        <w:tab/>
        <w:t>F</w:t>
      </w:r>
      <w:r>
        <w:tab/>
        <w:t>NR_pos-Core</w:t>
      </w:r>
      <w:r>
        <w:tab/>
        <w:t>R2-2403797</w:t>
      </w:r>
    </w:p>
    <w:p w14:paraId="38B9C688" w14:textId="77777777" w:rsidR="00EE3560" w:rsidRPr="00546B3C" w:rsidRDefault="00EE3560">
      <w:pPr>
        <w:pStyle w:val="Doc-text2"/>
        <w:numPr>
          <w:ilvl w:val="0"/>
          <w:numId w:val="70"/>
        </w:numPr>
        <w:overflowPunct/>
        <w:autoSpaceDE/>
        <w:autoSpaceDN/>
        <w:adjustRightInd/>
        <w:textAlignment w:val="auto"/>
      </w:pPr>
      <w:r>
        <w:t>Agreed</w:t>
      </w:r>
    </w:p>
    <w:p w14:paraId="4A022F8A" w14:textId="184A560A" w:rsidR="00EE3560" w:rsidRDefault="00EE3560" w:rsidP="00EE3560">
      <w:pPr>
        <w:pStyle w:val="Doc-title"/>
      </w:pPr>
      <w:r w:rsidRPr="00642597">
        <w:t>R2-2405251</w:t>
      </w:r>
      <w:r>
        <w:tab/>
        <w:t>Missing Conditionally mandatory features without UE radio access capability parameters for 80ms scheduling offset for positioning SI acquisition</w:t>
      </w:r>
      <w:r>
        <w:tab/>
        <w:t>Ericsson</w:t>
      </w:r>
      <w:r>
        <w:tab/>
        <w:t>CR</w:t>
      </w:r>
      <w:r>
        <w:tab/>
        <w:t>Rel-17</w:t>
      </w:r>
      <w:r>
        <w:tab/>
        <w:t>38.306</w:t>
      </w:r>
      <w:r>
        <w:tab/>
        <w:t>17.8.0</w:t>
      </w:r>
      <w:r>
        <w:tab/>
        <w:t>1088</w:t>
      </w:r>
      <w:r>
        <w:tab/>
        <w:t>2</w:t>
      </w:r>
      <w:r>
        <w:tab/>
        <w:t>A</w:t>
      </w:r>
      <w:r>
        <w:tab/>
        <w:t>NR_pos-Core</w:t>
      </w:r>
      <w:r>
        <w:tab/>
        <w:t>R2-2403798</w:t>
      </w:r>
    </w:p>
    <w:p w14:paraId="50E69CB2" w14:textId="77777777" w:rsidR="00EE3560" w:rsidRPr="0064219F" w:rsidRDefault="00EE3560">
      <w:pPr>
        <w:pStyle w:val="Doc-text2"/>
        <w:numPr>
          <w:ilvl w:val="0"/>
          <w:numId w:val="69"/>
        </w:numPr>
        <w:overflowPunct/>
        <w:autoSpaceDE/>
        <w:autoSpaceDN/>
        <w:adjustRightInd/>
        <w:textAlignment w:val="auto"/>
      </w:pPr>
      <w:r>
        <w:t>Revised in R2-2405853</w:t>
      </w:r>
    </w:p>
    <w:p w14:paraId="3A163128" w14:textId="3D9BDAFD" w:rsidR="00EE3560" w:rsidRDefault="00EE3560" w:rsidP="00EE3560">
      <w:pPr>
        <w:pStyle w:val="Doc-title"/>
      </w:pPr>
      <w:r w:rsidRPr="00642597">
        <w:t>R2-2405853</w:t>
      </w:r>
      <w:r>
        <w:tab/>
        <w:t>Missing Conditionally mandatory features without UE radio access capability parameters for 80ms scheduling offset for positioning SI acquisition</w:t>
      </w:r>
      <w:r>
        <w:tab/>
        <w:t>Ericsson</w:t>
      </w:r>
      <w:r>
        <w:tab/>
        <w:t>CR</w:t>
      </w:r>
      <w:r>
        <w:tab/>
        <w:t>Rel-17</w:t>
      </w:r>
      <w:r>
        <w:tab/>
        <w:t>38.306</w:t>
      </w:r>
      <w:r>
        <w:tab/>
        <w:t>17.8.0</w:t>
      </w:r>
      <w:r>
        <w:tab/>
        <w:t>1088</w:t>
      </w:r>
      <w:r>
        <w:tab/>
        <w:t>3</w:t>
      </w:r>
      <w:r>
        <w:tab/>
        <w:t>A</w:t>
      </w:r>
      <w:r>
        <w:tab/>
        <w:t>NR_pos-Core</w:t>
      </w:r>
      <w:r>
        <w:tab/>
        <w:t>R2-2403798</w:t>
      </w:r>
    </w:p>
    <w:p w14:paraId="006892DE" w14:textId="77777777" w:rsidR="00EE3560" w:rsidRPr="00546B3C" w:rsidRDefault="00EE3560">
      <w:pPr>
        <w:pStyle w:val="Doc-text2"/>
        <w:numPr>
          <w:ilvl w:val="0"/>
          <w:numId w:val="69"/>
        </w:numPr>
        <w:overflowPunct/>
        <w:autoSpaceDE/>
        <w:autoSpaceDN/>
        <w:adjustRightInd/>
        <w:textAlignment w:val="auto"/>
      </w:pPr>
      <w:r>
        <w:t>Agreed</w:t>
      </w:r>
    </w:p>
    <w:p w14:paraId="46D6FF21" w14:textId="3661C388" w:rsidR="00EE3560" w:rsidRDefault="00EE3560" w:rsidP="00EE3560">
      <w:pPr>
        <w:pStyle w:val="Doc-title"/>
      </w:pPr>
      <w:r w:rsidRPr="00642597">
        <w:t>R2-2405250</w:t>
      </w:r>
      <w:r>
        <w:tab/>
        <w:t>Missing Conditionally mandatory features without UE radio access capability parameters for 80ms scheduling offset for positioning SI acquisition</w:t>
      </w:r>
      <w:r>
        <w:tab/>
        <w:t>Ericsson</w:t>
      </w:r>
      <w:r>
        <w:tab/>
        <w:t>CR</w:t>
      </w:r>
      <w:r>
        <w:tab/>
        <w:t>Rel-18</w:t>
      </w:r>
      <w:r>
        <w:tab/>
        <w:t>38.306</w:t>
      </w:r>
      <w:r>
        <w:tab/>
        <w:t>18.1.0</w:t>
      </w:r>
      <w:r>
        <w:tab/>
        <w:t>1086</w:t>
      </w:r>
      <w:r>
        <w:tab/>
        <w:t>2</w:t>
      </w:r>
      <w:r>
        <w:tab/>
        <w:t>A</w:t>
      </w:r>
      <w:r>
        <w:tab/>
        <w:t>NR_pos-Core</w:t>
      </w:r>
      <w:r>
        <w:tab/>
        <w:t>R2-2403799</w:t>
      </w:r>
    </w:p>
    <w:p w14:paraId="41065C79" w14:textId="77777777" w:rsidR="00EE3560" w:rsidRPr="0064219F" w:rsidRDefault="00EE3560">
      <w:pPr>
        <w:pStyle w:val="Doc-text2"/>
        <w:numPr>
          <w:ilvl w:val="0"/>
          <w:numId w:val="68"/>
        </w:numPr>
        <w:overflowPunct/>
        <w:autoSpaceDE/>
        <w:autoSpaceDN/>
        <w:adjustRightInd/>
        <w:textAlignment w:val="auto"/>
      </w:pPr>
      <w:r>
        <w:t>Revised in R2-2405852</w:t>
      </w:r>
    </w:p>
    <w:p w14:paraId="2C165AC3" w14:textId="06DCFB31" w:rsidR="00EE3560" w:rsidRDefault="00EE3560" w:rsidP="00EE3560">
      <w:pPr>
        <w:pStyle w:val="Doc-title"/>
      </w:pPr>
      <w:r w:rsidRPr="00642597">
        <w:t>R2-2405852</w:t>
      </w:r>
      <w:r>
        <w:tab/>
        <w:t>Missing Conditionally mandatory features without UE radio access capability parameters for 80ms scheduling offset for positioning SI acquisition</w:t>
      </w:r>
      <w:r>
        <w:tab/>
        <w:t>Ericsson</w:t>
      </w:r>
      <w:r>
        <w:tab/>
        <w:t>CR</w:t>
      </w:r>
      <w:r>
        <w:tab/>
        <w:t>Rel-18</w:t>
      </w:r>
      <w:r>
        <w:tab/>
        <w:t>38.306</w:t>
      </w:r>
      <w:r>
        <w:tab/>
        <w:t>18.1.0</w:t>
      </w:r>
      <w:r>
        <w:tab/>
        <w:t>1086</w:t>
      </w:r>
      <w:r>
        <w:tab/>
        <w:t>3</w:t>
      </w:r>
      <w:r>
        <w:tab/>
        <w:t>A</w:t>
      </w:r>
      <w:r>
        <w:tab/>
        <w:t>NR_pos-Core</w:t>
      </w:r>
      <w:r>
        <w:tab/>
        <w:t>R2-2403799</w:t>
      </w:r>
    </w:p>
    <w:p w14:paraId="70A4A548" w14:textId="77777777" w:rsidR="00EE3560" w:rsidRPr="00546B3C" w:rsidRDefault="00EE3560">
      <w:pPr>
        <w:pStyle w:val="Doc-text2"/>
        <w:numPr>
          <w:ilvl w:val="0"/>
          <w:numId w:val="68"/>
        </w:numPr>
        <w:overflowPunct/>
        <w:autoSpaceDE/>
        <w:autoSpaceDN/>
        <w:adjustRightInd/>
        <w:textAlignment w:val="auto"/>
      </w:pPr>
      <w:r>
        <w:t>Agreed</w:t>
      </w:r>
    </w:p>
    <w:p w14:paraId="7765AF11" w14:textId="77777777" w:rsidR="00EE3560" w:rsidRDefault="00EE3560" w:rsidP="00EE3560">
      <w:pPr>
        <w:pStyle w:val="Comments"/>
      </w:pPr>
    </w:p>
    <w:p w14:paraId="12FA1F62" w14:textId="77777777" w:rsidR="00EE3560" w:rsidRDefault="00EE3560" w:rsidP="00EE3560">
      <w:pPr>
        <w:pStyle w:val="Comments"/>
      </w:pPr>
      <w:r>
        <w:t>Other documents</w:t>
      </w:r>
    </w:p>
    <w:p w14:paraId="20929DFD" w14:textId="6EB1A12C" w:rsidR="00EE3560" w:rsidRDefault="00EE3560" w:rsidP="00EE3560">
      <w:pPr>
        <w:pStyle w:val="Doc-title"/>
      </w:pPr>
      <w:r w:rsidRPr="00642597">
        <w:t>R2-2404753</w:t>
      </w:r>
      <w:r>
        <w:tab/>
        <w:t>Correction to Positioning SRS Configuration</w:t>
      </w:r>
      <w:r>
        <w:tab/>
        <w:t>Huawei, HiSilicon</w:t>
      </w:r>
      <w:r>
        <w:tab/>
        <w:t>CR</w:t>
      </w:r>
      <w:r>
        <w:tab/>
        <w:t>Rel-16</w:t>
      </w:r>
      <w:r>
        <w:tab/>
        <w:t>38.331</w:t>
      </w:r>
      <w:r>
        <w:tab/>
        <w:t>16.16.0</w:t>
      </w:r>
      <w:r>
        <w:tab/>
        <w:t>4791</w:t>
      </w:r>
      <w:r>
        <w:tab/>
        <w:t>-</w:t>
      </w:r>
      <w:r>
        <w:tab/>
        <w:t>F</w:t>
      </w:r>
      <w:r>
        <w:tab/>
        <w:t>NR_pos-Core</w:t>
      </w:r>
    </w:p>
    <w:p w14:paraId="33C3ACE8" w14:textId="77777777" w:rsidR="00EE3560" w:rsidRPr="0043782D" w:rsidRDefault="00EE3560">
      <w:pPr>
        <w:pStyle w:val="Doc-text2"/>
        <w:numPr>
          <w:ilvl w:val="0"/>
          <w:numId w:val="68"/>
        </w:numPr>
        <w:overflowPunct/>
        <w:autoSpaceDE/>
        <w:autoSpaceDN/>
        <w:adjustRightInd/>
        <w:textAlignment w:val="auto"/>
      </w:pPr>
      <w:r>
        <w:t>Revised in R2-2405867</w:t>
      </w:r>
    </w:p>
    <w:p w14:paraId="74CD0A62" w14:textId="51235BDA" w:rsidR="00EE3560" w:rsidRDefault="00EE3560" w:rsidP="00EE3560">
      <w:pPr>
        <w:pStyle w:val="Doc-title"/>
      </w:pPr>
      <w:r w:rsidRPr="00642597">
        <w:t>R2-2404754</w:t>
      </w:r>
      <w:r>
        <w:tab/>
        <w:t>Correction to Positioning SRS configuration</w:t>
      </w:r>
      <w:r>
        <w:tab/>
        <w:t>Huawei, HiSilicon</w:t>
      </w:r>
      <w:r>
        <w:tab/>
        <w:t>CR</w:t>
      </w:r>
      <w:r>
        <w:tab/>
        <w:t>Rel-17</w:t>
      </w:r>
      <w:r>
        <w:tab/>
        <w:t>38.331</w:t>
      </w:r>
      <w:r>
        <w:tab/>
        <w:t>17.8.0</w:t>
      </w:r>
      <w:r>
        <w:tab/>
        <w:t>4792</w:t>
      </w:r>
      <w:r>
        <w:tab/>
        <w:t>-</w:t>
      </w:r>
      <w:r>
        <w:tab/>
        <w:t>A</w:t>
      </w:r>
      <w:r>
        <w:tab/>
        <w:t>NR_pos-Core</w:t>
      </w:r>
    </w:p>
    <w:p w14:paraId="79144417" w14:textId="77777777" w:rsidR="00EE3560" w:rsidRPr="0043782D" w:rsidRDefault="00EE3560">
      <w:pPr>
        <w:pStyle w:val="Doc-text2"/>
        <w:numPr>
          <w:ilvl w:val="0"/>
          <w:numId w:val="68"/>
        </w:numPr>
        <w:overflowPunct/>
        <w:autoSpaceDE/>
        <w:autoSpaceDN/>
        <w:adjustRightInd/>
        <w:textAlignment w:val="auto"/>
      </w:pPr>
      <w:r>
        <w:t>Revised in R2-2405868</w:t>
      </w:r>
    </w:p>
    <w:p w14:paraId="1985152D" w14:textId="7CBA17B1" w:rsidR="00EE3560" w:rsidRDefault="00EE3560" w:rsidP="00EE3560">
      <w:pPr>
        <w:pStyle w:val="Doc-title"/>
      </w:pPr>
      <w:r w:rsidRPr="00642597">
        <w:t>R2-2404755</w:t>
      </w:r>
      <w:r>
        <w:tab/>
        <w:t>Correction to Positioning SRS configuration</w:t>
      </w:r>
      <w:r>
        <w:tab/>
        <w:t>Huawei, HiSilicon</w:t>
      </w:r>
      <w:r>
        <w:tab/>
        <w:t>CR</w:t>
      </w:r>
      <w:r>
        <w:tab/>
        <w:t>Rel-18</w:t>
      </w:r>
      <w:r>
        <w:tab/>
        <w:t>38.331</w:t>
      </w:r>
      <w:r>
        <w:tab/>
        <w:t>18.1.0</w:t>
      </w:r>
      <w:r>
        <w:tab/>
        <w:t>4793</w:t>
      </w:r>
      <w:r>
        <w:tab/>
        <w:t>-</w:t>
      </w:r>
      <w:r>
        <w:tab/>
        <w:t>A</w:t>
      </w:r>
      <w:r>
        <w:tab/>
        <w:t>NR_pos-Core</w:t>
      </w:r>
    </w:p>
    <w:p w14:paraId="218A2BB4" w14:textId="77777777" w:rsidR="00EE3560" w:rsidRPr="0043782D" w:rsidRDefault="00EE3560">
      <w:pPr>
        <w:pStyle w:val="Doc-text2"/>
        <w:numPr>
          <w:ilvl w:val="0"/>
          <w:numId w:val="68"/>
        </w:numPr>
        <w:overflowPunct/>
        <w:autoSpaceDE/>
        <w:autoSpaceDN/>
        <w:adjustRightInd/>
        <w:textAlignment w:val="auto"/>
      </w:pPr>
      <w:r>
        <w:t>Revised in R2-2405869</w:t>
      </w:r>
    </w:p>
    <w:p w14:paraId="4CBB4F63" w14:textId="77777777" w:rsidR="00EE3560" w:rsidRDefault="00EE3560" w:rsidP="00EE3560">
      <w:pPr>
        <w:pStyle w:val="Doc-text2"/>
      </w:pPr>
    </w:p>
    <w:p w14:paraId="48E16F3E" w14:textId="77777777" w:rsidR="00EE3560" w:rsidRDefault="00EE3560" w:rsidP="00EE3560">
      <w:pPr>
        <w:pStyle w:val="Doc-text2"/>
      </w:pPr>
      <w:r>
        <w:t>Discussion:</w:t>
      </w:r>
    </w:p>
    <w:p w14:paraId="0B75750B" w14:textId="77777777" w:rsidR="00EE3560" w:rsidRDefault="00EE3560" w:rsidP="00EE3560">
      <w:pPr>
        <w:pStyle w:val="Doc-text2"/>
      </w:pPr>
      <w:r>
        <w:t>Lenovo agree with the intention but think it would be better to introduce new field descriptions instead of adding the behaviour in the resource type field description.</w:t>
      </w:r>
    </w:p>
    <w:p w14:paraId="3417E078" w14:textId="77777777" w:rsidR="00EE3560" w:rsidRDefault="00EE3560" w:rsidP="00EE3560">
      <w:pPr>
        <w:pStyle w:val="Doc-text2"/>
      </w:pPr>
      <w:r>
        <w:t>vivo think it should be clarified that the SRS configuration is for positioning.  Ericsson think it should also apply for legacy; vivo understand that this case is specific to positioning.</w:t>
      </w:r>
    </w:p>
    <w:p w14:paraId="130B1B49" w14:textId="77777777" w:rsidR="00EE3560" w:rsidRDefault="00EE3560" w:rsidP="00EE3560">
      <w:pPr>
        <w:pStyle w:val="Doc-text2"/>
      </w:pPr>
      <w:r>
        <w:t>Samsung agree with Lenovo.</w:t>
      </w:r>
    </w:p>
    <w:p w14:paraId="2C228222" w14:textId="77777777" w:rsidR="00EE3560" w:rsidRDefault="00EE3560" w:rsidP="00EE3560">
      <w:pPr>
        <w:pStyle w:val="Doc-text2"/>
      </w:pPr>
      <w:r>
        <w:t>Huawei indicate that the field descriptions are separate for legacy (resource set level) and positioning (resource level).</w:t>
      </w:r>
    </w:p>
    <w:p w14:paraId="42E7182F" w14:textId="77777777" w:rsidR="00EE3560" w:rsidRDefault="00EE3560" w:rsidP="00EE3560">
      <w:pPr>
        <w:pStyle w:val="Doc-text2"/>
      </w:pPr>
      <w:r>
        <w:t>Intel also agree with Lenovo and Samsung and clarify that the intention is to introduce the field description for slotOffset-r16.  Huawei think this is a bit divergent from MIMO SRS but possible to do.</w:t>
      </w:r>
    </w:p>
    <w:p w14:paraId="3697A801" w14:textId="77777777" w:rsidR="00EE3560" w:rsidRDefault="00EE3560" w:rsidP="00EE3560">
      <w:pPr>
        <w:pStyle w:val="Doc-text2"/>
      </w:pPr>
      <w:r>
        <w:t>Nokia felt the differing granularity between MIMO and positioning caused some confusion.  They would like to see a revised CR.</w:t>
      </w:r>
    </w:p>
    <w:p w14:paraId="7314FB89" w14:textId="77777777" w:rsidR="00EE3560" w:rsidRDefault="00EE3560" w:rsidP="00EE3560">
      <w:pPr>
        <w:pStyle w:val="Doc-text2"/>
      </w:pPr>
    </w:p>
    <w:p w14:paraId="0702BA6C" w14:textId="77777777" w:rsidR="00EE3560" w:rsidRDefault="00EE3560" w:rsidP="00EE3560">
      <w:pPr>
        <w:pStyle w:val="Doc-text2"/>
      </w:pPr>
    </w:p>
    <w:p w14:paraId="0EB67A42" w14:textId="77777777" w:rsidR="00EE3560" w:rsidRDefault="00EE3560" w:rsidP="00EE3560">
      <w:pPr>
        <w:pStyle w:val="EmailDiscussion"/>
        <w:overflowPunct/>
        <w:autoSpaceDE/>
        <w:autoSpaceDN/>
        <w:adjustRightInd/>
        <w:ind w:left="1619" w:hanging="360"/>
        <w:textAlignment w:val="auto"/>
      </w:pPr>
      <w:r>
        <w:t>[AT126][402][POS] Slot offset for positioning SRS configuration (Huawei)</w:t>
      </w:r>
    </w:p>
    <w:p w14:paraId="097CF239" w14:textId="77777777" w:rsidR="00EE3560" w:rsidRDefault="00EE3560" w:rsidP="00EE3560">
      <w:pPr>
        <w:pStyle w:val="EmailDiscussion2"/>
      </w:pPr>
      <w:r>
        <w:tab/>
        <w:t>Scope: Update the CR in R2-2404753 (and its mirror CRs) to introduce the change in a field description for the field slotOffset-r16.</w:t>
      </w:r>
    </w:p>
    <w:p w14:paraId="196529AF" w14:textId="77777777" w:rsidR="00EE3560" w:rsidRDefault="00EE3560" w:rsidP="00EE3560">
      <w:pPr>
        <w:pStyle w:val="EmailDiscussion2"/>
      </w:pPr>
      <w:r>
        <w:tab/>
        <w:t>Intended outcome: Agreeable CR (with CB)</w:t>
      </w:r>
      <w:r w:rsidRPr="0090527B">
        <w:t xml:space="preserve"> </w:t>
      </w:r>
      <w:r>
        <w:t>in R2-2405867 (Rel-16), mirror CRs in R2-2405868 (Rel-17) and R2-2405869 (Rel-18)</w:t>
      </w:r>
    </w:p>
    <w:p w14:paraId="58FCE229" w14:textId="77777777" w:rsidR="00EE3560" w:rsidRDefault="00EE3560" w:rsidP="00EE3560">
      <w:pPr>
        <w:pStyle w:val="EmailDiscussion2"/>
      </w:pPr>
      <w:r>
        <w:tab/>
        <w:t>Deadline:  Thursday 2024-05-23 1000 JST</w:t>
      </w:r>
    </w:p>
    <w:p w14:paraId="787D1296" w14:textId="77777777" w:rsidR="00EE3560" w:rsidRPr="00546B3C" w:rsidRDefault="00EE3560" w:rsidP="00EE3560">
      <w:pPr>
        <w:pStyle w:val="Doc-text2"/>
      </w:pPr>
    </w:p>
    <w:p w14:paraId="713F0092" w14:textId="39047619" w:rsidR="00EE3560" w:rsidRDefault="00EE3560" w:rsidP="00EE3560">
      <w:pPr>
        <w:pStyle w:val="Doc-title"/>
      </w:pPr>
      <w:r w:rsidRPr="00642597">
        <w:t>R2-2405867</w:t>
      </w:r>
      <w:r>
        <w:tab/>
        <w:t>Correction to Positioning SRS Configuration</w:t>
      </w:r>
      <w:r>
        <w:tab/>
        <w:t>Huawei, HiSilicon</w:t>
      </w:r>
      <w:r>
        <w:tab/>
        <w:t>CR</w:t>
      </w:r>
      <w:r>
        <w:tab/>
        <w:t>Rel-16</w:t>
      </w:r>
      <w:r>
        <w:tab/>
        <w:t>38.331</w:t>
      </w:r>
      <w:r>
        <w:tab/>
        <w:t>16.16.0</w:t>
      </w:r>
      <w:r>
        <w:tab/>
        <w:t>4791</w:t>
      </w:r>
      <w:r>
        <w:tab/>
        <w:t>1</w:t>
      </w:r>
      <w:r>
        <w:tab/>
        <w:t>F</w:t>
      </w:r>
      <w:r>
        <w:tab/>
        <w:t>NR_pos-Core</w:t>
      </w:r>
    </w:p>
    <w:p w14:paraId="1905D974" w14:textId="77777777" w:rsidR="00EE3560" w:rsidRDefault="00EE3560">
      <w:pPr>
        <w:pStyle w:val="Doc-text2"/>
        <w:numPr>
          <w:ilvl w:val="0"/>
          <w:numId w:val="68"/>
        </w:numPr>
        <w:overflowPunct/>
        <w:autoSpaceDE/>
        <w:autoSpaceDN/>
        <w:adjustRightInd/>
        <w:textAlignment w:val="auto"/>
      </w:pPr>
      <w:r>
        <w:t>Styles to be corrected</w:t>
      </w:r>
    </w:p>
    <w:p w14:paraId="1073E6B9" w14:textId="77777777" w:rsidR="00EE3560" w:rsidRDefault="00EE3560">
      <w:pPr>
        <w:pStyle w:val="Doc-text2"/>
        <w:numPr>
          <w:ilvl w:val="0"/>
          <w:numId w:val="68"/>
        </w:numPr>
        <w:overflowPunct/>
        <w:autoSpaceDE/>
        <w:autoSpaceDN/>
        <w:adjustRightInd/>
        <w:textAlignment w:val="auto"/>
      </w:pPr>
      <w:r>
        <w:t>Revision history to be added in coversheet</w:t>
      </w:r>
    </w:p>
    <w:p w14:paraId="496707CC" w14:textId="77777777" w:rsidR="00EE3560" w:rsidRPr="00F13DF2" w:rsidRDefault="00EE3560">
      <w:pPr>
        <w:pStyle w:val="Doc-text2"/>
        <w:numPr>
          <w:ilvl w:val="0"/>
          <w:numId w:val="68"/>
        </w:numPr>
        <w:overflowPunct/>
        <w:autoSpaceDE/>
        <w:autoSpaceDN/>
        <w:adjustRightInd/>
        <w:textAlignment w:val="auto"/>
      </w:pPr>
      <w:r>
        <w:t>Agreed with this change as R2-2405983</w:t>
      </w:r>
    </w:p>
    <w:p w14:paraId="10A2E69E" w14:textId="77777777" w:rsidR="00EE3560" w:rsidRDefault="00EE3560" w:rsidP="00EE3560">
      <w:pPr>
        <w:pStyle w:val="Doc-text2"/>
      </w:pPr>
    </w:p>
    <w:p w14:paraId="5475F624" w14:textId="77777777" w:rsidR="00EE3560" w:rsidRDefault="00EE3560" w:rsidP="00EE3560">
      <w:pPr>
        <w:pStyle w:val="Doc-text2"/>
      </w:pPr>
      <w:r>
        <w:t>Discussion:</w:t>
      </w:r>
    </w:p>
    <w:p w14:paraId="4C70AC80" w14:textId="77777777" w:rsidR="00EE3560" w:rsidRDefault="00EE3560" w:rsidP="00EE3560">
      <w:pPr>
        <w:pStyle w:val="Doc-text2"/>
      </w:pPr>
      <w:r>
        <w:t>Nokia think there are some formatting issues pointed out late in the discussion.</w:t>
      </w:r>
    </w:p>
    <w:p w14:paraId="19969A25" w14:textId="77777777" w:rsidR="00EE3560" w:rsidRPr="00F13DF2" w:rsidRDefault="00EE3560" w:rsidP="00EE3560">
      <w:pPr>
        <w:pStyle w:val="Doc-text2"/>
      </w:pPr>
    </w:p>
    <w:p w14:paraId="41A449A5" w14:textId="288CBC81" w:rsidR="00EE3560" w:rsidRDefault="00EE3560" w:rsidP="00EE3560">
      <w:pPr>
        <w:pStyle w:val="Doc-title"/>
      </w:pPr>
      <w:r w:rsidRPr="00642597">
        <w:t>R2-2405868</w:t>
      </w:r>
      <w:r>
        <w:tab/>
        <w:t>Correction to Positioning SRS configuration</w:t>
      </w:r>
      <w:r>
        <w:tab/>
        <w:t>Huawei, HiSilicon</w:t>
      </w:r>
      <w:r>
        <w:tab/>
        <w:t>CR</w:t>
      </w:r>
      <w:r>
        <w:tab/>
        <w:t>Rel-17</w:t>
      </w:r>
      <w:r>
        <w:tab/>
        <w:t>38.331</w:t>
      </w:r>
      <w:r>
        <w:tab/>
        <w:t>17.8.0</w:t>
      </w:r>
      <w:r>
        <w:tab/>
        <w:t>4792</w:t>
      </w:r>
      <w:r>
        <w:tab/>
        <w:t>1</w:t>
      </w:r>
      <w:r>
        <w:tab/>
        <w:t>A</w:t>
      </w:r>
      <w:r>
        <w:tab/>
        <w:t>NR_pos-Core</w:t>
      </w:r>
    </w:p>
    <w:p w14:paraId="56AA0E5D" w14:textId="77777777" w:rsidR="00EE3560" w:rsidRDefault="00EE3560">
      <w:pPr>
        <w:pStyle w:val="Doc-text2"/>
        <w:numPr>
          <w:ilvl w:val="0"/>
          <w:numId w:val="68"/>
        </w:numPr>
        <w:overflowPunct/>
        <w:autoSpaceDE/>
        <w:autoSpaceDN/>
        <w:adjustRightInd/>
        <w:textAlignment w:val="auto"/>
      </w:pPr>
      <w:r>
        <w:t>Styles to be corrected</w:t>
      </w:r>
    </w:p>
    <w:p w14:paraId="54F5F44E" w14:textId="77777777" w:rsidR="00EE3560" w:rsidRDefault="00EE3560">
      <w:pPr>
        <w:pStyle w:val="Doc-text2"/>
        <w:numPr>
          <w:ilvl w:val="0"/>
          <w:numId w:val="68"/>
        </w:numPr>
        <w:overflowPunct/>
        <w:autoSpaceDE/>
        <w:autoSpaceDN/>
        <w:adjustRightInd/>
        <w:textAlignment w:val="auto"/>
      </w:pPr>
      <w:r>
        <w:t>Revision history to be added in coversheet</w:t>
      </w:r>
    </w:p>
    <w:p w14:paraId="7AAA2B1A" w14:textId="77777777" w:rsidR="00EE3560" w:rsidRDefault="00EE3560">
      <w:pPr>
        <w:pStyle w:val="Doc-text2"/>
        <w:numPr>
          <w:ilvl w:val="0"/>
          <w:numId w:val="68"/>
        </w:numPr>
        <w:overflowPunct/>
        <w:autoSpaceDE/>
        <w:autoSpaceDN/>
        <w:adjustRightInd/>
        <w:textAlignment w:val="auto"/>
      </w:pPr>
      <w:r>
        <w:t>Agreed with this change as R2-2405984</w:t>
      </w:r>
    </w:p>
    <w:p w14:paraId="6D446B52" w14:textId="77777777" w:rsidR="00EE3560" w:rsidRDefault="00EE3560" w:rsidP="00EE3560">
      <w:pPr>
        <w:pStyle w:val="Doc-title"/>
      </w:pPr>
    </w:p>
    <w:p w14:paraId="74D611C3" w14:textId="2318E502" w:rsidR="00EE3560" w:rsidRDefault="00EE3560" w:rsidP="00EE3560">
      <w:pPr>
        <w:pStyle w:val="Doc-title"/>
      </w:pPr>
      <w:r w:rsidRPr="00642597">
        <w:t>R2-2405869</w:t>
      </w:r>
      <w:r>
        <w:tab/>
        <w:t>Correction to Positioning SRS configuration</w:t>
      </w:r>
      <w:r>
        <w:tab/>
        <w:t>Huawei, HiSilicon</w:t>
      </w:r>
      <w:r>
        <w:tab/>
        <w:t>CR</w:t>
      </w:r>
      <w:r>
        <w:tab/>
        <w:t>Rel-18</w:t>
      </w:r>
      <w:r>
        <w:tab/>
        <w:t>38.331</w:t>
      </w:r>
      <w:r>
        <w:tab/>
        <w:t>18.1.0</w:t>
      </w:r>
      <w:r>
        <w:tab/>
        <w:t>4793</w:t>
      </w:r>
      <w:r>
        <w:tab/>
        <w:t>1</w:t>
      </w:r>
      <w:r>
        <w:tab/>
        <w:t>A</w:t>
      </w:r>
      <w:r>
        <w:tab/>
        <w:t>NR_pos-Core</w:t>
      </w:r>
    </w:p>
    <w:p w14:paraId="5374521C" w14:textId="77777777" w:rsidR="00EE3560" w:rsidRDefault="00EE3560">
      <w:pPr>
        <w:pStyle w:val="Doc-text2"/>
        <w:numPr>
          <w:ilvl w:val="0"/>
          <w:numId w:val="68"/>
        </w:numPr>
        <w:overflowPunct/>
        <w:autoSpaceDE/>
        <w:autoSpaceDN/>
        <w:adjustRightInd/>
        <w:textAlignment w:val="auto"/>
      </w:pPr>
      <w:r>
        <w:t>Styles to be corrected</w:t>
      </w:r>
    </w:p>
    <w:p w14:paraId="307EE825" w14:textId="77777777" w:rsidR="00EE3560" w:rsidRDefault="00EE3560">
      <w:pPr>
        <w:pStyle w:val="Doc-text2"/>
        <w:numPr>
          <w:ilvl w:val="0"/>
          <w:numId w:val="68"/>
        </w:numPr>
        <w:overflowPunct/>
        <w:autoSpaceDE/>
        <w:autoSpaceDN/>
        <w:adjustRightInd/>
        <w:textAlignment w:val="auto"/>
      </w:pPr>
      <w:r>
        <w:t>Revision history to be added in coversheet</w:t>
      </w:r>
    </w:p>
    <w:p w14:paraId="0F9CA378" w14:textId="77777777" w:rsidR="00EE3560" w:rsidRDefault="00EE3560">
      <w:pPr>
        <w:pStyle w:val="Doc-text2"/>
        <w:numPr>
          <w:ilvl w:val="0"/>
          <w:numId w:val="68"/>
        </w:numPr>
        <w:overflowPunct/>
        <w:autoSpaceDE/>
        <w:autoSpaceDN/>
        <w:adjustRightInd/>
        <w:textAlignment w:val="auto"/>
      </w:pPr>
      <w:r>
        <w:t>Agreed with this change as R2-2405985</w:t>
      </w:r>
    </w:p>
    <w:p w14:paraId="0737E5C6" w14:textId="77777777" w:rsidR="00EE3560" w:rsidRPr="00E766B5" w:rsidRDefault="00EE3560" w:rsidP="00EE3560">
      <w:pPr>
        <w:pStyle w:val="Doc-text2"/>
      </w:pPr>
    </w:p>
    <w:p w14:paraId="067692BB" w14:textId="047389D6" w:rsidR="00EE3560" w:rsidRDefault="00EE3560" w:rsidP="00EE3560">
      <w:pPr>
        <w:pStyle w:val="Doc-title"/>
      </w:pPr>
      <w:r w:rsidRPr="00642597">
        <w:t>R2-2405104</w:t>
      </w:r>
      <w:r>
        <w:tab/>
        <w:t>Corrections on the prerequisite feature groups of NR-Multi-RTT-MeasurementCapability</w:t>
      </w:r>
      <w:r>
        <w:tab/>
        <w:t>Xiaomi</w:t>
      </w:r>
      <w:r>
        <w:tab/>
        <w:t>CR</w:t>
      </w:r>
      <w:r>
        <w:tab/>
        <w:t>Rel-16</w:t>
      </w:r>
      <w:r>
        <w:tab/>
        <w:t>37.355</w:t>
      </w:r>
      <w:r>
        <w:tab/>
        <w:t>16.13.0</w:t>
      </w:r>
      <w:r>
        <w:tab/>
        <w:t>0505</w:t>
      </w:r>
      <w:r>
        <w:tab/>
        <w:t>-</w:t>
      </w:r>
      <w:r>
        <w:tab/>
        <w:t>F</w:t>
      </w:r>
      <w:r>
        <w:tab/>
        <w:t>NR_pos-Core</w:t>
      </w:r>
    </w:p>
    <w:p w14:paraId="0DE7D373" w14:textId="77777777" w:rsidR="00EE3560" w:rsidRPr="009C7616" w:rsidRDefault="00EE3560">
      <w:pPr>
        <w:pStyle w:val="Doc-text2"/>
        <w:numPr>
          <w:ilvl w:val="0"/>
          <w:numId w:val="68"/>
        </w:numPr>
        <w:overflowPunct/>
        <w:autoSpaceDE/>
        <w:autoSpaceDN/>
        <w:adjustRightInd/>
        <w:textAlignment w:val="auto"/>
      </w:pPr>
      <w:r>
        <w:t>Not pursued</w:t>
      </w:r>
    </w:p>
    <w:p w14:paraId="11A78925" w14:textId="03AA4D49" w:rsidR="00EE3560" w:rsidRDefault="00EE3560" w:rsidP="00EE3560">
      <w:pPr>
        <w:pStyle w:val="Doc-title"/>
      </w:pPr>
      <w:r w:rsidRPr="00642597">
        <w:t>R2-2405105</w:t>
      </w:r>
      <w:r>
        <w:tab/>
        <w:t>Corrections on the prerequisite feature groups of NR-Multi-RTT-MeasurementCapability</w:t>
      </w:r>
      <w:r>
        <w:tab/>
        <w:t>Xiaomi</w:t>
      </w:r>
      <w:r>
        <w:tab/>
        <w:t>CR</w:t>
      </w:r>
      <w:r>
        <w:tab/>
        <w:t>Rel-17</w:t>
      </w:r>
      <w:r>
        <w:tab/>
        <w:t>37.355</w:t>
      </w:r>
      <w:r>
        <w:tab/>
        <w:t>17.8.0</w:t>
      </w:r>
      <w:r>
        <w:tab/>
        <w:t>0506</w:t>
      </w:r>
      <w:r>
        <w:tab/>
        <w:t>-</w:t>
      </w:r>
      <w:r>
        <w:tab/>
        <w:t>A</w:t>
      </w:r>
      <w:r>
        <w:tab/>
        <w:t>NR_pos-Core</w:t>
      </w:r>
    </w:p>
    <w:p w14:paraId="634503EA" w14:textId="77777777" w:rsidR="00EE3560" w:rsidRPr="009C7616" w:rsidRDefault="00EE3560">
      <w:pPr>
        <w:pStyle w:val="Doc-text2"/>
        <w:numPr>
          <w:ilvl w:val="0"/>
          <w:numId w:val="68"/>
        </w:numPr>
        <w:overflowPunct/>
        <w:autoSpaceDE/>
        <w:autoSpaceDN/>
        <w:adjustRightInd/>
        <w:textAlignment w:val="auto"/>
      </w:pPr>
      <w:r>
        <w:t>Not pursued</w:t>
      </w:r>
    </w:p>
    <w:p w14:paraId="69B4200A" w14:textId="15BE3A28" w:rsidR="00EE3560" w:rsidRDefault="00EE3560" w:rsidP="00EE3560">
      <w:pPr>
        <w:pStyle w:val="Doc-title"/>
      </w:pPr>
      <w:r w:rsidRPr="00642597">
        <w:t>R2-2405106</w:t>
      </w:r>
      <w:r>
        <w:tab/>
        <w:t>Corrections on the prerequisite feature groups of NR-Multi-RTT-MeasurementCapability</w:t>
      </w:r>
      <w:r>
        <w:tab/>
        <w:t>Xiaomi</w:t>
      </w:r>
      <w:r>
        <w:tab/>
        <w:t>CR</w:t>
      </w:r>
      <w:r>
        <w:tab/>
        <w:t>Rel-18</w:t>
      </w:r>
      <w:r>
        <w:tab/>
        <w:t>37.355</w:t>
      </w:r>
      <w:r>
        <w:tab/>
        <w:t>18.1.0</w:t>
      </w:r>
      <w:r>
        <w:tab/>
        <w:t>0507</w:t>
      </w:r>
      <w:r>
        <w:tab/>
        <w:t>-</w:t>
      </w:r>
      <w:r>
        <w:tab/>
        <w:t>A</w:t>
      </w:r>
      <w:r>
        <w:tab/>
        <w:t>NR_pos-Core</w:t>
      </w:r>
    </w:p>
    <w:p w14:paraId="3E3E1F63" w14:textId="77777777" w:rsidR="00EE3560" w:rsidRPr="009C7616" w:rsidRDefault="00EE3560">
      <w:pPr>
        <w:pStyle w:val="Doc-text2"/>
        <w:numPr>
          <w:ilvl w:val="0"/>
          <w:numId w:val="68"/>
        </w:numPr>
        <w:overflowPunct/>
        <w:autoSpaceDE/>
        <w:autoSpaceDN/>
        <w:adjustRightInd/>
        <w:textAlignment w:val="auto"/>
      </w:pPr>
      <w:r>
        <w:t>Not pursued</w:t>
      </w:r>
    </w:p>
    <w:p w14:paraId="7046E730" w14:textId="77777777" w:rsidR="00EE3560" w:rsidRDefault="00EE3560" w:rsidP="00EE3560">
      <w:pPr>
        <w:pStyle w:val="Doc-text2"/>
      </w:pPr>
    </w:p>
    <w:p w14:paraId="6B200E8D" w14:textId="77777777" w:rsidR="00EE3560" w:rsidRDefault="00EE3560" w:rsidP="00EE3560">
      <w:pPr>
        <w:pStyle w:val="Doc-text2"/>
      </w:pPr>
      <w:r>
        <w:t>Discussion:</w:t>
      </w:r>
    </w:p>
    <w:p w14:paraId="47DB29A3" w14:textId="77777777" w:rsidR="00EE3560" w:rsidRDefault="00EE3560" w:rsidP="00EE3560">
      <w:pPr>
        <w:pStyle w:val="Doc-text2"/>
      </w:pPr>
      <w:r>
        <w:t>Lenovo agree with the intention but note that the IE has been extended in Rel-17 and -18 with contents that are not conditional, so it seems not right to have the condition at IE level.  They think instead it should be in the field description.</w:t>
      </w:r>
    </w:p>
    <w:p w14:paraId="3DD93A24" w14:textId="77777777" w:rsidR="00EE3560" w:rsidRDefault="00EE3560" w:rsidP="00EE3560">
      <w:pPr>
        <w:pStyle w:val="Doc-text2"/>
      </w:pPr>
      <w:r>
        <w:t>CATT think there is no need for the new wording in light of the last two fields in the IE.</w:t>
      </w:r>
    </w:p>
    <w:p w14:paraId="51984E72" w14:textId="77777777" w:rsidR="00EE3560" w:rsidRDefault="00EE3560" w:rsidP="00EE3560">
      <w:pPr>
        <w:pStyle w:val="Doc-text2"/>
      </w:pPr>
      <w:r>
        <w:t>Qualcomm think the CR is not needed; the UE needs SRS for multi-RTT, of course, but they think this is obvious without stating it here.</w:t>
      </w:r>
    </w:p>
    <w:p w14:paraId="5B063D4F" w14:textId="77777777" w:rsidR="00EE3560" w:rsidRDefault="00EE3560" w:rsidP="00EE3560">
      <w:pPr>
        <w:pStyle w:val="Doc-text2"/>
      </w:pPr>
      <w:r>
        <w:t>Nokia also wonder why this change is in the LPP spec instead of being clarified in RRC.</w:t>
      </w:r>
    </w:p>
    <w:p w14:paraId="196AEDFF" w14:textId="77777777" w:rsidR="00EE3560" w:rsidRDefault="00EE3560" w:rsidP="00EE3560">
      <w:pPr>
        <w:pStyle w:val="Doc-text2"/>
      </w:pPr>
      <w:r>
        <w:t>CATT understand that the prerequisite capability is already captured by the last two fields.</w:t>
      </w:r>
    </w:p>
    <w:p w14:paraId="36391180" w14:textId="77777777" w:rsidR="00EE3560" w:rsidRDefault="00EE3560" w:rsidP="00EE3560">
      <w:pPr>
        <w:pStyle w:val="Doc-text2"/>
      </w:pPr>
      <w:r>
        <w:t>Intel have some sympathy with the intention; they think normally we would capture it in the field description.</w:t>
      </w:r>
    </w:p>
    <w:p w14:paraId="46612860" w14:textId="77777777" w:rsidR="00EE3560" w:rsidRDefault="00EE3560" w:rsidP="00EE3560">
      <w:pPr>
        <w:pStyle w:val="Doc-text2"/>
      </w:pPr>
      <w:r>
        <w:t>Huawei agree with Qualcomm that nothing is needed; the UL-SRSp capability is mandatory present in the multi-RTT capabilities, so this already implies that SRSp has to be supported and the current sentence is not wrong.  Intel understand after checking that with the current structure, if the UE indicates support of multi-RTT, it always has to indicate support of the SRS capability.</w:t>
      </w:r>
    </w:p>
    <w:p w14:paraId="1856D2A7" w14:textId="77777777" w:rsidR="00EE3560" w:rsidRPr="005D0368" w:rsidRDefault="00EE3560" w:rsidP="00EE3560">
      <w:pPr>
        <w:pStyle w:val="Doc-text2"/>
      </w:pPr>
      <w:r>
        <w:lastRenderedPageBreak/>
        <w:t>Xiaomi think there is no technical impact if the CR is not agreed, but the precondition features should generally be aligned with the feature list.  Intel think it is OK as long as there is no UE/NW misalignment.</w:t>
      </w:r>
    </w:p>
    <w:p w14:paraId="55DC1A19" w14:textId="77777777" w:rsidR="00EE3560" w:rsidRPr="00E766B5" w:rsidRDefault="00EE3560" w:rsidP="00EE3560">
      <w:pPr>
        <w:pStyle w:val="Doc-text2"/>
      </w:pPr>
    </w:p>
    <w:p w14:paraId="77E20B38" w14:textId="074898B4" w:rsidR="00EE3560" w:rsidRDefault="00EE3560" w:rsidP="00EE3560">
      <w:pPr>
        <w:pStyle w:val="Doc-title"/>
      </w:pPr>
      <w:r w:rsidRPr="00642597">
        <w:t>R2-2405574</w:t>
      </w:r>
      <w:r>
        <w:tab/>
        <w:t>OAM solution for the provisioning PRS Assistance Data to LMF</w:t>
      </w:r>
      <w:r>
        <w:tab/>
        <w:t>Ericsson</w:t>
      </w:r>
      <w:r>
        <w:tab/>
        <w:t>CR</w:t>
      </w:r>
      <w:r>
        <w:tab/>
        <w:t>Rel-16</w:t>
      </w:r>
      <w:r>
        <w:tab/>
        <w:t>38.305</w:t>
      </w:r>
      <w:r>
        <w:tab/>
        <w:t>16.10.0</w:t>
      </w:r>
      <w:r>
        <w:tab/>
        <w:t>0169</w:t>
      </w:r>
      <w:r>
        <w:tab/>
        <w:t>-</w:t>
      </w:r>
      <w:r>
        <w:tab/>
        <w:t>F</w:t>
      </w:r>
      <w:r>
        <w:tab/>
        <w:t>NR_pos-Core</w:t>
      </w:r>
    </w:p>
    <w:p w14:paraId="35D550E4" w14:textId="77777777" w:rsidR="00EE3560" w:rsidRPr="00FF1160" w:rsidRDefault="00EE3560">
      <w:pPr>
        <w:pStyle w:val="Doc-text2"/>
        <w:numPr>
          <w:ilvl w:val="0"/>
          <w:numId w:val="68"/>
        </w:numPr>
        <w:overflowPunct/>
        <w:autoSpaceDE/>
        <w:autoSpaceDN/>
        <w:adjustRightInd/>
        <w:textAlignment w:val="auto"/>
      </w:pPr>
      <w:r>
        <w:t>Not pursued</w:t>
      </w:r>
    </w:p>
    <w:p w14:paraId="538D03E2" w14:textId="4010D40D" w:rsidR="00EE3560" w:rsidRDefault="00EE3560" w:rsidP="00EE3560">
      <w:pPr>
        <w:pStyle w:val="Doc-title"/>
      </w:pPr>
      <w:r w:rsidRPr="00642597">
        <w:t>R2-2405573</w:t>
      </w:r>
      <w:r>
        <w:tab/>
        <w:t>OAM solution for the provisioning PRS Assistance Data to LMF</w:t>
      </w:r>
      <w:r>
        <w:tab/>
        <w:t>Ericsson</w:t>
      </w:r>
      <w:r>
        <w:tab/>
        <w:t>CR</w:t>
      </w:r>
      <w:r>
        <w:tab/>
        <w:t>Rel-17</w:t>
      </w:r>
      <w:r>
        <w:tab/>
        <w:t>38.305</w:t>
      </w:r>
      <w:r>
        <w:tab/>
        <w:t>17.7.0</w:t>
      </w:r>
      <w:r>
        <w:tab/>
        <w:t>0168</w:t>
      </w:r>
      <w:r>
        <w:tab/>
        <w:t>-</w:t>
      </w:r>
      <w:r>
        <w:tab/>
        <w:t>A</w:t>
      </w:r>
      <w:r>
        <w:tab/>
        <w:t>NR_pos-Core</w:t>
      </w:r>
    </w:p>
    <w:p w14:paraId="63DAD2C3" w14:textId="77777777" w:rsidR="00EE3560" w:rsidRPr="00FF1160" w:rsidRDefault="00EE3560">
      <w:pPr>
        <w:pStyle w:val="Doc-text2"/>
        <w:numPr>
          <w:ilvl w:val="0"/>
          <w:numId w:val="68"/>
        </w:numPr>
        <w:overflowPunct/>
        <w:autoSpaceDE/>
        <w:autoSpaceDN/>
        <w:adjustRightInd/>
        <w:textAlignment w:val="auto"/>
      </w:pPr>
      <w:r>
        <w:t>Not pursued</w:t>
      </w:r>
    </w:p>
    <w:p w14:paraId="5CD45EA0" w14:textId="41C92C29" w:rsidR="00EE3560" w:rsidRDefault="00EE3560" w:rsidP="00EE3560">
      <w:pPr>
        <w:pStyle w:val="Doc-title"/>
      </w:pPr>
      <w:r w:rsidRPr="00642597">
        <w:t>R2-2405572</w:t>
      </w:r>
      <w:r>
        <w:tab/>
        <w:t>OAM solution for the provisioning PRS Assistance Data to LMF</w:t>
      </w:r>
      <w:r>
        <w:tab/>
        <w:t>Ericsson</w:t>
      </w:r>
      <w:r>
        <w:tab/>
        <w:t>CR</w:t>
      </w:r>
      <w:r>
        <w:tab/>
        <w:t>Rel-18</w:t>
      </w:r>
      <w:r>
        <w:tab/>
        <w:t>38.305</w:t>
      </w:r>
      <w:r>
        <w:tab/>
        <w:t>18.1.0</w:t>
      </w:r>
      <w:r>
        <w:tab/>
        <w:t>0167</w:t>
      </w:r>
      <w:r>
        <w:tab/>
        <w:t>-</w:t>
      </w:r>
      <w:r>
        <w:tab/>
        <w:t>A</w:t>
      </w:r>
      <w:r>
        <w:tab/>
        <w:t>NR_pos-Core</w:t>
      </w:r>
    </w:p>
    <w:p w14:paraId="5A3F0D85" w14:textId="77777777" w:rsidR="00EE3560" w:rsidRPr="00FF1160" w:rsidRDefault="00EE3560">
      <w:pPr>
        <w:pStyle w:val="Doc-text2"/>
        <w:numPr>
          <w:ilvl w:val="0"/>
          <w:numId w:val="68"/>
        </w:numPr>
        <w:overflowPunct/>
        <w:autoSpaceDE/>
        <w:autoSpaceDN/>
        <w:adjustRightInd/>
        <w:textAlignment w:val="auto"/>
      </w:pPr>
      <w:r>
        <w:t>Not pursued</w:t>
      </w:r>
    </w:p>
    <w:p w14:paraId="3FF688A6" w14:textId="77777777" w:rsidR="00EE3560" w:rsidRDefault="00EE3560" w:rsidP="00EE3560">
      <w:pPr>
        <w:pStyle w:val="Doc-text2"/>
      </w:pPr>
    </w:p>
    <w:p w14:paraId="6FE52045" w14:textId="77777777" w:rsidR="00EE3560" w:rsidRDefault="00EE3560" w:rsidP="00EE3560">
      <w:pPr>
        <w:pStyle w:val="Doc-text2"/>
      </w:pPr>
      <w:r>
        <w:t>Discussion:</w:t>
      </w:r>
    </w:p>
    <w:p w14:paraId="4413DA59" w14:textId="77777777" w:rsidR="00EE3560" w:rsidRDefault="00EE3560" w:rsidP="00EE3560">
      <w:pPr>
        <w:pStyle w:val="Doc-text2"/>
      </w:pPr>
      <w:r>
        <w:t>ZTE wonder what “DL-PRS related assistance data” means in this context; they think the mobile TRP information cannot be set by OAM.</w:t>
      </w:r>
    </w:p>
    <w:p w14:paraId="48AC55BC" w14:textId="77777777" w:rsidR="00EE3560" w:rsidRDefault="00EE3560" w:rsidP="00EE3560">
      <w:pPr>
        <w:pStyle w:val="Doc-text2"/>
      </w:pPr>
      <w:r>
        <w:t>vivo think the contribution is based on a RAN3 agreement and RAN3 could do the stage 2 change.</w:t>
      </w:r>
    </w:p>
    <w:p w14:paraId="1661D921" w14:textId="77777777" w:rsidR="00EE3560" w:rsidRDefault="00EE3560" w:rsidP="00EE3560">
      <w:pPr>
        <w:pStyle w:val="Doc-text2"/>
      </w:pPr>
      <w:r>
        <w:t>Nokia would also prefer for RAN3 to handle it, and they think that both OAM and implementation options are possible in any case and not precluded from RAN2 spec perspective.</w:t>
      </w:r>
    </w:p>
    <w:p w14:paraId="42D37392" w14:textId="77777777" w:rsidR="00EE3560" w:rsidRDefault="00EE3560" w:rsidP="00EE3560">
      <w:pPr>
        <w:pStyle w:val="Doc-text2"/>
      </w:pPr>
      <w:r>
        <w:t>Qualcomm think nothing is broken in Rel-16 with or without the NOTE.</w:t>
      </w:r>
    </w:p>
    <w:p w14:paraId="450584CD" w14:textId="77777777" w:rsidR="00EE3560" w:rsidRPr="009C7616" w:rsidRDefault="00EE3560" w:rsidP="00EE3560">
      <w:pPr>
        <w:pStyle w:val="Doc-text2"/>
      </w:pPr>
      <w:r>
        <w:t>Ericsson intended the NOTE mainly for the beam-related configuration.  They also think there is some connection to the NTN text added in Rel-18.  Qualcomm think this is a different situation and we already have everything specified in NRPPa, but not excluding the OAM solution, whereas NTN uses OAM for things that are not in NRPPa.</w:t>
      </w:r>
    </w:p>
    <w:p w14:paraId="07D54882" w14:textId="77777777" w:rsidR="00876324" w:rsidRPr="00466855" w:rsidRDefault="00876324" w:rsidP="00876324">
      <w:pPr>
        <w:pStyle w:val="Doc-text2"/>
      </w:pPr>
    </w:p>
    <w:p w14:paraId="1C4B51D6" w14:textId="30DED09C" w:rsidR="00876324" w:rsidRDefault="00876324" w:rsidP="00876324">
      <w:pPr>
        <w:pStyle w:val="Heading1"/>
      </w:pPr>
      <w:bookmarkStart w:id="218" w:name="_Toc169647124"/>
      <w:r>
        <w:t>6</w:t>
      </w:r>
      <w:r>
        <w:tab/>
        <w:t>NR Rel-17</w:t>
      </w:r>
      <w:bookmarkEnd w:id="218"/>
    </w:p>
    <w:p w14:paraId="108F3179" w14:textId="77777777" w:rsidR="00876324" w:rsidRDefault="00876324" w:rsidP="00876324">
      <w:pPr>
        <w:pStyle w:val="Comments"/>
      </w:pPr>
      <w:r w:rsidRPr="008C095F">
        <w:t xml:space="preserve">Essential corrections only.  </w:t>
      </w:r>
      <w:r>
        <w:t>Editorial/clarifications should be sent to be reviewed and approved by spec rapporteurs prior to submission.  Editorials should only be submitted by spec rapporteurs.</w:t>
      </w:r>
    </w:p>
    <w:p w14:paraId="6069A14F" w14:textId="77777777" w:rsidR="00876324" w:rsidRPr="002F0C3D" w:rsidRDefault="00876324" w:rsidP="00876324">
      <w:pPr>
        <w:pStyle w:val="Comments"/>
      </w:pPr>
    </w:p>
    <w:p w14:paraId="4F5E2FEF" w14:textId="77777777" w:rsidR="00876324" w:rsidRDefault="00876324" w:rsidP="00876324">
      <w:pPr>
        <w:pStyle w:val="Heading2"/>
      </w:pPr>
      <w:bookmarkStart w:id="219" w:name="_Toc169647125"/>
      <w:r>
        <w:t>6.1</w:t>
      </w:r>
      <w:r>
        <w:tab/>
        <w:t>Common</w:t>
      </w:r>
      <w:bookmarkEnd w:id="219"/>
    </w:p>
    <w:p w14:paraId="6B61D4AA" w14:textId="25A8103C" w:rsidR="00876324" w:rsidRDefault="00876324" w:rsidP="00876324">
      <w:pPr>
        <w:pStyle w:val="Comments"/>
      </w:pPr>
      <w:r>
        <w:t xml:space="preserve">(NR_MG_enh-Core; leading WG: RAN4; REL-17; WID: </w:t>
      </w:r>
      <w:r w:rsidRPr="00642597">
        <w:t>RP-211591</w:t>
      </w:r>
      <w:r>
        <w:t>)</w:t>
      </w:r>
    </w:p>
    <w:p w14:paraId="23286CBB" w14:textId="18A31DAE" w:rsidR="00876324" w:rsidRDefault="00876324" w:rsidP="00876324">
      <w:pPr>
        <w:pStyle w:val="Comments"/>
      </w:pPr>
      <w:r>
        <w:t xml:space="preserve">(NR_UDC_enh-Core; leading WG: RAN2; REL-17; WID: </w:t>
      </w:r>
      <w:r w:rsidRPr="00642597">
        <w:t>RP-211203</w:t>
      </w:r>
      <w:r>
        <w:t>)</w:t>
      </w:r>
    </w:p>
    <w:p w14:paraId="60DFF5DB" w14:textId="6AB6DF89" w:rsidR="00876324" w:rsidRDefault="00876324" w:rsidP="00876324">
      <w:pPr>
        <w:pStyle w:val="Comments"/>
      </w:pPr>
      <w:r>
        <w:t xml:space="preserve">(NG_RAN_PRN_enh-Core; leading WG: RAN3; REL-17; WID: </w:t>
      </w:r>
      <w:r w:rsidRPr="00642597">
        <w:t>RP-202363</w:t>
      </w:r>
      <w:r>
        <w:t>)</w:t>
      </w:r>
    </w:p>
    <w:p w14:paraId="0AE7CE0B" w14:textId="6DAB8A69" w:rsidR="00876324" w:rsidRDefault="00876324" w:rsidP="00876324">
      <w:pPr>
        <w:pStyle w:val="Comments"/>
      </w:pPr>
      <w:r>
        <w:t xml:space="preserve">(NR_IAB_enh-Core; leading WG: RAN2; REL-17; WID: </w:t>
      </w:r>
      <w:r w:rsidRPr="00642597">
        <w:t>RP-211548</w:t>
      </w:r>
      <w:r>
        <w:t>)</w:t>
      </w:r>
    </w:p>
    <w:p w14:paraId="79D83CA8" w14:textId="753D3166" w:rsidR="00876324" w:rsidRDefault="00876324" w:rsidP="00876324">
      <w:pPr>
        <w:pStyle w:val="Comments"/>
      </w:pPr>
      <w:r>
        <w:t>(NR_UE_pow_sav_enh-Core; leading WG: RAN2; REL-17; WID</w:t>
      </w:r>
      <w:r w:rsidRPr="00D822CB">
        <w:t xml:space="preserve">: </w:t>
      </w:r>
      <w:r w:rsidRPr="00642597">
        <w:t>RP-212630</w:t>
      </w:r>
      <w:r>
        <w:t>)</w:t>
      </w:r>
    </w:p>
    <w:p w14:paraId="779BEFDD" w14:textId="63D87C3D" w:rsidR="00876324" w:rsidRDefault="00876324" w:rsidP="00876324">
      <w:pPr>
        <w:pStyle w:val="Comments"/>
      </w:pPr>
      <w:r>
        <w:t xml:space="preserve">(LTE_NR_DC_enh2-Core; leading WG: RAN2; REL-17; WID: </w:t>
      </w:r>
      <w:r w:rsidRPr="00642597">
        <w:t>RP-201040</w:t>
      </w:r>
      <w:r>
        <w:t>)</w:t>
      </w:r>
    </w:p>
    <w:p w14:paraId="344DF4C9" w14:textId="5E4BF4F0" w:rsidR="00876324" w:rsidRDefault="00876324" w:rsidP="00876324">
      <w:pPr>
        <w:pStyle w:val="Comments"/>
      </w:pPr>
      <w:r>
        <w:t xml:space="preserve">(LTE_NR_MUSIM-Core; leading WG: RAN2; REL-17; WID: </w:t>
      </w:r>
      <w:r w:rsidRPr="00642597">
        <w:t>RP-212610</w:t>
      </w:r>
      <w:r>
        <w:t>)</w:t>
      </w:r>
    </w:p>
    <w:p w14:paraId="2DB49478" w14:textId="0B374BC7" w:rsidR="00876324" w:rsidRDefault="00876324" w:rsidP="00876324">
      <w:pPr>
        <w:pStyle w:val="Comments"/>
      </w:pPr>
      <w:r>
        <w:t xml:space="preserve">(NR_Slice -Core; leading WG: RAN2; REL-17; WID: </w:t>
      </w:r>
      <w:r w:rsidRPr="00642597">
        <w:t>RP-212534</w:t>
      </w:r>
      <w:r>
        <w:t>)</w:t>
      </w:r>
    </w:p>
    <w:p w14:paraId="03B08415" w14:textId="102077AA" w:rsidR="00876324" w:rsidRDefault="00876324" w:rsidP="00876324">
      <w:pPr>
        <w:pStyle w:val="Comments"/>
      </w:pPr>
      <w:r>
        <w:t xml:space="preserve">(NR_QoE-Core; leading WG: RAN3; REL-17; WID: </w:t>
      </w:r>
      <w:r w:rsidRPr="00642597">
        <w:t>RP-211406</w:t>
      </w:r>
      <w:r>
        <w:t>)</w:t>
      </w:r>
    </w:p>
    <w:p w14:paraId="25C7CDDB" w14:textId="70F62A14" w:rsidR="00876324" w:rsidRDefault="00876324" w:rsidP="00876324">
      <w:pPr>
        <w:pStyle w:val="Comments"/>
      </w:pPr>
      <w:r>
        <w:t xml:space="preserve">(NR_ext_to_71GHz-Core; leading WG: RAN1; REL-17; WID: </w:t>
      </w:r>
      <w:r w:rsidRPr="00642597">
        <w:t>RP-212637</w:t>
      </w:r>
      <w:r>
        <w:t>)</w:t>
      </w:r>
    </w:p>
    <w:p w14:paraId="7D31152F" w14:textId="4DF9DB86" w:rsidR="00876324" w:rsidRDefault="00876324" w:rsidP="00876324">
      <w:pPr>
        <w:pStyle w:val="Comments"/>
      </w:pPr>
      <w:r>
        <w:t xml:space="preserve">(NR_cov_enh-Core; leading WG: RAN1; REL-17; WID: </w:t>
      </w:r>
      <w:r w:rsidRPr="00642597">
        <w:t>RP-211566</w:t>
      </w:r>
      <w:r>
        <w:t>): non-RACH-indication parts</w:t>
      </w:r>
    </w:p>
    <w:p w14:paraId="5F06A8FA" w14:textId="77E30A90" w:rsidR="00876324" w:rsidRDefault="00876324" w:rsidP="00876324">
      <w:pPr>
        <w:pStyle w:val="Comments"/>
      </w:pPr>
      <w:r>
        <w:t xml:space="preserve">(NR_redcap-Core; leading WG: RAN1; REL-17; WID: </w:t>
      </w:r>
      <w:r w:rsidRPr="00642597">
        <w:t>RP-211574</w:t>
      </w:r>
      <w:r>
        <w:t>)</w:t>
      </w:r>
    </w:p>
    <w:p w14:paraId="1D8D773C" w14:textId="50B234DA" w:rsidR="00876324" w:rsidRDefault="00876324" w:rsidP="00876324">
      <w:pPr>
        <w:pStyle w:val="Comments"/>
      </w:pPr>
      <w:r>
        <w:t xml:space="preserve">(NR_feMIMO-Core; leading WG: RAN1; REL-17; WID: </w:t>
      </w:r>
      <w:r w:rsidRPr="00642597">
        <w:t>RP-212535</w:t>
      </w:r>
      <w:r>
        <w:t>)</w:t>
      </w:r>
    </w:p>
    <w:p w14:paraId="5723E84D" w14:textId="1BAC363B" w:rsidR="00876324" w:rsidRDefault="00876324" w:rsidP="00876324">
      <w:pPr>
        <w:pStyle w:val="Comments"/>
      </w:pPr>
      <w:r>
        <w:t xml:space="preserve">(NR_SmallData_INACTIVE-Core, leading WG: RAN2; REL-17; WID: </w:t>
      </w:r>
      <w:r w:rsidRPr="00642597">
        <w:t>RP-212594</w:t>
      </w:r>
      <w:r>
        <w:t>)</w:t>
      </w:r>
    </w:p>
    <w:p w14:paraId="1793B1F5" w14:textId="70DC94C3" w:rsidR="00876324" w:rsidRDefault="00876324" w:rsidP="00876324">
      <w:pPr>
        <w:pStyle w:val="Comments"/>
      </w:pPr>
      <w:r>
        <w:t xml:space="preserve">(NR_IIOT_URLLC_enh-Core; leading WG: RAN2; REL-17; WID: </w:t>
      </w:r>
      <w:r w:rsidRPr="00642597">
        <w:t>RP-210854</w:t>
      </w:r>
      <w:r>
        <w:t>)</w:t>
      </w:r>
    </w:p>
    <w:p w14:paraId="181ED1A2" w14:textId="22E5599B" w:rsidR="00876324" w:rsidRDefault="00876324" w:rsidP="00876324">
      <w:pPr>
        <w:pStyle w:val="Comments"/>
      </w:pPr>
      <w:r>
        <w:t xml:space="preserve">(NR_MBS-Core; leading WG: RAN2; REL-17; WID: </w:t>
      </w:r>
      <w:r w:rsidRPr="00642597">
        <w:t>RP-201038</w:t>
      </w:r>
      <w:r>
        <w:t>)</w:t>
      </w:r>
    </w:p>
    <w:p w14:paraId="715CEE38" w14:textId="49005019" w:rsidR="00876324" w:rsidRDefault="00876324" w:rsidP="00876324">
      <w:pPr>
        <w:pStyle w:val="Comments"/>
        <w:rPr>
          <w:rStyle w:val="Hyperlink"/>
        </w:rPr>
      </w:pPr>
      <w:r>
        <w:t xml:space="preserve">(NR_ENDC_SON_MDT_enh-Core; leading WG: RAN3; REL-17; WID: </w:t>
      </w:r>
      <w:r w:rsidRPr="00642597">
        <w:t>RP-201281</w:t>
      </w:r>
      <w:r>
        <w:rPr>
          <w:rStyle w:val="Hyperlink"/>
        </w:rPr>
        <w:t>)</w:t>
      </w:r>
    </w:p>
    <w:p w14:paraId="152BC74B" w14:textId="6CF222BE" w:rsidR="00876324" w:rsidRDefault="00876324" w:rsidP="00876324">
      <w:pPr>
        <w:pStyle w:val="Comments"/>
      </w:pPr>
      <w:r>
        <w:t xml:space="preserve">(NR_NTN_solutions-Core; leading WG: RAN2; REL-17; WID: </w:t>
      </w:r>
      <w:r w:rsidRPr="00642597">
        <w:t>RP-211557</w:t>
      </w:r>
      <w:r>
        <w:t>)</w:t>
      </w:r>
    </w:p>
    <w:p w14:paraId="4B893FEB" w14:textId="77777777" w:rsidR="00876324" w:rsidRDefault="00876324" w:rsidP="00876324">
      <w:pPr>
        <w:pStyle w:val="Comments"/>
      </w:pPr>
      <w:r>
        <w:t xml:space="preserve">PRACH partitioning items </w:t>
      </w:r>
    </w:p>
    <w:p w14:paraId="6B65F2A2" w14:textId="77777777" w:rsidR="00876324" w:rsidRDefault="00876324" w:rsidP="00876324">
      <w:pPr>
        <w:pStyle w:val="Comments"/>
      </w:pPr>
      <w:r>
        <w:lastRenderedPageBreak/>
        <w:t>NR TEI17: Corrections are accepted. New TEI17 tech proposal requirements: a) authored by an operator (and preferably co-signed by more), AND: b) resolves a concrete problem in the market for this operator (no new vendor initiated enhancements).</w:t>
      </w:r>
    </w:p>
    <w:p w14:paraId="411A3001" w14:textId="77777777" w:rsidR="00876324" w:rsidRDefault="00876324" w:rsidP="00876324">
      <w:pPr>
        <w:pStyle w:val="Comments"/>
      </w:pPr>
      <w:r>
        <w:t>Includes Rel-17 Work Items without specific R2 Agenda Item, e.g. RAN1 and RAN4 led items, SA2 and CT1 led items (was previously “Rel-17 Other”)</w:t>
      </w:r>
    </w:p>
    <w:p w14:paraId="24B079A5" w14:textId="77777777" w:rsidR="00876324" w:rsidRDefault="00876324" w:rsidP="00876324">
      <w:pPr>
        <w:pStyle w:val="Comments"/>
      </w:pPr>
      <w:r>
        <w:t>Includes aspects that does not fit under the more specific AIs, e.g. multi-WI aspects.</w:t>
      </w:r>
    </w:p>
    <w:p w14:paraId="21377C45" w14:textId="77777777" w:rsidR="00876324" w:rsidRDefault="00876324" w:rsidP="00876324">
      <w:pPr>
        <w:pStyle w:val="Comments"/>
      </w:pPr>
      <w:r>
        <w:t>Corrections for NR_NTN_solutions-Core might be treated in the NTN breakout session.</w:t>
      </w:r>
    </w:p>
    <w:p w14:paraId="68A727EC" w14:textId="77777777" w:rsidR="00876324" w:rsidRPr="00F63496" w:rsidRDefault="00876324" w:rsidP="00876324">
      <w:pPr>
        <w:pStyle w:val="Comments"/>
        <w:rPr>
          <w:color w:val="FF0000"/>
        </w:rPr>
      </w:pPr>
      <w:r w:rsidRPr="0093158F">
        <w:rPr>
          <w:color w:val="FF0000"/>
        </w:rPr>
        <w:t xml:space="preserve">Tdoc limitation: </w:t>
      </w:r>
      <w:r w:rsidRPr="0093158F">
        <w:rPr>
          <w:color w:val="FF0000"/>
          <w:shd w:val="clear" w:color="auto" w:fill="FFFF00"/>
        </w:rPr>
        <w:t>4 Tdocs</w:t>
      </w:r>
    </w:p>
    <w:p w14:paraId="68828F98" w14:textId="77777777" w:rsidR="00B123C2" w:rsidRDefault="00B123C2" w:rsidP="00B123C2">
      <w:pPr>
        <w:pStyle w:val="Heading3"/>
      </w:pPr>
      <w:bookmarkStart w:id="220" w:name="_Toc158241540"/>
      <w:bookmarkStart w:id="221" w:name="_Toc169647126"/>
      <w:r>
        <w:t>6.1.1</w:t>
      </w:r>
      <w:r>
        <w:tab/>
        <w:t>Stage 2 and Organisational</w:t>
      </w:r>
      <w:bookmarkEnd w:id="220"/>
      <w:bookmarkEnd w:id="221"/>
    </w:p>
    <w:p w14:paraId="73CBA810" w14:textId="77777777" w:rsidR="00B123C2" w:rsidRDefault="00B123C2" w:rsidP="00B123C2">
      <w:pPr>
        <w:pStyle w:val="Comments"/>
      </w:pPr>
      <w:r>
        <w:t>Incoming LSs, etc. You should discuss your stage 2 CRs with the specification rapporteurs before submission. Includes impact to 38.300, 37.340, (36.300 if applicable)</w:t>
      </w:r>
    </w:p>
    <w:p w14:paraId="66FB5297" w14:textId="77777777" w:rsidR="00B123C2" w:rsidRDefault="00B123C2" w:rsidP="00B123C2">
      <w:pPr>
        <w:pStyle w:val="Doc-title"/>
      </w:pPr>
    </w:p>
    <w:p w14:paraId="529C5088" w14:textId="77777777" w:rsidR="00B123C2" w:rsidRPr="00466855" w:rsidRDefault="00B123C2" w:rsidP="00B123C2">
      <w:pPr>
        <w:pStyle w:val="Doc-text2"/>
      </w:pPr>
    </w:p>
    <w:p w14:paraId="51CA5DE7" w14:textId="77777777" w:rsidR="00B123C2" w:rsidRDefault="00B123C2" w:rsidP="00B123C2">
      <w:pPr>
        <w:pStyle w:val="Heading4"/>
      </w:pPr>
      <w:bookmarkStart w:id="222" w:name="_Toc169647127"/>
      <w:r>
        <w:t>6.1.1.0</w:t>
      </w:r>
      <w:r>
        <w:tab/>
        <w:t>In-principle agreed CRs</w:t>
      </w:r>
      <w:bookmarkEnd w:id="222"/>
    </w:p>
    <w:p w14:paraId="5B81415B" w14:textId="55F68047" w:rsidR="00B123C2" w:rsidRDefault="00B123C2" w:rsidP="00B123C2">
      <w:pPr>
        <w:pStyle w:val="Doc-title"/>
      </w:pPr>
      <w:bookmarkStart w:id="223" w:name="_Toc158241541"/>
      <w:r w:rsidRPr="00642597">
        <w:t>R2-2404720</w:t>
      </w:r>
      <w:r>
        <w:tab/>
        <w:t>Clarification on the srs-AntennaSwitchingBeyond4RX-r17</w:t>
      </w:r>
      <w:r>
        <w:tab/>
        <w:t>ZTE Corporation, Sanechips</w:t>
      </w:r>
      <w:r>
        <w:tab/>
        <w:t>CR</w:t>
      </w:r>
      <w:r>
        <w:tab/>
        <w:t>Rel-17</w:t>
      </w:r>
      <w:r>
        <w:tab/>
        <w:t>38.306</w:t>
      </w:r>
      <w:r>
        <w:tab/>
        <w:t>17.8.0</w:t>
      </w:r>
      <w:r>
        <w:tab/>
        <w:t>1075</w:t>
      </w:r>
      <w:r>
        <w:tab/>
        <w:t>1</w:t>
      </w:r>
      <w:r>
        <w:tab/>
        <w:t>F</w:t>
      </w:r>
      <w:r>
        <w:tab/>
        <w:t>NR_FeMIMO-Core</w:t>
      </w:r>
      <w:r>
        <w:tab/>
      </w:r>
      <w:r w:rsidRPr="00642597">
        <w:t>R2-2403433</w:t>
      </w:r>
    </w:p>
    <w:p w14:paraId="08B5231E" w14:textId="6E6A0171" w:rsidR="00B123C2" w:rsidRDefault="00B123C2" w:rsidP="00B123C2">
      <w:pPr>
        <w:pStyle w:val="Doc-title"/>
      </w:pPr>
      <w:r w:rsidRPr="00642597">
        <w:t>R2-2404721</w:t>
      </w:r>
      <w:r>
        <w:tab/>
        <w:t>Clarification on the srs-AntennaSwitchingBeyond4RX-r17</w:t>
      </w:r>
      <w:r>
        <w:tab/>
        <w:t>ZTE Corporation, Sanechips</w:t>
      </w:r>
      <w:r>
        <w:tab/>
        <w:t>CR</w:t>
      </w:r>
      <w:r>
        <w:tab/>
        <w:t>Rel-18</w:t>
      </w:r>
      <w:r>
        <w:tab/>
        <w:t>38.306</w:t>
      </w:r>
      <w:r>
        <w:tab/>
        <w:t>18.1.0</w:t>
      </w:r>
      <w:r>
        <w:tab/>
        <w:t>1076</w:t>
      </w:r>
      <w:r>
        <w:tab/>
        <w:t>1</w:t>
      </w:r>
      <w:r>
        <w:tab/>
        <w:t>A</w:t>
      </w:r>
      <w:r>
        <w:tab/>
        <w:t>NR_FeMIMO-Core</w:t>
      </w:r>
      <w:r>
        <w:tab/>
      </w:r>
      <w:r w:rsidRPr="00642597">
        <w:t>R2-2403434</w:t>
      </w:r>
    </w:p>
    <w:p w14:paraId="2810EE52" w14:textId="43D74BFF" w:rsidR="00B123C2" w:rsidRDefault="00B123C2" w:rsidP="00B123C2">
      <w:pPr>
        <w:pStyle w:val="Doc-title"/>
      </w:pPr>
      <w:r w:rsidRPr="00642597">
        <w:t>R2-2404722</w:t>
      </w:r>
      <w:r>
        <w:tab/>
        <w:t>Correction on the supportedBandwidthDL/UL-v1780 for the NR-DC (r17)</w:t>
      </w:r>
      <w:r>
        <w:tab/>
        <w:t>ZTE Corporation, Sanechips</w:t>
      </w:r>
      <w:r>
        <w:tab/>
        <w:t>CR</w:t>
      </w:r>
      <w:r>
        <w:tab/>
        <w:t>Rel-17</w:t>
      </w:r>
      <w:r>
        <w:tab/>
        <w:t>38.306</w:t>
      </w:r>
      <w:r>
        <w:tab/>
        <w:t>17.8.0</w:t>
      </w:r>
      <w:r>
        <w:tab/>
        <w:t>1077</w:t>
      </w:r>
      <w:r>
        <w:tab/>
        <w:t>1</w:t>
      </w:r>
      <w:r>
        <w:tab/>
        <w:t>F</w:t>
      </w:r>
      <w:r>
        <w:tab/>
        <w:t>NR_BCS4-Core</w:t>
      </w:r>
      <w:r>
        <w:tab/>
      </w:r>
      <w:r w:rsidRPr="00642597">
        <w:t>R2-2403438</w:t>
      </w:r>
    </w:p>
    <w:p w14:paraId="2C939103" w14:textId="451676F6" w:rsidR="00B123C2" w:rsidRDefault="00B123C2" w:rsidP="00B123C2">
      <w:pPr>
        <w:pStyle w:val="Doc-title"/>
      </w:pPr>
      <w:r w:rsidRPr="00642597">
        <w:t>R2-2404723</w:t>
      </w:r>
      <w:r>
        <w:tab/>
        <w:t>Correction on the supportedBandwidthDL/UL-v1780 for the NR-DC (r18)</w:t>
      </w:r>
      <w:r>
        <w:tab/>
        <w:t>ZTE Corporation, Sanechips</w:t>
      </w:r>
      <w:r>
        <w:tab/>
        <w:t>CR</w:t>
      </w:r>
      <w:r>
        <w:tab/>
        <w:t>Rel-18</w:t>
      </w:r>
      <w:r>
        <w:tab/>
        <w:t>38.306</w:t>
      </w:r>
      <w:r>
        <w:tab/>
        <w:t>18.1.0</w:t>
      </w:r>
      <w:r>
        <w:tab/>
        <w:t>1078</w:t>
      </w:r>
      <w:r>
        <w:tab/>
        <w:t>1</w:t>
      </w:r>
      <w:r>
        <w:tab/>
        <w:t>A</w:t>
      </w:r>
      <w:r>
        <w:tab/>
        <w:t>NR_BCS4-Core</w:t>
      </w:r>
      <w:r>
        <w:tab/>
      </w:r>
      <w:r w:rsidRPr="00642597">
        <w:t>R2-2403439</w:t>
      </w:r>
    </w:p>
    <w:p w14:paraId="342EF609" w14:textId="77777777" w:rsidR="00B123C2" w:rsidRPr="00EF7EE2" w:rsidRDefault="00B123C2" w:rsidP="00B123C2">
      <w:pPr>
        <w:pStyle w:val="Agreement"/>
        <w:tabs>
          <w:tab w:val="clear" w:pos="9990"/>
        </w:tabs>
        <w:overflowPunct/>
        <w:autoSpaceDE/>
        <w:autoSpaceDN/>
        <w:adjustRightInd/>
        <w:ind w:left="1619" w:hanging="360"/>
        <w:textAlignment w:val="auto"/>
      </w:pPr>
      <w:r>
        <w:t>All above agreed.</w:t>
      </w:r>
    </w:p>
    <w:p w14:paraId="357FFC6D" w14:textId="32344972" w:rsidR="00B123C2" w:rsidRDefault="00A2697F" w:rsidP="00B123C2">
      <w:pPr>
        <w:pStyle w:val="Doc-text2"/>
      </w:pPr>
      <w:r>
        <w:t>=&gt; R2-2404723 is coversheet revised by MCC: wrong tdoc number in the header</w:t>
      </w:r>
      <w:r w:rsidR="007B7A5F">
        <w:t>, wrong meeting dates.</w:t>
      </w:r>
    </w:p>
    <w:p w14:paraId="5A7D5CC0" w14:textId="0EA785FA" w:rsidR="00A2697F" w:rsidRDefault="00A2697F" w:rsidP="00B123C2">
      <w:pPr>
        <w:pStyle w:val="Doc-text2"/>
      </w:pPr>
      <w:r>
        <w:t>=&gt; Revised in R2-2406114</w:t>
      </w:r>
    </w:p>
    <w:p w14:paraId="5A202EF1" w14:textId="77777777" w:rsidR="00A2697F" w:rsidRDefault="00A2697F" w:rsidP="00B123C2">
      <w:pPr>
        <w:pStyle w:val="Doc-text2"/>
      </w:pPr>
    </w:p>
    <w:p w14:paraId="3ADA09ED" w14:textId="640AD075" w:rsidR="00A2697F" w:rsidRDefault="00A2697F" w:rsidP="00A2697F">
      <w:pPr>
        <w:pStyle w:val="Doc-title"/>
      </w:pPr>
      <w:r w:rsidRPr="00642597">
        <w:t>R2-240</w:t>
      </w:r>
      <w:r>
        <w:t>6114</w:t>
      </w:r>
      <w:r>
        <w:tab/>
        <w:t>Correction on the supportedBandwidthDL/UL-v1780 for the NR-DC (r18)</w:t>
      </w:r>
      <w:r>
        <w:tab/>
        <w:t>ZTE Corporation, Sanechips</w:t>
      </w:r>
      <w:r>
        <w:tab/>
        <w:t>CR</w:t>
      </w:r>
      <w:r>
        <w:tab/>
        <w:t>Rel-18</w:t>
      </w:r>
      <w:r>
        <w:tab/>
        <w:t>38.306</w:t>
      </w:r>
      <w:r>
        <w:tab/>
        <w:t>18.1.0</w:t>
      </w:r>
      <w:r>
        <w:tab/>
        <w:t>1078</w:t>
      </w:r>
      <w:r>
        <w:tab/>
        <w:t>2</w:t>
      </w:r>
      <w:r>
        <w:tab/>
        <w:t>A</w:t>
      </w:r>
      <w:r>
        <w:tab/>
        <w:t>NR_BCS4-Core</w:t>
      </w:r>
    </w:p>
    <w:p w14:paraId="65C7EF5E" w14:textId="46698236" w:rsidR="00A2697F" w:rsidRDefault="00A2697F" w:rsidP="00B123C2">
      <w:pPr>
        <w:pStyle w:val="Doc-text2"/>
      </w:pPr>
      <w:r>
        <w:t>=&gt; Agreed</w:t>
      </w:r>
    </w:p>
    <w:p w14:paraId="37235244" w14:textId="77777777" w:rsidR="00A2697F" w:rsidRPr="00466855" w:rsidRDefault="00A2697F" w:rsidP="00B123C2">
      <w:pPr>
        <w:pStyle w:val="Doc-text2"/>
      </w:pPr>
    </w:p>
    <w:p w14:paraId="0A03C2B5" w14:textId="59BBAC27" w:rsidR="00B123C2" w:rsidRDefault="00B123C2" w:rsidP="00B123C2">
      <w:pPr>
        <w:pStyle w:val="Heading4"/>
      </w:pPr>
      <w:bookmarkStart w:id="224" w:name="_Toc169647128"/>
      <w:r w:rsidRPr="003875D6">
        <w:t>6.1.1.</w:t>
      </w:r>
      <w:r>
        <w:t>1</w:t>
      </w:r>
      <w:r w:rsidRPr="003875D6">
        <w:tab/>
      </w:r>
      <w:r>
        <w:t>Other</w:t>
      </w:r>
      <w:bookmarkEnd w:id="223"/>
      <w:bookmarkEnd w:id="224"/>
    </w:p>
    <w:p w14:paraId="4D515CD0" w14:textId="77777777" w:rsidR="00B123C2" w:rsidRDefault="00B123C2" w:rsidP="00B123C2">
      <w:pPr>
        <w:pStyle w:val="Doc-text2"/>
        <w:ind w:left="0" w:firstLine="0"/>
      </w:pPr>
    </w:p>
    <w:p w14:paraId="45628735" w14:textId="77777777" w:rsidR="00B123C2" w:rsidRPr="008F6808" w:rsidRDefault="00B123C2" w:rsidP="00B123C2">
      <w:pPr>
        <w:pStyle w:val="MiniHeading"/>
      </w:pPr>
      <w:r>
        <w:t>NTN</w:t>
      </w:r>
    </w:p>
    <w:p w14:paraId="6FE9C874" w14:textId="768DA87E" w:rsidR="00B123C2" w:rsidRDefault="00B123C2" w:rsidP="00B123C2">
      <w:pPr>
        <w:pStyle w:val="Doc-title"/>
      </w:pPr>
      <w:r w:rsidRPr="00642597">
        <w:t>R2-2404404</w:t>
      </w:r>
      <w:r>
        <w:tab/>
        <w:t>Terminology alignment on the types of NR NTN deployment</w:t>
      </w:r>
      <w:r>
        <w:tab/>
        <w:t>CATT, Nokia, Nokia Shanghai Bell, Ericsson, Huawei, HiSilicon, ZTE Corporation, Sanechips</w:t>
      </w:r>
      <w:r>
        <w:tab/>
        <w:t>CR</w:t>
      </w:r>
      <w:r>
        <w:tab/>
        <w:t>Rel-17</w:t>
      </w:r>
      <w:r>
        <w:tab/>
        <w:t>38.300</w:t>
      </w:r>
      <w:r>
        <w:tab/>
        <w:t>17.8.0</w:t>
      </w:r>
      <w:r>
        <w:tab/>
        <w:t>0861</w:t>
      </w:r>
      <w:r>
        <w:tab/>
        <w:t>-</w:t>
      </w:r>
      <w:r>
        <w:tab/>
        <w:t>F</w:t>
      </w:r>
      <w:r>
        <w:tab/>
        <w:t>NR_NTN_solutions-Core</w:t>
      </w:r>
    </w:p>
    <w:p w14:paraId="76BBFFED" w14:textId="79FD6928" w:rsidR="00B123C2" w:rsidRDefault="00B123C2" w:rsidP="00B123C2">
      <w:pPr>
        <w:pStyle w:val="Doc-title"/>
      </w:pPr>
      <w:r w:rsidRPr="00642597">
        <w:t>R2-2404405</w:t>
      </w:r>
      <w:r>
        <w:tab/>
        <w:t>Terminology alignment on the types of NR NTN deployment</w:t>
      </w:r>
      <w:r>
        <w:tab/>
        <w:t>CATT, Nokia, Nokia Shanghai Bell, Ericsson, Huawei, HiSilicon, ZTE Corporation, Sanechips</w:t>
      </w:r>
      <w:r>
        <w:tab/>
        <w:t>CR</w:t>
      </w:r>
      <w:r>
        <w:tab/>
        <w:t>Rel-18</w:t>
      </w:r>
      <w:r>
        <w:tab/>
        <w:t>38.300</w:t>
      </w:r>
      <w:r>
        <w:tab/>
        <w:t>18.1.0</w:t>
      </w:r>
      <w:r>
        <w:tab/>
        <w:t>0862</w:t>
      </w:r>
      <w:r>
        <w:tab/>
        <w:t>-</w:t>
      </w:r>
      <w:r>
        <w:tab/>
        <w:t>A</w:t>
      </w:r>
      <w:r>
        <w:tab/>
        <w:t>NR_NTN_solutions-Core</w:t>
      </w:r>
    </w:p>
    <w:p w14:paraId="2556159E" w14:textId="77777777" w:rsidR="00B123C2" w:rsidRPr="008C57DB" w:rsidRDefault="00B123C2" w:rsidP="00B123C2">
      <w:pPr>
        <w:pStyle w:val="Agreement"/>
        <w:tabs>
          <w:tab w:val="clear" w:pos="9990"/>
        </w:tabs>
        <w:overflowPunct/>
        <w:autoSpaceDE/>
        <w:autoSpaceDN/>
        <w:adjustRightInd/>
        <w:ind w:left="1619" w:hanging="360"/>
        <w:textAlignment w:val="auto"/>
      </w:pPr>
      <w:r>
        <w:t>B</w:t>
      </w:r>
      <w:r w:rsidRPr="008C57DB">
        <w:t>oth agreed</w:t>
      </w:r>
    </w:p>
    <w:p w14:paraId="7288253D" w14:textId="77777777" w:rsidR="00B123C2" w:rsidRPr="00966305" w:rsidRDefault="00B123C2" w:rsidP="00B123C2">
      <w:pPr>
        <w:pStyle w:val="Doc-title"/>
        <w:rPr>
          <w:lang w:val="sv-SE"/>
        </w:rPr>
      </w:pPr>
    </w:p>
    <w:p w14:paraId="6C098301" w14:textId="77777777" w:rsidR="00B123C2" w:rsidRDefault="00B123C2" w:rsidP="00B123C2">
      <w:pPr>
        <w:pStyle w:val="MiniHeading"/>
      </w:pPr>
      <w:r>
        <w:t>MBS</w:t>
      </w:r>
    </w:p>
    <w:p w14:paraId="43F3A24B" w14:textId="425BA05A" w:rsidR="00B123C2" w:rsidRDefault="00B123C2" w:rsidP="00B123C2">
      <w:pPr>
        <w:pStyle w:val="Doc-title"/>
      </w:pPr>
      <w:r w:rsidRPr="00642597">
        <w:t>R2-2405278</w:t>
      </w:r>
      <w:r>
        <w:tab/>
        <w:t>Reference for User Service Description</w:t>
      </w:r>
      <w:r>
        <w:tab/>
        <w:t>Nokia (Rapporteur), Ericsson, Xiaomi, Qualcomm Incorporated</w:t>
      </w:r>
      <w:r>
        <w:tab/>
        <w:t>CR</w:t>
      </w:r>
      <w:r>
        <w:tab/>
        <w:t>Rel-17</w:t>
      </w:r>
      <w:r>
        <w:tab/>
        <w:t>38.300</w:t>
      </w:r>
      <w:r>
        <w:tab/>
        <w:t>17.8.0</w:t>
      </w:r>
      <w:r>
        <w:tab/>
        <w:t>0865</w:t>
      </w:r>
      <w:r>
        <w:tab/>
        <w:t>-</w:t>
      </w:r>
      <w:r>
        <w:tab/>
        <w:t>F</w:t>
      </w:r>
      <w:r>
        <w:tab/>
        <w:t>NR_MBS-Core</w:t>
      </w:r>
    </w:p>
    <w:p w14:paraId="74A5E47F" w14:textId="59309EFA" w:rsidR="00B123C2" w:rsidRDefault="00B123C2" w:rsidP="00B123C2">
      <w:pPr>
        <w:pStyle w:val="Doc-title"/>
      </w:pPr>
      <w:r w:rsidRPr="00642597">
        <w:lastRenderedPageBreak/>
        <w:t>R2-2405279</w:t>
      </w:r>
      <w:r>
        <w:tab/>
        <w:t>Reference for User Service Description</w:t>
      </w:r>
      <w:r>
        <w:tab/>
        <w:t>Nokia (Rapporteur), Ericsson, Xiaomi, Qualcomm Incorporated</w:t>
      </w:r>
      <w:r>
        <w:tab/>
        <w:t>CR</w:t>
      </w:r>
      <w:r>
        <w:tab/>
        <w:t>Rel-18</w:t>
      </w:r>
      <w:r>
        <w:tab/>
        <w:t>38.300</w:t>
      </w:r>
      <w:r>
        <w:tab/>
        <w:t>18.1.0</w:t>
      </w:r>
      <w:r>
        <w:tab/>
        <w:t>0866</w:t>
      </w:r>
      <w:r>
        <w:tab/>
        <w:t>-</w:t>
      </w:r>
      <w:r>
        <w:tab/>
        <w:t>A</w:t>
      </w:r>
      <w:r>
        <w:tab/>
        <w:t>NR_MBS-Core</w:t>
      </w:r>
    </w:p>
    <w:p w14:paraId="1B3BC065" w14:textId="77777777" w:rsidR="00B123C2" w:rsidRPr="008C57DB" w:rsidRDefault="00B123C2" w:rsidP="00B123C2">
      <w:pPr>
        <w:pStyle w:val="Agreement"/>
        <w:tabs>
          <w:tab w:val="clear" w:pos="9990"/>
        </w:tabs>
        <w:overflowPunct/>
        <w:autoSpaceDE/>
        <w:autoSpaceDN/>
        <w:adjustRightInd/>
        <w:ind w:left="1619" w:hanging="360"/>
        <w:textAlignment w:val="auto"/>
      </w:pPr>
      <w:r>
        <w:t>Both agreed</w:t>
      </w:r>
    </w:p>
    <w:p w14:paraId="5E5097AA" w14:textId="77777777" w:rsidR="00B123C2" w:rsidRPr="008C57DB" w:rsidRDefault="00B123C2" w:rsidP="00B123C2">
      <w:pPr>
        <w:pStyle w:val="Doc-text2"/>
      </w:pPr>
    </w:p>
    <w:p w14:paraId="1B450CA7" w14:textId="77777777" w:rsidR="00876324" w:rsidRDefault="00876324" w:rsidP="00876324">
      <w:pPr>
        <w:pStyle w:val="Heading3"/>
      </w:pPr>
      <w:bookmarkStart w:id="225" w:name="_Toc169647129"/>
      <w:r>
        <w:t>6.1.2</w:t>
      </w:r>
      <w:r>
        <w:tab/>
        <w:t>User Plane corrections</w:t>
      </w:r>
      <w:bookmarkEnd w:id="225"/>
    </w:p>
    <w:p w14:paraId="43032E0C" w14:textId="77777777" w:rsidR="00876324" w:rsidRDefault="00876324" w:rsidP="00876324">
      <w:pPr>
        <w:pStyle w:val="Comments"/>
      </w:pPr>
      <w:r>
        <w:t xml:space="preserve">User Plane Related aspects will be handled in the User Plane break out session. (exception: TEI new proposals if any). </w:t>
      </w:r>
    </w:p>
    <w:p w14:paraId="6C0A51DB" w14:textId="77777777" w:rsidR="00876324" w:rsidRPr="00466855" w:rsidRDefault="00876324" w:rsidP="00876324">
      <w:pPr>
        <w:pStyle w:val="Doc-text2"/>
      </w:pPr>
    </w:p>
    <w:p w14:paraId="62F3340B" w14:textId="77777777" w:rsidR="00876324" w:rsidRDefault="00876324" w:rsidP="00876324">
      <w:pPr>
        <w:pStyle w:val="Heading4"/>
      </w:pPr>
      <w:bookmarkStart w:id="226" w:name="_Toc169647130"/>
      <w:r>
        <w:t>6</w:t>
      </w:r>
      <w:r w:rsidRPr="00FF7E3C">
        <w:t>.</w:t>
      </w:r>
      <w:r>
        <w:t>1.2.0</w:t>
      </w:r>
      <w:r w:rsidRPr="00FF7E3C">
        <w:tab/>
        <w:t>In Principle Agreed CRs</w:t>
      </w:r>
      <w:bookmarkEnd w:id="226"/>
    </w:p>
    <w:p w14:paraId="27208302" w14:textId="4849C793" w:rsidR="00876324" w:rsidRDefault="00876324" w:rsidP="00876324">
      <w:pPr>
        <w:pStyle w:val="Doc-title"/>
        <w:rPr>
          <w:rStyle w:val="Hyperlink"/>
        </w:rPr>
      </w:pPr>
      <w:r w:rsidRPr="00642597">
        <w:t>R2-2404447</w:t>
      </w:r>
      <w:r>
        <w:tab/>
        <w:t>Correction on RACH resource set availability check</w:t>
      </w:r>
      <w:r>
        <w:tab/>
        <w:t>vivo, Guangdong Genius</w:t>
      </w:r>
      <w:r>
        <w:tab/>
        <w:t>CR</w:t>
      </w:r>
      <w:r>
        <w:tab/>
        <w:t>Rel-17</w:t>
      </w:r>
      <w:r>
        <w:tab/>
        <w:t>38.321</w:t>
      </w:r>
      <w:r>
        <w:tab/>
        <w:t>17.8.0</w:t>
      </w:r>
      <w:r>
        <w:tab/>
        <w:t>1827</w:t>
      </w:r>
      <w:r>
        <w:tab/>
        <w:t>2</w:t>
      </w:r>
      <w:r>
        <w:tab/>
        <w:t>F</w:t>
      </w:r>
      <w:r>
        <w:tab/>
        <w:t>NR_redcap-Core, NR_cov_enh-Core, NR_SmallData_INACTIVE-Core</w:t>
      </w:r>
      <w:r>
        <w:tab/>
      </w:r>
      <w:r w:rsidRPr="00642597">
        <w:t>R2-2403986</w:t>
      </w:r>
    </w:p>
    <w:p w14:paraId="254EA49E" w14:textId="77777777" w:rsidR="00876324" w:rsidRDefault="00876324" w:rsidP="00876324">
      <w:pPr>
        <w:pStyle w:val="Doc-text2"/>
      </w:pPr>
      <w:r>
        <w:t>=&gt;</w:t>
      </w:r>
      <w:r>
        <w:tab/>
        <w:t>The CR is agreed</w:t>
      </w:r>
    </w:p>
    <w:p w14:paraId="550E006A" w14:textId="77777777" w:rsidR="00876324" w:rsidRPr="001E4F74" w:rsidRDefault="00876324" w:rsidP="00876324">
      <w:pPr>
        <w:pStyle w:val="Doc-text2"/>
      </w:pPr>
    </w:p>
    <w:p w14:paraId="1532B322" w14:textId="711FD9DA" w:rsidR="00876324" w:rsidRDefault="00876324" w:rsidP="00876324">
      <w:pPr>
        <w:pStyle w:val="Doc-title"/>
        <w:rPr>
          <w:rStyle w:val="Hyperlink"/>
        </w:rPr>
      </w:pPr>
      <w:r w:rsidRPr="00642597">
        <w:t>R2-2404448</w:t>
      </w:r>
      <w:r>
        <w:tab/>
        <w:t>Correction on RACH resource set availability check</w:t>
      </w:r>
      <w:r>
        <w:tab/>
        <w:t>vivo, Guangdong Genius</w:t>
      </w:r>
      <w:r>
        <w:tab/>
        <w:t>CR</w:t>
      </w:r>
      <w:r>
        <w:tab/>
        <w:t>Rel-18</w:t>
      </w:r>
      <w:r>
        <w:tab/>
        <w:t>38.321</w:t>
      </w:r>
      <w:r>
        <w:tab/>
        <w:t>18.1.0</w:t>
      </w:r>
      <w:r>
        <w:tab/>
        <w:t>1828</w:t>
      </w:r>
      <w:r>
        <w:tab/>
        <w:t>2</w:t>
      </w:r>
      <w:r>
        <w:tab/>
        <w:t>A</w:t>
      </w:r>
      <w:r>
        <w:tab/>
        <w:t>NR_redcap-Core, NR_cov_enh-Core, NR_SmallData_INACTIVE-Core</w:t>
      </w:r>
      <w:r>
        <w:tab/>
      </w:r>
      <w:r w:rsidRPr="00642597">
        <w:t>R2-2403686</w:t>
      </w:r>
    </w:p>
    <w:p w14:paraId="550EE3E9" w14:textId="09DB7612" w:rsidR="00876324" w:rsidRPr="001E4F74" w:rsidRDefault="00876324" w:rsidP="00876324">
      <w:pPr>
        <w:pStyle w:val="Doc-text2"/>
      </w:pPr>
      <w:r>
        <w:t>=&gt;</w:t>
      </w:r>
      <w:r>
        <w:tab/>
        <w:t xml:space="preserve">The CR is revised in </w:t>
      </w:r>
      <w:r w:rsidRPr="00642597">
        <w:t>R2-2405924</w:t>
      </w:r>
      <w:r>
        <w:t xml:space="preserve"> and agreed to make the change exactly like Rel-17 </w:t>
      </w:r>
    </w:p>
    <w:p w14:paraId="374A4334" w14:textId="77777777" w:rsidR="00876324" w:rsidRDefault="00876324" w:rsidP="00876324">
      <w:pPr>
        <w:pStyle w:val="Doc-text2"/>
      </w:pPr>
    </w:p>
    <w:p w14:paraId="3700E866" w14:textId="77777777" w:rsidR="00876324" w:rsidRDefault="00876324" w:rsidP="00876324">
      <w:pPr>
        <w:pStyle w:val="Doc-title"/>
      </w:pPr>
      <w:r>
        <w:t>R2-2405924</w:t>
      </w:r>
      <w:r>
        <w:tab/>
        <w:t>Correction on RACH resource set availability check</w:t>
      </w:r>
      <w:r>
        <w:tab/>
        <w:t>vivo, Guangdong Genius</w:t>
      </w:r>
      <w:r>
        <w:tab/>
        <w:t>CR</w:t>
      </w:r>
      <w:r>
        <w:tab/>
        <w:t>Rel-18</w:t>
      </w:r>
      <w:r>
        <w:tab/>
        <w:t>38.321</w:t>
      </w:r>
      <w:r>
        <w:tab/>
        <w:t>18.1.0</w:t>
      </w:r>
      <w:r>
        <w:tab/>
        <w:t>1828</w:t>
      </w:r>
      <w:r>
        <w:tab/>
        <w:t>3</w:t>
      </w:r>
      <w:r>
        <w:tab/>
        <w:t>A</w:t>
      </w:r>
      <w:r>
        <w:tab/>
        <w:t>NR_redcap-Core, NR_cov_enh-Core, NR_SmallData_INACTIVE-Core</w:t>
      </w:r>
    </w:p>
    <w:p w14:paraId="38E067F9" w14:textId="77777777" w:rsidR="00876324" w:rsidRPr="00AD6DC8" w:rsidRDefault="00876324" w:rsidP="00876324">
      <w:pPr>
        <w:pStyle w:val="Doc-text2"/>
      </w:pPr>
      <w:r>
        <w:t>=&gt; Agreed</w:t>
      </w:r>
    </w:p>
    <w:p w14:paraId="140189E9" w14:textId="77777777" w:rsidR="00876324" w:rsidRPr="00466855" w:rsidRDefault="00876324" w:rsidP="00876324">
      <w:pPr>
        <w:pStyle w:val="Doc-text2"/>
      </w:pPr>
    </w:p>
    <w:p w14:paraId="1A1469F1" w14:textId="77777777" w:rsidR="00876324" w:rsidRDefault="00876324" w:rsidP="00876324">
      <w:pPr>
        <w:pStyle w:val="Heading4"/>
      </w:pPr>
      <w:bookmarkStart w:id="227" w:name="_Toc169647131"/>
      <w:r w:rsidRPr="003875D6">
        <w:t>6.1.</w:t>
      </w:r>
      <w:r>
        <w:t>2</w:t>
      </w:r>
      <w:r w:rsidRPr="003875D6">
        <w:t>.</w:t>
      </w:r>
      <w:r>
        <w:t>1</w:t>
      </w:r>
      <w:r w:rsidRPr="003875D6">
        <w:tab/>
      </w:r>
      <w:r>
        <w:t>Other</w:t>
      </w:r>
      <w:bookmarkEnd w:id="227"/>
    </w:p>
    <w:p w14:paraId="1C31022B" w14:textId="77777777" w:rsidR="00876324" w:rsidRDefault="00876324" w:rsidP="00876324">
      <w:pPr>
        <w:pStyle w:val="Comments"/>
      </w:pPr>
    </w:p>
    <w:p w14:paraId="1F2CE744" w14:textId="77777777" w:rsidR="00876324" w:rsidRPr="00505771" w:rsidRDefault="00876324" w:rsidP="00876324">
      <w:pPr>
        <w:pStyle w:val="Doc-text2"/>
        <w:ind w:left="0" w:firstLine="0"/>
        <w:rPr>
          <w:b/>
          <w:bCs/>
        </w:rPr>
      </w:pPr>
      <w:r w:rsidRPr="00505771">
        <w:rPr>
          <w:b/>
          <w:bCs/>
        </w:rPr>
        <w:t>RACH Resource set selection - redcap</w:t>
      </w:r>
    </w:p>
    <w:p w14:paraId="18B0E5A9" w14:textId="5160FAD0" w:rsidR="00876324" w:rsidRDefault="00876324" w:rsidP="00876324">
      <w:pPr>
        <w:pStyle w:val="Doc-title"/>
      </w:pPr>
      <w:r w:rsidRPr="00642597">
        <w:t>R2-2404442</w:t>
      </w:r>
      <w:r>
        <w:tab/>
        <w:t>RACH resource set selection for PDCCH-ordered CFRA for RedCap</w:t>
      </w:r>
      <w:r>
        <w:tab/>
        <w:t>vivo, LG Electronics, Ericsson, Guangdong Genius</w:t>
      </w:r>
      <w:r>
        <w:tab/>
        <w:t>discussion</w:t>
      </w:r>
      <w:r>
        <w:tab/>
        <w:t>Rel-17</w:t>
      </w:r>
      <w:r>
        <w:tab/>
        <w:t>NR_redcap-Core</w:t>
      </w:r>
    </w:p>
    <w:p w14:paraId="55674296" w14:textId="77777777" w:rsidR="00876324" w:rsidRPr="00F60D59" w:rsidRDefault="00876324" w:rsidP="00876324">
      <w:pPr>
        <w:pStyle w:val="Doc-text2"/>
        <w:rPr>
          <w:i/>
          <w:iCs/>
        </w:rPr>
      </w:pPr>
      <w:r w:rsidRPr="00F60D59">
        <w:rPr>
          <w:i/>
          <w:iCs/>
        </w:rPr>
        <w:t>Proposal 1: RAN2 to confirm which is the correct understanding when PDCCH order based CFRA resource is provided for RedCap UEs:</w:t>
      </w:r>
    </w:p>
    <w:p w14:paraId="75724530" w14:textId="77777777" w:rsidR="00876324" w:rsidRPr="00F60D59" w:rsidRDefault="00876324" w:rsidP="00876324">
      <w:pPr>
        <w:pStyle w:val="Doc-text2"/>
        <w:rPr>
          <w:i/>
          <w:iCs/>
        </w:rPr>
      </w:pPr>
      <w:r w:rsidRPr="00F60D59">
        <w:rPr>
          <w:i/>
          <w:iCs/>
        </w:rPr>
        <w:t>−</w:t>
      </w:r>
      <w:r w:rsidRPr="00F60D59">
        <w:rPr>
          <w:i/>
          <w:iCs/>
        </w:rPr>
        <w:tab/>
        <w:t>Understanding #1: MAC entity selects the set of RACH resource only configured with RedCap indication, i.e. fall into the green highlighted part;</w:t>
      </w:r>
    </w:p>
    <w:p w14:paraId="3BD53454" w14:textId="77777777" w:rsidR="00876324" w:rsidRPr="00F60D59" w:rsidRDefault="00876324" w:rsidP="00876324">
      <w:pPr>
        <w:pStyle w:val="Doc-text2"/>
        <w:rPr>
          <w:i/>
          <w:iCs/>
        </w:rPr>
      </w:pPr>
      <w:r w:rsidRPr="00F60D59">
        <w:rPr>
          <w:i/>
          <w:iCs/>
        </w:rPr>
        <w:t>−</w:t>
      </w:r>
      <w:r w:rsidRPr="00F60D59">
        <w:rPr>
          <w:i/>
          <w:iCs/>
        </w:rPr>
        <w:tab/>
        <w:t>Understanding #2: MAC entity selects the set of RACH resource that are not associated with any feature indication, i.e. fall into the yellow highlighted part.</w:t>
      </w:r>
    </w:p>
    <w:p w14:paraId="7D4557F3" w14:textId="77777777" w:rsidR="00876324" w:rsidRDefault="00876324" w:rsidP="00876324">
      <w:pPr>
        <w:pStyle w:val="Doc-text2"/>
        <w:rPr>
          <w:i/>
          <w:iCs/>
        </w:rPr>
      </w:pPr>
      <w:r w:rsidRPr="00F60D59">
        <w:rPr>
          <w:i/>
          <w:iCs/>
        </w:rPr>
        <w:t>The corresponding TP for understanding #1 and understanding #2 are provided in Annex A and B, respectively.</w:t>
      </w:r>
    </w:p>
    <w:p w14:paraId="684BF285" w14:textId="00573809" w:rsidR="00876324" w:rsidRDefault="00876324" w:rsidP="00876324">
      <w:pPr>
        <w:pStyle w:val="Doc-text2"/>
      </w:pPr>
      <w:r>
        <w:t>-</w:t>
      </w:r>
      <w:r>
        <w:tab/>
        <w:t>Qualcomm thinks understanding 1 is correct and we need to update RRC spec field description.  Samsungs, ZTE, Huawei and LG agrees with understanding 1.</w:t>
      </w:r>
      <w:r w:rsidR="003D5FC6">
        <w:t xml:space="preserve"> </w:t>
      </w:r>
      <w:r>
        <w:t>Nokia thought it was understanding 2, so sometime need to discuss.</w:t>
      </w:r>
    </w:p>
    <w:p w14:paraId="44A3D23A" w14:textId="77777777" w:rsidR="00876324" w:rsidRDefault="00876324" w:rsidP="00876324">
      <w:pPr>
        <w:pStyle w:val="Doc-text2"/>
      </w:pPr>
      <w:r w:rsidRPr="00F60D59">
        <w:t>=&gt;</w:t>
      </w:r>
      <w:r w:rsidRPr="00F60D59">
        <w:tab/>
        <w:t>RAN2 confirms that the correct understanding is that MAC entity selects the set of RACH resource only configured with RedCap indication, i.e. fall into the green highlighted part</w:t>
      </w:r>
    </w:p>
    <w:p w14:paraId="5BC4C2DA" w14:textId="77777777" w:rsidR="00876324" w:rsidRDefault="00876324" w:rsidP="00876324">
      <w:pPr>
        <w:pStyle w:val="Doc-text2"/>
      </w:pPr>
      <w:r>
        <w:t>=&gt;</w:t>
      </w:r>
      <w:r>
        <w:tab/>
        <w:t>The CR from ZTE will be discussed and agreed in CP session</w:t>
      </w:r>
    </w:p>
    <w:p w14:paraId="2673FF7C" w14:textId="77777777" w:rsidR="00876324" w:rsidRDefault="00876324" w:rsidP="00876324">
      <w:pPr>
        <w:pStyle w:val="Doc-text2"/>
      </w:pPr>
      <w:r>
        <w:t>=&gt;</w:t>
      </w:r>
      <w:r>
        <w:tab/>
        <w:t xml:space="preserve">Noted </w:t>
      </w:r>
    </w:p>
    <w:p w14:paraId="4B1D0D2A" w14:textId="77777777" w:rsidR="00876324" w:rsidRPr="00F60D59" w:rsidRDefault="00876324" w:rsidP="00876324">
      <w:pPr>
        <w:pStyle w:val="Doc-text2"/>
      </w:pPr>
    </w:p>
    <w:p w14:paraId="348EEB49" w14:textId="5BB452D0" w:rsidR="00876324" w:rsidRDefault="00876324" w:rsidP="00876324">
      <w:pPr>
        <w:pStyle w:val="Doc-title"/>
      </w:pPr>
      <w:r w:rsidRPr="00642597">
        <w:t>R2-2405554</w:t>
      </w:r>
      <w:r>
        <w:tab/>
        <w:t>Correction on the RACH resource selection for Msg1 based SI request on the RedCap-specific initial BWP</w:t>
      </w:r>
      <w:r>
        <w:tab/>
        <w:t>Xiaomi</w:t>
      </w:r>
      <w:r>
        <w:tab/>
        <w:t>CR</w:t>
      </w:r>
      <w:r>
        <w:tab/>
        <w:t>Rel-17</w:t>
      </w:r>
      <w:r>
        <w:tab/>
        <w:t>38.321</w:t>
      </w:r>
      <w:r>
        <w:tab/>
        <w:t>17.8.0</w:t>
      </w:r>
      <w:r>
        <w:tab/>
        <w:t>1870</w:t>
      </w:r>
      <w:r>
        <w:tab/>
        <w:t>-</w:t>
      </w:r>
      <w:r>
        <w:tab/>
        <w:t>F</w:t>
      </w:r>
      <w:r>
        <w:tab/>
        <w:t>NR_redcap-Core</w:t>
      </w:r>
    </w:p>
    <w:p w14:paraId="69E51FFE" w14:textId="37C9DB84" w:rsidR="00876324" w:rsidRDefault="00876324" w:rsidP="00876324">
      <w:pPr>
        <w:pStyle w:val="Doc-text2"/>
      </w:pPr>
      <w:r>
        <w:t>-</w:t>
      </w:r>
      <w:r>
        <w:tab/>
        <w:t xml:space="preserve">Samsung doesn’t agree and the field description put some restrictions on some configuration. The spec is clear and there is nothing broken. Huawei agrees with Samsung and this is changing Rel-17 behavior and it is NBC. Ericsson agrees with </w:t>
      </w:r>
      <w:r>
        <w:lastRenderedPageBreak/>
        <w:t>the motivation but not what is proposed in the CR. There is another case SI request and we have to do something for that too. Vivo also agrees with Samsung.</w:t>
      </w:r>
    </w:p>
    <w:p w14:paraId="16093043" w14:textId="77777777" w:rsidR="00876324" w:rsidRDefault="00876324" w:rsidP="00876324">
      <w:pPr>
        <w:pStyle w:val="Doc-text2"/>
      </w:pPr>
      <w:r>
        <w:t>-</w:t>
      </w:r>
      <w:r>
        <w:tab/>
        <w:t xml:space="preserve">LG supports the intention of the CR </w:t>
      </w:r>
    </w:p>
    <w:p w14:paraId="798D3DC6" w14:textId="77777777" w:rsidR="00876324" w:rsidRDefault="00876324" w:rsidP="00876324">
      <w:pPr>
        <w:pStyle w:val="Doc-text2"/>
      </w:pPr>
      <w:r>
        <w:t>-</w:t>
      </w:r>
      <w:r>
        <w:tab/>
        <w:t xml:space="preserve">ZTE explains that the CR makes sense but it is NBC.  The concequence that for redcap 4 preambles will be wasted. </w:t>
      </w:r>
    </w:p>
    <w:p w14:paraId="3A87C10D" w14:textId="77777777" w:rsidR="00876324" w:rsidRPr="00F60D59" w:rsidRDefault="00876324" w:rsidP="00876324">
      <w:pPr>
        <w:pStyle w:val="Doc-text2"/>
      </w:pPr>
      <w:r>
        <w:t>=&gt;</w:t>
      </w:r>
      <w:r>
        <w:tab/>
        <w:t xml:space="preserve"> The CR is not pursued </w:t>
      </w:r>
    </w:p>
    <w:p w14:paraId="0505EDC3" w14:textId="77777777" w:rsidR="00876324" w:rsidRDefault="00876324" w:rsidP="00876324">
      <w:pPr>
        <w:pStyle w:val="Doc-title"/>
        <w:rPr>
          <w:b/>
          <w:bCs/>
        </w:rPr>
      </w:pPr>
    </w:p>
    <w:p w14:paraId="4F7F03BE" w14:textId="77777777" w:rsidR="00876324" w:rsidRPr="006A2A47" w:rsidRDefault="00876324" w:rsidP="00876324">
      <w:pPr>
        <w:pStyle w:val="Doc-title"/>
        <w:rPr>
          <w:b/>
          <w:bCs/>
        </w:rPr>
      </w:pPr>
      <w:r w:rsidRPr="006A2A47">
        <w:rPr>
          <w:b/>
          <w:bCs/>
        </w:rPr>
        <w:t>MBS and NTN</w:t>
      </w:r>
    </w:p>
    <w:p w14:paraId="56BF68D0" w14:textId="0BABB903" w:rsidR="00876324" w:rsidRDefault="00876324" w:rsidP="00876324">
      <w:pPr>
        <w:pStyle w:val="Doc-title"/>
      </w:pPr>
      <w:r w:rsidRPr="00642597">
        <w:t>R2-2404250</w:t>
      </w:r>
      <w:r>
        <w:tab/>
        <w:t>Discussion on DRX for MBS Multicast in NR NTN</w:t>
      </w:r>
      <w:r>
        <w:tab/>
        <w:t>CATT</w:t>
      </w:r>
      <w:r>
        <w:tab/>
        <w:t>discussion</w:t>
      </w:r>
    </w:p>
    <w:p w14:paraId="0824D6C5" w14:textId="77777777" w:rsidR="00876324" w:rsidRPr="00C00CA7" w:rsidRDefault="00876324" w:rsidP="00876324">
      <w:pPr>
        <w:pStyle w:val="Doc-text2"/>
        <w:rPr>
          <w:i/>
          <w:iCs/>
        </w:rPr>
      </w:pPr>
      <w:r w:rsidRPr="00C00CA7">
        <w:rPr>
          <w:i/>
          <w:iCs/>
        </w:rPr>
        <w:t xml:space="preserve">Proposal 1: RAN2 confirms configuration of MBS Multicast in NR NTN can be supported </w:t>
      </w:r>
      <w:r>
        <w:rPr>
          <w:i/>
          <w:iCs/>
        </w:rPr>
        <w:t>in</w:t>
      </w:r>
      <w:r w:rsidRPr="00C00CA7">
        <w:rPr>
          <w:i/>
          <w:iCs/>
        </w:rPr>
        <w:t xml:space="preserve"> Rel-17/18 Spec.</w:t>
      </w:r>
    </w:p>
    <w:p w14:paraId="085009EE" w14:textId="77777777" w:rsidR="00876324" w:rsidRDefault="00876324" w:rsidP="00876324">
      <w:pPr>
        <w:pStyle w:val="Doc-text2"/>
        <w:rPr>
          <w:i/>
          <w:iCs/>
        </w:rPr>
      </w:pPr>
      <w:r w:rsidRPr="00C00CA7">
        <w:rPr>
          <w:i/>
          <w:iCs/>
        </w:rPr>
        <w:t xml:space="preserve">Proposal 2: If the support of MBS Multicast in NR NTN is confirmed in P1, RAN2 agrees to introduce an NTN specific HARQ RTT timer for PTM in 5.7b, e.g. HARQ-RTT-TimerDL-PTM-NTN. </w:t>
      </w:r>
    </w:p>
    <w:p w14:paraId="01999215" w14:textId="0E1BA84F" w:rsidR="00876324" w:rsidRPr="00C00CA7" w:rsidRDefault="00876324" w:rsidP="00876324">
      <w:pPr>
        <w:pStyle w:val="Doc-text2"/>
      </w:pPr>
      <w:r>
        <w:t>-</w:t>
      </w:r>
      <w:r>
        <w:tab/>
        <w:t>Vivo asks how the network knows the UE supports this. CATT Thinks we should add a capability.</w:t>
      </w:r>
    </w:p>
    <w:p w14:paraId="7B85DFF4" w14:textId="77777777" w:rsidR="00876324" w:rsidRPr="00C00CA7" w:rsidRDefault="00876324" w:rsidP="00876324">
      <w:pPr>
        <w:pStyle w:val="Doc-text2"/>
        <w:rPr>
          <w:i/>
          <w:iCs/>
        </w:rPr>
      </w:pPr>
      <w:r w:rsidRPr="00C00CA7">
        <w:rPr>
          <w:i/>
          <w:iCs/>
        </w:rPr>
        <w:t>Proposal 2a: When DRX for MBS Multicast is performed in NR NTN, the MAC entity shall:</w:t>
      </w:r>
    </w:p>
    <w:p w14:paraId="59ED99E9" w14:textId="77777777" w:rsidR="00876324" w:rsidRPr="00C00CA7" w:rsidRDefault="00876324" w:rsidP="00876324">
      <w:pPr>
        <w:pStyle w:val="Doc-text2"/>
        <w:rPr>
          <w:i/>
          <w:iCs/>
        </w:rPr>
      </w:pPr>
      <w:r w:rsidRPr="00C00CA7">
        <w:rPr>
          <w:i/>
          <w:iCs/>
        </w:rPr>
        <w:t>•</w:t>
      </w:r>
      <w:r w:rsidRPr="00C00CA7">
        <w:rPr>
          <w:i/>
          <w:iCs/>
        </w:rPr>
        <w:tab/>
        <w:t xml:space="preserve">Extend drx-HARQ-RTT-TimerDL-PTM by “UE-gNB” RTT, and set the extended values to HARQ-RTT-TimerDL-PTM-NTN; </w:t>
      </w:r>
    </w:p>
    <w:p w14:paraId="0B367835" w14:textId="77777777" w:rsidR="00876324" w:rsidRPr="00C00CA7" w:rsidRDefault="00876324" w:rsidP="00876324">
      <w:pPr>
        <w:pStyle w:val="Doc-text2"/>
        <w:rPr>
          <w:i/>
          <w:iCs/>
        </w:rPr>
      </w:pPr>
      <w:r w:rsidRPr="00C00CA7">
        <w:rPr>
          <w:i/>
          <w:iCs/>
        </w:rPr>
        <w:t>•</w:t>
      </w:r>
      <w:r w:rsidRPr="00C00CA7">
        <w:rPr>
          <w:i/>
          <w:iCs/>
        </w:rPr>
        <w:tab/>
        <w:t>Operate HARQ-RTT-TimerDL-PTM-NTN and HARQ-RTT-TimerDL-NTN following the existing procedure for HARQ RTT timer handling.</w:t>
      </w:r>
    </w:p>
    <w:p w14:paraId="43AE46B2" w14:textId="77777777" w:rsidR="00876324" w:rsidRDefault="00876324" w:rsidP="00876324">
      <w:pPr>
        <w:pStyle w:val="Doc-text2"/>
        <w:rPr>
          <w:i/>
          <w:iCs/>
        </w:rPr>
      </w:pPr>
      <w:r w:rsidRPr="00C00CA7">
        <w:rPr>
          <w:i/>
          <w:iCs/>
        </w:rPr>
        <w:t>Proposal 3: Adopt the TP in Appendix 2, if Proposals 2 and 2a are agreeable.</w:t>
      </w:r>
    </w:p>
    <w:p w14:paraId="0FDAF269" w14:textId="77777777" w:rsidR="00876324" w:rsidRDefault="00876324" w:rsidP="00876324">
      <w:pPr>
        <w:pStyle w:val="Doc-text2"/>
      </w:pPr>
      <w:r>
        <w:t>=&gt;</w:t>
      </w:r>
      <w:r>
        <w:tab/>
        <w:t>Noted</w:t>
      </w:r>
    </w:p>
    <w:p w14:paraId="5D924E28" w14:textId="77777777" w:rsidR="00876324" w:rsidRPr="008A302C" w:rsidRDefault="00876324" w:rsidP="00876324">
      <w:pPr>
        <w:pStyle w:val="Doc-text2"/>
      </w:pPr>
    </w:p>
    <w:p w14:paraId="50CD2E38" w14:textId="46C85324" w:rsidR="00876324" w:rsidRDefault="00876324" w:rsidP="00876324">
      <w:pPr>
        <w:pStyle w:val="Doc-title"/>
      </w:pPr>
      <w:r w:rsidRPr="00642597">
        <w:t>R2-2404897</w:t>
      </w:r>
      <w:r>
        <w:tab/>
        <w:t>Discussion on the support of MBS in NTN</w:t>
      </w:r>
      <w:r>
        <w:tab/>
        <w:t>Huawei, HiSilicon</w:t>
      </w:r>
      <w:r>
        <w:tab/>
        <w:t>discussion</w:t>
      </w:r>
      <w:r>
        <w:tab/>
        <w:t>Rel-17</w:t>
      </w:r>
      <w:r>
        <w:tab/>
        <w:t>NR_MBS-Core, NR_NTN_solutions-Core</w:t>
      </w:r>
    </w:p>
    <w:p w14:paraId="6A730471" w14:textId="77777777" w:rsidR="00876324" w:rsidRDefault="00876324" w:rsidP="00876324">
      <w:pPr>
        <w:pStyle w:val="Doc-text2"/>
        <w:rPr>
          <w:i/>
          <w:iCs/>
        </w:rPr>
      </w:pPr>
      <w:r w:rsidRPr="007A37BE">
        <w:rPr>
          <w:i/>
          <w:iCs/>
        </w:rPr>
        <w:t>Proposal 2: UE only determines the HARQ feedback as enabled when both HARQ feedback for NTN and HARQ feedback for MBS multicast are indicated as enabled. Otherwise, UE determines the HARQ feedback as disabled.</w:t>
      </w:r>
    </w:p>
    <w:p w14:paraId="597E44AE" w14:textId="77777777" w:rsidR="00876324" w:rsidRPr="007A37BE" w:rsidRDefault="00876324" w:rsidP="00876324">
      <w:pPr>
        <w:pStyle w:val="Doc-text2"/>
      </w:pPr>
      <w:r>
        <w:t>-</w:t>
      </w:r>
      <w:r>
        <w:tab/>
        <w:t xml:space="preserve">Qualcomm thinks it should be simple, MBS configuration should take precedence.  </w:t>
      </w:r>
    </w:p>
    <w:p w14:paraId="5C1DBB0C" w14:textId="77777777" w:rsidR="00876324" w:rsidRDefault="00876324" w:rsidP="00876324">
      <w:pPr>
        <w:pStyle w:val="Doc-text2"/>
      </w:pPr>
      <w:r>
        <w:t>=&gt;</w:t>
      </w:r>
      <w:r>
        <w:tab/>
        <w:t>Noted</w:t>
      </w:r>
    </w:p>
    <w:p w14:paraId="7B9DB484" w14:textId="77777777" w:rsidR="00876324" w:rsidRDefault="00876324" w:rsidP="00876324">
      <w:pPr>
        <w:pStyle w:val="Doc-text2"/>
      </w:pPr>
    </w:p>
    <w:p w14:paraId="6C232123" w14:textId="77777777" w:rsidR="00876324" w:rsidRPr="007A37BE" w:rsidRDefault="00876324" w:rsidP="00876324">
      <w:pPr>
        <w:pStyle w:val="Doc-text2"/>
        <w:pBdr>
          <w:top w:val="single" w:sz="4" w:space="1" w:color="auto"/>
          <w:left w:val="single" w:sz="4" w:space="4" w:color="auto"/>
          <w:bottom w:val="single" w:sz="4" w:space="1" w:color="auto"/>
          <w:right w:val="single" w:sz="4" w:space="4" w:color="auto"/>
        </w:pBdr>
        <w:rPr>
          <w:b/>
          <w:bCs/>
        </w:rPr>
      </w:pPr>
      <w:r w:rsidRPr="007A37BE">
        <w:rPr>
          <w:b/>
          <w:bCs/>
        </w:rPr>
        <w:t>Agreements:</w:t>
      </w:r>
    </w:p>
    <w:p w14:paraId="1ABB3F37" w14:textId="77777777" w:rsidR="00876324" w:rsidRDefault="00876324">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C00CA7">
        <w:t xml:space="preserve">RAN2 confirms configuration of MBS Multicast in NR NTN can be supported </w:t>
      </w:r>
      <w:r>
        <w:t xml:space="preserve">for RRC connected mode </w:t>
      </w:r>
      <w:r w:rsidRPr="00C00CA7">
        <w:t>in Rel-17/18 Spec.</w:t>
      </w:r>
      <w:r>
        <w:t xml:space="preserve">  FFS for inactive in R18</w:t>
      </w:r>
    </w:p>
    <w:p w14:paraId="1C74F26E" w14:textId="35E28771" w:rsidR="00876324" w:rsidRDefault="00876324">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agrees to introduce an NTN specific HARQ RTT timer for PTM in 5.7b, e.g. HARQ-RTT-TimerDL-PTM-NTN. No new configuration in RRC will be added. We will introduce a capability.</w:t>
      </w:r>
    </w:p>
    <w:p w14:paraId="4D852A72" w14:textId="77777777" w:rsidR="00876324" w:rsidRPr="007A37BE" w:rsidRDefault="00876324">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7A37BE">
        <w:t xml:space="preserve">drx-HARQ-RTT-TimerDL-PTM </w:t>
      </w:r>
      <w:r>
        <w:t xml:space="preserve">is extended </w:t>
      </w:r>
      <w:r w:rsidRPr="007A37BE">
        <w:t>by “UE-gNB” RTT</w:t>
      </w:r>
      <w:r>
        <w:t xml:space="preserve"> </w:t>
      </w:r>
      <w:r w:rsidRPr="007A37BE">
        <w:t>and set the extended values to HARQ-RTT-TimerDL-PTM-NTN</w:t>
      </w:r>
      <w:r>
        <w:t>.</w:t>
      </w:r>
    </w:p>
    <w:p w14:paraId="08BA3202" w14:textId="77777777" w:rsidR="00876324" w:rsidRPr="00C00CA7" w:rsidRDefault="00876324">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MBS Multicast HARQ configuration takes precedence. </w:t>
      </w:r>
    </w:p>
    <w:p w14:paraId="6A1D1AFD" w14:textId="77777777" w:rsidR="00876324" w:rsidRDefault="00876324" w:rsidP="00876324">
      <w:pPr>
        <w:pStyle w:val="Doc-text2"/>
      </w:pPr>
    </w:p>
    <w:p w14:paraId="79A158D0" w14:textId="77777777" w:rsidR="00876324" w:rsidRDefault="00876324" w:rsidP="00876324">
      <w:pPr>
        <w:pStyle w:val="Doc-text2"/>
      </w:pPr>
    </w:p>
    <w:p w14:paraId="3DD91BE6" w14:textId="77777777" w:rsidR="00876324" w:rsidRDefault="00876324" w:rsidP="00876324">
      <w:pPr>
        <w:pStyle w:val="EmailDiscussion"/>
        <w:overflowPunct/>
        <w:autoSpaceDE/>
        <w:autoSpaceDN/>
        <w:adjustRightInd/>
        <w:ind w:left="1619" w:hanging="360"/>
        <w:textAlignment w:val="auto"/>
      </w:pPr>
      <w:bookmarkStart w:id="228" w:name="_Hlk167474875"/>
      <w:r>
        <w:t>[POST126][003][R17 MBS-NTN] Agree to CRs (LG)</w:t>
      </w:r>
    </w:p>
    <w:p w14:paraId="4D10159B" w14:textId="77777777" w:rsidR="00876324" w:rsidRDefault="00876324" w:rsidP="00876324">
      <w:pPr>
        <w:pStyle w:val="EmailDiscussion2"/>
      </w:pPr>
      <w:r>
        <w:tab/>
        <w:t>Intended outcome: Agree to CRs implementing agreements from this meeting</w:t>
      </w:r>
    </w:p>
    <w:p w14:paraId="7D19A6FC" w14:textId="77777777" w:rsidR="00876324" w:rsidRDefault="00876324" w:rsidP="00876324">
      <w:pPr>
        <w:pStyle w:val="EmailDiscussion2"/>
      </w:pPr>
      <w:r>
        <w:tab/>
        <w:t>Deadline:  short</w:t>
      </w:r>
    </w:p>
    <w:bookmarkEnd w:id="228"/>
    <w:p w14:paraId="5C27FCEB" w14:textId="77777777" w:rsidR="00876324" w:rsidRDefault="00876324" w:rsidP="00876324">
      <w:pPr>
        <w:pStyle w:val="EmailDiscussion2"/>
        <w:ind w:left="0" w:firstLine="0"/>
        <w:rPr>
          <w:rFonts w:eastAsiaTheme="minorEastAsia"/>
        </w:rPr>
      </w:pPr>
    </w:p>
    <w:p w14:paraId="05D3F042" w14:textId="77777777" w:rsidR="0025061E" w:rsidRDefault="0025061E" w:rsidP="0025061E">
      <w:pPr>
        <w:pStyle w:val="Doc-title"/>
        <w:rPr>
          <w:rStyle w:val="Hyperlink"/>
        </w:rPr>
      </w:pPr>
      <w:r w:rsidRPr="00642597">
        <w:t>R2-2405521</w:t>
      </w:r>
      <w:r>
        <w:tab/>
        <w:t>Correction on multicast DRX to support NTN</w:t>
      </w:r>
      <w:r>
        <w:tab/>
        <w:t>LG eletronics Inc., Samsung, Xiaomi, Ericsson</w:t>
      </w:r>
      <w:r>
        <w:tab/>
        <w:t>CR</w:t>
      </w:r>
      <w:r>
        <w:tab/>
        <w:t>Rel-17</w:t>
      </w:r>
      <w:r>
        <w:tab/>
        <w:t>38.321</w:t>
      </w:r>
      <w:r>
        <w:tab/>
        <w:t>17.8.0</w:t>
      </w:r>
      <w:r>
        <w:tab/>
        <w:t>1820</w:t>
      </w:r>
      <w:r>
        <w:tab/>
        <w:t>1</w:t>
      </w:r>
      <w:r>
        <w:tab/>
        <w:t>F</w:t>
      </w:r>
      <w:r>
        <w:tab/>
        <w:t>NR_MBS_enh-Core, NR_NTN_enh-Core</w:t>
      </w:r>
      <w:r>
        <w:tab/>
      </w:r>
      <w:r w:rsidRPr="00642597">
        <w:t>R2-2403343</w:t>
      </w:r>
    </w:p>
    <w:p w14:paraId="2EB4C967" w14:textId="77777777" w:rsidR="0025061E" w:rsidRPr="00AD6DC8" w:rsidRDefault="0025061E" w:rsidP="0025061E">
      <w:pPr>
        <w:pStyle w:val="Doc-text2"/>
      </w:pPr>
      <w:r>
        <w:t>=&gt; Revised in R2-2406001</w:t>
      </w:r>
    </w:p>
    <w:p w14:paraId="689F3B73" w14:textId="77777777" w:rsidR="0025061E" w:rsidRDefault="0025061E" w:rsidP="0025061E">
      <w:pPr>
        <w:pStyle w:val="Doc-title"/>
      </w:pPr>
      <w:r>
        <w:t>R2-2406001</w:t>
      </w:r>
      <w:r>
        <w:tab/>
        <w:t>Correction on multicast DRX to support NTN</w:t>
      </w:r>
      <w:r>
        <w:tab/>
        <w:t>LG eletronics Inc., Samsung, Xiaomi, Ericsson</w:t>
      </w:r>
      <w:r>
        <w:tab/>
        <w:t>CR</w:t>
      </w:r>
      <w:r>
        <w:tab/>
        <w:t>Rel-17</w:t>
      </w:r>
      <w:r>
        <w:tab/>
        <w:t>38.321</w:t>
      </w:r>
      <w:r>
        <w:tab/>
        <w:t>17.8.0</w:t>
      </w:r>
      <w:r>
        <w:tab/>
        <w:t>1820</w:t>
      </w:r>
      <w:r>
        <w:tab/>
        <w:t>2</w:t>
      </w:r>
      <w:r>
        <w:tab/>
        <w:t>F</w:t>
      </w:r>
      <w:r>
        <w:tab/>
        <w:t>NR_MBS_enh-Core, NR_NTN_enh-Core</w:t>
      </w:r>
    </w:p>
    <w:p w14:paraId="3FB88C1C" w14:textId="02C5540C" w:rsidR="0025061E" w:rsidRDefault="0025061E" w:rsidP="0025061E">
      <w:pPr>
        <w:pStyle w:val="Doc-text2"/>
        <w:rPr>
          <w:rFonts w:eastAsiaTheme="minorEastAsia"/>
        </w:rPr>
      </w:pPr>
      <w:r>
        <w:rPr>
          <w:rFonts w:eastAsiaTheme="minorEastAsia" w:hint="eastAsia"/>
        </w:rPr>
        <w:t>=&gt; Revised in R2-2406077</w:t>
      </w:r>
    </w:p>
    <w:p w14:paraId="4ADCC29F" w14:textId="6CA49394" w:rsidR="0025061E" w:rsidRDefault="0025061E" w:rsidP="0025061E">
      <w:pPr>
        <w:pStyle w:val="Doc-title"/>
      </w:pPr>
      <w:r>
        <w:lastRenderedPageBreak/>
        <w:t>R2-24060</w:t>
      </w:r>
      <w:r>
        <w:rPr>
          <w:rFonts w:eastAsiaTheme="minorEastAsia" w:hint="eastAsia"/>
        </w:rPr>
        <w:t>77</w:t>
      </w:r>
      <w:r>
        <w:tab/>
        <w:t>Correction on multicast DRX to support NTN</w:t>
      </w:r>
      <w:r>
        <w:tab/>
        <w:t>LG eletronics Inc., Samsung, Xiaomi, Ericsson</w:t>
      </w:r>
      <w:r>
        <w:rPr>
          <w:rFonts w:eastAsiaTheme="minorEastAsia" w:hint="eastAsia"/>
        </w:rPr>
        <w:t>, vivo</w:t>
      </w:r>
      <w:r>
        <w:tab/>
        <w:t>CR</w:t>
      </w:r>
      <w:r>
        <w:tab/>
        <w:t>Rel-17</w:t>
      </w:r>
      <w:r>
        <w:tab/>
        <w:t>38.321</w:t>
      </w:r>
      <w:r>
        <w:tab/>
        <w:t>17.8.0</w:t>
      </w:r>
      <w:r>
        <w:tab/>
        <w:t>1820</w:t>
      </w:r>
      <w:r>
        <w:tab/>
      </w:r>
      <w:r>
        <w:rPr>
          <w:rFonts w:eastAsiaTheme="minorEastAsia" w:hint="eastAsia"/>
        </w:rPr>
        <w:t>3</w:t>
      </w:r>
      <w:r>
        <w:tab/>
        <w:t>F</w:t>
      </w:r>
      <w:r>
        <w:tab/>
        <w:t>NR_MBS_enh-Core, NR_NTN_enh-Core</w:t>
      </w:r>
    </w:p>
    <w:p w14:paraId="7F36E534" w14:textId="4AF02799" w:rsidR="0025061E" w:rsidRDefault="0025061E" w:rsidP="0025061E">
      <w:pPr>
        <w:pStyle w:val="Doc-text2"/>
        <w:rPr>
          <w:rFonts w:eastAsiaTheme="minorEastAsia"/>
        </w:rPr>
      </w:pPr>
      <w:r>
        <w:rPr>
          <w:rFonts w:eastAsiaTheme="minorEastAsia" w:hint="eastAsia"/>
        </w:rPr>
        <w:t>=&gt; Agreed</w:t>
      </w:r>
    </w:p>
    <w:p w14:paraId="4587AEE7" w14:textId="095463CE" w:rsidR="00310A7D" w:rsidRDefault="00310A7D" w:rsidP="0025061E">
      <w:pPr>
        <w:pStyle w:val="Doc-text2"/>
        <w:rPr>
          <w:rFonts w:eastAsiaTheme="minorEastAsia"/>
        </w:rPr>
      </w:pPr>
      <w:r>
        <w:rPr>
          <w:rFonts w:eastAsiaTheme="minorEastAsia"/>
        </w:rPr>
        <w:t xml:space="preserve">=&gt; </w:t>
      </w:r>
      <w:r w:rsidRPr="00310A7D">
        <w:rPr>
          <w:rFonts w:eastAsiaTheme="minorEastAsia"/>
        </w:rPr>
        <w:t>Coversheet update by MCC: Rel-18 WIs used in</w:t>
      </w:r>
      <w:r w:rsidR="00FB3C02">
        <w:rPr>
          <w:rFonts w:eastAsiaTheme="minorEastAsia"/>
        </w:rPr>
        <w:t>stead of</w:t>
      </w:r>
      <w:r w:rsidRPr="00310A7D">
        <w:rPr>
          <w:rFonts w:eastAsiaTheme="minorEastAsia"/>
        </w:rPr>
        <w:t xml:space="preserve"> Rel-17 </w:t>
      </w:r>
      <w:r w:rsidR="00FB3C02">
        <w:rPr>
          <w:rFonts w:eastAsiaTheme="minorEastAsia"/>
        </w:rPr>
        <w:t>WI</w:t>
      </w:r>
      <w:r w:rsidRPr="00310A7D">
        <w:rPr>
          <w:rFonts w:eastAsiaTheme="minorEastAsia"/>
        </w:rPr>
        <w:t>s.</w:t>
      </w:r>
    </w:p>
    <w:p w14:paraId="00CC8442" w14:textId="77777777" w:rsidR="0025061E" w:rsidRDefault="0025061E" w:rsidP="0025061E">
      <w:pPr>
        <w:pStyle w:val="Doc-text2"/>
        <w:rPr>
          <w:rFonts w:eastAsiaTheme="minorEastAsia"/>
        </w:rPr>
      </w:pPr>
    </w:p>
    <w:p w14:paraId="3E1B4029" w14:textId="5978FE87" w:rsidR="00310A7D" w:rsidRPr="00310A7D" w:rsidRDefault="00310A7D" w:rsidP="00310A7D">
      <w:pPr>
        <w:pStyle w:val="Doc-title"/>
      </w:pPr>
      <w:r>
        <w:t>R2-2406131</w:t>
      </w:r>
      <w:r>
        <w:tab/>
        <w:t>Correction on multicast DRX to support NTN</w:t>
      </w:r>
      <w:r>
        <w:tab/>
        <w:t>LG eletronics Inc., Samsung, Xiaomi, Ericsson</w:t>
      </w:r>
      <w:r>
        <w:rPr>
          <w:rFonts w:eastAsiaTheme="minorEastAsia" w:hint="eastAsia"/>
        </w:rPr>
        <w:t>, vivo</w:t>
      </w:r>
      <w:r>
        <w:tab/>
        <w:t>CR</w:t>
      </w:r>
      <w:r>
        <w:tab/>
        <w:t>Rel-17</w:t>
      </w:r>
      <w:r>
        <w:tab/>
        <w:t>38.321</w:t>
      </w:r>
      <w:r>
        <w:tab/>
        <w:t>17.8.0</w:t>
      </w:r>
      <w:r>
        <w:tab/>
        <w:t>1820</w:t>
      </w:r>
      <w:r>
        <w:tab/>
      </w:r>
      <w:r>
        <w:rPr>
          <w:rFonts w:eastAsiaTheme="minorEastAsia"/>
        </w:rPr>
        <w:t>4</w:t>
      </w:r>
      <w:r>
        <w:tab/>
        <w:t>F</w:t>
      </w:r>
      <w:r>
        <w:tab/>
      </w:r>
      <w:r w:rsidRPr="00310A7D">
        <w:t>NR_MBS-Core, NR_NTN_solutions-Core</w:t>
      </w:r>
    </w:p>
    <w:p w14:paraId="3679325F" w14:textId="77777777" w:rsidR="00310A7D" w:rsidRDefault="00310A7D" w:rsidP="00310A7D">
      <w:pPr>
        <w:pStyle w:val="Doc-text2"/>
        <w:rPr>
          <w:rFonts w:eastAsiaTheme="minorEastAsia"/>
        </w:rPr>
      </w:pPr>
      <w:r>
        <w:rPr>
          <w:rFonts w:eastAsiaTheme="minorEastAsia" w:hint="eastAsia"/>
        </w:rPr>
        <w:t>=&gt; Agreed</w:t>
      </w:r>
    </w:p>
    <w:p w14:paraId="4E020233" w14:textId="77777777" w:rsidR="00310A7D" w:rsidRPr="0025061E" w:rsidRDefault="00310A7D" w:rsidP="0025061E">
      <w:pPr>
        <w:pStyle w:val="Doc-text2"/>
        <w:rPr>
          <w:rFonts w:eastAsiaTheme="minorEastAsia"/>
        </w:rPr>
      </w:pPr>
    </w:p>
    <w:p w14:paraId="25E3E624" w14:textId="77777777" w:rsidR="0025061E" w:rsidRPr="00310A7D" w:rsidRDefault="0025061E" w:rsidP="0025061E">
      <w:pPr>
        <w:pStyle w:val="Doc-title"/>
        <w:rPr>
          <w:rStyle w:val="Hyperlink"/>
          <w:color w:val="auto"/>
        </w:rPr>
      </w:pPr>
      <w:r w:rsidRPr="00642597">
        <w:t>R2-2405524</w:t>
      </w:r>
      <w:r>
        <w:tab/>
        <w:t>Correction on multicast DRX to support NTN</w:t>
      </w:r>
      <w:r>
        <w:tab/>
        <w:t>LG eletronics Inc., Samsung, Xiaomi, Ericsson</w:t>
      </w:r>
      <w:r>
        <w:tab/>
        <w:t>CR</w:t>
      </w:r>
      <w:r>
        <w:tab/>
        <w:t>Rel-18</w:t>
      </w:r>
      <w:r>
        <w:tab/>
        <w:t>38.321</w:t>
      </w:r>
      <w:r>
        <w:tab/>
        <w:t>18.1.0</w:t>
      </w:r>
      <w:r>
        <w:tab/>
        <w:t>1821</w:t>
      </w:r>
      <w:r>
        <w:tab/>
        <w:t>1</w:t>
      </w:r>
      <w:r>
        <w:tab/>
        <w:t>A</w:t>
      </w:r>
      <w:r w:rsidRPr="00310A7D">
        <w:tab/>
        <w:t>NR_MBS_enh-Core, NR_NTN_enh-Core</w:t>
      </w:r>
      <w:r w:rsidRPr="00310A7D">
        <w:tab/>
        <w:t>R2-2403344</w:t>
      </w:r>
    </w:p>
    <w:p w14:paraId="3300AFFF" w14:textId="77777777" w:rsidR="0025061E" w:rsidRPr="00AD6DC8" w:rsidRDefault="0025061E" w:rsidP="0025061E">
      <w:pPr>
        <w:pStyle w:val="Doc-text2"/>
      </w:pPr>
      <w:r>
        <w:t>=&gt; Revised in R2-2406002</w:t>
      </w:r>
    </w:p>
    <w:p w14:paraId="3C6C96F7" w14:textId="77777777" w:rsidR="0025061E" w:rsidRDefault="0025061E" w:rsidP="0025061E">
      <w:pPr>
        <w:pStyle w:val="Doc-title"/>
      </w:pPr>
      <w:r>
        <w:t>R2-2406002</w:t>
      </w:r>
      <w:r>
        <w:tab/>
        <w:t>Correction on multicast DRX to support NTN</w:t>
      </w:r>
      <w:r>
        <w:tab/>
        <w:t>LG eletronics Inc., Samsung, Xiaomi, Ericsson</w:t>
      </w:r>
      <w:r>
        <w:tab/>
        <w:t>CR</w:t>
      </w:r>
      <w:r>
        <w:tab/>
        <w:t>Rel-18</w:t>
      </w:r>
      <w:r>
        <w:tab/>
        <w:t>38.321</w:t>
      </w:r>
      <w:r>
        <w:tab/>
        <w:t>18.1.0</w:t>
      </w:r>
      <w:r>
        <w:tab/>
        <w:t>1821</w:t>
      </w:r>
      <w:r>
        <w:tab/>
        <w:t>2</w:t>
      </w:r>
      <w:r>
        <w:tab/>
        <w:t>A</w:t>
      </w:r>
      <w:r>
        <w:tab/>
        <w:t>NR_MBS_enh-Core, NR_NTN_enh-Core</w:t>
      </w:r>
    </w:p>
    <w:p w14:paraId="1F68ECF8" w14:textId="64B206A4" w:rsidR="0025061E" w:rsidRDefault="0025061E" w:rsidP="0025061E">
      <w:pPr>
        <w:pStyle w:val="Doc-text2"/>
        <w:rPr>
          <w:rFonts w:eastAsiaTheme="minorEastAsia"/>
        </w:rPr>
      </w:pPr>
      <w:r>
        <w:rPr>
          <w:rFonts w:eastAsiaTheme="minorEastAsia" w:hint="eastAsia"/>
        </w:rPr>
        <w:t>=&gt; Revised in R2-2406078</w:t>
      </w:r>
    </w:p>
    <w:p w14:paraId="6709AFB5" w14:textId="2A57DBF4" w:rsidR="0025061E" w:rsidRDefault="0025061E" w:rsidP="0025061E">
      <w:pPr>
        <w:pStyle w:val="Doc-title"/>
        <w:rPr>
          <w:rFonts w:eastAsiaTheme="minorEastAsia"/>
        </w:rPr>
      </w:pPr>
      <w:r>
        <w:t>R2-24060</w:t>
      </w:r>
      <w:r>
        <w:rPr>
          <w:rFonts w:eastAsiaTheme="minorEastAsia" w:hint="eastAsia"/>
        </w:rPr>
        <w:t>78</w:t>
      </w:r>
      <w:r>
        <w:tab/>
        <w:t>Correction on multicast DRX to support NTN</w:t>
      </w:r>
      <w:r>
        <w:tab/>
        <w:t>LG eletronics Inc., Samsung, Xiaomi, Ericsson</w:t>
      </w:r>
      <w:r>
        <w:rPr>
          <w:rFonts w:eastAsiaTheme="minorEastAsia" w:hint="eastAsia"/>
        </w:rPr>
        <w:t>, vivo</w:t>
      </w:r>
      <w:r>
        <w:tab/>
        <w:t>CR</w:t>
      </w:r>
      <w:r>
        <w:tab/>
        <w:t>Rel-18</w:t>
      </w:r>
      <w:r>
        <w:tab/>
        <w:t>38.321</w:t>
      </w:r>
      <w:r>
        <w:tab/>
        <w:t>18.1.0</w:t>
      </w:r>
      <w:r>
        <w:tab/>
        <w:t>1821</w:t>
      </w:r>
      <w:r>
        <w:tab/>
      </w:r>
      <w:r w:rsidR="00310A7D">
        <w:t>3</w:t>
      </w:r>
      <w:r>
        <w:tab/>
        <w:t>A</w:t>
      </w:r>
      <w:r>
        <w:tab/>
        <w:t>NR_MBS_enh-Core, NR_NTN_enh-Core</w:t>
      </w:r>
    </w:p>
    <w:p w14:paraId="7F521CB9" w14:textId="45AE187B" w:rsidR="0025061E" w:rsidRPr="0025061E" w:rsidRDefault="0025061E" w:rsidP="0025061E">
      <w:pPr>
        <w:pStyle w:val="Doc-text2"/>
        <w:rPr>
          <w:rFonts w:eastAsiaTheme="minorEastAsia"/>
        </w:rPr>
      </w:pPr>
      <w:r>
        <w:rPr>
          <w:rFonts w:eastAsiaTheme="minorEastAsia" w:hint="eastAsia"/>
        </w:rPr>
        <w:t>=&gt; Agreed</w:t>
      </w:r>
    </w:p>
    <w:p w14:paraId="214A4078" w14:textId="77777777" w:rsidR="00FB3C02" w:rsidRDefault="00FB3C02" w:rsidP="00FB3C02">
      <w:pPr>
        <w:pStyle w:val="Doc-text2"/>
        <w:rPr>
          <w:rFonts w:eastAsiaTheme="minorEastAsia"/>
        </w:rPr>
      </w:pPr>
      <w:r>
        <w:rPr>
          <w:rFonts w:eastAsiaTheme="minorEastAsia"/>
        </w:rPr>
        <w:t xml:space="preserve">=&gt; </w:t>
      </w:r>
      <w:r w:rsidRPr="00310A7D">
        <w:rPr>
          <w:rFonts w:eastAsiaTheme="minorEastAsia"/>
        </w:rPr>
        <w:t>Coversheet update by MCC: Rel-18 WIs used in</w:t>
      </w:r>
      <w:r>
        <w:rPr>
          <w:rFonts w:eastAsiaTheme="minorEastAsia"/>
        </w:rPr>
        <w:t>stead of</w:t>
      </w:r>
      <w:r w:rsidRPr="00310A7D">
        <w:rPr>
          <w:rFonts w:eastAsiaTheme="minorEastAsia"/>
        </w:rPr>
        <w:t xml:space="preserve"> Rel-17 </w:t>
      </w:r>
      <w:r>
        <w:rPr>
          <w:rFonts w:eastAsiaTheme="minorEastAsia"/>
        </w:rPr>
        <w:t>WI</w:t>
      </w:r>
      <w:r w:rsidRPr="00310A7D">
        <w:rPr>
          <w:rFonts w:eastAsiaTheme="minorEastAsia"/>
        </w:rPr>
        <w:t>s.</w:t>
      </w:r>
    </w:p>
    <w:p w14:paraId="2CE84697" w14:textId="77777777" w:rsidR="0025061E" w:rsidRDefault="0025061E" w:rsidP="0025061E">
      <w:pPr>
        <w:pStyle w:val="Doc-text2"/>
      </w:pPr>
    </w:p>
    <w:p w14:paraId="51474DDA" w14:textId="710C545B" w:rsidR="00310A7D" w:rsidRDefault="00310A7D" w:rsidP="00310A7D">
      <w:pPr>
        <w:pStyle w:val="Doc-title"/>
        <w:rPr>
          <w:rFonts w:eastAsiaTheme="minorEastAsia"/>
        </w:rPr>
      </w:pPr>
      <w:r>
        <w:t>R2-2406132</w:t>
      </w:r>
      <w:r>
        <w:tab/>
        <w:t>Correction on multicast DRX to support NTN</w:t>
      </w:r>
      <w:r>
        <w:tab/>
        <w:t>LG eletronics Inc., Samsung, Xiaomi, Ericsson</w:t>
      </w:r>
      <w:r>
        <w:rPr>
          <w:rFonts w:eastAsiaTheme="minorEastAsia" w:hint="eastAsia"/>
        </w:rPr>
        <w:t>, vivo</w:t>
      </w:r>
      <w:r>
        <w:tab/>
        <w:t>CR</w:t>
      </w:r>
      <w:r>
        <w:tab/>
        <w:t>Rel-18</w:t>
      </w:r>
      <w:r>
        <w:tab/>
        <w:t>38.321</w:t>
      </w:r>
      <w:r>
        <w:tab/>
        <w:t>18.1.0</w:t>
      </w:r>
      <w:r>
        <w:tab/>
        <w:t>1821</w:t>
      </w:r>
      <w:r>
        <w:tab/>
        <w:t>4</w:t>
      </w:r>
      <w:r>
        <w:tab/>
        <w:t>A</w:t>
      </w:r>
      <w:r>
        <w:tab/>
      </w:r>
      <w:r w:rsidRPr="00310A7D">
        <w:t>NR_MBS-Core, NR_NTN_solutions-Core</w:t>
      </w:r>
    </w:p>
    <w:p w14:paraId="6D437E0B" w14:textId="2FC6CE1F" w:rsidR="00310A7D" w:rsidRDefault="00310A7D" w:rsidP="0025061E">
      <w:pPr>
        <w:pStyle w:val="Doc-text2"/>
      </w:pPr>
      <w:r>
        <w:t>=&gt; Agreed</w:t>
      </w:r>
    </w:p>
    <w:p w14:paraId="030C4849" w14:textId="77777777" w:rsidR="00310A7D" w:rsidRDefault="00310A7D" w:rsidP="0025061E">
      <w:pPr>
        <w:pStyle w:val="Doc-text2"/>
      </w:pPr>
    </w:p>
    <w:p w14:paraId="65E8E5EC" w14:textId="77777777" w:rsidR="0025061E" w:rsidRDefault="0025061E" w:rsidP="0025061E">
      <w:pPr>
        <w:pStyle w:val="Doc-title"/>
      </w:pPr>
      <w:r>
        <w:t>R2-2406003</w:t>
      </w:r>
      <w:r>
        <w:tab/>
        <w:t>Correction on multicast DRX to support NTN</w:t>
      </w:r>
      <w:r>
        <w:tab/>
        <w:t>LG Electronics Inc., Samsung, Xiaomi, Ericsson, vivo</w:t>
      </w:r>
      <w:r>
        <w:tab/>
        <w:t>CR</w:t>
      </w:r>
      <w:r>
        <w:tab/>
        <w:t>Rel-17</w:t>
      </w:r>
      <w:r>
        <w:tab/>
        <w:t>38.306</w:t>
      </w:r>
      <w:r>
        <w:tab/>
        <w:t>17.8.0</w:t>
      </w:r>
      <w:r>
        <w:tab/>
        <w:t>1129</w:t>
      </w:r>
      <w:r>
        <w:tab/>
        <w:t>-</w:t>
      </w:r>
      <w:r>
        <w:tab/>
        <w:t>F</w:t>
      </w:r>
      <w:r>
        <w:tab/>
        <w:t>NR_NTN_enh-Core, NR_MBS_enh-Core</w:t>
      </w:r>
    </w:p>
    <w:p w14:paraId="50926E97" w14:textId="7F546F64" w:rsidR="0025061E" w:rsidRDefault="0025061E" w:rsidP="0025061E">
      <w:pPr>
        <w:pStyle w:val="Doc-text2"/>
        <w:rPr>
          <w:rFonts w:eastAsiaTheme="minorEastAsia"/>
        </w:rPr>
      </w:pPr>
      <w:r>
        <w:rPr>
          <w:rFonts w:eastAsiaTheme="minorEastAsia" w:hint="eastAsia"/>
        </w:rPr>
        <w:t>=&gt; Revised in R2-2406079</w:t>
      </w:r>
    </w:p>
    <w:p w14:paraId="4F066D76" w14:textId="33BDADC4" w:rsidR="0025061E" w:rsidRDefault="0025061E" w:rsidP="0025061E">
      <w:pPr>
        <w:pStyle w:val="Doc-title"/>
      </w:pPr>
      <w:r>
        <w:t>R2-24060</w:t>
      </w:r>
      <w:r>
        <w:rPr>
          <w:rFonts w:eastAsiaTheme="minorEastAsia" w:hint="eastAsia"/>
        </w:rPr>
        <w:t>79</w:t>
      </w:r>
      <w:r>
        <w:tab/>
        <w:t>Correction on multicast DRX to support NTN</w:t>
      </w:r>
      <w:r>
        <w:tab/>
        <w:t>LG Electronics Inc., Samsung, Xiaomi, Ericsson, vivo</w:t>
      </w:r>
      <w:r>
        <w:tab/>
        <w:t>CR</w:t>
      </w:r>
      <w:r>
        <w:tab/>
        <w:t>Rel-17</w:t>
      </w:r>
      <w:r>
        <w:tab/>
        <w:t>38.306</w:t>
      </w:r>
      <w:r>
        <w:tab/>
        <w:t>17.8.0</w:t>
      </w:r>
      <w:r>
        <w:tab/>
        <w:t>1129</w:t>
      </w:r>
      <w:r>
        <w:tab/>
      </w:r>
      <w:r>
        <w:rPr>
          <w:rFonts w:eastAsiaTheme="minorEastAsia" w:hint="eastAsia"/>
        </w:rPr>
        <w:t>1</w:t>
      </w:r>
      <w:r>
        <w:tab/>
        <w:t>F</w:t>
      </w:r>
      <w:r>
        <w:tab/>
        <w:t>NR_NTN_enh-Core, NR_MBS_enh-Core</w:t>
      </w:r>
    </w:p>
    <w:p w14:paraId="308C2E31" w14:textId="77777777" w:rsidR="0025061E" w:rsidRDefault="0025061E" w:rsidP="0025061E">
      <w:pPr>
        <w:pStyle w:val="Doc-text2"/>
        <w:rPr>
          <w:rFonts w:eastAsiaTheme="minorEastAsia"/>
        </w:rPr>
      </w:pPr>
      <w:r>
        <w:rPr>
          <w:rFonts w:eastAsiaTheme="minorEastAsia" w:hint="eastAsia"/>
        </w:rPr>
        <w:t>=&gt; Agreed</w:t>
      </w:r>
    </w:p>
    <w:p w14:paraId="38980AA5" w14:textId="77777777" w:rsidR="00FB3C02" w:rsidRDefault="00FB3C02" w:rsidP="00FB3C02">
      <w:pPr>
        <w:pStyle w:val="Doc-text2"/>
        <w:rPr>
          <w:rFonts w:eastAsiaTheme="minorEastAsia"/>
        </w:rPr>
      </w:pPr>
      <w:r>
        <w:rPr>
          <w:rFonts w:eastAsiaTheme="minorEastAsia"/>
        </w:rPr>
        <w:t xml:space="preserve">=&gt; </w:t>
      </w:r>
      <w:r w:rsidRPr="00310A7D">
        <w:rPr>
          <w:rFonts w:eastAsiaTheme="minorEastAsia"/>
        </w:rPr>
        <w:t>Coversheet update by MCC: Rel-18 WIs used in</w:t>
      </w:r>
      <w:r>
        <w:rPr>
          <w:rFonts w:eastAsiaTheme="minorEastAsia"/>
        </w:rPr>
        <w:t>stead of</w:t>
      </w:r>
      <w:r w:rsidRPr="00310A7D">
        <w:rPr>
          <w:rFonts w:eastAsiaTheme="minorEastAsia"/>
        </w:rPr>
        <w:t xml:space="preserve"> Rel-17 </w:t>
      </w:r>
      <w:r>
        <w:rPr>
          <w:rFonts w:eastAsiaTheme="minorEastAsia"/>
        </w:rPr>
        <w:t>WI</w:t>
      </w:r>
      <w:r w:rsidRPr="00310A7D">
        <w:rPr>
          <w:rFonts w:eastAsiaTheme="minorEastAsia"/>
        </w:rPr>
        <w:t>s.</w:t>
      </w:r>
    </w:p>
    <w:p w14:paraId="5D2C42BE" w14:textId="77777777" w:rsidR="0025061E" w:rsidRDefault="0025061E" w:rsidP="0025061E">
      <w:pPr>
        <w:pStyle w:val="Doc-text2"/>
        <w:rPr>
          <w:rFonts w:eastAsiaTheme="minorEastAsia"/>
        </w:rPr>
      </w:pPr>
    </w:p>
    <w:p w14:paraId="4FA3CFF1" w14:textId="7077295C" w:rsidR="00310A7D" w:rsidRDefault="00310A7D" w:rsidP="00310A7D">
      <w:pPr>
        <w:pStyle w:val="Doc-title"/>
      </w:pPr>
      <w:r>
        <w:t>R2-2406133</w:t>
      </w:r>
      <w:r>
        <w:tab/>
        <w:t>Correction on multicast DRX to support NTN</w:t>
      </w:r>
      <w:r>
        <w:tab/>
        <w:t>LG Electronics Inc., Samsung, Xiaomi, Ericsson, vivo</w:t>
      </w:r>
      <w:r>
        <w:tab/>
        <w:t>CR</w:t>
      </w:r>
      <w:r>
        <w:tab/>
        <w:t>Rel-17</w:t>
      </w:r>
      <w:r>
        <w:tab/>
        <w:t>38.306</w:t>
      </w:r>
      <w:r>
        <w:tab/>
        <w:t>17.8.0</w:t>
      </w:r>
      <w:r>
        <w:tab/>
        <w:t>1129</w:t>
      </w:r>
      <w:r>
        <w:tab/>
      </w:r>
      <w:r>
        <w:rPr>
          <w:rFonts w:eastAsiaTheme="minorEastAsia"/>
        </w:rPr>
        <w:t>2</w:t>
      </w:r>
      <w:r>
        <w:tab/>
        <w:t>F</w:t>
      </w:r>
      <w:r>
        <w:tab/>
      </w:r>
      <w:r w:rsidRPr="00310A7D">
        <w:t>NR_MBS-Core, NR_NTN_solutions-Core</w:t>
      </w:r>
    </w:p>
    <w:p w14:paraId="5A6D4224" w14:textId="77777777" w:rsidR="00310A7D" w:rsidRDefault="00310A7D" w:rsidP="00310A7D">
      <w:pPr>
        <w:pStyle w:val="Doc-text2"/>
        <w:rPr>
          <w:rFonts w:eastAsiaTheme="minorEastAsia"/>
        </w:rPr>
      </w:pPr>
      <w:r>
        <w:rPr>
          <w:rFonts w:eastAsiaTheme="minorEastAsia" w:hint="eastAsia"/>
        </w:rPr>
        <w:t>=&gt; Agreed</w:t>
      </w:r>
    </w:p>
    <w:p w14:paraId="6592E68E" w14:textId="77777777" w:rsidR="00310A7D" w:rsidRPr="0025061E" w:rsidRDefault="00310A7D" w:rsidP="0025061E">
      <w:pPr>
        <w:pStyle w:val="Doc-text2"/>
        <w:rPr>
          <w:rFonts w:eastAsiaTheme="minorEastAsia"/>
        </w:rPr>
      </w:pPr>
    </w:p>
    <w:p w14:paraId="32C96B1F" w14:textId="77777777" w:rsidR="0025061E" w:rsidRDefault="0025061E" w:rsidP="0025061E">
      <w:pPr>
        <w:pStyle w:val="Doc-title"/>
      </w:pPr>
      <w:r>
        <w:t>R2-2406004</w:t>
      </w:r>
      <w:r>
        <w:tab/>
        <w:t>Correction on multicast DRX to support NTN</w:t>
      </w:r>
      <w:r>
        <w:tab/>
        <w:t>LG Electronics Inc., Samsung, Xiaomi, Ericsson, vivo</w:t>
      </w:r>
      <w:r>
        <w:tab/>
        <w:t>CR</w:t>
      </w:r>
      <w:r>
        <w:tab/>
        <w:t>Rel-18</w:t>
      </w:r>
      <w:r>
        <w:tab/>
        <w:t>38.306</w:t>
      </w:r>
      <w:r>
        <w:tab/>
        <w:t>18.1.0</w:t>
      </w:r>
      <w:r>
        <w:tab/>
        <w:t>1130</w:t>
      </w:r>
      <w:r>
        <w:tab/>
        <w:t>-</w:t>
      </w:r>
      <w:r>
        <w:tab/>
        <w:t>A</w:t>
      </w:r>
      <w:r>
        <w:tab/>
        <w:t>NR_NTN_enh-Core, NR_MBS_enh-Core</w:t>
      </w:r>
    </w:p>
    <w:p w14:paraId="1CA9642F" w14:textId="313F5606" w:rsidR="0025061E" w:rsidRDefault="0025061E" w:rsidP="0025061E">
      <w:pPr>
        <w:pStyle w:val="Doc-text2"/>
        <w:rPr>
          <w:rFonts w:eastAsiaTheme="minorEastAsia"/>
        </w:rPr>
      </w:pPr>
      <w:r>
        <w:rPr>
          <w:rFonts w:eastAsiaTheme="minorEastAsia" w:hint="eastAsia"/>
        </w:rPr>
        <w:t>=&gt; Revised in R2-2406080</w:t>
      </w:r>
    </w:p>
    <w:p w14:paraId="1BA90648" w14:textId="7808729B" w:rsidR="0025061E" w:rsidRDefault="0025061E" w:rsidP="0025061E">
      <w:pPr>
        <w:pStyle w:val="Doc-title"/>
      </w:pPr>
      <w:r>
        <w:t>R2-24060</w:t>
      </w:r>
      <w:r>
        <w:rPr>
          <w:rFonts w:eastAsiaTheme="minorEastAsia" w:hint="eastAsia"/>
        </w:rPr>
        <w:t>80</w:t>
      </w:r>
      <w:r>
        <w:tab/>
        <w:t>Correction on multicast DRX to support NTN</w:t>
      </w:r>
      <w:r>
        <w:tab/>
        <w:t>LG Electronics Inc., Samsung, Xiaomi, Ericsson, vivo</w:t>
      </w:r>
      <w:r>
        <w:tab/>
        <w:t>CR</w:t>
      </w:r>
      <w:r>
        <w:tab/>
        <w:t>Rel-18</w:t>
      </w:r>
      <w:r>
        <w:tab/>
        <w:t>38.306</w:t>
      </w:r>
      <w:r>
        <w:tab/>
        <w:t>18.1.0</w:t>
      </w:r>
      <w:r>
        <w:tab/>
        <w:t>1130</w:t>
      </w:r>
      <w:r>
        <w:tab/>
      </w:r>
      <w:r>
        <w:rPr>
          <w:rFonts w:eastAsiaTheme="minorEastAsia" w:hint="eastAsia"/>
        </w:rPr>
        <w:t>1</w:t>
      </w:r>
      <w:r>
        <w:tab/>
        <w:t>A</w:t>
      </w:r>
      <w:r>
        <w:tab/>
        <w:t>NR_NTN_enh-Core, NR_MBS_enh-Core</w:t>
      </w:r>
    </w:p>
    <w:p w14:paraId="06095A47" w14:textId="77777777" w:rsidR="0025061E" w:rsidRDefault="0025061E" w:rsidP="0025061E">
      <w:pPr>
        <w:pStyle w:val="Doc-text2"/>
        <w:rPr>
          <w:rFonts w:eastAsiaTheme="minorEastAsia"/>
        </w:rPr>
      </w:pPr>
      <w:r>
        <w:rPr>
          <w:rFonts w:eastAsiaTheme="minorEastAsia" w:hint="eastAsia"/>
        </w:rPr>
        <w:t>=&gt; Agreed</w:t>
      </w:r>
    </w:p>
    <w:p w14:paraId="3BDD279F" w14:textId="77777777" w:rsidR="00FB3C02" w:rsidRDefault="00FB3C02" w:rsidP="00FB3C02">
      <w:pPr>
        <w:pStyle w:val="Doc-text2"/>
        <w:rPr>
          <w:rFonts w:eastAsiaTheme="minorEastAsia"/>
        </w:rPr>
      </w:pPr>
      <w:r>
        <w:rPr>
          <w:rFonts w:eastAsiaTheme="minorEastAsia"/>
        </w:rPr>
        <w:t xml:space="preserve">=&gt; </w:t>
      </w:r>
      <w:r w:rsidRPr="00310A7D">
        <w:rPr>
          <w:rFonts w:eastAsiaTheme="minorEastAsia"/>
        </w:rPr>
        <w:t>Coversheet update by MCC: Rel-18 WIs used in</w:t>
      </w:r>
      <w:r>
        <w:rPr>
          <w:rFonts w:eastAsiaTheme="minorEastAsia"/>
        </w:rPr>
        <w:t>stead of</w:t>
      </w:r>
      <w:r w:rsidRPr="00310A7D">
        <w:rPr>
          <w:rFonts w:eastAsiaTheme="minorEastAsia"/>
        </w:rPr>
        <w:t xml:space="preserve"> Rel-17 </w:t>
      </w:r>
      <w:r>
        <w:rPr>
          <w:rFonts w:eastAsiaTheme="minorEastAsia"/>
        </w:rPr>
        <w:t>WI</w:t>
      </w:r>
      <w:r w:rsidRPr="00310A7D">
        <w:rPr>
          <w:rFonts w:eastAsiaTheme="minorEastAsia"/>
        </w:rPr>
        <w:t>s.</w:t>
      </w:r>
    </w:p>
    <w:p w14:paraId="360019D3" w14:textId="77777777" w:rsidR="0025061E" w:rsidRDefault="0025061E" w:rsidP="0025061E">
      <w:pPr>
        <w:pStyle w:val="Doc-text2"/>
        <w:rPr>
          <w:rFonts w:eastAsiaTheme="minorEastAsia"/>
        </w:rPr>
      </w:pPr>
    </w:p>
    <w:p w14:paraId="5282A658" w14:textId="79EA3277" w:rsidR="00310A7D" w:rsidRDefault="00310A7D" w:rsidP="00310A7D">
      <w:pPr>
        <w:pStyle w:val="Doc-title"/>
      </w:pPr>
      <w:r>
        <w:lastRenderedPageBreak/>
        <w:t>R2-2406134</w:t>
      </w:r>
      <w:r>
        <w:tab/>
        <w:t>Correction on multicast DRX to support NTN</w:t>
      </w:r>
      <w:r>
        <w:tab/>
        <w:t>LG Electronics Inc., Samsung, Xiaomi, Ericsson, vivo</w:t>
      </w:r>
      <w:r>
        <w:tab/>
        <w:t>CR</w:t>
      </w:r>
      <w:r>
        <w:tab/>
        <w:t>Rel-18</w:t>
      </w:r>
      <w:r>
        <w:tab/>
        <w:t>38.306</w:t>
      </w:r>
      <w:r>
        <w:tab/>
        <w:t>18.1.0</w:t>
      </w:r>
      <w:r>
        <w:tab/>
        <w:t>1130</w:t>
      </w:r>
      <w:r>
        <w:tab/>
      </w:r>
      <w:r>
        <w:rPr>
          <w:rFonts w:eastAsiaTheme="minorEastAsia"/>
        </w:rPr>
        <w:t>2</w:t>
      </w:r>
      <w:r>
        <w:tab/>
        <w:t>A</w:t>
      </w:r>
      <w:r>
        <w:tab/>
      </w:r>
      <w:r w:rsidRPr="00310A7D">
        <w:t>NR_MBS-Core, NR_NTN_solutions-Core</w:t>
      </w:r>
    </w:p>
    <w:p w14:paraId="7934546F" w14:textId="77777777" w:rsidR="00310A7D" w:rsidRDefault="00310A7D" w:rsidP="00310A7D">
      <w:pPr>
        <w:pStyle w:val="Doc-text2"/>
        <w:rPr>
          <w:rFonts w:eastAsiaTheme="minorEastAsia"/>
        </w:rPr>
      </w:pPr>
      <w:r>
        <w:rPr>
          <w:rFonts w:eastAsiaTheme="minorEastAsia" w:hint="eastAsia"/>
        </w:rPr>
        <w:t>=&gt; Agreed</w:t>
      </w:r>
    </w:p>
    <w:p w14:paraId="20255034" w14:textId="77777777" w:rsidR="00310A7D" w:rsidRPr="0025061E" w:rsidRDefault="00310A7D" w:rsidP="0025061E">
      <w:pPr>
        <w:pStyle w:val="Doc-text2"/>
        <w:rPr>
          <w:rFonts w:eastAsiaTheme="minorEastAsia"/>
        </w:rPr>
      </w:pPr>
    </w:p>
    <w:p w14:paraId="741F5CAD" w14:textId="77777777" w:rsidR="0025061E" w:rsidRDefault="0025061E" w:rsidP="0025061E">
      <w:pPr>
        <w:pStyle w:val="Doc-title"/>
      </w:pPr>
      <w:r>
        <w:t>R2-2406005</w:t>
      </w:r>
      <w:r>
        <w:tab/>
        <w:t>Correction on multicast DRX to support NTN</w:t>
      </w:r>
      <w:r>
        <w:tab/>
        <w:t>LG eletronics Inc., Samsung, Xiaomi, Ericsson</w:t>
      </w:r>
      <w:r>
        <w:tab/>
        <w:t>CR</w:t>
      </w:r>
      <w:r>
        <w:tab/>
        <w:t>Rel-17</w:t>
      </w:r>
      <w:r>
        <w:tab/>
        <w:t>38.331</w:t>
      </w:r>
      <w:r>
        <w:tab/>
        <w:t>17.8.0</w:t>
      </w:r>
      <w:r>
        <w:tab/>
        <w:t>4859</w:t>
      </w:r>
      <w:r>
        <w:tab/>
        <w:t>-</w:t>
      </w:r>
      <w:r>
        <w:tab/>
        <w:t>F</w:t>
      </w:r>
      <w:r>
        <w:tab/>
        <w:t>NR_NTN_enh-Core, NR_MBS_enh-Core</w:t>
      </w:r>
    </w:p>
    <w:p w14:paraId="297523EF" w14:textId="14889A7E" w:rsidR="0025061E" w:rsidRDefault="0025061E" w:rsidP="0025061E">
      <w:pPr>
        <w:pStyle w:val="Doc-text2"/>
        <w:rPr>
          <w:rFonts w:eastAsiaTheme="minorEastAsia"/>
        </w:rPr>
      </w:pPr>
      <w:r>
        <w:rPr>
          <w:rFonts w:eastAsiaTheme="minorEastAsia" w:hint="eastAsia"/>
        </w:rPr>
        <w:t>=&gt; Revised in R2-2406081</w:t>
      </w:r>
    </w:p>
    <w:p w14:paraId="6BA408E8" w14:textId="3F2EABF4" w:rsidR="0025061E" w:rsidRDefault="0025061E" w:rsidP="0025061E">
      <w:pPr>
        <w:pStyle w:val="Doc-title"/>
      </w:pPr>
      <w:r>
        <w:t>R2-24060</w:t>
      </w:r>
      <w:r>
        <w:rPr>
          <w:rFonts w:eastAsiaTheme="minorEastAsia" w:hint="eastAsia"/>
        </w:rPr>
        <w:t>81</w:t>
      </w:r>
      <w:r>
        <w:tab/>
        <w:t>Correction on multicast DRX to support NTN</w:t>
      </w:r>
      <w:r>
        <w:tab/>
        <w:t>LG eletronics Inc., Samsung, Xiaomi, Ericsson, vivo</w:t>
      </w:r>
      <w:r>
        <w:tab/>
        <w:t>CR</w:t>
      </w:r>
      <w:r>
        <w:tab/>
        <w:t>Rel-17</w:t>
      </w:r>
      <w:r>
        <w:tab/>
        <w:t>38.331</w:t>
      </w:r>
      <w:r>
        <w:tab/>
        <w:t>17.8.0</w:t>
      </w:r>
      <w:r>
        <w:tab/>
        <w:t>4859</w:t>
      </w:r>
      <w:r>
        <w:tab/>
      </w:r>
      <w:r>
        <w:rPr>
          <w:rFonts w:eastAsiaTheme="minorEastAsia" w:hint="eastAsia"/>
        </w:rPr>
        <w:t>1</w:t>
      </w:r>
      <w:r>
        <w:tab/>
        <w:t>F</w:t>
      </w:r>
      <w:r>
        <w:tab/>
        <w:t>NR_NTN_enh-Core, NR_MBS_enh-Core</w:t>
      </w:r>
    </w:p>
    <w:p w14:paraId="3CEB7836" w14:textId="77777777" w:rsidR="0025061E" w:rsidRDefault="0025061E" w:rsidP="0025061E">
      <w:pPr>
        <w:pStyle w:val="Doc-text2"/>
        <w:rPr>
          <w:rFonts w:eastAsiaTheme="minorEastAsia"/>
        </w:rPr>
      </w:pPr>
      <w:r>
        <w:rPr>
          <w:rFonts w:eastAsiaTheme="minorEastAsia" w:hint="eastAsia"/>
        </w:rPr>
        <w:t>=&gt; Agreed</w:t>
      </w:r>
    </w:p>
    <w:p w14:paraId="2E45C3C6" w14:textId="77777777" w:rsidR="00FB3C02" w:rsidRDefault="00FB3C02" w:rsidP="00FB3C02">
      <w:pPr>
        <w:pStyle w:val="Doc-text2"/>
        <w:rPr>
          <w:rFonts w:eastAsiaTheme="minorEastAsia"/>
        </w:rPr>
      </w:pPr>
      <w:r>
        <w:rPr>
          <w:rFonts w:eastAsiaTheme="minorEastAsia"/>
        </w:rPr>
        <w:t xml:space="preserve">=&gt; </w:t>
      </w:r>
      <w:r w:rsidRPr="00310A7D">
        <w:rPr>
          <w:rFonts w:eastAsiaTheme="minorEastAsia"/>
        </w:rPr>
        <w:t>Coversheet update by MCC: Rel-18 WIs used in</w:t>
      </w:r>
      <w:r>
        <w:rPr>
          <w:rFonts w:eastAsiaTheme="minorEastAsia"/>
        </w:rPr>
        <w:t>stead of</w:t>
      </w:r>
      <w:r w:rsidRPr="00310A7D">
        <w:rPr>
          <w:rFonts w:eastAsiaTheme="minorEastAsia"/>
        </w:rPr>
        <w:t xml:space="preserve"> Rel-17 </w:t>
      </w:r>
      <w:r>
        <w:rPr>
          <w:rFonts w:eastAsiaTheme="minorEastAsia"/>
        </w:rPr>
        <w:t>WI</w:t>
      </w:r>
      <w:r w:rsidRPr="00310A7D">
        <w:rPr>
          <w:rFonts w:eastAsiaTheme="minorEastAsia"/>
        </w:rPr>
        <w:t>s.</w:t>
      </w:r>
    </w:p>
    <w:p w14:paraId="432131DB" w14:textId="77777777" w:rsidR="0025061E" w:rsidRDefault="0025061E" w:rsidP="0025061E">
      <w:pPr>
        <w:pStyle w:val="Doc-text2"/>
        <w:rPr>
          <w:rFonts w:eastAsiaTheme="minorEastAsia"/>
        </w:rPr>
      </w:pPr>
    </w:p>
    <w:p w14:paraId="4F19DB7E" w14:textId="768E6E7A" w:rsidR="00310A7D" w:rsidRDefault="00310A7D" w:rsidP="00310A7D">
      <w:pPr>
        <w:pStyle w:val="Doc-title"/>
      </w:pPr>
      <w:r>
        <w:t>R2-2406135</w:t>
      </w:r>
      <w:r>
        <w:tab/>
        <w:t>Correction on multicast DRX to support NTN</w:t>
      </w:r>
      <w:r>
        <w:tab/>
        <w:t>LG eletronics Inc., Samsung, Xiaomi, Ericsson, vivo</w:t>
      </w:r>
      <w:r>
        <w:tab/>
        <w:t>CR</w:t>
      </w:r>
      <w:r>
        <w:tab/>
        <w:t>Rel-17</w:t>
      </w:r>
      <w:r>
        <w:tab/>
        <w:t>38.331</w:t>
      </w:r>
      <w:r>
        <w:tab/>
        <w:t>17.8.0</w:t>
      </w:r>
      <w:r>
        <w:tab/>
        <w:t>4859</w:t>
      </w:r>
      <w:r>
        <w:tab/>
      </w:r>
      <w:r>
        <w:rPr>
          <w:rFonts w:eastAsiaTheme="minorEastAsia"/>
        </w:rPr>
        <w:t>2</w:t>
      </w:r>
      <w:r>
        <w:tab/>
        <w:t>F</w:t>
      </w:r>
      <w:r>
        <w:tab/>
      </w:r>
      <w:r w:rsidRPr="00310A7D">
        <w:t>NR_MBS-Core, NR_NTN_solutions-Core</w:t>
      </w:r>
    </w:p>
    <w:p w14:paraId="2E065375" w14:textId="77777777" w:rsidR="00310A7D" w:rsidRDefault="00310A7D" w:rsidP="00310A7D">
      <w:pPr>
        <w:pStyle w:val="Doc-text2"/>
        <w:rPr>
          <w:rFonts w:eastAsiaTheme="minorEastAsia"/>
        </w:rPr>
      </w:pPr>
      <w:r>
        <w:rPr>
          <w:rFonts w:eastAsiaTheme="minorEastAsia" w:hint="eastAsia"/>
        </w:rPr>
        <w:t>=&gt; Agreed</w:t>
      </w:r>
    </w:p>
    <w:p w14:paraId="51D763BB" w14:textId="77777777" w:rsidR="00310A7D" w:rsidRPr="0025061E" w:rsidRDefault="00310A7D" w:rsidP="0025061E">
      <w:pPr>
        <w:pStyle w:val="Doc-text2"/>
        <w:rPr>
          <w:rFonts w:eastAsiaTheme="minorEastAsia"/>
        </w:rPr>
      </w:pPr>
    </w:p>
    <w:p w14:paraId="72333F92" w14:textId="77777777" w:rsidR="0025061E" w:rsidRDefault="0025061E" w:rsidP="0025061E">
      <w:pPr>
        <w:pStyle w:val="Doc-title"/>
      </w:pPr>
      <w:r>
        <w:t>R2-2406006</w:t>
      </w:r>
      <w:r>
        <w:tab/>
        <w:t>Correction on multicast DRX to support NTN</w:t>
      </w:r>
      <w:r>
        <w:tab/>
        <w:t>LG eletronics Inc., Samsung, Xiaomi, Ericsson</w:t>
      </w:r>
      <w:r>
        <w:tab/>
        <w:t>CR</w:t>
      </w:r>
      <w:r>
        <w:tab/>
        <w:t>Rel-18</w:t>
      </w:r>
      <w:r>
        <w:tab/>
        <w:t>38.331</w:t>
      </w:r>
      <w:r>
        <w:tab/>
        <w:t>18.1.0</w:t>
      </w:r>
      <w:r>
        <w:tab/>
        <w:t>4860</w:t>
      </w:r>
      <w:r>
        <w:tab/>
        <w:t>-</w:t>
      </w:r>
      <w:r>
        <w:tab/>
        <w:t>A</w:t>
      </w:r>
      <w:r>
        <w:tab/>
        <w:t>NR_NTN_enh-Core, NR_MBS_enh-Core</w:t>
      </w:r>
    </w:p>
    <w:p w14:paraId="0DF05EE5" w14:textId="719FE595" w:rsidR="0025061E" w:rsidRDefault="0025061E" w:rsidP="0025061E">
      <w:pPr>
        <w:pStyle w:val="Doc-text2"/>
        <w:rPr>
          <w:rFonts w:eastAsiaTheme="minorEastAsia"/>
        </w:rPr>
      </w:pPr>
      <w:r>
        <w:rPr>
          <w:rFonts w:eastAsiaTheme="minorEastAsia" w:hint="eastAsia"/>
        </w:rPr>
        <w:t>=&gt; Revised in R2-2406082</w:t>
      </w:r>
    </w:p>
    <w:p w14:paraId="27668CD4" w14:textId="7C878B0D" w:rsidR="0025061E" w:rsidRDefault="0025061E" w:rsidP="0025061E">
      <w:pPr>
        <w:pStyle w:val="Doc-title"/>
      </w:pPr>
      <w:r>
        <w:t>R2-24060</w:t>
      </w:r>
      <w:r>
        <w:rPr>
          <w:rFonts w:eastAsiaTheme="minorEastAsia" w:hint="eastAsia"/>
        </w:rPr>
        <w:t>82</w:t>
      </w:r>
      <w:r>
        <w:tab/>
        <w:t>Correction on multicast DRX to support NTN</w:t>
      </w:r>
      <w:r>
        <w:tab/>
        <w:t>LG eletronics Inc., Samsung, Xiaomi, Ericsson, vivo</w:t>
      </w:r>
      <w:r>
        <w:tab/>
        <w:t>CR</w:t>
      </w:r>
      <w:r>
        <w:tab/>
        <w:t>Rel-18</w:t>
      </w:r>
      <w:r>
        <w:tab/>
        <w:t>38.331</w:t>
      </w:r>
      <w:r>
        <w:tab/>
        <w:t>18.1.0</w:t>
      </w:r>
      <w:r>
        <w:tab/>
        <w:t>4860</w:t>
      </w:r>
      <w:r>
        <w:tab/>
      </w:r>
      <w:r>
        <w:rPr>
          <w:rFonts w:eastAsiaTheme="minorEastAsia" w:hint="eastAsia"/>
        </w:rPr>
        <w:t>1</w:t>
      </w:r>
      <w:r>
        <w:tab/>
        <w:t>A</w:t>
      </w:r>
      <w:r>
        <w:tab/>
        <w:t>NR_NTN_enh-Core, NR_MBS_enh-Core</w:t>
      </w:r>
    </w:p>
    <w:p w14:paraId="6B827579" w14:textId="77777777" w:rsidR="0025061E" w:rsidRDefault="0025061E" w:rsidP="0025061E">
      <w:pPr>
        <w:pStyle w:val="Doc-text2"/>
        <w:rPr>
          <w:rFonts w:eastAsiaTheme="minorEastAsia"/>
        </w:rPr>
      </w:pPr>
      <w:r>
        <w:rPr>
          <w:rFonts w:eastAsiaTheme="minorEastAsia" w:hint="eastAsia"/>
        </w:rPr>
        <w:t>=&gt; Agreed</w:t>
      </w:r>
    </w:p>
    <w:p w14:paraId="45744192" w14:textId="77777777" w:rsidR="00FB3C02" w:rsidRDefault="00FB3C02" w:rsidP="00FB3C02">
      <w:pPr>
        <w:pStyle w:val="Doc-text2"/>
        <w:rPr>
          <w:rFonts w:eastAsiaTheme="minorEastAsia"/>
        </w:rPr>
      </w:pPr>
      <w:r>
        <w:rPr>
          <w:rFonts w:eastAsiaTheme="minorEastAsia"/>
        </w:rPr>
        <w:t xml:space="preserve">=&gt; </w:t>
      </w:r>
      <w:r w:rsidRPr="00310A7D">
        <w:rPr>
          <w:rFonts w:eastAsiaTheme="minorEastAsia"/>
        </w:rPr>
        <w:t>Coversheet update by MCC: Rel-18 WIs used in</w:t>
      </w:r>
      <w:r>
        <w:rPr>
          <w:rFonts w:eastAsiaTheme="minorEastAsia"/>
        </w:rPr>
        <w:t>stead of</w:t>
      </w:r>
      <w:r w:rsidRPr="00310A7D">
        <w:rPr>
          <w:rFonts w:eastAsiaTheme="minorEastAsia"/>
        </w:rPr>
        <w:t xml:space="preserve"> Rel-17 </w:t>
      </w:r>
      <w:r>
        <w:rPr>
          <w:rFonts w:eastAsiaTheme="minorEastAsia"/>
        </w:rPr>
        <w:t>WI</w:t>
      </w:r>
      <w:r w:rsidRPr="00310A7D">
        <w:rPr>
          <w:rFonts w:eastAsiaTheme="minorEastAsia"/>
        </w:rPr>
        <w:t>s.</w:t>
      </w:r>
    </w:p>
    <w:p w14:paraId="1788414D" w14:textId="77777777" w:rsidR="0025061E" w:rsidRDefault="0025061E" w:rsidP="0025061E">
      <w:pPr>
        <w:pStyle w:val="Doc-text2"/>
        <w:rPr>
          <w:rFonts w:eastAsiaTheme="minorEastAsia"/>
        </w:rPr>
      </w:pPr>
    </w:p>
    <w:p w14:paraId="28058560" w14:textId="6F219AC6" w:rsidR="00310A7D" w:rsidRDefault="00310A7D" w:rsidP="00310A7D">
      <w:pPr>
        <w:pStyle w:val="Doc-title"/>
      </w:pPr>
      <w:r>
        <w:t>R2-2406136</w:t>
      </w:r>
      <w:r>
        <w:tab/>
        <w:t>Correction on multicast DRX to support NTN</w:t>
      </w:r>
      <w:r>
        <w:tab/>
        <w:t>LG eletronics Inc., Samsung, Xiaomi, Ericsson, vivo</w:t>
      </w:r>
      <w:r>
        <w:tab/>
        <w:t>CR</w:t>
      </w:r>
      <w:r>
        <w:tab/>
        <w:t>Rel-18</w:t>
      </w:r>
      <w:r>
        <w:tab/>
        <w:t>38.331</w:t>
      </w:r>
      <w:r>
        <w:tab/>
        <w:t>18.1.0</w:t>
      </w:r>
      <w:r>
        <w:tab/>
        <w:t>4860</w:t>
      </w:r>
      <w:r>
        <w:tab/>
      </w:r>
      <w:r>
        <w:rPr>
          <w:rFonts w:eastAsiaTheme="minorEastAsia"/>
        </w:rPr>
        <w:t>2</w:t>
      </w:r>
      <w:r>
        <w:tab/>
        <w:t>A</w:t>
      </w:r>
      <w:r>
        <w:tab/>
      </w:r>
      <w:r w:rsidRPr="00310A7D">
        <w:t>NR_MBS-Core, NR_NTN_solutions-Core</w:t>
      </w:r>
    </w:p>
    <w:p w14:paraId="76DA7788" w14:textId="77777777" w:rsidR="00310A7D" w:rsidRDefault="00310A7D" w:rsidP="00310A7D">
      <w:pPr>
        <w:pStyle w:val="Doc-text2"/>
        <w:rPr>
          <w:rFonts w:eastAsiaTheme="minorEastAsia"/>
        </w:rPr>
      </w:pPr>
      <w:r>
        <w:rPr>
          <w:rFonts w:eastAsiaTheme="minorEastAsia" w:hint="eastAsia"/>
        </w:rPr>
        <w:t>=&gt; Agreed</w:t>
      </w:r>
    </w:p>
    <w:p w14:paraId="71AD7F9C" w14:textId="77777777" w:rsidR="00310A7D" w:rsidRPr="0025061E" w:rsidRDefault="00310A7D" w:rsidP="0025061E">
      <w:pPr>
        <w:pStyle w:val="Doc-text2"/>
        <w:rPr>
          <w:rFonts w:eastAsiaTheme="minorEastAsia"/>
        </w:rPr>
      </w:pPr>
    </w:p>
    <w:p w14:paraId="01E17736" w14:textId="334377FF" w:rsidR="0025061E" w:rsidRDefault="0025061E" w:rsidP="0025061E">
      <w:pPr>
        <w:pStyle w:val="Doc-title"/>
        <w:rPr>
          <w:rFonts w:eastAsiaTheme="minorEastAsia"/>
        </w:rPr>
      </w:pPr>
      <w:r>
        <w:t>R2-24060</w:t>
      </w:r>
      <w:r>
        <w:rPr>
          <w:rFonts w:eastAsiaTheme="minorEastAsia" w:hint="eastAsia"/>
        </w:rPr>
        <w:t>83</w:t>
      </w:r>
      <w:r>
        <w:rPr>
          <w:rFonts w:eastAsiaTheme="minorEastAsia"/>
        </w:rPr>
        <w:tab/>
      </w:r>
      <w:r w:rsidRPr="0025061E">
        <w:t>Discussion on corrections for multicast DRX to support NTN</w:t>
      </w:r>
      <w:r>
        <w:tab/>
        <w:t>LG eletronics Inc.</w:t>
      </w:r>
      <w:r>
        <w:tab/>
      </w:r>
      <w:r>
        <w:rPr>
          <w:rFonts w:eastAsiaTheme="minorEastAsia" w:hint="eastAsia"/>
        </w:rPr>
        <w:t>discussion</w:t>
      </w:r>
      <w:r>
        <w:tab/>
        <w:t>Rel-18</w:t>
      </w:r>
      <w:r>
        <w:tab/>
        <w:t>NR_NTN_enh-Core, NR_MBS_enh-Core</w:t>
      </w:r>
    </w:p>
    <w:p w14:paraId="3E5CC702" w14:textId="4519AC11" w:rsidR="0025061E" w:rsidRDefault="0025061E" w:rsidP="0025061E">
      <w:pPr>
        <w:pStyle w:val="Doc-text2"/>
        <w:rPr>
          <w:rFonts w:eastAsiaTheme="minorEastAsia"/>
        </w:rPr>
      </w:pPr>
      <w:r>
        <w:rPr>
          <w:rFonts w:eastAsiaTheme="minorEastAsia" w:hint="eastAsia"/>
        </w:rPr>
        <w:t>=&gt; Noted</w:t>
      </w:r>
    </w:p>
    <w:p w14:paraId="69B6EF4A" w14:textId="77777777" w:rsidR="0025061E" w:rsidRPr="0025061E" w:rsidRDefault="0025061E" w:rsidP="0025061E">
      <w:pPr>
        <w:pStyle w:val="Doc-text2"/>
        <w:rPr>
          <w:rFonts w:eastAsiaTheme="minorEastAsia"/>
        </w:rPr>
      </w:pPr>
    </w:p>
    <w:p w14:paraId="2B2A0379" w14:textId="77777777" w:rsidR="0025061E" w:rsidRPr="0025061E" w:rsidRDefault="0025061E" w:rsidP="00876324">
      <w:pPr>
        <w:pStyle w:val="EmailDiscussion2"/>
        <w:ind w:left="0" w:firstLine="0"/>
        <w:rPr>
          <w:rFonts w:eastAsiaTheme="minorEastAsia"/>
        </w:rPr>
      </w:pPr>
    </w:p>
    <w:p w14:paraId="051EA874" w14:textId="77777777" w:rsidR="00876324" w:rsidRPr="0008194B" w:rsidRDefault="00876324" w:rsidP="00876324">
      <w:pPr>
        <w:pStyle w:val="EmailDiscussion2"/>
        <w:ind w:left="0" w:firstLine="0"/>
      </w:pPr>
      <w:r>
        <w:t>Not treated</w:t>
      </w:r>
    </w:p>
    <w:p w14:paraId="04311EE5" w14:textId="244A786D" w:rsidR="00876324" w:rsidRDefault="00876324" w:rsidP="00876324">
      <w:pPr>
        <w:pStyle w:val="Doc-title"/>
      </w:pPr>
      <w:r w:rsidRPr="00642597">
        <w:t>R2-2404898</w:t>
      </w:r>
      <w:r>
        <w:tab/>
        <w:t>MAC correction on supporting MBS in NTN</w:t>
      </w:r>
      <w:r>
        <w:tab/>
        <w:t>Huawei, HiSilicon</w:t>
      </w:r>
      <w:r>
        <w:tab/>
        <w:t>CR</w:t>
      </w:r>
      <w:r>
        <w:tab/>
        <w:t>Rel-17</w:t>
      </w:r>
      <w:r>
        <w:tab/>
        <w:t>38.321</w:t>
      </w:r>
      <w:r>
        <w:tab/>
        <w:t>17.8.0</w:t>
      </w:r>
      <w:r>
        <w:tab/>
        <w:t>1847</w:t>
      </w:r>
      <w:r>
        <w:tab/>
        <w:t>-</w:t>
      </w:r>
      <w:r>
        <w:tab/>
        <w:t>F</w:t>
      </w:r>
      <w:r>
        <w:tab/>
        <w:t>NR_MBS-Core, NR_NTN_solutions-Core</w:t>
      </w:r>
    </w:p>
    <w:p w14:paraId="6B7AE5DF" w14:textId="5CD15ABB" w:rsidR="00876324" w:rsidRDefault="00876324" w:rsidP="00876324">
      <w:pPr>
        <w:pStyle w:val="Doc-title"/>
      </w:pPr>
      <w:r w:rsidRPr="00642597">
        <w:t>R2-2404899</w:t>
      </w:r>
      <w:r>
        <w:tab/>
        <w:t>MAC correction on supporting MBS in NTN</w:t>
      </w:r>
      <w:r>
        <w:tab/>
        <w:t>Huawei, HiSilicon</w:t>
      </w:r>
      <w:r>
        <w:tab/>
        <w:t>CR</w:t>
      </w:r>
      <w:r>
        <w:tab/>
        <w:t>Rel-18</w:t>
      </w:r>
      <w:r>
        <w:tab/>
        <w:t>38.321</w:t>
      </w:r>
      <w:r>
        <w:tab/>
        <w:t>18.1.0</w:t>
      </w:r>
      <w:r>
        <w:tab/>
        <w:t>1848</w:t>
      </w:r>
      <w:r>
        <w:tab/>
        <w:t>-</w:t>
      </w:r>
      <w:r>
        <w:tab/>
        <w:t>A</w:t>
      </w:r>
      <w:r>
        <w:tab/>
        <w:t>NR_MBS-Core, NR_NTN_solutions-Core</w:t>
      </w:r>
    </w:p>
    <w:p w14:paraId="2A9CA9CD" w14:textId="77777777" w:rsidR="00876324" w:rsidRPr="00AD6DC8" w:rsidRDefault="00876324" w:rsidP="00876324">
      <w:pPr>
        <w:pStyle w:val="Doc-text2"/>
      </w:pPr>
    </w:p>
    <w:p w14:paraId="572AD7FE" w14:textId="77777777" w:rsidR="00876324" w:rsidRDefault="00876324" w:rsidP="00876324">
      <w:pPr>
        <w:pStyle w:val="Doc-text2"/>
        <w:ind w:left="0" w:firstLine="0"/>
      </w:pPr>
    </w:p>
    <w:p w14:paraId="21ACFFCB" w14:textId="77777777" w:rsidR="00876324" w:rsidRPr="002532EA" w:rsidRDefault="00876324" w:rsidP="00876324">
      <w:pPr>
        <w:pStyle w:val="Doc-text2"/>
        <w:ind w:left="0" w:firstLine="0"/>
        <w:rPr>
          <w:b/>
          <w:bCs/>
        </w:rPr>
      </w:pPr>
      <w:r>
        <w:rPr>
          <w:b/>
          <w:bCs/>
        </w:rPr>
        <w:t xml:space="preserve">MIMO -  </w:t>
      </w:r>
      <w:r w:rsidRPr="002532EA">
        <w:rPr>
          <w:b/>
          <w:bCs/>
        </w:rPr>
        <w:t>Flexible TCI state activation</w:t>
      </w:r>
    </w:p>
    <w:p w14:paraId="04DDE465" w14:textId="43EC2F1E" w:rsidR="00876324" w:rsidRDefault="00876324" w:rsidP="00876324">
      <w:pPr>
        <w:pStyle w:val="Doc-title"/>
      </w:pPr>
      <w:r w:rsidRPr="00642597">
        <w:t>R2-2404406</w:t>
      </w:r>
      <w:r>
        <w:tab/>
        <w:t>On the postponed issue for flexible number TCI state activation</w:t>
      </w:r>
      <w:r>
        <w:tab/>
        <w:t>CATT</w:t>
      </w:r>
      <w:r>
        <w:tab/>
        <w:t>discussion</w:t>
      </w:r>
    </w:p>
    <w:p w14:paraId="4F8F9B68" w14:textId="77777777" w:rsidR="00876324" w:rsidRPr="001759F4" w:rsidRDefault="00876324" w:rsidP="00876324">
      <w:pPr>
        <w:pStyle w:val="Doc-text2"/>
        <w:rPr>
          <w:i/>
          <w:iCs/>
        </w:rPr>
      </w:pPr>
      <w:r w:rsidRPr="001759F4">
        <w:rPr>
          <w:i/>
          <w:iCs/>
        </w:rPr>
        <w:t>Proposal 1: RAN2 confirms that current unified TCI state activation/deactivation MAC CE can include less than 8 TCI codepoints (which can be figured out by the UE via L field in the subheader and Pi field).</w:t>
      </w:r>
    </w:p>
    <w:p w14:paraId="5349BEC5" w14:textId="77777777" w:rsidR="00876324" w:rsidRDefault="00876324" w:rsidP="00876324">
      <w:pPr>
        <w:pStyle w:val="Doc-text2"/>
      </w:pPr>
      <w:r>
        <w:t>Proposal 2: No change to the current Spec is needed to clarify P1 (if agreed).</w:t>
      </w:r>
    </w:p>
    <w:p w14:paraId="4F286B2D" w14:textId="77777777" w:rsidR="00876324" w:rsidRDefault="00876324" w:rsidP="00876324">
      <w:pPr>
        <w:pStyle w:val="Doc-text2"/>
      </w:pPr>
      <w:r>
        <w:t>=&gt;</w:t>
      </w:r>
      <w:r>
        <w:tab/>
        <w:t>Noted</w:t>
      </w:r>
    </w:p>
    <w:p w14:paraId="5CA46E7E" w14:textId="77777777" w:rsidR="00876324" w:rsidRPr="001759F4" w:rsidRDefault="00876324" w:rsidP="00876324">
      <w:pPr>
        <w:pStyle w:val="Doc-text2"/>
      </w:pPr>
    </w:p>
    <w:p w14:paraId="2B2FCD1D" w14:textId="533DDAD4" w:rsidR="00876324" w:rsidRDefault="00876324" w:rsidP="00876324">
      <w:pPr>
        <w:pStyle w:val="Doc-title"/>
      </w:pPr>
      <w:r w:rsidRPr="00642597">
        <w:lastRenderedPageBreak/>
        <w:t>R2-2405395</w:t>
      </w:r>
      <w:r>
        <w:tab/>
        <w:t>Support of flexible number of TCI state activation</w:t>
      </w:r>
      <w:r>
        <w:tab/>
        <w:t>Samsung</w:t>
      </w:r>
      <w:r>
        <w:tab/>
        <w:t>CR</w:t>
      </w:r>
      <w:r>
        <w:tab/>
        <w:t>Rel-17</w:t>
      </w:r>
      <w:r>
        <w:tab/>
        <w:t>38.321</w:t>
      </w:r>
      <w:r>
        <w:tab/>
        <w:t>17.8.0</w:t>
      </w:r>
      <w:r>
        <w:tab/>
        <w:t>1860</w:t>
      </w:r>
      <w:r>
        <w:tab/>
        <w:t>-</w:t>
      </w:r>
      <w:r>
        <w:tab/>
        <w:t>F</w:t>
      </w:r>
      <w:r>
        <w:tab/>
        <w:t>NR_FeMIMO-Core</w:t>
      </w:r>
    </w:p>
    <w:p w14:paraId="63DC963E" w14:textId="77777777" w:rsidR="00876324" w:rsidRPr="00992E64" w:rsidRDefault="00876324" w:rsidP="00876324">
      <w:pPr>
        <w:pStyle w:val="Doc-text2"/>
      </w:pPr>
      <w:r>
        <w:t>=&gt;</w:t>
      </w:r>
      <w:r>
        <w:tab/>
        <w:t>The CR is postponed</w:t>
      </w:r>
    </w:p>
    <w:p w14:paraId="207CB805" w14:textId="1C4E4143" w:rsidR="00876324" w:rsidRDefault="00876324" w:rsidP="00876324">
      <w:pPr>
        <w:pStyle w:val="Doc-title"/>
      </w:pPr>
      <w:r w:rsidRPr="00642597">
        <w:t>R2-2405396</w:t>
      </w:r>
      <w:r>
        <w:tab/>
        <w:t>Support of flexible number of TCI state activation</w:t>
      </w:r>
      <w:r>
        <w:tab/>
        <w:t>Samsung</w:t>
      </w:r>
      <w:r>
        <w:tab/>
        <w:t>CR</w:t>
      </w:r>
      <w:r>
        <w:tab/>
        <w:t>Rel-18</w:t>
      </w:r>
      <w:r>
        <w:tab/>
        <w:t>38.321</w:t>
      </w:r>
      <w:r>
        <w:tab/>
        <w:t>18.1.0</w:t>
      </w:r>
      <w:r>
        <w:tab/>
        <w:t>1861</w:t>
      </w:r>
      <w:r>
        <w:tab/>
        <w:t>-</w:t>
      </w:r>
      <w:r>
        <w:tab/>
        <w:t>A</w:t>
      </w:r>
      <w:r>
        <w:tab/>
        <w:t>NR_FeMIMO-Core</w:t>
      </w:r>
    </w:p>
    <w:p w14:paraId="6BAC5614" w14:textId="77777777" w:rsidR="00876324" w:rsidRDefault="00876324" w:rsidP="00876324">
      <w:pPr>
        <w:pStyle w:val="Doc-text2"/>
      </w:pPr>
      <w:r>
        <w:t>=&gt;</w:t>
      </w:r>
      <w:r>
        <w:tab/>
        <w:t xml:space="preserve">Not treated </w:t>
      </w:r>
    </w:p>
    <w:p w14:paraId="4D6F3B4B" w14:textId="77777777" w:rsidR="00876324" w:rsidRPr="00992E64" w:rsidRDefault="00876324" w:rsidP="00876324">
      <w:pPr>
        <w:pStyle w:val="Doc-text2"/>
      </w:pPr>
    </w:p>
    <w:p w14:paraId="3F429A2B" w14:textId="77777777" w:rsidR="00876324" w:rsidRDefault="00876324" w:rsidP="00876324">
      <w:pPr>
        <w:pStyle w:val="Doc-text2"/>
        <w:pBdr>
          <w:top w:val="single" w:sz="4" w:space="1" w:color="auto"/>
          <w:left w:val="single" w:sz="4" w:space="4" w:color="auto"/>
          <w:bottom w:val="single" w:sz="4" w:space="1" w:color="auto"/>
          <w:right w:val="single" w:sz="4" w:space="4" w:color="auto"/>
        </w:pBdr>
      </w:pPr>
      <w:r>
        <w:t xml:space="preserve">Agreements </w:t>
      </w:r>
    </w:p>
    <w:p w14:paraId="79212900" w14:textId="77777777" w:rsidR="00876324" w:rsidRPr="00702022" w:rsidRDefault="00876324" w:rsidP="00876324">
      <w:pPr>
        <w:pStyle w:val="Doc-text2"/>
        <w:pBdr>
          <w:top w:val="single" w:sz="4" w:space="1" w:color="auto"/>
          <w:left w:val="single" w:sz="4" w:space="4" w:color="auto"/>
          <w:bottom w:val="single" w:sz="4" w:space="1" w:color="auto"/>
          <w:right w:val="single" w:sz="4" w:space="4" w:color="auto"/>
        </w:pBdr>
      </w:pPr>
      <w:r w:rsidRPr="00702022">
        <w:t>1</w:t>
      </w:r>
      <w:r w:rsidRPr="00702022">
        <w:tab/>
        <w:t>RAN2 confirms that current unified TCI state activation/deactivation MAC CE can include less than 8 TCI codepoints (which can be figured out by the UE via L field in the subheader and Pi field).</w:t>
      </w:r>
    </w:p>
    <w:p w14:paraId="082EECD9" w14:textId="77777777" w:rsidR="00876324" w:rsidRDefault="00876324" w:rsidP="00876324">
      <w:pPr>
        <w:pStyle w:val="Doc-text2"/>
        <w:pBdr>
          <w:top w:val="single" w:sz="4" w:space="1" w:color="auto"/>
          <w:left w:val="single" w:sz="4" w:space="4" w:color="auto"/>
          <w:bottom w:val="single" w:sz="4" w:space="1" w:color="auto"/>
          <w:right w:val="single" w:sz="4" w:space="4" w:color="auto"/>
        </w:pBdr>
      </w:pPr>
      <w:r>
        <w:t>2</w:t>
      </w:r>
      <w:r>
        <w:tab/>
        <w:t>No change to the current Spec is needed to clarify P1 (if agreed).</w:t>
      </w:r>
    </w:p>
    <w:p w14:paraId="0B410073" w14:textId="77777777" w:rsidR="00876324" w:rsidRPr="001759F4" w:rsidRDefault="00876324" w:rsidP="00876324">
      <w:pPr>
        <w:pStyle w:val="Doc-text2"/>
        <w:pBdr>
          <w:top w:val="single" w:sz="4" w:space="1" w:color="auto"/>
          <w:left w:val="single" w:sz="4" w:space="4" w:color="auto"/>
          <w:bottom w:val="single" w:sz="4" w:space="1" w:color="auto"/>
          <w:right w:val="single" w:sz="4" w:space="4" w:color="auto"/>
        </w:pBdr>
      </w:pPr>
      <w:r>
        <w:t>3</w:t>
      </w:r>
      <w:r>
        <w:tab/>
        <w:t>FFS Whether Pi field modifications are critical</w:t>
      </w:r>
    </w:p>
    <w:p w14:paraId="57BAF76B" w14:textId="77777777" w:rsidR="00876324" w:rsidRPr="003F4BE3" w:rsidRDefault="00876324" w:rsidP="00876324">
      <w:pPr>
        <w:pStyle w:val="Doc-text2"/>
      </w:pPr>
    </w:p>
    <w:p w14:paraId="3AB2B430" w14:textId="77777777" w:rsidR="00876324" w:rsidRDefault="00876324" w:rsidP="00876324">
      <w:pPr>
        <w:pStyle w:val="Doc-text2"/>
        <w:ind w:left="0" w:firstLine="0"/>
      </w:pPr>
    </w:p>
    <w:p w14:paraId="74B779FD" w14:textId="77777777" w:rsidR="00876324" w:rsidRPr="00027E07" w:rsidRDefault="00876324" w:rsidP="00876324">
      <w:pPr>
        <w:pStyle w:val="Doc-text2"/>
        <w:ind w:left="0" w:firstLine="0"/>
        <w:rPr>
          <w:b/>
          <w:bCs/>
        </w:rPr>
      </w:pPr>
      <w:r w:rsidRPr="00027E07">
        <w:rPr>
          <w:b/>
          <w:bCs/>
        </w:rPr>
        <w:t>MIMO – BFD-SR</w:t>
      </w:r>
      <w:r>
        <w:rPr>
          <w:b/>
          <w:bCs/>
        </w:rPr>
        <w:t xml:space="preserve"> set specific BFR</w:t>
      </w:r>
    </w:p>
    <w:p w14:paraId="3DCFD5F9" w14:textId="7E8AA382" w:rsidR="00876324" w:rsidRDefault="00876324" w:rsidP="00876324">
      <w:pPr>
        <w:pStyle w:val="Doc-title"/>
      </w:pPr>
      <w:r w:rsidRPr="00642597">
        <w:t>R2-2405188</w:t>
      </w:r>
      <w:r>
        <w:tab/>
        <w:t>Clarification to 38.321 On BFD-RS set specific BFR</w:t>
      </w:r>
      <w:r>
        <w:tab/>
        <w:t>ZTE Corporation</w:t>
      </w:r>
      <w:r>
        <w:tab/>
        <w:t>CR</w:t>
      </w:r>
      <w:r>
        <w:tab/>
        <w:t>Rel-17</w:t>
      </w:r>
      <w:r>
        <w:tab/>
        <w:t>38.321</w:t>
      </w:r>
      <w:r>
        <w:tab/>
        <w:t>17.8.0</w:t>
      </w:r>
      <w:r>
        <w:tab/>
        <w:t>1856</w:t>
      </w:r>
      <w:r>
        <w:tab/>
        <w:t>-</w:t>
      </w:r>
      <w:r>
        <w:tab/>
        <w:t>F</w:t>
      </w:r>
      <w:r>
        <w:tab/>
        <w:t>NR_FeMIMO-Core</w:t>
      </w:r>
    </w:p>
    <w:p w14:paraId="69507D0F" w14:textId="77777777" w:rsidR="00876324" w:rsidRDefault="00876324" w:rsidP="00876324">
      <w:pPr>
        <w:pStyle w:val="Doc-text2"/>
      </w:pPr>
      <w:r>
        <w:t>-</w:t>
      </w:r>
      <w:r>
        <w:tab/>
        <w:t>Vivo, oppo, not needed.  LG supports the intention</w:t>
      </w:r>
    </w:p>
    <w:p w14:paraId="4FDA8CDA" w14:textId="77777777" w:rsidR="00876324" w:rsidRPr="00782789" w:rsidRDefault="00876324" w:rsidP="00876324">
      <w:pPr>
        <w:pStyle w:val="Doc-text2"/>
      </w:pPr>
      <w:r>
        <w:t>=&gt;</w:t>
      </w:r>
      <w:r>
        <w:tab/>
        <w:t>The CR is postponed</w:t>
      </w:r>
    </w:p>
    <w:p w14:paraId="0E5A7053" w14:textId="5C0A3688" w:rsidR="00876324" w:rsidRDefault="00876324" w:rsidP="00876324">
      <w:pPr>
        <w:pStyle w:val="Doc-title"/>
      </w:pPr>
      <w:r w:rsidRPr="00642597">
        <w:t>R2-2405189</w:t>
      </w:r>
      <w:r>
        <w:tab/>
        <w:t>Clarification to 38.321 On BFD-RS set specific BFR</w:t>
      </w:r>
      <w:r>
        <w:tab/>
        <w:t>ZTE Corporation</w:t>
      </w:r>
      <w:r>
        <w:tab/>
        <w:t>CR</w:t>
      </w:r>
      <w:r>
        <w:tab/>
        <w:t>Rel-18</w:t>
      </w:r>
      <w:r>
        <w:tab/>
        <w:t>38.321</w:t>
      </w:r>
      <w:r>
        <w:tab/>
        <w:t>18.1.0</w:t>
      </w:r>
      <w:r>
        <w:tab/>
        <w:t>1857</w:t>
      </w:r>
      <w:r>
        <w:tab/>
        <w:t>-</w:t>
      </w:r>
      <w:r>
        <w:tab/>
        <w:t>A</w:t>
      </w:r>
      <w:r>
        <w:tab/>
        <w:t>NR_FeMIMO-Core</w:t>
      </w:r>
    </w:p>
    <w:p w14:paraId="3E93CD8F" w14:textId="77777777" w:rsidR="00876324" w:rsidRPr="00505771" w:rsidRDefault="00876324" w:rsidP="00876324">
      <w:pPr>
        <w:pStyle w:val="Doc-text2"/>
      </w:pPr>
    </w:p>
    <w:p w14:paraId="4741C3A3" w14:textId="77777777" w:rsidR="00876324" w:rsidRDefault="00876324" w:rsidP="00876324">
      <w:pPr>
        <w:pStyle w:val="Doc-text2"/>
        <w:ind w:left="0" w:firstLine="0"/>
      </w:pPr>
    </w:p>
    <w:p w14:paraId="40FB1224" w14:textId="77777777" w:rsidR="00876324" w:rsidRDefault="00876324" w:rsidP="00876324">
      <w:pPr>
        <w:pStyle w:val="Doc-text2"/>
        <w:ind w:left="0" w:firstLine="0"/>
      </w:pPr>
    </w:p>
    <w:p w14:paraId="7AF3C551" w14:textId="77777777" w:rsidR="00876324" w:rsidRPr="00E12082" w:rsidRDefault="00876324" w:rsidP="00876324">
      <w:pPr>
        <w:pStyle w:val="Doc-text2"/>
        <w:ind w:left="0" w:firstLine="0"/>
        <w:rPr>
          <w:b/>
          <w:bCs/>
        </w:rPr>
      </w:pPr>
      <w:r w:rsidRPr="00E12082">
        <w:rPr>
          <w:b/>
          <w:bCs/>
        </w:rPr>
        <w:t>HARQ RTT Timer</w:t>
      </w:r>
    </w:p>
    <w:p w14:paraId="74E5B73F" w14:textId="7D0D7BB6" w:rsidR="00876324" w:rsidRDefault="00876324" w:rsidP="00876324">
      <w:pPr>
        <w:pStyle w:val="Doc-title"/>
      </w:pPr>
      <w:r w:rsidRPr="00642597">
        <w:t>R2-2404669</w:t>
      </w:r>
      <w:r>
        <w:tab/>
        <w:t>Clarification on HARQ RTT Timer operation</w:t>
      </w:r>
      <w:r>
        <w:tab/>
        <w:t>Apple, Nokia, Nokia Shanghai Bell, MediaTek Inc., ZTE</w:t>
      </w:r>
      <w:r>
        <w:tab/>
        <w:t>CR</w:t>
      </w:r>
      <w:r>
        <w:tab/>
        <w:t>Rel-18</w:t>
      </w:r>
      <w:r>
        <w:tab/>
        <w:t>38.321</w:t>
      </w:r>
      <w:r>
        <w:tab/>
        <w:t>18.1.0</w:t>
      </w:r>
      <w:r>
        <w:tab/>
        <w:t>1843</w:t>
      </w:r>
      <w:r>
        <w:tab/>
        <w:t>-</w:t>
      </w:r>
      <w:r>
        <w:tab/>
        <w:t>F</w:t>
      </w:r>
      <w:r>
        <w:tab/>
        <w:t>TEI18</w:t>
      </w:r>
    </w:p>
    <w:p w14:paraId="2BB3F1C9" w14:textId="77777777" w:rsidR="00876324" w:rsidRPr="00DF598A" w:rsidRDefault="00876324" w:rsidP="00876324">
      <w:pPr>
        <w:pStyle w:val="Doc-text2"/>
      </w:pPr>
      <w:r>
        <w:t>=&gt; Revised in R2-2406017</w:t>
      </w:r>
    </w:p>
    <w:p w14:paraId="314F7646" w14:textId="77777777" w:rsidR="00876324" w:rsidRDefault="00876324" w:rsidP="00876324">
      <w:pPr>
        <w:pStyle w:val="Doc-title"/>
      </w:pPr>
      <w:r w:rsidRPr="00276AE3">
        <w:t>R2-240</w:t>
      </w:r>
      <w:r>
        <w:t>6017</w:t>
      </w:r>
      <w:r>
        <w:tab/>
        <w:t>Clarification on HARQ RTT Timer operation</w:t>
      </w:r>
      <w:r>
        <w:tab/>
        <w:t>Apple, Nokia, Nokia Shanghai Bell, MediaTek Inc., ZTE</w:t>
      </w:r>
      <w:r>
        <w:tab/>
        <w:t>CR</w:t>
      </w:r>
      <w:r>
        <w:tab/>
        <w:t>Rel-18</w:t>
      </w:r>
      <w:r>
        <w:tab/>
        <w:t>38.321</w:t>
      </w:r>
      <w:r>
        <w:tab/>
        <w:t>18.1.0</w:t>
      </w:r>
      <w:r>
        <w:tab/>
        <w:t>1843</w:t>
      </w:r>
      <w:r>
        <w:tab/>
        <w:t>1</w:t>
      </w:r>
      <w:r>
        <w:tab/>
        <w:t>F</w:t>
      </w:r>
      <w:r>
        <w:tab/>
        <w:t>TEI18</w:t>
      </w:r>
    </w:p>
    <w:p w14:paraId="48F90173" w14:textId="1B8D0AB7" w:rsidR="0035607F" w:rsidRPr="00DF598A" w:rsidRDefault="0035607F" w:rsidP="0035607F">
      <w:pPr>
        <w:pStyle w:val="Doc-text2"/>
      </w:pPr>
      <w:r>
        <w:t>=&gt; Revised in R2-2406020</w:t>
      </w:r>
    </w:p>
    <w:p w14:paraId="5BCACAAF" w14:textId="673B744C" w:rsidR="0035607F" w:rsidRDefault="0035607F" w:rsidP="0035607F">
      <w:pPr>
        <w:pStyle w:val="Doc-title"/>
      </w:pPr>
      <w:r w:rsidRPr="00276AE3">
        <w:t>R2-240</w:t>
      </w:r>
      <w:r>
        <w:t>6020</w:t>
      </w:r>
      <w:r>
        <w:tab/>
        <w:t>Clarification on HARQ RTT Timer operation</w:t>
      </w:r>
      <w:r>
        <w:tab/>
        <w:t xml:space="preserve">Apple, Nokia, Nokia Shanghai Bell, MediaTek Inc., ZTE, Huawei, HiSilicon, </w:t>
      </w:r>
      <w:r>
        <w:rPr>
          <w:rFonts w:cs="Arial"/>
          <w:color w:val="000000"/>
          <w:sz w:val="21"/>
          <w:szCs w:val="21"/>
        </w:rPr>
        <w:t>Samsung</w:t>
      </w:r>
      <w:r>
        <w:tab/>
        <w:t>CR</w:t>
      </w:r>
      <w:r>
        <w:tab/>
        <w:t>Rel-18</w:t>
      </w:r>
      <w:r>
        <w:tab/>
        <w:t>38.321</w:t>
      </w:r>
      <w:r>
        <w:tab/>
        <w:t>18.1.0</w:t>
      </w:r>
      <w:r>
        <w:tab/>
        <w:t>1843</w:t>
      </w:r>
      <w:r>
        <w:tab/>
        <w:t>2</w:t>
      </w:r>
      <w:r>
        <w:tab/>
        <w:t>F</w:t>
      </w:r>
      <w:r>
        <w:tab/>
        <w:t>TEI18</w:t>
      </w:r>
    </w:p>
    <w:p w14:paraId="4C23EB5C" w14:textId="3D141DFA" w:rsidR="0035607F" w:rsidRPr="0035607F" w:rsidRDefault="0035607F" w:rsidP="0035607F">
      <w:pPr>
        <w:pStyle w:val="Doc-text2"/>
      </w:pPr>
      <w:r>
        <w:t>=&gt; Agreed</w:t>
      </w:r>
    </w:p>
    <w:p w14:paraId="5079357E" w14:textId="77777777" w:rsidR="00876324" w:rsidRPr="00DF598A" w:rsidRDefault="00876324" w:rsidP="00876324">
      <w:pPr>
        <w:pStyle w:val="Doc-text2"/>
      </w:pPr>
    </w:p>
    <w:p w14:paraId="55060959" w14:textId="277AB6EB" w:rsidR="00876324" w:rsidRDefault="00876324" w:rsidP="00876324">
      <w:pPr>
        <w:pStyle w:val="Doc-title"/>
      </w:pPr>
      <w:r w:rsidRPr="00642597">
        <w:t>R2-2405115</w:t>
      </w:r>
      <w:r>
        <w:tab/>
        <w:t>Correction on the start of HARQ RTT timer</w:t>
      </w:r>
      <w:r>
        <w:tab/>
        <w:t>Huawei, HiSilicon</w:t>
      </w:r>
      <w:r>
        <w:tab/>
        <w:t>CR</w:t>
      </w:r>
      <w:r>
        <w:tab/>
        <w:t>Rel-17</w:t>
      </w:r>
      <w:r>
        <w:tab/>
        <w:t>38.321</w:t>
      </w:r>
      <w:r>
        <w:tab/>
        <w:t>17.8.0</w:t>
      </w:r>
      <w:r>
        <w:tab/>
        <w:t>1852</w:t>
      </w:r>
      <w:r>
        <w:tab/>
        <w:t>-</w:t>
      </w:r>
      <w:r>
        <w:tab/>
        <w:t>F</w:t>
      </w:r>
      <w:r>
        <w:tab/>
        <w:t>TEI17</w:t>
      </w:r>
    </w:p>
    <w:p w14:paraId="63A18EB8" w14:textId="56BCAF52" w:rsidR="00876324" w:rsidRDefault="00876324" w:rsidP="00876324">
      <w:pPr>
        <w:pStyle w:val="Doc-title"/>
      </w:pPr>
      <w:r w:rsidRPr="00642597">
        <w:t>R2-2405116</w:t>
      </w:r>
      <w:r>
        <w:tab/>
        <w:t>Correction on the start of HARQ RTT timer</w:t>
      </w:r>
      <w:r>
        <w:tab/>
        <w:t>Huawei, HiSilicon</w:t>
      </w:r>
      <w:r>
        <w:tab/>
        <w:t>CR</w:t>
      </w:r>
      <w:r>
        <w:tab/>
        <w:t>Rel-18</w:t>
      </w:r>
      <w:r>
        <w:tab/>
        <w:t>38.321</w:t>
      </w:r>
      <w:r>
        <w:tab/>
        <w:t>18.1.0</w:t>
      </w:r>
      <w:r>
        <w:tab/>
        <w:t>1853</w:t>
      </w:r>
      <w:r>
        <w:tab/>
        <w:t>-</w:t>
      </w:r>
      <w:r>
        <w:tab/>
        <w:t>A</w:t>
      </w:r>
      <w:r>
        <w:tab/>
        <w:t>TEI17</w:t>
      </w:r>
    </w:p>
    <w:p w14:paraId="47ED1E8E" w14:textId="6E45A0B8" w:rsidR="00876324" w:rsidRDefault="00876324" w:rsidP="00876324">
      <w:pPr>
        <w:pStyle w:val="Doc-title"/>
      </w:pPr>
      <w:r w:rsidRPr="00642597">
        <w:t>R2-2405475</w:t>
      </w:r>
      <w:r>
        <w:tab/>
        <w:t>Clarification on HARQ RTT Timer operation</w:t>
      </w:r>
      <w:r>
        <w:tab/>
        <w:t>LG Electronics, Samsung</w:t>
      </w:r>
      <w:r>
        <w:tab/>
        <w:t>CR</w:t>
      </w:r>
      <w:r>
        <w:tab/>
        <w:t>Rel-17</w:t>
      </w:r>
      <w:r>
        <w:tab/>
        <w:t>38.321</w:t>
      </w:r>
      <w:r>
        <w:tab/>
        <w:t>17.8.0</w:t>
      </w:r>
      <w:r>
        <w:tab/>
        <w:t>1868</w:t>
      </w:r>
      <w:r>
        <w:tab/>
        <w:t>-</w:t>
      </w:r>
      <w:r>
        <w:tab/>
        <w:t>F</w:t>
      </w:r>
      <w:r>
        <w:tab/>
        <w:t>TEI17</w:t>
      </w:r>
    </w:p>
    <w:p w14:paraId="6EBA1522" w14:textId="1BE56221" w:rsidR="00876324" w:rsidRDefault="00876324" w:rsidP="00876324">
      <w:pPr>
        <w:pStyle w:val="Doc-title"/>
      </w:pPr>
      <w:r w:rsidRPr="00642597">
        <w:t>R2-2405476</w:t>
      </w:r>
      <w:r>
        <w:tab/>
        <w:t>Clarification on HARQ RTT Timer operation</w:t>
      </w:r>
      <w:r>
        <w:tab/>
        <w:t>LG Electronics, Samsung</w:t>
      </w:r>
      <w:r>
        <w:tab/>
        <w:t>CR</w:t>
      </w:r>
      <w:r>
        <w:tab/>
        <w:t>Rel-18</w:t>
      </w:r>
      <w:r>
        <w:tab/>
        <w:t>38.321</w:t>
      </w:r>
      <w:r>
        <w:tab/>
        <w:t>18.1.0</w:t>
      </w:r>
      <w:r>
        <w:tab/>
        <w:t>1869</w:t>
      </w:r>
      <w:r>
        <w:tab/>
        <w:t>-</w:t>
      </w:r>
      <w:r>
        <w:tab/>
        <w:t>A</w:t>
      </w:r>
      <w:r>
        <w:tab/>
        <w:t>TEI17</w:t>
      </w:r>
    </w:p>
    <w:p w14:paraId="73C9BA9A" w14:textId="12EEADA2" w:rsidR="00876324" w:rsidRDefault="00876324" w:rsidP="00876324">
      <w:pPr>
        <w:pStyle w:val="Doc-title"/>
      </w:pPr>
      <w:r w:rsidRPr="00642597">
        <w:t>R2-2404249</w:t>
      </w:r>
      <w:r>
        <w:tab/>
        <w:t>Impact on HARQ RTT timer handling due to UL and SL prioritization</w:t>
      </w:r>
      <w:r>
        <w:tab/>
        <w:t>CATT</w:t>
      </w:r>
      <w:r>
        <w:tab/>
        <w:t>discussion</w:t>
      </w:r>
    </w:p>
    <w:p w14:paraId="1D088C86" w14:textId="77777777" w:rsidR="00876324" w:rsidRDefault="00876324" w:rsidP="00876324">
      <w:pPr>
        <w:pStyle w:val="Doc-text2"/>
      </w:pPr>
    </w:p>
    <w:p w14:paraId="6C03BDC7" w14:textId="77777777" w:rsidR="00876324" w:rsidRDefault="00876324" w:rsidP="00876324">
      <w:pPr>
        <w:pStyle w:val="Doc-text2"/>
      </w:pPr>
    </w:p>
    <w:p w14:paraId="669477F9" w14:textId="77777777" w:rsidR="00876324" w:rsidRDefault="00876324" w:rsidP="00876324">
      <w:pPr>
        <w:pStyle w:val="EmailDiscussion"/>
        <w:overflowPunct/>
        <w:autoSpaceDE/>
        <w:autoSpaceDN/>
        <w:adjustRightInd/>
        <w:ind w:left="1619" w:hanging="360"/>
        <w:textAlignment w:val="auto"/>
      </w:pPr>
      <w:r>
        <w:t>[AT126][004][R17 UP] HARQ RTT offline (Apple)</w:t>
      </w:r>
    </w:p>
    <w:p w14:paraId="68CB6EE2" w14:textId="77777777" w:rsidR="00876324" w:rsidRDefault="00876324" w:rsidP="00876324">
      <w:pPr>
        <w:pStyle w:val="EmailDiscussion2"/>
      </w:pPr>
      <w:r>
        <w:tab/>
        <w:t>Intended outcome: discussion on HARQ RTT</w:t>
      </w:r>
    </w:p>
    <w:p w14:paraId="5F69D5BA" w14:textId="77777777" w:rsidR="00876324" w:rsidRDefault="00876324" w:rsidP="00876324">
      <w:pPr>
        <w:pStyle w:val="EmailDiscussion2"/>
      </w:pPr>
      <w:r>
        <w:tab/>
        <w:t>Deadline:  05-24-24</w:t>
      </w:r>
    </w:p>
    <w:p w14:paraId="7A39238C" w14:textId="77777777" w:rsidR="00876324" w:rsidRDefault="00876324" w:rsidP="00876324">
      <w:pPr>
        <w:pStyle w:val="EmailDiscussion2"/>
        <w:ind w:left="0" w:firstLine="0"/>
      </w:pPr>
    </w:p>
    <w:p w14:paraId="7D15B009" w14:textId="77777777" w:rsidR="00876324" w:rsidRDefault="00876324" w:rsidP="00876324">
      <w:pPr>
        <w:pStyle w:val="Doc-title"/>
      </w:pPr>
      <w:r>
        <w:t>R2-2405996</w:t>
      </w:r>
      <w:r>
        <w:tab/>
      </w:r>
      <w:r w:rsidRPr="00EE012C">
        <w:t>Report of [AT126][004][R17 UP] HARQ RTT offline (Apple)</w:t>
      </w:r>
      <w:r>
        <w:tab/>
        <w:t>Apple</w:t>
      </w:r>
      <w:r>
        <w:tab/>
        <w:t>discussion</w:t>
      </w:r>
      <w:r>
        <w:tab/>
        <w:t>Rel-17</w:t>
      </w:r>
      <w:r>
        <w:tab/>
        <w:t>TEI17</w:t>
      </w:r>
    </w:p>
    <w:p w14:paraId="440F44FA" w14:textId="77777777" w:rsidR="00876324" w:rsidRPr="00EE012C" w:rsidRDefault="00876324" w:rsidP="00876324">
      <w:pPr>
        <w:pStyle w:val="EmailDiscussion2"/>
        <w:rPr>
          <w:i/>
          <w:iCs/>
        </w:rPr>
      </w:pPr>
      <w:r w:rsidRPr="00EE012C">
        <w:rPr>
          <w:i/>
          <w:iCs/>
        </w:rPr>
        <w:lastRenderedPageBreak/>
        <w:t>Proposal 1: Reflect RAN2#125 agreement on HARQ RTT Timer in spec from R18, and it’s up to UE implementation in R17. (Option 1)</w:t>
      </w:r>
    </w:p>
    <w:p w14:paraId="18D60077" w14:textId="77777777" w:rsidR="00876324" w:rsidRDefault="00876324" w:rsidP="00876324">
      <w:pPr>
        <w:pStyle w:val="EmailDiscussion2"/>
        <w:rPr>
          <w:i/>
          <w:iCs/>
        </w:rPr>
      </w:pPr>
      <w:r w:rsidRPr="00EE012C">
        <w:rPr>
          <w:i/>
          <w:iCs/>
        </w:rPr>
        <w:t>Proposal 2: To capture RAN2 agreements in MAC spec as indicated in R2-2404669.</w:t>
      </w:r>
    </w:p>
    <w:p w14:paraId="64DCA04F" w14:textId="7DE0D95C" w:rsidR="00876324" w:rsidRDefault="00876324" w:rsidP="00876324">
      <w:pPr>
        <w:pStyle w:val="EmailDiscussion2"/>
      </w:pPr>
      <w:r>
        <w:softHyphen/>
        <w:t>-</w:t>
      </w:r>
      <w:r>
        <w:tab/>
        <w:t>LG and Samsung, CATT think that we shouldn’t have different behaviour between R17 and R18. Samsung indicates that Option 1 is not acceptable. Ericsson also thinks it should be done from R17.</w:t>
      </w:r>
    </w:p>
    <w:p w14:paraId="7EFED0AF" w14:textId="15D67323" w:rsidR="00876324" w:rsidRDefault="00876324" w:rsidP="00876324">
      <w:pPr>
        <w:pStyle w:val="EmailDiscussion2"/>
      </w:pPr>
      <w:r>
        <w:t>-</w:t>
      </w:r>
      <w:r>
        <w:tab/>
        <w:t>Qualcomm explains that we can’t change R17 as there are actual UEs in the field. Prefer to have same behaviour and that’s why they propose to add a UE capability. Samsung thinks that the capability is not very useful if we only start in R18.</w:t>
      </w:r>
    </w:p>
    <w:p w14:paraId="1098CF8D" w14:textId="7A6DAD17" w:rsidR="00876324" w:rsidRDefault="00876324" w:rsidP="00876324">
      <w:pPr>
        <w:pStyle w:val="EmailDiscussion2"/>
      </w:pPr>
      <w:r>
        <w:t>-</w:t>
      </w:r>
      <w:r>
        <w:tab/>
        <w:t>Samsung and CATT think that it should be clear that it is based on actual transmition.</w:t>
      </w:r>
    </w:p>
    <w:p w14:paraId="515EFF02" w14:textId="77777777" w:rsidR="00876324" w:rsidRDefault="00876324" w:rsidP="00876324">
      <w:pPr>
        <w:pStyle w:val="EmailDiscussion2"/>
      </w:pPr>
      <w:r>
        <w:t>-</w:t>
      </w:r>
      <w:r>
        <w:tab/>
        <w:t>Ericsson thinks that there are network implementations as well in the field.</w:t>
      </w:r>
    </w:p>
    <w:p w14:paraId="4469BEB3" w14:textId="7AA07F0D" w:rsidR="00876324" w:rsidRDefault="00876324" w:rsidP="00876324">
      <w:pPr>
        <w:pStyle w:val="EmailDiscussion2"/>
      </w:pPr>
      <w:r>
        <w:t>-</w:t>
      </w:r>
      <w:r>
        <w:tab/>
        <w:t>Apple indicates that there are different implementations in the field.</w:t>
      </w:r>
    </w:p>
    <w:p w14:paraId="27C5C41A" w14:textId="076F8BD4" w:rsidR="00876324" w:rsidRDefault="00876324" w:rsidP="00876324">
      <w:pPr>
        <w:pStyle w:val="EmailDiscussion2"/>
      </w:pPr>
      <w:r>
        <w:t>-</w:t>
      </w:r>
      <w:r>
        <w:tab/>
        <w:t>Samsung indicates that there will interoperability problem. Qualcomm thinks that the network has to handle R17 UEs, so there is no problem. Nokia thinks that there is the option to only configure this feature from R18 if R17 UEs are a problem.</w:t>
      </w:r>
    </w:p>
    <w:p w14:paraId="6900E293" w14:textId="2F7EC931" w:rsidR="00876324" w:rsidRDefault="00876324" w:rsidP="00876324">
      <w:pPr>
        <w:pStyle w:val="EmailDiscussion2"/>
      </w:pPr>
      <w:r>
        <w:t>-</w:t>
      </w:r>
      <w:r>
        <w:tab/>
        <w:t xml:space="preserve">Samsung asks if we have to add a table in MAC spec. Nokia indicates that we have had many early implementable MAC CRs and we didn’t add a table.  </w:t>
      </w:r>
    </w:p>
    <w:p w14:paraId="62010607" w14:textId="77777777" w:rsidR="00876324" w:rsidRDefault="00876324" w:rsidP="00876324">
      <w:pPr>
        <w:pStyle w:val="EmailDiscussion2"/>
      </w:pPr>
      <w:r>
        <w:t>=&gt;</w:t>
      </w:r>
      <w:r>
        <w:tab/>
        <w:t>Noted</w:t>
      </w:r>
    </w:p>
    <w:p w14:paraId="5C513892" w14:textId="77777777" w:rsidR="00876324" w:rsidRDefault="00876324" w:rsidP="00876324">
      <w:pPr>
        <w:pStyle w:val="EmailDiscussion2"/>
      </w:pPr>
    </w:p>
    <w:p w14:paraId="32F426CF" w14:textId="77777777" w:rsidR="00876324" w:rsidRPr="00AD3B84" w:rsidRDefault="00876324" w:rsidP="00876324">
      <w:pPr>
        <w:pStyle w:val="EmailDiscussion2"/>
        <w:pBdr>
          <w:top w:val="single" w:sz="4" w:space="1" w:color="auto"/>
          <w:left w:val="single" w:sz="4" w:space="4" w:color="auto"/>
          <w:bottom w:val="single" w:sz="4" w:space="1" w:color="auto"/>
          <w:right w:val="single" w:sz="4" w:space="4" w:color="auto"/>
        </w:pBdr>
        <w:rPr>
          <w:b/>
          <w:bCs/>
        </w:rPr>
      </w:pPr>
      <w:r w:rsidRPr="00AD3B84">
        <w:rPr>
          <w:b/>
          <w:bCs/>
        </w:rPr>
        <w:t>Agreements</w:t>
      </w:r>
    </w:p>
    <w:p w14:paraId="5B81B102" w14:textId="4A68EB31" w:rsidR="00876324" w:rsidRDefault="00876324" w:rsidP="00876324">
      <w:pPr>
        <w:pStyle w:val="EmailDiscussion2"/>
        <w:pBdr>
          <w:top w:val="single" w:sz="4" w:space="1" w:color="auto"/>
          <w:left w:val="single" w:sz="4" w:space="4" w:color="auto"/>
          <w:bottom w:val="single" w:sz="4" w:space="1" w:color="auto"/>
          <w:right w:val="single" w:sz="4" w:space="4" w:color="auto"/>
        </w:pBdr>
      </w:pPr>
      <w:r>
        <w:t>-</w:t>
      </w:r>
      <w:r>
        <w:tab/>
        <w:t>No specification update for R17.</w:t>
      </w:r>
    </w:p>
    <w:p w14:paraId="19708374" w14:textId="77777777" w:rsidR="00876324" w:rsidRDefault="00876324" w:rsidP="00876324">
      <w:pPr>
        <w:pStyle w:val="EmailDiscussion2"/>
        <w:pBdr>
          <w:top w:val="single" w:sz="4" w:space="1" w:color="auto"/>
          <w:left w:val="single" w:sz="4" w:space="4" w:color="auto"/>
          <w:bottom w:val="single" w:sz="4" w:space="1" w:color="auto"/>
          <w:right w:val="single" w:sz="4" w:space="4" w:color="auto"/>
        </w:pBdr>
      </w:pPr>
      <w:r>
        <w:t>-</w:t>
      </w:r>
      <w:r>
        <w:tab/>
        <w:t>From R18, we will specify that:</w:t>
      </w:r>
    </w:p>
    <w:p w14:paraId="0C6FB7EF" w14:textId="15302E0D" w:rsidR="00876324" w:rsidRDefault="00876324" w:rsidP="00876324">
      <w:pPr>
        <w:pStyle w:val="EmailDiscussion2"/>
        <w:pBdr>
          <w:top w:val="single" w:sz="4" w:space="1" w:color="auto"/>
          <w:left w:val="single" w:sz="4" w:space="4" w:color="auto"/>
          <w:bottom w:val="single" w:sz="4" w:space="1" w:color="auto"/>
          <w:right w:val="single" w:sz="4" w:space="4" w:color="auto"/>
        </w:pBdr>
      </w:pPr>
      <w:r>
        <w:tab/>
      </w:r>
      <w:r w:rsidRPr="00453B72">
        <w:t>When drx-LastTransmissionUL is configured, drx-HARQ-RTT-TimerUL is started after the last PUSCH transmission occasion of a bundle regardless of whether that last PUSCH transmission occasion is used for a PUSCH transmission for that bundle or not.</w:t>
      </w:r>
    </w:p>
    <w:p w14:paraId="34F0078B" w14:textId="2A3E771E" w:rsidR="00876324" w:rsidRPr="00AD3B84" w:rsidRDefault="00876324" w:rsidP="00876324">
      <w:pPr>
        <w:pStyle w:val="EmailDiscussion2"/>
        <w:pBdr>
          <w:top w:val="single" w:sz="4" w:space="1" w:color="auto"/>
          <w:left w:val="single" w:sz="4" w:space="4" w:color="auto"/>
          <w:bottom w:val="single" w:sz="4" w:space="1" w:color="auto"/>
          <w:right w:val="single" w:sz="4" w:space="4" w:color="auto"/>
        </w:pBdr>
      </w:pPr>
      <w:r w:rsidRPr="00AD3B84">
        <w:rPr>
          <w:i/>
          <w:iCs/>
        </w:rPr>
        <w:t>-</w:t>
      </w:r>
      <w:r w:rsidRPr="00AD3B84">
        <w:rPr>
          <w:i/>
          <w:iCs/>
        </w:rPr>
        <w:tab/>
      </w:r>
      <w:r w:rsidRPr="00AD3B84">
        <w:t>add magic sentence indicating a R17 UE may implement this CR (if it wishes to)</w:t>
      </w:r>
      <w:r>
        <w:t>.</w:t>
      </w:r>
    </w:p>
    <w:p w14:paraId="775E306A" w14:textId="77777777" w:rsidR="00876324" w:rsidRPr="0084204E" w:rsidRDefault="00876324" w:rsidP="00876324">
      <w:pPr>
        <w:pStyle w:val="Doc-text2"/>
        <w:ind w:left="0" w:firstLine="0"/>
      </w:pPr>
    </w:p>
    <w:p w14:paraId="7374594D" w14:textId="77777777" w:rsidR="00876324" w:rsidRDefault="00876324" w:rsidP="00876324">
      <w:pPr>
        <w:pStyle w:val="Doc-text2"/>
        <w:ind w:left="0" w:firstLine="0"/>
      </w:pPr>
    </w:p>
    <w:p w14:paraId="5192D67C" w14:textId="77777777" w:rsidR="00876324" w:rsidRPr="00E12082" w:rsidRDefault="00876324" w:rsidP="00876324">
      <w:pPr>
        <w:pStyle w:val="Doc-text2"/>
        <w:ind w:left="0" w:firstLine="0"/>
        <w:rPr>
          <w:b/>
          <w:bCs/>
        </w:rPr>
      </w:pPr>
      <w:r w:rsidRPr="00E12082">
        <w:rPr>
          <w:b/>
          <w:bCs/>
        </w:rPr>
        <w:t>SDT</w:t>
      </w:r>
    </w:p>
    <w:p w14:paraId="093B221A" w14:textId="35B2DD76" w:rsidR="00876324" w:rsidRDefault="00876324" w:rsidP="00876324">
      <w:pPr>
        <w:pStyle w:val="Doc-title"/>
      </w:pPr>
      <w:r w:rsidRPr="00642597">
        <w:t>R2-2404918</w:t>
      </w:r>
      <w:r>
        <w:tab/>
        <w:t>Correction on cg-SDT-RetransmissionTimer stop</w:t>
      </w:r>
      <w:r>
        <w:tab/>
        <w:t>NEC</w:t>
      </w:r>
      <w:r>
        <w:tab/>
        <w:t>CR</w:t>
      </w:r>
      <w:r>
        <w:tab/>
        <w:t>Rel-17</w:t>
      </w:r>
      <w:r>
        <w:tab/>
        <w:t>38.321</w:t>
      </w:r>
      <w:r>
        <w:tab/>
        <w:t>17.8.0</w:t>
      </w:r>
      <w:r>
        <w:tab/>
        <w:t>1849</w:t>
      </w:r>
      <w:r>
        <w:tab/>
        <w:t>-</w:t>
      </w:r>
      <w:r>
        <w:tab/>
        <w:t>F</w:t>
      </w:r>
      <w:r>
        <w:tab/>
        <w:t>NR_SmallData_INACTIVE-Core</w:t>
      </w:r>
    </w:p>
    <w:p w14:paraId="3C97E4C3" w14:textId="77777777" w:rsidR="00876324" w:rsidRDefault="00876324" w:rsidP="00876324">
      <w:pPr>
        <w:pStyle w:val="Doc-text2"/>
      </w:pPr>
      <w:r>
        <w:t>-</w:t>
      </w:r>
      <w:r>
        <w:tab/>
        <w:t xml:space="preserve">Vivo, ZTE, Huawei think it’s already clear this timer is for initial trnamsision </w:t>
      </w:r>
    </w:p>
    <w:p w14:paraId="2A2FD1DA" w14:textId="77777777" w:rsidR="00876324" w:rsidRDefault="00876324" w:rsidP="00876324">
      <w:pPr>
        <w:pStyle w:val="Doc-text2"/>
      </w:pPr>
      <w:r>
        <w:t>=&gt;</w:t>
      </w:r>
      <w:r>
        <w:tab/>
        <w:t>The CR is not pursued</w:t>
      </w:r>
    </w:p>
    <w:p w14:paraId="079256D7" w14:textId="77777777" w:rsidR="00876324" w:rsidRPr="00782789" w:rsidRDefault="00876324" w:rsidP="00876324">
      <w:pPr>
        <w:pStyle w:val="Doc-text2"/>
      </w:pPr>
    </w:p>
    <w:p w14:paraId="141A23E4" w14:textId="09F053E9" w:rsidR="00876324" w:rsidRDefault="00876324" w:rsidP="00876324">
      <w:pPr>
        <w:pStyle w:val="Doc-title"/>
      </w:pPr>
      <w:r w:rsidRPr="00642597">
        <w:t>R2-2404919</w:t>
      </w:r>
      <w:r>
        <w:tab/>
        <w:t>Correction on cg-SDT-RetransmissionTimer stop</w:t>
      </w:r>
      <w:r>
        <w:tab/>
        <w:t>NEC</w:t>
      </w:r>
      <w:r>
        <w:tab/>
        <w:t>CR</w:t>
      </w:r>
      <w:r>
        <w:tab/>
        <w:t>Rel-18</w:t>
      </w:r>
      <w:r>
        <w:tab/>
        <w:t>38.321</w:t>
      </w:r>
      <w:r>
        <w:tab/>
        <w:t>18.1.0</w:t>
      </w:r>
      <w:r>
        <w:tab/>
        <w:t>1850</w:t>
      </w:r>
      <w:r>
        <w:tab/>
        <w:t>-</w:t>
      </w:r>
      <w:r>
        <w:tab/>
        <w:t>A</w:t>
      </w:r>
      <w:r>
        <w:tab/>
        <w:t>NR_SmallData_INACTIVE-Core</w:t>
      </w:r>
    </w:p>
    <w:p w14:paraId="49DF94A1" w14:textId="77777777" w:rsidR="00876324" w:rsidRPr="00782789" w:rsidRDefault="00876324" w:rsidP="00876324">
      <w:pPr>
        <w:pStyle w:val="Doc-text2"/>
      </w:pPr>
      <w:r>
        <w:t>=&gt;</w:t>
      </w:r>
      <w:r>
        <w:tab/>
        <w:t>Not treated</w:t>
      </w:r>
    </w:p>
    <w:p w14:paraId="7253A419" w14:textId="77777777" w:rsidR="00876324" w:rsidRDefault="00876324" w:rsidP="00876324">
      <w:pPr>
        <w:pStyle w:val="Doc-text2"/>
      </w:pPr>
    </w:p>
    <w:p w14:paraId="0DCB444D" w14:textId="77777777" w:rsidR="00876324" w:rsidRPr="00466855" w:rsidRDefault="00876324" w:rsidP="00876324">
      <w:pPr>
        <w:pStyle w:val="Doc-text2"/>
      </w:pPr>
    </w:p>
    <w:p w14:paraId="23385AEC" w14:textId="77777777" w:rsidR="00B123C2" w:rsidRDefault="00B123C2" w:rsidP="00B123C2">
      <w:pPr>
        <w:pStyle w:val="Heading3"/>
      </w:pPr>
      <w:bookmarkStart w:id="229" w:name="_Toc158241544"/>
      <w:bookmarkStart w:id="230" w:name="_Toc169647132"/>
      <w:r>
        <w:t>6.1.3</w:t>
      </w:r>
      <w:r>
        <w:tab/>
        <w:t>Control Plane corrections</w:t>
      </w:r>
      <w:bookmarkEnd w:id="229"/>
      <w:bookmarkEnd w:id="230"/>
    </w:p>
    <w:p w14:paraId="4404C7B5" w14:textId="77777777" w:rsidR="00B123C2" w:rsidRDefault="00B123C2" w:rsidP="00B123C2">
      <w:pPr>
        <w:pStyle w:val="Heading4"/>
      </w:pPr>
      <w:bookmarkStart w:id="231" w:name="_Toc169647133"/>
      <w:bookmarkStart w:id="232" w:name="_Toc158241545"/>
      <w:r>
        <w:t>6</w:t>
      </w:r>
      <w:r w:rsidRPr="00FF7E3C">
        <w:t>.</w:t>
      </w:r>
      <w:r>
        <w:t>1.3.0</w:t>
      </w:r>
      <w:r w:rsidRPr="00FF7E3C">
        <w:tab/>
        <w:t>In Principle Agreed CRs</w:t>
      </w:r>
      <w:bookmarkEnd w:id="231"/>
    </w:p>
    <w:p w14:paraId="066E3889" w14:textId="2732DBC8" w:rsidR="00B123C2" w:rsidRDefault="00B123C2" w:rsidP="00B123C2">
      <w:pPr>
        <w:pStyle w:val="Doc-title"/>
      </w:pPr>
      <w:r w:rsidRPr="00642597">
        <w:t>R2-2405718</w:t>
      </w:r>
      <w:r>
        <w:tab/>
        <w:t>CEF and RLF reporting for RedCap UEs</w:t>
      </w:r>
      <w:r>
        <w:tab/>
        <w:t>MediaTek Inc., Qualcomm Incorporated, Nordic Semiconductor ASA, Ericsson</w:t>
      </w:r>
      <w:r>
        <w:tab/>
        <w:t>CR</w:t>
      </w:r>
      <w:r>
        <w:tab/>
        <w:t>Rel-17</w:t>
      </w:r>
      <w:r>
        <w:tab/>
        <w:t>38.306</w:t>
      </w:r>
      <w:r>
        <w:tab/>
        <w:t>17.8.0</w:t>
      </w:r>
      <w:r>
        <w:tab/>
        <w:t>1060</w:t>
      </w:r>
      <w:r>
        <w:tab/>
        <w:t>2</w:t>
      </w:r>
      <w:r>
        <w:tab/>
        <w:t>F</w:t>
      </w:r>
      <w:r>
        <w:tab/>
        <w:t>NR_SON_MDT-Core, NR_redcap-Core</w:t>
      </w:r>
      <w:r>
        <w:tab/>
      </w:r>
      <w:r w:rsidRPr="00642597">
        <w:t>R2-2404178</w:t>
      </w:r>
    </w:p>
    <w:p w14:paraId="0478EE86" w14:textId="77777777" w:rsidR="00CC2D84" w:rsidRPr="00CC2D84" w:rsidRDefault="00CC2D84" w:rsidP="00CC2D84">
      <w:pPr>
        <w:pStyle w:val="Doc-text2"/>
      </w:pPr>
    </w:p>
    <w:p w14:paraId="4D7B81B6" w14:textId="6D15B554" w:rsidR="00B123C2" w:rsidRDefault="00B123C2" w:rsidP="00B123C2">
      <w:pPr>
        <w:pStyle w:val="Doc-title"/>
      </w:pPr>
      <w:r w:rsidRPr="00642597">
        <w:t>R2-2405719</w:t>
      </w:r>
      <w:r>
        <w:tab/>
        <w:t>CEF and RLF reporting for (e)RedCap UEs</w:t>
      </w:r>
      <w:r>
        <w:tab/>
        <w:t>MediaTek Inc., Qualcomm Incorporated, Nordic Semiconductor ASA, Ericsson</w:t>
      </w:r>
      <w:r>
        <w:tab/>
        <w:t>CR</w:t>
      </w:r>
      <w:r>
        <w:tab/>
        <w:t>Rel-18</w:t>
      </w:r>
      <w:r>
        <w:tab/>
        <w:t>38.306</w:t>
      </w:r>
      <w:r>
        <w:tab/>
        <w:t>18.1.0</w:t>
      </w:r>
      <w:r>
        <w:tab/>
        <w:t>1061</w:t>
      </w:r>
      <w:r>
        <w:tab/>
        <w:t>2</w:t>
      </w:r>
      <w:r>
        <w:tab/>
        <w:t>A</w:t>
      </w:r>
      <w:r>
        <w:tab/>
        <w:t>NR_SON_MDT-Core, NR_redcap-Core, NR_redcap_enh-Core</w:t>
      </w:r>
      <w:r>
        <w:tab/>
      </w:r>
      <w:r w:rsidRPr="00642597">
        <w:t>R2-2404179</w:t>
      </w:r>
    </w:p>
    <w:p w14:paraId="4CFF0B90" w14:textId="020C80A6" w:rsidR="00CC2D84" w:rsidRDefault="00CC2D84" w:rsidP="00CC2D84">
      <w:pPr>
        <w:pStyle w:val="Doc-text2"/>
        <w:rPr>
          <w:rFonts w:eastAsia="PMingLiU"/>
          <w:noProof/>
          <w:lang w:eastAsia="en-US"/>
        </w:rPr>
      </w:pPr>
      <w:r>
        <w:t xml:space="preserve">=&gt; </w:t>
      </w:r>
      <w:r>
        <w:rPr>
          <w:rFonts w:eastAsia="PMingLiU"/>
          <w:noProof/>
          <w:lang w:eastAsia="en-US"/>
        </w:rPr>
        <w:t>Coversheet update by MCC: a Cat A CR must have the same WIs as the cat F CR.</w:t>
      </w:r>
    </w:p>
    <w:p w14:paraId="19946A41" w14:textId="7E5C1D1D" w:rsidR="00CC2D84" w:rsidRDefault="00CC2D84" w:rsidP="00CC2D84">
      <w:pPr>
        <w:pStyle w:val="Doc-title"/>
      </w:pPr>
      <w:r w:rsidRPr="00642597">
        <w:t>R2-240</w:t>
      </w:r>
      <w:r>
        <w:t>6139</w:t>
      </w:r>
      <w:r>
        <w:tab/>
        <w:t>CEF and RLF reporting for (e)RedCap UEs</w:t>
      </w:r>
      <w:r>
        <w:tab/>
        <w:t>MediaTek Inc., Qualcomm Incorporated, Nordic Semiconductor ASA, Ericsson</w:t>
      </w:r>
      <w:r>
        <w:tab/>
        <w:t>CR</w:t>
      </w:r>
      <w:r>
        <w:tab/>
        <w:t>Rel-18</w:t>
      </w:r>
      <w:r>
        <w:tab/>
        <w:t>38.306</w:t>
      </w:r>
      <w:r>
        <w:tab/>
        <w:t>18.1.0</w:t>
      </w:r>
      <w:r>
        <w:tab/>
        <w:t>1061</w:t>
      </w:r>
      <w:r>
        <w:tab/>
        <w:t>3</w:t>
      </w:r>
      <w:r>
        <w:tab/>
        <w:t>A</w:t>
      </w:r>
      <w:r>
        <w:tab/>
        <w:t>NR_redcap-Core, NR_SON_MDT-Core</w:t>
      </w:r>
    </w:p>
    <w:p w14:paraId="2C402151" w14:textId="5FB48F1A" w:rsidR="00CC2D84" w:rsidRDefault="00CC2D84" w:rsidP="00CC2D84">
      <w:pPr>
        <w:pStyle w:val="Doc-text2"/>
      </w:pPr>
      <w:r>
        <w:t>=&gt; Agreed</w:t>
      </w:r>
    </w:p>
    <w:p w14:paraId="11DB354E" w14:textId="77777777" w:rsidR="00CC2D84" w:rsidRPr="00CC2D84" w:rsidRDefault="00CC2D84" w:rsidP="00CC2D84">
      <w:pPr>
        <w:pStyle w:val="Doc-text2"/>
      </w:pPr>
    </w:p>
    <w:p w14:paraId="162C07D3" w14:textId="6BE7E962" w:rsidR="00B123C2" w:rsidRDefault="00B123C2" w:rsidP="00B123C2">
      <w:pPr>
        <w:pStyle w:val="Doc-title"/>
      </w:pPr>
      <w:r w:rsidRPr="00642597">
        <w:t>R2-2405720</w:t>
      </w:r>
      <w:r>
        <w:tab/>
        <w:t>CEF and RLF reporting for RedCap UEs</w:t>
      </w:r>
      <w:r>
        <w:tab/>
        <w:t>MediaTek Inc., Qualcomm Incorporated, Nordic Semiconductor ASA, Ericsson</w:t>
      </w:r>
      <w:r>
        <w:tab/>
        <w:t>CR</w:t>
      </w:r>
      <w:r>
        <w:tab/>
        <w:t>Rel-17</w:t>
      </w:r>
      <w:r>
        <w:tab/>
        <w:t>38.331</w:t>
      </w:r>
      <w:r>
        <w:tab/>
        <w:t>17.8.0</w:t>
      </w:r>
      <w:r>
        <w:tab/>
        <w:t>4647</w:t>
      </w:r>
      <w:r>
        <w:tab/>
        <w:t>2</w:t>
      </w:r>
      <w:r>
        <w:tab/>
        <w:t>F</w:t>
      </w:r>
      <w:r>
        <w:tab/>
        <w:t>NR_SON_MDT-Core, NR_redcap-Core</w:t>
      </w:r>
      <w:r>
        <w:tab/>
      </w:r>
      <w:r w:rsidRPr="00642597">
        <w:t>R2-2404180</w:t>
      </w:r>
    </w:p>
    <w:p w14:paraId="0FCBFBE6" w14:textId="77777777" w:rsidR="008704B8" w:rsidRPr="008704B8" w:rsidRDefault="008704B8" w:rsidP="008704B8">
      <w:pPr>
        <w:pStyle w:val="Doc-text2"/>
      </w:pPr>
    </w:p>
    <w:p w14:paraId="3234E1ED" w14:textId="490EECA4" w:rsidR="00B123C2" w:rsidRDefault="00B123C2" w:rsidP="00B123C2">
      <w:pPr>
        <w:pStyle w:val="Doc-title"/>
      </w:pPr>
      <w:r w:rsidRPr="00642597">
        <w:t>R2-2405721</w:t>
      </w:r>
      <w:r>
        <w:tab/>
        <w:t>CEF and RLF reporting for (e)RedCap UEs</w:t>
      </w:r>
      <w:r>
        <w:tab/>
        <w:t>MediaTek Inc., Qualcomm Incorporated, Nordic Semiconductor ASA, Ericsson</w:t>
      </w:r>
      <w:r>
        <w:tab/>
        <w:t>CR</w:t>
      </w:r>
      <w:r>
        <w:tab/>
        <w:t>Rel-18</w:t>
      </w:r>
      <w:r>
        <w:tab/>
        <w:t>38.331</w:t>
      </w:r>
      <w:r>
        <w:tab/>
        <w:t>18.1.0</w:t>
      </w:r>
      <w:r>
        <w:tab/>
        <w:t>4648</w:t>
      </w:r>
      <w:r>
        <w:tab/>
        <w:t>2</w:t>
      </w:r>
      <w:r>
        <w:tab/>
        <w:t>A</w:t>
      </w:r>
      <w:r>
        <w:tab/>
        <w:t>NR_SON_MDT-Core, NR_redcap-Core, NR_redcap_enh-Core</w:t>
      </w:r>
      <w:r>
        <w:tab/>
      </w:r>
      <w:r w:rsidRPr="00642597">
        <w:t>R2-2404181</w:t>
      </w:r>
    </w:p>
    <w:p w14:paraId="1C2FEDF2" w14:textId="77777777" w:rsidR="008704B8" w:rsidRDefault="008704B8" w:rsidP="008704B8">
      <w:pPr>
        <w:pStyle w:val="Doc-text2"/>
        <w:rPr>
          <w:rFonts w:eastAsia="PMingLiU"/>
          <w:noProof/>
          <w:lang w:eastAsia="en-US"/>
        </w:rPr>
      </w:pPr>
      <w:r>
        <w:t xml:space="preserve">=&gt; </w:t>
      </w:r>
      <w:r>
        <w:rPr>
          <w:rFonts w:eastAsia="PMingLiU"/>
          <w:noProof/>
          <w:lang w:eastAsia="en-US"/>
        </w:rPr>
        <w:t>Coversheet update by MCC: a Cat A CR must have the same WIs as the cat F CR.</w:t>
      </w:r>
    </w:p>
    <w:p w14:paraId="7C5A527E" w14:textId="17F894B1" w:rsidR="008704B8" w:rsidRDefault="008704B8" w:rsidP="008704B8">
      <w:pPr>
        <w:pStyle w:val="Doc-title"/>
      </w:pPr>
      <w:r w:rsidRPr="00642597">
        <w:t>R2-240</w:t>
      </w:r>
      <w:r>
        <w:t>6140</w:t>
      </w:r>
      <w:r>
        <w:tab/>
        <w:t>CEF and RLF reporting for (e)RedCap UEs</w:t>
      </w:r>
      <w:r>
        <w:tab/>
        <w:t>MediaTek Inc., Qualcomm Incorporated, Nordic Semiconductor ASA, Ericsson</w:t>
      </w:r>
      <w:r>
        <w:tab/>
        <w:t>CR</w:t>
      </w:r>
      <w:r>
        <w:tab/>
        <w:t>Rel-18</w:t>
      </w:r>
      <w:r>
        <w:tab/>
        <w:t>38.331</w:t>
      </w:r>
      <w:r>
        <w:tab/>
        <w:t>18.1.0</w:t>
      </w:r>
      <w:r>
        <w:tab/>
        <w:t>4648</w:t>
      </w:r>
      <w:r>
        <w:tab/>
        <w:t>3</w:t>
      </w:r>
      <w:r>
        <w:tab/>
        <w:t>A</w:t>
      </w:r>
      <w:r>
        <w:tab/>
        <w:t>NR_SON_MDT-Core, NR_redcap-Core</w:t>
      </w:r>
    </w:p>
    <w:p w14:paraId="4264F26B" w14:textId="6F3DBCAC" w:rsidR="008704B8" w:rsidRDefault="008704B8" w:rsidP="008704B8">
      <w:pPr>
        <w:pStyle w:val="Doc-text2"/>
      </w:pPr>
      <w:r>
        <w:t>=&gt; Agreed</w:t>
      </w:r>
    </w:p>
    <w:p w14:paraId="691C594D" w14:textId="77777777" w:rsidR="008704B8" w:rsidRPr="008704B8" w:rsidRDefault="008704B8" w:rsidP="008704B8">
      <w:pPr>
        <w:pStyle w:val="Doc-text2"/>
      </w:pPr>
    </w:p>
    <w:p w14:paraId="31CC0462" w14:textId="57EB627A" w:rsidR="00B123C2" w:rsidRDefault="00B123C2" w:rsidP="00B123C2">
      <w:pPr>
        <w:pStyle w:val="Doc-title"/>
      </w:pPr>
      <w:r w:rsidRPr="00642597">
        <w:t>R2-2404698</w:t>
      </w:r>
      <w:r>
        <w:tab/>
        <w:t>Correction on TRS for idle and inactive UEs</w:t>
      </w:r>
      <w:r>
        <w:tab/>
        <w:t>CATT, Ericsson</w:t>
      </w:r>
      <w:r>
        <w:tab/>
        <w:t>CR</w:t>
      </w:r>
      <w:r>
        <w:tab/>
        <w:t>Rel-18</w:t>
      </w:r>
      <w:r>
        <w:tab/>
        <w:t>38.300</w:t>
      </w:r>
      <w:r>
        <w:tab/>
        <w:t>18.1.0</w:t>
      </w:r>
      <w:r>
        <w:tab/>
        <w:t>0836</w:t>
      </w:r>
      <w:r>
        <w:tab/>
        <w:t>2</w:t>
      </w:r>
      <w:r>
        <w:tab/>
        <w:t>F</w:t>
      </w:r>
      <w:r>
        <w:tab/>
        <w:t>NR_UE_pow_sav_enh-Core</w:t>
      </w:r>
      <w:r>
        <w:tab/>
      </w:r>
      <w:r w:rsidRPr="00642597">
        <w:t>R2-2403847</w:t>
      </w:r>
    </w:p>
    <w:p w14:paraId="42701C6D" w14:textId="70D859D8" w:rsidR="008704B8" w:rsidRDefault="008704B8" w:rsidP="008704B8">
      <w:pPr>
        <w:pStyle w:val="Doc-text2"/>
      </w:pPr>
      <w:r>
        <w:t xml:space="preserve">=&gt; </w:t>
      </w:r>
      <w:r>
        <w:rPr>
          <w:noProof/>
        </w:rPr>
        <w:t xml:space="preserve">Coversheet update by MCC: </w:t>
      </w:r>
      <w:r w:rsidRPr="004D7638">
        <w:rPr>
          <w:noProof/>
        </w:rPr>
        <w:t>NR_UE_pow_sav_enh-Core</w:t>
      </w:r>
      <w:r>
        <w:rPr>
          <w:noProof/>
        </w:rPr>
        <w:t xml:space="preserve"> needs WI TEI18 in a Rel-18</w:t>
      </w:r>
    </w:p>
    <w:p w14:paraId="5EB78CE7" w14:textId="36FBAE94" w:rsidR="008704B8" w:rsidRDefault="008704B8" w:rsidP="008704B8">
      <w:pPr>
        <w:pStyle w:val="Doc-title"/>
      </w:pPr>
      <w:r>
        <w:t>R2-2406143</w:t>
      </w:r>
      <w:r>
        <w:tab/>
        <w:t>Correction on TRS for idle and inactive UEs</w:t>
      </w:r>
      <w:r>
        <w:tab/>
        <w:t>CATT, Ericsson</w:t>
      </w:r>
      <w:r>
        <w:tab/>
        <w:t>CR</w:t>
      </w:r>
      <w:r>
        <w:tab/>
        <w:t>Rel-18</w:t>
      </w:r>
      <w:r>
        <w:tab/>
        <w:t>38.300</w:t>
      </w:r>
      <w:r>
        <w:tab/>
        <w:t>18.1.0</w:t>
      </w:r>
      <w:r>
        <w:tab/>
        <w:t>0836</w:t>
      </w:r>
      <w:r>
        <w:tab/>
        <w:t>3</w:t>
      </w:r>
      <w:r>
        <w:tab/>
        <w:t>F</w:t>
      </w:r>
      <w:r>
        <w:tab/>
        <w:t>NR_UE_pow_sav_enh-Core, TEI18</w:t>
      </w:r>
    </w:p>
    <w:p w14:paraId="2D1D78FF" w14:textId="163A3440" w:rsidR="008704B8" w:rsidRDefault="008704B8" w:rsidP="008704B8">
      <w:pPr>
        <w:pStyle w:val="Doc-text2"/>
      </w:pPr>
      <w:r>
        <w:t>=&gt; Agreed</w:t>
      </w:r>
    </w:p>
    <w:p w14:paraId="7BD28A87" w14:textId="77777777" w:rsidR="008704B8" w:rsidRPr="008704B8" w:rsidRDefault="008704B8" w:rsidP="008704B8">
      <w:pPr>
        <w:pStyle w:val="Doc-text2"/>
      </w:pPr>
    </w:p>
    <w:p w14:paraId="7AD101C8" w14:textId="6C997767" w:rsidR="00B123C2" w:rsidRDefault="00B123C2" w:rsidP="00B123C2">
      <w:pPr>
        <w:pStyle w:val="Doc-title"/>
      </w:pPr>
      <w:r w:rsidRPr="00642597">
        <w:t>R2-2404845</w:t>
      </w:r>
      <w:r>
        <w:tab/>
        <w:t>Clarification on usage of LEO or NGSO</w:t>
      </w:r>
      <w:r>
        <w:tab/>
        <w:t>MediaTek Inc.</w:t>
      </w:r>
      <w:r>
        <w:tab/>
        <w:t>CR</w:t>
      </w:r>
      <w:r>
        <w:tab/>
        <w:t>Rel-17</w:t>
      </w:r>
      <w:r>
        <w:tab/>
        <w:t>38.331</w:t>
      </w:r>
      <w:r>
        <w:tab/>
        <w:t>17.8.0</w:t>
      </w:r>
      <w:r>
        <w:tab/>
        <w:t>4745</w:t>
      </w:r>
      <w:r>
        <w:tab/>
        <w:t>1</w:t>
      </w:r>
      <w:r>
        <w:tab/>
        <w:t>F</w:t>
      </w:r>
      <w:r>
        <w:tab/>
        <w:t>NR_NTN_solutions-Core</w:t>
      </w:r>
      <w:r>
        <w:tab/>
      </w:r>
      <w:r w:rsidRPr="00642597">
        <w:t>R2-2403466</w:t>
      </w:r>
    </w:p>
    <w:p w14:paraId="3F3E6239" w14:textId="53C2A1E3" w:rsidR="00B123C2" w:rsidRDefault="00B123C2" w:rsidP="00B123C2">
      <w:pPr>
        <w:pStyle w:val="Doc-title"/>
      </w:pPr>
      <w:r w:rsidRPr="00642597">
        <w:t>R2-2404846</w:t>
      </w:r>
      <w:r>
        <w:tab/>
        <w:t>Clarification on usage of LEO or NGSO</w:t>
      </w:r>
      <w:r>
        <w:tab/>
        <w:t>MediaTek Inc.</w:t>
      </w:r>
      <w:r>
        <w:tab/>
        <w:t>CR</w:t>
      </w:r>
      <w:r>
        <w:tab/>
        <w:t>Rel-18</w:t>
      </w:r>
      <w:r>
        <w:tab/>
        <w:t>38.331</w:t>
      </w:r>
      <w:r>
        <w:tab/>
        <w:t>18.1.0</w:t>
      </w:r>
      <w:r>
        <w:tab/>
        <w:t>4746</w:t>
      </w:r>
      <w:r>
        <w:tab/>
        <w:t>1</w:t>
      </w:r>
      <w:r>
        <w:tab/>
        <w:t>A</w:t>
      </w:r>
      <w:r>
        <w:tab/>
        <w:t>NR_NTN_solutions-Core</w:t>
      </w:r>
      <w:r>
        <w:tab/>
      </w:r>
      <w:r w:rsidRPr="00642597">
        <w:t>R2-2403467</w:t>
      </w:r>
    </w:p>
    <w:p w14:paraId="574AF541" w14:textId="616ED4B1" w:rsidR="00B123C2" w:rsidRDefault="00B123C2" w:rsidP="00B123C2">
      <w:pPr>
        <w:pStyle w:val="Doc-title"/>
      </w:pPr>
      <w:r w:rsidRPr="00642597">
        <w:t>R2-2404847</w:t>
      </w:r>
      <w:r>
        <w:tab/>
        <w:t>Clarification on usage of LEO or NGSO</w:t>
      </w:r>
      <w:r>
        <w:tab/>
        <w:t>MediaTek Inc.</w:t>
      </w:r>
      <w:r>
        <w:tab/>
        <w:t>CR</w:t>
      </w:r>
      <w:r>
        <w:tab/>
        <w:t>Rel-17</w:t>
      </w:r>
      <w:r>
        <w:tab/>
        <w:t>38.306</w:t>
      </w:r>
      <w:r>
        <w:tab/>
        <w:t>17.8.0</w:t>
      </w:r>
      <w:r>
        <w:tab/>
        <w:t>1082</w:t>
      </w:r>
      <w:r>
        <w:tab/>
        <w:t>1</w:t>
      </w:r>
      <w:r>
        <w:tab/>
        <w:t>F</w:t>
      </w:r>
      <w:r>
        <w:tab/>
        <w:t>NR_NTN_solutions-Core</w:t>
      </w:r>
      <w:r>
        <w:tab/>
      </w:r>
      <w:r w:rsidRPr="00642597">
        <w:t>R2-2403468</w:t>
      </w:r>
    </w:p>
    <w:p w14:paraId="71AFA291" w14:textId="1F7D4869" w:rsidR="00B123C2" w:rsidRDefault="00B123C2" w:rsidP="00B123C2">
      <w:pPr>
        <w:pStyle w:val="Doc-title"/>
      </w:pPr>
      <w:r w:rsidRPr="00642597">
        <w:t>R2-2404848</w:t>
      </w:r>
      <w:r>
        <w:tab/>
        <w:t>Clarification on usage of LEO or NGSO</w:t>
      </w:r>
      <w:r>
        <w:tab/>
        <w:t>MediaTek Inc.</w:t>
      </w:r>
      <w:r>
        <w:tab/>
        <w:t>CR</w:t>
      </w:r>
      <w:r>
        <w:tab/>
        <w:t>Rel-18</w:t>
      </w:r>
      <w:r>
        <w:tab/>
        <w:t>38.306</w:t>
      </w:r>
      <w:r>
        <w:tab/>
        <w:t>18.1.0</w:t>
      </w:r>
      <w:r>
        <w:tab/>
        <w:t>1083</w:t>
      </w:r>
      <w:r>
        <w:tab/>
        <w:t>1</w:t>
      </w:r>
      <w:r>
        <w:tab/>
        <w:t>A</w:t>
      </w:r>
      <w:r>
        <w:tab/>
        <w:t>NR_NTN_solutions-Core</w:t>
      </w:r>
      <w:r>
        <w:tab/>
      </w:r>
      <w:r w:rsidRPr="00642597">
        <w:t>R2-2403470</w:t>
      </w:r>
    </w:p>
    <w:p w14:paraId="79FC7A5A" w14:textId="3342231A" w:rsidR="00B123C2" w:rsidRPr="00960092" w:rsidRDefault="00B123C2" w:rsidP="00B123C2">
      <w:pPr>
        <w:pStyle w:val="Doc-title"/>
        <w:rPr>
          <w:rStyle w:val="Hyperlink"/>
          <w:color w:val="auto"/>
        </w:rPr>
      </w:pPr>
      <w:r w:rsidRPr="00642597">
        <w:t>R2-2404988</w:t>
      </w:r>
      <w:r w:rsidRPr="00DD31C3">
        <w:tab/>
        <w:t>Clarification on TRS in idle and inactive</w:t>
      </w:r>
      <w:r w:rsidRPr="00DD31C3">
        <w:tab/>
        <w:t>Ericsson, MediaTek, ZTE, Nokia, Huawei, HiSilicon, Apple, CATT</w:t>
      </w:r>
      <w:r w:rsidRPr="00DD31C3">
        <w:tab/>
        <w:t>CR</w:t>
      </w:r>
      <w:r w:rsidRPr="00DD31C3">
        <w:tab/>
        <w:t>Rel-17</w:t>
      </w:r>
      <w:r w:rsidRPr="00DD31C3">
        <w:tab/>
        <w:t>38.331</w:t>
      </w:r>
      <w:r w:rsidRPr="00DD31C3">
        <w:tab/>
        <w:t>17.8.0</w:t>
      </w:r>
      <w:r w:rsidRPr="00DD31C3">
        <w:tab/>
        <w:t>4754</w:t>
      </w:r>
      <w:r w:rsidRPr="00DD31C3">
        <w:tab/>
        <w:t>2</w:t>
      </w:r>
      <w:r w:rsidRPr="00DD31C3">
        <w:tab/>
        <w:t>F</w:t>
      </w:r>
      <w:r w:rsidRPr="00960092">
        <w:tab/>
        <w:t>NR_UE_pow_sav_enh-Core</w:t>
      </w:r>
      <w:r w:rsidRPr="00960092">
        <w:tab/>
        <w:t>R2-2403848</w:t>
      </w:r>
    </w:p>
    <w:p w14:paraId="65EEBB44" w14:textId="77777777" w:rsidR="00B123C2" w:rsidRPr="00960092" w:rsidRDefault="00B123C2" w:rsidP="00B123C2">
      <w:pPr>
        <w:pStyle w:val="Doc-text2"/>
      </w:pPr>
      <w:r w:rsidRPr="00960092">
        <w:t>Moved from 6.1.3.1</w:t>
      </w:r>
    </w:p>
    <w:p w14:paraId="12930130" w14:textId="5B118BE0" w:rsidR="00B123C2" w:rsidRPr="00960092" w:rsidRDefault="00B123C2" w:rsidP="00B123C2">
      <w:pPr>
        <w:pStyle w:val="Doc-title"/>
        <w:rPr>
          <w:rStyle w:val="Hyperlink"/>
          <w:color w:val="auto"/>
        </w:rPr>
      </w:pPr>
      <w:r w:rsidRPr="00960092">
        <w:t>R2-2404989</w:t>
      </w:r>
      <w:r w:rsidRPr="00960092">
        <w:tab/>
        <w:t>Correction on TRS in idle and inactive</w:t>
      </w:r>
      <w:r w:rsidRPr="00960092">
        <w:tab/>
        <w:t>Ericsson, MediaTek, ZTE, Nokia, Huawei, HiSilicon, Apple, CATT</w:t>
      </w:r>
      <w:r w:rsidRPr="00960092">
        <w:tab/>
        <w:t>CR</w:t>
      </w:r>
      <w:r w:rsidRPr="00960092">
        <w:tab/>
        <w:t>Rel-18</w:t>
      </w:r>
      <w:r w:rsidRPr="00960092">
        <w:tab/>
        <w:t>38.331</w:t>
      </w:r>
      <w:r w:rsidRPr="00960092">
        <w:tab/>
        <w:t>18.1.0</w:t>
      </w:r>
      <w:r w:rsidRPr="00960092">
        <w:tab/>
        <w:t>4755</w:t>
      </w:r>
      <w:r w:rsidRPr="00960092">
        <w:tab/>
        <w:t>2</w:t>
      </w:r>
      <w:r w:rsidRPr="00960092">
        <w:tab/>
        <w:t>F</w:t>
      </w:r>
      <w:r w:rsidRPr="00960092">
        <w:tab/>
        <w:t>NR_UE_pow_sav_enh-Core</w:t>
      </w:r>
      <w:r w:rsidRPr="00960092">
        <w:tab/>
        <w:t>R2-2403849</w:t>
      </w:r>
    </w:p>
    <w:p w14:paraId="2CA14DFA" w14:textId="77777777" w:rsidR="00B123C2" w:rsidRDefault="00B123C2" w:rsidP="00B123C2">
      <w:pPr>
        <w:pStyle w:val="Doc-text2"/>
      </w:pPr>
      <w:r w:rsidRPr="00960092">
        <w:t>Moved from 6.1.3.1</w:t>
      </w:r>
    </w:p>
    <w:p w14:paraId="0660C6C1" w14:textId="46F1ED10" w:rsidR="00960092" w:rsidRPr="00960092" w:rsidRDefault="00960092" w:rsidP="00B123C2">
      <w:pPr>
        <w:pStyle w:val="Doc-text2"/>
      </w:pPr>
      <w:r>
        <w:t xml:space="preserve">=&gt; </w:t>
      </w:r>
      <w:r>
        <w:rPr>
          <w:noProof/>
        </w:rPr>
        <w:t xml:space="preserve">Coversheet update by MCC: </w:t>
      </w:r>
      <w:r w:rsidRPr="004D7638">
        <w:rPr>
          <w:noProof/>
        </w:rPr>
        <w:t>NR_UE_pow_sav_enh-Core</w:t>
      </w:r>
      <w:r>
        <w:rPr>
          <w:noProof/>
        </w:rPr>
        <w:t xml:space="preserve"> needs WI TEI18 in a Rel-18 CR.</w:t>
      </w:r>
    </w:p>
    <w:p w14:paraId="1A850F81" w14:textId="73CD2EA5" w:rsidR="00960092" w:rsidRDefault="00960092" w:rsidP="00960092">
      <w:pPr>
        <w:pStyle w:val="Doc-title"/>
      </w:pPr>
      <w:r>
        <w:t>R2-2406144</w:t>
      </w:r>
      <w:r>
        <w:tab/>
        <w:t>Correction on TRS in idle and inactive</w:t>
      </w:r>
      <w:r>
        <w:tab/>
        <w:t>Ericsson, MediaTek, ZTE, Nokia, Huawei, HiSilicon, Apple, CATT</w:t>
      </w:r>
      <w:r>
        <w:tab/>
        <w:t>CR</w:t>
      </w:r>
      <w:r>
        <w:tab/>
        <w:t>Rel-18</w:t>
      </w:r>
      <w:r>
        <w:tab/>
        <w:t>38.331</w:t>
      </w:r>
      <w:r>
        <w:tab/>
        <w:t>18.1.0</w:t>
      </w:r>
      <w:r>
        <w:tab/>
        <w:t>4755</w:t>
      </w:r>
      <w:r>
        <w:tab/>
        <w:t>3</w:t>
      </w:r>
      <w:r>
        <w:tab/>
        <w:t>F</w:t>
      </w:r>
      <w:r>
        <w:tab/>
        <w:t>NR_UE_pow_sav_enh-Core, TEI18</w:t>
      </w:r>
    </w:p>
    <w:p w14:paraId="561F7B6C" w14:textId="4A10A097" w:rsidR="00960092" w:rsidRDefault="00960092" w:rsidP="00B123C2">
      <w:pPr>
        <w:pStyle w:val="Doc-text2"/>
      </w:pPr>
      <w:r>
        <w:t>=&gt; Agreed</w:t>
      </w:r>
    </w:p>
    <w:p w14:paraId="086B6F4E" w14:textId="77777777" w:rsidR="00960092" w:rsidRPr="00C81D4C" w:rsidRDefault="00960092" w:rsidP="00B123C2">
      <w:pPr>
        <w:pStyle w:val="Doc-text2"/>
      </w:pPr>
    </w:p>
    <w:p w14:paraId="43394ADC" w14:textId="398F93B5" w:rsidR="00B123C2" w:rsidRDefault="00B123C2" w:rsidP="00B123C2">
      <w:pPr>
        <w:pStyle w:val="Doc-title"/>
      </w:pPr>
      <w:r w:rsidRPr="00642597">
        <w:t>R2-2405717</w:t>
      </w:r>
      <w:r w:rsidRPr="00DD31C3">
        <w:tab/>
        <w:t>Clarification RLM/BFD relaxation and short DRX</w:t>
      </w:r>
      <w:r w:rsidRPr="00DD31C3">
        <w:tab/>
        <w:t>Ericsson, Nokia, Qualcomm, Huawei, HiSilicon</w:t>
      </w:r>
      <w:r w:rsidRPr="00DD31C3">
        <w:tab/>
        <w:t>CR</w:t>
      </w:r>
      <w:r w:rsidRPr="00DD31C3">
        <w:tab/>
        <w:t>Rel-17</w:t>
      </w:r>
      <w:r w:rsidRPr="00DD31C3">
        <w:tab/>
        <w:t>38.331</w:t>
      </w:r>
      <w:r w:rsidRPr="00DD31C3">
        <w:tab/>
        <w:t>17.8.0</w:t>
      </w:r>
      <w:r w:rsidRPr="00DD31C3">
        <w:tab/>
        <w:t>4770</w:t>
      </w:r>
      <w:r w:rsidRPr="00DD31C3">
        <w:tab/>
      </w:r>
      <w:r>
        <w:t>2</w:t>
      </w:r>
      <w:r w:rsidRPr="00DD31C3">
        <w:tab/>
        <w:t>F</w:t>
      </w:r>
      <w:r w:rsidRPr="00DD31C3">
        <w:tab/>
        <w:t>NR_UE_pow_sav_enh-Core</w:t>
      </w:r>
      <w:r w:rsidRPr="00DD31C3">
        <w:tab/>
      </w:r>
      <w:r w:rsidRPr="00642597">
        <w:t>R2-2404990</w:t>
      </w:r>
    </w:p>
    <w:p w14:paraId="1A93A985" w14:textId="77777777" w:rsidR="00960092" w:rsidRPr="00960092" w:rsidRDefault="00960092" w:rsidP="00960092">
      <w:pPr>
        <w:pStyle w:val="Doc-text2"/>
      </w:pPr>
    </w:p>
    <w:p w14:paraId="07F9A800" w14:textId="2E46FCFD" w:rsidR="00B123C2" w:rsidRPr="00DD31C3" w:rsidRDefault="00B123C2" w:rsidP="00B123C2">
      <w:pPr>
        <w:pStyle w:val="Doc-title"/>
      </w:pPr>
      <w:r w:rsidRPr="00642597">
        <w:t>R2-2404991</w:t>
      </w:r>
      <w:r w:rsidRPr="00DD31C3">
        <w:tab/>
        <w:t>Clarification RLM/BFD relaxation and short DRX</w:t>
      </w:r>
      <w:r w:rsidRPr="00DD31C3">
        <w:tab/>
        <w:t>Ericsson, Nokia, Qualcomm, Huawei, HiSilicon</w:t>
      </w:r>
      <w:r w:rsidRPr="00DD31C3">
        <w:tab/>
        <w:t>CR</w:t>
      </w:r>
      <w:r w:rsidRPr="00DD31C3">
        <w:tab/>
        <w:t>Rel-18</w:t>
      </w:r>
      <w:r w:rsidRPr="00DD31C3">
        <w:tab/>
        <w:t>38.331</w:t>
      </w:r>
      <w:r w:rsidRPr="00DD31C3">
        <w:tab/>
        <w:t>18.1.0</w:t>
      </w:r>
      <w:r w:rsidRPr="00DD31C3">
        <w:tab/>
        <w:t>4771</w:t>
      </w:r>
      <w:r w:rsidRPr="00DD31C3">
        <w:tab/>
        <w:t>1</w:t>
      </w:r>
      <w:r w:rsidRPr="00DD31C3">
        <w:tab/>
        <w:t>F</w:t>
      </w:r>
      <w:r w:rsidRPr="00DD31C3">
        <w:tab/>
        <w:t>NR_UE_pow_sav_enh-Core</w:t>
      </w:r>
      <w:r w:rsidRPr="00DD31C3">
        <w:tab/>
      </w:r>
      <w:r w:rsidRPr="00642597">
        <w:t>R2-2403863</w:t>
      </w:r>
    </w:p>
    <w:p w14:paraId="0FAEC5D2" w14:textId="77777777" w:rsidR="00B123C2" w:rsidRDefault="00B123C2" w:rsidP="00B123C2">
      <w:pPr>
        <w:pStyle w:val="Doc-text2"/>
      </w:pPr>
      <w:r>
        <w:t xml:space="preserve">Moved from </w:t>
      </w:r>
      <w:r w:rsidRPr="00C81D4C">
        <w:t>6.1.3.1</w:t>
      </w:r>
    </w:p>
    <w:p w14:paraId="59B4E17F" w14:textId="323EDF21" w:rsidR="00960092" w:rsidRDefault="00960092" w:rsidP="00B123C2">
      <w:pPr>
        <w:pStyle w:val="Doc-text2"/>
      </w:pPr>
      <w:r>
        <w:t xml:space="preserve">=&gt; </w:t>
      </w:r>
      <w:r w:rsidRPr="00960092">
        <w:t>Coversheet update by MCC: NR_UE_pow_sav_enh-Core needs WI TEI18 in a Rel-18 CR.</w:t>
      </w:r>
    </w:p>
    <w:p w14:paraId="5A809835" w14:textId="71CCE0A5" w:rsidR="00960092" w:rsidRDefault="00960092" w:rsidP="00960092">
      <w:pPr>
        <w:pStyle w:val="Doc-title"/>
      </w:pPr>
      <w:r>
        <w:lastRenderedPageBreak/>
        <w:t>R2-2406145</w:t>
      </w:r>
      <w:r>
        <w:tab/>
        <w:t>Clarification RLM/BFD relaxation and short DRX</w:t>
      </w:r>
      <w:r>
        <w:tab/>
        <w:t>Ericsson, Nokia, Qualcomm, Huawei, HiSilicon</w:t>
      </w:r>
      <w:r>
        <w:tab/>
        <w:t>CR</w:t>
      </w:r>
      <w:r>
        <w:tab/>
        <w:t>Rel-18</w:t>
      </w:r>
      <w:r>
        <w:tab/>
        <w:t>38.331</w:t>
      </w:r>
      <w:r>
        <w:tab/>
        <w:t>18.1.0</w:t>
      </w:r>
      <w:r>
        <w:tab/>
        <w:t>4771</w:t>
      </w:r>
      <w:r>
        <w:tab/>
        <w:t>2</w:t>
      </w:r>
      <w:r>
        <w:tab/>
        <w:t>F</w:t>
      </w:r>
      <w:r>
        <w:tab/>
        <w:t>NR_UE_pow_sav_enh-Core, TEI18</w:t>
      </w:r>
    </w:p>
    <w:p w14:paraId="484F00D9" w14:textId="3E710D89" w:rsidR="00960092" w:rsidRPr="00960092" w:rsidRDefault="00960092" w:rsidP="00960092">
      <w:pPr>
        <w:pStyle w:val="Doc-text2"/>
      </w:pPr>
      <w:r>
        <w:t>=&gt; Agreed</w:t>
      </w:r>
    </w:p>
    <w:p w14:paraId="27AE0849" w14:textId="77777777" w:rsidR="00960092" w:rsidRDefault="00960092" w:rsidP="00B123C2">
      <w:pPr>
        <w:pStyle w:val="Doc-text2"/>
      </w:pPr>
    </w:p>
    <w:p w14:paraId="3EE7B725" w14:textId="5F7CDA11" w:rsidR="00B123C2" w:rsidRPr="00073DEE" w:rsidRDefault="00B123C2" w:rsidP="00B123C2">
      <w:pPr>
        <w:pStyle w:val="Doc-title"/>
        <w:rPr>
          <w:u w:val="single"/>
        </w:rPr>
      </w:pPr>
      <w:r w:rsidRPr="00073DEE">
        <w:t>R2-2404522</w:t>
      </w:r>
      <w:r w:rsidRPr="00073DEE">
        <w:tab/>
        <w:t>Correction CR for QoE measurements and conditional handover</w:t>
      </w:r>
      <w:r w:rsidRPr="00073DEE">
        <w:tab/>
        <w:t>Ericsson, China Unicom</w:t>
      </w:r>
      <w:r w:rsidRPr="00073DEE">
        <w:tab/>
        <w:t>CR</w:t>
      </w:r>
      <w:r w:rsidRPr="00073DEE">
        <w:tab/>
        <w:t>Rel-18</w:t>
      </w:r>
      <w:r w:rsidRPr="00073DEE">
        <w:tab/>
        <w:t>38.331</w:t>
      </w:r>
      <w:r w:rsidRPr="00073DEE">
        <w:tab/>
        <w:t>18.1.0</w:t>
      </w:r>
      <w:r w:rsidRPr="00073DEE">
        <w:tab/>
        <w:t>4713</w:t>
      </w:r>
      <w:r w:rsidRPr="00073DEE">
        <w:tab/>
        <w:t>1</w:t>
      </w:r>
      <w:r w:rsidRPr="00073DEE">
        <w:tab/>
        <w:t>F</w:t>
      </w:r>
      <w:r w:rsidRPr="00073DEE">
        <w:tab/>
        <w:t>NR_QoE-Core</w:t>
      </w:r>
      <w:r w:rsidRPr="00073DEE">
        <w:tab/>
        <w:t>R2-2403251</w:t>
      </w:r>
    </w:p>
    <w:p w14:paraId="5A69E693" w14:textId="3C37AC4F" w:rsidR="00B123C2" w:rsidRPr="00C81D4C" w:rsidRDefault="00B123C2" w:rsidP="00B123C2">
      <w:pPr>
        <w:pStyle w:val="Agreement"/>
        <w:tabs>
          <w:tab w:val="clear" w:pos="9990"/>
        </w:tabs>
        <w:overflowPunct/>
        <w:autoSpaceDE/>
        <w:autoSpaceDN/>
        <w:adjustRightInd/>
        <w:ind w:left="1619" w:hanging="360"/>
        <w:textAlignment w:val="auto"/>
      </w:pPr>
      <w:r>
        <w:t>All above agreed</w:t>
      </w:r>
      <w:r w:rsidR="00A94643">
        <w:t xml:space="preserve">, though R2-2404522 was coversheet revised by </w:t>
      </w:r>
      <w:r w:rsidR="00976FF9">
        <w:t>Ericsson</w:t>
      </w:r>
      <w:r w:rsidR="00A94643">
        <w:t xml:space="preserve"> in R2-2406029</w:t>
      </w:r>
    </w:p>
    <w:p w14:paraId="2BBF70F7" w14:textId="77777777" w:rsidR="00B123C2" w:rsidRDefault="00B123C2" w:rsidP="00B123C2">
      <w:pPr>
        <w:pStyle w:val="Doc-text2"/>
        <w:ind w:left="0" w:firstLine="0"/>
      </w:pPr>
    </w:p>
    <w:p w14:paraId="4CDA97F7" w14:textId="0893F7EF" w:rsidR="00A94643" w:rsidRDefault="00A94643" w:rsidP="00A94643">
      <w:pPr>
        <w:pStyle w:val="Doc-title"/>
      </w:pPr>
      <w:r w:rsidRPr="00073DEE">
        <w:t>R2-240</w:t>
      </w:r>
      <w:r>
        <w:t>6029</w:t>
      </w:r>
      <w:r w:rsidRPr="00073DEE">
        <w:tab/>
        <w:t>Correction CR for QoE measurements and conditional handover</w:t>
      </w:r>
      <w:r w:rsidRPr="00073DEE">
        <w:tab/>
        <w:t>Ericsson, China Unicom</w:t>
      </w:r>
      <w:r w:rsidRPr="00073DEE">
        <w:tab/>
        <w:t>CR</w:t>
      </w:r>
      <w:r w:rsidRPr="00073DEE">
        <w:tab/>
        <w:t>Rel-18</w:t>
      </w:r>
      <w:r w:rsidRPr="00073DEE">
        <w:tab/>
        <w:t>38.331</w:t>
      </w:r>
      <w:r w:rsidRPr="00073DEE">
        <w:tab/>
        <w:t>18.1.0</w:t>
      </w:r>
      <w:r w:rsidRPr="00073DEE">
        <w:tab/>
        <w:t>4713</w:t>
      </w:r>
      <w:r w:rsidRPr="00073DEE">
        <w:tab/>
      </w:r>
      <w:r>
        <w:t>2</w:t>
      </w:r>
      <w:r w:rsidRPr="00073DEE">
        <w:tab/>
        <w:t>F</w:t>
      </w:r>
      <w:r w:rsidRPr="00073DEE">
        <w:tab/>
        <w:t>NR_QoE-Cor</w:t>
      </w:r>
      <w:r w:rsidR="00976FF9">
        <w:t>e</w:t>
      </w:r>
    </w:p>
    <w:p w14:paraId="449F90EB" w14:textId="0509951F" w:rsidR="00A94643" w:rsidRDefault="00A94643" w:rsidP="00A94643">
      <w:pPr>
        <w:pStyle w:val="Doc-text2"/>
        <w:rPr>
          <w:noProof/>
        </w:rPr>
      </w:pPr>
      <w:r>
        <w:t xml:space="preserve">=&gt; </w:t>
      </w:r>
      <w:r w:rsidR="00976FF9">
        <w:t xml:space="preserve">Coversheet revised by MCC in R2-2406113: </w:t>
      </w:r>
      <w:r w:rsidR="00976FF9" w:rsidRPr="00024428">
        <w:rPr>
          <w:noProof/>
        </w:rPr>
        <w:t>NR_QoE-Core</w:t>
      </w:r>
      <w:r w:rsidR="00976FF9">
        <w:rPr>
          <w:noProof/>
        </w:rPr>
        <w:t xml:space="preserve"> is a Rel-17 WI, thus the addition of TEI18.</w:t>
      </w:r>
    </w:p>
    <w:p w14:paraId="0797EB84" w14:textId="77777777" w:rsidR="00976FF9" w:rsidRDefault="00976FF9" w:rsidP="00A94643">
      <w:pPr>
        <w:pStyle w:val="Doc-text2"/>
        <w:rPr>
          <w:noProof/>
        </w:rPr>
      </w:pPr>
    </w:p>
    <w:p w14:paraId="2B6E0C7D" w14:textId="5BFA1654" w:rsidR="00976FF9" w:rsidRDefault="00976FF9" w:rsidP="00976FF9">
      <w:pPr>
        <w:pStyle w:val="Doc-title"/>
      </w:pPr>
      <w:r w:rsidRPr="00073DEE">
        <w:t>R2-240</w:t>
      </w:r>
      <w:r>
        <w:t>6113</w:t>
      </w:r>
      <w:r w:rsidRPr="00073DEE">
        <w:tab/>
        <w:t>Correction CR for QoE measurements and conditional handover</w:t>
      </w:r>
      <w:r w:rsidRPr="00073DEE">
        <w:tab/>
        <w:t>Ericsson, China Unicom</w:t>
      </w:r>
      <w:r w:rsidRPr="00073DEE">
        <w:tab/>
        <w:t>CR</w:t>
      </w:r>
      <w:r w:rsidRPr="00073DEE">
        <w:tab/>
        <w:t>Rel-18</w:t>
      </w:r>
      <w:r w:rsidRPr="00073DEE">
        <w:tab/>
        <w:t>38.331</w:t>
      </w:r>
      <w:r w:rsidRPr="00073DEE">
        <w:tab/>
        <w:t>18.1.0</w:t>
      </w:r>
      <w:r w:rsidRPr="00073DEE">
        <w:tab/>
        <w:t>4713</w:t>
      </w:r>
      <w:r w:rsidRPr="00073DEE">
        <w:tab/>
      </w:r>
      <w:r>
        <w:t>3</w:t>
      </w:r>
      <w:r w:rsidRPr="00073DEE">
        <w:tab/>
        <w:t>F</w:t>
      </w:r>
      <w:r w:rsidRPr="00073DEE">
        <w:tab/>
        <w:t>NR_QoE-Cor</w:t>
      </w:r>
      <w:r>
        <w:t>e, TEI18</w:t>
      </w:r>
    </w:p>
    <w:p w14:paraId="7E07456D" w14:textId="5A0C7C5C" w:rsidR="00976FF9" w:rsidRPr="00976FF9" w:rsidRDefault="00976FF9" w:rsidP="00976FF9">
      <w:pPr>
        <w:pStyle w:val="Doc-text2"/>
      </w:pPr>
      <w:r>
        <w:t>=&gt; Agreed</w:t>
      </w:r>
    </w:p>
    <w:p w14:paraId="3EE67D9F" w14:textId="77777777" w:rsidR="00976FF9" w:rsidRPr="00A94643" w:rsidRDefault="00976FF9" w:rsidP="00A94643">
      <w:pPr>
        <w:pStyle w:val="Doc-text2"/>
      </w:pPr>
    </w:p>
    <w:p w14:paraId="6A5D8C38" w14:textId="77777777" w:rsidR="00B123C2" w:rsidRDefault="00B123C2" w:rsidP="00B123C2">
      <w:pPr>
        <w:pStyle w:val="Doc-text2"/>
        <w:ind w:left="0" w:firstLine="0"/>
      </w:pPr>
    </w:p>
    <w:p w14:paraId="21D92E0A" w14:textId="57426718" w:rsidR="00B123C2" w:rsidRDefault="00B123C2" w:rsidP="00B123C2">
      <w:pPr>
        <w:pStyle w:val="Doc-title"/>
      </w:pPr>
      <w:r w:rsidRPr="00642597">
        <w:t>R2-2404237</w:t>
      </w:r>
      <w:r>
        <w:tab/>
        <w:t>Correction to PDCP configuration for multicast MRB</w:t>
      </w:r>
      <w:r>
        <w:tab/>
        <w:t>MediaTek inc.</w:t>
      </w:r>
      <w:r>
        <w:tab/>
        <w:t>CR</w:t>
      </w:r>
      <w:r>
        <w:tab/>
        <w:t>Rel-17</w:t>
      </w:r>
      <w:r>
        <w:tab/>
        <w:t>38.331</w:t>
      </w:r>
      <w:r>
        <w:tab/>
        <w:t>17.8.0</w:t>
      </w:r>
      <w:r>
        <w:tab/>
        <w:t>4652</w:t>
      </w:r>
      <w:r>
        <w:tab/>
        <w:t>1</w:t>
      </w:r>
      <w:r>
        <w:tab/>
        <w:t>F</w:t>
      </w:r>
      <w:r>
        <w:tab/>
        <w:t>NR_MBS-Core</w:t>
      </w:r>
      <w:r>
        <w:tab/>
      </w:r>
      <w:r w:rsidRPr="00642597">
        <w:t>R2-2402294</w:t>
      </w:r>
    </w:p>
    <w:p w14:paraId="23C80C7A" w14:textId="6E51AD03" w:rsidR="00B123C2" w:rsidRDefault="00B123C2" w:rsidP="00B123C2">
      <w:pPr>
        <w:pStyle w:val="Doc-title"/>
        <w:rPr>
          <w:rStyle w:val="Hyperlink"/>
        </w:rPr>
      </w:pPr>
      <w:r w:rsidRPr="00642597">
        <w:t>R2-2404239</w:t>
      </w:r>
      <w:r>
        <w:tab/>
        <w:t>Correction to PDCP configuration for multicast MRB</w:t>
      </w:r>
      <w:r>
        <w:tab/>
        <w:t>MediaTek Inc.</w:t>
      </w:r>
      <w:r>
        <w:tab/>
        <w:t>CR</w:t>
      </w:r>
      <w:r>
        <w:tab/>
        <w:t>Rel-18</w:t>
      </w:r>
      <w:r>
        <w:tab/>
        <w:t>38.331</w:t>
      </w:r>
      <w:r>
        <w:tab/>
        <w:t>18.1.0</w:t>
      </w:r>
      <w:r>
        <w:tab/>
        <w:t>4651</w:t>
      </w:r>
      <w:r>
        <w:tab/>
        <w:t>1</w:t>
      </w:r>
      <w:r>
        <w:tab/>
        <w:t>A</w:t>
      </w:r>
      <w:r>
        <w:tab/>
        <w:t>NR_MBS-Core</w:t>
      </w:r>
      <w:r>
        <w:tab/>
      </w:r>
      <w:r w:rsidRPr="00642597">
        <w:t>R2-2402293</w:t>
      </w:r>
    </w:p>
    <w:p w14:paraId="4C936BCD" w14:textId="77777777" w:rsidR="00B123C2" w:rsidRDefault="00B123C2" w:rsidP="00B123C2">
      <w:pPr>
        <w:pStyle w:val="Doc-text2"/>
      </w:pPr>
    </w:p>
    <w:p w14:paraId="4E9B7C40" w14:textId="77777777" w:rsidR="00B123C2" w:rsidRDefault="00B123C2" w:rsidP="00B123C2">
      <w:pPr>
        <w:pStyle w:val="Doc-text2"/>
      </w:pPr>
      <w:r>
        <w:t>-</w:t>
      </w:r>
      <w:r>
        <w:tab/>
        <w:t>QC says that to align with other parts of the spec, we should update the wording and say only “</w:t>
      </w:r>
      <w:r w:rsidRPr="000B2844">
        <w:t>The first/leftmost bit of the bit string contains the most significant bit</w:t>
      </w:r>
      <w:r>
        <w:t>.”</w:t>
      </w:r>
    </w:p>
    <w:p w14:paraId="3DFA88DA" w14:textId="77777777" w:rsidR="00B123C2" w:rsidRDefault="00B123C2" w:rsidP="00B123C2">
      <w:pPr>
        <w:pStyle w:val="Doc-text2"/>
      </w:pPr>
    </w:p>
    <w:p w14:paraId="4F60F8B9" w14:textId="77777777" w:rsidR="00B123C2" w:rsidRPr="000B2844" w:rsidRDefault="00B123C2" w:rsidP="00B123C2">
      <w:pPr>
        <w:pStyle w:val="Agreement"/>
        <w:tabs>
          <w:tab w:val="clear" w:pos="9990"/>
        </w:tabs>
        <w:overflowPunct/>
        <w:autoSpaceDE/>
        <w:autoSpaceDN/>
        <w:adjustRightInd/>
        <w:ind w:left="1619" w:hanging="360"/>
        <w:textAlignment w:val="auto"/>
      </w:pPr>
      <w:r>
        <w:t xml:space="preserve"> Update to say only “</w:t>
      </w:r>
      <w:r w:rsidRPr="000B2844">
        <w:t>The first/leftmost bit of the bit string contains the most significant bit</w:t>
      </w:r>
      <w:r>
        <w:t xml:space="preserve">”. Agreed unseen in </w:t>
      </w:r>
      <w:r w:rsidRPr="005B26DE">
        <w:t>R2-2405829</w:t>
      </w:r>
      <w:r>
        <w:t xml:space="preserve"> and </w:t>
      </w:r>
      <w:r w:rsidRPr="005B26DE">
        <w:t>R2-24058</w:t>
      </w:r>
      <w:r>
        <w:t>30</w:t>
      </w:r>
    </w:p>
    <w:p w14:paraId="5632AFC4" w14:textId="77777777" w:rsidR="00B123C2" w:rsidRDefault="00B123C2" w:rsidP="00B123C2">
      <w:pPr>
        <w:pStyle w:val="Doc-text2"/>
        <w:ind w:left="0" w:firstLine="0"/>
      </w:pPr>
    </w:p>
    <w:p w14:paraId="718DD4E2" w14:textId="77777777" w:rsidR="00B123C2" w:rsidRDefault="00B123C2" w:rsidP="00B123C2">
      <w:pPr>
        <w:pStyle w:val="Doc-text2"/>
        <w:ind w:left="0" w:firstLine="0"/>
      </w:pPr>
    </w:p>
    <w:p w14:paraId="692CC468" w14:textId="77777777" w:rsidR="00B123C2" w:rsidRDefault="00B123C2" w:rsidP="00B123C2">
      <w:pPr>
        <w:pStyle w:val="MiniHeading"/>
      </w:pPr>
      <w:r>
        <w:t>Old revisions</w:t>
      </w:r>
    </w:p>
    <w:p w14:paraId="7577AF9B" w14:textId="6D5130BE" w:rsidR="00B123C2" w:rsidRPr="00DD31C3" w:rsidRDefault="00B123C2" w:rsidP="00B123C2">
      <w:pPr>
        <w:pStyle w:val="Doc-title"/>
      </w:pPr>
      <w:r w:rsidRPr="00642597">
        <w:t>R2-2404990</w:t>
      </w:r>
      <w:r w:rsidRPr="00DD31C3">
        <w:tab/>
        <w:t>Clarification RLM/BFD relaxation and short DRX</w:t>
      </w:r>
      <w:r w:rsidRPr="00DD31C3">
        <w:tab/>
        <w:t>Ericsson, Nokia, Qualcomm, Huawei, HiSilicon</w:t>
      </w:r>
      <w:r w:rsidRPr="00DD31C3">
        <w:tab/>
        <w:t>CR</w:t>
      </w:r>
      <w:r w:rsidRPr="00DD31C3">
        <w:tab/>
        <w:t>Rel-17</w:t>
      </w:r>
      <w:r w:rsidRPr="00DD31C3">
        <w:tab/>
        <w:t>38.331</w:t>
      </w:r>
      <w:r w:rsidRPr="00DD31C3">
        <w:tab/>
        <w:t>17.8.0</w:t>
      </w:r>
      <w:r w:rsidRPr="00DD31C3">
        <w:tab/>
        <w:t>4770</w:t>
      </w:r>
      <w:r w:rsidRPr="00DD31C3">
        <w:tab/>
        <w:t>1</w:t>
      </w:r>
      <w:r w:rsidRPr="00DD31C3">
        <w:tab/>
        <w:t>F</w:t>
      </w:r>
      <w:r w:rsidRPr="00DD31C3">
        <w:tab/>
        <w:t>NR_UE_pow_sav_enh-Core</w:t>
      </w:r>
      <w:r w:rsidRPr="00DD31C3">
        <w:tab/>
      </w:r>
      <w:r w:rsidRPr="00642597">
        <w:t>R2-2403862</w:t>
      </w:r>
    </w:p>
    <w:p w14:paraId="0B98C7BF" w14:textId="77777777" w:rsidR="00B123C2" w:rsidRPr="00C81D4C" w:rsidRDefault="00B123C2" w:rsidP="00B123C2">
      <w:pPr>
        <w:pStyle w:val="Doc-text2"/>
      </w:pPr>
      <w:r>
        <w:t xml:space="preserve">Moved from </w:t>
      </w:r>
      <w:r w:rsidRPr="00C81D4C">
        <w:t>6.1.3.1</w:t>
      </w:r>
    </w:p>
    <w:p w14:paraId="7F33965E" w14:textId="0B866D78" w:rsidR="00B123C2" w:rsidRDefault="00B123C2" w:rsidP="00B123C2">
      <w:pPr>
        <w:pStyle w:val="Doc-title"/>
      </w:pPr>
      <w:r w:rsidRPr="00642597">
        <w:t>R2-2404178</w:t>
      </w:r>
      <w:r>
        <w:tab/>
        <w:t>CEF and RLF reporting for RedCap UEs</w:t>
      </w:r>
      <w:r>
        <w:tab/>
        <w:t>MediaTek Inc., Qualcomm Incorporated, Nordic Semiconductor ASA, Ericsson</w:t>
      </w:r>
      <w:r>
        <w:tab/>
        <w:t>CR</w:t>
      </w:r>
      <w:r>
        <w:tab/>
        <w:t>Rel-17</w:t>
      </w:r>
      <w:r>
        <w:tab/>
        <w:t>38.306</w:t>
      </w:r>
      <w:r>
        <w:tab/>
        <w:t>17.8.0</w:t>
      </w:r>
      <w:r>
        <w:tab/>
        <w:t>1060</w:t>
      </w:r>
      <w:r>
        <w:tab/>
        <w:t>1</w:t>
      </w:r>
      <w:r>
        <w:tab/>
        <w:t>F</w:t>
      </w:r>
      <w:r>
        <w:tab/>
        <w:t>NR_SON_MDT-Core, NR_redcap-Core</w:t>
      </w:r>
      <w:r>
        <w:tab/>
      </w:r>
      <w:r w:rsidRPr="00642597">
        <w:t>R2-2402238</w:t>
      </w:r>
    </w:p>
    <w:p w14:paraId="791C85E3" w14:textId="19CE756E" w:rsidR="00B123C2" w:rsidRDefault="00B123C2" w:rsidP="00B123C2">
      <w:pPr>
        <w:pStyle w:val="Doc-title"/>
      </w:pPr>
      <w:r w:rsidRPr="00642597">
        <w:t>R2-2404179</w:t>
      </w:r>
      <w:r>
        <w:tab/>
        <w:t>CEF and RLF reporting for (e)RedCap UEs</w:t>
      </w:r>
      <w:r>
        <w:tab/>
        <w:t>MediaTek Inc., Qualcomm Incorporated, Nordic Semiconductor ASA, Ericsson</w:t>
      </w:r>
      <w:r>
        <w:tab/>
        <w:t>CR</w:t>
      </w:r>
      <w:r>
        <w:tab/>
        <w:t>Rel-18</w:t>
      </w:r>
      <w:r>
        <w:tab/>
        <w:t>38.306</w:t>
      </w:r>
      <w:r>
        <w:tab/>
        <w:t>18.1.0</w:t>
      </w:r>
      <w:r>
        <w:tab/>
        <w:t>1061</w:t>
      </w:r>
      <w:r>
        <w:tab/>
        <w:t>1</w:t>
      </w:r>
      <w:r>
        <w:tab/>
        <w:t>A</w:t>
      </w:r>
      <w:r>
        <w:tab/>
        <w:t>NR_SON_MDT-Core, NR_redcap-Core, NR_redcap_enh-Core</w:t>
      </w:r>
      <w:r>
        <w:tab/>
      </w:r>
      <w:r w:rsidRPr="00642597">
        <w:t>R2-2402239</w:t>
      </w:r>
    </w:p>
    <w:p w14:paraId="56494B7A" w14:textId="4AC33C19" w:rsidR="00B123C2" w:rsidRDefault="00B123C2" w:rsidP="00B123C2">
      <w:pPr>
        <w:pStyle w:val="Doc-title"/>
      </w:pPr>
      <w:r w:rsidRPr="00642597">
        <w:t>R2-2404180</w:t>
      </w:r>
      <w:r>
        <w:tab/>
        <w:t>CEF and RLF reporting for RedCap UEs</w:t>
      </w:r>
      <w:r>
        <w:tab/>
        <w:t>MediaTek Inc., Qualcomm Incorporated, Nordic Semiconductor ASA, Ericsson</w:t>
      </w:r>
      <w:r>
        <w:tab/>
        <w:t>CR</w:t>
      </w:r>
      <w:r>
        <w:tab/>
        <w:t>Rel-17</w:t>
      </w:r>
      <w:r>
        <w:tab/>
        <w:t>38.331</w:t>
      </w:r>
      <w:r>
        <w:tab/>
        <w:t>17.8.0</w:t>
      </w:r>
      <w:r>
        <w:tab/>
        <w:t>4647</w:t>
      </w:r>
      <w:r>
        <w:tab/>
        <w:t>1</w:t>
      </w:r>
      <w:r>
        <w:tab/>
        <w:t>F</w:t>
      </w:r>
      <w:r>
        <w:tab/>
        <w:t>NR_SON_MDT-Core, NR_redcap-Core</w:t>
      </w:r>
      <w:r>
        <w:tab/>
      </w:r>
      <w:r w:rsidRPr="00642597">
        <w:t>R2-2402240</w:t>
      </w:r>
    </w:p>
    <w:p w14:paraId="54E16475" w14:textId="77777777" w:rsidR="00B123C2" w:rsidRPr="00C81D4C" w:rsidRDefault="00B123C2" w:rsidP="00B123C2">
      <w:pPr>
        <w:pStyle w:val="Doc-text2"/>
        <w:ind w:left="0" w:firstLine="0"/>
      </w:pPr>
    </w:p>
    <w:p w14:paraId="65D7ADE0" w14:textId="77777777" w:rsidR="00B123C2" w:rsidRPr="00466855" w:rsidRDefault="00B123C2" w:rsidP="00B123C2">
      <w:pPr>
        <w:pStyle w:val="Doc-text2"/>
      </w:pPr>
    </w:p>
    <w:p w14:paraId="1E364E42" w14:textId="77777777" w:rsidR="00B123C2" w:rsidRDefault="00B123C2" w:rsidP="00B123C2">
      <w:pPr>
        <w:pStyle w:val="Heading4"/>
      </w:pPr>
      <w:bookmarkStart w:id="233" w:name="_Toc169647134"/>
      <w:r>
        <w:t>6.1.3.1</w:t>
      </w:r>
      <w:r>
        <w:tab/>
        <w:t>NR RRC</w:t>
      </w:r>
      <w:bookmarkEnd w:id="232"/>
      <w:bookmarkEnd w:id="233"/>
    </w:p>
    <w:p w14:paraId="2464F253" w14:textId="77777777" w:rsidR="00B123C2" w:rsidRDefault="00B123C2" w:rsidP="00B123C2">
      <w:pPr>
        <w:pStyle w:val="Comments"/>
      </w:pPr>
      <w:r>
        <w:t xml:space="preserve">Corrections to 38331, and related change to other TS if applicable, except UE caps. </w:t>
      </w:r>
    </w:p>
    <w:p w14:paraId="4FB12468" w14:textId="77777777" w:rsidR="00B123C2" w:rsidRDefault="00B123C2" w:rsidP="00B123C2">
      <w:pPr>
        <w:pStyle w:val="Doc-text2"/>
        <w:ind w:left="0" w:firstLine="0"/>
      </w:pPr>
      <w:bookmarkStart w:id="234" w:name="_Toc158241546"/>
    </w:p>
    <w:p w14:paraId="59CE83D8" w14:textId="77777777" w:rsidR="00B123C2" w:rsidRPr="00966305" w:rsidRDefault="00B123C2" w:rsidP="00B123C2">
      <w:pPr>
        <w:pStyle w:val="MiniHeading"/>
      </w:pPr>
      <w:r>
        <w:lastRenderedPageBreak/>
        <w:t>QoE</w:t>
      </w:r>
    </w:p>
    <w:p w14:paraId="62A4DC0B" w14:textId="5A6B734F" w:rsidR="00B123C2" w:rsidRDefault="00B123C2" w:rsidP="00B123C2">
      <w:pPr>
        <w:pStyle w:val="Doc-title"/>
        <w:rPr>
          <w:rStyle w:val="Hyperlink"/>
        </w:rPr>
      </w:pPr>
      <w:r w:rsidRPr="00642597">
        <w:t>R2-2405658</w:t>
      </w:r>
      <w:r w:rsidRPr="00DD31C3">
        <w:tab/>
        <w:t>Alternative correction CR for QoE measurements and conditional handover</w:t>
      </w:r>
      <w:r w:rsidRPr="00DD31C3">
        <w:tab/>
        <w:t>Ericsson</w:t>
      </w:r>
      <w:r w:rsidRPr="00DD31C3">
        <w:tab/>
        <w:t>discussion</w:t>
      </w:r>
      <w:r w:rsidRPr="00DD31C3">
        <w:tab/>
        <w:t>Rel-17</w:t>
      </w:r>
      <w:r w:rsidRPr="00DD31C3">
        <w:tab/>
        <w:t>NR_QoE-Core</w:t>
      </w:r>
      <w:r w:rsidRPr="00DD31C3">
        <w:tab/>
      </w:r>
      <w:r w:rsidRPr="00642597">
        <w:t>R2-2404482</w:t>
      </w:r>
    </w:p>
    <w:p w14:paraId="699A8562" w14:textId="77777777" w:rsidR="00B123C2" w:rsidRPr="00F3140E" w:rsidRDefault="00B123C2" w:rsidP="00B123C2">
      <w:pPr>
        <w:pStyle w:val="Agreement"/>
        <w:tabs>
          <w:tab w:val="clear" w:pos="9990"/>
        </w:tabs>
        <w:overflowPunct/>
        <w:autoSpaceDE/>
        <w:autoSpaceDN/>
        <w:adjustRightInd/>
        <w:ind w:left="1619" w:hanging="360"/>
        <w:textAlignment w:val="auto"/>
      </w:pPr>
      <w:r>
        <w:t>noted</w:t>
      </w:r>
    </w:p>
    <w:p w14:paraId="67FBF650" w14:textId="77777777" w:rsidR="00B123C2" w:rsidRDefault="00B123C2" w:rsidP="00B123C2">
      <w:pPr>
        <w:pStyle w:val="Doc-title"/>
      </w:pPr>
    </w:p>
    <w:p w14:paraId="4825429D" w14:textId="77777777" w:rsidR="00B123C2" w:rsidRPr="009777CF" w:rsidRDefault="00B123C2" w:rsidP="00B123C2">
      <w:pPr>
        <w:pStyle w:val="MiniHeading"/>
      </w:pPr>
      <w:r>
        <w:t>SHR</w:t>
      </w:r>
    </w:p>
    <w:p w14:paraId="58795BEC" w14:textId="4D47F1AF" w:rsidR="00B123C2" w:rsidRPr="00DD31C3" w:rsidRDefault="00B123C2" w:rsidP="00B123C2">
      <w:pPr>
        <w:pStyle w:val="Doc-title"/>
      </w:pPr>
      <w:r w:rsidRPr="00642597">
        <w:t>R2-2405087</w:t>
      </w:r>
      <w:r w:rsidRPr="00DD31C3">
        <w:tab/>
        <w:t>Adding PCI and ARFCN of target cell for intra-RAT SHR</w:t>
      </w:r>
      <w:r w:rsidRPr="00DD31C3">
        <w:tab/>
        <w:t>ZTE Corporation, Sanechips, Ericsson, Huawei, CATT, Samsung</w:t>
      </w:r>
      <w:r w:rsidRPr="00DD31C3">
        <w:tab/>
        <w:t>CR</w:t>
      </w:r>
      <w:r w:rsidRPr="00DD31C3">
        <w:tab/>
        <w:t>Rel-17</w:t>
      </w:r>
      <w:r w:rsidRPr="00DD31C3">
        <w:tab/>
        <w:t>38.331</w:t>
      </w:r>
      <w:r w:rsidRPr="00DD31C3">
        <w:tab/>
        <w:t>17.8.0</w:t>
      </w:r>
      <w:r w:rsidRPr="00DD31C3">
        <w:tab/>
        <w:t>4811</w:t>
      </w:r>
      <w:r w:rsidRPr="00DD31C3">
        <w:tab/>
        <w:t>-</w:t>
      </w:r>
      <w:r w:rsidRPr="00DD31C3">
        <w:tab/>
        <w:t>F</w:t>
      </w:r>
      <w:r w:rsidRPr="00DD31C3">
        <w:tab/>
        <w:t>NR_ENDC_SON_MDT_enh-Core</w:t>
      </w:r>
    </w:p>
    <w:p w14:paraId="42C8533D" w14:textId="5E384A62" w:rsidR="00B123C2" w:rsidRDefault="00B123C2" w:rsidP="00B123C2">
      <w:pPr>
        <w:pStyle w:val="Doc-title"/>
      </w:pPr>
      <w:r w:rsidRPr="00642597">
        <w:t>R2-2405700</w:t>
      </w:r>
      <w:r w:rsidRPr="00DD31C3">
        <w:tab/>
        <w:t>Adding PCI and ARFCN of target cell for intra-RAT SHR</w:t>
      </w:r>
      <w:r w:rsidRPr="00DD31C3">
        <w:tab/>
        <w:t>ZTE Corporation, Sanechips, Ericsson, Huawei</w:t>
      </w:r>
      <w:r w:rsidRPr="00DD31C3">
        <w:tab/>
        <w:t>CR</w:t>
      </w:r>
      <w:r w:rsidRPr="00DD31C3">
        <w:tab/>
        <w:t>Rel-18</w:t>
      </w:r>
      <w:r w:rsidRPr="00DD31C3">
        <w:tab/>
        <w:t>38.331</w:t>
      </w:r>
      <w:r w:rsidRPr="00DD31C3">
        <w:tab/>
        <w:t>18.1.0</w:t>
      </w:r>
      <w:r w:rsidRPr="00DD31C3">
        <w:tab/>
        <w:t>4812</w:t>
      </w:r>
      <w:r w:rsidRPr="00DD31C3">
        <w:tab/>
      </w:r>
      <w:r>
        <w:t>1</w:t>
      </w:r>
      <w:r w:rsidRPr="00DD31C3">
        <w:tab/>
        <w:t>A</w:t>
      </w:r>
      <w:r w:rsidRPr="00DD31C3">
        <w:tab/>
        <w:t>NR_ENDC_SON_MDT_enh2-Core</w:t>
      </w:r>
    </w:p>
    <w:p w14:paraId="1A2E1139" w14:textId="77777777" w:rsidR="00B123C2" w:rsidRDefault="00B123C2" w:rsidP="00B123C2">
      <w:pPr>
        <w:pStyle w:val="Agreement"/>
        <w:tabs>
          <w:tab w:val="clear" w:pos="9990"/>
        </w:tabs>
        <w:overflowPunct/>
        <w:autoSpaceDE/>
        <w:autoSpaceDN/>
        <w:adjustRightInd/>
        <w:ind w:left="1619" w:hanging="360"/>
        <w:textAlignment w:val="auto"/>
      </w:pPr>
      <w:r>
        <w:t>Change from “</w:t>
      </w:r>
      <w:r w:rsidRPr="008C57DB">
        <w:t>targetCell-PCI-ARFCN-v17xx</w:t>
      </w:r>
      <w:r>
        <w:t>” to “</w:t>
      </w:r>
      <w:r w:rsidRPr="008C57DB">
        <w:t>targetCell-PCI-ARFCN-</w:t>
      </w:r>
      <w:r>
        <w:t>r</w:t>
      </w:r>
      <w:r w:rsidRPr="008C57DB">
        <w:t>17</w:t>
      </w:r>
      <w:r>
        <w:t>”.</w:t>
      </w:r>
    </w:p>
    <w:p w14:paraId="745764D0" w14:textId="77777777" w:rsidR="00B123C2" w:rsidRDefault="00B123C2" w:rsidP="00B123C2">
      <w:pPr>
        <w:pStyle w:val="Agreement"/>
        <w:tabs>
          <w:tab w:val="clear" w:pos="9990"/>
        </w:tabs>
        <w:overflowPunct/>
        <w:autoSpaceDE/>
        <w:autoSpaceDN/>
        <w:adjustRightInd/>
        <w:ind w:left="1619" w:hanging="360"/>
        <w:textAlignment w:val="auto"/>
      </w:pPr>
      <w:r>
        <w:t>Remove “on” in the note.</w:t>
      </w:r>
    </w:p>
    <w:p w14:paraId="57C366BD" w14:textId="77777777" w:rsidR="00B123C2" w:rsidRDefault="00B123C2" w:rsidP="00B123C2">
      <w:pPr>
        <w:pStyle w:val="Agreement"/>
        <w:tabs>
          <w:tab w:val="clear" w:pos="9990"/>
        </w:tabs>
        <w:overflowPunct/>
        <w:autoSpaceDE/>
        <w:autoSpaceDN/>
        <w:adjustRightInd/>
        <w:ind w:left="1619" w:hanging="360"/>
        <w:textAlignment w:val="auto"/>
      </w:pPr>
      <w:r>
        <w:t xml:space="preserve">Agreed unseen in </w:t>
      </w:r>
      <w:r w:rsidRPr="004A6185">
        <w:t>R2-2405821</w:t>
      </w:r>
      <w:r>
        <w:t xml:space="preserve"> and </w:t>
      </w:r>
      <w:r w:rsidRPr="004A6185">
        <w:t>R2-240582</w:t>
      </w:r>
      <w:r>
        <w:t>2.</w:t>
      </w:r>
    </w:p>
    <w:p w14:paraId="5D6D27EB" w14:textId="7FEADBA0" w:rsidR="009B28B5" w:rsidRPr="009B28B5" w:rsidRDefault="009B28B5" w:rsidP="009B28B5">
      <w:pPr>
        <w:pStyle w:val="Doc-text2"/>
      </w:pPr>
      <w:r>
        <w:t>=&gt; R2-2405822 is coversheet revised by MCC in R2-2406119: Wrong WI code - should use the same WI code as the cat A CR</w:t>
      </w:r>
    </w:p>
    <w:p w14:paraId="7E493F24" w14:textId="77777777" w:rsidR="00B123C2" w:rsidRDefault="00B123C2" w:rsidP="00B123C2">
      <w:pPr>
        <w:pStyle w:val="Doc-text2"/>
      </w:pPr>
    </w:p>
    <w:p w14:paraId="0C4F142D" w14:textId="319F6FEC" w:rsidR="009B28B5" w:rsidRDefault="009B28B5" w:rsidP="009B28B5">
      <w:pPr>
        <w:pStyle w:val="Doc-title"/>
      </w:pPr>
      <w:r w:rsidRPr="00642597">
        <w:t>R2-240</w:t>
      </w:r>
      <w:r>
        <w:t>6119</w:t>
      </w:r>
      <w:r w:rsidRPr="00DD31C3">
        <w:tab/>
        <w:t>Adding PCI and ARFCN of target cell for intra-RAT SHR</w:t>
      </w:r>
      <w:r w:rsidRPr="00DD31C3">
        <w:tab/>
        <w:t>ZTE Corporation, Sanechips, Ericsson, Huawei</w:t>
      </w:r>
      <w:r w:rsidR="004C62DB">
        <w:t>, CATT, Samsung</w:t>
      </w:r>
      <w:r w:rsidRPr="00DD31C3">
        <w:tab/>
        <w:t>CR</w:t>
      </w:r>
      <w:r w:rsidRPr="00DD31C3">
        <w:tab/>
        <w:t>Rel-18</w:t>
      </w:r>
      <w:r w:rsidRPr="00DD31C3">
        <w:tab/>
        <w:t>38.331</w:t>
      </w:r>
      <w:r w:rsidRPr="00DD31C3">
        <w:tab/>
        <w:t>18.1.0</w:t>
      </w:r>
      <w:r w:rsidRPr="00DD31C3">
        <w:tab/>
        <w:t>4812</w:t>
      </w:r>
      <w:r w:rsidRPr="00DD31C3">
        <w:tab/>
      </w:r>
      <w:r>
        <w:t>3</w:t>
      </w:r>
      <w:r w:rsidRPr="00DD31C3">
        <w:tab/>
        <w:t>A</w:t>
      </w:r>
      <w:r w:rsidRPr="00DD31C3">
        <w:tab/>
        <w:t>NR_ENDC_SON_MDT_enh-Core</w:t>
      </w:r>
    </w:p>
    <w:p w14:paraId="27F8BBF3" w14:textId="644D7970" w:rsidR="009B28B5" w:rsidRPr="008C57DB" w:rsidRDefault="009B28B5" w:rsidP="00B123C2">
      <w:pPr>
        <w:pStyle w:val="Doc-text2"/>
      </w:pPr>
      <w:r>
        <w:t>=&gt; Agreed</w:t>
      </w:r>
    </w:p>
    <w:p w14:paraId="5B084A27" w14:textId="77777777" w:rsidR="00B123C2" w:rsidRDefault="00B123C2" w:rsidP="00B123C2">
      <w:pPr>
        <w:pStyle w:val="Doc-title"/>
      </w:pPr>
    </w:p>
    <w:p w14:paraId="6811A098" w14:textId="65C3C974" w:rsidR="00B123C2" w:rsidRPr="00DD31C3" w:rsidRDefault="00B123C2" w:rsidP="00B123C2">
      <w:pPr>
        <w:pStyle w:val="Doc-title"/>
      </w:pPr>
      <w:r w:rsidRPr="00642597">
        <w:t>R2-2405587</w:t>
      </w:r>
      <w:r w:rsidRPr="00DD31C3">
        <w:tab/>
        <w:t>Correction on successful handover report configuration</w:t>
      </w:r>
      <w:r w:rsidRPr="00DD31C3">
        <w:tab/>
        <w:t>Samsung</w:t>
      </w:r>
      <w:r w:rsidRPr="00DD31C3">
        <w:tab/>
        <w:t>CR</w:t>
      </w:r>
      <w:r w:rsidRPr="00DD31C3">
        <w:tab/>
        <w:t>Rel-17</w:t>
      </w:r>
      <w:r w:rsidRPr="00DD31C3">
        <w:tab/>
        <w:t>38.331</w:t>
      </w:r>
      <w:r w:rsidRPr="00DD31C3">
        <w:tab/>
        <w:t>17.8.0</w:t>
      </w:r>
      <w:r w:rsidRPr="00DD31C3">
        <w:tab/>
        <w:t>4845</w:t>
      </w:r>
      <w:r w:rsidRPr="00DD31C3">
        <w:tab/>
        <w:t>-</w:t>
      </w:r>
      <w:r w:rsidRPr="00DD31C3">
        <w:tab/>
        <w:t>F</w:t>
      </w:r>
      <w:r w:rsidRPr="00DD31C3">
        <w:tab/>
        <w:t>NR_ENDC_SON_MDT_enh-Core</w:t>
      </w:r>
    </w:p>
    <w:p w14:paraId="074ACCAD" w14:textId="68E48CC9" w:rsidR="00B123C2" w:rsidRDefault="00B123C2" w:rsidP="00B123C2">
      <w:pPr>
        <w:pStyle w:val="Doc-title"/>
      </w:pPr>
      <w:r w:rsidRPr="00642597">
        <w:t>R2-2405606</w:t>
      </w:r>
      <w:r w:rsidRPr="00DD31C3">
        <w:tab/>
        <w:t>Correction on successful handover report configuration</w:t>
      </w:r>
      <w:r w:rsidRPr="00DD31C3">
        <w:tab/>
        <w:t>Samsung</w:t>
      </w:r>
      <w:r w:rsidRPr="00DD31C3">
        <w:tab/>
        <w:t>CR</w:t>
      </w:r>
      <w:r w:rsidRPr="00DD31C3">
        <w:tab/>
        <w:t>Rel-18</w:t>
      </w:r>
      <w:r w:rsidRPr="00DD31C3">
        <w:tab/>
        <w:t>38.331</w:t>
      </w:r>
      <w:r w:rsidRPr="00DD31C3">
        <w:tab/>
        <w:t>18.1.0</w:t>
      </w:r>
      <w:r w:rsidRPr="00DD31C3">
        <w:tab/>
        <w:t>4848</w:t>
      </w:r>
      <w:r w:rsidRPr="00DD31C3">
        <w:tab/>
        <w:t>-</w:t>
      </w:r>
      <w:r w:rsidRPr="00DD31C3">
        <w:tab/>
        <w:t>A</w:t>
      </w:r>
      <w:r w:rsidRPr="00DD31C3">
        <w:tab/>
        <w:t>NR_ENDC_SON_MDT_enh-Core</w:t>
      </w:r>
    </w:p>
    <w:p w14:paraId="5B9ABA13" w14:textId="77777777" w:rsidR="00B123C2" w:rsidRDefault="00B123C2" w:rsidP="00B123C2">
      <w:pPr>
        <w:pStyle w:val="Doc-text2"/>
      </w:pPr>
    </w:p>
    <w:p w14:paraId="59E151B4" w14:textId="77777777" w:rsidR="00B123C2" w:rsidRDefault="00B123C2" w:rsidP="00B123C2">
      <w:pPr>
        <w:pStyle w:val="Doc-text2"/>
      </w:pPr>
      <w:r>
        <w:t>-</w:t>
      </w:r>
      <w:r>
        <w:tab/>
        <w:t>Huawei is not OK with the last change since it is not needed. ZTE and CATT agrees with Huawei. Qualcomm think that for the setup-release change can be handled by another CR, Google has one good candidate for that.</w:t>
      </w:r>
    </w:p>
    <w:p w14:paraId="34084853" w14:textId="77777777" w:rsidR="00B123C2" w:rsidRDefault="00B123C2" w:rsidP="00B123C2">
      <w:pPr>
        <w:pStyle w:val="Doc-text2"/>
      </w:pPr>
    </w:p>
    <w:p w14:paraId="3CCB5B24" w14:textId="77777777" w:rsidR="00B123C2" w:rsidRDefault="00B123C2" w:rsidP="00B123C2">
      <w:pPr>
        <w:pStyle w:val="Agreement"/>
        <w:tabs>
          <w:tab w:val="clear" w:pos="9990"/>
        </w:tabs>
        <w:overflowPunct/>
        <w:autoSpaceDE/>
        <w:autoSpaceDN/>
        <w:adjustRightInd/>
        <w:ind w:left="1619" w:hanging="360"/>
        <w:textAlignment w:val="auto"/>
      </w:pPr>
      <w:r>
        <w:t>Potential changes like the first change are plenty, the spec rapporteur can solve this if/when he finds suitable.</w:t>
      </w:r>
    </w:p>
    <w:p w14:paraId="60743663" w14:textId="77777777" w:rsidR="00B123C2" w:rsidRPr="008C57DB" w:rsidRDefault="00B123C2" w:rsidP="00B123C2">
      <w:pPr>
        <w:pStyle w:val="Agreement"/>
        <w:tabs>
          <w:tab w:val="clear" w:pos="9990"/>
        </w:tabs>
        <w:overflowPunct/>
        <w:autoSpaceDE/>
        <w:autoSpaceDN/>
        <w:adjustRightInd/>
        <w:ind w:left="1619" w:hanging="360"/>
        <w:textAlignment w:val="auto"/>
      </w:pPr>
      <w:r>
        <w:t>Second change is not pursued.</w:t>
      </w:r>
    </w:p>
    <w:p w14:paraId="65576AA6" w14:textId="77777777" w:rsidR="00B123C2" w:rsidRDefault="00B123C2" w:rsidP="00B123C2">
      <w:pPr>
        <w:pStyle w:val="MiniHeading"/>
      </w:pPr>
      <w:r>
        <w:t>Need codes</w:t>
      </w:r>
    </w:p>
    <w:p w14:paraId="65A357B7" w14:textId="2FDD167F" w:rsidR="00B123C2" w:rsidRPr="00DD31C3" w:rsidRDefault="00B123C2" w:rsidP="00B123C2">
      <w:pPr>
        <w:pStyle w:val="Doc-title"/>
      </w:pPr>
      <w:r w:rsidRPr="00642597">
        <w:t>R2-2405324</w:t>
      </w:r>
      <w:r w:rsidRPr="00DD31C3">
        <w:tab/>
        <w:t>Correction on the field descriptions of some Need M fields</w:t>
      </w:r>
      <w:r w:rsidRPr="00DD31C3">
        <w:tab/>
        <w:t>Google</w:t>
      </w:r>
      <w:r w:rsidRPr="00DD31C3">
        <w:tab/>
        <w:t>CR</w:t>
      </w:r>
      <w:r w:rsidRPr="00DD31C3">
        <w:tab/>
        <w:t>Rel-17</w:t>
      </w:r>
      <w:r w:rsidRPr="00DD31C3">
        <w:tab/>
        <w:t>38.331</w:t>
      </w:r>
      <w:r w:rsidRPr="00DD31C3">
        <w:tab/>
        <w:t>17.8.0</w:t>
      </w:r>
      <w:r w:rsidRPr="00DD31C3">
        <w:tab/>
        <w:t>4823</w:t>
      </w:r>
      <w:r w:rsidRPr="00DD31C3">
        <w:tab/>
        <w:t>-</w:t>
      </w:r>
      <w:r w:rsidRPr="00DD31C3">
        <w:tab/>
        <w:t>F</w:t>
      </w:r>
      <w:r w:rsidRPr="00DD31C3">
        <w:tab/>
        <w:t>NR_unlic-Core, 5G_V2X_NRSL-Core, NR_IIOT-Core, NR_SON_MDT-Core, NR_ENDC_SON_MDT_enh-Core</w:t>
      </w:r>
    </w:p>
    <w:p w14:paraId="4668F985" w14:textId="380D32A9" w:rsidR="00B123C2" w:rsidRDefault="00B123C2" w:rsidP="00B123C2">
      <w:pPr>
        <w:pStyle w:val="Doc-title"/>
      </w:pPr>
      <w:r w:rsidRPr="00642597">
        <w:t>R2-2405327</w:t>
      </w:r>
      <w:r w:rsidRPr="00DD31C3">
        <w:tab/>
        <w:t>Correction on the field descriptions of some Need M fields</w:t>
      </w:r>
      <w:r w:rsidRPr="00DD31C3">
        <w:tab/>
        <w:t>Google Inc.</w:t>
      </w:r>
      <w:r w:rsidRPr="00DD31C3">
        <w:tab/>
        <w:t>CR</w:t>
      </w:r>
      <w:r w:rsidRPr="00DD31C3">
        <w:tab/>
        <w:t>Rel-18</w:t>
      </w:r>
      <w:r w:rsidRPr="00DD31C3">
        <w:tab/>
        <w:t>38.331</w:t>
      </w:r>
      <w:r w:rsidRPr="00DD31C3">
        <w:tab/>
        <w:t>18.1.0</w:t>
      </w:r>
      <w:r w:rsidRPr="00DD31C3">
        <w:tab/>
        <w:t>4824</w:t>
      </w:r>
      <w:r w:rsidRPr="00DD31C3">
        <w:tab/>
        <w:t>-</w:t>
      </w:r>
      <w:r w:rsidRPr="00DD31C3">
        <w:tab/>
        <w:t>A</w:t>
      </w:r>
      <w:r w:rsidRPr="00DD31C3">
        <w:tab/>
        <w:t>NR_unlic-Core, 5G_V2X_NRSL-Core, NR_IIOT-Core, NR_SON_MDT-Core, NR_ENDC_SON_MDT_enh-Core</w:t>
      </w:r>
    </w:p>
    <w:p w14:paraId="44394EB0" w14:textId="77777777" w:rsidR="00B123C2" w:rsidRPr="00BB214A" w:rsidRDefault="00B123C2" w:rsidP="00B123C2">
      <w:pPr>
        <w:pStyle w:val="Agreement"/>
        <w:tabs>
          <w:tab w:val="clear" w:pos="9990"/>
        </w:tabs>
        <w:overflowPunct/>
        <w:autoSpaceDE/>
        <w:autoSpaceDN/>
        <w:adjustRightInd/>
        <w:ind w:left="1619" w:hanging="360"/>
        <w:textAlignment w:val="auto"/>
      </w:pPr>
      <w:r>
        <w:t>Spec rapporteur has some other way of addressing this and he will handle this in his rapporteur CR.</w:t>
      </w:r>
    </w:p>
    <w:p w14:paraId="658C9AF0" w14:textId="77777777" w:rsidR="00B123C2" w:rsidRDefault="00B123C2" w:rsidP="00B123C2">
      <w:pPr>
        <w:pStyle w:val="MiniHeading"/>
      </w:pPr>
      <w:r>
        <w:t>RLF report</w:t>
      </w:r>
    </w:p>
    <w:p w14:paraId="5E20E3B2" w14:textId="7FF7F9B4" w:rsidR="00B123C2" w:rsidRPr="00DD31C3" w:rsidRDefault="00B123C2" w:rsidP="00B123C2">
      <w:pPr>
        <w:pStyle w:val="Doc-title"/>
      </w:pPr>
      <w:r w:rsidRPr="00642597">
        <w:t>R2-2405089</w:t>
      </w:r>
      <w:r w:rsidRPr="00DD31C3">
        <w:tab/>
        <w:t>Misclassification of RLF reports as Too Early HO failure</w:t>
      </w:r>
      <w:r w:rsidRPr="00DD31C3">
        <w:tab/>
        <w:t>Ericsson</w:t>
      </w:r>
      <w:r w:rsidRPr="00DD31C3">
        <w:tab/>
        <w:t>CR</w:t>
      </w:r>
      <w:r w:rsidRPr="00DD31C3">
        <w:tab/>
        <w:t>Rel-17</w:t>
      </w:r>
      <w:r w:rsidRPr="00DD31C3">
        <w:tab/>
        <w:t>38.331</w:t>
      </w:r>
      <w:r w:rsidRPr="00DD31C3">
        <w:tab/>
        <w:t>17.8.0</w:t>
      </w:r>
      <w:r w:rsidRPr="00DD31C3">
        <w:tab/>
        <w:t>4813</w:t>
      </w:r>
      <w:r w:rsidRPr="00DD31C3">
        <w:tab/>
        <w:t>-</w:t>
      </w:r>
      <w:r w:rsidRPr="00DD31C3">
        <w:tab/>
        <w:t>F</w:t>
      </w:r>
      <w:r w:rsidRPr="00DD31C3">
        <w:tab/>
        <w:t>NR_ENDC_SON_MDT_enh-Core</w:t>
      </w:r>
    </w:p>
    <w:p w14:paraId="2ECBFCD5" w14:textId="14436255" w:rsidR="00B123C2" w:rsidRDefault="00B123C2" w:rsidP="00B123C2">
      <w:pPr>
        <w:pStyle w:val="Doc-title"/>
      </w:pPr>
      <w:r w:rsidRPr="00642597">
        <w:t>R2-2405090</w:t>
      </w:r>
      <w:r w:rsidRPr="00DD31C3">
        <w:tab/>
        <w:t>Misclassification of RLF reports as Too Early HO failure</w:t>
      </w:r>
      <w:r w:rsidRPr="00DD31C3">
        <w:tab/>
        <w:t>Ericsson</w:t>
      </w:r>
      <w:r w:rsidRPr="00DD31C3">
        <w:tab/>
        <w:t>CR</w:t>
      </w:r>
      <w:r w:rsidRPr="00DD31C3">
        <w:tab/>
        <w:t>Rel-18</w:t>
      </w:r>
      <w:r w:rsidRPr="00DD31C3">
        <w:tab/>
        <w:t>38.331</w:t>
      </w:r>
      <w:r w:rsidRPr="00DD31C3">
        <w:tab/>
        <w:t>18.1.0</w:t>
      </w:r>
      <w:r w:rsidRPr="00DD31C3">
        <w:tab/>
        <w:t>4814</w:t>
      </w:r>
      <w:r w:rsidRPr="00DD31C3">
        <w:tab/>
        <w:t>-</w:t>
      </w:r>
      <w:r w:rsidRPr="00DD31C3">
        <w:tab/>
        <w:t>A</w:t>
      </w:r>
      <w:r w:rsidRPr="00DD31C3">
        <w:tab/>
        <w:t>NR_ENDC_SON_MDT_enh2-Core</w:t>
      </w:r>
    </w:p>
    <w:p w14:paraId="62AF30B2" w14:textId="77777777" w:rsidR="00B123C2" w:rsidRDefault="00B123C2" w:rsidP="00B123C2">
      <w:pPr>
        <w:pStyle w:val="Doc-text2"/>
      </w:pPr>
    </w:p>
    <w:p w14:paraId="75EC1B24" w14:textId="77777777" w:rsidR="00B123C2" w:rsidRDefault="00B123C2" w:rsidP="00B123C2">
      <w:pPr>
        <w:pStyle w:val="Doc-text2"/>
      </w:pPr>
      <w:r>
        <w:t>-</w:t>
      </w:r>
      <w:r>
        <w:tab/>
        <w:t>QC want to clarify somehow that UEs may not implement this as the CR is late. Huawei would like to add this as a capability without indication.</w:t>
      </w:r>
    </w:p>
    <w:p w14:paraId="7DDA254B" w14:textId="77777777" w:rsidR="00B123C2" w:rsidRDefault="00B123C2" w:rsidP="00B123C2">
      <w:pPr>
        <w:pStyle w:val="Doc-text2"/>
      </w:pPr>
    </w:p>
    <w:p w14:paraId="34D599C5" w14:textId="77777777" w:rsidR="00B123C2" w:rsidRPr="00736D83" w:rsidRDefault="00B123C2" w:rsidP="00B123C2">
      <w:pPr>
        <w:pStyle w:val="EmailDiscussion"/>
        <w:overflowPunct/>
        <w:autoSpaceDE/>
        <w:autoSpaceDN/>
        <w:adjustRightInd/>
        <w:ind w:left="1619" w:hanging="360"/>
        <w:textAlignment w:val="auto"/>
      </w:pPr>
      <w:bookmarkStart w:id="235" w:name="_Toc167437287"/>
      <w:bookmarkStart w:id="236" w:name="_Hlk167179730"/>
      <w:r w:rsidRPr="00736D83">
        <w:t>[AT126][754][Maint] Misclassification of RLF reports as Too Early HO failure (Ericsson)</w:t>
      </w:r>
      <w:bookmarkEnd w:id="235"/>
    </w:p>
    <w:p w14:paraId="0178E739" w14:textId="449471AA" w:rsidR="00B123C2" w:rsidRPr="00736D83" w:rsidRDefault="00073DEE" w:rsidP="00B123C2">
      <w:pPr>
        <w:pStyle w:val="EmailDiscussion2"/>
        <w:ind w:left="1440" w:firstLine="0"/>
        <w:rPr>
          <w:rFonts w:eastAsiaTheme="minorEastAsia"/>
          <w:u w:val="single"/>
        </w:rPr>
      </w:pPr>
      <w:r>
        <w:rPr>
          <w:u w:val="single"/>
        </w:rPr>
        <w:tab/>
      </w:r>
      <w:r w:rsidR="00B123C2" w:rsidRPr="00736D83">
        <w:rPr>
          <w:u w:val="single"/>
        </w:rPr>
        <w:t>Scope:</w:t>
      </w:r>
    </w:p>
    <w:p w14:paraId="164B2238" w14:textId="77777777" w:rsidR="00B123C2" w:rsidRPr="00736D83" w:rsidRDefault="00B123C2" w:rsidP="00B123C2">
      <w:pPr>
        <w:pStyle w:val="EmailDiscussion2"/>
        <w:numPr>
          <w:ilvl w:val="2"/>
          <w:numId w:val="2"/>
        </w:numPr>
        <w:tabs>
          <w:tab w:val="clear" w:pos="1622"/>
          <w:tab w:val="clear" w:pos="2160"/>
          <w:tab w:val="num" w:pos="1981"/>
        </w:tabs>
        <w:overflowPunct/>
        <w:autoSpaceDE/>
        <w:autoSpaceDN/>
        <w:adjustRightInd/>
        <w:ind w:left="1981"/>
        <w:textAlignment w:val="auto"/>
      </w:pPr>
      <w:r w:rsidRPr="00736D83">
        <w:t>Create a 38.306 CR where this functional change is made optional without capability indications. Also refer to that 38.306 CR on the RRC CRs.</w:t>
      </w:r>
    </w:p>
    <w:p w14:paraId="5B6C6DC6" w14:textId="6C6D9FB2" w:rsidR="00B123C2" w:rsidRPr="00736D83" w:rsidRDefault="00073DEE" w:rsidP="00B123C2">
      <w:pPr>
        <w:pStyle w:val="EmailDiscussion2"/>
        <w:rPr>
          <w:u w:val="single"/>
        </w:rPr>
      </w:pPr>
      <w:r>
        <w:tab/>
      </w:r>
      <w:r w:rsidR="00B123C2" w:rsidRPr="00736D83">
        <w:rPr>
          <w:u w:val="single"/>
        </w:rPr>
        <w:t>Intended outcome:</w:t>
      </w:r>
    </w:p>
    <w:p w14:paraId="69BC2972" w14:textId="77777777" w:rsidR="00B123C2" w:rsidRPr="00736D83" w:rsidRDefault="00B123C2">
      <w:pPr>
        <w:pStyle w:val="EmailDiscussion2"/>
        <w:numPr>
          <w:ilvl w:val="2"/>
          <w:numId w:val="29"/>
        </w:numPr>
        <w:tabs>
          <w:tab w:val="clear" w:pos="1622"/>
        </w:tabs>
        <w:overflowPunct/>
        <w:autoSpaceDE/>
        <w:autoSpaceDN/>
        <w:adjustRightInd/>
        <w:ind w:left="1980"/>
        <w:textAlignment w:val="auto"/>
      </w:pPr>
      <w:r w:rsidRPr="00736D83">
        <w:t>Agreeable CRs in R2-2405823, R2-2405824, R2-2405825 and R2-2405826 (Ericsson)</w:t>
      </w:r>
    </w:p>
    <w:p w14:paraId="728EDAC5" w14:textId="6B9273B4" w:rsidR="00B123C2" w:rsidRPr="00736D83" w:rsidRDefault="00073DEE" w:rsidP="00B123C2">
      <w:pPr>
        <w:pStyle w:val="EmailDiscussion2"/>
        <w:rPr>
          <w:u w:val="single"/>
        </w:rPr>
      </w:pPr>
      <w:r>
        <w:tab/>
      </w:r>
      <w:r w:rsidR="00B123C2" w:rsidRPr="00736D83">
        <w:rPr>
          <w:u w:val="single"/>
        </w:rPr>
        <w:t>Deadline:</w:t>
      </w:r>
    </w:p>
    <w:p w14:paraId="6D6BA808" w14:textId="0DD9664B" w:rsidR="00B123C2" w:rsidRPr="004A6185" w:rsidRDefault="00B123C2">
      <w:pPr>
        <w:pStyle w:val="EmailDiscussion2"/>
        <w:numPr>
          <w:ilvl w:val="2"/>
          <w:numId w:val="29"/>
        </w:numPr>
        <w:tabs>
          <w:tab w:val="clear" w:pos="1622"/>
        </w:tabs>
        <w:overflowPunct/>
        <w:autoSpaceDE/>
        <w:autoSpaceDN/>
        <w:adjustRightInd/>
        <w:ind w:left="1980"/>
        <w:textAlignment w:val="auto"/>
      </w:pPr>
      <w:r w:rsidRPr="00736D83">
        <w:t>Thursday lunch. Intention is to agree</w:t>
      </w:r>
      <w:r w:rsidRPr="004A6185">
        <w:t xml:space="preserve"> the CRs over email.</w:t>
      </w:r>
    </w:p>
    <w:bookmarkEnd w:id="236"/>
    <w:p w14:paraId="561A2D78" w14:textId="77777777" w:rsidR="00B123C2" w:rsidRDefault="00B123C2" w:rsidP="00B123C2">
      <w:pPr>
        <w:pStyle w:val="Doc-text2"/>
        <w:ind w:left="0" w:firstLine="0"/>
      </w:pPr>
    </w:p>
    <w:p w14:paraId="454F4A75" w14:textId="6C204F23" w:rsidR="00B123C2" w:rsidRDefault="00B123C2" w:rsidP="00B123C2">
      <w:pPr>
        <w:pStyle w:val="Doc-title"/>
      </w:pPr>
      <w:r w:rsidRPr="00642597">
        <w:t>R2-2405823</w:t>
      </w:r>
      <w:r>
        <w:tab/>
        <w:t>Misclassification of RLF reports as Too Early HO failure</w:t>
      </w:r>
      <w:r>
        <w:tab/>
        <w:t>Ericsson</w:t>
      </w:r>
      <w:r>
        <w:tab/>
        <w:t>CR</w:t>
      </w:r>
      <w:r w:rsidR="009B28B5">
        <w:tab/>
        <w:t>Rel-17</w:t>
      </w:r>
      <w:r>
        <w:tab/>
        <w:t>38.331</w:t>
      </w:r>
      <w:r>
        <w:tab/>
      </w:r>
      <w:r w:rsidR="009B28B5">
        <w:t>17.8.0</w:t>
      </w:r>
      <w:r w:rsidR="009B28B5">
        <w:tab/>
        <w:t>4813</w:t>
      </w:r>
      <w:r w:rsidR="009B28B5">
        <w:tab/>
        <w:t>1</w:t>
      </w:r>
      <w:r w:rsidR="009B28B5">
        <w:tab/>
      </w:r>
      <w:r>
        <w:t>F</w:t>
      </w:r>
      <w:r w:rsidR="009B28B5">
        <w:tab/>
      </w:r>
      <w:r w:rsidR="009B28B5" w:rsidRPr="00DD31C3">
        <w:t>NR_ENDC_SON_MDT_enh-Core</w:t>
      </w:r>
    </w:p>
    <w:p w14:paraId="0DE839A2" w14:textId="31D6498F" w:rsidR="00B123C2" w:rsidRDefault="00B123C2" w:rsidP="00B123C2">
      <w:pPr>
        <w:pStyle w:val="Doc-title"/>
      </w:pPr>
      <w:bookmarkStart w:id="237" w:name="_Hlk167429660"/>
      <w:r w:rsidRPr="00642597">
        <w:t>R2-2405973</w:t>
      </w:r>
      <w:bookmarkEnd w:id="237"/>
      <w:r>
        <w:tab/>
        <w:t>Misclassification of RLF reports as Too Early HO failure</w:t>
      </w:r>
      <w:r>
        <w:tab/>
        <w:t>Ericsson</w:t>
      </w:r>
      <w:r>
        <w:tab/>
        <w:t>CR</w:t>
      </w:r>
      <w:r w:rsidR="00996054">
        <w:tab/>
        <w:t>Rel-18</w:t>
      </w:r>
      <w:r>
        <w:tab/>
        <w:t>38.331</w:t>
      </w:r>
      <w:r w:rsidR="00996054">
        <w:tab/>
        <w:t>18.1.0</w:t>
      </w:r>
      <w:r w:rsidR="00996054">
        <w:tab/>
        <w:t>4814</w:t>
      </w:r>
      <w:r w:rsidR="00996054">
        <w:tab/>
        <w:t>2</w:t>
      </w:r>
      <w:r w:rsidR="00996054">
        <w:tab/>
        <w:t>A</w:t>
      </w:r>
      <w:r w:rsidR="00996054">
        <w:tab/>
      </w:r>
      <w:r w:rsidR="00996054" w:rsidRPr="00DD31C3">
        <w:t>NR_ENDC_SON_MDT_enh</w:t>
      </w:r>
      <w:r w:rsidR="00996054">
        <w:t>2</w:t>
      </w:r>
      <w:r w:rsidR="00996054" w:rsidRPr="00DD31C3">
        <w:t>-Core</w:t>
      </w:r>
    </w:p>
    <w:p w14:paraId="20F7A823" w14:textId="6B2E9675" w:rsidR="00B123C2" w:rsidRDefault="00B123C2" w:rsidP="00B123C2">
      <w:pPr>
        <w:pStyle w:val="Doc-title"/>
      </w:pPr>
      <w:r w:rsidRPr="00642597">
        <w:t>R2-2405825</w:t>
      </w:r>
      <w:r>
        <w:tab/>
      </w:r>
      <w:r w:rsidR="001273AD" w:rsidRPr="001273AD">
        <w:t>UE capability for misclassification of RLF reports as Too Early HO failure</w:t>
      </w:r>
      <w:r>
        <w:tab/>
        <w:t>Ericsson</w:t>
      </w:r>
      <w:r>
        <w:tab/>
        <w:t>CR</w:t>
      </w:r>
      <w:r w:rsidR="00996054">
        <w:tab/>
        <w:t>Rel-17</w:t>
      </w:r>
      <w:r>
        <w:tab/>
        <w:t>38.306</w:t>
      </w:r>
      <w:r w:rsidR="00996054">
        <w:tab/>
        <w:t>17.8.0</w:t>
      </w:r>
      <w:r w:rsidR="00996054">
        <w:tab/>
        <w:t>1127</w:t>
      </w:r>
      <w:r w:rsidR="00996054">
        <w:tab/>
      </w:r>
      <w:r w:rsidR="001273AD">
        <w:t>-</w:t>
      </w:r>
      <w:r w:rsidR="00996054">
        <w:tab/>
        <w:t>F</w:t>
      </w:r>
      <w:r w:rsidR="00996054">
        <w:tab/>
      </w:r>
      <w:r w:rsidR="00996054" w:rsidRPr="00DD31C3">
        <w:t>NR_ENDC_SON_MDT_enh-Core</w:t>
      </w:r>
    </w:p>
    <w:p w14:paraId="57FA079A" w14:textId="73D53EAB" w:rsidR="00B123C2" w:rsidRDefault="00B123C2" w:rsidP="00B123C2">
      <w:pPr>
        <w:pStyle w:val="Doc-title"/>
      </w:pPr>
      <w:r w:rsidRPr="00642597">
        <w:t>R2-2405826</w:t>
      </w:r>
      <w:r>
        <w:tab/>
      </w:r>
      <w:r w:rsidR="001273AD" w:rsidRPr="001273AD">
        <w:t>UE capability for misclassification of RLF reports as Too Early HO failure</w:t>
      </w:r>
      <w:r>
        <w:tab/>
        <w:t>Ericsson</w:t>
      </w:r>
      <w:r>
        <w:tab/>
        <w:t>CR</w:t>
      </w:r>
      <w:r w:rsidR="00996054">
        <w:tab/>
        <w:t>Rel-18</w:t>
      </w:r>
      <w:r>
        <w:tab/>
        <w:t>38.306</w:t>
      </w:r>
      <w:r>
        <w:tab/>
      </w:r>
      <w:r w:rsidR="00996054">
        <w:t>18.1.0</w:t>
      </w:r>
      <w:r w:rsidR="00996054">
        <w:tab/>
        <w:t>1128</w:t>
      </w:r>
      <w:r w:rsidR="00996054">
        <w:tab/>
      </w:r>
      <w:r w:rsidR="001273AD">
        <w:t>-</w:t>
      </w:r>
      <w:r w:rsidR="00996054">
        <w:tab/>
        <w:t>A</w:t>
      </w:r>
      <w:r w:rsidR="00996054">
        <w:tab/>
      </w:r>
      <w:r w:rsidR="00996054" w:rsidRPr="00DD31C3">
        <w:t>NR_ENDC_SON_MDT_enh</w:t>
      </w:r>
      <w:r w:rsidR="00996054">
        <w:t>2</w:t>
      </w:r>
      <w:r w:rsidR="00996054" w:rsidRPr="00DD31C3">
        <w:t>-Core</w:t>
      </w:r>
    </w:p>
    <w:p w14:paraId="2E028453" w14:textId="77777777" w:rsidR="00B123C2" w:rsidRDefault="00B123C2" w:rsidP="00B123C2">
      <w:pPr>
        <w:pStyle w:val="Agreement"/>
        <w:tabs>
          <w:tab w:val="clear" w:pos="9990"/>
        </w:tabs>
        <w:overflowPunct/>
        <w:autoSpaceDE/>
        <w:autoSpaceDN/>
        <w:adjustRightInd/>
        <w:ind w:left="1619" w:hanging="360"/>
        <w:textAlignment w:val="auto"/>
      </w:pPr>
      <w:r>
        <w:t>Above 4 agreed</w:t>
      </w:r>
    </w:p>
    <w:p w14:paraId="3D9AA916" w14:textId="05E96800" w:rsidR="009B28B5" w:rsidRPr="009B28B5" w:rsidRDefault="009B28B5" w:rsidP="009B28B5">
      <w:pPr>
        <w:pStyle w:val="Doc-text2"/>
      </w:pPr>
      <w:r>
        <w:t xml:space="preserve">=&gt; R2-2405826 </w:t>
      </w:r>
      <w:r w:rsidR="00996054">
        <w:t>and R2-2405973 are</w:t>
      </w:r>
      <w:r>
        <w:t xml:space="preserve"> coversheet updated by MCC</w:t>
      </w:r>
      <w:r w:rsidR="00996054">
        <w:t xml:space="preserve"> in R2-2406120 and R2-2406126</w:t>
      </w:r>
      <w:r>
        <w:rPr>
          <w:noProof/>
        </w:rPr>
        <w:t>: wrong WI code (should use the same WI as the cat F CR).</w:t>
      </w:r>
    </w:p>
    <w:p w14:paraId="319B34C7" w14:textId="77777777" w:rsidR="00B123C2" w:rsidRDefault="00B123C2" w:rsidP="00B123C2">
      <w:pPr>
        <w:pStyle w:val="Doc-text2"/>
        <w:ind w:left="0" w:firstLine="0"/>
      </w:pPr>
    </w:p>
    <w:p w14:paraId="29065C29" w14:textId="366DF781" w:rsidR="00996054" w:rsidRDefault="00996054" w:rsidP="00996054">
      <w:pPr>
        <w:pStyle w:val="Doc-title"/>
      </w:pPr>
      <w:r w:rsidRPr="00642597">
        <w:t>R2-240</w:t>
      </w:r>
      <w:r>
        <w:t>6120</w:t>
      </w:r>
      <w:r>
        <w:tab/>
      </w:r>
      <w:r w:rsidR="001273AD" w:rsidRPr="001273AD">
        <w:t>UE capability for misclassification of RLF reports as Too Early HO failure</w:t>
      </w:r>
      <w:r>
        <w:tab/>
        <w:t>Ericsson</w:t>
      </w:r>
      <w:r>
        <w:tab/>
        <w:t>CR</w:t>
      </w:r>
      <w:r>
        <w:tab/>
        <w:t>Rel-18</w:t>
      </w:r>
      <w:r>
        <w:tab/>
        <w:t>38.306</w:t>
      </w:r>
      <w:r>
        <w:tab/>
        <w:t>18.1.0</w:t>
      </w:r>
      <w:r>
        <w:tab/>
        <w:t>1128</w:t>
      </w:r>
      <w:r>
        <w:tab/>
      </w:r>
      <w:r w:rsidR="001273AD">
        <w:t>1</w:t>
      </w:r>
      <w:r>
        <w:tab/>
        <w:t>A</w:t>
      </w:r>
      <w:r>
        <w:tab/>
      </w:r>
      <w:r w:rsidRPr="00DD31C3">
        <w:t>NR_ENDC_SON_MDT_enh-Core</w:t>
      </w:r>
    </w:p>
    <w:p w14:paraId="3C40D267" w14:textId="2A9A3FC7" w:rsidR="00996054" w:rsidRDefault="00996054" w:rsidP="00996054">
      <w:pPr>
        <w:pStyle w:val="Doc-text2"/>
      </w:pPr>
      <w:r>
        <w:t>=&gt; Agreed</w:t>
      </w:r>
    </w:p>
    <w:p w14:paraId="1FC50A8C" w14:textId="77777777" w:rsidR="00996054" w:rsidRPr="00996054" w:rsidRDefault="00996054" w:rsidP="00996054">
      <w:pPr>
        <w:pStyle w:val="Doc-text2"/>
      </w:pPr>
    </w:p>
    <w:p w14:paraId="6ADE4164" w14:textId="047DE3C9" w:rsidR="00996054" w:rsidRDefault="00996054" w:rsidP="00996054">
      <w:pPr>
        <w:pStyle w:val="Doc-title"/>
      </w:pPr>
      <w:r w:rsidRPr="00642597">
        <w:t>R2-240</w:t>
      </w:r>
      <w:r>
        <w:t>6126</w:t>
      </w:r>
      <w:r>
        <w:tab/>
        <w:t>Misclassification of RLF reports as Too Early HO failure</w:t>
      </w:r>
      <w:r w:rsidRPr="00587E95">
        <w:t xml:space="preserve"> </w:t>
      </w:r>
      <w:r>
        <w:tab/>
        <w:t>Ericsson</w:t>
      </w:r>
      <w:r>
        <w:tab/>
        <w:t>CR</w:t>
      </w:r>
      <w:r>
        <w:tab/>
        <w:t>Rel-18</w:t>
      </w:r>
      <w:r>
        <w:tab/>
        <w:t>38.331</w:t>
      </w:r>
      <w:r>
        <w:tab/>
        <w:t>18.1.0</w:t>
      </w:r>
      <w:r>
        <w:tab/>
        <w:t>4814</w:t>
      </w:r>
      <w:r>
        <w:tab/>
        <w:t>3</w:t>
      </w:r>
      <w:r>
        <w:tab/>
        <w:t>A</w:t>
      </w:r>
      <w:r>
        <w:tab/>
      </w:r>
      <w:r w:rsidRPr="00DD31C3">
        <w:t>NR_ENDC_SON_MDT_enh-Core</w:t>
      </w:r>
    </w:p>
    <w:p w14:paraId="53897A48" w14:textId="79335AE6" w:rsidR="00996054" w:rsidRDefault="00996054" w:rsidP="00996054">
      <w:pPr>
        <w:pStyle w:val="Doc-text2"/>
      </w:pPr>
      <w:r>
        <w:t>=&gt; Agreed</w:t>
      </w:r>
    </w:p>
    <w:p w14:paraId="13486EEE" w14:textId="77777777" w:rsidR="00996054" w:rsidRPr="00996054" w:rsidRDefault="00996054" w:rsidP="00996054">
      <w:pPr>
        <w:pStyle w:val="Doc-text2"/>
      </w:pPr>
    </w:p>
    <w:p w14:paraId="2A447ADB" w14:textId="77777777" w:rsidR="00B123C2" w:rsidRPr="00FC0B15" w:rsidRDefault="00B123C2" w:rsidP="00B123C2">
      <w:pPr>
        <w:pStyle w:val="MiniHeading"/>
      </w:pPr>
      <w:r>
        <w:t>SDT – Pathloss reference RSRP</w:t>
      </w:r>
    </w:p>
    <w:p w14:paraId="2029DEC1" w14:textId="4B11B658" w:rsidR="00B123C2" w:rsidRPr="00DD31C3" w:rsidRDefault="00B123C2" w:rsidP="00B123C2">
      <w:pPr>
        <w:pStyle w:val="Doc-title"/>
      </w:pPr>
      <w:r w:rsidRPr="00642597">
        <w:t>R2-2405485</w:t>
      </w:r>
      <w:r w:rsidRPr="00DD31C3">
        <w:tab/>
      </w:r>
      <w:r w:rsidR="00F604FF" w:rsidRPr="00F604FF">
        <w:t>Clarification on the RSRP measurement for SDT</w:t>
      </w:r>
      <w:r w:rsidR="00F604FF">
        <w:tab/>
      </w:r>
      <w:r w:rsidRPr="00DD31C3">
        <w:t>Xiaomi</w:t>
      </w:r>
      <w:r w:rsidRPr="00DD31C3">
        <w:tab/>
        <w:t>CR</w:t>
      </w:r>
      <w:r w:rsidRPr="00DD31C3">
        <w:tab/>
        <w:t>Rel-17</w:t>
      </w:r>
      <w:r w:rsidRPr="00DD31C3">
        <w:tab/>
        <w:t>38.331</w:t>
      </w:r>
      <w:r w:rsidRPr="00DD31C3">
        <w:tab/>
        <w:t>17.8.0</w:t>
      </w:r>
      <w:r w:rsidRPr="00DD31C3">
        <w:tab/>
        <w:t>4839</w:t>
      </w:r>
      <w:r w:rsidRPr="00DD31C3">
        <w:tab/>
        <w:t>-</w:t>
      </w:r>
      <w:r w:rsidRPr="00DD31C3">
        <w:tab/>
        <w:t>F</w:t>
      </w:r>
      <w:r w:rsidRPr="00DD31C3">
        <w:tab/>
        <w:t>NR_SmallData_INACTIVE-Core</w:t>
      </w:r>
    </w:p>
    <w:p w14:paraId="015358A0" w14:textId="0BD46825" w:rsidR="00B123C2" w:rsidRDefault="00B123C2" w:rsidP="00B123C2">
      <w:pPr>
        <w:pStyle w:val="Doc-title"/>
      </w:pPr>
      <w:r w:rsidRPr="00642597">
        <w:t>R2-2405486</w:t>
      </w:r>
      <w:r w:rsidRPr="00DD31C3">
        <w:tab/>
      </w:r>
      <w:r w:rsidR="00F604FF" w:rsidRPr="00F604FF">
        <w:t>Clarification on the RSRP measurement for SDT</w:t>
      </w:r>
      <w:r w:rsidR="00F604FF">
        <w:tab/>
      </w:r>
      <w:r w:rsidRPr="00DD31C3">
        <w:t>Xiaomi</w:t>
      </w:r>
      <w:r w:rsidRPr="00DD31C3">
        <w:tab/>
        <w:t>CR</w:t>
      </w:r>
      <w:r w:rsidRPr="00DD31C3">
        <w:tab/>
        <w:t>Rel-18</w:t>
      </w:r>
      <w:r w:rsidRPr="00DD31C3">
        <w:tab/>
        <w:t>38.331</w:t>
      </w:r>
      <w:r w:rsidRPr="00DD31C3">
        <w:tab/>
        <w:t>18.1.0</w:t>
      </w:r>
      <w:r w:rsidRPr="00DD31C3">
        <w:tab/>
        <w:t>4840</w:t>
      </w:r>
      <w:r w:rsidRPr="00DD31C3">
        <w:tab/>
        <w:t>-</w:t>
      </w:r>
      <w:r w:rsidRPr="00DD31C3">
        <w:tab/>
        <w:t>A</w:t>
      </w:r>
      <w:r w:rsidRPr="00DD31C3">
        <w:tab/>
        <w:t>NR_SmallData_INACTIVE-Core</w:t>
      </w:r>
    </w:p>
    <w:p w14:paraId="757BA2AD" w14:textId="77777777" w:rsidR="00B123C2" w:rsidRDefault="00B123C2" w:rsidP="00B123C2">
      <w:pPr>
        <w:pStyle w:val="Doc-text2"/>
      </w:pPr>
    </w:p>
    <w:p w14:paraId="231CBBAA" w14:textId="77777777" w:rsidR="00B123C2" w:rsidRDefault="00B123C2" w:rsidP="00B123C2">
      <w:pPr>
        <w:pStyle w:val="Doc-text2"/>
      </w:pPr>
      <w:r>
        <w:t>-</w:t>
      </w:r>
      <w:r>
        <w:tab/>
        <w:t>Ericsson highlights that its unclear if the note as proposed affects positioning.</w:t>
      </w:r>
    </w:p>
    <w:p w14:paraId="20582EAB" w14:textId="77777777" w:rsidR="00B123C2" w:rsidRDefault="00B123C2" w:rsidP="00B123C2">
      <w:pPr>
        <w:pStyle w:val="Doc-text2"/>
      </w:pPr>
    </w:p>
    <w:p w14:paraId="72031BA7" w14:textId="77777777" w:rsidR="00B123C2" w:rsidRPr="00CD7CBB" w:rsidRDefault="00B123C2" w:rsidP="00B123C2">
      <w:pPr>
        <w:pStyle w:val="Agreement"/>
        <w:tabs>
          <w:tab w:val="clear" w:pos="9990"/>
        </w:tabs>
        <w:overflowPunct/>
        <w:autoSpaceDE/>
        <w:autoSpaceDN/>
        <w:adjustRightInd/>
        <w:ind w:left="1619" w:hanging="360"/>
        <w:textAlignment w:val="auto"/>
      </w:pPr>
      <w:r>
        <w:t>Change the note to “</w:t>
      </w:r>
      <w:r w:rsidRPr="00CD7CBB">
        <w:t xml:space="preserve">NOTE 1: </w:t>
      </w:r>
      <w:r>
        <w:t>If the UE is configured with multiple SSB configurations, t</w:t>
      </w:r>
      <w:r w:rsidRPr="00CD7CBB">
        <w:t>he downlink pathloss reference RSRP for TA validation is derived from the SSB configured by SIB1.</w:t>
      </w:r>
      <w:r>
        <w:t xml:space="preserve">”. With this it is agreed unseen </w:t>
      </w:r>
      <w:r w:rsidRPr="00D57F10">
        <w:t>in R2-2405827 and R2-2405828.</w:t>
      </w:r>
    </w:p>
    <w:p w14:paraId="7C48C515" w14:textId="77777777" w:rsidR="00B123C2" w:rsidRDefault="00B123C2" w:rsidP="00B123C2">
      <w:pPr>
        <w:pStyle w:val="Doc-title"/>
      </w:pPr>
    </w:p>
    <w:p w14:paraId="0EBDBABB" w14:textId="77777777" w:rsidR="00B123C2" w:rsidRDefault="00B123C2" w:rsidP="00B123C2">
      <w:pPr>
        <w:pStyle w:val="MiniHeading"/>
      </w:pPr>
      <w:r>
        <w:t>SDT and MBS</w:t>
      </w:r>
    </w:p>
    <w:p w14:paraId="1FB15467" w14:textId="6C8C4549" w:rsidR="00B123C2" w:rsidRDefault="00B123C2" w:rsidP="00B123C2">
      <w:pPr>
        <w:pStyle w:val="Doc-title"/>
      </w:pPr>
      <w:r w:rsidRPr="00642597">
        <w:t>R2-2405503</w:t>
      </w:r>
      <w:r w:rsidRPr="00DD31C3">
        <w:tab/>
        <w:t>Prioritization of SDT unicast over MBS broadcast</w:t>
      </w:r>
      <w:r w:rsidRPr="00DD31C3">
        <w:tab/>
        <w:t>Samsung, CATT, Nokia, LG Electronics Inc.</w:t>
      </w:r>
      <w:r w:rsidRPr="00DD31C3">
        <w:tab/>
        <w:t>CR</w:t>
      </w:r>
      <w:r w:rsidRPr="00DD31C3">
        <w:tab/>
        <w:t>Rel-17</w:t>
      </w:r>
      <w:r w:rsidRPr="00DD31C3">
        <w:tab/>
        <w:t>38.331</w:t>
      </w:r>
      <w:r w:rsidRPr="00DD31C3">
        <w:tab/>
        <w:t>17.8.0</w:t>
      </w:r>
      <w:r w:rsidRPr="00DD31C3">
        <w:tab/>
        <w:t>4842</w:t>
      </w:r>
      <w:r w:rsidRPr="00DD31C3">
        <w:tab/>
        <w:t>-</w:t>
      </w:r>
      <w:r w:rsidRPr="00DD31C3">
        <w:tab/>
        <w:t>F</w:t>
      </w:r>
      <w:r w:rsidRPr="00DD31C3">
        <w:tab/>
        <w:t>NR_MBS-Core, NR_SmallData_INACTIVE-Core</w:t>
      </w:r>
    </w:p>
    <w:p w14:paraId="70FFBD4B" w14:textId="77777777" w:rsidR="00B123C2" w:rsidRDefault="00B123C2" w:rsidP="00B123C2">
      <w:pPr>
        <w:pStyle w:val="Doc-text2"/>
      </w:pPr>
    </w:p>
    <w:p w14:paraId="1E0DEA32" w14:textId="77777777" w:rsidR="00B123C2" w:rsidRDefault="00B123C2" w:rsidP="00B123C2">
      <w:pPr>
        <w:pStyle w:val="Doc-text2"/>
      </w:pPr>
      <w:r>
        <w:t>-</w:t>
      </w:r>
      <w:r>
        <w:tab/>
        <w:t>QC thinks this CR is not needed because UE behaviour is transparent to the NW. vivo thinks the current change is NBC.</w:t>
      </w:r>
    </w:p>
    <w:p w14:paraId="16DE5510" w14:textId="77777777" w:rsidR="00B123C2" w:rsidRDefault="00B123C2" w:rsidP="00B123C2">
      <w:pPr>
        <w:pStyle w:val="Doc-text2"/>
      </w:pPr>
    </w:p>
    <w:p w14:paraId="6A71F292" w14:textId="77777777" w:rsidR="00B123C2" w:rsidRPr="00CD7CBB" w:rsidRDefault="00B123C2" w:rsidP="00B123C2">
      <w:pPr>
        <w:pStyle w:val="Agreement"/>
        <w:tabs>
          <w:tab w:val="clear" w:pos="9990"/>
        </w:tabs>
        <w:overflowPunct/>
        <w:autoSpaceDE/>
        <w:autoSpaceDN/>
        <w:adjustRightInd/>
        <w:ind w:left="1619" w:hanging="360"/>
        <w:textAlignment w:val="auto"/>
      </w:pPr>
      <w:r>
        <w:t>Postponed</w:t>
      </w:r>
    </w:p>
    <w:p w14:paraId="3073A7E0" w14:textId="77777777" w:rsidR="00B123C2" w:rsidRDefault="00B123C2" w:rsidP="00B123C2">
      <w:pPr>
        <w:pStyle w:val="Doc-text2"/>
        <w:ind w:left="0" w:firstLine="0"/>
      </w:pPr>
    </w:p>
    <w:p w14:paraId="5FFC183C" w14:textId="77777777" w:rsidR="00B123C2" w:rsidRDefault="00B123C2" w:rsidP="00B123C2">
      <w:pPr>
        <w:pStyle w:val="MiniHeading"/>
      </w:pPr>
      <w:r w:rsidRPr="00F3140E">
        <w:t>NTN terminology</w:t>
      </w:r>
    </w:p>
    <w:p w14:paraId="653AAA29" w14:textId="0F8B25E9" w:rsidR="00B123C2" w:rsidRDefault="00B123C2" w:rsidP="00B123C2">
      <w:pPr>
        <w:pStyle w:val="Doc-title"/>
      </w:pPr>
      <w:r w:rsidRPr="00642597">
        <w:t>R2-2405714</w:t>
      </w:r>
      <w:r w:rsidR="00073DEE">
        <w:tab/>
      </w:r>
      <w:r w:rsidRPr="00DB764A">
        <w:t>Terminology alignment for NR NTN</w:t>
      </w:r>
      <w:r w:rsidR="00073DEE">
        <w:tab/>
      </w:r>
      <w:r w:rsidRPr="00DB764A">
        <w:t>Ericsson, ZTE Corporation, Sanechips, Intel Corporation, CATT, Huawei, HiSilicon, Nokia, Nokia Shanghai Bell</w:t>
      </w:r>
      <w:r w:rsidR="00073DEE">
        <w:tab/>
      </w:r>
      <w:r w:rsidRPr="00DB764A">
        <w:t>CR</w:t>
      </w:r>
      <w:r w:rsidR="00073DEE">
        <w:tab/>
      </w:r>
      <w:r w:rsidRPr="00DB764A">
        <w:t>Rel-17</w:t>
      </w:r>
      <w:r w:rsidR="00073DEE">
        <w:tab/>
      </w:r>
      <w:r w:rsidRPr="00DB764A">
        <w:t>38.331</w:t>
      </w:r>
      <w:r w:rsidR="00073DEE">
        <w:tab/>
      </w:r>
      <w:r w:rsidRPr="00DB764A">
        <w:t>17.8.0</w:t>
      </w:r>
      <w:r w:rsidR="00073DEE">
        <w:tab/>
      </w:r>
      <w:r w:rsidRPr="00DB764A">
        <w:t>4836</w:t>
      </w:r>
      <w:r w:rsidR="00073DEE">
        <w:tab/>
      </w:r>
      <w:r w:rsidRPr="00DB764A">
        <w:t>1</w:t>
      </w:r>
      <w:r w:rsidR="00073DEE">
        <w:tab/>
      </w:r>
      <w:r w:rsidRPr="00DB764A">
        <w:t>F</w:t>
      </w:r>
      <w:r w:rsidR="00073DEE">
        <w:tab/>
      </w:r>
      <w:r w:rsidRPr="00DB764A">
        <w:t>NR_NTN_solutions-Core</w:t>
      </w:r>
    </w:p>
    <w:p w14:paraId="169EC41C" w14:textId="77777777" w:rsidR="00B123C2" w:rsidRDefault="00B123C2" w:rsidP="00B123C2">
      <w:pPr>
        <w:pStyle w:val="Doc-text2"/>
      </w:pPr>
      <w:r>
        <w:t>Moved from 7.7.1</w:t>
      </w:r>
    </w:p>
    <w:p w14:paraId="63D61826" w14:textId="5AF43B6C" w:rsidR="00B123C2" w:rsidRDefault="00B123C2" w:rsidP="00B123C2">
      <w:pPr>
        <w:pStyle w:val="Doc-title"/>
      </w:pPr>
      <w:r w:rsidRPr="00642597">
        <w:t>R2-2405751</w:t>
      </w:r>
      <w:r w:rsidR="00073DEE">
        <w:tab/>
      </w:r>
      <w:r w:rsidRPr="00B9053C">
        <w:t>Terminology alignment for NR NTN</w:t>
      </w:r>
      <w:r w:rsidR="00073DEE">
        <w:tab/>
      </w:r>
      <w:r w:rsidRPr="00B9053C">
        <w:t>Ericsson, ZTE Corporation, Sanechips, Intel Corporation, CATT, Huawei, HiSilicon, Nokia, Nokia Shanghai Bell</w:t>
      </w:r>
      <w:r w:rsidR="00073DEE">
        <w:tab/>
      </w:r>
      <w:r w:rsidRPr="00B9053C">
        <w:t>CR</w:t>
      </w:r>
      <w:r w:rsidR="00073DEE">
        <w:tab/>
      </w:r>
      <w:r w:rsidRPr="00B9053C">
        <w:t>Rel-18</w:t>
      </w:r>
      <w:r w:rsidR="00073DEE">
        <w:tab/>
      </w:r>
      <w:r w:rsidRPr="00B9053C">
        <w:t>38.331</w:t>
      </w:r>
      <w:r w:rsidR="00073DEE">
        <w:tab/>
      </w:r>
      <w:r w:rsidRPr="00B9053C">
        <w:t>18.1.0</w:t>
      </w:r>
      <w:r w:rsidR="00073DEE">
        <w:tab/>
      </w:r>
      <w:r w:rsidRPr="00B9053C">
        <w:t>4837</w:t>
      </w:r>
      <w:r w:rsidR="00073DEE">
        <w:tab/>
      </w:r>
      <w:r w:rsidRPr="00B9053C">
        <w:t>2</w:t>
      </w:r>
      <w:r w:rsidR="00073DEE">
        <w:tab/>
      </w:r>
      <w:r w:rsidRPr="00B9053C">
        <w:t>A</w:t>
      </w:r>
      <w:r w:rsidR="00073DEE">
        <w:tab/>
      </w:r>
      <w:r w:rsidRPr="00B9053C">
        <w:t>NR_NTN_enh-Core</w:t>
      </w:r>
    </w:p>
    <w:p w14:paraId="27694991" w14:textId="77777777" w:rsidR="00B123C2" w:rsidRPr="00F3140E" w:rsidRDefault="00B123C2" w:rsidP="00B123C2">
      <w:pPr>
        <w:pStyle w:val="Agreement"/>
        <w:tabs>
          <w:tab w:val="clear" w:pos="9990"/>
        </w:tabs>
        <w:overflowPunct/>
        <w:autoSpaceDE/>
        <w:autoSpaceDN/>
        <w:adjustRightInd/>
        <w:ind w:left="1619" w:hanging="360"/>
        <w:textAlignment w:val="auto"/>
      </w:pPr>
      <w:r>
        <w:t>Both merged in rapp CR.</w:t>
      </w:r>
    </w:p>
    <w:p w14:paraId="0D37F866" w14:textId="77777777" w:rsidR="00B123C2" w:rsidRDefault="00B123C2" w:rsidP="00B123C2">
      <w:pPr>
        <w:pStyle w:val="Doc-text2"/>
        <w:ind w:left="0" w:firstLine="0"/>
      </w:pPr>
    </w:p>
    <w:p w14:paraId="374127CA" w14:textId="77777777" w:rsidR="00B123C2" w:rsidRDefault="00B123C2" w:rsidP="00B123C2">
      <w:pPr>
        <w:pStyle w:val="MiniHeading"/>
      </w:pPr>
      <w:r>
        <w:t>ATG</w:t>
      </w:r>
    </w:p>
    <w:p w14:paraId="59A035D7" w14:textId="1030EEDE" w:rsidR="00B123C2" w:rsidRDefault="00B123C2" w:rsidP="00B123C2">
      <w:pPr>
        <w:pStyle w:val="Doc-title"/>
      </w:pPr>
      <w:r w:rsidRPr="00642597">
        <w:t>R2-2405921</w:t>
      </w:r>
      <w:r>
        <w:tab/>
      </w:r>
      <w:r w:rsidRPr="00DB5AB7">
        <w:t>Discussion on correction of the range of DL-DataToUL-ACK</w:t>
      </w:r>
      <w:r>
        <w:tab/>
      </w:r>
      <w:r w:rsidRPr="00DB5AB7">
        <w:t>CMCC</w:t>
      </w:r>
    </w:p>
    <w:p w14:paraId="723E618E" w14:textId="42BED2EA" w:rsidR="00B123C2" w:rsidRDefault="00B123C2" w:rsidP="00B123C2">
      <w:pPr>
        <w:pStyle w:val="Doc-title"/>
      </w:pPr>
      <w:r w:rsidRPr="00642597">
        <w:t>R2-2405922</w:t>
      </w:r>
      <w:r>
        <w:tab/>
      </w:r>
      <w:r w:rsidRPr="00DB5AB7">
        <w:t xml:space="preserve">CR to TS 38.331 Correction of the range of DL-DataToUL-ACK-v1700 </w:t>
      </w:r>
      <w:r w:rsidRPr="00DD31C3">
        <w:tab/>
      </w:r>
      <w:r>
        <w:t>CMCC</w:t>
      </w:r>
      <w:r w:rsidRPr="00DD31C3">
        <w:tab/>
        <w:t>CR</w:t>
      </w:r>
      <w:r w:rsidRPr="00DD31C3">
        <w:tab/>
        <w:t>Rel-1</w:t>
      </w:r>
      <w:r>
        <w:t>7</w:t>
      </w:r>
      <w:r w:rsidRPr="00DD31C3">
        <w:tab/>
        <w:t>38.331</w:t>
      </w:r>
      <w:r w:rsidRPr="00DD31C3">
        <w:tab/>
      </w:r>
      <w:r w:rsidRPr="0014734C">
        <w:t>17.8.0</w:t>
      </w:r>
      <w:r w:rsidRPr="00DD31C3">
        <w:tab/>
      </w:r>
      <w:r w:rsidRPr="0014734C">
        <w:t>4856</w:t>
      </w:r>
      <w:r w:rsidRPr="00DD31C3">
        <w:tab/>
        <w:t>-</w:t>
      </w:r>
      <w:r w:rsidRPr="00DD31C3">
        <w:tab/>
      </w:r>
      <w:r>
        <w:t>A</w:t>
      </w:r>
      <w:r w:rsidRPr="00DD31C3">
        <w:tab/>
      </w:r>
      <w:r w:rsidRPr="0014734C">
        <w:t>NR_NTN_solutions-Core</w:t>
      </w:r>
      <w:r w:rsidRPr="00DD31C3">
        <w:tab/>
        <w:t>Late</w:t>
      </w:r>
    </w:p>
    <w:p w14:paraId="5E31665E" w14:textId="0F2D5724" w:rsidR="00B123C2" w:rsidRDefault="00B123C2" w:rsidP="00B123C2">
      <w:pPr>
        <w:pStyle w:val="Doc-title"/>
      </w:pPr>
      <w:r w:rsidRPr="00642597">
        <w:t>R2-2405923</w:t>
      </w:r>
      <w:r>
        <w:tab/>
      </w:r>
      <w:r w:rsidRPr="0061023D">
        <w:t>CR to TS 38.331 Correction of the range of DL-DataToUL-ACK-v1700(R18)</w:t>
      </w:r>
      <w:r w:rsidRPr="00DD31C3">
        <w:tab/>
      </w:r>
      <w:r>
        <w:t>CMCC</w:t>
      </w:r>
      <w:r w:rsidRPr="00DD31C3">
        <w:tab/>
        <w:t>CR</w:t>
      </w:r>
      <w:r w:rsidRPr="00DD31C3">
        <w:tab/>
        <w:t>Rel-1</w:t>
      </w:r>
      <w:r>
        <w:t>8</w:t>
      </w:r>
      <w:r w:rsidRPr="00DD31C3">
        <w:tab/>
        <w:t>38.331</w:t>
      </w:r>
      <w:r w:rsidRPr="00DD31C3">
        <w:tab/>
        <w:t>1</w:t>
      </w:r>
      <w:r w:rsidR="0056393B">
        <w:t>8.1</w:t>
      </w:r>
      <w:r w:rsidRPr="00DD31C3">
        <w:t>.0</w:t>
      </w:r>
      <w:r w:rsidRPr="00DD31C3">
        <w:tab/>
      </w:r>
      <w:r w:rsidRPr="0061023D">
        <w:t>48</w:t>
      </w:r>
      <w:r w:rsidR="0056393B">
        <w:t>5</w:t>
      </w:r>
      <w:r w:rsidRPr="0061023D">
        <w:t>7</w:t>
      </w:r>
      <w:r w:rsidRPr="00DD31C3">
        <w:tab/>
        <w:t>-</w:t>
      </w:r>
      <w:r w:rsidRPr="00DD31C3">
        <w:tab/>
      </w:r>
      <w:r>
        <w:t>A</w:t>
      </w:r>
      <w:r w:rsidRPr="00DD31C3">
        <w:tab/>
      </w:r>
      <w:r w:rsidRPr="0061023D">
        <w:t>NR_NTN_solutions-Core</w:t>
      </w:r>
      <w:r w:rsidRPr="00DD31C3">
        <w:tab/>
        <w:t>Late</w:t>
      </w:r>
    </w:p>
    <w:p w14:paraId="2830FFA3" w14:textId="77777777" w:rsidR="00B123C2" w:rsidRDefault="00B123C2" w:rsidP="00B123C2">
      <w:pPr>
        <w:pStyle w:val="Doc-text2"/>
        <w:rPr>
          <w:i/>
          <w:iCs/>
        </w:rPr>
      </w:pPr>
      <w:r w:rsidRPr="0061023D">
        <w:rPr>
          <w:i/>
          <w:iCs/>
        </w:rPr>
        <w:t>Category is not correct</w:t>
      </w:r>
      <w:r>
        <w:rPr>
          <w:i/>
          <w:iCs/>
        </w:rPr>
        <w:t xml:space="preserve"> (both A)</w:t>
      </w:r>
      <w:r w:rsidRPr="0061023D">
        <w:rPr>
          <w:i/>
          <w:iCs/>
        </w:rPr>
        <w:t>. CR-title needs polishing</w:t>
      </w:r>
    </w:p>
    <w:p w14:paraId="7ACBE1BC" w14:textId="77777777" w:rsidR="00B123C2" w:rsidRDefault="00B123C2" w:rsidP="00B123C2">
      <w:pPr>
        <w:pStyle w:val="Doc-text2"/>
        <w:rPr>
          <w:i/>
          <w:iCs/>
        </w:rPr>
      </w:pPr>
    </w:p>
    <w:p w14:paraId="7A9FDB1C" w14:textId="77777777" w:rsidR="00B123C2" w:rsidRDefault="00B123C2" w:rsidP="00B123C2">
      <w:pPr>
        <w:pStyle w:val="Doc-text2"/>
        <w:rPr>
          <w:i/>
          <w:iCs/>
        </w:rPr>
      </w:pPr>
    </w:p>
    <w:p w14:paraId="61A5BE13" w14:textId="77777777" w:rsidR="00B123C2" w:rsidRDefault="00B123C2" w:rsidP="00B123C2">
      <w:pPr>
        <w:pStyle w:val="Doc-text2"/>
      </w:pPr>
      <w:r>
        <w:t>-</w:t>
      </w:r>
      <w:r>
        <w:tab/>
        <w:t>QC thinks this is NBC, there may be other ways to address this. CMCC suggests to discuss offline.</w:t>
      </w:r>
    </w:p>
    <w:p w14:paraId="2E79D750" w14:textId="77777777" w:rsidR="00B123C2" w:rsidRDefault="00B123C2" w:rsidP="00B123C2">
      <w:pPr>
        <w:pStyle w:val="Doc-text2"/>
      </w:pPr>
    </w:p>
    <w:p w14:paraId="1345EDEF" w14:textId="77777777" w:rsidR="00B123C2" w:rsidRDefault="00B123C2" w:rsidP="00B123C2">
      <w:pPr>
        <w:pStyle w:val="Doc-text2"/>
      </w:pPr>
    </w:p>
    <w:p w14:paraId="7CC5A371" w14:textId="77777777" w:rsidR="00B123C2" w:rsidRPr="00214F5B" w:rsidRDefault="00B123C2" w:rsidP="00B123C2">
      <w:pPr>
        <w:pStyle w:val="EmailDiscussion"/>
        <w:overflowPunct/>
        <w:autoSpaceDE/>
        <w:autoSpaceDN/>
        <w:adjustRightInd/>
        <w:ind w:left="1619" w:hanging="360"/>
        <w:textAlignment w:val="auto"/>
      </w:pPr>
      <w:bookmarkStart w:id="238" w:name="_Toc167437288"/>
      <w:r w:rsidRPr="00214F5B">
        <w:t>[AT126][755][</w:t>
      </w:r>
      <w:r>
        <w:t>Maint</w:t>
      </w:r>
      <w:r w:rsidRPr="00214F5B">
        <w:t>] Correction of the range of DL-DataToUL-ACK-v1700 (CMCC)</w:t>
      </w:r>
      <w:bookmarkEnd w:id="238"/>
    </w:p>
    <w:p w14:paraId="451C1A0A" w14:textId="77777777" w:rsidR="00B123C2" w:rsidRPr="00214F5B" w:rsidRDefault="00B123C2" w:rsidP="00B123C2">
      <w:pPr>
        <w:pStyle w:val="EmailDiscussion2"/>
        <w:ind w:left="1619" w:firstLine="0"/>
        <w:rPr>
          <w:rFonts w:eastAsiaTheme="minorEastAsia"/>
          <w:u w:val="single"/>
        </w:rPr>
      </w:pPr>
      <w:r w:rsidRPr="00214F5B">
        <w:rPr>
          <w:u w:val="single"/>
        </w:rPr>
        <w:t>Scope:</w:t>
      </w:r>
    </w:p>
    <w:p w14:paraId="621FD25D" w14:textId="77777777" w:rsidR="00B123C2" w:rsidRPr="00214F5B" w:rsidRDefault="00B123C2" w:rsidP="00B123C2">
      <w:pPr>
        <w:pStyle w:val="EmailDiscussion2"/>
        <w:numPr>
          <w:ilvl w:val="2"/>
          <w:numId w:val="2"/>
        </w:numPr>
        <w:tabs>
          <w:tab w:val="clear" w:pos="1622"/>
        </w:tabs>
        <w:overflowPunct/>
        <w:autoSpaceDE/>
        <w:autoSpaceDN/>
        <w:adjustRightInd/>
        <w:textAlignment w:val="auto"/>
      </w:pPr>
      <w:r w:rsidRPr="00214F5B">
        <w:t>Discuss the issue offline and produce CRs if needed.</w:t>
      </w:r>
    </w:p>
    <w:p w14:paraId="79D626BA" w14:textId="4D25BEB6" w:rsidR="00B123C2" w:rsidRPr="00214F5B" w:rsidRDefault="004C62DB" w:rsidP="00B123C2">
      <w:pPr>
        <w:pStyle w:val="EmailDiscussion2"/>
        <w:rPr>
          <w:u w:val="single"/>
        </w:rPr>
      </w:pPr>
      <w:r>
        <w:tab/>
      </w:r>
      <w:r w:rsidR="00B123C2" w:rsidRPr="00214F5B">
        <w:rPr>
          <w:u w:val="single"/>
        </w:rPr>
        <w:t xml:space="preserve">Intended outcome: </w:t>
      </w:r>
    </w:p>
    <w:p w14:paraId="2798B1D2" w14:textId="77777777" w:rsidR="00B123C2" w:rsidRPr="00214F5B" w:rsidRDefault="00B123C2">
      <w:pPr>
        <w:pStyle w:val="EmailDiscussion2"/>
        <w:numPr>
          <w:ilvl w:val="2"/>
          <w:numId w:val="29"/>
        </w:numPr>
        <w:tabs>
          <w:tab w:val="clear" w:pos="1622"/>
        </w:tabs>
        <w:overflowPunct/>
        <w:autoSpaceDE/>
        <w:autoSpaceDN/>
        <w:adjustRightInd/>
        <w:ind w:left="1980"/>
        <w:textAlignment w:val="auto"/>
      </w:pPr>
      <w:r w:rsidRPr="00214F5B">
        <w:t>Agreeable CRs in R2-2405831 and R2-2405832 (CMCC)</w:t>
      </w:r>
    </w:p>
    <w:p w14:paraId="27EA8FB2" w14:textId="703FCFEB" w:rsidR="00B123C2" w:rsidRPr="00214F5B" w:rsidRDefault="004C62DB" w:rsidP="00B123C2">
      <w:pPr>
        <w:pStyle w:val="EmailDiscussion2"/>
        <w:rPr>
          <w:u w:val="single"/>
        </w:rPr>
      </w:pPr>
      <w:r>
        <w:tab/>
      </w:r>
      <w:r w:rsidR="00B123C2" w:rsidRPr="00214F5B">
        <w:rPr>
          <w:u w:val="single"/>
        </w:rPr>
        <w:t xml:space="preserve">Deadline: </w:t>
      </w:r>
    </w:p>
    <w:p w14:paraId="6C97614D" w14:textId="77777777" w:rsidR="00B123C2" w:rsidRPr="00214F5B" w:rsidRDefault="00B123C2">
      <w:pPr>
        <w:pStyle w:val="EmailDiscussion2"/>
        <w:numPr>
          <w:ilvl w:val="2"/>
          <w:numId w:val="29"/>
        </w:numPr>
        <w:tabs>
          <w:tab w:val="clear" w:pos="1622"/>
        </w:tabs>
        <w:overflowPunct/>
        <w:autoSpaceDE/>
        <w:autoSpaceDN/>
        <w:adjustRightInd/>
        <w:ind w:left="1980"/>
        <w:textAlignment w:val="auto"/>
      </w:pPr>
      <w:r w:rsidRPr="00214F5B">
        <w:t>Friday</w:t>
      </w:r>
    </w:p>
    <w:p w14:paraId="067CA550" w14:textId="77777777" w:rsidR="00B123C2" w:rsidRDefault="00B123C2" w:rsidP="00B123C2">
      <w:pPr>
        <w:pStyle w:val="Doc-text2"/>
        <w:ind w:left="0" w:firstLine="0"/>
      </w:pPr>
    </w:p>
    <w:p w14:paraId="76DE958C" w14:textId="77777777" w:rsidR="00B123C2" w:rsidRPr="008C72BB" w:rsidRDefault="00B123C2" w:rsidP="00B123C2">
      <w:pPr>
        <w:pStyle w:val="Doc-text2"/>
        <w:ind w:left="0" w:firstLine="0"/>
      </w:pPr>
    </w:p>
    <w:p w14:paraId="541C117F" w14:textId="17606B0D" w:rsidR="00B123C2" w:rsidRDefault="00B123C2" w:rsidP="00B123C2">
      <w:pPr>
        <w:pStyle w:val="Doc-title"/>
      </w:pPr>
      <w:r w:rsidRPr="00642597">
        <w:t>R2-2405832</w:t>
      </w:r>
      <w:r w:rsidRPr="008C72BB">
        <w:tab/>
      </w:r>
      <w:r w:rsidRPr="008C72BB">
        <w:rPr>
          <w:rFonts w:eastAsia="SimSun"/>
          <w:lang w:val="en-US" w:eastAsia="zh-CN"/>
        </w:rPr>
        <w:t>Correction of the</w:t>
      </w:r>
      <w:r>
        <w:rPr>
          <w:rFonts w:eastAsia="SimSun"/>
          <w:lang w:val="en-US" w:eastAsia="zh-CN"/>
        </w:rPr>
        <w:t xml:space="preserve"> range of DL-DataToUL-ACK for ATG</w:t>
      </w:r>
      <w:r>
        <w:tab/>
        <w:t>CMCC</w:t>
      </w:r>
      <w:r>
        <w:tab/>
        <w:t>CR</w:t>
      </w:r>
      <w:r>
        <w:tab/>
        <w:t>Rel-18</w:t>
      </w:r>
      <w:r w:rsidR="0056393B">
        <w:tab/>
      </w:r>
      <w:r w:rsidR="0056393B" w:rsidRPr="00DD31C3">
        <w:t>38.331</w:t>
      </w:r>
      <w:r w:rsidR="0056393B" w:rsidRPr="00DD31C3">
        <w:tab/>
        <w:t>1</w:t>
      </w:r>
      <w:r w:rsidR="0056393B">
        <w:t>8</w:t>
      </w:r>
      <w:r w:rsidR="0056393B" w:rsidRPr="00DD31C3">
        <w:t>.</w:t>
      </w:r>
      <w:r w:rsidR="0056393B">
        <w:t>1</w:t>
      </w:r>
      <w:r w:rsidR="0056393B" w:rsidRPr="00DD31C3">
        <w:t>.0</w:t>
      </w:r>
      <w:r w:rsidR="0056393B" w:rsidRPr="00DD31C3">
        <w:tab/>
      </w:r>
      <w:r w:rsidR="0056393B" w:rsidRPr="0061023D">
        <w:t>48</w:t>
      </w:r>
      <w:r w:rsidR="0056393B">
        <w:t>5</w:t>
      </w:r>
      <w:r w:rsidR="0056393B" w:rsidRPr="0061023D">
        <w:t>7</w:t>
      </w:r>
      <w:r w:rsidR="0056393B" w:rsidRPr="00DD31C3">
        <w:tab/>
      </w:r>
      <w:r w:rsidR="0056393B">
        <w:t>1</w:t>
      </w:r>
      <w:r w:rsidR="0056393B" w:rsidRPr="00DD31C3">
        <w:tab/>
      </w:r>
      <w:r w:rsidR="00E21149">
        <w:t>F</w:t>
      </w:r>
      <w:r w:rsidR="0056393B" w:rsidRPr="00DD31C3">
        <w:tab/>
      </w:r>
      <w:r w:rsidR="0056393B" w:rsidRPr="0061023D">
        <w:t>NR_</w:t>
      </w:r>
      <w:r w:rsidR="00E21149">
        <w:t>ATG</w:t>
      </w:r>
    </w:p>
    <w:p w14:paraId="53D815DE" w14:textId="77777777" w:rsidR="00B123C2" w:rsidRDefault="00B123C2" w:rsidP="00B123C2">
      <w:pPr>
        <w:pStyle w:val="Doc-title"/>
      </w:pPr>
    </w:p>
    <w:p w14:paraId="23CBD299" w14:textId="77777777" w:rsidR="00B123C2" w:rsidRDefault="00B123C2" w:rsidP="00B123C2">
      <w:pPr>
        <w:pStyle w:val="Agreement"/>
        <w:tabs>
          <w:tab w:val="clear" w:pos="9990"/>
        </w:tabs>
        <w:overflowPunct/>
        <w:autoSpaceDE/>
        <w:autoSpaceDN/>
        <w:adjustRightInd/>
        <w:ind w:left="1619" w:hanging="360"/>
        <w:textAlignment w:val="auto"/>
      </w:pPr>
      <w:r>
        <w:t xml:space="preserve">The new fields to be added in the same [[]] as the other existing r18 fields. Do syntax checking. With this it is agreed unseen in </w:t>
      </w:r>
      <w:r w:rsidRPr="00BD463E">
        <w:t>R2-240583</w:t>
      </w:r>
      <w:r>
        <w:t>1</w:t>
      </w:r>
    </w:p>
    <w:p w14:paraId="5D5AEF1A" w14:textId="77777777" w:rsidR="00B123C2" w:rsidRDefault="00B123C2" w:rsidP="00B123C2">
      <w:pPr>
        <w:pStyle w:val="Doc-text2"/>
        <w:ind w:left="0" w:firstLine="0"/>
      </w:pPr>
    </w:p>
    <w:p w14:paraId="0DF1EF72" w14:textId="1A1A4A0F" w:rsidR="0056393B" w:rsidRDefault="0056393B" w:rsidP="0056393B">
      <w:pPr>
        <w:pStyle w:val="Doc-title"/>
      </w:pPr>
      <w:r w:rsidRPr="00642597">
        <w:t>R2-240583</w:t>
      </w:r>
      <w:r>
        <w:t>1</w:t>
      </w:r>
      <w:r w:rsidRPr="008C72BB">
        <w:tab/>
      </w:r>
      <w:r w:rsidRPr="008C72BB">
        <w:rPr>
          <w:rFonts w:eastAsia="SimSun"/>
          <w:lang w:val="en-US" w:eastAsia="zh-CN"/>
        </w:rPr>
        <w:t>Correction of the</w:t>
      </w:r>
      <w:r>
        <w:rPr>
          <w:rFonts w:eastAsia="SimSun"/>
          <w:lang w:val="en-US" w:eastAsia="zh-CN"/>
        </w:rPr>
        <w:t xml:space="preserve"> range of DL-DataToUL-ACK for ATG</w:t>
      </w:r>
      <w:r>
        <w:tab/>
        <w:t>CMCC</w:t>
      </w:r>
      <w:r>
        <w:tab/>
        <w:t>CR</w:t>
      </w:r>
      <w:r>
        <w:tab/>
        <w:t>Rel-18</w:t>
      </w:r>
      <w:r>
        <w:tab/>
      </w:r>
      <w:r w:rsidRPr="00DD31C3">
        <w:t>38.331</w:t>
      </w:r>
      <w:r w:rsidRPr="00DD31C3">
        <w:tab/>
        <w:t>1</w:t>
      </w:r>
      <w:r>
        <w:t>8</w:t>
      </w:r>
      <w:r w:rsidRPr="00DD31C3">
        <w:t>.</w:t>
      </w:r>
      <w:r>
        <w:t>1</w:t>
      </w:r>
      <w:r w:rsidRPr="00DD31C3">
        <w:t>.0</w:t>
      </w:r>
      <w:r w:rsidRPr="00DD31C3">
        <w:tab/>
      </w:r>
      <w:r w:rsidRPr="0061023D">
        <w:t>48</w:t>
      </w:r>
      <w:r>
        <w:t>5</w:t>
      </w:r>
      <w:r w:rsidRPr="0061023D">
        <w:t>7</w:t>
      </w:r>
      <w:r w:rsidRPr="00DD31C3">
        <w:tab/>
      </w:r>
      <w:r w:rsidR="00E21149">
        <w:t>2</w:t>
      </w:r>
      <w:r w:rsidRPr="00DD31C3">
        <w:tab/>
      </w:r>
      <w:r w:rsidR="00E21149">
        <w:t>F</w:t>
      </w:r>
      <w:r w:rsidRPr="00DD31C3">
        <w:tab/>
      </w:r>
      <w:r w:rsidRPr="0061023D">
        <w:t>NR_</w:t>
      </w:r>
      <w:r w:rsidR="00E21149">
        <w:t>ATG</w:t>
      </w:r>
    </w:p>
    <w:p w14:paraId="6DDC9E08" w14:textId="74D14534" w:rsidR="00E21149" w:rsidRDefault="00E21149" w:rsidP="00E21149">
      <w:pPr>
        <w:pStyle w:val="Doc-text2"/>
      </w:pPr>
      <w:r>
        <w:t>=&gt; Coversheet update by MCC: wrong tdoc number, wrong CR number, wrong rev number.</w:t>
      </w:r>
    </w:p>
    <w:p w14:paraId="07144D96" w14:textId="77777777" w:rsidR="00E21149" w:rsidRDefault="00E21149" w:rsidP="00E21149">
      <w:pPr>
        <w:pStyle w:val="Doc-text2"/>
      </w:pPr>
    </w:p>
    <w:p w14:paraId="0AFF898F" w14:textId="25D2B5F6" w:rsidR="00E21149" w:rsidRDefault="00E21149" w:rsidP="00E21149">
      <w:pPr>
        <w:pStyle w:val="Doc-title"/>
      </w:pPr>
      <w:r w:rsidRPr="00642597">
        <w:t>R2-240</w:t>
      </w:r>
      <w:r>
        <w:t>6121</w:t>
      </w:r>
      <w:r w:rsidRPr="008C72BB">
        <w:tab/>
      </w:r>
      <w:r w:rsidRPr="008C72BB">
        <w:rPr>
          <w:rFonts w:eastAsia="SimSun"/>
          <w:lang w:val="en-US" w:eastAsia="zh-CN"/>
        </w:rPr>
        <w:t>Correction of the</w:t>
      </w:r>
      <w:r>
        <w:rPr>
          <w:rFonts w:eastAsia="SimSun"/>
          <w:lang w:val="en-US" w:eastAsia="zh-CN"/>
        </w:rPr>
        <w:t xml:space="preserve"> range of DL-DataToUL-ACK for ATG</w:t>
      </w:r>
      <w:r>
        <w:tab/>
        <w:t>CMCC</w:t>
      </w:r>
      <w:r>
        <w:tab/>
        <w:t>CR</w:t>
      </w:r>
      <w:r>
        <w:tab/>
        <w:t>Rel-18</w:t>
      </w:r>
      <w:r>
        <w:tab/>
      </w:r>
      <w:r w:rsidRPr="00DD31C3">
        <w:t>38.331</w:t>
      </w:r>
      <w:r w:rsidRPr="00DD31C3">
        <w:tab/>
        <w:t>1</w:t>
      </w:r>
      <w:r>
        <w:t>8</w:t>
      </w:r>
      <w:r w:rsidRPr="00DD31C3">
        <w:t>.</w:t>
      </w:r>
      <w:r>
        <w:t>1</w:t>
      </w:r>
      <w:r w:rsidRPr="00DD31C3">
        <w:t>.0</w:t>
      </w:r>
      <w:r w:rsidRPr="00DD31C3">
        <w:tab/>
      </w:r>
      <w:r w:rsidRPr="0061023D">
        <w:t>48</w:t>
      </w:r>
      <w:r>
        <w:t>5</w:t>
      </w:r>
      <w:r w:rsidRPr="0061023D">
        <w:t>7</w:t>
      </w:r>
      <w:r w:rsidRPr="00DD31C3">
        <w:tab/>
      </w:r>
      <w:r>
        <w:t>3</w:t>
      </w:r>
      <w:r w:rsidRPr="00DD31C3">
        <w:tab/>
      </w:r>
      <w:r>
        <w:t>F</w:t>
      </w:r>
      <w:r w:rsidRPr="00DD31C3">
        <w:tab/>
      </w:r>
      <w:r w:rsidRPr="0061023D">
        <w:t>NR_</w:t>
      </w:r>
      <w:r>
        <w:t>ATG</w:t>
      </w:r>
    </w:p>
    <w:p w14:paraId="25C23181" w14:textId="03296AF7" w:rsidR="00E21149" w:rsidRPr="00E21149" w:rsidRDefault="00E21149" w:rsidP="00E21149">
      <w:pPr>
        <w:pStyle w:val="Doc-text2"/>
      </w:pPr>
      <w:r>
        <w:t>=&gt; Agreed</w:t>
      </w:r>
    </w:p>
    <w:p w14:paraId="0FD8CB65" w14:textId="77777777" w:rsidR="00E21149" w:rsidRPr="00243CA2" w:rsidRDefault="00E21149" w:rsidP="00B123C2">
      <w:pPr>
        <w:pStyle w:val="Doc-text2"/>
        <w:ind w:left="0" w:firstLine="0"/>
      </w:pPr>
    </w:p>
    <w:p w14:paraId="2FCC84C0" w14:textId="77777777" w:rsidR="00B123C2" w:rsidRDefault="00B123C2" w:rsidP="00B123C2">
      <w:pPr>
        <w:pStyle w:val="MiniHeading"/>
      </w:pPr>
      <w:r>
        <w:t>RA paritioning – Empty feature combination</w:t>
      </w:r>
    </w:p>
    <w:p w14:paraId="540D75D7" w14:textId="06241777" w:rsidR="00B123C2" w:rsidRPr="005A751E" w:rsidRDefault="00B123C2" w:rsidP="00B123C2">
      <w:pPr>
        <w:pStyle w:val="Doc-title"/>
      </w:pPr>
      <w:r w:rsidRPr="00642597">
        <w:lastRenderedPageBreak/>
        <w:t>R2-2404965</w:t>
      </w:r>
      <w:r w:rsidRPr="005A751E">
        <w:tab/>
        <w:t>Correction on when featureCombination is empty</w:t>
      </w:r>
      <w:r w:rsidRPr="005A751E">
        <w:tab/>
        <w:t>Ericsson</w:t>
      </w:r>
      <w:r w:rsidRPr="005A751E">
        <w:tab/>
        <w:t>CR</w:t>
      </w:r>
      <w:r w:rsidRPr="005A751E">
        <w:tab/>
        <w:t>Rel-17</w:t>
      </w:r>
      <w:r w:rsidRPr="005A751E">
        <w:tab/>
        <w:t>38.331</w:t>
      </w:r>
      <w:r w:rsidRPr="005A751E">
        <w:tab/>
        <w:t>17.8.0</w:t>
      </w:r>
      <w:r w:rsidRPr="005A751E">
        <w:tab/>
        <w:t>4801</w:t>
      </w:r>
      <w:r w:rsidRPr="005A751E">
        <w:tab/>
        <w:t>-</w:t>
      </w:r>
      <w:r w:rsidRPr="005A751E">
        <w:tab/>
        <w:t>F</w:t>
      </w:r>
      <w:r w:rsidRPr="005A751E">
        <w:tab/>
        <w:t>NR_redcap-Core, NR_SmallData_INACTIVE-Core, NR_cov_enh-Core, NR_slice-Core</w:t>
      </w:r>
    </w:p>
    <w:p w14:paraId="236EACDF" w14:textId="4A4FB4D1" w:rsidR="00B123C2" w:rsidRDefault="00B123C2" w:rsidP="00B123C2">
      <w:pPr>
        <w:pStyle w:val="Doc-title"/>
        <w:rPr>
          <w:noProof w:val="0"/>
          <w:color w:val="FF0000"/>
        </w:rPr>
      </w:pPr>
      <w:r w:rsidRPr="00642597">
        <w:t>R2-2404966</w:t>
      </w:r>
      <w:r w:rsidRPr="005A751E">
        <w:tab/>
        <w:t>Correction on when featureCombination is empty</w:t>
      </w:r>
      <w:r w:rsidRPr="005A751E">
        <w:tab/>
        <w:t>Ericsson</w:t>
      </w:r>
      <w:r w:rsidRPr="005A751E">
        <w:tab/>
        <w:t>CR</w:t>
      </w:r>
      <w:r w:rsidRPr="005A751E">
        <w:tab/>
        <w:t>Rel-18</w:t>
      </w:r>
      <w:r w:rsidRPr="005A751E">
        <w:tab/>
        <w:t>38.331</w:t>
      </w:r>
      <w:r w:rsidRPr="005A751E">
        <w:tab/>
        <w:t>18.1.0</w:t>
      </w:r>
      <w:r w:rsidRPr="005A751E">
        <w:tab/>
        <w:t>4802</w:t>
      </w:r>
      <w:r w:rsidRPr="005A751E">
        <w:tab/>
        <w:t>-</w:t>
      </w:r>
      <w:r w:rsidRPr="005A751E">
        <w:tab/>
        <w:t>A</w:t>
      </w:r>
      <w:r w:rsidRPr="005A751E">
        <w:tab/>
        <w:t>NR_redcap-Core, NR_SmallData_INACTIVE-Core, NR_cov_enh-Core, NR_slice-Core</w:t>
      </w:r>
    </w:p>
    <w:p w14:paraId="67EAB2D6" w14:textId="77777777" w:rsidR="00B123C2" w:rsidRDefault="00B123C2" w:rsidP="00B123C2">
      <w:pPr>
        <w:pStyle w:val="Doc-text2"/>
      </w:pPr>
    </w:p>
    <w:p w14:paraId="31DBB50D" w14:textId="77777777" w:rsidR="00B123C2" w:rsidRDefault="00B123C2" w:rsidP="00B123C2">
      <w:pPr>
        <w:pStyle w:val="Doc-text2"/>
      </w:pPr>
      <w:r>
        <w:t>-</w:t>
      </w:r>
      <w:r>
        <w:tab/>
        <w:t>Samsung thinks the NW should not have an empty combo. QC think that we may want to allow empty combos in the future. Nokia agrees with Samsung and think we can come back later if we should allow empty combos. ZTE think we have the SI-request issue to consider.</w:t>
      </w:r>
    </w:p>
    <w:p w14:paraId="54BD907C" w14:textId="77777777" w:rsidR="00B123C2" w:rsidRDefault="00B123C2" w:rsidP="00B123C2">
      <w:pPr>
        <w:pStyle w:val="Doc-text2"/>
      </w:pPr>
    </w:p>
    <w:p w14:paraId="075CB9F2" w14:textId="77777777" w:rsidR="00B123C2" w:rsidRPr="00243CA2" w:rsidRDefault="00B123C2" w:rsidP="00B123C2">
      <w:pPr>
        <w:pStyle w:val="Agreement"/>
        <w:tabs>
          <w:tab w:val="clear" w:pos="9990"/>
        </w:tabs>
        <w:overflowPunct/>
        <w:autoSpaceDE/>
        <w:autoSpaceDN/>
        <w:adjustRightInd/>
        <w:ind w:left="1619" w:hanging="360"/>
        <w:textAlignment w:val="auto"/>
      </w:pPr>
      <w:r>
        <w:t>Postponed</w:t>
      </w:r>
    </w:p>
    <w:p w14:paraId="0B5624AD" w14:textId="77777777" w:rsidR="00B123C2" w:rsidRPr="005A751E" w:rsidRDefault="00B123C2" w:rsidP="00B123C2">
      <w:pPr>
        <w:pStyle w:val="Doc-text2"/>
        <w:ind w:left="0" w:firstLine="0"/>
      </w:pPr>
    </w:p>
    <w:p w14:paraId="02C9B753" w14:textId="77777777" w:rsidR="00B123C2" w:rsidRPr="005A751E" w:rsidRDefault="00B123C2" w:rsidP="00B123C2">
      <w:pPr>
        <w:pStyle w:val="MiniHeading"/>
      </w:pPr>
      <w:r w:rsidRPr="005A751E">
        <w:t>RA paritioning – RACH-ConfigCommon</w:t>
      </w:r>
    </w:p>
    <w:p w14:paraId="0F8AA0A8" w14:textId="4DBA3260" w:rsidR="00B123C2" w:rsidRPr="005A751E" w:rsidRDefault="00B123C2" w:rsidP="00B123C2">
      <w:pPr>
        <w:pStyle w:val="Doc-title"/>
      </w:pPr>
      <w:r w:rsidRPr="00642597">
        <w:t>R2-2405052</w:t>
      </w:r>
      <w:r w:rsidRPr="005A751E">
        <w:tab/>
        <w:t>Clarification on RACH-ConfigCommon for PDCCH order based CFRA and SI request</w:t>
      </w:r>
      <w:r w:rsidRPr="005A751E">
        <w:tab/>
        <w:t>ZTE Corporation, Samsung</w:t>
      </w:r>
      <w:r w:rsidRPr="005A751E">
        <w:tab/>
        <w:t>CR</w:t>
      </w:r>
      <w:r w:rsidRPr="005A751E">
        <w:tab/>
        <w:t>Rel-17</w:t>
      </w:r>
      <w:r w:rsidRPr="005A751E">
        <w:tab/>
        <w:t>38.331</w:t>
      </w:r>
      <w:r w:rsidRPr="005A751E">
        <w:tab/>
        <w:t>17.8.0</w:t>
      </w:r>
      <w:r w:rsidRPr="005A751E">
        <w:tab/>
        <w:t>4807</w:t>
      </w:r>
      <w:r w:rsidRPr="005A751E">
        <w:tab/>
        <w:t>-</w:t>
      </w:r>
      <w:r w:rsidRPr="005A751E">
        <w:tab/>
        <w:t>F</w:t>
      </w:r>
      <w:r w:rsidRPr="005A751E">
        <w:tab/>
        <w:t>NR_redcap-Core</w:t>
      </w:r>
    </w:p>
    <w:p w14:paraId="5441F4AB" w14:textId="6E2BE935" w:rsidR="00B123C2" w:rsidRDefault="00B123C2" w:rsidP="00B123C2">
      <w:pPr>
        <w:pStyle w:val="Doc-title"/>
      </w:pPr>
      <w:r w:rsidRPr="00642597">
        <w:t>R2-2405053</w:t>
      </w:r>
      <w:r w:rsidRPr="005A751E">
        <w:tab/>
        <w:t>Correction on RACH-ConfigCommon for PDCCH order based CFRA and SI request</w:t>
      </w:r>
      <w:r w:rsidRPr="005A751E">
        <w:tab/>
        <w:t>ZTE Corporation, Samsung</w:t>
      </w:r>
      <w:r w:rsidRPr="005A751E">
        <w:tab/>
        <w:t>CR</w:t>
      </w:r>
      <w:r w:rsidRPr="005A751E">
        <w:tab/>
        <w:t>Rel-18</w:t>
      </w:r>
      <w:r w:rsidRPr="005A751E">
        <w:tab/>
        <w:t>38.331</w:t>
      </w:r>
      <w:r w:rsidRPr="005A751E">
        <w:tab/>
        <w:t>18.1.0</w:t>
      </w:r>
      <w:r w:rsidRPr="005A751E">
        <w:tab/>
        <w:t>4808</w:t>
      </w:r>
      <w:r w:rsidRPr="005A751E">
        <w:tab/>
        <w:t>-</w:t>
      </w:r>
      <w:r w:rsidRPr="005A751E">
        <w:tab/>
        <w:t>F</w:t>
      </w:r>
      <w:r w:rsidRPr="005A751E">
        <w:tab/>
        <w:t>NR_redcap-Core, NR_cov_enh2, NR_redcap_enh</w:t>
      </w:r>
    </w:p>
    <w:p w14:paraId="01543857" w14:textId="77777777" w:rsidR="00B123C2" w:rsidRDefault="00B123C2" w:rsidP="00B123C2">
      <w:pPr>
        <w:pStyle w:val="Doc-text2"/>
        <w:ind w:left="0" w:firstLine="0"/>
      </w:pPr>
    </w:p>
    <w:p w14:paraId="17020A85" w14:textId="77777777" w:rsidR="00B123C2" w:rsidRPr="00803E45" w:rsidRDefault="00B123C2" w:rsidP="00B123C2">
      <w:pPr>
        <w:pStyle w:val="EmailDiscussion"/>
        <w:overflowPunct/>
        <w:autoSpaceDE/>
        <w:autoSpaceDN/>
        <w:adjustRightInd/>
        <w:ind w:left="1619" w:hanging="360"/>
        <w:textAlignment w:val="auto"/>
      </w:pPr>
      <w:bookmarkStart w:id="239" w:name="_Toc167437289"/>
      <w:r w:rsidRPr="00803E45">
        <w:t>[AT126][756][Maint] PDCCH order based CFRA and SI request (ZTE)</w:t>
      </w:r>
      <w:bookmarkEnd w:id="239"/>
    </w:p>
    <w:p w14:paraId="445A4A89" w14:textId="2888D8B8" w:rsidR="00B123C2" w:rsidRPr="00803E45" w:rsidRDefault="004A0554" w:rsidP="00B123C2">
      <w:pPr>
        <w:pStyle w:val="EmailDiscussion2"/>
        <w:ind w:left="1440" w:firstLine="0"/>
        <w:rPr>
          <w:rFonts w:eastAsiaTheme="minorEastAsia"/>
          <w:u w:val="single"/>
        </w:rPr>
      </w:pPr>
      <w:r>
        <w:rPr>
          <w:u w:val="single"/>
        </w:rPr>
        <w:tab/>
      </w:r>
      <w:r w:rsidR="00B123C2" w:rsidRPr="00803E45">
        <w:rPr>
          <w:u w:val="single"/>
        </w:rPr>
        <w:t>Scope:</w:t>
      </w:r>
    </w:p>
    <w:p w14:paraId="56EA5447" w14:textId="77777777" w:rsidR="00B123C2" w:rsidRPr="00803E45" w:rsidRDefault="00B123C2" w:rsidP="00B123C2">
      <w:pPr>
        <w:pStyle w:val="EmailDiscussion2"/>
        <w:numPr>
          <w:ilvl w:val="2"/>
          <w:numId w:val="2"/>
        </w:numPr>
        <w:tabs>
          <w:tab w:val="clear" w:pos="1622"/>
          <w:tab w:val="clear" w:pos="2160"/>
          <w:tab w:val="num" w:pos="1981"/>
        </w:tabs>
        <w:overflowPunct/>
        <w:autoSpaceDE/>
        <w:autoSpaceDN/>
        <w:adjustRightInd/>
        <w:ind w:left="1981"/>
        <w:textAlignment w:val="auto"/>
      </w:pPr>
      <w:r w:rsidRPr="00803E45">
        <w:t>Discuss how to address the issue that this CR is handling. Produce agreeable CRs, for both MAC and RRC (whichever are needed).</w:t>
      </w:r>
    </w:p>
    <w:p w14:paraId="76B01C87" w14:textId="2FA1DEE0" w:rsidR="00B123C2" w:rsidRPr="00803E45" w:rsidRDefault="004A0554" w:rsidP="00B123C2">
      <w:pPr>
        <w:pStyle w:val="EmailDiscussion2"/>
        <w:rPr>
          <w:u w:val="single"/>
        </w:rPr>
      </w:pPr>
      <w:r>
        <w:tab/>
      </w:r>
      <w:r w:rsidR="00B123C2" w:rsidRPr="00803E45">
        <w:rPr>
          <w:u w:val="single"/>
        </w:rPr>
        <w:t xml:space="preserve">Intended outcome: </w:t>
      </w:r>
    </w:p>
    <w:p w14:paraId="5D436718" w14:textId="77777777" w:rsidR="00B123C2" w:rsidRPr="00803E45" w:rsidRDefault="00B123C2">
      <w:pPr>
        <w:pStyle w:val="EmailDiscussion2"/>
        <w:numPr>
          <w:ilvl w:val="2"/>
          <w:numId w:val="29"/>
        </w:numPr>
        <w:tabs>
          <w:tab w:val="clear" w:pos="1622"/>
        </w:tabs>
        <w:overflowPunct/>
        <w:autoSpaceDE/>
        <w:autoSpaceDN/>
        <w:adjustRightInd/>
        <w:ind w:left="1980"/>
        <w:textAlignment w:val="auto"/>
      </w:pPr>
      <w:r w:rsidRPr="00803E45">
        <w:t>Agreed CRs in R2-2405833, R2-2405834, R2-2405835, and R2-2405836 (</w:t>
      </w:r>
      <w:r>
        <w:t>ZTE</w:t>
      </w:r>
      <w:r w:rsidRPr="00803E45">
        <w:t>)</w:t>
      </w:r>
    </w:p>
    <w:p w14:paraId="7DD6EDE4" w14:textId="24EEC4D8" w:rsidR="00B123C2" w:rsidRPr="00803E45" w:rsidRDefault="004A0554" w:rsidP="00B123C2">
      <w:pPr>
        <w:pStyle w:val="EmailDiscussion2"/>
        <w:rPr>
          <w:u w:val="single"/>
        </w:rPr>
      </w:pPr>
      <w:r>
        <w:tab/>
      </w:r>
      <w:r w:rsidR="00B123C2" w:rsidRPr="00803E45">
        <w:rPr>
          <w:u w:val="single"/>
        </w:rPr>
        <w:t>Deadline:</w:t>
      </w:r>
    </w:p>
    <w:p w14:paraId="39712C6E" w14:textId="77777777" w:rsidR="00B123C2" w:rsidRPr="00803E45" w:rsidRDefault="00B123C2">
      <w:pPr>
        <w:pStyle w:val="EmailDiscussion2"/>
        <w:numPr>
          <w:ilvl w:val="2"/>
          <w:numId w:val="29"/>
        </w:numPr>
        <w:tabs>
          <w:tab w:val="clear" w:pos="1622"/>
        </w:tabs>
        <w:overflowPunct/>
        <w:autoSpaceDE/>
        <w:autoSpaceDN/>
        <w:adjustRightInd/>
        <w:ind w:left="1980"/>
        <w:textAlignment w:val="auto"/>
      </w:pPr>
      <w:r w:rsidRPr="00803E45">
        <w:t>Friday</w:t>
      </w:r>
    </w:p>
    <w:p w14:paraId="45C24151" w14:textId="77777777" w:rsidR="00B123C2" w:rsidRDefault="00B123C2" w:rsidP="00B123C2">
      <w:pPr>
        <w:pStyle w:val="Doc-text2"/>
        <w:ind w:left="0" w:firstLine="0"/>
      </w:pPr>
    </w:p>
    <w:p w14:paraId="48509399" w14:textId="77777777" w:rsidR="00B123C2" w:rsidRPr="007B359E" w:rsidRDefault="00B123C2" w:rsidP="00B123C2">
      <w:pPr>
        <w:pStyle w:val="Doc-title"/>
      </w:pPr>
      <w:r w:rsidRPr="007B359E">
        <w:t>R2-2405833</w:t>
      </w:r>
      <w:r w:rsidRPr="007B359E">
        <w:tab/>
      </w:r>
      <w:r w:rsidRPr="007B359E">
        <w:rPr>
          <w:lang w:eastAsia="en-US"/>
        </w:rPr>
        <w:t>Clarification on RACH-ConfigCommon for PDCCH order based CFRA and SI request</w:t>
      </w:r>
      <w:r w:rsidRPr="007B359E">
        <w:rPr>
          <w:lang w:eastAsia="en-US"/>
        </w:rPr>
        <w:tab/>
        <w:t>ZTE</w:t>
      </w:r>
      <w:r w:rsidRPr="007B359E">
        <w:rPr>
          <w:lang w:eastAsia="en-US"/>
        </w:rPr>
        <w:tab/>
        <w:t>CR</w:t>
      </w:r>
    </w:p>
    <w:p w14:paraId="563B1FE2" w14:textId="77777777" w:rsidR="00B123C2" w:rsidRPr="007B359E" w:rsidRDefault="00B123C2" w:rsidP="00B123C2">
      <w:pPr>
        <w:pStyle w:val="Doc-title"/>
      </w:pPr>
      <w:r w:rsidRPr="007B359E">
        <w:t>R2-2405834</w:t>
      </w:r>
      <w:r w:rsidRPr="007B359E">
        <w:rPr>
          <w:lang w:eastAsia="en-US"/>
        </w:rPr>
        <w:tab/>
        <w:t>Clarification on RACH-ConfigCommon for PDCCH order based CFRA and SI request</w:t>
      </w:r>
      <w:r w:rsidRPr="007B359E">
        <w:rPr>
          <w:lang w:eastAsia="en-US"/>
        </w:rPr>
        <w:tab/>
        <w:t>ZTE</w:t>
      </w:r>
      <w:r w:rsidRPr="007B359E">
        <w:rPr>
          <w:lang w:eastAsia="en-US"/>
        </w:rPr>
        <w:tab/>
        <w:t>CR</w:t>
      </w:r>
    </w:p>
    <w:p w14:paraId="35430FFF" w14:textId="77777777" w:rsidR="00B123C2" w:rsidRDefault="00B123C2" w:rsidP="00B123C2">
      <w:pPr>
        <w:pStyle w:val="Agreement"/>
        <w:tabs>
          <w:tab w:val="clear" w:pos="9990"/>
        </w:tabs>
        <w:overflowPunct/>
        <w:autoSpaceDE/>
        <w:autoSpaceDN/>
        <w:adjustRightInd/>
        <w:ind w:left="1619" w:hanging="360"/>
        <w:textAlignment w:val="auto"/>
      </w:pPr>
      <w:r w:rsidRPr="007B359E">
        <w:t>Both above agreed</w:t>
      </w:r>
    </w:p>
    <w:p w14:paraId="2E58FA0B" w14:textId="77777777" w:rsidR="004A0554" w:rsidRPr="004A0554" w:rsidRDefault="004A0554" w:rsidP="004A0554">
      <w:pPr>
        <w:pStyle w:val="Doc-text2"/>
      </w:pPr>
    </w:p>
    <w:p w14:paraId="68C97CE1" w14:textId="77777777" w:rsidR="00B123C2" w:rsidRPr="007B359E" w:rsidRDefault="00B123C2" w:rsidP="00B123C2">
      <w:pPr>
        <w:pStyle w:val="Doc-title"/>
      </w:pPr>
      <w:r w:rsidRPr="007B359E">
        <w:t>R2-2405835</w:t>
      </w:r>
      <w:r w:rsidRPr="007B359E">
        <w:tab/>
        <w:t>Report of [AT126][756][Maint] PDCCH order based CFRA and SI request (ZTE)</w:t>
      </w:r>
    </w:p>
    <w:p w14:paraId="14C8BC60" w14:textId="77777777" w:rsidR="00B123C2" w:rsidRPr="007B359E" w:rsidRDefault="00B123C2" w:rsidP="00B123C2">
      <w:pPr>
        <w:pStyle w:val="Doc-text2"/>
        <w:ind w:left="0" w:firstLine="0"/>
      </w:pPr>
    </w:p>
    <w:p w14:paraId="73EF7348" w14:textId="77777777" w:rsidR="00B123C2" w:rsidRPr="007B359E" w:rsidRDefault="00B123C2" w:rsidP="00B123C2">
      <w:pPr>
        <w:pStyle w:val="Agreement"/>
        <w:tabs>
          <w:tab w:val="clear" w:pos="9990"/>
        </w:tabs>
        <w:overflowPunct/>
        <w:autoSpaceDE/>
        <w:autoSpaceDN/>
        <w:adjustRightInd/>
        <w:ind w:left="1619" w:hanging="360"/>
        <w:textAlignment w:val="auto"/>
      </w:pPr>
      <w:r w:rsidRPr="007B359E">
        <w:t>Confirm for SI-request without Msg1 repetition in RedCap-specific initial BWP, the UE selects the RACH-ConfigCommon that not associated with any feature (no change to R17 MAC spec).</w:t>
      </w:r>
    </w:p>
    <w:p w14:paraId="44268B24" w14:textId="77777777" w:rsidR="00B123C2" w:rsidRPr="007B359E" w:rsidRDefault="00B123C2" w:rsidP="00B123C2">
      <w:pPr>
        <w:pStyle w:val="Agreement"/>
        <w:tabs>
          <w:tab w:val="clear" w:pos="9990"/>
        </w:tabs>
        <w:overflowPunct/>
        <w:autoSpaceDE/>
        <w:autoSpaceDN/>
        <w:adjustRightInd/>
        <w:ind w:left="1619" w:hanging="360"/>
        <w:textAlignment w:val="auto"/>
      </w:pPr>
      <w:r w:rsidRPr="007B359E">
        <w:t>FFS if possible and if spec change needed to allow that, for a RedCap specific initial uplink BWP, whether the same CB preambles in “RA partition not associated with any feature” can be configured in another RA partition sharing the ROs. (can be discussed in next meeting)</w:t>
      </w:r>
    </w:p>
    <w:p w14:paraId="15B4B2D5" w14:textId="77777777" w:rsidR="00B123C2" w:rsidRDefault="00B123C2" w:rsidP="00B123C2">
      <w:pPr>
        <w:pStyle w:val="Doc-text2"/>
      </w:pPr>
    </w:p>
    <w:p w14:paraId="503D452F" w14:textId="77777777" w:rsidR="00B123C2" w:rsidRPr="009A6254" w:rsidRDefault="00B123C2" w:rsidP="00B123C2">
      <w:pPr>
        <w:pStyle w:val="Doc-text2"/>
      </w:pPr>
    </w:p>
    <w:p w14:paraId="5993F191" w14:textId="77777777" w:rsidR="00B123C2" w:rsidRPr="005A751E" w:rsidRDefault="00B123C2" w:rsidP="00B123C2">
      <w:pPr>
        <w:pStyle w:val="MiniHeading"/>
      </w:pPr>
      <w:r w:rsidRPr="005A751E">
        <w:t>RA partitioning - RedCap</w:t>
      </w:r>
    </w:p>
    <w:p w14:paraId="1BA72B2F" w14:textId="4ADEF3F1" w:rsidR="00B123C2" w:rsidRDefault="00B123C2" w:rsidP="00B123C2">
      <w:pPr>
        <w:pStyle w:val="Doc-title"/>
      </w:pPr>
      <w:r w:rsidRPr="00642597">
        <w:t>R2-2405559</w:t>
      </w:r>
      <w:r w:rsidRPr="005A751E">
        <w:tab/>
        <w:t>Correction on the RACH resource selection for Msg1 based SI request</w:t>
      </w:r>
      <w:r w:rsidRPr="005A751E">
        <w:tab/>
        <w:t>Xiaomi</w:t>
      </w:r>
      <w:r w:rsidRPr="005A751E">
        <w:tab/>
        <w:t>CR</w:t>
      </w:r>
      <w:r w:rsidRPr="005A751E">
        <w:tab/>
        <w:t>Rel-17</w:t>
      </w:r>
      <w:r w:rsidRPr="005A751E">
        <w:tab/>
        <w:t>38.331</w:t>
      </w:r>
      <w:r w:rsidRPr="005A751E">
        <w:tab/>
        <w:t>17.8.0</w:t>
      </w:r>
      <w:r w:rsidRPr="005A751E">
        <w:tab/>
        <w:t>4844</w:t>
      </w:r>
      <w:r w:rsidRPr="005A751E">
        <w:tab/>
        <w:t>-</w:t>
      </w:r>
      <w:r w:rsidRPr="005A751E">
        <w:tab/>
        <w:t>F</w:t>
      </w:r>
      <w:r w:rsidRPr="005A751E">
        <w:tab/>
        <w:t>NR_redcap-Core</w:t>
      </w:r>
    </w:p>
    <w:p w14:paraId="773065F0" w14:textId="77777777" w:rsidR="00B123C2" w:rsidRDefault="00B123C2" w:rsidP="00B123C2">
      <w:pPr>
        <w:pStyle w:val="Doc-text2"/>
      </w:pPr>
      <w:r>
        <w:t>-</w:t>
      </w:r>
      <w:r>
        <w:tab/>
        <w:t>Samsung thinks this is NBC and disagrees that there is an issue. Huawei also does not think there is an issue. ZTE thinks it relates to the topic above and can be discussed in the offline above.</w:t>
      </w:r>
    </w:p>
    <w:p w14:paraId="16C3AD6A" w14:textId="77777777" w:rsidR="00B123C2" w:rsidRDefault="00B123C2" w:rsidP="00B123C2">
      <w:pPr>
        <w:pStyle w:val="Doc-text2"/>
      </w:pPr>
    </w:p>
    <w:p w14:paraId="6BE06D7C" w14:textId="77777777" w:rsidR="00B123C2" w:rsidRPr="00AF4D8A" w:rsidRDefault="00B123C2" w:rsidP="00B123C2">
      <w:pPr>
        <w:pStyle w:val="Agreement"/>
        <w:tabs>
          <w:tab w:val="clear" w:pos="9990"/>
        </w:tabs>
        <w:overflowPunct/>
        <w:autoSpaceDE/>
        <w:autoSpaceDN/>
        <w:adjustRightInd/>
        <w:ind w:left="1619" w:hanging="360"/>
        <w:textAlignment w:val="auto"/>
      </w:pPr>
      <w:r w:rsidRPr="00AF4D8A">
        <w:t xml:space="preserve">Can be discussed </w:t>
      </w:r>
      <w:r w:rsidRPr="000E76B1">
        <w:t>in the offline [AT126][756]</w:t>
      </w:r>
      <w:r w:rsidRPr="00AF4D8A">
        <w:t>.</w:t>
      </w:r>
    </w:p>
    <w:p w14:paraId="1BD50DCF" w14:textId="77777777" w:rsidR="00B123C2" w:rsidRDefault="00B123C2" w:rsidP="00B123C2">
      <w:pPr>
        <w:pStyle w:val="Doc-text2"/>
        <w:ind w:left="0" w:firstLine="0"/>
      </w:pPr>
    </w:p>
    <w:p w14:paraId="577F7712" w14:textId="77777777" w:rsidR="00B123C2" w:rsidRDefault="00B123C2" w:rsidP="00B123C2">
      <w:pPr>
        <w:pStyle w:val="MiniHeading"/>
      </w:pPr>
      <w:r>
        <w:t>Misc</w:t>
      </w:r>
    </w:p>
    <w:p w14:paraId="5007C235" w14:textId="3C2869E1" w:rsidR="00B123C2" w:rsidRPr="00DD31C3" w:rsidRDefault="00B123C2" w:rsidP="00B123C2">
      <w:pPr>
        <w:pStyle w:val="Doc-title"/>
      </w:pPr>
      <w:r w:rsidRPr="00642597">
        <w:t>R2-2404784</w:t>
      </w:r>
      <w:r w:rsidRPr="00DD31C3">
        <w:tab/>
        <w:t>Miscellaneous non-controversial corrections Set XXI</w:t>
      </w:r>
      <w:r w:rsidRPr="00DD31C3">
        <w:tab/>
        <w:t>Ericsson</w:t>
      </w:r>
      <w:r w:rsidRPr="00DD31C3">
        <w:tab/>
        <w:t>CR</w:t>
      </w:r>
      <w:r w:rsidRPr="00DD31C3">
        <w:tab/>
        <w:t>Rel-15</w:t>
      </w:r>
      <w:r w:rsidRPr="00DD31C3">
        <w:tab/>
        <w:t>38.331</w:t>
      </w:r>
      <w:r w:rsidRPr="00DD31C3">
        <w:tab/>
        <w:t>15.25.0</w:t>
      </w:r>
      <w:r w:rsidRPr="00DD31C3">
        <w:tab/>
        <w:t>4797</w:t>
      </w:r>
      <w:r w:rsidRPr="00DD31C3">
        <w:tab/>
        <w:t>-</w:t>
      </w:r>
      <w:r w:rsidRPr="00DD31C3">
        <w:tab/>
        <w:t>F</w:t>
      </w:r>
      <w:r w:rsidRPr="00DD31C3">
        <w:tab/>
        <w:t>NR_newRAT-Core</w:t>
      </w:r>
      <w:r w:rsidRPr="00DD31C3">
        <w:tab/>
        <w:t>Late</w:t>
      </w:r>
    </w:p>
    <w:p w14:paraId="54B24ED5" w14:textId="1716E1B3" w:rsidR="00B123C2" w:rsidRPr="00DD31C3" w:rsidRDefault="00B123C2" w:rsidP="00B123C2">
      <w:pPr>
        <w:pStyle w:val="Doc-title"/>
      </w:pPr>
      <w:r w:rsidRPr="00642597">
        <w:t>R2-2404785</w:t>
      </w:r>
      <w:r w:rsidRPr="00DD31C3">
        <w:tab/>
        <w:t>Miscellaneous non-controversial corrections Set XXI</w:t>
      </w:r>
      <w:r w:rsidRPr="00DD31C3">
        <w:tab/>
        <w:t>Ericsson</w:t>
      </w:r>
      <w:r w:rsidRPr="00DD31C3">
        <w:tab/>
        <w:t>CR</w:t>
      </w:r>
      <w:r w:rsidRPr="00DD31C3">
        <w:tab/>
        <w:t>Rel-16</w:t>
      </w:r>
      <w:r w:rsidRPr="00DD31C3">
        <w:tab/>
        <w:t>38.331</w:t>
      </w:r>
      <w:r w:rsidRPr="00DD31C3">
        <w:tab/>
        <w:t>16.16.0</w:t>
      </w:r>
      <w:r w:rsidRPr="00DD31C3">
        <w:tab/>
        <w:t>4798</w:t>
      </w:r>
      <w:r w:rsidRPr="00DD31C3">
        <w:tab/>
        <w:t>-</w:t>
      </w:r>
      <w:r w:rsidRPr="00DD31C3">
        <w:tab/>
        <w:t>F</w:t>
      </w:r>
      <w:r w:rsidRPr="00DD31C3">
        <w:tab/>
        <w:t>NR_newRAT-Core</w:t>
      </w:r>
      <w:r w:rsidRPr="00DD31C3">
        <w:tab/>
        <w:t>Late</w:t>
      </w:r>
    </w:p>
    <w:p w14:paraId="57872A94" w14:textId="1942540D" w:rsidR="00B123C2" w:rsidRPr="00DD31C3" w:rsidRDefault="00B123C2" w:rsidP="00B123C2">
      <w:pPr>
        <w:pStyle w:val="Doc-title"/>
      </w:pPr>
      <w:r w:rsidRPr="00642597">
        <w:t>R2-2404786</w:t>
      </w:r>
      <w:r w:rsidRPr="00DD31C3">
        <w:tab/>
        <w:t>Miscellaneous non-controversial corrections Set XXI</w:t>
      </w:r>
      <w:r w:rsidRPr="00DD31C3">
        <w:tab/>
        <w:t>Ericsson</w:t>
      </w:r>
      <w:r w:rsidRPr="00DD31C3">
        <w:tab/>
        <w:t>CR</w:t>
      </w:r>
      <w:r w:rsidRPr="00DD31C3">
        <w:tab/>
        <w:t>Rel-17</w:t>
      </w:r>
      <w:r w:rsidRPr="00DD31C3">
        <w:tab/>
        <w:t>38.331</w:t>
      </w:r>
      <w:r w:rsidRPr="00DD31C3">
        <w:tab/>
        <w:t>17.8.0</w:t>
      </w:r>
      <w:r w:rsidRPr="00DD31C3">
        <w:tab/>
        <w:t>4718</w:t>
      </w:r>
      <w:r w:rsidRPr="00DD31C3">
        <w:tab/>
        <w:t>1</w:t>
      </w:r>
      <w:r w:rsidRPr="00DD31C3">
        <w:tab/>
        <w:t>F</w:t>
      </w:r>
      <w:r w:rsidRPr="00DD31C3">
        <w:tab/>
        <w:t>NR_newRAT-Core</w:t>
      </w:r>
      <w:r w:rsidRPr="00DD31C3">
        <w:tab/>
      </w:r>
      <w:r w:rsidRPr="00642597">
        <w:t>R2-2403331</w:t>
      </w:r>
    </w:p>
    <w:p w14:paraId="77794A80" w14:textId="6E1D7500" w:rsidR="00B123C2" w:rsidRDefault="00B123C2" w:rsidP="00B123C2">
      <w:pPr>
        <w:pStyle w:val="Doc-title"/>
      </w:pPr>
      <w:r w:rsidRPr="00642597">
        <w:t>R2-2404787</w:t>
      </w:r>
      <w:r w:rsidRPr="00DD31C3">
        <w:tab/>
        <w:t>Miscellaneous non-controversial corrections Set XXI</w:t>
      </w:r>
      <w:r w:rsidRPr="00DD31C3">
        <w:tab/>
        <w:t>Ericsson</w:t>
      </w:r>
      <w:r w:rsidRPr="00DD31C3">
        <w:tab/>
        <w:t>CR</w:t>
      </w:r>
      <w:r w:rsidRPr="00DD31C3">
        <w:tab/>
        <w:t>Rel-18</w:t>
      </w:r>
      <w:r w:rsidRPr="00DD31C3">
        <w:tab/>
        <w:t>38.331</w:t>
      </w:r>
      <w:r w:rsidRPr="00DD31C3">
        <w:tab/>
        <w:t>18.1.0</w:t>
      </w:r>
      <w:r w:rsidRPr="00DD31C3">
        <w:tab/>
        <w:t>4799</w:t>
      </w:r>
      <w:r w:rsidRPr="00DD31C3">
        <w:tab/>
        <w:t>-</w:t>
      </w:r>
      <w:r w:rsidRPr="00DD31C3">
        <w:tab/>
        <w:t>F</w:t>
      </w:r>
      <w:r w:rsidRPr="00DD31C3">
        <w:tab/>
        <w:t>NR_newRAT-Core</w:t>
      </w:r>
    </w:p>
    <w:p w14:paraId="032C0F6F" w14:textId="77777777" w:rsidR="00B123C2" w:rsidRDefault="00B123C2" w:rsidP="00B123C2">
      <w:pPr>
        <w:pStyle w:val="Doc-text2"/>
      </w:pPr>
    </w:p>
    <w:p w14:paraId="4C58BD69" w14:textId="77777777" w:rsidR="00B123C2" w:rsidRDefault="00B123C2" w:rsidP="00B123C2">
      <w:pPr>
        <w:pStyle w:val="Agreement"/>
        <w:tabs>
          <w:tab w:val="clear" w:pos="9990"/>
        </w:tabs>
        <w:overflowPunct/>
        <w:autoSpaceDE/>
        <w:autoSpaceDN/>
        <w:adjustRightInd/>
        <w:ind w:left="1619" w:hanging="360"/>
        <w:textAlignment w:val="auto"/>
      </w:pPr>
      <w:r>
        <w:t>Endorsed and to be updated in post meeting email disc.</w:t>
      </w:r>
    </w:p>
    <w:p w14:paraId="036745CF" w14:textId="77777777" w:rsidR="00B123C2" w:rsidRDefault="00B123C2" w:rsidP="00B123C2">
      <w:pPr>
        <w:pStyle w:val="Doc-text2"/>
      </w:pPr>
    </w:p>
    <w:p w14:paraId="2BEDC674" w14:textId="77777777" w:rsidR="00B123C2" w:rsidRPr="00FE3BB9" w:rsidRDefault="00B123C2" w:rsidP="00B123C2">
      <w:pPr>
        <w:pStyle w:val="EmailDiscussion"/>
        <w:overflowPunct/>
        <w:autoSpaceDE/>
        <w:autoSpaceDN/>
        <w:adjustRightInd/>
        <w:ind w:left="1619" w:hanging="360"/>
        <w:textAlignment w:val="auto"/>
      </w:pPr>
      <w:bookmarkStart w:id="240" w:name="_Toc167437290"/>
      <w:r w:rsidRPr="00FE3BB9">
        <w:t>[Post126][75</w:t>
      </w:r>
      <w:r>
        <w:t>2</w:t>
      </w:r>
      <w:r w:rsidRPr="00FE3BB9">
        <w:t>][Maint] Miscellaneous non-controversial corrections for NR RRC (Ericsson)</w:t>
      </w:r>
      <w:bookmarkEnd w:id="240"/>
    </w:p>
    <w:p w14:paraId="5BE32914" w14:textId="77777777" w:rsidR="00B123C2" w:rsidRPr="00FE3BB9" w:rsidRDefault="00B123C2" w:rsidP="004A0554">
      <w:pPr>
        <w:pStyle w:val="EmailDiscussion2"/>
        <w:tabs>
          <w:tab w:val="clear" w:pos="1622"/>
        </w:tabs>
        <w:ind w:left="1560" w:firstLine="0"/>
        <w:rPr>
          <w:rFonts w:eastAsiaTheme="minorEastAsia"/>
          <w:u w:val="single"/>
        </w:rPr>
      </w:pPr>
      <w:r w:rsidRPr="00FE3BB9">
        <w:rPr>
          <w:u w:val="single"/>
        </w:rPr>
        <w:t>Scope:</w:t>
      </w:r>
    </w:p>
    <w:p w14:paraId="34ABD569" w14:textId="77777777" w:rsidR="00B123C2" w:rsidRPr="00FE3BB9" w:rsidRDefault="00B123C2" w:rsidP="004A0554">
      <w:pPr>
        <w:pStyle w:val="EmailDiscussion2"/>
        <w:numPr>
          <w:ilvl w:val="2"/>
          <w:numId w:val="2"/>
        </w:numPr>
        <w:tabs>
          <w:tab w:val="clear" w:pos="1622"/>
          <w:tab w:val="clear" w:pos="2160"/>
          <w:tab w:val="left" w:pos="1843"/>
        </w:tabs>
        <w:overflowPunct/>
        <w:autoSpaceDE/>
        <w:autoSpaceDN/>
        <w:adjustRightInd/>
        <w:ind w:left="1560" w:firstLine="0"/>
        <w:textAlignment w:val="auto"/>
      </w:pPr>
      <w:r w:rsidRPr="00FE3BB9">
        <w:t>Produce RRC rapporteurs misc CRs</w:t>
      </w:r>
    </w:p>
    <w:p w14:paraId="3F26DB43" w14:textId="5870C299" w:rsidR="00B123C2" w:rsidRPr="00FE3BB9" w:rsidRDefault="00B123C2" w:rsidP="004A0554">
      <w:pPr>
        <w:pStyle w:val="EmailDiscussion2"/>
        <w:tabs>
          <w:tab w:val="clear" w:pos="1622"/>
          <w:tab w:val="left" w:pos="1843"/>
        </w:tabs>
        <w:ind w:left="1560" w:firstLine="0"/>
        <w:rPr>
          <w:u w:val="single"/>
        </w:rPr>
      </w:pPr>
      <w:r w:rsidRPr="00FE3BB9">
        <w:rPr>
          <w:u w:val="single"/>
        </w:rPr>
        <w:t>Intended outcome:</w:t>
      </w:r>
    </w:p>
    <w:p w14:paraId="50B66312" w14:textId="77777777" w:rsidR="00B123C2" w:rsidRPr="00FE3BB9" w:rsidRDefault="00B123C2">
      <w:pPr>
        <w:pStyle w:val="EmailDiscussion2"/>
        <w:numPr>
          <w:ilvl w:val="2"/>
          <w:numId w:val="29"/>
        </w:numPr>
        <w:tabs>
          <w:tab w:val="clear" w:pos="1622"/>
          <w:tab w:val="left" w:pos="1843"/>
        </w:tabs>
        <w:overflowPunct/>
        <w:autoSpaceDE/>
        <w:autoSpaceDN/>
        <w:adjustRightInd/>
        <w:ind w:left="1560" w:firstLine="0"/>
        <w:textAlignment w:val="auto"/>
      </w:pPr>
      <w:r w:rsidRPr="00FE3BB9">
        <w:t>Agreed CRs in R2-2405847, R2-2405848, R2-2405849, R2-2405850 (Ericsson)</w:t>
      </w:r>
    </w:p>
    <w:p w14:paraId="00037931" w14:textId="56FA3930" w:rsidR="00B123C2" w:rsidRPr="00FE3BB9" w:rsidRDefault="00B123C2" w:rsidP="004A0554">
      <w:pPr>
        <w:pStyle w:val="EmailDiscussion2"/>
        <w:tabs>
          <w:tab w:val="clear" w:pos="1622"/>
          <w:tab w:val="left" w:pos="1843"/>
        </w:tabs>
        <w:ind w:left="1560" w:firstLine="0"/>
        <w:rPr>
          <w:u w:val="single"/>
        </w:rPr>
      </w:pPr>
      <w:r w:rsidRPr="00FE3BB9">
        <w:rPr>
          <w:u w:val="single"/>
        </w:rPr>
        <w:t xml:space="preserve">Deadline: </w:t>
      </w:r>
    </w:p>
    <w:p w14:paraId="204D0380" w14:textId="77777777" w:rsidR="00B123C2" w:rsidRPr="00FE3BB9" w:rsidRDefault="00B123C2">
      <w:pPr>
        <w:pStyle w:val="EmailDiscussion2"/>
        <w:numPr>
          <w:ilvl w:val="2"/>
          <w:numId w:val="29"/>
        </w:numPr>
        <w:tabs>
          <w:tab w:val="clear" w:pos="1622"/>
          <w:tab w:val="left" w:pos="1843"/>
        </w:tabs>
        <w:overflowPunct/>
        <w:autoSpaceDE/>
        <w:autoSpaceDN/>
        <w:adjustRightInd/>
        <w:ind w:left="1560" w:firstLine="0"/>
        <w:textAlignment w:val="auto"/>
      </w:pPr>
      <w:r w:rsidRPr="00FE3BB9">
        <w:t>Short</w:t>
      </w:r>
    </w:p>
    <w:p w14:paraId="294B06BF" w14:textId="77777777" w:rsidR="00B123C2" w:rsidRDefault="00B123C2" w:rsidP="00B123C2">
      <w:pPr>
        <w:pStyle w:val="Doc-text2"/>
        <w:rPr>
          <w:rFonts w:eastAsiaTheme="minorEastAsia"/>
        </w:rPr>
      </w:pPr>
    </w:p>
    <w:p w14:paraId="339A46ED" w14:textId="7948E22E" w:rsidR="004976C8" w:rsidRDefault="004976C8" w:rsidP="004976C8">
      <w:pPr>
        <w:pStyle w:val="Doc-title"/>
        <w:rPr>
          <w:rFonts w:eastAsiaTheme="minorEastAsia"/>
        </w:rPr>
      </w:pPr>
      <w:r w:rsidRPr="00642597">
        <w:t>R2-2404784</w:t>
      </w:r>
      <w:r w:rsidRPr="00DD31C3">
        <w:tab/>
        <w:t>Miscellaneous non-controversial corrections Set XXI</w:t>
      </w:r>
      <w:r w:rsidRPr="00DD31C3">
        <w:tab/>
        <w:t>Ericsson</w:t>
      </w:r>
      <w:r w:rsidRPr="00DD31C3">
        <w:tab/>
        <w:t>CR</w:t>
      </w:r>
      <w:r w:rsidRPr="00DD31C3">
        <w:tab/>
        <w:t>Rel-15</w:t>
      </w:r>
      <w:r w:rsidRPr="00DD31C3">
        <w:tab/>
        <w:t>38.331</w:t>
      </w:r>
      <w:r w:rsidRPr="00DD31C3">
        <w:tab/>
        <w:t>15.25.0</w:t>
      </w:r>
      <w:r w:rsidRPr="00DD31C3">
        <w:tab/>
        <w:t>4797</w:t>
      </w:r>
      <w:r w:rsidRPr="00DD31C3">
        <w:tab/>
        <w:t>-</w:t>
      </w:r>
      <w:r w:rsidRPr="00DD31C3">
        <w:tab/>
        <w:t>F</w:t>
      </w:r>
      <w:r w:rsidRPr="00DD31C3">
        <w:tab/>
        <w:t>NR_newRAT-Core</w:t>
      </w:r>
    </w:p>
    <w:p w14:paraId="0B4414F8" w14:textId="65EA17EF" w:rsidR="004976C8" w:rsidRDefault="004976C8" w:rsidP="004976C8">
      <w:pPr>
        <w:pStyle w:val="Doc-text2"/>
        <w:rPr>
          <w:rFonts w:eastAsiaTheme="minorEastAsia"/>
        </w:rPr>
      </w:pPr>
      <w:r>
        <w:rPr>
          <w:rFonts w:eastAsiaTheme="minorEastAsia" w:hint="eastAsia"/>
        </w:rPr>
        <w:t>=&gt; Agreed</w:t>
      </w:r>
    </w:p>
    <w:p w14:paraId="2DBE9F38" w14:textId="77777777" w:rsidR="00CC2D84" w:rsidRPr="004976C8" w:rsidRDefault="00CC2D84" w:rsidP="004976C8">
      <w:pPr>
        <w:pStyle w:val="Doc-text2"/>
        <w:rPr>
          <w:rFonts w:eastAsiaTheme="minorEastAsia"/>
        </w:rPr>
      </w:pPr>
    </w:p>
    <w:p w14:paraId="409FB8FB" w14:textId="2BC58009" w:rsidR="004976C8" w:rsidRPr="004976C8" w:rsidRDefault="004976C8" w:rsidP="004976C8">
      <w:pPr>
        <w:pStyle w:val="Doc-title"/>
        <w:rPr>
          <w:rFonts w:eastAsiaTheme="minorEastAsia"/>
        </w:rPr>
      </w:pPr>
      <w:r w:rsidRPr="00642597">
        <w:t>R2-2404785</w:t>
      </w:r>
      <w:r w:rsidRPr="00DD31C3">
        <w:tab/>
        <w:t>Miscellaneous non-controversial corrections Set XXI</w:t>
      </w:r>
      <w:r w:rsidRPr="00DD31C3">
        <w:tab/>
        <w:t>Ericsson</w:t>
      </w:r>
      <w:r w:rsidRPr="00DD31C3">
        <w:tab/>
        <w:t>CR</w:t>
      </w:r>
      <w:r w:rsidRPr="00DD31C3">
        <w:tab/>
        <w:t>Rel-16</w:t>
      </w:r>
      <w:r w:rsidRPr="00DD31C3">
        <w:tab/>
        <w:t>38.331</w:t>
      </w:r>
      <w:r w:rsidRPr="00DD31C3">
        <w:tab/>
        <w:t>16.16.0</w:t>
      </w:r>
      <w:r w:rsidRPr="00DD31C3">
        <w:tab/>
        <w:t>4798</w:t>
      </w:r>
      <w:r w:rsidRPr="00DD31C3">
        <w:tab/>
        <w:t>-</w:t>
      </w:r>
      <w:r w:rsidRPr="00DD31C3">
        <w:tab/>
        <w:t>F</w:t>
      </w:r>
      <w:r w:rsidRPr="00DD31C3">
        <w:tab/>
        <w:t>NR_newRAT-Core</w:t>
      </w:r>
    </w:p>
    <w:p w14:paraId="364A1742" w14:textId="77777777" w:rsidR="004976C8" w:rsidRDefault="004976C8" w:rsidP="004976C8">
      <w:pPr>
        <w:pStyle w:val="Doc-text2"/>
        <w:rPr>
          <w:rFonts w:eastAsiaTheme="minorEastAsia"/>
        </w:rPr>
      </w:pPr>
      <w:r>
        <w:rPr>
          <w:rFonts w:eastAsiaTheme="minorEastAsia" w:hint="eastAsia"/>
        </w:rPr>
        <w:t>=&gt; Agreed</w:t>
      </w:r>
    </w:p>
    <w:p w14:paraId="01C3688B" w14:textId="77777777" w:rsidR="00CC2D84" w:rsidRPr="004976C8" w:rsidRDefault="00CC2D84" w:rsidP="004976C8">
      <w:pPr>
        <w:pStyle w:val="Doc-text2"/>
        <w:rPr>
          <w:rFonts w:eastAsiaTheme="minorEastAsia"/>
        </w:rPr>
      </w:pPr>
    </w:p>
    <w:p w14:paraId="4A884894" w14:textId="1547D151" w:rsidR="004976C8" w:rsidRPr="004976C8" w:rsidRDefault="004976C8" w:rsidP="004976C8">
      <w:pPr>
        <w:pStyle w:val="Doc-title"/>
        <w:rPr>
          <w:rFonts w:eastAsiaTheme="minorEastAsia"/>
        </w:rPr>
      </w:pPr>
      <w:r w:rsidRPr="00642597">
        <w:t>R2-240</w:t>
      </w:r>
      <w:r>
        <w:rPr>
          <w:rFonts w:eastAsiaTheme="minorEastAsia" w:hint="eastAsia"/>
        </w:rPr>
        <w:t>5849</w:t>
      </w:r>
      <w:r w:rsidRPr="00DD31C3">
        <w:tab/>
        <w:t>Miscellaneous non-controversial corrections Set XXI</w:t>
      </w:r>
      <w:r w:rsidRPr="00DD31C3">
        <w:tab/>
        <w:t>Ericsson</w:t>
      </w:r>
      <w:r w:rsidRPr="00DD31C3">
        <w:tab/>
        <w:t>CR</w:t>
      </w:r>
      <w:r w:rsidRPr="00DD31C3">
        <w:tab/>
        <w:t>Rel-17</w:t>
      </w:r>
      <w:r w:rsidRPr="00DD31C3">
        <w:tab/>
        <w:t>38.331</w:t>
      </w:r>
      <w:r w:rsidRPr="00DD31C3">
        <w:tab/>
        <w:t>17.8.0</w:t>
      </w:r>
      <w:r w:rsidRPr="00DD31C3">
        <w:tab/>
        <w:t>4718</w:t>
      </w:r>
      <w:r w:rsidRPr="00DD31C3">
        <w:tab/>
      </w:r>
      <w:r>
        <w:rPr>
          <w:rFonts w:eastAsiaTheme="minorEastAsia" w:hint="eastAsia"/>
        </w:rPr>
        <w:t>2</w:t>
      </w:r>
      <w:r w:rsidRPr="00DD31C3">
        <w:tab/>
        <w:t>F</w:t>
      </w:r>
      <w:r w:rsidRPr="00DD31C3">
        <w:tab/>
        <w:t>NR_newRAT-Core</w:t>
      </w:r>
    </w:p>
    <w:p w14:paraId="536B0CFA" w14:textId="77777777" w:rsidR="004976C8" w:rsidRDefault="004976C8" w:rsidP="004976C8">
      <w:pPr>
        <w:pStyle w:val="Doc-text2"/>
        <w:rPr>
          <w:rFonts w:eastAsiaTheme="minorEastAsia"/>
        </w:rPr>
      </w:pPr>
      <w:r>
        <w:rPr>
          <w:rFonts w:eastAsiaTheme="minorEastAsia" w:hint="eastAsia"/>
        </w:rPr>
        <w:t>=&gt; Agreed</w:t>
      </w:r>
    </w:p>
    <w:p w14:paraId="02397320" w14:textId="77777777" w:rsidR="00CC2D84" w:rsidRPr="004976C8" w:rsidRDefault="00CC2D84" w:rsidP="004976C8">
      <w:pPr>
        <w:pStyle w:val="Doc-text2"/>
        <w:rPr>
          <w:rFonts w:eastAsiaTheme="minorEastAsia"/>
        </w:rPr>
      </w:pPr>
    </w:p>
    <w:p w14:paraId="695535F9" w14:textId="2EE9A5FB" w:rsidR="004976C8" w:rsidRDefault="004976C8" w:rsidP="004976C8">
      <w:pPr>
        <w:pStyle w:val="Doc-title"/>
      </w:pPr>
      <w:r w:rsidRPr="00642597">
        <w:t>R2-240</w:t>
      </w:r>
      <w:r>
        <w:rPr>
          <w:rFonts w:eastAsiaTheme="minorEastAsia" w:hint="eastAsia"/>
        </w:rPr>
        <w:t>5850</w:t>
      </w:r>
      <w:r w:rsidRPr="00DD31C3">
        <w:tab/>
        <w:t>Miscellaneous non-controversial corrections Set XXI</w:t>
      </w:r>
      <w:r w:rsidRPr="00DD31C3">
        <w:tab/>
        <w:t>Ericsson</w:t>
      </w:r>
      <w:r w:rsidRPr="00DD31C3">
        <w:tab/>
        <w:t>CR</w:t>
      </w:r>
      <w:r w:rsidRPr="00DD31C3">
        <w:tab/>
        <w:t>Rel-18</w:t>
      </w:r>
      <w:r w:rsidRPr="00DD31C3">
        <w:tab/>
        <w:t>38.331</w:t>
      </w:r>
      <w:r w:rsidRPr="00DD31C3">
        <w:tab/>
        <w:t>18.1.0</w:t>
      </w:r>
      <w:r w:rsidRPr="00DD31C3">
        <w:tab/>
        <w:t>4799</w:t>
      </w:r>
      <w:r w:rsidRPr="00DD31C3">
        <w:tab/>
      </w:r>
      <w:r>
        <w:rPr>
          <w:rFonts w:eastAsiaTheme="minorEastAsia" w:hint="eastAsia"/>
        </w:rPr>
        <w:t>1</w:t>
      </w:r>
      <w:r w:rsidRPr="00DD31C3">
        <w:tab/>
      </w:r>
      <w:r w:rsidR="00CC2D84">
        <w:t>A</w:t>
      </w:r>
      <w:r w:rsidRPr="00DD31C3">
        <w:tab/>
        <w:t>NR_newRAT-Core</w:t>
      </w:r>
      <w:r w:rsidR="00CC2D84">
        <w:t>, TEI18</w:t>
      </w:r>
    </w:p>
    <w:p w14:paraId="4CDDB008" w14:textId="77777777" w:rsidR="004976C8" w:rsidRDefault="004976C8" w:rsidP="004976C8">
      <w:pPr>
        <w:pStyle w:val="Doc-text2"/>
        <w:rPr>
          <w:rFonts w:eastAsiaTheme="minorEastAsia"/>
        </w:rPr>
      </w:pPr>
      <w:r>
        <w:rPr>
          <w:rFonts w:eastAsiaTheme="minorEastAsia" w:hint="eastAsia"/>
        </w:rPr>
        <w:t>=&gt; Agreed</w:t>
      </w:r>
    </w:p>
    <w:p w14:paraId="38B67470" w14:textId="785641A3" w:rsidR="00CC2D84" w:rsidRDefault="00CC2D84" w:rsidP="004976C8">
      <w:pPr>
        <w:pStyle w:val="Doc-text2"/>
        <w:rPr>
          <w:rFonts w:eastAsiaTheme="minorEastAsia"/>
        </w:rPr>
      </w:pPr>
      <w:r>
        <w:rPr>
          <w:rFonts w:eastAsiaTheme="minorEastAsia"/>
        </w:rPr>
        <w:t xml:space="preserve">=&gt; </w:t>
      </w:r>
      <w:r w:rsidRPr="00CC2D84">
        <w:rPr>
          <w:rFonts w:eastAsiaTheme="minorEastAsia"/>
        </w:rPr>
        <w:t>Coversheet update by MCC: This is a cat F CR, not a cat A.</w:t>
      </w:r>
    </w:p>
    <w:p w14:paraId="2FEF8D4E" w14:textId="77F098CD" w:rsidR="00CC2D84" w:rsidRPr="004976C8" w:rsidRDefault="00CC2D84" w:rsidP="004976C8">
      <w:pPr>
        <w:pStyle w:val="Doc-text2"/>
        <w:rPr>
          <w:rFonts w:eastAsiaTheme="minorEastAsia"/>
        </w:rPr>
      </w:pPr>
      <w:r>
        <w:rPr>
          <w:rFonts w:eastAsiaTheme="minorEastAsia"/>
        </w:rPr>
        <w:t>=&gt; Revised in R2-2406138</w:t>
      </w:r>
    </w:p>
    <w:p w14:paraId="37722C14" w14:textId="059FE1CD" w:rsidR="00CC2D84" w:rsidRDefault="00CC2D84" w:rsidP="00CC2D84">
      <w:pPr>
        <w:pStyle w:val="Doc-title"/>
      </w:pPr>
      <w:r>
        <w:t>R2-2406138</w:t>
      </w:r>
      <w:r>
        <w:tab/>
        <w:t>Miscellaneous non-controversial corrections Set XXI</w:t>
      </w:r>
      <w:r>
        <w:tab/>
        <w:t>Ericsson</w:t>
      </w:r>
      <w:r>
        <w:tab/>
        <w:t>CR</w:t>
      </w:r>
      <w:r>
        <w:tab/>
        <w:t>Rel-18</w:t>
      </w:r>
      <w:r>
        <w:tab/>
        <w:t>38.331</w:t>
      </w:r>
      <w:r>
        <w:tab/>
        <w:t>18.1.0</w:t>
      </w:r>
      <w:r>
        <w:tab/>
        <w:t>4799</w:t>
      </w:r>
      <w:r>
        <w:tab/>
        <w:t>2</w:t>
      </w:r>
      <w:r>
        <w:tab/>
        <w:t>F</w:t>
      </w:r>
      <w:r>
        <w:tab/>
        <w:t>NR_newRAT-Core, TEI18</w:t>
      </w:r>
      <w:r>
        <w:tab/>
      </w:r>
    </w:p>
    <w:p w14:paraId="5143DDA1" w14:textId="3A20EF0A" w:rsidR="004976C8" w:rsidRPr="004976C8" w:rsidRDefault="00CC2D84" w:rsidP="00B123C2">
      <w:pPr>
        <w:pStyle w:val="Doc-text2"/>
        <w:rPr>
          <w:rFonts w:eastAsiaTheme="minorEastAsia"/>
        </w:rPr>
      </w:pPr>
      <w:r>
        <w:rPr>
          <w:rFonts w:eastAsiaTheme="minorEastAsia"/>
        </w:rPr>
        <w:t>=&gt; Agreed</w:t>
      </w:r>
    </w:p>
    <w:p w14:paraId="3E4E85E2" w14:textId="77777777" w:rsidR="00B123C2" w:rsidRPr="00C81D4C" w:rsidRDefault="00B123C2" w:rsidP="00B123C2">
      <w:pPr>
        <w:pStyle w:val="Doc-text2"/>
        <w:ind w:left="0" w:firstLine="0"/>
      </w:pPr>
    </w:p>
    <w:p w14:paraId="6573074A" w14:textId="77777777" w:rsidR="00B123C2" w:rsidRDefault="00B123C2" w:rsidP="00B123C2">
      <w:pPr>
        <w:pStyle w:val="MiniHeading"/>
      </w:pPr>
      <w:r>
        <w:t>Withdrawn and old revisions</w:t>
      </w:r>
    </w:p>
    <w:p w14:paraId="08EB9A12" w14:textId="51405B3E" w:rsidR="00B123C2" w:rsidRPr="00DD31C3" w:rsidRDefault="00B123C2" w:rsidP="00B123C2">
      <w:pPr>
        <w:pStyle w:val="Doc-title"/>
      </w:pPr>
      <w:bookmarkStart w:id="241" w:name="_Hlk166585309"/>
      <w:r w:rsidRPr="00642597">
        <w:t>R2-2404737</w:t>
      </w:r>
      <w:r w:rsidRPr="00DD31C3">
        <w:tab/>
        <w:t>Correction of gNB identity derivation in NPN-only cells</w:t>
      </w:r>
      <w:r w:rsidRPr="00DD31C3">
        <w:tab/>
        <w:t>Nokia</w:t>
      </w:r>
      <w:r w:rsidRPr="00DD31C3">
        <w:tab/>
        <w:t>CR</w:t>
      </w:r>
      <w:r w:rsidRPr="00DD31C3">
        <w:tab/>
        <w:t>Rel-17</w:t>
      </w:r>
      <w:r w:rsidRPr="00DD31C3">
        <w:tab/>
        <w:t>38.331</w:t>
      </w:r>
      <w:r w:rsidRPr="00DD31C3">
        <w:tab/>
        <w:t>17.8.0</w:t>
      </w:r>
      <w:r w:rsidRPr="00DD31C3">
        <w:tab/>
        <w:t>4789</w:t>
      </w:r>
      <w:r w:rsidRPr="00DD31C3">
        <w:tab/>
        <w:t>-</w:t>
      </w:r>
      <w:r w:rsidRPr="00DD31C3">
        <w:tab/>
        <w:t>F</w:t>
      </w:r>
      <w:r w:rsidRPr="00DD31C3">
        <w:tab/>
        <w:t>TEI17</w:t>
      </w:r>
      <w:r w:rsidRPr="00DD31C3">
        <w:tab/>
        <w:t>Late</w:t>
      </w:r>
    </w:p>
    <w:p w14:paraId="51826580" w14:textId="7FF95D59" w:rsidR="00B123C2" w:rsidRPr="00DD31C3" w:rsidRDefault="00B123C2" w:rsidP="00B123C2">
      <w:pPr>
        <w:pStyle w:val="Doc-title"/>
      </w:pPr>
      <w:bookmarkStart w:id="242" w:name="_Hlk166585303"/>
      <w:r w:rsidRPr="00642597">
        <w:t>R2-2404738</w:t>
      </w:r>
      <w:bookmarkEnd w:id="242"/>
      <w:r w:rsidRPr="00DD31C3">
        <w:tab/>
        <w:t>Correction of gNB identity derivation in NPN-only cells</w:t>
      </w:r>
      <w:r w:rsidRPr="00DD31C3">
        <w:tab/>
        <w:t>Nokia</w:t>
      </w:r>
      <w:r w:rsidRPr="00DD31C3">
        <w:tab/>
        <w:t>CR</w:t>
      </w:r>
      <w:r w:rsidRPr="00DD31C3">
        <w:tab/>
        <w:t>Rel-18</w:t>
      </w:r>
      <w:r w:rsidRPr="00DD31C3">
        <w:tab/>
        <w:t>38.331</w:t>
      </w:r>
      <w:r w:rsidRPr="00DD31C3">
        <w:tab/>
        <w:t>18.1.0</w:t>
      </w:r>
      <w:r w:rsidRPr="00DD31C3">
        <w:tab/>
        <w:t>4790</w:t>
      </w:r>
      <w:r w:rsidRPr="00DD31C3">
        <w:tab/>
        <w:t>-</w:t>
      </w:r>
      <w:r w:rsidRPr="00DD31C3">
        <w:tab/>
        <w:t>A</w:t>
      </w:r>
      <w:r w:rsidRPr="00DD31C3">
        <w:tab/>
        <w:t>TEI17</w:t>
      </w:r>
      <w:r w:rsidRPr="00DD31C3">
        <w:tab/>
        <w:t>Late</w:t>
      </w:r>
    </w:p>
    <w:bookmarkEnd w:id="241"/>
    <w:p w14:paraId="127CCBD9" w14:textId="0E17B1CB" w:rsidR="00B123C2" w:rsidRPr="00DD31C3" w:rsidRDefault="00B123C2" w:rsidP="00B123C2">
      <w:pPr>
        <w:pStyle w:val="Doc-title"/>
      </w:pPr>
      <w:r w:rsidRPr="00642597">
        <w:t>R2-2405599</w:t>
      </w:r>
      <w:r w:rsidRPr="00DD31C3">
        <w:tab/>
        <w:t xml:space="preserve">Correction on successful handover report configuration </w:t>
      </w:r>
      <w:r w:rsidRPr="00DD31C3">
        <w:tab/>
        <w:t>Samsung</w:t>
      </w:r>
      <w:r w:rsidRPr="00DD31C3">
        <w:tab/>
        <w:t>CR</w:t>
      </w:r>
      <w:r w:rsidRPr="00DD31C3">
        <w:tab/>
        <w:t>Rel-18</w:t>
      </w:r>
      <w:r w:rsidRPr="00DD31C3">
        <w:tab/>
        <w:t>38.331</w:t>
      </w:r>
      <w:r w:rsidRPr="00DD31C3">
        <w:tab/>
        <w:t>18.1.0</w:t>
      </w:r>
      <w:r w:rsidRPr="00DD31C3">
        <w:tab/>
        <w:t>4846</w:t>
      </w:r>
      <w:r w:rsidRPr="00DD31C3">
        <w:tab/>
        <w:t>-</w:t>
      </w:r>
      <w:r w:rsidRPr="00DD31C3">
        <w:tab/>
        <w:t>A</w:t>
      </w:r>
      <w:r w:rsidRPr="00DD31C3">
        <w:tab/>
        <w:t>NR_ENDC_SON_MDT_enh-Core</w:t>
      </w:r>
      <w:r w:rsidRPr="00DD31C3">
        <w:tab/>
        <w:t>Withdrawn</w:t>
      </w:r>
    </w:p>
    <w:p w14:paraId="58A51055" w14:textId="51154EB8" w:rsidR="00B123C2" w:rsidRDefault="00B123C2" w:rsidP="00B123C2">
      <w:pPr>
        <w:pStyle w:val="Doc-title"/>
      </w:pPr>
      <w:r w:rsidRPr="00642597">
        <w:lastRenderedPageBreak/>
        <w:t>R2-2404482</w:t>
      </w:r>
      <w:r w:rsidRPr="00DD31C3">
        <w:tab/>
        <w:t>Alternative correction CR for QoE measurements and conditional handover</w:t>
      </w:r>
      <w:r w:rsidRPr="00DD31C3">
        <w:tab/>
        <w:t>Ericsson</w:t>
      </w:r>
      <w:r w:rsidRPr="00DD31C3">
        <w:tab/>
        <w:t>discussion</w:t>
      </w:r>
      <w:r w:rsidRPr="00DD31C3">
        <w:tab/>
        <w:t>Rel-17</w:t>
      </w:r>
      <w:r w:rsidRPr="00DD31C3">
        <w:tab/>
        <w:t>NR_QoE-Core</w:t>
      </w:r>
      <w:r w:rsidRPr="00DD31C3">
        <w:tab/>
        <w:t>Revised</w:t>
      </w:r>
    </w:p>
    <w:p w14:paraId="4F70782D" w14:textId="6FA2DAF2" w:rsidR="00B123C2" w:rsidRDefault="00B123C2" w:rsidP="00B123C2">
      <w:pPr>
        <w:pStyle w:val="Doc-title"/>
      </w:pPr>
      <w:r w:rsidRPr="00642597">
        <w:t>R2-2405088</w:t>
      </w:r>
      <w:r w:rsidRPr="00DD31C3">
        <w:tab/>
        <w:t>Adding PCI and ARFCN of target cell for intra-RAT SHR</w:t>
      </w:r>
      <w:r w:rsidRPr="00DD31C3">
        <w:tab/>
        <w:t>ZTE Corporation, Sanechips, Ericsson, Huawei</w:t>
      </w:r>
      <w:r w:rsidRPr="00DD31C3">
        <w:tab/>
        <w:t>CR</w:t>
      </w:r>
      <w:r w:rsidRPr="00DD31C3">
        <w:tab/>
        <w:t>Rel-18</w:t>
      </w:r>
      <w:r w:rsidRPr="00DD31C3">
        <w:tab/>
        <w:t>38.331</w:t>
      </w:r>
      <w:r w:rsidRPr="00DD31C3">
        <w:tab/>
        <w:t>18.1.0</w:t>
      </w:r>
      <w:r w:rsidRPr="00DD31C3">
        <w:tab/>
        <w:t>4812</w:t>
      </w:r>
      <w:r w:rsidRPr="00DD31C3">
        <w:tab/>
        <w:t>-</w:t>
      </w:r>
      <w:r w:rsidRPr="00DD31C3">
        <w:tab/>
        <w:t>A</w:t>
      </w:r>
      <w:r w:rsidRPr="00DD31C3">
        <w:tab/>
        <w:t>NR_ENDC_SON_MDT_enh2-Core</w:t>
      </w:r>
    </w:p>
    <w:p w14:paraId="28BF3462" w14:textId="77777777" w:rsidR="00B123C2" w:rsidRPr="00966305" w:rsidRDefault="00B123C2" w:rsidP="00B123C2">
      <w:pPr>
        <w:pStyle w:val="Doc-text2"/>
      </w:pPr>
    </w:p>
    <w:p w14:paraId="4A496BDE" w14:textId="39400707" w:rsidR="00B123C2" w:rsidRDefault="00B123C2" w:rsidP="004A0554">
      <w:pPr>
        <w:pStyle w:val="Doc-title"/>
      </w:pPr>
      <w:r w:rsidRPr="00642597">
        <w:t>R2-2405824</w:t>
      </w:r>
      <w:r>
        <w:tab/>
        <w:t>Misclassification of RLF reports as Too Early HO failure</w:t>
      </w:r>
      <w:r>
        <w:tab/>
        <w:t>Ericsson</w:t>
      </w:r>
      <w:r>
        <w:tab/>
        <w:t>CR</w:t>
      </w:r>
    </w:p>
    <w:p w14:paraId="7DBBFC6F" w14:textId="77777777" w:rsidR="00B123C2" w:rsidRPr="00DD31C3" w:rsidRDefault="00B123C2" w:rsidP="00B123C2">
      <w:pPr>
        <w:pStyle w:val="Doc-text2"/>
      </w:pPr>
    </w:p>
    <w:p w14:paraId="2FD037E5" w14:textId="63EA7E8B" w:rsidR="00B123C2" w:rsidRDefault="00B123C2" w:rsidP="00B123C2">
      <w:pPr>
        <w:pStyle w:val="Heading4"/>
        <w:rPr>
          <w:lang w:val="fr-FR"/>
        </w:rPr>
      </w:pPr>
      <w:bookmarkStart w:id="243" w:name="_Toc169647135"/>
      <w:r>
        <w:rPr>
          <w:lang w:val="fr-FR"/>
        </w:rPr>
        <w:t>6.1.3.2</w:t>
      </w:r>
      <w:r>
        <w:rPr>
          <w:lang w:val="fr-FR"/>
        </w:rPr>
        <w:tab/>
        <w:t>UE capabilities</w:t>
      </w:r>
      <w:bookmarkEnd w:id="234"/>
      <w:bookmarkEnd w:id="243"/>
    </w:p>
    <w:p w14:paraId="61FD128C" w14:textId="77777777" w:rsidR="00B123C2" w:rsidRDefault="00B123C2" w:rsidP="00B123C2">
      <w:pPr>
        <w:pStyle w:val="Comments"/>
        <w:rPr>
          <w:lang w:val="fr-FR"/>
        </w:rPr>
      </w:pPr>
      <w:r>
        <w:rPr>
          <w:lang w:val="fr-FR"/>
        </w:rPr>
        <w:t xml:space="preserve">UE cap corrections 38306, 38331. </w:t>
      </w:r>
    </w:p>
    <w:p w14:paraId="44BD7434" w14:textId="77777777" w:rsidR="00B123C2" w:rsidRPr="00B123C2" w:rsidRDefault="00B123C2" w:rsidP="00B123C2">
      <w:pPr>
        <w:pStyle w:val="Doc-text2"/>
        <w:ind w:left="0" w:firstLine="0"/>
        <w:rPr>
          <w:lang w:val="fr-FR"/>
        </w:rPr>
      </w:pPr>
      <w:bookmarkStart w:id="244" w:name="_Toc158241547"/>
    </w:p>
    <w:p w14:paraId="331FC595" w14:textId="77777777" w:rsidR="00B123C2" w:rsidRPr="008E1474" w:rsidRDefault="00B123C2" w:rsidP="00B123C2">
      <w:pPr>
        <w:pStyle w:val="MiniHeading"/>
      </w:pPr>
      <w:r>
        <w:t>Parallel Tx capability</w:t>
      </w:r>
    </w:p>
    <w:p w14:paraId="64EBC509" w14:textId="39892FC2" w:rsidR="00B123C2" w:rsidRDefault="00B123C2" w:rsidP="00B123C2">
      <w:pPr>
        <w:pStyle w:val="Doc-title"/>
        <w:rPr>
          <w:lang w:val="en-US"/>
        </w:rPr>
      </w:pPr>
      <w:r w:rsidRPr="00642597">
        <w:rPr>
          <w:lang w:val="en-US"/>
        </w:rPr>
        <w:t>R2-2404110</w:t>
      </w:r>
      <w:r>
        <w:rPr>
          <w:lang w:val="en-US"/>
        </w:rPr>
        <w:tab/>
        <w:t>Reply LS on Parallel Tx Capability (</w:t>
      </w:r>
      <w:r w:rsidRPr="00642597">
        <w:rPr>
          <w:lang w:val="en-US"/>
        </w:rPr>
        <w:t>R1-2403619</w:t>
      </w:r>
      <w:r>
        <w:rPr>
          <w:lang w:val="en-US"/>
        </w:rPr>
        <w:t>; contact: ZTE)</w:t>
      </w:r>
      <w:r>
        <w:rPr>
          <w:lang w:val="en-US"/>
        </w:rPr>
        <w:tab/>
        <w:t>RAN1</w:t>
      </w:r>
      <w:r>
        <w:rPr>
          <w:lang w:val="en-US"/>
        </w:rPr>
        <w:tab/>
        <w:t>LS in</w:t>
      </w:r>
      <w:r>
        <w:rPr>
          <w:lang w:val="en-US"/>
        </w:rPr>
        <w:tab/>
        <w:t>Rel-17</w:t>
      </w:r>
      <w:r>
        <w:rPr>
          <w:lang w:val="en-US"/>
        </w:rPr>
        <w:tab/>
        <w:t>TEI17, NR_newRAT-Core, NR_2step_RACH, NR_IIOT_URLLC_enh</w:t>
      </w:r>
      <w:r>
        <w:rPr>
          <w:lang w:val="en-US"/>
        </w:rPr>
        <w:tab/>
        <w:t>To:RAN2</w:t>
      </w:r>
    </w:p>
    <w:p w14:paraId="43F2D74A" w14:textId="77777777" w:rsidR="00B123C2" w:rsidRPr="001D113B" w:rsidRDefault="00B123C2" w:rsidP="00B123C2">
      <w:pPr>
        <w:pStyle w:val="Agreement"/>
        <w:tabs>
          <w:tab w:val="clear" w:pos="9990"/>
        </w:tabs>
        <w:overflowPunct/>
        <w:autoSpaceDE/>
        <w:autoSpaceDN/>
        <w:adjustRightInd/>
        <w:ind w:left="1619" w:hanging="360"/>
        <w:textAlignment w:val="auto"/>
        <w:rPr>
          <w:lang w:val="en-US"/>
        </w:rPr>
      </w:pPr>
      <w:r>
        <w:rPr>
          <w:lang w:val="en-US"/>
        </w:rPr>
        <w:t>Noted</w:t>
      </w:r>
    </w:p>
    <w:p w14:paraId="563A16BC" w14:textId="77777777" w:rsidR="00B123C2" w:rsidRPr="008E1474" w:rsidRDefault="00B123C2" w:rsidP="00B123C2">
      <w:pPr>
        <w:pStyle w:val="MiniHeading"/>
      </w:pPr>
      <w:r>
        <w:t>NTN terminology</w:t>
      </w:r>
    </w:p>
    <w:p w14:paraId="0D8716DF" w14:textId="1A997115" w:rsidR="00B123C2" w:rsidRDefault="00B123C2" w:rsidP="00B123C2">
      <w:pPr>
        <w:pStyle w:val="Doc-title"/>
        <w:rPr>
          <w:lang w:val="en-US"/>
        </w:rPr>
      </w:pPr>
      <w:r w:rsidRPr="00642597">
        <w:rPr>
          <w:lang w:val="en-US"/>
        </w:rPr>
        <w:t>R2-2404531</w:t>
      </w:r>
      <w:r>
        <w:rPr>
          <w:lang w:val="en-US"/>
        </w:rPr>
        <w:tab/>
        <w:t>Terminology alignment for NR NTN</w:t>
      </w:r>
      <w:r>
        <w:rPr>
          <w:lang w:val="en-US"/>
        </w:rPr>
        <w:tab/>
        <w:t>Intel Corporation, Ericsson, ZTE Corporation, Sanechips, Huawei, HiSilicon</w:t>
      </w:r>
      <w:r>
        <w:rPr>
          <w:lang w:val="en-US"/>
        </w:rPr>
        <w:tab/>
        <w:t>CR</w:t>
      </w:r>
      <w:r>
        <w:rPr>
          <w:lang w:val="en-US"/>
        </w:rPr>
        <w:tab/>
        <w:t>Rel-17</w:t>
      </w:r>
      <w:r>
        <w:rPr>
          <w:lang w:val="en-US"/>
        </w:rPr>
        <w:tab/>
        <w:t>38.306</w:t>
      </w:r>
      <w:r>
        <w:rPr>
          <w:lang w:val="en-US"/>
        </w:rPr>
        <w:tab/>
        <w:t>17.8.0</w:t>
      </w:r>
      <w:r>
        <w:rPr>
          <w:lang w:val="en-US"/>
        </w:rPr>
        <w:tab/>
        <w:t>1098</w:t>
      </w:r>
      <w:r>
        <w:rPr>
          <w:lang w:val="en-US"/>
        </w:rPr>
        <w:tab/>
        <w:t>-</w:t>
      </w:r>
      <w:r>
        <w:rPr>
          <w:lang w:val="en-US"/>
        </w:rPr>
        <w:tab/>
        <w:t>F</w:t>
      </w:r>
      <w:r>
        <w:rPr>
          <w:lang w:val="en-US"/>
        </w:rPr>
        <w:tab/>
        <w:t>NR_NTN_solutions-Core</w:t>
      </w:r>
    </w:p>
    <w:p w14:paraId="1285240F" w14:textId="77777777" w:rsidR="00B123C2" w:rsidRPr="00F3140E" w:rsidRDefault="00B123C2" w:rsidP="00B123C2">
      <w:pPr>
        <w:pStyle w:val="Agreement"/>
        <w:tabs>
          <w:tab w:val="clear" w:pos="9990"/>
        </w:tabs>
        <w:overflowPunct/>
        <w:autoSpaceDE/>
        <w:autoSpaceDN/>
        <w:adjustRightInd/>
        <w:ind w:left="1619" w:hanging="360"/>
        <w:textAlignment w:val="auto"/>
      </w:pPr>
      <w:r>
        <w:t>Endorsed and merged in rapp CR.</w:t>
      </w:r>
    </w:p>
    <w:p w14:paraId="18C50C06" w14:textId="019A1869" w:rsidR="00B123C2" w:rsidRDefault="00B123C2" w:rsidP="00B123C2">
      <w:pPr>
        <w:pStyle w:val="Doc-title"/>
        <w:rPr>
          <w:lang w:val="en-US"/>
        </w:rPr>
      </w:pPr>
      <w:r w:rsidRPr="00642597">
        <w:rPr>
          <w:lang w:val="en-US"/>
        </w:rPr>
        <w:t>R2-2404532</w:t>
      </w:r>
      <w:r>
        <w:rPr>
          <w:lang w:val="en-US"/>
        </w:rPr>
        <w:tab/>
        <w:t>Terminology alignment for NR NTN</w:t>
      </w:r>
      <w:r>
        <w:rPr>
          <w:lang w:val="en-US"/>
        </w:rPr>
        <w:tab/>
        <w:t>Intel Corporation, Ericsson, ZTE Corporation, Sanechips, Huawei, HiSilicon</w:t>
      </w:r>
      <w:r>
        <w:rPr>
          <w:lang w:val="en-US"/>
        </w:rPr>
        <w:tab/>
        <w:t>CR</w:t>
      </w:r>
      <w:r>
        <w:rPr>
          <w:lang w:val="en-US"/>
        </w:rPr>
        <w:tab/>
        <w:t>Rel-18</w:t>
      </w:r>
      <w:r>
        <w:rPr>
          <w:lang w:val="en-US"/>
        </w:rPr>
        <w:tab/>
        <w:t>38.306</w:t>
      </w:r>
      <w:r>
        <w:rPr>
          <w:lang w:val="en-US"/>
        </w:rPr>
        <w:tab/>
        <w:t>18.1.0</w:t>
      </w:r>
      <w:r>
        <w:rPr>
          <w:lang w:val="en-US"/>
        </w:rPr>
        <w:tab/>
        <w:t>1099</w:t>
      </w:r>
      <w:r>
        <w:rPr>
          <w:lang w:val="en-US"/>
        </w:rPr>
        <w:tab/>
        <w:t>-</w:t>
      </w:r>
      <w:r>
        <w:rPr>
          <w:lang w:val="en-US"/>
        </w:rPr>
        <w:tab/>
        <w:t>A</w:t>
      </w:r>
      <w:r>
        <w:rPr>
          <w:lang w:val="en-US"/>
        </w:rPr>
        <w:tab/>
        <w:t>NR_NTN_solutions-Core, NR_NTN_enh-Core</w:t>
      </w:r>
    </w:p>
    <w:p w14:paraId="5A6AFAF9" w14:textId="77777777" w:rsidR="00B123C2" w:rsidRPr="00F3140E" w:rsidRDefault="00B123C2" w:rsidP="00B123C2">
      <w:pPr>
        <w:pStyle w:val="Agreement"/>
        <w:tabs>
          <w:tab w:val="clear" w:pos="9990"/>
        </w:tabs>
        <w:overflowPunct/>
        <w:autoSpaceDE/>
        <w:autoSpaceDN/>
        <w:adjustRightInd/>
        <w:ind w:left="1619" w:hanging="360"/>
        <w:textAlignment w:val="auto"/>
      </w:pPr>
      <w:r>
        <w:t>Endorsed and merged in mega CR.</w:t>
      </w:r>
    </w:p>
    <w:p w14:paraId="552B1685" w14:textId="77777777" w:rsidR="00B123C2" w:rsidRPr="00F3140E" w:rsidRDefault="00B123C2" w:rsidP="00B123C2">
      <w:pPr>
        <w:pStyle w:val="Doc-text2"/>
        <w:rPr>
          <w:lang w:val="en-US"/>
        </w:rPr>
      </w:pPr>
    </w:p>
    <w:p w14:paraId="710BD404" w14:textId="77777777" w:rsidR="00B123C2" w:rsidRDefault="00B123C2" w:rsidP="00B123C2">
      <w:pPr>
        <w:pStyle w:val="Doc-text2"/>
        <w:ind w:left="0" w:firstLine="0"/>
      </w:pPr>
    </w:p>
    <w:p w14:paraId="6DD18646" w14:textId="77777777" w:rsidR="00B123C2" w:rsidRPr="003540A9" w:rsidRDefault="00B123C2" w:rsidP="00B123C2">
      <w:pPr>
        <w:pStyle w:val="MiniHeading"/>
      </w:pPr>
      <w:r>
        <w:t>BSC5 clarification</w:t>
      </w:r>
    </w:p>
    <w:p w14:paraId="1A193021" w14:textId="7B25368E" w:rsidR="00B123C2" w:rsidRDefault="00B123C2" w:rsidP="00B123C2">
      <w:pPr>
        <w:pStyle w:val="Doc-title"/>
        <w:rPr>
          <w:lang w:val="en-US"/>
        </w:rPr>
      </w:pPr>
      <w:r w:rsidRPr="00642597">
        <w:rPr>
          <w:lang w:val="en-US"/>
        </w:rPr>
        <w:t>R2-2404553</w:t>
      </w:r>
      <w:r>
        <w:rPr>
          <w:lang w:val="en-US"/>
        </w:rPr>
        <w:tab/>
        <w:t>Correction to BCS5 bandwidth capabilities</w:t>
      </w:r>
      <w:r>
        <w:rPr>
          <w:lang w:val="en-US"/>
        </w:rPr>
        <w:tab/>
        <w:t>Nokia, Qualcomm Incorporated, ZTE Corporation, Sanechips, Huawei, HiSilicon, Ericsson</w:t>
      </w:r>
      <w:r>
        <w:rPr>
          <w:lang w:val="en-US"/>
        </w:rPr>
        <w:tab/>
        <w:t>CR</w:t>
      </w:r>
      <w:r>
        <w:rPr>
          <w:lang w:val="en-US"/>
        </w:rPr>
        <w:tab/>
        <w:t>Rel-17</w:t>
      </w:r>
      <w:r>
        <w:rPr>
          <w:lang w:val="en-US"/>
        </w:rPr>
        <w:tab/>
        <w:t>38.306</w:t>
      </w:r>
      <w:r>
        <w:rPr>
          <w:lang w:val="en-US"/>
        </w:rPr>
        <w:tab/>
        <w:t>17.8.0</w:t>
      </w:r>
      <w:r>
        <w:rPr>
          <w:lang w:val="en-US"/>
        </w:rPr>
        <w:tab/>
        <w:t>1080</w:t>
      </w:r>
      <w:r>
        <w:rPr>
          <w:lang w:val="en-US"/>
        </w:rPr>
        <w:tab/>
        <w:t>1</w:t>
      </w:r>
      <w:r>
        <w:rPr>
          <w:lang w:val="en-US"/>
        </w:rPr>
        <w:tab/>
        <w:t>F</w:t>
      </w:r>
      <w:r>
        <w:rPr>
          <w:lang w:val="en-US"/>
        </w:rPr>
        <w:tab/>
        <w:t>NR_BCS4-Core</w:t>
      </w:r>
      <w:r>
        <w:rPr>
          <w:lang w:val="en-US"/>
        </w:rPr>
        <w:tab/>
      </w:r>
      <w:r w:rsidRPr="00642597">
        <w:rPr>
          <w:lang w:val="en-US"/>
        </w:rPr>
        <w:t>R2-2403450</w:t>
      </w:r>
    </w:p>
    <w:p w14:paraId="53582FD7" w14:textId="4299D7C0" w:rsidR="00B123C2" w:rsidRDefault="00B123C2" w:rsidP="00B123C2">
      <w:pPr>
        <w:pStyle w:val="Doc-title"/>
        <w:rPr>
          <w:rStyle w:val="Hyperlink"/>
          <w:lang w:val="en-US"/>
        </w:rPr>
      </w:pPr>
      <w:r w:rsidRPr="00642597">
        <w:rPr>
          <w:lang w:val="en-US"/>
        </w:rPr>
        <w:t>R2-2404554</w:t>
      </w:r>
      <w:r>
        <w:rPr>
          <w:lang w:val="en-US"/>
        </w:rPr>
        <w:tab/>
        <w:t>Correction to BCS5 bandwidth capabilities</w:t>
      </w:r>
      <w:r>
        <w:rPr>
          <w:lang w:val="en-US"/>
        </w:rPr>
        <w:tab/>
        <w:t>Nokia, Qualcomm Incorporated, ZTE Corporation, Sanechips, Huawei, HiSilicon, Ericsson</w:t>
      </w:r>
      <w:r>
        <w:rPr>
          <w:lang w:val="en-US"/>
        </w:rPr>
        <w:tab/>
        <w:t>CR</w:t>
      </w:r>
      <w:r>
        <w:rPr>
          <w:lang w:val="en-US"/>
        </w:rPr>
        <w:tab/>
        <w:t>Rel-18</w:t>
      </w:r>
      <w:r>
        <w:rPr>
          <w:lang w:val="en-US"/>
        </w:rPr>
        <w:tab/>
        <w:t>38.306</w:t>
      </w:r>
      <w:r>
        <w:rPr>
          <w:lang w:val="en-US"/>
        </w:rPr>
        <w:tab/>
        <w:t>18.1.0</w:t>
      </w:r>
      <w:r>
        <w:rPr>
          <w:lang w:val="en-US"/>
        </w:rPr>
        <w:tab/>
        <w:t>1081</w:t>
      </w:r>
      <w:r>
        <w:rPr>
          <w:lang w:val="en-US"/>
        </w:rPr>
        <w:tab/>
        <w:t>1</w:t>
      </w:r>
      <w:r>
        <w:rPr>
          <w:lang w:val="en-US"/>
        </w:rPr>
        <w:tab/>
        <w:t>A</w:t>
      </w:r>
      <w:r>
        <w:rPr>
          <w:lang w:val="en-US"/>
        </w:rPr>
        <w:tab/>
        <w:t>NR_BCS4-Core</w:t>
      </w:r>
      <w:r>
        <w:rPr>
          <w:lang w:val="en-US"/>
        </w:rPr>
        <w:tab/>
      </w:r>
      <w:r w:rsidRPr="00642597">
        <w:rPr>
          <w:lang w:val="en-US"/>
        </w:rPr>
        <w:t>R2-2403451</w:t>
      </w:r>
    </w:p>
    <w:p w14:paraId="79301A60" w14:textId="77777777" w:rsidR="00B123C2" w:rsidRDefault="00B123C2" w:rsidP="00B123C2">
      <w:pPr>
        <w:pStyle w:val="Doc-text2"/>
        <w:rPr>
          <w:lang w:val="en-US"/>
        </w:rPr>
      </w:pPr>
    </w:p>
    <w:p w14:paraId="4570DBD2" w14:textId="77777777" w:rsidR="00B123C2" w:rsidRPr="001D113B" w:rsidRDefault="00B123C2" w:rsidP="00B123C2">
      <w:pPr>
        <w:pStyle w:val="Agreement"/>
        <w:tabs>
          <w:tab w:val="clear" w:pos="9990"/>
        </w:tabs>
        <w:overflowPunct/>
        <w:autoSpaceDE/>
        <w:autoSpaceDN/>
        <w:adjustRightInd/>
        <w:ind w:left="1619" w:hanging="360"/>
        <w:textAlignment w:val="auto"/>
        <w:rPr>
          <w:lang w:val="en-US"/>
        </w:rPr>
      </w:pPr>
      <w:r>
        <w:rPr>
          <w:lang w:val="en-US"/>
        </w:rPr>
        <w:t>Both agreed</w:t>
      </w:r>
    </w:p>
    <w:p w14:paraId="15ADE660" w14:textId="77777777" w:rsidR="00B123C2" w:rsidRDefault="00B123C2" w:rsidP="00B123C2">
      <w:pPr>
        <w:pStyle w:val="Doc-title"/>
      </w:pPr>
    </w:p>
    <w:p w14:paraId="4B6BB79B" w14:textId="77777777" w:rsidR="00B123C2" w:rsidRPr="003540A9" w:rsidRDefault="00B123C2" w:rsidP="00B123C2">
      <w:pPr>
        <w:pStyle w:val="MiniHeading"/>
      </w:pPr>
      <w:r>
        <w:t>Internode signalling for max agg BW</w:t>
      </w:r>
    </w:p>
    <w:p w14:paraId="7E6FA120" w14:textId="53F86738" w:rsidR="00B123C2" w:rsidRDefault="00B123C2" w:rsidP="00B123C2">
      <w:pPr>
        <w:pStyle w:val="Doc-title"/>
        <w:rPr>
          <w:lang w:val="en-US"/>
        </w:rPr>
      </w:pPr>
      <w:r w:rsidRPr="00642597">
        <w:rPr>
          <w:lang w:val="en-US"/>
        </w:rPr>
        <w:t>R2-2404747</w:t>
      </w:r>
      <w:r>
        <w:rPr>
          <w:lang w:val="en-US"/>
        </w:rPr>
        <w:tab/>
        <w:t>Introduction of Inter-node Coordination on the Aggregated Bandwidth for the NR-DC (r17)</w:t>
      </w:r>
      <w:r>
        <w:rPr>
          <w:lang w:val="en-US"/>
        </w:rPr>
        <w:tab/>
        <w:t>ZTE Corporation, Sanechips,Ericsson,Nokia,Huawei, HiSilicon</w:t>
      </w:r>
      <w:r>
        <w:rPr>
          <w:lang w:val="en-US"/>
        </w:rPr>
        <w:tab/>
        <w:t>CR</w:t>
      </w:r>
      <w:r>
        <w:rPr>
          <w:lang w:val="en-US"/>
        </w:rPr>
        <w:tab/>
        <w:t>Rel-17</w:t>
      </w:r>
      <w:r>
        <w:rPr>
          <w:lang w:val="en-US"/>
        </w:rPr>
        <w:tab/>
        <w:t>38.331</w:t>
      </w:r>
      <w:r>
        <w:rPr>
          <w:lang w:val="en-US"/>
        </w:rPr>
        <w:tab/>
        <w:t>17.8.0</w:t>
      </w:r>
      <w:r>
        <w:rPr>
          <w:lang w:val="en-US"/>
        </w:rPr>
        <w:tab/>
        <w:t>4735</w:t>
      </w:r>
      <w:r>
        <w:rPr>
          <w:lang w:val="en-US"/>
        </w:rPr>
        <w:tab/>
        <w:t>2</w:t>
      </w:r>
      <w:r>
        <w:rPr>
          <w:lang w:val="en-US"/>
        </w:rPr>
        <w:tab/>
        <w:t>F</w:t>
      </w:r>
      <w:r>
        <w:rPr>
          <w:lang w:val="en-US"/>
        </w:rPr>
        <w:tab/>
        <w:t>NR_BCS4-Core</w:t>
      </w:r>
      <w:r>
        <w:rPr>
          <w:lang w:val="en-US"/>
        </w:rPr>
        <w:tab/>
      </w:r>
      <w:r w:rsidRPr="00642597">
        <w:rPr>
          <w:lang w:val="en-US"/>
        </w:rPr>
        <w:t>R2-2403983</w:t>
      </w:r>
    </w:p>
    <w:p w14:paraId="1B855771" w14:textId="19D917F0" w:rsidR="00B123C2" w:rsidRDefault="00B123C2" w:rsidP="00B123C2">
      <w:pPr>
        <w:pStyle w:val="Doc-title"/>
        <w:rPr>
          <w:rStyle w:val="Hyperlink"/>
          <w:lang w:val="en-US"/>
        </w:rPr>
      </w:pPr>
      <w:r w:rsidRPr="00642597">
        <w:rPr>
          <w:lang w:val="en-US"/>
        </w:rPr>
        <w:t>R2-2404748</w:t>
      </w:r>
      <w:r>
        <w:rPr>
          <w:lang w:val="en-US"/>
        </w:rPr>
        <w:tab/>
        <w:t>Introduction of Inter-node Coordination on the Aggregated Bandwidth for the NR-DC (r18)</w:t>
      </w:r>
      <w:r>
        <w:rPr>
          <w:lang w:val="en-US"/>
        </w:rPr>
        <w:tab/>
        <w:t>ZTE Corporation, Sanechips,Ericsson,Nokia,Huawei, HiSilicon</w:t>
      </w:r>
      <w:r>
        <w:rPr>
          <w:lang w:val="en-US"/>
        </w:rPr>
        <w:tab/>
        <w:t>CR</w:t>
      </w:r>
      <w:r>
        <w:rPr>
          <w:lang w:val="en-US"/>
        </w:rPr>
        <w:tab/>
        <w:t>Rel-18</w:t>
      </w:r>
      <w:r>
        <w:rPr>
          <w:lang w:val="en-US"/>
        </w:rPr>
        <w:tab/>
        <w:t>38.331</w:t>
      </w:r>
      <w:r>
        <w:rPr>
          <w:lang w:val="en-US"/>
        </w:rPr>
        <w:tab/>
        <w:t>18.1.0</w:t>
      </w:r>
      <w:r>
        <w:rPr>
          <w:lang w:val="en-US"/>
        </w:rPr>
        <w:tab/>
        <w:t>4736</w:t>
      </w:r>
      <w:r>
        <w:rPr>
          <w:lang w:val="en-US"/>
        </w:rPr>
        <w:tab/>
        <w:t>2</w:t>
      </w:r>
      <w:r>
        <w:rPr>
          <w:lang w:val="en-US"/>
        </w:rPr>
        <w:tab/>
        <w:t>A</w:t>
      </w:r>
      <w:r>
        <w:rPr>
          <w:lang w:val="en-US"/>
        </w:rPr>
        <w:tab/>
        <w:t>NR_BCS4-Core</w:t>
      </w:r>
      <w:r>
        <w:rPr>
          <w:lang w:val="en-US"/>
        </w:rPr>
        <w:tab/>
      </w:r>
      <w:r w:rsidRPr="00642597">
        <w:rPr>
          <w:lang w:val="en-US"/>
        </w:rPr>
        <w:t>R2-2403984</w:t>
      </w:r>
    </w:p>
    <w:p w14:paraId="6578459E" w14:textId="77777777" w:rsidR="00B123C2" w:rsidRDefault="00B123C2" w:rsidP="00B123C2">
      <w:pPr>
        <w:pStyle w:val="Doc-text2"/>
        <w:rPr>
          <w:lang w:val="en-US"/>
        </w:rPr>
      </w:pPr>
      <w:r>
        <w:rPr>
          <w:lang w:val="en-US"/>
        </w:rPr>
        <w:t>-</w:t>
      </w:r>
      <w:r>
        <w:rPr>
          <w:lang w:val="en-US"/>
        </w:rPr>
        <w:tab/>
        <w:t>There are styling issues to be fixed, everything is “Normal” style</w:t>
      </w:r>
    </w:p>
    <w:p w14:paraId="5213A7BF" w14:textId="77777777" w:rsidR="00B123C2" w:rsidRDefault="00B123C2" w:rsidP="00B123C2">
      <w:pPr>
        <w:pStyle w:val="Doc-text2"/>
        <w:rPr>
          <w:lang w:val="en-US"/>
        </w:rPr>
      </w:pPr>
    </w:p>
    <w:p w14:paraId="5717330F" w14:textId="77777777" w:rsidR="00B123C2" w:rsidRDefault="00B123C2" w:rsidP="00B123C2">
      <w:pPr>
        <w:pStyle w:val="Agreement"/>
        <w:tabs>
          <w:tab w:val="clear" w:pos="9990"/>
        </w:tabs>
        <w:overflowPunct/>
        <w:autoSpaceDE/>
        <w:autoSpaceDN/>
        <w:adjustRightInd/>
        <w:ind w:left="1619" w:hanging="360"/>
        <w:textAlignment w:val="auto"/>
        <w:rPr>
          <w:lang w:val="en-US"/>
        </w:rPr>
      </w:pPr>
      <w:r>
        <w:rPr>
          <w:lang w:val="en-US"/>
        </w:rPr>
        <w:t xml:space="preserve">Fix the styling issues. Agreed unseen in </w:t>
      </w:r>
      <w:r w:rsidRPr="0051769C">
        <w:rPr>
          <w:lang w:val="en-US"/>
        </w:rPr>
        <w:t>R2-2405966 and R2-240596</w:t>
      </w:r>
      <w:r>
        <w:rPr>
          <w:lang w:val="en-US"/>
        </w:rPr>
        <w:t>7</w:t>
      </w:r>
    </w:p>
    <w:p w14:paraId="300EBD23" w14:textId="77777777" w:rsidR="00B123C2" w:rsidRDefault="00B123C2" w:rsidP="00B123C2">
      <w:pPr>
        <w:pStyle w:val="MiniHeading"/>
      </w:pPr>
      <w:r w:rsidRPr="003540A9">
        <w:t>mux-HARQ-ACK-withoutPUCCH-onPUSCH</w:t>
      </w:r>
    </w:p>
    <w:p w14:paraId="407AB6C4" w14:textId="0BF632BF" w:rsidR="00B123C2" w:rsidRDefault="00B123C2" w:rsidP="00B123C2">
      <w:pPr>
        <w:pStyle w:val="Doc-title"/>
      </w:pPr>
      <w:r w:rsidRPr="00642597">
        <w:lastRenderedPageBreak/>
        <w:t>R2-2404120</w:t>
      </w:r>
      <w:r>
        <w:tab/>
        <w:t>LS on the capability mux-HARQ-ACK-withoutPUCCH-onPUSCH-r16 (</w:t>
      </w:r>
      <w:r w:rsidRPr="00642597">
        <w:t>R1-2403760</w:t>
      </w:r>
      <w:r>
        <w:t>; contact: MediaTek)</w:t>
      </w:r>
      <w:r>
        <w:tab/>
        <w:t>RAN1</w:t>
      </w:r>
      <w:r>
        <w:tab/>
        <w:t>LS in</w:t>
      </w:r>
      <w:r>
        <w:tab/>
        <w:t>Rel-17</w:t>
      </w:r>
      <w:r>
        <w:tab/>
        <w:t>TEI17, NR_newRAT-Core</w:t>
      </w:r>
      <w:r>
        <w:tab/>
        <w:t>To:RAN2</w:t>
      </w:r>
    </w:p>
    <w:p w14:paraId="3EC248E2" w14:textId="77777777" w:rsidR="00B123C2" w:rsidRPr="003540A9" w:rsidRDefault="00B123C2" w:rsidP="00B123C2">
      <w:pPr>
        <w:pStyle w:val="Doc-text2"/>
      </w:pPr>
      <w:r>
        <w:t>Moved from 6.1.1</w:t>
      </w:r>
    </w:p>
    <w:p w14:paraId="3E72CB1C" w14:textId="4515D422" w:rsidR="00B123C2" w:rsidRDefault="00B123C2" w:rsidP="00B123C2">
      <w:pPr>
        <w:pStyle w:val="Doc-title"/>
        <w:rPr>
          <w:lang w:val="en-US"/>
        </w:rPr>
      </w:pPr>
      <w:r w:rsidRPr="00642597">
        <w:t>R2-2405722</w:t>
      </w:r>
      <w:r>
        <w:rPr>
          <w:lang w:val="en-US"/>
        </w:rPr>
        <w:tab/>
        <w:t>Mandating the capability mux-HARQ-ACK-withoutPUCCH-onPUSCH-r16</w:t>
      </w:r>
      <w:r>
        <w:rPr>
          <w:lang w:val="en-US"/>
        </w:rPr>
        <w:tab/>
        <w:t>MediaTek Inc., Ericsson</w:t>
      </w:r>
      <w:r>
        <w:rPr>
          <w:lang w:val="en-US"/>
        </w:rPr>
        <w:tab/>
        <w:t>CR</w:t>
      </w:r>
      <w:r>
        <w:rPr>
          <w:lang w:val="en-US"/>
        </w:rPr>
        <w:tab/>
        <w:t>Rel-17</w:t>
      </w:r>
      <w:r>
        <w:rPr>
          <w:lang w:val="en-US"/>
        </w:rPr>
        <w:tab/>
        <w:t>38.306</w:t>
      </w:r>
      <w:r>
        <w:rPr>
          <w:lang w:val="en-US"/>
        </w:rPr>
        <w:tab/>
        <w:t>17.8.0</w:t>
      </w:r>
      <w:r>
        <w:rPr>
          <w:lang w:val="en-US"/>
        </w:rPr>
        <w:tab/>
        <w:t>1112</w:t>
      </w:r>
      <w:r>
        <w:rPr>
          <w:lang w:val="en-US"/>
        </w:rPr>
        <w:tab/>
        <w:t>1</w:t>
      </w:r>
      <w:r>
        <w:rPr>
          <w:lang w:val="en-US"/>
        </w:rPr>
        <w:tab/>
        <w:t>F</w:t>
      </w:r>
      <w:r>
        <w:rPr>
          <w:lang w:val="en-US"/>
        </w:rPr>
        <w:tab/>
        <w:t>TEI17, NR_newRAT-Core</w:t>
      </w:r>
      <w:r>
        <w:rPr>
          <w:lang w:val="en-US"/>
        </w:rPr>
        <w:tab/>
      </w:r>
      <w:r w:rsidRPr="00642597">
        <w:rPr>
          <w:lang w:val="en-US"/>
        </w:rPr>
        <w:t>R2-2405006</w:t>
      </w:r>
    </w:p>
    <w:p w14:paraId="54E6D62D" w14:textId="23BD6224" w:rsidR="00B123C2" w:rsidRDefault="00B123C2" w:rsidP="00B123C2">
      <w:pPr>
        <w:pStyle w:val="Doc-title"/>
        <w:rPr>
          <w:rStyle w:val="Hyperlink"/>
          <w:lang w:val="en-US"/>
        </w:rPr>
      </w:pPr>
      <w:r w:rsidRPr="00642597">
        <w:t>R2-2405723</w:t>
      </w:r>
      <w:r>
        <w:rPr>
          <w:lang w:val="en-US"/>
        </w:rPr>
        <w:tab/>
        <w:t>Mandating the capability mux-HARQ-ACK-withoutPUCCH-onPUSCH-r16</w:t>
      </w:r>
      <w:r>
        <w:rPr>
          <w:lang w:val="en-US"/>
        </w:rPr>
        <w:tab/>
        <w:t>MediaTek Inc., Ericsson</w:t>
      </w:r>
      <w:r>
        <w:rPr>
          <w:lang w:val="en-US"/>
        </w:rPr>
        <w:tab/>
        <w:t>CR</w:t>
      </w:r>
      <w:r>
        <w:rPr>
          <w:lang w:val="en-US"/>
        </w:rPr>
        <w:tab/>
        <w:t>Rel-18</w:t>
      </w:r>
      <w:r>
        <w:rPr>
          <w:lang w:val="en-US"/>
        </w:rPr>
        <w:tab/>
        <w:t>38.306</w:t>
      </w:r>
      <w:r>
        <w:rPr>
          <w:lang w:val="en-US"/>
        </w:rPr>
        <w:tab/>
        <w:t>18.1.0</w:t>
      </w:r>
      <w:r>
        <w:rPr>
          <w:lang w:val="en-US"/>
        </w:rPr>
        <w:tab/>
        <w:t>1113</w:t>
      </w:r>
      <w:r>
        <w:rPr>
          <w:lang w:val="en-US"/>
        </w:rPr>
        <w:tab/>
        <w:t>1</w:t>
      </w:r>
      <w:r>
        <w:rPr>
          <w:lang w:val="en-US"/>
        </w:rPr>
        <w:tab/>
        <w:t>F</w:t>
      </w:r>
      <w:r>
        <w:rPr>
          <w:lang w:val="en-US"/>
        </w:rPr>
        <w:tab/>
        <w:t>TEI18, NR_newRAT-Core</w:t>
      </w:r>
      <w:r>
        <w:rPr>
          <w:lang w:val="en-US"/>
        </w:rPr>
        <w:tab/>
      </w:r>
      <w:r w:rsidRPr="00642597">
        <w:rPr>
          <w:lang w:val="en-US"/>
        </w:rPr>
        <w:t>R2-2405007</w:t>
      </w:r>
    </w:p>
    <w:p w14:paraId="36B3507E" w14:textId="77777777" w:rsidR="00B123C2" w:rsidRDefault="00B123C2" w:rsidP="00B123C2">
      <w:pPr>
        <w:pStyle w:val="Doc-text2"/>
        <w:rPr>
          <w:lang w:val="en-US"/>
        </w:rPr>
      </w:pPr>
    </w:p>
    <w:p w14:paraId="1823CAF1" w14:textId="77777777" w:rsidR="00B123C2" w:rsidRDefault="00B123C2" w:rsidP="00B123C2">
      <w:pPr>
        <w:pStyle w:val="Doc-text2"/>
        <w:rPr>
          <w:lang w:val="en-US"/>
        </w:rPr>
      </w:pPr>
      <w:r>
        <w:rPr>
          <w:lang w:val="en-US"/>
        </w:rPr>
        <w:t>-</w:t>
      </w:r>
      <w:r>
        <w:rPr>
          <w:lang w:val="en-US"/>
        </w:rPr>
        <w:tab/>
        <w:t>Huawei thinks that that this should be mandatory with signalling.</w:t>
      </w:r>
    </w:p>
    <w:p w14:paraId="302D38DF" w14:textId="77777777" w:rsidR="00B123C2" w:rsidRPr="005C4ACC" w:rsidRDefault="00B123C2" w:rsidP="00B123C2">
      <w:pPr>
        <w:pStyle w:val="Agreement"/>
        <w:tabs>
          <w:tab w:val="clear" w:pos="9990"/>
        </w:tabs>
        <w:overflowPunct/>
        <w:autoSpaceDE/>
        <w:autoSpaceDN/>
        <w:adjustRightInd/>
        <w:ind w:left="1619" w:hanging="360"/>
        <w:textAlignment w:val="auto"/>
        <w:rPr>
          <w:lang w:val="en-US"/>
        </w:rPr>
      </w:pPr>
      <w:r>
        <w:rPr>
          <w:lang w:val="en-US"/>
        </w:rPr>
        <w:t>Both agreed</w:t>
      </w:r>
    </w:p>
    <w:p w14:paraId="51EB9B20" w14:textId="77777777" w:rsidR="00B123C2" w:rsidRPr="00B70480" w:rsidRDefault="00B123C2" w:rsidP="00B123C2">
      <w:pPr>
        <w:pStyle w:val="Doc-text2"/>
        <w:rPr>
          <w:lang w:val="en-US"/>
        </w:rPr>
      </w:pPr>
    </w:p>
    <w:p w14:paraId="56AB0BD7" w14:textId="220DB9D1" w:rsidR="00B123C2" w:rsidRDefault="00B123C2" w:rsidP="00B123C2">
      <w:pPr>
        <w:pStyle w:val="Doc-title"/>
        <w:rPr>
          <w:lang w:val="en-US"/>
        </w:rPr>
      </w:pPr>
      <w:r w:rsidRPr="00642597">
        <w:rPr>
          <w:lang w:val="en-US"/>
        </w:rPr>
        <w:t>R2-2405008</w:t>
      </w:r>
      <w:r>
        <w:rPr>
          <w:lang w:val="en-US"/>
        </w:rPr>
        <w:tab/>
        <w:t>[DRAFT] Reply LS on the capability mux-HARQ-ACK-withoutPUCCH-onPUSCH-r16</w:t>
      </w:r>
      <w:r>
        <w:rPr>
          <w:lang w:val="en-US"/>
        </w:rPr>
        <w:tab/>
        <w:t>MediaTek Inc.</w:t>
      </w:r>
      <w:r>
        <w:rPr>
          <w:lang w:val="en-US"/>
        </w:rPr>
        <w:tab/>
        <w:t>LS out</w:t>
      </w:r>
      <w:r>
        <w:rPr>
          <w:lang w:val="en-US"/>
        </w:rPr>
        <w:tab/>
        <w:t>Rel-17</w:t>
      </w:r>
      <w:r>
        <w:rPr>
          <w:lang w:val="en-US"/>
        </w:rPr>
        <w:tab/>
        <w:t>TEI17, NR_newRAT-Core</w:t>
      </w:r>
      <w:r>
        <w:rPr>
          <w:lang w:val="en-US"/>
        </w:rPr>
        <w:tab/>
        <w:t>To:RAN1</w:t>
      </w:r>
    </w:p>
    <w:p w14:paraId="7AF2228D" w14:textId="77777777" w:rsidR="00B123C2" w:rsidRDefault="00B123C2" w:rsidP="00B123C2">
      <w:pPr>
        <w:pStyle w:val="Doc-text2"/>
        <w:rPr>
          <w:lang w:val="en-US"/>
        </w:rPr>
      </w:pPr>
    </w:p>
    <w:p w14:paraId="36246732" w14:textId="77777777" w:rsidR="00B123C2" w:rsidRDefault="00B123C2" w:rsidP="00B123C2">
      <w:pPr>
        <w:pStyle w:val="Doc-text2"/>
        <w:rPr>
          <w:lang w:val="en-US"/>
        </w:rPr>
      </w:pPr>
    </w:p>
    <w:p w14:paraId="2D97B944" w14:textId="77777777" w:rsidR="00B123C2" w:rsidRPr="001D113B" w:rsidRDefault="00B123C2" w:rsidP="00B123C2">
      <w:pPr>
        <w:pStyle w:val="Doc-text2"/>
        <w:rPr>
          <w:lang w:val="en-US"/>
        </w:rPr>
      </w:pPr>
    </w:p>
    <w:p w14:paraId="2FF19FE0" w14:textId="77777777" w:rsidR="00B123C2" w:rsidRPr="003540A9" w:rsidRDefault="00B123C2" w:rsidP="00B123C2">
      <w:pPr>
        <w:pStyle w:val="MiniHeading"/>
      </w:pPr>
      <w:r>
        <w:t>EN-DC band combos</w:t>
      </w:r>
    </w:p>
    <w:p w14:paraId="638F1842" w14:textId="0E9A388F" w:rsidR="00B123C2" w:rsidRDefault="00B123C2" w:rsidP="00B123C2">
      <w:pPr>
        <w:pStyle w:val="Doc-title"/>
        <w:rPr>
          <w:lang w:val="en-US"/>
        </w:rPr>
      </w:pPr>
      <w:r w:rsidRPr="00642597">
        <w:rPr>
          <w:lang w:val="en-US"/>
        </w:rPr>
        <w:t>R2-2405379</w:t>
      </w:r>
      <w:r>
        <w:rPr>
          <w:lang w:val="en-US"/>
        </w:rPr>
        <w:tab/>
        <w:t>Introduction of new intra-band EN-DC capabilities for inter-band EN-DC</w:t>
      </w:r>
      <w:r>
        <w:rPr>
          <w:lang w:val="en-US"/>
        </w:rPr>
        <w:tab/>
        <w:t>Google Inc., CATT</w:t>
      </w:r>
      <w:r>
        <w:rPr>
          <w:lang w:val="en-US"/>
        </w:rPr>
        <w:tab/>
        <w:t>CR</w:t>
      </w:r>
      <w:r>
        <w:rPr>
          <w:lang w:val="en-US"/>
        </w:rPr>
        <w:tab/>
        <w:t>Rel-17</w:t>
      </w:r>
      <w:r>
        <w:rPr>
          <w:lang w:val="en-US"/>
        </w:rPr>
        <w:tab/>
        <w:t>38.331</w:t>
      </w:r>
      <w:r>
        <w:rPr>
          <w:lang w:val="en-US"/>
        </w:rPr>
        <w:tab/>
        <w:t>17.8.0</w:t>
      </w:r>
      <w:r>
        <w:rPr>
          <w:lang w:val="en-US"/>
        </w:rPr>
        <w:tab/>
        <w:t>4750</w:t>
      </w:r>
      <w:r>
        <w:rPr>
          <w:lang w:val="en-US"/>
        </w:rPr>
        <w:tab/>
        <w:t>2</w:t>
      </w:r>
      <w:r>
        <w:rPr>
          <w:lang w:val="en-US"/>
        </w:rPr>
        <w:tab/>
        <w:t>F</w:t>
      </w:r>
      <w:r>
        <w:rPr>
          <w:lang w:val="en-US"/>
        </w:rPr>
        <w:tab/>
        <w:t>NR_newRAT-Core</w:t>
      </w:r>
      <w:r>
        <w:rPr>
          <w:lang w:val="en-US"/>
        </w:rPr>
        <w:tab/>
      </w:r>
      <w:r w:rsidRPr="00642597">
        <w:rPr>
          <w:lang w:val="en-US"/>
        </w:rPr>
        <w:t>R2-2403842</w:t>
      </w:r>
    </w:p>
    <w:p w14:paraId="03A28B8C" w14:textId="49586044" w:rsidR="00B123C2" w:rsidRDefault="00B123C2" w:rsidP="00B123C2">
      <w:pPr>
        <w:pStyle w:val="Doc-title"/>
        <w:rPr>
          <w:lang w:val="en-US"/>
        </w:rPr>
      </w:pPr>
      <w:r w:rsidRPr="00642597">
        <w:rPr>
          <w:lang w:val="en-US"/>
        </w:rPr>
        <w:t>R2-2405381</w:t>
      </w:r>
      <w:r>
        <w:rPr>
          <w:lang w:val="en-US"/>
        </w:rPr>
        <w:tab/>
        <w:t>Introduction of new intra-band EN-DC capabilities for inter-band EN-DC</w:t>
      </w:r>
      <w:r>
        <w:rPr>
          <w:lang w:val="en-US"/>
        </w:rPr>
        <w:tab/>
        <w:t>Google Inc., CATT</w:t>
      </w:r>
      <w:r>
        <w:rPr>
          <w:lang w:val="en-US"/>
        </w:rPr>
        <w:tab/>
        <w:t>CR</w:t>
      </w:r>
      <w:r>
        <w:rPr>
          <w:lang w:val="en-US"/>
        </w:rPr>
        <w:tab/>
        <w:t>Rel-17</w:t>
      </w:r>
      <w:r>
        <w:rPr>
          <w:lang w:val="en-US"/>
        </w:rPr>
        <w:tab/>
        <w:t>38.306</w:t>
      </w:r>
      <w:r>
        <w:rPr>
          <w:lang w:val="en-US"/>
        </w:rPr>
        <w:tab/>
        <w:t>17.8.0</w:t>
      </w:r>
      <w:r>
        <w:rPr>
          <w:lang w:val="en-US"/>
        </w:rPr>
        <w:tab/>
        <w:t>1084</w:t>
      </w:r>
      <w:r>
        <w:rPr>
          <w:lang w:val="en-US"/>
        </w:rPr>
        <w:tab/>
        <w:t>2</w:t>
      </w:r>
      <w:r>
        <w:rPr>
          <w:lang w:val="en-US"/>
        </w:rPr>
        <w:tab/>
        <w:t>F</w:t>
      </w:r>
      <w:r>
        <w:rPr>
          <w:lang w:val="en-US"/>
        </w:rPr>
        <w:tab/>
        <w:t>NR_newRAT-Core</w:t>
      </w:r>
      <w:r>
        <w:rPr>
          <w:lang w:val="en-US"/>
        </w:rPr>
        <w:tab/>
      </w:r>
      <w:r w:rsidRPr="00642597">
        <w:rPr>
          <w:lang w:val="en-US"/>
        </w:rPr>
        <w:t>R2-2403843</w:t>
      </w:r>
    </w:p>
    <w:p w14:paraId="0DD03F19" w14:textId="3337E7EB" w:rsidR="00B123C2" w:rsidRDefault="00B123C2" w:rsidP="00B123C2">
      <w:pPr>
        <w:pStyle w:val="Doc-title"/>
        <w:rPr>
          <w:lang w:val="en-US"/>
        </w:rPr>
      </w:pPr>
      <w:r w:rsidRPr="00642597">
        <w:rPr>
          <w:lang w:val="en-US"/>
        </w:rPr>
        <w:t>R2-2405471</w:t>
      </w:r>
      <w:r>
        <w:rPr>
          <w:lang w:val="en-US"/>
        </w:rPr>
        <w:tab/>
        <w:t>Introduction of new intra-band EN-DC capabilities for inter-band EN-DC</w:t>
      </w:r>
      <w:r>
        <w:rPr>
          <w:lang w:val="en-US"/>
        </w:rPr>
        <w:tab/>
        <w:t>Google Inc., CATT</w:t>
      </w:r>
      <w:r>
        <w:rPr>
          <w:lang w:val="en-US"/>
        </w:rPr>
        <w:tab/>
        <w:t>CR</w:t>
      </w:r>
      <w:r>
        <w:rPr>
          <w:lang w:val="en-US"/>
        </w:rPr>
        <w:tab/>
        <w:t>Rel-18</w:t>
      </w:r>
      <w:r>
        <w:rPr>
          <w:lang w:val="en-US"/>
        </w:rPr>
        <w:tab/>
        <w:t>38.331</w:t>
      </w:r>
      <w:r>
        <w:rPr>
          <w:lang w:val="en-US"/>
        </w:rPr>
        <w:tab/>
        <w:t>18.1.0</w:t>
      </w:r>
      <w:r>
        <w:rPr>
          <w:lang w:val="en-US"/>
        </w:rPr>
        <w:tab/>
        <w:t>4751</w:t>
      </w:r>
      <w:r>
        <w:rPr>
          <w:lang w:val="en-US"/>
        </w:rPr>
        <w:tab/>
        <w:t>2</w:t>
      </w:r>
      <w:r>
        <w:rPr>
          <w:lang w:val="en-US"/>
        </w:rPr>
        <w:tab/>
        <w:t>A</w:t>
      </w:r>
      <w:r>
        <w:rPr>
          <w:lang w:val="en-US"/>
        </w:rPr>
        <w:tab/>
        <w:t>NR_newRAT-Core</w:t>
      </w:r>
      <w:r>
        <w:rPr>
          <w:lang w:val="en-US"/>
        </w:rPr>
        <w:tab/>
      </w:r>
      <w:r w:rsidRPr="00642597">
        <w:rPr>
          <w:lang w:val="en-US"/>
        </w:rPr>
        <w:t>R2-2403518</w:t>
      </w:r>
    </w:p>
    <w:p w14:paraId="09114F44" w14:textId="6472376B" w:rsidR="00B123C2" w:rsidRDefault="00B123C2" w:rsidP="00B123C2">
      <w:pPr>
        <w:pStyle w:val="Doc-title"/>
        <w:rPr>
          <w:lang w:val="en-US"/>
        </w:rPr>
      </w:pPr>
      <w:r w:rsidRPr="00642597">
        <w:rPr>
          <w:lang w:val="en-US"/>
        </w:rPr>
        <w:t>R2-2405474</w:t>
      </w:r>
      <w:r>
        <w:rPr>
          <w:lang w:val="en-US"/>
        </w:rPr>
        <w:tab/>
        <w:t>Introduction of new intra-band EN-DC capabilities for inter-band EN-DC</w:t>
      </w:r>
      <w:r>
        <w:rPr>
          <w:lang w:val="en-US"/>
        </w:rPr>
        <w:tab/>
        <w:t>Google Inc., CATT</w:t>
      </w:r>
      <w:r>
        <w:rPr>
          <w:lang w:val="en-US"/>
        </w:rPr>
        <w:tab/>
        <w:t>CR</w:t>
      </w:r>
      <w:r>
        <w:rPr>
          <w:lang w:val="en-US"/>
        </w:rPr>
        <w:tab/>
        <w:t>Rel-18</w:t>
      </w:r>
      <w:r>
        <w:rPr>
          <w:lang w:val="en-US"/>
        </w:rPr>
        <w:tab/>
        <w:t>38.306</w:t>
      </w:r>
      <w:r>
        <w:rPr>
          <w:lang w:val="en-US"/>
        </w:rPr>
        <w:tab/>
        <w:t>18.1.0</w:t>
      </w:r>
      <w:r>
        <w:rPr>
          <w:lang w:val="en-US"/>
        </w:rPr>
        <w:tab/>
        <w:t>1085</w:t>
      </w:r>
      <w:r>
        <w:rPr>
          <w:lang w:val="en-US"/>
        </w:rPr>
        <w:tab/>
        <w:t>2</w:t>
      </w:r>
      <w:r>
        <w:rPr>
          <w:lang w:val="en-US"/>
        </w:rPr>
        <w:tab/>
        <w:t>A</w:t>
      </w:r>
      <w:r>
        <w:rPr>
          <w:lang w:val="en-US"/>
        </w:rPr>
        <w:tab/>
        <w:t>NR_newRAT-Core</w:t>
      </w:r>
      <w:r>
        <w:rPr>
          <w:lang w:val="en-US"/>
        </w:rPr>
        <w:tab/>
      </w:r>
      <w:r w:rsidRPr="00642597">
        <w:rPr>
          <w:lang w:val="en-US"/>
        </w:rPr>
        <w:t>R2-2403523</w:t>
      </w:r>
    </w:p>
    <w:p w14:paraId="781AAB7B" w14:textId="696CBE29" w:rsidR="00B123C2" w:rsidRDefault="00B123C2" w:rsidP="00B123C2">
      <w:pPr>
        <w:pStyle w:val="Doc-title"/>
        <w:rPr>
          <w:lang w:val="en-US"/>
        </w:rPr>
      </w:pPr>
      <w:r w:rsidRPr="00642597">
        <w:rPr>
          <w:lang w:val="en-US"/>
        </w:rPr>
        <w:t>R2-2405479</w:t>
      </w:r>
      <w:r>
        <w:rPr>
          <w:lang w:val="en-US"/>
        </w:rPr>
        <w:tab/>
        <w:t>Draft Reply LS on IE supportedBandwidthCombinationSetIntraENDC and IE intraBandENDC-Support</w:t>
      </w:r>
      <w:r>
        <w:rPr>
          <w:lang w:val="en-US"/>
        </w:rPr>
        <w:tab/>
        <w:t>Google Inc.</w:t>
      </w:r>
      <w:r>
        <w:rPr>
          <w:lang w:val="en-US"/>
        </w:rPr>
        <w:tab/>
        <w:t>LS out</w:t>
      </w:r>
      <w:r>
        <w:rPr>
          <w:lang w:val="en-US"/>
        </w:rPr>
        <w:tab/>
        <w:t>TEI17</w:t>
      </w:r>
      <w:r>
        <w:rPr>
          <w:lang w:val="en-US"/>
        </w:rPr>
        <w:tab/>
        <w:t>To:RAN4</w:t>
      </w:r>
    </w:p>
    <w:p w14:paraId="32318E56" w14:textId="77777777" w:rsidR="00B123C2" w:rsidRDefault="00B123C2" w:rsidP="00B123C2">
      <w:pPr>
        <w:pStyle w:val="Doc-text2"/>
        <w:rPr>
          <w:lang w:val="en-US"/>
        </w:rPr>
      </w:pPr>
    </w:p>
    <w:p w14:paraId="322E4E70" w14:textId="77777777" w:rsidR="00B123C2" w:rsidRDefault="00B123C2" w:rsidP="00B123C2">
      <w:pPr>
        <w:pStyle w:val="Doc-text2"/>
        <w:rPr>
          <w:lang w:val="en-US"/>
        </w:rPr>
      </w:pPr>
      <w:r>
        <w:rPr>
          <w:lang w:val="en-US"/>
        </w:rPr>
        <w:t>-</w:t>
      </w:r>
      <w:r>
        <w:rPr>
          <w:lang w:val="en-US"/>
        </w:rPr>
        <w:tab/>
        <w:t>Google explains they need more time offline.</w:t>
      </w:r>
    </w:p>
    <w:p w14:paraId="3583E652" w14:textId="77777777" w:rsidR="00B123C2" w:rsidRDefault="00B123C2" w:rsidP="00B123C2">
      <w:pPr>
        <w:pStyle w:val="Doc-text2"/>
        <w:rPr>
          <w:rFonts w:eastAsiaTheme="minorEastAsia"/>
          <w:lang w:val="en-US"/>
        </w:rPr>
      </w:pPr>
      <w:r>
        <w:rPr>
          <w:lang w:val="en-US"/>
        </w:rPr>
        <w:t>-</w:t>
      </w:r>
      <w:r>
        <w:rPr>
          <w:lang w:val="en-US"/>
        </w:rPr>
        <w:tab/>
        <w:t>QC think that if we send the LS to RAN4 we should explain what we have done.</w:t>
      </w:r>
    </w:p>
    <w:p w14:paraId="3A4C124A" w14:textId="48EB14D5" w:rsidR="00000474" w:rsidRPr="00000474" w:rsidRDefault="00000474" w:rsidP="00B123C2">
      <w:pPr>
        <w:pStyle w:val="Doc-text2"/>
        <w:rPr>
          <w:rFonts w:eastAsiaTheme="minorEastAsia"/>
          <w:lang w:val="en-US"/>
        </w:rPr>
      </w:pPr>
      <w:r>
        <w:rPr>
          <w:rFonts w:eastAsiaTheme="minorEastAsia" w:hint="eastAsia"/>
          <w:lang w:val="en-US"/>
        </w:rPr>
        <w:t>=&gt; Revised in R2-2406090</w:t>
      </w:r>
    </w:p>
    <w:p w14:paraId="2027A425" w14:textId="77777777" w:rsidR="00B123C2" w:rsidRPr="00153635" w:rsidRDefault="00B123C2" w:rsidP="00B123C2">
      <w:pPr>
        <w:pStyle w:val="Doc-text2"/>
      </w:pPr>
    </w:p>
    <w:p w14:paraId="2BD0D671" w14:textId="77777777" w:rsidR="00B123C2" w:rsidRPr="00FF32B9" w:rsidRDefault="00B123C2" w:rsidP="00B123C2">
      <w:pPr>
        <w:pStyle w:val="EmailDiscussion"/>
        <w:overflowPunct/>
        <w:autoSpaceDE/>
        <w:autoSpaceDN/>
        <w:adjustRightInd/>
        <w:ind w:left="1619" w:hanging="360"/>
        <w:textAlignment w:val="auto"/>
      </w:pPr>
      <w:bookmarkStart w:id="245" w:name="_Toc167437291"/>
      <w:r w:rsidRPr="00FF32B9">
        <w:t>[AT126][757][Maint] Intra-band EN-DC capabilities for inter-band EN-DC (Google)</w:t>
      </w:r>
      <w:bookmarkEnd w:id="245"/>
    </w:p>
    <w:p w14:paraId="05BF6CF8" w14:textId="77777777" w:rsidR="00B123C2" w:rsidRPr="00153635" w:rsidRDefault="00B123C2" w:rsidP="00B123C2">
      <w:pPr>
        <w:pStyle w:val="EmailDiscussion2"/>
        <w:ind w:left="1440" w:firstLine="0"/>
      </w:pPr>
      <w:r w:rsidRPr="00153635">
        <w:t>Scope:</w:t>
      </w:r>
    </w:p>
    <w:p w14:paraId="1BC41740" w14:textId="77777777" w:rsidR="00B123C2" w:rsidRPr="00153635" w:rsidRDefault="00B123C2" w:rsidP="00B123C2">
      <w:pPr>
        <w:pStyle w:val="EmailDiscussion2"/>
        <w:numPr>
          <w:ilvl w:val="2"/>
          <w:numId w:val="2"/>
        </w:numPr>
        <w:tabs>
          <w:tab w:val="clear" w:pos="1622"/>
          <w:tab w:val="clear" w:pos="2160"/>
          <w:tab w:val="num" w:pos="1981"/>
        </w:tabs>
        <w:overflowPunct/>
        <w:autoSpaceDE/>
        <w:autoSpaceDN/>
        <w:adjustRightInd/>
        <w:ind w:left="1981"/>
        <w:textAlignment w:val="auto"/>
      </w:pPr>
      <w:r w:rsidRPr="00153635">
        <w:t>Update the CRs until agreeable.</w:t>
      </w:r>
      <w:r>
        <w:t xml:space="preserve"> Produce approvable draft LS</w:t>
      </w:r>
    </w:p>
    <w:p w14:paraId="4CBCABB8" w14:textId="435D9E2D" w:rsidR="00B123C2" w:rsidRPr="005C38CF" w:rsidRDefault="005C38CF" w:rsidP="00B123C2">
      <w:pPr>
        <w:pStyle w:val="EmailDiscussion2"/>
        <w:rPr>
          <w:rFonts w:eastAsiaTheme="minorEastAsia"/>
        </w:rPr>
      </w:pPr>
      <w:r>
        <w:rPr>
          <w:rFonts w:eastAsiaTheme="minorEastAsia"/>
        </w:rPr>
        <w:tab/>
      </w:r>
      <w:r w:rsidR="00B123C2" w:rsidRPr="00153635">
        <w:t>Intended outcome:</w:t>
      </w:r>
    </w:p>
    <w:p w14:paraId="7D1497E5" w14:textId="77777777" w:rsidR="00B123C2" w:rsidRPr="00153635" w:rsidRDefault="00B123C2">
      <w:pPr>
        <w:pStyle w:val="EmailDiscussion2"/>
        <w:numPr>
          <w:ilvl w:val="2"/>
          <w:numId w:val="29"/>
        </w:numPr>
        <w:tabs>
          <w:tab w:val="clear" w:pos="1622"/>
        </w:tabs>
        <w:overflowPunct/>
        <w:autoSpaceDE/>
        <w:autoSpaceDN/>
        <w:adjustRightInd/>
        <w:ind w:left="1980"/>
        <w:textAlignment w:val="auto"/>
      </w:pPr>
      <w:r w:rsidRPr="00153635">
        <w:t>Agreeable CRs in R2-2405961</w:t>
      </w:r>
      <w:r>
        <w:t xml:space="preserve">, </w:t>
      </w:r>
      <w:r w:rsidRPr="00153635">
        <w:t>R2-240596</w:t>
      </w:r>
      <w:r>
        <w:t xml:space="preserve">2, </w:t>
      </w:r>
      <w:r w:rsidRPr="00153635">
        <w:t>R2-240596</w:t>
      </w:r>
      <w:r>
        <w:t xml:space="preserve">3, </w:t>
      </w:r>
      <w:r w:rsidRPr="00153635">
        <w:t>R2-240596</w:t>
      </w:r>
      <w:r>
        <w:t>4</w:t>
      </w:r>
    </w:p>
    <w:p w14:paraId="1A14152B" w14:textId="77777777" w:rsidR="00B123C2" w:rsidRPr="00153635" w:rsidRDefault="00B123C2">
      <w:pPr>
        <w:pStyle w:val="EmailDiscussion2"/>
        <w:numPr>
          <w:ilvl w:val="2"/>
          <w:numId w:val="29"/>
        </w:numPr>
        <w:tabs>
          <w:tab w:val="clear" w:pos="1622"/>
        </w:tabs>
        <w:overflowPunct/>
        <w:autoSpaceDE/>
        <w:autoSpaceDN/>
        <w:adjustRightInd/>
        <w:ind w:left="1980"/>
        <w:textAlignment w:val="auto"/>
      </w:pPr>
      <w:r>
        <w:t xml:space="preserve">Approvable draft LS in </w:t>
      </w:r>
      <w:r w:rsidRPr="00153635">
        <w:t>R2-240596</w:t>
      </w:r>
      <w:r>
        <w:t>5</w:t>
      </w:r>
    </w:p>
    <w:p w14:paraId="0F7CD888" w14:textId="4E1CD67F" w:rsidR="00B123C2" w:rsidRPr="005C38CF" w:rsidRDefault="005C38CF" w:rsidP="00B123C2">
      <w:pPr>
        <w:pStyle w:val="EmailDiscussion2"/>
        <w:rPr>
          <w:rFonts w:eastAsiaTheme="minorEastAsia"/>
        </w:rPr>
      </w:pPr>
      <w:r>
        <w:rPr>
          <w:rFonts w:eastAsiaTheme="minorEastAsia"/>
        </w:rPr>
        <w:tab/>
      </w:r>
      <w:r w:rsidR="00B123C2" w:rsidRPr="00153635">
        <w:t>Deadline:</w:t>
      </w:r>
    </w:p>
    <w:p w14:paraId="438B9EF1" w14:textId="77777777" w:rsidR="00B123C2" w:rsidRDefault="00B123C2">
      <w:pPr>
        <w:pStyle w:val="EmailDiscussion2"/>
        <w:numPr>
          <w:ilvl w:val="2"/>
          <w:numId w:val="29"/>
        </w:numPr>
        <w:tabs>
          <w:tab w:val="clear" w:pos="1622"/>
        </w:tabs>
        <w:overflowPunct/>
        <w:autoSpaceDE/>
        <w:autoSpaceDN/>
        <w:adjustRightInd/>
        <w:ind w:left="1980"/>
        <w:textAlignment w:val="auto"/>
      </w:pPr>
      <w:r w:rsidRPr="00153635">
        <w:t>Friday</w:t>
      </w:r>
    </w:p>
    <w:p w14:paraId="5E5D4C9B" w14:textId="77777777" w:rsidR="00B123C2" w:rsidRPr="001E72AF" w:rsidRDefault="00B123C2" w:rsidP="001E72AF">
      <w:pPr>
        <w:pStyle w:val="Doc-text2"/>
      </w:pPr>
    </w:p>
    <w:p w14:paraId="3C50B3F8" w14:textId="77777777" w:rsidR="00B123C2" w:rsidRPr="001E72AF" w:rsidRDefault="00B123C2" w:rsidP="001E72AF">
      <w:pPr>
        <w:pStyle w:val="Doc-text2"/>
      </w:pPr>
    </w:p>
    <w:p w14:paraId="7F150CE1" w14:textId="14341685" w:rsidR="00B123C2" w:rsidRDefault="00B123C2" w:rsidP="00B123C2">
      <w:pPr>
        <w:pStyle w:val="Doc-title"/>
        <w:rPr>
          <w:rFonts w:eastAsiaTheme="minorEastAsia"/>
          <w:lang w:val="en-US"/>
        </w:rPr>
      </w:pPr>
      <w:r w:rsidRPr="00642597">
        <w:t>R2-2405961</w:t>
      </w:r>
      <w:r w:rsidRPr="00CA45CA">
        <w:tab/>
      </w:r>
      <w:r w:rsidRPr="00CA45CA">
        <w:rPr>
          <w:lang w:eastAsia="zh-TW"/>
        </w:rPr>
        <w:t>Introduction of new intra-band EN-DC capabilities for inter-band EN-DC</w:t>
      </w:r>
      <w:r w:rsidRPr="00CA45CA">
        <w:rPr>
          <w:lang w:eastAsia="zh-TW"/>
        </w:rPr>
        <w:tab/>
        <w:t>Google</w:t>
      </w:r>
      <w:r w:rsidR="005B1EA5">
        <w:rPr>
          <w:rFonts w:eastAsiaTheme="minorEastAsia" w:hint="eastAsia"/>
        </w:rPr>
        <w:t xml:space="preserve"> Inc., CATT</w:t>
      </w:r>
      <w:r w:rsidRPr="00CA45CA">
        <w:rPr>
          <w:lang w:eastAsia="zh-TW"/>
        </w:rPr>
        <w:tab/>
        <w:t>CR</w:t>
      </w:r>
      <w:r w:rsidR="005B1EA5">
        <w:rPr>
          <w:rFonts w:eastAsiaTheme="minorEastAsia"/>
        </w:rPr>
        <w:tab/>
      </w:r>
      <w:r w:rsidR="005B1EA5">
        <w:rPr>
          <w:rFonts w:eastAsiaTheme="minorEastAsia" w:hint="eastAsia"/>
        </w:rPr>
        <w:t>Rel-17</w:t>
      </w:r>
      <w:r w:rsidR="005B1EA5">
        <w:rPr>
          <w:rFonts w:eastAsiaTheme="minorEastAsia"/>
        </w:rPr>
        <w:tab/>
      </w:r>
      <w:r w:rsidR="005B1EA5">
        <w:rPr>
          <w:rFonts w:eastAsiaTheme="minorEastAsia" w:hint="eastAsia"/>
        </w:rPr>
        <w:t>38.331</w:t>
      </w:r>
      <w:r w:rsidR="005B1EA5">
        <w:rPr>
          <w:rFonts w:eastAsiaTheme="minorEastAsia"/>
        </w:rPr>
        <w:tab/>
      </w:r>
      <w:r w:rsidR="005B1EA5">
        <w:rPr>
          <w:rFonts w:eastAsiaTheme="minorEastAsia" w:hint="eastAsia"/>
        </w:rPr>
        <w:t>17.8.0</w:t>
      </w:r>
      <w:r w:rsidR="005B1EA5">
        <w:rPr>
          <w:rFonts w:eastAsiaTheme="minorEastAsia"/>
        </w:rPr>
        <w:tab/>
      </w:r>
      <w:r w:rsidR="005B1EA5">
        <w:rPr>
          <w:rFonts w:eastAsiaTheme="minorEastAsia" w:hint="eastAsia"/>
        </w:rPr>
        <w:t>4750</w:t>
      </w:r>
      <w:r w:rsidR="005B1EA5">
        <w:rPr>
          <w:rFonts w:eastAsiaTheme="minorEastAsia"/>
        </w:rPr>
        <w:tab/>
      </w:r>
      <w:r w:rsidR="005B1EA5">
        <w:rPr>
          <w:rFonts w:eastAsiaTheme="minorEastAsia" w:hint="eastAsia"/>
        </w:rPr>
        <w:t>3</w:t>
      </w:r>
      <w:r w:rsidR="005B1EA5">
        <w:rPr>
          <w:rFonts w:eastAsiaTheme="minorEastAsia"/>
        </w:rPr>
        <w:tab/>
      </w:r>
      <w:r w:rsidR="005B1EA5">
        <w:rPr>
          <w:rFonts w:eastAsiaTheme="minorEastAsia" w:hint="eastAsia"/>
        </w:rPr>
        <w:t>F</w:t>
      </w:r>
      <w:r w:rsidR="005B1EA5">
        <w:rPr>
          <w:rFonts w:eastAsiaTheme="minorEastAsia"/>
        </w:rPr>
        <w:tab/>
      </w:r>
      <w:r w:rsidR="005B1EA5">
        <w:rPr>
          <w:lang w:val="en-US"/>
        </w:rPr>
        <w:t>NR_newRAT-Core</w:t>
      </w:r>
      <w:r w:rsidR="005B1EA5">
        <w:rPr>
          <w:rFonts w:eastAsiaTheme="minorEastAsia" w:hint="eastAsia"/>
          <w:lang w:val="en-US"/>
        </w:rPr>
        <w:t>, TEI17</w:t>
      </w:r>
    </w:p>
    <w:p w14:paraId="405ECCCA" w14:textId="2C3DE9BE" w:rsidR="005C38CF" w:rsidRDefault="001E72AF" w:rsidP="005C38CF">
      <w:pPr>
        <w:pStyle w:val="Doc-text2"/>
        <w:rPr>
          <w:rFonts w:eastAsiaTheme="minorEastAsia"/>
          <w:lang w:val="en-US"/>
        </w:rPr>
      </w:pPr>
      <w:r>
        <w:rPr>
          <w:rFonts w:eastAsiaTheme="minorEastAsia" w:hint="eastAsia"/>
          <w:lang w:val="en-US"/>
        </w:rPr>
        <w:t>=&gt; Revised in R2-2405975</w:t>
      </w:r>
    </w:p>
    <w:p w14:paraId="6022FB72" w14:textId="68B6A779" w:rsidR="001E72AF" w:rsidRDefault="001E72AF" w:rsidP="001E72AF">
      <w:pPr>
        <w:pStyle w:val="Doc-title"/>
        <w:rPr>
          <w:rFonts w:eastAsiaTheme="minorEastAsia"/>
          <w:lang w:val="en-US"/>
        </w:rPr>
      </w:pPr>
      <w:r w:rsidRPr="00642597">
        <w:lastRenderedPageBreak/>
        <w:t>R2-24059</w:t>
      </w:r>
      <w:r>
        <w:rPr>
          <w:rFonts w:eastAsiaTheme="minorEastAsia" w:hint="eastAsia"/>
        </w:rPr>
        <w:t>75</w:t>
      </w:r>
      <w:r w:rsidRPr="00CA45CA">
        <w:tab/>
      </w:r>
      <w:r w:rsidRPr="00CA45CA">
        <w:rPr>
          <w:lang w:eastAsia="zh-TW"/>
        </w:rPr>
        <w:t>Introduction of new intra-band EN-DC capabilities for inter-band EN-DC</w:t>
      </w:r>
      <w:r w:rsidRPr="00CA45CA">
        <w:rPr>
          <w:lang w:eastAsia="zh-TW"/>
        </w:rPr>
        <w:tab/>
        <w:t>Google</w:t>
      </w:r>
      <w:r>
        <w:rPr>
          <w:rFonts w:eastAsiaTheme="minorEastAsia" w:hint="eastAsia"/>
        </w:rPr>
        <w:t xml:space="preserve"> Inc., CATT</w:t>
      </w:r>
      <w:r w:rsidRPr="00CA45CA">
        <w:rPr>
          <w:lang w:eastAsia="zh-TW"/>
        </w:rPr>
        <w:tab/>
        <w:t>CR</w:t>
      </w:r>
      <w:r>
        <w:rPr>
          <w:rFonts w:eastAsiaTheme="minorEastAsia"/>
        </w:rPr>
        <w:tab/>
      </w:r>
      <w:r>
        <w:rPr>
          <w:rFonts w:eastAsiaTheme="minorEastAsia" w:hint="eastAsia"/>
        </w:rPr>
        <w:t>Rel-17</w:t>
      </w:r>
      <w:r>
        <w:rPr>
          <w:rFonts w:eastAsiaTheme="minorEastAsia"/>
        </w:rPr>
        <w:tab/>
      </w:r>
      <w:r>
        <w:rPr>
          <w:rFonts w:eastAsiaTheme="minorEastAsia" w:hint="eastAsia"/>
        </w:rPr>
        <w:t>38.331</w:t>
      </w:r>
      <w:r>
        <w:rPr>
          <w:rFonts w:eastAsiaTheme="minorEastAsia"/>
        </w:rPr>
        <w:tab/>
      </w:r>
      <w:r>
        <w:rPr>
          <w:rFonts w:eastAsiaTheme="minorEastAsia" w:hint="eastAsia"/>
        </w:rPr>
        <w:t>17.8.0</w:t>
      </w:r>
      <w:r>
        <w:rPr>
          <w:rFonts w:eastAsiaTheme="minorEastAsia"/>
        </w:rPr>
        <w:tab/>
      </w:r>
      <w:r>
        <w:rPr>
          <w:rFonts w:eastAsiaTheme="minorEastAsia" w:hint="eastAsia"/>
        </w:rPr>
        <w:t>4750</w:t>
      </w:r>
      <w:r>
        <w:rPr>
          <w:rFonts w:eastAsiaTheme="minorEastAsia"/>
        </w:rPr>
        <w:tab/>
      </w:r>
      <w:r>
        <w:rPr>
          <w:rFonts w:eastAsiaTheme="minorEastAsia" w:hint="eastAsia"/>
        </w:rPr>
        <w:t>4</w:t>
      </w:r>
      <w:r>
        <w:rPr>
          <w:rFonts w:eastAsiaTheme="minorEastAsia"/>
        </w:rPr>
        <w:tab/>
      </w:r>
      <w:r>
        <w:rPr>
          <w:rFonts w:eastAsiaTheme="minorEastAsia" w:hint="eastAsia"/>
        </w:rPr>
        <w:t>F</w:t>
      </w:r>
      <w:r>
        <w:rPr>
          <w:rFonts w:eastAsiaTheme="minorEastAsia"/>
        </w:rPr>
        <w:tab/>
      </w:r>
      <w:r>
        <w:rPr>
          <w:lang w:val="en-US"/>
        </w:rPr>
        <w:t>NR_newRAT-Core</w:t>
      </w:r>
      <w:r>
        <w:rPr>
          <w:rFonts w:eastAsiaTheme="minorEastAsia" w:hint="eastAsia"/>
          <w:lang w:val="en-US"/>
        </w:rPr>
        <w:t>, TEI17</w:t>
      </w:r>
    </w:p>
    <w:p w14:paraId="594EDEF0" w14:textId="77777777" w:rsidR="001E72AF" w:rsidRPr="005C38CF" w:rsidRDefault="001E72AF" w:rsidP="001E72AF">
      <w:pPr>
        <w:pStyle w:val="Doc-text2"/>
        <w:rPr>
          <w:rFonts w:eastAsiaTheme="minorEastAsia"/>
          <w:lang w:val="en-US"/>
        </w:rPr>
      </w:pPr>
      <w:r>
        <w:rPr>
          <w:rFonts w:eastAsiaTheme="minorEastAsia" w:hint="eastAsia"/>
          <w:lang w:val="en-US"/>
        </w:rPr>
        <w:t>=&gt; Agreed</w:t>
      </w:r>
    </w:p>
    <w:p w14:paraId="620F4133" w14:textId="77777777" w:rsidR="001E72AF" w:rsidRPr="005C38CF" w:rsidRDefault="001E72AF" w:rsidP="005C38CF">
      <w:pPr>
        <w:pStyle w:val="Doc-text2"/>
        <w:rPr>
          <w:rFonts w:eastAsiaTheme="minorEastAsia"/>
          <w:lang w:val="en-US"/>
        </w:rPr>
      </w:pPr>
    </w:p>
    <w:p w14:paraId="0A7E421D" w14:textId="658360FC" w:rsidR="005B1EA5" w:rsidRDefault="00B123C2" w:rsidP="005B1EA5">
      <w:pPr>
        <w:pStyle w:val="Doc-title"/>
        <w:rPr>
          <w:rFonts w:eastAsiaTheme="minorEastAsia"/>
          <w:lang w:val="en-US"/>
        </w:rPr>
      </w:pPr>
      <w:r w:rsidRPr="00642597">
        <w:t>R2-2405962</w:t>
      </w:r>
      <w:r w:rsidRPr="00CA45CA">
        <w:tab/>
      </w:r>
      <w:r w:rsidRPr="00CA45CA">
        <w:rPr>
          <w:lang w:eastAsia="zh-TW"/>
        </w:rPr>
        <w:t>Introduction of new intra-band EN-DC capabilities for inter-band EN-DC</w:t>
      </w:r>
      <w:r w:rsidRPr="00CA45CA">
        <w:rPr>
          <w:lang w:eastAsia="zh-TW"/>
        </w:rPr>
        <w:tab/>
        <w:t>Google</w:t>
      </w:r>
      <w:r w:rsidR="005B1EA5">
        <w:rPr>
          <w:rFonts w:eastAsiaTheme="minorEastAsia" w:hint="eastAsia"/>
        </w:rPr>
        <w:t xml:space="preserve"> Inc., CATT</w:t>
      </w:r>
      <w:r w:rsidRPr="00CA45CA">
        <w:rPr>
          <w:lang w:eastAsia="zh-TW"/>
        </w:rPr>
        <w:tab/>
        <w:t>CR</w:t>
      </w:r>
      <w:r w:rsidR="005B1EA5">
        <w:rPr>
          <w:rFonts w:eastAsiaTheme="minorEastAsia"/>
        </w:rPr>
        <w:tab/>
      </w:r>
      <w:r w:rsidR="005B1EA5">
        <w:rPr>
          <w:rFonts w:eastAsiaTheme="minorEastAsia" w:hint="eastAsia"/>
        </w:rPr>
        <w:t>Rel-17</w:t>
      </w:r>
      <w:r w:rsidR="005B1EA5">
        <w:rPr>
          <w:rFonts w:eastAsiaTheme="minorEastAsia"/>
        </w:rPr>
        <w:tab/>
      </w:r>
      <w:r w:rsidR="005B1EA5">
        <w:rPr>
          <w:rFonts w:eastAsiaTheme="minorEastAsia" w:hint="eastAsia"/>
        </w:rPr>
        <w:t>38.306</w:t>
      </w:r>
      <w:r w:rsidR="005B1EA5">
        <w:rPr>
          <w:rFonts w:eastAsiaTheme="minorEastAsia"/>
        </w:rPr>
        <w:tab/>
      </w:r>
      <w:r w:rsidR="005B1EA5">
        <w:rPr>
          <w:rFonts w:eastAsiaTheme="minorEastAsia" w:hint="eastAsia"/>
        </w:rPr>
        <w:t>17.8.0</w:t>
      </w:r>
      <w:r w:rsidR="005B1EA5">
        <w:rPr>
          <w:rFonts w:eastAsiaTheme="minorEastAsia"/>
        </w:rPr>
        <w:tab/>
      </w:r>
      <w:r w:rsidR="005C38CF">
        <w:rPr>
          <w:rFonts w:eastAsiaTheme="minorEastAsia" w:hint="eastAsia"/>
        </w:rPr>
        <w:t>1084</w:t>
      </w:r>
      <w:r w:rsidR="005B1EA5">
        <w:rPr>
          <w:rFonts w:eastAsiaTheme="minorEastAsia"/>
        </w:rPr>
        <w:tab/>
      </w:r>
      <w:r w:rsidR="005B1EA5">
        <w:rPr>
          <w:rFonts w:eastAsiaTheme="minorEastAsia" w:hint="eastAsia"/>
        </w:rPr>
        <w:t>3</w:t>
      </w:r>
      <w:r w:rsidR="005B1EA5">
        <w:rPr>
          <w:rFonts w:eastAsiaTheme="minorEastAsia"/>
        </w:rPr>
        <w:tab/>
      </w:r>
      <w:r w:rsidR="005B1EA5">
        <w:rPr>
          <w:rFonts w:eastAsiaTheme="minorEastAsia" w:hint="eastAsia"/>
        </w:rPr>
        <w:t>F</w:t>
      </w:r>
      <w:r w:rsidR="005B1EA5">
        <w:rPr>
          <w:rFonts w:eastAsiaTheme="minorEastAsia"/>
        </w:rPr>
        <w:tab/>
      </w:r>
      <w:r w:rsidR="005B1EA5">
        <w:rPr>
          <w:lang w:val="en-US"/>
        </w:rPr>
        <w:t>NR_newRAT-Core</w:t>
      </w:r>
      <w:r w:rsidR="005B1EA5">
        <w:rPr>
          <w:rFonts w:eastAsiaTheme="minorEastAsia" w:hint="eastAsia"/>
          <w:lang w:val="en-US"/>
        </w:rPr>
        <w:t>, TEI17</w:t>
      </w:r>
    </w:p>
    <w:p w14:paraId="3EE3D80B" w14:textId="4A6586C3" w:rsidR="001E72AF" w:rsidRDefault="001E72AF" w:rsidP="001E72AF">
      <w:pPr>
        <w:pStyle w:val="Doc-text2"/>
        <w:rPr>
          <w:rFonts w:eastAsiaTheme="minorEastAsia"/>
          <w:lang w:val="en-US"/>
        </w:rPr>
      </w:pPr>
      <w:r>
        <w:rPr>
          <w:rFonts w:eastAsiaTheme="minorEastAsia" w:hint="eastAsia"/>
          <w:lang w:val="en-US"/>
        </w:rPr>
        <w:t>=&gt; Revised in R2-2405976</w:t>
      </w:r>
    </w:p>
    <w:p w14:paraId="7BF1215E" w14:textId="3C14673C" w:rsidR="001E72AF" w:rsidRDefault="001E72AF" w:rsidP="001E72AF">
      <w:pPr>
        <w:pStyle w:val="Doc-title"/>
        <w:rPr>
          <w:rFonts w:eastAsiaTheme="minorEastAsia"/>
          <w:lang w:val="en-US"/>
        </w:rPr>
      </w:pPr>
      <w:r w:rsidRPr="00642597">
        <w:t>R2-24059</w:t>
      </w:r>
      <w:r>
        <w:rPr>
          <w:rFonts w:eastAsiaTheme="minorEastAsia" w:hint="eastAsia"/>
        </w:rPr>
        <w:t>76</w:t>
      </w:r>
      <w:r w:rsidRPr="00CA45CA">
        <w:tab/>
      </w:r>
      <w:r w:rsidRPr="00CA45CA">
        <w:rPr>
          <w:lang w:eastAsia="zh-TW"/>
        </w:rPr>
        <w:t>Introduction of new intra-band EN-DC capabilities for inter-band EN-DC</w:t>
      </w:r>
      <w:r w:rsidRPr="00CA45CA">
        <w:rPr>
          <w:lang w:eastAsia="zh-TW"/>
        </w:rPr>
        <w:tab/>
        <w:t>Google</w:t>
      </w:r>
      <w:r>
        <w:rPr>
          <w:rFonts w:eastAsiaTheme="minorEastAsia" w:hint="eastAsia"/>
        </w:rPr>
        <w:t xml:space="preserve"> Inc., CATT</w:t>
      </w:r>
      <w:r w:rsidRPr="00CA45CA">
        <w:rPr>
          <w:lang w:eastAsia="zh-TW"/>
        </w:rPr>
        <w:tab/>
        <w:t>CR</w:t>
      </w:r>
      <w:r>
        <w:rPr>
          <w:rFonts w:eastAsiaTheme="minorEastAsia"/>
        </w:rPr>
        <w:tab/>
      </w:r>
      <w:r>
        <w:rPr>
          <w:rFonts w:eastAsiaTheme="minorEastAsia" w:hint="eastAsia"/>
        </w:rPr>
        <w:t>Rel-17</w:t>
      </w:r>
      <w:r>
        <w:rPr>
          <w:rFonts w:eastAsiaTheme="minorEastAsia"/>
        </w:rPr>
        <w:tab/>
      </w:r>
      <w:r>
        <w:rPr>
          <w:rFonts w:eastAsiaTheme="minorEastAsia" w:hint="eastAsia"/>
        </w:rPr>
        <w:t>38.306</w:t>
      </w:r>
      <w:r>
        <w:rPr>
          <w:rFonts w:eastAsiaTheme="minorEastAsia"/>
        </w:rPr>
        <w:tab/>
      </w:r>
      <w:r>
        <w:rPr>
          <w:rFonts w:eastAsiaTheme="minorEastAsia" w:hint="eastAsia"/>
        </w:rPr>
        <w:t>17.8.0</w:t>
      </w:r>
      <w:r>
        <w:rPr>
          <w:rFonts w:eastAsiaTheme="minorEastAsia"/>
        </w:rPr>
        <w:tab/>
      </w:r>
      <w:r>
        <w:rPr>
          <w:rFonts w:eastAsiaTheme="minorEastAsia" w:hint="eastAsia"/>
        </w:rPr>
        <w:t>1084</w:t>
      </w:r>
      <w:r>
        <w:rPr>
          <w:rFonts w:eastAsiaTheme="minorEastAsia"/>
        </w:rPr>
        <w:tab/>
      </w:r>
      <w:r>
        <w:rPr>
          <w:rFonts w:eastAsiaTheme="minorEastAsia" w:hint="eastAsia"/>
        </w:rPr>
        <w:t>4</w:t>
      </w:r>
      <w:r>
        <w:rPr>
          <w:rFonts w:eastAsiaTheme="minorEastAsia"/>
        </w:rPr>
        <w:tab/>
      </w:r>
      <w:r>
        <w:rPr>
          <w:rFonts w:eastAsiaTheme="minorEastAsia" w:hint="eastAsia"/>
        </w:rPr>
        <w:t>F</w:t>
      </w:r>
      <w:r>
        <w:rPr>
          <w:rFonts w:eastAsiaTheme="minorEastAsia"/>
        </w:rPr>
        <w:tab/>
      </w:r>
      <w:r>
        <w:rPr>
          <w:lang w:val="en-US"/>
        </w:rPr>
        <w:t>NR_newRAT-Core</w:t>
      </w:r>
      <w:r>
        <w:rPr>
          <w:rFonts w:eastAsiaTheme="minorEastAsia" w:hint="eastAsia"/>
          <w:lang w:val="en-US"/>
        </w:rPr>
        <w:t>, TEI17</w:t>
      </w:r>
    </w:p>
    <w:p w14:paraId="2508AFD9" w14:textId="77777777" w:rsidR="001E72AF" w:rsidRPr="005C38CF" w:rsidRDefault="001E72AF" w:rsidP="001E72AF">
      <w:pPr>
        <w:pStyle w:val="Doc-text2"/>
        <w:rPr>
          <w:rFonts w:eastAsiaTheme="minorEastAsia"/>
          <w:lang w:val="en-US"/>
        </w:rPr>
      </w:pPr>
      <w:r>
        <w:rPr>
          <w:rFonts w:eastAsiaTheme="minorEastAsia" w:hint="eastAsia"/>
          <w:lang w:val="en-US"/>
        </w:rPr>
        <w:t>=&gt; Agreed</w:t>
      </w:r>
    </w:p>
    <w:p w14:paraId="18502ED1" w14:textId="77777777" w:rsidR="005C38CF" w:rsidRPr="005C38CF" w:rsidRDefault="005C38CF" w:rsidP="005C38CF">
      <w:pPr>
        <w:pStyle w:val="Doc-text2"/>
        <w:rPr>
          <w:rFonts w:eastAsiaTheme="minorEastAsia"/>
          <w:lang w:val="en-US"/>
        </w:rPr>
      </w:pPr>
    </w:p>
    <w:p w14:paraId="2A13BEA3" w14:textId="0FBC4A56" w:rsidR="005B1EA5" w:rsidRDefault="00B123C2" w:rsidP="005B1EA5">
      <w:pPr>
        <w:pStyle w:val="Doc-title"/>
        <w:rPr>
          <w:rFonts w:eastAsiaTheme="minorEastAsia"/>
          <w:lang w:val="en-US"/>
        </w:rPr>
      </w:pPr>
      <w:r w:rsidRPr="00642597">
        <w:t>R2-2405963</w:t>
      </w:r>
      <w:r w:rsidRPr="00CA45CA">
        <w:tab/>
      </w:r>
      <w:r w:rsidRPr="00CA45CA">
        <w:rPr>
          <w:lang w:eastAsia="zh-TW"/>
        </w:rPr>
        <w:t>Introduction of new intra-band EN-DC capabilities for inter-band EN-DC</w:t>
      </w:r>
      <w:r w:rsidRPr="00CA45CA">
        <w:rPr>
          <w:lang w:eastAsia="zh-TW"/>
        </w:rPr>
        <w:tab/>
        <w:t>Google</w:t>
      </w:r>
      <w:r w:rsidR="005B1EA5">
        <w:rPr>
          <w:rFonts w:eastAsiaTheme="minorEastAsia" w:hint="eastAsia"/>
        </w:rPr>
        <w:t xml:space="preserve"> Inc., CATT</w:t>
      </w:r>
      <w:r w:rsidRPr="00CA45CA">
        <w:rPr>
          <w:lang w:eastAsia="zh-TW"/>
        </w:rPr>
        <w:tab/>
        <w:t>CR</w:t>
      </w:r>
      <w:r w:rsidR="005B1EA5">
        <w:rPr>
          <w:rFonts w:eastAsiaTheme="minorEastAsia"/>
        </w:rPr>
        <w:tab/>
      </w:r>
      <w:r w:rsidR="005B1EA5">
        <w:rPr>
          <w:rFonts w:eastAsiaTheme="minorEastAsia" w:hint="eastAsia"/>
        </w:rPr>
        <w:t>Rel-18</w:t>
      </w:r>
      <w:r w:rsidR="005B1EA5">
        <w:rPr>
          <w:rFonts w:eastAsiaTheme="minorEastAsia"/>
        </w:rPr>
        <w:tab/>
      </w:r>
      <w:r w:rsidR="005B1EA5">
        <w:rPr>
          <w:rFonts w:eastAsiaTheme="minorEastAsia" w:hint="eastAsia"/>
        </w:rPr>
        <w:t>38.331</w:t>
      </w:r>
      <w:r w:rsidR="005B1EA5">
        <w:rPr>
          <w:rFonts w:eastAsiaTheme="minorEastAsia"/>
        </w:rPr>
        <w:tab/>
      </w:r>
      <w:r w:rsidR="005B1EA5">
        <w:rPr>
          <w:rFonts w:eastAsiaTheme="minorEastAsia" w:hint="eastAsia"/>
        </w:rPr>
        <w:t>1</w:t>
      </w:r>
      <w:r w:rsidR="005C38CF">
        <w:rPr>
          <w:rFonts w:eastAsiaTheme="minorEastAsia" w:hint="eastAsia"/>
        </w:rPr>
        <w:t>8</w:t>
      </w:r>
      <w:r w:rsidR="005B1EA5">
        <w:rPr>
          <w:rFonts w:eastAsiaTheme="minorEastAsia" w:hint="eastAsia"/>
        </w:rPr>
        <w:t>.1.0</w:t>
      </w:r>
      <w:r w:rsidR="005B1EA5">
        <w:rPr>
          <w:rFonts w:eastAsiaTheme="minorEastAsia"/>
        </w:rPr>
        <w:tab/>
      </w:r>
      <w:r w:rsidR="005B1EA5">
        <w:rPr>
          <w:rFonts w:eastAsiaTheme="minorEastAsia" w:hint="eastAsia"/>
        </w:rPr>
        <w:t>475</w:t>
      </w:r>
      <w:r w:rsidR="005C38CF">
        <w:rPr>
          <w:rFonts w:eastAsiaTheme="minorEastAsia" w:hint="eastAsia"/>
        </w:rPr>
        <w:t>1</w:t>
      </w:r>
      <w:r w:rsidR="005B1EA5">
        <w:rPr>
          <w:rFonts w:eastAsiaTheme="minorEastAsia"/>
        </w:rPr>
        <w:tab/>
      </w:r>
      <w:r w:rsidR="005B1EA5">
        <w:rPr>
          <w:rFonts w:eastAsiaTheme="minorEastAsia" w:hint="eastAsia"/>
        </w:rPr>
        <w:t>3</w:t>
      </w:r>
      <w:r w:rsidR="005B1EA5">
        <w:rPr>
          <w:rFonts w:eastAsiaTheme="minorEastAsia"/>
        </w:rPr>
        <w:tab/>
      </w:r>
      <w:r w:rsidR="005C38CF">
        <w:rPr>
          <w:rFonts w:eastAsiaTheme="minorEastAsia" w:hint="eastAsia"/>
        </w:rPr>
        <w:t>A</w:t>
      </w:r>
      <w:r w:rsidR="005B1EA5">
        <w:rPr>
          <w:rFonts w:eastAsiaTheme="minorEastAsia"/>
        </w:rPr>
        <w:tab/>
      </w:r>
      <w:r w:rsidR="005B1EA5">
        <w:rPr>
          <w:lang w:val="en-US"/>
        </w:rPr>
        <w:t>NR_newRAT-Core</w:t>
      </w:r>
      <w:r w:rsidR="005B1EA5">
        <w:rPr>
          <w:rFonts w:eastAsiaTheme="minorEastAsia" w:hint="eastAsia"/>
          <w:lang w:val="en-US"/>
        </w:rPr>
        <w:t>, TEI17</w:t>
      </w:r>
    </w:p>
    <w:p w14:paraId="45E3E1A8" w14:textId="0EA031D2" w:rsidR="001E72AF" w:rsidRDefault="001E72AF" w:rsidP="001E72AF">
      <w:pPr>
        <w:pStyle w:val="Doc-text2"/>
        <w:rPr>
          <w:rFonts w:eastAsiaTheme="minorEastAsia"/>
          <w:lang w:val="en-US"/>
        </w:rPr>
      </w:pPr>
      <w:r>
        <w:rPr>
          <w:rFonts w:eastAsiaTheme="minorEastAsia" w:hint="eastAsia"/>
          <w:lang w:val="en-US"/>
        </w:rPr>
        <w:t>=&gt; Revised in R2-2405977</w:t>
      </w:r>
    </w:p>
    <w:p w14:paraId="6AB4DA2B" w14:textId="4305F04B" w:rsidR="001E72AF" w:rsidRDefault="001E72AF" w:rsidP="001E72AF">
      <w:pPr>
        <w:pStyle w:val="Doc-title"/>
        <w:rPr>
          <w:rFonts w:eastAsiaTheme="minorEastAsia"/>
          <w:lang w:val="en-US"/>
        </w:rPr>
      </w:pPr>
      <w:r w:rsidRPr="00642597">
        <w:t>R2-24059</w:t>
      </w:r>
      <w:r>
        <w:rPr>
          <w:rFonts w:eastAsiaTheme="minorEastAsia" w:hint="eastAsia"/>
        </w:rPr>
        <w:t>77</w:t>
      </w:r>
      <w:r w:rsidRPr="00CA45CA">
        <w:tab/>
      </w:r>
      <w:r w:rsidRPr="00CA45CA">
        <w:rPr>
          <w:lang w:eastAsia="zh-TW"/>
        </w:rPr>
        <w:t>Introduction of new intra-band EN-DC capabilities for inter-band EN-DC</w:t>
      </w:r>
      <w:r w:rsidRPr="00CA45CA">
        <w:rPr>
          <w:lang w:eastAsia="zh-TW"/>
        </w:rPr>
        <w:tab/>
        <w:t>Google</w:t>
      </w:r>
      <w:r>
        <w:rPr>
          <w:rFonts w:eastAsiaTheme="minorEastAsia" w:hint="eastAsia"/>
        </w:rPr>
        <w:t xml:space="preserve"> Inc., CATT</w:t>
      </w:r>
      <w:r w:rsidRPr="00CA45CA">
        <w:rPr>
          <w:lang w:eastAsia="zh-TW"/>
        </w:rPr>
        <w:tab/>
        <w:t>CR</w:t>
      </w:r>
      <w:r>
        <w:rPr>
          <w:rFonts w:eastAsiaTheme="minorEastAsia"/>
        </w:rPr>
        <w:tab/>
      </w:r>
      <w:r>
        <w:rPr>
          <w:rFonts w:eastAsiaTheme="minorEastAsia" w:hint="eastAsia"/>
        </w:rPr>
        <w:t>Rel-18</w:t>
      </w:r>
      <w:r>
        <w:rPr>
          <w:rFonts w:eastAsiaTheme="minorEastAsia"/>
        </w:rPr>
        <w:tab/>
      </w:r>
      <w:r>
        <w:rPr>
          <w:rFonts w:eastAsiaTheme="minorEastAsia" w:hint="eastAsia"/>
        </w:rPr>
        <w:t>38.331</w:t>
      </w:r>
      <w:r>
        <w:rPr>
          <w:rFonts w:eastAsiaTheme="minorEastAsia"/>
        </w:rPr>
        <w:tab/>
      </w:r>
      <w:r>
        <w:rPr>
          <w:rFonts w:eastAsiaTheme="minorEastAsia" w:hint="eastAsia"/>
        </w:rPr>
        <w:t>18.1.0</w:t>
      </w:r>
      <w:r>
        <w:rPr>
          <w:rFonts w:eastAsiaTheme="minorEastAsia"/>
        </w:rPr>
        <w:tab/>
      </w:r>
      <w:r>
        <w:rPr>
          <w:rFonts w:eastAsiaTheme="minorEastAsia" w:hint="eastAsia"/>
        </w:rPr>
        <w:t>4751</w:t>
      </w:r>
      <w:r>
        <w:rPr>
          <w:rFonts w:eastAsiaTheme="minorEastAsia"/>
        </w:rPr>
        <w:tab/>
      </w:r>
      <w:r>
        <w:rPr>
          <w:rFonts w:eastAsiaTheme="minorEastAsia" w:hint="eastAsia"/>
        </w:rPr>
        <w:t>4</w:t>
      </w:r>
      <w:r>
        <w:rPr>
          <w:rFonts w:eastAsiaTheme="minorEastAsia"/>
        </w:rPr>
        <w:tab/>
      </w:r>
      <w:r>
        <w:rPr>
          <w:rFonts w:eastAsiaTheme="minorEastAsia" w:hint="eastAsia"/>
        </w:rPr>
        <w:t>A</w:t>
      </w:r>
      <w:r>
        <w:rPr>
          <w:rFonts w:eastAsiaTheme="minorEastAsia"/>
        </w:rPr>
        <w:tab/>
      </w:r>
      <w:r>
        <w:rPr>
          <w:lang w:val="en-US"/>
        </w:rPr>
        <w:t>NR_newRAT-Core</w:t>
      </w:r>
      <w:r>
        <w:rPr>
          <w:rFonts w:eastAsiaTheme="minorEastAsia" w:hint="eastAsia"/>
          <w:lang w:val="en-US"/>
        </w:rPr>
        <w:t>, TEI17</w:t>
      </w:r>
    </w:p>
    <w:p w14:paraId="556BD64A" w14:textId="77777777" w:rsidR="001E72AF" w:rsidRPr="005C38CF" w:rsidRDefault="001E72AF" w:rsidP="001E72AF">
      <w:pPr>
        <w:pStyle w:val="Doc-text2"/>
        <w:rPr>
          <w:rFonts w:eastAsiaTheme="minorEastAsia"/>
          <w:lang w:val="en-US"/>
        </w:rPr>
      </w:pPr>
      <w:r>
        <w:rPr>
          <w:rFonts w:eastAsiaTheme="minorEastAsia" w:hint="eastAsia"/>
          <w:lang w:val="en-US"/>
        </w:rPr>
        <w:t>=&gt; Agreed</w:t>
      </w:r>
    </w:p>
    <w:p w14:paraId="202F1428" w14:textId="77777777" w:rsidR="005C38CF" w:rsidRPr="005C38CF" w:rsidRDefault="005C38CF" w:rsidP="005C38CF">
      <w:pPr>
        <w:pStyle w:val="Doc-text2"/>
        <w:rPr>
          <w:rFonts w:eastAsiaTheme="minorEastAsia"/>
          <w:lang w:val="en-US"/>
        </w:rPr>
      </w:pPr>
    </w:p>
    <w:p w14:paraId="65715488" w14:textId="53CB3588" w:rsidR="005B1EA5" w:rsidRDefault="00B123C2" w:rsidP="005B1EA5">
      <w:pPr>
        <w:pStyle w:val="Doc-title"/>
        <w:rPr>
          <w:rFonts w:eastAsiaTheme="minorEastAsia"/>
          <w:lang w:val="en-US"/>
        </w:rPr>
      </w:pPr>
      <w:r w:rsidRPr="00642597">
        <w:t>R2-2405964</w:t>
      </w:r>
      <w:r w:rsidRPr="00CA45CA">
        <w:tab/>
      </w:r>
      <w:r w:rsidRPr="00CA45CA">
        <w:rPr>
          <w:lang w:eastAsia="zh-TW"/>
        </w:rPr>
        <w:t>Introduction</w:t>
      </w:r>
      <w:r>
        <w:rPr>
          <w:lang w:eastAsia="zh-TW"/>
        </w:rPr>
        <w:t xml:space="preserve"> of new intra-band EN-DC capabilities for inter-band EN-DC</w:t>
      </w:r>
      <w:r>
        <w:rPr>
          <w:lang w:eastAsia="zh-TW"/>
        </w:rPr>
        <w:tab/>
        <w:t>Google</w:t>
      </w:r>
      <w:r w:rsidR="005B1EA5">
        <w:rPr>
          <w:rFonts w:eastAsiaTheme="minorEastAsia" w:hint="eastAsia"/>
        </w:rPr>
        <w:t xml:space="preserve"> Inc., CATT</w:t>
      </w:r>
      <w:r>
        <w:rPr>
          <w:lang w:eastAsia="zh-TW"/>
        </w:rPr>
        <w:tab/>
        <w:t>C</w:t>
      </w:r>
      <w:r w:rsidR="005B1EA5">
        <w:rPr>
          <w:rFonts w:eastAsiaTheme="minorEastAsia" w:hint="eastAsia"/>
        </w:rPr>
        <w:t>R</w:t>
      </w:r>
      <w:r w:rsidR="005B1EA5">
        <w:rPr>
          <w:rFonts w:eastAsiaTheme="minorEastAsia"/>
        </w:rPr>
        <w:tab/>
      </w:r>
      <w:r w:rsidR="005B1EA5">
        <w:rPr>
          <w:rFonts w:eastAsiaTheme="minorEastAsia" w:hint="eastAsia"/>
        </w:rPr>
        <w:t>Rel-18</w:t>
      </w:r>
      <w:r w:rsidR="005B1EA5">
        <w:rPr>
          <w:rFonts w:eastAsiaTheme="minorEastAsia"/>
        </w:rPr>
        <w:tab/>
      </w:r>
      <w:r w:rsidR="005B1EA5">
        <w:rPr>
          <w:rFonts w:eastAsiaTheme="minorEastAsia" w:hint="eastAsia"/>
        </w:rPr>
        <w:t>38.306</w:t>
      </w:r>
      <w:r w:rsidR="005B1EA5">
        <w:rPr>
          <w:rFonts w:eastAsiaTheme="minorEastAsia"/>
        </w:rPr>
        <w:tab/>
      </w:r>
      <w:r w:rsidR="005B1EA5">
        <w:rPr>
          <w:rFonts w:eastAsiaTheme="minorEastAsia" w:hint="eastAsia"/>
        </w:rPr>
        <w:t>18</w:t>
      </w:r>
      <w:r w:rsidR="005C38CF">
        <w:rPr>
          <w:rFonts w:eastAsiaTheme="minorEastAsia" w:hint="eastAsia"/>
        </w:rPr>
        <w:t>.1</w:t>
      </w:r>
      <w:r w:rsidR="005B1EA5">
        <w:rPr>
          <w:rFonts w:eastAsiaTheme="minorEastAsia" w:hint="eastAsia"/>
        </w:rPr>
        <w:t>.0</w:t>
      </w:r>
      <w:r w:rsidR="005B1EA5">
        <w:rPr>
          <w:rFonts w:eastAsiaTheme="minorEastAsia"/>
        </w:rPr>
        <w:tab/>
      </w:r>
      <w:r w:rsidR="005C38CF">
        <w:rPr>
          <w:rFonts w:eastAsiaTheme="minorEastAsia" w:hint="eastAsia"/>
        </w:rPr>
        <w:t>1085</w:t>
      </w:r>
      <w:r w:rsidR="005B1EA5">
        <w:rPr>
          <w:rFonts w:eastAsiaTheme="minorEastAsia"/>
        </w:rPr>
        <w:tab/>
      </w:r>
      <w:r w:rsidR="005B1EA5">
        <w:rPr>
          <w:rFonts w:eastAsiaTheme="minorEastAsia" w:hint="eastAsia"/>
        </w:rPr>
        <w:t>3</w:t>
      </w:r>
      <w:r w:rsidR="005B1EA5">
        <w:rPr>
          <w:rFonts w:eastAsiaTheme="minorEastAsia"/>
        </w:rPr>
        <w:tab/>
      </w:r>
      <w:r w:rsidR="005C38CF">
        <w:rPr>
          <w:rFonts w:eastAsiaTheme="minorEastAsia" w:hint="eastAsia"/>
        </w:rPr>
        <w:t>A</w:t>
      </w:r>
      <w:r w:rsidR="005B1EA5">
        <w:rPr>
          <w:rFonts w:eastAsiaTheme="minorEastAsia"/>
        </w:rPr>
        <w:tab/>
      </w:r>
      <w:r w:rsidR="005B1EA5">
        <w:rPr>
          <w:lang w:val="en-US"/>
        </w:rPr>
        <w:t>NR_newRAT-Core</w:t>
      </w:r>
      <w:r w:rsidR="005B1EA5">
        <w:rPr>
          <w:rFonts w:eastAsiaTheme="minorEastAsia" w:hint="eastAsia"/>
          <w:lang w:val="en-US"/>
        </w:rPr>
        <w:t>, TEI17</w:t>
      </w:r>
    </w:p>
    <w:p w14:paraId="5254C4B2" w14:textId="55FE9AB9" w:rsidR="001E72AF" w:rsidRDefault="001E72AF" w:rsidP="001E72AF">
      <w:pPr>
        <w:pStyle w:val="Doc-text2"/>
        <w:rPr>
          <w:rFonts w:eastAsiaTheme="minorEastAsia"/>
          <w:lang w:val="en-US"/>
        </w:rPr>
      </w:pPr>
      <w:r>
        <w:rPr>
          <w:rFonts w:eastAsiaTheme="minorEastAsia" w:hint="eastAsia"/>
          <w:lang w:val="en-US"/>
        </w:rPr>
        <w:t>=&gt; Revised in R2-2405978</w:t>
      </w:r>
    </w:p>
    <w:p w14:paraId="63A3B6B0" w14:textId="1A920BF5" w:rsidR="001E72AF" w:rsidRDefault="001E72AF" w:rsidP="001E72AF">
      <w:pPr>
        <w:pStyle w:val="Doc-title"/>
        <w:rPr>
          <w:rFonts w:eastAsiaTheme="minorEastAsia"/>
          <w:lang w:val="en-US"/>
        </w:rPr>
      </w:pPr>
      <w:r w:rsidRPr="00642597">
        <w:t>R2-24059</w:t>
      </w:r>
      <w:r>
        <w:rPr>
          <w:rFonts w:eastAsiaTheme="minorEastAsia" w:hint="eastAsia"/>
        </w:rPr>
        <w:t>78</w:t>
      </w:r>
      <w:r w:rsidRPr="00CA45CA">
        <w:tab/>
      </w:r>
      <w:r w:rsidRPr="00CA45CA">
        <w:rPr>
          <w:lang w:eastAsia="zh-TW"/>
        </w:rPr>
        <w:t>Introduction</w:t>
      </w:r>
      <w:r>
        <w:rPr>
          <w:lang w:eastAsia="zh-TW"/>
        </w:rPr>
        <w:t xml:space="preserve"> of new intra-band EN-DC capabilities for inter-band EN-DC</w:t>
      </w:r>
      <w:r>
        <w:rPr>
          <w:lang w:eastAsia="zh-TW"/>
        </w:rPr>
        <w:tab/>
        <w:t>Google</w:t>
      </w:r>
      <w:r>
        <w:rPr>
          <w:rFonts w:eastAsiaTheme="minorEastAsia" w:hint="eastAsia"/>
        </w:rPr>
        <w:t xml:space="preserve"> Inc., CATT</w:t>
      </w:r>
      <w:r>
        <w:rPr>
          <w:lang w:eastAsia="zh-TW"/>
        </w:rPr>
        <w:tab/>
        <w:t>C</w:t>
      </w:r>
      <w:r>
        <w:rPr>
          <w:rFonts w:eastAsiaTheme="minorEastAsia" w:hint="eastAsia"/>
        </w:rPr>
        <w:t>R</w:t>
      </w:r>
      <w:r>
        <w:rPr>
          <w:rFonts w:eastAsiaTheme="minorEastAsia"/>
        </w:rPr>
        <w:tab/>
      </w:r>
      <w:r>
        <w:rPr>
          <w:rFonts w:eastAsiaTheme="minorEastAsia" w:hint="eastAsia"/>
        </w:rPr>
        <w:t>Rel-18</w:t>
      </w:r>
      <w:r>
        <w:rPr>
          <w:rFonts w:eastAsiaTheme="minorEastAsia"/>
        </w:rPr>
        <w:tab/>
      </w:r>
      <w:r>
        <w:rPr>
          <w:rFonts w:eastAsiaTheme="minorEastAsia" w:hint="eastAsia"/>
        </w:rPr>
        <w:t>38.306</w:t>
      </w:r>
      <w:r>
        <w:rPr>
          <w:rFonts w:eastAsiaTheme="minorEastAsia"/>
        </w:rPr>
        <w:tab/>
      </w:r>
      <w:r>
        <w:rPr>
          <w:rFonts w:eastAsiaTheme="minorEastAsia" w:hint="eastAsia"/>
        </w:rPr>
        <w:t>18.1.0</w:t>
      </w:r>
      <w:r>
        <w:rPr>
          <w:rFonts w:eastAsiaTheme="minorEastAsia"/>
        </w:rPr>
        <w:tab/>
      </w:r>
      <w:r>
        <w:rPr>
          <w:rFonts w:eastAsiaTheme="minorEastAsia" w:hint="eastAsia"/>
        </w:rPr>
        <w:t>1085</w:t>
      </w:r>
      <w:r>
        <w:rPr>
          <w:rFonts w:eastAsiaTheme="minorEastAsia"/>
        </w:rPr>
        <w:tab/>
      </w:r>
      <w:r>
        <w:rPr>
          <w:rFonts w:eastAsiaTheme="minorEastAsia" w:hint="eastAsia"/>
        </w:rPr>
        <w:t>4</w:t>
      </w:r>
      <w:r>
        <w:rPr>
          <w:rFonts w:eastAsiaTheme="minorEastAsia"/>
        </w:rPr>
        <w:tab/>
      </w:r>
      <w:r>
        <w:rPr>
          <w:rFonts w:eastAsiaTheme="minorEastAsia" w:hint="eastAsia"/>
        </w:rPr>
        <w:t>A</w:t>
      </w:r>
      <w:r>
        <w:rPr>
          <w:rFonts w:eastAsiaTheme="minorEastAsia"/>
        </w:rPr>
        <w:tab/>
      </w:r>
      <w:r>
        <w:rPr>
          <w:lang w:val="en-US"/>
        </w:rPr>
        <w:t>NR_newRAT-Core</w:t>
      </w:r>
      <w:r>
        <w:rPr>
          <w:rFonts w:eastAsiaTheme="minorEastAsia" w:hint="eastAsia"/>
          <w:lang w:val="en-US"/>
        </w:rPr>
        <w:t>, TEI17</w:t>
      </w:r>
    </w:p>
    <w:p w14:paraId="2E820869" w14:textId="530F5B9E" w:rsidR="005C38CF" w:rsidRPr="005C38CF" w:rsidRDefault="001E72AF" w:rsidP="005C38CF">
      <w:pPr>
        <w:pStyle w:val="Doc-text2"/>
        <w:rPr>
          <w:rFonts w:eastAsiaTheme="minorEastAsia"/>
          <w:lang w:val="en-US"/>
        </w:rPr>
      </w:pPr>
      <w:r>
        <w:rPr>
          <w:rFonts w:eastAsiaTheme="minorEastAsia" w:hint="eastAsia"/>
          <w:lang w:val="en-US"/>
        </w:rPr>
        <w:t>=&gt; Agreed</w:t>
      </w:r>
    </w:p>
    <w:p w14:paraId="419E446A" w14:textId="77777777" w:rsidR="00B123C2" w:rsidRDefault="00B123C2" w:rsidP="00B123C2">
      <w:pPr>
        <w:pStyle w:val="Doc-text2"/>
        <w:rPr>
          <w:rFonts w:eastAsiaTheme="minorEastAsia"/>
        </w:rPr>
      </w:pPr>
    </w:p>
    <w:p w14:paraId="6FB363D5" w14:textId="77777777" w:rsidR="00B123C2" w:rsidRDefault="00B123C2" w:rsidP="00B123C2">
      <w:pPr>
        <w:pStyle w:val="Doc-text2"/>
      </w:pPr>
      <w:r>
        <w:t>-</w:t>
      </w:r>
      <w:r>
        <w:tab/>
      </w:r>
      <w:r w:rsidRPr="00CA45CA">
        <w:t>Companies had detailed comments on the cover page and the changes, pushed to post meeting email discussion.</w:t>
      </w:r>
    </w:p>
    <w:p w14:paraId="4CD84FB2" w14:textId="77777777" w:rsidR="000334CF" w:rsidRPr="00CA45CA" w:rsidRDefault="000334CF" w:rsidP="00B123C2">
      <w:pPr>
        <w:pStyle w:val="Doc-text2"/>
      </w:pPr>
    </w:p>
    <w:p w14:paraId="23216417" w14:textId="77777777" w:rsidR="00B123C2" w:rsidRPr="00CA45CA" w:rsidRDefault="00B123C2" w:rsidP="00B123C2">
      <w:pPr>
        <w:pStyle w:val="EmailDiscussion"/>
        <w:overflowPunct/>
        <w:autoSpaceDE/>
        <w:autoSpaceDN/>
        <w:adjustRightInd/>
        <w:ind w:left="1619" w:hanging="360"/>
        <w:textAlignment w:val="auto"/>
      </w:pPr>
      <w:bookmarkStart w:id="246" w:name="_Toc167437292"/>
      <w:r w:rsidRPr="00CA45CA">
        <w:t>[Post126][75</w:t>
      </w:r>
      <w:r>
        <w:t>4</w:t>
      </w:r>
      <w:r w:rsidRPr="00CA45CA">
        <w:t>][Maint] Intra-band EN-DC capabilities for inter-band EN-DC (Google)</w:t>
      </w:r>
      <w:bookmarkEnd w:id="246"/>
    </w:p>
    <w:p w14:paraId="53098359" w14:textId="77777777" w:rsidR="00B123C2" w:rsidRPr="00CA45CA" w:rsidRDefault="00B123C2" w:rsidP="00B123C2">
      <w:pPr>
        <w:pStyle w:val="EmailDiscussion2"/>
        <w:ind w:left="1619" w:firstLine="0"/>
        <w:rPr>
          <w:rFonts w:eastAsiaTheme="minorEastAsia"/>
          <w:u w:val="single"/>
        </w:rPr>
      </w:pPr>
      <w:r w:rsidRPr="00CA45CA">
        <w:rPr>
          <w:u w:val="single"/>
        </w:rPr>
        <w:t>Scope:</w:t>
      </w:r>
    </w:p>
    <w:p w14:paraId="2F00C1A1" w14:textId="61FAB99D" w:rsidR="00B123C2" w:rsidRPr="00CA45CA" w:rsidRDefault="00B123C2" w:rsidP="00B123C2">
      <w:pPr>
        <w:pStyle w:val="EmailDiscussion2"/>
        <w:numPr>
          <w:ilvl w:val="2"/>
          <w:numId w:val="2"/>
        </w:numPr>
        <w:tabs>
          <w:tab w:val="clear" w:pos="1622"/>
        </w:tabs>
        <w:overflowPunct/>
        <w:autoSpaceDE/>
        <w:autoSpaceDN/>
        <w:adjustRightInd/>
        <w:textAlignment w:val="auto"/>
      </w:pPr>
      <w:r w:rsidRPr="00CA45CA">
        <w:t>Produce agreeable CRs</w:t>
      </w:r>
      <w:r w:rsidR="000F5BC2">
        <w:t>.</w:t>
      </w:r>
      <w:r w:rsidR="000F5BC2" w:rsidRPr="000F5BC2">
        <w:t xml:space="preserve"> Produce approvable LS</w:t>
      </w:r>
      <w:r w:rsidR="000F5BC2">
        <w:t>.</w:t>
      </w:r>
    </w:p>
    <w:p w14:paraId="4B10FE3A" w14:textId="5AF7D8CB" w:rsidR="00B123C2" w:rsidRPr="00CA45CA" w:rsidRDefault="004A0554" w:rsidP="00B123C2">
      <w:pPr>
        <w:pStyle w:val="EmailDiscussion2"/>
        <w:rPr>
          <w:u w:val="single"/>
        </w:rPr>
      </w:pPr>
      <w:r>
        <w:tab/>
      </w:r>
      <w:r w:rsidR="00B123C2" w:rsidRPr="00CA45CA">
        <w:rPr>
          <w:u w:val="single"/>
        </w:rPr>
        <w:t xml:space="preserve">Intended outcome: </w:t>
      </w:r>
    </w:p>
    <w:p w14:paraId="65F5CE82" w14:textId="77777777" w:rsidR="00B123C2" w:rsidRDefault="00B123C2">
      <w:pPr>
        <w:pStyle w:val="EmailDiscussion2"/>
        <w:numPr>
          <w:ilvl w:val="2"/>
          <w:numId w:val="29"/>
        </w:numPr>
        <w:tabs>
          <w:tab w:val="clear" w:pos="1622"/>
        </w:tabs>
        <w:overflowPunct/>
        <w:autoSpaceDE/>
        <w:autoSpaceDN/>
        <w:adjustRightInd/>
        <w:ind w:left="1980"/>
        <w:textAlignment w:val="auto"/>
      </w:pPr>
      <w:r w:rsidRPr="00CA45CA">
        <w:t>Agreed CRs in R2-2405975, R2-2405976, R2-2405977, and R2-2405978 (Google)</w:t>
      </w:r>
    </w:p>
    <w:p w14:paraId="6ECA7063" w14:textId="5531C527" w:rsidR="000F5BC2" w:rsidRPr="00CA45CA" w:rsidRDefault="000F5BC2">
      <w:pPr>
        <w:pStyle w:val="EmailDiscussion2"/>
        <w:numPr>
          <w:ilvl w:val="2"/>
          <w:numId w:val="29"/>
        </w:numPr>
        <w:tabs>
          <w:tab w:val="clear" w:pos="1622"/>
        </w:tabs>
        <w:overflowPunct/>
        <w:autoSpaceDE/>
        <w:autoSpaceDN/>
        <w:adjustRightInd/>
        <w:ind w:left="1980"/>
        <w:textAlignment w:val="auto"/>
      </w:pPr>
      <w:r>
        <w:t>Approved LS in R2-2406090</w:t>
      </w:r>
    </w:p>
    <w:p w14:paraId="22005075" w14:textId="75065928" w:rsidR="00B123C2" w:rsidRPr="00000474" w:rsidRDefault="004A0554" w:rsidP="00B123C2">
      <w:pPr>
        <w:pStyle w:val="EmailDiscussion2"/>
        <w:rPr>
          <w:rFonts w:eastAsiaTheme="minorEastAsia"/>
          <w:u w:val="single"/>
        </w:rPr>
      </w:pPr>
      <w:r>
        <w:tab/>
      </w:r>
      <w:r w:rsidR="00B123C2" w:rsidRPr="00CA45CA">
        <w:rPr>
          <w:u w:val="single"/>
        </w:rPr>
        <w:t>Deadline:</w:t>
      </w:r>
    </w:p>
    <w:p w14:paraId="011B5C51" w14:textId="77777777" w:rsidR="00B123C2" w:rsidRPr="00CA45CA" w:rsidRDefault="00B123C2">
      <w:pPr>
        <w:pStyle w:val="EmailDiscussion2"/>
        <w:numPr>
          <w:ilvl w:val="2"/>
          <w:numId w:val="29"/>
        </w:numPr>
        <w:tabs>
          <w:tab w:val="clear" w:pos="1622"/>
        </w:tabs>
        <w:overflowPunct/>
        <w:autoSpaceDE/>
        <w:autoSpaceDN/>
        <w:adjustRightInd/>
        <w:ind w:left="1980"/>
        <w:textAlignment w:val="auto"/>
      </w:pPr>
      <w:r w:rsidRPr="00CA45CA">
        <w:t>Short</w:t>
      </w:r>
    </w:p>
    <w:p w14:paraId="11B151AA" w14:textId="77777777" w:rsidR="00B123C2" w:rsidRDefault="00B123C2" w:rsidP="00B123C2">
      <w:pPr>
        <w:pStyle w:val="Doc-text2"/>
        <w:ind w:left="0" w:firstLine="0"/>
        <w:rPr>
          <w:rFonts w:eastAsiaTheme="minorEastAsia"/>
          <w:lang w:val="en-US"/>
        </w:rPr>
      </w:pPr>
    </w:p>
    <w:p w14:paraId="6DA65F1C" w14:textId="287F2FE8" w:rsidR="00000474" w:rsidRDefault="00000474" w:rsidP="00000474">
      <w:pPr>
        <w:pStyle w:val="Doc-title"/>
        <w:rPr>
          <w:rFonts w:eastAsiaTheme="minorEastAsia"/>
          <w:lang w:val="en-US"/>
        </w:rPr>
      </w:pPr>
      <w:r w:rsidRPr="00642597">
        <w:rPr>
          <w:lang w:val="en-US"/>
        </w:rPr>
        <w:t>R2-240</w:t>
      </w:r>
      <w:r>
        <w:rPr>
          <w:rFonts w:eastAsiaTheme="minorEastAsia" w:hint="eastAsia"/>
          <w:lang w:val="en-US"/>
        </w:rPr>
        <w:t>6090</w:t>
      </w:r>
      <w:r>
        <w:rPr>
          <w:lang w:val="en-US"/>
        </w:rPr>
        <w:tab/>
        <w:t>Draft Reply LS on IE supportedBandwidthCombinationSetIntraENDC and IE intraBandENDC-Support</w:t>
      </w:r>
      <w:r>
        <w:rPr>
          <w:lang w:val="en-US"/>
        </w:rPr>
        <w:tab/>
        <w:t>Google Inc.</w:t>
      </w:r>
      <w:r>
        <w:rPr>
          <w:lang w:val="en-US"/>
        </w:rPr>
        <w:tab/>
        <w:t>LS out</w:t>
      </w:r>
      <w:r>
        <w:rPr>
          <w:lang w:val="en-US"/>
        </w:rPr>
        <w:tab/>
        <w:t>TEI17</w:t>
      </w:r>
      <w:r>
        <w:rPr>
          <w:lang w:val="en-US"/>
        </w:rPr>
        <w:tab/>
        <w:t>To:RAN4</w:t>
      </w:r>
    </w:p>
    <w:p w14:paraId="23CF09B2" w14:textId="506ECD00" w:rsidR="00000474" w:rsidRDefault="00000474" w:rsidP="00000474">
      <w:pPr>
        <w:pStyle w:val="Doc-text2"/>
        <w:rPr>
          <w:rFonts w:eastAsiaTheme="minorEastAsia"/>
          <w:lang w:val="en-US"/>
        </w:rPr>
      </w:pPr>
      <w:r>
        <w:rPr>
          <w:rFonts w:eastAsiaTheme="minorEastAsia" w:hint="eastAsia"/>
          <w:lang w:val="en-US"/>
        </w:rPr>
        <w:t>=&gt; Revised in R2-2406111</w:t>
      </w:r>
    </w:p>
    <w:p w14:paraId="5D0AF7D9" w14:textId="35E8ED78" w:rsidR="00000474" w:rsidRDefault="00000474" w:rsidP="00000474">
      <w:pPr>
        <w:pStyle w:val="Doc-title"/>
        <w:rPr>
          <w:lang w:val="en-US"/>
        </w:rPr>
      </w:pPr>
      <w:r w:rsidRPr="00642597">
        <w:rPr>
          <w:lang w:val="en-US"/>
        </w:rPr>
        <w:t>R2-240</w:t>
      </w:r>
      <w:r>
        <w:rPr>
          <w:rFonts w:eastAsiaTheme="minorEastAsia" w:hint="eastAsia"/>
          <w:lang w:val="en-US"/>
        </w:rPr>
        <w:t>6111</w:t>
      </w:r>
      <w:r>
        <w:rPr>
          <w:lang w:val="en-US"/>
        </w:rPr>
        <w:tab/>
        <w:t>Reply LS on IE supportedBandwidthCombinationSetIntraENDC and IE intraBandENDC-Support</w:t>
      </w:r>
      <w:r>
        <w:rPr>
          <w:lang w:val="en-US"/>
        </w:rPr>
        <w:tab/>
      </w:r>
      <w:r>
        <w:rPr>
          <w:rFonts w:eastAsiaTheme="minorEastAsia" w:hint="eastAsia"/>
          <w:lang w:val="en-US"/>
        </w:rPr>
        <w:t>RAN2</w:t>
      </w:r>
      <w:r>
        <w:rPr>
          <w:lang w:val="en-US"/>
        </w:rPr>
        <w:tab/>
        <w:t>LS out</w:t>
      </w:r>
      <w:r>
        <w:rPr>
          <w:lang w:val="en-US"/>
        </w:rPr>
        <w:tab/>
      </w:r>
      <w:r>
        <w:rPr>
          <w:rFonts w:eastAsiaTheme="minorEastAsia" w:hint="eastAsia"/>
          <w:lang w:val="en-US"/>
        </w:rPr>
        <w:t>Rel-17</w:t>
      </w:r>
      <w:r>
        <w:rPr>
          <w:rFonts w:eastAsiaTheme="minorEastAsia"/>
          <w:lang w:val="en-US"/>
        </w:rPr>
        <w:tab/>
      </w:r>
      <w:r>
        <w:rPr>
          <w:lang w:val="en-US"/>
        </w:rPr>
        <w:t>TEI17</w:t>
      </w:r>
      <w:r>
        <w:rPr>
          <w:lang w:val="en-US"/>
        </w:rPr>
        <w:tab/>
        <w:t>To:RAN4</w:t>
      </w:r>
    </w:p>
    <w:p w14:paraId="7F6D3050" w14:textId="77777777" w:rsidR="00991958" w:rsidRDefault="00991958" w:rsidP="00991958">
      <w:pPr>
        <w:pStyle w:val="Doc-text2"/>
        <w:rPr>
          <w:rFonts w:eastAsiaTheme="minorEastAsia"/>
        </w:rPr>
      </w:pPr>
      <w:r>
        <w:rPr>
          <w:rFonts w:eastAsiaTheme="minorEastAsia" w:hint="eastAsia"/>
        </w:rPr>
        <w:t>=&gt; Approved</w:t>
      </w:r>
    </w:p>
    <w:p w14:paraId="41906F4F" w14:textId="77777777" w:rsidR="00000474" w:rsidRPr="00000474" w:rsidRDefault="00000474" w:rsidP="00000474">
      <w:pPr>
        <w:pStyle w:val="Doc-text2"/>
        <w:rPr>
          <w:rFonts w:eastAsiaTheme="minorEastAsia"/>
          <w:lang w:val="en-US"/>
        </w:rPr>
      </w:pPr>
    </w:p>
    <w:p w14:paraId="10D244CE" w14:textId="77777777" w:rsidR="00000474" w:rsidRPr="00000474" w:rsidRDefault="00000474" w:rsidP="00B123C2">
      <w:pPr>
        <w:pStyle w:val="Doc-text2"/>
        <w:ind w:left="0" w:firstLine="0"/>
        <w:rPr>
          <w:rFonts w:eastAsiaTheme="minorEastAsia"/>
          <w:lang w:val="en-US"/>
        </w:rPr>
      </w:pPr>
    </w:p>
    <w:p w14:paraId="5A96B01D" w14:textId="77777777" w:rsidR="00B123C2" w:rsidRPr="006E6922" w:rsidRDefault="00B123C2" w:rsidP="00B123C2">
      <w:pPr>
        <w:pStyle w:val="MiniHeading"/>
      </w:pPr>
      <w:r>
        <w:t>SRS carrier switching</w:t>
      </w:r>
    </w:p>
    <w:p w14:paraId="61EF2735" w14:textId="2791ACF5" w:rsidR="00B123C2" w:rsidRDefault="00B123C2" w:rsidP="00B123C2">
      <w:pPr>
        <w:pStyle w:val="Doc-title"/>
        <w:rPr>
          <w:lang w:val="en-US"/>
        </w:rPr>
      </w:pPr>
      <w:r w:rsidRPr="00642597">
        <w:rPr>
          <w:lang w:val="en-US"/>
        </w:rPr>
        <w:t>R2-2405509</w:t>
      </w:r>
      <w:r>
        <w:rPr>
          <w:lang w:val="en-US"/>
        </w:rPr>
        <w:tab/>
        <w:t>Clarification on srs-SwitchingAffectedBandsListNR</w:t>
      </w:r>
      <w:r>
        <w:rPr>
          <w:lang w:val="en-US"/>
        </w:rPr>
        <w:tab/>
        <w:t>Huawei, HiSilicon</w:t>
      </w:r>
      <w:r>
        <w:rPr>
          <w:lang w:val="en-US"/>
        </w:rPr>
        <w:tab/>
        <w:t>CR</w:t>
      </w:r>
      <w:r>
        <w:rPr>
          <w:lang w:val="en-US"/>
        </w:rPr>
        <w:tab/>
        <w:t>Rel-17</w:t>
      </w:r>
      <w:r>
        <w:rPr>
          <w:lang w:val="en-US"/>
        </w:rPr>
        <w:tab/>
        <w:t>38.306</w:t>
      </w:r>
      <w:r>
        <w:rPr>
          <w:lang w:val="en-US"/>
        </w:rPr>
        <w:tab/>
        <w:t>17.8.0</w:t>
      </w:r>
      <w:r>
        <w:rPr>
          <w:lang w:val="en-US"/>
        </w:rPr>
        <w:tab/>
        <w:t>1120</w:t>
      </w:r>
      <w:r>
        <w:rPr>
          <w:lang w:val="en-US"/>
        </w:rPr>
        <w:tab/>
        <w:t>-</w:t>
      </w:r>
      <w:r>
        <w:rPr>
          <w:lang w:val="en-US"/>
        </w:rPr>
        <w:tab/>
        <w:t>F</w:t>
      </w:r>
      <w:r>
        <w:rPr>
          <w:lang w:val="en-US"/>
        </w:rPr>
        <w:tab/>
        <w:t>TEI17</w:t>
      </w:r>
    </w:p>
    <w:p w14:paraId="2EBFF62B" w14:textId="790C6E2D" w:rsidR="00B123C2" w:rsidRDefault="00B123C2" w:rsidP="00B123C2">
      <w:pPr>
        <w:pStyle w:val="Doc-title"/>
        <w:rPr>
          <w:lang w:val="en-US"/>
        </w:rPr>
      </w:pPr>
      <w:r w:rsidRPr="00642597">
        <w:rPr>
          <w:lang w:val="en-US"/>
        </w:rPr>
        <w:lastRenderedPageBreak/>
        <w:t>R2-2405510</w:t>
      </w:r>
      <w:r>
        <w:rPr>
          <w:lang w:val="en-US"/>
        </w:rPr>
        <w:tab/>
        <w:t>Clarification on srs-SwitchingAffectedBandsListNR</w:t>
      </w:r>
      <w:r>
        <w:rPr>
          <w:lang w:val="en-US"/>
        </w:rPr>
        <w:tab/>
        <w:t>Huawei, HiSilicon</w:t>
      </w:r>
      <w:r>
        <w:rPr>
          <w:lang w:val="en-US"/>
        </w:rPr>
        <w:tab/>
        <w:t>CR</w:t>
      </w:r>
      <w:r>
        <w:rPr>
          <w:lang w:val="en-US"/>
        </w:rPr>
        <w:tab/>
        <w:t>Rel-18</w:t>
      </w:r>
      <w:r>
        <w:rPr>
          <w:lang w:val="en-US"/>
        </w:rPr>
        <w:tab/>
        <w:t>38.306</w:t>
      </w:r>
      <w:r>
        <w:rPr>
          <w:lang w:val="en-US"/>
        </w:rPr>
        <w:tab/>
        <w:t>18.1.0</w:t>
      </w:r>
      <w:r>
        <w:rPr>
          <w:lang w:val="en-US"/>
        </w:rPr>
        <w:tab/>
        <w:t>1121</w:t>
      </w:r>
      <w:r>
        <w:rPr>
          <w:lang w:val="en-US"/>
        </w:rPr>
        <w:tab/>
        <w:t>-</w:t>
      </w:r>
      <w:r>
        <w:rPr>
          <w:lang w:val="en-US"/>
        </w:rPr>
        <w:tab/>
        <w:t>A</w:t>
      </w:r>
      <w:r>
        <w:rPr>
          <w:lang w:val="en-US"/>
        </w:rPr>
        <w:tab/>
        <w:t>TEI17</w:t>
      </w:r>
    </w:p>
    <w:p w14:paraId="1553A844" w14:textId="77777777" w:rsidR="00B123C2" w:rsidRDefault="00B123C2" w:rsidP="00B123C2">
      <w:pPr>
        <w:pStyle w:val="Doc-text2"/>
        <w:rPr>
          <w:lang w:val="en-US"/>
        </w:rPr>
      </w:pPr>
      <w:r>
        <w:rPr>
          <w:lang w:val="en-US"/>
        </w:rPr>
        <w:t>-</w:t>
      </w:r>
      <w:r>
        <w:rPr>
          <w:lang w:val="en-US"/>
        </w:rPr>
        <w:tab/>
        <w:t>Huawei explains that some update of the CR is needed and can be done offline.</w:t>
      </w:r>
    </w:p>
    <w:p w14:paraId="456AE79C" w14:textId="77777777" w:rsidR="00B123C2" w:rsidRDefault="00B123C2" w:rsidP="00B123C2">
      <w:pPr>
        <w:pStyle w:val="Doc-text2"/>
        <w:rPr>
          <w:lang w:val="en-US"/>
        </w:rPr>
      </w:pPr>
    </w:p>
    <w:p w14:paraId="31441A46" w14:textId="77777777" w:rsidR="00B123C2" w:rsidRPr="0029151C" w:rsidRDefault="00B123C2" w:rsidP="00B123C2">
      <w:pPr>
        <w:pStyle w:val="EmailDiscussion"/>
        <w:overflowPunct/>
        <w:autoSpaceDE/>
        <w:autoSpaceDN/>
        <w:adjustRightInd/>
        <w:ind w:left="1619" w:hanging="360"/>
        <w:textAlignment w:val="auto"/>
      </w:pPr>
      <w:bookmarkStart w:id="247" w:name="_Toc167437293"/>
      <w:bookmarkStart w:id="248" w:name="_Hlk167281180"/>
      <w:r w:rsidRPr="0029151C">
        <w:t>[AT126][758][</w:t>
      </w:r>
      <w:r>
        <w:t>Maint</w:t>
      </w:r>
      <w:r w:rsidRPr="0029151C">
        <w:t xml:space="preserve">] </w:t>
      </w:r>
      <w:r w:rsidRPr="0029151C">
        <w:rPr>
          <w:lang w:val="en-US"/>
        </w:rPr>
        <w:t>Clarification on srs-SwitchingAffectedBandsListNR</w:t>
      </w:r>
      <w:r w:rsidRPr="0029151C">
        <w:t xml:space="preserve"> (Huawei)</w:t>
      </w:r>
      <w:bookmarkEnd w:id="247"/>
    </w:p>
    <w:p w14:paraId="1CB0B7AA" w14:textId="77777777" w:rsidR="00B123C2" w:rsidRPr="0029151C" w:rsidRDefault="00B123C2" w:rsidP="00B123C2">
      <w:pPr>
        <w:pStyle w:val="EmailDiscussion2"/>
        <w:ind w:left="1619" w:firstLine="0"/>
        <w:rPr>
          <w:rFonts w:eastAsiaTheme="minorEastAsia"/>
          <w:u w:val="single"/>
        </w:rPr>
      </w:pPr>
      <w:r w:rsidRPr="0029151C">
        <w:rPr>
          <w:u w:val="single"/>
        </w:rPr>
        <w:t>Scope:</w:t>
      </w:r>
    </w:p>
    <w:p w14:paraId="4282AC21" w14:textId="77777777" w:rsidR="00B123C2" w:rsidRPr="0029151C" w:rsidRDefault="00B123C2" w:rsidP="00B123C2">
      <w:pPr>
        <w:pStyle w:val="EmailDiscussion2"/>
        <w:numPr>
          <w:ilvl w:val="2"/>
          <w:numId w:val="2"/>
        </w:numPr>
        <w:tabs>
          <w:tab w:val="clear" w:pos="1622"/>
        </w:tabs>
        <w:overflowPunct/>
        <w:autoSpaceDE/>
        <w:autoSpaceDN/>
        <w:adjustRightInd/>
        <w:textAlignment w:val="auto"/>
      </w:pPr>
      <w:r w:rsidRPr="0029151C">
        <w:t>Produce agreeable CRs</w:t>
      </w:r>
    </w:p>
    <w:p w14:paraId="2A1250BF" w14:textId="28CFEAC2" w:rsidR="00B123C2" w:rsidRPr="0029151C" w:rsidRDefault="004A0554" w:rsidP="00B123C2">
      <w:pPr>
        <w:pStyle w:val="EmailDiscussion2"/>
        <w:rPr>
          <w:u w:val="single"/>
        </w:rPr>
      </w:pPr>
      <w:r>
        <w:tab/>
      </w:r>
      <w:r w:rsidR="00B123C2" w:rsidRPr="0029151C">
        <w:rPr>
          <w:u w:val="single"/>
        </w:rPr>
        <w:t xml:space="preserve">Intended outcome: </w:t>
      </w:r>
    </w:p>
    <w:p w14:paraId="1BB0724D" w14:textId="77777777" w:rsidR="00B123C2" w:rsidRPr="0029151C" w:rsidRDefault="00B123C2">
      <w:pPr>
        <w:pStyle w:val="EmailDiscussion2"/>
        <w:numPr>
          <w:ilvl w:val="2"/>
          <w:numId w:val="29"/>
        </w:numPr>
        <w:tabs>
          <w:tab w:val="clear" w:pos="1622"/>
        </w:tabs>
        <w:overflowPunct/>
        <w:autoSpaceDE/>
        <w:autoSpaceDN/>
        <w:adjustRightInd/>
        <w:ind w:left="1980"/>
        <w:textAlignment w:val="auto"/>
      </w:pPr>
      <w:r w:rsidRPr="0029151C">
        <w:t>Agreed CRs in R2-2405837 and R2-2405838 (Huawei)</w:t>
      </w:r>
    </w:p>
    <w:p w14:paraId="5B1DAF51" w14:textId="5D27B8F0" w:rsidR="00B123C2" w:rsidRPr="0029151C" w:rsidRDefault="004A0554" w:rsidP="00B123C2">
      <w:pPr>
        <w:pStyle w:val="EmailDiscussion2"/>
        <w:rPr>
          <w:u w:val="single"/>
        </w:rPr>
      </w:pPr>
      <w:r>
        <w:tab/>
      </w:r>
      <w:r w:rsidR="00B123C2" w:rsidRPr="0029151C">
        <w:rPr>
          <w:u w:val="single"/>
        </w:rPr>
        <w:t xml:space="preserve">Deadline: </w:t>
      </w:r>
    </w:p>
    <w:p w14:paraId="1CDB8ADF" w14:textId="77777777" w:rsidR="00B123C2" w:rsidRPr="00794F45" w:rsidRDefault="00B123C2">
      <w:pPr>
        <w:pStyle w:val="EmailDiscussion2"/>
        <w:numPr>
          <w:ilvl w:val="2"/>
          <w:numId w:val="29"/>
        </w:numPr>
        <w:tabs>
          <w:tab w:val="clear" w:pos="1622"/>
        </w:tabs>
        <w:overflowPunct/>
        <w:autoSpaceDE/>
        <w:autoSpaceDN/>
        <w:adjustRightInd/>
        <w:ind w:left="1980"/>
        <w:textAlignment w:val="auto"/>
      </w:pPr>
      <w:r w:rsidRPr="00AB25CE">
        <w:t>Thursday lunch. Intention is to agree the CRs over email</w:t>
      </w:r>
      <w:r>
        <w:t>.</w:t>
      </w:r>
    </w:p>
    <w:bookmarkEnd w:id="248"/>
    <w:p w14:paraId="2D6B5BB0" w14:textId="77777777" w:rsidR="00B123C2" w:rsidRDefault="00B123C2" w:rsidP="00B123C2">
      <w:pPr>
        <w:pStyle w:val="Doc-text2"/>
        <w:ind w:left="0" w:firstLine="0"/>
        <w:rPr>
          <w:lang w:val="en-US"/>
        </w:rPr>
      </w:pPr>
    </w:p>
    <w:p w14:paraId="0AA93E24" w14:textId="77777777" w:rsidR="00B123C2" w:rsidRDefault="00B123C2" w:rsidP="00B123C2">
      <w:pPr>
        <w:pStyle w:val="Doc-text2"/>
        <w:ind w:left="0" w:firstLine="0"/>
        <w:rPr>
          <w:lang w:val="en-US"/>
        </w:rPr>
      </w:pPr>
    </w:p>
    <w:p w14:paraId="19C19E55" w14:textId="3F341BF0" w:rsidR="00B123C2" w:rsidRDefault="00B123C2" w:rsidP="00B123C2">
      <w:pPr>
        <w:pStyle w:val="Doc-title"/>
        <w:rPr>
          <w:lang w:val="en-US"/>
        </w:rPr>
      </w:pPr>
      <w:r w:rsidRPr="00642597">
        <w:rPr>
          <w:rFonts w:hint="eastAsia"/>
          <w:lang w:val="en-US"/>
        </w:rPr>
        <w:t>R2-2405837</w:t>
      </w:r>
      <w:r>
        <w:rPr>
          <w:lang w:val="en-US"/>
        </w:rPr>
        <w:tab/>
        <w:t>Clarification on srs-SwitchingAffectedBandsListNR</w:t>
      </w:r>
      <w:r>
        <w:rPr>
          <w:lang w:val="en-US"/>
        </w:rPr>
        <w:tab/>
        <w:t>Huawei, HiSilicon</w:t>
      </w:r>
      <w:r>
        <w:rPr>
          <w:lang w:val="en-US"/>
        </w:rPr>
        <w:tab/>
        <w:t>CR</w:t>
      </w:r>
      <w:r>
        <w:rPr>
          <w:lang w:val="en-US"/>
        </w:rPr>
        <w:tab/>
        <w:t>Rel-17</w:t>
      </w:r>
      <w:r>
        <w:rPr>
          <w:lang w:val="en-US"/>
        </w:rPr>
        <w:tab/>
        <w:t>38.306</w:t>
      </w:r>
      <w:r>
        <w:rPr>
          <w:lang w:val="en-US"/>
        </w:rPr>
        <w:tab/>
        <w:t>17.8.0</w:t>
      </w:r>
      <w:r>
        <w:rPr>
          <w:lang w:val="en-US"/>
        </w:rPr>
        <w:tab/>
        <w:t>1120</w:t>
      </w:r>
      <w:r>
        <w:rPr>
          <w:lang w:val="en-US"/>
        </w:rPr>
        <w:tab/>
        <w:t>1</w:t>
      </w:r>
      <w:r>
        <w:rPr>
          <w:lang w:val="en-US"/>
        </w:rPr>
        <w:tab/>
        <w:t>F</w:t>
      </w:r>
      <w:r>
        <w:rPr>
          <w:lang w:val="en-US"/>
        </w:rPr>
        <w:tab/>
        <w:t>TEI17</w:t>
      </w:r>
      <w:r>
        <w:rPr>
          <w:lang w:val="en-US"/>
        </w:rPr>
        <w:tab/>
      </w:r>
      <w:r w:rsidRPr="00642597">
        <w:rPr>
          <w:lang w:val="en-US"/>
        </w:rPr>
        <w:t>R2-2405509</w:t>
      </w:r>
    </w:p>
    <w:p w14:paraId="33E3DFA6" w14:textId="4AD1F7EF" w:rsidR="00B123C2" w:rsidRDefault="00B123C2" w:rsidP="00B123C2">
      <w:pPr>
        <w:pStyle w:val="Doc-title"/>
        <w:rPr>
          <w:lang w:val="en-US"/>
        </w:rPr>
      </w:pPr>
      <w:r w:rsidRPr="00642597">
        <w:rPr>
          <w:rFonts w:hint="eastAsia"/>
          <w:lang w:val="en-US"/>
        </w:rPr>
        <w:t>R2-240583</w:t>
      </w:r>
      <w:r w:rsidRPr="00642597">
        <w:rPr>
          <w:lang w:val="en-US"/>
        </w:rPr>
        <w:t>8</w:t>
      </w:r>
      <w:r>
        <w:rPr>
          <w:lang w:val="en-US"/>
        </w:rPr>
        <w:tab/>
        <w:t>Clarification on srs-SwitchingAffectedBandsListNR</w:t>
      </w:r>
      <w:r>
        <w:rPr>
          <w:lang w:val="en-US"/>
        </w:rPr>
        <w:tab/>
        <w:t>Huawei, HiSilicon</w:t>
      </w:r>
      <w:r>
        <w:rPr>
          <w:lang w:val="en-US"/>
        </w:rPr>
        <w:tab/>
        <w:t>CR</w:t>
      </w:r>
      <w:r>
        <w:rPr>
          <w:lang w:val="en-US"/>
        </w:rPr>
        <w:tab/>
        <w:t>Rel-18</w:t>
      </w:r>
      <w:r>
        <w:rPr>
          <w:lang w:val="en-US"/>
        </w:rPr>
        <w:tab/>
        <w:t>38.306</w:t>
      </w:r>
      <w:r>
        <w:rPr>
          <w:lang w:val="en-US"/>
        </w:rPr>
        <w:tab/>
        <w:t>18.1.0</w:t>
      </w:r>
      <w:r>
        <w:rPr>
          <w:lang w:val="en-US"/>
        </w:rPr>
        <w:tab/>
        <w:t>1121</w:t>
      </w:r>
      <w:r>
        <w:rPr>
          <w:lang w:val="en-US"/>
        </w:rPr>
        <w:tab/>
        <w:t>1</w:t>
      </w:r>
      <w:r>
        <w:rPr>
          <w:lang w:val="en-US"/>
        </w:rPr>
        <w:tab/>
        <w:t>A</w:t>
      </w:r>
      <w:r>
        <w:rPr>
          <w:lang w:val="en-US"/>
        </w:rPr>
        <w:tab/>
        <w:t>TEI17</w:t>
      </w:r>
      <w:r>
        <w:rPr>
          <w:lang w:val="en-US"/>
        </w:rPr>
        <w:tab/>
      </w:r>
      <w:r w:rsidRPr="00642597">
        <w:rPr>
          <w:lang w:val="en-US"/>
        </w:rPr>
        <w:t>R2-2405510</w:t>
      </w:r>
    </w:p>
    <w:p w14:paraId="4807A2B2" w14:textId="77777777" w:rsidR="00B123C2" w:rsidRPr="00EB1C97" w:rsidRDefault="00B123C2" w:rsidP="00B123C2">
      <w:pPr>
        <w:pStyle w:val="Agreement"/>
        <w:tabs>
          <w:tab w:val="clear" w:pos="9990"/>
        </w:tabs>
        <w:overflowPunct/>
        <w:autoSpaceDE/>
        <w:autoSpaceDN/>
        <w:adjustRightInd/>
        <w:ind w:left="1619" w:hanging="360"/>
        <w:textAlignment w:val="auto"/>
        <w:rPr>
          <w:lang w:val="en-US"/>
        </w:rPr>
      </w:pPr>
      <w:r>
        <w:rPr>
          <w:lang w:val="en-US"/>
        </w:rPr>
        <w:t>Both agreed</w:t>
      </w:r>
    </w:p>
    <w:p w14:paraId="67F953C3" w14:textId="77777777" w:rsidR="00B123C2" w:rsidRDefault="00B123C2" w:rsidP="00B123C2">
      <w:pPr>
        <w:pStyle w:val="Doc-text2"/>
        <w:ind w:left="0" w:firstLine="0"/>
        <w:rPr>
          <w:lang w:val="en-US"/>
        </w:rPr>
      </w:pPr>
    </w:p>
    <w:p w14:paraId="630F5C85" w14:textId="77777777" w:rsidR="00B123C2" w:rsidRDefault="00B123C2" w:rsidP="00B123C2">
      <w:pPr>
        <w:pStyle w:val="MiniHeading"/>
      </w:pPr>
      <w:r>
        <w:t>Channel Raster</w:t>
      </w:r>
    </w:p>
    <w:p w14:paraId="5F5D3DBF" w14:textId="675DB92D" w:rsidR="00B123C2" w:rsidRDefault="00B123C2" w:rsidP="00B123C2">
      <w:pPr>
        <w:pStyle w:val="Doc-title"/>
        <w:rPr>
          <w:lang w:val="en-US"/>
        </w:rPr>
      </w:pPr>
      <w:r w:rsidRPr="00642597">
        <w:rPr>
          <w:lang w:val="en-US"/>
        </w:rPr>
        <w:t>R2-2404794</w:t>
      </w:r>
      <w:r>
        <w:rPr>
          <w:lang w:val="en-US"/>
        </w:rPr>
        <w:tab/>
        <w:t>Support of Enhanced channel raster by (e)RedCap UE</w:t>
      </w:r>
      <w:r>
        <w:rPr>
          <w:lang w:val="en-US"/>
        </w:rPr>
        <w:tab/>
        <w:t>Ericsson</w:t>
      </w:r>
      <w:r>
        <w:rPr>
          <w:lang w:val="en-US"/>
        </w:rPr>
        <w:tab/>
        <w:t>discussion</w:t>
      </w:r>
      <w:r>
        <w:rPr>
          <w:lang w:val="en-US"/>
        </w:rPr>
        <w:tab/>
        <w:t>Rel-17</w:t>
      </w:r>
      <w:r>
        <w:rPr>
          <w:lang w:val="en-US"/>
        </w:rPr>
        <w:tab/>
        <w:t>NR_redcap-Core</w:t>
      </w:r>
    </w:p>
    <w:p w14:paraId="1716A3A7" w14:textId="77777777" w:rsidR="00B123C2" w:rsidRDefault="00B123C2" w:rsidP="00B123C2">
      <w:pPr>
        <w:pStyle w:val="Doc-text2"/>
        <w:rPr>
          <w:lang w:val="en-US"/>
        </w:rPr>
      </w:pPr>
    </w:p>
    <w:p w14:paraId="5A90FA49" w14:textId="77777777" w:rsidR="00B123C2" w:rsidRPr="00405B06" w:rsidRDefault="00B123C2" w:rsidP="00B123C2">
      <w:pPr>
        <w:pStyle w:val="Agreement"/>
        <w:tabs>
          <w:tab w:val="clear" w:pos="9990"/>
        </w:tabs>
        <w:overflowPunct/>
        <w:autoSpaceDE/>
        <w:autoSpaceDN/>
        <w:adjustRightInd/>
        <w:ind w:left="1619" w:hanging="360"/>
        <w:textAlignment w:val="auto"/>
        <w:rPr>
          <w:lang w:val="en-US"/>
        </w:rPr>
      </w:pPr>
      <w:r>
        <w:rPr>
          <w:lang w:val="en-US"/>
        </w:rPr>
        <w:t>Postponed to if/when we hear from RAN4.</w:t>
      </w:r>
    </w:p>
    <w:p w14:paraId="06DE9A57" w14:textId="77777777" w:rsidR="00B123C2" w:rsidRPr="00405B06" w:rsidRDefault="00B123C2" w:rsidP="00B123C2">
      <w:pPr>
        <w:pStyle w:val="Doc-text2"/>
        <w:ind w:left="0" w:firstLine="0"/>
        <w:rPr>
          <w:lang w:val="en-US"/>
        </w:rPr>
      </w:pPr>
    </w:p>
    <w:p w14:paraId="24D3AA96" w14:textId="77777777" w:rsidR="00B123C2" w:rsidRDefault="00B123C2" w:rsidP="00B123C2">
      <w:pPr>
        <w:pStyle w:val="MiniHeading"/>
      </w:pPr>
      <w:r>
        <w:t>Misc</w:t>
      </w:r>
    </w:p>
    <w:p w14:paraId="6744120F" w14:textId="35612A89" w:rsidR="00B123C2" w:rsidRDefault="00B123C2" w:rsidP="00B123C2">
      <w:pPr>
        <w:pStyle w:val="Doc-title"/>
        <w:rPr>
          <w:lang w:val="en-US"/>
        </w:rPr>
      </w:pPr>
      <w:r w:rsidRPr="00642597">
        <w:rPr>
          <w:lang w:val="en-US"/>
        </w:rPr>
        <w:t>R2-2404530</w:t>
      </w:r>
      <w:r>
        <w:rPr>
          <w:lang w:val="en-US"/>
        </w:rPr>
        <w:tab/>
        <w:t>Miscellaneous non-controversial rapporteur corrections</w:t>
      </w:r>
      <w:r>
        <w:rPr>
          <w:lang w:val="en-US"/>
        </w:rPr>
        <w:tab/>
        <w:t>Intel Corporation</w:t>
      </w:r>
      <w:r>
        <w:rPr>
          <w:lang w:val="en-US"/>
        </w:rPr>
        <w:tab/>
        <w:t>CR</w:t>
      </w:r>
      <w:r>
        <w:rPr>
          <w:lang w:val="en-US"/>
        </w:rPr>
        <w:tab/>
        <w:t>Rel-17</w:t>
      </w:r>
      <w:r>
        <w:rPr>
          <w:lang w:val="en-US"/>
        </w:rPr>
        <w:tab/>
        <w:t>38.306</w:t>
      </w:r>
      <w:r>
        <w:rPr>
          <w:lang w:val="en-US"/>
        </w:rPr>
        <w:tab/>
        <w:t>17.8.0</w:t>
      </w:r>
      <w:r>
        <w:rPr>
          <w:lang w:val="en-US"/>
        </w:rPr>
        <w:tab/>
        <w:t>1097</w:t>
      </w:r>
      <w:r>
        <w:rPr>
          <w:lang w:val="en-US"/>
        </w:rPr>
        <w:tab/>
        <w:t>-</w:t>
      </w:r>
      <w:r>
        <w:rPr>
          <w:lang w:val="en-US"/>
        </w:rPr>
        <w:tab/>
        <w:t>F</w:t>
      </w:r>
      <w:r>
        <w:rPr>
          <w:lang w:val="en-US"/>
        </w:rPr>
        <w:tab/>
        <w:t>NR_newRAT-Core, NR_eMIMO-Core, NR_unlic-Perf, 5G_V2X_NRSL-Core, NR_IIOT_URLLC_enh-Core, NR_pos_enh-Core, NR_cov_enh-Core, NR_FeMIMO-Core, NR_ext_to_71GHz-Core, NR_MBS-Core, NR_demod_enh2-Perf, NR_SL_enh-Core</w:t>
      </w:r>
    </w:p>
    <w:p w14:paraId="3975B3EC" w14:textId="77777777" w:rsidR="00B123C2" w:rsidRDefault="00B123C2" w:rsidP="00B123C2">
      <w:pPr>
        <w:pStyle w:val="Doc-text2"/>
        <w:rPr>
          <w:lang w:val="en-US"/>
        </w:rPr>
      </w:pPr>
    </w:p>
    <w:p w14:paraId="738442D7" w14:textId="77777777" w:rsidR="00B123C2" w:rsidRPr="00A06BD0" w:rsidRDefault="00B123C2" w:rsidP="00B123C2">
      <w:pPr>
        <w:pStyle w:val="EmailDiscussion"/>
        <w:overflowPunct/>
        <w:autoSpaceDE/>
        <w:autoSpaceDN/>
        <w:adjustRightInd/>
        <w:ind w:left="1619" w:hanging="360"/>
        <w:textAlignment w:val="auto"/>
      </w:pPr>
      <w:bookmarkStart w:id="249" w:name="_Toc167437294"/>
      <w:bookmarkStart w:id="250" w:name="_Hlk167281181"/>
      <w:r w:rsidRPr="00A06BD0">
        <w:t>[AT126][75</w:t>
      </w:r>
      <w:r>
        <w:t>9</w:t>
      </w:r>
      <w:r w:rsidRPr="00A06BD0">
        <w:t>][Maint] Miscellaneous non-controversial rapporteur corrections (Intel)</w:t>
      </w:r>
      <w:bookmarkEnd w:id="249"/>
    </w:p>
    <w:p w14:paraId="340537B4" w14:textId="77777777" w:rsidR="00B123C2" w:rsidRPr="00A06BD0" w:rsidRDefault="00B123C2" w:rsidP="00B123C2">
      <w:pPr>
        <w:pStyle w:val="EmailDiscussion2"/>
        <w:ind w:left="1440" w:firstLine="0"/>
        <w:rPr>
          <w:rFonts w:eastAsiaTheme="minorEastAsia"/>
          <w:u w:val="single"/>
        </w:rPr>
      </w:pPr>
      <w:r w:rsidRPr="00A06BD0">
        <w:rPr>
          <w:u w:val="single"/>
        </w:rPr>
        <w:t>Scope:</w:t>
      </w:r>
    </w:p>
    <w:p w14:paraId="4736C922" w14:textId="77777777" w:rsidR="00B123C2" w:rsidRPr="00A06BD0" w:rsidRDefault="00B123C2" w:rsidP="00B123C2">
      <w:pPr>
        <w:pStyle w:val="EmailDiscussion2"/>
        <w:numPr>
          <w:ilvl w:val="2"/>
          <w:numId w:val="2"/>
        </w:numPr>
        <w:tabs>
          <w:tab w:val="clear" w:pos="1622"/>
          <w:tab w:val="clear" w:pos="2160"/>
          <w:tab w:val="num" w:pos="1981"/>
        </w:tabs>
        <w:overflowPunct/>
        <w:autoSpaceDE/>
        <w:autoSpaceDN/>
        <w:adjustRightInd/>
        <w:ind w:left="1981"/>
        <w:textAlignment w:val="auto"/>
      </w:pPr>
      <w:r w:rsidRPr="00A06BD0">
        <w:t xml:space="preserve">Produce agreeable </w:t>
      </w:r>
      <w:r w:rsidRPr="00A06BD0">
        <w:rPr>
          <w:lang w:val="en-US"/>
        </w:rPr>
        <w:t>Miscellaneous non-controversial rapporteur correction CRs for 38.306</w:t>
      </w:r>
    </w:p>
    <w:p w14:paraId="1BCF07E7" w14:textId="4236DCAF" w:rsidR="00B123C2" w:rsidRPr="00A06BD0" w:rsidRDefault="00B123C2" w:rsidP="00B123C2">
      <w:pPr>
        <w:pStyle w:val="EmailDiscussion2"/>
        <w:rPr>
          <w:u w:val="single"/>
        </w:rPr>
      </w:pPr>
      <w:r w:rsidRPr="00A06BD0">
        <w:rPr>
          <w:u w:val="single"/>
        </w:rPr>
        <w:t>Intended outcome:</w:t>
      </w:r>
    </w:p>
    <w:p w14:paraId="706EE7A1" w14:textId="77777777" w:rsidR="00B123C2" w:rsidRPr="00A06BD0" w:rsidRDefault="00B123C2">
      <w:pPr>
        <w:pStyle w:val="EmailDiscussion2"/>
        <w:numPr>
          <w:ilvl w:val="2"/>
          <w:numId w:val="29"/>
        </w:numPr>
        <w:tabs>
          <w:tab w:val="clear" w:pos="1622"/>
        </w:tabs>
        <w:overflowPunct/>
        <w:autoSpaceDE/>
        <w:autoSpaceDN/>
        <w:adjustRightInd/>
        <w:ind w:left="1980"/>
        <w:textAlignment w:val="auto"/>
      </w:pPr>
      <w:r w:rsidRPr="00A06BD0">
        <w:t>Agreed CR in R2-2405839 (Intel)</w:t>
      </w:r>
    </w:p>
    <w:p w14:paraId="69B90CF6" w14:textId="6C062142" w:rsidR="00B123C2" w:rsidRPr="00A06BD0" w:rsidRDefault="00B123C2" w:rsidP="00B123C2">
      <w:pPr>
        <w:pStyle w:val="EmailDiscussion2"/>
        <w:rPr>
          <w:u w:val="single"/>
        </w:rPr>
      </w:pPr>
      <w:r w:rsidRPr="00A06BD0">
        <w:rPr>
          <w:u w:val="single"/>
        </w:rPr>
        <w:t>Deadline:</w:t>
      </w:r>
    </w:p>
    <w:p w14:paraId="7B3334C5" w14:textId="77777777" w:rsidR="00B123C2" w:rsidRPr="00A06BD0" w:rsidRDefault="00B123C2">
      <w:pPr>
        <w:pStyle w:val="EmailDiscussion2"/>
        <w:numPr>
          <w:ilvl w:val="2"/>
          <w:numId w:val="29"/>
        </w:numPr>
        <w:tabs>
          <w:tab w:val="clear" w:pos="1622"/>
        </w:tabs>
        <w:overflowPunct/>
        <w:autoSpaceDE/>
        <w:autoSpaceDN/>
        <w:adjustRightInd/>
        <w:ind w:left="1980"/>
        <w:textAlignment w:val="auto"/>
      </w:pPr>
      <w:r w:rsidRPr="00A06BD0">
        <w:t>Friday</w:t>
      </w:r>
    </w:p>
    <w:bookmarkEnd w:id="250"/>
    <w:p w14:paraId="767C6FFC" w14:textId="77777777" w:rsidR="00B123C2" w:rsidRDefault="00B123C2" w:rsidP="00B123C2">
      <w:pPr>
        <w:pStyle w:val="Doc-text2"/>
        <w:ind w:left="0" w:firstLine="0"/>
        <w:rPr>
          <w:lang w:val="en-US"/>
        </w:rPr>
      </w:pPr>
    </w:p>
    <w:p w14:paraId="1EE111A8" w14:textId="314F23B1" w:rsidR="00B123C2" w:rsidRPr="005E2153" w:rsidRDefault="00B123C2" w:rsidP="00B123C2">
      <w:pPr>
        <w:pStyle w:val="Doc-title"/>
        <w:rPr>
          <w:lang w:val="en-US"/>
        </w:rPr>
      </w:pPr>
      <w:r w:rsidRPr="00642597">
        <w:rPr>
          <w:lang w:val="en-US"/>
        </w:rPr>
        <w:t>R2-2405839</w:t>
      </w:r>
      <w:r w:rsidRPr="005E2153">
        <w:rPr>
          <w:lang w:val="en-US"/>
        </w:rPr>
        <w:tab/>
        <w:t>Miscellaneous non-controversial rapporteur corrections</w:t>
      </w:r>
      <w:r w:rsidRPr="005E2153">
        <w:rPr>
          <w:lang w:val="en-US"/>
        </w:rPr>
        <w:tab/>
        <w:t>Intel</w:t>
      </w:r>
      <w:r w:rsidR="00E21149">
        <w:rPr>
          <w:lang w:val="en-US"/>
        </w:rPr>
        <w:t xml:space="preserve"> Corporation</w:t>
      </w:r>
      <w:r w:rsidR="00E21149">
        <w:rPr>
          <w:lang w:val="en-US"/>
        </w:rPr>
        <w:tab/>
      </w:r>
      <w:r w:rsidRPr="005E2153">
        <w:rPr>
          <w:lang w:val="en-US"/>
        </w:rPr>
        <w:t>CR</w:t>
      </w:r>
      <w:r w:rsidR="00E21149">
        <w:rPr>
          <w:lang w:val="en-US"/>
        </w:rPr>
        <w:tab/>
        <w:t>Rel-17</w:t>
      </w:r>
      <w:r w:rsidR="00E21149">
        <w:rPr>
          <w:lang w:val="en-US"/>
        </w:rPr>
        <w:tab/>
        <w:t>38.306</w:t>
      </w:r>
      <w:r w:rsidR="00E21149">
        <w:rPr>
          <w:lang w:val="en-US"/>
        </w:rPr>
        <w:tab/>
        <w:t>17.8.0</w:t>
      </w:r>
      <w:r w:rsidR="00E21149">
        <w:rPr>
          <w:lang w:val="en-US"/>
        </w:rPr>
        <w:tab/>
        <w:t>1097</w:t>
      </w:r>
      <w:r w:rsidR="00E21149">
        <w:rPr>
          <w:lang w:val="en-US"/>
        </w:rPr>
        <w:tab/>
        <w:t>1</w:t>
      </w:r>
      <w:r w:rsidR="00E21149">
        <w:rPr>
          <w:lang w:val="en-US"/>
        </w:rPr>
        <w:tab/>
        <w:t>F</w:t>
      </w:r>
      <w:r w:rsidR="00E21149">
        <w:rPr>
          <w:lang w:val="en-US"/>
        </w:rPr>
        <w:tab/>
        <w:t>NR_newRAT-Core, NR_eMIMO-Core, NR_unlic-Perf, 5G_V2X_NRSL-Core, NR_IIOT_URLLC_enh-Core, NR_pos_enh-Core, NR_cov_enh-Core, NR_FeMIMO-Core, NR_ext_to_71GHz-Core, NR_MBS-Core, NR_demod_enh2-Perf, NR_SL_enh-Core</w:t>
      </w:r>
    </w:p>
    <w:p w14:paraId="3B6F1E4B" w14:textId="77777777" w:rsidR="00B123C2" w:rsidRDefault="00B123C2" w:rsidP="00B123C2">
      <w:pPr>
        <w:pStyle w:val="Agreement"/>
        <w:tabs>
          <w:tab w:val="clear" w:pos="9990"/>
        </w:tabs>
        <w:overflowPunct/>
        <w:autoSpaceDE/>
        <w:autoSpaceDN/>
        <w:adjustRightInd/>
        <w:ind w:left="1619" w:hanging="360"/>
        <w:textAlignment w:val="auto"/>
        <w:rPr>
          <w:noProof/>
          <w:lang w:val="en-US"/>
        </w:rPr>
      </w:pPr>
      <w:r>
        <w:rPr>
          <w:noProof/>
          <w:lang w:val="en-US"/>
        </w:rPr>
        <w:t>Agreed</w:t>
      </w:r>
    </w:p>
    <w:p w14:paraId="0EED7088" w14:textId="194A669A" w:rsidR="00E21149" w:rsidRDefault="00E21149" w:rsidP="00E21149">
      <w:pPr>
        <w:pStyle w:val="Doc-text2"/>
        <w:rPr>
          <w:lang w:val="en-US"/>
        </w:rPr>
      </w:pPr>
      <w:r>
        <w:rPr>
          <w:lang w:val="en-US"/>
        </w:rPr>
        <w:t xml:space="preserve">=&gt; Coversheet </w:t>
      </w:r>
      <w:r w:rsidR="007E0BA6">
        <w:rPr>
          <w:lang w:val="en-US"/>
        </w:rPr>
        <w:t>update</w:t>
      </w:r>
      <w:r>
        <w:rPr>
          <w:lang w:val="en-US"/>
        </w:rPr>
        <w:t xml:space="preserve"> by MCC: "Source to TSG" field is empty</w:t>
      </w:r>
      <w:r w:rsidR="00FB3C02">
        <w:rPr>
          <w:lang w:val="en-US"/>
        </w:rPr>
        <w:t>, wrong spec number in the coversheet.</w:t>
      </w:r>
    </w:p>
    <w:p w14:paraId="1E943C51" w14:textId="77777777" w:rsidR="00E21149" w:rsidRDefault="00E21149" w:rsidP="00E21149">
      <w:pPr>
        <w:pStyle w:val="Doc-text2"/>
        <w:rPr>
          <w:lang w:val="en-US"/>
        </w:rPr>
      </w:pPr>
    </w:p>
    <w:p w14:paraId="084D3310" w14:textId="3D73428A" w:rsidR="00E21149" w:rsidRPr="005E2153" w:rsidRDefault="00E21149" w:rsidP="00E21149">
      <w:pPr>
        <w:pStyle w:val="Doc-title"/>
        <w:rPr>
          <w:lang w:val="en-US"/>
        </w:rPr>
      </w:pPr>
      <w:r w:rsidRPr="00642597">
        <w:rPr>
          <w:lang w:val="en-US"/>
        </w:rPr>
        <w:t>R2-240</w:t>
      </w:r>
      <w:r>
        <w:rPr>
          <w:lang w:val="en-US"/>
        </w:rPr>
        <w:t>6122</w:t>
      </w:r>
      <w:r w:rsidRPr="005E2153">
        <w:rPr>
          <w:lang w:val="en-US"/>
        </w:rPr>
        <w:tab/>
        <w:t>Miscellaneous non-controversial rapporteur corrections</w:t>
      </w:r>
      <w:r w:rsidRPr="005E2153">
        <w:rPr>
          <w:lang w:val="en-US"/>
        </w:rPr>
        <w:tab/>
        <w:t>Intel</w:t>
      </w:r>
      <w:r>
        <w:rPr>
          <w:lang w:val="en-US"/>
        </w:rPr>
        <w:t xml:space="preserve"> Corporation</w:t>
      </w:r>
      <w:r>
        <w:rPr>
          <w:lang w:val="en-US"/>
        </w:rPr>
        <w:tab/>
      </w:r>
      <w:r w:rsidRPr="005E2153">
        <w:rPr>
          <w:lang w:val="en-US"/>
        </w:rPr>
        <w:t>CR</w:t>
      </w:r>
      <w:r>
        <w:rPr>
          <w:lang w:val="en-US"/>
        </w:rPr>
        <w:tab/>
        <w:t>Rel-17</w:t>
      </w:r>
      <w:r>
        <w:rPr>
          <w:lang w:val="en-US"/>
        </w:rPr>
        <w:tab/>
        <w:t>38.306</w:t>
      </w:r>
      <w:r>
        <w:rPr>
          <w:lang w:val="en-US"/>
        </w:rPr>
        <w:tab/>
        <w:t>17.8.0</w:t>
      </w:r>
      <w:r>
        <w:rPr>
          <w:lang w:val="en-US"/>
        </w:rPr>
        <w:tab/>
        <w:t>1097</w:t>
      </w:r>
      <w:r>
        <w:rPr>
          <w:lang w:val="en-US"/>
        </w:rPr>
        <w:tab/>
        <w:t>2</w:t>
      </w:r>
      <w:r>
        <w:rPr>
          <w:lang w:val="en-US"/>
        </w:rPr>
        <w:tab/>
        <w:t>F</w:t>
      </w:r>
      <w:r>
        <w:rPr>
          <w:lang w:val="en-US"/>
        </w:rPr>
        <w:tab/>
        <w:t>NR_newRAT-Core, NR_eMIMO-Core, NR_unlic-Perf, 5G_V2X_NRSL-Core, NR_IIOT_URLLC_enh-Core, NR_pos_enh-</w:t>
      </w:r>
      <w:r>
        <w:rPr>
          <w:lang w:val="en-US"/>
        </w:rPr>
        <w:lastRenderedPageBreak/>
        <w:t>Core, NR_cov_enh-Core, NR_FeMIMO-Core, NR_ext_to_7</w:t>
      </w:r>
      <w:r w:rsidR="004C62DB">
        <w:rPr>
          <w:lang w:val="en-US"/>
        </w:rPr>
        <w:t xml:space="preserve">, </w:t>
      </w:r>
      <w:r>
        <w:rPr>
          <w:lang w:val="en-US"/>
        </w:rPr>
        <w:t>1GHz-Core, NR_MBS-Core, NR_demod_enh2-Perf, NR_SL_enh-Core</w:t>
      </w:r>
      <w:r w:rsidR="004C62DB">
        <w:rPr>
          <w:lang w:val="en-US"/>
        </w:rPr>
        <w:t xml:space="preserve">, </w:t>
      </w:r>
      <w:bookmarkStart w:id="251" w:name="_Hlk169606792"/>
      <w:r w:rsidR="004C62DB">
        <w:t>NR_NTN_solutions-Core</w:t>
      </w:r>
      <w:bookmarkEnd w:id="251"/>
    </w:p>
    <w:p w14:paraId="0070F3FF" w14:textId="473F092D" w:rsidR="00E21149" w:rsidRDefault="00E21149" w:rsidP="00E21149">
      <w:pPr>
        <w:pStyle w:val="Doc-text2"/>
        <w:rPr>
          <w:lang w:val="en-US"/>
        </w:rPr>
      </w:pPr>
      <w:r>
        <w:rPr>
          <w:lang w:val="en-US"/>
        </w:rPr>
        <w:t>=&gt; Agreed</w:t>
      </w:r>
    </w:p>
    <w:p w14:paraId="0DCDCA9E" w14:textId="77777777" w:rsidR="00E21149" w:rsidRPr="00E21149" w:rsidRDefault="00E21149" w:rsidP="00E21149">
      <w:pPr>
        <w:pStyle w:val="Doc-text2"/>
        <w:rPr>
          <w:lang w:val="en-US"/>
        </w:rPr>
      </w:pPr>
    </w:p>
    <w:p w14:paraId="1899C975" w14:textId="77777777" w:rsidR="00B123C2" w:rsidRDefault="00B123C2" w:rsidP="00B123C2">
      <w:pPr>
        <w:pStyle w:val="Doc-text2"/>
        <w:ind w:left="0" w:firstLine="0"/>
        <w:rPr>
          <w:lang w:val="en-US"/>
        </w:rPr>
      </w:pPr>
    </w:p>
    <w:p w14:paraId="5ED23C8F" w14:textId="77777777" w:rsidR="00B123C2" w:rsidRDefault="00B123C2" w:rsidP="00B123C2">
      <w:pPr>
        <w:pStyle w:val="MiniHeading"/>
      </w:pPr>
      <w:r>
        <w:t>Old revisions</w:t>
      </w:r>
    </w:p>
    <w:p w14:paraId="426A167C" w14:textId="6623CC1E" w:rsidR="00B123C2" w:rsidRDefault="00B123C2" w:rsidP="00B123C2">
      <w:pPr>
        <w:pStyle w:val="Doc-title"/>
        <w:rPr>
          <w:lang w:val="en-US"/>
        </w:rPr>
      </w:pPr>
      <w:r w:rsidRPr="00642597">
        <w:rPr>
          <w:lang w:val="en-US"/>
        </w:rPr>
        <w:t>R2-2405006</w:t>
      </w:r>
      <w:r>
        <w:rPr>
          <w:lang w:val="en-US"/>
        </w:rPr>
        <w:tab/>
        <w:t>Mandating the capability mux-HARQ-ACK-withoutPUCCH-onPUSCH-r16</w:t>
      </w:r>
      <w:r>
        <w:rPr>
          <w:lang w:val="en-US"/>
        </w:rPr>
        <w:tab/>
        <w:t>MediaTek Inc., Ericsson</w:t>
      </w:r>
      <w:r>
        <w:rPr>
          <w:lang w:val="en-US"/>
        </w:rPr>
        <w:tab/>
        <w:t>CR</w:t>
      </w:r>
      <w:r>
        <w:rPr>
          <w:lang w:val="en-US"/>
        </w:rPr>
        <w:tab/>
        <w:t>Rel-17</w:t>
      </w:r>
      <w:r>
        <w:rPr>
          <w:lang w:val="en-US"/>
        </w:rPr>
        <w:tab/>
        <w:t>38.306</w:t>
      </w:r>
      <w:r>
        <w:rPr>
          <w:lang w:val="en-US"/>
        </w:rPr>
        <w:tab/>
        <w:t>17.8.0</w:t>
      </w:r>
      <w:r>
        <w:rPr>
          <w:lang w:val="en-US"/>
        </w:rPr>
        <w:tab/>
        <w:t>1112</w:t>
      </w:r>
      <w:r>
        <w:rPr>
          <w:lang w:val="en-US"/>
        </w:rPr>
        <w:tab/>
        <w:t>-</w:t>
      </w:r>
      <w:r>
        <w:rPr>
          <w:lang w:val="en-US"/>
        </w:rPr>
        <w:tab/>
        <w:t>F</w:t>
      </w:r>
      <w:r>
        <w:rPr>
          <w:lang w:val="en-US"/>
        </w:rPr>
        <w:tab/>
        <w:t>TEI17, NR_newRAT-Core</w:t>
      </w:r>
    </w:p>
    <w:p w14:paraId="7AED7965" w14:textId="58F07381" w:rsidR="00B123C2" w:rsidRDefault="00B123C2" w:rsidP="00B123C2">
      <w:pPr>
        <w:pStyle w:val="Doc-title"/>
        <w:rPr>
          <w:lang w:val="en-US"/>
        </w:rPr>
      </w:pPr>
      <w:r w:rsidRPr="00642597">
        <w:rPr>
          <w:lang w:val="en-US"/>
        </w:rPr>
        <w:t>R2-2405007</w:t>
      </w:r>
      <w:r>
        <w:rPr>
          <w:lang w:val="en-US"/>
        </w:rPr>
        <w:tab/>
        <w:t>Mandating the capability mux-HARQ-ACK-withoutPUCCH-onPUSCH-r16</w:t>
      </w:r>
      <w:r>
        <w:rPr>
          <w:lang w:val="en-US"/>
        </w:rPr>
        <w:tab/>
        <w:t>MediaTek Inc., Ericsson</w:t>
      </w:r>
      <w:r>
        <w:rPr>
          <w:lang w:val="en-US"/>
        </w:rPr>
        <w:tab/>
        <w:t>CR</w:t>
      </w:r>
      <w:r>
        <w:rPr>
          <w:lang w:val="en-US"/>
        </w:rPr>
        <w:tab/>
        <w:t>Rel-18</w:t>
      </w:r>
      <w:r>
        <w:rPr>
          <w:lang w:val="en-US"/>
        </w:rPr>
        <w:tab/>
        <w:t>38.306</w:t>
      </w:r>
      <w:r>
        <w:rPr>
          <w:lang w:val="en-US"/>
        </w:rPr>
        <w:tab/>
        <w:t>18.1.0</w:t>
      </w:r>
      <w:r>
        <w:rPr>
          <w:lang w:val="en-US"/>
        </w:rPr>
        <w:tab/>
        <w:t>1113</w:t>
      </w:r>
      <w:r>
        <w:rPr>
          <w:lang w:val="en-US"/>
        </w:rPr>
        <w:tab/>
        <w:t>-</w:t>
      </w:r>
      <w:r>
        <w:rPr>
          <w:lang w:val="en-US"/>
        </w:rPr>
        <w:tab/>
        <w:t>F</w:t>
      </w:r>
      <w:r>
        <w:rPr>
          <w:lang w:val="en-US"/>
        </w:rPr>
        <w:tab/>
        <w:t>TEI18, NR_newRAT-Core</w:t>
      </w:r>
    </w:p>
    <w:p w14:paraId="03571C8B" w14:textId="77777777" w:rsidR="00B123C2" w:rsidRPr="00466855" w:rsidRDefault="00B123C2" w:rsidP="00B123C2">
      <w:pPr>
        <w:pStyle w:val="Doc-text2"/>
        <w:ind w:left="0" w:firstLine="0"/>
        <w:rPr>
          <w:lang w:val="en-US"/>
        </w:rPr>
      </w:pPr>
    </w:p>
    <w:p w14:paraId="3FEEB5EC" w14:textId="77777777" w:rsidR="00B123C2" w:rsidRDefault="00B123C2" w:rsidP="00B123C2">
      <w:pPr>
        <w:pStyle w:val="Heading4"/>
        <w:rPr>
          <w:lang w:val="en-US"/>
        </w:rPr>
      </w:pPr>
      <w:bookmarkStart w:id="252" w:name="_Toc169647136"/>
      <w:r>
        <w:rPr>
          <w:lang w:val="en-US"/>
        </w:rPr>
        <w:t>6.1.3.3</w:t>
      </w:r>
      <w:r>
        <w:rPr>
          <w:lang w:val="en-US"/>
        </w:rPr>
        <w:tab/>
        <w:t>Other</w:t>
      </w:r>
      <w:bookmarkEnd w:id="244"/>
      <w:bookmarkEnd w:id="252"/>
    </w:p>
    <w:p w14:paraId="43C5E5C4" w14:textId="77777777" w:rsidR="00B123C2" w:rsidRDefault="00B123C2" w:rsidP="00B123C2">
      <w:pPr>
        <w:pStyle w:val="Comments"/>
      </w:pPr>
      <w:r>
        <w:t xml:space="preserve">Including idle and inactive behaviour specified in 38.304 or 36.304. </w:t>
      </w:r>
    </w:p>
    <w:p w14:paraId="1A0C718A" w14:textId="77777777" w:rsidR="00B123C2" w:rsidRDefault="00B123C2" w:rsidP="00B123C2">
      <w:pPr>
        <w:pStyle w:val="Doc-text2"/>
        <w:ind w:left="0" w:firstLine="0"/>
      </w:pPr>
    </w:p>
    <w:p w14:paraId="6A6C6CBC" w14:textId="77777777" w:rsidR="00B123C2" w:rsidRDefault="00B123C2" w:rsidP="00B123C2">
      <w:pPr>
        <w:pStyle w:val="MiniHeading"/>
      </w:pPr>
      <w:r>
        <w:t>MBS</w:t>
      </w:r>
    </w:p>
    <w:p w14:paraId="5C944B93" w14:textId="107A91C5" w:rsidR="00B123C2" w:rsidRDefault="00B123C2" w:rsidP="00B123C2">
      <w:pPr>
        <w:pStyle w:val="Doc-title"/>
      </w:pPr>
      <w:r w:rsidRPr="00642597">
        <w:t>R2-2405280</w:t>
      </w:r>
      <w:r>
        <w:tab/>
        <w:t>Reference for User Service Description</w:t>
      </w:r>
      <w:r>
        <w:tab/>
        <w:t>Nokia, Ericsson, Xiaomi, Qualcomm Incorporated</w:t>
      </w:r>
      <w:r>
        <w:tab/>
        <w:t>CR</w:t>
      </w:r>
      <w:r>
        <w:tab/>
        <w:t>Rel-17</w:t>
      </w:r>
      <w:r>
        <w:tab/>
        <w:t>38.304</w:t>
      </w:r>
      <w:r>
        <w:tab/>
        <w:t>17.8.0</w:t>
      </w:r>
      <w:r>
        <w:tab/>
        <w:t>0404</w:t>
      </w:r>
      <w:r>
        <w:tab/>
        <w:t>-</w:t>
      </w:r>
      <w:r>
        <w:tab/>
        <w:t>F</w:t>
      </w:r>
      <w:r>
        <w:tab/>
        <w:t>NR_MBS-Core</w:t>
      </w:r>
    </w:p>
    <w:p w14:paraId="40243A18" w14:textId="6FA314FF" w:rsidR="00B123C2" w:rsidRDefault="00B123C2" w:rsidP="00B123C2">
      <w:pPr>
        <w:pStyle w:val="Doc-title"/>
      </w:pPr>
      <w:r w:rsidRPr="00642597">
        <w:t>R2-2405281</w:t>
      </w:r>
      <w:r>
        <w:tab/>
        <w:t>Reference for User Service Description</w:t>
      </w:r>
      <w:r>
        <w:tab/>
        <w:t>Nokia, Ericsson, Xiaomi, Qualcomm Incorporated</w:t>
      </w:r>
      <w:r>
        <w:tab/>
        <w:t>CR</w:t>
      </w:r>
      <w:r>
        <w:tab/>
        <w:t>Rel-18</w:t>
      </w:r>
      <w:r>
        <w:tab/>
        <w:t>38.304</w:t>
      </w:r>
      <w:r>
        <w:tab/>
        <w:t>18.1.0</w:t>
      </w:r>
      <w:r>
        <w:tab/>
        <w:t>0405</w:t>
      </w:r>
      <w:r>
        <w:tab/>
        <w:t>-</w:t>
      </w:r>
      <w:r>
        <w:tab/>
        <w:t>A</w:t>
      </w:r>
      <w:r>
        <w:tab/>
        <w:t>NR_MBS-Core</w:t>
      </w:r>
    </w:p>
    <w:p w14:paraId="48D56F94" w14:textId="77777777" w:rsidR="00B123C2" w:rsidRPr="00405B06" w:rsidRDefault="00B123C2" w:rsidP="00B123C2">
      <w:pPr>
        <w:pStyle w:val="Agreement"/>
        <w:tabs>
          <w:tab w:val="clear" w:pos="9990"/>
        </w:tabs>
        <w:overflowPunct/>
        <w:autoSpaceDE/>
        <w:autoSpaceDN/>
        <w:adjustRightInd/>
        <w:ind w:left="1619" w:hanging="360"/>
        <w:textAlignment w:val="auto"/>
      </w:pPr>
      <w:r>
        <w:t>Both agreed</w:t>
      </w:r>
    </w:p>
    <w:p w14:paraId="3F2657D5" w14:textId="77777777" w:rsidR="00B123C2" w:rsidRDefault="00B123C2" w:rsidP="00B123C2">
      <w:pPr>
        <w:pStyle w:val="Doc-title"/>
      </w:pPr>
    </w:p>
    <w:p w14:paraId="3D0462C4" w14:textId="77777777" w:rsidR="00B123C2" w:rsidRPr="00C11C85" w:rsidRDefault="00B123C2" w:rsidP="00B123C2">
      <w:pPr>
        <w:pStyle w:val="MiniHeading"/>
      </w:pPr>
      <w:r>
        <w:t>Misc</w:t>
      </w:r>
    </w:p>
    <w:p w14:paraId="6C4DD19E" w14:textId="65940A46" w:rsidR="00B123C2" w:rsidRDefault="00B123C2" w:rsidP="00B123C2">
      <w:pPr>
        <w:pStyle w:val="Doc-title"/>
      </w:pPr>
      <w:r w:rsidRPr="00642597">
        <w:t>R2-2405457</w:t>
      </w:r>
      <w:r>
        <w:tab/>
        <w:t>Miscellaneous Corrections (Rapporteur)</w:t>
      </w:r>
      <w:r>
        <w:tab/>
        <w:t>Qualcomm Incorporated, Nokia, CATT</w:t>
      </w:r>
      <w:r>
        <w:tab/>
        <w:t>CR</w:t>
      </w:r>
      <w:r>
        <w:tab/>
        <w:t>Rel-17</w:t>
      </w:r>
      <w:r>
        <w:tab/>
        <w:t>38.304</w:t>
      </w:r>
      <w:r>
        <w:tab/>
        <w:t>17.8.0</w:t>
      </w:r>
      <w:r>
        <w:tab/>
        <w:t>0406</w:t>
      </w:r>
      <w:r>
        <w:tab/>
        <w:t>-</w:t>
      </w:r>
      <w:r>
        <w:tab/>
        <w:t>F</w:t>
      </w:r>
      <w:r>
        <w:tab/>
        <w:t>NR_UE_pow_sav_enh-Core, NR_redcap-Core</w:t>
      </w:r>
    </w:p>
    <w:p w14:paraId="006F8121" w14:textId="463E0449" w:rsidR="00B123C2" w:rsidRDefault="00B123C2" w:rsidP="00B123C2">
      <w:pPr>
        <w:pStyle w:val="Doc-title"/>
      </w:pPr>
      <w:r w:rsidRPr="00642597">
        <w:t>R2-2405459</w:t>
      </w:r>
      <w:r>
        <w:tab/>
        <w:t>Miscellaneous Corrections (Rapporteur)</w:t>
      </w:r>
      <w:r>
        <w:tab/>
        <w:t>Qualcomm Incorporated, Ericsson, Nokia, CATT</w:t>
      </w:r>
      <w:r>
        <w:tab/>
        <w:t>CR</w:t>
      </w:r>
      <w:r>
        <w:tab/>
        <w:t>Rel-18</w:t>
      </w:r>
      <w:r>
        <w:tab/>
        <w:t>38.304</w:t>
      </w:r>
      <w:r>
        <w:tab/>
        <w:t>18.1.0</w:t>
      </w:r>
      <w:r>
        <w:tab/>
        <w:t>0407</w:t>
      </w:r>
      <w:r>
        <w:tab/>
        <w:t>-</w:t>
      </w:r>
      <w:r>
        <w:tab/>
        <w:t>F</w:t>
      </w:r>
      <w:r>
        <w:tab/>
        <w:t>NR_UE_pow_sav_enh-Core, NR_redcap-Core, NR_UAV-Core</w:t>
      </w:r>
    </w:p>
    <w:p w14:paraId="50B983AA" w14:textId="77777777" w:rsidR="00B123C2" w:rsidRDefault="00B123C2" w:rsidP="00B123C2">
      <w:pPr>
        <w:pStyle w:val="Doc-text2"/>
      </w:pPr>
    </w:p>
    <w:p w14:paraId="77FCDED5" w14:textId="77777777" w:rsidR="00B123C2" w:rsidRPr="00405B06" w:rsidRDefault="00B123C2" w:rsidP="00B123C2">
      <w:pPr>
        <w:pStyle w:val="Agreement"/>
        <w:tabs>
          <w:tab w:val="clear" w:pos="9990"/>
        </w:tabs>
        <w:overflowPunct/>
        <w:autoSpaceDE/>
        <w:autoSpaceDN/>
        <w:adjustRightInd/>
        <w:ind w:left="1619" w:hanging="360"/>
        <w:textAlignment w:val="auto"/>
      </w:pPr>
      <w:r>
        <w:t>Both agreed</w:t>
      </w:r>
    </w:p>
    <w:p w14:paraId="3AFD8106" w14:textId="77777777" w:rsidR="00B123C2" w:rsidRPr="00466855" w:rsidRDefault="00B123C2" w:rsidP="00B123C2">
      <w:pPr>
        <w:pStyle w:val="Doc-text2"/>
      </w:pPr>
    </w:p>
    <w:p w14:paraId="4371BA8E" w14:textId="77777777" w:rsidR="00EE3560" w:rsidRDefault="00EE3560" w:rsidP="00EE3560">
      <w:pPr>
        <w:pStyle w:val="Heading2"/>
      </w:pPr>
      <w:bookmarkStart w:id="253" w:name="_Toc169647137"/>
      <w:r>
        <w:t>6.2</w:t>
      </w:r>
      <w:r>
        <w:tab/>
        <w:t>NR Sidelink relay</w:t>
      </w:r>
      <w:bookmarkEnd w:id="253"/>
    </w:p>
    <w:p w14:paraId="7D0EB525" w14:textId="7918B67D" w:rsidR="00EE3560" w:rsidRDefault="00EE3560" w:rsidP="00EE3560">
      <w:pPr>
        <w:pStyle w:val="Comments"/>
      </w:pPr>
      <w:r>
        <w:t xml:space="preserve">(NR_SL_Relay-Core; leading WG: RAN2; REL-17; WID: </w:t>
      </w:r>
      <w:r w:rsidRPr="00642597">
        <w:t>RP-212601</w:t>
      </w:r>
      <w:r>
        <w:t>)</w:t>
      </w:r>
    </w:p>
    <w:p w14:paraId="38484B4C" w14:textId="77777777" w:rsidR="00EE3560" w:rsidRDefault="00EE3560" w:rsidP="00EE3560">
      <w:pPr>
        <w:pStyle w:val="Comments"/>
      </w:pPr>
      <w:r>
        <w:t>Tdoc Limitation: 1 tdoc</w:t>
      </w:r>
    </w:p>
    <w:p w14:paraId="487D6A04" w14:textId="77777777" w:rsidR="00EE3560" w:rsidRDefault="00EE3560" w:rsidP="00EE3560">
      <w:pPr>
        <w:pStyle w:val="Comments"/>
      </w:pPr>
    </w:p>
    <w:p w14:paraId="0E58F944" w14:textId="77777777" w:rsidR="00EE3560" w:rsidRDefault="00EE3560" w:rsidP="00EE3560">
      <w:pPr>
        <w:pStyle w:val="Comments"/>
      </w:pPr>
      <w:r>
        <w:t>AIP CRs</w:t>
      </w:r>
    </w:p>
    <w:p w14:paraId="065F6911" w14:textId="3E3DD3E7" w:rsidR="00EE3560" w:rsidRDefault="00EE3560" w:rsidP="00EE3560">
      <w:pPr>
        <w:pStyle w:val="Doc-title"/>
      </w:pPr>
      <w:r w:rsidRPr="00642597">
        <w:t>R2-2405365</w:t>
      </w:r>
      <w:r>
        <w:tab/>
        <w:t>Miscellaneous RRC corrections for  SL relay</w:t>
      </w:r>
      <w:r>
        <w:tab/>
        <w:t>Huawei, HiSilicon</w:t>
      </w:r>
      <w:r>
        <w:tab/>
        <w:t>CR</w:t>
      </w:r>
      <w:r>
        <w:tab/>
        <w:t>Rel-17</w:t>
      </w:r>
      <w:r>
        <w:tab/>
        <w:t>38.331</w:t>
      </w:r>
      <w:r>
        <w:tab/>
        <w:t>17.8.0</w:t>
      </w:r>
      <w:r>
        <w:tab/>
        <w:t>4682</w:t>
      </w:r>
      <w:r>
        <w:tab/>
        <w:t>2</w:t>
      </w:r>
      <w:r>
        <w:tab/>
        <w:t>F</w:t>
      </w:r>
      <w:r>
        <w:tab/>
        <w:t>NR_SL_relay-Core</w:t>
      </w:r>
      <w:r>
        <w:tab/>
        <w:t>R2-2403800</w:t>
      </w:r>
    </w:p>
    <w:p w14:paraId="154E6FF8" w14:textId="77777777" w:rsidR="00EE3560" w:rsidRPr="00A20BDA" w:rsidRDefault="00EE3560">
      <w:pPr>
        <w:pStyle w:val="Doc-text2"/>
        <w:numPr>
          <w:ilvl w:val="0"/>
          <w:numId w:val="68"/>
        </w:numPr>
        <w:overflowPunct/>
        <w:autoSpaceDE/>
        <w:autoSpaceDN/>
        <w:adjustRightInd/>
        <w:textAlignment w:val="auto"/>
      </w:pPr>
      <w:r>
        <w:t>Agreed</w:t>
      </w:r>
    </w:p>
    <w:p w14:paraId="7D2A38CF" w14:textId="4E55AB19" w:rsidR="00EE3560" w:rsidRDefault="00EE3560" w:rsidP="00EE3560">
      <w:pPr>
        <w:pStyle w:val="Doc-title"/>
      </w:pPr>
      <w:r w:rsidRPr="00642597">
        <w:t>R2-2405366</w:t>
      </w:r>
      <w:r>
        <w:tab/>
        <w:t>Miscellaneous RRC corrections for SL relay</w:t>
      </w:r>
      <w:r>
        <w:tab/>
        <w:t>Huawei, HiSilicon</w:t>
      </w:r>
      <w:r>
        <w:tab/>
        <w:t>CR</w:t>
      </w:r>
      <w:r>
        <w:tab/>
        <w:t>Rel-18</w:t>
      </w:r>
      <w:r>
        <w:tab/>
        <w:t>38.331</w:t>
      </w:r>
      <w:r>
        <w:tab/>
        <w:t>18.1.0</w:t>
      </w:r>
      <w:r>
        <w:tab/>
        <w:t>4683</w:t>
      </w:r>
      <w:r>
        <w:tab/>
        <w:t>2</w:t>
      </w:r>
      <w:r>
        <w:tab/>
        <w:t>A</w:t>
      </w:r>
      <w:r>
        <w:tab/>
        <w:t>NR_SL_relay-Core</w:t>
      </w:r>
      <w:r>
        <w:tab/>
        <w:t>R2-2403801</w:t>
      </w:r>
    </w:p>
    <w:p w14:paraId="57D2547C" w14:textId="77777777" w:rsidR="00EE3560" w:rsidRPr="00A20BDA" w:rsidRDefault="00EE3560">
      <w:pPr>
        <w:pStyle w:val="Doc-text2"/>
        <w:numPr>
          <w:ilvl w:val="0"/>
          <w:numId w:val="68"/>
        </w:numPr>
        <w:overflowPunct/>
        <w:autoSpaceDE/>
        <w:autoSpaceDN/>
        <w:adjustRightInd/>
        <w:textAlignment w:val="auto"/>
      </w:pPr>
      <w:r>
        <w:t>Agreed</w:t>
      </w:r>
    </w:p>
    <w:p w14:paraId="3AFFF97B" w14:textId="77777777" w:rsidR="00EE3560" w:rsidRDefault="00EE3560" w:rsidP="00EE3560">
      <w:pPr>
        <w:pStyle w:val="Doc-title"/>
      </w:pPr>
    </w:p>
    <w:p w14:paraId="0912B4C2" w14:textId="359EA1E5" w:rsidR="00EE3560" w:rsidRDefault="00EE3560" w:rsidP="00EE3560">
      <w:pPr>
        <w:pStyle w:val="Doc-title"/>
      </w:pPr>
      <w:r w:rsidRPr="00642597">
        <w:t>R2-2405408</w:t>
      </w:r>
      <w:r>
        <w:tab/>
        <w:t>Correction on SidelinkUEInformationNR</w:t>
      </w:r>
      <w:r>
        <w:tab/>
        <w:t>Philips International B.V.</w:t>
      </w:r>
      <w:r>
        <w:tab/>
        <w:t>CR</w:t>
      </w:r>
      <w:r>
        <w:tab/>
        <w:t>Rel-17</w:t>
      </w:r>
      <w:r>
        <w:tab/>
        <w:t>38.331</w:t>
      </w:r>
      <w:r>
        <w:tab/>
        <w:t>17.8.0</w:t>
      </w:r>
      <w:r>
        <w:tab/>
        <w:t>4731</w:t>
      </w:r>
      <w:r>
        <w:tab/>
        <w:t>1</w:t>
      </w:r>
      <w:r>
        <w:tab/>
        <w:t>F</w:t>
      </w:r>
      <w:r>
        <w:tab/>
        <w:t>NR_SL_relay-Core</w:t>
      </w:r>
      <w:r>
        <w:tab/>
        <w:t>R2-2403398</w:t>
      </w:r>
    </w:p>
    <w:p w14:paraId="2DAD3E7C" w14:textId="77777777" w:rsidR="00EE3560" w:rsidRPr="00A20BDA" w:rsidRDefault="00EE3560">
      <w:pPr>
        <w:pStyle w:val="Doc-text2"/>
        <w:numPr>
          <w:ilvl w:val="0"/>
          <w:numId w:val="68"/>
        </w:numPr>
        <w:overflowPunct/>
        <w:autoSpaceDE/>
        <w:autoSpaceDN/>
        <w:adjustRightInd/>
        <w:textAlignment w:val="auto"/>
      </w:pPr>
      <w:r>
        <w:t>Agreed</w:t>
      </w:r>
    </w:p>
    <w:p w14:paraId="6A42E3E0" w14:textId="2F1FAE08" w:rsidR="00EE3560" w:rsidRDefault="00EE3560" w:rsidP="00EE3560">
      <w:pPr>
        <w:pStyle w:val="Doc-title"/>
      </w:pPr>
      <w:r w:rsidRPr="00642597">
        <w:lastRenderedPageBreak/>
        <w:t>R2-2405412</w:t>
      </w:r>
      <w:r>
        <w:tab/>
        <w:t>Correction on SidelinkUEInformationNR</w:t>
      </w:r>
      <w:r>
        <w:tab/>
        <w:t>Philips International B.V.</w:t>
      </w:r>
      <w:r>
        <w:tab/>
        <w:t>CR</w:t>
      </w:r>
      <w:r>
        <w:tab/>
        <w:t>Rel-18</w:t>
      </w:r>
      <w:r>
        <w:tab/>
        <w:t>38.331</w:t>
      </w:r>
      <w:r>
        <w:tab/>
        <w:t>18.1.0</w:t>
      </w:r>
      <w:r>
        <w:tab/>
        <w:t>4732</w:t>
      </w:r>
      <w:r>
        <w:tab/>
        <w:t>1</w:t>
      </w:r>
      <w:r>
        <w:tab/>
        <w:t>A</w:t>
      </w:r>
      <w:r>
        <w:tab/>
        <w:t>NR_SL_relay-Core</w:t>
      </w:r>
      <w:r>
        <w:tab/>
        <w:t>R2-2403400</w:t>
      </w:r>
    </w:p>
    <w:p w14:paraId="232CF77F" w14:textId="77777777" w:rsidR="00EE3560" w:rsidRPr="00A20BDA" w:rsidRDefault="00EE3560">
      <w:pPr>
        <w:pStyle w:val="Doc-text2"/>
        <w:numPr>
          <w:ilvl w:val="0"/>
          <w:numId w:val="68"/>
        </w:numPr>
        <w:overflowPunct/>
        <w:autoSpaceDE/>
        <w:autoSpaceDN/>
        <w:adjustRightInd/>
        <w:textAlignment w:val="auto"/>
      </w:pPr>
      <w:r>
        <w:t>Agreed</w:t>
      </w:r>
    </w:p>
    <w:p w14:paraId="0F1F84ED" w14:textId="77777777" w:rsidR="00EE3560" w:rsidRDefault="00EE3560" w:rsidP="00EE3560">
      <w:pPr>
        <w:pStyle w:val="Comments"/>
      </w:pPr>
    </w:p>
    <w:p w14:paraId="473B3E01" w14:textId="77777777" w:rsidR="00EE3560" w:rsidRDefault="00EE3560" w:rsidP="00EE3560">
      <w:pPr>
        <w:pStyle w:val="Comments"/>
      </w:pPr>
      <w:r>
        <w:t>Other documents</w:t>
      </w:r>
    </w:p>
    <w:p w14:paraId="46C69843" w14:textId="6DD07755" w:rsidR="00EE3560" w:rsidRDefault="00EE3560" w:rsidP="00EE3560">
      <w:pPr>
        <w:pStyle w:val="Doc-title"/>
      </w:pPr>
      <w:r w:rsidRPr="00642597">
        <w:t>R2-2405349</w:t>
      </w:r>
      <w:r>
        <w:tab/>
        <w:t>Corrections for sidelink UE Information</w:t>
      </w:r>
      <w:r>
        <w:tab/>
        <w:t>ZTE, Sanechips</w:t>
      </w:r>
      <w:r>
        <w:tab/>
        <w:t>CR</w:t>
      </w:r>
      <w:r>
        <w:tab/>
        <w:t>Rel-17</w:t>
      </w:r>
      <w:r>
        <w:tab/>
        <w:t>38.331</w:t>
      </w:r>
      <w:r>
        <w:tab/>
        <w:t>17.8.0</w:t>
      </w:r>
      <w:r>
        <w:tab/>
        <w:t>4828</w:t>
      </w:r>
      <w:r>
        <w:tab/>
        <w:t>-</w:t>
      </w:r>
      <w:r>
        <w:tab/>
        <w:t>F</w:t>
      </w:r>
      <w:r>
        <w:tab/>
        <w:t>NR_SL_relay-Core</w:t>
      </w:r>
    </w:p>
    <w:p w14:paraId="4BCC0B65" w14:textId="77777777" w:rsidR="00EE3560" w:rsidRPr="0069004F" w:rsidRDefault="00EE3560">
      <w:pPr>
        <w:pStyle w:val="Doc-text2"/>
        <w:numPr>
          <w:ilvl w:val="0"/>
          <w:numId w:val="68"/>
        </w:numPr>
        <w:overflowPunct/>
        <w:autoSpaceDE/>
        <w:autoSpaceDN/>
        <w:adjustRightInd/>
        <w:textAlignment w:val="auto"/>
      </w:pPr>
      <w:r>
        <w:t>Not pursued</w:t>
      </w:r>
    </w:p>
    <w:p w14:paraId="6DDDFF59" w14:textId="6CC05470" w:rsidR="00EE3560" w:rsidRDefault="00EE3560" w:rsidP="00EE3560">
      <w:pPr>
        <w:pStyle w:val="Doc-title"/>
      </w:pPr>
      <w:r w:rsidRPr="00642597">
        <w:t>R2-2405350</w:t>
      </w:r>
      <w:r>
        <w:tab/>
        <w:t>Corrections for sidelink UE Information</w:t>
      </w:r>
      <w:r>
        <w:tab/>
        <w:t>ZTE, Sanechips</w:t>
      </w:r>
      <w:r>
        <w:tab/>
        <w:t>CR</w:t>
      </w:r>
      <w:r>
        <w:tab/>
        <w:t>Rel-18</w:t>
      </w:r>
      <w:r>
        <w:tab/>
        <w:t>38.331</w:t>
      </w:r>
      <w:r>
        <w:tab/>
        <w:t>18.1.0</w:t>
      </w:r>
      <w:r>
        <w:tab/>
        <w:t>4829</w:t>
      </w:r>
      <w:r>
        <w:tab/>
        <w:t>-</w:t>
      </w:r>
      <w:r>
        <w:tab/>
        <w:t>A</w:t>
      </w:r>
      <w:r>
        <w:tab/>
        <w:t>NR_SL_relay-Core</w:t>
      </w:r>
    </w:p>
    <w:p w14:paraId="7899FB7B" w14:textId="77777777" w:rsidR="00EE3560" w:rsidRPr="0069004F" w:rsidRDefault="00EE3560">
      <w:pPr>
        <w:pStyle w:val="Doc-text2"/>
        <w:numPr>
          <w:ilvl w:val="0"/>
          <w:numId w:val="68"/>
        </w:numPr>
        <w:overflowPunct/>
        <w:autoSpaceDE/>
        <w:autoSpaceDN/>
        <w:adjustRightInd/>
        <w:textAlignment w:val="auto"/>
      </w:pPr>
      <w:r>
        <w:t>Not pursued</w:t>
      </w:r>
    </w:p>
    <w:p w14:paraId="46518B27" w14:textId="77777777" w:rsidR="00EE3560" w:rsidRDefault="00EE3560" w:rsidP="00EE3560">
      <w:pPr>
        <w:pStyle w:val="Doc-text2"/>
      </w:pPr>
    </w:p>
    <w:p w14:paraId="41543F8B" w14:textId="77777777" w:rsidR="00EE3560" w:rsidRDefault="00EE3560" w:rsidP="00EE3560">
      <w:pPr>
        <w:pStyle w:val="Doc-text2"/>
      </w:pPr>
      <w:r>
        <w:t>Discussion:</w:t>
      </w:r>
    </w:p>
    <w:p w14:paraId="5816924F" w14:textId="77777777" w:rsidR="00EE3560" w:rsidRDefault="00EE3560" w:rsidP="00EE3560">
      <w:pPr>
        <w:pStyle w:val="Doc-text2"/>
      </w:pPr>
      <w:r>
        <w:t>Apple understand that the Tx resource request is a general case, and they are not sure we need to exclude all of this functionality from the relay case.  They find the current text more flexible.</w:t>
      </w:r>
    </w:p>
    <w:p w14:paraId="74F7C03B" w14:textId="77777777" w:rsidR="00EE3560" w:rsidRDefault="00EE3560" w:rsidP="00EE3560">
      <w:pPr>
        <w:pStyle w:val="Doc-text2"/>
      </w:pPr>
      <w:r>
        <w:t>Ericsson think nothing is broken.</w:t>
      </w:r>
    </w:p>
    <w:p w14:paraId="5F9687F9" w14:textId="77777777" w:rsidR="00EE3560" w:rsidRDefault="00EE3560" w:rsidP="00EE3560">
      <w:pPr>
        <w:pStyle w:val="Doc-text2"/>
      </w:pPr>
      <w:r>
        <w:t>Nokia have some concern because the affected IE is also needed for the relay case.</w:t>
      </w:r>
    </w:p>
    <w:p w14:paraId="2CEB5511" w14:textId="77777777" w:rsidR="00EE3560" w:rsidRDefault="00EE3560" w:rsidP="00EE3560">
      <w:pPr>
        <w:pStyle w:val="Doc-text2"/>
      </w:pPr>
      <w:r>
        <w:t>ZTE indicate that if the relay and non-relay cases are not distinguished, sidelink communication behaviours may also cover the relay case.  On Nokia’s concern, they understand that the first level 4 bullet only applies to the non-relay case and the second level 4 bullet applies to both.</w:t>
      </w:r>
    </w:p>
    <w:p w14:paraId="5B2B3F72" w14:textId="77777777" w:rsidR="00EE3560" w:rsidRDefault="00EE3560" w:rsidP="00EE3560">
      <w:pPr>
        <w:pStyle w:val="Doc-text2"/>
      </w:pPr>
      <w:r>
        <w:t>Huawei understand the change is that for the relay case, the UE will not include the Tx resource request, which is covered under other branches for relays.  They have some sympathy for the change but also agree with Ericsson that nothing is broken, because there is an “if needed” condition already.  ZTE think the “if needed” applies only to the subfields.</w:t>
      </w:r>
    </w:p>
    <w:p w14:paraId="252DE330" w14:textId="77777777" w:rsidR="00EE3560" w:rsidRPr="00A20BDA" w:rsidRDefault="00EE3560" w:rsidP="00EE3560">
      <w:pPr>
        <w:pStyle w:val="Doc-text2"/>
      </w:pPr>
      <w:r>
        <w:t>CATT agree with Ericsson and Huawei.</w:t>
      </w:r>
    </w:p>
    <w:p w14:paraId="6C717C0E" w14:textId="77777777" w:rsidR="00EE3560" w:rsidRPr="00E766B5" w:rsidRDefault="00EE3560" w:rsidP="00EE3560">
      <w:pPr>
        <w:pStyle w:val="Doc-text2"/>
      </w:pPr>
    </w:p>
    <w:p w14:paraId="58B11A33" w14:textId="4CEB9F47" w:rsidR="00EE3560" w:rsidRDefault="00EE3560" w:rsidP="00EE3560">
      <w:pPr>
        <w:pStyle w:val="Doc-title"/>
      </w:pPr>
      <w:r w:rsidRPr="00642597">
        <w:t>R2-2405363</w:t>
      </w:r>
      <w:r>
        <w:tab/>
        <w:t>Clarification to s-MeasConfig for L2 U2N relay case</w:t>
      </w:r>
      <w:r>
        <w:tab/>
        <w:t>Huawei, HiSilicon, Sharp, CATT, LG</w:t>
      </w:r>
      <w:r>
        <w:tab/>
        <w:t>CR</w:t>
      </w:r>
      <w:r>
        <w:tab/>
        <w:t>Rel-17</w:t>
      </w:r>
      <w:r>
        <w:tab/>
        <w:t>38.331</w:t>
      </w:r>
      <w:r>
        <w:tab/>
        <w:t>17.8.0</w:t>
      </w:r>
      <w:r>
        <w:tab/>
        <w:t>4830</w:t>
      </w:r>
      <w:r>
        <w:tab/>
        <w:t>-</w:t>
      </w:r>
      <w:r>
        <w:tab/>
        <w:t>F</w:t>
      </w:r>
      <w:r>
        <w:tab/>
        <w:t>NR_SL_relay-Core</w:t>
      </w:r>
    </w:p>
    <w:p w14:paraId="1D46ECC6" w14:textId="77777777" w:rsidR="00EE3560" w:rsidRPr="0069004F" w:rsidRDefault="00EE3560">
      <w:pPr>
        <w:pStyle w:val="Doc-text2"/>
        <w:numPr>
          <w:ilvl w:val="0"/>
          <w:numId w:val="68"/>
        </w:numPr>
        <w:overflowPunct/>
        <w:autoSpaceDE/>
        <w:autoSpaceDN/>
        <w:adjustRightInd/>
        <w:textAlignment w:val="auto"/>
      </w:pPr>
      <w:r>
        <w:t>Agreed</w:t>
      </w:r>
    </w:p>
    <w:p w14:paraId="44F61E07" w14:textId="571A7921" w:rsidR="00EE3560" w:rsidRDefault="00EE3560" w:rsidP="00EE3560">
      <w:pPr>
        <w:pStyle w:val="Doc-title"/>
      </w:pPr>
      <w:r w:rsidRPr="00642597">
        <w:t>R2-2405364</w:t>
      </w:r>
      <w:r>
        <w:tab/>
        <w:t>Clarification to s-MeasConfig for L2 U2N relay case</w:t>
      </w:r>
      <w:r>
        <w:tab/>
        <w:t>Huawei, HiSilicon, Sharp, CATT, LG</w:t>
      </w:r>
      <w:r>
        <w:tab/>
        <w:t>CR</w:t>
      </w:r>
      <w:r>
        <w:tab/>
        <w:t>Rel-18</w:t>
      </w:r>
      <w:r>
        <w:tab/>
        <w:t>38.331</w:t>
      </w:r>
      <w:r>
        <w:tab/>
        <w:t>18.1.0</w:t>
      </w:r>
      <w:r>
        <w:tab/>
        <w:t>4831</w:t>
      </w:r>
      <w:r>
        <w:tab/>
        <w:t>-</w:t>
      </w:r>
      <w:r>
        <w:tab/>
        <w:t>A</w:t>
      </w:r>
      <w:r>
        <w:tab/>
        <w:t>NR_SL_relay-Core</w:t>
      </w:r>
    </w:p>
    <w:p w14:paraId="30EAD1EE" w14:textId="77777777" w:rsidR="00EE3560" w:rsidRPr="0069004F" w:rsidRDefault="00EE3560">
      <w:pPr>
        <w:pStyle w:val="Doc-text2"/>
        <w:numPr>
          <w:ilvl w:val="0"/>
          <w:numId w:val="68"/>
        </w:numPr>
        <w:overflowPunct/>
        <w:autoSpaceDE/>
        <w:autoSpaceDN/>
        <w:adjustRightInd/>
        <w:textAlignment w:val="auto"/>
      </w:pPr>
      <w:r>
        <w:t>Agreed</w:t>
      </w:r>
    </w:p>
    <w:p w14:paraId="3887A985" w14:textId="77777777" w:rsidR="00876324" w:rsidRPr="00466855" w:rsidRDefault="00876324" w:rsidP="00876324">
      <w:pPr>
        <w:pStyle w:val="Doc-text2"/>
      </w:pPr>
    </w:p>
    <w:p w14:paraId="477F33C0" w14:textId="77777777" w:rsidR="00876324" w:rsidRDefault="00876324" w:rsidP="00876324">
      <w:pPr>
        <w:pStyle w:val="Heading2"/>
      </w:pPr>
      <w:bookmarkStart w:id="254" w:name="_Toc169647138"/>
      <w:r>
        <w:t>6.3</w:t>
      </w:r>
      <w:r>
        <w:tab/>
        <w:t>Void</w:t>
      </w:r>
      <w:bookmarkEnd w:id="254"/>
    </w:p>
    <w:p w14:paraId="0E8028DF" w14:textId="77777777" w:rsidR="00EE3560" w:rsidRDefault="00EE3560" w:rsidP="00EE3560">
      <w:pPr>
        <w:pStyle w:val="Heading2"/>
      </w:pPr>
      <w:bookmarkStart w:id="255" w:name="_Toc158241550"/>
      <w:bookmarkStart w:id="256" w:name="_Toc169647139"/>
      <w:r>
        <w:t>6.4</w:t>
      </w:r>
      <w:r>
        <w:tab/>
        <w:t>NR positioning enhancements</w:t>
      </w:r>
      <w:bookmarkEnd w:id="255"/>
      <w:bookmarkEnd w:id="256"/>
    </w:p>
    <w:p w14:paraId="65ACABE1" w14:textId="181C41E9" w:rsidR="00EE3560" w:rsidRDefault="00EE3560" w:rsidP="00EE3560">
      <w:pPr>
        <w:pStyle w:val="Comments"/>
      </w:pPr>
      <w:r>
        <w:t xml:space="preserve">(NR_pos_enh-Core; leading WG: RAN1; REL-17; WID: </w:t>
      </w:r>
      <w:r w:rsidRPr="00642597">
        <w:t>RP-210903</w:t>
      </w:r>
      <w:r>
        <w:t>)</w:t>
      </w:r>
    </w:p>
    <w:p w14:paraId="2C4AD1C6" w14:textId="77777777" w:rsidR="00EE3560" w:rsidRDefault="00EE3560" w:rsidP="00EE3560">
      <w:pPr>
        <w:pStyle w:val="Comments"/>
      </w:pPr>
      <w:r>
        <w:t>Tdoc Limitation: 1 tdoc</w:t>
      </w:r>
    </w:p>
    <w:p w14:paraId="4D5E5625" w14:textId="77777777" w:rsidR="00EE3560" w:rsidRDefault="00EE3560" w:rsidP="00EE3560">
      <w:pPr>
        <w:pStyle w:val="Comments"/>
      </w:pPr>
    </w:p>
    <w:p w14:paraId="371BB2A4" w14:textId="77777777" w:rsidR="00EE3560" w:rsidRDefault="00EE3560" w:rsidP="00EE3560">
      <w:pPr>
        <w:pStyle w:val="Comments"/>
      </w:pPr>
      <w:r>
        <w:t>AIP CR</w:t>
      </w:r>
    </w:p>
    <w:p w14:paraId="3CA11851" w14:textId="3C5E4C18" w:rsidR="00EE3560" w:rsidRDefault="00EE3560" w:rsidP="00EE3560">
      <w:pPr>
        <w:pStyle w:val="Doc-title"/>
      </w:pPr>
      <w:r w:rsidRPr="00642597">
        <w:t>R2-2405255</w:t>
      </w:r>
      <w:r>
        <w:tab/>
        <w:t>Introduction of NR UE Rx-Tx time difference measurement in NR UL E-CID</w:t>
      </w:r>
      <w:r>
        <w:tab/>
        <w:t>Ericsson, Polaris Wireless, China Telecom, NTT Docomo, AT&amp;T, FirstNet, Intel, Comtech, Nokia, Nokia Shanghai Bell, Verizon Wireless, Huawei, ZTE</w:t>
      </w:r>
      <w:r>
        <w:tab/>
        <w:t>CR</w:t>
      </w:r>
      <w:r>
        <w:tab/>
        <w:t>Rel-18</w:t>
      </w:r>
      <w:r>
        <w:tab/>
        <w:t>38.305</w:t>
      </w:r>
      <w:r>
        <w:tab/>
        <w:t>18.1.0</w:t>
      </w:r>
      <w:r>
        <w:tab/>
        <w:t>0164</w:t>
      </w:r>
      <w:r>
        <w:tab/>
        <w:t>2</w:t>
      </w:r>
      <w:r>
        <w:tab/>
        <w:t>F</w:t>
      </w:r>
      <w:r>
        <w:tab/>
        <w:t>NR_pos_enh-Core</w:t>
      </w:r>
      <w:r>
        <w:tab/>
        <w:t>R2-2403740</w:t>
      </w:r>
    </w:p>
    <w:p w14:paraId="0B2EB3FF" w14:textId="77777777" w:rsidR="00EE3560" w:rsidRPr="00FF1160" w:rsidRDefault="00EE3560">
      <w:pPr>
        <w:pStyle w:val="Doc-text2"/>
        <w:numPr>
          <w:ilvl w:val="0"/>
          <w:numId w:val="68"/>
        </w:numPr>
        <w:overflowPunct/>
        <w:autoSpaceDE/>
        <w:autoSpaceDN/>
        <w:adjustRightInd/>
        <w:textAlignment w:val="auto"/>
      </w:pPr>
      <w:r>
        <w:t>Agreed</w:t>
      </w:r>
    </w:p>
    <w:p w14:paraId="19BBE593" w14:textId="77777777" w:rsidR="00EE3560" w:rsidRPr="00E374B5" w:rsidRDefault="00EE3560" w:rsidP="00EE3560">
      <w:pPr>
        <w:pStyle w:val="Doc-text2"/>
      </w:pPr>
    </w:p>
    <w:p w14:paraId="58630B1F" w14:textId="77777777" w:rsidR="00EE3560" w:rsidRDefault="00EE3560" w:rsidP="00EE3560">
      <w:pPr>
        <w:pStyle w:val="Comments"/>
      </w:pPr>
      <w:r>
        <w:t>Other documents</w:t>
      </w:r>
    </w:p>
    <w:p w14:paraId="6AAE927B" w14:textId="7B3E383E" w:rsidR="00EE3560" w:rsidRDefault="00EE3560" w:rsidP="00EE3560">
      <w:pPr>
        <w:pStyle w:val="Doc-title"/>
      </w:pPr>
      <w:r w:rsidRPr="00642597">
        <w:t>R2-2404625</w:t>
      </w:r>
      <w:r>
        <w:tab/>
        <w:t>Correction on SP SRS activation/deactivation MAC CE</w:t>
      </w:r>
      <w:r>
        <w:tab/>
        <w:t>ZTE Corporation</w:t>
      </w:r>
      <w:r>
        <w:tab/>
        <w:t>CR</w:t>
      </w:r>
      <w:r>
        <w:tab/>
        <w:t>Rel-17</w:t>
      </w:r>
      <w:r>
        <w:tab/>
        <w:t>38.321</w:t>
      </w:r>
      <w:r>
        <w:tab/>
        <w:t>17.8.0</w:t>
      </w:r>
      <w:r>
        <w:tab/>
        <w:t>1840</w:t>
      </w:r>
      <w:r>
        <w:tab/>
        <w:t>-</w:t>
      </w:r>
      <w:r>
        <w:tab/>
        <w:t>F</w:t>
      </w:r>
      <w:r>
        <w:tab/>
        <w:t>NR_pos_enh-Core</w:t>
      </w:r>
    </w:p>
    <w:p w14:paraId="463659F1" w14:textId="77777777" w:rsidR="00EE3560" w:rsidRPr="005678EA" w:rsidRDefault="00EE3560">
      <w:pPr>
        <w:pStyle w:val="Doc-text2"/>
        <w:numPr>
          <w:ilvl w:val="0"/>
          <w:numId w:val="68"/>
        </w:numPr>
        <w:overflowPunct/>
        <w:autoSpaceDE/>
        <w:autoSpaceDN/>
        <w:adjustRightInd/>
        <w:textAlignment w:val="auto"/>
      </w:pPr>
      <w:r>
        <w:t>Postponed</w:t>
      </w:r>
    </w:p>
    <w:p w14:paraId="2E25438D" w14:textId="0B84E9B9" w:rsidR="00EE3560" w:rsidRDefault="00EE3560" w:rsidP="00EE3560">
      <w:pPr>
        <w:pStyle w:val="Doc-title"/>
      </w:pPr>
      <w:r w:rsidRPr="00642597">
        <w:t>R2-2404626</w:t>
      </w:r>
      <w:r>
        <w:tab/>
        <w:t>Correction on SP SRS activation deactivation MAC CE(R18)</w:t>
      </w:r>
      <w:r>
        <w:tab/>
        <w:t>ZTE Corporation</w:t>
      </w:r>
      <w:r>
        <w:tab/>
        <w:t>CR</w:t>
      </w:r>
      <w:r>
        <w:tab/>
        <w:t>Rel-18</w:t>
      </w:r>
      <w:r>
        <w:tab/>
        <w:t>38.321</w:t>
      </w:r>
      <w:r>
        <w:tab/>
        <w:t>18.1.0</w:t>
      </w:r>
      <w:r>
        <w:tab/>
        <w:t>1841</w:t>
      </w:r>
      <w:r>
        <w:tab/>
        <w:t>-</w:t>
      </w:r>
      <w:r>
        <w:tab/>
        <w:t>F</w:t>
      </w:r>
      <w:r>
        <w:tab/>
        <w:t>NR_pos_enh-Core</w:t>
      </w:r>
    </w:p>
    <w:p w14:paraId="669D3942" w14:textId="77777777" w:rsidR="00EE3560" w:rsidRPr="005678EA" w:rsidRDefault="00EE3560">
      <w:pPr>
        <w:pStyle w:val="Doc-text2"/>
        <w:numPr>
          <w:ilvl w:val="0"/>
          <w:numId w:val="68"/>
        </w:numPr>
        <w:overflowPunct/>
        <w:autoSpaceDE/>
        <w:autoSpaceDN/>
        <w:adjustRightInd/>
        <w:textAlignment w:val="auto"/>
      </w:pPr>
      <w:r>
        <w:lastRenderedPageBreak/>
        <w:t>Postponed</w:t>
      </w:r>
    </w:p>
    <w:p w14:paraId="38AA8C4B" w14:textId="77777777" w:rsidR="00EE3560" w:rsidRDefault="00EE3560" w:rsidP="00EE3560">
      <w:pPr>
        <w:pStyle w:val="Doc-text2"/>
      </w:pPr>
    </w:p>
    <w:p w14:paraId="01D4E1A2" w14:textId="77777777" w:rsidR="00EE3560" w:rsidRDefault="00EE3560" w:rsidP="00EE3560">
      <w:pPr>
        <w:pStyle w:val="Doc-text2"/>
      </w:pPr>
      <w:r>
        <w:t>Discussion:</w:t>
      </w:r>
    </w:p>
    <w:p w14:paraId="5EE0A2CC" w14:textId="77777777" w:rsidR="00EE3560" w:rsidRDefault="00EE3560" w:rsidP="00EE3560">
      <w:pPr>
        <w:pStyle w:val="Doc-text2"/>
      </w:pPr>
      <w:r>
        <w:t>Huawei understand the idea but think the correction does not completely resolve the problem, because there is also a cell ID.  ZTE understand that the network would use the last serving cell ID.  Huawei think SP-SRS in RRC_INACTIVE in Rel-17 is not a big problem, because the RRCRelease can just configure periodic SRS.</w:t>
      </w:r>
    </w:p>
    <w:p w14:paraId="6AD2469F" w14:textId="77777777" w:rsidR="00EE3560" w:rsidRDefault="00EE3560" w:rsidP="00EE3560">
      <w:pPr>
        <w:pStyle w:val="Doc-text2"/>
      </w:pPr>
      <w:r>
        <w:t>Qualcomm note that there is subsequent DL data transfer; the UE can send MO-LR via SDT and SP-SRS can be activated with subsequent DL data.  They also wonder if the cell ID by itself is enough.</w:t>
      </w:r>
    </w:p>
    <w:p w14:paraId="1FEC42CA" w14:textId="77777777" w:rsidR="00EE3560" w:rsidRDefault="00EE3560" w:rsidP="00EE3560">
      <w:pPr>
        <w:pStyle w:val="Doc-text2"/>
      </w:pPr>
      <w:r>
        <w:t>ZTE intended that the cell ID would use the last serving cell, but they could revise the CR to make a similar change to the cell ID.</w:t>
      </w:r>
    </w:p>
    <w:p w14:paraId="45CB1121" w14:textId="77777777" w:rsidR="00EE3560" w:rsidRDefault="00EE3560" w:rsidP="00EE3560">
      <w:pPr>
        <w:pStyle w:val="Doc-text2"/>
      </w:pPr>
      <w:r>
        <w:t>Intel think there is nothing wrong with the cell ID, just the BWP ID, and they think changing the behaviour for the cell ID might create a problem in Rel-18.  Huawei wonder if we will reuse this MAC CE in Rel-18; Intel understand that we will not.</w:t>
      </w:r>
    </w:p>
    <w:p w14:paraId="1A5CFF59" w14:textId="77777777" w:rsidR="00EE3560" w:rsidRPr="00FF1160" w:rsidRDefault="00EE3560" w:rsidP="00EE3560">
      <w:pPr>
        <w:pStyle w:val="Doc-text2"/>
      </w:pPr>
      <w:r>
        <w:t>ZTE suggest that we change BWP ID now and see how the cell ID should be handled in light of the MAC CE decisions for aggregated SRS.</w:t>
      </w:r>
    </w:p>
    <w:p w14:paraId="7CBCC36F" w14:textId="77777777" w:rsidR="00EE3560" w:rsidRDefault="00EE3560" w:rsidP="00EE3560">
      <w:pPr>
        <w:pStyle w:val="Doc-title"/>
      </w:pPr>
    </w:p>
    <w:p w14:paraId="70A26BD0" w14:textId="1029A8AF" w:rsidR="00EE3560" w:rsidRDefault="00EE3560" w:rsidP="00EE3560">
      <w:pPr>
        <w:pStyle w:val="Doc-title"/>
      </w:pPr>
      <w:r w:rsidRPr="00642597">
        <w:t>R2-2404756</w:t>
      </w:r>
      <w:r>
        <w:tab/>
        <w:t>Correction on the UL TEG report</w:t>
      </w:r>
      <w:r>
        <w:tab/>
        <w:t>Huawei, HiSilicon, Ericsson</w:t>
      </w:r>
      <w:r>
        <w:tab/>
        <w:t>CR</w:t>
      </w:r>
      <w:r>
        <w:tab/>
        <w:t>Rel-17</w:t>
      </w:r>
      <w:r>
        <w:tab/>
        <w:t>38.331</w:t>
      </w:r>
      <w:r>
        <w:tab/>
        <w:t>17.8.0</w:t>
      </w:r>
      <w:r>
        <w:tab/>
        <w:t>4794</w:t>
      </w:r>
      <w:r>
        <w:tab/>
        <w:t>-</w:t>
      </w:r>
      <w:r>
        <w:tab/>
        <w:t>F</w:t>
      </w:r>
      <w:r>
        <w:tab/>
        <w:t>NR_pos_enh-Core</w:t>
      </w:r>
    </w:p>
    <w:p w14:paraId="220EF962" w14:textId="77777777" w:rsidR="00EE3560" w:rsidRDefault="00EE3560">
      <w:pPr>
        <w:pStyle w:val="Doc-text2"/>
        <w:numPr>
          <w:ilvl w:val="0"/>
          <w:numId w:val="68"/>
        </w:numPr>
        <w:overflowPunct/>
        <w:autoSpaceDE/>
        <w:autoSpaceDN/>
        <w:adjustRightInd/>
        <w:textAlignment w:val="auto"/>
      </w:pPr>
      <w:r>
        <w:t>Multi-RTT to be removed from the coversheet</w:t>
      </w:r>
    </w:p>
    <w:p w14:paraId="3381F0F4" w14:textId="77777777" w:rsidR="00EE3560" w:rsidRDefault="00EE3560">
      <w:pPr>
        <w:pStyle w:val="Doc-text2"/>
        <w:numPr>
          <w:ilvl w:val="0"/>
          <w:numId w:val="68"/>
        </w:numPr>
        <w:overflowPunct/>
        <w:autoSpaceDE/>
        <w:autoSpaceDN/>
        <w:adjustRightInd/>
        <w:textAlignment w:val="auto"/>
      </w:pPr>
      <w:r>
        <w:t>“a ue-TxTEG-ID” to be changed to “the ue-TxTEG-ID” in the last field description</w:t>
      </w:r>
    </w:p>
    <w:p w14:paraId="1B059E01" w14:textId="77777777" w:rsidR="00EE3560" w:rsidRDefault="00EE3560">
      <w:pPr>
        <w:pStyle w:val="Doc-text2"/>
        <w:numPr>
          <w:ilvl w:val="0"/>
          <w:numId w:val="68"/>
        </w:numPr>
        <w:overflowPunct/>
        <w:autoSpaceDE/>
        <w:autoSpaceDN/>
        <w:adjustRightInd/>
        <w:textAlignment w:val="auto"/>
      </w:pPr>
      <w:r>
        <w:t>Remove duplicated field description table</w:t>
      </w:r>
    </w:p>
    <w:p w14:paraId="418B4C47" w14:textId="77777777" w:rsidR="00EE3560" w:rsidRDefault="00EE3560">
      <w:pPr>
        <w:pStyle w:val="Doc-text2"/>
        <w:numPr>
          <w:ilvl w:val="0"/>
          <w:numId w:val="68"/>
        </w:numPr>
        <w:overflowPunct/>
        <w:autoSpaceDE/>
        <w:autoSpaceDN/>
        <w:adjustRightInd/>
        <w:textAlignment w:val="auto"/>
      </w:pPr>
      <w:r>
        <w:t>Add 6.2.2 to affected clauses</w:t>
      </w:r>
    </w:p>
    <w:p w14:paraId="17FA1750" w14:textId="77777777" w:rsidR="00EE3560" w:rsidRPr="00BB32D5" w:rsidRDefault="00EE3560">
      <w:pPr>
        <w:pStyle w:val="Doc-text2"/>
        <w:numPr>
          <w:ilvl w:val="0"/>
          <w:numId w:val="68"/>
        </w:numPr>
        <w:overflowPunct/>
        <w:autoSpaceDE/>
        <w:autoSpaceDN/>
        <w:adjustRightInd/>
        <w:textAlignment w:val="auto"/>
      </w:pPr>
      <w:r>
        <w:t>Agreed with these changes as R2-2405862</w:t>
      </w:r>
    </w:p>
    <w:p w14:paraId="705D1188" w14:textId="2446F3CC" w:rsidR="00EE3560" w:rsidRDefault="00EE3560" w:rsidP="00EE3560">
      <w:pPr>
        <w:pStyle w:val="Doc-title"/>
      </w:pPr>
      <w:r w:rsidRPr="00642597">
        <w:t>R2-2404757</w:t>
      </w:r>
      <w:r>
        <w:tab/>
        <w:t>Correction on the UL TEG report</w:t>
      </w:r>
      <w:r>
        <w:tab/>
        <w:t>Huawei, HiSilicon, Ericsson</w:t>
      </w:r>
      <w:r>
        <w:tab/>
        <w:t>CR</w:t>
      </w:r>
      <w:r>
        <w:tab/>
        <w:t>Rel-18</w:t>
      </w:r>
      <w:r>
        <w:tab/>
        <w:t>38.331</w:t>
      </w:r>
      <w:r>
        <w:tab/>
        <w:t>18.1.0</w:t>
      </w:r>
      <w:r>
        <w:tab/>
        <w:t>4795</w:t>
      </w:r>
      <w:r>
        <w:tab/>
        <w:t>-</w:t>
      </w:r>
      <w:r>
        <w:tab/>
        <w:t>A</w:t>
      </w:r>
      <w:r>
        <w:tab/>
        <w:t>NR_pos_enh-Core</w:t>
      </w:r>
    </w:p>
    <w:p w14:paraId="3D767476" w14:textId="77777777" w:rsidR="00EE3560" w:rsidRDefault="00EE3560">
      <w:pPr>
        <w:pStyle w:val="Doc-text2"/>
        <w:numPr>
          <w:ilvl w:val="0"/>
          <w:numId w:val="68"/>
        </w:numPr>
        <w:overflowPunct/>
        <w:autoSpaceDE/>
        <w:autoSpaceDN/>
        <w:adjustRightInd/>
        <w:textAlignment w:val="auto"/>
      </w:pPr>
      <w:r>
        <w:t>Multi-RTT to be removed from the coversheet</w:t>
      </w:r>
    </w:p>
    <w:p w14:paraId="045E95A2" w14:textId="77777777" w:rsidR="00EE3560" w:rsidRDefault="00EE3560">
      <w:pPr>
        <w:pStyle w:val="Doc-text2"/>
        <w:numPr>
          <w:ilvl w:val="0"/>
          <w:numId w:val="68"/>
        </w:numPr>
        <w:overflowPunct/>
        <w:autoSpaceDE/>
        <w:autoSpaceDN/>
        <w:adjustRightInd/>
        <w:textAlignment w:val="auto"/>
      </w:pPr>
      <w:r>
        <w:t>“a ue-TxTEG-ID” to be changed to “the ue-TxTEG-ID” in the last field description</w:t>
      </w:r>
    </w:p>
    <w:p w14:paraId="3B9F1542" w14:textId="77777777" w:rsidR="00EE3560" w:rsidRDefault="00EE3560">
      <w:pPr>
        <w:pStyle w:val="Doc-text2"/>
        <w:numPr>
          <w:ilvl w:val="0"/>
          <w:numId w:val="68"/>
        </w:numPr>
        <w:overflowPunct/>
        <w:autoSpaceDE/>
        <w:autoSpaceDN/>
        <w:adjustRightInd/>
        <w:textAlignment w:val="auto"/>
      </w:pPr>
      <w:r>
        <w:t>Remove duplicated field description table</w:t>
      </w:r>
    </w:p>
    <w:p w14:paraId="60FF61A9" w14:textId="77777777" w:rsidR="00EE3560" w:rsidRDefault="00EE3560">
      <w:pPr>
        <w:pStyle w:val="Doc-text2"/>
        <w:numPr>
          <w:ilvl w:val="0"/>
          <w:numId w:val="68"/>
        </w:numPr>
        <w:overflowPunct/>
        <w:autoSpaceDE/>
        <w:autoSpaceDN/>
        <w:adjustRightInd/>
        <w:textAlignment w:val="auto"/>
      </w:pPr>
      <w:r>
        <w:t>Add 6.2.2 to affected clauses</w:t>
      </w:r>
    </w:p>
    <w:p w14:paraId="405284AF" w14:textId="2784CB13" w:rsidR="00EE3560" w:rsidRDefault="00EE3560">
      <w:pPr>
        <w:pStyle w:val="Doc-text2"/>
        <w:numPr>
          <w:ilvl w:val="0"/>
          <w:numId w:val="68"/>
        </w:numPr>
        <w:overflowPunct/>
        <w:autoSpaceDE/>
        <w:autoSpaceDN/>
        <w:adjustRightInd/>
        <w:textAlignment w:val="auto"/>
      </w:pPr>
      <w:r>
        <w:t>Agreed with these changes as R2-2405863</w:t>
      </w:r>
    </w:p>
    <w:p w14:paraId="38B903D1" w14:textId="77777777" w:rsidR="00EE3560" w:rsidRDefault="00EE3560" w:rsidP="00EE3560">
      <w:pPr>
        <w:pStyle w:val="Doc-text2"/>
      </w:pPr>
    </w:p>
    <w:p w14:paraId="0689ECD1" w14:textId="6099BBC6" w:rsidR="000B6057" w:rsidRDefault="000B6057" w:rsidP="000B6057">
      <w:pPr>
        <w:pStyle w:val="Doc-title"/>
      </w:pPr>
      <w:r w:rsidRPr="00642597">
        <w:t>R2-240</w:t>
      </w:r>
      <w:r>
        <w:t>5863</w:t>
      </w:r>
      <w:r>
        <w:tab/>
        <w:t>Correction on the UL TEG report</w:t>
      </w:r>
      <w:r>
        <w:tab/>
        <w:t>Huawei, HiSilicon, Ericsson</w:t>
      </w:r>
      <w:r>
        <w:tab/>
        <w:t>CR</w:t>
      </w:r>
      <w:r>
        <w:tab/>
        <w:t>Rel-18</w:t>
      </w:r>
      <w:r>
        <w:tab/>
        <w:t>38.331</w:t>
      </w:r>
      <w:r>
        <w:tab/>
        <w:t>18.1.0</w:t>
      </w:r>
      <w:r>
        <w:tab/>
        <w:t>4795</w:t>
      </w:r>
      <w:r>
        <w:tab/>
        <w:t>1</w:t>
      </w:r>
      <w:r>
        <w:tab/>
        <w:t>A</w:t>
      </w:r>
      <w:r>
        <w:tab/>
        <w:t>NR_pos_enh-Core</w:t>
      </w:r>
    </w:p>
    <w:p w14:paraId="47E494CB" w14:textId="49508CEB" w:rsidR="000B6057" w:rsidRDefault="000B6057" w:rsidP="000B6057">
      <w:pPr>
        <w:pStyle w:val="Doc-text2"/>
      </w:pPr>
      <w:r>
        <w:t>=&gt; Revised in R2-2406099</w:t>
      </w:r>
    </w:p>
    <w:p w14:paraId="1BAD8B24" w14:textId="77777777" w:rsidR="000B6057" w:rsidRDefault="000B6057" w:rsidP="000B6057">
      <w:pPr>
        <w:pStyle w:val="Doc-text2"/>
      </w:pPr>
    </w:p>
    <w:p w14:paraId="671E1141" w14:textId="77777777" w:rsidR="000B6057" w:rsidRDefault="000B6057" w:rsidP="000B6057">
      <w:pPr>
        <w:pStyle w:val="EmailDiscussion"/>
        <w:overflowPunct/>
        <w:autoSpaceDE/>
        <w:autoSpaceDN/>
        <w:adjustRightInd/>
        <w:ind w:left="1619" w:hanging="360"/>
        <w:textAlignment w:val="auto"/>
      </w:pPr>
      <w:r>
        <w:rPr>
          <w:rFonts w:ascii="Wingdings" w:hAnsi="Wingdings"/>
        </w:rPr>
        <w:t>*</w:t>
      </w:r>
      <w:r>
        <w:rPr>
          <w:rFonts w:ascii="Times New Roman" w:hAnsi="Times New Roman"/>
          <w:sz w:val="14"/>
          <w:szCs w:val="14"/>
        </w:rPr>
        <w:t xml:space="preserve"> </w:t>
      </w:r>
      <w:r>
        <w:t>[Post126][417][POS] Update of mirror CR in R2-2405863 (Huawei)</w:t>
      </w:r>
    </w:p>
    <w:p w14:paraId="0788E9C5" w14:textId="77777777" w:rsidR="000B6057" w:rsidRDefault="000B6057" w:rsidP="000B6057">
      <w:pPr>
        <w:pStyle w:val="EmailDiscussion2"/>
      </w:pPr>
      <w:r>
        <w:tab/>
        <w:t>Scope: Update the category A CR R2-2405863 to correct coversheet formalities and bring the changes in line with the agreed Rel-17 category F CR in R2-2405862.</w:t>
      </w:r>
    </w:p>
    <w:p w14:paraId="2A7CE769" w14:textId="77777777" w:rsidR="000B6057" w:rsidRDefault="000B6057" w:rsidP="000B6057">
      <w:pPr>
        <w:pStyle w:val="EmailDiscussion2"/>
      </w:pPr>
      <w:r>
        <w:tab/>
        <w:t>Intended outcome: Agreed CR</w:t>
      </w:r>
    </w:p>
    <w:p w14:paraId="14C66D81" w14:textId="77777777" w:rsidR="000B6057" w:rsidRDefault="000B6057" w:rsidP="000B6057">
      <w:pPr>
        <w:pStyle w:val="EmailDiscussion2"/>
      </w:pPr>
      <w:r>
        <w:tab/>
        <w:t>Deadline: Short (for RP)</w:t>
      </w:r>
    </w:p>
    <w:p w14:paraId="215837B1" w14:textId="3E8B6C7F" w:rsidR="000B6057" w:rsidRDefault="000B6057" w:rsidP="000B6057">
      <w:pPr>
        <w:pStyle w:val="EmailDiscussion2"/>
      </w:pPr>
      <w:r>
        <w:t>=&gt; Agreed in R2-2406099</w:t>
      </w:r>
    </w:p>
    <w:p w14:paraId="78C2E026" w14:textId="77777777" w:rsidR="000B6057" w:rsidRPr="000B6057" w:rsidRDefault="000B6057" w:rsidP="000B6057">
      <w:pPr>
        <w:pStyle w:val="Doc-text2"/>
      </w:pPr>
    </w:p>
    <w:p w14:paraId="4C1748E9" w14:textId="39799FAF" w:rsidR="000B6057" w:rsidRDefault="000B6057" w:rsidP="000B6057">
      <w:pPr>
        <w:pStyle w:val="Doc-title"/>
      </w:pPr>
      <w:r w:rsidRPr="00642597">
        <w:t>R2-240</w:t>
      </w:r>
      <w:r>
        <w:t>6099</w:t>
      </w:r>
      <w:r>
        <w:tab/>
        <w:t>Correction on the UL TEG report</w:t>
      </w:r>
      <w:r>
        <w:tab/>
        <w:t>Huawei, HiSilicon, Ericsson</w:t>
      </w:r>
      <w:r>
        <w:tab/>
        <w:t>CR</w:t>
      </w:r>
      <w:r>
        <w:tab/>
        <w:t>Rel-18</w:t>
      </w:r>
      <w:r>
        <w:tab/>
        <w:t>38.331</w:t>
      </w:r>
      <w:r>
        <w:tab/>
        <w:t>18.1.0</w:t>
      </w:r>
      <w:r>
        <w:tab/>
        <w:t>4795</w:t>
      </w:r>
      <w:r>
        <w:tab/>
        <w:t>2</w:t>
      </w:r>
      <w:r>
        <w:tab/>
        <w:t>A</w:t>
      </w:r>
      <w:r>
        <w:tab/>
        <w:t>NR_pos_enh-Core</w:t>
      </w:r>
    </w:p>
    <w:p w14:paraId="3454E01F" w14:textId="102E02FA" w:rsidR="000B6057" w:rsidRDefault="000B6057" w:rsidP="000B6057">
      <w:pPr>
        <w:pStyle w:val="Doc-text2"/>
      </w:pPr>
      <w:r>
        <w:t>=&gt; Agreed</w:t>
      </w:r>
    </w:p>
    <w:p w14:paraId="18D66165" w14:textId="77777777" w:rsidR="000B6057" w:rsidRDefault="000B6057" w:rsidP="000B6057">
      <w:pPr>
        <w:pStyle w:val="Doc-text2"/>
      </w:pPr>
    </w:p>
    <w:p w14:paraId="7ADCDFFD" w14:textId="77777777" w:rsidR="000B6057" w:rsidRDefault="000B6057" w:rsidP="00EE3560">
      <w:pPr>
        <w:pStyle w:val="Doc-text2"/>
      </w:pPr>
    </w:p>
    <w:p w14:paraId="2CD44564" w14:textId="77777777" w:rsidR="00EE3560" w:rsidRDefault="00EE3560" w:rsidP="00EE3560">
      <w:pPr>
        <w:pStyle w:val="Doc-text2"/>
      </w:pPr>
      <w:r>
        <w:t>Discussion:</w:t>
      </w:r>
    </w:p>
    <w:p w14:paraId="6676C659" w14:textId="77777777" w:rsidR="00EE3560" w:rsidRDefault="00EE3560" w:rsidP="00EE3560">
      <w:pPr>
        <w:pStyle w:val="Doc-text2"/>
      </w:pPr>
      <w:r>
        <w:t>Qualcomm think the impacted functionality on the coversheet should not mention multi-RTT.</w:t>
      </w:r>
    </w:p>
    <w:p w14:paraId="75A426EF" w14:textId="77777777" w:rsidR="00EE3560" w:rsidRDefault="00EE3560" w:rsidP="00EE3560">
      <w:pPr>
        <w:pStyle w:val="Doc-text2"/>
      </w:pPr>
      <w:r>
        <w:t>CATT think “a ue-TxTEG-ID” should be “the ue-TxTEG-ID” in the last field description.</w:t>
      </w:r>
    </w:p>
    <w:p w14:paraId="3576A087" w14:textId="77777777" w:rsidR="00EE3560" w:rsidRPr="005678EA" w:rsidRDefault="00EE3560" w:rsidP="00EE3560">
      <w:pPr>
        <w:pStyle w:val="Doc-text2"/>
      </w:pPr>
      <w:r>
        <w:t>Lenovo note there is a duplicated field description table, and 6.2.2 is missing from the affected clauses.</w:t>
      </w:r>
    </w:p>
    <w:p w14:paraId="22F91EB5" w14:textId="77777777" w:rsidR="00EE3560" w:rsidRDefault="00EE3560" w:rsidP="00EE3560">
      <w:pPr>
        <w:pStyle w:val="Doc-title"/>
      </w:pPr>
    </w:p>
    <w:p w14:paraId="4A1BBA0E" w14:textId="0E89B9D1" w:rsidR="00EE3560" w:rsidRDefault="00EE3560" w:rsidP="00EE3560">
      <w:pPr>
        <w:pStyle w:val="Doc-title"/>
      </w:pPr>
      <w:r w:rsidRPr="00642597">
        <w:lastRenderedPageBreak/>
        <w:t>R2-2405282</w:t>
      </w:r>
      <w:r>
        <w:tab/>
        <w:t>Corrections to NR-On-Demand-DL-PRS-Information IE and ten-ms-unit-ResponseTime capability</w:t>
      </w:r>
      <w:r>
        <w:tab/>
        <w:t>Nokia</w:t>
      </w:r>
      <w:r>
        <w:tab/>
        <w:t>CR</w:t>
      </w:r>
      <w:r>
        <w:tab/>
        <w:t>Rel-17</w:t>
      </w:r>
      <w:r>
        <w:tab/>
        <w:t>37.355</w:t>
      </w:r>
      <w:r>
        <w:tab/>
        <w:t>17.8.0</w:t>
      </w:r>
      <w:r>
        <w:tab/>
        <w:t>0508</w:t>
      </w:r>
      <w:r>
        <w:tab/>
        <w:t>-</w:t>
      </w:r>
      <w:r>
        <w:tab/>
        <w:t>F</w:t>
      </w:r>
      <w:r>
        <w:tab/>
        <w:t>NR_pos_enh-Core</w:t>
      </w:r>
    </w:p>
    <w:p w14:paraId="24BD7CAF" w14:textId="77777777" w:rsidR="00EE3560" w:rsidRPr="00591E4D" w:rsidRDefault="00EE3560">
      <w:pPr>
        <w:pStyle w:val="Doc-text2"/>
        <w:numPr>
          <w:ilvl w:val="0"/>
          <w:numId w:val="68"/>
        </w:numPr>
        <w:overflowPunct/>
        <w:autoSpaceDE/>
        <w:autoSpaceDN/>
        <w:adjustRightInd/>
        <w:textAlignment w:val="auto"/>
      </w:pPr>
      <w:r>
        <w:t>Postponed</w:t>
      </w:r>
    </w:p>
    <w:p w14:paraId="14651800" w14:textId="45D1DDCC" w:rsidR="00EE3560" w:rsidRDefault="00EE3560" w:rsidP="00EE3560">
      <w:pPr>
        <w:pStyle w:val="Doc-title"/>
      </w:pPr>
      <w:r w:rsidRPr="00642597">
        <w:t>R2-2405283</w:t>
      </w:r>
      <w:r>
        <w:tab/>
        <w:t>Corrections to NR-On-Demand-DL-PRS-Information IE and ten-ms-unit-ResponseTime capability</w:t>
      </w:r>
      <w:r>
        <w:tab/>
        <w:t>Nokia</w:t>
      </w:r>
      <w:r>
        <w:tab/>
        <w:t>CR</w:t>
      </w:r>
      <w:r>
        <w:tab/>
        <w:t>Rel-18</w:t>
      </w:r>
      <w:r>
        <w:tab/>
        <w:t>37.355</w:t>
      </w:r>
      <w:r>
        <w:tab/>
        <w:t>18.1.0</w:t>
      </w:r>
      <w:r>
        <w:tab/>
        <w:t>0509</w:t>
      </w:r>
      <w:r>
        <w:tab/>
        <w:t>-</w:t>
      </w:r>
      <w:r>
        <w:tab/>
        <w:t>A</w:t>
      </w:r>
      <w:r>
        <w:tab/>
        <w:t>NR_pos_enh-Core</w:t>
      </w:r>
    </w:p>
    <w:p w14:paraId="055663FD" w14:textId="77777777" w:rsidR="00EE3560" w:rsidRPr="00591E4D" w:rsidRDefault="00EE3560">
      <w:pPr>
        <w:pStyle w:val="Doc-text2"/>
        <w:numPr>
          <w:ilvl w:val="0"/>
          <w:numId w:val="68"/>
        </w:numPr>
        <w:overflowPunct/>
        <w:autoSpaceDE/>
        <w:autoSpaceDN/>
        <w:adjustRightInd/>
        <w:textAlignment w:val="auto"/>
      </w:pPr>
      <w:r>
        <w:t>Postponed</w:t>
      </w:r>
    </w:p>
    <w:p w14:paraId="5E4685EC" w14:textId="77777777" w:rsidR="00EE3560" w:rsidRDefault="00EE3560" w:rsidP="00EE3560">
      <w:pPr>
        <w:pStyle w:val="Doc-text2"/>
      </w:pPr>
    </w:p>
    <w:p w14:paraId="528CA499" w14:textId="77777777" w:rsidR="00EE3560" w:rsidRDefault="00EE3560" w:rsidP="00EE3560">
      <w:pPr>
        <w:pStyle w:val="Doc-text2"/>
      </w:pPr>
      <w:r>
        <w:t>Discussion:</w:t>
      </w:r>
    </w:p>
    <w:p w14:paraId="789350B4" w14:textId="77777777" w:rsidR="00EE3560" w:rsidRDefault="00EE3560" w:rsidP="00EE3560">
      <w:pPr>
        <w:pStyle w:val="Doc-text2"/>
      </w:pPr>
      <w:r>
        <w:t>CATT think the fourth change is not accurate because OD-PRS is just a request for the configuration, not the transmission of PRS, so all the changes of the “transmission” wording are wrong.</w:t>
      </w:r>
    </w:p>
    <w:p w14:paraId="468C0266" w14:textId="77777777" w:rsidR="00EE3560" w:rsidRDefault="00EE3560" w:rsidP="00EE3560">
      <w:pPr>
        <w:pStyle w:val="Doc-text2"/>
      </w:pPr>
      <w:r>
        <w:t>Ericsson would also be fine with the removal of “transmission” in the fourth set of changes.  They think the purpose does not need to be extensively described here since we already have it in the stage 2.</w:t>
      </w:r>
    </w:p>
    <w:p w14:paraId="0444EA63" w14:textId="77777777" w:rsidR="00EE3560" w:rsidRDefault="00EE3560" w:rsidP="00EE3560">
      <w:pPr>
        <w:pStyle w:val="Doc-text2"/>
      </w:pPr>
      <w:r>
        <w:t>ZTE think there is nothing functionally wrong and it is somewhat editorial.  They think the procedure is already clear from the stage 2 and stage 3 specs.</w:t>
      </w:r>
    </w:p>
    <w:p w14:paraId="62E07795" w14:textId="77777777" w:rsidR="00EE3560" w:rsidRDefault="00EE3560" w:rsidP="00EE3560">
      <w:pPr>
        <w:pStyle w:val="Doc-text2"/>
      </w:pPr>
      <w:r>
        <w:t>Nokia note that there are requests for start time/duration and PRS information, and the “transmission” changes were to disambiguate what the first one means.  They agree there are no functional changes, but they think at least the “recommended” aspect is important for clarity of the spec.</w:t>
      </w:r>
    </w:p>
    <w:p w14:paraId="585881FE" w14:textId="77777777" w:rsidR="00EE3560" w:rsidRDefault="00EE3560" w:rsidP="00EE3560">
      <w:pPr>
        <w:pStyle w:val="Doc-text2"/>
      </w:pPr>
      <w:r>
        <w:t>Intel think there is nothing wrong, but they agree the changes clarify.  ZTE understand that it is clear in the stage 2.</w:t>
      </w:r>
    </w:p>
    <w:p w14:paraId="567FD892" w14:textId="77777777" w:rsidR="00EE3560" w:rsidRDefault="00EE3560" w:rsidP="00EE3560">
      <w:pPr>
        <w:pStyle w:val="Doc-text2"/>
      </w:pPr>
      <w:r>
        <w:t>Qualcomm think the description of the QCL information is on the borderline of functional impact and should be in Rel-17.</w:t>
      </w:r>
    </w:p>
    <w:p w14:paraId="01A43714" w14:textId="77777777" w:rsidR="00EE3560" w:rsidRPr="00D2426A" w:rsidRDefault="00EE3560" w:rsidP="00EE3560">
      <w:pPr>
        <w:pStyle w:val="Doc-text2"/>
      </w:pPr>
      <w:r>
        <w:t>ZTE think the QCL part is also clear without the CR.</w:t>
      </w:r>
    </w:p>
    <w:p w14:paraId="13E1AC2C" w14:textId="77777777" w:rsidR="00EE3560" w:rsidRDefault="00EE3560" w:rsidP="00EE3560">
      <w:pPr>
        <w:pStyle w:val="Doc-title"/>
      </w:pPr>
    </w:p>
    <w:p w14:paraId="5396C669" w14:textId="57CCF1C3" w:rsidR="00EE3560" w:rsidRDefault="00EE3560" w:rsidP="00EE3560">
      <w:pPr>
        <w:pStyle w:val="Doc-title"/>
      </w:pPr>
      <w:r w:rsidRPr="00642597">
        <w:t>R2-2405405</w:t>
      </w:r>
      <w:r>
        <w:tab/>
        <w:t>Correction on posSIB(s) acquisition [SI-SCHEDULING]</w:t>
      </w:r>
      <w:r>
        <w:tab/>
        <w:t>Philips International B.V., Ericsson</w:t>
      </w:r>
      <w:r>
        <w:tab/>
        <w:t>CR</w:t>
      </w:r>
      <w:r>
        <w:tab/>
        <w:t>Rel-17</w:t>
      </w:r>
      <w:r>
        <w:tab/>
        <w:t>38.331</w:t>
      </w:r>
      <w:r>
        <w:tab/>
        <w:t>17.8.0</w:t>
      </w:r>
      <w:r>
        <w:tab/>
        <w:t>4467</w:t>
      </w:r>
      <w:r>
        <w:tab/>
        <w:t>2</w:t>
      </w:r>
      <w:r>
        <w:tab/>
        <w:t>F</w:t>
      </w:r>
      <w:r>
        <w:tab/>
        <w:t>NR_pos_enh-Core</w:t>
      </w:r>
      <w:r>
        <w:tab/>
        <w:t>R2-2403387</w:t>
      </w:r>
    </w:p>
    <w:p w14:paraId="5A4698DA" w14:textId="77777777" w:rsidR="00EE3560" w:rsidRDefault="00EE3560">
      <w:pPr>
        <w:pStyle w:val="Doc-text2"/>
        <w:numPr>
          <w:ilvl w:val="0"/>
          <w:numId w:val="68"/>
        </w:numPr>
        <w:overflowPunct/>
        <w:autoSpaceDE/>
        <w:autoSpaceDN/>
        <w:adjustRightInd/>
        <w:textAlignment w:val="auto"/>
      </w:pPr>
      <w:r>
        <w:t>Work item to change to TEI17</w:t>
      </w:r>
    </w:p>
    <w:p w14:paraId="6162B82A" w14:textId="77777777" w:rsidR="00EE3560" w:rsidRDefault="00EE3560">
      <w:pPr>
        <w:pStyle w:val="Doc-text2"/>
        <w:numPr>
          <w:ilvl w:val="0"/>
          <w:numId w:val="68"/>
        </w:numPr>
        <w:overflowPunct/>
        <w:autoSpaceDE/>
        <w:autoSpaceDN/>
        <w:adjustRightInd/>
        <w:textAlignment w:val="auto"/>
      </w:pPr>
      <w:r>
        <w:t>First change to be removed</w:t>
      </w:r>
    </w:p>
    <w:p w14:paraId="233FFC5A" w14:textId="77777777" w:rsidR="00EE3560" w:rsidRDefault="00EE3560">
      <w:pPr>
        <w:pStyle w:val="Doc-text2"/>
        <w:numPr>
          <w:ilvl w:val="0"/>
          <w:numId w:val="68"/>
        </w:numPr>
        <w:overflowPunct/>
        <w:autoSpaceDE/>
        <w:autoSpaceDN/>
        <w:adjustRightInd/>
        <w:textAlignment w:val="auto"/>
      </w:pPr>
      <w:r>
        <w:t>NE-DC and NR-DC should be impacted</w:t>
      </w:r>
    </w:p>
    <w:p w14:paraId="68C0BB0C" w14:textId="77777777" w:rsidR="00EE3560" w:rsidRDefault="00EE3560">
      <w:pPr>
        <w:pStyle w:val="Doc-text2"/>
        <w:numPr>
          <w:ilvl w:val="0"/>
          <w:numId w:val="68"/>
        </w:numPr>
        <w:overflowPunct/>
        <w:autoSpaceDE/>
        <w:autoSpaceDN/>
        <w:adjustRightInd/>
        <w:textAlignment w:val="auto"/>
      </w:pPr>
      <w:r>
        <w:t>Filename format to be corrected (start with tdoc number)</w:t>
      </w:r>
    </w:p>
    <w:p w14:paraId="44D49799" w14:textId="77777777" w:rsidR="00EE3560" w:rsidRPr="005262E2" w:rsidRDefault="00EE3560">
      <w:pPr>
        <w:pStyle w:val="Doc-text2"/>
        <w:numPr>
          <w:ilvl w:val="0"/>
          <w:numId w:val="68"/>
        </w:numPr>
        <w:overflowPunct/>
        <w:autoSpaceDE/>
        <w:autoSpaceDN/>
        <w:adjustRightInd/>
        <w:textAlignment w:val="auto"/>
      </w:pPr>
      <w:r>
        <w:t>Agreed with these changes as R2-2405864</w:t>
      </w:r>
    </w:p>
    <w:p w14:paraId="2AC89310" w14:textId="5212B3E8" w:rsidR="00EE3560" w:rsidRDefault="00EE3560" w:rsidP="00EE3560">
      <w:pPr>
        <w:pStyle w:val="Doc-title"/>
      </w:pPr>
      <w:r w:rsidRPr="00642597">
        <w:t>R2-2405406</w:t>
      </w:r>
      <w:r>
        <w:tab/>
        <w:t>Correction on posSIB(s) acquisition [SI-SCHEDULING]</w:t>
      </w:r>
      <w:r>
        <w:tab/>
        <w:t>Philips International B.V., Ericsson</w:t>
      </w:r>
      <w:r>
        <w:tab/>
        <w:t>CR</w:t>
      </w:r>
      <w:r>
        <w:tab/>
        <w:t>Rel-18</w:t>
      </w:r>
      <w:r>
        <w:tab/>
        <w:t>38.331</w:t>
      </w:r>
      <w:r>
        <w:tab/>
        <w:t>18.1.0</w:t>
      </w:r>
      <w:r>
        <w:tab/>
        <w:t>4725</w:t>
      </w:r>
      <w:r>
        <w:tab/>
        <w:t>1</w:t>
      </w:r>
      <w:r>
        <w:tab/>
        <w:t>A</w:t>
      </w:r>
      <w:r>
        <w:tab/>
        <w:t>NR_pos_enh-Core</w:t>
      </w:r>
      <w:r>
        <w:tab/>
        <w:t>R2-2403388</w:t>
      </w:r>
    </w:p>
    <w:p w14:paraId="6BBE956A" w14:textId="77777777" w:rsidR="00EE3560" w:rsidRDefault="00EE3560">
      <w:pPr>
        <w:pStyle w:val="Doc-text2"/>
        <w:numPr>
          <w:ilvl w:val="0"/>
          <w:numId w:val="68"/>
        </w:numPr>
        <w:overflowPunct/>
        <w:autoSpaceDE/>
        <w:autoSpaceDN/>
        <w:adjustRightInd/>
        <w:textAlignment w:val="auto"/>
      </w:pPr>
      <w:r>
        <w:t>Work item to change to TEI17</w:t>
      </w:r>
    </w:p>
    <w:p w14:paraId="09770417" w14:textId="77777777" w:rsidR="00EE3560" w:rsidRDefault="00EE3560">
      <w:pPr>
        <w:pStyle w:val="Doc-text2"/>
        <w:numPr>
          <w:ilvl w:val="0"/>
          <w:numId w:val="68"/>
        </w:numPr>
        <w:overflowPunct/>
        <w:autoSpaceDE/>
        <w:autoSpaceDN/>
        <w:adjustRightInd/>
        <w:textAlignment w:val="auto"/>
      </w:pPr>
      <w:r>
        <w:t>First change to be removed</w:t>
      </w:r>
    </w:p>
    <w:p w14:paraId="35E48E25" w14:textId="77777777" w:rsidR="00EE3560" w:rsidRDefault="00EE3560">
      <w:pPr>
        <w:pStyle w:val="Doc-text2"/>
        <w:numPr>
          <w:ilvl w:val="0"/>
          <w:numId w:val="68"/>
        </w:numPr>
        <w:overflowPunct/>
        <w:autoSpaceDE/>
        <w:autoSpaceDN/>
        <w:adjustRightInd/>
        <w:textAlignment w:val="auto"/>
      </w:pPr>
      <w:r>
        <w:t>NE-DC and NR-DC should be impacted</w:t>
      </w:r>
    </w:p>
    <w:p w14:paraId="1C2DE63A" w14:textId="77777777" w:rsidR="00EE3560" w:rsidRDefault="00EE3560">
      <w:pPr>
        <w:pStyle w:val="Doc-text2"/>
        <w:numPr>
          <w:ilvl w:val="0"/>
          <w:numId w:val="68"/>
        </w:numPr>
        <w:overflowPunct/>
        <w:autoSpaceDE/>
        <w:autoSpaceDN/>
        <w:adjustRightInd/>
        <w:textAlignment w:val="auto"/>
      </w:pPr>
      <w:r>
        <w:t>Filename format to be corrected (start with tdoc number)</w:t>
      </w:r>
    </w:p>
    <w:p w14:paraId="27E60F2C" w14:textId="77777777" w:rsidR="00EE3560" w:rsidRDefault="00EE3560">
      <w:pPr>
        <w:pStyle w:val="Doc-text2"/>
        <w:numPr>
          <w:ilvl w:val="0"/>
          <w:numId w:val="68"/>
        </w:numPr>
        <w:overflowPunct/>
        <w:autoSpaceDE/>
        <w:autoSpaceDN/>
        <w:adjustRightInd/>
        <w:textAlignment w:val="auto"/>
      </w:pPr>
      <w:r>
        <w:t>Agreed with these changes as R2-2405865</w:t>
      </w:r>
    </w:p>
    <w:p w14:paraId="3FE0C521" w14:textId="77777777" w:rsidR="00EE3560" w:rsidRDefault="00EE3560" w:rsidP="00EE3560">
      <w:pPr>
        <w:pStyle w:val="Doc-text2"/>
      </w:pPr>
    </w:p>
    <w:p w14:paraId="2CF75B08" w14:textId="77777777" w:rsidR="00EE3560" w:rsidRDefault="00EE3560" w:rsidP="00EE3560">
      <w:pPr>
        <w:pStyle w:val="Doc-text2"/>
      </w:pPr>
      <w:r>
        <w:t>Discussion:</w:t>
      </w:r>
    </w:p>
    <w:p w14:paraId="286C05CB" w14:textId="77777777" w:rsidR="00EE3560" w:rsidRDefault="00EE3560" w:rsidP="00EE3560">
      <w:pPr>
        <w:pStyle w:val="Doc-text2"/>
      </w:pPr>
      <w:r>
        <w:t>Chair notes the WI code should be TEI17.</w:t>
      </w:r>
    </w:p>
    <w:p w14:paraId="532705F3" w14:textId="77777777" w:rsidR="00EE3560" w:rsidRDefault="00EE3560" w:rsidP="00EE3560">
      <w:pPr>
        <w:pStyle w:val="Doc-text2"/>
      </w:pPr>
      <w:r>
        <w:t>Lenovo think most of the changes are OK, but for change 1, the case is already covered because the type 2 SIB is discussed elsewhere in the existing text.  They also think some coversheet changes are needed (NE-DC and NR-DC should be impacted).</w:t>
      </w:r>
    </w:p>
    <w:p w14:paraId="1B1C26E0" w14:textId="77777777" w:rsidR="00EE3560" w:rsidRPr="00591E4D" w:rsidRDefault="00EE3560" w:rsidP="00EE3560">
      <w:pPr>
        <w:pStyle w:val="Doc-text2"/>
      </w:pPr>
      <w:r>
        <w:t>Huawei note the filename should start with the tdoc number.</w:t>
      </w:r>
    </w:p>
    <w:p w14:paraId="220C32EC" w14:textId="77777777" w:rsidR="00EE3560" w:rsidRDefault="00EE3560" w:rsidP="00EE3560">
      <w:pPr>
        <w:pStyle w:val="Doc-title"/>
      </w:pPr>
    </w:p>
    <w:p w14:paraId="490A4F84" w14:textId="3AE47A45" w:rsidR="00EE3560" w:rsidRDefault="00EE3560" w:rsidP="00EE3560">
      <w:pPr>
        <w:pStyle w:val="Doc-title"/>
      </w:pPr>
      <w:r w:rsidRPr="00642597">
        <w:t>R2-2405570</w:t>
      </w:r>
      <w:r>
        <w:tab/>
        <w:t>Correction of when to stop the triggered SR for positioning measurement gap activation/deactivation</w:t>
      </w:r>
      <w:r>
        <w:tab/>
        <w:t>Ericsson, vivo</w:t>
      </w:r>
      <w:r>
        <w:tab/>
        <w:t>CR</w:t>
      </w:r>
      <w:r>
        <w:tab/>
        <w:t>Rel-17</w:t>
      </w:r>
      <w:r>
        <w:tab/>
        <w:t>38.321</w:t>
      </w:r>
      <w:r>
        <w:tab/>
        <w:t>17.8.0</w:t>
      </w:r>
      <w:r>
        <w:tab/>
        <w:t>1871</w:t>
      </w:r>
      <w:r>
        <w:tab/>
        <w:t>-</w:t>
      </w:r>
      <w:r>
        <w:tab/>
        <w:t>F</w:t>
      </w:r>
      <w:r>
        <w:tab/>
        <w:t>NR_pos_enh-Core</w:t>
      </w:r>
    </w:p>
    <w:p w14:paraId="2B99553E" w14:textId="77777777" w:rsidR="00EE3560" w:rsidRPr="00061D29" w:rsidRDefault="00EE3560">
      <w:pPr>
        <w:pStyle w:val="Doc-text2"/>
        <w:numPr>
          <w:ilvl w:val="0"/>
          <w:numId w:val="68"/>
        </w:numPr>
        <w:overflowPunct/>
        <w:autoSpaceDE/>
        <w:autoSpaceDN/>
        <w:adjustRightInd/>
        <w:textAlignment w:val="auto"/>
      </w:pPr>
      <w:r>
        <w:t>Postponed</w:t>
      </w:r>
    </w:p>
    <w:p w14:paraId="346800A5" w14:textId="5ACD58ED" w:rsidR="00EE3560" w:rsidRDefault="00EE3560" w:rsidP="00EE3560">
      <w:pPr>
        <w:pStyle w:val="Doc-title"/>
      </w:pPr>
      <w:r w:rsidRPr="00642597">
        <w:lastRenderedPageBreak/>
        <w:t>R2-2405571</w:t>
      </w:r>
      <w:r>
        <w:tab/>
        <w:t>Correction of when to stop the triggered SR for positioning measurement gap activation/deactivation</w:t>
      </w:r>
      <w:r>
        <w:tab/>
        <w:t>Ericsson, vivo</w:t>
      </w:r>
      <w:r>
        <w:tab/>
        <w:t>CR</w:t>
      </w:r>
      <w:r>
        <w:tab/>
        <w:t>Rel-18</w:t>
      </w:r>
      <w:r>
        <w:tab/>
        <w:t>38.321</w:t>
      </w:r>
      <w:r>
        <w:tab/>
        <w:t>18.1.0</w:t>
      </w:r>
      <w:r>
        <w:tab/>
        <w:t>1872</w:t>
      </w:r>
      <w:r>
        <w:tab/>
        <w:t>-</w:t>
      </w:r>
      <w:r>
        <w:tab/>
        <w:t>A</w:t>
      </w:r>
      <w:r>
        <w:tab/>
        <w:t>NR_pos_enh-Core</w:t>
      </w:r>
    </w:p>
    <w:p w14:paraId="14ED7A9C" w14:textId="77777777" w:rsidR="00EE3560" w:rsidRPr="00061D29" w:rsidRDefault="00EE3560">
      <w:pPr>
        <w:pStyle w:val="Doc-text2"/>
        <w:numPr>
          <w:ilvl w:val="0"/>
          <w:numId w:val="68"/>
        </w:numPr>
        <w:overflowPunct/>
        <w:autoSpaceDE/>
        <w:autoSpaceDN/>
        <w:adjustRightInd/>
        <w:textAlignment w:val="auto"/>
      </w:pPr>
      <w:r>
        <w:t>Postponed</w:t>
      </w:r>
    </w:p>
    <w:p w14:paraId="75855CC7" w14:textId="77777777" w:rsidR="00EE3560" w:rsidRDefault="00EE3560" w:rsidP="00EE3560">
      <w:pPr>
        <w:pStyle w:val="Doc-text2"/>
      </w:pPr>
    </w:p>
    <w:p w14:paraId="184541A5" w14:textId="77777777" w:rsidR="00EE3560" w:rsidRDefault="00EE3560" w:rsidP="00EE3560">
      <w:pPr>
        <w:pStyle w:val="Doc-text2"/>
      </w:pPr>
      <w:r>
        <w:t>Discussion:</w:t>
      </w:r>
    </w:p>
    <w:p w14:paraId="33F41A74" w14:textId="77777777" w:rsidR="00EE3560" w:rsidRDefault="00EE3560" w:rsidP="00EE3560">
      <w:pPr>
        <w:pStyle w:val="Doc-text2"/>
      </w:pPr>
      <w:r>
        <w:t>Ericsson indicate that some more offline time is needed.</w:t>
      </w:r>
    </w:p>
    <w:p w14:paraId="36A7A0DE" w14:textId="77777777" w:rsidR="00EE3560" w:rsidRDefault="00EE3560" w:rsidP="00EE3560">
      <w:pPr>
        <w:pStyle w:val="Doc-text2"/>
      </w:pPr>
      <w:r>
        <w:t>Huawei think this has been discussed previously and they do not see that anything is wrong.</w:t>
      </w:r>
    </w:p>
    <w:p w14:paraId="57D33E7D" w14:textId="77777777" w:rsidR="00EE3560" w:rsidRPr="004D07C7" w:rsidRDefault="00EE3560" w:rsidP="00EE3560">
      <w:pPr>
        <w:pStyle w:val="Doc-text2"/>
      </w:pPr>
      <w:r>
        <w:t>vivo think Huawei’s comment makes sense for the current spec, but they see that the MAC CE may not be cancelled, and they think the CR can be lightly modified to make sense.  Ericsson indicate the CR has changed relative to vivo’s proposal.</w:t>
      </w:r>
    </w:p>
    <w:p w14:paraId="5E111315" w14:textId="77777777" w:rsidR="00EE3560" w:rsidRDefault="00EE3560" w:rsidP="00EE3560">
      <w:pPr>
        <w:pStyle w:val="Doc-title"/>
        <w:rPr>
          <w:highlight w:val="yellow"/>
        </w:rPr>
      </w:pPr>
    </w:p>
    <w:p w14:paraId="5015E605" w14:textId="77777777" w:rsidR="00EE3560" w:rsidRDefault="00EE3560" w:rsidP="00EE3560">
      <w:pPr>
        <w:pStyle w:val="Comments"/>
      </w:pPr>
      <w:r>
        <w:t>Withdrawn/Not available</w:t>
      </w:r>
    </w:p>
    <w:p w14:paraId="73261C0A" w14:textId="77777777" w:rsidR="00EE3560" w:rsidRDefault="00EE3560" w:rsidP="00EE3560">
      <w:pPr>
        <w:pStyle w:val="Doc-title"/>
      </w:pPr>
      <w:r>
        <w:rPr>
          <w:highlight w:val="yellow"/>
        </w:rPr>
        <w:t>R2-2404617</w:t>
      </w:r>
      <w:r>
        <w:tab/>
        <w:t>Correction on SP SRS activation deactivation MAC CE(R17)</w:t>
      </w:r>
      <w:r>
        <w:tab/>
        <w:t>ZTE Corporation</w:t>
      </w:r>
      <w:r>
        <w:tab/>
        <w:t>draftCR</w:t>
      </w:r>
      <w:r>
        <w:tab/>
        <w:t>Rel-17</w:t>
      </w:r>
      <w:r>
        <w:tab/>
        <w:t>38.321</w:t>
      </w:r>
      <w:r>
        <w:tab/>
        <w:t>17.8.0</w:t>
      </w:r>
      <w:r>
        <w:tab/>
        <w:t>F</w:t>
      </w:r>
      <w:r>
        <w:tab/>
        <w:t>NR_pos_enh-Core</w:t>
      </w:r>
      <w:r>
        <w:tab/>
        <w:t>Withdrawn</w:t>
      </w:r>
    </w:p>
    <w:p w14:paraId="180E9DC0" w14:textId="77777777" w:rsidR="00EE3560" w:rsidRDefault="00EE3560" w:rsidP="00EE3560">
      <w:pPr>
        <w:pStyle w:val="Doc-title"/>
      </w:pPr>
      <w:r>
        <w:rPr>
          <w:highlight w:val="yellow"/>
        </w:rPr>
        <w:t>R2-2404618</w:t>
      </w:r>
      <w:r>
        <w:tab/>
        <w:t>Correction on SP SRS activation deactivation MAC CE(R18)</w:t>
      </w:r>
      <w:r>
        <w:tab/>
        <w:t>ZTE Corporation</w:t>
      </w:r>
      <w:r>
        <w:tab/>
        <w:t>draftCR</w:t>
      </w:r>
      <w:r>
        <w:tab/>
        <w:t>Rel-18</w:t>
      </w:r>
      <w:r>
        <w:tab/>
        <w:t>38.321</w:t>
      </w:r>
      <w:r>
        <w:tab/>
        <w:t>18.1.0</w:t>
      </w:r>
      <w:r>
        <w:tab/>
        <w:t>F</w:t>
      </w:r>
      <w:r>
        <w:tab/>
        <w:t>NR_pos_enh-Core</w:t>
      </w:r>
      <w:r>
        <w:tab/>
        <w:t>Withdrawn</w:t>
      </w:r>
    </w:p>
    <w:p w14:paraId="03C69ACE" w14:textId="77777777" w:rsidR="00EE3560" w:rsidRDefault="00EE3560" w:rsidP="00EE3560">
      <w:pPr>
        <w:pStyle w:val="Doc-title"/>
      </w:pPr>
      <w:r w:rsidRPr="002B5ECE">
        <w:rPr>
          <w:highlight w:val="yellow"/>
        </w:rPr>
        <w:t>R2-2405608</w:t>
      </w:r>
      <w:r>
        <w:tab/>
        <w:t>Correction on internode message for posSRS in RRC_INACTIVE</w:t>
      </w:r>
      <w:r>
        <w:tab/>
        <w:t>Huawei, HiSilicon</w:t>
      </w:r>
      <w:r>
        <w:tab/>
        <w:t>CR</w:t>
      </w:r>
      <w:r>
        <w:tab/>
        <w:t>Rel-17</w:t>
      </w:r>
      <w:r>
        <w:tab/>
        <w:t>38.331</w:t>
      </w:r>
      <w:r>
        <w:tab/>
        <w:t>17.8.0</w:t>
      </w:r>
      <w:r>
        <w:tab/>
        <w:t>4849</w:t>
      </w:r>
      <w:r>
        <w:tab/>
        <w:t>-</w:t>
      </w:r>
      <w:r>
        <w:tab/>
        <w:t>F</w:t>
      </w:r>
      <w:r>
        <w:tab/>
        <w:t>NR_pos_enh-Core</w:t>
      </w:r>
      <w:r>
        <w:tab/>
        <w:t>Withdrawn</w:t>
      </w:r>
    </w:p>
    <w:p w14:paraId="752D9252" w14:textId="77777777" w:rsidR="00EE3560" w:rsidRDefault="00EE3560" w:rsidP="00EE3560">
      <w:pPr>
        <w:pStyle w:val="Doc-title"/>
      </w:pPr>
      <w:r w:rsidRPr="002B5ECE">
        <w:rPr>
          <w:highlight w:val="yellow"/>
        </w:rPr>
        <w:t>R2-2405609</w:t>
      </w:r>
      <w:r>
        <w:tab/>
        <w:t>Correction on internode message for posSRS in RRC_INACTIVE</w:t>
      </w:r>
      <w:r>
        <w:tab/>
        <w:t>Huawei, HiSilicon</w:t>
      </w:r>
      <w:r>
        <w:tab/>
        <w:t>CR</w:t>
      </w:r>
      <w:r>
        <w:tab/>
        <w:t>Rel-18</w:t>
      </w:r>
      <w:r>
        <w:tab/>
        <w:t>38.331</w:t>
      </w:r>
      <w:r>
        <w:tab/>
        <w:t>18.1.0</w:t>
      </w:r>
      <w:r>
        <w:tab/>
        <w:t>4850</w:t>
      </w:r>
      <w:r>
        <w:tab/>
        <w:t>-</w:t>
      </w:r>
      <w:r>
        <w:tab/>
        <w:t>A</w:t>
      </w:r>
      <w:r>
        <w:tab/>
        <w:t>NR_pos_enh-Core</w:t>
      </w:r>
      <w:r>
        <w:tab/>
        <w:t>Withdrawn</w:t>
      </w:r>
    </w:p>
    <w:p w14:paraId="3A93E61C" w14:textId="77777777" w:rsidR="00876324" w:rsidRPr="00466855" w:rsidRDefault="00876324" w:rsidP="00876324">
      <w:pPr>
        <w:pStyle w:val="Doc-text2"/>
      </w:pPr>
    </w:p>
    <w:p w14:paraId="4509AE68" w14:textId="77777777" w:rsidR="001239A0" w:rsidRDefault="001239A0" w:rsidP="001239A0">
      <w:pPr>
        <w:pStyle w:val="Heading2"/>
      </w:pPr>
      <w:bookmarkStart w:id="257" w:name="_Toc169647140"/>
      <w:r>
        <w:t>6.6</w:t>
      </w:r>
      <w:r>
        <w:tab/>
        <w:t>NR Sidelink enhancements</w:t>
      </w:r>
      <w:bookmarkEnd w:id="257"/>
    </w:p>
    <w:p w14:paraId="1F74B030" w14:textId="5D686EB2" w:rsidR="001239A0" w:rsidRDefault="001239A0" w:rsidP="001239A0">
      <w:pPr>
        <w:pStyle w:val="Comments"/>
      </w:pPr>
      <w:r>
        <w:t xml:space="preserve">(NR_SL_enh-Core; leading WG: RAN1; REL-17; WID: </w:t>
      </w:r>
      <w:r w:rsidRPr="00642597">
        <w:t>RP-202846</w:t>
      </w:r>
      <w:r>
        <w:t>)</w:t>
      </w:r>
    </w:p>
    <w:p w14:paraId="5A97E433" w14:textId="77777777" w:rsidR="001239A0" w:rsidRDefault="001239A0" w:rsidP="001239A0">
      <w:pPr>
        <w:pStyle w:val="Comments"/>
      </w:pPr>
      <w:r>
        <w:t>Tdoc Limitation: 1 tdoc</w:t>
      </w:r>
    </w:p>
    <w:p w14:paraId="101A4C4D" w14:textId="77777777" w:rsidR="001239A0" w:rsidRDefault="001239A0" w:rsidP="001239A0">
      <w:pPr>
        <w:pStyle w:val="Comments"/>
      </w:pPr>
      <w:r>
        <w:t xml:space="preserve">Note for RRC </w:t>
      </w:r>
      <w:bookmarkStart w:id="258" w:name="OLE_LINK22"/>
      <w:bookmarkStart w:id="259" w:name="OLE_LINK23"/>
      <w:r>
        <w:t xml:space="preserve">and MAC </w:t>
      </w:r>
      <w:bookmarkEnd w:id="258"/>
      <w:bookmarkEnd w:id="259"/>
      <w:r>
        <w:t>CRs, CR rapporteur’s summary and suggestion may be provided. CR rapporteurs will take care of miscellaneous CRs to collect small changes. Please contact / coordinate with CR rapporteur company first for small changes (e.g. non-controversial clarification/correction, editorial correction, etc.). This AI also includes in-principle agreed CRs (in-principle agreed CRs are not counted in tdoc limitation).</w:t>
      </w:r>
    </w:p>
    <w:p w14:paraId="5BEDDC4B" w14:textId="77777777" w:rsidR="001239A0" w:rsidRDefault="001239A0" w:rsidP="001239A0">
      <w:pPr>
        <w:pStyle w:val="Comments"/>
      </w:pPr>
    </w:p>
    <w:p w14:paraId="4F291D89" w14:textId="77777777" w:rsidR="001239A0" w:rsidRDefault="001239A0" w:rsidP="001239A0">
      <w:pPr>
        <w:pStyle w:val="Doc-title"/>
      </w:pPr>
      <w:r>
        <w:t>R2-2404494</w:t>
      </w:r>
      <w:r>
        <w:tab/>
        <w:t>Correction to MAC on cast type</w:t>
      </w:r>
      <w:r>
        <w:tab/>
        <w:t>Ericsson</w:t>
      </w:r>
      <w:r>
        <w:tab/>
        <w:t>CR</w:t>
      </w:r>
      <w:r>
        <w:tab/>
        <w:t>Rel-16</w:t>
      </w:r>
      <w:r>
        <w:tab/>
        <w:t>38.321</w:t>
      </w:r>
      <w:r>
        <w:tab/>
        <w:t>16.15.0</w:t>
      </w:r>
      <w:r>
        <w:tab/>
        <w:t>1836</w:t>
      </w:r>
      <w:r>
        <w:tab/>
        <w:t>-</w:t>
      </w:r>
      <w:r>
        <w:tab/>
        <w:t>F</w:t>
      </w:r>
      <w:r>
        <w:tab/>
        <w:t>NR_SL_enh-Core</w:t>
      </w:r>
      <w:r>
        <w:tab/>
        <w:t>Withdrawn</w:t>
      </w:r>
    </w:p>
    <w:p w14:paraId="775EE702" w14:textId="77777777" w:rsidR="001239A0" w:rsidRDefault="001239A0" w:rsidP="001239A0">
      <w:pPr>
        <w:pStyle w:val="Doc-title"/>
      </w:pPr>
      <w:r>
        <w:t>R2-2404495</w:t>
      </w:r>
      <w:r>
        <w:tab/>
        <w:t>Correction to MAC on cast type</w:t>
      </w:r>
      <w:r>
        <w:tab/>
        <w:t>Ericsson</w:t>
      </w:r>
      <w:r>
        <w:tab/>
        <w:t>CR</w:t>
      </w:r>
      <w:r>
        <w:tab/>
        <w:t>Rel-17</w:t>
      </w:r>
      <w:r>
        <w:tab/>
        <w:t>38.321</w:t>
      </w:r>
      <w:r>
        <w:tab/>
        <w:t>17.8.0</w:t>
      </w:r>
      <w:r>
        <w:tab/>
        <w:t>1837</w:t>
      </w:r>
      <w:r>
        <w:tab/>
        <w:t>-</w:t>
      </w:r>
      <w:r>
        <w:tab/>
        <w:t>F</w:t>
      </w:r>
      <w:r>
        <w:tab/>
        <w:t>NR_SL_enh-Core</w:t>
      </w:r>
    </w:p>
    <w:p w14:paraId="0ED13A8E" w14:textId="77777777" w:rsidR="001239A0" w:rsidRDefault="001239A0" w:rsidP="001239A0">
      <w:pPr>
        <w:pStyle w:val="Doc-title"/>
      </w:pPr>
      <w:r>
        <w:t>R2-2404523</w:t>
      </w:r>
      <w:r>
        <w:tab/>
        <w:t>Correction to MAC on cast type</w:t>
      </w:r>
      <w:r>
        <w:tab/>
        <w:t>Ericsson</w:t>
      </w:r>
      <w:r>
        <w:tab/>
        <w:t>CR</w:t>
      </w:r>
      <w:r>
        <w:tab/>
        <w:t>Rel-18</w:t>
      </w:r>
      <w:r>
        <w:tab/>
        <w:t>38.321</w:t>
      </w:r>
      <w:r>
        <w:tab/>
        <w:t>18.1.0</w:t>
      </w:r>
      <w:r>
        <w:tab/>
        <w:t>1838</w:t>
      </w:r>
      <w:r>
        <w:tab/>
        <w:t>-</w:t>
      </w:r>
      <w:r>
        <w:tab/>
        <w:t>A</w:t>
      </w:r>
      <w:r>
        <w:tab/>
        <w:t>NR_SL_enh-Core</w:t>
      </w:r>
    </w:p>
    <w:p w14:paraId="0BC012C2" w14:textId="77777777" w:rsidR="001239A0" w:rsidRDefault="001239A0" w:rsidP="001239A0">
      <w:pPr>
        <w:pStyle w:val="Doc-text2"/>
      </w:pPr>
    </w:p>
    <w:p w14:paraId="629C66A7" w14:textId="77777777" w:rsidR="001239A0" w:rsidRDefault="001239A0">
      <w:pPr>
        <w:pStyle w:val="Doc-text2"/>
        <w:numPr>
          <w:ilvl w:val="0"/>
          <w:numId w:val="48"/>
        </w:numPr>
        <w:overflowPunct/>
        <w:autoSpaceDE/>
        <w:autoSpaceDN/>
        <w:adjustRightInd/>
        <w:textAlignment w:val="auto"/>
      </w:pPr>
      <w:r>
        <w:t>“carryies” is changed to “includes”</w:t>
      </w:r>
    </w:p>
    <w:p w14:paraId="251B0E21" w14:textId="77777777" w:rsidR="001239A0" w:rsidRDefault="001239A0">
      <w:pPr>
        <w:pStyle w:val="Doc-text2"/>
        <w:numPr>
          <w:ilvl w:val="0"/>
          <w:numId w:val="48"/>
        </w:numPr>
        <w:overflowPunct/>
        <w:autoSpaceDE/>
        <w:autoSpaceDN/>
        <w:adjustRightInd/>
        <w:textAlignment w:val="auto"/>
      </w:pPr>
      <w:r>
        <w:t>“eneity” is changed to “entity”</w:t>
      </w:r>
    </w:p>
    <w:p w14:paraId="19F9CC53" w14:textId="77777777" w:rsidR="001239A0" w:rsidRPr="00770631" w:rsidRDefault="001239A0">
      <w:pPr>
        <w:pStyle w:val="Doc-text2"/>
        <w:numPr>
          <w:ilvl w:val="0"/>
          <w:numId w:val="48"/>
        </w:numPr>
        <w:overflowPunct/>
        <w:autoSpaceDE/>
        <w:autoSpaceDN/>
        <w:adjustRightInd/>
        <w:textAlignment w:val="auto"/>
      </w:pPr>
      <w:r>
        <w:t xml:space="preserve">Agreed in R2-2405891 and R2-2405892 with the changes above. </w:t>
      </w:r>
    </w:p>
    <w:p w14:paraId="1F2058CE" w14:textId="77777777" w:rsidR="001239A0" w:rsidRDefault="001239A0" w:rsidP="001239A0">
      <w:pPr>
        <w:pStyle w:val="Doc-text2"/>
      </w:pPr>
    </w:p>
    <w:p w14:paraId="36FBA9B5" w14:textId="77777777" w:rsidR="001239A0" w:rsidRDefault="001239A0" w:rsidP="001239A0">
      <w:pPr>
        <w:pStyle w:val="Doc-text2"/>
        <w:ind w:left="1253" w:firstLine="0"/>
        <w:rPr>
          <w:rFonts w:cs="Arial"/>
        </w:rPr>
      </w:pPr>
      <w:r>
        <w:t>[Huawei]: Understand the intention. Alternatively, we can consider removing “as indicated by upper layer”, which may be simpler. [LG]: Support Huawei’s alternative option. [Ericsson]: If we remove it, it may bring some unclearness, e.g. whether MAC entity can set all cast type by itself, etc. [Apple]: Agree with Ericsson. [Toyota]: There is some typo, “carryies” should be changed to “carries”. And in the cover sheet, “</w:t>
      </w:r>
      <w:r>
        <w:rPr>
          <w:rFonts w:cs="Arial"/>
        </w:rPr>
        <w:t xml:space="preserve">eneity” should be changed to “entity”. [Nokia]: Prefer “includes” instead of “carries”. </w:t>
      </w:r>
    </w:p>
    <w:p w14:paraId="6FAA5A8B" w14:textId="77777777" w:rsidR="001239A0" w:rsidRDefault="001239A0" w:rsidP="001239A0">
      <w:pPr>
        <w:pStyle w:val="Doc-text2"/>
        <w:ind w:left="1253" w:firstLine="0"/>
      </w:pPr>
    </w:p>
    <w:p w14:paraId="756085DF" w14:textId="77777777" w:rsidR="001239A0" w:rsidRDefault="001239A0" w:rsidP="001239A0">
      <w:pPr>
        <w:pStyle w:val="Doc-title"/>
      </w:pPr>
      <w:r>
        <w:t>R2-2405234</w:t>
      </w:r>
      <w:r>
        <w:tab/>
        <w:t>Correction on tx profile for SL DRX</w:t>
      </w:r>
      <w:r>
        <w:tab/>
        <w:t>ZTE Corporation, Sanechips</w:t>
      </w:r>
      <w:r>
        <w:tab/>
        <w:t>CR</w:t>
      </w:r>
      <w:r>
        <w:tab/>
        <w:t>Rel-17</w:t>
      </w:r>
      <w:r>
        <w:tab/>
        <w:t>38.331</w:t>
      </w:r>
      <w:r>
        <w:tab/>
        <w:t>17.8.0</w:t>
      </w:r>
      <w:r>
        <w:tab/>
        <w:t>4757</w:t>
      </w:r>
      <w:r>
        <w:tab/>
        <w:t>2</w:t>
      </w:r>
      <w:r>
        <w:tab/>
        <w:t>F</w:t>
      </w:r>
      <w:r>
        <w:tab/>
        <w:t>NR_SL_enh-Core</w:t>
      </w:r>
      <w:r>
        <w:tab/>
        <w:t>R2-2403921</w:t>
      </w:r>
    </w:p>
    <w:p w14:paraId="12FCB420" w14:textId="77777777" w:rsidR="001239A0" w:rsidRDefault="001239A0" w:rsidP="001239A0">
      <w:pPr>
        <w:pStyle w:val="Doc-title"/>
      </w:pPr>
      <w:r>
        <w:t>R2-2405235</w:t>
      </w:r>
      <w:r>
        <w:tab/>
        <w:t>Correction on tx profile for SL DRX</w:t>
      </w:r>
      <w:r>
        <w:tab/>
        <w:t>ZTE Corporation, Sanechips</w:t>
      </w:r>
      <w:r>
        <w:tab/>
        <w:t>CR</w:t>
      </w:r>
      <w:r>
        <w:tab/>
        <w:t>Rel-18</w:t>
      </w:r>
      <w:r>
        <w:tab/>
        <w:t>38.331</w:t>
      </w:r>
      <w:r>
        <w:tab/>
        <w:t>18.1.0</w:t>
      </w:r>
      <w:r>
        <w:tab/>
        <w:t>4758</w:t>
      </w:r>
      <w:r>
        <w:tab/>
        <w:t>2</w:t>
      </w:r>
      <w:r>
        <w:tab/>
        <w:t>A</w:t>
      </w:r>
      <w:r>
        <w:tab/>
        <w:t>NR_SL_enh-Core</w:t>
      </w:r>
      <w:r>
        <w:tab/>
        <w:t>R2-2403922</w:t>
      </w:r>
    </w:p>
    <w:p w14:paraId="0396E9B3" w14:textId="77777777" w:rsidR="001239A0" w:rsidRDefault="001239A0" w:rsidP="001239A0">
      <w:pPr>
        <w:pStyle w:val="Doc-text2"/>
      </w:pPr>
    </w:p>
    <w:p w14:paraId="4F9022BC" w14:textId="77777777" w:rsidR="001239A0" w:rsidRDefault="001239A0">
      <w:pPr>
        <w:pStyle w:val="Doc-text2"/>
        <w:numPr>
          <w:ilvl w:val="0"/>
          <w:numId w:val="48"/>
        </w:numPr>
        <w:overflowPunct/>
        <w:autoSpaceDE/>
        <w:autoSpaceDN/>
        <w:adjustRightInd/>
        <w:textAlignment w:val="auto"/>
      </w:pPr>
      <w:r>
        <w:lastRenderedPageBreak/>
        <w:t xml:space="preserve">Latest CR form is used. </w:t>
      </w:r>
    </w:p>
    <w:p w14:paraId="679174AA" w14:textId="77777777" w:rsidR="001239A0" w:rsidRDefault="001239A0">
      <w:pPr>
        <w:pStyle w:val="Doc-text2"/>
        <w:numPr>
          <w:ilvl w:val="0"/>
          <w:numId w:val="48"/>
        </w:numPr>
        <w:overflowPunct/>
        <w:autoSpaceDE/>
        <w:autoSpaceDN/>
        <w:adjustRightInd/>
        <w:textAlignment w:val="auto"/>
      </w:pPr>
      <w:r>
        <w:t>CRs in R2-2405893 and R2-2405894 are agreed.</w:t>
      </w:r>
    </w:p>
    <w:p w14:paraId="52358CF3" w14:textId="77777777" w:rsidR="001239A0" w:rsidRDefault="001239A0" w:rsidP="001239A0">
      <w:pPr>
        <w:pStyle w:val="Doc-text2"/>
      </w:pPr>
    </w:p>
    <w:p w14:paraId="6B6D3565" w14:textId="77777777" w:rsidR="001239A0" w:rsidRDefault="001239A0" w:rsidP="001239A0">
      <w:pPr>
        <w:pStyle w:val="Doc-text2"/>
        <w:ind w:left="1253" w:firstLine="0"/>
      </w:pPr>
      <w:r>
        <w:t>[Samsung]: Latest CR form is v12.3 [OPPO]: Have some more comments for the cover page. [Session chair]: Let’s comeback</w:t>
      </w:r>
      <w:r w:rsidRPr="001C29B2">
        <w:t xml:space="preserve"> </w:t>
      </w:r>
      <w:r>
        <w:t>with the updated CRs in the afternoon (R2-2405893, R2-2405894)</w:t>
      </w:r>
    </w:p>
    <w:p w14:paraId="57A64BD7" w14:textId="77777777" w:rsidR="001239A0" w:rsidRDefault="001239A0" w:rsidP="001239A0">
      <w:pPr>
        <w:pStyle w:val="Doc-text2"/>
      </w:pPr>
    </w:p>
    <w:p w14:paraId="21B86387" w14:textId="77777777" w:rsidR="001239A0" w:rsidRDefault="001239A0" w:rsidP="001239A0">
      <w:pPr>
        <w:pStyle w:val="Doc-title"/>
      </w:pPr>
      <w:bookmarkStart w:id="260" w:name="_Hlk168346649"/>
      <w:r>
        <w:t>R2-2405413</w:t>
      </w:r>
      <w:r>
        <w:tab/>
        <w:t>Correction on NR SL discovery transmission</w:t>
      </w:r>
      <w:r>
        <w:tab/>
        <w:t>Philips International B.V.</w:t>
      </w:r>
      <w:r>
        <w:tab/>
        <w:t>CR</w:t>
      </w:r>
      <w:r>
        <w:tab/>
        <w:t>Rel-17</w:t>
      </w:r>
      <w:r>
        <w:tab/>
        <w:t>38.331</w:t>
      </w:r>
      <w:r>
        <w:tab/>
        <w:t>17.8.0</w:t>
      </w:r>
      <w:r>
        <w:tab/>
        <w:t>4834</w:t>
      </w:r>
      <w:r>
        <w:tab/>
        <w:t>-</w:t>
      </w:r>
      <w:r>
        <w:tab/>
        <w:t>F</w:t>
      </w:r>
      <w:r>
        <w:tab/>
        <w:t>NR_SL_enh-Core</w:t>
      </w:r>
    </w:p>
    <w:p w14:paraId="39CF0584" w14:textId="77777777" w:rsidR="001239A0" w:rsidRDefault="001239A0" w:rsidP="001239A0">
      <w:pPr>
        <w:pStyle w:val="Doc-title"/>
      </w:pPr>
      <w:r>
        <w:t>R2-2405432</w:t>
      </w:r>
      <w:r>
        <w:tab/>
        <w:t>Correction on NR SL discovery transmission</w:t>
      </w:r>
      <w:r>
        <w:tab/>
        <w:t>Philips International B.V.</w:t>
      </w:r>
      <w:r>
        <w:tab/>
        <w:t>CR</w:t>
      </w:r>
      <w:r>
        <w:tab/>
        <w:t>Rel-18</w:t>
      </w:r>
      <w:r>
        <w:tab/>
        <w:t>38.331</w:t>
      </w:r>
      <w:r>
        <w:tab/>
        <w:t>18.1.0</w:t>
      </w:r>
      <w:r>
        <w:tab/>
        <w:t>4835</w:t>
      </w:r>
      <w:r>
        <w:tab/>
        <w:t>-</w:t>
      </w:r>
      <w:r>
        <w:tab/>
        <w:t>A</w:t>
      </w:r>
      <w:r>
        <w:tab/>
        <w:t>NR_SL_enh-Core</w:t>
      </w:r>
    </w:p>
    <w:p w14:paraId="037065C8" w14:textId="77777777" w:rsidR="001239A0" w:rsidRDefault="001239A0" w:rsidP="001239A0">
      <w:pPr>
        <w:pStyle w:val="Doc-text2"/>
      </w:pPr>
    </w:p>
    <w:p w14:paraId="09FD6DD8" w14:textId="77777777" w:rsidR="001239A0" w:rsidRDefault="001239A0" w:rsidP="001239A0">
      <w:pPr>
        <w:pStyle w:val="Doc-text2"/>
      </w:pPr>
      <w:r>
        <w:t xml:space="preserve">[Nokia]: CR category is “D”. </w:t>
      </w:r>
    </w:p>
    <w:p w14:paraId="3C4D4711" w14:textId="77777777" w:rsidR="00876324" w:rsidRDefault="00876324" w:rsidP="00876324">
      <w:pPr>
        <w:pStyle w:val="Doc-text2"/>
      </w:pPr>
    </w:p>
    <w:p w14:paraId="54E9A662" w14:textId="77777777" w:rsidR="005812BC" w:rsidRDefault="005812BC">
      <w:pPr>
        <w:pStyle w:val="Doc-text2"/>
        <w:numPr>
          <w:ilvl w:val="0"/>
          <w:numId w:val="48"/>
        </w:numPr>
        <w:overflowPunct/>
        <w:autoSpaceDE/>
        <w:autoSpaceDN/>
        <w:adjustRightInd/>
        <w:textAlignment w:val="auto"/>
      </w:pPr>
      <w:r>
        <w:t xml:space="preserve">Agreed in R2-2405895 and R2-2405896 with the CR category change to “D”. </w:t>
      </w:r>
    </w:p>
    <w:bookmarkEnd w:id="260"/>
    <w:p w14:paraId="72CA45EE" w14:textId="77777777" w:rsidR="005812BC" w:rsidRPr="00466855" w:rsidRDefault="005812BC" w:rsidP="00876324">
      <w:pPr>
        <w:pStyle w:val="Doc-text2"/>
      </w:pPr>
    </w:p>
    <w:p w14:paraId="7BAC2A6B" w14:textId="77777777" w:rsidR="00876324" w:rsidRDefault="00876324" w:rsidP="00876324">
      <w:pPr>
        <w:pStyle w:val="Heading1"/>
      </w:pPr>
      <w:bookmarkStart w:id="261" w:name="_Toc169647141"/>
      <w:r>
        <w:t>7</w:t>
      </w:r>
      <w:r>
        <w:tab/>
        <w:t>Rel-18</w:t>
      </w:r>
      <w:bookmarkEnd w:id="261"/>
    </w:p>
    <w:p w14:paraId="16E44382" w14:textId="77777777" w:rsidR="00876324" w:rsidRDefault="00876324" w:rsidP="00876324">
      <w:pPr>
        <w:pStyle w:val="Heading2"/>
      </w:pPr>
      <w:bookmarkStart w:id="262" w:name="_Toc169647142"/>
      <w:r>
        <w:t>7.0</w:t>
      </w:r>
      <w:r>
        <w:tab/>
        <w:t>Common</w:t>
      </w:r>
      <w:bookmarkEnd w:id="262"/>
    </w:p>
    <w:p w14:paraId="4DFE96C9" w14:textId="77777777" w:rsidR="00876324" w:rsidRDefault="00876324" w:rsidP="00876324">
      <w:pPr>
        <w:pStyle w:val="Comments"/>
      </w:pPr>
      <w:r>
        <w:t xml:space="preserve">Multi-WI Rel-18 items, e.g. cross-WI-issues not handled under another WI. UE capabilities. </w:t>
      </w:r>
    </w:p>
    <w:p w14:paraId="3AEB7E94" w14:textId="77777777" w:rsidR="00876324" w:rsidRDefault="00876324" w:rsidP="00876324">
      <w:pPr>
        <w:pStyle w:val="Heading3"/>
      </w:pPr>
      <w:bookmarkStart w:id="263" w:name="_Toc169647143"/>
      <w:r>
        <w:t>7.0.1</w:t>
      </w:r>
      <w:r>
        <w:tab/>
        <w:t xml:space="preserve">UE </w:t>
      </w:r>
      <w:r w:rsidRPr="002459F1">
        <w:t>Capabilit</w:t>
      </w:r>
      <w:r>
        <w:t>i</w:t>
      </w:r>
      <w:r w:rsidRPr="002459F1">
        <w:t>es</w:t>
      </w:r>
      <w:bookmarkEnd w:id="263"/>
    </w:p>
    <w:p w14:paraId="7763BA45" w14:textId="77777777" w:rsidR="00876324" w:rsidRDefault="00876324" w:rsidP="00876324">
      <w:pPr>
        <w:pStyle w:val="Comments"/>
      </w:pPr>
      <w:r>
        <w:t>Multi-WI handling of Rel-18 feature lists and UE capability Mega CRs.</w:t>
      </w:r>
    </w:p>
    <w:p w14:paraId="47EDE659" w14:textId="77777777" w:rsidR="00876324" w:rsidRPr="00B23E43" w:rsidRDefault="00876324" w:rsidP="00876324">
      <w:pPr>
        <w:pStyle w:val="Comments"/>
        <w:rPr>
          <w:i w:val="0"/>
          <w:iCs/>
        </w:rPr>
      </w:pPr>
    </w:p>
    <w:p w14:paraId="0CAAB2C9" w14:textId="77777777" w:rsidR="00876324" w:rsidRPr="00B23E43" w:rsidRDefault="00876324" w:rsidP="00876324">
      <w:pPr>
        <w:pStyle w:val="Comments"/>
        <w:rPr>
          <w:b/>
          <w:bCs/>
          <w:i w:val="0"/>
          <w:iCs/>
          <w:sz w:val="20"/>
          <w:szCs w:val="28"/>
        </w:rPr>
      </w:pPr>
      <w:r>
        <w:rPr>
          <w:b/>
          <w:bCs/>
          <w:i w:val="0"/>
          <w:iCs/>
          <w:sz w:val="20"/>
          <w:szCs w:val="28"/>
        </w:rPr>
        <w:t xml:space="preserve">RAN1/RAN4 </w:t>
      </w:r>
      <w:r w:rsidRPr="00B23E43">
        <w:rPr>
          <w:b/>
          <w:bCs/>
          <w:i w:val="0"/>
          <w:iCs/>
          <w:sz w:val="20"/>
          <w:szCs w:val="28"/>
        </w:rPr>
        <w:t>Feature list LSs</w:t>
      </w:r>
    </w:p>
    <w:p w14:paraId="0B998351" w14:textId="37AD644B" w:rsidR="00876324" w:rsidRDefault="00876324" w:rsidP="00876324">
      <w:pPr>
        <w:pStyle w:val="Doc-title"/>
      </w:pPr>
      <w:r w:rsidRPr="00642597">
        <w:t>R2-2404116</w:t>
      </w:r>
      <w:r>
        <w:tab/>
        <w:t>LS on Rel-18 RAN1 UE features list for NR after RAN1#116bis (R1-2403705; contact: NTT DOCOMO, AT&amp;T)</w:t>
      </w:r>
      <w:r>
        <w:tab/>
        <w:t>RAN1</w:t>
      </w:r>
      <w:r>
        <w:tab/>
        <w:t>LS in</w:t>
      </w:r>
      <w:r>
        <w:tab/>
        <w:t>Rel-18</w:t>
      </w:r>
      <w:r>
        <w:tab/>
        <w:t>NR_MIMO_evo_DL_UL, NR_pos_enh2, Netw_Energy_NR, NR_netcon_repeater, NR_NTN_enh, NR_Mob_enh2, NR_SL_enh2, NR_redcap_enh, NR_MC_enh, NR_XR_enh, NR_FR1_lessthan_5MHz_BW, NR_DSS_enh, NR_BWP_wor, NR_cov_enh2, TEI18</w:t>
      </w:r>
      <w:r>
        <w:tab/>
        <w:t>To:RAN2, RAN4</w:t>
      </w:r>
    </w:p>
    <w:p w14:paraId="1B4F7A0B" w14:textId="77777777" w:rsidR="00876324" w:rsidRDefault="00876324" w:rsidP="00876324">
      <w:pPr>
        <w:pStyle w:val="Doc-text2"/>
      </w:pPr>
      <w:r>
        <w:t>=&gt;</w:t>
      </w:r>
      <w:r>
        <w:tab/>
        <w:t xml:space="preserve">Noted </w:t>
      </w:r>
    </w:p>
    <w:p w14:paraId="5309B3A3" w14:textId="77777777" w:rsidR="00876324" w:rsidRPr="00116612" w:rsidRDefault="00876324" w:rsidP="00876324">
      <w:pPr>
        <w:pStyle w:val="Doc-text2"/>
      </w:pPr>
    </w:p>
    <w:p w14:paraId="363D6489" w14:textId="02D62541" w:rsidR="00876324" w:rsidRDefault="00876324" w:rsidP="00876324">
      <w:pPr>
        <w:pStyle w:val="Doc-title"/>
      </w:pPr>
      <w:r w:rsidRPr="00642597">
        <w:t>R2-2404130</w:t>
      </w:r>
      <w:r>
        <w:tab/>
        <w:t>LS on RAN4 UE feature list for Rel-18 (version 4) (R4-2406679; contact: CMCC)</w:t>
      </w:r>
      <w:r>
        <w:tab/>
        <w:t>RAN4</w:t>
      </w:r>
      <w:r>
        <w:tab/>
        <w:t>LS in</w:t>
      </w:r>
      <w:r>
        <w:tab/>
        <w:t>Rel-18</w:t>
      </w:r>
      <w:r>
        <w:tab/>
        <w:t>NR_ENDC_RF_FR1_enh2, NR_channel_raster_enh, NR_FR2_multiRX_DL, NR_RRM_enh3, NR_MG_enh2, NonCol_intraB_ENDC_NR_CA, NR_HST_FR2_enh, NR_ATG, NR_demod_enh3, NR_pos_enh2, NR_MC_enh, NR_Mob_enh2, NR_NTN_enh, NR_cov_enh2, Netw_Energy_NR, 4Rx_low_NR_band_handheld_3Tx_NR_CA_ENDC, NR_SL_enh2</w:t>
      </w:r>
      <w:r>
        <w:tab/>
        <w:t>To:RAN2</w:t>
      </w:r>
      <w:r>
        <w:tab/>
        <w:t>Cc:RAN1</w:t>
      </w:r>
    </w:p>
    <w:p w14:paraId="6C4699F5" w14:textId="77777777" w:rsidR="00876324" w:rsidRPr="00116612" w:rsidRDefault="00876324" w:rsidP="00876324">
      <w:pPr>
        <w:pStyle w:val="Doc-text2"/>
      </w:pPr>
      <w:r>
        <w:t>=&gt;</w:t>
      </w:r>
      <w:r>
        <w:tab/>
        <w:t>Noted</w:t>
      </w:r>
    </w:p>
    <w:p w14:paraId="6B8D4310" w14:textId="77777777" w:rsidR="00876324" w:rsidRDefault="00876324" w:rsidP="00876324">
      <w:pPr>
        <w:pStyle w:val="Doc-text2"/>
        <w:ind w:left="0" w:firstLine="0"/>
      </w:pPr>
    </w:p>
    <w:p w14:paraId="2552AEC8" w14:textId="77777777" w:rsidR="00876324" w:rsidRPr="00B23E43" w:rsidRDefault="00876324" w:rsidP="00876324">
      <w:pPr>
        <w:pStyle w:val="Doc-text2"/>
        <w:ind w:left="0" w:firstLine="0"/>
        <w:rPr>
          <w:b/>
          <w:bCs/>
        </w:rPr>
      </w:pPr>
      <w:r>
        <w:rPr>
          <w:b/>
          <w:bCs/>
        </w:rPr>
        <w:t>Rapporteur CRs</w:t>
      </w:r>
    </w:p>
    <w:p w14:paraId="7007ECC5" w14:textId="6E7931F0" w:rsidR="00876324" w:rsidRDefault="00876324" w:rsidP="00876324">
      <w:pPr>
        <w:pStyle w:val="Doc-title"/>
      </w:pPr>
      <w:r w:rsidRPr="00642597">
        <w:t>R2-2404527</w:t>
      </w:r>
      <w:r>
        <w:tab/>
        <w:t>Corrections and Updates to UE capabilities for Rel-18 WIs, including TEI18 [RAN1]</w:t>
      </w:r>
      <w:r>
        <w:tab/>
        <w:t>Intel Corporation</w:t>
      </w:r>
      <w:r>
        <w:tab/>
        <w:t>draftCR</w:t>
      </w:r>
      <w:r>
        <w:tab/>
        <w:t>Rel-18</w:t>
      </w:r>
      <w:r>
        <w:tab/>
        <w:t>38.306</w:t>
      </w:r>
      <w:r>
        <w:tab/>
        <w:t>18.1.0</w:t>
      </w:r>
      <w:r>
        <w:tab/>
        <w:t>B</w:t>
      </w:r>
      <w:r>
        <w:tab/>
        <w:t>NR_MIMO_evo_DL_UL-Core, NR_cov_enh2-Core, NR_MC_enh-Core, NR_Mob_enh2-Core, NR_FR2_multiRX_DL-Core, NR_DSS_enh-Core, NR_NTN_enh-Core, Netw_Energy_NR-Core, NR_FR1_lessthan_5MHz_BW-Core, NR_MG_enh2-Core, NR_SL_enh2-Core, NR_UAV-Core, TEI18</w:t>
      </w:r>
    </w:p>
    <w:p w14:paraId="7B1331A8" w14:textId="77777777" w:rsidR="00876324" w:rsidRDefault="00876324" w:rsidP="00876324">
      <w:pPr>
        <w:pStyle w:val="Doc-text2"/>
      </w:pPr>
      <w:r>
        <w:t>=&gt;</w:t>
      </w:r>
      <w:r>
        <w:tab/>
        <w:t>The CR is endorsed as baseline and will be further updated post meeting</w:t>
      </w:r>
    </w:p>
    <w:p w14:paraId="2A64F00C" w14:textId="7A0435BD" w:rsidR="00876324" w:rsidRDefault="00394379" w:rsidP="00876324">
      <w:pPr>
        <w:pStyle w:val="Doc-text2"/>
      </w:pPr>
      <w:r w:rsidRPr="00394379">
        <w:t>=&gt; Endorsed and to be merged in the mega CR.</w:t>
      </w:r>
    </w:p>
    <w:p w14:paraId="0E163F1C" w14:textId="77777777" w:rsidR="00394379" w:rsidRPr="00116612" w:rsidRDefault="00394379" w:rsidP="00876324">
      <w:pPr>
        <w:pStyle w:val="Doc-text2"/>
      </w:pPr>
    </w:p>
    <w:p w14:paraId="7D59B321" w14:textId="433809FF" w:rsidR="00876324" w:rsidRDefault="00876324" w:rsidP="00876324">
      <w:pPr>
        <w:pStyle w:val="Doc-title"/>
      </w:pPr>
      <w:r w:rsidRPr="00642597">
        <w:t>R2-2404528</w:t>
      </w:r>
      <w:r>
        <w:tab/>
        <w:t>Corrections and Updates to UE capabilities for Rel-18 WIs, including TEI18 [RAN1]</w:t>
      </w:r>
      <w:r>
        <w:tab/>
        <w:t>Intel Corporation</w:t>
      </w:r>
      <w:r>
        <w:tab/>
        <w:t>draftCR</w:t>
      </w:r>
      <w:r>
        <w:tab/>
        <w:t>Rel-18</w:t>
      </w:r>
      <w:r>
        <w:tab/>
        <w:t>38.331</w:t>
      </w:r>
      <w:r>
        <w:tab/>
        <w:t>18.1.0</w:t>
      </w:r>
      <w:r>
        <w:tab/>
        <w:t>B</w:t>
      </w:r>
      <w:r>
        <w:tab/>
        <w:t>NR_MIMO_evo_DL_UL-</w:t>
      </w:r>
      <w:r>
        <w:lastRenderedPageBreak/>
        <w:t>Core, NR_cov_enh2-Core, NR_MC_enh-Core, NR_Mob_enh2-Core, NR_FR2_multiRX_DL-Core, Netw_Energy_NR-Core, NR_FR1_lessthan_5MHz_BW-Core, NR_MG_enh2-Core, NR_SL_enh2-Core, NR_ATG-Core, TEI18</w:t>
      </w:r>
    </w:p>
    <w:p w14:paraId="7539F0B9" w14:textId="77777777" w:rsidR="00876324" w:rsidRDefault="00876324" w:rsidP="00876324">
      <w:pPr>
        <w:pStyle w:val="Doc-text2"/>
      </w:pPr>
      <w:r>
        <w:t>=&gt;</w:t>
      </w:r>
      <w:r>
        <w:tab/>
        <w:t>The CR is endorsed as baseline and will be further updated post meeting</w:t>
      </w:r>
    </w:p>
    <w:p w14:paraId="4AD4CD3C" w14:textId="60C3F0E0" w:rsidR="00876324" w:rsidRPr="00116612" w:rsidRDefault="00394379" w:rsidP="00876324">
      <w:pPr>
        <w:pStyle w:val="Doc-text2"/>
      </w:pPr>
      <w:r w:rsidRPr="00394379">
        <w:t>=&gt; Endorsed and to be merged in the mega CR.</w:t>
      </w:r>
    </w:p>
    <w:p w14:paraId="60D26384" w14:textId="77777777" w:rsidR="00876324" w:rsidRDefault="00876324" w:rsidP="00876324">
      <w:pPr>
        <w:pStyle w:val="Doc-text2"/>
        <w:ind w:left="0" w:firstLine="0"/>
      </w:pPr>
    </w:p>
    <w:p w14:paraId="0240AE4D" w14:textId="77777777" w:rsidR="00876324" w:rsidRPr="0012758B" w:rsidRDefault="00876324" w:rsidP="00876324">
      <w:pPr>
        <w:pStyle w:val="Doc-text2"/>
        <w:ind w:left="0" w:firstLine="0"/>
        <w:rPr>
          <w:b/>
          <w:bCs/>
        </w:rPr>
      </w:pPr>
      <w:r>
        <w:rPr>
          <w:b/>
          <w:bCs/>
        </w:rPr>
        <w:t xml:space="preserve">Mobility – to be treated in mobility breakout session first (maybe CB) </w:t>
      </w:r>
    </w:p>
    <w:p w14:paraId="066B704E" w14:textId="10A07F1D" w:rsidR="00876324" w:rsidRDefault="00876324" w:rsidP="00876324">
      <w:pPr>
        <w:pStyle w:val="Doc-title"/>
      </w:pPr>
      <w:r w:rsidRPr="00642597">
        <w:t>R2-2404705</w:t>
      </w:r>
      <w:r>
        <w:tab/>
        <w:t>Band-pair signalling for Early TA acquisition UE capabilities</w:t>
      </w:r>
      <w:r>
        <w:tab/>
        <w:t>Qualcomm Incorporated</w:t>
      </w:r>
      <w:r>
        <w:tab/>
        <w:t>discussion</w:t>
      </w:r>
      <w:r>
        <w:tab/>
        <w:t>Rel-18</w:t>
      </w:r>
      <w:r>
        <w:tab/>
        <w:t>NR_Mob_enh2-Core</w:t>
      </w:r>
    </w:p>
    <w:p w14:paraId="62C019E2" w14:textId="77777777" w:rsidR="00876324" w:rsidRDefault="00876324" w:rsidP="00876324">
      <w:pPr>
        <w:pStyle w:val="Doc-text2"/>
      </w:pPr>
      <w:r>
        <w:t>Proposal:</w:t>
      </w:r>
      <w:r>
        <w:tab/>
        <w:t>Define dynamic UE capability reporting mechanism for RAN4’s FG39-4/4a/5, in which:</w:t>
      </w:r>
    </w:p>
    <w:p w14:paraId="7EADD0C0" w14:textId="77777777" w:rsidR="00876324" w:rsidRDefault="00876324" w:rsidP="00876324">
      <w:pPr>
        <w:pStyle w:val="Doc-text2"/>
      </w:pPr>
      <w:r>
        <w:t></w:t>
      </w:r>
      <w:r>
        <w:tab/>
        <w:t>In RRCReconfiguration/RRCResume, the network configures, a list of NR bands that the UE is requested to report as the target bands for RACH transmission.</w:t>
      </w:r>
    </w:p>
    <w:p w14:paraId="6D2E489D" w14:textId="77777777" w:rsidR="00876324" w:rsidRDefault="00876324" w:rsidP="00876324">
      <w:pPr>
        <w:pStyle w:val="Doc-text2"/>
      </w:pPr>
      <w:r>
        <w:t></w:t>
      </w:r>
      <w:r>
        <w:tab/>
        <w:t>In RRCReconfigurationComplete/RRCResumeComplete, the UE reports, for each requested target band, the interruption time / preparation time required for the serving cells.</w:t>
      </w:r>
    </w:p>
    <w:p w14:paraId="23A49A69" w14:textId="77777777" w:rsidR="00876324" w:rsidRPr="00116612" w:rsidRDefault="00876324" w:rsidP="00876324">
      <w:pPr>
        <w:pStyle w:val="Doc-text2"/>
      </w:pPr>
      <w:r>
        <w:t>=&gt;</w:t>
      </w:r>
      <w:r>
        <w:tab/>
        <w:t>Noted</w:t>
      </w:r>
    </w:p>
    <w:p w14:paraId="7CC46CDB" w14:textId="77777777" w:rsidR="00876324" w:rsidRPr="00721EFD" w:rsidRDefault="00876324" w:rsidP="00876324">
      <w:pPr>
        <w:pStyle w:val="Doc-text2"/>
      </w:pPr>
    </w:p>
    <w:p w14:paraId="16910F0A" w14:textId="77777777" w:rsidR="00876324" w:rsidRDefault="00876324" w:rsidP="00876324">
      <w:pPr>
        <w:pStyle w:val="Doc-text2"/>
        <w:ind w:left="0" w:firstLine="0"/>
      </w:pPr>
    </w:p>
    <w:p w14:paraId="55FAA150" w14:textId="613E8AD3" w:rsidR="00876324" w:rsidRDefault="00876324" w:rsidP="00876324">
      <w:pPr>
        <w:pStyle w:val="Doc-title"/>
      </w:pPr>
      <w:r w:rsidRPr="00642597">
        <w:t>R2-2405245</w:t>
      </w:r>
      <w:r>
        <w:tab/>
        <w:t>Mobility UE capabilities with Per band pair per band combination granularity</w:t>
      </w:r>
      <w:r>
        <w:tab/>
        <w:t>Huawei, HiSilicon</w:t>
      </w:r>
      <w:r>
        <w:tab/>
        <w:t>discussion</w:t>
      </w:r>
      <w:r>
        <w:tab/>
        <w:t>Rel-18</w:t>
      </w:r>
      <w:r>
        <w:tab/>
        <w:t>NR_Mob_enh2-Core</w:t>
      </w:r>
    </w:p>
    <w:p w14:paraId="0B0B5A20" w14:textId="77777777" w:rsidR="00876324" w:rsidRPr="00721EFD" w:rsidRDefault="00876324" w:rsidP="00876324">
      <w:pPr>
        <w:pStyle w:val="Doc-text2"/>
      </w:pPr>
      <w:r w:rsidRPr="00721EFD">
        <w:t>Proposal: Implement the new per band pair per band combination Rel-18 mobility capabilities with per FS granularity.</w:t>
      </w:r>
    </w:p>
    <w:p w14:paraId="4D8D2BDB" w14:textId="77777777" w:rsidR="00876324" w:rsidRPr="00116612" w:rsidRDefault="00876324" w:rsidP="00876324">
      <w:pPr>
        <w:pStyle w:val="Doc-text2"/>
      </w:pPr>
      <w:r>
        <w:t>=&gt;</w:t>
      </w:r>
      <w:r>
        <w:tab/>
        <w:t>Noted</w:t>
      </w:r>
    </w:p>
    <w:p w14:paraId="3BD84D2C" w14:textId="77777777" w:rsidR="00876324" w:rsidRPr="00466855" w:rsidRDefault="00876324" w:rsidP="00876324">
      <w:pPr>
        <w:pStyle w:val="Doc-text2"/>
      </w:pPr>
    </w:p>
    <w:p w14:paraId="741557F0" w14:textId="77777777" w:rsidR="00876324" w:rsidRDefault="00876324" w:rsidP="00876324">
      <w:pPr>
        <w:pStyle w:val="Heading3"/>
      </w:pPr>
      <w:bookmarkStart w:id="264" w:name="_Toc169647144"/>
      <w:r>
        <w:t>7.0.2</w:t>
      </w:r>
      <w:r>
        <w:tab/>
        <w:t>CCCH LCID extension</w:t>
      </w:r>
      <w:bookmarkEnd w:id="264"/>
    </w:p>
    <w:p w14:paraId="71DB92E9" w14:textId="77777777" w:rsidR="00876324" w:rsidRDefault="00876324" w:rsidP="00876324">
      <w:pPr>
        <w:pStyle w:val="Comments"/>
      </w:pPr>
      <w:r>
        <w:t>Tdoc limitation: 1</w:t>
      </w:r>
    </w:p>
    <w:p w14:paraId="0F9FF73F" w14:textId="6A792F39" w:rsidR="00876324" w:rsidRDefault="00876324" w:rsidP="00876324">
      <w:pPr>
        <w:pStyle w:val="Comments"/>
      </w:pPr>
      <w:r>
        <w:t>Corrections only</w:t>
      </w:r>
    </w:p>
    <w:p w14:paraId="06DCF672" w14:textId="77777777" w:rsidR="00876324" w:rsidRDefault="00876324" w:rsidP="00876324">
      <w:pPr>
        <w:pStyle w:val="Heading3"/>
      </w:pPr>
      <w:bookmarkStart w:id="265" w:name="_Toc169647145"/>
      <w:r>
        <w:t>7.0.3</w:t>
      </w:r>
      <w:r>
        <w:tab/>
        <w:t>ASN.1 Review</w:t>
      </w:r>
      <w:bookmarkEnd w:id="265"/>
    </w:p>
    <w:p w14:paraId="65E71C9F" w14:textId="77777777" w:rsidR="00876324" w:rsidRDefault="00876324" w:rsidP="00876324">
      <w:pPr>
        <w:pStyle w:val="Comments"/>
      </w:pPr>
      <w:r>
        <w:t>Contributions on common ASN.1 identified issues and other general issues (Tdoc limitation of 1 addressing all RILs applies to this AI as well)</w:t>
      </w:r>
    </w:p>
    <w:p w14:paraId="6E41FC37" w14:textId="77777777" w:rsidR="00876324" w:rsidRDefault="00876324" w:rsidP="00876324">
      <w:pPr>
        <w:pStyle w:val="Comments"/>
        <w:rPr>
          <w:i w:val="0"/>
          <w:iCs/>
        </w:rPr>
      </w:pPr>
    </w:p>
    <w:p w14:paraId="7475BEDE" w14:textId="77777777" w:rsidR="00876324" w:rsidRPr="008B50E4" w:rsidRDefault="00876324" w:rsidP="00876324">
      <w:pPr>
        <w:pStyle w:val="Comments"/>
        <w:rPr>
          <w:b/>
          <w:bCs/>
          <w:i w:val="0"/>
          <w:iCs/>
        </w:rPr>
      </w:pPr>
      <w:r w:rsidRPr="008B50E4">
        <w:rPr>
          <w:b/>
          <w:bCs/>
          <w:i w:val="0"/>
          <w:iCs/>
        </w:rPr>
        <w:t>Agreement</w:t>
      </w:r>
    </w:p>
    <w:p w14:paraId="64283246" w14:textId="77777777" w:rsidR="00876324" w:rsidRDefault="00876324" w:rsidP="00876324">
      <w:pPr>
        <w:pStyle w:val="Comments"/>
        <w:rPr>
          <w:i w:val="0"/>
          <w:iCs/>
        </w:rPr>
      </w:pPr>
      <w:r>
        <w:rPr>
          <w:i w:val="0"/>
          <w:iCs/>
        </w:rPr>
        <w:t>=&gt;</w:t>
      </w:r>
      <w:r>
        <w:rPr>
          <w:i w:val="0"/>
          <w:iCs/>
        </w:rPr>
        <w:tab/>
        <w:t>ASN.1 is considered ready to be frozen after approval of CRs discussed over short email discussion</w:t>
      </w:r>
    </w:p>
    <w:p w14:paraId="751D895C" w14:textId="77777777" w:rsidR="00876324" w:rsidRDefault="00876324" w:rsidP="00876324">
      <w:pPr>
        <w:pStyle w:val="Comments"/>
        <w:rPr>
          <w:b/>
          <w:bCs/>
          <w:i w:val="0"/>
          <w:iCs/>
          <w:sz w:val="20"/>
          <w:szCs w:val="28"/>
        </w:rPr>
      </w:pPr>
      <w:r w:rsidRPr="008247C6">
        <w:rPr>
          <w:b/>
          <w:bCs/>
          <w:i w:val="0"/>
          <w:iCs/>
          <w:sz w:val="20"/>
          <w:szCs w:val="28"/>
        </w:rPr>
        <w:t>ASN.1 Rapporteur Input</w:t>
      </w:r>
    </w:p>
    <w:p w14:paraId="092B77C6" w14:textId="77777777" w:rsidR="00876324" w:rsidRPr="007729C8" w:rsidRDefault="00876324" w:rsidP="00876324">
      <w:pPr>
        <w:pStyle w:val="Comments"/>
        <w:rPr>
          <w:sz w:val="20"/>
          <w:szCs w:val="28"/>
          <w:lang w:val="en-US"/>
        </w:rPr>
      </w:pPr>
      <w:r>
        <w:rPr>
          <w:sz w:val="20"/>
          <w:szCs w:val="28"/>
          <w:lang w:val="en-US"/>
        </w:rPr>
        <w:t xml:space="preserve">NR </w:t>
      </w:r>
      <w:r w:rsidRPr="007729C8">
        <w:rPr>
          <w:sz w:val="20"/>
          <w:szCs w:val="28"/>
          <w:lang w:val="en-US"/>
        </w:rPr>
        <w:t xml:space="preserve">Informational </w:t>
      </w:r>
      <w:r>
        <w:rPr>
          <w:sz w:val="20"/>
          <w:szCs w:val="28"/>
          <w:lang w:val="en-US"/>
        </w:rPr>
        <w:t>(</w:t>
      </w:r>
      <w:r w:rsidRPr="007729C8">
        <w:rPr>
          <w:sz w:val="20"/>
          <w:szCs w:val="28"/>
          <w:lang w:val="en-US"/>
        </w:rPr>
        <w:t>to be Noted</w:t>
      </w:r>
      <w:r>
        <w:rPr>
          <w:sz w:val="20"/>
          <w:szCs w:val="28"/>
          <w:lang w:val="en-US"/>
        </w:rPr>
        <w:t>)</w:t>
      </w:r>
    </w:p>
    <w:p w14:paraId="639EA964" w14:textId="3A37C613" w:rsidR="00876324" w:rsidRDefault="00876324" w:rsidP="00876324">
      <w:pPr>
        <w:pStyle w:val="Doc-title"/>
      </w:pPr>
      <w:r w:rsidRPr="00642597">
        <w:t>R2-2404788</w:t>
      </w:r>
      <w:r>
        <w:tab/>
        <w:t>NR ASN.1 Q2 Class 0 Issues</w:t>
      </w:r>
      <w:r>
        <w:tab/>
        <w:t>Ericsson</w:t>
      </w:r>
      <w:r>
        <w:tab/>
        <w:t>discussion</w:t>
      </w:r>
      <w:r>
        <w:tab/>
        <w:t>Rel-18</w:t>
      </w:r>
      <w:r>
        <w:tab/>
        <w:t>TEI18</w:t>
      </w:r>
    </w:p>
    <w:p w14:paraId="58D53F96" w14:textId="77777777" w:rsidR="00876324" w:rsidRDefault="00876324" w:rsidP="00876324">
      <w:pPr>
        <w:pStyle w:val="Doc-text2"/>
      </w:pPr>
      <w:r>
        <w:t>=&gt;</w:t>
      </w:r>
      <w:r>
        <w:tab/>
        <w:t>Noted</w:t>
      </w:r>
    </w:p>
    <w:p w14:paraId="07F54AAB" w14:textId="77777777" w:rsidR="00876324" w:rsidRPr="00116612" w:rsidRDefault="00876324" w:rsidP="00876324">
      <w:pPr>
        <w:pStyle w:val="Doc-text2"/>
      </w:pPr>
    </w:p>
    <w:p w14:paraId="683E282F" w14:textId="0BB2263C" w:rsidR="00876324" w:rsidRDefault="00876324" w:rsidP="00876324">
      <w:pPr>
        <w:pStyle w:val="Doc-title"/>
      </w:pPr>
      <w:r w:rsidRPr="00642597">
        <w:t>R2-2404789</w:t>
      </w:r>
      <w:r>
        <w:tab/>
        <w:t>NR ASN.1 Q2 Review file</w:t>
      </w:r>
      <w:r>
        <w:tab/>
        <w:t>Ericsson</w:t>
      </w:r>
      <w:r>
        <w:tab/>
        <w:t>discussion</w:t>
      </w:r>
      <w:r>
        <w:tab/>
        <w:t>Rel-18</w:t>
      </w:r>
      <w:r>
        <w:tab/>
        <w:t>TEI18</w:t>
      </w:r>
    </w:p>
    <w:p w14:paraId="33987767" w14:textId="77777777" w:rsidR="00876324" w:rsidRDefault="00876324" w:rsidP="00876324">
      <w:pPr>
        <w:pStyle w:val="Doc-text2"/>
      </w:pPr>
      <w:r>
        <w:t>=&gt;</w:t>
      </w:r>
      <w:r>
        <w:tab/>
        <w:t>Noted</w:t>
      </w:r>
    </w:p>
    <w:p w14:paraId="7B298C92" w14:textId="77777777" w:rsidR="00876324" w:rsidRPr="00116612" w:rsidRDefault="00876324" w:rsidP="00876324">
      <w:pPr>
        <w:pStyle w:val="Doc-text2"/>
      </w:pPr>
    </w:p>
    <w:p w14:paraId="0402BB4C" w14:textId="2FCC6A8E" w:rsidR="00876324" w:rsidRDefault="00876324" w:rsidP="00876324">
      <w:pPr>
        <w:pStyle w:val="Doc-title"/>
      </w:pPr>
      <w:r w:rsidRPr="00642597">
        <w:t>R2-2404790</w:t>
      </w:r>
      <w:r>
        <w:tab/>
        <w:t>NR RIL List Q2</w:t>
      </w:r>
      <w:r>
        <w:tab/>
        <w:t>Ericsson</w:t>
      </w:r>
      <w:r>
        <w:tab/>
        <w:t>discussion</w:t>
      </w:r>
      <w:r>
        <w:tab/>
        <w:t>Rel-18</w:t>
      </w:r>
      <w:r>
        <w:tab/>
        <w:t>TEI18</w:t>
      </w:r>
    </w:p>
    <w:p w14:paraId="77D808A1" w14:textId="77777777" w:rsidR="00876324" w:rsidRDefault="00876324" w:rsidP="00876324">
      <w:pPr>
        <w:pStyle w:val="Doc-text2"/>
      </w:pPr>
      <w:r>
        <w:t>=&gt;</w:t>
      </w:r>
      <w:r>
        <w:tab/>
        <w:t>Noted</w:t>
      </w:r>
    </w:p>
    <w:p w14:paraId="35D00745" w14:textId="77777777" w:rsidR="00876324" w:rsidRPr="00116612" w:rsidRDefault="00876324" w:rsidP="00876324">
      <w:pPr>
        <w:pStyle w:val="Doc-text2"/>
      </w:pPr>
    </w:p>
    <w:p w14:paraId="08B3A26F" w14:textId="77777777" w:rsidR="00876324" w:rsidRPr="0070608F" w:rsidRDefault="00876324" w:rsidP="00876324">
      <w:pPr>
        <w:pStyle w:val="Comments"/>
        <w:rPr>
          <w:i w:val="0"/>
          <w:iCs/>
          <w:sz w:val="20"/>
          <w:szCs w:val="28"/>
          <w:lang w:val="en-US"/>
        </w:rPr>
      </w:pPr>
    </w:p>
    <w:p w14:paraId="6E6B30EC" w14:textId="77777777" w:rsidR="00876324" w:rsidRDefault="00876324" w:rsidP="00876324">
      <w:pPr>
        <w:pStyle w:val="Comments"/>
        <w:rPr>
          <w:sz w:val="20"/>
          <w:szCs w:val="28"/>
          <w:lang w:val="en-US"/>
        </w:rPr>
      </w:pPr>
      <w:r w:rsidRPr="00080600">
        <w:rPr>
          <w:sz w:val="20"/>
          <w:szCs w:val="28"/>
          <w:lang w:val="en-US"/>
        </w:rPr>
        <w:t>LTE Informational</w:t>
      </w:r>
      <w:r>
        <w:rPr>
          <w:sz w:val="20"/>
          <w:szCs w:val="28"/>
          <w:lang w:val="en-US"/>
        </w:rPr>
        <w:t xml:space="preserve"> (to be Noted)</w:t>
      </w:r>
    </w:p>
    <w:p w14:paraId="2140BB35" w14:textId="204D161E" w:rsidR="00876324" w:rsidRDefault="00876324" w:rsidP="00876324">
      <w:pPr>
        <w:pStyle w:val="Doc-title"/>
      </w:pPr>
      <w:r w:rsidRPr="00642597">
        <w:t>R2-2405402</w:t>
      </w:r>
      <w:r>
        <w:tab/>
        <w:t>LTE ASN.1 Review file</w:t>
      </w:r>
      <w:r>
        <w:tab/>
        <w:t>Samsung</w:t>
      </w:r>
      <w:r>
        <w:tab/>
        <w:t>discussion</w:t>
      </w:r>
      <w:r>
        <w:tab/>
        <w:t>Rel-18</w:t>
      </w:r>
    </w:p>
    <w:p w14:paraId="4B5AA244" w14:textId="77777777" w:rsidR="00876324" w:rsidRDefault="00876324" w:rsidP="00876324">
      <w:pPr>
        <w:pStyle w:val="Doc-text2"/>
      </w:pPr>
      <w:r>
        <w:t>=&gt;</w:t>
      </w:r>
      <w:r>
        <w:tab/>
        <w:t>Noted</w:t>
      </w:r>
    </w:p>
    <w:p w14:paraId="6F0FE583" w14:textId="77777777" w:rsidR="00876324" w:rsidRPr="00116612" w:rsidRDefault="00876324" w:rsidP="00876324">
      <w:pPr>
        <w:pStyle w:val="Doc-text2"/>
      </w:pPr>
    </w:p>
    <w:p w14:paraId="4FE4D87C" w14:textId="171FD242" w:rsidR="00876324" w:rsidRDefault="00876324" w:rsidP="00876324">
      <w:pPr>
        <w:pStyle w:val="Doc-title"/>
      </w:pPr>
      <w:r w:rsidRPr="00642597">
        <w:t>R2-2405403</w:t>
      </w:r>
      <w:r>
        <w:tab/>
        <w:t>LTE RIL List</w:t>
      </w:r>
      <w:r>
        <w:tab/>
        <w:t>Samsung</w:t>
      </w:r>
      <w:r>
        <w:tab/>
        <w:t>discussion</w:t>
      </w:r>
      <w:r>
        <w:tab/>
        <w:t>Rel-18</w:t>
      </w:r>
    </w:p>
    <w:p w14:paraId="1951FDAB" w14:textId="77777777" w:rsidR="00876324" w:rsidRDefault="00876324" w:rsidP="00876324">
      <w:pPr>
        <w:pStyle w:val="Doc-text2"/>
      </w:pPr>
      <w:r>
        <w:t>=&gt;</w:t>
      </w:r>
      <w:r>
        <w:tab/>
        <w:t>Noted</w:t>
      </w:r>
    </w:p>
    <w:p w14:paraId="797D3CD2" w14:textId="77777777" w:rsidR="00876324" w:rsidRPr="00116612" w:rsidRDefault="00876324" w:rsidP="00876324">
      <w:pPr>
        <w:pStyle w:val="Doc-text2"/>
      </w:pPr>
    </w:p>
    <w:p w14:paraId="54932ADD" w14:textId="77777777" w:rsidR="00876324" w:rsidRPr="00080600" w:rsidRDefault="00876324" w:rsidP="00876324">
      <w:pPr>
        <w:pStyle w:val="Comments"/>
        <w:rPr>
          <w:i w:val="0"/>
          <w:iCs/>
          <w:sz w:val="20"/>
          <w:szCs w:val="28"/>
          <w:lang w:val="en-US"/>
        </w:rPr>
      </w:pPr>
    </w:p>
    <w:p w14:paraId="2CE053C0" w14:textId="77777777" w:rsidR="00876324" w:rsidRPr="0070608F" w:rsidRDefault="00876324" w:rsidP="00876324">
      <w:pPr>
        <w:pStyle w:val="Comments"/>
        <w:rPr>
          <w:sz w:val="20"/>
          <w:szCs w:val="28"/>
          <w:lang w:val="en-US"/>
        </w:rPr>
      </w:pPr>
      <w:r w:rsidRPr="0070608F">
        <w:rPr>
          <w:sz w:val="20"/>
          <w:szCs w:val="28"/>
          <w:lang w:val="en-US"/>
        </w:rPr>
        <w:lastRenderedPageBreak/>
        <w:t>Miscellaneous Rapporteur corrections</w:t>
      </w:r>
    </w:p>
    <w:p w14:paraId="34F9C312" w14:textId="0FB83581" w:rsidR="00876324" w:rsidRPr="007D4941" w:rsidRDefault="00876324" w:rsidP="00876324">
      <w:pPr>
        <w:pStyle w:val="Doc-title"/>
        <w:rPr>
          <w:rStyle w:val="Hyperlink"/>
          <w:color w:val="auto"/>
          <w:lang w:val="en-US"/>
        </w:rPr>
      </w:pPr>
      <w:r w:rsidRPr="00642597">
        <w:rPr>
          <w:lang w:val="en-US"/>
        </w:rPr>
        <w:t>R2-2404791</w:t>
      </w:r>
      <w:r w:rsidRPr="0070608F">
        <w:rPr>
          <w:lang w:val="en-US"/>
        </w:rPr>
        <w:tab/>
        <w:t>Miscellaneous corrections from ASN.1 review Q2</w:t>
      </w:r>
      <w:r w:rsidRPr="0070608F">
        <w:rPr>
          <w:lang w:val="en-US"/>
        </w:rPr>
        <w:tab/>
        <w:t>Ericsson</w:t>
      </w:r>
      <w:r w:rsidRPr="0070608F">
        <w:rPr>
          <w:lang w:val="en-US"/>
        </w:rPr>
        <w:tab/>
        <w:t>CR</w:t>
      </w:r>
      <w:r w:rsidRPr="0070608F">
        <w:rPr>
          <w:lang w:val="en-US"/>
        </w:rPr>
        <w:tab/>
        <w:t>Rel-18</w:t>
      </w:r>
      <w:r w:rsidRPr="0070608F">
        <w:rPr>
          <w:lang w:val="en-US"/>
        </w:rPr>
        <w:tab/>
        <w:t>38.331</w:t>
      </w:r>
      <w:r w:rsidRPr="0070608F">
        <w:rPr>
          <w:lang w:val="en-US"/>
        </w:rPr>
        <w:tab/>
        <w:t>18.1.0</w:t>
      </w:r>
      <w:r w:rsidRPr="0070608F">
        <w:rPr>
          <w:lang w:val="en-US"/>
        </w:rPr>
        <w:tab/>
        <w:t>4717</w:t>
      </w:r>
      <w:r w:rsidRPr="0070608F">
        <w:rPr>
          <w:lang w:val="en-US"/>
        </w:rPr>
        <w:tab/>
        <w:t>1</w:t>
      </w:r>
      <w:r w:rsidRPr="0070608F">
        <w:rPr>
          <w:lang w:val="en-US"/>
        </w:rPr>
        <w:tab/>
        <w:t>F</w:t>
      </w:r>
      <w:r w:rsidRPr="0070608F">
        <w:rPr>
          <w:lang w:val="en-US"/>
        </w:rPr>
        <w:tab/>
        <w:t>NR_MT_SDT-Core, NR_MBS-Core</w:t>
      </w:r>
      <w:r w:rsidRPr="0070608F">
        <w:rPr>
          <w:lang w:val="en-US"/>
        </w:rPr>
        <w:tab/>
      </w:r>
      <w:r w:rsidRPr="00642597">
        <w:rPr>
          <w:lang w:val="en-US"/>
        </w:rPr>
        <w:t>R2-</w:t>
      </w:r>
      <w:r w:rsidRPr="007D4941">
        <w:rPr>
          <w:lang w:val="en-US"/>
        </w:rPr>
        <w:t>2403322</w:t>
      </w:r>
    </w:p>
    <w:p w14:paraId="6CBD469A" w14:textId="77777777" w:rsidR="00876324" w:rsidRDefault="00876324" w:rsidP="00876324">
      <w:pPr>
        <w:pStyle w:val="Doc-text2"/>
        <w:rPr>
          <w:lang w:val="en-US"/>
        </w:rPr>
      </w:pPr>
      <w:r>
        <w:rPr>
          <w:lang w:val="en-US"/>
        </w:rPr>
        <w:t>=&gt;</w:t>
      </w:r>
      <w:r>
        <w:rPr>
          <w:lang w:val="en-US"/>
        </w:rPr>
        <w:tab/>
        <w:t>The CR is endorsed and will be further updated post meeting</w:t>
      </w:r>
    </w:p>
    <w:p w14:paraId="39D62E10" w14:textId="01225C33" w:rsidR="007D4941" w:rsidRPr="00116612" w:rsidRDefault="007D4941" w:rsidP="00876324">
      <w:pPr>
        <w:pStyle w:val="Doc-text2"/>
        <w:rPr>
          <w:lang w:val="en-US"/>
        </w:rPr>
      </w:pPr>
      <w:r>
        <w:rPr>
          <w:lang w:val="en-US"/>
        </w:rPr>
        <w:t>=&gt; Revised in R2-2406074</w:t>
      </w:r>
    </w:p>
    <w:p w14:paraId="344A8393" w14:textId="77777777" w:rsidR="00876324" w:rsidRDefault="00876324" w:rsidP="00876324">
      <w:pPr>
        <w:pStyle w:val="Doc-text2"/>
        <w:rPr>
          <w:lang w:val="en-US"/>
        </w:rPr>
      </w:pPr>
    </w:p>
    <w:p w14:paraId="40B05AF3" w14:textId="77777777" w:rsidR="007D4941" w:rsidRDefault="007D4941" w:rsidP="007D4941">
      <w:pPr>
        <w:pStyle w:val="EmailDiscussion"/>
        <w:overflowPunct/>
        <w:autoSpaceDE/>
        <w:autoSpaceDN/>
        <w:adjustRightInd/>
        <w:ind w:left="1619" w:hanging="360"/>
        <w:textAlignment w:val="auto"/>
      </w:pPr>
      <w:r>
        <w:t>[POST126][004][ASN.1 common] 38.331 CR (Ericsson)</w:t>
      </w:r>
    </w:p>
    <w:p w14:paraId="489DEF13" w14:textId="06BD5B29" w:rsidR="007D4941" w:rsidRDefault="007D4941" w:rsidP="007D4941">
      <w:pPr>
        <w:pStyle w:val="EmailDiscussion2"/>
      </w:pPr>
      <w:r>
        <w:tab/>
        <w:t xml:space="preserve">Intended outcome: Agree to CR capturing ASN.1 common issues – revision of </w:t>
      </w:r>
      <w:r w:rsidRPr="007D4941">
        <w:t>R2-2404791</w:t>
      </w:r>
    </w:p>
    <w:p w14:paraId="6DE97AB9" w14:textId="77777777" w:rsidR="007D4941" w:rsidRDefault="007D4941" w:rsidP="007D4941">
      <w:pPr>
        <w:pStyle w:val="EmailDiscussion2"/>
      </w:pPr>
      <w:r>
        <w:tab/>
        <w:t>Deadline:  short</w:t>
      </w:r>
    </w:p>
    <w:p w14:paraId="31160EB5" w14:textId="77777777" w:rsidR="007D4941" w:rsidRDefault="007D4941" w:rsidP="007D4941">
      <w:pPr>
        <w:pStyle w:val="EmailDiscussion2"/>
      </w:pPr>
      <w:r>
        <w:t>=&gt; Agreed in R2-2406074</w:t>
      </w:r>
    </w:p>
    <w:p w14:paraId="363F0734" w14:textId="77777777" w:rsidR="007D4941" w:rsidRDefault="007D4941" w:rsidP="007D4941">
      <w:pPr>
        <w:pStyle w:val="EmailDiscussion2"/>
      </w:pPr>
    </w:p>
    <w:p w14:paraId="5DA91D8D" w14:textId="1FE13EF8" w:rsidR="007D4941" w:rsidRPr="007D4941" w:rsidRDefault="007D4941" w:rsidP="007D4941">
      <w:pPr>
        <w:pStyle w:val="Doc-title"/>
        <w:rPr>
          <w:rStyle w:val="Hyperlink"/>
          <w:color w:val="auto"/>
          <w:lang w:val="en-US"/>
        </w:rPr>
      </w:pPr>
      <w:r w:rsidRPr="00642597">
        <w:rPr>
          <w:lang w:val="en-US"/>
        </w:rPr>
        <w:t>R2-240</w:t>
      </w:r>
      <w:r>
        <w:rPr>
          <w:lang w:val="en-US"/>
        </w:rPr>
        <w:t>6074</w:t>
      </w:r>
      <w:r w:rsidRPr="0070608F">
        <w:rPr>
          <w:lang w:val="en-US"/>
        </w:rPr>
        <w:tab/>
        <w:t>Miscellaneous corrections from ASN.1 review Q2</w:t>
      </w:r>
      <w:r w:rsidRPr="0070608F">
        <w:rPr>
          <w:lang w:val="en-US"/>
        </w:rPr>
        <w:tab/>
        <w:t>Ericsson</w:t>
      </w:r>
      <w:r w:rsidRPr="0070608F">
        <w:rPr>
          <w:lang w:val="en-US"/>
        </w:rPr>
        <w:tab/>
        <w:t>CR</w:t>
      </w:r>
      <w:r w:rsidRPr="0070608F">
        <w:rPr>
          <w:lang w:val="en-US"/>
        </w:rPr>
        <w:tab/>
        <w:t>Rel-18</w:t>
      </w:r>
      <w:r w:rsidRPr="0070608F">
        <w:rPr>
          <w:lang w:val="en-US"/>
        </w:rPr>
        <w:tab/>
        <w:t>38.331</w:t>
      </w:r>
      <w:r w:rsidRPr="0070608F">
        <w:rPr>
          <w:lang w:val="en-US"/>
        </w:rPr>
        <w:tab/>
        <w:t>18.1.0</w:t>
      </w:r>
      <w:r w:rsidRPr="0070608F">
        <w:rPr>
          <w:lang w:val="en-US"/>
        </w:rPr>
        <w:tab/>
        <w:t>4717</w:t>
      </w:r>
      <w:r w:rsidRPr="0070608F">
        <w:rPr>
          <w:lang w:val="en-US"/>
        </w:rPr>
        <w:tab/>
      </w:r>
      <w:r>
        <w:rPr>
          <w:lang w:val="en-US"/>
        </w:rPr>
        <w:t>2</w:t>
      </w:r>
      <w:r w:rsidRPr="0070608F">
        <w:rPr>
          <w:lang w:val="en-US"/>
        </w:rPr>
        <w:tab/>
        <w:t>F</w:t>
      </w:r>
      <w:r w:rsidRPr="0070608F">
        <w:rPr>
          <w:lang w:val="en-US"/>
        </w:rPr>
        <w:tab/>
        <w:t>NR_MT_SDT-Core, NR_MBS-Core</w:t>
      </w:r>
    </w:p>
    <w:p w14:paraId="4900D9CD" w14:textId="6FDD133B" w:rsidR="007D4941" w:rsidRDefault="007D4941" w:rsidP="00876324">
      <w:pPr>
        <w:pStyle w:val="Doc-text2"/>
        <w:rPr>
          <w:lang w:val="en-US"/>
        </w:rPr>
      </w:pPr>
      <w:r>
        <w:rPr>
          <w:lang w:val="en-US"/>
        </w:rPr>
        <w:t>=&gt; Agreed</w:t>
      </w:r>
    </w:p>
    <w:p w14:paraId="67461438" w14:textId="77777777" w:rsidR="007D4941" w:rsidRPr="007D4941" w:rsidRDefault="007D4941" w:rsidP="00876324">
      <w:pPr>
        <w:pStyle w:val="Doc-text2"/>
        <w:rPr>
          <w:lang w:val="en-US"/>
        </w:rPr>
      </w:pPr>
    </w:p>
    <w:p w14:paraId="29A65B2C" w14:textId="77777777" w:rsidR="00876324" w:rsidRPr="0070608F" w:rsidRDefault="00876324" w:rsidP="00876324">
      <w:pPr>
        <w:pStyle w:val="Comments"/>
        <w:rPr>
          <w:i w:val="0"/>
          <w:iCs/>
          <w:sz w:val="20"/>
          <w:szCs w:val="28"/>
          <w:lang w:val="en-US"/>
        </w:rPr>
      </w:pPr>
    </w:p>
    <w:p w14:paraId="6E04665F" w14:textId="77777777" w:rsidR="00876324" w:rsidRPr="00494852" w:rsidRDefault="00876324" w:rsidP="00876324">
      <w:pPr>
        <w:pStyle w:val="Comments"/>
        <w:rPr>
          <w:b/>
          <w:bCs/>
          <w:i w:val="0"/>
          <w:iCs/>
          <w:sz w:val="20"/>
          <w:szCs w:val="28"/>
          <w:lang w:val="en-US"/>
        </w:rPr>
      </w:pPr>
      <w:r w:rsidRPr="00494852">
        <w:rPr>
          <w:b/>
          <w:bCs/>
          <w:i w:val="0"/>
          <w:iCs/>
          <w:sz w:val="20"/>
          <w:szCs w:val="28"/>
          <w:lang w:val="en-US"/>
        </w:rPr>
        <w:t>Multi/General ASN.1 RIL</w:t>
      </w:r>
    </w:p>
    <w:p w14:paraId="39D83DFA" w14:textId="77777777" w:rsidR="00876324" w:rsidRPr="00494852" w:rsidRDefault="00876324" w:rsidP="00876324">
      <w:pPr>
        <w:pStyle w:val="Comments"/>
        <w:rPr>
          <w:sz w:val="20"/>
          <w:szCs w:val="28"/>
          <w:lang w:val="en-US"/>
        </w:rPr>
      </w:pPr>
      <w:r w:rsidRPr="00494852">
        <w:rPr>
          <w:sz w:val="20"/>
          <w:szCs w:val="28"/>
          <w:lang w:val="en-US"/>
        </w:rPr>
        <w:t xml:space="preserve">Rapporteur </w:t>
      </w:r>
      <w:r>
        <w:rPr>
          <w:sz w:val="20"/>
          <w:szCs w:val="28"/>
          <w:lang w:val="en-US"/>
        </w:rPr>
        <w:t xml:space="preserve">Proposed RIL </w:t>
      </w:r>
      <w:r w:rsidRPr="00494852">
        <w:rPr>
          <w:sz w:val="20"/>
          <w:szCs w:val="28"/>
          <w:lang w:val="en-US"/>
        </w:rPr>
        <w:t>Status</w:t>
      </w:r>
    </w:p>
    <w:p w14:paraId="37CE7637" w14:textId="5088D959" w:rsidR="00876324" w:rsidRDefault="00876324" w:rsidP="00876324">
      <w:pPr>
        <w:pStyle w:val="Doc-title"/>
      </w:pPr>
      <w:r w:rsidRPr="00642597">
        <w:t>R2-2404865</w:t>
      </w:r>
      <w:r>
        <w:tab/>
        <w:t>RIL List for Multi/Gen issues</w:t>
      </w:r>
      <w:r>
        <w:tab/>
        <w:t>Ericsson</w:t>
      </w:r>
      <w:r>
        <w:tab/>
        <w:t>discussion</w:t>
      </w:r>
      <w:r>
        <w:tab/>
        <w:t>Rel-18</w:t>
      </w:r>
      <w:r>
        <w:tab/>
        <w:t>TEI18</w:t>
      </w:r>
    </w:p>
    <w:p w14:paraId="0699E005" w14:textId="77777777" w:rsidR="00876324" w:rsidRDefault="00876324" w:rsidP="00876324">
      <w:pPr>
        <w:pStyle w:val="Doc-text2"/>
      </w:pPr>
      <w:r>
        <w:t>=&gt;</w:t>
      </w:r>
      <w:r>
        <w:tab/>
      </w:r>
      <w:r w:rsidRPr="00116612">
        <w:t>The following RILs are PropAgree: H071, E105, E159, E158, O310, E169, O318, O311</w:t>
      </w:r>
    </w:p>
    <w:p w14:paraId="5833D098" w14:textId="77777777" w:rsidR="00876324" w:rsidRDefault="00876324" w:rsidP="00876324">
      <w:pPr>
        <w:pStyle w:val="Doc-text2"/>
      </w:pPr>
      <w:r>
        <w:t>=&gt;</w:t>
      </w:r>
      <w:r>
        <w:tab/>
        <w:t>The following RILs are PropReject: S865, E242, E167, E172</w:t>
      </w:r>
    </w:p>
    <w:p w14:paraId="56D63A93" w14:textId="77777777" w:rsidR="00876324" w:rsidRDefault="00876324" w:rsidP="00876324">
      <w:pPr>
        <w:pStyle w:val="Doc-text2"/>
      </w:pPr>
      <w:r>
        <w:t>=&gt;</w:t>
      </w:r>
      <w:r>
        <w:tab/>
        <w:t xml:space="preserve">Noted </w:t>
      </w:r>
    </w:p>
    <w:p w14:paraId="7391EDB2" w14:textId="77777777" w:rsidR="00876324" w:rsidRPr="00116612" w:rsidRDefault="00876324" w:rsidP="00876324">
      <w:pPr>
        <w:pStyle w:val="Doc-text2"/>
      </w:pPr>
    </w:p>
    <w:p w14:paraId="4058ACC4" w14:textId="77777777" w:rsidR="00876324" w:rsidRDefault="00876324" w:rsidP="00876324">
      <w:pPr>
        <w:pStyle w:val="Comments"/>
      </w:pPr>
    </w:p>
    <w:p w14:paraId="24E8B2A5" w14:textId="5B67B22E" w:rsidR="00876324" w:rsidRPr="00F861E6" w:rsidRDefault="00876324" w:rsidP="00876324">
      <w:pPr>
        <w:pStyle w:val="Comments"/>
        <w:rPr>
          <w:i w:val="0"/>
          <w:iCs/>
        </w:rPr>
      </w:pPr>
    </w:p>
    <w:p w14:paraId="0E1A3CCF" w14:textId="77777777" w:rsidR="00876324" w:rsidRPr="00494852" w:rsidRDefault="00876324" w:rsidP="00876324">
      <w:pPr>
        <w:pStyle w:val="Comments"/>
        <w:rPr>
          <w:sz w:val="20"/>
          <w:szCs w:val="28"/>
        </w:rPr>
      </w:pPr>
      <w:r w:rsidRPr="00494852">
        <w:rPr>
          <w:sz w:val="20"/>
          <w:szCs w:val="28"/>
        </w:rPr>
        <w:t>[O319</w:t>
      </w:r>
      <w:r>
        <w:rPr>
          <w:sz w:val="20"/>
          <w:szCs w:val="28"/>
        </w:rPr>
        <w:t>/O320</w:t>
      </w:r>
      <w:r w:rsidRPr="00494852">
        <w:rPr>
          <w:sz w:val="20"/>
          <w:szCs w:val="28"/>
        </w:rPr>
        <w:t>]:</w:t>
      </w:r>
      <w:r>
        <w:rPr>
          <w:sz w:val="20"/>
          <w:szCs w:val="28"/>
        </w:rPr>
        <w:t xml:space="preserve"> SL feature co-configuration [Proposed status: </w:t>
      </w:r>
      <w:r w:rsidRPr="008A5ED6">
        <w:rPr>
          <w:sz w:val="20"/>
          <w:szCs w:val="28"/>
          <w:highlight w:val="green"/>
        </w:rPr>
        <w:t>Agree</w:t>
      </w:r>
      <w:r>
        <w:rPr>
          <w:sz w:val="20"/>
          <w:szCs w:val="28"/>
        </w:rPr>
        <w:t xml:space="preserve">, </w:t>
      </w:r>
      <w:r w:rsidRPr="008A5ED6">
        <w:rPr>
          <w:sz w:val="20"/>
          <w:szCs w:val="28"/>
          <w:highlight w:val="yellow"/>
        </w:rPr>
        <w:t>Spec impact FFS</w:t>
      </w:r>
      <w:r>
        <w:rPr>
          <w:sz w:val="20"/>
          <w:szCs w:val="28"/>
        </w:rPr>
        <w:t>] – [Impacted Features: Multi]</w:t>
      </w:r>
    </w:p>
    <w:p w14:paraId="1F9B9503" w14:textId="4256194B" w:rsidR="00876324" w:rsidRDefault="00876324" w:rsidP="00876324">
      <w:pPr>
        <w:pStyle w:val="Doc-title"/>
      </w:pPr>
      <w:r w:rsidRPr="00642597">
        <w:t>R2-2404718</w:t>
      </w:r>
      <w:r>
        <w:tab/>
        <w:t xml:space="preserve">[O319][O320] TP for SL features co-configuration </w:t>
      </w:r>
      <w:r>
        <w:tab/>
        <w:t>OPPO</w:t>
      </w:r>
      <w:r>
        <w:tab/>
        <w:t>discussion</w:t>
      </w:r>
      <w:r>
        <w:tab/>
        <w:t>Rel-18</w:t>
      </w:r>
      <w:r>
        <w:tab/>
        <w:t>NR_SL_enh2-Core, NR_SL_relay_enh-Core, NR_pos_enh2</w:t>
      </w:r>
      <w:r>
        <w:tab/>
        <w:t>Late</w:t>
      </w:r>
    </w:p>
    <w:p w14:paraId="2EB05654" w14:textId="77777777" w:rsidR="00876324" w:rsidRDefault="00876324" w:rsidP="00876324">
      <w:pPr>
        <w:pStyle w:val="Doc-text2"/>
      </w:pPr>
      <w:r w:rsidRPr="00AD1A23">
        <w:t>Proposal 1</w:t>
      </w:r>
      <w:r>
        <w:t xml:space="preserve">: </w:t>
      </w:r>
      <w:r w:rsidRPr="00AD1A23">
        <w:t>R2 adopt the TP in the Annex to reflect the agreement on SL feature co-configuration.</w:t>
      </w:r>
    </w:p>
    <w:p w14:paraId="3DEC9DDF" w14:textId="2B1FAFF2" w:rsidR="00876324" w:rsidRDefault="00876324" w:rsidP="00876324">
      <w:pPr>
        <w:pStyle w:val="Doc-text2"/>
      </w:pPr>
      <w:r>
        <w:t>-</w:t>
      </w:r>
      <w:r>
        <w:tab/>
        <w:t>ZTE thinks that is is too complicate to clarify all these co-existance in ASN.1 and stage 2 would be sufficient. Qualcomm agrees with ZTE and the clarifications can be confusing. Ericsson agrees, these can be up to network implementation.</w:t>
      </w:r>
    </w:p>
    <w:p w14:paraId="3971472F" w14:textId="24277336" w:rsidR="00876324" w:rsidRDefault="00876324" w:rsidP="00876324">
      <w:pPr>
        <w:pStyle w:val="Doc-text2"/>
      </w:pPr>
      <w:r>
        <w:t>-</w:t>
      </w:r>
      <w:r>
        <w:tab/>
        <w:t>Interdigital thinks that we can extend the existing co-existance text in stage 2 to cover this text. Qualcommm thinks that we can just do it in 300, but not in positioning stage 2.</w:t>
      </w:r>
    </w:p>
    <w:p w14:paraId="49C4A160" w14:textId="105610F3" w:rsidR="00876324" w:rsidRDefault="00876324" w:rsidP="00876324">
      <w:pPr>
        <w:pStyle w:val="Doc-text2"/>
      </w:pPr>
      <w:r>
        <w:t>=&gt;</w:t>
      </w:r>
      <w:r>
        <w:tab/>
        <w:t>Try to capture something simple in stage 2 in 38.300.</w:t>
      </w:r>
    </w:p>
    <w:p w14:paraId="176FCEC6" w14:textId="77777777" w:rsidR="00876324" w:rsidRPr="00AD1A23" w:rsidRDefault="00876324" w:rsidP="00876324">
      <w:pPr>
        <w:pStyle w:val="Doc-text2"/>
      </w:pPr>
      <w:r>
        <w:t>=&gt;</w:t>
      </w:r>
      <w:r>
        <w:tab/>
        <w:t>Noted</w:t>
      </w:r>
    </w:p>
    <w:p w14:paraId="375C2ED0" w14:textId="77777777" w:rsidR="00876324" w:rsidRPr="00AD1A23" w:rsidRDefault="00876324" w:rsidP="00876324">
      <w:pPr>
        <w:pStyle w:val="Doc-text2"/>
      </w:pPr>
    </w:p>
    <w:p w14:paraId="667CB3D5" w14:textId="138C4702" w:rsidR="00876324" w:rsidRDefault="00876324" w:rsidP="00876324">
      <w:pPr>
        <w:pStyle w:val="Doc-title"/>
      </w:pPr>
      <w:r w:rsidRPr="00642597">
        <w:t>R2-2404303</w:t>
      </w:r>
      <w:r>
        <w:tab/>
        <w:t>[O319][S865]Discussion on issues related to multi-features</w:t>
      </w:r>
      <w:r>
        <w:tab/>
        <w:t>vivo</w:t>
      </w:r>
      <w:r>
        <w:tab/>
        <w:t>discussion</w:t>
      </w:r>
    </w:p>
    <w:p w14:paraId="590BDD27" w14:textId="77777777" w:rsidR="00876324" w:rsidRDefault="00876324" w:rsidP="00876324">
      <w:pPr>
        <w:pStyle w:val="Doc-text2"/>
      </w:pPr>
      <w:r>
        <w:t>SL-U co-existence with SL-PRS transmission</w:t>
      </w:r>
    </w:p>
    <w:p w14:paraId="372FF4CA" w14:textId="77777777" w:rsidR="00876324" w:rsidRPr="00410A17" w:rsidRDefault="00876324" w:rsidP="00876324">
      <w:pPr>
        <w:pStyle w:val="Doc-text2"/>
        <w:rPr>
          <w:i/>
          <w:iCs/>
        </w:rPr>
      </w:pPr>
      <w:r w:rsidRPr="00410A17">
        <w:rPr>
          <w:i/>
          <w:iCs/>
        </w:rPr>
        <w:t>Proposal 3: RAN2 to decide the criteria for Tx UE to (re-)select a carrier for SL-PRS transmission at one time:</w:t>
      </w:r>
    </w:p>
    <w:p w14:paraId="45CEB822" w14:textId="77777777" w:rsidR="00876324" w:rsidRPr="00410A17" w:rsidRDefault="00876324" w:rsidP="00876324">
      <w:pPr>
        <w:pStyle w:val="Doc-text2"/>
        <w:rPr>
          <w:i/>
          <w:iCs/>
        </w:rPr>
      </w:pPr>
      <w:r w:rsidRPr="00410A17">
        <w:rPr>
          <w:i/>
          <w:iCs/>
        </w:rPr>
        <w:t>-</w:t>
      </w:r>
      <w:r w:rsidRPr="00410A17">
        <w:rPr>
          <w:i/>
          <w:iCs/>
        </w:rPr>
        <w:tab/>
        <w:t>by UE implementation;</w:t>
      </w:r>
    </w:p>
    <w:p w14:paraId="267AC685" w14:textId="77777777" w:rsidR="00876324" w:rsidRPr="00410A17" w:rsidRDefault="00876324" w:rsidP="00876324">
      <w:pPr>
        <w:pStyle w:val="Doc-text2"/>
        <w:rPr>
          <w:i/>
          <w:iCs/>
        </w:rPr>
      </w:pPr>
      <w:r w:rsidRPr="00410A17">
        <w:rPr>
          <w:i/>
          <w:iCs/>
        </w:rPr>
        <w:t>-</w:t>
      </w:r>
      <w:r w:rsidRPr="00410A17">
        <w:rPr>
          <w:i/>
          <w:iCs/>
        </w:rPr>
        <w:tab/>
        <w:t>following the Tx carrier (re-)selection criteria for SL data transmission.</w:t>
      </w:r>
    </w:p>
    <w:p w14:paraId="4F1EB1CF" w14:textId="760631E7" w:rsidR="00876324" w:rsidRDefault="00876324" w:rsidP="00876324">
      <w:pPr>
        <w:pStyle w:val="Doc-text2"/>
      </w:pPr>
      <w:r>
        <w:t>-</w:t>
      </w:r>
      <w:r>
        <w:tab/>
        <w:t>Vivo thinks that we should capture something in MAC CR. ZTE doesn’t think this is needed. SL PRS can only be transmitted in one carrier. Vivo would at least like to add a note to clarify which carrier is used for PRS transmission. ZTE thinks this is already clarified in SIB23 in field description there is only one entry.</w:t>
      </w:r>
    </w:p>
    <w:p w14:paraId="679835B4" w14:textId="77777777" w:rsidR="00876324" w:rsidRPr="00AD1A23" w:rsidRDefault="00876324" w:rsidP="00876324">
      <w:pPr>
        <w:pStyle w:val="Doc-text2"/>
      </w:pPr>
      <w:r>
        <w:t>=&gt;</w:t>
      </w:r>
      <w:r>
        <w:tab/>
        <w:t>Noted</w:t>
      </w:r>
    </w:p>
    <w:p w14:paraId="55511C9F" w14:textId="77777777" w:rsidR="00876324" w:rsidRDefault="00876324" w:rsidP="00876324">
      <w:pPr>
        <w:pStyle w:val="Doc-text2"/>
        <w:ind w:left="0" w:firstLine="0"/>
      </w:pPr>
    </w:p>
    <w:p w14:paraId="23C3DE9F" w14:textId="77777777" w:rsidR="00876324" w:rsidRDefault="00876324" w:rsidP="00876324">
      <w:pPr>
        <w:pStyle w:val="Doc-text2"/>
        <w:ind w:left="0" w:firstLine="0"/>
      </w:pPr>
    </w:p>
    <w:p w14:paraId="2C4051F4" w14:textId="77777777" w:rsidR="00876324" w:rsidRPr="00494852" w:rsidRDefault="00876324" w:rsidP="00876324">
      <w:pPr>
        <w:pStyle w:val="Comments"/>
        <w:rPr>
          <w:sz w:val="20"/>
          <w:szCs w:val="28"/>
        </w:rPr>
      </w:pPr>
      <w:r w:rsidRPr="00494852">
        <w:rPr>
          <w:sz w:val="20"/>
          <w:szCs w:val="28"/>
        </w:rPr>
        <w:t>[</w:t>
      </w:r>
      <w:r>
        <w:rPr>
          <w:sz w:val="20"/>
          <w:szCs w:val="28"/>
        </w:rPr>
        <w:t>S020</w:t>
      </w:r>
      <w:r w:rsidRPr="00494852">
        <w:rPr>
          <w:sz w:val="20"/>
          <w:szCs w:val="28"/>
        </w:rPr>
        <w:t>]:</w:t>
      </w:r>
      <w:r>
        <w:rPr>
          <w:sz w:val="20"/>
          <w:szCs w:val="28"/>
        </w:rPr>
        <w:t xml:space="preserve"> SS-RSRPRef after RACH-less [Proposed status: </w:t>
      </w:r>
      <w:r w:rsidRPr="004923D7">
        <w:rPr>
          <w:sz w:val="20"/>
          <w:szCs w:val="28"/>
          <w:highlight w:val="yellow"/>
        </w:rPr>
        <w:t>ToDo</w:t>
      </w:r>
      <w:r>
        <w:rPr>
          <w:sz w:val="20"/>
          <w:szCs w:val="28"/>
        </w:rPr>
        <w:t>] – [Impacted Features: MULTI]</w:t>
      </w:r>
    </w:p>
    <w:p w14:paraId="3A94CF77" w14:textId="79F18AA4" w:rsidR="00876324" w:rsidRDefault="00876324" w:rsidP="00876324">
      <w:pPr>
        <w:pStyle w:val="Doc-title"/>
      </w:pPr>
      <w:r w:rsidRPr="00642597">
        <w:lastRenderedPageBreak/>
        <w:t>R2-2405167</w:t>
      </w:r>
      <w:r>
        <w:tab/>
        <w:t>[S020] Setting SS-RSRPref for relaxed measurements after RACHless mobilty</w:t>
      </w:r>
      <w:r>
        <w:tab/>
        <w:t>Samsung</w:t>
      </w:r>
      <w:r>
        <w:tab/>
        <w:t>discussion</w:t>
      </w:r>
    </w:p>
    <w:p w14:paraId="79E7C931" w14:textId="77777777" w:rsidR="00876324" w:rsidRDefault="00876324" w:rsidP="00876324">
      <w:pPr>
        <w:pStyle w:val="Doc-text2"/>
      </w:pPr>
      <w:r>
        <w:t>On whether RACHless is supported for ReDcap</w:t>
      </w:r>
    </w:p>
    <w:p w14:paraId="4C1E4926" w14:textId="16BEB2EF" w:rsidR="00876324" w:rsidRDefault="00876324" w:rsidP="00876324">
      <w:pPr>
        <w:pStyle w:val="Doc-text2"/>
      </w:pPr>
      <w:r>
        <w:t>-</w:t>
      </w:r>
      <w:r>
        <w:tab/>
        <w:t>ZTE thinks that the TP is incomplete and similar text should be added to 5.7.4.4.  Ericsson thinks that we should discuss this in RedCap, whether RACHless is supported for RedCap. Huawei thinks it would be good to clarify whether this feature can be supported for RedCap. ZTE thinks that we shouldn’t add a restriction and it should be linked to capability signaling. Oppo doesn’t think we should exclude as it is optional capability for the UE. Ericsson would like to avoid needed other changes and we should evaluate before we agree. Interdigital explains that when we agreed to generalize we also agreed to not optimize for features.</w:t>
      </w:r>
    </w:p>
    <w:p w14:paraId="40E90375" w14:textId="09C0181D" w:rsidR="00876324" w:rsidRDefault="00876324" w:rsidP="00876324">
      <w:pPr>
        <w:pStyle w:val="Doc-text2"/>
      </w:pPr>
      <w:r>
        <w:t>=&gt;</w:t>
      </w:r>
      <w:r>
        <w:tab/>
        <w:t xml:space="preserve"> SS-RSRPRef is set upon indication from the lower layers that the LTM cell switch or RACH-less handover is successfully completed. This also applies to RedCap.  </w:t>
      </w:r>
    </w:p>
    <w:p w14:paraId="46367260" w14:textId="77777777" w:rsidR="00876324" w:rsidRDefault="00876324" w:rsidP="00876324">
      <w:pPr>
        <w:pStyle w:val="Doc-text2"/>
      </w:pPr>
      <w:r>
        <w:t>=&gt;</w:t>
      </w:r>
      <w:r>
        <w:tab/>
        <w:t>S020 status is updated to PropAgree and the change/TP will be merged with RACHless CR.</w:t>
      </w:r>
    </w:p>
    <w:p w14:paraId="31CEA2AB" w14:textId="77777777" w:rsidR="00876324" w:rsidRPr="00FD17A8" w:rsidRDefault="00876324" w:rsidP="00876324">
      <w:pPr>
        <w:pStyle w:val="Doc-text2"/>
      </w:pPr>
      <w:r>
        <w:t>=&gt;</w:t>
      </w:r>
      <w:r>
        <w:tab/>
        <w:t xml:space="preserve">Noted </w:t>
      </w:r>
    </w:p>
    <w:p w14:paraId="5F435322" w14:textId="77777777" w:rsidR="00876324" w:rsidRDefault="00876324" w:rsidP="00876324">
      <w:pPr>
        <w:pStyle w:val="Doc-text2"/>
        <w:ind w:left="0" w:firstLine="0"/>
      </w:pPr>
    </w:p>
    <w:p w14:paraId="34D93776" w14:textId="77777777" w:rsidR="00876324" w:rsidRDefault="00876324" w:rsidP="00876324">
      <w:pPr>
        <w:pStyle w:val="Doc-text2"/>
        <w:ind w:left="0" w:firstLine="0"/>
      </w:pPr>
    </w:p>
    <w:p w14:paraId="0C318A3A" w14:textId="77777777" w:rsidR="00876324" w:rsidRPr="00494852" w:rsidRDefault="00876324" w:rsidP="00876324">
      <w:pPr>
        <w:pStyle w:val="Comments"/>
        <w:rPr>
          <w:sz w:val="20"/>
          <w:szCs w:val="28"/>
        </w:rPr>
      </w:pPr>
      <w:r w:rsidRPr="00494852">
        <w:rPr>
          <w:sz w:val="20"/>
          <w:szCs w:val="28"/>
        </w:rPr>
        <w:t>[</w:t>
      </w:r>
      <w:r>
        <w:rPr>
          <w:sz w:val="20"/>
          <w:szCs w:val="28"/>
        </w:rPr>
        <w:t>S865</w:t>
      </w:r>
      <w:r w:rsidRPr="00494852">
        <w:rPr>
          <w:sz w:val="20"/>
          <w:szCs w:val="28"/>
        </w:rPr>
        <w:t>]:</w:t>
      </w:r>
      <w:r>
        <w:rPr>
          <w:sz w:val="20"/>
          <w:szCs w:val="28"/>
        </w:rPr>
        <w:t xml:space="preserve"> </w:t>
      </w:r>
      <w:r w:rsidRPr="00A409A0">
        <w:rPr>
          <w:sz w:val="20"/>
          <w:szCs w:val="28"/>
        </w:rPr>
        <w:t>MUSIM temporary capability restriction</w:t>
      </w:r>
      <w:r>
        <w:rPr>
          <w:sz w:val="20"/>
          <w:szCs w:val="28"/>
        </w:rPr>
        <w:t xml:space="preserve"> [Proposed status: </w:t>
      </w:r>
      <w:r w:rsidRPr="008A5ED6">
        <w:rPr>
          <w:sz w:val="20"/>
          <w:szCs w:val="28"/>
          <w:highlight w:val="red"/>
        </w:rPr>
        <w:t>Prop Reject</w:t>
      </w:r>
      <w:r>
        <w:rPr>
          <w:sz w:val="20"/>
          <w:szCs w:val="28"/>
        </w:rPr>
        <w:t>] – [Impacted Features: MUSIM/Mob]</w:t>
      </w:r>
    </w:p>
    <w:p w14:paraId="63909D2C" w14:textId="3626FE68" w:rsidR="00876324" w:rsidRDefault="00876324" w:rsidP="00876324">
      <w:pPr>
        <w:pStyle w:val="Doc-title"/>
      </w:pPr>
      <w:r w:rsidRPr="00642597">
        <w:t>R2-2404303</w:t>
      </w:r>
      <w:r>
        <w:tab/>
        <w:t>[O319][S865]Discussion on issues related to multi-features</w:t>
      </w:r>
      <w:r>
        <w:tab/>
        <w:t>vivo</w:t>
      </w:r>
      <w:r>
        <w:tab/>
        <w:t>discussion</w:t>
      </w:r>
    </w:p>
    <w:p w14:paraId="3DEA937A" w14:textId="77777777" w:rsidR="00876324" w:rsidRDefault="00876324" w:rsidP="00876324">
      <w:pPr>
        <w:pStyle w:val="Doc-text2"/>
      </w:pPr>
      <w:r w:rsidRPr="0023460B">
        <w:t>Proposal 7: [S865] is rejected.</w:t>
      </w:r>
    </w:p>
    <w:p w14:paraId="6B2877C6" w14:textId="77777777" w:rsidR="00876324" w:rsidRPr="0023460B" w:rsidRDefault="00876324" w:rsidP="00876324">
      <w:pPr>
        <w:pStyle w:val="Doc-text2"/>
      </w:pPr>
      <w:r>
        <w:t>=&gt;</w:t>
      </w:r>
      <w:r>
        <w:tab/>
        <w:t>Noted</w:t>
      </w:r>
    </w:p>
    <w:p w14:paraId="0A87D993" w14:textId="77777777" w:rsidR="00876324" w:rsidRDefault="00876324" w:rsidP="00876324">
      <w:pPr>
        <w:pStyle w:val="Doc-text2"/>
        <w:ind w:left="0" w:firstLine="0"/>
      </w:pPr>
    </w:p>
    <w:p w14:paraId="18B28C95" w14:textId="77777777" w:rsidR="00876324" w:rsidRDefault="00876324" w:rsidP="00876324">
      <w:pPr>
        <w:pStyle w:val="Doc-text2"/>
        <w:ind w:left="0" w:firstLine="0"/>
      </w:pPr>
    </w:p>
    <w:p w14:paraId="14C8021A" w14:textId="77777777" w:rsidR="00876324" w:rsidRDefault="00876324" w:rsidP="00876324">
      <w:pPr>
        <w:pStyle w:val="Doc-text2"/>
        <w:ind w:left="0" w:firstLine="0"/>
        <w:rPr>
          <w:b/>
          <w:bCs/>
        </w:rPr>
      </w:pPr>
      <w:r>
        <w:rPr>
          <w:b/>
          <w:bCs/>
        </w:rPr>
        <w:t>Other ASN.1 Issues</w:t>
      </w:r>
    </w:p>
    <w:p w14:paraId="58056E58" w14:textId="5ED4F68C" w:rsidR="00876324" w:rsidRDefault="00876324" w:rsidP="00876324">
      <w:pPr>
        <w:pStyle w:val="Doc-title"/>
      </w:pPr>
      <w:r w:rsidRPr="00642597">
        <w:t>R2-2404517</w:t>
      </w:r>
      <w:r>
        <w:tab/>
        <w:t>Further discussion on use of non-critical extensions in LTE SIBs</w:t>
      </w:r>
      <w:r>
        <w:tab/>
        <w:t>Lenovo</w:t>
      </w:r>
      <w:r>
        <w:tab/>
        <w:t>discussion</w:t>
      </w:r>
      <w:r>
        <w:tab/>
        <w:t>Rel-18</w:t>
      </w:r>
      <w:r>
        <w:tab/>
        <w:t>LTE_UAV_enh-Core, IoT_NTN_enh-Core</w:t>
      </w:r>
    </w:p>
    <w:p w14:paraId="63670A12" w14:textId="77777777" w:rsidR="00876324" w:rsidRPr="000B1729" w:rsidRDefault="00876324" w:rsidP="00876324">
      <w:pPr>
        <w:pStyle w:val="Doc-text2"/>
        <w:rPr>
          <w:i/>
          <w:iCs/>
        </w:rPr>
      </w:pPr>
      <w:r w:rsidRPr="000B1729">
        <w:rPr>
          <w:i/>
          <w:iCs/>
        </w:rPr>
        <w:t>Proposal 1: Move the Rel-18 aerial-related extensions from CarrierFreqNR-r15 to CarrierFreqListNR-v1810. This correction can be added into the endorsed LTE UAV CR [2].</w:t>
      </w:r>
    </w:p>
    <w:p w14:paraId="02FA4828" w14:textId="77777777" w:rsidR="00876324" w:rsidRDefault="00876324" w:rsidP="00876324">
      <w:pPr>
        <w:pStyle w:val="Doc-text2"/>
      </w:pPr>
      <w:r>
        <w:t>-</w:t>
      </w:r>
      <w:r>
        <w:tab/>
        <w:t>Qualcomm thinks that make sense</w:t>
      </w:r>
    </w:p>
    <w:p w14:paraId="56AEE46C" w14:textId="77777777" w:rsidR="00876324" w:rsidRDefault="00876324" w:rsidP="00876324">
      <w:pPr>
        <w:pStyle w:val="Doc-text2"/>
        <w:rPr>
          <w:i/>
          <w:iCs/>
        </w:rPr>
      </w:pPr>
      <w:r w:rsidRPr="000B1729">
        <w:rPr>
          <w:i/>
          <w:iCs/>
        </w:rPr>
        <w:t>Proposal 2: Define a new parallel list CarrierFreqListNR-v17xy on SIB24 level and add the Rel-17 ns-PmaxListNR-related extensions therein. This correction requires separate Rel-17/18 CRs</w:t>
      </w:r>
      <w:r>
        <w:rPr>
          <w:i/>
          <w:iCs/>
        </w:rPr>
        <w:t xml:space="preserve"> </w:t>
      </w:r>
      <w:r w:rsidRPr="000B1729">
        <w:rPr>
          <w:i/>
          <w:iCs/>
        </w:rPr>
        <w:t>.</w:t>
      </w:r>
    </w:p>
    <w:p w14:paraId="0E7DDE6E" w14:textId="77777777" w:rsidR="00876324" w:rsidRDefault="00876324" w:rsidP="00876324">
      <w:pPr>
        <w:pStyle w:val="Doc-text2"/>
      </w:pPr>
      <w:r>
        <w:t>-</w:t>
      </w:r>
      <w:r>
        <w:tab/>
        <w:t xml:space="preserve">Qualcomm explains that this means we have to dummify R17 fields.  </w:t>
      </w:r>
    </w:p>
    <w:p w14:paraId="0DCAC841" w14:textId="77777777" w:rsidR="00876324" w:rsidRPr="000B1729" w:rsidRDefault="00876324" w:rsidP="00876324">
      <w:pPr>
        <w:pStyle w:val="Doc-text2"/>
      </w:pPr>
      <w:r>
        <w:t>-</w:t>
      </w:r>
      <w:r>
        <w:tab/>
        <w:t>Huawei, Ericsson, Nokia thinks we need to doublecheck</w:t>
      </w:r>
    </w:p>
    <w:p w14:paraId="3771121F" w14:textId="77777777" w:rsidR="00876324" w:rsidRDefault="00876324" w:rsidP="00876324">
      <w:pPr>
        <w:pStyle w:val="Doc-text2"/>
        <w:rPr>
          <w:i/>
          <w:iCs/>
        </w:rPr>
      </w:pPr>
      <w:r w:rsidRPr="00715212">
        <w:rPr>
          <w:i/>
          <w:iCs/>
        </w:rPr>
        <w:t>Proposal 3: Define a non-critical extension ServingSatelliteInfo-v18xy on SIB31 level, and add the Rel-18 IoT NTN-related extensions therein. This correction can be added into the IPA IoT NTN CR [3].</w:t>
      </w:r>
    </w:p>
    <w:p w14:paraId="07D1050F" w14:textId="77777777" w:rsidR="00876324" w:rsidRDefault="00876324" w:rsidP="00876324">
      <w:pPr>
        <w:pStyle w:val="Doc-text2"/>
      </w:pPr>
      <w:r>
        <w:t>-</w:t>
      </w:r>
      <w:r>
        <w:tab/>
        <w:t>Qualcomm doesn’t see the overhead but if we want to be consistent on how we do it then this could be ok.  Lenovo agrees for Rel-18 this is not to improve overhead.</w:t>
      </w:r>
    </w:p>
    <w:p w14:paraId="78BBC319" w14:textId="77777777" w:rsidR="00876324" w:rsidRDefault="00876324" w:rsidP="00876324">
      <w:pPr>
        <w:pStyle w:val="Doc-text2"/>
      </w:pPr>
      <w:r>
        <w:t>Proposal 4: Define a parallel list InterFreqCarrierFreqList-NB-v18xy on SIB5-NB level, and add the field satelliteAssistanceInfo-r18 into this new list element. This correction can be added into the IPA IoT NTN CR [3].</w:t>
      </w:r>
    </w:p>
    <w:p w14:paraId="56388E31" w14:textId="77777777" w:rsidR="00876324" w:rsidRPr="00116612" w:rsidRDefault="00876324" w:rsidP="00876324">
      <w:pPr>
        <w:pStyle w:val="Doc-text2"/>
      </w:pPr>
      <w:r>
        <w:t>=&gt;</w:t>
      </w:r>
      <w:r>
        <w:tab/>
        <w:t>Noted</w:t>
      </w:r>
    </w:p>
    <w:p w14:paraId="52B3CE3C" w14:textId="77777777" w:rsidR="00876324" w:rsidRDefault="00876324" w:rsidP="00876324">
      <w:pPr>
        <w:pStyle w:val="Doc-text2"/>
      </w:pPr>
    </w:p>
    <w:p w14:paraId="56FBA4DE" w14:textId="77777777" w:rsidR="00876324" w:rsidRPr="00FD14AC" w:rsidRDefault="00876324" w:rsidP="00876324">
      <w:pPr>
        <w:pStyle w:val="Doc-text2"/>
        <w:pBdr>
          <w:top w:val="single" w:sz="4" w:space="1" w:color="auto"/>
          <w:left w:val="single" w:sz="4" w:space="4" w:color="auto"/>
          <w:bottom w:val="single" w:sz="4" w:space="1" w:color="auto"/>
          <w:right w:val="single" w:sz="4" w:space="4" w:color="auto"/>
        </w:pBdr>
        <w:rPr>
          <w:b/>
          <w:bCs/>
          <w:i/>
          <w:iCs/>
        </w:rPr>
      </w:pPr>
      <w:r w:rsidRPr="00FD14AC">
        <w:rPr>
          <w:b/>
          <w:bCs/>
        </w:rPr>
        <w:t>Agreements</w:t>
      </w:r>
      <w:r w:rsidRPr="00FD14AC">
        <w:rPr>
          <w:b/>
          <w:bCs/>
          <w:i/>
          <w:iCs/>
        </w:rPr>
        <w:t>:</w:t>
      </w:r>
    </w:p>
    <w:p w14:paraId="0EF0C705" w14:textId="77777777" w:rsidR="00876324" w:rsidRDefault="00876324">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B1729">
        <w:t>Move the Rel-18 aerial-related extensions from CarrierFreqNR-r15 to CarrierFreqListNR-v1810. This correction can be added into the endorsed LTE UAV CR.</w:t>
      </w:r>
    </w:p>
    <w:p w14:paraId="460FD3A6" w14:textId="77777777" w:rsidR="00876324" w:rsidRPr="00235B40" w:rsidRDefault="00876324">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35B40">
        <w:t>Define a non-critical extension ServingSatelliteInfo-v18xy on SIB31 level, and add the Rel-18 IoT NTN-related extensions therein. This correction can be added into the IPA IoT NTN CR.</w:t>
      </w:r>
    </w:p>
    <w:p w14:paraId="6837500F" w14:textId="77777777" w:rsidR="00876324" w:rsidRDefault="00876324">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t>Define a parallel list InterFreqCarrierFreqList-NB-v18xy on SIB5-NB level, and add the field satelliteAssistanceInfo-r18 into this new list element. This correction can be added into the IPA IoT NTN CR.</w:t>
      </w:r>
    </w:p>
    <w:p w14:paraId="2D07379A" w14:textId="77777777" w:rsidR="00876324" w:rsidRPr="000B1729" w:rsidRDefault="00876324" w:rsidP="00876324">
      <w:pPr>
        <w:pStyle w:val="Doc-text2"/>
      </w:pPr>
    </w:p>
    <w:p w14:paraId="08ECD4DB" w14:textId="77777777" w:rsidR="00876324" w:rsidRPr="000B1729" w:rsidRDefault="00876324" w:rsidP="00876324">
      <w:pPr>
        <w:pStyle w:val="Doc-text2"/>
      </w:pPr>
    </w:p>
    <w:p w14:paraId="00AE9B19" w14:textId="77777777" w:rsidR="00876324" w:rsidRDefault="00876324" w:rsidP="00876324">
      <w:pPr>
        <w:pStyle w:val="Heading3"/>
      </w:pPr>
      <w:bookmarkStart w:id="266" w:name="_Toc169647146"/>
      <w:r>
        <w:t>7.0.4</w:t>
      </w:r>
      <w:r>
        <w:tab/>
        <w:t>RACH-less HO</w:t>
      </w:r>
      <w:bookmarkEnd w:id="266"/>
      <w:r>
        <w:t xml:space="preserve"> </w:t>
      </w:r>
    </w:p>
    <w:p w14:paraId="4580B0C6" w14:textId="77777777" w:rsidR="00876324" w:rsidRDefault="00876324" w:rsidP="00876324">
      <w:pPr>
        <w:pStyle w:val="Doc-title"/>
        <w:ind w:left="0" w:firstLine="0"/>
        <w:rPr>
          <w:i/>
          <w:sz w:val="18"/>
        </w:rPr>
      </w:pPr>
      <w:r w:rsidRPr="0000318E">
        <w:rPr>
          <w:i/>
          <w:sz w:val="18"/>
        </w:rPr>
        <w:t>Corrections to generalized RACH-less HO procedure, including NTN, mIAB, and overlapping sections of the LTM cell switch procedure</w:t>
      </w:r>
      <w:r>
        <w:rPr>
          <w:i/>
          <w:sz w:val="18"/>
        </w:rPr>
        <w:t xml:space="preserve"> </w:t>
      </w:r>
    </w:p>
    <w:p w14:paraId="750A7997" w14:textId="77777777" w:rsidR="00876324" w:rsidRDefault="00876324" w:rsidP="00876324">
      <w:pPr>
        <w:pStyle w:val="Doc-text2"/>
        <w:ind w:left="0" w:firstLine="0"/>
        <w:rPr>
          <w:i/>
          <w:noProof/>
          <w:sz w:val="18"/>
        </w:rPr>
      </w:pPr>
      <w:r w:rsidRPr="00C01DB6">
        <w:rPr>
          <w:i/>
          <w:noProof/>
          <w:sz w:val="18"/>
        </w:rPr>
        <w:t>Tdoc limitation 1</w:t>
      </w:r>
    </w:p>
    <w:p w14:paraId="2DE77D1C" w14:textId="77777777" w:rsidR="00876324" w:rsidRPr="0070569E" w:rsidRDefault="00876324" w:rsidP="00876324">
      <w:pPr>
        <w:pStyle w:val="Doc-text2"/>
        <w:ind w:left="0" w:firstLine="0"/>
        <w:rPr>
          <w:iCs/>
          <w:noProof/>
          <w:sz w:val="18"/>
        </w:rPr>
      </w:pPr>
    </w:p>
    <w:p w14:paraId="24B75A57" w14:textId="77777777" w:rsidR="00876324" w:rsidRDefault="00876324" w:rsidP="00876324">
      <w:pPr>
        <w:pStyle w:val="Doc-text2"/>
        <w:ind w:left="0" w:firstLine="0"/>
        <w:rPr>
          <w:b/>
          <w:bCs/>
          <w:iCs/>
          <w:noProof/>
          <w:szCs w:val="28"/>
        </w:rPr>
      </w:pPr>
      <w:r w:rsidRPr="00494852">
        <w:rPr>
          <w:b/>
          <w:bCs/>
          <w:iCs/>
          <w:noProof/>
          <w:szCs w:val="28"/>
        </w:rPr>
        <w:t>Rapporteur CRs</w:t>
      </w:r>
    </w:p>
    <w:p w14:paraId="291173CE" w14:textId="575AC914" w:rsidR="00876324" w:rsidRDefault="00876324" w:rsidP="00876324">
      <w:pPr>
        <w:pStyle w:val="Doc-title"/>
      </w:pPr>
      <w:r w:rsidRPr="00642597">
        <w:t>R2-2404776</w:t>
      </w:r>
      <w:r>
        <w:tab/>
        <w:t>Rapporteur correction for RACH-less HO [RACH-lessHO]</w:t>
      </w:r>
      <w:r>
        <w:tab/>
        <w:t>Huawei, HiSilicon</w:t>
      </w:r>
      <w:r>
        <w:tab/>
        <w:t>CR</w:t>
      </w:r>
      <w:r>
        <w:tab/>
        <w:t>Rel-18</w:t>
      </w:r>
      <w:r>
        <w:tab/>
        <w:t>38.321</w:t>
      </w:r>
      <w:r>
        <w:tab/>
        <w:t>18.1.0</w:t>
      </w:r>
      <w:r>
        <w:tab/>
        <w:t>1845</w:t>
      </w:r>
      <w:r>
        <w:tab/>
        <w:t>-</w:t>
      </w:r>
      <w:r>
        <w:tab/>
        <w:t>F</w:t>
      </w:r>
      <w:r>
        <w:tab/>
        <w:t>TEI18</w:t>
      </w:r>
    </w:p>
    <w:p w14:paraId="1D946228" w14:textId="77777777" w:rsidR="00876324" w:rsidRDefault="00876324" w:rsidP="00876324">
      <w:pPr>
        <w:pStyle w:val="Doc-text2"/>
      </w:pPr>
      <w:r>
        <w:t>=&gt;</w:t>
      </w:r>
      <w:r>
        <w:tab/>
        <w:t>The CR is revised and reviewed over email</w:t>
      </w:r>
    </w:p>
    <w:p w14:paraId="60865479" w14:textId="27209EA6" w:rsidR="00876324" w:rsidRDefault="00A1160E" w:rsidP="00876324">
      <w:pPr>
        <w:pStyle w:val="Doc-text2"/>
      </w:pPr>
      <w:r>
        <w:t>=&gt; Revised in R2-2406097</w:t>
      </w:r>
    </w:p>
    <w:p w14:paraId="1C638BC9" w14:textId="77777777" w:rsidR="00876324" w:rsidRDefault="00876324" w:rsidP="00876324">
      <w:pPr>
        <w:pStyle w:val="Doc-text2"/>
      </w:pPr>
    </w:p>
    <w:p w14:paraId="31F67217" w14:textId="77777777" w:rsidR="00876324" w:rsidRDefault="00876324" w:rsidP="00876324">
      <w:pPr>
        <w:pStyle w:val="EmailDiscussion"/>
        <w:overflowPunct/>
        <w:autoSpaceDE/>
        <w:autoSpaceDN/>
        <w:adjustRightInd/>
        <w:ind w:left="1619" w:hanging="360"/>
        <w:textAlignment w:val="auto"/>
      </w:pPr>
      <w:bookmarkStart w:id="267" w:name="_Hlk167475066"/>
      <w:r>
        <w:t>[POST126][037][RACHless] MAC CR (Huawei)</w:t>
      </w:r>
    </w:p>
    <w:p w14:paraId="5683AE8D" w14:textId="77777777" w:rsidR="00876324" w:rsidRDefault="00876324" w:rsidP="00876324">
      <w:pPr>
        <w:pStyle w:val="EmailDiscussion2"/>
      </w:pPr>
      <w:r>
        <w:tab/>
        <w:t>Intended outcome: agree to CR</w:t>
      </w:r>
    </w:p>
    <w:p w14:paraId="14CC3B08" w14:textId="77777777" w:rsidR="00876324" w:rsidRDefault="00876324" w:rsidP="00876324">
      <w:pPr>
        <w:pStyle w:val="EmailDiscussion2"/>
      </w:pPr>
      <w:r>
        <w:tab/>
        <w:t>Deadline:  short</w:t>
      </w:r>
    </w:p>
    <w:bookmarkEnd w:id="267"/>
    <w:p w14:paraId="7A015348" w14:textId="77777777" w:rsidR="00876324" w:rsidRDefault="00876324" w:rsidP="00876324">
      <w:pPr>
        <w:pStyle w:val="EmailDiscussion2"/>
      </w:pPr>
    </w:p>
    <w:p w14:paraId="1B31C9A2" w14:textId="084941BA" w:rsidR="00A1160E" w:rsidRDefault="00A1160E" w:rsidP="00A1160E">
      <w:pPr>
        <w:pStyle w:val="Doc-title"/>
      </w:pPr>
      <w:r>
        <w:t>R2-2406097</w:t>
      </w:r>
      <w:r>
        <w:tab/>
        <w:t>Rapporteur correction for RACH-less HO [RACH-lessHO]</w:t>
      </w:r>
      <w:r>
        <w:tab/>
        <w:t>Huawei, HiSilicon</w:t>
      </w:r>
      <w:r>
        <w:tab/>
        <w:t>CR</w:t>
      </w:r>
      <w:r>
        <w:tab/>
        <w:t>Rel-18</w:t>
      </w:r>
      <w:r>
        <w:tab/>
        <w:t>38.321</w:t>
      </w:r>
      <w:r>
        <w:tab/>
        <w:t>18.1.0</w:t>
      </w:r>
      <w:r>
        <w:tab/>
        <w:t>1845</w:t>
      </w:r>
      <w:r>
        <w:tab/>
        <w:t>1</w:t>
      </w:r>
      <w:r>
        <w:tab/>
        <w:t>F</w:t>
      </w:r>
      <w:r>
        <w:tab/>
        <w:t>TEI18, NR_Mob_enh2-Core, NR_NTN_enh-Core, NR_mobile_IAB-Core</w:t>
      </w:r>
      <w:r>
        <w:tab/>
      </w:r>
    </w:p>
    <w:p w14:paraId="1FE4E5E6" w14:textId="38A40B10" w:rsidR="00876324" w:rsidRPr="00C840DA" w:rsidRDefault="00A1160E" w:rsidP="00876324">
      <w:pPr>
        <w:pStyle w:val="Doc-text2"/>
      </w:pPr>
      <w:r>
        <w:t>=&gt; Agreed</w:t>
      </w:r>
    </w:p>
    <w:p w14:paraId="2B545C08" w14:textId="77777777" w:rsidR="00876324" w:rsidRPr="000D3B1A" w:rsidRDefault="00876324" w:rsidP="00876324">
      <w:pPr>
        <w:pStyle w:val="Doc-text2"/>
      </w:pPr>
    </w:p>
    <w:p w14:paraId="5E5B7094" w14:textId="4C644D5A" w:rsidR="00876324" w:rsidRDefault="00876324" w:rsidP="00876324">
      <w:pPr>
        <w:pStyle w:val="Doc-title"/>
        <w:rPr>
          <w:rStyle w:val="Hyperlink"/>
        </w:rPr>
      </w:pPr>
      <w:r w:rsidRPr="00642597">
        <w:t>R2-2404971</w:t>
      </w:r>
      <w:r>
        <w:tab/>
        <w:t>Rapporteur corrections on RRC for the generalization of RACH-less [RACH-lessHO]</w:t>
      </w:r>
      <w:r>
        <w:tab/>
        <w:t>Ericsson</w:t>
      </w:r>
      <w:r>
        <w:tab/>
        <w:t>CR</w:t>
      </w:r>
      <w:r>
        <w:tab/>
        <w:t>Rel-18</w:t>
      </w:r>
      <w:r>
        <w:tab/>
        <w:t>38.331</w:t>
      </w:r>
      <w:r>
        <w:tab/>
        <w:t>18.1.0</w:t>
      </w:r>
      <w:r>
        <w:tab/>
        <w:t>4706</w:t>
      </w:r>
      <w:r>
        <w:tab/>
        <w:t>1</w:t>
      </w:r>
      <w:r>
        <w:tab/>
        <w:t>F</w:t>
      </w:r>
      <w:r>
        <w:tab/>
        <w:t>NR_mobile_IAB-Core, NR_Mob_enh2-Core, NR_NTN_enh-Core, TEI18</w:t>
      </w:r>
      <w:r>
        <w:tab/>
      </w:r>
      <w:r w:rsidRPr="00642597">
        <w:t>R2-2403182</w:t>
      </w:r>
    </w:p>
    <w:p w14:paraId="74FAB727" w14:textId="77777777" w:rsidR="00876324" w:rsidRDefault="00876324" w:rsidP="00876324">
      <w:pPr>
        <w:pStyle w:val="Doc-text2"/>
      </w:pPr>
      <w:r>
        <w:t>=&gt;</w:t>
      </w:r>
      <w:r>
        <w:tab/>
        <w:t>The CR is revised and reviewed over email discussion</w:t>
      </w:r>
    </w:p>
    <w:p w14:paraId="515147C1" w14:textId="5E102D83" w:rsidR="00876324" w:rsidRDefault="00E52994" w:rsidP="00876324">
      <w:pPr>
        <w:pStyle w:val="Doc-text2"/>
        <w:rPr>
          <w:rFonts w:eastAsiaTheme="minorEastAsia"/>
        </w:rPr>
      </w:pPr>
      <w:r>
        <w:rPr>
          <w:rFonts w:eastAsiaTheme="minorEastAsia" w:hint="eastAsia"/>
        </w:rPr>
        <w:t>=&gt; Revised in R2-2406087</w:t>
      </w:r>
    </w:p>
    <w:p w14:paraId="2BF4F9A3" w14:textId="77777777" w:rsidR="00E52994" w:rsidRPr="00E52994" w:rsidRDefault="00E52994" w:rsidP="00876324">
      <w:pPr>
        <w:pStyle w:val="Doc-text2"/>
        <w:rPr>
          <w:rFonts w:eastAsiaTheme="minorEastAsia"/>
        </w:rPr>
      </w:pPr>
    </w:p>
    <w:p w14:paraId="363AA93B" w14:textId="77777777" w:rsidR="00876324" w:rsidRDefault="00876324" w:rsidP="00876324">
      <w:pPr>
        <w:pStyle w:val="EmailDiscussion"/>
        <w:overflowPunct/>
        <w:autoSpaceDE/>
        <w:autoSpaceDN/>
        <w:adjustRightInd/>
        <w:ind w:left="1619" w:hanging="360"/>
        <w:textAlignment w:val="auto"/>
      </w:pPr>
      <w:bookmarkStart w:id="268" w:name="_Hlk167475073"/>
      <w:r>
        <w:t>[POST126][036][RACHless] RRC CR  (Ericsson)</w:t>
      </w:r>
    </w:p>
    <w:p w14:paraId="037B086A" w14:textId="77777777" w:rsidR="00876324" w:rsidRDefault="00876324" w:rsidP="00876324">
      <w:pPr>
        <w:pStyle w:val="EmailDiscussion2"/>
      </w:pPr>
      <w:r>
        <w:tab/>
        <w:t>Intended outcome: Agree to RRC CR</w:t>
      </w:r>
    </w:p>
    <w:p w14:paraId="21FE8507" w14:textId="77777777" w:rsidR="00876324" w:rsidRDefault="00876324" w:rsidP="00876324">
      <w:pPr>
        <w:pStyle w:val="EmailDiscussion2"/>
      </w:pPr>
      <w:r>
        <w:tab/>
        <w:t>Deadline:  short</w:t>
      </w:r>
    </w:p>
    <w:bookmarkEnd w:id="268"/>
    <w:p w14:paraId="3C423210" w14:textId="77777777" w:rsidR="00876324" w:rsidRPr="00C840DA" w:rsidRDefault="00876324" w:rsidP="00876324">
      <w:pPr>
        <w:pStyle w:val="Doc-text2"/>
      </w:pPr>
    </w:p>
    <w:p w14:paraId="0E54455B" w14:textId="3E522953" w:rsidR="00E52994" w:rsidRPr="00E52994" w:rsidRDefault="00E52994" w:rsidP="00E52994">
      <w:pPr>
        <w:pStyle w:val="Doc-title"/>
        <w:rPr>
          <w:rStyle w:val="Hyperlink"/>
          <w:color w:val="auto"/>
        </w:rPr>
      </w:pPr>
      <w:r w:rsidRPr="00642597">
        <w:t>R2-240</w:t>
      </w:r>
      <w:r>
        <w:rPr>
          <w:rFonts w:eastAsiaTheme="minorEastAsia" w:hint="eastAsia"/>
        </w:rPr>
        <w:t>6087</w:t>
      </w:r>
      <w:r>
        <w:tab/>
        <w:t>Rapporteur corrections on RRC for the generalization of RACH-less [RACH-lessHO]</w:t>
      </w:r>
      <w:r>
        <w:tab/>
        <w:t>Ericsson</w:t>
      </w:r>
      <w:r>
        <w:tab/>
        <w:t>CR</w:t>
      </w:r>
      <w:r>
        <w:tab/>
        <w:t>Rel-18</w:t>
      </w:r>
      <w:r>
        <w:tab/>
        <w:t>38.331</w:t>
      </w:r>
      <w:r>
        <w:tab/>
        <w:t>18.1.0</w:t>
      </w:r>
      <w:r>
        <w:tab/>
        <w:t>4706</w:t>
      </w:r>
      <w:r>
        <w:tab/>
      </w:r>
      <w:r>
        <w:rPr>
          <w:rFonts w:eastAsiaTheme="minorEastAsia" w:hint="eastAsia"/>
        </w:rPr>
        <w:t>2</w:t>
      </w:r>
      <w:r>
        <w:tab/>
        <w:t>F</w:t>
      </w:r>
      <w:r w:rsidRPr="00E52994">
        <w:tab/>
        <w:t>NR_mobile_IAB-Core, NR_Mob_enh2-Core, NR_NTN_enh-Core, TEI18</w:t>
      </w:r>
    </w:p>
    <w:p w14:paraId="52876574" w14:textId="652D4581" w:rsidR="00876324" w:rsidRDefault="00E52994" w:rsidP="00876324">
      <w:pPr>
        <w:pStyle w:val="Doc-text2"/>
        <w:rPr>
          <w:rFonts w:eastAsiaTheme="minorEastAsia"/>
        </w:rPr>
      </w:pPr>
      <w:r>
        <w:rPr>
          <w:rFonts w:eastAsiaTheme="minorEastAsia" w:hint="eastAsia"/>
        </w:rPr>
        <w:t>=&gt; Agreed</w:t>
      </w:r>
    </w:p>
    <w:p w14:paraId="14C9A6D3" w14:textId="77777777" w:rsidR="00E52994" w:rsidRPr="00E52994" w:rsidRDefault="00E52994" w:rsidP="00876324">
      <w:pPr>
        <w:pStyle w:val="Doc-text2"/>
        <w:rPr>
          <w:rFonts w:eastAsiaTheme="minorEastAsia"/>
        </w:rPr>
      </w:pPr>
    </w:p>
    <w:p w14:paraId="2F4C0495" w14:textId="771EE575" w:rsidR="00876324" w:rsidRDefault="00876324" w:rsidP="00876324">
      <w:pPr>
        <w:pStyle w:val="Doc-title"/>
      </w:pPr>
      <w:r w:rsidRPr="00642597">
        <w:t>R2-2405044</w:t>
      </w:r>
      <w:r>
        <w:tab/>
        <w:t>RACH-less handover (38.306)</w:t>
      </w:r>
      <w:r>
        <w:tab/>
        <w:t>Samsung</w:t>
      </w:r>
      <w:r>
        <w:tab/>
        <w:t>CR</w:t>
      </w:r>
      <w:r>
        <w:tab/>
        <w:t>Rel-18</w:t>
      </w:r>
      <w:r>
        <w:tab/>
        <w:t>38.306</w:t>
      </w:r>
      <w:r>
        <w:tab/>
        <w:t>18.1.0</w:t>
      </w:r>
      <w:r>
        <w:tab/>
        <w:t>1114</w:t>
      </w:r>
      <w:r>
        <w:tab/>
        <w:t>-</w:t>
      </w:r>
      <w:r>
        <w:tab/>
        <w:t>F</w:t>
      </w:r>
      <w:r>
        <w:tab/>
        <w:t>TEI18, NR_Mob_enh2-Core, NR_NTN_enh-Core, NR_mobile_IAB-Core</w:t>
      </w:r>
    </w:p>
    <w:p w14:paraId="1258A21F" w14:textId="66C85BB4" w:rsidR="00876324" w:rsidRPr="000D3B1A" w:rsidRDefault="00876324" w:rsidP="00876324">
      <w:pPr>
        <w:pStyle w:val="Doc-text2"/>
      </w:pPr>
      <w:r>
        <w:t>=&gt;</w:t>
      </w:r>
      <w:r>
        <w:tab/>
        <w:t>The CR is revised</w:t>
      </w:r>
      <w:r w:rsidR="002B08A1">
        <w:t xml:space="preserve"> in R2-2406041</w:t>
      </w:r>
    </w:p>
    <w:p w14:paraId="3D51C0ED" w14:textId="77777777" w:rsidR="002B08A1" w:rsidRPr="00644C10" w:rsidRDefault="002B08A1" w:rsidP="00876324">
      <w:pPr>
        <w:pStyle w:val="Doc-text2"/>
      </w:pPr>
    </w:p>
    <w:p w14:paraId="3994A460" w14:textId="0BECE039" w:rsidR="00876324" w:rsidRDefault="00876324" w:rsidP="00876324">
      <w:pPr>
        <w:pStyle w:val="Doc-title"/>
      </w:pPr>
      <w:r w:rsidRPr="00642597">
        <w:t>R2-2405069</w:t>
      </w:r>
      <w:r>
        <w:tab/>
        <w:t>RACH-less handover (38.331)</w:t>
      </w:r>
      <w:r>
        <w:tab/>
        <w:t>Samsung</w:t>
      </w:r>
      <w:r>
        <w:tab/>
        <w:t>CR</w:t>
      </w:r>
      <w:r>
        <w:tab/>
        <w:t>Rel-18</w:t>
      </w:r>
      <w:r>
        <w:tab/>
        <w:t>38.331</w:t>
      </w:r>
      <w:r>
        <w:tab/>
        <w:t>18.1.0</w:t>
      </w:r>
      <w:r>
        <w:tab/>
        <w:t>4810</w:t>
      </w:r>
      <w:r>
        <w:tab/>
        <w:t>-</w:t>
      </w:r>
      <w:r>
        <w:tab/>
        <w:t>F</w:t>
      </w:r>
      <w:r>
        <w:tab/>
        <w:t>TEI18, NR_Mob_enh2-Core, NR_NTN_enh-Core, NR_mobile_IAB-Core</w:t>
      </w:r>
    </w:p>
    <w:p w14:paraId="1672C5ED" w14:textId="417CF3CA" w:rsidR="00876324" w:rsidRDefault="00876324" w:rsidP="00876324">
      <w:pPr>
        <w:pStyle w:val="Doc-text2"/>
      </w:pPr>
      <w:r>
        <w:t>=&gt;</w:t>
      </w:r>
      <w:r>
        <w:tab/>
        <w:t xml:space="preserve">The CR is revised </w:t>
      </w:r>
      <w:r w:rsidR="002B08A1">
        <w:t>in R2-2406042</w:t>
      </w:r>
    </w:p>
    <w:p w14:paraId="68408C34" w14:textId="77777777" w:rsidR="002B08A1" w:rsidRDefault="002B08A1" w:rsidP="00876324">
      <w:pPr>
        <w:pStyle w:val="Doc-text2"/>
      </w:pPr>
    </w:p>
    <w:p w14:paraId="74657830" w14:textId="77777777" w:rsidR="002B08A1" w:rsidRDefault="002B08A1" w:rsidP="002B08A1">
      <w:pPr>
        <w:pStyle w:val="EmailDiscussion"/>
        <w:overflowPunct/>
        <w:autoSpaceDE/>
        <w:autoSpaceDN/>
        <w:adjustRightInd/>
        <w:ind w:left="1619" w:hanging="360"/>
        <w:textAlignment w:val="auto"/>
      </w:pPr>
      <w:bookmarkStart w:id="269" w:name="_Hlk167475083"/>
      <w:r>
        <w:t>[Post126][038][RACHless] UE capability (Samsung)</w:t>
      </w:r>
    </w:p>
    <w:p w14:paraId="73C0C42B" w14:textId="77777777" w:rsidR="002B08A1" w:rsidRDefault="002B08A1" w:rsidP="002B08A1">
      <w:pPr>
        <w:pStyle w:val="EmailDiscussion2"/>
      </w:pPr>
      <w:r>
        <w:tab/>
        <w:t>Intended outcome: Endorse CRs</w:t>
      </w:r>
    </w:p>
    <w:p w14:paraId="453293D7" w14:textId="77777777" w:rsidR="002B08A1" w:rsidRDefault="002B08A1" w:rsidP="002B08A1">
      <w:pPr>
        <w:pStyle w:val="EmailDiscussion2"/>
      </w:pPr>
      <w:r>
        <w:tab/>
        <w:t>Deadline:  short</w:t>
      </w:r>
    </w:p>
    <w:bookmarkEnd w:id="269"/>
    <w:p w14:paraId="4F831FBD" w14:textId="77777777" w:rsidR="002B08A1" w:rsidRDefault="002B08A1" w:rsidP="00876324">
      <w:pPr>
        <w:pStyle w:val="Doc-text2"/>
      </w:pPr>
    </w:p>
    <w:p w14:paraId="0E328B2C" w14:textId="77777777" w:rsidR="002B08A1" w:rsidRDefault="002B08A1" w:rsidP="002B08A1">
      <w:pPr>
        <w:pStyle w:val="Doc-title"/>
      </w:pPr>
      <w:r w:rsidRPr="00642597">
        <w:t>R2-240</w:t>
      </w:r>
      <w:r>
        <w:t>6041</w:t>
      </w:r>
      <w:r>
        <w:tab/>
        <w:t>RACH-less handover (38.306)</w:t>
      </w:r>
      <w:r>
        <w:tab/>
        <w:t>Samsung</w:t>
      </w:r>
      <w:r>
        <w:tab/>
        <w:t>CR</w:t>
      </w:r>
      <w:r>
        <w:tab/>
        <w:t>Rel-18</w:t>
      </w:r>
      <w:r>
        <w:tab/>
        <w:t>38.306</w:t>
      </w:r>
      <w:r>
        <w:tab/>
        <w:t>18.1.0</w:t>
      </w:r>
      <w:r>
        <w:tab/>
        <w:t>1114</w:t>
      </w:r>
      <w:r>
        <w:tab/>
        <w:t>1</w:t>
      </w:r>
      <w:r>
        <w:tab/>
        <w:t>F</w:t>
      </w:r>
      <w:r>
        <w:tab/>
        <w:t>TEI18, NR_Mob_enh2-Core, NR_NTN_enh-Core, NR_mobile_IAB-Core</w:t>
      </w:r>
    </w:p>
    <w:p w14:paraId="4411C7B0" w14:textId="77777777" w:rsidR="002B08A1" w:rsidRDefault="002B08A1" w:rsidP="002B08A1">
      <w:pPr>
        <w:pStyle w:val="Doc-text2"/>
      </w:pPr>
      <w:r>
        <w:t>=&gt; Endorsed and merged to the mega CR</w:t>
      </w:r>
    </w:p>
    <w:p w14:paraId="37C7FC9B" w14:textId="77777777" w:rsidR="002B08A1" w:rsidRDefault="002B08A1" w:rsidP="00876324">
      <w:pPr>
        <w:pStyle w:val="Doc-text2"/>
      </w:pPr>
    </w:p>
    <w:p w14:paraId="690A7729" w14:textId="5DD1784B" w:rsidR="002B08A1" w:rsidRDefault="002B08A1" w:rsidP="002B08A1">
      <w:pPr>
        <w:pStyle w:val="Doc-title"/>
      </w:pPr>
      <w:r w:rsidRPr="00642597">
        <w:lastRenderedPageBreak/>
        <w:t>R2-240</w:t>
      </w:r>
      <w:r>
        <w:t>6042</w:t>
      </w:r>
      <w:r>
        <w:tab/>
        <w:t>RACH-less handover (38.331)</w:t>
      </w:r>
      <w:r>
        <w:tab/>
        <w:t>Samsung</w:t>
      </w:r>
      <w:r>
        <w:tab/>
        <w:t>CR</w:t>
      </w:r>
      <w:r>
        <w:tab/>
        <w:t>Rel-18</w:t>
      </w:r>
      <w:r>
        <w:tab/>
        <w:t>38.331</w:t>
      </w:r>
      <w:r>
        <w:tab/>
        <w:t>18.1.0</w:t>
      </w:r>
      <w:r>
        <w:tab/>
        <w:t>4810</w:t>
      </w:r>
      <w:r>
        <w:tab/>
        <w:t>1</w:t>
      </w:r>
      <w:r>
        <w:tab/>
        <w:t>F</w:t>
      </w:r>
      <w:r>
        <w:tab/>
        <w:t>TEI18, NR_Mob_enh2-Core, NR_NTN_enh-Core, NR_mobile_IAB-Core</w:t>
      </w:r>
    </w:p>
    <w:p w14:paraId="5E12E79C" w14:textId="77777777" w:rsidR="002B08A1" w:rsidRDefault="002B08A1" w:rsidP="002B08A1">
      <w:pPr>
        <w:pStyle w:val="Doc-text2"/>
      </w:pPr>
      <w:r>
        <w:t>=&gt; Endorsed and merged to the mega CR</w:t>
      </w:r>
    </w:p>
    <w:p w14:paraId="4C1FE0C6" w14:textId="77777777" w:rsidR="00876324" w:rsidRDefault="00876324" w:rsidP="00876324">
      <w:pPr>
        <w:pStyle w:val="Doc-text2"/>
      </w:pPr>
    </w:p>
    <w:p w14:paraId="70B82CA0" w14:textId="77777777" w:rsidR="00876324" w:rsidRPr="00644C10" w:rsidRDefault="00876324" w:rsidP="00876324">
      <w:pPr>
        <w:pStyle w:val="Doc-text2"/>
      </w:pPr>
    </w:p>
    <w:p w14:paraId="6494E192" w14:textId="7E369F8C" w:rsidR="00876324" w:rsidRDefault="00876324" w:rsidP="00876324">
      <w:pPr>
        <w:pStyle w:val="Doc-title"/>
        <w:rPr>
          <w:rStyle w:val="Hyperlink"/>
        </w:rPr>
      </w:pPr>
      <w:r w:rsidRPr="00642597">
        <w:t>R2-2405555</w:t>
      </w:r>
      <w:r>
        <w:tab/>
        <w:t>RACH-less support generalization [RACH-lessHO]</w:t>
      </w:r>
      <w:r>
        <w:tab/>
        <w:t>Nokia</w:t>
      </w:r>
      <w:r>
        <w:tab/>
        <w:t>CR</w:t>
      </w:r>
      <w:r>
        <w:tab/>
        <w:t>Rel-18</w:t>
      </w:r>
      <w:r>
        <w:tab/>
        <w:t>38.300</w:t>
      </w:r>
      <w:r>
        <w:tab/>
        <w:t>18.1.0</w:t>
      </w:r>
      <w:r>
        <w:tab/>
        <w:t>0799</w:t>
      </w:r>
      <w:r>
        <w:tab/>
        <w:t>3</w:t>
      </w:r>
      <w:r>
        <w:tab/>
        <w:t>B</w:t>
      </w:r>
      <w:r>
        <w:tab/>
        <w:t>TEI18</w:t>
      </w:r>
      <w:r>
        <w:tab/>
      </w:r>
      <w:r w:rsidRPr="00642597">
        <w:t>R2-2403588</w:t>
      </w:r>
    </w:p>
    <w:p w14:paraId="3E9E8A29" w14:textId="77777777" w:rsidR="00876324" w:rsidRDefault="00876324" w:rsidP="00876324">
      <w:pPr>
        <w:pStyle w:val="Doc-text2"/>
      </w:pPr>
      <w:r>
        <w:t>-</w:t>
      </w:r>
      <w:r>
        <w:tab/>
        <w:t xml:space="preserve">ZTE thinks that weed to clarify the early TA is only for LTM.  Ericsson points out that for LTM it is already captured in another section in RACH.  </w:t>
      </w:r>
    </w:p>
    <w:p w14:paraId="632724DA" w14:textId="77777777" w:rsidR="00876324" w:rsidRPr="00644C10" w:rsidRDefault="00876324" w:rsidP="00876324">
      <w:pPr>
        <w:pStyle w:val="Doc-text2"/>
      </w:pPr>
      <w:r>
        <w:t>=&gt;</w:t>
      </w:r>
      <w:r>
        <w:tab/>
        <w:t xml:space="preserve">check for early TA and whether the </w:t>
      </w:r>
      <w:r w:rsidRPr="00644C10">
        <w:t>NR_Mob_enh2-Core</w:t>
      </w:r>
      <w:r>
        <w:t xml:space="preserve"> is needed</w:t>
      </w:r>
    </w:p>
    <w:p w14:paraId="6FBDB6DA" w14:textId="77777777" w:rsidR="00876324" w:rsidRDefault="00876324" w:rsidP="00876324">
      <w:pPr>
        <w:pStyle w:val="Doc-text2"/>
      </w:pPr>
      <w:r>
        <w:t>=&gt;</w:t>
      </w:r>
      <w:r>
        <w:tab/>
        <w:t>The CR is endorsed as a baseline</w:t>
      </w:r>
    </w:p>
    <w:p w14:paraId="5C1CCC78" w14:textId="77777777" w:rsidR="00876324" w:rsidRDefault="00876324" w:rsidP="00876324">
      <w:pPr>
        <w:pStyle w:val="Doc-text2"/>
      </w:pPr>
    </w:p>
    <w:p w14:paraId="57DCFA6C" w14:textId="77777777" w:rsidR="00876324" w:rsidRDefault="00876324" w:rsidP="00876324">
      <w:pPr>
        <w:pStyle w:val="Doc-text2"/>
      </w:pPr>
    </w:p>
    <w:p w14:paraId="537FF17A" w14:textId="77777777" w:rsidR="00876324" w:rsidRDefault="00876324" w:rsidP="00876324">
      <w:pPr>
        <w:pStyle w:val="EmailDiscussion"/>
        <w:overflowPunct/>
        <w:autoSpaceDE/>
        <w:autoSpaceDN/>
        <w:adjustRightInd/>
        <w:ind w:left="1619" w:hanging="360"/>
        <w:textAlignment w:val="auto"/>
      </w:pPr>
      <w:r>
        <w:t>[AT126][012][RACHless] Stage 2 CR  (Nokia)</w:t>
      </w:r>
    </w:p>
    <w:p w14:paraId="6E5FB2E7" w14:textId="77777777" w:rsidR="00876324" w:rsidRDefault="00876324" w:rsidP="00876324">
      <w:pPr>
        <w:pStyle w:val="EmailDiscussion2"/>
      </w:pPr>
      <w:r>
        <w:tab/>
        <w:t xml:space="preserve">Intended outcome: Agree to CR by email </w:t>
      </w:r>
    </w:p>
    <w:p w14:paraId="685F4319" w14:textId="77777777" w:rsidR="00876324" w:rsidRDefault="00876324" w:rsidP="00876324">
      <w:pPr>
        <w:pStyle w:val="EmailDiscussion2"/>
      </w:pPr>
      <w:r>
        <w:tab/>
        <w:t>Deadline:  05-24-24</w:t>
      </w:r>
    </w:p>
    <w:p w14:paraId="299E079A" w14:textId="77777777" w:rsidR="00876324" w:rsidRDefault="00876324" w:rsidP="00876324">
      <w:pPr>
        <w:pStyle w:val="EmailDiscussion2"/>
        <w:ind w:left="0" w:firstLine="0"/>
      </w:pPr>
    </w:p>
    <w:p w14:paraId="2E96598A" w14:textId="2A79746D" w:rsidR="00876324" w:rsidRPr="00C96C01" w:rsidRDefault="00876324" w:rsidP="00C96C01">
      <w:pPr>
        <w:pStyle w:val="Doc-title"/>
      </w:pPr>
      <w:r w:rsidRPr="00C96C01">
        <w:t>R2-2406018</w:t>
      </w:r>
      <w:r w:rsidRPr="00C96C01">
        <w:tab/>
      </w:r>
      <w:r w:rsidR="00C96C01" w:rsidRPr="00C96C01">
        <w:t>RACH-less support generalization [RACH-lessHO]</w:t>
      </w:r>
      <w:r w:rsidR="00C96C01">
        <w:tab/>
        <w:t>Nokia</w:t>
      </w:r>
      <w:r w:rsidR="00C96C01">
        <w:tab/>
        <w:t>CR</w:t>
      </w:r>
      <w:r w:rsidR="00C96C01">
        <w:tab/>
        <w:t>Rel-18</w:t>
      </w:r>
      <w:r w:rsidR="00C96C01">
        <w:tab/>
        <w:t>38.300</w:t>
      </w:r>
      <w:r w:rsidR="00C96C01">
        <w:tab/>
        <w:t>18.1.0</w:t>
      </w:r>
      <w:r w:rsidR="00C96C01">
        <w:tab/>
        <w:t>0799</w:t>
      </w:r>
      <w:r w:rsidR="00C96C01">
        <w:tab/>
        <w:t>4</w:t>
      </w:r>
      <w:r w:rsidR="00C96C01">
        <w:tab/>
        <w:t>B</w:t>
      </w:r>
      <w:r w:rsidR="00C96C01">
        <w:tab/>
        <w:t>TEI18</w:t>
      </w:r>
    </w:p>
    <w:p w14:paraId="58F5DE9E" w14:textId="77777777" w:rsidR="00876324" w:rsidRPr="00992E64" w:rsidRDefault="00876324" w:rsidP="00C96C01">
      <w:pPr>
        <w:pStyle w:val="Doc-text2"/>
      </w:pPr>
      <w:r>
        <w:t>=&gt;</w:t>
      </w:r>
      <w:r>
        <w:tab/>
        <w:t>The CR is agreed</w:t>
      </w:r>
    </w:p>
    <w:p w14:paraId="6B6A4B48" w14:textId="77777777" w:rsidR="00876324" w:rsidRPr="00992E64" w:rsidRDefault="00876324" w:rsidP="00876324">
      <w:pPr>
        <w:pStyle w:val="Doc-text2"/>
      </w:pPr>
    </w:p>
    <w:p w14:paraId="67D6FAF8" w14:textId="77777777" w:rsidR="00876324" w:rsidRDefault="00876324" w:rsidP="00876324">
      <w:pPr>
        <w:pStyle w:val="EmailDiscussion2"/>
        <w:ind w:left="0" w:firstLine="0"/>
      </w:pPr>
    </w:p>
    <w:p w14:paraId="3D66F900" w14:textId="1A66DC9B" w:rsidR="00876324" w:rsidRDefault="00876324" w:rsidP="00876324">
      <w:pPr>
        <w:pStyle w:val="EmailDiscussion2"/>
        <w:ind w:left="0" w:firstLine="0"/>
        <w:rPr>
          <w:rFonts w:cs="Arial"/>
        </w:rPr>
      </w:pPr>
      <w:r w:rsidRPr="00642597">
        <w:t>R2-2405997</w:t>
      </w:r>
      <w:r>
        <w:tab/>
      </w:r>
      <w:r w:rsidRPr="00541EFD">
        <w:rPr>
          <w:rFonts w:cs="Arial"/>
        </w:rPr>
        <w:t>Reply LS on parameters used for CG RACH-less Handover</w:t>
      </w:r>
      <w:r>
        <w:rPr>
          <w:rFonts w:cs="Arial"/>
        </w:rPr>
        <w:t xml:space="preserve"> </w:t>
      </w:r>
    </w:p>
    <w:p w14:paraId="326B46F9" w14:textId="77777777" w:rsidR="00876324" w:rsidRDefault="00876324" w:rsidP="00876324">
      <w:pPr>
        <w:pStyle w:val="Doc-text2"/>
        <w:ind w:left="2159" w:hanging="900"/>
      </w:pPr>
      <w:r>
        <w:t>-</w:t>
      </w:r>
      <w:r>
        <w:tab/>
        <w:t xml:space="preserve">CATT asks if we need to add some restrictions in the field description.  </w:t>
      </w:r>
    </w:p>
    <w:p w14:paraId="588E8D5B" w14:textId="77777777" w:rsidR="00876324" w:rsidRDefault="00876324" w:rsidP="00876324">
      <w:pPr>
        <w:pStyle w:val="Doc-text2"/>
        <w:ind w:left="2159" w:hanging="900"/>
      </w:pPr>
      <w:r>
        <w:t>-</w:t>
      </w:r>
      <w:r>
        <w:tab/>
        <w:t xml:space="preserve">Ericsson confirms and that changes for SDT should be in a separate CR.  </w:t>
      </w:r>
    </w:p>
    <w:p w14:paraId="6FD1C029" w14:textId="77777777" w:rsidR="00876324" w:rsidRDefault="00876324" w:rsidP="00876324">
      <w:pPr>
        <w:pStyle w:val="Doc-text2"/>
      </w:pPr>
      <w:r>
        <w:t>=&gt;</w:t>
      </w:r>
      <w:r>
        <w:tab/>
        <w:t>ZTE will prepare a CR for REl-17 SDT for next meeting</w:t>
      </w:r>
    </w:p>
    <w:p w14:paraId="5CC5D882" w14:textId="77777777" w:rsidR="00876324" w:rsidRDefault="00876324" w:rsidP="00876324">
      <w:pPr>
        <w:pStyle w:val="Doc-text2"/>
      </w:pPr>
      <w:r>
        <w:t>=&gt;</w:t>
      </w:r>
      <w:r>
        <w:tab/>
        <w:t>Ericsson will include the corresponding changes in the RACHless CR</w:t>
      </w:r>
    </w:p>
    <w:p w14:paraId="2D0FD78F" w14:textId="77777777" w:rsidR="00876324" w:rsidRDefault="00876324" w:rsidP="00876324">
      <w:pPr>
        <w:pStyle w:val="Doc-text2"/>
      </w:pPr>
      <w:r>
        <w:t>=&gt;</w:t>
      </w:r>
      <w:r>
        <w:tab/>
        <w:t>Noted</w:t>
      </w:r>
    </w:p>
    <w:p w14:paraId="53CD44BE" w14:textId="77777777" w:rsidR="00876324" w:rsidRPr="000D4805" w:rsidRDefault="00876324" w:rsidP="00876324">
      <w:pPr>
        <w:pStyle w:val="Doc-text2"/>
      </w:pPr>
    </w:p>
    <w:p w14:paraId="04D304EB" w14:textId="77777777" w:rsidR="00876324" w:rsidRDefault="00876324" w:rsidP="00876324">
      <w:pPr>
        <w:pStyle w:val="Doc-text2"/>
        <w:ind w:left="0" w:firstLine="0"/>
        <w:rPr>
          <w:b/>
          <w:bCs/>
          <w:iCs/>
          <w:noProof/>
          <w:szCs w:val="28"/>
        </w:rPr>
      </w:pPr>
    </w:p>
    <w:p w14:paraId="2E706152" w14:textId="77777777" w:rsidR="00876324" w:rsidRDefault="00876324" w:rsidP="00876324">
      <w:pPr>
        <w:pStyle w:val="Doc-title"/>
      </w:pPr>
      <w:r>
        <w:rPr>
          <w:b/>
          <w:bCs/>
        </w:rPr>
        <w:t>DRX and measurement gap behaviour during RACH-less</w:t>
      </w:r>
      <w:r>
        <w:t xml:space="preserve"> </w:t>
      </w:r>
    </w:p>
    <w:p w14:paraId="2852583D" w14:textId="77777777" w:rsidR="00876324" w:rsidRDefault="00876324" w:rsidP="00876324">
      <w:pPr>
        <w:pStyle w:val="Doc-text2"/>
        <w:ind w:left="0" w:firstLine="0"/>
        <w:rPr>
          <w:i/>
          <w:iCs/>
        </w:rPr>
      </w:pPr>
      <w:r>
        <w:rPr>
          <w:i/>
          <w:iCs/>
        </w:rPr>
        <w:t xml:space="preserve">Configuration application </w:t>
      </w:r>
      <w:r w:rsidRPr="00F42FBF">
        <w:rPr>
          <w:i/>
          <w:iCs/>
        </w:rPr>
        <w:t>during RACH-less</w:t>
      </w:r>
      <w:r>
        <w:rPr>
          <w:i/>
          <w:iCs/>
        </w:rPr>
        <w:t xml:space="preserve"> HO</w:t>
      </w:r>
    </w:p>
    <w:p w14:paraId="7A0FE0A4" w14:textId="7B3531E7" w:rsidR="00876324" w:rsidRDefault="00876324" w:rsidP="00876324">
      <w:pPr>
        <w:pStyle w:val="Doc-title"/>
      </w:pPr>
      <w:r w:rsidRPr="00642597">
        <w:t>R2-2404666</w:t>
      </w:r>
      <w:r>
        <w:tab/>
        <w:t>Remaining issues on RACH-less HO</w:t>
      </w:r>
      <w:r>
        <w:tab/>
        <w:t>Apple</w:t>
      </w:r>
      <w:r>
        <w:tab/>
        <w:t>discussion</w:t>
      </w:r>
      <w:r>
        <w:tab/>
        <w:t>Rel-18</w:t>
      </w:r>
      <w:r>
        <w:tab/>
        <w:t>NR_mobile_IAB-Core, NR_Mob_enh2-Core, NR_NTN_enh-Core, TEI18</w:t>
      </w:r>
    </w:p>
    <w:p w14:paraId="4E29F487" w14:textId="267083BC" w:rsidR="00876324" w:rsidRPr="00644C10" w:rsidRDefault="00876324" w:rsidP="00876324">
      <w:pPr>
        <w:pStyle w:val="Doc-text2"/>
        <w:rPr>
          <w:i/>
          <w:iCs/>
        </w:rPr>
      </w:pPr>
      <w:r w:rsidRPr="00644C10">
        <w:rPr>
          <w:i/>
          <w:iCs/>
        </w:rPr>
        <w:t>Proposal 1: For CG RACH-less HO, UE is required to acquire the timing information which is needed for the CG transmission before initiating the initial UL transmission in target cell.</w:t>
      </w:r>
    </w:p>
    <w:p w14:paraId="3A96D01C" w14:textId="457A9784" w:rsidR="00876324" w:rsidRPr="00644C10" w:rsidRDefault="00876324" w:rsidP="00876324">
      <w:pPr>
        <w:pStyle w:val="Doc-text2"/>
        <w:rPr>
          <w:i/>
          <w:iCs/>
        </w:rPr>
      </w:pPr>
      <w:r w:rsidRPr="00644C10">
        <w:rPr>
          <w:i/>
          <w:iCs/>
        </w:rPr>
        <w:t>Proposal 2: Agree the following RRC TP to reflect proposal 1.</w:t>
      </w:r>
    </w:p>
    <w:p w14:paraId="46BA9FAF" w14:textId="77777777" w:rsidR="00876324" w:rsidRPr="00644C10" w:rsidRDefault="00876324" w:rsidP="00876324">
      <w:pPr>
        <w:pStyle w:val="Doc-text2"/>
        <w:rPr>
          <w:i/>
          <w:iCs/>
        </w:rPr>
      </w:pPr>
      <w:r w:rsidRPr="00644C10">
        <w:rPr>
          <w:i/>
          <w:iCs/>
        </w:rPr>
        <w:t xml:space="preserve">Proposal 3: When UE initiates NTN RACH-less HO, UE is required to acquire the SFN timing information of target PCell and apply the DRX configuration. </w:t>
      </w:r>
      <w:r w:rsidRPr="00DE60DA">
        <w:rPr>
          <w:b/>
          <w:bCs/>
          <w:i/>
          <w:iCs/>
        </w:rPr>
        <w:t xml:space="preserve"> [Can continue this in NTN Session]</w:t>
      </w:r>
    </w:p>
    <w:p w14:paraId="008CCA6E" w14:textId="77777777" w:rsidR="00876324" w:rsidRDefault="00876324" w:rsidP="00876324">
      <w:pPr>
        <w:pStyle w:val="Doc-text2"/>
        <w:rPr>
          <w:i/>
          <w:iCs/>
        </w:rPr>
      </w:pPr>
      <w:r w:rsidRPr="00644C10">
        <w:rPr>
          <w:i/>
          <w:iCs/>
        </w:rPr>
        <w:t>Proposal 4: Agree the following RRC TP to reflect proposal 3.</w:t>
      </w:r>
    </w:p>
    <w:p w14:paraId="343E86DF" w14:textId="0698BE8F" w:rsidR="00876324" w:rsidRPr="00DE60DA" w:rsidRDefault="00876324" w:rsidP="00876324">
      <w:pPr>
        <w:pStyle w:val="Doc-text2"/>
      </w:pPr>
      <w:r>
        <w:t>-</w:t>
      </w:r>
      <w:r>
        <w:tab/>
        <w:t>LG thinks this is already clear.  Apple wonders if the UE should acquire the SFN to apply the DRX.</w:t>
      </w:r>
    </w:p>
    <w:p w14:paraId="5DC8F998" w14:textId="77777777" w:rsidR="00876324" w:rsidRPr="00644C10" w:rsidRDefault="00876324" w:rsidP="00876324">
      <w:pPr>
        <w:pStyle w:val="Doc-text2"/>
      </w:pPr>
      <w:r>
        <w:t>=&gt;</w:t>
      </w:r>
      <w:r>
        <w:tab/>
        <w:t>Noted</w:t>
      </w:r>
    </w:p>
    <w:p w14:paraId="021C26BC" w14:textId="77777777" w:rsidR="00876324" w:rsidRDefault="00876324" w:rsidP="00876324">
      <w:pPr>
        <w:pStyle w:val="Doc-text2"/>
        <w:ind w:left="0" w:firstLine="0"/>
      </w:pPr>
    </w:p>
    <w:p w14:paraId="0D06A250" w14:textId="05A1CE47" w:rsidR="00876324" w:rsidRDefault="00876324" w:rsidP="00876324">
      <w:pPr>
        <w:pStyle w:val="Doc-title"/>
      </w:pPr>
      <w:r w:rsidRPr="00642597">
        <w:t>R2-2405074</w:t>
      </w:r>
      <w:r>
        <w:tab/>
        <w:t>Handling of measurement gaps during RACH-less handover</w:t>
      </w:r>
      <w:r>
        <w:tab/>
        <w:t>Samsung, Lenovo</w:t>
      </w:r>
      <w:r>
        <w:tab/>
        <w:t>discussion</w:t>
      </w:r>
    </w:p>
    <w:p w14:paraId="528D8A64" w14:textId="77777777" w:rsidR="00876324" w:rsidRPr="00644C10" w:rsidRDefault="00876324" w:rsidP="00876324">
      <w:pPr>
        <w:pStyle w:val="Doc-text2"/>
      </w:pPr>
      <w:r>
        <w:t>=&gt;</w:t>
      </w:r>
      <w:r>
        <w:tab/>
        <w:t>Noted</w:t>
      </w:r>
    </w:p>
    <w:p w14:paraId="1B02F90F" w14:textId="77777777" w:rsidR="00876324" w:rsidRDefault="00876324" w:rsidP="00876324">
      <w:pPr>
        <w:pStyle w:val="Doc-text2"/>
        <w:ind w:left="0" w:firstLine="0"/>
      </w:pPr>
    </w:p>
    <w:p w14:paraId="5C197DBA" w14:textId="1A548512" w:rsidR="00876324" w:rsidRDefault="00876324" w:rsidP="00876324">
      <w:pPr>
        <w:pStyle w:val="Doc-title"/>
      </w:pPr>
      <w:r w:rsidRPr="00642597">
        <w:t>R2-2405373</w:t>
      </w:r>
      <w:r>
        <w:tab/>
        <w:t>DRX during RACH-less handover</w:t>
      </w:r>
      <w:r>
        <w:tab/>
        <w:t>InterDigital</w:t>
      </w:r>
      <w:r>
        <w:tab/>
        <w:t>discussion</w:t>
      </w:r>
      <w:r>
        <w:tab/>
        <w:t>Rel-18</w:t>
      </w:r>
      <w:r>
        <w:tab/>
        <w:t>NR_NTN_enh-Core, NR_mobile_IAB-Core, TEI18</w:t>
      </w:r>
    </w:p>
    <w:p w14:paraId="58F93B22" w14:textId="77777777" w:rsidR="00876324" w:rsidRDefault="00876324" w:rsidP="00876324">
      <w:pPr>
        <w:pStyle w:val="Doc-text2"/>
        <w:rPr>
          <w:i/>
          <w:iCs/>
        </w:rPr>
      </w:pPr>
      <w:r w:rsidRPr="00644C10">
        <w:rPr>
          <w:i/>
          <w:iCs/>
        </w:rPr>
        <w:t>Proposal 1: As in LTM, RAN2 confirms that the DRX configuration and measurement gap configuration may be applied during on-going RACH-less handover. But, as in the current MAC specification, during on-going terrestrial RACH-less handover, UE considers DRX in Active Time and monitors PDCCH during measurement gap. No specification impact.</w:t>
      </w:r>
    </w:p>
    <w:p w14:paraId="6C5E7D23" w14:textId="77777777" w:rsidR="00876324" w:rsidRDefault="00876324" w:rsidP="00876324">
      <w:pPr>
        <w:pStyle w:val="Doc-text2"/>
      </w:pPr>
      <w:r>
        <w:lastRenderedPageBreak/>
        <w:t>=&gt;</w:t>
      </w:r>
      <w:r>
        <w:tab/>
        <w:t>Noted</w:t>
      </w:r>
    </w:p>
    <w:p w14:paraId="7FF3963B" w14:textId="77777777" w:rsidR="00876324" w:rsidRDefault="00876324" w:rsidP="00876324">
      <w:pPr>
        <w:pStyle w:val="Doc-text2"/>
      </w:pPr>
    </w:p>
    <w:p w14:paraId="3ED752A4" w14:textId="77777777" w:rsidR="00876324" w:rsidRPr="00407B62" w:rsidRDefault="00876324" w:rsidP="00876324">
      <w:pPr>
        <w:pStyle w:val="Doc-text2"/>
        <w:rPr>
          <w:i/>
          <w:iCs/>
        </w:rPr>
      </w:pPr>
      <w:r w:rsidRPr="00407B62">
        <w:rPr>
          <w:i/>
          <w:iCs/>
        </w:rPr>
        <w:t>Discussion</w:t>
      </w:r>
    </w:p>
    <w:p w14:paraId="658A2522" w14:textId="77777777" w:rsidR="00876324" w:rsidRDefault="00876324" w:rsidP="00876324">
      <w:pPr>
        <w:pStyle w:val="Doc-text2"/>
        <w:rPr>
          <w:noProof/>
          <w:lang w:eastAsia="ko-KR"/>
        </w:rPr>
      </w:pPr>
      <w:r>
        <w:t>-</w:t>
      </w:r>
      <w:r>
        <w:tab/>
        <w:t>Asustek agrees with Samsung and Lenovo, but we need to remove “</w:t>
      </w:r>
      <w:r w:rsidRPr="003541C3">
        <w:rPr>
          <w:noProof/>
        </w:rPr>
        <w:t xml:space="preserve">if </w:t>
      </w:r>
      <w:r w:rsidRPr="003541C3">
        <w:rPr>
          <w:noProof/>
          <w:lang w:eastAsia="ko-KR"/>
        </w:rPr>
        <w:t>there is an ongoing</w:t>
      </w:r>
      <w:r w:rsidRPr="003541C3">
        <w:rPr>
          <w:rFonts w:eastAsia="Malgun Gothic"/>
        </w:rPr>
        <w:t xml:space="preserve"> RACH-less</w:t>
      </w:r>
      <w:r w:rsidRPr="003541C3">
        <w:rPr>
          <w:noProof/>
          <w:lang w:eastAsia="ko-KR"/>
        </w:rPr>
        <w:t xml:space="preserve"> LTM cell switch</w:t>
      </w:r>
      <w:r>
        <w:rPr>
          <w:noProof/>
          <w:lang w:eastAsia="ko-KR"/>
        </w:rPr>
        <w:t>”.  Qualcomm agrees</w:t>
      </w:r>
    </w:p>
    <w:p w14:paraId="7FBF7518" w14:textId="77777777" w:rsidR="00876324" w:rsidRDefault="00876324" w:rsidP="00876324">
      <w:pPr>
        <w:pStyle w:val="Doc-text2"/>
        <w:rPr>
          <w:noProof/>
          <w:lang w:eastAsia="ko-KR"/>
        </w:rPr>
      </w:pPr>
      <w:r>
        <w:rPr>
          <w:noProof/>
          <w:lang w:eastAsia="ko-KR"/>
        </w:rPr>
        <w:t>-</w:t>
      </w:r>
      <w:r>
        <w:rPr>
          <w:noProof/>
          <w:lang w:eastAsia="ko-KR"/>
        </w:rPr>
        <w:tab/>
        <w:t xml:space="preserve">Huawei think that the idea is to monitor PDCCH during RACHless so agree with Samsung’s proposal.  </w:t>
      </w:r>
    </w:p>
    <w:p w14:paraId="6EFC2190" w14:textId="14D2E3BC" w:rsidR="00876324" w:rsidRPr="00644C10" w:rsidRDefault="00876324" w:rsidP="00876324">
      <w:pPr>
        <w:pStyle w:val="Doc-text2"/>
      </w:pPr>
      <w:r>
        <w:rPr>
          <w:noProof/>
          <w:lang w:eastAsia="ko-KR"/>
        </w:rPr>
        <w:t>-</w:t>
      </w:r>
      <w:r>
        <w:rPr>
          <w:noProof/>
          <w:lang w:eastAsia="ko-KR"/>
        </w:rPr>
        <w:tab/>
        <w:t>NEC agrees with Interdigital as it is already clear. Apple indicates that their paper aligns the behavior between LTM. Huawei inidcates that if we go with Apple’s TP on issue three then this fixes the issue and we don’t need to specify when the UE applies measurement gaps.</w:t>
      </w:r>
    </w:p>
    <w:p w14:paraId="59A0774A" w14:textId="77777777" w:rsidR="00876324" w:rsidRDefault="00876324" w:rsidP="00876324">
      <w:pPr>
        <w:pStyle w:val="Doc-text2"/>
        <w:ind w:left="0" w:firstLine="0"/>
      </w:pPr>
    </w:p>
    <w:p w14:paraId="7C0D33F6" w14:textId="77777777" w:rsidR="00876324" w:rsidRDefault="00876324" w:rsidP="00876324">
      <w:pPr>
        <w:pStyle w:val="Doc-text2"/>
        <w:ind w:left="0" w:firstLine="0"/>
      </w:pPr>
    </w:p>
    <w:p w14:paraId="218F5BA8" w14:textId="77777777" w:rsidR="00876324" w:rsidRPr="00230754" w:rsidRDefault="00876324" w:rsidP="00876324">
      <w:pPr>
        <w:pStyle w:val="Doc-text2"/>
        <w:ind w:left="0" w:firstLine="0"/>
        <w:rPr>
          <w:i/>
          <w:iCs/>
        </w:rPr>
      </w:pPr>
      <w:r>
        <w:rPr>
          <w:i/>
          <w:iCs/>
        </w:rPr>
        <w:t>PDCCH monitoring during DRX/measurement gap</w:t>
      </w:r>
    </w:p>
    <w:p w14:paraId="13BBF61B" w14:textId="690A51A6" w:rsidR="00876324" w:rsidRDefault="00876324" w:rsidP="00876324">
      <w:pPr>
        <w:pStyle w:val="Doc-title"/>
      </w:pPr>
      <w:r w:rsidRPr="00642597">
        <w:t>R2-2404666</w:t>
      </w:r>
      <w:r>
        <w:tab/>
        <w:t>Remaining issues on RACH-less HO</w:t>
      </w:r>
      <w:r>
        <w:tab/>
        <w:t>Apple</w:t>
      </w:r>
      <w:r>
        <w:tab/>
        <w:t>discussion</w:t>
      </w:r>
      <w:r>
        <w:tab/>
        <w:t>Rel-18</w:t>
      </w:r>
      <w:r>
        <w:tab/>
        <w:t>NR_mobile_IAB-Core, NR_Mob_enh2-Core, NR_NTN_enh-Core, TEI18</w:t>
      </w:r>
    </w:p>
    <w:p w14:paraId="2CDD1485" w14:textId="77777777" w:rsidR="00876324" w:rsidRDefault="00876324" w:rsidP="00876324">
      <w:pPr>
        <w:pStyle w:val="Doc-text2"/>
      </w:pPr>
      <w:r>
        <w:t>Proposal 5: During TN RACH-less HO and RACH-less LTM, in measurement gap if applied, UE monitors the PDCCH as specified in clause 5.7.</w:t>
      </w:r>
    </w:p>
    <w:p w14:paraId="3868FA53" w14:textId="77777777" w:rsidR="00876324" w:rsidRDefault="00876324" w:rsidP="00876324">
      <w:pPr>
        <w:pStyle w:val="Doc-text2"/>
      </w:pPr>
      <w:r>
        <w:t>Proposal 6: During NTN RACH-less HO, in measurement gap if applied, UE monitors the PDCCH as specified in clause 5.7.</w:t>
      </w:r>
    </w:p>
    <w:p w14:paraId="2E580AFC" w14:textId="77777777" w:rsidR="00876324" w:rsidRDefault="00876324" w:rsidP="00876324">
      <w:pPr>
        <w:pStyle w:val="Doc-text2"/>
      </w:pPr>
      <w:r>
        <w:t>Proposal 7: Agree the following MAC TP to reflect proposal 5 and proposal 6.</w:t>
      </w:r>
    </w:p>
    <w:p w14:paraId="02AA2E4E" w14:textId="77777777" w:rsidR="00876324" w:rsidRPr="00141707" w:rsidRDefault="00876324" w:rsidP="00876324">
      <w:pPr>
        <w:pStyle w:val="Doc-text2"/>
      </w:pPr>
      <w:r>
        <w:t>=&gt;</w:t>
      </w:r>
      <w:r>
        <w:tab/>
        <w:t>Noted</w:t>
      </w:r>
    </w:p>
    <w:p w14:paraId="55BF281F" w14:textId="77777777" w:rsidR="00876324" w:rsidRDefault="00876324" w:rsidP="00876324">
      <w:pPr>
        <w:pStyle w:val="Doc-text2"/>
        <w:ind w:left="0" w:firstLine="0"/>
      </w:pPr>
    </w:p>
    <w:p w14:paraId="2173198A" w14:textId="7E6BFF67" w:rsidR="00876324" w:rsidRDefault="00876324" w:rsidP="00876324">
      <w:pPr>
        <w:pStyle w:val="Doc-title"/>
      </w:pPr>
      <w:r w:rsidRPr="00642597">
        <w:t>R2-2404688</w:t>
      </w:r>
      <w:r>
        <w:tab/>
        <w:t>Open issues on RACH-less HO</w:t>
      </w:r>
      <w:r>
        <w:tab/>
        <w:t>Qualcomm Incorporated</w:t>
      </w:r>
      <w:r>
        <w:tab/>
        <w:t>discussion</w:t>
      </w:r>
      <w:r>
        <w:tab/>
        <w:t>Rel-18</w:t>
      </w:r>
      <w:r>
        <w:tab/>
        <w:t>NR_mobile_IAB-Core, NR_Mob_enh2-Core, NR_NTN_enh-Core, TEI18</w:t>
      </w:r>
    </w:p>
    <w:p w14:paraId="57A7794E" w14:textId="77777777" w:rsidR="00876324" w:rsidRDefault="00876324" w:rsidP="00876324">
      <w:pPr>
        <w:pStyle w:val="Doc-text2"/>
        <w:rPr>
          <w:lang w:val="en-US"/>
        </w:rPr>
      </w:pPr>
      <w:r w:rsidRPr="00F24CE7">
        <w:rPr>
          <w:lang w:val="en-US"/>
        </w:rPr>
        <w:t>Proposal 2</w:t>
      </w:r>
      <w:r>
        <w:rPr>
          <w:lang w:val="en-US"/>
        </w:rPr>
        <w:t xml:space="preserve">: </w:t>
      </w:r>
      <w:r w:rsidRPr="00F24CE7">
        <w:rPr>
          <w:lang w:val="en-US"/>
        </w:rPr>
        <w:t>Clarify the section 5.33 in TS 38.321 that “monitor the PDCCH as specified in TS 38.213” applies only when DG-based RACH-less HO is configured.</w:t>
      </w:r>
    </w:p>
    <w:p w14:paraId="4EE58BB0" w14:textId="77777777" w:rsidR="00876324" w:rsidRPr="00141707" w:rsidRDefault="00876324" w:rsidP="00876324">
      <w:pPr>
        <w:pStyle w:val="Doc-text2"/>
      </w:pPr>
      <w:r>
        <w:t>=&gt;</w:t>
      </w:r>
      <w:r>
        <w:tab/>
        <w:t>Noted</w:t>
      </w:r>
    </w:p>
    <w:p w14:paraId="572CBD6C" w14:textId="77777777" w:rsidR="00876324" w:rsidRPr="00F24CE7" w:rsidRDefault="00876324" w:rsidP="00876324">
      <w:pPr>
        <w:pStyle w:val="Doc-text2"/>
        <w:rPr>
          <w:lang w:val="en-US"/>
        </w:rPr>
      </w:pPr>
    </w:p>
    <w:p w14:paraId="6A6BB3F2" w14:textId="77777777" w:rsidR="00876324" w:rsidRDefault="00876324" w:rsidP="00876324">
      <w:pPr>
        <w:pStyle w:val="Doc-text2"/>
        <w:ind w:left="0" w:firstLine="0"/>
      </w:pPr>
    </w:p>
    <w:p w14:paraId="40E33157" w14:textId="449746F0" w:rsidR="00876324" w:rsidRDefault="00876324" w:rsidP="00876324">
      <w:pPr>
        <w:pStyle w:val="Doc-title"/>
      </w:pPr>
      <w:r w:rsidRPr="00642597">
        <w:t>R2-2404407</w:t>
      </w:r>
      <w:r>
        <w:tab/>
        <w:t>Remaining issues in RACH-less HO procedure</w:t>
      </w:r>
      <w:r>
        <w:tab/>
        <w:t>CATT</w:t>
      </w:r>
      <w:r>
        <w:tab/>
        <w:t>discussion</w:t>
      </w:r>
    </w:p>
    <w:p w14:paraId="66E8BC0E" w14:textId="77777777" w:rsidR="00876324" w:rsidRDefault="00876324" w:rsidP="00876324">
      <w:pPr>
        <w:pStyle w:val="Doc-text2"/>
      </w:pPr>
      <w:r w:rsidRPr="008554DF">
        <w:t>Proposal 6: There is no spec impact needed to support the agreements reached in RAN2#125bis for DRX handling during RACH-less handover (i.e. already supported by the current Spec).</w:t>
      </w:r>
    </w:p>
    <w:p w14:paraId="0983630B" w14:textId="77777777" w:rsidR="00876324" w:rsidRPr="00141707" w:rsidRDefault="00876324" w:rsidP="00876324">
      <w:pPr>
        <w:pStyle w:val="Doc-text2"/>
      </w:pPr>
      <w:r>
        <w:t>=&gt;</w:t>
      </w:r>
      <w:r>
        <w:tab/>
        <w:t>Noted</w:t>
      </w:r>
    </w:p>
    <w:p w14:paraId="107B5D70" w14:textId="77777777" w:rsidR="00876324" w:rsidRDefault="00876324" w:rsidP="00876324">
      <w:pPr>
        <w:pStyle w:val="Doc-text2"/>
      </w:pPr>
    </w:p>
    <w:p w14:paraId="67BC4D41" w14:textId="77777777" w:rsidR="00876324" w:rsidRDefault="00876324" w:rsidP="00876324">
      <w:pPr>
        <w:pStyle w:val="Doc-text2"/>
      </w:pPr>
    </w:p>
    <w:p w14:paraId="3DEC9FF7" w14:textId="77777777" w:rsidR="00876324" w:rsidRPr="00407B62" w:rsidRDefault="00876324" w:rsidP="00876324">
      <w:pPr>
        <w:pStyle w:val="Doc-text2"/>
        <w:pBdr>
          <w:top w:val="single" w:sz="4" w:space="1" w:color="auto"/>
          <w:left w:val="single" w:sz="4" w:space="4" w:color="auto"/>
          <w:bottom w:val="single" w:sz="4" w:space="1" w:color="auto"/>
          <w:right w:val="single" w:sz="4" w:space="4" w:color="auto"/>
        </w:pBdr>
        <w:rPr>
          <w:b/>
          <w:bCs/>
        </w:rPr>
      </w:pPr>
      <w:r w:rsidRPr="00407B62">
        <w:rPr>
          <w:b/>
          <w:bCs/>
        </w:rPr>
        <w:t>Agreements</w:t>
      </w:r>
    </w:p>
    <w:p w14:paraId="39C1890B" w14:textId="77777777" w:rsidR="00876324" w:rsidRDefault="00876324" w:rsidP="00876324">
      <w:pPr>
        <w:pStyle w:val="Doc-text2"/>
        <w:pBdr>
          <w:top w:val="single" w:sz="4" w:space="1" w:color="auto"/>
          <w:left w:val="single" w:sz="4" w:space="4" w:color="auto"/>
          <w:bottom w:val="single" w:sz="4" w:space="1" w:color="auto"/>
          <w:right w:val="single" w:sz="4" w:space="4" w:color="auto"/>
        </w:pBdr>
      </w:pPr>
      <w:r>
        <w:t>1</w:t>
      </w:r>
      <w:r>
        <w:tab/>
        <w:t>During TN RACH-less HO and RACH-less LTM, in measurement gap if applied, UE monitors the PDCCH as specified in clause 5.7.</w:t>
      </w:r>
    </w:p>
    <w:p w14:paraId="50B33B52" w14:textId="77777777" w:rsidR="00876324" w:rsidRDefault="00876324" w:rsidP="00876324">
      <w:pPr>
        <w:pStyle w:val="Doc-text2"/>
        <w:pBdr>
          <w:top w:val="single" w:sz="4" w:space="1" w:color="auto"/>
          <w:left w:val="single" w:sz="4" w:space="4" w:color="auto"/>
          <w:bottom w:val="single" w:sz="4" w:space="1" w:color="auto"/>
          <w:right w:val="single" w:sz="4" w:space="4" w:color="auto"/>
        </w:pBdr>
      </w:pPr>
      <w:r>
        <w:t>2</w:t>
      </w:r>
      <w:r>
        <w:tab/>
        <w:t xml:space="preserve"> During NTN RACH-less HO, in measurement gap if applied, UE monitors the PDCCH as specified in clause 5.7.</w:t>
      </w:r>
    </w:p>
    <w:p w14:paraId="06F787D8" w14:textId="4CE9149E" w:rsidR="00876324" w:rsidRDefault="00876324" w:rsidP="00876324">
      <w:pPr>
        <w:pStyle w:val="Doc-text2"/>
        <w:pBdr>
          <w:top w:val="single" w:sz="4" w:space="1" w:color="auto"/>
          <w:left w:val="single" w:sz="4" w:space="4" w:color="auto"/>
          <w:bottom w:val="single" w:sz="4" w:space="1" w:color="auto"/>
          <w:right w:val="single" w:sz="4" w:space="4" w:color="auto"/>
        </w:pBdr>
      </w:pPr>
      <w:r>
        <w:t>3</w:t>
      </w:r>
      <w:r>
        <w:tab/>
        <w:t xml:space="preserve"> Agree the MAC TP issue 3 in </w:t>
      </w:r>
      <w:r w:rsidRPr="00642597">
        <w:t>R2-2404666</w:t>
      </w:r>
      <w:r>
        <w:rPr>
          <w:rStyle w:val="Hyperlink"/>
        </w:rPr>
        <w:t xml:space="preserve"> </w:t>
      </w:r>
      <w:r>
        <w:t>to reflect above proposals.  No need for RRC change for measurement gaps</w:t>
      </w:r>
    </w:p>
    <w:p w14:paraId="61230EC8" w14:textId="77777777" w:rsidR="00876324" w:rsidRPr="008554DF" w:rsidRDefault="00876324" w:rsidP="00876324">
      <w:pPr>
        <w:pStyle w:val="Doc-text2"/>
        <w:pBdr>
          <w:top w:val="single" w:sz="4" w:space="1" w:color="auto"/>
          <w:left w:val="single" w:sz="4" w:space="4" w:color="auto"/>
          <w:bottom w:val="single" w:sz="4" w:space="1" w:color="auto"/>
          <w:right w:val="single" w:sz="4" w:space="4" w:color="auto"/>
        </w:pBdr>
      </w:pPr>
      <w:r>
        <w:t>4</w:t>
      </w:r>
      <w:r>
        <w:tab/>
        <w:t xml:space="preserve">Agree to RRC TP </w:t>
      </w:r>
      <w:r w:rsidRPr="00DE60DA">
        <w:t>NOTE 2:</w:t>
      </w:r>
      <w:r w:rsidRPr="00DE60DA">
        <w:tab/>
        <w:t xml:space="preserve">The UE may omit reading the MIB if the UE already has the required timing information, or the timing information is not needed for random access </w:t>
      </w:r>
      <w:r w:rsidRPr="00DE60DA">
        <w:rPr>
          <w:u w:val="single"/>
        </w:rPr>
        <w:t xml:space="preserve">or not needed for RACH-less initial UL transmission </w:t>
      </w:r>
    </w:p>
    <w:p w14:paraId="18FAFA08" w14:textId="77777777" w:rsidR="00876324" w:rsidRDefault="00876324" w:rsidP="00876324">
      <w:pPr>
        <w:pStyle w:val="Doc-text2"/>
        <w:ind w:left="0" w:firstLine="0"/>
      </w:pPr>
    </w:p>
    <w:p w14:paraId="6F56C38B" w14:textId="77777777" w:rsidR="00876324" w:rsidRDefault="00876324" w:rsidP="00876324">
      <w:pPr>
        <w:pStyle w:val="Doc-text2"/>
        <w:ind w:left="0" w:firstLine="0"/>
        <w:rPr>
          <w:b/>
          <w:bCs/>
        </w:rPr>
      </w:pPr>
      <w:r>
        <w:rPr>
          <w:b/>
          <w:bCs/>
        </w:rPr>
        <w:t>Corrections to RACH-less HO</w:t>
      </w:r>
    </w:p>
    <w:p w14:paraId="6E98A600" w14:textId="77777777" w:rsidR="00876324" w:rsidRDefault="00876324" w:rsidP="00876324">
      <w:pPr>
        <w:pStyle w:val="Doc-text2"/>
        <w:ind w:left="0" w:firstLine="0"/>
        <w:rPr>
          <w:b/>
          <w:bCs/>
        </w:rPr>
      </w:pPr>
    </w:p>
    <w:p w14:paraId="71254D9A" w14:textId="77777777" w:rsidR="00876324" w:rsidRDefault="00876324" w:rsidP="00876324">
      <w:pPr>
        <w:pStyle w:val="Doc-title"/>
      </w:pPr>
      <w:r>
        <w:t>R2-2405997</w:t>
      </w:r>
      <w:r>
        <w:tab/>
        <w:t>Reply LS on parameters used for CG RACH-less Handover (R1-2405563; contact: Samsung)</w:t>
      </w:r>
      <w:r>
        <w:tab/>
        <w:t>RAN1</w:t>
      </w:r>
      <w:r>
        <w:tab/>
        <w:t>LS in</w:t>
      </w:r>
      <w:r>
        <w:tab/>
        <w:t>Rel-18</w:t>
      </w:r>
      <w:r>
        <w:tab/>
        <w:t>NR_NTN_enh-Core, NR_mobile_IAB-Core, TEI18</w:t>
      </w:r>
      <w:r>
        <w:tab/>
        <w:t>To:RAN2</w:t>
      </w:r>
    </w:p>
    <w:p w14:paraId="3F1EF3AC" w14:textId="77777777" w:rsidR="00876324" w:rsidRPr="00992E64" w:rsidRDefault="00876324" w:rsidP="00876324">
      <w:pPr>
        <w:pStyle w:val="Doc-text2"/>
      </w:pPr>
      <w:r>
        <w:t>=&gt;</w:t>
      </w:r>
      <w:r>
        <w:tab/>
        <w:t>Noted</w:t>
      </w:r>
    </w:p>
    <w:p w14:paraId="2176E886" w14:textId="77777777" w:rsidR="00876324" w:rsidRDefault="00876324" w:rsidP="00876324">
      <w:pPr>
        <w:pStyle w:val="Doc-title"/>
      </w:pPr>
      <w:r>
        <w:t>R2-2406009</w:t>
      </w:r>
      <w:r>
        <w:tab/>
        <w:t>Reply LS on parameters used for CG RACH-less Handover from LTM perspective (R1-2405671; contact: Fujitsu)</w:t>
      </w:r>
      <w:r>
        <w:tab/>
        <w:t>RAN1</w:t>
      </w:r>
      <w:r>
        <w:tab/>
        <w:t>LS in</w:t>
      </w:r>
      <w:r>
        <w:tab/>
        <w:t>Rel-18</w:t>
      </w:r>
      <w:r>
        <w:tab/>
        <w:t>-NR_mob_enh2-Core</w:t>
      </w:r>
      <w:r>
        <w:tab/>
        <w:t>To:RAN2</w:t>
      </w:r>
    </w:p>
    <w:p w14:paraId="69C32AC1" w14:textId="77777777" w:rsidR="00876324" w:rsidRPr="00992E64" w:rsidRDefault="00876324" w:rsidP="00876324">
      <w:pPr>
        <w:pStyle w:val="Doc-text2"/>
      </w:pPr>
      <w:r>
        <w:t>=&gt;</w:t>
      </w:r>
      <w:r>
        <w:tab/>
        <w:t>Noted</w:t>
      </w:r>
    </w:p>
    <w:p w14:paraId="7F4C124A" w14:textId="77777777" w:rsidR="00876324" w:rsidRPr="001C35AE" w:rsidRDefault="00876324" w:rsidP="00876324">
      <w:pPr>
        <w:pStyle w:val="Doc-text2"/>
        <w:ind w:left="0" w:firstLine="0"/>
        <w:rPr>
          <w:b/>
          <w:bCs/>
        </w:rPr>
      </w:pPr>
    </w:p>
    <w:p w14:paraId="24669B78" w14:textId="1EF89ABC" w:rsidR="00876324" w:rsidRDefault="00876324" w:rsidP="00876324">
      <w:pPr>
        <w:pStyle w:val="Doc-title"/>
      </w:pPr>
      <w:r w:rsidRPr="00642597">
        <w:lastRenderedPageBreak/>
        <w:t>R2-2404407</w:t>
      </w:r>
      <w:r>
        <w:tab/>
        <w:t>Remaining issues in RACH-less HO procedure</w:t>
      </w:r>
      <w:r>
        <w:tab/>
        <w:t>CATT</w:t>
      </w:r>
      <w:r>
        <w:tab/>
        <w:t>discussion</w:t>
      </w:r>
    </w:p>
    <w:p w14:paraId="0F67045E" w14:textId="77777777" w:rsidR="00876324" w:rsidRDefault="00876324" w:rsidP="00876324">
      <w:pPr>
        <w:pStyle w:val="Doc-text2"/>
      </w:pPr>
      <w:r>
        <w:t>Proposal 1: Remove the condition "PDCCH addressed to the MAC entity's C-RNTI has been received" for the new transmission case for the configured grant in RACH-less handover/LTM cell switch.</w:t>
      </w:r>
    </w:p>
    <w:p w14:paraId="7E1F3F58" w14:textId="77777777" w:rsidR="00876324" w:rsidRPr="00824AE0" w:rsidRDefault="00876324" w:rsidP="00876324">
      <w:pPr>
        <w:pStyle w:val="Doc-text2"/>
        <w:rPr>
          <w:i/>
          <w:iCs/>
        </w:rPr>
      </w:pPr>
      <w:r w:rsidRPr="00824AE0">
        <w:rPr>
          <w:i/>
          <w:iCs/>
        </w:rPr>
        <w:t>Proposal 2: Define the following conditions for RACH-less handover successful completion:</w:t>
      </w:r>
    </w:p>
    <w:p w14:paraId="0FCE11D3" w14:textId="77777777" w:rsidR="00876324" w:rsidRPr="00824AE0" w:rsidRDefault="00876324" w:rsidP="00876324">
      <w:pPr>
        <w:pStyle w:val="Doc-text2"/>
        <w:rPr>
          <w:i/>
          <w:iCs/>
        </w:rPr>
      </w:pPr>
      <w:r w:rsidRPr="00824AE0">
        <w:rPr>
          <w:i/>
          <w:iCs/>
        </w:rPr>
        <w:t>-</w:t>
      </w:r>
      <w:r w:rsidRPr="00824AE0">
        <w:rPr>
          <w:i/>
          <w:iCs/>
        </w:rPr>
        <w:tab/>
        <w:t>If DL assignment is for a new transmission or;</w:t>
      </w:r>
    </w:p>
    <w:p w14:paraId="6F8E930E" w14:textId="77777777" w:rsidR="00876324" w:rsidRPr="00824AE0" w:rsidRDefault="00876324" w:rsidP="00876324">
      <w:pPr>
        <w:pStyle w:val="Doc-text2"/>
        <w:rPr>
          <w:i/>
          <w:iCs/>
        </w:rPr>
      </w:pPr>
      <w:r w:rsidRPr="00824AE0">
        <w:rPr>
          <w:i/>
          <w:iCs/>
        </w:rPr>
        <w:t>-</w:t>
      </w:r>
      <w:r w:rsidRPr="00824AE0">
        <w:rPr>
          <w:i/>
          <w:iCs/>
        </w:rPr>
        <w:tab/>
        <w:t>If UL grant is for a new transmission on the same HARQ process.</w:t>
      </w:r>
    </w:p>
    <w:p w14:paraId="4BAC8442" w14:textId="77777777" w:rsidR="00876324" w:rsidRPr="00824AE0" w:rsidRDefault="00876324" w:rsidP="00876324">
      <w:pPr>
        <w:pStyle w:val="Doc-text2"/>
        <w:rPr>
          <w:i/>
          <w:iCs/>
        </w:rPr>
      </w:pPr>
      <w:r w:rsidRPr="00824AE0">
        <w:rPr>
          <w:i/>
          <w:iCs/>
        </w:rPr>
        <w:t>Proposal 3: Replace the condition "PDCCH addressed to the MAC entity's C-RNTI has not been received for configured grant retransmission for RACH-less handover" with "the RACH-less handover procedure has not been completed successfully" in section 5.4.1.</w:t>
      </w:r>
    </w:p>
    <w:p w14:paraId="345AC1B4" w14:textId="77777777" w:rsidR="00876324" w:rsidRDefault="00876324" w:rsidP="00876324">
      <w:pPr>
        <w:pStyle w:val="Doc-text2"/>
      </w:pPr>
      <w:r>
        <w:t>Proposal 4: Remove the condition "PDCCH addressed to the MAC entity's C-RNTI has not been received" in section 5.8.2.</w:t>
      </w:r>
    </w:p>
    <w:p w14:paraId="18C5D52F" w14:textId="77777777" w:rsidR="00876324" w:rsidRDefault="00876324" w:rsidP="00876324">
      <w:pPr>
        <w:pStyle w:val="Doc-text2"/>
      </w:pPr>
      <w:r>
        <w:t>Proposal 5: Adopt the TP in the Appendix.</w:t>
      </w:r>
    </w:p>
    <w:p w14:paraId="789027CA" w14:textId="77777777" w:rsidR="00876324" w:rsidRPr="00141707" w:rsidRDefault="00876324" w:rsidP="00876324">
      <w:pPr>
        <w:pStyle w:val="Doc-text2"/>
      </w:pPr>
      <w:r>
        <w:t>=&gt;</w:t>
      </w:r>
      <w:r>
        <w:tab/>
        <w:t>Noted</w:t>
      </w:r>
    </w:p>
    <w:p w14:paraId="4D5367AB" w14:textId="77777777" w:rsidR="00876324" w:rsidRDefault="00876324" w:rsidP="00876324">
      <w:pPr>
        <w:pStyle w:val="Doc-text2"/>
      </w:pPr>
    </w:p>
    <w:tbl>
      <w:tblPr>
        <w:tblStyle w:val="TableGrid"/>
        <w:tblW w:w="0" w:type="auto"/>
        <w:tblInd w:w="1206" w:type="dxa"/>
        <w:tblLook w:val="04A0" w:firstRow="1" w:lastRow="0" w:firstColumn="1" w:lastColumn="0" w:noHBand="0" w:noVBand="1"/>
      </w:tblPr>
      <w:tblGrid>
        <w:gridCol w:w="7394"/>
      </w:tblGrid>
      <w:tr w:rsidR="00876324" w14:paraId="53BB9483" w14:textId="77777777" w:rsidTr="008C0680">
        <w:tc>
          <w:tcPr>
            <w:tcW w:w="7394" w:type="dxa"/>
          </w:tcPr>
          <w:p w14:paraId="13BCEB8F" w14:textId="77777777" w:rsidR="00876324" w:rsidRPr="00824AE0" w:rsidRDefault="00876324" w:rsidP="008C0680">
            <w:pPr>
              <w:pStyle w:val="Doc-text2"/>
              <w:ind w:left="363"/>
              <w:rPr>
                <w:b/>
                <w:bCs/>
              </w:rPr>
            </w:pPr>
            <w:r w:rsidRPr="00824AE0">
              <w:rPr>
                <w:b/>
                <w:bCs/>
              </w:rPr>
              <w:t>Agreements:</w:t>
            </w:r>
          </w:p>
          <w:p w14:paraId="51A577A8" w14:textId="77777777" w:rsidR="00876324" w:rsidRPr="00824AE0" w:rsidRDefault="00876324">
            <w:pPr>
              <w:pStyle w:val="Doc-text2"/>
              <w:numPr>
                <w:ilvl w:val="0"/>
                <w:numId w:val="33"/>
              </w:numPr>
              <w:overflowPunct/>
              <w:autoSpaceDE/>
              <w:autoSpaceDN/>
              <w:adjustRightInd/>
              <w:ind w:left="360"/>
              <w:textAlignment w:val="auto"/>
            </w:pPr>
            <w:r>
              <w:rPr>
                <w:rFonts w:ascii="Times New Roman" w:hAnsi="Times New Roman"/>
                <w:noProof/>
                <w:u w:val="single"/>
                <w:lang w:eastAsia="ko-KR"/>
              </w:rPr>
              <w:t xml:space="preserve">Agree to TP: </w:t>
            </w:r>
            <w:r w:rsidRPr="00EE2D37">
              <w:rPr>
                <w:rFonts w:ascii="Times New Roman" w:hAnsi="Times New Roman"/>
                <w:noProof/>
                <w:u w:val="single"/>
                <w:lang w:eastAsia="ko-KR"/>
              </w:rPr>
              <w:t>if the configured UL Grant is for the first PUSCH transmission during</w:t>
            </w:r>
            <w:r w:rsidRPr="00D14521">
              <w:rPr>
                <w:rFonts w:ascii="Times New Roman" w:hAnsi="Times New Roman"/>
                <w:noProof/>
                <w:lang w:eastAsia="ko-KR"/>
              </w:rPr>
              <w:t xml:space="preserve"> an on-going RACH-less handover procedure</w:t>
            </w:r>
          </w:p>
          <w:p w14:paraId="53EC5666" w14:textId="77777777" w:rsidR="00876324" w:rsidRPr="00824AE0" w:rsidRDefault="00876324">
            <w:pPr>
              <w:pStyle w:val="ListParagraph"/>
              <w:numPr>
                <w:ilvl w:val="0"/>
                <w:numId w:val="33"/>
              </w:numPr>
              <w:overflowPunct w:val="0"/>
              <w:autoSpaceDE w:val="0"/>
              <w:autoSpaceDN w:val="0"/>
              <w:adjustRightInd w:val="0"/>
              <w:spacing w:after="180"/>
              <w:ind w:left="360"/>
              <w:textAlignment w:val="baseline"/>
              <w:rPr>
                <w:rFonts w:ascii="Times New Roman" w:eastAsia="Times New Roman" w:hAnsi="Times New Roman"/>
                <w:noProof/>
                <w:szCs w:val="20"/>
                <w:lang w:eastAsia="ko-KR"/>
              </w:rPr>
            </w:pPr>
            <w:r>
              <w:rPr>
                <w:rFonts w:ascii="Times New Roman" w:eastAsia="Times New Roman" w:hAnsi="Times New Roman"/>
                <w:noProof/>
                <w:szCs w:val="20"/>
                <w:u w:val="single"/>
                <w:lang w:eastAsia="ko-KR"/>
              </w:rPr>
              <w:t>Agree to TP</w:t>
            </w:r>
            <w:r>
              <w:rPr>
                <w:rFonts w:ascii="Times New Roman" w:eastAsia="DengXian" w:hAnsi="Times New Roman"/>
                <w:noProof/>
                <w:szCs w:val="20"/>
              </w:rPr>
              <w:t xml:space="preserve">: </w:t>
            </w:r>
            <w:r w:rsidRPr="00824AE0">
              <w:rPr>
                <w:rFonts w:ascii="Times New Roman" w:eastAsia="DengXian" w:hAnsi="Times New Roman"/>
                <w:noProof/>
                <w:szCs w:val="20"/>
              </w:rPr>
              <w:t>if there is an on-going RACH-less handover procedure:</w:t>
            </w:r>
          </w:p>
          <w:p w14:paraId="2CBB7640" w14:textId="77777777" w:rsidR="00876324" w:rsidRDefault="00876324" w:rsidP="008C0680">
            <w:pPr>
              <w:pStyle w:val="Doc-text2"/>
              <w:ind w:left="360" w:firstLine="0"/>
              <w:rPr>
                <w:rFonts w:ascii="Times New Roman" w:eastAsia="DengXian" w:hAnsi="Times New Roman"/>
                <w:strike/>
                <w:noProof/>
                <w:sz w:val="22"/>
                <w:u w:val="single"/>
              </w:rPr>
            </w:pPr>
            <w:r w:rsidRPr="00824AE0">
              <w:rPr>
                <w:rFonts w:ascii="Times New Roman" w:eastAsia="DengXian" w:hAnsi="Times New Roman"/>
                <w:noProof/>
                <w:sz w:val="22"/>
                <w:u w:val="single"/>
              </w:rPr>
              <w:t xml:space="preserve">consider the RACH-less handover to be successfully completed and </w:t>
            </w:r>
            <w:r w:rsidRPr="00824AE0">
              <w:rPr>
                <w:rFonts w:ascii="Times New Roman" w:eastAsia="DengXian" w:hAnsi="Times New Roman"/>
                <w:noProof/>
                <w:sz w:val="22"/>
              </w:rPr>
              <w:t>indicate to upper layers</w:t>
            </w:r>
            <w:r w:rsidRPr="00824AE0">
              <w:rPr>
                <w:rFonts w:ascii="Times New Roman" w:eastAsia="DengXian" w:hAnsi="Times New Roman"/>
                <w:noProof/>
                <w:sz w:val="22"/>
                <w:u w:val="single"/>
              </w:rPr>
              <w:t xml:space="preserve"> </w:t>
            </w:r>
            <w:r w:rsidRPr="00824AE0">
              <w:rPr>
                <w:rFonts w:ascii="Times New Roman" w:eastAsia="DengXian" w:hAnsi="Times New Roman"/>
                <w:strike/>
                <w:noProof/>
                <w:sz w:val="22"/>
                <w:u w:val="single"/>
              </w:rPr>
              <w:t>the successful completion of RACH-less handover.</w:t>
            </w:r>
          </w:p>
          <w:p w14:paraId="2EB43E02" w14:textId="77777777" w:rsidR="00876324" w:rsidRDefault="00876324" w:rsidP="008C0680">
            <w:pPr>
              <w:pStyle w:val="Doc-text2"/>
              <w:ind w:left="363"/>
            </w:pPr>
            <w:r>
              <w:t>3</w:t>
            </w:r>
            <w:r>
              <w:tab/>
              <w:t xml:space="preserve">Agree to the intention to: </w:t>
            </w:r>
            <w:r w:rsidRPr="00824AE0">
              <w:t>Replace the condition "PDCCH addressed to the MAC entity's C-RNTI has not been received for configured grant retransmission for RACH-less handover" with "the RACH-less handover procedure has not been completed successfully" in section 5.4.1.</w:t>
            </w:r>
          </w:p>
        </w:tc>
      </w:tr>
    </w:tbl>
    <w:p w14:paraId="5E3D51DC" w14:textId="77777777" w:rsidR="00876324" w:rsidRDefault="00876324" w:rsidP="00876324">
      <w:pPr>
        <w:pStyle w:val="Doc-text2"/>
      </w:pPr>
    </w:p>
    <w:p w14:paraId="717A50D1" w14:textId="77777777" w:rsidR="00876324" w:rsidRPr="00F24CE7" w:rsidRDefault="00876324" w:rsidP="00876324">
      <w:pPr>
        <w:pStyle w:val="Doc-text2"/>
        <w:ind w:left="0" w:firstLine="0"/>
      </w:pPr>
    </w:p>
    <w:p w14:paraId="7C7B5157" w14:textId="6A71079D" w:rsidR="00876324" w:rsidRDefault="00876324" w:rsidP="00876324">
      <w:pPr>
        <w:pStyle w:val="Doc-title"/>
      </w:pPr>
      <w:r w:rsidRPr="00642597">
        <w:t>R2-2404777</w:t>
      </w:r>
      <w:r>
        <w:tab/>
        <w:t>Discussion on the remaining issues RACH-less HO [RACH-lessHO]</w:t>
      </w:r>
      <w:r>
        <w:tab/>
        <w:t>Huawei, HiSilicon</w:t>
      </w:r>
      <w:r>
        <w:tab/>
        <w:t>discussion</w:t>
      </w:r>
      <w:r>
        <w:tab/>
        <w:t>Rel-18</w:t>
      </w:r>
      <w:r>
        <w:tab/>
        <w:t>TEI18</w:t>
      </w:r>
    </w:p>
    <w:p w14:paraId="21EC7AB5" w14:textId="77777777" w:rsidR="00876324" w:rsidRDefault="00876324" w:rsidP="00876324">
      <w:pPr>
        <w:pStyle w:val="Doc-text2"/>
      </w:pPr>
      <w:r w:rsidRPr="00A206F5">
        <w:t>Proposal1: Remove the UE procedure for RACH-less HO/LTM cell switch from the paragraph for subsequent initial UL transmission.</w:t>
      </w:r>
    </w:p>
    <w:p w14:paraId="082C2E3A" w14:textId="77777777" w:rsidR="00876324" w:rsidRPr="00A206F5" w:rsidRDefault="00876324" w:rsidP="00876324">
      <w:pPr>
        <w:pStyle w:val="Doc-text2"/>
      </w:pPr>
      <w:r>
        <w:t>=&gt;</w:t>
      </w:r>
      <w:r>
        <w:tab/>
        <w:t>Noted</w:t>
      </w:r>
    </w:p>
    <w:p w14:paraId="21F60A97" w14:textId="77777777" w:rsidR="00876324" w:rsidRDefault="00876324" w:rsidP="00876324">
      <w:pPr>
        <w:pStyle w:val="Doc-text2"/>
        <w:ind w:left="0" w:firstLine="0"/>
      </w:pPr>
    </w:p>
    <w:p w14:paraId="7700FA13" w14:textId="036954DE" w:rsidR="00876324" w:rsidRDefault="00876324" w:rsidP="00876324">
      <w:pPr>
        <w:pStyle w:val="Doc-title"/>
        <w:rPr>
          <w:rStyle w:val="Hyperlink"/>
        </w:rPr>
      </w:pPr>
      <w:r w:rsidRPr="00642597">
        <w:t>R2-2405330</w:t>
      </w:r>
      <w:r>
        <w:tab/>
        <w:t>Remaining issue on RACH-less handover generalization in MAC</w:t>
      </w:r>
      <w:r>
        <w:tab/>
        <w:t>LG Electronics Inc.</w:t>
      </w:r>
      <w:r>
        <w:tab/>
        <w:t>discussion</w:t>
      </w:r>
      <w:r>
        <w:tab/>
        <w:t>Rel-18</w:t>
      </w:r>
      <w:r>
        <w:tab/>
        <w:t>NR_Mob_enh2-Core, TEI18</w:t>
      </w:r>
      <w:r>
        <w:tab/>
      </w:r>
      <w:r w:rsidRPr="00642597">
        <w:t>R2-2403463</w:t>
      </w:r>
    </w:p>
    <w:p w14:paraId="7B86A615" w14:textId="77777777" w:rsidR="00876324" w:rsidRDefault="00876324" w:rsidP="00876324">
      <w:pPr>
        <w:pStyle w:val="Doc-text2"/>
      </w:pPr>
      <w:r>
        <w:t xml:space="preserve">Proposal 1. SDT condition for retransmission of initial transmission using a configured grant is not merged with LTM and RACH-less HO, i.e.: </w:t>
      </w:r>
    </w:p>
    <w:p w14:paraId="779E6524" w14:textId="77777777" w:rsidR="00876324" w:rsidRDefault="00876324" w:rsidP="00876324">
      <w:pPr>
        <w:pStyle w:val="Doc-text2"/>
      </w:pPr>
      <w:r>
        <w:t>-</w:t>
      </w:r>
      <w:r>
        <w:tab/>
        <w:t xml:space="preserve">For SDT, “if PDCCH addressed to the MAC entity's C-RNTI has not been received” is applied; </w:t>
      </w:r>
    </w:p>
    <w:p w14:paraId="129B1D7A" w14:textId="77777777" w:rsidR="00876324" w:rsidRDefault="00876324" w:rsidP="00876324">
      <w:pPr>
        <w:pStyle w:val="Doc-text2"/>
      </w:pPr>
      <w:r>
        <w:t>-</w:t>
      </w:r>
      <w:r>
        <w:tab/>
        <w:t>For LTM and RACH-less HO, “if PDCCH addressed to the MAC entity's C-RNTI has not been received on the same HARQ process used for the first PUSCH transmission to the Serving Cell” is applied.</w:t>
      </w:r>
    </w:p>
    <w:p w14:paraId="63C68D7C" w14:textId="77777777" w:rsidR="00876324" w:rsidRDefault="00876324" w:rsidP="00876324">
      <w:pPr>
        <w:pStyle w:val="Doc-text2"/>
      </w:pPr>
      <w:r>
        <w:t>Proposal 2. RAN2 agree the TP in the Annex.</w:t>
      </w:r>
    </w:p>
    <w:p w14:paraId="532EC8C7" w14:textId="77777777" w:rsidR="00876324" w:rsidRPr="00C62079" w:rsidRDefault="00876324" w:rsidP="00876324">
      <w:pPr>
        <w:pStyle w:val="Doc-text2"/>
      </w:pPr>
      <w:r>
        <w:t>=&gt;</w:t>
      </w:r>
      <w:r>
        <w:tab/>
        <w:t>Noted</w:t>
      </w:r>
    </w:p>
    <w:p w14:paraId="44D9685D" w14:textId="77777777" w:rsidR="00876324" w:rsidRDefault="00876324" w:rsidP="00876324">
      <w:pPr>
        <w:pStyle w:val="Doc-text2"/>
        <w:ind w:left="0" w:firstLine="0"/>
      </w:pPr>
    </w:p>
    <w:p w14:paraId="63858B1B" w14:textId="77777777" w:rsidR="00876324" w:rsidRDefault="00876324" w:rsidP="00876324">
      <w:pPr>
        <w:pStyle w:val="Doc-text2"/>
        <w:ind w:left="0" w:firstLine="0"/>
      </w:pPr>
    </w:p>
    <w:p w14:paraId="1536640D" w14:textId="77777777" w:rsidR="00876324" w:rsidRDefault="00876324" w:rsidP="00876324">
      <w:pPr>
        <w:pStyle w:val="Doc-text2"/>
        <w:ind w:left="0" w:firstLine="0"/>
        <w:rPr>
          <w:i/>
          <w:iCs/>
        </w:rPr>
      </w:pPr>
      <w:r>
        <w:rPr>
          <w:i/>
          <w:iCs/>
        </w:rPr>
        <w:t>targetNTA</w:t>
      </w:r>
    </w:p>
    <w:p w14:paraId="62A90702" w14:textId="45DBC070" w:rsidR="00876324" w:rsidRDefault="00876324" w:rsidP="00876324">
      <w:pPr>
        <w:pStyle w:val="Doc-title"/>
      </w:pPr>
      <w:r w:rsidRPr="00642597">
        <w:t>R2-2405168</w:t>
      </w:r>
      <w:r>
        <w:tab/>
        <w:t>RIL S268</w:t>
      </w:r>
      <w:r>
        <w:tab/>
        <w:t>Samsung</w:t>
      </w:r>
      <w:r>
        <w:tab/>
        <w:t>discussion</w:t>
      </w:r>
      <w:r>
        <w:tab/>
        <w:t>Rel-18</w:t>
      </w:r>
    </w:p>
    <w:p w14:paraId="097ED217" w14:textId="77777777" w:rsidR="00876324" w:rsidRPr="00824AE0" w:rsidRDefault="00876324" w:rsidP="00876324">
      <w:pPr>
        <w:pStyle w:val="Doc-text2"/>
        <w:rPr>
          <w:i/>
          <w:iCs/>
        </w:rPr>
      </w:pPr>
      <w:r w:rsidRPr="00824AE0">
        <w:rPr>
          <w:i/>
          <w:iCs/>
        </w:rPr>
        <w:t xml:space="preserve">Proposal 1: targetNTA-r18 is mandatory present when RACH-less HO configuration is provided. Remove the optional code for targetNTA-r18 in ASN.1. </w:t>
      </w:r>
    </w:p>
    <w:p w14:paraId="614E6138" w14:textId="77777777" w:rsidR="00876324" w:rsidRPr="00824AE0" w:rsidRDefault="00876324" w:rsidP="00876324">
      <w:pPr>
        <w:pStyle w:val="Doc-text2"/>
        <w:rPr>
          <w:i/>
          <w:iCs/>
        </w:rPr>
      </w:pPr>
      <w:r w:rsidRPr="00824AE0">
        <w:rPr>
          <w:i/>
          <w:iCs/>
        </w:rPr>
        <w:t>Proposal 2: For generalized RACH-less HO, the N_TA to be applied for target PTAG is either 0 or the N_TA of a TAG indicated by a MCG TAG ID or a SCG TAG ID.</w:t>
      </w:r>
    </w:p>
    <w:p w14:paraId="16F48946" w14:textId="77777777" w:rsidR="00876324" w:rsidRPr="00E55078" w:rsidRDefault="00876324" w:rsidP="00876324">
      <w:pPr>
        <w:pStyle w:val="Doc-text2"/>
      </w:pPr>
      <w:r>
        <w:t>=&gt;</w:t>
      </w:r>
      <w:r>
        <w:tab/>
        <w:t>Noted</w:t>
      </w:r>
    </w:p>
    <w:p w14:paraId="3E42F36F" w14:textId="77777777" w:rsidR="00876324" w:rsidRDefault="00876324" w:rsidP="00876324">
      <w:pPr>
        <w:pStyle w:val="Doc-text2"/>
        <w:ind w:left="0" w:firstLine="0"/>
      </w:pPr>
    </w:p>
    <w:p w14:paraId="2981BB39" w14:textId="2B572C4D" w:rsidR="00876324" w:rsidRDefault="00876324" w:rsidP="00876324">
      <w:pPr>
        <w:pStyle w:val="Doc-title"/>
      </w:pPr>
      <w:r w:rsidRPr="00642597">
        <w:t>R2-2404688</w:t>
      </w:r>
      <w:r>
        <w:tab/>
        <w:t>Open issues on RACH-less HO</w:t>
      </w:r>
      <w:r>
        <w:tab/>
        <w:t>Qualcomm Incorporated</w:t>
      </w:r>
      <w:r>
        <w:tab/>
        <w:t>discussion</w:t>
      </w:r>
      <w:r>
        <w:tab/>
        <w:t>Rel-18</w:t>
      </w:r>
      <w:r>
        <w:tab/>
        <w:t>NR_mobile_IAB-Core, NR_Mob_enh2-Core, NR_NTN_enh-Core, TEI18</w:t>
      </w:r>
    </w:p>
    <w:p w14:paraId="70F841A3" w14:textId="77777777" w:rsidR="00876324" w:rsidRDefault="00876324" w:rsidP="00876324">
      <w:pPr>
        <w:pStyle w:val="Doc-text2"/>
        <w:rPr>
          <w:i/>
          <w:iCs/>
          <w:lang w:val="en-US"/>
        </w:rPr>
      </w:pPr>
      <w:r w:rsidRPr="00824AE0">
        <w:rPr>
          <w:i/>
          <w:iCs/>
          <w:lang w:val="en-US"/>
        </w:rPr>
        <w:lastRenderedPageBreak/>
        <w:t>Proposal 1: In the field description of targetNTA, clarify that the NTA value of the source corresponds to the source PTAG indicated by the tag-Id.</w:t>
      </w:r>
    </w:p>
    <w:p w14:paraId="7EFAF270" w14:textId="1AB64403" w:rsidR="00876324" w:rsidRPr="00661D8A" w:rsidRDefault="00876324" w:rsidP="00876324">
      <w:pPr>
        <w:pStyle w:val="Doc-text2"/>
        <w:rPr>
          <w:lang w:val="en-US"/>
        </w:rPr>
      </w:pPr>
      <w:r>
        <w:rPr>
          <w:lang w:val="en-US"/>
        </w:rPr>
        <w:t>-</w:t>
      </w:r>
      <w:r>
        <w:rPr>
          <w:lang w:val="en-US"/>
        </w:rPr>
        <w:tab/>
        <w:t>Ericsson clarifies that the TCI state already links the PTAG. Qualcomm would need to check for NTN as we don’t provide SSB index.</w:t>
      </w:r>
    </w:p>
    <w:p w14:paraId="7C33A600" w14:textId="77777777" w:rsidR="00876324" w:rsidRPr="00D17D7C" w:rsidRDefault="00876324" w:rsidP="00876324">
      <w:pPr>
        <w:pStyle w:val="Doc-text2"/>
        <w:rPr>
          <w:lang w:val="en-US"/>
        </w:rPr>
      </w:pPr>
      <w:r>
        <w:rPr>
          <w:lang w:val="en-US"/>
        </w:rPr>
        <w:t>=&gt;</w:t>
      </w:r>
      <w:r>
        <w:rPr>
          <w:lang w:val="en-US"/>
        </w:rPr>
        <w:tab/>
        <w:t>Noted</w:t>
      </w:r>
    </w:p>
    <w:p w14:paraId="64743CD1" w14:textId="77777777" w:rsidR="00876324" w:rsidRDefault="00876324" w:rsidP="00876324">
      <w:pPr>
        <w:pStyle w:val="Doc-text2"/>
        <w:ind w:left="0" w:firstLine="0"/>
      </w:pPr>
    </w:p>
    <w:p w14:paraId="5A4E10A4" w14:textId="4D39E51A" w:rsidR="00876324" w:rsidRDefault="00876324" w:rsidP="00876324">
      <w:pPr>
        <w:pStyle w:val="Doc-title"/>
      </w:pPr>
      <w:r w:rsidRPr="00642597">
        <w:t>R2-2404972</w:t>
      </w:r>
      <w:r>
        <w:tab/>
        <w:t>[S268][Q369] Avoid to optimize RACH-less for other Rel-18 features</w:t>
      </w:r>
      <w:r>
        <w:tab/>
        <w:t>Ericsson</w:t>
      </w:r>
      <w:r>
        <w:tab/>
        <w:t>discussion</w:t>
      </w:r>
      <w:r>
        <w:tab/>
        <w:t>Rel-18</w:t>
      </w:r>
      <w:r>
        <w:tab/>
        <w:t>NR_mobile_IAB-Core, NR_Mob_enh2-Core, NR_NTN_enh-Core, TEI18</w:t>
      </w:r>
    </w:p>
    <w:p w14:paraId="7FE140EF" w14:textId="77777777" w:rsidR="00876324" w:rsidRDefault="00876324" w:rsidP="00876324">
      <w:pPr>
        <w:pStyle w:val="Doc-text2"/>
      </w:pPr>
      <w:r>
        <w:t>Proposal 1</w:t>
      </w:r>
      <w:r>
        <w:tab/>
        <w:t>Mark RIL S268 as “Rejected”, and the current text is kept and RAN2 does not optimize to handle specific cases such as mTRP.</w:t>
      </w:r>
    </w:p>
    <w:p w14:paraId="7F851D76" w14:textId="77777777" w:rsidR="00876324" w:rsidRDefault="00876324" w:rsidP="00876324">
      <w:pPr>
        <w:pStyle w:val="Doc-text2"/>
      </w:pPr>
      <w:r>
        <w:t>Proposal 2</w:t>
      </w:r>
      <w:r>
        <w:tab/>
        <w:t>Mark RIL Q639 as “Rejected”, and RAN2 does not further optimize RACH-less for any other Rel-18 feature which is not mobile IAB or NTN</w:t>
      </w:r>
    </w:p>
    <w:p w14:paraId="30C835D3" w14:textId="77777777" w:rsidR="00876324" w:rsidRDefault="00876324" w:rsidP="00876324">
      <w:pPr>
        <w:pStyle w:val="Doc-text2"/>
      </w:pPr>
      <w:r>
        <w:t>=&gt;</w:t>
      </w:r>
      <w:r>
        <w:tab/>
        <w:t>Noted</w:t>
      </w:r>
    </w:p>
    <w:p w14:paraId="0BC5A02B" w14:textId="77777777" w:rsidR="00876324" w:rsidRDefault="00876324" w:rsidP="00876324">
      <w:pPr>
        <w:pStyle w:val="Doc-text2"/>
      </w:pPr>
    </w:p>
    <w:p w14:paraId="379E5429" w14:textId="77777777" w:rsidR="00876324" w:rsidRPr="00D85F8B" w:rsidRDefault="00876324" w:rsidP="00876324">
      <w:pPr>
        <w:pStyle w:val="Doc-text2"/>
        <w:pBdr>
          <w:top w:val="single" w:sz="4" w:space="1" w:color="auto"/>
          <w:left w:val="single" w:sz="4" w:space="4" w:color="auto"/>
          <w:bottom w:val="single" w:sz="4" w:space="1" w:color="auto"/>
          <w:right w:val="single" w:sz="4" w:space="4" w:color="auto"/>
        </w:pBdr>
        <w:rPr>
          <w:b/>
          <w:bCs/>
        </w:rPr>
      </w:pPr>
      <w:r w:rsidRPr="00D85F8B">
        <w:rPr>
          <w:b/>
          <w:bCs/>
        </w:rPr>
        <w:t>Agreements</w:t>
      </w:r>
    </w:p>
    <w:p w14:paraId="500F67C2" w14:textId="77777777" w:rsidR="00876324" w:rsidRDefault="00876324">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pPr>
      <w:r>
        <w:t>Mark RIL S268 as “Rejected”, and the current text is kept and RAN2 does not optimize to handle specific cases such as mTRP</w:t>
      </w:r>
    </w:p>
    <w:p w14:paraId="7A0C6686" w14:textId="77777777" w:rsidR="00876324" w:rsidRDefault="00876324">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pPr>
      <w:r>
        <w:t>RIL Q639 will be address by rapporteur and changed to PropAgree</w:t>
      </w:r>
    </w:p>
    <w:p w14:paraId="48C615D8" w14:textId="77777777" w:rsidR="00876324" w:rsidRDefault="00876324" w:rsidP="00876324">
      <w:pPr>
        <w:pStyle w:val="Doc-text2"/>
        <w:ind w:left="0" w:firstLine="0"/>
      </w:pPr>
    </w:p>
    <w:p w14:paraId="7240E059" w14:textId="77777777" w:rsidR="00876324" w:rsidRPr="002E10FF" w:rsidRDefault="00876324" w:rsidP="00876324">
      <w:pPr>
        <w:pStyle w:val="Doc-text2"/>
      </w:pPr>
    </w:p>
    <w:p w14:paraId="3DEBB137" w14:textId="77777777" w:rsidR="00876324" w:rsidRPr="00D95379" w:rsidRDefault="00876324" w:rsidP="00876324">
      <w:pPr>
        <w:pStyle w:val="Doc-text2"/>
        <w:ind w:left="0" w:firstLine="0"/>
      </w:pPr>
    </w:p>
    <w:p w14:paraId="15FA60A0" w14:textId="77777777" w:rsidR="00876324" w:rsidRDefault="00876324" w:rsidP="00876324">
      <w:pPr>
        <w:pStyle w:val="Doc-text2"/>
        <w:ind w:left="0" w:firstLine="0"/>
        <w:rPr>
          <w:i/>
          <w:iCs/>
        </w:rPr>
      </w:pPr>
      <w:r>
        <w:rPr>
          <w:i/>
          <w:iCs/>
        </w:rPr>
        <w:t>Miscellaneous corrections (if time allows)</w:t>
      </w:r>
    </w:p>
    <w:p w14:paraId="4159A534" w14:textId="1657BA54" w:rsidR="00876324" w:rsidRDefault="00876324" w:rsidP="00876324">
      <w:pPr>
        <w:pStyle w:val="Doc-title"/>
      </w:pPr>
      <w:r w:rsidRPr="00642597">
        <w:t>R2-2404777</w:t>
      </w:r>
      <w:r>
        <w:tab/>
        <w:t>Discussion on the remaining issues RACH-less HO [RACH-lessHO]</w:t>
      </w:r>
      <w:r>
        <w:tab/>
        <w:t>Huawei, HiSilicon</w:t>
      </w:r>
      <w:r>
        <w:tab/>
        <w:t>discussion</w:t>
      </w:r>
      <w:r>
        <w:tab/>
        <w:t>Rel-18</w:t>
      </w:r>
      <w:r>
        <w:tab/>
        <w:t>TEI18</w:t>
      </w:r>
    </w:p>
    <w:p w14:paraId="272395E2" w14:textId="77777777" w:rsidR="00876324" w:rsidRDefault="00876324" w:rsidP="00876324">
      <w:pPr>
        <w:pStyle w:val="Doc-text2"/>
      </w:pPr>
      <w:r>
        <w:t>=&gt;</w:t>
      </w:r>
      <w:r>
        <w:tab/>
        <w:t>Specify in the MAC - Only configured grant type 1 can be configured for RACH-less handover.</w:t>
      </w:r>
    </w:p>
    <w:p w14:paraId="1B39B859" w14:textId="77777777" w:rsidR="00876324" w:rsidRPr="00FE30C6" w:rsidRDefault="00876324" w:rsidP="00876324">
      <w:pPr>
        <w:pStyle w:val="Doc-text2"/>
      </w:pPr>
      <w:r>
        <w:t>=&gt;</w:t>
      </w:r>
      <w:r>
        <w:tab/>
        <w:t>Noted</w:t>
      </w:r>
    </w:p>
    <w:p w14:paraId="1061FF7C" w14:textId="77777777" w:rsidR="00876324" w:rsidRPr="0008431D" w:rsidRDefault="00876324" w:rsidP="00876324">
      <w:pPr>
        <w:pStyle w:val="Doc-text2"/>
        <w:ind w:left="0" w:firstLine="0"/>
      </w:pPr>
    </w:p>
    <w:p w14:paraId="1A92E0A9" w14:textId="7EAF7983" w:rsidR="00876324" w:rsidRDefault="00876324" w:rsidP="00876324">
      <w:pPr>
        <w:pStyle w:val="Doc-title"/>
      </w:pPr>
      <w:r w:rsidRPr="00642597">
        <w:t>R2-2405157</w:t>
      </w:r>
      <w:r>
        <w:tab/>
        <w:t>Further considerations on capabilities related to generalization of RACH-less</w:t>
      </w:r>
      <w:r>
        <w:tab/>
        <w:t>Samsung</w:t>
      </w:r>
      <w:r>
        <w:tab/>
        <w:t>discussion</w:t>
      </w:r>
      <w:r>
        <w:tab/>
        <w:t>Rel-18</w:t>
      </w:r>
      <w:r>
        <w:tab/>
        <w:t>TEI18</w:t>
      </w:r>
    </w:p>
    <w:p w14:paraId="0FC1781B" w14:textId="77777777" w:rsidR="00876324" w:rsidRPr="00661F9F" w:rsidRDefault="00876324" w:rsidP="00876324">
      <w:pPr>
        <w:pStyle w:val="Doc-text2"/>
        <w:rPr>
          <w:i/>
          <w:iCs/>
        </w:rPr>
      </w:pPr>
      <w:r w:rsidRPr="00661F9F">
        <w:rPr>
          <w:i/>
          <w:iCs/>
        </w:rPr>
        <w:t>Proposal 1: RAN2 to discuss whether inter-frequency, FR1-FR2 and FDD-TDD handovers should be possible for RACH-less.</w:t>
      </w:r>
    </w:p>
    <w:p w14:paraId="0C296CF1" w14:textId="77777777" w:rsidR="00876324" w:rsidRDefault="00876324" w:rsidP="00876324">
      <w:pPr>
        <w:pStyle w:val="Doc-text2"/>
        <w:rPr>
          <w:i/>
          <w:iCs/>
        </w:rPr>
      </w:pPr>
      <w:r w:rsidRPr="00661F9F">
        <w:rPr>
          <w:i/>
          <w:iCs/>
        </w:rPr>
        <w:t>Proposal 2: Rel-18 generalized RACH-less is limited to intra- and inter-frequency handovers. FR1-FR2 and FDD-TDD handovers are not supported.</w:t>
      </w:r>
    </w:p>
    <w:p w14:paraId="2C4517D1" w14:textId="4EF99A55" w:rsidR="00876324" w:rsidRPr="008121F6" w:rsidRDefault="00876324" w:rsidP="00876324">
      <w:pPr>
        <w:pStyle w:val="Doc-text2"/>
      </w:pPr>
      <w:r>
        <w:t>-</w:t>
      </w:r>
      <w:r>
        <w:tab/>
        <w:t>Nokia is asking what this means FR1-FR2 and why we can’t support it in the case of 0 TA.  Apple thinks it is not feasible to support FR1 and FR2 HO. Lenovo thinks that this is an optimization over an optimization.</w:t>
      </w:r>
    </w:p>
    <w:p w14:paraId="71AF8497" w14:textId="77777777" w:rsidR="00876324" w:rsidRPr="00661F9F" w:rsidRDefault="00876324" w:rsidP="00876324">
      <w:pPr>
        <w:pStyle w:val="Doc-text2"/>
        <w:rPr>
          <w:i/>
          <w:iCs/>
        </w:rPr>
      </w:pPr>
      <w:r w:rsidRPr="00661F9F">
        <w:rPr>
          <w:i/>
          <w:iCs/>
        </w:rPr>
        <w:t>Proposal 3: A capability for inter-frequency RACH-less is introduced. FFS whether the capability applies to both CG and DG RACH-less.</w:t>
      </w:r>
    </w:p>
    <w:p w14:paraId="757E829F" w14:textId="291C3F38" w:rsidR="00876324" w:rsidRDefault="00876324" w:rsidP="00876324">
      <w:pPr>
        <w:pStyle w:val="Doc-text2"/>
      </w:pPr>
      <w:r>
        <w:t>-</w:t>
      </w:r>
      <w:r>
        <w:tab/>
        <w:t>CMCC thinks that if the UE supports intra frequency there should be no problem for UE to supporte interfrequency. Samsung thinks that for RACHless you would have to synchronize over another frequency. Ericsson thinks that there may some more testing but from the UE side there shouldn’t be a need. Nokia agrees with Ericsson.</w:t>
      </w:r>
    </w:p>
    <w:p w14:paraId="11661203" w14:textId="49FFFD92" w:rsidR="00876324" w:rsidRDefault="00876324" w:rsidP="00876324">
      <w:pPr>
        <w:pStyle w:val="Doc-text2"/>
      </w:pPr>
      <w:r>
        <w:t>-</w:t>
      </w:r>
      <w:r>
        <w:tab/>
        <w:t>Vivo doesn’t think we need a separate capability as we can combine the different capabilities.</w:t>
      </w:r>
    </w:p>
    <w:p w14:paraId="13CDC77F" w14:textId="562BA401" w:rsidR="00876324" w:rsidRDefault="00876324" w:rsidP="00876324">
      <w:pPr>
        <w:pStyle w:val="Doc-text2"/>
      </w:pPr>
      <w:r>
        <w:t>-</w:t>
      </w:r>
      <w:r>
        <w:tab/>
        <w:t>ZTE wonders what does this 1 bit mean as the RACHless capability is per band.</w:t>
      </w:r>
      <w:r w:rsidR="003D5FC6">
        <w:t xml:space="preserve"> </w:t>
      </w:r>
      <w:r>
        <w:t>Vivo explains that it will indicate this bit if it support it in all the UE supported intra-frequency RACHless bands.</w:t>
      </w:r>
    </w:p>
    <w:p w14:paraId="586B14C6" w14:textId="77777777" w:rsidR="00876324" w:rsidRDefault="00876324" w:rsidP="00876324">
      <w:pPr>
        <w:pStyle w:val="Doc-text2"/>
      </w:pPr>
      <w:r>
        <w:t>=&gt;</w:t>
      </w:r>
      <w:r>
        <w:tab/>
        <w:t>Noted</w:t>
      </w:r>
    </w:p>
    <w:p w14:paraId="1F08CE44" w14:textId="77777777" w:rsidR="00876324" w:rsidRDefault="00876324" w:rsidP="00876324">
      <w:pPr>
        <w:pStyle w:val="Doc-text2"/>
      </w:pPr>
    </w:p>
    <w:p w14:paraId="2FDDD47B" w14:textId="77777777" w:rsidR="00876324" w:rsidRPr="00661F9F" w:rsidRDefault="00876324" w:rsidP="00876324">
      <w:pPr>
        <w:pStyle w:val="Doc-text2"/>
        <w:pBdr>
          <w:top w:val="single" w:sz="4" w:space="1" w:color="auto"/>
          <w:left w:val="single" w:sz="4" w:space="4" w:color="auto"/>
          <w:bottom w:val="single" w:sz="4" w:space="1" w:color="auto"/>
          <w:right w:val="single" w:sz="4" w:space="4" w:color="auto"/>
        </w:pBdr>
        <w:rPr>
          <w:b/>
          <w:bCs/>
        </w:rPr>
      </w:pPr>
      <w:r w:rsidRPr="00661F9F">
        <w:rPr>
          <w:b/>
          <w:bCs/>
        </w:rPr>
        <w:t>Agreements:</w:t>
      </w:r>
    </w:p>
    <w:p w14:paraId="6C2D3AFD" w14:textId="77777777" w:rsidR="00876324" w:rsidRDefault="00876324" w:rsidP="00876324">
      <w:pPr>
        <w:pStyle w:val="Doc-text2"/>
        <w:pBdr>
          <w:top w:val="single" w:sz="4" w:space="1" w:color="auto"/>
          <w:left w:val="single" w:sz="4" w:space="4" w:color="auto"/>
          <w:bottom w:val="single" w:sz="4" w:space="1" w:color="auto"/>
          <w:right w:val="single" w:sz="4" w:space="4" w:color="auto"/>
        </w:pBdr>
      </w:pPr>
      <w:r>
        <w:t>1</w:t>
      </w:r>
      <w:r>
        <w:tab/>
        <w:t>Rel-18 generalized RACH-less is limited to intra- and inter-frequency handovers. FR1-FR2 and FDD-TDD handovers are not supported.</w:t>
      </w:r>
    </w:p>
    <w:p w14:paraId="1E3CE09E" w14:textId="77777777" w:rsidR="00876324" w:rsidRDefault="00876324" w:rsidP="00876324">
      <w:pPr>
        <w:pStyle w:val="Doc-text2"/>
        <w:pBdr>
          <w:top w:val="single" w:sz="4" w:space="1" w:color="auto"/>
          <w:left w:val="single" w:sz="4" w:space="4" w:color="auto"/>
          <w:bottom w:val="single" w:sz="4" w:space="1" w:color="auto"/>
          <w:right w:val="single" w:sz="4" w:space="4" w:color="auto"/>
        </w:pBdr>
      </w:pPr>
      <w:r>
        <w:t>2</w:t>
      </w:r>
      <w:r>
        <w:tab/>
      </w:r>
      <w:r w:rsidRPr="00661F9F">
        <w:t>A capability for inter-frequency RACH-less is introduced</w:t>
      </w:r>
      <w:r>
        <w:t>.  If the UE indicates this capability it means it supports inter-frequency RACH-less on all the UE supported intra-frequency RACHless bands.</w:t>
      </w:r>
    </w:p>
    <w:p w14:paraId="2081C5AC" w14:textId="77777777" w:rsidR="00876324" w:rsidRDefault="00876324" w:rsidP="00876324">
      <w:pPr>
        <w:pStyle w:val="Heading3"/>
      </w:pPr>
      <w:bookmarkStart w:id="270" w:name="_Toc169647147"/>
      <w:r>
        <w:lastRenderedPageBreak/>
        <w:t>7.0.5</w:t>
      </w:r>
      <w:r>
        <w:tab/>
      </w:r>
      <w:r w:rsidRPr="002459F1">
        <w:t>Other</w:t>
      </w:r>
      <w:bookmarkEnd w:id="270"/>
    </w:p>
    <w:p w14:paraId="2D891AC5" w14:textId="77777777" w:rsidR="00876324" w:rsidRPr="00C01DB6" w:rsidRDefault="00876324" w:rsidP="00876324">
      <w:pPr>
        <w:pStyle w:val="Doc-text2"/>
        <w:ind w:left="0" w:firstLine="0"/>
        <w:rPr>
          <w:i/>
          <w:noProof/>
          <w:sz w:val="18"/>
        </w:rPr>
      </w:pPr>
      <w:r>
        <w:rPr>
          <w:i/>
          <w:noProof/>
          <w:sz w:val="18"/>
        </w:rPr>
        <w:t xml:space="preserve">Including outcome of </w:t>
      </w:r>
      <w:r w:rsidRPr="00B227DF">
        <w:rPr>
          <w:i/>
          <w:noProof/>
          <w:sz w:val="18"/>
        </w:rPr>
        <w:t>[POST125bis][003][RRC parameters] LS to RAN1 on RRC parameters (Ericsson)</w:t>
      </w:r>
    </w:p>
    <w:p w14:paraId="7FD4D5BF" w14:textId="77777777" w:rsidR="00876324" w:rsidRPr="00276AE3" w:rsidRDefault="00876324" w:rsidP="00876324">
      <w:pPr>
        <w:pStyle w:val="Doc-title"/>
        <w:rPr>
          <w:b/>
          <w:bCs/>
          <w:lang w:val="fr-FR"/>
        </w:rPr>
      </w:pPr>
      <w:r w:rsidRPr="00276AE3">
        <w:rPr>
          <w:b/>
          <w:bCs/>
          <w:lang w:val="fr-FR"/>
        </w:rPr>
        <w:t>Rapporteur Misc. Corrections CRs</w:t>
      </w:r>
    </w:p>
    <w:p w14:paraId="23190CF4" w14:textId="259E9EB8" w:rsidR="00876324" w:rsidRPr="00276AE3" w:rsidRDefault="00876324" w:rsidP="00876324">
      <w:pPr>
        <w:pStyle w:val="Doc-title"/>
        <w:rPr>
          <w:lang w:val="fr-FR"/>
        </w:rPr>
      </w:pPr>
      <w:r w:rsidRPr="00642597">
        <w:rPr>
          <w:lang w:val="fr-FR"/>
        </w:rPr>
        <w:t>R2-2404284</w:t>
      </w:r>
      <w:r w:rsidRPr="00276AE3">
        <w:rPr>
          <w:lang w:val="fr-FR"/>
        </w:rPr>
        <w:tab/>
        <w:t>Correcting Figures</w:t>
      </w:r>
      <w:r w:rsidRPr="00276AE3">
        <w:rPr>
          <w:lang w:val="fr-FR"/>
        </w:rPr>
        <w:tab/>
        <w:t>Nokia (Rapporteur)</w:t>
      </w:r>
      <w:r w:rsidRPr="00276AE3">
        <w:rPr>
          <w:lang w:val="fr-FR"/>
        </w:rPr>
        <w:tab/>
        <w:t>CR</w:t>
      </w:r>
      <w:r w:rsidRPr="00276AE3">
        <w:rPr>
          <w:lang w:val="fr-FR"/>
        </w:rPr>
        <w:tab/>
        <w:t>Rel-18</w:t>
      </w:r>
      <w:r w:rsidRPr="00276AE3">
        <w:rPr>
          <w:lang w:val="fr-FR"/>
        </w:rPr>
        <w:tab/>
        <w:t>38.300</w:t>
      </w:r>
      <w:r w:rsidRPr="00276AE3">
        <w:rPr>
          <w:lang w:val="fr-FR"/>
        </w:rPr>
        <w:tab/>
        <w:t>18.1.0</w:t>
      </w:r>
      <w:r w:rsidRPr="00276AE3">
        <w:rPr>
          <w:lang w:val="fr-FR"/>
        </w:rPr>
        <w:tab/>
        <w:t>0859</w:t>
      </w:r>
      <w:r w:rsidRPr="00276AE3">
        <w:rPr>
          <w:lang w:val="fr-FR"/>
        </w:rPr>
        <w:tab/>
        <w:t>-</w:t>
      </w:r>
      <w:r w:rsidRPr="00276AE3">
        <w:rPr>
          <w:lang w:val="fr-FR"/>
        </w:rPr>
        <w:tab/>
        <w:t>F</w:t>
      </w:r>
      <w:r w:rsidRPr="00276AE3">
        <w:rPr>
          <w:lang w:val="fr-FR"/>
        </w:rPr>
        <w:tab/>
        <w:t>TEI18, NR_newRAT-Core</w:t>
      </w:r>
    </w:p>
    <w:p w14:paraId="1312BD31" w14:textId="77777777" w:rsidR="00876324" w:rsidRDefault="00876324" w:rsidP="00876324">
      <w:pPr>
        <w:pStyle w:val="Doc-text2"/>
      </w:pPr>
      <w:r>
        <w:t>=&gt;</w:t>
      </w:r>
      <w:r>
        <w:tab/>
        <w:t xml:space="preserve">Need to update TEI code, updated bullets in summary of change, clauses impacted not completed, category should be D, add date, remove mark for ME and RAN (check).  </w:t>
      </w:r>
    </w:p>
    <w:p w14:paraId="50F0BE64" w14:textId="5656F970" w:rsidR="00876324" w:rsidRDefault="00876324" w:rsidP="00876324">
      <w:pPr>
        <w:pStyle w:val="Doc-text2"/>
      </w:pPr>
      <w:r>
        <w:t>=&gt;</w:t>
      </w:r>
      <w:r>
        <w:tab/>
        <w:t xml:space="preserve">The CR is agreed in </w:t>
      </w:r>
      <w:r w:rsidRPr="00642597">
        <w:t>R2-2405859</w:t>
      </w:r>
      <w:r>
        <w:t xml:space="preserve"> with changes above</w:t>
      </w:r>
    </w:p>
    <w:p w14:paraId="3EC4E802" w14:textId="77777777" w:rsidR="00876324" w:rsidRDefault="00876324" w:rsidP="00876324">
      <w:pPr>
        <w:pStyle w:val="Doc-text2"/>
      </w:pPr>
    </w:p>
    <w:p w14:paraId="23055ADD" w14:textId="77777777" w:rsidR="00876324" w:rsidRDefault="00876324" w:rsidP="00876324">
      <w:pPr>
        <w:pStyle w:val="Doc-title"/>
      </w:pPr>
      <w:r>
        <w:t>R2-2405859</w:t>
      </w:r>
      <w:r>
        <w:tab/>
        <w:t>Correcting Figures</w:t>
      </w:r>
      <w:r>
        <w:tab/>
        <w:t>Nokia (Rapporteur)</w:t>
      </w:r>
      <w:r>
        <w:tab/>
        <w:t>CR</w:t>
      </w:r>
      <w:r>
        <w:tab/>
        <w:t>Rel-18</w:t>
      </w:r>
      <w:r>
        <w:tab/>
        <w:t>38.300</w:t>
      </w:r>
      <w:r>
        <w:tab/>
        <w:t>18.1.0</w:t>
      </w:r>
      <w:r>
        <w:tab/>
        <w:t>0859</w:t>
      </w:r>
      <w:r>
        <w:tab/>
        <w:t>1</w:t>
      </w:r>
      <w:r>
        <w:tab/>
        <w:t>F</w:t>
      </w:r>
      <w:r>
        <w:tab/>
        <w:t>NR_newRAT-Core, TEI18</w:t>
      </w:r>
    </w:p>
    <w:p w14:paraId="1F7B845D" w14:textId="77777777" w:rsidR="00876324" w:rsidRPr="00AD6DC8" w:rsidRDefault="00876324" w:rsidP="00876324">
      <w:pPr>
        <w:pStyle w:val="Doc-text2"/>
      </w:pPr>
      <w:r>
        <w:t>=&gt; Agreed</w:t>
      </w:r>
    </w:p>
    <w:p w14:paraId="6091A07A" w14:textId="77777777" w:rsidR="00876324" w:rsidRPr="00E16A91" w:rsidRDefault="00876324" w:rsidP="00876324">
      <w:pPr>
        <w:pStyle w:val="Doc-text2"/>
      </w:pPr>
    </w:p>
    <w:p w14:paraId="4DC6471B" w14:textId="67E6E20F" w:rsidR="00876324" w:rsidRDefault="00876324" w:rsidP="00876324">
      <w:pPr>
        <w:pStyle w:val="Doc-title"/>
        <w:rPr>
          <w:rStyle w:val="Hyperlink"/>
        </w:rPr>
      </w:pPr>
      <w:r w:rsidRPr="00642597">
        <w:t>R2-2405359</w:t>
      </w:r>
      <w:r w:rsidRPr="0070608F">
        <w:tab/>
        <w:t>Miscellaneous corrections</w:t>
      </w:r>
      <w:r w:rsidRPr="0070608F">
        <w:tab/>
        <w:t>Samsung (Rapporteur)</w:t>
      </w:r>
      <w:r w:rsidRPr="0070608F">
        <w:tab/>
        <w:t>CR</w:t>
      </w:r>
      <w:r w:rsidRPr="0070608F">
        <w:tab/>
        <w:t>Rel-16</w:t>
      </w:r>
      <w:r w:rsidRPr="0070608F">
        <w:tab/>
        <w:t>38.321</w:t>
      </w:r>
      <w:r w:rsidRPr="0070608F">
        <w:tab/>
        <w:t>16.15.0</w:t>
      </w:r>
      <w:r w:rsidRPr="0070608F">
        <w:tab/>
        <w:t>1810</w:t>
      </w:r>
      <w:r w:rsidRPr="0070608F">
        <w:tab/>
        <w:t>1</w:t>
      </w:r>
      <w:r w:rsidRPr="0070608F">
        <w:tab/>
        <w:t>F</w:t>
      </w:r>
      <w:r w:rsidRPr="0070608F">
        <w:tab/>
        <w:t>5G_V2X_NRSL-Core</w:t>
      </w:r>
      <w:r w:rsidRPr="0070608F">
        <w:tab/>
      </w:r>
      <w:r w:rsidRPr="00642597">
        <w:t>R2-2403038</w:t>
      </w:r>
    </w:p>
    <w:p w14:paraId="4AA2A808" w14:textId="77777777" w:rsidR="00876324" w:rsidRDefault="00876324" w:rsidP="00876324">
      <w:pPr>
        <w:pStyle w:val="Doc-text2"/>
      </w:pPr>
      <w:r>
        <w:t>=&gt;</w:t>
      </w:r>
      <w:r>
        <w:tab/>
        <w:t>The CR is agreed</w:t>
      </w:r>
    </w:p>
    <w:p w14:paraId="5D1510D9" w14:textId="77777777" w:rsidR="00876324" w:rsidRPr="00F669B5" w:rsidRDefault="00876324" w:rsidP="00876324">
      <w:pPr>
        <w:pStyle w:val="Doc-text2"/>
      </w:pPr>
    </w:p>
    <w:p w14:paraId="0C343BC9" w14:textId="0C769F11" w:rsidR="00876324" w:rsidRDefault="00876324" w:rsidP="00876324">
      <w:pPr>
        <w:pStyle w:val="Doc-title"/>
        <w:rPr>
          <w:rStyle w:val="Hyperlink"/>
        </w:rPr>
      </w:pPr>
      <w:r w:rsidRPr="00642597">
        <w:t>R2-2405360</w:t>
      </w:r>
      <w:r w:rsidRPr="0070608F">
        <w:tab/>
        <w:t>Miscellaneous corrections</w:t>
      </w:r>
      <w:r w:rsidRPr="0070608F">
        <w:tab/>
        <w:t>Samsung (Rapporteur)</w:t>
      </w:r>
      <w:r w:rsidRPr="0070608F">
        <w:tab/>
        <w:t>CR</w:t>
      </w:r>
      <w:r w:rsidRPr="0070608F">
        <w:tab/>
        <w:t>Rel-17</w:t>
      </w:r>
      <w:r w:rsidRPr="0070608F">
        <w:tab/>
        <w:t>38.321</w:t>
      </w:r>
      <w:r w:rsidRPr="0070608F">
        <w:tab/>
        <w:t>17.8.0</w:t>
      </w:r>
      <w:r w:rsidRPr="0070608F">
        <w:tab/>
        <w:t>1811</w:t>
      </w:r>
      <w:r w:rsidRPr="0070608F">
        <w:tab/>
        <w:t>1</w:t>
      </w:r>
      <w:r w:rsidRPr="0070608F">
        <w:tab/>
        <w:t>F</w:t>
      </w:r>
      <w:r w:rsidRPr="0070608F">
        <w:tab/>
        <w:t>5G_V2X_NRSL-Core, NR_SL_enh-Core, NR_FeMIMO-Core</w:t>
      </w:r>
      <w:r w:rsidRPr="0070608F">
        <w:tab/>
      </w:r>
      <w:r w:rsidRPr="00642597">
        <w:t>R2-2403039</w:t>
      </w:r>
    </w:p>
    <w:p w14:paraId="4AE65786" w14:textId="77777777" w:rsidR="00876324" w:rsidRPr="00213CFF" w:rsidRDefault="00876324" w:rsidP="00876324">
      <w:pPr>
        <w:pStyle w:val="Doc-text2"/>
      </w:pPr>
      <w:r>
        <w:t>=&gt;</w:t>
      </w:r>
      <w:r>
        <w:tab/>
        <w:t>The CR is agreed</w:t>
      </w:r>
    </w:p>
    <w:p w14:paraId="01B890CA" w14:textId="77777777" w:rsidR="00876324" w:rsidRPr="00213CFF" w:rsidRDefault="00876324" w:rsidP="00876324">
      <w:pPr>
        <w:pStyle w:val="Doc-text2"/>
      </w:pPr>
    </w:p>
    <w:p w14:paraId="20975872" w14:textId="587246CA" w:rsidR="00876324" w:rsidRDefault="00876324" w:rsidP="00876324">
      <w:pPr>
        <w:pStyle w:val="Doc-title"/>
        <w:rPr>
          <w:rStyle w:val="Hyperlink"/>
        </w:rPr>
      </w:pPr>
      <w:r w:rsidRPr="00642597">
        <w:t>R2-2405361</w:t>
      </w:r>
      <w:r w:rsidRPr="0070608F">
        <w:tab/>
        <w:t>Miscellaneous corrections</w:t>
      </w:r>
      <w:r w:rsidRPr="0070608F">
        <w:tab/>
        <w:t>Samsung (Rapporteur)</w:t>
      </w:r>
      <w:r w:rsidRPr="0070608F">
        <w:tab/>
        <w:t>CR</w:t>
      </w:r>
      <w:r w:rsidRPr="0070608F">
        <w:tab/>
        <w:t>Rel-18</w:t>
      </w:r>
      <w:r w:rsidRPr="0070608F">
        <w:tab/>
        <w:t>38.321</w:t>
      </w:r>
      <w:r w:rsidRPr="0070608F">
        <w:tab/>
        <w:t>18.1.0</w:t>
      </w:r>
      <w:r w:rsidRPr="0070608F">
        <w:tab/>
        <w:t>1812</w:t>
      </w:r>
      <w:r w:rsidRPr="0070608F">
        <w:tab/>
        <w:t>1</w:t>
      </w:r>
      <w:r w:rsidRPr="0070608F">
        <w:tab/>
        <w:t>F</w:t>
      </w:r>
      <w:r w:rsidRPr="0070608F">
        <w:tab/>
        <w:t>5G_V2X_NRSL-Core, NR_SL_enh-Core, NR_FeMIMO-Core, NR_HST_FR2_enh-Core, NR_MT_SDT-Core</w:t>
      </w:r>
      <w:r w:rsidRPr="0070608F">
        <w:tab/>
      </w:r>
      <w:r w:rsidRPr="00642597">
        <w:t>R2-2403040</w:t>
      </w:r>
    </w:p>
    <w:p w14:paraId="6928D6B2" w14:textId="77777777" w:rsidR="00876324" w:rsidRPr="00213CFF" w:rsidRDefault="00876324" w:rsidP="00876324">
      <w:pPr>
        <w:pStyle w:val="Doc-text2"/>
      </w:pPr>
      <w:r>
        <w:t>=&gt;</w:t>
      </w:r>
      <w:r>
        <w:tab/>
        <w:t>The CR is agreed</w:t>
      </w:r>
    </w:p>
    <w:p w14:paraId="5EC14DDE" w14:textId="77777777" w:rsidR="00876324" w:rsidRPr="0070608F" w:rsidRDefault="00876324" w:rsidP="00876324">
      <w:pPr>
        <w:pStyle w:val="Doc-text2"/>
        <w:ind w:left="0" w:firstLine="0"/>
      </w:pPr>
    </w:p>
    <w:p w14:paraId="38D52A5F" w14:textId="77777777" w:rsidR="00876324" w:rsidRPr="0070608F" w:rsidRDefault="00876324" w:rsidP="00876324">
      <w:pPr>
        <w:pStyle w:val="Doc-text2"/>
        <w:ind w:left="0" w:firstLine="0"/>
      </w:pPr>
    </w:p>
    <w:p w14:paraId="64C7477D" w14:textId="77777777" w:rsidR="00876324" w:rsidRPr="00424BE4" w:rsidRDefault="00876324" w:rsidP="00876324">
      <w:pPr>
        <w:pStyle w:val="Doc-text2"/>
        <w:ind w:left="0" w:firstLine="0"/>
        <w:rPr>
          <w:b/>
          <w:bCs/>
          <w:lang w:val="en-US"/>
        </w:rPr>
      </w:pPr>
      <w:r w:rsidRPr="00424BE4">
        <w:rPr>
          <w:b/>
          <w:bCs/>
          <w:lang w:val="en-US"/>
        </w:rPr>
        <w:t>LS to RAN1 on R</w:t>
      </w:r>
      <w:r>
        <w:rPr>
          <w:b/>
          <w:bCs/>
          <w:lang w:val="en-US"/>
        </w:rPr>
        <w:t>RC parameters</w:t>
      </w:r>
    </w:p>
    <w:p w14:paraId="4C0E8377" w14:textId="24A72C1A" w:rsidR="00876324" w:rsidRDefault="00876324" w:rsidP="00876324">
      <w:pPr>
        <w:pStyle w:val="Doc-title"/>
      </w:pPr>
      <w:r w:rsidRPr="00642597">
        <w:t>R2-2404782</w:t>
      </w:r>
      <w:r>
        <w:tab/>
        <w:t>Draft Reply LS on Rel-18 higher-layers parameter list</w:t>
      </w:r>
      <w:r>
        <w:tab/>
        <w:t>Ericsson</w:t>
      </w:r>
      <w:r>
        <w:tab/>
        <w:t>LS out</w:t>
      </w:r>
      <w:r>
        <w:tab/>
        <w:t>To:RAN1</w:t>
      </w:r>
      <w:r>
        <w:tab/>
        <w:t>Cc:RAN3, RAN4</w:t>
      </w:r>
    </w:p>
    <w:p w14:paraId="63D64C23" w14:textId="77777777" w:rsidR="00876324" w:rsidRDefault="00876324" w:rsidP="00876324">
      <w:pPr>
        <w:pStyle w:val="Doc-text2"/>
      </w:pPr>
      <w:r>
        <w:t>-</w:t>
      </w:r>
      <w:r>
        <w:tab/>
        <w:t>Lenovo thinks that we should refer to the latest LS 2710 that RAN1 sent</w:t>
      </w:r>
    </w:p>
    <w:p w14:paraId="2F33C7BD" w14:textId="5290268E" w:rsidR="00876324" w:rsidRDefault="00876324" w:rsidP="00876324">
      <w:pPr>
        <w:pStyle w:val="Doc-text2"/>
        <w:rPr>
          <w:rFonts w:cs="Arial"/>
          <w:b/>
        </w:rPr>
      </w:pPr>
      <w:r>
        <w:t>-</w:t>
      </w:r>
      <w:r>
        <w:tab/>
        <w:t xml:space="preserve">Need to update </w:t>
      </w:r>
      <w:r w:rsidRPr="00642597">
        <w:rPr>
          <w:rFonts w:cs="Arial"/>
          <w:b/>
        </w:rPr>
        <w:t>R2-2405999</w:t>
      </w:r>
      <w:r>
        <w:rPr>
          <w:rFonts w:cs="Arial"/>
          <w:b/>
        </w:rPr>
        <w:t xml:space="preserve"> in the attachment section</w:t>
      </w:r>
    </w:p>
    <w:p w14:paraId="70825C26" w14:textId="77777777" w:rsidR="00876324" w:rsidRPr="00270025" w:rsidRDefault="00876324" w:rsidP="00876324">
      <w:pPr>
        <w:pStyle w:val="Doc-text2"/>
        <w:rPr>
          <w:rFonts w:cs="Arial"/>
          <w:bCs/>
        </w:rPr>
      </w:pPr>
      <w:r>
        <w:rPr>
          <w:rFonts w:cs="Arial"/>
          <w:bCs/>
        </w:rPr>
        <w:t>=&gt;</w:t>
      </w:r>
      <w:r>
        <w:rPr>
          <w:rFonts w:cs="Arial"/>
          <w:bCs/>
        </w:rPr>
        <w:tab/>
        <w:t>Review over email discussion and approve by email by end of week</w:t>
      </w:r>
    </w:p>
    <w:p w14:paraId="54160A60" w14:textId="77777777" w:rsidR="00876324" w:rsidRDefault="00876324" w:rsidP="00876324">
      <w:pPr>
        <w:pStyle w:val="Doc-text2"/>
      </w:pPr>
    </w:p>
    <w:p w14:paraId="6C98E65B" w14:textId="77777777" w:rsidR="00876324" w:rsidRDefault="00876324" w:rsidP="00876324">
      <w:pPr>
        <w:pStyle w:val="Doc-text2"/>
      </w:pPr>
    </w:p>
    <w:p w14:paraId="40CA16F6" w14:textId="77777777" w:rsidR="00876324" w:rsidRDefault="00876324" w:rsidP="00876324">
      <w:pPr>
        <w:pStyle w:val="EmailDiscussion"/>
        <w:overflowPunct/>
        <w:autoSpaceDE/>
        <w:autoSpaceDN/>
        <w:adjustRightInd/>
        <w:ind w:left="1619" w:hanging="360"/>
        <w:textAlignment w:val="auto"/>
      </w:pPr>
      <w:r>
        <w:t>[AT126][023][RRC parameters] LS to RAN1 (Ericsson)</w:t>
      </w:r>
    </w:p>
    <w:p w14:paraId="23DFB668" w14:textId="77777777" w:rsidR="00876324" w:rsidRDefault="00876324" w:rsidP="00876324">
      <w:pPr>
        <w:pStyle w:val="EmailDiscussion2"/>
      </w:pPr>
      <w:r>
        <w:tab/>
        <w:t>Intended outcome: Approve LS to RAN1 by email</w:t>
      </w:r>
    </w:p>
    <w:p w14:paraId="586581DB" w14:textId="77777777" w:rsidR="00876324" w:rsidRDefault="00876324" w:rsidP="00876324">
      <w:pPr>
        <w:pStyle w:val="EmailDiscussion2"/>
      </w:pPr>
      <w:r>
        <w:tab/>
        <w:t>Deadline:  05-24-24</w:t>
      </w:r>
    </w:p>
    <w:p w14:paraId="493392BD" w14:textId="77777777" w:rsidR="00876324" w:rsidRDefault="00876324" w:rsidP="00876324">
      <w:pPr>
        <w:pStyle w:val="EmailDiscussion2"/>
      </w:pPr>
    </w:p>
    <w:p w14:paraId="5A9130E1" w14:textId="0B1EF7B8" w:rsidR="00876324" w:rsidRDefault="00876324" w:rsidP="00876324">
      <w:pPr>
        <w:pStyle w:val="Doc-title"/>
      </w:pPr>
      <w:r w:rsidRPr="00642597">
        <w:t>R2-2405999</w:t>
      </w:r>
      <w:r>
        <w:tab/>
        <w:t>Reply LS on Rel-18 higher-layers parameter list</w:t>
      </w:r>
      <w:r>
        <w:tab/>
        <w:t>RAN2</w:t>
      </w:r>
      <w:r>
        <w:tab/>
        <w:t>LS out</w:t>
      </w:r>
      <w:r>
        <w:tab/>
        <w:t>Rel-18</w:t>
      </w:r>
      <w:r>
        <w:tab/>
        <w:t>NR_MC_enh-Core, NR_MIMO_evo_DL_UL-Core, NR_pos_enh2-Core, Netw_Energy_NR, NR_cov_enh2, NR_XR_enh-Core, NR_Mob_enh2, NR_BWP_wor-Core, NR_NTN_enh, IoT_NTN_enh-Core, NR_SL_enh2-Core, TEI18</w:t>
      </w:r>
      <w:r>
        <w:tab/>
        <w:t>To:RAN1</w:t>
      </w:r>
      <w:r>
        <w:tab/>
        <w:t>Cc:RAN3, RAN4</w:t>
      </w:r>
    </w:p>
    <w:p w14:paraId="0F0D07E0" w14:textId="3F2D331A" w:rsidR="00876324" w:rsidRDefault="00960092" w:rsidP="00876324">
      <w:pPr>
        <w:pStyle w:val="Doc-text2"/>
      </w:pPr>
      <w:r>
        <w:t>=&gt; Revised in R2-2406147</w:t>
      </w:r>
    </w:p>
    <w:p w14:paraId="742F3EBB" w14:textId="77777777" w:rsidR="00960092" w:rsidRPr="00B13F5D" w:rsidRDefault="00960092" w:rsidP="00876324">
      <w:pPr>
        <w:pStyle w:val="Doc-text2"/>
      </w:pPr>
    </w:p>
    <w:p w14:paraId="01F3D194" w14:textId="27641EDE" w:rsidR="00876324" w:rsidRDefault="00876324" w:rsidP="00876324">
      <w:pPr>
        <w:pStyle w:val="Doc-title"/>
      </w:pPr>
      <w:r w:rsidRPr="00642597">
        <w:t>R2-2404783</w:t>
      </w:r>
      <w:r>
        <w:tab/>
        <w:t>ASN.1 names in RAN1 parameter list</w:t>
      </w:r>
      <w:r>
        <w:tab/>
        <w:t>Ericsson</w:t>
      </w:r>
      <w:r>
        <w:tab/>
        <w:t>discussion</w:t>
      </w:r>
      <w:r>
        <w:tab/>
        <w:t>NR_newRAT-Core</w:t>
      </w:r>
    </w:p>
    <w:p w14:paraId="01BBCCE6" w14:textId="77777777" w:rsidR="00876324" w:rsidRDefault="00876324" w:rsidP="00876324">
      <w:pPr>
        <w:pStyle w:val="Doc-text2"/>
      </w:pPr>
      <w:r>
        <w:t>=&gt;</w:t>
      </w:r>
      <w:r>
        <w:tab/>
        <w:t xml:space="preserve">add a tab as a cover page to include tdoc number, meeting number, and a quick explanation what the sheet is about.  </w:t>
      </w:r>
    </w:p>
    <w:p w14:paraId="1CB03487" w14:textId="45771BD1" w:rsidR="00876324" w:rsidRPr="00270025" w:rsidRDefault="00876324" w:rsidP="00876324">
      <w:pPr>
        <w:pStyle w:val="Doc-text2"/>
      </w:pPr>
      <w:r>
        <w:t>=&gt;</w:t>
      </w:r>
      <w:r>
        <w:tab/>
        <w:t xml:space="preserve">Revise in </w:t>
      </w:r>
      <w:r w:rsidRPr="00642597">
        <w:t>R2-2405860</w:t>
      </w:r>
      <w:r>
        <w:t xml:space="preserve"> with the changes above and agree to the content of the CR</w:t>
      </w:r>
    </w:p>
    <w:p w14:paraId="68C6EE66" w14:textId="35252308" w:rsidR="00960092" w:rsidRDefault="00960092" w:rsidP="00960092">
      <w:pPr>
        <w:pStyle w:val="Doc-title"/>
      </w:pPr>
      <w:r>
        <w:t>R2-2406147</w:t>
      </w:r>
      <w:r>
        <w:tab/>
        <w:t>Reply LS on Rel-18 higher-layers parameter list</w:t>
      </w:r>
      <w:r>
        <w:tab/>
        <w:t>RAN2</w:t>
      </w:r>
      <w:r>
        <w:tab/>
        <w:t>LS out</w:t>
      </w:r>
      <w:r>
        <w:tab/>
        <w:t>Rel-18</w:t>
      </w:r>
      <w:r>
        <w:tab/>
        <w:t>NR_MC_enh-Core, NR_MIMO_evo_DL_UL-Core, NR_pos_enh2-Core, Netw_Energy_NR, NR_cov_enh2, NR_XR_enh-Core, NR_Mob_enh2, NR_BWP_wor-</w:t>
      </w:r>
      <w:r>
        <w:lastRenderedPageBreak/>
        <w:t>Core, NR_NTN_enh, IoT_NTN_enh-Core, NR_SL_enh2-Core, NR_netcon_repeater-Core, NR_DSS_enh, NR_redcap_enh-Core, TEI18</w:t>
      </w:r>
      <w:r>
        <w:tab/>
        <w:t>To:RAN1</w:t>
      </w:r>
      <w:r>
        <w:tab/>
        <w:t>Cc:RAN3, RAN4</w:t>
      </w:r>
    </w:p>
    <w:p w14:paraId="42F4F722" w14:textId="3683064F" w:rsidR="00960092" w:rsidRDefault="00960092" w:rsidP="00960092">
      <w:pPr>
        <w:pStyle w:val="Doc-text2"/>
      </w:pPr>
      <w:r>
        <w:t>=&gt; Attachments are missing</w:t>
      </w:r>
    </w:p>
    <w:p w14:paraId="1B627587" w14:textId="63B4539E" w:rsidR="00960092" w:rsidRPr="00960092" w:rsidRDefault="00960092" w:rsidP="00960092">
      <w:pPr>
        <w:pStyle w:val="Doc-text2"/>
      </w:pPr>
      <w:r>
        <w:t>=&gt; Revised in R2-2406148</w:t>
      </w:r>
    </w:p>
    <w:p w14:paraId="1E31044F" w14:textId="3D23640C" w:rsidR="00960092" w:rsidRDefault="00960092" w:rsidP="00960092">
      <w:pPr>
        <w:pStyle w:val="Doc-title"/>
      </w:pPr>
      <w:r>
        <w:t>R2-2406148</w:t>
      </w:r>
      <w:r>
        <w:tab/>
        <w:t>Reply LS on Rel-18 higher-layers parameter list</w:t>
      </w:r>
      <w:r>
        <w:tab/>
        <w:t>RAN2</w:t>
      </w:r>
      <w:r>
        <w:tab/>
        <w:t>LS out</w:t>
      </w:r>
      <w:r>
        <w:tab/>
        <w:t>Rel-18</w:t>
      </w:r>
      <w:r>
        <w:tab/>
        <w:t>NR_MC_enh-Core, NR_MIMO_evo_DL_UL-Core, NR_pos_enh2-Core, Netw_Energy_NR, NR_cov_enh2, NR_XR_enh-Core, NR_Mob_enh2, NR_BWP_wor-Core, NR_NTN_enh, IoT_NTN_enh-Core, NR_SL_enh2-Core, NR_netcon_repeater-Core, NR_DSS_enh, NR_redcap_enh-Core, TEI18</w:t>
      </w:r>
      <w:r>
        <w:tab/>
        <w:t>To:RAN1</w:t>
      </w:r>
      <w:r>
        <w:tab/>
        <w:t>Cc:RAN3, RAN4</w:t>
      </w:r>
    </w:p>
    <w:p w14:paraId="5EB50AD9" w14:textId="1087C982" w:rsidR="00960092" w:rsidRPr="00960092" w:rsidRDefault="00960092" w:rsidP="00960092">
      <w:pPr>
        <w:pStyle w:val="Doc-text2"/>
      </w:pPr>
      <w:r>
        <w:t>=&gt; Approved</w:t>
      </w:r>
    </w:p>
    <w:p w14:paraId="2EDBE685" w14:textId="77777777" w:rsidR="00876324" w:rsidRDefault="00876324" w:rsidP="00876324">
      <w:pPr>
        <w:pStyle w:val="Doc-text2"/>
        <w:ind w:left="0" w:firstLine="0"/>
      </w:pPr>
    </w:p>
    <w:p w14:paraId="45275974" w14:textId="336A83D1" w:rsidR="00876324" w:rsidRDefault="00876324" w:rsidP="00876324">
      <w:pPr>
        <w:pStyle w:val="Doc-title"/>
      </w:pPr>
      <w:r w:rsidRPr="00642597">
        <w:t>R2-2405860</w:t>
      </w:r>
      <w:r>
        <w:tab/>
        <w:t>ASN.1 names in RAN1 parameter list</w:t>
      </w:r>
      <w:r>
        <w:tab/>
        <w:t>Ericsson</w:t>
      </w:r>
      <w:r>
        <w:tab/>
        <w:t>discussion</w:t>
      </w:r>
      <w:r>
        <w:tab/>
      </w:r>
      <w:r>
        <w:tab/>
        <w:t>NR_newRAT-Core</w:t>
      </w:r>
    </w:p>
    <w:p w14:paraId="119F8884" w14:textId="77777777" w:rsidR="00876324" w:rsidRDefault="00876324" w:rsidP="00876324">
      <w:pPr>
        <w:pStyle w:val="Doc-text2"/>
        <w:ind w:left="0" w:firstLine="0"/>
      </w:pPr>
    </w:p>
    <w:p w14:paraId="3044ED78" w14:textId="77777777" w:rsidR="00876324" w:rsidRDefault="00876324" w:rsidP="00876324">
      <w:pPr>
        <w:pStyle w:val="Doc-text2"/>
        <w:ind w:left="0" w:firstLine="0"/>
      </w:pPr>
    </w:p>
    <w:p w14:paraId="5F56F34D" w14:textId="77777777" w:rsidR="00876324" w:rsidRPr="00F96699" w:rsidRDefault="00876324" w:rsidP="00876324">
      <w:pPr>
        <w:pStyle w:val="Doc-text2"/>
        <w:ind w:left="0" w:firstLine="0"/>
        <w:rPr>
          <w:b/>
          <w:bCs/>
        </w:rPr>
      </w:pPr>
      <w:r>
        <w:rPr>
          <w:b/>
          <w:bCs/>
        </w:rPr>
        <w:t>Other issues</w:t>
      </w:r>
    </w:p>
    <w:p w14:paraId="25C0C198" w14:textId="305726FF" w:rsidR="00876324" w:rsidRDefault="00876324" w:rsidP="00876324">
      <w:pPr>
        <w:pStyle w:val="Doc-title"/>
      </w:pPr>
      <w:r w:rsidRPr="00642597">
        <w:t>R2-2405470</w:t>
      </w:r>
      <w:r>
        <w:tab/>
        <w:t>ASN.1 Review Overhaul</w:t>
      </w:r>
      <w:r>
        <w:tab/>
        <w:t>Nokia Corporation</w:t>
      </w:r>
      <w:r>
        <w:tab/>
        <w:t>discussion</w:t>
      </w:r>
      <w:r>
        <w:tab/>
        <w:t>Rel-19</w:t>
      </w:r>
    </w:p>
    <w:p w14:paraId="6ECF97EB" w14:textId="77777777" w:rsidR="00876324" w:rsidRDefault="00876324" w:rsidP="00876324">
      <w:pPr>
        <w:pStyle w:val="Doc-text2"/>
      </w:pPr>
      <w:r w:rsidRPr="00315768">
        <w:t>Proposal 1: Discuss and consider a new ASN.1 and procedural text review procedure using Git version control.</w:t>
      </w:r>
    </w:p>
    <w:p w14:paraId="2D03F8F3" w14:textId="77777777" w:rsidR="00876324" w:rsidRDefault="00876324" w:rsidP="00876324">
      <w:pPr>
        <w:pStyle w:val="Doc-text2"/>
      </w:pPr>
      <w:r>
        <w:t>=&gt;</w:t>
      </w:r>
      <w:r>
        <w:tab/>
        <w:t xml:space="preserve">The document will be treated in August </w:t>
      </w:r>
    </w:p>
    <w:p w14:paraId="0C724F62" w14:textId="77777777" w:rsidR="00876324" w:rsidRPr="00315768" w:rsidRDefault="00876324" w:rsidP="00876324">
      <w:pPr>
        <w:pStyle w:val="Doc-text2"/>
      </w:pPr>
      <w:r>
        <w:t>=&gt;</w:t>
      </w:r>
      <w:r>
        <w:tab/>
        <w:t>Noted</w:t>
      </w:r>
    </w:p>
    <w:p w14:paraId="185C128F" w14:textId="77777777" w:rsidR="00876324" w:rsidRDefault="00876324" w:rsidP="00876324">
      <w:pPr>
        <w:pStyle w:val="Doc-title"/>
      </w:pPr>
    </w:p>
    <w:p w14:paraId="1F40B505" w14:textId="77777777" w:rsidR="00876324" w:rsidRDefault="00876324" w:rsidP="00876324">
      <w:pPr>
        <w:pStyle w:val="Heading2"/>
      </w:pPr>
      <w:bookmarkStart w:id="271" w:name="_Toc169647148"/>
      <w:r>
        <w:t>7.1</w:t>
      </w:r>
      <w:r>
        <w:tab/>
        <w:t>NR network-controlled repeaters</w:t>
      </w:r>
      <w:bookmarkEnd w:id="271"/>
    </w:p>
    <w:p w14:paraId="106D35B8" w14:textId="4A73037A" w:rsidR="00876324" w:rsidRDefault="00876324" w:rsidP="00876324">
      <w:pPr>
        <w:pStyle w:val="Comments"/>
      </w:pPr>
      <w:r>
        <w:t xml:space="preserve">(NR_NetConRepeater; leading WG: RAN1; REL-18; WID: </w:t>
      </w:r>
      <w:r w:rsidRPr="00642597">
        <w:t>RP-230175</w:t>
      </w:r>
      <w:r>
        <w:t>)</w:t>
      </w:r>
    </w:p>
    <w:p w14:paraId="48B29076" w14:textId="77777777" w:rsidR="00876324" w:rsidRDefault="00876324" w:rsidP="00876324">
      <w:pPr>
        <w:pStyle w:val="Comments"/>
      </w:pPr>
      <w:r>
        <w:t>Time budget: 0 TU</w:t>
      </w:r>
    </w:p>
    <w:p w14:paraId="055CD6B0" w14:textId="77777777" w:rsidR="00876324" w:rsidRDefault="00876324" w:rsidP="00876324">
      <w:pPr>
        <w:pStyle w:val="Comments"/>
      </w:pPr>
      <w:r>
        <w:t>Essential corrections only. For smaller corrections please contact CR editor / Rapporteur directly.</w:t>
      </w:r>
    </w:p>
    <w:p w14:paraId="55A4CCEB" w14:textId="77777777" w:rsidR="00876324" w:rsidRDefault="00876324" w:rsidP="00876324">
      <w:pPr>
        <w:pStyle w:val="Comments"/>
      </w:pPr>
    </w:p>
    <w:p w14:paraId="2E5628F1" w14:textId="77777777" w:rsidR="00876324" w:rsidRDefault="00876324" w:rsidP="00876324">
      <w:pPr>
        <w:pStyle w:val="Heading3"/>
      </w:pPr>
      <w:bookmarkStart w:id="272" w:name="_Toc169647149"/>
      <w:bookmarkStart w:id="273" w:name="_Hlk167409990"/>
      <w:r>
        <w:t>7.1.1</w:t>
      </w:r>
      <w:r>
        <w:tab/>
        <w:t>Organizational</w:t>
      </w:r>
      <w:bookmarkEnd w:id="272"/>
    </w:p>
    <w:p w14:paraId="3A6D69A9" w14:textId="77777777" w:rsidR="00876324" w:rsidRDefault="00876324" w:rsidP="00876324">
      <w:pPr>
        <w:pStyle w:val="Comments"/>
      </w:pPr>
      <w:r w:rsidRPr="001718B2">
        <w:t>Including incoming LSs and rapporteur inputs.</w:t>
      </w:r>
    </w:p>
    <w:p w14:paraId="127B5682" w14:textId="77777777" w:rsidR="00876324" w:rsidRPr="00891BBA" w:rsidRDefault="00876324" w:rsidP="00876324">
      <w:pPr>
        <w:pStyle w:val="Doc-text2"/>
        <w:ind w:left="0" w:firstLine="0"/>
      </w:pPr>
    </w:p>
    <w:p w14:paraId="20B27219" w14:textId="0A5F32A7" w:rsidR="00876324" w:rsidRDefault="00876324" w:rsidP="00876324">
      <w:pPr>
        <w:pStyle w:val="Doc-title"/>
      </w:pPr>
      <w:r w:rsidRPr="00642597">
        <w:t>R2-2405054</w:t>
      </w:r>
      <w:r>
        <w:tab/>
        <w:t>RILs conclusion for NCR</w:t>
      </w:r>
      <w:r>
        <w:tab/>
        <w:t>ZTE Corporation (Rapporteur)</w:t>
      </w:r>
      <w:r>
        <w:tab/>
        <w:t>report</w:t>
      </w:r>
      <w:r>
        <w:tab/>
        <w:t>Rel-18</w:t>
      </w:r>
      <w:r>
        <w:tab/>
        <w:t>NR_netcon_repeater</w:t>
      </w:r>
    </w:p>
    <w:p w14:paraId="78CFFDBF" w14:textId="77777777" w:rsidR="00876324" w:rsidRDefault="00876324" w:rsidP="00876324">
      <w:pPr>
        <w:pStyle w:val="Doc-text2"/>
      </w:pPr>
      <w:r>
        <w:t>=&gt;</w:t>
      </w:r>
      <w:r>
        <w:tab/>
        <w:t>N141 and N142 are confirmed as agreed</w:t>
      </w:r>
    </w:p>
    <w:p w14:paraId="5E469254" w14:textId="77777777" w:rsidR="00876324" w:rsidRDefault="00876324" w:rsidP="00876324">
      <w:pPr>
        <w:pStyle w:val="Doc-text2"/>
      </w:pPr>
      <w:r>
        <w:t>=&gt;</w:t>
      </w:r>
      <w:r>
        <w:tab/>
        <w:t>Noted</w:t>
      </w:r>
    </w:p>
    <w:p w14:paraId="546889CA" w14:textId="77777777" w:rsidR="00876324" w:rsidRPr="00C47831" w:rsidRDefault="00876324" w:rsidP="00C96C01">
      <w:pPr>
        <w:pStyle w:val="Doc-text2"/>
      </w:pPr>
    </w:p>
    <w:p w14:paraId="497AEC17" w14:textId="23851197" w:rsidR="00876324" w:rsidRDefault="00876324" w:rsidP="00876324">
      <w:pPr>
        <w:pStyle w:val="Doc-title"/>
      </w:pPr>
      <w:r w:rsidRPr="00642597">
        <w:t>R2-2405055</w:t>
      </w:r>
      <w:r>
        <w:tab/>
        <w:t>Miscellaneous RRC corrections for NCR</w:t>
      </w:r>
      <w:r>
        <w:tab/>
        <w:t>ZTE Corporation (Rapporteur), Nokia</w:t>
      </w:r>
      <w:r>
        <w:tab/>
        <w:t>CR</w:t>
      </w:r>
      <w:r>
        <w:tab/>
        <w:t>Rel-18</w:t>
      </w:r>
      <w:r>
        <w:tab/>
        <w:t>38.331</w:t>
      </w:r>
      <w:r>
        <w:tab/>
        <w:t>18.1.0</w:t>
      </w:r>
      <w:r>
        <w:tab/>
        <w:t>4809</w:t>
      </w:r>
      <w:r>
        <w:tab/>
        <w:t>-</w:t>
      </w:r>
      <w:r>
        <w:tab/>
        <w:t>F</w:t>
      </w:r>
      <w:r>
        <w:tab/>
        <w:t>NR_netcon_repeater</w:t>
      </w:r>
    </w:p>
    <w:p w14:paraId="0BC002CE" w14:textId="77777777" w:rsidR="00876324" w:rsidRDefault="00876324" w:rsidP="00876324">
      <w:pPr>
        <w:pStyle w:val="Doc-text2"/>
      </w:pPr>
      <w:r>
        <w:t>=&gt;</w:t>
      </w:r>
      <w:r>
        <w:tab/>
        <w:t>The CR is agreed</w:t>
      </w:r>
    </w:p>
    <w:p w14:paraId="60384125" w14:textId="77777777" w:rsidR="00876324" w:rsidRPr="00C47831" w:rsidRDefault="00876324" w:rsidP="00C96C01">
      <w:pPr>
        <w:pStyle w:val="Doc-text2"/>
      </w:pPr>
    </w:p>
    <w:p w14:paraId="69281E00" w14:textId="65DD30E7" w:rsidR="00876324" w:rsidRDefault="00876324" w:rsidP="00876324">
      <w:pPr>
        <w:pStyle w:val="Doc-title"/>
      </w:pPr>
      <w:r w:rsidRPr="00642597">
        <w:t>R2-2405263</w:t>
      </w:r>
      <w:r>
        <w:tab/>
        <w:t>Clarification to Network-Controlled Repeaters Stage-2 description</w:t>
      </w:r>
      <w:r>
        <w:tab/>
        <w:t>Ericsson, Nokia</w:t>
      </w:r>
      <w:r>
        <w:tab/>
        <w:t>CR</w:t>
      </w:r>
      <w:r>
        <w:tab/>
        <w:t>Rel-18</w:t>
      </w:r>
      <w:r>
        <w:tab/>
        <w:t>38.300</w:t>
      </w:r>
      <w:r>
        <w:tab/>
        <w:t>18.1.0</w:t>
      </w:r>
      <w:r>
        <w:tab/>
        <w:t>0808</w:t>
      </w:r>
      <w:r>
        <w:tab/>
        <w:t>3</w:t>
      </w:r>
      <w:r>
        <w:tab/>
        <w:t>F</w:t>
      </w:r>
      <w:r>
        <w:tab/>
        <w:t>NR_netcon_repeater</w:t>
      </w:r>
      <w:r>
        <w:tab/>
      </w:r>
      <w:r w:rsidRPr="00642597">
        <w:t>R2-2403970</w:t>
      </w:r>
    </w:p>
    <w:p w14:paraId="4313E5FA" w14:textId="77777777" w:rsidR="00876324" w:rsidRPr="00466855" w:rsidRDefault="00876324" w:rsidP="00876324">
      <w:pPr>
        <w:pStyle w:val="Doc-text2"/>
      </w:pPr>
      <w:r>
        <w:t>=&gt;</w:t>
      </w:r>
      <w:r>
        <w:tab/>
        <w:t>The CR is agreed</w:t>
      </w:r>
    </w:p>
    <w:p w14:paraId="6D6A8AF3" w14:textId="77777777" w:rsidR="00876324" w:rsidRDefault="00876324" w:rsidP="00876324">
      <w:pPr>
        <w:pStyle w:val="Heading3"/>
      </w:pPr>
      <w:bookmarkStart w:id="274" w:name="_Toc169647150"/>
      <w:r>
        <w:t>7.1.2</w:t>
      </w:r>
      <w:r>
        <w:tab/>
        <w:t>Others</w:t>
      </w:r>
      <w:bookmarkEnd w:id="274"/>
    </w:p>
    <w:p w14:paraId="2B617208" w14:textId="77777777" w:rsidR="00876324" w:rsidRDefault="00876324" w:rsidP="00876324">
      <w:pPr>
        <w:pStyle w:val="Comments"/>
      </w:pPr>
    </w:p>
    <w:p w14:paraId="54606A28" w14:textId="21308846" w:rsidR="00876324" w:rsidRDefault="00876324" w:rsidP="00876324">
      <w:pPr>
        <w:pStyle w:val="Doc-title"/>
      </w:pPr>
      <w:r w:rsidRPr="00642597">
        <w:t>R2-2405679</w:t>
      </w:r>
      <w:r>
        <w:tab/>
        <w:t>38.306 correction on reference for NCR</w:t>
      </w:r>
      <w:r>
        <w:tab/>
        <w:t>Samsung</w:t>
      </w:r>
      <w:r>
        <w:tab/>
        <w:t>CR</w:t>
      </w:r>
      <w:r>
        <w:tab/>
        <w:t>Rel-18</w:t>
      </w:r>
      <w:r>
        <w:tab/>
        <w:t>38.306</w:t>
      </w:r>
      <w:r>
        <w:tab/>
        <w:t>18.1.0</w:t>
      </w:r>
      <w:r>
        <w:tab/>
        <w:t>1126</w:t>
      </w:r>
      <w:r>
        <w:tab/>
        <w:t>-</w:t>
      </w:r>
      <w:r>
        <w:tab/>
        <w:t>F</w:t>
      </w:r>
      <w:r>
        <w:tab/>
        <w:t>NR_netcon_repeater</w:t>
      </w:r>
    </w:p>
    <w:p w14:paraId="11D564CA" w14:textId="77777777" w:rsidR="00876324" w:rsidRDefault="00876324" w:rsidP="00876324">
      <w:pPr>
        <w:pStyle w:val="Doc-text2"/>
      </w:pPr>
      <w:r>
        <w:t>=&gt;</w:t>
      </w:r>
      <w:r>
        <w:tab/>
        <w:t>The CR is endorsed and will be merged in the mega CR</w:t>
      </w:r>
    </w:p>
    <w:bookmarkEnd w:id="273"/>
    <w:p w14:paraId="42884E35" w14:textId="77777777" w:rsidR="00876324" w:rsidRDefault="00876324" w:rsidP="00876324">
      <w:pPr>
        <w:pStyle w:val="Doc-text2"/>
      </w:pPr>
    </w:p>
    <w:p w14:paraId="022D2345" w14:textId="77777777" w:rsidR="00876324" w:rsidRDefault="00876324" w:rsidP="00876324">
      <w:pPr>
        <w:pStyle w:val="EmailDiscussion"/>
        <w:overflowPunct/>
        <w:autoSpaceDE/>
        <w:autoSpaceDN/>
        <w:adjustRightInd/>
        <w:ind w:left="1619" w:hanging="360"/>
        <w:textAlignment w:val="auto"/>
      </w:pPr>
      <w:r>
        <w:t>[AT126][015][NCR] Miscellaneous corrections (Apple)</w:t>
      </w:r>
    </w:p>
    <w:p w14:paraId="18AEC3A5" w14:textId="77777777" w:rsidR="00876324" w:rsidRDefault="00876324" w:rsidP="00876324">
      <w:pPr>
        <w:pStyle w:val="EmailDiscussion2"/>
      </w:pPr>
      <w:r>
        <w:lastRenderedPageBreak/>
        <w:tab/>
        <w:t>Intended outcome: Discuss corrections submitted to AI 7.1 and agree to final CRs (if needed)</w:t>
      </w:r>
    </w:p>
    <w:p w14:paraId="03943F8E" w14:textId="77777777" w:rsidR="00876324" w:rsidRDefault="00876324" w:rsidP="00876324">
      <w:pPr>
        <w:pStyle w:val="EmailDiscussion2"/>
      </w:pPr>
      <w:r>
        <w:tab/>
        <w:t>Deadline:  05-24-24</w:t>
      </w:r>
    </w:p>
    <w:p w14:paraId="6956CDF3" w14:textId="77777777" w:rsidR="00876324" w:rsidRDefault="00876324" w:rsidP="00876324">
      <w:pPr>
        <w:pStyle w:val="EmailDiscussion2"/>
      </w:pPr>
    </w:p>
    <w:p w14:paraId="4227D94A" w14:textId="77777777" w:rsidR="00876324" w:rsidRPr="00C91D2E" w:rsidRDefault="00876324" w:rsidP="00876324">
      <w:pPr>
        <w:pStyle w:val="Doc-text2"/>
      </w:pPr>
    </w:p>
    <w:p w14:paraId="48488A23" w14:textId="77777777" w:rsidR="00EE3560" w:rsidRDefault="00EE3560" w:rsidP="00EE3560">
      <w:pPr>
        <w:pStyle w:val="Heading2"/>
      </w:pPr>
      <w:bookmarkStart w:id="275" w:name="_Toc158241564"/>
      <w:bookmarkStart w:id="276" w:name="_Toc169647151"/>
      <w:r>
        <w:t>7.2</w:t>
      </w:r>
      <w:r>
        <w:tab/>
        <w:t>Expanded and improved NR positioning</w:t>
      </w:r>
      <w:bookmarkEnd w:id="275"/>
      <w:bookmarkEnd w:id="276"/>
    </w:p>
    <w:p w14:paraId="21E83636" w14:textId="66A64EA5" w:rsidR="00EE3560" w:rsidRDefault="00EE3560" w:rsidP="00EE3560">
      <w:pPr>
        <w:pStyle w:val="Comments"/>
      </w:pPr>
      <w:r>
        <w:t xml:space="preserve">(NR_pos_enh2; leading WG: RAN1; REL-18; WID: </w:t>
      </w:r>
      <w:r w:rsidRPr="00642597">
        <w:t>RP-232670</w:t>
      </w:r>
      <w:r>
        <w:t>)</w:t>
      </w:r>
    </w:p>
    <w:p w14:paraId="647472C2" w14:textId="77777777" w:rsidR="00EE3560" w:rsidRDefault="00EE3560" w:rsidP="00EE3560">
      <w:pPr>
        <w:pStyle w:val="Comments"/>
      </w:pPr>
      <w:r>
        <w:t xml:space="preserve">Time budget: 0 TU </w:t>
      </w:r>
    </w:p>
    <w:p w14:paraId="62635EB5" w14:textId="77777777" w:rsidR="00EE3560" w:rsidRDefault="00EE3560" w:rsidP="00EE3560">
      <w:pPr>
        <w:pStyle w:val="Comments"/>
      </w:pPr>
      <w:r>
        <w:t>Tdoc Limitation: 3 tdocs</w:t>
      </w:r>
    </w:p>
    <w:p w14:paraId="1935249E" w14:textId="77777777" w:rsidR="00EE3560" w:rsidRDefault="00EE3560" w:rsidP="00EE3560">
      <w:pPr>
        <w:pStyle w:val="Heading3"/>
      </w:pPr>
      <w:bookmarkStart w:id="277" w:name="_Toc158241565"/>
      <w:bookmarkStart w:id="278" w:name="_Toc169647152"/>
      <w:r>
        <w:t>7.2.1</w:t>
      </w:r>
      <w:r>
        <w:tab/>
        <w:t>Organizational</w:t>
      </w:r>
      <w:bookmarkEnd w:id="277"/>
      <w:bookmarkEnd w:id="278"/>
    </w:p>
    <w:p w14:paraId="26CA733A" w14:textId="77777777" w:rsidR="00EE3560" w:rsidRDefault="00EE3560" w:rsidP="00EE3560">
      <w:pPr>
        <w:pStyle w:val="Comments"/>
      </w:pPr>
      <w:r>
        <w:t>Including incoming LSs and rapporteur inputs. CR rapporteurs are asked to continue maintaining an open issues list reflecting known issues to be handled during the maintenance phase.</w:t>
      </w:r>
    </w:p>
    <w:p w14:paraId="3FB349E4" w14:textId="77777777" w:rsidR="00EE3560" w:rsidRDefault="00EE3560" w:rsidP="00EE3560">
      <w:pPr>
        <w:pStyle w:val="Comments"/>
      </w:pPr>
    </w:p>
    <w:p w14:paraId="5C269727" w14:textId="77777777" w:rsidR="00EE3560" w:rsidRDefault="00EE3560" w:rsidP="00EE3560">
      <w:pPr>
        <w:pStyle w:val="Comments"/>
      </w:pPr>
      <w:r>
        <w:t>Incoming LSs with RAN2 in Cc:</w:t>
      </w:r>
    </w:p>
    <w:p w14:paraId="4F819F83" w14:textId="2C7FBA2F" w:rsidR="00EE3560" w:rsidRDefault="00EE3560" w:rsidP="00EE3560">
      <w:pPr>
        <w:pStyle w:val="Doc-title"/>
      </w:pPr>
      <w:r w:rsidRPr="00642597">
        <w:t>R2-2404105</w:t>
      </w:r>
      <w:r>
        <w:tab/>
        <w:t>Reply LS on SRS BW aggregation impact on other channels/signals (R1-2403539; contact: Huawei)</w:t>
      </w:r>
      <w:r>
        <w:tab/>
        <w:t>RAN1</w:t>
      </w:r>
      <w:r>
        <w:tab/>
        <w:t>LS in</w:t>
      </w:r>
      <w:r>
        <w:tab/>
        <w:t>Rel-18</w:t>
      </w:r>
      <w:r>
        <w:tab/>
        <w:t>NR_pos_enh2-Core</w:t>
      </w:r>
      <w:r>
        <w:tab/>
        <w:t>To:RAN4</w:t>
      </w:r>
      <w:r>
        <w:tab/>
        <w:t>Cc:RAN2, RAN3</w:t>
      </w:r>
    </w:p>
    <w:p w14:paraId="3AD15775" w14:textId="77777777" w:rsidR="00EE3560" w:rsidRDefault="00EE3560">
      <w:pPr>
        <w:pStyle w:val="Doc-text2"/>
        <w:numPr>
          <w:ilvl w:val="0"/>
          <w:numId w:val="68"/>
        </w:numPr>
        <w:overflowPunct/>
        <w:autoSpaceDE/>
        <w:autoSpaceDN/>
        <w:adjustRightInd/>
        <w:textAlignment w:val="auto"/>
      </w:pPr>
      <w:r>
        <w:t>Noted</w:t>
      </w:r>
    </w:p>
    <w:p w14:paraId="0C14E871" w14:textId="77777777" w:rsidR="00EE3560" w:rsidRPr="00501A81" w:rsidRDefault="00EE3560" w:rsidP="00EE3560">
      <w:pPr>
        <w:pStyle w:val="Doc-text2"/>
      </w:pPr>
    </w:p>
    <w:p w14:paraId="1925EEBA" w14:textId="11331C20" w:rsidR="00EE3560" w:rsidRDefault="00EE3560" w:rsidP="00EE3560">
      <w:pPr>
        <w:pStyle w:val="Doc-title"/>
      </w:pPr>
      <w:r w:rsidRPr="00642597">
        <w:t>R2-2404140</w:t>
      </w:r>
      <w:r>
        <w:tab/>
        <w:t>LS reply on LCS user plane connection binding to the UE (S2-2405797; contact: CATT)</w:t>
      </w:r>
      <w:r>
        <w:tab/>
        <w:t>SA2</w:t>
      </w:r>
      <w:r>
        <w:tab/>
        <w:t>LS in</w:t>
      </w:r>
      <w:r>
        <w:tab/>
        <w:t>Rel-18</w:t>
      </w:r>
      <w:r>
        <w:tab/>
        <w:t>5G_eLCS_Ph3</w:t>
      </w:r>
      <w:r>
        <w:tab/>
        <w:t>To:CT1</w:t>
      </w:r>
      <w:r>
        <w:tab/>
        <w:t>Cc:CT4, RAN2</w:t>
      </w:r>
    </w:p>
    <w:p w14:paraId="5F440779" w14:textId="77777777" w:rsidR="00EE3560" w:rsidRPr="00501A81" w:rsidRDefault="00EE3560">
      <w:pPr>
        <w:pStyle w:val="Doc-text2"/>
        <w:numPr>
          <w:ilvl w:val="0"/>
          <w:numId w:val="68"/>
        </w:numPr>
        <w:overflowPunct/>
        <w:autoSpaceDE/>
        <w:autoSpaceDN/>
        <w:adjustRightInd/>
        <w:textAlignment w:val="auto"/>
      </w:pPr>
      <w:r>
        <w:t>Noted</w:t>
      </w:r>
    </w:p>
    <w:p w14:paraId="4FDF85BF" w14:textId="77777777" w:rsidR="00EE3560" w:rsidRDefault="00EE3560" w:rsidP="00EE3560">
      <w:pPr>
        <w:pStyle w:val="Comments"/>
      </w:pPr>
    </w:p>
    <w:p w14:paraId="4D1AD397" w14:textId="77777777" w:rsidR="00EE3560" w:rsidRDefault="00EE3560" w:rsidP="00EE3560">
      <w:pPr>
        <w:pStyle w:val="Comments"/>
      </w:pPr>
      <w:r>
        <w:t>Incoming LSs with “take into account” action and no related document</w:t>
      </w:r>
    </w:p>
    <w:p w14:paraId="19343494" w14:textId="196BCB21" w:rsidR="00EE3560" w:rsidRDefault="00EE3560" w:rsidP="00EE3560">
      <w:pPr>
        <w:pStyle w:val="Doc-title"/>
      </w:pPr>
      <w:r w:rsidRPr="00642597">
        <w:t>R2-2404107</w:t>
      </w:r>
      <w:r>
        <w:tab/>
        <w:t>LS on UE’s reporting SL PRS CBR measurement to gNB (R1-2403577; contact: Qualcomm)</w:t>
      </w:r>
      <w:r>
        <w:tab/>
        <w:t>RAN1</w:t>
      </w:r>
      <w:r>
        <w:tab/>
        <w:t>LS in</w:t>
      </w:r>
      <w:r>
        <w:tab/>
        <w:t>Rel-18</w:t>
      </w:r>
      <w:r>
        <w:tab/>
        <w:t>NR_pos_enh2-Core</w:t>
      </w:r>
      <w:r>
        <w:tab/>
        <w:t>To:RAN2</w:t>
      </w:r>
    </w:p>
    <w:p w14:paraId="02D1DAC0" w14:textId="77777777" w:rsidR="00EE3560" w:rsidRPr="00501A81" w:rsidRDefault="00EE3560">
      <w:pPr>
        <w:pStyle w:val="Doc-text2"/>
        <w:numPr>
          <w:ilvl w:val="0"/>
          <w:numId w:val="68"/>
        </w:numPr>
        <w:overflowPunct/>
        <w:autoSpaceDE/>
        <w:autoSpaceDN/>
        <w:adjustRightInd/>
        <w:textAlignment w:val="auto"/>
      </w:pPr>
      <w:r>
        <w:t>Noted</w:t>
      </w:r>
    </w:p>
    <w:p w14:paraId="47C1A814" w14:textId="77777777" w:rsidR="00EE3560" w:rsidRDefault="00EE3560" w:rsidP="00EE3560">
      <w:pPr>
        <w:pStyle w:val="Doc-title"/>
      </w:pPr>
    </w:p>
    <w:p w14:paraId="6B59E72D" w14:textId="633396C2" w:rsidR="00EE3560" w:rsidRDefault="00EE3560" w:rsidP="00EE3560">
      <w:pPr>
        <w:pStyle w:val="Doc-title"/>
      </w:pPr>
      <w:r w:rsidRPr="00642597">
        <w:t>R2-2404118</w:t>
      </w:r>
      <w:r>
        <w:tab/>
        <w:t>LS on the dci-FormatsSL and DCI format 3_2 (R1-2403732; contact: Qualcomm)</w:t>
      </w:r>
      <w:r>
        <w:tab/>
        <w:t>RAN1</w:t>
      </w:r>
      <w:r>
        <w:tab/>
        <w:t>LS in</w:t>
      </w:r>
      <w:r>
        <w:tab/>
        <w:t>Rel-18</w:t>
      </w:r>
      <w:r>
        <w:tab/>
        <w:t>NR_pos_enh2-Core</w:t>
      </w:r>
      <w:r>
        <w:tab/>
        <w:t>To:RAN2</w:t>
      </w:r>
    </w:p>
    <w:p w14:paraId="73068701" w14:textId="77777777" w:rsidR="00EE3560" w:rsidRPr="00501A81" w:rsidRDefault="00EE3560">
      <w:pPr>
        <w:pStyle w:val="Doc-text2"/>
        <w:numPr>
          <w:ilvl w:val="0"/>
          <w:numId w:val="68"/>
        </w:numPr>
        <w:overflowPunct/>
        <w:autoSpaceDE/>
        <w:autoSpaceDN/>
        <w:adjustRightInd/>
        <w:textAlignment w:val="auto"/>
      </w:pPr>
      <w:r>
        <w:t>Noted</w:t>
      </w:r>
    </w:p>
    <w:p w14:paraId="5C7633AA" w14:textId="77777777" w:rsidR="00EE3560" w:rsidRDefault="00EE3560" w:rsidP="00EE3560">
      <w:pPr>
        <w:pStyle w:val="Comments"/>
      </w:pPr>
    </w:p>
    <w:p w14:paraId="3DA8D5CD" w14:textId="77777777" w:rsidR="00EE3560" w:rsidRDefault="00EE3560" w:rsidP="00EE3560">
      <w:pPr>
        <w:pStyle w:val="Comments"/>
      </w:pPr>
      <w:r>
        <w:t>Other incoming LSs and related documents</w:t>
      </w:r>
    </w:p>
    <w:p w14:paraId="111EF989" w14:textId="467A8B71" w:rsidR="00EE3560" w:rsidRDefault="00EE3560" w:rsidP="00EE3560">
      <w:pPr>
        <w:pStyle w:val="Doc-title"/>
      </w:pPr>
      <w:bookmarkStart w:id="279" w:name="_Toc158241566"/>
      <w:r w:rsidRPr="00642597">
        <w:t>R2-2404104</w:t>
      </w:r>
      <w:r>
        <w:tab/>
        <w:t>Reply LS on positioning MAC agreements (R1-2403536; contact: Huawel)</w:t>
      </w:r>
      <w:r>
        <w:tab/>
        <w:t>RAN1</w:t>
      </w:r>
      <w:r>
        <w:tab/>
        <w:t>LS in</w:t>
      </w:r>
      <w:r>
        <w:tab/>
        <w:t>Rel-18</w:t>
      </w:r>
      <w:r>
        <w:tab/>
        <w:t>NR_pos_enh2-Core</w:t>
      </w:r>
      <w:r>
        <w:tab/>
        <w:t>To:RAN2</w:t>
      </w:r>
    </w:p>
    <w:p w14:paraId="6C57AAFF" w14:textId="77777777" w:rsidR="00EE3560" w:rsidRPr="00181004" w:rsidRDefault="00EE3560">
      <w:pPr>
        <w:pStyle w:val="Doc-text2"/>
        <w:numPr>
          <w:ilvl w:val="0"/>
          <w:numId w:val="68"/>
        </w:numPr>
        <w:overflowPunct/>
        <w:autoSpaceDE/>
        <w:autoSpaceDN/>
        <w:adjustRightInd/>
        <w:textAlignment w:val="auto"/>
      </w:pPr>
      <w:r>
        <w:t>Noted</w:t>
      </w:r>
    </w:p>
    <w:p w14:paraId="7A47FB9C" w14:textId="77777777" w:rsidR="00EE3560" w:rsidRDefault="00EE3560" w:rsidP="00EE3560">
      <w:pPr>
        <w:pStyle w:val="Doc-text2"/>
      </w:pPr>
    </w:p>
    <w:p w14:paraId="368C7CFE" w14:textId="77777777" w:rsidR="00EE3560" w:rsidRDefault="00EE3560" w:rsidP="00EE3560">
      <w:pPr>
        <w:pStyle w:val="Doc-text2"/>
      </w:pPr>
      <w:r>
        <w:t>Discussion:</w:t>
      </w:r>
    </w:p>
    <w:p w14:paraId="46A3F6B6" w14:textId="77777777" w:rsidR="00EE3560" w:rsidRPr="00501A81" w:rsidRDefault="00EE3560" w:rsidP="00EE3560">
      <w:pPr>
        <w:pStyle w:val="Doc-text2"/>
      </w:pPr>
      <w:r>
        <w:t>Huawei understand that the spec is in line with RAN1 understanding.</w:t>
      </w:r>
    </w:p>
    <w:p w14:paraId="1B3C872D" w14:textId="77777777" w:rsidR="00EE3560" w:rsidRDefault="00EE3560" w:rsidP="00EE3560">
      <w:pPr>
        <w:pStyle w:val="Doc-title"/>
      </w:pPr>
    </w:p>
    <w:p w14:paraId="7C1A81C4" w14:textId="5D40709F" w:rsidR="00EE3560" w:rsidRDefault="00EE3560" w:rsidP="00EE3560">
      <w:pPr>
        <w:pStyle w:val="Doc-title"/>
      </w:pPr>
      <w:r w:rsidRPr="00642597">
        <w:t>R2-2404111</w:t>
      </w:r>
      <w:r>
        <w:tab/>
        <w:t>Reply LS on decisions on SLPP (R1-2403622; contact: vivo)</w:t>
      </w:r>
      <w:r>
        <w:tab/>
        <w:t>RAN1</w:t>
      </w:r>
      <w:r>
        <w:tab/>
        <w:t>LS in</w:t>
      </w:r>
      <w:r>
        <w:tab/>
        <w:t>Rel-18</w:t>
      </w:r>
      <w:r>
        <w:tab/>
        <w:t>NR_pos_enh2-Core</w:t>
      </w:r>
      <w:r>
        <w:tab/>
        <w:t>To:RAN2</w:t>
      </w:r>
    </w:p>
    <w:p w14:paraId="1FF133CA" w14:textId="4065AD7E" w:rsidR="00EE3560" w:rsidRDefault="00EE3560" w:rsidP="00EE3560">
      <w:pPr>
        <w:pStyle w:val="Doc-title"/>
      </w:pPr>
      <w:r w:rsidRPr="00642597">
        <w:t>R2-2404304</w:t>
      </w:r>
      <w:r>
        <w:tab/>
        <w:t>Discussion on RAN1 Reply LS regarding SLPP parameters</w:t>
      </w:r>
      <w:r>
        <w:tab/>
        <w:t>vivo</w:t>
      </w:r>
      <w:r>
        <w:tab/>
        <w:t>discussion</w:t>
      </w:r>
      <w:r>
        <w:tab/>
        <w:t>Rel-18</w:t>
      </w:r>
      <w:r>
        <w:tab/>
        <w:t>FS_NR_pos_enh2</w:t>
      </w:r>
    </w:p>
    <w:p w14:paraId="035CA254" w14:textId="77777777" w:rsidR="00EE3560" w:rsidRDefault="00EE3560" w:rsidP="00EE3560">
      <w:pPr>
        <w:pStyle w:val="Doc-text2"/>
      </w:pPr>
    </w:p>
    <w:p w14:paraId="13CC311B" w14:textId="77777777" w:rsidR="00EE3560" w:rsidRDefault="00EE3560" w:rsidP="00EE3560">
      <w:pPr>
        <w:pStyle w:val="Doc-text2"/>
      </w:pPr>
      <w:r>
        <w:t>Proposal 1: Endorse TP in Annex1, to move sl-POS-ARP-ID-Tx into CommonSL-PRS-MethodsIEsProvideAssistanceData. Inform RAN1 about the decision.</w:t>
      </w:r>
    </w:p>
    <w:p w14:paraId="1B84A251" w14:textId="77777777" w:rsidR="00EE3560" w:rsidRDefault="00EE3560" w:rsidP="00EE3560">
      <w:pPr>
        <w:pStyle w:val="Doc-text2"/>
      </w:pPr>
    </w:p>
    <w:p w14:paraId="4A53B82B" w14:textId="77777777" w:rsidR="00EE3560" w:rsidRDefault="00EE3560" w:rsidP="00EE3560">
      <w:pPr>
        <w:pStyle w:val="Doc-text2"/>
      </w:pPr>
      <w:r>
        <w:t>Discussion:</w:t>
      </w:r>
    </w:p>
    <w:p w14:paraId="08CD330D" w14:textId="77777777" w:rsidR="00EE3560" w:rsidRDefault="00EE3560" w:rsidP="00EE3560">
      <w:pPr>
        <w:pStyle w:val="Doc-text2"/>
      </w:pPr>
      <w:r>
        <w:t>Qualcomm think this does not make sense as assistance data.  They think it works fine in the RequestLocationInformation and is only valid for a single UE, and they do not see from the contributions a strong motivation for making this change.</w:t>
      </w:r>
    </w:p>
    <w:p w14:paraId="432C1CA4" w14:textId="77777777" w:rsidR="00EE3560" w:rsidRDefault="00EE3560" w:rsidP="00EE3560">
      <w:pPr>
        <w:pStyle w:val="Doc-text2"/>
      </w:pPr>
      <w:r>
        <w:t xml:space="preserve">Intel think if we use the location request procedure, the Tx UE has to signal a requested positioning method, and this is a misuse of the procedure.  Qualcomm still think </w:t>
      </w:r>
      <w:r>
        <w:lastRenderedPageBreak/>
        <w:t>the alternative does not work because the server talks only to a single UE (“UE1”), and there is no way for the server to know when the SL-PRS have been transmitted/measured.</w:t>
      </w:r>
    </w:p>
    <w:p w14:paraId="0E538BC9" w14:textId="77777777" w:rsidR="00EE3560" w:rsidRDefault="00EE3560" w:rsidP="00EE3560">
      <w:pPr>
        <w:pStyle w:val="Doc-text2"/>
      </w:pPr>
      <w:r>
        <w:t>Intel understand that the server can request assistance information from each anchor via CT1’s upper layer procedure.</w:t>
      </w:r>
    </w:p>
    <w:p w14:paraId="36264715" w14:textId="77777777" w:rsidR="00EE3560" w:rsidRDefault="00EE3560" w:rsidP="00EE3560">
      <w:pPr>
        <w:pStyle w:val="Doc-text2"/>
      </w:pPr>
      <w:r>
        <w:t>vivo agree with Intel, and they think this information is subject to change with time and can also be provided as assistance data.</w:t>
      </w:r>
    </w:p>
    <w:p w14:paraId="7581B8C8" w14:textId="77777777" w:rsidR="00EE3560" w:rsidRDefault="00EE3560" w:rsidP="00EE3560">
      <w:pPr>
        <w:pStyle w:val="Doc-text2"/>
      </w:pPr>
      <w:r>
        <w:t>Qualcomm understand the procedures from SA2 are the same for the server UE and the LMF; it talks to the target UE, including SLPP messages for the anchor UEs, and the anchor UEs do not respond to the server directly.  They also observe that the assistance data have no timestamp, and the measurement reports include the time when the signal was measured.  They see no difference in procedures since the server (UE or LMF) only talks to UE1.</w:t>
      </w:r>
    </w:p>
    <w:p w14:paraId="0C9ACDCA" w14:textId="77777777" w:rsidR="00EE3560" w:rsidRDefault="00EE3560" w:rsidP="00EE3560">
      <w:pPr>
        <w:pStyle w:val="Doc-text2"/>
      </w:pPr>
      <w:r>
        <w:t>Intel understand we already agreed the server needs to get the sequence ID from each anchor UE.</w:t>
      </w:r>
    </w:p>
    <w:p w14:paraId="29D57F0C" w14:textId="77777777" w:rsidR="00EE3560" w:rsidRDefault="00EE3560" w:rsidP="00EE3560">
      <w:pPr>
        <w:pStyle w:val="Doc-text2"/>
      </w:pPr>
      <w:r>
        <w:t>ZTE understand Qualcomm’s argument is that the assistance data procedure should come first, but in their view there is no strict requirement on the order of the procedures.</w:t>
      </w:r>
    </w:p>
    <w:p w14:paraId="7E77BFD4" w14:textId="77777777" w:rsidR="00EE3560" w:rsidRDefault="00EE3560" w:rsidP="00EE3560">
      <w:pPr>
        <w:pStyle w:val="Doc-text2"/>
      </w:pPr>
      <w:r>
        <w:t>Huawei wonder if the information might be needed in both RequestLocationInformation and ProvideAssistanceData.  If the UE is acting like a gNB (DL-like), it looks more like ProvideAssistanceData, and in the UL-like case it may be more like assistance information.</w:t>
      </w:r>
    </w:p>
    <w:p w14:paraId="53072B5D" w14:textId="77777777" w:rsidR="00EE3560" w:rsidRDefault="00EE3560" w:rsidP="00EE3560">
      <w:pPr>
        <w:pStyle w:val="Doc-text2"/>
      </w:pPr>
      <w:r>
        <w:t>vivo indicate that other WGs view this information as assistance data, and they see no technical issue about where to put it.  They also understand that SLPP does not specify which role each UE is in; they are just endpoints.</w:t>
      </w:r>
    </w:p>
    <w:p w14:paraId="551778A8" w14:textId="77777777" w:rsidR="00EE3560" w:rsidRDefault="00EE3560" w:rsidP="00EE3560">
      <w:pPr>
        <w:pStyle w:val="Doc-text2"/>
      </w:pPr>
      <w:r>
        <w:t>Intel agree with vivo.</w:t>
      </w:r>
    </w:p>
    <w:p w14:paraId="007CB820" w14:textId="77777777" w:rsidR="00EE3560" w:rsidRDefault="00EE3560" w:rsidP="00EE3560">
      <w:pPr>
        <w:pStyle w:val="Doc-text2"/>
      </w:pPr>
      <w:r>
        <w:t>Qualcomm see it as similar to reporting TEGs as part of the measurement; this is information that will be used for position calculation, not to “assist” the measurement procedure.  They understand that the ProvideAssistanceData is for a list of UEs.</w:t>
      </w:r>
    </w:p>
    <w:p w14:paraId="4BB0571A" w14:textId="77777777" w:rsidR="00EE3560" w:rsidRDefault="00EE3560" w:rsidP="00EE3560">
      <w:pPr>
        <w:pStyle w:val="Doc-text2"/>
      </w:pPr>
      <w:r>
        <w:t>Intel understand that the server will receive several SLPP messages via UE1, each for one anchor UE.</w:t>
      </w:r>
    </w:p>
    <w:p w14:paraId="470A521E" w14:textId="77777777" w:rsidR="00EE3560" w:rsidRDefault="00EE3560" w:rsidP="00EE3560">
      <w:pPr>
        <w:pStyle w:val="Doc-text2"/>
      </w:pPr>
    </w:p>
    <w:p w14:paraId="71FD2DC0" w14:textId="77777777" w:rsidR="00EE3560" w:rsidRDefault="00EE3560" w:rsidP="00EE3560">
      <w:pPr>
        <w:pStyle w:val="Doc-text2"/>
      </w:pPr>
    </w:p>
    <w:p w14:paraId="18D10B53" w14:textId="77777777" w:rsidR="00EE3560" w:rsidRDefault="00EE3560" w:rsidP="00EE3560">
      <w:pPr>
        <w:pStyle w:val="EmailDiscussion"/>
        <w:overflowPunct/>
        <w:autoSpaceDE/>
        <w:autoSpaceDN/>
        <w:adjustRightInd/>
        <w:ind w:left="1619" w:hanging="360"/>
        <w:textAlignment w:val="auto"/>
      </w:pPr>
      <w:r>
        <w:t>[AT126][403][POS] Tx UE configuration as assistance data or location information (vivo)</w:t>
      </w:r>
    </w:p>
    <w:p w14:paraId="26AC2A46" w14:textId="77777777" w:rsidR="00EE3560" w:rsidRDefault="00EE3560" w:rsidP="00EE3560">
      <w:pPr>
        <w:pStyle w:val="EmailDiscussion2"/>
      </w:pPr>
      <w:r>
        <w:tab/>
        <w:t>Scope: F2F offline to further discuss P1 of R2-2404304 and attempt to converge.</w:t>
      </w:r>
    </w:p>
    <w:p w14:paraId="35DE7EF8" w14:textId="77777777" w:rsidR="00EE3560" w:rsidRDefault="00EE3560" w:rsidP="00EE3560">
      <w:pPr>
        <w:pStyle w:val="EmailDiscussion2"/>
      </w:pPr>
      <w:r>
        <w:tab/>
        <w:t>Intended outcome: Report to CB session in R2-2405870 and approvable LS to RAN1 (to include responses to other SLPP issues where RAN1 need to be notified) in R2-2405871</w:t>
      </w:r>
    </w:p>
    <w:p w14:paraId="33B9CB22" w14:textId="77777777" w:rsidR="00EE3560" w:rsidRDefault="00EE3560" w:rsidP="00EE3560">
      <w:pPr>
        <w:pStyle w:val="EmailDiscussion2"/>
      </w:pPr>
      <w:r>
        <w:tab/>
        <w:t>Schedule: Tuesday 2024-05-21 0930-1030 in Brk3</w:t>
      </w:r>
    </w:p>
    <w:p w14:paraId="79B2A56C" w14:textId="77777777" w:rsidR="00EE3560" w:rsidRDefault="00EE3560" w:rsidP="00EE3560">
      <w:pPr>
        <w:pStyle w:val="EmailDiscussion2"/>
      </w:pPr>
      <w:r>
        <w:tab/>
        <w:t>Deadline:  Thursday 2024-05-23 1000 JST</w:t>
      </w:r>
    </w:p>
    <w:p w14:paraId="55812AC7" w14:textId="77777777" w:rsidR="00EE3560" w:rsidRDefault="00EE3560" w:rsidP="00EE3560">
      <w:pPr>
        <w:pStyle w:val="EmailDiscussion2"/>
      </w:pPr>
    </w:p>
    <w:p w14:paraId="5752E896" w14:textId="77777777" w:rsidR="00EE3560" w:rsidRPr="00FA7E36" w:rsidRDefault="00EE3560" w:rsidP="00EE3560">
      <w:pPr>
        <w:pStyle w:val="Doc-text2"/>
      </w:pPr>
    </w:p>
    <w:p w14:paraId="22B1A998" w14:textId="77777777" w:rsidR="00EE3560" w:rsidRDefault="00EE3560" w:rsidP="00EE3560">
      <w:pPr>
        <w:pStyle w:val="Doc-text2"/>
      </w:pPr>
    </w:p>
    <w:p w14:paraId="14C403AA" w14:textId="77777777" w:rsidR="00EE3560" w:rsidRDefault="00EE3560" w:rsidP="00EE3560">
      <w:pPr>
        <w:pStyle w:val="Doc-text2"/>
      </w:pPr>
      <w:r>
        <w:t>Proposal 2: Endorse TP in Annex2, to introduce a list of measurement elements, to support multiple Rx ARPs reporting in single measurement report. Inform RAN1 about the decision.</w:t>
      </w:r>
    </w:p>
    <w:p w14:paraId="3ECD4343" w14:textId="77777777" w:rsidR="00EE3560" w:rsidRDefault="00EE3560" w:rsidP="00EE3560">
      <w:pPr>
        <w:pStyle w:val="Doc-text2"/>
      </w:pPr>
    </w:p>
    <w:p w14:paraId="639A2526" w14:textId="77777777" w:rsidR="00EE3560" w:rsidRDefault="00EE3560" w:rsidP="00EE3560">
      <w:pPr>
        <w:pStyle w:val="Doc-text2"/>
      </w:pPr>
      <w:r>
        <w:t>Discussion:</w:t>
      </w:r>
    </w:p>
    <w:p w14:paraId="2B900B68" w14:textId="77777777" w:rsidR="00EE3560" w:rsidRDefault="00EE3560" w:rsidP="00EE3560">
      <w:pPr>
        <w:pStyle w:val="Doc-text2"/>
      </w:pPr>
      <w:r>
        <w:t>ZTE think the list size should be larger than 4 based on the RAN1 LS.  Qualcomm have a different understanding and think we just need to repeat the measurement list multiple times if there are additional measurements; however, they think the request and capabilities also need to be modified.</w:t>
      </w:r>
    </w:p>
    <w:p w14:paraId="50125E23" w14:textId="77777777" w:rsidR="00EE3560" w:rsidRDefault="00EE3560" w:rsidP="00EE3560">
      <w:pPr>
        <w:pStyle w:val="Doc-text2"/>
      </w:pPr>
      <w:r>
        <w:t>vivo indicate there should be only one ARP ID corresponding to one SL-PRS resource in Rel-18, so they understand 4 is enough.</w:t>
      </w:r>
    </w:p>
    <w:p w14:paraId="6BB237E2" w14:textId="77777777" w:rsidR="00EE3560" w:rsidRDefault="00EE3560" w:rsidP="00EE3560">
      <w:pPr>
        <w:pStyle w:val="Doc-text2"/>
      </w:pPr>
    </w:p>
    <w:p w14:paraId="2F16CAC5"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w:t>
      </w:r>
    </w:p>
    <w:p w14:paraId="186DB02D"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lastRenderedPageBreak/>
        <w:t>Introduce a list of 4 measurement elements, to support multiple Rx ARPs reporting in single measurement report.  Implementation to be worked out in SLPP rapporteur CR (including request and potentially capability, to be discussed).</w:t>
      </w:r>
    </w:p>
    <w:p w14:paraId="430C6233" w14:textId="77777777" w:rsidR="00EE3560" w:rsidRDefault="00EE3560" w:rsidP="00EE3560">
      <w:pPr>
        <w:pStyle w:val="Doc-text2"/>
      </w:pPr>
    </w:p>
    <w:p w14:paraId="4D200CAD" w14:textId="77777777" w:rsidR="00EE3560" w:rsidRPr="00D1466D" w:rsidRDefault="00EE3560" w:rsidP="00EE3560">
      <w:pPr>
        <w:pStyle w:val="Doc-text2"/>
      </w:pPr>
      <w:r>
        <w:t>Proposal 3: Adopt Draft Reply LS to RAN1 in Annex3.</w:t>
      </w:r>
    </w:p>
    <w:p w14:paraId="619333FE" w14:textId="77777777" w:rsidR="00EE3560" w:rsidRDefault="00EE3560" w:rsidP="00EE3560">
      <w:pPr>
        <w:pStyle w:val="Doc-title"/>
      </w:pPr>
    </w:p>
    <w:p w14:paraId="673E8DBC" w14:textId="5184A7AC" w:rsidR="00EE3560" w:rsidRDefault="00EE3560" w:rsidP="00EE3560">
      <w:pPr>
        <w:pStyle w:val="Doc-title"/>
      </w:pPr>
      <w:r w:rsidRPr="00642597">
        <w:t>R2-2405870</w:t>
      </w:r>
      <w:r>
        <w:tab/>
      </w:r>
      <w:r w:rsidRPr="00B76945">
        <w:t>Report of [AT126][403][POS] Tx UE configuration as assistance data or location information</w:t>
      </w:r>
      <w:r>
        <w:tab/>
        <w:t>vivo</w:t>
      </w:r>
      <w:r>
        <w:tab/>
        <w:t>discussion</w:t>
      </w:r>
      <w:r>
        <w:tab/>
        <w:t>Rel-18</w:t>
      </w:r>
      <w:r>
        <w:tab/>
        <w:t>FS_NR_pos_enh2</w:t>
      </w:r>
    </w:p>
    <w:p w14:paraId="65D045CD" w14:textId="77777777" w:rsidR="00EE3560" w:rsidRDefault="00EE3560" w:rsidP="00EE3560">
      <w:pPr>
        <w:pStyle w:val="Doc-text2"/>
      </w:pPr>
    </w:p>
    <w:p w14:paraId="0212C7E1" w14:textId="77777777" w:rsidR="00EE3560" w:rsidRDefault="00EE3560" w:rsidP="00EE3560">
      <w:pPr>
        <w:pStyle w:val="Doc-text2"/>
      </w:pPr>
      <w:r w:rsidRPr="005563BB">
        <w:t>Proposal 1: Endorse TP in Annex1, to add sl-POS-ARP-ID-Tx into CommonSL-PRS-MethodsIEsProvideAssistanceData. Inform RAN1 about the decision.</w:t>
      </w:r>
    </w:p>
    <w:p w14:paraId="258AC6A0" w14:textId="77777777" w:rsidR="00EE3560" w:rsidRDefault="00EE3560" w:rsidP="00EE3560">
      <w:pPr>
        <w:pStyle w:val="Doc-text2"/>
      </w:pPr>
    </w:p>
    <w:p w14:paraId="57F2B155"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w:t>
      </w:r>
    </w:p>
    <w:p w14:paraId="1489E61E" w14:textId="77777777" w:rsidR="00EE3560" w:rsidRPr="005563BB" w:rsidRDefault="00EE3560" w:rsidP="00EE3560">
      <w:pPr>
        <w:pStyle w:val="Doc-text2"/>
        <w:pBdr>
          <w:top w:val="single" w:sz="4" w:space="1" w:color="auto"/>
          <w:left w:val="single" w:sz="4" w:space="4" w:color="auto"/>
          <w:bottom w:val="single" w:sz="4" w:space="1" w:color="auto"/>
          <w:right w:val="single" w:sz="4" w:space="4" w:color="auto"/>
        </w:pBdr>
      </w:pPr>
      <w:r>
        <w:t>Add sl-POS-ARP-ID-Tx into CommonSL-PRS-MethodsIEsProvideAssistanceData. Inform RAN1 about the decision.  TP in Annex 1 of R2-2405870 can be used as implementation baseline.</w:t>
      </w:r>
    </w:p>
    <w:p w14:paraId="094DD761" w14:textId="77777777" w:rsidR="00EE3560" w:rsidRPr="00B76945" w:rsidRDefault="00EE3560" w:rsidP="00EE3560">
      <w:pPr>
        <w:pStyle w:val="Doc-text2"/>
      </w:pPr>
    </w:p>
    <w:p w14:paraId="0A4C6CD9" w14:textId="18A50B8A" w:rsidR="00EE3560" w:rsidRDefault="00EE3560" w:rsidP="00EE3560">
      <w:pPr>
        <w:pStyle w:val="Doc-title"/>
      </w:pPr>
      <w:r w:rsidRPr="00642597">
        <w:t>R2-2405871</w:t>
      </w:r>
      <w:r>
        <w:tab/>
      </w:r>
      <w:r w:rsidRPr="00B76945">
        <w:t>Reply LS on SLPP parameters provision</w:t>
      </w:r>
      <w:r>
        <w:tab/>
        <w:t>vivo</w:t>
      </w:r>
      <w:r>
        <w:tab/>
        <w:t>LS out</w:t>
      </w:r>
      <w:r>
        <w:tab/>
        <w:t>Rel-18</w:t>
      </w:r>
      <w:r>
        <w:tab/>
        <w:t>NR_pos_enh2-Core</w:t>
      </w:r>
      <w:r>
        <w:tab/>
        <w:t>To:RAN1</w:t>
      </w:r>
    </w:p>
    <w:p w14:paraId="30F874AF" w14:textId="77777777" w:rsidR="00EE3560" w:rsidRPr="00C65E64" w:rsidRDefault="00EE3560">
      <w:pPr>
        <w:pStyle w:val="Doc-text2"/>
        <w:numPr>
          <w:ilvl w:val="0"/>
          <w:numId w:val="68"/>
        </w:numPr>
        <w:overflowPunct/>
        <w:autoSpaceDE/>
        <w:autoSpaceDN/>
        <w:adjustRightInd/>
        <w:textAlignment w:val="auto"/>
      </w:pPr>
      <w:r>
        <w:t>Approved as R2-2405986</w:t>
      </w:r>
    </w:p>
    <w:p w14:paraId="46A12BB9" w14:textId="77777777" w:rsidR="00EE3560" w:rsidRDefault="00EE3560" w:rsidP="00EE3560">
      <w:pPr>
        <w:pStyle w:val="Doc-text2"/>
      </w:pPr>
    </w:p>
    <w:p w14:paraId="3017435B" w14:textId="77777777" w:rsidR="00EE3560" w:rsidRDefault="00EE3560" w:rsidP="00EE3560">
      <w:pPr>
        <w:pStyle w:val="Doc-text2"/>
      </w:pPr>
      <w:r>
        <w:t>Discussion:</w:t>
      </w:r>
    </w:p>
    <w:p w14:paraId="077FCA29" w14:textId="77777777" w:rsidR="00EE3560" w:rsidRPr="00C65E64" w:rsidRDefault="00EE3560" w:rsidP="00EE3560">
      <w:pPr>
        <w:pStyle w:val="Doc-text2"/>
      </w:pPr>
      <w:r>
        <w:t>ZTE note that it is still formatted as a draft (source should be RAN2).</w:t>
      </w:r>
    </w:p>
    <w:p w14:paraId="4C7B410A" w14:textId="77777777" w:rsidR="00EE3560" w:rsidRPr="00B76945" w:rsidRDefault="00EE3560" w:rsidP="00EE3560">
      <w:pPr>
        <w:pStyle w:val="Doc-text2"/>
      </w:pPr>
    </w:p>
    <w:p w14:paraId="2F7AF4AD" w14:textId="0C32515E" w:rsidR="00EE3560" w:rsidRDefault="00EE3560" w:rsidP="00EE3560">
      <w:pPr>
        <w:pStyle w:val="Doc-title"/>
      </w:pPr>
      <w:r w:rsidRPr="00642597">
        <w:t>R2-2404112</w:t>
      </w:r>
      <w:r>
        <w:tab/>
        <w:t>Reply LS on questions on RAN1 parameter list (R1-2403636; contact: CATT)</w:t>
      </w:r>
      <w:r>
        <w:tab/>
        <w:t>RAN1</w:t>
      </w:r>
      <w:r>
        <w:tab/>
        <w:t>LS in</w:t>
      </w:r>
      <w:r>
        <w:tab/>
        <w:t>Rel-18</w:t>
      </w:r>
      <w:r>
        <w:tab/>
        <w:t>NR_pos_enh2-Core</w:t>
      </w:r>
      <w:r>
        <w:tab/>
        <w:t>To:RAN2</w:t>
      </w:r>
      <w:r>
        <w:tab/>
        <w:t>Cc:RAN3, RAN4</w:t>
      </w:r>
    </w:p>
    <w:p w14:paraId="1B0954BC" w14:textId="77777777" w:rsidR="00EE3560" w:rsidRPr="00410B24" w:rsidRDefault="00EE3560">
      <w:pPr>
        <w:pStyle w:val="Doc-text2"/>
        <w:numPr>
          <w:ilvl w:val="0"/>
          <w:numId w:val="68"/>
        </w:numPr>
        <w:overflowPunct/>
        <w:autoSpaceDE/>
        <w:autoSpaceDN/>
        <w:adjustRightInd/>
        <w:textAlignment w:val="auto"/>
      </w:pPr>
      <w:r>
        <w:t>Noted</w:t>
      </w:r>
    </w:p>
    <w:p w14:paraId="50047980" w14:textId="77777777" w:rsidR="00EE3560" w:rsidRDefault="00EE3560" w:rsidP="00EE3560">
      <w:pPr>
        <w:pStyle w:val="Doc-title"/>
      </w:pPr>
    </w:p>
    <w:p w14:paraId="56B60F19" w14:textId="526D0FBF" w:rsidR="00EE3560" w:rsidRDefault="00EE3560" w:rsidP="00EE3560">
      <w:pPr>
        <w:pStyle w:val="Doc-title"/>
      </w:pPr>
      <w:r w:rsidRPr="00642597">
        <w:t>R2-2404433</w:t>
      </w:r>
      <w:r>
        <w:tab/>
        <w:t>TPs for the Reply LS on questions on RAN1 parameter list</w:t>
      </w:r>
      <w:r>
        <w:tab/>
        <w:t>CATT</w:t>
      </w:r>
      <w:r>
        <w:tab/>
        <w:t>discussion</w:t>
      </w:r>
      <w:r>
        <w:tab/>
        <w:t>Rel-18</w:t>
      </w:r>
      <w:r>
        <w:tab/>
        <w:t>NR_pos_enh2</w:t>
      </w:r>
    </w:p>
    <w:p w14:paraId="216E05A1" w14:textId="77777777" w:rsidR="00EE3560" w:rsidRDefault="00EE3560" w:rsidP="00EE3560">
      <w:pPr>
        <w:pStyle w:val="Doc-text2"/>
      </w:pPr>
    </w:p>
    <w:p w14:paraId="14DAB946" w14:textId="77777777" w:rsidR="00EE3560" w:rsidRDefault="00EE3560" w:rsidP="00EE3560">
      <w:pPr>
        <w:pStyle w:val="Doc-text2"/>
      </w:pPr>
      <w:r>
        <w:t xml:space="preserve">Proposal 1: RAN2 to agree the TP 1 above to support Rx hopping in DL-AoD. </w:t>
      </w:r>
    </w:p>
    <w:p w14:paraId="2602665B" w14:textId="77777777" w:rsidR="00EE3560" w:rsidRDefault="00EE3560" w:rsidP="00EE3560">
      <w:pPr>
        <w:pStyle w:val="Doc-text2"/>
      </w:pPr>
      <w:r>
        <w:t xml:space="preserve">Proposal 2: RAN2 to agree the TP 2 above for the aggregated report. </w:t>
      </w:r>
    </w:p>
    <w:p w14:paraId="451D862D" w14:textId="77777777" w:rsidR="00EE3560" w:rsidRDefault="00EE3560" w:rsidP="00EE3560">
      <w:pPr>
        <w:pStyle w:val="Doc-text2"/>
      </w:pPr>
    </w:p>
    <w:p w14:paraId="18B15360" w14:textId="77777777" w:rsidR="00EE3560" w:rsidRDefault="00EE3560" w:rsidP="00EE3560">
      <w:pPr>
        <w:pStyle w:val="Doc-text2"/>
      </w:pPr>
      <w:r>
        <w:t>Discussion:</w:t>
      </w:r>
    </w:p>
    <w:p w14:paraId="65D85A59" w14:textId="77777777" w:rsidR="00EE3560" w:rsidRDefault="00EE3560" w:rsidP="00EE3560">
      <w:pPr>
        <w:pStyle w:val="Doc-text2"/>
      </w:pPr>
      <w:r>
        <w:t>ZTE understand the LS indicates two cases, one where a single DL-PRS-ID is enough, another where multiple IDs are needed, and they think the TP does not address the first one, but the legacy DL-PRS-ID can be used for this case.  They think this can be reflected in the field description.</w:t>
      </w:r>
    </w:p>
    <w:p w14:paraId="380EE552" w14:textId="77777777" w:rsidR="00EE3560" w:rsidRDefault="00EE3560" w:rsidP="00EE3560">
      <w:pPr>
        <w:pStyle w:val="Doc-text2"/>
      </w:pPr>
      <w:r>
        <w:t>CATT understand the TP from ZTE changes the DL-PRS-ID from mandatory to OPTIONAL.</w:t>
      </w:r>
    </w:p>
    <w:p w14:paraId="2E803E3A" w14:textId="77777777" w:rsidR="00EE3560" w:rsidRDefault="00EE3560" w:rsidP="00EE3560">
      <w:pPr>
        <w:pStyle w:val="Doc-text2"/>
      </w:pPr>
      <w:r>
        <w:t>Qualcomm think the DL-PRS-ID should still be mandatory, because the resource can never be identified uniquely with only the resource set ID.  They understand we always need set ID / resource ID / DL-PRS-ID.</w:t>
      </w:r>
    </w:p>
    <w:p w14:paraId="08DFFCD5" w14:textId="77777777" w:rsidR="00EE3560" w:rsidRDefault="00EE3560" w:rsidP="00EE3560">
      <w:pPr>
        <w:pStyle w:val="Doc-text2"/>
      </w:pPr>
      <w:r>
        <w:t>Huawei think it is OK to keep it optional, but if there is only one DL-PRS-ID it will be duplicated in multiple linkages.</w:t>
      </w:r>
    </w:p>
    <w:p w14:paraId="13F32EFB" w14:textId="77777777" w:rsidR="00EE3560" w:rsidRDefault="00EE3560" w:rsidP="00EE3560">
      <w:pPr>
        <w:pStyle w:val="Doc-text2"/>
      </w:pPr>
      <w:r>
        <w:t>Qualcomm think the point is that the IE should be included in the first measurement and the additional measurements, and as RAN1 indicated the subsequent measurements come from the same TRP and the ID is not needed there, so they think it makes sense to change it to OPTIONAL as proposed by CATT.</w:t>
      </w:r>
    </w:p>
    <w:p w14:paraId="735DFE1D" w14:textId="77777777" w:rsidR="00EE3560" w:rsidRDefault="00EE3560" w:rsidP="00EE3560">
      <w:pPr>
        <w:pStyle w:val="Doc-text2"/>
      </w:pPr>
      <w:r>
        <w:t>Ericsson think we could specify in the field description that it is always included for the first measurement.</w:t>
      </w:r>
    </w:p>
    <w:p w14:paraId="77EAA1CE" w14:textId="77777777" w:rsidR="00EE3560" w:rsidRDefault="00EE3560" w:rsidP="00EE3560">
      <w:pPr>
        <w:pStyle w:val="Doc-text2"/>
      </w:pPr>
      <w:r>
        <w:t>ZTE think we can say “if the field is present and the DL-PRS-ID is present, the legacy DL-PRS-ID shall be ignored”.  Qualcomm think this is wrong because the legacy DL-PRS-ID should always be there in the first measurement and would apply to the additional measurements.</w:t>
      </w:r>
    </w:p>
    <w:p w14:paraId="7F4E6507" w14:textId="77777777" w:rsidR="00EE3560" w:rsidRDefault="00EE3560" w:rsidP="00EE3560">
      <w:pPr>
        <w:pStyle w:val="Doc-text2"/>
      </w:pPr>
    </w:p>
    <w:p w14:paraId="7D86ADDB" w14:textId="77777777" w:rsidR="00EE3560" w:rsidRDefault="00EE3560" w:rsidP="00EE3560">
      <w:pPr>
        <w:pStyle w:val="Doc-text2"/>
      </w:pPr>
      <w:r>
        <w:t>Proposal 3: RAN2 to agree set the RIL H006 “Rejected”.</w:t>
      </w:r>
    </w:p>
    <w:p w14:paraId="32C8B58D" w14:textId="77777777" w:rsidR="00EE3560" w:rsidRDefault="00EE3560" w:rsidP="00EE3560">
      <w:pPr>
        <w:pStyle w:val="Doc-text2"/>
      </w:pPr>
      <w:r>
        <w:lastRenderedPageBreak/>
        <w:t>[Chair’s note: Issue N013 is also related to the TPs in this document.]</w:t>
      </w:r>
    </w:p>
    <w:p w14:paraId="58E9B9F6" w14:textId="77777777" w:rsidR="00EE3560" w:rsidRDefault="00EE3560" w:rsidP="00EE3560">
      <w:pPr>
        <w:pStyle w:val="Doc-text2"/>
      </w:pPr>
    </w:p>
    <w:p w14:paraId="1990071C"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Agreements:</w:t>
      </w:r>
    </w:p>
    <w:p w14:paraId="456D707F"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Rx hopping in DL-AoD is supported as indicated by RAN1, with TP 1 from R2-2404433 as baseline.</w:t>
      </w:r>
    </w:p>
    <w:p w14:paraId="1281A23D"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Aggregated measurement reports are supported as indicated by RAN1, with TP 2 from R2-2404433 as baseline (DL-PRS-ID changed to OPTIONAL, with an indication that it is always provided for the first measurement).  TP to be checked as part of the LPP CR update.</w:t>
      </w:r>
    </w:p>
    <w:p w14:paraId="1239B96E"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H006 is rejected.</w:t>
      </w:r>
    </w:p>
    <w:p w14:paraId="4B8B7E70" w14:textId="77777777" w:rsidR="00EE3560" w:rsidRPr="00D1466D" w:rsidRDefault="00EE3560" w:rsidP="00EE3560">
      <w:pPr>
        <w:pStyle w:val="Doc-text2"/>
        <w:pBdr>
          <w:top w:val="single" w:sz="4" w:space="1" w:color="auto"/>
          <w:left w:val="single" w:sz="4" w:space="4" w:color="auto"/>
          <w:bottom w:val="single" w:sz="4" w:space="1" w:color="auto"/>
          <w:right w:val="single" w:sz="4" w:space="4" w:color="auto"/>
        </w:pBdr>
      </w:pPr>
      <w:r>
        <w:t>N013 is agreed.</w:t>
      </w:r>
    </w:p>
    <w:p w14:paraId="417E617C" w14:textId="77777777" w:rsidR="00EE3560" w:rsidRDefault="00EE3560" w:rsidP="00EE3560">
      <w:pPr>
        <w:pStyle w:val="Doc-title"/>
      </w:pPr>
    </w:p>
    <w:p w14:paraId="286EA0E0" w14:textId="2CA8837C" w:rsidR="00EE3560" w:rsidRDefault="00EE3560" w:rsidP="00EE3560">
      <w:pPr>
        <w:pStyle w:val="Doc-title"/>
      </w:pPr>
      <w:r w:rsidRPr="00642597">
        <w:t>R2-2404117</w:t>
      </w:r>
      <w:r>
        <w:tab/>
        <w:t>LS on PRS resource ID for bandwidth aggregation (R1-2403728; contact: ZTE)</w:t>
      </w:r>
      <w:r>
        <w:tab/>
        <w:t>RAN1</w:t>
      </w:r>
      <w:r>
        <w:tab/>
        <w:t>LS in</w:t>
      </w:r>
      <w:r>
        <w:tab/>
        <w:t>Rel-18</w:t>
      </w:r>
      <w:r>
        <w:tab/>
        <w:t>NR_pos_enh2-Core</w:t>
      </w:r>
      <w:r>
        <w:tab/>
        <w:t>To:RAN2</w:t>
      </w:r>
    </w:p>
    <w:p w14:paraId="371E6826" w14:textId="77777777" w:rsidR="00EE3560" w:rsidRPr="000636A6" w:rsidRDefault="00EE3560">
      <w:pPr>
        <w:pStyle w:val="Doc-text2"/>
        <w:numPr>
          <w:ilvl w:val="0"/>
          <w:numId w:val="68"/>
        </w:numPr>
        <w:overflowPunct/>
        <w:autoSpaceDE/>
        <w:autoSpaceDN/>
        <w:adjustRightInd/>
        <w:textAlignment w:val="auto"/>
      </w:pPr>
      <w:r>
        <w:t>Noted</w:t>
      </w:r>
    </w:p>
    <w:p w14:paraId="248E4B2E" w14:textId="1B8A834D" w:rsidR="00EE3560" w:rsidRDefault="00EE3560" w:rsidP="00EE3560">
      <w:pPr>
        <w:pStyle w:val="Doc-title"/>
      </w:pPr>
      <w:r w:rsidRPr="00642597">
        <w:t>R2-2404611</w:t>
      </w:r>
      <w:r>
        <w:tab/>
        <w:t>Discussion on reporting PRS resource ID in PRS BW aggregation</w:t>
      </w:r>
      <w:r>
        <w:tab/>
        <w:t>ZTE Corporation</w:t>
      </w:r>
      <w:r>
        <w:tab/>
        <w:t>discussion</w:t>
      </w:r>
      <w:r>
        <w:tab/>
        <w:t>Rel-18</w:t>
      </w:r>
      <w:r>
        <w:tab/>
        <w:t>NR_pos_enh2</w:t>
      </w:r>
    </w:p>
    <w:p w14:paraId="01E6E13B" w14:textId="77777777" w:rsidR="00EE3560" w:rsidRDefault="00EE3560" w:rsidP="00EE3560">
      <w:pPr>
        <w:pStyle w:val="Doc-text2"/>
      </w:pPr>
    </w:p>
    <w:p w14:paraId="115B4CC8" w14:textId="77777777" w:rsidR="00EE3560" w:rsidRDefault="00EE3560" w:rsidP="00EE3560">
      <w:pPr>
        <w:pStyle w:val="Doc-text2"/>
      </w:pPr>
      <w:r>
        <w:t>Proposal 1: To achieve using the existing PRS resource ID for PRS aggregation, RAN2 to adopt the following LPP changes:</w:t>
      </w:r>
    </w:p>
    <w:p w14:paraId="769D5EE9" w14:textId="77777777" w:rsidR="00EE3560" w:rsidRDefault="00EE3560" w:rsidP="00EE3560">
      <w:pPr>
        <w:pStyle w:val="Doc-text2"/>
      </w:pPr>
      <w:r>
        <w:t></w:t>
      </w:r>
      <w:r>
        <w:tab/>
        <w:t>Change nr-AggregatedDL-PRS-ResourceSetID-List-r18 from (SIZE (2.. 3)) to (SIZE (1.. 2));</w:t>
      </w:r>
    </w:p>
    <w:p w14:paraId="0E4F01B7" w14:textId="77777777" w:rsidR="00EE3560" w:rsidRDefault="00EE3560" w:rsidP="00EE3560">
      <w:pPr>
        <w:pStyle w:val="Doc-text2"/>
      </w:pPr>
      <w:r>
        <w:t></w:t>
      </w:r>
      <w:r>
        <w:tab/>
        <w:t>Change field description in nr-AggregatedDL-PRS-ResourceSetID-List-r18 to ‘if the field is present, the nr-DL-PRS-ResourceSetID-r16 should be present, and the nr-DL-PRS-ResourceID-r16 is taken as one of aggregated PRS resource ID’.</w:t>
      </w:r>
    </w:p>
    <w:p w14:paraId="080180B5" w14:textId="77777777" w:rsidR="00EE3560" w:rsidRDefault="00EE3560" w:rsidP="00EE3560">
      <w:pPr>
        <w:pStyle w:val="Doc-text2"/>
      </w:pPr>
      <w:r>
        <w:t>Adopt the corresponding TP.</w:t>
      </w:r>
    </w:p>
    <w:p w14:paraId="3CB34E36" w14:textId="77777777" w:rsidR="00EE3560" w:rsidRDefault="00EE3560" w:rsidP="00EE3560">
      <w:pPr>
        <w:pStyle w:val="Doc-text2"/>
      </w:pPr>
    </w:p>
    <w:p w14:paraId="45CC38C5" w14:textId="77777777" w:rsidR="00EE3560" w:rsidRDefault="00EE3560" w:rsidP="00EE3560">
      <w:pPr>
        <w:pStyle w:val="Doc-text2"/>
      </w:pPr>
      <w:r>
        <w:t>Discussion:</w:t>
      </w:r>
    </w:p>
    <w:p w14:paraId="46AABE86" w14:textId="77777777" w:rsidR="00EE3560" w:rsidRDefault="00EE3560" w:rsidP="00EE3560">
      <w:pPr>
        <w:pStyle w:val="Doc-text2"/>
      </w:pPr>
      <w:r>
        <w:t>Huawei would prefer to directly add the PRS resource ID into the linkage; they think this would be simpler.  Intel agree.  Samsung also agree.</w:t>
      </w:r>
    </w:p>
    <w:p w14:paraId="1F5BF62B" w14:textId="77777777" w:rsidR="00EE3560" w:rsidRDefault="00EE3560" w:rsidP="00EE3560">
      <w:pPr>
        <w:pStyle w:val="Doc-text2"/>
      </w:pPr>
      <w:r>
        <w:t>ZTE clarify that this is intended to follow RAN1’s wording, but they agree that the exact structure from the LS is not mandatory; they can accept adding the resource ID to the linkage.</w:t>
      </w:r>
    </w:p>
    <w:p w14:paraId="25FFA125" w14:textId="77777777" w:rsidR="00EE3560" w:rsidRDefault="00EE3560" w:rsidP="00EE3560">
      <w:pPr>
        <w:pStyle w:val="Doc-text2"/>
      </w:pPr>
      <w:r>
        <w:t>CATT understand that each measurement report includes the resource ID, but the TP from ZTE has only one resource ID.  They understand that if there are several aggregated measurement reports there should be several resource ID.  ZTE indicate that whether the PRS resources are aggregated depends on the configuration, and the LMF only needs to know one PRS resource ID; they understand this is why RAN1 said reuse is also workable.</w:t>
      </w:r>
    </w:p>
    <w:p w14:paraId="5AD5D3E5" w14:textId="77777777" w:rsidR="00EE3560" w:rsidRDefault="00EE3560" w:rsidP="00EE3560">
      <w:pPr>
        <w:pStyle w:val="Doc-text2"/>
      </w:pPr>
      <w:r>
        <w:t>Nokia are not sure how you can use one resource set to aggregate.  ZTE clarify that it is aggregated with the legacy value, so the number of aggregated resource set IDs is still 2..3.  However, companies seem to prefer putting the ID directly in the linkage.</w:t>
      </w:r>
    </w:p>
    <w:p w14:paraId="582ECEA8" w14:textId="77777777" w:rsidR="00EE3560" w:rsidRDefault="00EE3560" w:rsidP="00EE3560">
      <w:pPr>
        <w:pStyle w:val="Doc-text2"/>
      </w:pPr>
      <w:r>
        <w:t>Samsung understand that the field should be OPTIONAL since the LMF can infer the other aggregate resource sets.</w:t>
      </w:r>
    </w:p>
    <w:p w14:paraId="16BAF467" w14:textId="77777777" w:rsidR="00EE3560" w:rsidRDefault="00EE3560" w:rsidP="00EE3560">
      <w:pPr>
        <w:pStyle w:val="Doc-text2"/>
      </w:pPr>
    </w:p>
    <w:p w14:paraId="1D3EC014"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w:t>
      </w:r>
    </w:p>
    <w:p w14:paraId="0B5B7CA3" w14:textId="77777777" w:rsidR="00EE3560" w:rsidRPr="00C1721E" w:rsidRDefault="00EE3560" w:rsidP="00EE3560">
      <w:pPr>
        <w:pStyle w:val="Doc-text2"/>
        <w:pBdr>
          <w:top w:val="single" w:sz="4" w:space="1" w:color="auto"/>
          <w:left w:val="single" w:sz="4" w:space="4" w:color="auto"/>
          <w:bottom w:val="single" w:sz="4" w:space="1" w:color="auto"/>
          <w:right w:val="single" w:sz="4" w:space="4" w:color="auto"/>
        </w:pBdr>
      </w:pPr>
      <w:r>
        <w:t>Address PRS BW aggregation by adding the PRS resource ID to the linkage as an OPTIONAL field.</w:t>
      </w:r>
    </w:p>
    <w:p w14:paraId="4FC923A0" w14:textId="77777777" w:rsidR="00EE3560" w:rsidRDefault="00EE3560" w:rsidP="00EE3560">
      <w:pPr>
        <w:pStyle w:val="Doc-title"/>
      </w:pPr>
    </w:p>
    <w:p w14:paraId="7268839E" w14:textId="3B6B5D84" w:rsidR="00EE3560" w:rsidRDefault="00EE3560" w:rsidP="00EE3560">
      <w:pPr>
        <w:pStyle w:val="Doc-title"/>
      </w:pPr>
      <w:r w:rsidRPr="00642597">
        <w:t>R2-2404125</w:t>
      </w:r>
      <w:r>
        <w:tab/>
        <w:t>LS on SL positioning measurements (R4-2406386; contact: Huawei)</w:t>
      </w:r>
      <w:r>
        <w:tab/>
        <w:t>RAN4</w:t>
      </w:r>
      <w:r>
        <w:tab/>
        <w:t>LS in</w:t>
      </w:r>
      <w:r>
        <w:tab/>
        <w:t>Rel-18</w:t>
      </w:r>
      <w:r>
        <w:tab/>
        <w:t>NR_pos_enh2-Core</w:t>
      </w:r>
      <w:r>
        <w:tab/>
        <w:t>To:RAN1, RAN2</w:t>
      </w:r>
    </w:p>
    <w:p w14:paraId="2E8E4414" w14:textId="21E3E040" w:rsidR="00EE3560" w:rsidRDefault="00EE3560" w:rsidP="00EE3560">
      <w:pPr>
        <w:pStyle w:val="Doc-title"/>
      </w:pPr>
      <w:r w:rsidRPr="00642597">
        <w:t>R2-2404770</w:t>
      </w:r>
      <w:r>
        <w:tab/>
        <w:t>Discussion on the reply LS for SL positoning measurement</w:t>
      </w:r>
      <w:r>
        <w:tab/>
        <w:t>Huawei, HiSilicon</w:t>
      </w:r>
      <w:r>
        <w:tab/>
        <w:t>discussion</w:t>
      </w:r>
      <w:r>
        <w:tab/>
        <w:t>Rel-18</w:t>
      </w:r>
      <w:r>
        <w:tab/>
        <w:t>NR_pos_enh2</w:t>
      </w:r>
    </w:p>
    <w:p w14:paraId="22D67A86" w14:textId="77777777" w:rsidR="00EE3560" w:rsidRDefault="00EE3560" w:rsidP="00EE3560">
      <w:pPr>
        <w:pStyle w:val="Doc-text2"/>
      </w:pPr>
    </w:p>
    <w:p w14:paraId="1927368E" w14:textId="77777777" w:rsidR="00EE3560" w:rsidRDefault="00EE3560" w:rsidP="00EE3560">
      <w:pPr>
        <w:pStyle w:val="Doc-text2"/>
      </w:pPr>
      <w:r>
        <w:t>Proposal1: Specify in the field description of SL-AOA measurement that either one of Azimuth and Zenith results or both shall be present in SL-AOA-MeasElement. Adopt the TP in Annex A</w:t>
      </w:r>
    </w:p>
    <w:p w14:paraId="1064B131" w14:textId="77777777" w:rsidR="00EE3560" w:rsidRDefault="00EE3560" w:rsidP="00EE3560">
      <w:pPr>
        <w:pStyle w:val="Doc-text2"/>
      </w:pPr>
      <w:r>
        <w:lastRenderedPageBreak/>
        <w:t>Proposal2: Reply to RAN4 that it is not possible for SL-AOA measurement to report only SL PRS-RSRP and/or SL PRS-RSRPP measurement (without SL AzimuthAoA or SL ZenithAoA measurement) for SL-AoA positioning. Adopt the rely LS in Annex B.</w:t>
      </w:r>
    </w:p>
    <w:p w14:paraId="01EE62D8" w14:textId="77777777" w:rsidR="00EE3560" w:rsidRDefault="00EE3560" w:rsidP="00EE3560">
      <w:pPr>
        <w:pStyle w:val="Doc-text2"/>
      </w:pPr>
    </w:p>
    <w:p w14:paraId="3152BB3B" w14:textId="77777777" w:rsidR="00EE3560" w:rsidRDefault="00EE3560" w:rsidP="00EE3560">
      <w:pPr>
        <w:pStyle w:val="Doc-text2"/>
      </w:pPr>
      <w:r>
        <w:t>Discussion:</w:t>
      </w:r>
    </w:p>
    <w:p w14:paraId="4DE59A35" w14:textId="77777777" w:rsidR="00EE3560" w:rsidRDefault="00EE3560" w:rsidP="00EE3560">
      <w:pPr>
        <w:pStyle w:val="Doc-text2"/>
      </w:pPr>
      <w:r>
        <w:t>Intel think this is in line with company views and Qualcomm have a related TP.</w:t>
      </w:r>
    </w:p>
    <w:p w14:paraId="7C59B094" w14:textId="77777777" w:rsidR="00EE3560" w:rsidRDefault="00EE3560" w:rsidP="00EE3560">
      <w:pPr>
        <w:pStyle w:val="Doc-text2"/>
      </w:pPr>
      <w:r>
        <w:t>Ericsson think the power measurements could make sense by themselves for SL “E-CID” if we had such a thing.</w:t>
      </w:r>
    </w:p>
    <w:p w14:paraId="17D808FE" w14:textId="77777777" w:rsidR="00EE3560" w:rsidRDefault="00EE3560" w:rsidP="00EE3560">
      <w:pPr>
        <w:pStyle w:val="Doc-text2"/>
      </w:pPr>
    </w:p>
    <w:p w14:paraId="55DDA90D"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Agreements:</w:t>
      </w:r>
    </w:p>
    <w:p w14:paraId="33AB3B14"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At least one angular measurement (AoA/ZoA) is mandatory in the measurement report for SL-AoA positioning.</w:t>
      </w:r>
    </w:p>
    <w:p w14:paraId="4B06428F" w14:textId="77777777" w:rsidR="00EE3560" w:rsidRPr="00C1721E" w:rsidRDefault="00EE3560" w:rsidP="00EE3560">
      <w:pPr>
        <w:pStyle w:val="Doc-text2"/>
      </w:pPr>
    </w:p>
    <w:p w14:paraId="4A344F0D" w14:textId="6ECDF9AF" w:rsidR="00EE3560" w:rsidRDefault="00EE3560" w:rsidP="00EE3560">
      <w:pPr>
        <w:pStyle w:val="Doc-title"/>
      </w:pPr>
      <w:r w:rsidRPr="00642597">
        <w:t>R2-2404769</w:t>
      </w:r>
      <w:r>
        <w:tab/>
        <w:t>LS on SL positioning measurements</w:t>
      </w:r>
      <w:r>
        <w:tab/>
        <w:t>Huawei, HiSilicon</w:t>
      </w:r>
      <w:r>
        <w:tab/>
        <w:t>LS out</w:t>
      </w:r>
      <w:r>
        <w:tab/>
        <w:t>Rel-18</w:t>
      </w:r>
      <w:r>
        <w:tab/>
        <w:t>NR_pos_enh2</w:t>
      </w:r>
      <w:r>
        <w:tab/>
        <w:t>To:RAN4</w:t>
      </w:r>
    </w:p>
    <w:p w14:paraId="53C97D2A" w14:textId="77777777" w:rsidR="00EE3560" w:rsidRDefault="00EE3560">
      <w:pPr>
        <w:pStyle w:val="Doc-text2"/>
        <w:numPr>
          <w:ilvl w:val="0"/>
          <w:numId w:val="68"/>
        </w:numPr>
        <w:overflowPunct/>
        <w:autoSpaceDE/>
        <w:autoSpaceDN/>
        <w:adjustRightInd/>
        <w:textAlignment w:val="auto"/>
      </w:pPr>
      <w:r>
        <w:t>Revised in R2-2405866</w:t>
      </w:r>
    </w:p>
    <w:p w14:paraId="73D38D1F" w14:textId="77777777" w:rsidR="00EE3560" w:rsidRDefault="00EE3560" w:rsidP="00EE3560">
      <w:pPr>
        <w:pStyle w:val="Doc-text2"/>
      </w:pPr>
    </w:p>
    <w:p w14:paraId="15D9C870" w14:textId="77777777" w:rsidR="00EE3560" w:rsidRDefault="00EE3560" w:rsidP="00EE3560">
      <w:pPr>
        <w:pStyle w:val="Doc-text2"/>
      </w:pPr>
    </w:p>
    <w:p w14:paraId="5EEB32FF" w14:textId="77777777" w:rsidR="00EE3560" w:rsidRDefault="00EE3560" w:rsidP="00EE3560">
      <w:pPr>
        <w:pStyle w:val="EmailDiscussion"/>
        <w:overflowPunct/>
        <w:autoSpaceDE/>
        <w:autoSpaceDN/>
        <w:adjustRightInd/>
        <w:ind w:left="1619" w:hanging="360"/>
        <w:textAlignment w:val="auto"/>
      </w:pPr>
      <w:r>
        <w:t>[AT126][404][POS] LS to RAN4 on SL positioning measurements (Huawei)</w:t>
      </w:r>
    </w:p>
    <w:p w14:paraId="00105754" w14:textId="77777777" w:rsidR="00EE3560" w:rsidRDefault="00EE3560" w:rsidP="00EE3560">
      <w:pPr>
        <w:pStyle w:val="EmailDiscussion2"/>
      </w:pPr>
      <w:r>
        <w:tab/>
        <w:t>Scope: Revise the draft LS in R2-2404769 to include our agreement on AoA/ZoA measurements.</w:t>
      </w:r>
    </w:p>
    <w:p w14:paraId="0DF2DA34" w14:textId="77777777" w:rsidR="00EE3560" w:rsidRDefault="00EE3560" w:rsidP="00EE3560">
      <w:pPr>
        <w:pStyle w:val="EmailDiscussion2"/>
      </w:pPr>
      <w:r>
        <w:tab/>
        <w:t>Intended outcome: Approved LS (without CB if possible)</w:t>
      </w:r>
      <w:r w:rsidRPr="00AC49E7">
        <w:t xml:space="preserve"> </w:t>
      </w:r>
      <w:r>
        <w:t>in R2-2405872</w:t>
      </w:r>
    </w:p>
    <w:p w14:paraId="38A9C892" w14:textId="77777777" w:rsidR="00EE3560" w:rsidRDefault="00EE3560" w:rsidP="00EE3560">
      <w:pPr>
        <w:pStyle w:val="EmailDiscussion2"/>
      </w:pPr>
      <w:r>
        <w:tab/>
        <w:t>Deadline:  Thursday 2024-05-23 1000 JST</w:t>
      </w:r>
    </w:p>
    <w:p w14:paraId="64805BB4" w14:textId="77777777" w:rsidR="00EE3560" w:rsidRDefault="00EE3560" w:rsidP="00EE3560">
      <w:pPr>
        <w:pStyle w:val="EmailDiscussion2"/>
      </w:pPr>
    </w:p>
    <w:p w14:paraId="2B4AE7C7" w14:textId="2CF04EBB" w:rsidR="00EE3560" w:rsidRDefault="00EE3560" w:rsidP="00EE3560">
      <w:pPr>
        <w:pStyle w:val="Doc-title"/>
      </w:pPr>
      <w:r w:rsidRPr="00642597">
        <w:t>R2-2405872</w:t>
      </w:r>
      <w:r>
        <w:tab/>
        <w:t>LS on SL positioning measurements</w:t>
      </w:r>
      <w:r>
        <w:tab/>
        <w:t>Huawei, HiSilicon</w:t>
      </w:r>
      <w:r>
        <w:tab/>
        <w:t>LS out</w:t>
      </w:r>
      <w:r>
        <w:tab/>
        <w:t>Rel-18</w:t>
      </w:r>
      <w:r>
        <w:tab/>
        <w:t>NR_pos_enh2</w:t>
      </w:r>
      <w:r>
        <w:tab/>
        <w:t>To:RAN4</w:t>
      </w:r>
    </w:p>
    <w:p w14:paraId="73AA7988" w14:textId="77777777" w:rsidR="00EE3560" w:rsidRPr="000F5E37" w:rsidRDefault="00EE3560">
      <w:pPr>
        <w:pStyle w:val="Doc-text2"/>
        <w:numPr>
          <w:ilvl w:val="0"/>
          <w:numId w:val="68"/>
        </w:numPr>
        <w:overflowPunct/>
        <w:autoSpaceDE/>
        <w:autoSpaceDN/>
        <w:adjustRightInd/>
        <w:textAlignment w:val="auto"/>
      </w:pPr>
      <w:r>
        <w:t>Approved (email discussion [AT126][404])</w:t>
      </w:r>
    </w:p>
    <w:p w14:paraId="6E05581B" w14:textId="77777777" w:rsidR="00EE3560" w:rsidRPr="00121887" w:rsidRDefault="00EE3560" w:rsidP="00EE3560">
      <w:pPr>
        <w:pStyle w:val="Doc-text2"/>
      </w:pPr>
    </w:p>
    <w:p w14:paraId="5E11EDD5" w14:textId="77777777" w:rsidR="00EE3560" w:rsidRPr="00E766B5" w:rsidRDefault="00EE3560" w:rsidP="00EE3560">
      <w:pPr>
        <w:pStyle w:val="Doc-text2"/>
      </w:pPr>
    </w:p>
    <w:p w14:paraId="70DDDF1D" w14:textId="77777777" w:rsidR="00EE3560" w:rsidRDefault="00EE3560" w:rsidP="00EE3560">
      <w:pPr>
        <w:pStyle w:val="Comments"/>
      </w:pPr>
      <w:r>
        <w:t>Additional LSs received during meeting, to be treated on a time-available basis</w:t>
      </w:r>
    </w:p>
    <w:p w14:paraId="0AC55A78" w14:textId="13202AA7" w:rsidR="00EE3560" w:rsidRDefault="00EE3560" w:rsidP="00EE3560">
      <w:pPr>
        <w:pStyle w:val="Doc-title"/>
      </w:pPr>
      <w:r w:rsidRPr="00543DAE">
        <w:rPr>
          <w:rFonts w:eastAsiaTheme="minorEastAsia"/>
        </w:rPr>
        <w:t>R2-2405928</w:t>
      </w:r>
      <w:r w:rsidRPr="00543DAE">
        <w:tab/>
        <w:t>LS on higher layer parameters for Rel-18 Positioning (R1-2405403; contact: Intel)</w:t>
      </w:r>
      <w:r>
        <w:tab/>
        <w:t>RAN1</w:t>
      </w:r>
      <w:r>
        <w:tab/>
        <w:t>LS in</w:t>
      </w:r>
      <w:r>
        <w:tab/>
        <w:t>Rel-18</w:t>
      </w:r>
      <w:r>
        <w:tab/>
        <w:t>NR_pos_enh2-Core</w:t>
      </w:r>
      <w:r>
        <w:tab/>
        <w:t>To:RAN2</w:t>
      </w:r>
    </w:p>
    <w:p w14:paraId="502C55AE" w14:textId="77777777" w:rsidR="00EE3560" w:rsidRPr="004A64AA" w:rsidRDefault="00EE3560">
      <w:pPr>
        <w:pStyle w:val="Doc-text2"/>
        <w:numPr>
          <w:ilvl w:val="0"/>
          <w:numId w:val="68"/>
        </w:numPr>
        <w:overflowPunct/>
        <w:autoSpaceDE/>
        <w:autoSpaceDN/>
        <w:adjustRightInd/>
        <w:textAlignment w:val="auto"/>
      </w:pPr>
      <w:r>
        <w:t>Noted</w:t>
      </w:r>
    </w:p>
    <w:p w14:paraId="4FDFD4DE" w14:textId="77777777" w:rsidR="00EE3560" w:rsidRDefault="00EE3560" w:rsidP="00EE3560">
      <w:pPr>
        <w:pStyle w:val="Comments"/>
      </w:pPr>
    </w:p>
    <w:p w14:paraId="58F62EA0" w14:textId="21206079" w:rsidR="00EE3560" w:rsidRDefault="00EE3560" w:rsidP="00EE3560">
      <w:pPr>
        <w:pStyle w:val="Doc-title"/>
      </w:pPr>
      <w:r w:rsidRPr="00642597">
        <w:t>R2-2405929</w:t>
      </w:r>
      <w:r>
        <w:tab/>
        <w:t>Reply LS on SRS bandwidth aggregation (R1-2405456; contact: ZTE)</w:t>
      </w:r>
      <w:r>
        <w:tab/>
        <w:t>RAN1</w:t>
      </w:r>
      <w:r>
        <w:tab/>
        <w:t>LS in</w:t>
      </w:r>
      <w:r>
        <w:tab/>
        <w:t>Rel-18</w:t>
      </w:r>
      <w:r>
        <w:tab/>
        <w:t>NR_pos_enh2-Core</w:t>
      </w:r>
      <w:r>
        <w:tab/>
        <w:t>To:RAN2</w:t>
      </w:r>
      <w:r>
        <w:tab/>
        <w:t>Cc:RAN3</w:t>
      </w:r>
    </w:p>
    <w:p w14:paraId="77679221" w14:textId="77777777" w:rsidR="00EE3560" w:rsidRPr="004A64AA" w:rsidRDefault="00EE3560">
      <w:pPr>
        <w:pStyle w:val="Doc-text2"/>
        <w:numPr>
          <w:ilvl w:val="0"/>
          <w:numId w:val="68"/>
        </w:numPr>
        <w:overflowPunct/>
        <w:autoSpaceDE/>
        <w:autoSpaceDN/>
        <w:adjustRightInd/>
        <w:textAlignment w:val="auto"/>
      </w:pPr>
      <w:r>
        <w:t>Noted</w:t>
      </w:r>
    </w:p>
    <w:p w14:paraId="5B5DEC4E" w14:textId="77777777" w:rsidR="00EE3560" w:rsidRDefault="00EE3560" w:rsidP="00EE3560">
      <w:pPr>
        <w:pStyle w:val="Comments"/>
      </w:pPr>
    </w:p>
    <w:p w14:paraId="3D3F50F7" w14:textId="77777777" w:rsidR="00EE3560" w:rsidRDefault="00EE3560" w:rsidP="00EE3560">
      <w:pPr>
        <w:pStyle w:val="Comments"/>
      </w:pPr>
      <w:r>
        <w:t>RIL and open issue lists</w:t>
      </w:r>
    </w:p>
    <w:p w14:paraId="4111EB66" w14:textId="77777777" w:rsidR="00EE3560" w:rsidRDefault="00EE3560" w:rsidP="00EE3560">
      <w:pPr>
        <w:pStyle w:val="Comments"/>
      </w:pPr>
      <w:r>
        <w:t>Note: RRC open issues document proposes resolutions for O800, H907, H908</w:t>
      </w:r>
    </w:p>
    <w:p w14:paraId="67806F76" w14:textId="06B9FE62" w:rsidR="00EE3560" w:rsidRDefault="00EE3560" w:rsidP="00EE3560">
      <w:pPr>
        <w:pStyle w:val="Doc-title"/>
      </w:pPr>
      <w:r w:rsidRPr="00642597">
        <w:t>R2-2404432</w:t>
      </w:r>
      <w:r>
        <w:tab/>
        <w:t>LPP RIL list for Rel-18 Positioning</w:t>
      </w:r>
      <w:r>
        <w:tab/>
        <w:t>CATT</w:t>
      </w:r>
      <w:r>
        <w:tab/>
        <w:t>discussion</w:t>
      </w:r>
      <w:r>
        <w:tab/>
        <w:t>Rel-18</w:t>
      </w:r>
      <w:r>
        <w:tab/>
        <w:t>NR_pos_enh2</w:t>
      </w:r>
    </w:p>
    <w:p w14:paraId="4540DFAD" w14:textId="77777777" w:rsidR="00EE3560" w:rsidRPr="00026725" w:rsidRDefault="00EE3560">
      <w:pPr>
        <w:pStyle w:val="Doc-text2"/>
        <w:numPr>
          <w:ilvl w:val="0"/>
          <w:numId w:val="68"/>
        </w:numPr>
        <w:overflowPunct/>
        <w:autoSpaceDE/>
        <w:autoSpaceDN/>
        <w:adjustRightInd/>
        <w:textAlignment w:val="auto"/>
      </w:pPr>
      <w:r>
        <w:t>Noted</w:t>
      </w:r>
    </w:p>
    <w:p w14:paraId="64D1D992" w14:textId="77777777" w:rsidR="00EE3560" w:rsidRPr="00C1721E" w:rsidRDefault="00EE3560" w:rsidP="00EE3560">
      <w:pPr>
        <w:pStyle w:val="Doc-text2"/>
      </w:pPr>
    </w:p>
    <w:p w14:paraId="61949B31" w14:textId="0403F33C" w:rsidR="00EE3560" w:rsidRDefault="00EE3560" w:rsidP="00EE3560">
      <w:pPr>
        <w:pStyle w:val="Doc-title"/>
      </w:pPr>
      <w:r w:rsidRPr="00642597">
        <w:t>R2-2405256</w:t>
      </w:r>
      <w:r>
        <w:tab/>
        <w:t>Open issues list For RRC Positioning</w:t>
      </w:r>
      <w:r>
        <w:tab/>
        <w:t>Ericsson</w:t>
      </w:r>
      <w:r>
        <w:tab/>
        <w:t>discussion</w:t>
      </w:r>
      <w:r>
        <w:tab/>
        <w:t>Rel-18</w:t>
      </w:r>
    </w:p>
    <w:p w14:paraId="1D1288E2" w14:textId="77777777" w:rsidR="00EE3560" w:rsidRDefault="00EE3560" w:rsidP="00EE3560">
      <w:pPr>
        <w:pStyle w:val="Doc-text2"/>
      </w:pPr>
    </w:p>
    <w:p w14:paraId="6B1A1706" w14:textId="77777777" w:rsidR="00EE3560" w:rsidRDefault="00EE3560" w:rsidP="00EE3560">
      <w:pPr>
        <w:pStyle w:val="Doc-text2"/>
      </w:pPr>
      <w:r>
        <w:t>Proposal 1</w:t>
      </w:r>
      <w:r>
        <w:tab/>
        <w:t>Current text which follows legacy SL-Commuication “if the UE is configured with sl-RxPool and/or sl-PRS-RxPool included in RRCReconfiguration message with reconfigurationWithSync (i.e. handover)” is kept as it is; i.e O800 is set to PropDisagree.</w:t>
      </w:r>
    </w:p>
    <w:p w14:paraId="62F2219C" w14:textId="77777777" w:rsidR="00EE3560" w:rsidRDefault="00EE3560" w:rsidP="00EE3560">
      <w:pPr>
        <w:pStyle w:val="Doc-text2"/>
      </w:pPr>
      <w:r>
        <w:t>Proposal 2</w:t>
      </w:r>
      <w:r>
        <w:tab/>
        <w:t>H905 is agreed.</w:t>
      </w:r>
    </w:p>
    <w:p w14:paraId="7E00552E" w14:textId="77777777" w:rsidR="00EE3560" w:rsidRDefault="00EE3560" w:rsidP="00EE3560">
      <w:pPr>
        <w:pStyle w:val="Doc-text2"/>
      </w:pPr>
      <w:r>
        <w:t>Proposal 3</w:t>
      </w:r>
      <w:r>
        <w:tab/>
        <w:t>H907 and H908 are PropDisagree and O320 is removed from Positioning RIL.</w:t>
      </w:r>
    </w:p>
    <w:p w14:paraId="6DD0BB0C" w14:textId="77777777" w:rsidR="00EE3560" w:rsidRDefault="00EE3560" w:rsidP="00EE3560">
      <w:pPr>
        <w:pStyle w:val="Doc-text2"/>
      </w:pPr>
    </w:p>
    <w:p w14:paraId="7BA4A694"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Agreements:</w:t>
      </w:r>
    </w:p>
    <w:p w14:paraId="76977944"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O800 is set to Rejected.</w:t>
      </w:r>
    </w:p>
    <w:p w14:paraId="2C142F7F"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H905 is set to Agreed.</w:t>
      </w:r>
    </w:p>
    <w:p w14:paraId="1D6EF67A"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H907/H908 are set to Rejected.</w:t>
      </w:r>
    </w:p>
    <w:p w14:paraId="44F269E8" w14:textId="77777777" w:rsidR="00EE3560" w:rsidRDefault="00EE3560" w:rsidP="00EE3560">
      <w:pPr>
        <w:pStyle w:val="Doc-title"/>
      </w:pPr>
    </w:p>
    <w:p w14:paraId="22D5BCFA" w14:textId="1681598B" w:rsidR="00EE3560" w:rsidRDefault="00EE3560" w:rsidP="00EE3560">
      <w:pPr>
        <w:pStyle w:val="Doc-title"/>
      </w:pPr>
      <w:r w:rsidRPr="00642597">
        <w:t>R2-2405258</w:t>
      </w:r>
      <w:r>
        <w:tab/>
        <w:t>RIL For RRC Positioning</w:t>
      </w:r>
      <w:r>
        <w:tab/>
        <w:t>Ericsson</w:t>
      </w:r>
      <w:r>
        <w:tab/>
        <w:t>discussion</w:t>
      </w:r>
      <w:r>
        <w:tab/>
        <w:t>Rel-18</w:t>
      </w:r>
    </w:p>
    <w:p w14:paraId="7CBF9889" w14:textId="77777777" w:rsidR="00EE3560" w:rsidRPr="00026725" w:rsidRDefault="00EE3560">
      <w:pPr>
        <w:pStyle w:val="Doc-text2"/>
        <w:numPr>
          <w:ilvl w:val="0"/>
          <w:numId w:val="68"/>
        </w:numPr>
        <w:overflowPunct/>
        <w:autoSpaceDE/>
        <w:autoSpaceDN/>
        <w:adjustRightInd/>
        <w:textAlignment w:val="auto"/>
      </w:pPr>
      <w:r>
        <w:t>Noted</w:t>
      </w:r>
    </w:p>
    <w:p w14:paraId="5D4BB82E" w14:textId="77777777" w:rsidR="00EE3560" w:rsidRDefault="00EE3560" w:rsidP="00EE3560">
      <w:pPr>
        <w:pStyle w:val="Doc-text2"/>
      </w:pPr>
    </w:p>
    <w:p w14:paraId="3CE592A7"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w:t>
      </w:r>
    </w:p>
    <w:p w14:paraId="4E37F79E" w14:textId="77777777" w:rsidR="00EE3560" w:rsidRPr="00026725" w:rsidRDefault="00EE3560" w:rsidP="00EE3560">
      <w:pPr>
        <w:pStyle w:val="Doc-text2"/>
        <w:pBdr>
          <w:top w:val="single" w:sz="4" w:space="1" w:color="auto"/>
          <w:left w:val="single" w:sz="4" w:space="4" w:color="auto"/>
          <w:bottom w:val="single" w:sz="4" w:space="1" w:color="auto"/>
          <w:right w:val="single" w:sz="4" w:space="4" w:color="auto"/>
        </w:pBdr>
      </w:pPr>
      <w:r>
        <w:t>PropAgree and PropReject/PropDisagree RILs from R2-2405258 are confirmed as Agreed/Rejected respectively.</w:t>
      </w:r>
    </w:p>
    <w:p w14:paraId="3CBB5302" w14:textId="77777777" w:rsidR="003617D8" w:rsidRDefault="003617D8" w:rsidP="003617D8">
      <w:pPr>
        <w:pStyle w:val="Doc-text2"/>
        <w:rPr>
          <w:rFonts w:eastAsiaTheme="minorEastAsia"/>
        </w:rPr>
      </w:pPr>
    </w:p>
    <w:p w14:paraId="4C6C93E3" w14:textId="71B6BCAF" w:rsidR="003617D8" w:rsidRPr="003617D8" w:rsidRDefault="003617D8" w:rsidP="003617D8">
      <w:pPr>
        <w:pStyle w:val="Doc-text2"/>
        <w:rPr>
          <w:rFonts w:eastAsiaTheme="minorEastAsia"/>
        </w:rPr>
      </w:pPr>
      <w:r>
        <w:rPr>
          <w:rFonts w:eastAsiaTheme="minorEastAsia" w:hint="eastAsia"/>
        </w:rPr>
        <w:t>=&gt;Revised in R2-2406033</w:t>
      </w:r>
    </w:p>
    <w:p w14:paraId="54235844" w14:textId="77777777" w:rsidR="00EE3560" w:rsidRDefault="00EE3560" w:rsidP="00EE3560">
      <w:pPr>
        <w:pStyle w:val="Doc-title"/>
      </w:pPr>
    </w:p>
    <w:p w14:paraId="6AFE09CF" w14:textId="77777777" w:rsidR="00EE3560" w:rsidRDefault="00EE3560" w:rsidP="00EE3560">
      <w:pPr>
        <w:pStyle w:val="Comments"/>
      </w:pPr>
      <w:r>
        <w:t>Rapporteur CRs (endorsed after RAN2#125bis)</w:t>
      </w:r>
    </w:p>
    <w:p w14:paraId="2ECB33A0" w14:textId="62C70B01" w:rsidR="00EE3560" w:rsidRDefault="00EE3560" w:rsidP="00EE3560">
      <w:pPr>
        <w:pStyle w:val="Doc-title"/>
      </w:pPr>
      <w:r w:rsidRPr="00642597">
        <w:t>R2-2404434</w:t>
      </w:r>
      <w:r>
        <w:tab/>
        <w:t>Corrections to TS 37.355</w:t>
      </w:r>
      <w:r>
        <w:tab/>
        <w:t>CATT</w:t>
      </w:r>
      <w:r>
        <w:tab/>
        <w:t>CR</w:t>
      </w:r>
      <w:r>
        <w:tab/>
        <w:t>Rel-18</w:t>
      </w:r>
      <w:r>
        <w:tab/>
        <w:t>37.355</w:t>
      </w:r>
      <w:r>
        <w:tab/>
        <w:t>18.1.0</w:t>
      </w:r>
      <w:r>
        <w:tab/>
        <w:t>0500</w:t>
      </w:r>
      <w:r>
        <w:tab/>
        <w:t>2</w:t>
      </w:r>
      <w:r>
        <w:tab/>
        <w:t>F</w:t>
      </w:r>
      <w:r>
        <w:tab/>
        <w:t>NR_pos_enh2</w:t>
      </w:r>
      <w:r>
        <w:tab/>
        <w:t>R2-2403818</w:t>
      </w:r>
    </w:p>
    <w:p w14:paraId="5749DE6C" w14:textId="22671B5D" w:rsidR="004C7DF9" w:rsidRDefault="004C7DF9" w:rsidP="004C7DF9">
      <w:pPr>
        <w:pStyle w:val="Doc-text2"/>
      </w:pPr>
      <w:r>
        <w:t>=&gt; Revised in R2-2405883</w:t>
      </w:r>
    </w:p>
    <w:p w14:paraId="33F80B0A" w14:textId="77777777" w:rsidR="004C7DF9" w:rsidRDefault="004C7DF9" w:rsidP="004C7DF9">
      <w:pPr>
        <w:pStyle w:val="Doc-text2"/>
      </w:pPr>
    </w:p>
    <w:p w14:paraId="29B49E29" w14:textId="77777777" w:rsidR="004C7DF9" w:rsidRDefault="004C7DF9" w:rsidP="004C7DF9">
      <w:pPr>
        <w:pStyle w:val="EmailDiscussion"/>
        <w:overflowPunct/>
        <w:autoSpaceDE/>
        <w:autoSpaceDN/>
        <w:adjustRightInd/>
        <w:ind w:left="1619" w:hanging="360"/>
        <w:textAlignment w:val="auto"/>
      </w:pPr>
      <w:r>
        <w:t>[Post126][406][POS] Rel-18 positioning LPP CR (CATT)</w:t>
      </w:r>
    </w:p>
    <w:p w14:paraId="1124620A" w14:textId="77777777" w:rsidR="004C7DF9" w:rsidRDefault="004C7DF9" w:rsidP="004C7DF9">
      <w:pPr>
        <w:pStyle w:val="EmailDiscussion2"/>
      </w:pPr>
      <w:r>
        <w:tab/>
        <w:t>Scope: Update the CR in R2-2404434 in line with decisions of this meeting.</w:t>
      </w:r>
      <w:r w:rsidRPr="000206E6">
        <w:t xml:space="preserve"> </w:t>
      </w:r>
      <w:r>
        <w:t xml:space="preserve"> Late-arriving parameter updates from RAN1 can be taken into account if possible.</w:t>
      </w:r>
    </w:p>
    <w:p w14:paraId="3BD1D6A0" w14:textId="77777777" w:rsidR="004C7DF9" w:rsidRDefault="004C7DF9" w:rsidP="004C7DF9">
      <w:pPr>
        <w:pStyle w:val="EmailDiscussion2"/>
      </w:pPr>
      <w:r>
        <w:tab/>
        <w:t>Intended outcome: Agreed CR in R2-2405883</w:t>
      </w:r>
    </w:p>
    <w:p w14:paraId="7C238C6A" w14:textId="77777777" w:rsidR="004C7DF9" w:rsidRDefault="004C7DF9" w:rsidP="004C7DF9">
      <w:pPr>
        <w:pStyle w:val="EmailDiscussion2"/>
      </w:pPr>
      <w:r>
        <w:tab/>
        <w:t>Deadline:  Short (for RP)</w:t>
      </w:r>
    </w:p>
    <w:p w14:paraId="7C43CA9E" w14:textId="77777777" w:rsidR="004C7DF9" w:rsidRDefault="004C7DF9" w:rsidP="004C7DF9">
      <w:pPr>
        <w:pStyle w:val="Doc-text2"/>
      </w:pPr>
    </w:p>
    <w:p w14:paraId="1E9D1E5F" w14:textId="234CD0B1" w:rsidR="004C7DF9" w:rsidRDefault="004C7DF9" w:rsidP="004C7DF9">
      <w:pPr>
        <w:pStyle w:val="Doc-title"/>
      </w:pPr>
      <w:r w:rsidRPr="00642597">
        <w:t>R2-240</w:t>
      </w:r>
      <w:r>
        <w:t>5883</w:t>
      </w:r>
      <w:r>
        <w:tab/>
        <w:t>Corrections to TS 37.355</w:t>
      </w:r>
      <w:r>
        <w:tab/>
        <w:t>CATT</w:t>
      </w:r>
      <w:r>
        <w:tab/>
        <w:t>CR</w:t>
      </w:r>
      <w:r>
        <w:tab/>
        <w:t>Rel-18</w:t>
      </w:r>
      <w:r>
        <w:tab/>
        <w:t>37.355</w:t>
      </w:r>
      <w:r>
        <w:tab/>
        <w:t>18.1.0</w:t>
      </w:r>
      <w:r>
        <w:tab/>
        <w:t>0500</w:t>
      </w:r>
      <w:r>
        <w:tab/>
        <w:t>3</w:t>
      </w:r>
      <w:r>
        <w:tab/>
        <w:t>F</w:t>
      </w:r>
      <w:r>
        <w:tab/>
        <w:t>NR_pos_enh2-Core</w:t>
      </w:r>
    </w:p>
    <w:p w14:paraId="046B2CAA" w14:textId="064C70EE" w:rsidR="004C7DF9" w:rsidRDefault="004C7DF9" w:rsidP="004C7DF9">
      <w:pPr>
        <w:pStyle w:val="Doc-text2"/>
      </w:pPr>
      <w:r>
        <w:t>=&gt; Agreed</w:t>
      </w:r>
    </w:p>
    <w:p w14:paraId="193C0DC3" w14:textId="77777777" w:rsidR="004C7DF9" w:rsidRDefault="004C7DF9" w:rsidP="004C7DF9">
      <w:pPr>
        <w:pStyle w:val="Doc-text2"/>
      </w:pPr>
    </w:p>
    <w:p w14:paraId="0333474D" w14:textId="6A59CB01" w:rsidR="004C7DF9" w:rsidRDefault="004C7DF9" w:rsidP="004C7DF9">
      <w:pPr>
        <w:pStyle w:val="Doc-title"/>
      </w:pPr>
      <w:r w:rsidRPr="00642597">
        <w:t>R2-240</w:t>
      </w:r>
      <w:r>
        <w:t>6100</w:t>
      </w:r>
      <w:r>
        <w:tab/>
      </w:r>
      <w:r w:rsidRPr="004C7DF9">
        <w:t>[Post126][406][POS] Rel-18 positioning LPP CR (CATT)</w:t>
      </w:r>
      <w:r>
        <w:tab/>
        <w:t>CATT</w:t>
      </w:r>
      <w:r>
        <w:tab/>
        <w:t>discussion</w:t>
      </w:r>
      <w:r>
        <w:tab/>
        <w:t>Rel-18</w:t>
      </w:r>
      <w:r>
        <w:tab/>
        <w:t>NR_pos_enh2-Core</w:t>
      </w:r>
    </w:p>
    <w:p w14:paraId="614314BC" w14:textId="172383FD" w:rsidR="004C7DF9" w:rsidRDefault="004C7DF9" w:rsidP="004C7DF9">
      <w:pPr>
        <w:pStyle w:val="Doc-text2"/>
      </w:pPr>
      <w:r>
        <w:t>=&gt; Noted</w:t>
      </w:r>
    </w:p>
    <w:p w14:paraId="3B9E23DB" w14:textId="77777777" w:rsidR="00EE3560" w:rsidRPr="00A81AE8" w:rsidRDefault="00EE3560" w:rsidP="00EE3560">
      <w:pPr>
        <w:pStyle w:val="Doc-text2"/>
      </w:pPr>
    </w:p>
    <w:p w14:paraId="3CD253DD" w14:textId="77777777" w:rsidR="00EE3560" w:rsidRDefault="00EE3560" w:rsidP="00EE3560">
      <w:pPr>
        <w:pStyle w:val="Doc-text2"/>
      </w:pPr>
    </w:p>
    <w:p w14:paraId="6BE80DD0" w14:textId="77777777" w:rsidR="00EE3560" w:rsidRDefault="00EE3560" w:rsidP="00EE3560">
      <w:pPr>
        <w:pStyle w:val="EmailDiscussion"/>
        <w:overflowPunct/>
        <w:autoSpaceDE/>
        <w:autoSpaceDN/>
        <w:adjustRightInd/>
        <w:ind w:left="1619" w:hanging="360"/>
        <w:textAlignment w:val="auto"/>
      </w:pPr>
      <w:r>
        <w:t>[Post126][406][POS] Rel-18 positioning LPP CR (CATT)</w:t>
      </w:r>
    </w:p>
    <w:p w14:paraId="4066DE2C" w14:textId="77777777" w:rsidR="00EE3560" w:rsidRDefault="00EE3560" w:rsidP="00EE3560">
      <w:pPr>
        <w:pStyle w:val="EmailDiscussion2"/>
      </w:pPr>
      <w:r>
        <w:tab/>
        <w:t>Scope: Update the CR in R2-2404434 in line with decisions of this meeting.</w:t>
      </w:r>
      <w:r w:rsidRPr="000206E6">
        <w:t xml:space="preserve"> </w:t>
      </w:r>
      <w:r>
        <w:t xml:space="preserve"> Late-arriving parameter updates from RAN1 can be taken into account if possible.</w:t>
      </w:r>
    </w:p>
    <w:p w14:paraId="45661055" w14:textId="77777777" w:rsidR="00EE3560" w:rsidRDefault="00EE3560" w:rsidP="00EE3560">
      <w:pPr>
        <w:pStyle w:val="EmailDiscussion2"/>
      </w:pPr>
      <w:r>
        <w:tab/>
        <w:t>Intended outcome: Agreed CR in R2-2405883</w:t>
      </w:r>
    </w:p>
    <w:p w14:paraId="778D5841" w14:textId="77777777" w:rsidR="00EE3560" w:rsidRDefault="00EE3560" w:rsidP="00EE3560">
      <w:pPr>
        <w:pStyle w:val="EmailDiscussion2"/>
      </w:pPr>
      <w:r>
        <w:tab/>
        <w:t>Deadline:  Short (for RP)</w:t>
      </w:r>
    </w:p>
    <w:p w14:paraId="047FAB7B" w14:textId="77777777" w:rsidR="00EE3560" w:rsidRDefault="00EE3560" w:rsidP="00EE3560">
      <w:pPr>
        <w:pStyle w:val="EmailDiscussion2"/>
      </w:pPr>
    </w:p>
    <w:p w14:paraId="7BB4BE4B" w14:textId="77777777" w:rsidR="009B31F0" w:rsidRDefault="009B31F0" w:rsidP="00EE3560">
      <w:pPr>
        <w:pStyle w:val="EmailDiscussion2"/>
      </w:pPr>
    </w:p>
    <w:p w14:paraId="33292DC9" w14:textId="77777777" w:rsidR="009B31F0" w:rsidRDefault="009B31F0" w:rsidP="009B31F0">
      <w:pPr>
        <w:pStyle w:val="Doc-title"/>
      </w:pPr>
      <w:r w:rsidRPr="00642597">
        <w:t>R2-2405257</w:t>
      </w:r>
      <w:r>
        <w:tab/>
        <w:t>Miscellaneous and RRC Positioning RILs based Corrections</w:t>
      </w:r>
      <w:r>
        <w:tab/>
        <w:t>Ericsson</w:t>
      </w:r>
      <w:r>
        <w:tab/>
        <w:t>CR</w:t>
      </w:r>
      <w:r>
        <w:tab/>
        <w:t>Rel-18</w:t>
      </w:r>
      <w:r>
        <w:tab/>
        <w:t>38.331</w:t>
      </w:r>
      <w:r>
        <w:tab/>
        <w:t>18.1.0</w:t>
      </w:r>
      <w:r>
        <w:tab/>
        <w:t>4759</w:t>
      </w:r>
      <w:r>
        <w:tab/>
        <w:t>2</w:t>
      </w:r>
      <w:r>
        <w:tab/>
        <w:t>F</w:t>
      </w:r>
      <w:r>
        <w:tab/>
        <w:t>NR_pos_enh2</w:t>
      </w:r>
      <w:r>
        <w:tab/>
        <w:t>R2-2403819</w:t>
      </w:r>
    </w:p>
    <w:p w14:paraId="72EDE52E" w14:textId="24D85F57" w:rsidR="009B31F0" w:rsidRPr="009B31F0" w:rsidRDefault="009B31F0" w:rsidP="009B31F0">
      <w:pPr>
        <w:pStyle w:val="Doc-text2"/>
      </w:pPr>
      <w:r>
        <w:t>=&gt; Revised in R2-2405884</w:t>
      </w:r>
    </w:p>
    <w:p w14:paraId="30E23685" w14:textId="77777777" w:rsidR="00EE3560" w:rsidRDefault="00EE3560" w:rsidP="00EE3560">
      <w:pPr>
        <w:pStyle w:val="Doc-text2"/>
      </w:pPr>
    </w:p>
    <w:p w14:paraId="715265EE" w14:textId="77777777" w:rsidR="00EE3560" w:rsidRDefault="00EE3560" w:rsidP="00EE3560">
      <w:pPr>
        <w:pStyle w:val="EmailDiscussion"/>
        <w:overflowPunct/>
        <w:autoSpaceDE/>
        <w:autoSpaceDN/>
        <w:adjustRightInd/>
        <w:ind w:left="1619" w:hanging="360"/>
        <w:textAlignment w:val="auto"/>
      </w:pPr>
      <w:r>
        <w:t>[Post126][407][POS] Rel-18 positioning RRC CR (Ericsson)</w:t>
      </w:r>
    </w:p>
    <w:p w14:paraId="011D3E98" w14:textId="77777777" w:rsidR="00EE3560" w:rsidRDefault="00EE3560" w:rsidP="00EE3560">
      <w:pPr>
        <w:pStyle w:val="EmailDiscussion2"/>
      </w:pPr>
      <w:r>
        <w:tab/>
        <w:t>Scope: Update the CR in R2-2405257 in line with decisions of this meeting, including implementation of constraints on configuration of SL-PRS carrier in SIB23/preconfiguration.</w:t>
      </w:r>
      <w:r w:rsidRPr="000206E6">
        <w:t xml:space="preserve"> </w:t>
      </w:r>
      <w:r>
        <w:t xml:space="preserve"> Late-arriving parameter updates from RAN1 can be taken into account if possible.</w:t>
      </w:r>
    </w:p>
    <w:p w14:paraId="59F70CAF" w14:textId="77777777" w:rsidR="00EE3560" w:rsidRDefault="00EE3560" w:rsidP="00EE3560">
      <w:pPr>
        <w:pStyle w:val="EmailDiscussion2"/>
      </w:pPr>
      <w:r>
        <w:tab/>
        <w:t>Intended outcome: Agreed CR in R2-2405884</w:t>
      </w:r>
    </w:p>
    <w:p w14:paraId="75AE69A4" w14:textId="77777777" w:rsidR="00EE3560" w:rsidRDefault="00EE3560" w:rsidP="00EE3560">
      <w:pPr>
        <w:pStyle w:val="EmailDiscussion2"/>
      </w:pPr>
      <w:r>
        <w:tab/>
        <w:t>Deadline:  Short (for RP)</w:t>
      </w:r>
    </w:p>
    <w:p w14:paraId="3F17BC9A" w14:textId="77777777" w:rsidR="00EE3560" w:rsidRDefault="00EE3560" w:rsidP="00EE3560">
      <w:pPr>
        <w:pStyle w:val="EmailDiscussion2"/>
      </w:pPr>
    </w:p>
    <w:p w14:paraId="6310209F" w14:textId="3B124070" w:rsidR="009B31F0" w:rsidRDefault="009B31F0" w:rsidP="009B31F0">
      <w:pPr>
        <w:pStyle w:val="Doc-title"/>
      </w:pPr>
      <w:r w:rsidRPr="00642597">
        <w:t>R2-2405</w:t>
      </w:r>
      <w:r>
        <w:t>884</w:t>
      </w:r>
      <w:r>
        <w:tab/>
        <w:t>Miscellaneous and RRC Positioning RILs based Corrections</w:t>
      </w:r>
      <w:r>
        <w:tab/>
        <w:t>Ericsson</w:t>
      </w:r>
      <w:r>
        <w:tab/>
        <w:t>CR</w:t>
      </w:r>
      <w:r>
        <w:tab/>
        <w:t>Rel-18</w:t>
      </w:r>
      <w:r>
        <w:tab/>
        <w:t>38.331</w:t>
      </w:r>
      <w:r>
        <w:tab/>
        <w:t>18.1.0</w:t>
      </w:r>
      <w:r>
        <w:tab/>
        <w:t>4759</w:t>
      </w:r>
      <w:r>
        <w:tab/>
        <w:t>3</w:t>
      </w:r>
      <w:r>
        <w:tab/>
        <w:t>F</w:t>
      </w:r>
      <w:r>
        <w:tab/>
        <w:t>NR_pos_enh2-Core</w:t>
      </w:r>
    </w:p>
    <w:p w14:paraId="4F755379" w14:textId="0912D71B" w:rsidR="009B31F0" w:rsidRDefault="009B31F0" w:rsidP="00EE3560">
      <w:pPr>
        <w:pStyle w:val="EmailDiscussion2"/>
      </w:pPr>
      <w:r>
        <w:t>=&gt; Agreed</w:t>
      </w:r>
    </w:p>
    <w:p w14:paraId="5FE45EFB" w14:textId="77777777" w:rsidR="009B31F0" w:rsidRDefault="009B31F0" w:rsidP="00EE3560">
      <w:pPr>
        <w:pStyle w:val="EmailDiscussion2"/>
      </w:pPr>
    </w:p>
    <w:p w14:paraId="2600E064" w14:textId="248E0BBC" w:rsidR="00BD2A74" w:rsidRDefault="00BD2A74" w:rsidP="00BD2A74">
      <w:pPr>
        <w:pStyle w:val="Doc-title"/>
      </w:pPr>
      <w:r w:rsidRPr="00642597">
        <w:t>R2-240</w:t>
      </w:r>
      <w:r>
        <w:t>6033</w:t>
      </w:r>
      <w:r>
        <w:tab/>
      </w:r>
      <w:r w:rsidRPr="00BD2A74">
        <w:t>RIL For RRC Positioning</w:t>
      </w:r>
      <w:r>
        <w:tab/>
        <w:t>Ericsson</w:t>
      </w:r>
      <w:r>
        <w:tab/>
        <w:t>discussion</w:t>
      </w:r>
      <w:r>
        <w:tab/>
        <w:t>Rel-18</w:t>
      </w:r>
      <w:r>
        <w:tab/>
        <w:t>NR_pos_enh2-Core</w:t>
      </w:r>
    </w:p>
    <w:p w14:paraId="0AAD2623" w14:textId="77777777" w:rsidR="00BD2A74" w:rsidRDefault="00BD2A74" w:rsidP="00BD2A74">
      <w:pPr>
        <w:pStyle w:val="Doc-text2"/>
      </w:pPr>
      <w:r>
        <w:t>=&gt; Noted</w:t>
      </w:r>
    </w:p>
    <w:p w14:paraId="31EB2BED" w14:textId="77777777" w:rsidR="00BD2A74" w:rsidRDefault="00BD2A74" w:rsidP="00EE3560">
      <w:pPr>
        <w:pStyle w:val="EmailDiscussion2"/>
      </w:pPr>
    </w:p>
    <w:p w14:paraId="4EFA400D" w14:textId="04469545" w:rsidR="007D7901" w:rsidRDefault="007D7901" w:rsidP="007D7901">
      <w:pPr>
        <w:pStyle w:val="Doc-title"/>
      </w:pPr>
      <w:r>
        <w:lastRenderedPageBreak/>
        <w:t>R2-2406112</w:t>
      </w:r>
      <w:r>
        <w:tab/>
        <w:t>[Post126][407][POS] Rel-18 positioning RRC CR (Ericsson)</w:t>
      </w:r>
      <w:r>
        <w:tab/>
        <w:t>Ericsson</w:t>
      </w:r>
      <w:r>
        <w:tab/>
        <w:t>report</w:t>
      </w:r>
      <w:r>
        <w:tab/>
        <w:t>Rel-18</w:t>
      </w:r>
      <w:r>
        <w:tab/>
        <w:t>NR_pos_enh2-Core</w:t>
      </w:r>
    </w:p>
    <w:p w14:paraId="2B0A4F09" w14:textId="77777777" w:rsidR="00BD2A74" w:rsidRDefault="00BD2A74" w:rsidP="00EE3560">
      <w:pPr>
        <w:pStyle w:val="EmailDiscussion2"/>
      </w:pPr>
    </w:p>
    <w:p w14:paraId="5EF886CC" w14:textId="77777777" w:rsidR="009B31F0" w:rsidRDefault="009B31F0" w:rsidP="009B31F0">
      <w:pPr>
        <w:pStyle w:val="Doc-title"/>
      </w:pPr>
      <w:r w:rsidRPr="00642597">
        <w:t>R2-2405257</w:t>
      </w:r>
      <w:r>
        <w:tab/>
        <w:t>Miscellaneous and RRC Positioning RILs based Corrections</w:t>
      </w:r>
      <w:r>
        <w:tab/>
        <w:t>Ericsson</w:t>
      </w:r>
      <w:r>
        <w:tab/>
        <w:t>CR</w:t>
      </w:r>
      <w:r>
        <w:tab/>
        <w:t>Rel-18</w:t>
      </w:r>
      <w:r>
        <w:tab/>
        <w:t>38.331</w:t>
      </w:r>
      <w:r>
        <w:tab/>
        <w:t>18.1.0</w:t>
      </w:r>
      <w:r>
        <w:tab/>
        <w:t>4759</w:t>
      </w:r>
      <w:r>
        <w:tab/>
        <w:t>2</w:t>
      </w:r>
      <w:r>
        <w:tab/>
        <w:t>F</w:t>
      </w:r>
      <w:r>
        <w:tab/>
        <w:t>NR_pos_enh2</w:t>
      </w:r>
      <w:r>
        <w:tab/>
        <w:t>R2-2403819</w:t>
      </w:r>
    </w:p>
    <w:p w14:paraId="2F310133" w14:textId="77777777" w:rsidR="00EE3560" w:rsidRDefault="00EE3560" w:rsidP="00EE3560">
      <w:pPr>
        <w:pStyle w:val="Doc-text2"/>
      </w:pPr>
    </w:p>
    <w:p w14:paraId="0607DBBF" w14:textId="77777777" w:rsidR="00EE3560" w:rsidRDefault="00EE3560" w:rsidP="00EE3560">
      <w:pPr>
        <w:pStyle w:val="EmailDiscussion"/>
        <w:overflowPunct/>
        <w:autoSpaceDE/>
        <w:autoSpaceDN/>
        <w:adjustRightInd/>
        <w:ind w:left="1619" w:hanging="360"/>
        <w:textAlignment w:val="auto"/>
      </w:pPr>
      <w:r>
        <w:t>[Post126][409][POS] Rel-18 positioning stage 2 (300) CR (vivo)</w:t>
      </w:r>
    </w:p>
    <w:p w14:paraId="7685D62C" w14:textId="77777777" w:rsidR="00EE3560" w:rsidRDefault="00EE3560" w:rsidP="00EE3560">
      <w:pPr>
        <w:pStyle w:val="EmailDiscussion2"/>
      </w:pPr>
      <w:r>
        <w:tab/>
        <w:t>Scope: Develop a positioning CR to 38.300 in line with decisions of this meeting.</w:t>
      </w:r>
    </w:p>
    <w:p w14:paraId="07764123" w14:textId="77777777" w:rsidR="00EE3560" w:rsidRDefault="00EE3560" w:rsidP="00EE3560">
      <w:pPr>
        <w:pStyle w:val="EmailDiscussion2"/>
      </w:pPr>
      <w:r>
        <w:tab/>
        <w:t>Intended outcome: Agreed CR in R2-2405886</w:t>
      </w:r>
    </w:p>
    <w:p w14:paraId="5EAD8599" w14:textId="77777777" w:rsidR="00EE3560" w:rsidRDefault="00EE3560" w:rsidP="00EE3560">
      <w:pPr>
        <w:pStyle w:val="EmailDiscussion2"/>
      </w:pPr>
      <w:r>
        <w:tab/>
        <w:t>Deadline:  Short (for RP)</w:t>
      </w:r>
    </w:p>
    <w:p w14:paraId="6018F319" w14:textId="5D83055E" w:rsidR="000322C4" w:rsidRDefault="000322C4" w:rsidP="00EE3560">
      <w:pPr>
        <w:pStyle w:val="EmailDiscussion2"/>
      </w:pPr>
      <w:r>
        <w:t>=&gt; Agreed in R2-2405886</w:t>
      </w:r>
    </w:p>
    <w:p w14:paraId="41EB2D07" w14:textId="77777777" w:rsidR="00EE3560" w:rsidRDefault="00EE3560" w:rsidP="00EE3560">
      <w:pPr>
        <w:pStyle w:val="EmailDiscussion2"/>
      </w:pPr>
    </w:p>
    <w:p w14:paraId="762B3557" w14:textId="77777777" w:rsidR="00EE3560" w:rsidRDefault="00EE3560" w:rsidP="00EE3560">
      <w:pPr>
        <w:pStyle w:val="Doc-text2"/>
      </w:pPr>
    </w:p>
    <w:p w14:paraId="72AA359A" w14:textId="77777777" w:rsidR="00EE3560" w:rsidRDefault="00EE3560" w:rsidP="00EE3560">
      <w:pPr>
        <w:pStyle w:val="EmailDiscussion"/>
        <w:overflowPunct/>
        <w:autoSpaceDE/>
        <w:autoSpaceDN/>
        <w:adjustRightInd/>
        <w:ind w:left="1619" w:hanging="360"/>
        <w:textAlignment w:val="auto"/>
      </w:pPr>
      <w:r>
        <w:t>[Post126][410][POS] Rel-18 positioning SLPP CR (Intel)</w:t>
      </w:r>
    </w:p>
    <w:p w14:paraId="06D73D79" w14:textId="77777777" w:rsidR="00EE3560" w:rsidRDefault="00EE3560" w:rsidP="00EE3560">
      <w:pPr>
        <w:pStyle w:val="EmailDiscussion2"/>
      </w:pPr>
      <w:r>
        <w:tab/>
        <w:t>Scope: Update the CR in R2-2404191 in line with decisions of this meeting.  Late-arriving parameter updates from RAN1 can be taken into account if possible.</w:t>
      </w:r>
    </w:p>
    <w:p w14:paraId="0A5E0D6C" w14:textId="77777777" w:rsidR="00EE3560" w:rsidRDefault="00EE3560" w:rsidP="00EE3560">
      <w:pPr>
        <w:pStyle w:val="EmailDiscussion2"/>
      </w:pPr>
      <w:r>
        <w:tab/>
        <w:t>Intended outcome: Agreed CR in R2-2405887</w:t>
      </w:r>
    </w:p>
    <w:p w14:paraId="5535A021" w14:textId="77777777" w:rsidR="00EE3560" w:rsidRDefault="00EE3560" w:rsidP="00EE3560">
      <w:pPr>
        <w:pStyle w:val="EmailDiscussion2"/>
      </w:pPr>
      <w:r>
        <w:tab/>
        <w:t>Deadline:  Short (for RP)</w:t>
      </w:r>
    </w:p>
    <w:p w14:paraId="054CFF2A" w14:textId="77777777" w:rsidR="00EE3560" w:rsidRDefault="00EE3560" w:rsidP="00EE3560">
      <w:pPr>
        <w:pStyle w:val="EmailDiscussion2"/>
      </w:pPr>
    </w:p>
    <w:p w14:paraId="0EAA9ED8" w14:textId="752038F7" w:rsidR="00543DAE" w:rsidRDefault="00543DAE" w:rsidP="00543DAE">
      <w:pPr>
        <w:pStyle w:val="Doc-title"/>
      </w:pPr>
      <w:r w:rsidRPr="00642597">
        <w:t>R2-240</w:t>
      </w:r>
      <w:r>
        <w:t>5887</w:t>
      </w:r>
      <w:r>
        <w:tab/>
        <w:t>Miscellaneous corrections to SLPP specification</w:t>
      </w:r>
      <w:r>
        <w:tab/>
        <w:t>Intel Corporation</w:t>
      </w:r>
      <w:r>
        <w:tab/>
        <w:t>CR</w:t>
      </w:r>
      <w:r>
        <w:tab/>
        <w:t>Rel-18</w:t>
      </w:r>
      <w:r>
        <w:tab/>
        <w:t>38.355</w:t>
      </w:r>
      <w:r>
        <w:tab/>
        <w:t>18.1.0</w:t>
      </w:r>
      <w:r>
        <w:tab/>
        <w:t>0003</w:t>
      </w:r>
      <w:r>
        <w:tab/>
        <w:t>3</w:t>
      </w:r>
      <w:r>
        <w:tab/>
        <w:t>F</w:t>
      </w:r>
      <w:r>
        <w:tab/>
        <w:t>NR_pos_enh2-Core</w:t>
      </w:r>
    </w:p>
    <w:p w14:paraId="6F693D77" w14:textId="5BEF3F7E" w:rsidR="00543DAE" w:rsidRPr="00543DAE" w:rsidRDefault="00543DAE" w:rsidP="00543DAE">
      <w:pPr>
        <w:pStyle w:val="Doc-text2"/>
      </w:pPr>
      <w:r>
        <w:t>=&gt; Agreed</w:t>
      </w:r>
    </w:p>
    <w:p w14:paraId="75E59452" w14:textId="77777777" w:rsidR="00EE3560" w:rsidRDefault="00EE3560" w:rsidP="00EE3560">
      <w:pPr>
        <w:pStyle w:val="Doc-text2"/>
      </w:pPr>
    </w:p>
    <w:p w14:paraId="10730F54" w14:textId="77777777" w:rsidR="00EE3560" w:rsidRDefault="00EE3560" w:rsidP="00EE3560">
      <w:pPr>
        <w:pStyle w:val="Doc-text2"/>
      </w:pPr>
    </w:p>
    <w:p w14:paraId="291FCF80" w14:textId="77777777" w:rsidR="00EE3560" w:rsidRDefault="00EE3560" w:rsidP="00EE3560">
      <w:pPr>
        <w:pStyle w:val="EmailDiscussion"/>
        <w:overflowPunct/>
        <w:autoSpaceDE/>
        <w:autoSpaceDN/>
        <w:adjustRightInd/>
        <w:ind w:left="1619" w:hanging="360"/>
        <w:textAlignment w:val="auto"/>
      </w:pPr>
      <w:r>
        <w:t>[Post126][412][POS] Rel-18 positioning RRC capability CRs (Xiaomi)</w:t>
      </w:r>
    </w:p>
    <w:p w14:paraId="44682E00" w14:textId="77777777" w:rsidR="00EE3560" w:rsidRDefault="00EE3560" w:rsidP="00EE3560">
      <w:pPr>
        <w:pStyle w:val="EmailDiscussion2"/>
      </w:pPr>
      <w:r>
        <w:tab/>
        <w:t>Scope: Update the CRs in R2-2404623 and R2-2404624 in line with decisions of this meeting.</w:t>
      </w:r>
      <w:r w:rsidRPr="000206E6">
        <w:t xml:space="preserve"> </w:t>
      </w:r>
      <w:r>
        <w:t xml:space="preserve"> Late-arriving parameter updates from RAN1 can be taken into account if possible.</w:t>
      </w:r>
    </w:p>
    <w:p w14:paraId="6BB9A14C" w14:textId="77777777" w:rsidR="00EE3560" w:rsidRDefault="00EE3560" w:rsidP="00EE3560">
      <w:pPr>
        <w:pStyle w:val="EmailDiscussion2"/>
      </w:pPr>
      <w:r>
        <w:tab/>
        <w:t>Intended outcome: Endorsed CRs in R2-2405889 (38.331) and R2-2405890 (38.306)</w:t>
      </w:r>
    </w:p>
    <w:p w14:paraId="4B6DBEA5" w14:textId="77777777" w:rsidR="00EE3560" w:rsidRDefault="00EE3560" w:rsidP="00EE3560">
      <w:pPr>
        <w:pStyle w:val="EmailDiscussion2"/>
      </w:pPr>
      <w:r>
        <w:tab/>
        <w:t>Deadline:  Very short (for merge into mega CRs)</w:t>
      </w:r>
    </w:p>
    <w:p w14:paraId="4C379848" w14:textId="77777777" w:rsidR="00EE3560" w:rsidRDefault="00EE3560" w:rsidP="00EE3560">
      <w:pPr>
        <w:pStyle w:val="EmailDiscussion2"/>
      </w:pPr>
    </w:p>
    <w:p w14:paraId="0D5B3784" w14:textId="51C4A23A" w:rsidR="000D48F4" w:rsidRDefault="000D48F4" w:rsidP="000D48F4">
      <w:pPr>
        <w:pStyle w:val="Doc-title"/>
      </w:pPr>
      <w:r w:rsidRPr="00642597">
        <w:t>R2-240</w:t>
      </w:r>
      <w:r>
        <w:t>5889</w:t>
      </w:r>
      <w:r>
        <w:tab/>
        <w:t>Miscellaneous corrections for Rel-18 positioning UE capabilities</w:t>
      </w:r>
      <w:r>
        <w:tab/>
        <w:t>Xiaomi</w:t>
      </w:r>
      <w:r>
        <w:tab/>
        <w:t>CR</w:t>
      </w:r>
      <w:r>
        <w:tab/>
        <w:t>Rel-18</w:t>
      </w:r>
      <w:r>
        <w:tab/>
        <w:t>38.331</w:t>
      </w:r>
      <w:r>
        <w:tab/>
        <w:t>18.1.0</w:t>
      </w:r>
      <w:r>
        <w:tab/>
        <w:t>4772</w:t>
      </w:r>
      <w:r>
        <w:tab/>
        <w:t>2</w:t>
      </w:r>
      <w:r>
        <w:tab/>
        <w:t>F</w:t>
      </w:r>
      <w:r>
        <w:tab/>
        <w:t>NR_pos_enh2-Core</w:t>
      </w:r>
    </w:p>
    <w:p w14:paraId="14369768" w14:textId="3A982EC9" w:rsidR="000D48F4" w:rsidRDefault="000D48F4" w:rsidP="00EE3560">
      <w:pPr>
        <w:pStyle w:val="EmailDiscussion2"/>
      </w:pPr>
      <w:r>
        <w:t>=&gt; Endorsed and to be merged in the mega CR.</w:t>
      </w:r>
    </w:p>
    <w:p w14:paraId="0922D30E" w14:textId="77777777" w:rsidR="000D48F4" w:rsidRDefault="000D48F4" w:rsidP="00EE3560">
      <w:pPr>
        <w:pStyle w:val="EmailDiscussion2"/>
      </w:pPr>
    </w:p>
    <w:p w14:paraId="112FDEC4" w14:textId="7F906F52" w:rsidR="000D48F4" w:rsidRDefault="000D48F4" w:rsidP="000D48F4">
      <w:pPr>
        <w:pStyle w:val="Doc-title"/>
      </w:pPr>
      <w:r w:rsidRPr="00642597">
        <w:t>R2-240</w:t>
      </w:r>
      <w:r>
        <w:t>5890</w:t>
      </w:r>
      <w:r>
        <w:tab/>
        <w:t>Miscellaneous corrections for Rel-18 positioning UE capabilities</w:t>
      </w:r>
      <w:r>
        <w:tab/>
        <w:t>Xiaomi</w:t>
      </w:r>
      <w:r>
        <w:tab/>
        <w:t>CR</w:t>
      </w:r>
      <w:r>
        <w:tab/>
        <w:t>Rel-18</w:t>
      </w:r>
      <w:r>
        <w:tab/>
        <w:t>38.306</w:t>
      </w:r>
      <w:r>
        <w:tab/>
        <w:t>18.1.0</w:t>
      </w:r>
      <w:r>
        <w:tab/>
        <w:t>1090</w:t>
      </w:r>
      <w:r>
        <w:tab/>
        <w:t>2</w:t>
      </w:r>
      <w:r>
        <w:tab/>
        <w:t>F</w:t>
      </w:r>
      <w:r>
        <w:tab/>
        <w:t>NR_pos_enh2-Core</w:t>
      </w:r>
    </w:p>
    <w:p w14:paraId="6E70C96F" w14:textId="77777777" w:rsidR="000D48F4" w:rsidRDefault="000D48F4" w:rsidP="000D48F4">
      <w:pPr>
        <w:pStyle w:val="EmailDiscussion2"/>
      </w:pPr>
      <w:r>
        <w:t>=&gt; Endorsed and to be merged in the mega CR.</w:t>
      </w:r>
    </w:p>
    <w:p w14:paraId="0BD9E1EB" w14:textId="77777777" w:rsidR="00EE3560" w:rsidRDefault="00EE3560" w:rsidP="00EE3560">
      <w:pPr>
        <w:pStyle w:val="Doc-text2"/>
      </w:pPr>
    </w:p>
    <w:p w14:paraId="51BB0059" w14:textId="77777777" w:rsidR="00EE3560" w:rsidRDefault="00EE3560" w:rsidP="00EE3560">
      <w:pPr>
        <w:pStyle w:val="Doc-text2"/>
      </w:pPr>
    </w:p>
    <w:p w14:paraId="0E094741" w14:textId="77777777" w:rsidR="00EE3560" w:rsidRDefault="00EE3560" w:rsidP="00EE3560">
      <w:pPr>
        <w:pStyle w:val="EmailDiscussion"/>
        <w:overflowPunct/>
        <w:autoSpaceDE/>
        <w:autoSpaceDN/>
        <w:adjustRightInd/>
        <w:ind w:left="1619" w:hanging="360"/>
        <w:textAlignment w:val="auto"/>
      </w:pPr>
      <w:r>
        <w:t>[Post126][414][POS] Rel-18 positioning SLPP capability CR (Xiaomi)</w:t>
      </w:r>
    </w:p>
    <w:p w14:paraId="14FF31D4" w14:textId="77777777" w:rsidR="00EE3560" w:rsidRDefault="00EE3560" w:rsidP="00EE3560">
      <w:pPr>
        <w:pStyle w:val="EmailDiscussion2"/>
      </w:pPr>
      <w:r>
        <w:tab/>
        <w:t>Scope: Update the CR in R2-2404760 in line with decisions of this meeting.</w:t>
      </w:r>
      <w:r w:rsidRPr="000206E6">
        <w:t xml:space="preserve"> </w:t>
      </w:r>
      <w:r>
        <w:t xml:space="preserve"> Late-arriving parameter updates from RAN1 can be taken into account if possible.</w:t>
      </w:r>
    </w:p>
    <w:p w14:paraId="1D2741BF" w14:textId="77777777" w:rsidR="00EE3560" w:rsidRDefault="00EE3560" w:rsidP="00EE3560">
      <w:pPr>
        <w:pStyle w:val="EmailDiscussion2"/>
      </w:pPr>
      <w:r>
        <w:tab/>
        <w:t>Intended outcome: Agreed CR in R2-2405982</w:t>
      </w:r>
    </w:p>
    <w:p w14:paraId="06120AEA" w14:textId="77777777" w:rsidR="00EE3560" w:rsidRDefault="00EE3560" w:rsidP="00EE3560">
      <w:pPr>
        <w:pStyle w:val="EmailDiscussion2"/>
      </w:pPr>
      <w:r>
        <w:tab/>
        <w:t>Deadline:  Short (for RP)</w:t>
      </w:r>
    </w:p>
    <w:p w14:paraId="7D397444" w14:textId="77777777" w:rsidR="00EE3560" w:rsidRDefault="00EE3560" w:rsidP="00EE3560">
      <w:pPr>
        <w:pStyle w:val="EmailDiscussion2"/>
      </w:pPr>
    </w:p>
    <w:p w14:paraId="73BE1E31" w14:textId="14306EDD" w:rsidR="00543DAE" w:rsidRDefault="00543DAE" w:rsidP="00543DAE">
      <w:pPr>
        <w:pStyle w:val="Doc-title"/>
      </w:pPr>
      <w:r w:rsidRPr="00642597">
        <w:t>R2-240</w:t>
      </w:r>
      <w:r>
        <w:t>5982</w:t>
      </w:r>
      <w:r>
        <w:tab/>
        <w:t>CR 38.355 for SLPP capability</w:t>
      </w:r>
      <w:r>
        <w:tab/>
        <w:t>Xiaomi</w:t>
      </w:r>
      <w:r>
        <w:tab/>
        <w:t>CR</w:t>
      </w:r>
      <w:r>
        <w:tab/>
        <w:t>Rel-18</w:t>
      </w:r>
      <w:r>
        <w:tab/>
        <w:t>38.355</w:t>
      </w:r>
      <w:r>
        <w:tab/>
        <w:t>18.1.0</w:t>
      </w:r>
      <w:r>
        <w:tab/>
        <w:t>0004</w:t>
      </w:r>
      <w:r>
        <w:tab/>
        <w:t>2</w:t>
      </w:r>
      <w:r>
        <w:tab/>
        <w:t>B</w:t>
      </w:r>
      <w:r>
        <w:tab/>
        <w:t>NR_pos_enh2-Core</w:t>
      </w:r>
      <w:r>
        <w:tab/>
        <w:t>R2-2403977</w:t>
      </w:r>
    </w:p>
    <w:p w14:paraId="2FB95351" w14:textId="4DFF1C2B" w:rsidR="00543DAE" w:rsidRDefault="00543DAE" w:rsidP="00EE3560">
      <w:pPr>
        <w:pStyle w:val="EmailDiscussion2"/>
      </w:pPr>
      <w:r>
        <w:t>=&gt; Agreed</w:t>
      </w:r>
    </w:p>
    <w:p w14:paraId="6CB4376B" w14:textId="77777777" w:rsidR="00543DAE" w:rsidRDefault="00543DAE" w:rsidP="00EE3560">
      <w:pPr>
        <w:pStyle w:val="EmailDiscussion2"/>
      </w:pPr>
    </w:p>
    <w:p w14:paraId="202E5CED"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Agreements:</w:t>
      </w:r>
    </w:p>
    <w:p w14:paraId="2DAFAC44"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The Rel-18 positioning RRC ASN.1 is considered in condition to freeze upon conclusion of the email discussion on the rapporteur CR.</w:t>
      </w:r>
    </w:p>
    <w:p w14:paraId="47708112"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The Rel-18 LPP ASN.1 is considered in condition to freeze upon conclusion of the email discussion on the rapporteur CR.</w:t>
      </w:r>
    </w:p>
    <w:p w14:paraId="42147D9C" w14:textId="77777777" w:rsidR="00EE3560" w:rsidRPr="008F3426" w:rsidRDefault="00EE3560" w:rsidP="00EE3560">
      <w:pPr>
        <w:pStyle w:val="Doc-text2"/>
        <w:pBdr>
          <w:top w:val="single" w:sz="4" w:space="1" w:color="auto"/>
          <w:left w:val="single" w:sz="4" w:space="4" w:color="auto"/>
          <w:bottom w:val="single" w:sz="4" w:space="1" w:color="auto"/>
          <w:right w:val="single" w:sz="4" w:space="4" w:color="auto"/>
        </w:pBdr>
      </w:pPr>
      <w:r>
        <w:t>The Rel-18 SLPP ASN.1 is considered in condition to freeze upon conclusion of the email discussion on the rapporteur CR.</w:t>
      </w:r>
    </w:p>
    <w:p w14:paraId="27239CFE" w14:textId="77777777" w:rsidR="00EE3560" w:rsidRDefault="00EE3560" w:rsidP="00EE3560">
      <w:pPr>
        <w:pStyle w:val="Heading3"/>
      </w:pPr>
      <w:bookmarkStart w:id="280" w:name="_Toc169647153"/>
      <w:r>
        <w:lastRenderedPageBreak/>
        <w:t>7.2.2</w:t>
      </w:r>
      <w:r>
        <w:tab/>
        <w:t>Stage 2</w:t>
      </w:r>
      <w:bookmarkEnd w:id="279"/>
      <w:bookmarkEnd w:id="280"/>
    </w:p>
    <w:p w14:paraId="1C4A9584" w14:textId="77777777" w:rsidR="00EE3560" w:rsidRDefault="00EE3560" w:rsidP="00EE3560">
      <w:pPr>
        <w:pStyle w:val="Comments"/>
      </w:pPr>
      <w:r>
        <w:t>Impact to 38.300, 37.340, and 38.305. 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7456A93D" w14:textId="77777777" w:rsidR="00EE3560" w:rsidRDefault="00EE3560" w:rsidP="00EE3560">
      <w:pPr>
        <w:pStyle w:val="Comments"/>
      </w:pPr>
      <w:r>
        <w:t>This agenda item may be handled at lower priority.</w:t>
      </w:r>
    </w:p>
    <w:p w14:paraId="3BA78385" w14:textId="77777777" w:rsidR="00EE3560" w:rsidRDefault="00EE3560" w:rsidP="00EE3560">
      <w:pPr>
        <w:pStyle w:val="Comments"/>
      </w:pPr>
    </w:p>
    <w:p w14:paraId="246D509F" w14:textId="77777777" w:rsidR="00EE3560" w:rsidRDefault="00EE3560" w:rsidP="00EE3560">
      <w:pPr>
        <w:pStyle w:val="Comments"/>
      </w:pPr>
      <w:r>
        <w:t>Rapporteur CR</w:t>
      </w:r>
    </w:p>
    <w:p w14:paraId="10BAAC4C" w14:textId="7D3CE0CB" w:rsidR="00EE3560" w:rsidRDefault="00EE3560" w:rsidP="00EE3560">
      <w:pPr>
        <w:pStyle w:val="Doc-title"/>
      </w:pPr>
      <w:r w:rsidRPr="00642597">
        <w:t>R2-2405247</w:t>
      </w:r>
      <w:r>
        <w:tab/>
        <w:t>Miscellaneous Stage 2 Corrections</w:t>
      </w:r>
      <w:r>
        <w:tab/>
        <w:t>Qualcomm Incorporated</w:t>
      </w:r>
      <w:r>
        <w:tab/>
        <w:t>CR</w:t>
      </w:r>
      <w:r>
        <w:tab/>
        <w:t>Rel-18</w:t>
      </w:r>
      <w:r>
        <w:tab/>
        <w:t>38.305</w:t>
      </w:r>
      <w:r>
        <w:tab/>
        <w:t>18.1.0</w:t>
      </w:r>
      <w:r>
        <w:tab/>
        <w:t>0163</w:t>
      </w:r>
      <w:r>
        <w:tab/>
        <w:t>1</w:t>
      </w:r>
      <w:r>
        <w:tab/>
        <w:t>F</w:t>
      </w:r>
      <w:r>
        <w:tab/>
        <w:t>NR_pos_enh2</w:t>
      </w:r>
      <w:r>
        <w:tab/>
        <w:t>R2-2403188</w:t>
      </w:r>
    </w:p>
    <w:p w14:paraId="18142956" w14:textId="19AF8B4E" w:rsidR="00F857F3" w:rsidRDefault="00F857F3" w:rsidP="00F857F3">
      <w:pPr>
        <w:pStyle w:val="Doc-text2"/>
      </w:pPr>
      <w:r>
        <w:t>=&gt; Revised in R2-2405885</w:t>
      </w:r>
    </w:p>
    <w:p w14:paraId="24E1A4B4" w14:textId="77777777" w:rsidR="00F857F3" w:rsidRPr="00F857F3" w:rsidRDefault="00F857F3" w:rsidP="00F857F3">
      <w:pPr>
        <w:pStyle w:val="Doc-text2"/>
      </w:pPr>
    </w:p>
    <w:p w14:paraId="618ADD0E" w14:textId="77777777" w:rsidR="00F857F3" w:rsidRDefault="00F857F3" w:rsidP="00F857F3">
      <w:pPr>
        <w:pStyle w:val="EmailDiscussion"/>
        <w:overflowPunct/>
        <w:autoSpaceDE/>
        <w:autoSpaceDN/>
        <w:adjustRightInd/>
        <w:ind w:left="1619" w:hanging="360"/>
        <w:textAlignment w:val="auto"/>
      </w:pPr>
      <w:r>
        <w:t>[Post126][408][POS] Rel-18 positioning stage 2 (305) CR (Qualcomm)</w:t>
      </w:r>
    </w:p>
    <w:p w14:paraId="274F4D9C" w14:textId="77777777" w:rsidR="00F857F3" w:rsidRDefault="00F857F3" w:rsidP="00F857F3">
      <w:pPr>
        <w:pStyle w:val="EmailDiscussion2"/>
      </w:pPr>
      <w:r>
        <w:tab/>
        <w:t>Scope: Update the CR in R2-2405247 in line with decisions of this meeting.</w:t>
      </w:r>
    </w:p>
    <w:p w14:paraId="28612640" w14:textId="77777777" w:rsidR="00F857F3" w:rsidRDefault="00F857F3" w:rsidP="00F857F3">
      <w:pPr>
        <w:pStyle w:val="EmailDiscussion2"/>
      </w:pPr>
      <w:r>
        <w:tab/>
        <w:t>Intended outcome: Agreed CR in R2-2405885</w:t>
      </w:r>
    </w:p>
    <w:p w14:paraId="32053127" w14:textId="77777777" w:rsidR="00F857F3" w:rsidRDefault="00F857F3" w:rsidP="00F857F3">
      <w:pPr>
        <w:pStyle w:val="EmailDiscussion2"/>
      </w:pPr>
      <w:r>
        <w:tab/>
        <w:t>Deadline:  Short (for RP)</w:t>
      </w:r>
    </w:p>
    <w:p w14:paraId="0C3B7F16" w14:textId="77777777" w:rsidR="00F857F3" w:rsidRDefault="00F857F3" w:rsidP="00F857F3">
      <w:pPr>
        <w:pStyle w:val="EmailDiscussion2"/>
      </w:pPr>
    </w:p>
    <w:p w14:paraId="4F2C36D4" w14:textId="0D4D6408" w:rsidR="00F857F3" w:rsidRDefault="00F857F3" w:rsidP="00F857F3">
      <w:pPr>
        <w:pStyle w:val="Doc-title"/>
      </w:pPr>
      <w:r w:rsidRPr="00642597">
        <w:t>R2-2405</w:t>
      </w:r>
      <w:r>
        <w:t>885</w:t>
      </w:r>
      <w:r>
        <w:tab/>
        <w:t>Miscellaneous Stage 2 Corrections</w:t>
      </w:r>
      <w:r>
        <w:tab/>
        <w:t>Qualcomm Incorporated</w:t>
      </w:r>
      <w:r>
        <w:tab/>
        <w:t>CR</w:t>
      </w:r>
      <w:r>
        <w:tab/>
        <w:t>Rel-18</w:t>
      </w:r>
      <w:r>
        <w:tab/>
        <w:t>38.305</w:t>
      </w:r>
      <w:r>
        <w:tab/>
        <w:t>18.1.0</w:t>
      </w:r>
      <w:r>
        <w:tab/>
        <w:t>0163</w:t>
      </w:r>
      <w:r>
        <w:tab/>
        <w:t>2</w:t>
      </w:r>
      <w:r>
        <w:tab/>
        <w:t>F</w:t>
      </w:r>
      <w:r>
        <w:tab/>
        <w:t>NR_pos_enh2</w:t>
      </w:r>
    </w:p>
    <w:p w14:paraId="6E403CC7" w14:textId="5A139476" w:rsidR="00F857F3" w:rsidRDefault="00F857F3" w:rsidP="00F857F3">
      <w:pPr>
        <w:pStyle w:val="Doc-text2"/>
      </w:pPr>
      <w:r>
        <w:t>=&gt; Agreed</w:t>
      </w:r>
    </w:p>
    <w:p w14:paraId="0C590BF4" w14:textId="77777777" w:rsidR="00F857F3" w:rsidRDefault="00F857F3" w:rsidP="00F857F3">
      <w:pPr>
        <w:pStyle w:val="EmailDiscussion2"/>
      </w:pPr>
    </w:p>
    <w:p w14:paraId="13509A03" w14:textId="77777777" w:rsidR="00F857F3" w:rsidRDefault="00F857F3" w:rsidP="00F857F3">
      <w:pPr>
        <w:pStyle w:val="EmailDiscussion2"/>
      </w:pPr>
    </w:p>
    <w:p w14:paraId="4CCA900B" w14:textId="77777777" w:rsidR="00EE3560" w:rsidRDefault="00EE3560" w:rsidP="00EE3560">
      <w:pPr>
        <w:pStyle w:val="Comments"/>
      </w:pPr>
      <w:r>
        <w:t>Impact to 38.300</w:t>
      </w:r>
    </w:p>
    <w:p w14:paraId="1204E0C6" w14:textId="748A7480" w:rsidR="00EE3560" w:rsidRDefault="00EE3560" w:rsidP="00EE3560">
      <w:pPr>
        <w:pStyle w:val="Doc-title"/>
      </w:pPr>
      <w:r w:rsidRPr="00642597">
        <w:t>R2-2404765</w:t>
      </w:r>
      <w:r>
        <w:tab/>
        <w:t>Remaining issues R18 POS stage2 for TS 38.300</w:t>
      </w:r>
      <w:r>
        <w:tab/>
        <w:t>Huawei, HiSilicon, VIVO</w:t>
      </w:r>
      <w:r>
        <w:tab/>
        <w:t>discussion</w:t>
      </w:r>
      <w:r>
        <w:tab/>
        <w:t>Rel-18</w:t>
      </w:r>
      <w:r>
        <w:tab/>
        <w:t>NR_pos_enh2</w:t>
      </w:r>
    </w:p>
    <w:p w14:paraId="602FB92F" w14:textId="77777777" w:rsidR="00EE3560" w:rsidRDefault="00EE3560" w:rsidP="00EE3560">
      <w:pPr>
        <w:pStyle w:val="Doc-text2"/>
      </w:pPr>
    </w:p>
    <w:p w14:paraId="21E03530" w14:textId="77777777" w:rsidR="00EE3560" w:rsidRDefault="00EE3560" w:rsidP="00EE3560">
      <w:pPr>
        <w:pStyle w:val="Doc-text2"/>
      </w:pPr>
      <w:r>
        <w:t>Proposal1: Add the following descriptions for RAN stage2 spec for SL positioning, Adopt the TP in Annex A</w:t>
      </w:r>
    </w:p>
    <w:p w14:paraId="3165489B" w14:textId="77777777" w:rsidR="00EE3560" w:rsidRDefault="00EE3560" w:rsidP="00EE3560">
      <w:pPr>
        <w:pStyle w:val="Doc-text2"/>
      </w:pPr>
      <w:r>
        <w:t></w:t>
      </w:r>
      <w:r>
        <w:tab/>
        <w:t>Resource allocation scehems for SL positionig, included scheme1 and scheme2</w:t>
      </w:r>
    </w:p>
    <w:p w14:paraId="159F37CE" w14:textId="77777777" w:rsidR="00EE3560" w:rsidRDefault="00EE3560" w:rsidP="00EE3560">
      <w:pPr>
        <w:pStyle w:val="Doc-text2"/>
      </w:pPr>
      <w:r>
        <w:t></w:t>
      </w:r>
      <w:r>
        <w:tab/>
        <w:t>Identities for scheduling in dedicated SL-PRS resource pool</w:t>
      </w:r>
    </w:p>
    <w:p w14:paraId="182C96FB" w14:textId="77777777" w:rsidR="00EE3560" w:rsidRDefault="00EE3560" w:rsidP="00EE3560">
      <w:pPr>
        <w:pStyle w:val="Doc-text2"/>
      </w:pPr>
    </w:p>
    <w:p w14:paraId="01A8D70E"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w:t>
      </w:r>
    </w:p>
    <w:p w14:paraId="454EEC95"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Add the following descriptions for RAN stage2 spec for SL positioning:</w:t>
      </w:r>
    </w:p>
    <w:p w14:paraId="7FD6E851"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sym w:font="Arial" w:char="F06C"/>
      </w:r>
      <w:r>
        <w:tab/>
        <w:t>Resource allocation schemes for SL positioning, included scheme1 and scheme2</w:t>
      </w:r>
    </w:p>
    <w:p w14:paraId="729B6F12"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sym w:font="Arial" w:char="F06C"/>
      </w:r>
      <w:r>
        <w:tab/>
        <w:t>Identities for scheduling in dedicated SL-PRS resource pool</w:t>
      </w:r>
    </w:p>
    <w:p w14:paraId="50010B49" w14:textId="77777777" w:rsidR="00EE3560" w:rsidRPr="005E3405" w:rsidRDefault="00EE3560" w:rsidP="00EE3560">
      <w:pPr>
        <w:pStyle w:val="Doc-text2"/>
      </w:pPr>
    </w:p>
    <w:p w14:paraId="531AD233" w14:textId="77777777" w:rsidR="00EE3560" w:rsidRDefault="00EE3560" w:rsidP="00EE3560">
      <w:pPr>
        <w:pStyle w:val="Comments"/>
      </w:pPr>
    </w:p>
    <w:p w14:paraId="46FED0D5" w14:textId="77777777" w:rsidR="00EE3560" w:rsidRDefault="00EE3560" w:rsidP="00EE3560">
      <w:pPr>
        <w:pStyle w:val="Comments"/>
      </w:pPr>
      <w:r>
        <w:t>Impact to 38.305</w:t>
      </w:r>
    </w:p>
    <w:p w14:paraId="389E6135" w14:textId="0C16550B" w:rsidR="00EE3560" w:rsidRDefault="00EE3560" w:rsidP="00EE3560">
      <w:pPr>
        <w:pStyle w:val="Doc-title"/>
      </w:pPr>
      <w:bookmarkStart w:id="281" w:name="_Toc158241567"/>
      <w:r w:rsidRPr="00642597">
        <w:t>R2-2404435</w:t>
      </w:r>
      <w:r>
        <w:tab/>
        <w:t>Corrections on TS 38.305 for CPP</w:t>
      </w:r>
      <w:r>
        <w:tab/>
        <w:t>CATT, Nokia, NSB, Ericsson</w:t>
      </w:r>
      <w:r>
        <w:tab/>
        <w:t>CR</w:t>
      </w:r>
      <w:r>
        <w:tab/>
        <w:t>Rel-18</w:t>
      </w:r>
      <w:r>
        <w:tab/>
        <w:t>38.305</w:t>
      </w:r>
      <w:r>
        <w:tab/>
        <w:t>18.1.0</w:t>
      </w:r>
      <w:r>
        <w:tab/>
        <w:t>0165</w:t>
      </w:r>
      <w:r>
        <w:tab/>
        <w:t>-</w:t>
      </w:r>
      <w:r>
        <w:tab/>
        <w:t>F</w:t>
      </w:r>
      <w:r>
        <w:tab/>
        <w:t>NR_pos_enh2</w:t>
      </w:r>
    </w:p>
    <w:p w14:paraId="2F040253" w14:textId="77777777" w:rsidR="00EE3560" w:rsidRPr="0068381A" w:rsidRDefault="00EE3560">
      <w:pPr>
        <w:pStyle w:val="Doc-text2"/>
        <w:numPr>
          <w:ilvl w:val="0"/>
          <w:numId w:val="68"/>
        </w:numPr>
        <w:overflowPunct/>
        <w:autoSpaceDE/>
        <w:autoSpaceDN/>
        <w:adjustRightInd/>
        <w:textAlignment w:val="auto"/>
      </w:pPr>
      <w:r>
        <w:t>Postponed</w:t>
      </w:r>
    </w:p>
    <w:p w14:paraId="47D9FC59" w14:textId="77777777" w:rsidR="00EE3560" w:rsidRDefault="00EE3560" w:rsidP="00EE3560">
      <w:pPr>
        <w:pStyle w:val="Doc-text2"/>
      </w:pPr>
    </w:p>
    <w:p w14:paraId="10B2C624" w14:textId="77777777" w:rsidR="00EE3560" w:rsidRDefault="00EE3560" w:rsidP="00EE3560">
      <w:pPr>
        <w:pStyle w:val="Doc-text2"/>
      </w:pPr>
      <w:r>
        <w:t>Discussion:</w:t>
      </w:r>
    </w:p>
    <w:p w14:paraId="35680475" w14:textId="77777777" w:rsidR="00EE3560" w:rsidRDefault="00EE3560" w:rsidP="00EE3560">
      <w:pPr>
        <w:pStyle w:val="Doc-text2"/>
      </w:pPr>
      <w:r>
        <w:t>Qualcomm wonder if the note is correct; it says “carrier phase positioning”, but the general requirement for the UE and PRU measurements is already there in the section.  CATT clarify that the note is not just for the measurement window but for the specific case of configuring a measurement window to the UE and the PRU.</w:t>
      </w:r>
    </w:p>
    <w:p w14:paraId="727FCAE0" w14:textId="77777777" w:rsidR="00EE3560" w:rsidRDefault="00EE3560" w:rsidP="00EE3560">
      <w:pPr>
        <w:pStyle w:val="Doc-text2"/>
      </w:pPr>
      <w:r>
        <w:t>Qualcomm think the mention of CPP should be removed.</w:t>
      </w:r>
    </w:p>
    <w:p w14:paraId="2B96F36E" w14:textId="77777777" w:rsidR="00EE3560" w:rsidRDefault="00EE3560" w:rsidP="00EE3560">
      <w:pPr>
        <w:pStyle w:val="Doc-text2"/>
      </w:pPr>
      <w:r>
        <w:t>Nokia think there was some confusion about which measurements the window applies to, and they can accept removing the mention of CPP, although they understand that the intention of the feature is specifically for CPP.</w:t>
      </w:r>
    </w:p>
    <w:p w14:paraId="590586C5" w14:textId="77777777" w:rsidR="00EE3560" w:rsidRDefault="00EE3560" w:rsidP="00EE3560">
      <w:pPr>
        <w:pStyle w:val="Doc-text2"/>
      </w:pPr>
      <w:r>
        <w:t>CATT do not see a RAN1 requirement that the window would be associated for the two devices for legacy measurements; this is why they identified CPP.  Qualcomm agree but also think there is no such requirement for CPP, only the behaviour of a reasonable implementation.</w:t>
      </w:r>
    </w:p>
    <w:p w14:paraId="44101C2B" w14:textId="77777777" w:rsidR="00EE3560" w:rsidRDefault="00EE3560" w:rsidP="00EE3560">
      <w:pPr>
        <w:pStyle w:val="Doc-text2"/>
      </w:pPr>
      <w:r>
        <w:t>Ericsson understood that CPP would not work without alignment of the window.  Qualcomm do not see that this is a spec requirement.</w:t>
      </w:r>
    </w:p>
    <w:p w14:paraId="391566FA" w14:textId="77777777" w:rsidR="00EE3560" w:rsidRDefault="00EE3560" w:rsidP="00EE3560">
      <w:pPr>
        <w:pStyle w:val="Doc-text2"/>
      </w:pPr>
      <w:r>
        <w:t>Ericsson think we could check offline if there are RAN1 requirements to drive this.</w:t>
      </w:r>
    </w:p>
    <w:p w14:paraId="051C57FF" w14:textId="77777777" w:rsidR="00EE3560" w:rsidRPr="003D1C59" w:rsidRDefault="00EE3560" w:rsidP="00EE3560">
      <w:pPr>
        <w:pStyle w:val="Doc-text2"/>
      </w:pPr>
      <w:r>
        <w:lastRenderedPageBreak/>
        <w:t>Qualcomm note that we have not mentioned CPP in stage 2 before.</w:t>
      </w:r>
    </w:p>
    <w:p w14:paraId="2B687694" w14:textId="77777777" w:rsidR="00EE3560" w:rsidRPr="005E3405" w:rsidRDefault="00EE3560" w:rsidP="00EE3560">
      <w:pPr>
        <w:pStyle w:val="Doc-text2"/>
      </w:pPr>
    </w:p>
    <w:p w14:paraId="6199D44B" w14:textId="13706E54" w:rsidR="00EE3560" w:rsidRDefault="00EE3560" w:rsidP="00EE3560">
      <w:pPr>
        <w:pStyle w:val="Doc-title"/>
      </w:pPr>
      <w:r w:rsidRPr="00642597">
        <w:t>R2-2404766</w:t>
      </w:r>
      <w:r>
        <w:tab/>
        <w:t>Remaining issues R18 POS stage2 for TS 38.305</w:t>
      </w:r>
      <w:r>
        <w:tab/>
        <w:t>Huawei, HiSilicon</w:t>
      </w:r>
      <w:r>
        <w:tab/>
        <w:t>discussion</w:t>
      </w:r>
      <w:r>
        <w:tab/>
        <w:t>Rel-18</w:t>
      </w:r>
      <w:r>
        <w:tab/>
        <w:t>NR_pos_enh2</w:t>
      </w:r>
    </w:p>
    <w:p w14:paraId="65723ADA" w14:textId="77777777" w:rsidR="00EE3560" w:rsidRDefault="00EE3560" w:rsidP="00EE3560">
      <w:pPr>
        <w:pStyle w:val="Doc-text2"/>
      </w:pPr>
    </w:p>
    <w:p w14:paraId="6A48B5D4" w14:textId="77777777" w:rsidR="00EE3560" w:rsidRDefault="00EE3560" w:rsidP="00EE3560">
      <w:pPr>
        <w:pStyle w:val="Doc-text2"/>
      </w:pPr>
      <w:r>
        <w:t>Proposal1: Add the following descriptions for RAN stage2 spec for LPHAP with pre-configured SRS when the UE sends RRC resume request. Adopt the TP in Annex A</w:t>
      </w:r>
    </w:p>
    <w:p w14:paraId="027470CB" w14:textId="77777777" w:rsidR="00EE3560" w:rsidRDefault="00EE3560" w:rsidP="00EE3560">
      <w:pPr>
        <w:pStyle w:val="Doc-text2"/>
      </w:pPr>
      <w:r>
        <w:t></w:t>
      </w:r>
      <w:r>
        <w:tab/>
        <w:t>Event triggered when posSRS is pre-configured in RRC_INACTIVE</w:t>
      </w:r>
    </w:p>
    <w:p w14:paraId="4817C901" w14:textId="77777777" w:rsidR="00EE3560" w:rsidRDefault="00EE3560" w:rsidP="00EE3560">
      <w:pPr>
        <w:pStyle w:val="Doc-text2"/>
      </w:pPr>
      <w:r>
        <w:t></w:t>
      </w:r>
      <w:r>
        <w:tab/>
        <w:t>When positioning SRS tarnsmission is on-going in RRC_INACTIVE:</w:t>
      </w:r>
    </w:p>
    <w:p w14:paraId="5386FA1D" w14:textId="77777777" w:rsidR="00EE3560" w:rsidRDefault="00EE3560" w:rsidP="00EE3560">
      <w:pPr>
        <w:pStyle w:val="Doc-text2"/>
      </w:pPr>
      <w:r>
        <w:t></w:t>
      </w:r>
      <w:r>
        <w:tab/>
        <w:t>The UE moves from one validity area to another validity area</w:t>
      </w:r>
    </w:p>
    <w:p w14:paraId="7C3617B4" w14:textId="77777777" w:rsidR="00EE3560" w:rsidRPr="005D541A" w:rsidRDefault="00EE3560" w:rsidP="00EE3560">
      <w:pPr>
        <w:pStyle w:val="Doc-text2"/>
      </w:pPr>
      <w:r>
        <w:t></w:t>
      </w:r>
      <w:r>
        <w:tab/>
        <w:t>The UE moves out of validity area</w:t>
      </w:r>
    </w:p>
    <w:p w14:paraId="4238472E" w14:textId="77777777" w:rsidR="00EE3560" w:rsidRDefault="00EE3560" w:rsidP="00EE3560">
      <w:pPr>
        <w:pStyle w:val="Doc-title"/>
      </w:pPr>
    </w:p>
    <w:p w14:paraId="040F940B" w14:textId="762340D1" w:rsidR="00EE3560" w:rsidRDefault="00EE3560" w:rsidP="00EE3560">
      <w:pPr>
        <w:pStyle w:val="Doc-title"/>
      </w:pPr>
      <w:r w:rsidRPr="00642597">
        <w:t>R2-2405259</w:t>
      </w:r>
      <w:r>
        <w:tab/>
        <w:t>DRX and PRS alignment for positioning</w:t>
      </w:r>
      <w:r>
        <w:tab/>
        <w:t>Ericsson</w:t>
      </w:r>
      <w:r>
        <w:tab/>
        <w:t>CR</w:t>
      </w:r>
      <w:r>
        <w:tab/>
        <w:t>Rel-18</w:t>
      </w:r>
      <w:r>
        <w:tab/>
        <w:t>38.305</w:t>
      </w:r>
      <w:r>
        <w:tab/>
        <w:t>18.1.0</w:t>
      </w:r>
      <w:r>
        <w:tab/>
        <w:t>0166</w:t>
      </w:r>
      <w:r>
        <w:tab/>
        <w:t>-</w:t>
      </w:r>
      <w:r>
        <w:tab/>
        <w:t>F</w:t>
      </w:r>
      <w:r>
        <w:tab/>
        <w:t>NR_pos_enh2</w:t>
      </w:r>
    </w:p>
    <w:p w14:paraId="64AF25C9" w14:textId="77777777" w:rsidR="00EE3560" w:rsidRPr="005E3405" w:rsidRDefault="00EE3560" w:rsidP="00EE3560">
      <w:pPr>
        <w:pStyle w:val="Doc-text2"/>
      </w:pPr>
    </w:p>
    <w:p w14:paraId="2E498E46" w14:textId="492A70A8" w:rsidR="00EE3560" w:rsidRDefault="00EE3560" w:rsidP="00EE3560">
      <w:pPr>
        <w:pStyle w:val="Doc-title"/>
      </w:pPr>
      <w:r w:rsidRPr="00642597">
        <w:t>R2-2405284</w:t>
      </w:r>
      <w:r>
        <w:tab/>
        <w:t>Further clarifications for Positioning in RRC_INACTIVE state</w:t>
      </w:r>
      <w:r>
        <w:tab/>
        <w:t>Nokia</w:t>
      </w:r>
      <w:r>
        <w:tab/>
        <w:t>discussion</w:t>
      </w:r>
      <w:r>
        <w:tab/>
        <w:t>Rel-18</w:t>
      </w:r>
      <w:r>
        <w:tab/>
        <w:t>38.305</w:t>
      </w:r>
      <w:r>
        <w:tab/>
        <w:t>NR_pos_enh2-Core</w:t>
      </w:r>
      <w:r>
        <w:tab/>
        <w:t>R2-2403500</w:t>
      </w:r>
    </w:p>
    <w:p w14:paraId="56E3EFBE" w14:textId="77777777" w:rsidR="00EE3560" w:rsidRDefault="00EE3560" w:rsidP="00EE3560">
      <w:pPr>
        <w:pStyle w:val="Doc-title"/>
      </w:pPr>
    </w:p>
    <w:p w14:paraId="01711D7A" w14:textId="77777777" w:rsidR="00EE3560" w:rsidRPr="00466855" w:rsidRDefault="00EE3560" w:rsidP="00EE3560">
      <w:pPr>
        <w:pStyle w:val="Doc-text2"/>
      </w:pPr>
    </w:p>
    <w:p w14:paraId="6B846F70" w14:textId="77777777" w:rsidR="00EE3560" w:rsidRDefault="00EE3560" w:rsidP="00EE3560">
      <w:pPr>
        <w:pStyle w:val="Heading3"/>
      </w:pPr>
      <w:bookmarkStart w:id="282" w:name="_Toc169647154"/>
      <w:r>
        <w:t>7.2.3</w:t>
      </w:r>
      <w:r>
        <w:tab/>
        <w:t>SLPP corrections</w:t>
      </w:r>
      <w:bookmarkEnd w:id="281"/>
      <w:bookmarkEnd w:id="282"/>
    </w:p>
    <w:p w14:paraId="52B41CA4" w14:textId="77777777" w:rsidR="00EE3560" w:rsidRDefault="00EE3560" w:rsidP="00EE3560">
      <w:pPr>
        <w:pStyle w:val="Comments"/>
      </w:pPr>
      <w:r>
        <w:t>Impact to 38.355. A single CR with miscellaneous corrections is requested from the spec rapporteur; minor and editorial issues should be coordinated with the rapporteur and merged into the miscellaneous CR. Larger issues can be discussed based on contributions.</w:t>
      </w:r>
    </w:p>
    <w:p w14:paraId="62BB95D2" w14:textId="77777777" w:rsidR="00EE3560" w:rsidRDefault="00EE3560" w:rsidP="00EE3560">
      <w:pPr>
        <w:pStyle w:val="Comments"/>
      </w:pPr>
    </w:p>
    <w:p w14:paraId="516F75C0" w14:textId="77777777" w:rsidR="00EE3560" w:rsidRDefault="00EE3560" w:rsidP="00EE3560">
      <w:pPr>
        <w:pStyle w:val="Comments"/>
      </w:pPr>
      <w:r>
        <w:t>Open issues list</w:t>
      </w:r>
    </w:p>
    <w:p w14:paraId="3C052622" w14:textId="77777777" w:rsidR="00EE3560" w:rsidRPr="00EE3560" w:rsidRDefault="00EE3560" w:rsidP="00EE3560">
      <w:pPr>
        <w:pStyle w:val="Comments"/>
        <w:rPr>
          <w:lang w:val="fr-FR"/>
        </w:rPr>
      </w:pPr>
      <w:r w:rsidRPr="00EE3560">
        <w:rPr>
          <w:lang w:val="fr-FR"/>
        </w:rPr>
        <w:t>Open RILs: Rapp022, Rapp023, Rapp024, Rapp025, Rapp026</w:t>
      </w:r>
    </w:p>
    <w:p w14:paraId="2C94C8F5" w14:textId="1DF2347E" w:rsidR="00EE3560" w:rsidRDefault="00EE3560" w:rsidP="00EE3560">
      <w:pPr>
        <w:pStyle w:val="Doc-title"/>
      </w:pPr>
      <w:bookmarkStart w:id="283" w:name="_Toc158241568"/>
      <w:r w:rsidRPr="00642597">
        <w:t>R2-2404189</w:t>
      </w:r>
      <w:r>
        <w:tab/>
        <w:t>[Post125bis][406][POS] 38.355 update Open Issue list</w:t>
      </w:r>
      <w:r>
        <w:tab/>
        <w:t>Intel Corporation</w:t>
      </w:r>
      <w:r>
        <w:tab/>
        <w:t>discussion</w:t>
      </w:r>
      <w:r>
        <w:tab/>
        <w:t>Rel-18</w:t>
      </w:r>
      <w:r>
        <w:tab/>
        <w:t>NR_pos_enh2-Core</w:t>
      </w:r>
    </w:p>
    <w:p w14:paraId="62EE3A57" w14:textId="77777777" w:rsidR="00EE3560" w:rsidRPr="00026725" w:rsidRDefault="00EE3560">
      <w:pPr>
        <w:pStyle w:val="Doc-text2"/>
        <w:numPr>
          <w:ilvl w:val="0"/>
          <w:numId w:val="68"/>
        </w:numPr>
        <w:overflowPunct/>
        <w:autoSpaceDE/>
        <w:autoSpaceDN/>
        <w:adjustRightInd/>
        <w:textAlignment w:val="auto"/>
      </w:pPr>
      <w:r>
        <w:t>Noted</w:t>
      </w:r>
    </w:p>
    <w:p w14:paraId="6841058D" w14:textId="77777777" w:rsidR="00EE3560" w:rsidRDefault="00EE3560" w:rsidP="00EE3560">
      <w:pPr>
        <w:pStyle w:val="Doc-title"/>
      </w:pPr>
    </w:p>
    <w:p w14:paraId="217EEC48" w14:textId="77777777" w:rsidR="00EE3560" w:rsidRDefault="00EE3560" w:rsidP="00EE3560">
      <w:pPr>
        <w:pStyle w:val="Comments"/>
      </w:pPr>
      <w:r>
        <w:t>Rapporteur CRs (endorsed after RAN2#125bis)</w:t>
      </w:r>
    </w:p>
    <w:p w14:paraId="1D3B5BE0" w14:textId="19DD0373" w:rsidR="00EE3560" w:rsidRDefault="00EE3560" w:rsidP="00EE3560">
      <w:pPr>
        <w:pStyle w:val="Doc-title"/>
      </w:pPr>
      <w:r w:rsidRPr="00642597">
        <w:t>R2-2404191</w:t>
      </w:r>
      <w:r>
        <w:tab/>
        <w:t>Miscellaneous corrections to SLPP specification</w:t>
      </w:r>
      <w:r>
        <w:tab/>
        <w:t>Intel Corporation</w:t>
      </w:r>
      <w:r>
        <w:tab/>
        <w:t>CR</w:t>
      </w:r>
      <w:r>
        <w:tab/>
        <w:t>Rel-18</w:t>
      </w:r>
      <w:r>
        <w:tab/>
        <w:t>38.355</w:t>
      </w:r>
      <w:r>
        <w:tab/>
        <w:t>18.1.0</w:t>
      </w:r>
      <w:r>
        <w:tab/>
        <w:t>0003</w:t>
      </w:r>
      <w:r>
        <w:tab/>
        <w:t>2</w:t>
      </w:r>
      <w:r>
        <w:tab/>
        <w:t>F</w:t>
      </w:r>
      <w:r>
        <w:tab/>
        <w:t>NR_pos_enh2-Core</w:t>
      </w:r>
      <w:r>
        <w:tab/>
        <w:t>R2-2403817</w:t>
      </w:r>
    </w:p>
    <w:p w14:paraId="0940726D" w14:textId="38C9DE2D" w:rsidR="00EE3560" w:rsidRDefault="00EE3560" w:rsidP="00EE3560">
      <w:pPr>
        <w:pStyle w:val="Doc-title"/>
      </w:pPr>
      <w:r w:rsidRPr="00642597">
        <w:t>R2-2404760</w:t>
      </w:r>
      <w:r>
        <w:tab/>
        <w:t>CR 38.355 for SLPP capability</w:t>
      </w:r>
      <w:r>
        <w:tab/>
        <w:t>Xiaomi</w:t>
      </w:r>
      <w:r>
        <w:tab/>
        <w:t>CR</w:t>
      </w:r>
      <w:r>
        <w:tab/>
        <w:t>Rel-18</w:t>
      </w:r>
      <w:r>
        <w:tab/>
        <w:t>38.355</w:t>
      </w:r>
      <w:r>
        <w:tab/>
        <w:t>18.1.0</w:t>
      </w:r>
      <w:r>
        <w:tab/>
        <w:t>0004</w:t>
      </w:r>
      <w:r>
        <w:tab/>
        <w:t>1</w:t>
      </w:r>
      <w:r>
        <w:tab/>
        <w:t>B</w:t>
      </w:r>
      <w:r>
        <w:tab/>
        <w:t>NR_pos_enh2-Core</w:t>
      </w:r>
      <w:r>
        <w:tab/>
        <w:t>R2-2403977</w:t>
      </w:r>
    </w:p>
    <w:p w14:paraId="08726F1B" w14:textId="77777777" w:rsidR="00EE3560" w:rsidRDefault="00EE3560" w:rsidP="00EE3560">
      <w:pPr>
        <w:pStyle w:val="Doc-title"/>
      </w:pPr>
    </w:p>
    <w:p w14:paraId="291D186E" w14:textId="77777777" w:rsidR="00EE3560" w:rsidRDefault="00EE3560" w:rsidP="00EE3560">
      <w:pPr>
        <w:pStyle w:val="Comments"/>
      </w:pPr>
      <w:r>
        <w:t>Rapp022, Rapp023, Rapp026</w:t>
      </w:r>
    </w:p>
    <w:p w14:paraId="5C3F0196" w14:textId="594683DE" w:rsidR="00EE3560" w:rsidRDefault="00EE3560" w:rsidP="00EE3560">
      <w:pPr>
        <w:pStyle w:val="Doc-title"/>
      </w:pPr>
      <w:r w:rsidRPr="00642597">
        <w:t>R2-2404190</w:t>
      </w:r>
      <w:r>
        <w:tab/>
        <w:t>Rapp022, Rapp023, Rapp026, Further Considerations on SLPP related open issues</w:t>
      </w:r>
      <w:r>
        <w:tab/>
        <w:t>Intel Corporation</w:t>
      </w:r>
      <w:r>
        <w:tab/>
        <w:t>discussion</w:t>
      </w:r>
      <w:r>
        <w:tab/>
        <w:t>Rel-18</w:t>
      </w:r>
      <w:r>
        <w:tab/>
        <w:t>NR_pos_enh2-Core</w:t>
      </w:r>
    </w:p>
    <w:p w14:paraId="782CB839" w14:textId="77777777" w:rsidR="00EE3560" w:rsidRDefault="00EE3560" w:rsidP="00EE3560">
      <w:pPr>
        <w:pStyle w:val="Doc-text2"/>
      </w:pPr>
    </w:p>
    <w:p w14:paraId="66A44FA7" w14:textId="77777777" w:rsidR="00EE3560" w:rsidRDefault="00EE3560" w:rsidP="00EE3560">
      <w:pPr>
        <w:pStyle w:val="Doc-text2"/>
      </w:pPr>
      <w:r>
        <w:t>Proposal 1: For SL-AoA-MeasElement, SL-RTT-MeasElement and SL-TDOA-MeasElement, change maxNrOfUE to maxNrOfARP (max number 256).</w:t>
      </w:r>
    </w:p>
    <w:p w14:paraId="489097B4" w14:textId="77777777" w:rsidR="00EE3560" w:rsidRDefault="00EE3560" w:rsidP="00EE3560">
      <w:pPr>
        <w:pStyle w:val="Doc-text2"/>
      </w:pPr>
      <w:r>
        <w:t>Proposal 2: reverse RAN2 agreements, the association information between ARP-ID and the already transmitted SL PRS resource(s) is still placed inside CommonSL-PRS-MethodsIEsRequestAssistanceData and SL-PRS-AssistanceData of CommonSL-PRS-MethodsIEsProvideAssistanceData;</w:t>
      </w:r>
    </w:p>
    <w:p w14:paraId="6E18ACA7" w14:textId="77777777" w:rsidR="00EE3560" w:rsidRDefault="00EE3560" w:rsidP="00EE3560">
      <w:pPr>
        <w:pStyle w:val="Doc-text2"/>
      </w:pPr>
      <w:r>
        <w:t>Proposal 3: Server needs to inform the Rx UE of upcoming assistance data post SL PRS reception, i.e., the Rx UE should expect to receive this information subsequent to a SL PRS reception. Server should trigger the second round of assistance data transfer procedure to configure the association information for ARP-ID and already transmitted SL PRS to the Rx UE.</w:t>
      </w:r>
    </w:p>
    <w:p w14:paraId="43A481D2" w14:textId="77777777" w:rsidR="00EE3560" w:rsidRDefault="00EE3560" w:rsidP="00EE3560">
      <w:pPr>
        <w:pStyle w:val="Doc-text2"/>
      </w:pPr>
    </w:p>
    <w:p w14:paraId="19153892" w14:textId="77777777" w:rsidR="00EE3560" w:rsidRDefault="00EE3560" w:rsidP="00EE3560">
      <w:pPr>
        <w:pStyle w:val="Doc-text2"/>
      </w:pPr>
      <w:r>
        <w:t>Proposal 4: introduce a new field to indicate the Tx UE to transmit SL-PRS immediately once resource is available. If this field is absent, the UE can store the SL-PRS-TxInfo for future SL-PRS transmission (e.g., triggered by SCI from a peer UE).</w:t>
      </w:r>
    </w:p>
    <w:p w14:paraId="5E28065D" w14:textId="77777777" w:rsidR="00EE3560" w:rsidRDefault="00EE3560" w:rsidP="00EE3560">
      <w:pPr>
        <w:pStyle w:val="Doc-text2"/>
      </w:pPr>
    </w:p>
    <w:p w14:paraId="40890902" w14:textId="77777777" w:rsidR="00EE3560" w:rsidRDefault="00EE3560" w:rsidP="00EE3560">
      <w:pPr>
        <w:pStyle w:val="Doc-text2"/>
      </w:pPr>
      <w:r>
        <w:t>Discussion:</w:t>
      </w:r>
    </w:p>
    <w:p w14:paraId="642B68CB" w14:textId="77777777" w:rsidR="00EE3560" w:rsidRDefault="00EE3560" w:rsidP="00EE3560">
      <w:pPr>
        <w:pStyle w:val="Doc-text2"/>
      </w:pPr>
      <w:r>
        <w:t>ZTE think one UE should not indicate in SLPP to another UE when to start transmitting SL-PRS; they understand that this is only used for the SL-RTT scenario, in which case the anchor UE should wait for the SCI, so they do not see the need to signal this explicitly.  Intel clarify that the proposal is for the server to indicate to the Tx UE.</w:t>
      </w:r>
    </w:p>
    <w:p w14:paraId="70601021" w14:textId="77777777" w:rsidR="00EE3560" w:rsidRDefault="00EE3560" w:rsidP="00EE3560">
      <w:pPr>
        <w:pStyle w:val="Doc-text2"/>
      </w:pPr>
      <w:r>
        <w:t>Huawei think from the resource allocation pov, this is not entirely feasible: For RA scheme 1, the UE requests resources from the network, and for scheme 2 it is uncertain when the UE can secure the resources.  They also want to clarify that the peer UE should have started transmission before the ProvideAssistanceData.</w:t>
      </w:r>
    </w:p>
    <w:p w14:paraId="3057C0C5" w14:textId="77777777" w:rsidR="00EE3560" w:rsidRDefault="00EE3560" w:rsidP="00EE3560">
      <w:pPr>
        <w:pStyle w:val="Doc-text2"/>
      </w:pPr>
      <w:r>
        <w:t>Samsung think the intention of the proposal is to introduce a flag to indicate whether the SLPP message is for triggering transmission “right now” or providing Tx information for a future transmission triggered by SCI; they can accept the proposal.</w:t>
      </w:r>
    </w:p>
    <w:p w14:paraId="318B05EE" w14:textId="77777777" w:rsidR="00EE3560" w:rsidRDefault="00EE3560" w:rsidP="00EE3560">
      <w:pPr>
        <w:pStyle w:val="Doc-text2"/>
      </w:pPr>
      <w:r>
        <w:t>vivo think the current Tx info can be used to trigger the UE to send SL-PRS and there is no need to indicate explicitly.</w:t>
      </w:r>
    </w:p>
    <w:p w14:paraId="3D6F566D" w14:textId="77777777" w:rsidR="00EE3560" w:rsidRDefault="00EE3560" w:rsidP="00EE3560">
      <w:pPr>
        <w:pStyle w:val="Doc-text2"/>
      </w:pPr>
      <w:r>
        <w:t>Qualcomm think the flag is needed for the TDOA scenario with anchor UEs that do not support Rx PRS, because such UEs will never receive an SCI, but we still need also the Tx parameters in SLPP in both cases.</w:t>
      </w:r>
    </w:p>
    <w:p w14:paraId="73535AB4" w14:textId="77777777" w:rsidR="00EE3560" w:rsidRDefault="00EE3560" w:rsidP="00EE3560">
      <w:pPr>
        <w:pStyle w:val="Doc-text2"/>
      </w:pPr>
      <w:r>
        <w:t>ZTE think if the UE receives SCI after transmitting, it can always transmit it again; they see no restriction that if the UE sends according to SLPP it cannot send it according to a later SCI, so they think the current spec is OK.  They agree with Qualcomm’s scenario, but they think it can be done without an explicit flag.</w:t>
      </w:r>
    </w:p>
    <w:p w14:paraId="5FCB93B0" w14:textId="77777777" w:rsidR="00EE3560" w:rsidRDefault="00EE3560" w:rsidP="00EE3560">
      <w:pPr>
        <w:pStyle w:val="Doc-text2"/>
      </w:pPr>
      <w:r>
        <w:t>Samsung think without the flag, the UE would always transmit the SL-PRS at least once, even though it might not be needed.  They think the 1-bit indication can just be used to indicate “transmit now” or not, with no restriction on future transmission.</w:t>
      </w:r>
    </w:p>
    <w:p w14:paraId="1FEDC126" w14:textId="77777777" w:rsidR="00EE3560" w:rsidRDefault="00EE3560" w:rsidP="00EE3560">
      <w:pPr>
        <w:pStyle w:val="Doc-text2"/>
      </w:pPr>
      <w:r>
        <w:t>vivo think we already have an agreement that the SL-PRS transmission parameters are provided by upper layer by implementation, so they do not see that the provision of transmission parameters is relevant to this scenario.</w:t>
      </w:r>
    </w:p>
    <w:p w14:paraId="7F178C18" w14:textId="77777777" w:rsidR="00EE3560" w:rsidRDefault="00EE3560" w:rsidP="00EE3560">
      <w:pPr>
        <w:pStyle w:val="Doc-text2"/>
      </w:pPr>
      <w:r>
        <w:t>Intel understand that the server should provide bandwidth, delay budget, etc. to allow the UE to select resources properly, and the anchor does not know what positioning method is in use, so the Tx UE should be informed of when to transmit.  ZTE think the anchor does know based on which IEs were used to configure it.  Intel indicate we did not structure the assistance data in this way with different IEs per positioning method.</w:t>
      </w:r>
    </w:p>
    <w:p w14:paraId="456664E3" w14:textId="77777777" w:rsidR="00EE3560" w:rsidRDefault="00EE3560" w:rsidP="00EE3560">
      <w:pPr>
        <w:pStyle w:val="Doc-text2"/>
      </w:pPr>
      <w:r>
        <w:t>ZTE checked the assistance data and understand that the Tx UE can distinguish which method the assistance data are being configured for.  Intel indicate that the assistance data found by ZTE are location calculation assistance for the Rx UE.</w:t>
      </w:r>
    </w:p>
    <w:p w14:paraId="04392F29" w14:textId="77777777" w:rsidR="00EE3560" w:rsidRDefault="00EE3560" w:rsidP="00EE3560">
      <w:pPr>
        <w:pStyle w:val="Doc-text2"/>
      </w:pPr>
    </w:p>
    <w:p w14:paraId="20D2F171"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w:t>
      </w:r>
    </w:p>
    <w:p w14:paraId="578542B5" w14:textId="77777777" w:rsidR="00EE3560" w:rsidRPr="00C1721E" w:rsidRDefault="00EE3560" w:rsidP="00EE3560">
      <w:pPr>
        <w:pStyle w:val="Doc-text2"/>
        <w:pBdr>
          <w:top w:val="single" w:sz="4" w:space="1" w:color="auto"/>
          <w:left w:val="single" w:sz="4" w:space="4" w:color="auto"/>
          <w:bottom w:val="single" w:sz="4" w:space="1" w:color="auto"/>
          <w:right w:val="single" w:sz="4" w:space="4" w:color="auto"/>
        </w:pBdr>
      </w:pPr>
      <w:r>
        <w:t>Introduce a new field in the ProvideAssistanceData to indicate to the Tx UE to transmit SL-PRS once resource is available. If this field is absent, the UE can store the SL-PRS-TxInfo for future SL-PRS transmission (e.g., triggered by SCI from a peer UE).</w:t>
      </w:r>
    </w:p>
    <w:p w14:paraId="2E5CFE9C" w14:textId="77777777" w:rsidR="00EE3560" w:rsidRDefault="00EE3560" w:rsidP="00EE3560">
      <w:pPr>
        <w:pStyle w:val="Doc-text2"/>
      </w:pPr>
    </w:p>
    <w:p w14:paraId="40A06CE1" w14:textId="77777777" w:rsidR="00EE3560" w:rsidRDefault="00EE3560" w:rsidP="00EE3560">
      <w:pPr>
        <w:pStyle w:val="Comments"/>
      </w:pPr>
      <w:r>
        <w:t>Rapp025</w:t>
      </w:r>
    </w:p>
    <w:p w14:paraId="657DD525" w14:textId="34778474" w:rsidR="00EE3560" w:rsidRDefault="00EE3560" w:rsidP="00EE3560">
      <w:pPr>
        <w:pStyle w:val="Doc-title"/>
      </w:pPr>
      <w:r w:rsidRPr="00642597">
        <w:t>R2-2404518</w:t>
      </w:r>
      <w:r>
        <w:tab/>
        <w:t>Text proposal on error messaging in SLPP</w:t>
      </w:r>
      <w:r>
        <w:tab/>
        <w:t>Lenovo</w:t>
      </w:r>
      <w:r>
        <w:tab/>
        <w:t>discussion</w:t>
      </w:r>
      <w:r>
        <w:tab/>
        <w:t>Rel-18</w:t>
      </w:r>
      <w:r>
        <w:tab/>
        <w:t>NR_pos_enh2</w:t>
      </w:r>
    </w:p>
    <w:p w14:paraId="2766CB61" w14:textId="77777777" w:rsidR="00EE3560" w:rsidRDefault="00EE3560" w:rsidP="00EE3560">
      <w:pPr>
        <w:pStyle w:val="Doc-text2"/>
      </w:pPr>
    </w:p>
    <w:p w14:paraId="2D950109" w14:textId="77777777" w:rsidR="00EE3560" w:rsidRDefault="00EE3560" w:rsidP="00EE3560">
      <w:pPr>
        <w:pStyle w:val="Doc-text2"/>
      </w:pPr>
      <w:r>
        <w:t>Proposal 1: Agree on the initial set of SL-specific error cause values as listed in Table 1.</w:t>
      </w:r>
    </w:p>
    <w:p w14:paraId="485583F8" w14:textId="77777777" w:rsidR="00EE3560" w:rsidRDefault="00EE3560" w:rsidP="00EE3560">
      <w:pPr>
        <w:pStyle w:val="Doc-text2"/>
      </w:pPr>
      <w:r>
        <w:t>[Chair’s note: Error causes as follows:</w:t>
      </w:r>
    </w:p>
    <w:p w14:paraId="13B4A8CC" w14:textId="77777777" w:rsidR="00EE3560" w:rsidRDefault="00EE3560" w:rsidP="00EE3560">
      <w:pPr>
        <w:pStyle w:val="Doc-text2"/>
      </w:pPr>
      <w:r>
        <w:t>General::undefined</w:t>
      </w:r>
    </w:p>
    <w:p w14:paraId="14BC5C93" w14:textId="77777777" w:rsidR="00EE3560" w:rsidRDefault="00EE3560" w:rsidP="00EE3560">
      <w:pPr>
        <w:pStyle w:val="Doc-text2"/>
      </w:pPr>
      <w:r>
        <w:t>Measurements::notAllRequestedMeasurementsPossible</w:t>
      </w:r>
    </w:p>
    <w:p w14:paraId="19382B4D" w14:textId="77777777" w:rsidR="00EE3560" w:rsidRDefault="00EE3560" w:rsidP="00EE3560">
      <w:pPr>
        <w:pStyle w:val="Doc-text2"/>
      </w:pPr>
      <w:r>
        <w:t>Assistance data::assistanceDataMissing</w:t>
      </w:r>
    </w:p>
    <w:p w14:paraId="1AE1EFC8" w14:textId="77777777" w:rsidR="00EE3560" w:rsidRDefault="00EE3560" w:rsidP="00EE3560">
      <w:pPr>
        <w:pStyle w:val="Doc-text2"/>
      </w:pPr>
      <w:r>
        <w:t>Assistance data::assistanceDataNotSupportedByServer</w:t>
      </w:r>
    </w:p>
    <w:p w14:paraId="68B89815" w14:textId="77777777" w:rsidR="00EE3560" w:rsidRDefault="00EE3560" w:rsidP="00EE3560">
      <w:pPr>
        <w:pStyle w:val="Doc-text2"/>
      </w:pPr>
      <w:r>
        <w:t>Assistance data::assistanceDataSupportedButCurrentlyNotAvailableByServer</w:t>
      </w:r>
    </w:p>
    <w:p w14:paraId="0CAF41F6" w14:textId="77777777" w:rsidR="00EE3560" w:rsidRDefault="00EE3560" w:rsidP="00EE3560">
      <w:pPr>
        <w:pStyle w:val="Doc-text2"/>
      </w:pPr>
      <w:r>
        <w:t>Assistance data::notAllRequestedAssistanceDataAvailableByServer</w:t>
      </w:r>
    </w:p>
    <w:p w14:paraId="3A823629" w14:textId="77777777" w:rsidR="00EE3560" w:rsidRDefault="00EE3560" w:rsidP="00EE3560">
      <w:pPr>
        <w:pStyle w:val="Doc-text2"/>
      </w:pPr>
      <w:r>
        <w:t>]</w:t>
      </w:r>
    </w:p>
    <w:p w14:paraId="30649AC9" w14:textId="77777777" w:rsidR="00EE3560" w:rsidRDefault="00EE3560" w:rsidP="00EE3560">
      <w:pPr>
        <w:pStyle w:val="Doc-text2"/>
      </w:pPr>
    </w:p>
    <w:p w14:paraId="1E92ED55" w14:textId="77777777" w:rsidR="00EE3560" w:rsidRDefault="00EE3560" w:rsidP="00EE3560">
      <w:pPr>
        <w:pStyle w:val="Doc-text2"/>
      </w:pPr>
      <w:r>
        <w:t>Discussion:</w:t>
      </w:r>
    </w:p>
    <w:p w14:paraId="05A7A754" w14:textId="77777777" w:rsidR="00EE3560" w:rsidRDefault="00EE3560" w:rsidP="00EE3560">
      <w:pPr>
        <w:pStyle w:val="Doc-text2"/>
      </w:pPr>
      <w:r>
        <w:lastRenderedPageBreak/>
        <w:t>Qualcomm think it is not clear why we need an explicit error for “not all measurements possible”, but they acknowledge we have it in LPP and we need a baseline set of values.</w:t>
      </w:r>
    </w:p>
    <w:p w14:paraId="0BCB0601" w14:textId="77777777" w:rsidR="00EE3560" w:rsidRDefault="00EE3560" w:rsidP="00EE3560">
      <w:pPr>
        <w:pStyle w:val="Doc-text2"/>
      </w:pPr>
      <w:r>
        <w:t>OPPO wonder if we need to capture something in stage 2.  Lenovo think we could do it in the stage 3 field descriptions as in LPP.</w:t>
      </w:r>
    </w:p>
    <w:p w14:paraId="06B20898" w14:textId="77777777" w:rsidR="00EE3560" w:rsidRDefault="00EE3560" w:rsidP="00EE3560">
      <w:pPr>
        <w:pStyle w:val="Doc-text2"/>
      </w:pPr>
      <w:r>
        <w:t>Intel understand we only have field descriptions for fields where they are needed, and if the errors are already clear we don’t need them.</w:t>
      </w:r>
    </w:p>
    <w:p w14:paraId="7700537B" w14:textId="77777777" w:rsidR="00EE3560" w:rsidRDefault="00EE3560" w:rsidP="00EE3560">
      <w:pPr>
        <w:pStyle w:val="Doc-text2"/>
      </w:pPr>
      <w:r>
        <w:t>Nokia generally agree with Qualcomm and think we need a motivation for the codes and clear behaviour for what will happen when we receive them.  Lenovo think if we do not agree an initial set we will just have a generic undefined error.</w:t>
      </w:r>
    </w:p>
    <w:p w14:paraId="628F9296" w14:textId="77777777" w:rsidR="00EE3560" w:rsidRDefault="00EE3560" w:rsidP="00EE3560">
      <w:pPr>
        <w:pStyle w:val="Doc-text2"/>
      </w:pPr>
      <w:r>
        <w:t>OPPO agree with Nokia.</w:t>
      </w:r>
    </w:p>
    <w:p w14:paraId="38F77CE7" w14:textId="77777777" w:rsidR="00EE3560" w:rsidRDefault="00EE3560" w:rsidP="00EE3560">
      <w:pPr>
        <w:pStyle w:val="Doc-text2"/>
      </w:pPr>
      <w:r>
        <w:t>Intel think some of the causes are not different from the device perspective, e.g., AD “not available” vs. “not supported”.  They think we should have different causes when the UE behaviour is different.</w:t>
      </w:r>
    </w:p>
    <w:p w14:paraId="097F7FCA" w14:textId="77777777" w:rsidR="00EE3560" w:rsidRDefault="00EE3560" w:rsidP="00EE3560">
      <w:pPr>
        <w:pStyle w:val="Doc-text2"/>
      </w:pPr>
    </w:p>
    <w:p w14:paraId="7B562200" w14:textId="77777777" w:rsidR="00EE3560" w:rsidRDefault="00EE3560" w:rsidP="00EE3560">
      <w:pPr>
        <w:pStyle w:val="Doc-text2"/>
      </w:pPr>
      <w:r>
        <w:t>Proposal 2: Discuss and decide on the option for introducing SL-specific error cause values in SLPP.  [Common vs. method-specific IEs]</w:t>
      </w:r>
    </w:p>
    <w:p w14:paraId="32634DFD" w14:textId="77777777" w:rsidR="00EE3560" w:rsidRDefault="00EE3560" w:rsidP="00EE3560">
      <w:pPr>
        <w:pStyle w:val="Doc-text2"/>
      </w:pPr>
    </w:p>
    <w:p w14:paraId="26B3C3A5" w14:textId="77777777" w:rsidR="00EE3560" w:rsidRDefault="00EE3560" w:rsidP="00EE3560">
      <w:pPr>
        <w:pStyle w:val="Doc-text2"/>
      </w:pPr>
      <w:r>
        <w:t>Discussion:</w:t>
      </w:r>
    </w:p>
    <w:p w14:paraId="59655786" w14:textId="77777777" w:rsidR="00EE3560" w:rsidRPr="00CC2B5E" w:rsidRDefault="00EE3560" w:rsidP="00EE3560">
      <w:pPr>
        <w:pStyle w:val="Doc-text2"/>
      </w:pPr>
      <w:r>
        <w:t>Qualcomm would somewhat prefer method-specific, in case we have method-specific error causes later.</w:t>
      </w:r>
    </w:p>
    <w:p w14:paraId="1FDB8D91" w14:textId="77777777" w:rsidR="00EE3560" w:rsidRDefault="00EE3560" w:rsidP="00EE3560">
      <w:pPr>
        <w:pStyle w:val="Doc-text2"/>
      </w:pPr>
    </w:p>
    <w:p w14:paraId="44D2BE01" w14:textId="77777777" w:rsidR="00EE3560" w:rsidRDefault="00EE3560" w:rsidP="00EE3560">
      <w:pPr>
        <w:pStyle w:val="Doc-text2"/>
      </w:pPr>
    </w:p>
    <w:p w14:paraId="63D00D65" w14:textId="77777777" w:rsidR="00EE3560" w:rsidRDefault="00EE3560" w:rsidP="00EE3560">
      <w:pPr>
        <w:pStyle w:val="EmailDiscussion"/>
        <w:overflowPunct/>
        <w:autoSpaceDE/>
        <w:autoSpaceDN/>
        <w:adjustRightInd/>
        <w:ind w:left="1619" w:hanging="360"/>
        <w:textAlignment w:val="auto"/>
      </w:pPr>
      <w:r>
        <w:t>[AT126][405][POS] SLPP error causes (Lenovo)</w:t>
      </w:r>
    </w:p>
    <w:p w14:paraId="3F9EBE26" w14:textId="77777777" w:rsidR="00EE3560" w:rsidRDefault="00EE3560" w:rsidP="00EE3560">
      <w:pPr>
        <w:pStyle w:val="EmailDiscussion2"/>
      </w:pPr>
      <w:r>
        <w:tab/>
        <w:t>Scope: F2F offline to converge on a list of SLPP error causes.  If possible, determine whether to capture them in a common or method-specific way.</w:t>
      </w:r>
    </w:p>
    <w:p w14:paraId="47F18535" w14:textId="77777777" w:rsidR="00EE3560" w:rsidRDefault="00EE3560" w:rsidP="00EE3560">
      <w:pPr>
        <w:pStyle w:val="EmailDiscussion2"/>
      </w:pPr>
      <w:r>
        <w:tab/>
        <w:t>Intended outcome: Report to CB session in R2-2405873</w:t>
      </w:r>
    </w:p>
    <w:p w14:paraId="17900E16" w14:textId="77777777" w:rsidR="00EE3560" w:rsidRDefault="00EE3560" w:rsidP="00EE3560">
      <w:pPr>
        <w:pStyle w:val="EmailDiscussion2"/>
      </w:pPr>
      <w:r>
        <w:tab/>
        <w:t>Schedule: Wednesday 2024-05-22 0930-1030 in Brk3</w:t>
      </w:r>
    </w:p>
    <w:p w14:paraId="0C790E94" w14:textId="77777777" w:rsidR="00EE3560" w:rsidRDefault="00EE3560" w:rsidP="00EE3560">
      <w:pPr>
        <w:pStyle w:val="EmailDiscussion2"/>
      </w:pPr>
      <w:r>
        <w:tab/>
        <w:t>Deadline:  Thursday 2024-05-23 1000 JST</w:t>
      </w:r>
    </w:p>
    <w:p w14:paraId="1B30FA2B" w14:textId="77777777" w:rsidR="00EE3560" w:rsidRDefault="00EE3560" w:rsidP="00EE3560">
      <w:pPr>
        <w:pStyle w:val="EmailDiscussion2"/>
      </w:pPr>
    </w:p>
    <w:p w14:paraId="40F9F227" w14:textId="5E4BC712" w:rsidR="00EE3560" w:rsidRDefault="00EE3560" w:rsidP="00EE3560">
      <w:pPr>
        <w:pStyle w:val="Doc-title"/>
      </w:pPr>
      <w:r w:rsidRPr="00642597">
        <w:t>R2-2405873</w:t>
      </w:r>
      <w:r>
        <w:tab/>
      </w:r>
      <w:r w:rsidRPr="003235BB">
        <w:t>Report from offline discussion [AT126][405][POS] SLPP error causes (Lenovo)</w:t>
      </w:r>
      <w:r>
        <w:tab/>
        <w:t>Lenovo</w:t>
      </w:r>
      <w:r>
        <w:tab/>
        <w:t>discussion</w:t>
      </w:r>
      <w:r>
        <w:tab/>
        <w:t>Rel-18</w:t>
      </w:r>
      <w:r>
        <w:tab/>
        <w:t>NR_pos_enh2</w:t>
      </w:r>
    </w:p>
    <w:p w14:paraId="4FCB944A" w14:textId="77777777" w:rsidR="00EE3560" w:rsidRDefault="00EE3560" w:rsidP="00EE3560">
      <w:pPr>
        <w:pStyle w:val="Doc-text2"/>
      </w:pPr>
    </w:p>
    <w:p w14:paraId="5004B7B8" w14:textId="77777777" w:rsidR="00EE3560" w:rsidRDefault="00EE3560" w:rsidP="00EE3560">
      <w:pPr>
        <w:pStyle w:val="Doc-text2"/>
      </w:pPr>
      <w:r>
        <w:t>Proposal 1: Define type of error information similar to LPP (“Option 1”). That means, an error cause value in SLPP will indicate that an error occurred at an endpoint without exposing any further information.</w:t>
      </w:r>
    </w:p>
    <w:p w14:paraId="6008E9B4" w14:textId="77777777" w:rsidR="00EE3560" w:rsidRDefault="00EE3560" w:rsidP="00EE3560">
      <w:pPr>
        <w:pStyle w:val="Doc-text2"/>
      </w:pPr>
    </w:p>
    <w:p w14:paraId="50FA92C1" w14:textId="77777777" w:rsidR="00EE3560" w:rsidRDefault="00EE3560" w:rsidP="00EE3560">
      <w:pPr>
        <w:pStyle w:val="Doc-text2"/>
      </w:pPr>
      <w:r>
        <w:t>Proposal 2: Introduce the following error cause values: “undefined”, “notAllRequestedMeasurementsPossible”, “assistanceDataMissing” and “assistanceDataNotAvailable”.</w:t>
      </w:r>
    </w:p>
    <w:p w14:paraId="37DCD353" w14:textId="77777777" w:rsidR="00EE3560" w:rsidRDefault="00EE3560" w:rsidP="00EE3560">
      <w:pPr>
        <w:pStyle w:val="Doc-text2"/>
      </w:pPr>
    </w:p>
    <w:p w14:paraId="2DA3EF7F" w14:textId="77777777" w:rsidR="00EE3560" w:rsidRDefault="00EE3560" w:rsidP="00EE3560">
      <w:pPr>
        <w:pStyle w:val="Doc-text2"/>
      </w:pPr>
      <w:r>
        <w:t>Proposal 3: Add the new error cause values in the common SL-PRS methods ProvideLocationInformation IE and ProvideAssistanceData IE, method-specific ProvideLocationInformation IE and ProvideAssistanceData IE. TP to SLPP can be found in Annex B.</w:t>
      </w:r>
    </w:p>
    <w:p w14:paraId="05279489" w14:textId="77777777" w:rsidR="00EE3560" w:rsidRDefault="00EE3560" w:rsidP="00EE3560">
      <w:pPr>
        <w:pStyle w:val="Doc-text2"/>
      </w:pPr>
    </w:p>
    <w:p w14:paraId="5A7A047D" w14:textId="77777777" w:rsidR="00EE3560" w:rsidRDefault="00EE3560" w:rsidP="00EE3560">
      <w:pPr>
        <w:pStyle w:val="Doc-text2"/>
      </w:pPr>
      <w:r>
        <w:t>Discussion:</w:t>
      </w:r>
    </w:p>
    <w:p w14:paraId="160B1C82" w14:textId="77777777" w:rsidR="00EE3560" w:rsidRDefault="00EE3560" w:rsidP="00EE3560">
      <w:pPr>
        <w:pStyle w:val="Doc-text2"/>
      </w:pPr>
      <w:r>
        <w:t>Lenovo clarify that a question was received about whether to extend the SL-RTT-ProvideAssistanceData (currently an empty IE) with an error cause.  They understand that we should have an error container.</w:t>
      </w:r>
    </w:p>
    <w:p w14:paraId="43516CAF" w14:textId="77777777" w:rsidR="00EE3560" w:rsidRDefault="00EE3560" w:rsidP="00EE3560">
      <w:pPr>
        <w:pStyle w:val="Doc-text2"/>
      </w:pPr>
      <w:r>
        <w:t>Intel understand that there is no reason to have an error code where there is nothing that could cause an error, and any error on SL-RTT can be reported under the common IEs.</w:t>
      </w:r>
    </w:p>
    <w:p w14:paraId="25C35E07" w14:textId="77777777" w:rsidR="00EE3560" w:rsidRDefault="00EE3560" w:rsidP="00EE3560">
      <w:pPr>
        <w:pStyle w:val="Doc-text2"/>
      </w:pPr>
      <w:r>
        <w:t>Qualcomm agree that we do not need an error code in an empty IE (and note that the request is also empty).  Lenovo are OK with not adding it in these cases.  Intel confirm that the empty IEs are extensible.</w:t>
      </w:r>
    </w:p>
    <w:p w14:paraId="52FAEDF6" w14:textId="77777777" w:rsidR="00EE3560" w:rsidRDefault="00EE3560" w:rsidP="00EE3560">
      <w:pPr>
        <w:pStyle w:val="Doc-text2"/>
      </w:pPr>
    </w:p>
    <w:p w14:paraId="7F87D1C7"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Agreements:</w:t>
      </w:r>
    </w:p>
    <w:p w14:paraId="1887B036"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lastRenderedPageBreak/>
        <w:t>Define type of error information similar to LPP (“Option 1”). That means, an error cause value in SLPP will indicate that an error occurred at an endpoint without exposing any further information.</w:t>
      </w:r>
    </w:p>
    <w:p w14:paraId="287FD745" w14:textId="77777777" w:rsidR="00EE3560" w:rsidRPr="003235BB" w:rsidRDefault="00EE3560" w:rsidP="00EE3560">
      <w:pPr>
        <w:pStyle w:val="Doc-text2"/>
        <w:pBdr>
          <w:top w:val="single" w:sz="4" w:space="1" w:color="auto"/>
          <w:left w:val="single" w:sz="4" w:space="4" w:color="auto"/>
          <w:bottom w:val="single" w:sz="4" w:space="1" w:color="auto"/>
          <w:right w:val="single" w:sz="4" w:space="4" w:color="auto"/>
        </w:pBdr>
      </w:pPr>
      <w:r>
        <w:t>Introduce the following error cause values: “undefined”, “notAllRequestedMeasurementsPossible”, “assistanceDataMissing” and “assistanceDataNotAvailable”.</w:t>
      </w:r>
    </w:p>
    <w:p w14:paraId="4B7228C4" w14:textId="77777777" w:rsidR="00EE3560" w:rsidRPr="003C787D" w:rsidRDefault="00EE3560" w:rsidP="00EE3560">
      <w:pPr>
        <w:pStyle w:val="Doc-text2"/>
        <w:pBdr>
          <w:top w:val="single" w:sz="4" w:space="1" w:color="auto"/>
          <w:left w:val="single" w:sz="4" w:space="4" w:color="auto"/>
          <w:bottom w:val="single" w:sz="4" w:space="1" w:color="auto"/>
          <w:right w:val="single" w:sz="4" w:space="4" w:color="auto"/>
        </w:pBdr>
      </w:pPr>
      <w:r>
        <w:t>Add the new error cause values in the common SL-PRS methods ProvideLocationInformation IE and ProvideAssistanceData IE, method-specific ProvideLocationInformation IE and ProvideAssistanceData IE (except for SL-RTT-ProvideAssistanceData). TP to SLPP from Annex B of R2-2405873 can be used as implementation baseline.</w:t>
      </w:r>
    </w:p>
    <w:p w14:paraId="7592B19B" w14:textId="77777777" w:rsidR="00EE3560" w:rsidRPr="00084173" w:rsidRDefault="00EE3560" w:rsidP="00EE3560">
      <w:pPr>
        <w:pStyle w:val="Doc-text2"/>
      </w:pPr>
    </w:p>
    <w:p w14:paraId="17B46F50" w14:textId="77777777" w:rsidR="00EE3560" w:rsidRDefault="00EE3560" w:rsidP="00EE3560">
      <w:pPr>
        <w:pStyle w:val="Comments"/>
      </w:pPr>
      <w:r>
        <w:t>Rapp024</w:t>
      </w:r>
    </w:p>
    <w:p w14:paraId="001F080A" w14:textId="51DAD992" w:rsidR="00EE3560" w:rsidRDefault="00EE3560" w:rsidP="00EE3560">
      <w:pPr>
        <w:pStyle w:val="Doc-title"/>
      </w:pPr>
      <w:r w:rsidRPr="00642597">
        <w:t>R2-2405268</w:t>
      </w:r>
      <w:r>
        <w:tab/>
        <w:t>Open SLPP issues</w:t>
      </w:r>
      <w:r>
        <w:tab/>
        <w:t>Nokia</w:t>
      </w:r>
      <w:r>
        <w:tab/>
        <w:t>discussion</w:t>
      </w:r>
      <w:r>
        <w:tab/>
        <w:t>Rel-18</w:t>
      </w:r>
    </w:p>
    <w:p w14:paraId="41840F0C" w14:textId="77777777" w:rsidR="00EE3560" w:rsidRDefault="00EE3560" w:rsidP="00EE3560">
      <w:pPr>
        <w:pStyle w:val="Doc-text2"/>
      </w:pPr>
    </w:p>
    <w:p w14:paraId="024207AC" w14:textId="77777777" w:rsidR="00EE3560" w:rsidRDefault="00EE3560" w:rsidP="00EE3560">
      <w:pPr>
        <w:pStyle w:val="Doc-text2"/>
      </w:pPr>
      <w:r>
        <w:t xml:space="preserve">Proposal 2: RAN2 to define relative velocity with uncertainty as defined in TS 23.032 based on </w:t>
      </w:r>
    </w:p>
    <w:p w14:paraId="3A2CF7D9" w14:textId="77777777" w:rsidR="00EE3560" w:rsidRDefault="00EE3560" w:rsidP="00EE3560">
      <w:pPr>
        <w:pStyle w:val="Doc-text2"/>
      </w:pPr>
      <w:r>
        <w:t>-</w:t>
      </w:r>
      <w:r>
        <w:tab/>
        <w:t>absolute value of the radial speed component,</w:t>
      </w:r>
    </w:p>
    <w:p w14:paraId="6A2D19AC" w14:textId="77777777" w:rsidR="00EE3560" w:rsidRDefault="00EE3560" w:rsidP="00EE3560">
      <w:pPr>
        <w:pStyle w:val="Doc-text2"/>
      </w:pPr>
      <w:r>
        <w:t>-</w:t>
      </w:r>
      <w:r>
        <w:tab/>
        <w:t>vector of the traversal speed component, consisting of its absolute value, azimuth and elevation</w:t>
      </w:r>
    </w:p>
    <w:p w14:paraId="5F3EC428" w14:textId="77777777" w:rsidR="00EE3560" w:rsidRDefault="00EE3560" w:rsidP="00EE3560">
      <w:pPr>
        <w:pStyle w:val="Doc-text2"/>
      </w:pPr>
      <w:r>
        <w:t xml:space="preserve">while specifying </w:t>
      </w:r>
    </w:p>
    <w:p w14:paraId="05F82939" w14:textId="77777777" w:rsidR="00EE3560" w:rsidRDefault="00EE3560" w:rsidP="00EE3560">
      <w:pPr>
        <w:pStyle w:val="Doc-text2"/>
      </w:pPr>
      <w:r>
        <w:t>-</w:t>
      </w:r>
      <w:r>
        <w:tab/>
        <w:t>independent uncertainty and confidence values for each radial / traversal component parameter.</w:t>
      </w:r>
    </w:p>
    <w:p w14:paraId="1C521865" w14:textId="77777777" w:rsidR="00EE3560" w:rsidRDefault="00EE3560" w:rsidP="00EE3560">
      <w:pPr>
        <w:pStyle w:val="Doc-text2"/>
      </w:pPr>
    </w:p>
    <w:p w14:paraId="147EA65F" w14:textId="77777777" w:rsidR="00EE3560" w:rsidRDefault="00EE3560" w:rsidP="00EE3560">
      <w:pPr>
        <w:pStyle w:val="Doc-text2"/>
      </w:pPr>
      <w:r>
        <w:t>Proposal 3: Application layer ID is used to define the reference point employed for relative velocity measurements.</w:t>
      </w:r>
    </w:p>
    <w:p w14:paraId="59C14F85" w14:textId="77777777" w:rsidR="00EE3560" w:rsidRDefault="00EE3560" w:rsidP="00EE3560">
      <w:pPr>
        <w:pStyle w:val="Doc-text2"/>
      </w:pPr>
    </w:p>
    <w:p w14:paraId="68148651" w14:textId="77777777" w:rsidR="00EE3560" w:rsidRDefault="00EE3560" w:rsidP="00EE3560">
      <w:pPr>
        <w:pStyle w:val="Doc-text2"/>
      </w:pPr>
      <w:r>
        <w:t>Proposal 4: RAN2 to adopt the text proposal associated with Proposals 2 and 3 as section 2.2b below.</w:t>
      </w:r>
    </w:p>
    <w:p w14:paraId="7671CBEE" w14:textId="77777777" w:rsidR="00EE3560" w:rsidRDefault="00EE3560" w:rsidP="00EE3560">
      <w:pPr>
        <w:pStyle w:val="Doc-text2"/>
      </w:pPr>
    </w:p>
    <w:p w14:paraId="06A968FE" w14:textId="77777777" w:rsidR="00EE3560" w:rsidRDefault="00EE3560" w:rsidP="00EE3560">
      <w:pPr>
        <w:pStyle w:val="Doc-text2"/>
      </w:pPr>
      <w:r>
        <w:t>Proposal 5: RAN2 to decide if to send an LS to SA2 with the request to define the traverse velocity component as a vector specified by its absolute value, azimuth and elevation.</w:t>
      </w:r>
    </w:p>
    <w:p w14:paraId="2C2D91BF" w14:textId="77777777" w:rsidR="00EE3560" w:rsidRDefault="00EE3560" w:rsidP="00EE3560">
      <w:pPr>
        <w:pStyle w:val="Doc-text2"/>
      </w:pPr>
    </w:p>
    <w:p w14:paraId="6B3D0C13" w14:textId="77777777" w:rsidR="00EE3560" w:rsidRDefault="00EE3560" w:rsidP="00EE3560">
      <w:pPr>
        <w:pStyle w:val="Doc-text2"/>
      </w:pPr>
      <w:r>
        <w:t>Discussion:</w:t>
      </w:r>
    </w:p>
    <w:p w14:paraId="20051DE1" w14:textId="77777777" w:rsidR="00EE3560" w:rsidRDefault="00EE3560" w:rsidP="00EE3560">
      <w:pPr>
        <w:pStyle w:val="Doc-text2"/>
      </w:pPr>
      <w:r>
        <w:t>Huawei think this is OK as a baseline.  They wonder why/how SA2 settled on defining relative to the horizontal plane of device A.</w:t>
      </w:r>
    </w:p>
    <w:p w14:paraId="7F5806A5" w14:textId="77777777" w:rsidR="00EE3560" w:rsidRDefault="00EE3560" w:rsidP="00EE3560">
      <w:pPr>
        <w:pStyle w:val="Doc-text2"/>
      </w:pPr>
      <w:r>
        <w:t>Qualcomm think there is some confusion about the term “velocity” since the unit is degrees/second rather than m/s.  They think P5 does not define transverse velocity properly in this sense.</w:t>
      </w:r>
    </w:p>
    <w:p w14:paraId="6F03D3D6" w14:textId="77777777" w:rsidR="00EE3560" w:rsidRDefault="00EE3560" w:rsidP="00EE3560">
      <w:pPr>
        <w:pStyle w:val="Doc-text2"/>
      </w:pPr>
      <w:r>
        <w:t>Nokia understand that the change of direction is a 3-D vector, irrespective of specific units.</w:t>
      </w:r>
    </w:p>
    <w:p w14:paraId="00E2A82A" w14:textId="77777777" w:rsidR="00EE3560" w:rsidRDefault="00EE3560" w:rsidP="00EE3560">
      <w:pPr>
        <w:pStyle w:val="Doc-text2"/>
      </w:pPr>
      <w:r>
        <w:t>Qualcomm think we do not need the application layer ID; the reference point is always the requesting device.</w:t>
      </w:r>
    </w:p>
    <w:p w14:paraId="125A0AA2" w14:textId="77777777" w:rsidR="00EE3560" w:rsidRDefault="00EE3560" w:rsidP="00EE3560">
      <w:pPr>
        <w:pStyle w:val="Doc-text2"/>
      </w:pPr>
    </w:p>
    <w:p w14:paraId="2356A53F"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w:t>
      </w:r>
    </w:p>
    <w:p w14:paraId="4E0E304C"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 xml:space="preserve">Define relative velocity with uncertainty as defined in TS 23.032 based on </w:t>
      </w:r>
    </w:p>
    <w:p w14:paraId="115FC3F8"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w:t>
      </w:r>
      <w:r>
        <w:tab/>
        <w:t>radial velocity component,</w:t>
      </w:r>
    </w:p>
    <w:p w14:paraId="21EDAF8D"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w:t>
      </w:r>
      <w:r>
        <w:tab/>
        <w:t>angular velocity components (exact representation to be discussed in CR implementation)</w:t>
      </w:r>
    </w:p>
    <w:p w14:paraId="36747F60"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 xml:space="preserve">while specifying </w:t>
      </w:r>
    </w:p>
    <w:p w14:paraId="2E4766D5"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w:t>
      </w:r>
      <w:r>
        <w:tab/>
        <w:t>independent uncertainty and confidence values for each radial / traversal component parameter.</w:t>
      </w:r>
    </w:p>
    <w:p w14:paraId="0440D4DF" w14:textId="77777777" w:rsidR="00EE3560" w:rsidRPr="002345F4" w:rsidRDefault="00EE3560" w:rsidP="00EE3560">
      <w:pPr>
        <w:pStyle w:val="Doc-text2"/>
        <w:pBdr>
          <w:top w:val="single" w:sz="4" w:space="1" w:color="auto"/>
          <w:left w:val="single" w:sz="4" w:space="4" w:color="auto"/>
          <w:bottom w:val="single" w:sz="4" w:space="1" w:color="auto"/>
          <w:right w:val="single" w:sz="4" w:space="4" w:color="auto"/>
        </w:pBdr>
      </w:pPr>
      <w:r>
        <w:t>Details to be further discussed in SLPP CR implementation.</w:t>
      </w:r>
    </w:p>
    <w:p w14:paraId="46331A2C" w14:textId="77777777" w:rsidR="00EE3560" w:rsidRDefault="00EE3560" w:rsidP="00EE3560">
      <w:pPr>
        <w:pStyle w:val="Doc-title"/>
      </w:pPr>
    </w:p>
    <w:p w14:paraId="317FD570" w14:textId="77777777" w:rsidR="00EE3560" w:rsidRDefault="00EE3560" w:rsidP="00EE3560">
      <w:pPr>
        <w:pStyle w:val="Doc-text2"/>
      </w:pPr>
    </w:p>
    <w:p w14:paraId="102C0028" w14:textId="77777777" w:rsidR="00EE3560" w:rsidRDefault="00EE3560" w:rsidP="00EE3560">
      <w:pPr>
        <w:pStyle w:val="EmailDiscussion"/>
        <w:overflowPunct/>
        <w:autoSpaceDE/>
        <w:autoSpaceDN/>
        <w:adjustRightInd/>
        <w:ind w:left="1619" w:hanging="360"/>
        <w:textAlignment w:val="auto"/>
      </w:pPr>
      <w:r>
        <w:t>[AT126][406][POS] Remaining SLPP issues (Intel)</w:t>
      </w:r>
    </w:p>
    <w:p w14:paraId="030EC98A" w14:textId="77777777" w:rsidR="00EE3560" w:rsidRDefault="00EE3560" w:rsidP="00EE3560">
      <w:pPr>
        <w:pStyle w:val="EmailDiscussion2"/>
      </w:pPr>
      <w:r>
        <w:tab/>
        <w:t>Scope: F2F offline to discuss remaining SLPP issues with ASN.1 impact.</w:t>
      </w:r>
    </w:p>
    <w:p w14:paraId="69565FCA" w14:textId="77777777" w:rsidR="00EE3560" w:rsidRDefault="00EE3560" w:rsidP="00EE3560">
      <w:pPr>
        <w:pStyle w:val="EmailDiscussion2"/>
      </w:pPr>
      <w:r>
        <w:tab/>
        <w:t>Intended outcome: Report to CB session</w:t>
      </w:r>
      <w:r w:rsidRPr="00AC49E7">
        <w:t xml:space="preserve"> </w:t>
      </w:r>
      <w:r>
        <w:t>in R2-2405874</w:t>
      </w:r>
    </w:p>
    <w:p w14:paraId="31A5AC1E" w14:textId="77777777" w:rsidR="00EE3560" w:rsidRDefault="00EE3560" w:rsidP="00EE3560">
      <w:pPr>
        <w:pStyle w:val="EmailDiscussion2"/>
      </w:pPr>
      <w:r>
        <w:lastRenderedPageBreak/>
        <w:tab/>
        <w:t>Schedule: Wednesday 2024-05-22 0900-0930 in Brk3</w:t>
      </w:r>
    </w:p>
    <w:p w14:paraId="3BC8BC50" w14:textId="77777777" w:rsidR="00EE3560" w:rsidRDefault="00EE3560" w:rsidP="00EE3560">
      <w:pPr>
        <w:pStyle w:val="EmailDiscussion2"/>
      </w:pPr>
      <w:r>
        <w:tab/>
        <w:t>Deadline:  Thursday 2024-05-23 1000 JST</w:t>
      </w:r>
    </w:p>
    <w:p w14:paraId="1EED127F" w14:textId="77777777" w:rsidR="00EE3560" w:rsidRDefault="00EE3560" w:rsidP="00EE3560">
      <w:pPr>
        <w:pStyle w:val="EmailDiscussion2"/>
      </w:pPr>
    </w:p>
    <w:p w14:paraId="07EB45EA" w14:textId="6F093AFE" w:rsidR="00EE3560" w:rsidRDefault="00EE3560" w:rsidP="00EE3560">
      <w:pPr>
        <w:pStyle w:val="Doc-title"/>
      </w:pPr>
      <w:r w:rsidRPr="00642597">
        <w:t>R2-2405874</w:t>
      </w:r>
      <w:r>
        <w:tab/>
      </w:r>
      <w:r w:rsidRPr="00E35956">
        <w:t>[AT126][406][POS] Remaining SLPP issues (Intel)</w:t>
      </w:r>
      <w:r>
        <w:tab/>
        <w:t>Intel Corporation</w:t>
      </w:r>
      <w:r>
        <w:tab/>
        <w:t>discussion</w:t>
      </w:r>
      <w:r>
        <w:tab/>
        <w:t>Rel-18</w:t>
      </w:r>
      <w:r>
        <w:tab/>
        <w:t>NR_pos_enh2-Core</w:t>
      </w:r>
    </w:p>
    <w:p w14:paraId="67E5E930" w14:textId="77777777" w:rsidR="00EE3560" w:rsidRDefault="00EE3560" w:rsidP="00EE3560">
      <w:pPr>
        <w:pStyle w:val="Doc-text2"/>
      </w:pPr>
    </w:p>
    <w:p w14:paraId="7A2FC5B4" w14:textId="77777777" w:rsidR="00EE3560" w:rsidRDefault="00EE3560" w:rsidP="00EE3560">
      <w:pPr>
        <w:pStyle w:val="Doc-text2"/>
      </w:pPr>
      <w:r>
        <w:t>[Proposals:]</w:t>
      </w:r>
    </w:p>
    <w:p w14:paraId="15C0807B" w14:textId="77777777" w:rsidR="00EE3560" w:rsidRDefault="00EE3560" w:rsidP="00EE3560">
      <w:pPr>
        <w:pStyle w:val="Doc-text2"/>
      </w:pPr>
      <w:r>
        <w:t></w:t>
      </w:r>
      <w:r>
        <w:tab/>
        <w:t xml:space="preserve">Rapp022, update the TP (P1 in R2-2405248) to treat sl-LCS-GCS-Translation in the same way as applicationLayerID. Capture the updated changes in Rapporteur CR. The field name of SL-AoA-MeasElementPerARP-ID-Rx can be reconsidered in next meeting. </w:t>
      </w:r>
    </w:p>
    <w:p w14:paraId="150DAC5A" w14:textId="77777777" w:rsidR="00EE3560" w:rsidRDefault="00EE3560" w:rsidP="00EE3560">
      <w:pPr>
        <w:pStyle w:val="Doc-text2"/>
      </w:pPr>
      <w:r>
        <w:t></w:t>
      </w:r>
      <w:r>
        <w:tab/>
        <w:t>introduce “sl-AoA-Request                        ENUMERATED { aoa, zoa, both },” in SL-AoA-RequestLocationInformation</w:t>
      </w:r>
    </w:p>
    <w:p w14:paraId="4899BEFA" w14:textId="77777777" w:rsidR="00EE3560" w:rsidRDefault="00EE3560" w:rsidP="00EE3560">
      <w:pPr>
        <w:pStyle w:val="Doc-text2"/>
      </w:pPr>
      <w:r>
        <w:t></w:t>
      </w:r>
      <w:r>
        <w:tab/>
        <w:t>Delete the two-level structure and the applicationLayerID in SL-TOA-SignalMeasurementInformation., i.e. P3 from R2-2404612</w:t>
      </w:r>
    </w:p>
    <w:p w14:paraId="4D406532" w14:textId="77777777" w:rsidR="00EE3560" w:rsidRDefault="00EE3560" w:rsidP="00EE3560">
      <w:pPr>
        <w:pStyle w:val="Doc-text2"/>
      </w:pPr>
      <w:r>
        <w:t></w:t>
      </w:r>
      <w:r>
        <w:tab/>
        <w:t xml:space="preserve">Rapp024 Introduce relative velocity, capture the TP P3 from R2-2405248 into Rapporteur CR for relative velocity. </w:t>
      </w:r>
    </w:p>
    <w:p w14:paraId="3A7709FA" w14:textId="77777777" w:rsidR="00EE3560" w:rsidRDefault="00EE3560" w:rsidP="00EE3560">
      <w:pPr>
        <w:pStyle w:val="Doc-text2"/>
      </w:pPr>
      <w:r>
        <w:t></w:t>
      </w:r>
      <w:r>
        <w:tab/>
        <w:t xml:space="preserve">Send LS to SA2, indicate the differences between RAN2 TP on relative velocity and SA2 definition (Nokia). </w:t>
      </w:r>
    </w:p>
    <w:p w14:paraId="03C69B5C" w14:textId="77777777" w:rsidR="00EE3560" w:rsidRDefault="00EE3560" w:rsidP="00EE3560">
      <w:pPr>
        <w:pStyle w:val="Doc-text2"/>
      </w:pPr>
    </w:p>
    <w:p w14:paraId="7542BC3C" w14:textId="77777777" w:rsidR="00EE3560" w:rsidRDefault="00EE3560" w:rsidP="00EE3560">
      <w:pPr>
        <w:pStyle w:val="Doc-text2"/>
      </w:pPr>
      <w:r>
        <w:t>Discussion:</w:t>
      </w:r>
    </w:p>
    <w:p w14:paraId="1C3C4342" w14:textId="77777777" w:rsidR="00EE3560" w:rsidRDefault="00EE3560" w:rsidP="00EE3560">
      <w:pPr>
        <w:pStyle w:val="Doc-text2"/>
      </w:pPr>
      <w:r>
        <w:t>Nokia want to clarify exactly what we are asking SA2.  Intel understand that we should just describe our implementation and its differences from SA2 design and ask them to take it into account.</w:t>
      </w:r>
    </w:p>
    <w:p w14:paraId="4EECFF63" w14:textId="77777777" w:rsidR="00EE3560" w:rsidRDefault="00EE3560" w:rsidP="00EE3560">
      <w:pPr>
        <w:pStyle w:val="Doc-text2"/>
      </w:pPr>
      <w:r>
        <w:t>Qualcomm think we should tell them how we interpreted their requirements and ask if they have any comments.</w:t>
      </w:r>
    </w:p>
    <w:p w14:paraId="750E4C95" w14:textId="77777777" w:rsidR="00EE3560" w:rsidRDefault="00EE3560" w:rsidP="00EE3560">
      <w:pPr>
        <w:pStyle w:val="Doc-text2"/>
      </w:pPr>
    </w:p>
    <w:p w14:paraId="409CE53E" w14:textId="77777777" w:rsidR="00EE3560" w:rsidRDefault="00EE3560" w:rsidP="00EE3560">
      <w:pPr>
        <w:pStyle w:val="Doc-text2"/>
      </w:pPr>
      <w:r>
        <w:t></w:t>
      </w:r>
      <w:r>
        <w:tab/>
        <w:t>P1 multiple UE capabilities in ProvideUECapabilties of R2-2404763 is not pursued.</w:t>
      </w:r>
    </w:p>
    <w:p w14:paraId="5E1351C4" w14:textId="77777777" w:rsidR="00EE3560" w:rsidRDefault="00EE3560" w:rsidP="00EE3560">
      <w:pPr>
        <w:pStyle w:val="Doc-text2"/>
      </w:pPr>
      <w:r>
        <w:t></w:t>
      </w:r>
      <w:r>
        <w:tab/>
        <w:t>Send LS to CT4 and CC SA2, indicate the maximum devices supported in SLPP is 256. Ask CT4 to take it into account in their future work (Huawei).</w:t>
      </w:r>
    </w:p>
    <w:p w14:paraId="2634A8AB" w14:textId="77777777" w:rsidR="00EE3560" w:rsidRDefault="00EE3560" w:rsidP="00EE3560">
      <w:pPr>
        <w:pStyle w:val="Doc-text2"/>
      </w:pPr>
    </w:p>
    <w:p w14:paraId="4D376124" w14:textId="77777777" w:rsidR="00EE3560" w:rsidRDefault="00EE3560" w:rsidP="00EE3560">
      <w:pPr>
        <w:pStyle w:val="Doc-text2"/>
      </w:pPr>
      <w:r>
        <w:t>Discussion:</w:t>
      </w:r>
    </w:p>
    <w:p w14:paraId="609684AF" w14:textId="77777777" w:rsidR="00EE3560" w:rsidRDefault="00EE3560" w:rsidP="00EE3560">
      <w:pPr>
        <w:pStyle w:val="Doc-text2"/>
      </w:pPr>
      <w:r>
        <w:t>Huawei wonder exactly what we indicate.  Intel think we can just say that in our specs there can be up to 256 devices.</w:t>
      </w:r>
    </w:p>
    <w:p w14:paraId="096D08EA" w14:textId="77777777" w:rsidR="00EE3560" w:rsidRDefault="00EE3560" w:rsidP="00EE3560">
      <w:pPr>
        <w:pStyle w:val="Doc-text2"/>
      </w:pPr>
      <w:r>
        <w:t>vivo wonder if we should clarify that there may be multiple messages for a UE.  Huawei think this is already supported in the CT1/CT4 specs.</w:t>
      </w:r>
    </w:p>
    <w:p w14:paraId="36FBBC98" w14:textId="77777777" w:rsidR="00EE3560" w:rsidRDefault="00EE3560" w:rsidP="00EE3560">
      <w:pPr>
        <w:pStyle w:val="Doc-text2"/>
      </w:pPr>
    </w:p>
    <w:p w14:paraId="727EE6E9" w14:textId="77777777" w:rsidR="00EE3560" w:rsidRDefault="00EE3560" w:rsidP="00EE3560">
      <w:pPr>
        <w:pStyle w:val="Doc-text2"/>
      </w:pPr>
      <w:r>
        <w:t></w:t>
      </w:r>
      <w:r>
        <w:tab/>
        <w:t>P2 of R2-2404763 on synchronization is not pursued</w:t>
      </w:r>
    </w:p>
    <w:p w14:paraId="096D74BB" w14:textId="77777777" w:rsidR="00EE3560" w:rsidRPr="00E35956" w:rsidRDefault="00EE3560" w:rsidP="00EE3560">
      <w:pPr>
        <w:pStyle w:val="Doc-text2"/>
      </w:pPr>
      <w:r>
        <w:t></w:t>
      </w:r>
      <w:r>
        <w:tab/>
        <w:t>positioning method for server in Metadata (R2-2404869) is not pursued.</w:t>
      </w:r>
    </w:p>
    <w:p w14:paraId="4723D59E" w14:textId="77777777" w:rsidR="00EE3560" w:rsidRDefault="00EE3560" w:rsidP="00EE3560">
      <w:pPr>
        <w:pStyle w:val="Doc-text2"/>
      </w:pPr>
    </w:p>
    <w:p w14:paraId="44C6E444"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Agreements:</w:t>
      </w:r>
    </w:p>
    <w:p w14:paraId="1D2FE4B0"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Rapp022 moves to Agreed.  Update the TP (P1 in R2-2405248) to treat sl-LCS-GCS-Translation in the same way as applicationLayerID. Capture the updated changes in Rapporteur CR. The field name of SL-AoA-MeasElementPerARP-ID-Rx can be reconsidered in next meeting.</w:t>
      </w:r>
    </w:p>
    <w:p w14:paraId="51650190"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Introduce “sl-AoA-Request                        ENUMERATED { aoa, zoa, both },” in SL-AoA-RequestLocationInformation.</w:t>
      </w:r>
    </w:p>
    <w:p w14:paraId="2AF9D20C"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Delete the two-level structure and the applicationLayerID in SL-TOA-SignalMeasurementInformation., i.e. P3 from R2-2404612.</w:t>
      </w:r>
    </w:p>
    <w:p w14:paraId="4CFBDCF1"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Rapp024 moves to Agreed.  Introduce relative velocity, capture the TP P3 from R2-2405248 into Rapporteur CR for relative velocity. Send LS to SA2 to indicate the agreed RAN2 TP on relative velocity, and invite SA2 to comment (Nokia).</w:t>
      </w:r>
    </w:p>
    <w:p w14:paraId="7557E76F" w14:textId="77777777" w:rsidR="00EE3560" w:rsidRPr="00B07DD2" w:rsidRDefault="00EE3560" w:rsidP="00EE3560">
      <w:pPr>
        <w:pStyle w:val="Doc-text2"/>
        <w:pBdr>
          <w:top w:val="single" w:sz="4" w:space="1" w:color="auto"/>
          <w:left w:val="single" w:sz="4" w:space="4" w:color="auto"/>
          <w:bottom w:val="single" w:sz="4" w:space="1" w:color="auto"/>
          <w:right w:val="single" w:sz="4" w:space="4" w:color="auto"/>
        </w:pBdr>
      </w:pPr>
      <w:r>
        <w:t>P1 of R2-2404763 on multiple UE capabilities in ProvideUECapabilties is not pursued.</w:t>
      </w:r>
    </w:p>
    <w:p w14:paraId="48567E04"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Send LS to CT4 and CC SA2, indicate the maximum devices supported in SLPP is 256. Ask CT4 to take it into account in their future work (Huawei).</w:t>
      </w:r>
    </w:p>
    <w:p w14:paraId="392D407C"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P2 of R2-2404763 on synchronization is not pursued.</w:t>
      </w:r>
    </w:p>
    <w:p w14:paraId="180FB781"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Positioning method for server in Metadata (R2-2404869) is not pursued.</w:t>
      </w:r>
    </w:p>
    <w:p w14:paraId="2DFF9D44" w14:textId="77777777" w:rsidR="00EE3560" w:rsidRDefault="00EE3560" w:rsidP="00EE3560">
      <w:pPr>
        <w:pStyle w:val="Doc-text2"/>
      </w:pPr>
    </w:p>
    <w:p w14:paraId="42410588" w14:textId="77777777" w:rsidR="00EE3560" w:rsidRDefault="00EE3560" w:rsidP="00EE3560">
      <w:pPr>
        <w:pStyle w:val="EmailDiscussion"/>
        <w:overflowPunct/>
        <w:autoSpaceDE/>
        <w:autoSpaceDN/>
        <w:adjustRightInd/>
        <w:ind w:left="1619" w:hanging="360"/>
        <w:textAlignment w:val="auto"/>
      </w:pPr>
      <w:r>
        <w:t>[Post126][415][POS] LS to SA2 on relative velocity (Nokia)</w:t>
      </w:r>
    </w:p>
    <w:p w14:paraId="537E055A" w14:textId="77777777" w:rsidR="00EE3560" w:rsidRDefault="00EE3560" w:rsidP="00EE3560">
      <w:pPr>
        <w:pStyle w:val="EmailDiscussion2"/>
      </w:pPr>
      <w:r>
        <w:lastRenderedPageBreak/>
        <w:tab/>
        <w:t>Scope: Draft an LS to SA2 in line with the conclusion of RIL Rapp024, indicating what RAN2 have agreed on relative velocity and inviting SA2 to comment.</w:t>
      </w:r>
    </w:p>
    <w:p w14:paraId="24A02A75" w14:textId="77777777" w:rsidR="00EE3560" w:rsidRDefault="00EE3560" w:rsidP="00EE3560">
      <w:pPr>
        <w:pStyle w:val="EmailDiscussion2"/>
      </w:pPr>
      <w:r>
        <w:tab/>
        <w:t>Intended outcome: Approved LS in R2-2405987</w:t>
      </w:r>
    </w:p>
    <w:p w14:paraId="2F899F66" w14:textId="77777777" w:rsidR="00EE3560" w:rsidRDefault="00EE3560" w:rsidP="00EE3560">
      <w:pPr>
        <w:pStyle w:val="EmailDiscussion2"/>
      </w:pPr>
      <w:r>
        <w:tab/>
        <w:t>Deadline:  Short (not for RP)</w:t>
      </w:r>
    </w:p>
    <w:p w14:paraId="4DB4DE2D" w14:textId="77777777" w:rsidR="00EE3560" w:rsidRDefault="00EE3560" w:rsidP="00EE3560">
      <w:pPr>
        <w:pStyle w:val="EmailDiscussion2"/>
      </w:pPr>
    </w:p>
    <w:p w14:paraId="434C2A32" w14:textId="5F3F8AC1" w:rsidR="005E2E62" w:rsidRPr="00B83FD9" w:rsidRDefault="005E2E62" w:rsidP="00B83FD9">
      <w:pPr>
        <w:pStyle w:val="Doc-title"/>
      </w:pPr>
      <w:r w:rsidRPr="00B83FD9">
        <w:t>R2-2405987</w:t>
      </w:r>
      <w:r w:rsidRPr="00B83FD9">
        <w:tab/>
        <w:t>LS on relative velocity</w:t>
      </w:r>
      <w:r w:rsidRPr="00B83FD9">
        <w:tab/>
        <w:t>RAN2</w:t>
      </w:r>
      <w:r w:rsidRPr="00B83FD9">
        <w:tab/>
        <w:t>LS out</w:t>
      </w:r>
      <w:r w:rsidRPr="00B83FD9">
        <w:tab/>
        <w:t>Rel-18</w:t>
      </w:r>
      <w:r w:rsidRPr="00B83FD9">
        <w:tab/>
        <w:t>NR_pos_enh2-Core</w:t>
      </w:r>
      <w:r w:rsidRPr="00B83FD9">
        <w:tab/>
        <w:t>To:SA2</w:t>
      </w:r>
    </w:p>
    <w:p w14:paraId="546FACAA" w14:textId="5B6C0C5D" w:rsidR="005E2E62" w:rsidRPr="005E2E62" w:rsidRDefault="005E2E62" w:rsidP="005E2E62">
      <w:pPr>
        <w:pStyle w:val="Doc-text2"/>
      </w:pPr>
      <w:r w:rsidRPr="005E2E62">
        <w:t>=&gt; Approved</w:t>
      </w:r>
    </w:p>
    <w:p w14:paraId="2EBC412F" w14:textId="77777777" w:rsidR="00EE3560" w:rsidRPr="005E2E62" w:rsidRDefault="00EE3560" w:rsidP="00EE3560">
      <w:pPr>
        <w:pStyle w:val="Doc-text2"/>
      </w:pPr>
    </w:p>
    <w:p w14:paraId="071D83F1" w14:textId="77777777" w:rsidR="00EE3560" w:rsidRDefault="00EE3560" w:rsidP="00EE3560">
      <w:pPr>
        <w:pStyle w:val="EmailDiscussion"/>
        <w:overflowPunct/>
        <w:autoSpaceDE/>
        <w:autoSpaceDN/>
        <w:adjustRightInd/>
        <w:ind w:left="1619" w:hanging="360"/>
        <w:textAlignment w:val="auto"/>
      </w:pPr>
      <w:r>
        <w:t>[Post126][416][POS] LS to CT1/CT4 on maximum devices supported in SLPP (Huawei)</w:t>
      </w:r>
    </w:p>
    <w:p w14:paraId="125B5C31" w14:textId="77777777" w:rsidR="00EE3560" w:rsidRDefault="00EE3560" w:rsidP="00EE3560">
      <w:pPr>
        <w:pStyle w:val="EmailDiscussion2"/>
      </w:pPr>
      <w:r>
        <w:tab/>
        <w:t>Scope: Draft an LS to CT1/CT4, Cc: SA2, indicating our requirement in SLPP to support up to 256 devices and requesting them to take it into account.</w:t>
      </w:r>
    </w:p>
    <w:p w14:paraId="55EC7AA6" w14:textId="77777777" w:rsidR="00EE3560" w:rsidRDefault="00EE3560" w:rsidP="00EE3560">
      <w:pPr>
        <w:pStyle w:val="EmailDiscussion2"/>
      </w:pPr>
      <w:r>
        <w:tab/>
        <w:t>Intended outcome: Approved LS in R2-2405988</w:t>
      </w:r>
    </w:p>
    <w:p w14:paraId="6C2A0AA5" w14:textId="77777777" w:rsidR="00EE3560" w:rsidRDefault="00EE3560" w:rsidP="00EE3560">
      <w:pPr>
        <w:pStyle w:val="EmailDiscussion2"/>
      </w:pPr>
      <w:r>
        <w:tab/>
        <w:t>Deadline:  Short (not for RP)</w:t>
      </w:r>
    </w:p>
    <w:p w14:paraId="23E73BB4" w14:textId="77777777" w:rsidR="00EE3560" w:rsidRDefault="00EE3560" w:rsidP="00EE3560">
      <w:pPr>
        <w:pStyle w:val="EmailDiscussion2"/>
      </w:pPr>
    </w:p>
    <w:p w14:paraId="0010CE66" w14:textId="6E6C6A17" w:rsidR="00B83FD9" w:rsidRPr="00B83FD9" w:rsidRDefault="00B83FD9" w:rsidP="00B83FD9">
      <w:pPr>
        <w:pStyle w:val="Doc-title"/>
      </w:pPr>
      <w:r w:rsidRPr="00B83FD9">
        <w:t>R2-240598</w:t>
      </w:r>
      <w:r>
        <w:t>8</w:t>
      </w:r>
      <w:r w:rsidRPr="00B83FD9">
        <w:tab/>
      </w:r>
      <w:r w:rsidRPr="00262012">
        <w:rPr>
          <w:rFonts w:cs="Arial"/>
        </w:rPr>
        <w:t>L</w:t>
      </w:r>
      <w:r w:rsidRPr="00262012">
        <w:rPr>
          <w:rFonts w:cs="Arial"/>
          <w:bCs/>
        </w:rPr>
        <w:t xml:space="preserve">S on </w:t>
      </w:r>
      <w:r>
        <w:rPr>
          <w:rFonts w:cs="Arial" w:hint="eastAsia"/>
          <w:bCs/>
          <w:lang w:eastAsia="zh-CN"/>
        </w:rPr>
        <w:t>the</w:t>
      </w:r>
      <w:r>
        <w:rPr>
          <w:rFonts w:cs="Arial"/>
          <w:bCs/>
        </w:rPr>
        <w:t xml:space="preserve"> maximum number of devices supported in SLPP</w:t>
      </w:r>
      <w:r w:rsidRPr="00B83FD9">
        <w:tab/>
        <w:t>RAN2</w:t>
      </w:r>
      <w:r w:rsidRPr="00B83FD9">
        <w:tab/>
        <w:t>LS out</w:t>
      </w:r>
      <w:r w:rsidRPr="00B83FD9">
        <w:tab/>
        <w:t>Rel-18</w:t>
      </w:r>
      <w:r w:rsidRPr="00B83FD9">
        <w:tab/>
        <w:t>NR_pos_enh2-Core</w:t>
      </w:r>
      <w:r w:rsidRPr="00B83FD9">
        <w:tab/>
        <w:t>To:</w:t>
      </w:r>
      <w:r>
        <w:t>CT1, CT4; Cc:</w:t>
      </w:r>
      <w:r w:rsidRPr="00B83FD9">
        <w:t>SA2</w:t>
      </w:r>
    </w:p>
    <w:p w14:paraId="1FCAC100" w14:textId="77777777" w:rsidR="00B83FD9" w:rsidRPr="005E2E62" w:rsidRDefault="00B83FD9" w:rsidP="00B83FD9">
      <w:pPr>
        <w:pStyle w:val="Doc-text2"/>
      </w:pPr>
      <w:r w:rsidRPr="005E2E62">
        <w:t>=&gt; Approved</w:t>
      </w:r>
    </w:p>
    <w:p w14:paraId="78EA2142" w14:textId="77777777" w:rsidR="00EE3560" w:rsidRPr="000206E6" w:rsidRDefault="00EE3560" w:rsidP="00EE3560">
      <w:pPr>
        <w:pStyle w:val="Doc-text2"/>
      </w:pPr>
    </w:p>
    <w:p w14:paraId="490ADC02" w14:textId="77777777" w:rsidR="00EE3560" w:rsidRPr="00B07DD2" w:rsidRDefault="00EE3560" w:rsidP="00EE3560">
      <w:pPr>
        <w:pStyle w:val="Doc-text2"/>
      </w:pPr>
    </w:p>
    <w:p w14:paraId="40A71C75" w14:textId="77777777" w:rsidR="00EE3560" w:rsidRDefault="00EE3560" w:rsidP="00EE3560">
      <w:pPr>
        <w:pStyle w:val="Comments"/>
      </w:pPr>
      <w:r>
        <w:t>Other contributions</w:t>
      </w:r>
    </w:p>
    <w:p w14:paraId="65FB8546" w14:textId="6611474C" w:rsidR="00EE3560" w:rsidRDefault="00EE3560" w:rsidP="00EE3560">
      <w:pPr>
        <w:pStyle w:val="Doc-title"/>
      </w:pPr>
      <w:r w:rsidRPr="00642597">
        <w:t>R2-2404305</w:t>
      </w:r>
      <w:r>
        <w:tab/>
        <w:t>Discussion on open issue of SLPP specification</w:t>
      </w:r>
      <w:r>
        <w:tab/>
        <w:t>vivo</w:t>
      </w:r>
      <w:r>
        <w:tab/>
        <w:t>discussion</w:t>
      </w:r>
      <w:r>
        <w:tab/>
        <w:t>Rel-18</w:t>
      </w:r>
      <w:r>
        <w:tab/>
        <w:t>FS_NR_pos_enh2</w:t>
      </w:r>
    </w:p>
    <w:p w14:paraId="7D34C749" w14:textId="5F941865" w:rsidR="00EE3560" w:rsidRDefault="00EE3560" w:rsidP="00EE3560">
      <w:pPr>
        <w:pStyle w:val="Doc-title"/>
      </w:pPr>
      <w:r w:rsidRPr="00642597">
        <w:t>R2-2404612</w:t>
      </w:r>
      <w:r>
        <w:tab/>
        <w:t>Discussion on remaining corrections in SLPP</w:t>
      </w:r>
      <w:r>
        <w:tab/>
        <w:t>ZTE Corporation</w:t>
      </w:r>
      <w:r>
        <w:tab/>
        <w:t>discussion</w:t>
      </w:r>
      <w:r>
        <w:tab/>
        <w:t>Rel-18</w:t>
      </w:r>
      <w:r>
        <w:tab/>
        <w:t>NR_pos_enh2</w:t>
      </w:r>
    </w:p>
    <w:p w14:paraId="6CCE3B32" w14:textId="09FE1157" w:rsidR="00EE3560" w:rsidRDefault="00EE3560" w:rsidP="00EE3560">
      <w:pPr>
        <w:pStyle w:val="Doc-title"/>
      </w:pPr>
      <w:r w:rsidRPr="00642597">
        <w:t>R2-2404742</w:t>
      </w:r>
      <w:r>
        <w:tab/>
        <w:t>Discussion on SLPP relative velocity</w:t>
      </w:r>
      <w:r>
        <w:tab/>
        <w:t>Xiaomi</w:t>
      </w:r>
      <w:r>
        <w:tab/>
        <w:t>discussion</w:t>
      </w:r>
      <w:r>
        <w:tab/>
        <w:t>Rel-18</w:t>
      </w:r>
      <w:r>
        <w:tab/>
        <w:t>NR_pos_enh2</w:t>
      </w:r>
    </w:p>
    <w:p w14:paraId="3EC1DAC9" w14:textId="0AB7E899" w:rsidR="00EE3560" w:rsidRDefault="00EE3560" w:rsidP="00EE3560">
      <w:pPr>
        <w:pStyle w:val="Doc-title"/>
      </w:pPr>
      <w:r w:rsidRPr="00642597">
        <w:t>R2-2404763</w:t>
      </w:r>
      <w:r>
        <w:tab/>
        <w:t>Discussion on the remaining issues for R18 SLPP</w:t>
      </w:r>
      <w:r>
        <w:tab/>
        <w:t>Huawei, HiSilicon</w:t>
      </w:r>
      <w:r>
        <w:tab/>
        <w:t>discussion</w:t>
      </w:r>
      <w:r>
        <w:tab/>
        <w:t>Rel-18</w:t>
      </w:r>
      <w:r>
        <w:tab/>
        <w:t>NR_pos_enh2</w:t>
      </w:r>
    </w:p>
    <w:p w14:paraId="2DF320F8" w14:textId="3B5E12A5" w:rsidR="00EE3560" w:rsidRDefault="00EE3560" w:rsidP="00EE3560">
      <w:pPr>
        <w:pStyle w:val="Doc-title"/>
      </w:pPr>
      <w:r w:rsidRPr="00642597">
        <w:t>R2-2404869</w:t>
      </w:r>
      <w:r>
        <w:tab/>
        <w:t>Discussion on the necessity of including the server UE positioning method in the discovery message</w:t>
      </w:r>
      <w:r>
        <w:tab/>
        <w:t>OPPO</w:t>
      </w:r>
      <w:r>
        <w:tab/>
        <w:t>discussion</w:t>
      </w:r>
      <w:r>
        <w:tab/>
        <w:t>Rel-18</w:t>
      </w:r>
      <w:r>
        <w:tab/>
        <w:t>NR_pos_enh2</w:t>
      </w:r>
    </w:p>
    <w:p w14:paraId="63449CAA" w14:textId="2AE15A09" w:rsidR="00EE3560" w:rsidRDefault="00EE3560" w:rsidP="00EE3560">
      <w:pPr>
        <w:pStyle w:val="Doc-title"/>
      </w:pPr>
      <w:r w:rsidRPr="00642597">
        <w:t>R2-2405248</w:t>
      </w:r>
      <w:r>
        <w:tab/>
        <w:t>Remaining issues for SLPP</w:t>
      </w:r>
      <w:r>
        <w:tab/>
        <w:t>Qualcomm Incorporated</w:t>
      </w:r>
      <w:r>
        <w:tab/>
        <w:t>discussion</w:t>
      </w:r>
    </w:p>
    <w:p w14:paraId="5A3B060A" w14:textId="7511DEE2" w:rsidR="00EE3560" w:rsidRDefault="00EE3560" w:rsidP="00EE3560">
      <w:pPr>
        <w:pStyle w:val="Doc-title"/>
      </w:pPr>
      <w:r w:rsidRPr="00642597">
        <w:t>R2-2405390</w:t>
      </w:r>
      <w:r>
        <w:tab/>
        <w:t>Discussion on SL-PRS Tx triggering by SLPP</w:t>
      </w:r>
      <w:r>
        <w:tab/>
        <w:t>Samsung</w:t>
      </w:r>
      <w:r>
        <w:tab/>
        <w:t>discussion</w:t>
      </w:r>
      <w:r>
        <w:tab/>
        <w:t>Rel-19</w:t>
      </w:r>
      <w:r>
        <w:tab/>
        <w:t>NR_pos_enh2</w:t>
      </w:r>
      <w:r>
        <w:tab/>
        <w:t>Late</w:t>
      </w:r>
    </w:p>
    <w:p w14:paraId="25639722" w14:textId="77777777" w:rsidR="00EE3560" w:rsidRDefault="00EE3560" w:rsidP="00EE3560">
      <w:pPr>
        <w:pStyle w:val="Doc-title"/>
      </w:pPr>
    </w:p>
    <w:p w14:paraId="78A9C399" w14:textId="77777777" w:rsidR="00EE3560" w:rsidRDefault="00EE3560" w:rsidP="00EE3560">
      <w:pPr>
        <w:pStyle w:val="Comments"/>
      </w:pPr>
      <w:r>
        <w:t>Withdrawn/Not available</w:t>
      </w:r>
    </w:p>
    <w:p w14:paraId="23C1B307" w14:textId="24AC0226" w:rsidR="00EE3560" w:rsidRDefault="00EE3560" w:rsidP="00EE3560">
      <w:pPr>
        <w:pStyle w:val="Doc-title"/>
      </w:pPr>
      <w:r w:rsidRPr="00642597">
        <w:t>R2-2404710</w:t>
      </w:r>
      <w:r>
        <w:tab/>
        <w:t xml:space="preserve">Open SLPP issues </w:t>
      </w:r>
      <w:r>
        <w:tab/>
        <w:t>Nokia France</w:t>
      </w:r>
      <w:r>
        <w:tab/>
        <w:t>discussion</w:t>
      </w:r>
      <w:r>
        <w:tab/>
        <w:t>Withdrawn</w:t>
      </w:r>
    </w:p>
    <w:p w14:paraId="58FDE37E" w14:textId="77777777" w:rsidR="00EE3560" w:rsidRPr="00466855" w:rsidRDefault="00EE3560" w:rsidP="00EE3560">
      <w:pPr>
        <w:pStyle w:val="Doc-text2"/>
      </w:pPr>
    </w:p>
    <w:p w14:paraId="1F0D2B59" w14:textId="77777777" w:rsidR="00EE3560" w:rsidRDefault="00EE3560" w:rsidP="00EE3560">
      <w:pPr>
        <w:pStyle w:val="Heading3"/>
      </w:pPr>
      <w:bookmarkStart w:id="284" w:name="_Toc169647155"/>
      <w:r>
        <w:t>7.2.4</w:t>
      </w:r>
      <w:r>
        <w:tab/>
        <w:t>LPP corrections</w:t>
      </w:r>
      <w:bookmarkEnd w:id="283"/>
      <w:bookmarkEnd w:id="284"/>
    </w:p>
    <w:p w14:paraId="5744AF40" w14:textId="77777777" w:rsidR="00EE3560" w:rsidRDefault="00EE3560" w:rsidP="00EE3560">
      <w:pPr>
        <w:pStyle w:val="Comments"/>
      </w:pPr>
      <w:r>
        <w:t>Impact to 37.355. A single CR with miscellaneous corrections is requested from the CR rapporteur; minor and editorial issues should be coordinated with the rapporteur and merged into the miscellaneous CR. Larger issues can be discussed based on contributions.</w:t>
      </w:r>
    </w:p>
    <w:p w14:paraId="010413C1" w14:textId="77777777" w:rsidR="00EE3560" w:rsidRDefault="00EE3560" w:rsidP="00EE3560">
      <w:pPr>
        <w:pStyle w:val="Comments"/>
      </w:pPr>
    </w:p>
    <w:p w14:paraId="14767D00" w14:textId="77777777" w:rsidR="00EE3560" w:rsidRDefault="00EE3560" w:rsidP="00EE3560">
      <w:pPr>
        <w:pStyle w:val="Comments"/>
      </w:pPr>
      <w:r>
        <w:t>Rapporteur CR on capabilities (endorsed after RAN2#125bis)</w:t>
      </w:r>
    </w:p>
    <w:p w14:paraId="20A63116" w14:textId="75F44B69" w:rsidR="00EE3560" w:rsidRDefault="00EE3560" w:rsidP="00EE3560">
      <w:pPr>
        <w:pStyle w:val="Doc-title"/>
      </w:pPr>
      <w:r w:rsidRPr="00642597">
        <w:t>R2-2404595</w:t>
      </w:r>
      <w:r>
        <w:tab/>
        <w:t>Miscellaneous corrections on LPP for Rel-18 positioning UE capabilities</w:t>
      </w:r>
      <w:r>
        <w:tab/>
        <w:t>Xiaomi</w:t>
      </w:r>
      <w:r>
        <w:tab/>
        <w:t>CR</w:t>
      </w:r>
      <w:r>
        <w:tab/>
        <w:t>Rel-18</w:t>
      </w:r>
      <w:r>
        <w:tab/>
        <w:t>37.355</w:t>
      </w:r>
      <w:r>
        <w:tab/>
        <w:t>18.1.0</w:t>
      </w:r>
      <w:r>
        <w:tab/>
        <w:t>0503</w:t>
      </w:r>
      <w:r>
        <w:tab/>
        <w:t>1</w:t>
      </w:r>
      <w:r>
        <w:tab/>
        <w:t>F</w:t>
      </w:r>
      <w:r>
        <w:tab/>
        <w:t>NR_pos_enh2-Core</w:t>
      </w:r>
      <w:r>
        <w:tab/>
        <w:t>R2-2403978</w:t>
      </w:r>
    </w:p>
    <w:p w14:paraId="22B5CDEE" w14:textId="77777777" w:rsidR="00EE3560" w:rsidRDefault="00EE3560" w:rsidP="00EE3560">
      <w:pPr>
        <w:pStyle w:val="Comments"/>
      </w:pPr>
    </w:p>
    <w:p w14:paraId="5BE5A8C4" w14:textId="77777777" w:rsidR="00E76B81" w:rsidRDefault="00E76B81" w:rsidP="00E76B81">
      <w:pPr>
        <w:pStyle w:val="EmailDiscussion"/>
        <w:overflowPunct/>
        <w:autoSpaceDE/>
        <w:autoSpaceDN/>
        <w:adjustRightInd/>
        <w:ind w:left="1619" w:hanging="360"/>
        <w:textAlignment w:val="auto"/>
      </w:pPr>
      <w:r>
        <w:t>[Post126][413][POS] Rel-18 positioning LPP capability CR (Xiaomi)</w:t>
      </w:r>
    </w:p>
    <w:p w14:paraId="14885401" w14:textId="77777777" w:rsidR="00E76B81" w:rsidRDefault="00E76B81" w:rsidP="00E76B81">
      <w:pPr>
        <w:pStyle w:val="EmailDiscussion2"/>
      </w:pPr>
      <w:r>
        <w:tab/>
        <w:t>Scope: Update the CR in R2-2404595 in line with decisions of this meeting.  Late-arriving parameter updates from RAN1 can be taken into account if possible.</w:t>
      </w:r>
    </w:p>
    <w:p w14:paraId="4D0B53F3" w14:textId="77777777" w:rsidR="00E76B81" w:rsidRDefault="00E76B81" w:rsidP="00E76B81">
      <w:pPr>
        <w:pStyle w:val="EmailDiscussion2"/>
      </w:pPr>
      <w:r>
        <w:tab/>
        <w:t>Intended outcome: Agreed CR in R2-2405981</w:t>
      </w:r>
    </w:p>
    <w:p w14:paraId="46A063D9" w14:textId="77777777" w:rsidR="00E76B81" w:rsidRDefault="00E76B81" w:rsidP="00E76B81">
      <w:pPr>
        <w:pStyle w:val="EmailDiscussion2"/>
      </w:pPr>
      <w:r>
        <w:tab/>
        <w:t>Deadline:  Short (for RP)</w:t>
      </w:r>
    </w:p>
    <w:p w14:paraId="12235C1E" w14:textId="77777777" w:rsidR="00E76B81" w:rsidRDefault="00E76B81" w:rsidP="00E76B81">
      <w:pPr>
        <w:pStyle w:val="EmailDiscussion2"/>
      </w:pPr>
    </w:p>
    <w:p w14:paraId="0C30ADCD" w14:textId="54918BEC" w:rsidR="00E76B81" w:rsidRDefault="00E76B81" w:rsidP="00E76B81">
      <w:pPr>
        <w:pStyle w:val="Doc-title"/>
      </w:pPr>
      <w:r w:rsidRPr="00642597">
        <w:t>R2-240</w:t>
      </w:r>
      <w:r>
        <w:t>5981</w:t>
      </w:r>
      <w:r>
        <w:tab/>
        <w:t>Miscellaneous corrections on LPP for Rel-18 positioning UE capabilities</w:t>
      </w:r>
      <w:r>
        <w:tab/>
        <w:t>Xiaomi</w:t>
      </w:r>
      <w:r>
        <w:tab/>
        <w:t>CR</w:t>
      </w:r>
      <w:r>
        <w:tab/>
        <w:t>Rel-18</w:t>
      </w:r>
      <w:r>
        <w:tab/>
        <w:t>37.355</w:t>
      </w:r>
      <w:r>
        <w:tab/>
        <w:t>18.1.0</w:t>
      </w:r>
      <w:r>
        <w:tab/>
        <w:t>0503</w:t>
      </w:r>
      <w:r>
        <w:tab/>
        <w:t>2</w:t>
      </w:r>
      <w:r>
        <w:tab/>
        <w:t>F</w:t>
      </w:r>
      <w:r>
        <w:tab/>
        <w:t>NR_pos_enh2-Core</w:t>
      </w:r>
    </w:p>
    <w:p w14:paraId="1433397A" w14:textId="3D56DA77" w:rsidR="00E76B81" w:rsidRDefault="00E76B81" w:rsidP="00E76B81">
      <w:pPr>
        <w:pStyle w:val="EmailDiscussion2"/>
      </w:pPr>
      <w:r>
        <w:lastRenderedPageBreak/>
        <w:t>=&gt; Agreed</w:t>
      </w:r>
    </w:p>
    <w:p w14:paraId="28BC53C0" w14:textId="77777777" w:rsidR="00E76B81" w:rsidRDefault="00E76B81" w:rsidP="00EE3560">
      <w:pPr>
        <w:pStyle w:val="Comments"/>
      </w:pPr>
    </w:p>
    <w:p w14:paraId="33A9F6BF" w14:textId="77777777" w:rsidR="00EE3560" w:rsidRDefault="00EE3560" w:rsidP="00EE3560">
      <w:pPr>
        <w:pStyle w:val="Comments"/>
      </w:pPr>
      <w:r>
        <w:t>ToDo RILs: M001, H006, N013</w:t>
      </w:r>
    </w:p>
    <w:p w14:paraId="1A6BBFF7" w14:textId="77777777" w:rsidR="00EE3560" w:rsidRDefault="00EE3560" w:rsidP="00EE3560">
      <w:pPr>
        <w:pStyle w:val="Comments"/>
      </w:pPr>
      <w:r>
        <w:t>Note: H006 and N013 are addressed in R2-2404433</w:t>
      </w:r>
    </w:p>
    <w:p w14:paraId="32B015E6" w14:textId="779113B0" w:rsidR="00EE3560" w:rsidRDefault="00EE3560" w:rsidP="00EE3560">
      <w:pPr>
        <w:pStyle w:val="Doc-title"/>
      </w:pPr>
      <w:r w:rsidRPr="00642597">
        <w:t>R2-2404510</w:t>
      </w:r>
      <w:r>
        <w:tab/>
        <w:t>[M001] Inclusion of PRU as an LPP endpoint</w:t>
      </w:r>
      <w:r>
        <w:tab/>
        <w:t>MediaTek Inc., Ericsson</w:t>
      </w:r>
      <w:r>
        <w:tab/>
        <w:t>draftCR</w:t>
      </w:r>
      <w:r>
        <w:tab/>
        <w:t>Rel-18</w:t>
      </w:r>
      <w:r>
        <w:tab/>
        <w:t>37.355</w:t>
      </w:r>
      <w:r>
        <w:tab/>
        <w:t>18.1.0</w:t>
      </w:r>
      <w:r>
        <w:tab/>
        <w:t>F</w:t>
      </w:r>
      <w:r>
        <w:tab/>
        <w:t>NR_pos_enh2-Core</w:t>
      </w:r>
    </w:p>
    <w:p w14:paraId="2844EC5D" w14:textId="77777777" w:rsidR="00EE3560" w:rsidRDefault="00EE3560" w:rsidP="00EE3560">
      <w:pPr>
        <w:pStyle w:val="Doc-text2"/>
      </w:pPr>
    </w:p>
    <w:p w14:paraId="772C78C5" w14:textId="77777777" w:rsidR="00EE3560" w:rsidRDefault="00EE3560" w:rsidP="00EE3560">
      <w:pPr>
        <w:pStyle w:val="Doc-text2"/>
      </w:pPr>
      <w:r>
        <w:t>Discussion:</w:t>
      </w:r>
    </w:p>
    <w:p w14:paraId="002222FB" w14:textId="77777777" w:rsidR="00EE3560" w:rsidRDefault="00EE3560" w:rsidP="00EE3560">
      <w:pPr>
        <w:pStyle w:val="Doc-text2"/>
      </w:pPr>
      <w:r>
        <w:t>Samsung agree with the principle but wonder if it should go from Rel-17, since we already have the PRU concept in stage 2 there.  Qualcomm think this is true but we have no stage 3 impact from PRUs in Rel-17.</w:t>
      </w:r>
    </w:p>
    <w:p w14:paraId="38A4A75D" w14:textId="77777777" w:rsidR="00EE3560" w:rsidRDefault="00EE3560" w:rsidP="00EE3560">
      <w:pPr>
        <w:pStyle w:val="Doc-text2"/>
      </w:pPr>
      <w:r>
        <w:t>Huawei think it depends on how we interpret “target device”.</w:t>
      </w:r>
    </w:p>
    <w:p w14:paraId="1FB56CC3" w14:textId="77777777" w:rsidR="00EE3560" w:rsidRDefault="00EE3560" w:rsidP="00EE3560">
      <w:pPr>
        <w:pStyle w:val="Doc-text2"/>
      </w:pPr>
      <w:r>
        <w:t>Nokia think the coversheet is a bit unclear about the PRU not being positioned; it needs to determine its location somehow.</w:t>
      </w:r>
    </w:p>
    <w:p w14:paraId="0E1A2BC4" w14:textId="77777777" w:rsidR="00EE3560" w:rsidRDefault="00EE3560" w:rsidP="00EE3560">
      <w:pPr>
        <w:pStyle w:val="Doc-text2"/>
      </w:pPr>
    </w:p>
    <w:p w14:paraId="1D0DB727"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w:t>
      </w:r>
    </w:p>
    <w:p w14:paraId="32380871"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Paragraph on PRUs from R2-2404510 to be captured in the LPP rapporteur CR.</w:t>
      </w:r>
    </w:p>
    <w:p w14:paraId="2AA8B683" w14:textId="77777777" w:rsidR="00EE3560" w:rsidRPr="004D5FF7" w:rsidRDefault="00EE3560" w:rsidP="00EE3560">
      <w:pPr>
        <w:pStyle w:val="Doc-text2"/>
        <w:pBdr>
          <w:top w:val="single" w:sz="4" w:space="1" w:color="auto"/>
          <w:left w:val="single" w:sz="4" w:space="4" w:color="auto"/>
          <w:bottom w:val="single" w:sz="4" w:space="1" w:color="auto"/>
          <w:right w:val="single" w:sz="4" w:space="4" w:color="auto"/>
        </w:pBdr>
      </w:pPr>
      <w:r>
        <w:t>M001 is Agreed.</w:t>
      </w:r>
    </w:p>
    <w:p w14:paraId="256E82CD" w14:textId="77777777" w:rsidR="00EE3560" w:rsidRDefault="00EE3560" w:rsidP="00EE3560">
      <w:pPr>
        <w:pStyle w:val="Comments"/>
      </w:pPr>
    </w:p>
    <w:p w14:paraId="1B9CC9B1" w14:textId="77777777" w:rsidR="00EE3560" w:rsidRDefault="00EE3560" w:rsidP="00EE3560">
      <w:pPr>
        <w:pStyle w:val="Comments"/>
      </w:pPr>
      <w:r>
        <w:t>ASN.1 impact</w:t>
      </w:r>
    </w:p>
    <w:p w14:paraId="68F24F42" w14:textId="77777777" w:rsidR="00EE3560" w:rsidRDefault="00EE3560" w:rsidP="00EE3560">
      <w:pPr>
        <w:pStyle w:val="Comments"/>
      </w:pPr>
    </w:p>
    <w:p w14:paraId="32D78D84" w14:textId="77777777" w:rsidR="00EE3560" w:rsidRDefault="00EE3560" w:rsidP="00EE3560">
      <w:pPr>
        <w:pStyle w:val="Comments"/>
      </w:pPr>
      <w:r>
        <w:t>Measurement time window (P1,P2)</w:t>
      </w:r>
    </w:p>
    <w:p w14:paraId="125CC212" w14:textId="77777777" w:rsidR="00EE3560" w:rsidRDefault="00EE3560" w:rsidP="00EE3560">
      <w:pPr>
        <w:pStyle w:val="Comments"/>
      </w:pPr>
      <w:r>
        <w:t>Failure cause for RSCP/RSCPD measurements (P3)</w:t>
      </w:r>
    </w:p>
    <w:p w14:paraId="0B8DDA19" w14:textId="77777777" w:rsidR="00EE3560" w:rsidRDefault="00EE3560" w:rsidP="00EE3560">
      <w:pPr>
        <w:pStyle w:val="Comments"/>
      </w:pPr>
      <w:r>
        <w:t>Failure cause for location information (P4 first, then detailed proposals in P5/P6/P7 if agreeable; also related to R2-2404235 P1)</w:t>
      </w:r>
    </w:p>
    <w:p w14:paraId="5BF4B557" w14:textId="72E6B92E" w:rsidR="00EE3560" w:rsidRDefault="00EE3560" w:rsidP="00EE3560">
      <w:pPr>
        <w:pStyle w:val="Doc-title"/>
      </w:pPr>
      <w:r w:rsidRPr="00642597">
        <w:t>R2-2405261</w:t>
      </w:r>
      <w:r>
        <w:tab/>
        <w:t>Removing Legacy terminology for Correction on Time Window Config and other CPP corrections and PRU Error cause</w:t>
      </w:r>
      <w:r>
        <w:tab/>
        <w:t>Ericsson</w:t>
      </w:r>
      <w:r>
        <w:tab/>
        <w:t>discussion</w:t>
      </w:r>
      <w:r>
        <w:tab/>
        <w:t>Rel-18</w:t>
      </w:r>
    </w:p>
    <w:p w14:paraId="55DDB6A7" w14:textId="77777777" w:rsidR="00EE3560" w:rsidRDefault="00EE3560" w:rsidP="00EE3560">
      <w:pPr>
        <w:pStyle w:val="Doc-text2"/>
      </w:pPr>
    </w:p>
    <w:p w14:paraId="35B4FBA9" w14:textId="77777777" w:rsidR="00EE3560" w:rsidRDefault="00EE3560" w:rsidP="00EE3560">
      <w:pPr>
        <w:pStyle w:val="Doc-text2"/>
      </w:pPr>
      <w:r>
        <w:t>Proposal 1</w:t>
      </w:r>
      <w:r>
        <w:tab/>
        <w:t>Replace supportOfLegacyMeasurementInTimeWindow by supportOfMeasurementInTimeWindowForDL-TDOA and similarly for other methods.</w:t>
      </w:r>
    </w:p>
    <w:p w14:paraId="7B2757CF" w14:textId="77777777" w:rsidR="00EE3560" w:rsidRDefault="00EE3560" w:rsidP="00EE3560">
      <w:pPr>
        <w:pStyle w:val="Doc-text2"/>
      </w:pPr>
      <w:r>
        <w:t>Proposal 2</w:t>
      </w:r>
      <w:r>
        <w:tab/>
        <w:t>Adopt the text proposal from section 2.2 signal which measurements are to be performed in the configured time window.</w:t>
      </w:r>
    </w:p>
    <w:p w14:paraId="2F60A31A" w14:textId="77777777" w:rsidR="00EE3560" w:rsidRDefault="00EE3560" w:rsidP="00EE3560">
      <w:pPr>
        <w:pStyle w:val="Doc-text2"/>
      </w:pPr>
    </w:p>
    <w:p w14:paraId="295DDC83" w14:textId="77777777" w:rsidR="00EE3560" w:rsidRDefault="00EE3560" w:rsidP="00EE3560">
      <w:pPr>
        <w:pStyle w:val="Doc-text2"/>
      </w:pPr>
      <w:r>
        <w:t>Discussion:</w:t>
      </w:r>
    </w:p>
    <w:p w14:paraId="10E14CAF" w14:textId="77777777" w:rsidR="00EE3560" w:rsidRDefault="00EE3560" w:rsidP="00EE3560">
      <w:pPr>
        <w:pStyle w:val="Doc-text2"/>
      </w:pPr>
      <w:r>
        <w:t>Nokia wonder why an explicit measurement needs to be part of the time window configuration instead of relying on the requested measurements.  Ericsson wonder if it is clear that the UE is always intended to perform all requested measurements in the time window.  Qualcomm understand that the Ericsson proposal would decouple the measurements in the time window from the UE capability to perform legacy measurements in the time window, and they are not sure if there is a use case for it; however, they find Ericsson’s proposal a bit safer in case a use case is found.</w:t>
      </w:r>
    </w:p>
    <w:p w14:paraId="2E4786CE" w14:textId="77777777" w:rsidR="00EE3560" w:rsidRDefault="00EE3560" w:rsidP="00EE3560">
      <w:pPr>
        <w:pStyle w:val="Doc-text2"/>
      </w:pPr>
      <w:r>
        <w:t>Qualcomm think some details are missing from the TP.</w:t>
      </w:r>
    </w:p>
    <w:p w14:paraId="090B4D47" w14:textId="77777777" w:rsidR="00EE3560" w:rsidRDefault="00EE3560" w:rsidP="00EE3560">
      <w:pPr>
        <w:pStyle w:val="Doc-text2"/>
      </w:pPr>
      <w:r>
        <w:t>Xiaomi think the terminology can be changed, but there is no need for an explicit list.</w:t>
      </w:r>
    </w:p>
    <w:p w14:paraId="11A0585D" w14:textId="77777777" w:rsidR="00EE3560" w:rsidRDefault="00EE3560" w:rsidP="00EE3560">
      <w:pPr>
        <w:pStyle w:val="Doc-text2"/>
      </w:pPr>
    </w:p>
    <w:p w14:paraId="4F6AAAC5" w14:textId="77777777" w:rsidR="00EE3560" w:rsidRDefault="00EE3560" w:rsidP="00EE3560">
      <w:pPr>
        <w:pStyle w:val="Doc-text2"/>
      </w:pPr>
      <w:r>
        <w:t>Proposal 3</w:t>
      </w:r>
      <w:r>
        <w:tab/>
        <w:t>Allow UE to report failure (error cause) for RSCP, RSCPD measurements when timing estimation are unrerliable.</w:t>
      </w:r>
    </w:p>
    <w:p w14:paraId="4A26303E" w14:textId="77777777" w:rsidR="00EE3560" w:rsidRDefault="00EE3560" w:rsidP="00EE3560">
      <w:pPr>
        <w:pStyle w:val="Doc-text2"/>
      </w:pPr>
    </w:p>
    <w:p w14:paraId="36158AD9" w14:textId="77777777" w:rsidR="00EE3560" w:rsidRDefault="00EE3560" w:rsidP="00EE3560">
      <w:pPr>
        <w:pStyle w:val="Doc-text2"/>
      </w:pPr>
      <w:r>
        <w:t>Discussion:</w:t>
      </w:r>
    </w:p>
    <w:p w14:paraId="737C75E1" w14:textId="77777777" w:rsidR="00EE3560" w:rsidRDefault="00EE3560" w:rsidP="00EE3560">
      <w:pPr>
        <w:pStyle w:val="Doc-text2"/>
      </w:pPr>
      <w:r>
        <w:t>Qualcomm think this is not needed and we have no definition of “unreliable” timing.  The UE will always report the measurements it is able to make, and if it cannot measure, it is clear from the report that the measurement is absent.  They see a new UE requirement if we would expect it to detect the reliability of the timing, and this would be RAN4 scope.</w:t>
      </w:r>
    </w:p>
    <w:p w14:paraId="08C32AC8" w14:textId="77777777" w:rsidR="00EE3560" w:rsidRDefault="00EE3560" w:rsidP="00EE3560">
      <w:pPr>
        <w:pStyle w:val="Doc-text2"/>
      </w:pPr>
      <w:r>
        <w:t>Intel think we should not introduce a new failure cause for each measurement result; they have the same understanding as Qualcomm about the missing measurement.</w:t>
      </w:r>
    </w:p>
    <w:p w14:paraId="424CFFD1" w14:textId="77777777" w:rsidR="00EE3560" w:rsidRDefault="00EE3560" w:rsidP="00EE3560">
      <w:pPr>
        <w:pStyle w:val="Doc-text2"/>
      </w:pPr>
      <w:r>
        <w:t xml:space="preserve">Ericsson think the UE will have to take timing measurements, and it will inherently determine what positioning error it has; they think there is no point if the UE’s timing </w:t>
      </w:r>
      <w:r>
        <w:lastRenderedPageBreak/>
        <w:t>is not good enough to do phase estimation.  They understand that existing DL-TDOA requirements already force the UE to do this timing evaluation.</w:t>
      </w:r>
    </w:p>
    <w:p w14:paraId="1EFEC181" w14:textId="77777777" w:rsidR="00EE3560" w:rsidRDefault="00EE3560" w:rsidP="00EE3560">
      <w:pPr>
        <w:pStyle w:val="Doc-text2"/>
      </w:pPr>
      <w:r>
        <w:t>Qualcomm understand that the UE is just reporting measurements, not resolving the integer ambiguity, and the UE should report what it can report, with whatever quality it achieves.</w:t>
      </w:r>
    </w:p>
    <w:p w14:paraId="2E523DC4" w14:textId="77777777" w:rsidR="00EE3560" w:rsidRDefault="00EE3560" w:rsidP="00EE3560">
      <w:pPr>
        <w:pStyle w:val="Doc-text2"/>
      </w:pPr>
      <w:r>
        <w:t>Nokia wonder what the LMF would do with this information.</w:t>
      </w:r>
    </w:p>
    <w:p w14:paraId="2418621E" w14:textId="77777777" w:rsidR="00EE3560" w:rsidRDefault="00EE3560" w:rsidP="00EE3560">
      <w:pPr>
        <w:pStyle w:val="Doc-text2"/>
      </w:pPr>
      <w:r>
        <w:t>Lenovo think the premise is that feedback may be needed when the measurement is not possible, and it would be reasonable to provide something so the LMF can declare failure of the positioning operation.</w:t>
      </w:r>
    </w:p>
    <w:p w14:paraId="5678F18A" w14:textId="77777777" w:rsidR="00EE3560" w:rsidRDefault="00EE3560" w:rsidP="00EE3560">
      <w:pPr>
        <w:pStyle w:val="Doc-text2"/>
      </w:pPr>
      <w:r>
        <w:t>OPPO think the TDOA method also requires synchronization and the issue is not specific to CPP.</w:t>
      </w:r>
    </w:p>
    <w:p w14:paraId="78D71066" w14:textId="77777777" w:rsidR="00EE3560" w:rsidRDefault="00EE3560" w:rsidP="00EE3560">
      <w:pPr>
        <w:pStyle w:val="Doc-text2"/>
      </w:pPr>
      <w:r>
        <w:t>Huawei wonder if there is a clear way for the UE to make the judgement or if it would be left to UE implementation.  Ericsson understand that the UE always derives timing quality, and from there it could decide whether the phase measurement is feasible to do; they are not sure if there is a corresponding RAN4 requirement.</w:t>
      </w:r>
    </w:p>
    <w:p w14:paraId="6D9D0E04" w14:textId="77777777" w:rsidR="00EE3560" w:rsidRDefault="00EE3560" w:rsidP="00EE3560">
      <w:pPr>
        <w:pStyle w:val="Doc-text2"/>
      </w:pPr>
      <w:r>
        <w:t>MediaTek think we would need a definition of “unreliable” from RAN4.</w:t>
      </w:r>
    </w:p>
    <w:p w14:paraId="3D2F9E1F" w14:textId="77777777" w:rsidR="00EE3560" w:rsidRDefault="00EE3560" w:rsidP="00EE3560">
      <w:pPr>
        <w:pStyle w:val="Doc-text2"/>
      </w:pPr>
    </w:p>
    <w:p w14:paraId="66D1F00A" w14:textId="77777777" w:rsidR="00EE3560" w:rsidRDefault="00EE3560" w:rsidP="00EE3560">
      <w:pPr>
        <w:pStyle w:val="Doc-text2"/>
      </w:pPr>
      <w:r>
        <w:t>Proposal 4</w:t>
      </w:r>
      <w:r>
        <w:tab/>
        <w:t>Allow the UE configured as a PRU and configured with the locationInformatioType locationEstimateAndMeasurementsRequired-r18 to indicate a specific error when it is able to provide location measurements but not a location.</w:t>
      </w:r>
    </w:p>
    <w:p w14:paraId="1EF2953D" w14:textId="77777777" w:rsidR="00EE3560" w:rsidRDefault="00EE3560" w:rsidP="00EE3560">
      <w:pPr>
        <w:pStyle w:val="Doc-text2"/>
      </w:pPr>
    </w:p>
    <w:p w14:paraId="5B540453" w14:textId="77777777" w:rsidR="00EE3560" w:rsidRDefault="00EE3560" w:rsidP="00EE3560">
      <w:pPr>
        <w:pStyle w:val="Doc-text2"/>
      </w:pPr>
      <w:r>
        <w:t>Discussion:</w:t>
      </w:r>
    </w:p>
    <w:p w14:paraId="4136C2B6" w14:textId="77777777" w:rsidR="00EE3560" w:rsidRDefault="00EE3560" w:rsidP="00EE3560">
      <w:pPr>
        <w:pStyle w:val="Doc-text2"/>
      </w:pPr>
      <w:r>
        <w:t>Qualcomm think if the PRU omits the location in the report, it is clear that something happened and it cannot provide its location.  They also think the common IEs should not be used for this error case.</w:t>
      </w:r>
    </w:p>
    <w:p w14:paraId="6CD8A2CC" w14:textId="77777777" w:rsidR="00EE3560" w:rsidRDefault="00EE3560" w:rsidP="00EE3560">
      <w:pPr>
        <w:pStyle w:val="Doc-text2"/>
      </w:pPr>
      <w:r>
        <w:t>Ericsson wonder if absence of the location means the UE will not report anything or report with the location absent.  They can accept moving this indication outside of the common IEs.</w:t>
      </w:r>
    </w:p>
    <w:p w14:paraId="4DEA4E6A" w14:textId="77777777" w:rsidR="00EE3560" w:rsidRDefault="00EE3560" w:rsidP="00EE3560">
      <w:pPr>
        <w:pStyle w:val="Doc-text2"/>
      </w:pPr>
      <w:r>
        <w:t>CATT wonder if we should specify an error cause for the location estimate, and if we need to specify how the PRU provides the location.  Qualcomm think there is no other choice since we use the location information for this report; the location estimate cannot be separated from the measurements.</w:t>
      </w:r>
    </w:p>
    <w:p w14:paraId="30CF1E56" w14:textId="77777777" w:rsidR="00EE3560" w:rsidRDefault="00EE3560" w:rsidP="00EE3560">
      <w:pPr>
        <w:pStyle w:val="Doc-text2"/>
      </w:pPr>
      <w:r>
        <w:t>CATT understand that the current requirement is that the PRU should provide its location, but this does not mean it should calculate its location according to the indication from the LMF.  They are not sure what the LMF will use this error for.  Ericsson indicate that the LMF could filter its choice of PRUs.  Chair wonders if this is different from omitting the location.</w:t>
      </w:r>
    </w:p>
    <w:p w14:paraId="14CB9D51" w14:textId="77777777" w:rsidR="00EE3560" w:rsidRDefault="00EE3560" w:rsidP="00EE3560">
      <w:pPr>
        <w:pStyle w:val="Doc-text2"/>
      </w:pPr>
      <w:r>
        <w:t>CATT also think the PRU should report an error, but they think it should not be specific to the positioning method.</w:t>
      </w:r>
    </w:p>
    <w:p w14:paraId="625ED842" w14:textId="77777777" w:rsidR="00EE3560" w:rsidRDefault="00EE3560" w:rsidP="00EE3560">
      <w:pPr>
        <w:pStyle w:val="Doc-text2"/>
      </w:pPr>
      <w:r>
        <w:t>Ericsson think we could clarify in the field description that absence of the location indicates that the PRU could not provide it.  Qualcomm think we have a statement in other places saying that information not provided means the information was not available; they could accept it here but wonder if we should start adding such comments everywhere.</w:t>
      </w:r>
    </w:p>
    <w:p w14:paraId="6B9B3FC7" w14:textId="77777777" w:rsidR="00EE3560" w:rsidRDefault="00EE3560" w:rsidP="00EE3560">
      <w:pPr>
        <w:pStyle w:val="Doc-text2"/>
      </w:pPr>
    </w:p>
    <w:p w14:paraId="3DEAB366" w14:textId="77777777" w:rsidR="00EE3560" w:rsidRDefault="00EE3560" w:rsidP="00EE3560">
      <w:pPr>
        <w:pStyle w:val="Doc-text2"/>
      </w:pPr>
      <w:r>
        <w:t>Proposal 5</w:t>
      </w:r>
      <w:r>
        <w:tab/>
        <w:t>Agree to add a specific error to represent indications of failed location estimates from a PRU when configured with the locationInformatioType locationEstimateAndMeasurementsRequired-r18</w:t>
      </w:r>
    </w:p>
    <w:p w14:paraId="6FF11E81" w14:textId="77777777" w:rsidR="00EE3560" w:rsidRDefault="00EE3560" w:rsidP="00EE3560">
      <w:pPr>
        <w:pStyle w:val="Doc-text2"/>
      </w:pPr>
      <w:r>
        <w:t>Proposal 6</w:t>
      </w:r>
      <w:r>
        <w:tab/>
        <w:t>Add a specific location source for the location estimate part for the UE configured as a PRU and configured with the locationInformatioType locationEstimateAndMeasurementsRequired-r18.</w:t>
      </w:r>
    </w:p>
    <w:p w14:paraId="102C1B86" w14:textId="77777777" w:rsidR="00EE3560" w:rsidRDefault="00EE3560" w:rsidP="00EE3560">
      <w:pPr>
        <w:pStyle w:val="Doc-text2"/>
      </w:pPr>
      <w:r>
        <w:t>Proposal 7</w:t>
      </w:r>
      <w:r>
        <w:tab/>
        <w:t>Agree to the text proposal in Appendix.</w:t>
      </w:r>
    </w:p>
    <w:p w14:paraId="0728A373" w14:textId="77777777" w:rsidR="00EE3560" w:rsidRDefault="00EE3560" w:rsidP="00EE3560">
      <w:pPr>
        <w:pStyle w:val="Doc-text2"/>
      </w:pPr>
    </w:p>
    <w:p w14:paraId="3D1315FF"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Agreements:</w:t>
      </w:r>
    </w:p>
    <w:p w14:paraId="203F995A"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Replace the field name supportOfLegacyMeasurementInTimeWindow by supportOfMeasurementInTimeWindowForDL-TDOA and similarly for other methods.</w:t>
      </w:r>
    </w:p>
    <w:p w14:paraId="42EAD0A3"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Adopt the principle of the text proposal from section 2.2 to signal optionally which measurements are to be performed in the configured time window.  Details to be checked in CR implementation.</w:t>
      </w:r>
    </w:p>
    <w:p w14:paraId="4552C6DF" w14:textId="77777777" w:rsidR="00EE3560" w:rsidRPr="00A861AB" w:rsidRDefault="00EE3560" w:rsidP="00EE3560">
      <w:pPr>
        <w:pStyle w:val="Doc-text2"/>
        <w:pBdr>
          <w:top w:val="single" w:sz="4" w:space="1" w:color="auto"/>
          <w:left w:val="single" w:sz="4" w:space="4" w:color="auto"/>
          <w:bottom w:val="single" w:sz="4" w:space="1" w:color="auto"/>
          <w:right w:val="single" w:sz="4" w:space="4" w:color="auto"/>
        </w:pBdr>
      </w:pPr>
      <w:r>
        <w:lastRenderedPageBreak/>
        <w:t>Capture in field description that the absence of a PRU location indicates that the PRU was unable to provide it.  Exact wording to be determined in CR implementation.</w:t>
      </w:r>
    </w:p>
    <w:p w14:paraId="13A421B2" w14:textId="77777777" w:rsidR="00EE3560" w:rsidRDefault="00EE3560" w:rsidP="00EE3560">
      <w:pPr>
        <w:pStyle w:val="Doc-title"/>
      </w:pPr>
    </w:p>
    <w:p w14:paraId="1AAD647C" w14:textId="77777777" w:rsidR="00EE3560" w:rsidRDefault="00EE3560" w:rsidP="00EE3560">
      <w:pPr>
        <w:pStyle w:val="Comments"/>
      </w:pPr>
      <w:r>
        <w:t>PFL indication for CPP</w:t>
      </w:r>
    </w:p>
    <w:p w14:paraId="08F4B314" w14:textId="17BD102B" w:rsidR="00EE3560" w:rsidRDefault="00EE3560" w:rsidP="00EE3560">
      <w:pPr>
        <w:pStyle w:val="Doc-title"/>
      </w:pPr>
      <w:r w:rsidRPr="00642597">
        <w:t>R2-2404872</w:t>
      </w:r>
      <w:r>
        <w:tab/>
        <w:t>Discussion on DL RSCPD RSCP measurement on single DL PFL</w:t>
      </w:r>
      <w:r>
        <w:tab/>
        <w:t>OPPO</w:t>
      </w:r>
      <w:r>
        <w:tab/>
        <w:t>discussion</w:t>
      </w:r>
      <w:r>
        <w:tab/>
        <w:t>Rel-18</w:t>
      </w:r>
      <w:r>
        <w:tab/>
        <w:t>NR_pos_enh2</w:t>
      </w:r>
    </w:p>
    <w:p w14:paraId="2E86CB6D" w14:textId="77777777" w:rsidR="00EE3560" w:rsidRDefault="00EE3560" w:rsidP="00EE3560">
      <w:pPr>
        <w:pStyle w:val="Doc-text2"/>
      </w:pPr>
    </w:p>
    <w:p w14:paraId="0436E12E" w14:textId="77777777" w:rsidR="00EE3560" w:rsidRDefault="00EE3560" w:rsidP="00EE3560">
      <w:pPr>
        <w:pStyle w:val="Doc-text2"/>
      </w:pPr>
      <w:r>
        <w:t>Proposal : RAN2 to discuss which of following option should be adopted:</w:t>
      </w:r>
    </w:p>
    <w:p w14:paraId="48694740" w14:textId="77777777" w:rsidR="00EE3560" w:rsidRDefault="00EE3560" w:rsidP="00EE3560">
      <w:pPr>
        <w:pStyle w:val="Doc-text2"/>
      </w:pPr>
      <w:r>
        <w:t>1.</w:t>
      </w:r>
      <w:r>
        <w:tab/>
        <w:t>LMF could configure on which PFL the UE shall perform DL RSCPD/RSCP measurement in the NR-Multi-RTT- RequestlocationInformation/NR-DL-TDOA-RequestLocationInformation message</w:t>
      </w:r>
    </w:p>
    <w:p w14:paraId="09DF3C2B" w14:textId="77777777" w:rsidR="00EE3560" w:rsidRDefault="00EE3560" w:rsidP="00EE3560">
      <w:pPr>
        <w:pStyle w:val="Doc-text2"/>
      </w:pPr>
      <w:r>
        <w:t>2.</w:t>
      </w:r>
      <w:r>
        <w:tab/>
        <w:t>UE reports the information of the PFL on which it performs the DL RSCPD/RSCP measurement in the NR-Multi-RTT- ProvideLocationInformation/NR-DL-TDOA-ProvideLocationInformation message</w:t>
      </w:r>
    </w:p>
    <w:p w14:paraId="5413EFE6" w14:textId="77777777" w:rsidR="00EE3560" w:rsidRDefault="00EE3560" w:rsidP="00EE3560">
      <w:pPr>
        <w:pStyle w:val="Doc-text2"/>
      </w:pPr>
    </w:p>
    <w:p w14:paraId="1BE71FD3" w14:textId="77777777" w:rsidR="00EE3560" w:rsidRDefault="00EE3560" w:rsidP="00EE3560">
      <w:pPr>
        <w:pStyle w:val="Doc-text2"/>
      </w:pPr>
      <w:r>
        <w:t>Discussion:</w:t>
      </w:r>
    </w:p>
    <w:p w14:paraId="0CBCB041" w14:textId="77777777" w:rsidR="00EE3560" w:rsidRDefault="00EE3560" w:rsidP="00EE3560">
      <w:pPr>
        <w:pStyle w:val="Doc-text2"/>
      </w:pPr>
      <w:r>
        <w:t>ZTE think this should be a RAN1 discussion, and they think it is not necessary because the measurement will be taken on the same PFL as the other measurements.</w:t>
      </w:r>
    </w:p>
    <w:p w14:paraId="3DC275D8" w14:textId="77777777" w:rsidR="00EE3560" w:rsidRDefault="00EE3560" w:rsidP="00EE3560">
      <w:pPr>
        <w:pStyle w:val="Doc-text2"/>
      </w:pPr>
      <w:r>
        <w:t>CATT indicate that the existing protocol already allows the LMF to tell the UE which PFL to measure, and RAN1 agreed that RSCPD and RSTD should be measured on the same PFL.  Huawei agree.</w:t>
      </w:r>
    </w:p>
    <w:p w14:paraId="682FBD34" w14:textId="77777777" w:rsidR="00EE3560" w:rsidRDefault="00EE3560" w:rsidP="00EE3560">
      <w:pPr>
        <w:pStyle w:val="Doc-text2"/>
      </w:pPr>
      <w:r>
        <w:t>Xiaomi think it is needed for PRS aggregation.  CATT understand CPP cannot work with carrier aggregation, and if the LMF wants the UE to perform aggregation, the LMF will not request CPP measurements.</w:t>
      </w:r>
    </w:p>
    <w:p w14:paraId="0A7A56A6" w14:textId="77777777" w:rsidR="00EE3560" w:rsidRDefault="00EE3560" w:rsidP="00EE3560">
      <w:pPr>
        <w:pStyle w:val="Doc-text2"/>
      </w:pPr>
      <w:r>
        <w:t>OPPO understand that nothing stops the LMF from configuring more than one PFL and requesting RSCPD.</w:t>
      </w:r>
    </w:p>
    <w:p w14:paraId="125AE138" w14:textId="77777777" w:rsidR="00EE3560" w:rsidRDefault="00EE3560" w:rsidP="00EE3560">
      <w:pPr>
        <w:pStyle w:val="Doc-text2"/>
      </w:pPr>
      <w:r>
        <w:t>Nokia understand RAN1 indicated that there is no impact on reporting if the UE is supposed to use one PFL, so they think it can be left to UE implementation unless RAN1 give us a requirement.</w:t>
      </w:r>
    </w:p>
    <w:p w14:paraId="437EDCB0" w14:textId="77777777" w:rsidR="00EE3560" w:rsidRDefault="00EE3560" w:rsidP="00EE3560">
      <w:pPr>
        <w:pStyle w:val="Doc-text2"/>
      </w:pPr>
      <w:r>
        <w:t>Huawei think for CA, there are cases where it is not feasible for different carriers to be phase-synchronized, and in this case CPP would be incompatible with CA.</w:t>
      </w:r>
    </w:p>
    <w:p w14:paraId="74E52061" w14:textId="77777777" w:rsidR="00EE3560" w:rsidRDefault="00EE3560" w:rsidP="00EE3560">
      <w:pPr>
        <w:pStyle w:val="Doc-text2"/>
      </w:pPr>
      <w:r>
        <w:t>Ericsson think if option 1 is supported, we do not need to discuss that point further, but the broader discussion of CPP with CA is different; they understand that the view of most companies is that they are incompatible.  They think the intention of the proposal is a bit unclear.</w:t>
      </w:r>
    </w:p>
    <w:p w14:paraId="15181E47" w14:textId="77777777" w:rsidR="00EE3560" w:rsidRPr="00A861AB" w:rsidRDefault="00EE3560" w:rsidP="00EE3560">
      <w:pPr>
        <w:pStyle w:val="Doc-text2"/>
      </w:pPr>
      <w:r>
        <w:t>Qualcomm think deciding the compatibility is RAN1 business.  Nokia have the same view and think we cannot decide anything here.</w:t>
      </w:r>
    </w:p>
    <w:p w14:paraId="594E5924" w14:textId="77777777" w:rsidR="00EE3560" w:rsidRPr="00C42763" w:rsidRDefault="00EE3560" w:rsidP="00EE3560">
      <w:pPr>
        <w:pStyle w:val="Doc-text2"/>
      </w:pPr>
    </w:p>
    <w:p w14:paraId="2DBEA1A1" w14:textId="77777777" w:rsidR="00EE3560" w:rsidRDefault="00EE3560" w:rsidP="00EE3560">
      <w:pPr>
        <w:pStyle w:val="Comments"/>
      </w:pPr>
      <w:r>
        <w:t>DL-AoD capability issue</w:t>
      </w:r>
    </w:p>
    <w:p w14:paraId="054B7861" w14:textId="399BEA52" w:rsidR="00EE3560" w:rsidRDefault="00EE3560" w:rsidP="00EE3560">
      <w:pPr>
        <w:pStyle w:val="Doc-title"/>
      </w:pPr>
      <w:r w:rsidRPr="00642597">
        <w:t>R2-2404870</w:t>
      </w:r>
      <w:r>
        <w:tab/>
        <w:t>Discussion on no support of bandwidth aggregation by the DL-AOD</w:t>
      </w:r>
      <w:r>
        <w:tab/>
        <w:t>OPPO</w:t>
      </w:r>
      <w:r>
        <w:tab/>
        <w:t>discussion</w:t>
      </w:r>
      <w:r>
        <w:tab/>
        <w:t>Rel-18</w:t>
      </w:r>
      <w:r>
        <w:tab/>
        <w:t>NR_pos_enh2</w:t>
      </w:r>
    </w:p>
    <w:p w14:paraId="3B55E161" w14:textId="77777777" w:rsidR="00EE3560" w:rsidRDefault="00EE3560" w:rsidP="00EE3560">
      <w:pPr>
        <w:pStyle w:val="Doc-text2"/>
      </w:pPr>
    </w:p>
    <w:p w14:paraId="68B40C4B" w14:textId="77777777" w:rsidR="00EE3560" w:rsidRDefault="00EE3560" w:rsidP="00EE3560">
      <w:pPr>
        <w:pStyle w:val="Doc-text2"/>
      </w:pPr>
      <w:r w:rsidRPr="00A861AB">
        <w:t>Proposal 1: RAN2 to agree to delete nr-DL-AoD-OnDemandPRS-ForBWA-Support-r18 IE from NR-DL-AoD-ProvideCapabilities.</w:t>
      </w:r>
    </w:p>
    <w:p w14:paraId="5E489314" w14:textId="77777777" w:rsidR="00EE3560" w:rsidRDefault="00EE3560" w:rsidP="00EE3560">
      <w:pPr>
        <w:pStyle w:val="Doc-text2"/>
      </w:pPr>
    </w:p>
    <w:p w14:paraId="213F4D72" w14:textId="77777777" w:rsidR="00EE3560" w:rsidRDefault="00EE3560" w:rsidP="00EE3560">
      <w:pPr>
        <w:pStyle w:val="Doc-text2"/>
      </w:pPr>
      <w:r>
        <w:t>Discussion:</w:t>
      </w:r>
    </w:p>
    <w:p w14:paraId="148AC677" w14:textId="77777777" w:rsidR="00EE3560" w:rsidRDefault="00EE3560" w:rsidP="00EE3560">
      <w:pPr>
        <w:pStyle w:val="Doc-text2"/>
      </w:pPr>
      <w:r>
        <w:t>Xiaomi think it is OK to remove.</w:t>
      </w:r>
    </w:p>
    <w:p w14:paraId="2AEC719D" w14:textId="77777777" w:rsidR="00EE3560" w:rsidRDefault="00EE3560" w:rsidP="00EE3560">
      <w:pPr>
        <w:pStyle w:val="Doc-text2"/>
      </w:pPr>
      <w:r>
        <w:t>Qualcomm wonder about the case that RSRP/RSRPP measurements would be made in aggregated form; they do not see why this is not compatible with DL-AoD.</w:t>
      </w:r>
    </w:p>
    <w:p w14:paraId="4BCF5838" w14:textId="77777777" w:rsidR="00EE3560" w:rsidRDefault="00EE3560" w:rsidP="00EE3560">
      <w:pPr>
        <w:pStyle w:val="Doc-text2"/>
      </w:pPr>
      <w:r>
        <w:t>CATT understand RAN1 do not support bandwidth aggregation for DL-AoD, so there is no need for the capability; also there is no such capability in the feature list.</w:t>
      </w:r>
    </w:p>
    <w:p w14:paraId="6C78416B" w14:textId="77777777" w:rsidR="00EE3560" w:rsidRDefault="00EE3560" w:rsidP="00EE3560">
      <w:pPr>
        <w:pStyle w:val="Doc-text2"/>
      </w:pPr>
      <w:r>
        <w:t>ZTE agree with CATT about the state of RAN1 agreements; aggregation is supported only for timing measurements.  They also wonder why this capability is connected with OD-PRS support.</w:t>
      </w:r>
    </w:p>
    <w:p w14:paraId="5C72A759" w14:textId="77777777" w:rsidR="00EE3560" w:rsidRDefault="00EE3560" w:rsidP="00EE3560">
      <w:pPr>
        <w:pStyle w:val="Doc-text2"/>
      </w:pPr>
      <w:r>
        <w:t>Xiaomi clarify that this capability was introduced by RAN2, not from the RAN1 feature list.  Huawei wonder if OD-PRS is per positioning method in any case; they think it is not specified this way.</w:t>
      </w:r>
    </w:p>
    <w:p w14:paraId="358AD660" w14:textId="77777777" w:rsidR="00EE3560" w:rsidRDefault="00EE3560" w:rsidP="00EE3560">
      <w:pPr>
        <w:pStyle w:val="Doc-text2"/>
      </w:pPr>
    </w:p>
    <w:p w14:paraId="2A4F00EF"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w:t>
      </w:r>
    </w:p>
    <w:p w14:paraId="33E3A56B" w14:textId="77777777" w:rsidR="00EE3560" w:rsidRPr="00A861AB" w:rsidRDefault="00EE3560" w:rsidP="00EE3560">
      <w:pPr>
        <w:pStyle w:val="Doc-text2"/>
        <w:pBdr>
          <w:top w:val="single" w:sz="4" w:space="1" w:color="auto"/>
          <w:left w:val="single" w:sz="4" w:space="4" w:color="auto"/>
          <w:bottom w:val="single" w:sz="4" w:space="1" w:color="auto"/>
          <w:right w:val="single" w:sz="4" w:space="4" w:color="auto"/>
        </w:pBdr>
      </w:pPr>
      <w:r>
        <w:lastRenderedPageBreak/>
        <w:t>Delete nr-DL-AoD-OnDemandPRS-ForBWA-Support-r18 IE from NR-DL-AoD-ProvideCapabilities.</w:t>
      </w:r>
    </w:p>
    <w:p w14:paraId="3F4DD67C" w14:textId="77777777" w:rsidR="00EE3560" w:rsidRDefault="00EE3560" w:rsidP="00EE3560">
      <w:pPr>
        <w:pStyle w:val="Doc-text2"/>
      </w:pPr>
    </w:p>
    <w:p w14:paraId="282A1A01" w14:textId="77777777" w:rsidR="00EE3560" w:rsidRDefault="00EE3560" w:rsidP="00EE3560">
      <w:pPr>
        <w:pStyle w:val="Comments"/>
      </w:pPr>
      <w:r>
        <w:t>ASN.1 impact, but may be covered by other discussions</w:t>
      </w:r>
    </w:p>
    <w:p w14:paraId="723472B9" w14:textId="2BE69CBF" w:rsidR="00EE3560" w:rsidRDefault="00EE3560" w:rsidP="00EE3560">
      <w:pPr>
        <w:pStyle w:val="Doc-title"/>
      </w:pPr>
      <w:r w:rsidRPr="00642597">
        <w:t>R2-2404235</w:t>
      </w:r>
      <w:r>
        <w:tab/>
        <w:t>Discussion on the remaining LPP issues</w:t>
      </w:r>
      <w:r>
        <w:tab/>
        <w:t>CATT</w:t>
      </w:r>
      <w:r>
        <w:tab/>
        <w:t>discussion</w:t>
      </w:r>
      <w:r>
        <w:tab/>
        <w:t>Rel-18</w:t>
      </w:r>
      <w:r>
        <w:tab/>
        <w:t>NR_pos_enh2</w:t>
      </w:r>
    </w:p>
    <w:p w14:paraId="612225A8" w14:textId="5AFC8A15" w:rsidR="00EE3560" w:rsidRDefault="00EE3560" w:rsidP="00EE3560">
      <w:pPr>
        <w:pStyle w:val="Doc-title"/>
      </w:pPr>
      <w:r w:rsidRPr="00642597">
        <w:t>R2-2404761</w:t>
      </w:r>
      <w:r>
        <w:tab/>
        <w:t>Discussion on the remaining issues for R18 LPP</w:t>
      </w:r>
      <w:r>
        <w:tab/>
        <w:t>Huawei, HiSilicon</w:t>
      </w:r>
      <w:r>
        <w:tab/>
        <w:t>discussion</w:t>
      </w:r>
      <w:r>
        <w:tab/>
        <w:t>Rel-18</w:t>
      </w:r>
      <w:r>
        <w:tab/>
        <w:t>NR_pos_enh2</w:t>
      </w:r>
    </w:p>
    <w:p w14:paraId="760B8102" w14:textId="77777777" w:rsidR="00EE3560" w:rsidRDefault="00EE3560" w:rsidP="00EE3560">
      <w:pPr>
        <w:pStyle w:val="Comments"/>
      </w:pPr>
    </w:p>
    <w:p w14:paraId="326127E8" w14:textId="77777777" w:rsidR="00EE3560" w:rsidRDefault="00EE3560" w:rsidP="00EE3560">
      <w:pPr>
        <w:pStyle w:val="Comments"/>
      </w:pPr>
      <w:r>
        <w:t>Other documents</w:t>
      </w:r>
    </w:p>
    <w:p w14:paraId="5444C4A0" w14:textId="04DEB338" w:rsidR="00EE3560" w:rsidRDefault="00EE3560" w:rsidP="00EE3560">
      <w:pPr>
        <w:pStyle w:val="Doc-title"/>
      </w:pPr>
      <w:bookmarkStart w:id="285" w:name="_Toc158241569"/>
      <w:r w:rsidRPr="00642597">
        <w:t>R2-2404613</w:t>
      </w:r>
      <w:r>
        <w:tab/>
        <w:t>Discussion on PRS bandwidth aggregation in LPP</w:t>
      </w:r>
      <w:r>
        <w:tab/>
        <w:t>ZTE Corporation</w:t>
      </w:r>
      <w:r>
        <w:tab/>
        <w:t>discussion</w:t>
      </w:r>
      <w:r>
        <w:tab/>
        <w:t>Rel-18</w:t>
      </w:r>
      <w:r>
        <w:tab/>
        <w:t>NR_pos_enh2</w:t>
      </w:r>
    </w:p>
    <w:p w14:paraId="6D3803B1" w14:textId="22B35A6A" w:rsidR="00EE3560" w:rsidRDefault="00EE3560" w:rsidP="00EE3560">
      <w:pPr>
        <w:pStyle w:val="Doc-title"/>
      </w:pPr>
      <w:r w:rsidRPr="00642597">
        <w:t>R2-2404871</w:t>
      </w:r>
      <w:r>
        <w:tab/>
        <w:t>Discussion on UE capability on bandwith aggregation positioning</w:t>
      </w:r>
      <w:r>
        <w:tab/>
        <w:t>OPPO</w:t>
      </w:r>
      <w:r>
        <w:tab/>
        <w:t>discussion</w:t>
      </w:r>
      <w:r>
        <w:tab/>
        <w:t>Rel-18</w:t>
      </w:r>
      <w:r>
        <w:tab/>
        <w:t>NR_pos_enh2</w:t>
      </w:r>
    </w:p>
    <w:p w14:paraId="18F287C7" w14:textId="77777777" w:rsidR="00EE3560" w:rsidRDefault="00EE3560" w:rsidP="00EE3560">
      <w:pPr>
        <w:pStyle w:val="Doc-text2"/>
      </w:pPr>
    </w:p>
    <w:p w14:paraId="2B4F951E" w14:textId="77777777" w:rsidR="00EE3560" w:rsidRDefault="00EE3560" w:rsidP="00EE3560">
      <w:pPr>
        <w:pStyle w:val="Doc-text2"/>
      </w:pPr>
      <w:r w:rsidRPr="008168B2">
        <w:t>Proposal 1: RAN2 to agree to delete the words “within a MG” from both of the IE names and the field descriptions for the IEs prs-BWA-TwoContiguousIntrabandInMG-RRC-IdleAndInactive and prs-BWA-ThreeContiguousIntrabandInMG-RRC-IdleAndInactive.</w:t>
      </w:r>
    </w:p>
    <w:p w14:paraId="27185FBD" w14:textId="77777777" w:rsidR="00EE3560" w:rsidRDefault="00EE3560" w:rsidP="00EE3560">
      <w:pPr>
        <w:pStyle w:val="Doc-text2"/>
      </w:pPr>
    </w:p>
    <w:p w14:paraId="6D1DA635" w14:textId="77777777" w:rsidR="00EE3560" w:rsidRDefault="00EE3560" w:rsidP="00EE3560">
      <w:pPr>
        <w:pStyle w:val="Doc-text2"/>
      </w:pPr>
      <w:r>
        <w:t>Discussion:</w:t>
      </w:r>
    </w:p>
    <w:p w14:paraId="257E2336" w14:textId="77777777" w:rsidR="00EE3560" w:rsidRDefault="00EE3560" w:rsidP="00EE3560">
      <w:pPr>
        <w:pStyle w:val="Doc-text2"/>
      </w:pPr>
      <w:r>
        <w:t>Lenovo think it is OK for the field names but not the IE names, because they are also used for common capabilities.  Xiaomi have the same understanding.</w:t>
      </w:r>
    </w:p>
    <w:p w14:paraId="73198E14" w14:textId="77777777" w:rsidR="00EE3560" w:rsidRDefault="00EE3560" w:rsidP="00EE3560">
      <w:pPr>
        <w:pStyle w:val="Doc-text2"/>
      </w:pPr>
      <w:r>
        <w:t>Qualcomm wonder if the reporting really is intended to be the same in connected and idle/inactive.  Xiaomi confirm this is the intention; Lenovo have the same understanding but clarify that the values can be set differently for different RRC states.</w:t>
      </w:r>
    </w:p>
    <w:p w14:paraId="366C8FB3" w14:textId="77777777" w:rsidR="00EE3560" w:rsidRDefault="00EE3560" w:rsidP="00EE3560">
      <w:pPr>
        <w:pStyle w:val="Doc-text2"/>
      </w:pPr>
      <w:r>
        <w:t>Xiaomi think we could restructure the IEs to have separate versions for the different states.</w:t>
      </w:r>
    </w:p>
    <w:p w14:paraId="7DD1985F" w14:textId="77777777" w:rsidR="00EE3560" w:rsidRDefault="00EE3560" w:rsidP="00EE3560">
      <w:pPr>
        <w:pStyle w:val="Doc-text2"/>
      </w:pPr>
    </w:p>
    <w:p w14:paraId="6CCF6640"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w:t>
      </w:r>
    </w:p>
    <w:p w14:paraId="6B929B42" w14:textId="77777777" w:rsidR="00EE3560" w:rsidRPr="008168B2" w:rsidRDefault="00EE3560" w:rsidP="00EE3560">
      <w:pPr>
        <w:pStyle w:val="Doc-text2"/>
        <w:pBdr>
          <w:top w:val="single" w:sz="4" w:space="1" w:color="auto"/>
          <w:left w:val="single" w:sz="4" w:space="4" w:color="auto"/>
          <w:bottom w:val="single" w:sz="4" w:space="1" w:color="auto"/>
          <w:right w:val="single" w:sz="4" w:space="4" w:color="auto"/>
        </w:pBdr>
      </w:pPr>
      <w:r>
        <w:t>Delete the words “within a MG” from the field descriptions for the IEs prs-BWA-TwoContiguousIntrabandInMG-RRC-IdleAndInactive and prs-BWA-ThreeContiguousIntrabandInMG-RRC-IdleAndInactive.</w:t>
      </w:r>
    </w:p>
    <w:p w14:paraId="725B3679" w14:textId="77777777" w:rsidR="00EE3560" w:rsidRDefault="00EE3560" w:rsidP="00EE3560">
      <w:pPr>
        <w:pStyle w:val="Doc-title"/>
      </w:pPr>
    </w:p>
    <w:p w14:paraId="3045B7C5" w14:textId="77777777" w:rsidR="00EE3560" w:rsidRPr="00466855" w:rsidRDefault="00EE3560" w:rsidP="00EE3560">
      <w:pPr>
        <w:pStyle w:val="Doc-text2"/>
      </w:pPr>
    </w:p>
    <w:p w14:paraId="7DA7C51F" w14:textId="77777777" w:rsidR="00EE3560" w:rsidRDefault="00EE3560" w:rsidP="00EE3560">
      <w:pPr>
        <w:pStyle w:val="Heading3"/>
      </w:pPr>
      <w:bookmarkStart w:id="286" w:name="_Toc169647156"/>
      <w:r>
        <w:t>7.2.5</w:t>
      </w:r>
      <w:r>
        <w:tab/>
        <w:t>RRC corrections</w:t>
      </w:r>
      <w:bookmarkEnd w:id="285"/>
      <w:bookmarkEnd w:id="286"/>
    </w:p>
    <w:p w14:paraId="28423E2F" w14:textId="77777777" w:rsidR="00EE3560" w:rsidRDefault="00EE3560" w:rsidP="00EE3560">
      <w:pPr>
        <w:pStyle w:val="Comments"/>
      </w:pPr>
      <w:r>
        <w:t>Impact to 38.331, except for UE capabilities. A single CR with miscellaneous corrections is requested from the CR rapporteur; minor and editorial issues should be coordinated with the rapporteur and merged into the miscellaneous CR. Larger issues can be discussed based on contributions.</w:t>
      </w:r>
    </w:p>
    <w:p w14:paraId="105857BC" w14:textId="77777777" w:rsidR="00EE3560" w:rsidRDefault="00EE3560" w:rsidP="00EE3560">
      <w:pPr>
        <w:pStyle w:val="Comments"/>
      </w:pPr>
    </w:p>
    <w:p w14:paraId="282A85CA" w14:textId="77777777" w:rsidR="00EE3560" w:rsidRDefault="00EE3560" w:rsidP="00EE3560">
      <w:pPr>
        <w:pStyle w:val="Comments"/>
      </w:pPr>
      <w:r>
        <w:t>G117 (status unclear)</w:t>
      </w:r>
    </w:p>
    <w:p w14:paraId="025B5C98" w14:textId="054E6513" w:rsidR="00EE3560" w:rsidRDefault="00EE3560" w:rsidP="00EE3560">
      <w:pPr>
        <w:pStyle w:val="Doc-title"/>
      </w:pPr>
      <w:r w:rsidRPr="00642597">
        <w:t>R2-2405323</w:t>
      </w:r>
      <w:r>
        <w:tab/>
        <w:t>Correction on srs-PosRRC-Inactive handling</w:t>
      </w:r>
      <w:r>
        <w:tab/>
        <w:t>Google</w:t>
      </w:r>
      <w:r>
        <w:tab/>
        <w:t>CR</w:t>
      </w:r>
      <w:r>
        <w:tab/>
        <w:t>Rel-18</w:t>
      </w:r>
      <w:r>
        <w:tab/>
        <w:t>38.331</w:t>
      </w:r>
      <w:r>
        <w:tab/>
        <w:t>18.1.0</w:t>
      </w:r>
      <w:r>
        <w:tab/>
        <w:t>4822</w:t>
      </w:r>
      <w:r>
        <w:tab/>
        <w:t>-</w:t>
      </w:r>
      <w:r>
        <w:tab/>
        <w:t>F</w:t>
      </w:r>
      <w:r>
        <w:tab/>
        <w:t>NR_pos_enh-Core</w:t>
      </w:r>
    </w:p>
    <w:p w14:paraId="05FBEE44" w14:textId="77777777" w:rsidR="00EE3560" w:rsidRDefault="00EE3560" w:rsidP="00EE3560">
      <w:pPr>
        <w:pStyle w:val="Doc-text2"/>
      </w:pPr>
    </w:p>
    <w:p w14:paraId="2CF05F47" w14:textId="77777777" w:rsidR="00EE3560" w:rsidRDefault="00EE3560" w:rsidP="00EE3560">
      <w:pPr>
        <w:pStyle w:val="Doc-text2"/>
      </w:pPr>
      <w:r>
        <w:t>Discussion:</w:t>
      </w:r>
    </w:p>
    <w:p w14:paraId="1C83F696" w14:textId="77777777" w:rsidR="00EE3560" w:rsidRDefault="00EE3560" w:rsidP="00EE3560">
      <w:pPr>
        <w:pStyle w:val="Doc-text2"/>
      </w:pPr>
      <w:r>
        <w:t>Ericsson think this is a bit a matter of taste, and since it has no ASN.1 impact we could come back and follow what is decided for other WIs.</w:t>
      </w:r>
    </w:p>
    <w:p w14:paraId="0D978DE2" w14:textId="77777777" w:rsidR="00EE3560" w:rsidRDefault="00EE3560" w:rsidP="00EE3560">
      <w:pPr>
        <w:pStyle w:val="Doc-text2"/>
      </w:pPr>
      <w:r>
        <w:t>Google understand that the conclusion was that we only need to include explicit handling for specific important cases, and they think we could evaluate whether this is one of the important cases.</w:t>
      </w:r>
    </w:p>
    <w:p w14:paraId="0A2AC779" w14:textId="77777777" w:rsidR="00EE3560" w:rsidRDefault="00EE3560" w:rsidP="00EE3560">
      <w:pPr>
        <w:pStyle w:val="Doc-text2"/>
      </w:pPr>
      <w:r>
        <w:t>Huawei think there is value in the handling of the legacy vs. Rel-18 fields, but they think it could be left for the rapporteur to decide.</w:t>
      </w:r>
    </w:p>
    <w:p w14:paraId="263316CE" w14:textId="77777777" w:rsidR="00EE3560" w:rsidRDefault="00EE3560" w:rsidP="00EE3560">
      <w:pPr>
        <w:pStyle w:val="Doc-text2"/>
      </w:pPr>
      <w:r>
        <w:t>Intel understand that we have no autonomous release for Rel-18, so the changes as drafted are not correct.  They understand that Rel-17 is a different behaviour.</w:t>
      </w:r>
    </w:p>
    <w:p w14:paraId="10FEB49E" w14:textId="77777777" w:rsidR="00EE3560" w:rsidRDefault="00EE3560" w:rsidP="00EE3560">
      <w:pPr>
        <w:pStyle w:val="Doc-text2"/>
      </w:pPr>
    </w:p>
    <w:p w14:paraId="1663D014"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lastRenderedPageBreak/>
        <w:t>Agreements:</w:t>
      </w:r>
    </w:p>
    <w:p w14:paraId="0E3253B7"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G117 is marked as Rejected.</w:t>
      </w:r>
    </w:p>
    <w:p w14:paraId="3BC25767"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Rapporteur to consider in CR implementation how much explicit handling of release branches is useful to have.</w:t>
      </w:r>
    </w:p>
    <w:p w14:paraId="299FEA4A" w14:textId="77777777" w:rsidR="00EE3560" w:rsidRPr="009A18B6" w:rsidRDefault="00EE3560" w:rsidP="00EE3560">
      <w:pPr>
        <w:pStyle w:val="Doc-text2"/>
        <w:pBdr>
          <w:top w:val="single" w:sz="4" w:space="1" w:color="auto"/>
          <w:left w:val="single" w:sz="4" w:space="4" w:color="auto"/>
          <w:bottom w:val="single" w:sz="4" w:space="1" w:color="auto"/>
          <w:right w:val="single" w:sz="4" w:space="4" w:color="auto"/>
        </w:pBdr>
      </w:pPr>
      <w:r>
        <w:t>Rel-17 behaviour can be discussed separately based on contributions if needed.</w:t>
      </w:r>
    </w:p>
    <w:p w14:paraId="76EBEF32" w14:textId="77777777" w:rsidR="00EE3560" w:rsidRDefault="00EE3560" w:rsidP="00EE3560">
      <w:pPr>
        <w:pStyle w:val="Comments"/>
      </w:pPr>
    </w:p>
    <w:p w14:paraId="54445AF5" w14:textId="77777777" w:rsidR="00EE3560" w:rsidRDefault="00EE3560" w:rsidP="00EE3560">
      <w:pPr>
        <w:pStyle w:val="Comments"/>
      </w:pPr>
      <w:r>
        <w:t>Additional RILs (closed but with contributions)</w:t>
      </w:r>
    </w:p>
    <w:p w14:paraId="5D624457" w14:textId="4795C7DB" w:rsidR="00EE3560" w:rsidRDefault="00EE3560" w:rsidP="00EE3560">
      <w:pPr>
        <w:pStyle w:val="Doc-title"/>
      </w:pPr>
      <w:r w:rsidRPr="00642597">
        <w:t>R2-2404306</w:t>
      </w:r>
      <w:r>
        <w:tab/>
        <w:t>[V800] Correction on UE not supporting NR sidelink positioning in limited service state</w:t>
      </w:r>
      <w:r>
        <w:tab/>
        <w:t>vivo</w:t>
      </w:r>
      <w:r>
        <w:tab/>
        <w:t>draftCR</w:t>
      </w:r>
      <w:r>
        <w:tab/>
        <w:t>Rel-18</w:t>
      </w:r>
      <w:r>
        <w:tab/>
        <w:t>38.331</w:t>
      </w:r>
      <w:r>
        <w:tab/>
        <w:t>18.1.0</w:t>
      </w:r>
      <w:r>
        <w:tab/>
        <w:t>F</w:t>
      </w:r>
      <w:r>
        <w:tab/>
        <w:t>FS_NR_pos_enh2</w:t>
      </w:r>
    </w:p>
    <w:p w14:paraId="1DE4A78E" w14:textId="77777777" w:rsidR="00EE3560" w:rsidRPr="006A33C5" w:rsidRDefault="00EE3560">
      <w:pPr>
        <w:pStyle w:val="Doc-text2"/>
        <w:numPr>
          <w:ilvl w:val="0"/>
          <w:numId w:val="68"/>
        </w:numPr>
        <w:overflowPunct/>
        <w:autoSpaceDE/>
        <w:autoSpaceDN/>
        <w:adjustRightInd/>
        <w:textAlignment w:val="auto"/>
      </w:pPr>
      <w:r>
        <w:t>Endorsed (to be merged into rapporteur CR)</w:t>
      </w:r>
    </w:p>
    <w:p w14:paraId="67FCC647" w14:textId="77777777" w:rsidR="00EE3560" w:rsidRDefault="00EE3560" w:rsidP="00EE3560">
      <w:pPr>
        <w:pStyle w:val="Doc-text2"/>
      </w:pPr>
    </w:p>
    <w:p w14:paraId="674F8DDF" w14:textId="77777777" w:rsidR="00EE3560" w:rsidRDefault="00EE3560" w:rsidP="00EE3560">
      <w:pPr>
        <w:pStyle w:val="Doc-text2"/>
      </w:pPr>
      <w:r>
        <w:t>Discussion:</w:t>
      </w:r>
    </w:p>
    <w:p w14:paraId="72029C6B" w14:textId="77777777" w:rsidR="00EE3560" w:rsidRDefault="00EE3560" w:rsidP="00EE3560">
      <w:pPr>
        <w:pStyle w:val="Doc-text2"/>
      </w:pPr>
      <w:r>
        <w:t>vivo clarify that other instances of “positioning” should be removed in the same bullet.</w:t>
      </w:r>
    </w:p>
    <w:p w14:paraId="6937B11A" w14:textId="77777777" w:rsidR="00EE3560" w:rsidRPr="006A33C5" w:rsidRDefault="00EE3560" w:rsidP="00EE3560">
      <w:pPr>
        <w:pStyle w:val="Doc-text2"/>
      </w:pPr>
    </w:p>
    <w:p w14:paraId="18921295" w14:textId="4094E96D" w:rsidR="00EE3560" w:rsidRDefault="00EE3560" w:rsidP="00EE3560">
      <w:pPr>
        <w:pStyle w:val="Doc-title"/>
      </w:pPr>
      <w:r w:rsidRPr="00642597">
        <w:t>R2-2404764</w:t>
      </w:r>
      <w:r>
        <w:tab/>
        <w:t>Discussion on the remaining issues for R18 RRC [H905][H920-921]</w:t>
      </w:r>
      <w:r>
        <w:tab/>
        <w:t>Huawei, HiSilicon</w:t>
      </w:r>
      <w:r>
        <w:tab/>
        <w:t>discussion</w:t>
      </w:r>
      <w:r>
        <w:tab/>
        <w:t>Rel-18</w:t>
      </w:r>
      <w:r>
        <w:tab/>
        <w:t>NR_pos_enh2</w:t>
      </w:r>
    </w:p>
    <w:p w14:paraId="36DF9354" w14:textId="77777777" w:rsidR="00EE3560" w:rsidRDefault="00EE3560" w:rsidP="00EE3560">
      <w:pPr>
        <w:pStyle w:val="Doc-text2"/>
      </w:pPr>
    </w:p>
    <w:p w14:paraId="3A23D602" w14:textId="77777777" w:rsidR="00EE3560" w:rsidRDefault="00EE3560" w:rsidP="00EE3560">
      <w:pPr>
        <w:pStyle w:val="Doc-text2"/>
      </w:pPr>
      <w:r>
        <w:t>Proposal2: The application of the pre-configured positioning SRS is not dependent on the pre-configuration set to "setup". [H920] Adopt the TP below:</w:t>
      </w:r>
    </w:p>
    <w:p w14:paraId="0BD5D210" w14:textId="77777777" w:rsidR="00EE3560" w:rsidRDefault="00EE3560" w:rsidP="00EE3560">
      <w:pPr>
        <w:pStyle w:val="Doc-text2"/>
      </w:pPr>
      <w:r>
        <w:t>Proposal3: Clarify in the cell selection/reselection that the srs-PosConfigValidityArea corresponds to the SRS configuration being applied for the on-going positioning SRS transmission. [H921] Adopt the TP below</w:t>
      </w:r>
    </w:p>
    <w:p w14:paraId="24E8604B" w14:textId="77777777" w:rsidR="00EE3560" w:rsidRDefault="00EE3560" w:rsidP="00EE3560">
      <w:pPr>
        <w:pStyle w:val="Doc-text2"/>
      </w:pPr>
    </w:p>
    <w:p w14:paraId="01C2E4BB" w14:textId="77777777" w:rsidR="00EE3560" w:rsidRDefault="00EE3560" w:rsidP="00EE3560">
      <w:pPr>
        <w:pStyle w:val="Doc-text2"/>
      </w:pPr>
      <w:r>
        <w:t>Discussion:</w:t>
      </w:r>
    </w:p>
    <w:p w14:paraId="2CCD985A" w14:textId="77777777" w:rsidR="00EE3560" w:rsidRDefault="00EE3560" w:rsidP="00EE3560">
      <w:pPr>
        <w:pStyle w:val="Doc-text2"/>
      </w:pPr>
      <w:r>
        <w:t>ZTE think for P2, in Rel-17 we have a NOTE saying that the network always provides full SRS configuration to the UE in RRCRelease, and they think the same principle applies here: Only when the network configures SRS can the UE apply the preconfiguration.  So they think the current form of the spec is good.</w:t>
      </w:r>
    </w:p>
    <w:p w14:paraId="665A73EF" w14:textId="77777777" w:rsidR="00EE3560" w:rsidRDefault="00EE3560" w:rsidP="00EE3560">
      <w:pPr>
        <w:pStyle w:val="Doc-text2"/>
      </w:pPr>
      <w:r>
        <w:t>Samsung understand Huawei’s concern and proposed a wording change previously; they are OK with the change if the current wording is still considered confusing.</w:t>
      </w:r>
    </w:p>
    <w:p w14:paraId="371E945B" w14:textId="77777777" w:rsidR="00EE3560" w:rsidRDefault="00EE3560" w:rsidP="00EE3560">
      <w:pPr>
        <w:pStyle w:val="Doc-text2"/>
      </w:pPr>
      <w:r>
        <w:t>Huawei clarify that this is not about delta configuration but just when the UE should send the activation request.</w:t>
      </w:r>
    </w:p>
    <w:p w14:paraId="2B2E3C8E" w14:textId="77777777" w:rsidR="00EE3560" w:rsidRDefault="00EE3560" w:rsidP="00EE3560">
      <w:pPr>
        <w:pStyle w:val="Doc-text2"/>
      </w:pPr>
      <w:r>
        <w:t>Intel think there are two issues being discussed, when the configuration can be applied and when the SRS can be activated.  They understand that Huawei want to avoid linking the two, so they see the proposal as valid.</w:t>
      </w:r>
    </w:p>
    <w:p w14:paraId="27D5D0BB" w14:textId="77777777" w:rsidR="00EE3560" w:rsidRDefault="00EE3560" w:rsidP="00EE3560">
      <w:pPr>
        <w:pStyle w:val="Doc-text2"/>
      </w:pPr>
      <w:r>
        <w:t>Ericsson think the UE should store the configuration when provided, and for the other part, the UE should only start transmitting when an event occurs; they are not sure how best to capture this, e.g., “if the UE has a stored configuration and an event from the upper layer arrives”.</w:t>
      </w:r>
    </w:p>
    <w:p w14:paraId="50B551CD" w14:textId="77777777" w:rsidR="00EE3560" w:rsidRDefault="00EE3560" w:rsidP="00EE3560">
      <w:pPr>
        <w:pStyle w:val="Doc-text2"/>
      </w:pPr>
      <w:r>
        <w:t>ZTE, Intel, and Huawei think the new bullet can be at level 1, so it does not depend on including the suspendConfig in this RRCRelease.</w:t>
      </w:r>
    </w:p>
    <w:p w14:paraId="57100455" w14:textId="77777777" w:rsidR="00EE3560" w:rsidRDefault="00EE3560" w:rsidP="00EE3560">
      <w:pPr>
        <w:pStyle w:val="Doc-text2"/>
      </w:pPr>
    </w:p>
    <w:p w14:paraId="1C830912" w14:textId="77777777" w:rsidR="00EE3560" w:rsidRDefault="00EE3560" w:rsidP="00EE3560">
      <w:pPr>
        <w:pStyle w:val="Doc-text2"/>
      </w:pPr>
      <w:r>
        <w:t>Proposal4: Add the RRC fields for R18 enhancements for positioning SRS transmission in RRC_INACTIVE in R18 into a container. Adopt the TP in Annex A.</w:t>
      </w:r>
    </w:p>
    <w:p w14:paraId="69FFC95C" w14:textId="77777777" w:rsidR="00EE3560" w:rsidRDefault="00EE3560" w:rsidP="00EE3560">
      <w:pPr>
        <w:pStyle w:val="Doc-text2"/>
      </w:pPr>
    </w:p>
    <w:p w14:paraId="14DCB5C0" w14:textId="77777777" w:rsidR="00EE3560" w:rsidRDefault="00EE3560" w:rsidP="00EE3560">
      <w:pPr>
        <w:pStyle w:val="Doc-text2"/>
      </w:pPr>
      <w:r>
        <w:t>Discussion:</w:t>
      </w:r>
    </w:p>
    <w:p w14:paraId="72354CBB" w14:textId="77777777" w:rsidR="00EE3560" w:rsidRDefault="00EE3560" w:rsidP="00EE3560">
      <w:pPr>
        <w:pStyle w:val="Doc-text2"/>
      </w:pPr>
      <w:r>
        <w:t>Huawei understand that this aligns with other features in RRC_INACTIVE.</w:t>
      </w:r>
    </w:p>
    <w:p w14:paraId="01CD94CE" w14:textId="77777777" w:rsidR="00EE3560" w:rsidRDefault="00EE3560" w:rsidP="00EE3560">
      <w:pPr>
        <w:pStyle w:val="Doc-text2"/>
      </w:pPr>
      <w:r>
        <w:t>Ericsson do not see that any new configuration is needed in Rel-18 over Rel-17 in this respect, but maybe some offline time is needed.</w:t>
      </w:r>
    </w:p>
    <w:p w14:paraId="46D2417B" w14:textId="77777777" w:rsidR="00EE3560" w:rsidRDefault="00EE3560" w:rsidP="00EE3560">
      <w:pPr>
        <w:pStyle w:val="Doc-text2"/>
      </w:pPr>
      <w:r>
        <w:t>Huawei understand that the new field in the NCE for Rel-18 is not in a container.</w:t>
      </w:r>
    </w:p>
    <w:p w14:paraId="0B26F0B1" w14:textId="77777777" w:rsidR="00EE3560" w:rsidRDefault="00EE3560" w:rsidP="00EE3560">
      <w:pPr>
        <w:pStyle w:val="Doc-text2"/>
      </w:pPr>
      <w:r>
        <w:t>Intel agree with the proposal.</w:t>
      </w:r>
    </w:p>
    <w:p w14:paraId="6FEC7B15" w14:textId="77777777" w:rsidR="00EE3560" w:rsidRDefault="00EE3560" w:rsidP="00EE3560">
      <w:pPr>
        <w:pStyle w:val="Doc-text2"/>
      </w:pPr>
    </w:p>
    <w:p w14:paraId="5E3ACB17" w14:textId="77777777" w:rsidR="00EE3560" w:rsidRDefault="00EE3560" w:rsidP="00EE3560">
      <w:pPr>
        <w:pStyle w:val="Doc-text2"/>
      </w:pPr>
      <w:r>
        <w:t>Proposal5: Add the RRC fields for R18 enhancements for positioning SRS transmission in RRC_INACITVE in R18 in the internode message HandoverPreparationInformation</w:t>
      </w:r>
    </w:p>
    <w:p w14:paraId="108E11F1" w14:textId="77777777" w:rsidR="00EE3560" w:rsidRDefault="00EE3560" w:rsidP="00EE3560">
      <w:pPr>
        <w:pStyle w:val="Doc-text2"/>
      </w:pPr>
    </w:p>
    <w:p w14:paraId="35530333" w14:textId="77777777" w:rsidR="00EE3560" w:rsidRDefault="00EE3560" w:rsidP="00EE3560">
      <w:pPr>
        <w:pStyle w:val="Doc-text2"/>
      </w:pPr>
      <w:r>
        <w:t>Discussion:</w:t>
      </w:r>
    </w:p>
    <w:p w14:paraId="4CAE7B4A" w14:textId="77777777" w:rsidR="00EE3560" w:rsidRDefault="00EE3560" w:rsidP="00EE3560">
      <w:pPr>
        <w:pStyle w:val="Doc-text2"/>
      </w:pPr>
      <w:r>
        <w:lastRenderedPageBreak/>
        <w:t>Ericsson think RAN3 are also discussing this and have a well-defined procedure for the context transfer; they do not see why there should be RAN2 impact.  They also note that the handover preparation is not used in RRC_INACTIVE.</w:t>
      </w:r>
    </w:p>
    <w:p w14:paraId="5CBCB5D3" w14:textId="77777777" w:rsidR="00EE3560" w:rsidRDefault="00EE3560" w:rsidP="00EE3560">
      <w:pPr>
        <w:pStyle w:val="Doc-text2"/>
      </w:pPr>
      <w:r>
        <w:t>Huawei think it is analogous to other contents of the INMs: RAN3 does not have visibility to our enhancements.  However, they agree that there is related RAN3 discussion.</w:t>
      </w:r>
    </w:p>
    <w:p w14:paraId="4E9847BA" w14:textId="77777777" w:rsidR="00EE3560" w:rsidRDefault="00EE3560" w:rsidP="00EE3560">
      <w:pPr>
        <w:pStyle w:val="Doc-text2"/>
      </w:pPr>
      <w:r>
        <w:t>ZTE think we left this to RAN3 last meeting and we should not add something in RAN2 at this stage.</w:t>
      </w:r>
    </w:p>
    <w:p w14:paraId="43048FE0" w14:textId="77777777" w:rsidR="00EE3560" w:rsidRDefault="00EE3560" w:rsidP="00EE3560">
      <w:pPr>
        <w:pStyle w:val="Doc-text2"/>
      </w:pPr>
      <w:r>
        <w:t>Intel think we could take the issue as homework.  Huawei think it would be safest to add the field now and we can dummify later if needed.  Ericsson think the extension marker will be available.</w:t>
      </w:r>
    </w:p>
    <w:p w14:paraId="21104E08" w14:textId="77777777" w:rsidR="00EE3560" w:rsidRDefault="00EE3560" w:rsidP="00EE3560">
      <w:pPr>
        <w:pStyle w:val="Doc-text2"/>
      </w:pPr>
      <w:r>
        <w:t>Samsung think we could come back at the end of the meeting.</w:t>
      </w:r>
    </w:p>
    <w:p w14:paraId="098E5197" w14:textId="77777777" w:rsidR="00EE3560" w:rsidRDefault="00EE3560" w:rsidP="00EE3560">
      <w:pPr>
        <w:pStyle w:val="Doc-text2"/>
      </w:pPr>
    </w:p>
    <w:p w14:paraId="33DCC8AD"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Agreements:</w:t>
      </w:r>
    </w:p>
    <w:p w14:paraId="380B5EE1"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The application of the pre-configured positioning SRS is not dependent on the pre-configuration set to "setup".  Details of implementation to be discussed in rapporteur CR (no ASN.1 impact).</w:t>
      </w:r>
    </w:p>
    <w:p w14:paraId="2743A2E6"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H920 is set to Agreed [rapporteur to confirm if a change in the RIL is needed].</w:t>
      </w:r>
    </w:p>
    <w:p w14:paraId="68CD1E21" w14:textId="77777777" w:rsidR="00EE3560" w:rsidRPr="006A33C5" w:rsidRDefault="00EE3560" w:rsidP="00EE3560">
      <w:pPr>
        <w:pStyle w:val="Doc-text2"/>
        <w:pBdr>
          <w:top w:val="single" w:sz="4" w:space="1" w:color="auto"/>
          <w:left w:val="single" w:sz="4" w:space="4" w:color="auto"/>
          <w:bottom w:val="single" w:sz="4" w:space="1" w:color="auto"/>
          <w:right w:val="single" w:sz="4" w:space="4" w:color="auto"/>
        </w:pBdr>
      </w:pPr>
      <w:r>
        <w:t>Add the RRC fields for R18 enhancements for positioning SRS transmission in RRC_INACTIVE in R18 into a container.  [Chair’s note: This agreement is superseded by the agreements under R2-2405875.]</w:t>
      </w:r>
    </w:p>
    <w:p w14:paraId="2009CA42" w14:textId="77777777" w:rsidR="00EE3560" w:rsidRDefault="00EE3560" w:rsidP="00EE3560">
      <w:pPr>
        <w:pStyle w:val="Comments"/>
      </w:pPr>
    </w:p>
    <w:p w14:paraId="32A0F987" w14:textId="77777777" w:rsidR="00EE3560" w:rsidRDefault="00EE3560" w:rsidP="00EE3560">
      <w:pPr>
        <w:pStyle w:val="Comments"/>
      </w:pPr>
    </w:p>
    <w:p w14:paraId="649188AE" w14:textId="77777777" w:rsidR="00EE3560" w:rsidRDefault="00EE3560" w:rsidP="00EE3560">
      <w:pPr>
        <w:pStyle w:val="EmailDiscussion"/>
        <w:overflowPunct/>
        <w:autoSpaceDE/>
        <w:autoSpaceDN/>
        <w:adjustRightInd/>
        <w:ind w:left="1619" w:hanging="360"/>
        <w:textAlignment w:val="auto"/>
      </w:pPr>
      <w:r>
        <w:t>[AT126][407][POS] Rel-18 SRSp enhancement fields in INMs (Huawei)</w:t>
      </w:r>
    </w:p>
    <w:p w14:paraId="3E3576D8" w14:textId="77777777" w:rsidR="00EE3560" w:rsidRDefault="00EE3560" w:rsidP="00EE3560">
      <w:pPr>
        <w:pStyle w:val="EmailDiscussion2"/>
      </w:pPr>
      <w:r>
        <w:tab/>
        <w:t>Scope: Monitor RAN3 progress related to P5 of R2-2404764 and converge company views where possible.</w:t>
      </w:r>
    </w:p>
    <w:p w14:paraId="241D0B12" w14:textId="77777777" w:rsidR="00EE3560" w:rsidRDefault="00EE3560" w:rsidP="00EE3560">
      <w:pPr>
        <w:pStyle w:val="EmailDiscussion2"/>
      </w:pPr>
      <w:r>
        <w:tab/>
        <w:t>Intended outcome: Report to CB session in R2-2405875</w:t>
      </w:r>
    </w:p>
    <w:p w14:paraId="093E79C6" w14:textId="77777777" w:rsidR="00EE3560" w:rsidRDefault="00EE3560" w:rsidP="00EE3560">
      <w:pPr>
        <w:pStyle w:val="EmailDiscussion2"/>
      </w:pPr>
      <w:r>
        <w:tab/>
        <w:t>Deadline:  Thursday 2024-05-23 1000 JST</w:t>
      </w:r>
    </w:p>
    <w:p w14:paraId="3CD2584D" w14:textId="77777777" w:rsidR="00EE3560" w:rsidRDefault="00EE3560" w:rsidP="00EE3560">
      <w:pPr>
        <w:pStyle w:val="EmailDiscussion2"/>
      </w:pPr>
    </w:p>
    <w:p w14:paraId="6C9264BA" w14:textId="23808799" w:rsidR="00EE3560" w:rsidRDefault="00EE3560" w:rsidP="00EE3560">
      <w:pPr>
        <w:pStyle w:val="Doc-title"/>
      </w:pPr>
      <w:r w:rsidRPr="00642597">
        <w:t>R2-2405875</w:t>
      </w:r>
      <w:r>
        <w:tab/>
      </w:r>
      <w:r w:rsidRPr="00742F56">
        <w:t>Summary for [AT126][407][POS] Rel-18 SRSp enhancement fields in INMs (Huawei)</w:t>
      </w:r>
      <w:r>
        <w:tab/>
        <w:t>Huawei, HiSilicon</w:t>
      </w:r>
      <w:r>
        <w:tab/>
        <w:t>discussion</w:t>
      </w:r>
      <w:r>
        <w:tab/>
        <w:t>Rel-18</w:t>
      </w:r>
      <w:r>
        <w:tab/>
        <w:t>NR_pos_enh2</w:t>
      </w:r>
    </w:p>
    <w:p w14:paraId="472F1CD8" w14:textId="77777777" w:rsidR="00EE3560" w:rsidRDefault="00EE3560" w:rsidP="00EE3560">
      <w:pPr>
        <w:pStyle w:val="Doc-text2"/>
      </w:pPr>
    </w:p>
    <w:p w14:paraId="75726C3F" w14:textId="77777777" w:rsidR="00EE3560" w:rsidRDefault="00EE3560" w:rsidP="00EE3560">
      <w:pPr>
        <w:pStyle w:val="Doc-text2"/>
      </w:pPr>
      <w:r>
        <w:t>Proposal1: Confirm that RAN2 discusses the issue of whether to include R18 LPHAP SRS configuration in INM for RRC_INACTIVE in RAN2.</w:t>
      </w:r>
    </w:p>
    <w:p w14:paraId="41AFAEAA" w14:textId="77777777" w:rsidR="00EE3560" w:rsidRDefault="00EE3560" w:rsidP="00EE3560">
      <w:pPr>
        <w:pStyle w:val="Doc-text2"/>
      </w:pPr>
      <w:r>
        <w:t>Porposal2: SRS configurations for LPHAP introduced in RRCRelease message in R18 is added to the internode message HandoverPreparationInformation.</w:t>
      </w:r>
    </w:p>
    <w:p w14:paraId="0BCC7A51" w14:textId="77777777" w:rsidR="00EE3560" w:rsidRDefault="00EE3560" w:rsidP="00EE3560">
      <w:pPr>
        <w:pStyle w:val="Doc-text2"/>
      </w:pPr>
    </w:p>
    <w:p w14:paraId="3E7D1EA3" w14:textId="77777777" w:rsidR="00EE3560" w:rsidRDefault="00EE3560" w:rsidP="00EE3560">
      <w:pPr>
        <w:pStyle w:val="Doc-text2"/>
      </w:pPr>
      <w:r>
        <w:t>Discussion:</w:t>
      </w:r>
    </w:p>
    <w:p w14:paraId="610D294E" w14:textId="77777777" w:rsidR="00EE3560" w:rsidRDefault="00EE3560" w:rsidP="00EE3560">
      <w:pPr>
        <w:pStyle w:val="Doc-text2"/>
      </w:pPr>
      <w:r>
        <w:t>Huawei indicate that RAN3 had an offline that concluded to leave the issue to RAN2, but it is not an official decision yet.</w:t>
      </w:r>
    </w:p>
    <w:p w14:paraId="50F68A39" w14:textId="77777777" w:rsidR="00EE3560" w:rsidRPr="00742F56" w:rsidRDefault="00EE3560" w:rsidP="00EE3560">
      <w:pPr>
        <w:pStyle w:val="Doc-text2"/>
      </w:pPr>
      <w:r>
        <w:t>Nokia understand that the RAN3 offline produced a proposed WF, and they think it is a bit strange that RAN3 pass it back to RAN2.</w:t>
      </w:r>
    </w:p>
    <w:p w14:paraId="1D219456" w14:textId="77777777" w:rsidR="00EE3560" w:rsidRDefault="00EE3560" w:rsidP="00EE3560">
      <w:pPr>
        <w:pStyle w:val="Doc-text2"/>
      </w:pPr>
      <w:r>
        <w:t>Huawei think it is a RAN2 feature and should be transparent to RAN3; they understand that the functionality is not controversial and we just need to decide where to include it.</w:t>
      </w:r>
    </w:p>
    <w:p w14:paraId="2C4462BD" w14:textId="77777777" w:rsidR="00EE3560" w:rsidRDefault="00EE3560" w:rsidP="00EE3560">
      <w:pPr>
        <w:pStyle w:val="Doc-text2"/>
      </w:pPr>
      <w:r>
        <w:t>ZTE agree that the issue is in RAN2, but they see the spec impact in RAN3 because it is gNB-gNB signalling.</w:t>
      </w:r>
    </w:p>
    <w:p w14:paraId="568CA8AD" w14:textId="77777777" w:rsidR="00EE3560" w:rsidRDefault="00EE3560" w:rsidP="00EE3560">
      <w:pPr>
        <w:pStyle w:val="Doc-text2"/>
      </w:pPr>
      <w:r>
        <w:t>Ericsson think the container in handover is target to serving, and this goes in the opposite direction.  So they agree with ZTE that Xn may be better.</w:t>
      </w:r>
    </w:p>
    <w:p w14:paraId="6D2FE1A4" w14:textId="77777777" w:rsidR="00EE3560" w:rsidRDefault="00EE3560" w:rsidP="00EE3560">
      <w:pPr>
        <w:pStyle w:val="Doc-text2"/>
      </w:pPr>
      <w:r>
        <w:t>CATT agree that the issue should be fixed and there are RAN2 and RAN3 potential solutions.  They understand that there was a majority in the email discussion for the RAN2 solution, and RAN3 can move ahead once we agree.</w:t>
      </w:r>
    </w:p>
    <w:p w14:paraId="60F046E3" w14:textId="77777777" w:rsidR="00EE3560" w:rsidRDefault="00EE3560" w:rsidP="00EE3560">
      <w:pPr>
        <w:pStyle w:val="Doc-text2"/>
      </w:pPr>
      <w:r>
        <w:t>Samsung also think that preconfiguration forwarding from the last to serving gNB is essential for completion; we left it to RAN3 last meeting, and RAN3 are now sending it back to us.  Samsung support using the handover preparation.</w:t>
      </w:r>
    </w:p>
    <w:p w14:paraId="7CDC6B78" w14:textId="77777777" w:rsidR="00EE3560" w:rsidRDefault="00EE3560" w:rsidP="00EE3560">
      <w:pPr>
        <w:pStyle w:val="Doc-text2"/>
      </w:pPr>
      <w:r>
        <w:t>Nokia wonder if this is not exchanged between gNBs, if it would be OAM to ensure preconfiguration is consistent across gNBs.  They also wonder if RAN3 will accept RAN2 conclusion if we ask for an Xn-based solution.</w:t>
      </w:r>
    </w:p>
    <w:p w14:paraId="2F13E836" w14:textId="77777777" w:rsidR="00EE3560" w:rsidRDefault="00EE3560" w:rsidP="00EE3560">
      <w:pPr>
        <w:pStyle w:val="Doc-text2"/>
      </w:pPr>
      <w:r>
        <w:lastRenderedPageBreak/>
        <w:t>Intel understand that the target gNB needs to learn the configuration from the source gNB, so an OAM solution would not fully address the issue; on the solution itself, they think similar behaviours historically have used the INMs.</w:t>
      </w:r>
    </w:p>
    <w:p w14:paraId="29C01EC9" w14:textId="77777777" w:rsidR="00EE3560" w:rsidRDefault="00EE3560" w:rsidP="00EE3560">
      <w:pPr>
        <w:pStyle w:val="Doc-text2"/>
      </w:pPr>
      <w:r>
        <w:t>Huawei indicate that the INM already exists, and since this is a Uu configuration they think it makes sense in the container.</w:t>
      </w:r>
    </w:p>
    <w:p w14:paraId="4A69BD37" w14:textId="77777777" w:rsidR="00EE3560" w:rsidRDefault="00EE3560" w:rsidP="00EE3560">
      <w:pPr>
        <w:pStyle w:val="Doc-text2"/>
      </w:pPr>
    </w:p>
    <w:p w14:paraId="558CC9A9"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Agreements:</w:t>
      </w:r>
    </w:p>
    <w:p w14:paraId="15213AB4"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Confirm that RAN2 discusses the issue of whether to include R18 LPHAP SRS configuration in INM for RRC_INACTIVE in RAN2.</w:t>
      </w:r>
    </w:p>
    <w:p w14:paraId="36D5CADB"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SRS preconfigurations for LPHAP introduced in RRCRelease message in R18 is added to the internode message HandoverPreparationInformation.</w:t>
      </w:r>
    </w:p>
    <w:p w14:paraId="42D407A1" w14:textId="77777777" w:rsidR="00EE3560" w:rsidRPr="00E561F1" w:rsidRDefault="00EE3560" w:rsidP="00EE3560">
      <w:pPr>
        <w:pStyle w:val="Doc-text2"/>
      </w:pPr>
    </w:p>
    <w:p w14:paraId="5B357DAF" w14:textId="77777777" w:rsidR="00EE3560" w:rsidRDefault="00EE3560" w:rsidP="00EE3560">
      <w:pPr>
        <w:pStyle w:val="Comments"/>
      </w:pPr>
    </w:p>
    <w:p w14:paraId="2E238661" w14:textId="77777777" w:rsidR="00EE3560" w:rsidRDefault="00EE3560" w:rsidP="00EE3560">
      <w:pPr>
        <w:pStyle w:val="Comments"/>
      </w:pPr>
      <w:r>
        <w:t>ASN.1 impact</w:t>
      </w:r>
    </w:p>
    <w:p w14:paraId="23E70EFB" w14:textId="3752BD92" w:rsidR="00EE3560" w:rsidRDefault="00EE3560" w:rsidP="00EE3560">
      <w:pPr>
        <w:pStyle w:val="Doc-title"/>
      </w:pPr>
      <w:r w:rsidRPr="00642597">
        <w:t>R2-2404614</w:t>
      </w:r>
      <w:r>
        <w:tab/>
        <w:t>Discussion on remaining corrections in RRC</w:t>
      </w:r>
      <w:r>
        <w:tab/>
        <w:t>ZTE Corporation</w:t>
      </w:r>
      <w:r>
        <w:tab/>
        <w:t>discussion</w:t>
      </w:r>
      <w:r>
        <w:tab/>
        <w:t>Rel-18</w:t>
      </w:r>
      <w:r>
        <w:tab/>
        <w:t>NR_pos_enh2</w:t>
      </w:r>
    </w:p>
    <w:p w14:paraId="7236818E" w14:textId="77777777" w:rsidR="00EE3560" w:rsidRDefault="00EE3560" w:rsidP="00EE3560">
      <w:pPr>
        <w:pStyle w:val="Doc-text2"/>
      </w:pPr>
    </w:p>
    <w:p w14:paraId="301524A4" w14:textId="77777777" w:rsidR="00EE3560" w:rsidRDefault="00EE3560" w:rsidP="00EE3560">
      <w:pPr>
        <w:pStyle w:val="Doc-text2"/>
      </w:pPr>
      <w:r>
        <w:t>Proposal 1: RAN2 to rename srs-PosRRC-Inactive-v1800 to avoid conflict with srs-PosRRC-Inactive-r17.</w:t>
      </w:r>
    </w:p>
    <w:p w14:paraId="362B6B64" w14:textId="77777777" w:rsidR="00EE3560" w:rsidRDefault="00EE3560" w:rsidP="00EE3560">
      <w:pPr>
        <w:pStyle w:val="Doc-text2"/>
      </w:pPr>
    </w:p>
    <w:p w14:paraId="3AC39D91" w14:textId="77777777" w:rsidR="00EE3560" w:rsidRDefault="00EE3560" w:rsidP="00EE3560">
      <w:pPr>
        <w:pStyle w:val="Doc-text2"/>
      </w:pPr>
      <w:r>
        <w:t>Discussion:</w:t>
      </w:r>
    </w:p>
    <w:p w14:paraId="7D808D07" w14:textId="77777777" w:rsidR="00EE3560" w:rsidRDefault="00EE3560" w:rsidP="00EE3560">
      <w:pPr>
        <w:pStyle w:val="Doc-text2"/>
      </w:pPr>
      <w:r>
        <w:t>Huawei understand that the Rel-18 field is an NCE.  Intel point out that the Rel-17 and Rel-18 behaviours are different, so they think we should change the name.</w:t>
      </w:r>
    </w:p>
    <w:p w14:paraId="47AF3F14" w14:textId="77777777" w:rsidR="00EE3560" w:rsidRDefault="00EE3560" w:rsidP="00EE3560">
      <w:pPr>
        <w:pStyle w:val="Doc-text2"/>
      </w:pPr>
    </w:p>
    <w:p w14:paraId="2913ADB8" w14:textId="77777777" w:rsidR="00EE3560" w:rsidRDefault="00EE3560" w:rsidP="00EE3560">
      <w:pPr>
        <w:pStyle w:val="Doc-text2"/>
      </w:pPr>
      <w:r>
        <w:t>Proposal 2: Add ‘sl-TxPoolSelectedNormal, sl-TxPoolScheduling, sl-TxPoolExceptional’ in section 5.3.5.14 to cover the case that UE can use shared pool to transmit SL-PRS. Adopt the corresponding TP.</w:t>
      </w:r>
    </w:p>
    <w:p w14:paraId="72FC424F" w14:textId="77777777" w:rsidR="00EE3560" w:rsidRDefault="00EE3560" w:rsidP="00EE3560">
      <w:pPr>
        <w:pStyle w:val="Doc-text2"/>
      </w:pPr>
      <w:r>
        <w:t>Proposal 3: Add in the field description in sl-PRS-ResourcesSharedSL-PRS-RP-r18 that ‘The UE can use the resource pool to transmit or receive SL-PRS only if this field is present’, in order to distinguish legacy SL data pool and shared pool. Adopt the corresponding TP.</w:t>
      </w:r>
    </w:p>
    <w:p w14:paraId="5288C211" w14:textId="77777777" w:rsidR="00EE3560" w:rsidRDefault="00EE3560" w:rsidP="00EE3560">
      <w:pPr>
        <w:pStyle w:val="Doc-text2"/>
      </w:pPr>
    </w:p>
    <w:p w14:paraId="6389D945" w14:textId="77777777" w:rsidR="00EE3560" w:rsidRDefault="00EE3560" w:rsidP="00EE3560">
      <w:pPr>
        <w:pStyle w:val="Doc-text2"/>
      </w:pPr>
      <w:r>
        <w:t>Proposal 4: Deleting sl-PRS-starting-symbol from SL-ResourcePool. Adopt the corresponding TP.</w:t>
      </w:r>
    </w:p>
    <w:p w14:paraId="3A6116C4" w14:textId="77777777" w:rsidR="00EE3560" w:rsidRDefault="00EE3560" w:rsidP="00EE3560">
      <w:pPr>
        <w:pStyle w:val="Doc-text2"/>
      </w:pPr>
    </w:p>
    <w:p w14:paraId="39B329DB" w14:textId="77777777" w:rsidR="00EE3560" w:rsidRDefault="00EE3560" w:rsidP="00EE3560">
      <w:pPr>
        <w:pStyle w:val="Doc-text2"/>
      </w:pPr>
      <w:r>
        <w:t>Discussion:</w:t>
      </w:r>
    </w:p>
    <w:p w14:paraId="2959896E" w14:textId="77777777" w:rsidR="00EE3560" w:rsidRDefault="00EE3560" w:rsidP="00EE3560">
      <w:pPr>
        <w:pStyle w:val="Doc-text2"/>
      </w:pPr>
      <w:r>
        <w:t>Ericsson wonder if this is related to the parameter list.  ZTE indicate it is not.</w:t>
      </w:r>
    </w:p>
    <w:p w14:paraId="6AFA16C0" w14:textId="77777777" w:rsidR="00EE3560" w:rsidRDefault="00EE3560" w:rsidP="00EE3560">
      <w:pPr>
        <w:pStyle w:val="Doc-text2"/>
      </w:pPr>
      <w:r>
        <w:t>Huawei think the change is reasonable.</w:t>
      </w:r>
    </w:p>
    <w:p w14:paraId="1747C322" w14:textId="77777777" w:rsidR="00EE3560" w:rsidRDefault="00EE3560" w:rsidP="00EE3560">
      <w:pPr>
        <w:pStyle w:val="Doc-text2"/>
      </w:pPr>
    </w:p>
    <w:p w14:paraId="37159ABC" w14:textId="77777777" w:rsidR="00EE3560" w:rsidRDefault="00EE3560" w:rsidP="00EE3560">
      <w:pPr>
        <w:pStyle w:val="Doc-text2"/>
      </w:pPr>
      <w:r>
        <w:t>Proposal 5: Add a new IE to include the RAN1 requested DCI formats. Take the example TP.</w:t>
      </w:r>
    </w:p>
    <w:p w14:paraId="52DDFEA7" w14:textId="77777777" w:rsidR="00EE3560" w:rsidRDefault="00EE3560" w:rsidP="00EE3560">
      <w:pPr>
        <w:pStyle w:val="Doc-text2"/>
      </w:pPr>
    </w:p>
    <w:p w14:paraId="297F3D23" w14:textId="77777777" w:rsidR="00EE3560" w:rsidRDefault="00EE3560" w:rsidP="00EE3560">
      <w:pPr>
        <w:pStyle w:val="Doc-text2"/>
      </w:pPr>
      <w:r>
        <w:t>Proposal 6: Add a condition tag for SRS-PosRRC-AggBW-InactiveConfigList-r18 that ’This field is optionally present if SRS-PosRRC-InactiveConfig-r17 is included; otherwise it is not present’. Adopt the corresponding TP.</w:t>
      </w:r>
    </w:p>
    <w:p w14:paraId="115933D8" w14:textId="77777777" w:rsidR="00EE3560" w:rsidRDefault="00EE3560" w:rsidP="00EE3560">
      <w:pPr>
        <w:pStyle w:val="Doc-text2"/>
      </w:pPr>
    </w:p>
    <w:p w14:paraId="2626ADED" w14:textId="77777777" w:rsidR="00EE3560" w:rsidRDefault="00EE3560" w:rsidP="00EE3560">
      <w:pPr>
        <w:pStyle w:val="Doc-text2"/>
      </w:pPr>
      <w:r>
        <w:t>Proposal 7: Change the size of SRS-PosResourceSetLinkedForAggBWList-r18 from ‘SIZE(1..maxNrOfLinkedSRS-PosResourceSet-r18)’ to ‘SIZE(2..maxNrOfLinkedSRS-PosResourceSet-r18)’.</w:t>
      </w:r>
    </w:p>
    <w:p w14:paraId="34EB2960" w14:textId="77777777" w:rsidR="00EE3560" w:rsidRDefault="00EE3560" w:rsidP="00EE3560">
      <w:pPr>
        <w:pStyle w:val="Doc-text2"/>
      </w:pPr>
    </w:p>
    <w:p w14:paraId="3C9F1E45"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Agreements:</w:t>
      </w:r>
    </w:p>
    <w:p w14:paraId="3F59011A"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Delete sl-PRS-starting-symbol from SL-ResourcePool.</w:t>
      </w:r>
    </w:p>
    <w:p w14:paraId="548C1996"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Add in the field description for SRS-PosRRC-AggBW-InactiveConfigList-r18 that the field is included only if SRS-PosRRC-InactiveConfig-r17 is configured.  Wording to be polished in CR implementation.</w:t>
      </w:r>
    </w:p>
    <w:p w14:paraId="1DBE72D9"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Change the size of SRS-PosResourceSetLinkedForAggBWList-r18 from ‘SIZE(1..maxNrOfLinkedSRS-PosResourceSet-r18)’ to ‘SIZE(2..maxNrOfLinkedSRS-PosResourceSet-r18)’.</w:t>
      </w:r>
    </w:p>
    <w:p w14:paraId="2E48C321"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lastRenderedPageBreak/>
        <w:t>Rename srs-PosRRC-Inactive-v1800 to srs-PosRRC-InactiveBW-AggFH-r18 avoid conflict with srs-PosRRC-Inactive-r17.</w:t>
      </w:r>
    </w:p>
    <w:p w14:paraId="387289BA"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Add ‘sl-TxPoolSelectedNormal, sl-TxPoolScheduling, sl-TxPoolExceptional’ in section 5.3.5.14 to cover the case that UE can use shared pool to transmit SL-PRS.</w:t>
      </w:r>
    </w:p>
    <w:p w14:paraId="1D1A7C04"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Add in the field description in sl-PRS-ResourcesSharedSL-PRS-RP-r18 that ‘The UE can use the resource pool to transmit or receive SL-PRS only if this field is present’, in order to distinguish legacy SL data pool and shared pool.</w:t>
      </w:r>
    </w:p>
    <w:p w14:paraId="1C1457F5" w14:textId="77777777" w:rsidR="00EE3560" w:rsidRPr="001F6CB6" w:rsidRDefault="00EE3560" w:rsidP="00EE3560">
      <w:pPr>
        <w:pStyle w:val="Doc-text2"/>
      </w:pPr>
    </w:p>
    <w:p w14:paraId="537F15D0" w14:textId="200F53C7" w:rsidR="00EE3560" w:rsidRDefault="00EE3560" w:rsidP="00EE3560">
      <w:pPr>
        <w:pStyle w:val="Doc-title"/>
      </w:pPr>
      <w:r w:rsidRPr="00642597">
        <w:t>R2-2405249</w:t>
      </w:r>
      <w:r>
        <w:tab/>
        <w:t>Addition of SL DCI Formats and SL PRS CBR measurement Results</w:t>
      </w:r>
      <w:r>
        <w:tab/>
        <w:t>Qualcomm Incorporated</w:t>
      </w:r>
      <w:r>
        <w:tab/>
        <w:t>discussion</w:t>
      </w:r>
    </w:p>
    <w:p w14:paraId="4D74B529" w14:textId="77777777" w:rsidR="00EE3560" w:rsidRPr="00C121CD" w:rsidRDefault="00EE3560">
      <w:pPr>
        <w:pStyle w:val="Doc-text2"/>
        <w:numPr>
          <w:ilvl w:val="0"/>
          <w:numId w:val="68"/>
        </w:numPr>
        <w:overflowPunct/>
        <w:autoSpaceDE/>
        <w:autoSpaceDN/>
        <w:adjustRightInd/>
        <w:textAlignment w:val="auto"/>
      </w:pPr>
      <w:r>
        <w:t>Noted</w:t>
      </w:r>
    </w:p>
    <w:p w14:paraId="1156D59E" w14:textId="77777777" w:rsidR="00EE3560" w:rsidRDefault="00EE3560" w:rsidP="00EE3560">
      <w:pPr>
        <w:pStyle w:val="Comments"/>
      </w:pPr>
    </w:p>
    <w:p w14:paraId="4B4DBB35" w14:textId="77777777" w:rsidR="00EE3560" w:rsidRDefault="00EE3560" w:rsidP="00EE3560">
      <w:pPr>
        <w:pStyle w:val="Comments"/>
      </w:pPr>
      <w:r>
        <w:t>Other documents</w:t>
      </w:r>
    </w:p>
    <w:p w14:paraId="0013AB90" w14:textId="102903F9" w:rsidR="00EE3560" w:rsidRDefault="00EE3560" w:rsidP="00EE3560">
      <w:pPr>
        <w:pStyle w:val="Doc-title"/>
      </w:pPr>
      <w:bookmarkStart w:id="287" w:name="_Toc158241570"/>
      <w:r w:rsidRPr="00642597">
        <w:t>R2-2404236</w:t>
      </w:r>
      <w:r>
        <w:tab/>
        <w:t>Activation of SRS when configured with validity area</w:t>
      </w:r>
      <w:r>
        <w:tab/>
        <w:t>CATT</w:t>
      </w:r>
      <w:r>
        <w:tab/>
        <w:t>discussion</w:t>
      </w:r>
      <w:r>
        <w:tab/>
        <w:t>Rel-18</w:t>
      </w:r>
      <w:r>
        <w:tab/>
        <w:t>NR_pos_enh2</w:t>
      </w:r>
    </w:p>
    <w:p w14:paraId="0DA9557C" w14:textId="77777777" w:rsidR="00EE3560" w:rsidRDefault="00EE3560" w:rsidP="00EE3560">
      <w:pPr>
        <w:pStyle w:val="Doc-text2"/>
      </w:pPr>
    </w:p>
    <w:p w14:paraId="344122EE" w14:textId="77777777" w:rsidR="00EE3560" w:rsidRDefault="00EE3560" w:rsidP="00EE3560">
      <w:pPr>
        <w:pStyle w:val="Doc-text2"/>
      </w:pPr>
      <w:r w:rsidRPr="00C121CD">
        <w:t>Proposal 1: The activation of srs-PosRRC-InactiveValidityAreaPreConfigList should be triggered by RRC layer rather than upper layer, and the access category should also be determined by RRC layer because upper layer does not know whether the UE has valid SRS and whether the SRS type is srs-PosRRC-InactiveValidityAreaPreConfigList or srs-PosRRC-InactiveValidityAreaNonPreConfig or R17 SRS configuration. Adopt the TP in Annex with name P1.</w:t>
      </w:r>
    </w:p>
    <w:p w14:paraId="41E5E463" w14:textId="77777777" w:rsidR="00EE3560" w:rsidRDefault="00EE3560" w:rsidP="00EE3560">
      <w:pPr>
        <w:pStyle w:val="Doc-text2"/>
      </w:pPr>
    </w:p>
    <w:p w14:paraId="2B778F1F" w14:textId="77777777" w:rsidR="00EE3560" w:rsidRDefault="00EE3560" w:rsidP="00EE3560">
      <w:pPr>
        <w:pStyle w:val="Doc-text2"/>
      </w:pPr>
      <w:r>
        <w:t>Discussion:</w:t>
      </w:r>
    </w:p>
    <w:p w14:paraId="24BA53FB" w14:textId="77777777" w:rsidR="00EE3560" w:rsidRDefault="00EE3560" w:rsidP="00EE3560">
      <w:pPr>
        <w:pStyle w:val="Doc-text2"/>
      </w:pPr>
      <w:r>
        <w:t>Huawei think this is an internal UE behaviour issue.  Intel agree; they understand that the need for SRS is known by upper layers, but the upper layers do not know if there is an SRS configuration, but the inter-layer interaction should be able to do something without specification impact.</w:t>
      </w:r>
    </w:p>
    <w:p w14:paraId="1B34951C" w14:textId="77777777" w:rsidR="00EE3560" w:rsidRDefault="00EE3560" w:rsidP="00EE3560">
      <w:pPr>
        <w:pStyle w:val="Doc-text2"/>
      </w:pPr>
      <w:r>
        <w:t>CATT think we should specify something that is possible for the activating layer to do.</w:t>
      </w:r>
    </w:p>
    <w:p w14:paraId="4B490D3E" w14:textId="77777777" w:rsidR="00EE3560" w:rsidRDefault="00EE3560" w:rsidP="00EE3560">
      <w:pPr>
        <w:pStyle w:val="Doc-text2"/>
      </w:pPr>
      <w:r>
        <w:t>Intel see that we only need to specify something if it is an interaction between nodes.</w:t>
      </w:r>
    </w:p>
    <w:p w14:paraId="4C8DD498" w14:textId="77777777" w:rsidR="00EE3560" w:rsidRDefault="00EE3560" w:rsidP="00EE3560">
      <w:pPr>
        <w:pStyle w:val="Doc-text2"/>
      </w:pPr>
      <w:r>
        <w:t>MediaTek agree with Intel that this is internal.  Nokia also agree and think we should not get too detailed.</w:t>
      </w:r>
    </w:p>
    <w:p w14:paraId="7821B996" w14:textId="77777777" w:rsidR="00EE3560" w:rsidRDefault="00EE3560" w:rsidP="00EE3560">
      <w:pPr>
        <w:pStyle w:val="Doc-text2"/>
      </w:pPr>
    </w:p>
    <w:p w14:paraId="40D99EB0" w14:textId="77777777" w:rsidR="00EE3560" w:rsidRDefault="00EE3560" w:rsidP="00EE3560">
      <w:pPr>
        <w:pStyle w:val="Doc-text2"/>
      </w:pPr>
      <w:r w:rsidRPr="00B53D6A">
        <w:t>Proposal 2: For both srs-PosRRC-InactiveValidityAreaPreConfigList and srs-PosRRC-InactiveValidityAreaNonPreConfig, the transmission of SP SRS should be activated by MAC CE as legacy. There is no protocol impact.</w:t>
      </w:r>
    </w:p>
    <w:p w14:paraId="77A98EB1" w14:textId="77777777" w:rsidR="00EE3560" w:rsidRDefault="00EE3560" w:rsidP="00EE3560">
      <w:pPr>
        <w:pStyle w:val="Doc-text2"/>
      </w:pPr>
    </w:p>
    <w:p w14:paraId="3ED40474" w14:textId="77777777" w:rsidR="00EE3560" w:rsidRDefault="00EE3560" w:rsidP="00EE3560">
      <w:pPr>
        <w:pStyle w:val="Doc-text2"/>
      </w:pPr>
      <w:r>
        <w:t>Discussion:</w:t>
      </w:r>
    </w:p>
    <w:p w14:paraId="66BB9C32" w14:textId="77777777" w:rsidR="00EE3560" w:rsidRDefault="00EE3560" w:rsidP="00EE3560">
      <w:pPr>
        <w:pStyle w:val="Doc-text2"/>
      </w:pPr>
      <w:r>
        <w:t>Qualcomm understand that RAN3 are not dependent on this decision and they are discussing only the aggregated activation, which we will discuss under the MAC topic.</w:t>
      </w:r>
    </w:p>
    <w:p w14:paraId="466423FF" w14:textId="77777777" w:rsidR="00EE3560" w:rsidRDefault="00EE3560" w:rsidP="00EE3560">
      <w:pPr>
        <w:pStyle w:val="Doc-text2"/>
      </w:pPr>
      <w:r>
        <w:t>Huawei have the same view as Qualcomm and think this discussion can be triggered from the MAC email discussion.  ZTE understand that the MAC CEs are different and this discussion is about activation of the legacy SP-SRS.</w:t>
      </w:r>
    </w:p>
    <w:p w14:paraId="0AC5D4D1" w14:textId="77777777" w:rsidR="00EE3560" w:rsidRDefault="00EE3560" w:rsidP="00EE3560">
      <w:pPr>
        <w:pStyle w:val="Doc-text2"/>
      </w:pPr>
      <w:r>
        <w:t>Huawei see a connection to aggregation and think the issue is the same for single and multiple carriers.  Qualcomm also see it as the same issue.</w:t>
      </w:r>
    </w:p>
    <w:p w14:paraId="62820DF8" w14:textId="77777777" w:rsidR="00EE3560" w:rsidRDefault="00EE3560" w:rsidP="00EE3560">
      <w:pPr>
        <w:pStyle w:val="Doc-text2"/>
      </w:pPr>
      <w:r>
        <w:t>Xiaomi think we could confirm that Rel-18 SP-SRS (aggregated or not) is activated by the MAC CE.</w:t>
      </w:r>
    </w:p>
    <w:p w14:paraId="325EDE34" w14:textId="77777777" w:rsidR="00EE3560" w:rsidRDefault="00EE3560" w:rsidP="00EE3560">
      <w:pPr>
        <w:pStyle w:val="Doc-text2"/>
      </w:pPr>
      <w:r>
        <w:t>Ericsson understand the point is whether the validity area SP-SRS can be activated by the legacy MAC CE.</w:t>
      </w:r>
    </w:p>
    <w:p w14:paraId="7C7F3512" w14:textId="77777777" w:rsidR="00EE3560" w:rsidRDefault="00EE3560" w:rsidP="00EE3560">
      <w:pPr>
        <w:pStyle w:val="Doc-text2"/>
      </w:pPr>
    </w:p>
    <w:p w14:paraId="3723FEFB"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Working assumption:</w:t>
      </w:r>
    </w:p>
    <w:p w14:paraId="7AF9BE5E"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For both srs-PosRRC-InactiveValidityAreaPreConfigList and srs-PosRRC-InactiveValidityAreaNonPreConfig (non-aggregated cases), the transmission of SP SRS is activated by MAC CE as legacy.  Aggregated cases to be discussed under the MAC AI.</w:t>
      </w:r>
    </w:p>
    <w:p w14:paraId="5A091E86" w14:textId="77777777" w:rsidR="00EE3560" w:rsidRDefault="00EE3560" w:rsidP="00EE3560">
      <w:pPr>
        <w:pStyle w:val="Doc-text2"/>
      </w:pPr>
    </w:p>
    <w:p w14:paraId="2AE4D69E" w14:textId="77777777" w:rsidR="00EE3560" w:rsidRDefault="00EE3560" w:rsidP="00EE3560">
      <w:pPr>
        <w:pStyle w:val="Doc-text2"/>
      </w:pPr>
      <w:r w:rsidRPr="00E362DE">
        <w:lastRenderedPageBreak/>
        <w:t>Proposal 3: For mechanisms of non-preconfigure SRS, if SP SRS is configured, the resume cause srs-PosConfigOrActivationReq can be used for RRC request activating the SP SRS. Adopt the TP in Annex with name P3.</w:t>
      </w:r>
    </w:p>
    <w:p w14:paraId="280A405E" w14:textId="77777777" w:rsidR="00EE3560" w:rsidRDefault="00EE3560" w:rsidP="00EE3560">
      <w:pPr>
        <w:pStyle w:val="Doc-text2"/>
      </w:pPr>
    </w:p>
    <w:p w14:paraId="2C542F3D" w14:textId="77777777" w:rsidR="00EE3560" w:rsidRDefault="00EE3560" w:rsidP="00EE3560">
      <w:pPr>
        <w:pStyle w:val="Doc-text2"/>
      </w:pPr>
      <w:r>
        <w:t>Discussion:</w:t>
      </w:r>
    </w:p>
    <w:p w14:paraId="34A50FE0" w14:textId="77777777" w:rsidR="00EE3560" w:rsidRDefault="00EE3560" w:rsidP="00EE3560">
      <w:pPr>
        <w:pStyle w:val="Doc-text2"/>
      </w:pPr>
      <w:r>
        <w:t>ZTE think it would introduce a new purpose for sending Msg3 and it is not needed.</w:t>
      </w:r>
    </w:p>
    <w:p w14:paraId="3B5EE09D" w14:textId="77777777" w:rsidR="00EE3560" w:rsidRDefault="00EE3560" w:rsidP="00EE3560">
      <w:pPr>
        <w:pStyle w:val="Doc-text2"/>
      </w:pPr>
      <w:r>
        <w:t>CATT understand that we have not discussed how to do the activation in this case.</w:t>
      </w:r>
    </w:p>
    <w:p w14:paraId="41DBB184" w14:textId="77777777" w:rsidR="00EE3560" w:rsidRDefault="00EE3560" w:rsidP="00EE3560">
      <w:pPr>
        <w:pStyle w:val="Doc-text2"/>
      </w:pPr>
      <w:r>
        <w:t>Qualcomm wonder what the spec impact would be.  CATT think the RRC procedure needs to specify that the resume cause is set in the resume request for this case.</w:t>
      </w:r>
    </w:p>
    <w:p w14:paraId="2435DD90" w14:textId="77777777" w:rsidR="00EE3560" w:rsidRDefault="00EE3560" w:rsidP="00EE3560">
      <w:pPr>
        <w:pStyle w:val="Doc-text2"/>
      </w:pPr>
      <w:r>
        <w:t>Intel think we do not need to specify this; we already have a way to notify the gNB that the UE has moved to a new area, and the gNB may then decide to activate.  CATT understand that for the SP case the UE needs to get network confirmation that it can use the SRS.</w:t>
      </w:r>
    </w:p>
    <w:p w14:paraId="4181912A" w14:textId="77777777" w:rsidR="00EE3560" w:rsidRDefault="00EE3560" w:rsidP="00EE3560">
      <w:pPr>
        <w:pStyle w:val="Doc-text2"/>
      </w:pPr>
      <w:r>
        <w:t>Qualcomm indicate that the RRC procedure does not distinguish the SRS type.</w:t>
      </w:r>
    </w:p>
    <w:p w14:paraId="22AAC669" w14:textId="77777777" w:rsidR="00EE3560" w:rsidRDefault="00EE3560" w:rsidP="00EE3560">
      <w:pPr>
        <w:pStyle w:val="Doc-text2"/>
      </w:pPr>
      <w:r>
        <w:t>Huawei agree with others that there is no difference between the periodic and SP cases for this purpose; for SP, the gNB can send the MAC CE along with Msg4.</w:t>
      </w:r>
    </w:p>
    <w:p w14:paraId="0C8A6EEF" w14:textId="77777777" w:rsidR="00EE3560" w:rsidRPr="00C121CD" w:rsidRDefault="00EE3560" w:rsidP="00EE3560">
      <w:pPr>
        <w:pStyle w:val="Doc-text2"/>
      </w:pPr>
    </w:p>
    <w:p w14:paraId="35CE708F" w14:textId="0ECFDEC9" w:rsidR="00EE3560" w:rsidRDefault="00EE3560" w:rsidP="00EE3560">
      <w:pPr>
        <w:pStyle w:val="Doc-title"/>
      </w:pPr>
      <w:r w:rsidRPr="00642597">
        <w:t>R2-2405103</w:t>
      </w:r>
      <w:r>
        <w:tab/>
        <w:t>Discussion on the activation of the semi-persistent SRS of preconfigured SRS</w:t>
      </w:r>
      <w:r>
        <w:tab/>
        <w:t>Xiaomi</w:t>
      </w:r>
      <w:r>
        <w:tab/>
        <w:t>discussion</w:t>
      </w:r>
    </w:p>
    <w:p w14:paraId="4BC0FE75" w14:textId="77777777" w:rsidR="00EE3560" w:rsidRDefault="00EE3560" w:rsidP="00EE3560">
      <w:pPr>
        <w:pStyle w:val="Doc-title"/>
      </w:pPr>
    </w:p>
    <w:p w14:paraId="45EEA68B" w14:textId="77777777" w:rsidR="00EE3560" w:rsidRPr="00466855" w:rsidRDefault="00EE3560" w:rsidP="00EE3560">
      <w:pPr>
        <w:pStyle w:val="Doc-text2"/>
      </w:pPr>
    </w:p>
    <w:p w14:paraId="6F780CBE" w14:textId="77777777" w:rsidR="00EE3560" w:rsidRDefault="00EE3560" w:rsidP="00EE3560">
      <w:pPr>
        <w:pStyle w:val="Heading3"/>
      </w:pPr>
      <w:bookmarkStart w:id="288" w:name="_Toc169647157"/>
      <w:r>
        <w:t>7.2.6</w:t>
      </w:r>
      <w:r>
        <w:tab/>
        <w:t>MAC corrections</w:t>
      </w:r>
      <w:bookmarkEnd w:id="287"/>
      <w:bookmarkEnd w:id="288"/>
    </w:p>
    <w:p w14:paraId="6B8DC497" w14:textId="77777777" w:rsidR="00EE3560" w:rsidRDefault="00EE3560" w:rsidP="00EE3560">
      <w:pPr>
        <w:pStyle w:val="Comments"/>
      </w:pPr>
      <w:r>
        <w:t>Impact to 38.321. A single CR with miscellaneous corrections is requested from the CR rapporteur; minor and editorial issues should be coordinated with the rapporteur and merged into the miscellaneous CR. Larger issues can be discussed based on contributions.</w:t>
      </w:r>
    </w:p>
    <w:p w14:paraId="38BBC087" w14:textId="77777777" w:rsidR="00EE3560" w:rsidRDefault="00EE3560" w:rsidP="00EE3560">
      <w:pPr>
        <w:pStyle w:val="Comments"/>
      </w:pPr>
      <w:r>
        <w:t>Including outcome of [Post125bis][401][POS] Aggregated SP-SRS activation/deactivation MAC CE (ZTE)</w:t>
      </w:r>
    </w:p>
    <w:p w14:paraId="15D5D5A2" w14:textId="77777777" w:rsidR="00EE3560" w:rsidRDefault="00EE3560" w:rsidP="00EE3560">
      <w:pPr>
        <w:pStyle w:val="Comments"/>
      </w:pPr>
    </w:p>
    <w:p w14:paraId="4771727B" w14:textId="77777777" w:rsidR="00EE3560" w:rsidRDefault="00EE3560" w:rsidP="00EE3560">
      <w:pPr>
        <w:pStyle w:val="Comments"/>
      </w:pPr>
      <w:r>
        <w:t>Rapporteur CR (endorsed after RAN2#125bis)</w:t>
      </w:r>
    </w:p>
    <w:p w14:paraId="6641AF39" w14:textId="776A7BCB" w:rsidR="00EE3560" w:rsidRDefault="00EE3560" w:rsidP="00EE3560">
      <w:pPr>
        <w:pStyle w:val="Doc-title"/>
      </w:pPr>
      <w:r w:rsidRPr="00642597">
        <w:t>R2-2404762</w:t>
      </w:r>
      <w:r>
        <w:tab/>
        <w:t>Rapporteur MAC CR for R18 positioning</w:t>
      </w:r>
      <w:r>
        <w:tab/>
        <w:t>Huawei, HiSilicon</w:t>
      </w:r>
      <w:r>
        <w:tab/>
        <w:t>CR</w:t>
      </w:r>
      <w:r>
        <w:tab/>
        <w:t>Rel-18</w:t>
      </w:r>
      <w:r>
        <w:tab/>
        <w:t>38.321</w:t>
      </w:r>
      <w:r>
        <w:tab/>
        <w:t>18.1.0</w:t>
      </w:r>
      <w:r>
        <w:tab/>
        <w:t>1844</w:t>
      </w:r>
      <w:r>
        <w:tab/>
        <w:t>-</w:t>
      </w:r>
      <w:r>
        <w:tab/>
        <w:t>F</w:t>
      </w:r>
      <w:r>
        <w:tab/>
        <w:t>NR_pos_enh2</w:t>
      </w:r>
    </w:p>
    <w:p w14:paraId="0CEE90FF" w14:textId="77777777" w:rsidR="00B83FD9" w:rsidRPr="00B83FD9" w:rsidRDefault="00B83FD9" w:rsidP="00B83FD9">
      <w:pPr>
        <w:pStyle w:val="Doc-text2"/>
      </w:pPr>
    </w:p>
    <w:p w14:paraId="02A4A5FA" w14:textId="77777777" w:rsidR="00B83FD9" w:rsidRDefault="00B83FD9" w:rsidP="00B83FD9">
      <w:pPr>
        <w:pStyle w:val="EmailDiscussion"/>
        <w:overflowPunct/>
        <w:autoSpaceDE/>
        <w:autoSpaceDN/>
        <w:adjustRightInd/>
        <w:ind w:left="1619" w:hanging="360"/>
        <w:textAlignment w:val="auto"/>
      </w:pPr>
      <w:r>
        <w:t>[Post126][411][POS] Rel-18 positioning MAC CR (Huawei)</w:t>
      </w:r>
    </w:p>
    <w:p w14:paraId="01800951" w14:textId="77777777" w:rsidR="00B83FD9" w:rsidRDefault="00B83FD9" w:rsidP="00B83FD9">
      <w:pPr>
        <w:pStyle w:val="EmailDiscussion2"/>
      </w:pPr>
      <w:r>
        <w:tab/>
        <w:t>Scope: Update the CR in R2-2404762 in line with decisions of this meeting.</w:t>
      </w:r>
    </w:p>
    <w:p w14:paraId="27F22353" w14:textId="77777777" w:rsidR="00B83FD9" w:rsidRDefault="00B83FD9" w:rsidP="00B83FD9">
      <w:pPr>
        <w:pStyle w:val="EmailDiscussion2"/>
      </w:pPr>
      <w:r>
        <w:tab/>
        <w:t>Intended outcome: Agreed CR in R2-2405888</w:t>
      </w:r>
    </w:p>
    <w:p w14:paraId="0F41E8C9" w14:textId="77777777" w:rsidR="00B83FD9" w:rsidRDefault="00B83FD9" w:rsidP="00B83FD9">
      <w:pPr>
        <w:pStyle w:val="EmailDiscussion2"/>
      </w:pPr>
      <w:r>
        <w:tab/>
        <w:t>Deadline:  Short (for RP)</w:t>
      </w:r>
    </w:p>
    <w:p w14:paraId="6E8C3235" w14:textId="77777777" w:rsidR="00B83FD9" w:rsidRDefault="00B83FD9" w:rsidP="00B83FD9">
      <w:pPr>
        <w:pStyle w:val="EmailDiscussion2"/>
      </w:pPr>
    </w:p>
    <w:p w14:paraId="7A1CA295" w14:textId="30E83A13" w:rsidR="00B83FD9" w:rsidRDefault="00B83FD9" w:rsidP="00B83FD9">
      <w:pPr>
        <w:pStyle w:val="Doc-title"/>
      </w:pPr>
      <w:r w:rsidRPr="00642597">
        <w:t>R2-240</w:t>
      </w:r>
      <w:r>
        <w:t>5888</w:t>
      </w:r>
      <w:r>
        <w:tab/>
        <w:t>Rapporteur MAC CR for R18 positioning</w:t>
      </w:r>
      <w:r>
        <w:tab/>
        <w:t>Huawei, HiSilicon</w:t>
      </w:r>
      <w:r>
        <w:tab/>
        <w:t>CR</w:t>
      </w:r>
      <w:r>
        <w:tab/>
        <w:t>Rel-18</w:t>
      </w:r>
      <w:r>
        <w:tab/>
        <w:t>38.321</w:t>
      </w:r>
      <w:r>
        <w:tab/>
        <w:t>18.1.0</w:t>
      </w:r>
      <w:r>
        <w:tab/>
        <w:t>1844</w:t>
      </w:r>
      <w:r>
        <w:tab/>
        <w:t>1</w:t>
      </w:r>
      <w:r>
        <w:tab/>
        <w:t>F</w:t>
      </w:r>
      <w:r>
        <w:tab/>
        <w:t>NR_pos_enh2</w:t>
      </w:r>
      <w:r w:rsidR="00A1160E">
        <w:t>-Core</w:t>
      </w:r>
    </w:p>
    <w:p w14:paraId="2137F0C6" w14:textId="1499EE03" w:rsidR="00B83FD9" w:rsidRDefault="00B83FD9" w:rsidP="00B83FD9">
      <w:pPr>
        <w:pStyle w:val="EmailDiscussion2"/>
      </w:pPr>
      <w:r>
        <w:t>=&gt; Agreed</w:t>
      </w:r>
    </w:p>
    <w:p w14:paraId="46E2AF8E" w14:textId="77777777" w:rsidR="00B83FD9" w:rsidRDefault="00B83FD9" w:rsidP="00B83FD9">
      <w:pPr>
        <w:pStyle w:val="EmailDiscussion2"/>
      </w:pPr>
    </w:p>
    <w:p w14:paraId="136F12E1" w14:textId="77777777" w:rsidR="00B83FD9" w:rsidRDefault="00B83FD9" w:rsidP="00B83FD9">
      <w:pPr>
        <w:pStyle w:val="Doc-title"/>
      </w:pPr>
      <w:r w:rsidRPr="00642597">
        <w:t>R2-240</w:t>
      </w:r>
      <w:r>
        <w:t>6098</w:t>
      </w:r>
      <w:r>
        <w:tab/>
      </w:r>
      <w:r w:rsidRPr="00B83FD9">
        <w:t>Summary for [Post126][411][POS] Rel-18 positioning MAC CR (Huawei)</w:t>
      </w:r>
      <w:r>
        <w:tab/>
      </w:r>
      <w:r w:rsidRPr="00B83FD9">
        <w:t>Huawei, HiSilicon</w:t>
      </w:r>
      <w:r>
        <w:tab/>
        <w:t>discussion</w:t>
      </w:r>
      <w:r>
        <w:tab/>
        <w:t>Rel-18</w:t>
      </w:r>
      <w:r>
        <w:tab/>
        <w:t>NR_pos_enh2-Core</w:t>
      </w:r>
    </w:p>
    <w:p w14:paraId="27340819" w14:textId="77777777" w:rsidR="00B83FD9" w:rsidRDefault="00B83FD9" w:rsidP="00B83FD9">
      <w:pPr>
        <w:pStyle w:val="Doc-text2"/>
      </w:pPr>
      <w:r>
        <w:t>=&gt; Noted</w:t>
      </w:r>
    </w:p>
    <w:p w14:paraId="43E27116" w14:textId="77777777" w:rsidR="00B83FD9" w:rsidRDefault="00B83FD9" w:rsidP="00B83FD9">
      <w:pPr>
        <w:pStyle w:val="Doc-text2"/>
      </w:pPr>
    </w:p>
    <w:p w14:paraId="7C1672E4" w14:textId="77777777" w:rsidR="00EE3560" w:rsidRDefault="00EE3560" w:rsidP="00EE3560">
      <w:pPr>
        <w:pStyle w:val="Comments"/>
      </w:pPr>
      <w:r>
        <w:t>Email discussion report</w:t>
      </w:r>
    </w:p>
    <w:p w14:paraId="04429F4D" w14:textId="4A33DB8E" w:rsidR="00EE3560" w:rsidRDefault="00EE3560" w:rsidP="00EE3560">
      <w:pPr>
        <w:pStyle w:val="Doc-title"/>
      </w:pPr>
      <w:bookmarkStart w:id="289" w:name="_Toc158241571"/>
      <w:r w:rsidRPr="00642597">
        <w:t>R2-2404615</w:t>
      </w:r>
      <w:r>
        <w:tab/>
        <w:t>Report of [Post125bis][401][POS] Aggregated SP-SRS activation deactivation MAC CE</w:t>
      </w:r>
      <w:r>
        <w:tab/>
        <w:t>ZTE Corporation</w:t>
      </w:r>
      <w:r>
        <w:tab/>
        <w:t>discussion</w:t>
      </w:r>
      <w:r>
        <w:tab/>
        <w:t>Rel-18</w:t>
      </w:r>
      <w:r>
        <w:tab/>
        <w:t>NR_pos_enh2</w:t>
      </w:r>
    </w:p>
    <w:p w14:paraId="0AE5FF67" w14:textId="77777777" w:rsidR="00EE3560" w:rsidRDefault="00EE3560" w:rsidP="00EE3560">
      <w:pPr>
        <w:pStyle w:val="Doc-text2"/>
      </w:pPr>
    </w:p>
    <w:p w14:paraId="3483CF43" w14:textId="77777777" w:rsidR="00EE3560" w:rsidRDefault="00EE3560" w:rsidP="00EE3560">
      <w:pPr>
        <w:pStyle w:val="Doc-text2"/>
      </w:pPr>
      <w:r>
        <w:t>Discussion:</w:t>
      </w:r>
    </w:p>
    <w:p w14:paraId="3FB303B3" w14:textId="77777777" w:rsidR="00EE3560" w:rsidRDefault="00EE3560" w:rsidP="00EE3560">
      <w:pPr>
        <w:pStyle w:val="Doc-text2"/>
      </w:pPr>
      <w:r>
        <w:t>ZTE think we should simplify the discussion by focussing only on the Rel-18 BW aggregation feature.</w:t>
      </w:r>
    </w:p>
    <w:p w14:paraId="51A1B302" w14:textId="77777777" w:rsidR="00EE3560" w:rsidRDefault="00EE3560" w:rsidP="00EE3560">
      <w:pPr>
        <w:pStyle w:val="Doc-text2"/>
      </w:pPr>
    </w:p>
    <w:p w14:paraId="435D2A6B" w14:textId="77777777" w:rsidR="00EE3560" w:rsidRDefault="00EE3560" w:rsidP="00EE3560">
      <w:pPr>
        <w:pStyle w:val="Doc-text2"/>
      </w:pPr>
      <w:r>
        <w:t>Easy proposal:</w:t>
      </w:r>
    </w:p>
    <w:p w14:paraId="68312AC7" w14:textId="77777777" w:rsidR="00EE3560" w:rsidRDefault="00EE3560" w:rsidP="00EE3560">
      <w:pPr>
        <w:pStyle w:val="Doc-text2"/>
      </w:pPr>
      <w:r>
        <w:t>Proposal 1: One MAC CE can activate/deactivate only one aggregated combination within 32 aggregated combinations. (5/5)</w:t>
      </w:r>
    </w:p>
    <w:p w14:paraId="41430150" w14:textId="77777777" w:rsidR="00EE3560" w:rsidRDefault="00EE3560" w:rsidP="00EE3560">
      <w:pPr>
        <w:pStyle w:val="Doc-text2"/>
      </w:pPr>
      <w:r>
        <w:t>proposal 2: Introduce a 5 bit field for aggregated combination in the new MAC CE. (5/5)</w:t>
      </w:r>
    </w:p>
    <w:p w14:paraId="42963EEB" w14:textId="77777777" w:rsidR="00EE3560" w:rsidRDefault="00EE3560" w:rsidP="00EE3560">
      <w:pPr>
        <w:pStyle w:val="Doc-text2"/>
      </w:pPr>
      <w:r>
        <w:lastRenderedPageBreak/>
        <w:t>Proposal 3: Include the aggregation indication in the new MAC CE, where the aggregation indication is to activate/deactivate specific carriers within each aggregated combination.(5/5)</w:t>
      </w:r>
    </w:p>
    <w:p w14:paraId="18F88395" w14:textId="77777777" w:rsidR="00EE3560" w:rsidRDefault="00EE3560" w:rsidP="00EE3560">
      <w:pPr>
        <w:pStyle w:val="Doc-text2"/>
      </w:pPr>
      <w:r>
        <w:t>Proposal 8: The current designed SRS BW aggregation MAC CE can be used for RRC_CONNECTED. Wait for RAN1’s reply LS to decide whether there should be a change for RRC_INACTIVE. (5/5)</w:t>
      </w:r>
    </w:p>
    <w:p w14:paraId="10DCA62D" w14:textId="77777777" w:rsidR="00EE3560" w:rsidRDefault="00EE3560" w:rsidP="00EE3560">
      <w:pPr>
        <w:pStyle w:val="Doc-text2"/>
      </w:pPr>
    </w:p>
    <w:p w14:paraId="7BDFC4EA" w14:textId="77777777" w:rsidR="00EE3560" w:rsidRDefault="00EE3560" w:rsidP="00EE3560">
      <w:pPr>
        <w:pStyle w:val="Doc-text2"/>
      </w:pPr>
      <w:r>
        <w:t>Discussion:</w:t>
      </w:r>
    </w:p>
    <w:p w14:paraId="52924A87" w14:textId="77777777" w:rsidR="00EE3560" w:rsidRDefault="00EE3560" w:rsidP="00EE3560">
      <w:pPr>
        <w:pStyle w:val="Doc-text2"/>
      </w:pPr>
      <w:r>
        <w:t>ZTE indicate that the RAN1 LS calls for 16 combinations for RRC_INACTIVE, so they think the same MAC CE can be used.</w:t>
      </w:r>
    </w:p>
    <w:p w14:paraId="51421142" w14:textId="77777777" w:rsidR="00EE3560" w:rsidRDefault="00EE3560" w:rsidP="00EE3560">
      <w:pPr>
        <w:pStyle w:val="Doc-text2"/>
      </w:pPr>
    </w:p>
    <w:p w14:paraId="6E9CE040"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Agreements:</w:t>
      </w:r>
    </w:p>
    <w:p w14:paraId="1353D7D6"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One MAC CE can activate/deactivate only one aggregated combination within 32 aggregated combinations.</w:t>
      </w:r>
    </w:p>
    <w:p w14:paraId="128BE577"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Introduce a 5 bit field for aggregated combination in the new MAC CE.</w:t>
      </w:r>
    </w:p>
    <w:p w14:paraId="1BEECCF7"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Include the aggregation indication in the new MAC CE, where the aggregation indication is to activate/deactivate specific carriers within each aggregated combination.</w:t>
      </w:r>
    </w:p>
    <w:p w14:paraId="3339E531"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The currently designed SRS BW aggregation MAC CE can be used for RRC_CONNECTED and RRC_INACTIVE.</w:t>
      </w:r>
    </w:p>
    <w:p w14:paraId="4F1A4AE3" w14:textId="77777777" w:rsidR="00EE3560" w:rsidRDefault="00EE3560" w:rsidP="00EE3560">
      <w:pPr>
        <w:pStyle w:val="Doc-text2"/>
      </w:pPr>
    </w:p>
    <w:p w14:paraId="3EB7C83F" w14:textId="77777777" w:rsidR="00EE3560" w:rsidRDefault="00EE3560" w:rsidP="00EE3560">
      <w:pPr>
        <w:pStyle w:val="Doc-text2"/>
      </w:pPr>
      <w:r>
        <w:t>Need discussion:</w:t>
      </w:r>
    </w:p>
    <w:p w14:paraId="2B89F44D" w14:textId="77777777" w:rsidR="00EE3560" w:rsidRDefault="00EE3560" w:rsidP="00EE3560">
      <w:pPr>
        <w:pStyle w:val="Doc-text2"/>
      </w:pPr>
      <w:r>
        <w:t xml:space="preserve">Proposal 4: The aggregation indication in the MAC CE is 3 bits, in order to indicate the following conditions: </w:t>
      </w:r>
    </w:p>
    <w:p w14:paraId="666DF886" w14:textId="77777777" w:rsidR="00EE3560" w:rsidRDefault="00EE3560" w:rsidP="00EE3560">
      <w:pPr>
        <w:pStyle w:val="Doc-text2"/>
      </w:pPr>
      <w:r>
        <w:t></w:t>
      </w:r>
      <w:r>
        <w:tab/>
        <w:t xml:space="preserve">1 carrier out of a 2-carrier-RRC-linkage; </w:t>
      </w:r>
    </w:p>
    <w:p w14:paraId="23E4229E" w14:textId="77777777" w:rsidR="00EE3560" w:rsidRDefault="00EE3560" w:rsidP="00EE3560">
      <w:pPr>
        <w:pStyle w:val="Doc-text2"/>
      </w:pPr>
      <w:r>
        <w:t></w:t>
      </w:r>
      <w:r>
        <w:tab/>
        <w:t>2 carriers out of a 2-carrier-RRC-linkage;</w:t>
      </w:r>
    </w:p>
    <w:p w14:paraId="0210DD7F" w14:textId="77777777" w:rsidR="00EE3560" w:rsidRDefault="00EE3560" w:rsidP="00EE3560">
      <w:pPr>
        <w:pStyle w:val="Doc-text2"/>
      </w:pPr>
      <w:r>
        <w:t></w:t>
      </w:r>
      <w:r>
        <w:tab/>
        <w:t>1 carrier out of a 3-carrier-RRC-linkage;</w:t>
      </w:r>
    </w:p>
    <w:p w14:paraId="5C0DF94C" w14:textId="77777777" w:rsidR="00EE3560" w:rsidRDefault="00EE3560" w:rsidP="00EE3560">
      <w:pPr>
        <w:pStyle w:val="Doc-text2"/>
      </w:pPr>
      <w:r>
        <w:t></w:t>
      </w:r>
      <w:r>
        <w:tab/>
        <w:t>2 carriers out of a 3-carrier-RRC-linkage;</w:t>
      </w:r>
    </w:p>
    <w:p w14:paraId="1F21C03D" w14:textId="77777777" w:rsidR="00EE3560" w:rsidRDefault="00EE3560" w:rsidP="00EE3560">
      <w:pPr>
        <w:pStyle w:val="Doc-text2"/>
      </w:pPr>
      <w:r>
        <w:t></w:t>
      </w:r>
      <w:r>
        <w:tab/>
        <w:t>3 carriers out of a 3-carrier-RRC-linkage.</w:t>
      </w:r>
    </w:p>
    <w:p w14:paraId="6CD8B6A7" w14:textId="77777777" w:rsidR="00EE3560" w:rsidRDefault="00EE3560" w:rsidP="00EE3560">
      <w:pPr>
        <w:pStyle w:val="Doc-text2"/>
      </w:pPr>
    </w:p>
    <w:p w14:paraId="50E42458" w14:textId="77777777" w:rsidR="00EE3560" w:rsidRDefault="00EE3560" w:rsidP="00EE3560">
      <w:pPr>
        <w:pStyle w:val="Doc-text2"/>
      </w:pPr>
      <w:r>
        <w:t>Discussion:</w:t>
      </w:r>
    </w:p>
    <w:p w14:paraId="5B533196" w14:textId="77777777" w:rsidR="00EE3560" w:rsidRDefault="00EE3560" w:rsidP="00EE3560">
      <w:pPr>
        <w:pStyle w:val="Doc-text2"/>
      </w:pPr>
      <w:r>
        <w:t>Qualcomm agree with the proposal but wonder from the RRC configuration how the UE will know which configuration indication corresponds to which carrier.  ZTE understand that in RRC_CONNECTED, each combination contains the serving cell ID, and in RRC_INACTIVE it contains a carrier parameter. Qualcomm think this means the UE needs to sort the list of combinations to know which entry in the list corresponds to which carrier.</w:t>
      </w:r>
    </w:p>
    <w:p w14:paraId="21A23DBB" w14:textId="77777777" w:rsidR="00EE3560" w:rsidRDefault="00EE3560" w:rsidP="00EE3560">
      <w:pPr>
        <w:pStyle w:val="Doc-text2"/>
      </w:pPr>
      <w:r>
        <w:t>Huawei wonder how to downselect one carrier out of three carriers with 3 bits.  ZTE think it is just a bitmap.  Qualcomm think this is fine but wonder what defines which carrier in the combination is bit 1/bit 2/bit 3.</w:t>
      </w:r>
    </w:p>
    <w:p w14:paraId="6826FA89" w14:textId="77777777" w:rsidR="00EE3560" w:rsidRDefault="00EE3560" w:rsidP="00EE3560">
      <w:pPr>
        <w:pStyle w:val="Doc-text2"/>
      </w:pPr>
      <w:r>
        <w:t>Qualcomm think the structure can indicate a carrier unambiguously if there is a nested sequence in RRC.  ZTE think there is an order already; the first 5 bits indicate the combination and the 3 bits correspond to the carriers that were indicated for that combination.</w:t>
      </w:r>
    </w:p>
    <w:p w14:paraId="3A663E2D" w14:textId="77777777" w:rsidR="00EE3560" w:rsidRDefault="00EE3560" w:rsidP="00EE3560">
      <w:pPr>
        <w:pStyle w:val="Doc-text2"/>
      </w:pPr>
      <w:r>
        <w:t>Ericsson indicate that there is a sequence of up to three carriers in the RRC signalling.  ZTE think the sequence of bits in the MAC CE can align with the order of this sequence in the RRC.  Ericsson think there is some alignment work needed in RRC.</w:t>
      </w:r>
    </w:p>
    <w:p w14:paraId="7F6C071B" w14:textId="77777777" w:rsidR="00EE3560" w:rsidRDefault="00EE3560" w:rsidP="00EE3560">
      <w:pPr>
        <w:pStyle w:val="Doc-text2"/>
      </w:pPr>
    </w:p>
    <w:p w14:paraId="6E5990F0"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w:t>
      </w:r>
    </w:p>
    <w:p w14:paraId="7D1A4A62"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 xml:space="preserve">The aggregation indication in the MAC CE is 3 bits, in order to indicate the following conditions: </w:t>
      </w:r>
    </w:p>
    <w:p w14:paraId="74A493E6"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sym w:font="Arial" w:char="F06C"/>
      </w:r>
      <w:r>
        <w:tab/>
        <w:t xml:space="preserve">1 carrier out of a 2-carrier-RRC-linkage; </w:t>
      </w:r>
    </w:p>
    <w:p w14:paraId="68CAD9F6"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sym w:font="Arial" w:char="F06C"/>
      </w:r>
      <w:r>
        <w:tab/>
        <w:t>2 carriers out of a 2-carrier-RRC-linkage;</w:t>
      </w:r>
    </w:p>
    <w:p w14:paraId="49189280"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sym w:font="Arial" w:char="F06C"/>
      </w:r>
      <w:r>
        <w:tab/>
        <w:t>1 carrier out of a 3-carrier-RRC-linkage;</w:t>
      </w:r>
    </w:p>
    <w:p w14:paraId="4EB91410"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sym w:font="Arial" w:char="F06C"/>
      </w:r>
      <w:r>
        <w:tab/>
        <w:t>2 carriers out of a 3-carrier-RRC-linkage;</w:t>
      </w:r>
    </w:p>
    <w:p w14:paraId="2D43824E"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sym w:font="Arial" w:char="F06C"/>
      </w:r>
      <w:r>
        <w:tab/>
        <w:t>3 carriers out of a 3-carrier-RRC-linkage.</w:t>
      </w:r>
    </w:p>
    <w:p w14:paraId="11EAB1AC" w14:textId="77777777" w:rsidR="00EE3560" w:rsidRPr="00F02817" w:rsidRDefault="00EE3560" w:rsidP="00EE3560">
      <w:pPr>
        <w:pStyle w:val="Doc-text2"/>
        <w:pBdr>
          <w:top w:val="single" w:sz="4" w:space="1" w:color="auto"/>
          <w:left w:val="single" w:sz="4" w:space="4" w:color="auto"/>
          <w:bottom w:val="single" w:sz="4" w:space="1" w:color="auto"/>
          <w:right w:val="single" w:sz="4" w:space="4" w:color="auto"/>
        </w:pBdr>
      </w:pPr>
      <w:r>
        <w:t>Aggregation structure will be reviewed in the RRC CR to make sure the three bits can map to a sequence of carriers in the combination as signalled in the RRC.</w:t>
      </w:r>
    </w:p>
    <w:p w14:paraId="73AEC3F6" w14:textId="77777777" w:rsidR="00EE3560" w:rsidRDefault="00EE3560" w:rsidP="00EE3560">
      <w:pPr>
        <w:pStyle w:val="Doc-text2"/>
      </w:pPr>
    </w:p>
    <w:p w14:paraId="12A0A237" w14:textId="77777777" w:rsidR="00EE3560" w:rsidRDefault="00EE3560" w:rsidP="00EE3560">
      <w:pPr>
        <w:pStyle w:val="Doc-text2"/>
      </w:pPr>
      <w:r>
        <w:lastRenderedPageBreak/>
        <w:t>Proposal 5: The new MAC CE does not contain a A/D field, a 3 bit bitmap can indicate the activation or deactivation of the corresponding carriers, i.e., using ‘1’ as activation or ‘0’ as deactivation.</w:t>
      </w:r>
    </w:p>
    <w:p w14:paraId="377BD68C" w14:textId="77777777" w:rsidR="00EE3560" w:rsidRDefault="00EE3560" w:rsidP="00EE3560">
      <w:pPr>
        <w:pStyle w:val="Doc-text2"/>
      </w:pPr>
    </w:p>
    <w:p w14:paraId="24E2860A" w14:textId="77777777" w:rsidR="00EE3560" w:rsidRDefault="00EE3560" w:rsidP="00EE3560">
      <w:pPr>
        <w:pStyle w:val="Doc-text2"/>
      </w:pPr>
      <w:r>
        <w:t>Discussion:</w:t>
      </w:r>
    </w:p>
    <w:p w14:paraId="213CE48F" w14:textId="77777777" w:rsidR="00EE3560" w:rsidRDefault="00EE3560" w:rsidP="00EE3560">
      <w:pPr>
        <w:pStyle w:val="Doc-text2"/>
      </w:pPr>
      <w:r>
        <w:t>Qualcomm wonder if it works, in terms of a bit set to 0 meaning that the UE has to deactivate a carrier that may not have been previously activated.  ZTE think this should be OK, but we may need to check the language.</w:t>
      </w:r>
    </w:p>
    <w:p w14:paraId="3818FAE5" w14:textId="77777777" w:rsidR="00EE3560" w:rsidRDefault="00EE3560" w:rsidP="00EE3560">
      <w:pPr>
        <w:pStyle w:val="Doc-text2"/>
      </w:pPr>
    </w:p>
    <w:p w14:paraId="315DFED4"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w:t>
      </w:r>
    </w:p>
    <w:p w14:paraId="7E05EA79"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The new MAC CE does not contain a A/D field separate from the 3-bit activation indication; the bitmap indicates the activation or deactivation of the corresponding carriers, i.e., using ‘1’ as activation or ‘0’ as deactivation.  Deactivation is idempotent, i.e., deactivating an already deactivated carrier leaves it still in deactivated state.</w:t>
      </w:r>
    </w:p>
    <w:p w14:paraId="44010D88" w14:textId="77777777" w:rsidR="00EE3560" w:rsidRDefault="00EE3560" w:rsidP="00EE3560">
      <w:pPr>
        <w:pStyle w:val="Doc-text2"/>
      </w:pPr>
    </w:p>
    <w:p w14:paraId="7770F1B2" w14:textId="77777777" w:rsidR="00EE3560" w:rsidRDefault="00EE3560" w:rsidP="00EE3560">
      <w:pPr>
        <w:pStyle w:val="Doc-text2"/>
      </w:pPr>
      <w:r>
        <w:t>Proposal 6: RAN2 to adopt up to 16 Spatial Relation for Resource IDi fields in the new MAC CE.</w:t>
      </w:r>
    </w:p>
    <w:p w14:paraId="42F52AF5" w14:textId="77777777" w:rsidR="00EE3560" w:rsidRDefault="00EE3560" w:rsidP="00EE3560">
      <w:pPr>
        <w:pStyle w:val="Doc-text2"/>
      </w:pPr>
    </w:p>
    <w:p w14:paraId="527DC50E" w14:textId="77777777" w:rsidR="00EE3560" w:rsidRDefault="00EE3560" w:rsidP="00EE3560">
      <w:pPr>
        <w:pStyle w:val="Doc-text2"/>
      </w:pPr>
      <w:r>
        <w:t>Discussion:</w:t>
      </w:r>
    </w:p>
    <w:p w14:paraId="3DFD91F0" w14:textId="77777777" w:rsidR="00EE3560" w:rsidRDefault="00EE3560" w:rsidP="00EE3560">
      <w:pPr>
        <w:pStyle w:val="Doc-text2"/>
      </w:pPr>
      <w:r>
        <w:t>Huawei think the proposal is fine, but the more important issue is the related RRC configuration; there can be 16 resources within a resource set, and it might be easier to have the RRC handle the aggregation.</w:t>
      </w:r>
    </w:p>
    <w:p w14:paraId="43D47496" w14:textId="77777777" w:rsidR="00EE3560" w:rsidRDefault="00EE3560" w:rsidP="00EE3560">
      <w:pPr>
        <w:pStyle w:val="Doc-text2"/>
      </w:pPr>
      <w:r>
        <w:t>ZTE indicate this is analogous to PRS aggregation.  They think the issue raised by Huawei is network implementation; the network will always put the aggregated resources in an order, and they do not see any spec impact to manage it.</w:t>
      </w:r>
    </w:p>
    <w:p w14:paraId="48897482" w14:textId="77777777" w:rsidR="00EE3560" w:rsidRDefault="00EE3560" w:rsidP="00EE3560">
      <w:pPr>
        <w:pStyle w:val="Doc-text2"/>
      </w:pPr>
      <w:r>
        <w:t>Huawei think that there is a condition in the RAN1 spec on which resources can be aggregated, and there should be guidance in the RRC spec that the network does not aggregate resources that violate this condition.  Huawei and Qualcomm understand that the UE should not need to check the condition.</w:t>
      </w:r>
    </w:p>
    <w:p w14:paraId="5C478D25" w14:textId="77777777" w:rsidR="00EE3560" w:rsidRDefault="00EE3560" w:rsidP="00EE3560">
      <w:pPr>
        <w:pStyle w:val="Doc-text2"/>
      </w:pPr>
      <w:r>
        <w:t>ZTE think even in aggregated resource sets there can be non-aggregated resources, and there is no resource-level linkage indicated in RRC, so the UE needs to determine which resources can be aggregated.  Huawei find this model unnatural and it is not clear how the spatial relation should be handled.</w:t>
      </w:r>
    </w:p>
    <w:p w14:paraId="3FFEB030" w14:textId="77777777" w:rsidR="00EE3560" w:rsidRDefault="00EE3560" w:rsidP="00EE3560">
      <w:pPr>
        <w:pStyle w:val="Doc-text2"/>
      </w:pPr>
      <w:r>
        <w:t>Ericsson want to understand if Huawei are proposing a new spatial relation for the aggregated carriers, or if it is field description impact only.  Huawei think we can reuse the Rel-16 definition of the spatial relation, but the mapping from the spatial relation to the resource is not clear.</w:t>
      </w:r>
    </w:p>
    <w:p w14:paraId="28BA02EC" w14:textId="77777777" w:rsidR="00EE3560" w:rsidRDefault="00EE3560" w:rsidP="00EE3560">
      <w:pPr>
        <w:pStyle w:val="Doc-text2"/>
      </w:pPr>
      <w:r>
        <w:t>ZTE understand we could constrain the network to aggregate the resources in order, or we could reuse the Rel-17 MAC CE exactly and the UE knows the aggregated resource ID naturally.  Qualcomm understand the UE should not be required to check this, and they think this is why the aggregation is on resource set level.</w:t>
      </w:r>
    </w:p>
    <w:p w14:paraId="030ED747" w14:textId="77777777" w:rsidR="00EE3560" w:rsidRDefault="00EE3560" w:rsidP="00EE3560">
      <w:pPr>
        <w:pStyle w:val="Doc-text2"/>
      </w:pPr>
      <w:r>
        <w:t>Huawei think the UE should not need to determine anything when it transmits SRS; it should not need to check if the aggregated resources satisfy the RAN1 condition but just follow the network configuration.  ZTE agree with this as stated.</w:t>
      </w:r>
    </w:p>
    <w:p w14:paraId="6B657377" w14:textId="77777777" w:rsidR="00EE3560" w:rsidRDefault="00EE3560" w:rsidP="00EE3560">
      <w:pPr>
        <w:pStyle w:val="Doc-text2"/>
      </w:pPr>
      <w:r>
        <w:t>Ericsson would like to see a TP from Huawei for the field description, and they think we can continue fine-tuning the field description after the freeze since there is no ASN.1 impact.</w:t>
      </w:r>
    </w:p>
    <w:p w14:paraId="2E0B90AC" w14:textId="77777777" w:rsidR="00EE3560" w:rsidRDefault="00EE3560" w:rsidP="00EE3560">
      <w:pPr>
        <w:pStyle w:val="Doc-text2"/>
      </w:pPr>
      <w:r>
        <w:t>CATT think in the legacy MAC CE, the gNB can change the spatial relation, but here the RRC configures the spatial relation to the UE on resource set level.  They think if the gNB can change the spatial relation for a resource, the UE should be able to interpret it and change the aggregation status.  ZTE think for this reason, the UE will have to determine which resources are aggregated based on the current configuration, and they think this was RAN1 intention.</w:t>
      </w:r>
    </w:p>
    <w:p w14:paraId="0CB9EB62" w14:textId="77777777" w:rsidR="00EE3560" w:rsidRDefault="00EE3560" w:rsidP="00EE3560">
      <w:pPr>
        <w:pStyle w:val="Doc-text2"/>
      </w:pPr>
    </w:p>
    <w:p w14:paraId="5387BA5C" w14:textId="77777777" w:rsidR="00EE3560" w:rsidRDefault="00EE3560" w:rsidP="00EE3560">
      <w:pPr>
        <w:pStyle w:val="Doc-text2"/>
      </w:pPr>
      <w:r>
        <w:t>Proposal 7: In the IE description of Spatial Relation for Resource IDi field, clarify that the SRS resource ID of the spatial relation comes from the first linked SRS resource set in this MAC CE. Other Spatial Relation for Resource IDi field design should remain as legacy.</w:t>
      </w:r>
    </w:p>
    <w:p w14:paraId="19053843" w14:textId="77777777" w:rsidR="00EE3560" w:rsidRDefault="00EE3560" w:rsidP="00EE3560">
      <w:pPr>
        <w:pStyle w:val="Doc-text2"/>
      </w:pPr>
    </w:p>
    <w:p w14:paraId="784C17D6" w14:textId="77777777" w:rsidR="00EE3560" w:rsidRDefault="00EE3560" w:rsidP="00EE3560">
      <w:pPr>
        <w:pStyle w:val="Doc-text2"/>
      </w:pPr>
      <w:r>
        <w:lastRenderedPageBreak/>
        <w:t>Discussion:</w:t>
      </w:r>
    </w:p>
    <w:p w14:paraId="1A3B611C" w14:textId="77777777" w:rsidR="00EE3560" w:rsidRDefault="00EE3560" w:rsidP="00EE3560">
      <w:pPr>
        <w:pStyle w:val="Doc-text2"/>
      </w:pPr>
      <w:r>
        <w:t>ZTE intend to indicate the resource ID in the spatial relation field.</w:t>
      </w:r>
    </w:p>
    <w:p w14:paraId="73092617" w14:textId="77777777" w:rsidR="00EE3560" w:rsidRDefault="00EE3560" w:rsidP="00EE3560">
      <w:pPr>
        <w:pStyle w:val="Doc-text2"/>
      </w:pPr>
      <w:r>
        <w:t>Qualcomm checked the RAN1 spec and think it is consistent with ZTE’s view.  Huawei think the network configuration should ensure that the requirement cannot be violated.</w:t>
      </w:r>
    </w:p>
    <w:p w14:paraId="41074607" w14:textId="77777777" w:rsidR="00EE3560" w:rsidRDefault="00EE3560" w:rsidP="00EE3560">
      <w:pPr>
        <w:pStyle w:val="Doc-text2"/>
      </w:pPr>
      <w:r>
        <w:t>Ericsson think this does not affect the design of the MAC CE.</w:t>
      </w:r>
    </w:p>
    <w:p w14:paraId="4F16562E" w14:textId="77777777" w:rsidR="00EE3560" w:rsidRDefault="00EE3560" w:rsidP="00EE3560">
      <w:pPr>
        <w:pStyle w:val="Doc-text2"/>
      </w:pPr>
      <w:r>
        <w:t>Huawei interpret the RAN1 requirement as a constraint on the network.</w:t>
      </w:r>
    </w:p>
    <w:p w14:paraId="26F5022C" w14:textId="77777777" w:rsidR="00EE3560" w:rsidRDefault="00EE3560" w:rsidP="00EE3560">
      <w:pPr>
        <w:pStyle w:val="Doc-text2"/>
      </w:pPr>
    </w:p>
    <w:p w14:paraId="20611533"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Agreements:</w:t>
      </w:r>
    </w:p>
    <w:p w14:paraId="4776F661"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Adopt up to 16 Spatial Relation for Resource IDi fields in the new MAC CE.</w:t>
      </w:r>
    </w:p>
    <w:p w14:paraId="39D6D190"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In the IE description of Spatial Relation for Resource IDi field, clarify that the SRS resource ID of the spatial relation comes from the first linked SRS resource set in this MAC CE. Other Spatial Relation for Resource IDi field design should remain as legacy.</w:t>
      </w:r>
    </w:p>
    <w:p w14:paraId="0132517D"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The UE is expected to determine which resources can be aggregated based on the RRC configuration and the criteria defined by RAN1.  This decision can be revisited based on contributions to determine if the expected UE behaviour is possible to simplify.</w:t>
      </w:r>
    </w:p>
    <w:p w14:paraId="026CE987" w14:textId="77777777" w:rsidR="00EE3560" w:rsidRDefault="00EE3560" w:rsidP="00EE3560">
      <w:pPr>
        <w:pStyle w:val="Doc-title"/>
      </w:pPr>
    </w:p>
    <w:p w14:paraId="27478D9A" w14:textId="77777777" w:rsidR="00EE3560" w:rsidRDefault="00EE3560" w:rsidP="00EE3560">
      <w:pPr>
        <w:pStyle w:val="Comments"/>
      </w:pPr>
      <w:r>
        <w:t>Other documents</w:t>
      </w:r>
    </w:p>
    <w:p w14:paraId="7F101CB3" w14:textId="0BEAE7AB" w:rsidR="00EE3560" w:rsidRDefault="00EE3560" w:rsidP="00EE3560">
      <w:pPr>
        <w:pStyle w:val="Doc-title"/>
      </w:pPr>
      <w:r w:rsidRPr="00642597">
        <w:t>R2-2404741</w:t>
      </w:r>
      <w:r>
        <w:tab/>
        <w:t>Discussion on SL positioning MAC open issues</w:t>
      </w:r>
      <w:r>
        <w:tab/>
        <w:t>Xiaomi</w:t>
      </w:r>
      <w:r>
        <w:tab/>
        <w:t>discussion</w:t>
      </w:r>
      <w:r>
        <w:tab/>
        <w:t>Rel-18</w:t>
      </w:r>
      <w:r>
        <w:tab/>
        <w:t>NR_pos_enh2</w:t>
      </w:r>
    </w:p>
    <w:p w14:paraId="282A0916" w14:textId="77777777" w:rsidR="00EE3560" w:rsidRDefault="00EE3560" w:rsidP="00EE3560">
      <w:pPr>
        <w:pStyle w:val="Doc-text2"/>
      </w:pPr>
    </w:p>
    <w:p w14:paraId="6FAB4B35" w14:textId="77777777" w:rsidR="00EE3560" w:rsidRDefault="00EE3560" w:rsidP="00EE3560">
      <w:pPr>
        <w:pStyle w:val="Doc-text2"/>
      </w:pPr>
      <w:r>
        <w:t>Proposal 1</w:t>
      </w:r>
      <w:r>
        <w:tab/>
        <w:t>RAN2 to adopt the TP for LCP for SL-PRS (TP is provided in the document).</w:t>
      </w:r>
    </w:p>
    <w:p w14:paraId="197135A1" w14:textId="77777777" w:rsidR="00EE3560" w:rsidRDefault="00EE3560" w:rsidP="00EE3560">
      <w:pPr>
        <w:pStyle w:val="Doc-text2"/>
      </w:pPr>
      <w:r>
        <w:t>Proposal 2</w:t>
      </w:r>
      <w:r>
        <w:tab/>
        <w:t>To determine whether the SL grant is applicable for the transmission of the pending SL-PRS, the following condition is considered(TP is provided in the document):</w:t>
      </w:r>
    </w:p>
    <w:p w14:paraId="27232141" w14:textId="77777777" w:rsidR="00EE3560" w:rsidRDefault="00EE3560" w:rsidP="00EE3560">
      <w:pPr>
        <w:pStyle w:val="Doc-text2"/>
      </w:pPr>
      <w:r>
        <w:t>- whether the bandwidth meets the SL-PRS requirement;</w:t>
      </w:r>
    </w:p>
    <w:p w14:paraId="09BF8432" w14:textId="77777777" w:rsidR="00EE3560" w:rsidRDefault="00EE3560" w:rsidP="00EE3560">
      <w:pPr>
        <w:pStyle w:val="Doc-text2"/>
      </w:pPr>
      <w:r>
        <w:t>- whether the remaining delay budget of the SL-PRS can be met.</w:t>
      </w:r>
    </w:p>
    <w:p w14:paraId="133F33E1" w14:textId="77777777" w:rsidR="00EE3560" w:rsidRPr="001F6CB6" w:rsidRDefault="00EE3560" w:rsidP="00EE3560">
      <w:pPr>
        <w:pStyle w:val="Doc-text2"/>
      </w:pPr>
      <w:r>
        <w:t>Proposal 3</w:t>
      </w:r>
      <w:r>
        <w:tab/>
        <w:t>For mode 2 resource allocation, the selected resource pool should meet the bandwidth requirement of SL-PRS(TP is provided in the document).</w:t>
      </w:r>
    </w:p>
    <w:p w14:paraId="7AB5FDAD" w14:textId="543839B4" w:rsidR="00EE3560" w:rsidRDefault="00EE3560" w:rsidP="00EE3560">
      <w:pPr>
        <w:pStyle w:val="Doc-title"/>
      </w:pPr>
      <w:r w:rsidRPr="00642597">
        <w:t>R2-2404767</w:t>
      </w:r>
      <w:r>
        <w:tab/>
        <w:t>Discussion on the remaining isues for MAC for R18 POS</w:t>
      </w:r>
      <w:r>
        <w:tab/>
        <w:t>Huawei, HiSilicon</w:t>
      </w:r>
      <w:r>
        <w:tab/>
        <w:t>discussion</w:t>
      </w:r>
      <w:r>
        <w:tab/>
        <w:t>Rel-18</w:t>
      </w:r>
      <w:r>
        <w:tab/>
        <w:t>NR_pos_enh2</w:t>
      </w:r>
    </w:p>
    <w:p w14:paraId="32D1C5DE" w14:textId="77777777" w:rsidR="00EE3560" w:rsidRDefault="00EE3560" w:rsidP="00EE3560">
      <w:pPr>
        <w:pStyle w:val="Doc-text2"/>
      </w:pPr>
    </w:p>
    <w:p w14:paraId="34A09E68" w14:textId="77777777" w:rsidR="00EE3560" w:rsidRDefault="00EE3560" w:rsidP="00EE3560">
      <w:pPr>
        <w:pStyle w:val="Doc-text2"/>
      </w:pPr>
      <w:r w:rsidRPr="001F6CB6">
        <w:t>Proposal1: Configure the same number of SRS resources for the aggregated SRS resource sets from different carriers and indicate the same number of spatial relations in the SP posSRS activation/deactivation MAC CE.</w:t>
      </w:r>
    </w:p>
    <w:p w14:paraId="10E9BD92" w14:textId="77777777" w:rsidR="00EE3560" w:rsidRDefault="00EE3560" w:rsidP="00EE3560">
      <w:pPr>
        <w:pStyle w:val="Doc-text2"/>
      </w:pPr>
      <w:r w:rsidRPr="001F6CB6">
        <w:t>Proposal2: Confirm that the current spec already supports R18 RSRP-based TA validation for SRS positioning validity area and SRS bandwidth aggregation working together in RRC_INACTIVE state. No spec impacts are needed</w:t>
      </w:r>
    </w:p>
    <w:p w14:paraId="721A4FF2" w14:textId="77777777" w:rsidR="00EE3560" w:rsidRDefault="00EE3560" w:rsidP="00EE3560">
      <w:pPr>
        <w:pStyle w:val="Doc-text2"/>
      </w:pPr>
    </w:p>
    <w:p w14:paraId="7679E2CF" w14:textId="77777777" w:rsidR="00EE3560" w:rsidRDefault="00EE3560" w:rsidP="00EE3560">
      <w:pPr>
        <w:pStyle w:val="Doc-text2"/>
      </w:pPr>
      <w:r>
        <w:t>Discussion:</w:t>
      </w:r>
    </w:p>
    <w:p w14:paraId="3CFF0E9E" w14:textId="77777777" w:rsidR="00EE3560" w:rsidRDefault="00EE3560" w:rsidP="00EE3560">
      <w:pPr>
        <w:pStyle w:val="Doc-text2"/>
      </w:pPr>
      <w:r>
        <w:t>Huawei think P2 can be confirmed.</w:t>
      </w:r>
    </w:p>
    <w:p w14:paraId="1FE0A123" w14:textId="77777777" w:rsidR="00EE3560" w:rsidRDefault="00EE3560" w:rsidP="00EE3560">
      <w:pPr>
        <w:pStyle w:val="Doc-text2"/>
      </w:pPr>
    </w:p>
    <w:p w14:paraId="0792781C"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w:t>
      </w:r>
    </w:p>
    <w:p w14:paraId="19168D16"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Confirm that the current spec already supports R18 RSRP-based TA validation for SRS positioning validity area and SRS bandwidth aggregation working together in RRC_INACTIVE state. No spec impacts are needed\.</w:t>
      </w:r>
    </w:p>
    <w:p w14:paraId="112F4057" w14:textId="77777777" w:rsidR="00EE3560" w:rsidRPr="001F6CB6" w:rsidRDefault="00EE3560" w:rsidP="00EE3560">
      <w:pPr>
        <w:pStyle w:val="Doc-text2"/>
      </w:pPr>
    </w:p>
    <w:p w14:paraId="5CC3F7AF" w14:textId="32A21D82" w:rsidR="00EE3560" w:rsidRDefault="00EE3560" w:rsidP="00EE3560">
      <w:pPr>
        <w:pStyle w:val="Doc-title"/>
      </w:pPr>
      <w:r w:rsidRPr="00642597">
        <w:t>R2-2405260</w:t>
      </w:r>
      <w:r>
        <w:tab/>
        <w:t>Addressing MAC open issues</w:t>
      </w:r>
      <w:r>
        <w:tab/>
        <w:t>Ericsson</w:t>
      </w:r>
      <w:r>
        <w:tab/>
        <w:t>discussion</w:t>
      </w:r>
      <w:r>
        <w:tab/>
        <w:t>Rel-18</w:t>
      </w:r>
    </w:p>
    <w:p w14:paraId="6501E99C" w14:textId="77777777" w:rsidR="00EE3560" w:rsidRDefault="00EE3560" w:rsidP="00EE3560">
      <w:pPr>
        <w:pStyle w:val="Doc-text2"/>
      </w:pPr>
    </w:p>
    <w:p w14:paraId="156BFB3D" w14:textId="77777777" w:rsidR="00EE3560" w:rsidRDefault="00EE3560" w:rsidP="00EE3560">
      <w:pPr>
        <w:pStyle w:val="Doc-text2"/>
      </w:pPr>
      <w:r>
        <w:t>Proposal 1</w:t>
      </w:r>
      <w:r>
        <w:tab/>
        <w:t>5-bits are used for bandwidth request for SL-PRS aperidoc transmission.</w:t>
      </w:r>
    </w:p>
    <w:p w14:paraId="6A920669" w14:textId="77777777" w:rsidR="00EE3560" w:rsidRDefault="00EE3560" w:rsidP="00EE3560">
      <w:pPr>
        <w:pStyle w:val="Doc-text2"/>
      </w:pPr>
      <w:r>
        <w:t>Proposal 2</w:t>
      </w:r>
      <w:r>
        <w:tab/>
        <w:t>Allow peer UE to provide the priority, but if peer UE does not provide then only UE upper layers may select one.</w:t>
      </w:r>
    </w:p>
    <w:p w14:paraId="7F0CCD45" w14:textId="77777777" w:rsidR="00EE3560" w:rsidRDefault="00EE3560" w:rsidP="00EE3560">
      <w:pPr>
        <w:pStyle w:val="Doc-text2"/>
      </w:pPr>
      <w:r>
        <w:t>Proposal 3</w:t>
      </w:r>
      <w:r>
        <w:tab/>
        <w:t>The priority and SL-PRS delay is determined based upon positioning QoS and is provided by NW node LMF for LMF involved cases.</w:t>
      </w:r>
    </w:p>
    <w:p w14:paraId="292BDC2F" w14:textId="77777777" w:rsidR="00EE3560" w:rsidRDefault="00EE3560" w:rsidP="00EE3560">
      <w:pPr>
        <w:pStyle w:val="Doc-text2"/>
      </w:pPr>
      <w:r>
        <w:lastRenderedPageBreak/>
        <w:t>Proposal 4</w:t>
      </w:r>
      <w:r>
        <w:tab/>
        <w:t>Add one octet with 3 Reserved bits and 5 bits to point out which out of 32 combinations for bandwidth aggregation is to be activated in the DL MAC CE for SRS carrier aggregation.</w:t>
      </w:r>
    </w:p>
    <w:p w14:paraId="12AAC454" w14:textId="77777777" w:rsidR="00EE3560" w:rsidRPr="001F6CB6" w:rsidRDefault="00EE3560" w:rsidP="00EE3560">
      <w:pPr>
        <w:pStyle w:val="Doc-text2"/>
      </w:pPr>
    </w:p>
    <w:p w14:paraId="3C3A8868" w14:textId="2780F81B" w:rsidR="00EE3560" w:rsidRDefault="00EE3560" w:rsidP="00EE3560">
      <w:pPr>
        <w:pStyle w:val="Doc-title"/>
      </w:pPr>
      <w:r w:rsidRPr="00642597">
        <w:t>R2-2405267</w:t>
      </w:r>
      <w:r>
        <w:tab/>
        <w:t xml:space="preserve">Miscellaneous MAC issues </w:t>
      </w:r>
      <w:r>
        <w:tab/>
        <w:t>Nokia</w:t>
      </w:r>
      <w:r>
        <w:tab/>
        <w:t>discussion</w:t>
      </w:r>
      <w:r>
        <w:tab/>
        <w:t>Rel-18</w:t>
      </w:r>
    </w:p>
    <w:p w14:paraId="2C8FD8F8" w14:textId="77777777" w:rsidR="00EE3560" w:rsidRDefault="00EE3560" w:rsidP="00EE3560">
      <w:pPr>
        <w:pStyle w:val="Doc-text2"/>
      </w:pPr>
    </w:p>
    <w:p w14:paraId="25837E1C" w14:textId="77777777" w:rsidR="00EE3560" w:rsidRDefault="00EE3560" w:rsidP="00EE3560">
      <w:pPr>
        <w:pStyle w:val="Doc-text2"/>
      </w:pPr>
      <w:r>
        <w:t>Proposal 1: If SL PRS transmission priority is not determined by own upper layers or not provided to them by explicit SLPP signaling, the lowest priority is selected by default to prevent accidental / malicious priority inflation and ensure worst-case compliance with priorities of other session members.</w:t>
      </w:r>
    </w:p>
    <w:p w14:paraId="4089ADBF" w14:textId="77777777" w:rsidR="00EE3560" w:rsidRDefault="00EE3560" w:rsidP="00EE3560">
      <w:pPr>
        <w:pStyle w:val="Doc-text2"/>
      </w:pPr>
    </w:p>
    <w:p w14:paraId="7CDB4D5A" w14:textId="77777777" w:rsidR="00EE3560" w:rsidRDefault="00EE3560" w:rsidP="00EE3560">
      <w:pPr>
        <w:pStyle w:val="Doc-text2"/>
      </w:pPr>
      <w:r>
        <w:t>Proposal 2: RAN2 to consider the adoption of higher default priority in case SL PRS transmissions with narrower bandwidth, eg less than 50% of the resource pool bandwidth.</w:t>
      </w:r>
    </w:p>
    <w:p w14:paraId="04337527" w14:textId="77777777" w:rsidR="00EE3560" w:rsidRPr="001F6CB6" w:rsidRDefault="00EE3560" w:rsidP="00EE3560">
      <w:pPr>
        <w:pStyle w:val="Doc-text2"/>
      </w:pPr>
    </w:p>
    <w:p w14:paraId="45220B98" w14:textId="22C92F29" w:rsidR="00EE3560" w:rsidRDefault="00EE3560" w:rsidP="00EE3560">
      <w:pPr>
        <w:pStyle w:val="Doc-title"/>
      </w:pPr>
      <w:r w:rsidRPr="00642597">
        <w:t>R2-2405420</w:t>
      </w:r>
      <w:r>
        <w:tab/>
        <w:t>Corrections for SL-PRS transmission and reception</w:t>
      </w:r>
      <w:r>
        <w:tab/>
        <w:t>ASUSTeK</w:t>
      </w:r>
      <w:r>
        <w:tab/>
        <w:t>discussion</w:t>
      </w:r>
      <w:r>
        <w:tab/>
        <w:t>Rel-18</w:t>
      </w:r>
      <w:r>
        <w:tab/>
        <w:t>NR_pos_enh2</w:t>
      </w:r>
    </w:p>
    <w:p w14:paraId="4623A96C" w14:textId="77777777" w:rsidR="00EE3560" w:rsidRPr="00F337FD" w:rsidRDefault="00EE3560">
      <w:pPr>
        <w:pStyle w:val="Doc-text2"/>
        <w:numPr>
          <w:ilvl w:val="0"/>
          <w:numId w:val="68"/>
        </w:numPr>
        <w:overflowPunct/>
        <w:autoSpaceDE/>
        <w:autoSpaceDN/>
        <w:adjustRightInd/>
        <w:textAlignment w:val="auto"/>
      </w:pPr>
      <w:r>
        <w:t>Noted</w:t>
      </w:r>
    </w:p>
    <w:p w14:paraId="612780F4" w14:textId="77777777" w:rsidR="00EE3560" w:rsidRDefault="00EE3560" w:rsidP="00EE3560">
      <w:pPr>
        <w:pStyle w:val="Doc-text2"/>
      </w:pPr>
    </w:p>
    <w:p w14:paraId="438AFFFC" w14:textId="77777777" w:rsidR="00EE3560" w:rsidRDefault="00EE3560" w:rsidP="00EE3560">
      <w:pPr>
        <w:pStyle w:val="Doc-text2"/>
      </w:pPr>
      <w:r>
        <w:t>Proposal 1:  Confirm that SL-PRS in shared resource pool should be always multiplexed with SL MAC PDU (PSSCH).</w:t>
      </w:r>
    </w:p>
    <w:p w14:paraId="468B3D3D" w14:textId="77777777" w:rsidR="00EE3560" w:rsidRDefault="00EE3560" w:rsidP="00EE3560">
      <w:pPr>
        <w:pStyle w:val="Doc-text2"/>
      </w:pPr>
      <w:r>
        <w:t>Proposal 2:  (Option 1) In shared resource pool, Tx UE continues to transmit SL-PRS with the ACKed SL MAC PDU using the provided multiple resources until the maximum number of SL-PRS transmissions.</w:t>
      </w:r>
    </w:p>
    <w:p w14:paraId="66B92D11" w14:textId="77777777" w:rsidR="00EE3560" w:rsidRDefault="00EE3560" w:rsidP="00EE3560">
      <w:pPr>
        <w:pStyle w:val="Doc-text2"/>
      </w:pPr>
    </w:p>
    <w:p w14:paraId="6902D232" w14:textId="77777777" w:rsidR="00EE3560" w:rsidRDefault="00EE3560" w:rsidP="00EE3560">
      <w:pPr>
        <w:pStyle w:val="Doc-text2"/>
      </w:pPr>
      <w:r>
        <w:t>Discussion:</w:t>
      </w:r>
    </w:p>
    <w:p w14:paraId="2C46AD05" w14:textId="77777777" w:rsidR="00EE3560" w:rsidRDefault="00EE3560" w:rsidP="00EE3560">
      <w:pPr>
        <w:pStyle w:val="Doc-text2"/>
      </w:pPr>
      <w:r>
        <w:t>Huawei indicate that we agreed on SL-PRS transmission without MAC PDU for the case that the UE would otherwise have to wait for data forever.</w:t>
      </w:r>
    </w:p>
    <w:p w14:paraId="2E685F07" w14:textId="77777777" w:rsidR="00EE3560" w:rsidRDefault="00EE3560" w:rsidP="00EE3560">
      <w:pPr>
        <w:pStyle w:val="Doc-text2"/>
      </w:pPr>
      <w:r>
        <w:t>ZTE understand that it should be possible to transmit SL-PRS without data bits and think P2 is correct.</w:t>
      </w:r>
    </w:p>
    <w:p w14:paraId="75124A95" w14:textId="77777777" w:rsidR="00EE3560" w:rsidRDefault="00EE3560" w:rsidP="00EE3560">
      <w:pPr>
        <w:pStyle w:val="Doc-text2"/>
      </w:pPr>
      <w:r>
        <w:t>ASUSTeK indicate that their understanding is that in shared pool the SL-PRS should always be multiplexed with data bits/padding bits.</w:t>
      </w:r>
    </w:p>
    <w:p w14:paraId="59C43B6D" w14:textId="77777777" w:rsidR="00EE3560" w:rsidRDefault="00EE3560" w:rsidP="00EE3560">
      <w:pPr>
        <w:pStyle w:val="Doc-text2"/>
      </w:pPr>
      <w:r>
        <w:t>vivo think this discussion is about P1.</w:t>
      </w:r>
    </w:p>
    <w:p w14:paraId="5828A3D5" w14:textId="77777777" w:rsidR="00EE3560" w:rsidRDefault="00EE3560" w:rsidP="00EE3560">
      <w:pPr>
        <w:pStyle w:val="Doc-text2"/>
      </w:pPr>
      <w:r>
        <w:t>OPPO think P2 is an optimization, and in the case that a MAC PDU has been acked, they think the retransmission should be avoided.</w:t>
      </w:r>
    </w:p>
    <w:p w14:paraId="2A21F70D" w14:textId="77777777" w:rsidR="00EE3560" w:rsidRDefault="00EE3560" w:rsidP="00EE3560">
      <w:pPr>
        <w:pStyle w:val="Doc-text2"/>
      </w:pPr>
      <w:r>
        <w:t>Huawei are not sure of the intention for P2, but they think the HARQ buffer could be flushed when the PSSCH is acked; however, they do not see that this requires a change from the current spec.  They understand that the 2-stage SCI would still be transmitted but without the data.</w:t>
      </w:r>
    </w:p>
    <w:p w14:paraId="740F6AF0" w14:textId="77777777" w:rsidR="00EE3560" w:rsidRDefault="00EE3560" w:rsidP="00EE3560">
      <w:pPr>
        <w:pStyle w:val="Doc-text2"/>
      </w:pPr>
      <w:r>
        <w:t>vivo understand the intention of P2 is that if the peer UE of the Tx UE requested SL-PRS multiple times, and if there is no SL MAC PDU pending, it provides a way to transmit the SL-PRS.</w:t>
      </w:r>
    </w:p>
    <w:p w14:paraId="0E866264" w14:textId="77777777" w:rsidR="00EE3560" w:rsidRDefault="00EE3560" w:rsidP="00EE3560">
      <w:pPr>
        <w:pStyle w:val="Doc-text2"/>
      </w:pPr>
    </w:p>
    <w:p w14:paraId="54794AB4" w14:textId="77777777" w:rsidR="00EE3560" w:rsidRDefault="00EE3560" w:rsidP="00EE3560">
      <w:pPr>
        <w:pStyle w:val="Doc-text2"/>
      </w:pPr>
      <w:r>
        <w:t>Proposal 3:  In shared resource pool, when Tx UE transmits SL-PRS, Rx UE should keep active for receiving the SL-PRS.</w:t>
      </w:r>
    </w:p>
    <w:p w14:paraId="4C33B3F5" w14:textId="77777777" w:rsidR="00EE3560" w:rsidRDefault="00EE3560" w:rsidP="00EE3560">
      <w:pPr>
        <w:pStyle w:val="Doc-text2"/>
      </w:pPr>
    </w:p>
    <w:p w14:paraId="768B8C4D" w14:textId="77777777" w:rsidR="00EE3560" w:rsidRDefault="00EE3560" w:rsidP="00EE3560">
      <w:pPr>
        <w:pStyle w:val="Doc-text2"/>
      </w:pPr>
      <w:r>
        <w:t>Proposal 4:  If the higher layer triggers SL-PRS transmission of the peer UE, UE should set the SL-PRS request to request.</w:t>
      </w:r>
    </w:p>
    <w:p w14:paraId="62925F0E" w14:textId="77777777" w:rsidR="00EE3560" w:rsidRDefault="00EE3560" w:rsidP="00EE3560">
      <w:pPr>
        <w:pStyle w:val="Doc-text2"/>
      </w:pPr>
      <w:r>
        <w:t>Proposal 5:  Following RAN1 design, UE shall set the SL-PRS request to “request” in any PSSCH / SL-PRS transmission, if requested from the higher layer, regardless of initial transmission or re-transmission.</w:t>
      </w:r>
    </w:p>
    <w:p w14:paraId="24558A4F" w14:textId="77777777" w:rsidR="00EE3560" w:rsidRDefault="00EE3560" w:rsidP="00EE3560">
      <w:pPr>
        <w:pStyle w:val="Doc-text2"/>
      </w:pPr>
    </w:p>
    <w:p w14:paraId="00A7B399" w14:textId="77777777" w:rsidR="00EE3560" w:rsidRDefault="00EE3560" w:rsidP="00EE3560">
      <w:pPr>
        <w:pStyle w:val="Doc-text2"/>
      </w:pPr>
      <w:r>
        <w:t>Discussion:</w:t>
      </w:r>
    </w:p>
    <w:p w14:paraId="3CA19F37" w14:textId="77777777" w:rsidR="00EE3560" w:rsidRDefault="00EE3560" w:rsidP="00EE3560">
      <w:pPr>
        <w:pStyle w:val="Doc-text2"/>
      </w:pPr>
      <w:r>
        <w:t>Huawei think the proposal confuses the triggers from higher layer and from SCI.</w:t>
      </w:r>
    </w:p>
    <w:p w14:paraId="1F65E863" w14:textId="77777777" w:rsidR="00EE3560" w:rsidRDefault="00EE3560" w:rsidP="00EE3560">
      <w:pPr>
        <w:pStyle w:val="Doc-text2"/>
      </w:pPr>
    </w:p>
    <w:p w14:paraId="2390D005"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w:t>
      </w:r>
    </w:p>
    <w:p w14:paraId="0589102F"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“to the peer UE” to be changed to “of the peer UE” in accordance with the TP for P4 from R2-2405420.  To be implemented in rapporteur CR.</w:t>
      </w:r>
    </w:p>
    <w:p w14:paraId="763E8FAC" w14:textId="77777777" w:rsidR="00EE3560" w:rsidRDefault="00EE3560" w:rsidP="00EE3560">
      <w:pPr>
        <w:pStyle w:val="Doc-text2"/>
      </w:pPr>
    </w:p>
    <w:p w14:paraId="591AA6F4" w14:textId="77777777" w:rsidR="00EE3560" w:rsidRPr="001F6CB6" w:rsidRDefault="00EE3560" w:rsidP="00EE3560">
      <w:pPr>
        <w:pStyle w:val="Doc-text2"/>
      </w:pPr>
      <w:r>
        <w:lastRenderedPageBreak/>
        <w:t>Proposal 6:  (Option 1) Add a NOTE to clarify that the selected number of HARQ retransmissions is also applied for SL-PRS retransmissions, if available.</w:t>
      </w:r>
    </w:p>
    <w:p w14:paraId="6E83C703" w14:textId="77777777" w:rsidR="00EE3560" w:rsidRDefault="00EE3560" w:rsidP="00EE3560">
      <w:pPr>
        <w:pStyle w:val="Doc-title"/>
      </w:pPr>
    </w:p>
    <w:p w14:paraId="5076BF44" w14:textId="77777777" w:rsidR="00EE3560" w:rsidRDefault="00EE3560" w:rsidP="00EE3560">
      <w:pPr>
        <w:pStyle w:val="Comments"/>
      </w:pPr>
      <w:r>
        <w:t>MAC CE design (overlap with email discussion)</w:t>
      </w:r>
    </w:p>
    <w:p w14:paraId="7694733C" w14:textId="2434CCE7" w:rsidR="00EE3560" w:rsidRDefault="00EE3560" w:rsidP="00EE3560">
      <w:pPr>
        <w:pStyle w:val="Doc-title"/>
      </w:pPr>
      <w:r w:rsidRPr="00642597">
        <w:t>R2-2405504</w:t>
      </w:r>
      <w:r>
        <w:tab/>
        <w:t>MAC CE for activation/deactivation of aggregated SP SRS for positioning</w:t>
      </w:r>
      <w:r>
        <w:tab/>
        <w:t>Samsung</w:t>
      </w:r>
      <w:r>
        <w:tab/>
        <w:t>discussion</w:t>
      </w:r>
      <w:r>
        <w:tab/>
        <w:t>Rel-18</w:t>
      </w:r>
      <w:r>
        <w:tab/>
        <w:t>NR_pos_enh2</w:t>
      </w:r>
      <w:r>
        <w:tab/>
        <w:t>Late</w:t>
      </w:r>
    </w:p>
    <w:p w14:paraId="3815B557" w14:textId="77777777" w:rsidR="00EE3560" w:rsidRDefault="00EE3560" w:rsidP="00EE3560">
      <w:pPr>
        <w:pStyle w:val="Comments"/>
      </w:pPr>
    </w:p>
    <w:p w14:paraId="33DA9DDA" w14:textId="77777777" w:rsidR="00EE3560" w:rsidRDefault="00EE3560" w:rsidP="00EE3560">
      <w:pPr>
        <w:pStyle w:val="Comments"/>
      </w:pPr>
      <w:r>
        <w:t>Withdrawn/Not available</w:t>
      </w:r>
    </w:p>
    <w:p w14:paraId="64E68677" w14:textId="08733C95" w:rsidR="00EE3560" w:rsidRDefault="00EE3560" w:rsidP="00EE3560">
      <w:pPr>
        <w:pStyle w:val="Doc-title"/>
      </w:pPr>
      <w:r w:rsidRPr="00642597">
        <w:t>R2-2404714</w:t>
      </w:r>
      <w:r>
        <w:tab/>
        <w:t>Miscellaneous MAC issues</w:t>
      </w:r>
      <w:r>
        <w:tab/>
        <w:t>Nokia France</w:t>
      </w:r>
      <w:r>
        <w:tab/>
        <w:t>discussion</w:t>
      </w:r>
      <w:r>
        <w:tab/>
        <w:t>Rel-18</w:t>
      </w:r>
      <w:r>
        <w:tab/>
        <w:t>Withdrawn</w:t>
      </w:r>
    </w:p>
    <w:p w14:paraId="7AC16E00" w14:textId="77777777" w:rsidR="00EE3560" w:rsidRPr="00466855" w:rsidRDefault="00EE3560" w:rsidP="00EE3560">
      <w:pPr>
        <w:pStyle w:val="Doc-text2"/>
      </w:pPr>
    </w:p>
    <w:p w14:paraId="69A5EFFB" w14:textId="77777777" w:rsidR="00EE3560" w:rsidRDefault="00EE3560" w:rsidP="00EE3560">
      <w:pPr>
        <w:pStyle w:val="Heading3"/>
      </w:pPr>
      <w:bookmarkStart w:id="290" w:name="_Toc169647158"/>
      <w:r>
        <w:t>7.2.7</w:t>
      </w:r>
      <w:r>
        <w:tab/>
        <w:t>UE capabilities</w:t>
      </w:r>
      <w:bookmarkEnd w:id="289"/>
      <w:bookmarkEnd w:id="290"/>
    </w:p>
    <w:p w14:paraId="1DF4654D" w14:textId="77777777" w:rsidR="00EE3560" w:rsidRDefault="00EE3560" w:rsidP="00EE3560">
      <w:pPr>
        <w:pStyle w:val="Comments"/>
      </w:pPr>
      <w:r>
        <w:t>Impact to 38.306 and capability-related impact to 38.331. A single CR with miscellaneous corrections is requested from the CR rapporteur; minor and editorial issues should be coordinated with the rapporteur and merged into the miscellaneous CR. Larger issues can be discussed based on contributions.</w:t>
      </w:r>
    </w:p>
    <w:p w14:paraId="43DEEAC7" w14:textId="77777777" w:rsidR="00EE3560" w:rsidRDefault="00EE3560" w:rsidP="00EE3560">
      <w:pPr>
        <w:pStyle w:val="Comments"/>
      </w:pPr>
    </w:p>
    <w:p w14:paraId="59E1A9C9" w14:textId="77777777" w:rsidR="00EE3560" w:rsidRDefault="00EE3560" w:rsidP="00EE3560">
      <w:pPr>
        <w:pStyle w:val="Comments"/>
      </w:pPr>
      <w:r>
        <w:t>Rapporteur CRs (endorsed after RAN2#125bis)</w:t>
      </w:r>
    </w:p>
    <w:p w14:paraId="413B6786" w14:textId="39D09B60" w:rsidR="00EE3560" w:rsidRDefault="00EE3560" w:rsidP="00EE3560">
      <w:pPr>
        <w:pStyle w:val="Doc-title"/>
      </w:pPr>
      <w:r w:rsidRPr="00642597">
        <w:t>R2-2404623</w:t>
      </w:r>
      <w:r>
        <w:tab/>
        <w:t>Miscellaneous corrections for Rel-18 positioning UE capabilities</w:t>
      </w:r>
      <w:r>
        <w:tab/>
        <w:t>Xiaomi</w:t>
      </w:r>
      <w:r>
        <w:tab/>
        <w:t>CR</w:t>
      </w:r>
      <w:r>
        <w:tab/>
        <w:t>Rel-18</w:t>
      </w:r>
      <w:r>
        <w:tab/>
        <w:t>38.331</w:t>
      </w:r>
      <w:r>
        <w:tab/>
        <w:t>18.1.0</w:t>
      </w:r>
      <w:r>
        <w:tab/>
        <w:t>4772</w:t>
      </w:r>
      <w:r>
        <w:tab/>
        <w:t>1</w:t>
      </w:r>
      <w:r>
        <w:tab/>
        <w:t>F</w:t>
      </w:r>
      <w:r>
        <w:tab/>
        <w:t>NR_pos_enh2-Core</w:t>
      </w:r>
      <w:r>
        <w:tab/>
        <w:t>R2-2403971</w:t>
      </w:r>
    </w:p>
    <w:p w14:paraId="20B2BA84" w14:textId="5BE3D070" w:rsidR="000D48F4" w:rsidRDefault="000D48F4" w:rsidP="000D48F4">
      <w:pPr>
        <w:pStyle w:val="Doc-text2"/>
      </w:pPr>
      <w:r>
        <w:t>=&gt; Revised in R2-2405889</w:t>
      </w:r>
    </w:p>
    <w:p w14:paraId="634500DB" w14:textId="77777777" w:rsidR="000D48F4" w:rsidRPr="000D48F4" w:rsidRDefault="000D48F4" w:rsidP="000D48F4">
      <w:pPr>
        <w:pStyle w:val="Doc-text2"/>
      </w:pPr>
    </w:p>
    <w:p w14:paraId="1EFF61EA" w14:textId="364839DB" w:rsidR="00EE3560" w:rsidRDefault="00EE3560" w:rsidP="00EE3560">
      <w:pPr>
        <w:pStyle w:val="Doc-title"/>
      </w:pPr>
      <w:r w:rsidRPr="00642597">
        <w:t>R2-2404624</w:t>
      </w:r>
      <w:r>
        <w:tab/>
        <w:t>Miscellaneous corrections for Rel-18 positioning UE capabilities</w:t>
      </w:r>
      <w:r>
        <w:tab/>
        <w:t>Xiaomi</w:t>
      </w:r>
      <w:r>
        <w:tab/>
        <w:t>CR</w:t>
      </w:r>
      <w:r>
        <w:tab/>
        <w:t>Rel-18</w:t>
      </w:r>
      <w:r>
        <w:tab/>
        <w:t>38.306</w:t>
      </w:r>
      <w:r>
        <w:tab/>
        <w:t>18.1.0</w:t>
      </w:r>
      <w:r>
        <w:tab/>
        <w:t>1090</w:t>
      </w:r>
      <w:r>
        <w:tab/>
        <w:t>1</w:t>
      </w:r>
      <w:r>
        <w:tab/>
        <w:t>F</w:t>
      </w:r>
      <w:r>
        <w:tab/>
        <w:t>NR_pos_enh2-Core</w:t>
      </w:r>
      <w:r>
        <w:tab/>
        <w:t>R2-2403972</w:t>
      </w:r>
    </w:p>
    <w:p w14:paraId="290DA282" w14:textId="7A25237B" w:rsidR="000D48F4" w:rsidRDefault="000D48F4" w:rsidP="000D48F4">
      <w:pPr>
        <w:pStyle w:val="Doc-text2"/>
      </w:pPr>
      <w:r>
        <w:t>=&gt; Revised in R2-2405890</w:t>
      </w:r>
    </w:p>
    <w:p w14:paraId="465C0681" w14:textId="77777777" w:rsidR="00EE3560" w:rsidRDefault="00EE3560" w:rsidP="00EE3560">
      <w:pPr>
        <w:pStyle w:val="Comments"/>
      </w:pPr>
    </w:p>
    <w:p w14:paraId="53725B0E" w14:textId="77777777" w:rsidR="00EE3560" w:rsidRDefault="00EE3560" w:rsidP="00EE3560">
      <w:pPr>
        <w:pStyle w:val="Comments"/>
      </w:pPr>
      <w:r>
        <w:t>Other documents</w:t>
      </w:r>
    </w:p>
    <w:p w14:paraId="651BF9E8" w14:textId="32F709EB" w:rsidR="00EE3560" w:rsidRDefault="00EE3560" w:rsidP="00EE3560">
      <w:pPr>
        <w:pStyle w:val="Doc-title"/>
      </w:pPr>
      <w:bookmarkStart w:id="291" w:name="_Toc158241572"/>
      <w:r w:rsidRPr="00642597">
        <w:t>R2-2404768</w:t>
      </w:r>
      <w:r>
        <w:tab/>
        <w:t>Discussion on the remaining issues for UE capability</w:t>
      </w:r>
      <w:r>
        <w:tab/>
        <w:t>Huawei, HiSilicon</w:t>
      </w:r>
      <w:r>
        <w:tab/>
        <w:t>discussion</w:t>
      </w:r>
      <w:r>
        <w:tab/>
        <w:t>Rel-18</w:t>
      </w:r>
      <w:r>
        <w:tab/>
        <w:t>NR_pos_enh2</w:t>
      </w:r>
    </w:p>
    <w:p w14:paraId="7D4F209B" w14:textId="77777777" w:rsidR="00EE3560" w:rsidRDefault="00EE3560" w:rsidP="00EE3560">
      <w:pPr>
        <w:pStyle w:val="Doc-text2"/>
      </w:pPr>
    </w:p>
    <w:p w14:paraId="5FA2C6A7" w14:textId="77777777" w:rsidR="00EE3560" w:rsidRDefault="00EE3560" w:rsidP="00EE3560">
      <w:pPr>
        <w:pStyle w:val="Doc-text2"/>
      </w:pPr>
      <w:r>
        <w:t>Proposal 1: Delete the NOTE3 in the feature posSRS-BWA-IndependentCA-RRC-Connected-r18 and the NOTE4 in the feature posSRS-BWA-RRC-Connected-r18 in TS 38.306.</w:t>
      </w:r>
    </w:p>
    <w:p w14:paraId="02ABE7B0" w14:textId="77777777" w:rsidR="00EE3560" w:rsidRDefault="00EE3560" w:rsidP="00EE3560">
      <w:pPr>
        <w:pStyle w:val="Doc-text2"/>
      </w:pPr>
      <w:r>
        <w:t>Proposal 2: Delete the signalling for the component in a FG without candidate values in TS 38.331.</w:t>
      </w:r>
    </w:p>
    <w:p w14:paraId="17E3F773" w14:textId="77777777" w:rsidR="00EE3560" w:rsidRDefault="00EE3560" w:rsidP="00EE3560">
      <w:pPr>
        <w:pStyle w:val="Doc-text2"/>
      </w:pPr>
      <w:r>
        <w:t>Proposal 3: Delete the “optional” for the component in a FG with candidate values in TS 38.331.</w:t>
      </w:r>
    </w:p>
    <w:p w14:paraId="1F98A636" w14:textId="77777777" w:rsidR="00EE3560" w:rsidRDefault="00EE3560" w:rsidP="00EE3560">
      <w:pPr>
        <w:pStyle w:val="Doc-text2"/>
      </w:pPr>
    </w:p>
    <w:p w14:paraId="3E2D2F46" w14:textId="77777777" w:rsidR="00EE3560" w:rsidRDefault="00EE3560" w:rsidP="00EE3560">
      <w:pPr>
        <w:pStyle w:val="Doc-text2"/>
      </w:pPr>
      <w:r>
        <w:t>Discussion:</w:t>
      </w:r>
    </w:p>
    <w:p w14:paraId="667B591C" w14:textId="77777777" w:rsidR="00EE3560" w:rsidRDefault="00EE3560" w:rsidP="00EE3560">
      <w:pPr>
        <w:pStyle w:val="Doc-text2"/>
      </w:pPr>
      <w:r>
        <w:t>Huawei think P2/P3 may need more discussion from RAN1 side.</w:t>
      </w:r>
    </w:p>
    <w:p w14:paraId="2516685B" w14:textId="77777777" w:rsidR="00EE3560" w:rsidRDefault="00EE3560" w:rsidP="00EE3560">
      <w:pPr>
        <w:pStyle w:val="Doc-text2"/>
      </w:pPr>
      <w:r>
        <w:t>Lenovo think the NOTEs in P1 are good to have.  Intel think the NOTEs are from the feature list and should be kept.  On P2, Intel understand RAN1 will update and ask us to delete this signalling.</w:t>
      </w:r>
    </w:p>
    <w:p w14:paraId="67AE3516" w14:textId="77777777" w:rsidR="00EE3560" w:rsidRDefault="00EE3560" w:rsidP="00EE3560">
      <w:pPr>
        <w:pStyle w:val="Doc-text2"/>
      </w:pPr>
      <w:r>
        <w:t>Huawei indicate that on P1, the legacy NOTE says the UE only reports a certain number of bands, but this was for Rel-16 SRS, and it is not applicable here but should be in LPP.</w:t>
      </w:r>
    </w:p>
    <w:p w14:paraId="21377884" w14:textId="77777777" w:rsidR="00EE3560" w:rsidRDefault="00EE3560" w:rsidP="00EE3560">
      <w:pPr>
        <w:pStyle w:val="Doc-text2"/>
      </w:pPr>
      <w:r>
        <w:t>Lenovo think P3 is not right because of the per-band signalling structure; FR2 should be able to omit an FR1-only capability.  Huawei indicate updates are expected.</w:t>
      </w:r>
    </w:p>
    <w:p w14:paraId="68172C87" w14:textId="77777777" w:rsidR="00EE3560" w:rsidRDefault="00EE3560" w:rsidP="00EE3560">
      <w:pPr>
        <w:pStyle w:val="Doc-text2"/>
      </w:pPr>
    </w:p>
    <w:p w14:paraId="5C14294F"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w:t>
      </w:r>
    </w:p>
    <w:p w14:paraId="0C81959E" w14:textId="77777777" w:rsidR="00EE3560" w:rsidRPr="009D5B35" w:rsidRDefault="00EE3560" w:rsidP="00EE3560">
      <w:pPr>
        <w:pStyle w:val="Doc-text2"/>
        <w:pBdr>
          <w:top w:val="single" w:sz="4" w:space="1" w:color="auto"/>
          <w:left w:val="single" w:sz="4" w:space="4" w:color="auto"/>
          <w:bottom w:val="single" w:sz="4" w:space="1" w:color="auto"/>
          <w:right w:val="single" w:sz="4" w:space="4" w:color="auto"/>
        </w:pBdr>
      </w:pPr>
      <w:r>
        <w:t>Delete the NOTE3 in the feature posSRS-BWA-IndependentCA-RRC-Connected-r18 and the NOTE4 in the feature posSRS-BWA-RRC-Connected-r18 in TS 38.306.</w:t>
      </w:r>
    </w:p>
    <w:p w14:paraId="625580AC" w14:textId="77777777" w:rsidR="00EE3560" w:rsidRDefault="00EE3560" w:rsidP="00EE3560">
      <w:pPr>
        <w:pStyle w:val="Doc-title"/>
      </w:pPr>
    </w:p>
    <w:p w14:paraId="0536421F" w14:textId="71C0E443" w:rsidR="00EE3560" w:rsidRDefault="00EE3560" w:rsidP="00EE3560">
      <w:pPr>
        <w:pStyle w:val="Doc-title"/>
      </w:pPr>
      <w:r w:rsidRPr="00642597">
        <w:t>R2-2404519</w:t>
      </w:r>
      <w:r>
        <w:tab/>
        <w:t>Corrections on NR positioning capability signaling</w:t>
      </w:r>
      <w:r>
        <w:tab/>
        <w:t>Lenovo</w:t>
      </w:r>
      <w:r>
        <w:tab/>
        <w:t>discussion</w:t>
      </w:r>
      <w:r>
        <w:tab/>
        <w:t>Rel-18</w:t>
      </w:r>
      <w:r>
        <w:tab/>
        <w:t>NR_pos_enh2</w:t>
      </w:r>
    </w:p>
    <w:p w14:paraId="0D934780" w14:textId="77777777" w:rsidR="00EE3560" w:rsidRDefault="00EE3560" w:rsidP="00EE3560">
      <w:pPr>
        <w:pStyle w:val="Doc-text2"/>
      </w:pPr>
    </w:p>
    <w:p w14:paraId="662AC1BB" w14:textId="77777777" w:rsidR="00EE3560" w:rsidRDefault="00EE3560" w:rsidP="00EE3560">
      <w:pPr>
        <w:pStyle w:val="Doc-text2"/>
      </w:pPr>
      <w:r>
        <w:lastRenderedPageBreak/>
        <w:t xml:space="preserve">Proposal 1: In the CRs to RRC and SLPP replace the SEQUENCE type by CHOICE type for the components 1, 2, 3 of FG 41-1-1. Furthermore, in RRC CR remove OPTIONAL for component 4. </w:t>
      </w:r>
    </w:p>
    <w:p w14:paraId="115700AC" w14:textId="77777777" w:rsidR="00EE3560" w:rsidRDefault="00EE3560" w:rsidP="00EE3560">
      <w:pPr>
        <w:pStyle w:val="Doc-text2"/>
      </w:pPr>
    </w:p>
    <w:p w14:paraId="51C182E0" w14:textId="77777777" w:rsidR="00EE3560" w:rsidRDefault="00EE3560" w:rsidP="00EE3560">
      <w:pPr>
        <w:pStyle w:val="Doc-text2"/>
      </w:pPr>
      <w:r>
        <w:t>Proposal 2: In LPP CR revise the field descriptions of reducedNumOfSampleInMeasurementWithPRS-BWA-RRC-Connected and reducedNumOfSampleInMeasurementWithPRS-BWA-RRC-IdleAndInactive to make it condition to the support of component 1 of R1 FG 41-4-1.</w:t>
      </w:r>
    </w:p>
    <w:p w14:paraId="07C6B4A7" w14:textId="77777777" w:rsidR="00EE3560" w:rsidRDefault="00EE3560" w:rsidP="00EE3560">
      <w:pPr>
        <w:pStyle w:val="Doc-text2"/>
      </w:pPr>
    </w:p>
    <w:p w14:paraId="6D0D2602" w14:textId="77777777" w:rsidR="00EE3560" w:rsidRPr="009D5B35" w:rsidRDefault="00EE3560" w:rsidP="00EE3560">
      <w:pPr>
        <w:pStyle w:val="Doc-text2"/>
      </w:pPr>
      <w:r>
        <w:t>Proposal 3: In LPP CR fix the editorial issues in the field descriptions of posSRS-Preconfigured-RRC-InactiveInitialUL-BWP, posSRS-Preconfigured-RRC-InactiveOutsideInitialUL-BWP, posSRS-ValidityAreaRRC-InactiveInitialUL-BWP, posSRS-ValidityAreaRRC-InactiveOutsideInitialUL-BWP and posSRS-TxFH-RRC-Inactive.</w:t>
      </w:r>
    </w:p>
    <w:p w14:paraId="2C781589" w14:textId="77777777" w:rsidR="00EE3560" w:rsidRDefault="00EE3560" w:rsidP="00EE3560">
      <w:pPr>
        <w:pStyle w:val="Doc-title"/>
      </w:pPr>
    </w:p>
    <w:p w14:paraId="15DEF786" w14:textId="77777777" w:rsidR="00EE3560" w:rsidRDefault="00EE3560" w:rsidP="00EE3560">
      <w:pPr>
        <w:pStyle w:val="Doc-text2"/>
      </w:pPr>
      <w:r>
        <w:t>Discussion:</w:t>
      </w:r>
    </w:p>
    <w:p w14:paraId="25CA7F7C" w14:textId="77777777" w:rsidR="00EE3560" w:rsidRDefault="00EE3560" w:rsidP="00EE3560">
      <w:pPr>
        <w:pStyle w:val="Doc-text2"/>
      </w:pPr>
      <w:r>
        <w:t>Xiaomi think the proposals can be taken into account in the rapporteur CRs.</w:t>
      </w:r>
    </w:p>
    <w:p w14:paraId="64898D8A" w14:textId="77777777" w:rsidR="00EE3560" w:rsidRDefault="00EE3560" w:rsidP="00EE3560">
      <w:pPr>
        <w:pStyle w:val="Doc-text2"/>
      </w:pPr>
    </w:p>
    <w:p w14:paraId="0C07CAA4"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Agreements:</w:t>
      </w:r>
    </w:p>
    <w:p w14:paraId="21F5B173"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In the CRs to RRC and SLPP replace the SEQUENCE type by CHOICE type for the components 1, 2, 3 of FG 41-1-1. Furthermore, in RRC CR remove OPTIONAL for component 4.</w:t>
      </w:r>
    </w:p>
    <w:p w14:paraId="69A54145"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In LPP CR revise the field descriptions of reducedNumOfSampleInMeasurementWithPRS-BWA-RRC-Connected and reducedNumOfSampleInMeasurementWithPRS-BWA-RRC-IdleAndInactive to make it condition to the support of component 1 of R1 FG 41-4-1.</w:t>
      </w:r>
    </w:p>
    <w:p w14:paraId="03C5F2A0" w14:textId="77777777" w:rsidR="00EE3560" w:rsidRPr="00466855" w:rsidRDefault="00EE3560" w:rsidP="00EE3560">
      <w:pPr>
        <w:pStyle w:val="Doc-text2"/>
        <w:pBdr>
          <w:top w:val="single" w:sz="4" w:space="1" w:color="auto"/>
          <w:left w:val="single" w:sz="4" w:space="4" w:color="auto"/>
          <w:bottom w:val="single" w:sz="4" w:space="1" w:color="auto"/>
          <w:right w:val="single" w:sz="4" w:space="4" w:color="auto"/>
        </w:pBdr>
      </w:pPr>
      <w:r>
        <w:t>In LPP CR fix the editorial issues in the field descriptions of posSRS-Preconfigured-RRC-InactiveInitialUL-BWP, posSRS-Preconfigured-RRC-InactiveOutsideInitialUL-BWP, posSRS-ValidityAreaRRC-InactiveInitialUL-BWP, posSRS-ValidityAreaRRC-InactiveOutsideInitialUL-BWP and posSRS-TxFH-RRC-Inactive.</w:t>
      </w:r>
    </w:p>
    <w:p w14:paraId="5BF98F95" w14:textId="77777777" w:rsidR="00EE3560" w:rsidRDefault="00EE3560" w:rsidP="00EE3560">
      <w:pPr>
        <w:pStyle w:val="Heading3"/>
      </w:pPr>
      <w:bookmarkStart w:id="292" w:name="_Toc169647159"/>
      <w:r>
        <w:t>7.2.8</w:t>
      </w:r>
      <w:r>
        <w:tab/>
        <w:t>Corrections to other specifications</w:t>
      </w:r>
      <w:bookmarkEnd w:id="291"/>
      <w:bookmarkEnd w:id="292"/>
    </w:p>
    <w:p w14:paraId="10062E75" w14:textId="77777777" w:rsidR="00EE3560" w:rsidRDefault="00EE3560" w:rsidP="00EE3560">
      <w:pPr>
        <w:pStyle w:val="Comments"/>
      </w:pPr>
      <w:r>
        <w:t>Impact to any specifications not identified above.</w:t>
      </w:r>
    </w:p>
    <w:p w14:paraId="44D77D0E" w14:textId="77777777" w:rsidR="00876324" w:rsidRDefault="00876324" w:rsidP="00876324">
      <w:pPr>
        <w:pStyle w:val="Heading2"/>
      </w:pPr>
      <w:bookmarkStart w:id="293" w:name="_Toc169647160"/>
      <w:r>
        <w:t>7.3</w:t>
      </w:r>
      <w:r>
        <w:tab/>
        <w:t>Network energy savings for NR</w:t>
      </w:r>
      <w:bookmarkEnd w:id="293"/>
    </w:p>
    <w:p w14:paraId="19E56DD6" w14:textId="2AB4172B" w:rsidR="00876324" w:rsidRDefault="00876324" w:rsidP="00876324">
      <w:pPr>
        <w:pStyle w:val="Comments"/>
      </w:pPr>
      <w:r>
        <w:t xml:space="preserve">(Netw_Energy_NR -Core; leading WG: RAN1; REL-18; WID: </w:t>
      </w:r>
      <w:r w:rsidRPr="00642597">
        <w:t>RP-223540</w:t>
      </w:r>
      <w:r>
        <w:t>)</w:t>
      </w:r>
    </w:p>
    <w:p w14:paraId="11B37CDE" w14:textId="77777777" w:rsidR="00876324" w:rsidRDefault="00876324" w:rsidP="00876324">
      <w:pPr>
        <w:pStyle w:val="Comments"/>
      </w:pPr>
      <w:r>
        <w:t>Time budget: 0 TU</w:t>
      </w:r>
    </w:p>
    <w:p w14:paraId="2DCA071F" w14:textId="77777777" w:rsidR="00876324" w:rsidRDefault="00876324" w:rsidP="00876324">
      <w:pPr>
        <w:pStyle w:val="Comments"/>
      </w:pPr>
      <w:r>
        <w:t xml:space="preserve">Tdoc Limitation: 2 tdocs </w:t>
      </w:r>
    </w:p>
    <w:p w14:paraId="3A800C20" w14:textId="77777777" w:rsidR="00876324" w:rsidRDefault="00876324" w:rsidP="00876324">
      <w:pPr>
        <w:pStyle w:val="Heading3"/>
      </w:pPr>
      <w:bookmarkStart w:id="294" w:name="_Toc169647161"/>
      <w:r>
        <w:t>7.3.1</w:t>
      </w:r>
      <w:r>
        <w:tab/>
        <w:t>Organizational</w:t>
      </w:r>
      <w:bookmarkEnd w:id="294"/>
    </w:p>
    <w:p w14:paraId="5D5DF5A0" w14:textId="77777777" w:rsidR="00876324" w:rsidRDefault="00876324" w:rsidP="00876324">
      <w:pPr>
        <w:pStyle w:val="Comments"/>
      </w:pPr>
      <w:r>
        <w:t>LS, workplan, email discussion etc</w:t>
      </w:r>
    </w:p>
    <w:p w14:paraId="78A4D855" w14:textId="77777777" w:rsidR="00876324" w:rsidRDefault="00876324" w:rsidP="00876324">
      <w:pPr>
        <w:pStyle w:val="Comments"/>
      </w:pPr>
      <w:r>
        <w:t>Spec rapporteurs are expected to submit additional contribution on open issues to conclude WI by December</w:t>
      </w:r>
    </w:p>
    <w:p w14:paraId="670C3395" w14:textId="77777777" w:rsidR="00876324" w:rsidRPr="008C68F0" w:rsidRDefault="00876324" w:rsidP="00876324">
      <w:pPr>
        <w:pStyle w:val="Comments"/>
      </w:pPr>
    </w:p>
    <w:p w14:paraId="5A23BAF6" w14:textId="4CB55272" w:rsidR="00876324" w:rsidRDefault="00876324" w:rsidP="00876324">
      <w:pPr>
        <w:pStyle w:val="Doc-title"/>
      </w:pPr>
      <w:r w:rsidRPr="00642597">
        <w:t>R2-2405135</w:t>
      </w:r>
      <w:r>
        <w:tab/>
        <w:t>Miscellaneous MAC corrections for network energy savings</w:t>
      </w:r>
      <w:r>
        <w:tab/>
        <w:t>InterDigital</w:t>
      </w:r>
      <w:r>
        <w:tab/>
        <w:t>CR</w:t>
      </w:r>
      <w:r>
        <w:tab/>
        <w:t>Rel-18</w:t>
      </w:r>
      <w:r>
        <w:tab/>
        <w:t>38.321</w:t>
      </w:r>
      <w:r>
        <w:tab/>
        <w:t>18.1.0</w:t>
      </w:r>
      <w:r>
        <w:tab/>
        <w:t>1855</w:t>
      </w:r>
      <w:r>
        <w:tab/>
        <w:t>-</w:t>
      </w:r>
      <w:r>
        <w:tab/>
        <w:t>F</w:t>
      </w:r>
      <w:r>
        <w:tab/>
        <w:t>Netw_Energy_NR-Core</w:t>
      </w:r>
    </w:p>
    <w:p w14:paraId="27C8556C" w14:textId="77777777" w:rsidR="00876324" w:rsidRDefault="00876324" w:rsidP="00876324">
      <w:pPr>
        <w:pStyle w:val="Doc-text2"/>
      </w:pPr>
      <w:r>
        <w:t>=&gt;</w:t>
      </w:r>
      <w:r>
        <w:tab/>
        <w:t xml:space="preserve">The CR is agreed </w:t>
      </w:r>
    </w:p>
    <w:p w14:paraId="4B81D2D8" w14:textId="77777777" w:rsidR="00876324" w:rsidRPr="00D04F62" w:rsidRDefault="00876324" w:rsidP="00876324">
      <w:pPr>
        <w:pStyle w:val="Doc-text2"/>
      </w:pPr>
    </w:p>
    <w:p w14:paraId="4E8294AA" w14:textId="385065B4" w:rsidR="00876324" w:rsidRDefault="00876324" w:rsidP="00876324">
      <w:pPr>
        <w:pStyle w:val="Doc-title"/>
      </w:pPr>
      <w:r w:rsidRPr="00642597">
        <w:t>R2-2405617</w:t>
      </w:r>
      <w:r>
        <w:tab/>
        <w:t>NES WI RIL list</w:t>
      </w:r>
      <w:r>
        <w:tab/>
        <w:t>Huawei, HiSilicon</w:t>
      </w:r>
      <w:r>
        <w:tab/>
        <w:t>report</w:t>
      </w:r>
      <w:r>
        <w:tab/>
        <w:t>Rel-18</w:t>
      </w:r>
      <w:r>
        <w:tab/>
        <w:t>Netw_Energy_NR-Core</w:t>
      </w:r>
    </w:p>
    <w:p w14:paraId="028E22B1" w14:textId="77777777" w:rsidR="00876324" w:rsidRDefault="00876324" w:rsidP="00876324">
      <w:pPr>
        <w:pStyle w:val="Doc-text2"/>
      </w:pPr>
      <w:r>
        <w:t xml:space="preserve">[E305] </w:t>
      </w:r>
      <w:r w:rsidRPr="00E8198D">
        <w:t>There is currently no way to release referenceCell-r18. This could usually be solved by just changing the need code to “Need R”, but absence of this field implies in the default behaviour defined by RAN4. Hence, the easier could be to wrap this field on a SetupRelease structure.</w:t>
      </w:r>
    </w:p>
    <w:p w14:paraId="21D5871E" w14:textId="77777777" w:rsidR="00876324" w:rsidRDefault="00876324" w:rsidP="00876324">
      <w:pPr>
        <w:pStyle w:val="Doc-text2"/>
      </w:pPr>
      <w:r>
        <w:t>=&gt;</w:t>
      </w:r>
      <w:r>
        <w:tab/>
        <w:t>The RIL305 is rejected</w:t>
      </w:r>
    </w:p>
    <w:p w14:paraId="17AD40D3" w14:textId="77777777" w:rsidR="00876324" w:rsidRDefault="00876324" w:rsidP="00876324">
      <w:pPr>
        <w:pStyle w:val="Doc-text2"/>
      </w:pPr>
      <w:r>
        <w:t>=&gt;</w:t>
      </w:r>
      <w:r>
        <w:tab/>
        <w:t xml:space="preserve">Noted </w:t>
      </w:r>
    </w:p>
    <w:p w14:paraId="6C9CAE99" w14:textId="77777777" w:rsidR="00876324" w:rsidRPr="00E8198D" w:rsidRDefault="00876324" w:rsidP="00876324">
      <w:pPr>
        <w:pStyle w:val="Doc-text2"/>
      </w:pPr>
    </w:p>
    <w:p w14:paraId="51E31C84" w14:textId="72E774A6" w:rsidR="00876324" w:rsidRDefault="00876324" w:rsidP="00876324">
      <w:pPr>
        <w:pStyle w:val="Doc-title"/>
        <w:rPr>
          <w:rStyle w:val="Hyperlink"/>
        </w:rPr>
      </w:pPr>
      <w:r w:rsidRPr="00642597">
        <w:lastRenderedPageBreak/>
        <w:t>R2-2405618</w:t>
      </w:r>
      <w:r>
        <w:tab/>
        <w:t>Network energy savings for NR miscellaneous RRC CR</w:t>
      </w:r>
      <w:r>
        <w:tab/>
        <w:t>Huawei, HiSilicon</w:t>
      </w:r>
      <w:r>
        <w:tab/>
        <w:t>CR</w:t>
      </w:r>
      <w:r>
        <w:tab/>
        <w:t>Rel-18</w:t>
      </w:r>
      <w:r>
        <w:tab/>
        <w:t>38.331</w:t>
      </w:r>
      <w:r>
        <w:tab/>
        <w:t>18.1.0</w:t>
      </w:r>
      <w:r>
        <w:tab/>
        <w:t>4692</w:t>
      </w:r>
      <w:r>
        <w:tab/>
        <w:t>2</w:t>
      </w:r>
      <w:r>
        <w:tab/>
        <w:t>F</w:t>
      </w:r>
      <w:r>
        <w:tab/>
        <w:t>Netw_Energy_NR-Core</w:t>
      </w:r>
      <w:r>
        <w:tab/>
      </w:r>
      <w:r w:rsidRPr="00642597">
        <w:t>R2-2403998</w:t>
      </w:r>
    </w:p>
    <w:p w14:paraId="10C9D464" w14:textId="16654ED0" w:rsidR="00876324" w:rsidRDefault="00876324" w:rsidP="00876324">
      <w:pPr>
        <w:pStyle w:val="Doc-text2"/>
        <w:rPr>
          <w:rFonts w:eastAsiaTheme="minorEastAsia"/>
        </w:rPr>
      </w:pPr>
      <w:r>
        <w:t>=&gt;</w:t>
      </w:r>
      <w:r>
        <w:tab/>
        <w:t>The CR is endorsed and used as a baseline.</w:t>
      </w:r>
    </w:p>
    <w:p w14:paraId="1396C000" w14:textId="62261316" w:rsidR="00C84606" w:rsidRPr="00C84606" w:rsidRDefault="00C84606" w:rsidP="00876324">
      <w:pPr>
        <w:pStyle w:val="Doc-text2"/>
        <w:rPr>
          <w:rFonts w:eastAsiaTheme="minorEastAsia"/>
        </w:rPr>
      </w:pPr>
      <w:r>
        <w:rPr>
          <w:rFonts w:eastAsiaTheme="minorEastAsia" w:hint="eastAsia"/>
        </w:rPr>
        <w:t>=&gt; Agreed</w:t>
      </w:r>
    </w:p>
    <w:p w14:paraId="29E5AB0A" w14:textId="77777777" w:rsidR="00876324" w:rsidRDefault="00876324" w:rsidP="00876324">
      <w:pPr>
        <w:pStyle w:val="Doc-text2"/>
      </w:pPr>
    </w:p>
    <w:p w14:paraId="6ADF66A3" w14:textId="01FC5114" w:rsidR="00876324" w:rsidRDefault="00876324" w:rsidP="00876324">
      <w:pPr>
        <w:pStyle w:val="EmailDiscussion"/>
        <w:overflowPunct/>
        <w:autoSpaceDE/>
        <w:autoSpaceDN/>
        <w:adjustRightInd/>
        <w:ind w:left="1619" w:hanging="360"/>
        <w:textAlignment w:val="auto"/>
      </w:pPr>
      <w:bookmarkStart w:id="295" w:name="_Hlk167475616"/>
      <w:r>
        <w:t>[POST126][009][NES] RRC CR (</w:t>
      </w:r>
      <w:r w:rsidR="00991958">
        <w:t>Huawei</w:t>
      </w:r>
      <w:r>
        <w:t>)</w:t>
      </w:r>
    </w:p>
    <w:p w14:paraId="17716A69" w14:textId="77777777" w:rsidR="00876324" w:rsidRDefault="00876324" w:rsidP="00876324">
      <w:pPr>
        <w:pStyle w:val="EmailDiscussion2"/>
      </w:pPr>
      <w:r>
        <w:tab/>
        <w:t>Intended outcome: Agree to RRC CR with any additional changes needed and updated RIL List</w:t>
      </w:r>
    </w:p>
    <w:p w14:paraId="750C06E6" w14:textId="77777777" w:rsidR="00876324" w:rsidRDefault="00876324" w:rsidP="00876324">
      <w:pPr>
        <w:pStyle w:val="EmailDiscussion2"/>
      </w:pPr>
      <w:r>
        <w:tab/>
        <w:t>Deadline:  Short</w:t>
      </w:r>
    </w:p>
    <w:bookmarkEnd w:id="295"/>
    <w:p w14:paraId="69718DB4" w14:textId="3E5F1A64" w:rsidR="00876324" w:rsidRDefault="00C84606" w:rsidP="00876324">
      <w:pPr>
        <w:pStyle w:val="Doc-text2"/>
        <w:rPr>
          <w:rFonts w:eastAsiaTheme="minorEastAsia"/>
        </w:rPr>
      </w:pPr>
      <w:r>
        <w:rPr>
          <w:rFonts w:eastAsiaTheme="minorEastAsia" w:hint="eastAsia"/>
        </w:rPr>
        <w:t>=&gt; Agreed in R2-2405618</w:t>
      </w:r>
    </w:p>
    <w:p w14:paraId="282829F2" w14:textId="77777777" w:rsidR="00C84606" w:rsidRDefault="00C84606" w:rsidP="00876324">
      <w:pPr>
        <w:pStyle w:val="Doc-text2"/>
        <w:rPr>
          <w:rFonts w:eastAsiaTheme="minorEastAsia"/>
        </w:rPr>
      </w:pPr>
    </w:p>
    <w:p w14:paraId="3B6067FD" w14:textId="4AAE90BE" w:rsidR="00C84606" w:rsidRPr="00C84606" w:rsidRDefault="00C84606" w:rsidP="00C84606">
      <w:pPr>
        <w:pStyle w:val="Doc-title"/>
        <w:rPr>
          <w:rStyle w:val="Hyperlink"/>
          <w:color w:val="auto"/>
        </w:rPr>
      </w:pPr>
      <w:r w:rsidRPr="000334CF">
        <w:t>R2-240</w:t>
      </w:r>
      <w:r w:rsidRPr="000334CF">
        <w:rPr>
          <w:rFonts w:eastAsiaTheme="minorEastAsia" w:hint="eastAsia"/>
        </w:rPr>
        <w:t>6088</w:t>
      </w:r>
      <w:r w:rsidRPr="000334CF">
        <w:tab/>
        <w:t>NES WI RIL list</w:t>
      </w:r>
      <w:r w:rsidRPr="000334CF">
        <w:tab/>
        <w:t>Huawei, HiSilicon</w:t>
      </w:r>
      <w:r w:rsidRPr="000334CF">
        <w:tab/>
      </w:r>
      <w:r w:rsidRPr="000334CF">
        <w:rPr>
          <w:rFonts w:eastAsiaTheme="minorEastAsia" w:hint="eastAsia"/>
        </w:rPr>
        <w:t>discussion</w:t>
      </w:r>
      <w:r w:rsidRPr="000334CF">
        <w:tab/>
        <w:t>Rel-18</w:t>
      </w:r>
      <w:r w:rsidRPr="000334CF">
        <w:tab/>
        <w:t>Netw_Energy_NR-</w:t>
      </w:r>
      <w:r w:rsidRPr="00C84606">
        <w:t>Core</w:t>
      </w:r>
    </w:p>
    <w:p w14:paraId="07EEFC63" w14:textId="3D31EE46" w:rsidR="00C84606" w:rsidRDefault="00C84606" w:rsidP="00876324">
      <w:pPr>
        <w:pStyle w:val="Doc-text2"/>
        <w:rPr>
          <w:rFonts w:eastAsiaTheme="minorEastAsia"/>
        </w:rPr>
      </w:pPr>
      <w:r>
        <w:rPr>
          <w:rFonts w:eastAsiaTheme="minorEastAsia" w:hint="eastAsia"/>
        </w:rPr>
        <w:t>=&gt; Noted</w:t>
      </w:r>
    </w:p>
    <w:p w14:paraId="32456D15" w14:textId="77777777" w:rsidR="00C84606" w:rsidRPr="00C84606" w:rsidRDefault="00C84606" w:rsidP="00876324">
      <w:pPr>
        <w:pStyle w:val="Doc-text2"/>
        <w:rPr>
          <w:rFonts w:eastAsiaTheme="minorEastAsia"/>
        </w:rPr>
      </w:pPr>
    </w:p>
    <w:p w14:paraId="44561ED0" w14:textId="4D565381" w:rsidR="00876324" w:rsidRDefault="00876324" w:rsidP="00876324">
      <w:pPr>
        <w:pStyle w:val="Doc-title"/>
      </w:pPr>
      <w:r w:rsidRPr="00642597">
        <w:t>R2-2405659</w:t>
      </w:r>
      <w:r>
        <w:tab/>
        <w:t>Discussion on UE capabilities for inter-band SSB-less SCell operation</w:t>
      </w:r>
      <w:r>
        <w:tab/>
        <w:t>vivo, Ericsson, Huawei, HiSilicon, Apple, Xiaomi, CATT, ZTE Corporation, Sanechips</w:t>
      </w:r>
      <w:r>
        <w:tab/>
        <w:t>discussion</w:t>
      </w:r>
      <w:r>
        <w:tab/>
        <w:t>Rel-18</w:t>
      </w:r>
    </w:p>
    <w:p w14:paraId="36E8E509" w14:textId="77777777" w:rsidR="00876324" w:rsidRDefault="00876324" w:rsidP="00876324">
      <w:pPr>
        <w:pStyle w:val="Doc-text2"/>
      </w:pPr>
      <w:r>
        <w:t>Observation 1. Due to the UE capability guideline on not to use a signaled band combination to derive supported features for higher order band combinations, the NW cannot configure CA of a higher-order BC while only configuring inter-band SSB-less operation of a lower-order BC when the UE only reports ‘supported’ for this lower-order BC .</w:t>
      </w:r>
    </w:p>
    <w:p w14:paraId="1FA74B16" w14:textId="77777777" w:rsidR="00876324" w:rsidRDefault="00876324" w:rsidP="00876324">
      <w:pPr>
        <w:pStyle w:val="Doc-text2"/>
      </w:pPr>
    </w:p>
    <w:p w14:paraId="6FF84309" w14:textId="77777777" w:rsidR="00876324" w:rsidRPr="00992E64" w:rsidRDefault="00876324" w:rsidP="00876324">
      <w:pPr>
        <w:pStyle w:val="Doc-text2"/>
        <w:pBdr>
          <w:top w:val="single" w:sz="4" w:space="1" w:color="auto"/>
          <w:left w:val="single" w:sz="4" w:space="4" w:color="auto"/>
          <w:bottom w:val="single" w:sz="4" w:space="1" w:color="auto"/>
          <w:right w:val="single" w:sz="4" w:space="4" w:color="auto"/>
        </w:pBdr>
        <w:rPr>
          <w:b/>
          <w:bCs/>
        </w:rPr>
      </w:pPr>
      <w:r w:rsidRPr="00992E64">
        <w:rPr>
          <w:b/>
          <w:bCs/>
        </w:rPr>
        <w:t>Agreements</w:t>
      </w:r>
    </w:p>
    <w:p w14:paraId="2230AB61" w14:textId="77777777" w:rsidR="00876324" w:rsidRDefault="00876324" w:rsidP="00876324">
      <w:pPr>
        <w:pStyle w:val="Doc-text2"/>
        <w:pBdr>
          <w:top w:val="single" w:sz="4" w:space="1" w:color="auto"/>
          <w:left w:val="single" w:sz="4" w:space="4" w:color="auto"/>
          <w:bottom w:val="single" w:sz="4" w:space="1" w:color="auto"/>
          <w:right w:val="single" w:sz="4" w:space="4" w:color="auto"/>
        </w:pBdr>
      </w:pPr>
      <w:r>
        <w:t>1. Instead of reporting ‘supported’ for a band within the BC to indicate this band can be configured as the reference band for all other bands within the BC, the UE optionally reports ‘referenceBand’ or ‘scellWithoutSSB’ for a band to indicate the support of inter-band SSB-less SCell operation.</w:t>
      </w:r>
    </w:p>
    <w:p w14:paraId="402B6C80" w14:textId="77777777" w:rsidR="00876324" w:rsidRDefault="00876324" w:rsidP="00876324">
      <w:pPr>
        <w:pStyle w:val="Doc-text2"/>
        <w:pBdr>
          <w:top w:val="single" w:sz="4" w:space="1" w:color="auto"/>
          <w:left w:val="single" w:sz="4" w:space="4" w:color="auto"/>
          <w:bottom w:val="single" w:sz="4" w:space="1" w:color="auto"/>
          <w:right w:val="single" w:sz="4" w:space="4" w:color="auto"/>
        </w:pBdr>
      </w:pPr>
      <w:r>
        <w:t>2. The band indicated as ‘referenceBand’ can be configured as the reference band for all other band(s) indicated as ‘scellWithoutSSB’.</w:t>
      </w:r>
    </w:p>
    <w:p w14:paraId="5CEE302F" w14:textId="77777777" w:rsidR="00876324" w:rsidRDefault="00876324" w:rsidP="00876324">
      <w:pPr>
        <w:pStyle w:val="Doc-text2"/>
        <w:pBdr>
          <w:top w:val="single" w:sz="4" w:space="1" w:color="auto"/>
          <w:left w:val="single" w:sz="4" w:space="4" w:color="auto"/>
          <w:bottom w:val="single" w:sz="4" w:space="1" w:color="auto"/>
          <w:right w:val="single" w:sz="4" w:space="4" w:color="auto"/>
        </w:pBdr>
      </w:pPr>
      <w:r>
        <w:t>3. If the field scellWithoutSSB-InterBandCA-r18 is absent for a band, this band is not involved in the inter-band SSB-less SCell operation.</w:t>
      </w:r>
    </w:p>
    <w:p w14:paraId="38BB5211" w14:textId="77777777" w:rsidR="00876324" w:rsidRDefault="00876324" w:rsidP="00876324">
      <w:pPr>
        <w:pStyle w:val="Doc-text2"/>
        <w:pBdr>
          <w:top w:val="single" w:sz="4" w:space="1" w:color="auto"/>
          <w:left w:val="single" w:sz="4" w:space="4" w:color="auto"/>
          <w:bottom w:val="single" w:sz="4" w:space="1" w:color="auto"/>
          <w:right w:val="single" w:sz="4" w:space="4" w:color="auto"/>
        </w:pBdr>
      </w:pPr>
      <w:r>
        <w:t>4. If inter-band SSB-less SCell operation is supported between two bands, it is understood that there is no direction between the two bands, which means that the network can configure either band as the reference band and the other band as the SSB-less band.</w:t>
      </w:r>
    </w:p>
    <w:p w14:paraId="05482B99" w14:textId="77777777" w:rsidR="00876324" w:rsidRDefault="00876324" w:rsidP="00876324">
      <w:pPr>
        <w:pStyle w:val="Doc-text2"/>
      </w:pPr>
    </w:p>
    <w:p w14:paraId="3CBD42C1" w14:textId="11BEE85A" w:rsidR="00876324" w:rsidRDefault="00876324" w:rsidP="00876324">
      <w:pPr>
        <w:pStyle w:val="Doc-title"/>
      </w:pPr>
      <w:r w:rsidRPr="00642597">
        <w:t>R2-2405304</w:t>
      </w:r>
      <w:r>
        <w:tab/>
        <w:t>UE Capability for Inter-band SSB-less CA</w:t>
      </w:r>
      <w:r>
        <w:tab/>
        <w:t>Qualcomm Incorporated</w:t>
      </w:r>
      <w:r>
        <w:tab/>
        <w:t>discussion</w:t>
      </w:r>
      <w:r>
        <w:tab/>
        <w:t>Rel-18</w:t>
      </w:r>
    </w:p>
    <w:p w14:paraId="43B6CC77" w14:textId="77777777" w:rsidR="00876324" w:rsidRPr="00E6661E" w:rsidRDefault="00876324" w:rsidP="00876324">
      <w:pPr>
        <w:pStyle w:val="Doc-text2"/>
      </w:pPr>
      <w:r w:rsidRPr="00E6661E">
        <w:t xml:space="preserve">Observation 1: RAN4 wording allows indicating multiple bands as “reference” within the same interband SSB-less CA band grouping, i.e., no restriction that one band must be indicated as “reference” with other bands indicated as SSB-less. </w:t>
      </w:r>
    </w:p>
    <w:p w14:paraId="56CECFB7" w14:textId="77777777" w:rsidR="00876324" w:rsidRPr="00E6661E" w:rsidRDefault="00876324" w:rsidP="00876324">
      <w:pPr>
        <w:pStyle w:val="Doc-text2"/>
      </w:pPr>
      <w:r w:rsidRPr="00E6661E">
        <w:t xml:space="preserve">Observation 2: Restricting “reference” value indication to a single band within inter-band CA grouping makes capability signalling impractical since UE must report up to N feature sets for N Band Combinations to indicate whether each band can be used as reference for other SSB-less bands.  </w:t>
      </w:r>
    </w:p>
    <w:p w14:paraId="57037B31" w14:textId="77777777" w:rsidR="00876324" w:rsidRPr="003E2761" w:rsidRDefault="00876324" w:rsidP="00876324">
      <w:pPr>
        <w:pStyle w:val="Doc-text2"/>
        <w:rPr>
          <w:i/>
          <w:iCs/>
        </w:rPr>
      </w:pPr>
      <w:r w:rsidRPr="003E2761">
        <w:rPr>
          <w:i/>
          <w:iCs/>
        </w:rPr>
        <w:t xml:space="preserve">Proposal 1:  If RAN2 agrees on using the two values {reference, SSB-less} to indicate capability within Interband SSB-less CA band grouping, there are no restrictions on how many bands the UE can indicate as ‘reference’. </w:t>
      </w:r>
    </w:p>
    <w:p w14:paraId="3B99ED3A" w14:textId="64463A75" w:rsidR="00876324" w:rsidRPr="00BB65B8" w:rsidRDefault="00876324" w:rsidP="00876324">
      <w:pPr>
        <w:pStyle w:val="Doc-text2"/>
      </w:pPr>
      <w:r w:rsidRPr="003E2761">
        <w:rPr>
          <w:i/>
          <w:iCs/>
        </w:rPr>
        <w:t>Proposal 2: RAN2 capability framework need not support multiple independent SSB-less band CA groupings within the same BC. This can be confirmed with RAN4 via an LS.</w:t>
      </w:r>
    </w:p>
    <w:p w14:paraId="1B2EAF87" w14:textId="1CAED7D4" w:rsidR="00876324" w:rsidRDefault="00876324" w:rsidP="00876324">
      <w:pPr>
        <w:pStyle w:val="Doc-text2"/>
      </w:pPr>
      <w:r>
        <w:t>-</w:t>
      </w:r>
      <w:r>
        <w:tab/>
        <w:t>Huawei doesn’t think this is a new concept and it is not that complicated.</w:t>
      </w:r>
    </w:p>
    <w:p w14:paraId="69107F45" w14:textId="77777777" w:rsidR="00876324" w:rsidRDefault="00876324" w:rsidP="00876324">
      <w:pPr>
        <w:pStyle w:val="Doc-text2"/>
      </w:pPr>
      <w:r>
        <w:t>-</w:t>
      </w:r>
      <w:r>
        <w:tab/>
        <w:t>CMCC supports Vivo’s proposal</w:t>
      </w:r>
    </w:p>
    <w:p w14:paraId="38EF60DE" w14:textId="442563E7" w:rsidR="00876324" w:rsidRDefault="00876324" w:rsidP="00876324">
      <w:pPr>
        <w:pStyle w:val="Doc-text2"/>
      </w:pPr>
      <w:r>
        <w:t>-</w:t>
      </w:r>
      <w:r>
        <w:tab/>
        <w:t>MEdiatek doesn’t see a requirement for groups.  Mediatek is also concerned about complexity.</w:t>
      </w:r>
    </w:p>
    <w:p w14:paraId="52640694" w14:textId="77777777" w:rsidR="00876324" w:rsidRPr="003E2761" w:rsidRDefault="00876324" w:rsidP="00876324">
      <w:pPr>
        <w:pStyle w:val="Doc-text2"/>
      </w:pPr>
      <w:r>
        <w:t>=&gt;</w:t>
      </w:r>
      <w:r>
        <w:tab/>
        <w:t>Noted</w:t>
      </w:r>
    </w:p>
    <w:p w14:paraId="625D451D" w14:textId="77777777" w:rsidR="00876324" w:rsidRDefault="00876324" w:rsidP="00876324">
      <w:pPr>
        <w:pStyle w:val="Doc-text2"/>
        <w:ind w:left="0" w:firstLine="1259"/>
      </w:pPr>
      <w:r>
        <w:t xml:space="preserve">After CB </w:t>
      </w:r>
    </w:p>
    <w:p w14:paraId="2F315236" w14:textId="77777777" w:rsidR="00876324" w:rsidRPr="004B0EE9" w:rsidRDefault="00876324" w:rsidP="00876324">
      <w:pPr>
        <w:pStyle w:val="Doc-text2"/>
        <w:rPr>
          <w:b/>
          <w:bCs/>
        </w:rPr>
      </w:pPr>
      <w:r w:rsidRPr="004B0EE9">
        <w:rPr>
          <w:b/>
          <w:bCs/>
        </w:rPr>
        <w:lastRenderedPageBreak/>
        <w:t xml:space="preserve">Compromise solution.  CR to be agreed by email </w:t>
      </w:r>
    </w:p>
    <w:p w14:paraId="122BB1F2" w14:textId="77777777" w:rsidR="00876324" w:rsidRDefault="00876324" w:rsidP="00876324">
      <w:pPr>
        <w:pStyle w:val="Doc-text2"/>
      </w:pPr>
      <w:r>
        <w:t>If scheme1 (to be named) is indicated, the band indicated as ‘scheme1’ can be configured as either the reference band or SSB-less band.</w:t>
      </w:r>
    </w:p>
    <w:p w14:paraId="3156399A" w14:textId="77777777" w:rsidR="00876324" w:rsidRDefault="00876324" w:rsidP="00876324">
      <w:pPr>
        <w:pStyle w:val="Doc-text2"/>
      </w:pPr>
      <w:r>
        <w:t>If scheme2 (to be named) is indicated, the band indicated as ‘referenceBand1’ can be configured as the reference band for all other band(s) indicated as ‘scellWithoutSSB1’, and  the band indicated as ‘referenceBand2’ can be configured as the reference band for all other band(s) indicated as ‘scellWithoutSSB2’.</w:t>
      </w:r>
    </w:p>
    <w:p w14:paraId="53EC949F" w14:textId="77777777" w:rsidR="00876324" w:rsidRDefault="00876324" w:rsidP="00876324">
      <w:pPr>
        <w:pStyle w:val="Doc-text2"/>
      </w:pPr>
      <w:r>
        <w:t>If the field scellWithoutSSB-InterBandCA-r18 is absent for a band, this band is not involved in the inter-band SSB-less SCell operation.</w:t>
      </w:r>
    </w:p>
    <w:p w14:paraId="360E8323" w14:textId="77777777" w:rsidR="00876324" w:rsidRPr="004B0EE9" w:rsidRDefault="00876324" w:rsidP="00876324">
      <w:pPr>
        <w:pStyle w:val="Doc-text2"/>
      </w:pPr>
      <w:r>
        <w:t>In a band combination, only scheme1 or scheme2 is indicated.</w:t>
      </w:r>
    </w:p>
    <w:p w14:paraId="0AE5130F" w14:textId="77777777" w:rsidR="00876324" w:rsidRDefault="00876324" w:rsidP="00876324">
      <w:pPr>
        <w:pStyle w:val="Doc-text2"/>
      </w:pPr>
    </w:p>
    <w:p w14:paraId="009B58A4" w14:textId="77777777" w:rsidR="00E21FC8" w:rsidRDefault="00E21FC8" w:rsidP="00876324">
      <w:pPr>
        <w:pStyle w:val="Doc-text2"/>
      </w:pPr>
    </w:p>
    <w:p w14:paraId="40B06135" w14:textId="77777777" w:rsidR="00876324" w:rsidRDefault="00876324" w:rsidP="00876324">
      <w:pPr>
        <w:pStyle w:val="Doc-title"/>
      </w:pPr>
      <w:r>
        <w:t>R2-2405949</w:t>
      </w:r>
      <w:r>
        <w:tab/>
        <w:t>Summary of offline discussion for UE capabilities on supporting multiple inter-band SSB-less SCell groups and Proposed Way-forward</w:t>
      </w:r>
      <w:r>
        <w:tab/>
        <w:t>vivo</w:t>
      </w:r>
      <w:r>
        <w:tab/>
        <w:t>discussion</w:t>
      </w:r>
      <w:r>
        <w:tab/>
        <w:t>Rel-18</w:t>
      </w:r>
      <w:r>
        <w:tab/>
        <w:t>Netw_Energy_NR-Core</w:t>
      </w:r>
    </w:p>
    <w:p w14:paraId="498E0F70" w14:textId="77777777" w:rsidR="00876324" w:rsidRPr="00992E64" w:rsidRDefault="00876324" w:rsidP="00876324">
      <w:pPr>
        <w:pStyle w:val="Doc-text2"/>
      </w:pPr>
      <w:r>
        <w:t>=&gt;</w:t>
      </w:r>
      <w:r>
        <w:tab/>
        <w:t>Not treated</w:t>
      </w:r>
    </w:p>
    <w:p w14:paraId="69F305B7" w14:textId="77777777" w:rsidR="00876324" w:rsidRPr="008511FB" w:rsidRDefault="00876324" w:rsidP="00876324">
      <w:pPr>
        <w:pStyle w:val="Doc-text2"/>
      </w:pPr>
    </w:p>
    <w:p w14:paraId="63A56041" w14:textId="4EAC81E2" w:rsidR="00E21FC8" w:rsidRPr="00276AE3" w:rsidRDefault="00E21FC8" w:rsidP="00E21FC8">
      <w:pPr>
        <w:pStyle w:val="EmailDiscussion"/>
        <w:overflowPunct/>
        <w:autoSpaceDE/>
        <w:autoSpaceDN/>
        <w:adjustRightInd/>
        <w:ind w:left="1619" w:hanging="360"/>
        <w:textAlignment w:val="auto"/>
        <w:rPr>
          <w:lang w:val="fr-FR"/>
        </w:rPr>
      </w:pPr>
      <w:bookmarkStart w:id="296" w:name="_Hlk167475660"/>
      <w:r w:rsidRPr="00276AE3">
        <w:rPr>
          <w:lang w:val="fr-FR"/>
        </w:rPr>
        <w:t>[POST126][010][NES] UE ca</w:t>
      </w:r>
      <w:r w:rsidR="00572527">
        <w:rPr>
          <w:lang w:val="fr-FR"/>
        </w:rPr>
        <w:t>pa</w:t>
      </w:r>
      <w:r w:rsidRPr="00276AE3">
        <w:rPr>
          <w:lang w:val="fr-FR"/>
        </w:rPr>
        <w:t>bilities (Vivo)</w:t>
      </w:r>
    </w:p>
    <w:p w14:paraId="5A6A97F8" w14:textId="37C24D95" w:rsidR="00E21FC8" w:rsidRDefault="00E21FC8" w:rsidP="00E21FC8">
      <w:pPr>
        <w:pStyle w:val="EmailDiscussion2"/>
      </w:pPr>
      <w:r w:rsidRPr="00276AE3">
        <w:rPr>
          <w:lang w:val="fr-FR"/>
        </w:rPr>
        <w:tab/>
      </w:r>
      <w:r>
        <w:t>Intended outcome: endorse CRs</w:t>
      </w:r>
    </w:p>
    <w:p w14:paraId="4654F6AF" w14:textId="77777777" w:rsidR="00E21FC8" w:rsidRDefault="00E21FC8" w:rsidP="00E21FC8">
      <w:pPr>
        <w:pStyle w:val="EmailDiscussion2"/>
      </w:pPr>
      <w:r>
        <w:tab/>
        <w:t>Deadline:  one week email discussion</w:t>
      </w:r>
    </w:p>
    <w:bookmarkEnd w:id="296"/>
    <w:p w14:paraId="2B2F2901" w14:textId="77777777" w:rsidR="00876324" w:rsidRPr="00E21FC8" w:rsidRDefault="00876324" w:rsidP="00E21FC8">
      <w:pPr>
        <w:pStyle w:val="Doc-text2"/>
      </w:pPr>
    </w:p>
    <w:p w14:paraId="01996EEA" w14:textId="796AB698" w:rsidR="00DD05BC" w:rsidRDefault="00DD05BC" w:rsidP="00DD05BC">
      <w:pPr>
        <w:pStyle w:val="Doc-title"/>
      </w:pPr>
      <w:r>
        <w:t>R2-2406039</w:t>
      </w:r>
      <w:r>
        <w:tab/>
      </w:r>
      <w:r w:rsidRPr="00DD05BC">
        <w:t>Correction on NES UE capabilities to 38306</w:t>
      </w:r>
      <w:r>
        <w:tab/>
        <w:t>vivo</w:t>
      </w:r>
      <w:r>
        <w:tab/>
        <w:t>draftCR</w:t>
      </w:r>
      <w:r>
        <w:tab/>
        <w:t>Rel-18</w:t>
      </w:r>
      <w:r>
        <w:tab/>
        <w:t>38.306</w:t>
      </w:r>
      <w:r>
        <w:tab/>
        <w:t>18.1.0</w:t>
      </w:r>
      <w:r>
        <w:tab/>
        <w:t>-</w:t>
      </w:r>
      <w:r>
        <w:tab/>
        <w:t>Netw_Energy_NR-Core</w:t>
      </w:r>
    </w:p>
    <w:p w14:paraId="00163657" w14:textId="03BA3796" w:rsidR="00DD05BC" w:rsidRDefault="00DD05BC" w:rsidP="00DD05BC">
      <w:pPr>
        <w:pStyle w:val="Doc-text2"/>
      </w:pPr>
      <w:r>
        <w:t>=&gt; Endorsed and to be merged in the mega CR.</w:t>
      </w:r>
    </w:p>
    <w:p w14:paraId="2B2DC151" w14:textId="77777777" w:rsidR="00DD05BC" w:rsidRDefault="00DD05BC" w:rsidP="00DD05BC">
      <w:pPr>
        <w:pStyle w:val="Doc-text2"/>
      </w:pPr>
    </w:p>
    <w:p w14:paraId="2BBF2993" w14:textId="71546917" w:rsidR="00DD05BC" w:rsidRDefault="00DD05BC" w:rsidP="00DD05BC">
      <w:pPr>
        <w:pStyle w:val="Doc-title"/>
      </w:pPr>
      <w:r>
        <w:t>R2-2406040</w:t>
      </w:r>
      <w:r>
        <w:tab/>
      </w:r>
      <w:r w:rsidRPr="00DD05BC">
        <w:t>Correction on NES UE capabilities to 383</w:t>
      </w:r>
      <w:r>
        <w:t>31</w:t>
      </w:r>
      <w:r>
        <w:tab/>
        <w:t>vivo</w:t>
      </w:r>
      <w:r>
        <w:tab/>
        <w:t>draftCR</w:t>
      </w:r>
      <w:r>
        <w:tab/>
        <w:t>Rel-18</w:t>
      </w:r>
      <w:r>
        <w:tab/>
        <w:t>38.331</w:t>
      </w:r>
      <w:r>
        <w:tab/>
        <w:t>18.1.0</w:t>
      </w:r>
      <w:r>
        <w:tab/>
        <w:t>-</w:t>
      </w:r>
      <w:r>
        <w:tab/>
        <w:t>Netw_Energy_NR-Core</w:t>
      </w:r>
    </w:p>
    <w:p w14:paraId="0AE064B4" w14:textId="77777777" w:rsidR="00DD05BC" w:rsidRDefault="00DD05BC" w:rsidP="00DD05BC">
      <w:pPr>
        <w:pStyle w:val="Doc-text2"/>
      </w:pPr>
      <w:r>
        <w:t>=&gt; Endorsed and to be merged in the mega CR.</w:t>
      </w:r>
    </w:p>
    <w:p w14:paraId="337BC19B" w14:textId="77777777" w:rsidR="00DD05BC" w:rsidRPr="00DD05BC" w:rsidRDefault="00DD05BC" w:rsidP="00DD05BC">
      <w:pPr>
        <w:pStyle w:val="Doc-text2"/>
      </w:pPr>
    </w:p>
    <w:p w14:paraId="4B44D7F1" w14:textId="77777777" w:rsidR="00876324" w:rsidRDefault="00876324" w:rsidP="00876324">
      <w:pPr>
        <w:pStyle w:val="EmailDiscussion"/>
        <w:overflowPunct/>
        <w:autoSpaceDE/>
        <w:autoSpaceDN/>
        <w:adjustRightInd/>
        <w:ind w:left="1619" w:hanging="360"/>
        <w:textAlignment w:val="auto"/>
      </w:pPr>
      <w:r>
        <w:t>[AT126][011][NES] 38.300  (Ericsson)</w:t>
      </w:r>
    </w:p>
    <w:p w14:paraId="2B1D0474" w14:textId="77777777" w:rsidR="00876324" w:rsidRDefault="00876324" w:rsidP="00876324">
      <w:pPr>
        <w:pStyle w:val="EmailDiscussion2"/>
      </w:pPr>
      <w:r>
        <w:tab/>
        <w:t>Intended outcome: agree to 38.300 by email</w:t>
      </w:r>
    </w:p>
    <w:p w14:paraId="1340B00F" w14:textId="77777777" w:rsidR="00876324" w:rsidRDefault="00876324" w:rsidP="00876324">
      <w:pPr>
        <w:pStyle w:val="EmailDiscussion2"/>
      </w:pPr>
      <w:r>
        <w:tab/>
        <w:t>Deadline:  05-24-24</w:t>
      </w:r>
    </w:p>
    <w:p w14:paraId="33AEE1BA" w14:textId="77777777" w:rsidR="00876324" w:rsidRDefault="00876324" w:rsidP="00876324">
      <w:pPr>
        <w:pStyle w:val="EmailDiscussion2"/>
      </w:pPr>
    </w:p>
    <w:p w14:paraId="571671D6" w14:textId="77777777" w:rsidR="00876324" w:rsidRDefault="00876324" w:rsidP="00876324">
      <w:pPr>
        <w:pStyle w:val="Doc-title"/>
      </w:pPr>
      <w:r>
        <w:t>R2-2405959</w:t>
      </w:r>
      <w:r>
        <w:tab/>
        <w:t>Miscellaneous stage-2 corrections for network energy savings</w:t>
      </w:r>
      <w:r>
        <w:tab/>
        <w:t>Ericsson</w:t>
      </w:r>
      <w:r>
        <w:tab/>
        <w:t>CR</w:t>
      </w:r>
      <w:r>
        <w:tab/>
        <w:t>Rel-18</w:t>
      </w:r>
      <w:r>
        <w:tab/>
        <w:t>38.300</w:t>
      </w:r>
      <w:r>
        <w:tab/>
        <w:t>18.1.0</w:t>
      </w:r>
      <w:r>
        <w:tab/>
        <w:t>0870</w:t>
      </w:r>
      <w:r>
        <w:tab/>
        <w:t>-</w:t>
      </w:r>
      <w:r>
        <w:tab/>
        <w:t>F</w:t>
      </w:r>
      <w:r>
        <w:tab/>
        <w:t>Netw_Energy_NR-Core</w:t>
      </w:r>
    </w:p>
    <w:p w14:paraId="131A13B5" w14:textId="77777777" w:rsidR="00876324" w:rsidRPr="00951528" w:rsidRDefault="00876324" w:rsidP="00C96C01">
      <w:pPr>
        <w:pStyle w:val="Doc-text2"/>
      </w:pPr>
      <w:r>
        <w:t>=&gt;</w:t>
      </w:r>
      <w:r>
        <w:tab/>
        <w:t>the CR is agreed</w:t>
      </w:r>
    </w:p>
    <w:p w14:paraId="6A72CEFC" w14:textId="77777777" w:rsidR="00876324" w:rsidRDefault="00876324" w:rsidP="00876324">
      <w:pPr>
        <w:pStyle w:val="EmailDiscussion2"/>
      </w:pPr>
    </w:p>
    <w:p w14:paraId="517B7748" w14:textId="77777777" w:rsidR="00876324" w:rsidRDefault="00876324" w:rsidP="00876324">
      <w:pPr>
        <w:pStyle w:val="Heading3"/>
      </w:pPr>
      <w:bookmarkStart w:id="297" w:name="_Toc169647162"/>
      <w:r>
        <w:t>7.3.2</w:t>
      </w:r>
      <w:r>
        <w:tab/>
        <w:t>User Plane</w:t>
      </w:r>
      <w:bookmarkEnd w:id="297"/>
    </w:p>
    <w:p w14:paraId="089BE7EA" w14:textId="77777777" w:rsidR="00876324" w:rsidRDefault="00876324" w:rsidP="00876324">
      <w:pPr>
        <w:pStyle w:val="Doc-title"/>
        <w:rPr>
          <w:i/>
          <w:iCs/>
        </w:rPr>
      </w:pPr>
    </w:p>
    <w:p w14:paraId="601CBEEB" w14:textId="77777777" w:rsidR="00876324" w:rsidRPr="00E430DD" w:rsidRDefault="00876324" w:rsidP="00876324">
      <w:pPr>
        <w:pStyle w:val="Doc-text2"/>
        <w:ind w:left="0" w:firstLine="0"/>
        <w:rPr>
          <w:b/>
          <w:bCs/>
        </w:rPr>
      </w:pPr>
      <w:r w:rsidRPr="00E430DD">
        <w:rPr>
          <w:b/>
          <w:bCs/>
        </w:rPr>
        <w:t>Coexistence of Cell DTX/DRX and LTM</w:t>
      </w:r>
    </w:p>
    <w:p w14:paraId="49D51F14" w14:textId="77777777" w:rsidR="00876324" w:rsidRDefault="00876324" w:rsidP="00876324">
      <w:pPr>
        <w:pStyle w:val="Doc-text2"/>
        <w:ind w:left="0" w:firstLine="0"/>
      </w:pPr>
    </w:p>
    <w:p w14:paraId="101616B7" w14:textId="55FF2D0B" w:rsidR="00876324" w:rsidRDefault="00876324" w:rsidP="00876324">
      <w:pPr>
        <w:pStyle w:val="Doc-title"/>
      </w:pPr>
      <w:r w:rsidRPr="00642597">
        <w:t>R2-2404946</w:t>
      </w:r>
      <w:r>
        <w:tab/>
        <w:t>Coexistence of Cell DTXDRX and RACH-less LTM</w:t>
      </w:r>
      <w:r>
        <w:tab/>
        <w:t>CATT</w:t>
      </w:r>
      <w:r>
        <w:tab/>
        <w:t>discussion</w:t>
      </w:r>
      <w:r>
        <w:tab/>
        <w:t>Rel-18</w:t>
      </w:r>
      <w:r>
        <w:tab/>
        <w:t>Netw_Energy_NR-Core</w:t>
      </w:r>
    </w:p>
    <w:p w14:paraId="3A7212CB" w14:textId="77777777" w:rsidR="00876324" w:rsidRDefault="00876324" w:rsidP="00876324">
      <w:pPr>
        <w:pStyle w:val="Doc-text2"/>
      </w:pPr>
      <w:r w:rsidRPr="00F22E27">
        <w:rPr>
          <w:rFonts w:hint="eastAsia"/>
        </w:rPr>
        <w:t>Proposal</w:t>
      </w:r>
      <w:r>
        <w:rPr>
          <w:rFonts w:hint="eastAsia"/>
        </w:rPr>
        <w:t xml:space="preserve"> 1</w:t>
      </w:r>
      <w:r w:rsidRPr="00F22E27">
        <w:rPr>
          <w:rFonts w:hint="eastAsia"/>
        </w:rPr>
        <w:t xml:space="preserve">: </w:t>
      </w:r>
      <w:r w:rsidRPr="009A19CA">
        <w:t xml:space="preserve">The following two options should be considered, and for simplicity, option </w:t>
      </w:r>
      <w:r>
        <w:t>1</w:t>
      </w:r>
      <w:r w:rsidRPr="009A19CA">
        <w:t xml:space="preserve"> should be preferred</w:t>
      </w:r>
      <w:r>
        <w:t>:</w:t>
      </w:r>
    </w:p>
    <w:p w14:paraId="4547C4F2" w14:textId="77777777" w:rsidR="00876324" w:rsidRDefault="00876324" w:rsidP="00876324">
      <w:pPr>
        <w:pStyle w:val="Doc-text2"/>
      </w:pPr>
      <w:r>
        <w:t>=&gt;</w:t>
      </w:r>
      <w:r>
        <w:tab/>
        <w:t xml:space="preserve">Noted </w:t>
      </w:r>
    </w:p>
    <w:p w14:paraId="6D5B5187" w14:textId="77777777" w:rsidR="00876324" w:rsidRPr="00952347" w:rsidRDefault="00876324" w:rsidP="00876324">
      <w:pPr>
        <w:pStyle w:val="Doc-text2"/>
      </w:pPr>
    </w:p>
    <w:p w14:paraId="63538B2C" w14:textId="4E8EBCBA" w:rsidR="00876324" w:rsidRDefault="00876324" w:rsidP="00876324">
      <w:pPr>
        <w:pStyle w:val="Doc-title"/>
      </w:pPr>
      <w:r w:rsidRPr="00642597">
        <w:t>R2-2405616</w:t>
      </w:r>
      <w:r>
        <w:tab/>
        <w:t>Discussion on the coexistence of cell DTX/DRX and RACH-less LTM</w:t>
      </w:r>
      <w:r>
        <w:tab/>
        <w:t>Huawei, HiSilicon, InterDigital</w:t>
      </w:r>
      <w:r>
        <w:tab/>
        <w:t>discussion</w:t>
      </w:r>
      <w:r>
        <w:tab/>
        <w:t>Rel-18</w:t>
      </w:r>
      <w:r>
        <w:tab/>
        <w:t>Netw_Energy_NR-Core</w:t>
      </w:r>
    </w:p>
    <w:p w14:paraId="170EFCD1" w14:textId="77777777" w:rsidR="00876324" w:rsidRPr="00236250" w:rsidRDefault="00876324" w:rsidP="00876324">
      <w:pPr>
        <w:pStyle w:val="Doc-text2"/>
      </w:pPr>
      <w:r>
        <w:t>Proposal 1: The coexistence of cell DTX/DRX and LTM can be handled by the current specifications without spec changes. No optimisation of cell DTX/DRX and RACH-less LTM is needed.</w:t>
      </w:r>
    </w:p>
    <w:p w14:paraId="35058BA2" w14:textId="77777777" w:rsidR="00876324" w:rsidRDefault="00876324" w:rsidP="00876324">
      <w:pPr>
        <w:pStyle w:val="Doc-text2"/>
      </w:pPr>
      <w:r>
        <w:t>=&gt;</w:t>
      </w:r>
      <w:r>
        <w:tab/>
        <w:t xml:space="preserve">Noted </w:t>
      </w:r>
    </w:p>
    <w:p w14:paraId="30CA980D" w14:textId="77777777" w:rsidR="00876324" w:rsidRDefault="00876324" w:rsidP="00876324">
      <w:pPr>
        <w:pStyle w:val="Doc-title"/>
      </w:pPr>
    </w:p>
    <w:p w14:paraId="6737E829" w14:textId="4FC173D2" w:rsidR="00876324" w:rsidRDefault="00876324" w:rsidP="00876324">
      <w:pPr>
        <w:pStyle w:val="Doc-title"/>
      </w:pPr>
      <w:r w:rsidRPr="00642597">
        <w:lastRenderedPageBreak/>
        <w:t>R2-2404632</w:t>
      </w:r>
      <w:r>
        <w:tab/>
        <w:t>Remaining issue on coexistence between Cell DTX/DRX and LTM</w:t>
      </w:r>
      <w:r>
        <w:tab/>
        <w:t>Apple</w:t>
      </w:r>
      <w:r>
        <w:tab/>
        <w:t>discussion</w:t>
      </w:r>
      <w:r>
        <w:tab/>
        <w:t>Rel-18</w:t>
      </w:r>
      <w:r>
        <w:tab/>
        <w:t>Netw_Energy_NR-Core</w:t>
      </w:r>
    </w:p>
    <w:p w14:paraId="66D26AFF" w14:textId="77777777" w:rsidR="00876324" w:rsidRDefault="00876324" w:rsidP="00876324">
      <w:pPr>
        <w:pStyle w:val="Doc-text2"/>
      </w:pPr>
      <w:r>
        <w:t>Proposal</w:t>
      </w:r>
      <w:r w:rsidRPr="00B12986">
        <w:t xml:space="preserve"> 1: </w:t>
      </w:r>
      <w:r>
        <w:t xml:space="preserve">RAN2 confirm that </w:t>
      </w:r>
      <w:r w:rsidRPr="006B280D">
        <w:t xml:space="preserve">the UE may apply Cell DTX/DRX </w:t>
      </w:r>
      <w:r w:rsidRPr="00397862">
        <w:t>during on-going RACH-less LTM cell switch</w:t>
      </w:r>
      <w:r w:rsidRPr="006B280D">
        <w:t xml:space="preserve">. </w:t>
      </w:r>
    </w:p>
    <w:p w14:paraId="315FAD60" w14:textId="511952AF" w:rsidR="00876324" w:rsidRDefault="00876324" w:rsidP="00876324">
      <w:pPr>
        <w:pStyle w:val="Doc-text2"/>
      </w:pPr>
      <w:r>
        <w:t>Proposal</w:t>
      </w:r>
      <w:r w:rsidRPr="00B12986">
        <w:t xml:space="preserve"> </w:t>
      </w:r>
      <w:r>
        <w:t>2</w:t>
      </w:r>
      <w:r w:rsidRPr="00B12986">
        <w:t xml:space="preserve">: </w:t>
      </w:r>
      <w:r>
        <w:t xml:space="preserve">Same as conclusion of RACH-less </w:t>
      </w:r>
      <w:r w:rsidRPr="00094ABE">
        <w:t>LTM</w:t>
      </w:r>
      <w:r>
        <w:t xml:space="preserve"> and RACH-less HO for TN network, the UE regards the on-going LTM cell switch procedure as active time of Cell DTX/DRX.</w:t>
      </w:r>
    </w:p>
    <w:p w14:paraId="3E8B1591" w14:textId="77777777" w:rsidR="00876324" w:rsidRPr="00C71381" w:rsidRDefault="00876324" w:rsidP="00876324">
      <w:pPr>
        <w:pStyle w:val="Doc-text2"/>
      </w:pPr>
      <w:r w:rsidRPr="00332162">
        <w:t xml:space="preserve">Proposal </w:t>
      </w:r>
      <w:r>
        <w:t>3</w:t>
      </w:r>
      <w:r w:rsidRPr="00332162">
        <w:t>:</w:t>
      </w:r>
      <w:r>
        <w:t xml:space="preserve"> RAN2 agree the </w:t>
      </w:r>
      <w:r w:rsidRPr="005E1BC9">
        <w:t xml:space="preserve">TP in Appendix </w:t>
      </w:r>
      <w:r>
        <w:t xml:space="preserve">to capture that </w:t>
      </w:r>
      <w:r w:rsidRPr="00996FEA">
        <w:t xml:space="preserve">active time of </w:t>
      </w:r>
      <w:r>
        <w:t>Cell</w:t>
      </w:r>
      <w:r w:rsidRPr="00996FEA">
        <w:t xml:space="preserve"> </w:t>
      </w:r>
      <w:r>
        <w:t>DTX/D</w:t>
      </w:r>
      <w:r w:rsidRPr="00996FEA">
        <w:t>RX includes the on-going RACH-less LTM cell</w:t>
      </w:r>
      <w:r>
        <w:t xml:space="preserve"> switch.</w:t>
      </w:r>
    </w:p>
    <w:p w14:paraId="78C71F68" w14:textId="77777777" w:rsidR="00876324" w:rsidRDefault="00876324" w:rsidP="00876324">
      <w:pPr>
        <w:pStyle w:val="Doc-text2"/>
      </w:pPr>
      <w:r>
        <w:t>=&gt;</w:t>
      </w:r>
      <w:r>
        <w:tab/>
        <w:t xml:space="preserve">Noted </w:t>
      </w:r>
    </w:p>
    <w:p w14:paraId="0A0CE0C8" w14:textId="77777777" w:rsidR="00876324" w:rsidRPr="00470154" w:rsidRDefault="00876324" w:rsidP="00876324">
      <w:pPr>
        <w:pStyle w:val="Doc-text2"/>
      </w:pPr>
    </w:p>
    <w:p w14:paraId="2B17FFD8" w14:textId="5F254A44" w:rsidR="00876324" w:rsidRDefault="00876324" w:rsidP="00876324">
      <w:pPr>
        <w:pStyle w:val="Doc-title"/>
      </w:pPr>
      <w:r w:rsidRPr="00642597">
        <w:t>R2-2404364</w:t>
      </w:r>
      <w:r>
        <w:tab/>
        <w:t>Co-existence of LTM and NES</w:t>
      </w:r>
      <w:r>
        <w:tab/>
        <w:t>Ericsson</w:t>
      </w:r>
      <w:r>
        <w:tab/>
        <w:t>discussion</w:t>
      </w:r>
    </w:p>
    <w:p w14:paraId="52BEDB3B" w14:textId="77777777" w:rsidR="00876324" w:rsidRDefault="00876324" w:rsidP="00876324">
      <w:pPr>
        <w:pStyle w:val="Doc-text2"/>
      </w:pPr>
      <w:r>
        <w:t>Proposal 1</w:t>
      </w:r>
      <w:r>
        <w:tab/>
        <w:t>In order to support the co-existence of LTM and cell DTX/DRX, the active time of a UE for Serving cells in a DTX group includes the time while there is an ongoing RACH-less LTM cell switch.</w:t>
      </w:r>
    </w:p>
    <w:p w14:paraId="7EED577F" w14:textId="77777777" w:rsidR="00876324" w:rsidRDefault="00876324" w:rsidP="00876324">
      <w:pPr>
        <w:pStyle w:val="Doc-text2"/>
      </w:pPr>
      <w:r>
        <w:t>Proposal 2</w:t>
      </w:r>
      <w:r>
        <w:tab/>
        <w:t>If co-existence of LTM and cell DTX/DRX is not supported, this restriction should be captured in 38.300.</w:t>
      </w:r>
    </w:p>
    <w:p w14:paraId="7242A702" w14:textId="77777777" w:rsidR="00876324" w:rsidRDefault="00876324" w:rsidP="00876324">
      <w:pPr>
        <w:pStyle w:val="Doc-text2"/>
      </w:pPr>
      <w:r>
        <w:t>=&gt;</w:t>
      </w:r>
      <w:r>
        <w:tab/>
        <w:t xml:space="preserve">Noted </w:t>
      </w:r>
    </w:p>
    <w:p w14:paraId="020DEBF2" w14:textId="77777777" w:rsidR="00876324" w:rsidRPr="003547ED" w:rsidRDefault="00876324" w:rsidP="00876324">
      <w:pPr>
        <w:pStyle w:val="Doc-text2"/>
      </w:pPr>
    </w:p>
    <w:p w14:paraId="6B214BE6" w14:textId="2153F295" w:rsidR="00876324" w:rsidRDefault="00876324" w:rsidP="00876324">
      <w:pPr>
        <w:pStyle w:val="Doc-title"/>
      </w:pPr>
      <w:r w:rsidRPr="00642597">
        <w:t>R2-2405586</w:t>
      </w:r>
      <w:r>
        <w:tab/>
        <w:t>Coexistence of Cell DTXDRX and RACH-less LTM</w:t>
      </w:r>
      <w:r>
        <w:tab/>
        <w:t>Sharp</w:t>
      </w:r>
      <w:r>
        <w:tab/>
        <w:t>discussion</w:t>
      </w:r>
    </w:p>
    <w:p w14:paraId="77699E1B" w14:textId="77777777" w:rsidR="00876324" w:rsidRDefault="00876324" w:rsidP="00876324">
      <w:pPr>
        <w:pStyle w:val="Doc-text2"/>
      </w:pPr>
      <w:r>
        <w:t xml:space="preserve">Observation 1: There is NO “active time” definition for Cell DTX/DRX, and cell DTX/DRX “active period” doesn’t include exceptional cases. </w:t>
      </w:r>
    </w:p>
    <w:p w14:paraId="29E363C7" w14:textId="77777777" w:rsidR="00876324" w:rsidRDefault="00876324" w:rsidP="00876324">
      <w:pPr>
        <w:pStyle w:val="Doc-text2"/>
      </w:pPr>
      <w:r>
        <w:t>Proposal 1: Support coexistence of Cell DTX/DRX and RACH-less LTM cell switch.</w:t>
      </w:r>
    </w:p>
    <w:p w14:paraId="13778769" w14:textId="77777777" w:rsidR="00876324" w:rsidRDefault="00876324" w:rsidP="00876324">
      <w:pPr>
        <w:pStyle w:val="Doc-text2"/>
      </w:pPr>
      <w:r>
        <w:t>Proposal 2: If there is an ongoing RACH-less LTM cell switch or RACH-less handover, UE monitors PDCCH regardless of Cell DTX.</w:t>
      </w:r>
    </w:p>
    <w:p w14:paraId="6B9290DF" w14:textId="77777777" w:rsidR="00876324" w:rsidRDefault="00876324" w:rsidP="00876324">
      <w:pPr>
        <w:pStyle w:val="Doc-text2"/>
      </w:pPr>
      <w:r>
        <w:t>Proposal 3: If there is an ongoing RACH-less LTM cell switch or RACH-less handover, UE can deliver configured uplink grant regardless of Cell DRX.</w:t>
      </w:r>
    </w:p>
    <w:p w14:paraId="70CCB105" w14:textId="77777777" w:rsidR="00876324" w:rsidRDefault="00876324" w:rsidP="00876324">
      <w:pPr>
        <w:pStyle w:val="Doc-text2"/>
      </w:pPr>
      <w:r>
        <w:t>=&gt;</w:t>
      </w:r>
      <w:r>
        <w:tab/>
        <w:t xml:space="preserve">Noted </w:t>
      </w:r>
    </w:p>
    <w:p w14:paraId="77B01050" w14:textId="77777777" w:rsidR="00876324" w:rsidRDefault="00876324" w:rsidP="00876324">
      <w:pPr>
        <w:pStyle w:val="Doc-text2"/>
      </w:pPr>
    </w:p>
    <w:p w14:paraId="386EC4E0" w14:textId="77777777" w:rsidR="00876324" w:rsidRPr="002B3014" w:rsidRDefault="00876324" w:rsidP="00876324">
      <w:pPr>
        <w:pStyle w:val="Doc-text2"/>
        <w:pBdr>
          <w:top w:val="single" w:sz="4" w:space="1" w:color="auto"/>
          <w:left w:val="single" w:sz="4" w:space="4" w:color="auto"/>
          <w:bottom w:val="single" w:sz="4" w:space="1" w:color="auto"/>
          <w:right w:val="single" w:sz="4" w:space="4" w:color="auto"/>
        </w:pBdr>
        <w:rPr>
          <w:b/>
          <w:bCs/>
        </w:rPr>
      </w:pPr>
      <w:r w:rsidRPr="002B3014">
        <w:rPr>
          <w:b/>
          <w:bCs/>
        </w:rPr>
        <w:t>Agreements</w:t>
      </w:r>
    </w:p>
    <w:p w14:paraId="0C8389F0" w14:textId="50D40575" w:rsidR="00876324" w:rsidRDefault="00876324" w:rsidP="00876324">
      <w:pPr>
        <w:pStyle w:val="Doc-text2"/>
        <w:pBdr>
          <w:top w:val="single" w:sz="4" w:space="1" w:color="auto"/>
          <w:left w:val="single" w:sz="4" w:space="4" w:color="auto"/>
          <w:bottom w:val="single" w:sz="4" w:space="1" w:color="auto"/>
          <w:right w:val="single" w:sz="4" w:space="4" w:color="auto"/>
        </w:pBdr>
      </w:pPr>
      <w:r>
        <w:t xml:space="preserve">Understanding is that an LTM target is not a serving cell and hence it will not apply CELL DTX/DRX until the switch is completed. Nothing is optimized or specified for RACHless </w:t>
      </w:r>
    </w:p>
    <w:p w14:paraId="2D4F7762" w14:textId="77777777" w:rsidR="00876324" w:rsidRDefault="00876324" w:rsidP="00876324">
      <w:pPr>
        <w:pStyle w:val="Doc-text2"/>
      </w:pPr>
    </w:p>
    <w:p w14:paraId="5CA3B11C" w14:textId="77777777" w:rsidR="00876324" w:rsidRPr="00F30AA5" w:rsidRDefault="00876324" w:rsidP="00876324">
      <w:pPr>
        <w:pStyle w:val="Doc-text2"/>
        <w:ind w:left="0" w:firstLine="0"/>
        <w:rPr>
          <w:b/>
          <w:bCs/>
        </w:rPr>
      </w:pPr>
      <w:r>
        <w:rPr>
          <w:b/>
          <w:bCs/>
        </w:rPr>
        <w:t>Clarifications</w:t>
      </w:r>
    </w:p>
    <w:p w14:paraId="0ECE5618" w14:textId="0BF043B5" w:rsidR="00876324" w:rsidRDefault="00876324" w:rsidP="00876324">
      <w:pPr>
        <w:pStyle w:val="Doc-title"/>
      </w:pPr>
      <w:r w:rsidRPr="00642597">
        <w:t>R2-2404945</w:t>
      </w:r>
      <w:r>
        <w:tab/>
        <w:t>Discussion on the unaligned SFN for Cell DTXDRX in MAC</w:t>
      </w:r>
      <w:r>
        <w:tab/>
        <w:t>CATT</w:t>
      </w:r>
      <w:r>
        <w:tab/>
        <w:t>discussion</w:t>
      </w:r>
      <w:r>
        <w:tab/>
        <w:t>Rel-18</w:t>
      </w:r>
      <w:r>
        <w:tab/>
        <w:t>Netw_Energy_NR-Core</w:t>
      </w:r>
    </w:p>
    <w:p w14:paraId="1CC97ECF" w14:textId="77777777" w:rsidR="00876324" w:rsidRDefault="00876324" w:rsidP="00876324">
      <w:pPr>
        <w:pStyle w:val="Doc-text2"/>
      </w:pPr>
      <w:r w:rsidRPr="00C756C2">
        <w:t>Proposal: In case of unaligned SFN across carriers in a cell group, the SFN of the SpCell is used to calculate the Cell DTX/DRX duration.</w:t>
      </w:r>
    </w:p>
    <w:p w14:paraId="7912857E" w14:textId="77777777" w:rsidR="00876324" w:rsidRDefault="00876324" w:rsidP="00876324">
      <w:pPr>
        <w:pStyle w:val="Doc-text2"/>
      </w:pPr>
      <w:r>
        <w:t>-</w:t>
      </w:r>
      <w:r>
        <w:tab/>
        <w:t xml:space="preserve">LG doesn’t think we need that change as each serving cell would look for it’s own time, as DTX is executed per serving cell.  Apple doesn’t think this is even in scope.  </w:t>
      </w:r>
    </w:p>
    <w:p w14:paraId="569818C0" w14:textId="56BDE09F" w:rsidR="00876324" w:rsidRDefault="00876324" w:rsidP="00876324">
      <w:pPr>
        <w:pStyle w:val="Doc-text2"/>
      </w:pPr>
      <w:r>
        <w:t>-</w:t>
      </w:r>
      <w:r>
        <w:tab/>
        <w:t>Nokia wonders if the UE knows the SFN of the SCells. LG thinks that the UE knows the SFN of the serving cell. Nokia explains that the SFN is in the MIB.   LG and Lenovo explains that the UE has to read the MIB for synchornization purposes.  Samsung thinks that there is no requirement to read the SFN in the MIB</w:t>
      </w:r>
    </w:p>
    <w:p w14:paraId="23FA5FD5" w14:textId="77777777" w:rsidR="00876324" w:rsidRDefault="00876324" w:rsidP="00876324">
      <w:pPr>
        <w:pStyle w:val="Doc-text2"/>
      </w:pPr>
      <w:r>
        <w:t>-</w:t>
      </w:r>
      <w:r>
        <w:tab/>
        <w:t xml:space="preserve">Xiaomi aks if we can do CELL DTX/DRX with SSBless </w:t>
      </w:r>
    </w:p>
    <w:p w14:paraId="573B3F4D" w14:textId="77777777" w:rsidR="00876324" w:rsidRDefault="00876324" w:rsidP="00876324">
      <w:pPr>
        <w:pStyle w:val="Doc-text2"/>
      </w:pPr>
      <w:r>
        <w:t>=&gt;</w:t>
      </w:r>
      <w:r>
        <w:tab/>
        <w:t>Noted</w:t>
      </w:r>
    </w:p>
    <w:p w14:paraId="16F84D68" w14:textId="77777777" w:rsidR="00876324" w:rsidRPr="00C756C2" w:rsidRDefault="00876324" w:rsidP="00876324">
      <w:pPr>
        <w:pStyle w:val="Doc-text2"/>
      </w:pPr>
    </w:p>
    <w:p w14:paraId="4EBE5FDA" w14:textId="77777777" w:rsidR="00876324" w:rsidRDefault="00876324" w:rsidP="00876324">
      <w:pPr>
        <w:pStyle w:val="Doc-text2"/>
        <w:ind w:left="0" w:firstLine="0"/>
      </w:pPr>
    </w:p>
    <w:p w14:paraId="78701C90" w14:textId="77777777" w:rsidR="00876324" w:rsidRPr="00F30AA5" w:rsidRDefault="00876324" w:rsidP="00876324">
      <w:pPr>
        <w:pStyle w:val="Doc-text2"/>
        <w:ind w:left="0" w:firstLine="0"/>
        <w:rPr>
          <w:b/>
          <w:bCs/>
        </w:rPr>
      </w:pPr>
      <w:r>
        <w:rPr>
          <w:b/>
          <w:bCs/>
        </w:rPr>
        <w:t>Stage-2</w:t>
      </w:r>
    </w:p>
    <w:p w14:paraId="0004AF83" w14:textId="77777777" w:rsidR="00876324" w:rsidRDefault="00876324" w:rsidP="00876324">
      <w:pPr>
        <w:pStyle w:val="Doc-title"/>
      </w:pPr>
      <w:r>
        <w:t>Not treated</w:t>
      </w:r>
    </w:p>
    <w:p w14:paraId="4ECDD6FB" w14:textId="301DD037" w:rsidR="00876324" w:rsidRDefault="00876324" w:rsidP="00876324">
      <w:pPr>
        <w:pStyle w:val="Doc-title"/>
      </w:pPr>
      <w:r w:rsidRPr="00642597">
        <w:t>R2-2405590</w:t>
      </w:r>
      <w:r>
        <w:tab/>
        <w:t>CellDTRX-RNTI description in TS 38.300</w:t>
      </w:r>
      <w:r>
        <w:tab/>
        <w:t>Samsung</w:t>
      </w:r>
      <w:r>
        <w:tab/>
        <w:t>discussion</w:t>
      </w:r>
      <w:r>
        <w:tab/>
        <w:t>Rel-18</w:t>
      </w:r>
      <w:r>
        <w:tab/>
        <w:t>Netw_Energy_NR-Core</w:t>
      </w:r>
    </w:p>
    <w:p w14:paraId="49BD4356" w14:textId="77777777" w:rsidR="00876324" w:rsidRPr="000C391A" w:rsidRDefault="00876324" w:rsidP="00876324">
      <w:pPr>
        <w:pStyle w:val="Doc-text2"/>
      </w:pPr>
      <w:r w:rsidRPr="00C756C2">
        <w:t>Proposal. A description of CellDTRX-RNTI is added in clause 8 of TS 38.300. The corresponding TP is added in the Annex.</w:t>
      </w:r>
    </w:p>
    <w:p w14:paraId="7CCD0E02" w14:textId="167CB00F" w:rsidR="00876324" w:rsidRDefault="00876324" w:rsidP="00876324">
      <w:pPr>
        <w:pStyle w:val="Doc-title"/>
      </w:pPr>
      <w:r w:rsidRPr="00642597">
        <w:t>R2-2404830</w:t>
      </w:r>
      <w:r>
        <w:tab/>
        <w:t>Coexistence of Cell DTXDRX and RACH-less LTM</w:t>
      </w:r>
      <w:r>
        <w:tab/>
        <w:t>Rakuten Mobile, Inc</w:t>
      </w:r>
      <w:r>
        <w:tab/>
        <w:t>discussion</w:t>
      </w:r>
      <w:r>
        <w:tab/>
        <w:t>Rel-18</w:t>
      </w:r>
    </w:p>
    <w:p w14:paraId="619F65C6" w14:textId="67BC8406" w:rsidR="00876324" w:rsidRDefault="00876324" w:rsidP="00876324">
      <w:pPr>
        <w:pStyle w:val="Doc-title"/>
      </w:pPr>
      <w:r w:rsidRPr="00642597">
        <w:lastRenderedPageBreak/>
        <w:t>R2-2405045</w:t>
      </w:r>
      <w:r>
        <w:tab/>
        <w:t>Coexistence of Cell DTX/DRX and RACH-less LTM</w:t>
      </w:r>
      <w:r>
        <w:tab/>
        <w:t>OPPO</w:t>
      </w:r>
      <w:r>
        <w:tab/>
        <w:t>discussion</w:t>
      </w:r>
      <w:r>
        <w:tab/>
        <w:t>Rel-18</w:t>
      </w:r>
      <w:r>
        <w:tab/>
        <w:t>Netw_Energy_NR</w:t>
      </w:r>
    </w:p>
    <w:p w14:paraId="3B10514B" w14:textId="36F2B4F3" w:rsidR="00876324" w:rsidRDefault="00876324" w:rsidP="00876324">
      <w:pPr>
        <w:pStyle w:val="Doc-title"/>
      </w:pPr>
      <w:r w:rsidRPr="00642597">
        <w:t>R2-2405288</w:t>
      </w:r>
      <w:r>
        <w:tab/>
        <w:t>Discussion on coexistence of Cell DTX/DRX and RACH-less LTM</w:t>
      </w:r>
      <w:r>
        <w:tab/>
        <w:t>Fujitsu</w:t>
      </w:r>
      <w:r>
        <w:tab/>
        <w:t>discussion</w:t>
      </w:r>
      <w:r>
        <w:tab/>
        <w:t>Rel-18</w:t>
      </w:r>
      <w:r>
        <w:tab/>
        <w:t>Netw_Energy_NR_enh-Core</w:t>
      </w:r>
    </w:p>
    <w:p w14:paraId="7C0B8774" w14:textId="4CBD7062" w:rsidR="00876324" w:rsidRDefault="00876324" w:rsidP="00876324">
      <w:pPr>
        <w:pStyle w:val="Doc-title"/>
      </w:pPr>
      <w:r w:rsidRPr="00642597">
        <w:t>R2-2405292</w:t>
      </w:r>
      <w:r>
        <w:tab/>
        <w:t>Coexistence of Cell DTXDRX mechanism and RACH-less LTM</w:t>
      </w:r>
      <w:r>
        <w:tab/>
        <w:t>LG Electronics Inc.</w:t>
      </w:r>
      <w:r>
        <w:tab/>
        <w:t>discussion</w:t>
      </w:r>
      <w:r>
        <w:tab/>
        <w:t>Rel-18</w:t>
      </w:r>
      <w:r>
        <w:tab/>
        <w:t>Netw_Energy_NR-Core</w:t>
      </w:r>
    </w:p>
    <w:p w14:paraId="61586BD8" w14:textId="659F57CD" w:rsidR="00876324" w:rsidRPr="007B031D" w:rsidRDefault="00876324" w:rsidP="00876324">
      <w:pPr>
        <w:pStyle w:val="Doc-title"/>
      </w:pPr>
      <w:r w:rsidRPr="00642597">
        <w:t>R2-2405488</w:t>
      </w:r>
      <w:r>
        <w:tab/>
        <w:t>Coexistence issue for NES and RACH-less</w:t>
      </w:r>
      <w:r>
        <w:tab/>
        <w:t>Xiaomi</w:t>
      </w:r>
      <w:r>
        <w:tab/>
        <w:t>discussion</w:t>
      </w:r>
      <w:r>
        <w:tab/>
        <w:t>Rel-18</w:t>
      </w:r>
      <w:r>
        <w:tab/>
        <w:t>Netw_Energy_NR-Core</w:t>
      </w:r>
      <w:r>
        <w:tab/>
      </w:r>
      <w:r w:rsidRPr="00642597">
        <w:t>R2-2402846</w:t>
      </w:r>
    </w:p>
    <w:p w14:paraId="182E1D4E" w14:textId="77777777" w:rsidR="00876324" w:rsidRPr="00466855" w:rsidRDefault="00876324" w:rsidP="00876324">
      <w:pPr>
        <w:pStyle w:val="Doc-text2"/>
        <w:ind w:left="0" w:firstLine="0"/>
      </w:pPr>
    </w:p>
    <w:p w14:paraId="3C26F907" w14:textId="77777777" w:rsidR="00876324" w:rsidRDefault="00876324" w:rsidP="00876324">
      <w:pPr>
        <w:pStyle w:val="Heading3"/>
      </w:pPr>
      <w:bookmarkStart w:id="298" w:name="_Toc169647163"/>
      <w:r>
        <w:t>7.3.3</w:t>
      </w:r>
      <w:r>
        <w:tab/>
        <w:t>Control Plane corrections</w:t>
      </w:r>
      <w:bookmarkEnd w:id="298"/>
    </w:p>
    <w:p w14:paraId="3E2C4428" w14:textId="77777777" w:rsidR="00876324" w:rsidRDefault="00876324" w:rsidP="00876324">
      <w:pPr>
        <w:pStyle w:val="Doc-text2"/>
        <w:ind w:left="0" w:firstLine="0"/>
        <w:rPr>
          <w:b/>
          <w:bCs/>
        </w:rPr>
      </w:pPr>
    </w:p>
    <w:p w14:paraId="433F785D" w14:textId="77777777" w:rsidR="00876324" w:rsidRPr="00F30AA5" w:rsidRDefault="00876324" w:rsidP="00876324">
      <w:pPr>
        <w:pStyle w:val="Doc-text2"/>
        <w:ind w:left="0" w:firstLine="0"/>
        <w:rPr>
          <w:b/>
          <w:bCs/>
        </w:rPr>
      </w:pPr>
      <w:r>
        <w:rPr>
          <w:b/>
          <w:bCs/>
        </w:rPr>
        <w:t>TRS Meas Capability for SSB-less SCell Activation:</w:t>
      </w:r>
    </w:p>
    <w:p w14:paraId="74F96CB6" w14:textId="19C1EF07" w:rsidR="00876324" w:rsidRDefault="00876324" w:rsidP="00876324">
      <w:pPr>
        <w:pStyle w:val="Doc-title"/>
      </w:pPr>
      <w:r w:rsidRPr="00642597">
        <w:t>R2-2404664</w:t>
      </w:r>
      <w:r>
        <w:tab/>
        <w:t>Discussion on remaining issue on UE capability of aperiodicCSI-RS-FastScellActivation</w:t>
      </w:r>
      <w:r>
        <w:tab/>
        <w:t>Apple</w:t>
      </w:r>
      <w:r>
        <w:tab/>
        <w:t>discussion</w:t>
      </w:r>
      <w:r>
        <w:tab/>
        <w:t>Rel-18</w:t>
      </w:r>
      <w:r>
        <w:tab/>
        <w:t>Netw_Energy_NR-Core</w:t>
      </w:r>
    </w:p>
    <w:p w14:paraId="1FCC75A9" w14:textId="77777777" w:rsidR="00876324" w:rsidRPr="00D04F62" w:rsidRDefault="00876324" w:rsidP="00876324">
      <w:pPr>
        <w:pStyle w:val="Doc-text2"/>
        <w:rPr>
          <w:i/>
          <w:iCs/>
        </w:rPr>
      </w:pPr>
      <w:r w:rsidRPr="00D04F62">
        <w:rPr>
          <w:i/>
          <w:iCs/>
        </w:rPr>
        <w:t>Proposal 1: On UE capability aperiodicCSI-RS-FastScellActivation-r17, it is applied to intra-band contiguous SSB-less SCell activation. RAN2 wait RAN4 conclusion on whether it is also applied to intra-band non-contiguous SSB-less SCell activation.</w:t>
      </w:r>
    </w:p>
    <w:p w14:paraId="01CA8B79" w14:textId="77777777" w:rsidR="00876324" w:rsidRDefault="00876324" w:rsidP="00876324">
      <w:pPr>
        <w:pStyle w:val="Doc-text2"/>
        <w:rPr>
          <w:lang w:val="en-US"/>
        </w:rPr>
      </w:pPr>
      <w:r>
        <w:rPr>
          <w:lang w:val="en-US"/>
        </w:rPr>
        <w:t>=&gt;</w:t>
      </w:r>
      <w:r>
        <w:rPr>
          <w:lang w:val="en-US"/>
        </w:rPr>
        <w:tab/>
        <w:t>Noted</w:t>
      </w:r>
    </w:p>
    <w:p w14:paraId="5255417A" w14:textId="77777777" w:rsidR="00876324" w:rsidRPr="006660A8" w:rsidRDefault="00876324" w:rsidP="00876324">
      <w:pPr>
        <w:pStyle w:val="Doc-text2"/>
        <w:rPr>
          <w:lang w:val="en-US"/>
        </w:rPr>
      </w:pPr>
    </w:p>
    <w:p w14:paraId="2BBDB8B8" w14:textId="26FB3212" w:rsidR="00876324" w:rsidRDefault="00876324" w:rsidP="00876324">
      <w:pPr>
        <w:pStyle w:val="Doc-title"/>
      </w:pPr>
      <w:r w:rsidRPr="00642597">
        <w:t>R2-2405046</w:t>
      </w:r>
      <w:r>
        <w:tab/>
        <w:t xml:space="preserve">Discussion on the TRS meas capability for intra-band SSB-less CA </w:t>
      </w:r>
      <w:r>
        <w:tab/>
        <w:t>OPPO</w:t>
      </w:r>
      <w:r>
        <w:tab/>
        <w:t>discussion</w:t>
      </w:r>
      <w:r>
        <w:tab/>
        <w:t>Rel-18</w:t>
      </w:r>
      <w:r>
        <w:tab/>
        <w:t>Netw_Energy_NR</w:t>
      </w:r>
    </w:p>
    <w:p w14:paraId="28643BB1" w14:textId="773F644E" w:rsidR="00876324" w:rsidRDefault="00876324" w:rsidP="00876324">
      <w:pPr>
        <w:pStyle w:val="Doc-text2"/>
      </w:pPr>
      <w:r w:rsidRPr="00D04F62">
        <w:rPr>
          <w:i/>
          <w:iCs/>
        </w:rPr>
        <w:t>Proposal 1</w:t>
      </w:r>
      <w:r w:rsidRPr="00D04F62">
        <w:rPr>
          <w:i/>
          <w:iCs/>
        </w:rPr>
        <w:tab/>
        <w:t>Not consider the case of TRS-based intra-band non-contiguous SSB-less SCell activation in Rel-18 NES.</w:t>
      </w:r>
    </w:p>
    <w:p w14:paraId="2852CEC4" w14:textId="77777777" w:rsidR="00876324" w:rsidRDefault="00876324" w:rsidP="00876324">
      <w:pPr>
        <w:pStyle w:val="Doc-text2"/>
      </w:pPr>
      <w:r>
        <w:t>=&gt;</w:t>
      </w:r>
      <w:r>
        <w:tab/>
        <w:t>Noted</w:t>
      </w:r>
    </w:p>
    <w:p w14:paraId="0BD30A66" w14:textId="77777777" w:rsidR="00876324" w:rsidRDefault="00876324" w:rsidP="00876324">
      <w:pPr>
        <w:pStyle w:val="Doc-text2"/>
      </w:pPr>
    </w:p>
    <w:p w14:paraId="3A42B2B0" w14:textId="77777777" w:rsidR="00876324" w:rsidRDefault="00876324" w:rsidP="00876324">
      <w:pPr>
        <w:pStyle w:val="Doc-text2"/>
        <w:pBdr>
          <w:top w:val="single" w:sz="4" w:space="1" w:color="auto"/>
          <w:left w:val="single" w:sz="4" w:space="4" w:color="auto"/>
          <w:bottom w:val="single" w:sz="4" w:space="1" w:color="auto"/>
          <w:right w:val="single" w:sz="4" w:space="4" w:color="auto"/>
        </w:pBdr>
      </w:pPr>
      <w:r>
        <w:t>Agreement</w:t>
      </w:r>
    </w:p>
    <w:p w14:paraId="2BCDD64A" w14:textId="77777777" w:rsidR="00876324" w:rsidRPr="00243465" w:rsidRDefault="00876324" w:rsidP="00876324">
      <w:pPr>
        <w:pStyle w:val="Doc-text2"/>
        <w:pBdr>
          <w:top w:val="single" w:sz="4" w:space="1" w:color="auto"/>
          <w:left w:val="single" w:sz="4" w:space="4" w:color="auto"/>
          <w:bottom w:val="single" w:sz="4" w:space="1" w:color="auto"/>
          <w:right w:val="single" w:sz="4" w:space="4" w:color="auto"/>
        </w:pBdr>
      </w:pPr>
      <w:r>
        <w:t>=&gt;</w:t>
      </w:r>
      <w:r>
        <w:tab/>
        <w:t>RAN2 will n</w:t>
      </w:r>
      <w:r w:rsidRPr="00D04F62">
        <w:t xml:space="preserve">ot consider the case of TRS-based intra-band </w:t>
      </w:r>
      <w:r>
        <w:t xml:space="preserve">contiguous and </w:t>
      </w:r>
      <w:r w:rsidRPr="00D04F62">
        <w:t>non-contiguous SSB-less SCell activation in Rel-18 NES</w:t>
      </w:r>
    </w:p>
    <w:p w14:paraId="12A2B23F" w14:textId="5E86DFAA" w:rsidR="00876324" w:rsidRPr="002742F2" w:rsidRDefault="00876324" w:rsidP="00876324">
      <w:pPr>
        <w:pStyle w:val="Doc-text2"/>
      </w:pPr>
    </w:p>
    <w:p w14:paraId="069CDACE" w14:textId="77777777" w:rsidR="00876324" w:rsidRPr="00F30AA5" w:rsidRDefault="00876324" w:rsidP="00876324">
      <w:pPr>
        <w:pStyle w:val="Doc-text2"/>
        <w:ind w:left="0" w:firstLine="0"/>
        <w:rPr>
          <w:b/>
          <w:bCs/>
        </w:rPr>
      </w:pPr>
      <w:r>
        <w:rPr>
          <w:b/>
          <w:bCs/>
        </w:rPr>
        <w:t>Clarification on SSB-less Configuration:</w:t>
      </w:r>
    </w:p>
    <w:p w14:paraId="4A82C1FD" w14:textId="398E48EB" w:rsidR="00876324" w:rsidRDefault="00876324" w:rsidP="00876324">
      <w:pPr>
        <w:pStyle w:val="Doc-title"/>
      </w:pPr>
      <w:r w:rsidRPr="00642597">
        <w:t>R2-2404827</w:t>
      </w:r>
      <w:r>
        <w:tab/>
        <w:t>Clarification on SSB-less configuration for R18 UE</w:t>
      </w:r>
      <w:r>
        <w:tab/>
        <w:t>Xiaomi, China Unicom, CMCC, CATT, Lenovo, Ericsson, Sharp, Spreadtrum, Fujitsu, Nokia, Nokia Shanghai Bell, Samsung, NEC, China Telecom, LG electronics Inc</w:t>
      </w:r>
      <w:r>
        <w:tab/>
        <w:t>discussion</w:t>
      </w:r>
      <w:r>
        <w:tab/>
        <w:t>Rel-18</w:t>
      </w:r>
    </w:p>
    <w:p w14:paraId="1558E6BF" w14:textId="77777777" w:rsidR="00876324" w:rsidRDefault="00876324" w:rsidP="00876324">
      <w:pPr>
        <w:pStyle w:val="Doc-text2"/>
      </w:pPr>
      <w:r>
        <w:t>=&gt;</w:t>
      </w:r>
      <w:r>
        <w:tab/>
        <w:t xml:space="preserve">Noted </w:t>
      </w:r>
    </w:p>
    <w:p w14:paraId="0E98ED14" w14:textId="77777777" w:rsidR="00876324" w:rsidRDefault="00876324" w:rsidP="00876324">
      <w:pPr>
        <w:pStyle w:val="Doc-title"/>
      </w:pPr>
    </w:p>
    <w:p w14:paraId="1BCBDAE1" w14:textId="77777777" w:rsidR="00876324" w:rsidRPr="00D04F62" w:rsidRDefault="00876324" w:rsidP="00876324">
      <w:pPr>
        <w:pStyle w:val="Doc-text2"/>
        <w:rPr>
          <w:i/>
          <w:iCs/>
        </w:rPr>
      </w:pPr>
      <w:r w:rsidRPr="00D04F62">
        <w:rPr>
          <w:i/>
          <w:iCs/>
        </w:rPr>
        <w:t>Understanding 1.1: The UE will try to search for intra-band activated serving cell as reference cell as R15 first, if no intra-band serving cell found, then UE will try to search for inter-band default cell as reference cell.</w:t>
      </w:r>
    </w:p>
    <w:p w14:paraId="7698AF92" w14:textId="77777777" w:rsidR="00876324" w:rsidRPr="00D04F62" w:rsidRDefault="00876324" w:rsidP="00876324">
      <w:pPr>
        <w:pStyle w:val="Doc-text2"/>
        <w:rPr>
          <w:i/>
          <w:iCs/>
        </w:rPr>
      </w:pPr>
      <w:r w:rsidRPr="00D04F62">
        <w:rPr>
          <w:i/>
          <w:iCs/>
        </w:rPr>
        <w:t>Understanding 1.2: The UE will try to search for inter-band default cell as reference cell first, if no default cell found, then UE will try to search for intra-band activated serving cell as reference cell as R15.</w:t>
      </w:r>
    </w:p>
    <w:p w14:paraId="5A9458F7" w14:textId="77777777" w:rsidR="00876324" w:rsidRPr="00D04F62" w:rsidRDefault="00876324" w:rsidP="00876324">
      <w:pPr>
        <w:pStyle w:val="Doc-text2"/>
        <w:rPr>
          <w:i/>
          <w:iCs/>
        </w:rPr>
      </w:pPr>
      <w:r w:rsidRPr="00D04F62">
        <w:rPr>
          <w:i/>
          <w:iCs/>
        </w:rPr>
        <w:t>Understanding 2: The UE will try to search for intra-band activated serving cell as reference cell as R15.</w:t>
      </w:r>
    </w:p>
    <w:p w14:paraId="0825EF59" w14:textId="77777777" w:rsidR="00876324" w:rsidRPr="00D04F62" w:rsidRDefault="00876324" w:rsidP="00876324">
      <w:pPr>
        <w:pStyle w:val="Doc-text2"/>
        <w:rPr>
          <w:i/>
          <w:iCs/>
        </w:rPr>
      </w:pPr>
      <w:r w:rsidRPr="00D04F62">
        <w:rPr>
          <w:i/>
          <w:iCs/>
        </w:rPr>
        <w:t>Understanding 3: The UE will try to search for inter-band default cell as reference cell</w:t>
      </w:r>
    </w:p>
    <w:p w14:paraId="325BE739" w14:textId="77777777" w:rsidR="00876324" w:rsidRPr="00D04F62" w:rsidRDefault="00876324" w:rsidP="00876324">
      <w:pPr>
        <w:pStyle w:val="Doc-text2"/>
        <w:rPr>
          <w:i/>
          <w:iCs/>
        </w:rPr>
      </w:pPr>
      <w:r w:rsidRPr="00D04F62">
        <w:rPr>
          <w:i/>
          <w:iCs/>
        </w:rPr>
        <w:t>Understanding 4: It is up to UE implementation if there is no performance difference between option 1.1 and option 1.2.</w:t>
      </w:r>
    </w:p>
    <w:p w14:paraId="0AC250E6" w14:textId="77777777" w:rsidR="00876324" w:rsidRPr="00D04F62" w:rsidRDefault="00876324" w:rsidP="00876324">
      <w:pPr>
        <w:pStyle w:val="Doc-text2"/>
        <w:rPr>
          <w:i/>
          <w:iCs/>
        </w:rPr>
      </w:pPr>
      <w:r w:rsidRPr="00D04F62">
        <w:rPr>
          <w:i/>
          <w:iCs/>
        </w:rPr>
        <w:t>Understanding 5: One indication is configured in FrequencyInfoDL to indicate the UE will follow R15 behavior or R18 default cell behavior (e.g., one explicit indication or wrap referenceCell field in a setupRelease structure, as suggested in E305).</w:t>
      </w:r>
    </w:p>
    <w:p w14:paraId="5BA63D34" w14:textId="77777777" w:rsidR="00876324" w:rsidRPr="00D04F62" w:rsidRDefault="00876324" w:rsidP="00876324">
      <w:pPr>
        <w:pStyle w:val="Doc-text2"/>
        <w:rPr>
          <w:i/>
          <w:iCs/>
        </w:rPr>
      </w:pPr>
      <w:r w:rsidRPr="00D04F62">
        <w:rPr>
          <w:i/>
          <w:iCs/>
        </w:rPr>
        <w:t>Understanding 6: It is up to network to ensure, there is no such configuration confusion for UE.</w:t>
      </w:r>
    </w:p>
    <w:p w14:paraId="1386CFD5" w14:textId="77777777" w:rsidR="00876324" w:rsidRDefault="00876324" w:rsidP="00876324">
      <w:pPr>
        <w:pStyle w:val="Doc-text2"/>
      </w:pPr>
      <w:r>
        <w:t>-</w:t>
      </w:r>
      <w:r>
        <w:tab/>
        <w:t xml:space="preserve">Vivo and Qualcomm think that RAN4 should discuss this.  Xiaomi thinks that this is a configuration issue and not RAN4  </w:t>
      </w:r>
    </w:p>
    <w:p w14:paraId="35DFCCFC" w14:textId="6E53D205" w:rsidR="00876324" w:rsidRDefault="00876324" w:rsidP="00876324">
      <w:pPr>
        <w:pStyle w:val="Doc-text2"/>
      </w:pPr>
      <w:r>
        <w:t>-</w:t>
      </w:r>
      <w:r>
        <w:tab/>
        <w:t>Vivo and Samsung think understanding 2 is correct.</w:t>
      </w:r>
    </w:p>
    <w:p w14:paraId="65C7B8A2" w14:textId="77777777" w:rsidR="00876324" w:rsidRDefault="00876324" w:rsidP="00876324">
      <w:pPr>
        <w:pStyle w:val="Doc-text2"/>
      </w:pPr>
      <w:r>
        <w:t>-</w:t>
      </w:r>
      <w:r>
        <w:tab/>
        <w:t xml:space="preserve">Fujitsu thinks that this can be handled by network implementation, understanding 6.  LG agrees.  </w:t>
      </w:r>
    </w:p>
    <w:p w14:paraId="3A031DEE" w14:textId="77777777" w:rsidR="00876324" w:rsidRDefault="00876324" w:rsidP="00876324">
      <w:pPr>
        <w:pStyle w:val="Doc-text2"/>
      </w:pPr>
      <w:r>
        <w:lastRenderedPageBreak/>
        <w:t>=&gt;</w:t>
      </w:r>
      <w:r>
        <w:tab/>
        <w:t xml:space="preserve">Noted </w:t>
      </w:r>
    </w:p>
    <w:p w14:paraId="24A00FB3" w14:textId="77777777" w:rsidR="00876324" w:rsidRPr="005C0964" w:rsidRDefault="00876324" w:rsidP="00876324">
      <w:pPr>
        <w:pStyle w:val="Doc-text2"/>
      </w:pPr>
    </w:p>
    <w:p w14:paraId="2B871082" w14:textId="77777777" w:rsidR="00876324" w:rsidRDefault="00876324" w:rsidP="00876324">
      <w:pPr>
        <w:pStyle w:val="Doc-text2"/>
      </w:pPr>
      <w:r w:rsidRPr="00E6661E">
        <w:t xml:space="preserve"> </w:t>
      </w:r>
    </w:p>
    <w:p w14:paraId="779113D4" w14:textId="77777777" w:rsidR="00876324" w:rsidRPr="00F30AA5" w:rsidRDefault="00876324" w:rsidP="00876324">
      <w:pPr>
        <w:pStyle w:val="Doc-text2"/>
        <w:ind w:left="0" w:firstLine="0"/>
        <w:rPr>
          <w:b/>
          <w:bCs/>
        </w:rPr>
      </w:pPr>
      <w:r>
        <w:rPr>
          <w:b/>
          <w:bCs/>
        </w:rPr>
        <w:t>Stage-2</w:t>
      </w:r>
    </w:p>
    <w:p w14:paraId="13B2AC98" w14:textId="3189AFD5" w:rsidR="00876324" w:rsidRDefault="00876324" w:rsidP="00876324">
      <w:pPr>
        <w:pStyle w:val="Doc-title"/>
      </w:pPr>
      <w:r w:rsidRPr="00642597">
        <w:t>R2-2405670</w:t>
      </w:r>
      <w:r>
        <w:tab/>
        <w:t>Clarification on public safety related service handling in 38.300</w:t>
      </w:r>
      <w:r>
        <w:tab/>
        <w:t>ZTE Corporation, Sanechips</w:t>
      </w:r>
      <w:r>
        <w:tab/>
        <w:t>discussion</w:t>
      </w:r>
      <w:r>
        <w:tab/>
        <w:t>Rel-18</w:t>
      </w:r>
      <w:r>
        <w:tab/>
        <w:t>Netw_Energy_NR-Core</w:t>
      </w:r>
    </w:p>
    <w:p w14:paraId="4894115E" w14:textId="77777777" w:rsidR="00876324" w:rsidRDefault="00876324" w:rsidP="00876324">
      <w:pPr>
        <w:pStyle w:val="Doc-text2"/>
      </w:pPr>
      <w:r>
        <w:t>=&gt;</w:t>
      </w:r>
      <w:r>
        <w:tab/>
        <w:t>Agree to r</w:t>
      </w:r>
      <w:r w:rsidRPr="00E6661E">
        <w:t>emove “(e.g. MPS or MCS)” in 38.300 for the public safety related service handling in NES.</w:t>
      </w:r>
    </w:p>
    <w:p w14:paraId="736B2E4B" w14:textId="77777777" w:rsidR="00876324" w:rsidRPr="00E6661E" w:rsidRDefault="00876324" w:rsidP="00876324">
      <w:pPr>
        <w:pStyle w:val="Doc-text2"/>
      </w:pPr>
      <w:r>
        <w:t>=&gt;</w:t>
      </w:r>
      <w:r>
        <w:tab/>
        <w:t>Noted</w:t>
      </w:r>
    </w:p>
    <w:p w14:paraId="71DBE9B4" w14:textId="77777777" w:rsidR="00876324" w:rsidRPr="00E6661E" w:rsidRDefault="00876324" w:rsidP="00876324">
      <w:pPr>
        <w:pStyle w:val="Doc-title"/>
        <w:rPr>
          <w:lang w:val="en-US"/>
        </w:rPr>
      </w:pPr>
    </w:p>
    <w:p w14:paraId="1CA1A557" w14:textId="2FB98ADC" w:rsidR="00876324" w:rsidRDefault="00876324" w:rsidP="00876324">
      <w:pPr>
        <w:pStyle w:val="Doc-title"/>
      </w:pPr>
      <w:r w:rsidRPr="00642597">
        <w:t>R2-2404365</w:t>
      </w:r>
      <w:r>
        <w:tab/>
        <w:t>Clarification on cellDTRX-RNTI</w:t>
      </w:r>
      <w:r>
        <w:tab/>
        <w:t>Ericsson</w:t>
      </w:r>
      <w:r>
        <w:tab/>
        <w:t>discussion</w:t>
      </w:r>
    </w:p>
    <w:p w14:paraId="0050B355" w14:textId="77777777" w:rsidR="00876324" w:rsidRDefault="00876324" w:rsidP="00876324">
      <w:pPr>
        <w:pStyle w:val="Doc-text2"/>
      </w:pPr>
      <w:r>
        <w:t>=&gt;</w:t>
      </w:r>
      <w:r>
        <w:tab/>
        <w:t xml:space="preserve">Agree to intention, but use Samsungs wording at the end and can clarify further </w:t>
      </w:r>
    </w:p>
    <w:p w14:paraId="32FC6440" w14:textId="77777777" w:rsidR="00876324" w:rsidRDefault="00876324" w:rsidP="00876324">
      <w:pPr>
        <w:pStyle w:val="Doc-text2"/>
      </w:pPr>
      <w:r>
        <w:t>=&gt;</w:t>
      </w:r>
      <w:r>
        <w:tab/>
        <w:t>noted</w:t>
      </w:r>
    </w:p>
    <w:p w14:paraId="179EB0B6" w14:textId="77777777" w:rsidR="00876324" w:rsidRPr="00BB65B8" w:rsidRDefault="00876324" w:rsidP="00876324">
      <w:pPr>
        <w:pStyle w:val="Doc-text2"/>
      </w:pPr>
    </w:p>
    <w:p w14:paraId="3DEE0697" w14:textId="77777777" w:rsidR="00876324" w:rsidRDefault="00876324" w:rsidP="00876324">
      <w:pPr>
        <w:pStyle w:val="Doc-title"/>
      </w:pPr>
    </w:p>
    <w:p w14:paraId="6F7FABD7" w14:textId="77777777" w:rsidR="00876324" w:rsidRDefault="00876324" w:rsidP="00876324"/>
    <w:p w14:paraId="27DD79E7" w14:textId="77777777" w:rsidR="00285D47" w:rsidRDefault="00285D47" w:rsidP="00285D47">
      <w:pPr>
        <w:pStyle w:val="Heading2"/>
      </w:pPr>
      <w:bookmarkStart w:id="299" w:name="_Toc158241578"/>
      <w:bookmarkStart w:id="300" w:name="_Toc169647164"/>
      <w:r>
        <w:t>7.4</w:t>
      </w:r>
      <w:r>
        <w:tab/>
        <w:t>Further NR mobility enhancements</w:t>
      </w:r>
      <w:bookmarkEnd w:id="299"/>
      <w:bookmarkEnd w:id="300"/>
    </w:p>
    <w:p w14:paraId="769A615D" w14:textId="77777777" w:rsidR="00285D47" w:rsidRDefault="00285D47" w:rsidP="00285D47">
      <w:pPr>
        <w:pStyle w:val="Comments"/>
      </w:pPr>
      <w:r>
        <w:t>(NR_Mob_enh2-Core; leading WG: RAN2; REL-18; WID:RP-233970)</w:t>
      </w:r>
    </w:p>
    <w:p w14:paraId="1B9633CF" w14:textId="77777777" w:rsidR="00285D47" w:rsidRDefault="00285D47" w:rsidP="00285D47">
      <w:pPr>
        <w:pStyle w:val="Comments"/>
      </w:pPr>
      <w:r>
        <w:t>Time budget: 0 TU)</w:t>
      </w:r>
    </w:p>
    <w:p w14:paraId="6C4E4BF6" w14:textId="77777777" w:rsidR="00285D47" w:rsidRDefault="00285D47" w:rsidP="00285D47">
      <w:pPr>
        <w:pStyle w:val="Comments"/>
      </w:pPr>
      <w:r>
        <w:t>Tdoc Limitation: 4 tdocs (if you want to input beyond the tdoc limitation, please cooperate with CR Rapporteurs).</w:t>
      </w:r>
    </w:p>
    <w:p w14:paraId="12C50C50" w14:textId="77777777" w:rsidR="00285D47" w:rsidRDefault="00285D47" w:rsidP="00285D47">
      <w:pPr>
        <w:pStyle w:val="Heading3"/>
      </w:pPr>
      <w:bookmarkStart w:id="301" w:name="_Toc158241580"/>
      <w:bookmarkStart w:id="302" w:name="_Toc169647165"/>
      <w:r>
        <w:t>7.4.1</w:t>
      </w:r>
      <w:r>
        <w:tab/>
        <w:t>Organizational</w:t>
      </w:r>
      <w:bookmarkEnd w:id="301"/>
      <w:bookmarkEnd w:id="302"/>
    </w:p>
    <w:p w14:paraId="2C761AED" w14:textId="77777777" w:rsidR="00285D47" w:rsidRDefault="00285D47" w:rsidP="00285D47">
      <w:pPr>
        <w:pStyle w:val="Comments"/>
      </w:pPr>
      <w:r>
        <w:t>Including LSs.</w:t>
      </w:r>
    </w:p>
    <w:p w14:paraId="49F3C2F9" w14:textId="77777777" w:rsidR="00285D47" w:rsidRDefault="00285D47" w:rsidP="00285D47">
      <w:pPr>
        <w:pStyle w:val="Comments"/>
      </w:pPr>
      <w:r>
        <w:t>Including outcome of [Post125bis][519][R18 Mob] Power Control Parameters after LTM cell switch (Fujitsu), with Scope: Collect RAN2 input in order to determine impacts and make decision as requested in R1 LS R1-2403683.</w:t>
      </w:r>
    </w:p>
    <w:p w14:paraId="278BB23C" w14:textId="79D7522D" w:rsidR="00285D47" w:rsidRDefault="00285D47" w:rsidP="00285D47">
      <w:pPr>
        <w:pStyle w:val="Doc-title"/>
      </w:pPr>
      <w:bookmarkStart w:id="303" w:name="_Toc158241581"/>
      <w:r w:rsidRPr="00642597">
        <w:t>R2-2404126</w:t>
      </w:r>
      <w:r>
        <w:tab/>
        <w:t>Reply LS on n-TimingAdvanceOffset for PDCCH order RACH (R4-2406444; contact: Apple)</w:t>
      </w:r>
      <w:r>
        <w:tab/>
        <w:t>RAN4</w:t>
      </w:r>
      <w:r>
        <w:tab/>
        <w:t>LS in</w:t>
      </w:r>
      <w:r>
        <w:tab/>
        <w:t>Rel-18</w:t>
      </w:r>
      <w:r>
        <w:tab/>
        <w:t>NR_Mob_enh2-Core</w:t>
      </w:r>
      <w:r>
        <w:tab/>
        <w:t>To:RAN2</w:t>
      </w:r>
      <w:r>
        <w:tab/>
        <w:t>Cc:RAN1</w:t>
      </w:r>
    </w:p>
    <w:p w14:paraId="3541713A" w14:textId="77777777" w:rsidR="00285D47" w:rsidRDefault="00285D47" w:rsidP="00285D47">
      <w:pPr>
        <w:pStyle w:val="Doc-text2"/>
      </w:pPr>
      <w:r>
        <w:t>-</w:t>
      </w:r>
      <w:r>
        <w:tab/>
        <w:t>already take into acct (in UE cap)</w:t>
      </w:r>
    </w:p>
    <w:p w14:paraId="2AA19836" w14:textId="77777777" w:rsidR="00285D47" w:rsidRDefault="00285D47" w:rsidP="00285D47">
      <w:pPr>
        <w:pStyle w:val="Doc-text2"/>
      </w:pPr>
      <w:r>
        <w:t>-</w:t>
      </w:r>
      <w:r>
        <w:tab/>
        <w:t xml:space="preserve">Ericsson think we need a piece of text to handle the absence in RRC. </w:t>
      </w:r>
    </w:p>
    <w:p w14:paraId="145916CD" w14:textId="77777777" w:rsidR="00285D47" w:rsidRDefault="00285D47" w:rsidP="00285D47">
      <w:pPr>
        <w:pStyle w:val="Agreement"/>
        <w:tabs>
          <w:tab w:val="clear" w:pos="9990"/>
        </w:tabs>
        <w:overflowPunct/>
        <w:autoSpaceDE/>
        <w:autoSpaceDN/>
        <w:adjustRightInd/>
        <w:ind w:left="1619" w:hanging="360"/>
        <w:textAlignment w:val="auto"/>
      </w:pPr>
      <w:r>
        <w:t xml:space="preserve">Noted, consider also RRC impact acc to comment. </w:t>
      </w:r>
    </w:p>
    <w:p w14:paraId="38CC7F61" w14:textId="77777777" w:rsidR="00285D47" w:rsidRPr="001653E8" w:rsidRDefault="00285D47" w:rsidP="00285D47">
      <w:pPr>
        <w:pStyle w:val="Doc-text2"/>
      </w:pPr>
    </w:p>
    <w:p w14:paraId="183F7BF7" w14:textId="40C934DB" w:rsidR="00285D47" w:rsidRDefault="00285D47" w:rsidP="00285D47">
      <w:pPr>
        <w:pStyle w:val="Doc-title"/>
      </w:pPr>
      <w:r w:rsidRPr="00642597">
        <w:t>R2-2404115</w:t>
      </w:r>
      <w:r>
        <w:tab/>
        <w:t>LS on the identification of the power control parameters after LTM cell switch (R1-2403683; contact: Fujitsu)</w:t>
      </w:r>
      <w:r>
        <w:tab/>
        <w:t>RAN1</w:t>
      </w:r>
      <w:r>
        <w:tab/>
        <w:t>LS in</w:t>
      </w:r>
      <w:r>
        <w:tab/>
        <w:t>Rel-18</w:t>
      </w:r>
      <w:r>
        <w:tab/>
        <w:t>NR_Mob_enh2-Core</w:t>
      </w:r>
      <w:r>
        <w:tab/>
        <w:t>To:RAN</w:t>
      </w:r>
    </w:p>
    <w:p w14:paraId="56837065" w14:textId="77777777" w:rsidR="00285D47" w:rsidRDefault="00285D47" w:rsidP="00285D47">
      <w:pPr>
        <w:pStyle w:val="Agreement"/>
        <w:tabs>
          <w:tab w:val="clear" w:pos="9990"/>
        </w:tabs>
        <w:overflowPunct/>
        <w:autoSpaceDE/>
        <w:autoSpaceDN/>
        <w:adjustRightInd/>
        <w:ind w:left="1619" w:hanging="360"/>
        <w:textAlignment w:val="auto"/>
      </w:pPr>
      <w:r>
        <w:t>Noted</w:t>
      </w:r>
    </w:p>
    <w:p w14:paraId="0B7BBF57" w14:textId="77777777" w:rsidR="00285D47" w:rsidRPr="001653E8" w:rsidRDefault="00285D47" w:rsidP="00285D47">
      <w:pPr>
        <w:pStyle w:val="Doc-text2"/>
      </w:pPr>
    </w:p>
    <w:p w14:paraId="25682E9F" w14:textId="5418239A" w:rsidR="00285D47" w:rsidRDefault="00285D47" w:rsidP="00285D47">
      <w:pPr>
        <w:pStyle w:val="Doc-title"/>
      </w:pPr>
      <w:r w:rsidRPr="00642597">
        <w:t>R2-2404619</w:t>
      </w:r>
      <w:r>
        <w:tab/>
        <w:t>Summary of [Post125bis][519][R18 Mob] Power Control Parameters after LTM cell switch (Fujitsu)</w:t>
      </w:r>
      <w:r>
        <w:tab/>
        <w:t>Fujitsu</w:t>
      </w:r>
      <w:r>
        <w:tab/>
        <w:t>discussion</w:t>
      </w:r>
      <w:r>
        <w:tab/>
        <w:t>Rel-18</w:t>
      </w:r>
      <w:r>
        <w:tab/>
        <w:t>NR_Mob_enh2-Core</w:t>
      </w:r>
      <w:r>
        <w:tab/>
        <w:t>Late</w:t>
      </w:r>
    </w:p>
    <w:p w14:paraId="28D13E37" w14:textId="77777777" w:rsidR="00285D47" w:rsidRDefault="00285D47" w:rsidP="00285D47">
      <w:pPr>
        <w:pStyle w:val="Doc-text2"/>
      </w:pPr>
      <w:r>
        <w:t>-</w:t>
      </w:r>
      <w:r>
        <w:tab/>
        <w:t xml:space="preserve">MTK think this is related to TCI state config so discuss together with that. </w:t>
      </w:r>
    </w:p>
    <w:p w14:paraId="7E4C7D26" w14:textId="77777777" w:rsidR="00285D47" w:rsidRDefault="00285D47" w:rsidP="00285D47">
      <w:pPr>
        <w:pStyle w:val="Doc-text2"/>
      </w:pPr>
      <w:r>
        <w:t>-</w:t>
      </w:r>
      <w:r>
        <w:tab/>
        <w:t xml:space="preserve">HW think the UE doesn’t need to read this before the cell switch, so why is this needed. CATT agrees. OPPO agrees as well think there is no additional delay. </w:t>
      </w:r>
    </w:p>
    <w:p w14:paraId="576A0B59" w14:textId="77777777" w:rsidR="00285D47" w:rsidRDefault="00285D47" w:rsidP="00285D47">
      <w:pPr>
        <w:pStyle w:val="Doc-text2"/>
      </w:pPr>
      <w:r>
        <w:t>-</w:t>
      </w:r>
      <w:r>
        <w:tab/>
        <w:t>Ericsson and ZTE think we should go with Approach 2</w:t>
      </w:r>
    </w:p>
    <w:p w14:paraId="1A422894" w14:textId="77777777" w:rsidR="00285D47" w:rsidRDefault="00285D47" w:rsidP="00285D47">
      <w:pPr>
        <w:pStyle w:val="Doc-text2"/>
      </w:pPr>
      <w:r>
        <w:t>-</w:t>
      </w:r>
      <w:r>
        <w:tab/>
        <w:t xml:space="preserve">Ericsson think that the UE will not apply UE power control parameters related to TCI state in the candidate configuration. </w:t>
      </w:r>
    </w:p>
    <w:p w14:paraId="771B8809" w14:textId="77777777" w:rsidR="00285D47" w:rsidRDefault="00285D47" w:rsidP="00285D47">
      <w:pPr>
        <w:pStyle w:val="Doc-text2"/>
        <w:ind w:left="0" w:firstLine="0"/>
      </w:pPr>
    </w:p>
    <w:p w14:paraId="763EAC0A" w14:textId="77777777" w:rsidR="00285D47" w:rsidRDefault="00285D47" w:rsidP="00285D47">
      <w:pPr>
        <w:pStyle w:val="EmailDiscussion"/>
        <w:overflowPunct/>
        <w:autoSpaceDE/>
        <w:autoSpaceDN/>
        <w:adjustRightInd/>
        <w:ind w:left="1619" w:hanging="360"/>
        <w:textAlignment w:val="auto"/>
      </w:pPr>
      <w:r>
        <w:t>[AT126][501][R18MobE] Power Control Parameters after LTM cell switch (Fujitsu)</w:t>
      </w:r>
    </w:p>
    <w:p w14:paraId="5D5AF5B1" w14:textId="77777777" w:rsidR="00285D47" w:rsidRDefault="00285D47" w:rsidP="00285D47">
      <w:pPr>
        <w:pStyle w:val="EmailDiscussion2"/>
      </w:pPr>
      <w:r>
        <w:tab/>
        <w:t>Scope: Sort out the usage of outer config vs candidate config, establish R2 view.</w:t>
      </w:r>
    </w:p>
    <w:p w14:paraId="05905D19" w14:textId="77777777" w:rsidR="00285D47" w:rsidRDefault="00285D47" w:rsidP="00285D47">
      <w:pPr>
        <w:pStyle w:val="EmailDiscussion2"/>
      </w:pPr>
      <w:r>
        <w:tab/>
        <w:t>Intended outcome: Report</w:t>
      </w:r>
    </w:p>
    <w:p w14:paraId="0E503ABD" w14:textId="77777777" w:rsidR="00285D47" w:rsidRDefault="00285D47" w:rsidP="00285D47">
      <w:pPr>
        <w:pStyle w:val="EmailDiscussion2"/>
      </w:pPr>
      <w:r>
        <w:tab/>
        <w:t>Deadline: CB, see schedule</w:t>
      </w:r>
    </w:p>
    <w:p w14:paraId="36EA100B" w14:textId="77777777" w:rsidR="00285D47" w:rsidRDefault="00285D47" w:rsidP="00285D47">
      <w:pPr>
        <w:pStyle w:val="EmailDiscussion2"/>
      </w:pPr>
    </w:p>
    <w:p w14:paraId="4C76565A" w14:textId="77777777" w:rsidR="00285D47" w:rsidRDefault="00285D47" w:rsidP="00285D47">
      <w:pPr>
        <w:pStyle w:val="Doc-text2"/>
      </w:pPr>
    </w:p>
    <w:p w14:paraId="72DBAB29" w14:textId="772067E6" w:rsidR="00285D47" w:rsidRDefault="00285D47" w:rsidP="00285D47">
      <w:pPr>
        <w:pStyle w:val="Doc-title"/>
      </w:pPr>
      <w:r w:rsidRPr="00642597">
        <w:t>R2-2405948</w:t>
      </w:r>
      <w:r>
        <w:tab/>
        <w:t>Report [AT126][501][R18MobE] Power Control Parameters after LTM cell switch</w:t>
      </w:r>
      <w:r>
        <w:tab/>
        <w:t>Fujitsu</w:t>
      </w:r>
    </w:p>
    <w:p w14:paraId="70423662" w14:textId="77777777" w:rsidR="00285D47" w:rsidRDefault="00285D47" w:rsidP="00285D47">
      <w:pPr>
        <w:pStyle w:val="Doc-text2"/>
      </w:pPr>
      <w:r>
        <w:t>DISCUSSION</w:t>
      </w:r>
    </w:p>
    <w:p w14:paraId="372D3C6C" w14:textId="77777777" w:rsidR="00285D47" w:rsidRDefault="00285D47" w:rsidP="00285D47">
      <w:pPr>
        <w:pStyle w:val="Doc-text2"/>
      </w:pPr>
      <w:r>
        <w:lastRenderedPageBreak/>
        <w:t>-</w:t>
      </w:r>
      <w:r>
        <w:tab/>
        <w:t xml:space="preserve">Huawei would like to confirm the R1 agreement also and capture it: that TCI configurations under LTM TCI Info is a subset of configurations in candidate configuration. </w:t>
      </w:r>
    </w:p>
    <w:p w14:paraId="5D73C796" w14:textId="77777777" w:rsidR="00285D47" w:rsidRDefault="00285D47" w:rsidP="00285D47">
      <w:pPr>
        <w:pStyle w:val="Doc-text2"/>
      </w:pPr>
      <w:r>
        <w:t>-</w:t>
      </w:r>
      <w:r>
        <w:tab/>
        <w:t>Ericsson think this is not the case.</w:t>
      </w:r>
    </w:p>
    <w:p w14:paraId="3DBCA2DA" w14:textId="77777777" w:rsidR="00285D47" w:rsidRDefault="00285D47" w:rsidP="00285D47">
      <w:pPr>
        <w:pStyle w:val="Agreement"/>
        <w:tabs>
          <w:tab w:val="clear" w:pos="9990"/>
        </w:tabs>
        <w:overflowPunct/>
        <w:autoSpaceDE/>
        <w:autoSpaceDN/>
        <w:adjustRightInd/>
        <w:ind w:left="1619" w:hanging="360"/>
        <w:textAlignment w:val="auto"/>
      </w:pPr>
      <w:r>
        <w:t xml:space="preserve">RAN2 assumes that TCI configuration under LTM TCI info could be different to TCI configurations in candidate configuration. </w:t>
      </w:r>
    </w:p>
    <w:p w14:paraId="08C06B7A" w14:textId="77777777" w:rsidR="00285D47" w:rsidRDefault="00285D47" w:rsidP="00285D47">
      <w:pPr>
        <w:pStyle w:val="Agreement"/>
        <w:tabs>
          <w:tab w:val="clear" w:pos="9990"/>
        </w:tabs>
        <w:overflowPunct/>
        <w:autoSpaceDE/>
        <w:autoSpaceDN/>
        <w:adjustRightInd/>
        <w:ind w:left="1619" w:hanging="360"/>
        <w:textAlignment w:val="auto"/>
      </w:pPr>
      <w:r>
        <w:t xml:space="preserve">RAN2 to adopt Approach 2, i.e., introduce new RRC parameters under </w:t>
      </w:r>
      <w:r>
        <w:rPr>
          <w:i/>
          <w:iCs/>
        </w:rPr>
        <w:t>LTM-TCI-Info</w:t>
      </w:r>
      <w:r>
        <w:t>.</w:t>
      </w:r>
    </w:p>
    <w:p w14:paraId="58E7D879" w14:textId="77777777" w:rsidR="00285D47" w:rsidRPr="001653E8" w:rsidRDefault="00285D47" w:rsidP="00285D47">
      <w:pPr>
        <w:pStyle w:val="Doc-text2"/>
      </w:pPr>
    </w:p>
    <w:p w14:paraId="516879CA" w14:textId="36CFF8F6" w:rsidR="00285D47" w:rsidRDefault="00285D47" w:rsidP="00285D47">
      <w:pPr>
        <w:pStyle w:val="Doc-title"/>
      </w:pPr>
      <w:r w:rsidRPr="00642597">
        <w:t>R2-2404620</w:t>
      </w:r>
      <w:r>
        <w:tab/>
        <w:t>[Draft] Reply LS on the identification of the power control parameters after LTM cell switch</w:t>
      </w:r>
      <w:r>
        <w:tab/>
        <w:t>Fujitsu</w:t>
      </w:r>
      <w:r>
        <w:tab/>
        <w:t>LS out</w:t>
      </w:r>
      <w:r>
        <w:tab/>
        <w:t>Rel-18</w:t>
      </w:r>
      <w:r>
        <w:tab/>
        <w:t>NR_Mob_enh2-Core</w:t>
      </w:r>
      <w:r>
        <w:tab/>
        <w:t>To:RAN1</w:t>
      </w:r>
      <w:r>
        <w:tab/>
        <w:t>Late</w:t>
      </w:r>
    </w:p>
    <w:p w14:paraId="30152070" w14:textId="77777777" w:rsidR="00285D47" w:rsidRDefault="00285D47" w:rsidP="00285D47">
      <w:pPr>
        <w:pStyle w:val="Doc-text2"/>
      </w:pPr>
      <w:r>
        <w:t>-</w:t>
      </w:r>
      <w:r>
        <w:tab/>
        <w:t>Fujitsu report that RAN1 doesn’t need a reply LS</w:t>
      </w:r>
    </w:p>
    <w:p w14:paraId="358A2B4D" w14:textId="77777777" w:rsidR="00285D47" w:rsidRDefault="00285D47" w:rsidP="00285D47">
      <w:pPr>
        <w:pStyle w:val="Agreement"/>
        <w:tabs>
          <w:tab w:val="clear" w:pos="9990"/>
        </w:tabs>
        <w:overflowPunct/>
        <w:autoSpaceDE/>
        <w:autoSpaceDN/>
        <w:adjustRightInd/>
        <w:ind w:left="1619" w:hanging="360"/>
        <w:textAlignment w:val="auto"/>
      </w:pPr>
      <w:r>
        <w:t>noted</w:t>
      </w:r>
    </w:p>
    <w:p w14:paraId="10ABEECF" w14:textId="77777777" w:rsidR="00285D47" w:rsidRDefault="00285D47" w:rsidP="00285D47">
      <w:pPr>
        <w:pStyle w:val="Doc-text2"/>
        <w:ind w:left="0" w:firstLine="0"/>
      </w:pPr>
    </w:p>
    <w:p w14:paraId="2EF539C4" w14:textId="77777777" w:rsidR="00285D47" w:rsidRDefault="00285D47" w:rsidP="00285D47">
      <w:pPr>
        <w:pStyle w:val="Heading3"/>
      </w:pPr>
      <w:bookmarkStart w:id="304" w:name="_Toc169647166"/>
      <w:r>
        <w:t>7.4.2</w:t>
      </w:r>
      <w:r>
        <w:tab/>
        <w:t>Stage-2 Corrections</w:t>
      </w:r>
      <w:bookmarkEnd w:id="303"/>
      <w:bookmarkEnd w:id="304"/>
    </w:p>
    <w:p w14:paraId="10B5E162" w14:textId="77777777" w:rsidR="00285D47" w:rsidRDefault="00285D47" w:rsidP="00285D47">
      <w:pPr>
        <w:pStyle w:val="Comments"/>
      </w:pPr>
      <w:r>
        <w:t xml:space="preserve">Corrections to 38300 (MTK) and 37340 (ZTE) and stage-2 centric issues (including tdocs on stage-2 centric issue that also impact other TS). Preferably work with CR Rapporteurs for Stage-2 corrections instead of separate CRs. </w:t>
      </w:r>
    </w:p>
    <w:p w14:paraId="2C942387" w14:textId="77777777" w:rsidR="00285D47" w:rsidRDefault="00285D47" w:rsidP="00285D47">
      <w:pPr>
        <w:pStyle w:val="BoldComments"/>
      </w:pPr>
      <w:r>
        <w:t>Agreed in-principle</w:t>
      </w:r>
    </w:p>
    <w:p w14:paraId="4A23AAFD" w14:textId="661EF023" w:rsidR="00285D47" w:rsidRDefault="00285D47" w:rsidP="00285D47">
      <w:pPr>
        <w:pStyle w:val="Doc-title"/>
      </w:pPr>
      <w:bookmarkStart w:id="305" w:name="_Toc158241582"/>
      <w:r w:rsidRPr="00642597">
        <w:t>R2-2404607</w:t>
      </w:r>
      <w:r>
        <w:tab/>
        <w:t>Stage-2 corrections on LTM</w:t>
      </w:r>
      <w:r>
        <w:tab/>
      </w:r>
      <w:r w:rsidRPr="00363FBC">
        <w:t>Mediatek Inc.</w:t>
      </w:r>
      <w:r w:rsidRPr="00363FBC">
        <w:tab/>
        <w:t>CR</w:t>
      </w:r>
      <w:r w:rsidRPr="00363FBC">
        <w:tab/>
        <w:t>Rel-18</w:t>
      </w:r>
      <w:r w:rsidRPr="00363FBC">
        <w:tab/>
        <w:t>38.300</w:t>
      </w:r>
      <w:r w:rsidRPr="00363FBC">
        <w:tab/>
        <w:t>18.1.0</w:t>
      </w:r>
      <w:r w:rsidRPr="00363FBC">
        <w:tab/>
        <w:t>0842</w:t>
      </w:r>
      <w:r w:rsidRPr="00363FBC">
        <w:tab/>
        <w:t>2</w:t>
      </w:r>
      <w:r w:rsidRPr="00363FBC">
        <w:tab/>
        <w:t>F</w:t>
      </w:r>
      <w:r w:rsidRPr="00363FBC">
        <w:tab/>
        <w:t>NR_Mob_enh2-Core</w:t>
      </w:r>
      <w:r w:rsidRPr="00363FBC">
        <w:tab/>
      </w:r>
      <w:r w:rsidRPr="000A7A70">
        <w:rPr>
          <w:highlight w:val="yellow"/>
        </w:rPr>
        <w:t>R2-2404009</w:t>
      </w:r>
    </w:p>
    <w:p w14:paraId="5563878C" w14:textId="77777777" w:rsidR="00285D47" w:rsidRDefault="00285D47" w:rsidP="00285D47">
      <w:pPr>
        <w:pStyle w:val="Agreement"/>
        <w:tabs>
          <w:tab w:val="clear" w:pos="9990"/>
        </w:tabs>
        <w:overflowPunct/>
        <w:autoSpaceDE/>
        <w:autoSpaceDN/>
        <w:adjustRightInd/>
        <w:ind w:left="1619" w:hanging="360"/>
        <w:textAlignment w:val="auto"/>
      </w:pPr>
      <w:r>
        <w:t>agreed (but may be revised, see [511] below)</w:t>
      </w:r>
    </w:p>
    <w:p w14:paraId="6653E551" w14:textId="47251A19" w:rsidR="00285D47" w:rsidRDefault="00331EAC" w:rsidP="00285D47">
      <w:pPr>
        <w:pStyle w:val="Doc-text2"/>
      </w:pPr>
      <w:r>
        <w:t>=&gt; Revised in R2-2406084</w:t>
      </w:r>
    </w:p>
    <w:p w14:paraId="0DECBEF9" w14:textId="77777777" w:rsidR="00331EAC" w:rsidRPr="002C01E4" w:rsidRDefault="00331EAC" w:rsidP="00285D47">
      <w:pPr>
        <w:pStyle w:val="Doc-text2"/>
      </w:pPr>
    </w:p>
    <w:p w14:paraId="3B913E00" w14:textId="024E2F58" w:rsidR="00285D47" w:rsidRDefault="00285D47" w:rsidP="00285D47">
      <w:pPr>
        <w:pStyle w:val="Doc-title"/>
      </w:pPr>
      <w:r w:rsidRPr="00642597">
        <w:t>R2-2405058</w:t>
      </w:r>
      <w:r>
        <w:tab/>
        <w:t>Miscellaneous corrections for mobility enhancements</w:t>
      </w:r>
      <w:r>
        <w:tab/>
        <w:t>ZTE Corporation</w:t>
      </w:r>
      <w:r>
        <w:tab/>
        <w:t>CR</w:t>
      </w:r>
      <w:r>
        <w:tab/>
        <w:t>Rel-18</w:t>
      </w:r>
      <w:r>
        <w:tab/>
        <w:t>37.340</w:t>
      </w:r>
      <w:r>
        <w:tab/>
        <w:t>18.1.0</w:t>
      </w:r>
      <w:r>
        <w:tab/>
        <w:t>0392</w:t>
      </w:r>
      <w:r>
        <w:tab/>
        <w:t>-</w:t>
      </w:r>
      <w:r>
        <w:tab/>
        <w:t>F</w:t>
      </w:r>
      <w:r>
        <w:tab/>
        <w:t>NR_Mob_enh2-Core</w:t>
      </w:r>
    </w:p>
    <w:p w14:paraId="4E045D37" w14:textId="77777777" w:rsidR="00285D47" w:rsidRDefault="00285D47" w:rsidP="00285D47">
      <w:pPr>
        <w:pStyle w:val="Doc-comment"/>
      </w:pPr>
      <w:r>
        <w:t>Same as CR 0391 which was agreed in-principle?</w:t>
      </w:r>
    </w:p>
    <w:p w14:paraId="1878F14E" w14:textId="77777777" w:rsidR="00285D47" w:rsidRDefault="00285D47" w:rsidP="00285D47">
      <w:pPr>
        <w:pStyle w:val="Agreement"/>
        <w:tabs>
          <w:tab w:val="clear" w:pos="9990"/>
        </w:tabs>
        <w:overflowPunct/>
        <w:autoSpaceDE/>
        <w:autoSpaceDN/>
        <w:adjustRightInd/>
        <w:ind w:left="1619" w:hanging="360"/>
        <w:textAlignment w:val="auto"/>
      </w:pPr>
      <w:r>
        <w:t>Endorsed, further update expected to capture impact from current meeting, short email discussion.</w:t>
      </w:r>
    </w:p>
    <w:p w14:paraId="72CE0D82" w14:textId="57318EBC" w:rsidR="00285D47" w:rsidRDefault="007D7901" w:rsidP="00285D47">
      <w:pPr>
        <w:pStyle w:val="Doc-text2"/>
      </w:pPr>
      <w:r>
        <w:t>=&gt; Revised in R2-2406102</w:t>
      </w:r>
    </w:p>
    <w:p w14:paraId="65E91BB3" w14:textId="77777777" w:rsidR="00285D47" w:rsidRDefault="00285D47" w:rsidP="00285D47">
      <w:pPr>
        <w:pStyle w:val="Doc-text2"/>
      </w:pPr>
    </w:p>
    <w:p w14:paraId="3AD89C63" w14:textId="77777777" w:rsidR="00285D47" w:rsidRDefault="00285D47" w:rsidP="00285D47">
      <w:pPr>
        <w:pStyle w:val="EmailDiscussion"/>
        <w:overflowPunct/>
        <w:autoSpaceDE/>
        <w:autoSpaceDN/>
        <w:adjustRightInd/>
        <w:ind w:left="1619" w:hanging="360"/>
        <w:textAlignment w:val="auto"/>
      </w:pPr>
      <w:r>
        <w:t>[Post126][510][R18MobE] 37340 CR (ZTE)</w:t>
      </w:r>
    </w:p>
    <w:p w14:paraId="22F44D32" w14:textId="77777777" w:rsidR="00285D47" w:rsidRDefault="00285D47" w:rsidP="00285D47">
      <w:pPr>
        <w:pStyle w:val="EmailDiscussion2"/>
      </w:pPr>
      <w:r>
        <w:tab/>
        <w:t>Scope: Based on endorsed CR in R2-2405058, determine and add agreeable impact of / capture of agreements from current meeting.</w:t>
      </w:r>
    </w:p>
    <w:p w14:paraId="114238BB" w14:textId="77777777" w:rsidR="00285D47" w:rsidRDefault="00285D47" w:rsidP="00285D47">
      <w:pPr>
        <w:pStyle w:val="EmailDiscussion2"/>
      </w:pPr>
      <w:r>
        <w:tab/>
        <w:t>Intended outcome: Agreed CR</w:t>
      </w:r>
    </w:p>
    <w:p w14:paraId="34870EF0" w14:textId="77777777" w:rsidR="00285D47" w:rsidRDefault="00285D47" w:rsidP="00285D47">
      <w:pPr>
        <w:pStyle w:val="EmailDiscussion2"/>
      </w:pPr>
      <w:r>
        <w:tab/>
        <w:t>Deadline: Short</w:t>
      </w:r>
    </w:p>
    <w:p w14:paraId="0EDE7C80" w14:textId="77777777" w:rsidR="007D7901" w:rsidRDefault="007D7901" w:rsidP="00285D47">
      <w:pPr>
        <w:pStyle w:val="EmailDiscussion2"/>
      </w:pPr>
    </w:p>
    <w:p w14:paraId="273460D5" w14:textId="390AF18F" w:rsidR="007D7901" w:rsidRDefault="007D7901" w:rsidP="007D7901">
      <w:pPr>
        <w:pStyle w:val="Doc-title"/>
      </w:pPr>
      <w:r>
        <w:t>R2-2406102</w:t>
      </w:r>
      <w:r>
        <w:tab/>
        <w:t>Miscellaneous corrections for mobility enhancements</w:t>
      </w:r>
      <w:r>
        <w:tab/>
        <w:t>ZTE Corporation</w:t>
      </w:r>
      <w:r>
        <w:tab/>
        <w:t>CR</w:t>
      </w:r>
      <w:r>
        <w:tab/>
        <w:t>Rel-18</w:t>
      </w:r>
      <w:r>
        <w:tab/>
        <w:t>37.340</w:t>
      </w:r>
      <w:r>
        <w:tab/>
        <w:t>18.1.0</w:t>
      </w:r>
      <w:r>
        <w:tab/>
        <w:t>0392</w:t>
      </w:r>
      <w:r>
        <w:tab/>
        <w:t>1</w:t>
      </w:r>
      <w:r>
        <w:tab/>
        <w:t>F</w:t>
      </w:r>
      <w:r>
        <w:tab/>
        <w:t>NR_Mob_enh2-Core</w:t>
      </w:r>
    </w:p>
    <w:p w14:paraId="2637012A" w14:textId="0F93F11C" w:rsidR="007D7901" w:rsidRDefault="007D7901" w:rsidP="00285D47">
      <w:pPr>
        <w:pStyle w:val="EmailDiscussion2"/>
      </w:pPr>
      <w:r>
        <w:t>=&gt; Agreed</w:t>
      </w:r>
    </w:p>
    <w:p w14:paraId="46AF1D8B" w14:textId="77777777" w:rsidR="007D7901" w:rsidRDefault="007D7901" w:rsidP="00285D47">
      <w:pPr>
        <w:pStyle w:val="EmailDiscussion2"/>
      </w:pPr>
    </w:p>
    <w:p w14:paraId="3C54DF16" w14:textId="77777777" w:rsidR="00285D47" w:rsidRPr="00580961" w:rsidRDefault="00285D47" w:rsidP="00285D47">
      <w:pPr>
        <w:pStyle w:val="Doc-text2"/>
        <w:ind w:left="0" w:firstLine="0"/>
      </w:pPr>
    </w:p>
    <w:p w14:paraId="1EFF16ED" w14:textId="77777777" w:rsidR="00285D47" w:rsidRDefault="00285D47" w:rsidP="00285D47">
      <w:pPr>
        <w:pStyle w:val="BoldComments"/>
      </w:pPr>
      <w:r>
        <w:t>PDCP impact</w:t>
      </w:r>
    </w:p>
    <w:p w14:paraId="3B1F43F6" w14:textId="433C1C32" w:rsidR="00285D47" w:rsidRDefault="00285D47" w:rsidP="00285D47">
      <w:pPr>
        <w:pStyle w:val="Doc-title"/>
      </w:pPr>
      <w:r w:rsidRPr="00642597">
        <w:t>R2-2404781</w:t>
      </w:r>
      <w:r>
        <w:tab/>
        <w:t>Discussion on PDCP SN gap at LTM fast recovery</w:t>
      </w:r>
      <w:r>
        <w:tab/>
        <w:t>NTT DOCOMO, INC.</w:t>
      </w:r>
      <w:r>
        <w:tab/>
        <w:t>discussion</w:t>
      </w:r>
      <w:r>
        <w:tab/>
        <w:t>Rel-18</w:t>
      </w:r>
    </w:p>
    <w:p w14:paraId="397F013F" w14:textId="77777777" w:rsidR="00285D47" w:rsidRDefault="00285D47" w:rsidP="00285D47">
      <w:pPr>
        <w:pStyle w:val="Doc-comment"/>
      </w:pPr>
      <w:r>
        <w:t>Moved from 7.4.3.1</w:t>
      </w:r>
    </w:p>
    <w:p w14:paraId="585F8F4C" w14:textId="77777777" w:rsidR="00285D47" w:rsidRDefault="00285D47" w:rsidP="00285D47">
      <w:pPr>
        <w:pStyle w:val="Doc-text2"/>
      </w:pPr>
      <w:r>
        <w:t>-</w:t>
      </w:r>
      <w:r>
        <w:tab/>
        <w:t xml:space="preserve">Intel think the network knows this and can then handle this gap without impacts. Ericsson agrees. MTK too. OPPO too. </w:t>
      </w:r>
    </w:p>
    <w:p w14:paraId="65094667" w14:textId="77777777" w:rsidR="00285D47" w:rsidRDefault="00285D47" w:rsidP="00285D47">
      <w:pPr>
        <w:pStyle w:val="Doc-text2"/>
      </w:pPr>
      <w:r>
        <w:t>-</w:t>
      </w:r>
      <w:r>
        <w:tab/>
        <w:t xml:space="preserve">Docomo think we should have some note, e.g. in 331 T304 expiry. </w:t>
      </w:r>
    </w:p>
    <w:p w14:paraId="2FDEB78F" w14:textId="77777777" w:rsidR="00285D47" w:rsidRDefault="00285D47" w:rsidP="00285D47">
      <w:pPr>
        <w:pStyle w:val="Doc-text2"/>
      </w:pPr>
      <w:r>
        <w:t>-</w:t>
      </w:r>
      <w:r>
        <w:tab/>
        <w:t xml:space="preserve">HW and Nokia think that network usually handles cases .. </w:t>
      </w:r>
    </w:p>
    <w:p w14:paraId="0E34B022" w14:textId="77777777" w:rsidR="00285D47" w:rsidRDefault="00285D47" w:rsidP="00285D47">
      <w:pPr>
        <w:pStyle w:val="Doc-text2"/>
      </w:pPr>
      <w:r>
        <w:t>-</w:t>
      </w:r>
      <w:r>
        <w:tab/>
        <w:t>Nokia think that if we have a note it could be in stage-2.</w:t>
      </w:r>
    </w:p>
    <w:p w14:paraId="1655D142" w14:textId="77777777" w:rsidR="00285D47" w:rsidRDefault="00285D47" w:rsidP="00285D47">
      <w:pPr>
        <w:pStyle w:val="Agreement"/>
        <w:tabs>
          <w:tab w:val="clear" w:pos="9990"/>
        </w:tabs>
        <w:overflowPunct/>
        <w:autoSpaceDE/>
        <w:autoSpaceDN/>
        <w:adjustRightInd/>
        <w:ind w:left="1619" w:hanging="360"/>
        <w:textAlignment w:val="auto"/>
      </w:pPr>
      <w:r>
        <w:t xml:space="preserve">R2 assumes that network implementation can handle this. </w:t>
      </w:r>
    </w:p>
    <w:p w14:paraId="7549A0B3" w14:textId="77777777" w:rsidR="00285D47" w:rsidRDefault="00285D47" w:rsidP="00285D47">
      <w:pPr>
        <w:pStyle w:val="Agreement"/>
        <w:tabs>
          <w:tab w:val="clear" w:pos="9990"/>
        </w:tabs>
        <w:overflowPunct/>
        <w:autoSpaceDE/>
        <w:autoSpaceDN/>
        <w:adjustRightInd/>
        <w:ind w:left="1619" w:hanging="360"/>
        <w:textAlignment w:val="auto"/>
      </w:pPr>
      <w:r>
        <w:lastRenderedPageBreak/>
        <w:t xml:space="preserve">Will have a note, where and what discussed in CR discussions after meeting. </w:t>
      </w:r>
    </w:p>
    <w:p w14:paraId="24A6D70F" w14:textId="77777777" w:rsidR="00285D47" w:rsidRDefault="00285D47" w:rsidP="00285D47">
      <w:pPr>
        <w:pStyle w:val="Doc-text2"/>
      </w:pPr>
    </w:p>
    <w:p w14:paraId="2F9520CF" w14:textId="77777777" w:rsidR="00285D47" w:rsidRDefault="00285D47" w:rsidP="00285D47">
      <w:pPr>
        <w:pStyle w:val="EmailDiscussion"/>
        <w:overflowPunct/>
        <w:autoSpaceDE/>
        <w:autoSpaceDN/>
        <w:adjustRightInd/>
        <w:ind w:left="1619" w:hanging="360"/>
        <w:textAlignment w:val="auto"/>
      </w:pPr>
      <w:r>
        <w:t>[Post126][511][R18MobE] PDCP SN gap at LTM fast recovery (MediaTek)</w:t>
      </w:r>
    </w:p>
    <w:p w14:paraId="07186E2F" w14:textId="77777777" w:rsidR="00285D47" w:rsidRDefault="00285D47" w:rsidP="00285D47">
      <w:pPr>
        <w:pStyle w:val="EmailDiscussion2"/>
      </w:pPr>
      <w:r>
        <w:tab/>
        <w:t xml:space="preserve">Scope: Converge on the note and where to put it. If it is agreed to have the note in 38300, revise the agreed 38300 CR, if it is agreed to have the note in 38331 then add to RRC discussion, if other TS without ongoing CR then make new CR. </w:t>
      </w:r>
    </w:p>
    <w:p w14:paraId="4F47B167" w14:textId="77777777" w:rsidR="00285D47" w:rsidRDefault="00285D47" w:rsidP="00285D47">
      <w:pPr>
        <w:pStyle w:val="EmailDiscussion2"/>
      </w:pPr>
      <w:r>
        <w:tab/>
        <w:t>Intended outcome: Agreed CR (if applicable)</w:t>
      </w:r>
    </w:p>
    <w:p w14:paraId="604EE7AA" w14:textId="4E1A4E2E" w:rsidR="00331EAC" w:rsidRDefault="00285D47" w:rsidP="00331EAC">
      <w:pPr>
        <w:pStyle w:val="EmailDiscussion2"/>
      </w:pPr>
      <w:r>
        <w:tab/>
        <w:t>Deadline: Short</w:t>
      </w:r>
    </w:p>
    <w:p w14:paraId="6C430664" w14:textId="77777777" w:rsidR="00331EAC" w:rsidRDefault="00331EAC" w:rsidP="00285D47">
      <w:pPr>
        <w:pStyle w:val="Doc-text2"/>
      </w:pPr>
    </w:p>
    <w:p w14:paraId="4FB426C3" w14:textId="15350211" w:rsidR="00331EAC" w:rsidRDefault="00331EAC" w:rsidP="00331EAC">
      <w:pPr>
        <w:pStyle w:val="Doc-title"/>
      </w:pPr>
      <w:r w:rsidRPr="00642597">
        <w:t>R2-240</w:t>
      </w:r>
      <w:r>
        <w:t>6084</w:t>
      </w:r>
      <w:r>
        <w:tab/>
        <w:t>Stage-2 corrections on LTM</w:t>
      </w:r>
      <w:r>
        <w:tab/>
      </w:r>
      <w:r w:rsidRPr="00363FBC">
        <w:t>Mediatek Inc.</w:t>
      </w:r>
      <w:r w:rsidRPr="00363FBC">
        <w:tab/>
        <w:t>CR</w:t>
      </w:r>
      <w:r w:rsidRPr="00363FBC">
        <w:tab/>
        <w:t>Rel-18</w:t>
      </w:r>
      <w:r w:rsidRPr="00363FBC">
        <w:tab/>
        <w:t>38.300</w:t>
      </w:r>
      <w:r w:rsidRPr="00363FBC">
        <w:tab/>
        <w:t>18.1.0</w:t>
      </w:r>
      <w:r w:rsidRPr="00363FBC">
        <w:tab/>
        <w:t>0842</w:t>
      </w:r>
      <w:r w:rsidRPr="00363FBC">
        <w:tab/>
      </w:r>
      <w:r>
        <w:t>3</w:t>
      </w:r>
      <w:r w:rsidRPr="00363FBC">
        <w:tab/>
        <w:t>F</w:t>
      </w:r>
      <w:r w:rsidRPr="00363FBC">
        <w:tab/>
        <w:t>NR_Mob_enh2-Core</w:t>
      </w:r>
    </w:p>
    <w:p w14:paraId="5303B143" w14:textId="5EC61A96" w:rsidR="00331EAC" w:rsidRDefault="000334CF" w:rsidP="00285D47">
      <w:pPr>
        <w:pStyle w:val="Doc-text2"/>
      </w:pPr>
      <w:r>
        <w:t>=&gt; Agreed</w:t>
      </w:r>
    </w:p>
    <w:p w14:paraId="1211FD13" w14:textId="77777777" w:rsidR="00331EAC" w:rsidRPr="00580961" w:rsidRDefault="00331EAC" w:rsidP="00285D47">
      <w:pPr>
        <w:pStyle w:val="Doc-text2"/>
      </w:pPr>
    </w:p>
    <w:p w14:paraId="4953C1D6" w14:textId="77777777" w:rsidR="00285D47" w:rsidRDefault="00285D47" w:rsidP="00285D47">
      <w:pPr>
        <w:pStyle w:val="Heading3"/>
      </w:pPr>
      <w:bookmarkStart w:id="306" w:name="_Toc169647167"/>
      <w:r>
        <w:t>7.4.3</w:t>
      </w:r>
      <w:r>
        <w:tab/>
        <w:t>RRC Corrections</w:t>
      </w:r>
      <w:bookmarkEnd w:id="305"/>
      <w:bookmarkEnd w:id="306"/>
    </w:p>
    <w:p w14:paraId="2D401B51" w14:textId="77777777" w:rsidR="00285D47" w:rsidRPr="00134AB0" w:rsidRDefault="00285D47" w:rsidP="00285D47">
      <w:pPr>
        <w:pStyle w:val="Comments"/>
      </w:pPr>
      <w:r>
        <w:t>RRC corrections and Control Plane Centric Issues (including tdocs on control plane centric issue that also impact other TS). Including ASN.1 review issues and their resolutions. For RRC issues, please input to ASN.1 review rather than just providing a tdoc. Including outcome of [Post125bis][510][R18Mob] RRC CR (Ericsson),</w:t>
      </w:r>
    </w:p>
    <w:p w14:paraId="0F64AD79" w14:textId="3C832142" w:rsidR="00285D47" w:rsidRDefault="00285D47" w:rsidP="00285D47">
      <w:pPr>
        <w:pStyle w:val="Doc-title"/>
      </w:pPr>
      <w:bookmarkStart w:id="307" w:name="_Toc158241583"/>
      <w:r w:rsidRPr="00642597">
        <w:t>R2-2404967</w:t>
      </w:r>
      <w:r>
        <w:tab/>
        <w:t xml:space="preserve">Miscellaneous corrections on further mobility </w:t>
      </w:r>
      <w:r w:rsidRPr="005B4DFF">
        <w:t>enhancements in NR</w:t>
      </w:r>
      <w:r w:rsidRPr="005B4DFF">
        <w:tab/>
        <w:t>Ericsson</w:t>
      </w:r>
      <w:r w:rsidRPr="005B4DFF">
        <w:tab/>
        <w:t>CR</w:t>
      </w:r>
      <w:r w:rsidRPr="005B4DFF">
        <w:tab/>
        <w:t>Rel-18</w:t>
      </w:r>
      <w:r w:rsidRPr="005B4DFF">
        <w:tab/>
        <w:t>38.331</w:t>
      </w:r>
      <w:r w:rsidRPr="005B4DFF">
        <w:tab/>
        <w:t>18.1.0</w:t>
      </w:r>
      <w:r w:rsidRPr="005B4DFF">
        <w:tab/>
        <w:t>4705</w:t>
      </w:r>
      <w:r w:rsidRPr="005B4DFF">
        <w:tab/>
        <w:t>1</w:t>
      </w:r>
      <w:r w:rsidRPr="005B4DFF">
        <w:tab/>
        <w:t>F</w:t>
      </w:r>
      <w:r w:rsidRPr="005B4DFF">
        <w:tab/>
        <w:t>NR_Mob_enh2-Core</w:t>
      </w:r>
      <w:r w:rsidRPr="005B4DFF">
        <w:tab/>
      </w:r>
      <w:r w:rsidRPr="001E682D">
        <w:t>R2-240317</w:t>
      </w:r>
    </w:p>
    <w:p w14:paraId="245FB388" w14:textId="77777777" w:rsidR="00285D47" w:rsidRDefault="00285D47" w:rsidP="00285D47">
      <w:pPr>
        <w:pStyle w:val="Doc-text2"/>
      </w:pPr>
      <w:r>
        <w:t>-</w:t>
      </w:r>
      <w:r>
        <w:tab/>
        <w:t>Outcome of long email discussion + solution for L063</w:t>
      </w:r>
    </w:p>
    <w:p w14:paraId="06772135" w14:textId="77777777" w:rsidR="00285D47" w:rsidRDefault="00285D47" w:rsidP="00285D47">
      <w:pPr>
        <w:pStyle w:val="Doc-text2"/>
      </w:pPr>
      <w:r>
        <w:t>-</w:t>
      </w:r>
      <w:r>
        <w:tab/>
        <w:t xml:space="preserve">Huawei observe also some changes in 5.3.5.3, which we discussed before and this should not be done. Ericsson confirms that this is L063. </w:t>
      </w:r>
    </w:p>
    <w:p w14:paraId="23419598" w14:textId="77777777" w:rsidR="00285D47" w:rsidRDefault="00285D47" w:rsidP="00285D47">
      <w:pPr>
        <w:pStyle w:val="Doc-text2"/>
      </w:pPr>
      <w:r>
        <w:t>-</w:t>
      </w:r>
      <w:r>
        <w:tab/>
        <w:t xml:space="preserve">LGE explains that the intention is to prevent CHO recovery after failed LTM recovery. Lenovo think that the opposite case is also an issue. </w:t>
      </w:r>
    </w:p>
    <w:p w14:paraId="2614A98F" w14:textId="77777777" w:rsidR="00285D47" w:rsidRPr="001E682D" w:rsidRDefault="00285D47" w:rsidP="00285D47">
      <w:pPr>
        <w:pStyle w:val="Doc-text2"/>
      </w:pPr>
      <w:r>
        <w:t>-</w:t>
      </w:r>
      <w:r>
        <w:tab/>
        <w:t xml:space="preserve">ZTE think nothing is needed </w:t>
      </w:r>
    </w:p>
    <w:p w14:paraId="01B9956A" w14:textId="77777777" w:rsidR="00285D47" w:rsidRDefault="00285D47" w:rsidP="00285D47">
      <w:pPr>
        <w:pStyle w:val="Agreement"/>
        <w:tabs>
          <w:tab w:val="clear" w:pos="9990"/>
        </w:tabs>
        <w:overflowPunct/>
        <w:autoSpaceDE/>
        <w:autoSpaceDN/>
        <w:adjustRightInd/>
        <w:ind w:left="1619" w:hanging="360"/>
        <w:textAlignment w:val="auto"/>
      </w:pPr>
      <w:r>
        <w:t>Endorsed, except for the newly added part in 5.3.5.3 to cover L063</w:t>
      </w:r>
    </w:p>
    <w:p w14:paraId="3B02E552" w14:textId="67B4D07A" w:rsidR="000334CF" w:rsidRDefault="000334CF" w:rsidP="000334CF">
      <w:pPr>
        <w:pStyle w:val="Doc-text2"/>
      </w:pPr>
      <w:r>
        <w:t>=&gt; Revised in R2-2406086</w:t>
      </w:r>
    </w:p>
    <w:p w14:paraId="54770A63" w14:textId="77777777" w:rsidR="000334CF" w:rsidRPr="000334CF" w:rsidRDefault="000334CF" w:rsidP="000334CF">
      <w:pPr>
        <w:pStyle w:val="Doc-text2"/>
      </w:pPr>
    </w:p>
    <w:p w14:paraId="3C134B97" w14:textId="77777777" w:rsidR="00285D47" w:rsidRDefault="00285D47" w:rsidP="00285D47">
      <w:pPr>
        <w:pStyle w:val="EmailDiscussion"/>
        <w:overflowPunct/>
        <w:autoSpaceDE/>
        <w:autoSpaceDN/>
        <w:adjustRightInd/>
        <w:ind w:left="1619" w:hanging="360"/>
        <w:textAlignment w:val="auto"/>
      </w:pPr>
      <w:r>
        <w:t>[Post126][512][R18MobE] 38331 (Ericsson)</w:t>
      </w:r>
    </w:p>
    <w:p w14:paraId="4B47C349" w14:textId="77777777" w:rsidR="00285D47" w:rsidRDefault="00285D47" w:rsidP="00285D47">
      <w:pPr>
        <w:pStyle w:val="EmailDiscussion2"/>
      </w:pPr>
      <w:r>
        <w:tab/>
        <w:t xml:space="preserve">Scope: Reflect agreements and progress in the CR, resolve remaining points as discussed at the meeting. </w:t>
      </w:r>
    </w:p>
    <w:p w14:paraId="1B1BA2C9" w14:textId="77777777" w:rsidR="00285D47" w:rsidRDefault="00285D47" w:rsidP="00285D47">
      <w:pPr>
        <w:pStyle w:val="EmailDiscussion2"/>
      </w:pPr>
      <w:r>
        <w:tab/>
        <w:t>Intended outcome: Agreed CR</w:t>
      </w:r>
    </w:p>
    <w:p w14:paraId="0E40B5A4" w14:textId="77777777" w:rsidR="00285D47" w:rsidRDefault="00285D47" w:rsidP="00285D47">
      <w:pPr>
        <w:pStyle w:val="EmailDiscussion2"/>
      </w:pPr>
      <w:r>
        <w:tab/>
        <w:t>Deadline: Short</w:t>
      </w:r>
    </w:p>
    <w:p w14:paraId="63850607" w14:textId="77777777" w:rsidR="00285D47" w:rsidRDefault="00285D47" w:rsidP="00285D47">
      <w:pPr>
        <w:pStyle w:val="Doc-text2"/>
      </w:pPr>
    </w:p>
    <w:p w14:paraId="765F3A7F" w14:textId="34E07C6A" w:rsidR="000334CF" w:rsidRDefault="000334CF" w:rsidP="000334CF">
      <w:pPr>
        <w:pStyle w:val="Doc-title"/>
      </w:pPr>
      <w:r>
        <w:t>R2-2406086</w:t>
      </w:r>
      <w:r>
        <w:tab/>
        <w:t>Miscellaneous corrections on further mobility enhancements in NR</w:t>
      </w:r>
      <w:r>
        <w:tab/>
        <w:t>Ericsson</w:t>
      </w:r>
      <w:r>
        <w:tab/>
        <w:t>CR</w:t>
      </w:r>
      <w:r>
        <w:tab/>
        <w:t>Rel-18</w:t>
      </w:r>
      <w:r>
        <w:tab/>
        <w:t>38.331</w:t>
      </w:r>
      <w:r>
        <w:tab/>
        <w:t>18.1.0</w:t>
      </w:r>
      <w:r>
        <w:tab/>
        <w:t>4705</w:t>
      </w:r>
      <w:r>
        <w:tab/>
        <w:t>2</w:t>
      </w:r>
      <w:r>
        <w:tab/>
        <w:t>F</w:t>
      </w:r>
      <w:r>
        <w:tab/>
        <w:t>NR_Mob_enh2-Core</w:t>
      </w:r>
    </w:p>
    <w:p w14:paraId="78AAD941" w14:textId="7116633A" w:rsidR="000334CF" w:rsidRPr="000334CF" w:rsidRDefault="000334CF" w:rsidP="000334CF">
      <w:pPr>
        <w:pStyle w:val="Doc-text2"/>
      </w:pPr>
      <w:r>
        <w:t>=&gt; Agreed</w:t>
      </w:r>
    </w:p>
    <w:p w14:paraId="2C4F398A" w14:textId="77777777" w:rsidR="000334CF" w:rsidRDefault="000334CF" w:rsidP="00285D47">
      <w:pPr>
        <w:pStyle w:val="Doc-text2"/>
      </w:pPr>
    </w:p>
    <w:p w14:paraId="3E20A591" w14:textId="77777777" w:rsidR="000334CF" w:rsidRDefault="000334CF" w:rsidP="00285D47">
      <w:pPr>
        <w:pStyle w:val="Doc-text2"/>
      </w:pPr>
    </w:p>
    <w:p w14:paraId="573F0AD1" w14:textId="7E8A016A" w:rsidR="00285D47" w:rsidRPr="005B4DFF" w:rsidRDefault="00285D47" w:rsidP="00285D47">
      <w:pPr>
        <w:pStyle w:val="Doc-title"/>
      </w:pPr>
      <w:r w:rsidRPr="00642597">
        <w:t>R2-2404970</w:t>
      </w:r>
      <w:r w:rsidRPr="005B4DFF">
        <w:tab/>
        <w:t>RILs conclusions for feMob</w:t>
      </w:r>
      <w:r w:rsidRPr="005B4DFF">
        <w:tab/>
        <w:t>Ericsson</w:t>
      </w:r>
      <w:r w:rsidRPr="005B4DFF">
        <w:tab/>
        <w:t>discussion</w:t>
      </w:r>
      <w:r w:rsidRPr="005B4DFF">
        <w:tab/>
        <w:t>Rel-18</w:t>
      </w:r>
      <w:r w:rsidRPr="005B4DFF">
        <w:tab/>
        <w:t>NR_Mob_enh2-Core</w:t>
      </w:r>
    </w:p>
    <w:p w14:paraId="288EDE67" w14:textId="77777777" w:rsidR="00285D47" w:rsidRDefault="00285D47" w:rsidP="00285D47">
      <w:pPr>
        <w:pStyle w:val="Doc-comment"/>
      </w:pPr>
      <w:r w:rsidRPr="005B4DFF">
        <w:t>New propAgree L063</w:t>
      </w:r>
    </w:p>
    <w:p w14:paraId="0BF6D8A2" w14:textId="77777777" w:rsidR="00285D47" w:rsidRDefault="00285D47" w:rsidP="00285D47">
      <w:pPr>
        <w:pStyle w:val="Agreement"/>
        <w:tabs>
          <w:tab w:val="clear" w:pos="9990"/>
        </w:tabs>
        <w:overflowPunct/>
        <w:autoSpaceDE/>
        <w:autoSpaceDN/>
        <w:adjustRightInd/>
        <w:ind w:left="1619" w:hanging="360"/>
        <w:textAlignment w:val="auto"/>
      </w:pPr>
      <w:r>
        <w:t>noted</w:t>
      </w:r>
    </w:p>
    <w:p w14:paraId="58CE7CCA" w14:textId="77777777" w:rsidR="00123558" w:rsidRPr="00123558" w:rsidRDefault="00123558" w:rsidP="00123558">
      <w:pPr>
        <w:pStyle w:val="Doc-text2"/>
      </w:pPr>
    </w:p>
    <w:p w14:paraId="17E16FB5" w14:textId="77777777" w:rsidR="00285D47" w:rsidRDefault="00285D47" w:rsidP="00285D47">
      <w:pPr>
        <w:pStyle w:val="Heading4"/>
      </w:pPr>
      <w:bookmarkStart w:id="308" w:name="_Toc169647168"/>
      <w:r>
        <w:t>7.4.3.1</w:t>
      </w:r>
      <w:r>
        <w:tab/>
        <w:t>L1L2 Triggered Mobility</w:t>
      </w:r>
      <w:bookmarkEnd w:id="307"/>
      <w:bookmarkEnd w:id="308"/>
    </w:p>
    <w:p w14:paraId="3E8736B7" w14:textId="77777777" w:rsidR="00285D47" w:rsidRDefault="00285D47" w:rsidP="00285D47">
      <w:pPr>
        <w:pStyle w:val="Comments"/>
      </w:pPr>
      <w:r>
        <w:t>TCI state related configurations</w:t>
      </w:r>
    </w:p>
    <w:p w14:paraId="644ADAA7" w14:textId="099849BD" w:rsidR="00285D47" w:rsidRDefault="00285D47" w:rsidP="00285D47">
      <w:pPr>
        <w:pStyle w:val="Doc-title"/>
      </w:pPr>
      <w:r w:rsidRPr="00642597">
        <w:t>R2-2405216</w:t>
      </w:r>
      <w:r>
        <w:tab/>
        <w:t>[H094][H095] Issues on LTM-TCI-Info</w:t>
      </w:r>
      <w:r>
        <w:tab/>
        <w:t>Huawei, HiSilicon</w:t>
      </w:r>
      <w:r>
        <w:tab/>
        <w:t>discussion</w:t>
      </w:r>
      <w:r>
        <w:tab/>
        <w:t>Rel-18</w:t>
      </w:r>
      <w:r>
        <w:tab/>
        <w:t>NR_Mob_enh2-Core</w:t>
      </w:r>
    </w:p>
    <w:p w14:paraId="26B32025" w14:textId="77777777" w:rsidR="00285D47" w:rsidRDefault="00285D47" w:rsidP="00285D47">
      <w:pPr>
        <w:pStyle w:val="Doc-text2"/>
      </w:pPr>
      <w:r>
        <w:t>P1</w:t>
      </w:r>
    </w:p>
    <w:p w14:paraId="40E4FF5D" w14:textId="77777777" w:rsidR="00285D47" w:rsidRDefault="00285D47" w:rsidP="00285D47">
      <w:pPr>
        <w:pStyle w:val="Doc-text2"/>
      </w:pPr>
      <w:r>
        <w:t>-</w:t>
      </w:r>
      <w:r>
        <w:tab/>
        <w:t xml:space="preserve">LG wonder if this is used for TRS resource tracking. </w:t>
      </w:r>
    </w:p>
    <w:p w14:paraId="2C25570C" w14:textId="77777777" w:rsidR="00285D47" w:rsidRDefault="00285D47" w:rsidP="00285D47">
      <w:pPr>
        <w:pStyle w:val="Doc-text2"/>
      </w:pPr>
      <w:r>
        <w:t>-</w:t>
      </w:r>
      <w:r>
        <w:tab/>
        <w:t xml:space="preserve">Can consider offline whether additional explanation is needed. </w:t>
      </w:r>
    </w:p>
    <w:p w14:paraId="2F892D0B" w14:textId="77777777" w:rsidR="00285D47" w:rsidRDefault="00285D47" w:rsidP="00285D47">
      <w:pPr>
        <w:pStyle w:val="Doc-text2"/>
      </w:pPr>
      <w:r>
        <w:t>P5</w:t>
      </w:r>
    </w:p>
    <w:p w14:paraId="3C91D5FD" w14:textId="77777777" w:rsidR="00285D47" w:rsidRDefault="00285D47" w:rsidP="00285D47">
      <w:pPr>
        <w:pStyle w:val="Doc-text2"/>
      </w:pPr>
      <w:r>
        <w:t>-</w:t>
      </w:r>
      <w:r>
        <w:tab/>
        <w:t xml:space="preserve">Ericsson think that the IEs are in different places, think we don’t need to optimize. HW think there are inconsistencies that doesn’t make sense. </w:t>
      </w:r>
    </w:p>
    <w:p w14:paraId="41CB2054" w14:textId="77777777" w:rsidR="00285D47" w:rsidRDefault="00285D47" w:rsidP="00285D47">
      <w:pPr>
        <w:pStyle w:val="Doc-text2"/>
      </w:pPr>
      <w:r>
        <w:t>-</w:t>
      </w:r>
      <w:r>
        <w:tab/>
        <w:t xml:space="preserve">Can consider offline whether it is worthwhile to go this way.  </w:t>
      </w:r>
    </w:p>
    <w:p w14:paraId="28A4130E" w14:textId="77777777" w:rsidR="00285D47" w:rsidRPr="0083276D" w:rsidRDefault="00285D47" w:rsidP="00285D47">
      <w:pPr>
        <w:pStyle w:val="Agreement"/>
        <w:tabs>
          <w:tab w:val="clear" w:pos="9990"/>
        </w:tabs>
        <w:overflowPunct/>
        <w:autoSpaceDE/>
        <w:autoSpaceDN/>
        <w:adjustRightInd/>
        <w:ind w:left="1619" w:hanging="360"/>
        <w:textAlignment w:val="auto"/>
        <w:rPr>
          <w:rFonts w:ascii="Times New Roman" w:hAnsi="Times New Roman"/>
        </w:rPr>
      </w:pPr>
      <w:r>
        <w:lastRenderedPageBreak/>
        <w:t xml:space="preserve">Capture that </w:t>
      </w:r>
      <w:r>
        <w:rPr>
          <w:i/>
          <w:iCs/>
        </w:rPr>
        <w:t>pathlossReferenceRS-Id</w:t>
      </w:r>
      <w:r>
        <w:t xml:space="preserve"> and </w:t>
      </w:r>
      <w:r>
        <w:rPr>
          <w:i/>
          <w:iCs/>
        </w:rPr>
        <w:t>csi-RS-Index</w:t>
      </w:r>
      <w:r>
        <w:t xml:space="preserve"> in candidate TCI states refer to items configured in </w:t>
      </w:r>
      <w:r>
        <w:rPr>
          <w:i/>
          <w:iCs/>
        </w:rPr>
        <w:t>LTM-TCI-Info</w:t>
      </w:r>
      <w:r>
        <w:t>.</w:t>
      </w:r>
    </w:p>
    <w:p w14:paraId="5B847763" w14:textId="77777777" w:rsidR="00285D47" w:rsidRPr="001E682D" w:rsidRDefault="00285D47" w:rsidP="00285D47">
      <w:pPr>
        <w:pStyle w:val="Doc-text2"/>
      </w:pPr>
    </w:p>
    <w:p w14:paraId="03E4ECAE" w14:textId="6EAFEA0E" w:rsidR="00285D47" w:rsidRDefault="00285D47" w:rsidP="00285D47">
      <w:pPr>
        <w:pStyle w:val="Doc-title"/>
      </w:pPr>
      <w:r w:rsidRPr="00642597">
        <w:t>R2-2404298</w:t>
      </w:r>
      <w:r>
        <w:tab/>
        <w:t>Candidate TCI states issues in LTM and LS from RAN1</w:t>
      </w:r>
      <w:r>
        <w:tab/>
        <w:t>MediaTek inc.</w:t>
      </w:r>
      <w:r>
        <w:tab/>
        <w:t>discussion</w:t>
      </w:r>
      <w:r>
        <w:tab/>
        <w:t>Rel-18</w:t>
      </w:r>
      <w:r>
        <w:tab/>
        <w:t>NR_Mob_enh2-Core</w:t>
      </w:r>
    </w:p>
    <w:p w14:paraId="00588F47" w14:textId="77777777" w:rsidR="00285D47" w:rsidRDefault="00285D47" w:rsidP="00285D47">
      <w:pPr>
        <w:pStyle w:val="Agreement"/>
        <w:tabs>
          <w:tab w:val="clear" w:pos="9990"/>
        </w:tabs>
        <w:overflowPunct/>
        <w:autoSpaceDE/>
        <w:autoSpaceDN/>
        <w:adjustRightInd/>
        <w:ind w:left="1619" w:hanging="360"/>
        <w:textAlignment w:val="auto"/>
      </w:pPr>
      <w:r>
        <w:t xml:space="preserve">Noted </w:t>
      </w:r>
    </w:p>
    <w:p w14:paraId="607D55E2" w14:textId="77777777" w:rsidR="00285D47" w:rsidRPr="002A6A3C" w:rsidRDefault="00285D47" w:rsidP="00285D47">
      <w:pPr>
        <w:pStyle w:val="Doc-text2"/>
      </w:pPr>
    </w:p>
    <w:p w14:paraId="435496B2" w14:textId="6731A924" w:rsidR="00285D47" w:rsidRDefault="00285D47" w:rsidP="00285D47">
      <w:pPr>
        <w:pStyle w:val="Doc-title"/>
      </w:pPr>
      <w:r w:rsidRPr="00642597">
        <w:t>R2-2404771</w:t>
      </w:r>
      <w:r>
        <w:tab/>
        <w:t>Linkage between candidate TCI states and TCI states inside candidate cell configuration</w:t>
      </w:r>
      <w:r>
        <w:tab/>
        <w:t>Panasonic</w:t>
      </w:r>
      <w:r>
        <w:tab/>
        <w:t>discussion</w:t>
      </w:r>
    </w:p>
    <w:p w14:paraId="1F25F97E" w14:textId="77777777" w:rsidR="00285D47" w:rsidRDefault="00285D47" w:rsidP="00285D47">
      <w:pPr>
        <w:pStyle w:val="Doc-comment"/>
      </w:pPr>
      <w:r>
        <w:t>Moved from 7.4.4</w:t>
      </w:r>
    </w:p>
    <w:p w14:paraId="0EE10D8D" w14:textId="77777777" w:rsidR="00285D47" w:rsidRDefault="00285D47" w:rsidP="00285D47">
      <w:pPr>
        <w:pStyle w:val="Agreement"/>
        <w:tabs>
          <w:tab w:val="clear" w:pos="9990"/>
        </w:tabs>
        <w:overflowPunct/>
        <w:autoSpaceDE/>
        <w:autoSpaceDN/>
        <w:adjustRightInd/>
        <w:ind w:left="1619" w:hanging="360"/>
        <w:textAlignment w:val="auto"/>
      </w:pPr>
      <w:r>
        <w:t>Noted</w:t>
      </w:r>
    </w:p>
    <w:p w14:paraId="6AD1853B" w14:textId="77777777" w:rsidR="00285D47" w:rsidRPr="002A6A3C" w:rsidRDefault="00285D47" w:rsidP="00285D47">
      <w:pPr>
        <w:pStyle w:val="Doc-text2"/>
      </w:pPr>
    </w:p>
    <w:p w14:paraId="02F10C51" w14:textId="23F815C9" w:rsidR="00285D47" w:rsidRDefault="00285D47" w:rsidP="00285D47">
      <w:pPr>
        <w:pStyle w:val="Doc-title"/>
      </w:pPr>
      <w:r w:rsidRPr="00642597">
        <w:t>R2-2404300</w:t>
      </w:r>
      <w:r>
        <w:tab/>
        <w:t xml:space="preserve">LTM </w:t>
      </w:r>
      <w:r w:rsidRPr="005B4DFF">
        <w:t>with 2TA co-existance</w:t>
      </w:r>
      <w:r w:rsidRPr="005B4DFF">
        <w:tab/>
        <w:t>MediaTek inc.</w:t>
      </w:r>
      <w:r w:rsidRPr="005B4DFF">
        <w:tab/>
        <w:t>discussion</w:t>
      </w:r>
      <w:r w:rsidRPr="005B4DFF">
        <w:tab/>
        <w:t>Rel-18</w:t>
      </w:r>
      <w:r w:rsidRPr="005B4DFF">
        <w:tab/>
        <w:t>NR_Mob_enh2-Core</w:t>
      </w:r>
    </w:p>
    <w:p w14:paraId="747237D8" w14:textId="77777777" w:rsidR="00285D47" w:rsidRDefault="00285D47" w:rsidP="00285D47">
      <w:pPr>
        <w:pStyle w:val="Doc-text2"/>
      </w:pPr>
      <w:r>
        <w:t>-</w:t>
      </w:r>
      <w:r>
        <w:tab/>
        <w:t>HW think all info so already there in the outer config.</w:t>
      </w:r>
    </w:p>
    <w:p w14:paraId="5CD5510E" w14:textId="77777777" w:rsidR="00285D47" w:rsidRDefault="00285D47" w:rsidP="00285D47">
      <w:pPr>
        <w:pStyle w:val="Doc-text2"/>
      </w:pPr>
      <w:r>
        <w:t>-</w:t>
      </w:r>
      <w:r>
        <w:tab/>
        <w:t xml:space="preserve">ZTE think indeed if all TCI states and all SSBs are included then this is possible. </w:t>
      </w:r>
    </w:p>
    <w:p w14:paraId="7E93731A" w14:textId="77777777" w:rsidR="00285D47" w:rsidRDefault="00285D47" w:rsidP="00285D47">
      <w:pPr>
        <w:pStyle w:val="Doc-text2"/>
      </w:pPr>
      <w:r>
        <w:t>-</w:t>
      </w:r>
      <w:r>
        <w:tab/>
        <w:t>Apple think we can skip this CATT agrees</w:t>
      </w:r>
    </w:p>
    <w:p w14:paraId="79B3B7A9" w14:textId="77777777" w:rsidR="00285D47" w:rsidRDefault="00285D47" w:rsidP="00285D47">
      <w:pPr>
        <w:pStyle w:val="Agreement"/>
        <w:tabs>
          <w:tab w:val="clear" w:pos="9990"/>
        </w:tabs>
        <w:overflowPunct/>
        <w:autoSpaceDE/>
        <w:autoSpaceDN/>
        <w:adjustRightInd/>
        <w:ind w:left="1619" w:hanging="360"/>
        <w:textAlignment w:val="auto"/>
      </w:pPr>
      <w:r>
        <w:t>UE-based TA measurement should not be configured if candidate cell is configured with Rel-18 MIMO 2TA</w:t>
      </w:r>
    </w:p>
    <w:p w14:paraId="7E99BB1D" w14:textId="77777777" w:rsidR="00285D47" w:rsidRPr="001653E8" w:rsidRDefault="00285D47" w:rsidP="00285D47">
      <w:pPr>
        <w:pStyle w:val="Doc-text2"/>
      </w:pPr>
    </w:p>
    <w:p w14:paraId="6AAC36F4" w14:textId="77777777" w:rsidR="00285D47" w:rsidRPr="005B4DFF" w:rsidRDefault="00285D47" w:rsidP="00285D47">
      <w:pPr>
        <w:pStyle w:val="Comments"/>
      </w:pPr>
      <w:r w:rsidRPr="005B4DFF">
        <w:t>Other corrections</w:t>
      </w:r>
      <w:bookmarkStart w:id="309" w:name="_Toc158241584"/>
    </w:p>
    <w:p w14:paraId="6BC50C60" w14:textId="24025BC4" w:rsidR="00285D47" w:rsidRDefault="00285D47" w:rsidP="00285D47">
      <w:pPr>
        <w:pStyle w:val="Doc-title"/>
      </w:pPr>
      <w:r w:rsidRPr="00642597">
        <w:t>R2-2405595</w:t>
      </w:r>
      <w:r w:rsidRPr="005B4DFF">
        <w:tab/>
        <w:t>Control plane centric issues for LTM</w:t>
      </w:r>
      <w:r w:rsidRPr="005B4DFF">
        <w:tab/>
        <w:t>Langbo</w:t>
      </w:r>
      <w:r w:rsidRPr="005B4DFF">
        <w:tab/>
        <w:t>discussion</w:t>
      </w:r>
      <w:r w:rsidRPr="005B4DFF">
        <w:tab/>
        <w:t>Rel-18</w:t>
      </w:r>
      <w:r w:rsidRPr="005B4DFF">
        <w:tab/>
        <w:t>38.331</w:t>
      </w:r>
      <w:r w:rsidRPr="005B4DFF">
        <w:tab/>
        <w:t>NR_Mob_enh2-Core</w:t>
      </w:r>
    </w:p>
    <w:p w14:paraId="0178A1A2" w14:textId="77777777" w:rsidR="00285D47" w:rsidRDefault="00285D47" w:rsidP="00285D47">
      <w:pPr>
        <w:pStyle w:val="Doc-text2"/>
      </w:pPr>
      <w:r>
        <w:t>-</w:t>
      </w:r>
      <w:r>
        <w:tab/>
        <w:t xml:space="preserve">Lenovo think T316 doesn’t need update. </w:t>
      </w:r>
    </w:p>
    <w:p w14:paraId="0BDD86EA" w14:textId="77777777" w:rsidR="00285D47" w:rsidRPr="001E682D" w:rsidRDefault="00285D47" w:rsidP="00285D47">
      <w:pPr>
        <w:pStyle w:val="Doc-text2"/>
      </w:pPr>
      <w:r>
        <w:t>-</w:t>
      </w:r>
      <w:r>
        <w:tab/>
        <w:t xml:space="preserve">Nokia, Ericsson think LTM is already covered by recofinguration cases .. </w:t>
      </w:r>
    </w:p>
    <w:p w14:paraId="4C8D884A" w14:textId="77777777" w:rsidR="00285D47" w:rsidRDefault="00285D47" w:rsidP="00285D47">
      <w:pPr>
        <w:pStyle w:val="Agreement"/>
        <w:tabs>
          <w:tab w:val="clear" w:pos="9990"/>
        </w:tabs>
        <w:overflowPunct/>
        <w:autoSpaceDE/>
        <w:autoSpaceDN/>
        <w:adjustRightInd/>
        <w:ind w:left="1619" w:hanging="360"/>
        <w:textAlignment w:val="auto"/>
      </w:pPr>
      <w:r>
        <w:t>Consider offline whether clarifications are needed for timers table, T310, T312, for LTM Cell switch</w:t>
      </w:r>
    </w:p>
    <w:p w14:paraId="6CB25695" w14:textId="77777777" w:rsidR="00285D47" w:rsidRPr="001E682D" w:rsidRDefault="00285D47" w:rsidP="00285D47">
      <w:pPr>
        <w:pStyle w:val="Doc-text2"/>
      </w:pPr>
    </w:p>
    <w:p w14:paraId="10B0969B" w14:textId="6750225F" w:rsidR="00285D47" w:rsidRDefault="00285D47" w:rsidP="00285D47">
      <w:pPr>
        <w:pStyle w:val="Doc-title"/>
      </w:pPr>
      <w:r w:rsidRPr="00642597">
        <w:t>R2-2404804</w:t>
      </w:r>
      <w:r w:rsidRPr="005B4DFF">
        <w:tab/>
        <w:t>[B123] Coexistence of LTM recovery and CHO recovery</w:t>
      </w:r>
      <w:r w:rsidRPr="005B4DFF">
        <w:tab/>
        <w:t>Lenovo</w:t>
      </w:r>
      <w:r w:rsidRPr="005B4DFF">
        <w:tab/>
        <w:t>discussion</w:t>
      </w:r>
      <w:r w:rsidRPr="005B4DFF">
        <w:tab/>
        <w:t>Rel-18</w:t>
      </w:r>
    </w:p>
    <w:p w14:paraId="618E712D" w14:textId="77777777" w:rsidR="00285D47" w:rsidRDefault="00285D47" w:rsidP="00285D47">
      <w:pPr>
        <w:pStyle w:val="Doc-text2"/>
      </w:pPr>
      <w:r>
        <w:t>DISCUSSION B123 L063</w:t>
      </w:r>
    </w:p>
    <w:p w14:paraId="3098C662" w14:textId="77777777" w:rsidR="00285D47" w:rsidRDefault="00285D47" w:rsidP="00285D47">
      <w:pPr>
        <w:pStyle w:val="Doc-text2"/>
      </w:pPr>
      <w:r>
        <w:t>-</w:t>
      </w:r>
      <w:r>
        <w:tab/>
        <w:t xml:space="preserve">Nokia think P2O1 can be considered only if very simple. </w:t>
      </w:r>
    </w:p>
    <w:p w14:paraId="6FFF5AD1" w14:textId="77777777" w:rsidR="00285D47" w:rsidRDefault="00285D47" w:rsidP="00285D47">
      <w:pPr>
        <w:pStyle w:val="Doc-text2"/>
      </w:pPr>
      <w:r>
        <w:t>-</w:t>
      </w:r>
      <w:r>
        <w:tab/>
        <w:t xml:space="preserve">Samsung agrees with LG, think TP by Lenovo is small. </w:t>
      </w:r>
    </w:p>
    <w:p w14:paraId="324BED20" w14:textId="77777777" w:rsidR="00285D47" w:rsidRDefault="00285D47" w:rsidP="00285D47">
      <w:pPr>
        <w:pStyle w:val="Doc-text2"/>
      </w:pPr>
      <w:r>
        <w:t>-</w:t>
      </w:r>
      <w:r>
        <w:tab/>
        <w:t xml:space="preserve">Apple also think we should consider what is logically correct to do, it is not so complex. </w:t>
      </w:r>
    </w:p>
    <w:p w14:paraId="25D4BF5D" w14:textId="77777777" w:rsidR="00285D47" w:rsidRDefault="00285D47" w:rsidP="00285D47">
      <w:pPr>
        <w:pStyle w:val="Agreement"/>
        <w:tabs>
          <w:tab w:val="clear" w:pos="9990"/>
        </w:tabs>
        <w:overflowPunct/>
        <w:autoSpaceDE/>
        <w:autoSpaceDN/>
        <w:adjustRightInd/>
        <w:ind w:left="1619" w:hanging="360"/>
        <w:textAlignment w:val="auto"/>
      </w:pPr>
      <w:r>
        <w:rPr>
          <w:lang w:val="en-US" w:eastAsia="zh-CN"/>
        </w:rPr>
        <w:t>CHO recovery is not allowed after LTM recovery failure (TP considered offline)</w:t>
      </w:r>
    </w:p>
    <w:p w14:paraId="6DBE2B59" w14:textId="77777777" w:rsidR="00285D47" w:rsidRDefault="00285D47" w:rsidP="00285D47">
      <w:pPr>
        <w:pStyle w:val="Doc-text2"/>
      </w:pPr>
    </w:p>
    <w:p w14:paraId="3391E9FF" w14:textId="6DACF878" w:rsidR="00285D47" w:rsidRDefault="00285D47" w:rsidP="00285D47">
      <w:pPr>
        <w:pStyle w:val="Doc-title"/>
      </w:pPr>
      <w:r w:rsidRPr="00642597">
        <w:t>R2-2405527</w:t>
      </w:r>
      <w:r>
        <w:tab/>
        <w:t>Discussion on measurement gaps for LTM in NR-DC</w:t>
      </w:r>
      <w:r>
        <w:tab/>
        <w:t>Samsung</w:t>
      </w:r>
      <w:r>
        <w:tab/>
        <w:t>discussion</w:t>
      </w:r>
    </w:p>
    <w:p w14:paraId="7FCAAE6E" w14:textId="77777777" w:rsidR="00285D47" w:rsidRDefault="00285D47" w:rsidP="00285D47">
      <w:pPr>
        <w:pStyle w:val="Doc-comment"/>
      </w:pPr>
      <w:r>
        <w:t>Moved from 7.4.2</w:t>
      </w:r>
    </w:p>
    <w:p w14:paraId="1D92A727" w14:textId="77777777" w:rsidR="00285D47" w:rsidRDefault="00285D47" w:rsidP="00285D47">
      <w:pPr>
        <w:pStyle w:val="Doc-text2"/>
      </w:pPr>
      <w:r>
        <w:t>DISCUSSION</w:t>
      </w:r>
    </w:p>
    <w:p w14:paraId="1E2339F1" w14:textId="77777777" w:rsidR="00285D47" w:rsidRDefault="00285D47" w:rsidP="00285D47">
      <w:pPr>
        <w:pStyle w:val="Doc-text2"/>
      </w:pPr>
      <w:r>
        <w:t xml:space="preserve">- </w:t>
      </w:r>
      <w:r>
        <w:tab/>
        <w:t xml:space="preserve">ZTE think the L3 measurent gaps are sufficient. </w:t>
      </w:r>
    </w:p>
    <w:p w14:paraId="4872A3EC" w14:textId="77777777" w:rsidR="00285D47" w:rsidRDefault="00285D47" w:rsidP="00285D47">
      <w:pPr>
        <w:pStyle w:val="Doc-text2"/>
      </w:pPr>
      <w:r>
        <w:t xml:space="preserve">- </w:t>
      </w:r>
      <w:r>
        <w:tab/>
        <w:t>Ericsson think same samples are used for L1 measurements as for L3 measurements</w:t>
      </w:r>
    </w:p>
    <w:p w14:paraId="7107789C" w14:textId="77777777" w:rsidR="00285D47" w:rsidRDefault="00285D47" w:rsidP="00285D47">
      <w:pPr>
        <w:pStyle w:val="Doc-text2"/>
      </w:pPr>
      <w:r>
        <w:t>-</w:t>
      </w:r>
      <w:r>
        <w:tab/>
        <w:t xml:space="preserve">Samsung think that no of cells can be different between L1 and L3 meas. </w:t>
      </w:r>
    </w:p>
    <w:p w14:paraId="46AAFDBF" w14:textId="77777777" w:rsidR="00285D47" w:rsidRDefault="00285D47" w:rsidP="00285D47">
      <w:pPr>
        <w:pStyle w:val="Doc-text2"/>
      </w:pPr>
      <w:r>
        <w:t>-</w:t>
      </w:r>
      <w:r>
        <w:tab/>
        <w:t xml:space="preserve">Xiaomi think 3 in the table may need disc, vivo think this is then a R4 discussion. </w:t>
      </w:r>
    </w:p>
    <w:p w14:paraId="28D552A4" w14:textId="77777777" w:rsidR="00285D47" w:rsidRDefault="00285D47" w:rsidP="00285D47">
      <w:pPr>
        <w:pStyle w:val="Doc-text2"/>
      </w:pPr>
      <w:r>
        <w:t>-</w:t>
      </w:r>
      <w:r>
        <w:tab/>
        <w:t xml:space="preserve">Apple think there could be an issue, and MN cannot fully understand SN situation. </w:t>
      </w:r>
    </w:p>
    <w:p w14:paraId="1AD037A5" w14:textId="77777777" w:rsidR="00285D47" w:rsidRDefault="00285D47" w:rsidP="00285D47">
      <w:pPr>
        <w:pStyle w:val="Doc-text2"/>
      </w:pPr>
      <w:r>
        <w:t>-</w:t>
      </w:r>
      <w:r>
        <w:tab/>
        <w:t>Samsung expect that if we address this, it will impact Inter-node-signalling</w:t>
      </w:r>
    </w:p>
    <w:p w14:paraId="40F37528" w14:textId="77777777" w:rsidR="00285D47" w:rsidRDefault="00285D47" w:rsidP="00285D47">
      <w:pPr>
        <w:pStyle w:val="Doc-text2"/>
      </w:pPr>
      <w:r>
        <w:t>-</w:t>
      </w:r>
      <w:r>
        <w:tab/>
        <w:t xml:space="preserve">Session Chair: can have time to check, until next meeting. </w:t>
      </w:r>
    </w:p>
    <w:p w14:paraId="56E24C8E" w14:textId="77777777" w:rsidR="00285D47" w:rsidRDefault="00285D47" w:rsidP="00285D47">
      <w:pPr>
        <w:pStyle w:val="Agreement"/>
        <w:tabs>
          <w:tab w:val="clear" w:pos="9990"/>
        </w:tabs>
        <w:overflowPunct/>
        <w:autoSpaceDE/>
        <w:autoSpaceDN/>
        <w:adjustRightInd/>
        <w:ind w:left="1619" w:hanging="360"/>
        <w:textAlignment w:val="auto"/>
      </w:pPr>
      <w:r>
        <w:t>Postponed</w:t>
      </w:r>
    </w:p>
    <w:p w14:paraId="429FD94C" w14:textId="77777777" w:rsidR="00285D47" w:rsidRPr="00D84CCF" w:rsidRDefault="00285D47" w:rsidP="00285D47">
      <w:pPr>
        <w:pStyle w:val="Doc-text2"/>
      </w:pPr>
    </w:p>
    <w:p w14:paraId="0960202A" w14:textId="1A9378ED" w:rsidR="00285D47" w:rsidRDefault="00285D47" w:rsidP="00285D47">
      <w:pPr>
        <w:pStyle w:val="Doc-title"/>
      </w:pPr>
      <w:r w:rsidRPr="00642597">
        <w:t>R2-2405467</w:t>
      </w:r>
      <w:r w:rsidRPr="005B4DFF">
        <w:tab/>
        <w:t>RLC entity handling for IAB/mIAB during LTM execution</w:t>
      </w:r>
      <w:r w:rsidRPr="005B4DFF">
        <w:tab/>
        <w:t>Samsung</w:t>
      </w:r>
      <w:r w:rsidRPr="005B4DFF">
        <w:tab/>
        <w:t>discussion</w:t>
      </w:r>
      <w:r w:rsidRPr="005B4DFF">
        <w:tab/>
        <w:t>Rel-18</w:t>
      </w:r>
      <w:r w:rsidRPr="005B4DFF">
        <w:tab/>
        <w:t>NR_Mob_enh2-Core</w:t>
      </w:r>
    </w:p>
    <w:p w14:paraId="47BE9FC8" w14:textId="77777777" w:rsidR="00285D47" w:rsidRDefault="00285D47" w:rsidP="00285D47">
      <w:pPr>
        <w:pStyle w:val="Agreement"/>
        <w:tabs>
          <w:tab w:val="clear" w:pos="9990"/>
        </w:tabs>
        <w:overflowPunct/>
        <w:autoSpaceDE/>
        <w:autoSpaceDN/>
        <w:adjustRightInd/>
        <w:ind w:left="1619" w:hanging="360"/>
        <w:textAlignment w:val="auto"/>
      </w:pPr>
      <w:r>
        <w:t xml:space="preserve">Add </w:t>
      </w:r>
      <w:r w:rsidRPr="00D84CCF">
        <w:t>handling of BH RLC channels in IAB/mIAB during LTM cell switch execution.</w:t>
      </w:r>
    </w:p>
    <w:p w14:paraId="7704A228" w14:textId="77777777" w:rsidR="00285D47" w:rsidRPr="00D84CCF" w:rsidRDefault="00285D47" w:rsidP="00285D47">
      <w:pPr>
        <w:pStyle w:val="Doc-text2"/>
      </w:pPr>
    </w:p>
    <w:p w14:paraId="07CDC4F5" w14:textId="1480C38B" w:rsidR="00285D47" w:rsidRPr="00273ACE" w:rsidRDefault="00285D47" w:rsidP="00285D47">
      <w:pPr>
        <w:pStyle w:val="Doc-title"/>
      </w:pPr>
      <w:r w:rsidRPr="00642597">
        <w:t>R2-2404437</w:t>
      </w:r>
      <w:r w:rsidRPr="005B4DFF">
        <w:tab/>
        <w:t>Remaining issues on s-Measure and recovery after RLF due to RLC retransmission</w:t>
      </w:r>
      <w:r w:rsidRPr="005B4DFF">
        <w:tab/>
        <w:t>vivo</w:t>
      </w:r>
      <w:r w:rsidRPr="005B4DFF">
        <w:tab/>
        <w:t>discussion</w:t>
      </w:r>
      <w:r w:rsidRPr="005B4DFF">
        <w:tab/>
        <w:t>Rel-18</w:t>
      </w:r>
      <w:r w:rsidRPr="005B4DFF">
        <w:tab/>
        <w:t>NR_Mob_enh2-Core</w:t>
      </w:r>
    </w:p>
    <w:p w14:paraId="7C09982F" w14:textId="77777777" w:rsidR="00285D47" w:rsidRDefault="00285D47" w:rsidP="00285D47">
      <w:pPr>
        <w:pStyle w:val="Doc-text2"/>
        <w:rPr>
          <w:lang w:val="en-US"/>
        </w:rPr>
      </w:pPr>
      <w:r>
        <w:rPr>
          <w:lang w:val="en-US"/>
        </w:rPr>
        <w:t>DISCUSSION</w:t>
      </w:r>
    </w:p>
    <w:p w14:paraId="17203139" w14:textId="77777777" w:rsidR="00285D47" w:rsidRDefault="00285D47" w:rsidP="00285D47">
      <w:pPr>
        <w:pStyle w:val="Doc-text2"/>
        <w:rPr>
          <w:lang w:val="en-US"/>
        </w:rPr>
      </w:pPr>
      <w:r>
        <w:rPr>
          <w:lang w:val="en-US"/>
        </w:rPr>
        <w:t>P1</w:t>
      </w:r>
    </w:p>
    <w:p w14:paraId="490D0BC8" w14:textId="77777777" w:rsidR="00285D47" w:rsidRDefault="00285D47" w:rsidP="00285D47">
      <w:pPr>
        <w:pStyle w:val="Doc-text2"/>
        <w:rPr>
          <w:lang w:val="en-US"/>
        </w:rPr>
      </w:pPr>
      <w:r>
        <w:rPr>
          <w:lang w:val="en-US"/>
        </w:rPr>
        <w:t>-</w:t>
      </w:r>
      <w:r>
        <w:rPr>
          <w:lang w:val="en-US"/>
        </w:rPr>
        <w:tab/>
        <w:t xml:space="preserve">HW not current behaviour. LG agree with HW, already agreed that L1 meas doesn’t apply S-meas. Ericsson think this might not be captured in the TS. </w:t>
      </w:r>
    </w:p>
    <w:p w14:paraId="1489DAB7" w14:textId="77777777" w:rsidR="00285D47" w:rsidRDefault="00285D47" w:rsidP="00285D47">
      <w:pPr>
        <w:pStyle w:val="Doc-text2"/>
        <w:rPr>
          <w:lang w:val="en-US"/>
        </w:rPr>
      </w:pPr>
      <w:r>
        <w:rPr>
          <w:lang w:val="en-US"/>
        </w:rPr>
        <w:t>P3</w:t>
      </w:r>
    </w:p>
    <w:p w14:paraId="079856E8" w14:textId="77777777" w:rsidR="00285D47" w:rsidRDefault="00285D47" w:rsidP="00285D47">
      <w:pPr>
        <w:pStyle w:val="Doc-text2"/>
        <w:rPr>
          <w:lang w:val="en-US"/>
        </w:rPr>
      </w:pPr>
      <w:r>
        <w:rPr>
          <w:lang w:val="en-US"/>
        </w:rPr>
        <w:t>-</w:t>
      </w:r>
      <w:r>
        <w:rPr>
          <w:lang w:val="en-US"/>
        </w:rPr>
        <w:tab/>
        <w:t>HW agrees and wonder if this should not always be done.</w:t>
      </w:r>
    </w:p>
    <w:p w14:paraId="7A4AAD23" w14:textId="77777777" w:rsidR="00285D47" w:rsidRDefault="00285D47" w:rsidP="00285D47">
      <w:pPr>
        <w:pStyle w:val="Doc-text2"/>
        <w:rPr>
          <w:lang w:val="en-US"/>
        </w:rPr>
      </w:pPr>
      <w:r>
        <w:rPr>
          <w:lang w:val="en-US"/>
        </w:rPr>
        <w:t>-</w:t>
      </w:r>
      <w:r>
        <w:rPr>
          <w:lang w:val="en-US"/>
        </w:rPr>
        <w:tab/>
        <w:t>OPPO agrees with this proposal</w:t>
      </w:r>
    </w:p>
    <w:p w14:paraId="1DE11406" w14:textId="77777777" w:rsidR="00285D47" w:rsidRDefault="00285D47" w:rsidP="00285D47">
      <w:pPr>
        <w:pStyle w:val="Doc-text2"/>
        <w:rPr>
          <w:lang w:val="en-US"/>
        </w:rPr>
      </w:pPr>
      <w:r>
        <w:rPr>
          <w:lang w:val="en-US"/>
        </w:rPr>
        <w:t>-</w:t>
      </w:r>
      <w:r>
        <w:rPr>
          <w:lang w:val="en-US"/>
        </w:rPr>
        <w:tab/>
        <w:t xml:space="preserve">LG think this applies only at LTM recovery. </w:t>
      </w:r>
    </w:p>
    <w:p w14:paraId="5EC9EAD7" w14:textId="77777777" w:rsidR="00285D47" w:rsidRDefault="00285D47" w:rsidP="00285D47">
      <w:pPr>
        <w:pStyle w:val="Doc-text2"/>
        <w:rPr>
          <w:lang w:val="en-US"/>
        </w:rPr>
      </w:pPr>
      <w:r>
        <w:rPr>
          <w:lang w:val="en-US"/>
        </w:rPr>
        <w:t>-</w:t>
      </w:r>
      <w:r>
        <w:rPr>
          <w:lang w:val="en-US"/>
        </w:rPr>
        <w:tab/>
        <w:t>Ericsson think also at LTM cell switch. Huawei think that before cell switch you may be at max retx-1 so also at cell switch. QC agrees.</w:t>
      </w:r>
    </w:p>
    <w:p w14:paraId="034330F2" w14:textId="77777777" w:rsidR="00285D47" w:rsidRDefault="00285D47" w:rsidP="00285D47">
      <w:pPr>
        <w:pStyle w:val="Doc-text2"/>
        <w:rPr>
          <w:lang w:val="en-US"/>
        </w:rPr>
      </w:pPr>
      <w:r>
        <w:rPr>
          <w:lang w:val="en-US"/>
        </w:rPr>
        <w:t>-</w:t>
      </w:r>
      <w:r>
        <w:rPr>
          <w:lang w:val="en-US"/>
        </w:rPr>
        <w:tab/>
        <w:t xml:space="preserve">Samsung wonder if this only affects RRC or also RLC. </w:t>
      </w:r>
    </w:p>
    <w:p w14:paraId="43B96A89" w14:textId="77777777" w:rsidR="00285D47" w:rsidRDefault="00285D47" w:rsidP="00285D47">
      <w:pPr>
        <w:pStyle w:val="Doc-text2"/>
        <w:rPr>
          <w:lang w:val="en-US"/>
        </w:rPr>
      </w:pPr>
    </w:p>
    <w:p w14:paraId="3B38F392" w14:textId="77777777" w:rsidR="00285D47" w:rsidRPr="00D84CCF" w:rsidRDefault="00285D47" w:rsidP="00285D47">
      <w:pPr>
        <w:pStyle w:val="Agreement"/>
        <w:tabs>
          <w:tab w:val="clear" w:pos="9990"/>
        </w:tabs>
        <w:overflowPunct/>
        <w:autoSpaceDE/>
        <w:autoSpaceDN/>
        <w:adjustRightInd/>
        <w:ind w:left="1619" w:hanging="360"/>
        <w:textAlignment w:val="auto"/>
        <w:rPr>
          <w:lang w:val="en-US"/>
        </w:rPr>
      </w:pPr>
      <w:r>
        <w:rPr>
          <w:lang w:val="en-US"/>
        </w:rPr>
        <w:t>Capture that s-Measure criterion is not applicable to L1 measurements, if not already clear (disc in CR update discussion)</w:t>
      </w:r>
    </w:p>
    <w:p w14:paraId="12E504CE" w14:textId="77777777" w:rsidR="00285D47" w:rsidRDefault="00285D47" w:rsidP="00285D47">
      <w:pPr>
        <w:pStyle w:val="Agreement"/>
        <w:tabs>
          <w:tab w:val="clear" w:pos="9990"/>
        </w:tabs>
        <w:overflowPunct/>
        <w:autoSpaceDE/>
        <w:autoSpaceDN/>
        <w:adjustRightInd/>
        <w:ind w:left="1619" w:hanging="360"/>
        <w:textAlignment w:val="auto"/>
        <w:rPr>
          <w:bCs/>
        </w:rPr>
      </w:pPr>
      <w:r w:rsidRPr="00D84CCF">
        <w:t>UE initialize RETX_COUNT when performing LTM fast recovery and LTM cell switch</w:t>
      </w:r>
      <w:r>
        <w:t xml:space="preserve"> </w:t>
      </w:r>
      <w:r w:rsidRPr="00273ACE">
        <w:t>(for all RLC SDUs)</w:t>
      </w:r>
      <w:r>
        <w:t>, when not triggered by other condition</w:t>
      </w:r>
      <w:r>
        <w:rPr>
          <w:bCs/>
        </w:rPr>
        <w:t xml:space="preserve">, discuss how to capture in CR discussion. </w:t>
      </w:r>
    </w:p>
    <w:p w14:paraId="76F6015D" w14:textId="77777777" w:rsidR="00285D47" w:rsidRPr="00D84CCF" w:rsidRDefault="00285D47" w:rsidP="00285D47">
      <w:pPr>
        <w:pStyle w:val="Doc-text2"/>
      </w:pPr>
    </w:p>
    <w:p w14:paraId="569F4545" w14:textId="77777777" w:rsidR="00285D47" w:rsidRPr="00D84CCF" w:rsidRDefault="00285D47" w:rsidP="00285D47">
      <w:pPr>
        <w:pStyle w:val="Doc-text2"/>
      </w:pPr>
    </w:p>
    <w:p w14:paraId="373144E7" w14:textId="1F45E685" w:rsidR="00285D47" w:rsidRPr="00D84CCF" w:rsidRDefault="00285D47" w:rsidP="00285D47">
      <w:pPr>
        <w:pStyle w:val="Doc-title"/>
      </w:pPr>
      <w:r w:rsidRPr="00642597">
        <w:t>R2-2404968</w:t>
      </w:r>
      <w:r w:rsidRPr="005B4DFF">
        <w:tab/>
        <w:t>[E400] Issues on INM signalling and power control parameters for LTM</w:t>
      </w:r>
      <w:r w:rsidRPr="005B4DFF">
        <w:tab/>
        <w:t>Ericsson</w:t>
      </w:r>
      <w:r w:rsidRPr="005B4DFF">
        <w:tab/>
        <w:t>discussion</w:t>
      </w:r>
      <w:r w:rsidRPr="005B4DFF">
        <w:tab/>
        <w:t>Rel-18</w:t>
      </w:r>
      <w:r w:rsidRPr="005B4DFF">
        <w:tab/>
        <w:t>NR_Mob_enh2-Cor</w:t>
      </w:r>
      <w:r>
        <w:t>e</w:t>
      </w:r>
    </w:p>
    <w:p w14:paraId="782D2DC7" w14:textId="7BEC036F" w:rsidR="00285D47" w:rsidRDefault="00285D47" w:rsidP="00285D47">
      <w:pPr>
        <w:pStyle w:val="Doc-title"/>
      </w:pPr>
      <w:r w:rsidRPr="00642597">
        <w:t>R2-2405059</w:t>
      </w:r>
      <w:r w:rsidRPr="005B4DFF">
        <w:tab/>
        <w:t>Discussion on remaining issues for LTM</w:t>
      </w:r>
      <w:r w:rsidRPr="005B4DFF">
        <w:tab/>
        <w:t>ZTE Corporation</w:t>
      </w:r>
      <w:r w:rsidRPr="005B4DFF">
        <w:tab/>
        <w:t>discussion</w:t>
      </w:r>
      <w:r w:rsidRPr="005B4DFF">
        <w:tab/>
        <w:t>Rel-18</w:t>
      </w:r>
      <w:r w:rsidRPr="005B4DFF">
        <w:tab/>
        <w:t>NR_Mob_enh2-Core</w:t>
      </w:r>
    </w:p>
    <w:p w14:paraId="78421FA7" w14:textId="77777777" w:rsidR="00285D47" w:rsidRDefault="00285D47" w:rsidP="00285D47">
      <w:pPr>
        <w:pStyle w:val="Agreement"/>
        <w:tabs>
          <w:tab w:val="clear" w:pos="9990"/>
        </w:tabs>
        <w:overflowPunct/>
        <w:autoSpaceDE/>
        <w:autoSpaceDN/>
        <w:adjustRightInd/>
        <w:ind w:left="1619" w:hanging="360"/>
        <w:textAlignment w:val="auto"/>
      </w:pPr>
      <w:r>
        <w:t>Both noted</w:t>
      </w:r>
    </w:p>
    <w:p w14:paraId="1BC54D52" w14:textId="77777777" w:rsidR="00285D47" w:rsidRDefault="00285D47" w:rsidP="00285D47">
      <w:pPr>
        <w:pStyle w:val="Doc-text2"/>
      </w:pPr>
    </w:p>
    <w:p w14:paraId="7B33FBCE" w14:textId="77777777" w:rsidR="00285D47" w:rsidRDefault="00285D47" w:rsidP="00285D47">
      <w:pPr>
        <w:pStyle w:val="Doc-text2"/>
      </w:pPr>
      <w:r>
        <w:t>DISCUSSION on the two tdocs above</w:t>
      </w:r>
    </w:p>
    <w:p w14:paraId="145016CF" w14:textId="77777777" w:rsidR="00285D47" w:rsidRDefault="00285D47" w:rsidP="00285D47">
      <w:pPr>
        <w:pStyle w:val="Doc-text2"/>
      </w:pPr>
      <w:r>
        <w:t>-</w:t>
      </w:r>
      <w:r>
        <w:tab/>
        <w:t xml:space="preserve">HW and Ericsson think the ZTE and Ericsson solutions are the same. </w:t>
      </w:r>
    </w:p>
    <w:p w14:paraId="5F87B82C" w14:textId="77777777" w:rsidR="00285D47" w:rsidRDefault="00285D47" w:rsidP="00285D47">
      <w:pPr>
        <w:pStyle w:val="Doc-text2"/>
      </w:pPr>
      <w:r>
        <w:t>-</w:t>
      </w:r>
      <w:r>
        <w:tab/>
        <w:t xml:space="preserve">OPPO wonder if this also applies to cond mobility. Ericsson think this is only for LTM. </w:t>
      </w:r>
    </w:p>
    <w:p w14:paraId="74B159EE" w14:textId="77777777" w:rsidR="00285D47" w:rsidRDefault="00285D47" w:rsidP="00285D47">
      <w:pPr>
        <w:pStyle w:val="Doc-text2"/>
      </w:pPr>
    </w:p>
    <w:p w14:paraId="52D3F985" w14:textId="77777777" w:rsidR="00285D47" w:rsidRDefault="00285D47" w:rsidP="00285D47">
      <w:pPr>
        <w:pStyle w:val="Agreement"/>
        <w:tabs>
          <w:tab w:val="clear" w:pos="9990"/>
        </w:tabs>
        <w:overflowPunct/>
        <w:autoSpaceDE/>
        <w:autoSpaceDN/>
        <w:adjustRightInd/>
        <w:ind w:left="1619" w:hanging="360"/>
        <w:textAlignment w:val="auto"/>
      </w:pPr>
      <w:r>
        <w:t xml:space="preserve">In order to keep supporting subsequent LTM at the SN, a new indication is introduced in CG-Config message so SN can indicate to the MN if there are available LTM candidate cell configurations, if more LTM candidate cell configurations are needed, or if the LTM candidate cell configuration indicated by the MN are accepted/rejected (or equivalent signalling solution), TP details in the CR discussion. </w:t>
      </w:r>
    </w:p>
    <w:p w14:paraId="2918391C" w14:textId="77777777" w:rsidR="00285D47" w:rsidRDefault="00285D47" w:rsidP="00285D47">
      <w:pPr>
        <w:pStyle w:val="Doc-text2"/>
      </w:pPr>
    </w:p>
    <w:p w14:paraId="056FEA03" w14:textId="0594E07D" w:rsidR="000334CF" w:rsidRDefault="000334CF" w:rsidP="000334CF">
      <w:pPr>
        <w:pStyle w:val="Doc-title"/>
      </w:pPr>
      <w:r>
        <w:t>R2-2406089</w:t>
      </w:r>
      <w:r>
        <w:tab/>
        <w:t>Clarification on RETX_COUNT during an LTM cell switch</w:t>
      </w:r>
      <w:r>
        <w:tab/>
        <w:t>Ericsson</w:t>
      </w:r>
      <w:r>
        <w:tab/>
        <w:t>CR</w:t>
      </w:r>
      <w:r>
        <w:tab/>
        <w:t>Rel-18</w:t>
      </w:r>
      <w:r>
        <w:tab/>
        <w:t>38.322</w:t>
      </w:r>
      <w:r>
        <w:tab/>
        <w:t>18.0.0</w:t>
      </w:r>
      <w:r>
        <w:tab/>
        <w:t>0056</w:t>
      </w:r>
      <w:r>
        <w:tab/>
        <w:t>-</w:t>
      </w:r>
      <w:r>
        <w:tab/>
        <w:t>B</w:t>
      </w:r>
      <w:r>
        <w:tab/>
        <w:t>NR_Mob_enh2-Core</w:t>
      </w:r>
    </w:p>
    <w:p w14:paraId="0B9EE73A" w14:textId="0D54D52E" w:rsidR="000334CF" w:rsidRPr="000334CF" w:rsidRDefault="000334CF" w:rsidP="000334CF">
      <w:pPr>
        <w:pStyle w:val="Doc-text2"/>
      </w:pPr>
      <w:r>
        <w:t>=&gt; Agreed</w:t>
      </w:r>
    </w:p>
    <w:p w14:paraId="758188F4" w14:textId="77777777" w:rsidR="000334CF" w:rsidRPr="00D84CCF" w:rsidRDefault="000334CF" w:rsidP="00285D47">
      <w:pPr>
        <w:pStyle w:val="Doc-text2"/>
      </w:pPr>
    </w:p>
    <w:p w14:paraId="2153C030" w14:textId="77777777" w:rsidR="00285D47" w:rsidRPr="00D84CCF" w:rsidRDefault="00285D47" w:rsidP="00285D47">
      <w:pPr>
        <w:pStyle w:val="Doc-text2"/>
        <w:ind w:left="0" w:firstLine="0"/>
      </w:pPr>
    </w:p>
    <w:p w14:paraId="2500C330" w14:textId="52D9817B" w:rsidR="00285D47" w:rsidRDefault="00285D47" w:rsidP="00285D47">
      <w:pPr>
        <w:pStyle w:val="Doc-title"/>
      </w:pPr>
      <w:r w:rsidRPr="00642597">
        <w:t>R2-2404828</w:t>
      </w:r>
      <w:r w:rsidRPr="005B4DFF">
        <w:tab/>
        <w:t>[G125] Discussion on LTM cell switch execution during fast MCG recovery procedure</w:t>
      </w:r>
      <w:r w:rsidRPr="005B4DFF">
        <w:tab/>
      </w:r>
      <w:r w:rsidRPr="000334CF">
        <w:t>Google Inc.</w:t>
      </w:r>
      <w:r w:rsidRPr="000334CF">
        <w:tab/>
        <w:t>discussion</w:t>
      </w:r>
      <w:r w:rsidRPr="000334CF">
        <w:tab/>
        <w:t>Rel-18</w:t>
      </w:r>
      <w:r w:rsidRPr="000334CF">
        <w:tab/>
        <w:t>38.331</w:t>
      </w:r>
      <w:r w:rsidRPr="000334CF">
        <w:tab/>
        <w:t>NR_Mob_enh2-Core</w:t>
      </w:r>
      <w:r w:rsidRPr="000334CF">
        <w:tab/>
        <w:t>R2-2403454</w:t>
      </w:r>
    </w:p>
    <w:p w14:paraId="294CC26F" w14:textId="77777777" w:rsidR="00285D47" w:rsidRDefault="00285D47" w:rsidP="00285D47">
      <w:pPr>
        <w:pStyle w:val="Doc-text2"/>
      </w:pPr>
      <w:r>
        <w:t>DISCUSSION</w:t>
      </w:r>
    </w:p>
    <w:p w14:paraId="00CBE66F" w14:textId="77777777" w:rsidR="00285D47" w:rsidRDefault="00285D47" w:rsidP="00285D47">
      <w:pPr>
        <w:pStyle w:val="Doc-text2"/>
      </w:pPr>
      <w:r>
        <w:t>-</w:t>
      </w:r>
      <w:r>
        <w:tab/>
        <w:t xml:space="preserve">Ericsson think the timer t304 is there and the UE knows about it so the UE can just wait and if the MCG doesn’t become available the timer would trigger further recovery. Xiaomi agrees. Vivo also agrees, and we can confirm this understanding, no need to update TS. Apple agrees. </w:t>
      </w:r>
    </w:p>
    <w:p w14:paraId="2953D617" w14:textId="77777777" w:rsidR="00285D47" w:rsidRDefault="00285D47" w:rsidP="00285D47">
      <w:pPr>
        <w:pStyle w:val="Doc-text2"/>
      </w:pPr>
      <w:r>
        <w:t>-</w:t>
      </w:r>
      <w:r>
        <w:tab/>
        <w:t xml:space="preserve">MTK think if there are split bearer or SRB3 it can be used. HW agrees, think this case is no real problem. OPPO agrees. </w:t>
      </w:r>
    </w:p>
    <w:p w14:paraId="1048F8D1" w14:textId="77777777" w:rsidR="00285D47" w:rsidRDefault="00285D47" w:rsidP="00285D47">
      <w:pPr>
        <w:pStyle w:val="Doc-text2"/>
      </w:pPr>
      <w:r>
        <w:t>-</w:t>
      </w:r>
      <w:r>
        <w:tab/>
        <w:t xml:space="preserve">ZTE think the handling is up to UE acc to current TS so we don’t need additional handling. </w:t>
      </w:r>
    </w:p>
    <w:p w14:paraId="5A7E1B57" w14:textId="77777777" w:rsidR="00285D47" w:rsidRDefault="00285D47" w:rsidP="00285D47">
      <w:pPr>
        <w:pStyle w:val="Doc-text2"/>
      </w:pPr>
      <w:r>
        <w:lastRenderedPageBreak/>
        <w:t>-</w:t>
      </w:r>
      <w:r>
        <w:tab/>
        <w:t xml:space="preserve">Google think that the TS says the RRC reconfig complete shall be submitted by MCG. </w:t>
      </w:r>
    </w:p>
    <w:p w14:paraId="32EBBDA6" w14:textId="77777777" w:rsidR="00285D47" w:rsidRDefault="00285D47" w:rsidP="00285D47">
      <w:pPr>
        <w:pStyle w:val="Doc-text2"/>
      </w:pPr>
      <w:r>
        <w:t>-</w:t>
      </w:r>
      <w:r>
        <w:tab/>
        <w:t>Samsung think that the MCG condition, that UE shall attempt to transmit while MCG is not suspended, is correct and may be worth capturing.</w:t>
      </w:r>
    </w:p>
    <w:p w14:paraId="18D74DCB" w14:textId="77777777" w:rsidR="00285D47" w:rsidRDefault="00285D47" w:rsidP="00285D47">
      <w:pPr>
        <w:pStyle w:val="Doc-text2"/>
      </w:pPr>
      <w:r>
        <w:t>-</w:t>
      </w:r>
      <w:r>
        <w:tab/>
        <w:t xml:space="preserve">Possible Preliminary conclusion: </w:t>
      </w:r>
      <w:r w:rsidRPr="00D84CCF">
        <w:t xml:space="preserve">R2 understands that the UE has time to reattempt transmission of this message (until t304 expiry) and could wait until MCG is available, or until t304 expires </w:t>
      </w:r>
      <w:r>
        <w:t xml:space="preserve">which </w:t>
      </w:r>
      <w:r w:rsidRPr="00D84CCF">
        <w:t>w</w:t>
      </w:r>
      <w:r>
        <w:t>ould then</w:t>
      </w:r>
      <w:r w:rsidRPr="00D84CCF">
        <w:t xml:space="preserve"> trigger recovery, according to current TS. </w:t>
      </w:r>
    </w:p>
    <w:p w14:paraId="16D018F9" w14:textId="77777777" w:rsidR="00285D47" w:rsidRDefault="00285D47" w:rsidP="00285D47">
      <w:pPr>
        <w:pStyle w:val="Doc-text2"/>
      </w:pPr>
      <w:r>
        <w:t>-</w:t>
      </w:r>
      <w:r>
        <w:tab/>
        <w:t xml:space="preserve">Ericsson think we can clarify that the UE uses SRB1 (which can be split also), which is more </w:t>
      </w:r>
      <w:r w:rsidRPr="001F39A0">
        <w:rPr>
          <w:b/>
          <w:bCs/>
        </w:rPr>
        <w:t xml:space="preserve">correct </w:t>
      </w:r>
      <w:r w:rsidRPr="001F39A0">
        <w:t>than</w:t>
      </w:r>
      <w:r>
        <w:t xml:space="preserve"> saying by MCG. </w:t>
      </w:r>
    </w:p>
    <w:p w14:paraId="485AD316" w14:textId="77777777" w:rsidR="00285D47" w:rsidRDefault="00285D47" w:rsidP="00285D47">
      <w:pPr>
        <w:pStyle w:val="Doc-text2"/>
      </w:pPr>
      <w:r>
        <w:t>-</w:t>
      </w:r>
      <w:r>
        <w:tab/>
        <w:t xml:space="preserve">Nokia think this is a corner case. Should be avoidable by network impl in most cases. Vivo  agrees. </w:t>
      </w:r>
    </w:p>
    <w:p w14:paraId="5F60C988" w14:textId="77777777" w:rsidR="00285D47" w:rsidRDefault="00285D47" w:rsidP="00285D47">
      <w:pPr>
        <w:pStyle w:val="Doc-text2"/>
      </w:pPr>
      <w:r>
        <w:t>-</w:t>
      </w:r>
      <w:r>
        <w:tab/>
        <w:t xml:space="preserve">QC also think this is a corner case. Think split SRB1 is not common. </w:t>
      </w:r>
    </w:p>
    <w:p w14:paraId="1F205EBE" w14:textId="4C08DEC1" w:rsidR="00285D47" w:rsidRDefault="00285D47" w:rsidP="00285D47">
      <w:pPr>
        <w:pStyle w:val="Doc-text2"/>
      </w:pPr>
      <w:r>
        <w:t>-</w:t>
      </w:r>
      <w:r>
        <w:tab/>
        <w:t>HW think the current TS is not clear, was assuming that we could clarify.</w:t>
      </w:r>
    </w:p>
    <w:p w14:paraId="0E895508" w14:textId="77777777" w:rsidR="000334CF" w:rsidRPr="001F39A0" w:rsidRDefault="000334CF" w:rsidP="00285D47">
      <w:pPr>
        <w:pStyle w:val="Doc-text2"/>
      </w:pPr>
    </w:p>
    <w:p w14:paraId="1188DAD7" w14:textId="77777777" w:rsidR="00285D47" w:rsidRDefault="00285D47" w:rsidP="00285D47">
      <w:pPr>
        <w:pStyle w:val="Agreement"/>
        <w:tabs>
          <w:tab w:val="clear" w:pos="9990"/>
        </w:tabs>
        <w:overflowPunct/>
        <w:autoSpaceDE/>
        <w:autoSpaceDN/>
        <w:adjustRightInd/>
        <w:ind w:left="1619" w:hanging="360"/>
        <w:textAlignment w:val="auto"/>
      </w:pPr>
      <w:r>
        <w:t>the UE uses SRB1 for this case, details to be confirmed in CR discussion</w:t>
      </w:r>
    </w:p>
    <w:p w14:paraId="4A40375B" w14:textId="77777777" w:rsidR="00285D47" w:rsidRDefault="00285D47" w:rsidP="00285D47">
      <w:pPr>
        <w:pStyle w:val="Doc-text2"/>
      </w:pPr>
    </w:p>
    <w:p w14:paraId="1C988251" w14:textId="77777777" w:rsidR="00285D47" w:rsidRPr="00D84CCF" w:rsidRDefault="00285D47" w:rsidP="00285D47">
      <w:pPr>
        <w:pStyle w:val="Doc-text2"/>
      </w:pPr>
    </w:p>
    <w:p w14:paraId="21CC1241" w14:textId="5C294882" w:rsidR="00285D47" w:rsidRDefault="00285D47" w:rsidP="00285D47">
      <w:pPr>
        <w:pStyle w:val="Doc-title"/>
      </w:pPr>
      <w:r w:rsidRPr="00642597">
        <w:t>R2-2404438</w:t>
      </w:r>
      <w:r w:rsidRPr="005B4DFF">
        <w:tab/>
        <w:t>[E231][E240]RRC issues on LTM</w:t>
      </w:r>
      <w:r w:rsidRPr="005B4DFF">
        <w:tab/>
        <w:t>vivo</w:t>
      </w:r>
      <w:r w:rsidRPr="005B4DFF">
        <w:tab/>
        <w:t>discussion</w:t>
      </w:r>
      <w:r w:rsidRPr="005B4DFF">
        <w:tab/>
        <w:t>Rel-18</w:t>
      </w:r>
      <w:r w:rsidRPr="005B4DFF">
        <w:tab/>
        <w:t>NR_Mob_enh2-Core</w:t>
      </w:r>
    </w:p>
    <w:p w14:paraId="2CE4FD43" w14:textId="77777777" w:rsidR="00285D47" w:rsidRDefault="00285D47" w:rsidP="00285D47">
      <w:pPr>
        <w:pStyle w:val="Doc-text2"/>
      </w:pPr>
      <w:r>
        <w:t>DISCUSSION</w:t>
      </w:r>
    </w:p>
    <w:p w14:paraId="67D4CF46" w14:textId="77777777" w:rsidR="00285D47" w:rsidRDefault="00285D47" w:rsidP="00285D47">
      <w:pPr>
        <w:pStyle w:val="Doc-text2"/>
      </w:pPr>
      <w:r>
        <w:t>P1</w:t>
      </w:r>
    </w:p>
    <w:p w14:paraId="6A20ABC2" w14:textId="77777777" w:rsidR="00285D47" w:rsidRDefault="00285D47" w:rsidP="00285D47">
      <w:pPr>
        <w:pStyle w:val="Doc-text2"/>
      </w:pPr>
      <w:r>
        <w:t>-</w:t>
      </w:r>
      <w:r>
        <w:tab/>
        <w:t xml:space="preserve">Ericsson think this is obvious, note is not needed. </w:t>
      </w:r>
    </w:p>
    <w:p w14:paraId="026A30EF" w14:textId="77777777" w:rsidR="00285D47" w:rsidRDefault="00285D47" w:rsidP="00285D47">
      <w:pPr>
        <w:pStyle w:val="Doc-text2"/>
      </w:pPr>
      <w:r>
        <w:t>P3</w:t>
      </w:r>
    </w:p>
    <w:p w14:paraId="3EE3F32D" w14:textId="77777777" w:rsidR="00285D47" w:rsidRDefault="00285D47" w:rsidP="00285D47">
      <w:pPr>
        <w:pStyle w:val="Doc-text2"/>
      </w:pPr>
      <w:r>
        <w:t>-</w:t>
      </w:r>
      <w:r>
        <w:tab/>
        <w:t>Ericsson think that RA-RNTI is not useful, but is already in signalling, can leave as is</w:t>
      </w:r>
    </w:p>
    <w:p w14:paraId="49F4E196" w14:textId="77777777" w:rsidR="00285D47" w:rsidRDefault="00285D47" w:rsidP="00285D47">
      <w:pPr>
        <w:pStyle w:val="Doc-text2"/>
      </w:pPr>
      <w:r>
        <w:t>-</w:t>
      </w:r>
      <w:r>
        <w:tab/>
        <w:t>Session chair: nothing needed</w:t>
      </w:r>
    </w:p>
    <w:p w14:paraId="527F18F9" w14:textId="77777777" w:rsidR="00285D47" w:rsidRDefault="00285D47" w:rsidP="00285D47">
      <w:pPr>
        <w:pStyle w:val="Agreement"/>
        <w:tabs>
          <w:tab w:val="clear" w:pos="9990"/>
        </w:tabs>
        <w:overflowPunct/>
        <w:autoSpaceDE/>
        <w:autoSpaceDN/>
        <w:adjustRightInd/>
        <w:ind w:left="1619" w:hanging="360"/>
        <w:textAlignment w:val="auto"/>
      </w:pPr>
      <w:r>
        <w:t>it’s up to network implementation to ensure the correct security key is applied during and after UE access to the target cell if LTM and CHO are configured for the target cell with different security keys. No TS change needed</w:t>
      </w:r>
    </w:p>
    <w:p w14:paraId="70EDEE5B" w14:textId="77777777" w:rsidR="00285D47" w:rsidRDefault="00285D47" w:rsidP="00285D47">
      <w:pPr>
        <w:pStyle w:val="Doc-text2"/>
      </w:pPr>
    </w:p>
    <w:p w14:paraId="72DE1A75" w14:textId="77777777" w:rsidR="00285D47" w:rsidRPr="00E15549" w:rsidRDefault="00285D47" w:rsidP="00285D47">
      <w:pPr>
        <w:pStyle w:val="Doc-text2"/>
      </w:pPr>
    </w:p>
    <w:p w14:paraId="4DA9EF04" w14:textId="006B4FB4" w:rsidR="00285D47" w:rsidRDefault="00285D47" w:rsidP="00285D47">
      <w:pPr>
        <w:pStyle w:val="Doc-title"/>
      </w:pPr>
      <w:r w:rsidRPr="00642597">
        <w:t>R2-2405482</w:t>
      </w:r>
      <w:r w:rsidRPr="005B4DFF">
        <w:tab/>
        <w:t>[X131] Discussion on the</w:t>
      </w:r>
      <w:r>
        <w:t xml:space="preserve"> SFN acquisition for LTM</w:t>
      </w:r>
      <w:r>
        <w:tab/>
        <w:t>Xiaomi</w:t>
      </w:r>
      <w:r>
        <w:tab/>
        <w:t>discussion</w:t>
      </w:r>
      <w:r>
        <w:tab/>
        <w:t>Rel-18</w:t>
      </w:r>
      <w:r>
        <w:tab/>
        <w:t>NR_Mob_enh2-Core</w:t>
      </w:r>
    </w:p>
    <w:p w14:paraId="0B4357AE" w14:textId="77777777" w:rsidR="00285D47" w:rsidRDefault="00285D47" w:rsidP="00285D47">
      <w:pPr>
        <w:pStyle w:val="Doc-text2"/>
      </w:pPr>
      <w:r>
        <w:t>DISCUSSION</w:t>
      </w:r>
    </w:p>
    <w:p w14:paraId="31875EEA" w14:textId="77777777" w:rsidR="00285D47" w:rsidRDefault="00285D47" w:rsidP="00285D47">
      <w:pPr>
        <w:pStyle w:val="Doc-text2"/>
      </w:pPr>
      <w:r>
        <w:t>-</w:t>
      </w:r>
      <w:r>
        <w:tab/>
        <w:t xml:space="preserve">QC think we don’t need a note. Xiaomi think we have notes for other cases. </w:t>
      </w:r>
    </w:p>
    <w:p w14:paraId="31511365" w14:textId="77777777" w:rsidR="00285D47" w:rsidRDefault="00285D47" w:rsidP="00285D47">
      <w:pPr>
        <w:pStyle w:val="Agreement"/>
        <w:tabs>
          <w:tab w:val="clear" w:pos="9990"/>
        </w:tabs>
        <w:overflowPunct/>
        <w:autoSpaceDE/>
        <w:autoSpaceDN/>
        <w:adjustRightInd/>
        <w:ind w:left="1619" w:hanging="360"/>
        <w:textAlignment w:val="auto"/>
      </w:pPr>
      <w:r>
        <w:t xml:space="preserve">R2 assumes that the UE is required to have valid SFN (read MIB at some point) of the candidate cell for early RACH if the timing information is required for the early RACH procedure of LTM, not much support to explicitly capture. </w:t>
      </w:r>
    </w:p>
    <w:p w14:paraId="0E61E21C" w14:textId="77777777" w:rsidR="00285D47" w:rsidRPr="002C01E4" w:rsidRDefault="00285D47" w:rsidP="00285D47">
      <w:pPr>
        <w:pStyle w:val="Doc-text2"/>
      </w:pPr>
    </w:p>
    <w:p w14:paraId="5C2C0C89" w14:textId="121F165D" w:rsidR="00285D47" w:rsidRDefault="00285D47" w:rsidP="00285D47">
      <w:pPr>
        <w:pStyle w:val="Doc-title"/>
      </w:pPr>
      <w:r w:rsidRPr="00642597">
        <w:t>R2-2404805</w:t>
      </w:r>
      <w:r>
        <w:tab/>
        <w:t>[B120][B121]Coexistence of LTM and conditional reconfiguration</w:t>
      </w:r>
      <w:r>
        <w:tab/>
        <w:t>Lenovo</w:t>
      </w:r>
      <w:r>
        <w:tab/>
        <w:t>discussion</w:t>
      </w:r>
      <w:r>
        <w:tab/>
        <w:t>Rel-18</w:t>
      </w:r>
    </w:p>
    <w:p w14:paraId="20E9BEBC" w14:textId="77777777" w:rsidR="00285D47" w:rsidRDefault="00285D47" w:rsidP="00285D47">
      <w:pPr>
        <w:pStyle w:val="Doc-text2"/>
      </w:pPr>
      <w:r>
        <w:t>DISCUSSION</w:t>
      </w:r>
    </w:p>
    <w:p w14:paraId="4246F967" w14:textId="77777777" w:rsidR="00285D47" w:rsidRDefault="00285D47" w:rsidP="00285D47">
      <w:pPr>
        <w:pStyle w:val="Doc-text2"/>
      </w:pPr>
      <w:r>
        <w:t>-</w:t>
      </w:r>
      <w:r>
        <w:tab/>
        <w:t xml:space="preserve">P2 P5 OPPO wonder how the network can avoid this. Think P3 P6 are already captured in stage-2 TS. </w:t>
      </w:r>
    </w:p>
    <w:p w14:paraId="37DACCB8" w14:textId="77777777" w:rsidR="00285D47" w:rsidRDefault="00285D47" w:rsidP="00285D47">
      <w:pPr>
        <w:pStyle w:val="Doc-text2"/>
      </w:pPr>
      <w:r>
        <w:t>-</w:t>
      </w:r>
      <w:r>
        <w:tab/>
        <w:t xml:space="preserve">P2 HW think it is not possible that the network can avoid. Think nothing R3 can/should do also for the other cases. </w:t>
      </w:r>
    </w:p>
    <w:p w14:paraId="5FEC82B0" w14:textId="77777777" w:rsidR="00285D47" w:rsidRDefault="00285D47" w:rsidP="00285D47">
      <w:pPr>
        <w:pStyle w:val="Doc-text2"/>
      </w:pPr>
      <w:r>
        <w:t>-</w:t>
      </w:r>
      <w:r>
        <w:tab/>
        <w:t xml:space="preserve">Ericsson agrees with HW, Nokia as well. </w:t>
      </w:r>
    </w:p>
    <w:p w14:paraId="0F5E7D98" w14:textId="77777777" w:rsidR="00285D47" w:rsidRDefault="00285D47" w:rsidP="00285D47">
      <w:pPr>
        <w:pStyle w:val="Agreement"/>
        <w:tabs>
          <w:tab w:val="clear" w:pos="9990"/>
        </w:tabs>
        <w:overflowPunct/>
        <w:autoSpaceDE/>
        <w:autoSpaceDN/>
        <w:adjustRightInd/>
        <w:ind w:left="1619" w:hanging="360"/>
        <w:textAlignment w:val="auto"/>
      </w:pPr>
      <w:r>
        <w:t xml:space="preserve">Noted, no support to further capture behaviours. </w:t>
      </w:r>
    </w:p>
    <w:p w14:paraId="3704FA06" w14:textId="77777777" w:rsidR="00285D47" w:rsidRPr="002C01E4" w:rsidRDefault="00285D47" w:rsidP="00285D47">
      <w:pPr>
        <w:pStyle w:val="Doc-text2"/>
      </w:pPr>
    </w:p>
    <w:p w14:paraId="54F88ECC" w14:textId="30D7BB74" w:rsidR="00285D47" w:rsidRDefault="00285D47" w:rsidP="00285D47">
      <w:pPr>
        <w:pStyle w:val="Doc-title"/>
      </w:pPr>
      <w:r w:rsidRPr="00642597">
        <w:t>R2-2405144</w:t>
      </w:r>
      <w:r>
        <w:tab/>
        <w:t>On Early decoding, power control for UL transmission after LTM switch and coexistence with NES</w:t>
      </w:r>
      <w:r>
        <w:tab/>
        <w:t>Nokia</w:t>
      </w:r>
      <w:r>
        <w:tab/>
        <w:t>discussion</w:t>
      </w:r>
      <w:r>
        <w:tab/>
        <w:t>Rel-18</w:t>
      </w:r>
      <w:r>
        <w:tab/>
        <w:t>NR_Mob_enh2-Core</w:t>
      </w:r>
    </w:p>
    <w:p w14:paraId="2684B462" w14:textId="77777777" w:rsidR="000334CF" w:rsidRPr="000334CF" w:rsidRDefault="000334CF" w:rsidP="000334CF">
      <w:pPr>
        <w:pStyle w:val="Doc-text2"/>
      </w:pPr>
    </w:p>
    <w:p w14:paraId="15B41A81" w14:textId="77777777" w:rsidR="00285D47" w:rsidRDefault="00285D47" w:rsidP="00285D47">
      <w:pPr>
        <w:pStyle w:val="Doc-text2"/>
      </w:pPr>
      <w:r>
        <w:t>DISCUSSION (only P1)</w:t>
      </w:r>
    </w:p>
    <w:p w14:paraId="396984FB" w14:textId="77777777" w:rsidR="00285D47" w:rsidRDefault="00285D47" w:rsidP="00285D47">
      <w:pPr>
        <w:pStyle w:val="Doc-text2"/>
      </w:pPr>
      <w:r>
        <w:t xml:space="preserve">P1 </w:t>
      </w:r>
    </w:p>
    <w:p w14:paraId="201F5AEA" w14:textId="77777777" w:rsidR="00285D47" w:rsidRDefault="00285D47" w:rsidP="00285D47">
      <w:pPr>
        <w:pStyle w:val="Doc-text2"/>
      </w:pPr>
      <w:r>
        <w:t>-</w:t>
      </w:r>
      <w:r>
        <w:tab/>
        <w:t>LGE think this shall be up to UE impl, this is not needed</w:t>
      </w:r>
    </w:p>
    <w:p w14:paraId="6DEF92A7" w14:textId="77777777" w:rsidR="00285D47" w:rsidRDefault="00285D47" w:rsidP="00285D47">
      <w:pPr>
        <w:pStyle w:val="Doc-text2"/>
      </w:pPr>
      <w:r>
        <w:lastRenderedPageBreak/>
        <w:t>-</w:t>
      </w:r>
      <w:r>
        <w:tab/>
        <w:t>HW wonder what is the difference. Nokia think the latency will be different. Xiaomi think R4 defines max delay, so some UEs will be a lot faster.</w:t>
      </w:r>
    </w:p>
    <w:p w14:paraId="1ADA1418" w14:textId="77777777" w:rsidR="00285D47" w:rsidRDefault="00285D47" w:rsidP="00285D47">
      <w:pPr>
        <w:pStyle w:val="Doc-text2"/>
      </w:pPr>
      <w:r>
        <w:t>-</w:t>
      </w:r>
      <w:r>
        <w:tab/>
        <w:t xml:space="preserve">Ericsson likes p1. NEC too. </w:t>
      </w:r>
    </w:p>
    <w:p w14:paraId="3B41A746" w14:textId="77777777" w:rsidR="00285D47" w:rsidRDefault="00285D47" w:rsidP="00285D47">
      <w:pPr>
        <w:pStyle w:val="Doc-text2"/>
      </w:pPr>
      <w:r>
        <w:t>-</w:t>
      </w:r>
      <w:r>
        <w:tab/>
        <w:t>HW think that is a UE indicates 4 then network can use 4, this is one way to use this.</w:t>
      </w:r>
    </w:p>
    <w:p w14:paraId="60BAF800" w14:textId="77777777" w:rsidR="00285D47" w:rsidRDefault="00285D47" w:rsidP="00285D47">
      <w:pPr>
        <w:pStyle w:val="Doc-text2"/>
      </w:pPr>
      <w:r>
        <w:t>-</w:t>
      </w:r>
      <w:r>
        <w:tab/>
        <w:t xml:space="preserve">Apple think that the network will anyway not be able to guess the delay very accurately based on a configuration, there are other delays. </w:t>
      </w:r>
    </w:p>
    <w:p w14:paraId="7FC91474" w14:textId="77777777" w:rsidR="00285D47" w:rsidRDefault="00285D47" w:rsidP="00285D47">
      <w:pPr>
        <w:pStyle w:val="Doc-text2"/>
      </w:pPr>
      <w:r>
        <w:t>-</w:t>
      </w:r>
      <w:r>
        <w:tab/>
        <w:t>session chair: there seems to be some support, and some opposition</w:t>
      </w:r>
    </w:p>
    <w:p w14:paraId="60229B07" w14:textId="77777777" w:rsidR="00285D47" w:rsidRDefault="00285D47" w:rsidP="00285D47">
      <w:pPr>
        <w:pStyle w:val="Agreement"/>
        <w:tabs>
          <w:tab w:val="clear" w:pos="9990"/>
        </w:tabs>
        <w:overflowPunct/>
        <w:autoSpaceDE/>
        <w:autoSpaceDN/>
        <w:adjustRightInd/>
        <w:ind w:left="1619" w:hanging="360"/>
        <w:textAlignment w:val="auto"/>
      </w:pPr>
      <w:r>
        <w:t>P1 postponed</w:t>
      </w:r>
    </w:p>
    <w:p w14:paraId="2AA2432C" w14:textId="77777777" w:rsidR="00285D47" w:rsidRPr="002C01E4" w:rsidRDefault="00285D47" w:rsidP="00285D47">
      <w:pPr>
        <w:pStyle w:val="Doc-text2"/>
      </w:pPr>
    </w:p>
    <w:p w14:paraId="2DF7AA7B" w14:textId="77777777" w:rsidR="00285D47" w:rsidRPr="00E15549" w:rsidRDefault="00285D47" w:rsidP="00285D47">
      <w:pPr>
        <w:pStyle w:val="Doc-text2"/>
      </w:pPr>
    </w:p>
    <w:p w14:paraId="1153ECB4" w14:textId="77777777" w:rsidR="00285D47" w:rsidRDefault="00285D47" w:rsidP="00285D47">
      <w:pPr>
        <w:pStyle w:val="Comments"/>
      </w:pPr>
      <w:r>
        <w:t>Withdrawn</w:t>
      </w:r>
    </w:p>
    <w:p w14:paraId="5BAC7BD2" w14:textId="5DF9DA9A" w:rsidR="00285D47" w:rsidRDefault="00285D47" w:rsidP="00285D47">
      <w:pPr>
        <w:pStyle w:val="Doc-title"/>
      </w:pPr>
      <w:r w:rsidRPr="00642597">
        <w:t>R2-2405159</w:t>
      </w:r>
      <w:r>
        <w:tab/>
        <w:t>On the selection of RA preambles for LTM recovery [N161]</w:t>
      </w:r>
      <w:r>
        <w:tab/>
        <w:t>Nokia</w:t>
      </w:r>
      <w:r>
        <w:tab/>
        <w:t>discussion</w:t>
      </w:r>
      <w:r>
        <w:tab/>
        <w:t>Rel-18</w:t>
      </w:r>
      <w:r>
        <w:tab/>
        <w:t>NR_Mob_enh2-Core</w:t>
      </w:r>
      <w:r>
        <w:tab/>
        <w:t>Withdrawn</w:t>
      </w:r>
    </w:p>
    <w:p w14:paraId="03171D9B" w14:textId="77777777" w:rsidR="00285D47" w:rsidRPr="00466855" w:rsidRDefault="00285D47" w:rsidP="00285D47">
      <w:pPr>
        <w:pStyle w:val="Doc-text2"/>
      </w:pPr>
    </w:p>
    <w:p w14:paraId="28D76F85" w14:textId="77777777" w:rsidR="00285D47" w:rsidRPr="005B4DFF" w:rsidRDefault="00285D47" w:rsidP="00285D47">
      <w:pPr>
        <w:pStyle w:val="Heading4"/>
      </w:pPr>
      <w:bookmarkStart w:id="310" w:name="_Toc169647169"/>
      <w:r>
        <w:t>7.4.3.2</w:t>
      </w:r>
      <w:bookmarkEnd w:id="309"/>
      <w:r>
        <w:tab/>
      </w:r>
      <w:r w:rsidRPr="005B4DFF">
        <w:t>Conditional Mobility</w:t>
      </w:r>
      <w:bookmarkEnd w:id="310"/>
    </w:p>
    <w:p w14:paraId="6BDDFB3C" w14:textId="77777777" w:rsidR="00285D47" w:rsidRPr="005B4DFF" w:rsidRDefault="00285D47" w:rsidP="00285D47">
      <w:pPr>
        <w:pStyle w:val="Comments"/>
      </w:pPr>
      <w:bookmarkStart w:id="311" w:name="_Toc158241585"/>
      <w:r w:rsidRPr="005B4DFF">
        <w:t xml:space="preserve">Includes both Subsequent CPAC and </w:t>
      </w:r>
      <w:r w:rsidRPr="005B4DFF">
        <w:rPr>
          <w:lang w:val="en-US"/>
        </w:rPr>
        <w:t>CHO including target MCG and candidate SCGs for CPC CPA in NR-DC.</w:t>
      </w:r>
      <w:bookmarkEnd w:id="311"/>
    </w:p>
    <w:p w14:paraId="3DFC2D4D" w14:textId="77777777" w:rsidR="00285D47" w:rsidRPr="005B4DFF" w:rsidRDefault="00285D47" w:rsidP="00285D47">
      <w:pPr>
        <w:pStyle w:val="Doc-text2"/>
      </w:pPr>
    </w:p>
    <w:p w14:paraId="0E62AA3C" w14:textId="145798DF" w:rsidR="00285D47" w:rsidRDefault="00285D47" w:rsidP="00285D47">
      <w:pPr>
        <w:pStyle w:val="Doc-title"/>
      </w:pPr>
      <w:r w:rsidRPr="00642597">
        <w:t>R2-2404439</w:t>
      </w:r>
      <w:r w:rsidRPr="005B4DFF">
        <w:tab/>
        <w:t>[V138] Discussion on simultaneous evaluation for both condExecutionCond and condExecutionCondSCG</w:t>
      </w:r>
      <w:r w:rsidRPr="005B4DFF">
        <w:tab/>
        <w:t>vivo, CATT, OPPO, LG Electronics</w:t>
      </w:r>
      <w:r w:rsidRPr="005B4DFF">
        <w:tab/>
        <w:t>discussion</w:t>
      </w:r>
      <w:r w:rsidRPr="005B4DFF">
        <w:tab/>
        <w:t>Rel-18</w:t>
      </w:r>
      <w:r w:rsidRPr="005B4DFF">
        <w:tab/>
        <w:t>NR_Mob_enh2-Core</w:t>
      </w:r>
    </w:p>
    <w:p w14:paraId="7A29694E" w14:textId="77777777" w:rsidR="00285D47" w:rsidRDefault="00285D47" w:rsidP="00285D47">
      <w:pPr>
        <w:pStyle w:val="Doc-text2"/>
      </w:pPr>
      <w:r>
        <w:t>-</w:t>
      </w:r>
      <w:r>
        <w:tab/>
        <w:t xml:space="preserve">Ericsson think the term applicable measID is not defined. Vivo explain that other wordings can be possible. </w:t>
      </w:r>
    </w:p>
    <w:p w14:paraId="21B9C74E" w14:textId="77777777" w:rsidR="00285D47" w:rsidRDefault="00285D47" w:rsidP="00285D47">
      <w:pPr>
        <w:pStyle w:val="Doc-text2"/>
      </w:pPr>
      <w:r>
        <w:t>-</w:t>
      </w:r>
      <w:r>
        <w:tab/>
        <w:t xml:space="preserve">Huawei think indeed there is an unclarity. </w:t>
      </w:r>
    </w:p>
    <w:p w14:paraId="6F1FB973" w14:textId="77777777" w:rsidR="00285D47" w:rsidRDefault="00285D47" w:rsidP="00285D47">
      <w:pPr>
        <w:pStyle w:val="Doc-text2"/>
      </w:pPr>
      <w:r>
        <w:t>-</w:t>
      </w:r>
      <w:r>
        <w:tab/>
        <w:t xml:space="preserve">Nokia think the NR-DC check is not needed. vivo think this is C147. </w:t>
      </w:r>
    </w:p>
    <w:p w14:paraId="2F1A60DF" w14:textId="77777777" w:rsidR="00285D47" w:rsidRDefault="00285D47" w:rsidP="00285D47">
      <w:pPr>
        <w:pStyle w:val="Agreement"/>
        <w:tabs>
          <w:tab w:val="clear" w:pos="9990"/>
        </w:tabs>
        <w:overflowPunct/>
        <w:autoSpaceDE/>
        <w:autoSpaceDN/>
        <w:adjustRightInd/>
        <w:ind w:left="1619" w:hanging="360"/>
        <w:textAlignment w:val="auto"/>
      </w:pPr>
      <w:r>
        <w:t>Intention agreeable but TP need updates</w:t>
      </w:r>
    </w:p>
    <w:p w14:paraId="22031AAA" w14:textId="77777777" w:rsidR="00285D47" w:rsidRPr="005D2EDF" w:rsidRDefault="00285D47" w:rsidP="00285D47">
      <w:pPr>
        <w:pStyle w:val="Doc-text2"/>
      </w:pPr>
    </w:p>
    <w:p w14:paraId="6C22A274" w14:textId="77777777" w:rsidR="00285D47" w:rsidRPr="005D2EDF" w:rsidRDefault="00285D47" w:rsidP="00285D47">
      <w:pPr>
        <w:pStyle w:val="Doc-text2"/>
      </w:pPr>
    </w:p>
    <w:p w14:paraId="07BF2CE9" w14:textId="5A672A38" w:rsidR="00285D47" w:rsidRDefault="00285D47" w:rsidP="00285D47">
      <w:pPr>
        <w:pStyle w:val="Doc-title"/>
      </w:pPr>
      <w:r w:rsidRPr="00642597">
        <w:t>R2-2405060</w:t>
      </w:r>
      <w:r w:rsidRPr="005B4DFF">
        <w:tab/>
        <w:t>[Z062][Z063][Z064] Remaining issues for subsequent CPAC</w:t>
      </w:r>
      <w:r w:rsidRPr="005B4DFF">
        <w:tab/>
        <w:t>ZTE Corporation</w:t>
      </w:r>
      <w:r w:rsidRPr="005B4DFF">
        <w:tab/>
        <w:t>discussion</w:t>
      </w:r>
      <w:r w:rsidRPr="005B4DFF">
        <w:tab/>
        <w:t>Rel-18</w:t>
      </w:r>
      <w:r w:rsidRPr="005B4DFF">
        <w:tab/>
        <w:t>NR_Mob_enh2-Core</w:t>
      </w:r>
    </w:p>
    <w:p w14:paraId="4C2AA85B" w14:textId="77777777" w:rsidR="00285D47" w:rsidRDefault="00285D47" w:rsidP="00285D47">
      <w:pPr>
        <w:pStyle w:val="Doc-text2"/>
        <w:ind w:left="0" w:firstLine="0"/>
      </w:pPr>
    </w:p>
    <w:p w14:paraId="1B89905D" w14:textId="77777777" w:rsidR="00285D47" w:rsidRDefault="00285D47" w:rsidP="00285D47">
      <w:pPr>
        <w:pStyle w:val="Doc-text2"/>
      </w:pPr>
      <w:r>
        <w:t>DISCUSSION</w:t>
      </w:r>
    </w:p>
    <w:p w14:paraId="07740972" w14:textId="77777777" w:rsidR="00285D47" w:rsidRDefault="00285D47" w:rsidP="00285D47">
      <w:pPr>
        <w:pStyle w:val="Doc-text2"/>
      </w:pPr>
      <w:r>
        <w:t>-</w:t>
      </w:r>
      <w:r>
        <w:tab/>
        <w:t xml:space="preserve">Huawei think both TPs are ok. </w:t>
      </w:r>
    </w:p>
    <w:p w14:paraId="099AFCBC" w14:textId="77777777" w:rsidR="00285D47" w:rsidRDefault="00285D47" w:rsidP="00285D47">
      <w:pPr>
        <w:pStyle w:val="Doc-text2"/>
      </w:pPr>
      <w:r>
        <w:t>-</w:t>
      </w:r>
      <w:r>
        <w:tab/>
        <w:t xml:space="preserve">OPPO think no change is needed, think for P1 the legacy text is applicable. ZTE think there is a mismatch between stage-2 and stage-3. </w:t>
      </w:r>
    </w:p>
    <w:p w14:paraId="19DE731E" w14:textId="77777777" w:rsidR="00285D47" w:rsidRDefault="00285D47" w:rsidP="00285D47">
      <w:pPr>
        <w:pStyle w:val="Doc-text2"/>
      </w:pPr>
      <w:r>
        <w:t>-</w:t>
      </w:r>
      <w:r>
        <w:tab/>
        <w:t xml:space="preserve">NEC also agree with intention, think TP for P1 is ok, for P2 need some modification. </w:t>
      </w:r>
    </w:p>
    <w:p w14:paraId="05F30FEE" w14:textId="77777777" w:rsidR="00285D47" w:rsidRDefault="00285D47" w:rsidP="00285D47">
      <w:pPr>
        <w:pStyle w:val="Doc-text2"/>
      </w:pPr>
      <w:r>
        <w:t>-</w:t>
      </w:r>
      <w:r>
        <w:tab/>
        <w:t>Ericsson agrees with intentions of P1 P2 think TP can be simplified. Think P4 is not needed</w:t>
      </w:r>
    </w:p>
    <w:p w14:paraId="58B6E29E" w14:textId="77777777" w:rsidR="00285D47" w:rsidRDefault="00285D47" w:rsidP="00285D47">
      <w:pPr>
        <w:pStyle w:val="Doc-text2"/>
      </w:pPr>
      <w:r>
        <w:t xml:space="preserve">- </w:t>
      </w:r>
      <w:r>
        <w:tab/>
        <w:t xml:space="preserve">vivo support. </w:t>
      </w:r>
    </w:p>
    <w:p w14:paraId="7B20BA56" w14:textId="77777777" w:rsidR="00285D47" w:rsidRDefault="00285D47" w:rsidP="00285D47">
      <w:pPr>
        <w:pStyle w:val="Agreement"/>
        <w:tabs>
          <w:tab w:val="clear" w:pos="9990"/>
        </w:tabs>
        <w:overflowPunct/>
        <w:autoSpaceDE/>
        <w:autoSpaceDN/>
        <w:adjustRightInd/>
        <w:ind w:left="1619" w:hanging="360"/>
        <w:textAlignment w:val="auto"/>
      </w:pPr>
      <w:r>
        <w:t xml:space="preserve">Direction of P1P2 is agreeable, offline disc TP and whether clarification discussed for P4 is needed/desired. </w:t>
      </w:r>
    </w:p>
    <w:p w14:paraId="31996782" w14:textId="77777777" w:rsidR="00285D47" w:rsidRPr="005D2EDF" w:rsidRDefault="00285D47" w:rsidP="00285D47">
      <w:pPr>
        <w:pStyle w:val="Doc-text2"/>
        <w:ind w:left="0" w:firstLine="0"/>
      </w:pPr>
    </w:p>
    <w:p w14:paraId="6524C037" w14:textId="553AB909" w:rsidR="00285D47" w:rsidRDefault="00285D47" w:rsidP="00285D47">
      <w:pPr>
        <w:pStyle w:val="Doc-title"/>
      </w:pPr>
      <w:r w:rsidRPr="00642597">
        <w:t>R2-2404483</w:t>
      </w:r>
      <w:r w:rsidRPr="005B4DFF">
        <w:tab/>
        <w:t>Open issues for subsequent CPAC</w:t>
      </w:r>
      <w:r w:rsidRPr="005B4DFF">
        <w:tab/>
      </w:r>
      <w:r w:rsidRPr="005B4DFF">
        <w:tab/>
        <w:t>Ericsson</w:t>
      </w:r>
      <w:r w:rsidRPr="005B4DFF">
        <w:tab/>
        <w:t>discussion</w:t>
      </w:r>
      <w:r w:rsidRPr="005B4DFF">
        <w:tab/>
        <w:t>Rel-18</w:t>
      </w:r>
      <w:r w:rsidRPr="005B4DFF">
        <w:tab/>
        <w:t>NR_Mob_enh2-Core</w:t>
      </w:r>
    </w:p>
    <w:p w14:paraId="4DEEDD97" w14:textId="77777777" w:rsidR="00285D47" w:rsidRDefault="00285D47" w:rsidP="00285D47">
      <w:pPr>
        <w:pStyle w:val="Doc-text2"/>
      </w:pPr>
      <w:r>
        <w:t>DISCUSSION</w:t>
      </w:r>
    </w:p>
    <w:p w14:paraId="5FB7BB00" w14:textId="77777777" w:rsidR="00285D47" w:rsidRDefault="00285D47" w:rsidP="00285D47">
      <w:pPr>
        <w:pStyle w:val="Doc-text2"/>
      </w:pPr>
      <w:r>
        <w:t>P123</w:t>
      </w:r>
    </w:p>
    <w:p w14:paraId="268DE457" w14:textId="77777777" w:rsidR="00285D47" w:rsidRDefault="00285D47" w:rsidP="00285D47">
      <w:pPr>
        <w:pStyle w:val="Doc-text2"/>
      </w:pPr>
      <w:r>
        <w:t>-</w:t>
      </w:r>
      <w:r>
        <w:tab/>
        <w:t xml:space="preserve">Ericsson clarifies that the compliance check need to cover that there is an skcounter when needed. Nokia think that the network shall ensure this doesn’t happen. QC agrees. </w:t>
      </w:r>
    </w:p>
    <w:p w14:paraId="2C7DA251" w14:textId="77777777" w:rsidR="00285D47" w:rsidRDefault="00285D47" w:rsidP="00285D47">
      <w:pPr>
        <w:pStyle w:val="Doc-text2"/>
      </w:pPr>
      <w:r>
        <w:t>-</w:t>
      </w:r>
      <w:r>
        <w:tab/>
        <w:t xml:space="preserve">HW think we could have a clarification that the network is supposed to handle this. Not by a note in compliance check. </w:t>
      </w:r>
    </w:p>
    <w:p w14:paraId="6AC8C68E" w14:textId="77777777" w:rsidR="00285D47" w:rsidRDefault="00285D47" w:rsidP="00285D47">
      <w:pPr>
        <w:pStyle w:val="Doc-text2"/>
      </w:pPr>
      <w:r>
        <w:t>-</w:t>
      </w:r>
      <w:r>
        <w:tab/>
        <w:t xml:space="preserve">LG agree with the intention, think the assumption for UE behaviour is reasonable, but think this should be captured elsewhere. </w:t>
      </w:r>
    </w:p>
    <w:p w14:paraId="33761A37" w14:textId="77777777" w:rsidR="00285D47" w:rsidRDefault="00285D47" w:rsidP="00285D47">
      <w:pPr>
        <w:pStyle w:val="Doc-text2"/>
      </w:pPr>
      <w:r>
        <w:t>-</w:t>
      </w:r>
      <w:r>
        <w:tab/>
        <w:t xml:space="preserve">Ericsson think anyway that the note is misleading and should be updated. </w:t>
      </w:r>
    </w:p>
    <w:p w14:paraId="54D887B8" w14:textId="77777777" w:rsidR="00285D47" w:rsidRDefault="00285D47" w:rsidP="00285D47">
      <w:pPr>
        <w:pStyle w:val="Doc-text2"/>
      </w:pPr>
      <w:r>
        <w:t>P4</w:t>
      </w:r>
    </w:p>
    <w:p w14:paraId="11DB9296" w14:textId="77777777" w:rsidR="00285D47" w:rsidRDefault="00285D47" w:rsidP="00285D47">
      <w:pPr>
        <w:pStyle w:val="Doc-text2"/>
      </w:pPr>
      <w:r>
        <w:t>-</w:t>
      </w:r>
      <w:r>
        <w:tab/>
        <w:t>OPPO agrees, but think it need to be complemented.</w:t>
      </w:r>
    </w:p>
    <w:p w14:paraId="2F9337D2" w14:textId="77777777" w:rsidR="00285D47" w:rsidRDefault="00285D47" w:rsidP="00285D47">
      <w:pPr>
        <w:pStyle w:val="Doc-text2"/>
      </w:pPr>
      <w:r>
        <w:lastRenderedPageBreak/>
        <w:t>-</w:t>
      </w:r>
      <w:r>
        <w:tab/>
        <w:t xml:space="preserve">Nokia think this is already covered </w:t>
      </w:r>
    </w:p>
    <w:p w14:paraId="3DD13706" w14:textId="77777777" w:rsidR="00285D47" w:rsidRDefault="00285D47" w:rsidP="00285D47">
      <w:pPr>
        <w:pStyle w:val="Doc-text2"/>
      </w:pPr>
      <w:r>
        <w:t>P6</w:t>
      </w:r>
    </w:p>
    <w:p w14:paraId="1E38C2D0" w14:textId="77777777" w:rsidR="00285D47" w:rsidRDefault="00285D47" w:rsidP="00285D47">
      <w:pPr>
        <w:pStyle w:val="Doc-text2"/>
      </w:pPr>
      <w:r>
        <w:t>-</w:t>
      </w:r>
      <w:r>
        <w:tab/>
        <w:t>hw think this could be raised directly in SA3. HW think that the UE TS is crystal clear.</w:t>
      </w:r>
    </w:p>
    <w:p w14:paraId="0296730B" w14:textId="77777777" w:rsidR="00285D47" w:rsidRDefault="00285D47" w:rsidP="00285D47">
      <w:pPr>
        <w:pStyle w:val="Doc-text2"/>
      </w:pPr>
      <w:r>
        <w:t>-</w:t>
      </w:r>
      <w:r>
        <w:tab/>
        <w:t xml:space="preserve">QC agrees that UE beh is clear, not sure why we need to send LS to SA3. </w:t>
      </w:r>
    </w:p>
    <w:p w14:paraId="60C8196D" w14:textId="77777777" w:rsidR="00285D47" w:rsidRDefault="00285D47" w:rsidP="00285D47">
      <w:pPr>
        <w:pStyle w:val="Doc-text2"/>
      </w:pPr>
      <w:r>
        <w:t>-</w:t>
      </w:r>
      <w:r>
        <w:tab/>
        <w:t xml:space="preserve">Ericsson think R2 stage-3 is inconsistent with SA3 stage-2. </w:t>
      </w:r>
    </w:p>
    <w:p w14:paraId="77845FC9" w14:textId="77777777" w:rsidR="00285D47" w:rsidRDefault="00285D47" w:rsidP="00285D47">
      <w:pPr>
        <w:pStyle w:val="Doc-text2"/>
      </w:pPr>
      <w:r>
        <w:t>-</w:t>
      </w:r>
      <w:r>
        <w:tab/>
        <w:t>Session chair: no support right now to send LS, (and no willingness to change in R2), can allow to check.</w:t>
      </w:r>
    </w:p>
    <w:p w14:paraId="2C5B9629" w14:textId="77777777" w:rsidR="00285D47" w:rsidRDefault="00285D47" w:rsidP="00285D47">
      <w:pPr>
        <w:pStyle w:val="Doc-text2"/>
      </w:pPr>
      <w:r>
        <w:t>P7</w:t>
      </w:r>
    </w:p>
    <w:p w14:paraId="509C6B59" w14:textId="77777777" w:rsidR="00285D47" w:rsidRDefault="00285D47" w:rsidP="00285D47">
      <w:pPr>
        <w:pStyle w:val="Doc-text2"/>
      </w:pPr>
      <w:r>
        <w:t>-</w:t>
      </w:r>
      <w:r>
        <w:tab/>
        <w:t xml:space="preserve">Nokia wonder why we need exec conditions after measurement config has been released. HW also think the current CR text is ok, and removing this is strange. </w:t>
      </w:r>
    </w:p>
    <w:p w14:paraId="1BCF27FA" w14:textId="77777777" w:rsidR="00285D47" w:rsidRDefault="00285D47" w:rsidP="00285D47">
      <w:pPr>
        <w:pStyle w:val="Doc-text2"/>
      </w:pPr>
      <w:r>
        <w:t>-</w:t>
      </w:r>
      <w:r>
        <w:tab/>
        <w:t>Ericsson think this is SCG config and will anyway be released, HW think this is MCG variable and will not be auto-released by SCG release if not explicit .</w:t>
      </w:r>
    </w:p>
    <w:p w14:paraId="753D51D9" w14:textId="77777777" w:rsidR="00285D47" w:rsidRDefault="00285D47" w:rsidP="00285D47">
      <w:pPr>
        <w:pStyle w:val="Doc-text2"/>
      </w:pPr>
      <w:r>
        <w:t>-</w:t>
      </w:r>
      <w:r>
        <w:tab/>
        <w:t xml:space="preserve">Session Chair: can check offline </w:t>
      </w:r>
    </w:p>
    <w:p w14:paraId="4C79DC3B" w14:textId="77777777" w:rsidR="00285D47" w:rsidRDefault="00285D47" w:rsidP="00285D47">
      <w:pPr>
        <w:pStyle w:val="Doc-text2"/>
      </w:pPr>
    </w:p>
    <w:p w14:paraId="7A029A92" w14:textId="77777777" w:rsidR="00285D47" w:rsidRDefault="00285D47" w:rsidP="00285D47">
      <w:pPr>
        <w:pStyle w:val="Agreement"/>
        <w:tabs>
          <w:tab w:val="clear" w:pos="9990"/>
        </w:tabs>
        <w:overflowPunct/>
        <w:autoSpaceDE/>
        <w:autoSpaceDN/>
        <w:adjustRightInd/>
        <w:ind w:left="1619" w:hanging="360"/>
        <w:textAlignment w:val="auto"/>
      </w:pPr>
      <w:r>
        <w:t xml:space="preserve">Confirm that network shall ensure that UE has sk-counter value. Not much support for additional clarifications. </w:t>
      </w:r>
    </w:p>
    <w:p w14:paraId="50F0DCC2" w14:textId="77777777" w:rsidR="00285D47" w:rsidRPr="00883856" w:rsidRDefault="00285D47" w:rsidP="00285D47">
      <w:pPr>
        <w:pStyle w:val="Agreement"/>
        <w:tabs>
          <w:tab w:val="clear" w:pos="9990"/>
        </w:tabs>
        <w:overflowPunct/>
        <w:autoSpaceDE/>
        <w:autoSpaceDN/>
        <w:adjustRightInd/>
        <w:ind w:left="1619" w:hanging="360"/>
        <w:textAlignment w:val="auto"/>
      </w:pPr>
      <w:r>
        <w:t>Check offline whether clarifications related to P4 are needed [504]</w:t>
      </w:r>
    </w:p>
    <w:p w14:paraId="4351D2EC" w14:textId="77777777" w:rsidR="00285D47" w:rsidRDefault="00285D47" w:rsidP="00285D47">
      <w:pPr>
        <w:pStyle w:val="Doc-text2"/>
        <w:ind w:left="0" w:firstLine="0"/>
      </w:pPr>
    </w:p>
    <w:p w14:paraId="35157669" w14:textId="77777777" w:rsidR="00285D47" w:rsidRPr="005D2EDF" w:rsidRDefault="00285D47" w:rsidP="00285D47">
      <w:pPr>
        <w:pStyle w:val="Doc-text2"/>
        <w:ind w:left="0" w:firstLine="0"/>
      </w:pPr>
    </w:p>
    <w:p w14:paraId="136C6959" w14:textId="2324DB3A" w:rsidR="00285D47" w:rsidRPr="005B4DFF" w:rsidRDefault="00285D47" w:rsidP="00285D47">
      <w:pPr>
        <w:pStyle w:val="Doc-title"/>
      </w:pPr>
      <w:r w:rsidRPr="00642597">
        <w:t>R2-2404605</w:t>
      </w:r>
      <w:r w:rsidRPr="005B4DFF">
        <w:tab/>
        <w:t>[E220] Issue on the presence of sk-counter in SCPAC</w:t>
      </w:r>
      <w:r w:rsidRPr="005B4DFF">
        <w:tab/>
        <w:t>CATT</w:t>
      </w:r>
      <w:r w:rsidRPr="005B4DFF">
        <w:tab/>
        <w:t>discussion</w:t>
      </w:r>
      <w:r w:rsidRPr="005B4DFF">
        <w:tab/>
        <w:t>Rel-18</w:t>
      </w:r>
      <w:r w:rsidRPr="005B4DFF">
        <w:tab/>
        <w:t>NR_Mob_enh2-Core</w:t>
      </w:r>
    </w:p>
    <w:p w14:paraId="41122E95" w14:textId="01E32CBF" w:rsidR="00285D47" w:rsidRPr="005B4DFF" w:rsidRDefault="00285D47" w:rsidP="00285D47">
      <w:pPr>
        <w:pStyle w:val="Doc-title"/>
      </w:pPr>
      <w:r w:rsidRPr="00642597">
        <w:t>R2-2404606</w:t>
      </w:r>
      <w:r w:rsidRPr="005B4DFF">
        <w:tab/>
        <w:t>Remaining SCPAC issues</w:t>
      </w:r>
      <w:r w:rsidRPr="005B4DFF">
        <w:tab/>
        <w:t>CATT</w:t>
      </w:r>
      <w:r w:rsidRPr="005B4DFF">
        <w:tab/>
        <w:t>discussion</w:t>
      </w:r>
      <w:r w:rsidRPr="005B4DFF">
        <w:tab/>
        <w:t>Rel-18</w:t>
      </w:r>
      <w:r w:rsidRPr="005B4DFF">
        <w:tab/>
        <w:t>NR_Mob_enh2-Core</w:t>
      </w:r>
    </w:p>
    <w:p w14:paraId="7191ED42" w14:textId="4963BBDA" w:rsidR="00285D47" w:rsidRPr="005B4DFF" w:rsidRDefault="00285D47" w:rsidP="00285D47">
      <w:pPr>
        <w:pStyle w:val="Doc-title"/>
      </w:pPr>
      <w:r w:rsidRPr="00642597">
        <w:t>R2-2404415</w:t>
      </w:r>
      <w:r w:rsidRPr="005B4DFF">
        <w:tab/>
        <w:t>Discussion on remaining issues for SCPAC execution</w:t>
      </w:r>
      <w:r w:rsidRPr="005B4DFF">
        <w:tab/>
        <w:t>OPPO</w:t>
      </w:r>
      <w:r w:rsidRPr="005B4DFF">
        <w:tab/>
        <w:t>discussion</w:t>
      </w:r>
      <w:r w:rsidRPr="005B4DFF">
        <w:tab/>
        <w:t>Rel-18</w:t>
      </w:r>
      <w:r w:rsidRPr="005B4DFF">
        <w:tab/>
        <w:t>NR_Mob_enh2-Core</w:t>
      </w:r>
    </w:p>
    <w:p w14:paraId="0647E2BC" w14:textId="7918C6AB" w:rsidR="00285D47" w:rsidRPr="005B4DFF" w:rsidRDefault="00285D47" w:rsidP="00285D47">
      <w:pPr>
        <w:pStyle w:val="Doc-title"/>
      </w:pPr>
      <w:r w:rsidRPr="00642597">
        <w:t>R2-2404412</w:t>
      </w:r>
      <w:r w:rsidRPr="005B4DFF">
        <w:tab/>
        <w:t>Discussion on L2 reset for SCPAC execution</w:t>
      </w:r>
      <w:r w:rsidRPr="005B4DFF">
        <w:tab/>
        <w:t>OPPO, NEC</w:t>
      </w:r>
      <w:r w:rsidRPr="005B4DFF">
        <w:tab/>
        <w:t>discussion</w:t>
      </w:r>
      <w:r w:rsidRPr="005B4DFF">
        <w:tab/>
        <w:t>Rel-18</w:t>
      </w:r>
      <w:r w:rsidRPr="005B4DFF">
        <w:tab/>
        <w:t>NR_Mob_enh2-Core</w:t>
      </w:r>
    </w:p>
    <w:p w14:paraId="0ED1ED30" w14:textId="4B6A699D" w:rsidR="00285D47" w:rsidRPr="005B4DFF" w:rsidRDefault="00285D47" w:rsidP="00285D47">
      <w:pPr>
        <w:pStyle w:val="Doc-title"/>
      </w:pPr>
      <w:r w:rsidRPr="00642597">
        <w:t>R2-2405190</w:t>
      </w:r>
      <w:r w:rsidRPr="005B4DFF">
        <w:tab/>
        <w:t>On MCG Reset handling for SCPAC in MN-Format</w:t>
      </w:r>
      <w:r w:rsidRPr="005B4DFF">
        <w:tab/>
        <w:t>Nokia</w:t>
      </w:r>
      <w:r w:rsidRPr="005B4DFF">
        <w:tab/>
        <w:t>discussion</w:t>
      </w:r>
    </w:p>
    <w:p w14:paraId="26850855" w14:textId="1DCCA56A" w:rsidR="00285D47" w:rsidRDefault="00285D47" w:rsidP="00285D47">
      <w:pPr>
        <w:pStyle w:val="Doc-title"/>
      </w:pPr>
      <w:r w:rsidRPr="00642597">
        <w:t>R2-2405217</w:t>
      </w:r>
      <w:r w:rsidRPr="005B4DFF">
        <w:tab/>
        <w:t>[C147] MAC behaviours</w:t>
      </w:r>
      <w:r>
        <w:t xml:space="preserve"> in SCPAC</w:t>
      </w:r>
      <w:r>
        <w:tab/>
        <w:t>Huawei, HiSilicon</w:t>
      </w:r>
      <w:r>
        <w:tab/>
        <w:t>discussion</w:t>
      </w:r>
      <w:r>
        <w:tab/>
        <w:t>Rel-18</w:t>
      </w:r>
      <w:r>
        <w:tab/>
        <w:t>NR_Mob_enh2-Core</w:t>
      </w:r>
    </w:p>
    <w:p w14:paraId="589D59B4" w14:textId="5911F4CA" w:rsidR="00285D47" w:rsidRDefault="00285D47" w:rsidP="00285D47">
      <w:pPr>
        <w:pStyle w:val="Doc-title"/>
      </w:pPr>
      <w:r w:rsidRPr="00642597">
        <w:t>R2-2405386</w:t>
      </w:r>
      <w:r>
        <w:tab/>
        <w:t>[C147] MCG MAC reset upon SCPAC execution</w:t>
      </w:r>
      <w:r>
        <w:tab/>
        <w:t>CATT</w:t>
      </w:r>
      <w:r>
        <w:tab/>
        <w:t>discussion</w:t>
      </w:r>
      <w:r>
        <w:tab/>
        <w:t>NR_Mob_enh2-Core</w:t>
      </w:r>
    </w:p>
    <w:p w14:paraId="27872A68" w14:textId="77777777" w:rsidR="00285D47" w:rsidRDefault="00285D47" w:rsidP="00285D47">
      <w:pPr>
        <w:pStyle w:val="Agreement"/>
        <w:tabs>
          <w:tab w:val="clear" w:pos="9990"/>
        </w:tabs>
        <w:overflowPunct/>
        <w:autoSpaceDE/>
        <w:autoSpaceDN/>
        <w:adjustRightInd/>
        <w:ind w:left="1619" w:hanging="360"/>
        <w:textAlignment w:val="auto"/>
      </w:pPr>
      <w:r>
        <w:t>7 tdocs noted</w:t>
      </w:r>
    </w:p>
    <w:p w14:paraId="07728D5C" w14:textId="77777777" w:rsidR="00285D47" w:rsidRDefault="00285D47" w:rsidP="00285D47">
      <w:pPr>
        <w:pStyle w:val="Doc-text2"/>
      </w:pPr>
    </w:p>
    <w:p w14:paraId="50A5B107" w14:textId="77777777" w:rsidR="00285D47" w:rsidRDefault="00285D47" w:rsidP="00285D47">
      <w:pPr>
        <w:pStyle w:val="Doc-text2"/>
      </w:pPr>
    </w:p>
    <w:p w14:paraId="7F8532A1" w14:textId="77777777" w:rsidR="00285D47" w:rsidRDefault="00285D47" w:rsidP="00285D47">
      <w:pPr>
        <w:pStyle w:val="EmailDiscussion"/>
        <w:overflowPunct/>
        <w:autoSpaceDE/>
        <w:autoSpaceDN/>
        <w:adjustRightInd/>
        <w:ind w:left="1619" w:hanging="360"/>
        <w:textAlignment w:val="auto"/>
      </w:pPr>
      <w:r>
        <w:t>[AT126][504][R18MobE] Conditional Mobility (OPPO)</w:t>
      </w:r>
    </w:p>
    <w:p w14:paraId="33F44991" w14:textId="77777777" w:rsidR="00285D47" w:rsidRDefault="00285D47" w:rsidP="00285D47">
      <w:pPr>
        <w:pStyle w:val="EmailDiscussion2"/>
      </w:pPr>
      <w:r>
        <w:tab/>
        <w:t>Scope: Cover and Converge on MCG reset to the extent reasonable, at least pave the way for decision at online CB. Can include some remaining part of other untreated tdocs if needed. Progress indicated parts and TP aspects.</w:t>
      </w:r>
    </w:p>
    <w:p w14:paraId="3DB71BEA" w14:textId="77777777" w:rsidR="00285D47" w:rsidRDefault="00285D47" w:rsidP="00285D47">
      <w:pPr>
        <w:pStyle w:val="EmailDiscussion2"/>
      </w:pPr>
      <w:r>
        <w:tab/>
        <w:t>Intended outcome: Report w TP</w:t>
      </w:r>
    </w:p>
    <w:p w14:paraId="34B6AA7D" w14:textId="77777777" w:rsidR="00285D47" w:rsidRDefault="00285D47" w:rsidP="00285D47">
      <w:pPr>
        <w:pStyle w:val="EmailDiscussion2"/>
      </w:pPr>
      <w:r>
        <w:tab/>
        <w:t>Deadline: CB, see schedule</w:t>
      </w:r>
    </w:p>
    <w:p w14:paraId="5EB74604" w14:textId="77777777" w:rsidR="00285D47" w:rsidRDefault="00285D47" w:rsidP="00285D47">
      <w:pPr>
        <w:pStyle w:val="EmailDiscussion2"/>
      </w:pPr>
    </w:p>
    <w:p w14:paraId="3805E1AB" w14:textId="77777777" w:rsidR="00285D47" w:rsidRDefault="00285D47" w:rsidP="00285D47">
      <w:pPr>
        <w:pStyle w:val="Doc-title"/>
      </w:pPr>
      <w:r>
        <w:t>R2-2405944</w:t>
      </w:r>
      <w:r>
        <w:tab/>
        <w:t>Report [AT126][504][R18MobE] Conditional Mobility (OPPO)</w:t>
      </w:r>
      <w:r>
        <w:tab/>
        <w:t>OPPO</w:t>
      </w:r>
    </w:p>
    <w:p w14:paraId="54AF2B45" w14:textId="77777777" w:rsidR="00285D47" w:rsidRDefault="00285D47" w:rsidP="00285D47">
      <w:pPr>
        <w:pStyle w:val="Doc-text2"/>
      </w:pPr>
      <w:r>
        <w:t xml:space="preserve">P6: </w:t>
      </w:r>
    </w:p>
    <w:p w14:paraId="5F1BE136" w14:textId="77777777" w:rsidR="00285D47" w:rsidRDefault="00285D47" w:rsidP="00285D47">
      <w:pPr>
        <w:pStyle w:val="Doc-text2"/>
      </w:pPr>
      <w:r>
        <w:t>-</w:t>
      </w:r>
      <w:r>
        <w:tab/>
        <w:t xml:space="preserve">Ericsson think we don’t need to specify what the network configures. </w:t>
      </w:r>
    </w:p>
    <w:p w14:paraId="4B9BCB14" w14:textId="77777777" w:rsidR="00285D47" w:rsidRDefault="00285D47" w:rsidP="00285D47">
      <w:pPr>
        <w:pStyle w:val="Doc-text2"/>
      </w:pPr>
      <w:r>
        <w:t>-</w:t>
      </w:r>
      <w:r>
        <w:tab/>
        <w:t xml:space="preserve">HW think that “initial configuration .. “ is not so clear. </w:t>
      </w:r>
    </w:p>
    <w:p w14:paraId="32CA9EC6" w14:textId="77777777" w:rsidR="00285D47" w:rsidRDefault="00285D47" w:rsidP="00285D47">
      <w:pPr>
        <w:pStyle w:val="Doc-text2"/>
      </w:pPr>
      <w:r>
        <w:t>-</w:t>
      </w:r>
      <w:r>
        <w:tab/>
        <w:t xml:space="preserve">Xiaomi think that companies understand the intention, can maybe capture in chair notes. </w:t>
      </w:r>
    </w:p>
    <w:p w14:paraId="2239E9F9" w14:textId="77777777" w:rsidR="00285D47" w:rsidRDefault="00285D47" w:rsidP="00285D47">
      <w:pPr>
        <w:pStyle w:val="Doc-text2"/>
        <w:ind w:left="0" w:firstLine="0"/>
      </w:pPr>
    </w:p>
    <w:p w14:paraId="22D1B958" w14:textId="77777777" w:rsidR="00285D47" w:rsidRDefault="00285D47" w:rsidP="00285D47">
      <w:pPr>
        <w:pStyle w:val="Agreement"/>
        <w:tabs>
          <w:tab w:val="clear" w:pos="9990"/>
        </w:tabs>
        <w:overflowPunct/>
        <w:autoSpaceDE/>
        <w:autoSpaceDN/>
        <w:adjustRightInd/>
        <w:ind w:left="1619" w:hanging="360"/>
        <w:textAlignment w:val="auto"/>
      </w:pPr>
      <w:r>
        <w:t xml:space="preserve">MCG MAC is not reset at SCPAC execution and the MN needs to use different LCID values for the MCG RLC bearer serving a radio bearer when the radio bearer is terminated in the MN and in the SN. Remove “reset MCG MAC” in section 5.3.5.13.8 for Subsequent CPAC execution. </w:t>
      </w:r>
    </w:p>
    <w:p w14:paraId="62C02E2C" w14:textId="77777777" w:rsidR="00285D47" w:rsidRDefault="00285D47" w:rsidP="00285D47">
      <w:pPr>
        <w:pStyle w:val="Agreement"/>
        <w:tabs>
          <w:tab w:val="clear" w:pos="9990"/>
        </w:tabs>
        <w:overflowPunct/>
        <w:autoSpaceDE/>
        <w:autoSpaceDN/>
        <w:adjustRightInd/>
        <w:ind w:left="1619" w:hanging="360"/>
        <w:textAlignment w:val="auto"/>
      </w:pPr>
      <w:r>
        <w:t xml:space="preserve">The sk-Counter is absent in the RRCReconfiguration message contained in condRRCReconfig which is for a SCPAC candidate. Add” This field is absent if the RRCReconfiguration message is contained in condRRCReconfig for </w:t>
      </w:r>
      <w:r>
        <w:lastRenderedPageBreak/>
        <w:t>subsequent CPAC” in the field description of sk-Counter and remove the restriction in the field description of sk-counterConfiguration.</w:t>
      </w:r>
    </w:p>
    <w:p w14:paraId="01B83996" w14:textId="77777777" w:rsidR="00285D47" w:rsidRDefault="00285D47" w:rsidP="00285D47">
      <w:pPr>
        <w:pStyle w:val="Agreement"/>
        <w:tabs>
          <w:tab w:val="clear" w:pos="9990"/>
        </w:tabs>
        <w:overflowPunct/>
        <w:autoSpaceDE/>
        <w:autoSpaceDN/>
        <w:adjustRightInd/>
        <w:ind w:left="1619" w:hanging="360"/>
        <w:textAlignment w:val="auto"/>
      </w:pPr>
      <w:r>
        <w:t xml:space="preserve">SCG RLC entity for radio bearers without termination point change or security key update is always re-established and the PDCP data recovery is performed for AM DRB if the associated RLC entity is released/re-established. Adopt the updated TP (Annex 4.3), as base. </w:t>
      </w:r>
    </w:p>
    <w:p w14:paraId="1385DCAD" w14:textId="77777777" w:rsidR="00285D47" w:rsidRDefault="00285D47" w:rsidP="00285D47">
      <w:pPr>
        <w:pStyle w:val="Agreement"/>
        <w:tabs>
          <w:tab w:val="clear" w:pos="9990"/>
        </w:tabs>
        <w:overflowPunct/>
        <w:autoSpaceDE/>
        <w:autoSpaceDN/>
        <w:adjustRightInd/>
        <w:ind w:left="1619" w:hanging="360"/>
        <w:textAlignment w:val="auto"/>
      </w:pPr>
      <w:r>
        <w:t>The servingSecurityCellSetId is not present when there is no SCG</w:t>
      </w:r>
    </w:p>
    <w:p w14:paraId="116FA0A2" w14:textId="77777777" w:rsidR="00285D47" w:rsidRDefault="00285D47" w:rsidP="00285D47">
      <w:pPr>
        <w:pStyle w:val="Agreement"/>
        <w:tabs>
          <w:tab w:val="clear" w:pos="9990"/>
        </w:tabs>
        <w:overflowPunct/>
        <w:autoSpaceDE/>
        <w:autoSpaceDN/>
        <w:adjustRightInd/>
        <w:ind w:left="1619" w:hanging="360"/>
        <w:textAlignment w:val="auto"/>
      </w:pPr>
      <w:r>
        <w:t>Adopt the updated TP(Annex 4.1) for RIL [V138], as base</w:t>
      </w:r>
    </w:p>
    <w:p w14:paraId="027231C9" w14:textId="77777777" w:rsidR="00285D47" w:rsidRDefault="00285D47" w:rsidP="00285D47">
      <w:pPr>
        <w:pStyle w:val="Agreement"/>
        <w:tabs>
          <w:tab w:val="clear" w:pos="9990"/>
        </w:tabs>
        <w:overflowPunct/>
        <w:autoSpaceDE/>
        <w:autoSpaceDN/>
        <w:adjustRightInd/>
        <w:ind w:left="1619" w:hanging="360"/>
        <w:textAlignment w:val="auto"/>
      </w:pPr>
      <w:r>
        <w:t>Adopt the updated TP(Annex4.2) for RIL [Z062][Z063], as bas</w:t>
      </w:r>
    </w:p>
    <w:p w14:paraId="71EC91B5" w14:textId="77777777" w:rsidR="00285D47" w:rsidRDefault="00285D47" w:rsidP="00285D47">
      <w:pPr>
        <w:pStyle w:val="Agreement"/>
        <w:tabs>
          <w:tab w:val="clear" w:pos="9990"/>
        </w:tabs>
        <w:overflowPunct/>
        <w:autoSpaceDE/>
        <w:autoSpaceDN/>
        <w:adjustRightInd/>
        <w:ind w:left="1619" w:hanging="360"/>
        <w:textAlignment w:val="auto"/>
      </w:pPr>
      <w:r>
        <w:t xml:space="preserve">RAN2 clarifies that the candidateCellInfoListSubsequentCPC is only included in the CG-Config message contained in the CG-CandidateList message, to imply the association between the candidate cell and the list of execution conditions for the following execution of subsequent CPAC. ZTE TP use as base, </w:t>
      </w:r>
    </w:p>
    <w:p w14:paraId="1B9EB49C" w14:textId="77777777" w:rsidR="00285D47" w:rsidRDefault="00285D47" w:rsidP="00285D47">
      <w:pPr>
        <w:pStyle w:val="Agreement"/>
        <w:tabs>
          <w:tab w:val="clear" w:pos="9990"/>
        </w:tabs>
        <w:overflowPunct/>
        <w:autoSpaceDE/>
        <w:autoSpaceDN/>
        <w:adjustRightInd/>
        <w:ind w:left="1619" w:hanging="360"/>
        <w:textAlignment w:val="auto"/>
      </w:pPr>
      <w:r>
        <w:t>Regarding: the other conditional reconfiguration (with condReconfigId) is a legacy CPC/CPA configuration should be included in the procedure for evaluation of CPA/CPC/CPAC configurations in 5.3.5.13.4. Assume Base TP from Ericsson and further review as part of CR discussion.</w:t>
      </w:r>
    </w:p>
    <w:p w14:paraId="328385C9" w14:textId="77777777" w:rsidR="00285D47" w:rsidRDefault="00285D47" w:rsidP="00285D47">
      <w:pPr>
        <w:pStyle w:val="Agreement"/>
        <w:tabs>
          <w:tab w:val="clear" w:pos="9990"/>
        </w:tabs>
        <w:overflowPunct/>
        <w:autoSpaceDE/>
        <w:autoSpaceDN/>
        <w:adjustRightInd/>
        <w:ind w:left="1619" w:hanging="360"/>
        <w:textAlignment w:val="auto"/>
      </w:pPr>
      <w:r>
        <w:t>P1P2 in R2-2404606 and P1-P4 in R2-2404415 are discussed during post email discussion for RRC CR implementation.</w:t>
      </w:r>
    </w:p>
    <w:p w14:paraId="7AB043F0" w14:textId="77777777" w:rsidR="00285D47" w:rsidRDefault="00285D47" w:rsidP="00285D47">
      <w:pPr>
        <w:pStyle w:val="Doc-text2"/>
        <w:ind w:left="0" w:firstLine="0"/>
      </w:pPr>
    </w:p>
    <w:p w14:paraId="572B38CF" w14:textId="77777777" w:rsidR="00285D47" w:rsidRDefault="00285D47" w:rsidP="00285D47">
      <w:pPr>
        <w:pStyle w:val="Agreement"/>
        <w:numPr>
          <w:ilvl w:val="0"/>
          <w:numId w:val="0"/>
        </w:numPr>
        <w:tabs>
          <w:tab w:val="left" w:pos="720"/>
        </w:tabs>
        <w:ind w:left="1619" w:hanging="360"/>
      </w:pPr>
      <w:r>
        <w:t xml:space="preserve">The current RAN2 TS behaviour is confirmed: </w:t>
      </w:r>
    </w:p>
    <w:p w14:paraId="302F4952" w14:textId="77777777" w:rsidR="00285D47" w:rsidRDefault="00285D47" w:rsidP="00285D47">
      <w:pPr>
        <w:pStyle w:val="Agreement"/>
        <w:tabs>
          <w:tab w:val="clear" w:pos="9990"/>
        </w:tabs>
        <w:overflowPunct/>
        <w:autoSpaceDE/>
        <w:autoSpaceDN/>
        <w:adjustRightInd/>
        <w:ind w:left="1619" w:hanging="360"/>
        <w:textAlignment w:val="auto"/>
      </w:pPr>
      <w:r>
        <w:t>The legacy sk-Counter can be configured for Rel-15 inter-SN PSCell change/addition if subsequent CPAC configuration is configured or included in the same RRC message. No RAN2 spec change is needed.</w:t>
      </w:r>
    </w:p>
    <w:p w14:paraId="211CACC0" w14:textId="77777777" w:rsidR="00285D47" w:rsidRDefault="00285D47" w:rsidP="00285D47">
      <w:pPr>
        <w:pStyle w:val="Agreement"/>
        <w:tabs>
          <w:tab w:val="clear" w:pos="9990"/>
        </w:tabs>
        <w:overflowPunct/>
        <w:autoSpaceDE/>
        <w:autoSpaceDN/>
        <w:adjustRightInd/>
        <w:ind w:left="1619" w:hanging="360"/>
        <w:textAlignment w:val="auto"/>
      </w:pPr>
      <w:r>
        <w:t>The legacy sk-Counter can be configured for Rel-17 CPAC if subsequent CPAC configuration is configured or included in the same RRC message. No RAN2 spec change is needed.</w:t>
      </w:r>
    </w:p>
    <w:p w14:paraId="641C130C" w14:textId="77777777" w:rsidR="00285D47" w:rsidRPr="001F39A0" w:rsidRDefault="00285D47" w:rsidP="00285D47">
      <w:pPr>
        <w:pStyle w:val="Doc-text2"/>
      </w:pPr>
    </w:p>
    <w:p w14:paraId="24139046" w14:textId="77777777" w:rsidR="00285D47" w:rsidRDefault="00285D47" w:rsidP="00285D47">
      <w:pPr>
        <w:pStyle w:val="Heading4"/>
        <w:rPr>
          <w:lang w:val="en-US"/>
        </w:rPr>
      </w:pPr>
      <w:bookmarkStart w:id="312" w:name="_Toc169647170"/>
      <w:r>
        <w:t>7.4.3.3</w:t>
      </w:r>
      <w:r>
        <w:tab/>
      </w:r>
      <w:r>
        <w:rPr>
          <w:lang w:val="en-US"/>
        </w:rPr>
        <w:t>Reporting of Idle Inactive and reselection measurements</w:t>
      </w:r>
      <w:bookmarkEnd w:id="312"/>
    </w:p>
    <w:p w14:paraId="1D9289E6" w14:textId="77777777" w:rsidR="00285D47" w:rsidRPr="005D2EDF" w:rsidRDefault="00285D47" w:rsidP="00285D47">
      <w:pPr>
        <w:pStyle w:val="BoldComments"/>
      </w:pPr>
      <w:r>
        <w:t>Draft CRs UE cap</w:t>
      </w:r>
    </w:p>
    <w:p w14:paraId="19C10670" w14:textId="25DC2A12" w:rsidR="00285D47" w:rsidRDefault="00285D47" w:rsidP="00285D47">
      <w:pPr>
        <w:pStyle w:val="Doc-title"/>
      </w:pPr>
      <w:r w:rsidRPr="00642597">
        <w:t>R2-2405561</w:t>
      </w:r>
      <w:r>
        <w:tab/>
        <w:t>UE capability for EMR and reselection measurements</w:t>
      </w:r>
      <w:r>
        <w:tab/>
        <w:t>Nokia</w:t>
      </w:r>
      <w:r>
        <w:tab/>
        <w:t>draftCR</w:t>
      </w:r>
      <w:r>
        <w:tab/>
        <w:t>Rel-18</w:t>
      </w:r>
      <w:r>
        <w:tab/>
        <w:t>38.331</w:t>
      </w:r>
      <w:r>
        <w:tab/>
        <w:t>18.1.0</w:t>
      </w:r>
      <w:r>
        <w:tab/>
        <w:t>NR_Mob_enh2-Core</w:t>
      </w:r>
    </w:p>
    <w:p w14:paraId="1D20ADE9" w14:textId="1633775E" w:rsidR="00285D47" w:rsidRDefault="00285D47" w:rsidP="00285D47">
      <w:pPr>
        <w:pStyle w:val="Doc-title"/>
      </w:pPr>
      <w:r w:rsidRPr="00642597">
        <w:t>R2-2405562</w:t>
      </w:r>
      <w:r>
        <w:tab/>
        <w:t xml:space="preserve">UE </w:t>
      </w:r>
      <w:r w:rsidRPr="005B4DFF">
        <w:t>capability for EMR and reselection measurements</w:t>
      </w:r>
      <w:r w:rsidRPr="005B4DFF">
        <w:tab/>
        <w:t>Nokia</w:t>
      </w:r>
      <w:r w:rsidRPr="005B4DFF">
        <w:tab/>
        <w:t>draftCR</w:t>
      </w:r>
      <w:r w:rsidRPr="005B4DFF">
        <w:tab/>
        <w:t>Rel-18</w:t>
      </w:r>
      <w:r w:rsidRPr="005B4DFF">
        <w:tab/>
        <w:t>38.306</w:t>
      </w:r>
      <w:r w:rsidRPr="005B4DFF">
        <w:tab/>
        <w:t>18.1.0</w:t>
      </w:r>
      <w:r w:rsidRPr="005B4DFF">
        <w:tab/>
        <w:t>NR_Mob_enh2-Core</w:t>
      </w:r>
    </w:p>
    <w:p w14:paraId="09BC9878" w14:textId="77777777" w:rsidR="00285D47" w:rsidRDefault="00285D47" w:rsidP="00285D47">
      <w:pPr>
        <w:pStyle w:val="Doc-text2"/>
      </w:pPr>
      <w:r>
        <w:t>-</w:t>
      </w:r>
      <w:r>
        <w:tab/>
        <w:t>No comments Tuesday</w:t>
      </w:r>
    </w:p>
    <w:p w14:paraId="2331D863" w14:textId="422BB3F4" w:rsidR="00285D47" w:rsidRPr="005D2EDF" w:rsidRDefault="00285D47" w:rsidP="00285D47">
      <w:pPr>
        <w:pStyle w:val="Agreement"/>
        <w:tabs>
          <w:tab w:val="clear" w:pos="9990"/>
        </w:tabs>
        <w:overflowPunct/>
        <w:autoSpaceDE/>
        <w:autoSpaceDN/>
        <w:adjustRightInd/>
        <w:ind w:left="1619" w:hanging="360"/>
        <w:textAlignment w:val="auto"/>
      </w:pPr>
      <w:r>
        <w:t>Both endorsed (for merge</w:t>
      </w:r>
      <w:r w:rsidR="001D6A80">
        <w:t xml:space="preserve"> in the mega CR</w:t>
      </w:r>
      <w:r>
        <w:t>)</w:t>
      </w:r>
    </w:p>
    <w:p w14:paraId="4A47088F" w14:textId="77777777" w:rsidR="00285D47" w:rsidRPr="005B4DFF" w:rsidRDefault="00285D47" w:rsidP="00285D47">
      <w:pPr>
        <w:pStyle w:val="BoldComments"/>
      </w:pPr>
      <w:r w:rsidRPr="005B4DFF">
        <w:t>Corrections</w:t>
      </w:r>
    </w:p>
    <w:p w14:paraId="22203170" w14:textId="2E558D43" w:rsidR="00285D47" w:rsidRDefault="00285D47" w:rsidP="00285D47">
      <w:pPr>
        <w:pStyle w:val="Doc-title"/>
      </w:pPr>
      <w:bookmarkStart w:id="313" w:name="_Toc158241586"/>
      <w:r w:rsidRPr="00642597">
        <w:t>R2-2405563</w:t>
      </w:r>
      <w:r w:rsidRPr="005B4DFF">
        <w:tab/>
        <w:t>EMR and reselection measurements details</w:t>
      </w:r>
      <w:r w:rsidRPr="005B4DFF">
        <w:tab/>
        <w:t>Nokia</w:t>
      </w:r>
      <w:r w:rsidRPr="005B4DFF">
        <w:tab/>
        <w:t>discussion</w:t>
      </w:r>
      <w:r w:rsidRPr="005B4DFF">
        <w:tab/>
        <w:t>Rel-18</w:t>
      </w:r>
      <w:r w:rsidRPr="005B4DFF">
        <w:tab/>
        <w:t>NR_Mob_enh2-Core</w:t>
      </w:r>
    </w:p>
    <w:p w14:paraId="48156736" w14:textId="77777777" w:rsidR="00285D47" w:rsidRDefault="00285D47" w:rsidP="00285D47">
      <w:pPr>
        <w:pStyle w:val="Agreement"/>
        <w:tabs>
          <w:tab w:val="clear" w:pos="9990"/>
        </w:tabs>
        <w:overflowPunct/>
        <w:autoSpaceDE/>
        <w:autoSpaceDN/>
        <w:adjustRightInd/>
        <w:ind w:left="1619" w:hanging="360"/>
        <w:textAlignment w:val="auto"/>
      </w:pPr>
      <w:r>
        <w:t>Noted</w:t>
      </w:r>
    </w:p>
    <w:p w14:paraId="78254E11" w14:textId="77777777" w:rsidR="00285D47" w:rsidRPr="005D2EDF" w:rsidRDefault="00285D47" w:rsidP="00285D47">
      <w:pPr>
        <w:pStyle w:val="Doc-text2"/>
      </w:pPr>
    </w:p>
    <w:p w14:paraId="4A30DF02" w14:textId="5B30638C" w:rsidR="00285D47" w:rsidRPr="005D2EDF" w:rsidRDefault="00285D47" w:rsidP="00285D47">
      <w:pPr>
        <w:pStyle w:val="Doc-title"/>
      </w:pPr>
      <w:r w:rsidRPr="00642597">
        <w:t>R2-2404484</w:t>
      </w:r>
      <w:r>
        <w:tab/>
        <w:t>Discussion on early measurements enhancements</w:t>
      </w:r>
      <w:r>
        <w:tab/>
        <w:t>Ericsson</w:t>
      </w:r>
      <w:r>
        <w:tab/>
        <w:t>discussion</w:t>
      </w:r>
      <w:r>
        <w:tab/>
        <w:t>Rel-18</w:t>
      </w:r>
      <w:r>
        <w:tab/>
        <w:t>NR_Mob_enh2-Core</w:t>
      </w:r>
    </w:p>
    <w:p w14:paraId="4FE81AE1" w14:textId="77777777" w:rsidR="00285D47" w:rsidRDefault="00285D47" w:rsidP="00285D47">
      <w:pPr>
        <w:pStyle w:val="Doc-text2"/>
      </w:pPr>
      <w:r>
        <w:t xml:space="preserve">DISCUSSION </w:t>
      </w:r>
    </w:p>
    <w:p w14:paraId="165C0AB3" w14:textId="77777777" w:rsidR="00285D47" w:rsidRDefault="00285D47" w:rsidP="00285D47">
      <w:pPr>
        <w:pStyle w:val="Doc-text2"/>
      </w:pPr>
      <w:r>
        <w:t>P1 etc</w:t>
      </w:r>
    </w:p>
    <w:p w14:paraId="64132A26" w14:textId="77777777" w:rsidR="00285D47" w:rsidRDefault="00285D47" w:rsidP="00285D47">
      <w:pPr>
        <w:pStyle w:val="Doc-text2"/>
      </w:pPr>
      <w:r>
        <w:t>-</w:t>
      </w:r>
      <w:r>
        <w:tab/>
        <w:t xml:space="preserve">vivo support, think this is helpful. </w:t>
      </w:r>
    </w:p>
    <w:p w14:paraId="4E44EBB0" w14:textId="77777777" w:rsidR="00285D47" w:rsidRDefault="00285D47" w:rsidP="00285D47">
      <w:pPr>
        <w:pStyle w:val="Doc-text2"/>
      </w:pPr>
      <w:r>
        <w:t>-</w:t>
      </w:r>
      <w:r>
        <w:tab/>
        <w:t xml:space="preserve">ZTE think that the problem is that the target cannot obtain the configuration, 2 approaches. Think only one bit is not sufficient. Prefer to send the configured timer X to the network. QC wonder what the network will do if the timer is reported, support reporting of validity status. Nokia thinking along the same lines. </w:t>
      </w:r>
    </w:p>
    <w:p w14:paraId="4512B0C1" w14:textId="77777777" w:rsidR="00285D47" w:rsidRDefault="00285D47" w:rsidP="00285D47">
      <w:pPr>
        <w:pStyle w:val="Doc-text2"/>
      </w:pPr>
      <w:r>
        <w:lastRenderedPageBreak/>
        <w:t>-</w:t>
      </w:r>
      <w:r>
        <w:tab/>
        <w:t xml:space="preserve">HW think we should provide the information by the network. ZTE think it doesn’t work for Idle UEs. </w:t>
      </w:r>
    </w:p>
    <w:p w14:paraId="7913B294" w14:textId="77777777" w:rsidR="00285D47" w:rsidRDefault="00285D47" w:rsidP="00285D47">
      <w:pPr>
        <w:pStyle w:val="Doc-text2"/>
      </w:pPr>
      <w:r>
        <w:t xml:space="preserve">- </w:t>
      </w:r>
      <w:r>
        <w:tab/>
        <w:t>ZTE think that different configured X can be common, think that the RRC release method is the issue.</w:t>
      </w:r>
    </w:p>
    <w:p w14:paraId="03B6C923" w14:textId="77777777" w:rsidR="00285D47" w:rsidRDefault="00285D47" w:rsidP="00285D47">
      <w:pPr>
        <w:pStyle w:val="Doc-text2"/>
      </w:pPr>
      <w:r>
        <w:t>-</w:t>
      </w:r>
      <w:r>
        <w:tab/>
        <w:t>Options: a) report validity status (with some remaining ambiguity), b) remove config of X in RRC release, c) report X as an indication of validity status. d) no change</w:t>
      </w:r>
    </w:p>
    <w:p w14:paraId="164EF073" w14:textId="77777777" w:rsidR="00285D47" w:rsidRDefault="00285D47" w:rsidP="00285D47">
      <w:pPr>
        <w:pStyle w:val="Doc-text2"/>
      </w:pPr>
      <w:r>
        <w:t>-</w:t>
      </w:r>
      <w:r>
        <w:tab/>
        <w:t>Nokia wonder if a) means that we also remove the request in MSG4. Huawei think we cannot do that unless we also add one more bit in SIB1. HW think the network has the UE caps and there is no ambiguity whether the UE reports validated measurements or not.</w:t>
      </w:r>
    </w:p>
    <w:p w14:paraId="6D6B301C" w14:textId="77777777" w:rsidR="00285D47" w:rsidRPr="005D2EDF" w:rsidRDefault="00285D47" w:rsidP="00285D47">
      <w:pPr>
        <w:pStyle w:val="Doc-text2"/>
      </w:pPr>
      <w:r w:rsidRPr="005D2EDF">
        <w:t xml:space="preserve">Tentative way forward: </w:t>
      </w:r>
    </w:p>
    <w:p w14:paraId="44219530" w14:textId="77777777" w:rsidR="00285D47" w:rsidRDefault="00285D47" w:rsidP="00285D47">
      <w:pPr>
        <w:pStyle w:val="Doc-text2"/>
      </w:pPr>
      <w:r>
        <w:tab/>
        <w:t xml:space="preserve">- ? UE reports value of configured X as an indication that measurement is valid, when the network request valid measurements. </w:t>
      </w:r>
    </w:p>
    <w:p w14:paraId="57652562" w14:textId="77777777" w:rsidR="00285D47" w:rsidRDefault="00285D47" w:rsidP="00285D47">
      <w:pPr>
        <w:pStyle w:val="Doc-text2"/>
      </w:pPr>
      <w:r>
        <w:t>Continue disc OFFLINE [503]</w:t>
      </w:r>
    </w:p>
    <w:p w14:paraId="5E57FD5C" w14:textId="77777777" w:rsidR="00285D47" w:rsidRPr="005D2EDF" w:rsidRDefault="00285D47" w:rsidP="00285D47">
      <w:pPr>
        <w:pStyle w:val="Doc-text2"/>
      </w:pPr>
    </w:p>
    <w:p w14:paraId="709FADAD" w14:textId="0FBE92CB" w:rsidR="00285D47" w:rsidRPr="005B4DFF" w:rsidRDefault="00285D47" w:rsidP="00285D47">
      <w:pPr>
        <w:pStyle w:val="Doc-title"/>
      </w:pPr>
      <w:r w:rsidRPr="00642597">
        <w:t>R2-2404379</w:t>
      </w:r>
      <w:r w:rsidRPr="005B4DFF">
        <w:tab/>
        <w:t>Discussion on eEMR SCell setup delay</w:t>
      </w:r>
      <w:r w:rsidRPr="005B4DFF">
        <w:tab/>
        <w:t>vivo</w:t>
      </w:r>
      <w:r w:rsidRPr="005B4DFF">
        <w:tab/>
        <w:t>discussion</w:t>
      </w:r>
    </w:p>
    <w:p w14:paraId="38D6BE55" w14:textId="28D20F81" w:rsidR="00285D47" w:rsidRPr="005B4DFF" w:rsidRDefault="00285D47" w:rsidP="00285D47">
      <w:pPr>
        <w:pStyle w:val="Doc-title"/>
      </w:pPr>
      <w:r w:rsidRPr="00642597">
        <w:t>R2-2405061</w:t>
      </w:r>
      <w:r w:rsidRPr="005B4DFF">
        <w:tab/>
        <w:t>Remaining issues on eEMR and IMR</w:t>
      </w:r>
      <w:r w:rsidRPr="005B4DFF">
        <w:tab/>
        <w:t>ZTE Corporation</w:t>
      </w:r>
      <w:r w:rsidRPr="005B4DFF">
        <w:tab/>
        <w:t>discussion</w:t>
      </w:r>
      <w:r w:rsidRPr="005B4DFF">
        <w:tab/>
        <w:t>Rel-18</w:t>
      </w:r>
      <w:r w:rsidRPr="005B4DFF">
        <w:tab/>
        <w:t>NR_Mob_enh2-Core</w:t>
      </w:r>
    </w:p>
    <w:p w14:paraId="21509FB8" w14:textId="30352175" w:rsidR="00285D47" w:rsidRPr="001F39A0" w:rsidRDefault="00285D47" w:rsidP="00285D47">
      <w:pPr>
        <w:pStyle w:val="Doc-title"/>
      </w:pPr>
      <w:r w:rsidRPr="00642597">
        <w:t>R2-2405218</w:t>
      </w:r>
      <w:r w:rsidRPr="005B4DFF">
        <w:tab/>
        <w:t>[H146][H147][H166][H167][H168] Issues on EMR and reporting of cell reselection results</w:t>
      </w:r>
      <w:r w:rsidRPr="005B4DFF">
        <w:tab/>
        <w:t>Huawei, HiSilicon</w:t>
      </w:r>
      <w:r w:rsidRPr="005B4DFF">
        <w:tab/>
        <w:t>discussion</w:t>
      </w:r>
      <w:r w:rsidRPr="005B4DFF">
        <w:tab/>
        <w:t>Rel-18</w:t>
      </w:r>
      <w:r w:rsidRPr="005B4DFF">
        <w:tab/>
        <w:t>NR_Mob_enh2-Core</w:t>
      </w:r>
    </w:p>
    <w:p w14:paraId="2D0C0B58" w14:textId="77777777" w:rsidR="00285D47" w:rsidRDefault="00285D47" w:rsidP="00285D47">
      <w:pPr>
        <w:pStyle w:val="Agreement"/>
        <w:tabs>
          <w:tab w:val="clear" w:pos="9990"/>
        </w:tabs>
        <w:overflowPunct/>
        <w:autoSpaceDE/>
        <w:autoSpaceDN/>
        <w:adjustRightInd/>
        <w:ind w:left="1619" w:hanging="360"/>
        <w:textAlignment w:val="auto"/>
      </w:pPr>
      <w:r>
        <w:t>3 above tdocs Noted (taken into account in [503])</w:t>
      </w:r>
    </w:p>
    <w:p w14:paraId="421BFCF8" w14:textId="77777777" w:rsidR="00285D47" w:rsidRPr="00B42B85" w:rsidRDefault="00285D47" w:rsidP="00285D47">
      <w:pPr>
        <w:pStyle w:val="Doc-text2"/>
      </w:pPr>
    </w:p>
    <w:p w14:paraId="46C4934E" w14:textId="77777777" w:rsidR="00285D47" w:rsidRDefault="00285D47" w:rsidP="00285D47">
      <w:pPr>
        <w:pStyle w:val="Doc-text2"/>
      </w:pPr>
    </w:p>
    <w:p w14:paraId="7E53EFAC" w14:textId="77777777" w:rsidR="00285D47" w:rsidRDefault="00285D47" w:rsidP="00285D47">
      <w:pPr>
        <w:pStyle w:val="EmailDiscussion"/>
        <w:overflowPunct/>
        <w:autoSpaceDE/>
        <w:autoSpaceDN/>
        <w:adjustRightInd/>
        <w:ind w:left="1619" w:hanging="360"/>
        <w:textAlignment w:val="auto"/>
      </w:pPr>
      <w:r>
        <w:t>[AT126][503][R18MobE] Early Measurements (Nokia)</w:t>
      </w:r>
    </w:p>
    <w:p w14:paraId="751E9F9A" w14:textId="77777777" w:rsidR="00285D47" w:rsidRDefault="00285D47" w:rsidP="00285D47">
      <w:pPr>
        <w:pStyle w:val="EmailDiscussion2"/>
      </w:pPr>
      <w:r>
        <w:tab/>
        <w:t xml:space="preserve">Scope: Need to have a functioning procedure, can disc the procedure options and impacts, with the on-line discussion on validity status etc as starting point. </w:t>
      </w:r>
      <w:r>
        <w:br/>
        <w:t>Include in this discussion: bugfixes from the submitted tdocs.</w:t>
      </w:r>
    </w:p>
    <w:p w14:paraId="32DDDC8B" w14:textId="77777777" w:rsidR="00285D47" w:rsidRDefault="00285D47" w:rsidP="00285D47">
      <w:pPr>
        <w:pStyle w:val="EmailDiscussion2"/>
      </w:pPr>
      <w:r>
        <w:tab/>
        <w:t>Intended outcome: Report, TP if applicable</w:t>
      </w:r>
    </w:p>
    <w:p w14:paraId="0462953E" w14:textId="77777777" w:rsidR="00285D47" w:rsidRDefault="00285D47" w:rsidP="00285D47">
      <w:pPr>
        <w:pStyle w:val="EmailDiscussion2"/>
      </w:pPr>
      <w:r>
        <w:tab/>
        <w:t>Deadline: CB, see schedule</w:t>
      </w:r>
    </w:p>
    <w:p w14:paraId="55042FB5" w14:textId="77777777" w:rsidR="00285D47" w:rsidRDefault="00285D47" w:rsidP="00285D47">
      <w:pPr>
        <w:pStyle w:val="Doc-text2"/>
        <w:ind w:left="0" w:firstLine="0"/>
      </w:pPr>
    </w:p>
    <w:p w14:paraId="1CA717D6" w14:textId="77777777" w:rsidR="00285D47" w:rsidRDefault="00285D47" w:rsidP="00285D47">
      <w:pPr>
        <w:pStyle w:val="Doc-text2"/>
      </w:pPr>
    </w:p>
    <w:p w14:paraId="514A217E" w14:textId="55FA44C1" w:rsidR="00285D47" w:rsidRPr="001F39A0" w:rsidRDefault="00285D47" w:rsidP="00285D47">
      <w:pPr>
        <w:pStyle w:val="Doc-title"/>
      </w:pPr>
      <w:r w:rsidRPr="00642597">
        <w:t>R2-2405995</w:t>
      </w:r>
      <w:r>
        <w:tab/>
      </w:r>
      <w:r w:rsidRPr="00B42B85">
        <w:t>[AT126][503][R18MobE] Early Measurements (Nokia)</w:t>
      </w:r>
      <w:r>
        <w:tab/>
        <w:t>Nokia</w:t>
      </w:r>
    </w:p>
    <w:p w14:paraId="23F3B3D2" w14:textId="77777777" w:rsidR="00285D47" w:rsidRDefault="00285D47" w:rsidP="00285D47">
      <w:pPr>
        <w:pStyle w:val="Doc-text2"/>
        <w:rPr>
          <w:lang w:eastAsia="zh-CN"/>
        </w:rPr>
      </w:pPr>
      <w:r>
        <w:rPr>
          <w:lang w:eastAsia="zh-CN"/>
        </w:rPr>
        <w:t>DISCUSSION</w:t>
      </w:r>
    </w:p>
    <w:p w14:paraId="574638FC" w14:textId="77777777" w:rsidR="00285D47" w:rsidRDefault="00285D47" w:rsidP="00285D47">
      <w:pPr>
        <w:pStyle w:val="Doc-text2"/>
        <w:rPr>
          <w:lang w:eastAsia="zh-CN"/>
        </w:rPr>
      </w:pPr>
      <w:r>
        <w:rPr>
          <w:lang w:eastAsia="zh-CN"/>
        </w:rPr>
        <w:t>P4</w:t>
      </w:r>
    </w:p>
    <w:p w14:paraId="3C04F024" w14:textId="77777777" w:rsidR="00285D47" w:rsidRDefault="00285D47" w:rsidP="00285D47">
      <w:pPr>
        <w:pStyle w:val="Doc-text2"/>
        <w:rPr>
          <w:lang w:eastAsia="zh-CN"/>
        </w:rPr>
      </w:pPr>
      <w:r>
        <w:rPr>
          <w:lang w:eastAsia="zh-CN"/>
        </w:rPr>
        <w:t>-</w:t>
      </w:r>
      <w:r>
        <w:rPr>
          <w:lang w:eastAsia="zh-CN"/>
        </w:rPr>
        <w:tab/>
        <w:t xml:space="preserve">Ericsson support 2. </w:t>
      </w:r>
    </w:p>
    <w:p w14:paraId="247D71B1" w14:textId="77777777" w:rsidR="00285D47" w:rsidRDefault="00285D47" w:rsidP="00285D47">
      <w:pPr>
        <w:pStyle w:val="Doc-text2"/>
        <w:rPr>
          <w:lang w:eastAsia="zh-CN"/>
        </w:rPr>
      </w:pPr>
    </w:p>
    <w:p w14:paraId="7B7F5A41" w14:textId="77777777" w:rsidR="00285D47" w:rsidRDefault="00285D47" w:rsidP="00285D47">
      <w:pPr>
        <w:pStyle w:val="Agreement"/>
        <w:tabs>
          <w:tab w:val="clear" w:pos="9990"/>
        </w:tabs>
        <w:overflowPunct/>
        <w:autoSpaceDE/>
        <w:autoSpaceDN/>
        <w:adjustRightInd/>
        <w:ind w:left="1619" w:hanging="360"/>
        <w:textAlignment w:val="auto"/>
      </w:pPr>
      <w:r>
        <w:rPr>
          <w:bCs/>
        </w:rPr>
        <w:t xml:space="preserve">P1: </w:t>
      </w:r>
      <w:r>
        <w:t>The UE uses the SIB11 value of validity timer if no validity timer was configured in RRCRelease (i.e. not depending on if frequencies were configured or not).</w:t>
      </w:r>
    </w:p>
    <w:p w14:paraId="5FB67057" w14:textId="77777777" w:rsidR="00285D47" w:rsidRPr="001F39A0" w:rsidRDefault="00285D47" w:rsidP="00285D47">
      <w:pPr>
        <w:pStyle w:val="Agreement"/>
        <w:tabs>
          <w:tab w:val="clear" w:pos="9990"/>
        </w:tabs>
        <w:overflowPunct/>
        <w:autoSpaceDE/>
        <w:autoSpaceDN/>
        <w:adjustRightInd/>
        <w:ind w:left="1619" w:hanging="360"/>
        <w:textAlignment w:val="auto"/>
      </w:pPr>
      <w:r>
        <w:t xml:space="preserve">P4: Go with approach 2, as proposed. Attached TP as starting point. Review details in the CR discussion. </w:t>
      </w:r>
    </w:p>
    <w:p w14:paraId="750095D7" w14:textId="77777777" w:rsidR="00285D47" w:rsidRDefault="00285D47" w:rsidP="00285D47">
      <w:pPr>
        <w:pStyle w:val="Doc-text2"/>
      </w:pPr>
    </w:p>
    <w:p w14:paraId="328149F3" w14:textId="77777777" w:rsidR="00285D47" w:rsidRPr="00B42B85" w:rsidRDefault="00285D47" w:rsidP="00285D47">
      <w:pPr>
        <w:pStyle w:val="Doc-text2"/>
      </w:pPr>
    </w:p>
    <w:p w14:paraId="24FEB809" w14:textId="77777777" w:rsidR="00285D47" w:rsidRDefault="00285D47" w:rsidP="00285D47">
      <w:pPr>
        <w:pStyle w:val="Heading3"/>
      </w:pPr>
      <w:bookmarkStart w:id="314" w:name="_Toc169647171"/>
      <w:r w:rsidRPr="005B4DFF">
        <w:t>7.4.4</w:t>
      </w:r>
      <w:r w:rsidRPr="005B4DFF">
        <w:tab/>
        <w:t>MAC Corrections</w:t>
      </w:r>
      <w:bookmarkEnd w:id="313"/>
      <w:bookmarkEnd w:id="314"/>
      <w:r>
        <w:t xml:space="preserve"> </w:t>
      </w:r>
    </w:p>
    <w:p w14:paraId="5AE6F30E" w14:textId="77777777" w:rsidR="00285D47" w:rsidRDefault="00285D47" w:rsidP="00285D47">
      <w:pPr>
        <w:pStyle w:val="Comments"/>
      </w:pPr>
      <w:r>
        <w:t>MAC corrections and User Plane Centric Issues (including tdocs on user plane centric issue that also impact other TS)</w:t>
      </w:r>
    </w:p>
    <w:p w14:paraId="69074C5B" w14:textId="77777777" w:rsidR="00285D47" w:rsidRDefault="00285D47" w:rsidP="00285D47">
      <w:pPr>
        <w:pStyle w:val="BoldComments"/>
      </w:pPr>
      <w:r>
        <w:t>In-principle agreed CR</w:t>
      </w:r>
    </w:p>
    <w:p w14:paraId="58092AF4" w14:textId="49305EFD" w:rsidR="00285D47" w:rsidRDefault="00285D47" w:rsidP="00285D47">
      <w:pPr>
        <w:pStyle w:val="Doc-title"/>
      </w:pPr>
      <w:r w:rsidRPr="00ED7B3A">
        <w:t>R2-2405219</w:t>
      </w:r>
      <w:r w:rsidRPr="00ED7B3A">
        <w:tab/>
        <w:t>Miscellaneous corrections for further mobility enhancements</w:t>
      </w:r>
      <w:r w:rsidRPr="00ED7B3A">
        <w:tab/>
        <w:t>Huawei, HiSilicon</w:t>
      </w:r>
      <w:r w:rsidRPr="00ED7B3A">
        <w:tab/>
        <w:t>CR</w:t>
      </w:r>
      <w:r w:rsidRPr="00ED7B3A">
        <w:tab/>
        <w:t>Rel-18</w:t>
      </w:r>
      <w:r w:rsidRPr="00ED7B3A">
        <w:tab/>
        <w:t>38.321</w:t>
      </w:r>
      <w:r w:rsidRPr="00ED7B3A">
        <w:tab/>
        <w:t>18.1.0</w:t>
      </w:r>
      <w:r w:rsidRPr="00ED7B3A">
        <w:tab/>
        <w:t>1817</w:t>
      </w:r>
      <w:r w:rsidRPr="00ED7B3A">
        <w:tab/>
        <w:t>2</w:t>
      </w:r>
      <w:r w:rsidRPr="00ED7B3A">
        <w:tab/>
        <w:t>F</w:t>
      </w:r>
      <w:r w:rsidRPr="00ED7B3A">
        <w:tab/>
        <w:t>NR_Mob_enh2-Core</w:t>
      </w:r>
      <w:r w:rsidRPr="00ED7B3A">
        <w:tab/>
        <w:t>R2-2404023</w:t>
      </w:r>
    </w:p>
    <w:p w14:paraId="72C1C20E" w14:textId="77777777" w:rsidR="00285D47" w:rsidRDefault="00285D47" w:rsidP="00285D47">
      <w:pPr>
        <w:pStyle w:val="Doc-text2"/>
      </w:pPr>
      <w:r>
        <w:t>-</w:t>
      </w:r>
      <w:r>
        <w:tab/>
        <w:t>Baseline for further updates</w:t>
      </w:r>
    </w:p>
    <w:p w14:paraId="0E3E971D" w14:textId="77777777" w:rsidR="00285D47" w:rsidRDefault="00285D47" w:rsidP="00285D47">
      <w:pPr>
        <w:pStyle w:val="Agreement"/>
        <w:tabs>
          <w:tab w:val="clear" w:pos="9990"/>
        </w:tabs>
        <w:overflowPunct/>
        <w:autoSpaceDE/>
        <w:autoSpaceDN/>
        <w:adjustRightInd/>
        <w:ind w:left="1619" w:hanging="360"/>
        <w:textAlignment w:val="auto"/>
      </w:pPr>
      <w:r>
        <w:t xml:space="preserve">Revised in post email discussion </w:t>
      </w:r>
    </w:p>
    <w:p w14:paraId="1237E91D" w14:textId="2E09F34E" w:rsidR="00285D47" w:rsidRPr="00ED7B3A" w:rsidRDefault="00ED7B3A" w:rsidP="00285D47">
      <w:pPr>
        <w:pStyle w:val="Doc-text2"/>
        <w:rPr>
          <w:rFonts w:eastAsiaTheme="minorEastAsia"/>
        </w:rPr>
      </w:pPr>
      <w:r>
        <w:rPr>
          <w:rFonts w:eastAsiaTheme="minorEastAsia" w:hint="eastAsia"/>
        </w:rPr>
        <w:t>=&gt; Revised in R2-2406030</w:t>
      </w:r>
    </w:p>
    <w:p w14:paraId="05F6AC25" w14:textId="77777777" w:rsidR="00285D47" w:rsidRDefault="00285D47" w:rsidP="00285D47">
      <w:pPr>
        <w:pStyle w:val="Doc-text2"/>
        <w:ind w:left="0" w:firstLine="0"/>
      </w:pPr>
    </w:p>
    <w:p w14:paraId="6336BA2B" w14:textId="77777777" w:rsidR="00285D47" w:rsidRDefault="00285D47" w:rsidP="00285D47">
      <w:pPr>
        <w:pStyle w:val="EmailDiscussion"/>
        <w:overflowPunct/>
        <w:autoSpaceDE/>
        <w:autoSpaceDN/>
        <w:adjustRightInd/>
        <w:ind w:left="1619" w:hanging="360"/>
        <w:textAlignment w:val="auto"/>
      </w:pPr>
      <w:r>
        <w:lastRenderedPageBreak/>
        <w:t>[Post126][515][R18MobE] 38321 (Huawei)</w:t>
      </w:r>
    </w:p>
    <w:p w14:paraId="4590DC56" w14:textId="77777777" w:rsidR="00285D47" w:rsidRDefault="00285D47" w:rsidP="00285D47">
      <w:pPr>
        <w:pStyle w:val="EmailDiscussion2"/>
      </w:pPr>
      <w:r>
        <w:tab/>
        <w:t xml:space="preserve">Scope: Reflect agreements and progress in the CR, resolve remaining points as discussed at the meeting. </w:t>
      </w:r>
    </w:p>
    <w:p w14:paraId="6161AB7A" w14:textId="77777777" w:rsidR="00285D47" w:rsidRDefault="00285D47" w:rsidP="00285D47">
      <w:pPr>
        <w:pStyle w:val="EmailDiscussion2"/>
      </w:pPr>
      <w:r>
        <w:tab/>
        <w:t>Intended outcome: Agreed CR</w:t>
      </w:r>
    </w:p>
    <w:p w14:paraId="7AFC5829" w14:textId="77777777" w:rsidR="00285D47" w:rsidRDefault="00285D47" w:rsidP="00285D47">
      <w:pPr>
        <w:pStyle w:val="EmailDiscussion2"/>
        <w:rPr>
          <w:rFonts w:eastAsiaTheme="minorEastAsia"/>
        </w:rPr>
      </w:pPr>
      <w:r>
        <w:tab/>
        <w:t>Deadline: Short</w:t>
      </w:r>
    </w:p>
    <w:p w14:paraId="63743C79" w14:textId="77777777" w:rsidR="00ED7B3A" w:rsidRDefault="00ED7B3A" w:rsidP="00285D47">
      <w:pPr>
        <w:pStyle w:val="EmailDiscussion2"/>
        <w:rPr>
          <w:rFonts w:eastAsiaTheme="minorEastAsia"/>
        </w:rPr>
      </w:pPr>
    </w:p>
    <w:p w14:paraId="27BC2E7D" w14:textId="231B6461" w:rsidR="00ED7B3A" w:rsidRPr="00ED7B3A" w:rsidRDefault="00ED7B3A" w:rsidP="00ED7B3A">
      <w:pPr>
        <w:pStyle w:val="Doc-title"/>
        <w:rPr>
          <w:rFonts w:eastAsiaTheme="minorEastAsia"/>
        </w:rPr>
      </w:pPr>
      <w:r>
        <w:t>R2-2406030</w:t>
      </w:r>
      <w:r>
        <w:tab/>
        <w:t>Miscellaneous corrections for further mobility enhancements</w:t>
      </w:r>
      <w:r>
        <w:tab/>
        <w:t>Huawei, HiSilicon</w:t>
      </w:r>
      <w:r>
        <w:tab/>
        <w:t>CR</w:t>
      </w:r>
      <w:r>
        <w:tab/>
        <w:t>Rel-18</w:t>
      </w:r>
      <w:r>
        <w:tab/>
        <w:t>38.321</w:t>
      </w:r>
      <w:r>
        <w:tab/>
        <w:t>18.1.0</w:t>
      </w:r>
      <w:r>
        <w:tab/>
        <w:t>1817</w:t>
      </w:r>
      <w:r>
        <w:tab/>
        <w:t>3</w:t>
      </w:r>
      <w:r>
        <w:tab/>
        <w:t>F</w:t>
      </w:r>
      <w:r>
        <w:tab/>
        <w:t>NR_Mob_enh2-Core</w:t>
      </w:r>
    </w:p>
    <w:p w14:paraId="3AD8BC4A" w14:textId="7220C985" w:rsidR="00ED7B3A" w:rsidRDefault="00ED7B3A" w:rsidP="00285D47">
      <w:pPr>
        <w:pStyle w:val="EmailDiscussion2"/>
        <w:rPr>
          <w:rFonts w:eastAsiaTheme="minorEastAsia"/>
        </w:rPr>
      </w:pPr>
      <w:r>
        <w:rPr>
          <w:rFonts w:eastAsiaTheme="minorEastAsia" w:hint="eastAsia"/>
        </w:rPr>
        <w:t>=&gt; Agreed</w:t>
      </w:r>
    </w:p>
    <w:p w14:paraId="1E326239" w14:textId="77777777" w:rsidR="00ED7B3A" w:rsidRPr="00ED7B3A" w:rsidRDefault="00ED7B3A" w:rsidP="00285D47">
      <w:pPr>
        <w:pStyle w:val="EmailDiscussion2"/>
        <w:rPr>
          <w:rFonts w:eastAsiaTheme="minorEastAsia"/>
        </w:rPr>
      </w:pPr>
    </w:p>
    <w:p w14:paraId="3DCF0BDD" w14:textId="77777777" w:rsidR="00285D47" w:rsidRPr="005B4DFF" w:rsidRDefault="00285D47" w:rsidP="00285D47">
      <w:pPr>
        <w:pStyle w:val="BoldComments"/>
      </w:pPr>
      <w:r w:rsidRPr="005B4DFF">
        <w:t>Corrections</w:t>
      </w:r>
    </w:p>
    <w:p w14:paraId="4B06F793" w14:textId="7B27EFF2" w:rsidR="00285D47" w:rsidRDefault="00285D47" w:rsidP="00285D47">
      <w:pPr>
        <w:pStyle w:val="Doc-title"/>
      </w:pPr>
      <w:bookmarkStart w:id="315" w:name="_Toc158241587"/>
      <w:r w:rsidRPr="00642597">
        <w:t>R2-2404229</w:t>
      </w:r>
      <w:r w:rsidRPr="005B4DFF">
        <w:tab/>
        <w:t>MAC corrections for LTM</w:t>
      </w:r>
      <w:r w:rsidRPr="005B4DFF">
        <w:tab/>
        <w:t>Samsung</w:t>
      </w:r>
      <w:r w:rsidRPr="005B4DFF">
        <w:tab/>
        <w:t>discussion</w:t>
      </w:r>
      <w:r w:rsidRPr="005B4DFF">
        <w:tab/>
        <w:t>Rel-18</w:t>
      </w:r>
      <w:r w:rsidRPr="005B4DFF">
        <w:tab/>
        <w:t>NR_Mob_enh2-Core</w:t>
      </w:r>
    </w:p>
    <w:p w14:paraId="65549785" w14:textId="77777777" w:rsidR="00285D47" w:rsidRDefault="00285D47" w:rsidP="00285D47">
      <w:pPr>
        <w:pStyle w:val="Doc-text2"/>
      </w:pPr>
      <w:r>
        <w:t xml:space="preserve">- </w:t>
      </w:r>
      <w:r>
        <w:tab/>
        <w:t>Samsung rports that there is another change in main session that overlaps with and covers this</w:t>
      </w:r>
    </w:p>
    <w:p w14:paraId="7945B057" w14:textId="77777777" w:rsidR="00285D47" w:rsidRDefault="00285D47" w:rsidP="00285D47">
      <w:pPr>
        <w:pStyle w:val="Agreement"/>
        <w:tabs>
          <w:tab w:val="clear" w:pos="9990"/>
        </w:tabs>
        <w:overflowPunct/>
        <w:autoSpaceDE/>
        <w:autoSpaceDN/>
        <w:adjustRightInd/>
        <w:ind w:left="1619" w:hanging="360"/>
        <w:textAlignment w:val="auto"/>
      </w:pPr>
      <w:r>
        <w:t>noted</w:t>
      </w:r>
    </w:p>
    <w:p w14:paraId="018AF072" w14:textId="77777777" w:rsidR="00285D47" w:rsidRPr="001F43E6" w:rsidRDefault="00285D47" w:rsidP="00285D47">
      <w:pPr>
        <w:pStyle w:val="Doc-text2"/>
      </w:pPr>
    </w:p>
    <w:p w14:paraId="4A36FC30" w14:textId="6B02A8C0" w:rsidR="00285D47" w:rsidRPr="001F43E6" w:rsidRDefault="00285D47" w:rsidP="00285D47">
      <w:pPr>
        <w:pStyle w:val="Doc-title"/>
      </w:pPr>
      <w:r w:rsidRPr="00642597">
        <w:t>R2-2405331</w:t>
      </w:r>
      <w:r w:rsidRPr="005B4DFF">
        <w:tab/>
        <w:t>UL grant handling during RACH-less LTM cell switch</w:t>
      </w:r>
      <w:r w:rsidRPr="005B4DFF">
        <w:tab/>
        <w:t>LG Electronics Inc, Lenovo, ZTE Corporation</w:t>
      </w:r>
      <w:r w:rsidRPr="005B4DFF">
        <w:tab/>
        <w:t>discussion</w:t>
      </w:r>
      <w:r w:rsidRPr="005B4DFF">
        <w:tab/>
        <w:t>Rel-18</w:t>
      </w:r>
      <w:r w:rsidRPr="005B4DFF">
        <w:tab/>
        <w:t>NR_Mob_enh2-Co</w:t>
      </w:r>
      <w:r>
        <w:t>re</w:t>
      </w:r>
    </w:p>
    <w:p w14:paraId="3A758ED0" w14:textId="77777777" w:rsidR="00285D47" w:rsidRPr="001F43E6" w:rsidRDefault="00285D47" w:rsidP="00285D47">
      <w:pPr>
        <w:pStyle w:val="Doc-text2"/>
        <w:rPr>
          <w:lang w:eastAsia="ko-KR"/>
        </w:rPr>
      </w:pPr>
      <w:r>
        <w:rPr>
          <w:lang w:eastAsia="ko-KR"/>
        </w:rPr>
        <w:t>-</w:t>
      </w:r>
      <w:r>
        <w:rPr>
          <w:lang w:eastAsia="ko-KR"/>
        </w:rPr>
        <w:tab/>
        <w:t xml:space="preserve">Nokia wonder why it would be beneficial to skip grants. Network can know the situation anyway. </w:t>
      </w:r>
      <w:r w:rsidRPr="001F43E6">
        <w:rPr>
          <w:lang w:eastAsia="ko-KR"/>
        </w:rPr>
        <w:t xml:space="preserve">Think that the full rrc reconfig complete may not fit CG. Lenovo agrees. </w:t>
      </w:r>
    </w:p>
    <w:p w14:paraId="4AF48A8B" w14:textId="77777777" w:rsidR="00285D47" w:rsidRDefault="00285D47" w:rsidP="00285D47">
      <w:pPr>
        <w:pStyle w:val="Doc-text2"/>
        <w:rPr>
          <w:lang w:eastAsia="ko-KR"/>
        </w:rPr>
      </w:pPr>
      <w:r w:rsidRPr="001F43E6">
        <w:rPr>
          <w:lang w:eastAsia="ko-KR"/>
        </w:rPr>
        <w:t>-</w:t>
      </w:r>
      <w:r w:rsidRPr="001F43E6">
        <w:rPr>
          <w:lang w:eastAsia="ko-KR"/>
        </w:rPr>
        <w:tab/>
        <w:t>ZTE would like to prevent data loss for the RRC reconfig complete. Not sure there is an issue. ZTE think indeed Dyn retransmission for CG shall be able to be used.</w:t>
      </w:r>
      <w:r>
        <w:rPr>
          <w:lang w:eastAsia="ko-KR"/>
        </w:rPr>
        <w:t xml:space="preserve"> </w:t>
      </w:r>
    </w:p>
    <w:p w14:paraId="2273CD31" w14:textId="77777777" w:rsidR="00285D47" w:rsidRDefault="00285D47" w:rsidP="00285D47">
      <w:pPr>
        <w:pStyle w:val="Doc-text2"/>
        <w:rPr>
          <w:lang w:eastAsia="ko-KR"/>
        </w:rPr>
      </w:pPr>
      <w:r>
        <w:rPr>
          <w:lang w:eastAsia="ko-KR"/>
        </w:rPr>
        <w:t>-</w:t>
      </w:r>
      <w:r>
        <w:rPr>
          <w:lang w:eastAsia="ko-KR"/>
        </w:rPr>
        <w:tab/>
        <w:t xml:space="preserve">Nokia think the network can send a new grant for the CG new transmission. Nokia think this worsens the performance of the handover. </w:t>
      </w:r>
    </w:p>
    <w:p w14:paraId="4F938A58" w14:textId="77777777" w:rsidR="00285D47" w:rsidRDefault="00285D47" w:rsidP="00285D47">
      <w:pPr>
        <w:pStyle w:val="Doc-text2"/>
        <w:rPr>
          <w:lang w:eastAsia="ko-KR"/>
        </w:rPr>
      </w:pPr>
      <w:r>
        <w:rPr>
          <w:lang w:eastAsia="ko-KR"/>
        </w:rPr>
        <w:t>-</w:t>
      </w:r>
      <w:r>
        <w:rPr>
          <w:lang w:eastAsia="ko-KR"/>
        </w:rPr>
        <w:tab/>
        <w:t xml:space="preserve">Session chair: not much support, consider this issue closed. </w:t>
      </w:r>
    </w:p>
    <w:p w14:paraId="6A2F3EFD" w14:textId="77777777" w:rsidR="00285D47" w:rsidRDefault="00285D47" w:rsidP="00285D47">
      <w:pPr>
        <w:pStyle w:val="Agreement"/>
        <w:tabs>
          <w:tab w:val="clear" w:pos="9990"/>
        </w:tabs>
        <w:overflowPunct/>
        <w:autoSpaceDE/>
        <w:autoSpaceDN/>
        <w:adjustRightInd/>
        <w:ind w:left="1619" w:hanging="360"/>
        <w:textAlignment w:val="auto"/>
        <w:rPr>
          <w:lang w:eastAsia="ko-KR"/>
        </w:rPr>
      </w:pPr>
      <w:r>
        <w:rPr>
          <w:lang w:eastAsia="ko-KR"/>
        </w:rPr>
        <w:t>Noted</w:t>
      </w:r>
    </w:p>
    <w:p w14:paraId="319054C4" w14:textId="77777777" w:rsidR="00285D47" w:rsidRPr="001F43E6" w:rsidRDefault="00285D47" w:rsidP="00285D47">
      <w:pPr>
        <w:pStyle w:val="Doc-text2"/>
      </w:pPr>
    </w:p>
    <w:p w14:paraId="0910A96A" w14:textId="3E5958F5" w:rsidR="00285D47" w:rsidRDefault="00285D47" w:rsidP="00285D47">
      <w:pPr>
        <w:pStyle w:val="Doc-title"/>
      </w:pPr>
      <w:r w:rsidRPr="00642597">
        <w:t>R2-2405220</w:t>
      </w:r>
      <w:r w:rsidRPr="005B4DFF">
        <w:tab/>
        <w:t>MAC remaining issues for LTM</w:t>
      </w:r>
      <w:r w:rsidRPr="005B4DFF">
        <w:tab/>
        <w:t>Huawei, HiSilicon</w:t>
      </w:r>
      <w:r w:rsidRPr="005B4DFF">
        <w:tab/>
        <w:t>discussion</w:t>
      </w:r>
      <w:r w:rsidRPr="005B4DFF">
        <w:tab/>
        <w:t>Rel-18</w:t>
      </w:r>
      <w:r w:rsidRPr="005B4DFF">
        <w:tab/>
        <w:t>NR_Mob_enh2-Core</w:t>
      </w:r>
    </w:p>
    <w:p w14:paraId="5F40028D" w14:textId="77777777" w:rsidR="00285D47" w:rsidRDefault="00285D47" w:rsidP="00285D47">
      <w:pPr>
        <w:pStyle w:val="Doc-text2"/>
      </w:pPr>
      <w:r>
        <w:t>DISCUSSION</w:t>
      </w:r>
    </w:p>
    <w:p w14:paraId="35AEBA28" w14:textId="77777777" w:rsidR="00285D47" w:rsidRDefault="00285D47" w:rsidP="00285D47">
      <w:pPr>
        <w:pStyle w:val="Doc-text2"/>
      </w:pPr>
      <w:r>
        <w:t>P1</w:t>
      </w:r>
    </w:p>
    <w:p w14:paraId="0B286FB2" w14:textId="77777777" w:rsidR="00285D47" w:rsidRDefault="00285D47" w:rsidP="00285D47">
      <w:pPr>
        <w:pStyle w:val="Doc-text2"/>
      </w:pPr>
      <w:r>
        <w:t>-</w:t>
      </w:r>
      <w:r>
        <w:tab/>
        <w:t xml:space="preserve">Nokia still think we should go the other way, not much impact </w:t>
      </w:r>
    </w:p>
    <w:p w14:paraId="2951A701" w14:textId="77777777" w:rsidR="00285D47" w:rsidRDefault="00285D47" w:rsidP="00285D47">
      <w:pPr>
        <w:pStyle w:val="Doc-text2"/>
      </w:pPr>
      <w:r>
        <w:t>2b</w:t>
      </w:r>
    </w:p>
    <w:p w14:paraId="3C8092B4" w14:textId="77777777" w:rsidR="00285D47" w:rsidRDefault="00285D47" w:rsidP="00285D47">
      <w:pPr>
        <w:pStyle w:val="Doc-text2"/>
      </w:pPr>
      <w:r>
        <w:t>-</w:t>
      </w:r>
      <w:r>
        <w:tab/>
        <w:t xml:space="preserve">Nokia wonder why we need this. Chair think we received an LS with this. </w:t>
      </w:r>
    </w:p>
    <w:p w14:paraId="2B88C5DB" w14:textId="77777777" w:rsidR="00285D47" w:rsidRDefault="00285D47" w:rsidP="00285D47">
      <w:pPr>
        <w:pStyle w:val="Doc-text2"/>
      </w:pPr>
      <w:r>
        <w:t>P6</w:t>
      </w:r>
    </w:p>
    <w:p w14:paraId="391B1A75" w14:textId="77777777" w:rsidR="00285D47" w:rsidRDefault="00285D47" w:rsidP="00285D47">
      <w:pPr>
        <w:pStyle w:val="Doc-text2"/>
      </w:pPr>
      <w:r>
        <w:t>-</w:t>
      </w:r>
      <w:r>
        <w:tab/>
        <w:t>Samsung think the current TS works and think RACH config dedicated has other helpful configurations that is not possible with RACH config common.</w:t>
      </w:r>
    </w:p>
    <w:p w14:paraId="5FD2C14F" w14:textId="77777777" w:rsidR="00285D47" w:rsidRDefault="00285D47" w:rsidP="00285D47">
      <w:pPr>
        <w:pStyle w:val="Doc-text2"/>
      </w:pPr>
      <w:r>
        <w:t>-</w:t>
      </w:r>
      <w:r>
        <w:tab/>
        <w:t xml:space="preserve">CATT support HW, and think this is the intention. </w:t>
      </w:r>
    </w:p>
    <w:p w14:paraId="334EE67E" w14:textId="77777777" w:rsidR="00285D47" w:rsidRDefault="00285D47" w:rsidP="00285D47">
      <w:pPr>
        <w:pStyle w:val="Doc-text2"/>
      </w:pPr>
      <w:r>
        <w:t>-</w:t>
      </w:r>
      <w:r>
        <w:tab/>
        <w:t xml:space="preserve">ZTE support HW. </w:t>
      </w:r>
    </w:p>
    <w:p w14:paraId="74ED2DBC" w14:textId="77777777" w:rsidR="00285D47" w:rsidRDefault="00285D47" w:rsidP="00285D47">
      <w:pPr>
        <w:pStyle w:val="Doc-text2"/>
      </w:pPr>
      <w:r>
        <w:t>-</w:t>
      </w:r>
      <w:r>
        <w:tab/>
        <w:t xml:space="preserve">Nokia think RACH config dedicated allows RACH resources not used for common at all which is intended for CFRA. Nokia think that already resources from RACH config common can be used if no resource in RACH config dedicated. </w:t>
      </w:r>
    </w:p>
    <w:p w14:paraId="4A008DD1" w14:textId="77777777" w:rsidR="00285D47" w:rsidRDefault="00285D47" w:rsidP="00285D47">
      <w:pPr>
        <w:pStyle w:val="Doc-text2"/>
      </w:pPr>
      <w:r>
        <w:t>-</w:t>
      </w:r>
      <w:r>
        <w:tab/>
        <w:t>Session Chair: no consensus</w:t>
      </w:r>
    </w:p>
    <w:p w14:paraId="124D62F8" w14:textId="77777777" w:rsidR="00285D47" w:rsidRDefault="00285D47" w:rsidP="00285D47">
      <w:pPr>
        <w:pStyle w:val="Doc-text2"/>
      </w:pPr>
      <w:r>
        <w:t>P7</w:t>
      </w:r>
    </w:p>
    <w:p w14:paraId="3DDA87FB" w14:textId="77777777" w:rsidR="00285D47" w:rsidRDefault="00285D47" w:rsidP="00285D47">
      <w:pPr>
        <w:pStyle w:val="Doc-text2"/>
      </w:pPr>
      <w:r>
        <w:t>-</w:t>
      </w:r>
      <w:r>
        <w:tab/>
        <w:t xml:space="preserve">Nokia think this allows the gNB to use the CFRA resource for other purposes. </w:t>
      </w:r>
    </w:p>
    <w:p w14:paraId="039F7164" w14:textId="77777777" w:rsidR="00285D47" w:rsidRDefault="00285D47" w:rsidP="00285D47">
      <w:pPr>
        <w:pStyle w:val="Doc-text2"/>
      </w:pPr>
    </w:p>
    <w:p w14:paraId="16CDCE91" w14:textId="77777777" w:rsidR="00285D47" w:rsidRDefault="00285D47" w:rsidP="00285D47">
      <w:pPr>
        <w:pStyle w:val="Agreement"/>
        <w:tabs>
          <w:tab w:val="clear" w:pos="9990"/>
        </w:tabs>
        <w:overflowPunct/>
        <w:autoSpaceDE/>
        <w:autoSpaceDN/>
        <w:adjustRightInd/>
        <w:ind w:left="1619" w:hanging="360"/>
        <w:textAlignment w:val="auto"/>
      </w:pPr>
      <w:r>
        <w:t>Keep the current MAC procedure: when UE-based TA measurement is configured, the UE determines RACH-based or RACH-less cell switch by checking whether it has successfully measured a TA for the target cell.</w:t>
      </w:r>
    </w:p>
    <w:p w14:paraId="707A3DDB" w14:textId="77777777" w:rsidR="00285D47" w:rsidRDefault="00285D47" w:rsidP="00285D47">
      <w:pPr>
        <w:pStyle w:val="Agreement"/>
        <w:tabs>
          <w:tab w:val="clear" w:pos="9990"/>
        </w:tabs>
        <w:overflowPunct/>
        <w:autoSpaceDE/>
        <w:autoSpaceDN/>
        <w:adjustRightInd/>
        <w:ind w:left="1619" w:hanging="360"/>
        <w:textAlignment w:val="auto"/>
        <w:rPr>
          <w:rFonts w:ascii="Times New Roman" w:hAnsi="Times New Roman"/>
        </w:rPr>
      </w:pPr>
      <w:r>
        <w:t xml:space="preserve">In MAC: capture that the </w:t>
      </w:r>
      <w:r>
        <w:rPr>
          <w:i/>
        </w:rPr>
        <w:t>unifiedTCI-StateType</w:t>
      </w:r>
      <w:r>
        <w:t xml:space="preserve"> for the TCI states in the LTM cell switch MAC CE refers to the field in </w:t>
      </w:r>
      <w:r>
        <w:rPr>
          <w:i/>
        </w:rPr>
        <w:t>LTM-TCI-Info</w:t>
      </w:r>
      <w:r>
        <w:t>.</w:t>
      </w:r>
    </w:p>
    <w:p w14:paraId="1CA3E8B5" w14:textId="77777777" w:rsidR="00285D47" w:rsidRPr="001F43E6" w:rsidRDefault="00285D47" w:rsidP="00285D47">
      <w:pPr>
        <w:pStyle w:val="Agreement"/>
        <w:tabs>
          <w:tab w:val="clear" w:pos="9990"/>
        </w:tabs>
        <w:overflowPunct/>
        <w:autoSpaceDE/>
        <w:autoSpaceDN/>
        <w:adjustRightInd/>
        <w:ind w:left="1619" w:hanging="360"/>
        <w:textAlignment w:val="auto"/>
      </w:pPr>
      <w:r>
        <w:t xml:space="preserve">In RRC: capture that the </w:t>
      </w:r>
      <w:r>
        <w:rPr>
          <w:i/>
        </w:rPr>
        <w:t>unifiedTCI-StateType</w:t>
      </w:r>
      <w:r>
        <w:t xml:space="preserve"> in </w:t>
      </w:r>
      <w:r>
        <w:rPr>
          <w:i/>
        </w:rPr>
        <w:t>LTM-TCI-Info</w:t>
      </w:r>
      <w:r>
        <w:t xml:space="preserve"> should be the same with the </w:t>
      </w:r>
      <w:r>
        <w:rPr>
          <w:i/>
        </w:rPr>
        <w:t>unifiedTCI-StateType</w:t>
      </w:r>
      <w:r>
        <w:t xml:space="preserve"> in candidate cell configuration (</w:t>
      </w:r>
      <w:r>
        <w:rPr>
          <w:i/>
        </w:rPr>
        <w:t>ltm-CandidateConfig</w:t>
      </w:r>
      <w:r>
        <w:t>).</w:t>
      </w:r>
    </w:p>
    <w:p w14:paraId="57231BD4" w14:textId="77777777" w:rsidR="00285D47" w:rsidRDefault="00285D47" w:rsidP="00285D47">
      <w:pPr>
        <w:pStyle w:val="Agreement"/>
        <w:tabs>
          <w:tab w:val="clear" w:pos="9990"/>
        </w:tabs>
        <w:overflowPunct/>
        <w:autoSpaceDE/>
        <w:autoSpaceDN/>
        <w:adjustRightInd/>
        <w:ind w:left="1619" w:hanging="360"/>
        <w:textAlignment w:val="auto"/>
      </w:pPr>
      <w:r>
        <w:lastRenderedPageBreak/>
        <w:t>For recovery of RLF / reconfiguration with sync failure via LTM, the UE performs CBRA to the selected PCell.</w:t>
      </w:r>
    </w:p>
    <w:p w14:paraId="78EF7711" w14:textId="77777777" w:rsidR="00285D47" w:rsidRDefault="00285D47" w:rsidP="00285D47">
      <w:pPr>
        <w:pStyle w:val="Doc-text2"/>
      </w:pPr>
    </w:p>
    <w:p w14:paraId="15B7CC54" w14:textId="77777777" w:rsidR="00285D47" w:rsidRPr="001F43E6" w:rsidRDefault="00285D47" w:rsidP="00285D47">
      <w:pPr>
        <w:pStyle w:val="Doc-text2"/>
      </w:pPr>
    </w:p>
    <w:p w14:paraId="47265D73" w14:textId="7A973A79" w:rsidR="00285D47" w:rsidRDefault="00285D47" w:rsidP="00285D47">
      <w:pPr>
        <w:pStyle w:val="Doc-title"/>
      </w:pPr>
      <w:r w:rsidRPr="00642597">
        <w:t>R2-2405181</w:t>
      </w:r>
      <w:r w:rsidRPr="005B4DFF">
        <w:tab/>
        <w:t>Consideration On Remaining Issues For LTM</w:t>
      </w:r>
      <w:r w:rsidRPr="005B4DFF">
        <w:tab/>
        <w:t>ZTE Corporation</w:t>
      </w:r>
      <w:r w:rsidRPr="005B4DFF">
        <w:tab/>
        <w:t>discussion</w:t>
      </w:r>
      <w:r w:rsidRPr="005B4DFF">
        <w:tab/>
        <w:t>Rel-18</w:t>
      </w:r>
      <w:r w:rsidRPr="005B4DFF">
        <w:tab/>
        <w:t>NR_Mob_enh2-Core</w:t>
      </w:r>
    </w:p>
    <w:p w14:paraId="25DBE1B1" w14:textId="77777777" w:rsidR="00285D47" w:rsidRPr="001653E8" w:rsidRDefault="00285D47" w:rsidP="00285D47">
      <w:pPr>
        <w:pStyle w:val="Doc-text2"/>
      </w:pPr>
    </w:p>
    <w:p w14:paraId="7F6DFFC4" w14:textId="77777777" w:rsidR="00285D47" w:rsidRDefault="00285D47" w:rsidP="00285D47">
      <w:pPr>
        <w:pStyle w:val="Doc-text2"/>
      </w:pPr>
      <w:r>
        <w:t>DISCUSSION</w:t>
      </w:r>
    </w:p>
    <w:p w14:paraId="39F9F272" w14:textId="77777777" w:rsidR="00285D47" w:rsidRDefault="00285D47" w:rsidP="00285D47">
      <w:pPr>
        <w:pStyle w:val="Doc-text2"/>
      </w:pPr>
      <w:r>
        <w:t>P2P3</w:t>
      </w:r>
    </w:p>
    <w:p w14:paraId="44D6DD26" w14:textId="77777777" w:rsidR="00285D47" w:rsidRDefault="00285D47" w:rsidP="00285D47">
      <w:pPr>
        <w:pStyle w:val="Doc-text2"/>
      </w:pPr>
      <w:r>
        <w:t>-</w:t>
      </w:r>
      <w:r>
        <w:tab/>
        <w:t xml:space="preserve">OPPO think this is discussed in R1 and have already agreed this direction. </w:t>
      </w:r>
    </w:p>
    <w:p w14:paraId="01EEDD90" w14:textId="77777777" w:rsidR="00285D47" w:rsidRDefault="00285D47" w:rsidP="00285D47">
      <w:pPr>
        <w:pStyle w:val="Doc-text2"/>
      </w:pPr>
      <w:r>
        <w:t>-</w:t>
      </w:r>
      <w:r>
        <w:tab/>
        <w:t xml:space="preserve">HW think P2 is already captured in current R1 procedures, no need to capture more. Not clear that we need to send LS to R3. </w:t>
      </w:r>
    </w:p>
    <w:p w14:paraId="43B6A039" w14:textId="77777777" w:rsidR="00285D47" w:rsidRDefault="00285D47" w:rsidP="00285D47">
      <w:pPr>
        <w:pStyle w:val="Doc-text2"/>
      </w:pPr>
      <w:r>
        <w:t>-</w:t>
      </w:r>
      <w:r>
        <w:tab/>
        <w:t xml:space="preserve">Samsung think 2TA is form a single PCI so support P3 from ZTE. </w:t>
      </w:r>
    </w:p>
    <w:p w14:paraId="502D8C6A" w14:textId="77777777" w:rsidR="00285D47" w:rsidRDefault="00285D47" w:rsidP="00285D47">
      <w:pPr>
        <w:pStyle w:val="Doc-text2"/>
      </w:pPr>
      <w:r>
        <w:t>-</w:t>
      </w:r>
      <w:r>
        <w:tab/>
        <w:t xml:space="preserve">Ericsson think there is the same proposal in RAN3. Can wait. </w:t>
      </w:r>
    </w:p>
    <w:p w14:paraId="7E70A9F4" w14:textId="77777777" w:rsidR="00285D47" w:rsidRDefault="00285D47" w:rsidP="00285D47">
      <w:pPr>
        <w:pStyle w:val="Doc-text2"/>
      </w:pPr>
      <w:r>
        <w:t>-</w:t>
      </w:r>
      <w:r>
        <w:tab/>
        <w:t xml:space="preserve">LG wonder why P3 is needed if P2 is the assumption. </w:t>
      </w:r>
    </w:p>
    <w:p w14:paraId="4334E19D" w14:textId="77777777" w:rsidR="00285D47" w:rsidRDefault="00285D47" w:rsidP="00285D47">
      <w:pPr>
        <w:pStyle w:val="Doc-text2"/>
      </w:pPr>
    </w:p>
    <w:p w14:paraId="5EC01422" w14:textId="77777777" w:rsidR="00285D47" w:rsidRDefault="00285D47" w:rsidP="00285D47">
      <w:pPr>
        <w:pStyle w:val="Agreement"/>
        <w:tabs>
          <w:tab w:val="clear" w:pos="9990"/>
        </w:tabs>
        <w:overflowPunct/>
        <w:autoSpaceDE/>
        <w:autoSpaceDN/>
        <w:adjustRightInd/>
        <w:ind w:left="1619" w:hanging="360"/>
        <w:textAlignment w:val="auto"/>
      </w:pPr>
      <w:r>
        <w:t>R2 assumes that In the case of the candidate cell configured with inter-cell mTRP with 2TA, RAN2 confirm the early RACH configuration (e.g. EarlyUL-SyncConfig) and SSB configuration (e.g. ltm-SSB-Config-r18 ) should be related to the TRP associated to the candidate cell not the TRP associated to the additional cells of the candidate cell.</w:t>
      </w:r>
    </w:p>
    <w:p w14:paraId="09D13CDD" w14:textId="77777777" w:rsidR="00285D47" w:rsidRDefault="00285D47" w:rsidP="00285D47">
      <w:pPr>
        <w:pStyle w:val="Agreement"/>
        <w:tabs>
          <w:tab w:val="clear" w:pos="9990"/>
        </w:tabs>
        <w:overflowPunct/>
        <w:autoSpaceDE/>
        <w:autoSpaceDN/>
        <w:adjustRightInd/>
        <w:ind w:left="1619" w:hanging="360"/>
        <w:textAlignment w:val="auto"/>
      </w:pPr>
      <w:r>
        <w:t>In case of early RACH across DUs with intra-cell mTRP with 2TA, R2 assumes the target DU should forward the TAG information (e.g. tag-Id-ptr) to the source DU.</w:t>
      </w:r>
    </w:p>
    <w:p w14:paraId="3B189BF7" w14:textId="77777777" w:rsidR="00285D47" w:rsidRDefault="00285D47" w:rsidP="00285D47">
      <w:pPr>
        <w:pStyle w:val="Doc-text2"/>
      </w:pPr>
    </w:p>
    <w:p w14:paraId="3A24169E" w14:textId="6D6BDFE7" w:rsidR="00285D47" w:rsidRPr="001653E8" w:rsidRDefault="00285D47" w:rsidP="00285D47">
      <w:pPr>
        <w:pStyle w:val="Doc-title"/>
      </w:pPr>
      <w:r w:rsidRPr="00642597">
        <w:t>R2-2405663</w:t>
      </w:r>
      <w:r>
        <w:tab/>
        <w:t>Remaining MAC issues for LTM</w:t>
      </w:r>
      <w:r>
        <w:tab/>
        <w:t>Nokia</w:t>
      </w:r>
      <w:r>
        <w:tab/>
        <w:t>discussion</w:t>
      </w:r>
      <w:r>
        <w:tab/>
        <w:t>Rel-18</w:t>
      </w:r>
    </w:p>
    <w:p w14:paraId="1584749B" w14:textId="4EB6A446" w:rsidR="00285D47" w:rsidRDefault="00285D47" w:rsidP="00285D47">
      <w:pPr>
        <w:pStyle w:val="Doc-title"/>
      </w:pPr>
      <w:r w:rsidRPr="00642597">
        <w:t>R2-2404440</w:t>
      </w:r>
      <w:r>
        <w:tab/>
        <w:t>Discussion on MAC open issue for LTM</w:t>
      </w:r>
      <w:r>
        <w:tab/>
        <w:t>vivo</w:t>
      </w:r>
      <w:r>
        <w:tab/>
        <w:t>discussion</w:t>
      </w:r>
      <w:r>
        <w:tab/>
        <w:t>Rel-18</w:t>
      </w:r>
      <w:r>
        <w:tab/>
        <w:t>NR_Mob_enh2-Core</w:t>
      </w:r>
    </w:p>
    <w:p w14:paraId="157A238C" w14:textId="2610D521" w:rsidR="00285D47" w:rsidRPr="002B206E" w:rsidRDefault="00285D47" w:rsidP="00285D47">
      <w:pPr>
        <w:pStyle w:val="Doc-title"/>
      </w:pPr>
      <w:r w:rsidRPr="00642597">
        <w:t>R2-2405421</w:t>
      </w:r>
      <w:r>
        <w:tab/>
        <w:t>Discussion on fallback RACH for LTM</w:t>
      </w:r>
      <w:r>
        <w:tab/>
        <w:t>ASUSTeK</w:t>
      </w:r>
      <w:r>
        <w:tab/>
        <w:t>discussion</w:t>
      </w:r>
      <w:r>
        <w:tab/>
        <w:t>Rel-18</w:t>
      </w:r>
      <w:r>
        <w:tab/>
        <w:t>38.331</w:t>
      </w:r>
      <w:r>
        <w:tab/>
        <w:t>NR_Mob_enh2-Core</w:t>
      </w:r>
      <w:r>
        <w:tab/>
      </w:r>
      <w:r>
        <w:rPr>
          <w:highlight w:val="yellow"/>
        </w:rPr>
        <w:t>R2-2402579</w:t>
      </w:r>
    </w:p>
    <w:p w14:paraId="09B25F0B" w14:textId="708A1419" w:rsidR="00285D47" w:rsidRPr="005B4DFF" w:rsidRDefault="00285D47" w:rsidP="00285D47">
      <w:pPr>
        <w:pStyle w:val="Doc-title"/>
      </w:pPr>
      <w:r w:rsidRPr="00642597">
        <w:t>R2-2404413</w:t>
      </w:r>
      <w:r w:rsidRPr="005B4DFF">
        <w:tab/>
        <w:t>Discussion on remaining MAC issues for LTM</w:t>
      </w:r>
      <w:r w:rsidRPr="005B4DFF">
        <w:tab/>
        <w:t>OPPO</w:t>
      </w:r>
      <w:r w:rsidRPr="005B4DFF">
        <w:tab/>
        <w:t>discussion</w:t>
      </w:r>
      <w:r w:rsidRPr="005B4DFF">
        <w:tab/>
        <w:t>Rel-18</w:t>
      </w:r>
      <w:r w:rsidRPr="005B4DFF">
        <w:tab/>
        <w:t>NR_Mob_enh2-Core</w:t>
      </w:r>
    </w:p>
    <w:p w14:paraId="1AF4F0C8" w14:textId="6A4B9CDB" w:rsidR="00285D47" w:rsidRDefault="00285D47" w:rsidP="00285D47">
      <w:pPr>
        <w:pStyle w:val="Doc-title"/>
      </w:pPr>
      <w:r w:rsidRPr="00642597">
        <w:t>R2-2404414</w:t>
      </w:r>
      <w:r w:rsidRPr="005B4DFF">
        <w:tab/>
        <w:t>Issues on supporting MIMO</w:t>
      </w:r>
      <w:r>
        <w:t xml:space="preserve"> 2TA for LTM</w:t>
      </w:r>
      <w:r>
        <w:tab/>
        <w:t>OPPO</w:t>
      </w:r>
      <w:r>
        <w:tab/>
        <w:t>discussion</w:t>
      </w:r>
      <w:r>
        <w:tab/>
        <w:t>Rel-18</w:t>
      </w:r>
      <w:r>
        <w:tab/>
        <w:t>NR_Mob_enh2-Core</w:t>
      </w:r>
    </w:p>
    <w:p w14:paraId="41C5DC95" w14:textId="34E2444F" w:rsidR="00285D47" w:rsidRPr="005B4DFF" w:rsidRDefault="00285D47" w:rsidP="00285D47">
      <w:pPr>
        <w:pStyle w:val="Doc-title"/>
      </w:pPr>
      <w:r w:rsidRPr="00642597">
        <w:t>R2-2404920</w:t>
      </w:r>
      <w:r>
        <w:tab/>
        <w:t xml:space="preserve">Discussion </w:t>
      </w:r>
      <w:r w:rsidRPr="005B4DFF">
        <w:t>on TCI state in LTM command MAC CE</w:t>
      </w:r>
      <w:r w:rsidRPr="005B4DFF">
        <w:tab/>
        <w:t>NEC</w:t>
      </w:r>
      <w:r w:rsidRPr="005B4DFF">
        <w:tab/>
        <w:t>discussion</w:t>
      </w:r>
      <w:r w:rsidRPr="005B4DFF">
        <w:tab/>
        <w:t>Rel-18</w:t>
      </w:r>
      <w:r w:rsidRPr="005B4DFF">
        <w:tab/>
        <w:t>NR_Mob_enh2-Core</w:t>
      </w:r>
    </w:p>
    <w:p w14:paraId="5EAC153F" w14:textId="15E9FFBA" w:rsidR="00285D47" w:rsidRPr="005B4DFF" w:rsidRDefault="00285D47" w:rsidP="00285D47">
      <w:pPr>
        <w:pStyle w:val="Doc-title"/>
      </w:pPr>
      <w:r w:rsidRPr="00642597">
        <w:t>R2-2404969</w:t>
      </w:r>
      <w:r w:rsidRPr="005B4DFF">
        <w:tab/>
        <w:t>Remaining MAC issues for LTM</w:t>
      </w:r>
      <w:r w:rsidRPr="005B4DFF">
        <w:tab/>
        <w:t>Ericsson</w:t>
      </w:r>
      <w:r w:rsidRPr="005B4DFF">
        <w:tab/>
        <w:t>discussion</w:t>
      </w:r>
      <w:r w:rsidRPr="005B4DFF">
        <w:tab/>
        <w:t>Rel-18</w:t>
      </w:r>
      <w:r w:rsidRPr="005B4DFF">
        <w:tab/>
        <w:t>NR_Mob_enh2-Core</w:t>
      </w:r>
    </w:p>
    <w:p w14:paraId="0AB7F8EB" w14:textId="63A982AB" w:rsidR="00285D47" w:rsidRDefault="00285D47" w:rsidP="00285D47">
      <w:pPr>
        <w:pStyle w:val="Doc-title"/>
      </w:pPr>
      <w:r w:rsidRPr="00642597">
        <w:t>R2-2405422</w:t>
      </w:r>
      <w:r w:rsidRPr="005B4DFF">
        <w:tab/>
        <w:t>Discussion on LTM candidate configuration for different CGs</w:t>
      </w:r>
      <w:r w:rsidRPr="005B4DFF">
        <w:tab/>
        <w:t>ASUSTeK</w:t>
      </w:r>
      <w:r w:rsidRPr="005B4DFF">
        <w:tab/>
        <w:t>discussion</w:t>
      </w:r>
      <w:r w:rsidRPr="005B4DFF">
        <w:tab/>
        <w:t>Rel-18</w:t>
      </w:r>
      <w:r w:rsidRPr="005B4DFF">
        <w:tab/>
        <w:t>38.321</w:t>
      </w:r>
      <w:r w:rsidRPr="005B4DFF">
        <w:tab/>
        <w:t>NR_Mob_enh2-Core</w:t>
      </w:r>
      <w:r w:rsidRPr="005B4DFF">
        <w:tab/>
      </w:r>
      <w:r w:rsidRPr="000A7A70">
        <w:rPr>
          <w:highlight w:val="yellow"/>
        </w:rPr>
        <w:t>R2-2402580</w:t>
      </w:r>
    </w:p>
    <w:p w14:paraId="4ED4F97B" w14:textId="67780D84" w:rsidR="00285D47" w:rsidRDefault="00285D47" w:rsidP="00285D47">
      <w:pPr>
        <w:pStyle w:val="Doc-title"/>
      </w:pPr>
      <w:r w:rsidRPr="00642597">
        <w:t>R2-2405661</w:t>
      </w:r>
      <w:r>
        <w:tab/>
        <w:t>On the selection of RA preambles for LTM recovery [N161]</w:t>
      </w:r>
      <w:r>
        <w:tab/>
        <w:t>Nokia</w:t>
      </w:r>
      <w:r>
        <w:tab/>
        <w:t>discussion</w:t>
      </w:r>
      <w:r>
        <w:tab/>
        <w:t>Rel-18</w:t>
      </w:r>
    </w:p>
    <w:p w14:paraId="5B73C0AB" w14:textId="77777777" w:rsidR="00285D47" w:rsidRDefault="00285D47" w:rsidP="00285D47">
      <w:pPr>
        <w:pStyle w:val="Doc-comment"/>
      </w:pPr>
      <w:r>
        <w:t>Moved from 7.4.3.1</w:t>
      </w:r>
    </w:p>
    <w:p w14:paraId="02B349ED" w14:textId="77777777" w:rsidR="00285D47" w:rsidRPr="002B206E" w:rsidRDefault="00285D47" w:rsidP="00285D47">
      <w:pPr>
        <w:pStyle w:val="Doc-text2"/>
      </w:pPr>
    </w:p>
    <w:p w14:paraId="3327A87E" w14:textId="77777777" w:rsidR="00285D47" w:rsidRDefault="00285D47" w:rsidP="00285D47">
      <w:pPr>
        <w:pStyle w:val="Comments"/>
      </w:pPr>
      <w:r w:rsidRPr="005B4DFF">
        <w:t>withdrawn</w:t>
      </w:r>
    </w:p>
    <w:p w14:paraId="1377C7BD" w14:textId="585AD5E8" w:rsidR="00285D47" w:rsidRDefault="00285D47" w:rsidP="00285D47">
      <w:pPr>
        <w:pStyle w:val="Doc-title"/>
      </w:pPr>
      <w:r w:rsidRPr="00642597">
        <w:t>R2-2405160</w:t>
      </w:r>
      <w:r>
        <w:tab/>
        <w:t>Remaining MAC issues for LTM</w:t>
      </w:r>
      <w:r>
        <w:tab/>
        <w:t>Nokia</w:t>
      </w:r>
      <w:r>
        <w:tab/>
        <w:t>discussion</w:t>
      </w:r>
      <w:r>
        <w:tab/>
        <w:t>Rel-18</w:t>
      </w:r>
      <w:r>
        <w:tab/>
        <w:t>NR_Mob_enh2-Core</w:t>
      </w:r>
      <w:r>
        <w:tab/>
        <w:t>Withdrawn</w:t>
      </w:r>
    </w:p>
    <w:p w14:paraId="75365F98" w14:textId="77777777" w:rsidR="00285D47" w:rsidRPr="00466855" w:rsidRDefault="00285D47" w:rsidP="00285D47">
      <w:pPr>
        <w:pStyle w:val="Doc-text2"/>
      </w:pPr>
    </w:p>
    <w:p w14:paraId="41FE446D" w14:textId="77777777" w:rsidR="00285D47" w:rsidRDefault="00285D47" w:rsidP="00285D47">
      <w:pPr>
        <w:pStyle w:val="Heading3"/>
      </w:pPr>
      <w:bookmarkStart w:id="316" w:name="_Toc169647172"/>
      <w:r>
        <w:t>7.4.5</w:t>
      </w:r>
      <w:r>
        <w:tab/>
        <w:t>UE capabilities</w:t>
      </w:r>
      <w:bookmarkEnd w:id="315"/>
      <w:bookmarkEnd w:id="316"/>
    </w:p>
    <w:p w14:paraId="5293ED54" w14:textId="77777777" w:rsidR="00285D47" w:rsidRDefault="00285D47" w:rsidP="00285D47">
      <w:pPr>
        <w:pStyle w:val="Comments"/>
      </w:pPr>
      <w:r>
        <w:t>Including outcome of [Post125bis][516][R18Mob] UE cap CRs (Intel)</w:t>
      </w:r>
    </w:p>
    <w:p w14:paraId="1004804B" w14:textId="77777777" w:rsidR="00285D47" w:rsidRPr="0074539B" w:rsidRDefault="00285D47" w:rsidP="00285D47">
      <w:pPr>
        <w:pStyle w:val="BoldComments"/>
      </w:pPr>
      <w:r>
        <w:t>Email disc</w:t>
      </w:r>
    </w:p>
    <w:p w14:paraId="17BA6962" w14:textId="58707CC8" w:rsidR="00285D47" w:rsidRDefault="00285D47" w:rsidP="00285D47">
      <w:pPr>
        <w:pStyle w:val="Doc-title"/>
      </w:pPr>
      <w:bookmarkStart w:id="317" w:name="_Toc158241589"/>
      <w:r w:rsidRPr="00642597">
        <w:t>R2-2404272</w:t>
      </w:r>
      <w:r>
        <w:tab/>
        <w:t>Draft 306 CR for UE capability for feMob</w:t>
      </w:r>
      <w:r>
        <w:tab/>
        <w:t>Intel Corporation</w:t>
      </w:r>
      <w:r>
        <w:tab/>
        <w:t>draftCR</w:t>
      </w:r>
      <w:r>
        <w:tab/>
        <w:t>Rel-18</w:t>
      </w:r>
      <w:r>
        <w:tab/>
        <w:t>38.306</w:t>
      </w:r>
      <w:r>
        <w:tab/>
        <w:t>18.1.0</w:t>
      </w:r>
      <w:r>
        <w:tab/>
        <w:t>NR_Mob_enh2-Core</w:t>
      </w:r>
    </w:p>
    <w:p w14:paraId="6569878D" w14:textId="75FC858E" w:rsidR="00285D47" w:rsidRDefault="00285D47" w:rsidP="00285D47">
      <w:pPr>
        <w:pStyle w:val="Doc-title"/>
      </w:pPr>
      <w:r w:rsidRPr="00642597">
        <w:lastRenderedPageBreak/>
        <w:t>R2-2404273</w:t>
      </w:r>
      <w:r>
        <w:tab/>
        <w:t>Draft 331 CR for UE capability for feMob</w:t>
      </w:r>
      <w:r>
        <w:tab/>
        <w:t>Intel Corporation</w:t>
      </w:r>
      <w:r>
        <w:tab/>
        <w:t>draftCR</w:t>
      </w:r>
      <w:r>
        <w:tab/>
        <w:t>Rel-18</w:t>
      </w:r>
      <w:r>
        <w:tab/>
        <w:t>38.331</w:t>
      </w:r>
      <w:r>
        <w:tab/>
        <w:t>18.1.0</w:t>
      </w:r>
      <w:r>
        <w:tab/>
        <w:t>NR_Mob_enh2-Core</w:t>
      </w:r>
    </w:p>
    <w:p w14:paraId="1C8219D8" w14:textId="77777777" w:rsidR="00285D47" w:rsidRDefault="00285D47" w:rsidP="00285D47">
      <w:pPr>
        <w:pStyle w:val="Agreement"/>
        <w:tabs>
          <w:tab w:val="clear" w:pos="9990"/>
        </w:tabs>
        <w:overflowPunct/>
        <w:autoSpaceDE/>
        <w:autoSpaceDN/>
        <w:adjustRightInd/>
        <w:ind w:left="1619" w:hanging="360"/>
        <w:textAlignment w:val="auto"/>
      </w:pPr>
      <w:r>
        <w:t>Both endorsed</w:t>
      </w:r>
    </w:p>
    <w:p w14:paraId="46264358" w14:textId="77777777" w:rsidR="00285D47" w:rsidRDefault="00285D47" w:rsidP="00285D47">
      <w:pPr>
        <w:pStyle w:val="Agreement"/>
        <w:tabs>
          <w:tab w:val="clear" w:pos="9990"/>
        </w:tabs>
        <w:overflowPunct/>
        <w:autoSpaceDE/>
        <w:autoSpaceDN/>
        <w:adjustRightInd/>
        <w:ind w:left="1619" w:hanging="360"/>
        <w:textAlignment w:val="auto"/>
      </w:pPr>
      <w:r>
        <w:t>Remove LTM cap, see below</w:t>
      </w:r>
    </w:p>
    <w:p w14:paraId="44F25292" w14:textId="77777777" w:rsidR="00285D47" w:rsidRDefault="00285D47" w:rsidP="00285D47">
      <w:pPr>
        <w:pStyle w:val="Agreement"/>
        <w:tabs>
          <w:tab w:val="clear" w:pos="9990"/>
        </w:tabs>
        <w:overflowPunct/>
        <w:autoSpaceDE/>
        <w:autoSpaceDN/>
        <w:adjustRightInd/>
        <w:ind w:left="1619" w:hanging="360"/>
        <w:textAlignment w:val="auto"/>
        <w:rPr>
          <w:rFonts w:eastAsiaTheme="minorEastAsia"/>
        </w:rPr>
      </w:pPr>
      <w:r>
        <w:t>Email approval (super short email disc)</w:t>
      </w:r>
    </w:p>
    <w:p w14:paraId="550C609B" w14:textId="6069A3A5" w:rsidR="003617D8" w:rsidRPr="003617D8" w:rsidRDefault="003617D8" w:rsidP="003617D8">
      <w:pPr>
        <w:pStyle w:val="Doc-text2"/>
        <w:rPr>
          <w:rFonts w:eastAsiaTheme="minorEastAsia"/>
        </w:rPr>
      </w:pPr>
      <w:r>
        <w:rPr>
          <w:rFonts w:eastAsiaTheme="minorEastAsia" w:hint="eastAsia"/>
        </w:rPr>
        <w:t>=&gt; Revised in R2-2406035 (38.306) and R2-2406036 (38.331)</w:t>
      </w:r>
    </w:p>
    <w:p w14:paraId="1F568F72" w14:textId="77777777" w:rsidR="00285D47" w:rsidRDefault="00285D47" w:rsidP="00285D47">
      <w:pPr>
        <w:pStyle w:val="Doc-text2"/>
      </w:pPr>
    </w:p>
    <w:p w14:paraId="56C9CB2D" w14:textId="77777777" w:rsidR="00285D47" w:rsidRDefault="00285D47" w:rsidP="00285D47">
      <w:pPr>
        <w:pStyle w:val="EmailDiscussion"/>
        <w:overflowPunct/>
        <w:autoSpaceDE/>
        <w:autoSpaceDN/>
        <w:adjustRightInd/>
        <w:ind w:left="1619" w:hanging="360"/>
        <w:textAlignment w:val="auto"/>
      </w:pPr>
      <w:r>
        <w:t>[Post126][513][R18MobE] UE capabilities (Intel)</w:t>
      </w:r>
    </w:p>
    <w:p w14:paraId="1684511F" w14:textId="77777777" w:rsidR="00285D47" w:rsidRDefault="00285D47" w:rsidP="00285D47">
      <w:pPr>
        <w:pStyle w:val="EmailDiscussion2"/>
      </w:pPr>
      <w:r>
        <w:tab/>
        <w:t xml:space="preserve">Scope: Reflect agreements and progress in the CRs, resolve points as discussed at the meeting. </w:t>
      </w:r>
    </w:p>
    <w:p w14:paraId="6D28C895" w14:textId="77777777" w:rsidR="00285D47" w:rsidRDefault="00285D47" w:rsidP="00285D47">
      <w:pPr>
        <w:pStyle w:val="EmailDiscussion2"/>
      </w:pPr>
      <w:r>
        <w:tab/>
        <w:t>Intended outcome: endorsed CRs 38306 38331 (for merge)</w:t>
      </w:r>
    </w:p>
    <w:p w14:paraId="50A3F06B" w14:textId="77777777" w:rsidR="00285D47" w:rsidRDefault="00285D47" w:rsidP="00285D47">
      <w:pPr>
        <w:pStyle w:val="EmailDiscussion2"/>
        <w:rPr>
          <w:rFonts w:eastAsiaTheme="minorEastAsia"/>
        </w:rPr>
      </w:pPr>
      <w:r>
        <w:tab/>
        <w:t>Deadline: Very Short (for merge)</w:t>
      </w:r>
    </w:p>
    <w:p w14:paraId="351A4FF7" w14:textId="77777777" w:rsidR="003617D8" w:rsidRDefault="003617D8" w:rsidP="00285D47">
      <w:pPr>
        <w:pStyle w:val="EmailDiscussion2"/>
        <w:rPr>
          <w:rFonts w:eastAsiaTheme="minorEastAsia"/>
        </w:rPr>
      </w:pPr>
    </w:p>
    <w:p w14:paraId="19BA6523" w14:textId="064D4B01" w:rsidR="003617D8" w:rsidRPr="00F26E4A" w:rsidRDefault="003617D8" w:rsidP="003617D8">
      <w:pPr>
        <w:pStyle w:val="Doc-title"/>
        <w:rPr>
          <w:rFonts w:eastAsiaTheme="minorEastAsia"/>
        </w:rPr>
      </w:pPr>
      <w:r>
        <w:t>R2-2406035</w:t>
      </w:r>
      <w:r>
        <w:tab/>
        <w:t>Draft 306 CR for UE capability for feMob</w:t>
      </w:r>
      <w:r>
        <w:tab/>
        <w:t>Intel Corporation</w:t>
      </w:r>
      <w:r>
        <w:tab/>
        <w:t>draftCR</w:t>
      </w:r>
      <w:r>
        <w:tab/>
        <w:t>Rel-18</w:t>
      </w:r>
      <w:r>
        <w:tab/>
        <w:t>38.306</w:t>
      </w:r>
      <w:r>
        <w:tab/>
        <w:t>18.1.0</w:t>
      </w:r>
      <w:r>
        <w:tab/>
        <w:t>NR_Mob_enh2-Core</w:t>
      </w:r>
    </w:p>
    <w:p w14:paraId="1311057B" w14:textId="2557D127" w:rsidR="00F26E4A" w:rsidRDefault="00F26E4A" w:rsidP="00F26E4A">
      <w:pPr>
        <w:pStyle w:val="Doc-text2"/>
        <w:rPr>
          <w:rFonts w:eastAsiaTheme="minorEastAsia"/>
        </w:rPr>
      </w:pPr>
      <w:r>
        <w:rPr>
          <w:rFonts w:eastAsiaTheme="minorEastAsia" w:hint="eastAsia"/>
        </w:rPr>
        <w:t>=&gt; Endorsed to be merged to R2-2406069</w:t>
      </w:r>
    </w:p>
    <w:p w14:paraId="4CEE681F" w14:textId="77777777" w:rsidR="00F26E4A" w:rsidRPr="00F26E4A" w:rsidRDefault="00F26E4A" w:rsidP="00F26E4A">
      <w:pPr>
        <w:pStyle w:val="Doc-text2"/>
        <w:rPr>
          <w:rFonts w:eastAsiaTheme="minorEastAsia"/>
        </w:rPr>
      </w:pPr>
    </w:p>
    <w:p w14:paraId="1EC6A6A4" w14:textId="5E432AAC" w:rsidR="003617D8" w:rsidRDefault="003617D8" w:rsidP="003617D8">
      <w:pPr>
        <w:pStyle w:val="Doc-title"/>
        <w:rPr>
          <w:rFonts w:eastAsiaTheme="minorEastAsia"/>
        </w:rPr>
      </w:pPr>
      <w:r>
        <w:t>R2-2406036</w:t>
      </w:r>
      <w:r>
        <w:tab/>
        <w:t>Draft 331 CR for UE capability for feMob</w:t>
      </w:r>
      <w:r>
        <w:tab/>
        <w:t>Intel Corporation</w:t>
      </w:r>
      <w:r>
        <w:tab/>
        <w:t>draftCR</w:t>
      </w:r>
      <w:r>
        <w:tab/>
        <w:t>Rel-18</w:t>
      </w:r>
      <w:r>
        <w:tab/>
        <w:t>38.331</w:t>
      </w:r>
      <w:r>
        <w:tab/>
        <w:t>18.1.0</w:t>
      </w:r>
      <w:r>
        <w:tab/>
        <w:t>NR_Mob_enh2-Core</w:t>
      </w:r>
    </w:p>
    <w:p w14:paraId="22B93AAA" w14:textId="57ADE3CF" w:rsidR="00F26E4A" w:rsidRPr="00F26E4A" w:rsidRDefault="00F26E4A" w:rsidP="00F26E4A">
      <w:pPr>
        <w:pStyle w:val="Doc-text2"/>
        <w:rPr>
          <w:rFonts w:eastAsiaTheme="minorEastAsia"/>
        </w:rPr>
      </w:pPr>
      <w:r>
        <w:rPr>
          <w:rFonts w:eastAsiaTheme="minorEastAsia" w:hint="eastAsia"/>
        </w:rPr>
        <w:t>=&gt; Endorsed to be merged to R2-2406070</w:t>
      </w:r>
    </w:p>
    <w:p w14:paraId="727BFD89" w14:textId="77777777" w:rsidR="003617D8" w:rsidRPr="003617D8" w:rsidRDefault="003617D8" w:rsidP="00285D47">
      <w:pPr>
        <w:pStyle w:val="EmailDiscussion2"/>
        <w:rPr>
          <w:rFonts w:eastAsiaTheme="minorEastAsia"/>
        </w:rPr>
      </w:pPr>
    </w:p>
    <w:p w14:paraId="3C4B0F1D" w14:textId="77777777" w:rsidR="00285D47" w:rsidRPr="00B0466E" w:rsidRDefault="00285D47" w:rsidP="00285D47">
      <w:pPr>
        <w:pStyle w:val="BoldComments"/>
      </w:pPr>
      <w:r>
        <w:t>Corrections</w:t>
      </w:r>
    </w:p>
    <w:p w14:paraId="268FA800" w14:textId="5446DB04" w:rsidR="00285D47" w:rsidRDefault="00285D47" w:rsidP="00285D47">
      <w:pPr>
        <w:pStyle w:val="Doc-title"/>
      </w:pPr>
      <w:r w:rsidRPr="00642597">
        <w:t>R2-2404705</w:t>
      </w:r>
      <w:r>
        <w:tab/>
      </w:r>
      <w:r w:rsidRPr="005808F7">
        <w:t>Band-pair signalling for Early TA acquisition UE capabilities</w:t>
      </w:r>
      <w:r w:rsidR="003D5FC6">
        <w:tab/>
      </w:r>
      <w:r w:rsidRPr="005808F7">
        <w:t>Qualcomm Incorporated</w:t>
      </w:r>
      <w:r w:rsidR="003D5FC6">
        <w:tab/>
      </w:r>
      <w:r w:rsidRPr="005808F7">
        <w:t>discussion</w:t>
      </w:r>
      <w:r w:rsidR="003D5FC6">
        <w:tab/>
      </w:r>
      <w:r w:rsidRPr="005808F7">
        <w:t>Rel-18</w:t>
      </w:r>
      <w:r w:rsidR="003D5FC6">
        <w:tab/>
      </w:r>
      <w:r w:rsidRPr="005808F7">
        <w:t>NR_Mob_enh2-Core</w:t>
      </w:r>
    </w:p>
    <w:p w14:paraId="702CC105" w14:textId="77777777" w:rsidR="00285D47" w:rsidRDefault="00285D47" w:rsidP="00285D47">
      <w:pPr>
        <w:pStyle w:val="Doc-comment"/>
      </w:pPr>
      <w:r>
        <w:t>Moved from 7.0.</w:t>
      </w:r>
    </w:p>
    <w:p w14:paraId="7FF5BF6B" w14:textId="3D4D1DA4" w:rsidR="00285D47" w:rsidRDefault="00285D47" w:rsidP="00285D47">
      <w:pPr>
        <w:pStyle w:val="Agreement"/>
        <w:tabs>
          <w:tab w:val="clear" w:pos="9990"/>
        </w:tabs>
        <w:overflowPunct/>
        <w:autoSpaceDE/>
        <w:autoSpaceDN/>
        <w:adjustRightInd/>
        <w:ind w:left="1619" w:hanging="360"/>
        <w:textAlignment w:val="auto"/>
      </w:pPr>
      <w:r>
        <w:t>Noted</w:t>
      </w:r>
    </w:p>
    <w:p w14:paraId="11BD6D93" w14:textId="77777777" w:rsidR="00285D47" w:rsidRPr="00883856" w:rsidRDefault="00285D47" w:rsidP="00285D47">
      <w:pPr>
        <w:pStyle w:val="Doc-text2"/>
      </w:pPr>
    </w:p>
    <w:p w14:paraId="2B216410" w14:textId="17B7DEF9" w:rsidR="00285D47" w:rsidRDefault="00285D47" w:rsidP="00285D47">
      <w:pPr>
        <w:pStyle w:val="Doc-title"/>
        <w:rPr>
          <w:sz w:val="22"/>
          <w:szCs w:val="22"/>
        </w:rPr>
      </w:pPr>
      <w:r w:rsidRPr="00642597">
        <w:t>R2-2405245</w:t>
      </w:r>
      <w:r>
        <w:rPr>
          <w:sz w:val="22"/>
          <w:szCs w:val="22"/>
        </w:rPr>
        <w:tab/>
      </w:r>
      <w:r w:rsidRPr="005808F7">
        <w:t>Mobility UE capabilities with Per band pair per band combination granularity</w:t>
      </w:r>
      <w:r w:rsidR="003D5FC6">
        <w:tab/>
      </w:r>
      <w:r w:rsidRPr="005808F7">
        <w:t>Huawei, HiSilicon</w:t>
      </w:r>
      <w:r w:rsidR="003D5FC6">
        <w:tab/>
      </w:r>
      <w:r w:rsidRPr="005808F7">
        <w:t>discussion</w:t>
      </w:r>
      <w:r w:rsidR="003D5FC6">
        <w:tab/>
      </w:r>
      <w:r w:rsidRPr="005808F7">
        <w:t>Rel-18</w:t>
      </w:r>
      <w:r w:rsidR="003D5FC6">
        <w:tab/>
      </w:r>
      <w:r w:rsidRPr="005808F7">
        <w:t>NR_Mob_enh2-Core</w:t>
      </w:r>
    </w:p>
    <w:p w14:paraId="3B08947A" w14:textId="77777777" w:rsidR="00285D47" w:rsidRDefault="00285D47" w:rsidP="00285D47">
      <w:pPr>
        <w:pStyle w:val="Doc-comment"/>
      </w:pPr>
      <w:r>
        <w:t>Moved from 7.0.1</w:t>
      </w:r>
    </w:p>
    <w:p w14:paraId="5334DDEB" w14:textId="77777777" w:rsidR="00285D47" w:rsidRDefault="00285D47" w:rsidP="00285D47">
      <w:pPr>
        <w:pStyle w:val="Agreement"/>
        <w:tabs>
          <w:tab w:val="clear" w:pos="9990"/>
        </w:tabs>
        <w:overflowPunct/>
        <w:autoSpaceDE/>
        <w:autoSpaceDN/>
        <w:adjustRightInd/>
        <w:ind w:left="1619" w:hanging="360"/>
        <w:textAlignment w:val="auto"/>
      </w:pPr>
      <w:r>
        <w:t xml:space="preserve">Noted </w:t>
      </w:r>
    </w:p>
    <w:p w14:paraId="2E3252CB" w14:textId="77777777" w:rsidR="00285D47" w:rsidRPr="00883856" w:rsidRDefault="00285D47" w:rsidP="00285D47">
      <w:pPr>
        <w:pStyle w:val="Doc-text2"/>
      </w:pPr>
    </w:p>
    <w:p w14:paraId="5B9F0817" w14:textId="03F1B494" w:rsidR="00285D47" w:rsidRDefault="00285D47" w:rsidP="00285D47">
      <w:pPr>
        <w:pStyle w:val="Doc-text2"/>
      </w:pPr>
      <w:r>
        <w:t>DISCUSSION, the two tdocs above.</w:t>
      </w:r>
    </w:p>
    <w:p w14:paraId="7F064C18" w14:textId="77777777" w:rsidR="00285D47" w:rsidRDefault="00285D47" w:rsidP="00285D47">
      <w:pPr>
        <w:pStyle w:val="Doc-text2"/>
      </w:pPr>
      <w:r>
        <w:t>-</w:t>
      </w:r>
      <w:r>
        <w:tab/>
        <w:t xml:space="preserve">Ericsson think there is also another solution, MSD approach, think offline is good. </w:t>
      </w:r>
    </w:p>
    <w:p w14:paraId="2FA22A95" w14:textId="77777777" w:rsidR="00285D47" w:rsidRDefault="00285D47" w:rsidP="00285D47">
      <w:pPr>
        <w:pStyle w:val="Doc-text2"/>
      </w:pPr>
      <w:r>
        <w:t>-</w:t>
      </w:r>
      <w:r>
        <w:tab/>
        <w:t xml:space="preserve">Intel don’t agree with O1, but ok to go either way (QC or HW). </w:t>
      </w:r>
    </w:p>
    <w:p w14:paraId="7B486553" w14:textId="77777777" w:rsidR="00285D47" w:rsidRDefault="00285D47" w:rsidP="00285D47">
      <w:pPr>
        <w:pStyle w:val="Doc-text2"/>
      </w:pPr>
      <w:r>
        <w:t>-</w:t>
      </w:r>
      <w:r>
        <w:tab/>
        <w:t>Nokia confirm O1, think this is related to R4, and cannot only resolve in R2. R4 is discussing</w:t>
      </w:r>
    </w:p>
    <w:p w14:paraId="23642122" w14:textId="77777777" w:rsidR="00285D47" w:rsidRDefault="00285D47" w:rsidP="00285D47">
      <w:pPr>
        <w:pStyle w:val="Doc-text2"/>
      </w:pPr>
      <w:r>
        <w:t>-</w:t>
      </w:r>
      <w:r>
        <w:tab/>
        <w:t xml:space="preserve">MTK think that O1 has been confirmed in RAN4 already and prefer HW CR. </w:t>
      </w:r>
    </w:p>
    <w:p w14:paraId="5357D21E" w14:textId="77777777" w:rsidR="00285D47" w:rsidRDefault="00285D47" w:rsidP="00285D47">
      <w:pPr>
        <w:pStyle w:val="Doc-text2"/>
      </w:pPr>
      <w:r>
        <w:t>-</w:t>
      </w:r>
      <w:r>
        <w:tab/>
        <w:t xml:space="preserve">ZTE want to go offline, think O1 is not supported by HW proposal. HW agrees with O1. </w:t>
      </w:r>
    </w:p>
    <w:p w14:paraId="786828FF" w14:textId="5E96AA5D" w:rsidR="003D5FC6" w:rsidRDefault="00285D47" w:rsidP="00285D47">
      <w:pPr>
        <w:pStyle w:val="Doc-text2"/>
      </w:pPr>
      <w:r>
        <w:t>-</w:t>
      </w:r>
      <w:r>
        <w:tab/>
        <w:t>Intel agrees w O1 and think this is supported in the current CR. QC has assumed differently, maybe need to check.</w:t>
      </w:r>
    </w:p>
    <w:p w14:paraId="794D09C4" w14:textId="77777777" w:rsidR="00285D47" w:rsidRDefault="00285D47" w:rsidP="00285D47">
      <w:pPr>
        <w:pStyle w:val="EmailDiscussion2"/>
        <w:ind w:left="0" w:firstLine="0"/>
      </w:pPr>
    </w:p>
    <w:p w14:paraId="1B7CA0F6" w14:textId="77777777" w:rsidR="00285D47" w:rsidRDefault="00285D47" w:rsidP="00285D47">
      <w:pPr>
        <w:pStyle w:val="EmailDiscussion"/>
        <w:overflowPunct/>
        <w:autoSpaceDE/>
        <w:autoSpaceDN/>
        <w:adjustRightInd/>
        <w:ind w:left="1619" w:hanging="360"/>
        <w:textAlignment w:val="auto"/>
      </w:pPr>
      <w:r>
        <w:t>[AT126][502][R18MobE] UE cap Early TA acquisition (Qualcomm)</w:t>
      </w:r>
    </w:p>
    <w:p w14:paraId="1737C17B" w14:textId="77777777" w:rsidR="00285D47" w:rsidRDefault="00285D47" w:rsidP="00285D47">
      <w:pPr>
        <w:pStyle w:val="EmailDiscussion2"/>
      </w:pPr>
      <w:r>
        <w:tab/>
        <w:t xml:space="preserve">Scope: Continue offline, i.e. based on R2-2405245 and R2-2404705 and the related discussion, determine if change is needed / desired and converge as far as reasonable, determine way forward, or alternatives / discussion points, If applicable, check impact on this discussion of R4 involvement, if any. </w:t>
      </w:r>
    </w:p>
    <w:p w14:paraId="5106436E" w14:textId="77777777" w:rsidR="00285D47" w:rsidRDefault="00285D47" w:rsidP="00285D47">
      <w:pPr>
        <w:pStyle w:val="EmailDiscussion2"/>
      </w:pPr>
      <w:r>
        <w:tab/>
        <w:t>Intended outcome: Report</w:t>
      </w:r>
    </w:p>
    <w:p w14:paraId="7855B231" w14:textId="77777777" w:rsidR="00285D47" w:rsidRDefault="00285D47" w:rsidP="00285D47">
      <w:pPr>
        <w:pStyle w:val="EmailDiscussion2"/>
      </w:pPr>
      <w:r>
        <w:tab/>
        <w:t>Deadline: CB, see schedule</w:t>
      </w:r>
    </w:p>
    <w:p w14:paraId="0AA1FCD6" w14:textId="77777777" w:rsidR="00285D47" w:rsidRDefault="00285D47" w:rsidP="00285D47">
      <w:pPr>
        <w:pStyle w:val="Doc-text2"/>
      </w:pPr>
    </w:p>
    <w:p w14:paraId="036D5B1D" w14:textId="7EDE648B" w:rsidR="00285D47" w:rsidRDefault="00285D47" w:rsidP="00285D47">
      <w:pPr>
        <w:pStyle w:val="Doc-title"/>
      </w:pPr>
      <w:r>
        <w:t>R2-2405954</w:t>
      </w:r>
      <w:r>
        <w:tab/>
      </w:r>
      <w:r w:rsidRPr="00B42B85">
        <w:t>[AT126][502][R18MobE] UE cap Early TA acquisition (Qualcomm)</w:t>
      </w:r>
      <w:r>
        <w:tab/>
        <w:t>Qualcomm</w:t>
      </w:r>
      <w:r w:rsidR="009C6199">
        <w:tab/>
        <w:t>discussion</w:t>
      </w:r>
    </w:p>
    <w:p w14:paraId="154D11F3" w14:textId="77777777" w:rsidR="00285D47" w:rsidRDefault="00285D47" w:rsidP="00285D47">
      <w:pPr>
        <w:pStyle w:val="Doc-text2"/>
      </w:pPr>
      <w:r>
        <w:t>-</w:t>
      </w:r>
      <w:r>
        <w:tab/>
        <w:t xml:space="preserve">Apple wonder if applied freq bands will be used by network vendors for this purpose. </w:t>
      </w:r>
    </w:p>
    <w:p w14:paraId="48B64369" w14:textId="77777777" w:rsidR="00285D47" w:rsidRDefault="00285D47" w:rsidP="00285D47">
      <w:pPr>
        <w:pStyle w:val="Doc-text2"/>
      </w:pPr>
    </w:p>
    <w:p w14:paraId="1344EC76" w14:textId="77777777" w:rsidR="00285D47" w:rsidRPr="001F39A0" w:rsidRDefault="00285D47" w:rsidP="00285D47">
      <w:pPr>
        <w:pStyle w:val="Agreement"/>
        <w:tabs>
          <w:tab w:val="clear" w:pos="9990"/>
        </w:tabs>
        <w:overflowPunct/>
        <w:autoSpaceDE/>
        <w:autoSpaceDN/>
        <w:adjustRightInd/>
        <w:ind w:left="1619" w:hanging="360"/>
        <w:textAlignment w:val="auto"/>
      </w:pPr>
      <w:r>
        <w:rPr>
          <w:bCs/>
          <w:szCs w:val="22"/>
        </w:rPr>
        <w:t>RAN2</w:t>
      </w:r>
      <w:r>
        <w:rPr>
          <w:szCs w:val="22"/>
        </w:rPr>
        <w:t xml:space="preserve"> </w:t>
      </w:r>
      <w:r>
        <w:t>assumes that the target band for RACH transmission is any supported band within or outside the band combination. This can be revisited if RAN1 or RAN4 indicates otherwise in the future</w:t>
      </w:r>
    </w:p>
    <w:p w14:paraId="5630321F" w14:textId="77777777" w:rsidR="00285D47" w:rsidRPr="001F39A0" w:rsidRDefault="00285D47" w:rsidP="00285D47">
      <w:pPr>
        <w:pStyle w:val="Agreement"/>
        <w:tabs>
          <w:tab w:val="clear" w:pos="9990"/>
        </w:tabs>
        <w:overflowPunct/>
        <w:autoSpaceDE/>
        <w:autoSpaceDN/>
        <w:adjustRightInd/>
        <w:ind w:left="1619" w:hanging="360"/>
        <w:textAlignment w:val="auto"/>
        <w:rPr>
          <w:lang w:val="en-US"/>
        </w:rPr>
      </w:pPr>
      <w:r>
        <w:rPr>
          <w:lang w:val="en-US"/>
        </w:rPr>
        <w:t xml:space="preserve">RAN2 pursues signalling solution where the target bands for RACH transmission are signalled per feature set, and further discuss how the target bands are indicated, by pointing to </w:t>
      </w:r>
      <w:r>
        <w:rPr>
          <w:i/>
          <w:iCs/>
          <w:lang w:val="en-US"/>
        </w:rPr>
        <w:t>appliedFreqBandList</w:t>
      </w:r>
      <w:r>
        <w:rPr>
          <w:lang w:val="en-US"/>
        </w:rPr>
        <w:t>.</w:t>
      </w:r>
    </w:p>
    <w:p w14:paraId="11FFC580" w14:textId="77777777" w:rsidR="00285D47" w:rsidRPr="001653E8" w:rsidRDefault="00285D47" w:rsidP="00285D47">
      <w:pPr>
        <w:pStyle w:val="Doc-text2"/>
      </w:pPr>
    </w:p>
    <w:p w14:paraId="1C488B1B" w14:textId="52972481" w:rsidR="00285D47" w:rsidRPr="00883856" w:rsidRDefault="00285D47" w:rsidP="00285D47">
      <w:pPr>
        <w:pStyle w:val="Doc-title"/>
      </w:pPr>
      <w:r w:rsidRPr="00642597">
        <w:t>R2-2404299</w:t>
      </w:r>
      <w:r>
        <w:tab/>
        <w:t>LTM UE capabilities</w:t>
      </w:r>
      <w:r>
        <w:tab/>
        <w:t>MediaTek inc.</w:t>
      </w:r>
      <w:r>
        <w:tab/>
        <w:t>discussion</w:t>
      </w:r>
      <w:r>
        <w:tab/>
        <w:t>Rel-18</w:t>
      </w:r>
      <w:r>
        <w:tab/>
        <w:t>NR_Mob_enh2-Cor</w:t>
      </w:r>
      <w:bookmarkEnd w:id="317"/>
    </w:p>
    <w:p w14:paraId="260D48DA" w14:textId="77777777" w:rsidR="00285D47" w:rsidRDefault="00285D47" w:rsidP="00285D47">
      <w:pPr>
        <w:pStyle w:val="Doc-text2"/>
      </w:pPr>
      <w:r>
        <w:t>DISCUSSION</w:t>
      </w:r>
    </w:p>
    <w:p w14:paraId="66B095F4" w14:textId="77777777" w:rsidR="00285D47" w:rsidRDefault="00285D47" w:rsidP="00285D47">
      <w:pPr>
        <w:pStyle w:val="Doc-text2"/>
      </w:pPr>
      <w:r>
        <w:t>-</w:t>
      </w:r>
      <w:r>
        <w:tab/>
        <w:t xml:space="preserve">Intel think other groups have difficulty converging. </w:t>
      </w:r>
    </w:p>
    <w:p w14:paraId="1F75ABC7" w14:textId="77777777" w:rsidR="00285D47" w:rsidRDefault="00285D47" w:rsidP="00285D47">
      <w:pPr>
        <w:pStyle w:val="Doc-text2"/>
      </w:pPr>
      <w:r>
        <w:t>-</w:t>
      </w:r>
      <w:r>
        <w:tab/>
        <w:t xml:space="preserve">Ericsson think R4 has made agreements at least for FR1. </w:t>
      </w:r>
    </w:p>
    <w:p w14:paraId="004BA79F" w14:textId="77777777" w:rsidR="00285D47" w:rsidRDefault="00285D47" w:rsidP="00285D47">
      <w:pPr>
        <w:pStyle w:val="Doc-text2"/>
      </w:pPr>
      <w:r>
        <w:t>P1</w:t>
      </w:r>
    </w:p>
    <w:p w14:paraId="716A2652" w14:textId="77777777" w:rsidR="00285D47" w:rsidRDefault="00285D47" w:rsidP="00285D47">
      <w:pPr>
        <w:pStyle w:val="Doc-text2"/>
      </w:pPr>
      <w:r>
        <w:t>-</w:t>
      </w:r>
      <w:r>
        <w:tab/>
        <w:t xml:space="preserve">Huawei think for point 2, need to think about whether this granularity need to be considered. </w:t>
      </w:r>
    </w:p>
    <w:p w14:paraId="104D1466" w14:textId="77777777" w:rsidR="00285D47" w:rsidRDefault="00285D47" w:rsidP="00285D47">
      <w:pPr>
        <w:pStyle w:val="Doc-text2"/>
      </w:pPr>
      <w:r>
        <w:t>-</w:t>
      </w:r>
      <w:r>
        <w:tab/>
        <w:t xml:space="preserve">ZTE think this si now per CG, need to think about how to do this. </w:t>
      </w:r>
    </w:p>
    <w:p w14:paraId="7814519C" w14:textId="77777777" w:rsidR="00285D47" w:rsidRDefault="00285D47" w:rsidP="00285D47">
      <w:pPr>
        <w:pStyle w:val="Doc-text2"/>
      </w:pPr>
      <w:r>
        <w:t>P2</w:t>
      </w:r>
    </w:p>
    <w:p w14:paraId="3E8BD598" w14:textId="77777777" w:rsidR="00285D47" w:rsidRDefault="00285D47" w:rsidP="00285D47">
      <w:pPr>
        <w:pStyle w:val="Doc-text2"/>
      </w:pPr>
      <w:r>
        <w:t>-</w:t>
      </w:r>
      <w:r>
        <w:tab/>
        <w:t xml:space="preserve">Intel Think we don’t need to ask. They should progress their features anyway. </w:t>
      </w:r>
    </w:p>
    <w:p w14:paraId="158DEEE1" w14:textId="77777777" w:rsidR="00285D47" w:rsidRDefault="00285D47" w:rsidP="00285D47">
      <w:pPr>
        <w:pStyle w:val="Doc-text2"/>
      </w:pPr>
    </w:p>
    <w:p w14:paraId="0111EC3C" w14:textId="77777777" w:rsidR="00285D47" w:rsidRDefault="00285D47" w:rsidP="00285D47">
      <w:pPr>
        <w:pStyle w:val="Agreement"/>
        <w:tabs>
          <w:tab w:val="clear" w:pos="9990"/>
        </w:tabs>
        <w:overflowPunct/>
        <w:autoSpaceDE/>
        <w:autoSpaceDN/>
        <w:adjustRightInd/>
        <w:ind w:left="1619" w:hanging="360"/>
        <w:textAlignment w:val="auto"/>
      </w:pPr>
      <w:r>
        <w:t>The LTM L1 measurement capability and LTM capabilities are decoupled</w:t>
      </w:r>
    </w:p>
    <w:p w14:paraId="27A059A5" w14:textId="77777777" w:rsidR="00285D47" w:rsidRDefault="00285D47" w:rsidP="00285D47">
      <w:pPr>
        <w:pStyle w:val="Agreement"/>
        <w:tabs>
          <w:tab w:val="clear" w:pos="9990"/>
        </w:tabs>
        <w:overflowPunct/>
        <w:autoSpaceDE/>
        <w:autoSpaceDN/>
        <w:adjustRightInd/>
        <w:ind w:left="1619" w:hanging="360"/>
        <w:textAlignment w:val="auto"/>
        <w:rPr>
          <w:rFonts w:eastAsiaTheme="minorEastAsia"/>
        </w:rPr>
      </w:pPr>
      <w:r>
        <w:t>As the LTM L1 measurement capability and LTM capabilities are decoupled:</w:t>
      </w:r>
    </w:p>
    <w:p w14:paraId="4D9BC9FC" w14:textId="77777777" w:rsidR="00285D47" w:rsidRDefault="00285D47" w:rsidP="00285D47">
      <w:pPr>
        <w:pStyle w:val="Agreement"/>
        <w:numPr>
          <w:ilvl w:val="0"/>
          <w:numId w:val="0"/>
        </w:numPr>
        <w:ind w:left="1619"/>
        <w:rPr>
          <w:rFonts w:eastAsia="Calibri"/>
        </w:rPr>
      </w:pPr>
      <w:r>
        <w:t>1. A UE which reports LTM capability without 45-1 may not perform L1 measurement reporting, and it is up to network implementation how to trigger the LTM execution.</w:t>
      </w:r>
    </w:p>
    <w:p w14:paraId="6CA0B2FB" w14:textId="77777777" w:rsidR="00285D47" w:rsidRDefault="00285D47" w:rsidP="00285D47">
      <w:pPr>
        <w:pStyle w:val="Agreement"/>
        <w:numPr>
          <w:ilvl w:val="0"/>
          <w:numId w:val="0"/>
        </w:numPr>
        <w:ind w:left="1619"/>
        <w:rPr>
          <w:sz w:val="22"/>
          <w:szCs w:val="22"/>
        </w:rPr>
      </w:pPr>
      <w:r>
        <w:rPr>
          <w:lang w:eastAsia="zh-CN"/>
        </w:rPr>
        <w:t>2. The granularity is FFS, e.g. whether LTM</w:t>
      </w:r>
      <w:r>
        <w:t xml:space="preserve"> capability is divided into two separate capabilities for inter-frequency and intra-frequency. </w:t>
      </w:r>
    </w:p>
    <w:p w14:paraId="6BFF3507" w14:textId="77777777" w:rsidR="00285D47" w:rsidRDefault="00285D47" w:rsidP="00285D47">
      <w:pPr>
        <w:pStyle w:val="Doc-text2"/>
      </w:pPr>
    </w:p>
    <w:p w14:paraId="38A23279" w14:textId="77777777" w:rsidR="00285D47" w:rsidRDefault="00285D47" w:rsidP="00285D47">
      <w:pPr>
        <w:pStyle w:val="Agreement"/>
        <w:tabs>
          <w:tab w:val="clear" w:pos="9990"/>
        </w:tabs>
        <w:overflowPunct/>
        <w:autoSpaceDE/>
        <w:autoSpaceDN/>
        <w:adjustRightInd/>
        <w:ind w:left="1619" w:hanging="360"/>
        <w:textAlignment w:val="auto"/>
      </w:pPr>
      <w:r>
        <w:t>Remove LTM capability from current TS</w:t>
      </w:r>
    </w:p>
    <w:p w14:paraId="41771935" w14:textId="77777777" w:rsidR="00285D47" w:rsidRDefault="00285D47" w:rsidP="00285D47">
      <w:pPr>
        <w:pStyle w:val="Doc-text2"/>
        <w:ind w:left="0" w:firstLine="0"/>
      </w:pPr>
    </w:p>
    <w:p w14:paraId="110EEA83" w14:textId="34C41C09" w:rsidR="00285D47" w:rsidRDefault="00285D47" w:rsidP="00285D47">
      <w:pPr>
        <w:pStyle w:val="Agreement"/>
        <w:tabs>
          <w:tab w:val="clear" w:pos="9990"/>
        </w:tabs>
        <w:overflowPunct/>
        <w:autoSpaceDE/>
        <w:autoSpaceDN/>
        <w:adjustRightInd/>
        <w:ind w:left="1619" w:hanging="360"/>
        <w:textAlignment w:val="auto"/>
      </w:pPr>
      <w:r>
        <w:t>Long email discussion on the FFS and possibly other points (can take into account late LSes from other groups).</w:t>
      </w:r>
    </w:p>
    <w:p w14:paraId="0447586B" w14:textId="77777777" w:rsidR="00285D47" w:rsidRDefault="00285D47" w:rsidP="00285D47">
      <w:pPr>
        <w:pStyle w:val="Doc-text2"/>
      </w:pPr>
    </w:p>
    <w:p w14:paraId="4017B685" w14:textId="77777777" w:rsidR="00285D47" w:rsidRDefault="00285D47" w:rsidP="00285D47">
      <w:pPr>
        <w:pStyle w:val="EmailDiscussion"/>
        <w:overflowPunct/>
        <w:autoSpaceDE/>
        <w:autoSpaceDN/>
        <w:adjustRightInd/>
        <w:ind w:left="1619" w:hanging="360"/>
        <w:textAlignment w:val="auto"/>
      </w:pPr>
      <w:r>
        <w:t>[Post126][514][R18MobE] UE capabilities Open Issues (intel)</w:t>
      </w:r>
    </w:p>
    <w:p w14:paraId="68C1E840" w14:textId="77777777" w:rsidR="00285D47" w:rsidRDefault="00285D47" w:rsidP="00285D47">
      <w:pPr>
        <w:pStyle w:val="EmailDiscussion2"/>
      </w:pPr>
      <w:r>
        <w:tab/>
        <w:t>Scope: progress open issues</w:t>
      </w:r>
    </w:p>
    <w:p w14:paraId="71F7DA94" w14:textId="77777777" w:rsidR="00285D47" w:rsidRDefault="00285D47" w:rsidP="00285D47">
      <w:pPr>
        <w:pStyle w:val="EmailDiscussion2"/>
      </w:pPr>
      <w:r>
        <w:tab/>
        <w:t>Intended outcome: Report, TP/draftCRs if applicable</w:t>
      </w:r>
    </w:p>
    <w:p w14:paraId="4C895F38" w14:textId="77777777" w:rsidR="00285D47" w:rsidRDefault="00285D47" w:rsidP="00285D47">
      <w:pPr>
        <w:pStyle w:val="EmailDiscussion2"/>
      </w:pPr>
      <w:r>
        <w:tab/>
        <w:t>Deadline: Long</w:t>
      </w:r>
    </w:p>
    <w:p w14:paraId="1BAB8C5C" w14:textId="77777777" w:rsidR="00876324" w:rsidRPr="00466855" w:rsidRDefault="00876324" w:rsidP="00876324">
      <w:pPr>
        <w:pStyle w:val="Doc-text2"/>
      </w:pPr>
    </w:p>
    <w:p w14:paraId="1F3470E1" w14:textId="77777777" w:rsidR="00876324" w:rsidRDefault="00876324" w:rsidP="00876324">
      <w:pPr>
        <w:pStyle w:val="Heading2"/>
      </w:pPr>
      <w:bookmarkStart w:id="318" w:name="_Toc169647173"/>
      <w:r>
        <w:t>7.5</w:t>
      </w:r>
      <w:r>
        <w:tab/>
        <w:t>XR Enhancements for NR</w:t>
      </w:r>
      <w:bookmarkEnd w:id="318"/>
    </w:p>
    <w:p w14:paraId="39DB17D8" w14:textId="5237F9ED" w:rsidR="00876324" w:rsidRDefault="00876324" w:rsidP="00876324">
      <w:pPr>
        <w:pStyle w:val="Comments"/>
      </w:pPr>
      <w:r>
        <w:t xml:space="preserve">(NR_XR_enh-Core; leading WG: RAN2; REL-18; WID: </w:t>
      </w:r>
      <w:r w:rsidRPr="00642597">
        <w:t>RP-230786</w:t>
      </w:r>
      <w:r>
        <w:t>)</w:t>
      </w:r>
    </w:p>
    <w:p w14:paraId="252E8479" w14:textId="77777777" w:rsidR="00876324" w:rsidRDefault="00876324" w:rsidP="00876324">
      <w:pPr>
        <w:pStyle w:val="Comments"/>
      </w:pPr>
      <w:r>
        <w:t>Time budget: 0 TU</w:t>
      </w:r>
    </w:p>
    <w:p w14:paraId="049CE8FB" w14:textId="77777777" w:rsidR="00876324" w:rsidRDefault="00876324" w:rsidP="00876324">
      <w:pPr>
        <w:pStyle w:val="Comments"/>
      </w:pPr>
      <w:r>
        <w:t xml:space="preserve">Tdoc Limitation: 2 Tdocs </w:t>
      </w:r>
    </w:p>
    <w:p w14:paraId="12A2A28E" w14:textId="77777777" w:rsidR="00876324" w:rsidRDefault="00876324" w:rsidP="00876324">
      <w:pPr>
        <w:pStyle w:val="Heading3"/>
      </w:pPr>
      <w:bookmarkStart w:id="319" w:name="_Toc158241590"/>
      <w:bookmarkStart w:id="320" w:name="_Toc169647174"/>
      <w:r>
        <w:t>7.5.1</w:t>
      </w:r>
      <w:r>
        <w:tab/>
        <w:t>Organizational</w:t>
      </w:r>
      <w:bookmarkEnd w:id="319"/>
      <w:bookmarkEnd w:id="320"/>
    </w:p>
    <w:p w14:paraId="0442CC00" w14:textId="77777777" w:rsidR="00876324" w:rsidRDefault="00876324" w:rsidP="00876324">
      <w:pPr>
        <w:pStyle w:val="Comments"/>
      </w:pPr>
      <w:r>
        <w:t>Including LSs, any rapporteur inputs (e.g. work plan, SA2/SA4 progress reports) and running CRs (currently endorsed CRs exist fo Stage-2 (Nokia), MAC (Qualcomm), PDCP (LGE), RRC (Huawei) and RLC (vivo))</w:t>
      </w:r>
    </w:p>
    <w:p w14:paraId="1198C823" w14:textId="77777777" w:rsidR="00876324" w:rsidRDefault="00876324" w:rsidP="00876324">
      <w:pPr>
        <w:pStyle w:val="Doc-title"/>
      </w:pPr>
      <w:bookmarkStart w:id="321" w:name="_Toc158241591"/>
    </w:p>
    <w:p w14:paraId="2D4299AB" w14:textId="77777777" w:rsidR="00876324" w:rsidRPr="00B82D0F" w:rsidRDefault="00876324" w:rsidP="00876324">
      <w:pPr>
        <w:pStyle w:val="Doc-text2"/>
        <w:ind w:left="0" w:firstLine="0"/>
        <w:rPr>
          <w:b/>
          <w:bCs/>
        </w:rPr>
      </w:pPr>
      <w:r>
        <w:rPr>
          <w:b/>
          <w:bCs/>
        </w:rPr>
        <w:t xml:space="preserve">Stage 2 </w:t>
      </w:r>
      <w:r w:rsidRPr="00B82D0F">
        <w:rPr>
          <w:b/>
          <w:bCs/>
        </w:rPr>
        <w:t>corrections</w:t>
      </w:r>
    </w:p>
    <w:p w14:paraId="6F0DFC60" w14:textId="794983FF" w:rsidR="00876324" w:rsidRDefault="00876324" w:rsidP="00876324">
      <w:pPr>
        <w:pStyle w:val="Doc-title"/>
      </w:pPr>
      <w:r w:rsidRPr="00642597">
        <w:t>R2-2404286</w:t>
      </w:r>
      <w:r w:rsidRPr="00BF3A43">
        <w:tab/>
        <w:t>Miscellaneous XR corrections</w:t>
      </w:r>
      <w:r w:rsidRPr="00BF3A43">
        <w:tab/>
        <w:t>Nokia (Rapporteur)</w:t>
      </w:r>
      <w:r w:rsidRPr="00BF3A43">
        <w:tab/>
        <w:t>CR</w:t>
      </w:r>
      <w:r w:rsidRPr="00BF3A43">
        <w:tab/>
        <w:t>Rel-18</w:t>
      </w:r>
      <w:r w:rsidRPr="00BF3A43">
        <w:tab/>
        <w:t>38.300</w:t>
      </w:r>
      <w:r w:rsidRPr="00BF3A43">
        <w:tab/>
        <w:t>18.1.0</w:t>
      </w:r>
      <w:r w:rsidRPr="00BF3A43">
        <w:tab/>
        <w:t>0860</w:t>
      </w:r>
      <w:r w:rsidRPr="00BF3A43">
        <w:tab/>
        <w:t>-</w:t>
      </w:r>
      <w:r w:rsidRPr="00BF3A43">
        <w:tab/>
        <w:t>F</w:t>
      </w:r>
      <w:r w:rsidRPr="00BF3A43">
        <w:tab/>
        <w:t>NR_XR_enh-Core</w:t>
      </w:r>
    </w:p>
    <w:p w14:paraId="0697E51E" w14:textId="77777777" w:rsidR="00876324" w:rsidRDefault="00876324" w:rsidP="00876324">
      <w:pPr>
        <w:pStyle w:val="Doc-text2"/>
      </w:pPr>
      <w:r>
        <w:t>-</w:t>
      </w:r>
      <w:r>
        <w:tab/>
        <w:t xml:space="preserve">Fujitsu asks where the SN gap reporting part </w:t>
      </w:r>
    </w:p>
    <w:p w14:paraId="0C3D554B" w14:textId="77777777" w:rsidR="00876324" w:rsidRDefault="00876324" w:rsidP="00876324">
      <w:pPr>
        <w:pStyle w:val="Doc-text2"/>
      </w:pPr>
      <w:r>
        <w:t>=&gt;</w:t>
      </w:r>
      <w:r>
        <w:tab/>
        <w:t>The CR is revised</w:t>
      </w:r>
    </w:p>
    <w:p w14:paraId="27FDC3DD" w14:textId="77777777" w:rsidR="00876324" w:rsidRDefault="00876324" w:rsidP="00876324">
      <w:pPr>
        <w:pStyle w:val="Doc-text2"/>
      </w:pPr>
    </w:p>
    <w:p w14:paraId="4D4FAFCE" w14:textId="77777777" w:rsidR="00876324" w:rsidRDefault="00876324" w:rsidP="00876324">
      <w:pPr>
        <w:pStyle w:val="EmailDiscussion"/>
        <w:overflowPunct/>
        <w:autoSpaceDE/>
        <w:autoSpaceDN/>
        <w:adjustRightInd/>
        <w:ind w:left="1619" w:hanging="360"/>
        <w:textAlignment w:val="auto"/>
      </w:pPr>
      <w:r>
        <w:t>[AT126][016][XR] Stage 2 CR  (Nokia)</w:t>
      </w:r>
    </w:p>
    <w:p w14:paraId="0518465C" w14:textId="77777777" w:rsidR="00876324" w:rsidRDefault="00876324" w:rsidP="00876324">
      <w:pPr>
        <w:pStyle w:val="EmailDiscussion2"/>
      </w:pPr>
      <w:r>
        <w:lastRenderedPageBreak/>
        <w:tab/>
        <w:t xml:space="preserve">Intended outcome: Agree to CR by email </w:t>
      </w:r>
    </w:p>
    <w:p w14:paraId="0F4FE6B4" w14:textId="77777777" w:rsidR="00876324" w:rsidRDefault="00876324" w:rsidP="00876324">
      <w:pPr>
        <w:pStyle w:val="EmailDiscussion2"/>
      </w:pPr>
      <w:r>
        <w:tab/>
        <w:t>Deadline:  05-24-24</w:t>
      </w:r>
    </w:p>
    <w:p w14:paraId="07525279" w14:textId="77777777" w:rsidR="00876324" w:rsidRDefault="00876324" w:rsidP="00876324">
      <w:pPr>
        <w:pStyle w:val="Doc-text2"/>
      </w:pPr>
    </w:p>
    <w:p w14:paraId="7C329F94" w14:textId="77777777" w:rsidR="00876324" w:rsidRDefault="00876324" w:rsidP="00876324">
      <w:pPr>
        <w:pStyle w:val="Doc-title"/>
      </w:pPr>
      <w:r>
        <w:t>R2-2405934</w:t>
      </w:r>
      <w:r>
        <w:tab/>
        <w:t>Miscellaneous XR corrections</w:t>
      </w:r>
      <w:r>
        <w:tab/>
        <w:t>Nokia (Rapporteur)</w:t>
      </w:r>
      <w:r>
        <w:tab/>
        <w:t>CR</w:t>
      </w:r>
      <w:r>
        <w:tab/>
        <w:t>Rel-18</w:t>
      </w:r>
      <w:r>
        <w:tab/>
        <w:t>38.300</w:t>
      </w:r>
      <w:r>
        <w:tab/>
        <w:t>18.1.0</w:t>
      </w:r>
      <w:r>
        <w:tab/>
        <w:t>0860</w:t>
      </w:r>
      <w:r>
        <w:tab/>
        <w:t>1</w:t>
      </w:r>
      <w:r>
        <w:tab/>
        <w:t>F</w:t>
      </w:r>
      <w:r>
        <w:tab/>
        <w:t>NR_XR_enh-Core</w:t>
      </w:r>
    </w:p>
    <w:p w14:paraId="3D20F6BD" w14:textId="77777777" w:rsidR="00876324" w:rsidRPr="00AD518A" w:rsidRDefault="00876324" w:rsidP="00876324">
      <w:pPr>
        <w:pStyle w:val="Doc-text2"/>
      </w:pPr>
      <w:r>
        <w:t>=&gt;</w:t>
      </w:r>
      <w:r>
        <w:tab/>
        <w:t>The CR is agreed</w:t>
      </w:r>
    </w:p>
    <w:p w14:paraId="34A681CF" w14:textId="77777777" w:rsidR="00876324" w:rsidRDefault="00876324" w:rsidP="00876324">
      <w:pPr>
        <w:pStyle w:val="Doc-text2"/>
        <w:ind w:left="0" w:firstLine="0"/>
        <w:rPr>
          <w:b/>
          <w:bCs/>
        </w:rPr>
      </w:pPr>
    </w:p>
    <w:p w14:paraId="72CEB12C" w14:textId="77777777" w:rsidR="00876324" w:rsidRDefault="00876324" w:rsidP="00876324">
      <w:pPr>
        <w:pStyle w:val="Doc-text2"/>
        <w:ind w:left="0" w:firstLine="0"/>
        <w:rPr>
          <w:b/>
          <w:bCs/>
        </w:rPr>
      </w:pPr>
      <w:r>
        <w:rPr>
          <w:b/>
          <w:bCs/>
        </w:rPr>
        <w:t>RAN3 overview</w:t>
      </w:r>
    </w:p>
    <w:p w14:paraId="7E6FD00E" w14:textId="46050B0A" w:rsidR="00876324" w:rsidRDefault="00876324" w:rsidP="00876324">
      <w:pPr>
        <w:pStyle w:val="Doc-title"/>
      </w:pPr>
      <w:r w:rsidRPr="00642597">
        <w:t>R2-2404285</w:t>
      </w:r>
      <w:r w:rsidRPr="00BF3A43">
        <w:tab/>
        <w:t>RAN3 Overview</w:t>
      </w:r>
      <w:r w:rsidRPr="00BF3A43">
        <w:tab/>
        <w:t>Nokia, Qualcomm (Rapporteurs)</w:t>
      </w:r>
      <w:r w:rsidRPr="00BF3A43">
        <w:tab/>
        <w:t>discussion</w:t>
      </w:r>
      <w:r w:rsidRPr="00BF3A43">
        <w:tab/>
        <w:t>Rel-18</w:t>
      </w:r>
      <w:r w:rsidRPr="00BF3A43">
        <w:tab/>
        <w:t>NR_XR_enh-Core</w:t>
      </w:r>
    </w:p>
    <w:p w14:paraId="228D98A8" w14:textId="77777777" w:rsidR="00876324" w:rsidRPr="00F5278A" w:rsidRDefault="00876324" w:rsidP="00876324">
      <w:pPr>
        <w:pStyle w:val="Doc-text2"/>
      </w:pPr>
      <w:r>
        <w:t>=&gt;</w:t>
      </w:r>
      <w:r>
        <w:tab/>
        <w:t>Noted</w:t>
      </w:r>
    </w:p>
    <w:p w14:paraId="2D262A57" w14:textId="77777777" w:rsidR="00876324" w:rsidRDefault="00876324" w:rsidP="00876324">
      <w:pPr>
        <w:pStyle w:val="Doc-text2"/>
        <w:ind w:left="0" w:firstLine="0"/>
        <w:rPr>
          <w:b/>
          <w:bCs/>
        </w:rPr>
      </w:pPr>
    </w:p>
    <w:p w14:paraId="2C33261F" w14:textId="77777777" w:rsidR="00876324" w:rsidRDefault="00876324" w:rsidP="00876324">
      <w:pPr>
        <w:pStyle w:val="Doc-text2"/>
        <w:ind w:left="0" w:firstLine="0"/>
        <w:rPr>
          <w:b/>
          <w:bCs/>
        </w:rPr>
      </w:pPr>
    </w:p>
    <w:p w14:paraId="414A36EC" w14:textId="77777777" w:rsidR="00876324" w:rsidRPr="00B82D0F" w:rsidRDefault="00876324" w:rsidP="00876324">
      <w:pPr>
        <w:pStyle w:val="Doc-text2"/>
        <w:ind w:left="0" w:firstLine="0"/>
        <w:rPr>
          <w:b/>
          <w:bCs/>
        </w:rPr>
      </w:pPr>
      <w:r>
        <w:rPr>
          <w:b/>
          <w:bCs/>
        </w:rPr>
        <w:t>MAC</w:t>
      </w:r>
      <w:r w:rsidRPr="00B82D0F">
        <w:rPr>
          <w:b/>
          <w:bCs/>
        </w:rPr>
        <w:t xml:space="preserve"> corrections</w:t>
      </w:r>
    </w:p>
    <w:p w14:paraId="5729D666" w14:textId="01370F07" w:rsidR="00876324" w:rsidRDefault="00876324" w:rsidP="00876324">
      <w:pPr>
        <w:pStyle w:val="Doc-title"/>
      </w:pPr>
      <w:r w:rsidRPr="00642597">
        <w:t>R2-2404172</w:t>
      </w:r>
      <w:r w:rsidRPr="00BF3A43">
        <w:tab/>
        <w:t>Corrections for XR services</w:t>
      </w:r>
      <w:r w:rsidRPr="00BF3A43">
        <w:tab/>
        <w:t>Qualcomm Incorporated</w:t>
      </w:r>
      <w:r w:rsidRPr="00BF3A43">
        <w:tab/>
        <w:t>CR</w:t>
      </w:r>
      <w:r w:rsidRPr="00BF3A43">
        <w:tab/>
        <w:t>Rel-18</w:t>
      </w:r>
      <w:r w:rsidRPr="00BF3A43">
        <w:tab/>
        <w:t>38.321</w:t>
      </w:r>
      <w:r w:rsidRPr="00BF3A43">
        <w:tab/>
        <w:t>18.1.0</w:t>
      </w:r>
      <w:r w:rsidRPr="00BF3A43">
        <w:tab/>
        <w:t>1833</w:t>
      </w:r>
      <w:r w:rsidRPr="00BF3A43">
        <w:tab/>
        <w:t>-</w:t>
      </w:r>
      <w:r w:rsidRPr="00BF3A43">
        <w:tab/>
        <w:t>F</w:t>
      </w:r>
      <w:r w:rsidRPr="00BF3A43">
        <w:tab/>
        <w:t>NR_XR_enh-Core</w:t>
      </w:r>
    </w:p>
    <w:p w14:paraId="7B12D8A6" w14:textId="77777777" w:rsidR="00876324" w:rsidRDefault="00876324" w:rsidP="00876324">
      <w:pPr>
        <w:pStyle w:val="Doc-text2"/>
      </w:pPr>
      <w:r>
        <w:t>=&gt;</w:t>
      </w:r>
      <w:r>
        <w:tab/>
        <w:t>The CR will be used as a baseline and will be revised with agreements from this meeting</w:t>
      </w:r>
    </w:p>
    <w:p w14:paraId="1D0E5117" w14:textId="394E5A6B" w:rsidR="00876324" w:rsidRDefault="00BE3EE0" w:rsidP="00876324">
      <w:pPr>
        <w:pStyle w:val="Doc-text2"/>
        <w:rPr>
          <w:rFonts w:eastAsiaTheme="minorEastAsia"/>
        </w:rPr>
      </w:pPr>
      <w:r>
        <w:rPr>
          <w:rFonts w:eastAsiaTheme="minorEastAsia" w:hint="eastAsia"/>
        </w:rPr>
        <w:t>=&gt; Revised in R2-2406092</w:t>
      </w:r>
    </w:p>
    <w:p w14:paraId="39E6EA46" w14:textId="77777777" w:rsidR="00BE3EE0" w:rsidRPr="00BE3EE0" w:rsidRDefault="00BE3EE0" w:rsidP="00876324">
      <w:pPr>
        <w:pStyle w:val="Doc-text2"/>
        <w:rPr>
          <w:rFonts w:eastAsiaTheme="minorEastAsia"/>
        </w:rPr>
      </w:pPr>
    </w:p>
    <w:p w14:paraId="4949B1B4" w14:textId="77777777" w:rsidR="00876324" w:rsidRDefault="00876324" w:rsidP="00876324">
      <w:pPr>
        <w:pStyle w:val="EmailDiscussion"/>
        <w:overflowPunct/>
        <w:autoSpaceDE/>
        <w:autoSpaceDN/>
        <w:adjustRightInd/>
        <w:ind w:left="1619" w:hanging="360"/>
        <w:textAlignment w:val="auto"/>
      </w:pPr>
      <w:bookmarkStart w:id="322" w:name="_Hlk167475871"/>
      <w:r>
        <w:t>[POST126][017][XR] CR to 38.321  (Qualcomm)</w:t>
      </w:r>
    </w:p>
    <w:p w14:paraId="2B3311C5" w14:textId="77777777" w:rsidR="00876324" w:rsidRDefault="00876324" w:rsidP="00876324">
      <w:pPr>
        <w:pStyle w:val="EmailDiscussion2"/>
      </w:pPr>
      <w:r>
        <w:tab/>
        <w:t>Intended outcome: Agree to CR</w:t>
      </w:r>
    </w:p>
    <w:p w14:paraId="613D8210" w14:textId="77777777" w:rsidR="00876324" w:rsidRDefault="00876324" w:rsidP="00876324">
      <w:pPr>
        <w:pStyle w:val="EmailDiscussion2"/>
      </w:pPr>
      <w:r>
        <w:tab/>
        <w:t>Deadline:  Short</w:t>
      </w:r>
    </w:p>
    <w:bookmarkEnd w:id="322"/>
    <w:p w14:paraId="0FB3954E" w14:textId="77777777" w:rsidR="00876324" w:rsidRDefault="00876324" w:rsidP="00876324">
      <w:pPr>
        <w:pStyle w:val="EmailDiscussion2"/>
      </w:pPr>
    </w:p>
    <w:p w14:paraId="70A83C71" w14:textId="55903DB0" w:rsidR="00BE3EE0" w:rsidRDefault="00BE3EE0" w:rsidP="00BE3EE0">
      <w:pPr>
        <w:pStyle w:val="Doc-title"/>
      </w:pPr>
      <w:r w:rsidRPr="00642597">
        <w:t>R2-240</w:t>
      </w:r>
      <w:r>
        <w:rPr>
          <w:rFonts w:eastAsiaTheme="minorEastAsia" w:hint="eastAsia"/>
        </w:rPr>
        <w:t>6092</w:t>
      </w:r>
      <w:r w:rsidRPr="00BF3A43">
        <w:tab/>
        <w:t>Corrections for XR services</w:t>
      </w:r>
      <w:r w:rsidRPr="00BF3A43">
        <w:tab/>
        <w:t>Qualcomm Incorporated</w:t>
      </w:r>
      <w:r w:rsidRPr="00BF3A43">
        <w:tab/>
        <w:t>CR</w:t>
      </w:r>
      <w:r w:rsidRPr="00BF3A43">
        <w:tab/>
        <w:t>Rel-18</w:t>
      </w:r>
      <w:r w:rsidRPr="00BF3A43">
        <w:tab/>
        <w:t>38.321</w:t>
      </w:r>
      <w:r w:rsidRPr="00BF3A43">
        <w:tab/>
        <w:t>18.1.0</w:t>
      </w:r>
      <w:r w:rsidRPr="00BF3A43">
        <w:tab/>
        <w:t>1833</w:t>
      </w:r>
      <w:r w:rsidRPr="00BF3A43">
        <w:tab/>
      </w:r>
      <w:r>
        <w:rPr>
          <w:rFonts w:eastAsiaTheme="minorEastAsia" w:hint="eastAsia"/>
        </w:rPr>
        <w:t>1</w:t>
      </w:r>
      <w:r w:rsidRPr="00BF3A43">
        <w:tab/>
        <w:t>F</w:t>
      </w:r>
      <w:r w:rsidRPr="00BF3A43">
        <w:tab/>
        <w:t>NR_XR_enh-Core</w:t>
      </w:r>
    </w:p>
    <w:p w14:paraId="24A6FDA7" w14:textId="6902B083" w:rsidR="00876324" w:rsidRDefault="00BE3EE0" w:rsidP="00BE3EE0">
      <w:pPr>
        <w:pStyle w:val="Doc-text2"/>
        <w:rPr>
          <w:rFonts w:eastAsiaTheme="minorEastAsia"/>
        </w:rPr>
      </w:pPr>
      <w:r>
        <w:rPr>
          <w:rFonts w:eastAsiaTheme="minorEastAsia" w:hint="eastAsia"/>
        </w:rPr>
        <w:t>=&gt; Agreed</w:t>
      </w:r>
    </w:p>
    <w:p w14:paraId="090CB78E" w14:textId="77777777" w:rsidR="00BE3EE0" w:rsidRDefault="00BE3EE0" w:rsidP="00BE3EE0">
      <w:pPr>
        <w:pStyle w:val="Doc-text2"/>
        <w:rPr>
          <w:rFonts w:eastAsiaTheme="minorEastAsia"/>
        </w:rPr>
      </w:pPr>
    </w:p>
    <w:p w14:paraId="0B8055CE" w14:textId="77777777" w:rsidR="00BE3EE0" w:rsidRPr="00BE3EE0" w:rsidRDefault="00BE3EE0" w:rsidP="00BE3EE0">
      <w:pPr>
        <w:pStyle w:val="Doc-text2"/>
        <w:rPr>
          <w:rFonts w:eastAsiaTheme="minorEastAsia"/>
        </w:rPr>
      </w:pPr>
    </w:p>
    <w:p w14:paraId="6608FFF0" w14:textId="77777777" w:rsidR="00876324" w:rsidRPr="00B82D0F" w:rsidRDefault="00876324" w:rsidP="00876324">
      <w:pPr>
        <w:pStyle w:val="Doc-text2"/>
        <w:ind w:left="0" w:firstLine="0"/>
        <w:rPr>
          <w:b/>
          <w:bCs/>
        </w:rPr>
      </w:pPr>
      <w:r w:rsidRPr="00B82D0F">
        <w:rPr>
          <w:b/>
          <w:bCs/>
        </w:rPr>
        <w:t>RRC corrections</w:t>
      </w:r>
    </w:p>
    <w:p w14:paraId="024F7CDF" w14:textId="401EAA95" w:rsidR="00876324" w:rsidRPr="007367F4" w:rsidRDefault="00876324" w:rsidP="00876324">
      <w:pPr>
        <w:pStyle w:val="Doc-title"/>
        <w:rPr>
          <w:rStyle w:val="Hyperlink"/>
          <w:color w:val="auto"/>
        </w:rPr>
      </w:pPr>
      <w:r w:rsidRPr="00642597">
        <w:t>R2-2405643</w:t>
      </w:r>
      <w:r w:rsidRPr="00BF3A43">
        <w:tab/>
        <w:t>RRC corrections for XR</w:t>
      </w:r>
      <w:r w:rsidRPr="00BF3A43">
        <w:tab/>
        <w:t>Huawei, HiSilicon</w:t>
      </w:r>
      <w:r w:rsidRPr="00BF3A43">
        <w:tab/>
        <w:t>CR</w:t>
      </w:r>
      <w:r w:rsidRPr="00BF3A43">
        <w:tab/>
        <w:t>Rel-18</w:t>
      </w:r>
      <w:r w:rsidRPr="00BF3A43">
        <w:tab/>
        <w:t>38.331</w:t>
      </w:r>
      <w:r w:rsidRPr="00BF3A43">
        <w:tab/>
        <w:t>18.1.0</w:t>
      </w:r>
      <w:r w:rsidRPr="007367F4">
        <w:tab/>
        <w:t>4700</w:t>
      </w:r>
      <w:r w:rsidRPr="007367F4">
        <w:tab/>
        <w:t>2</w:t>
      </w:r>
      <w:r w:rsidRPr="007367F4">
        <w:tab/>
        <w:t>F</w:t>
      </w:r>
      <w:r w:rsidRPr="007367F4">
        <w:tab/>
        <w:t>NR_XR_enh-Core</w:t>
      </w:r>
      <w:r w:rsidRPr="007367F4">
        <w:tab/>
        <w:t>R2-2404008</w:t>
      </w:r>
    </w:p>
    <w:p w14:paraId="3E7632F4" w14:textId="77777777" w:rsidR="00876324" w:rsidRDefault="00876324" w:rsidP="00876324">
      <w:pPr>
        <w:pStyle w:val="Doc-text2"/>
      </w:pPr>
      <w:r>
        <w:t>-</w:t>
      </w:r>
      <w:r>
        <w:tab/>
        <w:t>The CR will be used as a baseline and will be revised with agreements from this meeting</w:t>
      </w:r>
    </w:p>
    <w:p w14:paraId="578DA078" w14:textId="77777777" w:rsidR="00876324" w:rsidRDefault="00876324" w:rsidP="00876324">
      <w:pPr>
        <w:pStyle w:val="Doc-text2"/>
      </w:pPr>
    </w:p>
    <w:p w14:paraId="6F5206AA" w14:textId="77777777" w:rsidR="00876324" w:rsidRDefault="00876324" w:rsidP="00876324">
      <w:pPr>
        <w:pStyle w:val="EmailDiscussion"/>
        <w:overflowPunct/>
        <w:autoSpaceDE/>
        <w:autoSpaceDN/>
        <w:adjustRightInd/>
        <w:ind w:left="1619" w:hanging="360"/>
        <w:textAlignment w:val="auto"/>
      </w:pPr>
      <w:r>
        <w:t>[AT126][018][XR] CR to 38.331 (Huawei)</w:t>
      </w:r>
    </w:p>
    <w:p w14:paraId="38D69740" w14:textId="77777777" w:rsidR="00876324" w:rsidRDefault="00876324" w:rsidP="00876324">
      <w:pPr>
        <w:pStyle w:val="EmailDiscussion2"/>
      </w:pPr>
      <w:r>
        <w:tab/>
        <w:t xml:space="preserve">Intended outcome: Agree to CR by email </w:t>
      </w:r>
    </w:p>
    <w:p w14:paraId="1B7556E2" w14:textId="77777777" w:rsidR="00876324" w:rsidRDefault="00876324" w:rsidP="00876324">
      <w:pPr>
        <w:pStyle w:val="EmailDiscussion2"/>
      </w:pPr>
      <w:r>
        <w:tab/>
        <w:t>Deadline:  05-24-24</w:t>
      </w:r>
    </w:p>
    <w:p w14:paraId="7F92CD67" w14:textId="77777777" w:rsidR="00876324" w:rsidRDefault="00876324" w:rsidP="00876324">
      <w:pPr>
        <w:pStyle w:val="EmailDiscussion2"/>
        <w:ind w:left="0" w:firstLine="0"/>
      </w:pPr>
    </w:p>
    <w:p w14:paraId="3DDED630" w14:textId="5904DEB3" w:rsidR="00876324" w:rsidRDefault="00876324" w:rsidP="00876324">
      <w:pPr>
        <w:pStyle w:val="Doc-title"/>
        <w:rPr>
          <w:lang w:eastAsia="en-US"/>
        </w:rPr>
      </w:pPr>
      <w:r>
        <w:rPr>
          <w:lang w:eastAsia="en-US"/>
        </w:rPr>
        <w:t>R2-2405785</w:t>
      </w:r>
      <w:r>
        <w:rPr>
          <w:lang w:eastAsia="en-US"/>
        </w:rPr>
        <w:tab/>
      </w:r>
      <w:r w:rsidR="007367F4" w:rsidRPr="007367F4">
        <w:rPr>
          <w:lang w:eastAsia="en-US"/>
        </w:rPr>
        <w:t>RRC corrections for XR</w:t>
      </w:r>
      <w:r w:rsidR="007367F4">
        <w:rPr>
          <w:lang w:eastAsia="en-US"/>
        </w:rPr>
        <w:tab/>
      </w:r>
      <w:r w:rsidR="007367F4">
        <w:t>Huawei, HiSilicon</w:t>
      </w:r>
      <w:r w:rsidR="007367F4">
        <w:tab/>
        <w:t>CR</w:t>
      </w:r>
      <w:r w:rsidR="007367F4">
        <w:tab/>
        <w:t>Rel-18</w:t>
      </w:r>
      <w:r w:rsidR="007367F4">
        <w:tab/>
        <w:t>38.331</w:t>
      </w:r>
      <w:r w:rsidR="007367F4">
        <w:tab/>
        <w:t>18.1.0</w:t>
      </w:r>
      <w:r w:rsidR="007367F4">
        <w:tab/>
        <w:t>4700</w:t>
      </w:r>
      <w:r w:rsidR="007367F4">
        <w:tab/>
        <w:t>3</w:t>
      </w:r>
      <w:r w:rsidR="007367F4">
        <w:tab/>
        <w:t>F</w:t>
      </w:r>
      <w:r w:rsidR="007367F4">
        <w:tab/>
      </w:r>
      <w:r w:rsidR="007367F4" w:rsidRPr="00BF3A43">
        <w:t>NR_XR_enh-Core</w:t>
      </w:r>
    </w:p>
    <w:p w14:paraId="28CBCD53" w14:textId="77777777" w:rsidR="00876324" w:rsidRPr="00123558" w:rsidRDefault="00876324" w:rsidP="00123558">
      <w:pPr>
        <w:pStyle w:val="Doc-text2"/>
        <w:rPr>
          <w:lang w:eastAsia="en-US"/>
        </w:rPr>
      </w:pPr>
      <w:r>
        <w:rPr>
          <w:lang w:eastAsia="en-US"/>
        </w:rPr>
        <w:t>=&gt;</w:t>
      </w:r>
      <w:r>
        <w:rPr>
          <w:lang w:eastAsia="en-US"/>
        </w:rPr>
        <w:tab/>
        <w:t>The CR is agreed</w:t>
      </w:r>
    </w:p>
    <w:p w14:paraId="2D90B37C" w14:textId="77777777" w:rsidR="00876324" w:rsidRPr="00F5278A" w:rsidRDefault="00876324" w:rsidP="00876324">
      <w:pPr>
        <w:pStyle w:val="Doc-text2"/>
      </w:pPr>
    </w:p>
    <w:p w14:paraId="234256B8" w14:textId="77777777" w:rsidR="00876324" w:rsidRDefault="00876324" w:rsidP="00876324">
      <w:pPr>
        <w:pStyle w:val="Doc-text2"/>
      </w:pPr>
    </w:p>
    <w:p w14:paraId="43058CF0" w14:textId="77777777" w:rsidR="00876324" w:rsidRDefault="00876324" w:rsidP="00876324">
      <w:pPr>
        <w:pStyle w:val="Doc-text2"/>
        <w:ind w:left="0" w:firstLine="0"/>
      </w:pPr>
    </w:p>
    <w:p w14:paraId="46FCA097" w14:textId="77777777" w:rsidR="00876324" w:rsidRPr="007C457C" w:rsidRDefault="00876324" w:rsidP="00876324">
      <w:pPr>
        <w:pStyle w:val="Doc-text2"/>
        <w:ind w:left="0" w:firstLine="0"/>
        <w:rPr>
          <w:rFonts w:cs="Arial"/>
          <w:b/>
          <w:bCs/>
        </w:rPr>
      </w:pPr>
      <w:r w:rsidRPr="007C457C">
        <w:rPr>
          <w:rFonts w:cs="Arial"/>
          <w:b/>
          <w:bCs/>
        </w:rPr>
        <w:t>RIL resolutions</w:t>
      </w:r>
    </w:p>
    <w:p w14:paraId="64A98CAE" w14:textId="6F7C6440" w:rsidR="00876324" w:rsidRPr="009C6199" w:rsidRDefault="00876324" w:rsidP="00876324">
      <w:pPr>
        <w:pStyle w:val="Doc-title"/>
        <w:rPr>
          <w:rStyle w:val="Hyperlink"/>
          <w:color w:val="auto"/>
        </w:rPr>
      </w:pPr>
      <w:r w:rsidRPr="00642597">
        <w:t>R2-2405644</w:t>
      </w:r>
      <w:r w:rsidRPr="00BF3A43">
        <w:tab/>
        <w:t>RIL resolutions for XR</w:t>
      </w:r>
      <w:r w:rsidRPr="00BF3A43">
        <w:tab/>
        <w:t>Huawei, HiSilicon</w:t>
      </w:r>
      <w:r w:rsidRPr="00BF3A43">
        <w:tab/>
        <w:t>discussion</w:t>
      </w:r>
      <w:r w:rsidRPr="00BF3A43">
        <w:tab/>
        <w:t>Rel-18</w:t>
      </w:r>
      <w:r w:rsidRPr="009C6199">
        <w:tab/>
        <w:t>NR_XR_enh-Core</w:t>
      </w:r>
      <w:r w:rsidRPr="009C6199">
        <w:tab/>
        <w:t>R2-2404036</w:t>
      </w:r>
    </w:p>
    <w:p w14:paraId="5786E885" w14:textId="77777777" w:rsidR="00876324" w:rsidRDefault="00876324" w:rsidP="00876324">
      <w:pPr>
        <w:pStyle w:val="Doc-text2"/>
      </w:pPr>
      <w:r>
        <w:t>=&gt;</w:t>
      </w:r>
      <w:r>
        <w:tab/>
      </w:r>
      <w:r w:rsidRPr="00F5278A">
        <w:t>B020</w:t>
      </w:r>
      <w:r>
        <w:t xml:space="preserve"> is agreed </w:t>
      </w:r>
    </w:p>
    <w:p w14:paraId="6D931313" w14:textId="77777777" w:rsidR="00876324" w:rsidRPr="00F5278A" w:rsidRDefault="00876324" w:rsidP="00876324">
      <w:pPr>
        <w:pStyle w:val="Doc-text2"/>
        <w:rPr>
          <w:b/>
          <w:bCs/>
        </w:rPr>
      </w:pPr>
      <w:r>
        <w:t>=&gt;</w:t>
      </w:r>
      <w:r>
        <w:tab/>
        <w:t>Noted</w:t>
      </w:r>
    </w:p>
    <w:p w14:paraId="3E4FBB29" w14:textId="77777777" w:rsidR="00876324" w:rsidRDefault="00876324" w:rsidP="00876324">
      <w:pPr>
        <w:pStyle w:val="Doc-text2"/>
        <w:ind w:left="0" w:firstLine="0"/>
      </w:pPr>
    </w:p>
    <w:p w14:paraId="13CBE618" w14:textId="77777777" w:rsidR="00876324" w:rsidRPr="007C457C" w:rsidRDefault="00876324" w:rsidP="00876324">
      <w:pPr>
        <w:pStyle w:val="Doc-text2"/>
        <w:ind w:left="0" w:firstLine="0"/>
        <w:rPr>
          <w:rFonts w:cs="Arial"/>
          <w:b/>
          <w:bCs/>
        </w:rPr>
      </w:pPr>
      <w:r w:rsidRPr="007C457C">
        <w:rPr>
          <w:rFonts w:cs="Arial"/>
          <w:b/>
          <w:bCs/>
        </w:rPr>
        <w:t>Capability spec corrections</w:t>
      </w:r>
    </w:p>
    <w:p w14:paraId="1046E42A" w14:textId="5FC2C276" w:rsidR="00876324" w:rsidRDefault="00876324" w:rsidP="00876324">
      <w:pPr>
        <w:pStyle w:val="Doc-title"/>
      </w:pPr>
      <w:r w:rsidRPr="00642597">
        <w:t>R2-2404524</w:t>
      </w:r>
      <w:r w:rsidRPr="00BF3A43">
        <w:tab/>
        <w:t>UE Capability on PDCP SN Gap Reporting</w:t>
      </w:r>
      <w:r w:rsidRPr="00BF3A43">
        <w:tab/>
        <w:t>Intel Corporation</w:t>
      </w:r>
      <w:r w:rsidRPr="00BF3A43">
        <w:tab/>
        <w:t>draftCR</w:t>
      </w:r>
      <w:r w:rsidRPr="00BF3A43">
        <w:tab/>
        <w:t>Rel-18</w:t>
      </w:r>
      <w:r w:rsidRPr="00BF3A43">
        <w:tab/>
        <w:t>38.306</w:t>
      </w:r>
      <w:r w:rsidRPr="00BF3A43">
        <w:tab/>
        <w:t>18.1.0</w:t>
      </w:r>
      <w:r w:rsidRPr="00BF3A43">
        <w:tab/>
        <w:t>NR_XR_enh-Core</w:t>
      </w:r>
    </w:p>
    <w:p w14:paraId="0AABD0A4" w14:textId="25FB80A3" w:rsidR="00876324" w:rsidRDefault="00876324" w:rsidP="00876324">
      <w:pPr>
        <w:pStyle w:val="Doc-text2"/>
      </w:pPr>
      <w:r>
        <w:t>-</w:t>
      </w:r>
      <w:r>
        <w:tab/>
        <w:t>Futurewei thinks that we should change the IE name as it is confusing and similar to PCPD one.  Huawei thinks we can keep the name here but update it in RRC.</w:t>
      </w:r>
    </w:p>
    <w:p w14:paraId="7C6FCB96" w14:textId="77777777" w:rsidR="00876324" w:rsidRDefault="00876324" w:rsidP="00876324">
      <w:pPr>
        <w:pStyle w:val="Doc-text2"/>
      </w:pPr>
      <w:r>
        <w:t>=&gt;</w:t>
      </w:r>
      <w:r>
        <w:tab/>
        <w:t xml:space="preserve">The CR is endorsed and will be merged in the Mega CR </w:t>
      </w:r>
    </w:p>
    <w:p w14:paraId="67E2398B" w14:textId="77777777" w:rsidR="00876324" w:rsidRPr="004B1A88" w:rsidRDefault="00876324" w:rsidP="00876324">
      <w:pPr>
        <w:pStyle w:val="Doc-text2"/>
      </w:pPr>
    </w:p>
    <w:p w14:paraId="6CC673AB" w14:textId="23382A5D" w:rsidR="00876324" w:rsidRDefault="00876324" w:rsidP="00876324">
      <w:pPr>
        <w:pStyle w:val="Doc-title"/>
      </w:pPr>
      <w:r w:rsidRPr="00642597">
        <w:lastRenderedPageBreak/>
        <w:t>R2-2404525</w:t>
      </w:r>
      <w:r w:rsidRPr="00BF3A43">
        <w:tab/>
        <w:t>UE Capability on PDCP SN Gap Reporting</w:t>
      </w:r>
      <w:r w:rsidRPr="00BF3A43">
        <w:tab/>
        <w:t>Intel Corporation</w:t>
      </w:r>
      <w:r w:rsidRPr="00BF3A43">
        <w:tab/>
        <w:t>draftCR</w:t>
      </w:r>
      <w:r w:rsidRPr="00BF3A43">
        <w:tab/>
        <w:t>Rel-18</w:t>
      </w:r>
      <w:r w:rsidRPr="00BF3A43">
        <w:tab/>
        <w:t>38.331</w:t>
      </w:r>
      <w:r w:rsidRPr="00BF3A43">
        <w:tab/>
        <w:t>18.1.0</w:t>
      </w:r>
      <w:r w:rsidRPr="00BF3A43">
        <w:tab/>
        <w:t>NR_XR_enh-Core</w:t>
      </w:r>
    </w:p>
    <w:p w14:paraId="14504FB9" w14:textId="77777777" w:rsidR="00876324" w:rsidRDefault="00876324" w:rsidP="00876324">
      <w:pPr>
        <w:pStyle w:val="Doc-text2"/>
      </w:pPr>
      <w:r>
        <w:t>=&gt;</w:t>
      </w:r>
      <w:r>
        <w:tab/>
        <w:t xml:space="preserve">The CR is endorsed and will be merged in the Mega CR </w:t>
      </w:r>
    </w:p>
    <w:p w14:paraId="680F358F" w14:textId="77777777" w:rsidR="00876324" w:rsidRDefault="00876324" w:rsidP="00876324">
      <w:pPr>
        <w:pStyle w:val="Doc-title"/>
      </w:pPr>
    </w:p>
    <w:p w14:paraId="2A86A87C" w14:textId="77777777" w:rsidR="00876324" w:rsidRPr="00466855" w:rsidRDefault="00876324" w:rsidP="00876324">
      <w:pPr>
        <w:pStyle w:val="Doc-text2"/>
        <w:ind w:left="0" w:firstLine="0"/>
      </w:pPr>
    </w:p>
    <w:p w14:paraId="0AFA685A" w14:textId="77777777" w:rsidR="00876324" w:rsidRDefault="00876324" w:rsidP="00876324">
      <w:pPr>
        <w:pStyle w:val="Heading3"/>
      </w:pPr>
      <w:bookmarkStart w:id="323" w:name="_Toc169647175"/>
      <w:r>
        <w:t>7.5.2</w:t>
      </w:r>
      <w:r>
        <w:tab/>
        <w:t>RRC corrections</w:t>
      </w:r>
      <w:bookmarkEnd w:id="321"/>
      <w:bookmarkEnd w:id="323"/>
    </w:p>
    <w:p w14:paraId="43820D3A" w14:textId="77777777" w:rsidR="00876324" w:rsidRDefault="00876324" w:rsidP="00876324">
      <w:pPr>
        <w:pStyle w:val="Comments"/>
      </w:pPr>
      <w:r>
        <w:t xml:space="preserve">Including RIL and UE capabilties </w:t>
      </w:r>
    </w:p>
    <w:p w14:paraId="6F423D50" w14:textId="77777777" w:rsidR="00876324" w:rsidRDefault="00876324" w:rsidP="00876324">
      <w:pPr>
        <w:pStyle w:val="Comments"/>
        <w:rPr>
          <w:i w:val="0"/>
          <w:iCs/>
        </w:rPr>
      </w:pPr>
    </w:p>
    <w:p w14:paraId="5B371EB2" w14:textId="77777777" w:rsidR="00876324" w:rsidRPr="007C457C" w:rsidRDefault="00876324" w:rsidP="00876324">
      <w:pPr>
        <w:pStyle w:val="Comments"/>
        <w:rPr>
          <w:rFonts w:cs="Arial"/>
          <w:b/>
          <w:bCs/>
          <w:i w:val="0"/>
          <w:iCs/>
          <w:sz w:val="20"/>
          <w:szCs w:val="28"/>
        </w:rPr>
      </w:pPr>
      <w:r w:rsidRPr="007C457C">
        <w:rPr>
          <w:rFonts w:cs="Arial"/>
          <w:b/>
          <w:bCs/>
          <w:i w:val="0"/>
          <w:iCs/>
          <w:sz w:val="20"/>
          <w:szCs w:val="28"/>
        </w:rPr>
        <w:t>TP correction from LCG to LCH for DSR trigger</w:t>
      </w:r>
    </w:p>
    <w:p w14:paraId="6CA17D96" w14:textId="68133326" w:rsidR="00876324" w:rsidRPr="00BF3A43" w:rsidRDefault="00876324" w:rsidP="00876324">
      <w:pPr>
        <w:pStyle w:val="Doc-title"/>
      </w:pPr>
      <w:bookmarkStart w:id="324" w:name="_Toc158241592"/>
      <w:r w:rsidRPr="00642597">
        <w:t>R2-2404324</w:t>
      </w:r>
      <w:r w:rsidRPr="00BF3A43">
        <w:tab/>
        <w:t>Correction on DSR Trigger Modelling</w:t>
      </w:r>
      <w:r w:rsidRPr="00BF3A43">
        <w:tab/>
        <w:t>CATT</w:t>
      </w:r>
      <w:r w:rsidRPr="00BF3A43">
        <w:tab/>
        <w:t>discussion</w:t>
      </w:r>
      <w:r w:rsidRPr="00BF3A43">
        <w:tab/>
        <w:t>Rel-18</w:t>
      </w:r>
      <w:r w:rsidRPr="00BF3A43">
        <w:tab/>
        <w:t>NR_XR_enh-Core</w:t>
      </w:r>
    </w:p>
    <w:p w14:paraId="0A5BC50D" w14:textId="77777777" w:rsidR="00876324" w:rsidRPr="008506DF" w:rsidRDefault="00876324" w:rsidP="00876324">
      <w:pPr>
        <w:pStyle w:val="Doc-text2"/>
      </w:pPr>
      <w:r w:rsidRPr="008506DF">
        <w:t xml:space="preserve">Proposal </w:t>
      </w:r>
      <w:r w:rsidRPr="008506DF">
        <w:rPr>
          <w:rFonts w:hint="eastAsia"/>
        </w:rPr>
        <w:t>1</w:t>
      </w:r>
      <w:r w:rsidRPr="008506DF">
        <w:t xml:space="preserve">: </w:t>
      </w:r>
      <w:r w:rsidRPr="008506DF">
        <w:rPr>
          <w:rFonts w:hint="eastAsia"/>
        </w:rPr>
        <w:t>Modify the DSR trigger from LCG to LCH in TS38.300.</w:t>
      </w:r>
    </w:p>
    <w:p w14:paraId="7DA34A60" w14:textId="77777777" w:rsidR="00876324" w:rsidRDefault="00876324" w:rsidP="00876324">
      <w:pPr>
        <w:pStyle w:val="Doc-text2"/>
      </w:pPr>
      <w:r w:rsidRPr="008506DF">
        <w:t xml:space="preserve">Proposal 2: </w:t>
      </w:r>
      <w:r w:rsidRPr="008506DF">
        <w:rPr>
          <w:rFonts w:hint="eastAsia"/>
        </w:rPr>
        <w:t>Modify the DSR trigger from LCG to LCH in TS38.331</w:t>
      </w:r>
      <w:r w:rsidRPr="008506DF">
        <w:t>.</w:t>
      </w:r>
    </w:p>
    <w:p w14:paraId="7C695017" w14:textId="77777777" w:rsidR="00876324" w:rsidRDefault="00876324" w:rsidP="00876324">
      <w:pPr>
        <w:pStyle w:val="Doc-text2"/>
      </w:pPr>
      <w:r>
        <w:t>-</w:t>
      </w:r>
      <w:r>
        <w:tab/>
        <w:t>Nokia reminds company to provide editorial directly to rapporteur</w:t>
      </w:r>
    </w:p>
    <w:p w14:paraId="6F326F13" w14:textId="77777777" w:rsidR="00876324" w:rsidRDefault="00876324" w:rsidP="00876324">
      <w:pPr>
        <w:pStyle w:val="Doc-text2"/>
      </w:pPr>
      <w:r>
        <w:t>-</w:t>
      </w:r>
      <w:r>
        <w:tab/>
        <w:t xml:space="preserve">Xiaomi and LG think the correction is ok in 38.300 but in 38.331 it is not needed.  Huawei suggests that in the field description we mention it is the logical channel belong to that group.  </w:t>
      </w:r>
    </w:p>
    <w:p w14:paraId="7CDC1B51" w14:textId="77777777" w:rsidR="00876324" w:rsidRDefault="00876324" w:rsidP="00876324">
      <w:pPr>
        <w:pStyle w:val="Doc-text2"/>
      </w:pPr>
      <w:r>
        <w:t>=&gt;</w:t>
      </w:r>
      <w:r>
        <w:tab/>
        <w:t>The change will be done by rapporteurs in 38.300 and 38.331 will in the field description mention it is the logical channel belong to that group</w:t>
      </w:r>
    </w:p>
    <w:p w14:paraId="2310F687" w14:textId="77777777" w:rsidR="00876324" w:rsidRDefault="00876324" w:rsidP="00876324">
      <w:pPr>
        <w:pStyle w:val="Doc-text2"/>
      </w:pPr>
      <w:r>
        <w:t>=&gt;</w:t>
      </w:r>
      <w:r>
        <w:tab/>
        <w:t>Noted</w:t>
      </w:r>
    </w:p>
    <w:p w14:paraId="5CCE5582" w14:textId="77777777" w:rsidR="00876324" w:rsidRPr="00466855" w:rsidRDefault="00876324" w:rsidP="00876324">
      <w:pPr>
        <w:pStyle w:val="Doc-text2"/>
        <w:ind w:left="0" w:firstLine="0"/>
      </w:pPr>
    </w:p>
    <w:p w14:paraId="72B34C77" w14:textId="77777777" w:rsidR="00876324" w:rsidRDefault="00876324" w:rsidP="00876324">
      <w:pPr>
        <w:pStyle w:val="Heading3"/>
      </w:pPr>
      <w:bookmarkStart w:id="325" w:name="_Toc169647176"/>
      <w:r>
        <w:t>7.5.3</w:t>
      </w:r>
      <w:r>
        <w:tab/>
        <w:t>User plane corrections</w:t>
      </w:r>
      <w:bookmarkEnd w:id="324"/>
      <w:bookmarkEnd w:id="325"/>
      <w:r>
        <w:t xml:space="preserve"> </w:t>
      </w:r>
    </w:p>
    <w:p w14:paraId="6389752D" w14:textId="77777777" w:rsidR="00876324" w:rsidRDefault="00876324" w:rsidP="00876324">
      <w:pPr>
        <w:pStyle w:val="Comments"/>
      </w:pPr>
      <w:r>
        <w:t xml:space="preserve">No documents should be submitted to 7.5.3. Please submit to 7.5.3.x </w:t>
      </w:r>
    </w:p>
    <w:p w14:paraId="2B613A9B" w14:textId="77777777" w:rsidR="00876324" w:rsidRDefault="00876324" w:rsidP="00876324">
      <w:pPr>
        <w:pStyle w:val="Heading4"/>
      </w:pPr>
      <w:bookmarkStart w:id="326" w:name="_Toc158241593"/>
      <w:bookmarkStart w:id="327" w:name="_Toc169647177"/>
      <w:r>
        <w:t>7.5.3.1</w:t>
      </w:r>
      <w:r>
        <w:tab/>
      </w:r>
      <w:bookmarkEnd w:id="326"/>
      <w:r>
        <w:t>MAC corrections</w:t>
      </w:r>
      <w:bookmarkEnd w:id="327"/>
    </w:p>
    <w:p w14:paraId="4C121E6E" w14:textId="77777777" w:rsidR="00876324" w:rsidRPr="007C457C" w:rsidRDefault="00876324" w:rsidP="00876324">
      <w:pPr>
        <w:rPr>
          <w:rFonts w:eastAsia="Calibri" w:cs="Arial"/>
          <w:b/>
          <w:bCs/>
        </w:rPr>
      </w:pPr>
      <w:r w:rsidRPr="007C457C">
        <w:rPr>
          <w:rFonts w:eastAsia="Calibri" w:cs="Arial"/>
          <w:b/>
          <w:bCs/>
        </w:rPr>
        <w:t>DRX_SFN_COUNTER</w:t>
      </w:r>
    </w:p>
    <w:p w14:paraId="6E263ECB" w14:textId="16864E6C" w:rsidR="00876324" w:rsidRPr="004458C1" w:rsidRDefault="00876324" w:rsidP="00876324">
      <w:pPr>
        <w:pStyle w:val="Doc-title"/>
      </w:pPr>
      <w:r w:rsidRPr="00642597">
        <w:t>R2-2404547</w:t>
      </w:r>
      <w:r w:rsidRPr="004458C1">
        <w:tab/>
        <w:t>Open issues for DRX_SFN_COUNTER for XR</w:t>
      </w:r>
      <w:r w:rsidR="009C6199">
        <w:tab/>
      </w:r>
      <w:r w:rsidRPr="004458C1">
        <w:t>ZTE Corporation, Sanechips</w:t>
      </w:r>
      <w:r w:rsidR="009C6199">
        <w:tab/>
        <w:t>discussion</w:t>
      </w:r>
      <w:r w:rsidR="009C6199" w:rsidRPr="004458C1">
        <w:tab/>
        <w:t>Rel-18</w:t>
      </w:r>
      <w:r w:rsidR="009C6199" w:rsidRPr="00BC3F17">
        <w:tab/>
        <w:t>NR_XR_enh-Core</w:t>
      </w:r>
    </w:p>
    <w:p w14:paraId="4C43F3F9" w14:textId="77777777" w:rsidR="00876324" w:rsidRDefault="00876324" w:rsidP="00876324">
      <w:pPr>
        <w:pStyle w:val="Doc-text2"/>
      </w:pPr>
      <w:r w:rsidRPr="007E031D">
        <w:t xml:space="preserve">Proposal 1: </w:t>
      </w:r>
      <w:r>
        <w:t>The DRX_SFN_COUNTER is initialized in the first symbol of the slot immediately after the first PUSCH transmission which contains the response message of the RRC (re-) configuration message (i.e. point of initialization is same as the one captured in the current MAC spec)</w:t>
      </w:r>
    </w:p>
    <w:p w14:paraId="65F3659B" w14:textId="77777777" w:rsidR="00876324" w:rsidRPr="007E031D" w:rsidRDefault="00876324" w:rsidP="00876324">
      <w:pPr>
        <w:pStyle w:val="Doc-text2"/>
      </w:pPr>
      <w:r>
        <w:t>Proposal 2: If, the first symbol of the slot immediately after the first PUSCH transmission which contains the response message of the RRC (re-) configuration message falls in the first part of the HFN, the DRX_SFN_COUNTER</w:t>
      </w:r>
      <w:r w:rsidRPr="00B30E5D">
        <w:t xml:space="preserve"> </w:t>
      </w:r>
      <w:r>
        <w:t xml:space="preserve">shall be initialized to 0. Otherwise, it shall be initialized to 1. </w:t>
      </w:r>
    </w:p>
    <w:p w14:paraId="458DD675" w14:textId="77777777" w:rsidR="00876324" w:rsidRDefault="00876324" w:rsidP="00876324">
      <w:pPr>
        <w:pStyle w:val="Doc-text2"/>
      </w:pPr>
      <w:r>
        <w:t>=&gt;</w:t>
      </w:r>
      <w:r>
        <w:tab/>
        <w:t>Noted</w:t>
      </w:r>
    </w:p>
    <w:p w14:paraId="6D69169A" w14:textId="77777777" w:rsidR="00876324" w:rsidRPr="001C58A0" w:rsidRDefault="00876324" w:rsidP="00876324">
      <w:pPr>
        <w:pStyle w:val="Doc-text2"/>
      </w:pPr>
    </w:p>
    <w:p w14:paraId="7394F273" w14:textId="53F11DF7" w:rsidR="00876324" w:rsidRPr="004458C1" w:rsidRDefault="00876324" w:rsidP="00876324">
      <w:pPr>
        <w:pStyle w:val="Doc-title"/>
      </w:pPr>
      <w:r w:rsidRPr="00642597">
        <w:t>R2-2404173</w:t>
      </w:r>
      <w:r w:rsidRPr="004458C1">
        <w:tab/>
        <w:t>Discussion on DRX_SFN_COUNTER</w:t>
      </w:r>
      <w:r w:rsidR="009C6199">
        <w:tab/>
      </w:r>
      <w:r w:rsidRPr="004458C1">
        <w:t>Qualcomm Incorporated</w:t>
      </w:r>
      <w:r w:rsidR="009C6199">
        <w:tab/>
        <w:t>discussion</w:t>
      </w:r>
      <w:r w:rsidR="009C6199" w:rsidRPr="004458C1">
        <w:tab/>
        <w:t>Rel-18</w:t>
      </w:r>
      <w:r w:rsidR="009C6199" w:rsidRPr="00BC3F17">
        <w:tab/>
        <w:t>NR_XR_enh-Core</w:t>
      </w:r>
    </w:p>
    <w:p w14:paraId="3426242F" w14:textId="77777777" w:rsidR="00876324" w:rsidRPr="00722B36" w:rsidRDefault="00876324" w:rsidP="00876324">
      <w:pPr>
        <w:pStyle w:val="Doc-text2"/>
        <w:rPr>
          <w:bCs/>
        </w:rPr>
      </w:pPr>
      <w:r>
        <w:rPr>
          <w:bCs/>
        </w:rPr>
        <w:t>Proposal</w:t>
      </w:r>
      <w:r w:rsidRPr="00F8675F">
        <w:rPr>
          <w:bCs/>
        </w:rPr>
        <w:t xml:space="preserve"> </w:t>
      </w:r>
      <w:r>
        <w:rPr>
          <w:bCs/>
        </w:rPr>
        <w:t>1</w:t>
      </w:r>
      <w:r w:rsidRPr="00F8675F">
        <w:rPr>
          <w:bCs/>
        </w:rPr>
        <w:t xml:space="preserve">. </w:t>
      </w:r>
      <w:r>
        <w:rPr>
          <w:bCs/>
        </w:rPr>
        <w:tab/>
      </w:r>
      <w:r w:rsidRPr="00F8675F">
        <w:rPr>
          <w:bCs/>
        </w:rPr>
        <w:t xml:space="preserve">UE </w:t>
      </w:r>
      <w:r>
        <w:rPr>
          <w:bCs/>
        </w:rPr>
        <w:t xml:space="preserve">determines </w:t>
      </w:r>
      <w:r w:rsidRPr="00F8675F">
        <w:rPr>
          <w:bCs/>
        </w:rPr>
        <w:t xml:space="preserve">the initial value of DRX_SFN_COUNTER </w:t>
      </w:r>
      <w:r>
        <w:rPr>
          <w:bCs/>
        </w:rPr>
        <w:t>based on the time when a HARQ ACK for</w:t>
      </w:r>
      <w:r w:rsidRPr="00F8675F">
        <w:rPr>
          <w:bCs/>
        </w:rPr>
        <w:t xml:space="preserve"> the RRC message </w:t>
      </w:r>
      <w:r>
        <w:rPr>
          <w:bCs/>
        </w:rPr>
        <w:t xml:space="preserve">containing a DRX re-/configuration </w:t>
      </w:r>
      <w:r w:rsidRPr="00F8675F">
        <w:rPr>
          <w:bCs/>
        </w:rPr>
        <w:t xml:space="preserve">is </w:t>
      </w:r>
      <w:r>
        <w:rPr>
          <w:bCs/>
        </w:rPr>
        <w:t xml:space="preserve">sent. UE </w:t>
      </w:r>
      <w:r w:rsidRPr="00F8675F">
        <w:rPr>
          <w:bCs/>
        </w:rPr>
        <w:t>applies the new DRX configuration when it decodes the RRC message (as in legacy).</w:t>
      </w:r>
    </w:p>
    <w:p w14:paraId="3646E309" w14:textId="77777777" w:rsidR="00876324" w:rsidRDefault="00876324" w:rsidP="00876324">
      <w:pPr>
        <w:pStyle w:val="Doc-text2"/>
      </w:pPr>
      <w:r>
        <w:t>=&gt;</w:t>
      </w:r>
      <w:r>
        <w:tab/>
        <w:t>Noted</w:t>
      </w:r>
    </w:p>
    <w:p w14:paraId="5880A071" w14:textId="77777777" w:rsidR="00876324" w:rsidRPr="00700DF2" w:rsidRDefault="00876324" w:rsidP="00876324">
      <w:pPr>
        <w:pStyle w:val="Doc-text2"/>
      </w:pPr>
    </w:p>
    <w:p w14:paraId="5997F687" w14:textId="1BE6C45D" w:rsidR="00876324" w:rsidRPr="004458C1" w:rsidRDefault="00876324" w:rsidP="00876324">
      <w:pPr>
        <w:pStyle w:val="Doc-title"/>
      </w:pPr>
      <w:r w:rsidRPr="00642597">
        <w:t>R2-2404513</w:t>
      </w:r>
      <w:r w:rsidRPr="004458C1">
        <w:tab/>
        <w:t>DRX SFN counter initialization</w:t>
      </w:r>
      <w:r w:rsidRPr="004458C1">
        <w:tab/>
        <w:t>Ericsson</w:t>
      </w:r>
      <w:r w:rsidRPr="004458C1">
        <w:tab/>
        <w:t>discussion</w:t>
      </w:r>
      <w:r w:rsidRPr="004458C1">
        <w:tab/>
        <w:t>Rel-18</w:t>
      </w:r>
      <w:r w:rsidRPr="004458C1">
        <w:tab/>
        <w:t>NR_XR_enh-Core</w:t>
      </w:r>
    </w:p>
    <w:p w14:paraId="35D96CF7" w14:textId="77777777" w:rsidR="00876324" w:rsidRPr="00F359F1" w:rsidRDefault="00876324" w:rsidP="00876324">
      <w:pPr>
        <w:pStyle w:val="Doc-text2"/>
      </w:pPr>
      <w:r w:rsidRPr="004E0D53">
        <w:t>Proposal 1</w:t>
      </w:r>
      <w:r w:rsidRPr="004E0D53">
        <w:tab/>
        <w:t>Adopt the TP above for initializing the DRX_SFN_COUNTER.</w:t>
      </w:r>
    </w:p>
    <w:p w14:paraId="713603FD" w14:textId="77777777" w:rsidR="00876324" w:rsidRDefault="00876324" w:rsidP="00876324">
      <w:pPr>
        <w:pStyle w:val="Doc-text2"/>
      </w:pPr>
      <w:r>
        <w:t>=&gt;</w:t>
      </w:r>
      <w:r>
        <w:tab/>
        <w:t>Noted</w:t>
      </w:r>
    </w:p>
    <w:p w14:paraId="4043ECF5" w14:textId="77777777" w:rsidR="00876324" w:rsidRDefault="00876324" w:rsidP="00876324">
      <w:pPr>
        <w:rPr>
          <w:rFonts w:ascii="Calibri" w:eastAsia="Calibri" w:hAnsi="Calibri" w:cs="Calibri"/>
        </w:rPr>
      </w:pPr>
    </w:p>
    <w:p w14:paraId="08E64A26" w14:textId="02056F96" w:rsidR="00876324" w:rsidRPr="00BC3F17" w:rsidRDefault="00876324" w:rsidP="00876324">
      <w:pPr>
        <w:pStyle w:val="Doc-title"/>
      </w:pPr>
      <w:r w:rsidRPr="00642597">
        <w:t>R2-2405047</w:t>
      </w:r>
      <w:r w:rsidRPr="004458C1">
        <w:tab/>
        <w:t>Discussion on the DRX_SFN_COUNTER initialization</w:t>
      </w:r>
      <w:r w:rsidRPr="004458C1">
        <w:tab/>
        <w:t>OPPO</w:t>
      </w:r>
      <w:r w:rsidRPr="004458C1">
        <w:tab/>
        <w:t>discussion</w:t>
      </w:r>
      <w:r w:rsidRPr="004458C1">
        <w:tab/>
        <w:t>Rel-18</w:t>
      </w:r>
      <w:r w:rsidRPr="00BC3F17">
        <w:tab/>
        <w:t>NR_XR_enh-Core</w:t>
      </w:r>
    </w:p>
    <w:p w14:paraId="05B750CD" w14:textId="77777777" w:rsidR="00876324" w:rsidRDefault="00876324" w:rsidP="00876324">
      <w:pPr>
        <w:pStyle w:val="Doc-text2"/>
      </w:pPr>
      <w:r w:rsidRPr="00B073A9">
        <w:lastRenderedPageBreak/>
        <w:t>Proposal 1</w:t>
      </w:r>
      <w:r w:rsidRPr="00B073A9">
        <w:tab/>
        <w:t>Update the MAC spec to initialize DRX_SFN_COUNTER upon the corresponding RRC (re-)configuration message for DRX being received.</w:t>
      </w:r>
    </w:p>
    <w:p w14:paraId="64A37667" w14:textId="77777777" w:rsidR="00876324" w:rsidRDefault="00876324" w:rsidP="00876324">
      <w:pPr>
        <w:pStyle w:val="Doc-text2"/>
      </w:pPr>
      <w:r>
        <w:t>=&gt;</w:t>
      </w:r>
      <w:r>
        <w:tab/>
        <w:t>Noted</w:t>
      </w:r>
    </w:p>
    <w:p w14:paraId="6E023484" w14:textId="77777777" w:rsidR="00876324" w:rsidRDefault="00876324" w:rsidP="00876324">
      <w:pPr>
        <w:pStyle w:val="Doc-text2"/>
      </w:pPr>
    </w:p>
    <w:p w14:paraId="65A5A9C1" w14:textId="3025AEBD" w:rsidR="00876324" w:rsidRDefault="00876324" w:rsidP="00876324">
      <w:pPr>
        <w:pStyle w:val="Doc-title"/>
      </w:pPr>
      <w:r w:rsidRPr="00642597">
        <w:t>R2-2404772</w:t>
      </w:r>
      <w:r w:rsidRPr="003D11F1">
        <w:tab/>
        <w:t>Remaining issues for DRX operations for XR</w:t>
      </w:r>
      <w:r w:rsidRPr="003D11F1">
        <w:tab/>
        <w:t>Huawei, HiSilicon</w:t>
      </w:r>
      <w:r w:rsidRPr="003D11F1">
        <w:tab/>
        <w:t>discussion</w:t>
      </w:r>
      <w:r w:rsidRPr="003D11F1">
        <w:tab/>
        <w:t>Rel-18</w:t>
      </w:r>
      <w:r w:rsidRPr="003D11F1">
        <w:tab/>
        <w:t>NR_XR_enh-Core</w:t>
      </w:r>
    </w:p>
    <w:p w14:paraId="1F6E506B" w14:textId="77777777" w:rsidR="00876324" w:rsidRPr="00A37F59" w:rsidRDefault="00876324" w:rsidP="00876324">
      <w:pPr>
        <w:pStyle w:val="Doc-text2"/>
      </w:pPr>
      <w:r w:rsidRPr="00A37F59">
        <w:t>Proposal 1: Remove the sentence “in the first symbol of the slot immediately after the first PUSCH transmission which contains the RRCReconfigurationComplete message of the RRC (re-) configuration as specified in TS 38.331 [5]” from the procedure text. Adopt the TP for TS 38.321 for DRX_SFN_COUNTER initialization.</w:t>
      </w:r>
    </w:p>
    <w:p w14:paraId="660FE3A6" w14:textId="77777777" w:rsidR="00876324" w:rsidRDefault="00876324" w:rsidP="00876324">
      <w:pPr>
        <w:pStyle w:val="Doc-text2"/>
      </w:pPr>
      <w:r>
        <w:t>=&gt;</w:t>
      </w:r>
      <w:r>
        <w:tab/>
        <w:t>Noted</w:t>
      </w:r>
    </w:p>
    <w:p w14:paraId="0A9D3BCA" w14:textId="77777777" w:rsidR="00876324" w:rsidRDefault="00876324" w:rsidP="00876324">
      <w:pPr>
        <w:pStyle w:val="Doc-text2"/>
      </w:pPr>
    </w:p>
    <w:p w14:paraId="4D0B57C0" w14:textId="64175D0D" w:rsidR="00876324" w:rsidRDefault="00876324" w:rsidP="00876324">
      <w:pPr>
        <w:pStyle w:val="Doc-text2"/>
      </w:pPr>
      <w:r>
        <w:t>Discussion</w:t>
      </w:r>
    </w:p>
    <w:p w14:paraId="47323066" w14:textId="77777777" w:rsidR="00876324" w:rsidRDefault="00876324" w:rsidP="00876324">
      <w:pPr>
        <w:pStyle w:val="Doc-text2"/>
      </w:pPr>
      <w:r>
        <w:t>-</w:t>
      </w:r>
      <w:r>
        <w:tab/>
        <w:t xml:space="preserve">Nokia thinks that we don’t need a specific timing and thinks we should go with Huawei’s proposal.  Oppo, Xiaomi, LG agree.  </w:t>
      </w:r>
    </w:p>
    <w:p w14:paraId="6B77961D" w14:textId="77777777" w:rsidR="00876324" w:rsidRDefault="00876324" w:rsidP="00876324">
      <w:pPr>
        <w:pStyle w:val="Doc-text2"/>
      </w:pPr>
      <w:r>
        <w:t>-</w:t>
      </w:r>
      <w:r>
        <w:tab/>
        <w:t xml:space="preserve">Samsung thinks that ZTE and Ericsson’s make sense as it should be done after synchronization with target cell.  </w:t>
      </w:r>
    </w:p>
    <w:p w14:paraId="65C6C74D" w14:textId="77777777" w:rsidR="00876324" w:rsidRDefault="00876324" w:rsidP="00876324">
      <w:pPr>
        <w:pStyle w:val="Doc-text2"/>
      </w:pPr>
      <w:r>
        <w:t>-</w:t>
      </w:r>
      <w:r>
        <w:tab/>
        <w:t xml:space="preserve">ZTE thinks that the problem is that the processing time is unknown.  We are leaving it to UE implementation that may cause problem so it would be good to make the point very clear.  </w:t>
      </w:r>
    </w:p>
    <w:p w14:paraId="15D8BD0D" w14:textId="77777777" w:rsidR="00876324" w:rsidRDefault="00876324" w:rsidP="00876324">
      <w:pPr>
        <w:pStyle w:val="Doc-text2"/>
      </w:pPr>
      <w:r>
        <w:t>-</w:t>
      </w:r>
      <w:r>
        <w:tab/>
        <w:t xml:space="preserve">Qualcomm thinks that there is still ambiguity when the RRC message was received and whether the UE and the NW are aware.  </w:t>
      </w:r>
    </w:p>
    <w:p w14:paraId="36D95AAA" w14:textId="77777777" w:rsidR="00876324" w:rsidRDefault="00876324" w:rsidP="00876324">
      <w:pPr>
        <w:pStyle w:val="Doc-text2"/>
      </w:pPr>
      <w:r>
        <w:t>-</w:t>
      </w:r>
      <w:r>
        <w:tab/>
        <w:t xml:space="preserve">LG thinks that the UE applies the configuration when the RRC configuration message is received and HW proposal addresses this.   Huawei thinks that when the network would send the message and then increment it by one and so would the UE. </w:t>
      </w:r>
    </w:p>
    <w:p w14:paraId="4B77F569" w14:textId="77777777" w:rsidR="00876324" w:rsidRDefault="00876324" w:rsidP="00876324">
      <w:pPr>
        <w:pStyle w:val="Doc-text2"/>
      </w:pPr>
      <w:r>
        <w:t>-</w:t>
      </w:r>
      <w:r>
        <w:tab/>
        <w:t xml:space="preserve">Samsung is concerned with the HO case.  ZTE is not concerned with the HO case.   Xiaomi explains that we agree that the UE would initialize when it acquires a new SFN in target cell.   </w:t>
      </w:r>
    </w:p>
    <w:p w14:paraId="540EAC30" w14:textId="77777777" w:rsidR="00876324" w:rsidRDefault="00876324" w:rsidP="00876324">
      <w:pPr>
        <w:pStyle w:val="Doc-text2"/>
      </w:pPr>
      <w:r>
        <w:t>-</w:t>
      </w:r>
      <w:r>
        <w:tab/>
        <w:t xml:space="preserve">Lenovo thinks that we never specify small timing issues and ambiguities.   </w:t>
      </w:r>
    </w:p>
    <w:p w14:paraId="51F08E9E" w14:textId="77777777" w:rsidR="00876324" w:rsidRDefault="00876324" w:rsidP="00876324">
      <w:pPr>
        <w:pStyle w:val="Doc-text2"/>
      </w:pPr>
      <w:r>
        <w:t>-</w:t>
      </w:r>
      <w:r>
        <w:tab/>
        <w:t xml:space="preserve">ZTE explains that the network won’t know that the UE applied the configuration until it receives the RRC response.  </w:t>
      </w:r>
    </w:p>
    <w:p w14:paraId="149C33CB" w14:textId="77777777" w:rsidR="00876324" w:rsidRDefault="00876324" w:rsidP="00876324">
      <w:pPr>
        <w:pStyle w:val="Doc-text2"/>
      </w:pPr>
      <w:r>
        <w:t>-</w:t>
      </w:r>
      <w:r>
        <w:tab/>
        <w:t xml:space="preserve">Huawei explains that one problem is that the UE would apply part of the configuration in one point and another one at another point.   ZTE thinks that the configuration would apply at the same time, it is just about the counter managing and we initialize counter at different points.  </w:t>
      </w:r>
    </w:p>
    <w:p w14:paraId="477BB7E8" w14:textId="5EED5764" w:rsidR="00876324" w:rsidRDefault="00876324" w:rsidP="00876324">
      <w:pPr>
        <w:pStyle w:val="Doc-text2"/>
      </w:pPr>
      <w:r>
        <w:t>-</w:t>
      </w:r>
      <w:r>
        <w:tab/>
        <w:t>Intel suggests to add a clarification for the HO scenario.</w:t>
      </w:r>
    </w:p>
    <w:p w14:paraId="704B0BDB" w14:textId="77777777" w:rsidR="00876324" w:rsidRPr="00A37F59" w:rsidRDefault="00876324" w:rsidP="00876324">
      <w:pPr>
        <w:pStyle w:val="Doc-text2"/>
        <w:pBdr>
          <w:top w:val="single" w:sz="4" w:space="1" w:color="auto"/>
          <w:left w:val="single" w:sz="4" w:space="4" w:color="auto"/>
          <w:bottom w:val="single" w:sz="4" w:space="1" w:color="auto"/>
          <w:right w:val="single" w:sz="4" w:space="4" w:color="auto"/>
        </w:pBdr>
      </w:pPr>
      <w:r>
        <w:t>=&gt;</w:t>
      </w:r>
      <w:r>
        <w:tab/>
      </w:r>
      <w:r w:rsidRPr="00A37F59">
        <w:t>Remove the sentence “in the first symbol of the slot immediately after the first PUSCH transmission which contains the RRCReconfigurationComplete message of the RRC (re-) configuration as specified in TS 38.331 [5]” from the procedure text. Adopt the TP for TS 38.321 for DRX_SFN_COUNTER initialization.</w:t>
      </w:r>
      <w:r>
        <w:t xml:space="preserve">   FFS HO case </w:t>
      </w:r>
    </w:p>
    <w:p w14:paraId="0A12C2D4" w14:textId="77777777" w:rsidR="00876324" w:rsidRDefault="00876324" w:rsidP="00876324">
      <w:pPr>
        <w:pStyle w:val="Doc-text2"/>
      </w:pPr>
    </w:p>
    <w:p w14:paraId="0CC8F2A5" w14:textId="77777777" w:rsidR="00876324" w:rsidRPr="00F359F1" w:rsidRDefault="00876324" w:rsidP="00876324">
      <w:pPr>
        <w:rPr>
          <w:rFonts w:ascii="Calibri" w:eastAsia="Calibri" w:hAnsi="Calibri" w:cs="Calibri"/>
        </w:rPr>
      </w:pPr>
    </w:p>
    <w:p w14:paraId="14115D31" w14:textId="77777777" w:rsidR="00876324" w:rsidRPr="007C457C" w:rsidRDefault="00876324" w:rsidP="00876324">
      <w:pPr>
        <w:rPr>
          <w:rFonts w:eastAsia="Calibri" w:cs="Arial"/>
          <w:b/>
          <w:bCs/>
        </w:rPr>
      </w:pPr>
      <w:r w:rsidRPr="007C457C">
        <w:rPr>
          <w:rFonts w:eastAsia="Calibri" w:cs="Arial"/>
          <w:b/>
          <w:bCs/>
        </w:rPr>
        <w:t>DRX formula for non-integer</w:t>
      </w:r>
    </w:p>
    <w:p w14:paraId="7930CB95" w14:textId="22AE2C4C" w:rsidR="00876324" w:rsidRPr="004458C1" w:rsidRDefault="00876324" w:rsidP="00876324">
      <w:pPr>
        <w:pStyle w:val="Doc-title"/>
      </w:pPr>
      <w:r w:rsidRPr="00642597">
        <w:t>R2-2404889</w:t>
      </w:r>
      <w:r w:rsidRPr="004458C1">
        <w:tab/>
        <w:t>Change the formula of non-integer short DRX cycle</w:t>
      </w:r>
      <w:r w:rsidRPr="004458C1">
        <w:tab/>
        <w:t>NEC, Xiaomi, Ericsson, Lenovo, CATT, LGE, vivo, Nokia, Nokia Shanghai Bell, CMCC, MediaTek Inc</w:t>
      </w:r>
      <w:r w:rsidRPr="004458C1">
        <w:tab/>
        <w:t>discussion</w:t>
      </w:r>
      <w:r w:rsidRPr="004458C1">
        <w:tab/>
        <w:t>Rel-18</w:t>
      </w:r>
      <w:r w:rsidRPr="004458C1">
        <w:tab/>
        <w:t>NR_XR_enh-Core</w:t>
      </w:r>
    </w:p>
    <w:p w14:paraId="5FFF0877" w14:textId="77777777" w:rsidR="00876324" w:rsidRDefault="00876324" w:rsidP="00876324">
      <w:pPr>
        <w:pStyle w:val="Doc-text2"/>
        <w:rPr>
          <w:i/>
          <w:iCs/>
        </w:rPr>
      </w:pPr>
      <w:r w:rsidRPr="00533788">
        <w:rPr>
          <w:i/>
          <w:iCs/>
        </w:rPr>
        <w:t xml:space="preserve">Proposal 1: Change the formula of short DRX cycle to floor([(DRX_SFN_COUNTER × 10240) + (SFN × 10) + subframe number - </w:t>
      </w:r>
      <w:r w:rsidRPr="00533788">
        <w:rPr>
          <w:rStyle w:val="3gppsymbolitalicie"/>
          <w:rFonts w:eastAsia="MS Mincho"/>
          <w:iCs/>
        </w:rPr>
        <w:t>drx-StartOffset</w:t>
      </w:r>
      <w:r w:rsidRPr="00533788">
        <w:rPr>
          <w:i/>
          <w:iCs/>
        </w:rPr>
        <w:t>)] modulo (</w:t>
      </w:r>
      <w:r w:rsidRPr="00533788">
        <w:rPr>
          <w:rStyle w:val="3gppsymbolitalicie"/>
          <w:rFonts w:eastAsia="MS Mincho"/>
          <w:iCs/>
        </w:rPr>
        <w:t>drx-NonIntegerShortCycle</w:t>
      </w:r>
      <w:r w:rsidRPr="00533788">
        <w:rPr>
          <w:i/>
          <w:iCs/>
        </w:rPr>
        <w:t>)) = 0</w:t>
      </w:r>
    </w:p>
    <w:p w14:paraId="55F4A874" w14:textId="77777777" w:rsidR="00876324" w:rsidRDefault="00876324" w:rsidP="00876324">
      <w:pPr>
        <w:pStyle w:val="Doc-text2"/>
      </w:pPr>
      <w:r>
        <w:t>-</w:t>
      </w:r>
      <w:r>
        <w:tab/>
        <w:t>Samsung supports</w:t>
      </w:r>
    </w:p>
    <w:p w14:paraId="25EF4136" w14:textId="77777777" w:rsidR="00876324" w:rsidRDefault="00876324" w:rsidP="00876324">
      <w:pPr>
        <w:pStyle w:val="Doc-text2"/>
      </w:pPr>
      <w:r>
        <w:t>=&gt;</w:t>
      </w:r>
      <w:r>
        <w:tab/>
      </w:r>
      <w:r w:rsidRPr="00533788">
        <w:t>Change the formula of short DRX cycle to floor([(DRX_SFN_COUNTER × 10240) + (SFN × 10) + subframe number - drx-StartOffset)] modulo (drx-NonIntegerShortCycle)) = 0</w:t>
      </w:r>
    </w:p>
    <w:p w14:paraId="66A56AA3" w14:textId="77777777" w:rsidR="00876324" w:rsidRPr="00533788" w:rsidRDefault="00876324" w:rsidP="00876324">
      <w:pPr>
        <w:pStyle w:val="Doc-text2"/>
      </w:pPr>
      <w:r>
        <w:t>=&gt;</w:t>
      </w:r>
      <w:r>
        <w:tab/>
        <w:t>Noted</w:t>
      </w:r>
    </w:p>
    <w:p w14:paraId="72F8EDFE" w14:textId="77777777" w:rsidR="00876324" w:rsidRDefault="00876324" w:rsidP="00876324">
      <w:pPr>
        <w:rPr>
          <w:rFonts w:ascii="Calibri" w:eastAsia="Calibri" w:hAnsi="Calibri" w:cs="Calibri"/>
          <w:b/>
          <w:bCs/>
        </w:rPr>
      </w:pPr>
    </w:p>
    <w:p w14:paraId="52CF1000" w14:textId="77777777" w:rsidR="00876324" w:rsidRPr="003D3312" w:rsidRDefault="00876324" w:rsidP="00876324">
      <w:pPr>
        <w:rPr>
          <w:rFonts w:eastAsia="Calibri" w:cs="Arial"/>
          <w:b/>
          <w:bCs/>
        </w:rPr>
      </w:pPr>
      <w:r w:rsidRPr="003D3312">
        <w:rPr>
          <w:rFonts w:eastAsia="Calibri" w:cs="Arial"/>
          <w:b/>
          <w:bCs/>
        </w:rPr>
        <w:t>DSR cancelation</w:t>
      </w:r>
    </w:p>
    <w:p w14:paraId="6CA5AB09" w14:textId="08EF24DD" w:rsidR="00876324" w:rsidRPr="004458C1" w:rsidRDefault="00876324" w:rsidP="00876324">
      <w:pPr>
        <w:pStyle w:val="Doc-title"/>
      </w:pPr>
      <w:r w:rsidRPr="00642597">
        <w:lastRenderedPageBreak/>
        <w:t>R2-2404709</w:t>
      </w:r>
      <w:r w:rsidRPr="004458C1">
        <w:tab/>
        <w:t>Remaining issues on DSR and proposed TP to MAC</w:t>
      </w:r>
      <w:r w:rsidR="009C6199">
        <w:tab/>
      </w:r>
      <w:r w:rsidRPr="004458C1">
        <w:t>Xiaomi Communications, Nokia, Nokia Shanghai Bell, Qualcomm Incorporated</w:t>
      </w:r>
      <w:r w:rsidR="009C6199" w:rsidRPr="004458C1">
        <w:tab/>
        <w:t>discussion</w:t>
      </w:r>
      <w:r w:rsidR="009C6199" w:rsidRPr="004458C1">
        <w:tab/>
        <w:t>Rel-18</w:t>
      </w:r>
      <w:r w:rsidR="009C6199" w:rsidRPr="004458C1">
        <w:tab/>
        <w:t>NR_XR_enh-Core</w:t>
      </w:r>
    </w:p>
    <w:p w14:paraId="2A9F6CB6" w14:textId="77777777" w:rsidR="00876324" w:rsidRDefault="00876324" w:rsidP="00876324">
      <w:pPr>
        <w:pStyle w:val="Doc-text2"/>
      </w:pPr>
      <w:r>
        <w:t>=&gt;</w:t>
      </w:r>
      <w:r>
        <w:tab/>
      </w:r>
      <w:r w:rsidRPr="00764D90">
        <w:t xml:space="preserve">A PDCP SDU is considered to be associated with a DSR if it has not been transmitted in any MAC PDU and is </w:t>
      </w:r>
      <w:r w:rsidRPr="00764D90">
        <w:rPr>
          <w:rFonts w:hint="eastAsia"/>
        </w:rPr>
        <w:t xml:space="preserve">a </w:t>
      </w:r>
      <w:r w:rsidRPr="00764D90">
        <w:t>d</w:t>
      </w:r>
      <w:r w:rsidRPr="00764D90">
        <w:rPr>
          <w:rFonts w:hint="eastAsia"/>
        </w:rPr>
        <w:t>elay-critical PDCP SDU</w:t>
      </w:r>
      <w:r w:rsidRPr="00764D90">
        <w:t xml:space="preserve"> (as</w:t>
      </w:r>
      <w:r w:rsidRPr="00764D90">
        <w:rPr>
          <w:rFonts w:hint="eastAsia"/>
        </w:rPr>
        <w:t xml:space="preserve"> defined in TS38.323</w:t>
      </w:r>
      <w:r w:rsidRPr="00764D90">
        <w:t>) associated with the LCH which triggered the DSR</w:t>
      </w:r>
      <w:r>
        <w:t>.</w:t>
      </w:r>
    </w:p>
    <w:p w14:paraId="411A4015" w14:textId="77777777" w:rsidR="00876324" w:rsidRPr="003C5A90" w:rsidRDefault="00876324" w:rsidP="00876324">
      <w:pPr>
        <w:pStyle w:val="Doc-text2"/>
      </w:pPr>
      <w:r>
        <w:t>=&gt;</w:t>
      </w:r>
      <w:r>
        <w:tab/>
        <w:t>Noted</w:t>
      </w:r>
    </w:p>
    <w:p w14:paraId="271947C9" w14:textId="77777777" w:rsidR="00876324" w:rsidRPr="003140D5" w:rsidRDefault="00876324" w:rsidP="00876324">
      <w:pPr>
        <w:pStyle w:val="Doc-text2"/>
      </w:pPr>
    </w:p>
    <w:p w14:paraId="0FE3C1EA" w14:textId="77777777" w:rsidR="00876324" w:rsidRPr="00F359F1" w:rsidRDefault="00876324" w:rsidP="00876324">
      <w:pPr>
        <w:rPr>
          <w:rFonts w:ascii="Calibri" w:eastAsia="Calibri" w:hAnsi="Calibri" w:cs="Calibri"/>
        </w:rPr>
      </w:pPr>
    </w:p>
    <w:p w14:paraId="2F92E3F5" w14:textId="77777777" w:rsidR="00876324" w:rsidRPr="003D3312" w:rsidRDefault="00876324" w:rsidP="00876324">
      <w:pPr>
        <w:rPr>
          <w:rFonts w:eastAsia="Calibri" w:cs="Arial"/>
          <w:b/>
          <w:bCs/>
        </w:rPr>
      </w:pPr>
      <w:r w:rsidRPr="003D3312">
        <w:rPr>
          <w:rFonts w:eastAsia="Calibri" w:cs="Arial"/>
          <w:b/>
          <w:bCs/>
        </w:rPr>
        <w:t>Refined long BSR</w:t>
      </w:r>
    </w:p>
    <w:p w14:paraId="313FFF74" w14:textId="45912BC5" w:rsidR="00876324" w:rsidRPr="004458C1" w:rsidRDefault="00876324" w:rsidP="00876324">
      <w:pPr>
        <w:pStyle w:val="Doc-title"/>
      </w:pPr>
      <w:r w:rsidRPr="00642597">
        <w:t>R2-2404707</w:t>
      </w:r>
      <w:r w:rsidRPr="004458C1">
        <w:tab/>
        <w:t>Refined Long BSR determination</w:t>
      </w:r>
      <w:r w:rsidR="009C6199">
        <w:tab/>
      </w:r>
      <w:r w:rsidRPr="004458C1">
        <w:t>Nokia, Nokia Shanghai Bell, Samsung</w:t>
      </w:r>
      <w:r w:rsidR="009C6199" w:rsidRPr="004458C1">
        <w:tab/>
        <w:t>discussion</w:t>
      </w:r>
      <w:r w:rsidR="009C6199" w:rsidRPr="004458C1">
        <w:tab/>
        <w:t>Rel-18</w:t>
      </w:r>
      <w:r w:rsidR="009C6199" w:rsidRPr="004458C1">
        <w:tab/>
        <w:t>NR_XR_enh-Core</w:t>
      </w:r>
    </w:p>
    <w:p w14:paraId="7F37C99F" w14:textId="77777777" w:rsidR="00876324" w:rsidRPr="00A3404B" w:rsidRDefault="00876324" w:rsidP="00876324">
      <w:pPr>
        <w:pStyle w:val="Doc-text2"/>
        <w:rPr>
          <w:i/>
          <w:iCs/>
        </w:rPr>
      </w:pPr>
      <w:r w:rsidRPr="00A3404B">
        <w:rPr>
          <w:i/>
          <w:iCs/>
        </w:rPr>
        <w:t>Proposal 1: Long BSR or Refined Long BSR determination should be done based on the buffer status after the MAC PDU is built.</w:t>
      </w:r>
    </w:p>
    <w:p w14:paraId="1A3ED9B7" w14:textId="77777777" w:rsidR="00876324" w:rsidRDefault="00876324" w:rsidP="00876324">
      <w:pPr>
        <w:pStyle w:val="Doc-text2"/>
        <w:rPr>
          <w:i/>
          <w:iCs/>
        </w:rPr>
      </w:pPr>
      <w:r w:rsidRPr="00A3404B">
        <w:rPr>
          <w:i/>
          <w:iCs/>
        </w:rPr>
        <w:t>Proposal 2: it is applicable to both regular BSR and padding BSR.</w:t>
      </w:r>
    </w:p>
    <w:p w14:paraId="78330C2E" w14:textId="77777777" w:rsidR="00876324" w:rsidRDefault="00876324" w:rsidP="00876324">
      <w:pPr>
        <w:pStyle w:val="Doc-text2"/>
      </w:pPr>
      <w:r>
        <w:t>-</w:t>
      </w:r>
      <w:r>
        <w:tab/>
        <w:t xml:space="preserve">Qualcomm, Xiaomi, Lenovo, Huawei and LG is concerned as this impacts the MAC PDU assembly time.  LG thinks that the MAC PDU may need to be assemble twice and not desirable from UE perspective.  </w:t>
      </w:r>
    </w:p>
    <w:p w14:paraId="59674495" w14:textId="77777777" w:rsidR="00876324" w:rsidRDefault="00876324" w:rsidP="00876324">
      <w:pPr>
        <w:pStyle w:val="Doc-text2"/>
      </w:pPr>
      <w:r>
        <w:t>-</w:t>
      </w:r>
      <w:r>
        <w:tab/>
        <w:t xml:space="preserve">Samsung understand the complexity but it is beneficial for the UE to follow this proposal. </w:t>
      </w:r>
    </w:p>
    <w:p w14:paraId="69BEFC57" w14:textId="77777777" w:rsidR="00876324" w:rsidRPr="00A3404B" w:rsidRDefault="00876324" w:rsidP="00876324">
      <w:pPr>
        <w:pStyle w:val="Doc-text2"/>
      </w:pPr>
      <w:r>
        <w:t>-</w:t>
      </w:r>
      <w:r>
        <w:tab/>
        <w:t>Nokia suggests to instead add the existing text “</w:t>
      </w:r>
      <w:r w:rsidRPr="0039531C">
        <w:rPr>
          <w:noProof/>
          <w:u w:val="single"/>
          <w:lang w:eastAsia="ko-KR"/>
        </w:rPr>
        <w:t>when the MAC PDU containing the BSR is to be built</w:t>
      </w:r>
      <w:r>
        <w:rPr>
          <w:noProof/>
          <w:u w:val="single"/>
          <w:lang w:eastAsia="ko-KR"/>
        </w:rPr>
        <w:t>”</w:t>
      </w:r>
      <w:r>
        <w:rPr>
          <w:noProof/>
          <w:lang w:eastAsia="ko-KR"/>
        </w:rPr>
        <w:t xml:space="preserve"> to the other two bullets.  Rapporteur will check offline.  </w:t>
      </w:r>
    </w:p>
    <w:p w14:paraId="5EE38B3E" w14:textId="77777777" w:rsidR="00876324" w:rsidRDefault="00876324" w:rsidP="00876324">
      <w:pPr>
        <w:pStyle w:val="Doc-text2"/>
      </w:pPr>
      <w:r>
        <w:t>=&gt;</w:t>
      </w:r>
      <w:r>
        <w:tab/>
        <w:t xml:space="preserve">Not supported </w:t>
      </w:r>
    </w:p>
    <w:p w14:paraId="5A61AA1B" w14:textId="77777777" w:rsidR="00876324" w:rsidRPr="00A3404B" w:rsidRDefault="00876324" w:rsidP="00876324">
      <w:pPr>
        <w:pStyle w:val="Doc-text2"/>
      </w:pPr>
      <w:r>
        <w:t>=&gt;</w:t>
      </w:r>
      <w:r>
        <w:tab/>
        <w:t>Noted</w:t>
      </w:r>
    </w:p>
    <w:p w14:paraId="6FC7ACD1" w14:textId="77777777" w:rsidR="00876324" w:rsidRPr="00F359F1" w:rsidRDefault="00876324" w:rsidP="00876324">
      <w:pPr>
        <w:rPr>
          <w:rFonts w:ascii="Calibri" w:eastAsia="Calibri" w:hAnsi="Calibri" w:cs="Calibri"/>
        </w:rPr>
      </w:pPr>
    </w:p>
    <w:p w14:paraId="5A3DB40D" w14:textId="77777777" w:rsidR="00876324" w:rsidRPr="003D3312" w:rsidRDefault="00876324" w:rsidP="00876324">
      <w:pPr>
        <w:rPr>
          <w:rFonts w:eastAsia="Calibri" w:cs="Arial"/>
          <w:b/>
          <w:bCs/>
        </w:rPr>
      </w:pPr>
      <w:r w:rsidRPr="003D3312">
        <w:rPr>
          <w:rFonts w:eastAsia="Calibri" w:cs="Arial"/>
          <w:b/>
          <w:bCs/>
        </w:rPr>
        <w:t>Initial state of PSI-based SDU discard after RRC resume</w:t>
      </w:r>
    </w:p>
    <w:p w14:paraId="0C3146BE" w14:textId="1A6B2B84" w:rsidR="00876324" w:rsidRPr="004458C1" w:rsidRDefault="00876324" w:rsidP="00876324">
      <w:pPr>
        <w:pStyle w:val="Doc-title"/>
      </w:pPr>
      <w:r w:rsidRPr="00642597">
        <w:t>R2-2404325</w:t>
      </w:r>
      <w:r w:rsidRPr="004458C1">
        <w:tab/>
        <w:t>MAC Corrections</w:t>
      </w:r>
      <w:r w:rsidRPr="004458C1">
        <w:tab/>
        <w:t>CATT</w:t>
      </w:r>
      <w:r w:rsidRPr="004458C1">
        <w:tab/>
        <w:t>discussion</w:t>
      </w:r>
      <w:r w:rsidRPr="004458C1">
        <w:tab/>
        <w:t>Rel-18</w:t>
      </w:r>
      <w:r w:rsidRPr="004458C1">
        <w:tab/>
        <w:t>NR_XR_enh-Core</w:t>
      </w:r>
    </w:p>
    <w:p w14:paraId="5973AFB4" w14:textId="77777777" w:rsidR="00876324" w:rsidRPr="00A3404B" w:rsidRDefault="00876324" w:rsidP="00876324">
      <w:pPr>
        <w:pStyle w:val="Doc-text2"/>
        <w:rPr>
          <w:i/>
          <w:iCs/>
        </w:rPr>
      </w:pPr>
      <w:r w:rsidRPr="00A3404B">
        <w:rPr>
          <w:i/>
          <w:iCs/>
        </w:rPr>
        <w:t>Proposal 1: Clarify in TS 38.321 that the initial state of PSI-based SDU discard is deactivated when the UE restores configuration during resume procedure.</w:t>
      </w:r>
    </w:p>
    <w:p w14:paraId="46286D93" w14:textId="77777777" w:rsidR="00876324" w:rsidRDefault="00876324" w:rsidP="00876324">
      <w:pPr>
        <w:pStyle w:val="Doc-text2"/>
      </w:pPr>
      <w:r>
        <w:t>-</w:t>
      </w:r>
      <w:r>
        <w:tab/>
        <w:t>Samsung and Xiaomi thinks that this is already covered by currect spec</w:t>
      </w:r>
    </w:p>
    <w:p w14:paraId="18006A6F" w14:textId="77777777" w:rsidR="00876324" w:rsidRDefault="00876324" w:rsidP="00876324">
      <w:pPr>
        <w:pStyle w:val="Doc-text2"/>
      </w:pPr>
      <w:r>
        <w:t>=&gt;</w:t>
      </w:r>
      <w:r>
        <w:tab/>
        <w:t>Not needed</w:t>
      </w:r>
    </w:p>
    <w:p w14:paraId="62FFE97B" w14:textId="77777777" w:rsidR="00876324" w:rsidRDefault="00876324" w:rsidP="00876324">
      <w:pPr>
        <w:pStyle w:val="Doc-text2"/>
      </w:pPr>
      <w:r>
        <w:t>=&gt;</w:t>
      </w:r>
      <w:r>
        <w:tab/>
        <w:t>Noted</w:t>
      </w:r>
    </w:p>
    <w:p w14:paraId="0EAD06A0" w14:textId="77777777" w:rsidR="00876324" w:rsidRPr="009D220B" w:rsidRDefault="00876324" w:rsidP="00876324">
      <w:pPr>
        <w:pStyle w:val="Doc-text2"/>
      </w:pPr>
    </w:p>
    <w:p w14:paraId="1EE3F408" w14:textId="77777777" w:rsidR="00876324" w:rsidRPr="003D3312" w:rsidRDefault="00876324" w:rsidP="00876324">
      <w:pPr>
        <w:rPr>
          <w:rFonts w:eastAsia="Calibri" w:cs="Arial"/>
          <w:b/>
          <w:bCs/>
        </w:rPr>
      </w:pPr>
      <w:r w:rsidRPr="003D3312">
        <w:rPr>
          <w:rFonts w:eastAsia="Calibri" w:cs="Arial"/>
          <w:b/>
          <w:bCs/>
        </w:rPr>
        <w:t>UTO-UCI</w:t>
      </w:r>
    </w:p>
    <w:p w14:paraId="2A158A75" w14:textId="486EC4C3" w:rsidR="00876324" w:rsidRPr="004458C1" w:rsidRDefault="00876324" w:rsidP="00876324">
      <w:pPr>
        <w:pStyle w:val="Doc-title"/>
      </w:pPr>
      <w:r w:rsidRPr="00642597">
        <w:t>R2-2404773</w:t>
      </w:r>
      <w:r w:rsidRPr="004458C1">
        <w:tab/>
        <w:t>Discussion on MAC procedure for UTO-UCI</w:t>
      </w:r>
      <w:r w:rsidRPr="004458C1">
        <w:tab/>
        <w:t>Huawei, HiSilicon</w:t>
      </w:r>
      <w:r w:rsidRPr="004458C1">
        <w:tab/>
        <w:t>discussion</w:t>
      </w:r>
      <w:r w:rsidRPr="004458C1">
        <w:tab/>
        <w:t>Rel-18</w:t>
      </w:r>
      <w:r w:rsidRPr="004458C1">
        <w:tab/>
        <w:t>NR_XR_enh-Core</w:t>
      </w:r>
    </w:p>
    <w:p w14:paraId="176D8326" w14:textId="77777777" w:rsidR="00876324" w:rsidRDefault="00876324" w:rsidP="00876324">
      <w:pPr>
        <w:pStyle w:val="Doc-text2"/>
        <w:rPr>
          <w:i/>
          <w:iCs/>
        </w:rPr>
      </w:pPr>
      <w:r w:rsidRPr="00B25024">
        <w:rPr>
          <w:i/>
          <w:iCs/>
        </w:rPr>
        <w:t>Proposal1: The MAC entity shall determine UTO-UCI at MAC PDU assembly.</w:t>
      </w:r>
    </w:p>
    <w:p w14:paraId="5F4CF7B5" w14:textId="77777777" w:rsidR="00876324" w:rsidRDefault="00876324" w:rsidP="00876324">
      <w:pPr>
        <w:pStyle w:val="Doc-text2"/>
      </w:pPr>
      <w:r>
        <w:t>-</w:t>
      </w:r>
      <w:r>
        <w:tab/>
        <w:t>Samsung, LG, Qualcomm, Apple, Lenovo, thinks that this should be up to UE implementation.  QC explains that RAN1 discussed and agreed not to.</w:t>
      </w:r>
    </w:p>
    <w:p w14:paraId="26C7CFB8" w14:textId="03C5BA6B" w:rsidR="00876324" w:rsidRDefault="00876324" w:rsidP="00876324">
      <w:pPr>
        <w:pStyle w:val="Doc-text2"/>
      </w:pPr>
      <w:r>
        <w:t>-</w:t>
      </w:r>
      <w:r>
        <w:tab/>
        <w:t>Ericsson thinks the UEs are too free.</w:t>
      </w:r>
    </w:p>
    <w:p w14:paraId="5A788E13" w14:textId="25997ED7" w:rsidR="00876324" w:rsidRDefault="00876324" w:rsidP="00876324">
      <w:pPr>
        <w:pStyle w:val="Doc-text2"/>
      </w:pPr>
      <w:r>
        <w:t>-</w:t>
      </w:r>
      <w:r>
        <w:tab/>
        <w:t>Huawei would like to at least specify something lose.  Qualcomm thinks there is no point as it is not testable.</w:t>
      </w:r>
    </w:p>
    <w:p w14:paraId="5DEF4CA3" w14:textId="77777777" w:rsidR="00876324" w:rsidRDefault="00876324" w:rsidP="00876324">
      <w:pPr>
        <w:pStyle w:val="Doc-text2"/>
      </w:pPr>
      <w:r>
        <w:t>=&gt;</w:t>
      </w:r>
      <w:r>
        <w:tab/>
        <w:t>Not supported</w:t>
      </w:r>
    </w:p>
    <w:p w14:paraId="405BEBF8" w14:textId="77777777" w:rsidR="00876324" w:rsidRPr="00B25024" w:rsidRDefault="00876324" w:rsidP="00876324">
      <w:pPr>
        <w:pStyle w:val="Doc-text2"/>
      </w:pPr>
      <w:r>
        <w:t>=&gt;</w:t>
      </w:r>
      <w:r>
        <w:tab/>
        <w:t xml:space="preserve">Noted </w:t>
      </w:r>
    </w:p>
    <w:p w14:paraId="2178725F" w14:textId="77777777" w:rsidR="00876324" w:rsidRDefault="00876324" w:rsidP="00876324">
      <w:pPr>
        <w:pStyle w:val="Doc-text2"/>
      </w:pPr>
    </w:p>
    <w:p w14:paraId="24C861DB" w14:textId="2AE8D435" w:rsidR="00876324" w:rsidRDefault="00876324" w:rsidP="00876324">
      <w:pPr>
        <w:pStyle w:val="Doc-title"/>
      </w:pPr>
      <w:r w:rsidRPr="00642597">
        <w:t>R2-2405447</w:t>
      </w:r>
      <w:r w:rsidRPr="004458C1">
        <w:tab/>
        <w:t>UTO-UCI and cases where UE is allowed to not generate MAC PDUs</w:t>
      </w:r>
      <w:r w:rsidRPr="004458C1">
        <w:tab/>
        <w:t>Ericsson, ZTE</w:t>
      </w:r>
      <w:r w:rsidRPr="00BC3F17">
        <w:t xml:space="preserve"> Corporation</w:t>
      </w:r>
      <w:r w:rsidRPr="00BC3F17">
        <w:tab/>
        <w:t>discussion</w:t>
      </w:r>
      <w:r w:rsidRPr="00BC3F17">
        <w:tab/>
        <w:t>Rel-17</w:t>
      </w:r>
      <w:r w:rsidRPr="00BC3F17">
        <w:tab/>
        <w:t>NR_XR_enh-Core</w:t>
      </w:r>
    </w:p>
    <w:p w14:paraId="365EE301" w14:textId="77777777" w:rsidR="00876324" w:rsidRPr="00B25024" w:rsidRDefault="00876324" w:rsidP="00876324">
      <w:pPr>
        <w:pStyle w:val="Doc-text2"/>
        <w:rPr>
          <w:i/>
          <w:iCs/>
        </w:rPr>
      </w:pPr>
      <w:r w:rsidRPr="00B25024">
        <w:rPr>
          <w:i/>
          <w:iCs/>
        </w:rPr>
        <w:t>Proposal 1</w:t>
      </w:r>
      <w:r w:rsidRPr="00B25024">
        <w:rPr>
          <w:i/>
          <w:iCs/>
        </w:rPr>
        <w:tab/>
        <w:t>RAN2 to resolve the case where the UE, for a configured grant with UTO-UCI configured, do not follow the conditions for not generating a MAC PDU in violation of RAN1 agreements.</w:t>
      </w:r>
    </w:p>
    <w:p w14:paraId="71376C09" w14:textId="77777777" w:rsidR="00876324" w:rsidRDefault="00876324" w:rsidP="00876324">
      <w:pPr>
        <w:pStyle w:val="Doc-text2"/>
        <w:rPr>
          <w:i/>
          <w:iCs/>
        </w:rPr>
      </w:pPr>
      <w:r w:rsidRPr="00B25024">
        <w:rPr>
          <w:i/>
          <w:iCs/>
        </w:rPr>
        <w:t>Proposal 2</w:t>
      </w:r>
      <w:r w:rsidRPr="00B25024">
        <w:rPr>
          <w:i/>
          <w:iCs/>
        </w:rPr>
        <w:tab/>
        <w:t>When determining whether a configured uplink grant shall be indicated as unused for PUSCH transmission, the UE shall consider if the configured uplink grants do not satisfy the conditions for not generating a MAC PDU according to 5.4.3.1.3.</w:t>
      </w:r>
    </w:p>
    <w:p w14:paraId="76388AD4" w14:textId="77777777" w:rsidR="00876324" w:rsidRDefault="00876324" w:rsidP="00876324">
      <w:pPr>
        <w:pStyle w:val="Doc-text2"/>
      </w:pPr>
      <w:r>
        <w:t>-</w:t>
      </w:r>
      <w:r>
        <w:tab/>
        <w:t xml:space="preserve">LG thinks that we discussed this before and we don’t want to specify everything and all the cases.    Oppo also thinks that there is no issue.   Ericsson thinks that we break a RAN1 agreement, the gNB doesn’t know what the UE decides.   </w:t>
      </w:r>
    </w:p>
    <w:p w14:paraId="7232E711" w14:textId="77777777" w:rsidR="00876324" w:rsidRDefault="00876324" w:rsidP="00876324">
      <w:pPr>
        <w:pStyle w:val="Doc-text2"/>
      </w:pPr>
      <w:r>
        <w:lastRenderedPageBreak/>
        <w:t>-</w:t>
      </w:r>
      <w:r>
        <w:tab/>
        <w:t xml:space="preserve">Samsung, Apple and Qualcomm doesn’t think this is an issue. UTO-UCI can be sent in advance and there is no decoding ambiguity.  </w:t>
      </w:r>
    </w:p>
    <w:p w14:paraId="25D7615A" w14:textId="77777777" w:rsidR="00876324" w:rsidRDefault="00876324" w:rsidP="00876324">
      <w:pPr>
        <w:pStyle w:val="Doc-text2"/>
      </w:pPr>
      <w:r>
        <w:t>=&gt;</w:t>
      </w:r>
      <w:r>
        <w:tab/>
        <w:t>Not supported</w:t>
      </w:r>
    </w:p>
    <w:p w14:paraId="52BE7C02" w14:textId="77777777" w:rsidR="00876324" w:rsidRPr="00B25024" w:rsidRDefault="00876324" w:rsidP="00876324">
      <w:pPr>
        <w:pStyle w:val="Doc-text2"/>
      </w:pPr>
      <w:r>
        <w:t>=&gt;</w:t>
      </w:r>
      <w:r>
        <w:tab/>
        <w:t>Noted</w:t>
      </w:r>
    </w:p>
    <w:p w14:paraId="7E3BA6C5" w14:textId="77777777" w:rsidR="00876324" w:rsidRDefault="00876324" w:rsidP="00876324">
      <w:pPr>
        <w:pStyle w:val="Doc-text2"/>
        <w:ind w:left="0" w:firstLine="0"/>
      </w:pPr>
    </w:p>
    <w:p w14:paraId="5179C5AE" w14:textId="77777777" w:rsidR="00876324" w:rsidRDefault="00876324" w:rsidP="00876324">
      <w:pPr>
        <w:pStyle w:val="Doc-text2"/>
        <w:ind w:left="0" w:firstLine="0"/>
      </w:pPr>
    </w:p>
    <w:p w14:paraId="47A196A0" w14:textId="77777777" w:rsidR="00876324" w:rsidRPr="00B52E83" w:rsidRDefault="00876324" w:rsidP="00876324">
      <w:pPr>
        <w:pStyle w:val="Doc-text2"/>
        <w:ind w:left="0" w:firstLine="0"/>
        <w:rPr>
          <w:i/>
          <w:iCs/>
        </w:rPr>
      </w:pPr>
      <w:r>
        <w:rPr>
          <w:i/>
          <w:iCs/>
        </w:rPr>
        <w:t>Not treated</w:t>
      </w:r>
    </w:p>
    <w:p w14:paraId="1D1C5FFA" w14:textId="6CEC4980" w:rsidR="00876324" w:rsidRPr="003D11F1" w:rsidRDefault="00876324" w:rsidP="00876324">
      <w:pPr>
        <w:pStyle w:val="Doc-title"/>
      </w:pPr>
      <w:bookmarkStart w:id="328" w:name="_Toc158241595"/>
      <w:r w:rsidRPr="00642597">
        <w:t>R2-2404238</w:t>
      </w:r>
      <w:r w:rsidRPr="003D11F1">
        <w:tab/>
        <w:t>Discussion on redundancy of BSR in the presence of DSR MAC CE</w:t>
      </w:r>
      <w:r w:rsidRPr="003D11F1">
        <w:tab/>
        <w:t>IIT, Kharagpur</w:t>
      </w:r>
      <w:r w:rsidRPr="003D11F1">
        <w:tab/>
        <w:t>discussion</w:t>
      </w:r>
      <w:r w:rsidRPr="003D11F1">
        <w:tab/>
        <w:t>Rel-18</w:t>
      </w:r>
    </w:p>
    <w:p w14:paraId="649ACA37" w14:textId="5984634B" w:rsidR="00876324" w:rsidRPr="003D11F1" w:rsidRDefault="00876324" w:rsidP="00876324">
      <w:pPr>
        <w:pStyle w:val="Doc-title"/>
      </w:pPr>
      <w:r w:rsidRPr="00642597">
        <w:t>R2-2404441</w:t>
      </w:r>
      <w:r w:rsidRPr="003D11F1">
        <w:tab/>
        <w:t>Remaining time report in DSR MAC CE</w:t>
      </w:r>
      <w:r w:rsidRPr="003D11F1">
        <w:tab/>
        <w:t>vivo</w:t>
      </w:r>
      <w:r w:rsidRPr="003D11F1">
        <w:tab/>
        <w:t>discussion</w:t>
      </w:r>
      <w:r w:rsidRPr="003D11F1">
        <w:tab/>
        <w:t>Rel-18</w:t>
      </w:r>
      <w:r w:rsidRPr="003D11F1">
        <w:tab/>
        <w:t>NR_XR_enh-Core</w:t>
      </w:r>
    </w:p>
    <w:p w14:paraId="214C9C5D" w14:textId="1EB1C7BB" w:rsidR="00876324" w:rsidRPr="003D11F1" w:rsidRDefault="00876324" w:rsidP="00876324">
      <w:pPr>
        <w:pStyle w:val="Doc-title"/>
      </w:pPr>
      <w:r w:rsidRPr="00642597">
        <w:t>R2-2404548</w:t>
      </w:r>
      <w:r w:rsidRPr="003D11F1">
        <w:tab/>
        <w:t>Correction for initialization of DRX_SFN_COUNTER for XR</w:t>
      </w:r>
      <w:r w:rsidRPr="003D11F1">
        <w:tab/>
        <w:t>ZTE Corporation, Sanechips</w:t>
      </w:r>
      <w:r w:rsidRPr="003D11F1">
        <w:tab/>
        <w:t>CR</w:t>
      </w:r>
      <w:r w:rsidRPr="003D11F1">
        <w:tab/>
        <w:t>Rel-18</w:t>
      </w:r>
      <w:r w:rsidRPr="003D11F1">
        <w:tab/>
        <w:t>38.321</w:t>
      </w:r>
      <w:r w:rsidRPr="003D11F1">
        <w:tab/>
        <w:t>18.1.0</w:t>
      </w:r>
      <w:r w:rsidRPr="003D11F1">
        <w:tab/>
        <w:t>1839</w:t>
      </w:r>
      <w:r w:rsidRPr="003D11F1">
        <w:tab/>
        <w:t>-</w:t>
      </w:r>
      <w:r w:rsidRPr="003D11F1">
        <w:tab/>
        <w:t>F</w:t>
      </w:r>
      <w:r w:rsidRPr="003D11F1">
        <w:tab/>
        <w:t>NR_XR_enh-Core</w:t>
      </w:r>
    </w:p>
    <w:p w14:paraId="13176358" w14:textId="1302D8A1" w:rsidR="00876324" w:rsidRPr="003D11F1" w:rsidRDefault="00876324" w:rsidP="00876324">
      <w:pPr>
        <w:pStyle w:val="Doc-title"/>
      </w:pPr>
      <w:r w:rsidRPr="00642597">
        <w:t>R2-2404837</w:t>
      </w:r>
      <w:r w:rsidRPr="003D11F1">
        <w:tab/>
        <w:t>Initialization of DRX_SFN_COUNTER</w:t>
      </w:r>
      <w:r w:rsidRPr="003D11F1">
        <w:tab/>
        <w:t>Xiaomi</w:t>
      </w:r>
      <w:r w:rsidRPr="003D11F1">
        <w:tab/>
        <w:t>discussion</w:t>
      </w:r>
      <w:r w:rsidRPr="003D11F1">
        <w:tab/>
        <w:t>Rel-18</w:t>
      </w:r>
      <w:r w:rsidRPr="003D11F1">
        <w:tab/>
        <w:t>NR_XR_enh-Core</w:t>
      </w:r>
    </w:p>
    <w:p w14:paraId="034AEC5B" w14:textId="24999B9A" w:rsidR="00876324" w:rsidRPr="003D11F1" w:rsidRDefault="00876324" w:rsidP="00876324">
      <w:pPr>
        <w:pStyle w:val="Doc-title"/>
      </w:pPr>
      <w:r w:rsidRPr="00642597">
        <w:t>R2-2405407</w:t>
      </w:r>
      <w:r w:rsidRPr="003D11F1">
        <w:tab/>
        <w:t>Clarification on SR triggering for DSR</w:t>
      </w:r>
      <w:r w:rsidRPr="003D11F1">
        <w:tab/>
        <w:t>DENSO CORPORATION</w:t>
      </w:r>
      <w:r w:rsidRPr="003D11F1">
        <w:tab/>
        <w:t>discussion</w:t>
      </w:r>
      <w:r w:rsidRPr="003D11F1">
        <w:tab/>
        <w:t>Rel-18</w:t>
      </w:r>
      <w:r w:rsidRPr="003D11F1">
        <w:tab/>
        <w:t>NR_XR_enh-Core</w:t>
      </w:r>
    </w:p>
    <w:p w14:paraId="6C5A1A2D" w14:textId="29E2B8BE" w:rsidR="00876324" w:rsidRPr="003D11F1" w:rsidRDefault="00876324" w:rsidP="00876324">
      <w:pPr>
        <w:pStyle w:val="Doc-title"/>
      </w:pPr>
      <w:r w:rsidRPr="00642597">
        <w:t>R2-2405494</w:t>
      </w:r>
      <w:r w:rsidRPr="003D11F1">
        <w:tab/>
        <w:t>Remaining issues on BSR and DSR</w:t>
      </w:r>
      <w:r w:rsidRPr="003D11F1">
        <w:tab/>
        <w:t>Samsung</w:t>
      </w:r>
      <w:r w:rsidRPr="003D11F1">
        <w:tab/>
        <w:t>discussion</w:t>
      </w:r>
      <w:r w:rsidRPr="003D11F1">
        <w:tab/>
        <w:t>Rel-18</w:t>
      </w:r>
      <w:r w:rsidRPr="003D11F1">
        <w:tab/>
        <w:t>NR_XR_enh-Core</w:t>
      </w:r>
    </w:p>
    <w:p w14:paraId="57AB1640" w14:textId="68BE1BCC" w:rsidR="00876324" w:rsidRPr="003D11F1" w:rsidRDefault="00876324" w:rsidP="00876324">
      <w:pPr>
        <w:pStyle w:val="Doc-title"/>
      </w:pPr>
      <w:r w:rsidRPr="00642597">
        <w:t>R2-2405605</w:t>
      </w:r>
      <w:r w:rsidRPr="003D11F1">
        <w:tab/>
        <w:t>Correction on DSR MAC CE</w:t>
      </w:r>
      <w:r w:rsidRPr="003D11F1">
        <w:tab/>
        <w:t>Langbo</w:t>
      </w:r>
      <w:r w:rsidRPr="003D11F1">
        <w:tab/>
        <w:t>discussion</w:t>
      </w:r>
      <w:r w:rsidRPr="003D11F1">
        <w:tab/>
        <w:t>Rel-18</w:t>
      </w:r>
      <w:r w:rsidRPr="003D11F1">
        <w:tab/>
        <w:t>38.321</w:t>
      </w:r>
      <w:r w:rsidRPr="003D11F1">
        <w:tab/>
        <w:t>NR_XR_enh-Core</w:t>
      </w:r>
    </w:p>
    <w:p w14:paraId="40A2D508" w14:textId="77777777" w:rsidR="00876324" w:rsidRDefault="00876324" w:rsidP="00876324">
      <w:pPr>
        <w:pStyle w:val="Doc-text2"/>
      </w:pPr>
    </w:p>
    <w:p w14:paraId="41D35EFC" w14:textId="77777777" w:rsidR="00876324" w:rsidRPr="00466855" w:rsidRDefault="00876324" w:rsidP="00876324">
      <w:pPr>
        <w:pStyle w:val="Doc-text2"/>
      </w:pPr>
    </w:p>
    <w:p w14:paraId="64EFC389" w14:textId="77777777" w:rsidR="00876324" w:rsidRDefault="00876324" w:rsidP="00876324">
      <w:pPr>
        <w:pStyle w:val="Heading4"/>
      </w:pPr>
      <w:bookmarkStart w:id="329" w:name="_Toc169647178"/>
      <w:r>
        <w:t>7.5.3.2</w:t>
      </w:r>
      <w:r>
        <w:tab/>
        <w:t>PDCP and discard operation</w:t>
      </w:r>
      <w:bookmarkEnd w:id="328"/>
      <w:bookmarkEnd w:id="329"/>
    </w:p>
    <w:p w14:paraId="5D2D3E60" w14:textId="77777777" w:rsidR="00876324" w:rsidRDefault="00876324" w:rsidP="00876324">
      <w:pPr>
        <w:pStyle w:val="Comments"/>
      </w:pPr>
      <w:r>
        <w:t>Including outcome of [</w:t>
      </w:r>
      <w:r w:rsidRPr="00F23E4E">
        <w:t>POST125bis][016][XR] PDCP SN gap reporting  (Ericsson)</w:t>
      </w:r>
    </w:p>
    <w:p w14:paraId="2BBEE063" w14:textId="77777777" w:rsidR="00876324" w:rsidRDefault="00876324" w:rsidP="00876324">
      <w:pPr>
        <w:pStyle w:val="Comments"/>
      </w:pPr>
    </w:p>
    <w:p w14:paraId="54B304F0" w14:textId="77777777" w:rsidR="00876324" w:rsidRPr="00122367" w:rsidRDefault="00876324" w:rsidP="00876324">
      <w:pPr>
        <w:pStyle w:val="Comments"/>
        <w:rPr>
          <w:rFonts w:cs="Arial"/>
          <w:b/>
          <w:bCs/>
          <w:i w:val="0"/>
          <w:iCs/>
          <w:sz w:val="20"/>
          <w:szCs w:val="28"/>
        </w:rPr>
      </w:pPr>
      <w:r w:rsidRPr="00122367">
        <w:rPr>
          <w:rFonts w:cs="Arial"/>
          <w:b/>
          <w:bCs/>
          <w:i w:val="0"/>
          <w:iCs/>
          <w:sz w:val="20"/>
          <w:szCs w:val="28"/>
        </w:rPr>
        <w:t>PDCP SN gap reporting</w:t>
      </w:r>
    </w:p>
    <w:p w14:paraId="72D15642" w14:textId="1C2B63E2" w:rsidR="00876324" w:rsidRPr="004458C1" w:rsidRDefault="00876324" w:rsidP="00876324">
      <w:pPr>
        <w:pStyle w:val="Doc-title"/>
      </w:pPr>
      <w:r w:rsidRPr="00642597">
        <w:t>R2-2404468</w:t>
      </w:r>
      <w:r w:rsidRPr="004458C1">
        <w:tab/>
        <w:t>Report of [POST125bis][016][XR] PDCP SN gap reporting  (Ericsson)</w:t>
      </w:r>
      <w:r w:rsidRPr="004458C1">
        <w:tab/>
        <w:t>Ericsson</w:t>
      </w:r>
      <w:r w:rsidRPr="004458C1">
        <w:tab/>
        <w:t>discussion</w:t>
      </w:r>
      <w:r w:rsidRPr="004458C1">
        <w:tab/>
        <w:t>Rel-18</w:t>
      </w:r>
    </w:p>
    <w:p w14:paraId="63E71178" w14:textId="77777777" w:rsidR="00876324" w:rsidRDefault="00876324" w:rsidP="00876324">
      <w:pPr>
        <w:pStyle w:val="Doc-text2"/>
      </w:pPr>
      <w:r>
        <w:t>=&gt;</w:t>
      </w:r>
      <w:r>
        <w:tab/>
      </w:r>
      <w:r w:rsidRPr="00F83C21">
        <w:t>PDCP SN gap report is not triggered when the discard timer expires for the most recent PDCP SDU after it has been submitted to the lower layers but is not ACKed.</w:t>
      </w:r>
    </w:p>
    <w:p w14:paraId="32960D39" w14:textId="77777777" w:rsidR="00876324" w:rsidRDefault="00876324" w:rsidP="00876324">
      <w:pPr>
        <w:pStyle w:val="Doc-text2"/>
      </w:pPr>
      <w:r>
        <w:t>=&gt;</w:t>
      </w:r>
      <w:r>
        <w:tab/>
        <w:t>The TPs will be incorporated in the rapporteurs specs</w:t>
      </w:r>
    </w:p>
    <w:p w14:paraId="41861B60" w14:textId="77777777" w:rsidR="00876324" w:rsidRDefault="00876324" w:rsidP="00876324">
      <w:pPr>
        <w:pStyle w:val="Doc-text2"/>
      </w:pPr>
      <w:r>
        <w:t>=&gt;</w:t>
      </w:r>
      <w:r>
        <w:tab/>
        <w:t>Noted</w:t>
      </w:r>
    </w:p>
    <w:p w14:paraId="50D4F948" w14:textId="77777777" w:rsidR="00876324" w:rsidRPr="00F83C21" w:rsidRDefault="00876324" w:rsidP="00876324">
      <w:pPr>
        <w:pStyle w:val="Doc-text2"/>
      </w:pPr>
    </w:p>
    <w:p w14:paraId="156C1CF8" w14:textId="77777777" w:rsidR="00876324" w:rsidRDefault="00876324" w:rsidP="00876324">
      <w:pPr>
        <w:pStyle w:val="Comments"/>
        <w:rPr>
          <w:i w:val="0"/>
          <w:iCs/>
        </w:rPr>
      </w:pPr>
    </w:p>
    <w:p w14:paraId="6FA01974" w14:textId="77777777" w:rsidR="00876324" w:rsidRPr="00122367" w:rsidRDefault="00876324" w:rsidP="00876324">
      <w:pPr>
        <w:pStyle w:val="Comments"/>
        <w:rPr>
          <w:rFonts w:cs="Arial"/>
          <w:b/>
          <w:bCs/>
          <w:i w:val="0"/>
          <w:iCs/>
          <w:sz w:val="20"/>
          <w:szCs w:val="28"/>
        </w:rPr>
      </w:pPr>
      <w:r w:rsidRPr="00122367">
        <w:rPr>
          <w:rFonts w:cs="Arial"/>
          <w:b/>
          <w:bCs/>
          <w:i w:val="0"/>
          <w:iCs/>
          <w:sz w:val="20"/>
          <w:szCs w:val="28"/>
        </w:rPr>
        <w:t>TP update: RX_NEXT</w:t>
      </w:r>
      <w:r>
        <w:rPr>
          <w:rFonts w:cs="Arial"/>
          <w:b/>
          <w:bCs/>
          <w:i w:val="0"/>
          <w:iCs/>
          <w:sz w:val="20"/>
          <w:szCs w:val="28"/>
        </w:rPr>
        <w:t xml:space="preserve"> update for the gap reports</w:t>
      </w:r>
    </w:p>
    <w:p w14:paraId="6BFD5C4B" w14:textId="41A0EDA1" w:rsidR="00876324" w:rsidRPr="004458C1" w:rsidRDefault="00876324" w:rsidP="00876324">
      <w:pPr>
        <w:pStyle w:val="Doc-title"/>
      </w:pPr>
      <w:r w:rsidRPr="00642597">
        <w:t>R2-2404287</w:t>
      </w:r>
      <w:r w:rsidRPr="004458C1">
        <w:tab/>
        <w:t>PDCP SN gap report and updating RX_NEX</w:t>
      </w:r>
      <w:r w:rsidRPr="004458C1">
        <w:tab/>
        <w:t>Nokia, Nokia Shanghai Bell</w:t>
      </w:r>
      <w:r w:rsidRPr="004458C1">
        <w:tab/>
        <w:t>discussion</w:t>
      </w:r>
      <w:r w:rsidRPr="004458C1">
        <w:tab/>
        <w:t>Rel-18</w:t>
      </w:r>
      <w:r w:rsidRPr="004458C1">
        <w:tab/>
        <w:t>NR_XR_enh-Core</w:t>
      </w:r>
    </w:p>
    <w:p w14:paraId="71CA8B79" w14:textId="77777777" w:rsidR="00876324" w:rsidRPr="00B25024" w:rsidRDefault="00876324" w:rsidP="00876324">
      <w:pPr>
        <w:pStyle w:val="Doc-text2"/>
        <w:rPr>
          <w:i/>
          <w:iCs/>
        </w:rPr>
      </w:pPr>
      <w:r w:rsidRPr="00B25024">
        <w:rPr>
          <w:i/>
          <w:iCs/>
        </w:rPr>
        <w:t>Proposal 1: RX_NEXT is incremented (upon reception of a SN gap report and upon being updated by a received SDU) only if, without the incrementing, the SDU with associated COUNT equal to RX_NEXT would be considered as discarded (i.e. indicated as discarded in some received SN gap report).</w:t>
      </w:r>
    </w:p>
    <w:p w14:paraId="0255A642" w14:textId="77777777" w:rsidR="00876324" w:rsidRDefault="00876324" w:rsidP="00876324">
      <w:pPr>
        <w:pStyle w:val="Doc-text2"/>
        <w:rPr>
          <w:i/>
          <w:iCs/>
        </w:rPr>
      </w:pPr>
      <w:r w:rsidRPr="00B25024">
        <w:rPr>
          <w:i/>
          <w:iCs/>
        </w:rPr>
        <w:t>Proposal 2: RAN2 agree the text proposal in Annex for Proposal 1.</w:t>
      </w:r>
    </w:p>
    <w:p w14:paraId="2AD7EAD9" w14:textId="77777777" w:rsidR="00876324" w:rsidRDefault="00876324" w:rsidP="00876324">
      <w:pPr>
        <w:pStyle w:val="Doc-text2"/>
      </w:pPr>
      <w:r>
        <w:t>-</w:t>
      </w:r>
      <w:r>
        <w:tab/>
        <w:t xml:space="preserve">Samsung shares the concerns.   LG doesn’t think there is a problem as the reporting is done later than stored SDUs.  Nokia thinks that it assumes no pre-processing and the scenario can occur so we can even prevent the scenario to occur or we have a fix.  </w:t>
      </w:r>
    </w:p>
    <w:p w14:paraId="38595B81" w14:textId="77777777" w:rsidR="00876324" w:rsidRDefault="00876324" w:rsidP="00876324">
      <w:pPr>
        <w:pStyle w:val="Doc-text2"/>
      </w:pPr>
      <w:r>
        <w:t>-</w:t>
      </w:r>
      <w:r>
        <w:tab/>
        <w:t>Ericsson has some sympathy for the proposal, the prioritization in the DL is possible but there may be difference in solution.  Intel also acknowledges the existence of this problem.</w:t>
      </w:r>
    </w:p>
    <w:p w14:paraId="57183815" w14:textId="77777777" w:rsidR="00876324" w:rsidRDefault="00876324" w:rsidP="00876324">
      <w:pPr>
        <w:pStyle w:val="Doc-text2"/>
      </w:pPr>
      <w:r>
        <w:t>-</w:t>
      </w:r>
      <w:r>
        <w:tab/>
        <w:t xml:space="preserve">Vivo thinks that this is a big impact to UE and it can be handle by network implementation.  Nokia thinks that we have to compare it to the TP we have, and we are already changing a behavior.  </w:t>
      </w:r>
    </w:p>
    <w:p w14:paraId="572C5DC3" w14:textId="77777777" w:rsidR="00876324" w:rsidRDefault="00876324" w:rsidP="00876324">
      <w:pPr>
        <w:pStyle w:val="Doc-text2"/>
      </w:pPr>
      <w:r>
        <w:t>-</w:t>
      </w:r>
      <w:r>
        <w:tab/>
        <w:t xml:space="preserve">Huawei thinks that this can be solved by NW implementation by setting T-ordering time properly.   Ericsson doesn’t think we can solve it with configuration.  </w:t>
      </w:r>
    </w:p>
    <w:p w14:paraId="5C15DD67" w14:textId="77777777" w:rsidR="00876324" w:rsidRDefault="00876324" w:rsidP="00876324">
      <w:pPr>
        <w:pStyle w:val="Doc-text2"/>
      </w:pPr>
      <w:r>
        <w:lastRenderedPageBreak/>
        <w:t>=&gt;</w:t>
      </w:r>
      <w:r>
        <w:tab/>
        <w:t>Noted</w:t>
      </w:r>
    </w:p>
    <w:p w14:paraId="4DDB90E8" w14:textId="77777777" w:rsidR="00876324" w:rsidRPr="00B25024" w:rsidRDefault="00876324" w:rsidP="00876324">
      <w:pPr>
        <w:pStyle w:val="Doc-text2"/>
      </w:pPr>
    </w:p>
    <w:p w14:paraId="7B5301F9" w14:textId="77777777" w:rsidR="00876324" w:rsidRDefault="00876324" w:rsidP="00876324">
      <w:pPr>
        <w:pStyle w:val="Doc-text2"/>
        <w:ind w:left="0" w:firstLine="0"/>
      </w:pPr>
    </w:p>
    <w:p w14:paraId="3A7FAAAA" w14:textId="77777777" w:rsidR="00876324" w:rsidRPr="00122367" w:rsidRDefault="00876324" w:rsidP="00876324">
      <w:pPr>
        <w:pStyle w:val="Comments"/>
        <w:rPr>
          <w:rFonts w:cs="Arial"/>
          <w:b/>
          <w:bCs/>
          <w:i w:val="0"/>
          <w:iCs/>
          <w:sz w:val="20"/>
          <w:szCs w:val="28"/>
        </w:rPr>
      </w:pPr>
      <w:r w:rsidRPr="00122367">
        <w:rPr>
          <w:rFonts w:cs="Arial"/>
          <w:b/>
          <w:bCs/>
          <w:i w:val="0"/>
          <w:iCs/>
          <w:sz w:val="20"/>
          <w:szCs w:val="28"/>
        </w:rPr>
        <w:t>TP update: PDCP SDUs that are to be discarded directly exempted from transmit operations</w:t>
      </w:r>
    </w:p>
    <w:p w14:paraId="4EC30350" w14:textId="25105674" w:rsidR="00876324" w:rsidRPr="004458C1" w:rsidRDefault="00876324" w:rsidP="00876324">
      <w:pPr>
        <w:pStyle w:val="Doc-title"/>
      </w:pPr>
      <w:r w:rsidRPr="00642597">
        <w:t>R2-2404648</w:t>
      </w:r>
      <w:r w:rsidRPr="004458C1">
        <w:tab/>
        <w:t>Clarifications of Operations for Directly Discarded PDCP SDUs</w:t>
      </w:r>
      <w:r w:rsidRPr="004458C1">
        <w:tab/>
        <w:t>Apple</w:t>
      </w:r>
      <w:r w:rsidRPr="004458C1">
        <w:tab/>
        <w:t>discussion</w:t>
      </w:r>
      <w:r w:rsidRPr="004458C1">
        <w:tab/>
        <w:t>Rel-18</w:t>
      </w:r>
      <w:r w:rsidRPr="004458C1">
        <w:tab/>
        <w:t>NR_XR_enh-Core</w:t>
      </w:r>
    </w:p>
    <w:p w14:paraId="2A62FFD0" w14:textId="77777777" w:rsidR="00876324" w:rsidRPr="00513B94" w:rsidRDefault="00876324" w:rsidP="00876324">
      <w:pPr>
        <w:pStyle w:val="Doc-text2"/>
        <w:rPr>
          <w:i/>
          <w:iCs/>
        </w:rPr>
      </w:pPr>
      <w:r w:rsidRPr="00513B94">
        <w:rPr>
          <w:i/>
          <w:iCs/>
        </w:rPr>
        <w:t xml:space="preserve">Proposal 1: RAN2 confirms that, for the PDCP SDUs received from the upper layers that are to be discarded directly, the transmit operations specified in the clause 5.2.1 of TS 38.323 are not applicable. </w:t>
      </w:r>
    </w:p>
    <w:p w14:paraId="32FC89AF" w14:textId="77777777" w:rsidR="00876324" w:rsidRDefault="00876324" w:rsidP="00876324">
      <w:pPr>
        <w:pStyle w:val="Doc-text2"/>
        <w:rPr>
          <w:i/>
          <w:iCs/>
        </w:rPr>
      </w:pPr>
      <w:r w:rsidRPr="00513B94">
        <w:rPr>
          <w:i/>
          <w:iCs/>
        </w:rPr>
        <w:t>Proposal 2: Adopt the text proposal in the Annex to clarify the behavior described in Proposal 1.</w:t>
      </w:r>
    </w:p>
    <w:p w14:paraId="1D3ABE1E" w14:textId="77777777" w:rsidR="00876324" w:rsidRDefault="00876324" w:rsidP="00876324">
      <w:pPr>
        <w:pStyle w:val="Doc-text2"/>
      </w:pPr>
      <w:r>
        <w:rPr>
          <w:i/>
          <w:iCs/>
        </w:rPr>
        <w:softHyphen/>
      </w:r>
      <w:r>
        <w:rPr>
          <w:i/>
          <w:iCs/>
        </w:rPr>
        <w:softHyphen/>
      </w:r>
      <w:r>
        <w:t>-</w:t>
      </w:r>
      <w:r>
        <w:tab/>
        <w:t>LG, Intel, Ericson, Samsung think it is clear.  Intel points out that this was discussed at length before.  Vivo has a similar view.</w:t>
      </w:r>
    </w:p>
    <w:p w14:paraId="719C3992" w14:textId="77777777" w:rsidR="00876324" w:rsidRDefault="00876324" w:rsidP="00876324">
      <w:pPr>
        <w:pStyle w:val="Doc-text2"/>
      </w:pPr>
      <w:r>
        <w:t>=&gt;</w:t>
      </w:r>
      <w:r>
        <w:tab/>
        <w:t>Not supported</w:t>
      </w:r>
    </w:p>
    <w:p w14:paraId="11598A7B" w14:textId="77777777" w:rsidR="00876324" w:rsidRPr="00513B94" w:rsidRDefault="00876324" w:rsidP="00876324">
      <w:pPr>
        <w:pStyle w:val="Doc-text2"/>
      </w:pPr>
      <w:r>
        <w:t>=&gt;</w:t>
      </w:r>
      <w:r>
        <w:tab/>
        <w:t>Noted</w:t>
      </w:r>
    </w:p>
    <w:p w14:paraId="33224EA7" w14:textId="77777777" w:rsidR="00876324" w:rsidRDefault="00876324" w:rsidP="00876324">
      <w:pPr>
        <w:pStyle w:val="Doc-text2"/>
        <w:ind w:left="0" w:firstLine="0"/>
      </w:pPr>
    </w:p>
    <w:p w14:paraId="46301876" w14:textId="538D5431" w:rsidR="00876324" w:rsidRPr="00122367" w:rsidRDefault="00876324" w:rsidP="00876324">
      <w:pPr>
        <w:pStyle w:val="Comments"/>
        <w:rPr>
          <w:rFonts w:cs="Arial"/>
          <w:b/>
          <w:bCs/>
          <w:i w:val="0"/>
          <w:iCs/>
          <w:sz w:val="20"/>
          <w:szCs w:val="28"/>
        </w:rPr>
      </w:pPr>
      <w:r w:rsidRPr="00122367">
        <w:rPr>
          <w:rFonts w:cs="Arial"/>
          <w:b/>
          <w:bCs/>
          <w:i w:val="0"/>
          <w:iCs/>
          <w:sz w:val="20"/>
          <w:szCs w:val="28"/>
        </w:rPr>
        <w:t>Miscellaneous TP updates</w:t>
      </w:r>
    </w:p>
    <w:p w14:paraId="3E273EC2" w14:textId="719FF06C" w:rsidR="00876324" w:rsidRPr="004458C1" w:rsidRDefault="00876324" w:rsidP="00876324">
      <w:pPr>
        <w:pStyle w:val="Doc-title"/>
      </w:pPr>
      <w:r w:rsidRPr="00642597">
        <w:t>R2-2404665</w:t>
      </w:r>
      <w:r w:rsidRPr="004458C1">
        <w:tab/>
        <w:t>Corrections for PDCP SN Gap Reporting</w:t>
      </w:r>
      <w:r w:rsidRPr="004458C1">
        <w:tab/>
        <w:t>Samsung</w:t>
      </w:r>
      <w:r w:rsidRPr="004458C1">
        <w:tab/>
        <w:t>discussion</w:t>
      </w:r>
      <w:r w:rsidRPr="004458C1">
        <w:tab/>
        <w:t>Rel-18</w:t>
      </w:r>
    </w:p>
    <w:p w14:paraId="029F74CB" w14:textId="77777777" w:rsidR="00876324" w:rsidRDefault="00876324" w:rsidP="00876324">
      <w:pPr>
        <w:pStyle w:val="Doc-text2"/>
        <w:rPr>
          <w:i/>
          <w:iCs/>
        </w:rPr>
      </w:pPr>
      <w:r w:rsidRPr="00513B94">
        <w:rPr>
          <w:i/>
          <w:iCs/>
        </w:rPr>
        <w:t>Proposal 1: Include another required condition for triggering of a PDCP SN gap report that “the discarded PDCP SDU(s) have not been reported earlier in PDCP SN gap report”. Adopt the text proposal provided.</w:t>
      </w:r>
    </w:p>
    <w:p w14:paraId="3A503AD5" w14:textId="77777777" w:rsidR="00876324" w:rsidRDefault="00876324" w:rsidP="00876324">
      <w:pPr>
        <w:pStyle w:val="Doc-text2"/>
      </w:pPr>
      <w:r>
        <w:t>-</w:t>
      </w:r>
      <w:r>
        <w:tab/>
        <w:t xml:space="preserve">LG doesn’t understand the problem and the current TP avoids the trigger already.  Samsung thinks that it is left to UE to avoid triggering too much report.   LG thinks we agreed to not trigger for same discared SDU.   Ericsson agrees with LG.  </w:t>
      </w:r>
    </w:p>
    <w:p w14:paraId="32EDC1DE" w14:textId="77777777" w:rsidR="00876324" w:rsidRDefault="00876324" w:rsidP="00876324">
      <w:pPr>
        <w:pStyle w:val="Doc-text2"/>
        <w:rPr>
          <w:i/>
          <w:iCs/>
        </w:rPr>
      </w:pPr>
      <w:r w:rsidRPr="00513B94">
        <w:rPr>
          <w:i/>
          <w:iCs/>
        </w:rPr>
        <w:t>Proposal 2: PDCP SN gap report is composed with considering the first discarded PDCP SDU and the last discarded PDCP SDU in the bitmap based approach that have not been reported earlier in PDCP SN gap report. Adopt text proposal provided.</w:t>
      </w:r>
    </w:p>
    <w:p w14:paraId="66332CE0" w14:textId="77777777" w:rsidR="00876324" w:rsidRDefault="00876324" w:rsidP="00876324">
      <w:pPr>
        <w:pStyle w:val="Doc-text2"/>
      </w:pPr>
      <w:r>
        <w:t>-</w:t>
      </w:r>
      <w:r>
        <w:tab/>
        <w:t xml:space="preserve">Ericsson and LG thinks it is not a problem and it doesn’t need to be explicitly captured.  </w:t>
      </w:r>
    </w:p>
    <w:p w14:paraId="544D754D" w14:textId="77777777" w:rsidR="00876324" w:rsidRPr="00513B94" w:rsidRDefault="00876324" w:rsidP="00876324">
      <w:pPr>
        <w:pStyle w:val="Doc-text2"/>
      </w:pPr>
      <w:r>
        <w:t>-</w:t>
      </w:r>
      <w:r>
        <w:tab/>
        <w:t xml:space="preserve">Vivo thinks the problem is valid but the correction is not.  </w:t>
      </w:r>
    </w:p>
    <w:p w14:paraId="3A99E257" w14:textId="77777777" w:rsidR="00876324" w:rsidRDefault="00876324" w:rsidP="00876324">
      <w:pPr>
        <w:pStyle w:val="Doc-text2"/>
        <w:rPr>
          <w:i/>
          <w:iCs/>
        </w:rPr>
      </w:pPr>
      <w:r w:rsidRPr="00513B94">
        <w:rPr>
          <w:i/>
          <w:iCs/>
        </w:rPr>
        <w:t>Proposal 3: In accordance to RAN2#125bis agreement, for transmit operation of the PDCP SN gap reporting replace “transmitted by lower layers” by “have not been submitted by RLC to lower layers”. Adopt text proposal provided.</w:t>
      </w:r>
    </w:p>
    <w:p w14:paraId="3C8CF581" w14:textId="77777777" w:rsidR="00876324" w:rsidRDefault="00876324" w:rsidP="00876324">
      <w:pPr>
        <w:pStyle w:val="Doc-text2"/>
      </w:pPr>
      <w:r>
        <w:t>=&gt;</w:t>
      </w:r>
      <w:r>
        <w:tab/>
        <w:t>Noted</w:t>
      </w:r>
    </w:p>
    <w:p w14:paraId="06B31DCC" w14:textId="77777777" w:rsidR="00876324" w:rsidRPr="001541EF" w:rsidRDefault="00876324" w:rsidP="00876324">
      <w:pPr>
        <w:pStyle w:val="Doc-text2"/>
        <w:pBdr>
          <w:top w:val="single" w:sz="4" w:space="1" w:color="auto"/>
          <w:left w:val="single" w:sz="4" w:space="4" w:color="auto"/>
          <w:bottom w:val="single" w:sz="4" w:space="1" w:color="auto"/>
          <w:right w:val="single" w:sz="4" w:space="4" w:color="auto"/>
        </w:pBdr>
      </w:pPr>
      <w:r>
        <w:t>=&gt;</w:t>
      </w:r>
      <w:r>
        <w:tab/>
      </w:r>
      <w:r w:rsidRPr="001541EF">
        <w:t>In accordance to RAN2#125bis agreement, for transmit operation of the PDCP SN gap reporting replace “transmitted by lower layers” by “have not been submitted by RLC to lower layers”. Adopt text proposal provided</w:t>
      </w:r>
    </w:p>
    <w:p w14:paraId="208ADCF9" w14:textId="77777777" w:rsidR="00876324" w:rsidRDefault="00876324" w:rsidP="00876324">
      <w:pPr>
        <w:pStyle w:val="Doc-text2"/>
        <w:ind w:left="0" w:firstLine="0"/>
      </w:pPr>
    </w:p>
    <w:p w14:paraId="0A4C0956" w14:textId="77777777" w:rsidR="00876324" w:rsidRDefault="00876324" w:rsidP="00876324">
      <w:pPr>
        <w:pStyle w:val="Doc-text2"/>
        <w:ind w:left="0" w:firstLine="0"/>
      </w:pPr>
    </w:p>
    <w:p w14:paraId="220EE9A8" w14:textId="77777777" w:rsidR="00876324" w:rsidRDefault="00876324" w:rsidP="00876324">
      <w:pPr>
        <w:pStyle w:val="EmailDiscussion"/>
        <w:overflowPunct/>
        <w:autoSpaceDE/>
        <w:autoSpaceDN/>
        <w:adjustRightInd/>
        <w:ind w:left="1619" w:hanging="360"/>
        <w:textAlignment w:val="auto"/>
      </w:pPr>
      <w:r>
        <w:t>[AT126][019][XR] CR to 38.323 (LG)</w:t>
      </w:r>
    </w:p>
    <w:p w14:paraId="31269B76" w14:textId="77777777" w:rsidR="00876324" w:rsidRDefault="00876324" w:rsidP="00876324">
      <w:pPr>
        <w:pStyle w:val="EmailDiscussion2"/>
      </w:pPr>
      <w:r>
        <w:tab/>
        <w:t xml:space="preserve">Intended outcome: agree to CR by email </w:t>
      </w:r>
    </w:p>
    <w:p w14:paraId="3126D802" w14:textId="77777777" w:rsidR="00876324" w:rsidRDefault="00876324" w:rsidP="00876324">
      <w:pPr>
        <w:pStyle w:val="EmailDiscussion2"/>
      </w:pPr>
      <w:r>
        <w:tab/>
        <w:t>Deadline:  05-24-24</w:t>
      </w:r>
    </w:p>
    <w:p w14:paraId="3A398BE9" w14:textId="77777777" w:rsidR="00876324" w:rsidRDefault="00876324" w:rsidP="00876324">
      <w:pPr>
        <w:pStyle w:val="EmailDiscussion2"/>
      </w:pPr>
    </w:p>
    <w:p w14:paraId="4CB9328D" w14:textId="77777777" w:rsidR="00876324" w:rsidRPr="00012AA0" w:rsidRDefault="00876324" w:rsidP="00876324">
      <w:pPr>
        <w:pStyle w:val="Doc-title"/>
        <w:rPr>
          <w:lang w:val="fr-FR"/>
        </w:rPr>
      </w:pPr>
      <w:r>
        <w:t>R2-2405932</w:t>
      </w:r>
      <w:r>
        <w:tab/>
        <w:t>PDCP SN gap reporting</w:t>
      </w:r>
      <w:r>
        <w:tab/>
        <w:t xml:space="preserve">LG Electronics Inc. </w:t>
      </w:r>
      <w:r w:rsidRPr="00012AA0">
        <w:rPr>
          <w:lang w:val="fr-FR"/>
        </w:rPr>
        <w:t>(Rapporteur)</w:t>
      </w:r>
      <w:r w:rsidRPr="00012AA0">
        <w:rPr>
          <w:lang w:val="fr-FR"/>
        </w:rPr>
        <w:tab/>
        <w:t>CR</w:t>
      </w:r>
      <w:r w:rsidRPr="00012AA0">
        <w:rPr>
          <w:lang w:val="fr-FR"/>
        </w:rPr>
        <w:tab/>
        <w:t>Rel-18</w:t>
      </w:r>
      <w:r w:rsidRPr="00012AA0">
        <w:rPr>
          <w:lang w:val="fr-FR"/>
        </w:rPr>
        <w:tab/>
        <w:t>38.323</w:t>
      </w:r>
      <w:r w:rsidRPr="00012AA0">
        <w:rPr>
          <w:lang w:val="fr-FR"/>
        </w:rPr>
        <w:tab/>
        <w:t>18.1.0</w:t>
      </w:r>
      <w:r w:rsidRPr="00012AA0">
        <w:rPr>
          <w:lang w:val="fr-FR"/>
        </w:rPr>
        <w:tab/>
        <w:t>0139</w:t>
      </w:r>
      <w:r w:rsidRPr="00012AA0">
        <w:rPr>
          <w:lang w:val="fr-FR"/>
        </w:rPr>
        <w:tab/>
        <w:t>-</w:t>
      </w:r>
      <w:r w:rsidRPr="00012AA0">
        <w:rPr>
          <w:lang w:val="fr-FR"/>
        </w:rPr>
        <w:tab/>
        <w:t>F</w:t>
      </w:r>
      <w:r>
        <w:rPr>
          <w:lang w:val="fr-FR"/>
        </w:rPr>
        <w:tab/>
      </w:r>
      <w:r w:rsidRPr="00012AA0">
        <w:rPr>
          <w:lang w:val="fr-FR"/>
        </w:rPr>
        <w:t>NR_XR_enh-Core</w:t>
      </w:r>
    </w:p>
    <w:p w14:paraId="77D51AF1" w14:textId="77777777" w:rsidR="00876324" w:rsidRPr="00B26AF8" w:rsidRDefault="00876324" w:rsidP="00876324">
      <w:pPr>
        <w:pStyle w:val="Doc-text2"/>
      </w:pPr>
      <w:r w:rsidRPr="00B26AF8">
        <w:t>=&gt;</w:t>
      </w:r>
      <w:r w:rsidRPr="00B26AF8">
        <w:tab/>
        <w:t>The CR is agreed</w:t>
      </w:r>
    </w:p>
    <w:p w14:paraId="457799F1" w14:textId="77777777" w:rsidR="00876324" w:rsidRPr="00B26AF8" w:rsidRDefault="00876324" w:rsidP="00876324">
      <w:pPr>
        <w:pStyle w:val="Doc-text2"/>
        <w:ind w:left="0" w:firstLine="0"/>
      </w:pPr>
    </w:p>
    <w:p w14:paraId="18599F46" w14:textId="77777777" w:rsidR="00876324" w:rsidRPr="00122367" w:rsidRDefault="00876324" w:rsidP="00876324">
      <w:pPr>
        <w:pStyle w:val="Doc-text2"/>
        <w:ind w:left="0" w:firstLine="0"/>
        <w:rPr>
          <w:rFonts w:cs="Arial"/>
          <w:i/>
          <w:iCs/>
        </w:rPr>
      </w:pPr>
      <w:r>
        <w:rPr>
          <w:rFonts w:cs="Arial"/>
          <w:i/>
          <w:iCs/>
        </w:rPr>
        <w:t>Not treated</w:t>
      </w:r>
    </w:p>
    <w:p w14:paraId="41400969" w14:textId="4380872C" w:rsidR="00876324" w:rsidRPr="00846A5F" w:rsidRDefault="00876324" w:rsidP="00876324">
      <w:pPr>
        <w:pStyle w:val="Doc-title"/>
      </w:pPr>
      <w:r w:rsidRPr="00642597">
        <w:t>R2-2405048</w:t>
      </w:r>
      <w:r w:rsidRPr="00846A5F">
        <w:tab/>
        <w:t>Discussion on spec impact on SDAP PDU set remapping</w:t>
      </w:r>
      <w:r w:rsidRPr="00846A5F">
        <w:tab/>
        <w:t>OPPO</w:t>
      </w:r>
      <w:r w:rsidRPr="00846A5F">
        <w:tab/>
        <w:t>discussion</w:t>
      </w:r>
      <w:r w:rsidRPr="00846A5F">
        <w:tab/>
        <w:t>Rel-18</w:t>
      </w:r>
      <w:r w:rsidRPr="00846A5F">
        <w:tab/>
        <w:t>NR_XR_enh-Core</w:t>
      </w:r>
    </w:p>
    <w:p w14:paraId="63AD1934" w14:textId="77777777" w:rsidR="00CB5240" w:rsidRDefault="00CB5240" w:rsidP="00CB5240">
      <w:pPr>
        <w:pStyle w:val="Heading2"/>
      </w:pPr>
      <w:bookmarkStart w:id="330" w:name="_Toc169647179"/>
      <w:bookmarkStart w:id="331" w:name="_Toc158241609"/>
      <w:r>
        <w:t>7.6</w:t>
      </w:r>
      <w:r>
        <w:tab/>
        <w:t>IoT NTN enhancements</w:t>
      </w:r>
      <w:bookmarkEnd w:id="330"/>
    </w:p>
    <w:p w14:paraId="02ACC952" w14:textId="68CCDB00" w:rsidR="00CB5240" w:rsidRDefault="00CB5240" w:rsidP="00CB5240">
      <w:pPr>
        <w:pStyle w:val="Comments"/>
      </w:pPr>
      <w:r>
        <w:t>(</w:t>
      </w:r>
      <w:r>
        <w:rPr>
          <w:lang w:val="en-US"/>
        </w:rPr>
        <w:t>IoT_NTN_enh</w:t>
      </w:r>
      <w:r>
        <w:t xml:space="preserve">-Core; leading WG: RAN1; REL-18; WID: </w:t>
      </w:r>
      <w:r w:rsidRPr="00642597">
        <w:t>RP-223519</w:t>
      </w:r>
      <w:r>
        <w:t>)</w:t>
      </w:r>
    </w:p>
    <w:p w14:paraId="39B3F1B5" w14:textId="77777777" w:rsidR="00CB5240" w:rsidRDefault="00CB5240" w:rsidP="00CB5240">
      <w:pPr>
        <w:pStyle w:val="Comments"/>
      </w:pPr>
      <w:r>
        <w:t>Time budget: 0 TU</w:t>
      </w:r>
    </w:p>
    <w:p w14:paraId="474C78F5" w14:textId="77777777" w:rsidR="00CB5240" w:rsidRDefault="00CB5240" w:rsidP="00CB5240">
      <w:pPr>
        <w:pStyle w:val="Comments"/>
      </w:pPr>
      <w:r>
        <w:t xml:space="preserve">Tdoc Limitation: 2 tdocs </w:t>
      </w:r>
    </w:p>
    <w:p w14:paraId="5BC9356E" w14:textId="77777777" w:rsidR="00CB5240" w:rsidRDefault="00CB5240" w:rsidP="00CB5240">
      <w:pPr>
        <w:pStyle w:val="Heading3"/>
      </w:pPr>
      <w:bookmarkStart w:id="332" w:name="_Toc158241598"/>
      <w:bookmarkStart w:id="333" w:name="_Toc169647180"/>
      <w:r>
        <w:lastRenderedPageBreak/>
        <w:t>7.6.1</w:t>
      </w:r>
      <w:r>
        <w:tab/>
        <w:t>Organizational</w:t>
      </w:r>
      <w:bookmarkEnd w:id="332"/>
      <w:bookmarkEnd w:id="333"/>
    </w:p>
    <w:p w14:paraId="5113A26A" w14:textId="77777777" w:rsidR="00CB5240" w:rsidRDefault="00CB5240" w:rsidP="00CB5240">
      <w:pPr>
        <w:pStyle w:val="Comments"/>
      </w:pPr>
      <w:r>
        <w:t xml:space="preserve">LSs, rapporteur inputs and other organizational documents. </w:t>
      </w:r>
    </w:p>
    <w:p w14:paraId="794A9419" w14:textId="77777777" w:rsidR="00CB5240" w:rsidRDefault="00CB5240" w:rsidP="00CB5240">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3D2069E2" w14:textId="77777777" w:rsidR="00CB5240" w:rsidRDefault="00CB5240" w:rsidP="00CB5240">
      <w:pPr>
        <w:pStyle w:val="Comments"/>
      </w:pPr>
      <w:r>
        <w:t>Rapporteur inputs and other pre-assigned documents in this AI do not count towards the tdoc limitation.</w:t>
      </w:r>
    </w:p>
    <w:p w14:paraId="1F8AE509" w14:textId="77777777" w:rsidR="00CB5240" w:rsidRDefault="00CB5240" w:rsidP="00CB5240">
      <w:pPr>
        <w:pStyle w:val="Doc-title"/>
      </w:pPr>
      <w:bookmarkStart w:id="334" w:name="_Toc158241599"/>
    </w:p>
    <w:p w14:paraId="2E814D42" w14:textId="77777777" w:rsidR="00CB5240" w:rsidRDefault="00CB5240" w:rsidP="00CB5240">
      <w:pPr>
        <w:pStyle w:val="Comments"/>
      </w:pPr>
      <w:r>
        <w:t>Rapporteur CRs</w:t>
      </w:r>
    </w:p>
    <w:p w14:paraId="317D9F4A" w14:textId="42CC6396" w:rsidR="00CB5240" w:rsidRDefault="00CB5240" w:rsidP="00CB5240">
      <w:pPr>
        <w:pStyle w:val="Doc-title"/>
      </w:pPr>
      <w:r w:rsidRPr="00642597">
        <w:t>R2-2405452</w:t>
      </w:r>
      <w:r>
        <w:tab/>
        <w:t>IoT NTN Kmac correction</w:t>
      </w:r>
      <w:r>
        <w:tab/>
        <w:t>Ericsson</w:t>
      </w:r>
      <w:r>
        <w:tab/>
        <w:t>CR</w:t>
      </w:r>
      <w:r>
        <w:tab/>
        <w:t>Rel-17</w:t>
      </w:r>
      <w:r>
        <w:tab/>
        <w:t>36.300</w:t>
      </w:r>
      <w:r>
        <w:tab/>
        <w:t>17.7.0</w:t>
      </w:r>
      <w:r>
        <w:tab/>
        <w:t>1402</w:t>
      </w:r>
      <w:r>
        <w:tab/>
        <w:t>-</w:t>
      </w:r>
      <w:r>
        <w:tab/>
        <w:t>F</w:t>
      </w:r>
      <w:r>
        <w:tab/>
        <w:t>LTE_NBIOT_eMTC_NTN-Core</w:t>
      </w:r>
    </w:p>
    <w:p w14:paraId="3B54AA35" w14:textId="77777777" w:rsidR="00CB5240" w:rsidRPr="003512BF" w:rsidRDefault="00CB5240" w:rsidP="00CB5240">
      <w:pPr>
        <w:pStyle w:val="Agreement"/>
        <w:tabs>
          <w:tab w:val="clear" w:pos="9990"/>
        </w:tabs>
        <w:overflowPunct/>
        <w:autoSpaceDE/>
        <w:autoSpaceDN/>
        <w:adjustRightInd/>
        <w:ind w:left="1619" w:hanging="360"/>
        <w:textAlignment w:val="auto"/>
      </w:pPr>
      <w:r>
        <w:t>To be handled in AI 4.1.1 (if anything is agreed for R17, then a R18 Cat A mirror CR needs to be agreed as well, while only R18-specific changes should be kept in a separate R18 Cat F CR)</w:t>
      </w:r>
    </w:p>
    <w:p w14:paraId="3A12824E" w14:textId="77777777" w:rsidR="00CB5240" w:rsidRDefault="00CB5240" w:rsidP="00CB5240">
      <w:pPr>
        <w:pStyle w:val="Doc-title"/>
      </w:pPr>
    </w:p>
    <w:p w14:paraId="731DB603" w14:textId="0701E51F" w:rsidR="00CB5240" w:rsidRDefault="00CB5240" w:rsidP="00CB5240">
      <w:pPr>
        <w:pStyle w:val="Doc-title"/>
      </w:pPr>
      <w:r w:rsidRPr="00642597">
        <w:t>R2-2405453</w:t>
      </w:r>
      <w:r>
        <w:tab/>
        <w:t>IoT NTN Kmac and measurment corrections</w:t>
      </w:r>
      <w:r>
        <w:tab/>
        <w:t>Ericsson, Huawei</w:t>
      </w:r>
      <w:r>
        <w:tab/>
        <w:t>CR</w:t>
      </w:r>
      <w:r>
        <w:tab/>
        <w:t>Rel-18</w:t>
      </w:r>
      <w:r>
        <w:tab/>
        <w:t>36.300</w:t>
      </w:r>
      <w:r>
        <w:tab/>
        <w:t>18.1.0</w:t>
      </w:r>
      <w:r>
        <w:tab/>
        <w:t>1401</w:t>
      </w:r>
      <w:r>
        <w:tab/>
        <w:t>1</w:t>
      </w:r>
      <w:r>
        <w:tab/>
        <w:t>F</w:t>
      </w:r>
      <w:r>
        <w:tab/>
        <w:t>IoT_NTN_enh-Core</w:t>
      </w:r>
      <w:r>
        <w:tab/>
      </w:r>
      <w:r w:rsidRPr="0001275D">
        <w:t>R2-2403776</w:t>
      </w:r>
    </w:p>
    <w:p w14:paraId="55DC7C76" w14:textId="77777777" w:rsidR="00CB5240" w:rsidRDefault="00CB5240" w:rsidP="00CB5240">
      <w:pPr>
        <w:pStyle w:val="Comments"/>
      </w:pPr>
      <w:r>
        <w:t>(</w:t>
      </w:r>
      <w:r w:rsidRPr="0043442E">
        <w:t xml:space="preserve">R18 IPA CR subject to changes if </w:t>
      </w:r>
      <w:r>
        <w:t xml:space="preserve">a </w:t>
      </w:r>
      <w:r w:rsidRPr="0043442E">
        <w:t xml:space="preserve">R17 Cat </w:t>
      </w:r>
      <w:r>
        <w:t>F CR with a mirror R18 Cat A CR will be agreed)</w:t>
      </w:r>
    </w:p>
    <w:p w14:paraId="069F9FF3" w14:textId="77777777" w:rsidR="00CB5240" w:rsidRDefault="00CB5240" w:rsidP="00CB5240">
      <w:pPr>
        <w:pStyle w:val="Agreement"/>
        <w:tabs>
          <w:tab w:val="clear" w:pos="9990"/>
        </w:tabs>
        <w:overflowPunct/>
        <w:autoSpaceDE/>
        <w:autoSpaceDN/>
        <w:adjustRightInd/>
        <w:ind w:left="1619" w:hanging="360"/>
        <w:textAlignment w:val="auto"/>
      </w:pPr>
      <w:r>
        <w:t>Revised in R2-24057</w:t>
      </w:r>
      <w:r w:rsidRPr="00A87C20">
        <w:t>5</w:t>
      </w:r>
      <w:r>
        <w:t xml:space="preserve">2 to only keep the </w:t>
      </w:r>
      <w:r w:rsidRPr="003512BF">
        <w:t>R18-specific changes</w:t>
      </w:r>
      <w:r>
        <w:t xml:space="preserve"> (as a R17 CR will be agreed, with a corresponding R18 Cat A mirror CR, for changes that are applicable from R17)</w:t>
      </w:r>
    </w:p>
    <w:p w14:paraId="34C7E207" w14:textId="21695723" w:rsidR="00CB5240" w:rsidRDefault="00CB5240" w:rsidP="00CB5240">
      <w:pPr>
        <w:pStyle w:val="Doc-title"/>
      </w:pPr>
      <w:r w:rsidRPr="00642597">
        <w:t>R2-2405752</w:t>
      </w:r>
      <w:r>
        <w:tab/>
        <w:t>IoT NTN Kmac and measurment corrections</w:t>
      </w:r>
      <w:r>
        <w:tab/>
        <w:t>Ericsson, Huawei</w:t>
      </w:r>
      <w:r>
        <w:tab/>
        <w:t>CR</w:t>
      </w:r>
      <w:r>
        <w:tab/>
        <w:t>Rel-18</w:t>
      </w:r>
      <w:r>
        <w:tab/>
        <w:t>36.300</w:t>
      </w:r>
      <w:r>
        <w:tab/>
        <w:t>18.1.0</w:t>
      </w:r>
      <w:r>
        <w:tab/>
        <w:t>1401</w:t>
      </w:r>
      <w:r>
        <w:tab/>
        <w:t>2</w:t>
      </w:r>
      <w:r>
        <w:tab/>
        <w:t>F</w:t>
      </w:r>
      <w:r>
        <w:tab/>
        <w:t>IoT_NTN_enh-Core</w:t>
      </w:r>
      <w:r>
        <w:tab/>
        <w:t>R2-2405453</w:t>
      </w:r>
    </w:p>
    <w:p w14:paraId="7336FB95" w14:textId="77777777" w:rsidR="00CB5240" w:rsidRPr="002E65B5" w:rsidRDefault="00CB5240" w:rsidP="00CB5240">
      <w:pPr>
        <w:pStyle w:val="Agreement"/>
        <w:tabs>
          <w:tab w:val="clear" w:pos="9990"/>
        </w:tabs>
        <w:overflowPunct/>
        <w:autoSpaceDE/>
        <w:autoSpaceDN/>
        <w:adjustRightInd/>
        <w:ind w:left="1619" w:hanging="360"/>
        <w:textAlignment w:val="auto"/>
      </w:pPr>
      <w:r>
        <w:t>Agreed (in the NR maintenance session)</w:t>
      </w:r>
    </w:p>
    <w:p w14:paraId="1F5E898D" w14:textId="77777777" w:rsidR="00CB5240" w:rsidRPr="006910AB" w:rsidRDefault="00CB5240" w:rsidP="00CB5240">
      <w:pPr>
        <w:pStyle w:val="Doc-text2"/>
      </w:pPr>
    </w:p>
    <w:p w14:paraId="08CFBAF8" w14:textId="77777777" w:rsidR="00CB5240" w:rsidRPr="00D73492" w:rsidRDefault="00CB5240" w:rsidP="00CB5240">
      <w:pPr>
        <w:pStyle w:val="Doc-text2"/>
      </w:pPr>
    </w:p>
    <w:p w14:paraId="24448048" w14:textId="210987A1" w:rsidR="00CB5240" w:rsidRDefault="00CB5240" w:rsidP="00CB5240">
      <w:pPr>
        <w:pStyle w:val="Doc-title"/>
      </w:pPr>
      <w:r w:rsidRPr="00642597">
        <w:t>R2-2405128</w:t>
      </w:r>
      <w:r>
        <w:tab/>
        <w:t>Corrections to IOT NTN</w:t>
      </w:r>
      <w:r>
        <w:tab/>
        <w:t>Huawei, HiSilicon</w:t>
      </w:r>
      <w:r>
        <w:tab/>
        <w:t>CR</w:t>
      </w:r>
      <w:r>
        <w:tab/>
        <w:t>Rel-18</w:t>
      </w:r>
      <w:r>
        <w:tab/>
        <w:t>36.331</w:t>
      </w:r>
      <w:r>
        <w:tab/>
        <w:t>18.1.0</w:t>
      </w:r>
      <w:r>
        <w:tab/>
        <w:t>5021</w:t>
      </w:r>
      <w:r>
        <w:tab/>
        <w:t>-</w:t>
      </w:r>
      <w:r>
        <w:tab/>
        <w:t>F</w:t>
      </w:r>
      <w:r>
        <w:tab/>
        <w:t>IoT_NTN_enh-Core</w:t>
      </w:r>
    </w:p>
    <w:p w14:paraId="72FA08DE" w14:textId="77777777" w:rsidR="00CB5240" w:rsidRDefault="00CB5240" w:rsidP="00CB5240">
      <w:pPr>
        <w:pStyle w:val="Agreement"/>
        <w:tabs>
          <w:tab w:val="clear" w:pos="9990"/>
        </w:tabs>
        <w:overflowPunct/>
        <w:autoSpaceDE/>
        <w:autoSpaceDN/>
        <w:adjustRightInd/>
        <w:ind w:left="1619" w:hanging="360"/>
        <w:textAlignment w:val="auto"/>
      </w:pPr>
      <w:r>
        <w:t>Revised in R2-2405758 to take into account further agreements this week</w:t>
      </w:r>
    </w:p>
    <w:p w14:paraId="3148C901" w14:textId="77777777" w:rsidR="007B4A76" w:rsidRPr="007B4A76" w:rsidRDefault="007B4A76" w:rsidP="00CB5240">
      <w:pPr>
        <w:pStyle w:val="Doc-text2"/>
        <w:rPr>
          <w:rFonts w:eastAsiaTheme="minorEastAsia"/>
        </w:rPr>
      </w:pPr>
    </w:p>
    <w:p w14:paraId="2AF99F2D" w14:textId="77777777" w:rsidR="00CB5240" w:rsidRDefault="00CB5240" w:rsidP="00CB5240">
      <w:pPr>
        <w:pStyle w:val="EmailDiscussion"/>
        <w:overflowPunct/>
        <w:autoSpaceDE/>
        <w:autoSpaceDN/>
        <w:adjustRightInd/>
        <w:ind w:left="1619" w:hanging="360"/>
        <w:textAlignment w:val="auto"/>
      </w:pPr>
      <w:r>
        <w:t>[Post126][305][IoT-NTN Enh] 36.331 CR (Huawei)</w:t>
      </w:r>
    </w:p>
    <w:p w14:paraId="455C59FD" w14:textId="77777777" w:rsidR="00CB5240" w:rsidRDefault="00CB5240" w:rsidP="00CB5240">
      <w:pPr>
        <w:pStyle w:val="EmailDiscussion2"/>
      </w:pPr>
      <w:r>
        <w:tab/>
        <w:t>Scope: update the RRC CR with meeting agreements</w:t>
      </w:r>
    </w:p>
    <w:p w14:paraId="02F5142F" w14:textId="77777777" w:rsidR="00CB5240" w:rsidRDefault="00CB5240" w:rsidP="00CB5240">
      <w:pPr>
        <w:pStyle w:val="EmailDiscussion2"/>
      </w:pPr>
      <w:r>
        <w:tab/>
        <w:t>Intended outcome: Agreed CR</w:t>
      </w:r>
    </w:p>
    <w:p w14:paraId="0F13F750" w14:textId="77777777" w:rsidR="00CB5240" w:rsidRDefault="00CB5240" w:rsidP="00CB5240">
      <w:pPr>
        <w:pStyle w:val="EmailDiscussion2"/>
      </w:pPr>
      <w:r>
        <w:tab/>
        <w:t>Deadline for agreed CR (in R2-2405758): short</w:t>
      </w:r>
    </w:p>
    <w:p w14:paraId="0C03804D" w14:textId="77777777" w:rsidR="00CB5240" w:rsidRDefault="00CB5240" w:rsidP="00CB5240">
      <w:pPr>
        <w:pStyle w:val="Doc-text2"/>
      </w:pPr>
    </w:p>
    <w:p w14:paraId="773A8911" w14:textId="77777777" w:rsidR="007B4A76" w:rsidRDefault="007B4A76" w:rsidP="007B4A76">
      <w:pPr>
        <w:pStyle w:val="Doc-title"/>
      </w:pPr>
      <w:r>
        <w:t>R2-2405758</w:t>
      </w:r>
      <w:r>
        <w:tab/>
        <w:t>Corrections to IOT NTN</w:t>
      </w:r>
      <w:r>
        <w:tab/>
        <w:t>Huawei, HiSilicon</w:t>
      </w:r>
      <w:r>
        <w:tab/>
        <w:t>CR</w:t>
      </w:r>
      <w:r>
        <w:tab/>
        <w:t>Rel-18</w:t>
      </w:r>
      <w:r>
        <w:tab/>
        <w:t>36.331</w:t>
      </w:r>
      <w:r>
        <w:tab/>
        <w:t>18.1.0</w:t>
      </w:r>
      <w:r>
        <w:tab/>
        <w:t>5021</w:t>
      </w:r>
      <w:r>
        <w:tab/>
        <w:t>1</w:t>
      </w:r>
      <w:r>
        <w:tab/>
        <w:t>F</w:t>
      </w:r>
      <w:r>
        <w:tab/>
        <w:t>IoT_NTN_enh-Core</w:t>
      </w:r>
    </w:p>
    <w:p w14:paraId="1BA9538E" w14:textId="77777777" w:rsidR="007B4A76" w:rsidRDefault="007B4A76" w:rsidP="007B4A76">
      <w:pPr>
        <w:pStyle w:val="Doc-text2"/>
        <w:rPr>
          <w:rFonts w:eastAsiaTheme="minorEastAsia"/>
        </w:rPr>
      </w:pPr>
      <w:r>
        <w:rPr>
          <w:rFonts w:eastAsiaTheme="minorEastAsia" w:hint="eastAsia"/>
        </w:rPr>
        <w:t>=&gt; Agreed</w:t>
      </w:r>
    </w:p>
    <w:p w14:paraId="7D5DB1FB" w14:textId="77777777" w:rsidR="00CB5240" w:rsidRDefault="00CB5240" w:rsidP="00CB5240">
      <w:pPr>
        <w:pStyle w:val="Doc-text2"/>
      </w:pPr>
    </w:p>
    <w:p w14:paraId="0CCFFD19" w14:textId="429EE3B9" w:rsidR="007D7901" w:rsidRDefault="007D7901" w:rsidP="007D7901">
      <w:pPr>
        <w:pStyle w:val="Doc-title"/>
      </w:pPr>
      <w:r>
        <w:t>R2-2406105</w:t>
      </w:r>
      <w:r>
        <w:tab/>
        <w:t>Report of [Post126][305][IoT-NTN Enh] 36.331 CR</w:t>
      </w:r>
      <w:r>
        <w:tab/>
        <w:t>Huawei</w:t>
      </w:r>
      <w:r>
        <w:tab/>
        <w:t>report</w:t>
      </w:r>
      <w:r>
        <w:tab/>
        <w:t>Rel-18</w:t>
      </w:r>
      <w:r>
        <w:tab/>
        <w:t>IoT_NTN_enh-Core</w:t>
      </w:r>
    </w:p>
    <w:p w14:paraId="238051D4" w14:textId="67D45F2B" w:rsidR="007D7901" w:rsidRDefault="007D7901" w:rsidP="00CB5240">
      <w:pPr>
        <w:pStyle w:val="Doc-text2"/>
      </w:pPr>
      <w:r>
        <w:t>=&gt; Noted</w:t>
      </w:r>
    </w:p>
    <w:p w14:paraId="00048C75" w14:textId="77777777" w:rsidR="007D7901" w:rsidRPr="006910AB" w:rsidRDefault="007D7901" w:rsidP="00CB5240">
      <w:pPr>
        <w:pStyle w:val="Doc-text2"/>
      </w:pPr>
    </w:p>
    <w:p w14:paraId="0E81EA3D" w14:textId="03CF6795" w:rsidR="00CB5240" w:rsidRDefault="00CB5240" w:rsidP="00CB5240">
      <w:pPr>
        <w:pStyle w:val="Doc-title"/>
      </w:pPr>
      <w:r w:rsidRPr="00642597">
        <w:t>R2-2405129</w:t>
      </w:r>
      <w:r>
        <w:tab/>
        <w:t>IOT NTN ASN1 RIL List</w:t>
      </w:r>
      <w:r>
        <w:tab/>
        <w:t>Huawei, HiSilicon</w:t>
      </w:r>
      <w:r>
        <w:tab/>
        <w:t>report</w:t>
      </w:r>
      <w:r>
        <w:tab/>
        <w:t>Rel-18</w:t>
      </w:r>
      <w:r>
        <w:tab/>
        <w:t>IoT_NTN_enh-Core</w:t>
      </w:r>
    </w:p>
    <w:p w14:paraId="2903E9F9" w14:textId="77777777" w:rsidR="00CB5240" w:rsidRDefault="00CB5240" w:rsidP="00CB5240">
      <w:pPr>
        <w:pStyle w:val="Agreement"/>
        <w:tabs>
          <w:tab w:val="clear" w:pos="9990"/>
        </w:tabs>
        <w:overflowPunct/>
        <w:autoSpaceDE/>
        <w:autoSpaceDN/>
        <w:adjustRightInd/>
        <w:ind w:left="1619" w:hanging="360"/>
        <w:textAlignment w:val="auto"/>
      </w:pPr>
      <w:r>
        <w:t>H005, S068, E805 and E806 are still ToDo and need to be finalized at this meeting</w:t>
      </w:r>
    </w:p>
    <w:p w14:paraId="1633B7B2" w14:textId="77777777" w:rsidR="00CB5240" w:rsidRDefault="00CB5240" w:rsidP="00CB5240">
      <w:pPr>
        <w:pStyle w:val="Doc-title"/>
        <w:ind w:left="0" w:firstLine="0"/>
      </w:pPr>
    </w:p>
    <w:p w14:paraId="591AF105" w14:textId="76E84BEE" w:rsidR="00CB5240" w:rsidRDefault="00CB5240" w:rsidP="00CB5240">
      <w:pPr>
        <w:pStyle w:val="Doc-title"/>
      </w:pPr>
      <w:r w:rsidRPr="00642597">
        <w:t>R2-2404954</w:t>
      </w:r>
      <w:r>
        <w:tab/>
        <w:t>Corrections on UE behaviour on DRX for IoT NTN</w:t>
      </w:r>
      <w:r>
        <w:tab/>
        <w:t>MediaTek</w:t>
      </w:r>
      <w:r>
        <w:tab/>
        <w:t>CR</w:t>
      </w:r>
      <w:r>
        <w:tab/>
        <w:t>Rel-18</w:t>
      </w:r>
      <w:r>
        <w:tab/>
        <w:t>36.321</w:t>
      </w:r>
      <w:r>
        <w:tab/>
        <w:t>18.1.0</w:t>
      </w:r>
      <w:r>
        <w:tab/>
        <w:t>1585</w:t>
      </w:r>
      <w:r>
        <w:tab/>
        <w:t>2</w:t>
      </w:r>
      <w:r>
        <w:tab/>
        <w:t>F</w:t>
      </w:r>
      <w:r>
        <w:tab/>
        <w:t>IoT_NTN_enh-Core</w:t>
      </w:r>
      <w:r>
        <w:tab/>
      </w:r>
      <w:r w:rsidRPr="0001275D">
        <w:t>R2-2404007</w:t>
      </w:r>
    </w:p>
    <w:p w14:paraId="799D1FFC" w14:textId="77777777" w:rsidR="00CB5240" w:rsidRDefault="00CB5240">
      <w:pPr>
        <w:pStyle w:val="Doc-text2"/>
        <w:numPr>
          <w:ilvl w:val="0"/>
          <w:numId w:val="60"/>
        </w:numPr>
        <w:overflowPunct/>
        <w:autoSpaceDE/>
        <w:autoSpaceDN/>
        <w:adjustRightInd/>
        <w:textAlignment w:val="auto"/>
      </w:pPr>
      <w:r>
        <w:t>HW thinks the change “</w:t>
      </w:r>
      <w:r w:rsidRPr="005352AC">
        <w:t>when downlinkHARQ-FeedbackDisabledDCI is configured</w:t>
      </w:r>
      <w:r>
        <w:t>” is not needed</w:t>
      </w:r>
    </w:p>
    <w:p w14:paraId="1BE0F837" w14:textId="77777777" w:rsidR="00CB5240" w:rsidRPr="005352AC" w:rsidRDefault="00CB5240" w:rsidP="00CB5240">
      <w:pPr>
        <w:pStyle w:val="Agreement"/>
        <w:tabs>
          <w:tab w:val="clear" w:pos="9990"/>
        </w:tabs>
        <w:overflowPunct/>
        <w:autoSpaceDE/>
        <w:autoSpaceDN/>
        <w:adjustRightInd/>
        <w:ind w:left="1619" w:hanging="360"/>
        <w:textAlignment w:val="auto"/>
      </w:pPr>
      <w:r>
        <w:t>Remove the change “</w:t>
      </w:r>
      <w:r w:rsidRPr="005352AC">
        <w:t>when downlinkHARQ-FeedbackDisabledDCI is configured</w:t>
      </w:r>
      <w:r>
        <w:t>”</w:t>
      </w:r>
    </w:p>
    <w:p w14:paraId="209F1E97" w14:textId="77777777" w:rsidR="00CB5240" w:rsidRDefault="00CB5240" w:rsidP="00CB5240">
      <w:pPr>
        <w:pStyle w:val="Agreement"/>
        <w:tabs>
          <w:tab w:val="clear" w:pos="9990"/>
        </w:tabs>
        <w:overflowPunct/>
        <w:autoSpaceDE/>
        <w:autoSpaceDN/>
        <w:adjustRightInd/>
        <w:ind w:left="1619" w:hanging="360"/>
        <w:textAlignment w:val="auto"/>
      </w:pPr>
      <w:r>
        <w:t>Revised in R2-2405759 for editorial changes and to take into account further agreements this week</w:t>
      </w:r>
    </w:p>
    <w:p w14:paraId="222B2C11" w14:textId="77777777" w:rsidR="00CB5240" w:rsidRDefault="00CB5240" w:rsidP="00CB5240">
      <w:pPr>
        <w:pStyle w:val="Doc-text2"/>
        <w:rPr>
          <w:rFonts w:eastAsiaTheme="minorEastAsia"/>
        </w:rPr>
      </w:pPr>
    </w:p>
    <w:p w14:paraId="0C725851" w14:textId="77777777" w:rsidR="00FF6A7E" w:rsidRPr="00FF6A7E" w:rsidRDefault="00FF6A7E" w:rsidP="00CB5240">
      <w:pPr>
        <w:pStyle w:val="Doc-text2"/>
        <w:rPr>
          <w:rFonts w:eastAsiaTheme="minorEastAsia"/>
        </w:rPr>
      </w:pPr>
    </w:p>
    <w:p w14:paraId="6D465846" w14:textId="77777777" w:rsidR="00CB5240" w:rsidRDefault="00CB5240" w:rsidP="00CB5240">
      <w:pPr>
        <w:pStyle w:val="EmailDiscussion"/>
        <w:overflowPunct/>
        <w:autoSpaceDE/>
        <w:autoSpaceDN/>
        <w:adjustRightInd/>
        <w:ind w:left="1619" w:hanging="360"/>
        <w:textAlignment w:val="auto"/>
      </w:pPr>
      <w:r>
        <w:t>[Post126][306][IoT-NTN Enh] 36.321 CR (Mediatek)</w:t>
      </w:r>
    </w:p>
    <w:p w14:paraId="3EB555F0" w14:textId="77777777" w:rsidR="00CB5240" w:rsidRDefault="00CB5240" w:rsidP="00CB5240">
      <w:pPr>
        <w:pStyle w:val="EmailDiscussion2"/>
      </w:pPr>
      <w:r>
        <w:tab/>
        <w:t>Scope: update the MAC CR with meeting agreements</w:t>
      </w:r>
    </w:p>
    <w:p w14:paraId="4DAEB03A" w14:textId="77777777" w:rsidR="00CB5240" w:rsidRDefault="00CB5240" w:rsidP="00CB5240">
      <w:pPr>
        <w:pStyle w:val="EmailDiscussion2"/>
      </w:pPr>
      <w:r>
        <w:tab/>
        <w:t>Intended outcome: Agreed CR</w:t>
      </w:r>
    </w:p>
    <w:p w14:paraId="41AB8B52" w14:textId="77777777" w:rsidR="00CB5240" w:rsidRDefault="00CB5240" w:rsidP="00CB5240">
      <w:pPr>
        <w:pStyle w:val="EmailDiscussion2"/>
      </w:pPr>
      <w:r>
        <w:tab/>
        <w:t>Deadline for agreed CR (in R2-2405759): short</w:t>
      </w:r>
    </w:p>
    <w:p w14:paraId="6D0C91FE" w14:textId="77777777" w:rsidR="00CB5240" w:rsidRDefault="00CB5240" w:rsidP="00CB5240">
      <w:pPr>
        <w:pStyle w:val="Doc-text2"/>
      </w:pPr>
    </w:p>
    <w:p w14:paraId="349BF8A6" w14:textId="1B82DBA6" w:rsidR="00FF6A7E" w:rsidRDefault="00FF6A7E" w:rsidP="00FF6A7E">
      <w:pPr>
        <w:pStyle w:val="Doc-title"/>
      </w:pPr>
      <w:r>
        <w:t>R2-2405759</w:t>
      </w:r>
      <w:r>
        <w:tab/>
        <w:t>Corrections on UE behaviour on DRX for IoT NTN</w:t>
      </w:r>
      <w:r>
        <w:tab/>
        <w:t>MediaTek</w:t>
      </w:r>
      <w:r>
        <w:tab/>
        <w:t>CR</w:t>
      </w:r>
      <w:r>
        <w:tab/>
        <w:t>Rel-18</w:t>
      </w:r>
      <w:r>
        <w:tab/>
        <w:t>36.321</w:t>
      </w:r>
      <w:r>
        <w:tab/>
        <w:t>18.1.0</w:t>
      </w:r>
      <w:r>
        <w:tab/>
        <w:t>1585</w:t>
      </w:r>
      <w:r>
        <w:tab/>
      </w:r>
      <w:r>
        <w:rPr>
          <w:rFonts w:eastAsiaTheme="minorEastAsia" w:hint="eastAsia"/>
        </w:rPr>
        <w:t>3</w:t>
      </w:r>
      <w:r>
        <w:tab/>
        <w:t>F</w:t>
      </w:r>
      <w:r>
        <w:tab/>
        <w:t>IoT_NTN_enh-Core</w:t>
      </w:r>
    </w:p>
    <w:p w14:paraId="1649A8E0" w14:textId="5957E302" w:rsidR="00CB5240" w:rsidRPr="00FF6A7E" w:rsidRDefault="00FF6A7E" w:rsidP="00CB5240">
      <w:pPr>
        <w:pStyle w:val="Doc-text2"/>
        <w:rPr>
          <w:rFonts w:eastAsiaTheme="minorEastAsia"/>
        </w:rPr>
      </w:pPr>
      <w:r>
        <w:rPr>
          <w:rFonts w:eastAsiaTheme="minorEastAsia" w:hint="eastAsia"/>
        </w:rPr>
        <w:t>=&gt; Agreed</w:t>
      </w:r>
    </w:p>
    <w:p w14:paraId="22E0468F" w14:textId="77777777" w:rsidR="00CB5240" w:rsidRDefault="00CB5240" w:rsidP="00CB5240">
      <w:pPr>
        <w:pStyle w:val="Doc-text2"/>
      </w:pPr>
    </w:p>
    <w:p w14:paraId="10FFA3BC" w14:textId="77777777" w:rsidR="00CB5240" w:rsidRDefault="00CB5240" w:rsidP="00CB5240">
      <w:pPr>
        <w:pStyle w:val="Comments"/>
      </w:pPr>
      <w:r>
        <w:t>Moved here from 7.6.4</w:t>
      </w:r>
    </w:p>
    <w:p w14:paraId="3A391739" w14:textId="1DA7DF02" w:rsidR="00CB5240" w:rsidRDefault="00CB5240" w:rsidP="00CB5240">
      <w:pPr>
        <w:pStyle w:val="Doc-title"/>
      </w:pPr>
      <w:r w:rsidRPr="00642597">
        <w:t>R2-2405534</w:t>
      </w:r>
      <w:r>
        <w:tab/>
        <w:t>Miscellaneous correction for IoT-NTN</w:t>
      </w:r>
      <w:r>
        <w:tab/>
        <w:t>Nokia</w:t>
      </w:r>
      <w:r>
        <w:tab/>
        <w:t>CR</w:t>
      </w:r>
      <w:r>
        <w:tab/>
        <w:t>Rel-18</w:t>
      </w:r>
      <w:r>
        <w:tab/>
        <w:t>36.304</w:t>
      </w:r>
      <w:r>
        <w:tab/>
        <w:t>18.1.0</w:t>
      </w:r>
      <w:r>
        <w:tab/>
        <w:t>0873</w:t>
      </w:r>
      <w:r>
        <w:tab/>
        <w:t>2</w:t>
      </w:r>
      <w:r>
        <w:tab/>
        <w:t>F</w:t>
      </w:r>
      <w:r>
        <w:tab/>
        <w:t>IoT_NTN_enh-Core</w:t>
      </w:r>
      <w:r>
        <w:tab/>
      </w:r>
      <w:r w:rsidRPr="0001275D">
        <w:t>R2-2403768</w:t>
      </w:r>
    </w:p>
    <w:p w14:paraId="3B3CBAD4" w14:textId="77777777" w:rsidR="00CB5240" w:rsidRPr="005352AC" w:rsidRDefault="00CB5240" w:rsidP="00CB5240">
      <w:pPr>
        <w:pStyle w:val="Agreement"/>
        <w:tabs>
          <w:tab w:val="clear" w:pos="9990"/>
        </w:tabs>
        <w:overflowPunct/>
        <w:autoSpaceDE/>
        <w:autoSpaceDN/>
        <w:adjustRightInd/>
        <w:ind w:left="1619" w:hanging="360"/>
        <w:textAlignment w:val="auto"/>
      </w:pPr>
      <w:r>
        <w:t>Agreed</w:t>
      </w:r>
    </w:p>
    <w:p w14:paraId="23D817AE" w14:textId="77777777" w:rsidR="00CB5240" w:rsidRPr="00D73492" w:rsidRDefault="00CB5240" w:rsidP="00CB5240">
      <w:pPr>
        <w:pStyle w:val="Doc-text2"/>
      </w:pPr>
    </w:p>
    <w:p w14:paraId="34113EAF" w14:textId="242A7E70" w:rsidR="00CB5240" w:rsidRDefault="00CB5240" w:rsidP="00CB5240">
      <w:pPr>
        <w:pStyle w:val="Doc-title"/>
      </w:pPr>
      <w:r w:rsidRPr="00642597">
        <w:t>R2-2405302</w:t>
      </w:r>
      <w:r>
        <w:tab/>
        <w:t>Corrections on terminology fixed cell</w:t>
      </w:r>
      <w:r>
        <w:tab/>
        <w:t>Qualcomm Incorporated</w:t>
      </w:r>
      <w:r>
        <w:tab/>
        <w:t>CR</w:t>
      </w:r>
      <w:r>
        <w:tab/>
        <w:t>Rel-18</w:t>
      </w:r>
      <w:r>
        <w:tab/>
        <w:t>36.306</w:t>
      </w:r>
      <w:r>
        <w:tab/>
        <w:t>18.1.0</w:t>
      </w:r>
      <w:r>
        <w:tab/>
        <w:t>1889</w:t>
      </w:r>
      <w:r>
        <w:tab/>
        <w:t>-</w:t>
      </w:r>
      <w:r>
        <w:tab/>
        <w:t>F</w:t>
      </w:r>
      <w:r>
        <w:tab/>
        <w:t>IoT_NTN_enh-Core</w:t>
      </w:r>
    </w:p>
    <w:p w14:paraId="149E9C90" w14:textId="1E4D2F72" w:rsidR="00CB5240" w:rsidRDefault="00CB5240" w:rsidP="00CB5240">
      <w:pPr>
        <w:pStyle w:val="Agreement"/>
        <w:tabs>
          <w:tab w:val="clear" w:pos="9990"/>
        </w:tabs>
        <w:overflowPunct/>
        <w:autoSpaceDE/>
        <w:autoSpaceDN/>
        <w:adjustRightInd/>
        <w:ind w:left="1619" w:hanging="360"/>
        <w:textAlignment w:val="auto"/>
      </w:pPr>
      <w:r>
        <w:t>Revised in R2-240</w:t>
      </w:r>
      <w:r w:rsidR="002E656E">
        <w:t>6094</w:t>
      </w:r>
      <w:r>
        <w:t xml:space="preserve"> to reflect meeting agreements</w:t>
      </w:r>
    </w:p>
    <w:p w14:paraId="59D3CA1B" w14:textId="77777777" w:rsidR="00A231EF" w:rsidRDefault="00A231EF" w:rsidP="00A231EF">
      <w:pPr>
        <w:pStyle w:val="Doc-text2"/>
      </w:pPr>
    </w:p>
    <w:p w14:paraId="0EF1379B" w14:textId="77777777" w:rsidR="00A231EF" w:rsidRPr="00A231EF" w:rsidRDefault="00A231EF" w:rsidP="00A231EF">
      <w:pPr>
        <w:pStyle w:val="Doc-text2"/>
      </w:pPr>
    </w:p>
    <w:p w14:paraId="1A043330" w14:textId="1CEFE996" w:rsidR="00CB5240" w:rsidRPr="00772050" w:rsidRDefault="00CB5240" w:rsidP="00CB5240">
      <w:pPr>
        <w:pStyle w:val="EmailDiscussion"/>
        <w:overflowPunct/>
        <w:autoSpaceDE/>
        <w:autoSpaceDN/>
        <w:adjustRightInd/>
        <w:ind w:left="1619" w:hanging="360"/>
        <w:textAlignment w:val="auto"/>
      </w:pPr>
      <w:r w:rsidRPr="00772050">
        <w:t>[Post126][30</w:t>
      </w:r>
      <w:r w:rsidR="002E656E">
        <w:t>7</w:t>
      </w:r>
      <w:r w:rsidRPr="00772050">
        <w:t>][IoT-NTN Enh] 36.306 CR (Qualcomm)</w:t>
      </w:r>
    </w:p>
    <w:p w14:paraId="2E2C89BC" w14:textId="77777777" w:rsidR="00CB5240" w:rsidRPr="00772050" w:rsidRDefault="00CB5240" w:rsidP="00CB5240">
      <w:pPr>
        <w:pStyle w:val="EmailDiscussion2"/>
      </w:pPr>
      <w:r w:rsidRPr="00772050">
        <w:tab/>
        <w:t>Scope: update the 36.306 CR with meeting agreements</w:t>
      </w:r>
    </w:p>
    <w:p w14:paraId="7DACCE34" w14:textId="77777777" w:rsidR="00CB5240" w:rsidRPr="00772050" w:rsidRDefault="00CB5240" w:rsidP="00CB5240">
      <w:pPr>
        <w:pStyle w:val="EmailDiscussion2"/>
      </w:pPr>
      <w:r w:rsidRPr="00772050">
        <w:tab/>
        <w:t>Intended outcome: Agreed CR</w:t>
      </w:r>
    </w:p>
    <w:p w14:paraId="696FAA15" w14:textId="2F9373F8" w:rsidR="00CB5240" w:rsidRDefault="00CB5240" w:rsidP="00CB5240">
      <w:pPr>
        <w:pStyle w:val="EmailDiscussion2"/>
      </w:pPr>
      <w:r w:rsidRPr="00772050">
        <w:tab/>
        <w:t>Deadline for agreed CR (in R2-240</w:t>
      </w:r>
      <w:r w:rsidR="002E656E">
        <w:t>6094</w:t>
      </w:r>
      <w:r w:rsidRPr="00772050">
        <w:t>): short</w:t>
      </w:r>
    </w:p>
    <w:p w14:paraId="2611DC72" w14:textId="77777777" w:rsidR="00A231EF" w:rsidRPr="00772050" w:rsidRDefault="00A231EF" w:rsidP="00CB5240">
      <w:pPr>
        <w:pStyle w:val="EmailDiscussion2"/>
      </w:pPr>
    </w:p>
    <w:p w14:paraId="6C0429CC" w14:textId="73D05567" w:rsidR="002E656E" w:rsidRDefault="002E656E" w:rsidP="002E656E">
      <w:pPr>
        <w:pStyle w:val="Doc-title"/>
      </w:pPr>
      <w:r w:rsidRPr="00642597">
        <w:t>R2-240</w:t>
      </w:r>
      <w:r>
        <w:t>6094</w:t>
      </w:r>
      <w:r>
        <w:tab/>
      </w:r>
      <w:r w:rsidR="00572527" w:rsidRPr="00572527">
        <w:t>Miscellaneous corrections for IoT NTN capabilities</w:t>
      </w:r>
      <w:r>
        <w:tab/>
        <w:t>Qualcomm Incorporated</w:t>
      </w:r>
      <w:r>
        <w:tab/>
        <w:t>CR</w:t>
      </w:r>
      <w:r>
        <w:tab/>
        <w:t>Rel-18</w:t>
      </w:r>
      <w:r>
        <w:tab/>
        <w:t>36.306</w:t>
      </w:r>
      <w:r>
        <w:tab/>
        <w:t>18.1.0</w:t>
      </w:r>
      <w:r>
        <w:tab/>
        <w:t>1889</w:t>
      </w:r>
      <w:r>
        <w:tab/>
        <w:t>1</w:t>
      </w:r>
      <w:r>
        <w:tab/>
        <w:t>F</w:t>
      </w:r>
      <w:r>
        <w:tab/>
        <w:t>IoT_NTN_enh-Core</w:t>
      </w:r>
    </w:p>
    <w:p w14:paraId="66A411F4" w14:textId="10F4EF8A" w:rsidR="002E656E" w:rsidRPr="002E656E" w:rsidRDefault="002E656E" w:rsidP="002E656E">
      <w:pPr>
        <w:pStyle w:val="Doc-text2"/>
      </w:pPr>
      <w:r>
        <w:t>=&gt; Agreed</w:t>
      </w:r>
    </w:p>
    <w:p w14:paraId="62554377" w14:textId="77777777" w:rsidR="00CB5240" w:rsidRDefault="00CB5240" w:rsidP="00CB5240">
      <w:pPr>
        <w:pStyle w:val="Doc-text2"/>
        <w:ind w:left="0" w:firstLine="0"/>
      </w:pPr>
    </w:p>
    <w:p w14:paraId="7C0A2370" w14:textId="77777777" w:rsidR="00CB5240" w:rsidRPr="00EA6217" w:rsidRDefault="00CB5240" w:rsidP="00CB5240">
      <w:pPr>
        <w:pStyle w:val="Comments"/>
      </w:pPr>
      <w:r>
        <w:t>Withdrawn</w:t>
      </w:r>
    </w:p>
    <w:p w14:paraId="2BFE7F84" w14:textId="77777777" w:rsidR="00CB5240" w:rsidRDefault="00CB5240" w:rsidP="00CB5240">
      <w:pPr>
        <w:pStyle w:val="Doc-title"/>
      </w:pPr>
      <w:r w:rsidRPr="0001275D">
        <w:t>R2-2404687</w:t>
      </w:r>
      <w:r>
        <w:tab/>
        <w:t>Corrections on terminology fixed cell</w:t>
      </w:r>
      <w:r>
        <w:tab/>
        <w:t>Qualcomm Incorporated</w:t>
      </w:r>
      <w:r>
        <w:tab/>
        <w:t>CR</w:t>
      </w:r>
      <w:r>
        <w:tab/>
        <w:t>Rel-18</w:t>
      </w:r>
      <w:r>
        <w:tab/>
        <w:t>36.331</w:t>
      </w:r>
      <w:r>
        <w:tab/>
        <w:t>18.1.0</w:t>
      </w:r>
      <w:r>
        <w:tab/>
        <w:t>5018</w:t>
      </w:r>
      <w:r>
        <w:tab/>
        <w:t>-</w:t>
      </w:r>
      <w:r>
        <w:tab/>
        <w:t>F</w:t>
      </w:r>
      <w:r>
        <w:tab/>
        <w:t>IoT_NTN_enh-Core</w:t>
      </w:r>
      <w:r>
        <w:tab/>
        <w:t>Withdrawn</w:t>
      </w:r>
    </w:p>
    <w:p w14:paraId="5D6EC04C" w14:textId="77777777" w:rsidR="00CB5240" w:rsidRPr="00466855" w:rsidRDefault="00CB5240" w:rsidP="00CB5240">
      <w:pPr>
        <w:pStyle w:val="Doc-text2"/>
        <w:ind w:left="0" w:firstLine="0"/>
      </w:pPr>
    </w:p>
    <w:p w14:paraId="7CD3F92D" w14:textId="77777777" w:rsidR="00CB5240" w:rsidRDefault="00CB5240" w:rsidP="00CB5240">
      <w:pPr>
        <w:pStyle w:val="Heading3"/>
      </w:pPr>
      <w:bookmarkStart w:id="335" w:name="_Toc169647181"/>
      <w:r>
        <w:t>7.6.2</w:t>
      </w:r>
      <w:r>
        <w:tab/>
        <w:t>Stage 2 corrections</w:t>
      </w:r>
      <w:bookmarkEnd w:id="334"/>
      <w:bookmarkEnd w:id="335"/>
    </w:p>
    <w:p w14:paraId="6B0B1DD2" w14:textId="570CE19F" w:rsidR="00CB5240" w:rsidRDefault="00CB5240" w:rsidP="00CB5240">
      <w:pPr>
        <w:pStyle w:val="Doc-title"/>
      </w:pPr>
      <w:bookmarkStart w:id="336" w:name="_Toc158241600"/>
      <w:r w:rsidRPr="00642597">
        <w:t>R2-2404593</w:t>
      </w:r>
      <w:r>
        <w:tab/>
        <w:t>Discussion on GNSS operation for IoT NTN</w:t>
      </w:r>
      <w:r>
        <w:tab/>
        <w:t>OPPO</w:t>
      </w:r>
      <w:r>
        <w:tab/>
        <w:t>discussion</w:t>
      </w:r>
      <w:r>
        <w:tab/>
        <w:t>Rel-18</w:t>
      </w:r>
      <w:r>
        <w:tab/>
        <w:t>IoT_NTN_enh-Core</w:t>
      </w:r>
    </w:p>
    <w:p w14:paraId="2483DF7A" w14:textId="77777777" w:rsidR="00CB5240" w:rsidRDefault="00CB5240" w:rsidP="00CB5240">
      <w:pPr>
        <w:pStyle w:val="Comments"/>
      </w:pPr>
      <w:r w:rsidRPr="008320D2">
        <w:t>Proposal 1</w:t>
      </w:r>
      <w:r w:rsidRPr="008320D2">
        <w:tab/>
        <w:t>The Differential Koffset is cleared when UE is performing GNSS measurement.</w:t>
      </w:r>
    </w:p>
    <w:p w14:paraId="72210B3B" w14:textId="77777777" w:rsidR="00CB5240" w:rsidRDefault="00CB5240">
      <w:pPr>
        <w:pStyle w:val="Doc-text2"/>
        <w:numPr>
          <w:ilvl w:val="0"/>
          <w:numId w:val="60"/>
        </w:numPr>
        <w:overflowPunct/>
        <w:autoSpaceDE/>
        <w:autoSpaceDN/>
        <w:adjustRightInd/>
        <w:textAlignment w:val="auto"/>
      </w:pPr>
      <w:r>
        <w:t>Google thinks this is not needed. QC and Nokia agree with Google</w:t>
      </w:r>
    </w:p>
    <w:p w14:paraId="78B8D44F" w14:textId="77777777" w:rsidR="00CB5240" w:rsidRDefault="00CB5240">
      <w:pPr>
        <w:pStyle w:val="Doc-text2"/>
        <w:numPr>
          <w:ilvl w:val="0"/>
          <w:numId w:val="60"/>
        </w:numPr>
        <w:overflowPunct/>
        <w:autoSpaceDE/>
        <w:autoSpaceDN/>
        <w:adjustRightInd/>
        <w:textAlignment w:val="auto"/>
      </w:pPr>
      <w:r>
        <w:t>Oppo thinks the issues is the same as during HO. Nokia thinks this is different from HO as in this case the network can predict when this happens</w:t>
      </w:r>
    </w:p>
    <w:p w14:paraId="65B5E0E5" w14:textId="77777777" w:rsidR="00CB5240" w:rsidRDefault="00CB5240" w:rsidP="00CB5240">
      <w:pPr>
        <w:pStyle w:val="Comments"/>
      </w:pPr>
      <w:r>
        <w:t>Proposal 2</w:t>
      </w:r>
      <w:r>
        <w:tab/>
        <w:t xml:space="preserve">Adopt the above TP in stage-2 spec if proposal 1 is agreed. </w:t>
      </w:r>
    </w:p>
    <w:p w14:paraId="0D819752" w14:textId="77777777" w:rsidR="00CB5240" w:rsidRDefault="00CB5240" w:rsidP="00CB5240">
      <w:pPr>
        <w:pStyle w:val="Comments"/>
      </w:pPr>
      <w:r>
        <w:t>Proposal 3</w:t>
      </w:r>
      <w:r>
        <w:tab/>
        <w:t>UE capability of GNSS measurements during C-DRX inactive time is not reported to the network.</w:t>
      </w:r>
    </w:p>
    <w:p w14:paraId="3F96EE5E" w14:textId="77777777" w:rsidR="00CB5240" w:rsidRDefault="00CB5240" w:rsidP="00CB5240">
      <w:pPr>
        <w:pStyle w:val="Agreement"/>
        <w:tabs>
          <w:tab w:val="clear" w:pos="9990"/>
        </w:tabs>
        <w:overflowPunct/>
        <w:autoSpaceDE/>
        <w:autoSpaceDN/>
        <w:adjustRightInd/>
        <w:ind w:left="1619" w:hanging="360"/>
        <w:textAlignment w:val="auto"/>
      </w:pPr>
      <w:r>
        <w:t>Already agreed in the last meeting</w:t>
      </w:r>
    </w:p>
    <w:p w14:paraId="1C43743A" w14:textId="77777777" w:rsidR="00CB5240" w:rsidRPr="008320D2" w:rsidRDefault="00CB5240" w:rsidP="00CB5240">
      <w:pPr>
        <w:pStyle w:val="Comments"/>
      </w:pPr>
    </w:p>
    <w:p w14:paraId="62CE9402" w14:textId="7ADF13B8" w:rsidR="00CB5240" w:rsidRDefault="00CB5240" w:rsidP="00CB5240">
      <w:pPr>
        <w:pStyle w:val="Doc-title"/>
      </w:pPr>
      <w:r w:rsidRPr="00642597">
        <w:t>R2-2405117</w:t>
      </w:r>
      <w:r>
        <w:tab/>
        <w:t>Remaining issues on GNSS operation</w:t>
      </w:r>
      <w:r>
        <w:tab/>
        <w:t>Huawei, HiSilicon</w:t>
      </w:r>
      <w:r>
        <w:tab/>
        <w:t>discussion</w:t>
      </w:r>
      <w:r>
        <w:tab/>
        <w:t>Rel-18</w:t>
      </w:r>
      <w:r>
        <w:tab/>
        <w:t>IoT_NTN_enh-Core</w:t>
      </w:r>
    </w:p>
    <w:p w14:paraId="2A1100BF" w14:textId="77777777" w:rsidR="00CB5240" w:rsidRDefault="00CB5240">
      <w:pPr>
        <w:pStyle w:val="Comments"/>
        <w:numPr>
          <w:ilvl w:val="0"/>
          <w:numId w:val="59"/>
        </w:numPr>
        <w:overflowPunct/>
        <w:autoSpaceDE/>
        <w:autoSpaceDN/>
        <w:adjustRightInd/>
        <w:textAlignment w:val="auto"/>
      </w:pPr>
      <w:r>
        <w:t>Whether UE goes to IDLE</w:t>
      </w:r>
    </w:p>
    <w:p w14:paraId="69566811" w14:textId="77777777" w:rsidR="00CB5240" w:rsidRDefault="00CB5240" w:rsidP="00CB5240">
      <w:pPr>
        <w:pStyle w:val="Comments"/>
      </w:pPr>
      <w:r>
        <w:t xml:space="preserve">Proposal 1: Update the wording in Stage 2 to cover the autonomous GNSS measurement cases as follows “Upon outdated GNSS position the UE shall move to idle mode, unless GNSS acquisition was triggered </w:t>
      </w:r>
      <w:r w:rsidRPr="00711D9C">
        <w:rPr>
          <w:u w:val="single"/>
        </w:rPr>
        <w:t>or being performed</w:t>
      </w:r>
      <w:r>
        <w:t xml:space="preserve"> or uplink transmission extension is active.” </w:t>
      </w:r>
    </w:p>
    <w:p w14:paraId="32E3355C" w14:textId="77777777" w:rsidR="00CB5240" w:rsidRDefault="00CB5240" w:rsidP="00CB5240">
      <w:pPr>
        <w:pStyle w:val="Doc-text2"/>
      </w:pPr>
      <w:r>
        <w:t>-</w:t>
      </w:r>
      <w:r>
        <w:tab/>
        <w:t>ZTE thinks this is not necessary as existing text (was triggered) already covers also UE autonomous trigger</w:t>
      </w:r>
    </w:p>
    <w:p w14:paraId="5182D473" w14:textId="77777777" w:rsidR="00CB5240" w:rsidRDefault="00CB5240" w:rsidP="00CB5240">
      <w:pPr>
        <w:pStyle w:val="Comments"/>
      </w:pPr>
      <w:r>
        <w:lastRenderedPageBreak/>
        <w:t>Proposal 2: Upon GNSS validity expiry, UE doesn’t move to idle mode if UE is performing autonomous GNSS measurement during C-DRX inactive time.</w:t>
      </w:r>
    </w:p>
    <w:p w14:paraId="231D2B4D" w14:textId="77777777" w:rsidR="00CB5240" w:rsidRDefault="00CB5240" w:rsidP="00CB5240">
      <w:pPr>
        <w:pStyle w:val="Doc-text2"/>
      </w:pPr>
      <w:r>
        <w:t>-</w:t>
      </w:r>
      <w:r>
        <w:tab/>
        <w:t>Samsung does not agree with this</w:t>
      </w:r>
    </w:p>
    <w:p w14:paraId="3112F58D" w14:textId="77777777" w:rsidR="00CB5240" w:rsidRDefault="00CB5240">
      <w:pPr>
        <w:pStyle w:val="Comments"/>
        <w:numPr>
          <w:ilvl w:val="0"/>
          <w:numId w:val="59"/>
        </w:numPr>
        <w:overflowPunct/>
        <w:autoSpaceDE/>
        <w:autoSpaceDN/>
        <w:adjustRightInd/>
        <w:textAlignment w:val="auto"/>
      </w:pPr>
      <w:r>
        <w:t>Whether UE triggers RACH</w:t>
      </w:r>
    </w:p>
    <w:p w14:paraId="3F62EE20" w14:textId="77777777" w:rsidR="00CB5240" w:rsidRDefault="00CB5240" w:rsidP="00CB5240">
      <w:pPr>
        <w:pStyle w:val="Comments"/>
      </w:pPr>
      <w:r>
        <w:t>Proposal 3: RACH is not triggered for the GNSS Validity Duration report if there is no UL resource available for the case of autonomous GNSS measurement in C-DRX inactive time.</w:t>
      </w:r>
    </w:p>
    <w:p w14:paraId="51561B8A" w14:textId="77777777" w:rsidR="00CB5240" w:rsidRDefault="00CB5240" w:rsidP="00CB5240">
      <w:pPr>
        <w:pStyle w:val="Doc-text2"/>
      </w:pPr>
      <w:r>
        <w:t>-</w:t>
      </w:r>
      <w:r>
        <w:tab/>
        <w:t>Nokia thinks this could be left to UE implementation</w:t>
      </w:r>
    </w:p>
    <w:p w14:paraId="6F6B55C5" w14:textId="77777777" w:rsidR="00CB5240" w:rsidRDefault="00CB5240" w:rsidP="00CB5240">
      <w:pPr>
        <w:pStyle w:val="Doc-text2"/>
      </w:pPr>
      <w:r>
        <w:t>-</w:t>
      </w:r>
      <w:r>
        <w:tab/>
        <w:t xml:space="preserve">QC is fine with p3. Google agrees. </w:t>
      </w:r>
    </w:p>
    <w:p w14:paraId="03C66234" w14:textId="77777777" w:rsidR="00CB5240" w:rsidRDefault="00CB5240" w:rsidP="00CB5240">
      <w:pPr>
        <w:pStyle w:val="Doc-text2"/>
      </w:pPr>
      <w:r>
        <w:t>-</w:t>
      </w:r>
      <w:r>
        <w:tab/>
        <w:t>Ericsson thinks the UE shall trigger RACH but it’s up to the UE when to do it</w:t>
      </w:r>
    </w:p>
    <w:p w14:paraId="6CB20D46" w14:textId="77777777" w:rsidR="00CB5240" w:rsidRDefault="00CB5240" w:rsidP="00CB5240">
      <w:pPr>
        <w:pStyle w:val="Doc-text2"/>
      </w:pPr>
      <w:r>
        <w:t>-</w:t>
      </w:r>
      <w:r>
        <w:tab/>
        <w:t>Apple thinks we could have a note</w:t>
      </w:r>
    </w:p>
    <w:p w14:paraId="05B432F7" w14:textId="77777777" w:rsidR="00CB5240" w:rsidRDefault="00CB5240" w:rsidP="00CB5240">
      <w:pPr>
        <w:pStyle w:val="Agreement"/>
        <w:tabs>
          <w:tab w:val="clear" w:pos="9990"/>
        </w:tabs>
        <w:overflowPunct/>
        <w:autoSpaceDE/>
        <w:autoSpaceDN/>
        <w:adjustRightInd/>
        <w:ind w:left="1619" w:hanging="360"/>
        <w:textAlignment w:val="auto"/>
      </w:pPr>
      <w:r>
        <w:t>Continue the discussion in [303]</w:t>
      </w:r>
    </w:p>
    <w:p w14:paraId="6D13DD02" w14:textId="77777777" w:rsidR="00CB5240" w:rsidRDefault="00CB5240" w:rsidP="00CB5240">
      <w:pPr>
        <w:pStyle w:val="Doc-text2"/>
      </w:pPr>
    </w:p>
    <w:p w14:paraId="2E12872B" w14:textId="77777777" w:rsidR="00CB5240" w:rsidRPr="008320D2" w:rsidRDefault="00CB5240" w:rsidP="00CB5240">
      <w:pPr>
        <w:pStyle w:val="Doc-text2"/>
      </w:pPr>
    </w:p>
    <w:p w14:paraId="17D856C3" w14:textId="072852E3" w:rsidR="00CB5240" w:rsidRDefault="00CB5240" w:rsidP="00CB5240">
      <w:pPr>
        <w:pStyle w:val="Doc-title"/>
      </w:pPr>
      <w:r w:rsidRPr="00642597">
        <w:t>R2-2405152</w:t>
      </w:r>
      <w:r>
        <w:tab/>
        <w:t>Stage 2 corrections related to NTN measurements</w:t>
      </w:r>
      <w:r>
        <w:tab/>
        <w:t>Samsung</w:t>
      </w:r>
      <w:r>
        <w:tab/>
        <w:t>discussion</w:t>
      </w:r>
      <w:r>
        <w:tab/>
        <w:t>Rel-18</w:t>
      </w:r>
      <w:r>
        <w:tab/>
        <w:t>IoT_NTN_enh-Core</w:t>
      </w:r>
    </w:p>
    <w:p w14:paraId="61853E05" w14:textId="77777777" w:rsidR="00CB5240" w:rsidRDefault="00CB5240" w:rsidP="00CB5240">
      <w:pPr>
        <w:pStyle w:val="Comments"/>
      </w:pPr>
      <w:r>
        <w:t>Proposal 1: Agree Stage 2 text proposal in Section 5.1 on measuring NTN cells in a terrestrial network.</w:t>
      </w:r>
    </w:p>
    <w:p w14:paraId="4FA93516" w14:textId="77777777" w:rsidR="00CB5240" w:rsidRDefault="00CB5240" w:rsidP="00CB5240">
      <w:pPr>
        <w:pStyle w:val="Comments"/>
      </w:pPr>
      <w:r>
        <w:t xml:space="preserve">Proposal 2: If none of the satellite IDs for a specific frequency in SIB3/SIB5 are present in SIB33, it is up to UE implementation to measure the frequency. </w:t>
      </w:r>
    </w:p>
    <w:p w14:paraId="29665CB8" w14:textId="77777777" w:rsidR="00CB5240" w:rsidRDefault="00CB5240" w:rsidP="00CB5240">
      <w:pPr>
        <w:pStyle w:val="Comments"/>
      </w:pPr>
      <w:r>
        <w:t>Proposal 3: Agree Stage 2 correction text.</w:t>
      </w:r>
    </w:p>
    <w:p w14:paraId="56FFBC82" w14:textId="77777777" w:rsidR="00CB5240" w:rsidRPr="00466855" w:rsidRDefault="00CB5240" w:rsidP="00CB5240">
      <w:pPr>
        <w:pStyle w:val="Doc-text2"/>
      </w:pPr>
    </w:p>
    <w:p w14:paraId="2BEFB3E0" w14:textId="77777777" w:rsidR="00CB5240" w:rsidRDefault="00CB5240" w:rsidP="00CB5240">
      <w:pPr>
        <w:pStyle w:val="Heading3"/>
      </w:pPr>
      <w:bookmarkStart w:id="337" w:name="_Toc169647182"/>
      <w:r>
        <w:t>7.6.3</w:t>
      </w:r>
      <w:r>
        <w:tab/>
        <w:t>RRC Corrections</w:t>
      </w:r>
      <w:bookmarkEnd w:id="336"/>
      <w:bookmarkEnd w:id="337"/>
    </w:p>
    <w:p w14:paraId="25D45A64" w14:textId="77777777" w:rsidR="00CB5240" w:rsidRDefault="00CB5240" w:rsidP="00CB5240">
      <w:pPr>
        <w:pStyle w:val="Doc-title"/>
      </w:pPr>
    </w:p>
    <w:p w14:paraId="5E9C62C7" w14:textId="77777777" w:rsidR="00CB5240" w:rsidRPr="00BF04A2" w:rsidRDefault="00CB5240" w:rsidP="00CB5240">
      <w:pPr>
        <w:pStyle w:val="Comments"/>
      </w:pPr>
      <w:r>
        <w:t>T390</w:t>
      </w:r>
    </w:p>
    <w:p w14:paraId="30864BD4" w14:textId="77777777" w:rsidR="00CB5240" w:rsidRDefault="00CB5240">
      <w:pPr>
        <w:pStyle w:val="Comments"/>
        <w:numPr>
          <w:ilvl w:val="0"/>
          <w:numId w:val="59"/>
        </w:numPr>
        <w:overflowPunct/>
        <w:autoSpaceDE/>
        <w:autoSpaceDN/>
        <w:adjustRightInd/>
        <w:textAlignment w:val="auto"/>
      </w:pPr>
      <w:r>
        <w:t>[S068] (T390 behaviour for HO/CHO)</w:t>
      </w:r>
    </w:p>
    <w:p w14:paraId="2B17CE32" w14:textId="5AAB7B48" w:rsidR="00CB5240" w:rsidRDefault="00CB5240" w:rsidP="00CB5240">
      <w:pPr>
        <w:pStyle w:val="Doc-title"/>
      </w:pPr>
      <w:r w:rsidRPr="00642597">
        <w:t>R2-2405151</w:t>
      </w:r>
      <w:r>
        <w:tab/>
        <w:t>[S068] Handling GNSS uplink transmission extension during handover</w:t>
      </w:r>
      <w:r>
        <w:tab/>
        <w:t>Samsung, ZTE, Google</w:t>
      </w:r>
      <w:r>
        <w:tab/>
        <w:t>discussion</w:t>
      </w:r>
      <w:r>
        <w:tab/>
        <w:t>Rel-18</w:t>
      </w:r>
      <w:r>
        <w:tab/>
        <w:t>IoT_NTN_enh-Core</w:t>
      </w:r>
    </w:p>
    <w:p w14:paraId="4B4E2742" w14:textId="77777777" w:rsidR="00CB5240" w:rsidRDefault="00CB5240" w:rsidP="00CB5240">
      <w:pPr>
        <w:pStyle w:val="Comments"/>
      </w:pPr>
      <w:r>
        <w:t>Observation 1: Release 17 IoT NTN never specified requirements for UE to perform GNSS measurement during a handover.</w:t>
      </w:r>
    </w:p>
    <w:p w14:paraId="1044F9AD" w14:textId="77777777" w:rsidR="00CB5240" w:rsidRDefault="00CB5240" w:rsidP="00CB5240">
      <w:pPr>
        <w:pStyle w:val="Comments"/>
      </w:pPr>
      <w:r>
        <w:t xml:space="preserve">Proposal 1: Any solution shall ensure that a handover execution to target cell does not occur if UE does not have a valid GNSS position fix. </w:t>
      </w:r>
    </w:p>
    <w:p w14:paraId="412B2E80" w14:textId="77777777" w:rsidR="00CB5240" w:rsidRDefault="00CB5240" w:rsidP="00CB5240">
      <w:pPr>
        <w:pStyle w:val="Comments"/>
      </w:pPr>
      <w:r>
        <w:t xml:space="preserve">Proposal 2: RAN2 considers the following solutions: </w:t>
      </w:r>
    </w:p>
    <w:p w14:paraId="30A3B75F" w14:textId="77777777" w:rsidR="00CB5240" w:rsidRDefault="00CB5240" w:rsidP="00CB5240">
      <w:pPr>
        <w:pStyle w:val="Comments"/>
      </w:pPr>
      <w:r>
        <w:t>-</w:t>
      </w:r>
      <w:r>
        <w:tab/>
        <w:t>A) Network does not trigger handover while T390 is running</w:t>
      </w:r>
    </w:p>
    <w:p w14:paraId="13BE8D4F" w14:textId="77777777" w:rsidR="00CB5240" w:rsidRDefault="00CB5240" w:rsidP="00CB5240">
      <w:pPr>
        <w:pStyle w:val="Comments"/>
      </w:pPr>
      <w:r>
        <w:t>-</w:t>
      </w:r>
      <w:r>
        <w:tab/>
        <w:t xml:space="preserve">B) A GNSS position fix is performed before the handover execution if T390 is running. </w:t>
      </w:r>
    </w:p>
    <w:p w14:paraId="103FC25B" w14:textId="77777777" w:rsidR="00CB5240" w:rsidRDefault="00CB5240" w:rsidP="00CB5240">
      <w:pPr>
        <w:pStyle w:val="Comments"/>
      </w:pPr>
      <w:r>
        <w:t>Proposal 3: If B) in P2 is agreed, agree the text proposal in Section 5.</w:t>
      </w:r>
    </w:p>
    <w:p w14:paraId="790FC870" w14:textId="77777777" w:rsidR="00CB5240" w:rsidRDefault="00CB5240" w:rsidP="00CB5240">
      <w:pPr>
        <w:pStyle w:val="Comments"/>
      </w:pPr>
    </w:p>
    <w:p w14:paraId="6D897768" w14:textId="77777777" w:rsidR="00CB5240" w:rsidRDefault="00CB5240" w:rsidP="00CB5240">
      <w:pPr>
        <w:pStyle w:val="Comments"/>
      </w:pPr>
    </w:p>
    <w:p w14:paraId="4DB6C166" w14:textId="77777777" w:rsidR="00CB5240" w:rsidRDefault="00CB5240" w:rsidP="00CB5240">
      <w:pPr>
        <w:pStyle w:val="EmailDiscussion"/>
        <w:overflowPunct/>
        <w:autoSpaceDE/>
        <w:autoSpaceDN/>
        <w:adjustRightInd/>
        <w:ind w:left="1619" w:hanging="360"/>
        <w:textAlignment w:val="auto"/>
      </w:pPr>
      <w:r>
        <w:t>[AT126][302][IoT NTN Enh] T390 issues (Samsung)</w:t>
      </w:r>
    </w:p>
    <w:p w14:paraId="77264031" w14:textId="77777777" w:rsidR="00CB5240" w:rsidRDefault="00CB5240" w:rsidP="00CB5240">
      <w:pPr>
        <w:pStyle w:val="EmailDiscussion2"/>
      </w:pPr>
      <w:r>
        <w:tab/>
        <w:t xml:space="preserve">Scope: discuss T390 issues (based on the proposals in R2-2405151, </w:t>
      </w:r>
      <w:r w:rsidRPr="006F4479">
        <w:t>R2-2405499</w:t>
      </w:r>
      <w:r>
        <w:t xml:space="preserve">, </w:t>
      </w:r>
      <w:r w:rsidRPr="006F4479">
        <w:t>R2-2405440</w:t>
      </w:r>
      <w:r>
        <w:t xml:space="preserve">, </w:t>
      </w:r>
      <w:r w:rsidRPr="006F4479">
        <w:t>R2-2404157</w:t>
      </w:r>
      <w:r>
        <w:t xml:space="preserve">, </w:t>
      </w:r>
      <w:r w:rsidRPr="006F4479">
        <w:t>R2-2404653</w:t>
      </w:r>
      <w:r>
        <w:t xml:space="preserve">, </w:t>
      </w:r>
      <w:r w:rsidRPr="006F4479">
        <w:t>R2-2405526</w:t>
      </w:r>
      <w:r>
        <w:t xml:space="preserve">, </w:t>
      </w:r>
      <w:r w:rsidRPr="006F4479">
        <w:t>R2-2404594</w:t>
      </w:r>
      <w:r>
        <w:t>)</w:t>
      </w:r>
    </w:p>
    <w:p w14:paraId="11798559" w14:textId="77777777" w:rsidR="00CB5240" w:rsidRDefault="00CB5240" w:rsidP="00CB5240">
      <w:pPr>
        <w:pStyle w:val="EmailDiscussion2"/>
      </w:pPr>
      <w:r>
        <w:tab/>
        <w:t>Intended outcome: report of offline discussion</w:t>
      </w:r>
    </w:p>
    <w:p w14:paraId="7DFD7062" w14:textId="77777777" w:rsidR="00CB5240" w:rsidRDefault="00CB5240" w:rsidP="00CB5240">
      <w:pPr>
        <w:pStyle w:val="EmailDiscussion2"/>
      </w:pPr>
      <w:r>
        <w:tab/>
        <w:t>Deadline for companies' feedback:  Wednesday 2024-05-22 20:00 (but F2F discussion is invited)</w:t>
      </w:r>
    </w:p>
    <w:p w14:paraId="7ECD639F" w14:textId="77777777" w:rsidR="00CB5240" w:rsidRDefault="00CB5240" w:rsidP="00CB5240">
      <w:pPr>
        <w:pStyle w:val="EmailDiscussion2"/>
      </w:pPr>
      <w:r>
        <w:tab/>
        <w:t>Deadline for rapporteur's summary (in R2-2405760):  Thursday 2024-05-23 08:00</w:t>
      </w:r>
    </w:p>
    <w:p w14:paraId="2873CD10" w14:textId="77777777" w:rsidR="00CB5240" w:rsidRDefault="00CB5240" w:rsidP="00CB5240">
      <w:pPr>
        <w:pStyle w:val="EmailDiscussion2"/>
      </w:pPr>
    </w:p>
    <w:p w14:paraId="7D8EB3DA" w14:textId="77777777" w:rsidR="00CB5240" w:rsidRDefault="00CB5240" w:rsidP="00CB5240">
      <w:pPr>
        <w:pStyle w:val="Comments"/>
      </w:pPr>
    </w:p>
    <w:p w14:paraId="6696B89D" w14:textId="66B47CF9" w:rsidR="00CB5240" w:rsidRDefault="00CB5240" w:rsidP="00CB5240">
      <w:pPr>
        <w:pStyle w:val="Doc-title"/>
      </w:pPr>
      <w:r w:rsidRPr="00642597">
        <w:t>R2-2405760</w:t>
      </w:r>
      <w:r>
        <w:tab/>
      </w:r>
      <w:r w:rsidRPr="00796A5E">
        <w:t>Summary of [AT1</w:t>
      </w:r>
      <w:r>
        <w:rPr>
          <w:rFonts w:hint="eastAsia"/>
        </w:rPr>
        <w:t>16</w:t>
      </w:r>
      <w:r>
        <w:t>][302</w:t>
      </w:r>
      <w:r w:rsidRPr="00796A5E">
        <w:t>][</w:t>
      </w:r>
      <w:r>
        <w:t xml:space="preserve">IoT </w:t>
      </w:r>
      <w:r w:rsidRPr="00796A5E">
        <w:t xml:space="preserve">NTN Enh] </w:t>
      </w:r>
      <w:r>
        <w:t>T390 issues</w:t>
      </w:r>
      <w:r>
        <w:tab/>
        <w:t>Samsung</w:t>
      </w:r>
      <w:r>
        <w:tab/>
        <w:t>discussion</w:t>
      </w:r>
      <w:r>
        <w:tab/>
        <w:t>Rel-18</w:t>
      </w:r>
      <w:r>
        <w:tab/>
        <w:t>IoT_NTN_enh-Core</w:t>
      </w:r>
    </w:p>
    <w:p w14:paraId="3F355A25" w14:textId="77777777" w:rsidR="00CB5240" w:rsidRDefault="00CB5240" w:rsidP="00CB5240">
      <w:pPr>
        <w:pStyle w:val="Comments"/>
      </w:pPr>
      <w:r>
        <w:t xml:space="preserve">Proposal 1: RAN2 confirms understanding that connected mode random access to Pcell (including intra-cell handover case) is possible. No RAN2 spec impact. </w:t>
      </w:r>
    </w:p>
    <w:p w14:paraId="7CD0019F" w14:textId="77777777" w:rsidR="00CB5240" w:rsidRDefault="00CB5240" w:rsidP="00CB5240">
      <w:pPr>
        <w:pStyle w:val="Doc-text2"/>
      </w:pPr>
      <w:r>
        <w:t>-</w:t>
      </w:r>
      <w:r>
        <w:tab/>
        <w:t>Apple thinks that RAN4 did not discuss the case of RACH during T390</w:t>
      </w:r>
    </w:p>
    <w:p w14:paraId="52DB3C34" w14:textId="77777777" w:rsidR="00CB5240" w:rsidRDefault="00CB5240" w:rsidP="00CB5240">
      <w:pPr>
        <w:pStyle w:val="Doc-text2"/>
      </w:pPr>
      <w:r>
        <w:t>-</w:t>
      </w:r>
      <w:r>
        <w:tab/>
        <w:t>MTK thinks RAN4 should be in CC at most</w:t>
      </w:r>
    </w:p>
    <w:p w14:paraId="3FA17214" w14:textId="77777777" w:rsidR="00CB5240" w:rsidRDefault="00CB5240" w:rsidP="00CB5240">
      <w:pPr>
        <w:pStyle w:val="Agreement"/>
        <w:tabs>
          <w:tab w:val="clear" w:pos="9990"/>
        </w:tabs>
        <w:overflowPunct/>
        <w:autoSpaceDE/>
        <w:autoSpaceDN/>
        <w:adjustRightInd/>
        <w:ind w:left="1619" w:hanging="360"/>
        <w:textAlignment w:val="auto"/>
      </w:pPr>
      <w:r w:rsidRPr="00903998">
        <w:t xml:space="preserve">RAN2 confirms </w:t>
      </w:r>
      <w:r>
        <w:t xml:space="preserve">the </w:t>
      </w:r>
      <w:r w:rsidRPr="00903998">
        <w:t>understanding that connected mode random access to Pcell (including intra-cell handover case) is possible</w:t>
      </w:r>
      <w:r>
        <w:t xml:space="preserve"> while T390 is running</w:t>
      </w:r>
      <w:r w:rsidRPr="00903998">
        <w:t>. No RAN2 spec impact.</w:t>
      </w:r>
    </w:p>
    <w:p w14:paraId="2FA24547" w14:textId="77777777" w:rsidR="00CB5240" w:rsidRDefault="00CB5240" w:rsidP="00CB5240">
      <w:pPr>
        <w:pStyle w:val="Comments"/>
      </w:pPr>
      <w:r>
        <w:t xml:space="preserve">Proposal 2: RAN2 sends LS to RAN1 only to inform RAN1 about the understanding. </w:t>
      </w:r>
    </w:p>
    <w:p w14:paraId="7F4890BA" w14:textId="77777777" w:rsidR="00CB5240" w:rsidRDefault="00CB5240" w:rsidP="00CB5240">
      <w:pPr>
        <w:pStyle w:val="Doc-text2"/>
      </w:pPr>
      <w:r>
        <w:lastRenderedPageBreak/>
        <w:t>-</w:t>
      </w:r>
      <w:r>
        <w:tab/>
        <w:t>Oppo suggests to add a sentence saying that if they see any issues they can come back on this</w:t>
      </w:r>
    </w:p>
    <w:p w14:paraId="1DE52AE8" w14:textId="77777777" w:rsidR="00CB5240" w:rsidRDefault="00CB5240" w:rsidP="00CB5240">
      <w:pPr>
        <w:pStyle w:val="Agreement"/>
        <w:tabs>
          <w:tab w:val="clear" w:pos="9990"/>
        </w:tabs>
        <w:overflowPunct/>
        <w:autoSpaceDE/>
        <w:autoSpaceDN/>
        <w:adjustRightInd/>
        <w:ind w:left="1619" w:hanging="360"/>
        <w:textAlignment w:val="auto"/>
      </w:pPr>
      <w:r>
        <w:t>RAN2 sends LS to RAN1 (cc RAN4) to inform RAN1 about the understanding with a sentence saying that if they see any issues they can come back on this</w:t>
      </w:r>
    </w:p>
    <w:p w14:paraId="7BABB927" w14:textId="77777777" w:rsidR="00CB5240" w:rsidRDefault="00CB5240" w:rsidP="00CB5240">
      <w:pPr>
        <w:pStyle w:val="Doc-text2"/>
      </w:pPr>
      <w:r>
        <w:t>-</w:t>
      </w:r>
      <w:r>
        <w:tab/>
        <w:t>Apple and Nokia think we could also ask about the HO (target cell) case</w:t>
      </w:r>
    </w:p>
    <w:p w14:paraId="05EB1A30" w14:textId="77777777" w:rsidR="00CB5240" w:rsidRDefault="00CB5240" w:rsidP="00CB5240">
      <w:pPr>
        <w:pStyle w:val="Comments"/>
      </w:pPr>
      <w:r>
        <w:t xml:space="preserve">Proposal 3: Network ensures that neither inter-cell handover or conditional handover is triggered to target cell while T390 is running via network implementation. No stage 3 impact.  </w:t>
      </w:r>
    </w:p>
    <w:p w14:paraId="27585138" w14:textId="77777777" w:rsidR="00CB5240" w:rsidRDefault="00CB5240" w:rsidP="00CB5240">
      <w:pPr>
        <w:pStyle w:val="Doc-text2"/>
      </w:pPr>
      <w:r>
        <w:t>-</w:t>
      </w:r>
      <w:r>
        <w:tab/>
        <w:t>QC thinks intra-cell HO should be similar to RACH in connected and then should be allowed</w:t>
      </w:r>
    </w:p>
    <w:p w14:paraId="0230AA83" w14:textId="77777777" w:rsidR="00CB5240" w:rsidRDefault="00CB5240" w:rsidP="00CB5240">
      <w:pPr>
        <w:pStyle w:val="Doc-text2"/>
      </w:pPr>
      <w:r>
        <w:t>-</w:t>
      </w:r>
      <w:r>
        <w:tab/>
        <w:t>ZTE thinks the real trigger of CHO is UE based</w:t>
      </w:r>
    </w:p>
    <w:p w14:paraId="200A1CEA" w14:textId="77777777" w:rsidR="00CB5240" w:rsidRPr="00903998" w:rsidRDefault="00CB5240" w:rsidP="00CB5240">
      <w:pPr>
        <w:pStyle w:val="Agreement"/>
        <w:tabs>
          <w:tab w:val="clear" w:pos="9990"/>
        </w:tabs>
        <w:overflowPunct/>
        <w:autoSpaceDE/>
        <w:autoSpaceDN/>
        <w:adjustRightInd/>
        <w:ind w:left="1619" w:hanging="360"/>
        <w:textAlignment w:val="auto"/>
      </w:pPr>
      <w:r w:rsidRPr="00706508">
        <w:t xml:space="preserve">Network ensures that neither inter-cell handover or conditional handover is triggered to target cell while T390 is running via network implementation. No stage 3 impact.  </w:t>
      </w:r>
    </w:p>
    <w:p w14:paraId="3F03EEC3" w14:textId="77777777" w:rsidR="00CB5240" w:rsidRDefault="00CB5240" w:rsidP="00CB5240">
      <w:pPr>
        <w:pStyle w:val="Agreement"/>
        <w:tabs>
          <w:tab w:val="clear" w:pos="9990"/>
        </w:tabs>
        <w:overflowPunct/>
        <w:autoSpaceDE/>
        <w:autoSpaceDN/>
        <w:adjustRightInd/>
        <w:ind w:left="1619" w:hanging="360"/>
        <w:textAlignment w:val="auto"/>
      </w:pPr>
      <w:r>
        <w:t>Include also this RAN2 decision in the LS to RAN1</w:t>
      </w:r>
    </w:p>
    <w:p w14:paraId="14EB90B3" w14:textId="77777777" w:rsidR="00CB5240" w:rsidRDefault="00CB5240" w:rsidP="00CB5240">
      <w:pPr>
        <w:pStyle w:val="Comments"/>
      </w:pPr>
      <w:r>
        <w:t xml:space="preserve">Proposal 4: T390 is stopped after successful GNSS position fix during C-DRX inactive time.  </w:t>
      </w:r>
    </w:p>
    <w:p w14:paraId="2C1ADF0C" w14:textId="77777777" w:rsidR="00CB5240" w:rsidRDefault="00CB5240" w:rsidP="00CB5240">
      <w:pPr>
        <w:pStyle w:val="Doc-text2"/>
      </w:pPr>
      <w:r>
        <w:t>-</w:t>
      </w:r>
      <w:r>
        <w:tab/>
        <w:t xml:space="preserve">Google could be fine but thinks we should have a single criterion for stopping T390. </w:t>
      </w:r>
    </w:p>
    <w:p w14:paraId="1DEB95CB" w14:textId="77777777" w:rsidR="00CB5240" w:rsidRDefault="00CB5240" w:rsidP="00CB5240">
      <w:pPr>
        <w:pStyle w:val="Doc-text2"/>
      </w:pPr>
      <w:r>
        <w:t>-</w:t>
      </w:r>
      <w:r>
        <w:tab/>
        <w:t>QC agrees and thinks we can remove “during C-DRX inactive time”</w:t>
      </w:r>
    </w:p>
    <w:p w14:paraId="71DE5CB1" w14:textId="77777777" w:rsidR="00CB5240" w:rsidRDefault="00CB5240" w:rsidP="00CB5240">
      <w:pPr>
        <w:pStyle w:val="Doc-text2"/>
      </w:pPr>
      <w:r>
        <w:t>-</w:t>
      </w:r>
      <w:r>
        <w:tab/>
        <w:t>Oppo is fine with p4 and thinks this is a special case to be treated separately. Nokia agree</w:t>
      </w:r>
    </w:p>
    <w:p w14:paraId="7A96EB3B" w14:textId="77777777" w:rsidR="00CB5240" w:rsidRDefault="00CB5240" w:rsidP="00CB5240">
      <w:pPr>
        <w:pStyle w:val="Agreement"/>
        <w:tabs>
          <w:tab w:val="clear" w:pos="9990"/>
        </w:tabs>
        <w:overflowPunct/>
        <w:autoSpaceDE/>
        <w:autoSpaceDN/>
        <w:adjustRightInd/>
        <w:ind w:left="1619" w:hanging="360"/>
        <w:textAlignment w:val="auto"/>
      </w:pPr>
      <w:r>
        <w:t>Agreed (can further discuss how to capture this in the CR review)</w:t>
      </w:r>
    </w:p>
    <w:p w14:paraId="0ACB3D3C" w14:textId="77777777" w:rsidR="00CB5240" w:rsidRDefault="00CB5240" w:rsidP="00CB5240">
      <w:pPr>
        <w:pStyle w:val="Comments"/>
      </w:pPr>
    </w:p>
    <w:p w14:paraId="31F8D195" w14:textId="77777777" w:rsidR="00CB5240" w:rsidRDefault="00CB5240" w:rsidP="00CB5240">
      <w:pPr>
        <w:pStyle w:val="Comments"/>
      </w:pPr>
      <w:r>
        <w:t xml:space="preserve">Proposal 5: Discuss in CR review phase how to capture T390 stopping condition for the following cases: </w:t>
      </w:r>
    </w:p>
    <w:p w14:paraId="318D101B" w14:textId="77777777" w:rsidR="00CB5240" w:rsidRDefault="00CB5240" w:rsidP="00CB5240">
      <w:pPr>
        <w:pStyle w:val="Comments"/>
      </w:pPr>
      <w:r>
        <w:t>- Network-triggered GNSS position fix</w:t>
      </w:r>
    </w:p>
    <w:p w14:paraId="0BAFA085" w14:textId="77777777" w:rsidR="00CB5240" w:rsidRDefault="00CB5240" w:rsidP="00CB5240">
      <w:pPr>
        <w:pStyle w:val="Comments"/>
      </w:pPr>
      <w:r>
        <w:t>- Autonomous GNSS position fix</w:t>
      </w:r>
    </w:p>
    <w:p w14:paraId="6BADD772" w14:textId="77777777" w:rsidR="00CB5240" w:rsidRDefault="00CB5240" w:rsidP="00CB5240">
      <w:pPr>
        <w:pStyle w:val="Comments"/>
      </w:pPr>
      <w:r>
        <w:t>- GNSS position fix during C-DRX inactive time</w:t>
      </w:r>
    </w:p>
    <w:p w14:paraId="072F150C" w14:textId="77777777" w:rsidR="00CB5240" w:rsidRDefault="00CB5240" w:rsidP="00CB5240">
      <w:pPr>
        <w:pStyle w:val="Doc-text2"/>
      </w:pPr>
      <w:r>
        <w:t>-</w:t>
      </w:r>
      <w:r>
        <w:tab/>
        <w:t>ZTE thinks the first 2 points have already been covered and we just need to focus on the last point. Apple agrees</w:t>
      </w:r>
    </w:p>
    <w:p w14:paraId="34471EBD" w14:textId="77777777" w:rsidR="00CB5240" w:rsidRDefault="00CB5240" w:rsidP="00CB5240">
      <w:pPr>
        <w:pStyle w:val="Agreement"/>
        <w:tabs>
          <w:tab w:val="clear" w:pos="9990"/>
        </w:tabs>
        <w:overflowPunct/>
        <w:autoSpaceDE/>
        <w:autoSpaceDN/>
        <w:adjustRightInd/>
        <w:ind w:left="1619" w:hanging="360"/>
        <w:textAlignment w:val="auto"/>
      </w:pPr>
      <w:r>
        <w:t>In the CR review we focus on how to capture T390 stopping condition for GNSS position fix during C-DRX inactive time</w:t>
      </w:r>
    </w:p>
    <w:p w14:paraId="27730709" w14:textId="77777777" w:rsidR="00CB5240" w:rsidRDefault="00CB5240" w:rsidP="00CB5240">
      <w:pPr>
        <w:pStyle w:val="Comments"/>
      </w:pPr>
    </w:p>
    <w:p w14:paraId="02E1BDF6" w14:textId="77777777" w:rsidR="00CB5240" w:rsidRDefault="00CB5240" w:rsidP="00CB5240">
      <w:pPr>
        <w:pStyle w:val="Comments"/>
      </w:pPr>
    </w:p>
    <w:p w14:paraId="29414A1B" w14:textId="77777777" w:rsidR="00CB5240" w:rsidRDefault="00CB5240" w:rsidP="00CB5240">
      <w:pPr>
        <w:pStyle w:val="EmailDiscussion"/>
        <w:overflowPunct/>
        <w:autoSpaceDE/>
        <w:autoSpaceDN/>
        <w:adjustRightInd/>
        <w:ind w:left="1619" w:hanging="360"/>
        <w:textAlignment w:val="auto"/>
      </w:pPr>
      <w:r>
        <w:t>[AT126][307][IoT NTN Enh] LS to RAN1 on T390 (Samsung)</w:t>
      </w:r>
    </w:p>
    <w:p w14:paraId="48C4A914" w14:textId="77777777" w:rsidR="00CB5240" w:rsidRDefault="00CB5240" w:rsidP="00CB5240">
      <w:pPr>
        <w:pStyle w:val="EmailDiscussion2"/>
        <w:rPr>
          <w:lang w:val="en-US"/>
        </w:rPr>
      </w:pPr>
      <w:r>
        <w:rPr>
          <w:lang w:val="en-US"/>
        </w:rPr>
        <w:tab/>
        <w:t>Scope: Draft an LS to RAN1 on T390 based on meeting agreements</w:t>
      </w:r>
    </w:p>
    <w:p w14:paraId="3B9748BF" w14:textId="77777777" w:rsidR="00CB5240" w:rsidRDefault="00CB5240" w:rsidP="00CB5240">
      <w:pPr>
        <w:pStyle w:val="EmailDiscussion2"/>
        <w:rPr>
          <w:lang w:val="en-US"/>
        </w:rPr>
      </w:pPr>
      <w:r>
        <w:rPr>
          <w:lang w:val="en-US"/>
        </w:rPr>
        <w:tab/>
        <w:t>Intended outcome: approved LS</w:t>
      </w:r>
    </w:p>
    <w:p w14:paraId="35CE911E" w14:textId="77777777" w:rsidR="00CB5240" w:rsidRDefault="00CB5240" w:rsidP="00CB5240">
      <w:pPr>
        <w:pStyle w:val="EmailDiscussion2"/>
      </w:pPr>
      <w:r>
        <w:tab/>
        <w:t>Deadline for rapporteur's summary (in R2-2405764):  Friday 2024-05-23 08:00</w:t>
      </w:r>
    </w:p>
    <w:p w14:paraId="50A1FB8C" w14:textId="77777777" w:rsidR="00CB5240" w:rsidRDefault="00CB5240" w:rsidP="00CB5240">
      <w:pPr>
        <w:pStyle w:val="EmailDiscussion2"/>
      </w:pPr>
    </w:p>
    <w:p w14:paraId="713C06EB" w14:textId="77777777" w:rsidR="00CB5240" w:rsidRDefault="00CB5240" w:rsidP="00CB5240">
      <w:pPr>
        <w:pStyle w:val="Comments"/>
      </w:pPr>
    </w:p>
    <w:p w14:paraId="26E25624" w14:textId="01FFCE9A" w:rsidR="00CB5240" w:rsidRDefault="00CB5240" w:rsidP="00CB5240">
      <w:pPr>
        <w:pStyle w:val="Doc-title"/>
      </w:pPr>
      <w:r w:rsidRPr="00642597">
        <w:t>R2-2405764</w:t>
      </w:r>
      <w:r>
        <w:tab/>
        <w:t xml:space="preserve">LS on T390 </w:t>
      </w:r>
      <w:r>
        <w:tab/>
        <w:t>Samsung</w:t>
      </w:r>
      <w:r>
        <w:tab/>
        <w:t>LS out</w:t>
      </w:r>
      <w:r>
        <w:tab/>
      </w:r>
      <w:r>
        <w:tab/>
        <w:t>LS out</w:t>
      </w:r>
      <w:r>
        <w:tab/>
        <w:t>Rel-18</w:t>
      </w:r>
      <w:r>
        <w:tab/>
        <w:t>IoT_NTN_enh-Core</w:t>
      </w:r>
      <w:r>
        <w:tab/>
        <w:t>To:RAN1, Cc:RAN4</w:t>
      </w:r>
    </w:p>
    <w:p w14:paraId="540F64CA" w14:textId="77777777" w:rsidR="00CB5240" w:rsidRDefault="00CB5240" w:rsidP="00CB5240">
      <w:pPr>
        <w:pStyle w:val="Agreement"/>
        <w:tabs>
          <w:tab w:val="clear" w:pos="9990"/>
        </w:tabs>
        <w:overflowPunct/>
        <w:autoSpaceDE/>
        <w:autoSpaceDN/>
        <w:adjustRightInd/>
        <w:ind w:left="1619" w:hanging="360"/>
        <w:textAlignment w:val="auto"/>
      </w:pPr>
      <w:r>
        <w:t>Revised in R2-2406019</w:t>
      </w:r>
    </w:p>
    <w:p w14:paraId="6D9A7EAF" w14:textId="07FC8538" w:rsidR="00CB5240" w:rsidRDefault="00CB5240" w:rsidP="00CB5240">
      <w:pPr>
        <w:pStyle w:val="Doc-title"/>
      </w:pPr>
      <w:r w:rsidRPr="00642597">
        <w:t>R2-2406019</w:t>
      </w:r>
      <w:r>
        <w:tab/>
        <w:t xml:space="preserve">LS on T390 </w:t>
      </w:r>
      <w:r>
        <w:tab/>
        <w:t>Samsung</w:t>
      </w:r>
      <w:r>
        <w:tab/>
        <w:t>LS out</w:t>
      </w:r>
      <w:r>
        <w:tab/>
      </w:r>
      <w:r>
        <w:tab/>
        <w:t>LS out</w:t>
      </w:r>
      <w:r>
        <w:tab/>
        <w:t>Rel-18</w:t>
      </w:r>
      <w:r>
        <w:tab/>
        <w:t>IoT_NTN_enh-Core</w:t>
      </w:r>
      <w:r>
        <w:tab/>
        <w:t>To:RAN1, Cc:RAN4</w:t>
      </w:r>
    </w:p>
    <w:p w14:paraId="5AFAEF97" w14:textId="77777777" w:rsidR="00CB5240" w:rsidRDefault="00CB5240" w:rsidP="00CB5240">
      <w:pPr>
        <w:pStyle w:val="Agreement"/>
        <w:tabs>
          <w:tab w:val="clear" w:pos="9990"/>
        </w:tabs>
        <w:overflowPunct/>
        <w:autoSpaceDE/>
        <w:autoSpaceDN/>
        <w:adjustRightInd/>
        <w:ind w:left="1619" w:hanging="360"/>
        <w:textAlignment w:val="auto"/>
      </w:pPr>
      <w:r>
        <w:t>Add “impacts”</w:t>
      </w:r>
    </w:p>
    <w:p w14:paraId="67C662F9" w14:textId="77777777" w:rsidR="00CB5240" w:rsidRDefault="00CB5240" w:rsidP="00CB5240">
      <w:pPr>
        <w:pStyle w:val="Agreement"/>
        <w:tabs>
          <w:tab w:val="clear" w:pos="9990"/>
        </w:tabs>
        <w:overflowPunct/>
        <w:autoSpaceDE/>
        <w:autoSpaceDN/>
        <w:adjustRightInd/>
        <w:ind w:left="1619" w:hanging="360"/>
        <w:textAlignment w:val="auto"/>
      </w:pPr>
      <w:r>
        <w:t>Revised in R2-2405766</w:t>
      </w:r>
    </w:p>
    <w:p w14:paraId="40CFD29C" w14:textId="12C39C08" w:rsidR="00CB5240" w:rsidRDefault="00CB5240" w:rsidP="00CB5240">
      <w:pPr>
        <w:pStyle w:val="Doc-title"/>
      </w:pPr>
      <w:r w:rsidRPr="00642597">
        <w:t>R2-2405766</w:t>
      </w:r>
      <w:r w:rsidRPr="007E1AB3">
        <w:tab/>
        <w:t xml:space="preserve">LS on T390 </w:t>
      </w:r>
      <w:r w:rsidRPr="007E1AB3">
        <w:tab/>
        <w:t>Samsung</w:t>
      </w:r>
      <w:r w:rsidRPr="007E1AB3">
        <w:tab/>
        <w:t>LS out</w:t>
      </w:r>
      <w:r w:rsidRPr="007E1AB3">
        <w:tab/>
      </w:r>
      <w:r w:rsidRPr="007E1AB3">
        <w:tab/>
        <w:t>LS out</w:t>
      </w:r>
      <w:r w:rsidRPr="007E1AB3">
        <w:tab/>
        <w:t>Rel-18</w:t>
      </w:r>
      <w:r w:rsidRPr="007E1AB3">
        <w:tab/>
        <w:t>IoT_NTN_enh-Core</w:t>
      </w:r>
      <w:r w:rsidRPr="007E1AB3">
        <w:tab/>
        <w:t>To:RAN1, Cc:RAN4</w:t>
      </w:r>
    </w:p>
    <w:p w14:paraId="7FCF7094" w14:textId="77777777" w:rsidR="00CB5240" w:rsidRDefault="00CB5240" w:rsidP="00CB5240">
      <w:pPr>
        <w:pStyle w:val="Agreement"/>
        <w:tabs>
          <w:tab w:val="clear" w:pos="9990"/>
        </w:tabs>
        <w:overflowPunct/>
        <w:autoSpaceDE/>
        <w:autoSpaceDN/>
        <w:adjustRightInd/>
        <w:ind w:left="1619" w:hanging="360"/>
        <w:textAlignment w:val="auto"/>
      </w:pPr>
      <w:r>
        <w:t>Approved</w:t>
      </w:r>
    </w:p>
    <w:p w14:paraId="541EC9A9" w14:textId="77777777" w:rsidR="00CB5240" w:rsidRPr="007E1AB3" w:rsidRDefault="00CB5240" w:rsidP="00CB5240">
      <w:pPr>
        <w:pStyle w:val="Doc-text2"/>
      </w:pPr>
    </w:p>
    <w:p w14:paraId="3C2B47D0" w14:textId="77777777" w:rsidR="00CB5240" w:rsidRDefault="00CB5240" w:rsidP="00CB5240">
      <w:pPr>
        <w:pStyle w:val="Comments"/>
      </w:pPr>
    </w:p>
    <w:p w14:paraId="636ED439" w14:textId="41414525" w:rsidR="00CB5240" w:rsidRDefault="00CB5240" w:rsidP="00CB5240">
      <w:pPr>
        <w:pStyle w:val="Doc-title"/>
      </w:pPr>
      <w:r w:rsidRPr="00642597">
        <w:t>R2-2405499</w:t>
      </w:r>
      <w:r>
        <w:tab/>
        <w:t>[S068] UE behaviours on T390 upon handover or CHO</w:t>
      </w:r>
      <w:r>
        <w:tab/>
        <w:t>Huawei, HiSilicon</w:t>
      </w:r>
      <w:r>
        <w:tab/>
        <w:t>discussion</w:t>
      </w:r>
      <w:r>
        <w:tab/>
        <w:t>Rel-18</w:t>
      </w:r>
      <w:r>
        <w:tab/>
        <w:t>IoT_NTN_enh-Core</w:t>
      </w:r>
    </w:p>
    <w:p w14:paraId="2DD06A7F" w14:textId="77777777" w:rsidR="00CB5240" w:rsidRDefault="00CB5240" w:rsidP="00CB5240">
      <w:pPr>
        <w:pStyle w:val="Comments"/>
      </w:pPr>
      <w:r>
        <w:t>Observation 1: In handover and CHO, target cell can know whether UE has started T390 based on the absence of gnss-ValidityDuration in the RRC connection reconfiguration complete message.</w:t>
      </w:r>
    </w:p>
    <w:p w14:paraId="2F92512C" w14:textId="77777777" w:rsidR="00CB5240" w:rsidRDefault="00CB5240" w:rsidP="00CB5240">
      <w:pPr>
        <w:pStyle w:val="Comments"/>
      </w:pPr>
      <w:r>
        <w:lastRenderedPageBreak/>
        <w:t>Proposal 1: Clarify in the spec that UE only includes gnss-ValidityDuration in the RRC connection reconfiguration complete message when it has a valid GNSS. There is no need to specify the stop of T390 upon handover or CHO.</w:t>
      </w:r>
    </w:p>
    <w:p w14:paraId="1B40BFF5" w14:textId="77777777" w:rsidR="00CB5240" w:rsidRDefault="00CB5240" w:rsidP="00CB5240">
      <w:pPr>
        <w:pStyle w:val="Doc-text2"/>
      </w:pPr>
      <w:r>
        <w:t>-</w:t>
      </w:r>
      <w:r>
        <w:tab/>
        <w:t xml:space="preserve">Apple wonders if the UE can actually connect to the target cell in this case and this </w:t>
      </w:r>
    </w:p>
    <w:p w14:paraId="1E10CB9C" w14:textId="77777777" w:rsidR="00CB5240" w:rsidRDefault="00CB5240" w:rsidP="00CB5240">
      <w:pPr>
        <w:pStyle w:val="Doc-text2"/>
      </w:pPr>
    </w:p>
    <w:p w14:paraId="055FDC98" w14:textId="77777777" w:rsidR="00CB5240" w:rsidRDefault="00CB5240" w:rsidP="00CB5240">
      <w:pPr>
        <w:pStyle w:val="Comments"/>
      </w:pPr>
      <w:r>
        <w:t>Proposal 2: Clarify in the spec that T390 is stopped if UE autonomously starts GNSS measurements during C-DRX non-active periods.</w:t>
      </w:r>
    </w:p>
    <w:p w14:paraId="499E5A2E" w14:textId="77777777" w:rsidR="00CB5240" w:rsidRDefault="00CB5240" w:rsidP="00CB5240">
      <w:pPr>
        <w:pStyle w:val="Comments"/>
      </w:pPr>
      <w:r>
        <w:t>Proposal 3: Adopt the TP in the Annex.</w:t>
      </w:r>
    </w:p>
    <w:p w14:paraId="5AF681EF" w14:textId="77777777" w:rsidR="00CB5240" w:rsidRDefault="00CB5240" w:rsidP="00CB5240">
      <w:pPr>
        <w:pStyle w:val="Comments"/>
      </w:pPr>
    </w:p>
    <w:p w14:paraId="3DE384E4" w14:textId="7FEEF658" w:rsidR="00CB5240" w:rsidRDefault="00CB5240" w:rsidP="00CB5240">
      <w:pPr>
        <w:pStyle w:val="Doc-title"/>
      </w:pPr>
      <w:r w:rsidRPr="00642597">
        <w:t>R2-2405440</w:t>
      </w:r>
      <w:r>
        <w:tab/>
        <w:t>On left open issues for T390 handling</w:t>
      </w:r>
      <w:r>
        <w:tab/>
        <w:t>Nokia, Nokia Shanghai Bell</w:t>
      </w:r>
      <w:r>
        <w:tab/>
        <w:t>discussion</w:t>
      </w:r>
      <w:r>
        <w:tab/>
        <w:t>Rel-18</w:t>
      </w:r>
      <w:r>
        <w:tab/>
        <w:t>IoT_NTN_enh-Core</w:t>
      </w:r>
    </w:p>
    <w:p w14:paraId="5C6DFB37" w14:textId="77777777" w:rsidR="00CB5240" w:rsidRDefault="00CB5240">
      <w:pPr>
        <w:pStyle w:val="Comments"/>
        <w:numPr>
          <w:ilvl w:val="0"/>
          <w:numId w:val="59"/>
        </w:numPr>
        <w:overflowPunct/>
        <w:autoSpaceDE/>
        <w:autoSpaceDN/>
        <w:adjustRightInd/>
        <w:textAlignment w:val="auto"/>
      </w:pPr>
      <w:r w:rsidRPr="00EC228E">
        <w:t xml:space="preserve">T390 behavior for HO/CHO </w:t>
      </w:r>
    </w:p>
    <w:p w14:paraId="024B4566" w14:textId="77777777" w:rsidR="00CB5240" w:rsidRDefault="00CB5240" w:rsidP="00CB5240">
      <w:pPr>
        <w:pStyle w:val="Comments"/>
      </w:pPr>
      <w:r>
        <w:t>Observation 1: If the UE stops T390 when handing over to the target cell the UE will be regarded as uplink un-synchronized.</w:t>
      </w:r>
    </w:p>
    <w:p w14:paraId="1CB21A6C" w14:textId="77777777" w:rsidR="00CB5240" w:rsidRDefault="00CB5240" w:rsidP="00CB5240">
      <w:pPr>
        <w:pStyle w:val="Comments"/>
      </w:pPr>
      <w:r>
        <w:t>Observation 2: The target cell is not aware whether T390 is running in a UE performing handover to the cell.</w:t>
      </w:r>
    </w:p>
    <w:p w14:paraId="77AC55D5" w14:textId="77777777" w:rsidR="00CB5240" w:rsidRDefault="00CB5240" w:rsidP="00CB5240">
      <w:pPr>
        <w:pStyle w:val="Comments"/>
      </w:pPr>
      <w:r>
        <w:t>Observation 3: For normal handover, the source cell can inform the UE’s T390 status to the target cell via inter-node message.</w:t>
      </w:r>
    </w:p>
    <w:p w14:paraId="2965D0DB" w14:textId="77777777" w:rsidR="00CB5240" w:rsidRDefault="00CB5240" w:rsidP="00CB5240">
      <w:pPr>
        <w:pStyle w:val="Comments"/>
      </w:pPr>
      <w:r>
        <w:t>Observation 4: For conditional handover, the UE can report the UE’s T390 status to the target cell via Uu interface after CHO execution.</w:t>
      </w:r>
    </w:p>
    <w:p w14:paraId="420A1A6E" w14:textId="77777777" w:rsidR="00CB5240" w:rsidRDefault="00CB5240" w:rsidP="00CB5240">
      <w:pPr>
        <w:pStyle w:val="Comments"/>
      </w:pPr>
      <w:r>
        <w:t>Proposal 1: For HO/CHO, the UE shall report the UE’s T390 status (e.g., the remaining value of the T390) to the target cell in the RRCConnectionReconfigurationComplete message.</w:t>
      </w:r>
    </w:p>
    <w:p w14:paraId="18A4C2A2" w14:textId="77777777" w:rsidR="00CB5240" w:rsidRDefault="00CB5240" w:rsidP="00CB5240">
      <w:pPr>
        <w:pStyle w:val="Comments"/>
      </w:pPr>
      <w:r>
        <w:t>Proposal 2: If Proposal1 is agreed, RAN2 to adopt the below text proposal for TS 36.331.</w:t>
      </w:r>
    </w:p>
    <w:p w14:paraId="03CB7E12" w14:textId="77777777" w:rsidR="00CB5240" w:rsidRDefault="00CB5240" w:rsidP="00CB5240">
      <w:pPr>
        <w:pStyle w:val="Comments"/>
      </w:pPr>
    </w:p>
    <w:p w14:paraId="30B03B60" w14:textId="77777777" w:rsidR="00CB5240" w:rsidRDefault="00CB5240">
      <w:pPr>
        <w:pStyle w:val="Comments"/>
        <w:numPr>
          <w:ilvl w:val="0"/>
          <w:numId w:val="59"/>
        </w:numPr>
        <w:overflowPunct/>
        <w:autoSpaceDE/>
        <w:autoSpaceDN/>
        <w:adjustRightInd/>
        <w:textAlignment w:val="auto"/>
      </w:pPr>
      <w:r w:rsidRPr="00EC228E">
        <w:t xml:space="preserve">T390 behavior for </w:t>
      </w:r>
      <w:r w:rsidRPr="00003732">
        <w:t>for C-DRX non-active periods</w:t>
      </w:r>
      <w:r w:rsidRPr="00EC228E">
        <w:t xml:space="preserve"> </w:t>
      </w:r>
    </w:p>
    <w:p w14:paraId="73E2AC9C" w14:textId="77777777" w:rsidR="00CB5240" w:rsidRDefault="00CB5240" w:rsidP="00CB5240">
      <w:pPr>
        <w:pStyle w:val="Comments"/>
      </w:pPr>
      <w:r w:rsidRPr="00EC228E">
        <w:t>Observation 5: The UE and cell must have a common understanding of the T390 status to avoid the cell assumes an autonomous GNSS measurement has started or UE has moved to RRC Idle.</w:t>
      </w:r>
    </w:p>
    <w:p w14:paraId="5A04DB99" w14:textId="77777777" w:rsidR="00CB5240" w:rsidRDefault="00CB5240" w:rsidP="00CB5240">
      <w:pPr>
        <w:pStyle w:val="Comments"/>
      </w:pPr>
      <w:r>
        <w:t>Proposal 3: The UE stops the T390 when it receives an acknowledgement of the cell receiving the new remaining GNSS validity duration, when the UE performed a successful GNSS measurement during a C-DRX non-active period.</w:t>
      </w:r>
    </w:p>
    <w:p w14:paraId="07697166" w14:textId="77777777" w:rsidR="00CB5240" w:rsidRDefault="00CB5240" w:rsidP="00CB5240">
      <w:pPr>
        <w:pStyle w:val="Comments"/>
      </w:pPr>
      <w:r>
        <w:t>Proposal 4: If Proposal3 is agreed, RAN2 to adopt the below text proposal for TS 36.331.</w:t>
      </w:r>
    </w:p>
    <w:p w14:paraId="73301059" w14:textId="77777777" w:rsidR="00CB5240" w:rsidRPr="0033650C" w:rsidRDefault="00CB5240" w:rsidP="00CB5240">
      <w:pPr>
        <w:pStyle w:val="Comments"/>
      </w:pPr>
    </w:p>
    <w:p w14:paraId="15F00C50" w14:textId="51005476" w:rsidR="00CB5240" w:rsidRDefault="00CB5240" w:rsidP="00CB5240">
      <w:pPr>
        <w:pStyle w:val="Doc-title"/>
      </w:pPr>
      <w:bookmarkStart w:id="338" w:name="_Toc158241601"/>
      <w:r w:rsidRPr="00642597">
        <w:t>R2-2404157</w:t>
      </w:r>
      <w:r>
        <w:tab/>
        <w:t>Further Discussion on T390</w:t>
      </w:r>
      <w:r>
        <w:tab/>
        <w:t>vivo</w:t>
      </w:r>
      <w:r>
        <w:tab/>
        <w:t>discussion</w:t>
      </w:r>
      <w:r>
        <w:tab/>
        <w:t>Rel-18</w:t>
      </w:r>
      <w:r>
        <w:tab/>
        <w:t>IoT_NTN_enh-Core</w:t>
      </w:r>
    </w:p>
    <w:p w14:paraId="351514C8" w14:textId="77777777" w:rsidR="00CB5240" w:rsidRDefault="00CB5240" w:rsidP="00CB5240">
      <w:pPr>
        <w:pStyle w:val="Comments"/>
      </w:pPr>
      <w:r>
        <w:t>Observation 1: There is no requirement that UE may need to acquire the valid GNSS position before HO or CHO, which is different than the RRC re-establishment case.</w:t>
      </w:r>
    </w:p>
    <w:p w14:paraId="04CB0D95" w14:textId="77777777" w:rsidR="00CB5240" w:rsidRDefault="00CB5240" w:rsidP="00CB5240">
      <w:pPr>
        <w:pStyle w:val="Comments"/>
      </w:pPr>
      <w:r>
        <w:t>Observation 2: For HO or CHO, if T390 is stopped upon starting handover, the out-of-date GNSS position will be used to synchronize to the target cell, and UE does not have the opportunity to acquire a new valid GNSS position.</w:t>
      </w:r>
    </w:p>
    <w:p w14:paraId="7CD4C732" w14:textId="77777777" w:rsidR="00CB5240" w:rsidRDefault="00CB5240" w:rsidP="00CB5240">
      <w:pPr>
        <w:pStyle w:val="Comments"/>
      </w:pPr>
      <w:r>
        <w:t>Observation 3: For HO or CHO, if T390 is not stopped upon starting handover, although the out-of-date GNSS position is used to synchronize to the target cell before T390 expiration, UE would have the opportunity to acquire a new valid GNSS position after T390 expiration.</w:t>
      </w:r>
    </w:p>
    <w:p w14:paraId="09EAC09A" w14:textId="77777777" w:rsidR="00CB5240" w:rsidRDefault="00CB5240" w:rsidP="00CB5240">
      <w:pPr>
        <w:pStyle w:val="Comments"/>
      </w:pPr>
      <w:r>
        <w:t xml:space="preserve">Observation 4: Network implementation can ensure T390 not running and UE has a valid GNSS position during the handover procedure. </w:t>
      </w:r>
    </w:p>
    <w:p w14:paraId="0DEB9C1B" w14:textId="77777777" w:rsidR="00CB5240" w:rsidRDefault="00CB5240" w:rsidP="00CB5240">
      <w:pPr>
        <w:pStyle w:val="Comments"/>
      </w:pPr>
      <w:r>
        <w:t>Proposal 1: T390 is not stopped upon starting HO or CHO (no spec changed).</w:t>
      </w:r>
    </w:p>
    <w:p w14:paraId="22D06837" w14:textId="77777777" w:rsidR="00CB5240" w:rsidRPr="00192D1C" w:rsidRDefault="00CB5240" w:rsidP="00CB5240">
      <w:pPr>
        <w:pStyle w:val="Doc-text2"/>
      </w:pPr>
    </w:p>
    <w:p w14:paraId="303AC67F" w14:textId="245D239F" w:rsidR="00CB5240" w:rsidRDefault="00CB5240" w:rsidP="00CB5240">
      <w:pPr>
        <w:pStyle w:val="Doc-title"/>
      </w:pPr>
      <w:r w:rsidRPr="00642597">
        <w:t>R2-2404653</w:t>
      </w:r>
      <w:r>
        <w:tab/>
        <w:t>T390 handling during mobility [S067][S068]</w:t>
      </w:r>
      <w:r>
        <w:tab/>
        <w:t>Apple</w:t>
      </w:r>
      <w:r>
        <w:tab/>
        <w:t>discussion</w:t>
      </w:r>
      <w:r>
        <w:tab/>
        <w:t>Rel-18</w:t>
      </w:r>
      <w:r>
        <w:tab/>
        <w:t>IoT_NTN_enh-Core</w:t>
      </w:r>
    </w:p>
    <w:p w14:paraId="59DDB8AC" w14:textId="77777777" w:rsidR="00CB5240" w:rsidRDefault="00CB5240" w:rsidP="00CB5240">
      <w:pPr>
        <w:pStyle w:val="Comments"/>
      </w:pPr>
      <w:r>
        <w:t>Observation 1: If T390 expires when UE is performing GNSS acquisition, UE would go to RRC idle before RRC re-establishment is initiated.</w:t>
      </w:r>
    </w:p>
    <w:p w14:paraId="2A0283B7" w14:textId="77777777" w:rsidR="00CB5240" w:rsidRDefault="00CB5240" w:rsidP="00CB5240">
      <w:pPr>
        <w:pStyle w:val="Comments"/>
      </w:pPr>
      <w:r>
        <w:t>Proposal 1: For RRC re-establishment procedure, T390 is stopped once GNSS acquisition is initiated.</w:t>
      </w:r>
    </w:p>
    <w:p w14:paraId="3D83C62B" w14:textId="77777777" w:rsidR="00CB5240" w:rsidRDefault="00CB5240" w:rsidP="00CB5240">
      <w:pPr>
        <w:pStyle w:val="Comments"/>
      </w:pPr>
      <w:r>
        <w:t xml:space="preserve">Observation 2: In handover procedure, target cell cannot inherit network UL timing correction from source cell during T390. </w:t>
      </w:r>
    </w:p>
    <w:p w14:paraId="03562C6D" w14:textId="77777777" w:rsidR="00CB5240" w:rsidRDefault="00CB5240" w:rsidP="00CB5240">
      <w:pPr>
        <w:pStyle w:val="Comments"/>
      </w:pPr>
      <w:r>
        <w:t>Observation 3: When UE performs initial access to target cell, UE location is required for UE to perform pre-compensation on timing and frequency.</w:t>
      </w:r>
    </w:p>
    <w:p w14:paraId="1BF30C0B" w14:textId="77777777" w:rsidR="00CB5240" w:rsidRDefault="00CB5240" w:rsidP="00CB5240">
      <w:pPr>
        <w:pStyle w:val="Comments"/>
      </w:pPr>
      <w:r>
        <w:t>Proposal 2: RAN2 to down-select one of the two options on T390 handling during handover and CHO.</w:t>
      </w:r>
    </w:p>
    <w:p w14:paraId="5621CF8C" w14:textId="77777777" w:rsidR="00CB5240" w:rsidRDefault="00CB5240" w:rsidP="00CB5240">
      <w:pPr>
        <w:pStyle w:val="Comments"/>
      </w:pPr>
      <w:r>
        <w:t>- Option 1: Network initiates GNSS measurement before handover and CHO to guarantee UE has a valid GNSS upon handover and CHO initiation.</w:t>
      </w:r>
    </w:p>
    <w:p w14:paraId="6A24079F" w14:textId="77777777" w:rsidR="00CB5240" w:rsidRDefault="00CB5240" w:rsidP="00CB5240">
      <w:pPr>
        <w:pStyle w:val="Comments"/>
      </w:pPr>
      <w:r>
        <w:t>- Option 2: UE should acquire GNSS location upon initiating handover and CHO if T390 is running.</w:t>
      </w:r>
    </w:p>
    <w:p w14:paraId="03454FD5" w14:textId="77777777" w:rsidR="00CB5240" w:rsidRPr="00192D1C" w:rsidRDefault="00CB5240" w:rsidP="00CB5240">
      <w:pPr>
        <w:pStyle w:val="Comments"/>
      </w:pPr>
      <w:r>
        <w:t>Proposal 3: If Option 2 above is selected, T390 is stopped once GNSS acquisition is initiated during handover and CHO.</w:t>
      </w:r>
    </w:p>
    <w:p w14:paraId="15145587" w14:textId="77777777" w:rsidR="00CB5240" w:rsidRPr="00192D1C" w:rsidRDefault="00CB5240" w:rsidP="00CB5240">
      <w:pPr>
        <w:pStyle w:val="Doc-text2"/>
      </w:pPr>
    </w:p>
    <w:p w14:paraId="4821E9E5" w14:textId="3D438DB8" w:rsidR="00CB5240" w:rsidRDefault="00CB5240" w:rsidP="00CB5240">
      <w:pPr>
        <w:pStyle w:val="Doc-title"/>
      </w:pPr>
      <w:r w:rsidRPr="00642597">
        <w:t>R2-2405526</w:t>
      </w:r>
      <w:r>
        <w:tab/>
        <w:t>Corrections on the conditions for stopping T390</w:t>
      </w:r>
      <w:r>
        <w:tab/>
        <w:t>Google Inc.</w:t>
      </w:r>
      <w:r>
        <w:tab/>
        <w:t>discussion</w:t>
      </w:r>
      <w:r>
        <w:tab/>
        <w:t>Rel-18</w:t>
      </w:r>
      <w:r>
        <w:tab/>
        <w:t>36.331</w:t>
      </w:r>
    </w:p>
    <w:p w14:paraId="5816DC78" w14:textId="77777777" w:rsidR="00CB5240" w:rsidRDefault="00CB5240" w:rsidP="00CB5240">
      <w:pPr>
        <w:pStyle w:val="Comments"/>
      </w:pPr>
      <w:r>
        <w:t>Proposal 1</w:t>
      </w:r>
      <w:r>
        <w:tab/>
        <w:t>UE stops T390 (if it is running) upon performing the GNSS measurement, no matter whether the GNSS measurement is triggered by the network, performed by the UE using an autonomous gap, or performed by the UE using available idle periods.</w:t>
      </w:r>
    </w:p>
    <w:p w14:paraId="0014BF1D" w14:textId="77777777" w:rsidR="00CB5240" w:rsidRDefault="00CB5240" w:rsidP="00CB5240">
      <w:pPr>
        <w:pStyle w:val="Comments"/>
      </w:pPr>
      <w:r>
        <w:t>Proposal 2</w:t>
      </w:r>
      <w:r>
        <w:tab/>
        <w:t>Replace the changes relevant to the conditions for stopping T390 in R2-2403774 with the text proposal in Section 3.</w:t>
      </w:r>
    </w:p>
    <w:p w14:paraId="36F47502" w14:textId="77777777" w:rsidR="00CB5240" w:rsidRPr="00192D1C" w:rsidRDefault="00CB5240" w:rsidP="00CB5240">
      <w:pPr>
        <w:pStyle w:val="Comments"/>
      </w:pPr>
      <w:r>
        <w:t>Proposal 3</w:t>
      </w:r>
      <w:r>
        <w:tab/>
        <w:t>RAN2 to discuss the exceptions (e.g., a very short GNSS position fix duration) that allow UE to remain in RRC_CONNECTED when UE’s GNSS position becomes outdated, even if the UE is neither configured with autonomous GNSS measurement nor provided with an aperiodic GNSS measurement gap.</w:t>
      </w:r>
    </w:p>
    <w:p w14:paraId="5B398D6A" w14:textId="77777777" w:rsidR="00CB5240" w:rsidRDefault="00CB5240" w:rsidP="00CB5240">
      <w:pPr>
        <w:pStyle w:val="Doc-title"/>
      </w:pPr>
    </w:p>
    <w:p w14:paraId="49F3121E" w14:textId="77777777" w:rsidR="00CB5240" w:rsidRDefault="00CB5240">
      <w:pPr>
        <w:pStyle w:val="Comments"/>
        <w:numPr>
          <w:ilvl w:val="0"/>
          <w:numId w:val="59"/>
        </w:numPr>
        <w:overflowPunct/>
        <w:autoSpaceDE/>
        <w:autoSpaceDN/>
        <w:adjustRightInd/>
        <w:textAlignment w:val="auto"/>
      </w:pPr>
      <w:r>
        <w:t xml:space="preserve">RACH triggering during T390 </w:t>
      </w:r>
    </w:p>
    <w:p w14:paraId="0D0AF759" w14:textId="0C4AAD5C" w:rsidR="00CB5240" w:rsidRDefault="00CB5240" w:rsidP="00CB5240">
      <w:pPr>
        <w:pStyle w:val="Doc-title"/>
      </w:pPr>
      <w:r w:rsidRPr="00642597">
        <w:t>R2-2404594</w:t>
      </w:r>
      <w:r>
        <w:tab/>
        <w:t>Discussion on RACH triggering during T390 running</w:t>
      </w:r>
      <w:r>
        <w:tab/>
        <w:t>OPPO</w:t>
      </w:r>
      <w:r>
        <w:tab/>
        <w:t>discussion</w:t>
      </w:r>
      <w:r>
        <w:tab/>
        <w:t>Rel-18</w:t>
      </w:r>
      <w:r>
        <w:tab/>
        <w:t>IoT_NTN_enh-Core</w:t>
      </w:r>
    </w:p>
    <w:p w14:paraId="78BFBAC4" w14:textId="77777777" w:rsidR="00CB5240" w:rsidRDefault="00CB5240" w:rsidP="00CB5240">
      <w:pPr>
        <w:pStyle w:val="Doc-title"/>
      </w:pPr>
    </w:p>
    <w:p w14:paraId="6E6CDC33" w14:textId="77777777" w:rsidR="00CB5240" w:rsidRDefault="00CB5240" w:rsidP="00CB5240">
      <w:pPr>
        <w:pStyle w:val="Comments"/>
      </w:pPr>
      <w:r w:rsidRPr="008C6323">
        <w:t>Neighbour Satellite information in MO</w:t>
      </w:r>
    </w:p>
    <w:p w14:paraId="6148790D" w14:textId="3F0B7941" w:rsidR="00CB5240" w:rsidRDefault="00CB5240" w:rsidP="00CB5240">
      <w:pPr>
        <w:pStyle w:val="Doc-title"/>
      </w:pPr>
      <w:r w:rsidRPr="00642597">
        <w:t>R2-2404896</w:t>
      </w:r>
      <w:r>
        <w:tab/>
        <w:t>Redundant ephemeris info and other issues in MO for IoT NTN</w:t>
      </w:r>
      <w:r>
        <w:tab/>
        <w:t>ZTE Corporation, Sanechips, Apple, Samsung</w:t>
      </w:r>
      <w:r>
        <w:tab/>
        <w:t>discussion</w:t>
      </w:r>
      <w:r>
        <w:tab/>
        <w:t>Rel-18</w:t>
      </w:r>
      <w:r>
        <w:tab/>
        <w:t>IoT_NTN_enh-Core</w:t>
      </w:r>
    </w:p>
    <w:p w14:paraId="3458D08C" w14:textId="77777777" w:rsidR="00CB5240" w:rsidRDefault="00CB5240" w:rsidP="00CB5240">
      <w:pPr>
        <w:pStyle w:val="Comments"/>
        <w:rPr>
          <w:rFonts w:eastAsia="DengXian"/>
          <w:lang w:eastAsia="zh-CN"/>
        </w:rPr>
      </w:pPr>
      <w:r w:rsidRPr="00530490">
        <w:rPr>
          <w:rFonts w:eastAsia="DengXian"/>
          <w:lang w:eastAsia="zh-CN"/>
        </w:rPr>
        <w:t xml:space="preserve">Proposal 1: </w:t>
      </w:r>
      <w:r>
        <w:rPr>
          <w:lang w:eastAsia="zh-CN"/>
        </w:rPr>
        <w:t>To</w:t>
      </w:r>
      <w:r w:rsidRPr="00C438C3">
        <w:rPr>
          <w:lang w:eastAsia="zh-CN"/>
        </w:rPr>
        <w:t xml:space="preserve"> </w:t>
      </w:r>
      <w:r>
        <w:rPr>
          <w:lang w:eastAsia="zh-CN"/>
        </w:rPr>
        <w:t>remove</w:t>
      </w:r>
      <w:r w:rsidRPr="00C438C3">
        <w:rPr>
          <w:lang w:eastAsia="zh-CN"/>
        </w:rPr>
        <w:t xml:space="preserve"> </w:t>
      </w:r>
      <w:r>
        <w:rPr>
          <w:lang w:eastAsia="zh-CN"/>
        </w:rPr>
        <w:t xml:space="preserve">IE </w:t>
      </w:r>
      <w:r w:rsidRPr="00C438C3">
        <w:t>ephemerisInfo-r18</w:t>
      </w:r>
      <w:r w:rsidRPr="00C438C3">
        <w:rPr>
          <w:lang w:eastAsia="zh-CN"/>
        </w:rPr>
        <w:t xml:space="preserve"> </w:t>
      </w:r>
      <w:r>
        <w:rPr>
          <w:lang w:eastAsia="zh-CN"/>
        </w:rPr>
        <w:t xml:space="preserve">from </w:t>
      </w:r>
      <w:r w:rsidRPr="00C438C3">
        <w:t>MeasObjectEUTRA</w:t>
      </w:r>
      <w:r w:rsidRPr="00C438C3">
        <w:rPr>
          <w:lang w:eastAsia="zh-CN"/>
        </w:rPr>
        <w:t xml:space="preserve"> </w:t>
      </w:r>
      <w:r>
        <w:rPr>
          <w:lang w:eastAsia="zh-CN"/>
        </w:rPr>
        <w:t>and keep the IE</w:t>
      </w:r>
      <w:r w:rsidRPr="00C438C3">
        <w:t xml:space="preserve"> satelliteId-r18 </w:t>
      </w:r>
      <w:r>
        <w:t>as it is</w:t>
      </w:r>
      <w:r w:rsidRPr="00530490">
        <w:rPr>
          <w:rFonts w:eastAsia="DengXian"/>
          <w:lang w:eastAsia="zh-CN"/>
        </w:rPr>
        <w:t>.</w:t>
      </w:r>
    </w:p>
    <w:p w14:paraId="4E45691E" w14:textId="77777777" w:rsidR="00CB5240" w:rsidRDefault="00CB5240" w:rsidP="00CB5240">
      <w:pPr>
        <w:pStyle w:val="Doc-text2"/>
        <w:rPr>
          <w:lang w:eastAsia="zh-CN"/>
        </w:rPr>
      </w:pPr>
      <w:r>
        <w:rPr>
          <w:lang w:eastAsia="zh-CN"/>
        </w:rPr>
        <w:t>-</w:t>
      </w:r>
      <w:r>
        <w:rPr>
          <w:lang w:eastAsia="zh-CN"/>
        </w:rPr>
        <w:tab/>
        <w:t>Ericsson does not agree on this, updated ephemeris are needed to allow the UE to continuously track the satellite. QC agrees. Nokia also agrees</w:t>
      </w:r>
    </w:p>
    <w:p w14:paraId="57DE9111" w14:textId="77777777" w:rsidR="00CB5240" w:rsidRDefault="00CB5240" w:rsidP="00CB5240">
      <w:pPr>
        <w:pStyle w:val="Doc-text2"/>
        <w:rPr>
          <w:lang w:eastAsia="zh-CN"/>
        </w:rPr>
      </w:pPr>
      <w:r>
        <w:rPr>
          <w:lang w:eastAsia="zh-CN"/>
        </w:rPr>
        <w:t>-</w:t>
      </w:r>
      <w:r>
        <w:rPr>
          <w:lang w:eastAsia="zh-CN"/>
        </w:rPr>
        <w:tab/>
        <w:t>HW supports this, and think Ericsson concerns would be applicable to other cases</w:t>
      </w:r>
    </w:p>
    <w:p w14:paraId="10702BF8" w14:textId="77777777" w:rsidR="00CB5240" w:rsidRDefault="00CB5240" w:rsidP="00CB5240">
      <w:pPr>
        <w:pStyle w:val="Doc-text2"/>
        <w:rPr>
          <w:lang w:eastAsia="zh-CN"/>
        </w:rPr>
      </w:pPr>
      <w:r>
        <w:rPr>
          <w:lang w:eastAsia="zh-CN"/>
        </w:rPr>
        <w:t>-</w:t>
      </w:r>
      <w:r>
        <w:rPr>
          <w:lang w:eastAsia="zh-CN"/>
        </w:rPr>
        <w:tab/>
        <w:t>CATT thinks we don’t need either ephemeris nor satellite ID</w:t>
      </w:r>
    </w:p>
    <w:p w14:paraId="3A53870F" w14:textId="77777777" w:rsidR="00CB5240" w:rsidRDefault="00CB5240" w:rsidP="00CB5240">
      <w:pPr>
        <w:pStyle w:val="Agreement"/>
        <w:tabs>
          <w:tab w:val="clear" w:pos="9990"/>
        </w:tabs>
        <w:overflowPunct/>
        <w:autoSpaceDE/>
        <w:autoSpaceDN/>
        <w:adjustRightInd/>
        <w:ind w:left="1619" w:hanging="360"/>
        <w:textAlignment w:val="auto"/>
        <w:rPr>
          <w:lang w:eastAsia="zh-CN"/>
        </w:rPr>
      </w:pPr>
      <w:r>
        <w:rPr>
          <w:lang w:eastAsia="zh-CN"/>
        </w:rPr>
        <w:t>Make IE ephemerisInfo-r18 optional (without condition) in</w:t>
      </w:r>
      <w:r w:rsidRPr="00114749">
        <w:rPr>
          <w:lang w:eastAsia="zh-CN"/>
        </w:rPr>
        <w:t xml:space="preserve"> MeasObjectEUTR</w:t>
      </w:r>
      <w:r>
        <w:rPr>
          <w:lang w:eastAsia="zh-CN"/>
        </w:rPr>
        <w:t>A (check the details in the CR review phase)</w:t>
      </w:r>
    </w:p>
    <w:p w14:paraId="31712C9B" w14:textId="77777777" w:rsidR="00CB5240" w:rsidRDefault="00CB5240" w:rsidP="00CB5240">
      <w:pPr>
        <w:pStyle w:val="Doc-text2"/>
        <w:rPr>
          <w:lang w:eastAsia="zh-CN"/>
        </w:rPr>
      </w:pPr>
      <w:r>
        <w:rPr>
          <w:lang w:eastAsia="zh-CN"/>
        </w:rPr>
        <w:t>-</w:t>
      </w:r>
      <w:r>
        <w:rPr>
          <w:lang w:eastAsia="zh-CN"/>
        </w:rPr>
        <w:tab/>
        <w:t>HW thinks we should apply this to NR as well</w:t>
      </w:r>
    </w:p>
    <w:p w14:paraId="5DC90E33" w14:textId="77777777" w:rsidR="00CB5240" w:rsidRDefault="00CB5240" w:rsidP="00CB5240">
      <w:pPr>
        <w:pStyle w:val="Doc-text2"/>
        <w:rPr>
          <w:lang w:eastAsia="zh-CN"/>
        </w:rPr>
      </w:pPr>
      <w:r>
        <w:rPr>
          <w:lang w:eastAsia="zh-CN"/>
        </w:rPr>
        <w:t>-</w:t>
      </w:r>
      <w:r>
        <w:rPr>
          <w:lang w:eastAsia="zh-CN"/>
        </w:rPr>
        <w:tab/>
        <w:t>Ericsson thikns the paprameters should be optional for NR (rater than mandatory as today)</w:t>
      </w:r>
    </w:p>
    <w:p w14:paraId="053296D8" w14:textId="77777777" w:rsidR="00CB5240" w:rsidRPr="00114749" w:rsidRDefault="00CB5240" w:rsidP="00CB5240">
      <w:pPr>
        <w:pStyle w:val="Agreement"/>
        <w:tabs>
          <w:tab w:val="clear" w:pos="9990"/>
        </w:tabs>
        <w:overflowPunct/>
        <w:autoSpaceDE/>
        <w:autoSpaceDN/>
        <w:adjustRightInd/>
        <w:ind w:left="1619" w:hanging="360"/>
        <w:textAlignment w:val="auto"/>
        <w:rPr>
          <w:lang w:eastAsia="zh-CN"/>
        </w:rPr>
      </w:pPr>
      <w:r>
        <w:rPr>
          <w:lang w:eastAsia="zh-CN"/>
        </w:rPr>
        <w:t>Check in the NR RRC CR review whether a similar change can be considered as well</w:t>
      </w:r>
    </w:p>
    <w:p w14:paraId="00D1878F" w14:textId="77777777" w:rsidR="00CB5240" w:rsidRDefault="00CB5240" w:rsidP="00CB5240">
      <w:pPr>
        <w:pStyle w:val="Comments"/>
        <w:rPr>
          <w:rFonts w:eastAsia="DengXian"/>
          <w:lang w:eastAsia="zh-CN"/>
        </w:rPr>
      </w:pPr>
      <w:r w:rsidRPr="00530490">
        <w:rPr>
          <w:rFonts w:eastAsia="DengXian"/>
          <w:lang w:eastAsia="zh-CN"/>
        </w:rPr>
        <w:t xml:space="preserve">Proposal </w:t>
      </w:r>
      <w:r>
        <w:rPr>
          <w:rFonts w:eastAsia="DengXian"/>
          <w:lang w:eastAsia="zh-CN"/>
        </w:rPr>
        <w:t>2</w:t>
      </w:r>
      <w:r w:rsidRPr="00530490">
        <w:rPr>
          <w:rFonts w:eastAsia="DengXian"/>
          <w:lang w:eastAsia="zh-CN"/>
        </w:rPr>
        <w:t xml:space="preserve">: </w:t>
      </w:r>
      <w:r>
        <w:rPr>
          <w:rFonts w:eastAsia="DengXian"/>
          <w:lang w:eastAsia="zh-CN"/>
        </w:rPr>
        <w:t>To clarify in the field description of</w:t>
      </w:r>
      <w:r w:rsidRPr="000F0318">
        <w:rPr>
          <w:lang w:eastAsia="zh-CN"/>
        </w:rPr>
        <w:t xml:space="preserve"> </w:t>
      </w:r>
      <w:r>
        <w:rPr>
          <w:lang w:eastAsia="zh-CN"/>
        </w:rPr>
        <w:t>IE</w:t>
      </w:r>
      <w:r>
        <w:rPr>
          <w:rFonts w:eastAsia="DengXian"/>
          <w:lang w:eastAsia="zh-CN"/>
        </w:rPr>
        <w:t xml:space="preserve"> </w:t>
      </w:r>
      <w:r w:rsidRPr="00277A1D">
        <w:t>epochTime-r18</w:t>
      </w:r>
      <w:r w:rsidRPr="000F0318">
        <w:t xml:space="preserve"> in</w:t>
      </w:r>
      <w:r w:rsidRPr="000F0318">
        <w:rPr>
          <w:lang w:eastAsia="zh-CN"/>
        </w:rPr>
        <w:t xml:space="preserve"> </w:t>
      </w:r>
      <w:r w:rsidRPr="00C438C3">
        <w:t>MeasObjectEUTRA</w:t>
      </w:r>
      <w:r w:rsidRPr="000F0318">
        <w:t xml:space="preserve"> </w:t>
      </w:r>
      <w:r>
        <w:t xml:space="preserve">that this IE </w:t>
      </w:r>
      <w:r w:rsidRPr="000F0318">
        <w:t>is only</w:t>
      </w:r>
      <w:r>
        <w:t xml:space="preserve"> assiocaited with</w:t>
      </w:r>
      <w:r w:rsidRPr="000F0318">
        <w:rPr>
          <w:lang w:eastAsia="zh-CN"/>
        </w:rPr>
        <w:t xml:space="preserve"> </w:t>
      </w:r>
      <w:r>
        <w:rPr>
          <w:lang w:eastAsia="zh-CN"/>
        </w:rPr>
        <w:t>IE</w:t>
      </w:r>
      <w:r w:rsidRPr="000F0318">
        <w:t xml:space="preserve"> referenceL</w:t>
      </w:r>
      <w:r w:rsidRPr="00277A1D">
        <w:t>ocation-r18</w:t>
      </w:r>
      <w:r w:rsidRPr="000F0318">
        <w:t>, not applicable to ephemeris information</w:t>
      </w:r>
      <w:r w:rsidRPr="000F0318">
        <w:rPr>
          <w:rFonts w:eastAsia="DengXian" w:hint="eastAsia"/>
          <w:lang w:eastAsia="zh-CN"/>
        </w:rPr>
        <w:t>.</w:t>
      </w:r>
      <w:r w:rsidRPr="009F14D5">
        <w:rPr>
          <w:rFonts w:eastAsia="DengXian"/>
          <w:lang w:eastAsia="zh-CN"/>
        </w:rPr>
        <w:t xml:space="preserve"> </w:t>
      </w:r>
      <w:r>
        <w:rPr>
          <w:rFonts w:eastAsia="DengXian"/>
          <w:lang w:eastAsia="zh-CN"/>
        </w:rPr>
        <w:t>And the previous description “</w:t>
      </w:r>
      <w:r w:rsidRPr="009F14D5">
        <w:rPr>
          <w:rFonts w:eastAsia="DengXian"/>
          <w:lang w:eastAsia="zh-CN"/>
        </w:rPr>
        <w:t>configured in the associated ReportConfigEUTRA</w:t>
      </w:r>
      <w:r>
        <w:rPr>
          <w:rFonts w:eastAsia="DengXian"/>
          <w:lang w:eastAsia="zh-CN"/>
        </w:rPr>
        <w:t>”</w:t>
      </w:r>
      <w:r w:rsidRPr="009F14D5">
        <w:rPr>
          <w:rFonts w:eastAsia="DengXian"/>
          <w:lang w:eastAsia="zh-CN"/>
        </w:rPr>
        <w:t xml:space="preserve"> </w:t>
      </w:r>
      <w:r>
        <w:rPr>
          <w:rFonts w:eastAsia="DengXian"/>
          <w:lang w:eastAsia="zh-CN"/>
        </w:rPr>
        <w:t xml:space="preserve">for </w:t>
      </w:r>
      <w:r w:rsidRPr="009F14D5">
        <w:rPr>
          <w:rFonts w:eastAsia="DengXian"/>
          <w:lang w:eastAsia="zh-CN"/>
        </w:rPr>
        <w:t>reference location</w:t>
      </w:r>
      <w:r>
        <w:rPr>
          <w:rFonts w:eastAsia="DengXian"/>
          <w:lang w:eastAsia="zh-CN"/>
        </w:rPr>
        <w:t xml:space="preserve"> is no longer correct and can be removed.</w:t>
      </w:r>
    </w:p>
    <w:p w14:paraId="014A1713" w14:textId="77777777" w:rsidR="00CB5240" w:rsidRPr="000F0318" w:rsidRDefault="00CB5240" w:rsidP="00CB5240">
      <w:pPr>
        <w:pStyle w:val="Agreement"/>
        <w:tabs>
          <w:tab w:val="clear" w:pos="9990"/>
        </w:tabs>
        <w:overflowPunct/>
        <w:autoSpaceDE/>
        <w:autoSpaceDN/>
        <w:adjustRightInd/>
        <w:ind w:left="1619" w:hanging="360"/>
        <w:textAlignment w:val="auto"/>
        <w:rPr>
          <w:lang w:eastAsia="zh-CN"/>
        </w:rPr>
      </w:pPr>
      <w:r>
        <w:rPr>
          <w:lang w:eastAsia="zh-CN"/>
        </w:rPr>
        <w:t>Continue in the CR review</w:t>
      </w:r>
    </w:p>
    <w:p w14:paraId="1263E822" w14:textId="77777777" w:rsidR="00CB5240" w:rsidRDefault="00CB5240" w:rsidP="00CB5240">
      <w:pPr>
        <w:pStyle w:val="Comments"/>
        <w:rPr>
          <w:rFonts w:eastAsia="DengXian"/>
          <w:lang w:eastAsia="zh-CN"/>
        </w:rPr>
      </w:pPr>
      <w:r w:rsidRPr="00530490">
        <w:rPr>
          <w:rFonts w:eastAsia="DengXian"/>
          <w:lang w:eastAsia="zh-CN"/>
        </w:rPr>
        <w:t xml:space="preserve">Proposal </w:t>
      </w:r>
      <w:r>
        <w:rPr>
          <w:rFonts w:eastAsia="DengXian"/>
          <w:lang w:eastAsia="zh-CN"/>
        </w:rPr>
        <w:t>3</w:t>
      </w:r>
      <w:r w:rsidRPr="00530490">
        <w:rPr>
          <w:rFonts w:eastAsia="DengXian"/>
          <w:lang w:eastAsia="zh-CN"/>
        </w:rPr>
        <w:t xml:space="preserve">: </w:t>
      </w:r>
      <w:r>
        <w:rPr>
          <w:rFonts w:eastAsia="DengXian"/>
          <w:lang w:eastAsia="zh-CN"/>
        </w:rPr>
        <w:t>T</w:t>
      </w:r>
      <w:r w:rsidRPr="00277A1D">
        <w:rPr>
          <w:lang w:eastAsia="zh-CN"/>
        </w:rPr>
        <w:t>o</w:t>
      </w:r>
      <w:r w:rsidRPr="00C438C3">
        <w:rPr>
          <w:lang w:eastAsia="zh-CN"/>
        </w:rPr>
        <w:t xml:space="preserve"> </w:t>
      </w:r>
      <w:r>
        <w:rPr>
          <w:lang w:eastAsia="zh-CN"/>
        </w:rPr>
        <w:t>clarify that the condition “</w:t>
      </w:r>
      <w:r w:rsidRPr="00277A1D">
        <w:t>OPTIONAL</w:t>
      </w:r>
      <w:r w:rsidRPr="00277A1D">
        <w:tab/>
        <w:t>-- Cond Moving</w:t>
      </w:r>
      <w:r>
        <w:rPr>
          <w:lang w:eastAsia="zh-CN"/>
        </w:rPr>
        <w:t xml:space="preserve">” for the IE </w:t>
      </w:r>
      <w:r w:rsidRPr="00277A1D">
        <w:t>epochTime-r18</w:t>
      </w:r>
      <w:r>
        <w:t xml:space="preserve"> and </w:t>
      </w:r>
      <w:r w:rsidRPr="00277A1D">
        <w:t>referenceLocation-r18</w:t>
      </w:r>
      <w:r w:rsidRPr="00C438C3">
        <w:rPr>
          <w:lang w:eastAsia="zh-CN"/>
        </w:rPr>
        <w:t xml:space="preserve"> </w:t>
      </w:r>
      <w:r>
        <w:rPr>
          <w:lang w:eastAsia="zh-CN"/>
        </w:rPr>
        <w:t xml:space="preserve">in </w:t>
      </w:r>
      <w:r w:rsidRPr="00C438C3">
        <w:t>MeasObjectEUTRA</w:t>
      </w:r>
      <w:r w:rsidRPr="00C438C3">
        <w:rPr>
          <w:lang w:eastAsia="zh-CN"/>
        </w:rPr>
        <w:t xml:space="preserve"> </w:t>
      </w:r>
      <w:r>
        <w:rPr>
          <w:lang w:eastAsia="zh-CN"/>
        </w:rPr>
        <w:t xml:space="preserve">means the corresponding field is only </w:t>
      </w:r>
      <w:r w:rsidRPr="00277A1D">
        <w:rPr>
          <w:lang w:eastAsia="zh-CN"/>
        </w:rPr>
        <w:t xml:space="preserve">mandatory present if </w:t>
      </w:r>
      <w:r w:rsidRPr="00C6412E">
        <w:rPr>
          <w:lang w:eastAsia="zh-CN"/>
        </w:rPr>
        <w:t>EventD2</w:t>
      </w:r>
      <w:r w:rsidRPr="00277A1D">
        <w:rPr>
          <w:lang w:eastAsia="zh-CN"/>
        </w:rPr>
        <w:t xml:space="preserve"> or </w:t>
      </w:r>
      <w:r w:rsidRPr="00C6412E">
        <w:rPr>
          <w:lang w:eastAsia="zh-CN"/>
        </w:rPr>
        <w:t>condEventD2</w:t>
      </w:r>
      <w:r>
        <w:rPr>
          <w:lang w:eastAsia="zh-CN"/>
        </w:rPr>
        <w:t xml:space="preserve"> is configured</w:t>
      </w:r>
      <w:r w:rsidRPr="00277A1D">
        <w:rPr>
          <w:lang w:eastAsia="zh-CN"/>
        </w:rPr>
        <w:t xml:space="preserve">. Otherwise </w:t>
      </w:r>
      <w:r>
        <w:rPr>
          <w:lang w:eastAsia="zh-CN"/>
        </w:rPr>
        <w:t>the field</w:t>
      </w:r>
      <w:r w:rsidRPr="00277A1D">
        <w:rPr>
          <w:lang w:eastAsia="zh-CN"/>
        </w:rPr>
        <w:t xml:space="preserve"> is not present</w:t>
      </w:r>
      <w:r w:rsidRPr="00530490">
        <w:rPr>
          <w:rFonts w:eastAsia="DengXian"/>
          <w:lang w:eastAsia="zh-CN"/>
        </w:rPr>
        <w:t>.</w:t>
      </w:r>
    </w:p>
    <w:p w14:paraId="1DCD101E" w14:textId="77777777" w:rsidR="00CB5240" w:rsidRPr="0026154D" w:rsidRDefault="00CB5240" w:rsidP="00CB5240">
      <w:pPr>
        <w:pStyle w:val="Agreement"/>
        <w:tabs>
          <w:tab w:val="clear" w:pos="9990"/>
        </w:tabs>
        <w:overflowPunct/>
        <w:autoSpaceDE/>
        <w:autoSpaceDN/>
        <w:adjustRightInd/>
        <w:ind w:left="1619" w:hanging="360"/>
        <w:textAlignment w:val="auto"/>
        <w:rPr>
          <w:lang w:eastAsia="zh-CN"/>
        </w:rPr>
      </w:pPr>
      <w:r>
        <w:rPr>
          <w:lang w:eastAsia="zh-CN"/>
        </w:rPr>
        <w:t>Continue in the CR review</w:t>
      </w:r>
    </w:p>
    <w:p w14:paraId="5EF01D16" w14:textId="77777777" w:rsidR="00CB5240" w:rsidRDefault="00CB5240" w:rsidP="00CB5240">
      <w:pPr>
        <w:pStyle w:val="Comments"/>
      </w:pPr>
      <w:r w:rsidRPr="00530490">
        <w:rPr>
          <w:rFonts w:eastAsia="DengXian"/>
          <w:lang w:eastAsia="zh-CN"/>
        </w:rPr>
        <w:t xml:space="preserve">Proposal </w:t>
      </w:r>
      <w:r>
        <w:rPr>
          <w:rFonts w:eastAsia="DengXian"/>
          <w:lang w:eastAsia="zh-CN"/>
        </w:rPr>
        <w:t>4</w:t>
      </w:r>
      <w:r w:rsidRPr="00530490">
        <w:rPr>
          <w:rFonts w:eastAsia="DengXian"/>
          <w:lang w:eastAsia="zh-CN"/>
        </w:rPr>
        <w:t xml:space="preserve">: </w:t>
      </w:r>
      <w:r w:rsidRPr="005F0E40">
        <w:t xml:space="preserve">To clarify the description of Event D2 and CondEvent D2 that the referenceLocation's corresponding satellite ephemeris </w:t>
      </w:r>
      <w:r>
        <w:t xml:space="preserve">information </w:t>
      </w:r>
      <w:r w:rsidRPr="005F0E40">
        <w:t xml:space="preserve">is the one indicated by the satellite ID. Also to editorially align the description of </w:t>
      </w:r>
      <w:r w:rsidRPr="009F14D5">
        <w:t>Ml2</w:t>
      </w:r>
      <w:r w:rsidRPr="005F0E40">
        <w:t xml:space="preserve"> and </w:t>
      </w:r>
      <w:r w:rsidRPr="009F14D5">
        <w:t xml:space="preserve">Thresh2 </w:t>
      </w:r>
      <w:r w:rsidRPr="005F0E40">
        <w:t>with that of Event D2 and CondEvent D2</w:t>
      </w:r>
      <w:r>
        <w:t>.</w:t>
      </w:r>
    </w:p>
    <w:p w14:paraId="3C98B071" w14:textId="77777777" w:rsidR="00CB5240" w:rsidRPr="0026154D" w:rsidRDefault="00CB5240" w:rsidP="00CB5240">
      <w:pPr>
        <w:pStyle w:val="Agreement"/>
        <w:tabs>
          <w:tab w:val="clear" w:pos="9990"/>
        </w:tabs>
        <w:overflowPunct/>
        <w:autoSpaceDE/>
        <w:autoSpaceDN/>
        <w:adjustRightInd/>
        <w:ind w:left="1619" w:hanging="360"/>
        <w:textAlignment w:val="auto"/>
        <w:rPr>
          <w:lang w:eastAsia="zh-CN"/>
        </w:rPr>
      </w:pPr>
      <w:r>
        <w:rPr>
          <w:lang w:eastAsia="zh-CN"/>
        </w:rPr>
        <w:t>Continue in the CR review</w:t>
      </w:r>
    </w:p>
    <w:p w14:paraId="48B5C04F" w14:textId="77777777" w:rsidR="00CB5240" w:rsidRPr="00A4294D" w:rsidRDefault="00CB5240" w:rsidP="00CB5240">
      <w:pPr>
        <w:pStyle w:val="Doc-text2"/>
        <w:ind w:left="0" w:firstLine="0"/>
      </w:pPr>
    </w:p>
    <w:p w14:paraId="7F9F67B1" w14:textId="59634C36" w:rsidR="00CB5240" w:rsidRDefault="00CB5240" w:rsidP="00CB5240">
      <w:pPr>
        <w:pStyle w:val="Doc-title"/>
      </w:pPr>
      <w:r w:rsidRPr="00642597">
        <w:t>R2-2404592</w:t>
      </w:r>
      <w:r>
        <w:tab/>
        <w:t>Removing ephemeris from dedicated signaling for EMC neighbor cells</w:t>
      </w:r>
      <w:r>
        <w:tab/>
        <w:t>OPPO</w:t>
      </w:r>
      <w:r>
        <w:tab/>
        <w:t>CR</w:t>
      </w:r>
      <w:r>
        <w:tab/>
        <w:t>Rel-18</w:t>
      </w:r>
      <w:r>
        <w:tab/>
        <w:t>36.331</w:t>
      </w:r>
      <w:r>
        <w:tab/>
        <w:t>18.1.0</w:t>
      </w:r>
      <w:r>
        <w:tab/>
        <w:t>5017</w:t>
      </w:r>
      <w:r>
        <w:tab/>
        <w:t>-</w:t>
      </w:r>
      <w:r>
        <w:tab/>
        <w:t>F</w:t>
      </w:r>
      <w:r>
        <w:tab/>
        <w:t>IoT_NTN_enh-Core</w:t>
      </w:r>
    </w:p>
    <w:p w14:paraId="2159FF11" w14:textId="77777777" w:rsidR="00CB5240" w:rsidRDefault="00CB5240" w:rsidP="00CB5240">
      <w:pPr>
        <w:pStyle w:val="Comments"/>
      </w:pPr>
      <w:r>
        <w:t xml:space="preserve">Summary of change: </w:t>
      </w:r>
      <w:r w:rsidRPr="00CC03E4">
        <w:t>Remove the ephemerisInfo-r18 from measObjectEUTRA.</w:t>
      </w:r>
    </w:p>
    <w:p w14:paraId="149AFC21" w14:textId="77777777" w:rsidR="00CB5240" w:rsidRPr="00BF04A2" w:rsidRDefault="00CB5240" w:rsidP="00CB5240">
      <w:pPr>
        <w:pStyle w:val="Comments"/>
      </w:pPr>
    </w:p>
    <w:p w14:paraId="18C7465F" w14:textId="59976587" w:rsidR="00CB5240" w:rsidRDefault="00CB5240" w:rsidP="00CB5240">
      <w:pPr>
        <w:pStyle w:val="Doc-title"/>
      </w:pPr>
      <w:r w:rsidRPr="00642597">
        <w:t>R2-2404209</w:t>
      </w:r>
      <w:r>
        <w:tab/>
        <w:t>On the necessity of satellite assistance information for measurement in IoT NTN</w:t>
      </w:r>
      <w:r>
        <w:tab/>
        <w:t>CATT</w:t>
      </w:r>
      <w:r>
        <w:tab/>
        <w:t>discussion</w:t>
      </w:r>
    </w:p>
    <w:p w14:paraId="2FE36FD2" w14:textId="77777777" w:rsidR="00CB5240" w:rsidRDefault="00CB5240" w:rsidP="00CB5240">
      <w:pPr>
        <w:pStyle w:val="Comments"/>
      </w:pPr>
      <w:r>
        <w:t>Observation 1: Different from NR NTN, IoT NTN does not support SMTC based mechanism for RRM measurement; thus a UE does not need to adjust the measurement timing window with the variation of PDD. This makes it questionable on whether/how the satellite assistance information of neighbour cell is useful/necessary for RRM measurements in RRC_IDLE/INACTIVE or in RRC_CONNECTED.</w:t>
      </w:r>
    </w:p>
    <w:p w14:paraId="4345A5CD" w14:textId="77777777" w:rsidR="00CB5240" w:rsidRDefault="00CB5240" w:rsidP="00CB5240">
      <w:pPr>
        <w:pStyle w:val="Comments"/>
      </w:pPr>
      <w:r>
        <w:lastRenderedPageBreak/>
        <w:t>Proposal 1: RAN2 clarifies how/why the satellite assistance information is necessary/useful for RRM measurement in IoT NTN. If no necessity is identified, remove the satellite ID list in SIB3, SIB5 and MeasObjectEUTRA.</w:t>
      </w:r>
    </w:p>
    <w:p w14:paraId="61F6937F" w14:textId="77777777" w:rsidR="00CB5240" w:rsidRDefault="00CB5240" w:rsidP="00CB5240">
      <w:pPr>
        <w:pStyle w:val="Doc-text2"/>
        <w:ind w:left="0" w:firstLine="0"/>
      </w:pPr>
    </w:p>
    <w:p w14:paraId="4B8549CD" w14:textId="77777777" w:rsidR="00CB5240" w:rsidRPr="00F23644" w:rsidRDefault="00CB5240" w:rsidP="00CB5240">
      <w:pPr>
        <w:pStyle w:val="Comments"/>
      </w:pPr>
      <w:r>
        <w:t>[H005]</w:t>
      </w:r>
    </w:p>
    <w:p w14:paraId="536D0F12" w14:textId="7FB9ED05" w:rsidR="00CB5240" w:rsidRDefault="00CB5240" w:rsidP="00CB5240">
      <w:pPr>
        <w:pStyle w:val="Doc-title"/>
      </w:pPr>
      <w:r w:rsidRPr="00642597">
        <w:t>R2-2405498</w:t>
      </w:r>
      <w:r>
        <w:tab/>
        <w:t>[H005] Start of autonomous GNSS measurements</w:t>
      </w:r>
      <w:r>
        <w:tab/>
        <w:t>Huawei, HiSilicon</w:t>
      </w:r>
      <w:r>
        <w:tab/>
        <w:t>discussion</w:t>
      </w:r>
      <w:r>
        <w:tab/>
        <w:t>Rel-18</w:t>
      </w:r>
      <w:r>
        <w:tab/>
        <w:t>IoT_NTN_enh-Core</w:t>
      </w:r>
    </w:p>
    <w:p w14:paraId="19E7F7F6" w14:textId="77777777" w:rsidR="00CB5240" w:rsidRDefault="00CB5240" w:rsidP="00CB5240">
      <w:pPr>
        <w:pStyle w:val="Comments"/>
      </w:pPr>
      <w:r>
        <w:t>Proposal 1: Update the start condition of autonomous GNSS gap in clause 5.3.3.21 and 5.5.9: UE may re-acquire GNSS (when configured by the network) in the GNSS measurement timer, if eNB does not trigger UE to make GNSS measurement within duration T, where T is latest reported remaining GNSS validity duration plus UL transmission extension duration X (if any).</w:t>
      </w:r>
    </w:p>
    <w:p w14:paraId="73206AB6" w14:textId="77777777" w:rsidR="00CB5240" w:rsidRDefault="00CB5240" w:rsidP="00CB5240">
      <w:pPr>
        <w:pStyle w:val="Comments"/>
      </w:pPr>
      <w:r>
        <w:t>Proposal 2: Adopt the TP in the Annex.</w:t>
      </w:r>
    </w:p>
    <w:p w14:paraId="3DAAB9DC" w14:textId="77777777" w:rsidR="00CB5240" w:rsidRDefault="00CB5240" w:rsidP="00CB5240">
      <w:pPr>
        <w:pStyle w:val="Doc-text2"/>
      </w:pPr>
      <w:r>
        <w:t>-</w:t>
      </w:r>
      <w:r>
        <w:tab/>
        <w:t>Nokia thinks the current text is already sufficiently clear. Samsung agrees. ZTE also agrees</w:t>
      </w:r>
    </w:p>
    <w:p w14:paraId="59A8FC92" w14:textId="77777777" w:rsidR="00CB5240" w:rsidRPr="0026154D" w:rsidRDefault="00CB5240" w:rsidP="00CB5240">
      <w:pPr>
        <w:pStyle w:val="Agreement"/>
        <w:tabs>
          <w:tab w:val="clear" w:pos="9990"/>
        </w:tabs>
        <w:overflowPunct/>
        <w:autoSpaceDE/>
        <w:autoSpaceDN/>
        <w:adjustRightInd/>
        <w:ind w:left="1619" w:hanging="360"/>
        <w:textAlignment w:val="auto"/>
      </w:pPr>
      <w:r>
        <w:t>[H005] is rejected</w:t>
      </w:r>
    </w:p>
    <w:p w14:paraId="42EE4A1A" w14:textId="77777777" w:rsidR="00CB5240" w:rsidRDefault="00CB5240" w:rsidP="00CB5240">
      <w:pPr>
        <w:pStyle w:val="Comments"/>
      </w:pPr>
    </w:p>
    <w:p w14:paraId="4A9D91D9" w14:textId="77777777" w:rsidR="00CB5240" w:rsidRDefault="00CB5240" w:rsidP="00CB5240">
      <w:pPr>
        <w:pStyle w:val="Comments"/>
      </w:pPr>
      <w:r>
        <w:t>Misc</w:t>
      </w:r>
    </w:p>
    <w:p w14:paraId="19F119D6" w14:textId="77777777" w:rsidR="00CB5240" w:rsidRDefault="00CB5240" w:rsidP="00CB5240">
      <w:pPr>
        <w:pStyle w:val="Comments"/>
      </w:pPr>
      <w:r>
        <w:t>Moved here from 7.6.4</w:t>
      </w:r>
    </w:p>
    <w:p w14:paraId="5178DEB6" w14:textId="174C8C3F" w:rsidR="00CB5240" w:rsidRDefault="00CB5240" w:rsidP="00CB5240">
      <w:pPr>
        <w:pStyle w:val="Doc-title"/>
      </w:pPr>
      <w:r w:rsidRPr="00642597">
        <w:t>R2-2404408</w:t>
      </w:r>
      <w:r>
        <w:tab/>
        <w:t>Remaining issues on GNSS operation in IoT NTN</w:t>
      </w:r>
      <w:r>
        <w:tab/>
        <w:t>CATT</w:t>
      </w:r>
      <w:r>
        <w:tab/>
        <w:t>discussion</w:t>
      </w:r>
    </w:p>
    <w:p w14:paraId="2504E042" w14:textId="77777777" w:rsidR="00CB5240" w:rsidRPr="00BC01D7" w:rsidRDefault="00CB5240" w:rsidP="00CB5240">
      <w:pPr>
        <w:pStyle w:val="Comments"/>
        <w:rPr>
          <w:color w:val="808080" w:themeColor="background1" w:themeShade="80"/>
        </w:rPr>
      </w:pPr>
      <w:r w:rsidRPr="00BC01D7">
        <w:rPr>
          <w:rFonts w:hint="eastAsia"/>
          <w:color w:val="808080" w:themeColor="background1" w:themeShade="80"/>
        </w:rPr>
        <w:t xml:space="preserve">Proposal 1: No need to reset the value of N_TA before </w:t>
      </w:r>
      <w:r w:rsidRPr="00BC01D7">
        <w:rPr>
          <w:color w:val="808080" w:themeColor="background1" w:themeShade="80"/>
        </w:rPr>
        <w:t>resuming UL operation after GNSS is fixed</w:t>
      </w:r>
      <w:r w:rsidRPr="00BC01D7">
        <w:rPr>
          <w:rFonts w:hint="eastAsia"/>
          <w:color w:val="808080" w:themeColor="background1" w:themeShade="80"/>
        </w:rPr>
        <w:t>.</w:t>
      </w:r>
      <w:r w:rsidRPr="00BC01D7">
        <w:rPr>
          <w:color w:val="808080" w:themeColor="background1" w:themeShade="80"/>
        </w:rPr>
        <w:t xml:space="preserve"> </w:t>
      </w:r>
    </w:p>
    <w:p w14:paraId="471C0C48" w14:textId="77777777" w:rsidR="00CB5240" w:rsidRPr="00255916" w:rsidRDefault="00CB5240" w:rsidP="00CB5240">
      <w:pPr>
        <w:pStyle w:val="Comments"/>
      </w:pPr>
      <w:r>
        <w:rPr>
          <w:rFonts w:hint="eastAsia"/>
        </w:rPr>
        <w:t>Proposal 2</w:t>
      </w:r>
      <w:r w:rsidRPr="00255916">
        <w:rPr>
          <w:rFonts w:hint="eastAsia"/>
        </w:rPr>
        <w:t xml:space="preserve">: </w:t>
      </w:r>
      <w:r>
        <w:rPr>
          <w:rFonts w:hint="eastAsia"/>
        </w:rPr>
        <w:t xml:space="preserve">Add the start </w:t>
      </w:r>
      <w:r>
        <w:t>condition</w:t>
      </w:r>
      <w:r w:rsidRPr="00255916">
        <w:rPr>
          <w:rFonts w:hint="eastAsia"/>
        </w:rPr>
        <w:t xml:space="preserve"> </w:t>
      </w:r>
      <w:r>
        <w:rPr>
          <w:rFonts w:hint="eastAsia"/>
        </w:rPr>
        <w:t>"</w:t>
      </w:r>
      <w:r w:rsidRPr="00255916">
        <w:rPr>
          <w:rFonts w:hint="eastAsia"/>
        </w:rPr>
        <w:t>when indication from lower layers to extend UL transmission is received</w:t>
      </w:r>
      <w:r>
        <w:rPr>
          <w:rFonts w:hint="eastAsia"/>
        </w:rPr>
        <w:t>" for T390</w:t>
      </w:r>
      <w:r w:rsidRPr="00255916">
        <w:rPr>
          <w:rFonts w:hint="eastAsia"/>
        </w:rPr>
        <w:t xml:space="preserve"> in Clause 7.3.1.</w:t>
      </w:r>
    </w:p>
    <w:p w14:paraId="1A100ADD" w14:textId="77777777" w:rsidR="00CB5240" w:rsidRDefault="00CB5240" w:rsidP="00CB5240">
      <w:pPr>
        <w:pStyle w:val="Comments"/>
      </w:pPr>
      <w:r w:rsidRPr="00255916">
        <w:rPr>
          <w:rFonts w:hint="eastAsia"/>
        </w:rPr>
        <w:t xml:space="preserve">Proposal </w:t>
      </w:r>
      <w:r>
        <w:rPr>
          <w:rFonts w:hint="eastAsia"/>
        </w:rPr>
        <w:t>3</w:t>
      </w:r>
      <w:r w:rsidRPr="00255916">
        <w:rPr>
          <w:rFonts w:hint="eastAsia"/>
        </w:rPr>
        <w:t xml:space="preserve">: </w:t>
      </w:r>
      <w:r>
        <w:rPr>
          <w:rFonts w:hint="eastAsia"/>
        </w:rPr>
        <w:t>Add the stop condition "</w:t>
      </w:r>
      <w:r w:rsidRPr="00255916">
        <w:rPr>
          <w:rFonts w:hint="eastAsia"/>
        </w:rPr>
        <w:t xml:space="preserve">when </w:t>
      </w:r>
      <w:r>
        <w:rPr>
          <w:rFonts w:hint="eastAsia"/>
        </w:rPr>
        <w:t>the UE starts GNSS measurement"</w:t>
      </w:r>
      <w:r w:rsidRPr="00255916">
        <w:rPr>
          <w:rFonts w:hint="eastAsia"/>
        </w:rPr>
        <w:t xml:space="preserve"> </w:t>
      </w:r>
      <w:r>
        <w:rPr>
          <w:rFonts w:hint="eastAsia"/>
        </w:rPr>
        <w:t>for T318</w:t>
      </w:r>
      <w:r w:rsidRPr="00255916">
        <w:rPr>
          <w:rFonts w:hint="eastAsia"/>
        </w:rPr>
        <w:t xml:space="preserve"> in Clause 7.3.1.</w:t>
      </w:r>
    </w:p>
    <w:p w14:paraId="747D788E" w14:textId="77777777" w:rsidR="00CB5240" w:rsidRPr="00652466" w:rsidRDefault="00CB5240" w:rsidP="00CB5240">
      <w:pPr>
        <w:pStyle w:val="Comments"/>
      </w:pPr>
      <w:r>
        <w:rPr>
          <w:rFonts w:hint="eastAsia"/>
        </w:rPr>
        <w:t xml:space="preserve">Proposal 4: Adopt the TP in </w:t>
      </w:r>
      <w:r>
        <w:rPr>
          <w:rFonts w:hint="eastAsia"/>
          <w:bCs/>
        </w:rPr>
        <w:t>Appendix</w:t>
      </w:r>
      <w:r>
        <w:rPr>
          <w:rFonts w:hint="eastAsia"/>
        </w:rPr>
        <w:t>.</w:t>
      </w:r>
    </w:p>
    <w:p w14:paraId="0C86C93D" w14:textId="77777777" w:rsidR="00CB5240" w:rsidRDefault="00CB5240" w:rsidP="00CB5240">
      <w:pPr>
        <w:pStyle w:val="Comments"/>
      </w:pPr>
    </w:p>
    <w:p w14:paraId="29E2E122" w14:textId="646650FD" w:rsidR="00CB5240" w:rsidRDefault="00CB5240" w:rsidP="00CB5240">
      <w:pPr>
        <w:pStyle w:val="Doc-title"/>
      </w:pPr>
      <w:r w:rsidRPr="00642597">
        <w:t>R2-2405528</w:t>
      </w:r>
      <w:r>
        <w:tab/>
        <w:t>Further RRC corrections for IoT NTN</w:t>
      </w:r>
      <w:r>
        <w:tab/>
        <w:t>Samsung</w:t>
      </w:r>
      <w:r>
        <w:tab/>
        <w:t>discussion</w:t>
      </w:r>
      <w:r>
        <w:tab/>
        <w:t>Rel-18</w:t>
      </w:r>
      <w:r>
        <w:tab/>
        <w:t>IoT_NTN_enh-Core</w:t>
      </w:r>
    </w:p>
    <w:p w14:paraId="7FE3A320" w14:textId="77777777" w:rsidR="00CB5240" w:rsidRDefault="00CB5240" w:rsidP="00CB5240">
      <w:pPr>
        <w:pStyle w:val="Comments"/>
      </w:pPr>
      <w:r>
        <w:t>Observation 1: With current implementation UE cannot signal feature for both GSO and NGSO.</w:t>
      </w:r>
    </w:p>
    <w:p w14:paraId="5AF5F14B" w14:textId="77777777" w:rsidR="00CB5240" w:rsidRDefault="00CB5240" w:rsidP="00CB5240">
      <w:pPr>
        <w:pStyle w:val="Comments"/>
      </w:pPr>
      <w:r>
        <w:t xml:space="preserve">Proposal 1: Agree H005. </w:t>
      </w:r>
    </w:p>
    <w:p w14:paraId="2836AF07" w14:textId="77777777" w:rsidR="00CB5240" w:rsidRDefault="00CB5240" w:rsidP="00CB5240">
      <w:pPr>
        <w:pStyle w:val="Comments"/>
      </w:pPr>
      <w:r>
        <w:t xml:space="preserve">Proposal 2: Agree E805 and E806. </w:t>
      </w:r>
    </w:p>
    <w:p w14:paraId="54E55EC8" w14:textId="77777777" w:rsidR="00CB5240" w:rsidRDefault="00CB5240" w:rsidP="00CB5240">
      <w:pPr>
        <w:pStyle w:val="Comments"/>
      </w:pPr>
    </w:p>
    <w:p w14:paraId="7E72042E" w14:textId="77777777" w:rsidR="00CB5240" w:rsidRDefault="00CB5240" w:rsidP="00CB5240">
      <w:pPr>
        <w:pStyle w:val="Heading3"/>
      </w:pPr>
      <w:bookmarkStart w:id="339" w:name="_Toc169647183"/>
      <w:r>
        <w:t>7.6.4</w:t>
      </w:r>
      <w:r>
        <w:tab/>
        <w:t>Other Stage 3 corrections</w:t>
      </w:r>
      <w:bookmarkEnd w:id="338"/>
      <w:bookmarkEnd w:id="339"/>
    </w:p>
    <w:p w14:paraId="77175DA1" w14:textId="77777777" w:rsidR="00CB5240" w:rsidRPr="0058562A" w:rsidRDefault="00CB5240" w:rsidP="00CB5240">
      <w:pPr>
        <w:pStyle w:val="Doc-title"/>
      </w:pPr>
      <w:r w:rsidRPr="0083714C">
        <w:rPr>
          <w:i/>
          <w:sz w:val="18"/>
        </w:rPr>
        <w:t xml:space="preserve">Corrections related to other specs, e.g. </w:t>
      </w:r>
      <w:r>
        <w:rPr>
          <w:i/>
          <w:sz w:val="18"/>
        </w:rPr>
        <w:t>36.321, 36</w:t>
      </w:r>
      <w:r w:rsidRPr="0083714C">
        <w:rPr>
          <w:i/>
          <w:sz w:val="18"/>
        </w:rPr>
        <w:t>.3</w:t>
      </w:r>
      <w:r>
        <w:rPr>
          <w:i/>
          <w:sz w:val="18"/>
        </w:rPr>
        <w:t>04</w:t>
      </w:r>
      <w:r w:rsidRPr="0083714C">
        <w:rPr>
          <w:i/>
          <w:sz w:val="18"/>
        </w:rPr>
        <w:t xml:space="preserve">, </w:t>
      </w:r>
      <w:r>
        <w:rPr>
          <w:i/>
          <w:sz w:val="18"/>
        </w:rPr>
        <w:t>36.306</w:t>
      </w:r>
      <w:r w:rsidRPr="0083714C">
        <w:rPr>
          <w:i/>
          <w:sz w:val="18"/>
        </w:rPr>
        <w:t>.</w:t>
      </w:r>
    </w:p>
    <w:p w14:paraId="566FF2AE" w14:textId="77777777" w:rsidR="00CB5240" w:rsidRDefault="00CB5240" w:rsidP="00CB5240">
      <w:pPr>
        <w:pStyle w:val="Comments"/>
      </w:pPr>
    </w:p>
    <w:p w14:paraId="1FBDED88" w14:textId="77777777" w:rsidR="00CB5240" w:rsidRDefault="00CB5240" w:rsidP="00CB5240">
      <w:pPr>
        <w:pStyle w:val="Comments"/>
      </w:pPr>
      <w:r>
        <w:t>MAC issues</w:t>
      </w:r>
    </w:p>
    <w:p w14:paraId="544E3899" w14:textId="77777777" w:rsidR="00CB5240" w:rsidRDefault="00CB5240" w:rsidP="00CB5240">
      <w:pPr>
        <w:pStyle w:val="Comments"/>
      </w:pPr>
    </w:p>
    <w:p w14:paraId="57DE1647" w14:textId="77777777" w:rsidR="00CB5240" w:rsidRDefault="00CB5240" w:rsidP="00CB5240">
      <w:pPr>
        <w:pStyle w:val="Comments"/>
      </w:pPr>
      <w:r>
        <w:t>Moved here from 7.6.3</w:t>
      </w:r>
    </w:p>
    <w:p w14:paraId="7E0993AE" w14:textId="44046093" w:rsidR="00CB5240" w:rsidRDefault="00CB5240" w:rsidP="00CB5240">
      <w:pPr>
        <w:pStyle w:val="Doc-title"/>
      </w:pPr>
      <w:r w:rsidRPr="00642597">
        <w:t>R2-2404686</w:t>
      </w:r>
      <w:r>
        <w:tab/>
        <w:t>Remaining issues on out-of-date GNSS fix</w:t>
      </w:r>
      <w:r>
        <w:tab/>
        <w:t>Qualcomm Incorporated</w:t>
      </w:r>
      <w:r>
        <w:tab/>
        <w:t>discussion</w:t>
      </w:r>
      <w:r>
        <w:tab/>
        <w:t>Rel-18</w:t>
      </w:r>
      <w:r>
        <w:tab/>
        <w:t>IoT_NTN_enh-Core</w:t>
      </w:r>
    </w:p>
    <w:p w14:paraId="50737E02" w14:textId="77777777" w:rsidR="00CB5240" w:rsidRDefault="00CB5240" w:rsidP="00CB5240">
      <w:pPr>
        <w:pStyle w:val="Comments"/>
      </w:pPr>
      <w:r>
        <w:t>Proposal 1</w:t>
      </w:r>
      <w:r>
        <w:tab/>
        <w:t>UE resets the value of N_TA before resuming UL operation after GNSS is fixed. Text proposal is provided above.</w:t>
      </w:r>
    </w:p>
    <w:p w14:paraId="79B6000B" w14:textId="77777777" w:rsidR="00CB5240" w:rsidRPr="00F23644" w:rsidRDefault="00CB5240" w:rsidP="00CB5240">
      <w:pPr>
        <w:pStyle w:val="Comments"/>
        <w:rPr>
          <w:color w:val="808080" w:themeColor="background1" w:themeShade="80"/>
        </w:rPr>
      </w:pPr>
      <w:r w:rsidRPr="00F23644">
        <w:rPr>
          <w:color w:val="808080" w:themeColor="background1" w:themeShade="80"/>
        </w:rPr>
        <w:t>Proposal 2</w:t>
      </w:r>
      <w:r w:rsidRPr="00F23644">
        <w:rPr>
          <w:color w:val="808080" w:themeColor="background1" w:themeShade="80"/>
        </w:rPr>
        <w:tab/>
        <w:t>Add stop criteria for timer T390 as “upon receiving indication that new GNSS is valid”.</w:t>
      </w:r>
    </w:p>
    <w:p w14:paraId="562CA6B9" w14:textId="77777777" w:rsidR="00CB5240" w:rsidRPr="00F23644" w:rsidRDefault="00CB5240" w:rsidP="00CB5240">
      <w:pPr>
        <w:pStyle w:val="Comments"/>
        <w:rPr>
          <w:color w:val="808080" w:themeColor="background1" w:themeShade="80"/>
        </w:rPr>
      </w:pPr>
      <w:r w:rsidRPr="00F23644">
        <w:rPr>
          <w:color w:val="808080" w:themeColor="background1" w:themeShade="80"/>
        </w:rPr>
        <w:t>Proposal 3</w:t>
      </w:r>
      <w:r w:rsidRPr="00F23644">
        <w:rPr>
          <w:color w:val="808080" w:themeColor="background1" w:themeShade="80"/>
        </w:rPr>
        <w:tab/>
        <w:t>If the UE receives GNSS measurement trigger too early (i.e., remaining GNSS validity is still x minutes), the UE is allowed not to trigger the GNSS measurement but trigger the GNSS Validity Duration Report. Text proposal is provided above.</w:t>
      </w:r>
    </w:p>
    <w:p w14:paraId="0A04E373" w14:textId="77777777" w:rsidR="00CB5240" w:rsidRDefault="00CB5240" w:rsidP="00CB5240">
      <w:pPr>
        <w:pStyle w:val="Comments"/>
      </w:pPr>
    </w:p>
    <w:p w14:paraId="789656E4" w14:textId="0DAB0D37" w:rsidR="00CB5240" w:rsidRDefault="00CB5240" w:rsidP="00CB5240">
      <w:pPr>
        <w:pStyle w:val="Doc-title"/>
      </w:pPr>
      <w:bookmarkStart w:id="340" w:name="_Toc158241603"/>
      <w:r w:rsidRPr="00642597">
        <w:t>R2-2404900</w:t>
      </w:r>
      <w:r>
        <w:tab/>
        <w:t>Remaining issues of MAC spec for IoT NTN</w:t>
      </w:r>
      <w:r>
        <w:tab/>
        <w:t>ZTE Corporation, Sanechips</w:t>
      </w:r>
      <w:r>
        <w:tab/>
        <w:t>discussion</w:t>
      </w:r>
      <w:r>
        <w:tab/>
        <w:t>Rel-18</w:t>
      </w:r>
      <w:r>
        <w:tab/>
        <w:t>IoT_NTN_enh-Core</w:t>
      </w:r>
    </w:p>
    <w:p w14:paraId="3A9057CC" w14:textId="77777777" w:rsidR="00CB5240" w:rsidRDefault="00CB5240" w:rsidP="00CB5240">
      <w:pPr>
        <w:pStyle w:val="Comments"/>
      </w:pPr>
      <w:r>
        <w:t>Proposal 1: RAN2 assume the exiting way for maintaining N_TA after GNSS is fixed is enough, no enhancement is needed.</w:t>
      </w:r>
    </w:p>
    <w:p w14:paraId="4E850766" w14:textId="77777777" w:rsidR="00CB5240" w:rsidRDefault="00CB5240" w:rsidP="00CB5240">
      <w:pPr>
        <w:pStyle w:val="Comments"/>
      </w:pPr>
      <w:r>
        <w:t>Proposal 2: It’s no need to enhance the process for the UE to report remaining GNSS Validity Duration after successful GNSS measurement during C-DRX.</w:t>
      </w:r>
    </w:p>
    <w:p w14:paraId="6079A92C" w14:textId="77777777" w:rsidR="00CB5240" w:rsidRDefault="00CB5240" w:rsidP="00CB5240">
      <w:pPr>
        <w:pStyle w:val="Comments"/>
      </w:pPr>
    </w:p>
    <w:p w14:paraId="365BE403" w14:textId="77777777" w:rsidR="00CB5240" w:rsidRDefault="00CB5240" w:rsidP="00CB5240">
      <w:pPr>
        <w:pStyle w:val="Comments"/>
      </w:pPr>
      <w:r>
        <w:t>Moved here from 7.6.3</w:t>
      </w:r>
    </w:p>
    <w:p w14:paraId="7E47178F" w14:textId="0C7BCD89" w:rsidR="00CB5240" w:rsidRDefault="00CB5240" w:rsidP="00CB5240">
      <w:pPr>
        <w:pStyle w:val="Doc-title"/>
      </w:pPr>
      <w:r w:rsidRPr="00642597">
        <w:t>R2-2405198</w:t>
      </w:r>
      <w:r>
        <w:tab/>
        <w:t>NTA handling after GNSS fix</w:t>
      </w:r>
      <w:r>
        <w:tab/>
        <w:t>NEC</w:t>
      </w:r>
      <w:r>
        <w:tab/>
        <w:t>discussion</w:t>
      </w:r>
      <w:r>
        <w:tab/>
        <w:t>Rel-18</w:t>
      </w:r>
      <w:r>
        <w:tab/>
        <w:t>IoT_NTN_enh-Core</w:t>
      </w:r>
    </w:p>
    <w:p w14:paraId="085FCC4D" w14:textId="77777777" w:rsidR="00CB5240" w:rsidRDefault="00CB5240" w:rsidP="00CB5240">
      <w:pPr>
        <w:pStyle w:val="Comments"/>
      </w:pPr>
      <w:r w:rsidRPr="00F23644">
        <w:t>Proposal: reset NTA to 0 after GNSS fix</w:t>
      </w:r>
    </w:p>
    <w:p w14:paraId="5E2D697B" w14:textId="77777777" w:rsidR="00CB5240" w:rsidRPr="00192D1C" w:rsidRDefault="00CB5240" w:rsidP="00CB5240">
      <w:pPr>
        <w:pStyle w:val="Doc-text2"/>
      </w:pPr>
    </w:p>
    <w:p w14:paraId="0F3486C7" w14:textId="1E376485" w:rsidR="00CB5240" w:rsidRDefault="00CB5240" w:rsidP="00CB5240">
      <w:pPr>
        <w:pStyle w:val="Doc-title"/>
      </w:pPr>
      <w:r w:rsidRPr="00642597">
        <w:t>R2-2405441</w:t>
      </w:r>
      <w:r>
        <w:tab/>
        <w:t>Further discussion on UE behaviour after successful GNSS acquisition</w:t>
      </w:r>
      <w:r>
        <w:tab/>
        <w:t>Nokia, Nokia Shanghai Bell</w:t>
      </w:r>
      <w:r>
        <w:tab/>
        <w:t>discussion</w:t>
      </w:r>
      <w:r>
        <w:tab/>
        <w:t>Rel-18</w:t>
      </w:r>
      <w:r>
        <w:tab/>
        <w:t>IoT_NTN_enh-Core</w:t>
      </w:r>
    </w:p>
    <w:p w14:paraId="6D2333C4" w14:textId="77777777" w:rsidR="00CB5240" w:rsidRDefault="00CB5240" w:rsidP="00CB5240">
      <w:pPr>
        <w:pStyle w:val="Comments"/>
      </w:pPr>
      <w:r>
        <w:t xml:space="preserve">Observation 1: The value of N_TA is not clear after a UE has completed the GNSS measurement successfully. </w:t>
      </w:r>
    </w:p>
    <w:p w14:paraId="7A85DE3C" w14:textId="77777777" w:rsidR="00CB5240" w:rsidRDefault="00CB5240" w:rsidP="00CB5240">
      <w:pPr>
        <w:pStyle w:val="Comments"/>
      </w:pPr>
      <w:r>
        <w:t>Observation 2: If the UE transmits on PUSCH resources to the network after a GNSS measurement, the following PUSCH transmissions may cause interference to other UEs until the NW corrects any potential TA errors after sending multiple Timing Advance Commands MAC CE.</w:t>
      </w:r>
    </w:p>
    <w:p w14:paraId="7CABA3B2" w14:textId="77777777" w:rsidR="00CB5240" w:rsidRDefault="00CB5240" w:rsidP="00CB5240">
      <w:pPr>
        <w:pStyle w:val="Comments"/>
      </w:pPr>
      <w:r>
        <w:t>Observation 3: The network can correct large TA errors via the Random Access Response message.</w:t>
      </w:r>
    </w:p>
    <w:p w14:paraId="5FB3E643" w14:textId="77777777" w:rsidR="00CB5240" w:rsidRDefault="00CB5240" w:rsidP="00CB5240">
      <w:pPr>
        <w:pStyle w:val="Comments"/>
      </w:pPr>
      <w:r>
        <w:t>Proposal 1: After a successful GNSS measurement /autonomous GNSS measurement, the UE shall  perform the Random Access procedure for UL synchronization using N_TA = 0.</w:t>
      </w:r>
    </w:p>
    <w:p w14:paraId="13958943" w14:textId="77777777" w:rsidR="00CB5240" w:rsidRDefault="00CB5240" w:rsidP="00CB5240">
      <w:pPr>
        <w:pStyle w:val="Comments"/>
      </w:pPr>
    </w:p>
    <w:p w14:paraId="6ABF788C" w14:textId="77777777" w:rsidR="00CB5240" w:rsidRDefault="00CB5240" w:rsidP="00CB5240">
      <w:pPr>
        <w:pStyle w:val="Comments"/>
      </w:pPr>
      <w:r>
        <w:t>Proposal 2: Up to UE implementation to decide when to report the GNSS Validity Duration Report MAC CE after a successful GNSS measurement during C-DRX inactive time.</w:t>
      </w:r>
    </w:p>
    <w:p w14:paraId="4E808F51" w14:textId="77777777" w:rsidR="00CB5240" w:rsidRDefault="00CB5240" w:rsidP="00CB5240">
      <w:pPr>
        <w:pStyle w:val="Comments"/>
      </w:pPr>
      <w:r>
        <w:t>Proposal 3: Add a Note to indicate when the UE should report the new remaining GNSS validity duration to NW after a successful GNSS measurement in C-DRX inactive time.</w:t>
      </w:r>
    </w:p>
    <w:p w14:paraId="3506E4F4" w14:textId="77777777" w:rsidR="00CB5240" w:rsidRDefault="00CB5240" w:rsidP="00CB5240">
      <w:pPr>
        <w:pStyle w:val="Comments"/>
      </w:pPr>
      <w:r>
        <w:t>Proposal 4: If Proposal 3 is agreed, adopt the Note to TS 36.331.</w:t>
      </w:r>
    </w:p>
    <w:p w14:paraId="648A25E7" w14:textId="77777777" w:rsidR="00CB5240" w:rsidRPr="00D33BFF" w:rsidRDefault="00CB5240" w:rsidP="00CB5240">
      <w:pPr>
        <w:pStyle w:val="Doc-text2"/>
      </w:pPr>
    </w:p>
    <w:p w14:paraId="22DCF0C7" w14:textId="670D1639" w:rsidR="00CB5240" w:rsidRDefault="00CB5240" w:rsidP="00CB5240">
      <w:pPr>
        <w:pStyle w:val="Doc-title"/>
      </w:pPr>
      <w:r w:rsidRPr="00642597">
        <w:t>R2-2405451</w:t>
      </w:r>
      <w:r>
        <w:tab/>
        <w:t>R18 IoT NTN GNSS extension</w:t>
      </w:r>
      <w:r>
        <w:tab/>
        <w:t>Ericsson</w:t>
      </w:r>
      <w:r>
        <w:tab/>
        <w:t>discussion</w:t>
      </w:r>
      <w:r>
        <w:tab/>
        <w:t>Rel-17</w:t>
      </w:r>
      <w:r>
        <w:tab/>
        <w:t>IoT_NTN_enh-Core</w:t>
      </w:r>
    </w:p>
    <w:p w14:paraId="110DBE50" w14:textId="77777777" w:rsidR="00CB5240" w:rsidRDefault="00CB5240" w:rsidP="00CB5240">
      <w:pPr>
        <w:pStyle w:val="Comments"/>
      </w:pPr>
      <w:r>
        <w:t>Observation 1</w:t>
      </w:r>
      <w:r>
        <w:tab/>
        <w:t>The UE shall trigger GNSS measurement reporting every time upon completing GNSS fix operation.</w:t>
      </w:r>
    </w:p>
    <w:p w14:paraId="574AC97E" w14:textId="77777777" w:rsidR="00CB5240" w:rsidRDefault="00CB5240" w:rsidP="00CB5240">
      <w:pPr>
        <w:pStyle w:val="Comments"/>
      </w:pPr>
      <w:r>
        <w:t>Observation 2</w:t>
      </w:r>
      <w:r>
        <w:tab/>
        <w:t>The GNSS Duration Report MAC CE shall not trigger SR; instead CBRA shall be used.</w:t>
      </w:r>
    </w:p>
    <w:p w14:paraId="6B20DD15" w14:textId="77777777" w:rsidR="00CB5240" w:rsidRDefault="00CB5240" w:rsidP="00CB5240">
      <w:pPr>
        <w:pStyle w:val="Comments"/>
      </w:pPr>
      <w:r>
        <w:t>Observation 3</w:t>
      </w:r>
      <w:r>
        <w:tab/>
        <w:t>If the UE has a grant for new transmission, it will send the GNSS validity duration report MAC CE on that grant.</w:t>
      </w:r>
    </w:p>
    <w:p w14:paraId="66CE6790" w14:textId="77777777" w:rsidR="00CB5240" w:rsidRDefault="00CB5240" w:rsidP="00CB5240">
      <w:pPr>
        <w:pStyle w:val="Comments"/>
      </w:pPr>
      <w:r>
        <w:t>Observation 4</w:t>
      </w:r>
      <w:r>
        <w:tab/>
        <w:t>The current MAC spec does not always trigger CBRA to report the GNSS validity duration.</w:t>
      </w:r>
    </w:p>
    <w:p w14:paraId="1767DFBF" w14:textId="77777777" w:rsidR="00CB5240" w:rsidRDefault="00CB5240" w:rsidP="00CB5240">
      <w:pPr>
        <w:pStyle w:val="Comments"/>
      </w:pPr>
      <w:r>
        <w:t>Proposal 1</w:t>
      </w:r>
      <w:r>
        <w:tab/>
        <w:t>Correct the MAC procedure to make it clear that a triggered GNSS validity duration report always trigger CBRA in line with the RAN2 agreements.</w:t>
      </w:r>
    </w:p>
    <w:p w14:paraId="06FF7377" w14:textId="77777777" w:rsidR="00CB5240" w:rsidRDefault="00CB5240" w:rsidP="00CB5240">
      <w:pPr>
        <w:pStyle w:val="Agreement"/>
        <w:tabs>
          <w:tab w:val="clear" w:pos="9990"/>
        </w:tabs>
        <w:overflowPunct/>
        <w:autoSpaceDE/>
        <w:autoSpaceDN/>
        <w:adjustRightInd/>
        <w:ind w:left="1619" w:hanging="360"/>
        <w:textAlignment w:val="auto"/>
      </w:pPr>
      <w:r>
        <w:t>Continue in offline [303]</w:t>
      </w:r>
    </w:p>
    <w:p w14:paraId="10FD3DE0" w14:textId="77777777" w:rsidR="00CB5240" w:rsidRDefault="00CB5240" w:rsidP="00CB5240">
      <w:pPr>
        <w:pStyle w:val="Comments"/>
      </w:pPr>
      <w:r>
        <w:t>Proposal 2</w:t>
      </w:r>
      <w:r>
        <w:tab/>
        <w:t>Consider the MAC text proposal in section 3.1</w:t>
      </w:r>
    </w:p>
    <w:p w14:paraId="5E3B8334" w14:textId="77777777" w:rsidR="00CB5240" w:rsidRDefault="00CB5240" w:rsidP="00CB5240">
      <w:pPr>
        <w:pStyle w:val="Comments"/>
      </w:pPr>
    </w:p>
    <w:p w14:paraId="2C255103" w14:textId="77777777" w:rsidR="00CB5240" w:rsidRDefault="00CB5240" w:rsidP="00CB5240">
      <w:pPr>
        <w:pStyle w:val="Comments"/>
      </w:pPr>
      <w:r>
        <w:t>Observation 5</w:t>
      </w:r>
      <w:r>
        <w:tab/>
        <w:t>The network use NTA to compensate for errors due to estimation of UE and satellite’s position/common TA.</w:t>
      </w:r>
    </w:p>
    <w:p w14:paraId="2EA1A1E1" w14:textId="77777777" w:rsidR="00CB5240" w:rsidRDefault="00CB5240" w:rsidP="00CB5240">
      <w:pPr>
        <w:pStyle w:val="Comments"/>
      </w:pPr>
      <w:r>
        <w:t>Observation 6</w:t>
      </w:r>
      <w:r>
        <w:tab/>
        <w:t>Setting NTA=0 after GNSS reacquisition is not optimal as the NTA value, configured by the network, may compensated for more than the UE position error.</w:t>
      </w:r>
    </w:p>
    <w:p w14:paraId="09CBFAA6" w14:textId="77777777" w:rsidR="00CB5240" w:rsidRDefault="00CB5240" w:rsidP="00CB5240">
      <w:pPr>
        <w:pStyle w:val="Comments"/>
      </w:pPr>
      <w:r>
        <w:t>Observation 7</w:t>
      </w:r>
      <w:r>
        <w:tab/>
        <w:t>Alt A, C and D do not provide optimal performance.</w:t>
      </w:r>
    </w:p>
    <w:p w14:paraId="715B77D6" w14:textId="77777777" w:rsidR="00CB5240" w:rsidRDefault="00CB5240" w:rsidP="00CB5240">
      <w:pPr>
        <w:pStyle w:val="Comments"/>
      </w:pPr>
      <w:r>
        <w:t>Observation 8</w:t>
      </w:r>
      <w:r>
        <w:tab/>
        <w:t>The UE can calculate the timing error due to inaccurate UE position by comparing the values of N"TA,adjUE"  based on its previous GNSS position and its new GNSS position after GNSS reacquisition, i.e., Terror_UE_position=N"TA,adjUE"-N"TA,adj[OLD]UE" .</w:t>
      </w:r>
    </w:p>
    <w:p w14:paraId="5D113C29" w14:textId="77777777" w:rsidR="00CB5240" w:rsidRDefault="00CB5240" w:rsidP="00CB5240">
      <w:pPr>
        <w:pStyle w:val="Comments"/>
      </w:pPr>
      <w:r>
        <w:t>Proposal 3</w:t>
      </w:r>
      <w:r>
        <w:tab/>
        <w:t>After a new GNSS position fix, set NTA=NTA_old-Terror_UE_position where Terror_UE_position=N"TA,adj UE"-N"TA,adj[OLD]UE"  is the timing error due to inaccurate UE position and is calculated from N"TA,adj [OLD]UE"  based on the previous GNSS position and N"TA,adjUE"  based on the new GNSS position.</w:t>
      </w:r>
    </w:p>
    <w:p w14:paraId="793DCEA0" w14:textId="77777777" w:rsidR="00CB5240" w:rsidRDefault="00CB5240" w:rsidP="00CB5240">
      <w:pPr>
        <w:pStyle w:val="Comments"/>
      </w:pPr>
      <w:r>
        <w:t>Proposal 4</w:t>
      </w:r>
      <w:r>
        <w:tab/>
        <w:t>Consider the MAC text proposal in section 3.2.</w:t>
      </w:r>
    </w:p>
    <w:p w14:paraId="532CD93E" w14:textId="77777777" w:rsidR="00CB5240" w:rsidRDefault="00CB5240" w:rsidP="00CB5240">
      <w:pPr>
        <w:pStyle w:val="Doc-text2"/>
        <w:ind w:left="0" w:firstLine="0"/>
      </w:pPr>
    </w:p>
    <w:p w14:paraId="7A9708F2" w14:textId="77777777" w:rsidR="00CB5240" w:rsidRDefault="00CB5240" w:rsidP="00CB5240">
      <w:pPr>
        <w:pStyle w:val="Doc-text2"/>
      </w:pPr>
    </w:p>
    <w:p w14:paraId="0F3F1B8F" w14:textId="77777777" w:rsidR="00CB5240" w:rsidRDefault="00CB5240" w:rsidP="00CB5240">
      <w:pPr>
        <w:pStyle w:val="EmailDiscussion"/>
        <w:overflowPunct/>
        <w:autoSpaceDE/>
        <w:autoSpaceDN/>
        <w:adjustRightInd/>
        <w:ind w:left="1619" w:hanging="360"/>
        <w:textAlignment w:val="auto"/>
      </w:pPr>
      <w:r>
        <w:t>[AT126][303][IoT NTN Enh] MAC issues (Ericsson)</w:t>
      </w:r>
    </w:p>
    <w:p w14:paraId="0311094E" w14:textId="77777777" w:rsidR="00CB5240" w:rsidRDefault="00CB5240" w:rsidP="00CB5240">
      <w:pPr>
        <w:pStyle w:val="EmailDiscussion2"/>
      </w:pPr>
      <w:r>
        <w:tab/>
        <w:t xml:space="preserve">Scope: Discuss the N_TA issue and p1 from </w:t>
      </w:r>
      <w:r w:rsidRPr="001E19F8">
        <w:t>R2-2405451</w:t>
      </w:r>
      <w:r>
        <w:t>(</w:t>
      </w:r>
      <w:r w:rsidRPr="001E19F8">
        <w:t>and other similar proposals)</w:t>
      </w:r>
    </w:p>
    <w:p w14:paraId="3F9EAC55" w14:textId="77777777" w:rsidR="00CB5240" w:rsidRDefault="00CB5240" w:rsidP="00CB5240">
      <w:pPr>
        <w:pStyle w:val="EmailDiscussion2"/>
      </w:pPr>
      <w:r>
        <w:tab/>
        <w:t>Intended outcome: report of offline discussion</w:t>
      </w:r>
    </w:p>
    <w:p w14:paraId="45461F29" w14:textId="77777777" w:rsidR="00CB5240" w:rsidRDefault="00CB5240" w:rsidP="00CB5240">
      <w:pPr>
        <w:pStyle w:val="EmailDiscussion2"/>
      </w:pPr>
      <w:r>
        <w:tab/>
        <w:t>Deadline for companies' feedback:  Wednesday 2024-05-22 20:00 (but F2F discussion is invited)</w:t>
      </w:r>
    </w:p>
    <w:p w14:paraId="2E26300D" w14:textId="77777777" w:rsidR="00CB5240" w:rsidRDefault="00CB5240" w:rsidP="00CB5240">
      <w:pPr>
        <w:pStyle w:val="EmailDiscussion2"/>
      </w:pPr>
      <w:r>
        <w:tab/>
        <w:t>Deadline for rapporteur's summary (in R2-2405761):  Thursday 2024-05-23 08:00</w:t>
      </w:r>
    </w:p>
    <w:p w14:paraId="0A0E397E" w14:textId="77777777" w:rsidR="00CB5240" w:rsidRDefault="00CB5240" w:rsidP="00CB5240">
      <w:pPr>
        <w:pStyle w:val="EmailDiscussion2"/>
      </w:pPr>
    </w:p>
    <w:p w14:paraId="5EC05749" w14:textId="77777777" w:rsidR="00CB5240" w:rsidRDefault="00CB5240" w:rsidP="00CB5240">
      <w:pPr>
        <w:pStyle w:val="Comments"/>
      </w:pPr>
    </w:p>
    <w:p w14:paraId="13E1746C" w14:textId="709A1041" w:rsidR="00CB5240" w:rsidRDefault="00CB5240" w:rsidP="00CB5240">
      <w:pPr>
        <w:pStyle w:val="Doc-title"/>
      </w:pPr>
      <w:r w:rsidRPr="00642597">
        <w:t>R2-2405761</w:t>
      </w:r>
      <w:r>
        <w:tab/>
      </w:r>
      <w:r w:rsidRPr="00796A5E">
        <w:t>Summary of [AT1</w:t>
      </w:r>
      <w:r>
        <w:rPr>
          <w:rFonts w:hint="eastAsia"/>
        </w:rPr>
        <w:t>16</w:t>
      </w:r>
      <w:r>
        <w:t>][303</w:t>
      </w:r>
      <w:r w:rsidRPr="00796A5E">
        <w:t>][</w:t>
      </w:r>
      <w:r>
        <w:t xml:space="preserve">IoT </w:t>
      </w:r>
      <w:r w:rsidRPr="00796A5E">
        <w:t xml:space="preserve">NTN Enh] </w:t>
      </w:r>
      <w:r>
        <w:t>MAC issues</w:t>
      </w:r>
      <w:r>
        <w:tab/>
        <w:t>Ericsson</w:t>
      </w:r>
      <w:r>
        <w:tab/>
        <w:t>discussion</w:t>
      </w:r>
      <w:r>
        <w:tab/>
        <w:t>Rel-18</w:t>
      </w:r>
      <w:r>
        <w:tab/>
        <w:t>IoT_NTN_enh-Core</w:t>
      </w:r>
    </w:p>
    <w:p w14:paraId="4B3C1219" w14:textId="77777777" w:rsidR="00CB5240" w:rsidRDefault="00CB5240" w:rsidP="00CB5240">
      <w:pPr>
        <w:pStyle w:val="Comments"/>
      </w:pPr>
      <w:r>
        <w:t>Observation 1</w:t>
      </w:r>
      <w:r>
        <w:tab/>
        <w:t xml:space="preserve">The first proposal implies the UE do not need to drop configured UL and DL resources, and the UE must initiate CBRA to reacquire uplink time alignment. </w:t>
      </w:r>
    </w:p>
    <w:p w14:paraId="5A8F3221" w14:textId="77777777" w:rsidR="00CB5240" w:rsidRDefault="00CB5240" w:rsidP="00CB5240">
      <w:pPr>
        <w:pStyle w:val="Comments"/>
      </w:pPr>
      <w:r>
        <w:t>Observation 2</w:t>
      </w:r>
      <w:r>
        <w:tab/>
        <w:t>In RAN1 spec, UE always use N_TA equal to zero when doing CBRA.</w:t>
      </w:r>
    </w:p>
    <w:p w14:paraId="42830F27" w14:textId="77777777" w:rsidR="00CB5240" w:rsidRDefault="00CB5240" w:rsidP="00CB5240">
      <w:pPr>
        <w:pStyle w:val="Comments"/>
      </w:pPr>
      <w:r>
        <w:lastRenderedPageBreak/>
        <w:t>Observation 3</w:t>
      </w:r>
      <w:r>
        <w:tab/>
        <w:t xml:space="preserve">When timeAlignmentTimer is not running, the UE will always apply the Timing Advance Command received in RAR. </w:t>
      </w:r>
    </w:p>
    <w:p w14:paraId="38E92BFA" w14:textId="77777777" w:rsidR="00CB5240" w:rsidRDefault="00CB5240" w:rsidP="00CB5240">
      <w:pPr>
        <w:pStyle w:val="Comments"/>
      </w:pPr>
      <w:r>
        <w:t>Observation 4</w:t>
      </w:r>
      <w:r>
        <w:tab/>
        <w:t>Besides the initiation of Random Access, this method to trigger the inclusion of a MAC CE is exactly how PHR MAC CEs and TAR MAC CEs are included for transmission.</w:t>
      </w:r>
    </w:p>
    <w:p w14:paraId="6448E35F" w14:textId="77777777" w:rsidR="00CB5240" w:rsidRPr="00024124" w:rsidRDefault="00CB5240" w:rsidP="00CB5240">
      <w:pPr>
        <w:pStyle w:val="Doc-text2"/>
      </w:pPr>
    </w:p>
    <w:p w14:paraId="5B478D46" w14:textId="77777777" w:rsidR="00CB5240" w:rsidRDefault="00CB5240" w:rsidP="00CB5240">
      <w:pPr>
        <w:pStyle w:val="Comments"/>
      </w:pPr>
      <w:r>
        <w:t>Proposal 1</w:t>
      </w:r>
      <w:r>
        <w:tab/>
        <w:t>When the MAC entity receives a trigger to send the GNSS validity duration report, the UE shall stop the timeAlignmentTimer of the pTAG</w:t>
      </w:r>
    </w:p>
    <w:p w14:paraId="6303A77F" w14:textId="77777777" w:rsidR="00CB5240" w:rsidRDefault="00CB5240" w:rsidP="00CB5240">
      <w:pPr>
        <w:pStyle w:val="Doc-text2"/>
      </w:pPr>
      <w:r>
        <w:t>-</w:t>
      </w:r>
      <w:r>
        <w:tab/>
        <w:t>ZTE wonders if we need a new trigger/MAC CE? Ericsson thinks there is no new trigger/MAC CE.</w:t>
      </w:r>
    </w:p>
    <w:p w14:paraId="1E3D90A6" w14:textId="77777777" w:rsidR="00CB5240" w:rsidRDefault="00CB5240" w:rsidP="00CB5240">
      <w:pPr>
        <w:pStyle w:val="Agreement"/>
        <w:tabs>
          <w:tab w:val="clear" w:pos="9990"/>
        </w:tabs>
        <w:overflowPunct/>
        <w:autoSpaceDE/>
        <w:autoSpaceDN/>
        <w:adjustRightInd/>
        <w:ind w:left="1619" w:hanging="360"/>
        <w:textAlignment w:val="auto"/>
      </w:pPr>
      <w:r>
        <w:t xml:space="preserve">Agreed </w:t>
      </w:r>
    </w:p>
    <w:p w14:paraId="3AE2FE28" w14:textId="77777777" w:rsidR="00CB5240" w:rsidRDefault="00CB5240" w:rsidP="00CB5240">
      <w:pPr>
        <w:pStyle w:val="Comments"/>
      </w:pPr>
      <w:r>
        <w:t>Proposal 2</w:t>
      </w:r>
      <w:r>
        <w:tab/>
        <w:t>In MAC 5.4.10, add a NOTE that during inactive time of C-DRX, it is up to UE implementation when to stop timeAlignmentTimer and initiate CBRA</w:t>
      </w:r>
    </w:p>
    <w:p w14:paraId="313D13CE" w14:textId="77777777" w:rsidR="00CB5240" w:rsidRDefault="00CB5240" w:rsidP="00CB5240">
      <w:pPr>
        <w:pStyle w:val="Agreement"/>
        <w:tabs>
          <w:tab w:val="clear" w:pos="9990"/>
        </w:tabs>
        <w:overflowPunct/>
        <w:autoSpaceDE/>
        <w:autoSpaceDN/>
        <w:adjustRightInd/>
        <w:ind w:left="1619" w:hanging="360"/>
        <w:textAlignment w:val="auto"/>
      </w:pPr>
      <w:r w:rsidRPr="00AD0D15">
        <w:t>In MAC 5.4.10, add a NOTE that during inactive time of C-DRX, it</w:t>
      </w:r>
      <w:r>
        <w:t xml:space="preserve"> is up to UE implementation whether</w:t>
      </w:r>
      <w:r w:rsidRPr="00AD0D15">
        <w:t xml:space="preserve"> to stop timeAlignmentTimer and initiate CBRA</w:t>
      </w:r>
    </w:p>
    <w:p w14:paraId="0F2DA66C" w14:textId="77777777" w:rsidR="00CB5240" w:rsidRDefault="00CB5240" w:rsidP="00CB5240">
      <w:pPr>
        <w:pStyle w:val="Comments"/>
      </w:pPr>
    </w:p>
    <w:p w14:paraId="655635E1" w14:textId="77777777" w:rsidR="00CB5240" w:rsidRDefault="00CB5240" w:rsidP="00CB5240">
      <w:pPr>
        <w:pStyle w:val="Comments"/>
      </w:pPr>
      <w:r>
        <w:t>Proposal 3</w:t>
      </w:r>
      <w:r>
        <w:tab/>
        <w:t>Consider this MAC text proposal for 5.4.10:</w:t>
      </w:r>
    </w:p>
    <w:p w14:paraId="375DDEDE" w14:textId="77777777" w:rsidR="00CB5240" w:rsidRDefault="00CB5240" w:rsidP="00CB5240">
      <w:pPr>
        <w:pStyle w:val="Doc-text2"/>
      </w:pPr>
      <w:r>
        <w:t>-</w:t>
      </w:r>
      <w:r>
        <w:tab/>
        <w:t>HW wonders if we need the remaining text in the subclause. Ericsson we need this. Oppo/Vivo agree</w:t>
      </w:r>
    </w:p>
    <w:p w14:paraId="273BB43B" w14:textId="77777777" w:rsidR="00CB5240" w:rsidRPr="00024124" w:rsidRDefault="00CB5240" w:rsidP="00CB5240">
      <w:pPr>
        <w:pStyle w:val="Agreement"/>
        <w:tabs>
          <w:tab w:val="clear" w:pos="9990"/>
        </w:tabs>
        <w:overflowPunct/>
        <w:autoSpaceDE/>
        <w:autoSpaceDN/>
        <w:adjustRightInd/>
        <w:ind w:left="1619" w:hanging="360"/>
        <w:textAlignment w:val="auto"/>
      </w:pPr>
      <w:r>
        <w:t>Take TP in R2-2405761 as a basis, moving the Note up (and reflecting updated p2)</w:t>
      </w:r>
    </w:p>
    <w:p w14:paraId="387DFD26" w14:textId="77777777" w:rsidR="00CB5240" w:rsidRDefault="00CB5240" w:rsidP="00CB5240">
      <w:pPr>
        <w:pStyle w:val="Comments"/>
      </w:pPr>
    </w:p>
    <w:p w14:paraId="546559BE" w14:textId="7BC45A0D" w:rsidR="00CB5240" w:rsidRDefault="00CB5240" w:rsidP="00CB5240">
      <w:pPr>
        <w:pStyle w:val="Doc-title"/>
      </w:pPr>
      <w:r w:rsidRPr="00642597">
        <w:t>R2-2405454</w:t>
      </w:r>
      <w:r>
        <w:tab/>
        <w:t>IoT NTN MAC corrections</w:t>
      </w:r>
      <w:r>
        <w:tab/>
        <w:t>Ericsson</w:t>
      </w:r>
      <w:r>
        <w:tab/>
        <w:t>CR</w:t>
      </w:r>
      <w:r>
        <w:tab/>
        <w:t>Rel-18</w:t>
      </w:r>
      <w:r>
        <w:tab/>
        <w:t>36.321</w:t>
      </w:r>
      <w:r>
        <w:tab/>
        <w:t>18.1.0</w:t>
      </w:r>
      <w:r>
        <w:tab/>
        <w:t>1586</w:t>
      </w:r>
      <w:r>
        <w:tab/>
        <w:t>-</w:t>
      </w:r>
      <w:r>
        <w:tab/>
        <w:t>F</w:t>
      </w:r>
      <w:r>
        <w:tab/>
        <w:t>IoT_NTN_enh-Core</w:t>
      </w:r>
    </w:p>
    <w:p w14:paraId="4F30BE0A" w14:textId="77777777" w:rsidR="00CB5240" w:rsidRDefault="00CB5240" w:rsidP="00CB5240">
      <w:pPr>
        <w:pStyle w:val="Comments"/>
      </w:pPr>
    </w:p>
    <w:p w14:paraId="1BF774AE" w14:textId="77777777" w:rsidR="00CB5240" w:rsidRDefault="00CB5240" w:rsidP="00CB5240">
      <w:pPr>
        <w:pStyle w:val="Comments"/>
      </w:pPr>
      <w:r>
        <w:t>[E805][E806]</w:t>
      </w:r>
    </w:p>
    <w:p w14:paraId="7F43F207" w14:textId="6B0F13D4" w:rsidR="00CB5240" w:rsidRDefault="00CB5240" w:rsidP="00CB5240">
      <w:pPr>
        <w:pStyle w:val="Doc-title"/>
      </w:pPr>
      <w:r w:rsidRPr="00642597">
        <w:t>R2-2404843</w:t>
      </w:r>
      <w:r>
        <w:tab/>
        <w:t>[E805][E806] Revert implementation of UE capability for HARQ and GNSS</w:t>
      </w:r>
      <w:r>
        <w:tab/>
        <w:t>Ericsson</w:t>
      </w:r>
      <w:r>
        <w:tab/>
        <w:t>discussion</w:t>
      </w:r>
      <w:r>
        <w:tab/>
        <w:t>Rel-18</w:t>
      </w:r>
      <w:r>
        <w:tab/>
        <w:t>NR_NTN_enh-Core</w:t>
      </w:r>
    </w:p>
    <w:p w14:paraId="6CA8E6EF" w14:textId="77777777" w:rsidR="00CB5240" w:rsidRDefault="00CB5240" w:rsidP="00CB5240">
      <w:pPr>
        <w:pStyle w:val="Comments"/>
      </w:pPr>
      <w:r>
        <w:t>Observation 1</w:t>
      </w:r>
      <w:r>
        <w:tab/>
        <w:t>RIL [H002] proposed to modify the capability for HARQ and GNSS to distinguish between GSO and NGSO cases.</w:t>
      </w:r>
    </w:p>
    <w:p w14:paraId="26B04A59" w14:textId="77777777" w:rsidR="00CB5240" w:rsidRDefault="00CB5240" w:rsidP="00CB5240">
      <w:pPr>
        <w:pStyle w:val="Comments"/>
      </w:pPr>
      <w:r>
        <w:t>Observation 2</w:t>
      </w:r>
      <w:r>
        <w:tab/>
        <w:t>In RAN2#125, RAN2 swiftly agreed to implement the change with the only rationale to align with Rel-17 design and latest agreements reflected in the “UE Feature list”,, without due consideration.</w:t>
      </w:r>
    </w:p>
    <w:p w14:paraId="542104FC" w14:textId="77777777" w:rsidR="00CB5240" w:rsidRDefault="00CB5240" w:rsidP="00CB5240">
      <w:pPr>
        <w:pStyle w:val="Comments"/>
      </w:pPr>
      <w:r>
        <w:t>Observation 3</w:t>
      </w:r>
      <w:r>
        <w:tab/>
        <w:t>RAN2’s decision to modify the UE capability for HARQ and GNSS contradicts RAN1 consensus without technical justification nor appropriate communication.</w:t>
      </w:r>
    </w:p>
    <w:p w14:paraId="11C90A6C" w14:textId="77777777" w:rsidR="00CB5240" w:rsidRDefault="00CB5240" w:rsidP="00CB5240">
      <w:pPr>
        <w:pStyle w:val="Comments"/>
      </w:pPr>
      <w:r>
        <w:t>Proposal 1</w:t>
      </w:r>
      <w:r>
        <w:tab/>
        <w:t>Revert the implementation of [H002] and send an LS to RAN1 to communicate this correction.</w:t>
      </w:r>
    </w:p>
    <w:p w14:paraId="68A180A9" w14:textId="77777777" w:rsidR="00CB5240" w:rsidRDefault="00CB5240" w:rsidP="00CB5240">
      <w:pPr>
        <w:pStyle w:val="Doc-text2"/>
      </w:pPr>
      <w:r>
        <w:t>-</w:t>
      </w:r>
      <w:r>
        <w:tab/>
        <w:t>QC thinks we should stick to what we have. HW agrees, thinks that we already made a decision. Nordic also agrees. Oppo also agree</w:t>
      </w:r>
    </w:p>
    <w:p w14:paraId="16D1D2C7" w14:textId="77777777" w:rsidR="00CB5240" w:rsidRDefault="00CB5240" w:rsidP="00CB5240">
      <w:pPr>
        <w:pStyle w:val="Doc-text2"/>
      </w:pPr>
      <w:r>
        <w:t>-</w:t>
      </w:r>
      <w:r>
        <w:tab/>
        <w:t>Nokia shares Ericsson view</w:t>
      </w:r>
    </w:p>
    <w:p w14:paraId="0A8FC7AE" w14:textId="77777777" w:rsidR="00CB5240" w:rsidRDefault="00CB5240" w:rsidP="00CB5240">
      <w:pPr>
        <w:pStyle w:val="Doc-text2"/>
      </w:pPr>
      <w:r>
        <w:t>-</w:t>
      </w:r>
      <w:r>
        <w:tab/>
        <w:t>CATT thinks there is currently a misalignment and if we don’t align we need to inform RAN1</w:t>
      </w:r>
    </w:p>
    <w:p w14:paraId="48EC1835" w14:textId="77777777" w:rsidR="00CB5240" w:rsidRDefault="00CB5240" w:rsidP="00CB5240">
      <w:pPr>
        <w:pStyle w:val="Doc-text2"/>
      </w:pPr>
      <w:r>
        <w:t>-</w:t>
      </w:r>
      <w:r>
        <w:tab/>
        <w:t>Ericsson thinks that RAN1 already decided not to change the implementation</w:t>
      </w:r>
    </w:p>
    <w:p w14:paraId="2469735C" w14:textId="77777777" w:rsidR="00CB5240" w:rsidRDefault="00CB5240" w:rsidP="00CB5240">
      <w:pPr>
        <w:pStyle w:val="Doc-text2"/>
      </w:pPr>
      <w:r>
        <w:t>-</w:t>
      </w:r>
      <w:r>
        <w:tab/>
        <w:t>QC thinks we should send the LS</w:t>
      </w:r>
    </w:p>
    <w:p w14:paraId="7C7B5C8C" w14:textId="77777777" w:rsidR="00CB5240" w:rsidRDefault="00CB5240" w:rsidP="00CB5240">
      <w:pPr>
        <w:pStyle w:val="Doc-text2"/>
      </w:pPr>
      <w:r>
        <w:t>-</w:t>
      </w:r>
      <w:r>
        <w:tab/>
        <w:t>MTK prefers not to change.</w:t>
      </w:r>
    </w:p>
    <w:p w14:paraId="239A55AE" w14:textId="77777777" w:rsidR="00CB5240" w:rsidRDefault="00CB5240" w:rsidP="00CB5240">
      <w:pPr>
        <w:pStyle w:val="Doc-text2"/>
      </w:pPr>
      <w:r>
        <w:t>-</w:t>
      </w:r>
      <w:r>
        <w:tab/>
        <w:t>QC thinks a possible solution is to indicate that if the feature is supported, support for GSO is mandatory with capability signalling (IODT bit)</w:t>
      </w:r>
    </w:p>
    <w:p w14:paraId="72D5C08F" w14:textId="77777777" w:rsidR="00CB5240" w:rsidRDefault="00CB5240" w:rsidP="00CB5240">
      <w:pPr>
        <w:pStyle w:val="Doc-text2"/>
      </w:pPr>
      <w:r>
        <w:t>-</w:t>
      </w:r>
      <w:r>
        <w:tab/>
        <w:t>MTK and HW prefers not to change</w:t>
      </w:r>
    </w:p>
    <w:p w14:paraId="0D4931AD" w14:textId="77777777" w:rsidR="00CB5240" w:rsidRDefault="00CB5240" w:rsidP="00CB5240">
      <w:pPr>
        <w:pStyle w:val="Agreement"/>
        <w:tabs>
          <w:tab w:val="clear" w:pos="9990"/>
        </w:tabs>
        <w:overflowPunct/>
        <w:autoSpaceDE/>
        <w:autoSpaceDN/>
        <w:adjustRightInd/>
        <w:ind w:left="1619" w:hanging="360"/>
        <w:textAlignment w:val="auto"/>
      </w:pPr>
      <w:r>
        <w:t xml:space="preserve">We modify the field description in 36.306 to indicate that </w:t>
      </w:r>
      <w:r w:rsidRPr="004619E0">
        <w:t xml:space="preserve">if the feature </w:t>
      </w:r>
      <w:r>
        <w:t xml:space="preserve">(HARQ / GNSS enhancements) </w:t>
      </w:r>
      <w:r w:rsidRPr="004619E0">
        <w:t>is supported, support for GSO is mandatory with capability signalling (IODT bit)</w:t>
      </w:r>
    </w:p>
    <w:p w14:paraId="4C0379E9" w14:textId="77777777" w:rsidR="00CB5240" w:rsidRDefault="00CB5240" w:rsidP="00CB5240">
      <w:pPr>
        <w:pStyle w:val="Doc-text2"/>
        <w:ind w:left="0" w:firstLine="0"/>
      </w:pPr>
    </w:p>
    <w:p w14:paraId="3C68C519" w14:textId="77777777" w:rsidR="00CB5240" w:rsidRDefault="00CB5240" w:rsidP="00CB5240">
      <w:pPr>
        <w:pStyle w:val="Comments"/>
      </w:pPr>
    </w:p>
    <w:p w14:paraId="1A5E27AD" w14:textId="77777777" w:rsidR="00CB5240" w:rsidRDefault="00CB5240" w:rsidP="00CB5240">
      <w:pPr>
        <w:pStyle w:val="EmailDiscussion"/>
        <w:overflowPunct/>
        <w:autoSpaceDE/>
        <w:autoSpaceDN/>
        <w:adjustRightInd/>
        <w:ind w:left="1619" w:hanging="360"/>
        <w:textAlignment w:val="auto"/>
      </w:pPr>
      <w:r>
        <w:t>[AT126][308][IoT NTN Enh] UE capability for HARQ and GNSS (Ericsson)</w:t>
      </w:r>
    </w:p>
    <w:p w14:paraId="2924D84A" w14:textId="77777777" w:rsidR="00CB5240" w:rsidRDefault="00CB5240" w:rsidP="00CB5240">
      <w:pPr>
        <w:pStyle w:val="EmailDiscussion2"/>
      </w:pPr>
      <w:r>
        <w:tab/>
        <w:t>Scope: discuss offline and, if needed, draft an LS to RAN1</w:t>
      </w:r>
    </w:p>
    <w:p w14:paraId="058A4A74" w14:textId="77777777" w:rsidR="00CB5240" w:rsidRDefault="00CB5240" w:rsidP="00CB5240">
      <w:pPr>
        <w:pStyle w:val="EmailDiscussion2"/>
        <w:rPr>
          <w:lang w:val="en-US"/>
        </w:rPr>
      </w:pPr>
      <w:r>
        <w:rPr>
          <w:lang w:val="en-US"/>
        </w:rPr>
        <w:tab/>
        <w:t>Intended outcome: draft LS (if needed)</w:t>
      </w:r>
    </w:p>
    <w:p w14:paraId="25570721" w14:textId="77777777" w:rsidR="00CB5240" w:rsidRDefault="00CB5240" w:rsidP="00CB5240">
      <w:pPr>
        <w:pStyle w:val="EmailDiscussion2"/>
      </w:pPr>
      <w:r>
        <w:tab/>
        <w:t>Deadline for rapporteur's summary (in R2-2405765):  Friday 2024-05-24 08:00</w:t>
      </w:r>
    </w:p>
    <w:p w14:paraId="16B93F4D" w14:textId="77777777" w:rsidR="00CB5240" w:rsidRDefault="00CB5240" w:rsidP="00CB5240">
      <w:pPr>
        <w:pStyle w:val="EmailDiscussion2"/>
      </w:pPr>
    </w:p>
    <w:p w14:paraId="5BBE3D4B" w14:textId="77777777" w:rsidR="00CB5240" w:rsidRDefault="00CB5240" w:rsidP="00CB5240">
      <w:pPr>
        <w:pStyle w:val="Comments"/>
      </w:pPr>
    </w:p>
    <w:p w14:paraId="2C425BA9" w14:textId="77777777" w:rsidR="00CB5240" w:rsidRDefault="00CB5240" w:rsidP="00CB5240">
      <w:pPr>
        <w:pStyle w:val="Doc-title"/>
      </w:pPr>
      <w:r>
        <w:lastRenderedPageBreak/>
        <w:t>R2-2405765</w:t>
      </w:r>
      <w:r>
        <w:tab/>
        <w:t>LS on UE capability for HARQ and GNSS</w:t>
      </w:r>
      <w:r>
        <w:tab/>
        <w:t>Ericsson</w:t>
      </w:r>
      <w:r>
        <w:tab/>
        <w:t>LS out</w:t>
      </w:r>
      <w:r>
        <w:tab/>
      </w:r>
      <w:r>
        <w:tab/>
        <w:t>LS out</w:t>
      </w:r>
      <w:r>
        <w:tab/>
        <w:t>Rel-18</w:t>
      </w:r>
      <w:r>
        <w:tab/>
        <w:t>IoT_NTN_enh-Core</w:t>
      </w:r>
      <w:r>
        <w:tab/>
        <w:t>To:RAN1</w:t>
      </w:r>
    </w:p>
    <w:p w14:paraId="08C32E13" w14:textId="77777777" w:rsidR="00CB5240" w:rsidRPr="008D507B" w:rsidRDefault="00CB5240" w:rsidP="00CB5240">
      <w:pPr>
        <w:pStyle w:val="Agreement"/>
        <w:tabs>
          <w:tab w:val="clear" w:pos="9990"/>
        </w:tabs>
        <w:overflowPunct/>
        <w:autoSpaceDE/>
        <w:autoSpaceDN/>
        <w:adjustRightInd/>
        <w:ind w:left="1619" w:hanging="360"/>
        <w:textAlignment w:val="auto"/>
      </w:pPr>
      <w:r>
        <w:t>Withdrawn</w:t>
      </w:r>
    </w:p>
    <w:p w14:paraId="42CB53E9" w14:textId="77777777" w:rsidR="00CB5240" w:rsidRPr="00C411CE" w:rsidRDefault="00CB5240" w:rsidP="00CB5240">
      <w:pPr>
        <w:pStyle w:val="Doc-text2"/>
      </w:pPr>
    </w:p>
    <w:p w14:paraId="0D5EF6A7" w14:textId="77777777" w:rsidR="00CB5240" w:rsidRPr="00381B45" w:rsidRDefault="00CB5240" w:rsidP="00CB5240">
      <w:pPr>
        <w:pStyle w:val="Doc-text2"/>
      </w:pPr>
    </w:p>
    <w:p w14:paraId="0F291274" w14:textId="77777777" w:rsidR="00CB5240" w:rsidRPr="00EA6217" w:rsidRDefault="00CB5240" w:rsidP="00CB5240">
      <w:pPr>
        <w:pStyle w:val="Comments"/>
      </w:pPr>
      <w:r>
        <w:t>Withdrawn</w:t>
      </w:r>
    </w:p>
    <w:p w14:paraId="35B59EF1" w14:textId="77777777" w:rsidR="00CB5240" w:rsidRDefault="00CB5240" w:rsidP="00CB5240">
      <w:pPr>
        <w:pStyle w:val="Doc-title"/>
      </w:pPr>
      <w:r w:rsidRPr="0001275D">
        <w:t>R2-2405530</w:t>
      </w:r>
      <w:r>
        <w:tab/>
        <w:t>Miscellaneous correction for IoT-NTN</w:t>
      </w:r>
      <w:r>
        <w:tab/>
        <w:t>Nokia, Nokia Shanghai Bell</w:t>
      </w:r>
      <w:r>
        <w:tab/>
        <w:t>CR</w:t>
      </w:r>
      <w:r>
        <w:tab/>
        <w:t>Rel-18</w:t>
      </w:r>
      <w:r>
        <w:tab/>
        <w:t>36.304</w:t>
      </w:r>
      <w:r>
        <w:tab/>
        <w:t>18.1.0</w:t>
      </w:r>
      <w:r>
        <w:tab/>
        <w:t>0875</w:t>
      </w:r>
      <w:r>
        <w:tab/>
        <w:t>-</w:t>
      </w:r>
      <w:r>
        <w:tab/>
        <w:t>F</w:t>
      </w:r>
      <w:r>
        <w:tab/>
        <w:t>IoT_NTN_enh-Core</w:t>
      </w:r>
      <w:r>
        <w:tab/>
        <w:t>Withdrawn</w:t>
      </w:r>
    </w:p>
    <w:p w14:paraId="139F633D" w14:textId="77777777" w:rsidR="00CB5240" w:rsidRPr="00EA6217" w:rsidRDefault="00CB5240" w:rsidP="00CB5240">
      <w:pPr>
        <w:pStyle w:val="Doc-text2"/>
      </w:pPr>
    </w:p>
    <w:p w14:paraId="64AECCE9" w14:textId="77777777" w:rsidR="00CB5240" w:rsidRPr="00466855" w:rsidRDefault="00CB5240" w:rsidP="00CB5240">
      <w:pPr>
        <w:pStyle w:val="Doc-text2"/>
      </w:pPr>
    </w:p>
    <w:p w14:paraId="20F7F7DD" w14:textId="77777777" w:rsidR="00CB5240" w:rsidRDefault="00CB5240" w:rsidP="00CB5240">
      <w:pPr>
        <w:pStyle w:val="Heading2"/>
      </w:pPr>
      <w:bookmarkStart w:id="341" w:name="_Toc169647184"/>
      <w:r>
        <w:t>7.7</w:t>
      </w:r>
      <w:r>
        <w:tab/>
        <w:t>NR NTN enhancements</w:t>
      </w:r>
      <w:bookmarkEnd w:id="340"/>
      <w:bookmarkEnd w:id="341"/>
    </w:p>
    <w:p w14:paraId="63EC9E5E" w14:textId="77777777" w:rsidR="00CB5240" w:rsidRDefault="00CB5240" w:rsidP="00CB5240">
      <w:pPr>
        <w:pStyle w:val="Comments"/>
      </w:pPr>
      <w:r>
        <w:t>(</w:t>
      </w:r>
      <w:r>
        <w:rPr>
          <w:lang w:val="en-US"/>
        </w:rPr>
        <w:t>NR_NTN_enh</w:t>
      </w:r>
      <w:r>
        <w:t xml:space="preserve"> -Core; leading WG: RAN1; REL-18; WID: </w:t>
      </w:r>
      <w:r w:rsidRPr="00C06FD1">
        <w:t>RP-232669)</w:t>
      </w:r>
    </w:p>
    <w:p w14:paraId="07846820" w14:textId="77777777" w:rsidR="00CB5240" w:rsidRDefault="00CB5240" w:rsidP="00CB5240">
      <w:pPr>
        <w:pStyle w:val="Comments"/>
      </w:pPr>
      <w:r>
        <w:t>Time budget: 0 TU</w:t>
      </w:r>
    </w:p>
    <w:p w14:paraId="7D9B3D48" w14:textId="77777777" w:rsidR="00CB5240" w:rsidRDefault="00CB5240" w:rsidP="00CB5240">
      <w:pPr>
        <w:pStyle w:val="Comments"/>
      </w:pPr>
      <w:r>
        <w:t xml:space="preserve">Tdoc Limitation: 2 tdocs </w:t>
      </w:r>
    </w:p>
    <w:p w14:paraId="478AF30F" w14:textId="77777777" w:rsidR="00CB5240" w:rsidRDefault="00CB5240" w:rsidP="00CB5240">
      <w:pPr>
        <w:pStyle w:val="Heading3"/>
      </w:pPr>
      <w:bookmarkStart w:id="342" w:name="_Toc158241604"/>
      <w:bookmarkStart w:id="343" w:name="_Toc169647185"/>
      <w:r>
        <w:t>7.7.1</w:t>
      </w:r>
      <w:r>
        <w:tab/>
        <w:t>Organizational</w:t>
      </w:r>
      <w:bookmarkEnd w:id="342"/>
      <w:bookmarkEnd w:id="343"/>
    </w:p>
    <w:p w14:paraId="389B62B0" w14:textId="77777777" w:rsidR="00CB5240" w:rsidRDefault="00CB5240" w:rsidP="00CB5240">
      <w:pPr>
        <w:pStyle w:val="Comments"/>
      </w:pPr>
      <w:r>
        <w:t>LSs, rapporteur inputs and other organizational documents.</w:t>
      </w:r>
    </w:p>
    <w:p w14:paraId="3C25C46B" w14:textId="77777777" w:rsidR="00CB5240" w:rsidRDefault="00CB5240" w:rsidP="00CB5240">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0FED057B" w14:textId="77777777" w:rsidR="00CB5240" w:rsidRDefault="00CB5240" w:rsidP="00CB5240">
      <w:pPr>
        <w:pStyle w:val="Comments"/>
      </w:pPr>
      <w:r>
        <w:t>Rapporteur inputs and other pre-assigned documents in this AI do not count towards the tdoc limitation.</w:t>
      </w:r>
    </w:p>
    <w:p w14:paraId="12F7F389" w14:textId="77777777" w:rsidR="00CB5240" w:rsidRDefault="00CB5240" w:rsidP="00CB5240">
      <w:pPr>
        <w:pStyle w:val="Doc-title"/>
      </w:pPr>
      <w:bookmarkStart w:id="344" w:name="_Toc158241605"/>
    </w:p>
    <w:p w14:paraId="4D469CEB" w14:textId="77777777" w:rsidR="00CB5240" w:rsidRPr="002235B7" w:rsidRDefault="00CB5240" w:rsidP="00CB5240">
      <w:pPr>
        <w:pStyle w:val="Comments"/>
      </w:pPr>
      <w:r>
        <w:t>Incoming LSs</w:t>
      </w:r>
    </w:p>
    <w:p w14:paraId="28FECE85" w14:textId="7659A647" w:rsidR="00CB5240" w:rsidRDefault="00CB5240" w:rsidP="00CB5240">
      <w:pPr>
        <w:pStyle w:val="Doc-title"/>
      </w:pPr>
      <w:r w:rsidRPr="00642597">
        <w:t>R2-2404127</w:t>
      </w:r>
      <w:r>
        <w:tab/>
        <w:t>LS on UE capability for NW verified location (R4-2406496; contact: Huawei)</w:t>
      </w:r>
      <w:r>
        <w:tab/>
        <w:t>RAN4</w:t>
      </w:r>
      <w:r>
        <w:tab/>
        <w:t>LS in</w:t>
      </w:r>
      <w:r>
        <w:tab/>
        <w:t>Rel-18</w:t>
      </w:r>
      <w:r>
        <w:tab/>
        <w:t>NR_NTN_enh-Core</w:t>
      </w:r>
      <w:r>
        <w:tab/>
        <w:t>To:RAN1, RAN2</w:t>
      </w:r>
    </w:p>
    <w:p w14:paraId="5245946A" w14:textId="77777777" w:rsidR="00CB5240" w:rsidRPr="00722453" w:rsidRDefault="00CB5240" w:rsidP="00CB5240">
      <w:pPr>
        <w:pStyle w:val="Doc-text2"/>
      </w:pPr>
      <w:r>
        <w:t>-</w:t>
      </w:r>
      <w:r>
        <w:tab/>
        <w:t xml:space="preserve">ZTE thinks that RAN1 is still discussing based on this LS and then we could wait before introducing changes </w:t>
      </w:r>
    </w:p>
    <w:p w14:paraId="525B8704" w14:textId="77777777" w:rsidR="00CB5240" w:rsidRPr="00722453" w:rsidRDefault="00CB5240" w:rsidP="00CB5240">
      <w:pPr>
        <w:pStyle w:val="Agreement"/>
        <w:tabs>
          <w:tab w:val="clear" w:pos="9990"/>
        </w:tabs>
        <w:overflowPunct/>
        <w:autoSpaceDE/>
        <w:autoSpaceDN/>
        <w:adjustRightInd/>
        <w:ind w:left="1619" w:hanging="360"/>
        <w:textAlignment w:val="auto"/>
      </w:pPr>
      <w:r>
        <w:t>Noted</w:t>
      </w:r>
    </w:p>
    <w:p w14:paraId="1C577C7F" w14:textId="77777777" w:rsidR="00CB5240" w:rsidRPr="00722453" w:rsidRDefault="00CB5240" w:rsidP="00CB5240">
      <w:pPr>
        <w:pStyle w:val="Doc-text2"/>
      </w:pPr>
    </w:p>
    <w:p w14:paraId="634FD805" w14:textId="67D62A49" w:rsidR="00CB5240" w:rsidRDefault="00CB5240" w:rsidP="00CB5240">
      <w:pPr>
        <w:pStyle w:val="Doc-title"/>
      </w:pPr>
      <w:r w:rsidRPr="00642597">
        <w:t>R2-2404248</w:t>
      </w:r>
      <w:r>
        <w:tab/>
        <w:t>Correction on NR NTN</w:t>
      </w:r>
      <w:r>
        <w:tab/>
        <w:t>CATT (Rapporteur)</w:t>
      </w:r>
      <w:r>
        <w:tab/>
        <w:t>CR</w:t>
      </w:r>
      <w:r>
        <w:tab/>
        <w:t>Rel-18</w:t>
      </w:r>
      <w:r>
        <w:tab/>
        <w:t>37.355</w:t>
      </w:r>
      <w:r>
        <w:tab/>
        <w:t>18.1.0</w:t>
      </w:r>
      <w:r>
        <w:tab/>
        <w:t>0504</w:t>
      </w:r>
      <w:r>
        <w:tab/>
        <w:t>-</w:t>
      </w:r>
      <w:r>
        <w:tab/>
        <w:t>F</w:t>
      </w:r>
      <w:r>
        <w:tab/>
        <w:t>NR_NTN_enh-Core</w:t>
      </w:r>
    </w:p>
    <w:p w14:paraId="091F2763" w14:textId="77777777" w:rsidR="00CB5240" w:rsidRDefault="00CB5240" w:rsidP="00CB5240">
      <w:pPr>
        <w:pStyle w:val="Agreement"/>
        <w:tabs>
          <w:tab w:val="clear" w:pos="9990"/>
        </w:tabs>
        <w:overflowPunct/>
        <w:autoSpaceDE/>
        <w:autoSpaceDN/>
        <w:adjustRightInd/>
        <w:ind w:left="1619" w:hanging="360"/>
        <w:textAlignment w:val="auto"/>
      </w:pPr>
      <w:r>
        <w:t>Intention for change 1 and 3 is confirmed. Continue the discussion on the CR implementation in the [Post126] CR review</w:t>
      </w:r>
    </w:p>
    <w:p w14:paraId="0B36C634" w14:textId="1ECC0059" w:rsidR="00CB5240" w:rsidRPr="001D68B2" w:rsidRDefault="00CB5240" w:rsidP="00CB5240">
      <w:pPr>
        <w:pStyle w:val="Agreement"/>
        <w:tabs>
          <w:tab w:val="clear" w:pos="9990"/>
        </w:tabs>
        <w:overflowPunct/>
        <w:autoSpaceDE/>
        <w:autoSpaceDN/>
        <w:adjustRightInd/>
        <w:ind w:left="1619" w:hanging="360"/>
        <w:textAlignment w:val="auto"/>
      </w:pPr>
      <w:r>
        <w:t>Revised in R2-240576</w:t>
      </w:r>
      <w:r w:rsidR="001565E7">
        <w:rPr>
          <w:rFonts w:eastAsiaTheme="minorEastAsia" w:hint="eastAsia"/>
        </w:rPr>
        <w:t>8</w:t>
      </w:r>
    </w:p>
    <w:p w14:paraId="737EAEAE" w14:textId="77777777" w:rsidR="00CB5240" w:rsidRDefault="00CB5240" w:rsidP="00CB5240">
      <w:pPr>
        <w:pStyle w:val="Doc-text2"/>
      </w:pPr>
    </w:p>
    <w:p w14:paraId="5E0049DC" w14:textId="77777777" w:rsidR="00CB5240" w:rsidRDefault="00CB5240" w:rsidP="00CB5240">
      <w:pPr>
        <w:pStyle w:val="Doc-text2"/>
      </w:pPr>
    </w:p>
    <w:p w14:paraId="4C1E787A" w14:textId="77777777" w:rsidR="00CB5240" w:rsidRDefault="00CB5240" w:rsidP="00CB5240">
      <w:pPr>
        <w:pStyle w:val="EmailDiscussion"/>
        <w:overflowPunct/>
        <w:autoSpaceDE/>
        <w:autoSpaceDN/>
        <w:adjustRightInd/>
        <w:ind w:left="1619" w:hanging="360"/>
        <w:textAlignment w:val="auto"/>
      </w:pPr>
      <w:r>
        <w:t>[Post126][303][NR-NTN Enh] 37.355 CR (CATT)</w:t>
      </w:r>
    </w:p>
    <w:p w14:paraId="4800CE51" w14:textId="77777777" w:rsidR="00CB5240" w:rsidRDefault="00CB5240" w:rsidP="00CB5240">
      <w:pPr>
        <w:pStyle w:val="EmailDiscussion2"/>
      </w:pPr>
      <w:r>
        <w:tab/>
        <w:t>Scope: update the 37.355 CR with meeting agreements</w:t>
      </w:r>
    </w:p>
    <w:p w14:paraId="61F7C5C7" w14:textId="77777777" w:rsidR="00CB5240" w:rsidRDefault="00CB5240" w:rsidP="00CB5240">
      <w:pPr>
        <w:pStyle w:val="EmailDiscussion2"/>
      </w:pPr>
      <w:r>
        <w:tab/>
        <w:t>Intended outcome: Agreed CR</w:t>
      </w:r>
    </w:p>
    <w:p w14:paraId="796B40A7" w14:textId="77777777" w:rsidR="00CB5240" w:rsidRDefault="00CB5240" w:rsidP="00CB5240">
      <w:pPr>
        <w:pStyle w:val="EmailDiscussion2"/>
      </w:pPr>
      <w:r>
        <w:tab/>
        <w:t>Deadline for agreed CR (in R2-2405768): short</w:t>
      </w:r>
    </w:p>
    <w:p w14:paraId="5C751781" w14:textId="77777777" w:rsidR="00CB5240" w:rsidRDefault="00CB5240" w:rsidP="00CB5240">
      <w:pPr>
        <w:pStyle w:val="Doc-text2"/>
        <w:rPr>
          <w:rFonts w:eastAsiaTheme="minorEastAsia"/>
        </w:rPr>
      </w:pPr>
    </w:p>
    <w:p w14:paraId="516AAE07" w14:textId="77777777" w:rsidR="001565E7" w:rsidRDefault="001565E7" w:rsidP="001565E7">
      <w:pPr>
        <w:pStyle w:val="Doc-title"/>
      </w:pPr>
      <w:r>
        <w:t>R2-2405768</w:t>
      </w:r>
      <w:r>
        <w:tab/>
        <w:t>Correction on NR NTN</w:t>
      </w:r>
      <w:r>
        <w:tab/>
        <w:t>CATT (Rapporteur)</w:t>
      </w:r>
      <w:r>
        <w:tab/>
        <w:t>CR</w:t>
      </w:r>
      <w:r>
        <w:tab/>
        <w:t>Rel-18</w:t>
      </w:r>
      <w:r>
        <w:tab/>
        <w:t>37.355</w:t>
      </w:r>
      <w:r>
        <w:tab/>
        <w:t>18.1.0</w:t>
      </w:r>
      <w:r>
        <w:tab/>
        <w:t>0504</w:t>
      </w:r>
      <w:r>
        <w:tab/>
        <w:t>1</w:t>
      </w:r>
      <w:r>
        <w:tab/>
        <w:t>F</w:t>
      </w:r>
      <w:r>
        <w:tab/>
        <w:t>NR_NTN_enh-Core</w:t>
      </w:r>
    </w:p>
    <w:p w14:paraId="3ED6CC5C" w14:textId="663FC615" w:rsidR="001565E7" w:rsidRDefault="001565E7" w:rsidP="00CB5240">
      <w:pPr>
        <w:pStyle w:val="Doc-text2"/>
        <w:rPr>
          <w:rFonts w:eastAsiaTheme="minorEastAsia"/>
        </w:rPr>
      </w:pPr>
      <w:r>
        <w:rPr>
          <w:rFonts w:eastAsiaTheme="minorEastAsia" w:hint="eastAsia"/>
        </w:rPr>
        <w:t>=&gt; Agreed</w:t>
      </w:r>
    </w:p>
    <w:p w14:paraId="6C6CA830" w14:textId="77777777" w:rsidR="001565E7" w:rsidRPr="001565E7" w:rsidRDefault="001565E7" w:rsidP="00CB5240">
      <w:pPr>
        <w:pStyle w:val="Doc-text2"/>
        <w:rPr>
          <w:rFonts w:eastAsiaTheme="minorEastAsia"/>
        </w:rPr>
      </w:pPr>
    </w:p>
    <w:p w14:paraId="131396AB" w14:textId="02FC0A79" w:rsidR="00CB5240" w:rsidRDefault="00CB5240" w:rsidP="00CB5240">
      <w:pPr>
        <w:pStyle w:val="Doc-title"/>
      </w:pPr>
      <w:r w:rsidRPr="00642597">
        <w:t>R2-2404146</w:t>
      </w:r>
      <w:r>
        <w:tab/>
        <w:t>LS reply on OAM requirements for UE location verification (S5-242198; contact: CATT)</w:t>
      </w:r>
      <w:r>
        <w:tab/>
        <w:t>SA5</w:t>
      </w:r>
      <w:r>
        <w:tab/>
        <w:t>LS in</w:t>
      </w:r>
      <w:r>
        <w:tab/>
        <w:t>Rel-18</w:t>
      </w:r>
      <w:r>
        <w:tab/>
        <w:t>OAM_NTN</w:t>
      </w:r>
      <w:r>
        <w:tab/>
        <w:t>To:RAN3</w:t>
      </w:r>
      <w:r>
        <w:tab/>
        <w:t>Cc:SA2, RAN1, RAN2</w:t>
      </w:r>
    </w:p>
    <w:p w14:paraId="7187D9B0" w14:textId="77777777" w:rsidR="00CB5240" w:rsidRPr="002235B7" w:rsidRDefault="00CB5240" w:rsidP="00CB5240">
      <w:pPr>
        <w:pStyle w:val="Agreement"/>
        <w:tabs>
          <w:tab w:val="clear" w:pos="9990"/>
        </w:tabs>
        <w:overflowPunct/>
        <w:autoSpaceDE/>
        <w:autoSpaceDN/>
        <w:adjustRightInd/>
        <w:ind w:left="1619" w:hanging="360"/>
        <w:textAlignment w:val="auto"/>
      </w:pPr>
      <w:r>
        <w:t>Noted</w:t>
      </w:r>
    </w:p>
    <w:p w14:paraId="03B71E4A" w14:textId="77777777" w:rsidR="00CB5240" w:rsidRDefault="00CB5240" w:rsidP="00CB5240">
      <w:pPr>
        <w:pStyle w:val="Doc-title"/>
      </w:pPr>
    </w:p>
    <w:p w14:paraId="2311BF59" w14:textId="77777777" w:rsidR="00CB5240" w:rsidRDefault="00CB5240" w:rsidP="00CB5240">
      <w:pPr>
        <w:pStyle w:val="Comments"/>
      </w:pPr>
      <w:r>
        <w:t>Rapporteur CRs</w:t>
      </w:r>
    </w:p>
    <w:p w14:paraId="7AE6713A" w14:textId="77777777" w:rsidR="00CB5240" w:rsidRDefault="00CB5240" w:rsidP="00CB5240">
      <w:pPr>
        <w:pStyle w:val="Comments"/>
      </w:pPr>
    </w:p>
    <w:p w14:paraId="7592AB3D" w14:textId="77777777" w:rsidR="00CB5240" w:rsidRDefault="00CB5240" w:rsidP="00CB5240">
      <w:pPr>
        <w:pStyle w:val="Comments"/>
      </w:pPr>
      <w:r>
        <w:t>Moved here from 7.7.4</w:t>
      </w:r>
    </w:p>
    <w:p w14:paraId="16C03607" w14:textId="531B8AFA" w:rsidR="00CB5240" w:rsidRDefault="00CB5240" w:rsidP="00CB5240">
      <w:pPr>
        <w:pStyle w:val="Doc-title"/>
      </w:pPr>
      <w:r w:rsidRPr="00642597">
        <w:t>R2-2404839</w:t>
      </w:r>
      <w:r>
        <w:tab/>
        <w:t>Proposed conclusions for NR NTN RILs Rel-18</w:t>
      </w:r>
      <w:r>
        <w:tab/>
        <w:t>Ericsson</w:t>
      </w:r>
      <w:r>
        <w:tab/>
        <w:t>report</w:t>
      </w:r>
      <w:r>
        <w:tab/>
        <w:t>Rel-18</w:t>
      </w:r>
      <w:r>
        <w:tab/>
        <w:t>NR_NTN_enh-Core</w:t>
      </w:r>
    </w:p>
    <w:p w14:paraId="66E56F8D" w14:textId="77777777" w:rsidR="00CB5240" w:rsidRDefault="00CB5240" w:rsidP="00CB5240">
      <w:pPr>
        <w:pStyle w:val="Agreement"/>
        <w:tabs>
          <w:tab w:val="clear" w:pos="9990"/>
        </w:tabs>
        <w:overflowPunct/>
        <w:autoSpaceDE/>
        <w:autoSpaceDN/>
        <w:adjustRightInd/>
        <w:ind w:left="1619" w:hanging="360"/>
        <w:textAlignment w:val="auto"/>
      </w:pPr>
      <w:r>
        <w:lastRenderedPageBreak/>
        <w:t>E302, H010 and H115 are still ToDo and need to be finalized at this meeting</w:t>
      </w:r>
    </w:p>
    <w:p w14:paraId="0AF5593B" w14:textId="77777777" w:rsidR="00CB5240" w:rsidRDefault="00CB5240" w:rsidP="00CB5240">
      <w:pPr>
        <w:pStyle w:val="Agreement"/>
        <w:tabs>
          <w:tab w:val="clear" w:pos="9990"/>
        </w:tabs>
        <w:overflowPunct/>
        <w:autoSpaceDE/>
        <w:autoSpaceDN/>
        <w:adjustRightInd/>
        <w:ind w:left="1619" w:hanging="360"/>
        <w:textAlignment w:val="auto"/>
      </w:pPr>
      <w:r>
        <w:t>S268 is Rejected</w:t>
      </w:r>
    </w:p>
    <w:p w14:paraId="016CDA38" w14:textId="77777777" w:rsidR="00CB5240" w:rsidRPr="002F6911" w:rsidRDefault="00CB5240" w:rsidP="00CB5240">
      <w:pPr>
        <w:pStyle w:val="Agreement"/>
        <w:tabs>
          <w:tab w:val="clear" w:pos="9990"/>
        </w:tabs>
        <w:overflowPunct/>
        <w:autoSpaceDE/>
        <w:autoSpaceDN/>
        <w:adjustRightInd/>
        <w:ind w:left="1619" w:hanging="360"/>
        <w:textAlignment w:val="auto"/>
      </w:pPr>
      <w:r>
        <w:t>S487 is Agreed</w:t>
      </w:r>
    </w:p>
    <w:p w14:paraId="47FC4925" w14:textId="67C61A95" w:rsidR="00CB5240" w:rsidRDefault="00CB5240" w:rsidP="00CB5240">
      <w:pPr>
        <w:pStyle w:val="Doc-title"/>
      </w:pPr>
      <w:r w:rsidRPr="00642597">
        <w:t>R2-2404855</w:t>
      </w:r>
      <w:r>
        <w:tab/>
        <w:t>Miscellaneous corrections to Rel-18 NR NTN</w:t>
      </w:r>
      <w:r>
        <w:tab/>
        <w:t>Ericsson</w:t>
      </w:r>
      <w:r>
        <w:tab/>
        <w:t>CR</w:t>
      </w:r>
      <w:r>
        <w:tab/>
        <w:t>Rel-18</w:t>
      </w:r>
      <w:r>
        <w:tab/>
        <w:t>38.331</w:t>
      </w:r>
      <w:r>
        <w:tab/>
        <w:t>18.1.0</w:t>
      </w:r>
      <w:r>
        <w:tab/>
        <w:t>4761</w:t>
      </w:r>
      <w:r>
        <w:tab/>
        <w:t>2</w:t>
      </w:r>
      <w:r>
        <w:tab/>
        <w:t>F</w:t>
      </w:r>
      <w:r>
        <w:tab/>
        <w:t>NR_NTN_enh-Core</w:t>
      </w:r>
      <w:r>
        <w:tab/>
      </w:r>
      <w:r w:rsidRPr="00381A0E">
        <w:t>R2-2403772</w:t>
      </w:r>
      <w:r>
        <w:tab/>
        <w:t>Revised</w:t>
      </w:r>
    </w:p>
    <w:p w14:paraId="348EF021" w14:textId="77777777" w:rsidR="00CB5240" w:rsidRPr="00381A0E" w:rsidRDefault="00CB5240" w:rsidP="00CB5240">
      <w:pPr>
        <w:pStyle w:val="Agreement"/>
        <w:tabs>
          <w:tab w:val="clear" w:pos="9990"/>
        </w:tabs>
        <w:overflowPunct/>
        <w:autoSpaceDE/>
        <w:autoSpaceDN/>
        <w:adjustRightInd/>
        <w:ind w:left="1619" w:hanging="360"/>
        <w:textAlignment w:val="auto"/>
      </w:pPr>
      <w:r>
        <w:t>This IPA CR is revised in R2-2404863 to include further changes</w:t>
      </w:r>
    </w:p>
    <w:p w14:paraId="6A9EDF34" w14:textId="75CD17DE" w:rsidR="00CB5240" w:rsidRDefault="00CB5240" w:rsidP="00CB5240">
      <w:pPr>
        <w:pStyle w:val="Doc-title"/>
        <w:rPr>
          <w:rStyle w:val="Hyperlink"/>
        </w:rPr>
      </w:pPr>
      <w:r w:rsidRPr="00642597">
        <w:t>R2-2404863</w:t>
      </w:r>
      <w:r>
        <w:tab/>
        <w:t>Miscellaneous corrections to Rel-18 NR NTN</w:t>
      </w:r>
      <w:r>
        <w:tab/>
        <w:t>Ericsson</w:t>
      </w:r>
      <w:r>
        <w:tab/>
        <w:t>CR</w:t>
      </w:r>
      <w:r>
        <w:tab/>
        <w:t>Rel-18</w:t>
      </w:r>
      <w:r>
        <w:tab/>
        <w:t>38.331</w:t>
      </w:r>
      <w:r>
        <w:tab/>
        <w:t>18.1.0</w:t>
      </w:r>
      <w:r>
        <w:tab/>
        <w:t>4761</w:t>
      </w:r>
      <w:r>
        <w:tab/>
        <w:t>3</w:t>
      </w:r>
      <w:r>
        <w:tab/>
        <w:t>F</w:t>
      </w:r>
      <w:r>
        <w:tab/>
        <w:t>NR_NTN_enh-Core</w:t>
      </w:r>
      <w:r>
        <w:tab/>
      </w:r>
      <w:r w:rsidRPr="00642597">
        <w:t>R2-2404855</w:t>
      </w:r>
    </w:p>
    <w:p w14:paraId="6BE5B716" w14:textId="77777777" w:rsidR="00CB5240" w:rsidRDefault="00CB5240" w:rsidP="00CB5240">
      <w:pPr>
        <w:pStyle w:val="Agreement"/>
        <w:tabs>
          <w:tab w:val="clear" w:pos="9990"/>
        </w:tabs>
        <w:overflowPunct/>
        <w:autoSpaceDE/>
        <w:autoSpaceDN/>
        <w:adjustRightInd/>
        <w:ind w:left="1619" w:hanging="360"/>
        <w:textAlignment w:val="auto"/>
      </w:pPr>
      <w:r>
        <w:t xml:space="preserve">Revised in R2-2405753 to include other possible agreements this week (and to update the coversheet). Also include R18-specific changes for terminology alignment from </w:t>
      </w:r>
      <w:r w:rsidRPr="003E3DDD">
        <w:t>R2-2405715</w:t>
      </w:r>
    </w:p>
    <w:p w14:paraId="33E2195C" w14:textId="77777777" w:rsidR="00CB5240" w:rsidRDefault="00CB5240" w:rsidP="00CB5240">
      <w:pPr>
        <w:pStyle w:val="Doc-text2"/>
      </w:pPr>
    </w:p>
    <w:p w14:paraId="03F3B3B2" w14:textId="77777777" w:rsidR="00CB5240" w:rsidRDefault="00CB5240" w:rsidP="00CB5240">
      <w:pPr>
        <w:pStyle w:val="Doc-text2"/>
      </w:pPr>
    </w:p>
    <w:p w14:paraId="37415BE7" w14:textId="77777777" w:rsidR="00CB5240" w:rsidRDefault="00CB5240" w:rsidP="00CB5240">
      <w:pPr>
        <w:pStyle w:val="EmailDiscussion"/>
        <w:overflowPunct/>
        <w:autoSpaceDE/>
        <w:autoSpaceDN/>
        <w:adjustRightInd/>
        <w:ind w:left="1619" w:hanging="360"/>
        <w:textAlignment w:val="auto"/>
      </w:pPr>
      <w:r>
        <w:t>[Post126][301][NR-NTN Enh] 38.331 CR (Ericsson)</w:t>
      </w:r>
    </w:p>
    <w:p w14:paraId="616F7526" w14:textId="77777777" w:rsidR="00CB5240" w:rsidRDefault="00CB5240" w:rsidP="00CB5240">
      <w:pPr>
        <w:pStyle w:val="EmailDiscussion2"/>
      </w:pPr>
      <w:r>
        <w:tab/>
        <w:t>Scope: update the RRC CR with meeting agreements</w:t>
      </w:r>
    </w:p>
    <w:p w14:paraId="0BEE108B" w14:textId="77777777" w:rsidR="00CB5240" w:rsidRDefault="00CB5240" w:rsidP="00CB5240">
      <w:pPr>
        <w:pStyle w:val="EmailDiscussion2"/>
      </w:pPr>
      <w:r>
        <w:tab/>
        <w:t>Intended outcome: Agreed CR</w:t>
      </w:r>
    </w:p>
    <w:p w14:paraId="46FD60E3" w14:textId="77777777" w:rsidR="00CB5240" w:rsidRDefault="00CB5240" w:rsidP="00CB5240">
      <w:pPr>
        <w:pStyle w:val="EmailDiscussion2"/>
      </w:pPr>
      <w:r>
        <w:tab/>
        <w:t xml:space="preserve">Deadline for agreed CR (in </w:t>
      </w:r>
      <w:r w:rsidRPr="00722453">
        <w:t>R2-240</w:t>
      </w:r>
      <w:r>
        <w:t>5753): short</w:t>
      </w:r>
    </w:p>
    <w:p w14:paraId="017ACDBE" w14:textId="77777777" w:rsidR="00CB5240" w:rsidRDefault="00CB5240" w:rsidP="00CB5240">
      <w:pPr>
        <w:pStyle w:val="Doc-text2"/>
      </w:pPr>
    </w:p>
    <w:p w14:paraId="6DAF77F2" w14:textId="77777777" w:rsidR="005E2E62" w:rsidRPr="00722453" w:rsidRDefault="005E2E62" w:rsidP="005E2E62">
      <w:pPr>
        <w:pStyle w:val="Doc-title"/>
        <w:rPr>
          <w:color w:val="0000FF"/>
          <w:u w:val="single"/>
        </w:rPr>
      </w:pPr>
      <w:r w:rsidRPr="00722453">
        <w:t>R2-240</w:t>
      </w:r>
      <w:r>
        <w:t>5753</w:t>
      </w:r>
      <w:r>
        <w:tab/>
        <w:t>Miscellaneous corrections to Rel-18 NR NTN</w:t>
      </w:r>
      <w:r>
        <w:tab/>
        <w:t>Ericsson</w:t>
      </w:r>
      <w:r>
        <w:tab/>
        <w:t>CR</w:t>
      </w:r>
      <w:r>
        <w:tab/>
        <w:t>Rel-18</w:t>
      </w:r>
      <w:r>
        <w:tab/>
        <w:t>38.331</w:t>
      </w:r>
      <w:r>
        <w:tab/>
        <w:t>18.1.0</w:t>
      </w:r>
      <w:r>
        <w:tab/>
        <w:t>4761</w:t>
      </w:r>
      <w:r>
        <w:tab/>
        <w:t>4</w:t>
      </w:r>
      <w:r>
        <w:tab/>
        <w:t>F</w:t>
      </w:r>
      <w:r>
        <w:tab/>
        <w:t>NR_NTN_enh-Core</w:t>
      </w:r>
      <w:r>
        <w:tab/>
      </w:r>
      <w:r w:rsidRPr="00642597">
        <w:t>R2-2404855</w:t>
      </w:r>
    </w:p>
    <w:p w14:paraId="5F33AD5D" w14:textId="3326FD66" w:rsidR="00CB5240" w:rsidRDefault="005E2E62" w:rsidP="00CB5240">
      <w:pPr>
        <w:pStyle w:val="Doc-text2"/>
      </w:pPr>
      <w:r>
        <w:t>=&gt; Agreed</w:t>
      </w:r>
    </w:p>
    <w:p w14:paraId="57ADD84B" w14:textId="77777777" w:rsidR="005E2E62" w:rsidRPr="00722453" w:rsidRDefault="005E2E62" w:rsidP="00CB5240">
      <w:pPr>
        <w:pStyle w:val="Doc-text2"/>
      </w:pPr>
    </w:p>
    <w:p w14:paraId="5C8EC398" w14:textId="34425B20" w:rsidR="00CB5240" w:rsidRDefault="00CB5240" w:rsidP="00CB5240">
      <w:pPr>
        <w:pStyle w:val="Doc-title"/>
      </w:pPr>
      <w:r w:rsidRPr="00642597">
        <w:t>R2-2405374</w:t>
      </w:r>
      <w:r>
        <w:tab/>
        <w:t>Corrections for Non-terrestrial Networks</w:t>
      </w:r>
      <w:r>
        <w:tab/>
        <w:t>InterDigital</w:t>
      </w:r>
      <w:r>
        <w:tab/>
        <w:t>CR</w:t>
      </w:r>
      <w:r>
        <w:tab/>
        <w:t>Rel-18</w:t>
      </w:r>
      <w:r>
        <w:tab/>
        <w:t>38.321</w:t>
      </w:r>
      <w:r>
        <w:tab/>
        <w:t>18.1.0</w:t>
      </w:r>
      <w:r>
        <w:tab/>
        <w:t>1858</w:t>
      </w:r>
      <w:r>
        <w:tab/>
        <w:t>-</w:t>
      </w:r>
      <w:r>
        <w:tab/>
        <w:t>F</w:t>
      </w:r>
      <w:r>
        <w:tab/>
        <w:t>NR_NTN_enh-Core</w:t>
      </w:r>
    </w:p>
    <w:p w14:paraId="6BF2785B" w14:textId="77777777" w:rsidR="00CB5240" w:rsidRDefault="00CB5240" w:rsidP="00CB5240">
      <w:pPr>
        <w:pStyle w:val="Doc-text2"/>
      </w:pPr>
      <w:r>
        <w:t>-</w:t>
      </w:r>
      <w:r>
        <w:tab/>
        <w:t>IDC thinks that a clarification or restructuring of the change would be helpful</w:t>
      </w:r>
    </w:p>
    <w:p w14:paraId="5000289A" w14:textId="434F9095" w:rsidR="00CB5240" w:rsidRPr="001E19F8" w:rsidRDefault="00CB5240" w:rsidP="00CB5240">
      <w:pPr>
        <w:pStyle w:val="Agreement"/>
        <w:tabs>
          <w:tab w:val="clear" w:pos="9990"/>
        </w:tabs>
        <w:overflowPunct/>
        <w:autoSpaceDE/>
        <w:autoSpaceDN/>
        <w:adjustRightInd/>
        <w:ind w:left="1619" w:hanging="360"/>
        <w:textAlignment w:val="auto"/>
      </w:pPr>
      <w:r>
        <w:t>Revised in R2-2405754</w:t>
      </w:r>
    </w:p>
    <w:p w14:paraId="31228B5D" w14:textId="5EEC9C38" w:rsidR="00CB5240" w:rsidRDefault="00CB5240" w:rsidP="00CB5240">
      <w:pPr>
        <w:pStyle w:val="Doc-title"/>
      </w:pPr>
      <w:r w:rsidRPr="00642597">
        <w:t>R2-2405754</w:t>
      </w:r>
      <w:r>
        <w:tab/>
        <w:t>Corrections for Non-terrestrial Networks</w:t>
      </w:r>
      <w:r>
        <w:tab/>
        <w:t>InterDigital</w:t>
      </w:r>
      <w:r>
        <w:tab/>
        <w:t>CR</w:t>
      </w:r>
      <w:r>
        <w:tab/>
        <w:t>Rel-18</w:t>
      </w:r>
      <w:r>
        <w:tab/>
        <w:t>38.321</w:t>
      </w:r>
      <w:r>
        <w:tab/>
        <w:t>18.1.0</w:t>
      </w:r>
      <w:r>
        <w:tab/>
        <w:t>1858</w:t>
      </w:r>
      <w:r>
        <w:tab/>
        <w:t>1</w:t>
      </w:r>
      <w:r>
        <w:tab/>
        <w:t>F</w:t>
      </w:r>
      <w:r>
        <w:tab/>
        <w:t>NR_NTN_enh-Core</w:t>
      </w:r>
    </w:p>
    <w:p w14:paraId="15494C73" w14:textId="77777777" w:rsidR="00CB5240" w:rsidRPr="009D40F3" w:rsidRDefault="00CB5240" w:rsidP="00CB5240">
      <w:pPr>
        <w:pStyle w:val="Doc-text2"/>
      </w:pPr>
      <w:r>
        <w:t>-</w:t>
      </w:r>
      <w:r>
        <w:tab/>
        <w:t>QC thinks we need to update section 5.33 to clarify the PDCCH monitoring according to DRX</w:t>
      </w:r>
    </w:p>
    <w:p w14:paraId="38068D34" w14:textId="36FB4498" w:rsidR="00CB5240" w:rsidRDefault="00CB5240" w:rsidP="00CB5240">
      <w:pPr>
        <w:pStyle w:val="Agreement"/>
        <w:tabs>
          <w:tab w:val="clear" w:pos="9990"/>
        </w:tabs>
        <w:overflowPunct/>
        <w:autoSpaceDE/>
        <w:autoSpaceDN/>
        <w:adjustRightInd/>
        <w:ind w:left="1619" w:hanging="360"/>
        <w:textAlignment w:val="auto"/>
      </w:pPr>
      <w:r>
        <w:t>Revised in R2-240</w:t>
      </w:r>
      <w:r w:rsidR="006E19EE">
        <w:rPr>
          <w:rFonts w:eastAsiaTheme="minorEastAsia" w:hint="eastAsia"/>
        </w:rPr>
        <w:t>6103</w:t>
      </w:r>
    </w:p>
    <w:p w14:paraId="6E63CAEC" w14:textId="77777777" w:rsidR="00CB5240" w:rsidRDefault="00CB5240" w:rsidP="00CB5240">
      <w:pPr>
        <w:pStyle w:val="Doc-text2"/>
      </w:pPr>
    </w:p>
    <w:p w14:paraId="056CA112" w14:textId="77777777" w:rsidR="00CB5240" w:rsidRDefault="00CB5240" w:rsidP="00CB5240">
      <w:pPr>
        <w:pStyle w:val="Doc-text2"/>
      </w:pPr>
    </w:p>
    <w:p w14:paraId="336BE138" w14:textId="77777777" w:rsidR="00CB5240" w:rsidRPr="00772050" w:rsidRDefault="00CB5240" w:rsidP="00CB5240">
      <w:pPr>
        <w:pStyle w:val="EmailDiscussion"/>
        <w:overflowPunct/>
        <w:autoSpaceDE/>
        <w:autoSpaceDN/>
        <w:adjustRightInd/>
        <w:ind w:left="1619" w:hanging="360"/>
        <w:textAlignment w:val="auto"/>
      </w:pPr>
      <w:r w:rsidRPr="00772050">
        <w:t>[Post126][302][NR-NTN Enh] 38.321 CR (Interdigital)</w:t>
      </w:r>
    </w:p>
    <w:p w14:paraId="4CABE53A" w14:textId="77777777" w:rsidR="00CB5240" w:rsidRPr="00772050" w:rsidRDefault="00CB5240" w:rsidP="00CB5240">
      <w:pPr>
        <w:pStyle w:val="EmailDiscussion2"/>
      </w:pPr>
      <w:r w:rsidRPr="00772050">
        <w:tab/>
        <w:t>Scope: update the MAC CR with meeting agreements</w:t>
      </w:r>
    </w:p>
    <w:p w14:paraId="7985D1A3" w14:textId="77777777" w:rsidR="00CB5240" w:rsidRPr="00772050" w:rsidRDefault="00CB5240" w:rsidP="00CB5240">
      <w:pPr>
        <w:pStyle w:val="EmailDiscussion2"/>
      </w:pPr>
      <w:r w:rsidRPr="00772050">
        <w:tab/>
        <w:t>Intended outcome: Agreed CR</w:t>
      </w:r>
    </w:p>
    <w:p w14:paraId="1DC845D0" w14:textId="27AE813E" w:rsidR="00CB5240" w:rsidRPr="009D40F3" w:rsidRDefault="00CB5240" w:rsidP="00CB5240">
      <w:pPr>
        <w:pStyle w:val="EmailDiscussion2"/>
      </w:pPr>
      <w:r w:rsidRPr="00772050">
        <w:tab/>
        <w:t>Deadline for agreed CR (in R2-240</w:t>
      </w:r>
      <w:r w:rsidR="006E19EE">
        <w:rPr>
          <w:rFonts w:eastAsiaTheme="minorEastAsia" w:hint="eastAsia"/>
        </w:rPr>
        <w:t>6103</w:t>
      </w:r>
      <w:r w:rsidRPr="00772050">
        <w:t>): short</w:t>
      </w:r>
    </w:p>
    <w:p w14:paraId="272B101C" w14:textId="77777777" w:rsidR="00CB5240" w:rsidRPr="001E19F8" w:rsidRDefault="00CB5240" w:rsidP="00CB5240">
      <w:pPr>
        <w:pStyle w:val="Doc-text2"/>
        <w:ind w:left="0" w:firstLine="0"/>
      </w:pPr>
    </w:p>
    <w:p w14:paraId="773FA425" w14:textId="5DB5C1BD" w:rsidR="006E19EE" w:rsidRDefault="006E19EE" w:rsidP="006E19EE">
      <w:pPr>
        <w:pStyle w:val="Doc-title"/>
        <w:rPr>
          <w:rFonts w:eastAsiaTheme="minorEastAsia"/>
        </w:rPr>
      </w:pPr>
      <w:r w:rsidRPr="00642597">
        <w:t>R2-240</w:t>
      </w:r>
      <w:r>
        <w:rPr>
          <w:rFonts w:eastAsiaTheme="minorEastAsia" w:hint="eastAsia"/>
        </w:rPr>
        <w:t>6103</w:t>
      </w:r>
      <w:r>
        <w:tab/>
        <w:t>Corrections for Non-terrestrial Networks</w:t>
      </w:r>
      <w:r>
        <w:tab/>
        <w:t>InterDigital</w:t>
      </w:r>
      <w:r>
        <w:tab/>
        <w:t>CR</w:t>
      </w:r>
      <w:r>
        <w:tab/>
        <w:t>Rel-18</w:t>
      </w:r>
      <w:r>
        <w:tab/>
        <w:t>38.321</w:t>
      </w:r>
      <w:r>
        <w:tab/>
        <w:t>18.1.0</w:t>
      </w:r>
      <w:r>
        <w:tab/>
        <w:t>1858</w:t>
      </w:r>
      <w:r>
        <w:tab/>
        <w:t>1</w:t>
      </w:r>
      <w:r>
        <w:tab/>
        <w:t>F</w:t>
      </w:r>
      <w:r>
        <w:tab/>
        <w:t>NR_NTN_enh-Core</w:t>
      </w:r>
    </w:p>
    <w:p w14:paraId="28F1E150" w14:textId="08DCB71C" w:rsidR="006E19EE" w:rsidRPr="006E19EE" w:rsidRDefault="006E19EE" w:rsidP="006E19EE">
      <w:pPr>
        <w:pStyle w:val="Doc-text2"/>
        <w:rPr>
          <w:rFonts w:eastAsiaTheme="minorEastAsia"/>
        </w:rPr>
      </w:pPr>
      <w:r>
        <w:rPr>
          <w:rFonts w:eastAsiaTheme="minorEastAsia" w:hint="eastAsia"/>
        </w:rPr>
        <w:t>=&gt; Agreed</w:t>
      </w:r>
    </w:p>
    <w:p w14:paraId="3A15C9F4" w14:textId="77777777" w:rsidR="00CB5240" w:rsidRPr="000531EA" w:rsidRDefault="00CB5240" w:rsidP="00CB5240">
      <w:pPr>
        <w:pStyle w:val="Doc-text2"/>
        <w:ind w:left="0" w:firstLine="0"/>
      </w:pPr>
    </w:p>
    <w:p w14:paraId="70F16FED" w14:textId="609E801D" w:rsidR="00CB5240" w:rsidRDefault="00CB5240" w:rsidP="00CB5240">
      <w:pPr>
        <w:pStyle w:val="Doc-title"/>
      </w:pPr>
      <w:r w:rsidRPr="00642597">
        <w:t>R2-2404856</w:t>
      </w:r>
      <w:r>
        <w:tab/>
        <w:t>Terminology alignment in 38.304 for NR-NTN</w:t>
      </w:r>
      <w:r>
        <w:tab/>
        <w:t>ZTE Corporation, Sanechips, Ericsson, CATT, Nokia, Intel, Huawei, HiSilicon</w:t>
      </w:r>
      <w:r>
        <w:tab/>
        <w:t>CR</w:t>
      </w:r>
      <w:r>
        <w:tab/>
        <w:t>Rel-18</w:t>
      </w:r>
      <w:r>
        <w:tab/>
        <w:t>38.304</w:t>
      </w:r>
      <w:r>
        <w:tab/>
        <w:t>18.1.0</w:t>
      </w:r>
      <w:r>
        <w:tab/>
        <w:t>0403</w:t>
      </w:r>
      <w:r>
        <w:tab/>
        <w:t>-</w:t>
      </w:r>
      <w:r>
        <w:tab/>
        <w:t>F</w:t>
      </w:r>
      <w:r>
        <w:tab/>
        <w:t>NR_NTN_enh-Core</w:t>
      </w:r>
      <w:r>
        <w:tab/>
        <w:t>Revised</w:t>
      </w:r>
    </w:p>
    <w:p w14:paraId="795FD294" w14:textId="77777777" w:rsidR="00CB5240" w:rsidRPr="00381A0E" w:rsidRDefault="00CB5240" w:rsidP="00CB5240">
      <w:pPr>
        <w:pStyle w:val="Agreement"/>
        <w:tabs>
          <w:tab w:val="clear" w:pos="9990"/>
        </w:tabs>
        <w:overflowPunct/>
        <w:autoSpaceDE/>
        <w:autoSpaceDN/>
        <w:adjustRightInd/>
        <w:ind w:left="1619" w:hanging="360"/>
        <w:textAlignment w:val="auto"/>
      </w:pPr>
      <w:r>
        <w:t>Revised in R2-2405623</w:t>
      </w:r>
    </w:p>
    <w:p w14:paraId="6C1E5ECA" w14:textId="47C53F45" w:rsidR="00CB5240" w:rsidRDefault="00CB5240" w:rsidP="00CB5240">
      <w:pPr>
        <w:pStyle w:val="Doc-title"/>
        <w:rPr>
          <w:rStyle w:val="Hyperlink"/>
        </w:rPr>
      </w:pPr>
      <w:r w:rsidRPr="00642597">
        <w:t>R2-2405623</w:t>
      </w:r>
      <w:r>
        <w:tab/>
        <w:t>Terminology alignment in 38.304 for NR-NTN</w:t>
      </w:r>
      <w:r>
        <w:tab/>
        <w:t>ZTE Corporation, Sanechips, Ericsson, CATT, Nokia, Intel, Huawei, HiSilicon</w:t>
      </w:r>
      <w:r>
        <w:tab/>
        <w:t>CR</w:t>
      </w:r>
      <w:r>
        <w:tab/>
        <w:t>Rel-18</w:t>
      </w:r>
      <w:r>
        <w:tab/>
        <w:t>38.304</w:t>
      </w:r>
      <w:r>
        <w:tab/>
        <w:t>18.1.0</w:t>
      </w:r>
      <w:r>
        <w:tab/>
        <w:t>0403</w:t>
      </w:r>
      <w:r>
        <w:tab/>
        <w:t>1</w:t>
      </w:r>
      <w:r>
        <w:tab/>
        <w:t>F</w:t>
      </w:r>
      <w:r>
        <w:tab/>
        <w:t>NR_NTN_enh-Core</w:t>
      </w:r>
      <w:r>
        <w:tab/>
      </w:r>
      <w:r w:rsidRPr="00642597">
        <w:t>R2-2404856</w:t>
      </w:r>
    </w:p>
    <w:p w14:paraId="6427624B" w14:textId="77777777" w:rsidR="00CB5240" w:rsidRDefault="00CB5240" w:rsidP="00CB5240">
      <w:pPr>
        <w:pStyle w:val="Doc-text2"/>
      </w:pPr>
      <w:r>
        <w:t>-</w:t>
      </w:r>
      <w:r>
        <w:tab/>
        <w:t>Samsung thinks there are a few other places where “system” needs to be changed to “cell”</w:t>
      </w:r>
    </w:p>
    <w:p w14:paraId="55F2BB46" w14:textId="77777777" w:rsidR="00CB5240" w:rsidRDefault="00CB5240" w:rsidP="00CB5240">
      <w:pPr>
        <w:pStyle w:val="Agreement"/>
        <w:tabs>
          <w:tab w:val="clear" w:pos="9990"/>
        </w:tabs>
        <w:overflowPunct/>
        <w:autoSpaceDE/>
        <w:autoSpaceDN/>
        <w:adjustRightInd/>
        <w:ind w:left="1619" w:hanging="360"/>
        <w:textAlignment w:val="auto"/>
      </w:pPr>
      <w:r>
        <w:t>Revised in R2-2405755</w:t>
      </w:r>
    </w:p>
    <w:p w14:paraId="5C075913" w14:textId="1940E2A6" w:rsidR="00CB5240" w:rsidRDefault="00CB5240" w:rsidP="00CB5240">
      <w:pPr>
        <w:pStyle w:val="Doc-title"/>
      </w:pPr>
      <w:r w:rsidRPr="00642597">
        <w:lastRenderedPageBreak/>
        <w:t>R2-2405755</w:t>
      </w:r>
      <w:r>
        <w:tab/>
        <w:t>Terminology alignment in 38.304 for NR-NTN</w:t>
      </w:r>
      <w:r>
        <w:tab/>
        <w:t>ZTE Corporation, Sanechips, Ericsson, CATT, Nokia, Intel, Huawei, HiSilicon</w:t>
      </w:r>
      <w:r>
        <w:tab/>
        <w:t>CR</w:t>
      </w:r>
      <w:r>
        <w:tab/>
        <w:t>Rel-18</w:t>
      </w:r>
      <w:r>
        <w:tab/>
        <w:t>38.304</w:t>
      </w:r>
      <w:r>
        <w:tab/>
        <w:t>18.1.0</w:t>
      </w:r>
      <w:r>
        <w:tab/>
        <w:t>0403</w:t>
      </w:r>
      <w:r>
        <w:tab/>
        <w:t>2</w:t>
      </w:r>
      <w:r>
        <w:tab/>
        <w:t>F</w:t>
      </w:r>
      <w:r>
        <w:tab/>
        <w:t>NR_NTN_enh-Core</w:t>
      </w:r>
      <w:r>
        <w:tab/>
      </w:r>
    </w:p>
    <w:p w14:paraId="20F11648" w14:textId="77777777" w:rsidR="00CB5240" w:rsidRPr="009D40F3" w:rsidRDefault="00CB5240" w:rsidP="00CB5240">
      <w:pPr>
        <w:pStyle w:val="Agreement"/>
        <w:tabs>
          <w:tab w:val="clear" w:pos="9990"/>
        </w:tabs>
        <w:overflowPunct/>
        <w:autoSpaceDE/>
        <w:autoSpaceDN/>
        <w:adjustRightInd/>
        <w:ind w:left="1619" w:hanging="360"/>
        <w:textAlignment w:val="auto"/>
      </w:pPr>
      <w:r>
        <w:t>Agreed</w:t>
      </w:r>
    </w:p>
    <w:p w14:paraId="5BF07C9B" w14:textId="77777777" w:rsidR="00CB5240" w:rsidRPr="00CA7FDE" w:rsidRDefault="00CB5240" w:rsidP="00CB5240">
      <w:pPr>
        <w:pStyle w:val="Comments"/>
      </w:pPr>
    </w:p>
    <w:p w14:paraId="33E925D8" w14:textId="7B2CF293" w:rsidR="00CB5240" w:rsidRDefault="00CB5240" w:rsidP="00CB5240">
      <w:pPr>
        <w:pStyle w:val="Doc-title"/>
      </w:pPr>
      <w:r w:rsidRPr="00642597">
        <w:t>R2-2404526</w:t>
      </w:r>
      <w:r>
        <w:tab/>
        <w:t>Add FR2 band reference to NTN related UE Capabilities</w:t>
      </w:r>
      <w:r>
        <w:tab/>
        <w:t>Intel Corporation</w:t>
      </w:r>
      <w:r>
        <w:tab/>
        <w:t>draftCR</w:t>
      </w:r>
      <w:r>
        <w:tab/>
        <w:t>Rel-18</w:t>
      </w:r>
      <w:r>
        <w:tab/>
        <w:t>38.306</w:t>
      </w:r>
      <w:r>
        <w:tab/>
        <w:t>18.1.0</w:t>
      </w:r>
      <w:r>
        <w:tab/>
        <w:t>NR_NTN_Ph3-Core</w:t>
      </w:r>
    </w:p>
    <w:p w14:paraId="125D99A7" w14:textId="77777777" w:rsidR="00CB5240" w:rsidRDefault="00CB5240" w:rsidP="00CB5240">
      <w:pPr>
        <w:pStyle w:val="Doc-text2"/>
      </w:pPr>
      <w:r>
        <w:t>-</w:t>
      </w:r>
      <w:r>
        <w:tab/>
        <w:t>CATT thinks that further changes might be added to reflect the latest decision in RAN1 (related to FG 44-1. ZTE thinks no update is needed for this</w:t>
      </w:r>
    </w:p>
    <w:p w14:paraId="2BDC4867" w14:textId="77777777" w:rsidR="00CB5240" w:rsidRDefault="00CB5240" w:rsidP="00CB5240">
      <w:pPr>
        <w:pStyle w:val="Agreement"/>
        <w:tabs>
          <w:tab w:val="clear" w:pos="9990"/>
        </w:tabs>
        <w:overflowPunct/>
        <w:autoSpaceDE/>
        <w:autoSpaceDN/>
        <w:adjustRightInd/>
        <w:ind w:left="1619" w:hanging="360"/>
        <w:textAlignment w:val="auto"/>
      </w:pPr>
      <w:r>
        <w:t>Change is endorsed</w:t>
      </w:r>
    </w:p>
    <w:p w14:paraId="3CD25BC1" w14:textId="77777777" w:rsidR="00CB5240" w:rsidRDefault="00CB5240" w:rsidP="00CB5240">
      <w:pPr>
        <w:pStyle w:val="Agreement"/>
        <w:tabs>
          <w:tab w:val="clear" w:pos="9990"/>
        </w:tabs>
        <w:overflowPunct/>
        <w:autoSpaceDE/>
        <w:autoSpaceDN/>
        <w:adjustRightInd/>
        <w:ind w:left="1619" w:hanging="360"/>
        <w:textAlignment w:val="auto"/>
      </w:pPr>
      <w:r>
        <w:t>Also include changes related to UE capabilities agreements in this meeting</w:t>
      </w:r>
    </w:p>
    <w:p w14:paraId="6D16C7C3" w14:textId="62DBE5CD" w:rsidR="00CB5240" w:rsidRDefault="00CB5240" w:rsidP="00CB5240">
      <w:pPr>
        <w:pStyle w:val="Agreement"/>
        <w:tabs>
          <w:tab w:val="clear" w:pos="9990"/>
        </w:tabs>
        <w:overflowPunct/>
        <w:autoSpaceDE/>
        <w:autoSpaceDN/>
        <w:adjustRightInd/>
        <w:ind w:left="1619" w:hanging="360"/>
        <w:textAlignment w:val="auto"/>
      </w:pPr>
      <w:r>
        <w:t>Revised in R2-240</w:t>
      </w:r>
      <w:r w:rsidR="00E21FC8">
        <w:t>6037</w:t>
      </w:r>
    </w:p>
    <w:p w14:paraId="7EA8A06B" w14:textId="77777777" w:rsidR="00CB5240" w:rsidRDefault="00CB5240" w:rsidP="00CB5240">
      <w:pPr>
        <w:pStyle w:val="Doc-text2"/>
      </w:pPr>
    </w:p>
    <w:p w14:paraId="261F18BE" w14:textId="77777777" w:rsidR="00CB5240" w:rsidRDefault="00CB5240" w:rsidP="00CB5240">
      <w:pPr>
        <w:pStyle w:val="EmailDiscussion"/>
        <w:overflowPunct/>
        <w:autoSpaceDE/>
        <w:autoSpaceDN/>
        <w:adjustRightInd/>
        <w:ind w:left="1619" w:hanging="360"/>
        <w:textAlignment w:val="auto"/>
      </w:pPr>
      <w:r>
        <w:t>[Post126][304][NR-NTN Enh] UE Caps CRs (Intel)</w:t>
      </w:r>
    </w:p>
    <w:p w14:paraId="1204EBD8" w14:textId="77777777" w:rsidR="00CB5240" w:rsidRDefault="00CB5240" w:rsidP="00CB5240">
      <w:pPr>
        <w:pStyle w:val="EmailDiscussion2"/>
      </w:pPr>
      <w:r>
        <w:tab/>
        <w:t>Scope: update CRs with meeting agreements</w:t>
      </w:r>
    </w:p>
    <w:p w14:paraId="61D8877F" w14:textId="77777777" w:rsidR="00CB5240" w:rsidRDefault="00CB5240" w:rsidP="00CB5240">
      <w:pPr>
        <w:pStyle w:val="EmailDiscussion2"/>
      </w:pPr>
      <w:r>
        <w:tab/>
        <w:t>Intended outcome: Endorsed CRs</w:t>
      </w:r>
    </w:p>
    <w:p w14:paraId="4AD2FEA9" w14:textId="7910091C" w:rsidR="00CB5240" w:rsidRDefault="00CB5240" w:rsidP="00CB5240">
      <w:pPr>
        <w:pStyle w:val="EmailDiscussion2"/>
      </w:pPr>
      <w:r>
        <w:tab/>
        <w:t>Deadline for CR</w:t>
      </w:r>
      <w:r w:rsidR="00E21FC8">
        <w:t>s</w:t>
      </w:r>
      <w:r>
        <w:t xml:space="preserve"> (in R2-240</w:t>
      </w:r>
      <w:r w:rsidR="00E21FC8">
        <w:t>6037 / R2-2406038</w:t>
      </w:r>
      <w:r>
        <w:t>): very short</w:t>
      </w:r>
    </w:p>
    <w:p w14:paraId="1B8065F9" w14:textId="77777777" w:rsidR="00CB5240" w:rsidRDefault="00CB5240" w:rsidP="00CB5240">
      <w:pPr>
        <w:pStyle w:val="Doc-text2"/>
      </w:pPr>
    </w:p>
    <w:p w14:paraId="5F396932" w14:textId="77777777" w:rsidR="00D80CF5" w:rsidRDefault="00D80CF5" w:rsidP="00D80CF5">
      <w:pPr>
        <w:pStyle w:val="Doc-title"/>
      </w:pPr>
      <w:r>
        <w:t>R2-2406037</w:t>
      </w:r>
      <w:r>
        <w:tab/>
      </w:r>
      <w:r w:rsidRPr="00E21FC8">
        <w:t>Corrections on FR2 band support for NR NTN related UE Capabilities</w:t>
      </w:r>
      <w:r>
        <w:tab/>
        <w:t>Intel Corporation</w:t>
      </w:r>
      <w:r>
        <w:tab/>
        <w:t>draftCR</w:t>
      </w:r>
      <w:r>
        <w:tab/>
        <w:t>Rel-18</w:t>
      </w:r>
      <w:r>
        <w:tab/>
        <w:t>38.306</w:t>
      </w:r>
      <w:r>
        <w:tab/>
        <w:t>18.1.0</w:t>
      </w:r>
      <w:r>
        <w:tab/>
        <w:t>NR_NTN_Ph3-Core</w:t>
      </w:r>
    </w:p>
    <w:p w14:paraId="388585FF" w14:textId="77777777" w:rsidR="00D80CF5" w:rsidRPr="00FD7795" w:rsidRDefault="00D80CF5" w:rsidP="00D80CF5">
      <w:pPr>
        <w:pStyle w:val="Doc-text2"/>
      </w:pPr>
      <w:r w:rsidRPr="00394379">
        <w:t>=&gt; Endorsed and to be merged in the mega CR.</w:t>
      </w:r>
    </w:p>
    <w:p w14:paraId="2AE646DD" w14:textId="77777777" w:rsidR="00D80CF5" w:rsidRDefault="00D80CF5" w:rsidP="00CB5240">
      <w:pPr>
        <w:pStyle w:val="Doc-text2"/>
      </w:pPr>
    </w:p>
    <w:p w14:paraId="41BE0EB2" w14:textId="6AE84E71" w:rsidR="00E21FC8" w:rsidRDefault="00E21FC8" w:rsidP="00E21FC8">
      <w:pPr>
        <w:pStyle w:val="Doc-title"/>
      </w:pPr>
      <w:r>
        <w:t>R2-2406038</w:t>
      </w:r>
      <w:r>
        <w:tab/>
      </w:r>
      <w:r w:rsidRPr="00E21FC8">
        <w:t>Corrections on FR2 band support for NR NTN related UE Capabilities</w:t>
      </w:r>
      <w:r>
        <w:tab/>
        <w:t>Intel Corporation</w:t>
      </w:r>
      <w:r>
        <w:tab/>
        <w:t>draftCR</w:t>
      </w:r>
      <w:r>
        <w:tab/>
        <w:t>Rel-18</w:t>
      </w:r>
      <w:r>
        <w:tab/>
        <w:t>38.331</w:t>
      </w:r>
      <w:r>
        <w:tab/>
        <w:t>18.1.0</w:t>
      </w:r>
      <w:r>
        <w:tab/>
        <w:t>NR_NTN_Ph3-Core</w:t>
      </w:r>
    </w:p>
    <w:p w14:paraId="74B79438" w14:textId="4C2B9198" w:rsidR="00E21FC8" w:rsidRPr="00FD7795" w:rsidRDefault="00394379" w:rsidP="00CB5240">
      <w:pPr>
        <w:pStyle w:val="Doc-text2"/>
      </w:pPr>
      <w:r>
        <w:t>=</w:t>
      </w:r>
      <w:r w:rsidRPr="00394379">
        <w:t>&gt; Endorsed and to be merged in the mega CR.</w:t>
      </w:r>
    </w:p>
    <w:p w14:paraId="27D4CD5C" w14:textId="77777777" w:rsidR="00CB5240" w:rsidRPr="00381B45" w:rsidRDefault="00CB5240" w:rsidP="00CB5240">
      <w:pPr>
        <w:pStyle w:val="Doc-text2"/>
        <w:ind w:left="0" w:firstLine="0"/>
      </w:pPr>
    </w:p>
    <w:p w14:paraId="29D71C56" w14:textId="711A5679" w:rsidR="00CB5240" w:rsidRDefault="00CB5240" w:rsidP="00CB5240">
      <w:pPr>
        <w:pStyle w:val="Doc-title"/>
      </w:pPr>
      <w:r w:rsidRPr="00642597">
        <w:t>R2-2405455</w:t>
      </w:r>
      <w:r>
        <w:tab/>
        <w:t>Terminology alignment for NR NTN</w:t>
      </w:r>
      <w:r>
        <w:tab/>
        <w:t>Ericsson, ZTE Corporation, Sanechips, Intel Corporation, CATT</w:t>
      </w:r>
      <w:r>
        <w:tab/>
        <w:t>CR</w:t>
      </w:r>
      <w:r>
        <w:tab/>
        <w:t>Rel-17</w:t>
      </w:r>
      <w:r>
        <w:tab/>
        <w:t>38.331</w:t>
      </w:r>
      <w:r>
        <w:tab/>
        <w:t>17.8.0</w:t>
      </w:r>
      <w:r>
        <w:tab/>
        <w:t>4836</w:t>
      </w:r>
      <w:r>
        <w:tab/>
        <w:t>-</w:t>
      </w:r>
      <w:r>
        <w:tab/>
        <w:t>F</w:t>
      </w:r>
      <w:r>
        <w:tab/>
        <w:t>NR_NTN_solutions-Core</w:t>
      </w:r>
    </w:p>
    <w:p w14:paraId="3C66E7E2" w14:textId="77777777" w:rsidR="00CB5240" w:rsidRDefault="00CB5240" w:rsidP="00CB5240">
      <w:pPr>
        <w:pStyle w:val="Agreement"/>
        <w:tabs>
          <w:tab w:val="clear" w:pos="9990"/>
        </w:tabs>
        <w:overflowPunct/>
        <w:autoSpaceDE/>
        <w:autoSpaceDN/>
        <w:adjustRightInd/>
        <w:ind w:left="1619" w:hanging="360"/>
        <w:textAlignment w:val="auto"/>
      </w:pPr>
      <w:r>
        <w:t>Revised in R2-2405714</w:t>
      </w:r>
    </w:p>
    <w:p w14:paraId="52DA9E5E" w14:textId="19C18C9E" w:rsidR="00CB5240" w:rsidRDefault="00CB5240" w:rsidP="00CB5240">
      <w:pPr>
        <w:pStyle w:val="Doc-title"/>
      </w:pPr>
      <w:r w:rsidRPr="00642597">
        <w:t>R2-2405714</w:t>
      </w:r>
      <w:r>
        <w:tab/>
        <w:t>Terminology alignment for NR NTN</w:t>
      </w:r>
      <w:r>
        <w:tab/>
        <w:t xml:space="preserve">Ericsson, ZTE Corporation, Sanechips, Intel Corporation, CATT, </w:t>
      </w:r>
      <w:r w:rsidRPr="00305731">
        <w:t>Huawei, HiSilicon</w:t>
      </w:r>
      <w:r>
        <w:t xml:space="preserve">, </w:t>
      </w:r>
      <w:r w:rsidRPr="00305731">
        <w:t>Nokia, Nokia Shanghai Bell</w:t>
      </w:r>
      <w:r>
        <w:tab/>
        <w:t>CR</w:t>
      </w:r>
      <w:r>
        <w:tab/>
        <w:t>Rel-17</w:t>
      </w:r>
      <w:r>
        <w:tab/>
        <w:t>38.331</w:t>
      </w:r>
      <w:r>
        <w:tab/>
        <w:t>17.8.0</w:t>
      </w:r>
      <w:r>
        <w:tab/>
        <w:t>4836</w:t>
      </w:r>
      <w:r>
        <w:tab/>
        <w:t>1</w:t>
      </w:r>
      <w:r>
        <w:tab/>
        <w:t>F</w:t>
      </w:r>
      <w:r>
        <w:tab/>
        <w:t>NR_NTN_solutions-Core</w:t>
      </w:r>
    </w:p>
    <w:p w14:paraId="27FA711D" w14:textId="77777777" w:rsidR="00CB5240" w:rsidRDefault="00CB5240" w:rsidP="00CB5240">
      <w:pPr>
        <w:pStyle w:val="Agreement"/>
        <w:tabs>
          <w:tab w:val="clear" w:pos="9990"/>
        </w:tabs>
        <w:overflowPunct/>
        <w:autoSpaceDE/>
        <w:autoSpaceDN/>
        <w:adjustRightInd/>
        <w:ind w:left="1619" w:hanging="360"/>
        <w:textAlignment w:val="auto"/>
      </w:pPr>
      <w:r>
        <w:t>To be handled in AI 6.1.3.1</w:t>
      </w:r>
    </w:p>
    <w:p w14:paraId="4DD22DC4" w14:textId="77777777" w:rsidR="00CB5240" w:rsidRPr="00F43D9F" w:rsidRDefault="00CB5240" w:rsidP="00CB5240">
      <w:pPr>
        <w:pStyle w:val="Doc-text2"/>
      </w:pPr>
    </w:p>
    <w:p w14:paraId="133295F1" w14:textId="31B4B6D5" w:rsidR="00CB5240" w:rsidRDefault="00CB5240" w:rsidP="00CB5240">
      <w:pPr>
        <w:pStyle w:val="Doc-title"/>
      </w:pPr>
      <w:r w:rsidRPr="00642597">
        <w:t>R2-2405456</w:t>
      </w:r>
      <w:r>
        <w:tab/>
        <w:t>Terminology alignment for NR NTN</w:t>
      </w:r>
      <w:r>
        <w:tab/>
        <w:t>Ericsson, ZTE Corporation, Sanechips, Intel Corporation, CATT</w:t>
      </w:r>
      <w:r>
        <w:tab/>
        <w:t>CR</w:t>
      </w:r>
      <w:r>
        <w:tab/>
        <w:t>Rel-18</w:t>
      </w:r>
      <w:r>
        <w:tab/>
        <w:t>38.331</w:t>
      </w:r>
      <w:r>
        <w:tab/>
        <w:t>18.1.0</w:t>
      </w:r>
      <w:r>
        <w:tab/>
        <w:t>4837</w:t>
      </w:r>
      <w:r>
        <w:tab/>
        <w:t>-</w:t>
      </w:r>
      <w:r>
        <w:tab/>
        <w:t>F</w:t>
      </w:r>
      <w:r>
        <w:tab/>
        <w:t>NR_NTN_enh-Core</w:t>
      </w:r>
    </w:p>
    <w:p w14:paraId="16AEFAF2" w14:textId="77777777" w:rsidR="00CB5240" w:rsidRPr="00EA6217" w:rsidRDefault="00CB5240" w:rsidP="00CB5240">
      <w:pPr>
        <w:pStyle w:val="Agreement"/>
        <w:tabs>
          <w:tab w:val="clear" w:pos="9990"/>
        </w:tabs>
        <w:overflowPunct/>
        <w:autoSpaceDE/>
        <w:autoSpaceDN/>
        <w:adjustRightInd/>
        <w:ind w:left="1619" w:hanging="360"/>
        <w:textAlignment w:val="auto"/>
      </w:pPr>
      <w:r>
        <w:t>Revised in R2-2405715</w:t>
      </w:r>
    </w:p>
    <w:p w14:paraId="51DDD8D3" w14:textId="12AE5930" w:rsidR="00CB5240" w:rsidRDefault="00CB5240" w:rsidP="00CB5240">
      <w:pPr>
        <w:pStyle w:val="Doc-title"/>
      </w:pPr>
      <w:r w:rsidRPr="00642597">
        <w:t>R2-2405715</w:t>
      </w:r>
      <w:r>
        <w:tab/>
        <w:t>Terminology alignment for NR NTN</w:t>
      </w:r>
      <w:r>
        <w:tab/>
        <w:t xml:space="preserve">Ericsson, ZTE Corporation, Sanechips, Intel Corporation, CATT, </w:t>
      </w:r>
      <w:r w:rsidRPr="00305731">
        <w:t>Huawei, HiSilicon</w:t>
      </w:r>
      <w:r>
        <w:t xml:space="preserve">, </w:t>
      </w:r>
      <w:r w:rsidRPr="00305731">
        <w:t>Nokia, Nokia Shanghai Bell</w:t>
      </w:r>
      <w:r>
        <w:tab/>
        <w:t>CR</w:t>
      </w:r>
      <w:r>
        <w:tab/>
        <w:t>Rel-18</w:t>
      </w:r>
      <w:r>
        <w:tab/>
        <w:t>38.331</w:t>
      </w:r>
      <w:r>
        <w:tab/>
        <w:t>18.1.0</w:t>
      </w:r>
      <w:r>
        <w:tab/>
        <w:t>4837</w:t>
      </w:r>
      <w:r>
        <w:tab/>
        <w:t>1</w:t>
      </w:r>
      <w:r>
        <w:tab/>
        <w:t>F</w:t>
      </w:r>
      <w:r>
        <w:tab/>
        <w:t>NR_NTN_enh-Core</w:t>
      </w:r>
    </w:p>
    <w:p w14:paraId="46D3F85C" w14:textId="77777777" w:rsidR="00CB5240" w:rsidRPr="00A87C20" w:rsidRDefault="00CB5240" w:rsidP="00CB5240">
      <w:pPr>
        <w:pStyle w:val="Agreement"/>
        <w:tabs>
          <w:tab w:val="clear" w:pos="9990"/>
        </w:tabs>
        <w:overflowPunct/>
        <w:autoSpaceDE/>
        <w:autoSpaceDN/>
        <w:adjustRightInd/>
        <w:ind w:left="1619" w:hanging="360"/>
        <w:textAlignment w:val="auto"/>
      </w:pPr>
      <w:r>
        <w:t>Revised in R2-2405751 to make it a Cat A mirror CR for R2-2405714 (R18-specific changes to be moved to the R18 RRC Rapporteur CR)</w:t>
      </w:r>
    </w:p>
    <w:p w14:paraId="4CEBB5DE" w14:textId="0C5F95DA" w:rsidR="00CB5240" w:rsidRDefault="00CB5240" w:rsidP="00CB5240">
      <w:pPr>
        <w:pStyle w:val="Doc-title"/>
      </w:pPr>
      <w:r>
        <w:t>R2-24057</w:t>
      </w:r>
      <w:r w:rsidRPr="00A87C20">
        <w:t>5</w:t>
      </w:r>
      <w:r>
        <w:t>1</w:t>
      </w:r>
      <w:r>
        <w:tab/>
        <w:t>Terminology alignment for NR NTN</w:t>
      </w:r>
      <w:r>
        <w:tab/>
        <w:t xml:space="preserve">Ericsson, ZTE Corporation, Sanechips, Intel Corporation, CATT, </w:t>
      </w:r>
      <w:r w:rsidRPr="00305731">
        <w:t>Huawei, HiSilicon</w:t>
      </w:r>
      <w:r>
        <w:t xml:space="preserve">, </w:t>
      </w:r>
      <w:r w:rsidRPr="00305731">
        <w:t>Nokia, Nokia Shanghai Bell</w:t>
      </w:r>
      <w:r>
        <w:tab/>
        <w:t>CR</w:t>
      </w:r>
      <w:r>
        <w:tab/>
        <w:t>Rel-18</w:t>
      </w:r>
      <w:r>
        <w:tab/>
        <w:t>38.331</w:t>
      </w:r>
      <w:r>
        <w:tab/>
        <w:t>18.1.0</w:t>
      </w:r>
      <w:r>
        <w:tab/>
        <w:t>4837</w:t>
      </w:r>
      <w:r>
        <w:tab/>
        <w:t>2</w:t>
      </w:r>
      <w:r>
        <w:tab/>
        <w:t>A</w:t>
      </w:r>
      <w:r>
        <w:tab/>
        <w:t>NR_NTN_enh-Core</w:t>
      </w:r>
    </w:p>
    <w:p w14:paraId="09ACD454" w14:textId="77777777" w:rsidR="00CB5240" w:rsidRDefault="00CB5240" w:rsidP="00CB5240">
      <w:pPr>
        <w:pStyle w:val="Agreement"/>
        <w:tabs>
          <w:tab w:val="clear" w:pos="9990"/>
        </w:tabs>
        <w:overflowPunct/>
        <w:autoSpaceDE/>
        <w:autoSpaceDN/>
        <w:adjustRightInd/>
        <w:ind w:left="1619" w:hanging="360"/>
        <w:textAlignment w:val="auto"/>
      </w:pPr>
      <w:r>
        <w:t>To be handled in AI 6.1.3.1</w:t>
      </w:r>
    </w:p>
    <w:p w14:paraId="465A435A" w14:textId="77777777" w:rsidR="00CB5240" w:rsidRPr="00466855" w:rsidRDefault="00CB5240" w:rsidP="00CB5240">
      <w:pPr>
        <w:pStyle w:val="Doc-text2"/>
        <w:ind w:left="0" w:firstLine="0"/>
      </w:pPr>
    </w:p>
    <w:p w14:paraId="0FD6AD50" w14:textId="77777777" w:rsidR="00CB5240" w:rsidRDefault="00CB5240" w:rsidP="00CB5240">
      <w:pPr>
        <w:pStyle w:val="Heading3"/>
      </w:pPr>
      <w:bookmarkStart w:id="345" w:name="_Toc169647186"/>
      <w:r>
        <w:t>7.7.2</w:t>
      </w:r>
      <w:r>
        <w:tab/>
        <w:t>Stage 2 corrections</w:t>
      </w:r>
      <w:bookmarkEnd w:id="344"/>
      <w:bookmarkEnd w:id="345"/>
    </w:p>
    <w:p w14:paraId="39C392D4" w14:textId="5C708967" w:rsidR="00CB5240" w:rsidRDefault="00CB5240" w:rsidP="00CB5240">
      <w:pPr>
        <w:pStyle w:val="Doc-title"/>
      </w:pPr>
      <w:bookmarkStart w:id="346" w:name="_Toc158241606"/>
      <w:r w:rsidRPr="00642597">
        <w:t>R2-2405243</w:t>
      </w:r>
      <w:r>
        <w:tab/>
        <w:t>Stage-2 corrections on NR NTN</w:t>
      </w:r>
      <w:r>
        <w:tab/>
        <w:t>THALES</w:t>
      </w:r>
      <w:r>
        <w:tab/>
        <w:t>CR</w:t>
      </w:r>
      <w:r>
        <w:tab/>
        <w:t>Rel-18</w:t>
      </w:r>
      <w:r>
        <w:tab/>
        <w:t>38.300</w:t>
      </w:r>
      <w:r>
        <w:tab/>
        <w:t>18.1.0</w:t>
      </w:r>
      <w:r>
        <w:tab/>
        <w:t>0858</w:t>
      </w:r>
      <w:r>
        <w:tab/>
        <w:t>1</w:t>
      </w:r>
      <w:r>
        <w:tab/>
        <w:t>F</w:t>
      </w:r>
      <w:r>
        <w:tab/>
        <w:t>NR_NTN_enh-Core</w:t>
      </w:r>
      <w:r>
        <w:tab/>
      </w:r>
      <w:r w:rsidRPr="00ED7EBD">
        <w:t>R2-2403773</w:t>
      </w:r>
    </w:p>
    <w:p w14:paraId="1EE4B4C5" w14:textId="77777777" w:rsidR="00CB5240" w:rsidRDefault="00CB5240" w:rsidP="00CB5240">
      <w:pPr>
        <w:pStyle w:val="Doc-text2"/>
      </w:pPr>
      <w:r>
        <w:lastRenderedPageBreak/>
        <w:t>-</w:t>
      </w:r>
      <w:r>
        <w:tab/>
        <w:t>Nokia thinks there is a comment that should be removed and the coversheet should be updated</w:t>
      </w:r>
    </w:p>
    <w:p w14:paraId="46F7B6AB" w14:textId="77777777" w:rsidR="00CB5240" w:rsidRDefault="00CB5240" w:rsidP="00CB5240">
      <w:pPr>
        <w:pStyle w:val="Doc-text2"/>
      </w:pPr>
      <w:r>
        <w:t>-</w:t>
      </w:r>
      <w:r>
        <w:tab/>
        <w:t>Ericsson thinks that kmac changes should be done in Rel-17</w:t>
      </w:r>
    </w:p>
    <w:p w14:paraId="28279471" w14:textId="77777777" w:rsidR="00CB5240" w:rsidRPr="00D65F19" w:rsidRDefault="00CB5240" w:rsidP="00CB5240">
      <w:pPr>
        <w:pStyle w:val="Agreement"/>
        <w:tabs>
          <w:tab w:val="clear" w:pos="9990"/>
        </w:tabs>
        <w:overflowPunct/>
        <w:autoSpaceDE/>
        <w:autoSpaceDN/>
        <w:adjustRightInd/>
        <w:ind w:left="1619" w:hanging="360"/>
        <w:textAlignment w:val="auto"/>
      </w:pPr>
      <w:r>
        <w:t>Revised in R2-2405756</w:t>
      </w:r>
    </w:p>
    <w:p w14:paraId="1176701F" w14:textId="38823B9B" w:rsidR="00CB5240" w:rsidRDefault="00CB5240" w:rsidP="00CB5240">
      <w:pPr>
        <w:pStyle w:val="Doc-title"/>
      </w:pPr>
      <w:r w:rsidRPr="00642597">
        <w:t>R2-2405756</w:t>
      </w:r>
      <w:r>
        <w:tab/>
        <w:t>Stage-2 corrections on NR NTN</w:t>
      </w:r>
      <w:r>
        <w:tab/>
        <w:t>THALES</w:t>
      </w:r>
      <w:r>
        <w:tab/>
        <w:t>CR</w:t>
      </w:r>
      <w:r>
        <w:tab/>
        <w:t>Rel-18</w:t>
      </w:r>
      <w:r>
        <w:tab/>
        <w:t>38.300</w:t>
      </w:r>
      <w:r>
        <w:tab/>
        <w:t>18.1.0</w:t>
      </w:r>
      <w:r>
        <w:tab/>
        <w:t>0858</w:t>
      </w:r>
      <w:r>
        <w:tab/>
        <w:t>2</w:t>
      </w:r>
      <w:r>
        <w:tab/>
        <w:t>F</w:t>
      </w:r>
      <w:r>
        <w:tab/>
        <w:t>NR_NTN_enh-Core</w:t>
      </w:r>
      <w:r>
        <w:tab/>
      </w:r>
      <w:r w:rsidRPr="00ED7EBD">
        <w:t>R2-2403773</w:t>
      </w:r>
    </w:p>
    <w:p w14:paraId="07B80A2A" w14:textId="77777777" w:rsidR="00CB5240" w:rsidRDefault="00CB5240" w:rsidP="00CB5240">
      <w:pPr>
        <w:pStyle w:val="Agreement"/>
        <w:tabs>
          <w:tab w:val="clear" w:pos="9990"/>
        </w:tabs>
        <w:overflowPunct/>
        <w:autoSpaceDE/>
        <w:autoSpaceDN/>
        <w:adjustRightInd/>
        <w:ind w:left="1619" w:hanging="360"/>
        <w:textAlignment w:val="auto"/>
      </w:pPr>
      <w:r>
        <w:t>Agreed</w:t>
      </w:r>
    </w:p>
    <w:p w14:paraId="3703AC21" w14:textId="76686CF6" w:rsidR="009E1278" w:rsidRDefault="009E1278" w:rsidP="009E1278">
      <w:pPr>
        <w:pStyle w:val="Doc-text2"/>
      </w:pPr>
      <w:r>
        <w:t xml:space="preserve">=&gt; Coversheet </w:t>
      </w:r>
      <w:r w:rsidR="00FF24F5">
        <w:t>update</w:t>
      </w:r>
      <w:r>
        <w:t xml:space="preserve"> by MCC: wrong WI code.</w:t>
      </w:r>
    </w:p>
    <w:p w14:paraId="02552E40" w14:textId="17FA984F" w:rsidR="009E1278" w:rsidRDefault="009E1278" w:rsidP="009E1278">
      <w:pPr>
        <w:pStyle w:val="Doc-text2"/>
      </w:pPr>
      <w:r>
        <w:t>=&gt; Revised in R2-2406115</w:t>
      </w:r>
    </w:p>
    <w:p w14:paraId="549E5397" w14:textId="77777777" w:rsidR="009E1278" w:rsidRDefault="009E1278" w:rsidP="009E1278">
      <w:pPr>
        <w:pStyle w:val="Doc-text2"/>
      </w:pPr>
    </w:p>
    <w:p w14:paraId="4D8C6DAA" w14:textId="03C1C06F" w:rsidR="009E1278" w:rsidRDefault="009E1278" w:rsidP="009E1278">
      <w:pPr>
        <w:pStyle w:val="Doc-title"/>
      </w:pPr>
      <w:r w:rsidRPr="00642597">
        <w:t>R2-240</w:t>
      </w:r>
      <w:r>
        <w:t>6115</w:t>
      </w:r>
      <w:r>
        <w:tab/>
        <w:t>Stage-2 corrections on NR NTN</w:t>
      </w:r>
      <w:r>
        <w:tab/>
        <w:t>THALES</w:t>
      </w:r>
      <w:r>
        <w:tab/>
        <w:t>CR</w:t>
      </w:r>
      <w:r>
        <w:tab/>
        <w:t>Rel-18</w:t>
      </w:r>
      <w:r>
        <w:tab/>
        <w:t>38.300</w:t>
      </w:r>
      <w:r>
        <w:tab/>
        <w:t>18.1.0</w:t>
      </w:r>
      <w:r>
        <w:tab/>
        <w:t>0858</w:t>
      </w:r>
      <w:r>
        <w:tab/>
        <w:t>3</w:t>
      </w:r>
      <w:r>
        <w:tab/>
        <w:t>F</w:t>
      </w:r>
      <w:r>
        <w:tab/>
        <w:t>NR_NTN_enh-Core</w:t>
      </w:r>
    </w:p>
    <w:p w14:paraId="7B60FF79" w14:textId="0612A867" w:rsidR="009E1278" w:rsidRPr="009E1278" w:rsidRDefault="009E1278" w:rsidP="009E1278">
      <w:pPr>
        <w:pStyle w:val="Doc-text2"/>
      </w:pPr>
      <w:r>
        <w:t>=&gt; Agreed</w:t>
      </w:r>
    </w:p>
    <w:p w14:paraId="3A6AA9E0" w14:textId="77777777" w:rsidR="00CB5240" w:rsidRPr="00D65F19" w:rsidRDefault="00CB5240" w:rsidP="00CB5240">
      <w:pPr>
        <w:pStyle w:val="Doc-text2"/>
      </w:pPr>
    </w:p>
    <w:p w14:paraId="2903CE31" w14:textId="34C591F1" w:rsidR="00CB5240" w:rsidRDefault="00CB5240" w:rsidP="00CB5240">
      <w:pPr>
        <w:pStyle w:val="Doc-title"/>
      </w:pPr>
      <w:r w:rsidRPr="00642597">
        <w:t>R2-2404890</w:t>
      </w:r>
      <w:r>
        <w:tab/>
        <w:t>Correction on Location-based CHO</w:t>
      </w:r>
      <w:r>
        <w:tab/>
        <w:t>OPPO</w:t>
      </w:r>
      <w:r>
        <w:tab/>
        <w:t>CR</w:t>
      </w:r>
      <w:r>
        <w:tab/>
        <w:t>Rel-18</w:t>
      </w:r>
      <w:r>
        <w:tab/>
        <w:t>38.300</w:t>
      </w:r>
      <w:r>
        <w:tab/>
        <w:t>18.1.0</w:t>
      </w:r>
      <w:r>
        <w:tab/>
        <w:t>0863</w:t>
      </w:r>
      <w:r>
        <w:tab/>
        <w:t>-</w:t>
      </w:r>
      <w:r>
        <w:tab/>
        <w:t>F</w:t>
      </w:r>
      <w:r>
        <w:tab/>
        <w:t>NR_NTN_enh-Core</w:t>
      </w:r>
    </w:p>
    <w:p w14:paraId="120A0326" w14:textId="77777777" w:rsidR="00CB5240" w:rsidRDefault="00CB5240" w:rsidP="00CB5240">
      <w:pPr>
        <w:pStyle w:val="Doc-text2"/>
      </w:pPr>
      <w:r>
        <w:t>-</w:t>
      </w:r>
      <w:r>
        <w:tab/>
        <w:t>QC and HW support the change and think there would be no need to update Stage 3</w:t>
      </w:r>
    </w:p>
    <w:p w14:paraId="25277803" w14:textId="77777777" w:rsidR="00CB5240" w:rsidRDefault="00CB5240" w:rsidP="00CB5240">
      <w:pPr>
        <w:pStyle w:val="Doc-text2"/>
      </w:pPr>
      <w:r>
        <w:t>-</w:t>
      </w:r>
      <w:r>
        <w:tab/>
        <w:t>Ericsson does not agree</w:t>
      </w:r>
    </w:p>
    <w:p w14:paraId="7633CF32" w14:textId="77777777" w:rsidR="00CB5240" w:rsidRDefault="00CB5240" w:rsidP="00CB5240">
      <w:pPr>
        <w:pStyle w:val="Agreement"/>
        <w:tabs>
          <w:tab w:val="clear" w:pos="9990"/>
        </w:tabs>
        <w:overflowPunct/>
        <w:autoSpaceDE/>
        <w:autoSpaceDN/>
        <w:adjustRightInd/>
        <w:ind w:left="1619" w:hanging="360"/>
        <w:textAlignment w:val="auto"/>
      </w:pPr>
      <w:r>
        <w:t>Come back in the next meeting</w:t>
      </w:r>
    </w:p>
    <w:p w14:paraId="3CA0B5A3" w14:textId="77777777" w:rsidR="00CB5240" w:rsidRPr="004C761A" w:rsidRDefault="00CB5240" w:rsidP="00CB5240">
      <w:pPr>
        <w:pStyle w:val="Doc-text2"/>
      </w:pPr>
    </w:p>
    <w:p w14:paraId="7C650D72" w14:textId="77777777" w:rsidR="00CB5240" w:rsidRPr="00F032A5" w:rsidRDefault="00CB5240" w:rsidP="00CB5240">
      <w:pPr>
        <w:pStyle w:val="Heading3"/>
      </w:pPr>
      <w:bookmarkStart w:id="347" w:name="_Toc169647187"/>
      <w:r>
        <w:t>7.7.3</w:t>
      </w:r>
      <w:r>
        <w:tab/>
        <w:t>RRC corrections</w:t>
      </w:r>
      <w:bookmarkEnd w:id="346"/>
      <w:bookmarkEnd w:id="347"/>
    </w:p>
    <w:p w14:paraId="4BC1C972" w14:textId="77777777" w:rsidR="00CB5240" w:rsidRDefault="00CB5240" w:rsidP="00CB5240">
      <w:pPr>
        <w:pStyle w:val="Doc-title"/>
      </w:pPr>
      <w:bookmarkStart w:id="348" w:name="_Toc158241607"/>
    </w:p>
    <w:p w14:paraId="6459FE24" w14:textId="77777777" w:rsidR="00CB5240" w:rsidRDefault="00CB5240" w:rsidP="00CB5240">
      <w:pPr>
        <w:pStyle w:val="Comments"/>
      </w:pPr>
      <w:r>
        <w:t>Rapporteur’s suggestions</w:t>
      </w:r>
    </w:p>
    <w:p w14:paraId="6B77A236" w14:textId="770ACFC7" w:rsidR="00CB5240" w:rsidRDefault="00CB5240" w:rsidP="00CB5240">
      <w:pPr>
        <w:pStyle w:val="Doc-title"/>
      </w:pPr>
      <w:r w:rsidRPr="00642597">
        <w:t>R2-2404844</w:t>
      </w:r>
      <w:r w:rsidRPr="00ED7EBD">
        <w:tab/>
        <w:t>Comments on remaining NR NTN RILs</w:t>
      </w:r>
      <w:r w:rsidRPr="00ED7EBD">
        <w:tab/>
        <w:t>Ericsson</w:t>
      </w:r>
      <w:r w:rsidRPr="00ED7EBD">
        <w:tab/>
        <w:t>discussion</w:t>
      </w:r>
      <w:r w:rsidRPr="00ED7EBD">
        <w:tab/>
        <w:t>Rel-18</w:t>
      </w:r>
      <w:r w:rsidRPr="00ED7EBD">
        <w:tab/>
        <w:t>NR_NTN_enh-Core</w:t>
      </w:r>
    </w:p>
    <w:p w14:paraId="6796EA79" w14:textId="77777777" w:rsidR="00CB5240" w:rsidRDefault="00CB5240" w:rsidP="00CB5240">
      <w:pPr>
        <w:pStyle w:val="Comments"/>
      </w:pPr>
      <w:r>
        <w:t>Proposal 1</w:t>
      </w:r>
      <w:r>
        <w:tab/>
        <w:t>Accept E302 to align NR NTN and IoT NTN specification.</w:t>
      </w:r>
    </w:p>
    <w:p w14:paraId="23AE23B6" w14:textId="77777777" w:rsidR="00CB5240" w:rsidRDefault="00CB5240" w:rsidP="00CB5240">
      <w:pPr>
        <w:pStyle w:val="Comments"/>
      </w:pPr>
      <w:r>
        <w:t>Proposal 2</w:t>
      </w:r>
      <w:r>
        <w:tab/>
        <w:t>Reject [H115]. UE re-acquires system information upon satellite switch with resynchronization.</w:t>
      </w:r>
    </w:p>
    <w:p w14:paraId="6A9CCB57" w14:textId="77777777" w:rsidR="00CB5240" w:rsidRDefault="00CB5240" w:rsidP="00CB5240">
      <w:pPr>
        <w:pStyle w:val="Comments"/>
      </w:pPr>
      <w:r>
        <w:t>Proposal 3</w:t>
      </w:r>
      <w:r>
        <w:tab/>
        <w:t>If P2 is not agreed, it is up to network implementation to secure that value tags are set consistently across cells upon satellite switch with resynchronization.</w:t>
      </w:r>
    </w:p>
    <w:p w14:paraId="1C31BAB9" w14:textId="77777777" w:rsidR="00CB5240" w:rsidRDefault="00CB5240" w:rsidP="00CB5240">
      <w:pPr>
        <w:pStyle w:val="Agreement"/>
        <w:tabs>
          <w:tab w:val="clear" w:pos="9990"/>
        </w:tabs>
        <w:overflowPunct/>
        <w:autoSpaceDE/>
        <w:autoSpaceDN/>
        <w:adjustRightInd/>
        <w:ind w:left="1619" w:hanging="360"/>
        <w:textAlignment w:val="auto"/>
      </w:pPr>
      <w:r>
        <w:t>RAN2 understands that upon satellite switch with resynchronization, legacy behaviour applies for SIB update (apart from SIB19), i.e. it is up to network implementation to secure that value tags are properly set (no spec change)</w:t>
      </w:r>
    </w:p>
    <w:p w14:paraId="3AD5172F" w14:textId="77777777" w:rsidR="00CB5240" w:rsidRDefault="00CB5240" w:rsidP="00CB5240">
      <w:pPr>
        <w:pStyle w:val="Comments"/>
      </w:pPr>
      <w:r>
        <w:t>Proposal 4</w:t>
      </w:r>
      <w:r>
        <w:tab/>
        <w:t>Reject H010</w:t>
      </w:r>
    </w:p>
    <w:p w14:paraId="1BE746F6" w14:textId="77777777" w:rsidR="00CB5240" w:rsidRDefault="00CB5240" w:rsidP="00CB5240">
      <w:pPr>
        <w:pStyle w:val="Agreement"/>
        <w:tabs>
          <w:tab w:val="clear" w:pos="9990"/>
        </w:tabs>
        <w:overflowPunct/>
        <w:autoSpaceDE/>
        <w:autoSpaceDN/>
        <w:adjustRightInd/>
        <w:ind w:left="1619" w:hanging="360"/>
        <w:textAlignment w:val="auto"/>
      </w:pPr>
      <w:r>
        <w:t>H010 is Rejected</w:t>
      </w:r>
    </w:p>
    <w:p w14:paraId="1299F987" w14:textId="77777777" w:rsidR="00CB5240" w:rsidRDefault="00CB5240" w:rsidP="00CB5240">
      <w:pPr>
        <w:pStyle w:val="Doc-text2"/>
        <w:ind w:left="0" w:firstLine="0"/>
      </w:pPr>
    </w:p>
    <w:p w14:paraId="38065F53" w14:textId="77777777" w:rsidR="00CB5240" w:rsidRDefault="00CB5240" w:rsidP="00CB5240">
      <w:pPr>
        <w:pStyle w:val="Comments"/>
      </w:pPr>
      <w:r>
        <w:t>Satellite switch with resync</w:t>
      </w:r>
    </w:p>
    <w:p w14:paraId="6783BE3A" w14:textId="77777777" w:rsidR="00CB5240" w:rsidRDefault="00CB5240">
      <w:pPr>
        <w:pStyle w:val="Comments"/>
        <w:numPr>
          <w:ilvl w:val="0"/>
          <w:numId w:val="58"/>
        </w:numPr>
        <w:overflowPunct/>
        <w:autoSpaceDE/>
        <w:autoSpaceDN/>
        <w:adjustRightInd/>
        <w:textAlignment w:val="auto"/>
      </w:pPr>
      <w:r>
        <w:t>[H115]</w:t>
      </w:r>
    </w:p>
    <w:p w14:paraId="4425B76C" w14:textId="5AB944C3" w:rsidR="00CB5240" w:rsidRDefault="00CB5240" w:rsidP="00CB5240">
      <w:pPr>
        <w:pStyle w:val="Doc-title"/>
      </w:pPr>
      <w:r w:rsidRPr="00642597">
        <w:t>R2-2405501</w:t>
      </w:r>
      <w:r>
        <w:tab/>
        <w:t>[H115] SIB19 acquisition after satellite switching</w:t>
      </w:r>
      <w:r>
        <w:tab/>
        <w:t>Huawei, HiSilicon</w:t>
      </w:r>
      <w:r>
        <w:tab/>
        <w:t>discussion</w:t>
      </w:r>
      <w:r>
        <w:tab/>
        <w:t>Rel-18</w:t>
      </w:r>
      <w:r>
        <w:tab/>
        <w:t>NR_NTN_enh-Core</w:t>
      </w:r>
    </w:p>
    <w:p w14:paraId="75FA89D7" w14:textId="77777777" w:rsidR="00CB5240" w:rsidRDefault="00CB5240" w:rsidP="00CB5240">
      <w:pPr>
        <w:pStyle w:val="Comments"/>
      </w:pPr>
      <w:r>
        <w:t>Proposal 1: Clarify in clause 5.2.2.2.1 that only SIB19 is re-acquired after satellite switching with re-sync. Add the UE behaviour of obtaining SIB19 in clause 5.2.2.4.21.</w:t>
      </w:r>
    </w:p>
    <w:p w14:paraId="2786F49E" w14:textId="77777777" w:rsidR="00CB5240" w:rsidRDefault="00CB5240" w:rsidP="00CB5240">
      <w:pPr>
        <w:pStyle w:val="Doc-text2"/>
      </w:pPr>
      <w:r>
        <w:t>-</w:t>
      </w:r>
      <w:r>
        <w:tab/>
        <w:t>Ericsson wonders whether we need to clarify this in the spec or leave it to implementation</w:t>
      </w:r>
    </w:p>
    <w:p w14:paraId="7F632072" w14:textId="77777777" w:rsidR="00CB5240" w:rsidRDefault="00CB5240" w:rsidP="00CB5240">
      <w:pPr>
        <w:pStyle w:val="Doc-text2"/>
      </w:pPr>
      <w:r>
        <w:t>-</w:t>
      </w:r>
      <w:r>
        <w:tab/>
        <w:t>Ericsson suggests to make changes in 5.7.19</w:t>
      </w:r>
    </w:p>
    <w:p w14:paraId="18E0A775" w14:textId="77777777" w:rsidR="00CB5240" w:rsidRDefault="00CB5240" w:rsidP="00CB5240">
      <w:pPr>
        <w:pStyle w:val="Doc-text2"/>
      </w:pPr>
      <w:r>
        <w:t>-</w:t>
      </w:r>
      <w:r>
        <w:tab/>
        <w:t>vivo wonders about MIB</w:t>
      </w:r>
    </w:p>
    <w:p w14:paraId="7D84F8A9" w14:textId="77777777" w:rsidR="00CB5240" w:rsidRDefault="00CB5240" w:rsidP="00CB5240">
      <w:pPr>
        <w:pStyle w:val="Agreement"/>
        <w:tabs>
          <w:tab w:val="clear" w:pos="9990"/>
        </w:tabs>
        <w:overflowPunct/>
        <w:autoSpaceDE/>
        <w:autoSpaceDN/>
        <w:adjustRightInd/>
        <w:ind w:left="1619" w:hanging="360"/>
        <w:textAlignment w:val="auto"/>
      </w:pPr>
      <w:r>
        <w:t>Clarify that the UE shall re-acquire SIB19 after satellite switching with re-sync, leaving the exact time up to UE implementation (without referring to the reacquisition of other SIBs). Also remove current text in 5.2.2.2.1 mandating the UE to reacquire all SIBs. (can check further details in the CR review)</w:t>
      </w:r>
    </w:p>
    <w:p w14:paraId="71445E55" w14:textId="77777777" w:rsidR="00CB5240" w:rsidRDefault="00CB5240" w:rsidP="00CB5240">
      <w:pPr>
        <w:pStyle w:val="Agreement"/>
        <w:numPr>
          <w:ilvl w:val="0"/>
          <w:numId w:val="0"/>
        </w:numPr>
        <w:ind w:left="1619" w:hanging="360"/>
      </w:pPr>
    </w:p>
    <w:p w14:paraId="66E3D54B" w14:textId="77777777" w:rsidR="00CB5240" w:rsidRDefault="00CB5240" w:rsidP="00CB5240">
      <w:pPr>
        <w:pStyle w:val="Comments"/>
      </w:pPr>
      <w:r>
        <w:t>Proposal 2: Adopt the TP for [H115] in the Annex.</w:t>
      </w:r>
    </w:p>
    <w:p w14:paraId="4D7A862C" w14:textId="77777777" w:rsidR="00CB5240" w:rsidRDefault="00CB5240" w:rsidP="00CB5240">
      <w:pPr>
        <w:pStyle w:val="Doc-text2"/>
      </w:pPr>
      <w:r>
        <w:t>-</w:t>
      </w:r>
      <w:r>
        <w:tab/>
        <w:t>Apple could be ok with the change in 5.2.2.2.1 only. HW is also fine</w:t>
      </w:r>
    </w:p>
    <w:p w14:paraId="707A1D59" w14:textId="77777777" w:rsidR="00CB5240" w:rsidRPr="00381B45" w:rsidRDefault="00CB5240" w:rsidP="00CB5240">
      <w:pPr>
        <w:pStyle w:val="Doc-text2"/>
      </w:pPr>
    </w:p>
    <w:p w14:paraId="17C4D798" w14:textId="594A17F7" w:rsidR="00CB5240" w:rsidRDefault="00CB5240" w:rsidP="00CB5240">
      <w:pPr>
        <w:pStyle w:val="Doc-title"/>
      </w:pPr>
      <w:r w:rsidRPr="00642597">
        <w:lastRenderedPageBreak/>
        <w:t>R2-2404685</w:t>
      </w:r>
      <w:r>
        <w:tab/>
        <w:t>SIB acquisition after Satellite switch with re-sync</w:t>
      </w:r>
      <w:r>
        <w:tab/>
        <w:t>Qualcomm Incorporated</w:t>
      </w:r>
      <w:r>
        <w:tab/>
        <w:t>discussion</w:t>
      </w:r>
      <w:r>
        <w:tab/>
        <w:t>Rel-18</w:t>
      </w:r>
      <w:r>
        <w:tab/>
        <w:t>NR_NTN_enh-Core</w:t>
      </w:r>
    </w:p>
    <w:p w14:paraId="758FAA39" w14:textId="77777777" w:rsidR="00CB5240" w:rsidRDefault="00CB5240" w:rsidP="00CB5240">
      <w:pPr>
        <w:pStyle w:val="Comments"/>
      </w:pPr>
      <w:r w:rsidRPr="00546D4B">
        <w:t>Proposal 1</w:t>
      </w:r>
      <w:r w:rsidRPr="00546D4B">
        <w:tab/>
        <w:t>Unless the validity duration expires or UE receives paging notification of SI change, there is no need for UE to re-acquire the MIB, SIB1, SIB19 and other SIBs after satellite switch with resync.</w:t>
      </w:r>
    </w:p>
    <w:p w14:paraId="23823BE7" w14:textId="77777777" w:rsidR="00CB5240" w:rsidRDefault="00CB5240" w:rsidP="00CB5240">
      <w:pPr>
        <w:pStyle w:val="Doc-text2"/>
      </w:pPr>
      <w:r>
        <w:t>-</w:t>
      </w:r>
      <w:r>
        <w:tab/>
        <w:t>HW thinks SIB19 reacquisition is for neighbour satellite ephemeris</w:t>
      </w:r>
    </w:p>
    <w:p w14:paraId="5640D5AC" w14:textId="77777777" w:rsidR="00CB5240" w:rsidRDefault="00CB5240" w:rsidP="00CB5240">
      <w:pPr>
        <w:pStyle w:val="Doc-text2"/>
      </w:pPr>
      <w:r>
        <w:t>-</w:t>
      </w:r>
      <w:r>
        <w:tab/>
        <w:t>QC thinks we don’t have to say that the UE has to acquire it immediately</w:t>
      </w:r>
    </w:p>
    <w:p w14:paraId="10520FA3" w14:textId="77777777" w:rsidR="00CB5240" w:rsidRPr="00546D4B" w:rsidRDefault="00CB5240" w:rsidP="00CB5240">
      <w:pPr>
        <w:pStyle w:val="Doc-text2"/>
      </w:pPr>
      <w:r>
        <w:t>-</w:t>
      </w:r>
      <w:r>
        <w:tab/>
        <w:t>Ericsson wonders about SMTC updates. QC thinks that for UEs in idle mode is up to UE and for UEs in connected they can be reconfigured after switch</w:t>
      </w:r>
    </w:p>
    <w:p w14:paraId="372EA620" w14:textId="77777777" w:rsidR="00CB5240" w:rsidRPr="00546D4B" w:rsidRDefault="00CB5240" w:rsidP="00CB5240">
      <w:pPr>
        <w:pStyle w:val="Doc-text2"/>
      </w:pPr>
    </w:p>
    <w:p w14:paraId="13A7DF29" w14:textId="264803B5" w:rsidR="00CB5240" w:rsidRDefault="00CB5240" w:rsidP="00CB5240">
      <w:pPr>
        <w:pStyle w:val="Doc-title"/>
      </w:pPr>
      <w:r w:rsidRPr="00642597">
        <w:t>R2-2405169</w:t>
      </w:r>
      <w:r>
        <w:tab/>
        <w:t>Discussion on E302, H115</w:t>
      </w:r>
      <w:r>
        <w:tab/>
        <w:t>Samsung</w:t>
      </w:r>
      <w:r>
        <w:tab/>
        <w:t>discussion</w:t>
      </w:r>
      <w:r>
        <w:tab/>
        <w:t>Rel-18</w:t>
      </w:r>
      <w:r>
        <w:tab/>
        <w:t>NR_NTN_enh-Core</w:t>
      </w:r>
    </w:p>
    <w:p w14:paraId="2A28F0F4" w14:textId="77777777" w:rsidR="00CB5240" w:rsidRDefault="00CB5240" w:rsidP="00CB5240">
      <w:pPr>
        <w:pStyle w:val="Doc-title"/>
      </w:pPr>
    </w:p>
    <w:p w14:paraId="7FB077EF" w14:textId="77777777" w:rsidR="00CB5240" w:rsidRPr="008F493D" w:rsidRDefault="00CB5240">
      <w:pPr>
        <w:pStyle w:val="Comments"/>
        <w:numPr>
          <w:ilvl w:val="0"/>
          <w:numId w:val="58"/>
        </w:numPr>
        <w:overflowPunct/>
        <w:autoSpaceDE/>
        <w:autoSpaceDN/>
        <w:adjustRightInd/>
        <w:textAlignment w:val="auto"/>
      </w:pPr>
      <w:r>
        <w:t>[H010] related</w:t>
      </w:r>
    </w:p>
    <w:p w14:paraId="2FF60DFA" w14:textId="77ED8ABF" w:rsidR="00CB5240" w:rsidRDefault="00CB5240" w:rsidP="00CB5240">
      <w:pPr>
        <w:pStyle w:val="Doc-title"/>
      </w:pPr>
      <w:r w:rsidRPr="00642597">
        <w:t>R2-2405672</w:t>
      </w:r>
      <w:r>
        <w:tab/>
        <w:t>[H010][H115] and skipping MIB acquisition</w:t>
      </w:r>
      <w:r>
        <w:tab/>
        <w:t>Sequans Communications</w:t>
      </w:r>
      <w:r>
        <w:tab/>
        <w:t>discussion</w:t>
      </w:r>
      <w:r>
        <w:tab/>
        <w:t>Rel-18</w:t>
      </w:r>
      <w:r>
        <w:tab/>
        <w:t>NR_NTN_enh-Core</w:t>
      </w:r>
    </w:p>
    <w:p w14:paraId="0D82F6EE" w14:textId="77777777" w:rsidR="00CB5240" w:rsidRDefault="00CB5240" w:rsidP="00CB5240">
      <w:pPr>
        <w:pStyle w:val="Comments"/>
      </w:pPr>
      <w:r>
        <w:t>Proposal 1: If time offset is not clear enough, consider adding “with the same index”, or using “SSB half-frame” or “SSB burst”</w:t>
      </w:r>
    </w:p>
    <w:p w14:paraId="7447CA65" w14:textId="77777777" w:rsidR="00CB5240" w:rsidRDefault="00CB5240" w:rsidP="00CB5240">
      <w:pPr>
        <w:pStyle w:val="Doc-text2"/>
      </w:pPr>
      <w:r>
        <w:t>-</w:t>
      </w:r>
      <w:r>
        <w:tab/>
        <w:t xml:space="preserve">CATT thinks that attempts to clarify this were already rejected and should not be further considered </w:t>
      </w:r>
    </w:p>
    <w:p w14:paraId="012C7EE7" w14:textId="77777777" w:rsidR="00CB5240" w:rsidRDefault="00CB5240" w:rsidP="00CB5240">
      <w:pPr>
        <w:pStyle w:val="Agreement"/>
        <w:tabs>
          <w:tab w:val="clear" w:pos="9990"/>
        </w:tabs>
        <w:overflowPunct/>
        <w:autoSpaceDE/>
        <w:autoSpaceDN/>
        <w:adjustRightInd/>
        <w:ind w:left="1619" w:hanging="360"/>
        <w:textAlignment w:val="auto"/>
      </w:pPr>
      <w:r>
        <w:t>We don’t attempt to clarify this further</w:t>
      </w:r>
    </w:p>
    <w:p w14:paraId="230D2149" w14:textId="77777777" w:rsidR="00CB5240" w:rsidRDefault="00CB5240" w:rsidP="00CB5240">
      <w:pPr>
        <w:pStyle w:val="Comments"/>
      </w:pPr>
      <w:r>
        <w:t>Observation 1: During satellite switch with resync, cell is unchanged hence SI acquisition should not be required</w:t>
      </w:r>
    </w:p>
    <w:p w14:paraId="49C2BE4B" w14:textId="77777777" w:rsidR="00CB5240" w:rsidRDefault="00CB5240" w:rsidP="00CB5240">
      <w:pPr>
        <w:pStyle w:val="Comments"/>
      </w:pPr>
      <w:r>
        <w:t>Observation 2: If broadcasted SMTCs needs to be updated at satellite switch, it means configured SMTCs shall also be updated, killing the benefit of the feature</w:t>
      </w:r>
    </w:p>
    <w:p w14:paraId="4F0B213E" w14:textId="77777777" w:rsidR="00CB5240" w:rsidRDefault="00CB5240" w:rsidP="00CB5240">
      <w:pPr>
        <w:pStyle w:val="Comments"/>
      </w:pPr>
      <w:r>
        <w:t>Proposal 2: RAN2 to discuss if any fields require updating, and why (particularly SMTCs)</w:t>
      </w:r>
    </w:p>
    <w:p w14:paraId="79072F85" w14:textId="77777777" w:rsidR="00CB5240" w:rsidRDefault="00CB5240" w:rsidP="00CB5240">
      <w:pPr>
        <w:pStyle w:val="Agreement"/>
        <w:tabs>
          <w:tab w:val="clear" w:pos="9990"/>
        </w:tabs>
        <w:overflowPunct/>
        <w:autoSpaceDE/>
        <w:autoSpaceDN/>
        <w:adjustRightInd/>
        <w:ind w:left="1619" w:hanging="360"/>
        <w:textAlignment w:val="auto"/>
      </w:pPr>
      <w:r>
        <w:t>Continue the discussion in [301]</w:t>
      </w:r>
    </w:p>
    <w:p w14:paraId="23B70604" w14:textId="77777777" w:rsidR="00CB5240" w:rsidRDefault="00CB5240" w:rsidP="00CB5240">
      <w:pPr>
        <w:pStyle w:val="Comments"/>
      </w:pPr>
      <w:r>
        <w:t>Observation 3: Omitting PBCH acquisition can reduce interruption time</w:t>
      </w:r>
    </w:p>
    <w:p w14:paraId="3F6E954E" w14:textId="77777777" w:rsidR="00CB5240" w:rsidRDefault="00CB5240" w:rsidP="00CB5240">
      <w:pPr>
        <w:pStyle w:val="Comments"/>
      </w:pPr>
      <w:r>
        <w:t>Observation 4: It is beneficial for the UE to know if cell/SSB timing is unchanged (at gNB)</w:t>
      </w:r>
    </w:p>
    <w:p w14:paraId="1062A09D" w14:textId="77777777" w:rsidR="00CB5240" w:rsidRDefault="00CB5240" w:rsidP="00CB5240">
      <w:pPr>
        <w:pStyle w:val="Comments"/>
      </w:pPr>
      <w:r>
        <w:t>Proposal 3: Capture that in hard switch (t-serviceStart absent), cell timing/SSB location is unchanged (at gNB)</w:t>
      </w:r>
    </w:p>
    <w:p w14:paraId="32B86141" w14:textId="77777777" w:rsidR="00CB5240" w:rsidRPr="009A07F8" w:rsidRDefault="00CB5240" w:rsidP="00CB5240">
      <w:pPr>
        <w:pStyle w:val="Agreement"/>
        <w:tabs>
          <w:tab w:val="clear" w:pos="9990"/>
        </w:tabs>
        <w:overflowPunct/>
        <w:autoSpaceDE/>
        <w:autoSpaceDN/>
        <w:adjustRightInd/>
        <w:ind w:left="1619" w:hanging="360"/>
        <w:textAlignment w:val="auto"/>
      </w:pPr>
      <w:r>
        <w:t xml:space="preserve">RAN2 understands that </w:t>
      </w:r>
      <w:r w:rsidRPr="00D64251">
        <w:t>in hard switch (t-serviceStart absent), cell timing/SSB location is unchanged (at gNB)</w:t>
      </w:r>
    </w:p>
    <w:p w14:paraId="6677D99F" w14:textId="77777777" w:rsidR="00CB5240" w:rsidRDefault="00CB5240" w:rsidP="00CB5240">
      <w:pPr>
        <w:pStyle w:val="Doc-text2"/>
      </w:pPr>
    </w:p>
    <w:p w14:paraId="1EE48EE4" w14:textId="18A7FBF5" w:rsidR="00CB5240" w:rsidRDefault="00CB5240" w:rsidP="00CB5240">
      <w:pPr>
        <w:pStyle w:val="Doc-title"/>
      </w:pPr>
      <w:r w:rsidRPr="00642597">
        <w:t>R2-2405680</w:t>
      </w:r>
      <w:r>
        <w:tab/>
        <w:t>Soft satellite switch SSB time offset and SMTC impact</w:t>
      </w:r>
      <w:r>
        <w:tab/>
        <w:t>Sequans Communications</w:t>
      </w:r>
      <w:r>
        <w:tab/>
        <w:t>discussion</w:t>
      </w:r>
      <w:r>
        <w:tab/>
        <w:t>Rel-18</w:t>
      </w:r>
      <w:r>
        <w:tab/>
        <w:t>NR_NTN_enh-Core</w:t>
      </w:r>
    </w:p>
    <w:p w14:paraId="414A8A68" w14:textId="77777777" w:rsidR="00CB5240" w:rsidRDefault="00CB5240" w:rsidP="00CB5240">
      <w:pPr>
        <w:pStyle w:val="Comments"/>
      </w:pPr>
      <w:r>
        <w:t>Observation 1: SMTC broadcasted/configured in neighbor cells for inbound mobility to an “unchanged PCI cell” may become erroneous at each satellite switch</w:t>
      </w:r>
    </w:p>
    <w:p w14:paraId="63AC9FDB" w14:textId="77777777" w:rsidR="00CB5240" w:rsidRDefault="00CB5240" w:rsidP="00CB5240">
      <w:pPr>
        <w:pStyle w:val="Comments"/>
      </w:pPr>
      <w:r>
        <w:t>Observation 2: SMTC broadcasted/configured in serving cells for outbound mobility from an “unchanged PCI cell” may become erroneous at each satellite switch</w:t>
      </w:r>
    </w:p>
    <w:p w14:paraId="707D79DC" w14:textId="77777777" w:rsidR="00CB5240" w:rsidRDefault="00CB5240" w:rsidP="00CB5240">
      <w:pPr>
        <w:pStyle w:val="Comments"/>
      </w:pPr>
      <w:r>
        <w:t>Observation 3: Synchronous “Shifted cell timing” implementation might alleviate the issue with additional changes, but may be only applicable to same satellite orbit cells</w:t>
      </w:r>
    </w:p>
    <w:p w14:paraId="18B8DCF1" w14:textId="77777777" w:rsidR="00CB5240" w:rsidRDefault="00CB5240" w:rsidP="00CB5240">
      <w:pPr>
        <w:pStyle w:val="Comments"/>
      </w:pPr>
      <w:r>
        <w:t>Observation 4: Synchronous “Shifted SSB location” implementation might alleviate the issue with additional changes, but may be only applicable to same satellite orbit cells</w:t>
      </w:r>
    </w:p>
    <w:p w14:paraId="0700D24F" w14:textId="77777777" w:rsidR="00CB5240" w:rsidRDefault="00CB5240" w:rsidP="00CB5240">
      <w:pPr>
        <w:pStyle w:val="Comments"/>
      </w:pPr>
      <w:r>
        <w:t>Proposal 1: Consider soft switch where SSB-timeOffset is applied only between t-serviceStart and t-service</w:t>
      </w:r>
    </w:p>
    <w:p w14:paraId="4590E27C" w14:textId="77777777" w:rsidR="00CB5240" w:rsidRPr="001564AF" w:rsidRDefault="00CB5240" w:rsidP="00CB5240">
      <w:pPr>
        <w:pStyle w:val="Doc-text2"/>
      </w:pPr>
      <w:r>
        <w:t>-</w:t>
      </w:r>
      <w:r>
        <w:tab/>
        <w:t>QC thinks there is no issue and we should not make further optimizations now</w:t>
      </w:r>
    </w:p>
    <w:p w14:paraId="624D9B51" w14:textId="77777777" w:rsidR="00CB5240" w:rsidRDefault="00CB5240" w:rsidP="00CB5240">
      <w:pPr>
        <w:pStyle w:val="Agreement"/>
        <w:tabs>
          <w:tab w:val="clear" w:pos="9990"/>
        </w:tabs>
        <w:overflowPunct/>
        <w:autoSpaceDE/>
        <w:autoSpaceDN/>
        <w:adjustRightInd/>
        <w:ind w:left="1619" w:hanging="360"/>
        <w:textAlignment w:val="auto"/>
      </w:pPr>
      <w:r>
        <w:t>Continue the discussion in [301]</w:t>
      </w:r>
    </w:p>
    <w:p w14:paraId="564C5E52" w14:textId="77777777" w:rsidR="00CB5240" w:rsidRDefault="00CB5240" w:rsidP="00CB5240">
      <w:pPr>
        <w:pStyle w:val="Doc-text2"/>
      </w:pPr>
    </w:p>
    <w:p w14:paraId="4ACB5F35" w14:textId="77777777" w:rsidR="00CB5240" w:rsidRDefault="00CB5240" w:rsidP="00CB5240">
      <w:pPr>
        <w:pStyle w:val="Doc-text2"/>
      </w:pPr>
    </w:p>
    <w:p w14:paraId="771051E9" w14:textId="77777777" w:rsidR="00CB5240" w:rsidRDefault="00CB5240" w:rsidP="00CB5240">
      <w:pPr>
        <w:pStyle w:val="EmailDiscussion"/>
        <w:overflowPunct/>
        <w:autoSpaceDE/>
        <w:autoSpaceDN/>
        <w:adjustRightInd/>
        <w:ind w:left="1619" w:hanging="360"/>
        <w:textAlignment w:val="auto"/>
      </w:pPr>
      <w:r>
        <w:t>[AT126][301][NR NTN Enh] SMTC impacts for soft satellite switch (Sequans)</w:t>
      </w:r>
    </w:p>
    <w:p w14:paraId="482359CB" w14:textId="77777777" w:rsidR="00CB5240" w:rsidRDefault="00CB5240" w:rsidP="00CB5240">
      <w:pPr>
        <w:pStyle w:val="EmailDiscussion2"/>
      </w:pPr>
      <w:r>
        <w:tab/>
        <w:t>Scope: discuss the impact on SMTC adjustment for soft satellite switch and possible impact on decision for H115</w:t>
      </w:r>
    </w:p>
    <w:p w14:paraId="0F38AE38" w14:textId="77777777" w:rsidR="00CB5240" w:rsidRDefault="00CB5240" w:rsidP="00CB5240">
      <w:pPr>
        <w:pStyle w:val="EmailDiscussion2"/>
      </w:pPr>
      <w:r>
        <w:tab/>
        <w:t>Intended outcome: report of offline discussion</w:t>
      </w:r>
    </w:p>
    <w:p w14:paraId="0C805C49" w14:textId="77777777" w:rsidR="00CB5240" w:rsidRDefault="00CB5240" w:rsidP="00CB5240">
      <w:pPr>
        <w:pStyle w:val="EmailDiscussion2"/>
      </w:pPr>
      <w:r>
        <w:tab/>
        <w:t>Deadline for companies' feedback:  Wednesday 2024-05-22 20:00 (but F2F discussion is invited)</w:t>
      </w:r>
    </w:p>
    <w:p w14:paraId="33610A01" w14:textId="77777777" w:rsidR="00CB5240" w:rsidRDefault="00CB5240" w:rsidP="00CB5240">
      <w:pPr>
        <w:pStyle w:val="EmailDiscussion2"/>
      </w:pPr>
      <w:r>
        <w:tab/>
        <w:t>Deadline for rapporteur's summary (in R2-2405757):  Thursday 2024-05-23 08:00</w:t>
      </w:r>
    </w:p>
    <w:p w14:paraId="2CC985A8" w14:textId="77777777" w:rsidR="00CB5240" w:rsidRDefault="00CB5240" w:rsidP="00CB5240">
      <w:pPr>
        <w:pStyle w:val="EmailDiscussion2"/>
      </w:pPr>
    </w:p>
    <w:p w14:paraId="4A1947D6" w14:textId="77777777" w:rsidR="00CB5240" w:rsidRDefault="00CB5240" w:rsidP="00CB5240">
      <w:pPr>
        <w:pStyle w:val="EmailDiscussion2"/>
      </w:pPr>
    </w:p>
    <w:p w14:paraId="46E5B35C" w14:textId="6887E6E9" w:rsidR="00CB5240" w:rsidRDefault="00CB5240" w:rsidP="00CB5240">
      <w:pPr>
        <w:pStyle w:val="Doc-title"/>
      </w:pPr>
      <w:r w:rsidRPr="00642597">
        <w:t>R2-2405757</w:t>
      </w:r>
      <w:r>
        <w:tab/>
      </w:r>
      <w:r w:rsidRPr="00796A5E">
        <w:t>Summary of [AT1</w:t>
      </w:r>
      <w:r>
        <w:rPr>
          <w:rFonts w:hint="eastAsia"/>
        </w:rPr>
        <w:t>16</w:t>
      </w:r>
      <w:r>
        <w:t>][301</w:t>
      </w:r>
      <w:r w:rsidRPr="00796A5E">
        <w:t>][</w:t>
      </w:r>
      <w:r>
        <w:t xml:space="preserve">NR </w:t>
      </w:r>
      <w:r w:rsidRPr="00796A5E">
        <w:t xml:space="preserve">NTN Enh] </w:t>
      </w:r>
      <w:r>
        <w:t>SMTC impacts for soft satellite switch</w:t>
      </w:r>
      <w:r>
        <w:tab/>
        <w:t>Sequans Communications</w:t>
      </w:r>
      <w:r>
        <w:tab/>
        <w:t>discussion</w:t>
      </w:r>
      <w:r>
        <w:tab/>
        <w:t>Rel-18</w:t>
      </w:r>
      <w:r>
        <w:tab/>
        <w:t>NR_NTN_enh-Core</w:t>
      </w:r>
    </w:p>
    <w:p w14:paraId="751EA95C" w14:textId="77777777" w:rsidR="00CB5240" w:rsidRPr="00D668B5" w:rsidRDefault="00CB5240" w:rsidP="00CB5240">
      <w:pPr>
        <w:pStyle w:val="Agreement"/>
        <w:tabs>
          <w:tab w:val="clear" w:pos="9990"/>
        </w:tabs>
        <w:overflowPunct/>
        <w:autoSpaceDE/>
        <w:autoSpaceDN/>
        <w:adjustRightInd/>
        <w:ind w:left="1619" w:hanging="360"/>
        <w:textAlignment w:val="auto"/>
      </w:pPr>
      <w:r>
        <w:lastRenderedPageBreak/>
        <w:t>Noted</w:t>
      </w:r>
    </w:p>
    <w:p w14:paraId="34541F91" w14:textId="77777777" w:rsidR="00CB5240" w:rsidRPr="009C5001" w:rsidRDefault="00CB5240" w:rsidP="00CB5240">
      <w:pPr>
        <w:pStyle w:val="Doc-text2"/>
      </w:pPr>
    </w:p>
    <w:p w14:paraId="1A4BBBF2" w14:textId="77777777" w:rsidR="00CB5240" w:rsidRDefault="00CB5240">
      <w:pPr>
        <w:pStyle w:val="Comments"/>
        <w:numPr>
          <w:ilvl w:val="0"/>
          <w:numId w:val="58"/>
        </w:numPr>
        <w:overflowPunct/>
        <w:autoSpaceDE/>
        <w:autoSpaceDN/>
        <w:adjustRightInd/>
        <w:textAlignment w:val="auto"/>
      </w:pPr>
      <w:r>
        <w:t>Other</w:t>
      </w:r>
    </w:p>
    <w:p w14:paraId="6675E437" w14:textId="43D8DA5B" w:rsidR="00CB5240" w:rsidRDefault="00CB5240" w:rsidP="00CB5240">
      <w:pPr>
        <w:pStyle w:val="Doc-title"/>
      </w:pPr>
      <w:r w:rsidRPr="00642597">
        <w:t>R2-2404158</w:t>
      </w:r>
      <w:r>
        <w:tab/>
        <w:t>Further Discussion on Satellite Switch with Resync</w:t>
      </w:r>
      <w:r>
        <w:tab/>
        <w:t>vivo</w:t>
      </w:r>
      <w:r>
        <w:tab/>
        <w:t>discussion</w:t>
      </w:r>
      <w:r>
        <w:tab/>
        <w:t>Rel-18</w:t>
      </w:r>
      <w:r>
        <w:tab/>
        <w:t>NR_NTN_enh-Core</w:t>
      </w:r>
    </w:p>
    <w:p w14:paraId="53C0FFC0" w14:textId="77777777" w:rsidR="00CB5240" w:rsidRDefault="00CB5240" w:rsidP="00CB5240">
      <w:pPr>
        <w:pStyle w:val="Comments"/>
      </w:pPr>
      <w:r>
        <w:t>Proposal 1: Change the granularity of capabilities softSatelliteSwitchResyncNTN-r18 and hardSatelliteSwitchResyncNTN-r18 as per band level.</w:t>
      </w:r>
    </w:p>
    <w:p w14:paraId="2E204690" w14:textId="77777777" w:rsidR="00CB5240" w:rsidRDefault="00CB5240" w:rsidP="00CB5240">
      <w:pPr>
        <w:pStyle w:val="Agreement"/>
        <w:tabs>
          <w:tab w:val="clear" w:pos="9990"/>
        </w:tabs>
        <w:overflowPunct/>
        <w:autoSpaceDE/>
        <w:autoSpaceDN/>
        <w:adjustRightInd/>
        <w:ind w:left="1619" w:hanging="360"/>
        <w:textAlignment w:val="auto"/>
      </w:pPr>
      <w:r>
        <w:t>Can come back in the next meeting</w:t>
      </w:r>
    </w:p>
    <w:p w14:paraId="273FC5AD" w14:textId="77777777" w:rsidR="00CB5240" w:rsidRDefault="00CB5240" w:rsidP="00CB5240">
      <w:pPr>
        <w:pStyle w:val="Comments"/>
      </w:pPr>
      <w:r>
        <w:t>Proposal 2: RAN2 confirms that parallelMeasurementWithoutRestriction-r17 and/or simultaneousRxDataSSB-DiffNumerology is not the pre-requisite capability of softSatelliteSwitchResyncNTN-r18.</w:t>
      </w:r>
    </w:p>
    <w:p w14:paraId="548F3CA3" w14:textId="77777777" w:rsidR="00CB5240" w:rsidRDefault="00CB5240" w:rsidP="00CB5240">
      <w:pPr>
        <w:pStyle w:val="Doc-text2"/>
      </w:pPr>
    </w:p>
    <w:p w14:paraId="16161B4D" w14:textId="77777777" w:rsidR="00CB5240" w:rsidRPr="00381B45" w:rsidRDefault="00CB5240" w:rsidP="00CB5240">
      <w:pPr>
        <w:pStyle w:val="Doc-text2"/>
      </w:pPr>
    </w:p>
    <w:p w14:paraId="69220388" w14:textId="20568C8E" w:rsidR="00CB5240" w:rsidRDefault="00CB5240" w:rsidP="00CB5240">
      <w:pPr>
        <w:pStyle w:val="Doc-title"/>
      </w:pPr>
      <w:r w:rsidRPr="00642597">
        <w:t>R2-2405143</w:t>
      </w:r>
      <w:r>
        <w:tab/>
        <w:t>On Reducing the NW Uncertainty in Satellite Switching with Resynchronization</w:t>
      </w:r>
      <w:r>
        <w:tab/>
        <w:t>Nokia, Nokia Shanghai Bell</w:t>
      </w:r>
      <w:r>
        <w:tab/>
        <w:t>discussion</w:t>
      </w:r>
      <w:r>
        <w:tab/>
        <w:t>Rel-18</w:t>
      </w:r>
      <w:r>
        <w:tab/>
        <w:t>NR_NTN_enh-Core</w:t>
      </w:r>
    </w:p>
    <w:p w14:paraId="58EE58D6" w14:textId="1EC3CDCF" w:rsidR="00CB5240" w:rsidRDefault="00CB5240" w:rsidP="00CB5240">
      <w:pPr>
        <w:pStyle w:val="Doc-title"/>
      </w:pPr>
      <w:r w:rsidRPr="00642597">
        <w:t>R2-2405273</w:t>
      </w:r>
      <w:r>
        <w:tab/>
        <w:t>Discussion on beam management for satellite switch with re-sync</w:t>
      </w:r>
      <w:r>
        <w:tab/>
        <w:t>ETRI</w:t>
      </w:r>
      <w:r>
        <w:tab/>
        <w:t>discussion</w:t>
      </w:r>
      <w:r>
        <w:tab/>
        <w:t>Rel-18</w:t>
      </w:r>
      <w:r>
        <w:tab/>
        <w:t>NR_NTN_enh-Core</w:t>
      </w:r>
    </w:p>
    <w:p w14:paraId="4AD3012D" w14:textId="24475363" w:rsidR="00CB5240" w:rsidRDefault="00CB5240" w:rsidP="00CB5240">
      <w:pPr>
        <w:pStyle w:val="Doc-title"/>
      </w:pPr>
      <w:r w:rsidRPr="00642597">
        <w:t>R2-2405423</w:t>
      </w:r>
      <w:r>
        <w:tab/>
        <w:t>Discussion on satellite switch with resync in RRC states other than RRC connected</w:t>
      </w:r>
      <w:r>
        <w:tab/>
        <w:t>ASUSTeK</w:t>
      </w:r>
      <w:r>
        <w:tab/>
        <w:t>discussion</w:t>
      </w:r>
      <w:r>
        <w:tab/>
        <w:t>Rel-18</w:t>
      </w:r>
      <w:r>
        <w:tab/>
        <w:t>NR_NTN_enh-Core</w:t>
      </w:r>
    </w:p>
    <w:p w14:paraId="1BE109B8" w14:textId="77777777" w:rsidR="00CB5240" w:rsidRDefault="00CB5240" w:rsidP="00CB5240">
      <w:pPr>
        <w:pStyle w:val="Doc-text2"/>
      </w:pPr>
    </w:p>
    <w:p w14:paraId="233EA0AD" w14:textId="77777777" w:rsidR="00CB5240" w:rsidRDefault="00CB5240" w:rsidP="00CB5240">
      <w:pPr>
        <w:pStyle w:val="Comments"/>
      </w:pPr>
      <w:r>
        <w:t>(Cond)Event D2</w:t>
      </w:r>
    </w:p>
    <w:p w14:paraId="34A6D59B" w14:textId="17B984BD" w:rsidR="00CB5240" w:rsidRDefault="00CB5240" w:rsidP="00CB5240">
      <w:pPr>
        <w:pStyle w:val="Doc-title"/>
      </w:pPr>
      <w:r w:rsidRPr="00642597">
        <w:t>R2-2405079</w:t>
      </w:r>
      <w:r>
        <w:tab/>
        <w:t>Clarification on (cond)event D2 configuration</w:t>
      </w:r>
      <w:r>
        <w:tab/>
        <w:t>ZTE Corporation, Sanechips</w:t>
      </w:r>
      <w:r>
        <w:tab/>
        <w:t>discussion</w:t>
      </w:r>
      <w:r>
        <w:tab/>
        <w:t>Rel-18</w:t>
      </w:r>
      <w:r>
        <w:tab/>
        <w:t>NR_NTN_enh-Core</w:t>
      </w:r>
    </w:p>
    <w:p w14:paraId="7F5D5D18" w14:textId="77777777" w:rsidR="00CB5240" w:rsidRDefault="00CB5240" w:rsidP="00CB5240">
      <w:pPr>
        <w:pStyle w:val="Comments"/>
        <w:rPr>
          <w:lang w:val="en-US" w:eastAsia="zh-CN"/>
        </w:rPr>
      </w:pPr>
      <w:r>
        <w:rPr>
          <w:rFonts w:hint="eastAsia"/>
          <w:lang w:val="en-US" w:eastAsia="zh-CN"/>
        </w:rPr>
        <w:t xml:space="preserve">Proposal 1: It is proposed to reject second changes ( i.e., optionally present part) proposed in RIL 302. </w:t>
      </w:r>
    </w:p>
    <w:p w14:paraId="3BC94DFE" w14:textId="77777777" w:rsidR="00CB5240" w:rsidRDefault="00CB5240" w:rsidP="00CB5240">
      <w:pPr>
        <w:pStyle w:val="Doc-text2"/>
        <w:rPr>
          <w:lang w:val="en-US" w:eastAsia="zh-CN"/>
        </w:rPr>
      </w:pPr>
      <w:r>
        <w:rPr>
          <w:lang w:val="en-US" w:eastAsia="zh-CN"/>
        </w:rPr>
        <w:t>-</w:t>
      </w:r>
      <w:r>
        <w:rPr>
          <w:lang w:val="en-US" w:eastAsia="zh-CN"/>
        </w:rPr>
        <w:tab/>
        <w:t>QC agrees with the analysis of how this was implemented so far but sees the benefit of leaving this optional</w:t>
      </w:r>
    </w:p>
    <w:p w14:paraId="34C1CEE2" w14:textId="77777777" w:rsidR="00CB5240" w:rsidRDefault="00CB5240" w:rsidP="00CB5240">
      <w:pPr>
        <w:pStyle w:val="Doc-text2"/>
        <w:rPr>
          <w:lang w:val="en-US" w:eastAsia="zh-CN"/>
        </w:rPr>
      </w:pPr>
      <w:r>
        <w:rPr>
          <w:lang w:val="en-US" w:eastAsia="zh-CN"/>
        </w:rPr>
        <w:t>-</w:t>
      </w:r>
      <w:r>
        <w:rPr>
          <w:lang w:val="en-US" w:eastAsia="zh-CN"/>
        </w:rPr>
        <w:tab/>
        <w:t>Nokia supports Ericsson and QC views</w:t>
      </w:r>
    </w:p>
    <w:p w14:paraId="0A2A8421" w14:textId="77777777" w:rsidR="00CB5240" w:rsidRDefault="00CB5240" w:rsidP="00CB5240">
      <w:pPr>
        <w:pStyle w:val="Doc-text2"/>
        <w:rPr>
          <w:lang w:val="en-US" w:eastAsia="zh-CN"/>
        </w:rPr>
      </w:pPr>
      <w:r>
        <w:rPr>
          <w:lang w:val="en-US" w:eastAsia="zh-CN"/>
        </w:rPr>
        <w:t>-</w:t>
      </w:r>
      <w:r>
        <w:rPr>
          <w:lang w:val="en-US" w:eastAsia="zh-CN"/>
        </w:rPr>
        <w:tab/>
        <w:t>Samsung is ok with E302 but not as an alignement to IoT NTN</w:t>
      </w:r>
    </w:p>
    <w:p w14:paraId="1C1B992B" w14:textId="77777777" w:rsidR="00CB5240" w:rsidRDefault="00CB5240" w:rsidP="00CB5240">
      <w:pPr>
        <w:pStyle w:val="Agreement"/>
        <w:tabs>
          <w:tab w:val="clear" w:pos="9990"/>
        </w:tabs>
        <w:overflowPunct/>
        <w:autoSpaceDE/>
        <w:autoSpaceDN/>
        <w:adjustRightInd/>
        <w:ind w:left="1619" w:hanging="360"/>
        <w:textAlignment w:val="auto"/>
        <w:rPr>
          <w:lang w:val="en-US" w:eastAsia="zh-CN"/>
        </w:rPr>
      </w:pPr>
      <w:r>
        <w:rPr>
          <w:lang w:val="en-US" w:eastAsia="zh-CN"/>
        </w:rPr>
        <w:t>E302 is agreed</w:t>
      </w:r>
    </w:p>
    <w:p w14:paraId="69CFBC6B" w14:textId="77777777" w:rsidR="00CB5240" w:rsidRDefault="00CB5240" w:rsidP="00CB5240">
      <w:pPr>
        <w:pStyle w:val="Comments"/>
        <w:rPr>
          <w:lang w:val="en-US" w:eastAsia="zh-CN"/>
        </w:rPr>
      </w:pPr>
    </w:p>
    <w:p w14:paraId="617C3EBE" w14:textId="0AAB9C3A" w:rsidR="00CB5240" w:rsidRDefault="00CB5240" w:rsidP="00CB5240">
      <w:pPr>
        <w:pStyle w:val="Doc-title"/>
      </w:pPr>
      <w:r w:rsidRPr="00642597">
        <w:t>R2-2404208</w:t>
      </w:r>
      <w:r>
        <w:tab/>
        <w:t>Corrections on Event D2 measurement reporting</w:t>
      </w:r>
      <w:r>
        <w:tab/>
        <w:t>CATT</w:t>
      </w:r>
      <w:r>
        <w:tab/>
        <w:t>discussion</w:t>
      </w:r>
    </w:p>
    <w:p w14:paraId="767FF21C" w14:textId="77777777" w:rsidR="00CB5240" w:rsidRDefault="00CB5240" w:rsidP="00CB5240">
      <w:pPr>
        <w:pStyle w:val="Comments"/>
      </w:pPr>
      <w:r>
        <w:t>Observation 1: Current Spec does not specific how to derive the applicable cells for Event D2. This leads to the issue that when UE initiates measurement reporting procedure for Event D2, it can report nothing (including RRM measurement and PCI) about the neighbour cell that fulfils the reporting conditions.</w:t>
      </w:r>
    </w:p>
    <w:p w14:paraId="25781C60" w14:textId="77777777" w:rsidR="00CB5240" w:rsidRDefault="00CB5240" w:rsidP="00CB5240">
      <w:pPr>
        <w:pStyle w:val="Comments"/>
      </w:pPr>
      <w:r>
        <w:t>Observation 2: According to the current ASN.1 structure of MeasObjectNR, one measID can be associated with multiple neighbour cells each of which is further associated with one reference location. When receiving measurement reporting from UE, the NW cannot know which cell fulfils the reporting condition due to Observation 1.</w:t>
      </w:r>
    </w:p>
    <w:p w14:paraId="0BE560A0" w14:textId="77777777" w:rsidR="00CB5240" w:rsidRDefault="00CB5240" w:rsidP="00CB5240">
      <w:pPr>
        <w:pStyle w:val="Comments"/>
      </w:pPr>
      <w:r>
        <w:t>Observation 3: For Event D2, UE fulfils either the entering condition or leaving condition will initiate measurement reporting procedure. According to the current measurement reporting mechanism, the NW could not know whether the UE meets entering condition or leaving condition due to Observation 1.</w:t>
      </w:r>
    </w:p>
    <w:p w14:paraId="79B8941E" w14:textId="77777777" w:rsidR="00CB5240" w:rsidRDefault="00CB5240" w:rsidP="00CB5240">
      <w:pPr>
        <w:pStyle w:val="Comments"/>
      </w:pPr>
      <w:r>
        <w:t>Proposal 1: The measurement results reporting for event D2 should include the physCellId of the neighbour cells that fulfils the reporting conditions.</w:t>
      </w:r>
    </w:p>
    <w:p w14:paraId="3917335E" w14:textId="77777777" w:rsidR="00CB5240" w:rsidRDefault="00CB5240" w:rsidP="00CB5240">
      <w:pPr>
        <w:pStyle w:val="Doc-text2"/>
      </w:pPr>
      <w:r>
        <w:t>-</w:t>
      </w:r>
      <w:r>
        <w:tab/>
        <w:t>CATT thinks we should solve the problem without reverting previous decisions</w:t>
      </w:r>
    </w:p>
    <w:p w14:paraId="4A1A695A" w14:textId="77777777" w:rsidR="00CB5240" w:rsidRDefault="00CB5240" w:rsidP="00CB5240">
      <w:pPr>
        <w:pStyle w:val="Doc-text2"/>
      </w:pPr>
      <w:r>
        <w:t>-</w:t>
      </w:r>
      <w:r>
        <w:tab/>
        <w:t>CATT thinks that for D1 we don’t have the same problem</w:t>
      </w:r>
    </w:p>
    <w:p w14:paraId="7248711E" w14:textId="77777777" w:rsidR="00CB5240" w:rsidRDefault="00CB5240" w:rsidP="00CB5240">
      <w:pPr>
        <w:pStyle w:val="Doc-text2"/>
      </w:pPr>
      <w:r>
        <w:t>-</w:t>
      </w:r>
      <w:r>
        <w:tab/>
        <w:t>Ericsson doesn’t see a problem with this and we could treat it as D1. QC agrees</w:t>
      </w:r>
    </w:p>
    <w:p w14:paraId="60287A6B" w14:textId="77777777" w:rsidR="00CB5240" w:rsidRDefault="00CB5240" w:rsidP="00CB5240">
      <w:pPr>
        <w:pStyle w:val="Doc-text2"/>
      </w:pPr>
      <w:r>
        <w:t>-</w:t>
      </w:r>
      <w:r>
        <w:tab/>
        <w:t>CATT thinks the issue is related to which cell is reported to the NW</w:t>
      </w:r>
    </w:p>
    <w:p w14:paraId="0BED31B7" w14:textId="77777777" w:rsidR="00CB5240" w:rsidRDefault="00CB5240" w:rsidP="00CB5240">
      <w:pPr>
        <w:pStyle w:val="Doc-text2"/>
      </w:pPr>
      <w:r>
        <w:t>-</w:t>
      </w:r>
      <w:r>
        <w:tab/>
        <w:t>Samsung thinks this is common problem for D1 and D2</w:t>
      </w:r>
    </w:p>
    <w:p w14:paraId="259900F7" w14:textId="77777777" w:rsidR="00CB5240" w:rsidRDefault="00CB5240" w:rsidP="00CB5240">
      <w:pPr>
        <w:pStyle w:val="Agreement"/>
        <w:tabs>
          <w:tab w:val="clear" w:pos="9990"/>
        </w:tabs>
        <w:overflowPunct/>
        <w:autoSpaceDE/>
        <w:autoSpaceDN/>
        <w:adjustRightInd/>
        <w:ind w:left="1619" w:hanging="360"/>
        <w:textAlignment w:val="auto"/>
      </w:pPr>
      <w:r>
        <w:t>P1 is not pursued</w:t>
      </w:r>
    </w:p>
    <w:p w14:paraId="79C6C224" w14:textId="77777777" w:rsidR="00CB5240" w:rsidRPr="00381B45" w:rsidRDefault="00CB5240" w:rsidP="00CB5240">
      <w:pPr>
        <w:pStyle w:val="Doc-text2"/>
      </w:pPr>
    </w:p>
    <w:p w14:paraId="5912EB0B" w14:textId="77777777" w:rsidR="00CB5240" w:rsidRDefault="00CB5240" w:rsidP="00CB5240">
      <w:pPr>
        <w:pStyle w:val="Comments"/>
      </w:pPr>
      <w:r>
        <w:t>Proposal 2: One cellsTriggeredList should be kept for the measID which is associated with event D2:</w:t>
      </w:r>
    </w:p>
    <w:p w14:paraId="45CFEA86" w14:textId="77777777" w:rsidR="00CB5240" w:rsidRDefault="00CB5240" w:rsidP="00CB5240">
      <w:pPr>
        <w:pStyle w:val="Comments"/>
      </w:pPr>
      <w:r>
        <w:t>-</w:t>
      </w:r>
      <w:r>
        <w:tab/>
        <w:t>When the entering condition is fulfilled for one neighbour cell of the event D2, the UE includes this cell to the cellsTriggeredList for this measID and initiates measurement reporting procedure.</w:t>
      </w:r>
    </w:p>
    <w:p w14:paraId="5464F53D" w14:textId="77777777" w:rsidR="00CB5240" w:rsidRDefault="00CB5240" w:rsidP="00CB5240">
      <w:pPr>
        <w:pStyle w:val="Comments"/>
      </w:pPr>
      <w:r>
        <w:t>-</w:t>
      </w:r>
      <w:r>
        <w:tab/>
        <w:t xml:space="preserve">When the leaving condition is fulfilled for one cell included in the cellsTriggeredList which is associated with event D2, the UE removes this cell from the cellsTriggeredList for this measID and initiates measurement report procedure. </w:t>
      </w:r>
    </w:p>
    <w:p w14:paraId="402107D7" w14:textId="77777777" w:rsidR="00CB5240" w:rsidRDefault="00CB5240" w:rsidP="00CB5240">
      <w:pPr>
        <w:pStyle w:val="Comments"/>
      </w:pPr>
      <w:r>
        <w:t>Proposal 3: If Proposal 1 and Proposal 2 are agreed, adopt the TP in Annex.</w:t>
      </w:r>
    </w:p>
    <w:p w14:paraId="4E36A569" w14:textId="77777777" w:rsidR="00CB5240" w:rsidRDefault="00CB5240" w:rsidP="00CB5240">
      <w:pPr>
        <w:pStyle w:val="Comments"/>
      </w:pPr>
      <w:r>
        <w:t>Proposal 4: if Proposal 1 and Proposal 2 are agreed, RAN2 confirms the similar issues exists also in TS 36.331 and agrees to apply a similar way of change as in P1/2 in TS 36.331 as well.</w:t>
      </w:r>
    </w:p>
    <w:p w14:paraId="217492F9" w14:textId="77777777" w:rsidR="00CB5240" w:rsidRDefault="00CB5240" w:rsidP="00CB5240">
      <w:pPr>
        <w:pStyle w:val="Doc-text2"/>
      </w:pPr>
    </w:p>
    <w:p w14:paraId="10372E88" w14:textId="77777777" w:rsidR="00CB5240" w:rsidRPr="00121078" w:rsidRDefault="00CB5240" w:rsidP="00CB5240">
      <w:pPr>
        <w:pStyle w:val="Comments"/>
      </w:pPr>
      <w:r>
        <w:t>FR2 capability</w:t>
      </w:r>
    </w:p>
    <w:p w14:paraId="3000C33E" w14:textId="0163FA0D" w:rsidR="00CB5240" w:rsidRDefault="00CB5240" w:rsidP="00CB5240">
      <w:pPr>
        <w:pStyle w:val="Doc-title"/>
      </w:pPr>
      <w:r w:rsidRPr="00642597">
        <w:t>R2-2405500</w:t>
      </w:r>
      <w:r>
        <w:tab/>
        <w:t>Correction on NR NTN FR2 capabilities</w:t>
      </w:r>
      <w:r>
        <w:tab/>
        <w:t>Huawei, HiSilicon</w:t>
      </w:r>
      <w:r>
        <w:tab/>
        <w:t>CR</w:t>
      </w:r>
      <w:r>
        <w:tab/>
        <w:t>Rel-18</w:t>
      </w:r>
      <w:r>
        <w:tab/>
        <w:t>38.331</w:t>
      </w:r>
      <w:r>
        <w:tab/>
        <w:t>18.1.0</w:t>
      </w:r>
      <w:r>
        <w:tab/>
        <w:t>4841</w:t>
      </w:r>
      <w:r>
        <w:tab/>
        <w:t>-</w:t>
      </w:r>
      <w:r>
        <w:tab/>
        <w:t>F</w:t>
      </w:r>
      <w:r>
        <w:tab/>
        <w:t>NR_NTN_enh-Core</w:t>
      </w:r>
    </w:p>
    <w:p w14:paraId="284EDEF7" w14:textId="77777777" w:rsidR="00CB5240" w:rsidRPr="00F6057E" w:rsidRDefault="00CB5240" w:rsidP="00CB5240">
      <w:pPr>
        <w:pStyle w:val="Agreement"/>
        <w:tabs>
          <w:tab w:val="clear" w:pos="9990"/>
        </w:tabs>
        <w:overflowPunct/>
        <w:autoSpaceDE/>
        <w:autoSpaceDN/>
        <w:adjustRightInd/>
        <w:ind w:left="1619" w:hanging="360"/>
        <w:textAlignment w:val="auto"/>
      </w:pPr>
      <w:r>
        <w:t>Changes are endorsed and included in the rapporteur CR</w:t>
      </w:r>
    </w:p>
    <w:p w14:paraId="74CC8178" w14:textId="77777777" w:rsidR="00CB5240" w:rsidRPr="00381B45" w:rsidRDefault="00CB5240" w:rsidP="00CB5240">
      <w:pPr>
        <w:pStyle w:val="Doc-text2"/>
      </w:pPr>
    </w:p>
    <w:p w14:paraId="648FCD55" w14:textId="77777777" w:rsidR="00CB5240" w:rsidRDefault="00CB5240" w:rsidP="00CB5240">
      <w:pPr>
        <w:pStyle w:val="Comments"/>
      </w:pPr>
      <w:r>
        <w:t>Other</w:t>
      </w:r>
    </w:p>
    <w:p w14:paraId="7BC50FB7" w14:textId="7911AEA5" w:rsidR="00CB5240" w:rsidRPr="00ED7EBD" w:rsidRDefault="00CB5240" w:rsidP="00CB5240">
      <w:pPr>
        <w:pStyle w:val="Doc-title"/>
      </w:pPr>
      <w:r w:rsidRPr="00642597">
        <w:t>R2-2404673</w:t>
      </w:r>
      <w:r>
        <w:tab/>
        <w:t>Open issues on NR NTN enhancements</w:t>
      </w:r>
      <w:r>
        <w:tab/>
        <w:t>Apple</w:t>
      </w:r>
      <w:r>
        <w:tab/>
        <w:t>discussion</w:t>
      </w:r>
      <w:r>
        <w:tab/>
        <w:t>Rel-18</w:t>
      </w:r>
      <w:r>
        <w:tab/>
        <w:t>NR_NTN_enh-Core</w:t>
      </w:r>
    </w:p>
    <w:p w14:paraId="51F8D784" w14:textId="7D6A6F21" w:rsidR="00CB5240" w:rsidRDefault="00CB5240" w:rsidP="00CB5240">
      <w:pPr>
        <w:pStyle w:val="Doc-title"/>
      </w:pPr>
      <w:r w:rsidRPr="00642597">
        <w:t>R2-2404883</w:t>
      </w:r>
      <w:r w:rsidRPr="00ED7EBD">
        <w:tab/>
        <w:t>Discussion on the leftover issues for NR-NTN</w:t>
      </w:r>
      <w:r w:rsidRPr="00ED7EBD">
        <w:tab/>
        <w:t>Google Inc.</w:t>
      </w:r>
      <w:r w:rsidRPr="00ED7EBD">
        <w:tab/>
        <w:t>discussion</w:t>
      </w:r>
      <w:r w:rsidRPr="00ED7EBD">
        <w:tab/>
        <w:t>Rel-18</w:t>
      </w:r>
    </w:p>
    <w:p w14:paraId="5270BC7E" w14:textId="77777777" w:rsidR="00CB5240" w:rsidRPr="00121078" w:rsidRDefault="00CB5240" w:rsidP="00CB5240">
      <w:pPr>
        <w:pStyle w:val="Doc-text2"/>
      </w:pPr>
    </w:p>
    <w:p w14:paraId="49FC09EF" w14:textId="77777777" w:rsidR="00CB5240" w:rsidRPr="00466855" w:rsidRDefault="00CB5240" w:rsidP="00CB5240">
      <w:pPr>
        <w:pStyle w:val="Doc-text2"/>
      </w:pPr>
    </w:p>
    <w:p w14:paraId="6515FFB2" w14:textId="77777777" w:rsidR="00CB5240" w:rsidRDefault="00CB5240" w:rsidP="00CB5240">
      <w:pPr>
        <w:pStyle w:val="Heading3"/>
      </w:pPr>
      <w:bookmarkStart w:id="349" w:name="_Toc169647188"/>
      <w:r>
        <w:t>7.7.4</w:t>
      </w:r>
      <w:r>
        <w:tab/>
        <w:t>Other Stage 3 corrections</w:t>
      </w:r>
      <w:bookmarkEnd w:id="348"/>
      <w:bookmarkEnd w:id="349"/>
    </w:p>
    <w:p w14:paraId="17FF42C2" w14:textId="77777777" w:rsidR="00CB5240" w:rsidRPr="0058562A" w:rsidRDefault="00CB5240" w:rsidP="00CB5240">
      <w:pPr>
        <w:pStyle w:val="Doc-title"/>
      </w:pPr>
      <w:r w:rsidRPr="0083714C">
        <w:rPr>
          <w:i/>
          <w:sz w:val="18"/>
        </w:rPr>
        <w:t>Corrections related to other specs, e.g. 38.321, 38.3</w:t>
      </w:r>
      <w:r>
        <w:rPr>
          <w:i/>
          <w:sz w:val="18"/>
        </w:rPr>
        <w:t>04</w:t>
      </w:r>
      <w:r w:rsidRPr="0083714C">
        <w:rPr>
          <w:i/>
          <w:sz w:val="18"/>
        </w:rPr>
        <w:t xml:space="preserve">, </w:t>
      </w:r>
      <w:r>
        <w:rPr>
          <w:i/>
          <w:sz w:val="18"/>
        </w:rPr>
        <w:t>38.306</w:t>
      </w:r>
      <w:r w:rsidRPr="0083714C">
        <w:rPr>
          <w:i/>
          <w:sz w:val="18"/>
        </w:rPr>
        <w:t>.</w:t>
      </w:r>
    </w:p>
    <w:p w14:paraId="36B0BFF4" w14:textId="77777777" w:rsidR="00CB5240" w:rsidRDefault="00CB5240" w:rsidP="00CB5240">
      <w:pPr>
        <w:pStyle w:val="Comments"/>
      </w:pPr>
    </w:p>
    <w:p w14:paraId="35C0C550" w14:textId="77A0C7E0" w:rsidR="00CB5240" w:rsidRDefault="00CB5240" w:rsidP="00CB5240">
      <w:pPr>
        <w:pStyle w:val="Doc-title"/>
      </w:pPr>
      <w:r w:rsidRPr="00642597">
        <w:t>R2-2405080</w:t>
      </w:r>
      <w:r>
        <w:tab/>
        <w:t>Consideration on remaining FR2 UE capability issues</w:t>
      </w:r>
      <w:r>
        <w:tab/>
        <w:t>ZTE Corporation, Sanechips, Eutelsat Group</w:t>
      </w:r>
      <w:r>
        <w:tab/>
        <w:t>discussion</w:t>
      </w:r>
      <w:r>
        <w:tab/>
        <w:t>Rel-18</w:t>
      </w:r>
      <w:r>
        <w:tab/>
        <w:t>NR_NTN_enh-Core</w:t>
      </w:r>
    </w:p>
    <w:p w14:paraId="3F5E6774" w14:textId="77777777" w:rsidR="00CB5240" w:rsidRDefault="00CB5240" w:rsidP="00CB5240">
      <w:pPr>
        <w:pStyle w:val="Comments"/>
      </w:pPr>
      <w:r>
        <w:t xml:space="preserve">Proposal 1: Update TS 38306 to allow indicate below UE capabilities for NTN FDD-FR2: </w:t>
      </w:r>
    </w:p>
    <w:p w14:paraId="23B39B5E" w14:textId="77777777" w:rsidR="00CB5240" w:rsidRDefault="00CB5240">
      <w:pPr>
        <w:pStyle w:val="Comments"/>
        <w:numPr>
          <w:ilvl w:val="0"/>
          <w:numId w:val="58"/>
        </w:numPr>
        <w:overflowPunct/>
        <w:autoSpaceDE/>
        <w:autoSpaceDN/>
        <w:adjustRightInd/>
        <w:textAlignment w:val="auto"/>
      </w:pPr>
      <w:r>
        <w:t>SDT related: cg-SDT-r17, mt-CG-SDT-r18</w:t>
      </w:r>
    </w:p>
    <w:p w14:paraId="3C5C30E7" w14:textId="77777777" w:rsidR="00CB5240" w:rsidRDefault="00CB5240">
      <w:pPr>
        <w:pStyle w:val="Comments"/>
        <w:numPr>
          <w:ilvl w:val="0"/>
          <w:numId w:val="58"/>
        </w:numPr>
        <w:overflowPunct/>
        <w:autoSpaceDE/>
        <w:autoSpaceDN/>
        <w:adjustRightInd/>
        <w:textAlignment w:val="auto"/>
      </w:pPr>
      <w:r>
        <w:t>MBS related: maxDynamicSlotRepetitionForSPS-Multicast-r17, maxNumberG-CS-RNTI-r17, maxNumberG-RNTI-r17, multiPUCCH-HARQ-ACK-ForMulticastUnicast-r17, priorityIndicatorInDCI-Multicast-r17, priorityIndicatorInDCI-SPS-Multicast-r17, releaseSPS-MulticastWithCS-RNTI-r17, sps-MulticastMultiConfig-r17, re-LevelRateMatchingForMulticast-r17, twoHARQ-ACK-CodebookForUnicastAndMulticast-r17</w:t>
      </w:r>
    </w:p>
    <w:p w14:paraId="37CCD9E5" w14:textId="77777777" w:rsidR="00CB5240" w:rsidRDefault="00CB5240" w:rsidP="00CB5240">
      <w:pPr>
        <w:pStyle w:val="Doc-text2"/>
      </w:pPr>
      <w:r>
        <w:t>-</w:t>
      </w:r>
      <w:r>
        <w:tab/>
        <w:t>vivo thinks something is needed for some capabilities, like RACH-less. ZTE thinks this is handled in the main session. CATT thinks RACH-less is per band so nothing else is needed</w:t>
      </w:r>
    </w:p>
    <w:p w14:paraId="48D00713" w14:textId="77777777" w:rsidR="00CB5240" w:rsidRDefault="00CB5240" w:rsidP="00CB5240">
      <w:pPr>
        <w:pStyle w:val="Doc-text2"/>
      </w:pPr>
      <w:r>
        <w:t>-</w:t>
      </w:r>
      <w:r>
        <w:tab/>
        <w:t>HW wonders about CHO.</w:t>
      </w:r>
    </w:p>
    <w:p w14:paraId="6FAC386B" w14:textId="77777777" w:rsidR="00CB5240" w:rsidRDefault="00CB5240" w:rsidP="00CB5240">
      <w:pPr>
        <w:pStyle w:val="Agreement"/>
        <w:tabs>
          <w:tab w:val="clear" w:pos="9990"/>
        </w:tabs>
        <w:overflowPunct/>
        <w:autoSpaceDE/>
        <w:autoSpaceDN/>
        <w:adjustRightInd/>
        <w:ind w:left="1619" w:hanging="360"/>
        <w:textAlignment w:val="auto"/>
      </w:pPr>
      <w:r>
        <w:t>Agreed (can further check the need to update other capabilities)</w:t>
      </w:r>
    </w:p>
    <w:p w14:paraId="3CFD5CE1" w14:textId="77777777" w:rsidR="00CB5240" w:rsidRPr="00F6057E" w:rsidRDefault="00CB5240" w:rsidP="00CB5240">
      <w:pPr>
        <w:pStyle w:val="Doc-text2"/>
      </w:pPr>
    </w:p>
    <w:p w14:paraId="5EE0EEE4" w14:textId="77777777" w:rsidR="00CB5240" w:rsidRDefault="00CB5240" w:rsidP="00CB5240">
      <w:pPr>
        <w:pStyle w:val="Comments"/>
      </w:pPr>
      <w:r>
        <w:t>Proposal 2: If P1 is agreed, RAN2 consider the corresponding TP in annex for CR implementation.</w:t>
      </w:r>
    </w:p>
    <w:p w14:paraId="763981C8" w14:textId="77777777" w:rsidR="00CB5240" w:rsidRPr="00381B45" w:rsidRDefault="00CB5240" w:rsidP="00CB5240">
      <w:pPr>
        <w:pStyle w:val="Doc-text2"/>
      </w:pPr>
    </w:p>
    <w:p w14:paraId="1734D783" w14:textId="1E69FD21" w:rsidR="00CB5240" w:rsidRDefault="00CB5240" w:rsidP="00CB5240">
      <w:pPr>
        <w:pStyle w:val="Doc-title"/>
      </w:pPr>
      <w:r w:rsidRPr="00642597">
        <w:t>R2-2405170</w:t>
      </w:r>
      <w:r>
        <w:tab/>
        <w:t>Discussion on TAT handling in RACH-less CHO</w:t>
      </w:r>
      <w:r>
        <w:tab/>
        <w:t>Samsung</w:t>
      </w:r>
      <w:r>
        <w:tab/>
        <w:t>discussion</w:t>
      </w:r>
      <w:r>
        <w:tab/>
        <w:t>Rel-18</w:t>
      </w:r>
      <w:r>
        <w:tab/>
        <w:t>NR_NTN_enh-Core</w:t>
      </w:r>
    </w:p>
    <w:p w14:paraId="613C67D2" w14:textId="77777777" w:rsidR="00CB5240" w:rsidRDefault="00CB5240" w:rsidP="00CB5240">
      <w:pPr>
        <w:pStyle w:val="Comments"/>
      </w:pPr>
      <w:r w:rsidRPr="007636AA">
        <w:t>Proposal 1: For the start of TAT in RACH-less CHO, UE follows the procedure for RACH-less HO (i.e., no specification change).</w:t>
      </w:r>
    </w:p>
    <w:p w14:paraId="6567DC12" w14:textId="77777777" w:rsidR="00CB5240" w:rsidRDefault="00CB5240" w:rsidP="00CB5240">
      <w:pPr>
        <w:pStyle w:val="Comments"/>
      </w:pPr>
    </w:p>
    <w:p w14:paraId="5C72973F" w14:textId="77777777" w:rsidR="00CB5240" w:rsidRDefault="00CB5240" w:rsidP="00CB5240">
      <w:pPr>
        <w:pStyle w:val="Comments"/>
      </w:pPr>
      <w:r>
        <w:t>Moved here from 7.0.4</w:t>
      </w:r>
    </w:p>
    <w:p w14:paraId="33213DA1" w14:textId="0C544434" w:rsidR="00CB5240" w:rsidRPr="00EE191A" w:rsidRDefault="00CB5240" w:rsidP="00CB5240">
      <w:pPr>
        <w:pStyle w:val="Doc-title"/>
      </w:pPr>
      <w:r w:rsidRPr="00642597">
        <w:t>R2-2404666</w:t>
      </w:r>
      <w:r>
        <w:tab/>
        <w:t>Remaining issues on RACH-less HO</w:t>
      </w:r>
      <w:r>
        <w:tab/>
        <w:t>Apple</w:t>
      </w:r>
      <w:r>
        <w:tab/>
        <w:t>discussion</w:t>
      </w:r>
      <w:r>
        <w:tab/>
        <w:t>Rel-18</w:t>
      </w:r>
      <w:r>
        <w:tab/>
        <w:t>NR_mobile_IAB-Core, NR_Mob_enh2-Core, NR_NTN_enh-Core, TEI18</w:t>
      </w:r>
    </w:p>
    <w:p w14:paraId="1D4618FD" w14:textId="77777777" w:rsidR="00CB5240" w:rsidRDefault="00CB5240" w:rsidP="00CB5240">
      <w:pPr>
        <w:pStyle w:val="Comments"/>
      </w:pPr>
      <w:r w:rsidRPr="00BC38AA">
        <w:t>Proposal 3: When UE initiates NTN RACH-less HO, UE is required to acquire the SFN timing information of target PCell and apply the DRX configuration.</w:t>
      </w:r>
    </w:p>
    <w:p w14:paraId="25397109" w14:textId="77777777" w:rsidR="00CB5240" w:rsidRDefault="00CB5240" w:rsidP="00CB5240">
      <w:pPr>
        <w:pStyle w:val="Doc-text2"/>
      </w:pPr>
      <w:r>
        <w:t>-</w:t>
      </w:r>
      <w:r>
        <w:tab/>
        <w:t>vivo agrees with the intention but thinks we could keep the behaviour aligned for all the cases, so no change</w:t>
      </w:r>
    </w:p>
    <w:p w14:paraId="27B238EB" w14:textId="77777777" w:rsidR="00CB5240" w:rsidRDefault="00CB5240" w:rsidP="00CB5240">
      <w:pPr>
        <w:pStyle w:val="Doc-text2"/>
      </w:pPr>
      <w:r>
        <w:t>-</w:t>
      </w:r>
      <w:r>
        <w:tab/>
        <w:t>IDC also supports the principle of this CR</w:t>
      </w:r>
    </w:p>
    <w:p w14:paraId="7B3E5041" w14:textId="77777777" w:rsidR="00CB5240" w:rsidRDefault="00CB5240" w:rsidP="00CB5240">
      <w:pPr>
        <w:pStyle w:val="Doc-text2"/>
      </w:pPr>
      <w:r>
        <w:t>-</w:t>
      </w:r>
      <w:r>
        <w:tab/>
        <w:t>QC thinks there is no need to change anything</w:t>
      </w:r>
    </w:p>
    <w:p w14:paraId="2099D95B" w14:textId="77777777" w:rsidR="00CB5240" w:rsidRDefault="00CB5240" w:rsidP="00CB5240">
      <w:pPr>
        <w:pStyle w:val="Doc-text2"/>
      </w:pPr>
      <w:r>
        <w:t>-</w:t>
      </w:r>
      <w:r>
        <w:tab/>
        <w:t>HW is ok to keep the current description but have a different understanding on the behaviour</w:t>
      </w:r>
    </w:p>
    <w:p w14:paraId="493448C2" w14:textId="77777777" w:rsidR="00CB5240" w:rsidRDefault="00CB5240" w:rsidP="00CB5240">
      <w:pPr>
        <w:pStyle w:val="Doc-text2"/>
      </w:pPr>
      <w:r>
        <w:t>-</w:t>
      </w:r>
      <w:r>
        <w:tab/>
        <w:t>Nokia thinks there is no need to change</w:t>
      </w:r>
    </w:p>
    <w:p w14:paraId="75D80600" w14:textId="77777777" w:rsidR="00CB5240" w:rsidRPr="00381B45" w:rsidRDefault="00CB5240" w:rsidP="00CB5240">
      <w:pPr>
        <w:pStyle w:val="Agreement"/>
        <w:tabs>
          <w:tab w:val="clear" w:pos="9990"/>
        </w:tabs>
        <w:overflowPunct/>
        <w:autoSpaceDE/>
        <w:autoSpaceDN/>
        <w:adjustRightInd/>
        <w:ind w:left="1619" w:hanging="360"/>
        <w:textAlignment w:val="auto"/>
      </w:pPr>
      <w:r>
        <w:t xml:space="preserve">RAN2 confirms that during an </w:t>
      </w:r>
      <w:r w:rsidRPr="00BC38AA">
        <w:t>NTN RACH-less HO</w:t>
      </w:r>
      <w:r>
        <w:t xml:space="preserve"> DRX applies. Can check in the NR RRC CR review whether any clarification is needed</w:t>
      </w:r>
    </w:p>
    <w:p w14:paraId="7B6B31CC" w14:textId="254B3AB8" w:rsidR="00CB5240" w:rsidRDefault="00CB5240" w:rsidP="00CB5240">
      <w:pPr>
        <w:pStyle w:val="Doc-title"/>
      </w:pPr>
      <w:r w:rsidRPr="00642597">
        <w:t>R2-2405118</w:t>
      </w:r>
      <w:r>
        <w:tab/>
        <w:t>Correction on HARQ buffer flush during satellite switch with re-synchronization</w:t>
      </w:r>
      <w:r>
        <w:tab/>
        <w:t>Huawei, HiSilicon</w:t>
      </w:r>
      <w:r>
        <w:tab/>
        <w:t>CR</w:t>
      </w:r>
      <w:r>
        <w:tab/>
        <w:t>Rel-18</w:t>
      </w:r>
      <w:r>
        <w:tab/>
        <w:t>38.321</w:t>
      </w:r>
      <w:r>
        <w:tab/>
        <w:t>18.1.0</w:t>
      </w:r>
      <w:r>
        <w:tab/>
        <w:t>1854</w:t>
      </w:r>
      <w:r>
        <w:tab/>
        <w:t>-</w:t>
      </w:r>
      <w:r>
        <w:tab/>
        <w:t>F</w:t>
      </w:r>
      <w:r>
        <w:tab/>
        <w:t>NR_NTN_enh-Core</w:t>
      </w:r>
    </w:p>
    <w:p w14:paraId="5A624C6E" w14:textId="77777777" w:rsidR="00CB5240" w:rsidRPr="007636AA" w:rsidRDefault="00CB5240" w:rsidP="00CB5240">
      <w:pPr>
        <w:pStyle w:val="Doc-text2"/>
      </w:pPr>
    </w:p>
    <w:p w14:paraId="081AF267" w14:textId="425A39B5" w:rsidR="00CB5240" w:rsidRDefault="00CB5240" w:rsidP="00CB5240">
      <w:pPr>
        <w:pStyle w:val="Doc-title"/>
      </w:pPr>
      <w:r w:rsidRPr="00642597">
        <w:t>R2-2405142</w:t>
      </w:r>
      <w:r>
        <w:tab/>
        <w:t>On Scheduling Restrictions in Satellite Soft Switching with Resynchronization – further view</w:t>
      </w:r>
      <w:r>
        <w:tab/>
        <w:t>Nokia</w:t>
      </w:r>
      <w:r>
        <w:tab/>
        <w:t>discussion</w:t>
      </w:r>
      <w:r>
        <w:tab/>
        <w:t>Rel-18</w:t>
      </w:r>
      <w:r>
        <w:tab/>
        <w:t>NR_NTN_enh-Core</w:t>
      </w:r>
      <w:r>
        <w:tab/>
      </w:r>
      <w:r w:rsidRPr="007636AA">
        <w:t>R2-2403300</w:t>
      </w:r>
    </w:p>
    <w:p w14:paraId="0CD2161D" w14:textId="77777777" w:rsidR="00CB5240" w:rsidRDefault="00CB5240" w:rsidP="00CB5240">
      <w:pPr>
        <w:pStyle w:val="Comments"/>
      </w:pPr>
      <w:r>
        <w:t>Proposal 1: In case the UE supports softSatelliteSwitchResyncNTN-r18, the UE shall also support parallelMeasurementWithoutRestriction.</w:t>
      </w:r>
    </w:p>
    <w:p w14:paraId="72A70EF4" w14:textId="77777777" w:rsidR="00CB5240" w:rsidRDefault="00CB5240" w:rsidP="00CB5240">
      <w:pPr>
        <w:pStyle w:val="Comments"/>
      </w:pPr>
      <w:r>
        <w:t xml:space="preserve">Proposal 2: RAN2 is asked to reconsider the decision made at RAN2#125 regarding PDD during satellite switching. </w:t>
      </w:r>
    </w:p>
    <w:p w14:paraId="0DF59E3B" w14:textId="77777777" w:rsidR="00CB5240" w:rsidRDefault="00CB5240" w:rsidP="00CB5240">
      <w:pPr>
        <w:pStyle w:val="Comments"/>
      </w:pPr>
      <w:r>
        <w:t>Proposal 3: In case the UE supports softSatelliteSwitchResyncNTN-r18, the UE shall also support serviceLinkPropDelayDiffReporting-r17.</w:t>
      </w:r>
    </w:p>
    <w:p w14:paraId="22C3ED04" w14:textId="77777777" w:rsidR="00CB5240" w:rsidRDefault="00CB5240" w:rsidP="00CB5240">
      <w:pPr>
        <w:pStyle w:val="Comments"/>
      </w:pPr>
      <w:r>
        <w:t xml:space="preserve">Proposal 4: If the decision regarding PDD is revised, confirm with RAN4 that service link propagation delay difference (PDD) helps in reducing the scheduling restriction duration during satellite soft-switching with resynchronization. </w:t>
      </w:r>
    </w:p>
    <w:p w14:paraId="5168730A" w14:textId="77777777" w:rsidR="00CB5240" w:rsidRDefault="00CB5240" w:rsidP="00CB5240">
      <w:pPr>
        <w:pStyle w:val="Comments"/>
      </w:pPr>
      <w:r>
        <w:t>Proposal 5: If the LS to RAN4 is sent, RAN2 asks how early such measurements, calculations and reporting should be done.</w:t>
      </w:r>
    </w:p>
    <w:p w14:paraId="2F123681" w14:textId="77777777" w:rsidR="00CB5240" w:rsidRDefault="00CB5240" w:rsidP="00CB5240">
      <w:pPr>
        <w:pStyle w:val="Comments"/>
      </w:pPr>
      <w:r>
        <w:t>Proposal 6: Adopt the 38.306 and 38.331 Text Proposals in the Annex A and B.</w:t>
      </w:r>
    </w:p>
    <w:p w14:paraId="68C1AD9B" w14:textId="77777777" w:rsidR="00CB5240" w:rsidRPr="007636AA" w:rsidRDefault="00CB5240" w:rsidP="00CB5240">
      <w:pPr>
        <w:pStyle w:val="Doc-text2"/>
      </w:pPr>
    </w:p>
    <w:p w14:paraId="692DFCBB" w14:textId="4815E750" w:rsidR="00CB5240" w:rsidRDefault="00CB5240" w:rsidP="00CB5240">
      <w:pPr>
        <w:pStyle w:val="Doc-title"/>
      </w:pPr>
      <w:r w:rsidRPr="00642597">
        <w:t>R2-2405424</w:t>
      </w:r>
      <w:r>
        <w:tab/>
        <w:t>Discussion on TA timer for satellite switch</w:t>
      </w:r>
      <w:r>
        <w:tab/>
        <w:t>ASUSTeK</w:t>
      </w:r>
      <w:r>
        <w:tab/>
        <w:t>discussion</w:t>
      </w:r>
      <w:r>
        <w:tab/>
        <w:t>Rel-18</w:t>
      </w:r>
      <w:r>
        <w:tab/>
        <w:t>38.321</w:t>
      </w:r>
      <w:r>
        <w:tab/>
        <w:t>NR_NTN_enh-Core</w:t>
      </w:r>
    </w:p>
    <w:p w14:paraId="24458194" w14:textId="77777777" w:rsidR="00CB5240" w:rsidRPr="00F439B4" w:rsidRDefault="00CB5240" w:rsidP="00CB5240">
      <w:pPr>
        <w:pStyle w:val="Comments"/>
      </w:pPr>
      <w:r w:rsidRPr="00F439B4">
        <w:t>Proposal 1: RAN2 to discuss whether the TA timer is started or restarted upon satellite switch with resynchronization.</w:t>
      </w:r>
    </w:p>
    <w:p w14:paraId="7E550B2F" w14:textId="77777777" w:rsidR="00876324" w:rsidRPr="00466855" w:rsidRDefault="00876324" w:rsidP="00876324">
      <w:pPr>
        <w:pStyle w:val="Doc-text2"/>
      </w:pPr>
    </w:p>
    <w:p w14:paraId="1F9AF466" w14:textId="77777777" w:rsidR="00876324" w:rsidRDefault="00876324" w:rsidP="00876324">
      <w:pPr>
        <w:pStyle w:val="Heading2"/>
      </w:pPr>
      <w:bookmarkStart w:id="350" w:name="_Toc169647189"/>
      <w:bookmarkEnd w:id="331"/>
      <w:r>
        <w:t>7.8</w:t>
      </w:r>
      <w:r>
        <w:tab/>
        <w:t>NR support for UAV</w:t>
      </w:r>
      <w:bookmarkEnd w:id="350"/>
    </w:p>
    <w:p w14:paraId="169EBD4E" w14:textId="2CB052F5" w:rsidR="00876324" w:rsidRDefault="00876324" w:rsidP="00876324">
      <w:pPr>
        <w:pStyle w:val="Comments"/>
      </w:pPr>
      <w:r>
        <w:t>(</w:t>
      </w:r>
      <w:r>
        <w:rPr>
          <w:lang w:val="en-US"/>
        </w:rPr>
        <w:t>NR_UAV</w:t>
      </w:r>
      <w:r>
        <w:t xml:space="preserve"> -Core; leading WG: RAN2; REL-18; WID: </w:t>
      </w:r>
      <w:r w:rsidRPr="00642597">
        <w:t>RP-230782</w:t>
      </w:r>
      <w:r>
        <w:t xml:space="preserve"> and LTE WID: </w:t>
      </w:r>
      <w:r w:rsidRPr="00642597">
        <w:t>RP-230783</w:t>
      </w:r>
      <w:r>
        <w:t xml:space="preserve"> )</w:t>
      </w:r>
    </w:p>
    <w:p w14:paraId="62D1216A" w14:textId="77777777" w:rsidR="00876324" w:rsidRDefault="00876324" w:rsidP="00876324">
      <w:pPr>
        <w:pStyle w:val="Comments"/>
      </w:pPr>
      <w:r>
        <w:t>Time budget: 0 TU</w:t>
      </w:r>
    </w:p>
    <w:p w14:paraId="0BFBD5AC" w14:textId="77777777" w:rsidR="00876324" w:rsidRDefault="00876324" w:rsidP="00876324">
      <w:pPr>
        <w:pStyle w:val="Comments"/>
      </w:pPr>
      <w:r>
        <w:t xml:space="preserve">Tdoc Limitation: 1 </w:t>
      </w:r>
    </w:p>
    <w:p w14:paraId="5740EC1E" w14:textId="77777777" w:rsidR="00876324" w:rsidRDefault="00876324" w:rsidP="00876324">
      <w:pPr>
        <w:pStyle w:val="Heading3"/>
      </w:pPr>
      <w:bookmarkStart w:id="351" w:name="_Toc169647190"/>
      <w:r>
        <w:t>7.8.1</w:t>
      </w:r>
      <w:r>
        <w:tab/>
        <w:t>Organizational</w:t>
      </w:r>
      <w:bookmarkEnd w:id="351"/>
    </w:p>
    <w:p w14:paraId="70AF236C" w14:textId="77777777" w:rsidR="00876324" w:rsidRDefault="00876324" w:rsidP="00876324">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09EECEFD" w14:textId="77777777" w:rsidR="00876324" w:rsidRDefault="00876324" w:rsidP="00876324">
      <w:pPr>
        <w:pStyle w:val="Comments"/>
      </w:pPr>
      <w:r>
        <w:t>CR rapporteurs are asked to continue maintaining an open issues list reflecting known issues to be handled during the maintenance phase</w:t>
      </w:r>
    </w:p>
    <w:p w14:paraId="298770FD" w14:textId="77777777" w:rsidR="00876324" w:rsidRPr="0070608F" w:rsidRDefault="00876324" w:rsidP="00876324">
      <w:pPr>
        <w:pStyle w:val="Comments"/>
        <w:rPr>
          <w:b/>
          <w:bCs/>
          <w:i w:val="0"/>
          <w:iCs/>
          <w:sz w:val="20"/>
          <w:szCs w:val="28"/>
          <w:lang w:val="en-US"/>
        </w:rPr>
      </w:pPr>
      <w:r w:rsidRPr="0070608F">
        <w:rPr>
          <w:b/>
          <w:bCs/>
          <w:i w:val="0"/>
          <w:iCs/>
          <w:sz w:val="20"/>
          <w:szCs w:val="28"/>
          <w:lang w:val="en-US"/>
        </w:rPr>
        <w:t>Rapporteur CRs - NR</w:t>
      </w:r>
    </w:p>
    <w:p w14:paraId="4C0672C6" w14:textId="3E852320" w:rsidR="00876324" w:rsidRPr="00BE3EE0" w:rsidRDefault="00876324" w:rsidP="00876324">
      <w:pPr>
        <w:pStyle w:val="Doc-title"/>
        <w:rPr>
          <w:rStyle w:val="Hyperlink"/>
          <w:color w:val="auto"/>
        </w:rPr>
      </w:pPr>
      <w:r w:rsidRPr="00642597">
        <w:t>R2-2404280</w:t>
      </w:r>
      <w:r>
        <w:tab/>
        <w:t>Corrections for NR Support for UAV (Uncrewed Aerial Vehicles)</w:t>
      </w:r>
      <w:r>
        <w:tab/>
        <w:t>Qualcomm Incorporated</w:t>
      </w:r>
      <w:r>
        <w:tab/>
        <w:t>CR</w:t>
      </w:r>
      <w:r>
        <w:tab/>
        <w:t>Rel-18</w:t>
      </w:r>
      <w:r>
        <w:tab/>
        <w:t>38.331</w:t>
      </w:r>
      <w:r>
        <w:tab/>
        <w:t>18.1.0</w:t>
      </w:r>
      <w:r>
        <w:tab/>
        <w:t>4693</w:t>
      </w:r>
      <w:r>
        <w:tab/>
        <w:t>2</w:t>
      </w:r>
      <w:r>
        <w:tab/>
        <w:t>F</w:t>
      </w:r>
      <w:r>
        <w:tab/>
        <w:t>NR_UAV-</w:t>
      </w:r>
      <w:r w:rsidRPr="00BE3EE0">
        <w:t>Core</w:t>
      </w:r>
      <w:r w:rsidRPr="00BE3EE0">
        <w:tab/>
        <w:t>R2-2403956</w:t>
      </w:r>
    </w:p>
    <w:p w14:paraId="2E6E001B" w14:textId="77777777" w:rsidR="00876324" w:rsidRDefault="00876324" w:rsidP="00876324">
      <w:pPr>
        <w:pStyle w:val="Doc-text2"/>
      </w:pPr>
      <w:r>
        <w:t>=&gt;</w:t>
      </w:r>
      <w:r>
        <w:tab/>
        <w:t>The CR is endorsed will be used as a baseline for any further updates</w:t>
      </w:r>
    </w:p>
    <w:p w14:paraId="4D06CE0B" w14:textId="7D31D2AB" w:rsidR="00876324" w:rsidRPr="00BE3EE0" w:rsidRDefault="00BE3EE0" w:rsidP="00876324">
      <w:pPr>
        <w:pStyle w:val="Doc-text2"/>
        <w:rPr>
          <w:rFonts w:eastAsiaTheme="minorEastAsia"/>
        </w:rPr>
      </w:pPr>
      <w:r>
        <w:rPr>
          <w:rFonts w:eastAsiaTheme="minorEastAsia" w:hint="eastAsia"/>
        </w:rPr>
        <w:t>=&gt; Revised in R2-2406043</w:t>
      </w:r>
    </w:p>
    <w:p w14:paraId="191B6BB8" w14:textId="77777777" w:rsidR="00876324" w:rsidRDefault="00876324" w:rsidP="00876324">
      <w:pPr>
        <w:pStyle w:val="Doc-text2"/>
      </w:pPr>
    </w:p>
    <w:p w14:paraId="4C001EA7" w14:textId="0B2DA792" w:rsidR="00876324" w:rsidRDefault="00876324" w:rsidP="00876324">
      <w:pPr>
        <w:pStyle w:val="EmailDiscussion"/>
        <w:overflowPunct/>
        <w:autoSpaceDE/>
        <w:autoSpaceDN/>
        <w:adjustRightInd/>
        <w:ind w:left="1619" w:hanging="360"/>
        <w:textAlignment w:val="auto"/>
      </w:pPr>
      <w:bookmarkStart w:id="352" w:name="_Hlk167476022"/>
      <w:r>
        <w:t>[POST126][006][UAV] CR to 38.331 and 3</w:t>
      </w:r>
      <w:r w:rsidR="00BE3EE0">
        <w:rPr>
          <w:rFonts w:eastAsiaTheme="minorEastAsia" w:hint="eastAsia"/>
        </w:rPr>
        <w:t>6</w:t>
      </w:r>
      <w:r>
        <w:t>.331 (Qualcomm)</w:t>
      </w:r>
    </w:p>
    <w:p w14:paraId="3BA4B7F9" w14:textId="77777777" w:rsidR="00876324" w:rsidRDefault="00876324" w:rsidP="00876324">
      <w:pPr>
        <w:pStyle w:val="EmailDiscussion2"/>
      </w:pPr>
      <w:r>
        <w:tab/>
        <w:t>Intended outcome: Agree to CRs and RIL list</w:t>
      </w:r>
    </w:p>
    <w:p w14:paraId="393293FD" w14:textId="77777777" w:rsidR="00876324" w:rsidRDefault="00876324" w:rsidP="00876324">
      <w:pPr>
        <w:pStyle w:val="EmailDiscussion2"/>
      </w:pPr>
      <w:r>
        <w:tab/>
        <w:t>Deadline:  short</w:t>
      </w:r>
    </w:p>
    <w:bookmarkEnd w:id="352"/>
    <w:p w14:paraId="64642427" w14:textId="77777777" w:rsidR="00876324" w:rsidRDefault="00876324" w:rsidP="00876324">
      <w:pPr>
        <w:pStyle w:val="EmailDiscussion2"/>
      </w:pPr>
    </w:p>
    <w:p w14:paraId="08E44F94" w14:textId="2BFBA784" w:rsidR="00BE3EE0" w:rsidRPr="00BE3EE0" w:rsidRDefault="00BE3EE0" w:rsidP="00BE3EE0">
      <w:pPr>
        <w:pStyle w:val="Doc-title"/>
        <w:rPr>
          <w:rStyle w:val="Hyperlink"/>
          <w:color w:val="auto"/>
        </w:rPr>
      </w:pPr>
      <w:r w:rsidRPr="00642597">
        <w:t>R2-240</w:t>
      </w:r>
      <w:r>
        <w:rPr>
          <w:rFonts w:eastAsiaTheme="minorEastAsia" w:hint="eastAsia"/>
        </w:rPr>
        <w:t>6043</w:t>
      </w:r>
      <w:r>
        <w:tab/>
        <w:t>Corrections for NR Support for UAV (Uncrewed Aerial Vehicles)</w:t>
      </w:r>
      <w:r>
        <w:tab/>
        <w:t>Qualcomm Incorporated</w:t>
      </w:r>
      <w:r>
        <w:tab/>
        <w:t>CR</w:t>
      </w:r>
      <w:r>
        <w:tab/>
        <w:t>Rel-18</w:t>
      </w:r>
      <w:r>
        <w:tab/>
        <w:t>38.331</w:t>
      </w:r>
      <w:r>
        <w:tab/>
        <w:t>18.1.0</w:t>
      </w:r>
      <w:r>
        <w:tab/>
        <w:t>4693</w:t>
      </w:r>
      <w:r>
        <w:tab/>
      </w:r>
      <w:r>
        <w:rPr>
          <w:rFonts w:eastAsiaTheme="minorEastAsia" w:hint="eastAsia"/>
        </w:rPr>
        <w:t>3</w:t>
      </w:r>
      <w:r>
        <w:tab/>
        <w:t>F</w:t>
      </w:r>
      <w:r>
        <w:tab/>
        <w:t>NR_UAV-</w:t>
      </w:r>
      <w:r w:rsidRPr="00BE3EE0">
        <w:t>Core</w:t>
      </w:r>
    </w:p>
    <w:p w14:paraId="70CBE4CD" w14:textId="57F476B7" w:rsidR="00876324" w:rsidRDefault="00BE3EE0" w:rsidP="00876324">
      <w:pPr>
        <w:pStyle w:val="Doc-text2"/>
        <w:rPr>
          <w:rFonts w:eastAsiaTheme="minorEastAsia"/>
        </w:rPr>
      </w:pPr>
      <w:r>
        <w:rPr>
          <w:rFonts w:eastAsiaTheme="minorEastAsia" w:hint="eastAsia"/>
        </w:rPr>
        <w:t>=&gt; Agreed</w:t>
      </w:r>
    </w:p>
    <w:p w14:paraId="0B0FC2B8" w14:textId="77777777" w:rsidR="00BE3EE0" w:rsidRDefault="00BE3EE0" w:rsidP="00876324">
      <w:pPr>
        <w:pStyle w:val="Doc-text2"/>
        <w:rPr>
          <w:rFonts w:eastAsiaTheme="minorEastAsia"/>
        </w:rPr>
      </w:pPr>
    </w:p>
    <w:p w14:paraId="6D7D7D58" w14:textId="4237912D" w:rsidR="00BE3EE0" w:rsidRPr="005670AB" w:rsidRDefault="00BE3EE0" w:rsidP="00BE3EE0">
      <w:pPr>
        <w:pStyle w:val="Doc-title"/>
        <w:rPr>
          <w:rStyle w:val="Hyperlink"/>
          <w:color w:val="auto"/>
        </w:rPr>
      </w:pPr>
      <w:r w:rsidRPr="00642597">
        <w:t>R2-240</w:t>
      </w:r>
      <w:r>
        <w:rPr>
          <w:rFonts w:eastAsiaTheme="minorEastAsia" w:hint="eastAsia"/>
        </w:rPr>
        <w:t>6044</w:t>
      </w:r>
      <w:r>
        <w:tab/>
        <w:t>Corrections to Enhanced LTE Support for UAV (Uncrewed Aerial Vehicles)</w:t>
      </w:r>
      <w:r>
        <w:tab/>
        <w:t>Qualcomm Incorporated, Nokia</w:t>
      </w:r>
      <w:r>
        <w:tab/>
        <w:t>CR</w:t>
      </w:r>
      <w:r>
        <w:tab/>
        <w:t>Rel-18</w:t>
      </w:r>
      <w:r>
        <w:tab/>
        <w:t>36.331</w:t>
      </w:r>
      <w:r>
        <w:tab/>
        <w:t>18.1.0</w:t>
      </w:r>
      <w:r>
        <w:tab/>
        <w:t>5004</w:t>
      </w:r>
      <w:r>
        <w:tab/>
      </w:r>
      <w:r>
        <w:rPr>
          <w:rFonts w:eastAsiaTheme="minorEastAsia" w:hint="eastAsia"/>
        </w:rPr>
        <w:t>3</w:t>
      </w:r>
      <w:r>
        <w:tab/>
        <w:t>F</w:t>
      </w:r>
      <w:r w:rsidRPr="005670AB">
        <w:tab/>
        <w:t>LTE_UAV_enh-Core</w:t>
      </w:r>
    </w:p>
    <w:p w14:paraId="748A020C" w14:textId="1DC11930" w:rsidR="00BE3EE0" w:rsidRDefault="00BE3EE0" w:rsidP="00876324">
      <w:pPr>
        <w:pStyle w:val="Doc-text2"/>
        <w:rPr>
          <w:rFonts w:eastAsiaTheme="minorEastAsia"/>
        </w:rPr>
      </w:pPr>
      <w:r>
        <w:rPr>
          <w:rFonts w:eastAsiaTheme="minorEastAsia" w:hint="eastAsia"/>
        </w:rPr>
        <w:t>=&gt; Agreed</w:t>
      </w:r>
    </w:p>
    <w:p w14:paraId="7A4D40EA" w14:textId="77777777" w:rsidR="00BE3EE0" w:rsidRDefault="00BE3EE0" w:rsidP="00876324">
      <w:pPr>
        <w:pStyle w:val="Doc-text2"/>
        <w:rPr>
          <w:rFonts w:eastAsiaTheme="minorEastAsia"/>
        </w:rPr>
      </w:pPr>
    </w:p>
    <w:p w14:paraId="0A92E995" w14:textId="35A20810" w:rsidR="00BE3EE0" w:rsidRPr="00BE3EE0" w:rsidRDefault="00BE3EE0" w:rsidP="00BE3EE0">
      <w:pPr>
        <w:pStyle w:val="Doc-title"/>
        <w:rPr>
          <w:rStyle w:val="Hyperlink"/>
          <w:color w:val="auto"/>
        </w:rPr>
      </w:pPr>
      <w:r w:rsidRPr="00642597">
        <w:t>R2-240</w:t>
      </w:r>
      <w:r>
        <w:rPr>
          <w:rFonts w:eastAsiaTheme="minorEastAsia" w:hint="eastAsia"/>
        </w:rPr>
        <w:t>6045</w:t>
      </w:r>
      <w:r>
        <w:tab/>
      </w:r>
      <w:r>
        <w:rPr>
          <w:rFonts w:eastAsiaTheme="minorEastAsia" w:hint="eastAsia"/>
        </w:rPr>
        <w:t>LTE</w:t>
      </w:r>
      <w:r w:rsidRPr="00BE3EE0">
        <w:t xml:space="preserve"> UAV: Status of ASN.1 review issues after RAN2#126</w:t>
      </w:r>
      <w:r>
        <w:tab/>
        <w:t>Qualcomm Incorporated</w:t>
      </w:r>
      <w:r>
        <w:tab/>
      </w:r>
      <w:r>
        <w:rPr>
          <w:rFonts w:eastAsiaTheme="minorEastAsia" w:hint="eastAsia"/>
        </w:rPr>
        <w:t>discussion</w:t>
      </w:r>
      <w:r>
        <w:rPr>
          <w:rFonts w:eastAsiaTheme="minorEastAsia"/>
        </w:rPr>
        <w:tab/>
      </w:r>
      <w:r>
        <w:rPr>
          <w:rFonts w:eastAsiaTheme="minorEastAsia" w:hint="eastAsia"/>
        </w:rPr>
        <w:t>R</w:t>
      </w:r>
      <w:r>
        <w:t>el-18</w:t>
      </w:r>
      <w:r>
        <w:tab/>
        <w:t>NR_UAV-</w:t>
      </w:r>
      <w:r w:rsidRPr="00BE3EE0">
        <w:t>Core</w:t>
      </w:r>
    </w:p>
    <w:p w14:paraId="6D7110EE" w14:textId="511EFCE9" w:rsidR="00BE3EE0" w:rsidRDefault="00BE3EE0" w:rsidP="00876324">
      <w:pPr>
        <w:pStyle w:val="Doc-text2"/>
        <w:rPr>
          <w:rFonts w:eastAsiaTheme="minorEastAsia"/>
        </w:rPr>
      </w:pPr>
      <w:r>
        <w:rPr>
          <w:rFonts w:eastAsiaTheme="minorEastAsia" w:hint="eastAsia"/>
        </w:rPr>
        <w:t>=&gt; Noted</w:t>
      </w:r>
    </w:p>
    <w:p w14:paraId="263F6A40" w14:textId="77777777" w:rsidR="00BE3EE0" w:rsidRDefault="00BE3EE0" w:rsidP="00876324">
      <w:pPr>
        <w:pStyle w:val="Doc-text2"/>
        <w:rPr>
          <w:rFonts w:eastAsiaTheme="minorEastAsia"/>
        </w:rPr>
      </w:pPr>
    </w:p>
    <w:p w14:paraId="259F4D09" w14:textId="410317BA" w:rsidR="00BE3EE0" w:rsidRPr="00BE3EE0" w:rsidRDefault="00BE3EE0" w:rsidP="00BE3EE0">
      <w:pPr>
        <w:pStyle w:val="Doc-title"/>
        <w:rPr>
          <w:rStyle w:val="Hyperlink"/>
          <w:color w:val="auto"/>
        </w:rPr>
      </w:pPr>
      <w:r w:rsidRPr="00642597">
        <w:lastRenderedPageBreak/>
        <w:t>R2-240</w:t>
      </w:r>
      <w:r>
        <w:rPr>
          <w:rFonts w:eastAsiaTheme="minorEastAsia" w:hint="eastAsia"/>
        </w:rPr>
        <w:t>6046</w:t>
      </w:r>
      <w:r>
        <w:tab/>
      </w:r>
      <w:r w:rsidRPr="00BE3EE0">
        <w:t>NR UAV: Status of ASN.1 review issues after RAN2#126</w:t>
      </w:r>
      <w:r>
        <w:tab/>
        <w:t>Qualcomm Incorporated</w:t>
      </w:r>
      <w:r>
        <w:tab/>
      </w:r>
      <w:r>
        <w:rPr>
          <w:rFonts w:eastAsiaTheme="minorEastAsia" w:hint="eastAsia"/>
        </w:rPr>
        <w:t>discussion</w:t>
      </w:r>
      <w:r>
        <w:rPr>
          <w:rFonts w:eastAsiaTheme="minorEastAsia"/>
        </w:rPr>
        <w:tab/>
      </w:r>
      <w:r>
        <w:rPr>
          <w:rFonts w:eastAsiaTheme="minorEastAsia" w:hint="eastAsia"/>
        </w:rPr>
        <w:t>R</w:t>
      </w:r>
      <w:r>
        <w:t>el-18</w:t>
      </w:r>
      <w:r>
        <w:tab/>
      </w:r>
      <w:r>
        <w:rPr>
          <w:rFonts w:eastAsiaTheme="minorEastAsia" w:hint="eastAsia"/>
        </w:rPr>
        <w:t>LTE</w:t>
      </w:r>
      <w:r>
        <w:t>_UAV</w:t>
      </w:r>
      <w:r>
        <w:rPr>
          <w:rFonts w:eastAsiaTheme="minorEastAsia" w:hint="eastAsia"/>
        </w:rPr>
        <w:t>_enh</w:t>
      </w:r>
      <w:r>
        <w:t>-</w:t>
      </w:r>
      <w:r w:rsidRPr="00BE3EE0">
        <w:t>Core</w:t>
      </w:r>
    </w:p>
    <w:p w14:paraId="6B5B0C56" w14:textId="77777777" w:rsidR="00BE3EE0" w:rsidRDefault="00BE3EE0" w:rsidP="00BE3EE0">
      <w:pPr>
        <w:pStyle w:val="Doc-text2"/>
        <w:rPr>
          <w:rFonts w:eastAsiaTheme="minorEastAsia"/>
        </w:rPr>
      </w:pPr>
      <w:r>
        <w:rPr>
          <w:rFonts w:eastAsiaTheme="minorEastAsia" w:hint="eastAsia"/>
        </w:rPr>
        <w:t>=&gt; Noted</w:t>
      </w:r>
    </w:p>
    <w:p w14:paraId="759D10ED" w14:textId="77777777" w:rsidR="00BE3EE0" w:rsidRDefault="00BE3EE0" w:rsidP="00876324">
      <w:pPr>
        <w:pStyle w:val="Doc-text2"/>
        <w:rPr>
          <w:rFonts w:eastAsiaTheme="minorEastAsia"/>
        </w:rPr>
      </w:pPr>
    </w:p>
    <w:p w14:paraId="403F795E" w14:textId="77777777" w:rsidR="00BE3EE0" w:rsidRPr="00BE3EE0" w:rsidRDefault="00BE3EE0" w:rsidP="00876324">
      <w:pPr>
        <w:pStyle w:val="Doc-text2"/>
        <w:rPr>
          <w:rFonts w:eastAsiaTheme="minorEastAsia"/>
        </w:rPr>
      </w:pPr>
    </w:p>
    <w:p w14:paraId="5915773F" w14:textId="0F7AD690" w:rsidR="00876324" w:rsidRDefault="00876324" w:rsidP="00876324">
      <w:pPr>
        <w:pStyle w:val="Doc-title"/>
      </w:pPr>
      <w:r w:rsidRPr="00642597">
        <w:t>R2-2405139</w:t>
      </w:r>
      <w:r>
        <w:tab/>
        <w:t>Clarifications for NR UAV capabilities</w:t>
      </w:r>
      <w:r>
        <w:tab/>
        <w:t>Huawei, HiSilicon, CATT</w:t>
      </w:r>
      <w:r>
        <w:tab/>
        <w:t>draftCR</w:t>
      </w:r>
      <w:r>
        <w:tab/>
        <w:t>Rel-18</w:t>
      </w:r>
      <w:r>
        <w:tab/>
        <w:t>38.306</w:t>
      </w:r>
      <w:r>
        <w:tab/>
        <w:t>18.1.0</w:t>
      </w:r>
      <w:r>
        <w:tab/>
        <w:t>F</w:t>
      </w:r>
      <w:r>
        <w:tab/>
        <w:t>NR_UAV-Core</w:t>
      </w:r>
    </w:p>
    <w:p w14:paraId="278C7F95" w14:textId="77777777" w:rsidR="00876324" w:rsidRDefault="00876324" w:rsidP="00876324">
      <w:pPr>
        <w:pStyle w:val="Doc-text2"/>
        <w:rPr>
          <w:iCs/>
        </w:rPr>
      </w:pPr>
      <w:r>
        <w:t>=&gt;</w:t>
      </w:r>
      <w:r>
        <w:tab/>
        <w:t>Need to include the change for T</w:t>
      </w:r>
      <w:r w:rsidRPr="008F5FD3">
        <w:rPr>
          <w:i/>
        </w:rPr>
        <w:t>ransmissionMode1</w:t>
      </w:r>
      <w:r>
        <w:rPr>
          <w:iCs/>
        </w:rPr>
        <w:t xml:space="preserve"> similar to openloop</w:t>
      </w:r>
    </w:p>
    <w:p w14:paraId="54074CD9" w14:textId="53BDC8CE" w:rsidR="00876324" w:rsidRPr="00BD453E" w:rsidRDefault="00876324" w:rsidP="00876324">
      <w:pPr>
        <w:pStyle w:val="Doc-text2"/>
        <w:rPr>
          <w:iCs/>
        </w:rPr>
      </w:pPr>
      <w:r>
        <w:rPr>
          <w:iCs/>
        </w:rPr>
        <w:t>=&gt;</w:t>
      </w:r>
      <w:r>
        <w:rPr>
          <w:iCs/>
        </w:rPr>
        <w:tab/>
        <w:t xml:space="preserve">the CR is endorsed in </w:t>
      </w:r>
      <w:r w:rsidRPr="00642597">
        <w:rPr>
          <w:iCs/>
        </w:rPr>
        <w:t>R2-2405925</w:t>
      </w:r>
      <w:r>
        <w:rPr>
          <w:iCs/>
        </w:rPr>
        <w:t xml:space="preserve"> with the change above and will be merged with mega CR</w:t>
      </w:r>
    </w:p>
    <w:p w14:paraId="371BF2E1" w14:textId="77777777" w:rsidR="00876324" w:rsidRDefault="00876324" w:rsidP="00876324">
      <w:pPr>
        <w:pStyle w:val="Doc-text2"/>
      </w:pPr>
    </w:p>
    <w:p w14:paraId="4641779B" w14:textId="77777777" w:rsidR="00876324" w:rsidRDefault="00876324" w:rsidP="00876324">
      <w:pPr>
        <w:pStyle w:val="Doc-title"/>
      </w:pPr>
      <w:r>
        <w:t>R2-2405925</w:t>
      </w:r>
      <w:r>
        <w:tab/>
        <w:t>Clarifications for NR UAV capabilities</w:t>
      </w:r>
      <w:r>
        <w:tab/>
        <w:t>Huawei, HiSilicon, CATT</w:t>
      </w:r>
      <w:r>
        <w:tab/>
        <w:t>draftCR</w:t>
      </w:r>
      <w:r>
        <w:tab/>
        <w:t>Rel-18</w:t>
      </w:r>
      <w:r>
        <w:tab/>
        <w:t>38.306</w:t>
      </w:r>
      <w:r>
        <w:tab/>
        <w:t>18.1.0</w:t>
      </w:r>
      <w:r>
        <w:tab/>
        <w:t>F</w:t>
      </w:r>
      <w:r>
        <w:tab/>
        <w:t>NR_UAV-Core</w:t>
      </w:r>
    </w:p>
    <w:p w14:paraId="5896554A" w14:textId="77777777" w:rsidR="00876324" w:rsidRPr="00B25F67" w:rsidRDefault="00876324" w:rsidP="00876324">
      <w:pPr>
        <w:pStyle w:val="Doc-text2"/>
      </w:pPr>
      <w:r>
        <w:t>=&gt; Merged to the mega CR</w:t>
      </w:r>
    </w:p>
    <w:p w14:paraId="1A52EBE0" w14:textId="77777777" w:rsidR="00876324" w:rsidRPr="00BD453E" w:rsidRDefault="00876324" w:rsidP="00876324">
      <w:pPr>
        <w:pStyle w:val="Doc-text2"/>
      </w:pPr>
    </w:p>
    <w:p w14:paraId="7A2FAABE" w14:textId="531921CB" w:rsidR="00876324" w:rsidRDefault="00876324" w:rsidP="00876324">
      <w:pPr>
        <w:pStyle w:val="Doc-title"/>
      </w:pPr>
      <w:r w:rsidRPr="00642597">
        <w:t>R2-2405145</w:t>
      </w:r>
      <w:r>
        <w:tab/>
        <w:t>Miscellaneous UAV-related Stage-2 Corrections</w:t>
      </w:r>
      <w:r>
        <w:tab/>
        <w:t>Nokia, Ericsson, Qualcomm</w:t>
      </w:r>
      <w:r>
        <w:tab/>
        <w:t>CR</w:t>
      </w:r>
      <w:r>
        <w:tab/>
        <w:t>Rel-18</w:t>
      </w:r>
      <w:r>
        <w:tab/>
        <w:t>38.300</w:t>
      </w:r>
      <w:r>
        <w:tab/>
        <w:t>18.1.0</w:t>
      </w:r>
      <w:r>
        <w:tab/>
        <w:t>0867</w:t>
      </w:r>
      <w:r>
        <w:tab/>
        <w:t>-</w:t>
      </w:r>
      <w:r>
        <w:tab/>
        <w:t>F</w:t>
      </w:r>
      <w:r>
        <w:tab/>
        <w:t>NR_UAV-Core</w:t>
      </w:r>
    </w:p>
    <w:p w14:paraId="11B627F9" w14:textId="77777777" w:rsidR="00876324" w:rsidRDefault="00876324" w:rsidP="00876324">
      <w:pPr>
        <w:pStyle w:val="Doc-text2"/>
      </w:pPr>
      <w:r>
        <w:t>=&gt;</w:t>
      </w:r>
      <w:r>
        <w:tab/>
        <w:t>the CR is agreed</w:t>
      </w:r>
    </w:p>
    <w:p w14:paraId="14283322" w14:textId="77777777" w:rsidR="00876324" w:rsidRPr="00BD453E" w:rsidRDefault="00876324" w:rsidP="00876324">
      <w:pPr>
        <w:pStyle w:val="Doc-text2"/>
      </w:pPr>
    </w:p>
    <w:p w14:paraId="653E5140" w14:textId="201E1D82" w:rsidR="00876324" w:rsidRDefault="00876324" w:rsidP="00876324">
      <w:pPr>
        <w:pStyle w:val="Doc-title"/>
        <w:rPr>
          <w:rStyle w:val="Hyperlink"/>
        </w:rPr>
      </w:pPr>
      <w:r w:rsidRPr="00642597">
        <w:t>R2-2405531</w:t>
      </w:r>
      <w:r>
        <w:tab/>
        <w:t>Correction on resource pool selection for A2X communication</w:t>
      </w:r>
      <w:r>
        <w:tab/>
        <w:t>Samsung, Sharp</w:t>
      </w:r>
      <w:r>
        <w:tab/>
        <w:t>CR</w:t>
      </w:r>
      <w:r>
        <w:tab/>
        <w:t>Rel-18</w:t>
      </w:r>
      <w:r>
        <w:tab/>
        <w:t>38.321</w:t>
      </w:r>
      <w:r>
        <w:tab/>
        <w:t>18.1.0</w:t>
      </w:r>
      <w:r>
        <w:tab/>
        <w:t>1813</w:t>
      </w:r>
      <w:r>
        <w:tab/>
        <w:t>2</w:t>
      </w:r>
      <w:r>
        <w:tab/>
        <w:t>F</w:t>
      </w:r>
      <w:r>
        <w:tab/>
        <w:t>NR_UAV-Core</w:t>
      </w:r>
      <w:r>
        <w:tab/>
      </w:r>
      <w:r w:rsidRPr="00642597">
        <w:t>R2-2403957</w:t>
      </w:r>
    </w:p>
    <w:p w14:paraId="22C00368" w14:textId="77777777" w:rsidR="00876324" w:rsidRDefault="00876324" w:rsidP="00876324">
      <w:pPr>
        <w:pStyle w:val="Doc-text2"/>
      </w:pPr>
      <w:r>
        <w:t>=&gt;</w:t>
      </w:r>
      <w:r>
        <w:tab/>
        <w:t>the CR will be revised with the agreement from this meeting and approved by email by Friday this week</w:t>
      </w:r>
    </w:p>
    <w:p w14:paraId="3B4F69A0" w14:textId="77777777" w:rsidR="00876324" w:rsidRDefault="00876324" w:rsidP="00876324">
      <w:pPr>
        <w:pStyle w:val="Doc-text2"/>
      </w:pPr>
    </w:p>
    <w:p w14:paraId="7093E57B" w14:textId="77777777" w:rsidR="00876324" w:rsidRDefault="00876324" w:rsidP="00876324">
      <w:pPr>
        <w:pStyle w:val="Doc-text2"/>
      </w:pPr>
    </w:p>
    <w:p w14:paraId="74D78F06" w14:textId="77777777" w:rsidR="00876324" w:rsidRDefault="00876324" w:rsidP="00876324">
      <w:pPr>
        <w:pStyle w:val="EmailDiscussion"/>
        <w:overflowPunct/>
        <w:autoSpaceDE/>
        <w:autoSpaceDN/>
        <w:adjustRightInd/>
        <w:ind w:left="1619" w:hanging="360"/>
        <w:textAlignment w:val="auto"/>
      </w:pPr>
      <w:r>
        <w:t>[AT126][005][UAV] CR to 321 (Samsung)</w:t>
      </w:r>
    </w:p>
    <w:p w14:paraId="0C96D663" w14:textId="77777777" w:rsidR="00876324" w:rsidRDefault="00876324" w:rsidP="00876324">
      <w:pPr>
        <w:pStyle w:val="EmailDiscussion2"/>
      </w:pPr>
      <w:r>
        <w:tab/>
        <w:t>Intended outcome: agree to CR</w:t>
      </w:r>
    </w:p>
    <w:p w14:paraId="11AB5B86" w14:textId="77777777" w:rsidR="00876324" w:rsidRDefault="00876324" w:rsidP="00876324">
      <w:pPr>
        <w:pStyle w:val="EmailDiscussion2"/>
      </w:pPr>
      <w:r>
        <w:tab/>
        <w:t>Deadline:  05-24-24</w:t>
      </w:r>
    </w:p>
    <w:p w14:paraId="75E2E90F" w14:textId="77777777" w:rsidR="00876324" w:rsidRDefault="00876324" w:rsidP="00876324">
      <w:pPr>
        <w:pStyle w:val="EmailDiscussion2"/>
      </w:pPr>
    </w:p>
    <w:p w14:paraId="1D13EC4C" w14:textId="77777777" w:rsidR="00876324" w:rsidRDefault="00876324" w:rsidP="00876324">
      <w:pPr>
        <w:pStyle w:val="Doc-title"/>
      </w:pPr>
      <w:r>
        <w:t>R2-2405998</w:t>
      </w:r>
      <w:r>
        <w:tab/>
        <w:t>Correction on resource pool selection for A2X communication</w:t>
      </w:r>
      <w:r>
        <w:tab/>
        <w:t>Samsung, Sharp</w:t>
      </w:r>
      <w:r>
        <w:tab/>
        <w:t>CR</w:t>
      </w:r>
      <w:r>
        <w:tab/>
        <w:t>Rel-18</w:t>
      </w:r>
      <w:r>
        <w:tab/>
        <w:t>38.321</w:t>
      </w:r>
      <w:r>
        <w:tab/>
        <w:t>18.1.0</w:t>
      </w:r>
      <w:r>
        <w:tab/>
        <w:t>1813</w:t>
      </w:r>
      <w:r>
        <w:tab/>
        <w:t>3</w:t>
      </w:r>
      <w:r>
        <w:tab/>
        <w:t>F</w:t>
      </w:r>
      <w:r>
        <w:tab/>
        <w:t>NR_UAV-Core</w:t>
      </w:r>
    </w:p>
    <w:p w14:paraId="205CDF3A" w14:textId="77777777" w:rsidR="00876324" w:rsidRPr="0001513E" w:rsidRDefault="00876324" w:rsidP="005670AB">
      <w:pPr>
        <w:pStyle w:val="Doc-text2"/>
      </w:pPr>
      <w:r>
        <w:t>=&gt;</w:t>
      </w:r>
      <w:r>
        <w:tab/>
        <w:t>The CR is agreed</w:t>
      </w:r>
    </w:p>
    <w:p w14:paraId="25EC6FB7" w14:textId="77777777" w:rsidR="00876324" w:rsidRPr="00633BB9" w:rsidRDefault="00876324" w:rsidP="00876324">
      <w:pPr>
        <w:pStyle w:val="Doc-text2"/>
      </w:pPr>
    </w:p>
    <w:p w14:paraId="7A86896E" w14:textId="77777777" w:rsidR="00876324" w:rsidRPr="00F86D7F" w:rsidRDefault="00876324" w:rsidP="00876324">
      <w:pPr>
        <w:pStyle w:val="Comments"/>
        <w:rPr>
          <w:i w:val="0"/>
          <w:iCs/>
          <w:sz w:val="20"/>
          <w:szCs w:val="28"/>
        </w:rPr>
      </w:pPr>
    </w:p>
    <w:p w14:paraId="16534BE2" w14:textId="77777777" w:rsidR="00876324" w:rsidRPr="00F86D7F" w:rsidRDefault="00876324" w:rsidP="00876324">
      <w:pPr>
        <w:pStyle w:val="Comments"/>
        <w:rPr>
          <w:b/>
          <w:bCs/>
          <w:i w:val="0"/>
          <w:iCs/>
          <w:sz w:val="20"/>
          <w:szCs w:val="28"/>
          <w:lang w:val="en-US"/>
        </w:rPr>
      </w:pPr>
      <w:r w:rsidRPr="00F86D7F">
        <w:rPr>
          <w:b/>
          <w:bCs/>
          <w:i w:val="0"/>
          <w:iCs/>
          <w:sz w:val="20"/>
          <w:szCs w:val="28"/>
          <w:lang w:val="en-US"/>
        </w:rPr>
        <w:t>Rapporteur CRs</w:t>
      </w:r>
      <w:r>
        <w:rPr>
          <w:b/>
          <w:bCs/>
          <w:i w:val="0"/>
          <w:iCs/>
          <w:sz w:val="20"/>
          <w:szCs w:val="28"/>
          <w:lang w:val="en-US"/>
        </w:rPr>
        <w:t xml:space="preserve"> - LTE</w:t>
      </w:r>
    </w:p>
    <w:p w14:paraId="1492C797" w14:textId="278DB7DD" w:rsidR="00876324" w:rsidRPr="005670AB" w:rsidRDefault="00876324" w:rsidP="00876324">
      <w:pPr>
        <w:pStyle w:val="Doc-title"/>
        <w:rPr>
          <w:rStyle w:val="Hyperlink"/>
          <w:color w:val="auto"/>
        </w:rPr>
      </w:pPr>
      <w:r w:rsidRPr="00642597">
        <w:t>R2-2404281</w:t>
      </w:r>
      <w:r>
        <w:tab/>
        <w:t>Corrections to Enhanced LTE Support for UAV (Uncrewed Aerial Vehicles)</w:t>
      </w:r>
      <w:r>
        <w:tab/>
        <w:t>Qualcomm Incorporated, Nokia</w:t>
      </w:r>
      <w:r>
        <w:tab/>
        <w:t>CR</w:t>
      </w:r>
      <w:r>
        <w:tab/>
        <w:t>Rel-18</w:t>
      </w:r>
      <w:r>
        <w:tab/>
        <w:t>36.331</w:t>
      </w:r>
      <w:r>
        <w:tab/>
        <w:t>18.1.0</w:t>
      </w:r>
      <w:r>
        <w:tab/>
        <w:t>5004</w:t>
      </w:r>
      <w:r>
        <w:tab/>
        <w:t>2</w:t>
      </w:r>
      <w:r>
        <w:tab/>
        <w:t>F</w:t>
      </w:r>
      <w:r w:rsidRPr="005670AB">
        <w:tab/>
        <w:t>LTE_UAV_enh-Core</w:t>
      </w:r>
      <w:r w:rsidRPr="005670AB">
        <w:tab/>
        <w:t>R2-2404033</w:t>
      </w:r>
    </w:p>
    <w:p w14:paraId="5DFF9EF4" w14:textId="77777777" w:rsidR="00876324" w:rsidRDefault="00876324" w:rsidP="00876324">
      <w:pPr>
        <w:pStyle w:val="Doc-text2"/>
      </w:pPr>
      <w:r>
        <w:t>=&gt;</w:t>
      </w:r>
      <w:r>
        <w:tab/>
        <w:t xml:space="preserve">The CR is revised with changes agreed in main ASN.1 session and will be reviewed/agreed by email </w:t>
      </w:r>
    </w:p>
    <w:p w14:paraId="7396A017" w14:textId="340FA4DB" w:rsidR="00BE3EE0" w:rsidRPr="00BE3EE0" w:rsidRDefault="00BE3EE0" w:rsidP="00BE3EE0">
      <w:pPr>
        <w:pStyle w:val="Doc-text2"/>
        <w:rPr>
          <w:rFonts w:eastAsiaTheme="minorEastAsia"/>
        </w:rPr>
      </w:pPr>
      <w:r>
        <w:rPr>
          <w:rFonts w:eastAsiaTheme="minorEastAsia" w:hint="eastAsia"/>
        </w:rPr>
        <w:t>=&gt; Revised in R2-2406044</w:t>
      </w:r>
    </w:p>
    <w:p w14:paraId="3281F233" w14:textId="77777777" w:rsidR="00876324" w:rsidRPr="00BD453E" w:rsidRDefault="00876324" w:rsidP="00876324">
      <w:pPr>
        <w:pStyle w:val="Doc-text2"/>
      </w:pPr>
    </w:p>
    <w:p w14:paraId="3E355629" w14:textId="3FBEAB38" w:rsidR="00876324" w:rsidRPr="005670AB" w:rsidRDefault="00876324" w:rsidP="00876324">
      <w:pPr>
        <w:pStyle w:val="Doc-title"/>
        <w:rPr>
          <w:rStyle w:val="Hyperlink"/>
          <w:color w:val="auto"/>
        </w:rPr>
      </w:pPr>
      <w:r w:rsidRPr="005670AB">
        <w:t>R2-2405131</w:t>
      </w:r>
      <w:r w:rsidRPr="005670AB">
        <w:tab/>
        <w:t>Capabilities for Rel-18 Enhanced LTE Support for UAV WI</w:t>
      </w:r>
      <w:r w:rsidRPr="005670AB">
        <w:tab/>
        <w:t>Huawei, HiSilicon, CATT</w:t>
      </w:r>
      <w:r w:rsidRPr="005670AB">
        <w:tab/>
        <w:t>CR</w:t>
      </w:r>
      <w:r w:rsidRPr="005670AB">
        <w:tab/>
        <w:t>Rel-18</w:t>
      </w:r>
      <w:r w:rsidRPr="005670AB">
        <w:tab/>
        <w:t>36.306</w:t>
      </w:r>
      <w:r w:rsidRPr="005670AB">
        <w:tab/>
        <w:t>18.1.0</w:t>
      </w:r>
      <w:r w:rsidRPr="005670AB">
        <w:tab/>
        <w:t>1884</w:t>
      </w:r>
      <w:r w:rsidRPr="005670AB">
        <w:tab/>
        <w:t>1</w:t>
      </w:r>
      <w:r w:rsidRPr="005670AB">
        <w:tab/>
        <w:t>F</w:t>
      </w:r>
      <w:r w:rsidRPr="005670AB">
        <w:tab/>
        <w:t>LTE_UAV_enh-Core</w:t>
      </w:r>
      <w:r w:rsidRPr="005670AB">
        <w:tab/>
        <w:t>R2-2402495</w:t>
      </w:r>
    </w:p>
    <w:p w14:paraId="1F372F40" w14:textId="6044097B" w:rsidR="00876324" w:rsidRDefault="00876324" w:rsidP="00876324">
      <w:pPr>
        <w:pStyle w:val="Doc-text2"/>
      </w:pPr>
      <w:r w:rsidRPr="005670AB">
        <w:t>=&gt;</w:t>
      </w:r>
      <w:r w:rsidRPr="005670AB">
        <w:tab/>
        <w:t>The CR is revised in R2-2405972</w:t>
      </w:r>
    </w:p>
    <w:p w14:paraId="31FF6F55" w14:textId="77777777" w:rsidR="005670AB" w:rsidRPr="005670AB" w:rsidRDefault="005670AB" w:rsidP="00876324">
      <w:pPr>
        <w:pStyle w:val="Doc-text2"/>
      </w:pPr>
    </w:p>
    <w:p w14:paraId="64BF5CAA" w14:textId="3B07F53C" w:rsidR="005670AB" w:rsidRPr="005670AB" w:rsidRDefault="005670AB" w:rsidP="005670AB">
      <w:pPr>
        <w:pStyle w:val="Doc-title"/>
        <w:rPr>
          <w:rStyle w:val="Hyperlink"/>
          <w:color w:val="auto"/>
        </w:rPr>
      </w:pPr>
      <w:r w:rsidRPr="005670AB">
        <w:t>R2-2405</w:t>
      </w:r>
      <w:r>
        <w:t>972</w:t>
      </w:r>
      <w:r w:rsidRPr="005670AB">
        <w:tab/>
        <w:t>Capabilities for Rel-18 Enhanced LTE Support for UAV WI</w:t>
      </w:r>
      <w:r w:rsidRPr="005670AB">
        <w:tab/>
        <w:t>Huawei, HiSilicon, CATT</w:t>
      </w:r>
      <w:r w:rsidRPr="005670AB">
        <w:tab/>
        <w:t>CR</w:t>
      </w:r>
      <w:r w:rsidRPr="005670AB">
        <w:tab/>
        <w:t>Rel-18</w:t>
      </w:r>
      <w:r w:rsidRPr="005670AB">
        <w:tab/>
        <w:t>36.306</w:t>
      </w:r>
      <w:r w:rsidRPr="005670AB">
        <w:tab/>
        <w:t>18.1.0</w:t>
      </w:r>
      <w:r w:rsidRPr="005670AB">
        <w:tab/>
        <w:t>1884</w:t>
      </w:r>
      <w:r w:rsidRPr="005670AB">
        <w:tab/>
      </w:r>
      <w:r>
        <w:t>2</w:t>
      </w:r>
      <w:r w:rsidRPr="005670AB">
        <w:tab/>
        <w:t>F</w:t>
      </w:r>
      <w:r w:rsidRPr="005670AB">
        <w:tab/>
        <w:t>LTE_UAV_enh-Core</w:t>
      </w:r>
    </w:p>
    <w:p w14:paraId="12CB942B" w14:textId="77777777" w:rsidR="00876324" w:rsidRPr="005670AB" w:rsidRDefault="00876324" w:rsidP="00876324">
      <w:pPr>
        <w:pStyle w:val="Doc-text2"/>
      </w:pPr>
      <w:r w:rsidRPr="005670AB">
        <w:t>=&gt;</w:t>
      </w:r>
      <w:r w:rsidRPr="005670AB">
        <w:tab/>
        <w:t xml:space="preserve">The CR is agreed </w:t>
      </w:r>
    </w:p>
    <w:p w14:paraId="26FFE6C7" w14:textId="77777777" w:rsidR="00876324" w:rsidRDefault="00876324" w:rsidP="00876324">
      <w:pPr>
        <w:pStyle w:val="Doc-text2"/>
        <w:ind w:left="0" w:firstLine="0"/>
        <w:rPr>
          <w:b/>
          <w:bCs/>
        </w:rPr>
      </w:pPr>
    </w:p>
    <w:p w14:paraId="424519C3" w14:textId="77777777" w:rsidR="00876324" w:rsidRDefault="00876324" w:rsidP="00876324">
      <w:pPr>
        <w:pStyle w:val="Doc-text2"/>
        <w:ind w:left="0" w:firstLine="0"/>
        <w:rPr>
          <w:b/>
          <w:bCs/>
        </w:rPr>
      </w:pPr>
      <w:r>
        <w:rPr>
          <w:b/>
          <w:bCs/>
        </w:rPr>
        <w:t>Other CRs</w:t>
      </w:r>
    </w:p>
    <w:p w14:paraId="6FFA33E4" w14:textId="711FA307" w:rsidR="00876324" w:rsidRDefault="00876324" w:rsidP="00876324">
      <w:pPr>
        <w:pStyle w:val="Doc-title"/>
      </w:pPr>
      <w:r w:rsidRPr="00642597">
        <w:t>R2-2405297</w:t>
      </w:r>
      <w:r>
        <w:tab/>
        <w:t>A2X services that leverage V2X mechanisms</w:t>
      </w:r>
      <w:r>
        <w:tab/>
        <w:t>Qualcomm Incorporated</w:t>
      </w:r>
      <w:r>
        <w:tab/>
        <w:t>draftCR</w:t>
      </w:r>
      <w:r>
        <w:tab/>
        <w:t>Rel-18</w:t>
      </w:r>
      <w:r>
        <w:tab/>
        <w:t>37.985</w:t>
      </w:r>
      <w:r>
        <w:tab/>
        <w:t>18.0.0</w:t>
      </w:r>
      <w:r>
        <w:tab/>
        <w:t>F</w:t>
      </w:r>
      <w:r>
        <w:tab/>
        <w:t>NR_UAV-Core, LTE_UAV_enh-Core</w:t>
      </w:r>
    </w:p>
    <w:p w14:paraId="6CA59ACD" w14:textId="0D7A093A" w:rsidR="00876324" w:rsidRDefault="00876324" w:rsidP="00876324">
      <w:pPr>
        <w:pStyle w:val="Doc-text2"/>
      </w:pPr>
      <w:r>
        <w:t>-</w:t>
      </w:r>
      <w:r>
        <w:tab/>
        <w:t xml:space="preserve">Nokia is not sure this is needed as we didn’t do any enhancements to SL.  Ericsson agrees with Nokia, it is not necessary and it is not leveraging A2X mechanism as it has it’s own layer.  Samsung also thinks we didn’t do any </w:t>
      </w:r>
      <w:r>
        <w:lastRenderedPageBreak/>
        <w:t>enhancements to SL. CATT is ok with the TR but points out that this TR was not in the list of impacted spec.</w:t>
      </w:r>
    </w:p>
    <w:p w14:paraId="283096BF" w14:textId="77777777" w:rsidR="00876324" w:rsidRDefault="00876324" w:rsidP="00876324">
      <w:pPr>
        <w:pStyle w:val="Doc-text2"/>
      </w:pPr>
      <w:r>
        <w:t>=&gt;</w:t>
      </w:r>
      <w:r>
        <w:tab/>
        <w:t xml:space="preserve">Not pursued </w:t>
      </w:r>
    </w:p>
    <w:p w14:paraId="6B13E2FE" w14:textId="77777777" w:rsidR="00876324" w:rsidRDefault="00876324" w:rsidP="00876324">
      <w:pPr>
        <w:pStyle w:val="Doc-text2"/>
        <w:ind w:left="0" w:firstLine="0"/>
      </w:pPr>
    </w:p>
    <w:p w14:paraId="74F820A8" w14:textId="7CB4A083" w:rsidR="00876324" w:rsidRDefault="00876324" w:rsidP="00876324">
      <w:pPr>
        <w:pStyle w:val="Doc-title"/>
      </w:pPr>
      <w:r w:rsidRPr="00642597">
        <w:t>R2-2405971</w:t>
      </w:r>
      <w:r>
        <w:tab/>
      </w:r>
      <w:r w:rsidRPr="00B25F67">
        <w:t>Capability for UAV NS values</w:t>
      </w:r>
      <w:r w:rsidRPr="00B25F67">
        <w:tab/>
        <w:t>Ericsson, Qualcomm Inc.</w:t>
      </w:r>
      <w:r w:rsidRPr="00B25F67">
        <w:tab/>
        <w:t>draftCR</w:t>
      </w:r>
      <w:r w:rsidRPr="00B25F67">
        <w:tab/>
        <w:t>Rel-18</w:t>
      </w:r>
      <w:r w:rsidRPr="00B25F67">
        <w:tab/>
        <w:t>38.306</w:t>
      </w:r>
      <w:r w:rsidRPr="00B25F67">
        <w:tab/>
        <w:t>18.1.0</w:t>
      </w:r>
      <w:r w:rsidRPr="00B25F67">
        <w:tab/>
        <w:t>F</w:t>
      </w:r>
      <w:r w:rsidRPr="00B25F67">
        <w:tab/>
        <w:t>NR_UAV-Core</w:t>
      </w:r>
    </w:p>
    <w:p w14:paraId="6E09CCEE" w14:textId="77777777" w:rsidR="00876324" w:rsidRPr="00925D6C" w:rsidRDefault="00876324" w:rsidP="00876324">
      <w:pPr>
        <w:pStyle w:val="Doc-text2"/>
      </w:pPr>
      <w:r>
        <w:t>=&gt;</w:t>
      </w:r>
      <w:r>
        <w:tab/>
        <w:t>The CR is endorsed and will be merged in mega CR</w:t>
      </w:r>
    </w:p>
    <w:p w14:paraId="0907C911" w14:textId="77777777" w:rsidR="00876324" w:rsidRDefault="00876324" w:rsidP="00876324">
      <w:pPr>
        <w:pStyle w:val="Doc-text2"/>
        <w:ind w:left="0" w:firstLine="0"/>
      </w:pPr>
    </w:p>
    <w:p w14:paraId="0AB9355F" w14:textId="77777777" w:rsidR="00876324" w:rsidRPr="004837F7" w:rsidRDefault="00876324" w:rsidP="00876324">
      <w:pPr>
        <w:pStyle w:val="Doc-text2"/>
        <w:ind w:left="0" w:firstLine="0"/>
      </w:pPr>
    </w:p>
    <w:p w14:paraId="7E4126B8" w14:textId="77777777" w:rsidR="00876324" w:rsidRDefault="00876324" w:rsidP="00876324">
      <w:pPr>
        <w:pStyle w:val="Heading3"/>
      </w:pPr>
      <w:bookmarkStart w:id="353" w:name="_Toc169647191"/>
      <w:r>
        <w:t>7.8.2</w:t>
      </w:r>
      <w:r>
        <w:tab/>
        <w:t>RRC RIL</w:t>
      </w:r>
      <w:bookmarkEnd w:id="353"/>
    </w:p>
    <w:p w14:paraId="24775D4D" w14:textId="77777777" w:rsidR="00876324" w:rsidRDefault="00876324" w:rsidP="00876324">
      <w:pPr>
        <w:pStyle w:val="Heading3"/>
      </w:pPr>
      <w:bookmarkStart w:id="354" w:name="_Toc169647192"/>
      <w:r>
        <w:t>7.8.3</w:t>
      </w:r>
      <w:r>
        <w:tab/>
        <w:t>Other</w:t>
      </w:r>
      <w:bookmarkEnd w:id="354"/>
    </w:p>
    <w:p w14:paraId="12432193" w14:textId="77777777" w:rsidR="00876324" w:rsidRDefault="00876324" w:rsidP="00876324">
      <w:pPr>
        <w:pStyle w:val="Comments"/>
      </w:pPr>
      <w:r>
        <w:t>Other critical corrections</w:t>
      </w:r>
    </w:p>
    <w:p w14:paraId="346BCCA2" w14:textId="6748A69E" w:rsidR="00876324" w:rsidRDefault="00876324" w:rsidP="00876324">
      <w:pPr>
        <w:pStyle w:val="Doc-title"/>
      </w:pPr>
      <w:r w:rsidRPr="00642597">
        <w:t>R2-2405134</w:t>
      </w:r>
      <w:r>
        <w:tab/>
        <w:t>Implicit altitude-based NumberOfTriggeringCells</w:t>
      </w:r>
      <w:r>
        <w:tab/>
        <w:t>Huawei, HiSilicon</w:t>
      </w:r>
      <w:r>
        <w:tab/>
        <w:t>discussion</w:t>
      </w:r>
      <w:r>
        <w:tab/>
        <w:t>Rel-18</w:t>
      </w:r>
      <w:r>
        <w:tab/>
        <w:t>NR_UAV-Core</w:t>
      </w:r>
    </w:p>
    <w:p w14:paraId="26964097" w14:textId="77777777" w:rsidR="00876324" w:rsidRDefault="00876324" w:rsidP="00876324">
      <w:pPr>
        <w:pStyle w:val="Doc-text2"/>
        <w:rPr>
          <w:i/>
          <w:iCs/>
        </w:rPr>
      </w:pPr>
      <w:r w:rsidRPr="006B3BD9">
        <w:rPr>
          <w:i/>
          <w:iCs/>
        </w:rPr>
        <w:t xml:space="preserve">Proposal 1: RAN2 to confirm that the altitude-based NumberOfTriggeringCells can be implicitly implemented by configuring NumberOfTriggeringCells and different altitude thresholds in event AxHy. </w:t>
      </w:r>
    </w:p>
    <w:p w14:paraId="6D389D3F" w14:textId="77777777" w:rsidR="00876324" w:rsidRPr="006B3BD9" w:rsidRDefault="00876324" w:rsidP="00876324">
      <w:pPr>
        <w:pStyle w:val="Doc-text2"/>
      </w:pPr>
      <w:r>
        <w:t>-</w:t>
      </w:r>
      <w:r>
        <w:tab/>
        <w:t>Nokia explains that this true but there is nothing to agree.</w:t>
      </w:r>
    </w:p>
    <w:p w14:paraId="2FF5632A" w14:textId="77777777" w:rsidR="00876324" w:rsidRDefault="00876324" w:rsidP="00876324">
      <w:pPr>
        <w:pStyle w:val="Doc-text2"/>
        <w:rPr>
          <w:i/>
          <w:iCs/>
        </w:rPr>
      </w:pPr>
      <w:r w:rsidRPr="006B3BD9">
        <w:rPr>
          <w:i/>
          <w:iCs/>
        </w:rPr>
        <w:t>Proposal 2: Altitude-based NumberOfTriggeringCells should be captured in stage 2 spec, i.e., TS 38.300 because it was a new feature introduced for NR UAV.</w:t>
      </w:r>
    </w:p>
    <w:p w14:paraId="73E9FDAC" w14:textId="34C72820" w:rsidR="00876324" w:rsidRDefault="00876324" w:rsidP="00876324">
      <w:pPr>
        <w:pStyle w:val="Doc-text2"/>
      </w:pPr>
      <w:r>
        <w:t>-</w:t>
      </w:r>
      <w:r>
        <w:tab/>
        <w:t>LG and Nokia thinks that this is clear in 38.331. Vodafone thinks that it should be clear in stage2 what can be found in stage 3. Ericsson also thinks that it is fair to describe in stage 2 how to make this feature work. Nokia thinks it is clear and it can be inferred from the description.  Ericsson thinks that this was a specific agreement. Samsung also thinks that this is clear.</w:t>
      </w:r>
    </w:p>
    <w:p w14:paraId="72B5B142" w14:textId="77777777" w:rsidR="00876324" w:rsidRPr="006B3BD9" w:rsidRDefault="00876324" w:rsidP="00876324">
      <w:pPr>
        <w:pStyle w:val="Doc-text2"/>
      </w:pPr>
      <w:r>
        <w:t>=&gt;</w:t>
      </w:r>
      <w:r>
        <w:tab/>
        <w:t>Noted</w:t>
      </w:r>
    </w:p>
    <w:p w14:paraId="3F5E21E5" w14:textId="77777777" w:rsidR="00876324" w:rsidRDefault="00876324" w:rsidP="00876324">
      <w:pPr>
        <w:pStyle w:val="Doc-text2"/>
        <w:ind w:left="0" w:firstLine="0"/>
      </w:pPr>
    </w:p>
    <w:p w14:paraId="19471DD8" w14:textId="5E820F5F" w:rsidR="00876324" w:rsidRDefault="00876324" w:rsidP="00876324">
      <w:pPr>
        <w:pStyle w:val="Doc-title"/>
      </w:pPr>
      <w:r w:rsidRPr="00642597">
        <w:t>R2-2405461</w:t>
      </w:r>
      <w:r>
        <w:tab/>
        <w:t>discussion on SL LCP for A2X</w:t>
      </w:r>
      <w:r>
        <w:tab/>
        <w:t>ZTE Corporation, Sanechips</w:t>
      </w:r>
      <w:r>
        <w:tab/>
        <w:t>discussion</w:t>
      </w:r>
      <w:r>
        <w:tab/>
        <w:t>Rel-18</w:t>
      </w:r>
      <w:r>
        <w:tab/>
        <w:t>NR_UAV-Core</w:t>
      </w:r>
    </w:p>
    <w:p w14:paraId="58509E2A" w14:textId="77777777" w:rsidR="00876324" w:rsidRDefault="00876324" w:rsidP="00876324">
      <w:pPr>
        <w:pStyle w:val="Doc-text2"/>
        <w:rPr>
          <w:lang w:val="en-US"/>
        </w:rPr>
      </w:pPr>
      <w:r w:rsidRPr="00647174">
        <w:rPr>
          <w:lang w:val="en-US"/>
        </w:rPr>
        <w:t>=&gt;</w:t>
      </w:r>
      <w:r w:rsidRPr="00647174">
        <w:rPr>
          <w:lang w:val="en-US"/>
        </w:rPr>
        <w:tab/>
        <w:t xml:space="preserve"> exclude the Destination associated to A2X communication if the new transmission is not associated to a sidelink grant in A2X dedicated resource pool when the UE is configured with A2X dedicated resource pool in SL LCP procedure, and adopt the following TP for TS38.321.</w:t>
      </w:r>
    </w:p>
    <w:p w14:paraId="27D0A207" w14:textId="77777777" w:rsidR="00876324" w:rsidRPr="00647174" w:rsidRDefault="00876324" w:rsidP="00876324">
      <w:pPr>
        <w:pStyle w:val="Doc-text2"/>
        <w:rPr>
          <w:lang w:val="en-US"/>
        </w:rPr>
      </w:pPr>
      <w:r>
        <w:rPr>
          <w:lang w:val="en-US"/>
        </w:rPr>
        <w:t>=&gt;</w:t>
      </w:r>
      <w:r>
        <w:rPr>
          <w:lang w:val="en-US"/>
        </w:rPr>
        <w:tab/>
        <w:t>Noted</w:t>
      </w:r>
    </w:p>
    <w:p w14:paraId="09E4A82F" w14:textId="77777777" w:rsidR="00876324" w:rsidRPr="004837F7" w:rsidRDefault="00876324" w:rsidP="00876324">
      <w:pPr>
        <w:pStyle w:val="Doc-text2"/>
      </w:pPr>
    </w:p>
    <w:p w14:paraId="2414CB0C" w14:textId="77777777" w:rsidR="00876324" w:rsidRDefault="00876324" w:rsidP="00876324">
      <w:pPr>
        <w:pStyle w:val="Doc-title"/>
      </w:pPr>
    </w:p>
    <w:p w14:paraId="4BF96E04" w14:textId="77777777" w:rsidR="00EE3560" w:rsidRDefault="00EE3560" w:rsidP="00EE3560">
      <w:pPr>
        <w:pStyle w:val="Heading2"/>
      </w:pPr>
      <w:bookmarkStart w:id="355" w:name="_Toc158241614"/>
      <w:bookmarkStart w:id="356" w:name="_Toc169647193"/>
      <w:r>
        <w:t>7.9</w:t>
      </w:r>
      <w:r>
        <w:tab/>
        <w:t>Enhanced NR Sidelink Relay</w:t>
      </w:r>
      <w:bookmarkEnd w:id="355"/>
      <w:bookmarkEnd w:id="356"/>
    </w:p>
    <w:p w14:paraId="3AFE7C1A" w14:textId="43099A6B" w:rsidR="00EE3560" w:rsidRDefault="00EE3560" w:rsidP="00EE3560">
      <w:pPr>
        <w:pStyle w:val="Comments"/>
      </w:pPr>
      <w:r>
        <w:t xml:space="preserve">(NR_SL_relay_enh-Core; leading WG: RAN2; REL-18; WID: </w:t>
      </w:r>
      <w:r w:rsidRPr="00642597">
        <w:t>RP-223501</w:t>
      </w:r>
      <w:r>
        <w:t>)</w:t>
      </w:r>
    </w:p>
    <w:p w14:paraId="4FEBB375" w14:textId="77777777" w:rsidR="00EE3560" w:rsidRDefault="00EE3560" w:rsidP="00EE3560">
      <w:pPr>
        <w:pStyle w:val="Comments"/>
      </w:pPr>
      <w:r>
        <w:t>Time budget: 0TU</w:t>
      </w:r>
    </w:p>
    <w:p w14:paraId="20506A52" w14:textId="77777777" w:rsidR="00EE3560" w:rsidRDefault="00EE3560" w:rsidP="00EE3560">
      <w:pPr>
        <w:pStyle w:val="Comments"/>
      </w:pPr>
      <w:r>
        <w:t>Tdoc Limitation: 3 tdocs</w:t>
      </w:r>
    </w:p>
    <w:p w14:paraId="480B84F6" w14:textId="77777777" w:rsidR="00EE3560" w:rsidRDefault="00EE3560" w:rsidP="00EE3560">
      <w:pPr>
        <w:pStyle w:val="Heading3"/>
      </w:pPr>
      <w:bookmarkStart w:id="357" w:name="_Toc158241615"/>
      <w:bookmarkStart w:id="358" w:name="_Toc169647194"/>
      <w:r>
        <w:t>7.9.1</w:t>
      </w:r>
      <w:r>
        <w:tab/>
        <w:t>Organizational</w:t>
      </w:r>
      <w:bookmarkEnd w:id="357"/>
      <w:bookmarkEnd w:id="358"/>
    </w:p>
    <w:p w14:paraId="7CF89B8B" w14:textId="77777777" w:rsidR="00EE3560" w:rsidRDefault="00EE3560" w:rsidP="00EE3560">
      <w:pPr>
        <w:pStyle w:val="Comments"/>
      </w:pPr>
      <w:r>
        <w:t>Including incoming LSs and rapporteur inputs.</w:t>
      </w:r>
      <w:r w:rsidRPr="00130764">
        <w:t xml:space="preserve"> </w:t>
      </w:r>
      <w:r>
        <w:t>CR rapporteurs are asked to continue maintaining an open issues list reflecting known issues to be handled during the maintenance phase.</w:t>
      </w:r>
    </w:p>
    <w:p w14:paraId="68741CF4" w14:textId="77777777" w:rsidR="00EE3560" w:rsidRDefault="00EE3560" w:rsidP="00EE3560">
      <w:pPr>
        <w:pStyle w:val="Comments"/>
      </w:pPr>
    </w:p>
    <w:p w14:paraId="4987A76A" w14:textId="77777777" w:rsidR="00EE3560" w:rsidRDefault="00EE3560" w:rsidP="00EE3560">
      <w:pPr>
        <w:pStyle w:val="Comments"/>
      </w:pPr>
      <w:r>
        <w:t>Incoming LS with “take into account” action and no related document</w:t>
      </w:r>
    </w:p>
    <w:p w14:paraId="742E6120" w14:textId="5D493DA0" w:rsidR="00EE3560" w:rsidRDefault="00EE3560" w:rsidP="00EE3560">
      <w:pPr>
        <w:pStyle w:val="Doc-title"/>
      </w:pPr>
      <w:bookmarkStart w:id="359" w:name="_Toc158241616"/>
      <w:r w:rsidRPr="00642597">
        <w:t>R2-2404134</w:t>
      </w:r>
      <w:r>
        <w:tab/>
        <w:t>Reply LS on L2ID and user info for L2 based U2U (S2-2405379; contact: OPPO)</w:t>
      </w:r>
      <w:r>
        <w:tab/>
        <w:t>SA2</w:t>
      </w:r>
      <w:r>
        <w:tab/>
        <w:t>LS in</w:t>
      </w:r>
      <w:r>
        <w:tab/>
        <w:t>Rel-18</w:t>
      </w:r>
      <w:r>
        <w:tab/>
        <w:t>NR_SL_relay_enh-Core</w:t>
      </w:r>
      <w:r>
        <w:tab/>
        <w:t>To:RAN2, CT1</w:t>
      </w:r>
    </w:p>
    <w:p w14:paraId="3250FDBD" w14:textId="77777777" w:rsidR="00EE3560" w:rsidRPr="00821E99" w:rsidRDefault="00EE3560">
      <w:pPr>
        <w:pStyle w:val="Doc-text2"/>
        <w:numPr>
          <w:ilvl w:val="0"/>
          <w:numId w:val="68"/>
        </w:numPr>
        <w:overflowPunct/>
        <w:autoSpaceDE/>
        <w:autoSpaceDN/>
        <w:adjustRightInd/>
        <w:textAlignment w:val="auto"/>
      </w:pPr>
      <w:r>
        <w:t>Noted</w:t>
      </w:r>
    </w:p>
    <w:p w14:paraId="682311E7" w14:textId="77777777" w:rsidR="00EE3560" w:rsidRDefault="00EE3560" w:rsidP="00EE3560">
      <w:pPr>
        <w:pStyle w:val="Doc-title"/>
      </w:pPr>
    </w:p>
    <w:p w14:paraId="2472A762" w14:textId="77777777" w:rsidR="00EE3560" w:rsidRDefault="00EE3560" w:rsidP="00EE3560">
      <w:pPr>
        <w:pStyle w:val="Comments"/>
      </w:pPr>
      <w:r>
        <w:t>Incoming LS with “take into account” action and related document</w:t>
      </w:r>
    </w:p>
    <w:p w14:paraId="5D8C139F" w14:textId="35DF0847" w:rsidR="00EE3560" w:rsidRDefault="00EE3560" w:rsidP="00EE3560">
      <w:pPr>
        <w:pStyle w:val="Doc-title"/>
      </w:pPr>
      <w:r w:rsidRPr="00642597">
        <w:t>R2-2404136</w:t>
      </w:r>
      <w:r>
        <w:tab/>
        <w:t>Reply LS on U2U relay selection (S2-2405531; contact: OPPO)</w:t>
      </w:r>
      <w:r>
        <w:tab/>
        <w:t>SA2</w:t>
      </w:r>
      <w:r>
        <w:tab/>
        <w:t>LS in</w:t>
      </w:r>
      <w:r>
        <w:tab/>
        <w:t>Rel-18</w:t>
      </w:r>
      <w:r>
        <w:tab/>
        <w:t>NR_SL_relay_enh-Core</w:t>
      </w:r>
      <w:r>
        <w:tab/>
        <w:t>To:RAN2</w:t>
      </w:r>
      <w:r>
        <w:tab/>
        <w:t>Cc:CT1</w:t>
      </w:r>
    </w:p>
    <w:p w14:paraId="61D99D5E" w14:textId="303AC4C3" w:rsidR="00EE3560" w:rsidRDefault="00EE3560" w:rsidP="00EE3560">
      <w:pPr>
        <w:pStyle w:val="Doc-title"/>
      </w:pPr>
      <w:r w:rsidRPr="00642597">
        <w:lastRenderedPageBreak/>
        <w:t>R2-2404251</w:t>
      </w:r>
      <w:r>
        <w:tab/>
        <w:t>Discussion on LS S2-2405531</w:t>
      </w:r>
      <w:r>
        <w:tab/>
        <w:t>OPPO</w:t>
      </w:r>
      <w:r>
        <w:tab/>
        <w:t>discussion</w:t>
      </w:r>
      <w:r>
        <w:tab/>
        <w:t>Rel-18</w:t>
      </w:r>
      <w:r>
        <w:tab/>
        <w:t>NR_SL_relay_enh-Core</w:t>
      </w:r>
    </w:p>
    <w:p w14:paraId="7476FA7C" w14:textId="77777777" w:rsidR="00EE3560" w:rsidRDefault="00EE3560" w:rsidP="00EE3560">
      <w:pPr>
        <w:pStyle w:val="Doc-text2"/>
      </w:pPr>
    </w:p>
    <w:p w14:paraId="13745100" w14:textId="77777777" w:rsidR="00EE3560" w:rsidRDefault="00EE3560" w:rsidP="00EE3560">
      <w:pPr>
        <w:pStyle w:val="Doc-text2"/>
      </w:pPr>
      <w:r w:rsidRPr="0071006D">
        <w:t>Proposal 1</w:t>
      </w:r>
      <w:r w:rsidRPr="0071006D">
        <w:tab/>
        <w:t>RAN2 not pursue specification effort regarding the reply LS from SA2 in S2-2405531.</w:t>
      </w:r>
    </w:p>
    <w:p w14:paraId="70541A7B" w14:textId="77777777" w:rsidR="00EE3560" w:rsidRDefault="00EE3560" w:rsidP="00EE3560">
      <w:pPr>
        <w:pStyle w:val="Doc-text2"/>
      </w:pPr>
    </w:p>
    <w:p w14:paraId="6588C456" w14:textId="77777777" w:rsidR="00EE3560" w:rsidRDefault="00EE3560" w:rsidP="00EE3560">
      <w:pPr>
        <w:pStyle w:val="Doc-text2"/>
      </w:pPr>
      <w:r>
        <w:t>Discussion:</w:t>
      </w:r>
    </w:p>
    <w:p w14:paraId="4AE1078F" w14:textId="77777777" w:rsidR="00EE3560" w:rsidRDefault="00EE3560" w:rsidP="00EE3560">
      <w:pPr>
        <w:pStyle w:val="Doc-text2"/>
      </w:pPr>
      <w:r>
        <w:t>Nokia agree with the proposal and think the LS does not require us to change anything.</w:t>
      </w:r>
    </w:p>
    <w:p w14:paraId="35EBDD81" w14:textId="77777777" w:rsidR="00EE3560" w:rsidRDefault="00EE3560" w:rsidP="00EE3560">
      <w:pPr>
        <w:pStyle w:val="Doc-text2"/>
      </w:pPr>
    </w:p>
    <w:p w14:paraId="349D6E90"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w:t>
      </w:r>
    </w:p>
    <w:p w14:paraId="16A755D8" w14:textId="77777777" w:rsidR="00EE3560" w:rsidRPr="0071006D" w:rsidRDefault="00EE3560" w:rsidP="00EE3560">
      <w:pPr>
        <w:pStyle w:val="Doc-text2"/>
        <w:pBdr>
          <w:top w:val="single" w:sz="4" w:space="1" w:color="auto"/>
          <w:left w:val="single" w:sz="4" w:space="4" w:color="auto"/>
          <w:bottom w:val="single" w:sz="4" w:space="1" w:color="auto"/>
          <w:right w:val="single" w:sz="4" w:space="4" w:color="auto"/>
        </w:pBdr>
      </w:pPr>
      <w:r>
        <w:t>RAN2 will not pursue specification effort regarding the reply LS from SA2 in S2-2405531.</w:t>
      </w:r>
    </w:p>
    <w:p w14:paraId="2C94F68B" w14:textId="77777777" w:rsidR="00EE3560" w:rsidRPr="0071006D" w:rsidRDefault="00EE3560" w:rsidP="00EE3560">
      <w:pPr>
        <w:pStyle w:val="Doc-text2"/>
      </w:pPr>
    </w:p>
    <w:p w14:paraId="69C2F960" w14:textId="77777777" w:rsidR="00EE3560" w:rsidRPr="00FF26CE" w:rsidRDefault="00EE3560" w:rsidP="00EE3560">
      <w:pPr>
        <w:pStyle w:val="Doc-text2"/>
      </w:pPr>
    </w:p>
    <w:p w14:paraId="77E5D1A1" w14:textId="77777777" w:rsidR="00EE3560" w:rsidRDefault="00EE3560" w:rsidP="00EE3560">
      <w:pPr>
        <w:pStyle w:val="Comments"/>
      </w:pPr>
      <w:r>
        <w:t>Rapporteur CRs (endorsed after RAN2#125bis)</w:t>
      </w:r>
    </w:p>
    <w:p w14:paraId="46A8140F" w14:textId="2C0DA4C1" w:rsidR="00EE3560" w:rsidRDefault="00EE3560" w:rsidP="00EE3560">
      <w:pPr>
        <w:pStyle w:val="Doc-title"/>
      </w:pPr>
      <w:r w:rsidRPr="00642597">
        <w:t>R2-2405367</w:t>
      </w:r>
      <w:r>
        <w:tab/>
        <w:t>RRC corrections for Rel-18 SL relay enhancements</w:t>
      </w:r>
      <w:r>
        <w:tab/>
        <w:t>Huawei, HiSilicon, Ericsson, ZTE, CATT, Sharp, Lenovo, OPPO, Nokia, Apple, MediaTek, Xiaomi, Samsung, ASUSTeK</w:t>
      </w:r>
      <w:r>
        <w:tab/>
        <w:t>CR</w:t>
      </w:r>
      <w:r>
        <w:tab/>
        <w:t>Rel-18</w:t>
      </w:r>
      <w:r>
        <w:tab/>
        <w:t>38.331</w:t>
      </w:r>
      <w:r>
        <w:tab/>
        <w:t>18.1.0</w:t>
      </w:r>
      <w:r>
        <w:tab/>
        <w:t>4684</w:t>
      </w:r>
      <w:r>
        <w:tab/>
        <w:t>2</w:t>
      </w:r>
      <w:r>
        <w:tab/>
        <w:t>F</w:t>
      </w:r>
      <w:r>
        <w:tab/>
        <w:t>NR_SL_relay_enh-Core</w:t>
      </w:r>
      <w:r>
        <w:tab/>
        <w:t>R2-2403813</w:t>
      </w:r>
    </w:p>
    <w:p w14:paraId="523509E9" w14:textId="1D3655CE" w:rsidR="00E371B2" w:rsidRDefault="00E371B2" w:rsidP="00E371B2">
      <w:pPr>
        <w:pStyle w:val="Doc-text2"/>
      </w:pPr>
      <w:r>
        <w:t>=&gt; Revised in R2-2405877</w:t>
      </w:r>
    </w:p>
    <w:p w14:paraId="6DD0DE61" w14:textId="77777777" w:rsidR="00E371B2" w:rsidRPr="00E371B2" w:rsidRDefault="00E371B2" w:rsidP="00E371B2">
      <w:pPr>
        <w:pStyle w:val="Doc-text2"/>
      </w:pPr>
    </w:p>
    <w:p w14:paraId="391665FB" w14:textId="12AEE3E8" w:rsidR="00EE3560" w:rsidRDefault="00EE3560" w:rsidP="00EE3560">
      <w:pPr>
        <w:pStyle w:val="Doc-title"/>
        <w:rPr>
          <w:rFonts w:eastAsiaTheme="minorEastAsia"/>
        </w:rPr>
      </w:pPr>
      <w:r w:rsidRPr="00642597">
        <w:t>R2-2405532</w:t>
      </w:r>
      <w:r>
        <w:tab/>
        <w:t>Correction for SL Relay UE capability</w:t>
      </w:r>
      <w:r>
        <w:tab/>
        <w:t>Samsung</w:t>
      </w:r>
      <w:r>
        <w:tab/>
        <w:t>CR</w:t>
      </w:r>
      <w:r>
        <w:tab/>
        <w:t>Rel-18</w:t>
      </w:r>
      <w:r>
        <w:tab/>
        <w:t>38.331</w:t>
      </w:r>
      <w:r>
        <w:tab/>
        <w:t>18.1.0</w:t>
      </w:r>
      <w:r>
        <w:tab/>
        <w:t>4774</w:t>
      </w:r>
      <w:r>
        <w:tab/>
        <w:t>1</w:t>
      </w:r>
      <w:r>
        <w:tab/>
        <w:t>F</w:t>
      </w:r>
      <w:r>
        <w:tab/>
        <w:t>NR_SL_relay_enh-Core</w:t>
      </w:r>
      <w:r>
        <w:tab/>
        <w:t>R2-2403975</w:t>
      </w:r>
    </w:p>
    <w:p w14:paraId="47860D7E" w14:textId="0FE79302" w:rsidR="00682924" w:rsidRDefault="00682924" w:rsidP="00682924">
      <w:pPr>
        <w:pStyle w:val="Doc-text2"/>
        <w:rPr>
          <w:rFonts w:eastAsiaTheme="minorEastAsia"/>
        </w:rPr>
      </w:pPr>
      <w:r>
        <w:rPr>
          <w:rFonts w:eastAsiaTheme="minorEastAsia" w:hint="eastAsia"/>
        </w:rPr>
        <w:t>=&gt; Revised in R2-2405878</w:t>
      </w:r>
    </w:p>
    <w:p w14:paraId="016E61CE" w14:textId="77777777" w:rsidR="00682924" w:rsidRPr="00682924" w:rsidRDefault="00682924" w:rsidP="00682924">
      <w:pPr>
        <w:pStyle w:val="Doc-text2"/>
        <w:rPr>
          <w:rFonts w:eastAsiaTheme="minorEastAsia"/>
        </w:rPr>
      </w:pPr>
    </w:p>
    <w:p w14:paraId="2B53228E" w14:textId="2F235F90" w:rsidR="00EE3560" w:rsidRDefault="00EE3560" w:rsidP="00EE3560">
      <w:pPr>
        <w:pStyle w:val="Doc-title"/>
      </w:pPr>
      <w:r w:rsidRPr="00642597">
        <w:t>R2-2405533</w:t>
      </w:r>
      <w:r>
        <w:tab/>
        <w:t>Correction for SL Relay UE capability</w:t>
      </w:r>
      <w:r>
        <w:tab/>
        <w:t>Samsung</w:t>
      </w:r>
      <w:r>
        <w:tab/>
        <w:t>CR</w:t>
      </w:r>
      <w:r>
        <w:tab/>
        <w:t>Rel-18</w:t>
      </w:r>
      <w:r>
        <w:tab/>
        <w:t>38.306</w:t>
      </w:r>
      <w:r>
        <w:tab/>
        <w:t>18.1.0</w:t>
      </w:r>
      <w:r>
        <w:tab/>
        <w:t>1091</w:t>
      </w:r>
      <w:r>
        <w:tab/>
        <w:t>1</w:t>
      </w:r>
      <w:r>
        <w:tab/>
        <w:t>F</w:t>
      </w:r>
      <w:r>
        <w:tab/>
        <w:t>NR_SL_relay_enh-Core</w:t>
      </w:r>
      <w:r>
        <w:tab/>
        <w:t>R2-2403976</w:t>
      </w:r>
    </w:p>
    <w:p w14:paraId="6BB25AD3" w14:textId="53923E01" w:rsidR="00682924" w:rsidRDefault="00682924" w:rsidP="00682924">
      <w:pPr>
        <w:pStyle w:val="Doc-text2"/>
        <w:rPr>
          <w:rFonts w:eastAsiaTheme="minorEastAsia"/>
        </w:rPr>
      </w:pPr>
      <w:r>
        <w:rPr>
          <w:rFonts w:eastAsiaTheme="minorEastAsia" w:hint="eastAsia"/>
        </w:rPr>
        <w:t>=&gt; Revised in R2-2405879</w:t>
      </w:r>
    </w:p>
    <w:p w14:paraId="47113591" w14:textId="77777777" w:rsidR="00EE3560" w:rsidRDefault="00EE3560" w:rsidP="00EE3560">
      <w:pPr>
        <w:pStyle w:val="Doc-text2"/>
        <w:rPr>
          <w:rFonts w:eastAsiaTheme="minorEastAsia"/>
        </w:rPr>
      </w:pPr>
    </w:p>
    <w:p w14:paraId="764E2602" w14:textId="77777777" w:rsidR="00682924" w:rsidRPr="00682924" w:rsidRDefault="00682924" w:rsidP="00EE3560">
      <w:pPr>
        <w:pStyle w:val="Doc-text2"/>
        <w:rPr>
          <w:rFonts w:eastAsiaTheme="minorEastAsia"/>
        </w:rPr>
      </w:pPr>
    </w:p>
    <w:p w14:paraId="7A40D4EA" w14:textId="77777777" w:rsidR="00EE3560" w:rsidRDefault="00EE3560" w:rsidP="00EE3560">
      <w:pPr>
        <w:pStyle w:val="EmailDiscussion"/>
        <w:overflowPunct/>
        <w:autoSpaceDE/>
        <w:autoSpaceDN/>
        <w:adjustRightInd/>
        <w:ind w:left="1619" w:hanging="360"/>
        <w:textAlignment w:val="auto"/>
      </w:pPr>
      <w:r>
        <w:t>[Post126][401][Relay] Rel-18 relay RRC CR (Huawei)</w:t>
      </w:r>
    </w:p>
    <w:p w14:paraId="2434FBA9" w14:textId="77777777" w:rsidR="00EE3560" w:rsidRDefault="00EE3560" w:rsidP="00EE3560">
      <w:pPr>
        <w:pStyle w:val="EmailDiscussion2"/>
      </w:pPr>
      <w:r>
        <w:tab/>
        <w:t>Scope: Update the CR in R2-2405367 in line with decisions of this meeting.</w:t>
      </w:r>
    </w:p>
    <w:p w14:paraId="1FA7568B" w14:textId="77777777" w:rsidR="00EE3560" w:rsidRDefault="00EE3560" w:rsidP="00EE3560">
      <w:pPr>
        <w:pStyle w:val="EmailDiscussion2"/>
      </w:pPr>
      <w:r>
        <w:tab/>
        <w:t>Intended outcome: Agreed CR in R2-2405877</w:t>
      </w:r>
    </w:p>
    <w:p w14:paraId="71AFC54B" w14:textId="77777777" w:rsidR="00EE3560" w:rsidRDefault="00EE3560" w:rsidP="00EE3560">
      <w:pPr>
        <w:pStyle w:val="EmailDiscussion2"/>
      </w:pPr>
      <w:r>
        <w:tab/>
        <w:t>Deadline:  Short (for RP)</w:t>
      </w:r>
    </w:p>
    <w:p w14:paraId="7F30D44A" w14:textId="61B59F7F" w:rsidR="00EE3560" w:rsidRDefault="00E371B2" w:rsidP="00EE3560">
      <w:pPr>
        <w:pStyle w:val="EmailDiscussion2"/>
      </w:pPr>
      <w:r>
        <w:t>=&gt; Agreed</w:t>
      </w:r>
    </w:p>
    <w:p w14:paraId="0F4D1971" w14:textId="77777777" w:rsidR="00EE3560" w:rsidRDefault="00EE3560" w:rsidP="00EE3560">
      <w:pPr>
        <w:pStyle w:val="Doc-text2"/>
        <w:rPr>
          <w:rFonts w:eastAsiaTheme="minorEastAsia"/>
        </w:rPr>
      </w:pPr>
    </w:p>
    <w:p w14:paraId="72EC1984" w14:textId="285A4CE2" w:rsidR="00E371B2" w:rsidRDefault="00E371B2" w:rsidP="00E371B2">
      <w:pPr>
        <w:pStyle w:val="Doc-title"/>
      </w:pPr>
      <w:bookmarkStart w:id="360" w:name="_Hlk168665007"/>
      <w:r w:rsidRPr="00642597">
        <w:t>R2-2405</w:t>
      </w:r>
      <w:r>
        <w:t>877</w:t>
      </w:r>
      <w:r>
        <w:tab/>
        <w:t>RRC corrections for Rel-18 SL relay enhancements</w:t>
      </w:r>
      <w:r>
        <w:tab/>
        <w:t>Huawei, HiSilicon, Ericsson, ZTE, CATT, Sharp, Lenovo, OPPO, Nokia, Apple, MediaTek, Xiaomi, Samsung, ASUSTeK</w:t>
      </w:r>
      <w:r>
        <w:tab/>
        <w:t>CR</w:t>
      </w:r>
      <w:r>
        <w:tab/>
        <w:t>Rel-18</w:t>
      </w:r>
      <w:r>
        <w:tab/>
        <w:t>38.331</w:t>
      </w:r>
      <w:r>
        <w:tab/>
        <w:t>18.1.0</w:t>
      </w:r>
      <w:r>
        <w:tab/>
        <w:t>4684</w:t>
      </w:r>
      <w:r>
        <w:tab/>
        <w:t>3</w:t>
      </w:r>
      <w:r>
        <w:tab/>
        <w:t>F</w:t>
      </w:r>
      <w:r>
        <w:tab/>
        <w:t>NR_SL_relay_enh-Core</w:t>
      </w:r>
    </w:p>
    <w:p w14:paraId="4CDCC23E" w14:textId="635546C8" w:rsidR="00E371B2" w:rsidRPr="00E371B2" w:rsidRDefault="00E371B2" w:rsidP="00E371B2">
      <w:pPr>
        <w:pStyle w:val="Doc-text2"/>
      </w:pPr>
      <w:r>
        <w:t>=&gt; Agreed</w:t>
      </w:r>
    </w:p>
    <w:p w14:paraId="6821C76A" w14:textId="77777777" w:rsidR="00E371B2" w:rsidRDefault="00E371B2" w:rsidP="00EE3560">
      <w:pPr>
        <w:pStyle w:val="Doc-text2"/>
      </w:pPr>
    </w:p>
    <w:p w14:paraId="1BD5AF96" w14:textId="77777777" w:rsidR="00EE3560" w:rsidRDefault="00EE3560" w:rsidP="00EE3560">
      <w:pPr>
        <w:pStyle w:val="EmailDiscussion"/>
        <w:overflowPunct/>
        <w:autoSpaceDE/>
        <w:autoSpaceDN/>
        <w:adjustRightInd/>
        <w:ind w:left="1619" w:hanging="360"/>
        <w:textAlignment w:val="auto"/>
      </w:pPr>
      <w:r>
        <w:t>[Post126][402][Relay] Rel-18 relay capability CRs (Samsung)</w:t>
      </w:r>
    </w:p>
    <w:p w14:paraId="6FBDD56C" w14:textId="77777777" w:rsidR="00EE3560" w:rsidRDefault="00EE3560" w:rsidP="00EE3560">
      <w:pPr>
        <w:pStyle w:val="EmailDiscussion2"/>
      </w:pPr>
      <w:r>
        <w:tab/>
        <w:t>Scope: Update the CRs in R2-2405532 and R2-2405533 in line with decisions of this meeting.</w:t>
      </w:r>
    </w:p>
    <w:p w14:paraId="60B17875" w14:textId="77777777" w:rsidR="00EE3560" w:rsidRDefault="00EE3560" w:rsidP="00EE3560">
      <w:pPr>
        <w:pStyle w:val="EmailDiscussion2"/>
      </w:pPr>
      <w:r>
        <w:tab/>
        <w:t>Intended outcome: Endorsed CRs in R2-2405878 (38.331) and R2-2405879 (38.306)</w:t>
      </w:r>
    </w:p>
    <w:p w14:paraId="136713D2" w14:textId="77777777" w:rsidR="00EE3560" w:rsidRDefault="00EE3560" w:rsidP="00EE3560">
      <w:pPr>
        <w:pStyle w:val="EmailDiscussion2"/>
      </w:pPr>
      <w:r>
        <w:tab/>
        <w:t>Deadline:  Very short (for merge into mega CRs)</w:t>
      </w:r>
    </w:p>
    <w:p w14:paraId="747027AB" w14:textId="77777777" w:rsidR="00EE3560" w:rsidRDefault="00EE3560" w:rsidP="00EE3560">
      <w:pPr>
        <w:pStyle w:val="EmailDiscussion2"/>
      </w:pPr>
    </w:p>
    <w:p w14:paraId="740C78AC" w14:textId="77777777" w:rsidR="00682924" w:rsidRDefault="00682924" w:rsidP="00682924">
      <w:pPr>
        <w:pStyle w:val="Doc-title"/>
        <w:rPr>
          <w:rFonts w:eastAsiaTheme="minorEastAsia"/>
        </w:rPr>
      </w:pPr>
      <w:r w:rsidRPr="00642597">
        <w:t>R2-2405</w:t>
      </w:r>
      <w:r>
        <w:rPr>
          <w:rFonts w:eastAsiaTheme="minorEastAsia" w:hint="eastAsia"/>
        </w:rPr>
        <w:t>878</w:t>
      </w:r>
      <w:r>
        <w:tab/>
        <w:t>Correction for SL Relay UE capability</w:t>
      </w:r>
      <w:r>
        <w:tab/>
        <w:t>Samsung</w:t>
      </w:r>
      <w:r>
        <w:tab/>
        <w:t>CR</w:t>
      </w:r>
      <w:r>
        <w:tab/>
        <w:t>Rel-18</w:t>
      </w:r>
      <w:r>
        <w:tab/>
        <w:t>38.331</w:t>
      </w:r>
      <w:r>
        <w:tab/>
        <w:t>18.1.0</w:t>
      </w:r>
      <w:r>
        <w:tab/>
        <w:t>4774</w:t>
      </w:r>
      <w:r>
        <w:tab/>
        <w:t>1</w:t>
      </w:r>
      <w:r>
        <w:tab/>
        <w:t>F</w:t>
      </w:r>
      <w:r>
        <w:tab/>
        <w:t>NR_SL_relay_enh-Core</w:t>
      </w:r>
      <w:r>
        <w:tab/>
        <w:t>R2-2403975</w:t>
      </w:r>
    </w:p>
    <w:bookmarkEnd w:id="360"/>
    <w:p w14:paraId="1D7E5480" w14:textId="77777777" w:rsidR="00682924" w:rsidRDefault="00682924" w:rsidP="00682924">
      <w:pPr>
        <w:pStyle w:val="Doc-text2"/>
        <w:rPr>
          <w:rFonts w:eastAsiaTheme="minorEastAsia"/>
        </w:rPr>
      </w:pPr>
      <w:r>
        <w:rPr>
          <w:rFonts w:eastAsiaTheme="minorEastAsia" w:hint="eastAsia"/>
        </w:rPr>
        <w:t>=&gt; Endorsed and to be merged to the mega CR</w:t>
      </w:r>
    </w:p>
    <w:p w14:paraId="127C6947" w14:textId="77777777" w:rsidR="00682924" w:rsidRPr="00682924" w:rsidRDefault="00682924" w:rsidP="00682924">
      <w:pPr>
        <w:pStyle w:val="Doc-text2"/>
        <w:rPr>
          <w:rFonts w:eastAsiaTheme="minorEastAsia"/>
        </w:rPr>
      </w:pPr>
    </w:p>
    <w:p w14:paraId="49DF73CD" w14:textId="77777777" w:rsidR="00682924" w:rsidRDefault="00682924" w:rsidP="00682924">
      <w:pPr>
        <w:pStyle w:val="Doc-title"/>
      </w:pPr>
      <w:r w:rsidRPr="00642597">
        <w:t>R2-2405</w:t>
      </w:r>
      <w:r>
        <w:rPr>
          <w:rFonts w:eastAsiaTheme="minorEastAsia" w:hint="eastAsia"/>
        </w:rPr>
        <w:t>879</w:t>
      </w:r>
      <w:r>
        <w:tab/>
        <w:t>Correction for SL Relay UE capability</w:t>
      </w:r>
      <w:r>
        <w:tab/>
        <w:t>Samsung</w:t>
      </w:r>
      <w:r>
        <w:tab/>
        <w:t>CR</w:t>
      </w:r>
      <w:r>
        <w:tab/>
        <w:t>Rel-18</w:t>
      </w:r>
      <w:r>
        <w:tab/>
        <w:t>38.306</w:t>
      </w:r>
      <w:r>
        <w:tab/>
        <w:t>18.1.0</w:t>
      </w:r>
      <w:r>
        <w:tab/>
        <w:t>1091</w:t>
      </w:r>
      <w:r>
        <w:tab/>
        <w:t>1</w:t>
      </w:r>
      <w:r>
        <w:tab/>
        <w:t>F</w:t>
      </w:r>
      <w:r>
        <w:tab/>
        <w:t>NR_SL_relay_enh-Core</w:t>
      </w:r>
      <w:r>
        <w:tab/>
        <w:t>R2-2403976</w:t>
      </w:r>
    </w:p>
    <w:p w14:paraId="1C6A635B" w14:textId="77777777" w:rsidR="00682924" w:rsidRDefault="00682924" w:rsidP="00682924">
      <w:pPr>
        <w:pStyle w:val="Doc-text2"/>
        <w:rPr>
          <w:rFonts w:eastAsiaTheme="minorEastAsia"/>
        </w:rPr>
      </w:pPr>
      <w:r>
        <w:rPr>
          <w:rFonts w:eastAsiaTheme="minorEastAsia" w:hint="eastAsia"/>
        </w:rPr>
        <w:t>=&gt; Endorsed and to be merged to the mega CR</w:t>
      </w:r>
    </w:p>
    <w:p w14:paraId="38725268" w14:textId="77777777" w:rsidR="00682924" w:rsidRPr="00682924" w:rsidRDefault="00682924" w:rsidP="00682924">
      <w:pPr>
        <w:pStyle w:val="Doc-text2"/>
        <w:rPr>
          <w:rFonts w:eastAsiaTheme="minorEastAsia"/>
        </w:rPr>
      </w:pPr>
    </w:p>
    <w:p w14:paraId="0DAEB6CC" w14:textId="77777777" w:rsidR="00EE3560" w:rsidRDefault="00EE3560" w:rsidP="00EE3560">
      <w:pPr>
        <w:pStyle w:val="Doc-text2"/>
      </w:pPr>
    </w:p>
    <w:p w14:paraId="02A76457" w14:textId="77777777" w:rsidR="00EE3560" w:rsidRDefault="00EE3560" w:rsidP="00EE3560">
      <w:pPr>
        <w:pStyle w:val="EmailDiscussion"/>
        <w:overflowPunct/>
        <w:autoSpaceDE/>
        <w:autoSpaceDN/>
        <w:adjustRightInd/>
        <w:ind w:left="1619" w:hanging="360"/>
        <w:textAlignment w:val="auto"/>
      </w:pPr>
      <w:r>
        <w:lastRenderedPageBreak/>
        <w:t>[Post126][403][Relay] Rel-18 relay stage 2 CR (LG)</w:t>
      </w:r>
    </w:p>
    <w:p w14:paraId="6AC101DE" w14:textId="77777777" w:rsidR="00EE3560" w:rsidRDefault="00EE3560" w:rsidP="00EE3560">
      <w:pPr>
        <w:pStyle w:val="EmailDiscussion2"/>
      </w:pPr>
      <w:r>
        <w:tab/>
        <w:t>Scope: Develop and check a relay CR to 38.300 in line with decisions of this meeting, taking the endorsed CR from RAN2#125bis in R2-2403974 as baseline.</w:t>
      </w:r>
    </w:p>
    <w:p w14:paraId="09719E8F" w14:textId="77777777" w:rsidR="00EE3560" w:rsidRDefault="00EE3560" w:rsidP="00EE3560">
      <w:pPr>
        <w:pStyle w:val="EmailDiscussion2"/>
      </w:pPr>
      <w:r>
        <w:tab/>
        <w:t>Intended outcome: Agreed CR in R2-2405880</w:t>
      </w:r>
    </w:p>
    <w:p w14:paraId="66DC968F" w14:textId="77777777" w:rsidR="00EE3560" w:rsidRDefault="00EE3560" w:rsidP="00EE3560">
      <w:pPr>
        <w:pStyle w:val="EmailDiscussion2"/>
      </w:pPr>
      <w:r>
        <w:tab/>
        <w:t>Deadline:  Short (for RP)</w:t>
      </w:r>
    </w:p>
    <w:p w14:paraId="23C4F53B" w14:textId="77777777" w:rsidR="00EE3560" w:rsidRDefault="00EE3560" w:rsidP="00EE3560">
      <w:pPr>
        <w:pStyle w:val="Doc-text2"/>
      </w:pPr>
    </w:p>
    <w:p w14:paraId="376F6C43" w14:textId="077DC8FE" w:rsidR="00F64A37" w:rsidRDefault="00F64A37" w:rsidP="00F64A37">
      <w:pPr>
        <w:pStyle w:val="Doc-title"/>
      </w:pPr>
      <w:r w:rsidRPr="00642597">
        <w:t>R2-2405</w:t>
      </w:r>
      <w:r>
        <w:rPr>
          <w:rFonts w:eastAsiaTheme="minorEastAsia" w:hint="eastAsia"/>
        </w:rPr>
        <w:t>8</w:t>
      </w:r>
      <w:r>
        <w:rPr>
          <w:rFonts w:eastAsiaTheme="minorEastAsia"/>
        </w:rPr>
        <w:t>80</w:t>
      </w:r>
      <w:r>
        <w:tab/>
      </w:r>
      <w:r w:rsidRPr="00F64A37">
        <w:t>Corrections on NR sidelink relay enhancements</w:t>
      </w:r>
      <w:r>
        <w:tab/>
      </w:r>
      <w:r w:rsidRPr="00F64A37">
        <w:t>LG Electronics (Rapporteur)</w:t>
      </w:r>
      <w:r>
        <w:tab/>
        <w:t>CR</w:t>
      </w:r>
      <w:r>
        <w:tab/>
        <w:t>Rel-18</w:t>
      </w:r>
      <w:r>
        <w:tab/>
        <w:t>38.300</w:t>
      </w:r>
      <w:r>
        <w:tab/>
        <w:t>18.1.0</w:t>
      </w:r>
      <w:r>
        <w:tab/>
        <w:t>0857</w:t>
      </w:r>
      <w:r>
        <w:tab/>
        <w:t>1</w:t>
      </w:r>
      <w:r>
        <w:tab/>
        <w:t>F</w:t>
      </w:r>
      <w:r>
        <w:tab/>
        <w:t>NR_SL_relay_enh-Core</w:t>
      </w:r>
    </w:p>
    <w:p w14:paraId="7D6665DD" w14:textId="232DA59F" w:rsidR="00F64A37" w:rsidRPr="00F64A37" w:rsidRDefault="00F64A37" w:rsidP="00F64A37">
      <w:pPr>
        <w:pStyle w:val="Doc-text2"/>
      </w:pPr>
      <w:r>
        <w:t>=&gt; Revised in R2-2406104</w:t>
      </w:r>
    </w:p>
    <w:p w14:paraId="77F60567" w14:textId="77777777" w:rsidR="00F64A37" w:rsidRDefault="00F64A37" w:rsidP="00EE3560">
      <w:pPr>
        <w:pStyle w:val="Doc-text2"/>
      </w:pPr>
    </w:p>
    <w:p w14:paraId="62C776B7" w14:textId="56674F86" w:rsidR="00F64A37" w:rsidRDefault="00F64A37" w:rsidP="00F64A37">
      <w:pPr>
        <w:pStyle w:val="Doc-title"/>
      </w:pPr>
      <w:r w:rsidRPr="00642597">
        <w:t>R2-240</w:t>
      </w:r>
      <w:r>
        <w:t>6104</w:t>
      </w:r>
      <w:r>
        <w:tab/>
      </w:r>
      <w:r w:rsidRPr="00F64A37">
        <w:t>Corrections on NR sidelink relay enhancements</w:t>
      </w:r>
      <w:r>
        <w:tab/>
      </w:r>
      <w:r w:rsidRPr="00F64A37">
        <w:t>LG Electronics (Rapporteur)</w:t>
      </w:r>
      <w:r>
        <w:tab/>
        <w:t>CR</w:t>
      </w:r>
      <w:r>
        <w:tab/>
        <w:t>Rel-18</w:t>
      </w:r>
      <w:r>
        <w:tab/>
        <w:t>38.300</w:t>
      </w:r>
      <w:r>
        <w:tab/>
        <w:t>18.1.0</w:t>
      </w:r>
      <w:r>
        <w:tab/>
        <w:t>0857</w:t>
      </w:r>
      <w:r>
        <w:tab/>
        <w:t>2</w:t>
      </w:r>
      <w:r>
        <w:tab/>
        <w:t>F</w:t>
      </w:r>
      <w:r>
        <w:tab/>
        <w:t>NR_SL_relay_enh-Core</w:t>
      </w:r>
    </w:p>
    <w:p w14:paraId="1BFF3C70" w14:textId="1EA8FF33" w:rsidR="00EE3560" w:rsidRDefault="00F64A37" w:rsidP="00F64A37">
      <w:pPr>
        <w:pStyle w:val="Doc-text2"/>
      </w:pPr>
      <w:r>
        <w:t>=&gt; Agreed</w:t>
      </w:r>
    </w:p>
    <w:p w14:paraId="69312216" w14:textId="77777777" w:rsidR="00F64A37" w:rsidRDefault="00F64A37" w:rsidP="00F64A37">
      <w:pPr>
        <w:pStyle w:val="Doc-text2"/>
      </w:pPr>
    </w:p>
    <w:p w14:paraId="508CF04B" w14:textId="77777777" w:rsidR="00F64A37" w:rsidRDefault="00F64A37" w:rsidP="00F64A37">
      <w:pPr>
        <w:pStyle w:val="Doc-text2"/>
      </w:pPr>
    </w:p>
    <w:p w14:paraId="29BE4804"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w:t>
      </w:r>
    </w:p>
    <w:p w14:paraId="03DD8531" w14:textId="77777777" w:rsidR="00EE3560" w:rsidRPr="009E0475" w:rsidRDefault="00EE3560" w:rsidP="00EE3560">
      <w:pPr>
        <w:pStyle w:val="Doc-text2"/>
        <w:pBdr>
          <w:top w:val="single" w:sz="4" w:space="1" w:color="auto"/>
          <w:left w:val="single" w:sz="4" w:space="4" w:color="auto"/>
          <w:bottom w:val="single" w:sz="4" w:space="1" w:color="auto"/>
          <w:right w:val="single" w:sz="4" w:space="4" w:color="auto"/>
        </w:pBdr>
      </w:pPr>
      <w:r>
        <w:t>The Rel-18 ASN.1 for the relay enhancements feature is considered ready to freeze (upon conclusion of the CR implementation discussion).</w:t>
      </w:r>
    </w:p>
    <w:p w14:paraId="73BC81F6" w14:textId="77777777" w:rsidR="007D7901" w:rsidRDefault="007D7901" w:rsidP="007D7901">
      <w:pPr>
        <w:pStyle w:val="Doc-text2"/>
      </w:pPr>
    </w:p>
    <w:p w14:paraId="644B6411" w14:textId="0EE1490F" w:rsidR="00EE3560" w:rsidRDefault="00EE3560" w:rsidP="00EE3560">
      <w:pPr>
        <w:pStyle w:val="Heading3"/>
      </w:pPr>
      <w:bookmarkStart w:id="361" w:name="_Toc169647195"/>
      <w:r>
        <w:t>7.9.2</w:t>
      </w:r>
      <w:r>
        <w:tab/>
        <w:t>Stage 2 corrections</w:t>
      </w:r>
      <w:bookmarkEnd w:id="359"/>
      <w:bookmarkEnd w:id="361"/>
    </w:p>
    <w:p w14:paraId="3B4AD404" w14:textId="77777777" w:rsidR="00EE3560" w:rsidRDefault="00EE3560" w:rsidP="00EE3560">
      <w:pPr>
        <w:pStyle w:val="Comments"/>
      </w:pPr>
      <w:r>
        <w:t>Impact to 38.300. A single CR with miscellaneous corrections is requested from the CR rapporteur. Minor and editorial issues should be coordinated with the rapporteur and merged into the miscellaneous CR. Larger issues can be discussed based on contributions.</w:t>
      </w:r>
    </w:p>
    <w:p w14:paraId="40B47040" w14:textId="3B5BAC21" w:rsidR="00EE3560" w:rsidRDefault="00EE3560" w:rsidP="00EE3560">
      <w:pPr>
        <w:pStyle w:val="Doc-title"/>
      </w:pPr>
      <w:bookmarkStart w:id="362" w:name="_Toc158241617"/>
      <w:r w:rsidRPr="00642597">
        <w:t>R2-2404254</w:t>
      </w:r>
      <w:r>
        <w:tab/>
        <w:t>Discussion on stage-2 corrections</w:t>
      </w:r>
      <w:r>
        <w:tab/>
        <w:t>OPPO</w:t>
      </w:r>
      <w:r>
        <w:tab/>
        <w:t>discussion</w:t>
      </w:r>
      <w:r>
        <w:tab/>
        <w:t>Rel-18</w:t>
      </w:r>
      <w:r>
        <w:tab/>
        <w:t>NR_SL_relay_enh-Core</w:t>
      </w:r>
    </w:p>
    <w:p w14:paraId="65431613" w14:textId="77777777" w:rsidR="00EE3560" w:rsidRDefault="00EE3560" w:rsidP="00EE3560">
      <w:pPr>
        <w:pStyle w:val="Doc-text2"/>
      </w:pPr>
    </w:p>
    <w:p w14:paraId="59B2B409" w14:textId="77777777" w:rsidR="00EE3560" w:rsidRDefault="00EE3560" w:rsidP="00EE3560">
      <w:pPr>
        <w:pStyle w:val="Doc-text2"/>
      </w:pPr>
      <w:r>
        <w:t>Proposal 1</w:t>
      </w:r>
      <w:r>
        <w:tab/>
        <w:t>In clause 16.21.1, clarify that “For the indirect path, both L2 and L3 MP Relay architectures are supported for MP Relay using PC5 interface, and only L2 MP Relay architecture is supported for MP Relay using N3C interface.”.</w:t>
      </w:r>
    </w:p>
    <w:p w14:paraId="37B1B501" w14:textId="77777777" w:rsidR="00EE3560" w:rsidRDefault="00EE3560" w:rsidP="00EE3560">
      <w:pPr>
        <w:pStyle w:val="Doc-text2"/>
      </w:pPr>
      <w:r>
        <w:t>Proposal 2</w:t>
      </w:r>
      <w:r>
        <w:tab/>
        <w:t>In clause 16.21.3.1, rewording the RRCRconfiguration transmission procedure in step-4 to make it clear that DL non-split SRB1 on indirect path only is not supported.</w:t>
      </w:r>
    </w:p>
    <w:p w14:paraId="3779CB3E" w14:textId="77777777" w:rsidR="00EE3560" w:rsidRDefault="00EE3560" w:rsidP="00EE3560">
      <w:pPr>
        <w:pStyle w:val="Doc-text2"/>
      </w:pPr>
    </w:p>
    <w:p w14:paraId="5676E83B" w14:textId="77777777" w:rsidR="00EE3560" w:rsidRDefault="00EE3560" w:rsidP="00EE3560">
      <w:pPr>
        <w:pStyle w:val="Doc-text2"/>
      </w:pPr>
      <w:r>
        <w:t>Discussion:</w:t>
      </w:r>
    </w:p>
    <w:p w14:paraId="2AB8100D" w14:textId="77777777" w:rsidR="00EE3560" w:rsidRDefault="00EE3560" w:rsidP="00EE3560">
      <w:pPr>
        <w:pStyle w:val="Doc-text2"/>
      </w:pPr>
      <w:r>
        <w:t>Huawei think P2 is no longer needed after the post-meeting discussion after RAN2#125bis.  ZTE agree with Huawei.</w:t>
      </w:r>
    </w:p>
    <w:p w14:paraId="724C9CC9" w14:textId="77777777" w:rsidR="00EE3560" w:rsidRDefault="00EE3560" w:rsidP="00EE3560">
      <w:pPr>
        <w:pStyle w:val="Doc-text2"/>
      </w:pPr>
    </w:p>
    <w:p w14:paraId="0027B19A"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w:t>
      </w:r>
    </w:p>
    <w:p w14:paraId="0DD507B0"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In clause 16.21.1, clarify that “For the indirect path, both L2 and L3 MP Relay architectures are supported for MP Relay using PC5 interface, and only L2 MP Relay architecture is supported for MP Relay using N3C interface.”</w:t>
      </w:r>
    </w:p>
    <w:p w14:paraId="40949AE5" w14:textId="77777777" w:rsidR="00EE3560" w:rsidRPr="005B2969" w:rsidRDefault="00EE3560" w:rsidP="00EE3560">
      <w:pPr>
        <w:pStyle w:val="Doc-text2"/>
      </w:pPr>
    </w:p>
    <w:p w14:paraId="20070EA1" w14:textId="03B9B2A0" w:rsidR="00EE3560" w:rsidRDefault="00EE3560" w:rsidP="00EE3560">
      <w:pPr>
        <w:pStyle w:val="Doc-title"/>
      </w:pPr>
      <w:r w:rsidRPr="00642597">
        <w:t>R2-2404326</w:t>
      </w:r>
      <w:r>
        <w:tab/>
        <w:t>Candidate MP Relay UEs Reporting for N3C Remote UE</w:t>
      </w:r>
      <w:r>
        <w:tab/>
        <w:t>CATT</w:t>
      </w:r>
      <w:r>
        <w:tab/>
        <w:t>discussion</w:t>
      </w:r>
      <w:r>
        <w:tab/>
        <w:t>Rel-18</w:t>
      </w:r>
      <w:r>
        <w:tab/>
        <w:t>NR_SL_relay_enh-Core</w:t>
      </w:r>
    </w:p>
    <w:p w14:paraId="49C8EE76" w14:textId="77777777" w:rsidR="00EE3560" w:rsidRDefault="00EE3560" w:rsidP="00EE3560">
      <w:pPr>
        <w:pStyle w:val="Doc-text2"/>
      </w:pPr>
    </w:p>
    <w:p w14:paraId="3C70F2A5" w14:textId="77777777" w:rsidR="00EE3560" w:rsidRDefault="00EE3560" w:rsidP="00EE3560">
      <w:pPr>
        <w:pStyle w:val="Doc-text2"/>
      </w:pPr>
      <w:r w:rsidRPr="005B2969">
        <w:t>Proposal 1: In 38.300, clarify the remote UE reports C-RNTI(s) of candidate relay UE(s) to gNB via the UEAssistanceInformation message for Multi-Path Scenario 2 in case of indirect path addition on top of direct path.</w:t>
      </w:r>
    </w:p>
    <w:p w14:paraId="54196C3F" w14:textId="77777777" w:rsidR="00EE3560" w:rsidRDefault="00EE3560" w:rsidP="00EE3560">
      <w:pPr>
        <w:pStyle w:val="Doc-text2"/>
      </w:pPr>
    </w:p>
    <w:p w14:paraId="6E5A9196" w14:textId="77777777" w:rsidR="00EE3560" w:rsidRDefault="00EE3560" w:rsidP="00EE3560">
      <w:pPr>
        <w:pStyle w:val="Doc-text2"/>
      </w:pPr>
      <w:r>
        <w:t>Discussion:</w:t>
      </w:r>
    </w:p>
    <w:p w14:paraId="23902C7E" w14:textId="77777777" w:rsidR="00EE3560" w:rsidRDefault="00EE3560" w:rsidP="00EE3560">
      <w:pPr>
        <w:pStyle w:val="Doc-text2"/>
      </w:pPr>
      <w:r>
        <w:t>LG think the change is aligned with the current RRC CR.</w:t>
      </w:r>
    </w:p>
    <w:p w14:paraId="6D07A122" w14:textId="77777777" w:rsidR="00EE3560" w:rsidRDefault="00EE3560" w:rsidP="00EE3560">
      <w:pPr>
        <w:pStyle w:val="Doc-text2"/>
      </w:pPr>
    </w:p>
    <w:p w14:paraId="58BD7A81"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w:t>
      </w:r>
    </w:p>
    <w:p w14:paraId="78118917" w14:textId="77777777" w:rsidR="00EE3560" w:rsidRPr="005B2969" w:rsidRDefault="00EE3560" w:rsidP="00EE3560">
      <w:pPr>
        <w:pStyle w:val="Doc-text2"/>
        <w:pBdr>
          <w:top w:val="single" w:sz="4" w:space="1" w:color="auto"/>
          <w:left w:val="single" w:sz="4" w:space="4" w:color="auto"/>
          <w:bottom w:val="single" w:sz="4" w:space="1" w:color="auto"/>
          <w:right w:val="single" w:sz="4" w:space="4" w:color="auto"/>
        </w:pBdr>
      </w:pPr>
      <w:r>
        <w:t>In 38.300, clarify the remote UE reports C-RNTI(s) of candidate relay UE(s) to gNB via the UEAssistanceInformation message for Multi-Path Scenario 2 in case of indirect path addition on top of direct path.</w:t>
      </w:r>
    </w:p>
    <w:p w14:paraId="53C53C94" w14:textId="77777777" w:rsidR="00EE3560" w:rsidRDefault="00EE3560" w:rsidP="00EE3560">
      <w:pPr>
        <w:pStyle w:val="Doc-title"/>
      </w:pPr>
    </w:p>
    <w:p w14:paraId="50B1D21B" w14:textId="77777777" w:rsidR="00EE3560" w:rsidRPr="00466855" w:rsidRDefault="00EE3560" w:rsidP="00EE3560">
      <w:pPr>
        <w:pStyle w:val="Doc-text2"/>
      </w:pPr>
    </w:p>
    <w:p w14:paraId="50D63591" w14:textId="77777777" w:rsidR="00EE3560" w:rsidRDefault="00EE3560" w:rsidP="00EE3560">
      <w:pPr>
        <w:pStyle w:val="Heading3"/>
      </w:pPr>
      <w:bookmarkStart w:id="363" w:name="_Toc169647196"/>
      <w:r>
        <w:t>7.9.3</w:t>
      </w:r>
      <w:r>
        <w:tab/>
        <w:t>RRC corrections</w:t>
      </w:r>
      <w:bookmarkEnd w:id="362"/>
      <w:bookmarkEnd w:id="363"/>
    </w:p>
    <w:p w14:paraId="44D1DAC3" w14:textId="77777777" w:rsidR="00EE3560" w:rsidRDefault="00EE3560" w:rsidP="00EE3560">
      <w:pPr>
        <w:pStyle w:val="Comments"/>
      </w:pPr>
      <w:r>
        <w:t>Impact to 38.331, except for capability-related issues (see agenda item 7.9.7). A single CR with miscellaneous corrections is requested from the CR rapporteur. Minor and editorial issues should be coordinated with the rapporteur and merged into the miscellaneous CR. Larger issues where no clear conclusion was reached in [Post125][417] can be discussed based on contributions.</w:t>
      </w:r>
    </w:p>
    <w:p w14:paraId="41C23193" w14:textId="77777777" w:rsidR="00EE3560" w:rsidRDefault="00EE3560" w:rsidP="00EE3560">
      <w:pPr>
        <w:pStyle w:val="Comments"/>
      </w:pPr>
    </w:p>
    <w:p w14:paraId="51F499DC" w14:textId="77777777" w:rsidR="00EE3560" w:rsidRDefault="00EE3560" w:rsidP="00EE3560">
      <w:pPr>
        <w:pStyle w:val="Comments"/>
      </w:pPr>
      <w:r>
        <w:t>RIL list</w:t>
      </w:r>
    </w:p>
    <w:p w14:paraId="2FBF7560" w14:textId="77777777" w:rsidR="00EE3560" w:rsidRDefault="00EE3560" w:rsidP="00EE3560">
      <w:pPr>
        <w:pStyle w:val="Comments"/>
      </w:pPr>
      <w:r>
        <w:t>[Chair’s note: Per offline discussion during the meeting, K008 should be ToDo]</w:t>
      </w:r>
    </w:p>
    <w:p w14:paraId="5F069F4B" w14:textId="082B63C3" w:rsidR="00EE3560" w:rsidRDefault="00EE3560" w:rsidP="00EE3560">
      <w:pPr>
        <w:pStyle w:val="Doc-title"/>
      </w:pPr>
      <w:r w:rsidRPr="00642597">
        <w:t>R2-2405369</w:t>
      </w:r>
      <w:r>
        <w:tab/>
        <w:t>RIL list for SL relay</w:t>
      </w:r>
      <w:r>
        <w:tab/>
        <w:t>Huawei, HiSilicon</w:t>
      </w:r>
      <w:r>
        <w:tab/>
        <w:t>report</w:t>
      </w:r>
      <w:r>
        <w:tab/>
        <w:t>Rel-18</w:t>
      </w:r>
      <w:r>
        <w:tab/>
        <w:t>NR_SL_relay_enh-Core</w:t>
      </w:r>
    </w:p>
    <w:p w14:paraId="6769E4D2" w14:textId="2B319668" w:rsidR="00693296" w:rsidRPr="00693296" w:rsidRDefault="00693296" w:rsidP="00693296">
      <w:pPr>
        <w:pStyle w:val="Doc-text2"/>
      </w:pPr>
      <w:r>
        <w:t>=&gt; Revised in R2-2406085</w:t>
      </w:r>
    </w:p>
    <w:p w14:paraId="5C9FA9EF" w14:textId="453C5C7C" w:rsidR="00693296" w:rsidRDefault="00693296" w:rsidP="00693296">
      <w:pPr>
        <w:pStyle w:val="Doc-title"/>
      </w:pPr>
      <w:r w:rsidRPr="00642597">
        <w:t>R2-240</w:t>
      </w:r>
      <w:r>
        <w:t>6085</w:t>
      </w:r>
      <w:r>
        <w:tab/>
        <w:t>RIL list for SL relay</w:t>
      </w:r>
      <w:r>
        <w:tab/>
        <w:t>Huawei, HiSilicon</w:t>
      </w:r>
      <w:r>
        <w:tab/>
        <w:t>report</w:t>
      </w:r>
      <w:r>
        <w:tab/>
        <w:t>Rel-18</w:t>
      </w:r>
      <w:r>
        <w:tab/>
        <w:t>NR_SL_relay_enh-Core</w:t>
      </w:r>
    </w:p>
    <w:p w14:paraId="35067AFC" w14:textId="17862A80" w:rsidR="00E371B2" w:rsidRPr="00E371B2" w:rsidRDefault="00E371B2" w:rsidP="00E371B2">
      <w:pPr>
        <w:pStyle w:val="Doc-text2"/>
      </w:pPr>
      <w:r>
        <w:t>=&gt; Noted</w:t>
      </w:r>
    </w:p>
    <w:p w14:paraId="1C19DBA9" w14:textId="77777777" w:rsidR="00EE3560" w:rsidRDefault="00EE3560" w:rsidP="00EE3560">
      <w:pPr>
        <w:pStyle w:val="Doc-text2"/>
      </w:pPr>
    </w:p>
    <w:p w14:paraId="270CACF3"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Agreements:</w:t>
      </w:r>
    </w:p>
    <w:p w14:paraId="2C53B5DA"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K008 is ToDo (subject to later decisions this meeting). [Chair’s note: This agreement is superseded by the agreements under R2-2405425.]</w:t>
      </w:r>
    </w:p>
    <w:p w14:paraId="2274424A" w14:textId="77777777" w:rsidR="00EE3560" w:rsidRPr="00821E99" w:rsidRDefault="00EE3560" w:rsidP="00EE3560">
      <w:pPr>
        <w:pStyle w:val="Doc-text2"/>
        <w:pBdr>
          <w:top w:val="single" w:sz="4" w:space="1" w:color="auto"/>
          <w:left w:val="single" w:sz="4" w:space="4" w:color="auto"/>
          <w:bottom w:val="single" w:sz="4" w:space="1" w:color="auto"/>
          <w:right w:val="single" w:sz="4" w:space="4" w:color="auto"/>
        </w:pBdr>
      </w:pPr>
      <w:r>
        <w:t>Other PropAgree/PropReject RILs from R2-2405369 are confirmed as Agreed/Rejected respectively.</w:t>
      </w:r>
    </w:p>
    <w:p w14:paraId="611FDF68" w14:textId="77777777" w:rsidR="00EE3560" w:rsidRDefault="00EE3560" w:rsidP="00EE3560">
      <w:pPr>
        <w:pStyle w:val="Comments"/>
      </w:pPr>
    </w:p>
    <w:p w14:paraId="1ECA8069" w14:textId="77777777" w:rsidR="00EE3560" w:rsidRDefault="00EE3560" w:rsidP="00EE3560">
      <w:pPr>
        <w:pStyle w:val="Comments"/>
      </w:pPr>
      <w:r>
        <w:t>ToDoRILs: N122, B109, O437, K008</w:t>
      </w:r>
    </w:p>
    <w:p w14:paraId="59ACF7A3" w14:textId="77777777" w:rsidR="00EE3560" w:rsidRDefault="00EE3560" w:rsidP="00EE3560">
      <w:pPr>
        <w:pStyle w:val="Comments"/>
      </w:pPr>
      <w:r>
        <w:t>[Chair’s note: O437 is expected to be handled under the capability agenda item]</w:t>
      </w:r>
    </w:p>
    <w:p w14:paraId="5BA50A98" w14:textId="62FA6B65" w:rsidR="00EE3560" w:rsidRDefault="00EE3560" w:rsidP="00EE3560">
      <w:pPr>
        <w:pStyle w:val="Doc-title"/>
      </w:pPr>
      <w:r w:rsidRPr="00642597">
        <w:t>R2-2404803</w:t>
      </w:r>
      <w:r>
        <w:tab/>
        <w:t>[B109]Sidelink RRC reconfiguration failure for U2U</w:t>
      </w:r>
      <w:r>
        <w:tab/>
        <w:t>Lenovo</w:t>
      </w:r>
      <w:r>
        <w:tab/>
        <w:t>discussion</w:t>
      </w:r>
      <w:r>
        <w:tab/>
        <w:t>Rel-18</w:t>
      </w:r>
    </w:p>
    <w:p w14:paraId="65945603" w14:textId="77777777" w:rsidR="00EE3560" w:rsidRDefault="00EE3560" w:rsidP="00EE3560">
      <w:pPr>
        <w:pStyle w:val="Doc-text2"/>
      </w:pPr>
    </w:p>
    <w:p w14:paraId="06B4A768" w14:textId="77777777" w:rsidR="00EE3560" w:rsidRDefault="00EE3560" w:rsidP="00EE3560">
      <w:pPr>
        <w:pStyle w:val="Doc-text2"/>
      </w:pPr>
      <w:r w:rsidRPr="00E26A4C">
        <w:t>Proposal 1: A U2U Relay UE transmits NotificationMessageSidelink message including an indication type to source remote UE upon reception of RRCReconfigurationFailureSidelink from target remote UE.</w:t>
      </w:r>
    </w:p>
    <w:p w14:paraId="5B86ECFD" w14:textId="77777777" w:rsidR="00EE3560" w:rsidRDefault="00EE3560" w:rsidP="00EE3560">
      <w:pPr>
        <w:pStyle w:val="Doc-text2"/>
      </w:pPr>
    </w:p>
    <w:p w14:paraId="623E8631" w14:textId="77777777" w:rsidR="00EE3560" w:rsidRDefault="00EE3560" w:rsidP="00EE3560">
      <w:pPr>
        <w:pStyle w:val="Doc-text2"/>
      </w:pPr>
      <w:r>
        <w:t>Discussion:</w:t>
      </w:r>
    </w:p>
    <w:p w14:paraId="13AEEF4E" w14:textId="77777777" w:rsidR="00EE3560" w:rsidRDefault="00EE3560" w:rsidP="00EE3560">
      <w:pPr>
        <w:pStyle w:val="Doc-text2"/>
      </w:pPr>
      <w:r>
        <w:t>OPPO think we have discussed the issue before, and they do not think the reconfiguration failure needs to trigger relay reselection; they see it as different from the case in Rel-16 with SUI because the network is not involved here and the reconfiguration did not come from the source remote UE.</w:t>
      </w:r>
    </w:p>
    <w:p w14:paraId="391F2D39" w14:textId="77777777" w:rsidR="00EE3560" w:rsidRDefault="00EE3560" w:rsidP="00EE3560">
      <w:pPr>
        <w:pStyle w:val="Doc-text2"/>
      </w:pPr>
      <w:r>
        <w:t>LG think the source remote UE knows the state of the second link, and to OPPO’s comment, they think if the previous configuration is valid there could be a fallback, but if it happens in the first reconfiguration they are not sure what happens.</w:t>
      </w:r>
    </w:p>
    <w:p w14:paraId="7C16ABC9" w14:textId="77777777" w:rsidR="00EE3560" w:rsidRDefault="00EE3560" w:rsidP="00EE3560">
      <w:pPr>
        <w:pStyle w:val="Doc-text2"/>
      </w:pPr>
      <w:r>
        <w:t>Qualcomm understand that if there is no valid configuration in the second hop, the relay UE could reconfigure the RLC channel on the first hop, but they are not sure if the spec currently allows this.</w:t>
      </w:r>
    </w:p>
    <w:p w14:paraId="0CC9342F" w14:textId="77777777" w:rsidR="00EE3560" w:rsidRDefault="00EE3560" w:rsidP="00EE3560">
      <w:pPr>
        <w:pStyle w:val="Doc-text2"/>
      </w:pPr>
      <w:r>
        <w:t>Lenovo think the relay might be able to reconfigure the channel, but they doubt if the performance is good enough.  Qualcomm think the relay can just release the first-hop configuration.</w:t>
      </w:r>
    </w:p>
    <w:p w14:paraId="1DE3B3C9" w14:textId="77777777" w:rsidR="00EE3560" w:rsidRDefault="00EE3560" w:rsidP="00EE3560">
      <w:pPr>
        <w:pStyle w:val="Doc-text2"/>
      </w:pPr>
      <w:r>
        <w:t>Huawei agree with OPPO and Qualcomm; they think if the reconfiguration fails on the second hop, the relay can try to reconfigure the second hop, then give up and release the link if it fails repeatedly, and the existing reselection trigger will be initiated.</w:t>
      </w:r>
    </w:p>
    <w:p w14:paraId="4374EF26" w14:textId="77777777" w:rsidR="00EE3560" w:rsidRDefault="00EE3560" w:rsidP="00EE3560">
      <w:pPr>
        <w:pStyle w:val="Doc-text2"/>
      </w:pPr>
      <w:r>
        <w:t>ZTE think the source remote UE should be able to learn the status of the second hop and decide whether to reselect to another relay, so they support the proposal.</w:t>
      </w:r>
    </w:p>
    <w:p w14:paraId="7807696E" w14:textId="77777777" w:rsidR="00EE3560" w:rsidRDefault="00EE3560" w:rsidP="00EE3560">
      <w:pPr>
        <w:pStyle w:val="Doc-text2"/>
      </w:pPr>
      <w:r>
        <w:t>Lenovo think if Huawei’s comment is correct, we would not need the Rel-16 handling for reconfiguration failure.  Huawei mean that the relay UE should not skip the existing reporting, but in the Rel-16 case, if the network is involved it should know about the failure, and in idle/inactive the relay can retry by itself.</w:t>
      </w:r>
    </w:p>
    <w:p w14:paraId="4F649EFD" w14:textId="77777777" w:rsidR="00EE3560" w:rsidRDefault="00EE3560" w:rsidP="00EE3560">
      <w:pPr>
        <w:pStyle w:val="Doc-text2"/>
      </w:pPr>
      <w:r>
        <w:t xml:space="preserve">Ericsson understood the intention was to let the source remote UE know that something is wrong with the second leg so it can trigger reselection, but they think it is already </w:t>
      </w:r>
      <w:r>
        <w:lastRenderedPageBreak/>
        <w:t>possible to do that by detecting the problem in upper layers, either with connection failure or with QoS failure.  So they do not see the need for a new mechanism.</w:t>
      </w:r>
    </w:p>
    <w:p w14:paraId="62343DD4" w14:textId="77777777" w:rsidR="00EE3560" w:rsidRDefault="00EE3560" w:rsidP="00EE3560">
      <w:pPr>
        <w:pStyle w:val="Doc-text2"/>
      </w:pPr>
    </w:p>
    <w:p w14:paraId="0934D9C4"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w:t>
      </w:r>
    </w:p>
    <w:p w14:paraId="4B92EF52" w14:textId="77777777" w:rsidR="00EE3560" w:rsidRPr="00E26A4C" w:rsidRDefault="00EE3560" w:rsidP="00EE3560">
      <w:pPr>
        <w:pStyle w:val="Doc-text2"/>
        <w:pBdr>
          <w:top w:val="single" w:sz="4" w:space="1" w:color="auto"/>
          <w:left w:val="single" w:sz="4" w:space="4" w:color="auto"/>
          <w:bottom w:val="single" w:sz="4" w:space="1" w:color="auto"/>
          <w:right w:val="single" w:sz="4" w:space="4" w:color="auto"/>
        </w:pBdr>
      </w:pPr>
      <w:r>
        <w:t>B109 moves to Rejected.</w:t>
      </w:r>
    </w:p>
    <w:p w14:paraId="5EF402B1" w14:textId="77777777" w:rsidR="00EE3560" w:rsidRDefault="00EE3560" w:rsidP="00EE3560">
      <w:pPr>
        <w:pStyle w:val="Doc-title"/>
      </w:pPr>
    </w:p>
    <w:p w14:paraId="52181B56" w14:textId="23C34073" w:rsidR="00EE3560" w:rsidRDefault="00EE3560" w:rsidP="00EE3560">
      <w:pPr>
        <w:pStyle w:val="Doc-title"/>
      </w:pPr>
      <w:r w:rsidRPr="00642597">
        <w:t>R2-2405458</w:t>
      </w:r>
      <w:r>
        <w:tab/>
        <w:t>[N122] and capability issue</w:t>
      </w:r>
      <w:r>
        <w:tab/>
        <w:t>Nokia</w:t>
      </w:r>
      <w:r>
        <w:tab/>
        <w:t>discussion</w:t>
      </w:r>
      <w:r>
        <w:tab/>
        <w:t>NR_SL_relay_enh-Core</w:t>
      </w:r>
    </w:p>
    <w:p w14:paraId="01DDA6AF" w14:textId="77777777" w:rsidR="00EE3560" w:rsidRDefault="00EE3560" w:rsidP="00EE3560">
      <w:pPr>
        <w:pStyle w:val="Doc-text2"/>
      </w:pPr>
    </w:p>
    <w:p w14:paraId="2F504564" w14:textId="77777777" w:rsidR="00EE3560" w:rsidRDefault="00EE3560" w:rsidP="00EE3560">
      <w:pPr>
        <w:pStyle w:val="Doc-text2"/>
      </w:pPr>
      <w:r w:rsidRPr="00037167">
        <w:t xml:space="preserve">Proposal 1: No capability is introduced to indicate that the UE supports only one path in UL while two paths in DL for MP split RB. </w:t>
      </w:r>
    </w:p>
    <w:p w14:paraId="3582E18D" w14:textId="77777777" w:rsidR="00EE3560" w:rsidRDefault="00EE3560" w:rsidP="00EE3560">
      <w:pPr>
        <w:pStyle w:val="Doc-text2"/>
      </w:pPr>
    </w:p>
    <w:p w14:paraId="7913AEFE" w14:textId="77777777" w:rsidR="00EE3560" w:rsidRDefault="00EE3560" w:rsidP="00EE3560">
      <w:pPr>
        <w:pStyle w:val="Doc-text2"/>
      </w:pPr>
      <w:r>
        <w:t>Discussion:</w:t>
      </w:r>
    </w:p>
    <w:p w14:paraId="032D3F23" w14:textId="77777777" w:rsidR="00EE3560" w:rsidRDefault="00EE3560" w:rsidP="00EE3560">
      <w:pPr>
        <w:pStyle w:val="Doc-text2"/>
      </w:pPr>
      <w:r>
        <w:t>Qualcomm think with the SRB, the intention was to enable DL-only duplication for a UE that does not support UL duplication, and this is why we have the capability as it is.  So they think the existing capability makes sense.</w:t>
      </w:r>
    </w:p>
    <w:p w14:paraId="79DBD4BD" w14:textId="77777777" w:rsidR="00EE3560" w:rsidRDefault="00EE3560" w:rsidP="00EE3560">
      <w:pPr>
        <w:pStyle w:val="Doc-text2"/>
      </w:pPr>
      <w:r>
        <w:t>Nokia think RAN3 have not discussed the UL split, only DL split, and without RAN3 input they see no need for the capability.  From the network perspective the simplification of not having it is a benefit.  Qualcomm clarify that RAN3 discussed it in the context of DC.</w:t>
      </w:r>
    </w:p>
    <w:p w14:paraId="017D4B41" w14:textId="77777777" w:rsidR="00EE3560" w:rsidRDefault="00EE3560" w:rsidP="00EE3560">
      <w:pPr>
        <w:pStyle w:val="Doc-text2"/>
      </w:pPr>
      <w:r>
        <w:t>Huawei thought the capability would be helpful for the network, but they do not have a strong view.</w:t>
      </w:r>
    </w:p>
    <w:p w14:paraId="3EBCB915" w14:textId="77777777" w:rsidR="00EE3560" w:rsidRDefault="00EE3560" w:rsidP="00EE3560">
      <w:pPr>
        <w:pStyle w:val="Doc-text2"/>
      </w:pPr>
      <w:r>
        <w:t>Ericsson understand there is no need for the capability, and it would create a situation of supporting a subset of relay UEs.  Qualcomm think if the UE does not support duplication with split SRB, the network cannot configure DL-only duplication.</w:t>
      </w:r>
    </w:p>
    <w:p w14:paraId="69152482" w14:textId="77777777" w:rsidR="00EE3560" w:rsidRDefault="00EE3560" w:rsidP="00EE3560">
      <w:pPr>
        <w:pStyle w:val="Doc-text2"/>
      </w:pPr>
      <w:r>
        <w:t>Ericsson want to understand if this means the duplication capability would link UL and DL for SRB.  Huawei think we would have to revert a previous agreement.  Nokia clarify that if there is only one capability, it has to indicate both.</w:t>
      </w:r>
    </w:p>
    <w:p w14:paraId="6B267846" w14:textId="77777777" w:rsidR="00EE3560" w:rsidRDefault="00EE3560" w:rsidP="00EE3560">
      <w:pPr>
        <w:pStyle w:val="Doc-text2"/>
      </w:pPr>
    </w:p>
    <w:p w14:paraId="3DE10898" w14:textId="77777777" w:rsidR="00EE3560" w:rsidRDefault="00EE3560" w:rsidP="00EE3560">
      <w:pPr>
        <w:pStyle w:val="Doc-text2"/>
      </w:pPr>
      <w:r>
        <w:t xml:space="preserve">Proposal 2: Allow configuring split SRB1 without duplication and direct SRB1 even when either the remote UE or the relay UE does not support PC5-RRC trigger. </w:t>
      </w:r>
    </w:p>
    <w:p w14:paraId="7D139019" w14:textId="77777777" w:rsidR="00EE3560" w:rsidRDefault="00EE3560" w:rsidP="00EE3560">
      <w:pPr>
        <w:pStyle w:val="Doc-text2"/>
      </w:pPr>
      <w:r>
        <w:t>Proposal 3: Introduce an indication whether the remote UE sends RemoteUEInformationSidelink including connectionForMP or not (option 1). Alternatively, RAN2 considers allowing at least the direct SRB1 based on gNB implementation even when PC5-RRC trigger is not supported by either the remote UE or the relay UE (option 2).</w:t>
      </w:r>
    </w:p>
    <w:p w14:paraId="728C09F6" w14:textId="77777777" w:rsidR="00EE3560" w:rsidRDefault="00EE3560" w:rsidP="00EE3560">
      <w:pPr>
        <w:pStyle w:val="Doc-text2"/>
      </w:pPr>
    </w:p>
    <w:p w14:paraId="01671E61" w14:textId="77777777" w:rsidR="00EE3560" w:rsidRDefault="00EE3560" w:rsidP="00EE3560">
      <w:pPr>
        <w:pStyle w:val="Doc-text2"/>
      </w:pPr>
      <w:r>
        <w:t>Discussion:</w:t>
      </w:r>
    </w:p>
    <w:p w14:paraId="6C051407" w14:textId="77777777" w:rsidR="00EE3560" w:rsidRDefault="00EE3560" w:rsidP="00EE3560">
      <w:pPr>
        <w:pStyle w:val="Doc-text2"/>
      </w:pPr>
      <w:r>
        <w:t>Nokia suggest that when the gNB knows that the relay UE is in RRC_CONNECTED, it should be possible to configure split SRB1 without duplication and direct SRB1.</w:t>
      </w:r>
    </w:p>
    <w:p w14:paraId="19DE3181" w14:textId="77777777" w:rsidR="00EE3560" w:rsidRDefault="00EE3560" w:rsidP="00EE3560">
      <w:pPr>
        <w:pStyle w:val="Doc-text2"/>
      </w:pPr>
      <w:r>
        <w:t>Huawei think we have had a lot of discussion on the PC5-RRC trigger, and we should not change the UE behaviour for split SRB.  Nokia do not think this is a new UE behaviour and rather intend that the UE is not required to duplicate when not necessary; they wonder if there is any harm from the proposal.</w:t>
      </w:r>
    </w:p>
    <w:p w14:paraId="7C1DE286" w14:textId="77777777" w:rsidR="00EE3560" w:rsidRDefault="00EE3560" w:rsidP="00EE3560">
      <w:pPr>
        <w:pStyle w:val="Doc-text2"/>
      </w:pPr>
      <w:r>
        <w:t>Qualcomm agree that there is no harm, but they also think nothing is broken without it.</w:t>
      </w:r>
    </w:p>
    <w:p w14:paraId="21882585" w14:textId="77777777" w:rsidR="00EE3560" w:rsidRDefault="00EE3560" w:rsidP="00EE3560">
      <w:pPr>
        <w:pStyle w:val="Doc-text2"/>
      </w:pPr>
      <w:r>
        <w:t>OPPO wonder what the underlying issue is; they understand option 2 in P3 is the current specification.  Nokia consider that in the current spec, if the UE does not support PC5-RRC trigger, the gNB always has to configure duplication.</w:t>
      </w:r>
    </w:p>
    <w:p w14:paraId="7F141616" w14:textId="77777777" w:rsidR="00EE3560" w:rsidRDefault="00EE3560" w:rsidP="00EE3560">
      <w:pPr>
        <w:pStyle w:val="Doc-text2"/>
      </w:pPr>
      <w:r>
        <w:t>Huawei understand that in the current spec, we did not capture such a network restriction about configuring duplication.  Nokia agree that there is no explicit restriction, but the trigger for MP connection is based on SRB1, so for it to work, SRB1 would need to be configured with duplication.</w:t>
      </w:r>
    </w:p>
    <w:p w14:paraId="40A041BA" w14:textId="77777777" w:rsidR="00EE3560" w:rsidRDefault="00EE3560" w:rsidP="00EE3560">
      <w:pPr>
        <w:pStyle w:val="Doc-text2"/>
      </w:pPr>
      <w:r>
        <w:t>Ericsson think this is not necessarily the case, because the gNB could infer when the relay UE is in connected and not do duplication; they do not see that the current spec restricts this, i.e., the current spec is consistent with P2.</w:t>
      </w:r>
    </w:p>
    <w:p w14:paraId="5F066099" w14:textId="77777777" w:rsidR="00EE3560" w:rsidRDefault="00EE3560" w:rsidP="00EE3560">
      <w:pPr>
        <w:pStyle w:val="Doc-text2"/>
      </w:pPr>
      <w:r>
        <w:t>InterDigital think we should not specify network behaviour.</w:t>
      </w:r>
    </w:p>
    <w:p w14:paraId="12B4BA3B" w14:textId="77777777" w:rsidR="00EE3560" w:rsidRDefault="00EE3560" w:rsidP="00EE3560">
      <w:pPr>
        <w:pStyle w:val="Doc-text2"/>
      </w:pPr>
    </w:p>
    <w:p w14:paraId="3A592B72"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Agreements:</w:t>
      </w:r>
    </w:p>
    <w:p w14:paraId="09E48F3B"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No capability is introduced to indicate that the UE supports only one path in UL while two paths in DL for MP split RB.</w:t>
      </w:r>
    </w:p>
    <w:p w14:paraId="2057839B"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lastRenderedPageBreak/>
        <w:t>If the UE does not support duplication with split SRB, the network cannot configure DL-only duplication for this UE.</w:t>
      </w:r>
    </w:p>
    <w:p w14:paraId="58609B7D"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Confirm that split SRB1 without duplication or direct SRB1 can be configured even when the remote or relay UE does not support PC5-RRC trigger (e.g., because the gNB knows the relay UE is in connected mode).  No normative spec impact expected.</w:t>
      </w:r>
    </w:p>
    <w:p w14:paraId="0D39DD82" w14:textId="77777777" w:rsidR="00EE3560" w:rsidRPr="00E26A4C" w:rsidRDefault="00EE3560" w:rsidP="00EE3560">
      <w:pPr>
        <w:pStyle w:val="Doc-text2"/>
        <w:pBdr>
          <w:top w:val="single" w:sz="4" w:space="1" w:color="auto"/>
          <w:left w:val="single" w:sz="4" w:space="4" w:color="auto"/>
          <w:bottom w:val="single" w:sz="4" w:space="1" w:color="auto"/>
          <w:right w:val="single" w:sz="4" w:space="4" w:color="auto"/>
        </w:pBdr>
      </w:pPr>
      <w:r>
        <w:t>N122 moves to Agreed.</w:t>
      </w:r>
    </w:p>
    <w:p w14:paraId="7FF3888F" w14:textId="77777777" w:rsidR="00EE3560" w:rsidRPr="00F64A1F" w:rsidRDefault="00EE3560" w:rsidP="00EE3560">
      <w:pPr>
        <w:pStyle w:val="Doc-text2"/>
      </w:pPr>
    </w:p>
    <w:p w14:paraId="3CCAC8F7" w14:textId="3F4CED58" w:rsidR="00EE3560" w:rsidRDefault="00EE3560" w:rsidP="00EE3560">
      <w:pPr>
        <w:pStyle w:val="Doc-title"/>
      </w:pPr>
      <w:r w:rsidRPr="00642597">
        <w:t>R2-2405425</w:t>
      </w:r>
      <w:r>
        <w:tab/>
        <w:t>[K008] How to set the contents of sidelink UE capability messages for L2 U2U Relay</w:t>
      </w:r>
      <w:r>
        <w:tab/>
        <w:t>ASUSTeK</w:t>
      </w:r>
      <w:r>
        <w:tab/>
        <w:t>discussion</w:t>
      </w:r>
      <w:r>
        <w:tab/>
        <w:t>Rel-18</w:t>
      </w:r>
      <w:r>
        <w:tab/>
        <w:t>38.331</w:t>
      </w:r>
      <w:r>
        <w:tab/>
        <w:t>NR_SL_relay_enh-Core</w:t>
      </w:r>
    </w:p>
    <w:p w14:paraId="4A8C7EAD" w14:textId="77777777" w:rsidR="00EE3560" w:rsidRDefault="00EE3560" w:rsidP="00EE3560">
      <w:pPr>
        <w:pStyle w:val="Doc-text2"/>
      </w:pPr>
    </w:p>
    <w:p w14:paraId="0AE48F9D" w14:textId="77777777" w:rsidR="00EE3560" w:rsidRDefault="00EE3560" w:rsidP="00EE3560">
      <w:pPr>
        <w:pStyle w:val="Doc-text2"/>
      </w:pPr>
      <w:r>
        <w:t>Proposal 1: NOTE 2 in section 5.8.9.2.3 is limited to unicast communication.</w:t>
      </w:r>
    </w:p>
    <w:p w14:paraId="7D662890" w14:textId="77777777" w:rsidR="00EE3560" w:rsidRDefault="00EE3560" w:rsidP="00EE3560">
      <w:pPr>
        <w:pStyle w:val="Doc-text2"/>
      </w:pPr>
      <w:r>
        <w:t>Proposal 2: Add a new NOTE in section 5.8.9.2.4 to leave it to UE implementation whether to include fields other than pdcp-ParametersSidelink in the UECapabilityInformationSidelink message for U2U Relay.</w:t>
      </w:r>
    </w:p>
    <w:p w14:paraId="532F14CC" w14:textId="77777777" w:rsidR="00EE3560" w:rsidRDefault="00EE3560" w:rsidP="00EE3560">
      <w:pPr>
        <w:pStyle w:val="Doc-text2"/>
      </w:pPr>
    </w:p>
    <w:p w14:paraId="503DB2F2" w14:textId="77777777" w:rsidR="00EE3560" w:rsidRDefault="00EE3560" w:rsidP="00EE3560">
      <w:pPr>
        <w:pStyle w:val="Doc-text2"/>
      </w:pPr>
      <w:r>
        <w:t>Discussion:</w:t>
      </w:r>
    </w:p>
    <w:p w14:paraId="6A06C9C6" w14:textId="77777777" w:rsidR="00EE3560" w:rsidRDefault="00EE3560" w:rsidP="00EE3560">
      <w:pPr>
        <w:pStyle w:val="Doc-text2"/>
      </w:pPr>
      <w:r>
        <w:t>Apple think it would be more clear to talk about “direct” unicast communication, to distinguish from the relay case.</w:t>
      </w:r>
    </w:p>
    <w:p w14:paraId="2177A54C" w14:textId="77777777" w:rsidR="00EE3560" w:rsidRDefault="00EE3560" w:rsidP="00EE3560">
      <w:pPr>
        <w:pStyle w:val="Doc-text2"/>
      </w:pPr>
    </w:p>
    <w:p w14:paraId="060D0B76"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Agreements:</w:t>
      </w:r>
    </w:p>
    <w:p w14:paraId="3D7D5FD8"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NOTE 2 in section 5.8.9.2.3 is limited to direct unicast communication.</w:t>
      </w:r>
    </w:p>
    <w:p w14:paraId="0DD2C13B"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Add a new NOTE in section 5.8.9.2.4 to leave it to UE implementation whether to include fields other than pdcp-ParametersSidelink in the UECapabilityInformationSidelink message for U2U Relay.</w:t>
      </w:r>
    </w:p>
    <w:p w14:paraId="694BAD27" w14:textId="77777777" w:rsidR="00EE3560" w:rsidRPr="00E56BD0" w:rsidRDefault="00EE3560" w:rsidP="00EE3560">
      <w:pPr>
        <w:pStyle w:val="Doc-text2"/>
        <w:pBdr>
          <w:top w:val="single" w:sz="4" w:space="1" w:color="auto"/>
          <w:left w:val="single" w:sz="4" w:space="4" w:color="auto"/>
          <w:bottom w:val="single" w:sz="4" w:space="1" w:color="auto"/>
          <w:right w:val="single" w:sz="4" w:space="4" w:color="auto"/>
        </w:pBdr>
      </w:pPr>
      <w:r>
        <w:t>K008 moves to Agreed.</w:t>
      </w:r>
    </w:p>
    <w:p w14:paraId="173E9E44" w14:textId="77777777" w:rsidR="00EE3560" w:rsidRDefault="00EE3560" w:rsidP="00EE3560">
      <w:pPr>
        <w:pStyle w:val="Doc-title"/>
      </w:pPr>
    </w:p>
    <w:p w14:paraId="584A5C29" w14:textId="7E5A2B18" w:rsidR="00EE3560" w:rsidRDefault="00EE3560" w:rsidP="00EE3560">
      <w:pPr>
        <w:pStyle w:val="Doc-title"/>
      </w:pPr>
      <w:r w:rsidRPr="00642597">
        <w:t>R2-2404327</w:t>
      </w:r>
      <w:r>
        <w:tab/>
        <w:t>Discussion on N122, B109 and SA2 LS Reply</w:t>
      </w:r>
      <w:r>
        <w:tab/>
        <w:t>CATT</w:t>
      </w:r>
      <w:r>
        <w:tab/>
        <w:t>discussion</w:t>
      </w:r>
      <w:r>
        <w:tab/>
        <w:t>Rel-18</w:t>
      </w:r>
      <w:r>
        <w:tab/>
        <w:t>NR_SL_relay_enh-Core</w:t>
      </w:r>
    </w:p>
    <w:p w14:paraId="37BE7958" w14:textId="5979564A" w:rsidR="00EE3560" w:rsidRDefault="00EE3560" w:rsidP="00EE3560">
      <w:pPr>
        <w:pStyle w:val="Doc-title"/>
      </w:pPr>
      <w:r w:rsidRPr="00642597">
        <w:t>R2-2405286</w:t>
      </w:r>
      <w:r>
        <w:tab/>
        <w:t>On RIL B109</w:t>
      </w:r>
      <w:r>
        <w:tab/>
        <w:t>Ericsson</w:t>
      </w:r>
      <w:r>
        <w:tab/>
        <w:t>discussion</w:t>
      </w:r>
      <w:r>
        <w:tab/>
        <w:t>Rel-18</w:t>
      </w:r>
    </w:p>
    <w:p w14:paraId="214206C1" w14:textId="77777777" w:rsidR="00EE3560" w:rsidRDefault="00EE3560" w:rsidP="00EE3560">
      <w:pPr>
        <w:pStyle w:val="Comments"/>
      </w:pPr>
    </w:p>
    <w:p w14:paraId="7D09CF29" w14:textId="77777777" w:rsidR="00EE3560" w:rsidRDefault="00EE3560" w:rsidP="00EE3560">
      <w:pPr>
        <w:pStyle w:val="Comments"/>
      </w:pPr>
      <w:r>
        <w:t>Rapporteur/multi-company corrections CR</w:t>
      </w:r>
    </w:p>
    <w:p w14:paraId="7C5D48CF" w14:textId="3AE2EA34" w:rsidR="00EE3560" w:rsidRDefault="00EE3560" w:rsidP="00EE3560">
      <w:pPr>
        <w:pStyle w:val="Doc-title"/>
      </w:pPr>
      <w:r w:rsidRPr="00642597">
        <w:t>R2-2405601</w:t>
      </w:r>
      <w:r>
        <w:tab/>
        <w:t>RRC corrections for Rel-18 SL relay enhancements</w:t>
      </w:r>
      <w:r>
        <w:tab/>
        <w:t>Huawei, HiSilicon, ASUSTeK, Nokia, OPPO</w:t>
      </w:r>
      <w:r>
        <w:tab/>
        <w:t>CR</w:t>
      </w:r>
      <w:r>
        <w:tab/>
        <w:t>Rel-18</w:t>
      </w:r>
      <w:r>
        <w:tab/>
        <w:t>38.331</w:t>
      </w:r>
      <w:r>
        <w:tab/>
        <w:t>18.1.0</w:t>
      </w:r>
      <w:r>
        <w:tab/>
        <w:t>4847</w:t>
      </w:r>
      <w:r>
        <w:tab/>
        <w:t>-</w:t>
      </w:r>
      <w:r>
        <w:tab/>
        <w:t>F</w:t>
      </w:r>
      <w:r>
        <w:tab/>
        <w:t>NR_SL_relay_enh-Core</w:t>
      </w:r>
    </w:p>
    <w:p w14:paraId="21BF2337" w14:textId="77777777" w:rsidR="00EE3560" w:rsidRDefault="00EE3560" w:rsidP="00EE3560">
      <w:pPr>
        <w:pStyle w:val="Doc-text2"/>
      </w:pPr>
    </w:p>
    <w:p w14:paraId="3CB6ABC1" w14:textId="77777777" w:rsidR="00EE3560" w:rsidRDefault="00EE3560" w:rsidP="00EE3560">
      <w:pPr>
        <w:pStyle w:val="Doc-text2"/>
      </w:pPr>
      <w:r>
        <w:t>Discussion:</w:t>
      </w:r>
    </w:p>
    <w:p w14:paraId="46E7DC7C" w14:textId="77777777" w:rsidR="00EE3560" w:rsidRPr="003A42F0" w:rsidRDefault="00EE3560" w:rsidP="00EE3560">
      <w:pPr>
        <w:pStyle w:val="Doc-text2"/>
      </w:pPr>
      <w:r>
        <w:t>Huawei clarify this aligns with agreements already taken and is intended for merge into the rapporteur CR.</w:t>
      </w:r>
    </w:p>
    <w:p w14:paraId="480264ED" w14:textId="77777777" w:rsidR="00EE3560" w:rsidRDefault="00EE3560" w:rsidP="00EE3560">
      <w:pPr>
        <w:pStyle w:val="Comments"/>
      </w:pPr>
    </w:p>
    <w:p w14:paraId="1EE6B6CF" w14:textId="77777777" w:rsidR="00EE3560" w:rsidRDefault="00EE3560" w:rsidP="00EE3560">
      <w:pPr>
        <w:pStyle w:val="Comments"/>
      </w:pPr>
      <w:r>
        <w:t>ASN.1 impact</w:t>
      </w:r>
    </w:p>
    <w:p w14:paraId="13FFED75" w14:textId="7C2408D7" w:rsidR="00EE3560" w:rsidRDefault="00EE3560" w:rsidP="00EE3560">
      <w:pPr>
        <w:pStyle w:val="Doc-title"/>
      </w:pPr>
      <w:r w:rsidRPr="00642597">
        <w:t>R2-2404732</w:t>
      </w:r>
      <w:r>
        <w:tab/>
        <w:t>SL relay RRC correction proposals</w:t>
      </w:r>
      <w:r>
        <w:tab/>
        <w:t>Nokia</w:t>
      </w:r>
      <w:r>
        <w:tab/>
        <w:t>discussion</w:t>
      </w:r>
      <w:r>
        <w:tab/>
        <w:t>Rel-18</w:t>
      </w:r>
      <w:r>
        <w:tab/>
        <w:t>NR_SL_relay_enh-Core</w:t>
      </w:r>
    </w:p>
    <w:p w14:paraId="5C455534" w14:textId="77777777" w:rsidR="00EE3560" w:rsidRDefault="00EE3560" w:rsidP="00EE3560">
      <w:pPr>
        <w:pStyle w:val="Doc-text2"/>
      </w:pPr>
    </w:p>
    <w:p w14:paraId="6AE29277" w14:textId="77777777" w:rsidR="00EE3560" w:rsidRDefault="00EE3560" w:rsidP="00EE3560">
      <w:pPr>
        <w:pStyle w:val="Doc-text2"/>
      </w:pPr>
      <w:r>
        <w:t>Proposal 4.1: RAN2 to agree that the indication of support of N3C MP is not essential for cell access, and thus it should not be in SIB1.</w:t>
      </w:r>
    </w:p>
    <w:p w14:paraId="1119D2A0" w14:textId="77777777" w:rsidR="00EE3560" w:rsidRDefault="00EE3560" w:rsidP="00EE3560">
      <w:pPr>
        <w:pStyle w:val="Doc-text2"/>
      </w:pPr>
      <w:r>
        <w:t>Proposal 4.2: Move the indication of support of N3C MP (n3c-Support-r18) from SIB1 to SIB12.</w:t>
      </w:r>
    </w:p>
    <w:p w14:paraId="26B1ED1D" w14:textId="77777777" w:rsidR="00EE3560" w:rsidRDefault="00EE3560" w:rsidP="00EE3560">
      <w:pPr>
        <w:pStyle w:val="Doc-text2"/>
      </w:pPr>
    </w:p>
    <w:p w14:paraId="12E232BA" w14:textId="77777777" w:rsidR="00EE3560" w:rsidRDefault="00EE3560" w:rsidP="00EE3560">
      <w:pPr>
        <w:pStyle w:val="Doc-text2"/>
      </w:pPr>
      <w:r>
        <w:t>Discussion:</w:t>
      </w:r>
    </w:p>
    <w:p w14:paraId="0AC0BE19" w14:textId="77777777" w:rsidR="00EE3560" w:rsidRDefault="00EE3560" w:rsidP="00EE3560">
      <w:pPr>
        <w:pStyle w:val="Doc-text2"/>
      </w:pPr>
      <w:r>
        <w:t>LG are fine with the proposals and think the information in SIB12 is all optional, but it would be good to add some clarifying description.</w:t>
      </w:r>
    </w:p>
    <w:p w14:paraId="1F498539" w14:textId="77777777" w:rsidR="00EE3560" w:rsidRDefault="00EE3560" w:rsidP="00EE3560">
      <w:pPr>
        <w:pStyle w:val="Doc-text2"/>
      </w:pPr>
      <w:r>
        <w:t>Huawei think other information besides cell access information is in SIB1, e.g., related to idle/inactive.  They think for the use of SIB12, a network not supporting sidelink would now have to send SIB12 and there are some mandatory sidelink-specific fields that would have to be included.</w:t>
      </w:r>
    </w:p>
    <w:p w14:paraId="6288A1C3" w14:textId="77777777" w:rsidR="00EE3560" w:rsidRDefault="00EE3560" w:rsidP="00EE3560">
      <w:pPr>
        <w:pStyle w:val="Doc-text2"/>
      </w:pPr>
      <w:r>
        <w:t>LG indicate that the mandatory parameters can be an empty container.</w:t>
      </w:r>
    </w:p>
    <w:p w14:paraId="2EB2AFAD" w14:textId="77777777" w:rsidR="00EE3560" w:rsidRDefault="00EE3560" w:rsidP="00EE3560">
      <w:pPr>
        <w:pStyle w:val="Doc-text2"/>
      </w:pPr>
      <w:r>
        <w:lastRenderedPageBreak/>
        <w:t>ZTE think the gNB may support n3c and not want to provide SIB12, so they would rather keep it in SIB1.</w:t>
      </w:r>
    </w:p>
    <w:p w14:paraId="180A40AA" w14:textId="77777777" w:rsidR="00EE3560" w:rsidRDefault="00EE3560" w:rsidP="00EE3560">
      <w:pPr>
        <w:pStyle w:val="Doc-text2"/>
      </w:pPr>
      <w:r>
        <w:t>Ericsson agree with Nokia that SIB1 is not ideal, but they also see that SIB12 may not be the ideal place, and the best solution might be a new SIB, but they acknowledge that a new SIB for one bit is not so sensible.</w:t>
      </w:r>
    </w:p>
    <w:p w14:paraId="5C5F71CE" w14:textId="77777777" w:rsidR="00EE3560" w:rsidRDefault="00EE3560" w:rsidP="00EE3560">
      <w:pPr>
        <w:pStyle w:val="Doc-text2"/>
      </w:pPr>
      <w:r>
        <w:t>LG want to amend their previous comment, because there are some places where SIB12 would force the UE to provide the SUI message.  So they think in principle a new SIB would make sense.</w:t>
      </w:r>
    </w:p>
    <w:p w14:paraId="549DC094" w14:textId="77777777" w:rsidR="00EE3560" w:rsidRDefault="00EE3560" w:rsidP="00EE3560">
      <w:pPr>
        <w:pStyle w:val="Doc-text2"/>
      </w:pPr>
      <w:r>
        <w:t>Huawei think a new SIB is not good if we only have one bit, so they would like to stick to the previous agreement to use SIB1.</w:t>
      </w:r>
    </w:p>
    <w:p w14:paraId="42F1D850" w14:textId="77777777" w:rsidR="00EE3560" w:rsidRDefault="00EE3560" w:rsidP="00EE3560">
      <w:pPr>
        <w:pStyle w:val="Doc-text2"/>
      </w:pPr>
      <w:r>
        <w:t>Apple think we could remove the feature entirely.</w:t>
      </w:r>
    </w:p>
    <w:p w14:paraId="53045A24" w14:textId="77777777" w:rsidR="00EE3560" w:rsidRDefault="00EE3560" w:rsidP="00EE3560">
      <w:pPr>
        <w:pStyle w:val="Doc-text2"/>
      </w:pPr>
      <w:r>
        <w:t>OPPO agree with Huawei and note that SIB1 already contains some support indications for other features such as IAB.  MediaTek have a similar view and think SIB1 may be the least bad option.</w:t>
      </w:r>
    </w:p>
    <w:p w14:paraId="6902F230" w14:textId="77777777" w:rsidR="00EE3560" w:rsidRDefault="00EE3560" w:rsidP="00EE3560">
      <w:pPr>
        <w:pStyle w:val="Doc-text2"/>
      </w:pPr>
      <w:r>
        <w:t>Nokia understand that SIB12 is not a good option, but they think it is regrettable for all networks to have to add a bit for a feature that may not be widely supported.  They also understand that the existing support indications are for the UE to decide whether to select the cell.</w:t>
      </w:r>
    </w:p>
    <w:p w14:paraId="311216D8" w14:textId="77777777" w:rsidR="00EE3560" w:rsidRDefault="00EE3560" w:rsidP="00EE3560">
      <w:pPr>
        <w:pStyle w:val="Doc-text2"/>
      </w:pPr>
      <w:r>
        <w:t>InterDigital think neither SIB1 nor SIB12 is ideal, but a new SIB is not realistic, and SIB1 may be the lowest impact.  Ericsson have a similar view.</w:t>
      </w:r>
    </w:p>
    <w:p w14:paraId="1E033C87" w14:textId="77777777" w:rsidR="00EE3560" w:rsidRDefault="00EE3560" w:rsidP="00EE3560">
      <w:pPr>
        <w:pStyle w:val="Doc-text2"/>
      </w:pPr>
    </w:p>
    <w:p w14:paraId="7D35DBA2"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w:t>
      </w:r>
    </w:p>
    <w:p w14:paraId="1637D8D4"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The indication of N3C MP support is confirmed in SIB1.</w:t>
      </w:r>
    </w:p>
    <w:p w14:paraId="778603F8" w14:textId="77777777" w:rsidR="00EE3560" w:rsidRPr="00255ECE" w:rsidRDefault="00EE3560" w:rsidP="00EE3560">
      <w:pPr>
        <w:pStyle w:val="Doc-text2"/>
      </w:pPr>
    </w:p>
    <w:p w14:paraId="6B5341D1" w14:textId="4842AFCD" w:rsidR="00EE3560" w:rsidRDefault="00EE3560" w:rsidP="00EE3560">
      <w:pPr>
        <w:pStyle w:val="Doc-title"/>
      </w:pPr>
      <w:r w:rsidRPr="00642597">
        <w:t>R2-2404733</w:t>
      </w:r>
      <w:r>
        <w:tab/>
        <w:t>RSRP thresholds for U2N relay selection and re-selection</w:t>
      </w:r>
      <w:r>
        <w:tab/>
        <w:t>Nokia</w:t>
      </w:r>
      <w:r>
        <w:tab/>
        <w:t>discussion</w:t>
      </w:r>
      <w:r>
        <w:tab/>
        <w:t>Rel-18</w:t>
      </w:r>
      <w:r>
        <w:tab/>
        <w:t>NR_SL_relay_enh-Core</w:t>
      </w:r>
    </w:p>
    <w:p w14:paraId="7410F186" w14:textId="066E735C" w:rsidR="00EE3560" w:rsidRDefault="00EE3560" w:rsidP="00EE3560">
      <w:pPr>
        <w:pStyle w:val="Doc-title"/>
      </w:pPr>
      <w:r w:rsidRPr="00642597">
        <w:t>R2-2405237</w:t>
      </w:r>
      <w:r>
        <w:tab/>
        <w:t>Corrections on UE capability reporting in SUI for L2 U2U relay</w:t>
      </w:r>
      <w:r>
        <w:tab/>
        <w:t>Huawei, HiSilicon</w:t>
      </w:r>
      <w:r>
        <w:tab/>
        <w:t>discussion</w:t>
      </w:r>
      <w:r>
        <w:tab/>
        <w:t>Rel-18</w:t>
      </w:r>
      <w:r>
        <w:tab/>
        <w:t>NR_SL_relay_enh-Core</w:t>
      </w:r>
    </w:p>
    <w:p w14:paraId="490E9299" w14:textId="77777777" w:rsidR="00EE3560" w:rsidRDefault="00EE3560" w:rsidP="00EE3560">
      <w:pPr>
        <w:pStyle w:val="Doc-text2"/>
      </w:pPr>
    </w:p>
    <w:p w14:paraId="4F1AC73B" w14:textId="77777777" w:rsidR="00EE3560" w:rsidRDefault="00EE3560" w:rsidP="00EE3560">
      <w:pPr>
        <w:pStyle w:val="Doc-text2"/>
      </w:pPr>
      <w:r w:rsidRPr="008F4CF5">
        <w:t>Proposal 1: Clarify that the sl-CapabilityInformationSidelink-r18 in the SUI message indicates the UE capability of the L2 U2U Relay UE.  Besides, add a new IE to indicates the UE capability of the target L2 U2U Remote UE indicated by the sl-TargetUE-Identity. Changes for these are shown in the text proposal in the Annex..</w:t>
      </w:r>
    </w:p>
    <w:p w14:paraId="5159FF7E" w14:textId="77777777" w:rsidR="00EE3560" w:rsidRDefault="00EE3560" w:rsidP="00EE3560">
      <w:pPr>
        <w:pStyle w:val="Doc-text2"/>
      </w:pPr>
    </w:p>
    <w:p w14:paraId="04AB758B" w14:textId="77777777" w:rsidR="00EE3560" w:rsidRDefault="00EE3560" w:rsidP="00EE3560">
      <w:pPr>
        <w:pStyle w:val="Doc-text2"/>
      </w:pPr>
      <w:r>
        <w:t>Discussion:</w:t>
      </w:r>
    </w:p>
    <w:p w14:paraId="40C91722" w14:textId="77777777" w:rsidR="00EE3560" w:rsidRDefault="00EE3560" w:rsidP="00EE3560">
      <w:pPr>
        <w:pStyle w:val="Doc-text2"/>
      </w:pPr>
      <w:r>
        <w:t>OPPO understand the intention, but they wonder if we should change the field description of a legacy IE; maybe we need to add a clarification for Rel-18.</w:t>
      </w:r>
    </w:p>
    <w:p w14:paraId="7D8951AF" w14:textId="77777777" w:rsidR="00EE3560" w:rsidRDefault="00EE3560" w:rsidP="00EE3560">
      <w:pPr>
        <w:pStyle w:val="Doc-text2"/>
      </w:pPr>
      <w:r>
        <w:t>Apple think the first change is correct, but they do not see the need for the new IE.  Huawei understand that we need to provide the capability of the target UE, which cannot be done with the current structure.</w:t>
      </w:r>
    </w:p>
    <w:p w14:paraId="180F9AB7" w14:textId="77777777" w:rsidR="00EE3560" w:rsidRDefault="00EE3560" w:rsidP="00EE3560">
      <w:pPr>
        <w:pStyle w:val="Doc-text2"/>
      </w:pPr>
      <w:r>
        <w:t>Nokia also do not see that the new IE is needed; they think there is no case where both capabilities are needed in a single message, so we could use the legacy procedure.</w:t>
      </w:r>
    </w:p>
    <w:p w14:paraId="29AF26F0" w14:textId="77777777" w:rsidR="00EE3560" w:rsidRDefault="00EE3560" w:rsidP="00EE3560">
      <w:pPr>
        <w:pStyle w:val="Doc-text2"/>
      </w:pPr>
      <w:r>
        <w:t>Ericsson are not sure about the intention of the proposal to send the capability of the end UE; they understand that the configuration for the end UE is derived by the UE itself, and the network only needs the capability of the peer UE.</w:t>
      </w:r>
    </w:p>
    <w:p w14:paraId="3F759177" w14:textId="77777777" w:rsidR="00EE3560" w:rsidRDefault="00EE3560" w:rsidP="00EE3560">
      <w:pPr>
        <w:pStyle w:val="Doc-text2"/>
      </w:pPr>
      <w:r>
        <w:t>Qualcomm also think only one connection is established at a time towards one target, so they wonder if there is a case where multiple relay UE capabilities should be reported.</w:t>
      </w:r>
    </w:p>
    <w:p w14:paraId="1C5A58A0" w14:textId="77777777" w:rsidR="00EE3560" w:rsidRDefault="00EE3560" w:rsidP="00EE3560">
      <w:pPr>
        <w:pStyle w:val="Doc-text2"/>
      </w:pPr>
      <w:r>
        <w:t>OPPO also think the new field for e2e capability is needed, since we left it to UE implementation to indicate the other capabilities; they think a separate capability indication is clearer.</w:t>
      </w:r>
    </w:p>
    <w:p w14:paraId="5106B629" w14:textId="77777777" w:rsidR="00EE3560" w:rsidRDefault="00EE3560" w:rsidP="00EE3560">
      <w:pPr>
        <w:pStyle w:val="Doc-text2"/>
      </w:pPr>
      <w:r>
        <w:t>Ericsson wonder why the gNB needs to know the destination UE capability, since the higher-layer configurations are done by the UE.  OPPO understand at least the PDCP configuration comes from the network.  Ericsson think this is done by UE implementation, not the network.</w:t>
      </w:r>
    </w:p>
    <w:p w14:paraId="09871A0A" w14:textId="77777777" w:rsidR="00EE3560" w:rsidRDefault="00EE3560" w:rsidP="00EE3560">
      <w:pPr>
        <w:pStyle w:val="Doc-text2"/>
      </w:pPr>
      <w:r>
        <w:t>OPPO think the AS release indicator might be needed as well.</w:t>
      </w:r>
    </w:p>
    <w:p w14:paraId="1EFEAEA0" w14:textId="77777777" w:rsidR="00EE3560" w:rsidRPr="008F4CF5" w:rsidRDefault="00EE3560" w:rsidP="00EE3560">
      <w:pPr>
        <w:pStyle w:val="Doc-text2"/>
      </w:pPr>
    </w:p>
    <w:p w14:paraId="2B7E046C" w14:textId="3C5F2862" w:rsidR="00EE3560" w:rsidRDefault="00EE3560" w:rsidP="00EE3560">
      <w:pPr>
        <w:pStyle w:val="Doc-title"/>
      </w:pPr>
      <w:r w:rsidRPr="00642597">
        <w:lastRenderedPageBreak/>
        <w:t>R2-2405352</w:t>
      </w:r>
      <w:r>
        <w:tab/>
        <w:t>Discussion on n3c-BearerAssociated</w:t>
      </w:r>
      <w:r>
        <w:tab/>
        <w:t>ZTE, Sanechips</w:t>
      </w:r>
      <w:r>
        <w:tab/>
        <w:t>discussion</w:t>
      </w:r>
      <w:r>
        <w:tab/>
        <w:t>NR_SL_relay_enh-Core</w:t>
      </w:r>
    </w:p>
    <w:p w14:paraId="1C7C63FA" w14:textId="77777777" w:rsidR="00EE3560" w:rsidRDefault="00EE3560" w:rsidP="00EE3560">
      <w:pPr>
        <w:pStyle w:val="Doc-text2"/>
      </w:pPr>
    </w:p>
    <w:p w14:paraId="6B141EE5" w14:textId="77777777" w:rsidR="00EE3560" w:rsidRDefault="00EE3560" w:rsidP="00EE3560">
      <w:pPr>
        <w:pStyle w:val="Doc-text2"/>
      </w:pPr>
    </w:p>
    <w:p w14:paraId="7DF2366B" w14:textId="77777777" w:rsidR="00EE3560" w:rsidRDefault="00EE3560" w:rsidP="00EE3560">
      <w:pPr>
        <w:pStyle w:val="EmailDiscussion"/>
        <w:overflowPunct/>
        <w:autoSpaceDE/>
        <w:autoSpaceDN/>
        <w:adjustRightInd/>
        <w:ind w:left="1619" w:hanging="360"/>
        <w:textAlignment w:val="auto"/>
      </w:pPr>
      <w:r>
        <w:t>[AT126][408][Relay] Relay RRC proposals with ASN.1 impact (Huawei)</w:t>
      </w:r>
    </w:p>
    <w:p w14:paraId="501E9132" w14:textId="77777777" w:rsidR="00EE3560" w:rsidRDefault="00EE3560" w:rsidP="00EE3560">
      <w:pPr>
        <w:pStyle w:val="EmailDiscussion2"/>
      </w:pPr>
      <w:r>
        <w:tab/>
        <w:t>Scope: F2F offline to check ASN.1 proposals on Rel-18 relay and determine if changes are needed.  Critical proposals without ASN.1 impact can be checked if time permits.</w:t>
      </w:r>
    </w:p>
    <w:p w14:paraId="3FB4FB6A" w14:textId="77777777" w:rsidR="00EE3560" w:rsidRDefault="00EE3560" w:rsidP="00EE3560">
      <w:pPr>
        <w:pStyle w:val="EmailDiscussion2"/>
      </w:pPr>
      <w:r>
        <w:tab/>
        <w:t>Intended outcome: Report to CB session in R2-2405876</w:t>
      </w:r>
    </w:p>
    <w:p w14:paraId="1D1DD997" w14:textId="77777777" w:rsidR="00EE3560" w:rsidRDefault="00EE3560" w:rsidP="00EE3560">
      <w:pPr>
        <w:pStyle w:val="EmailDiscussion2"/>
      </w:pPr>
      <w:r>
        <w:tab/>
        <w:t>Schedule: Wednesday 2024-05-22 1700-1800 in Brk2</w:t>
      </w:r>
    </w:p>
    <w:p w14:paraId="1D3145A8" w14:textId="77777777" w:rsidR="00EE3560" w:rsidRDefault="00EE3560" w:rsidP="00EE3560">
      <w:pPr>
        <w:pStyle w:val="EmailDiscussion2"/>
      </w:pPr>
      <w:r>
        <w:tab/>
        <w:t>Deadline:  Thursday 2024-05-23 1000 JST</w:t>
      </w:r>
    </w:p>
    <w:p w14:paraId="064A02AB" w14:textId="77777777" w:rsidR="00EE3560" w:rsidRDefault="00EE3560" w:rsidP="00EE3560">
      <w:pPr>
        <w:pStyle w:val="EmailDiscussion2"/>
      </w:pPr>
    </w:p>
    <w:p w14:paraId="60551C48" w14:textId="233031A2" w:rsidR="00EE3560" w:rsidRDefault="00EE3560" w:rsidP="00EE3560">
      <w:pPr>
        <w:pStyle w:val="Doc-title"/>
      </w:pPr>
      <w:r w:rsidRPr="00642597">
        <w:t>R2-2405876</w:t>
      </w:r>
      <w:r>
        <w:tab/>
      </w:r>
      <w:r w:rsidRPr="00330810">
        <w:tab/>
        <w:t>Report of [AT126][408][Relay] Relay RRC proposals with ASN.1 impact (Huawei)</w:t>
      </w:r>
      <w:r>
        <w:tab/>
        <w:t>Huawei, HiSilicon</w:t>
      </w:r>
      <w:r>
        <w:tab/>
        <w:t>discussion</w:t>
      </w:r>
      <w:r>
        <w:tab/>
        <w:t>Rel-18</w:t>
      </w:r>
      <w:r>
        <w:tab/>
        <w:t>NR_SL_relay_enh-Core</w:t>
      </w:r>
    </w:p>
    <w:p w14:paraId="3C2ADEE8" w14:textId="77777777" w:rsidR="00EE3560" w:rsidRDefault="00EE3560" w:rsidP="00EE3560">
      <w:pPr>
        <w:pStyle w:val="Doc-text2"/>
      </w:pPr>
    </w:p>
    <w:p w14:paraId="53B64192" w14:textId="77777777" w:rsidR="00EE3560" w:rsidRDefault="00EE3560" w:rsidP="00EE3560">
      <w:pPr>
        <w:pStyle w:val="Doc-text2"/>
      </w:pPr>
      <w:r>
        <w:t>Proposal 1: to add the new field to indicate the UE capability of the target L2 U2U Remote UE, clarify only out-of-order delivery is included in the UE cap container.</w:t>
      </w:r>
    </w:p>
    <w:p w14:paraId="11FE6F55" w14:textId="77777777" w:rsidR="00EE3560" w:rsidRDefault="00EE3560" w:rsidP="00EE3560">
      <w:pPr>
        <w:pStyle w:val="Doc-text2"/>
      </w:pPr>
    </w:p>
    <w:p w14:paraId="6901DBEE" w14:textId="77777777" w:rsidR="00EE3560" w:rsidRDefault="00EE3560" w:rsidP="00EE3560">
      <w:pPr>
        <w:pStyle w:val="Doc-text2"/>
      </w:pPr>
      <w:r>
        <w:t>Discussion:</w:t>
      </w:r>
    </w:p>
    <w:p w14:paraId="075F2151" w14:textId="77777777" w:rsidR="00EE3560" w:rsidRDefault="00EE3560" w:rsidP="00EE3560">
      <w:pPr>
        <w:pStyle w:val="Doc-text2"/>
      </w:pPr>
      <w:r>
        <w:t>Chair clarifies that the intention is to have a new container for just this field and future extensions. Huawei indicate that the existing capability can be reused.</w:t>
      </w:r>
    </w:p>
    <w:p w14:paraId="678DCA75" w14:textId="77777777" w:rsidR="00EE3560" w:rsidRDefault="00EE3560" w:rsidP="00EE3560">
      <w:pPr>
        <w:pStyle w:val="Doc-text2"/>
      </w:pPr>
      <w:r>
        <w:t>Ericsson understood from the RRC rapporteur that an OCTET STRING can contain an IE and we could define a new format.</w:t>
      </w:r>
    </w:p>
    <w:p w14:paraId="459CE6E3" w14:textId="77777777" w:rsidR="00EE3560" w:rsidRDefault="00EE3560" w:rsidP="00EE3560">
      <w:pPr>
        <w:pStyle w:val="Doc-text2"/>
      </w:pPr>
    </w:p>
    <w:p w14:paraId="2F525A06" w14:textId="77777777" w:rsidR="00EE3560" w:rsidRDefault="00EE3560" w:rsidP="00EE3560">
      <w:pPr>
        <w:pStyle w:val="Doc-text2"/>
      </w:pPr>
      <w:r>
        <w:t>Proposal 2: In subclause 5.8.17.4 of TS 38.331, for integrated discovery, when remote UE perform SL-RSRP filtering, the SL-RSRP filtering parameters should be used instead of using SD-RSRP filtering parameters.</w:t>
      </w:r>
    </w:p>
    <w:p w14:paraId="05545D91" w14:textId="77777777" w:rsidR="00EE3560" w:rsidRDefault="00EE3560" w:rsidP="00EE3560">
      <w:pPr>
        <w:pStyle w:val="Doc-text2"/>
      </w:pPr>
    </w:p>
    <w:p w14:paraId="10963ECC" w14:textId="77777777" w:rsidR="00EE3560" w:rsidRDefault="00EE3560" w:rsidP="00EE3560">
      <w:pPr>
        <w:pStyle w:val="Doc-text2"/>
      </w:pPr>
      <w:r>
        <w:t>Discussion:</w:t>
      </w:r>
    </w:p>
    <w:p w14:paraId="6EF3D7A5" w14:textId="77777777" w:rsidR="00EE3560" w:rsidRDefault="00EE3560" w:rsidP="00EE3560">
      <w:pPr>
        <w:pStyle w:val="Doc-text2"/>
      </w:pPr>
      <w:r>
        <w:t>Nokia recall that there was an agreement to use the SD-RSRP threshold because we assume the measurement would have SD-RSRP characteristics, and they think this also means we should use the SD-RSRP filtering.  They agree with the typo correction in the TP.</w:t>
      </w:r>
    </w:p>
    <w:p w14:paraId="1BA4D658" w14:textId="77777777" w:rsidR="00EE3560" w:rsidRDefault="00EE3560" w:rsidP="00EE3560">
      <w:pPr>
        <w:pStyle w:val="Doc-text2"/>
      </w:pPr>
      <w:r>
        <w:t>CATT agree with Nokia and think we can just fix the typo.</w:t>
      </w:r>
    </w:p>
    <w:p w14:paraId="1DBFBC1F" w14:textId="77777777" w:rsidR="00EE3560" w:rsidRDefault="00EE3560" w:rsidP="00EE3560">
      <w:pPr>
        <w:pStyle w:val="Doc-text2"/>
      </w:pPr>
    </w:p>
    <w:p w14:paraId="5FA0B60B" w14:textId="77777777" w:rsidR="00EE3560" w:rsidRDefault="00EE3560" w:rsidP="00EE3560">
      <w:pPr>
        <w:pStyle w:val="Doc-text2"/>
      </w:pPr>
      <w:r w:rsidRPr="009A28C0">
        <w:t>P3: remove the “according to association between User Info and L2 ID as specified in TS 23.304 [65],” for local ID pair setting procedure</w:t>
      </w:r>
    </w:p>
    <w:p w14:paraId="3374BA75" w14:textId="77777777" w:rsidR="00EE3560" w:rsidRDefault="00EE3560" w:rsidP="00EE3560">
      <w:pPr>
        <w:pStyle w:val="Doc-text2"/>
      </w:pPr>
    </w:p>
    <w:p w14:paraId="2021FB04"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Agreements:</w:t>
      </w:r>
    </w:p>
    <w:p w14:paraId="52A77A21"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Add the new field to indicate the UE capability of the target L2 U2U Remote UE, clarify only out-of-order delivery is included in the UE cap container.  A new container format will be defined for this purpose containing only the out-of-order delivery and the extension marker, to be contained in an OCTET STRING.</w:t>
      </w:r>
    </w:p>
    <w:p w14:paraId="7E052E3C"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Remove the “according to association between User Info and L2 ID as specified in TS 23.304 [65],” for local ID pair setting procedure.</w:t>
      </w:r>
    </w:p>
    <w:p w14:paraId="27CBA35E" w14:textId="77777777" w:rsidR="00EE3560" w:rsidRPr="003A42F0" w:rsidRDefault="00EE3560" w:rsidP="00EE3560">
      <w:pPr>
        <w:pStyle w:val="Doc-text2"/>
      </w:pPr>
    </w:p>
    <w:p w14:paraId="4A471275" w14:textId="77777777" w:rsidR="00EE3560" w:rsidRDefault="00EE3560" w:rsidP="00EE3560">
      <w:pPr>
        <w:pStyle w:val="Comments"/>
      </w:pPr>
    </w:p>
    <w:p w14:paraId="239BED05" w14:textId="77777777" w:rsidR="00EE3560" w:rsidRDefault="00EE3560" w:rsidP="00EE3560">
      <w:pPr>
        <w:pStyle w:val="Comments"/>
      </w:pPr>
      <w:r>
        <w:t>Other documents</w:t>
      </w:r>
    </w:p>
    <w:p w14:paraId="2FE09C7A" w14:textId="1BCB59B0" w:rsidR="00EE3560" w:rsidRDefault="00EE3560" w:rsidP="00EE3560">
      <w:pPr>
        <w:pStyle w:val="Doc-title"/>
      </w:pPr>
      <w:bookmarkStart w:id="364" w:name="_Toc158241618"/>
      <w:r w:rsidRPr="00642597">
        <w:t>R2-2404252</w:t>
      </w:r>
      <w:r>
        <w:tab/>
        <w:t>Correction of local ID setting by U2U Relay UE</w:t>
      </w:r>
      <w:r>
        <w:tab/>
        <w:t>OPPO</w:t>
      </w:r>
      <w:r>
        <w:tab/>
        <w:t>discussion</w:t>
      </w:r>
      <w:r>
        <w:tab/>
        <w:t>Rel-18</w:t>
      </w:r>
      <w:r>
        <w:tab/>
        <w:t>NR_SL_relay_enh-Core</w:t>
      </w:r>
    </w:p>
    <w:p w14:paraId="56DFCEFC" w14:textId="68B31561" w:rsidR="00EE3560" w:rsidRDefault="00EE3560" w:rsidP="00EE3560">
      <w:pPr>
        <w:pStyle w:val="Doc-title"/>
      </w:pPr>
      <w:r w:rsidRPr="00642597">
        <w:t>R2-2404328</w:t>
      </w:r>
      <w:r>
        <w:tab/>
        <w:t>Clarification on the U2U Relay (Re-)selection Procedure</w:t>
      </w:r>
      <w:r>
        <w:tab/>
        <w:t>CATT</w:t>
      </w:r>
      <w:r>
        <w:tab/>
        <w:t>discussion</w:t>
      </w:r>
      <w:r>
        <w:tab/>
        <w:t>Rel-18</w:t>
      </w:r>
      <w:r>
        <w:tab/>
        <w:t>NR_SL_relay_enh-Core</w:t>
      </w:r>
    </w:p>
    <w:p w14:paraId="63146B24" w14:textId="433B2ABE" w:rsidR="00EE3560" w:rsidRDefault="00EE3560" w:rsidP="00EE3560">
      <w:pPr>
        <w:pStyle w:val="Doc-title"/>
      </w:pPr>
      <w:r w:rsidRPr="00642597">
        <w:t>R2-2404663</w:t>
      </w:r>
      <w:r>
        <w:tab/>
        <w:t>Discussion on SLRB index in SUI for L2 U2U relay</w:t>
      </w:r>
      <w:r>
        <w:tab/>
        <w:t>Apple</w:t>
      </w:r>
      <w:r>
        <w:tab/>
        <w:t>discussion</w:t>
      </w:r>
      <w:r>
        <w:tab/>
        <w:t>Rel-18</w:t>
      </w:r>
      <w:r>
        <w:tab/>
        <w:t>NR_SL_relay_enh-Core</w:t>
      </w:r>
    </w:p>
    <w:p w14:paraId="215F3CDD" w14:textId="2194D870" w:rsidR="00EE3560" w:rsidRDefault="00EE3560" w:rsidP="00EE3560">
      <w:pPr>
        <w:pStyle w:val="Doc-title"/>
      </w:pPr>
      <w:r w:rsidRPr="00642597">
        <w:t>R2-2404678</w:t>
      </w:r>
      <w:r>
        <w:tab/>
        <w:t>Discussion on the remaining issues for U2U relay</w:t>
      </w:r>
      <w:r>
        <w:tab/>
        <w:t>LG Electronics Inc.</w:t>
      </w:r>
      <w:r>
        <w:tab/>
        <w:t>discussion</w:t>
      </w:r>
      <w:r>
        <w:tab/>
        <w:t>Rel-18</w:t>
      </w:r>
      <w:r>
        <w:tab/>
        <w:t>NR_SL_relay_enh-Core</w:t>
      </w:r>
    </w:p>
    <w:p w14:paraId="5DAEBCA1" w14:textId="751EC8C3" w:rsidR="00EE3560" w:rsidRDefault="00EE3560" w:rsidP="00EE3560">
      <w:pPr>
        <w:pStyle w:val="Doc-title"/>
      </w:pPr>
      <w:r w:rsidRPr="00642597">
        <w:t>R2-2405238</w:t>
      </w:r>
      <w:r>
        <w:tab/>
        <w:t>Discussion on the SLRB index in the SUI for U2U relay UE</w:t>
      </w:r>
      <w:r>
        <w:tab/>
        <w:t>Huawei, HiSilicon</w:t>
      </w:r>
      <w:r>
        <w:tab/>
        <w:t>discussion</w:t>
      </w:r>
      <w:r>
        <w:tab/>
        <w:t>Rel-18</w:t>
      </w:r>
      <w:r>
        <w:tab/>
        <w:t>NR_SL_relay_enh-Core</w:t>
      </w:r>
    </w:p>
    <w:p w14:paraId="13875E3C" w14:textId="6B03146A" w:rsidR="00EE3560" w:rsidRDefault="00EE3560" w:rsidP="00EE3560">
      <w:pPr>
        <w:pStyle w:val="Doc-title"/>
      </w:pPr>
      <w:r w:rsidRPr="00642597">
        <w:lastRenderedPageBreak/>
        <w:t>R2-2405322</w:t>
      </w:r>
      <w:r>
        <w:tab/>
        <w:t>Correction on setuprelease type sidelink fields handling</w:t>
      </w:r>
      <w:r>
        <w:tab/>
        <w:t>Google</w:t>
      </w:r>
      <w:r>
        <w:tab/>
        <w:t>CR</w:t>
      </w:r>
      <w:r>
        <w:tab/>
        <w:t>Rel-18</w:t>
      </w:r>
      <w:r>
        <w:tab/>
        <w:t>38.331</w:t>
      </w:r>
      <w:r>
        <w:tab/>
        <w:t>18.1.0</w:t>
      </w:r>
      <w:r>
        <w:tab/>
        <w:t>4821</w:t>
      </w:r>
      <w:r>
        <w:tab/>
        <w:t>-</w:t>
      </w:r>
      <w:r>
        <w:tab/>
        <w:t>F</w:t>
      </w:r>
      <w:r>
        <w:tab/>
        <w:t>NR_SL_enh-Core</w:t>
      </w:r>
    </w:p>
    <w:p w14:paraId="4B36CCEF" w14:textId="4C6525AA" w:rsidR="00EE3560" w:rsidRDefault="00EE3560" w:rsidP="00EE3560">
      <w:pPr>
        <w:pStyle w:val="Doc-title"/>
      </w:pPr>
      <w:r w:rsidRPr="00642597">
        <w:t>R2-2405351</w:t>
      </w:r>
      <w:r>
        <w:tab/>
        <w:t>Discussion on relay UE traffic pattern reporting in UAI</w:t>
      </w:r>
      <w:r>
        <w:tab/>
        <w:t>ZTE, Sanechips</w:t>
      </w:r>
      <w:r>
        <w:tab/>
        <w:t>discussion</w:t>
      </w:r>
      <w:r>
        <w:tab/>
        <w:t>NR_SL_relay_enh-Core</w:t>
      </w:r>
    </w:p>
    <w:p w14:paraId="1060BBF4" w14:textId="4A7D1CE8" w:rsidR="00EE3560" w:rsidRDefault="00EE3560" w:rsidP="00EE3560">
      <w:pPr>
        <w:pStyle w:val="Doc-title"/>
      </w:pPr>
      <w:r w:rsidRPr="00642597">
        <w:t>R2-2405628</w:t>
      </w:r>
      <w:r>
        <w:tab/>
        <w:t>discussion on U2U relay related issues</w:t>
      </w:r>
      <w:r>
        <w:tab/>
        <w:t>Sharp</w:t>
      </w:r>
      <w:r>
        <w:tab/>
        <w:t>discussion</w:t>
      </w:r>
      <w:r>
        <w:tab/>
        <w:t>Rel-18</w:t>
      </w:r>
      <w:r>
        <w:tab/>
        <w:t>NR_SL_relay_enh-Core</w:t>
      </w:r>
    </w:p>
    <w:p w14:paraId="6A172BEC" w14:textId="77777777" w:rsidR="00EE3560" w:rsidRDefault="00EE3560" w:rsidP="00EE3560">
      <w:pPr>
        <w:pStyle w:val="Doc-title"/>
      </w:pPr>
    </w:p>
    <w:p w14:paraId="15FCE3FD" w14:textId="77777777" w:rsidR="00EE3560" w:rsidRDefault="00EE3560" w:rsidP="00EE3560">
      <w:pPr>
        <w:pStyle w:val="Comments"/>
      </w:pPr>
      <w:r>
        <w:t>Withdrawn/Not available</w:t>
      </w:r>
    </w:p>
    <w:p w14:paraId="21C31FED" w14:textId="77777777" w:rsidR="00EE3560" w:rsidRDefault="00EE3560" w:rsidP="00EE3560">
      <w:pPr>
        <w:pStyle w:val="Doc-title"/>
      </w:pPr>
      <w:r>
        <w:rPr>
          <w:highlight w:val="yellow"/>
        </w:rPr>
        <w:t>R2-2405368</w:t>
      </w:r>
      <w:r>
        <w:tab/>
        <w:t>Rapp RRC CR for Rel-18 SL relay enhancement</w:t>
      </w:r>
      <w:r>
        <w:tab/>
        <w:t>Huawei, HiSilicon</w:t>
      </w:r>
      <w:r>
        <w:tab/>
        <w:t>report</w:t>
      </w:r>
      <w:r>
        <w:tab/>
        <w:t>Rel-18</w:t>
      </w:r>
      <w:r>
        <w:tab/>
        <w:t>38.331</w:t>
      </w:r>
      <w:r>
        <w:tab/>
        <w:t>NR_SL_relay_enh-Core</w:t>
      </w:r>
      <w:r>
        <w:tab/>
        <w:t>Withdrawn</w:t>
      </w:r>
    </w:p>
    <w:p w14:paraId="55AC97B8" w14:textId="77777777" w:rsidR="00EE3560" w:rsidRPr="00466855" w:rsidRDefault="00EE3560" w:rsidP="00EE3560">
      <w:pPr>
        <w:pStyle w:val="Doc-text2"/>
      </w:pPr>
    </w:p>
    <w:p w14:paraId="594558C4" w14:textId="77777777" w:rsidR="00EE3560" w:rsidRDefault="00EE3560" w:rsidP="00EE3560">
      <w:pPr>
        <w:pStyle w:val="Heading3"/>
      </w:pPr>
      <w:bookmarkStart w:id="365" w:name="_Toc169647197"/>
      <w:r>
        <w:t>7.9.4</w:t>
      </w:r>
      <w:r>
        <w:tab/>
        <w:t>SRAP corrections</w:t>
      </w:r>
      <w:bookmarkEnd w:id="364"/>
      <w:bookmarkEnd w:id="365"/>
    </w:p>
    <w:p w14:paraId="546B38C2" w14:textId="77777777" w:rsidR="00EE3560" w:rsidRDefault="00EE3560" w:rsidP="00EE3560">
      <w:pPr>
        <w:pStyle w:val="Comments"/>
      </w:pPr>
      <w:r>
        <w:t>Impact to 38.351. A single CR with miscellaneous corrections is requested from the specification rapporteur. Minor and editorial issues should be coordinated with the rapporteur and merged into the miscellaneous CR. Larger issues can be discussed based on contributions.</w:t>
      </w:r>
    </w:p>
    <w:p w14:paraId="306D5759" w14:textId="77777777" w:rsidR="00EE3560" w:rsidRDefault="00EE3560" w:rsidP="00EE3560">
      <w:pPr>
        <w:pStyle w:val="Comments"/>
      </w:pPr>
    </w:p>
    <w:p w14:paraId="6DBCC83F" w14:textId="77777777" w:rsidR="00EE3560" w:rsidRDefault="00EE3560" w:rsidP="00EE3560">
      <w:pPr>
        <w:pStyle w:val="Comments"/>
      </w:pPr>
      <w:r>
        <w:t>Rapporteur CR (endorsed at RAN2#125bis)</w:t>
      </w:r>
    </w:p>
    <w:p w14:paraId="7E5B0DB2" w14:textId="577B702F" w:rsidR="00EE3560" w:rsidRDefault="00EE3560" w:rsidP="00EE3560">
      <w:pPr>
        <w:pStyle w:val="Doc-title"/>
      </w:pPr>
      <w:bookmarkStart w:id="366" w:name="_Toc158241619"/>
      <w:r w:rsidRPr="00642597">
        <w:t>R2-2404247</w:t>
      </w:r>
      <w:r>
        <w:tab/>
        <w:t>Corrections for NR sidelink relay enhancements</w:t>
      </w:r>
      <w:r>
        <w:tab/>
        <w:t>OPPO, ZTE</w:t>
      </w:r>
      <w:r>
        <w:tab/>
        <w:t>CR</w:t>
      </w:r>
      <w:r>
        <w:tab/>
        <w:t>Rel-18</w:t>
      </w:r>
      <w:r>
        <w:tab/>
        <w:t>38.351</w:t>
      </w:r>
      <w:r>
        <w:tab/>
        <w:t>18.1.0</w:t>
      </w:r>
      <w:r>
        <w:tab/>
        <w:t>0034</w:t>
      </w:r>
      <w:r>
        <w:tab/>
        <w:t>2</w:t>
      </w:r>
      <w:r>
        <w:tab/>
        <w:t>F</w:t>
      </w:r>
      <w:r>
        <w:tab/>
        <w:t>NR_SL_relay_enh-Core</w:t>
      </w:r>
      <w:r>
        <w:tab/>
        <w:t>R2-2403814</w:t>
      </w:r>
    </w:p>
    <w:p w14:paraId="06296CC3" w14:textId="2B8417A9" w:rsidR="00EE3560" w:rsidRDefault="00B15CA5" w:rsidP="00EE3560">
      <w:pPr>
        <w:pStyle w:val="Doc-text2"/>
      </w:pPr>
      <w:r>
        <w:t>=&gt; Revised in R2-2405881</w:t>
      </w:r>
    </w:p>
    <w:p w14:paraId="7A9B3FBE" w14:textId="77777777" w:rsidR="00B15CA5" w:rsidRDefault="00B15CA5" w:rsidP="00EE3560">
      <w:pPr>
        <w:pStyle w:val="Doc-text2"/>
      </w:pPr>
    </w:p>
    <w:p w14:paraId="0CC75444" w14:textId="77777777" w:rsidR="00B15CA5" w:rsidRDefault="00B15CA5" w:rsidP="00B15CA5">
      <w:pPr>
        <w:pStyle w:val="EmailDiscussion"/>
        <w:overflowPunct/>
        <w:autoSpaceDE/>
        <w:autoSpaceDN/>
        <w:adjustRightInd/>
        <w:ind w:left="1619" w:hanging="360"/>
        <w:textAlignment w:val="auto"/>
      </w:pPr>
      <w:r>
        <w:t>[Post126][404][Relay] Rel-18 relay SRAP CR (OPPO)</w:t>
      </w:r>
    </w:p>
    <w:p w14:paraId="55F85D63" w14:textId="77777777" w:rsidR="00B15CA5" w:rsidRDefault="00B15CA5" w:rsidP="00B15CA5">
      <w:pPr>
        <w:pStyle w:val="EmailDiscussion2"/>
      </w:pPr>
      <w:r>
        <w:tab/>
        <w:t>Scope: Update the CR in R2-2404247 in line with decisions of this meeting.</w:t>
      </w:r>
    </w:p>
    <w:p w14:paraId="34239102" w14:textId="77777777" w:rsidR="00B15CA5" w:rsidRDefault="00B15CA5" w:rsidP="00B15CA5">
      <w:pPr>
        <w:pStyle w:val="EmailDiscussion2"/>
      </w:pPr>
      <w:r>
        <w:tab/>
        <w:t>Intended outcome: Agreed CR in R2-2405881</w:t>
      </w:r>
    </w:p>
    <w:p w14:paraId="537EBEBC" w14:textId="77777777" w:rsidR="00B15CA5" w:rsidRDefault="00B15CA5" w:rsidP="00B15CA5">
      <w:pPr>
        <w:pStyle w:val="EmailDiscussion2"/>
      </w:pPr>
      <w:r>
        <w:tab/>
        <w:t>Deadline:  Short (for RP)</w:t>
      </w:r>
    </w:p>
    <w:p w14:paraId="4068174D" w14:textId="77777777" w:rsidR="00B15CA5" w:rsidRDefault="00B15CA5" w:rsidP="00B15CA5">
      <w:pPr>
        <w:pStyle w:val="EmailDiscussion2"/>
      </w:pPr>
    </w:p>
    <w:p w14:paraId="24948D11" w14:textId="2D091217" w:rsidR="00B15CA5" w:rsidRDefault="00B15CA5" w:rsidP="00B15CA5">
      <w:pPr>
        <w:pStyle w:val="Doc-title"/>
      </w:pPr>
      <w:r w:rsidRPr="00642597">
        <w:t>R2-240</w:t>
      </w:r>
      <w:r>
        <w:t>5881</w:t>
      </w:r>
      <w:r>
        <w:tab/>
        <w:t>Corrections for NR sidelink relay enhancements</w:t>
      </w:r>
      <w:r>
        <w:tab/>
        <w:t>OPPO, ZTE</w:t>
      </w:r>
      <w:r>
        <w:tab/>
        <w:t>CR</w:t>
      </w:r>
      <w:r>
        <w:tab/>
        <w:t>Rel-18</w:t>
      </w:r>
      <w:r>
        <w:tab/>
        <w:t>38.351</w:t>
      </w:r>
      <w:r>
        <w:tab/>
        <w:t>18.1.0</w:t>
      </w:r>
      <w:r>
        <w:tab/>
        <w:t>0034</w:t>
      </w:r>
      <w:r>
        <w:tab/>
        <w:t>3</w:t>
      </w:r>
      <w:r>
        <w:tab/>
        <w:t>F</w:t>
      </w:r>
      <w:r>
        <w:tab/>
        <w:t>NR_SL_relay_enh-Core</w:t>
      </w:r>
    </w:p>
    <w:p w14:paraId="570D3535" w14:textId="516CCA12" w:rsidR="00B15CA5" w:rsidRPr="00B15CA5" w:rsidRDefault="00B15CA5" w:rsidP="00B15CA5">
      <w:pPr>
        <w:pStyle w:val="Doc-text2"/>
      </w:pPr>
      <w:r>
        <w:t>=&gt; Agreed</w:t>
      </w:r>
    </w:p>
    <w:p w14:paraId="215674B0" w14:textId="77777777" w:rsidR="00B15CA5" w:rsidRPr="00F64A1F" w:rsidRDefault="00B15CA5" w:rsidP="00EE3560">
      <w:pPr>
        <w:pStyle w:val="Doc-text2"/>
      </w:pPr>
    </w:p>
    <w:p w14:paraId="7E3E3B7E" w14:textId="77777777" w:rsidR="00EE3560" w:rsidRDefault="00EE3560" w:rsidP="00EE3560">
      <w:pPr>
        <w:pStyle w:val="Comments"/>
      </w:pPr>
      <w:r>
        <w:t>Other documents</w:t>
      </w:r>
    </w:p>
    <w:p w14:paraId="347D5BFE" w14:textId="2A56671C" w:rsidR="00EE3560" w:rsidRDefault="00EE3560" w:rsidP="00EE3560">
      <w:pPr>
        <w:pStyle w:val="Doc-title"/>
      </w:pPr>
      <w:r w:rsidRPr="00642597">
        <w:t>R2-2404253</w:t>
      </w:r>
      <w:r>
        <w:tab/>
        <w:t>Discussion on SRAP corrections</w:t>
      </w:r>
      <w:r>
        <w:tab/>
        <w:t>OPPO</w:t>
      </w:r>
      <w:r>
        <w:tab/>
        <w:t>discussion</w:t>
      </w:r>
      <w:r>
        <w:tab/>
        <w:t>Rel-18</w:t>
      </w:r>
      <w:r>
        <w:tab/>
        <w:t>NR_SL_relay_enh-Core</w:t>
      </w:r>
    </w:p>
    <w:p w14:paraId="483EE5A2" w14:textId="77777777" w:rsidR="00EE3560" w:rsidRDefault="00EE3560" w:rsidP="00EE3560">
      <w:pPr>
        <w:pStyle w:val="Doc-text2"/>
      </w:pPr>
    </w:p>
    <w:p w14:paraId="2FFC40D5" w14:textId="77777777" w:rsidR="00EE3560" w:rsidRDefault="00EE3560" w:rsidP="00EE3560">
      <w:pPr>
        <w:pStyle w:val="Doc-text2"/>
      </w:pPr>
      <w:r>
        <w:t>Proposal 1</w:t>
      </w:r>
      <w:r>
        <w:tab/>
        <w:t>For egress link determination at U2U Remote UE, R2 not pursue further detailed specification of UE implementation.</w:t>
      </w:r>
    </w:p>
    <w:p w14:paraId="7B500211" w14:textId="77777777" w:rsidR="00EE3560" w:rsidRDefault="00EE3560" w:rsidP="00EE3560">
      <w:pPr>
        <w:pStyle w:val="Doc-text2"/>
      </w:pPr>
      <w:r>
        <w:t>Proposal 2</w:t>
      </w:r>
      <w:r>
        <w:tab/>
        <w:t>For egress link determination at U2U Relay UE, not pursue the L2 ID-based link determination.</w:t>
      </w:r>
    </w:p>
    <w:p w14:paraId="476C4C72" w14:textId="77777777" w:rsidR="00EE3560" w:rsidRDefault="00EE3560" w:rsidP="00EE3560">
      <w:pPr>
        <w:pStyle w:val="Doc-text2"/>
      </w:pPr>
    </w:p>
    <w:p w14:paraId="20BD9E70" w14:textId="77777777" w:rsidR="00EE3560" w:rsidRDefault="00EE3560" w:rsidP="00EE3560">
      <w:pPr>
        <w:pStyle w:val="Doc-text2"/>
      </w:pPr>
      <w:r>
        <w:t>Discussion:</w:t>
      </w:r>
    </w:p>
    <w:p w14:paraId="2573ED2E" w14:textId="77777777" w:rsidR="00EE3560" w:rsidRDefault="00EE3560" w:rsidP="00EE3560">
      <w:pPr>
        <w:pStyle w:val="Doc-text2"/>
      </w:pPr>
      <w:r>
        <w:t>Apple think the impact of their CR is not very large, and without it there are restrictions on reusing IDs for different connected relay UEs that go beyond what we have agreed.</w:t>
      </w:r>
    </w:p>
    <w:p w14:paraId="6B5EC3EB" w14:textId="77777777" w:rsidR="00EE3560" w:rsidRDefault="00EE3560" w:rsidP="00EE3560">
      <w:pPr>
        <w:pStyle w:val="Doc-text2"/>
      </w:pPr>
      <w:r>
        <w:t>OPPO note that we agreed the local ID should be able to identify the source and target remote UE, so they understand that it should not also depend on disambiguation with the L2ID.</w:t>
      </w:r>
    </w:p>
    <w:p w14:paraId="2D8EEFC8" w14:textId="77777777" w:rsidR="00EE3560" w:rsidRDefault="00EE3560" w:rsidP="00EE3560">
      <w:pPr>
        <w:pStyle w:val="Doc-text2"/>
      </w:pPr>
      <w:r>
        <w:t>Huawei think nothing is broken without the changes.  Apple agree that the system works.</w:t>
      </w:r>
    </w:p>
    <w:p w14:paraId="5F91843A" w14:textId="77777777" w:rsidR="00EE3560" w:rsidRDefault="00EE3560" w:rsidP="00EE3560">
      <w:pPr>
        <w:pStyle w:val="Doc-text2"/>
      </w:pPr>
      <w:r>
        <w:t>Apple think on P1, the remote UE has to identify the relay UE by L2ID initially as provided by upper layer.  They think some clarification would be useful.</w:t>
      </w:r>
    </w:p>
    <w:p w14:paraId="6C8A843A" w14:textId="77777777" w:rsidR="00EE3560" w:rsidRDefault="00EE3560" w:rsidP="00EE3560">
      <w:pPr>
        <w:pStyle w:val="Doc-text2"/>
      </w:pPr>
      <w:r>
        <w:t>Qualcomm understand the upper layer will use link IDs, not L2ID, so they assume the UE should maintain the L2ID mapping to link IDs and derive the L2ID for each link.</w:t>
      </w:r>
    </w:p>
    <w:p w14:paraId="18FF9923" w14:textId="77777777" w:rsidR="00EE3560" w:rsidRDefault="00EE3560" w:rsidP="00EE3560">
      <w:pPr>
        <w:pStyle w:val="Doc-text2"/>
      </w:pPr>
      <w:r>
        <w:t>OPPO intend that there may be different internal UE implementations regarding the layer interaction, and we don’t need to specify the details.</w:t>
      </w:r>
    </w:p>
    <w:p w14:paraId="20A29521" w14:textId="77777777" w:rsidR="00EE3560" w:rsidRDefault="00EE3560" w:rsidP="00EE3560">
      <w:pPr>
        <w:pStyle w:val="Doc-text2"/>
      </w:pPr>
    </w:p>
    <w:p w14:paraId="183FDC6C"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Agreements:</w:t>
      </w:r>
    </w:p>
    <w:p w14:paraId="64F7CF02"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lastRenderedPageBreak/>
        <w:t>For egress link determination at U2U Relay UE, RAN2 will not pursue the L2 ID-based link determination.</w:t>
      </w:r>
    </w:p>
    <w:p w14:paraId="11CD6D46" w14:textId="77777777" w:rsidR="00EE3560" w:rsidRPr="00F64A1F" w:rsidRDefault="00EE3560" w:rsidP="00EE3560">
      <w:pPr>
        <w:pStyle w:val="Doc-text2"/>
      </w:pPr>
    </w:p>
    <w:p w14:paraId="10E5DF57" w14:textId="1F8AEF4B" w:rsidR="00EE3560" w:rsidRDefault="00EE3560" w:rsidP="00EE3560">
      <w:pPr>
        <w:pStyle w:val="Doc-title"/>
      </w:pPr>
      <w:r w:rsidRPr="00642597">
        <w:t>R2-2404662</w:t>
      </w:r>
      <w:r>
        <w:tab/>
        <w:t>Correction for egress link determination in L2 U2U Relay UE</w:t>
      </w:r>
      <w:r>
        <w:tab/>
        <w:t>Apple</w:t>
      </w:r>
      <w:r>
        <w:tab/>
        <w:t>CR</w:t>
      </w:r>
      <w:r>
        <w:tab/>
        <w:t>Rel-18</w:t>
      </w:r>
      <w:r>
        <w:tab/>
        <w:t>38.351</w:t>
      </w:r>
      <w:r>
        <w:tab/>
        <w:t>18.1.0</w:t>
      </w:r>
      <w:r>
        <w:tab/>
        <w:t>0036</w:t>
      </w:r>
      <w:r>
        <w:tab/>
        <w:t>-</w:t>
      </w:r>
      <w:r>
        <w:tab/>
        <w:t>F</w:t>
      </w:r>
      <w:r>
        <w:tab/>
        <w:t>NR_SL_relay_enh-Core</w:t>
      </w:r>
    </w:p>
    <w:p w14:paraId="5DB5B5F7" w14:textId="77777777" w:rsidR="00EE3560" w:rsidRPr="000014BE" w:rsidRDefault="00EE3560">
      <w:pPr>
        <w:pStyle w:val="Doc-text2"/>
        <w:numPr>
          <w:ilvl w:val="0"/>
          <w:numId w:val="68"/>
        </w:numPr>
        <w:overflowPunct/>
        <w:autoSpaceDE/>
        <w:autoSpaceDN/>
        <w:adjustRightInd/>
        <w:textAlignment w:val="auto"/>
      </w:pPr>
      <w:r>
        <w:t>Not pursued</w:t>
      </w:r>
    </w:p>
    <w:p w14:paraId="1F12A8C3" w14:textId="77777777" w:rsidR="00EE3560" w:rsidRDefault="00EE3560" w:rsidP="00EE3560">
      <w:pPr>
        <w:pStyle w:val="Doc-title"/>
      </w:pPr>
    </w:p>
    <w:p w14:paraId="29E10720" w14:textId="77777777" w:rsidR="00EE3560" w:rsidRPr="00466855" w:rsidRDefault="00EE3560" w:rsidP="00EE3560">
      <w:pPr>
        <w:pStyle w:val="Doc-text2"/>
      </w:pPr>
    </w:p>
    <w:p w14:paraId="38DB18A3" w14:textId="77777777" w:rsidR="00EE3560" w:rsidRDefault="00EE3560" w:rsidP="00EE3560">
      <w:pPr>
        <w:pStyle w:val="Heading3"/>
      </w:pPr>
      <w:bookmarkStart w:id="367" w:name="_Toc169647198"/>
      <w:r>
        <w:t>7.9.5</w:t>
      </w:r>
      <w:r>
        <w:tab/>
        <w:t>MAC corrections</w:t>
      </w:r>
      <w:bookmarkEnd w:id="366"/>
      <w:bookmarkEnd w:id="367"/>
    </w:p>
    <w:p w14:paraId="484D0007" w14:textId="77777777" w:rsidR="00EE3560" w:rsidRDefault="00EE3560" w:rsidP="00EE3560">
      <w:pPr>
        <w:pStyle w:val="Comments"/>
      </w:pPr>
      <w:r>
        <w:t>Impact to 38.321. A single CR with miscellaneous corrections is requested from the CR rapporteur. Minor and editorial issues should be coordinated with the rapporteur and merged into the miscellaneous CR. Larger issues can be discussed based on contributions.</w:t>
      </w:r>
    </w:p>
    <w:p w14:paraId="4D06EC13" w14:textId="77777777" w:rsidR="00EE3560" w:rsidRDefault="00EE3560" w:rsidP="00EE3560">
      <w:pPr>
        <w:pStyle w:val="Comments"/>
      </w:pPr>
    </w:p>
    <w:p w14:paraId="1D9B8572" w14:textId="77777777" w:rsidR="00EE3560" w:rsidRDefault="00EE3560" w:rsidP="00EE3560">
      <w:pPr>
        <w:pStyle w:val="Heading3"/>
      </w:pPr>
      <w:bookmarkStart w:id="368" w:name="_Toc158241620"/>
      <w:bookmarkStart w:id="369" w:name="_Toc169647199"/>
      <w:r>
        <w:t>7.9.6</w:t>
      </w:r>
      <w:r>
        <w:tab/>
        <w:t>RLC and PDCP corrections</w:t>
      </w:r>
      <w:bookmarkEnd w:id="368"/>
      <w:bookmarkEnd w:id="369"/>
    </w:p>
    <w:p w14:paraId="725B3982" w14:textId="77777777" w:rsidR="00EE3560" w:rsidRDefault="00EE3560" w:rsidP="00EE3560">
      <w:pPr>
        <w:pStyle w:val="Comments"/>
      </w:pPr>
      <w:r>
        <w:t>Impact to 38.322 and 38.323. 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30BA1AED" w14:textId="77777777" w:rsidR="00EE3560" w:rsidRDefault="00EE3560" w:rsidP="00EE3560">
      <w:pPr>
        <w:pStyle w:val="Comments"/>
      </w:pPr>
    </w:p>
    <w:p w14:paraId="6EA7C2BF" w14:textId="77777777" w:rsidR="00EE3560" w:rsidRDefault="00EE3560" w:rsidP="00EE3560">
      <w:pPr>
        <w:pStyle w:val="Comments"/>
      </w:pPr>
      <w:r>
        <w:t>Rapporteur CR</w:t>
      </w:r>
    </w:p>
    <w:p w14:paraId="34E7129F" w14:textId="5B78454B" w:rsidR="00EE3560" w:rsidRDefault="00EE3560" w:rsidP="00EE3560">
      <w:pPr>
        <w:pStyle w:val="Doc-title"/>
      </w:pPr>
      <w:r w:rsidRPr="00642597">
        <w:t>R2-2405856</w:t>
      </w:r>
      <w:r>
        <w:tab/>
        <w:t>Miscellaneous Rapporteur Corrections to 38.323 for SL Relay</w:t>
      </w:r>
      <w:r>
        <w:tab/>
        <w:t>InterDigital, ZTE</w:t>
      </w:r>
      <w:r>
        <w:tab/>
        <w:t>CR</w:t>
      </w:r>
      <w:r>
        <w:tab/>
        <w:t>Rel-18</w:t>
      </w:r>
      <w:r>
        <w:tab/>
        <w:t>38.323</w:t>
      </w:r>
      <w:r>
        <w:tab/>
        <w:t>18.1.0</w:t>
      </w:r>
      <w:r>
        <w:tab/>
        <w:t>0135</w:t>
      </w:r>
      <w:r>
        <w:tab/>
        <w:t>2</w:t>
      </w:r>
      <w:r>
        <w:tab/>
        <w:t>F</w:t>
      </w:r>
      <w:r>
        <w:tab/>
        <w:t>NR_SL_relay_enh-Core</w:t>
      </w:r>
      <w:r>
        <w:tab/>
        <w:t>Late</w:t>
      </w:r>
    </w:p>
    <w:p w14:paraId="292DDDC2" w14:textId="4836BFA0" w:rsidR="00133746" w:rsidRDefault="00133746" w:rsidP="00133746">
      <w:pPr>
        <w:pStyle w:val="Doc-text2"/>
      </w:pPr>
      <w:r>
        <w:t>=&gt; Revised in R2-2405882</w:t>
      </w:r>
    </w:p>
    <w:p w14:paraId="0DB2959B" w14:textId="77777777" w:rsidR="00133746" w:rsidRDefault="00133746" w:rsidP="00133746">
      <w:pPr>
        <w:pStyle w:val="Doc-text2"/>
      </w:pPr>
    </w:p>
    <w:p w14:paraId="42F83B5B" w14:textId="77777777" w:rsidR="00133746" w:rsidRDefault="00133746" w:rsidP="00133746">
      <w:pPr>
        <w:pStyle w:val="EmailDiscussion"/>
        <w:overflowPunct/>
        <w:autoSpaceDE/>
        <w:autoSpaceDN/>
        <w:adjustRightInd/>
        <w:ind w:left="1619" w:hanging="360"/>
        <w:textAlignment w:val="auto"/>
      </w:pPr>
      <w:r>
        <w:t>[Post126][405][Relay] Rel-18 relay PDCP CR (InterDigital)</w:t>
      </w:r>
    </w:p>
    <w:p w14:paraId="4809EC1F" w14:textId="77777777" w:rsidR="00133746" w:rsidRDefault="00133746" w:rsidP="00133746">
      <w:pPr>
        <w:pStyle w:val="EmailDiscussion2"/>
      </w:pPr>
      <w:r>
        <w:tab/>
        <w:t>Scope: Update the CR in R2-2405856 in line with decisions of this meeting.</w:t>
      </w:r>
    </w:p>
    <w:p w14:paraId="3FB447D7" w14:textId="77777777" w:rsidR="00133746" w:rsidRDefault="00133746" w:rsidP="00133746">
      <w:pPr>
        <w:pStyle w:val="EmailDiscussion2"/>
      </w:pPr>
      <w:r>
        <w:tab/>
        <w:t>Intended outcome: Agreed CR in R2-2405882</w:t>
      </w:r>
    </w:p>
    <w:p w14:paraId="0234D023" w14:textId="77777777" w:rsidR="00133746" w:rsidRDefault="00133746" w:rsidP="00133746">
      <w:pPr>
        <w:pStyle w:val="EmailDiscussion2"/>
      </w:pPr>
      <w:r>
        <w:tab/>
        <w:t>Deadline:  Short (for RP)</w:t>
      </w:r>
    </w:p>
    <w:p w14:paraId="4AD0AFE2" w14:textId="77777777" w:rsidR="00133746" w:rsidRDefault="00133746" w:rsidP="00133746">
      <w:pPr>
        <w:pStyle w:val="Doc-text2"/>
      </w:pPr>
    </w:p>
    <w:p w14:paraId="0FA4AA79" w14:textId="0ED29787" w:rsidR="00133746" w:rsidRDefault="00133746" w:rsidP="00133746">
      <w:pPr>
        <w:pStyle w:val="Doc-title"/>
      </w:pPr>
      <w:r w:rsidRPr="00642597">
        <w:t>R2-24058</w:t>
      </w:r>
      <w:r>
        <w:t>82</w:t>
      </w:r>
      <w:r>
        <w:tab/>
        <w:t>Miscellaneous Rapporteur Corrections to 38.323 for SL Relay</w:t>
      </w:r>
      <w:r>
        <w:tab/>
        <w:t>InterDigital, ZTE</w:t>
      </w:r>
      <w:r>
        <w:tab/>
        <w:t>CR</w:t>
      </w:r>
      <w:r>
        <w:tab/>
        <w:t>Rel-18</w:t>
      </w:r>
      <w:r>
        <w:tab/>
        <w:t>38.323</w:t>
      </w:r>
      <w:r>
        <w:tab/>
        <w:t>18.1.0</w:t>
      </w:r>
      <w:r>
        <w:tab/>
        <w:t>0135</w:t>
      </w:r>
      <w:r>
        <w:tab/>
        <w:t>3</w:t>
      </w:r>
      <w:r>
        <w:tab/>
        <w:t>F</w:t>
      </w:r>
      <w:r>
        <w:tab/>
        <w:t>NR_SL_relay_enh-Core</w:t>
      </w:r>
      <w:r>
        <w:tab/>
        <w:t>Late</w:t>
      </w:r>
    </w:p>
    <w:p w14:paraId="6D4F20A7" w14:textId="7F0B2250" w:rsidR="00133746" w:rsidRPr="00133746" w:rsidRDefault="00133746" w:rsidP="00133746">
      <w:pPr>
        <w:pStyle w:val="Doc-text2"/>
      </w:pPr>
      <w:r>
        <w:t>=&gt; Agreed</w:t>
      </w:r>
    </w:p>
    <w:p w14:paraId="1FC233B5" w14:textId="77777777" w:rsidR="00EE3560" w:rsidRDefault="00EE3560" w:rsidP="00EE3560">
      <w:pPr>
        <w:pStyle w:val="Comments"/>
      </w:pPr>
    </w:p>
    <w:p w14:paraId="78466757" w14:textId="77777777" w:rsidR="00EE3560" w:rsidRDefault="00EE3560" w:rsidP="00EE3560">
      <w:pPr>
        <w:pStyle w:val="Comments"/>
      </w:pPr>
      <w:r>
        <w:t>Other document</w:t>
      </w:r>
    </w:p>
    <w:p w14:paraId="3FF76479" w14:textId="3FD00E10" w:rsidR="00EE3560" w:rsidRDefault="00EE3560" w:rsidP="00EE3560">
      <w:pPr>
        <w:pStyle w:val="Doc-title"/>
      </w:pPr>
      <w:bookmarkStart w:id="370" w:name="_Toc158241621"/>
      <w:r w:rsidRPr="00642597">
        <w:t>R2-2405353</w:t>
      </w:r>
      <w:r>
        <w:tab/>
        <w:t>Discussion on PDCP corrections for MP</w:t>
      </w:r>
      <w:r>
        <w:tab/>
        <w:t>ZTE, Sanechips</w:t>
      </w:r>
      <w:r>
        <w:tab/>
        <w:t>discussion</w:t>
      </w:r>
      <w:r>
        <w:tab/>
        <w:t>NR_SL_relay_enh-Core</w:t>
      </w:r>
    </w:p>
    <w:p w14:paraId="10D65724" w14:textId="77777777" w:rsidR="00EE3560" w:rsidRDefault="00EE3560" w:rsidP="00EE3560">
      <w:pPr>
        <w:pStyle w:val="Doc-text2"/>
      </w:pPr>
    </w:p>
    <w:p w14:paraId="09D9CA1C" w14:textId="77777777" w:rsidR="00EE3560" w:rsidRDefault="00EE3560" w:rsidP="00EE3560">
      <w:pPr>
        <w:pStyle w:val="Doc-text2"/>
      </w:pPr>
      <w:r>
        <w:t>Proposal 1: For duplicate PDU discard, add the following case for MP split DRB:</w:t>
      </w:r>
    </w:p>
    <w:p w14:paraId="032B5956" w14:textId="77777777" w:rsidR="00EE3560" w:rsidRDefault="00EE3560" w:rsidP="00EE3560">
      <w:pPr>
        <w:pStyle w:val="Doc-text2"/>
      </w:pPr>
      <w:r>
        <w:t>−</w:t>
      </w:r>
      <w:r>
        <w:tab/>
        <w:t xml:space="preserve">   If the primary path for a MP split DRB is on the indirect path, when deactivation of PDCP duplication is indicated for the DRB, the PDCP entity shall indicate to the RLC entities other than the primary path to discard all duplicated PDCP Data PDUs.</w:t>
      </w:r>
    </w:p>
    <w:p w14:paraId="310EDE75" w14:textId="77777777" w:rsidR="00EE3560" w:rsidRDefault="00EE3560" w:rsidP="00EE3560">
      <w:pPr>
        <w:pStyle w:val="Doc-text2"/>
      </w:pPr>
    </w:p>
    <w:p w14:paraId="2278FA69" w14:textId="77777777" w:rsidR="00EE3560" w:rsidRDefault="00EE3560" w:rsidP="00EE3560">
      <w:pPr>
        <w:pStyle w:val="Doc-text2"/>
      </w:pPr>
      <w:r>
        <w:t>Discussion:</w:t>
      </w:r>
    </w:p>
    <w:p w14:paraId="162B58B3" w14:textId="77777777" w:rsidR="00EE3560" w:rsidRDefault="00EE3560" w:rsidP="00EE3560">
      <w:pPr>
        <w:pStyle w:val="Doc-text2"/>
      </w:pPr>
      <w:r>
        <w:t>ZTE clarify the change may be needed if the primary RLC entity is not used for MP with primary path on the indirect path.</w:t>
      </w:r>
    </w:p>
    <w:p w14:paraId="17F69A9B" w14:textId="77777777" w:rsidR="00EE3560" w:rsidRDefault="00EE3560" w:rsidP="00EE3560">
      <w:pPr>
        <w:pStyle w:val="Doc-text2"/>
      </w:pPr>
      <w:r>
        <w:t>CATT think for scenario 1, the primary RLC entity can be used, but not for scenario 2, so they think some clarification is useful.</w:t>
      </w:r>
    </w:p>
    <w:p w14:paraId="6A95DC09" w14:textId="77777777" w:rsidR="00EE3560" w:rsidRDefault="00EE3560" w:rsidP="00EE3560">
      <w:pPr>
        <w:pStyle w:val="Doc-text2"/>
      </w:pPr>
      <w:r>
        <w:t>InterDigital understand that the primary RLC entity was used in the legacy specification to indicate the possibility of multiple RLC entities on the direct path, but on the indirect path we have only a single RLC entity.  So they think it makes sense to exclude the terminology “primary RLC entity” on the indirect path.</w:t>
      </w:r>
    </w:p>
    <w:p w14:paraId="12273A29" w14:textId="77777777" w:rsidR="00EE3560" w:rsidRDefault="00EE3560" w:rsidP="00EE3560">
      <w:pPr>
        <w:pStyle w:val="Doc-text2"/>
      </w:pPr>
      <w:r>
        <w:t>Huawei are OK with the change and agree with InterDigital’s comment.</w:t>
      </w:r>
    </w:p>
    <w:p w14:paraId="05EEF829" w14:textId="77777777" w:rsidR="00EE3560" w:rsidRDefault="00EE3560" w:rsidP="00EE3560">
      <w:pPr>
        <w:pStyle w:val="Doc-text2"/>
      </w:pPr>
      <w:r>
        <w:lastRenderedPageBreak/>
        <w:t>Nokia think we already tried to specify MP primary RLC in the rapporteur CR, and we should use the structure we have there.  They also think there is no ambiguity in the current specification; if the primary path is on the indirect path, the primary RLC entity will be the RLC entity of the indirect path, otherwise it will be one of the RLC entities on the direct path side.  ZTE point out that there is no “primary RLC entity” on the indirect path.  Nokia understand that the primary RLC entity is defined by indicating a cell group and should always be aligned with the primary path.</w:t>
      </w:r>
    </w:p>
    <w:p w14:paraId="3BB2F863" w14:textId="77777777" w:rsidR="00EE3560" w:rsidRDefault="00EE3560" w:rsidP="00EE3560">
      <w:pPr>
        <w:pStyle w:val="Doc-text2"/>
      </w:pPr>
      <w:r>
        <w:t>InterDigital understand that the primary path can be on the indirect path, but we should not reuse the legacy “primary RLC entity” terminology for the indirect path.</w:t>
      </w:r>
    </w:p>
    <w:p w14:paraId="5BEFD058" w14:textId="77777777" w:rsidR="00EE3560" w:rsidRDefault="00EE3560" w:rsidP="00EE3560">
      <w:pPr>
        <w:pStyle w:val="Doc-text2"/>
      </w:pPr>
      <w:r>
        <w:t>OPPO agree with Nokia and think the primary RLC entity is defined in the RRC spec as being on the primary path.</w:t>
      </w:r>
    </w:p>
    <w:p w14:paraId="1A18ACC4" w14:textId="77777777" w:rsidR="00EE3560" w:rsidRDefault="00EE3560" w:rsidP="00EE3560">
      <w:pPr>
        <w:pStyle w:val="Doc-text2"/>
      </w:pPr>
      <w:r>
        <w:t>Apple note that in any case the PDCP layer communicates with the SRAP entity, not any RLC entity.  Nokia understand that the discard action must be taken by the RLC entity.</w:t>
      </w:r>
    </w:p>
    <w:p w14:paraId="3FA8AB27" w14:textId="77777777" w:rsidR="00EE3560" w:rsidRDefault="00EE3560" w:rsidP="00EE3560">
      <w:pPr>
        <w:pStyle w:val="Doc-text2"/>
      </w:pPr>
      <w:r>
        <w:t>InterDigital think it is a bit a matter of style.</w:t>
      </w:r>
    </w:p>
    <w:p w14:paraId="44BAC9BD" w14:textId="77777777" w:rsidR="00EE3560" w:rsidRDefault="00EE3560" w:rsidP="00EE3560">
      <w:pPr>
        <w:pStyle w:val="Doc-text2"/>
      </w:pPr>
      <w:r>
        <w:t>Nokia think the concerned action is discard, which cannot be done in SRAP, and we need to indicate which RLC entities shall do the discard.  InterDigital agree that the SRAP entity does not do the discard, and they think the point here is to avoid the “primary RLC entity” terminology.</w:t>
      </w:r>
    </w:p>
    <w:p w14:paraId="4CDA37F1" w14:textId="77777777" w:rsidR="00EE3560" w:rsidRDefault="00EE3560" w:rsidP="00EE3560">
      <w:pPr>
        <w:pStyle w:val="Doc-text2"/>
      </w:pPr>
      <w:r>
        <w:t>Nokia think PDCP should follow the terminology established in RRC, where the primary RLC entity is defined.  LG have some sympathy for Nokia’s view and would like to keep the primary RLC entity language.</w:t>
      </w:r>
    </w:p>
    <w:p w14:paraId="6AA1020C" w14:textId="77777777" w:rsidR="00EE3560" w:rsidRDefault="00EE3560" w:rsidP="00EE3560">
      <w:pPr>
        <w:pStyle w:val="Doc-text2"/>
      </w:pPr>
      <w:r>
        <w:t>InterDigital see no need to refer to the primary RLC entity on the indirect path in the PDCP spec.</w:t>
      </w:r>
    </w:p>
    <w:p w14:paraId="3DD87CF9" w14:textId="77777777" w:rsidR="00EE3560" w:rsidRDefault="00EE3560" w:rsidP="00EE3560">
      <w:pPr>
        <w:pStyle w:val="Doc-text2"/>
      </w:pPr>
    </w:p>
    <w:p w14:paraId="353F248A"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w:t>
      </w:r>
    </w:p>
    <w:p w14:paraId="526991EE"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For duplicate PDU discard, add the following case for MP split DRB:</w:t>
      </w:r>
    </w:p>
    <w:p w14:paraId="37104276"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w:t>
      </w:r>
      <w:r>
        <w:tab/>
        <w:t xml:space="preserve">   If the primary path for a MP split DRB is on the indirect path, when deactivation of PDCP duplication is indicated for the DRB, the PDCP entity shall indicate to the RLC entities other than the primary path to discard all duplicated PDCP Data PDUs.</w:t>
      </w:r>
    </w:p>
    <w:p w14:paraId="05D26B08"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Wording and structure to be determined in rapporteur CR implementation.</w:t>
      </w:r>
    </w:p>
    <w:p w14:paraId="7460D44A" w14:textId="77777777" w:rsidR="00EE3560" w:rsidRPr="00466855" w:rsidRDefault="00EE3560" w:rsidP="00EE3560">
      <w:pPr>
        <w:pStyle w:val="Doc-text2"/>
      </w:pPr>
    </w:p>
    <w:p w14:paraId="41BD188A" w14:textId="77777777" w:rsidR="00EE3560" w:rsidRDefault="00EE3560" w:rsidP="00EE3560">
      <w:pPr>
        <w:pStyle w:val="Heading3"/>
      </w:pPr>
      <w:bookmarkStart w:id="371" w:name="_Toc169647200"/>
      <w:r>
        <w:t>7.9.7</w:t>
      </w:r>
      <w:r>
        <w:tab/>
        <w:t>UE capabilities</w:t>
      </w:r>
      <w:bookmarkEnd w:id="370"/>
      <w:bookmarkEnd w:id="371"/>
    </w:p>
    <w:p w14:paraId="0E633124" w14:textId="77777777" w:rsidR="00EE3560" w:rsidRDefault="00EE3560" w:rsidP="00EE3560">
      <w:pPr>
        <w:pStyle w:val="Comments"/>
      </w:pPr>
      <w:r>
        <w:t>Impact to 38.306 and capability-related impact to 38.331. A single CR with miscellaneous corrections is requested from the CR rapporteur. Minor and editorial issues should be coordinated with the rapporteur and merged into the miscellaneous CR. Larger issues can be discussed based on contributions.</w:t>
      </w:r>
    </w:p>
    <w:p w14:paraId="0E60DEBD" w14:textId="77777777" w:rsidR="00EE3560" w:rsidRDefault="00EE3560" w:rsidP="00EE3560">
      <w:pPr>
        <w:pStyle w:val="Comments"/>
      </w:pPr>
    </w:p>
    <w:p w14:paraId="354DB607" w14:textId="77777777" w:rsidR="00EE3560" w:rsidRDefault="00EE3560" w:rsidP="00EE3560">
      <w:pPr>
        <w:pStyle w:val="Comments"/>
      </w:pPr>
      <w:r>
        <w:t>To include handling of RIL O437</w:t>
      </w:r>
    </w:p>
    <w:p w14:paraId="014CFB52" w14:textId="77777777" w:rsidR="00EE3560" w:rsidRDefault="00EE3560" w:rsidP="00EE3560">
      <w:pPr>
        <w:pStyle w:val="Comments"/>
      </w:pPr>
    </w:p>
    <w:p w14:paraId="015224ED" w14:textId="77777777" w:rsidR="00EE3560" w:rsidRDefault="00EE3560" w:rsidP="00EE3560">
      <w:pPr>
        <w:pStyle w:val="Comments"/>
      </w:pPr>
      <w:r>
        <w:t>Documents discussed jointly</w:t>
      </w:r>
    </w:p>
    <w:p w14:paraId="475F4B0D" w14:textId="6A659CDC" w:rsidR="00EE3560" w:rsidRDefault="00EE3560" w:rsidP="00EE3560">
      <w:pPr>
        <w:pStyle w:val="Doc-title"/>
      </w:pPr>
      <w:bookmarkStart w:id="372" w:name="_Toc158241622"/>
      <w:r w:rsidRPr="00642597">
        <w:t>R2-2405236</w:t>
      </w:r>
      <w:r>
        <w:tab/>
        <w:t>UE capability corrections for multi-path operation</w:t>
      </w:r>
      <w:r>
        <w:tab/>
        <w:t>Huawei, HiSilicon</w:t>
      </w:r>
      <w:r>
        <w:tab/>
        <w:t>discussion</w:t>
      </w:r>
      <w:r>
        <w:tab/>
        <w:t>Rel-18</w:t>
      </w:r>
      <w:r>
        <w:tab/>
        <w:t>NR_SL_relay_enh-Core</w:t>
      </w:r>
    </w:p>
    <w:p w14:paraId="2DCF047B" w14:textId="77777777" w:rsidR="00EE3560" w:rsidRDefault="00EE3560" w:rsidP="00EE3560">
      <w:pPr>
        <w:pStyle w:val="Doc-text2"/>
      </w:pPr>
    </w:p>
    <w:p w14:paraId="79EBAA3D" w14:textId="77777777" w:rsidR="00EE3560" w:rsidRPr="005B2969" w:rsidRDefault="00EE3560" w:rsidP="00EE3560">
      <w:pPr>
        <w:pStyle w:val="Doc-text2"/>
      </w:pPr>
      <w:r w:rsidRPr="005B2969">
        <w:t>Proposal 1: The new capability is needed to indicate whether UE supports UL transmission via direct path and DL reception via either direct path or indirect path for split SRB.</w:t>
      </w:r>
    </w:p>
    <w:p w14:paraId="60EED1E8" w14:textId="77777777" w:rsidR="00EE3560" w:rsidRPr="00992EB1" w:rsidRDefault="00EE3560" w:rsidP="00EE3560">
      <w:pPr>
        <w:pStyle w:val="Doc-text2"/>
      </w:pPr>
    </w:p>
    <w:p w14:paraId="44F792EA" w14:textId="63FF41B7" w:rsidR="00EE3560" w:rsidRDefault="00EE3560" w:rsidP="00EE3560">
      <w:pPr>
        <w:pStyle w:val="Doc-title"/>
      </w:pPr>
      <w:r w:rsidRPr="00642597">
        <w:t>R2-2405287</w:t>
      </w:r>
      <w:r>
        <w:tab/>
        <w:t>Discussion on Open Issues in 38.306</w:t>
      </w:r>
      <w:r>
        <w:tab/>
        <w:t>Ericsson</w:t>
      </w:r>
      <w:r>
        <w:tab/>
        <w:t>discussion</w:t>
      </w:r>
      <w:r>
        <w:tab/>
        <w:t>Rel-18</w:t>
      </w:r>
    </w:p>
    <w:p w14:paraId="68CBE87B" w14:textId="77777777" w:rsidR="00EE3560" w:rsidRDefault="00EE3560" w:rsidP="00EE3560">
      <w:pPr>
        <w:pStyle w:val="Doc-text2"/>
      </w:pPr>
    </w:p>
    <w:p w14:paraId="71A2AFD7" w14:textId="77777777" w:rsidR="00EE3560" w:rsidRDefault="00EE3560" w:rsidP="00EE3560">
      <w:pPr>
        <w:pStyle w:val="Doc-text2"/>
      </w:pPr>
      <w:r w:rsidRPr="005B2969">
        <w:t>Proposal 1</w:t>
      </w:r>
      <w:r w:rsidRPr="005B2969">
        <w:tab/>
        <w:t>Do not support a new capability to indicate whether UE supports UL transmission via direct path and DL reception via either direct path or indirect path for split SRB.</w:t>
      </w:r>
    </w:p>
    <w:p w14:paraId="0940C04C" w14:textId="77777777" w:rsidR="00EE3560" w:rsidRDefault="00EE3560" w:rsidP="00EE3560">
      <w:pPr>
        <w:pStyle w:val="Doc-text2"/>
      </w:pPr>
    </w:p>
    <w:p w14:paraId="141DDA63" w14:textId="77777777" w:rsidR="00EE3560" w:rsidRDefault="00EE3560" w:rsidP="00EE3560">
      <w:pPr>
        <w:pStyle w:val="Doc-text2"/>
        <w:pBdr>
          <w:top w:val="single" w:sz="4" w:space="1" w:color="auto"/>
          <w:left w:val="single" w:sz="4" w:space="4" w:color="auto"/>
          <w:bottom w:val="single" w:sz="4" w:space="1" w:color="auto"/>
          <w:right w:val="single" w:sz="4" w:space="4" w:color="auto"/>
        </w:pBdr>
      </w:pPr>
      <w:r>
        <w:t>Agreement:</w:t>
      </w:r>
    </w:p>
    <w:p w14:paraId="584FB2F9" w14:textId="77777777" w:rsidR="00EE3560" w:rsidRPr="005B2969" w:rsidRDefault="00EE3560" w:rsidP="00EE3560">
      <w:pPr>
        <w:pStyle w:val="Doc-text2"/>
        <w:pBdr>
          <w:top w:val="single" w:sz="4" w:space="1" w:color="auto"/>
          <w:left w:val="single" w:sz="4" w:space="4" w:color="auto"/>
          <w:bottom w:val="single" w:sz="4" w:space="1" w:color="auto"/>
          <w:right w:val="single" w:sz="4" w:space="4" w:color="auto"/>
        </w:pBdr>
      </w:pPr>
      <w:r>
        <w:t>O437 moves to Rejected.</w:t>
      </w:r>
    </w:p>
    <w:p w14:paraId="0491DE57" w14:textId="77777777" w:rsidR="00EE3560" w:rsidRDefault="00EE3560" w:rsidP="00EE3560">
      <w:pPr>
        <w:pStyle w:val="Doc-title"/>
      </w:pPr>
    </w:p>
    <w:p w14:paraId="6B0B67F3" w14:textId="77777777" w:rsidR="00EE3560" w:rsidRPr="00466855" w:rsidRDefault="00EE3560" w:rsidP="00EE3560">
      <w:pPr>
        <w:pStyle w:val="Doc-text2"/>
      </w:pPr>
    </w:p>
    <w:p w14:paraId="2F9FC5E5" w14:textId="77777777" w:rsidR="00EE3560" w:rsidRDefault="00EE3560" w:rsidP="00EE3560">
      <w:pPr>
        <w:pStyle w:val="Heading3"/>
      </w:pPr>
      <w:bookmarkStart w:id="373" w:name="_Toc169647201"/>
      <w:r>
        <w:t>7.9.8</w:t>
      </w:r>
      <w:r>
        <w:tab/>
        <w:t>Idle mode corrections</w:t>
      </w:r>
      <w:bookmarkEnd w:id="372"/>
      <w:bookmarkEnd w:id="373"/>
    </w:p>
    <w:p w14:paraId="1F77BC55" w14:textId="77777777" w:rsidR="00EE3560" w:rsidRDefault="00EE3560" w:rsidP="00EE3560">
      <w:pPr>
        <w:pStyle w:val="Comments"/>
      </w:pPr>
      <w:r>
        <w:t>Impact to 38.304. A single CR with miscellaneous corrections is requested from the CR rapporteur. Minor and editorial issues should be coordinated with the rapporteur and merged into the miscellaneous CR. Larger issues can be discussed based on contributions.</w:t>
      </w:r>
    </w:p>
    <w:p w14:paraId="30C7CC65" w14:textId="77777777" w:rsidR="00EE3560" w:rsidRDefault="00EE3560" w:rsidP="00EE3560">
      <w:pPr>
        <w:pStyle w:val="Comments"/>
      </w:pPr>
    </w:p>
    <w:p w14:paraId="6676130B" w14:textId="77777777" w:rsidR="00876324" w:rsidRDefault="00876324" w:rsidP="00876324">
      <w:pPr>
        <w:pStyle w:val="Heading2"/>
      </w:pPr>
      <w:bookmarkStart w:id="374" w:name="_Toc169647202"/>
      <w:r>
        <w:t>7.10</w:t>
      </w:r>
      <w:r>
        <w:tab/>
        <w:t>IDC enhancements for NR and MR-DC</w:t>
      </w:r>
      <w:bookmarkEnd w:id="374"/>
    </w:p>
    <w:p w14:paraId="5AC5893A" w14:textId="769FBA78" w:rsidR="00876324" w:rsidRDefault="00876324" w:rsidP="00876324">
      <w:pPr>
        <w:pStyle w:val="Comments"/>
      </w:pPr>
      <w:r>
        <w:t xml:space="preserve">(NR_IDC_enh-Core; leading WG: RAN2; REL-18; WID: </w:t>
      </w:r>
      <w:r w:rsidRPr="00642597">
        <w:t>RP-221281</w:t>
      </w:r>
      <w:r>
        <w:t>)</w:t>
      </w:r>
    </w:p>
    <w:p w14:paraId="672E560D" w14:textId="77777777" w:rsidR="00876324" w:rsidRDefault="00876324" w:rsidP="00876324">
      <w:pPr>
        <w:pStyle w:val="Comments"/>
      </w:pPr>
      <w:r>
        <w:t>Time budget: 0 TU</w:t>
      </w:r>
    </w:p>
    <w:p w14:paraId="77A824B5" w14:textId="77777777" w:rsidR="00876324" w:rsidRDefault="00876324" w:rsidP="00876324">
      <w:pPr>
        <w:pStyle w:val="Comments"/>
      </w:pPr>
      <w:r>
        <w:t>Tdoc Limitation: 1 tdocs</w:t>
      </w:r>
    </w:p>
    <w:p w14:paraId="08953ADA" w14:textId="77777777" w:rsidR="00876324" w:rsidRDefault="00876324" w:rsidP="00876324">
      <w:pPr>
        <w:pStyle w:val="Comments"/>
      </w:pPr>
      <w:r>
        <w:t>Corrections. For smaller corrections please contact CR editor / Rapporteur directly. For RRC corrections, only selected RIL can be submitted in the agenda  (i.e. only if RRC editor suggests to discuss the RIL under this agenda)</w:t>
      </w:r>
    </w:p>
    <w:p w14:paraId="5FFF83DA" w14:textId="77777777" w:rsidR="00876324" w:rsidRDefault="00876324" w:rsidP="00876324">
      <w:pPr>
        <w:pStyle w:val="Comments"/>
      </w:pPr>
    </w:p>
    <w:p w14:paraId="6872270C" w14:textId="7954DCE1" w:rsidR="00876324" w:rsidRDefault="00876324" w:rsidP="00876324">
      <w:pPr>
        <w:pStyle w:val="Doc-title"/>
      </w:pPr>
      <w:r w:rsidRPr="00642597">
        <w:t>R2-2405484</w:t>
      </w:r>
      <w:r>
        <w:tab/>
        <w:t>Xiaomi, Nokia, Huawei, HiSilicon, ZTE Corporation, Sanechips, Ericsson, Samsung</w:t>
      </w:r>
      <w:r>
        <w:tab/>
        <w:t>CR</w:t>
      </w:r>
      <w:r>
        <w:tab/>
        <w:t>Rel-18</w:t>
      </w:r>
      <w:r>
        <w:tab/>
        <w:t>38.331</w:t>
      </w:r>
      <w:r>
        <w:tab/>
        <w:t>18.1.0</w:t>
      </w:r>
      <w:r>
        <w:tab/>
        <w:t>4838</w:t>
      </w:r>
      <w:r>
        <w:tab/>
        <w:t>-</w:t>
      </w:r>
      <w:r>
        <w:tab/>
        <w:t>F</w:t>
      </w:r>
      <w:r>
        <w:tab/>
        <w:t>NR_IDC_enh-Core</w:t>
      </w:r>
    </w:p>
    <w:p w14:paraId="7E50E3ED" w14:textId="2F5ECE85" w:rsidR="00876324" w:rsidRDefault="00876324" w:rsidP="00876324">
      <w:pPr>
        <w:pStyle w:val="Doc-text2"/>
      </w:pPr>
      <w:r>
        <w:t>=&gt; The CR is agreed</w:t>
      </w:r>
    </w:p>
    <w:p w14:paraId="004502DF" w14:textId="63259876" w:rsidR="00876324" w:rsidRDefault="00876324" w:rsidP="00876324">
      <w:pPr>
        <w:pStyle w:val="Doc-text2"/>
      </w:pPr>
      <w:r>
        <w:t>=&gt; RAN2 understanding is that for the earlier agreement “the UE always provides FDM reporting when provides the TDM reporting to the network”, FDM reporting and TDM reporting need not always be included in the same UAI message.</w:t>
      </w:r>
    </w:p>
    <w:p w14:paraId="728BDD94" w14:textId="77777777" w:rsidR="00876324" w:rsidRDefault="00876324" w:rsidP="00876324">
      <w:pPr>
        <w:pStyle w:val="Doc-text2"/>
      </w:pPr>
    </w:p>
    <w:p w14:paraId="456CFEF8" w14:textId="77777777" w:rsidR="00876324" w:rsidRDefault="00876324" w:rsidP="00876324">
      <w:pPr>
        <w:pStyle w:val="EmailDiscussion2"/>
      </w:pPr>
    </w:p>
    <w:p w14:paraId="017E5314" w14:textId="77777777" w:rsidR="00876324" w:rsidRDefault="00876324" w:rsidP="00876324">
      <w:pPr>
        <w:pStyle w:val="EmailDiscussion"/>
        <w:overflowPunct/>
        <w:autoSpaceDE/>
        <w:autoSpaceDN/>
        <w:adjustRightInd/>
        <w:ind w:left="1619" w:hanging="360"/>
        <w:textAlignment w:val="auto"/>
      </w:pPr>
      <w:r>
        <w:t>[AT126][014][IDC] Miscellaneous corrections for IDC (Xiaomi)</w:t>
      </w:r>
    </w:p>
    <w:p w14:paraId="6645D7B7" w14:textId="77777777" w:rsidR="00876324" w:rsidRDefault="00876324" w:rsidP="00876324">
      <w:pPr>
        <w:pStyle w:val="EmailDiscussion2"/>
      </w:pPr>
      <w:r>
        <w:tab/>
        <w:t>Scope: To discuss the changes in R2-2405484</w:t>
      </w:r>
    </w:p>
    <w:p w14:paraId="20718331" w14:textId="77777777" w:rsidR="00876324" w:rsidRDefault="00876324" w:rsidP="00876324">
      <w:pPr>
        <w:pStyle w:val="EmailDiscussion2"/>
        <w:ind w:left="1985"/>
      </w:pPr>
      <w:r>
        <w:t>Intended outcome: Agreeable RRC CR R2-240xxxx</w:t>
      </w:r>
    </w:p>
    <w:p w14:paraId="3DC2A978" w14:textId="77777777" w:rsidR="00876324" w:rsidRDefault="00876324" w:rsidP="00876324">
      <w:pPr>
        <w:pStyle w:val="EmailDiscussion2"/>
        <w:ind w:left="1985"/>
      </w:pPr>
      <w:r>
        <w:t>Deadline of company comments: Wednesday 2024-05-22 1800</w:t>
      </w:r>
    </w:p>
    <w:p w14:paraId="6FEC430C" w14:textId="77777777" w:rsidR="00876324" w:rsidRDefault="00876324" w:rsidP="00876324">
      <w:pPr>
        <w:pStyle w:val="EmailDiscussion2"/>
        <w:ind w:left="1985"/>
      </w:pPr>
      <w:r>
        <w:t>Deadline of comments on the CR revision: Thursday 2024-05-23 1800</w:t>
      </w:r>
    </w:p>
    <w:p w14:paraId="55D5171F" w14:textId="77777777" w:rsidR="00876324" w:rsidRDefault="00876324" w:rsidP="00876324">
      <w:pPr>
        <w:pStyle w:val="EmailDiscussion2"/>
        <w:ind w:left="1985"/>
      </w:pPr>
      <w:r>
        <w:t>Note: The RRC CR will be agreed by email without CB.</w:t>
      </w:r>
    </w:p>
    <w:p w14:paraId="6AE4F286" w14:textId="77777777" w:rsidR="00876324" w:rsidRDefault="00876324" w:rsidP="00876324">
      <w:pPr>
        <w:pStyle w:val="EmailDiscussion2"/>
        <w:ind w:left="1985"/>
      </w:pPr>
      <w:r>
        <w:tab/>
        <w:t>Deadline:  05-24-24</w:t>
      </w:r>
    </w:p>
    <w:p w14:paraId="6C38FEF4" w14:textId="77777777" w:rsidR="00876324" w:rsidRDefault="00876324" w:rsidP="00876324">
      <w:pPr>
        <w:pStyle w:val="EmailDiscussion2"/>
      </w:pPr>
    </w:p>
    <w:p w14:paraId="65A5F048" w14:textId="77777777" w:rsidR="00876324" w:rsidRPr="00C91D2E" w:rsidRDefault="00876324" w:rsidP="00876324">
      <w:pPr>
        <w:pStyle w:val="Doc-text2"/>
      </w:pPr>
    </w:p>
    <w:p w14:paraId="25213D65" w14:textId="77777777" w:rsidR="003B7FB3" w:rsidRDefault="003B7FB3" w:rsidP="003B7FB3">
      <w:pPr>
        <w:pStyle w:val="Heading2"/>
      </w:pPr>
      <w:bookmarkStart w:id="375" w:name="_Toc169647203"/>
      <w:r>
        <w:t>7.11</w:t>
      </w:r>
      <w:r>
        <w:tab/>
        <w:t>Enhancements of NR Multicast and Broadcast Services</w:t>
      </w:r>
      <w:bookmarkEnd w:id="375"/>
    </w:p>
    <w:p w14:paraId="073D1F2A" w14:textId="27381B7C" w:rsidR="003B7FB3" w:rsidRDefault="003B7FB3" w:rsidP="003B7FB3">
      <w:pPr>
        <w:pStyle w:val="Comments"/>
      </w:pPr>
      <w:r>
        <w:t>(NR_MBS_enh-Core; leading WG: RAN2; REL-18; WID:</w:t>
      </w:r>
      <w:r w:rsidRPr="00D80055">
        <w:t xml:space="preserve"> </w:t>
      </w:r>
      <w:r w:rsidRPr="00060192">
        <w:rPr>
          <w:highlight w:val="yellow"/>
        </w:rPr>
        <w:t>RP-231829</w:t>
      </w:r>
      <w:r>
        <w:t>)</w:t>
      </w:r>
    </w:p>
    <w:p w14:paraId="4EE14F12" w14:textId="77777777" w:rsidR="003B7FB3" w:rsidRDefault="003B7FB3" w:rsidP="003B7FB3">
      <w:pPr>
        <w:pStyle w:val="Comments"/>
      </w:pPr>
      <w:r>
        <w:t>Time budget: 0 TU</w:t>
      </w:r>
    </w:p>
    <w:p w14:paraId="34A343F3" w14:textId="77777777" w:rsidR="003B7FB3" w:rsidRDefault="003B7FB3" w:rsidP="003B7FB3">
      <w:pPr>
        <w:pStyle w:val="Comments"/>
      </w:pPr>
      <w:r>
        <w:t xml:space="preserve">Tdoc Limitation: 1 tdoc </w:t>
      </w:r>
    </w:p>
    <w:p w14:paraId="76729605" w14:textId="77777777" w:rsidR="003B7FB3" w:rsidRDefault="003B7FB3" w:rsidP="003B7FB3">
      <w:pPr>
        <w:pStyle w:val="Heading3"/>
      </w:pPr>
      <w:bookmarkStart w:id="376" w:name="_Toc158241625"/>
      <w:bookmarkStart w:id="377" w:name="_Toc169647204"/>
      <w:r>
        <w:t>7.11.1</w:t>
      </w:r>
      <w:r>
        <w:tab/>
        <w:t>Organizational</w:t>
      </w:r>
      <w:bookmarkEnd w:id="376"/>
      <w:bookmarkEnd w:id="377"/>
    </w:p>
    <w:p w14:paraId="24F2285E" w14:textId="77777777" w:rsidR="003B7FB3" w:rsidRDefault="003B7FB3" w:rsidP="003B7FB3">
      <w:pPr>
        <w:pStyle w:val="Comments"/>
        <w:rPr>
          <w:lang w:val="en-US"/>
        </w:rPr>
      </w:pPr>
      <w:r>
        <w:rPr>
          <w:lang w:val="en-US"/>
        </w:rPr>
        <w:t xml:space="preserve">LS in, rapporteur input (e.g. rapporteur CR, open issues list) </w:t>
      </w:r>
    </w:p>
    <w:p w14:paraId="79035D03" w14:textId="5A33C618" w:rsidR="003B7FB3" w:rsidRDefault="003B7FB3" w:rsidP="003B7FB3">
      <w:pPr>
        <w:pStyle w:val="Doc-title"/>
      </w:pPr>
      <w:bookmarkStart w:id="378" w:name="_Toc158241626"/>
      <w:r w:rsidRPr="00642597">
        <w:t>R2-2404411</w:t>
      </w:r>
      <w:r>
        <w:tab/>
        <w:t>RIL list for MBS</w:t>
      </w:r>
      <w:r>
        <w:tab/>
        <w:t>Huawei, HiSilicon</w:t>
      </w:r>
      <w:r>
        <w:tab/>
        <w:t>report</w:t>
      </w:r>
      <w:r>
        <w:tab/>
        <w:t>Rel-18</w:t>
      </w:r>
      <w:r>
        <w:tab/>
        <w:t>NR_MBS_enh-Core</w:t>
      </w:r>
    </w:p>
    <w:p w14:paraId="11142524" w14:textId="77777777" w:rsidR="003B7FB3" w:rsidRDefault="003B7FB3" w:rsidP="003B7FB3">
      <w:pPr>
        <w:pStyle w:val="Doc-text2"/>
        <w:rPr>
          <w:rFonts w:eastAsia="SimSun"/>
          <w:lang w:eastAsia="zh-CN"/>
        </w:rPr>
      </w:pPr>
    </w:p>
    <w:p w14:paraId="4CE1A307" w14:textId="77777777" w:rsidR="003B7FB3" w:rsidRDefault="003B7FB3" w:rsidP="003B7FB3">
      <w:pPr>
        <w:pStyle w:val="Doc-text2"/>
        <w:rPr>
          <w:rFonts w:eastAsia="SimSun"/>
          <w:lang w:eastAsia="zh-CN"/>
        </w:rPr>
      </w:pPr>
      <w:r>
        <w:rPr>
          <w:rFonts w:eastAsia="SimSun" w:hint="eastAsia"/>
          <w:lang w:eastAsia="zh-CN"/>
        </w:rPr>
        <w:t>T</w:t>
      </w:r>
      <w:r>
        <w:rPr>
          <w:rFonts w:eastAsia="SimSun"/>
          <w:lang w:eastAsia="zh-CN"/>
        </w:rPr>
        <w:t>odo RILs: C150 N102 S731 X151</w:t>
      </w:r>
    </w:p>
    <w:p w14:paraId="0738324A" w14:textId="77777777" w:rsidR="003B7FB3" w:rsidRDefault="003B7FB3" w:rsidP="003B7FB3">
      <w:pPr>
        <w:pStyle w:val="Doc-text2"/>
        <w:rPr>
          <w:rFonts w:eastAsia="SimSun"/>
          <w:lang w:eastAsia="zh-CN"/>
        </w:rPr>
      </w:pPr>
    </w:p>
    <w:p w14:paraId="11EE0632" w14:textId="77777777" w:rsidR="003B7FB3" w:rsidRPr="00766AE1" w:rsidRDefault="003B7FB3" w:rsidP="003B7FB3">
      <w:pPr>
        <w:pStyle w:val="Agreement"/>
        <w:tabs>
          <w:tab w:val="clear" w:pos="9990"/>
        </w:tabs>
        <w:overflowPunct/>
        <w:autoSpaceDE/>
        <w:autoSpaceDN/>
        <w:adjustRightInd/>
        <w:ind w:left="1619" w:hanging="360"/>
        <w:textAlignment w:val="auto"/>
        <w:rPr>
          <w:lang w:eastAsia="zh-CN"/>
        </w:rPr>
      </w:pPr>
      <w:r>
        <w:rPr>
          <w:lang w:eastAsia="zh-CN"/>
        </w:rPr>
        <w:t>Noted</w:t>
      </w:r>
    </w:p>
    <w:p w14:paraId="73706050" w14:textId="0688DE7F" w:rsidR="003B7FB3" w:rsidRDefault="00ED7B3A" w:rsidP="003B7FB3">
      <w:pPr>
        <w:pStyle w:val="Doc-text2"/>
        <w:rPr>
          <w:rFonts w:eastAsiaTheme="minorEastAsia"/>
        </w:rPr>
      </w:pPr>
      <w:r>
        <w:rPr>
          <w:rFonts w:eastAsiaTheme="minorEastAsia" w:hint="eastAsia"/>
        </w:rPr>
        <w:t>=&gt; Revised in R2-2406026</w:t>
      </w:r>
    </w:p>
    <w:p w14:paraId="7A763974" w14:textId="77777777" w:rsidR="00ED7B3A" w:rsidRPr="00ED7B3A" w:rsidRDefault="00ED7B3A" w:rsidP="003B7FB3">
      <w:pPr>
        <w:pStyle w:val="Doc-text2"/>
        <w:rPr>
          <w:rFonts w:eastAsiaTheme="minorEastAsia"/>
        </w:rPr>
      </w:pPr>
    </w:p>
    <w:p w14:paraId="392BC716" w14:textId="69C6735F" w:rsidR="003B7FB3" w:rsidRDefault="003B7FB3" w:rsidP="003B7FB3">
      <w:pPr>
        <w:pStyle w:val="Doc-title"/>
        <w:rPr>
          <w:highlight w:val="yellow"/>
        </w:rPr>
      </w:pPr>
      <w:r w:rsidRPr="00642597">
        <w:t>R2-2405113</w:t>
      </w:r>
      <w:r>
        <w:tab/>
        <w:t>MBS Rapporteur CR for RRC</w:t>
      </w:r>
      <w:r>
        <w:tab/>
        <w:t>Huawei, HiSilicon, CATT, Samsung, LG Electronics Inc., CMCC, Xiaomi</w:t>
      </w:r>
      <w:r>
        <w:tab/>
        <w:t>CR</w:t>
      </w:r>
      <w:r>
        <w:tab/>
        <w:t>Rel-18</w:t>
      </w:r>
      <w:r>
        <w:tab/>
        <w:t>38.331</w:t>
      </w:r>
      <w:r>
        <w:tab/>
        <w:t>18.1.0</w:t>
      </w:r>
      <w:r>
        <w:tab/>
        <w:t>4688</w:t>
      </w:r>
      <w:r>
        <w:tab/>
        <w:t>2</w:t>
      </w:r>
      <w:r>
        <w:tab/>
        <w:t>F</w:t>
      </w:r>
      <w:r>
        <w:tab/>
        <w:t>NR_MBS_enh-Core</w:t>
      </w:r>
      <w:r>
        <w:tab/>
      </w:r>
      <w:r w:rsidRPr="00060192">
        <w:rPr>
          <w:highlight w:val="yellow"/>
        </w:rPr>
        <w:t>R2-2404019</w:t>
      </w:r>
    </w:p>
    <w:p w14:paraId="5F8171BB" w14:textId="77777777" w:rsidR="003B7FB3" w:rsidRPr="00CA35DB" w:rsidRDefault="003B7FB3" w:rsidP="003B7FB3">
      <w:pPr>
        <w:pStyle w:val="Agreement"/>
        <w:tabs>
          <w:tab w:val="clear" w:pos="9990"/>
        </w:tabs>
        <w:overflowPunct/>
        <w:autoSpaceDE/>
        <w:autoSpaceDN/>
        <w:adjustRightInd/>
        <w:ind w:left="1619" w:hanging="360"/>
        <w:textAlignment w:val="auto"/>
      </w:pPr>
      <w:r>
        <w:t>To be reviewed during post-meeting e-mail discussion</w:t>
      </w:r>
    </w:p>
    <w:p w14:paraId="03F4EB81" w14:textId="039F3EC7" w:rsidR="003B7FB3" w:rsidRPr="00ED7B3A" w:rsidRDefault="00ED7B3A" w:rsidP="003B7FB3">
      <w:pPr>
        <w:pStyle w:val="Doc-text2"/>
        <w:rPr>
          <w:rFonts w:eastAsiaTheme="minorEastAsia"/>
        </w:rPr>
      </w:pPr>
      <w:r>
        <w:rPr>
          <w:rFonts w:eastAsiaTheme="minorEastAsia" w:hint="eastAsia"/>
        </w:rPr>
        <w:t>=&gt; Revised in R2-2406025</w:t>
      </w:r>
    </w:p>
    <w:p w14:paraId="65FB5BCC" w14:textId="77777777" w:rsidR="003B7FB3" w:rsidRDefault="003B7FB3" w:rsidP="003B7FB3">
      <w:pPr>
        <w:pStyle w:val="Doc-text2"/>
      </w:pPr>
    </w:p>
    <w:p w14:paraId="76FD9A31" w14:textId="77777777" w:rsidR="003B7FB3" w:rsidRDefault="003B7FB3" w:rsidP="003B7FB3">
      <w:pPr>
        <w:pStyle w:val="EmailDiscussion"/>
        <w:overflowPunct/>
        <w:autoSpaceDE/>
        <w:autoSpaceDN/>
        <w:adjustRightInd/>
        <w:ind w:left="1619" w:hanging="360"/>
        <w:textAlignment w:val="auto"/>
      </w:pPr>
      <w:r>
        <w:t>[POST126][607][eMBS] RRC CR (Huawei)</w:t>
      </w:r>
    </w:p>
    <w:p w14:paraId="7A113804" w14:textId="77777777" w:rsidR="003B7FB3" w:rsidRDefault="003B7FB3" w:rsidP="003B7FB3">
      <w:pPr>
        <w:pStyle w:val="EmailDiscussion2"/>
      </w:pPr>
      <w:r>
        <w:lastRenderedPageBreak/>
        <w:tab/>
        <w:t>Scope: Update RRC CR according to the agreements from the meeting.</w:t>
      </w:r>
    </w:p>
    <w:p w14:paraId="019EF927" w14:textId="77777777" w:rsidR="003B7FB3" w:rsidRDefault="003B7FB3" w:rsidP="003B7FB3">
      <w:pPr>
        <w:pStyle w:val="EmailDiscussion2"/>
      </w:pPr>
      <w:r>
        <w:tab/>
        <w:t>Intended outcome: Agreed CR</w:t>
      </w:r>
    </w:p>
    <w:p w14:paraId="4AC8FED8" w14:textId="77777777" w:rsidR="003B7FB3" w:rsidRDefault="003B7FB3" w:rsidP="003B7FB3">
      <w:pPr>
        <w:pStyle w:val="EmailDiscussion2"/>
      </w:pPr>
      <w:r>
        <w:tab/>
        <w:t>Deadline:  Two weeks</w:t>
      </w:r>
    </w:p>
    <w:p w14:paraId="1BE58EB9" w14:textId="77777777" w:rsidR="003B7FB3" w:rsidRDefault="003B7FB3" w:rsidP="003B7FB3">
      <w:pPr>
        <w:pStyle w:val="Doc-text2"/>
        <w:ind w:left="0" w:firstLine="0"/>
        <w:rPr>
          <w:rFonts w:eastAsiaTheme="minorEastAsia"/>
        </w:rPr>
      </w:pPr>
    </w:p>
    <w:p w14:paraId="6BC3C06B" w14:textId="000CBD37" w:rsidR="00ED7B3A" w:rsidRDefault="00ED7B3A" w:rsidP="00ED7B3A">
      <w:pPr>
        <w:pStyle w:val="Doc-title"/>
        <w:rPr>
          <w:rFonts w:eastAsiaTheme="minorEastAsia"/>
        </w:rPr>
      </w:pPr>
      <w:r>
        <w:t>R2-2406025</w:t>
      </w:r>
      <w:r>
        <w:tab/>
        <w:t>Miscellaneous corrections for eMBS</w:t>
      </w:r>
      <w:r>
        <w:tab/>
        <w:t>Huawei, HiSilicon, CATT, Samsung, LG Electronics Inc., CMCC, Xiaomi</w:t>
      </w:r>
      <w:r>
        <w:tab/>
        <w:t>CR</w:t>
      </w:r>
      <w:r>
        <w:tab/>
        <w:t>Rel-18</w:t>
      </w:r>
      <w:r>
        <w:tab/>
        <w:t>38.331</w:t>
      </w:r>
      <w:r>
        <w:tab/>
        <w:t>18.1.0</w:t>
      </w:r>
      <w:r>
        <w:tab/>
        <w:t>4688</w:t>
      </w:r>
      <w:r>
        <w:tab/>
        <w:t>3</w:t>
      </w:r>
      <w:r>
        <w:tab/>
        <w:t>F</w:t>
      </w:r>
      <w:r>
        <w:tab/>
        <w:t>NR_MBS_enh-Core</w:t>
      </w:r>
    </w:p>
    <w:p w14:paraId="3BFA053E" w14:textId="6A7405BB" w:rsidR="00ED7B3A" w:rsidRDefault="00ED7B3A" w:rsidP="00ED7B3A">
      <w:pPr>
        <w:pStyle w:val="Doc-text2"/>
        <w:rPr>
          <w:rFonts w:eastAsiaTheme="minorEastAsia"/>
        </w:rPr>
      </w:pPr>
      <w:r>
        <w:rPr>
          <w:rFonts w:eastAsiaTheme="minorEastAsia" w:hint="eastAsia"/>
        </w:rPr>
        <w:t>=&gt; Agreed</w:t>
      </w:r>
    </w:p>
    <w:p w14:paraId="4AC44B8B" w14:textId="77777777" w:rsidR="00ED7B3A" w:rsidRPr="00ED7B3A" w:rsidRDefault="00ED7B3A" w:rsidP="00ED7B3A">
      <w:pPr>
        <w:pStyle w:val="Doc-text2"/>
        <w:rPr>
          <w:rFonts w:eastAsiaTheme="minorEastAsia"/>
        </w:rPr>
      </w:pPr>
    </w:p>
    <w:p w14:paraId="7319DF4B" w14:textId="336742B7" w:rsidR="00ED7B3A" w:rsidRDefault="00ED7B3A" w:rsidP="00ED7B3A">
      <w:pPr>
        <w:pStyle w:val="Doc-title"/>
        <w:rPr>
          <w:rFonts w:eastAsiaTheme="minorEastAsia"/>
        </w:rPr>
      </w:pPr>
      <w:r>
        <w:t>R2-2406026</w:t>
      </w:r>
      <w:r>
        <w:tab/>
        <w:t>RIL list for MBS</w:t>
      </w:r>
      <w:r>
        <w:tab/>
        <w:t>Huawei, HiSilicon</w:t>
      </w:r>
      <w:r>
        <w:tab/>
        <w:t>report</w:t>
      </w:r>
      <w:r>
        <w:tab/>
        <w:t>Rel-18</w:t>
      </w:r>
      <w:r>
        <w:tab/>
        <w:t>NR_MBS_enh-Core</w:t>
      </w:r>
    </w:p>
    <w:p w14:paraId="5A7B5EB7" w14:textId="77777777" w:rsidR="00ED7B3A" w:rsidRPr="00ED7B3A" w:rsidRDefault="00ED7B3A" w:rsidP="00ED7B3A">
      <w:pPr>
        <w:pStyle w:val="Doc-text2"/>
        <w:rPr>
          <w:rFonts w:eastAsiaTheme="minorEastAsia"/>
        </w:rPr>
      </w:pPr>
    </w:p>
    <w:p w14:paraId="03551BD8" w14:textId="77777777" w:rsidR="00ED7B3A" w:rsidRPr="00ED7B3A" w:rsidRDefault="00ED7B3A" w:rsidP="003B7FB3">
      <w:pPr>
        <w:pStyle w:val="Doc-text2"/>
        <w:ind w:left="0" w:firstLine="0"/>
        <w:rPr>
          <w:rFonts w:eastAsiaTheme="minorEastAsia"/>
        </w:rPr>
      </w:pPr>
    </w:p>
    <w:p w14:paraId="50A0FD83" w14:textId="77777777" w:rsidR="003B7FB3" w:rsidRDefault="003B7FB3" w:rsidP="003B7FB3">
      <w:pPr>
        <w:pStyle w:val="Heading3"/>
      </w:pPr>
      <w:bookmarkStart w:id="379" w:name="_Toc169647205"/>
      <w:r>
        <w:t>7.11.2</w:t>
      </w:r>
      <w:r>
        <w:tab/>
        <w:t>RRC corrections</w:t>
      </w:r>
      <w:bookmarkEnd w:id="378"/>
      <w:bookmarkEnd w:id="379"/>
    </w:p>
    <w:p w14:paraId="4B2A6E2B" w14:textId="77777777" w:rsidR="003B7FB3" w:rsidRDefault="003B7FB3" w:rsidP="003B7FB3">
      <w:pPr>
        <w:pStyle w:val="Comments"/>
      </w:pPr>
      <w:r w:rsidRPr="005D72FF">
        <w:t xml:space="preserve">Corrections related to </w:t>
      </w:r>
      <w:r>
        <w:t>RILs from ASN.1 review.</w:t>
      </w:r>
    </w:p>
    <w:p w14:paraId="35D150D2" w14:textId="77777777" w:rsidR="003B7FB3" w:rsidRDefault="003B7FB3" w:rsidP="003B7FB3">
      <w:pPr>
        <w:pStyle w:val="Doc-title"/>
      </w:pPr>
      <w:bookmarkStart w:id="380" w:name="_Toc158241629"/>
    </w:p>
    <w:p w14:paraId="3A166307" w14:textId="77777777" w:rsidR="003B7FB3" w:rsidRPr="007A4A35" w:rsidRDefault="003B7FB3" w:rsidP="003B7FB3">
      <w:pPr>
        <w:pStyle w:val="Doc-text2"/>
        <w:ind w:left="0" w:firstLine="0"/>
        <w:rPr>
          <w:b/>
        </w:rPr>
      </w:pPr>
      <w:r>
        <w:rPr>
          <w:b/>
        </w:rPr>
        <w:t>ToDo RILs</w:t>
      </w:r>
    </w:p>
    <w:p w14:paraId="07E1DC1D" w14:textId="7CFF44A6" w:rsidR="003B7FB3" w:rsidRDefault="003B7FB3" w:rsidP="003B7FB3">
      <w:pPr>
        <w:pStyle w:val="Doc-title"/>
      </w:pPr>
      <w:r w:rsidRPr="00642597">
        <w:t>R2-2404339</w:t>
      </w:r>
      <w:r>
        <w:tab/>
        <w:t>[C150] Issue on applying PTM configuration in RRC Release</w:t>
      </w:r>
      <w:r>
        <w:tab/>
        <w:t>CATT, Huawei, HiSilicon, CBN, China Broadnet</w:t>
      </w:r>
      <w:r>
        <w:tab/>
        <w:t>discussion</w:t>
      </w:r>
      <w:r>
        <w:tab/>
        <w:t>Rel-18</w:t>
      </w:r>
      <w:r>
        <w:tab/>
        <w:t>NR_MBS_enh-Core</w:t>
      </w:r>
    </w:p>
    <w:p w14:paraId="7EC5EC78" w14:textId="77777777" w:rsidR="003B7FB3" w:rsidRDefault="003B7FB3" w:rsidP="003B7FB3">
      <w:pPr>
        <w:pStyle w:val="Doc-text2"/>
      </w:pPr>
    </w:p>
    <w:p w14:paraId="0A0DB0AE" w14:textId="77777777" w:rsidR="003B7FB3" w:rsidRDefault="003B7FB3" w:rsidP="003B7FB3">
      <w:pPr>
        <w:pStyle w:val="Doc-text2"/>
      </w:pPr>
      <w:r w:rsidRPr="00FA4E9E">
        <w:t>Proposal 1: To support the case that PTM configuration for SCell can be included in RRCRelease message, “on the cell where the MBSMulticastConfiguration message was received” is to be removed in 5.10.3.2. TP in Annex 1 is agreed.</w:t>
      </w:r>
    </w:p>
    <w:p w14:paraId="4A3FCB11" w14:textId="77777777" w:rsidR="003B7FB3" w:rsidRDefault="003B7FB3" w:rsidP="003B7FB3">
      <w:pPr>
        <w:pStyle w:val="Doc-text2"/>
        <w:ind w:left="0" w:firstLine="0"/>
      </w:pPr>
    </w:p>
    <w:p w14:paraId="0C5E2C70" w14:textId="77777777" w:rsidR="003B7FB3" w:rsidRDefault="003B7FB3" w:rsidP="003B7FB3">
      <w:pPr>
        <w:pStyle w:val="Doc-text2"/>
        <w:ind w:left="0" w:firstLine="0"/>
      </w:pPr>
      <w:r>
        <w:t>DISCUSSION:</w:t>
      </w:r>
    </w:p>
    <w:p w14:paraId="13DB6F53" w14:textId="77777777" w:rsidR="003B7FB3" w:rsidRDefault="003B7FB3" w:rsidP="003B7FB3">
      <w:pPr>
        <w:pStyle w:val="Doc-text2"/>
        <w:numPr>
          <w:ilvl w:val="0"/>
          <w:numId w:val="26"/>
        </w:numPr>
        <w:overflowPunct/>
        <w:autoSpaceDE/>
        <w:autoSpaceDN/>
        <w:adjustRightInd/>
        <w:textAlignment w:val="auto"/>
      </w:pPr>
      <w:r>
        <w:t>Nokia agrees with the proposal.</w:t>
      </w:r>
    </w:p>
    <w:p w14:paraId="644A8430" w14:textId="77777777" w:rsidR="003B7FB3" w:rsidRDefault="003B7FB3" w:rsidP="003B7FB3">
      <w:pPr>
        <w:pStyle w:val="Doc-text2"/>
        <w:numPr>
          <w:ilvl w:val="0"/>
          <w:numId w:val="26"/>
        </w:numPr>
        <w:overflowPunct/>
        <w:autoSpaceDE/>
        <w:autoSpaceDN/>
        <w:adjustRightInd/>
        <w:textAlignment w:val="auto"/>
      </w:pPr>
      <w:r>
        <w:t xml:space="preserve">Samsung thinks we can modify the wording instead of removing this description. </w:t>
      </w:r>
    </w:p>
    <w:p w14:paraId="19BE18C1" w14:textId="77777777" w:rsidR="003B7FB3" w:rsidRDefault="003B7FB3" w:rsidP="003B7FB3">
      <w:pPr>
        <w:pStyle w:val="Doc-text2"/>
        <w:numPr>
          <w:ilvl w:val="0"/>
          <w:numId w:val="26"/>
        </w:numPr>
        <w:overflowPunct/>
        <w:autoSpaceDE/>
        <w:autoSpaceDN/>
        <w:adjustRightInd/>
        <w:textAlignment w:val="auto"/>
      </w:pPr>
      <w:r>
        <w:t>Huawei thinks MRB establishment can happen not only when the config is received so it is better to remove. Nokia agrees, it is better to remove.</w:t>
      </w:r>
    </w:p>
    <w:p w14:paraId="2CC86C7F" w14:textId="77777777" w:rsidR="003B7FB3" w:rsidRDefault="003B7FB3" w:rsidP="003B7FB3">
      <w:pPr>
        <w:pStyle w:val="Doc-text2"/>
        <w:numPr>
          <w:ilvl w:val="0"/>
          <w:numId w:val="26"/>
        </w:numPr>
        <w:overflowPunct/>
        <w:autoSpaceDE/>
        <w:autoSpaceDN/>
        <w:adjustRightInd/>
        <w:textAlignment w:val="auto"/>
      </w:pPr>
      <w:r>
        <w:t xml:space="preserve">ZTE would like to add an explicit indication. </w:t>
      </w:r>
    </w:p>
    <w:p w14:paraId="1FF70973" w14:textId="77777777" w:rsidR="003B7FB3" w:rsidRDefault="003B7FB3" w:rsidP="003B7FB3">
      <w:pPr>
        <w:pStyle w:val="Doc-text2"/>
        <w:numPr>
          <w:ilvl w:val="0"/>
          <w:numId w:val="26"/>
        </w:numPr>
        <w:overflowPunct/>
        <w:autoSpaceDE/>
        <w:autoSpaceDN/>
        <w:adjustRightInd/>
        <w:textAlignment w:val="auto"/>
      </w:pPr>
      <w:r>
        <w:t>Ericsson indicates we have information in MCCH or we can rely on Paging in MCCH-less cell.</w:t>
      </w:r>
    </w:p>
    <w:p w14:paraId="633234ED" w14:textId="77777777" w:rsidR="003B7FB3" w:rsidRDefault="003B7FB3" w:rsidP="003B7FB3">
      <w:pPr>
        <w:pStyle w:val="Doc-text2"/>
      </w:pPr>
    </w:p>
    <w:p w14:paraId="18255220" w14:textId="77777777" w:rsidR="003B7FB3" w:rsidRDefault="003B7FB3" w:rsidP="003B7FB3">
      <w:pPr>
        <w:pStyle w:val="Agreement"/>
        <w:tabs>
          <w:tab w:val="clear" w:pos="9990"/>
        </w:tabs>
        <w:overflowPunct/>
        <w:autoSpaceDE/>
        <w:autoSpaceDN/>
        <w:adjustRightInd/>
        <w:ind w:left="1619" w:hanging="360"/>
        <w:textAlignment w:val="auto"/>
      </w:pPr>
      <w:r>
        <w:t>Remove</w:t>
      </w:r>
      <w:r w:rsidRPr="00FA4E9E">
        <w:t xml:space="preserve"> “on the cell where the MBSMulticastConfiguration message was received” </w:t>
      </w:r>
      <w:r>
        <w:t xml:space="preserve">from </w:t>
      </w:r>
      <w:r w:rsidRPr="001B4926">
        <w:t>5.10.3.2</w:t>
      </w:r>
      <w:r>
        <w:t xml:space="preserve"> in RRC.</w:t>
      </w:r>
    </w:p>
    <w:p w14:paraId="6ACC49EC" w14:textId="77777777" w:rsidR="003B7FB3" w:rsidRDefault="003B7FB3" w:rsidP="003B7FB3">
      <w:pPr>
        <w:pStyle w:val="Doc-text2"/>
        <w:ind w:left="0" w:firstLine="0"/>
      </w:pPr>
    </w:p>
    <w:p w14:paraId="3A3CDAB2" w14:textId="2CA7FACB" w:rsidR="003B7FB3" w:rsidRDefault="003B7FB3" w:rsidP="003B7FB3">
      <w:pPr>
        <w:pStyle w:val="Doc-title"/>
      </w:pPr>
      <w:r w:rsidRPr="00642597">
        <w:t>R2-2405078</w:t>
      </w:r>
      <w:r>
        <w:tab/>
        <w:t>[S731] SDT failure and multicast reception</w:t>
      </w:r>
      <w:r>
        <w:tab/>
        <w:t>Samsung</w:t>
      </w:r>
      <w:r>
        <w:tab/>
        <w:t>discussion</w:t>
      </w:r>
      <w:r>
        <w:tab/>
        <w:t>Rel-18</w:t>
      </w:r>
    </w:p>
    <w:p w14:paraId="4B9EB129" w14:textId="77777777" w:rsidR="003B7FB3" w:rsidRDefault="003B7FB3" w:rsidP="003B7FB3">
      <w:pPr>
        <w:pStyle w:val="Doc-text2"/>
      </w:pPr>
    </w:p>
    <w:p w14:paraId="21FF4B36" w14:textId="77777777" w:rsidR="003B7FB3" w:rsidRDefault="003B7FB3" w:rsidP="003B7FB3">
      <w:pPr>
        <w:pStyle w:val="Doc-text2"/>
      </w:pPr>
      <w:r>
        <w:t xml:space="preserve">Proposal 1: Upon unsuccessful completion of the SDT procedure: </w:t>
      </w:r>
    </w:p>
    <w:p w14:paraId="59F51DDF" w14:textId="77777777" w:rsidR="003B7FB3" w:rsidRDefault="003B7FB3" w:rsidP="003B7FB3">
      <w:pPr>
        <w:pStyle w:val="Doc-text2"/>
      </w:pPr>
      <w:r>
        <w:t>(a)</w:t>
      </w:r>
      <w:r>
        <w:tab/>
        <w:t xml:space="preserve">UE which is configured for multicast reception in RRC_INACTIVE, transits to RRC_IDLE (same as legacy spec). </w:t>
      </w:r>
    </w:p>
    <w:p w14:paraId="2B87EA40" w14:textId="77777777" w:rsidR="003B7FB3" w:rsidRDefault="003B7FB3" w:rsidP="003B7FB3">
      <w:pPr>
        <w:pStyle w:val="Doc-text2"/>
      </w:pPr>
      <w:r>
        <w:t>(b)</w:t>
      </w:r>
      <w:r>
        <w:tab/>
        <w:t>UE forwards TMGI(s) to upper layers for multicast session(s) that UE is configured for multicast reception and receiving in RRC_INACTIVE. Adopt the text proposal given in the annex.</w:t>
      </w:r>
    </w:p>
    <w:p w14:paraId="183264DB" w14:textId="77777777" w:rsidR="003B7FB3" w:rsidRDefault="003B7FB3" w:rsidP="003B7FB3">
      <w:pPr>
        <w:pStyle w:val="Doc-text2"/>
        <w:ind w:left="0" w:firstLine="0"/>
      </w:pPr>
    </w:p>
    <w:p w14:paraId="6053E399" w14:textId="77777777" w:rsidR="003B7FB3" w:rsidRDefault="003B7FB3" w:rsidP="003B7FB3">
      <w:pPr>
        <w:pStyle w:val="Doc-text2"/>
        <w:ind w:left="0" w:firstLine="0"/>
      </w:pPr>
      <w:r>
        <w:t>DISCUSSION:</w:t>
      </w:r>
    </w:p>
    <w:p w14:paraId="0D4F4DB6" w14:textId="77777777" w:rsidR="003B7FB3" w:rsidRDefault="003B7FB3" w:rsidP="003B7FB3">
      <w:pPr>
        <w:pStyle w:val="Doc-text2"/>
        <w:numPr>
          <w:ilvl w:val="0"/>
          <w:numId w:val="26"/>
        </w:numPr>
        <w:overflowPunct/>
        <w:autoSpaceDE/>
        <w:autoSpaceDN/>
        <w:adjustRightInd/>
        <w:textAlignment w:val="auto"/>
      </w:pPr>
      <w:r>
        <w:t>Nokia does not think this is required as it is clear from CT1 specs.</w:t>
      </w:r>
    </w:p>
    <w:p w14:paraId="3664EC86" w14:textId="77777777" w:rsidR="003B7FB3" w:rsidRDefault="003B7FB3" w:rsidP="003B7FB3">
      <w:pPr>
        <w:pStyle w:val="Doc-text2"/>
        <w:numPr>
          <w:ilvl w:val="0"/>
          <w:numId w:val="26"/>
        </w:numPr>
        <w:overflowPunct/>
        <w:autoSpaceDE/>
        <w:autoSpaceDN/>
        <w:adjustRightInd/>
        <w:textAlignment w:val="auto"/>
      </w:pPr>
      <w:r>
        <w:t xml:space="preserve">LGE thinks it is possible in CT1 specs, but it causes service interruption. </w:t>
      </w:r>
    </w:p>
    <w:p w14:paraId="58D2AD5D" w14:textId="77777777" w:rsidR="003B7FB3" w:rsidRDefault="003B7FB3" w:rsidP="003B7FB3">
      <w:pPr>
        <w:pStyle w:val="Doc-text2"/>
        <w:numPr>
          <w:ilvl w:val="0"/>
          <w:numId w:val="26"/>
        </w:numPr>
        <w:overflowPunct/>
        <w:autoSpaceDE/>
        <w:autoSpaceDN/>
        <w:adjustRightInd/>
        <w:textAlignment w:val="auto"/>
      </w:pPr>
      <w:r>
        <w:t xml:space="preserve">ZTE does not like LGE’s solution, it is a modification of legacy SDT behaviour. </w:t>
      </w:r>
    </w:p>
    <w:p w14:paraId="2551BD13" w14:textId="77777777" w:rsidR="003B7FB3" w:rsidRDefault="003B7FB3" w:rsidP="003B7FB3">
      <w:pPr>
        <w:pStyle w:val="Doc-text2"/>
        <w:numPr>
          <w:ilvl w:val="0"/>
          <w:numId w:val="26"/>
        </w:numPr>
        <w:overflowPunct/>
        <w:autoSpaceDE/>
        <w:autoSpaceDN/>
        <w:adjustRightInd/>
        <w:textAlignment w:val="auto"/>
      </w:pPr>
      <w:r>
        <w:t xml:space="preserve">Ericsson does not think we need to change anything in RAN2 specs. </w:t>
      </w:r>
    </w:p>
    <w:p w14:paraId="4BCF5825" w14:textId="77777777" w:rsidR="003B7FB3" w:rsidRDefault="003B7FB3" w:rsidP="003B7FB3">
      <w:pPr>
        <w:pStyle w:val="Doc-text2"/>
        <w:numPr>
          <w:ilvl w:val="0"/>
          <w:numId w:val="26"/>
        </w:numPr>
        <w:overflowPunct/>
        <w:autoSpaceDE/>
        <w:autoSpaceDN/>
        <w:adjustRightInd/>
        <w:textAlignment w:val="auto"/>
      </w:pPr>
      <w:r>
        <w:t>Huawei shares views from Nokia, Ericsson, ZTE.</w:t>
      </w:r>
    </w:p>
    <w:p w14:paraId="6C755FE7" w14:textId="77777777" w:rsidR="003B7FB3" w:rsidRDefault="003B7FB3" w:rsidP="003B7FB3">
      <w:pPr>
        <w:pStyle w:val="Doc-text2"/>
        <w:numPr>
          <w:ilvl w:val="0"/>
          <w:numId w:val="26"/>
        </w:numPr>
        <w:overflowPunct/>
        <w:autoSpaceDE/>
        <w:autoSpaceDN/>
        <w:adjustRightInd/>
        <w:textAlignment w:val="auto"/>
      </w:pPr>
      <w:r>
        <w:t>Samsung thinks in NAS there is no list of active sessions, so they propose to send this.</w:t>
      </w:r>
    </w:p>
    <w:p w14:paraId="6DED004D" w14:textId="77777777" w:rsidR="003B7FB3" w:rsidRDefault="003B7FB3" w:rsidP="003B7FB3">
      <w:pPr>
        <w:pStyle w:val="Doc-text2"/>
      </w:pPr>
    </w:p>
    <w:p w14:paraId="38316CA7" w14:textId="77777777" w:rsidR="003B7FB3" w:rsidRDefault="003B7FB3" w:rsidP="003B7FB3">
      <w:pPr>
        <w:pStyle w:val="Agreement"/>
        <w:tabs>
          <w:tab w:val="clear" w:pos="9990"/>
        </w:tabs>
        <w:overflowPunct/>
        <w:autoSpaceDE/>
        <w:autoSpaceDN/>
        <w:adjustRightInd/>
        <w:ind w:left="1619" w:hanging="360"/>
        <w:textAlignment w:val="auto"/>
      </w:pPr>
      <w:r>
        <w:t>S731 is rejected</w:t>
      </w:r>
    </w:p>
    <w:p w14:paraId="5B22250C" w14:textId="77777777" w:rsidR="003B7FB3" w:rsidRDefault="003B7FB3" w:rsidP="003B7FB3">
      <w:pPr>
        <w:pStyle w:val="Doc-text2"/>
        <w:ind w:left="0" w:firstLine="0"/>
      </w:pPr>
    </w:p>
    <w:p w14:paraId="47F42A28" w14:textId="55BE415B" w:rsidR="003B7FB3" w:rsidRDefault="003B7FB3" w:rsidP="003B7FB3">
      <w:pPr>
        <w:pStyle w:val="Doc-title"/>
      </w:pPr>
      <w:r w:rsidRPr="00642597">
        <w:t>R2-2405483</w:t>
      </w:r>
      <w:r>
        <w:tab/>
        <w:t>[X151] Discussion on frequency information reported for shared processing</w:t>
      </w:r>
      <w:r>
        <w:tab/>
        <w:t>Xiaomi, Huawei, HiSilicon</w:t>
      </w:r>
      <w:r>
        <w:tab/>
        <w:t>discussion</w:t>
      </w:r>
      <w:r>
        <w:tab/>
        <w:t>Rel-18</w:t>
      </w:r>
      <w:r>
        <w:tab/>
        <w:t>NR_MBS_enh-Core</w:t>
      </w:r>
      <w:r>
        <w:tab/>
      </w:r>
      <w:r w:rsidRPr="00060192">
        <w:rPr>
          <w:highlight w:val="yellow"/>
        </w:rPr>
        <w:t>R2-2402849</w:t>
      </w:r>
    </w:p>
    <w:p w14:paraId="7D02107A" w14:textId="77777777" w:rsidR="003B7FB3" w:rsidRDefault="003B7FB3" w:rsidP="003B7FB3">
      <w:pPr>
        <w:pStyle w:val="Doc-text2"/>
      </w:pPr>
      <w:r w:rsidRPr="00E7012F">
        <w:lastRenderedPageBreak/>
        <w:t>Proposal: RAN2 is kindly requested to clarify that the frequency band information reported is based on the UE capability supporting MBS.</w:t>
      </w:r>
    </w:p>
    <w:p w14:paraId="533F1141" w14:textId="77777777" w:rsidR="003B7FB3" w:rsidRDefault="003B7FB3" w:rsidP="003B7FB3">
      <w:pPr>
        <w:pStyle w:val="Doc-text2"/>
        <w:ind w:left="0" w:firstLine="0"/>
      </w:pPr>
    </w:p>
    <w:p w14:paraId="3585CB0C" w14:textId="77777777" w:rsidR="003B7FB3" w:rsidRDefault="003B7FB3" w:rsidP="003B7FB3">
      <w:pPr>
        <w:pStyle w:val="Doc-text2"/>
        <w:ind w:left="0" w:firstLine="0"/>
      </w:pPr>
      <w:r>
        <w:t>DISCUSSION:</w:t>
      </w:r>
    </w:p>
    <w:p w14:paraId="68CB5C6E" w14:textId="77777777" w:rsidR="003B7FB3" w:rsidRDefault="003B7FB3" w:rsidP="003B7FB3">
      <w:pPr>
        <w:pStyle w:val="Doc-text2"/>
        <w:numPr>
          <w:ilvl w:val="0"/>
          <w:numId w:val="26"/>
        </w:numPr>
        <w:overflowPunct/>
        <w:autoSpaceDE/>
        <w:autoSpaceDN/>
        <w:adjustRightInd/>
        <w:textAlignment w:val="auto"/>
      </w:pPr>
      <w:r>
        <w:t>Xiaomi clarifies there was some offline discussion and SA4 made some changes.</w:t>
      </w:r>
    </w:p>
    <w:p w14:paraId="5CA5D654" w14:textId="77777777" w:rsidR="003B7FB3" w:rsidRDefault="003B7FB3" w:rsidP="003B7FB3">
      <w:pPr>
        <w:pStyle w:val="Doc-text2"/>
      </w:pPr>
    </w:p>
    <w:p w14:paraId="611C43B5" w14:textId="77777777" w:rsidR="003B7FB3" w:rsidRDefault="003B7FB3" w:rsidP="003B7FB3">
      <w:pPr>
        <w:pStyle w:val="Agreement"/>
        <w:tabs>
          <w:tab w:val="clear" w:pos="9990"/>
        </w:tabs>
        <w:overflowPunct/>
        <w:autoSpaceDE/>
        <w:autoSpaceDN/>
        <w:adjustRightInd/>
        <w:ind w:left="1619" w:hanging="360"/>
        <w:textAlignment w:val="auto"/>
      </w:pPr>
      <w:r>
        <w:t>To be discussed during CR review whether it is OK to remove “</w:t>
      </w:r>
      <w:r w:rsidRPr="00FA71FC">
        <w:rPr>
          <w:rFonts w:eastAsia="Calibri"/>
          <w:lang w:eastAsia="sv-SE"/>
        </w:rPr>
        <w:t xml:space="preserve">acquired from the </w:t>
      </w:r>
      <w:r w:rsidRPr="00FA71FC">
        <w:rPr>
          <w:rFonts w:eastAsia="Calibri"/>
          <w:i/>
          <w:iCs/>
          <w:lang w:eastAsia="sv-SE"/>
        </w:rPr>
        <w:t>SIB21</w:t>
      </w:r>
      <w:r w:rsidRPr="00FA71FC">
        <w:rPr>
          <w:rFonts w:eastAsia="Calibri"/>
          <w:lang w:eastAsia="sv-SE"/>
        </w:rPr>
        <w:t xml:space="preserve"> or the USD</w:t>
      </w:r>
      <w:r>
        <w:rPr>
          <w:rFonts w:eastAsia="Calibri"/>
          <w:lang w:eastAsia="sv-SE"/>
        </w:rPr>
        <w:t xml:space="preserve">” from </w:t>
      </w:r>
      <w:r w:rsidRPr="00A334AC">
        <w:rPr>
          <w:rFonts w:eastAsia="Calibri"/>
          <w:lang w:eastAsia="sv-SE"/>
        </w:rPr>
        <w:t>freqInfoMBS</w:t>
      </w:r>
      <w:r>
        <w:rPr>
          <w:rFonts w:eastAsia="Calibri"/>
          <w:lang w:eastAsia="sv-SE"/>
        </w:rPr>
        <w:t xml:space="preserve"> field description.</w:t>
      </w:r>
    </w:p>
    <w:p w14:paraId="145E65E0" w14:textId="77777777" w:rsidR="003B7FB3" w:rsidRDefault="003B7FB3" w:rsidP="003B7FB3">
      <w:pPr>
        <w:pStyle w:val="Doc-text2"/>
        <w:ind w:left="0" w:firstLine="0"/>
      </w:pPr>
    </w:p>
    <w:p w14:paraId="0477042A" w14:textId="3829C146" w:rsidR="003B7FB3" w:rsidRDefault="003B7FB3" w:rsidP="003B7FB3">
      <w:pPr>
        <w:pStyle w:val="Doc-title"/>
      </w:pPr>
      <w:r w:rsidRPr="00642597">
        <w:t>R2-2405564</w:t>
      </w:r>
      <w:r>
        <w:tab/>
        <w:t>[N101] [N102] [N103] [N104] [N105] Control plane aspects of multicast reception in RRC_INACTIVE state</w:t>
      </w:r>
      <w:r>
        <w:tab/>
        <w:t>Nokia</w:t>
      </w:r>
      <w:r>
        <w:tab/>
        <w:t>discussion</w:t>
      </w:r>
      <w:r>
        <w:tab/>
        <w:t>Rel-18</w:t>
      </w:r>
      <w:r>
        <w:tab/>
        <w:t>NR_MBS_enh-Core</w:t>
      </w:r>
    </w:p>
    <w:p w14:paraId="64E7852A" w14:textId="77777777" w:rsidR="003B7FB3" w:rsidRDefault="003B7FB3" w:rsidP="003B7FB3">
      <w:pPr>
        <w:pStyle w:val="Doc-text2"/>
      </w:pPr>
    </w:p>
    <w:p w14:paraId="20EC8828" w14:textId="77777777" w:rsidR="003B7FB3" w:rsidRDefault="003B7FB3" w:rsidP="003B7FB3">
      <w:pPr>
        <w:pStyle w:val="Doc-text2"/>
      </w:pPr>
      <w:r>
        <w:t>Proposal 1 [N102]: RAN2 discusses the following options:</w:t>
      </w:r>
    </w:p>
    <w:p w14:paraId="2D302F96" w14:textId="77777777" w:rsidR="003B7FB3" w:rsidRDefault="003B7FB3" w:rsidP="003B7FB3">
      <w:pPr>
        <w:pStyle w:val="Doc-text2"/>
      </w:pPr>
      <w:r>
        <w:t>1-</w:t>
      </w:r>
      <w:r>
        <w:tab/>
        <w:t>Default values are introduced to DMRS type, DMRS additional position and max length for multicast reception in RRC_INACTIVE state (no changes in specification required),</w:t>
      </w:r>
    </w:p>
    <w:p w14:paraId="2C9E6B27" w14:textId="77777777" w:rsidR="003B7FB3" w:rsidRDefault="003B7FB3" w:rsidP="003B7FB3">
      <w:pPr>
        <w:pStyle w:val="Doc-text2"/>
      </w:pPr>
      <w:r>
        <w:t>2-</w:t>
      </w:r>
      <w:r>
        <w:tab/>
        <w:t>RRC release/MCCH indicate DMRS type, DMRS additional position and max length for multicast reception in RRC_INACTIVE state. (requires changes in the specification).</w:t>
      </w:r>
    </w:p>
    <w:p w14:paraId="548192F4" w14:textId="77777777" w:rsidR="003B7FB3" w:rsidRDefault="003B7FB3" w:rsidP="003B7FB3">
      <w:pPr>
        <w:pStyle w:val="Doc-text2"/>
        <w:ind w:left="0" w:firstLine="0"/>
      </w:pPr>
    </w:p>
    <w:p w14:paraId="09EF880A" w14:textId="77777777" w:rsidR="003B7FB3" w:rsidRDefault="003B7FB3" w:rsidP="003B7FB3">
      <w:pPr>
        <w:pStyle w:val="Doc-text2"/>
        <w:ind w:left="0" w:firstLine="0"/>
      </w:pPr>
    </w:p>
    <w:p w14:paraId="4542A29A" w14:textId="77777777" w:rsidR="003B7FB3" w:rsidRDefault="003B7FB3" w:rsidP="003B7FB3">
      <w:pPr>
        <w:pStyle w:val="Doc-text2"/>
        <w:ind w:left="0" w:firstLine="0"/>
      </w:pPr>
      <w:r>
        <w:t>DISCUSSION:</w:t>
      </w:r>
    </w:p>
    <w:p w14:paraId="2864C5EA" w14:textId="77777777" w:rsidR="003B7FB3" w:rsidRDefault="003B7FB3" w:rsidP="003B7FB3">
      <w:pPr>
        <w:pStyle w:val="Doc-text2"/>
        <w:numPr>
          <w:ilvl w:val="0"/>
          <w:numId w:val="26"/>
        </w:numPr>
        <w:overflowPunct/>
        <w:autoSpaceDE/>
        <w:autoSpaceDN/>
        <w:adjustRightInd/>
        <w:textAlignment w:val="auto"/>
      </w:pPr>
      <w:r>
        <w:t>Samsung is OK to use default values, but the values should be decided by RAN1.</w:t>
      </w:r>
    </w:p>
    <w:p w14:paraId="3D095EED" w14:textId="77777777" w:rsidR="003B7FB3" w:rsidRDefault="003B7FB3" w:rsidP="003B7FB3">
      <w:pPr>
        <w:pStyle w:val="Doc-text2"/>
        <w:numPr>
          <w:ilvl w:val="0"/>
          <w:numId w:val="26"/>
        </w:numPr>
        <w:overflowPunct/>
        <w:autoSpaceDE/>
        <w:autoSpaceDN/>
        <w:adjustRightInd/>
        <w:textAlignment w:val="auto"/>
      </w:pPr>
      <w:r>
        <w:t>Huawei thinks default values are already defined in 38.214 and we can reuse those values.</w:t>
      </w:r>
    </w:p>
    <w:p w14:paraId="2B8B776D" w14:textId="77777777" w:rsidR="003B7FB3" w:rsidRDefault="003B7FB3" w:rsidP="003B7FB3">
      <w:pPr>
        <w:pStyle w:val="Doc-text2"/>
        <w:numPr>
          <w:ilvl w:val="0"/>
          <w:numId w:val="26"/>
        </w:numPr>
        <w:overflowPunct/>
        <w:autoSpaceDE/>
        <w:autoSpaceDN/>
        <w:adjustRightInd/>
        <w:textAlignment w:val="auto"/>
      </w:pPr>
      <w:r>
        <w:t>QCM prefers having default values, but thinks this needs to be clarified by RAN1.</w:t>
      </w:r>
    </w:p>
    <w:p w14:paraId="20715576" w14:textId="77777777" w:rsidR="003B7FB3" w:rsidRDefault="003B7FB3" w:rsidP="003B7FB3">
      <w:pPr>
        <w:pStyle w:val="Doc-text2"/>
        <w:numPr>
          <w:ilvl w:val="0"/>
          <w:numId w:val="26"/>
        </w:numPr>
        <w:overflowPunct/>
        <w:autoSpaceDE/>
        <w:autoSpaceDN/>
        <w:adjustRightInd/>
        <w:textAlignment w:val="auto"/>
      </w:pPr>
      <w:r>
        <w:t xml:space="preserve">Ericsson thinks the default values are already there. </w:t>
      </w:r>
    </w:p>
    <w:p w14:paraId="36E84092" w14:textId="77777777" w:rsidR="003B7FB3" w:rsidRDefault="003B7FB3" w:rsidP="003B7FB3">
      <w:pPr>
        <w:pStyle w:val="Doc-text2"/>
      </w:pPr>
    </w:p>
    <w:p w14:paraId="0701FD6E" w14:textId="77777777" w:rsidR="003B7FB3" w:rsidRDefault="003B7FB3" w:rsidP="003B7FB3">
      <w:pPr>
        <w:pStyle w:val="Agreement"/>
        <w:tabs>
          <w:tab w:val="clear" w:pos="9990"/>
        </w:tabs>
        <w:overflowPunct/>
        <w:autoSpaceDE/>
        <w:autoSpaceDN/>
        <w:adjustRightInd/>
        <w:ind w:left="1619" w:hanging="360"/>
        <w:textAlignment w:val="auto"/>
      </w:pPr>
      <w:r>
        <w:t>RAN2 thinks default values of DMRS type, DMRS additional position and max length should be used for multicast reception in RRC_INACTIVE state.</w:t>
      </w:r>
    </w:p>
    <w:p w14:paraId="72641703" w14:textId="77777777" w:rsidR="003B7FB3" w:rsidRPr="000A2EA3" w:rsidRDefault="003B7FB3" w:rsidP="003B7FB3">
      <w:pPr>
        <w:pStyle w:val="Agreement"/>
        <w:tabs>
          <w:tab w:val="clear" w:pos="9990"/>
        </w:tabs>
        <w:overflowPunct/>
        <w:autoSpaceDE/>
        <w:autoSpaceDN/>
        <w:adjustRightInd/>
        <w:ind w:left="1619" w:hanging="360"/>
        <w:textAlignment w:val="auto"/>
      </w:pPr>
      <w:r>
        <w:t>If companies think there is some RAN1 impact, the contributions can be brought to RAN1 directly.</w:t>
      </w:r>
    </w:p>
    <w:p w14:paraId="04D3B4D2" w14:textId="77777777" w:rsidR="003B7FB3" w:rsidRPr="00D35281" w:rsidRDefault="003B7FB3" w:rsidP="003B7FB3">
      <w:pPr>
        <w:pStyle w:val="Doc-text2"/>
      </w:pPr>
    </w:p>
    <w:p w14:paraId="48CC90F7" w14:textId="77777777" w:rsidR="003B7FB3" w:rsidRDefault="003B7FB3" w:rsidP="003B7FB3">
      <w:pPr>
        <w:pStyle w:val="Doc-text2"/>
        <w:ind w:left="0" w:firstLine="0"/>
      </w:pPr>
    </w:p>
    <w:p w14:paraId="6AE221CE" w14:textId="77777777" w:rsidR="003B7FB3" w:rsidRPr="007A4A35" w:rsidRDefault="003B7FB3" w:rsidP="003B7FB3">
      <w:pPr>
        <w:pStyle w:val="Doc-text2"/>
        <w:ind w:left="0" w:firstLine="0"/>
        <w:rPr>
          <w:b/>
        </w:rPr>
      </w:pPr>
      <w:r>
        <w:rPr>
          <w:b/>
        </w:rPr>
        <w:t>Other</w:t>
      </w:r>
    </w:p>
    <w:p w14:paraId="0037C005" w14:textId="496F1371" w:rsidR="003B7FB3" w:rsidRDefault="003B7FB3" w:rsidP="003B7FB3">
      <w:pPr>
        <w:pStyle w:val="Doc-title"/>
      </w:pPr>
      <w:r w:rsidRPr="00642597">
        <w:t>R2-2404992</w:t>
      </w:r>
      <w:r>
        <w:tab/>
        <w:t>MBS open issues</w:t>
      </w:r>
      <w:r>
        <w:tab/>
        <w:t>Ericsson</w:t>
      </w:r>
      <w:r>
        <w:tab/>
        <w:t>discussion</w:t>
      </w:r>
      <w:r>
        <w:tab/>
        <w:t>Rel-18</w:t>
      </w:r>
      <w:r>
        <w:tab/>
        <w:t>NR_MBS_enh-Core</w:t>
      </w:r>
    </w:p>
    <w:p w14:paraId="75CE2DBF" w14:textId="38DEB5EE" w:rsidR="003B7FB3" w:rsidRDefault="003B7FB3" w:rsidP="003B7FB3">
      <w:pPr>
        <w:pStyle w:val="Doc-title"/>
      </w:pPr>
      <w:r w:rsidRPr="00642597">
        <w:t>R2-2405293</w:t>
      </w:r>
      <w:r>
        <w:tab/>
        <w:t>Multicast reception in RRC_INACTIVE when an SDT procedure fails</w:t>
      </w:r>
      <w:r>
        <w:tab/>
        <w:t>LG Electronics Inc.</w:t>
      </w:r>
      <w:r>
        <w:tab/>
        <w:t>discussion</w:t>
      </w:r>
      <w:r>
        <w:tab/>
        <w:t>Rel-18</w:t>
      </w:r>
      <w:r>
        <w:tab/>
        <w:t>NR_MBS_enh-Core</w:t>
      </w:r>
    </w:p>
    <w:p w14:paraId="01BDDF7E" w14:textId="6AAF2FA5" w:rsidR="003B7FB3" w:rsidRDefault="003B7FB3" w:rsidP="003B7FB3">
      <w:pPr>
        <w:pStyle w:val="Doc-title"/>
      </w:pPr>
      <w:r w:rsidRPr="00642597">
        <w:t>R2-2405681</w:t>
      </w:r>
      <w:r>
        <w:tab/>
        <w:t>[C150] Which cell to apply the PTM configuration in RRC_INACTIVE</w:t>
      </w:r>
      <w:r>
        <w:tab/>
        <w:t>ZTE, Sanechips</w:t>
      </w:r>
      <w:r>
        <w:tab/>
        <w:t>discussion</w:t>
      </w:r>
      <w:r>
        <w:tab/>
        <w:t>Rel-18</w:t>
      </w:r>
      <w:r>
        <w:tab/>
        <w:t>NR_MBS_enh-Core</w:t>
      </w:r>
    </w:p>
    <w:p w14:paraId="6C33A43C" w14:textId="77777777" w:rsidR="003B7FB3" w:rsidRDefault="003B7FB3" w:rsidP="003B7FB3">
      <w:pPr>
        <w:pStyle w:val="Doc-text2"/>
        <w:ind w:left="0" w:firstLine="0"/>
      </w:pPr>
    </w:p>
    <w:p w14:paraId="14308C3C" w14:textId="77777777" w:rsidR="003B7FB3" w:rsidRDefault="003B7FB3" w:rsidP="003B7FB3">
      <w:pPr>
        <w:pStyle w:val="Doc-text2"/>
        <w:ind w:left="0" w:firstLine="0"/>
        <w:rPr>
          <w:b/>
        </w:rPr>
      </w:pPr>
      <w:r>
        <w:rPr>
          <w:b/>
        </w:rPr>
        <w:t>Withdrawn</w:t>
      </w:r>
    </w:p>
    <w:p w14:paraId="25809CB6" w14:textId="77777777" w:rsidR="003B7FB3" w:rsidRDefault="003B7FB3" w:rsidP="003B7FB3">
      <w:pPr>
        <w:pStyle w:val="Doc-title"/>
      </w:pPr>
      <w:r w:rsidRPr="00060192">
        <w:rPr>
          <w:highlight w:val="yellow"/>
        </w:rPr>
        <w:t>R2-2405472</w:t>
      </w:r>
      <w:r>
        <w:tab/>
        <w:t>Paging message</w:t>
      </w:r>
      <w:r>
        <w:tab/>
        <w:t>Sharp</w:t>
      </w:r>
      <w:r>
        <w:tab/>
        <w:t>discussion</w:t>
      </w:r>
      <w:r>
        <w:tab/>
        <w:t>Withdrawn</w:t>
      </w:r>
    </w:p>
    <w:p w14:paraId="5208AD76" w14:textId="77777777" w:rsidR="003B7FB3" w:rsidRPr="007463BD" w:rsidRDefault="003B7FB3" w:rsidP="003B7FB3">
      <w:pPr>
        <w:pStyle w:val="Doc-text2"/>
        <w:ind w:left="0" w:firstLine="0"/>
        <w:rPr>
          <w:b/>
        </w:rPr>
      </w:pPr>
    </w:p>
    <w:p w14:paraId="31F35C50" w14:textId="77777777" w:rsidR="003B7FB3" w:rsidRDefault="003B7FB3" w:rsidP="003B7FB3">
      <w:pPr>
        <w:pStyle w:val="Heading3"/>
      </w:pPr>
      <w:bookmarkStart w:id="381" w:name="_Toc169647206"/>
      <w:r>
        <w:t>7.11.3</w:t>
      </w:r>
      <w:r>
        <w:tab/>
        <w:t>Other corrections</w:t>
      </w:r>
      <w:bookmarkEnd w:id="380"/>
      <w:bookmarkEnd w:id="381"/>
    </w:p>
    <w:p w14:paraId="602937BC" w14:textId="77777777" w:rsidR="003B7FB3" w:rsidRPr="0058562A" w:rsidRDefault="003B7FB3" w:rsidP="003B7FB3">
      <w:pPr>
        <w:pStyle w:val="Doc-title"/>
      </w:pPr>
      <w:r w:rsidRPr="0083714C">
        <w:rPr>
          <w:i/>
          <w:sz w:val="18"/>
        </w:rPr>
        <w:t>Corrections related to other specs, e.g. 38.300, 38.321, 38.323, UE capabilities.</w:t>
      </w:r>
    </w:p>
    <w:p w14:paraId="284C1CDC" w14:textId="17BAA119" w:rsidR="003B7FB3" w:rsidRDefault="003B7FB3" w:rsidP="003B7FB3">
      <w:pPr>
        <w:pStyle w:val="Doc-title"/>
      </w:pPr>
      <w:bookmarkStart w:id="382" w:name="_Toc158241631"/>
      <w:r w:rsidRPr="00642597">
        <w:t>R2-2404667</w:t>
      </w:r>
      <w:r>
        <w:tab/>
        <w:t>Clarification on MAC reset for multicast reception in RRC_INACTIVE</w:t>
      </w:r>
      <w:r>
        <w:tab/>
        <w:t>Apple, CATT</w:t>
      </w:r>
      <w:r>
        <w:tab/>
        <w:t>discussion</w:t>
      </w:r>
      <w:r>
        <w:tab/>
        <w:t>Rel-18</w:t>
      </w:r>
      <w:r>
        <w:tab/>
        <w:t>NR_MBS_enh-Core</w:t>
      </w:r>
    </w:p>
    <w:p w14:paraId="0AFBFD8A" w14:textId="77777777" w:rsidR="003B7FB3" w:rsidRDefault="003B7FB3" w:rsidP="003B7FB3">
      <w:pPr>
        <w:pStyle w:val="Doc-text2"/>
      </w:pPr>
      <w:r>
        <w:t>Proposal 1: Clarify that during RRC Resume procedure, UE only perform the MBS multicast specific MAC reset with the following operations:</w:t>
      </w:r>
    </w:p>
    <w:p w14:paraId="003A53E7" w14:textId="77777777" w:rsidR="003B7FB3" w:rsidRDefault="003B7FB3" w:rsidP="003B7FB3">
      <w:pPr>
        <w:pStyle w:val="Doc-text2"/>
      </w:pPr>
      <w:r>
        <w:t>-</w:t>
      </w:r>
      <w:r>
        <w:tab/>
        <w:t>Stop the MBS multicast DRX timers;</w:t>
      </w:r>
    </w:p>
    <w:p w14:paraId="58B1844E" w14:textId="77777777" w:rsidR="003B7FB3" w:rsidRDefault="003B7FB3" w:rsidP="003B7FB3">
      <w:pPr>
        <w:pStyle w:val="Doc-text2"/>
      </w:pPr>
      <w:r>
        <w:t>-</w:t>
      </w:r>
      <w:r>
        <w:tab/>
        <w:t>Flush the soft buffers for all DL HARQ processes used for MBS multicast;</w:t>
      </w:r>
    </w:p>
    <w:p w14:paraId="2D2D97CE" w14:textId="77777777" w:rsidR="003B7FB3" w:rsidRDefault="003B7FB3" w:rsidP="003B7FB3">
      <w:pPr>
        <w:pStyle w:val="Doc-text2"/>
      </w:pPr>
      <w:r>
        <w:t>-</w:t>
      </w:r>
      <w:r>
        <w:tab/>
        <w:t>For each DL HARQ process used for MBS multicast, consider the next received transmission for a TB as the very first transmission.</w:t>
      </w:r>
    </w:p>
    <w:p w14:paraId="4925782D" w14:textId="77777777" w:rsidR="003B7FB3" w:rsidRDefault="003B7FB3" w:rsidP="003B7FB3">
      <w:pPr>
        <w:pStyle w:val="Doc-text2"/>
      </w:pPr>
    </w:p>
    <w:p w14:paraId="3D8034FC" w14:textId="77777777" w:rsidR="003B7FB3" w:rsidRDefault="003B7FB3" w:rsidP="003B7FB3">
      <w:pPr>
        <w:pStyle w:val="Doc-text2"/>
      </w:pPr>
      <w:r>
        <w:t>Proposal 2: Reflect MBS multicast specific MAC reset operation in MAC spec, and agree the TP in Option 1.</w:t>
      </w:r>
    </w:p>
    <w:p w14:paraId="7A7D6AD4" w14:textId="77777777" w:rsidR="003B7FB3" w:rsidRDefault="003B7FB3" w:rsidP="003B7FB3">
      <w:pPr>
        <w:pStyle w:val="Doc-text2"/>
        <w:ind w:left="0" w:firstLine="0"/>
      </w:pPr>
    </w:p>
    <w:p w14:paraId="38784B91" w14:textId="77777777" w:rsidR="003B7FB3" w:rsidRDefault="003B7FB3" w:rsidP="003B7FB3">
      <w:pPr>
        <w:pStyle w:val="Agreement"/>
        <w:tabs>
          <w:tab w:val="clear" w:pos="9990"/>
        </w:tabs>
        <w:overflowPunct/>
        <w:autoSpaceDE/>
        <w:autoSpaceDN/>
        <w:adjustRightInd/>
        <w:ind w:left="1619" w:hanging="360"/>
        <w:textAlignment w:val="auto"/>
      </w:pPr>
      <w:r>
        <w:t>Noted</w:t>
      </w:r>
    </w:p>
    <w:p w14:paraId="79F7B996" w14:textId="77777777" w:rsidR="003B7FB3" w:rsidRPr="000A663F" w:rsidRDefault="003B7FB3" w:rsidP="003B7FB3">
      <w:pPr>
        <w:pStyle w:val="Doc-text2"/>
        <w:ind w:left="0" w:firstLine="0"/>
      </w:pPr>
    </w:p>
    <w:p w14:paraId="2F97AD5F" w14:textId="4B4B8AAE" w:rsidR="003B7FB3" w:rsidRDefault="003B7FB3" w:rsidP="003B7FB3">
      <w:pPr>
        <w:pStyle w:val="Doc-title"/>
      </w:pPr>
      <w:r w:rsidRPr="00642597">
        <w:t>R2-2404668</w:t>
      </w:r>
      <w:r>
        <w:tab/>
        <w:t>Clarification on MAC reset for multicast reception in RRC_INACTIVE</w:t>
      </w:r>
      <w:r>
        <w:tab/>
        <w:t>Apple, Samsung, CATT, Huawei, HiSilicon, Nokia, Sharp, Qualcomm Incorporated, Ericsson</w:t>
      </w:r>
      <w:r>
        <w:tab/>
        <w:t>CR</w:t>
      </w:r>
      <w:r>
        <w:tab/>
        <w:t>Rel-18</w:t>
      </w:r>
      <w:r>
        <w:tab/>
        <w:t>38.321</w:t>
      </w:r>
      <w:r>
        <w:tab/>
        <w:t>18.1.0</w:t>
      </w:r>
      <w:r>
        <w:tab/>
        <w:t>1842</w:t>
      </w:r>
      <w:r>
        <w:tab/>
        <w:t>-</w:t>
      </w:r>
      <w:r>
        <w:tab/>
        <w:t>F</w:t>
      </w:r>
      <w:r>
        <w:tab/>
        <w:t>NR_MBS_enh-Core</w:t>
      </w:r>
    </w:p>
    <w:p w14:paraId="68E2F558" w14:textId="77777777" w:rsidR="003B7FB3" w:rsidRDefault="003B7FB3" w:rsidP="003B7FB3">
      <w:pPr>
        <w:pStyle w:val="Agreement"/>
        <w:tabs>
          <w:tab w:val="clear" w:pos="9990"/>
        </w:tabs>
        <w:overflowPunct/>
        <w:autoSpaceDE/>
        <w:autoSpaceDN/>
        <w:adjustRightInd/>
        <w:ind w:left="1619" w:hanging="360"/>
        <w:textAlignment w:val="auto"/>
      </w:pPr>
      <w:bookmarkStart w:id="383" w:name="_Hlk167441700"/>
      <w:r>
        <w:t xml:space="preserve">Update with the TP from </w:t>
      </w:r>
      <w:r w:rsidRPr="009F739B">
        <w:t>R2-2405582</w:t>
      </w:r>
      <w:r>
        <w:t>.</w:t>
      </w:r>
    </w:p>
    <w:bookmarkEnd w:id="383"/>
    <w:p w14:paraId="65EB1705" w14:textId="77777777" w:rsidR="003B7FB3" w:rsidRDefault="003B7FB3" w:rsidP="003B7FB3">
      <w:pPr>
        <w:pStyle w:val="Agreement"/>
        <w:tabs>
          <w:tab w:val="clear" w:pos="9990"/>
        </w:tabs>
        <w:overflowPunct/>
        <w:autoSpaceDE/>
        <w:autoSpaceDN/>
        <w:adjustRightInd/>
        <w:ind w:left="1619" w:hanging="360"/>
        <w:textAlignment w:val="auto"/>
      </w:pPr>
      <w:r>
        <w:t xml:space="preserve">Revised in </w:t>
      </w:r>
      <w:r w:rsidRPr="009F739B">
        <w:t>R2-2405771</w:t>
      </w:r>
      <w:r>
        <w:t xml:space="preserve"> which is agreed unseen.</w:t>
      </w:r>
    </w:p>
    <w:p w14:paraId="06DF03CB" w14:textId="77777777" w:rsidR="003B7FB3" w:rsidRDefault="003B7FB3" w:rsidP="003B7FB3">
      <w:pPr>
        <w:pStyle w:val="Doc-text2"/>
        <w:ind w:left="0" w:firstLine="0"/>
      </w:pPr>
    </w:p>
    <w:p w14:paraId="34A14895" w14:textId="3F401351" w:rsidR="003B7FB3" w:rsidRDefault="003B7FB3" w:rsidP="003B7FB3">
      <w:pPr>
        <w:pStyle w:val="Doc-title"/>
      </w:pPr>
      <w:r w:rsidRPr="00642597">
        <w:t>R2-2405771</w:t>
      </w:r>
      <w:r>
        <w:tab/>
        <w:t>Clarification on MAC reset for multicast reception in RRC_INACTIVE</w:t>
      </w:r>
      <w:r>
        <w:tab/>
        <w:t>Apple, Samsung, CATT, Huawei, HiSilicon, Nokia, Sharp, Qualcomm Incorporated, Ericsson</w:t>
      </w:r>
      <w:r>
        <w:tab/>
        <w:t>CR</w:t>
      </w:r>
      <w:r>
        <w:tab/>
        <w:t>Rel-18</w:t>
      </w:r>
      <w:r>
        <w:tab/>
        <w:t>38.321</w:t>
      </w:r>
      <w:r>
        <w:tab/>
        <w:t>18.1.0</w:t>
      </w:r>
      <w:r>
        <w:tab/>
        <w:t>1842</w:t>
      </w:r>
      <w:r>
        <w:tab/>
        <w:t>1</w:t>
      </w:r>
      <w:r>
        <w:tab/>
        <w:t>F</w:t>
      </w:r>
      <w:r>
        <w:tab/>
        <w:t>NR_MBS_enh-Core</w:t>
      </w:r>
    </w:p>
    <w:p w14:paraId="2A6A3AB2" w14:textId="77777777" w:rsidR="003B7FB3" w:rsidRPr="00155174" w:rsidRDefault="003B7FB3" w:rsidP="003B7FB3">
      <w:pPr>
        <w:pStyle w:val="Agreement"/>
        <w:tabs>
          <w:tab w:val="clear" w:pos="9990"/>
        </w:tabs>
        <w:overflowPunct/>
        <w:autoSpaceDE/>
        <w:autoSpaceDN/>
        <w:adjustRightInd/>
        <w:ind w:left="1619" w:hanging="360"/>
        <w:textAlignment w:val="auto"/>
      </w:pPr>
      <w:r>
        <w:t>Agreed (unseen)</w:t>
      </w:r>
    </w:p>
    <w:p w14:paraId="485A8BD7" w14:textId="77777777" w:rsidR="003B7FB3" w:rsidRPr="00B118F9" w:rsidRDefault="003B7FB3" w:rsidP="003B7FB3">
      <w:pPr>
        <w:pStyle w:val="Doc-text2"/>
        <w:ind w:left="0" w:firstLine="0"/>
      </w:pPr>
    </w:p>
    <w:p w14:paraId="54B39464" w14:textId="1BC2AF20" w:rsidR="003B7FB3" w:rsidRDefault="003B7FB3" w:rsidP="003B7FB3">
      <w:pPr>
        <w:pStyle w:val="Doc-title"/>
      </w:pPr>
      <w:r w:rsidRPr="00642597">
        <w:t>R2-2405582</w:t>
      </w:r>
      <w:r>
        <w:tab/>
        <w:t>Error data handling for MBS</w:t>
      </w:r>
      <w:r>
        <w:tab/>
        <w:t>Langbo</w:t>
      </w:r>
      <w:r>
        <w:tab/>
        <w:t>discussion</w:t>
      </w:r>
      <w:r>
        <w:tab/>
        <w:t>Rel-18</w:t>
      </w:r>
      <w:r>
        <w:tab/>
        <w:t>NR_MBS_enh-Core</w:t>
      </w:r>
    </w:p>
    <w:p w14:paraId="08509FA4" w14:textId="77777777" w:rsidR="003B7FB3" w:rsidRDefault="003B7FB3" w:rsidP="003B7FB3">
      <w:pPr>
        <w:pStyle w:val="Doc-text2"/>
      </w:pPr>
    </w:p>
    <w:p w14:paraId="18090BDB" w14:textId="77777777" w:rsidR="003B7FB3" w:rsidRDefault="003B7FB3" w:rsidP="003B7FB3">
      <w:pPr>
        <w:pStyle w:val="Doc-text2"/>
      </w:pPr>
      <w:r>
        <w:t>Proposal 1: The MAC entity shall discard the received subPDU containing an LCID or eLCID value associated with a suspended multicast MRB.</w:t>
      </w:r>
    </w:p>
    <w:p w14:paraId="2E1889A8" w14:textId="77777777" w:rsidR="003B7FB3" w:rsidRDefault="003B7FB3" w:rsidP="003B7FB3">
      <w:pPr>
        <w:pStyle w:val="Doc-text2"/>
      </w:pPr>
      <w:r>
        <w:t>Proposal 2: Adopt one of the TP in the Annex.</w:t>
      </w:r>
    </w:p>
    <w:p w14:paraId="7E65B53D" w14:textId="77777777" w:rsidR="003B7FB3" w:rsidRDefault="003B7FB3" w:rsidP="003B7FB3">
      <w:pPr>
        <w:pStyle w:val="Doc-text2"/>
        <w:ind w:left="0" w:firstLine="0"/>
      </w:pPr>
    </w:p>
    <w:p w14:paraId="1EE6E2BE" w14:textId="77777777" w:rsidR="003B7FB3" w:rsidRDefault="003B7FB3" w:rsidP="003B7FB3">
      <w:pPr>
        <w:pStyle w:val="Doc-text2"/>
        <w:ind w:left="0" w:firstLine="0"/>
      </w:pPr>
      <w:r>
        <w:t>DISCUSSION:</w:t>
      </w:r>
    </w:p>
    <w:p w14:paraId="1A9556FC" w14:textId="77777777" w:rsidR="003B7FB3" w:rsidRDefault="003B7FB3" w:rsidP="003B7FB3">
      <w:pPr>
        <w:pStyle w:val="Doc-text2"/>
        <w:numPr>
          <w:ilvl w:val="0"/>
          <w:numId w:val="26"/>
        </w:numPr>
        <w:overflowPunct/>
        <w:autoSpaceDE/>
        <w:autoSpaceDN/>
        <w:adjustRightInd/>
        <w:textAlignment w:val="auto"/>
      </w:pPr>
      <w:r>
        <w:t xml:space="preserve">LGE, Nokia support the change. </w:t>
      </w:r>
    </w:p>
    <w:p w14:paraId="6E36D1B8" w14:textId="77777777" w:rsidR="003B7FB3" w:rsidRDefault="003B7FB3" w:rsidP="003B7FB3">
      <w:pPr>
        <w:pStyle w:val="Doc-text2"/>
        <w:numPr>
          <w:ilvl w:val="0"/>
          <w:numId w:val="26"/>
        </w:numPr>
        <w:overflowPunct/>
        <w:autoSpaceDE/>
        <w:autoSpaceDN/>
        <w:adjustRightInd/>
        <w:textAlignment w:val="auto"/>
      </w:pPr>
      <w:r>
        <w:t>Xiaomi asks whether this also applies to G-CS-RNTI. Huawei thinks the issue happen for the UE in RRC_INACTIVE, so there is no need to include this.</w:t>
      </w:r>
    </w:p>
    <w:bookmarkEnd w:id="382"/>
    <w:p w14:paraId="48186752" w14:textId="77777777" w:rsidR="003B7FB3" w:rsidRDefault="003B7FB3" w:rsidP="003B7FB3">
      <w:pPr>
        <w:pStyle w:val="Doc-text2"/>
        <w:ind w:left="0" w:firstLine="0"/>
      </w:pPr>
    </w:p>
    <w:p w14:paraId="6B4088C8" w14:textId="77777777" w:rsidR="003B7FB3" w:rsidRDefault="003B7FB3" w:rsidP="003B7FB3">
      <w:pPr>
        <w:pStyle w:val="Agreement"/>
        <w:tabs>
          <w:tab w:val="clear" w:pos="9990"/>
        </w:tabs>
        <w:overflowPunct/>
        <w:autoSpaceDE/>
        <w:autoSpaceDN/>
        <w:adjustRightInd/>
        <w:ind w:left="1619" w:hanging="360"/>
        <w:textAlignment w:val="auto"/>
      </w:pPr>
      <w:r>
        <w:t>The MAC entity shall discard the received subPDU containing an LCID or eLCID value associated with a suspended multicast MRB.</w:t>
      </w:r>
    </w:p>
    <w:p w14:paraId="25CC5240" w14:textId="77777777" w:rsidR="003B7FB3" w:rsidRPr="00466855" w:rsidRDefault="003B7FB3" w:rsidP="003B7FB3">
      <w:pPr>
        <w:pStyle w:val="Agreement"/>
        <w:tabs>
          <w:tab w:val="clear" w:pos="9990"/>
        </w:tabs>
        <w:overflowPunct/>
        <w:autoSpaceDE/>
        <w:autoSpaceDN/>
        <w:adjustRightInd/>
        <w:ind w:left="1619" w:hanging="360"/>
        <w:textAlignment w:val="auto"/>
      </w:pPr>
      <w:r>
        <w:t xml:space="preserve">Adopt the TP in the Annex of </w:t>
      </w:r>
      <w:r w:rsidRPr="009F739B">
        <w:t>R2-2405582</w:t>
      </w:r>
      <w:r>
        <w:t>.</w:t>
      </w:r>
    </w:p>
    <w:p w14:paraId="1CB508CB" w14:textId="77777777" w:rsidR="00876324" w:rsidRPr="00466855" w:rsidRDefault="00876324" w:rsidP="00876324">
      <w:pPr>
        <w:pStyle w:val="Doc-text2"/>
      </w:pPr>
    </w:p>
    <w:p w14:paraId="24046FB6" w14:textId="77777777" w:rsidR="00285D47" w:rsidRDefault="00285D47" w:rsidP="00285D47">
      <w:pPr>
        <w:pStyle w:val="Heading2"/>
      </w:pPr>
      <w:bookmarkStart w:id="384" w:name="_Toc169647207"/>
      <w:r>
        <w:t>7.12</w:t>
      </w:r>
      <w:r>
        <w:tab/>
        <w:t>Mobile IAB (Integrated Access and Backhaul) for NR</w:t>
      </w:r>
      <w:bookmarkEnd w:id="384"/>
    </w:p>
    <w:p w14:paraId="593E4FF7" w14:textId="4BBF3E4B" w:rsidR="00285D47" w:rsidRDefault="00285D47" w:rsidP="00285D47">
      <w:pPr>
        <w:pStyle w:val="Comments"/>
      </w:pPr>
      <w:r>
        <w:t xml:space="preserve">( NR_mobile_IAB -Core; leading WG: RAN3; REL-18; WID: </w:t>
      </w:r>
      <w:r w:rsidRPr="00642597">
        <w:t>RP-232669</w:t>
      </w:r>
      <w:r>
        <w:t>)</w:t>
      </w:r>
    </w:p>
    <w:p w14:paraId="468E8F12" w14:textId="77777777" w:rsidR="00285D47" w:rsidRDefault="00285D47" w:rsidP="00285D47">
      <w:pPr>
        <w:pStyle w:val="Comments"/>
      </w:pPr>
      <w:r>
        <w:t>Time budget: N/A</w:t>
      </w:r>
    </w:p>
    <w:p w14:paraId="6613854C" w14:textId="77777777" w:rsidR="00285D47" w:rsidRPr="00D312FE" w:rsidRDefault="00285D47" w:rsidP="00285D47">
      <w:pPr>
        <w:pStyle w:val="Comments"/>
      </w:pPr>
      <w:r>
        <w:t>Tdoc Limitation: 1 tdocs (if you want to input beyond the tdoc limitation, please cooperate with CR Rapporteurs).</w:t>
      </w:r>
    </w:p>
    <w:p w14:paraId="15ED93B2" w14:textId="77777777" w:rsidR="00285D47" w:rsidRDefault="00285D47" w:rsidP="00285D47">
      <w:pPr>
        <w:pStyle w:val="Heading3"/>
      </w:pPr>
      <w:bookmarkStart w:id="385" w:name="_Toc169647208"/>
      <w:bookmarkStart w:id="386" w:name="_Toc158241632"/>
      <w:r>
        <w:t>7.12.1</w:t>
      </w:r>
      <w:r>
        <w:tab/>
        <w:t xml:space="preserve">Organizational and </w:t>
      </w:r>
      <w:r w:rsidRPr="00436E5E">
        <w:t>Stage-2</w:t>
      </w:r>
      <w:bookmarkEnd w:id="385"/>
      <w:r w:rsidRPr="00436E5E">
        <w:t xml:space="preserve"> </w:t>
      </w:r>
      <w:bookmarkEnd w:id="386"/>
    </w:p>
    <w:p w14:paraId="5647DA65" w14:textId="77777777" w:rsidR="00285D47" w:rsidRPr="00125513" w:rsidRDefault="00285D47" w:rsidP="00285D47">
      <w:pPr>
        <w:pStyle w:val="Comments"/>
        <w:rPr>
          <w:bCs/>
          <w:szCs w:val="22"/>
        </w:rPr>
      </w:pPr>
      <w:r w:rsidRPr="00C01DB6">
        <w:rPr>
          <w:lang w:val="en-US"/>
        </w:rPr>
        <w:t>LS in</w:t>
      </w:r>
      <w:bookmarkStart w:id="387" w:name="OLE_LINK45"/>
      <w:bookmarkStart w:id="388" w:name="OLE_LINK46"/>
      <w:r w:rsidRPr="00C01DB6">
        <w:rPr>
          <w:lang w:val="en-US"/>
        </w:rPr>
        <w:t xml:space="preserve">. </w:t>
      </w:r>
      <w:r>
        <w:t>Includes TS impacts 38300 and Stage-2 Centric issues (can also cover secondary impacts to other TSes)</w:t>
      </w:r>
      <w:bookmarkStart w:id="389" w:name="_Toc158241633"/>
      <w:bookmarkEnd w:id="387"/>
      <w:bookmarkEnd w:id="388"/>
    </w:p>
    <w:p w14:paraId="1D924084" w14:textId="77777777" w:rsidR="00285D47" w:rsidRPr="00125513" w:rsidRDefault="00285D47" w:rsidP="00285D47">
      <w:pPr>
        <w:pStyle w:val="BoldComments"/>
      </w:pPr>
      <w:r>
        <w:t>Agreed-in-principle CRs</w:t>
      </w:r>
    </w:p>
    <w:p w14:paraId="0EC1CA0B" w14:textId="32CB97CD" w:rsidR="00285D47" w:rsidRPr="005B4DFF" w:rsidRDefault="00285D47" w:rsidP="00285D47">
      <w:pPr>
        <w:pStyle w:val="Doc-title"/>
        <w:rPr>
          <w:lang w:val="en-US"/>
        </w:rPr>
      </w:pPr>
      <w:r w:rsidRPr="00642597">
        <w:rPr>
          <w:lang w:val="en-US"/>
        </w:rPr>
        <w:t>R2-2405556</w:t>
      </w:r>
      <w:r>
        <w:rPr>
          <w:lang w:val="en-US"/>
        </w:rPr>
        <w:tab/>
      </w:r>
      <w:r w:rsidRPr="005B4DFF">
        <w:rPr>
          <w:lang w:val="en-US"/>
        </w:rPr>
        <w:t>Clarification on supporting two logical DUs and connecting via stationary IAB node</w:t>
      </w:r>
      <w:r w:rsidRPr="005B4DFF">
        <w:rPr>
          <w:lang w:val="en-US"/>
        </w:rPr>
        <w:tab/>
        <w:t>ZTE, Qualcomm, Ericsson, Samsung, Nokia</w:t>
      </w:r>
      <w:r w:rsidRPr="005B4DFF">
        <w:rPr>
          <w:lang w:val="en-US"/>
        </w:rPr>
        <w:tab/>
        <w:t>CR</w:t>
      </w:r>
      <w:r w:rsidRPr="005B4DFF">
        <w:rPr>
          <w:lang w:val="en-US"/>
        </w:rPr>
        <w:tab/>
        <w:t>Rel-18</w:t>
      </w:r>
      <w:r w:rsidRPr="005B4DFF">
        <w:rPr>
          <w:lang w:val="en-US"/>
        </w:rPr>
        <w:tab/>
        <w:t>38.300</w:t>
      </w:r>
      <w:r w:rsidRPr="005B4DFF">
        <w:rPr>
          <w:lang w:val="en-US"/>
        </w:rPr>
        <w:tab/>
        <w:t>18.1.0</w:t>
      </w:r>
      <w:r w:rsidRPr="005B4DFF">
        <w:rPr>
          <w:lang w:val="en-US"/>
        </w:rPr>
        <w:tab/>
        <w:t>0853</w:t>
      </w:r>
      <w:r w:rsidRPr="005B4DFF">
        <w:rPr>
          <w:lang w:val="en-US"/>
        </w:rPr>
        <w:tab/>
        <w:t>2</w:t>
      </w:r>
      <w:r w:rsidRPr="005B4DFF">
        <w:rPr>
          <w:lang w:val="en-US"/>
        </w:rPr>
        <w:tab/>
        <w:t>F</w:t>
      </w:r>
      <w:r w:rsidRPr="005B4DFF">
        <w:rPr>
          <w:lang w:val="en-US"/>
        </w:rPr>
        <w:tab/>
        <w:t>NR_mobile_IAB-Core</w:t>
      </w:r>
      <w:r w:rsidRPr="005B4DFF">
        <w:rPr>
          <w:lang w:val="en-US"/>
        </w:rPr>
        <w:tab/>
      </w:r>
      <w:r w:rsidRPr="000A7A70">
        <w:rPr>
          <w:highlight w:val="yellow"/>
          <w:lang w:val="en-US"/>
        </w:rPr>
        <w:t>R2-2403959</w:t>
      </w:r>
    </w:p>
    <w:p w14:paraId="3B70C36A" w14:textId="3E92A353" w:rsidR="00285D47" w:rsidRPr="005B4DFF" w:rsidRDefault="00285D47" w:rsidP="00285D47">
      <w:pPr>
        <w:pStyle w:val="Doc-title"/>
        <w:rPr>
          <w:lang w:val="en-US"/>
        </w:rPr>
      </w:pPr>
      <w:r w:rsidRPr="00642597">
        <w:rPr>
          <w:lang w:val="en-US"/>
        </w:rPr>
        <w:t>R2-2405686</w:t>
      </w:r>
      <w:r w:rsidRPr="005B4DFF">
        <w:rPr>
          <w:lang w:val="en-US"/>
        </w:rPr>
        <w:tab/>
        <w:t>Mismatch of terminology between 38.304 and 38.331</w:t>
      </w:r>
      <w:r w:rsidRPr="005B4DFF">
        <w:rPr>
          <w:lang w:val="en-US"/>
        </w:rPr>
        <w:tab/>
        <w:t>Samsung</w:t>
      </w:r>
      <w:r w:rsidRPr="005B4DFF">
        <w:rPr>
          <w:lang w:val="en-US"/>
        </w:rPr>
        <w:tab/>
        <w:t>CR</w:t>
      </w:r>
      <w:r w:rsidRPr="005B4DFF">
        <w:rPr>
          <w:lang w:val="en-US"/>
        </w:rPr>
        <w:tab/>
        <w:t>Rel-18</w:t>
      </w:r>
      <w:r w:rsidRPr="005B4DFF">
        <w:rPr>
          <w:lang w:val="en-US"/>
        </w:rPr>
        <w:tab/>
        <w:t>38.304</w:t>
      </w:r>
      <w:r w:rsidRPr="005B4DFF">
        <w:rPr>
          <w:lang w:val="en-US"/>
        </w:rPr>
        <w:tab/>
        <w:t>18.1.0</w:t>
      </w:r>
      <w:r w:rsidRPr="005B4DFF">
        <w:rPr>
          <w:lang w:val="en-US"/>
        </w:rPr>
        <w:tab/>
        <w:t>0398</w:t>
      </w:r>
      <w:r w:rsidRPr="005B4DFF">
        <w:rPr>
          <w:lang w:val="en-US"/>
        </w:rPr>
        <w:tab/>
        <w:t>1</w:t>
      </w:r>
      <w:r w:rsidRPr="005B4DFF">
        <w:rPr>
          <w:lang w:val="en-US"/>
        </w:rPr>
        <w:tab/>
        <w:t>F</w:t>
      </w:r>
      <w:r w:rsidRPr="005B4DFF">
        <w:rPr>
          <w:lang w:val="en-US"/>
        </w:rPr>
        <w:tab/>
        <w:t>NR_mobile_IAB-Core</w:t>
      </w:r>
      <w:r w:rsidRPr="005B4DFF">
        <w:rPr>
          <w:lang w:val="en-US"/>
        </w:rPr>
        <w:tab/>
      </w:r>
      <w:r w:rsidRPr="000A7A70">
        <w:rPr>
          <w:highlight w:val="yellow"/>
          <w:lang w:val="en-US"/>
        </w:rPr>
        <w:t>R2-2402936</w:t>
      </w:r>
    </w:p>
    <w:p w14:paraId="700594EB" w14:textId="729CF2F4" w:rsidR="00285D47" w:rsidRDefault="00285D47" w:rsidP="00285D47">
      <w:pPr>
        <w:pStyle w:val="Doc-title"/>
        <w:rPr>
          <w:lang w:val="en-US"/>
        </w:rPr>
      </w:pPr>
      <w:r w:rsidRPr="00642597">
        <w:rPr>
          <w:lang w:val="en-US"/>
        </w:rPr>
        <w:t>R2-2404960</w:t>
      </w:r>
      <w:r w:rsidRPr="005B4DFF">
        <w:rPr>
          <w:lang w:val="en-US"/>
        </w:rPr>
        <w:tab/>
        <w:t>Miscellaneous corrections on Mobile IAB</w:t>
      </w:r>
      <w:r w:rsidRPr="005B4DFF">
        <w:rPr>
          <w:lang w:val="en-US"/>
        </w:rPr>
        <w:tab/>
        <w:t>Ericsson</w:t>
      </w:r>
      <w:r w:rsidRPr="005B4DFF">
        <w:rPr>
          <w:lang w:val="en-US"/>
        </w:rPr>
        <w:tab/>
        <w:t>CR</w:t>
      </w:r>
      <w:r w:rsidRPr="005B4DFF">
        <w:rPr>
          <w:lang w:val="en-US"/>
        </w:rPr>
        <w:tab/>
        <w:t>Rel-18</w:t>
      </w:r>
      <w:r w:rsidRPr="005B4DFF">
        <w:rPr>
          <w:lang w:val="en-US"/>
        </w:rPr>
        <w:tab/>
        <w:t>38.331</w:t>
      </w:r>
      <w:r w:rsidRPr="005B4DFF">
        <w:rPr>
          <w:lang w:val="en-US"/>
        </w:rPr>
        <w:tab/>
        <w:t>18.1.0</w:t>
      </w:r>
      <w:r w:rsidRPr="005B4DFF">
        <w:rPr>
          <w:lang w:val="en-US"/>
        </w:rPr>
        <w:tab/>
        <w:t>4701</w:t>
      </w:r>
      <w:r w:rsidRPr="005B4DFF">
        <w:rPr>
          <w:lang w:val="en-US"/>
        </w:rPr>
        <w:tab/>
        <w:t>2</w:t>
      </w:r>
      <w:r w:rsidRPr="005B4DFF">
        <w:rPr>
          <w:lang w:val="en-US"/>
        </w:rPr>
        <w:tab/>
        <w:t>F</w:t>
      </w:r>
      <w:r w:rsidRPr="005B4DFF">
        <w:rPr>
          <w:lang w:val="en-US"/>
        </w:rPr>
        <w:tab/>
        <w:t>NR_mobile_IAB-Core</w:t>
      </w:r>
      <w:r w:rsidRPr="005B4DFF">
        <w:rPr>
          <w:lang w:val="en-US"/>
        </w:rPr>
        <w:tab/>
      </w:r>
      <w:r w:rsidRPr="000A7A70">
        <w:rPr>
          <w:highlight w:val="yellow"/>
          <w:lang w:val="en-US"/>
        </w:rPr>
        <w:t>R2-2404018</w:t>
      </w:r>
    </w:p>
    <w:p w14:paraId="212EEC4A" w14:textId="77777777" w:rsidR="00285D47" w:rsidRPr="005D2EDF" w:rsidRDefault="00285D47" w:rsidP="00285D47">
      <w:pPr>
        <w:pStyle w:val="Agreement"/>
        <w:tabs>
          <w:tab w:val="clear" w:pos="9990"/>
        </w:tabs>
        <w:overflowPunct/>
        <w:autoSpaceDE/>
        <w:autoSpaceDN/>
        <w:adjustRightInd/>
        <w:ind w:left="1619" w:hanging="360"/>
        <w:textAlignment w:val="auto"/>
        <w:rPr>
          <w:lang w:val="en-US"/>
        </w:rPr>
      </w:pPr>
      <w:r>
        <w:rPr>
          <w:lang w:val="en-US"/>
        </w:rPr>
        <w:t>3 CRs agreed</w:t>
      </w:r>
    </w:p>
    <w:p w14:paraId="202BA289" w14:textId="77777777" w:rsidR="00285D47" w:rsidRPr="005B4DFF" w:rsidRDefault="00285D47" w:rsidP="00285D47">
      <w:pPr>
        <w:pStyle w:val="BoldComments"/>
      </w:pPr>
      <w:r w:rsidRPr="005B4DFF">
        <w:t>Other</w:t>
      </w:r>
    </w:p>
    <w:p w14:paraId="45071878" w14:textId="6AAECC46" w:rsidR="00285D47" w:rsidRPr="005B4DFF" w:rsidRDefault="00285D47" w:rsidP="00285D47">
      <w:pPr>
        <w:pStyle w:val="Doc-title"/>
        <w:rPr>
          <w:lang w:val="en-US"/>
        </w:rPr>
      </w:pPr>
      <w:r w:rsidRPr="00642597">
        <w:rPr>
          <w:lang w:val="en-US"/>
        </w:rPr>
        <w:t>R2-2404961</w:t>
      </w:r>
      <w:r w:rsidRPr="005B4DFF">
        <w:rPr>
          <w:lang w:val="en-US"/>
        </w:rPr>
        <w:tab/>
        <w:t>RILs conclusions for mobile IAB</w:t>
      </w:r>
      <w:r w:rsidRPr="005B4DFF">
        <w:rPr>
          <w:lang w:val="en-US"/>
        </w:rPr>
        <w:tab/>
        <w:t>Ericsson</w:t>
      </w:r>
      <w:r w:rsidRPr="005B4DFF">
        <w:rPr>
          <w:lang w:val="en-US"/>
        </w:rPr>
        <w:tab/>
        <w:t>discussion</w:t>
      </w:r>
      <w:r w:rsidRPr="005B4DFF">
        <w:rPr>
          <w:lang w:val="en-US"/>
        </w:rPr>
        <w:tab/>
        <w:t>Rel-18</w:t>
      </w:r>
      <w:r w:rsidRPr="005B4DFF">
        <w:rPr>
          <w:lang w:val="en-US"/>
        </w:rPr>
        <w:tab/>
        <w:t>NR_mobile_IAB-Core</w:t>
      </w:r>
    </w:p>
    <w:p w14:paraId="3C427E00" w14:textId="77777777" w:rsidR="00285D47" w:rsidRDefault="00285D47" w:rsidP="00285D47">
      <w:pPr>
        <w:pStyle w:val="Doc-comment"/>
        <w:rPr>
          <w:lang w:val="en-US"/>
        </w:rPr>
      </w:pPr>
      <w:r w:rsidRPr="005B4DFF">
        <w:rPr>
          <w:lang w:val="en-US"/>
        </w:rPr>
        <w:t>All RIL issues closed</w:t>
      </w:r>
    </w:p>
    <w:p w14:paraId="5DE887A3" w14:textId="77777777" w:rsidR="00285D47" w:rsidRPr="005D2EDF" w:rsidRDefault="00285D47" w:rsidP="00285D47">
      <w:pPr>
        <w:pStyle w:val="Agreement"/>
        <w:tabs>
          <w:tab w:val="clear" w:pos="9990"/>
        </w:tabs>
        <w:overflowPunct/>
        <w:autoSpaceDE/>
        <w:autoSpaceDN/>
        <w:adjustRightInd/>
        <w:ind w:left="1619" w:hanging="360"/>
        <w:textAlignment w:val="auto"/>
        <w:rPr>
          <w:lang w:val="en-US"/>
        </w:rPr>
      </w:pPr>
      <w:r>
        <w:rPr>
          <w:lang w:val="en-US"/>
        </w:rPr>
        <w:t>Noted</w:t>
      </w:r>
    </w:p>
    <w:p w14:paraId="3CA8568D" w14:textId="77777777" w:rsidR="00285D47" w:rsidRPr="00466855" w:rsidRDefault="00285D47" w:rsidP="00285D47">
      <w:pPr>
        <w:pStyle w:val="Doc-text2"/>
        <w:rPr>
          <w:lang w:val="en-US"/>
        </w:rPr>
      </w:pPr>
    </w:p>
    <w:p w14:paraId="210D2D00" w14:textId="77777777" w:rsidR="00285D47" w:rsidRDefault="00285D47" w:rsidP="00285D47">
      <w:pPr>
        <w:pStyle w:val="Heading3"/>
        <w:rPr>
          <w:lang w:val="en-US"/>
        </w:rPr>
      </w:pPr>
      <w:bookmarkStart w:id="390" w:name="_Toc169647209"/>
      <w:r w:rsidRPr="00521D40">
        <w:rPr>
          <w:lang w:val="en-US"/>
        </w:rPr>
        <w:t>7.12.2</w:t>
      </w:r>
      <w:r w:rsidRPr="00521D40">
        <w:rPr>
          <w:lang w:val="en-US"/>
        </w:rPr>
        <w:tab/>
      </w:r>
      <w:r>
        <w:rPr>
          <w:lang w:val="en-US"/>
        </w:rPr>
        <w:t>Stage-3</w:t>
      </w:r>
      <w:bookmarkEnd w:id="389"/>
      <w:bookmarkEnd w:id="390"/>
    </w:p>
    <w:p w14:paraId="1184214F" w14:textId="77777777" w:rsidR="00285D47" w:rsidRPr="006A3B6C" w:rsidRDefault="00285D47" w:rsidP="00285D47">
      <w:pPr>
        <w:pStyle w:val="Comments"/>
        <w:rPr>
          <w:lang w:val="en-US"/>
        </w:rPr>
      </w:pPr>
      <w:r>
        <w:rPr>
          <w:lang w:val="en-US"/>
        </w:rPr>
        <w:t>For multi-TS input, it is allowed to input also here.</w:t>
      </w:r>
    </w:p>
    <w:p w14:paraId="14FE920B" w14:textId="77777777" w:rsidR="00285D47" w:rsidRDefault="00285D47" w:rsidP="00285D47">
      <w:pPr>
        <w:pStyle w:val="Heading4"/>
      </w:pPr>
      <w:bookmarkStart w:id="391" w:name="_Toc158241634"/>
      <w:bookmarkStart w:id="392" w:name="_Toc169647210"/>
      <w:r>
        <w:t>7.12.2.1</w:t>
      </w:r>
      <w:r>
        <w:tab/>
        <w:t>BAP</w:t>
      </w:r>
      <w:bookmarkEnd w:id="391"/>
      <w:bookmarkEnd w:id="392"/>
    </w:p>
    <w:p w14:paraId="05356845" w14:textId="77777777" w:rsidR="00285D47" w:rsidRDefault="00285D47" w:rsidP="00285D47">
      <w:pPr>
        <w:pStyle w:val="Comments"/>
      </w:pPr>
      <w:bookmarkStart w:id="393" w:name="OLE_LINK49"/>
      <w:bookmarkStart w:id="394" w:name="OLE_LINK50"/>
      <w:r>
        <w:t xml:space="preserve">TS impacts 38340 and BAP Centric issues (can also cover </w:t>
      </w:r>
      <w:bookmarkStart w:id="395" w:name="OLE_LINK47"/>
      <w:bookmarkStart w:id="396" w:name="OLE_LINK48"/>
      <w:r>
        <w:t xml:space="preserve">secondary </w:t>
      </w:r>
      <w:bookmarkEnd w:id="395"/>
      <w:bookmarkEnd w:id="396"/>
      <w:r>
        <w:t>impacts to other TSes</w:t>
      </w:r>
      <w:r w:rsidRPr="00DD7419">
        <w:t xml:space="preserve"> </w:t>
      </w:r>
      <w:r>
        <w:t xml:space="preserve">if applicable) </w:t>
      </w:r>
    </w:p>
    <w:p w14:paraId="6CEDE259" w14:textId="77777777" w:rsidR="00285D47" w:rsidRDefault="00285D47" w:rsidP="00285D47">
      <w:pPr>
        <w:pStyle w:val="Heading4"/>
      </w:pPr>
      <w:bookmarkStart w:id="397" w:name="_Toc158241635"/>
      <w:bookmarkStart w:id="398" w:name="_Toc169647211"/>
      <w:bookmarkStart w:id="399" w:name="OLE_LINK53"/>
      <w:bookmarkStart w:id="400" w:name="OLE_LINK54"/>
      <w:bookmarkEnd w:id="393"/>
      <w:bookmarkEnd w:id="394"/>
      <w:r>
        <w:t>7.12.2.2</w:t>
      </w:r>
      <w:r>
        <w:tab/>
        <w:t>Control plane corrections</w:t>
      </w:r>
      <w:bookmarkEnd w:id="397"/>
      <w:bookmarkEnd w:id="398"/>
    </w:p>
    <w:p w14:paraId="7D1174E0" w14:textId="77777777" w:rsidR="00285D47" w:rsidRDefault="00285D47" w:rsidP="00285D47">
      <w:pPr>
        <w:pStyle w:val="Comments"/>
      </w:pPr>
      <w:r>
        <w:t xml:space="preserve">TS impacts 38331, ASN.1 RIL, UE capabilities and 38.304 </w:t>
      </w:r>
      <w:bookmarkEnd w:id="399"/>
      <w:bookmarkEnd w:id="400"/>
    </w:p>
    <w:p w14:paraId="21BDC205" w14:textId="77777777" w:rsidR="00285D47" w:rsidRDefault="00285D47" w:rsidP="00285D47">
      <w:pPr>
        <w:pStyle w:val="Heading4"/>
      </w:pPr>
      <w:bookmarkStart w:id="401" w:name="_Toc158241636"/>
      <w:bookmarkStart w:id="402" w:name="_Toc169647212"/>
      <w:r>
        <w:t>7.12.2.3</w:t>
      </w:r>
      <w:r>
        <w:tab/>
        <w:t>User plane corrections</w:t>
      </w:r>
      <w:bookmarkEnd w:id="401"/>
      <w:bookmarkEnd w:id="402"/>
    </w:p>
    <w:p w14:paraId="07C8EB0C" w14:textId="77777777" w:rsidR="00285D47" w:rsidRDefault="00285D47" w:rsidP="00285D47">
      <w:pPr>
        <w:pStyle w:val="Comments"/>
      </w:pPr>
      <w:r>
        <w:t xml:space="preserve">TS impacts 38321 </w:t>
      </w:r>
    </w:p>
    <w:p w14:paraId="21D27E25" w14:textId="77777777" w:rsidR="00876324" w:rsidRDefault="00876324" w:rsidP="00876324">
      <w:pPr>
        <w:pStyle w:val="Comments"/>
      </w:pPr>
    </w:p>
    <w:p w14:paraId="233E0FB5" w14:textId="77777777" w:rsidR="00876324" w:rsidRDefault="00876324" w:rsidP="00876324">
      <w:pPr>
        <w:pStyle w:val="Heading2"/>
      </w:pPr>
      <w:bookmarkStart w:id="403" w:name="_Toc169647213"/>
      <w:r>
        <w:t>7.13</w:t>
      </w:r>
      <w:r>
        <w:tab/>
        <w:t>Further enhancement of data collection for SON MDT in NR and EN-DC</w:t>
      </w:r>
      <w:bookmarkEnd w:id="403"/>
    </w:p>
    <w:p w14:paraId="1EED6A6C" w14:textId="3A9ECF69" w:rsidR="00876324" w:rsidRDefault="00876324" w:rsidP="00876324">
      <w:pPr>
        <w:pStyle w:val="Comments"/>
      </w:pPr>
      <w:r>
        <w:t xml:space="preserve">(NR_ENDC_SON_MDT_enh2-Core; leading WG: RAN3; REL-18; WID: </w:t>
      </w:r>
      <w:r w:rsidRPr="00642597">
        <w:t>RP-221825</w:t>
      </w:r>
      <w:r>
        <w:t>)</w:t>
      </w:r>
    </w:p>
    <w:p w14:paraId="151878A5" w14:textId="77777777" w:rsidR="00876324" w:rsidRDefault="00876324" w:rsidP="00876324">
      <w:pPr>
        <w:pStyle w:val="Comments"/>
      </w:pPr>
      <w:r>
        <w:t>Includes LS in’s related to AI/ML for NG-RAN</w:t>
      </w:r>
    </w:p>
    <w:p w14:paraId="66D90963" w14:textId="77777777" w:rsidR="00876324" w:rsidRDefault="00876324" w:rsidP="00876324">
      <w:pPr>
        <w:pStyle w:val="Comments"/>
      </w:pPr>
      <w:r w:rsidRPr="00597765">
        <w:t>WI is declared 100% complete</w:t>
      </w:r>
    </w:p>
    <w:p w14:paraId="2F4A04B1" w14:textId="77777777" w:rsidR="00876324" w:rsidRDefault="00876324" w:rsidP="00876324">
      <w:pPr>
        <w:pStyle w:val="Comments"/>
      </w:pPr>
      <w:r>
        <w:t>Time budget: 0 TU</w:t>
      </w:r>
    </w:p>
    <w:p w14:paraId="45A2B917" w14:textId="77777777" w:rsidR="00876324" w:rsidRDefault="00876324" w:rsidP="00876324">
      <w:pPr>
        <w:pStyle w:val="Comments"/>
      </w:pPr>
      <w:r>
        <w:t>Tdoc Limitation: 1 tdocs ?</w:t>
      </w:r>
    </w:p>
    <w:p w14:paraId="5359350D" w14:textId="77777777" w:rsidR="00660C29" w:rsidRDefault="00660C29" w:rsidP="00660C29">
      <w:pPr>
        <w:pStyle w:val="Heading3"/>
      </w:pPr>
      <w:bookmarkStart w:id="404" w:name="_Toc158241638"/>
      <w:bookmarkStart w:id="405" w:name="_Toc169647214"/>
      <w:r>
        <w:t>7.13.1</w:t>
      </w:r>
      <w:r>
        <w:tab/>
        <w:t>Organizational</w:t>
      </w:r>
      <w:bookmarkEnd w:id="404"/>
      <w:bookmarkEnd w:id="405"/>
    </w:p>
    <w:p w14:paraId="20550985" w14:textId="77777777" w:rsidR="00660C29" w:rsidRDefault="00660C29" w:rsidP="00660C29">
      <w:pPr>
        <w:pStyle w:val="Comments"/>
      </w:pPr>
      <w:r>
        <w:t xml:space="preserve">Ls in and Rapporteur input. </w:t>
      </w:r>
      <w:r w:rsidRPr="00BC1FB2">
        <w:t>WI/Spec Rapporteur(s) are invited to provide updated open issues lists that need to be handled.</w:t>
      </w:r>
    </w:p>
    <w:p w14:paraId="795AE5F7" w14:textId="77777777" w:rsidR="00660C29" w:rsidRDefault="00660C29" w:rsidP="00660C29">
      <w:pPr>
        <w:pStyle w:val="Doc-title"/>
      </w:pPr>
      <w:bookmarkStart w:id="406" w:name="_Toc158241639"/>
    </w:p>
    <w:p w14:paraId="2F352CD8" w14:textId="1911C8D9" w:rsidR="00660C29" w:rsidRDefault="00660C29" w:rsidP="00660C29">
      <w:pPr>
        <w:pStyle w:val="Doc-title"/>
      </w:pPr>
      <w:r w:rsidRPr="00642597">
        <w:t>R2-2405091</w:t>
      </w:r>
      <w:r>
        <w:tab/>
        <w:t>Corrections to 38331 for Rel-18 SONMDT</w:t>
      </w:r>
      <w:r>
        <w:tab/>
        <w:t>Ericsson</w:t>
      </w:r>
      <w:r>
        <w:tab/>
        <w:t>CR</w:t>
      </w:r>
      <w:r>
        <w:tab/>
        <w:t>Rel-18</w:t>
      </w:r>
      <w:r>
        <w:tab/>
        <w:t>38.331</w:t>
      </w:r>
      <w:r>
        <w:tab/>
        <w:t>18.1.0</w:t>
      </w:r>
      <w:r>
        <w:tab/>
        <w:t>4815</w:t>
      </w:r>
      <w:r>
        <w:tab/>
        <w:t>-</w:t>
      </w:r>
      <w:r>
        <w:tab/>
        <w:t>F</w:t>
      </w:r>
      <w:r>
        <w:tab/>
        <w:t>NR_ENDC_SON_MDT_enh2-Core</w:t>
      </w:r>
    </w:p>
    <w:p w14:paraId="2606148A" w14:textId="77777777" w:rsidR="00660C29" w:rsidRDefault="00660C29" w:rsidP="00660C29">
      <w:pPr>
        <w:pStyle w:val="Agreement"/>
        <w:tabs>
          <w:tab w:val="clear" w:pos="9990"/>
        </w:tabs>
        <w:overflowPunct/>
        <w:autoSpaceDE/>
        <w:autoSpaceDN/>
        <w:adjustRightInd/>
        <w:ind w:left="1619" w:hanging="360"/>
        <w:textAlignment w:val="auto"/>
      </w:pPr>
      <w:r>
        <w:t>Endorsed and to be updated</w:t>
      </w:r>
    </w:p>
    <w:p w14:paraId="524EC334" w14:textId="5ACEC220" w:rsidR="00660C29" w:rsidRDefault="00D664C5" w:rsidP="00660C29">
      <w:pPr>
        <w:pStyle w:val="Doc-text2"/>
        <w:rPr>
          <w:rFonts w:eastAsiaTheme="minorEastAsia"/>
        </w:rPr>
      </w:pPr>
      <w:r>
        <w:rPr>
          <w:rFonts w:eastAsiaTheme="minorEastAsia" w:hint="eastAsia"/>
        </w:rPr>
        <w:t>=&gt; Revised in R2-2405968</w:t>
      </w:r>
    </w:p>
    <w:p w14:paraId="3EFA8560" w14:textId="77777777" w:rsidR="00D664C5" w:rsidRPr="00D664C5" w:rsidRDefault="00D664C5" w:rsidP="00660C29">
      <w:pPr>
        <w:pStyle w:val="Doc-text2"/>
        <w:rPr>
          <w:rFonts w:eastAsiaTheme="minorEastAsia"/>
        </w:rPr>
      </w:pPr>
    </w:p>
    <w:p w14:paraId="32A39043" w14:textId="77777777" w:rsidR="00660C29" w:rsidRPr="00AB25CE" w:rsidRDefault="00660C29" w:rsidP="00660C29">
      <w:pPr>
        <w:pStyle w:val="EmailDiscussion"/>
        <w:overflowPunct/>
        <w:autoSpaceDE/>
        <w:autoSpaceDN/>
        <w:adjustRightInd/>
        <w:ind w:left="1619" w:hanging="360"/>
        <w:textAlignment w:val="auto"/>
      </w:pPr>
      <w:bookmarkStart w:id="407" w:name="_Toc167437295"/>
      <w:r w:rsidRPr="00AB25CE">
        <w:t>[</w:t>
      </w:r>
      <w:r>
        <w:t>Post</w:t>
      </w:r>
      <w:r w:rsidRPr="00AB25CE">
        <w:t>126][75</w:t>
      </w:r>
      <w:r>
        <w:t>3</w:t>
      </w:r>
      <w:r w:rsidRPr="00AB25CE">
        <w:t>][</w:t>
      </w:r>
      <w:r>
        <w:t>SONMDT</w:t>
      </w:r>
      <w:r w:rsidRPr="00AB25CE">
        <w:t xml:space="preserve">] </w:t>
      </w:r>
      <w:r>
        <w:t>NR RRC CR for SONMDT</w:t>
      </w:r>
      <w:r w:rsidRPr="00AB25CE">
        <w:t xml:space="preserve"> (</w:t>
      </w:r>
      <w:r>
        <w:t>Ericsson</w:t>
      </w:r>
      <w:r w:rsidRPr="00AB25CE">
        <w:t>)</w:t>
      </w:r>
      <w:bookmarkEnd w:id="407"/>
    </w:p>
    <w:p w14:paraId="47E2232C" w14:textId="77777777" w:rsidR="00660C29" w:rsidRPr="00AB25CE" w:rsidRDefault="00660C29" w:rsidP="00660C29">
      <w:pPr>
        <w:pStyle w:val="EmailDiscussion2"/>
        <w:ind w:left="1619" w:firstLine="0"/>
        <w:rPr>
          <w:rFonts w:eastAsiaTheme="minorEastAsia"/>
          <w:u w:val="single"/>
        </w:rPr>
      </w:pPr>
      <w:r w:rsidRPr="00AB25CE">
        <w:rPr>
          <w:u w:val="single"/>
        </w:rPr>
        <w:t>Scope:</w:t>
      </w:r>
    </w:p>
    <w:p w14:paraId="496C17BD" w14:textId="77777777" w:rsidR="00660C29" w:rsidRPr="00AB25CE" w:rsidRDefault="00660C29" w:rsidP="00660C29">
      <w:pPr>
        <w:pStyle w:val="EmailDiscussion2"/>
        <w:numPr>
          <w:ilvl w:val="2"/>
          <w:numId w:val="2"/>
        </w:numPr>
        <w:tabs>
          <w:tab w:val="clear" w:pos="1622"/>
        </w:tabs>
        <w:overflowPunct/>
        <w:autoSpaceDE/>
        <w:autoSpaceDN/>
        <w:adjustRightInd/>
        <w:textAlignment w:val="auto"/>
      </w:pPr>
      <w:r w:rsidRPr="00AB25CE">
        <w:t>Produce agreeable CR</w:t>
      </w:r>
    </w:p>
    <w:p w14:paraId="52D795CF" w14:textId="0BC6819B" w:rsidR="00660C29" w:rsidRPr="00AB25CE" w:rsidRDefault="005670AB" w:rsidP="00660C29">
      <w:pPr>
        <w:pStyle w:val="EmailDiscussion2"/>
        <w:rPr>
          <w:u w:val="single"/>
        </w:rPr>
      </w:pPr>
      <w:r>
        <w:tab/>
      </w:r>
      <w:r w:rsidR="00660C29" w:rsidRPr="00AB25CE">
        <w:rPr>
          <w:u w:val="single"/>
        </w:rPr>
        <w:t>Intended outcome:</w:t>
      </w:r>
    </w:p>
    <w:p w14:paraId="339B1279" w14:textId="77777777" w:rsidR="00660C29" w:rsidRPr="00AB25CE" w:rsidRDefault="00660C29">
      <w:pPr>
        <w:pStyle w:val="EmailDiscussion2"/>
        <w:numPr>
          <w:ilvl w:val="2"/>
          <w:numId w:val="29"/>
        </w:numPr>
        <w:tabs>
          <w:tab w:val="clear" w:pos="1622"/>
        </w:tabs>
        <w:overflowPunct/>
        <w:autoSpaceDE/>
        <w:autoSpaceDN/>
        <w:adjustRightInd/>
        <w:ind w:left="1980"/>
        <w:textAlignment w:val="auto"/>
      </w:pPr>
      <w:r w:rsidRPr="00AB25CE">
        <w:t xml:space="preserve">Agreed CR in </w:t>
      </w:r>
      <w:r w:rsidRPr="0051769C">
        <w:t>R2-2405968</w:t>
      </w:r>
      <w:r>
        <w:t xml:space="preserve"> </w:t>
      </w:r>
      <w:r w:rsidRPr="00AB25CE">
        <w:t>(</w:t>
      </w:r>
      <w:r>
        <w:t>Ericsson</w:t>
      </w:r>
      <w:r w:rsidRPr="00AB25CE">
        <w:t>)</w:t>
      </w:r>
    </w:p>
    <w:p w14:paraId="5F20717D" w14:textId="0FFEB504" w:rsidR="00660C29" w:rsidRPr="00AB25CE" w:rsidRDefault="005670AB" w:rsidP="00660C29">
      <w:pPr>
        <w:pStyle w:val="EmailDiscussion2"/>
        <w:rPr>
          <w:u w:val="single"/>
        </w:rPr>
      </w:pPr>
      <w:r>
        <w:tab/>
      </w:r>
      <w:r w:rsidR="00660C29" w:rsidRPr="00AB25CE">
        <w:rPr>
          <w:u w:val="single"/>
        </w:rPr>
        <w:t>Deadline:</w:t>
      </w:r>
    </w:p>
    <w:p w14:paraId="7AAEB7D3" w14:textId="77777777" w:rsidR="00660C29" w:rsidRPr="00AB25CE" w:rsidRDefault="00660C29">
      <w:pPr>
        <w:pStyle w:val="EmailDiscussion2"/>
        <w:numPr>
          <w:ilvl w:val="2"/>
          <w:numId w:val="29"/>
        </w:numPr>
        <w:tabs>
          <w:tab w:val="clear" w:pos="1622"/>
        </w:tabs>
        <w:overflowPunct/>
        <w:autoSpaceDE/>
        <w:autoSpaceDN/>
        <w:adjustRightInd/>
        <w:ind w:left="1980"/>
        <w:textAlignment w:val="auto"/>
      </w:pPr>
      <w:r>
        <w:t>Short</w:t>
      </w:r>
    </w:p>
    <w:p w14:paraId="1BCF1DAE" w14:textId="6C1359BE" w:rsidR="00660C29" w:rsidRPr="00553C09" w:rsidRDefault="00553C09" w:rsidP="00660C29">
      <w:pPr>
        <w:pStyle w:val="Doc-text2"/>
        <w:rPr>
          <w:rFonts w:eastAsiaTheme="minorEastAsia"/>
        </w:rPr>
      </w:pPr>
      <w:r>
        <w:rPr>
          <w:rFonts w:eastAsiaTheme="minorEastAsia" w:hint="eastAsia"/>
        </w:rPr>
        <w:t>=&gt; Agreed in R2-2405968</w:t>
      </w:r>
    </w:p>
    <w:p w14:paraId="73B251C8" w14:textId="77777777" w:rsidR="00660C29" w:rsidRDefault="00660C29" w:rsidP="00660C29">
      <w:pPr>
        <w:pStyle w:val="Doc-text2"/>
        <w:rPr>
          <w:rFonts w:eastAsiaTheme="minorEastAsia"/>
        </w:rPr>
      </w:pPr>
    </w:p>
    <w:p w14:paraId="0BF76131" w14:textId="127B8026" w:rsidR="00D664C5" w:rsidRDefault="00D664C5" w:rsidP="00D664C5">
      <w:pPr>
        <w:pStyle w:val="Doc-title"/>
      </w:pPr>
      <w:r w:rsidRPr="00642597">
        <w:t>R2-2405</w:t>
      </w:r>
      <w:r>
        <w:rPr>
          <w:rFonts w:eastAsiaTheme="minorEastAsia" w:hint="eastAsia"/>
        </w:rPr>
        <w:t>968</w:t>
      </w:r>
      <w:r>
        <w:tab/>
        <w:t>Corrections to 38331 for Rel-18 SONMDT</w:t>
      </w:r>
      <w:r>
        <w:tab/>
        <w:t>Ericsson</w:t>
      </w:r>
      <w:r>
        <w:tab/>
        <w:t>CR</w:t>
      </w:r>
      <w:r>
        <w:tab/>
        <w:t>Rel-18</w:t>
      </w:r>
      <w:r>
        <w:tab/>
        <w:t>38.331</w:t>
      </w:r>
      <w:r>
        <w:tab/>
        <w:t>18.1.0</w:t>
      </w:r>
      <w:r>
        <w:tab/>
        <w:t>4815</w:t>
      </w:r>
      <w:r>
        <w:tab/>
      </w:r>
      <w:r w:rsidR="00A436DB">
        <w:rPr>
          <w:rFonts w:eastAsiaTheme="minorEastAsia"/>
        </w:rPr>
        <w:t>1</w:t>
      </w:r>
      <w:r>
        <w:tab/>
        <w:t>F</w:t>
      </w:r>
      <w:r>
        <w:tab/>
        <w:t>NR_ENDC_SON_MDT_enh2-Core</w:t>
      </w:r>
    </w:p>
    <w:p w14:paraId="118E51C5" w14:textId="633E6B3C" w:rsidR="00D664C5" w:rsidRDefault="00D664C5" w:rsidP="00660C29">
      <w:pPr>
        <w:pStyle w:val="Doc-text2"/>
        <w:rPr>
          <w:rFonts w:eastAsiaTheme="minorEastAsia"/>
        </w:rPr>
      </w:pPr>
      <w:r>
        <w:rPr>
          <w:rFonts w:eastAsiaTheme="minorEastAsia" w:hint="eastAsia"/>
        </w:rPr>
        <w:t>=&gt; Agreed</w:t>
      </w:r>
    </w:p>
    <w:p w14:paraId="4B0B6471" w14:textId="4553A54E" w:rsidR="00A436DB" w:rsidRDefault="00A436DB" w:rsidP="00660C29">
      <w:pPr>
        <w:pStyle w:val="Doc-text2"/>
        <w:rPr>
          <w:rFonts w:eastAsiaTheme="minorEastAsia"/>
        </w:rPr>
      </w:pPr>
      <w:r>
        <w:rPr>
          <w:rFonts w:eastAsiaTheme="minorEastAsia"/>
        </w:rPr>
        <w:t xml:space="preserve">=&gt; </w:t>
      </w:r>
      <w:r w:rsidRPr="00A436DB">
        <w:rPr>
          <w:rFonts w:eastAsiaTheme="minorEastAsia"/>
        </w:rPr>
        <w:t>Coversheet update by MCC: wrong rev value.</w:t>
      </w:r>
    </w:p>
    <w:p w14:paraId="367A6FF6" w14:textId="77777777" w:rsidR="00A436DB" w:rsidRDefault="00A436DB" w:rsidP="00660C29">
      <w:pPr>
        <w:pStyle w:val="Doc-text2"/>
        <w:rPr>
          <w:rFonts w:eastAsiaTheme="minorEastAsia"/>
        </w:rPr>
      </w:pPr>
    </w:p>
    <w:p w14:paraId="75D56F3D" w14:textId="5E46F54A" w:rsidR="00A436DB" w:rsidRDefault="00A436DB" w:rsidP="00A436DB">
      <w:pPr>
        <w:pStyle w:val="Doc-title"/>
      </w:pPr>
      <w:r w:rsidRPr="00642597">
        <w:t>R2-240</w:t>
      </w:r>
      <w:r>
        <w:t>6125</w:t>
      </w:r>
      <w:r>
        <w:tab/>
        <w:t>Corrections to 38331 for Rel-18 SONMDT</w:t>
      </w:r>
      <w:r>
        <w:tab/>
        <w:t>Ericsson</w:t>
      </w:r>
      <w:r>
        <w:tab/>
        <w:t>CR</w:t>
      </w:r>
      <w:r>
        <w:tab/>
        <w:t>Rel-18</w:t>
      </w:r>
      <w:r>
        <w:tab/>
        <w:t>38.331</w:t>
      </w:r>
      <w:r>
        <w:tab/>
        <w:t>18.1.0</w:t>
      </w:r>
      <w:r>
        <w:tab/>
        <w:t>4815</w:t>
      </w:r>
      <w:r>
        <w:tab/>
      </w:r>
      <w:r>
        <w:rPr>
          <w:rFonts w:eastAsiaTheme="minorEastAsia"/>
        </w:rPr>
        <w:t>2</w:t>
      </w:r>
      <w:r>
        <w:tab/>
        <w:t>F</w:t>
      </w:r>
      <w:r>
        <w:tab/>
        <w:t>NR_ENDC_SON_MDT_enh2-Core</w:t>
      </w:r>
    </w:p>
    <w:p w14:paraId="18196455" w14:textId="77777777" w:rsidR="00A436DB" w:rsidRDefault="00A436DB" w:rsidP="00A436DB">
      <w:pPr>
        <w:pStyle w:val="Doc-text2"/>
        <w:rPr>
          <w:rFonts w:eastAsiaTheme="minorEastAsia"/>
        </w:rPr>
      </w:pPr>
      <w:r>
        <w:rPr>
          <w:rFonts w:eastAsiaTheme="minorEastAsia" w:hint="eastAsia"/>
        </w:rPr>
        <w:t>=&gt; Agreed</w:t>
      </w:r>
    </w:p>
    <w:p w14:paraId="54B66F37" w14:textId="77777777" w:rsidR="00A436DB" w:rsidRDefault="00A436DB" w:rsidP="00660C29">
      <w:pPr>
        <w:pStyle w:val="Doc-text2"/>
        <w:rPr>
          <w:rFonts w:eastAsiaTheme="minorEastAsia"/>
        </w:rPr>
      </w:pPr>
    </w:p>
    <w:p w14:paraId="093857C6" w14:textId="77777777" w:rsidR="00D664C5" w:rsidRPr="00D664C5" w:rsidRDefault="00D664C5" w:rsidP="00660C29">
      <w:pPr>
        <w:pStyle w:val="Doc-text2"/>
        <w:rPr>
          <w:rFonts w:eastAsiaTheme="minorEastAsia"/>
        </w:rPr>
      </w:pPr>
    </w:p>
    <w:p w14:paraId="1AF860FE" w14:textId="025BA029" w:rsidR="00660C29" w:rsidRDefault="00660C29" w:rsidP="00660C29">
      <w:pPr>
        <w:pStyle w:val="Doc-title"/>
      </w:pPr>
      <w:r w:rsidRPr="00642597">
        <w:t>R2-2405092</w:t>
      </w:r>
      <w:r>
        <w:tab/>
        <w:t>RIL list for SON</w:t>
      </w:r>
      <w:r>
        <w:tab/>
        <w:t>Ericsson</w:t>
      </w:r>
      <w:r>
        <w:tab/>
        <w:t>discussion</w:t>
      </w:r>
      <w:r>
        <w:tab/>
        <w:t>NR_ENDC_SON_MDT_enh2-Core</w:t>
      </w:r>
    </w:p>
    <w:p w14:paraId="45ADA326" w14:textId="77777777" w:rsidR="00660C29" w:rsidRPr="00676751" w:rsidRDefault="00660C29" w:rsidP="00660C29">
      <w:pPr>
        <w:pStyle w:val="Agreement"/>
        <w:tabs>
          <w:tab w:val="clear" w:pos="9990"/>
        </w:tabs>
        <w:overflowPunct/>
        <w:autoSpaceDE/>
        <w:autoSpaceDN/>
        <w:adjustRightInd/>
        <w:ind w:left="1619" w:hanging="360"/>
        <w:textAlignment w:val="auto"/>
      </w:pPr>
      <w:r>
        <w:t>All PropAgree are agreed. All PropReject are rejected.</w:t>
      </w:r>
    </w:p>
    <w:p w14:paraId="3158CF75" w14:textId="3AFD0BD7" w:rsidR="00660C29" w:rsidRDefault="00660C29" w:rsidP="00660C29">
      <w:pPr>
        <w:pStyle w:val="Doc-title"/>
      </w:pPr>
      <w:r w:rsidRPr="00642597">
        <w:lastRenderedPageBreak/>
        <w:t>R2-2405343</w:t>
      </w:r>
      <w:r>
        <w:tab/>
        <w:t>WI RIL list for 36.331 for R18 SONMDT</w:t>
      </w:r>
      <w:r>
        <w:tab/>
        <w:t>Huawei, HiSilicon</w:t>
      </w:r>
      <w:r>
        <w:tab/>
        <w:t>discussion</w:t>
      </w:r>
      <w:r>
        <w:tab/>
        <w:t>NR_ENDC_SON_MDT_enh2-Core</w:t>
      </w:r>
    </w:p>
    <w:p w14:paraId="371B8F80" w14:textId="77777777" w:rsidR="00660C29" w:rsidRPr="00676751" w:rsidRDefault="00660C29" w:rsidP="00660C29">
      <w:pPr>
        <w:pStyle w:val="Agreement"/>
        <w:tabs>
          <w:tab w:val="clear" w:pos="9990"/>
        </w:tabs>
        <w:overflowPunct/>
        <w:autoSpaceDE/>
        <w:autoSpaceDN/>
        <w:adjustRightInd/>
        <w:ind w:left="1619" w:hanging="360"/>
        <w:textAlignment w:val="auto"/>
      </w:pPr>
      <w:r>
        <w:t>All PropAgree are agreed. All PropReject are rejected.</w:t>
      </w:r>
    </w:p>
    <w:p w14:paraId="375CECBB" w14:textId="377E0545" w:rsidR="00660C29" w:rsidRDefault="00660C29" w:rsidP="00660C29">
      <w:pPr>
        <w:pStyle w:val="Doc-title"/>
      </w:pPr>
      <w:r w:rsidRPr="00642597">
        <w:t>R2-2405344</w:t>
      </w:r>
      <w:r>
        <w:tab/>
        <w:t>Corrections to TS 36.331 for R18 SONMDT</w:t>
      </w:r>
      <w:r>
        <w:tab/>
        <w:t>Huawei, HiSilicon</w:t>
      </w:r>
      <w:r>
        <w:tab/>
        <w:t>CR</w:t>
      </w:r>
      <w:r>
        <w:tab/>
        <w:t>Rel-18</w:t>
      </w:r>
      <w:r>
        <w:tab/>
        <w:t>36.331</w:t>
      </w:r>
      <w:r>
        <w:tab/>
        <w:t>18.1.0</w:t>
      </w:r>
      <w:r>
        <w:tab/>
        <w:t>5022</w:t>
      </w:r>
      <w:r>
        <w:tab/>
        <w:t>-</w:t>
      </w:r>
      <w:r>
        <w:tab/>
        <w:t>F</w:t>
      </w:r>
      <w:r>
        <w:tab/>
        <w:t>NR_ENDC_SON_MDT_enh2-Core</w:t>
      </w:r>
    </w:p>
    <w:p w14:paraId="02F28380" w14:textId="77777777" w:rsidR="00660C29" w:rsidRPr="00676751" w:rsidRDefault="00660C29" w:rsidP="00660C29">
      <w:pPr>
        <w:pStyle w:val="Agreement"/>
        <w:tabs>
          <w:tab w:val="clear" w:pos="9990"/>
        </w:tabs>
        <w:overflowPunct/>
        <w:autoSpaceDE/>
        <w:autoSpaceDN/>
        <w:adjustRightInd/>
        <w:ind w:left="1619" w:hanging="360"/>
        <w:textAlignment w:val="auto"/>
      </w:pPr>
      <w:r>
        <w:t>Endorsed and to be updated</w:t>
      </w:r>
    </w:p>
    <w:p w14:paraId="2CAB7681" w14:textId="77777777" w:rsidR="00660C29" w:rsidRDefault="00660C29" w:rsidP="00660C29">
      <w:pPr>
        <w:pStyle w:val="Doc-text2"/>
        <w:ind w:left="0" w:firstLine="0"/>
      </w:pPr>
    </w:p>
    <w:p w14:paraId="48EE04C3" w14:textId="77777777" w:rsidR="00660C29" w:rsidRPr="00AB25CE" w:rsidRDefault="00660C29" w:rsidP="00660C29">
      <w:pPr>
        <w:pStyle w:val="EmailDiscussion"/>
        <w:overflowPunct/>
        <w:autoSpaceDE/>
        <w:autoSpaceDN/>
        <w:adjustRightInd/>
        <w:ind w:left="1619" w:hanging="360"/>
        <w:textAlignment w:val="auto"/>
      </w:pPr>
      <w:bookmarkStart w:id="408" w:name="_Toc167437296"/>
      <w:r w:rsidRPr="00AB25CE">
        <w:t>[AT126][7</w:t>
      </w:r>
      <w:r>
        <w:t>65</w:t>
      </w:r>
      <w:r w:rsidRPr="00AB25CE">
        <w:t>][</w:t>
      </w:r>
      <w:r>
        <w:t>SONMDT</w:t>
      </w:r>
      <w:r w:rsidRPr="00AB25CE">
        <w:t xml:space="preserve">] </w:t>
      </w:r>
      <w:r>
        <w:t>LTE RRC CR for SONMDT</w:t>
      </w:r>
      <w:r w:rsidRPr="00AB25CE">
        <w:t xml:space="preserve"> (</w:t>
      </w:r>
      <w:r>
        <w:t>Huawei</w:t>
      </w:r>
      <w:r w:rsidRPr="00AB25CE">
        <w:t>)</w:t>
      </w:r>
      <w:bookmarkEnd w:id="408"/>
    </w:p>
    <w:p w14:paraId="6E398BC6" w14:textId="77777777" w:rsidR="00660C29" w:rsidRPr="00AB25CE" w:rsidRDefault="00660C29" w:rsidP="00660C29">
      <w:pPr>
        <w:pStyle w:val="EmailDiscussion2"/>
        <w:ind w:left="1619" w:firstLine="0"/>
        <w:rPr>
          <w:rFonts w:eastAsiaTheme="minorEastAsia"/>
          <w:u w:val="single"/>
        </w:rPr>
      </w:pPr>
      <w:r w:rsidRPr="00AB25CE">
        <w:rPr>
          <w:u w:val="single"/>
        </w:rPr>
        <w:t>Scope:</w:t>
      </w:r>
    </w:p>
    <w:p w14:paraId="30B40A17" w14:textId="77777777" w:rsidR="00660C29" w:rsidRPr="00AB25CE" w:rsidRDefault="00660C29" w:rsidP="00660C29">
      <w:pPr>
        <w:pStyle w:val="EmailDiscussion2"/>
        <w:numPr>
          <w:ilvl w:val="2"/>
          <w:numId w:val="2"/>
        </w:numPr>
        <w:tabs>
          <w:tab w:val="clear" w:pos="1622"/>
        </w:tabs>
        <w:overflowPunct/>
        <w:autoSpaceDE/>
        <w:autoSpaceDN/>
        <w:adjustRightInd/>
        <w:textAlignment w:val="auto"/>
      </w:pPr>
      <w:r w:rsidRPr="00AB25CE">
        <w:t>Produce agreeable CR</w:t>
      </w:r>
    </w:p>
    <w:p w14:paraId="05F3E236" w14:textId="5EBD7D67" w:rsidR="00660C29" w:rsidRPr="00AB25CE" w:rsidRDefault="005670AB" w:rsidP="00660C29">
      <w:pPr>
        <w:pStyle w:val="EmailDiscussion2"/>
        <w:rPr>
          <w:u w:val="single"/>
        </w:rPr>
      </w:pPr>
      <w:r>
        <w:tab/>
      </w:r>
      <w:r w:rsidR="00660C29" w:rsidRPr="00AB25CE">
        <w:rPr>
          <w:u w:val="single"/>
        </w:rPr>
        <w:t>Intended outcome:</w:t>
      </w:r>
    </w:p>
    <w:p w14:paraId="7839DA86" w14:textId="77777777" w:rsidR="00660C29" w:rsidRPr="00AB25CE" w:rsidRDefault="00660C29">
      <w:pPr>
        <w:pStyle w:val="EmailDiscussion2"/>
        <w:numPr>
          <w:ilvl w:val="2"/>
          <w:numId w:val="29"/>
        </w:numPr>
        <w:tabs>
          <w:tab w:val="clear" w:pos="1622"/>
        </w:tabs>
        <w:overflowPunct/>
        <w:autoSpaceDE/>
        <w:autoSpaceDN/>
        <w:adjustRightInd/>
        <w:ind w:left="1980"/>
        <w:textAlignment w:val="auto"/>
      </w:pPr>
      <w:r w:rsidRPr="00AB25CE">
        <w:t xml:space="preserve">Agreed CR in </w:t>
      </w:r>
      <w:r w:rsidRPr="009C59DA">
        <w:t>R2-240596</w:t>
      </w:r>
      <w:r>
        <w:t xml:space="preserve">9 </w:t>
      </w:r>
      <w:r w:rsidRPr="00AB25CE">
        <w:t>(</w:t>
      </w:r>
      <w:r>
        <w:t>Huawei</w:t>
      </w:r>
      <w:r w:rsidRPr="00AB25CE">
        <w:t>)</w:t>
      </w:r>
    </w:p>
    <w:p w14:paraId="5E814DA0" w14:textId="2680B58E" w:rsidR="00660C29" w:rsidRPr="00AB25CE" w:rsidRDefault="005670AB" w:rsidP="00660C29">
      <w:pPr>
        <w:pStyle w:val="EmailDiscussion2"/>
        <w:rPr>
          <w:u w:val="single"/>
        </w:rPr>
      </w:pPr>
      <w:r>
        <w:tab/>
      </w:r>
      <w:r w:rsidR="00660C29" w:rsidRPr="00AB25CE">
        <w:rPr>
          <w:u w:val="single"/>
        </w:rPr>
        <w:t>Deadline:</w:t>
      </w:r>
    </w:p>
    <w:p w14:paraId="218BD236" w14:textId="77777777" w:rsidR="00660C29" w:rsidRPr="00AB25CE" w:rsidRDefault="00660C29">
      <w:pPr>
        <w:pStyle w:val="EmailDiscussion2"/>
        <w:numPr>
          <w:ilvl w:val="2"/>
          <w:numId w:val="29"/>
        </w:numPr>
        <w:tabs>
          <w:tab w:val="clear" w:pos="1622"/>
        </w:tabs>
        <w:overflowPunct/>
        <w:autoSpaceDE/>
        <w:autoSpaceDN/>
        <w:adjustRightInd/>
        <w:ind w:left="1980"/>
        <w:textAlignment w:val="auto"/>
      </w:pPr>
      <w:r w:rsidRPr="00AB25CE">
        <w:t>Thursday lunch. Intention is to agree the CRs over email</w:t>
      </w:r>
      <w:r>
        <w:t>.</w:t>
      </w:r>
    </w:p>
    <w:p w14:paraId="0C0C285A" w14:textId="77777777" w:rsidR="00660C29" w:rsidRDefault="00660C29" w:rsidP="00660C29">
      <w:pPr>
        <w:pStyle w:val="Doc-text2"/>
        <w:ind w:left="0" w:firstLine="0"/>
      </w:pPr>
    </w:p>
    <w:p w14:paraId="4974CA27" w14:textId="6E442553" w:rsidR="00660C29" w:rsidRDefault="00660C29" w:rsidP="00660C29">
      <w:pPr>
        <w:pStyle w:val="Doc-title"/>
      </w:pPr>
      <w:r w:rsidRPr="00642597">
        <w:t>R2-2405969</w:t>
      </w:r>
      <w:r>
        <w:tab/>
        <w:t>Corrections to TS 36.331 for R18 SONMDT</w:t>
      </w:r>
      <w:r>
        <w:tab/>
        <w:t>Huawei, HiSilicon</w:t>
      </w:r>
      <w:r>
        <w:tab/>
        <w:t>CR</w:t>
      </w:r>
      <w:r>
        <w:tab/>
        <w:t>Rel-18</w:t>
      </w:r>
      <w:r>
        <w:tab/>
        <w:t>36.331</w:t>
      </w:r>
      <w:r>
        <w:tab/>
        <w:t>18.1.0</w:t>
      </w:r>
      <w:r>
        <w:tab/>
        <w:t>5022</w:t>
      </w:r>
      <w:r>
        <w:tab/>
        <w:t>1</w:t>
      </w:r>
      <w:r>
        <w:tab/>
        <w:t>F</w:t>
      </w:r>
      <w:r>
        <w:tab/>
        <w:t>NR_ENDC_SON_MDT_enh2-Core</w:t>
      </w:r>
      <w:r>
        <w:tab/>
      </w:r>
      <w:r w:rsidRPr="00642597">
        <w:t>R2-2405344</w:t>
      </w:r>
    </w:p>
    <w:p w14:paraId="207C229F" w14:textId="77777777" w:rsidR="00660C29" w:rsidRDefault="00660C29" w:rsidP="00660C29">
      <w:pPr>
        <w:pStyle w:val="Agreement"/>
        <w:tabs>
          <w:tab w:val="clear" w:pos="9990"/>
        </w:tabs>
        <w:overflowPunct/>
        <w:autoSpaceDE/>
        <w:autoSpaceDN/>
        <w:adjustRightInd/>
        <w:ind w:left="1619" w:hanging="360"/>
        <w:textAlignment w:val="auto"/>
      </w:pPr>
      <w:r>
        <w:t>Agreed</w:t>
      </w:r>
    </w:p>
    <w:p w14:paraId="5548E92E" w14:textId="77777777" w:rsidR="00660C29" w:rsidRPr="00AD2BB0" w:rsidRDefault="00660C29" w:rsidP="00660C29">
      <w:pPr>
        <w:pStyle w:val="Doc-text2"/>
        <w:ind w:left="0" w:firstLine="0"/>
      </w:pPr>
    </w:p>
    <w:p w14:paraId="6926651F" w14:textId="77777777" w:rsidR="00660C29" w:rsidRDefault="00660C29" w:rsidP="00660C29">
      <w:pPr>
        <w:pStyle w:val="Heading3"/>
      </w:pPr>
      <w:bookmarkStart w:id="409" w:name="_Toc169647215"/>
      <w:r>
        <w:t>7.13.2</w:t>
      </w:r>
      <w:r>
        <w:tab/>
      </w:r>
      <w:r w:rsidRPr="00597765">
        <w:t>Papers related to RILs</w:t>
      </w:r>
      <w:bookmarkEnd w:id="406"/>
      <w:bookmarkEnd w:id="409"/>
    </w:p>
    <w:p w14:paraId="0102472F" w14:textId="0092FA4F" w:rsidR="00660C29" w:rsidRDefault="00660C29" w:rsidP="00660C29">
      <w:pPr>
        <w:pStyle w:val="Doc-title"/>
      </w:pPr>
      <w:bookmarkStart w:id="410" w:name="_Toc158241640"/>
      <w:r w:rsidRPr="00642597">
        <w:t>R2-2404947</w:t>
      </w:r>
      <w:r>
        <w:tab/>
        <w:t>[C307] Discussion on remaining issue on fast MCG recovery</w:t>
      </w:r>
      <w:r>
        <w:tab/>
        <w:t>CATT,Fujitsu, Ericsson</w:t>
      </w:r>
      <w:r>
        <w:tab/>
        <w:t>discussion</w:t>
      </w:r>
      <w:r>
        <w:tab/>
        <w:t>Rel-18</w:t>
      </w:r>
      <w:r>
        <w:tab/>
        <w:t>NR_ENDC_SON_MDT_enh2-Core</w:t>
      </w:r>
    </w:p>
    <w:p w14:paraId="4F717F49" w14:textId="77777777" w:rsidR="00660C29" w:rsidRDefault="00660C29" w:rsidP="00660C29">
      <w:pPr>
        <w:pStyle w:val="Doc-text2"/>
      </w:pPr>
    </w:p>
    <w:p w14:paraId="502CE99D" w14:textId="77777777" w:rsidR="00660C29" w:rsidRDefault="00660C29" w:rsidP="00660C29">
      <w:pPr>
        <w:pStyle w:val="Doc-text2"/>
      </w:pPr>
      <w:r>
        <w:t>-</w:t>
      </w:r>
      <w:r>
        <w:tab/>
        <w:t>Ericsson prefers solution 1 described in the paper since its simpler. Huawei also prefers solution 1. Nokia and ZTE prefers option 2. Samsung prefers option 1 but can accept solution 2. Fujitsu think both solutions work, but prefer solution 1 since it has less signalling overhead. CMCC prefers solution 1. CATT prefers solution 1.</w:t>
      </w:r>
    </w:p>
    <w:p w14:paraId="660B0606" w14:textId="77777777" w:rsidR="00660C29" w:rsidRPr="00AC68D3" w:rsidRDefault="00660C29" w:rsidP="00660C29">
      <w:pPr>
        <w:pStyle w:val="Agreement"/>
        <w:tabs>
          <w:tab w:val="clear" w:pos="9990"/>
        </w:tabs>
        <w:overflowPunct/>
        <w:autoSpaceDE/>
        <w:autoSpaceDN/>
        <w:adjustRightInd/>
        <w:ind w:left="1619" w:hanging="360"/>
        <w:textAlignment w:val="auto"/>
      </w:pPr>
      <w:r w:rsidRPr="00AC68D3">
        <w:t>Introduce a one bit indication to indicate the SCG failure happens during T316 running.</w:t>
      </w:r>
    </w:p>
    <w:p w14:paraId="4FF2F3CA" w14:textId="1DF2557E" w:rsidR="00660C29" w:rsidRDefault="00660C29" w:rsidP="00660C29">
      <w:pPr>
        <w:pStyle w:val="Doc-title"/>
      </w:pPr>
      <w:r w:rsidRPr="00642597">
        <w:t>R2-2405093</w:t>
      </w:r>
      <w:r>
        <w:tab/>
        <w:t>Addressing SONMDT RILs and miscellaneous corrections</w:t>
      </w:r>
      <w:r>
        <w:tab/>
        <w:t>Ericsson</w:t>
      </w:r>
      <w:r>
        <w:tab/>
        <w:t>discussion</w:t>
      </w:r>
      <w:r>
        <w:tab/>
        <w:t>NR_ENDC_SON_MDT_enh2-Core</w:t>
      </w:r>
    </w:p>
    <w:p w14:paraId="367F5D88" w14:textId="77777777" w:rsidR="00660C29" w:rsidRDefault="00660C29" w:rsidP="00660C29">
      <w:pPr>
        <w:pStyle w:val="Doc-text2"/>
      </w:pPr>
      <w:r>
        <w:t>Proposal 1</w:t>
      </w:r>
      <w:r>
        <w:tab/>
        <w:t>RAN2 agree to move the sdt-Failed-r18 field outside the ra-InformationCommon IE, as shown in the Annex of R2-2405093.</w:t>
      </w:r>
    </w:p>
    <w:p w14:paraId="4F33F961" w14:textId="77777777" w:rsidR="00660C29" w:rsidRDefault="00660C29" w:rsidP="00660C29">
      <w:pPr>
        <w:pStyle w:val="Doc-text2"/>
      </w:pPr>
      <w:r>
        <w:t>Proposal 2</w:t>
      </w:r>
      <w:r>
        <w:tab/>
        <w:t>RAN2 agree to clarify the procedural text of for logging the time elapsed between SCG failure and MCG failure according to R2-2405093.</w:t>
      </w:r>
    </w:p>
    <w:p w14:paraId="17F2E950" w14:textId="77777777" w:rsidR="00660C29" w:rsidRDefault="00660C29" w:rsidP="00660C29">
      <w:pPr>
        <w:pStyle w:val="Doc-text2"/>
      </w:pPr>
      <w:r>
        <w:t>Proposal 3</w:t>
      </w:r>
      <w:r>
        <w:tab/>
        <w:t>Cancel the agreement: Move the SPR determination procedure description out of the branch of scg-State, and adopt the TP in section 4 of R2-2402653, and use the original text as shown R2-2405093.</w:t>
      </w:r>
    </w:p>
    <w:p w14:paraId="5CED6B31" w14:textId="77777777" w:rsidR="00660C29" w:rsidRDefault="00660C29" w:rsidP="00660C29">
      <w:pPr>
        <w:pStyle w:val="Doc-text2"/>
      </w:pPr>
      <w:r>
        <w:t>Proposal 4</w:t>
      </w:r>
      <w:r>
        <w:tab/>
        <w:t>RAN2 to agree on the CR to TS 38.300 in the Annex 2 - Miscellaneous corrections to TS 38.300.</w:t>
      </w:r>
    </w:p>
    <w:p w14:paraId="1B361B6F" w14:textId="77777777" w:rsidR="00660C29" w:rsidRDefault="00660C29" w:rsidP="00660C29">
      <w:pPr>
        <w:pStyle w:val="Doc-text2"/>
      </w:pPr>
    </w:p>
    <w:p w14:paraId="05C722A2" w14:textId="77777777" w:rsidR="00660C29" w:rsidRDefault="00660C29" w:rsidP="00660C29">
      <w:pPr>
        <w:pStyle w:val="Doc-text2"/>
      </w:pPr>
      <w:r>
        <w:t>On P1</w:t>
      </w:r>
    </w:p>
    <w:p w14:paraId="438841E5" w14:textId="77777777" w:rsidR="00660C29" w:rsidRDefault="00660C29" w:rsidP="00660C29">
      <w:pPr>
        <w:pStyle w:val="Doc-text2"/>
      </w:pPr>
      <w:r>
        <w:t>-</w:t>
      </w:r>
      <w:r>
        <w:tab/>
        <w:t xml:space="preserve">ZTE think that current design is good enough even though it could have been done nicer. Ericsson think we can do the change now when we have the chance. CATT think that it’s a good time to fix this now before ASN.1 freeze. </w:t>
      </w:r>
    </w:p>
    <w:p w14:paraId="5D54CC00" w14:textId="77777777" w:rsidR="00660C29" w:rsidRDefault="00660C29" w:rsidP="00660C29">
      <w:pPr>
        <w:pStyle w:val="Doc-text2"/>
      </w:pPr>
    </w:p>
    <w:p w14:paraId="192305BA" w14:textId="77777777" w:rsidR="00660C29" w:rsidRDefault="00660C29" w:rsidP="00660C29">
      <w:pPr>
        <w:pStyle w:val="Doc-text2"/>
      </w:pPr>
      <w:r>
        <w:t>On P3</w:t>
      </w:r>
    </w:p>
    <w:p w14:paraId="6F9F6F5C" w14:textId="77777777" w:rsidR="00660C29" w:rsidRDefault="00660C29" w:rsidP="00660C29">
      <w:pPr>
        <w:pStyle w:val="Doc-text2"/>
      </w:pPr>
      <w:r>
        <w:t>-</w:t>
      </w:r>
      <w:r>
        <w:tab/>
        <w:t xml:space="preserve">CATT is OK with revering the agreement. </w:t>
      </w:r>
    </w:p>
    <w:p w14:paraId="527FFE81" w14:textId="77777777" w:rsidR="00660C29" w:rsidRDefault="00660C29" w:rsidP="00660C29">
      <w:pPr>
        <w:pStyle w:val="Doc-text2"/>
      </w:pPr>
    </w:p>
    <w:p w14:paraId="13536BDD" w14:textId="77777777" w:rsidR="00660C29" w:rsidRDefault="00660C29" w:rsidP="00660C29">
      <w:pPr>
        <w:pStyle w:val="Doc-text2"/>
      </w:pPr>
      <w:r>
        <w:t>On P4</w:t>
      </w:r>
    </w:p>
    <w:p w14:paraId="025DBE54" w14:textId="77777777" w:rsidR="00660C29" w:rsidRDefault="00660C29" w:rsidP="00660C29">
      <w:pPr>
        <w:pStyle w:val="Doc-text2"/>
      </w:pPr>
      <w:r>
        <w:t>-</w:t>
      </w:r>
      <w:r>
        <w:tab/>
        <w:t>ZTE think that the first change is about NW behaviour and should not be discussed in RAN2, instead it should be discussed in RAN3. Nokia think that the first change is not needed and is not a change which is suitable for stage-2, instead it could be considered for stage-3. Ericsson thinks that RAN2 made the agreements related to the first change.</w:t>
      </w:r>
    </w:p>
    <w:p w14:paraId="615B431A" w14:textId="77777777" w:rsidR="00660C29" w:rsidRDefault="00660C29" w:rsidP="00660C29">
      <w:pPr>
        <w:pStyle w:val="Doc-text2"/>
      </w:pPr>
    </w:p>
    <w:p w14:paraId="052A2B32" w14:textId="77777777" w:rsidR="00660C29" w:rsidRDefault="00660C29" w:rsidP="00660C29">
      <w:pPr>
        <w:pStyle w:val="Agreement"/>
        <w:tabs>
          <w:tab w:val="clear" w:pos="9990"/>
        </w:tabs>
        <w:overflowPunct/>
        <w:autoSpaceDE/>
        <w:autoSpaceDN/>
        <w:adjustRightInd/>
        <w:ind w:left="1619" w:hanging="360"/>
        <w:textAlignment w:val="auto"/>
      </w:pPr>
      <w:r>
        <w:t>M</w:t>
      </w:r>
      <w:r w:rsidRPr="00801738">
        <w:t>ove the sdt-Failed-r18 field outside the ra-InformationCommon IE, as shown in the Annex of R2-2405093.</w:t>
      </w:r>
    </w:p>
    <w:p w14:paraId="3DC7D31D" w14:textId="77777777" w:rsidR="00660C29" w:rsidRDefault="00660C29" w:rsidP="00660C29">
      <w:pPr>
        <w:pStyle w:val="Doc-text2"/>
      </w:pPr>
    </w:p>
    <w:p w14:paraId="35FAD0FC" w14:textId="77777777" w:rsidR="00660C29" w:rsidRDefault="00660C29" w:rsidP="00660C29">
      <w:pPr>
        <w:pStyle w:val="Agreement"/>
        <w:tabs>
          <w:tab w:val="clear" w:pos="9990"/>
        </w:tabs>
        <w:overflowPunct/>
        <w:autoSpaceDE/>
        <w:autoSpaceDN/>
        <w:adjustRightInd/>
        <w:ind w:left="1619" w:hanging="360"/>
        <w:textAlignment w:val="auto"/>
      </w:pPr>
      <w:r>
        <w:t>Clarify the procedural text of for logging the time elapsed between SCG failure and MCG failure according to R2-2405093.</w:t>
      </w:r>
    </w:p>
    <w:p w14:paraId="72301807" w14:textId="77777777" w:rsidR="00660C29" w:rsidRDefault="00660C29" w:rsidP="00660C29">
      <w:pPr>
        <w:pStyle w:val="Doc-text2"/>
      </w:pPr>
    </w:p>
    <w:p w14:paraId="3A16C57F" w14:textId="77777777" w:rsidR="00660C29" w:rsidRDefault="00660C29" w:rsidP="00660C29">
      <w:pPr>
        <w:pStyle w:val="Agreement"/>
        <w:tabs>
          <w:tab w:val="clear" w:pos="9990"/>
        </w:tabs>
        <w:overflowPunct/>
        <w:autoSpaceDE/>
        <w:autoSpaceDN/>
        <w:adjustRightInd/>
        <w:ind w:left="1619" w:hanging="360"/>
        <w:textAlignment w:val="auto"/>
      </w:pPr>
      <w:r>
        <w:t>Revert</w:t>
      </w:r>
      <w:r w:rsidRPr="00801738">
        <w:t xml:space="preserve"> the agreement: Move the SPR determination procedure description out of the branch of scg-State, and adopt the TP in section 4 of R2-2402653, and use the original text as shown R2-2405093.</w:t>
      </w:r>
    </w:p>
    <w:p w14:paraId="16A363D8" w14:textId="77777777" w:rsidR="00660C29" w:rsidRDefault="00660C29" w:rsidP="00660C29">
      <w:pPr>
        <w:pStyle w:val="Doc-text2"/>
      </w:pPr>
    </w:p>
    <w:p w14:paraId="153A0C9E" w14:textId="17852997" w:rsidR="00660C29" w:rsidRPr="00801738" w:rsidRDefault="00660C29" w:rsidP="00660C29">
      <w:pPr>
        <w:pStyle w:val="Agreement"/>
        <w:tabs>
          <w:tab w:val="clear" w:pos="9990"/>
        </w:tabs>
        <w:overflowPunct/>
        <w:autoSpaceDE/>
        <w:autoSpaceDN/>
        <w:adjustRightInd/>
        <w:ind w:left="1619" w:hanging="360"/>
        <w:textAlignment w:val="auto"/>
      </w:pPr>
      <w:r w:rsidRPr="00801738">
        <w:t>Except for the first change, adopt the changes for TS 38.300 shown in the Annex 2 of R2-240509</w:t>
      </w:r>
      <w:r w:rsidR="00572527">
        <w:t>3</w:t>
      </w:r>
      <w:r w:rsidRPr="00801738">
        <w:t>.</w:t>
      </w:r>
    </w:p>
    <w:p w14:paraId="6F02D73F" w14:textId="77777777" w:rsidR="00660C29" w:rsidRPr="00801738" w:rsidRDefault="00660C29" w:rsidP="00660C29">
      <w:pPr>
        <w:pStyle w:val="Doc-text2"/>
      </w:pPr>
    </w:p>
    <w:p w14:paraId="5B088186" w14:textId="77777777" w:rsidR="00660C29" w:rsidRPr="00DD76BC" w:rsidRDefault="00660C29" w:rsidP="00660C29">
      <w:pPr>
        <w:pStyle w:val="EmailDiscussion"/>
        <w:overflowPunct/>
        <w:autoSpaceDE/>
        <w:autoSpaceDN/>
        <w:adjustRightInd/>
        <w:ind w:left="1619" w:hanging="360"/>
        <w:textAlignment w:val="auto"/>
      </w:pPr>
      <w:bookmarkStart w:id="411" w:name="_Toc167437297"/>
      <w:bookmarkStart w:id="412" w:name="_Hlk167281186"/>
      <w:r w:rsidRPr="00DD76BC">
        <w:t>[AT126][7</w:t>
      </w:r>
      <w:r>
        <w:t>60</w:t>
      </w:r>
      <w:r w:rsidRPr="00DD76BC">
        <w:t>][</w:t>
      </w:r>
      <w:r w:rsidRPr="000C1BFA">
        <w:t>SONMDT</w:t>
      </w:r>
      <w:r w:rsidRPr="00DD76BC">
        <w:t>] SON/MDT corrections for 38.300 (Ericsson)</w:t>
      </w:r>
      <w:bookmarkEnd w:id="411"/>
    </w:p>
    <w:p w14:paraId="705DD269" w14:textId="77777777" w:rsidR="00660C29" w:rsidRPr="00DD76BC" w:rsidRDefault="00660C29" w:rsidP="00660C29">
      <w:pPr>
        <w:pStyle w:val="EmailDiscussion2"/>
        <w:ind w:left="1619" w:firstLine="0"/>
        <w:rPr>
          <w:rFonts w:eastAsiaTheme="minorEastAsia"/>
          <w:u w:val="single"/>
        </w:rPr>
      </w:pPr>
      <w:r w:rsidRPr="00DD76BC">
        <w:rPr>
          <w:u w:val="single"/>
        </w:rPr>
        <w:t>Scope:</w:t>
      </w:r>
    </w:p>
    <w:p w14:paraId="5A5DF317" w14:textId="77777777" w:rsidR="00660C29" w:rsidRPr="00DD76BC" w:rsidRDefault="00660C29" w:rsidP="00660C29">
      <w:pPr>
        <w:pStyle w:val="EmailDiscussion2"/>
        <w:numPr>
          <w:ilvl w:val="2"/>
          <w:numId w:val="2"/>
        </w:numPr>
        <w:tabs>
          <w:tab w:val="clear" w:pos="1622"/>
        </w:tabs>
        <w:overflowPunct/>
        <w:autoSpaceDE/>
        <w:autoSpaceDN/>
        <w:adjustRightInd/>
        <w:textAlignment w:val="auto"/>
      </w:pPr>
      <w:r w:rsidRPr="00DD76BC">
        <w:t>Produce agreeable CR for 38.300 according to the agreement.</w:t>
      </w:r>
    </w:p>
    <w:p w14:paraId="61439764" w14:textId="21C920F5" w:rsidR="00660C29" w:rsidRPr="00DD76BC" w:rsidRDefault="005670AB" w:rsidP="00660C29">
      <w:pPr>
        <w:pStyle w:val="EmailDiscussion2"/>
        <w:rPr>
          <w:u w:val="single"/>
        </w:rPr>
      </w:pPr>
      <w:r>
        <w:tab/>
      </w:r>
      <w:r w:rsidR="00660C29" w:rsidRPr="00DD76BC">
        <w:rPr>
          <w:u w:val="single"/>
        </w:rPr>
        <w:t xml:space="preserve">Intended outcome: </w:t>
      </w:r>
    </w:p>
    <w:p w14:paraId="7913AF97" w14:textId="77777777" w:rsidR="00660C29" w:rsidRPr="00DD76BC" w:rsidRDefault="00660C29">
      <w:pPr>
        <w:pStyle w:val="EmailDiscussion2"/>
        <w:numPr>
          <w:ilvl w:val="2"/>
          <w:numId w:val="29"/>
        </w:numPr>
        <w:tabs>
          <w:tab w:val="clear" w:pos="1622"/>
        </w:tabs>
        <w:overflowPunct/>
        <w:autoSpaceDE/>
        <w:autoSpaceDN/>
        <w:adjustRightInd/>
        <w:ind w:left="1980"/>
        <w:textAlignment w:val="auto"/>
      </w:pPr>
      <w:r w:rsidRPr="00DD76BC">
        <w:t>Agreed CR in R2-24058</w:t>
      </w:r>
      <w:r>
        <w:t>40</w:t>
      </w:r>
      <w:r w:rsidRPr="00DD76BC">
        <w:t xml:space="preserve"> (Ericsson)</w:t>
      </w:r>
    </w:p>
    <w:p w14:paraId="03443303" w14:textId="20368AC5" w:rsidR="00660C29" w:rsidRPr="00DD76BC" w:rsidRDefault="005670AB" w:rsidP="00660C29">
      <w:pPr>
        <w:pStyle w:val="EmailDiscussion2"/>
        <w:rPr>
          <w:u w:val="single"/>
        </w:rPr>
      </w:pPr>
      <w:r>
        <w:tab/>
      </w:r>
      <w:r w:rsidR="00660C29" w:rsidRPr="00DD76BC">
        <w:rPr>
          <w:u w:val="single"/>
        </w:rPr>
        <w:t xml:space="preserve">Deadline: </w:t>
      </w:r>
    </w:p>
    <w:p w14:paraId="6A65B701" w14:textId="77777777" w:rsidR="00660C29" w:rsidRPr="00DD76BC" w:rsidRDefault="00660C29">
      <w:pPr>
        <w:pStyle w:val="EmailDiscussion2"/>
        <w:numPr>
          <w:ilvl w:val="2"/>
          <w:numId w:val="29"/>
        </w:numPr>
        <w:tabs>
          <w:tab w:val="clear" w:pos="1622"/>
        </w:tabs>
        <w:overflowPunct/>
        <w:autoSpaceDE/>
        <w:autoSpaceDN/>
        <w:adjustRightInd/>
        <w:ind w:left="1980"/>
        <w:textAlignment w:val="auto"/>
      </w:pPr>
      <w:r w:rsidRPr="00DD76BC">
        <w:t>Thursday lunch. Intention is to agree the CRs over email.</w:t>
      </w:r>
    </w:p>
    <w:bookmarkEnd w:id="412"/>
    <w:p w14:paraId="5B2A950E" w14:textId="77777777" w:rsidR="00660C29" w:rsidRDefault="00660C29" w:rsidP="00660C29">
      <w:pPr>
        <w:pStyle w:val="Doc-text2"/>
        <w:ind w:left="0" w:firstLine="0"/>
      </w:pPr>
    </w:p>
    <w:p w14:paraId="0BA515F4" w14:textId="5BF96B42" w:rsidR="00660C29" w:rsidRDefault="00660C29" w:rsidP="00774767">
      <w:pPr>
        <w:pStyle w:val="Doc-title"/>
      </w:pPr>
      <w:r w:rsidRPr="00642597">
        <w:t>R2-2405840</w:t>
      </w:r>
      <w:r>
        <w:tab/>
      </w:r>
      <w:r w:rsidRPr="006722DF">
        <w:t>SON/MDT corrections for 38.300</w:t>
      </w:r>
      <w:r>
        <w:tab/>
        <w:t>Ericsson</w:t>
      </w:r>
      <w:r w:rsidR="00774767">
        <w:tab/>
        <w:t>CR</w:t>
      </w:r>
      <w:r w:rsidR="00774767">
        <w:tab/>
        <w:t>Rel-18</w:t>
      </w:r>
      <w:r w:rsidR="00774767">
        <w:tab/>
        <w:t>38.300</w:t>
      </w:r>
      <w:r w:rsidR="00774767">
        <w:tab/>
        <w:t>18.1.0</w:t>
      </w:r>
      <w:r w:rsidR="00774767">
        <w:tab/>
        <w:t>0869</w:t>
      </w:r>
      <w:r w:rsidR="00774767">
        <w:tab/>
        <w:t>-</w:t>
      </w:r>
      <w:r w:rsidR="00774767">
        <w:tab/>
        <w:t>F</w:t>
      </w:r>
      <w:r w:rsidR="00774767">
        <w:tab/>
        <w:t>NR_ENDC_SON_MDT_enh2-Core</w:t>
      </w:r>
    </w:p>
    <w:p w14:paraId="5747D947" w14:textId="77777777" w:rsidR="00660C29" w:rsidRDefault="00660C29" w:rsidP="00660C29">
      <w:pPr>
        <w:pStyle w:val="Agreement"/>
        <w:tabs>
          <w:tab w:val="clear" w:pos="9990"/>
        </w:tabs>
        <w:overflowPunct/>
        <w:autoSpaceDE/>
        <w:autoSpaceDN/>
        <w:adjustRightInd/>
        <w:ind w:left="1619" w:hanging="360"/>
        <w:textAlignment w:val="auto"/>
      </w:pPr>
      <w:r>
        <w:t>Agreed</w:t>
      </w:r>
    </w:p>
    <w:p w14:paraId="7A675600" w14:textId="55142B52" w:rsidR="00660C29" w:rsidRDefault="001B441F" w:rsidP="00660C29">
      <w:pPr>
        <w:pStyle w:val="Doc-text2"/>
      </w:pPr>
      <w:r>
        <w:t>=&gt; Coversheet update by MCC: wrong CR number</w:t>
      </w:r>
    </w:p>
    <w:p w14:paraId="7307D7ED" w14:textId="77777777" w:rsidR="001B441F" w:rsidRDefault="001B441F" w:rsidP="00660C29">
      <w:pPr>
        <w:pStyle w:val="Doc-text2"/>
      </w:pPr>
    </w:p>
    <w:p w14:paraId="2F58C4BB" w14:textId="75E66B89" w:rsidR="001B441F" w:rsidRDefault="001B441F" w:rsidP="001B441F">
      <w:pPr>
        <w:pStyle w:val="Doc-title"/>
      </w:pPr>
      <w:r w:rsidRPr="00642597">
        <w:t>R2-240</w:t>
      </w:r>
      <w:r>
        <w:t>6123</w:t>
      </w:r>
      <w:r>
        <w:tab/>
      </w:r>
      <w:r w:rsidRPr="006722DF">
        <w:t>SON/MDT corrections for 38.300</w:t>
      </w:r>
      <w:r>
        <w:tab/>
        <w:t>Ericsson</w:t>
      </w:r>
      <w:r>
        <w:tab/>
        <w:t>CR</w:t>
      </w:r>
      <w:r>
        <w:tab/>
        <w:t>Rel-18</w:t>
      </w:r>
      <w:r>
        <w:tab/>
        <w:t>38.300</w:t>
      </w:r>
      <w:r>
        <w:tab/>
        <w:t>18.1.0</w:t>
      </w:r>
      <w:r>
        <w:tab/>
        <w:t>0869</w:t>
      </w:r>
      <w:r>
        <w:tab/>
        <w:t>1</w:t>
      </w:r>
      <w:r>
        <w:tab/>
        <w:t>F</w:t>
      </w:r>
      <w:r>
        <w:tab/>
        <w:t>NR_ENDC_SON_MDT_enh2-Core</w:t>
      </w:r>
    </w:p>
    <w:p w14:paraId="70429F04" w14:textId="651BD237" w:rsidR="001B441F" w:rsidRPr="001B441F" w:rsidRDefault="001B441F" w:rsidP="001B441F">
      <w:pPr>
        <w:pStyle w:val="Doc-text2"/>
      </w:pPr>
      <w:r>
        <w:t>=&gt; Agreed</w:t>
      </w:r>
    </w:p>
    <w:p w14:paraId="695B3CB4" w14:textId="77777777" w:rsidR="00660C29" w:rsidRPr="00AC68D3" w:rsidRDefault="00660C29" w:rsidP="00660C29">
      <w:pPr>
        <w:pStyle w:val="Doc-text2"/>
      </w:pPr>
    </w:p>
    <w:p w14:paraId="6C34A539" w14:textId="0BCFA5B6" w:rsidR="00660C29" w:rsidRDefault="00660C29" w:rsidP="00660C29">
      <w:pPr>
        <w:pStyle w:val="Doc-title"/>
      </w:pPr>
      <w:r w:rsidRPr="00642597">
        <w:t>R2-2405166</w:t>
      </w:r>
      <w:r>
        <w:tab/>
        <w:t xml:space="preserve">[S524] Handling SPR configuration during CHO/LTM based recovery </w:t>
      </w:r>
      <w:r>
        <w:tab/>
        <w:t>Samsung</w:t>
      </w:r>
      <w:r>
        <w:tab/>
        <w:t>discussion</w:t>
      </w:r>
    </w:p>
    <w:p w14:paraId="3AB361C3" w14:textId="77777777" w:rsidR="00660C29" w:rsidRDefault="00660C29" w:rsidP="00660C29">
      <w:pPr>
        <w:pStyle w:val="Doc-text2"/>
      </w:pPr>
      <w:r>
        <w:t>Proposal 1: If attemptCondReconfig or attemptLTM-Switch are configured while initiating RRC Reestablishment procedure, UE keeps the successPSCell-Config configured by the PSCell.</w:t>
      </w:r>
    </w:p>
    <w:p w14:paraId="0EBA389B" w14:textId="77777777" w:rsidR="00660C29" w:rsidRDefault="00660C29" w:rsidP="00660C29">
      <w:pPr>
        <w:pStyle w:val="Doc-text2"/>
      </w:pPr>
      <w:r>
        <w:t>Proposal 1a: If attemptCondReconfig and attemptLTM-Switch are not configured while initiating RRC Reestablishment procedure, UE releases successPSCell-Config configured by the PSCell.</w:t>
      </w:r>
    </w:p>
    <w:p w14:paraId="191A3FB8" w14:textId="77777777" w:rsidR="00660C29" w:rsidRDefault="00660C29" w:rsidP="00660C29">
      <w:pPr>
        <w:pStyle w:val="Doc-text2"/>
      </w:pPr>
      <w:r>
        <w:t>Proposal 1b: If the CHO based recovery or LTM based recovery is not successful and attemptCondReconfig or attemptLTM-Switch are configured, UE releases successPSCell-Config configured by the PSCell.</w:t>
      </w:r>
    </w:p>
    <w:p w14:paraId="1F0B2C2B" w14:textId="77777777" w:rsidR="00660C29" w:rsidRDefault="00660C29" w:rsidP="00660C29">
      <w:pPr>
        <w:pStyle w:val="Doc-text2"/>
      </w:pPr>
      <w:r>
        <w:t>Proposal 2: Adapt the given TP in section 5.</w:t>
      </w:r>
    </w:p>
    <w:p w14:paraId="0AAA3B8D" w14:textId="77777777" w:rsidR="00660C29" w:rsidRDefault="00660C29" w:rsidP="00660C29">
      <w:pPr>
        <w:pStyle w:val="Doc-text2"/>
      </w:pPr>
    </w:p>
    <w:p w14:paraId="3FBB401A" w14:textId="77777777" w:rsidR="00660C29" w:rsidRDefault="00660C29" w:rsidP="00660C29">
      <w:pPr>
        <w:pStyle w:val="Doc-text2"/>
      </w:pPr>
    </w:p>
    <w:p w14:paraId="0D9701E9" w14:textId="77777777" w:rsidR="00660C29" w:rsidRDefault="00660C29" w:rsidP="00660C29">
      <w:pPr>
        <w:pStyle w:val="Doc-text2"/>
      </w:pPr>
      <w:r>
        <w:t>-</w:t>
      </w:r>
      <w:r>
        <w:tab/>
        <w:t>Huawei think that these proposals are signalling optimizations. Samsung think that there can be misalignment between the UE and the SN. Ericsson says that the UE releases the SN at reestablishment.</w:t>
      </w:r>
    </w:p>
    <w:p w14:paraId="753100A9" w14:textId="77777777" w:rsidR="00660C29" w:rsidRDefault="00660C29" w:rsidP="00660C29">
      <w:pPr>
        <w:pStyle w:val="Doc-text2"/>
      </w:pPr>
      <w:r>
        <w:t>-</w:t>
      </w:r>
      <w:r>
        <w:tab/>
        <w:t>After further offline discussion, Samsung indicates that companies agree about the issue. But the solution can be discussed later.</w:t>
      </w:r>
    </w:p>
    <w:p w14:paraId="73F35C5C" w14:textId="77777777" w:rsidR="00660C29" w:rsidRDefault="00660C29" w:rsidP="00660C29">
      <w:pPr>
        <w:pStyle w:val="Doc-text2"/>
      </w:pPr>
    </w:p>
    <w:p w14:paraId="5A2B371F" w14:textId="77777777" w:rsidR="00660C29" w:rsidRDefault="00660C29" w:rsidP="00660C29">
      <w:pPr>
        <w:pStyle w:val="Agreement"/>
        <w:tabs>
          <w:tab w:val="clear" w:pos="9990"/>
        </w:tabs>
        <w:overflowPunct/>
        <w:autoSpaceDE/>
        <w:autoSpaceDN/>
        <w:adjustRightInd/>
        <w:ind w:left="1619" w:hanging="360"/>
        <w:textAlignment w:val="auto"/>
      </w:pPr>
      <w:r>
        <w:t>Postponed.</w:t>
      </w:r>
    </w:p>
    <w:p w14:paraId="46EE8A49" w14:textId="77777777" w:rsidR="00660C29" w:rsidRPr="002D454A" w:rsidRDefault="00660C29" w:rsidP="00660C29">
      <w:pPr>
        <w:pStyle w:val="Doc-text2"/>
      </w:pPr>
    </w:p>
    <w:p w14:paraId="483BED2F" w14:textId="38FAF8CF" w:rsidR="00660C29" w:rsidRDefault="00660C29" w:rsidP="00660C29">
      <w:pPr>
        <w:pStyle w:val="Doc-title"/>
      </w:pPr>
      <w:r w:rsidRPr="00642597">
        <w:t>R2-2405557</w:t>
      </w:r>
      <w:r>
        <w:tab/>
        <w:t>[J041][J042]RILs for fast MCG recovery MRO</w:t>
      </w:r>
      <w:r>
        <w:tab/>
        <w:t>SHARP Corporation</w:t>
      </w:r>
      <w:r>
        <w:tab/>
        <w:t>discussion</w:t>
      </w:r>
    </w:p>
    <w:p w14:paraId="3E06F5AC" w14:textId="77777777" w:rsidR="00660C29" w:rsidRDefault="00660C29" w:rsidP="00660C29">
      <w:pPr>
        <w:pStyle w:val="Doc-text2"/>
      </w:pPr>
    </w:p>
    <w:p w14:paraId="2C0B99E8" w14:textId="77777777" w:rsidR="00660C29" w:rsidRDefault="00660C29" w:rsidP="00660C29">
      <w:pPr>
        <w:pStyle w:val="Doc-text2"/>
      </w:pPr>
      <w:r>
        <w:t xml:space="preserve">Proposal 1: UE includes the handover target cell identity in the RLF report upon RRCReconfiguration is received in response to MCGFailureInformation. </w:t>
      </w:r>
    </w:p>
    <w:p w14:paraId="541C2BA0" w14:textId="77777777" w:rsidR="00660C29" w:rsidRDefault="00660C29" w:rsidP="00660C29">
      <w:pPr>
        <w:pStyle w:val="Doc-text2"/>
      </w:pPr>
      <w:r>
        <w:lastRenderedPageBreak/>
        <w:t>Proposal 2: UE includes target PSCell Id in RLF report when fast MCG recovery failure cause is PSCell change failure.</w:t>
      </w:r>
    </w:p>
    <w:p w14:paraId="57C28ADD" w14:textId="77777777" w:rsidR="00660C29" w:rsidRDefault="00660C29" w:rsidP="00660C29">
      <w:pPr>
        <w:pStyle w:val="Doc-text2"/>
      </w:pPr>
    </w:p>
    <w:p w14:paraId="5D563625" w14:textId="77777777" w:rsidR="00660C29" w:rsidRDefault="00660C29" w:rsidP="00660C29">
      <w:pPr>
        <w:pStyle w:val="Doc-text2"/>
      </w:pPr>
      <w:r>
        <w:t>On P1</w:t>
      </w:r>
    </w:p>
    <w:p w14:paraId="4F681EEE" w14:textId="77777777" w:rsidR="00660C29" w:rsidRDefault="00660C29" w:rsidP="00660C29">
      <w:pPr>
        <w:pStyle w:val="Doc-text2"/>
      </w:pPr>
      <w:r>
        <w:t>-</w:t>
      </w:r>
      <w:r>
        <w:tab/>
        <w:t xml:space="preserve">QC thinks this has been discussed before, it is also not a correction. </w:t>
      </w:r>
    </w:p>
    <w:p w14:paraId="6877631B" w14:textId="77777777" w:rsidR="00660C29" w:rsidRDefault="00660C29" w:rsidP="00660C29">
      <w:pPr>
        <w:pStyle w:val="Doc-text2"/>
      </w:pPr>
    </w:p>
    <w:p w14:paraId="4721EA0F" w14:textId="77777777" w:rsidR="00660C29" w:rsidRDefault="00660C29" w:rsidP="00660C29">
      <w:pPr>
        <w:pStyle w:val="Doc-text2"/>
      </w:pPr>
    </w:p>
    <w:p w14:paraId="7B1D26D3" w14:textId="77777777" w:rsidR="00660C29" w:rsidRDefault="00660C29" w:rsidP="00660C29">
      <w:pPr>
        <w:pStyle w:val="Doc-text2"/>
      </w:pPr>
      <w:r>
        <w:t>On P2</w:t>
      </w:r>
    </w:p>
    <w:p w14:paraId="286763A4" w14:textId="77777777" w:rsidR="00660C29" w:rsidRDefault="00660C29" w:rsidP="00660C29">
      <w:pPr>
        <w:pStyle w:val="Doc-text2"/>
      </w:pPr>
      <w:r>
        <w:t>-</w:t>
      </w:r>
      <w:r>
        <w:tab/>
        <w:t>QC disagrees. Ericsson thinks this is critical and hence they support. Samsung questions the scenario. Nokia also does not see the need for this. Lenovo thinks this was discussed and rejected earlier.</w:t>
      </w:r>
    </w:p>
    <w:p w14:paraId="21664F24" w14:textId="77777777" w:rsidR="00660C29" w:rsidRDefault="00660C29" w:rsidP="00660C29">
      <w:pPr>
        <w:pStyle w:val="Doc-text2"/>
      </w:pPr>
    </w:p>
    <w:p w14:paraId="6CF6D345" w14:textId="77777777" w:rsidR="00660C29" w:rsidRDefault="00660C29" w:rsidP="00660C29">
      <w:pPr>
        <w:pStyle w:val="Doc-text2"/>
      </w:pPr>
    </w:p>
    <w:p w14:paraId="5413EAF0" w14:textId="77777777" w:rsidR="00660C29" w:rsidRDefault="00660C29" w:rsidP="00660C29">
      <w:pPr>
        <w:pStyle w:val="Doc-text2"/>
      </w:pPr>
    </w:p>
    <w:p w14:paraId="1B28D02F" w14:textId="77777777" w:rsidR="00660C29" w:rsidRPr="002D454A" w:rsidRDefault="00660C29" w:rsidP="00660C29">
      <w:pPr>
        <w:pStyle w:val="Doc-text2"/>
      </w:pPr>
    </w:p>
    <w:p w14:paraId="07C74A22" w14:textId="280B2D1C" w:rsidR="00660C29" w:rsidRDefault="00660C29" w:rsidP="00660C29">
      <w:pPr>
        <w:pStyle w:val="Doc-title"/>
      </w:pPr>
      <w:r w:rsidRPr="00642597">
        <w:t>R2-2405085</w:t>
      </w:r>
      <w:r>
        <w:tab/>
        <w:t>Consideration on SON/MDT remaining issues</w:t>
      </w:r>
      <w:r>
        <w:tab/>
        <w:t>ZTE Corporation, Sanechips</w:t>
      </w:r>
      <w:r>
        <w:tab/>
        <w:t>discussion</w:t>
      </w:r>
      <w:r>
        <w:tab/>
        <w:t>Rel-18</w:t>
      </w:r>
      <w:r>
        <w:tab/>
        <w:t>NR_ENDC_SON_MDT_enh2-Core</w:t>
      </w:r>
    </w:p>
    <w:p w14:paraId="0373B087" w14:textId="77777777" w:rsidR="00660C29" w:rsidRDefault="00660C29" w:rsidP="00660C29">
      <w:pPr>
        <w:pStyle w:val="Heading3"/>
      </w:pPr>
      <w:bookmarkStart w:id="413" w:name="_Toc169647216"/>
      <w:r>
        <w:t>7.13.3</w:t>
      </w:r>
      <w:r>
        <w:tab/>
        <w:t>Other</w:t>
      </w:r>
      <w:bookmarkEnd w:id="410"/>
      <w:bookmarkEnd w:id="413"/>
    </w:p>
    <w:p w14:paraId="0847EB09" w14:textId="715B01D9" w:rsidR="00660C29" w:rsidRDefault="00660C29" w:rsidP="00660C29">
      <w:pPr>
        <w:pStyle w:val="Doc-title"/>
      </w:pPr>
      <w:bookmarkStart w:id="414" w:name="_Toc158241641"/>
      <w:r w:rsidRPr="00642597">
        <w:t>R2-2404736</w:t>
      </w:r>
      <w:r>
        <w:tab/>
        <w:t>Correction of availability indication of logged MDT report for SNPN</w:t>
      </w:r>
      <w:r>
        <w:tab/>
        <w:t>Nokia</w:t>
      </w:r>
      <w:r>
        <w:tab/>
        <w:t>CR</w:t>
      </w:r>
      <w:r>
        <w:tab/>
        <w:t>Rel-18</w:t>
      </w:r>
      <w:r>
        <w:tab/>
        <w:t>37.320</w:t>
      </w:r>
      <w:r>
        <w:tab/>
        <w:t>18.1.0</w:t>
      </w:r>
      <w:r>
        <w:tab/>
        <w:t>0132</w:t>
      </w:r>
      <w:r>
        <w:tab/>
        <w:t>-</w:t>
      </w:r>
      <w:r>
        <w:tab/>
        <w:t>F</w:t>
      </w:r>
      <w:r>
        <w:tab/>
        <w:t>NR_ENDC_SON_MDT_enh2-Core</w:t>
      </w:r>
    </w:p>
    <w:p w14:paraId="4A107064" w14:textId="77777777" w:rsidR="00660C29" w:rsidRDefault="00660C29" w:rsidP="00660C29">
      <w:pPr>
        <w:pStyle w:val="Doc-text2"/>
      </w:pPr>
    </w:p>
    <w:p w14:paraId="73B4880A" w14:textId="77777777" w:rsidR="00660C29" w:rsidRPr="005921AC" w:rsidRDefault="00660C29" w:rsidP="00660C29">
      <w:pPr>
        <w:pStyle w:val="Doc-text2"/>
      </w:pPr>
      <w:r>
        <w:t>-</w:t>
      </w:r>
      <w:r>
        <w:tab/>
        <w:t>Fujitsu indicated word needed polishing.</w:t>
      </w:r>
    </w:p>
    <w:p w14:paraId="6FD3CE0F" w14:textId="77777777" w:rsidR="00660C29" w:rsidRDefault="00660C29" w:rsidP="00660C29">
      <w:pPr>
        <w:pStyle w:val="Doc-text2"/>
      </w:pPr>
    </w:p>
    <w:p w14:paraId="2B94FAFB" w14:textId="77777777" w:rsidR="00660C29" w:rsidRPr="00213944" w:rsidRDefault="00660C29" w:rsidP="00660C29">
      <w:pPr>
        <w:pStyle w:val="EmailDiscussion"/>
        <w:overflowPunct/>
        <w:autoSpaceDE/>
        <w:autoSpaceDN/>
        <w:adjustRightInd/>
        <w:ind w:left="1619" w:hanging="360"/>
        <w:textAlignment w:val="auto"/>
      </w:pPr>
      <w:bookmarkStart w:id="415" w:name="_Toc167437298"/>
      <w:bookmarkStart w:id="416" w:name="_Hlk167281195"/>
      <w:r w:rsidRPr="00213944">
        <w:t>[AT126][761][SONMDT] MDT report for SNPN (Nokia)</w:t>
      </w:r>
      <w:bookmarkEnd w:id="415"/>
    </w:p>
    <w:p w14:paraId="0D6D2775" w14:textId="77777777" w:rsidR="00660C29" w:rsidRPr="00213944" w:rsidRDefault="00660C29" w:rsidP="00660C29">
      <w:pPr>
        <w:pStyle w:val="EmailDiscussion2"/>
        <w:ind w:left="1619" w:firstLine="0"/>
        <w:rPr>
          <w:rFonts w:eastAsiaTheme="minorEastAsia"/>
          <w:u w:val="single"/>
        </w:rPr>
      </w:pPr>
      <w:r w:rsidRPr="00213944">
        <w:rPr>
          <w:u w:val="single"/>
        </w:rPr>
        <w:t>Scope:</w:t>
      </w:r>
    </w:p>
    <w:p w14:paraId="2F8F76CA" w14:textId="77777777" w:rsidR="00660C29" w:rsidRPr="00213944" w:rsidRDefault="00660C29" w:rsidP="00660C29">
      <w:pPr>
        <w:pStyle w:val="EmailDiscussion2"/>
        <w:numPr>
          <w:ilvl w:val="2"/>
          <w:numId w:val="2"/>
        </w:numPr>
        <w:tabs>
          <w:tab w:val="clear" w:pos="1622"/>
        </w:tabs>
        <w:overflowPunct/>
        <w:autoSpaceDE/>
        <w:autoSpaceDN/>
        <w:adjustRightInd/>
        <w:textAlignment w:val="auto"/>
      </w:pPr>
      <w:r w:rsidRPr="00213944">
        <w:t>Polish wording</w:t>
      </w:r>
    </w:p>
    <w:p w14:paraId="2DCD0192" w14:textId="62F23793" w:rsidR="00660C29" w:rsidRPr="00213944" w:rsidRDefault="00774767" w:rsidP="00660C29">
      <w:pPr>
        <w:pStyle w:val="EmailDiscussion2"/>
        <w:rPr>
          <w:u w:val="single"/>
        </w:rPr>
      </w:pPr>
      <w:r>
        <w:tab/>
      </w:r>
      <w:r w:rsidR="00660C29" w:rsidRPr="00213944">
        <w:rPr>
          <w:u w:val="single"/>
        </w:rPr>
        <w:t xml:space="preserve">Intended outcome: </w:t>
      </w:r>
    </w:p>
    <w:p w14:paraId="2CC1FDE1" w14:textId="77777777" w:rsidR="00660C29" w:rsidRPr="00213944" w:rsidRDefault="00660C29">
      <w:pPr>
        <w:pStyle w:val="EmailDiscussion2"/>
        <w:numPr>
          <w:ilvl w:val="2"/>
          <w:numId w:val="29"/>
        </w:numPr>
        <w:tabs>
          <w:tab w:val="clear" w:pos="1622"/>
        </w:tabs>
        <w:overflowPunct/>
        <w:autoSpaceDE/>
        <w:autoSpaceDN/>
        <w:adjustRightInd/>
        <w:ind w:left="1980"/>
        <w:textAlignment w:val="auto"/>
      </w:pPr>
      <w:r w:rsidRPr="00213944">
        <w:t xml:space="preserve">Agreed CRs in </w:t>
      </w:r>
      <w:bookmarkStart w:id="417" w:name="_Hlk167366589"/>
      <w:r w:rsidRPr="00213944">
        <w:t>R2-2405841</w:t>
      </w:r>
      <w:bookmarkEnd w:id="417"/>
      <w:r w:rsidRPr="00213944">
        <w:t xml:space="preserve"> (Nokia)</w:t>
      </w:r>
    </w:p>
    <w:p w14:paraId="2935714A" w14:textId="1DF80C47" w:rsidR="00660C29" w:rsidRPr="00213944" w:rsidRDefault="00774767" w:rsidP="00660C29">
      <w:pPr>
        <w:pStyle w:val="EmailDiscussion2"/>
        <w:rPr>
          <w:u w:val="single"/>
        </w:rPr>
      </w:pPr>
      <w:r>
        <w:tab/>
      </w:r>
      <w:r w:rsidR="00660C29" w:rsidRPr="00213944">
        <w:rPr>
          <w:u w:val="single"/>
        </w:rPr>
        <w:t xml:space="preserve">Deadline: </w:t>
      </w:r>
    </w:p>
    <w:p w14:paraId="0247E17A" w14:textId="77777777" w:rsidR="00660C29" w:rsidRPr="00213944" w:rsidRDefault="00660C29">
      <w:pPr>
        <w:pStyle w:val="EmailDiscussion2"/>
        <w:numPr>
          <w:ilvl w:val="2"/>
          <w:numId w:val="29"/>
        </w:numPr>
        <w:tabs>
          <w:tab w:val="clear" w:pos="1622"/>
        </w:tabs>
        <w:overflowPunct/>
        <w:autoSpaceDE/>
        <w:autoSpaceDN/>
        <w:adjustRightInd/>
        <w:ind w:left="1980"/>
        <w:textAlignment w:val="auto"/>
      </w:pPr>
      <w:r w:rsidRPr="00213944">
        <w:t>Thursday lunch. Intention is to agree the CRs over email.</w:t>
      </w:r>
    </w:p>
    <w:bookmarkEnd w:id="416"/>
    <w:p w14:paraId="1AA1C4A3" w14:textId="77777777" w:rsidR="00660C29" w:rsidRDefault="00660C29" w:rsidP="00660C29">
      <w:pPr>
        <w:pStyle w:val="Doc-text2"/>
        <w:ind w:left="0" w:firstLine="0"/>
      </w:pPr>
    </w:p>
    <w:p w14:paraId="4B01675A" w14:textId="69811B93" w:rsidR="00660C29" w:rsidRDefault="00660C29" w:rsidP="00660C29">
      <w:pPr>
        <w:pStyle w:val="Doc-title"/>
      </w:pPr>
      <w:r w:rsidRPr="00642597">
        <w:t>R2-2405841</w:t>
      </w:r>
      <w:r>
        <w:tab/>
        <w:t>Correction of availability indication of logged MDT report for SNPN</w:t>
      </w:r>
      <w:r>
        <w:tab/>
        <w:t>Nokia</w:t>
      </w:r>
      <w:r>
        <w:tab/>
        <w:t>CR</w:t>
      </w:r>
      <w:r>
        <w:tab/>
        <w:t>Rel-18</w:t>
      </w:r>
      <w:r>
        <w:tab/>
        <w:t>37.320</w:t>
      </w:r>
      <w:r>
        <w:tab/>
        <w:t>18.1.0</w:t>
      </w:r>
      <w:r>
        <w:tab/>
        <w:t>0132</w:t>
      </w:r>
      <w:r>
        <w:tab/>
        <w:t>-</w:t>
      </w:r>
      <w:r>
        <w:tab/>
        <w:t>F</w:t>
      </w:r>
      <w:r>
        <w:tab/>
        <w:t>NR_ENDC_SON_MDT_enh2-Core</w:t>
      </w:r>
      <w:r>
        <w:tab/>
      </w:r>
      <w:r w:rsidRPr="00642597">
        <w:t>R2-2404736</w:t>
      </w:r>
    </w:p>
    <w:p w14:paraId="0FE6B2C7" w14:textId="77777777" w:rsidR="00660C29" w:rsidRPr="005921AC" w:rsidRDefault="00660C29" w:rsidP="00660C29">
      <w:pPr>
        <w:pStyle w:val="Agreement"/>
        <w:tabs>
          <w:tab w:val="clear" w:pos="9990"/>
        </w:tabs>
        <w:overflowPunct/>
        <w:autoSpaceDE/>
        <w:autoSpaceDN/>
        <w:adjustRightInd/>
        <w:ind w:left="1619" w:hanging="360"/>
        <w:textAlignment w:val="auto"/>
      </w:pPr>
      <w:r>
        <w:rPr>
          <w:noProof/>
        </w:rPr>
        <w:t>Agreed</w:t>
      </w:r>
    </w:p>
    <w:p w14:paraId="20652FEC" w14:textId="77777777" w:rsidR="00660C29" w:rsidRDefault="00660C29" w:rsidP="00660C29">
      <w:pPr>
        <w:pStyle w:val="Doc-text2"/>
        <w:ind w:left="0" w:firstLine="0"/>
      </w:pPr>
    </w:p>
    <w:p w14:paraId="64EC29FA" w14:textId="77777777" w:rsidR="00660C29" w:rsidRPr="000E1C68" w:rsidRDefault="00660C29" w:rsidP="00660C29">
      <w:pPr>
        <w:pStyle w:val="Doc-text2"/>
      </w:pPr>
    </w:p>
    <w:p w14:paraId="53135355" w14:textId="460C4E66" w:rsidR="00660C29" w:rsidRDefault="00660C29" w:rsidP="00660C29">
      <w:pPr>
        <w:pStyle w:val="Doc-title"/>
      </w:pPr>
      <w:r w:rsidRPr="00642597">
        <w:t>R2-2405345</w:t>
      </w:r>
      <w:r>
        <w:tab/>
        <w:t>Discussion on stage-2 issues for R18 SONMDT</w:t>
      </w:r>
      <w:r>
        <w:tab/>
        <w:t>Huawei, HiSilicon</w:t>
      </w:r>
      <w:r>
        <w:tab/>
        <w:t>discussion</w:t>
      </w:r>
      <w:r>
        <w:tab/>
        <w:t>NR_ENDC_SON_MDT_enh2-Core</w:t>
      </w:r>
    </w:p>
    <w:p w14:paraId="2770B2DB" w14:textId="77777777" w:rsidR="00660C29" w:rsidRDefault="00660C29" w:rsidP="00660C29">
      <w:pPr>
        <w:pStyle w:val="Doc-text2"/>
      </w:pPr>
    </w:p>
    <w:p w14:paraId="298A4045" w14:textId="77777777" w:rsidR="00660C29" w:rsidRPr="000E1C68" w:rsidRDefault="00660C29" w:rsidP="00660C29">
      <w:pPr>
        <w:pStyle w:val="Agreement"/>
        <w:tabs>
          <w:tab w:val="clear" w:pos="9990"/>
        </w:tabs>
        <w:overflowPunct/>
        <w:autoSpaceDE/>
        <w:autoSpaceDN/>
        <w:adjustRightInd/>
        <w:ind w:left="1619" w:hanging="360"/>
        <w:textAlignment w:val="auto"/>
      </w:pPr>
      <w:r>
        <w:t>In TS 37.340, remove the following sentence: A UE while being in EN-DC and NGEN-DC can collect E-UTRA RA Reports and NR RA Reports upon performing RACH in MN and SN respectively.</w:t>
      </w:r>
    </w:p>
    <w:p w14:paraId="37D06032" w14:textId="77777777" w:rsidR="00660C29" w:rsidRDefault="00660C29" w:rsidP="00660C29">
      <w:pPr>
        <w:pStyle w:val="Doc-text2"/>
      </w:pPr>
    </w:p>
    <w:p w14:paraId="500742CB" w14:textId="77777777" w:rsidR="00660C29" w:rsidRDefault="00660C29" w:rsidP="00660C29">
      <w:pPr>
        <w:pStyle w:val="Doc-text2"/>
      </w:pPr>
    </w:p>
    <w:p w14:paraId="419A3D6A" w14:textId="77777777" w:rsidR="00660C29" w:rsidRPr="00BD57E7" w:rsidRDefault="00660C29" w:rsidP="00660C29">
      <w:pPr>
        <w:pStyle w:val="EmailDiscussion"/>
        <w:overflowPunct/>
        <w:autoSpaceDE/>
        <w:autoSpaceDN/>
        <w:adjustRightInd/>
        <w:ind w:left="1619" w:hanging="360"/>
        <w:textAlignment w:val="auto"/>
      </w:pPr>
      <w:bookmarkStart w:id="418" w:name="_Toc167437299"/>
      <w:bookmarkStart w:id="419" w:name="_Hlk167281206"/>
      <w:r w:rsidRPr="00BD57E7">
        <w:t>[AT126][7</w:t>
      </w:r>
      <w:r>
        <w:t>62</w:t>
      </w:r>
      <w:r w:rsidRPr="00BD57E7">
        <w:t>][</w:t>
      </w:r>
      <w:r>
        <w:t>SONMDT</w:t>
      </w:r>
      <w:r w:rsidRPr="00BD57E7">
        <w:t xml:space="preserve">] </w:t>
      </w:r>
      <w:r>
        <w:t>S</w:t>
      </w:r>
      <w:r w:rsidRPr="00BD57E7">
        <w:t>tage-2 issues for R18 SONMDT (Huawei)</w:t>
      </w:r>
      <w:bookmarkEnd w:id="418"/>
    </w:p>
    <w:p w14:paraId="5532D2EA" w14:textId="77777777" w:rsidR="00660C29" w:rsidRPr="00BD57E7" w:rsidRDefault="00660C29" w:rsidP="00660C29">
      <w:pPr>
        <w:pStyle w:val="EmailDiscussion2"/>
        <w:ind w:left="1619" w:firstLine="0"/>
        <w:rPr>
          <w:rFonts w:eastAsiaTheme="minorEastAsia"/>
          <w:u w:val="single"/>
        </w:rPr>
      </w:pPr>
      <w:r w:rsidRPr="00BD57E7">
        <w:rPr>
          <w:u w:val="single"/>
        </w:rPr>
        <w:t>Scope:</w:t>
      </w:r>
    </w:p>
    <w:p w14:paraId="19D238D2" w14:textId="77777777" w:rsidR="00660C29" w:rsidRPr="00BD57E7" w:rsidRDefault="00660C29" w:rsidP="00660C29">
      <w:pPr>
        <w:pStyle w:val="EmailDiscussion2"/>
        <w:numPr>
          <w:ilvl w:val="2"/>
          <w:numId w:val="2"/>
        </w:numPr>
        <w:tabs>
          <w:tab w:val="clear" w:pos="1622"/>
        </w:tabs>
        <w:overflowPunct/>
        <w:autoSpaceDE/>
        <w:autoSpaceDN/>
        <w:adjustRightInd/>
        <w:textAlignment w:val="auto"/>
      </w:pPr>
      <w:r w:rsidRPr="00BD57E7">
        <w:t>Produce agreeable CR</w:t>
      </w:r>
    </w:p>
    <w:p w14:paraId="30DA93A7" w14:textId="04DE00B3" w:rsidR="00660C29" w:rsidRPr="00BD57E7" w:rsidRDefault="00774767" w:rsidP="00660C29">
      <w:pPr>
        <w:pStyle w:val="EmailDiscussion2"/>
        <w:rPr>
          <w:u w:val="single"/>
        </w:rPr>
      </w:pPr>
      <w:r>
        <w:tab/>
      </w:r>
      <w:r w:rsidR="00660C29" w:rsidRPr="00BD57E7">
        <w:rPr>
          <w:u w:val="single"/>
        </w:rPr>
        <w:t xml:space="preserve">Intended outcome: </w:t>
      </w:r>
    </w:p>
    <w:p w14:paraId="4C5F2C75" w14:textId="77777777" w:rsidR="00660C29" w:rsidRPr="00BD57E7" w:rsidRDefault="00660C29">
      <w:pPr>
        <w:pStyle w:val="EmailDiscussion2"/>
        <w:numPr>
          <w:ilvl w:val="2"/>
          <w:numId w:val="29"/>
        </w:numPr>
        <w:tabs>
          <w:tab w:val="clear" w:pos="1622"/>
        </w:tabs>
        <w:overflowPunct/>
        <w:autoSpaceDE/>
        <w:autoSpaceDN/>
        <w:adjustRightInd/>
        <w:ind w:left="1980"/>
        <w:textAlignment w:val="auto"/>
      </w:pPr>
      <w:r w:rsidRPr="00BD57E7">
        <w:t>Agreed CR in R2-2405842 (Huawei)</w:t>
      </w:r>
    </w:p>
    <w:p w14:paraId="7A396695" w14:textId="5B3C84BA" w:rsidR="00660C29" w:rsidRPr="00BD57E7" w:rsidRDefault="00774767" w:rsidP="00660C29">
      <w:pPr>
        <w:pStyle w:val="EmailDiscussion2"/>
        <w:rPr>
          <w:u w:val="single"/>
        </w:rPr>
      </w:pPr>
      <w:r>
        <w:tab/>
      </w:r>
      <w:r w:rsidR="00660C29" w:rsidRPr="00BD57E7">
        <w:rPr>
          <w:u w:val="single"/>
        </w:rPr>
        <w:t xml:space="preserve">Deadline: </w:t>
      </w:r>
    </w:p>
    <w:p w14:paraId="0721596B" w14:textId="77777777" w:rsidR="00660C29" w:rsidRPr="00BD57E7" w:rsidRDefault="00660C29">
      <w:pPr>
        <w:pStyle w:val="EmailDiscussion2"/>
        <w:numPr>
          <w:ilvl w:val="2"/>
          <w:numId w:val="29"/>
        </w:numPr>
        <w:tabs>
          <w:tab w:val="clear" w:pos="1622"/>
        </w:tabs>
        <w:overflowPunct/>
        <w:autoSpaceDE/>
        <w:autoSpaceDN/>
        <w:adjustRightInd/>
        <w:ind w:left="1980"/>
        <w:textAlignment w:val="auto"/>
      </w:pPr>
      <w:r w:rsidRPr="00BD57E7">
        <w:t>Thursday lunch. Intention is to agree the CRs over email.</w:t>
      </w:r>
    </w:p>
    <w:bookmarkEnd w:id="419"/>
    <w:p w14:paraId="257017F1" w14:textId="77777777" w:rsidR="00660C29" w:rsidRPr="00660C29" w:rsidRDefault="00660C29" w:rsidP="00660C29">
      <w:pPr>
        <w:pStyle w:val="Doc-text2"/>
      </w:pPr>
    </w:p>
    <w:p w14:paraId="5853499F" w14:textId="77777777" w:rsidR="00660C29" w:rsidRPr="00660C29" w:rsidRDefault="00660C29" w:rsidP="00660C29">
      <w:pPr>
        <w:pStyle w:val="Doc-text2"/>
      </w:pPr>
    </w:p>
    <w:p w14:paraId="0E3C4722" w14:textId="60A52FC9" w:rsidR="00660C29" w:rsidRDefault="00660C29" w:rsidP="00660C29">
      <w:pPr>
        <w:pStyle w:val="Doc-title"/>
      </w:pPr>
      <w:r w:rsidRPr="00642597">
        <w:rPr>
          <w:lang w:val="en-US" w:eastAsia="zh-CN"/>
        </w:rPr>
        <w:t>R2-2405842</w:t>
      </w:r>
      <w:r>
        <w:rPr>
          <w:lang w:val="en-US" w:eastAsia="zh-CN"/>
        </w:rPr>
        <w:tab/>
      </w:r>
      <w:r w:rsidRPr="0073617A">
        <w:t xml:space="preserve">Corrections to TS </w:t>
      </w:r>
      <w:r>
        <w:t>37.340</w:t>
      </w:r>
      <w:r w:rsidRPr="0073617A">
        <w:t xml:space="preserve"> </w:t>
      </w:r>
      <w:r>
        <w:t>on collection of RA reports</w:t>
      </w:r>
      <w:r>
        <w:tab/>
        <w:t>CR</w:t>
      </w:r>
    </w:p>
    <w:p w14:paraId="3981AC2F" w14:textId="77777777" w:rsidR="00660C29" w:rsidRPr="00D71066" w:rsidRDefault="00660C29" w:rsidP="00660C29">
      <w:pPr>
        <w:pStyle w:val="Agreement"/>
        <w:tabs>
          <w:tab w:val="clear" w:pos="9990"/>
        </w:tabs>
        <w:overflowPunct/>
        <w:autoSpaceDE/>
        <w:autoSpaceDN/>
        <w:adjustRightInd/>
        <w:ind w:left="1619" w:hanging="360"/>
        <w:textAlignment w:val="auto"/>
      </w:pPr>
      <w:r w:rsidRPr="00D71066">
        <w:rPr>
          <w:noProof/>
        </w:rPr>
        <w:t>Agreed</w:t>
      </w:r>
    </w:p>
    <w:bookmarkEnd w:id="414"/>
    <w:p w14:paraId="024A9289" w14:textId="77777777" w:rsidR="00876324" w:rsidRPr="00466855" w:rsidRDefault="00876324" w:rsidP="00876324">
      <w:pPr>
        <w:pStyle w:val="Doc-text2"/>
      </w:pPr>
    </w:p>
    <w:p w14:paraId="3942B187" w14:textId="77777777" w:rsidR="003B7FB3" w:rsidRDefault="003B7FB3" w:rsidP="003B7FB3">
      <w:pPr>
        <w:pStyle w:val="Heading2"/>
      </w:pPr>
      <w:bookmarkStart w:id="420" w:name="_Toc169647217"/>
      <w:r>
        <w:t>7.14</w:t>
      </w:r>
      <w:r>
        <w:tab/>
        <w:t>Enhancement on NR QoE management and optimizations for diverse services</w:t>
      </w:r>
      <w:bookmarkEnd w:id="420"/>
    </w:p>
    <w:p w14:paraId="4EA14FF9" w14:textId="77777777" w:rsidR="003B7FB3" w:rsidRDefault="003B7FB3" w:rsidP="003B7FB3">
      <w:pPr>
        <w:pStyle w:val="Comments"/>
      </w:pPr>
      <w:r>
        <w:t xml:space="preserve">(NR_QoE_enh-Core; leading WG: RAN3; REL-18; WID: </w:t>
      </w:r>
      <w:r w:rsidRPr="00060192">
        <w:rPr>
          <w:highlight w:val="yellow"/>
        </w:rPr>
        <w:t>RP-223488</w:t>
      </w:r>
      <w:r>
        <w:t>)</w:t>
      </w:r>
    </w:p>
    <w:p w14:paraId="1D85EBAF" w14:textId="77777777" w:rsidR="003B7FB3" w:rsidRDefault="003B7FB3" w:rsidP="003B7FB3">
      <w:pPr>
        <w:pStyle w:val="Comments"/>
      </w:pPr>
      <w:r>
        <w:t>Time budget: 0 TU</w:t>
      </w:r>
    </w:p>
    <w:p w14:paraId="35AF6574" w14:textId="77777777" w:rsidR="003B7FB3" w:rsidRDefault="003B7FB3" w:rsidP="003B7FB3">
      <w:pPr>
        <w:pStyle w:val="Comments"/>
      </w:pPr>
      <w:r>
        <w:t xml:space="preserve">Tdoc Limitation: 1 tdoc </w:t>
      </w:r>
    </w:p>
    <w:p w14:paraId="24D3D48E" w14:textId="77777777" w:rsidR="003B7FB3" w:rsidRDefault="003B7FB3" w:rsidP="003B7FB3">
      <w:pPr>
        <w:pStyle w:val="Heading3"/>
      </w:pPr>
      <w:bookmarkStart w:id="421" w:name="_Toc158241642"/>
      <w:bookmarkStart w:id="422" w:name="_Toc169647218"/>
      <w:r>
        <w:t>7.14.1</w:t>
      </w:r>
      <w:r>
        <w:tab/>
        <w:t>Organizational</w:t>
      </w:r>
      <w:bookmarkEnd w:id="421"/>
      <w:bookmarkEnd w:id="422"/>
    </w:p>
    <w:p w14:paraId="6D8E1503" w14:textId="77777777" w:rsidR="003B7FB3" w:rsidRDefault="003B7FB3" w:rsidP="003B7FB3">
      <w:pPr>
        <w:pStyle w:val="Comments"/>
      </w:pPr>
      <w:r>
        <w:t xml:space="preserve">LSs and rapporteur inputs (e.g. rapporteur CR, open issues list) </w:t>
      </w:r>
    </w:p>
    <w:p w14:paraId="7EC91497" w14:textId="40BB1C8E" w:rsidR="003B7FB3" w:rsidRDefault="003B7FB3" w:rsidP="003B7FB3">
      <w:pPr>
        <w:pStyle w:val="Doc-title"/>
      </w:pPr>
      <w:bookmarkStart w:id="423" w:name="_Toc158241643"/>
      <w:r w:rsidRPr="00642597">
        <w:t>R2-2404145</w:t>
      </w:r>
      <w:r>
        <w:tab/>
        <w:t>Reply LS on area scope handling for QoE measurements (S5-241925; contact: Ericsson)</w:t>
      </w:r>
      <w:r>
        <w:tab/>
        <w:t>SA5</w:t>
      </w:r>
      <w:r>
        <w:tab/>
        <w:t>LS in</w:t>
      </w:r>
      <w:r>
        <w:tab/>
        <w:t>Rel-18</w:t>
      </w:r>
      <w:r>
        <w:tab/>
        <w:t>NR_QoE_enh-Core</w:t>
      </w:r>
      <w:r>
        <w:tab/>
        <w:t>To:RAN2</w:t>
      </w:r>
      <w:r>
        <w:tab/>
        <w:t>Cc:RAN3, SA4</w:t>
      </w:r>
    </w:p>
    <w:p w14:paraId="0327D27B" w14:textId="77777777" w:rsidR="003B7FB3" w:rsidRDefault="003B7FB3" w:rsidP="003B7FB3">
      <w:pPr>
        <w:pStyle w:val="Agreement"/>
        <w:tabs>
          <w:tab w:val="clear" w:pos="9990"/>
        </w:tabs>
        <w:overflowPunct/>
        <w:autoSpaceDE/>
        <w:autoSpaceDN/>
        <w:adjustRightInd/>
        <w:ind w:left="1619" w:hanging="360"/>
        <w:textAlignment w:val="auto"/>
      </w:pPr>
      <w:r>
        <w:t>Noted</w:t>
      </w:r>
    </w:p>
    <w:p w14:paraId="29C26245" w14:textId="77777777" w:rsidR="003B7FB3" w:rsidRPr="00B42E4D" w:rsidRDefault="003B7FB3" w:rsidP="003B7FB3">
      <w:pPr>
        <w:pStyle w:val="Doc-text2"/>
      </w:pPr>
    </w:p>
    <w:p w14:paraId="2140C3A4" w14:textId="0354039F" w:rsidR="003B7FB3" w:rsidRDefault="003B7FB3" w:rsidP="003B7FB3">
      <w:pPr>
        <w:pStyle w:val="Doc-title"/>
      </w:pPr>
      <w:r w:rsidRPr="00642597">
        <w:t>R2-2404480</w:t>
      </w:r>
      <w:r>
        <w:tab/>
        <w:t>RIL issue list for QoE</w:t>
      </w:r>
      <w:r>
        <w:tab/>
        <w:t>Ericsson</w:t>
      </w:r>
      <w:r>
        <w:tab/>
        <w:t>discussion</w:t>
      </w:r>
      <w:r>
        <w:tab/>
        <w:t>Rel-18</w:t>
      </w:r>
      <w:r>
        <w:tab/>
        <w:t>NR_QoE_enh-Core</w:t>
      </w:r>
    </w:p>
    <w:p w14:paraId="4C9E3B80" w14:textId="77777777" w:rsidR="003B7FB3" w:rsidRDefault="003B7FB3" w:rsidP="003B7FB3">
      <w:pPr>
        <w:pStyle w:val="Doc-text2"/>
        <w:ind w:left="1440" w:firstLine="0"/>
      </w:pPr>
      <w:r>
        <w:t>PropAgree: H173</w:t>
      </w:r>
    </w:p>
    <w:p w14:paraId="6D5D7DEE" w14:textId="77777777" w:rsidR="003B7FB3" w:rsidRDefault="003B7FB3" w:rsidP="003B7FB3">
      <w:pPr>
        <w:pStyle w:val="Doc-text2"/>
        <w:ind w:left="1440" w:firstLine="0"/>
      </w:pPr>
      <w:r>
        <w:t>PropReject: H170, H171</w:t>
      </w:r>
    </w:p>
    <w:p w14:paraId="36B50AE6" w14:textId="77777777" w:rsidR="003B7FB3" w:rsidRDefault="003B7FB3" w:rsidP="003B7FB3">
      <w:pPr>
        <w:pStyle w:val="Doc-text2"/>
        <w:ind w:left="1440" w:firstLine="0"/>
      </w:pPr>
      <w:r>
        <w:t>ToDo: E224, E214, H079, H174, E216</w:t>
      </w:r>
    </w:p>
    <w:p w14:paraId="5A6FE1B6" w14:textId="77777777" w:rsidR="003B7FB3" w:rsidRDefault="003B7FB3" w:rsidP="003B7FB3">
      <w:pPr>
        <w:pStyle w:val="Doc-text2"/>
        <w:ind w:left="0" w:firstLine="0"/>
      </w:pPr>
    </w:p>
    <w:p w14:paraId="1132D9E3" w14:textId="77777777" w:rsidR="003B7FB3" w:rsidRDefault="003B7FB3" w:rsidP="003B7FB3">
      <w:pPr>
        <w:pStyle w:val="Doc-text2"/>
        <w:numPr>
          <w:ilvl w:val="0"/>
          <w:numId w:val="26"/>
        </w:numPr>
        <w:overflowPunct/>
        <w:autoSpaceDE/>
        <w:autoSpaceDN/>
        <w:adjustRightInd/>
        <w:textAlignment w:val="auto"/>
      </w:pPr>
      <w:r>
        <w:t>Ericsson clarifies that RAN3 is discussing a correction for E216 and RAN2 may need to do something.</w:t>
      </w:r>
    </w:p>
    <w:p w14:paraId="66DD99FA" w14:textId="77777777" w:rsidR="003B7FB3" w:rsidRDefault="003B7FB3" w:rsidP="003B7FB3">
      <w:pPr>
        <w:pStyle w:val="Agreement"/>
        <w:tabs>
          <w:tab w:val="clear" w:pos="9990"/>
        </w:tabs>
        <w:overflowPunct/>
        <w:autoSpaceDE/>
        <w:autoSpaceDN/>
        <w:adjustRightInd/>
        <w:ind w:left="1619" w:hanging="360"/>
        <w:textAlignment w:val="auto"/>
      </w:pPr>
      <w:r>
        <w:t>PropAgree and PropReject RIL conclusions are endorsed</w:t>
      </w:r>
    </w:p>
    <w:p w14:paraId="5E68F4B8" w14:textId="77777777" w:rsidR="003B7FB3" w:rsidRPr="00CA007A" w:rsidRDefault="003B7FB3" w:rsidP="003B7FB3">
      <w:pPr>
        <w:pStyle w:val="Agreement"/>
        <w:tabs>
          <w:tab w:val="clear" w:pos="9990"/>
        </w:tabs>
        <w:overflowPunct/>
        <w:autoSpaceDE/>
        <w:autoSpaceDN/>
        <w:adjustRightInd/>
        <w:ind w:left="1619" w:hanging="360"/>
        <w:textAlignment w:val="auto"/>
      </w:pPr>
      <w:r>
        <w:t>For E216, RAN2 will only do something if requested by RAN3.</w:t>
      </w:r>
    </w:p>
    <w:p w14:paraId="7B811C12" w14:textId="77777777" w:rsidR="003B7FB3" w:rsidRDefault="003B7FB3" w:rsidP="003B7FB3">
      <w:pPr>
        <w:pStyle w:val="Doc-title"/>
      </w:pPr>
    </w:p>
    <w:p w14:paraId="231EC797" w14:textId="6DE6208A" w:rsidR="003B7FB3" w:rsidRDefault="003B7FB3" w:rsidP="003B7FB3">
      <w:pPr>
        <w:pStyle w:val="Doc-title"/>
      </w:pPr>
      <w:r w:rsidRPr="00642597">
        <w:t>R2-2404479</w:t>
      </w:r>
      <w:r>
        <w:tab/>
        <w:t>Correction of Enhancement on NR QoE management and optimizations for diverse services</w:t>
      </w:r>
      <w:r>
        <w:tab/>
        <w:t>Ericsson</w:t>
      </w:r>
      <w:r>
        <w:tab/>
        <w:t>CR</w:t>
      </w:r>
      <w:r>
        <w:tab/>
        <w:t>Rel-18</w:t>
      </w:r>
      <w:r>
        <w:tab/>
        <w:t>38.331</w:t>
      </w:r>
      <w:r>
        <w:tab/>
        <w:t>18.1.0</w:t>
      </w:r>
      <w:r>
        <w:tab/>
        <w:t>4781</w:t>
      </w:r>
      <w:r>
        <w:tab/>
        <w:t>-</w:t>
      </w:r>
      <w:r>
        <w:tab/>
        <w:t>F</w:t>
      </w:r>
      <w:r>
        <w:tab/>
        <w:t>NR_QoE_enh-Core</w:t>
      </w:r>
    </w:p>
    <w:p w14:paraId="6EDBB8CE" w14:textId="77777777" w:rsidR="003B7FB3" w:rsidRDefault="003B7FB3" w:rsidP="003B7FB3">
      <w:pPr>
        <w:pStyle w:val="Agreement"/>
        <w:tabs>
          <w:tab w:val="clear" w:pos="9990"/>
        </w:tabs>
        <w:overflowPunct/>
        <w:autoSpaceDE/>
        <w:autoSpaceDN/>
        <w:adjustRightInd/>
        <w:ind w:left="1619" w:hanging="360"/>
        <w:textAlignment w:val="auto"/>
      </w:pPr>
      <w:r>
        <w:t>To be reviewed via post-meeting e-mail discussion</w:t>
      </w:r>
    </w:p>
    <w:p w14:paraId="7E4DA594" w14:textId="77777777" w:rsidR="003B7FB3" w:rsidRDefault="003B7FB3" w:rsidP="003B7FB3">
      <w:pPr>
        <w:pStyle w:val="Doc-text2"/>
      </w:pPr>
    </w:p>
    <w:p w14:paraId="03D60A97" w14:textId="77777777" w:rsidR="003B7FB3" w:rsidRDefault="003B7FB3" w:rsidP="003B7FB3">
      <w:pPr>
        <w:pStyle w:val="Doc-text2"/>
      </w:pPr>
    </w:p>
    <w:p w14:paraId="45610504" w14:textId="77777777" w:rsidR="003B7FB3" w:rsidRDefault="003B7FB3" w:rsidP="003B7FB3">
      <w:pPr>
        <w:pStyle w:val="EmailDiscussion"/>
        <w:overflowPunct/>
        <w:autoSpaceDE/>
        <w:autoSpaceDN/>
        <w:adjustRightInd/>
        <w:ind w:left="1619" w:hanging="360"/>
        <w:textAlignment w:val="auto"/>
      </w:pPr>
      <w:r>
        <w:t>[POST126][608][QoE] RRC CR (Ericsson)</w:t>
      </w:r>
    </w:p>
    <w:p w14:paraId="360A5334" w14:textId="77777777" w:rsidR="003B7FB3" w:rsidRDefault="003B7FB3" w:rsidP="003B7FB3">
      <w:pPr>
        <w:pStyle w:val="EmailDiscussion2"/>
      </w:pPr>
      <w:r>
        <w:tab/>
        <w:t>Scope: Update RRC CR according to the agreements from the meeting.</w:t>
      </w:r>
    </w:p>
    <w:p w14:paraId="4526C92F" w14:textId="77777777" w:rsidR="003B7FB3" w:rsidRDefault="003B7FB3" w:rsidP="003B7FB3">
      <w:pPr>
        <w:pStyle w:val="EmailDiscussion2"/>
      </w:pPr>
      <w:r>
        <w:tab/>
        <w:t>Intended outcome: Agreed CR</w:t>
      </w:r>
    </w:p>
    <w:p w14:paraId="7C00DB00" w14:textId="77777777" w:rsidR="003B7FB3" w:rsidRPr="003425E8" w:rsidRDefault="003B7FB3" w:rsidP="003B7FB3">
      <w:pPr>
        <w:pStyle w:val="EmailDiscussion2"/>
      </w:pPr>
      <w:r>
        <w:tab/>
        <w:t>Deadline:  Two weeks</w:t>
      </w:r>
    </w:p>
    <w:p w14:paraId="47DE816A" w14:textId="46E9E910" w:rsidR="003B7FB3" w:rsidRDefault="000322C4" w:rsidP="003B7FB3">
      <w:pPr>
        <w:pStyle w:val="Doc-text2"/>
      </w:pPr>
      <w:r>
        <w:t>=&gt; Agreed in R2-2406091</w:t>
      </w:r>
    </w:p>
    <w:p w14:paraId="69912282" w14:textId="77777777" w:rsidR="000322C4" w:rsidRDefault="000322C4" w:rsidP="003B7FB3">
      <w:pPr>
        <w:pStyle w:val="Doc-text2"/>
      </w:pPr>
    </w:p>
    <w:p w14:paraId="48FE4374" w14:textId="5D6E966D" w:rsidR="000334CF" w:rsidRDefault="000322C4" w:rsidP="000334CF">
      <w:pPr>
        <w:pStyle w:val="Doc-title"/>
      </w:pPr>
      <w:r w:rsidRPr="00642597">
        <w:t>R2-240</w:t>
      </w:r>
      <w:r>
        <w:t>6091</w:t>
      </w:r>
      <w:r>
        <w:tab/>
        <w:t>Correction of Enhancement on NR QoE management and optimizations for diverse services</w:t>
      </w:r>
      <w:r>
        <w:tab/>
        <w:t>Ericsson</w:t>
      </w:r>
      <w:r>
        <w:tab/>
        <w:t>CR</w:t>
      </w:r>
      <w:r>
        <w:tab/>
        <w:t>Rel-18</w:t>
      </w:r>
      <w:r>
        <w:tab/>
        <w:t>38.331</w:t>
      </w:r>
      <w:r>
        <w:tab/>
        <w:t>18.1.0</w:t>
      </w:r>
      <w:r>
        <w:tab/>
        <w:t>4781</w:t>
      </w:r>
      <w:r>
        <w:tab/>
        <w:t>1</w:t>
      </w:r>
      <w:r>
        <w:tab/>
        <w:t>F</w:t>
      </w:r>
      <w:r w:rsidR="000334CF">
        <w:tab/>
        <w:t>NR_QoE_enh-Core</w:t>
      </w:r>
    </w:p>
    <w:p w14:paraId="624FB2DB" w14:textId="155C021E" w:rsidR="000322C4" w:rsidRDefault="000322C4" w:rsidP="000322C4">
      <w:pPr>
        <w:pStyle w:val="Doc-text2"/>
      </w:pPr>
      <w:r>
        <w:t>=&gt; Agreed</w:t>
      </w:r>
    </w:p>
    <w:p w14:paraId="3171EE89" w14:textId="77777777" w:rsidR="000322C4" w:rsidRPr="000322C4" w:rsidRDefault="000322C4" w:rsidP="000322C4">
      <w:pPr>
        <w:pStyle w:val="Doc-text2"/>
      </w:pPr>
    </w:p>
    <w:p w14:paraId="3E17A76F" w14:textId="77777777" w:rsidR="003B7FB3" w:rsidRDefault="003B7FB3" w:rsidP="003B7FB3">
      <w:pPr>
        <w:pStyle w:val="Heading3"/>
      </w:pPr>
      <w:bookmarkStart w:id="424" w:name="_Toc169647219"/>
      <w:r>
        <w:t>7.14.2</w:t>
      </w:r>
      <w:r>
        <w:tab/>
      </w:r>
      <w:bookmarkEnd w:id="423"/>
      <w:r>
        <w:t>RRC corrections</w:t>
      </w:r>
      <w:bookmarkEnd w:id="424"/>
      <w:r>
        <w:t xml:space="preserve"> </w:t>
      </w:r>
    </w:p>
    <w:p w14:paraId="2C7F24B1" w14:textId="77777777" w:rsidR="003B7FB3" w:rsidRPr="00212C55" w:rsidRDefault="003B7FB3" w:rsidP="003B7FB3">
      <w:pPr>
        <w:pStyle w:val="Doc-title"/>
        <w:ind w:left="0" w:firstLine="0"/>
      </w:pPr>
      <w:r w:rsidRPr="009D409A">
        <w:rPr>
          <w:i/>
          <w:sz w:val="18"/>
        </w:rPr>
        <w:t>Corrections related to RILs from ASN.1 review.</w:t>
      </w:r>
    </w:p>
    <w:p w14:paraId="24AF6C33" w14:textId="77777777" w:rsidR="003B7FB3" w:rsidRPr="00D740AC" w:rsidRDefault="003B7FB3" w:rsidP="003B7FB3">
      <w:pPr>
        <w:pStyle w:val="Doc-title"/>
        <w:ind w:left="0" w:firstLine="0"/>
        <w:rPr>
          <w:b/>
        </w:rPr>
      </w:pPr>
      <w:bookmarkStart w:id="425" w:name="_Toc158241644"/>
    </w:p>
    <w:p w14:paraId="78D6A875" w14:textId="6FA49A43" w:rsidR="003B7FB3" w:rsidRDefault="003B7FB3" w:rsidP="003B7FB3">
      <w:pPr>
        <w:pStyle w:val="Doc-title"/>
      </w:pPr>
      <w:r w:rsidRPr="00642597">
        <w:t>R2-2404481</w:t>
      </w:r>
      <w:r>
        <w:tab/>
        <w:t>Open RIL issues for QoE measurements</w:t>
      </w:r>
      <w:r>
        <w:tab/>
        <w:t>Ericsson</w:t>
      </w:r>
      <w:r>
        <w:tab/>
        <w:t>discussion</w:t>
      </w:r>
      <w:r>
        <w:tab/>
        <w:t>Rel-18</w:t>
      </w:r>
      <w:r>
        <w:tab/>
        <w:t>NR_QoE_enh-Core</w:t>
      </w:r>
    </w:p>
    <w:p w14:paraId="5E0978BA" w14:textId="77777777" w:rsidR="003B7FB3" w:rsidRDefault="003B7FB3" w:rsidP="003B7FB3">
      <w:pPr>
        <w:pStyle w:val="Doc-text2"/>
      </w:pPr>
    </w:p>
    <w:p w14:paraId="2C696AE3" w14:textId="77777777" w:rsidR="003B7FB3" w:rsidRDefault="003B7FB3" w:rsidP="003B7FB3">
      <w:pPr>
        <w:pStyle w:val="Doc-text2"/>
      </w:pPr>
      <w:r>
        <w:t>Proposal 1</w:t>
      </w:r>
      <w:r>
        <w:tab/>
        <w:t>RAN2 to clarify or solve the different parameter configuration behaviours between UE AS layer and UE application layer for RVQoE configuration. [E214]</w:t>
      </w:r>
    </w:p>
    <w:p w14:paraId="63364ED8" w14:textId="77777777" w:rsidR="003B7FB3" w:rsidRDefault="003B7FB3" w:rsidP="003B7FB3">
      <w:pPr>
        <w:pStyle w:val="Doc-text2"/>
      </w:pPr>
      <w:r>
        <w:t>Proposal 2</w:t>
      </w:r>
      <w:r>
        <w:tab/>
        <w:t xml:space="preserve">Include measConfigReportAppLayerAvailable in RRCReconfigurationComplete or RRCReestablishmentComplete message if the </w:t>
      </w:r>
      <w:r>
        <w:lastRenderedPageBreak/>
        <w:t>UE has stored QoE configuration with appLayerIdleInactiveConfig configured, but it has not been successfully transmitted since the UE entered RRC_CONNECTED. (Reference TP in Annex.3) [E224]</w:t>
      </w:r>
    </w:p>
    <w:p w14:paraId="357BA024" w14:textId="77777777" w:rsidR="003B7FB3" w:rsidRDefault="003B7FB3" w:rsidP="003B7FB3">
      <w:pPr>
        <w:pStyle w:val="Doc-text2"/>
      </w:pPr>
      <w:r w:rsidRPr="00D740AC">
        <w:t>Proposal 3</w:t>
      </w:r>
      <w:r w:rsidRPr="00D740AC">
        <w:tab/>
        <w:t>RAN2 to keep the current description for QoE MBS area scope checking.</w:t>
      </w:r>
    </w:p>
    <w:p w14:paraId="62BB5F97" w14:textId="77777777" w:rsidR="003B7FB3" w:rsidRDefault="003B7FB3" w:rsidP="003B7FB3">
      <w:pPr>
        <w:pStyle w:val="Doc-text2"/>
      </w:pPr>
      <w:r>
        <w:t>Proposal 4</w:t>
      </w:r>
      <w:r>
        <w:tab/>
        <w:t>UE releases all NR QoE configurations and reports upon successful completion of the mobility from NR.</w:t>
      </w:r>
    </w:p>
    <w:p w14:paraId="494F0DE1" w14:textId="77777777" w:rsidR="003B7FB3" w:rsidRDefault="003B7FB3" w:rsidP="003B7FB3">
      <w:pPr>
        <w:pStyle w:val="Doc-text2"/>
        <w:ind w:left="0" w:firstLine="0"/>
      </w:pPr>
    </w:p>
    <w:p w14:paraId="78D44B66" w14:textId="77777777" w:rsidR="003B7FB3" w:rsidRDefault="003B7FB3" w:rsidP="003B7FB3">
      <w:pPr>
        <w:pStyle w:val="Doc-text2"/>
        <w:ind w:left="0" w:firstLine="0"/>
      </w:pPr>
    </w:p>
    <w:p w14:paraId="035D8005" w14:textId="77777777" w:rsidR="003B7FB3" w:rsidRDefault="003B7FB3" w:rsidP="003B7FB3">
      <w:pPr>
        <w:pStyle w:val="Doc-text2"/>
        <w:ind w:left="0" w:firstLine="0"/>
      </w:pPr>
      <w:r>
        <w:t>DISCUSSION on P1:</w:t>
      </w:r>
    </w:p>
    <w:p w14:paraId="3504EBF3" w14:textId="77777777" w:rsidR="003B7FB3" w:rsidRDefault="003B7FB3" w:rsidP="003B7FB3">
      <w:pPr>
        <w:pStyle w:val="Doc-text2"/>
        <w:numPr>
          <w:ilvl w:val="0"/>
          <w:numId w:val="26"/>
        </w:numPr>
        <w:overflowPunct/>
        <w:autoSpaceDE/>
        <w:autoSpaceDN/>
        <w:adjustRightInd/>
        <w:textAlignment w:val="auto"/>
      </w:pPr>
      <w:r>
        <w:t>CATT prefers to fix this issue in NAS specs. Nokia agrees, clarification should be done in NAS specs.</w:t>
      </w:r>
    </w:p>
    <w:p w14:paraId="18DCA298" w14:textId="77777777" w:rsidR="003B7FB3" w:rsidRDefault="003B7FB3" w:rsidP="003B7FB3">
      <w:pPr>
        <w:pStyle w:val="Doc-text2"/>
        <w:numPr>
          <w:ilvl w:val="0"/>
          <w:numId w:val="26"/>
        </w:numPr>
        <w:overflowPunct/>
        <w:autoSpaceDE/>
        <w:autoSpaceDN/>
        <w:adjustRightInd/>
        <w:textAlignment w:val="auto"/>
      </w:pPr>
      <w:r>
        <w:t>Huawei thinks this can be left to UE implementation.</w:t>
      </w:r>
    </w:p>
    <w:p w14:paraId="63566879" w14:textId="77777777" w:rsidR="003B7FB3" w:rsidRDefault="003B7FB3" w:rsidP="003B7FB3">
      <w:pPr>
        <w:pStyle w:val="Doc-text2"/>
        <w:numPr>
          <w:ilvl w:val="0"/>
          <w:numId w:val="26"/>
        </w:numPr>
        <w:overflowPunct/>
        <w:autoSpaceDE/>
        <w:autoSpaceDN/>
        <w:adjustRightInd/>
        <w:textAlignment w:val="auto"/>
      </w:pPr>
      <w:r>
        <w:t xml:space="preserve">Ericsson thinks the issue is in RRC specifications. Samsung agrees with Ericsson. </w:t>
      </w:r>
    </w:p>
    <w:p w14:paraId="04F2E033" w14:textId="77777777" w:rsidR="003B7FB3" w:rsidRDefault="003B7FB3" w:rsidP="003B7FB3">
      <w:pPr>
        <w:pStyle w:val="Doc-text2"/>
        <w:numPr>
          <w:ilvl w:val="0"/>
          <w:numId w:val="26"/>
        </w:numPr>
        <w:overflowPunct/>
        <w:autoSpaceDE/>
        <w:autoSpaceDN/>
        <w:adjustRightInd/>
        <w:textAlignment w:val="auto"/>
      </w:pPr>
      <w:r>
        <w:t>QCM thinks there is no QoE modification procedure. Setup/release can be used.</w:t>
      </w:r>
    </w:p>
    <w:p w14:paraId="748FA9C4" w14:textId="77777777" w:rsidR="003B7FB3" w:rsidRDefault="003B7FB3" w:rsidP="003B7FB3">
      <w:pPr>
        <w:pStyle w:val="Agreement"/>
        <w:numPr>
          <w:ilvl w:val="0"/>
          <w:numId w:val="0"/>
        </w:numPr>
        <w:ind w:left="1619" w:hanging="360"/>
      </w:pPr>
    </w:p>
    <w:p w14:paraId="4670A89B" w14:textId="77777777" w:rsidR="003B7FB3" w:rsidRDefault="003B7FB3" w:rsidP="003B7FB3">
      <w:pPr>
        <w:pStyle w:val="Agreement"/>
        <w:tabs>
          <w:tab w:val="clear" w:pos="9990"/>
        </w:tabs>
        <w:overflowPunct/>
        <w:autoSpaceDE/>
        <w:autoSpaceDN/>
        <w:adjustRightInd/>
        <w:ind w:left="1619" w:hanging="360"/>
        <w:textAlignment w:val="auto"/>
      </w:pPr>
      <w:r>
        <w:t xml:space="preserve">[E214] We add a note to clarify that modification of RVQoE config is not possible, i.e. release/setup procedure should be used. </w:t>
      </w:r>
    </w:p>
    <w:p w14:paraId="6B012B6E" w14:textId="77777777" w:rsidR="003B7FB3" w:rsidRDefault="003B7FB3" w:rsidP="003B7FB3">
      <w:pPr>
        <w:pStyle w:val="Doc-text2"/>
      </w:pPr>
    </w:p>
    <w:p w14:paraId="26EC1519" w14:textId="77777777" w:rsidR="003B7FB3" w:rsidRDefault="003B7FB3" w:rsidP="003B7FB3">
      <w:pPr>
        <w:pStyle w:val="Doc-text2"/>
      </w:pPr>
    </w:p>
    <w:p w14:paraId="49F2168E" w14:textId="77777777" w:rsidR="003B7FB3" w:rsidRDefault="003B7FB3" w:rsidP="003B7FB3">
      <w:pPr>
        <w:pStyle w:val="Doc-text2"/>
        <w:ind w:left="0" w:firstLine="0"/>
      </w:pPr>
      <w:r>
        <w:t>DISCUSSION on P2:</w:t>
      </w:r>
    </w:p>
    <w:p w14:paraId="67582172" w14:textId="77777777" w:rsidR="003B7FB3" w:rsidRDefault="003B7FB3" w:rsidP="003B7FB3">
      <w:pPr>
        <w:pStyle w:val="Doc-text2"/>
        <w:numPr>
          <w:ilvl w:val="0"/>
          <w:numId w:val="26"/>
        </w:numPr>
        <w:overflowPunct/>
        <w:autoSpaceDE/>
        <w:autoSpaceDN/>
        <w:adjustRightInd/>
        <w:textAlignment w:val="auto"/>
      </w:pPr>
      <w:r>
        <w:t>Samsung thinks this is an optimization and we don’t need this.</w:t>
      </w:r>
    </w:p>
    <w:p w14:paraId="3B0806C7" w14:textId="77777777" w:rsidR="003B7FB3" w:rsidRDefault="003B7FB3" w:rsidP="003B7FB3">
      <w:pPr>
        <w:pStyle w:val="Doc-text2"/>
        <w:numPr>
          <w:ilvl w:val="0"/>
          <w:numId w:val="26"/>
        </w:numPr>
        <w:overflowPunct/>
        <w:autoSpaceDE/>
        <w:autoSpaceDN/>
        <w:adjustRightInd/>
        <w:textAlignment w:val="auto"/>
      </w:pPr>
      <w:r>
        <w:t>Ericsson asks if then the UE will keep on repeating the same information. Samsung confirms.</w:t>
      </w:r>
    </w:p>
    <w:p w14:paraId="3DF8DD81" w14:textId="77777777" w:rsidR="003B7FB3" w:rsidRDefault="003B7FB3" w:rsidP="003B7FB3">
      <w:pPr>
        <w:pStyle w:val="Doc-text2"/>
        <w:numPr>
          <w:ilvl w:val="0"/>
          <w:numId w:val="26"/>
        </w:numPr>
        <w:overflowPunct/>
        <w:autoSpaceDE/>
        <w:autoSpaceDN/>
        <w:adjustRightInd/>
        <w:textAlignment w:val="auto"/>
      </w:pPr>
      <w:r>
        <w:t>QCM agrees with the intention of the change, but perhaps there can be a better wording to capture it.</w:t>
      </w:r>
    </w:p>
    <w:p w14:paraId="0F567635" w14:textId="77777777" w:rsidR="003B7FB3" w:rsidRDefault="003B7FB3" w:rsidP="003B7FB3">
      <w:pPr>
        <w:pStyle w:val="Doc-text2"/>
        <w:numPr>
          <w:ilvl w:val="0"/>
          <w:numId w:val="26"/>
        </w:numPr>
        <w:overflowPunct/>
        <w:autoSpaceDE/>
        <w:autoSpaceDN/>
        <w:adjustRightInd/>
        <w:textAlignment w:val="auto"/>
      </w:pPr>
      <w:r>
        <w:t xml:space="preserve">CATT asks whether we should also add another limitation for the UE not to resend the indication. </w:t>
      </w:r>
    </w:p>
    <w:p w14:paraId="030188A7" w14:textId="77777777" w:rsidR="003B7FB3" w:rsidRDefault="003B7FB3" w:rsidP="003B7FB3">
      <w:pPr>
        <w:pStyle w:val="Doc-text2"/>
        <w:numPr>
          <w:ilvl w:val="0"/>
          <w:numId w:val="26"/>
        </w:numPr>
        <w:overflowPunct/>
        <w:autoSpaceDE/>
        <w:autoSpaceDN/>
        <w:adjustRightInd/>
        <w:textAlignment w:val="auto"/>
      </w:pPr>
      <w:r>
        <w:t>Ericsson thinks this can be discussed as part of the TP discussion.</w:t>
      </w:r>
    </w:p>
    <w:p w14:paraId="6CE42763" w14:textId="77777777" w:rsidR="003B7FB3" w:rsidRDefault="003B7FB3" w:rsidP="003B7FB3">
      <w:pPr>
        <w:pStyle w:val="Doc-text2"/>
        <w:ind w:left="0" w:firstLine="0"/>
      </w:pPr>
    </w:p>
    <w:p w14:paraId="07C7EE11" w14:textId="77777777" w:rsidR="003B7FB3" w:rsidRDefault="003B7FB3" w:rsidP="003B7FB3">
      <w:pPr>
        <w:pStyle w:val="Agreement"/>
        <w:tabs>
          <w:tab w:val="clear" w:pos="9990"/>
        </w:tabs>
        <w:overflowPunct/>
        <w:autoSpaceDE/>
        <w:autoSpaceDN/>
        <w:adjustRightInd/>
        <w:ind w:left="1619" w:hanging="360"/>
        <w:textAlignment w:val="auto"/>
      </w:pPr>
      <w:r>
        <w:t xml:space="preserve">[E224] RAN2 understanding is that UE should include measConfigReportAppLayerAvailable in RRCReconfigurationComplete or RRCReestablishmentComplete message if the UE has stored QoE configuration with appLayerIdleInactiveConfig configured, but it has not been successfully transmitted since the UE entered RRC_CONNECTED. FFS how to capture in specification. </w:t>
      </w:r>
    </w:p>
    <w:p w14:paraId="1C04B85A" w14:textId="77777777" w:rsidR="003B7FB3" w:rsidRDefault="003B7FB3" w:rsidP="003B7FB3">
      <w:pPr>
        <w:pStyle w:val="Doc-text2"/>
        <w:ind w:left="0" w:firstLine="0"/>
      </w:pPr>
    </w:p>
    <w:p w14:paraId="7C2114AE" w14:textId="77777777" w:rsidR="003B7FB3" w:rsidRDefault="003B7FB3" w:rsidP="003B7FB3">
      <w:pPr>
        <w:pStyle w:val="Doc-text2"/>
        <w:ind w:left="0" w:firstLine="0"/>
      </w:pPr>
      <w:r>
        <w:t>DISCUSSION on P4:</w:t>
      </w:r>
    </w:p>
    <w:p w14:paraId="1C235C10" w14:textId="77777777" w:rsidR="003B7FB3" w:rsidRDefault="003B7FB3" w:rsidP="003B7FB3">
      <w:pPr>
        <w:pStyle w:val="Doc-text2"/>
        <w:numPr>
          <w:ilvl w:val="0"/>
          <w:numId w:val="26"/>
        </w:numPr>
        <w:overflowPunct/>
        <w:autoSpaceDE/>
        <w:autoSpaceDN/>
        <w:adjustRightInd/>
        <w:textAlignment w:val="auto"/>
      </w:pPr>
      <w:r>
        <w:t>Nokia agrees with the intention. Also – should this be also handled for R17? Nokia thinks we should add a condition that this is only executed when there is valid QoE configuration.</w:t>
      </w:r>
    </w:p>
    <w:p w14:paraId="138F873D" w14:textId="77777777" w:rsidR="003B7FB3" w:rsidRDefault="003B7FB3" w:rsidP="003B7FB3">
      <w:pPr>
        <w:pStyle w:val="Doc-text2"/>
        <w:numPr>
          <w:ilvl w:val="0"/>
          <w:numId w:val="26"/>
        </w:numPr>
        <w:overflowPunct/>
        <w:autoSpaceDE/>
        <w:autoSpaceDN/>
        <w:adjustRightInd/>
        <w:textAlignment w:val="auto"/>
      </w:pPr>
      <w:r>
        <w:t>Huawei would like to avoid R17 CR.</w:t>
      </w:r>
    </w:p>
    <w:p w14:paraId="0443F632" w14:textId="77777777" w:rsidR="003B7FB3" w:rsidRDefault="003B7FB3" w:rsidP="003B7FB3">
      <w:pPr>
        <w:pStyle w:val="Doc-text2"/>
        <w:ind w:left="0" w:firstLine="0"/>
      </w:pPr>
    </w:p>
    <w:p w14:paraId="3E489722" w14:textId="77777777" w:rsidR="003B7FB3" w:rsidRDefault="003B7FB3" w:rsidP="003B7FB3">
      <w:pPr>
        <w:pStyle w:val="Agreement"/>
        <w:tabs>
          <w:tab w:val="clear" w:pos="9990"/>
        </w:tabs>
        <w:overflowPunct/>
        <w:autoSpaceDE/>
        <w:autoSpaceDN/>
        <w:adjustRightInd/>
        <w:ind w:left="1619" w:hanging="360"/>
        <w:textAlignment w:val="auto"/>
      </w:pPr>
      <w:r>
        <w:t>In Rel-18, we correct the QoE config release procedure in the following way: UE releases all NR QoE configurations and reports upon successful completion of the mobility from NR.</w:t>
      </w:r>
    </w:p>
    <w:p w14:paraId="01DACB52" w14:textId="77777777" w:rsidR="003B7FB3" w:rsidRPr="00C25F71" w:rsidRDefault="003B7FB3" w:rsidP="003B7FB3">
      <w:pPr>
        <w:pStyle w:val="Agreement"/>
        <w:tabs>
          <w:tab w:val="clear" w:pos="9990"/>
        </w:tabs>
        <w:overflowPunct/>
        <w:autoSpaceDE/>
        <w:autoSpaceDN/>
        <w:adjustRightInd/>
        <w:ind w:left="1619" w:hanging="360"/>
        <w:textAlignment w:val="auto"/>
      </w:pPr>
      <w:r>
        <w:t>Can consider applying this from Rel-17. Check offline whether applying this from Rel-17 causes IOT issues.</w:t>
      </w:r>
    </w:p>
    <w:p w14:paraId="41B6C5B5" w14:textId="77777777" w:rsidR="003B7FB3" w:rsidRDefault="003B7FB3" w:rsidP="003B7FB3">
      <w:pPr>
        <w:pStyle w:val="Doc-text2"/>
        <w:ind w:left="0" w:firstLine="0"/>
      </w:pPr>
    </w:p>
    <w:p w14:paraId="1BCB7E16" w14:textId="40E55782" w:rsidR="003B7FB3" w:rsidRDefault="003B7FB3" w:rsidP="003B7FB3">
      <w:pPr>
        <w:pStyle w:val="Doc-title"/>
      </w:pPr>
      <w:r w:rsidRPr="00642597">
        <w:t>R2-2405341</w:t>
      </w:r>
      <w:r>
        <w:tab/>
        <w:t>Discussion on serving cell for MBS QoE collection</w:t>
      </w:r>
      <w:r>
        <w:tab/>
        <w:t>Huawei, HiSilicon</w:t>
      </w:r>
      <w:r>
        <w:tab/>
        <w:t>discussion</w:t>
      </w:r>
      <w:r>
        <w:tab/>
        <w:t>NR_QoE_enh-Core</w:t>
      </w:r>
    </w:p>
    <w:p w14:paraId="68B0C77D" w14:textId="77777777" w:rsidR="003B7FB3" w:rsidRDefault="003B7FB3" w:rsidP="003B7FB3">
      <w:pPr>
        <w:pStyle w:val="Doc-text2"/>
      </w:pPr>
      <w:r>
        <w:t xml:space="preserve">Proposal 1: RAN2 discuss the following solutions </w:t>
      </w:r>
    </w:p>
    <w:p w14:paraId="60E1FAC6" w14:textId="77777777" w:rsidR="003B7FB3" w:rsidRDefault="003B7FB3" w:rsidP="003B7FB3">
      <w:pPr>
        <w:pStyle w:val="Doc-text2"/>
      </w:pPr>
      <w:r>
        <w:t>-</w:t>
      </w:r>
      <w:r>
        <w:tab/>
        <w:t>Solution 1: UE checks the area scope when the cells receiving the MBS broadcast service changes.</w:t>
      </w:r>
    </w:p>
    <w:p w14:paraId="585E5B24" w14:textId="77777777" w:rsidR="003B7FB3" w:rsidRDefault="003B7FB3" w:rsidP="003B7FB3">
      <w:pPr>
        <w:pStyle w:val="Doc-text2"/>
      </w:pPr>
      <w:r>
        <w:t>-</w:t>
      </w:r>
      <w:r>
        <w:tab/>
        <w:t>Solution 2: UE checks the area scope upon cell reselection.</w:t>
      </w:r>
    </w:p>
    <w:p w14:paraId="36DB4C6B" w14:textId="77777777" w:rsidR="003B7FB3" w:rsidRDefault="003B7FB3" w:rsidP="003B7FB3">
      <w:pPr>
        <w:pStyle w:val="Doc-text2"/>
      </w:pPr>
      <w:r>
        <w:t>Proposal 2: RAN2 to discuss the following rule for area scope checking:</w:t>
      </w:r>
    </w:p>
    <w:p w14:paraId="160F84A2" w14:textId="77777777" w:rsidR="003B7FB3" w:rsidRDefault="003B7FB3" w:rsidP="003B7FB3">
      <w:pPr>
        <w:pStyle w:val="Doc-text2"/>
      </w:pPr>
      <w:r>
        <w:t>if any of MBS service cells belong to the area scope, UE is within the area scope. Otherwise, the UE is out of the area scope.</w:t>
      </w:r>
    </w:p>
    <w:p w14:paraId="6C5FF392" w14:textId="77777777" w:rsidR="003B7FB3" w:rsidRDefault="003B7FB3" w:rsidP="003B7FB3">
      <w:pPr>
        <w:pStyle w:val="Doc-text2"/>
        <w:ind w:left="0" w:firstLine="0"/>
      </w:pPr>
    </w:p>
    <w:p w14:paraId="38101523" w14:textId="77777777" w:rsidR="003B7FB3" w:rsidRDefault="003B7FB3" w:rsidP="003B7FB3">
      <w:pPr>
        <w:pStyle w:val="Doc-text2"/>
        <w:ind w:left="0" w:firstLine="0"/>
      </w:pPr>
    </w:p>
    <w:p w14:paraId="5C07A52C" w14:textId="77777777" w:rsidR="003B7FB3" w:rsidRDefault="003B7FB3" w:rsidP="003B7FB3">
      <w:pPr>
        <w:pStyle w:val="Doc-text2"/>
        <w:ind w:left="0" w:firstLine="0"/>
      </w:pPr>
      <w:r>
        <w:lastRenderedPageBreak/>
        <w:t>DISCUSSION:</w:t>
      </w:r>
    </w:p>
    <w:p w14:paraId="2C587170" w14:textId="77777777" w:rsidR="003B7FB3" w:rsidRDefault="003B7FB3" w:rsidP="003B7FB3">
      <w:pPr>
        <w:pStyle w:val="Doc-text2"/>
        <w:numPr>
          <w:ilvl w:val="0"/>
          <w:numId w:val="26"/>
        </w:numPr>
        <w:overflowPunct/>
        <w:autoSpaceDE/>
        <w:autoSpaceDN/>
        <w:adjustRightInd/>
        <w:textAlignment w:val="auto"/>
      </w:pPr>
      <w:r>
        <w:t xml:space="preserve">Ericsson thinks there is no standardization in SA WGs for MBS in IDLE/INACTIVE, would prefer not to do anything at this stage. Nokia agrees that nothing is needed now. Nokia indicates area scope checking is only done during session start, so we do not have to optimize. </w:t>
      </w:r>
    </w:p>
    <w:p w14:paraId="5804911B" w14:textId="77777777" w:rsidR="003B7FB3" w:rsidRDefault="003B7FB3" w:rsidP="003B7FB3">
      <w:pPr>
        <w:pStyle w:val="Doc-text2"/>
        <w:numPr>
          <w:ilvl w:val="0"/>
          <w:numId w:val="26"/>
        </w:numPr>
        <w:overflowPunct/>
        <w:autoSpaceDE/>
        <w:autoSpaceDN/>
        <w:adjustRightInd/>
        <w:textAlignment w:val="auto"/>
      </w:pPr>
      <w:r>
        <w:t xml:space="preserve">CATT understands the intention from Huawei and is OK to fix it. </w:t>
      </w:r>
    </w:p>
    <w:p w14:paraId="423F9439" w14:textId="77777777" w:rsidR="003B7FB3" w:rsidRDefault="003B7FB3" w:rsidP="003B7FB3">
      <w:pPr>
        <w:pStyle w:val="Doc-text2"/>
        <w:numPr>
          <w:ilvl w:val="0"/>
          <w:numId w:val="26"/>
        </w:numPr>
        <w:overflowPunct/>
        <w:autoSpaceDE/>
        <w:autoSpaceDN/>
        <w:adjustRightInd/>
        <w:textAlignment w:val="auto"/>
      </w:pPr>
      <w:r>
        <w:t>QCM thinks that it is better to keep it simple since there is no clear definition from SA5 on area scope.</w:t>
      </w:r>
    </w:p>
    <w:p w14:paraId="1C261943" w14:textId="77777777" w:rsidR="003B7FB3" w:rsidRDefault="003B7FB3" w:rsidP="003B7FB3">
      <w:pPr>
        <w:pStyle w:val="Doc-text2"/>
      </w:pPr>
    </w:p>
    <w:p w14:paraId="7CA3EEE9" w14:textId="77777777" w:rsidR="003B7FB3" w:rsidRDefault="003B7FB3" w:rsidP="003B7FB3">
      <w:pPr>
        <w:pStyle w:val="Agreement"/>
        <w:tabs>
          <w:tab w:val="clear" w:pos="9990"/>
        </w:tabs>
        <w:overflowPunct/>
        <w:autoSpaceDE/>
        <w:autoSpaceDN/>
        <w:adjustRightInd/>
        <w:ind w:left="1619" w:hanging="360"/>
        <w:textAlignment w:val="auto"/>
      </w:pPr>
      <w:r w:rsidRPr="00D740AC">
        <w:t>RAN2 to keep the current description for QoE MBS area scope checking.</w:t>
      </w:r>
    </w:p>
    <w:p w14:paraId="38115D1A" w14:textId="77777777" w:rsidR="003B7FB3" w:rsidRDefault="003B7FB3" w:rsidP="003B7FB3">
      <w:pPr>
        <w:pStyle w:val="Doc-text2"/>
        <w:ind w:left="0" w:firstLine="0"/>
      </w:pPr>
    </w:p>
    <w:p w14:paraId="0D2D7D0C" w14:textId="77777777" w:rsidR="003B7FB3" w:rsidRPr="00D740AC" w:rsidRDefault="003B7FB3" w:rsidP="003B7FB3">
      <w:pPr>
        <w:pStyle w:val="Doc-text2"/>
      </w:pPr>
    </w:p>
    <w:p w14:paraId="2522FD98" w14:textId="3722B8D2" w:rsidR="003B7FB3" w:rsidRDefault="003B7FB3" w:rsidP="003B7FB3">
      <w:pPr>
        <w:pStyle w:val="Doc-title"/>
      </w:pPr>
      <w:r w:rsidRPr="00642597">
        <w:t>R2-2405342</w:t>
      </w:r>
      <w:r>
        <w:tab/>
        <w:t>Discussion on the condition QoENRDC [H174]</w:t>
      </w:r>
      <w:r>
        <w:tab/>
        <w:t>Huawei, HiSilicon</w:t>
      </w:r>
      <w:r>
        <w:tab/>
        <w:t>discussion</w:t>
      </w:r>
      <w:r>
        <w:tab/>
        <w:t>NR_QoE_enh-Core</w:t>
      </w:r>
    </w:p>
    <w:p w14:paraId="4A676797" w14:textId="77777777" w:rsidR="003B7FB3" w:rsidRDefault="003B7FB3" w:rsidP="003B7FB3">
      <w:pPr>
        <w:pStyle w:val="Doc-text2"/>
      </w:pPr>
      <w:r>
        <w:t>Proposal 1: For H174, RAN2 to agree on the following definition of the condition QoENRDC:</w:t>
      </w:r>
    </w:p>
    <w:p w14:paraId="7BFDEE9C" w14:textId="77777777" w:rsidR="003B7FB3" w:rsidRDefault="003B7FB3" w:rsidP="003B7FB3">
      <w:pPr>
        <w:pStyle w:val="Doc-text2"/>
      </w:pPr>
      <w:r>
        <w:t>This field is optionally present, Need M, when SRB5 is configured. Otherwise, it is absent.</w:t>
      </w:r>
    </w:p>
    <w:p w14:paraId="57B7BFF2" w14:textId="77777777" w:rsidR="003B7FB3" w:rsidRDefault="003B7FB3" w:rsidP="003B7FB3">
      <w:pPr>
        <w:pStyle w:val="Doc-text2"/>
        <w:ind w:left="0" w:firstLine="0"/>
      </w:pPr>
    </w:p>
    <w:p w14:paraId="3F4B88B2" w14:textId="77777777" w:rsidR="003B7FB3" w:rsidRDefault="003B7FB3" w:rsidP="003B7FB3">
      <w:pPr>
        <w:pStyle w:val="Doc-text2"/>
        <w:ind w:left="0" w:firstLine="0"/>
      </w:pPr>
      <w:r>
        <w:t>DISCUSSION:</w:t>
      </w:r>
    </w:p>
    <w:p w14:paraId="4FC7F013" w14:textId="77777777" w:rsidR="003B7FB3" w:rsidRDefault="003B7FB3" w:rsidP="003B7FB3">
      <w:pPr>
        <w:pStyle w:val="Doc-text2"/>
        <w:numPr>
          <w:ilvl w:val="0"/>
          <w:numId w:val="26"/>
        </w:numPr>
        <w:overflowPunct/>
        <w:autoSpaceDE/>
        <w:autoSpaceDN/>
        <w:adjustRightInd/>
        <w:textAlignment w:val="auto"/>
      </w:pPr>
      <w:r>
        <w:t xml:space="preserve">Ericsson thinks the proposal is not aligned with the agreement RAN2 made in the past. There is also impact on QoE pause mechanism. Prefer to keep current wording. </w:t>
      </w:r>
    </w:p>
    <w:p w14:paraId="4451F9D2" w14:textId="77777777" w:rsidR="003B7FB3" w:rsidRDefault="003B7FB3" w:rsidP="003B7FB3">
      <w:pPr>
        <w:pStyle w:val="Doc-text2"/>
        <w:numPr>
          <w:ilvl w:val="0"/>
          <w:numId w:val="26"/>
        </w:numPr>
        <w:overflowPunct/>
        <w:autoSpaceDE/>
        <w:autoSpaceDN/>
        <w:adjustRightInd/>
        <w:textAlignment w:val="auto"/>
      </w:pPr>
      <w:r>
        <w:t>Samsung prefers the current wording, there is already note about what UE does when there is no SRB.</w:t>
      </w:r>
    </w:p>
    <w:p w14:paraId="17E9BCDE" w14:textId="77777777" w:rsidR="003B7FB3" w:rsidRDefault="003B7FB3" w:rsidP="003B7FB3">
      <w:pPr>
        <w:pStyle w:val="Doc-text2"/>
        <w:numPr>
          <w:ilvl w:val="0"/>
          <w:numId w:val="26"/>
        </w:numPr>
        <w:overflowPunct/>
        <w:autoSpaceDE/>
        <w:autoSpaceDN/>
        <w:adjustRightInd/>
        <w:textAlignment w:val="auto"/>
      </w:pPr>
      <w:r>
        <w:t>Nokia agrees.</w:t>
      </w:r>
    </w:p>
    <w:p w14:paraId="7CFF4060" w14:textId="77777777" w:rsidR="003B7FB3" w:rsidRDefault="003B7FB3" w:rsidP="003B7FB3">
      <w:pPr>
        <w:pStyle w:val="Doc-text2"/>
        <w:numPr>
          <w:ilvl w:val="0"/>
          <w:numId w:val="26"/>
        </w:numPr>
        <w:overflowPunct/>
        <w:autoSpaceDE/>
        <w:autoSpaceDN/>
        <w:adjustRightInd/>
        <w:textAlignment w:val="auto"/>
      </w:pPr>
      <w:r>
        <w:t>Ericsson thinks that maybe note needs to be updated but it can be discussed later.</w:t>
      </w:r>
    </w:p>
    <w:p w14:paraId="675597C3" w14:textId="77777777" w:rsidR="003B7FB3" w:rsidRDefault="003B7FB3" w:rsidP="003B7FB3">
      <w:pPr>
        <w:pStyle w:val="Doc-text2"/>
        <w:ind w:left="0" w:firstLine="0"/>
      </w:pPr>
    </w:p>
    <w:p w14:paraId="59ABFB77" w14:textId="77777777" w:rsidR="003B7FB3" w:rsidRDefault="003B7FB3" w:rsidP="003B7FB3">
      <w:pPr>
        <w:pStyle w:val="Agreement"/>
        <w:tabs>
          <w:tab w:val="clear" w:pos="9990"/>
        </w:tabs>
        <w:overflowPunct/>
        <w:autoSpaceDE/>
        <w:autoSpaceDN/>
        <w:adjustRightInd/>
        <w:ind w:left="1619" w:hanging="360"/>
        <w:textAlignment w:val="auto"/>
      </w:pPr>
      <w:r>
        <w:t xml:space="preserve"> RIL H174 is rejected</w:t>
      </w:r>
    </w:p>
    <w:p w14:paraId="35DAE616" w14:textId="77777777" w:rsidR="003B7FB3" w:rsidRPr="00060192" w:rsidRDefault="003B7FB3" w:rsidP="003B7FB3">
      <w:pPr>
        <w:pStyle w:val="Doc-text2"/>
        <w:ind w:left="0" w:firstLine="0"/>
      </w:pPr>
    </w:p>
    <w:p w14:paraId="29B9BC60" w14:textId="2942B4C6" w:rsidR="003B7FB3" w:rsidRDefault="003B7FB3" w:rsidP="003B7FB3">
      <w:pPr>
        <w:pStyle w:val="Doc-title"/>
      </w:pPr>
      <w:r w:rsidRPr="00642597">
        <w:t>R2-2404604</w:t>
      </w:r>
      <w:r>
        <w:tab/>
        <w:t>Discussion on remaining QoE issues</w:t>
      </w:r>
      <w:r>
        <w:tab/>
        <w:t>Samsung Shenzhen</w:t>
      </w:r>
      <w:r>
        <w:tab/>
        <w:t>discussion</w:t>
      </w:r>
      <w:r>
        <w:tab/>
        <w:t>Rel-18</w:t>
      </w:r>
      <w:r>
        <w:tab/>
        <w:t>NR_QoE_enh-Core</w:t>
      </w:r>
    </w:p>
    <w:p w14:paraId="557C754E" w14:textId="77777777" w:rsidR="003B7FB3" w:rsidRDefault="003B7FB3" w:rsidP="003B7FB3">
      <w:pPr>
        <w:pStyle w:val="Doc-text2"/>
      </w:pPr>
      <w:r>
        <w:t>Proposal 1. UE suspends sending MBS QoE reports to gNB, when QoE reporting is paused. Adopt the following proposed text.</w:t>
      </w:r>
    </w:p>
    <w:p w14:paraId="22AD27A6" w14:textId="77777777" w:rsidR="003B7FB3" w:rsidRDefault="003B7FB3" w:rsidP="003B7FB3">
      <w:pPr>
        <w:pStyle w:val="Doc-text2"/>
      </w:pPr>
      <w:r>
        <w:t>Proposal 2. UE sets each entry of measReportAppLayerContainerList in the order of time. Adopt the following proposed text.</w:t>
      </w:r>
    </w:p>
    <w:p w14:paraId="67D6DDE0" w14:textId="77777777" w:rsidR="003B7FB3" w:rsidRDefault="003B7FB3" w:rsidP="003B7FB3">
      <w:pPr>
        <w:pStyle w:val="Doc-text2"/>
      </w:pPr>
      <w:r>
        <w:t>Proposal 3. UE uses measReportAppLayerContainerList-r18 only to include QoE reports for Rel-18 MBS QoE measurement. Adopt the following proposed text.</w:t>
      </w:r>
    </w:p>
    <w:p w14:paraId="390ABAA9" w14:textId="77777777" w:rsidR="003B7FB3" w:rsidRDefault="003B7FB3" w:rsidP="003B7FB3">
      <w:pPr>
        <w:pStyle w:val="Doc-text2"/>
        <w:ind w:left="0" w:firstLine="0"/>
      </w:pPr>
    </w:p>
    <w:p w14:paraId="6BA7A887" w14:textId="77777777" w:rsidR="003B7FB3" w:rsidRDefault="003B7FB3" w:rsidP="003B7FB3">
      <w:pPr>
        <w:pStyle w:val="Doc-text2"/>
        <w:ind w:left="0" w:firstLine="0"/>
      </w:pPr>
      <w:r>
        <w:t>DISCUSSION on P1:</w:t>
      </w:r>
    </w:p>
    <w:p w14:paraId="19F939A8" w14:textId="77777777" w:rsidR="003B7FB3" w:rsidRDefault="003B7FB3" w:rsidP="003B7FB3">
      <w:pPr>
        <w:pStyle w:val="Doc-text2"/>
        <w:numPr>
          <w:ilvl w:val="0"/>
          <w:numId w:val="26"/>
        </w:numPr>
        <w:overflowPunct/>
        <w:autoSpaceDE/>
        <w:autoSpaceDN/>
        <w:adjustRightInd/>
        <w:textAlignment w:val="auto"/>
      </w:pPr>
      <w:r>
        <w:t xml:space="preserve">Ericsson does not think the scenario can happen. </w:t>
      </w:r>
    </w:p>
    <w:p w14:paraId="0925AA31" w14:textId="77777777" w:rsidR="003B7FB3" w:rsidRDefault="003B7FB3" w:rsidP="003B7FB3">
      <w:pPr>
        <w:pStyle w:val="Doc-text2"/>
        <w:ind w:left="0" w:firstLine="0"/>
      </w:pPr>
    </w:p>
    <w:p w14:paraId="04FECA35" w14:textId="77777777" w:rsidR="003B7FB3" w:rsidRDefault="003B7FB3" w:rsidP="003B7FB3">
      <w:pPr>
        <w:pStyle w:val="Agreement"/>
        <w:tabs>
          <w:tab w:val="clear" w:pos="9990"/>
        </w:tabs>
        <w:overflowPunct/>
        <w:autoSpaceDE/>
        <w:autoSpaceDN/>
        <w:adjustRightInd/>
        <w:ind w:left="1619" w:hanging="360"/>
        <w:textAlignment w:val="auto"/>
      </w:pPr>
      <w:r>
        <w:t>P1 is postponed to clarify whether the described scenario can happen.</w:t>
      </w:r>
    </w:p>
    <w:p w14:paraId="3DA013C5" w14:textId="77777777" w:rsidR="003B7FB3" w:rsidRDefault="003B7FB3" w:rsidP="003B7FB3">
      <w:pPr>
        <w:pStyle w:val="Doc-text2"/>
        <w:ind w:left="0" w:firstLine="0"/>
      </w:pPr>
    </w:p>
    <w:p w14:paraId="41232F1A" w14:textId="77777777" w:rsidR="003B7FB3" w:rsidRDefault="003B7FB3" w:rsidP="003B7FB3">
      <w:pPr>
        <w:pStyle w:val="Doc-text2"/>
        <w:ind w:left="0" w:firstLine="0"/>
      </w:pPr>
      <w:r>
        <w:t>DISCUSSION on P2:</w:t>
      </w:r>
    </w:p>
    <w:p w14:paraId="7DD2DDAC" w14:textId="77777777" w:rsidR="003B7FB3" w:rsidRDefault="003B7FB3" w:rsidP="003B7FB3">
      <w:pPr>
        <w:pStyle w:val="Doc-text2"/>
        <w:numPr>
          <w:ilvl w:val="0"/>
          <w:numId w:val="26"/>
        </w:numPr>
        <w:overflowPunct/>
        <w:autoSpaceDE/>
        <w:autoSpaceDN/>
        <w:adjustRightInd/>
        <w:textAlignment w:val="auto"/>
      </w:pPr>
      <w:r>
        <w:t>Ericsson indicates the time stamp is in the container (as opposed to RVQoE).</w:t>
      </w:r>
    </w:p>
    <w:p w14:paraId="1D8EF889" w14:textId="77777777" w:rsidR="003B7FB3" w:rsidRDefault="003B7FB3" w:rsidP="003B7FB3">
      <w:pPr>
        <w:pStyle w:val="Doc-text2"/>
        <w:numPr>
          <w:ilvl w:val="0"/>
          <w:numId w:val="26"/>
        </w:numPr>
        <w:overflowPunct/>
        <w:autoSpaceDE/>
        <w:autoSpaceDN/>
        <w:adjustRightInd/>
        <w:textAlignment w:val="auto"/>
      </w:pPr>
      <w:r>
        <w:t>Huawei agrees with Ericsson, the time stamp in container is enough. QCM agrees.</w:t>
      </w:r>
    </w:p>
    <w:p w14:paraId="10E16CB9" w14:textId="77777777" w:rsidR="003B7FB3" w:rsidRPr="00664DDA" w:rsidRDefault="003B7FB3" w:rsidP="003B7FB3">
      <w:pPr>
        <w:pStyle w:val="Doc-text2"/>
        <w:numPr>
          <w:ilvl w:val="0"/>
          <w:numId w:val="26"/>
        </w:numPr>
        <w:overflowPunct/>
        <w:autoSpaceDE/>
        <w:autoSpaceDN/>
        <w:adjustRightInd/>
        <w:textAlignment w:val="auto"/>
      </w:pPr>
      <w:r>
        <w:t xml:space="preserve">Samsung indicates the timestamp is needed for MDT alignment. </w:t>
      </w:r>
    </w:p>
    <w:p w14:paraId="3314BD97" w14:textId="77777777" w:rsidR="003B7FB3" w:rsidRDefault="003B7FB3" w:rsidP="003B7FB3">
      <w:pPr>
        <w:pStyle w:val="Agreement"/>
        <w:tabs>
          <w:tab w:val="clear" w:pos="9990"/>
        </w:tabs>
        <w:overflowPunct/>
        <w:autoSpaceDE/>
        <w:autoSpaceDN/>
        <w:adjustRightInd/>
        <w:ind w:left="1619" w:hanging="360"/>
        <w:textAlignment w:val="auto"/>
      </w:pPr>
      <w:r>
        <w:t>P2 is not agreed unless critical issues are found</w:t>
      </w:r>
    </w:p>
    <w:p w14:paraId="3DBA0F2A" w14:textId="77777777" w:rsidR="003B7FB3" w:rsidRDefault="003B7FB3" w:rsidP="003B7FB3">
      <w:pPr>
        <w:pStyle w:val="Doc-text2"/>
        <w:ind w:left="0" w:firstLine="0"/>
      </w:pPr>
    </w:p>
    <w:p w14:paraId="25E498C6" w14:textId="77777777" w:rsidR="003B7FB3" w:rsidRDefault="003B7FB3" w:rsidP="003B7FB3">
      <w:pPr>
        <w:pStyle w:val="Doc-text2"/>
        <w:ind w:left="0" w:firstLine="0"/>
      </w:pPr>
      <w:r>
        <w:t>DISCUSSION on P3:</w:t>
      </w:r>
    </w:p>
    <w:p w14:paraId="4DC5A797" w14:textId="77777777" w:rsidR="003B7FB3" w:rsidRDefault="003B7FB3" w:rsidP="003B7FB3">
      <w:pPr>
        <w:pStyle w:val="Doc-text2"/>
        <w:numPr>
          <w:ilvl w:val="0"/>
          <w:numId w:val="26"/>
        </w:numPr>
        <w:overflowPunct/>
        <w:autoSpaceDE/>
        <w:autoSpaceDN/>
        <w:adjustRightInd/>
        <w:textAlignment w:val="auto"/>
      </w:pPr>
      <w:r>
        <w:t xml:space="preserve">Ericsson thinks it is not a problem as R17 gNB will just not read this IE. Samsung indicates that then some reports will be lost. </w:t>
      </w:r>
    </w:p>
    <w:p w14:paraId="32BB2685" w14:textId="77777777" w:rsidR="003B7FB3" w:rsidRDefault="003B7FB3" w:rsidP="003B7FB3">
      <w:pPr>
        <w:pStyle w:val="Doc-text2"/>
        <w:numPr>
          <w:ilvl w:val="0"/>
          <w:numId w:val="26"/>
        </w:numPr>
        <w:overflowPunct/>
        <w:autoSpaceDE/>
        <w:autoSpaceDN/>
        <w:adjustRightInd/>
        <w:textAlignment w:val="auto"/>
      </w:pPr>
      <w:r>
        <w:t xml:space="preserve">Huawei thinks there should be no problem. Samsung clarifies that </w:t>
      </w:r>
    </w:p>
    <w:p w14:paraId="50C18DEA" w14:textId="77777777" w:rsidR="003B7FB3" w:rsidRDefault="003B7FB3" w:rsidP="003B7FB3">
      <w:pPr>
        <w:pStyle w:val="Agreement"/>
        <w:numPr>
          <w:ilvl w:val="0"/>
          <w:numId w:val="0"/>
        </w:numPr>
      </w:pPr>
    </w:p>
    <w:p w14:paraId="2C6E1C6E" w14:textId="77777777" w:rsidR="003B7FB3" w:rsidRDefault="003B7FB3" w:rsidP="003B7FB3">
      <w:pPr>
        <w:pStyle w:val="Agreement"/>
        <w:tabs>
          <w:tab w:val="clear" w:pos="9990"/>
        </w:tabs>
        <w:overflowPunct/>
        <w:autoSpaceDE/>
        <w:autoSpaceDN/>
        <w:adjustRightInd/>
        <w:ind w:left="1619" w:hanging="360"/>
        <w:textAlignment w:val="auto"/>
      </w:pPr>
      <w:r>
        <w:t>Offline Samsung to discuss P1, P2 and P3. If companies think the issues exist, they solutions can be captured during the RRC CR review.</w:t>
      </w:r>
    </w:p>
    <w:p w14:paraId="17457A4F" w14:textId="77777777" w:rsidR="003B7FB3" w:rsidRDefault="003B7FB3" w:rsidP="003B7FB3">
      <w:pPr>
        <w:pStyle w:val="Doc-text2"/>
      </w:pPr>
    </w:p>
    <w:p w14:paraId="5F71F413" w14:textId="77777777" w:rsidR="003B7FB3" w:rsidRDefault="003B7FB3" w:rsidP="003B7FB3">
      <w:pPr>
        <w:pStyle w:val="Doc-text2"/>
      </w:pPr>
    </w:p>
    <w:p w14:paraId="31AD72C4" w14:textId="77777777" w:rsidR="003B7FB3" w:rsidRDefault="003B7FB3" w:rsidP="003B7FB3">
      <w:pPr>
        <w:pStyle w:val="EmailDiscussion"/>
        <w:overflowPunct/>
        <w:autoSpaceDE/>
        <w:autoSpaceDN/>
        <w:adjustRightInd/>
        <w:ind w:left="1619" w:hanging="360"/>
        <w:textAlignment w:val="auto"/>
      </w:pPr>
      <w:r>
        <w:t>[AT126][604][QoE]  Remaining QoE issues (Samsung)</w:t>
      </w:r>
    </w:p>
    <w:p w14:paraId="66189853" w14:textId="77777777" w:rsidR="003B7FB3" w:rsidRDefault="003B7FB3" w:rsidP="003B7FB3">
      <w:pPr>
        <w:pStyle w:val="EmailDiscussion2"/>
      </w:pPr>
      <w:r>
        <w:tab/>
        <w:t xml:space="preserve">Scope: Discuss P1, P2, P3 from </w:t>
      </w:r>
      <w:r w:rsidRPr="00A51236">
        <w:t>R2-2404604</w:t>
      </w:r>
    </w:p>
    <w:p w14:paraId="5898A129" w14:textId="77777777" w:rsidR="003B7FB3" w:rsidRDefault="003B7FB3" w:rsidP="003B7FB3">
      <w:pPr>
        <w:pStyle w:val="EmailDiscussion2"/>
      </w:pPr>
      <w:r>
        <w:tab/>
        <w:t xml:space="preserve">Intended outcome: Report with agreeable proposals to be approved offline (report in </w:t>
      </w:r>
      <w:r w:rsidRPr="00E636A6">
        <w:t>R2-2405777</w:t>
      </w:r>
      <w:r>
        <w:t>)</w:t>
      </w:r>
    </w:p>
    <w:p w14:paraId="726B8925" w14:textId="77777777" w:rsidR="003B7FB3" w:rsidRDefault="003B7FB3" w:rsidP="003B7FB3">
      <w:pPr>
        <w:pStyle w:val="EmailDiscussion2"/>
      </w:pPr>
      <w:r>
        <w:tab/>
        <w:t>Deadline:  Friday 2024-05-24 0900</w:t>
      </w:r>
    </w:p>
    <w:p w14:paraId="227935D2" w14:textId="77777777" w:rsidR="003B7FB3" w:rsidRDefault="003B7FB3" w:rsidP="003B7FB3">
      <w:pPr>
        <w:pStyle w:val="EmailDiscussion2"/>
        <w:ind w:left="0" w:firstLine="0"/>
      </w:pPr>
    </w:p>
    <w:p w14:paraId="1F1289FD" w14:textId="098A6B3B" w:rsidR="003B7FB3" w:rsidRDefault="003B7FB3" w:rsidP="003B7FB3">
      <w:pPr>
        <w:pStyle w:val="EmailDiscussion2"/>
        <w:ind w:left="0" w:firstLine="0"/>
      </w:pPr>
      <w:r w:rsidRPr="00642597">
        <w:t>R2-2405777</w:t>
      </w:r>
      <w:r>
        <w:t xml:space="preserve"> </w:t>
      </w:r>
      <w:r w:rsidRPr="003A6122">
        <w:t>Report of [AT126][604][QoE] Remaining QoE issues (Samsung)</w:t>
      </w:r>
      <w:r>
        <w:t xml:space="preserve"> Samsung</w:t>
      </w:r>
    </w:p>
    <w:p w14:paraId="25447A71" w14:textId="77777777" w:rsidR="003B7FB3" w:rsidRDefault="003B7FB3" w:rsidP="003B7FB3">
      <w:pPr>
        <w:pStyle w:val="Agreement"/>
        <w:tabs>
          <w:tab w:val="clear" w:pos="9990"/>
        </w:tabs>
        <w:overflowPunct/>
        <w:autoSpaceDE/>
        <w:autoSpaceDN/>
        <w:adjustRightInd/>
        <w:ind w:left="1619" w:hanging="360"/>
        <w:textAlignment w:val="auto"/>
        <w:rPr>
          <w:rFonts w:ascii="맑 은  고 딕" w:eastAsiaTheme="minorHAnsi" w:hAnsi="맑 은  고 딕"/>
          <w:lang w:eastAsia="ko-KR"/>
        </w:rPr>
      </w:pPr>
      <w:bookmarkStart w:id="426" w:name="_Hlk167437109"/>
      <w:r>
        <w:rPr>
          <w:lang w:eastAsia="ko-KR"/>
        </w:rPr>
        <w:t>P2 and P3 in R2-2404604 are not agreed.</w:t>
      </w:r>
    </w:p>
    <w:p w14:paraId="4F19F81F" w14:textId="77777777" w:rsidR="003B7FB3" w:rsidRDefault="003B7FB3" w:rsidP="003B7FB3">
      <w:pPr>
        <w:pStyle w:val="Agreement"/>
        <w:tabs>
          <w:tab w:val="clear" w:pos="9990"/>
        </w:tabs>
        <w:overflowPunct/>
        <w:autoSpaceDE/>
        <w:autoSpaceDN/>
        <w:adjustRightInd/>
        <w:ind w:left="1619" w:hanging="360"/>
        <w:textAlignment w:val="auto"/>
        <w:rPr>
          <w:lang w:eastAsia="ko-KR"/>
        </w:rPr>
      </w:pPr>
      <w:r>
        <w:rPr>
          <w:lang w:eastAsia="ko-KR"/>
        </w:rPr>
        <w:t>The intention of P1 in R2-2404604 is agreed. The exact change will be discussed during RRC CR review</w:t>
      </w:r>
    </w:p>
    <w:bookmarkEnd w:id="426"/>
    <w:p w14:paraId="3250AA82" w14:textId="77777777" w:rsidR="003B7FB3" w:rsidRPr="00664DDA" w:rsidRDefault="003B7FB3" w:rsidP="003B7FB3">
      <w:pPr>
        <w:pStyle w:val="Doc-text2"/>
      </w:pPr>
    </w:p>
    <w:p w14:paraId="5BAA109F" w14:textId="271450EE" w:rsidR="003B7FB3" w:rsidRDefault="003B7FB3" w:rsidP="003B7FB3">
      <w:pPr>
        <w:pStyle w:val="Doc-title"/>
      </w:pPr>
      <w:r w:rsidRPr="00642597">
        <w:t>R2-2405086</w:t>
      </w:r>
      <w:r>
        <w:tab/>
        <w:t>Consideration on QoE remaining issues</w:t>
      </w:r>
      <w:r>
        <w:tab/>
        <w:t>ZTE Corporation, Sanechips</w:t>
      </w:r>
      <w:r>
        <w:tab/>
        <w:t>discussion</w:t>
      </w:r>
      <w:r>
        <w:tab/>
        <w:t>Rel-18</w:t>
      </w:r>
      <w:r>
        <w:tab/>
        <w:t>NR_QoE_enh-Core</w:t>
      </w:r>
    </w:p>
    <w:p w14:paraId="264C83F9" w14:textId="2486008F" w:rsidR="003B7FB3" w:rsidRDefault="003B7FB3" w:rsidP="003B7FB3">
      <w:pPr>
        <w:pStyle w:val="Doc-title"/>
      </w:pPr>
      <w:r w:rsidRPr="00642597">
        <w:t>R2-2405443</w:t>
      </w:r>
      <w:r>
        <w:tab/>
        <w:t>Discussion on QoE left open issues</w:t>
      </w:r>
      <w:r>
        <w:tab/>
        <w:t>Nokia, Nokia Shanghai Bell</w:t>
      </w:r>
      <w:r>
        <w:tab/>
        <w:t>discussion</w:t>
      </w:r>
      <w:r>
        <w:tab/>
        <w:t>Rel-18</w:t>
      </w:r>
      <w:r>
        <w:tab/>
        <w:t>NR_QoE_enh-Core</w:t>
      </w:r>
    </w:p>
    <w:p w14:paraId="606FA39F" w14:textId="77777777" w:rsidR="003B7FB3" w:rsidRPr="00466855" w:rsidRDefault="003B7FB3" w:rsidP="003B7FB3">
      <w:pPr>
        <w:pStyle w:val="Doc-text2"/>
      </w:pPr>
    </w:p>
    <w:p w14:paraId="35E5057F" w14:textId="77777777" w:rsidR="003B7FB3" w:rsidRDefault="003B7FB3" w:rsidP="003B7FB3">
      <w:pPr>
        <w:pStyle w:val="Heading3"/>
      </w:pPr>
      <w:bookmarkStart w:id="427" w:name="_Toc169647220"/>
      <w:r>
        <w:t>7.14.3</w:t>
      </w:r>
      <w:r>
        <w:tab/>
        <w:t>Other corrections</w:t>
      </w:r>
      <w:bookmarkEnd w:id="425"/>
      <w:bookmarkEnd w:id="427"/>
    </w:p>
    <w:p w14:paraId="2E10A0D8" w14:textId="77777777" w:rsidR="003B7FB3" w:rsidRDefault="003B7FB3" w:rsidP="003B7FB3">
      <w:pPr>
        <w:pStyle w:val="Comments"/>
      </w:pPr>
      <w:r>
        <w:t>Corrections related to other specs, e.g. 38.300, 37.340, UE capabilities.</w:t>
      </w:r>
    </w:p>
    <w:p w14:paraId="3B06D967" w14:textId="77777777" w:rsidR="001239A0" w:rsidRDefault="001239A0" w:rsidP="001239A0">
      <w:pPr>
        <w:pStyle w:val="Heading2"/>
      </w:pPr>
      <w:bookmarkStart w:id="428" w:name="_Toc169647221"/>
      <w:r>
        <w:t>7.15</w:t>
      </w:r>
      <w:r>
        <w:tab/>
        <w:t>NR Sidelink evolution</w:t>
      </w:r>
      <w:bookmarkEnd w:id="428"/>
    </w:p>
    <w:p w14:paraId="10CF2634" w14:textId="60D91C30" w:rsidR="001239A0" w:rsidRDefault="001239A0" w:rsidP="001239A0">
      <w:pPr>
        <w:pStyle w:val="Comments"/>
      </w:pPr>
      <w:r>
        <w:t xml:space="preserve">(NR_SL_enh2; leading WG: RAN1; REL-18; WID: </w:t>
      </w:r>
      <w:r w:rsidRPr="00642597">
        <w:t>RP-230077</w:t>
      </w:r>
      <w:r>
        <w:t>)</w:t>
      </w:r>
    </w:p>
    <w:p w14:paraId="75F94DF0" w14:textId="77777777" w:rsidR="001239A0" w:rsidRDefault="001239A0" w:rsidP="001239A0">
      <w:pPr>
        <w:pStyle w:val="Comments"/>
      </w:pPr>
      <w:r>
        <w:t>Time budget: 0 TU</w:t>
      </w:r>
    </w:p>
    <w:p w14:paraId="782FE11A" w14:textId="77777777" w:rsidR="001239A0" w:rsidRDefault="001239A0" w:rsidP="001239A0">
      <w:pPr>
        <w:pStyle w:val="Comments"/>
      </w:pPr>
      <w:r>
        <w:t xml:space="preserve">Tdoc Limitation: 2 tdocs </w:t>
      </w:r>
    </w:p>
    <w:p w14:paraId="5FDB9875" w14:textId="77777777" w:rsidR="001239A0" w:rsidRDefault="001239A0" w:rsidP="001239A0">
      <w:pPr>
        <w:pStyle w:val="Heading3"/>
      </w:pPr>
      <w:bookmarkStart w:id="429" w:name="_Toc158241648"/>
      <w:bookmarkStart w:id="430" w:name="_Toc169647222"/>
      <w:r>
        <w:t>7.15.1</w:t>
      </w:r>
      <w:r>
        <w:tab/>
        <w:t>Organizational</w:t>
      </w:r>
      <w:bookmarkEnd w:id="429"/>
      <w:bookmarkEnd w:id="430"/>
    </w:p>
    <w:p w14:paraId="06749DA5" w14:textId="77777777" w:rsidR="001239A0" w:rsidRDefault="001239A0" w:rsidP="001239A0">
      <w:pPr>
        <w:pStyle w:val="Comments"/>
      </w:pPr>
      <w:r>
        <w:t>Including incoming LSs and rapporteur inputs.</w:t>
      </w:r>
      <w:r w:rsidRPr="00130764">
        <w:t xml:space="preserve"> </w:t>
      </w:r>
      <w:r>
        <w:t xml:space="preserve">CR rapporteurs are asked to continue maintaining an open issues list reflecting known issues to be handled during the maintenance phase. </w:t>
      </w:r>
    </w:p>
    <w:p w14:paraId="42D06DF3" w14:textId="77777777" w:rsidR="001239A0" w:rsidRDefault="001239A0" w:rsidP="001239A0">
      <w:pPr>
        <w:pStyle w:val="Doc-title"/>
        <w:rPr>
          <w:lang w:val="en-US"/>
        </w:rPr>
      </w:pPr>
      <w:bookmarkStart w:id="431" w:name="_Toc158241649"/>
      <w:r>
        <w:rPr>
          <w:lang w:val="en-US"/>
        </w:rPr>
        <w:t>R2-2404106</w:t>
      </w:r>
      <w:r>
        <w:rPr>
          <w:lang w:val="en-US"/>
        </w:rPr>
        <w:tab/>
        <w:t>Reply to LS on IUC or DRX in co-channel co-existence (R1-2403573; contact: LGE)</w:t>
      </w:r>
      <w:r>
        <w:rPr>
          <w:lang w:val="en-US"/>
        </w:rPr>
        <w:tab/>
        <w:t>RAN1</w:t>
      </w:r>
      <w:r>
        <w:rPr>
          <w:lang w:val="en-US"/>
        </w:rPr>
        <w:tab/>
        <w:t>LS in</w:t>
      </w:r>
      <w:r>
        <w:rPr>
          <w:lang w:val="en-US"/>
        </w:rPr>
        <w:tab/>
        <w:t>Rel-18</w:t>
      </w:r>
      <w:r>
        <w:rPr>
          <w:lang w:val="en-US"/>
        </w:rPr>
        <w:tab/>
        <w:t>NR_SL_enh2-Core</w:t>
      </w:r>
      <w:r>
        <w:rPr>
          <w:lang w:val="en-US"/>
        </w:rPr>
        <w:tab/>
        <w:t>To:RAN2</w:t>
      </w:r>
    </w:p>
    <w:p w14:paraId="5116E728" w14:textId="77777777" w:rsidR="001239A0" w:rsidRDefault="001239A0">
      <w:pPr>
        <w:pStyle w:val="Doc-text2"/>
        <w:numPr>
          <w:ilvl w:val="0"/>
          <w:numId w:val="48"/>
        </w:numPr>
        <w:overflowPunct/>
        <w:autoSpaceDE/>
        <w:autoSpaceDN/>
        <w:adjustRightInd/>
        <w:textAlignment w:val="auto"/>
        <w:rPr>
          <w:lang w:val="en-US"/>
        </w:rPr>
      </w:pPr>
      <w:r>
        <w:rPr>
          <w:lang w:val="en-US"/>
        </w:rPr>
        <w:t>Noted.</w:t>
      </w:r>
    </w:p>
    <w:p w14:paraId="76AEC83D" w14:textId="77777777" w:rsidR="001239A0" w:rsidRPr="001E6184" w:rsidRDefault="001239A0" w:rsidP="001239A0">
      <w:pPr>
        <w:pStyle w:val="Doc-text2"/>
        <w:rPr>
          <w:lang w:val="en-US"/>
        </w:rPr>
      </w:pPr>
    </w:p>
    <w:p w14:paraId="2A44BCC7" w14:textId="77777777" w:rsidR="001239A0" w:rsidRDefault="001239A0" w:rsidP="001239A0">
      <w:pPr>
        <w:pStyle w:val="Doc-title"/>
        <w:rPr>
          <w:lang w:val="en-US"/>
        </w:rPr>
      </w:pPr>
      <w:r>
        <w:rPr>
          <w:lang w:val="en-US"/>
        </w:rPr>
        <w:t>R2-2404108</w:t>
      </w:r>
      <w:r>
        <w:rPr>
          <w:lang w:val="en-US"/>
        </w:rPr>
        <w:tab/>
        <w:t>LS on CPE starting position for S-SSB in SL-U (R1-2403578; contact: OPPO)</w:t>
      </w:r>
      <w:r>
        <w:rPr>
          <w:lang w:val="en-US"/>
        </w:rPr>
        <w:tab/>
        <w:t>RAN1</w:t>
      </w:r>
      <w:r>
        <w:rPr>
          <w:lang w:val="en-US"/>
        </w:rPr>
        <w:tab/>
        <w:t>LS in</w:t>
      </w:r>
      <w:r>
        <w:rPr>
          <w:lang w:val="en-US"/>
        </w:rPr>
        <w:tab/>
        <w:t>Rel-18</w:t>
      </w:r>
      <w:r>
        <w:rPr>
          <w:lang w:val="en-US"/>
        </w:rPr>
        <w:tab/>
        <w:t>NR_SL_enh2-Core</w:t>
      </w:r>
      <w:r>
        <w:rPr>
          <w:lang w:val="en-US"/>
        </w:rPr>
        <w:tab/>
        <w:t>To:RAN2</w:t>
      </w:r>
    </w:p>
    <w:p w14:paraId="2A0AF86F" w14:textId="77777777" w:rsidR="001239A0" w:rsidRPr="00DD0A22" w:rsidRDefault="001239A0">
      <w:pPr>
        <w:pStyle w:val="Doc-text2"/>
        <w:numPr>
          <w:ilvl w:val="0"/>
          <w:numId w:val="48"/>
        </w:numPr>
        <w:overflowPunct/>
        <w:autoSpaceDE/>
        <w:autoSpaceDN/>
        <w:adjustRightInd/>
        <w:textAlignment w:val="auto"/>
        <w:rPr>
          <w:lang w:val="en-US"/>
        </w:rPr>
      </w:pPr>
      <w:r>
        <w:rPr>
          <w:lang w:val="en-US"/>
        </w:rPr>
        <w:t>Noted.</w:t>
      </w:r>
    </w:p>
    <w:p w14:paraId="01E98183" w14:textId="77777777" w:rsidR="001239A0" w:rsidRDefault="001239A0" w:rsidP="001239A0">
      <w:pPr>
        <w:pStyle w:val="Doc-text2"/>
        <w:rPr>
          <w:lang w:val="en-US"/>
        </w:rPr>
      </w:pPr>
    </w:p>
    <w:p w14:paraId="761A2121" w14:textId="77777777" w:rsidR="001239A0" w:rsidRDefault="001239A0" w:rsidP="001239A0">
      <w:pPr>
        <w:pStyle w:val="Doc-text2"/>
        <w:rPr>
          <w:lang w:val="en-US"/>
        </w:rPr>
      </w:pPr>
      <w:r>
        <w:rPr>
          <w:lang w:val="en-US"/>
        </w:rPr>
        <w:t>[OPPO]: Already captured in the latest RRC CR.</w:t>
      </w:r>
    </w:p>
    <w:p w14:paraId="6375E513" w14:textId="77777777" w:rsidR="001239A0" w:rsidRDefault="001239A0" w:rsidP="001239A0">
      <w:pPr>
        <w:pStyle w:val="Doc-text2"/>
        <w:rPr>
          <w:lang w:val="en-US"/>
        </w:rPr>
      </w:pPr>
    </w:p>
    <w:p w14:paraId="3CE20503" w14:textId="77777777" w:rsidR="001239A0" w:rsidRDefault="001239A0" w:rsidP="001239A0">
      <w:pPr>
        <w:pStyle w:val="Doc-title"/>
        <w:rPr>
          <w:lang w:val="en-US"/>
        </w:rPr>
      </w:pPr>
      <w:r>
        <w:rPr>
          <w:lang w:val="en-US"/>
        </w:rPr>
        <w:t>R2-2404109</w:t>
      </w:r>
      <w:r>
        <w:rPr>
          <w:lang w:val="en-US"/>
        </w:rPr>
        <w:tab/>
        <w:t>LS on updating RAN1 agreement about minimum time gap Z (R1-2403588; contact: Huawei)</w:t>
      </w:r>
      <w:r>
        <w:rPr>
          <w:lang w:val="en-US"/>
        </w:rPr>
        <w:tab/>
        <w:t>RAN1</w:t>
      </w:r>
      <w:r>
        <w:rPr>
          <w:lang w:val="en-US"/>
        </w:rPr>
        <w:tab/>
        <w:t>LS in</w:t>
      </w:r>
      <w:r>
        <w:rPr>
          <w:lang w:val="en-US"/>
        </w:rPr>
        <w:tab/>
        <w:t>Rel-18</w:t>
      </w:r>
      <w:r>
        <w:rPr>
          <w:lang w:val="en-US"/>
        </w:rPr>
        <w:tab/>
        <w:t>NR_SL_enh2-Core</w:t>
      </w:r>
      <w:r>
        <w:rPr>
          <w:lang w:val="en-US"/>
        </w:rPr>
        <w:tab/>
        <w:t>To:RAN2</w:t>
      </w:r>
    </w:p>
    <w:p w14:paraId="45E70846" w14:textId="77777777" w:rsidR="001239A0" w:rsidRPr="00DD0A22" w:rsidRDefault="001239A0">
      <w:pPr>
        <w:pStyle w:val="Doc-text2"/>
        <w:numPr>
          <w:ilvl w:val="0"/>
          <w:numId w:val="48"/>
        </w:numPr>
        <w:overflowPunct/>
        <w:autoSpaceDE/>
        <w:autoSpaceDN/>
        <w:adjustRightInd/>
        <w:textAlignment w:val="auto"/>
        <w:rPr>
          <w:lang w:val="en-US"/>
        </w:rPr>
      </w:pPr>
      <w:r>
        <w:rPr>
          <w:lang w:val="en-US"/>
        </w:rPr>
        <w:t>Noted.</w:t>
      </w:r>
    </w:p>
    <w:p w14:paraId="4B354A82" w14:textId="77777777" w:rsidR="001239A0" w:rsidRDefault="001239A0" w:rsidP="001239A0">
      <w:pPr>
        <w:pStyle w:val="Doc-text2"/>
        <w:rPr>
          <w:lang w:val="en-US"/>
        </w:rPr>
      </w:pPr>
    </w:p>
    <w:p w14:paraId="56783857" w14:textId="77777777" w:rsidR="001239A0" w:rsidRDefault="001239A0" w:rsidP="001239A0">
      <w:pPr>
        <w:pStyle w:val="Doc-text2"/>
        <w:rPr>
          <w:lang w:val="en-US"/>
        </w:rPr>
      </w:pPr>
      <w:r>
        <w:rPr>
          <w:lang w:val="en-US"/>
        </w:rPr>
        <w:t>[Huawei]: Already captured in the latest MAC CR.</w:t>
      </w:r>
    </w:p>
    <w:p w14:paraId="5D1636A6" w14:textId="77777777" w:rsidR="001239A0" w:rsidRPr="008C095F" w:rsidRDefault="001239A0" w:rsidP="001239A0">
      <w:pPr>
        <w:pStyle w:val="Heading3"/>
        <w:rPr>
          <w:lang w:val="en-US" w:eastAsia="ko-KR"/>
        </w:rPr>
      </w:pPr>
      <w:bookmarkStart w:id="432" w:name="_Toc169647223"/>
      <w:r w:rsidRPr="008C095F">
        <w:rPr>
          <w:lang w:val="en-US"/>
        </w:rPr>
        <w:t>7.15.2</w:t>
      </w:r>
      <w:r w:rsidRPr="008C095F">
        <w:rPr>
          <w:lang w:val="en-US"/>
        </w:rPr>
        <w:tab/>
      </w:r>
      <w:r>
        <w:rPr>
          <w:lang w:val="en-US"/>
        </w:rPr>
        <w:t>Control plane corrections</w:t>
      </w:r>
      <w:bookmarkEnd w:id="431"/>
      <w:bookmarkEnd w:id="432"/>
    </w:p>
    <w:p w14:paraId="383B5E5D" w14:textId="77777777" w:rsidR="001239A0" w:rsidRDefault="001239A0" w:rsidP="001239A0">
      <w:pPr>
        <w:pStyle w:val="Comments"/>
      </w:pPr>
      <w:r>
        <w:t>Including RRC corrections and ASN.1 RILs. A single CR with miscellaneous corrections is requested; minor and editorial issues should be coordinated with the CR rapporteur and merged into the miscellaneous CR.</w:t>
      </w:r>
      <w:r>
        <w:rPr>
          <w:lang w:eastAsia="zh-CN"/>
        </w:rPr>
        <w:t xml:space="preserve"> </w:t>
      </w:r>
      <w:r>
        <w:t>Note RRC CR rapporteur’s summary and suggestion may be provided.</w:t>
      </w:r>
    </w:p>
    <w:p w14:paraId="589FEA61" w14:textId="77777777" w:rsidR="001239A0" w:rsidRDefault="001239A0" w:rsidP="001239A0">
      <w:pPr>
        <w:pStyle w:val="Doc-title"/>
      </w:pPr>
      <w:bookmarkStart w:id="433" w:name="OLE_LINK7"/>
      <w:bookmarkStart w:id="434" w:name="_Toc158241650"/>
      <w:r>
        <w:t>R2-2404167</w:t>
      </w:r>
      <w:r>
        <w:tab/>
        <w:t>Correction on Release-18 SL Evolution</w:t>
      </w:r>
      <w:r>
        <w:tab/>
        <w:t>OPPO</w:t>
      </w:r>
      <w:r>
        <w:tab/>
        <w:t>CR</w:t>
      </w:r>
      <w:r>
        <w:tab/>
        <w:t>Rel-18</w:t>
      </w:r>
      <w:r>
        <w:tab/>
        <w:t>38.331</w:t>
      </w:r>
      <w:r>
        <w:tab/>
        <w:t>18.1.0</w:t>
      </w:r>
      <w:r>
        <w:tab/>
        <w:t>4646</w:t>
      </w:r>
      <w:r>
        <w:tab/>
        <w:t>2</w:t>
      </w:r>
      <w:r>
        <w:tab/>
        <w:t>F</w:t>
      </w:r>
      <w:r>
        <w:tab/>
        <w:t>NR_SL_enh2</w:t>
      </w:r>
      <w:r>
        <w:tab/>
        <w:t>R2-2403930</w:t>
      </w:r>
    </w:p>
    <w:p w14:paraId="09EF67DA" w14:textId="77777777" w:rsidR="001239A0" w:rsidRDefault="001239A0">
      <w:pPr>
        <w:pStyle w:val="Doc-text2"/>
        <w:numPr>
          <w:ilvl w:val="0"/>
          <w:numId w:val="48"/>
        </w:numPr>
        <w:overflowPunct/>
        <w:autoSpaceDE/>
        <w:autoSpaceDN/>
        <w:adjustRightInd/>
        <w:textAlignment w:val="auto"/>
      </w:pPr>
      <w:r>
        <w:t>Endorsed.</w:t>
      </w:r>
    </w:p>
    <w:p w14:paraId="65DF0F37" w14:textId="3109EFDD" w:rsidR="00B15CA5" w:rsidRDefault="00B15CA5" w:rsidP="00B15CA5">
      <w:pPr>
        <w:pStyle w:val="Doc-text2"/>
      </w:pPr>
      <w:r w:rsidRPr="00B15CA5">
        <w:t>=&gt;</w:t>
      </w:r>
      <w:r>
        <w:t xml:space="preserve"> Revised in R2-2405899</w:t>
      </w:r>
    </w:p>
    <w:p w14:paraId="791FE507" w14:textId="77777777" w:rsidR="00B15CA5" w:rsidRDefault="00B15CA5" w:rsidP="00B15CA5">
      <w:pPr>
        <w:pStyle w:val="Doc-text2"/>
      </w:pPr>
    </w:p>
    <w:p w14:paraId="5B85DCB6" w14:textId="77777777" w:rsidR="00B15CA5" w:rsidRDefault="00B15CA5" w:rsidP="00B15CA5">
      <w:pPr>
        <w:pStyle w:val="EmailDiscussion"/>
        <w:overflowPunct/>
        <w:autoSpaceDE/>
        <w:autoSpaceDN/>
        <w:adjustRightInd/>
        <w:ind w:left="1619" w:hanging="360"/>
        <w:textAlignment w:val="auto"/>
      </w:pPr>
      <w:r w:rsidRPr="00770DB4">
        <w:t>[</w:t>
      </w:r>
      <w:r>
        <w:t>POST126][101</w:t>
      </w:r>
      <w:r w:rsidRPr="00770DB4">
        <w:t>][</w:t>
      </w:r>
      <w:r>
        <w:t>V2X/SL</w:t>
      </w:r>
      <w:r w:rsidRPr="00770DB4">
        <w:t xml:space="preserve">] </w:t>
      </w:r>
      <w:r>
        <w:t>(OPPO)</w:t>
      </w:r>
    </w:p>
    <w:p w14:paraId="39712C2D" w14:textId="77777777" w:rsidR="00B15CA5" w:rsidRDefault="00B15CA5" w:rsidP="00B15CA5">
      <w:pPr>
        <w:pStyle w:val="EmailDiscussion2"/>
      </w:pPr>
      <w:r w:rsidRPr="00770DB4">
        <w:lastRenderedPageBreak/>
        <w:tab/>
      </w:r>
      <w:r w:rsidRPr="00AA559F">
        <w:rPr>
          <w:b/>
        </w:rPr>
        <w:t>Scope:</w:t>
      </w:r>
      <w:r w:rsidRPr="00770DB4">
        <w:t xml:space="preserve"> </w:t>
      </w:r>
      <w:r>
        <w:t>To capture all agreements into 38.331.</w:t>
      </w:r>
    </w:p>
    <w:p w14:paraId="45B89011" w14:textId="77777777" w:rsidR="00B15CA5" w:rsidRDefault="00B15CA5" w:rsidP="00B15CA5">
      <w:pPr>
        <w:pStyle w:val="EmailDiscussion2"/>
      </w:pPr>
      <w:r w:rsidRPr="00770DB4">
        <w:tab/>
      </w:r>
      <w:r w:rsidRPr="00AA559F">
        <w:rPr>
          <w:b/>
        </w:rPr>
        <w:t>Intended outcome:</w:t>
      </w:r>
      <w:r>
        <w:t xml:space="preserve"> Approve RRC CR in R2-2405899.</w:t>
      </w:r>
    </w:p>
    <w:p w14:paraId="547BAE39" w14:textId="14B86563" w:rsidR="00B15CA5" w:rsidRDefault="00B15CA5" w:rsidP="00B15CA5">
      <w:pPr>
        <w:ind w:left="1608"/>
      </w:pPr>
      <w:r w:rsidRPr="00AA559F">
        <w:rPr>
          <w:b/>
        </w:rPr>
        <w:t xml:space="preserve">Deadline: </w:t>
      </w:r>
      <w:r>
        <w:t>Short email discussion.</w:t>
      </w:r>
    </w:p>
    <w:p w14:paraId="07978995" w14:textId="77777777" w:rsidR="00B15CA5" w:rsidRPr="00B15CA5" w:rsidRDefault="00B15CA5" w:rsidP="00B15CA5">
      <w:pPr>
        <w:pStyle w:val="Doc-text2"/>
      </w:pPr>
    </w:p>
    <w:p w14:paraId="70B56BC2" w14:textId="59DA29A3" w:rsidR="00B15CA5" w:rsidRDefault="00B15CA5" w:rsidP="00B15CA5">
      <w:pPr>
        <w:pStyle w:val="Doc-title"/>
      </w:pPr>
      <w:r>
        <w:t>R2-2405899</w:t>
      </w:r>
      <w:r>
        <w:tab/>
        <w:t>Correction on Release-18 SL Evolution</w:t>
      </w:r>
      <w:r>
        <w:tab/>
        <w:t>OPPO</w:t>
      </w:r>
      <w:r>
        <w:tab/>
        <w:t>CR</w:t>
      </w:r>
      <w:r>
        <w:tab/>
        <w:t>Rel-18</w:t>
      </w:r>
      <w:r>
        <w:tab/>
        <w:t>38.331</w:t>
      </w:r>
      <w:r>
        <w:tab/>
        <w:t>18.1.0</w:t>
      </w:r>
      <w:r>
        <w:tab/>
        <w:t>4646</w:t>
      </w:r>
      <w:r>
        <w:tab/>
        <w:t>3</w:t>
      </w:r>
      <w:r>
        <w:tab/>
        <w:t>F</w:t>
      </w:r>
      <w:r>
        <w:tab/>
        <w:t>NR_SL_enh2</w:t>
      </w:r>
    </w:p>
    <w:p w14:paraId="37843ACA" w14:textId="30E4DCAB" w:rsidR="00B15CA5" w:rsidRPr="00B15CA5" w:rsidRDefault="00B15CA5" w:rsidP="00B15CA5">
      <w:pPr>
        <w:pStyle w:val="Doc-text2"/>
      </w:pPr>
      <w:r>
        <w:t>=&gt; Agreed</w:t>
      </w:r>
    </w:p>
    <w:p w14:paraId="406FDD27" w14:textId="77777777" w:rsidR="001239A0" w:rsidRPr="00ED124E" w:rsidRDefault="001239A0" w:rsidP="001239A0">
      <w:pPr>
        <w:pStyle w:val="Doc-text2"/>
      </w:pPr>
    </w:p>
    <w:p w14:paraId="1E83FB89" w14:textId="77777777" w:rsidR="001239A0" w:rsidRDefault="001239A0" w:rsidP="001239A0">
      <w:pPr>
        <w:pStyle w:val="Doc-title"/>
      </w:pPr>
      <w:r>
        <w:t>R2-2404168</w:t>
      </w:r>
      <w:r>
        <w:tab/>
        <w:t>Left issues on RRC</w:t>
      </w:r>
      <w:r>
        <w:tab/>
        <w:t>OPPO</w:t>
      </w:r>
      <w:r>
        <w:tab/>
        <w:t>discussion</w:t>
      </w:r>
      <w:r>
        <w:tab/>
        <w:t>Rel-18</w:t>
      </w:r>
      <w:r>
        <w:tab/>
        <w:t>NR_SL_enh2</w:t>
      </w:r>
    </w:p>
    <w:p w14:paraId="48556C7E" w14:textId="77777777" w:rsidR="001239A0" w:rsidRDefault="001239A0" w:rsidP="001239A0">
      <w:pPr>
        <w:pStyle w:val="Doc-text2"/>
        <w:ind w:left="1253" w:firstLine="0"/>
      </w:pPr>
      <w:r w:rsidRPr="006C2E7A">
        <w:t>Proposal 1</w:t>
      </w:r>
      <w:r w:rsidRPr="006C2E7A">
        <w:tab/>
        <w:t>R2 confirm the configured carrier-set configuration for two RLC legs in case of PDCP duplication would not affect the usage of legacy-carrier before initial RRCReconfigurationCompleteSidelink message which confirms SL CA carrier(s) addition.</w:t>
      </w:r>
    </w:p>
    <w:p w14:paraId="103000AF" w14:textId="77777777" w:rsidR="001239A0" w:rsidRDefault="001239A0" w:rsidP="001239A0">
      <w:pPr>
        <w:pStyle w:val="Doc-text2"/>
        <w:ind w:left="1253" w:firstLine="0"/>
      </w:pPr>
    </w:p>
    <w:p w14:paraId="1C96E410" w14:textId="77777777" w:rsidR="001239A0" w:rsidRPr="00C30A64" w:rsidRDefault="001239A0">
      <w:pPr>
        <w:pStyle w:val="Doc-text2"/>
        <w:numPr>
          <w:ilvl w:val="0"/>
          <w:numId w:val="48"/>
        </w:numPr>
        <w:overflowPunct/>
        <w:autoSpaceDE/>
        <w:autoSpaceDN/>
        <w:adjustRightInd/>
        <w:textAlignment w:val="auto"/>
      </w:pPr>
      <w:r>
        <w:t>Agreed.</w:t>
      </w:r>
    </w:p>
    <w:p w14:paraId="63B7ECE9" w14:textId="77777777" w:rsidR="001239A0" w:rsidRPr="001E6184" w:rsidRDefault="001239A0" w:rsidP="001239A0">
      <w:pPr>
        <w:pStyle w:val="Doc-text2"/>
      </w:pPr>
    </w:p>
    <w:p w14:paraId="2208A234" w14:textId="77777777" w:rsidR="001239A0" w:rsidRDefault="001239A0" w:rsidP="001239A0">
      <w:pPr>
        <w:pStyle w:val="Doc-title"/>
      </w:pPr>
      <w:r>
        <w:t>R2-2404171</w:t>
      </w:r>
      <w:r>
        <w:tab/>
        <w:t>RIL list for R18 SL</w:t>
      </w:r>
      <w:r>
        <w:tab/>
        <w:t>OPPO</w:t>
      </w:r>
      <w:r>
        <w:tab/>
        <w:t>report</w:t>
      </w:r>
      <w:r>
        <w:tab/>
        <w:t>Rel-18</w:t>
      </w:r>
      <w:r>
        <w:tab/>
        <w:t>NR_SL_enh2</w:t>
      </w:r>
    </w:p>
    <w:p w14:paraId="40436C86" w14:textId="77777777" w:rsidR="001239A0" w:rsidRDefault="001239A0" w:rsidP="001239A0">
      <w:pPr>
        <w:pStyle w:val="Doc-text2"/>
      </w:pPr>
    </w:p>
    <w:p w14:paraId="75A71D07" w14:textId="77777777" w:rsidR="001239A0" w:rsidRPr="004273EF" w:rsidRDefault="001239A0">
      <w:pPr>
        <w:pStyle w:val="Doc-text2"/>
        <w:numPr>
          <w:ilvl w:val="0"/>
          <w:numId w:val="48"/>
        </w:numPr>
        <w:overflowPunct/>
        <w:autoSpaceDE/>
        <w:autoSpaceDN/>
        <w:adjustRightInd/>
        <w:textAlignment w:val="auto"/>
      </w:pPr>
      <w:r>
        <w:t>All “Agreed”, “PropAgreed” and “Rejected” are agreed.</w:t>
      </w:r>
    </w:p>
    <w:p w14:paraId="27119945" w14:textId="77777777" w:rsidR="001239A0" w:rsidRPr="001E6184" w:rsidRDefault="001239A0" w:rsidP="001239A0">
      <w:pPr>
        <w:pStyle w:val="Doc-text2"/>
      </w:pPr>
    </w:p>
    <w:p w14:paraId="6931AC21" w14:textId="77777777" w:rsidR="001239A0" w:rsidRDefault="001239A0" w:rsidP="001239A0">
      <w:pPr>
        <w:pStyle w:val="Doc-title"/>
      </w:pPr>
      <w:r>
        <w:t>R2-2404200</w:t>
      </w:r>
      <w:r>
        <w:tab/>
        <w:t>[O324] Allowed carrier indication upon carrier addition and release</w:t>
      </w:r>
      <w:r>
        <w:tab/>
        <w:t>OPPO</w:t>
      </w:r>
      <w:r>
        <w:tab/>
        <w:t>discussion</w:t>
      </w:r>
      <w:r>
        <w:tab/>
        <w:t>Rel-18</w:t>
      </w:r>
      <w:r>
        <w:tab/>
        <w:t>NR_SL_enh2</w:t>
      </w:r>
    </w:p>
    <w:p w14:paraId="31A55371" w14:textId="77777777" w:rsidR="001239A0" w:rsidRDefault="001239A0" w:rsidP="001239A0">
      <w:pPr>
        <w:pStyle w:val="Doc-text2"/>
        <w:ind w:left="1253" w:firstLine="0"/>
      </w:pPr>
      <w:r w:rsidRPr="00C30A64">
        <w:t>Proposal 1</w:t>
      </w:r>
      <w:r w:rsidRPr="00C30A64">
        <w:tab/>
        <w:t>R2 discuss to capture the allowed-carrier indication to lower layer due to RRCReconfigurationCompleteSidelink message confirming SL CA carrier(s) addition/release into 5.8.9.1b.2.2 / 5.8.9.1b.1.2, and remove that in 5.8.9.1a.4.</w:t>
      </w:r>
    </w:p>
    <w:p w14:paraId="2E7EEDA5" w14:textId="77777777" w:rsidR="001239A0" w:rsidRDefault="001239A0" w:rsidP="001239A0">
      <w:pPr>
        <w:pStyle w:val="Doc-text2"/>
        <w:ind w:left="1253" w:firstLine="0"/>
      </w:pPr>
    </w:p>
    <w:p w14:paraId="566F9361" w14:textId="77777777" w:rsidR="001239A0" w:rsidRDefault="001239A0">
      <w:pPr>
        <w:pStyle w:val="Doc-text2"/>
        <w:numPr>
          <w:ilvl w:val="0"/>
          <w:numId w:val="48"/>
        </w:numPr>
        <w:overflowPunct/>
        <w:autoSpaceDE/>
        <w:autoSpaceDN/>
        <w:adjustRightInd/>
        <w:textAlignment w:val="auto"/>
      </w:pPr>
      <w:r>
        <w:t>Agreed.</w:t>
      </w:r>
    </w:p>
    <w:p w14:paraId="1175D22C" w14:textId="77777777" w:rsidR="001239A0" w:rsidRDefault="001239A0" w:rsidP="001239A0">
      <w:pPr>
        <w:pStyle w:val="Doc-text2"/>
        <w:ind w:left="1253" w:firstLine="0"/>
      </w:pPr>
    </w:p>
    <w:p w14:paraId="700CA4F8" w14:textId="77777777" w:rsidR="001239A0" w:rsidRDefault="001239A0" w:rsidP="001239A0">
      <w:pPr>
        <w:pStyle w:val="Doc-text2"/>
        <w:ind w:left="1253" w:firstLine="0"/>
      </w:pPr>
      <w:r>
        <w:t xml:space="preserve">[OPPO]: From RRC CR rapporteur point of view, carrier additions due to CA/PDCP duplication would be good to move to the dedicated section that already exists. With Xioami’s TP, it is still not clear whether PDCP duplication is enabled during SL link establishment. [Xiaomi]: Understands CA/PDCP duplication is not allowed during SL link establishment. </w:t>
      </w:r>
    </w:p>
    <w:p w14:paraId="3021A6C5" w14:textId="77777777" w:rsidR="001239A0" w:rsidRDefault="001239A0" w:rsidP="001239A0">
      <w:pPr>
        <w:pStyle w:val="Doc-text2"/>
        <w:ind w:left="1253" w:firstLine="0"/>
      </w:pPr>
    </w:p>
    <w:p w14:paraId="1607A3F8" w14:textId="77777777" w:rsidR="001239A0" w:rsidRDefault="001239A0" w:rsidP="001239A0">
      <w:pPr>
        <w:pStyle w:val="Doc-title"/>
      </w:pPr>
      <w:r>
        <w:t>R2-2404574</w:t>
      </w:r>
      <w:r>
        <w:tab/>
        <w:t>Correction on TS 38.331 for SL</w:t>
      </w:r>
      <w:r>
        <w:tab/>
        <w:t>Xiaomi</w:t>
      </w:r>
      <w:r>
        <w:tab/>
        <w:t>discussion</w:t>
      </w:r>
    </w:p>
    <w:p w14:paraId="3E2A10C0" w14:textId="77777777" w:rsidR="001239A0" w:rsidRDefault="001239A0" w:rsidP="001239A0">
      <w:pPr>
        <w:pStyle w:val="Doc-text2"/>
        <w:ind w:left="1253" w:firstLine="0"/>
      </w:pPr>
      <w:r>
        <w:t xml:space="preserve">Proposal 1: RAN2 to agree to clarify that the existing procedure to indicate the allowed carriers for the original RLC bearer for SRB applies to the case when PDCP duplication is not enabled. </w:t>
      </w:r>
    </w:p>
    <w:p w14:paraId="6ED15D4E" w14:textId="77777777" w:rsidR="001239A0" w:rsidRDefault="001239A0" w:rsidP="001239A0">
      <w:pPr>
        <w:pStyle w:val="Doc-text2"/>
        <w:ind w:left="1253" w:firstLine="0"/>
      </w:pPr>
      <w:r>
        <w:t>Proposal 2: RAN2 to agree TP1 in Annex.</w:t>
      </w:r>
    </w:p>
    <w:p w14:paraId="70F56515" w14:textId="77777777" w:rsidR="001239A0" w:rsidRDefault="001239A0" w:rsidP="001239A0">
      <w:pPr>
        <w:pStyle w:val="Doc-text2"/>
        <w:ind w:left="1253" w:firstLine="0"/>
      </w:pPr>
      <w:r>
        <w:t>Proposal 3: For STCH, when duplication is configured, when the UE is in RRC_IDLE / RRC_INACTIVE / OOC, a UE can use any carrier within the super-set of &lt;legacy carrier, and the carriers that the QoS flows of the unicast link associate with&gt; but has to ensure the two RLC legs are not mapped to the same carrier.</w:t>
      </w:r>
    </w:p>
    <w:p w14:paraId="1133B843" w14:textId="77777777" w:rsidR="001239A0" w:rsidRDefault="001239A0" w:rsidP="001239A0">
      <w:pPr>
        <w:pStyle w:val="Doc-text2"/>
        <w:ind w:left="1253" w:firstLine="0"/>
      </w:pPr>
      <w:r>
        <w:t>Proposal 4: RAN2 to agree TP2 in Annex.</w:t>
      </w:r>
    </w:p>
    <w:p w14:paraId="0830AFE5" w14:textId="77777777" w:rsidR="001239A0" w:rsidRDefault="001239A0" w:rsidP="001239A0">
      <w:pPr>
        <w:pStyle w:val="Doc-text2"/>
        <w:ind w:left="1253" w:firstLine="0"/>
      </w:pPr>
    </w:p>
    <w:p w14:paraId="4ED89797" w14:textId="77777777" w:rsidR="001239A0" w:rsidRDefault="001239A0">
      <w:pPr>
        <w:pStyle w:val="Doc-text2"/>
        <w:numPr>
          <w:ilvl w:val="0"/>
          <w:numId w:val="48"/>
        </w:numPr>
        <w:overflowPunct/>
        <w:autoSpaceDE/>
        <w:autoSpaceDN/>
        <w:adjustRightInd/>
        <w:textAlignment w:val="auto"/>
      </w:pPr>
      <w:r>
        <w:t xml:space="preserve">P1 and P2 are handled as part of RRC CR preparation. </w:t>
      </w:r>
    </w:p>
    <w:p w14:paraId="663C6CEC" w14:textId="77777777" w:rsidR="001239A0" w:rsidRDefault="001239A0" w:rsidP="001239A0">
      <w:pPr>
        <w:pStyle w:val="Doc-text2"/>
        <w:ind w:left="1253" w:firstLine="0"/>
      </w:pPr>
    </w:p>
    <w:p w14:paraId="372B773F" w14:textId="77777777" w:rsidR="001239A0" w:rsidRDefault="001239A0" w:rsidP="001239A0">
      <w:pPr>
        <w:pStyle w:val="Doc-text2"/>
        <w:ind w:left="1253" w:firstLine="0"/>
      </w:pPr>
      <w:r>
        <w:t>[OPPO, Apple]: Understand “</w:t>
      </w:r>
      <w:r w:rsidRPr="00D60E12">
        <w:t>a UE can use any carrier within the super-set of &lt;legacy carrier, and the carriers that the QoS flows of the unicast link associate with&gt;</w:t>
      </w:r>
      <w:r>
        <w:t xml:space="preserve">” is applicable only to SL SRB (not for DRB). [OPPO]: Can have offline discussion with Xiaomi. [Xiaomi]: After offline discussion, it was agreed to handle P1 and P2 as part of RRC CR preparation. </w:t>
      </w:r>
    </w:p>
    <w:p w14:paraId="198A79BD" w14:textId="77777777" w:rsidR="001239A0" w:rsidRDefault="001239A0" w:rsidP="001239A0">
      <w:pPr>
        <w:pStyle w:val="Doc-text2"/>
        <w:ind w:left="1253" w:firstLine="0"/>
      </w:pPr>
    </w:p>
    <w:p w14:paraId="706D16EF" w14:textId="77777777" w:rsidR="001239A0" w:rsidRDefault="001239A0" w:rsidP="001239A0">
      <w:pPr>
        <w:pStyle w:val="Doc-title"/>
      </w:pPr>
      <w:r>
        <w:t>R2-2404216</w:t>
      </w:r>
      <w:r>
        <w:tab/>
        <w:t>[H162][H163] Discussion on RRC issues</w:t>
      </w:r>
      <w:r>
        <w:tab/>
        <w:t>Huawei, HiSilicon</w:t>
      </w:r>
      <w:r>
        <w:tab/>
        <w:t>discussion</w:t>
      </w:r>
      <w:r>
        <w:tab/>
        <w:t>Rel-18</w:t>
      </w:r>
      <w:r>
        <w:tab/>
        <w:t>NR_SL_enh2</w:t>
      </w:r>
    </w:p>
    <w:p w14:paraId="2415AF69" w14:textId="77777777" w:rsidR="001239A0" w:rsidRDefault="001239A0" w:rsidP="001239A0">
      <w:pPr>
        <w:pStyle w:val="Doc-text2"/>
        <w:ind w:left="1253" w:firstLine="0"/>
      </w:pPr>
      <w:r>
        <w:t>Proposal 1: [H162] RAN2 to confirm that SL CA can be applied when the PDCP duplication is not used.</w:t>
      </w:r>
    </w:p>
    <w:p w14:paraId="6EF707DD" w14:textId="77777777" w:rsidR="001239A0" w:rsidRDefault="001239A0" w:rsidP="001239A0">
      <w:pPr>
        <w:pStyle w:val="Doc-text2"/>
        <w:ind w:left="1253" w:firstLine="0"/>
      </w:pPr>
      <w:r>
        <w:t>Proposal 2: [H162] RAN2 to adopt TP1 in Annex if Proposal 1 is agreed.</w:t>
      </w:r>
    </w:p>
    <w:p w14:paraId="15F59662" w14:textId="77777777" w:rsidR="001239A0" w:rsidRDefault="001239A0" w:rsidP="001239A0">
      <w:pPr>
        <w:pStyle w:val="Doc-text2"/>
        <w:ind w:left="1253" w:firstLine="0"/>
      </w:pPr>
    </w:p>
    <w:p w14:paraId="0996F310" w14:textId="77777777" w:rsidR="001239A0" w:rsidRDefault="001239A0">
      <w:pPr>
        <w:pStyle w:val="Doc-text2"/>
        <w:numPr>
          <w:ilvl w:val="0"/>
          <w:numId w:val="48"/>
        </w:numPr>
        <w:overflowPunct/>
        <w:autoSpaceDE/>
        <w:autoSpaceDN/>
        <w:adjustRightInd/>
        <w:textAlignment w:val="auto"/>
      </w:pPr>
      <w:r>
        <w:t xml:space="preserve">Proposal 1 is confirmed. </w:t>
      </w:r>
    </w:p>
    <w:p w14:paraId="7EF76EE5" w14:textId="77777777" w:rsidR="001239A0" w:rsidRDefault="001239A0">
      <w:pPr>
        <w:pStyle w:val="Doc-text2"/>
        <w:numPr>
          <w:ilvl w:val="0"/>
          <w:numId w:val="48"/>
        </w:numPr>
        <w:overflowPunct/>
        <w:autoSpaceDE/>
        <w:autoSpaceDN/>
        <w:adjustRightInd/>
        <w:textAlignment w:val="auto"/>
      </w:pPr>
      <w:r>
        <w:t>TP1 is not pursued.</w:t>
      </w:r>
    </w:p>
    <w:p w14:paraId="75664F55" w14:textId="77777777" w:rsidR="001239A0" w:rsidRDefault="001239A0" w:rsidP="001239A0">
      <w:pPr>
        <w:pStyle w:val="Doc-text2"/>
        <w:ind w:left="1253" w:firstLine="0"/>
      </w:pPr>
    </w:p>
    <w:p w14:paraId="70FE71BA" w14:textId="77777777" w:rsidR="001239A0" w:rsidRDefault="001239A0" w:rsidP="001239A0">
      <w:pPr>
        <w:pStyle w:val="Doc-text2"/>
        <w:ind w:left="1253" w:firstLine="0"/>
      </w:pPr>
      <w:r>
        <w:t>[OPPO]: TP1 and proposal 1 are not aligned. “</w:t>
      </w:r>
      <w:r w:rsidRPr="00110C0B">
        <w:t>sl-AllowedCarriers</w:t>
      </w:r>
      <w:r>
        <w:t xml:space="preserve">” is configured for PDCP duplication. TP seems proposing SL carriers configured for PDCP duplication is used for CA purpose. Note there is condition specified this IE is only for PDCP duplication. </w:t>
      </w:r>
    </w:p>
    <w:p w14:paraId="6C5DE487" w14:textId="77777777" w:rsidR="001239A0" w:rsidRDefault="001239A0" w:rsidP="001239A0">
      <w:pPr>
        <w:pStyle w:val="Doc-text2"/>
        <w:ind w:left="1253" w:firstLine="0"/>
      </w:pPr>
    </w:p>
    <w:p w14:paraId="691507E6" w14:textId="77777777" w:rsidR="001239A0" w:rsidRPr="00B1598B" w:rsidRDefault="001239A0" w:rsidP="001239A0">
      <w:pPr>
        <w:pStyle w:val="Doc-text2"/>
        <w:ind w:left="1253" w:firstLine="0"/>
        <w:rPr>
          <w:lang w:val="x-none"/>
        </w:rPr>
      </w:pPr>
      <w:r w:rsidRPr="00B1598B">
        <w:rPr>
          <w:lang w:val="x-none"/>
        </w:rPr>
        <w:t>Proposal 3: [H163] For RRC_IDLE/INACTIVE UE, if SL C-LBT failure is detected for all the RB sets in RP with PSFCH and even there are still available RB set(s) in RP without PSFCH, SL RLF should be triggered for all UC connections configured with HARQenabled LCH(s).</w:t>
      </w:r>
    </w:p>
    <w:p w14:paraId="66DD024E" w14:textId="77777777" w:rsidR="001239A0" w:rsidRDefault="001239A0" w:rsidP="001239A0">
      <w:pPr>
        <w:pStyle w:val="Doc-text2"/>
        <w:ind w:left="1253" w:firstLine="0"/>
        <w:rPr>
          <w:lang w:val="x-none"/>
        </w:rPr>
      </w:pPr>
      <w:r w:rsidRPr="00B1598B">
        <w:rPr>
          <w:lang w:val="x-none"/>
        </w:rPr>
        <w:t>Proposal 4: [H163] If proposal 3 is agreed, RAN2 to agree TP2 in Annex.</w:t>
      </w:r>
    </w:p>
    <w:p w14:paraId="47AE5EED" w14:textId="77777777" w:rsidR="001239A0" w:rsidRDefault="001239A0" w:rsidP="001239A0">
      <w:pPr>
        <w:pStyle w:val="Doc-text2"/>
        <w:ind w:left="1253" w:firstLine="0"/>
        <w:rPr>
          <w:lang w:val="x-none"/>
        </w:rPr>
      </w:pPr>
    </w:p>
    <w:p w14:paraId="077C75DB" w14:textId="77777777" w:rsidR="001239A0" w:rsidRPr="00B1598B" w:rsidRDefault="001239A0">
      <w:pPr>
        <w:pStyle w:val="Doc-text2"/>
        <w:numPr>
          <w:ilvl w:val="0"/>
          <w:numId w:val="48"/>
        </w:numPr>
        <w:overflowPunct/>
        <w:autoSpaceDE/>
        <w:autoSpaceDN/>
        <w:adjustRightInd/>
        <w:textAlignment w:val="auto"/>
        <w:rPr>
          <w:lang w:val="x-none"/>
        </w:rPr>
      </w:pPr>
      <w:r>
        <w:rPr>
          <w:lang w:val="x-none"/>
        </w:rPr>
        <w:t>Not pursued.</w:t>
      </w:r>
    </w:p>
    <w:p w14:paraId="4CC1F82C" w14:textId="77777777" w:rsidR="001239A0" w:rsidRDefault="001239A0" w:rsidP="001239A0">
      <w:pPr>
        <w:pStyle w:val="Doc-text2"/>
        <w:ind w:left="1253" w:firstLine="0"/>
        <w:rPr>
          <w:lang w:val="x-none"/>
        </w:rPr>
      </w:pPr>
    </w:p>
    <w:p w14:paraId="485A90DE" w14:textId="77777777" w:rsidR="001239A0" w:rsidRDefault="001239A0" w:rsidP="001239A0">
      <w:pPr>
        <w:pStyle w:val="Doc-text2"/>
        <w:ind w:left="1253" w:firstLine="0"/>
        <w:rPr>
          <w:lang w:val="x-none"/>
        </w:rPr>
      </w:pPr>
      <w:r>
        <w:rPr>
          <w:lang w:val="x-none"/>
        </w:rPr>
        <w:t xml:space="preserve">[Ericsson]: We can count on SL LBT recovery timer instead of SL RLF declaration. </w:t>
      </w:r>
    </w:p>
    <w:p w14:paraId="5574692B" w14:textId="77777777" w:rsidR="001239A0" w:rsidRPr="001E6184" w:rsidRDefault="001239A0" w:rsidP="001239A0">
      <w:pPr>
        <w:pStyle w:val="Doc-text2"/>
      </w:pPr>
    </w:p>
    <w:p w14:paraId="6DF36C43" w14:textId="77777777" w:rsidR="001239A0" w:rsidRDefault="001239A0" w:rsidP="001239A0">
      <w:pPr>
        <w:pStyle w:val="Doc-title"/>
      </w:pPr>
      <w:r>
        <w:t>R2-2404318</w:t>
      </w:r>
      <w:r>
        <w:tab/>
        <w:t>Discussion on remaining issue of TS 38.304</w:t>
      </w:r>
      <w:r>
        <w:tab/>
        <w:t>NEC  Corporation</w:t>
      </w:r>
      <w:r>
        <w:tab/>
        <w:t>discussion</w:t>
      </w:r>
      <w:r>
        <w:tab/>
        <w:t>Rel-18</w:t>
      </w:r>
      <w:r>
        <w:tab/>
        <w:t>NR_SL_enh2</w:t>
      </w:r>
    </w:p>
    <w:p w14:paraId="2E8D37C8" w14:textId="77777777" w:rsidR="001239A0" w:rsidRPr="00C20DF0" w:rsidRDefault="001239A0" w:rsidP="001239A0">
      <w:pPr>
        <w:pStyle w:val="Doc-text2"/>
        <w:ind w:left="1253" w:firstLine="0"/>
        <w:rPr>
          <w:lang w:val="en-US"/>
        </w:rPr>
      </w:pPr>
      <w:r w:rsidRPr="00C20DF0">
        <w:rPr>
          <w:lang w:val="en-US"/>
        </w:rPr>
        <w:t>Proposal 1</w:t>
      </w:r>
      <w:r w:rsidRPr="00C20DF0">
        <w:rPr>
          <w:lang w:val="en-US"/>
        </w:rPr>
        <w:tab/>
        <w:t>It is suggested to capture the UE cell selection behaviour in TS 38.304 if the UE would like to perform V2X use case with multi-carrier.</w:t>
      </w:r>
    </w:p>
    <w:p w14:paraId="7AA1CDCB" w14:textId="77777777" w:rsidR="001239A0" w:rsidRDefault="001239A0" w:rsidP="001239A0">
      <w:pPr>
        <w:pStyle w:val="Doc-text2"/>
        <w:ind w:left="1253" w:firstLine="0"/>
        <w:rPr>
          <w:lang w:val="en-US"/>
        </w:rPr>
      </w:pPr>
      <w:r w:rsidRPr="00C20DF0">
        <w:rPr>
          <w:lang w:val="en-US"/>
        </w:rPr>
        <w:t>Proposal 2</w:t>
      </w:r>
      <w:r w:rsidRPr="00C20DF0">
        <w:rPr>
          <w:lang w:val="en-US"/>
        </w:rPr>
        <w:tab/>
        <w:t>If propose 1 is agreed, it is suggested to adopt the corresponding TP.</w:t>
      </w:r>
    </w:p>
    <w:p w14:paraId="2C60D24B" w14:textId="77777777" w:rsidR="001239A0" w:rsidRDefault="001239A0" w:rsidP="001239A0">
      <w:pPr>
        <w:pStyle w:val="Doc-text2"/>
        <w:ind w:left="1253" w:firstLine="0"/>
        <w:rPr>
          <w:lang w:val="en-US"/>
        </w:rPr>
      </w:pPr>
    </w:p>
    <w:p w14:paraId="1970504E" w14:textId="77777777" w:rsidR="001239A0" w:rsidRDefault="001239A0">
      <w:pPr>
        <w:pStyle w:val="Doc-text2"/>
        <w:numPr>
          <w:ilvl w:val="0"/>
          <w:numId w:val="48"/>
        </w:numPr>
        <w:overflowPunct/>
        <w:autoSpaceDE/>
        <w:autoSpaceDN/>
        <w:adjustRightInd/>
        <w:textAlignment w:val="auto"/>
        <w:rPr>
          <w:lang w:val="en-US"/>
        </w:rPr>
      </w:pPr>
      <w:r>
        <w:rPr>
          <w:lang w:val="en-US"/>
        </w:rPr>
        <w:t xml:space="preserve">Noted. Companies can have more time to think if the current 304 is enough or not. </w:t>
      </w:r>
    </w:p>
    <w:p w14:paraId="04C577A3" w14:textId="77777777" w:rsidR="001239A0" w:rsidRPr="00C20DF0" w:rsidRDefault="001239A0" w:rsidP="001239A0">
      <w:pPr>
        <w:pStyle w:val="Doc-text2"/>
        <w:rPr>
          <w:lang w:val="en-US"/>
        </w:rPr>
      </w:pPr>
    </w:p>
    <w:p w14:paraId="268B5DA4" w14:textId="77777777" w:rsidR="001239A0" w:rsidRDefault="001239A0" w:rsidP="001239A0">
      <w:pPr>
        <w:pStyle w:val="Doc-title"/>
      </w:pPr>
      <w:r>
        <w:t>R2-2405230</w:t>
      </w:r>
      <w:r>
        <w:tab/>
        <w:t>[Z712][Z713]Discussion on control plane correction</w:t>
      </w:r>
      <w:r>
        <w:tab/>
        <w:t>ZTE Corporation, Sanechips</w:t>
      </w:r>
      <w:r>
        <w:tab/>
        <w:t>discussion</w:t>
      </w:r>
      <w:r>
        <w:tab/>
        <w:t>Rel-18</w:t>
      </w:r>
      <w:r>
        <w:tab/>
        <w:t>NR_SL_enh2</w:t>
      </w:r>
    </w:p>
    <w:p w14:paraId="4B94239C" w14:textId="77777777" w:rsidR="001239A0" w:rsidRDefault="001239A0" w:rsidP="001239A0">
      <w:pPr>
        <w:pStyle w:val="Doc-text2"/>
        <w:ind w:left="1253" w:firstLine="0"/>
        <w:rPr>
          <w:lang w:val="en-US"/>
        </w:rPr>
      </w:pPr>
      <w:r w:rsidRPr="008A236D">
        <w:rPr>
          <w:lang w:val="en-US"/>
        </w:rPr>
        <w:t>Proposal 1</w:t>
      </w:r>
      <w:r w:rsidRPr="008A236D">
        <w:rPr>
          <w:lang w:val="en-US"/>
        </w:rPr>
        <w:tab/>
        <w:t>For SRB, legacy carrier is used if the SL-TxProfile of at least one associated QoS flow for the destination indicates backwardsCompatible, and adopt the TP-1 in Annex.</w:t>
      </w:r>
    </w:p>
    <w:p w14:paraId="0D26F902" w14:textId="77777777" w:rsidR="001239A0" w:rsidRDefault="001239A0" w:rsidP="001239A0">
      <w:pPr>
        <w:pStyle w:val="Doc-text2"/>
        <w:ind w:left="1253" w:firstLine="0"/>
        <w:rPr>
          <w:lang w:val="en-US"/>
        </w:rPr>
      </w:pPr>
    </w:p>
    <w:p w14:paraId="2B2B7355" w14:textId="77777777" w:rsidR="001239A0" w:rsidRDefault="001239A0">
      <w:pPr>
        <w:pStyle w:val="Doc-text2"/>
        <w:numPr>
          <w:ilvl w:val="0"/>
          <w:numId w:val="48"/>
        </w:numPr>
        <w:overflowPunct/>
        <w:autoSpaceDE/>
        <w:autoSpaceDN/>
        <w:adjustRightInd/>
        <w:textAlignment w:val="auto"/>
        <w:rPr>
          <w:lang w:val="en-US"/>
        </w:rPr>
      </w:pPr>
      <w:r>
        <w:rPr>
          <w:lang w:val="en-US"/>
        </w:rPr>
        <w:t>Agree to remove “</w:t>
      </w:r>
      <w:r w:rsidRPr="00A21C94">
        <w:rPr>
          <w:lang w:val="en-US"/>
        </w:rPr>
        <w:t>where the carrier indicated in sl-FreqInfoList is used for the RLC bearer if the SL-TxProfile of at least one associated QoS flow for the sl-ServedRadioBearer indicates backwardsCompatible</w:t>
      </w:r>
      <w:r>
        <w:rPr>
          <w:lang w:val="en-US"/>
        </w:rPr>
        <w:t>”</w:t>
      </w:r>
    </w:p>
    <w:p w14:paraId="3CF440CC" w14:textId="77777777" w:rsidR="001239A0" w:rsidRDefault="001239A0" w:rsidP="001239A0">
      <w:pPr>
        <w:pStyle w:val="Doc-text2"/>
        <w:ind w:left="1253" w:firstLine="0"/>
        <w:rPr>
          <w:lang w:val="en-US"/>
        </w:rPr>
      </w:pPr>
    </w:p>
    <w:p w14:paraId="01669F71" w14:textId="77777777" w:rsidR="001239A0" w:rsidRDefault="001239A0" w:rsidP="001239A0">
      <w:pPr>
        <w:pStyle w:val="Doc-text2"/>
        <w:ind w:left="1253" w:firstLine="0"/>
        <w:rPr>
          <w:lang w:val="en-US"/>
        </w:rPr>
      </w:pPr>
      <w:r>
        <w:rPr>
          <w:lang w:val="en-US"/>
        </w:rPr>
        <w:t>[OPPO]: Agree that the current text is not clear because TX Profile is only associated with GC/BC while SRB is associated with UC. Simple suggestion is to remove “</w:t>
      </w:r>
      <w:r w:rsidRPr="00A21C94">
        <w:rPr>
          <w:lang w:val="en-US"/>
        </w:rPr>
        <w:t>where the carrier indicated in sl-FreqInfoList is used for the RLC bearer if the SL-TxProfile of at least one associated QoS flow for the sl-ServedRadioBearer indicates backwardsCompatible</w:t>
      </w:r>
      <w:r>
        <w:rPr>
          <w:lang w:val="en-US"/>
        </w:rPr>
        <w:t xml:space="preserve">”. </w:t>
      </w:r>
    </w:p>
    <w:p w14:paraId="58FF508C" w14:textId="77777777" w:rsidR="001239A0" w:rsidRPr="008A236D" w:rsidRDefault="001239A0" w:rsidP="001239A0">
      <w:pPr>
        <w:pStyle w:val="Doc-text2"/>
        <w:ind w:left="1253" w:firstLine="0"/>
        <w:rPr>
          <w:lang w:val="en-US"/>
        </w:rPr>
      </w:pPr>
    </w:p>
    <w:p w14:paraId="55C1E1ED" w14:textId="77777777" w:rsidR="001239A0" w:rsidRDefault="001239A0" w:rsidP="001239A0">
      <w:pPr>
        <w:pStyle w:val="Doc-text2"/>
        <w:ind w:left="1253" w:firstLine="0"/>
        <w:rPr>
          <w:lang w:val="en-US"/>
        </w:rPr>
      </w:pPr>
      <w:r w:rsidRPr="008A236D">
        <w:rPr>
          <w:lang w:val="en-US"/>
        </w:rPr>
        <w:t>Proposal 2</w:t>
      </w:r>
      <w:r w:rsidRPr="008A236D">
        <w:rPr>
          <w:lang w:val="en-US"/>
        </w:rPr>
        <w:tab/>
        <w:t>Suggest to add “after receiving RRCReconfigurationCompleteSidelink”, and add”1/2/3” after SRB, adopt the TP-2 in annex clause.</w:t>
      </w:r>
    </w:p>
    <w:p w14:paraId="0A0528F4" w14:textId="77777777" w:rsidR="001239A0" w:rsidRDefault="001239A0">
      <w:pPr>
        <w:pStyle w:val="Doc-text2"/>
        <w:numPr>
          <w:ilvl w:val="0"/>
          <w:numId w:val="48"/>
        </w:numPr>
        <w:overflowPunct/>
        <w:autoSpaceDE/>
        <w:autoSpaceDN/>
        <w:adjustRightInd/>
        <w:textAlignment w:val="auto"/>
        <w:rPr>
          <w:lang w:val="en-US"/>
        </w:rPr>
      </w:pPr>
      <w:r>
        <w:rPr>
          <w:lang w:val="en-US"/>
        </w:rPr>
        <w:t>Agreed.</w:t>
      </w:r>
    </w:p>
    <w:p w14:paraId="0300C2AE" w14:textId="77777777" w:rsidR="001239A0" w:rsidRDefault="001239A0" w:rsidP="001239A0">
      <w:pPr>
        <w:pStyle w:val="Doc-text2"/>
        <w:ind w:left="0" w:firstLine="0"/>
        <w:rPr>
          <w:lang w:val="en-US"/>
        </w:rPr>
      </w:pPr>
    </w:p>
    <w:p w14:paraId="4F393CDD" w14:textId="77777777" w:rsidR="001239A0" w:rsidRDefault="001239A0" w:rsidP="001239A0">
      <w:pPr>
        <w:pStyle w:val="Doc-title"/>
      </w:pPr>
      <w:r>
        <w:t>R2-2405857</w:t>
      </w:r>
      <w:r>
        <w:tab/>
      </w:r>
      <w:r w:rsidRPr="001E1DE5">
        <w:t>Miscellaneous Rapporteur Stage 2 Corrections for NR Sidelink Evolution</w:t>
      </w:r>
      <w:r>
        <w:tab/>
        <w:t>InterDigital</w:t>
      </w:r>
      <w:r>
        <w:tab/>
        <w:t>CR</w:t>
      </w:r>
      <w:r>
        <w:tab/>
        <w:t>Rel-18</w:t>
      </w:r>
      <w:r>
        <w:tab/>
        <w:t>38.300</w:t>
      </w:r>
      <w:r>
        <w:tab/>
        <w:t>18.1.0</w:t>
      </w:r>
      <w:r>
        <w:tab/>
        <w:t>0838</w:t>
      </w:r>
      <w:r>
        <w:tab/>
        <w:t>2</w:t>
      </w:r>
      <w:r>
        <w:tab/>
        <w:t>F</w:t>
      </w:r>
      <w:r>
        <w:tab/>
        <w:t>NR_SL_enh2</w:t>
      </w:r>
      <w:r>
        <w:tab/>
        <w:t>R2-2403926</w:t>
      </w:r>
    </w:p>
    <w:p w14:paraId="61E0D835" w14:textId="77777777" w:rsidR="001239A0" w:rsidRPr="00060170" w:rsidRDefault="001239A0">
      <w:pPr>
        <w:pStyle w:val="Doc-text2"/>
        <w:numPr>
          <w:ilvl w:val="0"/>
          <w:numId w:val="48"/>
        </w:numPr>
        <w:overflowPunct/>
        <w:autoSpaceDE/>
        <w:autoSpaceDN/>
        <w:adjustRightInd/>
        <w:textAlignment w:val="auto"/>
      </w:pPr>
      <w:r>
        <w:t>Endorsed.</w:t>
      </w:r>
    </w:p>
    <w:p w14:paraId="09D345A5" w14:textId="1DA0DF7F" w:rsidR="001239A0" w:rsidRPr="0004377C" w:rsidRDefault="0004377C" w:rsidP="0004377C">
      <w:pPr>
        <w:pStyle w:val="Doc-text2"/>
      </w:pPr>
      <w:r>
        <w:t>=&gt; Revised in R2-2405901</w:t>
      </w:r>
    </w:p>
    <w:p w14:paraId="09237CFF" w14:textId="77777777" w:rsidR="001239A0" w:rsidRPr="0004377C" w:rsidRDefault="001239A0" w:rsidP="0004377C">
      <w:pPr>
        <w:pStyle w:val="Doc-text2"/>
      </w:pPr>
    </w:p>
    <w:p w14:paraId="245477A7" w14:textId="77777777" w:rsidR="001239A0" w:rsidRDefault="001239A0" w:rsidP="001239A0">
      <w:pPr>
        <w:pStyle w:val="EmailDiscussion"/>
        <w:overflowPunct/>
        <w:autoSpaceDE/>
        <w:autoSpaceDN/>
        <w:adjustRightInd/>
        <w:ind w:left="1619" w:hanging="360"/>
        <w:textAlignment w:val="auto"/>
      </w:pPr>
      <w:r w:rsidRPr="00770DB4">
        <w:t>[</w:t>
      </w:r>
      <w:r>
        <w:t>POST126][103</w:t>
      </w:r>
      <w:r w:rsidRPr="00770DB4">
        <w:t>][</w:t>
      </w:r>
      <w:r>
        <w:t>V2X/SL</w:t>
      </w:r>
      <w:r w:rsidRPr="00770DB4">
        <w:t xml:space="preserve">] </w:t>
      </w:r>
      <w:r>
        <w:t>(IDC)</w:t>
      </w:r>
    </w:p>
    <w:p w14:paraId="577F0BD9" w14:textId="77777777" w:rsidR="001239A0" w:rsidRDefault="001239A0" w:rsidP="001239A0">
      <w:pPr>
        <w:pStyle w:val="EmailDiscussion2"/>
      </w:pPr>
      <w:r w:rsidRPr="00770DB4">
        <w:tab/>
      </w:r>
      <w:r w:rsidRPr="00AA559F">
        <w:rPr>
          <w:b/>
        </w:rPr>
        <w:t>Scope:</w:t>
      </w:r>
      <w:r w:rsidRPr="00770DB4">
        <w:t xml:space="preserve"> </w:t>
      </w:r>
      <w:r>
        <w:t>To capture all agreements into 38.300.</w:t>
      </w:r>
    </w:p>
    <w:p w14:paraId="3FF656EE" w14:textId="77777777" w:rsidR="001239A0" w:rsidRDefault="001239A0" w:rsidP="001239A0">
      <w:pPr>
        <w:pStyle w:val="EmailDiscussion2"/>
      </w:pPr>
      <w:r w:rsidRPr="00770DB4">
        <w:tab/>
      </w:r>
      <w:r w:rsidRPr="00AA559F">
        <w:rPr>
          <w:b/>
        </w:rPr>
        <w:t>Intended outcome:</w:t>
      </w:r>
      <w:r>
        <w:t xml:space="preserve"> Stage 2 CR in R2-2405901.</w:t>
      </w:r>
    </w:p>
    <w:p w14:paraId="6871ACCB" w14:textId="0F740AEA" w:rsidR="001239A0" w:rsidRDefault="0004377C" w:rsidP="0004377C">
      <w:pPr>
        <w:pStyle w:val="EmailDiscussion2"/>
      </w:pPr>
      <w:r>
        <w:rPr>
          <w:b/>
        </w:rPr>
        <w:tab/>
      </w:r>
      <w:r w:rsidR="001239A0" w:rsidRPr="00AA559F">
        <w:rPr>
          <w:b/>
        </w:rPr>
        <w:t xml:space="preserve">Deadline: </w:t>
      </w:r>
      <w:r w:rsidR="001239A0">
        <w:t>Short email discussion.</w:t>
      </w:r>
    </w:p>
    <w:p w14:paraId="3BB140A2" w14:textId="77777777" w:rsidR="0004377C" w:rsidRDefault="0004377C" w:rsidP="0004377C">
      <w:pPr>
        <w:pStyle w:val="Doc-text2"/>
      </w:pPr>
    </w:p>
    <w:p w14:paraId="5D0EB1F1" w14:textId="67D05CD4" w:rsidR="0004377C" w:rsidRDefault="0004377C" w:rsidP="0004377C">
      <w:pPr>
        <w:pStyle w:val="Doc-title"/>
      </w:pPr>
      <w:r>
        <w:lastRenderedPageBreak/>
        <w:t>R2-2405901</w:t>
      </w:r>
      <w:r>
        <w:tab/>
      </w:r>
      <w:r w:rsidRPr="001E1DE5">
        <w:t>Miscellaneous Rapporteur Stage 2 Corrections for NR Sidelink Evolution</w:t>
      </w:r>
      <w:r>
        <w:tab/>
        <w:t>InterDigital</w:t>
      </w:r>
      <w:r>
        <w:tab/>
        <w:t>CR</w:t>
      </w:r>
      <w:r>
        <w:tab/>
        <w:t>Rel-18</w:t>
      </w:r>
      <w:r>
        <w:tab/>
        <w:t>38.300</w:t>
      </w:r>
      <w:r>
        <w:tab/>
        <w:t>18.1.0</w:t>
      </w:r>
      <w:r>
        <w:tab/>
        <w:t>0838</w:t>
      </w:r>
      <w:r>
        <w:tab/>
        <w:t>3</w:t>
      </w:r>
      <w:r>
        <w:tab/>
        <w:t>F</w:t>
      </w:r>
      <w:r>
        <w:tab/>
        <w:t>NR_SL_enh2</w:t>
      </w:r>
    </w:p>
    <w:p w14:paraId="22CAE70D" w14:textId="55A3621D" w:rsidR="0004377C" w:rsidRDefault="0004377C" w:rsidP="0004377C">
      <w:pPr>
        <w:pStyle w:val="Doc-text2"/>
      </w:pPr>
      <w:r>
        <w:t>=&gt; Agreed</w:t>
      </w:r>
    </w:p>
    <w:p w14:paraId="793D06F9" w14:textId="77777777" w:rsidR="0004377C" w:rsidRDefault="0004377C" w:rsidP="0004377C">
      <w:pPr>
        <w:pStyle w:val="Doc-text2"/>
      </w:pPr>
    </w:p>
    <w:p w14:paraId="6BFEDAC2" w14:textId="77777777" w:rsidR="001239A0" w:rsidRDefault="001239A0" w:rsidP="001239A0">
      <w:pPr>
        <w:pStyle w:val="Heading3"/>
      </w:pPr>
      <w:bookmarkStart w:id="435" w:name="_Toc169647224"/>
      <w:r>
        <w:t>7.15.3</w:t>
      </w:r>
      <w:r>
        <w:tab/>
      </w:r>
      <w:bookmarkEnd w:id="433"/>
      <w:r>
        <w:t>User plane corrections</w:t>
      </w:r>
      <w:bookmarkEnd w:id="434"/>
      <w:bookmarkEnd w:id="435"/>
    </w:p>
    <w:p w14:paraId="2B1B3DB6" w14:textId="77777777" w:rsidR="001239A0" w:rsidRDefault="001239A0" w:rsidP="001239A0">
      <w:pPr>
        <w:pStyle w:val="Comments"/>
      </w:pPr>
      <w:bookmarkStart w:id="436" w:name="OLE_LINK8"/>
      <w:r>
        <w:rPr>
          <w:lang w:eastAsia="zh-CN"/>
        </w:rPr>
        <w:t xml:space="preserve">Including MAC corrections. </w:t>
      </w:r>
      <w:r>
        <w:t>A single CR with miscellaneous corrections is requested; minor and editorial issues should be coordinated with the CR rapporteur and merged into the miscellaneous CR.</w:t>
      </w:r>
      <w:bookmarkEnd w:id="436"/>
      <w:r>
        <w:t xml:space="preserve"> Note RRC CR rapporteur’s summary and suggestion may be provided.</w:t>
      </w:r>
    </w:p>
    <w:p w14:paraId="4F1B450F" w14:textId="77777777" w:rsidR="001239A0" w:rsidRDefault="001239A0" w:rsidP="001239A0">
      <w:pPr>
        <w:pStyle w:val="Comments"/>
      </w:pPr>
    </w:p>
    <w:p w14:paraId="64353766" w14:textId="77777777" w:rsidR="001239A0" w:rsidRDefault="001239A0" w:rsidP="001239A0">
      <w:pPr>
        <w:pStyle w:val="Doc-title"/>
      </w:pPr>
      <w:r>
        <w:t>R2-2404838</w:t>
      </w:r>
      <w:r>
        <w:tab/>
        <w:t>Correction on Release-18 Sidelink evolution</w:t>
      </w:r>
      <w:r>
        <w:tab/>
        <w:t>LG</w:t>
      </w:r>
      <w:r>
        <w:tab/>
        <w:t>CR</w:t>
      </w:r>
      <w:r>
        <w:tab/>
        <w:t>Rel-18</w:t>
      </w:r>
      <w:r>
        <w:tab/>
        <w:t>38.321</w:t>
      </w:r>
      <w:r>
        <w:tab/>
        <w:t>18.1.0</w:t>
      </w:r>
      <w:r>
        <w:tab/>
        <w:t>1830</w:t>
      </w:r>
      <w:r>
        <w:tab/>
        <w:t>1</w:t>
      </w:r>
      <w:r>
        <w:tab/>
        <w:t>F</w:t>
      </w:r>
      <w:r>
        <w:tab/>
        <w:t>NR_SL_enh2-Core</w:t>
      </w:r>
      <w:r>
        <w:tab/>
        <w:t>R2-2403931</w:t>
      </w:r>
    </w:p>
    <w:p w14:paraId="689B33EC" w14:textId="77777777" w:rsidR="001239A0" w:rsidRDefault="001239A0">
      <w:pPr>
        <w:pStyle w:val="Doc-text2"/>
        <w:numPr>
          <w:ilvl w:val="0"/>
          <w:numId w:val="48"/>
        </w:numPr>
        <w:overflowPunct/>
        <w:autoSpaceDE/>
        <w:autoSpaceDN/>
        <w:adjustRightInd/>
        <w:textAlignment w:val="auto"/>
      </w:pPr>
      <w:r>
        <w:t xml:space="preserve">Tick for Y for </w:t>
      </w:r>
      <w:r>
        <w:rPr>
          <w:noProof/>
        </w:rPr>
        <w:t>Other core specifications, and N for others.</w:t>
      </w:r>
    </w:p>
    <w:p w14:paraId="2523C5D8" w14:textId="77777777" w:rsidR="001239A0" w:rsidRPr="00A21C94" w:rsidRDefault="001239A0">
      <w:pPr>
        <w:pStyle w:val="Doc-text2"/>
        <w:numPr>
          <w:ilvl w:val="0"/>
          <w:numId w:val="48"/>
        </w:numPr>
        <w:overflowPunct/>
        <w:autoSpaceDE/>
        <w:autoSpaceDN/>
        <w:adjustRightInd/>
        <w:textAlignment w:val="auto"/>
      </w:pPr>
      <w:r>
        <w:t>Endorsed in R2-2405897 with the change above.</w:t>
      </w:r>
    </w:p>
    <w:p w14:paraId="6869B287" w14:textId="77777777" w:rsidR="001239A0" w:rsidRDefault="001239A0" w:rsidP="001239A0">
      <w:pPr>
        <w:pStyle w:val="Doc-text2"/>
      </w:pPr>
    </w:p>
    <w:p w14:paraId="39F2D4B0" w14:textId="77777777" w:rsidR="001239A0" w:rsidRDefault="001239A0" w:rsidP="001239A0">
      <w:pPr>
        <w:pStyle w:val="Doc-text2"/>
      </w:pPr>
      <w:r>
        <w:t>[ZTE]: Tick is missed for “Other specs affected”.</w:t>
      </w:r>
    </w:p>
    <w:p w14:paraId="18566491" w14:textId="77777777" w:rsidR="008958DD" w:rsidRDefault="008958DD" w:rsidP="001239A0">
      <w:pPr>
        <w:pStyle w:val="Doc-text2"/>
      </w:pPr>
    </w:p>
    <w:p w14:paraId="15DC312A" w14:textId="449D130C" w:rsidR="008958DD" w:rsidRDefault="008958DD" w:rsidP="008958DD">
      <w:pPr>
        <w:pStyle w:val="Doc-title"/>
      </w:pPr>
      <w:r>
        <w:t>R2-2405897</w:t>
      </w:r>
      <w:r>
        <w:tab/>
        <w:t>Correction on Release-18 Sidelink evolution</w:t>
      </w:r>
      <w:r>
        <w:tab/>
        <w:t>LG</w:t>
      </w:r>
      <w:r>
        <w:tab/>
        <w:t>CR</w:t>
      </w:r>
      <w:r>
        <w:tab/>
        <w:t>Rel-18</w:t>
      </w:r>
      <w:r>
        <w:tab/>
        <w:t>38.321</w:t>
      </w:r>
      <w:r>
        <w:tab/>
        <w:t>18.1.0</w:t>
      </w:r>
      <w:r>
        <w:tab/>
        <w:t>1830</w:t>
      </w:r>
      <w:r>
        <w:tab/>
        <w:t>2</w:t>
      </w:r>
      <w:r>
        <w:tab/>
        <w:t>F</w:t>
      </w:r>
      <w:r>
        <w:tab/>
        <w:t>NR_SL_enh2-Core</w:t>
      </w:r>
    </w:p>
    <w:p w14:paraId="155FC383" w14:textId="77777777" w:rsidR="008958DD" w:rsidRDefault="008958DD" w:rsidP="001239A0">
      <w:pPr>
        <w:pStyle w:val="Doc-text2"/>
      </w:pPr>
    </w:p>
    <w:p w14:paraId="59B2C196" w14:textId="77777777" w:rsidR="008958DD" w:rsidRDefault="008958DD" w:rsidP="008958DD">
      <w:pPr>
        <w:pStyle w:val="EmailDiscussion"/>
        <w:overflowPunct/>
        <w:autoSpaceDE/>
        <w:autoSpaceDN/>
        <w:adjustRightInd/>
        <w:ind w:left="1619" w:hanging="360"/>
        <w:textAlignment w:val="auto"/>
      </w:pPr>
      <w:r w:rsidRPr="00770DB4">
        <w:t>[</w:t>
      </w:r>
      <w:r>
        <w:t>POST126][102</w:t>
      </w:r>
      <w:r w:rsidRPr="00770DB4">
        <w:t>][</w:t>
      </w:r>
      <w:r>
        <w:t>V2X/SL</w:t>
      </w:r>
      <w:r w:rsidRPr="00770DB4">
        <w:t xml:space="preserve">] </w:t>
      </w:r>
      <w:r>
        <w:t>(LG)</w:t>
      </w:r>
    </w:p>
    <w:p w14:paraId="39B983B0" w14:textId="77777777" w:rsidR="008958DD" w:rsidRDefault="008958DD" w:rsidP="008958DD">
      <w:pPr>
        <w:pStyle w:val="EmailDiscussion2"/>
      </w:pPr>
      <w:r w:rsidRPr="00770DB4">
        <w:tab/>
      </w:r>
      <w:r w:rsidRPr="00AA559F">
        <w:rPr>
          <w:b/>
        </w:rPr>
        <w:t>Scope:</w:t>
      </w:r>
      <w:r w:rsidRPr="00770DB4">
        <w:t xml:space="preserve"> </w:t>
      </w:r>
      <w:r>
        <w:t>To capture all agreements into 38.321.</w:t>
      </w:r>
    </w:p>
    <w:p w14:paraId="1CFDDBDE" w14:textId="77777777" w:rsidR="008958DD" w:rsidRDefault="008958DD" w:rsidP="008958DD">
      <w:pPr>
        <w:pStyle w:val="EmailDiscussion2"/>
      </w:pPr>
      <w:r w:rsidRPr="00770DB4">
        <w:tab/>
      </w:r>
      <w:r w:rsidRPr="00AA559F">
        <w:rPr>
          <w:b/>
        </w:rPr>
        <w:t>Intended outcome:</w:t>
      </w:r>
      <w:r>
        <w:t xml:space="preserve"> Approve MAC CR in R2-2405900.</w:t>
      </w:r>
    </w:p>
    <w:p w14:paraId="51E8A0D3" w14:textId="4D0CD6A8" w:rsidR="008958DD" w:rsidRDefault="008958DD" w:rsidP="008958DD">
      <w:pPr>
        <w:pStyle w:val="EmailDiscussion2"/>
      </w:pPr>
      <w:r>
        <w:rPr>
          <w:b/>
        </w:rPr>
        <w:tab/>
      </w:r>
      <w:r w:rsidRPr="00AA559F">
        <w:rPr>
          <w:b/>
        </w:rPr>
        <w:t xml:space="preserve">Deadline: </w:t>
      </w:r>
      <w:r>
        <w:t>Short email discussion.</w:t>
      </w:r>
    </w:p>
    <w:p w14:paraId="0C9ED3CA" w14:textId="77777777" w:rsidR="008958DD" w:rsidRDefault="008958DD" w:rsidP="001239A0">
      <w:pPr>
        <w:pStyle w:val="Doc-text2"/>
      </w:pPr>
    </w:p>
    <w:p w14:paraId="53134C1A" w14:textId="1D002203" w:rsidR="008958DD" w:rsidRDefault="008958DD" w:rsidP="008958DD">
      <w:pPr>
        <w:pStyle w:val="Doc-title"/>
      </w:pPr>
      <w:r>
        <w:t>R2-2405900</w:t>
      </w:r>
      <w:r>
        <w:tab/>
        <w:t>Correction on Release-18 Sidelink evolution</w:t>
      </w:r>
      <w:r>
        <w:tab/>
        <w:t>LG</w:t>
      </w:r>
      <w:r>
        <w:tab/>
        <w:t>CR</w:t>
      </w:r>
      <w:r>
        <w:tab/>
        <w:t>Rel-18</w:t>
      </w:r>
      <w:r>
        <w:tab/>
        <w:t>38.321</w:t>
      </w:r>
      <w:r>
        <w:tab/>
        <w:t>18.1.0</w:t>
      </w:r>
      <w:r>
        <w:tab/>
        <w:t>1830</w:t>
      </w:r>
      <w:r>
        <w:tab/>
        <w:t>3</w:t>
      </w:r>
      <w:r>
        <w:tab/>
        <w:t>F</w:t>
      </w:r>
      <w:r>
        <w:tab/>
        <w:t>NR_SL_enh2-Core</w:t>
      </w:r>
    </w:p>
    <w:p w14:paraId="0FA1F3D1" w14:textId="59CE56E0" w:rsidR="008958DD" w:rsidRDefault="008958DD" w:rsidP="001239A0">
      <w:pPr>
        <w:pStyle w:val="Doc-text2"/>
      </w:pPr>
      <w:r>
        <w:t>=&gt; Agreed</w:t>
      </w:r>
    </w:p>
    <w:p w14:paraId="60D21A78" w14:textId="77777777" w:rsidR="008958DD" w:rsidRDefault="008958DD" w:rsidP="001239A0">
      <w:pPr>
        <w:pStyle w:val="Doc-text2"/>
      </w:pPr>
    </w:p>
    <w:p w14:paraId="15D1688E" w14:textId="77777777" w:rsidR="008958DD" w:rsidRDefault="008958DD" w:rsidP="001239A0">
      <w:pPr>
        <w:pStyle w:val="Doc-text2"/>
      </w:pPr>
    </w:p>
    <w:p w14:paraId="3B01A481" w14:textId="77777777" w:rsidR="001239A0" w:rsidRDefault="001239A0" w:rsidP="001239A0">
      <w:pPr>
        <w:pStyle w:val="Doc-title"/>
      </w:pPr>
      <w:r>
        <w:t>R2-2405685</w:t>
      </w:r>
      <w:r>
        <w:tab/>
        <w:t>Summary on user plane corrections</w:t>
      </w:r>
      <w:r>
        <w:tab/>
        <w:t>LG Electronics Inc.</w:t>
      </w:r>
      <w:r>
        <w:tab/>
        <w:t>discussion</w:t>
      </w:r>
      <w:r>
        <w:tab/>
        <w:t>NR_SL_enh2</w:t>
      </w:r>
      <w:r>
        <w:tab/>
        <w:t>Late</w:t>
      </w:r>
    </w:p>
    <w:p w14:paraId="4910B105" w14:textId="77777777" w:rsidR="001239A0" w:rsidRPr="004B75E6" w:rsidRDefault="001239A0">
      <w:pPr>
        <w:pStyle w:val="Doc-text2"/>
        <w:numPr>
          <w:ilvl w:val="0"/>
          <w:numId w:val="48"/>
        </w:numPr>
        <w:overflowPunct/>
        <w:autoSpaceDE/>
        <w:autoSpaceDN/>
        <w:adjustRightInd/>
        <w:textAlignment w:val="auto"/>
      </w:pPr>
      <w:r>
        <w:t xml:space="preserve">Noted. We’ll take them into account for discussion. </w:t>
      </w:r>
    </w:p>
    <w:p w14:paraId="2063E396" w14:textId="77777777" w:rsidR="001239A0" w:rsidRDefault="001239A0" w:rsidP="001239A0">
      <w:pPr>
        <w:pStyle w:val="Doc-text2"/>
        <w:ind w:left="0" w:firstLine="0"/>
      </w:pPr>
    </w:p>
    <w:p w14:paraId="331EB202" w14:textId="77777777" w:rsidR="001239A0" w:rsidRPr="00860D0A" w:rsidRDefault="001239A0" w:rsidP="001239A0">
      <w:pPr>
        <w:pStyle w:val="Doc-text2"/>
        <w:ind w:left="0" w:firstLine="0"/>
        <w:rPr>
          <w:b/>
        </w:rPr>
      </w:pPr>
      <w:r w:rsidRPr="00860D0A">
        <w:rPr>
          <w:b/>
        </w:rPr>
        <w:t>TP for SL CSI Reporting MAC CE:</w:t>
      </w:r>
    </w:p>
    <w:p w14:paraId="3B9FB943" w14:textId="77777777" w:rsidR="001239A0" w:rsidRDefault="001239A0" w:rsidP="001239A0">
      <w:pPr>
        <w:pStyle w:val="Doc-title"/>
      </w:pPr>
      <w:r>
        <w:t>R2-2404357</w:t>
      </w:r>
      <w:r>
        <w:tab/>
        <w:t>Correction on Sidelink CSI reporting MAC CE</w:t>
      </w:r>
      <w:r>
        <w:tab/>
        <w:t>LG Electronics Inc.</w:t>
      </w:r>
      <w:r>
        <w:tab/>
        <w:t>discussion</w:t>
      </w:r>
      <w:r>
        <w:tab/>
        <w:t>Rel-18</w:t>
      </w:r>
      <w:r>
        <w:tab/>
        <w:t>38.321</w:t>
      </w:r>
      <w:r>
        <w:tab/>
        <w:t>NR_SL_enh2</w:t>
      </w:r>
    </w:p>
    <w:p w14:paraId="79932491" w14:textId="77777777" w:rsidR="001239A0" w:rsidRDefault="001239A0" w:rsidP="001239A0">
      <w:pPr>
        <w:pStyle w:val="Doc-text2"/>
      </w:pPr>
    </w:p>
    <w:p w14:paraId="1CEEB7BA" w14:textId="77777777" w:rsidR="001239A0" w:rsidRPr="0088472A" w:rsidRDefault="001239A0" w:rsidP="001239A0">
      <w:pPr>
        <w:pStyle w:val="Doc-text2"/>
      </w:pPr>
      <w:r w:rsidRPr="0088472A">
        <w:t>Adding related UE behaviour in 5.22.1.11 (TX carrier selection)?</w:t>
      </w:r>
    </w:p>
    <w:p w14:paraId="0D0B2786" w14:textId="77777777" w:rsidR="001239A0" w:rsidRDefault="001239A0">
      <w:pPr>
        <w:pStyle w:val="Doc-text2"/>
        <w:numPr>
          <w:ilvl w:val="0"/>
          <w:numId w:val="48"/>
        </w:numPr>
        <w:overflowPunct/>
        <w:autoSpaceDE/>
        <w:autoSpaceDN/>
        <w:adjustRightInd/>
        <w:textAlignment w:val="auto"/>
      </w:pPr>
      <w:r>
        <w:t xml:space="preserve">Add related UE behaviour in 5.22.1.11 (TX carrier selection). TP in R2-2404357 is baseline, but the detailed wordings can be further discussed in CR preparation. </w:t>
      </w:r>
    </w:p>
    <w:p w14:paraId="7FF8080F" w14:textId="77777777" w:rsidR="001239A0" w:rsidRDefault="001239A0" w:rsidP="001239A0">
      <w:pPr>
        <w:pStyle w:val="Doc-text2"/>
      </w:pPr>
    </w:p>
    <w:p w14:paraId="695A131E" w14:textId="77777777" w:rsidR="001239A0" w:rsidRDefault="001239A0" w:rsidP="001239A0">
      <w:pPr>
        <w:pStyle w:val="Doc-text2"/>
        <w:ind w:left="1253" w:firstLine="0"/>
      </w:pPr>
      <w:r>
        <w:t>[Xiaomi]: Wonder why there is a case TX carrier selection is triggered for SL CSI reporting MAC CE? [LG]: In the current specification, TX carrier selection is triggered when SL grant is generated. It’s aligned with the current specification structure. [OPPO, Vivo]: Prefer simple spec impact, i.e. not capturing it into TX carrier selection. The consequence would be the UE may not get a grant for SL CSI reporting MAC CE. [Lenovo, Toyota]: If the UE may not get a grant for SL CSI reporting MAC CE, why we agreed per carrier SL CSI reporting MAC CE? It is quite natural to consider it in TX carrier selection.</w:t>
      </w:r>
    </w:p>
    <w:p w14:paraId="3F9C66DA" w14:textId="77777777" w:rsidR="001239A0" w:rsidRDefault="001239A0" w:rsidP="001239A0">
      <w:pPr>
        <w:pStyle w:val="Doc-text2"/>
        <w:ind w:left="1253" w:firstLine="0"/>
      </w:pPr>
    </w:p>
    <w:p w14:paraId="6E2283D2" w14:textId="77777777" w:rsidR="001239A0" w:rsidRDefault="001239A0" w:rsidP="001239A0">
      <w:pPr>
        <w:pStyle w:val="Doc-text2"/>
      </w:pPr>
    </w:p>
    <w:p w14:paraId="3D280C32" w14:textId="77777777" w:rsidR="001239A0" w:rsidRDefault="001239A0" w:rsidP="001239A0">
      <w:pPr>
        <w:pStyle w:val="Doc-text2"/>
      </w:pPr>
      <w:r>
        <w:t>Whether CBR condition is applied for SL CSI reporting MAC CE transmission?</w:t>
      </w:r>
    </w:p>
    <w:p w14:paraId="4468AC36" w14:textId="77777777" w:rsidR="001239A0" w:rsidRDefault="001239A0">
      <w:pPr>
        <w:pStyle w:val="Doc-text2"/>
        <w:numPr>
          <w:ilvl w:val="0"/>
          <w:numId w:val="48"/>
        </w:numPr>
        <w:overflowPunct/>
        <w:autoSpaceDE/>
        <w:autoSpaceDN/>
        <w:adjustRightInd/>
        <w:textAlignment w:val="auto"/>
      </w:pPr>
      <w:r>
        <w:t xml:space="preserve">CBR condition is not applied for standalone SL CSI reporting MAC CE. </w:t>
      </w:r>
    </w:p>
    <w:p w14:paraId="7EA3697B" w14:textId="77777777" w:rsidR="001239A0" w:rsidRDefault="001239A0" w:rsidP="001239A0">
      <w:pPr>
        <w:pStyle w:val="Doc-text2"/>
      </w:pPr>
    </w:p>
    <w:p w14:paraId="5E129A07" w14:textId="77777777" w:rsidR="001239A0" w:rsidRDefault="001239A0" w:rsidP="001239A0">
      <w:pPr>
        <w:pStyle w:val="Doc-text2"/>
        <w:ind w:left="1253" w:firstLine="0"/>
      </w:pPr>
      <w:r>
        <w:t xml:space="preserve">[LG]: CBR condition is not needed. [Nokia]: Prefer applying the existing CBR condition to SL CSI reporting MAC CE also. However, we don’t have CBR threshold for MAC CE transmission now, which we need further discussion how to configure the </w:t>
      </w:r>
      <w:r>
        <w:lastRenderedPageBreak/>
        <w:t>corresponding threshold. [Huawei]: For SL CSI reporting MAC CE, there is only single carrier. Even though CBR condition is not met, there is no other candidate carrier for it. It is good either CBR condition is not applied or leaves it to UE implementation. [Ericsson]: Agree with LG given SL CSI reporting MAC CE is small enough. [OPPO]: If CBR condition is not applied, does it include a case SL CSI reporting MAC CE is embedded with a STCH? [ZTE]: With the current spec, CBR condition is already checked in LCP, which means if MAC CE is included with a STCH, it already means CBR condition is met. [Lenovo]: Agree with ZTE.</w:t>
      </w:r>
    </w:p>
    <w:p w14:paraId="0AABF29C" w14:textId="77777777" w:rsidR="001239A0" w:rsidRDefault="001239A0" w:rsidP="001239A0">
      <w:pPr>
        <w:pStyle w:val="Doc-text2"/>
        <w:ind w:left="1253" w:firstLine="0"/>
      </w:pPr>
    </w:p>
    <w:p w14:paraId="01870C03" w14:textId="77777777" w:rsidR="001239A0" w:rsidRDefault="001239A0" w:rsidP="001239A0">
      <w:pPr>
        <w:pStyle w:val="Doc-text2"/>
      </w:pPr>
      <w:r>
        <w:t>Adding related UE behaviour in 5.22.1.7</w:t>
      </w:r>
    </w:p>
    <w:p w14:paraId="34E4918D" w14:textId="77777777" w:rsidR="001239A0" w:rsidRDefault="001239A0">
      <w:pPr>
        <w:pStyle w:val="Doc-text2"/>
        <w:numPr>
          <w:ilvl w:val="0"/>
          <w:numId w:val="48"/>
        </w:numPr>
        <w:overflowPunct/>
        <w:autoSpaceDE/>
        <w:autoSpaceDN/>
        <w:adjustRightInd/>
        <w:textAlignment w:val="auto"/>
      </w:pPr>
      <w:r>
        <w:t>Add related UE behaviour in 5.22.1.7</w:t>
      </w:r>
    </w:p>
    <w:p w14:paraId="3FB0AC7C" w14:textId="77777777" w:rsidR="001239A0" w:rsidRDefault="001239A0" w:rsidP="001239A0">
      <w:pPr>
        <w:pStyle w:val="Doc-text2"/>
      </w:pPr>
    </w:p>
    <w:p w14:paraId="77D5E35A" w14:textId="77777777" w:rsidR="001239A0" w:rsidRDefault="001239A0" w:rsidP="001239A0">
      <w:pPr>
        <w:pStyle w:val="Doc-text2"/>
      </w:pPr>
      <w:r>
        <w:t xml:space="preserve">[Nokia]: Whether the UE behaviour is per carrier and/or the timer maintenance is per carrier? </w:t>
      </w:r>
    </w:p>
    <w:p w14:paraId="637FF52B" w14:textId="77777777" w:rsidR="001239A0" w:rsidRDefault="001239A0" w:rsidP="001239A0">
      <w:pPr>
        <w:pStyle w:val="Doc-text2"/>
      </w:pPr>
    </w:p>
    <w:p w14:paraId="3EED6E07" w14:textId="77777777" w:rsidR="001239A0" w:rsidRDefault="001239A0" w:rsidP="001239A0">
      <w:pPr>
        <w:pStyle w:val="Doc-text2"/>
      </w:pPr>
      <w:r>
        <w:t xml:space="preserve">Whether the existing UE behaviour is updated to specify it’s per carrier operation? </w:t>
      </w:r>
    </w:p>
    <w:p w14:paraId="35A2E29A" w14:textId="77777777" w:rsidR="001239A0" w:rsidRDefault="001239A0">
      <w:pPr>
        <w:pStyle w:val="Doc-text2"/>
        <w:numPr>
          <w:ilvl w:val="0"/>
          <w:numId w:val="48"/>
        </w:numPr>
        <w:overflowPunct/>
        <w:autoSpaceDE/>
        <w:autoSpaceDN/>
        <w:adjustRightInd/>
        <w:textAlignment w:val="auto"/>
      </w:pPr>
      <w:r>
        <w:t>Yes. The detailed wording can be further discussed in CR preparation</w:t>
      </w:r>
    </w:p>
    <w:p w14:paraId="44DC028A" w14:textId="77777777" w:rsidR="001239A0" w:rsidRDefault="001239A0" w:rsidP="001239A0">
      <w:pPr>
        <w:pStyle w:val="Doc-text2"/>
      </w:pPr>
    </w:p>
    <w:p w14:paraId="475A44BE" w14:textId="77777777" w:rsidR="001239A0" w:rsidRDefault="001239A0" w:rsidP="001239A0">
      <w:pPr>
        <w:pStyle w:val="Doc-text2"/>
      </w:pPr>
      <w:r>
        <w:t xml:space="preserve">Whether the </w:t>
      </w:r>
      <w:r w:rsidRPr="0044258C">
        <w:rPr>
          <w:i/>
          <w:iCs/>
          <w:noProof/>
          <w:lang w:eastAsia="ko-KR"/>
        </w:rPr>
        <w:t>sl-CSI-ReportTimer</w:t>
      </w:r>
      <w:r>
        <w:t xml:space="preserve"> is maintained per carrier?</w:t>
      </w:r>
    </w:p>
    <w:p w14:paraId="6D0C1A57" w14:textId="77777777" w:rsidR="001239A0" w:rsidRDefault="001239A0">
      <w:pPr>
        <w:pStyle w:val="Doc-text2"/>
        <w:numPr>
          <w:ilvl w:val="0"/>
          <w:numId w:val="48"/>
        </w:numPr>
        <w:overflowPunct/>
        <w:autoSpaceDE/>
        <w:autoSpaceDN/>
        <w:adjustRightInd/>
        <w:textAlignment w:val="auto"/>
      </w:pPr>
      <w:r>
        <w:t xml:space="preserve">Yes. </w:t>
      </w:r>
    </w:p>
    <w:p w14:paraId="045B7C56" w14:textId="77777777" w:rsidR="001239A0" w:rsidRDefault="001239A0" w:rsidP="001239A0">
      <w:pPr>
        <w:pStyle w:val="Doc-text2"/>
      </w:pPr>
    </w:p>
    <w:p w14:paraId="44BDA51E" w14:textId="77777777" w:rsidR="001239A0" w:rsidRDefault="001239A0" w:rsidP="001239A0">
      <w:pPr>
        <w:pStyle w:val="Doc-text2"/>
      </w:pPr>
      <w:r>
        <w:t>Note 2 is removed in 5.22.1.7?</w:t>
      </w:r>
    </w:p>
    <w:p w14:paraId="3A743A61" w14:textId="77777777" w:rsidR="001239A0" w:rsidRDefault="001239A0">
      <w:pPr>
        <w:pStyle w:val="Doc-text2"/>
        <w:numPr>
          <w:ilvl w:val="0"/>
          <w:numId w:val="48"/>
        </w:numPr>
        <w:overflowPunct/>
        <w:autoSpaceDE/>
        <w:autoSpaceDN/>
        <w:adjustRightInd/>
        <w:textAlignment w:val="auto"/>
      </w:pPr>
      <w:r>
        <w:t>Yes.</w:t>
      </w:r>
    </w:p>
    <w:p w14:paraId="17F063D9" w14:textId="77777777" w:rsidR="001239A0" w:rsidRDefault="001239A0" w:rsidP="001239A0">
      <w:pPr>
        <w:pStyle w:val="Doc-text2"/>
      </w:pPr>
    </w:p>
    <w:p w14:paraId="7C332FAE" w14:textId="77777777" w:rsidR="001239A0" w:rsidRDefault="001239A0" w:rsidP="001239A0">
      <w:pPr>
        <w:pStyle w:val="Doc-text2"/>
      </w:pPr>
      <w:r>
        <w:t>Adding related restriction to LCP</w:t>
      </w:r>
    </w:p>
    <w:p w14:paraId="52B91AB9" w14:textId="77777777" w:rsidR="001239A0" w:rsidRDefault="001239A0">
      <w:pPr>
        <w:pStyle w:val="Doc-text2"/>
        <w:numPr>
          <w:ilvl w:val="0"/>
          <w:numId w:val="48"/>
        </w:numPr>
        <w:overflowPunct/>
        <w:autoSpaceDE/>
        <w:autoSpaceDN/>
        <w:adjustRightInd/>
        <w:textAlignment w:val="auto"/>
      </w:pPr>
      <w:r>
        <w:t xml:space="preserve">No LCP change. </w:t>
      </w:r>
    </w:p>
    <w:p w14:paraId="2243166E" w14:textId="77777777" w:rsidR="001239A0" w:rsidRDefault="001239A0" w:rsidP="001239A0">
      <w:pPr>
        <w:pStyle w:val="Doc-text2"/>
        <w:ind w:left="1253" w:firstLine="0"/>
      </w:pPr>
      <w:r>
        <w:t xml:space="preserve"> </w:t>
      </w:r>
    </w:p>
    <w:p w14:paraId="02C05108" w14:textId="77777777" w:rsidR="001239A0" w:rsidRDefault="001239A0" w:rsidP="001239A0">
      <w:pPr>
        <w:pStyle w:val="Doc-text2"/>
        <w:ind w:left="1253" w:firstLine="0"/>
      </w:pPr>
      <w:r>
        <w:t xml:space="preserve">[Huawei, Nokia]: Consider it’s an essential aspect to make sure per carrier CSI reporting MAC CE. [Ericsson, Apple, IDC, Qualcomm, LG]: Without LCP change, it still works. Prefer no LCP change. </w:t>
      </w:r>
    </w:p>
    <w:p w14:paraId="26F155EE" w14:textId="77777777" w:rsidR="001239A0" w:rsidRDefault="001239A0" w:rsidP="001239A0">
      <w:pPr>
        <w:pStyle w:val="Doc-text2"/>
        <w:ind w:left="1253" w:firstLine="0"/>
      </w:pPr>
    </w:p>
    <w:p w14:paraId="137A63E2" w14:textId="77777777" w:rsidR="001239A0" w:rsidRDefault="001239A0" w:rsidP="001239A0">
      <w:pPr>
        <w:pStyle w:val="Doc-text2"/>
      </w:pPr>
    </w:p>
    <w:p w14:paraId="5956861A" w14:textId="77777777" w:rsidR="001239A0" w:rsidRDefault="001239A0" w:rsidP="001239A0">
      <w:pPr>
        <w:pStyle w:val="Doc-text2"/>
        <w:ind w:left="1253" w:firstLine="0"/>
      </w:pPr>
      <w:r>
        <w:t xml:space="preserve">[Ericsson]: We may send LS to inform RAN2 agreements to RAN1. [Nokia, OPPO]: The ball has been passed to RAN2. No specific RAN1 action is expected from RAN2 point of view. No need of the LS to RAN1. </w:t>
      </w:r>
    </w:p>
    <w:p w14:paraId="67638BB4" w14:textId="77777777" w:rsidR="001239A0" w:rsidRDefault="001239A0" w:rsidP="001239A0">
      <w:pPr>
        <w:pStyle w:val="Doc-text2"/>
        <w:ind w:left="1253" w:firstLine="0"/>
      </w:pPr>
    </w:p>
    <w:p w14:paraId="70F366AF" w14:textId="77777777" w:rsidR="001239A0" w:rsidRDefault="001239A0">
      <w:pPr>
        <w:pStyle w:val="Doc-text2"/>
        <w:numPr>
          <w:ilvl w:val="0"/>
          <w:numId w:val="48"/>
        </w:numPr>
        <w:overflowPunct/>
        <w:autoSpaceDE/>
        <w:autoSpaceDN/>
        <w:adjustRightInd/>
        <w:textAlignment w:val="auto"/>
      </w:pPr>
      <w:r>
        <w:t xml:space="preserve">No LS to RAN1. </w:t>
      </w:r>
    </w:p>
    <w:p w14:paraId="44B72FCD" w14:textId="77777777" w:rsidR="001239A0" w:rsidRDefault="001239A0">
      <w:pPr>
        <w:pStyle w:val="Doc-text2"/>
        <w:numPr>
          <w:ilvl w:val="0"/>
          <w:numId w:val="48"/>
        </w:numPr>
        <w:overflowPunct/>
        <w:autoSpaceDE/>
        <w:autoSpaceDN/>
        <w:adjustRightInd/>
        <w:textAlignment w:val="auto"/>
      </w:pPr>
      <w:r>
        <w:t>Coordinate with RAN1 delegates internally (e.g. decision on sl-CSI-ReportTimer per carrier).</w:t>
      </w:r>
    </w:p>
    <w:p w14:paraId="42B1986D" w14:textId="77777777" w:rsidR="001239A0" w:rsidRDefault="001239A0" w:rsidP="001239A0">
      <w:pPr>
        <w:pStyle w:val="Doc-text2"/>
      </w:pPr>
    </w:p>
    <w:p w14:paraId="323155FB" w14:textId="77777777" w:rsidR="001239A0" w:rsidRDefault="001239A0" w:rsidP="001239A0">
      <w:pPr>
        <w:pStyle w:val="Doc-title"/>
      </w:pPr>
      <w:r>
        <w:t>R2-2404217</w:t>
      </w:r>
      <w:r>
        <w:tab/>
        <w:t>Correction on SL CSI reporting MAC CE</w:t>
      </w:r>
      <w:r>
        <w:tab/>
        <w:t>Huawei, HiSilicon</w:t>
      </w:r>
      <w:r>
        <w:tab/>
        <w:t>discussion</w:t>
      </w:r>
      <w:r>
        <w:tab/>
        <w:t>Rel-18</w:t>
      </w:r>
      <w:r>
        <w:tab/>
        <w:t>NR_SL_enh2</w:t>
      </w:r>
    </w:p>
    <w:p w14:paraId="29BC437E" w14:textId="77777777" w:rsidR="001239A0" w:rsidRDefault="001239A0" w:rsidP="001239A0">
      <w:pPr>
        <w:pStyle w:val="Doc-title"/>
      </w:pPr>
      <w:r>
        <w:t>R2-2404358</w:t>
      </w:r>
      <w:r>
        <w:tab/>
        <w:t>Discussion on CSI report for Carrier Aggregation</w:t>
      </w:r>
      <w:r>
        <w:tab/>
        <w:t>SHARP Corporation</w:t>
      </w:r>
      <w:r>
        <w:tab/>
        <w:t>discussion</w:t>
      </w:r>
      <w:r>
        <w:tab/>
        <w:t>NR_SL_enh2-Core</w:t>
      </w:r>
    </w:p>
    <w:p w14:paraId="3676134A" w14:textId="77777777" w:rsidR="001239A0" w:rsidRDefault="001239A0" w:rsidP="001239A0">
      <w:pPr>
        <w:pStyle w:val="Doc-title"/>
      </w:pPr>
      <w:r>
        <w:t>R2-2404385</w:t>
      </w:r>
      <w:r>
        <w:tab/>
        <w:t>SL CSI report</w:t>
      </w:r>
      <w:r>
        <w:tab/>
        <w:t>Nokia</w:t>
      </w:r>
      <w:r>
        <w:tab/>
        <w:t>discussion</w:t>
      </w:r>
      <w:r>
        <w:tab/>
        <w:t>NR_SL_enh2</w:t>
      </w:r>
    </w:p>
    <w:p w14:paraId="6ACEC18A" w14:textId="77777777" w:rsidR="001239A0" w:rsidRDefault="001239A0" w:rsidP="001239A0">
      <w:pPr>
        <w:pStyle w:val="Doc-title"/>
      </w:pPr>
      <w:r>
        <w:t>R2-2405232</w:t>
      </w:r>
      <w:r>
        <w:tab/>
        <w:t>Discussion on specification impact on SL CSI report</w:t>
      </w:r>
      <w:r>
        <w:tab/>
        <w:t>ZTE Corporation, Sanechips, Ericsson</w:t>
      </w:r>
      <w:r>
        <w:tab/>
        <w:t>discussion</w:t>
      </w:r>
      <w:r>
        <w:tab/>
        <w:t>Rel-18</w:t>
      </w:r>
      <w:r>
        <w:tab/>
        <w:t>NR_SL_enh2</w:t>
      </w:r>
    </w:p>
    <w:p w14:paraId="18E3CC29" w14:textId="77777777" w:rsidR="001239A0" w:rsidRPr="001E6184" w:rsidRDefault="001239A0" w:rsidP="001239A0">
      <w:pPr>
        <w:pStyle w:val="Doc-text2"/>
      </w:pPr>
    </w:p>
    <w:p w14:paraId="761C12A3" w14:textId="77777777" w:rsidR="001239A0" w:rsidRPr="00CE62EF" w:rsidRDefault="001239A0" w:rsidP="001239A0">
      <w:pPr>
        <w:pStyle w:val="Doc-text2"/>
        <w:ind w:left="0" w:firstLine="0"/>
        <w:rPr>
          <w:b/>
        </w:rPr>
      </w:pPr>
      <w:r w:rsidRPr="00CE62EF">
        <w:rPr>
          <w:b/>
        </w:rPr>
        <w:t>Re-evaluation and pre-emption for MCSt:</w:t>
      </w:r>
    </w:p>
    <w:p w14:paraId="2E03FDF0" w14:textId="77777777" w:rsidR="001239A0" w:rsidRDefault="001239A0" w:rsidP="001239A0">
      <w:pPr>
        <w:pStyle w:val="Doc-title"/>
      </w:pPr>
      <w:r>
        <w:t>R2-2404210</w:t>
      </w:r>
      <w:r>
        <w:tab/>
        <w:t>Remaining issue on Re-evaluation/Pre-emption for MCSt</w:t>
      </w:r>
      <w:r>
        <w:tab/>
        <w:t>CATT</w:t>
      </w:r>
      <w:r>
        <w:tab/>
        <w:t>discussion</w:t>
      </w:r>
    </w:p>
    <w:p w14:paraId="6A31AA70" w14:textId="77777777" w:rsidR="001239A0" w:rsidRDefault="001239A0" w:rsidP="001239A0">
      <w:pPr>
        <w:pStyle w:val="Doc-text2"/>
        <w:ind w:left="1253" w:firstLine="0"/>
      </w:pPr>
      <w:r>
        <w:t>Proposal 1: Specify how MAC entity shall determine the number of consecutive slots used for re-evaluation or pre-emption in the MCSt case by down-selecting the following two options:</w:t>
      </w:r>
    </w:p>
    <w:p w14:paraId="0E648B1E" w14:textId="77777777" w:rsidR="001239A0" w:rsidRDefault="001239A0" w:rsidP="001239A0">
      <w:pPr>
        <w:pStyle w:val="Doc-text2"/>
        <w:ind w:left="1253" w:firstLine="0"/>
      </w:pPr>
      <w:r>
        <w:t></w:t>
      </w:r>
      <w:r>
        <w:tab/>
        <w:t xml:space="preserve">Option 1: Only the resources in the first slot or the resources in all the slots of the Multi-consecutive slots transmission shall be re-evaluated or checked for pre-emption; </w:t>
      </w:r>
    </w:p>
    <w:p w14:paraId="4239BE1D" w14:textId="77777777" w:rsidR="001239A0" w:rsidRDefault="001239A0" w:rsidP="001239A0">
      <w:pPr>
        <w:pStyle w:val="Doc-text2"/>
        <w:ind w:left="1253" w:firstLine="0"/>
      </w:pPr>
      <w:r>
        <w:t></w:t>
      </w:r>
      <w:r>
        <w:tab/>
        <w:t>Option 2: Only the resources in the first or last M consecutive slots shall be re-evaluated or checked for pre-emption.</w:t>
      </w:r>
    </w:p>
    <w:p w14:paraId="3C3F2B90" w14:textId="77777777" w:rsidR="001239A0" w:rsidRPr="00532DBA" w:rsidRDefault="001239A0" w:rsidP="001239A0">
      <w:pPr>
        <w:pStyle w:val="Doc-text2"/>
        <w:ind w:left="1253" w:firstLine="0"/>
      </w:pPr>
      <w:r>
        <w:t>Proposal 2: Specify the agreed option in Proposal 1 via normative texts in subclause 5.22.1.2a in MAC Spec.</w:t>
      </w:r>
    </w:p>
    <w:p w14:paraId="5E7702A9" w14:textId="77777777" w:rsidR="001239A0" w:rsidRDefault="001239A0" w:rsidP="001239A0">
      <w:pPr>
        <w:pStyle w:val="Doc-text2"/>
        <w:ind w:left="0" w:firstLine="0"/>
      </w:pPr>
      <w:r>
        <w:lastRenderedPageBreak/>
        <w:t>P2 in R2-2404169</w:t>
      </w:r>
    </w:p>
    <w:p w14:paraId="16ADF4F3" w14:textId="77777777" w:rsidR="001239A0" w:rsidRDefault="001239A0" w:rsidP="001239A0">
      <w:pPr>
        <w:pStyle w:val="Doc-text2"/>
        <w:ind w:left="1253" w:firstLine="0"/>
      </w:pPr>
      <w:r w:rsidRPr="00DD468A">
        <w:t>Proposal 2</w:t>
      </w:r>
      <w:r w:rsidRPr="00DD468A">
        <w:tab/>
        <w:t>R2 not pursue P2 in R2-2403047.</w:t>
      </w:r>
    </w:p>
    <w:p w14:paraId="2A9AC2CE" w14:textId="77777777" w:rsidR="001239A0" w:rsidRDefault="001239A0" w:rsidP="001239A0">
      <w:pPr>
        <w:pStyle w:val="Doc-text2"/>
        <w:ind w:left="1253" w:firstLine="0"/>
      </w:pPr>
    </w:p>
    <w:p w14:paraId="0E3018FA" w14:textId="77777777" w:rsidR="001239A0" w:rsidRDefault="001239A0" w:rsidP="001239A0">
      <w:pPr>
        <w:pStyle w:val="Doc-text2"/>
        <w:ind w:left="1253" w:firstLine="0"/>
      </w:pPr>
      <w:r>
        <w:t xml:space="preserve">[CATT]: Do not see any compatibility issue. [LG]: In the current specification, which resource to be selected for re-evaluation and pre-emption is up to implementation. Do not see why we need to change it now. [CATT]: MCSt has new characteristics, which should be new compared to R16. </w:t>
      </w:r>
    </w:p>
    <w:p w14:paraId="663AF4E0" w14:textId="77777777" w:rsidR="001239A0" w:rsidRDefault="001239A0" w:rsidP="001239A0">
      <w:pPr>
        <w:pStyle w:val="Doc-text2"/>
        <w:ind w:left="1253" w:firstLine="0"/>
      </w:pPr>
    </w:p>
    <w:p w14:paraId="7ED12F34" w14:textId="77777777" w:rsidR="001239A0" w:rsidRDefault="001239A0">
      <w:pPr>
        <w:pStyle w:val="Doc-text2"/>
        <w:numPr>
          <w:ilvl w:val="0"/>
          <w:numId w:val="48"/>
        </w:numPr>
        <w:overflowPunct/>
        <w:autoSpaceDE/>
        <w:autoSpaceDN/>
        <w:adjustRightInd/>
        <w:textAlignment w:val="auto"/>
      </w:pPr>
      <w:r>
        <w:t>P2 in R2-2404169 is agreed.</w:t>
      </w:r>
    </w:p>
    <w:p w14:paraId="3A0CEB6E" w14:textId="77777777" w:rsidR="001239A0" w:rsidRDefault="001239A0" w:rsidP="001239A0">
      <w:pPr>
        <w:pStyle w:val="Doc-text2"/>
        <w:ind w:left="1253" w:firstLine="0"/>
      </w:pPr>
    </w:p>
    <w:p w14:paraId="1CB0B973" w14:textId="77777777" w:rsidR="001239A0" w:rsidRDefault="001239A0" w:rsidP="001239A0">
      <w:pPr>
        <w:pStyle w:val="Doc-text2"/>
        <w:ind w:left="0" w:firstLine="0"/>
      </w:pPr>
      <w:r>
        <w:t>P2 in R2-2404892</w:t>
      </w:r>
    </w:p>
    <w:p w14:paraId="42C72620" w14:textId="77777777" w:rsidR="001239A0" w:rsidRDefault="001239A0" w:rsidP="001239A0">
      <w:pPr>
        <w:pStyle w:val="Doc-text2"/>
        <w:ind w:left="1253" w:firstLine="0"/>
      </w:pPr>
      <w:r>
        <w:t>Proposal 2a. For Multi-consecutive slots transmission on unlicensed band, if the UE succeeds in LBT for any anterior slot within the MCSt, the MAC layer does not perform resource reselection upon reception of the re-evaluation/pre-emption indication from the PHY layer for the remaining slots within the MCSt for maintaining the channel occupancy.</w:t>
      </w:r>
    </w:p>
    <w:p w14:paraId="6D0E800D" w14:textId="77777777" w:rsidR="001239A0" w:rsidRDefault="001239A0" w:rsidP="001239A0">
      <w:pPr>
        <w:pStyle w:val="Doc-text2"/>
      </w:pPr>
      <w:r>
        <w:t>Proposal 2b. Adopt the TP2 in TS 38.321 for proposal 2a.</w:t>
      </w:r>
    </w:p>
    <w:p w14:paraId="6053582D" w14:textId="77777777" w:rsidR="001239A0" w:rsidRDefault="001239A0" w:rsidP="001239A0">
      <w:pPr>
        <w:pStyle w:val="Doc-text2"/>
      </w:pPr>
    </w:p>
    <w:p w14:paraId="786A8E16" w14:textId="77777777" w:rsidR="001239A0" w:rsidRDefault="001239A0">
      <w:pPr>
        <w:pStyle w:val="Doc-text2"/>
        <w:numPr>
          <w:ilvl w:val="0"/>
          <w:numId w:val="48"/>
        </w:numPr>
        <w:overflowPunct/>
        <w:autoSpaceDE/>
        <w:autoSpaceDN/>
        <w:adjustRightInd/>
        <w:textAlignment w:val="auto"/>
      </w:pPr>
      <w:r>
        <w:t>Noted.</w:t>
      </w:r>
    </w:p>
    <w:p w14:paraId="2AD9D6BB" w14:textId="77777777" w:rsidR="001239A0" w:rsidRDefault="001239A0" w:rsidP="001239A0">
      <w:pPr>
        <w:pStyle w:val="Doc-text2"/>
      </w:pPr>
    </w:p>
    <w:p w14:paraId="020F9DC7" w14:textId="77777777" w:rsidR="001239A0" w:rsidRDefault="001239A0" w:rsidP="001239A0">
      <w:pPr>
        <w:pStyle w:val="Doc-text2"/>
        <w:ind w:left="1253" w:firstLine="0"/>
      </w:pPr>
      <w:r>
        <w:t xml:space="preserve">[OPPO]: It seems against the resource re-evaluation and pre-emption. Now, if the resource is reselected after re-evaluation/pre-emption, the resource is used for retransmission, but the proposal is not to use it if it was Acked. [Qualcomm]: For multi-slots MCSt, we should fill all TBs. If we break the rule, we need to ask RAN1. [OPPO]: Understand the proposal is for the case a slot was Acked, re-evaluation or pre-emption was already done, then resource reselection is not triggered for the slot, which is against the current relation between re-evaluation/pre-emption and resource reselection. [Xiaomi]: Feel sympathy, but consider a different way-out, e.g. UE needs to retransmit using the slot after re-evaluation/pre-emption only when a condition is met. </w:t>
      </w:r>
    </w:p>
    <w:p w14:paraId="2C24869A" w14:textId="77777777" w:rsidR="001239A0" w:rsidRDefault="001239A0" w:rsidP="001239A0">
      <w:pPr>
        <w:pStyle w:val="Doc-text2"/>
      </w:pPr>
    </w:p>
    <w:p w14:paraId="104C9B57" w14:textId="77777777" w:rsidR="001239A0" w:rsidRPr="00DD468A" w:rsidRDefault="001239A0" w:rsidP="001239A0">
      <w:pPr>
        <w:pStyle w:val="Doc-text2"/>
        <w:ind w:left="0" w:firstLine="0"/>
        <w:rPr>
          <w:b/>
        </w:rPr>
      </w:pPr>
      <w:r w:rsidRPr="00DD468A">
        <w:rPr>
          <w:b/>
        </w:rPr>
        <w:t xml:space="preserve">HARQ A/N for GC and PSFCH resources: </w:t>
      </w:r>
    </w:p>
    <w:p w14:paraId="65F01778" w14:textId="77777777" w:rsidR="001239A0" w:rsidRDefault="001239A0" w:rsidP="001239A0">
      <w:pPr>
        <w:pStyle w:val="Doc-text2"/>
        <w:ind w:left="0" w:firstLine="0"/>
      </w:pPr>
      <w:r>
        <w:t>P4 in R2-2405231 (ZTE)</w:t>
      </w:r>
    </w:p>
    <w:p w14:paraId="46C13FA5" w14:textId="77777777" w:rsidR="001239A0" w:rsidRDefault="001239A0" w:rsidP="001239A0">
      <w:pPr>
        <w:pStyle w:val="Doc-text2"/>
        <w:ind w:left="1253" w:firstLine="0"/>
      </w:pPr>
      <w:r w:rsidRPr="00DD468A">
        <w:t>Proposal 4</w:t>
      </w:r>
      <w:r w:rsidRPr="00DD468A">
        <w:tab/>
        <w:t>It’s up to UE implementation to determine the number of candidate PSFCH resources, and adopt the TP-4 in annex clause.</w:t>
      </w:r>
    </w:p>
    <w:p w14:paraId="7EB369BD" w14:textId="77777777" w:rsidR="001239A0" w:rsidRDefault="001239A0" w:rsidP="001239A0">
      <w:pPr>
        <w:pStyle w:val="Doc-text2"/>
        <w:ind w:left="0" w:firstLine="0"/>
      </w:pPr>
    </w:p>
    <w:p w14:paraId="43EC7ED5" w14:textId="77777777" w:rsidR="001239A0" w:rsidRDefault="001239A0" w:rsidP="001239A0">
      <w:pPr>
        <w:pStyle w:val="Doc-text2"/>
        <w:ind w:left="0" w:firstLine="0"/>
      </w:pPr>
      <w:r>
        <w:t>P2 in R2-2404218 (Huawei)</w:t>
      </w:r>
    </w:p>
    <w:p w14:paraId="62CA7EEE" w14:textId="77777777" w:rsidR="001239A0" w:rsidRDefault="001239A0" w:rsidP="001239A0">
      <w:pPr>
        <w:pStyle w:val="Doc-text2"/>
        <w:ind w:left="1253" w:firstLine="0"/>
      </w:pPr>
      <w:r w:rsidRPr="00B05FD0">
        <w:t>Proposal 2: No spec impact is needed as such issue can be avoided by NW implementation (i.e. NW can configure same number of candidate PSFCH resource for different PSFCH occasions).</w:t>
      </w:r>
    </w:p>
    <w:p w14:paraId="0D744A3A" w14:textId="77777777" w:rsidR="001239A0" w:rsidRDefault="001239A0" w:rsidP="001239A0">
      <w:pPr>
        <w:pStyle w:val="Doc-text2"/>
        <w:ind w:left="1253" w:firstLine="0"/>
      </w:pPr>
    </w:p>
    <w:p w14:paraId="41505DC6" w14:textId="77777777" w:rsidR="001239A0" w:rsidRDefault="001239A0">
      <w:pPr>
        <w:pStyle w:val="Doc-text2"/>
        <w:numPr>
          <w:ilvl w:val="0"/>
          <w:numId w:val="48"/>
        </w:numPr>
        <w:overflowPunct/>
        <w:autoSpaceDE/>
        <w:autoSpaceDN/>
        <w:adjustRightInd/>
        <w:textAlignment w:val="auto"/>
      </w:pPr>
      <w:r>
        <w:t>P2 in R2-2404218 is agreed.</w:t>
      </w:r>
    </w:p>
    <w:p w14:paraId="432A5271" w14:textId="77777777" w:rsidR="001239A0" w:rsidRDefault="001239A0" w:rsidP="001239A0">
      <w:pPr>
        <w:pStyle w:val="Doc-text2"/>
        <w:ind w:left="1253" w:firstLine="0"/>
      </w:pPr>
    </w:p>
    <w:p w14:paraId="49A986E7" w14:textId="77777777" w:rsidR="001239A0" w:rsidRPr="00B05FD0" w:rsidRDefault="001239A0" w:rsidP="001239A0">
      <w:pPr>
        <w:pStyle w:val="Doc-text2"/>
        <w:ind w:left="0" w:firstLine="0"/>
        <w:rPr>
          <w:b/>
        </w:rPr>
      </w:pPr>
      <w:r w:rsidRPr="00B05FD0">
        <w:rPr>
          <w:b/>
        </w:rPr>
        <w:t>SL LBT Failure reporting:</w:t>
      </w:r>
    </w:p>
    <w:p w14:paraId="07A91B32" w14:textId="77777777" w:rsidR="001239A0" w:rsidRDefault="001239A0" w:rsidP="001239A0">
      <w:pPr>
        <w:pStyle w:val="Doc-text2"/>
        <w:ind w:left="0" w:firstLine="0"/>
      </w:pPr>
      <w:r>
        <w:t>P1 in R2-2404218 (Huawei)</w:t>
      </w:r>
    </w:p>
    <w:p w14:paraId="7D850761" w14:textId="77777777" w:rsidR="001239A0" w:rsidRDefault="001239A0" w:rsidP="001239A0">
      <w:pPr>
        <w:pStyle w:val="Doc-text2"/>
        <w:ind w:left="1253"/>
      </w:pPr>
      <w:r>
        <w:tab/>
        <w:t>Proposal 1: RAN2 to discuss the following options to ensure that SL LBT failures are able to be reported:</w:t>
      </w:r>
    </w:p>
    <w:p w14:paraId="7379199C" w14:textId="77777777" w:rsidR="001239A0" w:rsidRDefault="001239A0" w:rsidP="001239A0">
      <w:pPr>
        <w:pStyle w:val="Doc-text2"/>
        <w:ind w:left="1253"/>
      </w:pPr>
      <w:r>
        <w:tab/>
      </w:r>
      <w:r>
        <w:t></w:t>
      </w:r>
      <w:r>
        <w:tab/>
        <w:t>To define the start point for evaluating “SL LBT failure MAC CE(s) has not been generated”. The corresponding TP is provided in Annex – TP1 (option 1).</w:t>
      </w:r>
    </w:p>
    <w:p w14:paraId="07D85BCE" w14:textId="77777777" w:rsidR="001239A0" w:rsidRDefault="001239A0" w:rsidP="001239A0">
      <w:pPr>
        <w:pStyle w:val="Doc-text2"/>
        <w:ind w:left="1253" w:firstLine="0"/>
      </w:pPr>
      <w:r>
        <w:t></w:t>
      </w:r>
      <w:r>
        <w:tab/>
        <w:t>UE evaluates whether the SL LBT failure MAC CE for a certain RB set has not been generated, and consider SL LBT failure MAC CE for the RB set has not been generated after the SL C-LBT failure is recovered. The corresponding TP is provided in Annex – TP2 (option 2).</w:t>
      </w:r>
    </w:p>
    <w:p w14:paraId="12469121" w14:textId="77777777" w:rsidR="001239A0" w:rsidRDefault="001239A0" w:rsidP="001239A0">
      <w:pPr>
        <w:pStyle w:val="Doc-text2"/>
        <w:ind w:left="0" w:firstLine="0"/>
      </w:pPr>
    </w:p>
    <w:p w14:paraId="383A67AB" w14:textId="77777777" w:rsidR="001239A0" w:rsidRDefault="001239A0" w:rsidP="001239A0">
      <w:pPr>
        <w:pStyle w:val="Doc-text2"/>
        <w:ind w:left="0" w:firstLine="0"/>
      </w:pPr>
      <w:r>
        <w:t>P1 in R2-2404497 (Ericsson)</w:t>
      </w:r>
    </w:p>
    <w:p w14:paraId="33A7EC4E" w14:textId="77777777" w:rsidR="001239A0" w:rsidRDefault="001239A0" w:rsidP="001239A0">
      <w:pPr>
        <w:pStyle w:val="Doc-text2"/>
        <w:ind w:left="1253" w:firstLine="0"/>
      </w:pPr>
      <w:r w:rsidRPr="007D7BA8">
        <w:t>Proposal 1</w:t>
      </w:r>
      <w:r w:rsidRPr="007D7BA8">
        <w:tab/>
        <w:t>For SL LBT failure report in case of Mode 2, no further spec change is pursued.</w:t>
      </w:r>
    </w:p>
    <w:p w14:paraId="4C21365D" w14:textId="77777777" w:rsidR="001239A0" w:rsidRDefault="001239A0" w:rsidP="001239A0">
      <w:pPr>
        <w:pStyle w:val="Doc-text2"/>
        <w:ind w:left="1253" w:firstLine="0"/>
      </w:pPr>
    </w:p>
    <w:p w14:paraId="312F794F" w14:textId="77777777" w:rsidR="001239A0" w:rsidRDefault="001239A0">
      <w:pPr>
        <w:pStyle w:val="Doc-text2"/>
        <w:numPr>
          <w:ilvl w:val="0"/>
          <w:numId w:val="48"/>
        </w:numPr>
        <w:overflowPunct/>
        <w:autoSpaceDE/>
        <w:autoSpaceDN/>
        <w:adjustRightInd/>
        <w:textAlignment w:val="auto"/>
      </w:pPr>
      <w:r>
        <w:t>Update the condition in 5.31.2 as follow.</w:t>
      </w:r>
    </w:p>
    <w:p w14:paraId="054D9848" w14:textId="77777777" w:rsidR="001239A0" w:rsidRDefault="001239A0" w:rsidP="001239A0">
      <w:pPr>
        <w:pStyle w:val="Doc-text2"/>
        <w:ind w:left="1253" w:firstLine="0"/>
      </w:pPr>
      <w:r>
        <w:t>“</w:t>
      </w:r>
      <w:r w:rsidRPr="0059455C">
        <w:rPr>
          <w:lang w:eastAsia="ko-KR"/>
        </w:rPr>
        <w:t>1&gt;</w:t>
      </w:r>
      <w:r w:rsidRPr="0059455C">
        <w:rPr>
          <w:lang w:eastAsia="ko-KR"/>
        </w:rPr>
        <w:tab/>
        <w:t>if SL consistent LBT failure has been triggered, and not cancelled, in the RB set(s), and</w:t>
      </w:r>
      <w:r>
        <w:rPr>
          <w:lang w:eastAsia="ko-KR"/>
        </w:rPr>
        <w:t xml:space="preserve"> </w:t>
      </w:r>
      <w:r w:rsidRPr="0059455C">
        <w:rPr>
          <w:lang w:eastAsia="ko-KR"/>
        </w:rPr>
        <w:t>SL LBT failure MAC CE for the</w:t>
      </w:r>
      <w:r>
        <w:rPr>
          <w:lang w:eastAsia="ko-KR"/>
        </w:rPr>
        <w:t xml:space="preserve"> triggered SL LBT Failure</w:t>
      </w:r>
      <w:r w:rsidRPr="0059455C">
        <w:rPr>
          <w:lang w:eastAsia="ko-KR"/>
        </w:rPr>
        <w:t xml:space="preserve"> has not been generated;</w:t>
      </w:r>
      <w:r>
        <w:rPr>
          <w:lang w:eastAsia="ko-KR"/>
        </w:rPr>
        <w:t>”</w:t>
      </w:r>
    </w:p>
    <w:p w14:paraId="0CD7A7B3" w14:textId="77777777" w:rsidR="001239A0" w:rsidRDefault="001239A0" w:rsidP="001239A0">
      <w:pPr>
        <w:pStyle w:val="Doc-text2"/>
        <w:ind w:left="1253" w:firstLine="0"/>
      </w:pPr>
    </w:p>
    <w:p w14:paraId="48493194" w14:textId="77777777" w:rsidR="001239A0" w:rsidRDefault="001239A0" w:rsidP="001239A0">
      <w:pPr>
        <w:pStyle w:val="Doc-text2"/>
        <w:ind w:left="1253" w:firstLine="0"/>
        <w:rPr>
          <w:lang w:eastAsia="ko-KR"/>
        </w:rPr>
      </w:pPr>
      <w:r>
        <w:t>[Nokia, Lenovo, LG]: Agree with Huawei. There is an issue to be fixed. [LG]: Prefer TP2. Wonder if “(s)” is still needed to cover multiple MAC CEs. [Lenovo]: We can simply update the condition as follow then we don’t need a second sentence in TP2. “</w:t>
      </w:r>
      <w:r w:rsidRPr="0059455C">
        <w:rPr>
          <w:lang w:eastAsia="ko-KR"/>
        </w:rPr>
        <w:t>1&gt;</w:t>
      </w:r>
      <w:r w:rsidRPr="0059455C">
        <w:rPr>
          <w:lang w:eastAsia="ko-KR"/>
        </w:rPr>
        <w:tab/>
        <w:t>if SL consistent LBT failure has been triggered, and not cancelled, in the RB set(s), and</w:t>
      </w:r>
      <w:r>
        <w:rPr>
          <w:lang w:eastAsia="ko-KR"/>
        </w:rPr>
        <w:t xml:space="preserve"> </w:t>
      </w:r>
      <w:r w:rsidRPr="0059455C">
        <w:rPr>
          <w:lang w:eastAsia="ko-KR"/>
        </w:rPr>
        <w:t>SL LBT failure MAC CE for the</w:t>
      </w:r>
      <w:r>
        <w:rPr>
          <w:lang w:eastAsia="ko-KR"/>
        </w:rPr>
        <w:t xml:space="preserve"> triggered SL LBT Failure</w:t>
      </w:r>
      <w:r w:rsidRPr="0059455C">
        <w:rPr>
          <w:lang w:eastAsia="ko-KR"/>
        </w:rPr>
        <w:t xml:space="preserve"> has not been generated;</w:t>
      </w:r>
      <w:r>
        <w:rPr>
          <w:lang w:eastAsia="ko-KR"/>
        </w:rPr>
        <w:t>”</w:t>
      </w:r>
    </w:p>
    <w:p w14:paraId="3AFFD368" w14:textId="77777777" w:rsidR="001239A0" w:rsidRDefault="001239A0" w:rsidP="001239A0">
      <w:pPr>
        <w:pStyle w:val="Doc-text2"/>
        <w:ind w:left="0" w:firstLine="0"/>
      </w:pPr>
    </w:p>
    <w:p w14:paraId="035E120E" w14:textId="77777777" w:rsidR="001239A0" w:rsidRPr="001B5763" w:rsidRDefault="001239A0" w:rsidP="001239A0">
      <w:pPr>
        <w:pStyle w:val="Doc-text2"/>
        <w:ind w:left="0" w:firstLine="0"/>
        <w:rPr>
          <w:b/>
        </w:rPr>
      </w:pPr>
      <w:r w:rsidRPr="001B5763">
        <w:rPr>
          <w:b/>
        </w:rPr>
        <w:t>Configuration of both IUC and Co-Ex:</w:t>
      </w:r>
    </w:p>
    <w:p w14:paraId="4AE74B52" w14:textId="77777777" w:rsidR="001239A0" w:rsidRDefault="001239A0" w:rsidP="001239A0">
      <w:pPr>
        <w:pStyle w:val="Doc-text2"/>
        <w:ind w:left="0" w:firstLine="0"/>
      </w:pPr>
      <w:r>
        <w:t>P3 and P4 in R2-2404169 (OPPO)</w:t>
      </w:r>
    </w:p>
    <w:p w14:paraId="26417763" w14:textId="77777777" w:rsidR="001239A0" w:rsidRDefault="001239A0" w:rsidP="001239A0">
      <w:pPr>
        <w:pStyle w:val="Doc-text2"/>
        <w:ind w:left="1253" w:firstLine="0"/>
      </w:pPr>
      <w:r w:rsidRPr="007D7BA8">
        <w:t>Proposal 3</w:t>
      </w:r>
      <w:r w:rsidRPr="007D7BA8">
        <w:tab/>
        <w:t>For co-configuration of IUC scheme-1 and Co-Ex, revise TS 38.321 clause 5.22.1.1, so that for preferred-resource + full-sensing case, UE firstly select resource, following the additional requirement for Co-Ex, within the intersection between IUC preferred resource and full sensing resource candidates reported by lower layer, if available. Otherwise (if no available resource in the intersection), UE perform resource selection by ignoring IUC preferred resource filtering.</w:t>
      </w:r>
    </w:p>
    <w:p w14:paraId="388DC856" w14:textId="77777777" w:rsidR="001239A0" w:rsidRDefault="001239A0" w:rsidP="001239A0">
      <w:pPr>
        <w:pStyle w:val="Doc-text2"/>
        <w:ind w:left="1253" w:firstLine="0"/>
      </w:pPr>
    </w:p>
    <w:p w14:paraId="324B6E00" w14:textId="77777777" w:rsidR="001239A0" w:rsidRDefault="001239A0">
      <w:pPr>
        <w:pStyle w:val="Doc-text2"/>
        <w:numPr>
          <w:ilvl w:val="0"/>
          <w:numId w:val="48"/>
        </w:numPr>
        <w:overflowPunct/>
        <w:autoSpaceDE/>
        <w:autoSpaceDN/>
        <w:adjustRightInd/>
        <w:textAlignment w:val="auto"/>
      </w:pPr>
      <w:r>
        <w:t>Will be revisited next meeting. MAC CR rapporteur will prepare the corresponding MAC changes for both IUC + Co-Ex and DRX + Co-Ex, then we can determine whether RAN2 spec impacts are acceptable or not. If it needs to introduce a new functional change, we may not support them.</w:t>
      </w:r>
    </w:p>
    <w:p w14:paraId="12C7B8EA" w14:textId="77777777" w:rsidR="001239A0" w:rsidRDefault="001239A0" w:rsidP="001239A0">
      <w:pPr>
        <w:pStyle w:val="Doc-text2"/>
        <w:ind w:left="1253" w:firstLine="0"/>
      </w:pPr>
    </w:p>
    <w:p w14:paraId="130DA45B" w14:textId="77777777" w:rsidR="001239A0" w:rsidRDefault="001239A0" w:rsidP="001239A0">
      <w:pPr>
        <w:pStyle w:val="Doc-text2"/>
        <w:ind w:left="1253" w:firstLine="0"/>
      </w:pPr>
      <w:r>
        <w:t xml:space="preserve">[OPPO]: In addition to proposal 3, clarify actually we also need to consider preferred resource + random selection. [LG]: In the current MAC, there are so many if conditions that are related to IUC and Co-Ex. Think it is not easy to change whole parts of MAC. [Vivo]: It is good to see the changes before the next meeting. [LG]: Can prepare TP and share it before the next meeting. </w:t>
      </w:r>
    </w:p>
    <w:p w14:paraId="0D66E525" w14:textId="77777777" w:rsidR="001239A0" w:rsidRDefault="001239A0" w:rsidP="001239A0">
      <w:pPr>
        <w:pStyle w:val="Doc-text2"/>
        <w:ind w:left="1253" w:firstLine="0"/>
      </w:pPr>
    </w:p>
    <w:p w14:paraId="3F7164C1" w14:textId="77777777" w:rsidR="001239A0" w:rsidRDefault="001239A0" w:rsidP="001239A0">
      <w:pPr>
        <w:pStyle w:val="Doc-text2"/>
        <w:ind w:left="1253" w:firstLine="0"/>
      </w:pPr>
      <w:r w:rsidRPr="007D7BA8">
        <w:t>Proposal 4</w:t>
      </w:r>
      <w:r w:rsidRPr="007D7BA8">
        <w:tab/>
        <w:t>For co-configuration of IUC scheme-2 and Co-Ex, revise TS 38.321 clause 5.22.1.2b, so that UE select resource within the full sensing resource candidates reported by lower layer following the additional requirement for Co-Ex, by excluding the conflict resource(s) for the removed resource.</w:t>
      </w:r>
    </w:p>
    <w:p w14:paraId="7C330F4F" w14:textId="77777777" w:rsidR="001239A0" w:rsidRDefault="001239A0" w:rsidP="001239A0">
      <w:pPr>
        <w:pStyle w:val="Doc-text2"/>
        <w:ind w:left="0" w:firstLine="0"/>
      </w:pPr>
    </w:p>
    <w:p w14:paraId="4DDF49AD" w14:textId="77777777" w:rsidR="001239A0" w:rsidRPr="009472E6" w:rsidRDefault="001239A0" w:rsidP="001239A0">
      <w:pPr>
        <w:pStyle w:val="Doc-text2"/>
        <w:ind w:left="0" w:firstLine="0"/>
        <w:rPr>
          <w:b/>
        </w:rPr>
      </w:pPr>
      <w:r w:rsidRPr="009472E6">
        <w:rPr>
          <w:b/>
        </w:rPr>
        <w:t>Co-Ex Correction:</w:t>
      </w:r>
    </w:p>
    <w:p w14:paraId="0A1A54FB" w14:textId="77777777" w:rsidR="001239A0" w:rsidRDefault="001239A0" w:rsidP="001239A0">
      <w:pPr>
        <w:pStyle w:val="Doc-title"/>
      </w:pPr>
      <w:r>
        <w:t>R2-2404496</w:t>
      </w:r>
      <w:r>
        <w:tab/>
        <w:t>Correction to resource selection for LTE-NR cochannel scenario</w:t>
      </w:r>
      <w:r>
        <w:tab/>
        <w:t>Ericsson, LG Electronics Inc.</w:t>
      </w:r>
      <w:r>
        <w:tab/>
        <w:t>CR</w:t>
      </w:r>
      <w:r>
        <w:tab/>
        <w:t>Rel-18</w:t>
      </w:r>
      <w:r>
        <w:tab/>
        <w:t>38.321</w:t>
      </w:r>
      <w:r>
        <w:tab/>
        <w:t>18.1.0</w:t>
      </w:r>
      <w:r>
        <w:tab/>
        <w:t>1807</w:t>
      </w:r>
      <w:r>
        <w:tab/>
        <w:t>1</w:t>
      </w:r>
      <w:r>
        <w:tab/>
        <w:t>F</w:t>
      </w:r>
      <w:r>
        <w:tab/>
        <w:t>NR_SL_enh2</w:t>
      </w:r>
      <w:r>
        <w:tab/>
        <w:t>R2-2402946</w:t>
      </w:r>
    </w:p>
    <w:p w14:paraId="2F3AE093" w14:textId="77777777" w:rsidR="001239A0" w:rsidRDefault="001239A0" w:rsidP="001239A0">
      <w:pPr>
        <w:pStyle w:val="Doc-text2"/>
      </w:pPr>
    </w:p>
    <w:p w14:paraId="00C63482" w14:textId="77777777" w:rsidR="001239A0" w:rsidRDefault="001239A0">
      <w:pPr>
        <w:pStyle w:val="Doc-text2"/>
        <w:numPr>
          <w:ilvl w:val="0"/>
          <w:numId w:val="48"/>
        </w:numPr>
        <w:overflowPunct/>
        <w:autoSpaceDE/>
        <w:autoSpaceDN/>
        <w:adjustRightInd/>
        <w:textAlignment w:val="auto"/>
      </w:pPr>
      <w:r>
        <w:t>“</w:t>
      </w:r>
      <w:r w:rsidRPr="0096193D">
        <w:rPr>
          <w:lang w:val="en-US"/>
        </w:rPr>
        <w:t>randomly the time and frequency resources</w:t>
      </w:r>
      <w:r>
        <w:rPr>
          <w:lang w:val="en-US"/>
        </w:rPr>
        <w:t>” is changed to “</w:t>
      </w:r>
      <w:r w:rsidRPr="0096193D">
        <w:rPr>
          <w:lang w:val="en-US"/>
        </w:rPr>
        <w:t>randomly</w:t>
      </w:r>
      <w:r>
        <w:rPr>
          <w:lang w:val="en-US"/>
        </w:rPr>
        <w:t xml:space="preserve"> select</w:t>
      </w:r>
      <w:r w:rsidRPr="0096193D">
        <w:rPr>
          <w:lang w:val="en-US"/>
        </w:rPr>
        <w:t xml:space="preserve"> the time and frequency resources</w:t>
      </w:r>
      <w:r>
        <w:rPr>
          <w:lang w:val="en-US"/>
        </w:rPr>
        <w:t>”</w:t>
      </w:r>
    </w:p>
    <w:p w14:paraId="4ED90F2E" w14:textId="77777777" w:rsidR="001239A0" w:rsidRPr="00295FF3" w:rsidRDefault="001239A0">
      <w:pPr>
        <w:pStyle w:val="Doc-text2"/>
        <w:numPr>
          <w:ilvl w:val="0"/>
          <w:numId w:val="48"/>
        </w:numPr>
        <w:overflowPunct/>
        <w:autoSpaceDE/>
        <w:autoSpaceDN/>
        <w:adjustRightInd/>
        <w:textAlignment w:val="auto"/>
      </w:pPr>
      <w:r>
        <w:t>Agreed in R2-2405898 with the change above.</w:t>
      </w:r>
    </w:p>
    <w:p w14:paraId="78283B24" w14:textId="77777777" w:rsidR="001239A0" w:rsidRDefault="001239A0" w:rsidP="001239A0">
      <w:pPr>
        <w:pStyle w:val="Doc-text2"/>
      </w:pPr>
    </w:p>
    <w:p w14:paraId="3A71BACE" w14:textId="77777777" w:rsidR="001239A0" w:rsidRDefault="001239A0" w:rsidP="001239A0">
      <w:pPr>
        <w:pStyle w:val="Doc-text2"/>
        <w:ind w:left="1253" w:firstLine="0"/>
        <w:rPr>
          <w:lang w:val="en-US"/>
        </w:rPr>
      </w:pPr>
      <w:r>
        <w:t>[Toyota]: “</w:t>
      </w:r>
      <w:r w:rsidRPr="0096193D">
        <w:rPr>
          <w:lang w:val="en-US"/>
        </w:rPr>
        <w:t>randomly the time and frequency resources</w:t>
      </w:r>
      <w:r>
        <w:rPr>
          <w:lang w:val="en-US"/>
        </w:rPr>
        <w:t>” should be changed to “</w:t>
      </w:r>
      <w:r w:rsidRPr="0096193D">
        <w:rPr>
          <w:lang w:val="en-US"/>
        </w:rPr>
        <w:t>randomly</w:t>
      </w:r>
      <w:r>
        <w:rPr>
          <w:lang w:val="en-US"/>
        </w:rPr>
        <w:t xml:space="preserve"> select</w:t>
      </w:r>
      <w:r w:rsidRPr="0096193D">
        <w:rPr>
          <w:lang w:val="en-US"/>
        </w:rPr>
        <w:t xml:space="preserve"> the time and frequency resources</w:t>
      </w:r>
      <w:r>
        <w:rPr>
          <w:lang w:val="en-US"/>
        </w:rPr>
        <w:t>”</w:t>
      </w:r>
    </w:p>
    <w:p w14:paraId="38184BE0" w14:textId="77777777" w:rsidR="001239A0" w:rsidRPr="00C44BA2" w:rsidRDefault="001239A0" w:rsidP="001239A0">
      <w:pPr>
        <w:pStyle w:val="Doc-text2"/>
      </w:pPr>
    </w:p>
    <w:p w14:paraId="17239E74" w14:textId="77777777" w:rsidR="001239A0" w:rsidRPr="001B5763" w:rsidRDefault="001239A0" w:rsidP="001239A0">
      <w:pPr>
        <w:pStyle w:val="Doc-text2"/>
        <w:ind w:left="0" w:firstLine="0"/>
        <w:rPr>
          <w:b/>
        </w:rPr>
      </w:pPr>
      <w:r>
        <w:rPr>
          <w:b/>
        </w:rPr>
        <w:t>Others:</w:t>
      </w:r>
    </w:p>
    <w:p w14:paraId="4C8285F5" w14:textId="77777777" w:rsidR="001239A0" w:rsidRDefault="001239A0" w:rsidP="001239A0">
      <w:pPr>
        <w:pStyle w:val="Doc-text2"/>
        <w:ind w:left="0" w:firstLine="0"/>
      </w:pPr>
      <w:r>
        <w:t>P4 and P5 in R2-2404218 (Huawei)</w:t>
      </w:r>
    </w:p>
    <w:p w14:paraId="4659DC39" w14:textId="77777777" w:rsidR="001239A0" w:rsidRDefault="001239A0" w:rsidP="001239A0">
      <w:pPr>
        <w:pStyle w:val="Doc-text2"/>
        <w:ind w:left="1253" w:firstLine="0"/>
      </w:pPr>
      <w:r>
        <w:t>Proposal 4: When the MAC entity selects carrier(s) among the candidate carriers with increasing order of CBR from the lowest CBR, it can skip CCs that would cause the aggregated bandwidth to exceed UE capability once selected, and continue with selecting carriers among other candidate carriers with increasing order of CBR.</w:t>
      </w:r>
    </w:p>
    <w:p w14:paraId="006256D8" w14:textId="77777777" w:rsidR="001239A0" w:rsidRDefault="001239A0" w:rsidP="001239A0">
      <w:pPr>
        <w:pStyle w:val="Doc-text2"/>
        <w:ind w:left="1253" w:firstLine="0"/>
        <w:rPr>
          <w:lang w:val="x-none"/>
        </w:rPr>
      </w:pPr>
      <w:r w:rsidRPr="001B5763">
        <w:rPr>
          <w:lang w:val="x-none"/>
        </w:rPr>
        <w:t>Proposal 5: If proposal 4 is agreed, RAN2 to adopt TP3 for TS 38.321.</w:t>
      </w:r>
    </w:p>
    <w:p w14:paraId="57AA51AB" w14:textId="77777777" w:rsidR="001239A0" w:rsidRDefault="001239A0" w:rsidP="001239A0">
      <w:pPr>
        <w:pStyle w:val="Doc-text2"/>
        <w:ind w:left="1253" w:firstLine="0"/>
        <w:rPr>
          <w:lang w:val="x-none"/>
        </w:rPr>
      </w:pPr>
    </w:p>
    <w:p w14:paraId="3C0BE59D" w14:textId="77777777" w:rsidR="001239A0" w:rsidRDefault="001239A0">
      <w:pPr>
        <w:pStyle w:val="Doc-text2"/>
        <w:numPr>
          <w:ilvl w:val="0"/>
          <w:numId w:val="48"/>
        </w:numPr>
        <w:overflowPunct/>
        <w:autoSpaceDE/>
        <w:autoSpaceDN/>
        <w:adjustRightInd/>
        <w:textAlignment w:val="auto"/>
        <w:rPr>
          <w:lang w:val="x-none"/>
        </w:rPr>
      </w:pPr>
      <w:r>
        <w:rPr>
          <w:lang w:val="x-none"/>
        </w:rPr>
        <w:t>Not pursued.</w:t>
      </w:r>
    </w:p>
    <w:p w14:paraId="2F748DC1" w14:textId="77777777" w:rsidR="001239A0" w:rsidRDefault="001239A0" w:rsidP="001239A0">
      <w:pPr>
        <w:pStyle w:val="Doc-text2"/>
        <w:ind w:left="1253" w:firstLine="0"/>
        <w:rPr>
          <w:lang w:val="x-none"/>
        </w:rPr>
      </w:pPr>
    </w:p>
    <w:p w14:paraId="256EF729" w14:textId="77777777" w:rsidR="001239A0" w:rsidRDefault="001239A0" w:rsidP="001239A0">
      <w:pPr>
        <w:pStyle w:val="Doc-text2"/>
        <w:ind w:left="1253" w:firstLine="0"/>
        <w:rPr>
          <w:lang w:eastAsia="ko-KR"/>
        </w:rPr>
      </w:pPr>
      <w:r>
        <w:rPr>
          <w:lang w:val="x-none"/>
        </w:rPr>
        <w:t>[OPPO, Nokia]: We haven’t captured any RF capability restriction. Consider the note “</w:t>
      </w:r>
      <w:r w:rsidRPr="00D716D7">
        <w:rPr>
          <w:lang w:eastAsia="ko-KR"/>
        </w:rPr>
        <w:t xml:space="preserve"> </w:t>
      </w:r>
      <w:r w:rsidRPr="0044258C">
        <w:rPr>
          <w:lang w:eastAsia="ko-KR"/>
        </w:rPr>
        <w:t>NOTE 2:</w:t>
      </w:r>
      <w:r w:rsidRPr="0044258C">
        <w:rPr>
          <w:lang w:eastAsia="ko-KR"/>
        </w:rPr>
        <w:tab/>
        <w:t>It is left to UE implementation how many carriers to select based on UE capability.</w:t>
      </w:r>
      <w:r>
        <w:rPr>
          <w:lang w:eastAsia="ko-KR"/>
        </w:rPr>
        <w:t xml:space="preserve">” is already helpful. </w:t>
      </w:r>
    </w:p>
    <w:p w14:paraId="2D0CB5C4" w14:textId="77777777" w:rsidR="001239A0" w:rsidRDefault="001239A0" w:rsidP="001239A0">
      <w:pPr>
        <w:pStyle w:val="Doc-text2"/>
        <w:ind w:left="1253" w:firstLine="0"/>
        <w:rPr>
          <w:lang w:val="x-none"/>
        </w:rPr>
      </w:pPr>
    </w:p>
    <w:p w14:paraId="5BA5D9D2" w14:textId="77777777" w:rsidR="001239A0" w:rsidRDefault="001239A0" w:rsidP="001239A0">
      <w:pPr>
        <w:pStyle w:val="Doc-text2"/>
        <w:ind w:left="0" w:firstLine="0"/>
      </w:pPr>
      <w:r w:rsidRPr="001B5763">
        <w:t>P1</w:t>
      </w:r>
      <w:r>
        <w:t xml:space="preserve"> and P2 in R2-2404319 (NEC)</w:t>
      </w:r>
    </w:p>
    <w:p w14:paraId="04A24148" w14:textId="77777777" w:rsidR="001239A0" w:rsidRDefault="001239A0" w:rsidP="001239A0">
      <w:pPr>
        <w:pStyle w:val="Doc-text2"/>
        <w:ind w:left="1253" w:firstLine="0"/>
        <w:rPr>
          <w:lang w:val="x-none"/>
        </w:rPr>
      </w:pPr>
      <w:r w:rsidRPr="002F493B">
        <w:rPr>
          <w:lang w:val="x-none"/>
        </w:rPr>
        <w:lastRenderedPageBreak/>
        <w:t>Proposal 1</w:t>
      </w:r>
      <w:r w:rsidRPr="002F493B">
        <w:rPr>
          <w:lang w:val="x-none"/>
        </w:rPr>
        <w:tab/>
        <w:t>Not support the feature of LTE Uu control NR sidelink for both SL-U and SL-CA.</w:t>
      </w:r>
    </w:p>
    <w:p w14:paraId="5FAF2186" w14:textId="77777777" w:rsidR="001239A0" w:rsidRDefault="001239A0" w:rsidP="001239A0">
      <w:pPr>
        <w:pStyle w:val="Doc-text2"/>
        <w:ind w:left="1253" w:firstLine="0"/>
        <w:rPr>
          <w:lang w:val="x-none"/>
        </w:rPr>
      </w:pPr>
      <w:r w:rsidRPr="002F493B">
        <w:rPr>
          <w:lang w:val="x-none"/>
        </w:rPr>
        <w:t>Proposal 2</w:t>
      </w:r>
      <w:r w:rsidRPr="002F493B">
        <w:rPr>
          <w:lang w:val="x-none"/>
        </w:rPr>
        <w:tab/>
        <w:t>It is suggested to agree the corresponding TP1 and TP2.</w:t>
      </w:r>
    </w:p>
    <w:p w14:paraId="5CA5FEA0" w14:textId="77777777" w:rsidR="001239A0" w:rsidRDefault="001239A0" w:rsidP="001239A0">
      <w:pPr>
        <w:pStyle w:val="Doc-text2"/>
        <w:ind w:left="1253" w:firstLine="0"/>
        <w:rPr>
          <w:lang w:val="x-none"/>
        </w:rPr>
      </w:pPr>
    </w:p>
    <w:p w14:paraId="67261E02" w14:textId="77777777" w:rsidR="001239A0" w:rsidRDefault="001239A0">
      <w:pPr>
        <w:pStyle w:val="Doc-text2"/>
        <w:numPr>
          <w:ilvl w:val="0"/>
          <w:numId w:val="48"/>
        </w:numPr>
        <w:overflowPunct/>
        <w:autoSpaceDE/>
        <w:autoSpaceDN/>
        <w:adjustRightInd/>
        <w:textAlignment w:val="auto"/>
        <w:rPr>
          <w:lang w:val="x-none"/>
        </w:rPr>
      </w:pPr>
      <w:r>
        <w:rPr>
          <w:lang w:val="x-none"/>
        </w:rPr>
        <w:t>Proposal 1 is agreed.</w:t>
      </w:r>
    </w:p>
    <w:p w14:paraId="3C5A236B" w14:textId="77777777" w:rsidR="001239A0" w:rsidRDefault="001239A0">
      <w:pPr>
        <w:pStyle w:val="Doc-text2"/>
        <w:numPr>
          <w:ilvl w:val="0"/>
          <w:numId w:val="48"/>
        </w:numPr>
        <w:overflowPunct/>
        <w:autoSpaceDE/>
        <w:autoSpaceDN/>
        <w:adjustRightInd/>
        <w:textAlignment w:val="auto"/>
        <w:rPr>
          <w:lang w:val="x-none"/>
        </w:rPr>
      </w:pPr>
      <w:r>
        <w:rPr>
          <w:lang w:val="x-none"/>
        </w:rPr>
        <w:t xml:space="preserve">TPs in R2-2404319 are baseline, but leaves detailed wordings to MAC CR rapporteur. </w:t>
      </w:r>
    </w:p>
    <w:p w14:paraId="690DA0E7" w14:textId="77777777" w:rsidR="001239A0" w:rsidRDefault="001239A0" w:rsidP="001239A0">
      <w:pPr>
        <w:pStyle w:val="Doc-text2"/>
        <w:ind w:left="1253" w:firstLine="0"/>
        <w:rPr>
          <w:lang w:val="x-none"/>
        </w:rPr>
      </w:pPr>
    </w:p>
    <w:p w14:paraId="4AE2A060" w14:textId="77777777" w:rsidR="001239A0" w:rsidRDefault="001239A0" w:rsidP="001239A0">
      <w:pPr>
        <w:pStyle w:val="Doc-text2"/>
        <w:ind w:left="1253" w:firstLine="0"/>
        <w:rPr>
          <w:lang w:val="x-none"/>
        </w:rPr>
      </w:pPr>
      <w:r>
        <w:rPr>
          <w:lang w:val="x-none"/>
        </w:rPr>
        <w:t xml:space="preserve">[Session chair]: Existing LTE ASN.1 or configuration can support SL-U or SL-CA? [NEC]: For SL-U, the UE needs to report some SL-U related information. [Qualcomm]: For LTE Uu controlled NR SL, both mode 3 and mode 4 are supported while for NR SL CA, only mode 2 is supported. [Huawei]: Agree with proposal 1. </w:t>
      </w:r>
    </w:p>
    <w:p w14:paraId="732F5046" w14:textId="77777777" w:rsidR="001239A0" w:rsidRDefault="001239A0" w:rsidP="001239A0">
      <w:pPr>
        <w:pStyle w:val="Doc-text2"/>
        <w:ind w:left="1253" w:firstLine="0"/>
        <w:rPr>
          <w:lang w:val="x-none"/>
        </w:rPr>
      </w:pPr>
    </w:p>
    <w:p w14:paraId="79277F9E" w14:textId="77777777" w:rsidR="001239A0" w:rsidRDefault="001239A0" w:rsidP="001239A0">
      <w:pPr>
        <w:pStyle w:val="Doc-text2"/>
        <w:ind w:left="1253" w:firstLine="0"/>
      </w:pPr>
    </w:p>
    <w:p w14:paraId="7B57C9B4" w14:textId="77777777" w:rsidR="001239A0" w:rsidRDefault="001239A0" w:rsidP="001239A0">
      <w:pPr>
        <w:pStyle w:val="Doc-title"/>
      </w:pPr>
      <w:r>
        <w:t>R2-2404320</w:t>
      </w:r>
      <w:r>
        <w:tab/>
        <w:t>Clarification on SL DRX RTT timer for SL-U</w:t>
      </w:r>
      <w:r>
        <w:tab/>
        <w:t>SHARP Corporation</w:t>
      </w:r>
      <w:r>
        <w:tab/>
        <w:t>discussion</w:t>
      </w:r>
      <w:r>
        <w:tab/>
        <w:t>Rel-18</w:t>
      </w:r>
    </w:p>
    <w:p w14:paraId="71E20196" w14:textId="77777777" w:rsidR="001239A0" w:rsidRPr="00392169" w:rsidRDefault="001239A0">
      <w:pPr>
        <w:pStyle w:val="Doc-text2"/>
        <w:numPr>
          <w:ilvl w:val="0"/>
          <w:numId w:val="48"/>
        </w:numPr>
        <w:overflowPunct/>
        <w:autoSpaceDE/>
        <w:autoSpaceDN/>
        <w:adjustRightInd/>
        <w:textAlignment w:val="auto"/>
      </w:pPr>
      <w:r>
        <w:t xml:space="preserve">TP is agreed, and detailed wordings is up to MAC rapporteur. </w:t>
      </w:r>
    </w:p>
    <w:p w14:paraId="0663D9CC" w14:textId="77777777" w:rsidR="001239A0" w:rsidRDefault="001239A0" w:rsidP="001239A0">
      <w:pPr>
        <w:pStyle w:val="Doc-text2"/>
      </w:pPr>
    </w:p>
    <w:p w14:paraId="3FA715CA" w14:textId="77777777" w:rsidR="001239A0" w:rsidRDefault="001239A0" w:rsidP="001239A0">
      <w:pPr>
        <w:pStyle w:val="Doc-text2"/>
      </w:pPr>
      <w:r>
        <w:t xml:space="preserve">[LG]: There is some typo in TP. </w:t>
      </w:r>
    </w:p>
    <w:p w14:paraId="07FBC672" w14:textId="77777777" w:rsidR="001239A0" w:rsidRDefault="001239A0" w:rsidP="001239A0">
      <w:pPr>
        <w:pStyle w:val="Doc-text2"/>
        <w:ind w:left="0" w:firstLine="0"/>
      </w:pPr>
    </w:p>
    <w:p w14:paraId="60F8B1A5" w14:textId="77777777" w:rsidR="001239A0" w:rsidRDefault="001239A0" w:rsidP="001239A0">
      <w:pPr>
        <w:pStyle w:val="Doc-text2"/>
        <w:ind w:left="0" w:firstLine="0"/>
      </w:pPr>
      <w:r>
        <w:t>P7 and P8 in R2-2404575 (Xiaomi)</w:t>
      </w:r>
    </w:p>
    <w:p w14:paraId="3FC3E38E" w14:textId="77777777" w:rsidR="001239A0" w:rsidRDefault="001239A0" w:rsidP="001239A0">
      <w:pPr>
        <w:pStyle w:val="Doc-text2"/>
        <w:ind w:left="1253" w:firstLine="0"/>
        <w:rPr>
          <w:lang w:val="x-none"/>
        </w:rPr>
      </w:pPr>
      <w:r w:rsidRPr="00502B33">
        <w:rPr>
          <w:lang w:val="x-none"/>
        </w:rPr>
        <w:t>Proposal 7: RAN2 to agree to delete the corresponding description on sl-lbt-FailureDetectionTimer upon BWP deactivation.</w:t>
      </w:r>
    </w:p>
    <w:p w14:paraId="58FD858B" w14:textId="77777777" w:rsidR="001239A0" w:rsidRDefault="001239A0" w:rsidP="001239A0">
      <w:pPr>
        <w:pStyle w:val="Doc-text2"/>
        <w:ind w:left="1253" w:firstLine="0"/>
        <w:rPr>
          <w:lang w:val="x-none"/>
        </w:rPr>
      </w:pPr>
      <w:r w:rsidRPr="00502B33">
        <w:rPr>
          <w:lang w:val="x-none"/>
        </w:rPr>
        <w:t>Proposal 8: RAN2 to agree with TP3 in Annex.</w:t>
      </w:r>
    </w:p>
    <w:p w14:paraId="10F8FFDD" w14:textId="77777777" w:rsidR="001239A0" w:rsidRDefault="001239A0" w:rsidP="001239A0">
      <w:pPr>
        <w:pStyle w:val="Doc-text2"/>
        <w:ind w:left="1253" w:firstLine="0"/>
        <w:rPr>
          <w:lang w:val="x-none"/>
        </w:rPr>
      </w:pPr>
    </w:p>
    <w:p w14:paraId="3B7C7702" w14:textId="77777777" w:rsidR="001239A0" w:rsidRDefault="001239A0">
      <w:pPr>
        <w:pStyle w:val="Doc-text2"/>
        <w:numPr>
          <w:ilvl w:val="0"/>
          <w:numId w:val="48"/>
        </w:numPr>
        <w:overflowPunct/>
        <w:autoSpaceDE/>
        <w:autoSpaceDN/>
        <w:adjustRightInd/>
        <w:textAlignment w:val="auto"/>
        <w:rPr>
          <w:lang w:val="x-none"/>
        </w:rPr>
      </w:pPr>
      <w:r>
        <w:rPr>
          <w:lang w:val="x-none"/>
        </w:rPr>
        <w:t>TP3 is agreed.</w:t>
      </w:r>
    </w:p>
    <w:p w14:paraId="30EE6AA2" w14:textId="77777777" w:rsidR="001239A0" w:rsidRPr="00502B33" w:rsidRDefault="001239A0" w:rsidP="001239A0">
      <w:pPr>
        <w:pStyle w:val="Doc-text2"/>
        <w:ind w:left="1253" w:firstLine="0"/>
        <w:rPr>
          <w:lang w:val="en-US"/>
        </w:rPr>
      </w:pPr>
    </w:p>
    <w:p w14:paraId="457D99B3" w14:textId="77777777" w:rsidR="001239A0" w:rsidRDefault="001239A0" w:rsidP="001239A0">
      <w:pPr>
        <w:pStyle w:val="Doc-text2"/>
        <w:ind w:left="0" w:firstLine="0"/>
      </w:pPr>
      <w:r>
        <w:t>P1 and P2 in R2-2405231 (ZTE)</w:t>
      </w:r>
    </w:p>
    <w:p w14:paraId="7E7E417D" w14:textId="77777777" w:rsidR="001239A0" w:rsidRDefault="001239A0" w:rsidP="001239A0">
      <w:pPr>
        <w:pStyle w:val="Doc-text2"/>
        <w:ind w:left="1253" w:firstLine="0"/>
      </w:pPr>
      <w:r>
        <w:t>Proposal 1</w:t>
      </w:r>
      <w:r>
        <w:tab/>
        <w:t>If legacy carrier is indicated to be used by upper layer, UE should select legacy carrier directly without taking the CBR restriction into account, and adopt the TP-1.</w:t>
      </w:r>
    </w:p>
    <w:p w14:paraId="4CA353F7" w14:textId="77777777" w:rsidR="001239A0" w:rsidRDefault="001239A0">
      <w:pPr>
        <w:pStyle w:val="Doc-text2"/>
        <w:numPr>
          <w:ilvl w:val="0"/>
          <w:numId w:val="48"/>
        </w:numPr>
        <w:overflowPunct/>
        <w:autoSpaceDE/>
        <w:autoSpaceDN/>
        <w:adjustRightInd/>
        <w:textAlignment w:val="auto"/>
      </w:pPr>
      <w:r>
        <w:t xml:space="preserve">Noted. </w:t>
      </w:r>
    </w:p>
    <w:p w14:paraId="30D918CD" w14:textId="77777777" w:rsidR="001239A0" w:rsidRDefault="001239A0" w:rsidP="001239A0">
      <w:pPr>
        <w:pStyle w:val="Doc-text2"/>
        <w:ind w:left="1253" w:firstLine="0"/>
      </w:pPr>
    </w:p>
    <w:p w14:paraId="139943CC" w14:textId="77777777" w:rsidR="001239A0" w:rsidRDefault="001239A0" w:rsidP="001239A0">
      <w:pPr>
        <w:pStyle w:val="Doc-text2"/>
        <w:ind w:left="1253" w:firstLine="0"/>
      </w:pPr>
      <w:r>
        <w:t xml:space="preserve">[OPPO]: In LTE V2X CA, it was discussed and the conclusion was not to handle special handling. [ZTE]: Backward compatibility was not there in LTE V2X CA. [OPPO]: There was similar issue to security message in LTE V2X CA. [CATT]: Share the intention. Alternative way is to exclude legacy carrier from TX carrier (re)selection if certain condition (e.g. before SL link establishment) is met. [CATT]: Before SL link establishment, upper layer may indicate only legacy carrier, then there would be no issue. [Session chair]: What will happen if CBR condition is not met for the legacy carrier? [CATT]: Then the UE will not perform transmission on the legacy carrier. [Session chair]: Ok, then it may work in different direction compared to the proposal. [Xiaomi]: Last meeting, we discussed if the carrier for QoS flow is not met, it was decided we’ll inform it to the upper layer. Assume the situation is similar. No need of special handling for legacy carrier. [CATT]: It’s ok to note it this meeting, but since this meeting is the last meeting for ASN.1, we need to be careful to introduce new parameter(s) from the next meeting. </w:t>
      </w:r>
    </w:p>
    <w:p w14:paraId="79CA9BFC" w14:textId="77777777" w:rsidR="001239A0" w:rsidRDefault="001239A0" w:rsidP="001239A0">
      <w:pPr>
        <w:pStyle w:val="Doc-text2"/>
        <w:ind w:left="1253" w:firstLine="0"/>
      </w:pPr>
    </w:p>
    <w:p w14:paraId="6CCEF932" w14:textId="77777777" w:rsidR="001239A0" w:rsidRDefault="001239A0" w:rsidP="001239A0">
      <w:pPr>
        <w:pStyle w:val="Doc-text2"/>
        <w:ind w:left="1253" w:firstLine="0"/>
      </w:pPr>
      <w:r>
        <w:t>Proposal 2</w:t>
      </w:r>
      <w:r>
        <w:tab/>
        <w:t>Add the parameter of sl-AllowedCarriers in the clause 5.22.1.4.1.1 to align the description in RRC and MAC specification, and adopt the TP-2.</w:t>
      </w:r>
    </w:p>
    <w:p w14:paraId="5B3AEDAC" w14:textId="77777777" w:rsidR="001239A0" w:rsidRDefault="001239A0">
      <w:pPr>
        <w:pStyle w:val="Doc-text2"/>
        <w:numPr>
          <w:ilvl w:val="0"/>
          <w:numId w:val="48"/>
        </w:numPr>
        <w:overflowPunct/>
        <w:autoSpaceDE/>
        <w:autoSpaceDN/>
        <w:adjustRightInd/>
        <w:textAlignment w:val="auto"/>
      </w:pPr>
      <w:r>
        <w:t>TP-2 is agreed.</w:t>
      </w:r>
    </w:p>
    <w:p w14:paraId="7EBCB8B8" w14:textId="77777777" w:rsidR="001239A0" w:rsidRPr="00257983" w:rsidRDefault="001239A0" w:rsidP="001239A0">
      <w:pPr>
        <w:pStyle w:val="Doc-text2"/>
        <w:ind w:left="1253" w:firstLine="0"/>
        <w:rPr>
          <w:lang w:val="x-none"/>
        </w:rPr>
      </w:pPr>
    </w:p>
    <w:p w14:paraId="290777DC" w14:textId="77777777" w:rsidR="001239A0" w:rsidRDefault="001239A0" w:rsidP="001239A0">
      <w:pPr>
        <w:pStyle w:val="Doc-text2"/>
        <w:ind w:left="0" w:firstLine="0"/>
      </w:pPr>
      <w:r>
        <w:t xml:space="preserve">P3 in R2-2405231 (ZTE): </w:t>
      </w:r>
    </w:p>
    <w:p w14:paraId="1E8E0712" w14:textId="77777777" w:rsidR="001239A0" w:rsidRDefault="001239A0" w:rsidP="001239A0">
      <w:pPr>
        <w:pStyle w:val="Doc-text2"/>
        <w:ind w:left="1253" w:firstLine="0"/>
      </w:pPr>
      <w:r w:rsidRPr="00D87B32">
        <w:t>Proposal 3</w:t>
      </w:r>
      <w:r w:rsidRPr="00D87B32">
        <w:tab/>
        <w:t>Delete the description of carrier mapping restrictions for destination selection if the UE is configured with SL relay discovery or A2X communication related resource pool, correct typo, and adopt the TP-3.</w:t>
      </w:r>
    </w:p>
    <w:p w14:paraId="49B1F057" w14:textId="77777777" w:rsidR="001239A0" w:rsidRDefault="001239A0" w:rsidP="001239A0">
      <w:pPr>
        <w:pStyle w:val="Doc-text2"/>
        <w:ind w:left="1253" w:firstLine="0"/>
      </w:pPr>
    </w:p>
    <w:p w14:paraId="4A5E194A" w14:textId="77777777" w:rsidR="001239A0" w:rsidRDefault="001239A0">
      <w:pPr>
        <w:pStyle w:val="Doc-text2"/>
        <w:numPr>
          <w:ilvl w:val="0"/>
          <w:numId w:val="48"/>
        </w:numPr>
        <w:overflowPunct/>
        <w:autoSpaceDE/>
        <w:autoSpaceDN/>
        <w:adjustRightInd/>
        <w:textAlignment w:val="auto"/>
      </w:pPr>
      <w:r>
        <w:t>TP-3 is agreed (with keeping NOTE 0)</w:t>
      </w:r>
    </w:p>
    <w:p w14:paraId="16FD0400" w14:textId="77777777" w:rsidR="001239A0" w:rsidRDefault="001239A0" w:rsidP="001239A0">
      <w:pPr>
        <w:pStyle w:val="Doc-text2"/>
        <w:ind w:left="1253" w:firstLine="0"/>
      </w:pPr>
    </w:p>
    <w:p w14:paraId="038F3EDB" w14:textId="77777777" w:rsidR="001239A0" w:rsidRDefault="001239A0" w:rsidP="001239A0">
      <w:pPr>
        <w:pStyle w:val="Doc-text2"/>
        <w:ind w:left="1253" w:firstLine="0"/>
      </w:pPr>
      <w:r>
        <w:lastRenderedPageBreak/>
        <w:t xml:space="preserve">[LG]: Ok to delete most of them, but NOTE 0 should be kept since it is also applied to SL communication. </w:t>
      </w:r>
    </w:p>
    <w:p w14:paraId="296B1CA5" w14:textId="77777777" w:rsidR="001239A0" w:rsidRDefault="001239A0" w:rsidP="001239A0">
      <w:pPr>
        <w:pStyle w:val="Doc-text2"/>
        <w:ind w:left="1253" w:firstLine="0"/>
      </w:pPr>
    </w:p>
    <w:p w14:paraId="0D36AB8E" w14:textId="77777777" w:rsidR="001239A0" w:rsidRDefault="001239A0" w:rsidP="001239A0">
      <w:pPr>
        <w:pStyle w:val="Doc-text2"/>
        <w:ind w:left="0" w:firstLine="0"/>
      </w:pPr>
      <w:r>
        <w:t xml:space="preserve">P5 in R2-2405231 (ZTE): </w:t>
      </w:r>
    </w:p>
    <w:p w14:paraId="05601040" w14:textId="77777777" w:rsidR="001239A0" w:rsidRDefault="001239A0" w:rsidP="001239A0">
      <w:pPr>
        <w:pStyle w:val="Doc-text2"/>
        <w:ind w:left="1253" w:firstLine="0"/>
      </w:pPr>
      <w:r>
        <w:t>Proposal 5</w:t>
      </w:r>
      <w:r>
        <w:tab/>
        <w:t>Add “associated to the LCID” in sidelink RLC entity establishment clause, agree the draft CR-4 in Annex.</w:t>
      </w:r>
    </w:p>
    <w:p w14:paraId="515C1A6D" w14:textId="77777777" w:rsidR="001239A0" w:rsidRDefault="001239A0">
      <w:pPr>
        <w:pStyle w:val="Doc-text2"/>
        <w:numPr>
          <w:ilvl w:val="0"/>
          <w:numId w:val="48"/>
        </w:numPr>
        <w:overflowPunct/>
        <w:autoSpaceDE/>
        <w:autoSpaceDN/>
        <w:adjustRightInd/>
        <w:textAlignment w:val="auto"/>
        <w:rPr>
          <w:lang w:val="en-US"/>
        </w:rPr>
      </w:pPr>
      <w:r>
        <w:rPr>
          <w:lang w:val="en-US"/>
        </w:rPr>
        <w:t>Noted.</w:t>
      </w:r>
    </w:p>
    <w:p w14:paraId="556EA3C2" w14:textId="77777777" w:rsidR="001239A0" w:rsidRDefault="001239A0" w:rsidP="001239A0">
      <w:pPr>
        <w:pStyle w:val="Doc-text2"/>
        <w:ind w:left="1253" w:firstLine="0"/>
        <w:rPr>
          <w:lang w:val="en-US"/>
        </w:rPr>
      </w:pPr>
    </w:p>
    <w:p w14:paraId="108D335A" w14:textId="77777777" w:rsidR="001239A0" w:rsidRDefault="001239A0" w:rsidP="001239A0">
      <w:pPr>
        <w:pStyle w:val="Doc-text2"/>
        <w:ind w:left="1253" w:firstLine="0"/>
        <w:rPr>
          <w:lang w:val="en-US"/>
        </w:rPr>
      </w:pPr>
      <w:r>
        <w:rPr>
          <w:lang w:val="en-US"/>
        </w:rPr>
        <w:t xml:space="preserve">[Huawei, NEC]: Think “corresponding” already means “associated to the LCID”. </w:t>
      </w:r>
    </w:p>
    <w:p w14:paraId="13F7D06D" w14:textId="77777777" w:rsidR="001239A0" w:rsidRDefault="001239A0" w:rsidP="001239A0">
      <w:pPr>
        <w:pStyle w:val="Doc-text2"/>
        <w:ind w:left="1253" w:firstLine="0"/>
        <w:rPr>
          <w:lang w:val="en-US"/>
        </w:rPr>
      </w:pPr>
    </w:p>
    <w:p w14:paraId="25039913" w14:textId="77777777" w:rsidR="001239A0" w:rsidRDefault="001239A0" w:rsidP="001239A0">
      <w:pPr>
        <w:pStyle w:val="Doc-title"/>
      </w:pPr>
      <w:r>
        <w:t>R2-2405462</w:t>
      </w:r>
      <w:r>
        <w:tab/>
        <w:t>Discussion on carrier selection for SL MAC CE(s)</w:t>
      </w:r>
      <w:r>
        <w:tab/>
        <w:t>LG Electronics Inc.</w:t>
      </w:r>
      <w:r>
        <w:tab/>
        <w:t>discussion</w:t>
      </w:r>
      <w:r>
        <w:tab/>
        <w:t>NR_SL_enh2</w:t>
      </w:r>
    </w:p>
    <w:p w14:paraId="16143F94" w14:textId="77777777" w:rsidR="001239A0" w:rsidRPr="000F42C1" w:rsidRDefault="001239A0" w:rsidP="001239A0">
      <w:pPr>
        <w:pStyle w:val="Doc-text2"/>
      </w:pPr>
      <w:r>
        <w:t>=&gt; Revised in R2-2405698</w:t>
      </w:r>
    </w:p>
    <w:p w14:paraId="21D7C3CB" w14:textId="77777777" w:rsidR="001239A0" w:rsidRDefault="001239A0" w:rsidP="001239A0">
      <w:pPr>
        <w:pStyle w:val="Doc-title"/>
      </w:pPr>
      <w:r>
        <w:t>R2-2405698</w:t>
      </w:r>
      <w:r>
        <w:tab/>
        <w:t>Discussion on carrier selection for SL MAC CE(s)</w:t>
      </w:r>
      <w:r>
        <w:tab/>
        <w:t>LG Electronics Inc.</w:t>
      </w:r>
      <w:r>
        <w:tab/>
        <w:t>discussion</w:t>
      </w:r>
      <w:r>
        <w:tab/>
        <w:t>NR_SL_enh2</w:t>
      </w:r>
    </w:p>
    <w:p w14:paraId="6D7F10F8" w14:textId="77777777" w:rsidR="001239A0" w:rsidRDefault="001239A0" w:rsidP="001239A0">
      <w:pPr>
        <w:pStyle w:val="Doc-text2"/>
        <w:ind w:left="1253" w:firstLine="0"/>
      </w:pPr>
      <w:r>
        <w:t>Proposal 1-1. UE selects a carrier on which the SL IUC Request was received as a carrier for transmission of a SL IUC Information MAC CE.</w:t>
      </w:r>
    </w:p>
    <w:p w14:paraId="3EBAEC36" w14:textId="77777777" w:rsidR="001239A0" w:rsidRDefault="001239A0" w:rsidP="001239A0">
      <w:pPr>
        <w:pStyle w:val="Doc-text2"/>
        <w:ind w:left="1253" w:firstLine="0"/>
      </w:pPr>
      <w:r>
        <w:t>Proposal 1-2. Carrier selection of SL IUC Request MAC CE, Condition based SL IUC Information MAC CE and SL DRX command MAC CE uses the same procedure as the carrier selection procedure of logical channel data.</w:t>
      </w:r>
    </w:p>
    <w:p w14:paraId="24049FAC" w14:textId="77777777" w:rsidR="001239A0" w:rsidRDefault="001239A0" w:rsidP="001239A0">
      <w:pPr>
        <w:pStyle w:val="Doc-text2"/>
        <w:ind w:left="1253" w:firstLine="0"/>
      </w:pPr>
    </w:p>
    <w:p w14:paraId="606E4AF8" w14:textId="77777777" w:rsidR="001239A0" w:rsidRDefault="001239A0">
      <w:pPr>
        <w:pStyle w:val="Doc-text2"/>
        <w:numPr>
          <w:ilvl w:val="0"/>
          <w:numId w:val="48"/>
        </w:numPr>
        <w:overflowPunct/>
        <w:autoSpaceDE/>
        <w:autoSpaceDN/>
        <w:adjustRightInd/>
        <w:textAlignment w:val="auto"/>
      </w:pPr>
      <w:r>
        <w:t>P1-1 is agreed.</w:t>
      </w:r>
    </w:p>
    <w:p w14:paraId="023F02DC" w14:textId="77777777" w:rsidR="001239A0" w:rsidRDefault="001239A0">
      <w:pPr>
        <w:pStyle w:val="Doc-text2"/>
        <w:numPr>
          <w:ilvl w:val="0"/>
          <w:numId w:val="48"/>
        </w:numPr>
        <w:overflowPunct/>
        <w:autoSpaceDE/>
        <w:autoSpaceDN/>
        <w:adjustRightInd/>
        <w:textAlignment w:val="auto"/>
      </w:pPr>
      <w:r>
        <w:t xml:space="preserve">Revisit P1-2 next meeting. </w:t>
      </w:r>
    </w:p>
    <w:p w14:paraId="465D6194" w14:textId="77777777" w:rsidR="001239A0" w:rsidRDefault="001239A0" w:rsidP="001239A0">
      <w:pPr>
        <w:pStyle w:val="Doc-text2"/>
        <w:ind w:left="1253" w:firstLine="0"/>
      </w:pPr>
    </w:p>
    <w:p w14:paraId="07753254" w14:textId="77777777" w:rsidR="001239A0" w:rsidRDefault="001239A0" w:rsidP="001239A0">
      <w:pPr>
        <w:pStyle w:val="Doc-text2"/>
        <w:ind w:left="1253" w:firstLine="0"/>
      </w:pPr>
      <w:r>
        <w:t xml:space="preserve">[Lenovo, Ericsson]: For P1-2, we don’t need any new thing. For P1-1, we can consider similar approach as SL CSI reporting MAC CE. [Vivo]: Support the P1-1 and P1-2. [Apple]: We need to be careful on the determined carrier for IUC since IUC was mainly led by RAN1. [Lenovo]: For P1-2, without this additional change, it can still work with some delay. We had some special handling for SL CSI reporting MAC CE because it is sensitive to delay. Not sure for others. [LG]: In the current MAC, if the grant already configured is not enough to add MAC CE, MAC will generate new grant for MAC CE transmission and it can trigger TX carrier (re)selection. If we follow what Lenovo mentioned, it is not aligned with the current MAC. </w:t>
      </w:r>
    </w:p>
    <w:p w14:paraId="3618768A" w14:textId="77777777" w:rsidR="001239A0" w:rsidRDefault="001239A0" w:rsidP="001239A0">
      <w:pPr>
        <w:pStyle w:val="Doc-text2"/>
        <w:ind w:left="1253" w:firstLine="0"/>
      </w:pPr>
    </w:p>
    <w:p w14:paraId="599EB999" w14:textId="77777777" w:rsidR="001239A0" w:rsidRDefault="001239A0" w:rsidP="001239A0">
      <w:pPr>
        <w:pStyle w:val="Doc-text2"/>
        <w:ind w:left="1253" w:firstLine="0"/>
      </w:pPr>
    </w:p>
    <w:p w14:paraId="39430710" w14:textId="77777777" w:rsidR="001239A0" w:rsidRDefault="001239A0" w:rsidP="001239A0">
      <w:pPr>
        <w:pStyle w:val="Doc-title"/>
      </w:pPr>
      <w:r>
        <w:t>R2-2404169</w:t>
      </w:r>
      <w:r>
        <w:tab/>
        <w:t>Left issues on MAC</w:t>
      </w:r>
      <w:r>
        <w:tab/>
        <w:t>OPPO</w:t>
      </w:r>
      <w:r>
        <w:tab/>
        <w:t>discussion</w:t>
      </w:r>
      <w:r>
        <w:tab/>
        <w:t>Rel-18</w:t>
      </w:r>
      <w:r>
        <w:tab/>
        <w:t>NR_SL_enh2</w:t>
      </w:r>
    </w:p>
    <w:p w14:paraId="5B72BA8A" w14:textId="77777777" w:rsidR="001239A0" w:rsidRDefault="001239A0" w:rsidP="001239A0">
      <w:pPr>
        <w:pStyle w:val="Doc-title"/>
      </w:pPr>
      <w:r>
        <w:t>R2-2404218</w:t>
      </w:r>
      <w:r>
        <w:tab/>
        <w:t>MAC corrections for SL evolution</w:t>
      </w:r>
      <w:r>
        <w:tab/>
        <w:t>Huawei, HiSilicon</w:t>
      </w:r>
      <w:r>
        <w:tab/>
        <w:t>discussion</w:t>
      </w:r>
      <w:r>
        <w:tab/>
        <w:t>Rel-18</w:t>
      </w:r>
      <w:r>
        <w:tab/>
        <w:t>NR_SL_enh2</w:t>
      </w:r>
    </w:p>
    <w:p w14:paraId="5B6B3625" w14:textId="77777777" w:rsidR="001239A0" w:rsidRDefault="001239A0" w:rsidP="001239A0">
      <w:pPr>
        <w:pStyle w:val="Doc-title"/>
      </w:pPr>
      <w:r>
        <w:t>R2-2404319</w:t>
      </w:r>
      <w:r>
        <w:tab/>
        <w:t>Discussion on remaining issue of TS 38.321</w:t>
      </w:r>
      <w:r>
        <w:tab/>
        <w:t>NEC  Corporation</w:t>
      </w:r>
      <w:r>
        <w:tab/>
        <w:t>discussion</w:t>
      </w:r>
      <w:r>
        <w:tab/>
        <w:t>Rel-18</w:t>
      </w:r>
      <w:r>
        <w:tab/>
        <w:t>NR_SL_enh2</w:t>
      </w:r>
    </w:p>
    <w:p w14:paraId="3B090681" w14:textId="77777777" w:rsidR="001239A0" w:rsidRDefault="001239A0" w:rsidP="001239A0">
      <w:pPr>
        <w:pStyle w:val="Doc-title"/>
      </w:pPr>
      <w:r>
        <w:t>R2-2404497</w:t>
      </w:r>
      <w:r>
        <w:tab/>
        <w:t>Discussion on remaining UP issues</w:t>
      </w:r>
      <w:r>
        <w:tab/>
        <w:t>Ericsson</w:t>
      </w:r>
      <w:r>
        <w:tab/>
        <w:t>discussion</w:t>
      </w:r>
      <w:r>
        <w:tab/>
        <w:t>Rel-18</w:t>
      </w:r>
      <w:r>
        <w:tab/>
        <w:t>NR_SL_enh2</w:t>
      </w:r>
    </w:p>
    <w:p w14:paraId="644B4D44" w14:textId="77777777" w:rsidR="001239A0" w:rsidRDefault="001239A0" w:rsidP="001239A0">
      <w:pPr>
        <w:pStyle w:val="Doc-title"/>
      </w:pPr>
      <w:r>
        <w:t>R2-2404575</w:t>
      </w:r>
      <w:r>
        <w:tab/>
        <w:t>Correction on TS 38.321 for SL</w:t>
      </w:r>
      <w:r>
        <w:tab/>
        <w:t>Xiaomi</w:t>
      </w:r>
      <w:r>
        <w:tab/>
        <w:t>discussion</w:t>
      </w:r>
    </w:p>
    <w:p w14:paraId="37E011B4" w14:textId="77777777" w:rsidR="001239A0" w:rsidRDefault="001239A0" w:rsidP="001239A0">
      <w:pPr>
        <w:pStyle w:val="Doc-title"/>
      </w:pPr>
      <w:r>
        <w:t>R2-2404892</w:t>
      </w:r>
      <w:r>
        <w:tab/>
        <w:t>Discussion on re-evaluation and pre-emption check for MCSt</w:t>
      </w:r>
      <w:r>
        <w:tab/>
        <w:t>vivo</w:t>
      </w:r>
      <w:r>
        <w:tab/>
        <w:t>discussion</w:t>
      </w:r>
      <w:r>
        <w:tab/>
        <w:t>Rel-18</w:t>
      </w:r>
    </w:p>
    <w:p w14:paraId="2A1404BA" w14:textId="77777777" w:rsidR="001239A0" w:rsidRDefault="001239A0" w:rsidP="001239A0">
      <w:pPr>
        <w:pStyle w:val="Doc-title"/>
      </w:pPr>
      <w:r>
        <w:t>R2-2405228</w:t>
      </w:r>
      <w:r>
        <w:tab/>
        <w:t>On group size and PSFCH occasions for SL-U</w:t>
      </w:r>
      <w:r>
        <w:tab/>
        <w:t>Nokia</w:t>
      </w:r>
      <w:r>
        <w:tab/>
        <w:t>discussion</w:t>
      </w:r>
      <w:r>
        <w:tab/>
        <w:t>NR_SL_enh2</w:t>
      </w:r>
    </w:p>
    <w:p w14:paraId="5D062158" w14:textId="77777777" w:rsidR="001239A0" w:rsidRDefault="001239A0" w:rsidP="001239A0">
      <w:pPr>
        <w:pStyle w:val="Doc-title"/>
      </w:pPr>
      <w:r>
        <w:t>R2-2405231</w:t>
      </w:r>
      <w:r>
        <w:tab/>
        <w:t>Discussion on remaining issues on user plane for SL evo</w:t>
      </w:r>
      <w:r>
        <w:tab/>
        <w:t>ZTE Corporation, Sanechips</w:t>
      </w:r>
      <w:r>
        <w:tab/>
        <w:t>discussion</w:t>
      </w:r>
      <w:r>
        <w:tab/>
        <w:t>Rel-18</w:t>
      </w:r>
      <w:r>
        <w:tab/>
        <w:t>NR_SL_enh2</w:t>
      </w:r>
    </w:p>
    <w:p w14:paraId="265A785F" w14:textId="77777777" w:rsidR="00876324" w:rsidRPr="00466855" w:rsidRDefault="00876324" w:rsidP="00876324">
      <w:pPr>
        <w:pStyle w:val="Doc-text2"/>
      </w:pPr>
    </w:p>
    <w:p w14:paraId="77C89240" w14:textId="77777777" w:rsidR="00876324" w:rsidRDefault="00876324" w:rsidP="00876324">
      <w:pPr>
        <w:pStyle w:val="Heading2"/>
      </w:pPr>
      <w:bookmarkStart w:id="437" w:name="_Toc169647225"/>
      <w:r>
        <w:t>7.16</w:t>
      </w:r>
      <w:r>
        <w:tab/>
        <w:t>Void</w:t>
      </w:r>
      <w:bookmarkEnd w:id="437"/>
    </w:p>
    <w:p w14:paraId="2D2536FE" w14:textId="77777777" w:rsidR="00960F32" w:rsidRDefault="00960F32" w:rsidP="00960F32">
      <w:pPr>
        <w:pStyle w:val="Heading2"/>
      </w:pPr>
      <w:bookmarkStart w:id="438" w:name="_Toc158241653"/>
      <w:bookmarkStart w:id="439" w:name="_Toc169647226"/>
      <w:r>
        <w:t>7.17</w:t>
      </w:r>
      <w:r>
        <w:tab/>
        <w:t>Dual Transmission/Reception (Tx/Rx) Multi-SIM for NR</w:t>
      </w:r>
      <w:bookmarkEnd w:id="438"/>
      <w:bookmarkEnd w:id="439"/>
    </w:p>
    <w:p w14:paraId="07BB68F2" w14:textId="23811B36" w:rsidR="00960F32" w:rsidRDefault="00960F32" w:rsidP="00960F32">
      <w:pPr>
        <w:pStyle w:val="Comments"/>
      </w:pPr>
      <w:r>
        <w:t xml:space="preserve">(NR_DualTxRx_MUSIM-Core; leading WG: RAN2; REL-18; WID: </w:t>
      </w:r>
      <w:r w:rsidRPr="00642597">
        <w:t>RP-23</w:t>
      </w:r>
      <w:r w:rsidRPr="00642597">
        <w:rPr>
          <w:rFonts w:eastAsia="SimSun" w:hint="eastAsia"/>
          <w:lang w:eastAsia="zh-CN"/>
        </w:rPr>
        <w:t>3071</w:t>
      </w:r>
      <w:r>
        <w:t>)</w:t>
      </w:r>
    </w:p>
    <w:p w14:paraId="3BB5C802" w14:textId="77777777" w:rsidR="00960F32" w:rsidRDefault="00960F32" w:rsidP="00960F32">
      <w:pPr>
        <w:pStyle w:val="Comments"/>
      </w:pPr>
      <w:r>
        <w:t>Time budget: 0 TU</w:t>
      </w:r>
    </w:p>
    <w:p w14:paraId="47C6C221" w14:textId="77777777" w:rsidR="00960F32" w:rsidRDefault="00960F32" w:rsidP="00960F32">
      <w:pPr>
        <w:pStyle w:val="Comments"/>
      </w:pPr>
      <w:r>
        <w:lastRenderedPageBreak/>
        <w:t xml:space="preserve">Tdoc Limitation: </w:t>
      </w:r>
      <w:r>
        <w:rPr>
          <w:rFonts w:eastAsia="SimSun" w:hint="eastAsia"/>
          <w:lang w:eastAsia="zh-CN"/>
        </w:rPr>
        <w:t>2</w:t>
      </w:r>
      <w:r>
        <w:t xml:space="preserve"> tdocs </w:t>
      </w:r>
    </w:p>
    <w:p w14:paraId="2F1237D1" w14:textId="77777777" w:rsidR="00960F32" w:rsidRPr="00AD0FDA" w:rsidRDefault="00960F32" w:rsidP="00960F32">
      <w:pPr>
        <w:pStyle w:val="Heading3"/>
      </w:pPr>
      <w:bookmarkStart w:id="440" w:name="_Toc158241654"/>
      <w:bookmarkStart w:id="441" w:name="_Toc169647227"/>
      <w:r w:rsidRPr="00AD0FDA">
        <w:t>7.17.1</w:t>
      </w:r>
      <w:r w:rsidRPr="00AD0FDA">
        <w:tab/>
        <w:t>Organizational</w:t>
      </w:r>
      <w:bookmarkEnd w:id="440"/>
      <w:bookmarkEnd w:id="441"/>
    </w:p>
    <w:p w14:paraId="68F41FDF" w14:textId="77777777" w:rsidR="00960F32" w:rsidRDefault="00960F32" w:rsidP="00960F32">
      <w:pPr>
        <w:pStyle w:val="Comments"/>
        <w:rPr>
          <w:rFonts w:eastAsia="SimSun"/>
          <w:lang w:eastAsia="zh-CN"/>
        </w:rPr>
      </w:pPr>
      <w:r>
        <w:t>Rapporteur input</w:t>
      </w:r>
      <w:r>
        <w:rPr>
          <w:rFonts w:eastAsia="SimSun" w:hint="eastAsia"/>
          <w:lang w:eastAsia="zh-CN"/>
        </w:rPr>
        <w:t>, i.e., WI/Spec Rapporteur(s) are invited to provide updated open issues lists that need to be handled.</w:t>
      </w:r>
      <w:r>
        <w:t xml:space="preserve"> </w:t>
      </w:r>
    </w:p>
    <w:p w14:paraId="78778AC5" w14:textId="77777777" w:rsidR="00960F32" w:rsidRDefault="00960F32" w:rsidP="00960F32">
      <w:pPr>
        <w:pStyle w:val="Comments"/>
      </w:pPr>
      <w:r>
        <w:rPr>
          <w:rFonts w:eastAsia="SimSun" w:hint="eastAsia"/>
          <w:lang w:eastAsia="zh-CN"/>
        </w:rPr>
        <w:t>I</w:t>
      </w:r>
      <w:r>
        <w:t>ncoming LS.</w:t>
      </w:r>
    </w:p>
    <w:p w14:paraId="1D13A2D3" w14:textId="77777777" w:rsidR="00960F32" w:rsidRDefault="00960F32" w:rsidP="00960F32">
      <w:pPr>
        <w:pStyle w:val="Comments"/>
        <w:rPr>
          <w:rFonts w:eastAsia="SimSun"/>
          <w:lang w:eastAsia="zh-CN"/>
        </w:rPr>
      </w:pPr>
      <w:r>
        <w:rPr>
          <w:rFonts w:eastAsia="SimSun" w:hint="eastAsia"/>
          <w:lang w:eastAsia="zh-CN"/>
        </w:rPr>
        <w:t>Corrections to TS 38.300.</w:t>
      </w:r>
    </w:p>
    <w:p w14:paraId="155A4ADA" w14:textId="77777777" w:rsidR="00960F32" w:rsidRPr="00185938" w:rsidRDefault="00960F32" w:rsidP="00960F32">
      <w:pPr>
        <w:pStyle w:val="Comments"/>
        <w:rPr>
          <w:rFonts w:eastAsia="SimSun"/>
          <w:lang w:eastAsia="zh-CN"/>
        </w:rPr>
      </w:pPr>
    </w:p>
    <w:p w14:paraId="43F64AA3" w14:textId="77777777" w:rsidR="00960F32" w:rsidRDefault="00960F32" w:rsidP="00960F32">
      <w:pPr>
        <w:pStyle w:val="Doc-title"/>
        <w:rPr>
          <w:rFonts w:eastAsia="SimSun"/>
          <w:lang w:eastAsia="zh-CN"/>
        </w:rPr>
      </w:pPr>
      <w:bookmarkStart w:id="442" w:name="_Toc158241655"/>
      <w:r>
        <w:t>R2-2404386</w:t>
      </w:r>
      <w:r>
        <w:tab/>
        <w:t>RILs_conclusion_MUSIM</w:t>
      </w:r>
      <w:r>
        <w:tab/>
        <w:t>vivo(Rapporteur)</w:t>
      </w:r>
      <w:r>
        <w:tab/>
        <w:t>other</w:t>
      </w:r>
      <w:r>
        <w:tab/>
        <w:t>Rel-18</w:t>
      </w:r>
      <w:r>
        <w:tab/>
        <w:t>NR_DualTxRx_MUSIM-Core</w:t>
      </w:r>
    </w:p>
    <w:p w14:paraId="5A9A26F4" w14:textId="77777777" w:rsidR="00960F32" w:rsidRDefault="00960F32" w:rsidP="00960F32">
      <w:pPr>
        <w:pStyle w:val="Agreement"/>
        <w:tabs>
          <w:tab w:val="clear" w:pos="9990"/>
        </w:tabs>
        <w:overflowPunct/>
        <w:autoSpaceDE/>
        <w:autoSpaceDN/>
        <w:adjustRightInd/>
        <w:ind w:left="1619" w:hanging="360"/>
        <w:textAlignment w:val="auto"/>
        <w:rPr>
          <w:lang w:eastAsia="zh-CN"/>
        </w:rPr>
      </w:pPr>
      <w:r>
        <w:rPr>
          <w:rFonts w:hint="eastAsia"/>
          <w:lang w:eastAsia="zh-CN"/>
        </w:rPr>
        <w:t xml:space="preserve">RILs with status </w:t>
      </w:r>
      <w:r>
        <w:rPr>
          <w:lang w:eastAsia="zh-CN"/>
        </w:rPr>
        <w:t>‘</w:t>
      </w:r>
      <w:r w:rsidRPr="00C6565E">
        <w:rPr>
          <w:lang w:eastAsia="zh-CN"/>
        </w:rPr>
        <w:t>PropAgree</w:t>
      </w:r>
      <w:r>
        <w:rPr>
          <w:lang w:eastAsia="zh-CN"/>
        </w:rPr>
        <w:t>’</w:t>
      </w:r>
      <w:r>
        <w:rPr>
          <w:rFonts w:hint="eastAsia"/>
          <w:lang w:eastAsia="zh-CN"/>
        </w:rPr>
        <w:t xml:space="preserve"> are agreed. </w:t>
      </w:r>
    </w:p>
    <w:p w14:paraId="66D55360" w14:textId="77777777" w:rsidR="00960F32" w:rsidRDefault="00960F32" w:rsidP="00960F32">
      <w:pPr>
        <w:pStyle w:val="Agreement"/>
        <w:tabs>
          <w:tab w:val="clear" w:pos="9990"/>
        </w:tabs>
        <w:overflowPunct/>
        <w:autoSpaceDE/>
        <w:autoSpaceDN/>
        <w:adjustRightInd/>
        <w:ind w:left="1619" w:hanging="360"/>
        <w:textAlignment w:val="auto"/>
        <w:rPr>
          <w:lang w:eastAsia="zh-CN"/>
        </w:rPr>
      </w:pPr>
      <w:r>
        <w:rPr>
          <w:rFonts w:hint="eastAsia"/>
          <w:lang w:eastAsia="zh-CN"/>
        </w:rPr>
        <w:t xml:space="preserve">RILs with status </w:t>
      </w:r>
      <w:r>
        <w:rPr>
          <w:lang w:eastAsia="zh-CN"/>
        </w:rPr>
        <w:t>‘</w:t>
      </w:r>
      <w:r w:rsidRPr="00C6565E">
        <w:rPr>
          <w:lang w:eastAsia="zh-CN"/>
        </w:rPr>
        <w:t>PropReject</w:t>
      </w:r>
      <w:r>
        <w:rPr>
          <w:lang w:eastAsia="zh-CN"/>
        </w:rPr>
        <w:t>’</w:t>
      </w:r>
      <w:r>
        <w:rPr>
          <w:rFonts w:hint="eastAsia"/>
          <w:lang w:eastAsia="zh-CN"/>
        </w:rPr>
        <w:t xml:space="preserve"> are rejected. </w:t>
      </w:r>
    </w:p>
    <w:p w14:paraId="20EC89EE" w14:textId="77777777" w:rsidR="00960F32" w:rsidRPr="00C6565E" w:rsidRDefault="00960F32" w:rsidP="00960F32">
      <w:pPr>
        <w:pStyle w:val="Doc-text2"/>
        <w:rPr>
          <w:rFonts w:eastAsia="SimSun"/>
          <w:lang w:eastAsia="zh-CN"/>
        </w:rPr>
      </w:pPr>
    </w:p>
    <w:p w14:paraId="2D743333" w14:textId="77777777" w:rsidR="00960F32" w:rsidRDefault="00960F32" w:rsidP="00960F32">
      <w:pPr>
        <w:pStyle w:val="Doc-title"/>
      </w:pPr>
      <w:r>
        <w:t>R2-2404387</w:t>
      </w:r>
      <w:r>
        <w:tab/>
        <w:t>Correction on NR MUSIM enhancements</w:t>
      </w:r>
      <w:r>
        <w:tab/>
        <w:t>vivo</w:t>
      </w:r>
      <w:r>
        <w:tab/>
        <w:t>CR</w:t>
      </w:r>
      <w:r>
        <w:tab/>
        <w:t>Rel-18</w:t>
      </w:r>
      <w:r>
        <w:tab/>
        <w:t>38.331</w:t>
      </w:r>
      <w:r>
        <w:tab/>
        <w:t>18.1.0</w:t>
      </w:r>
      <w:r>
        <w:tab/>
        <w:t>4776</w:t>
      </w:r>
      <w:r>
        <w:tab/>
        <w:t>-</w:t>
      </w:r>
      <w:r>
        <w:tab/>
        <w:t>F</w:t>
      </w:r>
      <w:r>
        <w:tab/>
        <w:t>NR_DualTxRx_MUSIM-Core</w:t>
      </w:r>
    </w:p>
    <w:p w14:paraId="5DDCE6CB" w14:textId="77777777" w:rsidR="00960F32" w:rsidRDefault="00960F32" w:rsidP="00960F32">
      <w:pPr>
        <w:pStyle w:val="Doc-title"/>
        <w:rPr>
          <w:rFonts w:eastAsia="SimSun"/>
          <w:lang w:eastAsia="zh-CN"/>
        </w:rPr>
      </w:pPr>
      <w:r>
        <w:t>R2-2404388</w:t>
      </w:r>
      <w:r>
        <w:tab/>
        <w:t>Correction on NR MUSIM enhancements</w:t>
      </w:r>
      <w:r>
        <w:tab/>
        <w:t>vivo</w:t>
      </w:r>
      <w:r>
        <w:tab/>
        <w:t>CR</w:t>
      </w:r>
      <w:r>
        <w:tab/>
        <w:t>Rel-18</w:t>
      </w:r>
      <w:r>
        <w:tab/>
        <w:t>38.331</w:t>
      </w:r>
      <w:r>
        <w:tab/>
        <w:t>18.1.0</w:t>
      </w:r>
      <w:r>
        <w:tab/>
        <w:t>4777</w:t>
      </w:r>
      <w:r>
        <w:tab/>
        <w:t>-</w:t>
      </w:r>
      <w:r>
        <w:tab/>
        <w:t>F</w:t>
      </w:r>
      <w:r>
        <w:tab/>
        <w:t>NR_DualTxRx_MUSIM-Core</w:t>
      </w:r>
    </w:p>
    <w:p w14:paraId="7E8EED95"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V</w:t>
      </w:r>
      <w:r>
        <w:rPr>
          <w:rFonts w:eastAsia="SimSun" w:hint="eastAsia"/>
          <w:lang w:eastAsia="zh-CN"/>
        </w:rPr>
        <w:t>ivo explains the 1</w:t>
      </w:r>
      <w:r w:rsidRPr="00C15C00">
        <w:rPr>
          <w:rFonts w:eastAsia="SimSun" w:hint="eastAsia"/>
          <w:vertAlign w:val="superscript"/>
          <w:lang w:eastAsia="zh-CN"/>
        </w:rPr>
        <w:t>st</w:t>
      </w:r>
      <w:r>
        <w:rPr>
          <w:rFonts w:eastAsia="SimSun" w:hint="eastAsia"/>
          <w:lang w:eastAsia="zh-CN"/>
        </w:rPr>
        <w:t xml:space="preserve"> one is what we already endorsed, and the 2</w:t>
      </w:r>
      <w:r w:rsidRPr="00C15C00">
        <w:rPr>
          <w:rFonts w:eastAsia="SimSun" w:hint="eastAsia"/>
          <w:vertAlign w:val="superscript"/>
          <w:lang w:eastAsia="zh-CN"/>
        </w:rPr>
        <w:t>nd</w:t>
      </w:r>
      <w:r>
        <w:rPr>
          <w:rFonts w:eastAsia="SimSun" w:hint="eastAsia"/>
          <w:lang w:eastAsia="zh-CN"/>
        </w:rPr>
        <w:t xml:space="preserve"> one can be considered as baseline for further discussions. </w:t>
      </w:r>
      <w:r>
        <w:rPr>
          <w:rFonts w:eastAsia="SimSun"/>
          <w:lang w:eastAsia="zh-CN"/>
        </w:rPr>
        <w:t>V</w:t>
      </w:r>
      <w:r>
        <w:rPr>
          <w:rFonts w:eastAsia="SimSun" w:hint="eastAsia"/>
          <w:lang w:eastAsia="zh-CN"/>
        </w:rPr>
        <w:t>ivo explains some new changes based on Huawei new RILs have been taken into account in the 2</w:t>
      </w:r>
      <w:r w:rsidRPr="00C15C00">
        <w:rPr>
          <w:rFonts w:eastAsia="SimSun" w:hint="eastAsia"/>
          <w:vertAlign w:val="superscript"/>
          <w:lang w:eastAsia="zh-CN"/>
        </w:rPr>
        <w:t>nd</w:t>
      </w:r>
      <w:r>
        <w:rPr>
          <w:rFonts w:eastAsia="SimSun" w:hint="eastAsia"/>
          <w:lang w:eastAsia="zh-CN"/>
        </w:rPr>
        <w:t xml:space="preserve"> CR.</w:t>
      </w:r>
    </w:p>
    <w:p w14:paraId="4C3D664A" w14:textId="77777777" w:rsidR="00960F32" w:rsidRDefault="00960F32" w:rsidP="00960F32">
      <w:pPr>
        <w:pStyle w:val="Agreement"/>
        <w:tabs>
          <w:tab w:val="clear" w:pos="9990"/>
        </w:tabs>
        <w:overflowPunct/>
        <w:autoSpaceDE/>
        <w:autoSpaceDN/>
        <w:adjustRightInd/>
        <w:ind w:left="1619" w:hanging="360"/>
        <w:textAlignment w:val="auto"/>
        <w:rPr>
          <w:rFonts w:eastAsiaTheme="minorEastAsia"/>
        </w:rPr>
      </w:pPr>
      <w:r w:rsidRPr="00C15C00">
        <w:rPr>
          <w:lang w:eastAsia="zh-CN"/>
        </w:rPr>
        <w:t>B</w:t>
      </w:r>
      <w:r w:rsidRPr="00C15C00">
        <w:rPr>
          <w:rFonts w:hint="eastAsia"/>
          <w:lang w:eastAsia="zh-CN"/>
        </w:rPr>
        <w:t xml:space="preserve">oth CRs are noted. </w:t>
      </w:r>
      <w:r>
        <w:rPr>
          <w:lang w:eastAsia="zh-CN"/>
        </w:rPr>
        <w:t>R2-2404388</w:t>
      </w:r>
      <w:r>
        <w:rPr>
          <w:rFonts w:eastAsia="SimSun" w:hint="eastAsia"/>
          <w:lang w:eastAsia="zh-CN"/>
        </w:rPr>
        <w:t xml:space="preserve"> is taken as baseline for further updates.</w:t>
      </w:r>
    </w:p>
    <w:p w14:paraId="41F56A17" w14:textId="71F5F78F" w:rsidR="00CE399C" w:rsidRPr="00CE399C" w:rsidRDefault="00CE399C" w:rsidP="00CE399C">
      <w:pPr>
        <w:pStyle w:val="Doc-text2"/>
        <w:rPr>
          <w:rFonts w:eastAsiaTheme="minorEastAsia"/>
        </w:rPr>
      </w:pPr>
      <w:r>
        <w:rPr>
          <w:rFonts w:eastAsiaTheme="minorEastAsia" w:hint="eastAsia"/>
          <w:b/>
        </w:rPr>
        <w:t>=&gt; Revised in R2-2406076</w:t>
      </w:r>
    </w:p>
    <w:p w14:paraId="6A89F3C8" w14:textId="77777777" w:rsidR="00960F32" w:rsidRDefault="00960F32" w:rsidP="00960F32">
      <w:pPr>
        <w:pStyle w:val="Doc-text2"/>
        <w:rPr>
          <w:rFonts w:eastAsia="SimSun"/>
          <w:lang w:eastAsia="zh-CN"/>
        </w:rPr>
      </w:pPr>
    </w:p>
    <w:p w14:paraId="495A23C3" w14:textId="77777777" w:rsidR="00960F32" w:rsidRPr="00485D74" w:rsidRDefault="00960F32" w:rsidP="00960F32">
      <w:pPr>
        <w:pStyle w:val="Doc-title"/>
        <w:rPr>
          <w:u w:val="single"/>
          <w:lang w:eastAsia="zh-CN"/>
        </w:rPr>
      </w:pPr>
      <w:r w:rsidRPr="009D5BB1">
        <w:rPr>
          <w:rFonts w:hint="eastAsia"/>
          <w:u w:val="single"/>
          <w:lang w:eastAsia="zh-CN"/>
        </w:rPr>
        <w:t>Post meeting email disc</w:t>
      </w:r>
    </w:p>
    <w:p w14:paraId="221ABD18" w14:textId="77777777" w:rsidR="00960F32" w:rsidRPr="00280FE1" w:rsidRDefault="00960F32" w:rsidP="00960F32">
      <w:pPr>
        <w:pStyle w:val="EmailDiscussion"/>
        <w:overflowPunct/>
        <w:autoSpaceDE/>
        <w:autoSpaceDN/>
        <w:adjustRightInd/>
        <w:ind w:left="1619" w:hanging="360"/>
        <w:textAlignment w:val="auto"/>
      </w:pPr>
      <w:r w:rsidRPr="00280FE1">
        <w:t>[Post12</w:t>
      </w:r>
      <w:r>
        <w:rPr>
          <w:rFonts w:eastAsia="SimSun" w:hint="eastAsia"/>
          <w:lang w:eastAsia="zh-CN"/>
        </w:rPr>
        <w:t>6</w:t>
      </w:r>
      <w:r w:rsidRPr="00280FE1">
        <w:t>][</w:t>
      </w:r>
      <w:r>
        <w:rPr>
          <w:rFonts w:eastAsia="SimSun" w:hint="eastAsia"/>
          <w:lang w:eastAsia="zh-CN"/>
        </w:rPr>
        <w:t>203</w:t>
      </w:r>
      <w:r w:rsidRPr="00280FE1">
        <w:t>][MUSIM</w:t>
      </w:r>
      <w:r>
        <w:t>] CR for TS 38</w:t>
      </w:r>
      <w:r>
        <w:rPr>
          <w:rFonts w:eastAsiaTheme="minorEastAsia" w:hint="eastAsia"/>
          <w:lang w:eastAsia="zh-CN"/>
        </w:rPr>
        <w:t>.331</w:t>
      </w:r>
      <w:r w:rsidRPr="00280FE1">
        <w:t xml:space="preserve"> (</w:t>
      </w:r>
      <w:r>
        <w:rPr>
          <w:rFonts w:eastAsia="SimSun" w:hint="eastAsia"/>
          <w:lang w:eastAsia="zh-CN"/>
        </w:rPr>
        <w:t>vivo</w:t>
      </w:r>
      <w:r w:rsidRPr="00280FE1">
        <w:t>)</w:t>
      </w:r>
    </w:p>
    <w:p w14:paraId="76D4FF9B" w14:textId="77777777" w:rsidR="00960F32" w:rsidRPr="00DA2624" w:rsidRDefault="00960F32" w:rsidP="00960F32">
      <w:pPr>
        <w:pStyle w:val="EmailDiscussion2"/>
        <w:ind w:left="1619" w:firstLine="0"/>
        <w:rPr>
          <w:lang w:val="en-US" w:eastAsia="sv-SE"/>
        </w:rPr>
      </w:pPr>
      <w:r w:rsidRPr="00DA2624">
        <w:rPr>
          <w:lang w:val="en-US" w:eastAsia="sv-SE"/>
        </w:rPr>
        <w:t>Scope: Update and review the CR for TS 38.</w:t>
      </w:r>
      <w:r>
        <w:rPr>
          <w:rFonts w:eastAsiaTheme="minorEastAsia" w:hint="eastAsia"/>
          <w:lang w:val="en-US" w:eastAsia="zh-CN"/>
        </w:rPr>
        <w:t>3</w:t>
      </w:r>
      <w:r>
        <w:rPr>
          <w:rFonts w:eastAsia="SimSun" w:hint="eastAsia"/>
          <w:lang w:val="en-US" w:eastAsia="zh-CN"/>
        </w:rPr>
        <w:t>3</w:t>
      </w:r>
      <w:r>
        <w:rPr>
          <w:rFonts w:eastAsiaTheme="minorEastAsia" w:hint="eastAsia"/>
          <w:lang w:val="en-US" w:eastAsia="zh-CN"/>
        </w:rPr>
        <w:t>1</w:t>
      </w:r>
      <w:r>
        <w:rPr>
          <w:rFonts w:eastAsia="SimSun" w:hint="eastAsia"/>
          <w:lang w:val="en-US" w:eastAsia="zh-CN"/>
        </w:rPr>
        <w:t>, update the RIL list based on agreements in this meeting</w:t>
      </w:r>
      <w:r w:rsidRPr="00DA2624">
        <w:rPr>
          <w:lang w:val="en-US" w:eastAsia="sv-SE"/>
        </w:rPr>
        <w:t xml:space="preserve">. </w:t>
      </w:r>
    </w:p>
    <w:p w14:paraId="645EDEDC" w14:textId="77777777" w:rsidR="00960F32" w:rsidRPr="006C4970" w:rsidRDefault="00960F32" w:rsidP="00960F32">
      <w:pPr>
        <w:pStyle w:val="EmailDiscussion2"/>
        <w:ind w:left="1619" w:firstLine="0"/>
        <w:rPr>
          <w:rFonts w:eastAsia="SimSun"/>
          <w:lang w:val="en-US" w:eastAsia="zh-CN"/>
        </w:rPr>
      </w:pPr>
      <w:r w:rsidRPr="00DA2624">
        <w:rPr>
          <w:lang w:val="en-US" w:eastAsia="sv-SE"/>
        </w:rPr>
        <w:t xml:space="preserve">Intended outcome: </w:t>
      </w:r>
      <w:r>
        <w:rPr>
          <w:rFonts w:eastAsia="SimSun" w:hint="eastAsia"/>
          <w:lang w:val="en-US" w:eastAsia="zh-CN"/>
        </w:rPr>
        <w:t xml:space="preserve">Agreed </w:t>
      </w:r>
      <w:r w:rsidRPr="00DA2624">
        <w:rPr>
          <w:lang w:val="en-US" w:eastAsia="sv-SE"/>
        </w:rPr>
        <w:t>CR</w:t>
      </w:r>
      <w:r>
        <w:rPr>
          <w:rFonts w:eastAsia="SimSun" w:hint="eastAsia"/>
          <w:lang w:val="en-US" w:eastAsia="zh-CN"/>
        </w:rPr>
        <w:t xml:space="preserve"> and RIL list</w:t>
      </w:r>
    </w:p>
    <w:p w14:paraId="26987A03" w14:textId="77777777" w:rsidR="00960F32" w:rsidRPr="006C4970" w:rsidRDefault="00960F32" w:rsidP="00960F32">
      <w:pPr>
        <w:pStyle w:val="EmailDiscussion2"/>
        <w:ind w:left="1619" w:firstLine="0"/>
        <w:rPr>
          <w:rFonts w:eastAsia="SimSun"/>
          <w:lang w:val="en-US" w:eastAsia="zh-CN"/>
        </w:rPr>
      </w:pPr>
      <w:r>
        <w:rPr>
          <w:lang w:val="en-US" w:eastAsia="sv-SE"/>
        </w:rPr>
        <w:t xml:space="preserve">Deadline: </w:t>
      </w:r>
      <w:r>
        <w:rPr>
          <w:rFonts w:eastAsia="SimSun" w:hint="eastAsia"/>
          <w:lang w:val="en-US" w:eastAsia="zh-CN"/>
        </w:rPr>
        <w:t>Short</w:t>
      </w:r>
    </w:p>
    <w:p w14:paraId="428D81A2" w14:textId="77777777" w:rsidR="00960F32" w:rsidRDefault="00960F32" w:rsidP="00960F32">
      <w:pPr>
        <w:pStyle w:val="Doc-text2"/>
        <w:rPr>
          <w:rFonts w:eastAsiaTheme="minorEastAsia"/>
        </w:rPr>
      </w:pPr>
    </w:p>
    <w:p w14:paraId="51A4DB39" w14:textId="7F5E6C83" w:rsidR="00CE399C" w:rsidRDefault="00CE399C" w:rsidP="00CE399C">
      <w:pPr>
        <w:pStyle w:val="Doc-title"/>
        <w:rPr>
          <w:rFonts w:eastAsia="SimSun"/>
          <w:lang w:eastAsia="zh-CN"/>
        </w:rPr>
      </w:pPr>
      <w:r>
        <w:t>R2-240</w:t>
      </w:r>
      <w:r>
        <w:rPr>
          <w:rFonts w:eastAsiaTheme="minorEastAsia" w:hint="eastAsia"/>
        </w:rPr>
        <w:t>6076</w:t>
      </w:r>
      <w:r>
        <w:tab/>
        <w:t>Correction on NR MUSIM enhancements</w:t>
      </w:r>
      <w:r>
        <w:tab/>
        <w:t>vivo</w:t>
      </w:r>
      <w:r>
        <w:tab/>
        <w:t>CR</w:t>
      </w:r>
      <w:r>
        <w:tab/>
        <w:t>Rel-18</w:t>
      </w:r>
      <w:r>
        <w:tab/>
        <w:t>38.331</w:t>
      </w:r>
      <w:r>
        <w:tab/>
        <w:t>18.1.0</w:t>
      </w:r>
      <w:r>
        <w:tab/>
        <w:t>4777</w:t>
      </w:r>
      <w:r>
        <w:tab/>
      </w:r>
      <w:r>
        <w:rPr>
          <w:rFonts w:eastAsiaTheme="minorEastAsia" w:hint="eastAsia"/>
        </w:rPr>
        <w:t>1</w:t>
      </w:r>
      <w:r>
        <w:tab/>
        <w:t>F</w:t>
      </w:r>
      <w:r>
        <w:tab/>
        <w:t>NR_DualTxRx_MUSIM-Core</w:t>
      </w:r>
    </w:p>
    <w:p w14:paraId="759E36AF" w14:textId="5F627C82" w:rsidR="00CE399C" w:rsidRDefault="00CE399C" w:rsidP="00960F32">
      <w:pPr>
        <w:pStyle w:val="Doc-text2"/>
        <w:rPr>
          <w:rFonts w:eastAsiaTheme="minorEastAsia"/>
        </w:rPr>
      </w:pPr>
      <w:r>
        <w:rPr>
          <w:rFonts w:eastAsiaTheme="minorEastAsia" w:hint="eastAsia"/>
        </w:rPr>
        <w:t>=&gt; Agreed</w:t>
      </w:r>
    </w:p>
    <w:p w14:paraId="6436CDB6" w14:textId="77777777" w:rsidR="00CE399C" w:rsidRDefault="00CE399C" w:rsidP="00960F32">
      <w:pPr>
        <w:pStyle w:val="Doc-text2"/>
        <w:rPr>
          <w:rFonts w:eastAsiaTheme="minorEastAsia"/>
        </w:rPr>
      </w:pPr>
    </w:p>
    <w:p w14:paraId="6F7066F8" w14:textId="0392E62B" w:rsidR="00CE399C" w:rsidRPr="007D4941" w:rsidRDefault="00CE399C" w:rsidP="00CE399C">
      <w:pPr>
        <w:pStyle w:val="Doc-title"/>
        <w:rPr>
          <w:rFonts w:eastAsia="SimSun"/>
          <w:lang w:eastAsia="zh-CN"/>
        </w:rPr>
      </w:pPr>
      <w:r w:rsidRPr="007D4941">
        <w:t>R2-240</w:t>
      </w:r>
      <w:r w:rsidRPr="007D4941">
        <w:rPr>
          <w:rFonts w:eastAsiaTheme="minorEastAsia" w:hint="eastAsia"/>
        </w:rPr>
        <w:t>6075</w:t>
      </w:r>
      <w:r w:rsidRPr="007D4941">
        <w:tab/>
        <w:t>RILs_conclusion_MUSIM</w:t>
      </w:r>
      <w:r w:rsidRPr="007D4941">
        <w:tab/>
        <w:t>vivo</w:t>
      </w:r>
      <w:r w:rsidRPr="007D4941">
        <w:tab/>
      </w:r>
      <w:r w:rsidRPr="007D4941">
        <w:rPr>
          <w:rFonts w:eastAsiaTheme="minorEastAsia" w:hint="eastAsia"/>
        </w:rPr>
        <w:t>discussion</w:t>
      </w:r>
      <w:r w:rsidRPr="007D4941">
        <w:tab/>
        <w:t>Rel-18</w:t>
      </w:r>
      <w:r w:rsidRPr="007D4941">
        <w:tab/>
        <w:t>NR_DualTxRx_MUSIM-Core</w:t>
      </w:r>
    </w:p>
    <w:p w14:paraId="469F7C4D" w14:textId="4A110FDD" w:rsidR="00CE399C" w:rsidRDefault="00CE399C" w:rsidP="00960F32">
      <w:pPr>
        <w:pStyle w:val="Doc-text2"/>
        <w:rPr>
          <w:rFonts w:eastAsiaTheme="minorEastAsia"/>
        </w:rPr>
      </w:pPr>
      <w:r>
        <w:rPr>
          <w:rFonts w:eastAsiaTheme="minorEastAsia" w:hint="eastAsia"/>
        </w:rPr>
        <w:t>=&gt; Agreed</w:t>
      </w:r>
    </w:p>
    <w:p w14:paraId="3F542D8E" w14:textId="77777777" w:rsidR="00CE399C" w:rsidRPr="00CE399C" w:rsidRDefault="00CE399C" w:rsidP="00960F32">
      <w:pPr>
        <w:pStyle w:val="Doc-text2"/>
        <w:rPr>
          <w:rFonts w:eastAsiaTheme="minorEastAsia"/>
        </w:rPr>
      </w:pPr>
    </w:p>
    <w:p w14:paraId="49B2F4B3" w14:textId="77777777" w:rsidR="00960F32" w:rsidRPr="00185938" w:rsidRDefault="00960F32" w:rsidP="00960F32">
      <w:pPr>
        <w:pStyle w:val="Heading3"/>
        <w:rPr>
          <w:rFonts w:eastAsia="SimSun"/>
          <w:lang w:eastAsia="zh-CN"/>
        </w:rPr>
      </w:pPr>
      <w:bookmarkStart w:id="443" w:name="_Toc169647228"/>
      <w:r w:rsidRPr="00AD0FDA">
        <w:t>7.17.2</w:t>
      </w:r>
      <w:r w:rsidRPr="00AD0FDA">
        <w:tab/>
      </w:r>
      <w:r>
        <w:rPr>
          <w:rFonts w:eastAsia="SimSun" w:hint="eastAsia"/>
          <w:lang w:eastAsia="zh-CN"/>
        </w:rPr>
        <w:t>RRC</w:t>
      </w:r>
      <w:bookmarkEnd w:id="442"/>
      <w:bookmarkEnd w:id="443"/>
    </w:p>
    <w:p w14:paraId="7162507D" w14:textId="77777777" w:rsidR="00960F32" w:rsidRDefault="00960F32" w:rsidP="00960F32">
      <w:pPr>
        <w:pStyle w:val="Comments"/>
        <w:rPr>
          <w:rFonts w:eastAsia="SimSun"/>
          <w:lang w:eastAsia="zh-CN"/>
        </w:rPr>
      </w:pPr>
      <w:r w:rsidRPr="008F7520">
        <w:t>Corrections to RRC</w:t>
      </w:r>
      <w:r>
        <w:rPr>
          <w:rFonts w:eastAsia="SimSun" w:hint="eastAsia"/>
          <w:lang w:eastAsia="zh-CN"/>
        </w:rPr>
        <w:t xml:space="preserve"> (other than UE capabil</w:t>
      </w:r>
      <w:r>
        <w:rPr>
          <w:rFonts w:eastAsia="SimSun"/>
          <w:lang w:eastAsia="zh-CN"/>
        </w:rPr>
        <w:t>i</w:t>
      </w:r>
      <w:r>
        <w:rPr>
          <w:rFonts w:eastAsia="SimSun" w:hint="eastAsia"/>
          <w:lang w:eastAsia="zh-CN"/>
        </w:rPr>
        <w:t xml:space="preserve">ties, which </w:t>
      </w:r>
      <w:r>
        <w:rPr>
          <w:rFonts w:eastAsia="SimSun"/>
          <w:lang w:eastAsia="zh-CN"/>
        </w:rPr>
        <w:t>should</w:t>
      </w:r>
      <w:r>
        <w:rPr>
          <w:rFonts w:eastAsia="SimSun" w:hint="eastAsia"/>
          <w:lang w:eastAsia="zh-CN"/>
        </w:rPr>
        <w:t xml:space="preserve"> be submitted to 7.17.3).</w:t>
      </w:r>
    </w:p>
    <w:p w14:paraId="63B6C6F7" w14:textId="77777777" w:rsidR="00960F32" w:rsidRDefault="00960F32" w:rsidP="00960F32">
      <w:pPr>
        <w:pStyle w:val="Comments"/>
        <w:rPr>
          <w:rFonts w:eastAsia="SimSun"/>
          <w:lang w:eastAsia="zh-CN"/>
        </w:rPr>
      </w:pPr>
      <w:r>
        <w:rPr>
          <w:rFonts w:eastAsia="SimSun" w:hint="eastAsia"/>
          <w:lang w:eastAsia="zh-CN"/>
        </w:rPr>
        <w:t>D</w:t>
      </w:r>
      <w:r w:rsidRPr="008F7520">
        <w:t>iscussion</w:t>
      </w:r>
      <w:r>
        <w:rPr>
          <w:rFonts w:eastAsia="SimSun" w:hint="eastAsia"/>
          <w:lang w:eastAsia="zh-CN"/>
        </w:rPr>
        <w:t>s</w:t>
      </w:r>
      <w:r w:rsidRPr="008F7520">
        <w:t xml:space="preserve"> and prop</w:t>
      </w:r>
      <w:r>
        <w:t>o</w:t>
      </w:r>
      <w:r w:rsidRPr="008F7520">
        <w:t xml:space="preserve">sals on the </w:t>
      </w:r>
      <w:r>
        <w:rPr>
          <w:rFonts w:eastAsia="SimSun" w:hint="eastAsia"/>
          <w:lang w:eastAsia="zh-CN"/>
        </w:rPr>
        <w:t xml:space="preserve">RRC </w:t>
      </w:r>
      <w:r w:rsidRPr="008F7520">
        <w:t>open issues if listed by Rapporteur</w:t>
      </w:r>
      <w:r>
        <w:rPr>
          <w:rFonts w:eastAsia="SimSun" w:hint="eastAsia"/>
          <w:lang w:eastAsia="zh-CN"/>
        </w:rPr>
        <w:t>(s) or triggered by LSs, etc.</w:t>
      </w:r>
      <w:r w:rsidRPr="008F7520">
        <w:t>.</w:t>
      </w:r>
    </w:p>
    <w:p w14:paraId="75FBDFCC" w14:textId="77777777" w:rsidR="00960F32" w:rsidRDefault="00960F32" w:rsidP="00960F32">
      <w:pPr>
        <w:pStyle w:val="Comments"/>
        <w:rPr>
          <w:rFonts w:eastAsia="SimSun"/>
          <w:lang w:eastAsia="zh-CN"/>
        </w:rPr>
      </w:pPr>
    </w:p>
    <w:p w14:paraId="5AC58ECB" w14:textId="77777777" w:rsidR="00960F32" w:rsidRPr="00B73B9B" w:rsidRDefault="00960F32" w:rsidP="00960F32">
      <w:pPr>
        <w:pStyle w:val="Comments"/>
        <w:rPr>
          <w:rFonts w:eastAsia="SimSun"/>
          <w:i w:val="0"/>
          <w:u w:val="single"/>
          <w:lang w:eastAsia="zh-CN"/>
        </w:rPr>
      </w:pPr>
      <w:r w:rsidRPr="00B73B9B">
        <w:rPr>
          <w:rFonts w:eastAsia="SimSun" w:hint="eastAsia"/>
          <w:i w:val="0"/>
          <w:u w:val="single"/>
          <w:lang w:eastAsia="zh-CN"/>
        </w:rPr>
        <w:t>RILs</w:t>
      </w:r>
    </w:p>
    <w:p w14:paraId="6803DAFC" w14:textId="77777777" w:rsidR="00960F32" w:rsidRDefault="00960F32" w:rsidP="00960F32">
      <w:pPr>
        <w:pStyle w:val="Doc-title"/>
        <w:rPr>
          <w:rFonts w:eastAsia="SimSun"/>
          <w:lang w:eastAsia="zh-CN"/>
        </w:rPr>
      </w:pPr>
      <w:bookmarkStart w:id="444" w:name="_Toc158241656"/>
      <w:r>
        <w:t>R2-2404610</w:t>
      </w:r>
      <w:r>
        <w:tab/>
        <w:t>[Z103][Z115][Z117] Discussion on MUSIM RILs</w:t>
      </w:r>
      <w:r>
        <w:tab/>
        <w:t>vivo</w:t>
      </w:r>
      <w:r>
        <w:tab/>
        <w:t>discussion</w:t>
      </w:r>
      <w:r>
        <w:tab/>
        <w:t>Rel-18</w:t>
      </w:r>
      <w:r>
        <w:tab/>
        <w:t>NR_DualTxRx_MUSIM-Core</w:t>
      </w:r>
    </w:p>
    <w:p w14:paraId="76F4DC32" w14:textId="77777777" w:rsidR="00960F32" w:rsidRDefault="00960F32" w:rsidP="00960F32">
      <w:pPr>
        <w:pStyle w:val="Doc-title"/>
        <w:rPr>
          <w:rFonts w:eastAsia="SimSun"/>
          <w:lang w:eastAsia="zh-CN"/>
        </w:rPr>
      </w:pPr>
      <w:r>
        <w:t>R2-2404719</w:t>
      </w:r>
      <w:r>
        <w:tab/>
        <w:t>[RIL Z116] [RIL Z103] Consideration on the MUSIM UAI Reporting</w:t>
      </w:r>
      <w:r>
        <w:tab/>
        <w:t>ZTE Corporation, Sanechips</w:t>
      </w:r>
      <w:r>
        <w:tab/>
        <w:t>discussion</w:t>
      </w:r>
      <w:r>
        <w:tab/>
        <w:t>Rel-18</w:t>
      </w:r>
      <w:r>
        <w:tab/>
        <w:t>NR_DualTxRx_MUSIM-Core</w:t>
      </w:r>
    </w:p>
    <w:p w14:paraId="2AB06486" w14:textId="77777777" w:rsidR="00960F32" w:rsidRDefault="00960F32" w:rsidP="00960F32">
      <w:pPr>
        <w:pStyle w:val="Doc-title"/>
      </w:pPr>
      <w:r>
        <w:t>R2-2404744</w:t>
      </w:r>
      <w:r>
        <w:tab/>
        <w:t>[RIL Z115] [RIL Z117] Correction to the MUSIM Gap Configuration</w:t>
      </w:r>
      <w:r>
        <w:tab/>
        <w:t>ZTE Corporation, Sanechips, Samsung</w:t>
      </w:r>
      <w:r>
        <w:tab/>
        <w:t>discussion</w:t>
      </w:r>
      <w:r>
        <w:tab/>
        <w:t>Rel-18</w:t>
      </w:r>
      <w:r>
        <w:tab/>
        <w:t>NR_DualTxRx_MUSIM-Core</w:t>
      </w:r>
    </w:p>
    <w:p w14:paraId="4C0D33FB" w14:textId="77777777" w:rsidR="00960F32" w:rsidRDefault="00960F32" w:rsidP="00960F32">
      <w:pPr>
        <w:pStyle w:val="Agreement"/>
        <w:tabs>
          <w:tab w:val="clear" w:pos="9990"/>
        </w:tabs>
        <w:overflowPunct/>
        <w:autoSpaceDE/>
        <w:autoSpaceDN/>
        <w:adjustRightInd/>
        <w:ind w:left="1619" w:hanging="360"/>
        <w:textAlignment w:val="auto"/>
      </w:pPr>
      <w:r>
        <w:t xml:space="preserve">The 3 contributions above are noted. </w:t>
      </w:r>
    </w:p>
    <w:p w14:paraId="31901314" w14:textId="77777777" w:rsidR="00960F32" w:rsidRPr="0074668F" w:rsidRDefault="00960F32" w:rsidP="00960F32">
      <w:pPr>
        <w:pStyle w:val="Doc-text2"/>
      </w:pPr>
    </w:p>
    <w:p w14:paraId="7F38B982" w14:textId="77777777" w:rsidR="00960F32" w:rsidRDefault="00960F32" w:rsidP="00960F32">
      <w:pPr>
        <w:pStyle w:val="Doc-text2"/>
        <w:rPr>
          <w:rFonts w:eastAsia="SimSun"/>
          <w:lang w:eastAsia="zh-CN"/>
        </w:rPr>
      </w:pPr>
      <w:r>
        <w:rPr>
          <w:rFonts w:eastAsia="SimSun" w:hint="eastAsia"/>
          <w:lang w:eastAsia="zh-CN"/>
        </w:rPr>
        <w:t>Z103</w:t>
      </w:r>
    </w:p>
    <w:p w14:paraId="3E31A8DD"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hint="eastAsia"/>
          <w:lang w:eastAsia="zh-CN"/>
        </w:rPr>
        <w:lastRenderedPageBreak/>
        <w:t xml:space="preserve">ZTE points out some condition may be needed based on offline discussion. vivo do not think the added condition </w:t>
      </w:r>
      <w:r>
        <w:rPr>
          <w:rFonts w:eastAsia="SimSun"/>
          <w:lang w:eastAsia="zh-CN"/>
        </w:rPr>
        <w:t>‘</w:t>
      </w:r>
      <w:r w:rsidRPr="001B13EA">
        <w:rPr>
          <w:rFonts w:eastAsia="SimSun"/>
          <w:lang w:eastAsia="zh-CN"/>
        </w:rPr>
        <w:t>the UE supports the capability of the nr-NeedForGap-Reporting-r16</w:t>
      </w:r>
      <w:r>
        <w:rPr>
          <w:rFonts w:eastAsia="SimSun"/>
          <w:lang w:eastAsia="zh-CN"/>
        </w:rPr>
        <w:t>’</w:t>
      </w:r>
      <w:r>
        <w:rPr>
          <w:rFonts w:eastAsia="SimSun" w:hint="eastAsia"/>
          <w:lang w:eastAsia="zh-CN"/>
        </w:rPr>
        <w:t xml:space="preserve"> needed.</w:t>
      </w:r>
    </w:p>
    <w:p w14:paraId="1227EAD9" w14:textId="77777777" w:rsidR="00960F32" w:rsidRDefault="00960F32" w:rsidP="00960F32">
      <w:pPr>
        <w:pStyle w:val="Doc-text2"/>
        <w:ind w:left="1619" w:firstLine="0"/>
        <w:rPr>
          <w:rFonts w:eastAsia="SimSun"/>
          <w:lang w:eastAsia="zh-CN"/>
        </w:rPr>
      </w:pPr>
      <w:r>
        <w:rPr>
          <w:rFonts w:eastAsia="SimSun" w:hint="eastAsia"/>
          <w:lang w:eastAsia="zh-CN"/>
        </w:rPr>
        <w:t xml:space="preserve">Samsung and Huawei think vivo changes are ok. </w:t>
      </w:r>
    </w:p>
    <w:p w14:paraId="20694207"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hint="eastAsia"/>
          <w:lang w:eastAsia="zh-CN"/>
        </w:rPr>
        <w:t xml:space="preserve">Ericsson think it is better to replace </w:t>
      </w:r>
      <w:r>
        <w:rPr>
          <w:rFonts w:eastAsia="SimSun"/>
          <w:lang w:eastAsia="zh-CN"/>
        </w:rPr>
        <w:t>‘</w:t>
      </w:r>
      <w:r w:rsidRPr="00747BF6">
        <w:rPr>
          <w:rFonts w:eastAsia="SimSun"/>
          <w:lang w:eastAsia="zh-CN"/>
        </w:rPr>
        <w:t>measurement gap requirement information</w:t>
      </w:r>
      <w:r>
        <w:rPr>
          <w:rFonts w:eastAsia="SimSun"/>
          <w:lang w:eastAsia="zh-CN"/>
        </w:rPr>
        <w:t>’</w:t>
      </w:r>
      <w:r>
        <w:rPr>
          <w:rFonts w:eastAsia="SimSun" w:hint="eastAsia"/>
          <w:lang w:eastAsia="zh-CN"/>
        </w:rPr>
        <w:t xml:space="preserve"> with some filed names.</w:t>
      </w:r>
    </w:p>
    <w:p w14:paraId="0116CD0E" w14:textId="77777777" w:rsidR="00960F32" w:rsidRDefault="00960F32" w:rsidP="00960F32">
      <w:pPr>
        <w:pStyle w:val="Agreement"/>
        <w:tabs>
          <w:tab w:val="clear" w:pos="9990"/>
        </w:tabs>
        <w:overflowPunct/>
        <w:autoSpaceDE/>
        <w:autoSpaceDN/>
        <w:adjustRightInd/>
        <w:ind w:left="1619" w:hanging="360"/>
        <w:textAlignment w:val="auto"/>
        <w:rPr>
          <w:lang w:eastAsia="zh-CN"/>
        </w:rPr>
      </w:pPr>
      <w:r>
        <w:rPr>
          <w:rFonts w:hint="eastAsia"/>
          <w:lang w:eastAsia="zh-CN"/>
        </w:rPr>
        <w:t xml:space="preserve">Z103 is agreed, and changes proposed in </w:t>
      </w:r>
      <w:r w:rsidRPr="000E1B2C">
        <w:rPr>
          <w:lang w:eastAsia="zh-CN"/>
        </w:rPr>
        <w:t>R2-2404610</w:t>
      </w:r>
      <w:r>
        <w:rPr>
          <w:rFonts w:hint="eastAsia"/>
          <w:lang w:eastAsia="zh-CN"/>
        </w:rPr>
        <w:t xml:space="preserve"> taken as baseline. </w:t>
      </w:r>
      <w:r>
        <w:rPr>
          <w:lang w:eastAsia="zh-CN"/>
        </w:rPr>
        <w:t>C</w:t>
      </w:r>
      <w:r>
        <w:rPr>
          <w:rFonts w:hint="eastAsia"/>
          <w:lang w:eastAsia="zh-CN"/>
        </w:rPr>
        <w:t>an further improve the wordings (e.g., replacing some parts with exact field names)</w:t>
      </w:r>
    </w:p>
    <w:p w14:paraId="62C542A3" w14:textId="77777777" w:rsidR="00960F32" w:rsidRDefault="00960F32" w:rsidP="00960F32">
      <w:pPr>
        <w:pStyle w:val="Doc-text2"/>
        <w:rPr>
          <w:rFonts w:eastAsia="SimSun"/>
          <w:lang w:eastAsia="zh-CN"/>
        </w:rPr>
      </w:pPr>
    </w:p>
    <w:p w14:paraId="449A5C07" w14:textId="77777777" w:rsidR="00960F32" w:rsidRDefault="00960F32" w:rsidP="00960F32">
      <w:pPr>
        <w:pStyle w:val="Doc-text2"/>
        <w:rPr>
          <w:rFonts w:eastAsia="SimSun"/>
          <w:lang w:eastAsia="zh-CN"/>
        </w:rPr>
      </w:pPr>
      <w:r>
        <w:rPr>
          <w:rFonts w:eastAsia="SimSun" w:hint="eastAsia"/>
          <w:lang w:eastAsia="zh-CN"/>
        </w:rPr>
        <w:t>Z115 &amp; Z117</w:t>
      </w:r>
    </w:p>
    <w:p w14:paraId="70C964A9" w14:textId="77777777" w:rsidR="00960F32" w:rsidRDefault="00960F32" w:rsidP="00960F32">
      <w:pPr>
        <w:pStyle w:val="Agreement"/>
        <w:tabs>
          <w:tab w:val="clear" w:pos="9990"/>
        </w:tabs>
        <w:overflowPunct/>
        <w:autoSpaceDE/>
        <w:autoSpaceDN/>
        <w:adjustRightInd/>
        <w:ind w:left="1619" w:hanging="360"/>
        <w:textAlignment w:val="auto"/>
        <w:rPr>
          <w:lang w:eastAsia="zh-CN"/>
        </w:rPr>
      </w:pPr>
      <w:r>
        <w:rPr>
          <w:rFonts w:eastAsia="SimSun" w:hint="eastAsia"/>
          <w:lang w:eastAsia="zh-CN"/>
        </w:rPr>
        <w:t>Both RILs are agreed. TPs in R2-</w:t>
      </w:r>
      <w:r>
        <w:t>2404744</w:t>
      </w:r>
      <w:r>
        <w:rPr>
          <w:rFonts w:eastAsia="SimSun" w:hint="eastAsia"/>
          <w:lang w:eastAsia="zh-CN"/>
        </w:rPr>
        <w:t xml:space="preserve"> taken as baseline. </w:t>
      </w:r>
      <w:r>
        <w:rPr>
          <w:rFonts w:eastAsia="SimSun"/>
          <w:lang w:eastAsia="zh-CN"/>
        </w:rPr>
        <w:t>C</w:t>
      </w:r>
      <w:r>
        <w:rPr>
          <w:rFonts w:eastAsia="SimSun" w:hint="eastAsia"/>
          <w:lang w:eastAsia="zh-CN"/>
        </w:rPr>
        <w:t xml:space="preserve">an further improve the wording. </w:t>
      </w:r>
    </w:p>
    <w:p w14:paraId="7927ABB7" w14:textId="77777777" w:rsidR="00960F32" w:rsidRDefault="00960F32" w:rsidP="00960F32">
      <w:pPr>
        <w:pStyle w:val="Doc-text2"/>
        <w:rPr>
          <w:rFonts w:eastAsia="SimSun"/>
          <w:lang w:eastAsia="zh-CN"/>
        </w:rPr>
      </w:pPr>
    </w:p>
    <w:p w14:paraId="01F3834C" w14:textId="77777777" w:rsidR="00960F32" w:rsidRDefault="00960F32" w:rsidP="00960F32">
      <w:pPr>
        <w:pStyle w:val="Doc-text2"/>
        <w:rPr>
          <w:rFonts w:eastAsia="SimSun"/>
          <w:lang w:eastAsia="zh-CN"/>
        </w:rPr>
      </w:pPr>
      <w:r>
        <w:rPr>
          <w:rFonts w:eastAsia="SimSun" w:hint="eastAsia"/>
          <w:lang w:eastAsia="zh-CN"/>
        </w:rPr>
        <w:t>Z116</w:t>
      </w:r>
    </w:p>
    <w:p w14:paraId="760098CD"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V</w:t>
      </w:r>
      <w:r>
        <w:rPr>
          <w:rFonts w:eastAsia="SimSun" w:hint="eastAsia"/>
          <w:lang w:eastAsia="zh-CN"/>
        </w:rPr>
        <w:t xml:space="preserve">ivo agrees, because different </w:t>
      </w:r>
      <w:r>
        <w:rPr>
          <w:rFonts w:eastAsia="SimSun"/>
          <w:lang w:eastAsia="zh-CN"/>
        </w:rPr>
        <w:t>behaviours</w:t>
      </w:r>
      <w:r>
        <w:rPr>
          <w:rFonts w:eastAsia="SimSun" w:hint="eastAsia"/>
          <w:lang w:eastAsia="zh-CN"/>
        </w:rPr>
        <w:t xml:space="preserve"> are needed for the two cases, i.e., the parent IE does not </w:t>
      </w:r>
      <w:r>
        <w:rPr>
          <w:rFonts w:eastAsia="SimSun"/>
          <w:lang w:eastAsia="zh-CN"/>
        </w:rPr>
        <w:t>exist</w:t>
      </w:r>
      <w:r>
        <w:rPr>
          <w:rFonts w:eastAsia="SimSun" w:hint="eastAsia"/>
          <w:lang w:eastAsia="zh-CN"/>
        </w:rPr>
        <w:t xml:space="preserve"> or it is reported but it</w:t>
      </w:r>
      <w:r>
        <w:rPr>
          <w:rFonts w:eastAsia="SimSun"/>
          <w:lang w:eastAsia="zh-CN"/>
        </w:rPr>
        <w:t>’</w:t>
      </w:r>
      <w:r>
        <w:rPr>
          <w:rFonts w:eastAsia="SimSun" w:hint="eastAsia"/>
          <w:lang w:eastAsia="zh-CN"/>
        </w:rPr>
        <w:t xml:space="preserve">s empty. Xiaomi also agree, and think there is a typo. Ericsson also agree. Samsung wonders whether there is anything wrong. </w:t>
      </w:r>
    </w:p>
    <w:p w14:paraId="0FF2F866" w14:textId="77777777" w:rsidR="00960F32" w:rsidRPr="00CA2F71" w:rsidRDefault="00960F32">
      <w:pPr>
        <w:pStyle w:val="Doc-text2"/>
        <w:numPr>
          <w:ilvl w:val="0"/>
          <w:numId w:val="57"/>
        </w:numPr>
        <w:overflowPunct/>
        <w:autoSpaceDE/>
        <w:autoSpaceDN/>
        <w:adjustRightInd/>
        <w:textAlignment w:val="auto"/>
        <w:rPr>
          <w:rFonts w:eastAsia="SimSun"/>
          <w:lang w:eastAsia="zh-CN"/>
        </w:rPr>
      </w:pPr>
      <w:r>
        <w:rPr>
          <w:rFonts w:eastAsia="SimSun" w:hint="eastAsia"/>
          <w:lang w:eastAsia="zh-CN"/>
        </w:rPr>
        <w:t>Samsung and Nokia think some further checking is needed.</w:t>
      </w:r>
    </w:p>
    <w:p w14:paraId="77301846" w14:textId="77777777" w:rsidR="00960F32" w:rsidRDefault="00960F32" w:rsidP="00960F32">
      <w:pPr>
        <w:pStyle w:val="Doc-text2"/>
        <w:rPr>
          <w:rFonts w:eastAsia="SimSun"/>
          <w:lang w:eastAsia="zh-CN"/>
        </w:rPr>
      </w:pPr>
    </w:p>
    <w:p w14:paraId="0B20309E" w14:textId="77777777" w:rsidR="00960F32" w:rsidRDefault="00960F32" w:rsidP="00960F32">
      <w:pPr>
        <w:pStyle w:val="Doc-title"/>
        <w:rPr>
          <w:lang w:eastAsia="zh-CN"/>
        </w:rPr>
      </w:pPr>
      <w:r w:rsidRPr="002A53D1">
        <w:rPr>
          <w:lang w:eastAsia="zh-CN"/>
        </w:rPr>
        <w:t>R2-2405735</w:t>
      </w:r>
      <w:r>
        <w:rPr>
          <w:rFonts w:hint="eastAsia"/>
          <w:lang w:eastAsia="zh-CN"/>
        </w:rPr>
        <w:tab/>
      </w:r>
      <w:r w:rsidRPr="00757654">
        <w:rPr>
          <w:lang w:eastAsia="zh-CN"/>
        </w:rPr>
        <w:t>WF on [RIL Z116]</w:t>
      </w:r>
      <w:r>
        <w:rPr>
          <w:lang w:eastAsia="zh-CN"/>
        </w:rPr>
        <w:tab/>
        <w:t>ZTE Corporation, Sanechips, vivo, Samsung, Huawei, HiSilicon, Xiaomi, Ericsson</w:t>
      </w:r>
      <w:r>
        <w:rPr>
          <w:lang w:eastAsia="zh-CN"/>
        </w:rPr>
        <w:tab/>
      </w:r>
      <w:r>
        <w:t>discussion</w:t>
      </w:r>
      <w:r>
        <w:tab/>
        <w:t>Rel-18</w:t>
      </w:r>
      <w:r>
        <w:tab/>
        <w:t>NR_DualTxRx_MUSIM-Core</w:t>
      </w:r>
      <w:r>
        <w:rPr>
          <w:lang w:eastAsia="zh-CN"/>
        </w:rPr>
        <w:tab/>
      </w:r>
    </w:p>
    <w:p w14:paraId="6CF5C230" w14:textId="77777777" w:rsidR="00960F32" w:rsidRDefault="00960F32" w:rsidP="00960F32">
      <w:pPr>
        <w:pStyle w:val="Agreement"/>
        <w:tabs>
          <w:tab w:val="clear" w:pos="9990"/>
        </w:tabs>
        <w:overflowPunct/>
        <w:autoSpaceDE/>
        <w:autoSpaceDN/>
        <w:adjustRightInd/>
        <w:ind w:left="1619" w:hanging="360"/>
        <w:textAlignment w:val="auto"/>
        <w:rPr>
          <w:lang w:eastAsia="zh-CN"/>
        </w:rPr>
      </w:pPr>
      <w:r>
        <w:rPr>
          <w:lang w:eastAsia="zh-CN"/>
        </w:rPr>
        <w:t xml:space="preserve">P1, P2 and P3 are agreed. </w:t>
      </w:r>
    </w:p>
    <w:p w14:paraId="2B278C65" w14:textId="77777777" w:rsidR="00960F32" w:rsidRPr="001B13EA" w:rsidRDefault="00960F32" w:rsidP="00960F32">
      <w:pPr>
        <w:pStyle w:val="Doc-text2"/>
        <w:rPr>
          <w:rFonts w:eastAsia="SimSun"/>
          <w:lang w:eastAsia="zh-CN"/>
        </w:rPr>
      </w:pPr>
    </w:p>
    <w:p w14:paraId="2741DA55" w14:textId="77777777" w:rsidR="00960F32" w:rsidRPr="00B73B9B" w:rsidRDefault="00960F32" w:rsidP="00960F32">
      <w:pPr>
        <w:pStyle w:val="Doc-title"/>
        <w:rPr>
          <w:rFonts w:eastAsia="SimSun"/>
          <w:u w:val="single"/>
          <w:lang w:eastAsia="zh-CN"/>
        </w:rPr>
      </w:pPr>
      <w:r w:rsidRPr="00B73B9B">
        <w:rPr>
          <w:rFonts w:eastAsia="SimSun" w:hint="eastAsia"/>
          <w:u w:val="single"/>
          <w:lang w:eastAsia="zh-CN"/>
        </w:rPr>
        <w:t>Timer related</w:t>
      </w:r>
    </w:p>
    <w:p w14:paraId="2461A7FA" w14:textId="77777777" w:rsidR="00960F32" w:rsidRPr="00013772" w:rsidRDefault="00960F32" w:rsidP="00960F32">
      <w:pPr>
        <w:pStyle w:val="Doc-title"/>
        <w:rPr>
          <w:rFonts w:eastAsia="SimSun"/>
          <w:lang w:eastAsia="zh-CN"/>
        </w:rPr>
      </w:pPr>
      <w:r>
        <w:t>R2-2404706</w:t>
      </w:r>
      <w:r>
        <w:tab/>
        <w:t>Discussion on stopping of the wait timer</w:t>
      </w:r>
      <w:r>
        <w:tab/>
        <w:t>Huawei, HiSilicon</w:t>
      </w:r>
      <w:r>
        <w:tab/>
        <w:t>discussion</w:t>
      </w:r>
    </w:p>
    <w:p w14:paraId="5175E508"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hint="eastAsia"/>
          <w:lang w:eastAsia="zh-CN"/>
        </w:rPr>
        <w:t xml:space="preserve">Samsung and LG E think P3 is not needed. </w:t>
      </w:r>
      <w:r>
        <w:rPr>
          <w:rFonts w:eastAsia="SimSun"/>
          <w:lang w:eastAsia="zh-CN"/>
        </w:rPr>
        <w:t>V</w:t>
      </w:r>
      <w:r>
        <w:rPr>
          <w:rFonts w:eastAsia="SimSun" w:hint="eastAsia"/>
          <w:lang w:eastAsia="zh-CN"/>
        </w:rPr>
        <w:t xml:space="preserve">ivo think it is OK. </w:t>
      </w:r>
    </w:p>
    <w:p w14:paraId="32E03B20" w14:textId="77777777" w:rsidR="00960F32" w:rsidRDefault="00960F32" w:rsidP="00960F32">
      <w:pPr>
        <w:pStyle w:val="Agreement"/>
        <w:tabs>
          <w:tab w:val="clear" w:pos="9990"/>
        </w:tabs>
        <w:overflowPunct/>
        <w:autoSpaceDE/>
        <w:autoSpaceDN/>
        <w:adjustRightInd/>
        <w:ind w:left="1619" w:hanging="360"/>
        <w:textAlignment w:val="auto"/>
        <w:rPr>
          <w:rFonts w:eastAsia="SimSun"/>
          <w:lang w:eastAsia="zh-CN"/>
        </w:rPr>
      </w:pPr>
      <w:r>
        <w:rPr>
          <w:rFonts w:eastAsia="SimSun"/>
          <w:lang w:eastAsia="zh-CN"/>
        </w:rPr>
        <w:t>F</w:t>
      </w:r>
      <w:r>
        <w:rPr>
          <w:rFonts w:eastAsia="SimSun" w:hint="eastAsia"/>
          <w:lang w:eastAsia="zh-CN"/>
        </w:rPr>
        <w:t xml:space="preserve">or </w:t>
      </w:r>
      <w:r>
        <w:rPr>
          <w:rFonts w:hint="eastAsia"/>
          <w:lang w:eastAsia="zh-CN"/>
        </w:rPr>
        <w:t>P3</w:t>
      </w:r>
      <w:r>
        <w:rPr>
          <w:rFonts w:eastAsia="SimSun" w:hint="eastAsia"/>
          <w:lang w:eastAsia="zh-CN"/>
        </w:rPr>
        <w:t xml:space="preserve">, only the </w:t>
      </w:r>
      <w:r>
        <w:rPr>
          <w:rFonts w:eastAsia="SimSun"/>
          <w:lang w:eastAsia="zh-CN"/>
        </w:rPr>
        <w:t>change</w:t>
      </w:r>
      <w:r>
        <w:rPr>
          <w:rFonts w:eastAsia="SimSun" w:hint="eastAsia"/>
          <w:lang w:eastAsia="zh-CN"/>
        </w:rPr>
        <w:t xml:space="preserve"> </w:t>
      </w:r>
      <w:r>
        <w:rPr>
          <w:rFonts w:eastAsia="SimSun"/>
          <w:lang w:eastAsia="zh-CN"/>
        </w:rPr>
        <w:t>‘</w:t>
      </w:r>
      <w:r>
        <w:rPr>
          <w:rFonts w:eastAsia="SimSun" w:hint="eastAsia"/>
          <w:lang w:eastAsia="zh-CN"/>
        </w:rPr>
        <w:t>transmitted -&gt; indicated</w:t>
      </w:r>
      <w:r>
        <w:rPr>
          <w:rFonts w:eastAsia="SimSun"/>
          <w:lang w:eastAsia="zh-CN"/>
        </w:rPr>
        <w:t>’</w:t>
      </w:r>
      <w:r>
        <w:rPr>
          <w:rFonts w:hint="eastAsia"/>
          <w:lang w:eastAsia="zh-CN"/>
        </w:rPr>
        <w:t xml:space="preserve"> is</w:t>
      </w:r>
      <w:r>
        <w:rPr>
          <w:rFonts w:eastAsia="SimSun" w:hint="eastAsia"/>
          <w:lang w:eastAsia="zh-CN"/>
        </w:rPr>
        <w:t xml:space="preserve"> agreed, other parts </w:t>
      </w:r>
      <w:r>
        <w:rPr>
          <w:rFonts w:hint="eastAsia"/>
          <w:lang w:eastAsia="zh-CN"/>
        </w:rPr>
        <w:t xml:space="preserve">not pursued. </w:t>
      </w:r>
    </w:p>
    <w:p w14:paraId="5F48FE95" w14:textId="77777777" w:rsidR="00960F32" w:rsidRPr="006052B2" w:rsidRDefault="00960F32" w:rsidP="00960F32">
      <w:pPr>
        <w:pStyle w:val="Doc-text2"/>
        <w:rPr>
          <w:rFonts w:eastAsia="SimSun"/>
          <w:lang w:eastAsia="zh-CN"/>
        </w:rPr>
      </w:pPr>
    </w:p>
    <w:p w14:paraId="0E5B90AB" w14:textId="77777777" w:rsidR="00960F32" w:rsidRPr="00013772" w:rsidRDefault="00960F32" w:rsidP="00960F32">
      <w:pPr>
        <w:pStyle w:val="Doc-title"/>
        <w:rPr>
          <w:rFonts w:eastAsia="SimSun"/>
          <w:lang w:eastAsia="zh-CN"/>
        </w:rPr>
      </w:pPr>
      <w:r>
        <w:t>R2-2405537</w:t>
      </w:r>
      <w:r>
        <w:tab/>
        <w:t>Wait Timer Stop Handling</w:t>
      </w:r>
      <w:r>
        <w:tab/>
        <w:t>LG Electronics</w:t>
      </w:r>
      <w:r>
        <w:tab/>
        <w:t>discussion</w:t>
      </w:r>
      <w:r>
        <w:tab/>
        <w:t>Rel-18</w:t>
      </w:r>
      <w:r>
        <w:tab/>
        <w:t>NR_DualTxRx_MUSIM-Core</w:t>
      </w:r>
    </w:p>
    <w:p w14:paraId="69C9B13B"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hint="eastAsia"/>
          <w:lang w:eastAsia="zh-CN"/>
        </w:rPr>
        <w:t xml:space="preserve">Nokia think Huawei P1&amp;P2 and its TP is good. </w:t>
      </w:r>
    </w:p>
    <w:p w14:paraId="79A11EB7"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hint="eastAsia"/>
          <w:lang w:eastAsia="zh-CN"/>
        </w:rPr>
        <w:t>LG E think we already agree to include something to the procedure text. also ok with using Huawei TP as baseline.</w:t>
      </w:r>
    </w:p>
    <w:p w14:paraId="35243D1B" w14:textId="77777777" w:rsidR="00960F32" w:rsidRPr="005C5249" w:rsidRDefault="00960F32" w:rsidP="00960F32">
      <w:pPr>
        <w:pStyle w:val="Agreement"/>
        <w:tabs>
          <w:tab w:val="clear" w:pos="9990"/>
        </w:tabs>
        <w:overflowPunct/>
        <w:autoSpaceDE/>
        <w:autoSpaceDN/>
        <w:adjustRightInd/>
        <w:ind w:left="1619" w:hanging="360"/>
        <w:textAlignment w:val="auto"/>
        <w:rPr>
          <w:lang w:eastAsia="zh-CN"/>
        </w:rPr>
      </w:pPr>
      <w:r w:rsidRPr="005C5249">
        <w:rPr>
          <w:rFonts w:hint="eastAsia"/>
          <w:lang w:eastAsia="zh-CN"/>
        </w:rPr>
        <w:t xml:space="preserve">TP for </w:t>
      </w:r>
      <w:r w:rsidRPr="005C5249">
        <w:rPr>
          <w:lang w:eastAsia="zh-CN"/>
        </w:rPr>
        <w:t>5.3.5.3</w:t>
      </w:r>
      <w:r w:rsidRPr="005C5249">
        <w:rPr>
          <w:rFonts w:hint="eastAsia"/>
          <w:lang w:eastAsia="zh-CN"/>
        </w:rPr>
        <w:t xml:space="preserve"> from </w:t>
      </w:r>
      <w:r w:rsidRPr="005C5249">
        <w:rPr>
          <w:lang w:eastAsia="zh-CN"/>
        </w:rPr>
        <w:t>R2-2404706</w:t>
      </w:r>
      <w:r w:rsidRPr="005C5249">
        <w:rPr>
          <w:rFonts w:hint="eastAsia"/>
          <w:lang w:eastAsia="zh-CN"/>
        </w:rPr>
        <w:t xml:space="preserve"> is taken as baseline</w:t>
      </w:r>
      <w:r>
        <w:rPr>
          <w:rFonts w:eastAsia="SimSun" w:hint="eastAsia"/>
          <w:lang w:eastAsia="zh-CN"/>
        </w:rPr>
        <w:t xml:space="preserve">, </w:t>
      </w:r>
      <w:r>
        <w:rPr>
          <w:rFonts w:eastAsia="SimSun"/>
          <w:lang w:eastAsia="zh-CN"/>
        </w:rPr>
        <w:t>with</w:t>
      </w:r>
      <w:r>
        <w:rPr>
          <w:rFonts w:eastAsia="SimSun" w:hint="eastAsia"/>
          <w:lang w:eastAsia="zh-CN"/>
        </w:rPr>
        <w:t xml:space="preserve"> </w:t>
      </w:r>
      <w:r>
        <w:rPr>
          <w:rFonts w:eastAsia="SimSun"/>
          <w:lang w:eastAsia="zh-CN"/>
        </w:rPr>
        <w:t>‘</w:t>
      </w:r>
      <w:r w:rsidRPr="00AA20C5">
        <w:rPr>
          <w:rFonts w:eastAsia="SimSun"/>
          <w:lang w:eastAsia="zh-CN"/>
        </w:rPr>
        <w:t>resulting from the RRCReconfiguration</w:t>
      </w:r>
      <w:r>
        <w:rPr>
          <w:rFonts w:eastAsia="SimSun"/>
          <w:lang w:eastAsia="zh-CN"/>
        </w:rPr>
        <w:t>’</w:t>
      </w:r>
      <w:r>
        <w:rPr>
          <w:rFonts w:eastAsia="SimSun" w:hint="eastAsia"/>
          <w:lang w:eastAsia="zh-CN"/>
        </w:rPr>
        <w:t xml:space="preserve"> removed. C</w:t>
      </w:r>
      <w:r w:rsidRPr="005C5249">
        <w:rPr>
          <w:rFonts w:hint="eastAsia"/>
          <w:lang w:eastAsia="zh-CN"/>
        </w:rPr>
        <w:t xml:space="preserve">an further improve the wording. </w:t>
      </w:r>
    </w:p>
    <w:p w14:paraId="4A48FA91" w14:textId="77777777" w:rsidR="00960F32" w:rsidRPr="007A4212" w:rsidRDefault="00960F32" w:rsidP="00960F32">
      <w:pPr>
        <w:pStyle w:val="Doc-text2"/>
        <w:rPr>
          <w:rFonts w:eastAsia="SimSun"/>
          <w:lang w:eastAsia="zh-CN"/>
        </w:rPr>
      </w:pPr>
    </w:p>
    <w:p w14:paraId="6CC16AA2" w14:textId="77777777" w:rsidR="00960F32" w:rsidRDefault="00960F32" w:rsidP="00960F32">
      <w:pPr>
        <w:pStyle w:val="Doc-title"/>
        <w:rPr>
          <w:rFonts w:eastAsia="SimSun"/>
          <w:lang w:eastAsia="zh-CN"/>
        </w:rPr>
      </w:pPr>
      <w:r>
        <w:t>R2-2405642</w:t>
      </w:r>
      <w:r>
        <w:tab/>
        <w:t xml:space="preserve">Discussion on UE behavior upon T348 stop and T348 expiry </w:t>
      </w:r>
      <w:r>
        <w:tab/>
        <w:t>Samsung Electronics Czech</w:t>
      </w:r>
      <w:r>
        <w:tab/>
        <w:t>discussion</w:t>
      </w:r>
      <w:r>
        <w:tab/>
        <w:t>Rel-18</w:t>
      </w:r>
      <w:r>
        <w:tab/>
        <w:t>NR_DualTxRx_MUSIM-Core</w:t>
      </w:r>
    </w:p>
    <w:p w14:paraId="5324C083" w14:textId="77777777" w:rsidR="00960F32" w:rsidRPr="00E80745" w:rsidRDefault="00960F32" w:rsidP="00960F32">
      <w:pPr>
        <w:pStyle w:val="Doc-text2"/>
        <w:rPr>
          <w:rFonts w:eastAsia="SimSun"/>
          <w:i/>
          <w:lang w:eastAsia="zh-CN"/>
        </w:rPr>
      </w:pPr>
      <w:r w:rsidRPr="00E80745">
        <w:rPr>
          <w:rFonts w:eastAsia="SimSun"/>
          <w:i/>
          <w:lang w:eastAsia="zh-CN"/>
        </w:rPr>
        <w:t>Proposal #1: RAN2 to confirm which understanding is correct upon T348 expriy:</w:t>
      </w:r>
    </w:p>
    <w:p w14:paraId="43FA3E93" w14:textId="77777777" w:rsidR="00960F32" w:rsidRPr="00E80745" w:rsidRDefault="00960F32" w:rsidP="00960F32">
      <w:pPr>
        <w:pStyle w:val="Doc-text2"/>
        <w:rPr>
          <w:rFonts w:eastAsia="SimSun"/>
          <w:i/>
          <w:lang w:eastAsia="zh-CN"/>
        </w:rPr>
      </w:pPr>
      <w:r w:rsidRPr="00E80745">
        <w:rPr>
          <w:rFonts w:eastAsia="SimSun"/>
          <w:i/>
          <w:lang w:eastAsia="zh-CN"/>
        </w:rPr>
        <w:t>-</w:t>
      </w:r>
      <w:r w:rsidRPr="00E80745">
        <w:rPr>
          <w:rFonts w:eastAsia="SimSun"/>
          <w:i/>
          <w:lang w:eastAsia="zh-CN"/>
        </w:rPr>
        <w:tab/>
        <w:t>Understanding #1: UE autonomously releases dedicated configuration associated with musim-CapRestriction.</w:t>
      </w:r>
    </w:p>
    <w:p w14:paraId="723F7733" w14:textId="77777777" w:rsidR="00960F32" w:rsidRPr="00E80745" w:rsidRDefault="00960F32" w:rsidP="00960F32">
      <w:pPr>
        <w:pStyle w:val="Doc-text2"/>
        <w:rPr>
          <w:rFonts w:eastAsia="SimSun"/>
          <w:i/>
          <w:lang w:eastAsia="zh-CN"/>
        </w:rPr>
      </w:pPr>
      <w:r w:rsidRPr="00E80745">
        <w:rPr>
          <w:rFonts w:eastAsia="SimSun"/>
          <w:i/>
          <w:lang w:eastAsia="zh-CN"/>
        </w:rPr>
        <w:t>-</w:t>
      </w:r>
      <w:r w:rsidRPr="00E80745">
        <w:rPr>
          <w:rFonts w:eastAsia="SimSun"/>
          <w:i/>
          <w:lang w:eastAsia="zh-CN"/>
        </w:rPr>
        <w:tab/>
        <w:t>Understanding #2: UE still considers the latest configuration as the current configuration but does not perform any required behaviors about dedicated configuration associated with musim-CapRestriction.</w:t>
      </w:r>
    </w:p>
    <w:p w14:paraId="07CCCBA7" w14:textId="77777777" w:rsidR="00960F32" w:rsidRDefault="00960F32" w:rsidP="00960F32">
      <w:pPr>
        <w:pStyle w:val="Doc-text2"/>
        <w:rPr>
          <w:rFonts w:eastAsia="SimSun"/>
          <w:lang w:eastAsia="zh-CN"/>
        </w:rPr>
      </w:pPr>
    </w:p>
    <w:p w14:paraId="56AD7D57" w14:textId="77777777" w:rsidR="00960F32" w:rsidRDefault="00960F32" w:rsidP="00960F32">
      <w:pPr>
        <w:pStyle w:val="Doc-text2"/>
        <w:rPr>
          <w:rFonts w:eastAsia="SimSun"/>
          <w:lang w:eastAsia="zh-CN"/>
        </w:rPr>
      </w:pPr>
      <w:r>
        <w:rPr>
          <w:rFonts w:eastAsia="SimSun" w:hint="eastAsia"/>
          <w:lang w:eastAsia="zh-CN"/>
        </w:rPr>
        <w:t>Discussions:</w:t>
      </w:r>
    </w:p>
    <w:p w14:paraId="58AE4ADF"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hint="eastAsia"/>
          <w:lang w:eastAsia="zh-CN"/>
        </w:rPr>
        <w:t>QC, Intel, Huawei think #2 is correct.</w:t>
      </w:r>
    </w:p>
    <w:p w14:paraId="317B25CE"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hint="eastAsia"/>
          <w:lang w:eastAsia="zh-CN"/>
        </w:rPr>
        <w:t xml:space="preserve">Samsung want to check the intended UE </w:t>
      </w:r>
      <w:r>
        <w:rPr>
          <w:rFonts w:eastAsia="SimSun"/>
          <w:lang w:eastAsia="zh-CN"/>
        </w:rPr>
        <w:t>behaviour</w:t>
      </w:r>
      <w:r>
        <w:rPr>
          <w:rFonts w:eastAsia="SimSun" w:hint="eastAsia"/>
          <w:lang w:eastAsia="zh-CN"/>
        </w:rPr>
        <w:t xml:space="preserve"> for the case of PScell release, and think this in </w:t>
      </w:r>
      <w:r>
        <w:rPr>
          <w:rFonts w:eastAsia="SimSun"/>
          <w:lang w:eastAsia="zh-CN"/>
        </w:rPr>
        <w:t>this</w:t>
      </w:r>
      <w:r>
        <w:rPr>
          <w:rFonts w:eastAsia="SimSun" w:hint="eastAsia"/>
          <w:lang w:eastAsia="zh-CN"/>
        </w:rPr>
        <w:t xml:space="preserve"> case UE can just release the SCG configuration. ZTE think this create issue if later UE receive more </w:t>
      </w:r>
      <w:r>
        <w:rPr>
          <w:rFonts w:eastAsia="SimSun"/>
          <w:lang w:eastAsia="zh-CN"/>
        </w:rPr>
        <w:t>configurations</w:t>
      </w:r>
      <w:r>
        <w:rPr>
          <w:rFonts w:eastAsia="SimSun" w:hint="eastAsia"/>
          <w:lang w:eastAsia="zh-CN"/>
        </w:rPr>
        <w:t xml:space="preserve"> for SCG. </w:t>
      </w:r>
    </w:p>
    <w:p w14:paraId="5C660CAD"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hint="eastAsia"/>
          <w:lang w:eastAsia="zh-CN"/>
        </w:rPr>
        <w:t xml:space="preserve">Intel think SCG release is a corner case and do not require a normative </w:t>
      </w:r>
      <w:r>
        <w:rPr>
          <w:rFonts w:eastAsia="SimSun"/>
          <w:lang w:eastAsia="zh-CN"/>
        </w:rPr>
        <w:t>behaviour</w:t>
      </w:r>
      <w:r>
        <w:rPr>
          <w:rFonts w:eastAsia="SimSun" w:hint="eastAsia"/>
          <w:lang w:eastAsia="zh-CN"/>
        </w:rPr>
        <w:t xml:space="preserve">. Nokia, CATT agree.  </w:t>
      </w:r>
    </w:p>
    <w:p w14:paraId="52013591"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hint="eastAsia"/>
          <w:lang w:eastAsia="zh-CN"/>
        </w:rPr>
        <w:t xml:space="preserve">Samsung think we can confirm #2 and we need to remove </w:t>
      </w:r>
      <w:r>
        <w:rPr>
          <w:rFonts w:eastAsia="SimSun"/>
          <w:lang w:eastAsia="zh-CN"/>
        </w:rPr>
        <w:t>‘</w:t>
      </w:r>
      <w:r>
        <w:rPr>
          <w:rFonts w:eastAsia="SimSun" w:hint="eastAsia"/>
          <w:lang w:eastAsia="zh-CN"/>
        </w:rPr>
        <w:t>releases SCG</w:t>
      </w:r>
      <w:r>
        <w:rPr>
          <w:rFonts w:eastAsia="SimSun"/>
          <w:lang w:eastAsia="zh-CN"/>
        </w:rPr>
        <w:t>’</w:t>
      </w:r>
      <w:r>
        <w:rPr>
          <w:rFonts w:eastAsia="SimSun" w:hint="eastAsia"/>
          <w:lang w:eastAsia="zh-CN"/>
        </w:rPr>
        <w:t xml:space="preserve"> from the informative table. </w:t>
      </w:r>
    </w:p>
    <w:p w14:paraId="1370EB06" w14:textId="77777777" w:rsidR="00960F32" w:rsidRDefault="00960F32" w:rsidP="00960F32">
      <w:pPr>
        <w:pStyle w:val="Doc-text2"/>
        <w:rPr>
          <w:rFonts w:eastAsia="SimSun"/>
          <w:lang w:eastAsia="zh-CN"/>
        </w:rPr>
      </w:pPr>
    </w:p>
    <w:p w14:paraId="6DF4F582" w14:textId="77777777" w:rsidR="00960F32" w:rsidRPr="007F79C1" w:rsidRDefault="00960F32" w:rsidP="00960F32">
      <w:pPr>
        <w:pStyle w:val="Doc-text2"/>
      </w:pPr>
      <w:r w:rsidRPr="007F79C1">
        <w:rPr>
          <w:rFonts w:hint="eastAsia"/>
        </w:rPr>
        <w:t xml:space="preserve">?? </w:t>
      </w:r>
      <w:r w:rsidRPr="007F79C1">
        <w:t>Understanding</w:t>
      </w:r>
      <w:r w:rsidRPr="007F79C1">
        <w:rPr>
          <w:rFonts w:hint="eastAsia"/>
        </w:rPr>
        <w:t xml:space="preserve"> #2 is confirmed. </w:t>
      </w:r>
    </w:p>
    <w:p w14:paraId="697B5C22" w14:textId="77777777" w:rsidR="00960F32" w:rsidRPr="007F79C1" w:rsidRDefault="00960F32" w:rsidP="00960F32">
      <w:pPr>
        <w:pStyle w:val="Doc-text2"/>
      </w:pPr>
      <w:r w:rsidRPr="007F79C1">
        <w:rPr>
          <w:rFonts w:hint="eastAsia"/>
        </w:rPr>
        <w:t>??</w:t>
      </w:r>
      <w:r>
        <w:rPr>
          <w:rFonts w:eastAsia="SimSun" w:hint="eastAsia"/>
          <w:lang w:eastAsia="zh-CN"/>
        </w:rPr>
        <w:t xml:space="preserve"> </w:t>
      </w:r>
      <w:r w:rsidRPr="007F79C1">
        <w:t>‘UE may apply the temporary capability restriction that SCG is not supported if ServCellIndex of PSCell was included in indicated MUSIM-CellToRelease-r18, UE releases SCG.’</w:t>
      </w:r>
      <w:r w:rsidRPr="007F79C1">
        <w:rPr>
          <w:rFonts w:hint="eastAsia"/>
        </w:rPr>
        <w:t xml:space="preserve"> </w:t>
      </w:r>
      <w:r w:rsidRPr="007F79C1">
        <w:t>I</w:t>
      </w:r>
      <w:r w:rsidRPr="007F79C1">
        <w:rPr>
          <w:rFonts w:hint="eastAsia"/>
        </w:rPr>
        <w:t xml:space="preserve">s removed from the informative table. </w:t>
      </w:r>
    </w:p>
    <w:p w14:paraId="3C8A715F" w14:textId="77777777" w:rsidR="00960F32" w:rsidRPr="007F79C1" w:rsidRDefault="00960F32" w:rsidP="00960F32">
      <w:pPr>
        <w:pStyle w:val="Doc-text2"/>
      </w:pPr>
      <w:r>
        <w:rPr>
          <w:rFonts w:eastAsia="SimSun" w:hint="eastAsia"/>
          <w:lang w:eastAsia="zh-CN"/>
        </w:rPr>
        <w:t xml:space="preserve">?? </w:t>
      </w:r>
      <w:r w:rsidRPr="007F79C1">
        <w:t>N</w:t>
      </w:r>
      <w:r w:rsidRPr="007F79C1">
        <w:rPr>
          <w:rFonts w:hint="eastAsia"/>
        </w:rPr>
        <w:t>o other changes required to RRC spec.</w:t>
      </w:r>
    </w:p>
    <w:p w14:paraId="262C2E5E" w14:textId="77777777" w:rsidR="00960F32" w:rsidRDefault="00960F32" w:rsidP="00960F32">
      <w:pPr>
        <w:pStyle w:val="Doc-text2"/>
        <w:rPr>
          <w:rFonts w:eastAsia="SimSun"/>
          <w:lang w:eastAsia="zh-CN"/>
        </w:rPr>
      </w:pPr>
    </w:p>
    <w:p w14:paraId="07FB925C" w14:textId="77777777" w:rsidR="00960F32" w:rsidRDefault="00960F32" w:rsidP="00960F32">
      <w:pPr>
        <w:pStyle w:val="Doc-text2"/>
        <w:rPr>
          <w:rFonts w:eastAsia="SimSun"/>
          <w:lang w:eastAsia="zh-CN"/>
        </w:rPr>
      </w:pPr>
      <w:r>
        <w:rPr>
          <w:rFonts w:eastAsia="SimSun" w:hint="eastAsia"/>
          <w:lang w:eastAsia="zh-CN"/>
        </w:rPr>
        <w:t xml:space="preserve">Chair: can discuss in later stage, with the understanding that this is mainly about improving the informative table and it does not impact the RRC procedure text. </w:t>
      </w:r>
    </w:p>
    <w:p w14:paraId="592A8E77" w14:textId="77777777" w:rsidR="00960F32" w:rsidRPr="00D44187" w:rsidRDefault="00960F32" w:rsidP="00960F32">
      <w:pPr>
        <w:pStyle w:val="Doc-text2"/>
        <w:rPr>
          <w:rFonts w:eastAsia="SimSun"/>
          <w:lang w:eastAsia="zh-CN"/>
        </w:rPr>
      </w:pPr>
    </w:p>
    <w:p w14:paraId="50A84A2A" w14:textId="77777777" w:rsidR="00960F32" w:rsidRDefault="00960F32" w:rsidP="00960F32">
      <w:pPr>
        <w:pStyle w:val="Doc-title"/>
      </w:pPr>
      <w:r>
        <w:t>R2-2405689</w:t>
      </w:r>
      <w:r>
        <w:tab/>
        <w:t>Discussion on clarification of the action upon T348 expiry</w:t>
      </w:r>
      <w:r>
        <w:tab/>
        <w:t>China Telecom Corporation Ltd.</w:t>
      </w:r>
      <w:r>
        <w:tab/>
        <w:t>discussion</w:t>
      </w:r>
      <w:r>
        <w:tab/>
        <w:t>NR_DualTxRx_MUSIM-Core</w:t>
      </w:r>
    </w:p>
    <w:p w14:paraId="63320C6A" w14:textId="77777777" w:rsidR="00960F32" w:rsidRDefault="00960F32" w:rsidP="00960F32">
      <w:pPr>
        <w:pStyle w:val="Doc-title"/>
        <w:rPr>
          <w:rFonts w:eastAsia="SimSun"/>
          <w:lang w:eastAsia="zh-CN"/>
        </w:rPr>
      </w:pPr>
    </w:p>
    <w:p w14:paraId="12133293" w14:textId="77777777" w:rsidR="00960F32" w:rsidRPr="00837A67" w:rsidRDefault="00960F32" w:rsidP="00960F32">
      <w:pPr>
        <w:pStyle w:val="Doc-title"/>
        <w:rPr>
          <w:rFonts w:eastAsia="SimSun"/>
          <w:u w:val="single"/>
          <w:lang w:eastAsia="zh-CN"/>
        </w:rPr>
      </w:pPr>
      <w:r w:rsidRPr="00837A67">
        <w:rPr>
          <w:rFonts w:eastAsia="SimSun" w:hint="eastAsia"/>
          <w:u w:val="single"/>
          <w:lang w:eastAsia="zh-CN"/>
        </w:rPr>
        <w:t>Other issues</w:t>
      </w:r>
    </w:p>
    <w:p w14:paraId="0587F2BE" w14:textId="77777777" w:rsidR="00960F32" w:rsidRDefault="00960F32" w:rsidP="00960F32">
      <w:pPr>
        <w:pStyle w:val="Doc-title"/>
      </w:pPr>
      <w:r w:rsidRPr="00F93489">
        <w:t>R2-2405641</w:t>
      </w:r>
      <w:r>
        <w:tab/>
        <w:t xml:space="preserve">Discussion on PSCell release for MUSIM operation  </w:t>
      </w:r>
      <w:r>
        <w:tab/>
        <w:t>Samsung Electronics Czech</w:t>
      </w:r>
      <w:r>
        <w:tab/>
        <w:t>discusion</w:t>
      </w:r>
      <w:r>
        <w:tab/>
        <w:t>Rel-18</w:t>
      </w:r>
      <w:r>
        <w:tab/>
        <w:t>NR_DualTxRx_MUSIM-Core</w:t>
      </w:r>
    </w:p>
    <w:p w14:paraId="4B78257C" w14:textId="77777777" w:rsidR="00960F32" w:rsidRDefault="00960F32">
      <w:pPr>
        <w:pStyle w:val="Doc-text2"/>
        <w:numPr>
          <w:ilvl w:val="0"/>
          <w:numId w:val="57"/>
        </w:numPr>
        <w:overflowPunct/>
        <w:autoSpaceDE/>
        <w:autoSpaceDN/>
        <w:adjustRightInd/>
        <w:textAlignment w:val="auto"/>
      </w:pPr>
      <w:r>
        <w:t>ZTE support P1.</w:t>
      </w:r>
    </w:p>
    <w:p w14:paraId="5B42E44E" w14:textId="77777777" w:rsidR="00960F32" w:rsidRDefault="00960F32" w:rsidP="00960F32">
      <w:pPr>
        <w:pStyle w:val="Agreement"/>
        <w:tabs>
          <w:tab w:val="clear" w:pos="9990"/>
        </w:tabs>
        <w:overflowPunct/>
        <w:autoSpaceDE/>
        <w:autoSpaceDN/>
        <w:adjustRightInd/>
        <w:ind w:left="1619" w:hanging="360"/>
        <w:textAlignment w:val="auto"/>
      </w:pPr>
      <w:r>
        <w:rPr>
          <w:lang w:eastAsia="ko-KR"/>
        </w:rPr>
        <w:t xml:space="preserve">In the ASN.1 of the IE </w:t>
      </w:r>
      <w:r w:rsidRPr="00B61954">
        <w:rPr>
          <w:i/>
          <w:lang w:eastAsia="ko-KR"/>
        </w:rPr>
        <w:t>MUSIM-CellToRelease</w:t>
      </w:r>
      <w:r>
        <w:rPr>
          <w:lang w:eastAsia="ko-KR"/>
        </w:rPr>
        <w:t>, change "</w:t>
      </w:r>
      <w:r w:rsidRPr="00B61954">
        <w:rPr>
          <w:lang w:eastAsia="ko-KR"/>
        </w:rPr>
        <w:t>SCellIndex</w:t>
      </w:r>
      <w:r>
        <w:rPr>
          <w:lang w:eastAsia="ko-KR"/>
        </w:rPr>
        <w:t xml:space="preserve">" into "ServCellIndex".  </w:t>
      </w:r>
    </w:p>
    <w:p w14:paraId="303D7182" w14:textId="77777777" w:rsidR="00960F32" w:rsidRPr="00F93489" w:rsidRDefault="00960F32" w:rsidP="00960F32">
      <w:pPr>
        <w:pStyle w:val="Doc-text2"/>
      </w:pPr>
    </w:p>
    <w:p w14:paraId="403854A7" w14:textId="77777777" w:rsidR="00960F32" w:rsidRDefault="00960F32" w:rsidP="00960F32">
      <w:pPr>
        <w:pStyle w:val="Doc-title"/>
      </w:pPr>
      <w:r w:rsidRPr="00F93489">
        <w:t>R2-2405191</w:t>
      </w:r>
      <w:r>
        <w:tab/>
        <w:t>Additional capability restrictions related to measurement gaps</w:t>
      </w:r>
      <w:r>
        <w:tab/>
        <w:t>Nokia</w:t>
      </w:r>
      <w:r>
        <w:tab/>
        <w:t>discussion</w:t>
      </w:r>
      <w:r>
        <w:tab/>
      </w:r>
      <w:r w:rsidRPr="00181F72">
        <w:t>Rel-18</w:t>
      </w:r>
      <w:r w:rsidRPr="00181F72">
        <w:tab/>
        <w:t>NR_DualTxRx_MUSIM-Core</w:t>
      </w:r>
    </w:p>
    <w:p w14:paraId="4C146EFF" w14:textId="77777777" w:rsidR="00960F32" w:rsidRDefault="00960F32">
      <w:pPr>
        <w:pStyle w:val="Doc-text2"/>
        <w:numPr>
          <w:ilvl w:val="0"/>
          <w:numId w:val="57"/>
        </w:numPr>
        <w:overflowPunct/>
        <w:autoSpaceDE/>
        <w:autoSpaceDN/>
        <w:adjustRightInd/>
        <w:textAlignment w:val="auto"/>
      </w:pPr>
      <w:r>
        <w:t xml:space="preserve">Xiaomi think this is not urgent. HW agree. HW think this requires a lot of change, and it is enhancement. ZTE agree and think even if we do not change UE can still report these gap info. </w:t>
      </w:r>
    </w:p>
    <w:p w14:paraId="46F30ECB" w14:textId="77777777" w:rsidR="00960F32" w:rsidRDefault="00960F32">
      <w:pPr>
        <w:pStyle w:val="Doc-text2"/>
        <w:numPr>
          <w:ilvl w:val="0"/>
          <w:numId w:val="57"/>
        </w:numPr>
        <w:overflowPunct/>
        <w:autoSpaceDE/>
        <w:autoSpaceDN/>
        <w:adjustRightInd/>
        <w:textAlignment w:val="auto"/>
      </w:pPr>
      <w:r>
        <w:t xml:space="preserve">QC think it is fine to try to include this. </w:t>
      </w:r>
    </w:p>
    <w:p w14:paraId="758B59A2" w14:textId="77777777" w:rsidR="00960F32" w:rsidRDefault="00960F32">
      <w:pPr>
        <w:pStyle w:val="Doc-text2"/>
        <w:numPr>
          <w:ilvl w:val="0"/>
          <w:numId w:val="57"/>
        </w:numPr>
        <w:overflowPunct/>
        <w:autoSpaceDE/>
        <w:autoSpaceDN/>
        <w:adjustRightInd/>
        <w:textAlignment w:val="auto"/>
      </w:pPr>
      <w:r>
        <w:t xml:space="preserve">Nokia think this is not enhancement and it is about interworking with other gap features. Xiaomi think it is not about interworking issue, and think NW can anyway request the UE to report the necessary info. </w:t>
      </w:r>
    </w:p>
    <w:p w14:paraId="7DFA9E86" w14:textId="77777777" w:rsidR="00960F32" w:rsidRDefault="00960F32" w:rsidP="00960F32">
      <w:pPr>
        <w:pStyle w:val="Doc-text2"/>
      </w:pPr>
      <w:r>
        <w:t xml:space="preserve">Chair: after discussions there seem to be no sufficient support to do these changes. </w:t>
      </w:r>
    </w:p>
    <w:p w14:paraId="12A0727E" w14:textId="77777777" w:rsidR="00960F32" w:rsidRDefault="00960F32" w:rsidP="00960F32">
      <w:pPr>
        <w:pStyle w:val="Agreement"/>
        <w:tabs>
          <w:tab w:val="clear" w:pos="9990"/>
        </w:tabs>
        <w:overflowPunct/>
        <w:autoSpaceDE/>
        <w:autoSpaceDN/>
        <w:adjustRightInd/>
        <w:ind w:left="1619" w:hanging="360"/>
        <w:textAlignment w:val="auto"/>
      </w:pPr>
      <w:r>
        <w:t xml:space="preserve">Not pursued. </w:t>
      </w:r>
    </w:p>
    <w:p w14:paraId="30551056" w14:textId="77777777" w:rsidR="00960F32" w:rsidRDefault="00960F32" w:rsidP="00960F32">
      <w:pPr>
        <w:pStyle w:val="Doc-text2"/>
        <w:rPr>
          <w:highlight w:val="yellow"/>
          <w:lang w:eastAsia="zh-CN"/>
        </w:rPr>
      </w:pPr>
    </w:p>
    <w:p w14:paraId="4A606E6F" w14:textId="77777777" w:rsidR="00960F32" w:rsidRDefault="00960F32" w:rsidP="00960F32">
      <w:pPr>
        <w:pStyle w:val="Doc-title"/>
      </w:pPr>
      <w:r>
        <w:t>R2-2404242</w:t>
      </w:r>
      <w:r>
        <w:tab/>
        <w:t>Discussion on restriction of per FR/UE report for maximum CC number</w:t>
      </w:r>
      <w:r>
        <w:tab/>
        <w:t>Huawei, HiSilicon</w:t>
      </w:r>
      <w:r>
        <w:tab/>
        <w:t>discussion</w:t>
      </w:r>
      <w:r>
        <w:tab/>
        <w:t>Rel-18</w:t>
      </w:r>
      <w:r>
        <w:tab/>
        <w:t>NR_DualTxRx_MUSIM-Core</w:t>
      </w:r>
    </w:p>
    <w:p w14:paraId="70798531" w14:textId="77777777" w:rsidR="00960F32" w:rsidRPr="009044D9" w:rsidRDefault="00960F32">
      <w:pPr>
        <w:pStyle w:val="Doc-text2"/>
        <w:numPr>
          <w:ilvl w:val="0"/>
          <w:numId w:val="57"/>
        </w:numPr>
        <w:overflowPunct/>
        <w:autoSpaceDE/>
        <w:autoSpaceDN/>
        <w:adjustRightInd/>
        <w:textAlignment w:val="auto"/>
      </w:pPr>
      <w:r>
        <w:t>Samsung, ZTE, QC and Xiaomi support P1</w:t>
      </w:r>
    </w:p>
    <w:p w14:paraId="00F7A616" w14:textId="77777777" w:rsidR="00960F32" w:rsidRPr="00262816" w:rsidRDefault="00960F32" w:rsidP="00960F32">
      <w:pPr>
        <w:pStyle w:val="Agreement"/>
        <w:tabs>
          <w:tab w:val="clear" w:pos="9990"/>
        </w:tabs>
        <w:overflowPunct/>
        <w:autoSpaceDE/>
        <w:autoSpaceDN/>
        <w:adjustRightInd/>
        <w:ind w:left="1619" w:hanging="360"/>
        <w:textAlignment w:val="auto"/>
      </w:pPr>
      <w:r w:rsidRPr="00262816">
        <w:t xml:space="preserve">For the restriction on maximum CC numbers, it is up to UE implementation to report per-FR level, or per-UE level, or per-FR level and per-UE level together, and no need to define any restriction on this in the specification. No RRC spec impact. </w:t>
      </w:r>
    </w:p>
    <w:p w14:paraId="37AB4214" w14:textId="77777777" w:rsidR="00960F32" w:rsidRPr="00040961" w:rsidRDefault="00960F32" w:rsidP="00960F32">
      <w:pPr>
        <w:pStyle w:val="Doc-text2"/>
        <w:rPr>
          <w:highlight w:val="yellow"/>
          <w:lang w:eastAsia="zh-CN"/>
        </w:rPr>
      </w:pPr>
    </w:p>
    <w:p w14:paraId="4012D9ED" w14:textId="77777777" w:rsidR="00960F32" w:rsidRDefault="00960F32" w:rsidP="00960F32">
      <w:pPr>
        <w:pStyle w:val="Doc-title"/>
      </w:pPr>
      <w:r>
        <w:t>R2-2404745</w:t>
      </w:r>
      <w:r>
        <w:tab/>
        <w:t>Consideration on the Reconfiguration Failure Processing When T348 is Running</w:t>
      </w:r>
      <w:r>
        <w:tab/>
        <w:t>ZTE Corporation, Sanechips</w:t>
      </w:r>
      <w:r>
        <w:tab/>
        <w:t>discussion</w:t>
      </w:r>
      <w:r>
        <w:tab/>
        <w:t>Rel-18</w:t>
      </w:r>
      <w:r>
        <w:tab/>
        <w:t>NR_DualTxRx_MUSIM-Core</w:t>
      </w:r>
    </w:p>
    <w:p w14:paraId="2E3F242D" w14:textId="77777777" w:rsidR="00960F32" w:rsidRDefault="00960F32" w:rsidP="00960F32">
      <w:pPr>
        <w:pStyle w:val="Doc-title"/>
      </w:pPr>
      <w:r>
        <w:t>R2-2404792</w:t>
      </w:r>
      <w:r>
        <w:tab/>
        <w:t>SpCells in MUSIM capability restriction signalling</w:t>
      </w:r>
      <w:r>
        <w:tab/>
        <w:t>Ericsson</w:t>
      </w:r>
      <w:r>
        <w:tab/>
        <w:t>discussion</w:t>
      </w:r>
      <w:r>
        <w:tab/>
        <w:t>Rel-18</w:t>
      </w:r>
      <w:r>
        <w:tab/>
        <w:t>NR_DualTxRx_MUSIM-Core</w:t>
      </w:r>
    </w:p>
    <w:p w14:paraId="475BAC56" w14:textId="77777777" w:rsidR="00960F32" w:rsidRDefault="00960F32" w:rsidP="00960F32">
      <w:pPr>
        <w:pStyle w:val="Doc-title"/>
      </w:pPr>
      <w:r>
        <w:t>R2-2404793</w:t>
      </w:r>
      <w:r>
        <w:tab/>
        <w:t>Intra-band CA in MUSIM capability restriction signalling</w:t>
      </w:r>
      <w:r>
        <w:tab/>
        <w:t>Ericsson</w:t>
      </w:r>
      <w:r>
        <w:tab/>
        <w:t>discussion</w:t>
      </w:r>
      <w:r>
        <w:tab/>
        <w:t>Rel-18</w:t>
      </w:r>
      <w:r>
        <w:tab/>
        <w:t>NR_DualTxRx_MUSIM-Core</w:t>
      </w:r>
    </w:p>
    <w:p w14:paraId="22EF3EDA" w14:textId="77777777" w:rsidR="00960F32" w:rsidRDefault="00960F32" w:rsidP="00960F32">
      <w:pPr>
        <w:pStyle w:val="Doc-title"/>
      </w:pPr>
      <w:r>
        <w:t>R2-2405192</w:t>
      </w:r>
      <w:r>
        <w:tab/>
        <w:t>Clarification on DAPS Handover for MUSIM Dual TX/RX operation</w:t>
      </w:r>
      <w:r>
        <w:tab/>
        <w:t>Nokia</w:t>
      </w:r>
      <w:r>
        <w:tab/>
        <w:t>discussion</w:t>
      </w:r>
    </w:p>
    <w:p w14:paraId="4F4B0258" w14:textId="77777777" w:rsidR="00960F32" w:rsidRPr="009F3F12" w:rsidRDefault="00960F32" w:rsidP="00960F32">
      <w:pPr>
        <w:pStyle w:val="Doc-text2"/>
        <w:rPr>
          <w:rFonts w:eastAsia="SimSun"/>
          <w:lang w:eastAsia="zh-CN"/>
        </w:rPr>
      </w:pPr>
    </w:p>
    <w:p w14:paraId="0BA5B8F2" w14:textId="77777777" w:rsidR="00960F32" w:rsidRPr="00AD0FDA" w:rsidRDefault="00960F32" w:rsidP="00960F32">
      <w:pPr>
        <w:pStyle w:val="Heading3"/>
      </w:pPr>
      <w:bookmarkStart w:id="445" w:name="_Toc169647229"/>
      <w:r w:rsidRPr="00AD0FDA">
        <w:t>7.17.</w:t>
      </w:r>
      <w:r>
        <w:rPr>
          <w:rFonts w:eastAsia="SimSun" w:hint="eastAsia"/>
          <w:lang w:eastAsia="zh-CN"/>
        </w:rPr>
        <w:t>3</w:t>
      </w:r>
      <w:r w:rsidRPr="00AD0FDA">
        <w:tab/>
      </w:r>
      <w:r>
        <w:t>Other</w:t>
      </w:r>
      <w:bookmarkEnd w:id="444"/>
      <w:bookmarkEnd w:id="445"/>
    </w:p>
    <w:p w14:paraId="6FB4E09F" w14:textId="77777777" w:rsidR="00960F32" w:rsidRDefault="00960F32" w:rsidP="00960F32">
      <w:pPr>
        <w:pStyle w:val="Comments"/>
        <w:rPr>
          <w:rFonts w:eastAsia="SimSun"/>
          <w:lang w:eastAsia="zh-CN"/>
        </w:rPr>
      </w:pPr>
      <w:r>
        <w:rPr>
          <w:rFonts w:eastAsia="SimSun" w:hint="eastAsia"/>
          <w:lang w:eastAsia="zh-CN"/>
        </w:rPr>
        <w:t>UE capabilities related corrections.</w:t>
      </w:r>
    </w:p>
    <w:p w14:paraId="091A2342" w14:textId="77777777" w:rsidR="00960F32" w:rsidRDefault="00960F32" w:rsidP="00960F32">
      <w:pPr>
        <w:pStyle w:val="Comments"/>
        <w:rPr>
          <w:rFonts w:eastAsia="SimSun"/>
          <w:lang w:eastAsia="zh-CN"/>
        </w:rPr>
      </w:pPr>
      <w:r>
        <w:rPr>
          <w:rFonts w:eastAsia="SimSun" w:hint="eastAsia"/>
          <w:lang w:eastAsia="zh-CN"/>
        </w:rPr>
        <w:t>Corrections to TS 37.340.</w:t>
      </w:r>
    </w:p>
    <w:p w14:paraId="4AC7593E" w14:textId="77777777" w:rsidR="00960F32" w:rsidRDefault="00960F32" w:rsidP="00960F32">
      <w:pPr>
        <w:pStyle w:val="Comments"/>
        <w:rPr>
          <w:rFonts w:eastAsia="SimSun"/>
          <w:lang w:eastAsia="zh-CN"/>
        </w:rPr>
      </w:pPr>
      <w:r>
        <w:rPr>
          <w:rFonts w:eastAsia="SimSun" w:hint="eastAsia"/>
          <w:lang w:eastAsia="zh-CN"/>
        </w:rPr>
        <w:t xml:space="preserve">Other issues if not covered by the previous agenda items. </w:t>
      </w:r>
    </w:p>
    <w:p w14:paraId="5CB77730" w14:textId="77777777" w:rsidR="00960F32" w:rsidRDefault="00960F32" w:rsidP="00960F32">
      <w:pPr>
        <w:pStyle w:val="Comments"/>
        <w:rPr>
          <w:rFonts w:eastAsia="SimSun"/>
          <w:lang w:eastAsia="zh-CN"/>
        </w:rPr>
      </w:pPr>
    </w:p>
    <w:p w14:paraId="05645A36" w14:textId="77777777" w:rsidR="00960F32" w:rsidRPr="00013772" w:rsidRDefault="00960F32" w:rsidP="00960F32">
      <w:pPr>
        <w:pStyle w:val="Doc-title"/>
        <w:rPr>
          <w:rFonts w:eastAsia="SimSun"/>
          <w:lang w:eastAsia="zh-CN"/>
        </w:rPr>
      </w:pPr>
      <w:r>
        <w:lastRenderedPageBreak/>
        <w:t>R2-2404478</w:t>
      </w:r>
      <w:r>
        <w:tab/>
        <w:t>Clarification to R18 MUSIM UE Capabilities</w:t>
      </w:r>
      <w:r>
        <w:tab/>
        <w:t>Huawei, HiSilicon</w:t>
      </w:r>
      <w:r>
        <w:tab/>
        <w:t>draftCR</w:t>
      </w:r>
      <w:r>
        <w:tab/>
        <w:t>Rel-18</w:t>
      </w:r>
      <w:r>
        <w:tab/>
        <w:t>38.306</w:t>
      </w:r>
      <w:r>
        <w:tab/>
        <w:t>18.1.0</w:t>
      </w:r>
      <w:r>
        <w:tab/>
        <w:t>NR_DualTxRx_MUSIM-Core</w:t>
      </w:r>
    </w:p>
    <w:p w14:paraId="75E58110"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hint="eastAsia"/>
          <w:lang w:eastAsia="zh-CN"/>
        </w:rPr>
        <w:t xml:space="preserve">ZTE suggest to improve the wording as </w:t>
      </w:r>
      <w:r>
        <w:rPr>
          <w:rFonts w:eastAsia="SimSun"/>
          <w:lang w:eastAsia="zh-CN"/>
        </w:rPr>
        <w:t>‘</w:t>
      </w:r>
      <w:r w:rsidRPr="008C358A">
        <w:rPr>
          <w:rFonts w:eastAsia="SimSun"/>
          <w:lang w:eastAsia="zh-CN"/>
        </w:rPr>
        <w:t>For a UE supporting nr-NeedForGap-Reporting-r16, this field also indicates UE supports providing musim-NeedForGapsInfoNR-r18 with temporary capability restriction as defined in TS 38.331 [9].</w:t>
      </w:r>
      <w:r>
        <w:rPr>
          <w:rFonts w:eastAsia="SimSun"/>
          <w:lang w:eastAsia="zh-CN"/>
        </w:rPr>
        <w:t>’</w:t>
      </w:r>
    </w:p>
    <w:p w14:paraId="00952C8A" w14:textId="77777777" w:rsidR="00960F32" w:rsidRPr="008C358A" w:rsidRDefault="00960F32" w:rsidP="00960F32">
      <w:pPr>
        <w:pStyle w:val="Agreement"/>
        <w:tabs>
          <w:tab w:val="clear" w:pos="9990"/>
        </w:tabs>
        <w:overflowPunct/>
        <w:autoSpaceDE/>
        <w:autoSpaceDN/>
        <w:adjustRightInd/>
        <w:ind w:left="1619" w:hanging="360"/>
        <w:textAlignment w:val="auto"/>
        <w:rPr>
          <w:lang w:eastAsia="zh-CN"/>
        </w:rPr>
      </w:pPr>
      <w:r>
        <w:rPr>
          <w:rFonts w:eastAsia="SimSun"/>
          <w:lang w:eastAsia="zh-CN"/>
        </w:rPr>
        <w:t>T</w:t>
      </w:r>
      <w:r>
        <w:rPr>
          <w:rFonts w:eastAsia="SimSun" w:hint="eastAsia"/>
          <w:lang w:eastAsia="zh-CN"/>
        </w:rPr>
        <w:t xml:space="preserve">he CR is </w:t>
      </w:r>
      <w:r w:rsidRPr="003F4661">
        <w:rPr>
          <w:rFonts w:eastAsia="SimSun" w:hint="eastAsia"/>
          <w:lang w:eastAsia="zh-CN"/>
        </w:rPr>
        <w:t xml:space="preserve">endorsed in R2-2405731 for inclusion in the mega CR, with the update </w:t>
      </w:r>
      <w:r w:rsidRPr="003F4661">
        <w:rPr>
          <w:rFonts w:eastAsia="SimSun"/>
          <w:lang w:eastAsia="zh-CN"/>
        </w:rPr>
        <w:t>‘</w:t>
      </w:r>
      <w:r w:rsidRPr="003F4661">
        <w:rPr>
          <w:rFonts w:eastAsia="SimSun" w:hint="eastAsia"/>
          <w:lang w:eastAsia="zh-CN"/>
        </w:rPr>
        <w:t>fo</w:t>
      </w:r>
      <w:r w:rsidRPr="003F4661">
        <w:rPr>
          <w:rFonts w:eastAsia="SimSun"/>
          <w:lang w:eastAsia="zh-CN"/>
        </w:rPr>
        <w:t>r a UE supporting nr-NeedForGap-Reporting-r16, this field</w:t>
      </w:r>
      <w:r w:rsidRPr="008C358A">
        <w:rPr>
          <w:rFonts w:eastAsia="SimSun"/>
          <w:lang w:eastAsia="zh-CN"/>
        </w:rPr>
        <w:t xml:space="preserve"> also indicates UE supports providing musim-NeedForGapsInfoNR-r18 with temporary capability restriction as defined in TS 38.331 [9].’</w:t>
      </w:r>
    </w:p>
    <w:p w14:paraId="75DA68FF" w14:textId="77777777" w:rsidR="00960F32" w:rsidRDefault="00960F32" w:rsidP="00960F32">
      <w:pPr>
        <w:pStyle w:val="Comments"/>
        <w:rPr>
          <w:rFonts w:eastAsia="SimSun"/>
          <w:lang w:eastAsia="zh-CN"/>
        </w:rPr>
      </w:pPr>
    </w:p>
    <w:p w14:paraId="56FAE7B0" w14:textId="77777777" w:rsidR="00960F32" w:rsidRPr="00E44D80" w:rsidRDefault="00960F32" w:rsidP="00960F32">
      <w:pPr>
        <w:pStyle w:val="Doc-title"/>
        <w:rPr>
          <w:rFonts w:eastAsia="SimSun"/>
          <w:lang w:eastAsia="zh-CN"/>
        </w:rPr>
      </w:pPr>
      <w:r w:rsidRPr="0028372E">
        <w:t>R2-2405731</w:t>
      </w:r>
      <w:r>
        <w:rPr>
          <w:rFonts w:eastAsia="SimSun" w:hint="eastAsia"/>
          <w:lang w:eastAsia="zh-CN"/>
        </w:rPr>
        <w:tab/>
      </w:r>
      <w:r w:rsidRPr="00E44D80">
        <w:rPr>
          <w:rFonts w:eastAsia="SimSun"/>
          <w:lang w:eastAsia="zh-CN"/>
        </w:rPr>
        <w:t>Clarification to R18 MUSIM UE Capabilities</w:t>
      </w:r>
      <w:r>
        <w:rPr>
          <w:rFonts w:eastAsia="SimSun"/>
          <w:lang w:eastAsia="zh-CN"/>
        </w:rPr>
        <w:tab/>
      </w:r>
      <w:r w:rsidRPr="005C0B41">
        <w:rPr>
          <w:rFonts w:eastAsia="SimSun"/>
          <w:lang w:eastAsia="zh-CN"/>
        </w:rPr>
        <w:t>Huawei, HiSilicon</w:t>
      </w:r>
      <w:r>
        <w:rPr>
          <w:rFonts w:eastAsia="SimSun"/>
          <w:lang w:eastAsia="zh-CN"/>
        </w:rPr>
        <w:tab/>
      </w:r>
      <w:r w:rsidRPr="005C0B41">
        <w:rPr>
          <w:rFonts w:eastAsia="SimSun"/>
          <w:lang w:eastAsia="zh-CN"/>
        </w:rPr>
        <w:t>draftCR</w:t>
      </w:r>
      <w:r w:rsidRPr="005C0B41">
        <w:rPr>
          <w:rFonts w:eastAsia="SimSun"/>
          <w:lang w:eastAsia="zh-CN"/>
        </w:rPr>
        <w:tab/>
        <w:t>Rel-18</w:t>
      </w:r>
      <w:r w:rsidRPr="005C0B41">
        <w:rPr>
          <w:rFonts w:eastAsia="SimSun"/>
          <w:lang w:eastAsia="zh-CN"/>
        </w:rPr>
        <w:tab/>
        <w:t>38.306</w:t>
      </w:r>
      <w:r w:rsidRPr="005C0B41">
        <w:rPr>
          <w:rFonts w:eastAsia="SimSun"/>
          <w:lang w:eastAsia="zh-CN"/>
        </w:rPr>
        <w:tab/>
        <w:t>18.1.0</w:t>
      </w:r>
      <w:r w:rsidRPr="005C0B41">
        <w:rPr>
          <w:rFonts w:eastAsia="SimSun"/>
          <w:lang w:eastAsia="zh-CN"/>
        </w:rPr>
        <w:tab/>
        <w:t>NR_DualTxRx_MUSIM-Core</w:t>
      </w:r>
    </w:p>
    <w:p w14:paraId="72972346" w14:textId="77777777" w:rsidR="00960F32" w:rsidRPr="00AD777E" w:rsidRDefault="00960F32" w:rsidP="00960F32">
      <w:pPr>
        <w:pStyle w:val="Agreement"/>
        <w:tabs>
          <w:tab w:val="clear" w:pos="9990"/>
        </w:tabs>
        <w:overflowPunct/>
        <w:autoSpaceDE/>
        <w:autoSpaceDN/>
        <w:adjustRightInd/>
        <w:ind w:left="1619" w:hanging="360"/>
        <w:textAlignment w:val="auto"/>
        <w:rPr>
          <w:lang w:eastAsia="zh-CN"/>
        </w:rPr>
      </w:pPr>
      <w:r>
        <w:rPr>
          <w:rFonts w:eastAsia="SimSun"/>
          <w:lang w:eastAsia="zh-CN"/>
        </w:rPr>
        <w:t>T</w:t>
      </w:r>
      <w:r>
        <w:rPr>
          <w:rFonts w:eastAsia="SimSun" w:hint="eastAsia"/>
          <w:lang w:eastAsia="zh-CN"/>
        </w:rPr>
        <w:t>he CR is endorsed for inclusion in the mega UE cap CR, as per the previous agreement</w:t>
      </w:r>
    </w:p>
    <w:p w14:paraId="349C9E4D" w14:textId="77777777" w:rsidR="00876324" w:rsidRDefault="00876324" w:rsidP="00876324">
      <w:pPr>
        <w:pStyle w:val="Comments"/>
      </w:pPr>
    </w:p>
    <w:p w14:paraId="7771BC52" w14:textId="77777777" w:rsidR="00876324" w:rsidRDefault="00876324" w:rsidP="00876324">
      <w:pPr>
        <w:pStyle w:val="Heading2"/>
      </w:pPr>
      <w:bookmarkStart w:id="446" w:name="_Toc169647230"/>
      <w:r>
        <w:t>7.18</w:t>
      </w:r>
      <w:r>
        <w:tab/>
        <w:t>Mobile Terminated Small Data Transmission</w:t>
      </w:r>
      <w:bookmarkEnd w:id="446"/>
    </w:p>
    <w:p w14:paraId="61529983" w14:textId="4E82E0C4" w:rsidR="00876324" w:rsidRDefault="00876324" w:rsidP="00876324">
      <w:pPr>
        <w:pStyle w:val="Comments"/>
      </w:pPr>
      <w:r>
        <w:t xml:space="preserve">(NR_NR_MT_SDT-Core; leading WG: RAN2; REL-18; WID: </w:t>
      </w:r>
      <w:r w:rsidRPr="00642597">
        <w:t>RP-222993</w:t>
      </w:r>
      <w:r>
        <w:t>)</w:t>
      </w:r>
    </w:p>
    <w:p w14:paraId="38D81D05" w14:textId="77777777" w:rsidR="00876324" w:rsidRDefault="00876324" w:rsidP="00876324">
      <w:pPr>
        <w:pStyle w:val="Comments"/>
      </w:pPr>
      <w:r>
        <w:t>Time budget: 0 TU</w:t>
      </w:r>
    </w:p>
    <w:p w14:paraId="55DE07E8" w14:textId="77777777" w:rsidR="00876324" w:rsidRDefault="00876324" w:rsidP="00876324">
      <w:pPr>
        <w:pStyle w:val="Comments"/>
      </w:pPr>
      <w:r>
        <w:t>Tdoc Limitation: 1 tdoc</w:t>
      </w:r>
    </w:p>
    <w:p w14:paraId="41E226DF" w14:textId="77777777" w:rsidR="00876324" w:rsidRDefault="00876324" w:rsidP="00876324">
      <w:pPr>
        <w:pStyle w:val="Heading3"/>
      </w:pPr>
      <w:bookmarkStart w:id="447" w:name="_Toc169647231"/>
      <w:r>
        <w:t>7.18.1</w:t>
      </w:r>
      <w:r>
        <w:tab/>
        <w:t>Organizational</w:t>
      </w:r>
      <w:bookmarkEnd w:id="447"/>
    </w:p>
    <w:p w14:paraId="1BFA1FD1" w14:textId="77777777" w:rsidR="00876324" w:rsidRDefault="00876324" w:rsidP="00876324">
      <w:pPr>
        <w:pStyle w:val="Comments"/>
        <w:rPr>
          <w:lang w:val="en-US"/>
        </w:rPr>
      </w:pPr>
      <w:r>
        <w:rPr>
          <w:lang w:val="en-US"/>
        </w:rPr>
        <w:t xml:space="preserve">LS in, rapporteur input (e.g. rapporteur CR, open issues list) </w:t>
      </w:r>
    </w:p>
    <w:p w14:paraId="65A3507E" w14:textId="7E8025C4" w:rsidR="00876324" w:rsidRDefault="00876324" w:rsidP="00876324">
      <w:pPr>
        <w:pStyle w:val="Doc-title"/>
      </w:pPr>
      <w:r w:rsidRPr="00642597">
        <w:t>R2-2404542</w:t>
      </w:r>
      <w:r>
        <w:tab/>
        <w:t>SDT ASN.1 RIL list</w:t>
      </w:r>
      <w:r>
        <w:tab/>
        <w:t>ZTE Corporation(rapporteur)</w:t>
      </w:r>
      <w:r>
        <w:tab/>
        <w:t>report</w:t>
      </w:r>
    </w:p>
    <w:p w14:paraId="4553DB1F" w14:textId="77777777" w:rsidR="00876324" w:rsidRPr="007349CA" w:rsidRDefault="00876324" w:rsidP="00876324">
      <w:pPr>
        <w:pStyle w:val="Doc-text2"/>
      </w:pPr>
      <w:r>
        <w:t>=&gt;</w:t>
      </w:r>
      <w:r>
        <w:tab/>
      </w:r>
      <w:r w:rsidRPr="007349CA">
        <w:t>The following RILs as agreed: E075, H071 and S081</w:t>
      </w:r>
    </w:p>
    <w:p w14:paraId="3D0A1CF0" w14:textId="77777777" w:rsidR="00876324" w:rsidRDefault="00876324" w:rsidP="00876324">
      <w:pPr>
        <w:pStyle w:val="Doc-title"/>
      </w:pPr>
    </w:p>
    <w:p w14:paraId="4804F383" w14:textId="20F53E9B" w:rsidR="00876324" w:rsidRDefault="00876324" w:rsidP="00876324">
      <w:pPr>
        <w:pStyle w:val="Doc-title"/>
        <w:rPr>
          <w:rStyle w:val="Hyperlink"/>
        </w:rPr>
      </w:pPr>
      <w:r w:rsidRPr="00642597">
        <w:t>R2-2404537</w:t>
      </w:r>
      <w:r>
        <w:tab/>
        <w:t>[E075] SDT corrections for harmonizing T319a and SDT ongoing labels</w:t>
      </w:r>
      <w:r>
        <w:tab/>
        <w:t>ZTE Corporation (rapporteur), Ericsson</w:t>
      </w:r>
      <w:r>
        <w:tab/>
        <w:t>CR</w:t>
      </w:r>
      <w:r>
        <w:tab/>
        <w:t>Rel-18</w:t>
      </w:r>
      <w:r>
        <w:tab/>
        <w:t>38.331</w:t>
      </w:r>
      <w:r>
        <w:tab/>
        <w:t>18.1.0</w:t>
      </w:r>
      <w:r>
        <w:tab/>
        <w:t>4687</w:t>
      </w:r>
      <w:r>
        <w:tab/>
        <w:t>1</w:t>
      </w:r>
      <w:r>
        <w:tab/>
        <w:t>F</w:t>
      </w:r>
      <w:r>
        <w:tab/>
        <w:t>NR_SmallData_INACTIVE-Core, NR_MT_SDT-Core</w:t>
      </w:r>
      <w:r>
        <w:tab/>
      </w:r>
      <w:r w:rsidRPr="00642597">
        <w:t>R2-2402757</w:t>
      </w:r>
    </w:p>
    <w:p w14:paraId="00FEB7A5" w14:textId="77777777" w:rsidR="00876324" w:rsidRDefault="00876324" w:rsidP="00876324">
      <w:pPr>
        <w:pStyle w:val="Doc-text2"/>
      </w:pPr>
      <w:r>
        <w:t>=&gt;</w:t>
      </w:r>
      <w:r>
        <w:tab/>
        <w:t xml:space="preserve">the CR is revised to update naming convention of </w:t>
      </w:r>
      <w:r w:rsidRPr="004725FA">
        <w:rPr>
          <w:rFonts w:eastAsia="DengXian"/>
          <w:i/>
          <w:lang w:eastAsia="zh-CN"/>
        </w:rPr>
        <w:t>cg-MT-SDT-MaxDurationToNextCG-Occasion</w:t>
      </w:r>
    </w:p>
    <w:p w14:paraId="46D7DA41" w14:textId="77777777" w:rsidR="00876324" w:rsidRDefault="00876324" w:rsidP="00876324">
      <w:pPr>
        <w:pStyle w:val="Doc-text2"/>
      </w:pPr>
      <w:r>
        <w:t>=&gt;</w:t>
      </w:r>
      <w:r>
        <w:tab/>
        <w:t>The CR is agreed in R2-2405953 with the change above</w:t>
      </w:r>
    </w:p>
    <w:p w14:paraId="61DCDAFC" w14:textId="77777777" w:rsidR="00876324" w:rsidRDefault="00876324" w:rsidP="00876324">
      <w:pPr>
        <w:pStyle w:val="Doc-text2"/>
      </w:pPr>
    </w:p>
    <w:p w14:paraId="70C9E603" w14:textId="77777777" w:rsidR="00876324" w:rsidRDefault="00876324" w:rsidP="00876324">
      <w:pPr>
        <w:pStyle w:val="Doc-title"/>
      </w:pPr>
      <w:r>
        <w:t>R2-2405953</w:t>
      </w:r>
      <w:r>
        <w:tab/>
        <w:t>[E075] SDT corrections for harmonizing T319a and SDT ongoing labels</w:t>
      </w:r>
      <w:r>
        <w:tab/>
        <w:t>ZTE Corporation (rapporteur), Ericsson</w:t>
      </w:r>
      <w:r>
        <w:tab/>
        <w:t>CR</w:t>
      </w:r>
      <w:r>
        <w:tab/>
        <w:t>Rel-18</w:t>
      </w:r>
      <w:r>
        <w:tab/>
        <w:t>38.331</w:t>
      </w:r>
      <w:r>
        <w:tab/>
        <w:t>18.1.0</w:t>
      </w:r>
      <w:r>
        <w:tab/>
        <w:t>4687</w:t>
      </w:r>
      <w:r>
        <w:tab/>
        <w:t>2</w:t>
      </w:r>
      <w:r>
        <w:tab/>
        <w:t>F</w:t>
      </w:r>
      <w:r>
        <w:tab/>
        <w:t>NR_SmallData_INACTIVE-Core, NR_MT_SDT-Core</w:t>
      </w:r>
    </w:p>
    <w:p w14:paraId="0C89F395" w14:textId="77777777" w:rsidR="00876324" w:rsidRDefault="00876324" w:rsidP="00876324">
      <w:pPr>
        <w:pStyle w:val="Doc-text2"/>
      </w:pPr>
      <w:r>
        <w:t>=&gt; Agreed</w:t>
      </w:r>
    </w:p>
    <w:p w14:paraId="23526396" w14:textId="77777777" w:rsidR="00876324" w:rsidRPr="007349CA" w:rsidRDefault="00876324" w:rsidP="00876324">
      <w:pPr>
        <w:pStyle w:val="Doc-text2"/>
      </w:pPr>
    </w:p>
    <w:p w14:paraId="2AC33DC5" w14:textId="5299F925" w:rsidR="00876324" w:rsidRDefault="00876324" w:rsidP="00876324">
      <w:pPr>
        <w:pStyle w:val="Doc-title"/>
      </w:pPr>
      <w:r w:rsidRPr="00642597">
        <w:t>R2-2404543</w:t>
      </w:r>
      <w:r>
        <w:tab/>
        <w:t>[S081] Clarification for order of list in PagingRecordList</w:t>
      </w:r>
      <w:r>
        <w:tab/>
        <w:t>ZTE Corporation(rapporteur), Samsung</w:t>
      </w:r>
      <w:r>
        <w:tab/>
        <w:t>CR</w:t>
      </w:r>
      <w:r>
        <w:tab/>
        <w:t>Rel-17</w:t>
      </w:r>
      <w:r>
        <w:tab/>
        <w:t>38.331</w:t>
      </w:r>
      <w:r>
        <w:tab/>
        <w:t>17.8.0</w:t>
      </w:r>
      <w:r>
        <w:tab/>
        <w:t>4785</w:t>
      </w:r>
      <w:r>
        <w:tab/>
        <w:t>-</w:t>
      </w:r>
      <w:r>
        <w:tab/>
        <w:t>F</w:t>
      </w:r>
      <w:r>
        <w:tab/>
        <w:t>LTE_NR_MUSIM-Core</w:t>
      </w:r>
    </w:p>
    <w:p w14:paraId="1F2584F6" w14:textId="77777777" w:rsidR="00876324" w:rsidRPr="007349CA" w:rsidRDefault="00876324" w:rsidP="00876324">
      <w:pPr>
        <w:pStyle w:val="Doc-text2"/>
      </w:pPr>
      <w:r>
        <w:t>=&gt;</w:t>
      </w:r>
      <w:r>
        <w:tab/>
        <w:t>The CR is agreed</w:t>
      </w:r>
    </w:p>
    <w:p w14:paraId="7D6A9566" w14:textId="77777777" w:rsidR="00876324" w:rsidRPr="007349CA" w:rsidRDefault="00876324" w:rsidP="00876324">
      <w:pPr>
        <w:pStyle w:val="Doc-text2"/>
      </w:pPr>
    </w:p>
    <w:p w14:paraId="7CF2678E" w14:textId="7C7768DE" w:rsidR="00876324" w:rsidRDefault="00876324" w:rsidP="00876324">
      <w:pPr>
        <w:pStyle w:val="Doc-title"/>
      </w:pPr>
      <w:r w:rsidRPr="00642597">
        <w:t>R2-2404544</w:t>
      </w:r>
      <w:r>
        <w:tab/>
        <w:t>[S081] Clarification for order of list in PagingRecordList</w:t>
      </w:r>
      <w:r>
        <w:tab/>
        <w:t>ZTE Corporation(rapporteur), Samsung</w:t>
      </w:r>
      <w:r>
        <w:tab/>
        <w:t>CR</w:t>
      </w:r>
      <w:r>
        <w:tab/>
        <w:t>Rel-18</w:t>
      </w:r>
      <w:r>
        <w:tab/>
        <w:t>38.331</w:t>
      </w:r>
      <w:r>
        <w:tab/>
        <w:t>18.1.0</w:t>
      </w:r>
      <w:r>
        <w:tab/>
        <w:t>4786</w:t>
      </w:r>
      <w:r>
        <w:tab/>
        <w:t>-</w:t>
      </w:r>
      <w:r>
        <w:tab/>
        <w:t>A</w:t>
      </w:r>
      <w:r>
        <w:tab/>
        <w:t>LTE_NR_MUSIM-Core</w:t>
      </w:r>
    </w:p>
    <w:p w14:paraId="7A7BBC60" w14:textId="7F6837B7" w:rsidR="00876324" w:rsidRDefault="00876324" w:rsidP="00876324">
      <w:pPr>
        <w:pStyle w:val="Doc-title"/>
      </w:pPr>
      <w:r w:rsidRPr="00642597">
        <w:t>R2-2404545</w:t>
      </w:r>
      <w:r>
        <w:tab/>
        <w:t>[S081] Clarification for order of list in PagingRecordList</w:t>
      </w:r>
      <w:r>
        <w:tab/>
        <w:t>ZTE Corporation(rapporteur), Samsung</w:t>
      </w:r>
      <w:r>
        <w:tab/>
        <w:t>CR</w:t>
      </w:r>
      <w:r>
        <w:tab/>
        <w:t>Rel-18</w:t>
      </w:r>
      <w:r>
        <w:tab/>
        <w:t>38.331</w:t>
      </w:r>
      <w:r>
        <w:tab/>
        <w:t>18.1.0</w:t>
      </w:r>
      <w:r>
        <w:tab/>
        <w:t>4787</w:t>
      </w:r>
      <w:r>
        <w:tab/>
        <w:t>-</w:t>
      </w:r>
      <w:r>
        <w:tab/>
        <w:t>F</w:t>
      </w:r>
      <w:r>
        <w:tab/>
        <w:t>NR_MT_SDT-Core</w:t>
      </w:r>
    </w:p>
    <w:p w14:paraId="77F6B093" w14:textId="7B658051" w:rsidR="00876324" w:rsidRDefault="00876324" w:rsidP="00876324">
      <w:pPr>
        <w:pStyle w:val="Doc-text2"/>
      </w:pPr>
      <w:r>
        <w:t>=&gt;</w:t>
      </w:r>
      <w:r>
        <w:tab/>
        <w:t xml:space="preserve">Merge </w:t>
      </w:r>
      <w:r w:rsidRPr="00642597">
        <w:t>R2-2404544</w:t>
      </w:r>
      <w:r>
        <w:t xml:space="preserve"> into this CR and keep it as Cat F</w:t>
      </w:r>
    </w:p>
    <w:p w14:paraId="4DE0E16D" w14:textId="523CEBBE" w:rsidR="00876324" w:rsidRPr="00774767" w:rsidRDefault="00876324" w:rsidP="00876324">
      <w:pPr>
        <w:pStyle w:val="Doc-text2"/>
        <w:rPr>
          <w:rStyle w:val="Hyperlink"/>
          <w:color w:val="auto"/>
        </w:rPr>
      </w:pPr>
      <w:r w:rsidRPr="00774767">
        <w:t>=&gt;</w:t>
      </w:r>
      <w:r w:rsidRPr="00774767">
        <w:tab/>
        <w:t>The CR is agreed with this merge in R2-2405952</w:t>
      </w:r>
    </w:p>
    <w:p w14:paraId="4734ED56" w14:textId="77777777" w:rsidR="00876324" w:rsidRDefault="00876324" w:rsidP="00876324">
      <w:pPr>
        <w:pStyle w:val="Doc-text2"/>
      </w:pPr>
    </w:p>
    <w:p w14:paraId="5481D4CE" w14:textId="77777777" w:rsidR="00876324" w:rsidRDefault="00876324" w:rsidP="00876324">
      <w:pPr>
        <w:pStyle w:val="Doc-title"/>
      </w:pPr>
      <w:r>
        <w:lastRenderedPageBreak/>
        <w:t>R2-2405952</w:t>
      </w:r>
      <w:r>
        <w:tab/>
        <w:t>[S081] Clarification for order of list in PagingRecordList</w:t>
      </w:r>
      <w:r>
        <w:tab/>
        <w:t>ZTE Corporation (rapporteur), Samsung</w:t>
      </w:r>
      <w:r>
        <w:tab/>
        <w:t>CR</w:t>
      </w:r>
      <w:r>
        <w:tab/>
        <w:t>Rel-18</w:t>
      </w:r>
      <w:r>
        <w:tab/>
        <w:t>38.331</w:t>
      </w:r>
      <w:r>
        <w:tab/>
        <w:t>18.1.0</w:t>
      </w:r>
      <w:r>
        <w:tab/>
        <w:t>4787</w:t>
      </w:r>
      <w:r>
        <w:tab/>
        <w:t>1</w:t>
      </w:r>
      <w:r>
        <w:tab/>
        <w:t>F</w:t>
      </w:r>
      <w:r>
        <w:tab/>
        <w:t>NR_MT_SDT-Core</w:t>
      </w:r>
    </w:p>
    <w:p w14:paraId="13CDD781" w14:textId="77777777" w:rsidR="00876324" w:rsidRDefault="00876324" w:rsidP="00876324">
      <w:pPr>
        <w:pStyle w:val="Doc-text2"/>
      </w:pPr>
      <w:r>
        <w:t>=&gt; Agreed</w:t>
      </w:r>
    </w:p>
    <w:p w14:paraId="5AD11C38" w14:textId="77777777" w:rsidR="00876324" w:rsidRPr="007349CA" w:rsidRDefault="00876324" w:rsidP="00876324">
      <w:pPr>
        <w:pStyle w:val="Doc-text2"/>
      </w:pPr>
    </w:p>
    <w:p w14:paraId="23347E91" w14:textId="037FC783" w:rsidR="00876324" w:rsidRDefault="00876324" w:rsidP="00876324">
      <w:pPr>
        <w:pStyle w:val="Doc-title"/>
      </w:pPr>
      <w:r w:rsidRPr="00642597">
        <w:t>R2-2404778</w:t>
      </w:r>
      <w:r>
        <w:tab/>
        <w:t>Rapportuer MAC CR for MT-SDT</w:t>
      </w:r>
      <w:r>
        <w:tab/>
        <w:t>Huawei, HiSilicon</w:t>
      </w:r>
      <w:r>
        <w:tab/>
        <w:t>CR</w:t>
      </w:r>
      <w:r>
        <w:tab/>
        <w:t>Rel-18</w:t>
      </w:r>
      <w:r>
        <w:tab/>
        <w:t>38.321</w:t>
      </w:r>
      <w:r>
        <w:tab/>
        <w:t>18.1.0</w:t>
      </w:r>
      <w:r>
        <w:tab/>
        <w:t>1846</w:t>
      </w:r>
      <w:r>
        <w:tab/>
        <w:t>-</w:t>
      </w:r>
      <w:r>
        <w:tab/>
        <w:t>F</w:t>
      </w:r>
      <w:r>
        <w:tab/>
        <w:t>NR_MT_SDT-Core</w:t>
      </w:r>
    </w:p>
    <w:p w14:paraId="2FE83B92" w14:textId="77777777" w:rsidR="00876324" w:rsidRDefault="00876324" w:rsidP="00876324">
      <w:pPr>
        <w:pStyle w:val="Doc-text2"/>
      </w:pPr>
      <w:r>
        <w:t>=&gt;</w:t>
      </w:r>
      <w:r>
        <w:tab/>
        <w:t xml:space="preserve">fix the naming convention in RRC </w:t>
      </w:r>
    </w:p>
    <w:p w14:paraId="7B422109" w14:textId="77777777" w:rsidR="00876324" w:rsidRDefault="00876324" w:rsidP="00876324">
      <w:pPr>
        <w:pStyle w:val="Doc-text2"/>
      </w:pPr>
      <w:r>
        <w:t>=&gt;</w:t>
      </w:r>
      <w:r>
        <w:tab/>
        <w:t xml:space="preserve">The CR is not pursued </w:t>
      </w:r>
    </w:p>
    <w:p w14:paraId="32FA3DAC" w14:textId="77777777" w:rsidR="00876324" w:rsidRPr="007349CA" w:rsidRDefault="00876324" w:rsidP="00876324">
      <w:pPr>
        <w:pStyle w:val="Doc-text2"/>
      </w:pPr>
    </w:p>
    <w:p w14:paraId="451CBC70" w14:textId="77777777" w:rsidR="00876324" w:rsidRPr="007349CA" w:rsidRDefault="00876324" w:rsidP="00876324">
      <w:pPr>
        <w:pStyle w:val="Doc-text2"/>
      </w:pPr>
    </w:p>
    <w:p w14:paraId="7A75DD11" w14:textId="77777777" w:rsidR="00876324" w:rsidRPr="00466855" w:rsidRDefault="00876324" w:rsidP="00876324">
      <w:pPr>
        <w:pStyle w:val="Doc-text2"/>
      </w:pPr>
    </w:p>
    <w:p w14:paraId="16AEC0DA" w14:textId="77777777" w:rsidR="00876324" w:rsidRDefault="00876324" w:rsidP="00876324">
      <w:pPr>
        <w:pStyle w:val="Heading3"/>
      </w:pPr>
      <w:bookmarkStart w:id="448" w:name="_Toc169647232"/>
      <w:r>
        <w:t>7.18.2</w:t>
      </w:r>
      <w:r>
        <w:tab/>
        <w:t>Others</w:t>
      </w:r>
      <w:bookmarkEnd w:id="448"/>
    </w:p>
    <w:p w14:paraId="49291F6C" w14:textId="77777777" w:rsidR="00876324" w:rsidRPr="006A3B6C" w:rsidRDefault="00876324" w:rsidP="00876324">
      <w:pPr>
        <w:pStyle w:val="Comments"/>
      </w:pPr>
      <w:r w:rsidRPr="003A4367">
        <w:t>Essential corrections only</w:t>
      </w:r>
      <w:r>
        <w:t xml:space="preserve"> (including any topics) </w:t>
      </w:r>
    </w:p>
    <w:p w14:paraId="49A73CDD" w14:textId="3C60F6E5" w:rsidR="00876324" w:rsidRDefault="00876324" w:rsidP="00876324">
      <w:pPr>
        <w:pStyle w:val="Doc-title"/>
      </w:pPr>
      <w:r w:rsidRPr="00642597">
        <w:t>R2-2404258</w:t>
      </w:r>
      <w:r>
        <w:tab/>
        <w:t>Correction of RA-SDT procedure</w:t>
      </w:r>
      <w:r>
        <w:tab/>
        <w:t>Ericsson</w:t>
      </w:r>
      <w:r>
        <w:tab/>
        <w:t>CR</w:t>
      </w:r>
      <w:r>
        <w:tab/>
        <w:t>Rel-18</w:t>
      </w:r>
      <w:r>
        <w:tab/>
        <w:t>38.321</w:t>
      </w:r>
      <w:r>
        <w:tab/>
        <w:t>18.1.0</w:t>
      </w:r>
      <w:r>
        <w:tab/>
        <w:t>1834</w:t>
      </w:r>
      <w:r>
        <w:tab/>
        <w:t>-</w:t>
      </w:r>
      <w:r>
        <w:tab/>
        <w:t>F</w:t>
      </w:r>
      <w:r>
        <w:tab/>
        <w:t>NR_MT_SDT-Core</w:t>
      </w:r>
    </w:p>
    <w:p w14:paraId="2FD6C0D4" w14:textId="77777777" w:rsidR="00876324" w:rsidRDefault="00876324" w:rsidP="00876324">
      <w:pPr>
        <w:pStyle w:val="Doc-text2"/>
      </w:pPr>
      <w:r>
        <w:t>-</w:t>
      </w:r>
      <w:r>
        <w:tab/>
        <w:t xml:space="preserve">Nokia indicates that we have used this ‘else if or’ in other places in the specification, so nothing is broken.   ZTE agrees with Nokia and even in RRC we use similar construct.  </w:t>
      </w:r>
    </w:p>
    <w:p w14:paraId="5CB056FC" w14:textId="77777777" w:rsidR="00876324" w:rsidRDefault="00876324" w:rsidP="00876324">
      <w:pPr>
        <w:pStyle w:val="Doc-text2"/>
      </w:pPr>
      <w:r>
        <w:t>-</w:t>
      </w:r>
      <w:r>
        <w:tab/>
        <w:t xml:space="preserve">Huawei thought it is clear how it was changed and how it is written now is confusing.   LG has some sympathy in Ericsson proposal and would like to change in all other places.  </w:t>
      </w:r>
    </w:p>
    <w:p w14:paraId="7405F6CF" w14:textId="77777777" w:rsidR="00876324" w:rsidRDefault="00876324" w:rsidP="00876324">
      <w:pPr>
        <w:pStyle w:val="Doc-text2"/>
      </w:pPr>
      <w:r>
        <w:t>-</w:t>
      </w:r>
      <w:r>
        <w:tab/>
        <w:t xml:space="preserve">Nokia thinks that this would then not be a Cat F CR.  </w:t>
      </w:r>
    </w:p>
    <w:p w14:paraId="23DA474E" w14:textId="77777777" w:rsidR="00876324" w:rsidRDefault="00876324" w:rsidP="00876324">
      <w:pPr>
        <w:pStyle w:val="Doc-text2"/>
      </w:pPr>
      <w:r>
        <w:t>=&gt;</w:t>
      </w:r>
      <w:r>
        <w:tab/>
        <w:t xml:space="preserve">The two changes are equivalent but it is not clear whether the change is needed. </w:t>
      </w:r>
    </w:p>
    <w:p w14:paraId="07EE4897" w14:textId="77777777" w:rsidR="00876324" w:rsidRDefault="00876324" w:rsidP="00876324">
      <w:pPr>
        <w:pStyle w:val="Doc-text2"/>
      </w:pPr>
      <w:r>
        <w:t>=&gt;</w:t>
      </w:r>
      <w:r>
        <w:tab/>
        <w:t>Not pursued</w:t>
      </w:r>
    </w:p>
    <w:p w14:paraId="5B6386BF" w14:textId="77777777" w:rsidR="00876324" w:rsidRPr="007349CA" w:rsidRDefault="00876324" w:rsidP="00876324">
      <w:pPr>
        <w:pStyle w:val="Doc-text2"/>
      </w:pPr>
    </w:p>
    <w:p w14:paraId="14352894" w14:textId="2B551B6B" w:rsidR="00876324" w:rsidRPr="009C6199" w:rsidRDefault="00876324" w:rsidP="00876324">
      <w:pPr>
        <w:pStyle w:val="Doc-title"/>
        <w:rPr>
          <w:rStyle w:val="Hyperlink"/>
          <w:color w:val="auto"/>
        </w:rPr>
      </w:pPr>
      <w:r w:rsidRPr="00642597">
        <w:t>R2-2404486</w:t>
      </w:r>
      <w:r>
        <w:tab/>
        <w:t>Correction on sdt-LogicalChannelSR-DelayTimer applicability</w:t>
      </w:r>
      <w:r>
        <w:tab/>
        <w:t>Nokia, Nokia Shanghai Bell</w:t>
      </w:r>
      <w:r>
        <w:tab/>
        <w:t>CR</w:t>
      </w:r>
      <w:r>
        <w:tab/>
        <w:t>Rel-18</w:t>
      </w:r>
      <w:r>
        <w:tab/>
        <w:t>38.321</w:t>
      </w:r>
      <w:r>
        <w:tab/>
        <w:t>18.1.0</w:t>
      </w:r>
      <w:r>
        <w:tab/>
        <w:t>1774</w:t>
      </w:r>
      <w:r>
        <w:tab/>
        <w:t>2</w:t>
      </w:r>
      <w:r>
        <w:tab/>
        <w:t>F</w:t>
      </w:r>
      <w:r w:rsidRPr="009C6199">
        <w:tab/>
        <w:t>NR_SmallData_INACTIVE-Core, NR_MT_SDT-Core</w:t>
      </w:r>
      <w:r w:rsidRPr="009C6199">
        <w:tab/>
        <w:t>R2-2403083</w:t>
      </w:r>
    </w:p>
    <w:p w14:paraId="56626B6A" w14:textId="77777777" w:rsidR="00876324" w:rsidRPr="00D8446E" w:rsidRDefault="00876324" w:rsidP="00876324">
      <w:pPr>
        <w:pStyle w:val="Doc-text2"/>
      </w:pPr>
      <w:r>
        <w:t>=&gt;</w:t>
      </w:r>
      <w:r>
        <w:tab/>
        <w:t>The CR is agreed</w:t>
      </w:r>
    </w:p>
    <w:p w14:paraId="18BF9D73" w14:textId="77777777" w:rsidR="00876324" w:rsidRPr="00D8446E" w:rsidRDefault="00876324" w:rsidP="00876324">
      <w:pPr>
        <w:pStyle w:val="Doc-text2"/>
      </w:pPr>
    </w:p>
    <w:p w14:paraId="0A07F363" w14:textId="77777777" w:rsidR="00876324" w:rsidRDefault="00876324" w:rsidP="00876324">
      <w:pPr>
        <w:pStyle w:val="Doc-text2"/>
      </w:pPr>
    </w:p>
    <w:p w14:paraId="6E10CFB0" w14:textId="77777777" w:rsidR="00876324" w:rsidRPr="00C6329B" w:rsidRDefault="00876324" w:rsidP="00876324">
      <w:pPr>
        <w:pStyle w:val="Doc-title"/>
        <w:rPr>
          <w:b/>
          <w:bCs/>
          <w:u w:val="single"/>
        </w:rPr>
      </w:pPr>
      <w:r w:rsidRPr="00C6329B">
        <w:rPr>
          <w:b/>
          <w:bCs/>
          <w:u w:val="single"/>
        </w:rPr>
        <w:t>SDT Topics from TEI-18 agenda items</w:t>
      </w:r>
      <w:r>
        <w:rPr>
          <w:b/>
          <w:bCs/>
          <w:u w:val="single"/>
        </w:rPr>
        <w:t xml:space="preserve"> (moved from 7.24.x)</w:t>
      </w:r>
    </w:p>
    <w:p w14:paraId="15FC9205" w14:textId="77777777" w:rsidR="00876324" w:rsidRDefault="00876324" w:rsidP="00876324">
      <w:pPr>
        <w:pStyle w:val="Doc-text2"/>
      </w:pPr>
    </w:p>
    <w:p w14:paraId="157A7FB1" w14:textId="77777777" w:rsidR="00876324" w:rsidRPr="00C6329B" w:rsidRDefault="00876324" w:rsidP="00876324">
      <w:pPr>
        <w:pStyle w:val="Doc-title"/>
        <w:rPr>
          <w:b/>
          <w:bCs/>
          <w:u w:val="single"/>
        </w:rPr>
      </w:pPr>
      <w:r w:rsidRPr="00C6329B">
        <w:rPr>
          <w:b/>
          <w:bCs/>
          <w:u w:val="single"/>
        </w:rPr>
        <w:t>RAN3 LS related</w:t>
      </w:r>
    </w:p>
    <w:p w14:paraId="178173C8" w14:textId="0CAC31DB" w:rsidR="00876324" w:rsidRDefault="00876324" w:rsidP="00876324">
      <w:pPr>
        <w:pStyle w:val="Doc-title"/>
      </w:pPr>
      <w:r w:rsidRPr="00642597">
        <w:t>R2-2404123</w:t>
      </w:r>
      <w:r>
        <w:tab/>
        <w:t>Reply LS on SDT signalling optimization for partial context transfer (R3-242198; contact: ZTE)</w:t>
      </w:r>
      <w:r>
        <w:tab/>
        <w:t>RAN3</w:t>
      </w:r>
      <w:r>
        <w:tab/>
        <w:t>LS in</w:t>
      </w:r>
      <w:r>
        <w:tab/>
        <w:t>Rel-18</w:t>
      </w:r>
      <w:r>
        <w:tab/>
        <w:t>TEI18</w:t>
      </w:r>
      <w:r>
        <w:tab/>
        <w:t>To:RAN2</w:t>
      </w:r>
    </w:p>
    <w:p w14:paraId="5C438843" w14:textId="77777777" w:rsidR="00876324" w:rsidRDefault="00876324" w:rsidP="00876324">
      <w:pPr>
        <w:pStyle w:val="Doc-text2"/>
      </w:pPr>
    </w:p>
    <w:p w14:paraId="25CF4C8E" w14:textId="77777777" w:rsidR="00876324" w:rsidRPr="00D8446E" w:rsidRDefault="00876324" w:rsidP="00876324">
      <w:pPr>
        <w:pStyle w:val="Doc-text2"/>
      </w:pPr>
    </w:p>
    <w:p w14:paraId="1CB8B1BD" w14:textId="09E61529" w:rsidR="00876324" w:rsidRDefault="00876324" w:rsidP="00876324">
      <w:pPr>
        <w:pStyle w:val="Doc-title"/>
      </w:pPr>
      <w:r w:rsidRPr="00642597">
        <w:t>R2-2404541</w:t>
      </w:r>
      <w:r>
        <w:tab/>
        <w:t>SDT signalling optimization for partial context transfer</w:t>
      </w:r>
      <w:r>
        <w:tab/>
        <w:t>ZTE Corporation, Sanechips</w:t>
      </w:r>
      <w:r>
        <w:tab/>
        <w:t>LS out</w:t>
      </w:r>
      <w:r>
        <w:tab/>
        <w:t>To:RAN3</w:t>
      </w:r>
    </w:p>
    <w:p w14:paraId="74876471" w14:textId="77777777" w:rsidR="00876324" w:rsidRDefault="00876324" w:rsidP="00876324">
      <w:pPr>
        <w:pStyle w:val="Doc-text2"/>
        <w:rPr>
          <w:i/>
          <w:iCs/>
        </w:rPr>
      </w:pPr>
      <w:r w:rsidRPr="00D8446E">
        <w:rPr>
          <w:i/>
          <w:iCs/>
        </w:rPr>
        <w:t xml:space="preserve">Proposal: RAN2 should inform RAN3 that sending RRCSetup during SDT procedure would result in the data loss due release of all UP radio bearers and signalling overhead due to extra signalling needed to reestablish the security context and to reconfigure all the radio bearers  </w:t>
      </w:r>
    </w:p>
    <w:p w14:paraId="09253984" w14:textId="77777777" w:rsidR="00876324" w:rsidRDefault="00876324" w:rsidP="00876324">
      <w:pPr>
        <w:pStyle w:val="Doc-text2"/>
      </w:pPr>
      <w:r>
        <w:t>=&gt;</w:t>
      </w:r>
      <w:r>
        <w:tab/>
        <w:t>Noted</w:t>
      </w:r>
    </w:p>
    <w:p w14:paraId="741C372B" w14:textId="77777777" w:rsidR="00876324" w:rsidRPr="00D8446E" w:rsidRDefault="00876324" w:rsidP="00876324">
      <w:pPr>
        <w:pStyle w:val="Doc-text2"/>
      </w:pPr>
    </w:p>
    <w:p w14:paraId="797D71FE" w14:textId="1D9E7C83" w:rsidR="00876324" w:rsidRDefault="00876324" w:rsidP="00876324">
      <w:pPr>
        <w:pStyle w:val="Doc-title"/>
      </w:pPr>
      <w:r w:rsidRPr="00642597">
        <w:t>R2-2404488</w:t>
      </w:r>
      <w:r>
        <w:tab/>
        <w:t>SDT signalling optimization</w:t>
      </w:r>
      <w:r>
        <w:tab/>
        <w:t>Nokia</w:t>
      </w:r>
      <w:r>
        <w:tab/>
        <w:t>discussion</w:t>
      </w:r>
      <w:r>
        <w:tab/>
        <w:t>Rel-18</w:t>
      </w:r>
      <w:r>
        <w:tab/>
        <w:t>TEI18</w:t>
      </w:r>
    </w:p>
    <w:p w14:paraId="5C8B0366" w14:textId="77777777" w:rsidR="00876324" w:rsidRDefault="00876324" w:rsidP="00876324">
      <w:pPr>
        <w:pStyle w:val="Doc-text2"/>
        <w:rPr>
          <w:i/>
          <w:iCs/>
        </w:rPr>
      </w:pPr>
      <w:r w:rsidRPr="0001345A">
        <w:rPr>
          <w:i/>
          <w:iCs/>
        </w:rPr>
        <w:t>Observation: RAN2 solution for SDT signaling optimization is applicable for Rel-18 UEs supporting SDT.</w:t>
      </w:r>
    </w:p>
    <w:p w14:paraId="5C0E5012" w14:textId="77777777" w:rsidR="00876324" w:rsidRDefault="00876324" w:rsidP="00876324">
      <w:pPr>
        <w:pStyle w:val="Doc-text2"/>
        <w:rPr>
          <w:i/>
          <w:iCs/>
        </w:rPr>
      </w:pPr>
      <w:r w:rsidRPr="0001345A">
        <w:rPr>
          <w:i/>
          <w:iCs/>
        </w:rPr>
        <w:t>Proposal: Reply to RAN3 LS as in [1] indicating that there is no RAN2 impact foreseen by the network-based solution, and this is supported already by Rel-17 SDT UEs.</w:t>
      </w:r>
    </w:p>
    <w:p w14:paraId="2C22B196" w14:textId="77777777" w:rsidR="00876324" w:rsidRDefault="00876324" w:rsidP="00876324">
      <w:pPr>
        <w:pStyle w:val="Doc-text2"/>
      </w:pPr>
      <w:r>
        <w:t>=&gt;</w:t>
      </w:r>
      <w:r>
        <w:tab/>
        <w:t>Noted</w:t>
      </w:r>
    </w:p>
    <w:p w14:paraId="4A038250" w14:textId="77777777" w:rsidR="00876324" w:rsidRPr="0001345A" w:rsidRDefault="00876324" w:rsidP="00876324">
      <w:pPr>
        <w:pStyle w:val="Doc-text2"/>
      </w:pPr>
    </w:p>
    <w:p w14:paraId="03AB0118" w14:textId="727B2326" w:rsidR="00876324" w:rsidRDefault="00876324" w:rsidP="00876324">
      <w:pPr>
        <w:pStyle w:val="Doc-title"/>
      </w:pPr>
      <w:r w:rsidRPr="00642597">
        <w:t>R2-2405649</w:t>
      </w:r>
      <w:r>
        <w:tab/>
        <w:t>Discussion on RAN3 LS on SDT signalling optimization for partial context transfer</w:t>
      </w:r>
      <w:r>
        <w:tab/>
        <w:t>Huawei, HiSilicon</w:t>
      </w:r>
      <w:r>
        <w:tab/>
        <w:t>discussion</w:t>
      </w:r>
      <w:r>
        <w:tab/>
        <w:t>Rel-18</w:t>
      </w:r>
      <w:r>
        <w:tab/>
        <w:t>TEI18</w:t>
      </w:r>
    </w:p>
    <w:p w14:paraId="5255BAE0" w14:textId="77777777" w:rsidR="00876324" w:rsidRPr="0001345A" w:rsidRDefault="00876324" w:rsidP="00876324">
      <w:pPr>
        <w:pStyle w:val="Doc-text2"/>
        <w:rPr>
          <w:i/>
          <w:iCs/>
        </w:rPr>
      </w:pPr>
      <w:r w:rsidRPr="0001345A">
        <w:rPr>
          <w:i/>
          <w:iCs/>
        </w:rPr>
        <w:lastRenderedPageBreak/>
        <w:t>Proposal 1: RAN2 replies to RAN3 that:</w:t>
      </w:r>
    </w:p>
    <w:p w14:paraId="3DEF1651" w14:textId="77777777" w:rsidR="00876324" w:rsidRPr="0001345A" w:rsidRDefault="00876324" w:rsidP="00876324">
      <w:pPr>
        <w:pStyle w:val="Doc-text2"/>
        <w:rPr>
          <w:i/>
          <w:iCs/>
        </w:rPr>
      </w:pPr>
      <w:r w:rsidRPr="0001345A">
        <w:rPr>
          <w:i/>
          <w:iCs/>
        </w:rPr>
        <w:t>1.</w:t>
      </w:r>
      <w:r w:rsidRPr="0001345A">
        <w:rPr>
          <w:i/>
          <w:iCs/>
        </w:rPr>
        <w:tab/>
        <w:t>Fallback from RRC Resume procedure to RRC connection establishment makes the UE release its security context, all of its data radio bearers and its entire RRC configuration (except default values) causing service and data interruption as well as additional procedures to be triggered in both AS and upper layers.</w:t>
      </w:r>
    </w:p>
    <w:p w14:paraId="1837ED55" w14:textId="77777777" w:rsidR="00876324" w:rsidRPr="0001345A" w:rsidRDefault="00876324" w:rsidP="00876324">
      <w:pPr>
        <w:pStyle w:val="Doc-text2"/>
        <w:rPr>
          <w:i/>
          <w:iCs/>
        </w:rPr>
      </w:pPr>
      <w:r w:rsidRPr="0001345A">
        <w:rPr>
          <w:i/>
          <w:iCs/>
        </w:rPr>
        <w:t>2.</w:t>
      </w:r>
      <w:r w:rsidRPr="0001345A">
        <w:rPr>
          <w:i/>
          <w:iCs/>
        </w:rPr>
        <w:tab/>
        <w:t>Fallback from RRC Resume procedure to RRC connection establishment is supposed to be utilized by the network only in exceptional cases, i.e. in case the retrieval of the UE context from the anchor gNB is not possible.</w:t>
      </w:r>
    </w:p>
    <w:p w14:paraId="3498896E" w14:textId="77777777" w:rsidR="00876324" w:rsidRPr="0001345A" w:rsidRDefault="00876324" w:rsidP="00876324">
      <w:pPr>
        <w:pStyle w:val="Doc-text2"/>
        <w:rPr>
          <w:i/>
          <w:iCs/>
        </w:rPr>
      </w:pPr>
      <w:r w:rsidRPr="0001345A">
        <w:rPr>
          <w:i/>
          <w:iCs/>
        </w:rPr>
        <w:t>3.</w:t>
      </w:r>
      <w:r w:rsidRPr="0001345A">
        <w:rPr>
          <w:i/>
          <w:iCs/>
        </w:rPr>
        <w:tab/>
        <w:t>The solution which was introduced by RAN2 is very simple and its additional complexity on top of baseline SDT functionality is negligible.</w:t>
      </w:r>
    </w:p>
    <w:p w14:paraId="5ADD199A" w14:textId="77777777" w:rsidR="00876324" w:rsidRDefault="00876324" w:rsidP="00876324">
      <w:pPr>
        <w:pStyle w:val="Doc-text2"/>
        <w:rPr>
          <w:i/>
          <w:iCs/>
        </w:rPr>
      </w:pPr>
      <w:r w:rsidRPr="0001345A">
        <w:rPr>
          <w:i/>
          <w:iCs/>
        </w:rPr>
        <w:t>4.</w:t>
      </w:r>
      <w:r w:rsidRPr="0001345A">
        <w:rPr>
          <w:i/>
          <w:iCs/>
        </w:rPr>
        <w:tab/>
        <w:t>The benefits of the NW-based solution proposed by RAN3 over the legacy mechanism (i.e. release the UE to RRC INACTIVE and perform Paging) are unclear.</w:t>
      </w:r>
    </w:p>
    <w:p w14:paraId="6F2BFE36" w14:textId="77777777" w:rsidR="00876324" w:rsidRDefault="00876324" w:rsidP="00876324">
      <w:pPr>
        <w:pStyle w:val="Doc-text2"/>
        <w:rPr>
          <w:i/>
          <w:iCs/>
        </w:rPr>
      </w:pPr>
    </w:p>
    <w:p w14:paraId="05C45296" w14:textId="77777777" w:rsidR="00876324" w:rsidRDefault="00876324" w:rsidP="00876324">
      <w:pPr>
        <w:pStyle w:val="Doc-text2"/>
      </w:pPr>
      <w:r>
        <w:t>Discussion</w:t>
      </w:r>
    </w:p>
    <w:p w14:paraId="57A0E66F" w14:textId="77777777" w:rsidR="00876324" w:rsidRDefault="00876324" w:rsidP="00876324">
      <w:pPr>
        <w:pStyle w:val="Doc-text2"/>
      </w:pPr>
      <w:r>
        <w:t>-</w:t>
      </w:r>
      <w:r>
        <w:tab/>
        <w:t>Ericsson agrees with observations of ZTE and Huawei.  The reply should be that there are no impacts to RAN2 and the concerns are already clear.</w:t>
      </w:r>
    </w:p>
    <w:p w14:paraId="52B51507" w14:textId="77777777" w:rsidR="00876324" w:rsidRDefault="00876324" w:rsidP="00876324">
      <w:pPr>
        <w:pStyle w:val="Doc-text2"/>
      </w:pPr>
      <w:r>
        <w:t>-</w:t>
      </w:r>
      <w:r>
        <w:tab/>
        <w:t xml:space="preserve">Qualcomm has similar understanding as ZTE and Huawei and the impact is that there is data loss.  </w:t>
      </w:r>
    </w:p>
    <w:p w14:paraId="07F48C2E" w14:textId="77777777" w:rsidR="00876324" w:rsidRDefault="00876324" w:rsidP="00876324">
      <w:pPr>
        <w:pStyle w:val="Doc-text2"/>
      </w:pPr>
      <w:r>
        <w:t>-</w:t>
      </w:r>
      <w:r>
        <w:tab/>
        <w:t>Intel thinks that RRCSetup clears the data and it doesn’t serve the purpose that RAN3 is trying to achieve.</w:t>
      </w:r>
    </w:p>
    <w:p w14:paraId="4BB283FF" w14:textId="77777777" w:rsidR="00876324" w:rsidRDefault="00876324" w:rsidP="00876324">
      <w:pPr>
        <w:pStyle w:val="Doc-text2"/>
      </w:pPr>
      <w:r>
        <w:t>-</w:t>
      </w:r>
      <w:r>
        <w:tab/>
        <w:t xml:space="preserve">CATT supports Nokia proposals and thinks that NAS layer retransmission would solve the issue.  </w:t>
      </w:r>
    </w:p>
    <w:p w14:paraId="1A7EABD3" w14:textId="77777777" w:rsidR="00876324" w:rsidRDefault="00876324" w:rsidP="00876324">
      <w:pPr>
        <w:pStyle w:val="Doc-text2"/>
      </w:pPr>
      <w:r>
        <w:t>-</w:t>
      </w:r>
      <w:r>
        <w:tab/>
        <w:t xml:space="preserve">LG thinks that there is no spec impact but there are RAN2 impact which is data loss.  </w:t>
      </w:r>
    </w:p>
    <w:p w14:paraId="08927D7F" w14:textId="77777777" w:rsidR="00876324" w:rsidRDefault="00876324" w:rsidP="00876324">
      <w:pPr>
        <w:pStyle w:val="Doc-text2"/>
      </w:pPr>
      <w:r>
        <w:t>-</w:t>
      </w:r>
      <w:r>
        <w:tab/>
        <w:t>Nokia thinks that some of these signaling issues have been there since Rel-15, but the new SDT issue is data loss.</w:t>
      </w:r>
    </w:p>
    <w:p w14:paraId="76E51B51" w14:textId="77777777" w:rsidR="00876324" w:rsidRDefault="00876324" w:rsidP="00876324">
      <w:pPr>
        <w:pStyle w:val="Doc-text2"/>
      </w:pPr>
      <w:r>
        <w:t>=&gt;</w:t>
      </w:r>
      <w:r>
        <w:tab/>
        <w:t>Reply to LS:</w:t>
      </w:r>
    </w:p>
    <w:p w14:paraId="4E55FCBE" w14:textId="77777777" w:rsidR="00876324" w:rsidRDefault="00876324" w:rsidP="00876324">
      <w:pPr>
        <w:pStyle w:val="Doc-text2"/>
      </w:pPr>
      <w:r>
        <w:t>-</w:t>
      </w:r>
      <w:r>
        <w:tab/>
        <w:t>No specification impact (for Rel-17 and 18)</w:t>
      </w:r>
    </w:p>
    <w:p w14:paraId="53CDEADA" w14:textId="77777777" w:rsidR="00876324" w:rsidRDefault="00876324" w:rsidP="00876324">
      <w:pPr>
        <w:pStyle w:val="Doc-text2"/>
      </w:pPr>
      <w:r>
        <w:t>-</w:t>
      </w:r>
      <w:r>
        <w:tab/>
        <w:t>However, there are RAN2 issues, like data loss (explain the issue)  and Uu signaling overhead due to security being cleared (explain that as from Rel-15 …)</w:t>
      </w:r>
    </w:p>
    <w:p w14:paraId="1DB78144" w14:textId="77777777" w:rsidR="00876324" w:rsidRDefault="00876324" w:rsidP="00876324">
      <w:pPr>
        <w:pStyle w:val="Doc-text2"/>
      </w:pPr>
    </w:p>
    <w:p w14:paraId="23E6DFE7" w14:textId="77777777" w:rsidR="00876324" w:rsidRDefault="00876324" w:rsidP="00876324">
      <w:pPr>
        <w:pStyle w:val="EmailDiscussion"/>
        <w:overflowPunct/>
        <w:autoSpaceDE/>
        <w:autoSpaceDN/>
        <w:adjustRightInd/>
        <w:ind w:left="1619" w:hanging="360"/>
        <w:textAlignment w:val="auto"/>
      </w:pPr>
      <w:bookmarkStart w:id="449" w:name="_Hlk167476094"/>
      <w:r>
        <w:t>[POST126][033][SDT] LS reply to RAN3 (ZTE)</w:t>
      </w:r>
    </w:p>
    <w:p w14:paraId="6B285E5B" w14:textId="77777777" w:rsidR="00876324" w:rsidRDefault="00876324" w:rsidP="00876324">
      <w:pPr>
        <w:pStyle w:val="EmailDiscussion2"/>
      </w:pPr>
      <w:r>
        <w:tab/>
        <w:t>Intended outcome: agree to LS by email</w:t>
      </w:r>
    </w:p>
    <w:p w14:paraId="06B8C72B" w14:textId="77777777" w:rsidR="00876324" w:rsidRDefault="00876324" w:rsidP="00876324">
      <w:pPr>
        <w:pStyle w:val="EmailDiscussion2"/>
        <w:rPr>
          <w:rFonts w:eastAsiaTheme="minorEastAsia"/>
        </w:rPr>
      </w:pPr>
      <w:r>
        <w:tab/>
        <w:t>Deadline:  short</w:t>
      </w:r>
    </w:p>
    <w:p w14:paraId="33F1EE28" w14:textId="72B707B1" w:rsidR="00170DB7" w:rsidRPr="00170DB7" w:rsidRDefault="00170DB7" w:rsidP="00876324">
      <w:pPr>
        <w:pStyle w:val="EmailDiscussion2"/>
        <w:rPr>
          <w:rFonts w:eastAsiaTheme="minorEastAsia"/>
        </w:rPr>
      </w:pPr>
      <w:r>
        <w:rPr>
          <w:rFonts w:eastAsiaTheme="minorEastAsia" w:hint="eastAsia"/>
        </w:rPr>
        <w:t>=&gt; The LS is postponed</w:t>
      </w:r>
    </w:p>
    <w:bookmarkEnd w:id="449"/>
    <w:p w14:paraId="79BD64B4" w14:textId="77777777" w:rsidR="00876324" w:rsidRPr="0001345A" w:rsidRDefault="00876324" w:rsidP="00876324">
      <w:pPr>
        <w:pStyle w:val="Doc-text2"/>
      </w:pPr>
    </w:p>
    <w:p w14:paraId="71CD5469" w14:textId="72B57C01" w:rsidR="00876324" w:rsidRDefault="00876324" w:rsidP="00876324">
      <w:pPr>
        <w:pStyle w:val="Doc-title"/>
      </w:pPr>
      <w:r w:rsidRPr="00642597">
        <w:t>R2-2404489</w:t>
      </w:r>
      <w:r>
        <w:tab/>
        <w:t>Draft reply LS on SDT signalling optimization for partial context transfer</w:t>
      </w:r>
      <w:r>
        <w:tab/>
        <w:t>Nokia</w:t>
      </w:r>
      <w:r>
        <w:tab/>
        <w:t>LS out</w:t>
      </w:r>
      <w:r>
        <w:tab/>
        <w:t>Rel-18</w:t>
      </w:r>
      <w:r>
        <w:tab/>
        <w:t>TEI18</w:t>
      </w:r>
      <w:r>
        <w:tab/>
        <w:t>To:TSG RAN WG3</w:t>
      </w:r>
    </w:p>
    <w:p w14:paraId="6D2C2645" w14:textId="77777777" w:rsidR="00876324" w:rsidRDefault="00876324" w:rsidP="00876324">
      <w:pPr>
        <w:pStyle w:val="Doc-text2"/>
      </w:pPr>
    </w:p>
    <w:p w14:paraId="51C51515" w14:textId="6CD55FFF" w:rsidR="00876324" w:rsidRDefault="00876324" w:rsidP="00876324">
      <w:pPr>
        <w:pStyle w:val="Doc-title"/>
      </w:pPr>
      <w:r w:rsidRPr="00642597">
        <w:t>R2-2406007</w:t>
      </w:r>
      <w:r>
        <w:tab/>
        <w:t>Draft-Reply LS on SDT signalling optimization for partial context transfer</w:t>
      </w:r>
      <w:r>
        <w:tab/>
        <w:t>ZTE</w:t>
      </w:r>
      <w:r>
        <w:tab/>
        <w:t>LS out</w:t>
      </w:r>
      <w:r>
        <w:tab/>
        <w:t>Rel-18</w:t>
      </w:r>
      <w:r>
        <w:tab/>
        <w:t>TEI18</w:t>
      </w:r>
      <w:r>
        <w:tab/>
        <w:t>To:RAN3</w:t>
      </w:r>
    </w:p>
    <w:p w14:paraId="10C6B5C0" w14:textId="52FA9938" w:rsidR="00876324" w:rsidRPr="00B07B1F" w:rsidRDefault="00876324" w:rsidP="00876324">
      <w:pPr>
        <w:pStyle w:val="Doc-text2"/>
      </w:pPr>
      <w:r>
        <w:t>-</w:t>
      </w:r>
      <w:r>
        <w:tab/>
        <w:t>Intel thinks that there are some spec impact.</w:t>
      </w:r>
    </w:p>
    <w:p w14:paraId="3237488A" w14:textId="77777777" w:rsidR="00876324" w:rsidRPr="00C6329B" w:rsidRDefault="00876324" w:rsidP="00876324">
      <w:pPr>
        <w:pStyle w:val="Doc-text2"/>
      </w:pPr>
    </w:p>
    <w:p w14:paraId="0DE69C0B" w14:textId="77777777" w:rsidR="00876324" w:rsidRPr="00C6329B" w:rsidRDefault="00876324" w:rsidP="00876324">
      <w:pPr>
        <w:pStyle w:val="Doc-text2"/>
        <w:ind w:left="0" w:firstLine="0"/>
        <w:rPr>
          <w:b/>
          <w:bCs/>
        </w:rPr>
      </w:pPr>
      <w:r w:rsidRPr="00C6329B">
        <w:rPr>
          <w:b/>
          <w:bCs/>
        </w:rPr>
        <w:t>Other topics</w:t>
      </w:r>
    </w:p>
    <w:p w14:paraId="62FD1787" w14:textId="501A18DF" w:rsidR="00876324" w:rsidRDefault="00876324" w:rsidP="00876324">
      <w:pPr>
        <w:pStyle w:val="Doc-title"/>
      </w:pPr>
      <w:r w:rsidRPr="00642597">
        <w:t>R2-2404546</w:t>
      </w:r>
      <w:r>
        <w:tab/>
        <w:t>Paging monitoring for extended CG period [CG-SDT-Enh]</w:t>
      </w:r>
      <w:r>
        <w:tab/>
        <w:t>ZTE Corporation, Sanechips, Mediatek, Qualcomm</w:t>
      </w:r>
      <w:r>
        <w:tab/>
        <w:t>CR</w:t>
      </w:r>
      <w:r>
        <w:tab/>
        <w:t>Rel-18</w:t>
      </w:r>
      <w:r>
        <w:tab/>
        <w:t>38.331</w:t>
      </w:r>
      <w:r>
        <w:tab/>
        <w:t>18.1.0</w:t>
      </w:r>
      <w:r>
        <w:tab/>
        <w:t>4788</w:t>
      </w:r>
      <w:r>
        <w:tab/>
        <w:t>-</w:t>
      </w:r>
      <w:r>
        <w:tab/>
        <w:t>F</w:t>
      </w:r>
      <w:r>
        <w:tab/>
        <w:t>TEI18</w:t>
      </w:r>
    </w:p>
    <w:p w14:paraId="227C8577" w14:textId="77777777" w:rsidR="00876324" w:rsidRDefault="00876324" w:rsidP="00876324">
      <w:pPr>
        <w:pStyle w:val="Doc-text2"/>
      </w:pPr>
      <w:r>
        <w:t>-</w:t>
      </w:r>
      <w:r>
        <w:tab/>
        <w:t>Ericsson agrees with this proposal as there are benefits</w:t>
      </w:r>
    </w:p>
    <w:p w14:paraId="1E18DD88" w14:textId="77777777" w:rsidR="00876324" w:rsidRDefault="00876324" w:rsidP="00876324">
      <w:pPr>
        <w:pStyle w:val="Doc-text2"/>
      </w:pPr>
      <w:r>
        <w:t>-</w:t>
      </w:r>
      <w:r>
        <w:tab/>
        <w:t xml:space="preserve">Huawei thinks this forces the UE to implement two different behaviours and wonders if this is for redcap UEs only.  LG agrees that we shouldn’t have different behaviour.  While T319 is not running the UE monitors paging.  </w:t>
      </w:r>
    </w:p>
    <w:p w14:paraId="3AF75FD5" w14:textId="77777777" w:rsidR="00876324" w:rsidRDefault="00876324" w:rsidP="00876324">
      <w:pPr>
        <w:pStyle w:val="Doc-text2"/>
      </w:pPr>
      <w:r>
        <w:t>-</w:t>
      </w:r>
      <w:r>
        <w:tab/>
        <w:t xml:space="preserve">ZTE explains that the issue is for RA-SDT hence the reason for separating. </w:t>
      </w:r>
    </w:p>
    <w:p w14:paraId="3F243569" w14:textId="657C3385" w:rsidR="00876324" w:rsidRDefault="00876324" w:rsidP="00876324">
      <w:pPr>
        <w:pStyle w:val="Doc-text2"/>
      </w:pPr>
      <w:r>
        <w:t>-</w:t>
      </w:r>
      <w:r>
        <w:tab/>
        <w:t>Qualcomm indicates that the main issues is that the UE should monitor paging before T319a starts when there is a long gap.  Huawei thinks that we are already monitoring paging when T319a is not running.  ZTE is just linking this behavior to long gap.  But maybe we can tie to UE capability. Further the redcap UEs cannot monitor this and also Rel-17 has a different behavior. At least we need to cover that case.</w:t>
      </w:r>
    </w:p>
    <w:p w14:paraId="6B21DE79" w14:textId="77777777" w:rsidR="00876324" w:rsidRDefault="00876324" w:rsidP="00876324">
      <w:pPr>
        <w:pStyle w:val="Doc-text2"/>
      </w:pPr>
      <w:r>
        <w:lastRenderedPageBreak/>
        <w:t>=&gt;</w:t>
      </w:r>
      <w:r>
        <w:tab/>
        <w:t>The CR is postponed</w:t>
      </w:r>
    </w:p>
    <w:p w14:paraId="0D60C64A" w14:textId="77777777" w:rsidR="00876324" w:rsidRDefault="00876324" w:rsidP="00876324">
      <w:pPr>
        <w:pStyle w:val="Doc-text2"/>
      </w:pPr>
      <w:r>
        <w:t>=&gt;</w:t>
      </w:r>
      <w:r>
        <w:tab/>
        <w:t>Noted</w:t>
      </w:r>
    </w:p>
    <w:p w14:paraId="54A3C1F3" w14:textId="77777777" w:rsidR="00876324" w:rsidRPr="00431DCA" w:rsidRDefault="00876324" w:rsidP="00876324">
      <w:pPr>
        <w:pStyle w:val="Doc-text2"/>
      </w:pPr>
    </w:p>
    <w:p w14:paraId="2954628B" w14:textId="37FD8410" w:rsidR="00876324" w:rsidRPr="009C6199" w:rsidRDefault="00876324" w:rsidP="00876324">
      <w:pPr>
        <w:pStyle w:val="Doc-title"/>
        <w:rPr>
          <w:rStyle w:val="Hyperlink"/>
          <w:color w:val="auto"/>
        </w:rPr>
      </w:pPr>
      <w:r w:rsidRPr="00642597">
        <w:t>R2-2404490</w:t>
      </w:r>
      <w:r>
        <w:tab/>
        <w:t>SDT BFR timer being not configured [RA-SDT_BeamFailure]</w:t>
      </w:r>
      <w:r>
        <w:tab/>
        <w:t>Nokia, Sony, Nokia Shanghai Bell</w:t>
      </w:r>
      <w:r>
        <w:tab/>
        <w:t>CR</w:t>
      </w:r>
      <w:r>
        <w:tab/>
        <w:t>Rel-18</w:t>
      </w:r>
      <w:r>
        <w:tab/>
        <w:t>38.321</w:t>
      </w:r>
      <w:r>
        <w:tab/>
        <w:t>18.1.0</w:t>
      </w:r>
      <w:r>
        <w:tab/>
        <w:t>1814</w:t>
      </w:r>
      <w:r>
        <w:tab/>
        <w:t>1</w:t>
      </w:r>
      <w:r>
        <w:tab/>
        <w:t>F</w:t>
      </w:r>
      <w:r>
        <w:tab/>
        <w:t>TEI18</w:t>
      </w:r>
      <w:r>
        <w:tab/>
      </w:r>
      <w:r w:rsidRPr="00642597">
        <w:t>R2-</w:t>
      </w:r>
      <w:r w:rsidRPr="009C6199">
        <w:t>2403087</w:t>
      </w:r>
    </w:p>
    <w:p w14:paraId="25552B1D" w14:textId="77777777" w:rsidR="00876324" w:rsidRDefault="00876324" w:rsidP="00876324">
      <w:pPr>
        <w:pStyle w:val="Doc-text2"/>
      </w:pPr>
      <w:r>
        <w:t>=&gt;</w:t>
      </w:r>
      <w:r>
        <w:tab/>
        <w:t>The CR is agreed</w:t>
      </w:r>
    </w:p>
    <w:p w14:paraId="4F63CF5A" w14:textId="77777777" w:rsidR="00876324" w:rsidRPr="00FB6FF0" w:rsidRDefault="00876324" w:rsidP="00876324">
      <w:pPr>
        <w:pStyle w:val="Doc-text2"/>
      </w:pPr>
    </w:p>
    <w:p w14:paraId="4316850A" w14:textId="2853A991" w:rsidR="00876324" w:rsidRDefault="00876324" w:rsidP="00876324">
      <w:pPr>
        <w:pStyle w:val="Doc-title"/>
      </w:pPr>
      <w:r w:rsidRPr="00642597">
        <w:t>R2-2405648</w:t>
      </w:r>
      <w:r>
        <w:tab/>
        <w:t>Correction for resumeIndication [SDT_ReleaseEnh]</w:t>
      </w:r>
      <w:r>
        <w:tab/>
        <w:t>Huawei, HiSilicon, Nokia, ZTE Corporation, Sanechips, Intel Corporation</w:t>
      </w:r>
      <w:r>
        <w:tab/>
        <w:t>CR</w:t>
      </w:r>
      <w:r>
        <w:tab/>
        <w:t>Rel-18</w:t>
      </w:r>
      <w:r>
        <w:tab/>
        <w:t>38.300</w:t>
      </w:r>
      <w:r>
        <w:tab/>
        <w:t>18.1.0</w:t>
      </w:r>
      <w:r>
        <w:tab/>
        <w:t>0848</w:t>
      </w:r>
      <w:r>
        <w:tab/>
        <w:t>1</w:t>
      </w:r>
      <w:r>
        <w:tab/>
        <w:t>F</w:t>
      </w:r>
      <w:r>
        <w:tab/>
        <w:t>TEI18</w:t>
      </w:r>
      <w:r>
        <w:tab/>
      </w:r>
      <w:r w:rsidRPr="00642597">
        <w:t>R2-2403108</w:t>
      </w:r>
    </w:p>
    <w:p w14:paraId="51FAA633" w14:textId="77777777" w:rsidR="00876324" w:rsidRPr="0080361F" w:rsidRDefault="00876324" w:rsidP="00876324">
      <w:pPr>
        <w:pStyle w:val="Doc-text2"/>
      </w:pPr>
      <w:r>
        <w:t>=&gt;</w:t>
      </w:r>
      <w:r>
        <w:tab/>
        <w:t>The CR is agreed</w:t>
      </w:r>
    </w:p>
    <w:p w14:paraId="17C6DD01" w14:textId="77777777" w:rsidR="00876324" w:rsidRPr="00466855" w:rsidRDefault="00876324" w:rsidP="00876324">
      <w:pPr>
        <w:pStyle w:val="Doc-text2"/>
      </w:pPr>
    </w:p>
    <w:p w14:paraId="03D4804E" w14:textId="3EF1CFC5" w:rsidR="00660C29" w:rsidRDefault="00660C29" w:rsidP="00660C29">
      <w:pPr>
        <w:pStyle w:val="Heading2"/>
      </w:pPr>
      <w:bookmarkStart w:id="450" w:name="_Toc169647233"/>
      <w:bookmarkStart w:id="451" w:name="_Toc158241664"/>
      <w:r>
        <w:t>7.19</w:t>
      </w:r>
      <w:r>
        <w:tab/>
        <w:t>Enhanced support of reduced capability NR devices</w:t>
      </w:r>
      <w:bookmarkEnd w:id="450"/>
    </w:p>
    <w:p w14:paraId="0A4AE6E3" w14:textId="59DE9840" w:rsidR="00660C29" w:rsidRDefault="00660C29" w:rsidP="00660C29">
      <w:pPr>
        <w:pStyle w:val="Comments"/>
        <w:rPr>
          <w:rFonts w:eastAsiaTheme="minorEastAsia"/>
        </w:rPr>
      </w:pPr>
      <w:r>
        <w:t xml:space="preserve">(NR_redcap_enh-Core; leading WG: RAN1; REL-18; WID: </w:t>
      </w:r>
      <w:r w:rsidRPr="00642597">
        <w:t>RP-232671</w:t>
      </w:r>
      <w:r>
        <w:t>)</w:t>
      </w:r>
    </w:p>
    <w:p w14:paraId="76884EEE" w14:textId="77777777" w:rsidR="00660C29" w:rsidRDefault="00660C29" w:rsidP="00660C29">
      <w:pPr>
        <w:pStyle w:val="Comments"/>
      </w:pPr>
      <w:r>
        <w:t>WI is declared 100% complete</w:t>
      </w:r>
    </w:p>
    <w:p w14:paraId="6648F0B4" w14:textId="77777777" w:rsidR="00660C29" w:rsidRDefault="00660C29" w:rsidP="00660C29">
      <w:pPr>
        <w:pStyle w:val="Comments"/>
      </w:pPr>
      <w:r>
        <w:t>Time budget: 0 TU</w:t>
      </w:r>
    </w:p>
    <w:p w14:paraId="17470721" w14:textId="77777777" w:rsidR="00660C29" w:rsidRDefault="00660C29" w:rsidP="00660C29">
      <w:pPr>
        <w:pStyle w:val="Comments"/>
      </w:pPr>
      <w:r>
        <w:t xml:space="preserve">Tdoc Limitation: 1 Tdocs </w:t>
      </w:r>
    </w:p>
    <w:p w14:paraId="1AE93962" w14:textId="77777777" w:rsidR="00660C29" w:rsidRDefault="00660C29" w:rsidP="00660C29">
      <w:pPr>
        <w:pStyle w:val="Heading3"/>
      </w:pPr>
      <w:bookmarkStart w:id="452" w:name="_Toc158241661"/>
      <w:bookmarkStart w:id="453" w:name="_Toc169647234"/>
      <w:r>
        <w:t>7.19.1</w:t>
      </w:r>
      <w:r>
        <w:tab/>
        <w:t>Organizational</w:t>
      </w:r>
      <w:bookmarkEnd w:id="452"/>
      <w:bookmarkEnd w:id="453"/>
    </w:p>
    <w:p w14:paraId="004B2784" w14:textId="77777777" w:rsidR="00660C29" w:rsidRDefault="00660C29" w:rsidP="00660C29">
      <w:pPr>
        <w:pStyle w:val="Comments"/>
        <w:rPr>
          <w:rFonts w:eastAsiaTheme="minorEastAsia"/>
          <w:szCs w:val="18"/>
        </w:rPr>
      </w:pPr>
      <w:r>
        <w:t>Incoming LSs, CR rapporteur’s m</w:t>
      </w:r>
      <w:r w:rsidRPr="0062018E">
        <w:t>iscellaneous non-controversial corrections</w:t>
      </w:r>
      <w:r>
        <w:t>, etc.</w:t>
      </w:r>
    </w:p>
    <w:p w14:paraId="5E37AE4B" w14:textId="77777777" w:rsidR="00660C29" w:rsidRDefault="00660C29" w:rsidP="00660C29">
      <w:pPr>
        <w:pStyle w:val="MiniHeading"/>
      </w:pPr>
      <w:bookmarkStart w:id="454" w:name="_Toc158241662"/>
      <w:r>
        <w:t>LSs</w:t>
      </w:r>
    </w:p>
    <w:p w14:paraId="19266E0F" w14:textId="3797BC5D" w:rsidR="00660C29" w:rsidRDefault="00660C29" w:rsidP="00660C29">
      <w:pPr>
        <w:pStyle w:val="Doc-title"/>
      </w:pPr>
      <w:r w:rsidRPr="00642597">
        <w:t>R2-2404113</w:t>
      </w:r>
      <w:r>
        <w:tab/>
        <w:t>Reply LS on 2-step RACH for eRedCap (</w:t>
      </w:r>
      <w:r w:rsidRPr="00642597">
        <w:t>R1-2403646</w:t>
      </w:r>
      <w:r>
        <w:t>; contact: Ericsson)</w:t>
      </w:r>
      <w:r>
        <w:tab/>
        <w:t>RAN1</w:t>
      </w:r>
      <w:r>
        <w:tab/>
        <w:t>LS in</w:t>
      </w:r>
      <w:r>
        <w:tab/>
        <w:t>Rel-18</w:t>
      </w:r>
      <w:r>
        <w:tab/>
        <w:t>NR_redcap_enh-Core</w:t>
      </w:r>
      <w:r>
        <w:tab/>
        <w:t>To:RAN2</w:t>
      </w:r>
    </w:p>
    <w:p w14:paraId="7258EC25" w14:textId="77777777" w:rsidR="00660C29" w:rsidRPr="00863A65" w:rsidRDefault="00660C29" w:rsidP="00660C29">
      <w:pPr>
        <w:pStyle w:val="Agreement"/>
        <w:tabs>
          <w:tab w:val="clear" w:pos="9990"/>
        </w:tabs>
        <w:overflowPunct/>
        <w:autoSpaceDE/>
        <w:autoSpaceDN/>
        <w:adjustRightInd/>
        <w:ind w:left="1619" w:hanging="360"/>
        <w:textAlignment w:val="auto"/>
      </w:pPr>
      <w:r>
        <w:t>Noted</w:t>
      </w:r>
    </w:p>
    <w:p w14:paraId="58683835" w14:textId="3CCC4D18" w:rsidR="00660C29" w:rsidRDefault="00660C29" w:rsidP="00660C29">
      <w:pPr>
        <w:pStyle w:val="Doc-title"/>
      </w:pPr>
      <w:r w:rsidRPr="00642597">
        <w:t>R2-2404135</w:t>
      </w:r>
      <w:r>
        <w:tab/>
        <w:t>Reply LS on Rel-18 RedCap enhancements to address remaining ENs in TS 23.502 (</w:t>
      </w:r>
      <w:r w:rsidRPr="00642597">
        <w:t>S2-2405421</w:t>
      </w:r>
      <w:r>
        <w:t>; contact: Huawei)</w:t>
      </w:r>
      <w:r>
        <w:tab/>
        <w:t>SA2</w:t>
      </w:r>
      <w:r>
        <w:tab/>
        <w:t>LS in</w:t>
      </w:r>
      <w:r>
        <w:tab/>
        <w:t>Rel-18</w:t>
      </w:r>
      <w:r>
        <w:tab/>
        <w:t>NR_redcap_enh-Core</w:t>
      </w:r>
      <w:r>
        <w:tab/>
        <w:t>To:RAN2, RAN3, CT1</w:t>
      </w:r>
      <w:r>
        <w:tab/>
        <w:t>Cc:CT4</w:t>
      </w:r>
    </w:p>
    <w:p w14:paraId="31413155" w14:textId="77777777" w:rsidR="00660C29" w:rsidRPr="00863A65" w:rsidRDefault="00660C29" w:rsidP="00660C29">
      <w:pPr>
        <w:pStyle w:val="Agreement"/>
        <w:tabs>
          <w:tab w:val="clear" w:pos="9990"/>
        </w:tabs>
        <w:overflowPunct/>
        <w:autoSpaceDE/>
        <w:autoSpaceDN/>
        <w:adjustRightInd/>
        <w:ind w:left="1619" w:hanging="360"/>
        <w:textAlignment w:val="auto"/>
      </w:pPr>
      <w:r>
        <w:t>Noted</w:t>
      </w:r>
    </w:p>
    <w:p w14:paraId="2D0E48D2" w14:textId="77777777" w:rsidR="00660C29" w:rsidRDefault="00660C29" w:rsidP="00660C29">
      <w:pPr>
        <w:pStyle w:val="MiniHeading"/>
      </w:pPr>
      <w:r>
        <w:t>Misc</w:t>
      </w:r>
    </w:p>
    <w:p w14:paraId="180C69F2" w14:textId="1957CDDA" w:rsidR="00660C29" w:rsidRDefault="00660C29" w:rsidP="00660C29">
      <w:pPr>
        <w:pStyle w:val="Doc-title"/>
      </w:pPr>
      <w:r w:rsidRPr="00642597">
        <w:t>R2-2404240</w:t>
      </w:r>
      <w:r>
        <w:tab/>
        <w:t>Miscellaneous corrections on TS 38.304 for eRedCap</w:t>
      </w:r>
      <w:r>
        <w:tab/>
        <w:t>Huawei, HiSilicon</w:t>
      </w:r>
      <w:r>
        <w:tab/>
        <w:t>CR</w:t>
      </w:r>
      <w:r>
        <w:tab/>
        <w:t>Rel-18</w:t>
      </w:r>
      <w:r>
        <w:tab/>
        <w:t>38.304</w:t>
      </w:r>
      <w:r>
        <w:tab/>
        <w:t>18.1.0</w:t>
      </w:r>
      <w:r>
        <w:tab/>
        <w:t>0401</w:t>
      </w:r>
      <w:r>
        <w:tab/>
        <w:t>-</w:t>
      </w:r>
      <w:r>
        <w:tab/>
        <w:t>F</w:t>
      </w:r>
      <w:r>
        <w:tab/>
        <w:t>NR_redcap_enh-Core</w:t>
      </w:r>
    </w:p>
    <w:p w14:paraId="2F493199" w14:textId="77777777" w:rsidR="00660C29" w:rsidRPr="00863A65" w:rsidRDefault="00660C29" w:rsidP="00660C29">
      <w:pPr>
        <w:pStyle w:val="Agreement"/>
        <w:tabs>
          <w:tab w:val="clear" w:pos="9990"/>
        </w:tabs>
        <w:overflowPunct/>
        <w:autoSpaceDE/>
        <w:autoSpaceDN/>
        <w:adjustRightInd/>
        <w:ind w:left="1619" w:hanging="360"/>
        <w:textAlignment w:val="auto"/>
      </w:pPr>
      <w:r>
        <w:t>Agreed</w:t>
      </w:r>
    </w:p>
    <w:p w14:paraId="26007567" w14:textId="0C2AA533" w:rsidR="00660C29" w:rsidRDefault="00660C29" w:rsidP="00660C29">
      <w:pPr>
        <w:pStyle w:val="Doc-title"/>
      </w:pPr>
      <w:r w:rsidRPr="00642597">
        <w:t>R2-2404443</w:t>
      </w:r>
      <w:r>
        <w:tab/>
        <w:t>Miscellaneous corrections on TS 38.321 for eRedCap</w:t>
      </w:r>
      <w:r>
        <w:tab/>
        <w:t>vivo (Rapporteur)</w:t>
      </w:r>
      <w:r>
        <w:tab/>
        <w:t>CR</w:t>
      </w:r>
      <w:r>
        <w:tab/>
        <w:t>Rel-18</w:t>
      </w:r>
      <w:r>
        <w:tab/>
        <w:t>38.321</w:t>
      </w:r>
      <w:r>
        <w:tab/>
        <w:t>18.1.0</w:t>
      </w:r>
      <w:r>
        <w:tab/>
        <w:t>1835</w:t>
      </w:r>
      <w:r>
        <w:tab/>
        <w:t>-</w:t>
      </w:r>
      <w:r>
        <w:tab/>
        <w:t>F</w:t>
      </w:r>
      <w:r>
        <w:tab/>
        <w:t>NR_redcap_enh-Core</w:t>
      </w:r>
    </w:p>
    <w:p w14:paraId="7AA4BA72" w14:textId="77777777" w:rsidR="00660C29" w:rsidRPr="00863A65" w:rsidRDefault="00660C29" w:rsidP="00660C29">
      <w:pPr>
        <w:pStyle w:val="Agreement"/>
        <w:tabs>
          <w:tab w:val="clear" w:pos="9990"/>
        </w:tabs>
        <w:overflowPunct/>
        <w:autoSpaceDE/>
        <w:autoSpaceDN/>
        <w:adjustRightInd/>
        <w:ind w:left="1619" w:hanging="360"/>
        <w:textAlignment w:val="auto"/>
      </w:pPr>
      <w:r>
        <w:t xml:space="preserve">Noted, covered by </w:t>
      </w:r>
      <w:r w:rsidRPr="0067791C">
        <w:t>R2-2405974</w:t>
      </w:r>
    </w:p>
    <w:p w14:paraId="1C9192F0" w14:textId="2529E74E" w:rsidR="00660C29" w:rsidRPr="007B4A76" w:rsidRDefault="00660C29" w:rsidP="00660C29">
      <w:pPr>
        <w:pStyle w:val="Doc-title"/>
        <w:rPr>
          <w:rStyle w:val="Hyperlink"/>
          <w:color w:val="auto"/>
        </w:rPr>
      </w:pPr>
      <w:r w:rsidRPr="00642597">
        <w:t>R2-2405318</w:t>
      </w:r>
      <w:r>
        <w:tab/>
        <w:t>Miscellaneous corrections for eRedCap</w:t>
      </w:r>
      <w:r>
        <w:tab/>
        <w:t>Ericsson</w:t>
      </w:r>
      <w:r>
        <w:tab/>
        <w:t>CR</w:t>
      </w:r>
      <w:r>
        <w:tab/>
        <w:t>Rel-18</w:t>
      </w:r>
      <w:r>
        <w:tab/>
        <w:t>38.331</w:t>
      </w:r>
      <w:r w:rsidRPr="007B4A76">
        <w:tab/>
        <w:t>18.1.0</w:t>
      </w:r>
      <w:r w:rsidRPr="007B4A76">
        <w:tab/>
        <w:t>4729</w:t>
      </w:r>
      <w:r w:rsidRPr="007B4A76">
        <w:tab/>
        <w:t>2</w:t>
      </w:r>
      <w:r w:rsidRPr="007B4A76">
        <w:tab/>
        <w:t>F</w:t>
      </w:r>
      <w:r w:rsidRPr="007B4A76">
        <w:tab/>
        <w:t>NR_redcap_enh-Core</w:t>
      </w:r>
      <w:r w:rsidRPr="007B4A76">
        <w:tab/>
        <w:t>R2-2403861</w:t>
      </w:r>
    </w:p>
    <w:p w14:paraId="17BECDD8" w14:textId="77777777" w:rsidR="00660C29" w:rsidRDefault="00660C29" w:rsidP="00660C29">
      <w:pPr>
        <w:pStyle w:val="Agreement"/>
        <w:tabs>
          <w:tab w:val="clear" w:pos="9990"/>
        </w:tabs>
        <w:overflowPunct/>
        <w:autoSpaceDE/>
        <w:autoSpaceDN/>
        <w:adjustRightInd/>
        <w:ind w:left="1619" w:hanging="360"/>
        <w:textAlignment w:val="auto"/>
        <w:rPr>
          <w:rFonts w:eastAsiaTheme="minorEastAsia"/>
        </w:rPr>
      </w:pPr>
      <w:r>
        <w:t>Endorsed and to be updated</w:t>
      </w:r>
    </w:p>
    <w:p w14:paraId="1E94CBCE" w14:textId="0E65904D" w:rsidR="007B4A76" w:rsidRDefault="007B4A76" w:rsidP="007B4A76">
      <w:pPr>
        <w:pStyle w:val="Doc-text2"/>
        <w:rPr>
          <w:rFonts w:eastAsiaTheme="minorEastAsia"/>
        </w:rPr>
      </w:pPr>
      <w:r>
        <w:rPr>
          <w:rFonts w:eastAsiaTheme="minorEastAsia" w:hint="eastAsia"/>
        </w:rPr>
        <w:t>=&gt; Revised R2-2405979</w:t>
      </w:r>
    </w:p>
    <w:p w14:paraId="43660944" w14:textId="77777777" w:rsidR="007B4A76" w:rsidRPr="007B4A76" w:rsidRDefault="007B4A76" w:rsidP="007B4A76">
      <w:pPr>
        <w:pStyle w:val="Doc-text2"/>
        <w:rPr>
          <w:rFonts w:eastAsiaTheme="minorEastAsia"/>
        </w:rPr>
      </w:pPr>
    </w:p>
    <w:p w14:paraId="1F32E39E" w14:textId="77777777" w:rsidR="00660C29" w:rsidRPr="00A81A4C" w:rsidRDefault="00660C29" w:rsidP="00660C29">
      <w:pPr>
        <w:pStyle w:val="EmailDiscussion"/>
        <w:overflowPunct/>
        <w:autoSpaceDE/>
        <w:autoSpaceDN/>
        <w:adjustRightInd/>
        <w:ind w:left="1619" w:hanging="360"/>
        <w:textAlignment w:val="auto"/>
      </w:pPr>
      <w:bookmarkStart w:id="455" w:name="_Toc167437300"/>
      <w:r w:rsidRPr="00A81A4C">
        <w:t>[Post126][755][eRedCap] Miscellaneous corrections for eRedCap (Ericsson)</w:t>
      </w:r>
      <w:bookmarkEnd w:id="455"/>
    </w:p>
    <w:p w14:paraId="7E52D70C" w14:textId="77777777" w:rsidR="00660C29" w:rsidRPr="00A81A4C" w:rsidRDefault="00660C29" w:rsidP="00660C29">
      <w:pPr>
        <w:pStyle w:val="EmailDiscussion2"/>
        <w:ind w:left="1619" w:firstLine="0"/>
        <w:rPr>
          <w:rFonts w:eastAsiaTheme="minorEastAsia"/>
          <w:u w:val="single"/>
        </w:rPr>
      </w:pPr>
      <w:r w:rsidRPr="00A81A4C">
        <w:rPr>
          <w:u w:val="single"/>
        </w:rPr>
        <w:t>Scope:</w:t>
      </w:r>
    </w:p>
    <w:p w14:paraId="4B10DF78" w14:textId="77777777" w:rsidR="00660C29" w:rsidRPr="00A81A4C" w:rsidRDefault="00660C29" w:rsidP="00660C29">
      <w:pPr>
        <w:pStyle w:val="EmailDiscussion2"/>
        <w:numPr>
          <w:ilvl w:val="2"/>
          <w:numId w:val="2"/>
        </w:numPr>
        <w:tabs>
          <w:tab w:val="clear" w:pos="1622"/>
        </w:tabs>
        <w:overflowPunct/>
        <w:autoSpaceDE/>
        <w:autoSpaceDN/>
        <w:adjustRightInd/>
        <w:textAlignment w:val="auto"/>
      </w:pPr>
      <w:r w:rsidRPr="00A81A4C">
        <w:t>Produce agreeable CRs</w:t>
      </w:r>
    </w:p>
    <w:p w14:paraId="6159DF06" w14:textId="7562CBF4" w:rsidR="00660C29" w:rsidRPr="00A81A4C" w:rsidRDefault="00774767" w:rsidP="00660C29">
      <w:pPr>
        <w:pStyle w:val="EmailDiscussion2"/>
        <w:rPr>
          <w:u w:val="single"/>
        </w:rPr>
      </w:pPr>
      <w:r>
        <w:tab/>
      </w:r>
      <w:r w:rsidR="00660C29" w:rsidRPr="00A81A4C">
        <w:rPr>
          <w:u w:val="single"/>
        </w:rPr>
        <w:t>Intended outcome:</w:t>
      </w:r>
    </w:p>
    <w:p w14:paraId="4FCDE09D" w14:textId="77777777" w:rsidR="00660C29" w:rsidRPr="00A81A4C" w:rsidRDefault="00660C29">
      <w:pPr>
        <w:pStyle w:val="EmailDiscussion2"/>
        <w:numPr>
          <w:ilvl w:val="2"/>
          <w:numId w:val="29"/>
        </w:numPr>
        <w:tabs>
          <w:tab w:val="clear" w:pos="1622"/>
        </w:tabs>
        <w:overflowPunct/>
        <w:autoSpaceDE/>
        <w:autoSpaceDN/>
        <w:adjustRightInd/>
        <w:ind w:left="1980"/>
        <w:textAlignment w:val="auto"/>
      </w:pPr>
      <w:r w:rsidRPr="00A81A4C">
        <w:t>Agreed CR in R2-2405979 (Ericsson)</w:t>
      </w:r>
    </w:p>
    <w:p w14:paraId="282ED568" w14:textId="6A373E62" w:rsidR="00660C29" w:rsidRPr="00A81A4C" w:rsidRDefault="00774767" w:rsidP="00660C29">
      <w:pPr>
        <w:pStyle w:val="EmailDiscussion2"/>
        <w:rPr>
          <w:u w:val="single"/>
        </w:rPr>
      </w:pPr>
      <w:r>
        <w:tab/>
      </w:r>
      <w:r w:rsidR="00660C29" w:rsidRPr="00A81A4C">
        <w:rPr>
          <w:u w:val="single"/>
        </w:rPr>
        <w:t>Deadline:</w:t>
      </w:r>
    </w:p>
    <w:p w14:paraId="27BDBF9D" w14:textId="77777777" w:rsidR="00660C29" w:rsidRPr="00A81A4C" w:rsidRDefault="00660C29">
      <w:pPr>
        <w:pStyle w:val="EmailDiscussion2"/>
        <w:numPr>
          <w:ilvl w:val="2"/>
          <w:numId w:val="29"/>
        </w:numPr>
        <w:tabs>
          <w:tab w:val="clear" w:pos="1622"/>
        </w:tabs>
        <w:overflowPunct/>
        <w:autoSpaceDE/>
        <w:autoSpaceDN/>
        <w:adjustRightInd/>
        <w:ind w:left="1980"/>
        <w:textAlignment w:val="auto"/>
      </w:pPr>
      <w:r w:rsidRPr="00A81A4C">
        <w:t>Short</w:t>
      </w:r>
    </w:p>
    <w:p w14:paraId="356CB2CB" w14:textId="77777777" w:rsidR="00660C29" w:rsidRPr="007B4A76" w:rsidRDefault="00660C29" w:rsidP="007B4A76">
      <w:pPr>
        <w:pStyle w:val="Doc-text2"/>
        <w:rPr>
          <w:rFonts w:eastAsiaTheme="minorEastAsia"/>
        </w:rPr>
      </w:pPr>
    </w:p>
    <w:p w14:paraId="3762EF4A" w14:textId="0C5559FE" w:rsidR="007B4A76" w:rsidRPr="007B4A76" w:rsidRDefault="007B4A76" w:rsidP="007B4A76">
      <w:pPr>
        <w:pStyle w:val="Doc-title"/>
        <w:rPr>
          <w:rStyle w:val="Hyperlink"/>
          <w:color w:val="auto"/>
        </w:rPr>
      </w:pPr>
      <w:r w:rsidRPr="00642597">
        <w:t>R2-2405</w:t>
      </w:r>
      <w:r>
        <w:rPr>
          <w:rFonts w:eastAsiaTheme="minorEastAsia" w:hint="eastAsia"/>
        </w:rPr>
        <w:t>979</w:t>
      </w:r>
      <w:r>
        <w:tab/>
        <w:t>Miscellaneous corrections for eRedCap</w:t>
      </w:r>
      <w:r>
        <w:tab/>
        <w:t>Ericsson</w:t>
      </w:r>
      <w:r>
        <w:tab/>
        <w:t>CR</w:t>
      </w:r>
      <w:r>
        <w:tab/>
        <w:t>Rel-18</w:t>
      </w:r>
      <w:r>
        <w:tab/>
        <w:t>38.331</w:t>
      </w:r>
      <w:r w:rsidRPr="007B4A76">
        <w:tab/>
        <w:t>18.1.0</w:t>
      </w:r>
      <w:r w:rsidRPr="007B4A76">
        <w:tab/>
        <w:t>4729</w:t>
      </w:r>
      <w:r w:rsidRPr="007B4A76">
        <w:tab/>
      </w:r>
      <w:r w:rsidRPr="007B4A76">
        <w:rPr>
          <w:rFonts w:eastAsiaTheme="minorEastAsia" w:hint="eastAsia"/>
        </w:rPr>
        <w:t>3</w:t>
      </w:r>
      <w:r w:rsidRPr="007B4A76">
        <w:tab/>
        <w:t>F</w:t>
      </w:r>
      <w:r w:rsidRPr="007B4A76">
        <w:tab/>
        <w:t>NR_redcap_enh-Core</w:t>
      </w:r>
    </w:p>
    <w:p w14:paraId="2F71AF68" w14:textId="6924604E" w:rsidR="007B4A76" w:rsidRDefault="007B4A76" w:rsidP="007B4A76">
      <w:pPr>
        <w:pStyle w:val="Doc-text2"/>
        <w:rPr>
          <w:rFonts w:eastAsiaTheme="minorEastAsia"/>
        </w:rPr>
      </w:pPr>
      <w:r>
        <w:rPr>
          <w:rFonts w:eastAsiaTheme="minorEastAsia" w:hint="eastAsia"/>
        </w:rPr>
        <w:t>=&gt; Agreed</w:t>
      </w:r>
    </w:p>
    <w:p w14:paraId="2172E04E" w14:textId="77777777" w:rsidR="007B4A76" w:rsidRPr="007B4A76" w:rsidRDefault="007B4A76" w:rsidP="007B4A76">
      <w:pPr>
        <w:pStyle w:val="Doc-text2"/>
        <w:rPr>
          <w:rFonts w:eastAsiaTheme="minorEastAsia"/>
        </w:rPr>
      </w:pPr>
    </w:p>
    <w:p w14:paraId="2613D789" w14:textId="5889ED73" w:rsidR="00660C29" w:rsidRDefault="00660C29" w:rsidP="00660C29">
      <w:pPr>
        <w:pStyle w:val="Doc-title"/>
        <w:rPr>
          <w:rStyle w:val="Hyperlink"/>
        </w:rPr>
      </w:pPr>
      <w:r w:rsidRPr="00642597">
        <w:t>R2-2405319</w:t>
      </w:r>
      <w:r>
        <w:tab/>
        <w:t>RIL List for eRedCap - after RAN2#125bis</w:t>
      </w:r>
      <w:r>
        <w:tab/>
        <w:t>Ericsson</w:t>
      </w:r>
      <w:r>
        <w:tab/>
        <w:t>discussion</w:t>
      </w:r>
      <w:r>
        <w:tab/>
        <w:t>Rel-18</w:t>
      </w:r>
      <w:r>
        <w:tab/>
        <w:t>NR_redcap_enh-Core</w:t>
      </w:r>
      <w:r>
        <w:tab/>
      </w:r>
      <w:r w:rsidRPr="00642597">
        <w:t>R2-2403397</w:t>
      </w:r>
    </w:p>
    <w:p w14:paraId="624068AD" w14:textId="77777777" w:rsidR="00660C29" w:rsidRPr="00863A65" w:rsidRDefault="00660C29" w:rsidP="00660C29">
      <w:pPr>
        <w:pStyle w:val="Agreement"/>
        <w:tabs>
          <w:tab w:val="clear" w:pos="9990"/>
        </w:tabs>
        <w:overflowPunct/>
        <w:autoSpaceDE/>
        <w:autoSpaceDN/>
        <w:adjustRightInd/>
        <w:ind w:left="1619" w:hanging="360"/>
        <w:textAlignment w:val="auto"/>
      </w:pPr>
      <w:r>
        <w:t>Noted</w:t>
      </w:r>
    </w:p>
    <w:p w14:paraId="5BFCA0BE" w14:textId="77777777" w:rsidR="00660C29" w:rsidRPr="00086AFC" w:rsidRDefault="00660C29" w:rsidP="00660C29">
      <w:pPr>
        <w:pStyle w:val="Doc-text2"/>
        <w:rPr>
          <w:lang w:val="sv-SE"/>
        </w:rPr>
      </w:pPr>
    </w:p>
    <w:p w14:paraId="05AF8872" w14:textId="77777777" w:rsidR="00660C29" w:rsidRDefault="00660C29" w:rsidP="00660C29">
      <w:pPr>
        <w:pStyle w:val="Heading3"/>
      </w:pPr>
      <w:bookmarkStart w:id="456" w:name="_Toc169647235"/>
      <w:r>
        <w:t>7.19.2</w:t>
      </w:r>
      <w:r>
        <w:tab/>
        <w:t>Papers related to RILs</w:t>
      </w:r>
      <w:bookmarkEnd w:id="454"/>
      <w:bookmarkEnd w:id="456"/>
    </w:p>
    <w:p w14:paraId="3A1234B6" w14:textId="77777777" w:rsidR="00660C29" w:rsidRDefault="00660C29" w:rsidP="00660C29">
      <w:pPr>
        <w:pStyle w:val="Comments"/>
      </w:pPr>
      <w:r>
        <w:t>Papers related to identified RILs</w:t>
      </w:r>
    </w:p>
    <w:p w14:paraId="677D05E7" w14:textId="457A681F" w:rsidR="00660C29" w:rsidRDefault="00660C29" w:rsidP="00660C29">
      <w:pPr>
        <w:pStyle w:val="Doc-title"/>
      </w:pPr>
      <w:bookmarkStart w:id="457" w:name="_Toc158241663"/>
      <w:r w:rsidRPr="00642597">
        <w:t>R2-2404431</w:t>
      </w:r>
      <w:r>
        <w:tab/>
        <w:t>Clarification on RIL V179 for eRedcap and proposed TP to RRC</w:t>
      </w:r>
      <w:r>
        <w:tab/>
        <w:t>Xiaomi Communications</w:t>
      </w:r>
      <w:r>
        <w:tab/>
        <w:t>discussion</w:t>
      </w:r>
    </w:p>
    <w:p w14:paraId="42585C50" w14:textId="77777777" w:rsidR="00660C29" w:rsidRDefault="00660C29" w:rsidP="00660C29">
      <w:pPr>
        <w:pStyle w:val="Doc-text2"/>
      </w:pPr>
    </w:p>
    <w:p w14:paraId="52DA4A65" w14:textId="77777777" w:rsidR="00660C29" w:rsidRDefault="00660C29" w:rsidP="00660C29">
      <w:pPr>
        <w:pStyle w:val="Doc-text2"/>
      </w:pPr>
    </w:p>
    <w:p w14:paraId="1B64DCA9" w14:textId="77777777" w:rsidR="00660C29" w:rsidRDefault="00660C29" w:rsidP="00660C29">
      <w:pPr>
        <w:pStyle w:val="Doc-text2"/>
        <w:rPr>
          <w:lang w:val="en-SG"/>
        </w:rPr>
      </w:pPr>
      <w:r>
        <w:rPr>
          <w:lang w:val="en-SG"/>
        </w:rPr>
        <w:t>-</w:t>
      </w:r>
      <w:r>
        <w:rPr>
          <w:lang w:val="en-SG"/>
        </w:rPr>
        <w:tab/>
        <w:t>LG agrees with the intention and is OK with this if other companies want this. Ericsson think we discussed this earlier and agreed to not add more details, and that we should rely on the NW to give a proper configuration. Xiaomi think that if we don’t clarify this the spec is unclear in the situations described in the paper.</w:t>
      </w:r>
    </w:p>
    <w:p w14:paraId="0771FC51" w14:textId="77777777" w:rsidR="00660C29" w:rsidRDefault="00660C29" w:rsidP="00660C29">
      <w:pPr>
        <w:pStyle w:val="Doc-text2"/>
        <w:rPr>
          <w:lang w:val="en-SG"/>
        </w:rPr>
      </w:pPr>
    </w:p>
    <w:p w14:paraId="3AE95664" w14:textId="77777777" w:rsidR="00660C29" w:rsidRPr="006F5087" w:rsidRDefault="00660C29" w:rsidP="00660C29">
      <w:pPr>
        <w:pStyle w:val="Agreement"/>
        <w:tabs>
          <w:tab w:val="clear" w:pos="9990"/>
        </w:tabs>
        <w:overflowPunct/>
        <w:autoSpaceDE/>
        <w:autoSpaceDN/>
        <w:adjustRightInd/>
        <w:ind w:left="1619" w:hanging="360"/>
        <w:textAlignment w:val="auto"/>
        <w:rPr>
          <w:lang w:val="en-SG"/>
        </w:rPr>
      </w:pPr>
      <w:r w:rsidRPr="006F5087">
        <w:rPr>
          <w:lang w:val="en-SG"/>
        </w:rPr>
        <w:t xml:space="preserve">Not pursued unless most companies change their mind and want this. </w:t>
      </w:r>
    </w:p>
    <w:p w14:paraId="24A3FF30" w14:textId="77777777" w:rsidR="00660C29" w:rsidRDefault="00660C29" w:rsidP="00660C29">
      <w:pPr>
        <w:pStyle w:val="Doc-title"/>
      </w:pPr>
    </w:p>
    <w:p w14:paraId="4281AB81" w14:textId="77777777" w:rsidR="00660C29" w:rsidRPr="00466855" w:rsidRDefault="00660C29" w:rsidP="00660C29">
      <w:pPr>
        <w:pStyle w:val="Doc-text2"/>
      </w:pPr>
    </w:p>
    <w:p w14:paraId="039D5041" w14:textId="77777777" w:rsidR="00660C29" w:rsidRDefault="00660C29" w:rsidP="00660C29">
      <w:pPr>
        <w:pStyle w:val="Heading3"/>
      </w:pPr>
      <w:bookmarkStart w:id="458" w:name="_Toc169647236"/>
      <w:r>
        <w:t>7.19.3</w:t>
      </w:r>
      <w:r>
        <w:tab/>
        <w:t>Other</w:t>
      </w:r>
      <w:bookmarkEnd w:id="457"/>
      <w:bookmarkEnd w:id="458"/>
    </w:p>
    <w:p w14:paraId="451C7FAA" w14:textId="77777777" w:rsidR="00660C29" w:rsidRDefault="00660C29" w:rsidP="00660C29">
      <w:pPr>
        <w:pStyle w:val="Doc-text2"/>
        <w:ind w:left="0" w:firstLine="0"/>
        <w:rPr>
          <w:i/>
          <w:iCs/>
          <w:sz w:val="18"/>
          <w:szCs w:val="18"/>
        </w:rPr>
      </w:pPr>
      <w:r>
        <w:rPr>
          <w:i/>
          <w:iCs/>
          <w:sz w:val="18"/>
          <w:szCs w:val="18"/>
        </w:rPr>
        <w:t>Critical corrections, if any.</w:t>
      </w:r>
    </w:p>
    <w:p w14:paraId="715A837B" w14:textId="77777777" w:rsidR="00660C29" w:rsidRDefault="00660C29" w:rsidP="00660C29">
      <w:pPr>
        <w:pStyle w:val="Doc-text2"/>
        <w:ind w:left="0" w:firstLine="0"/>
      </w:pPr>
    </w:p>
    <w:p w14:paraId="38730703" w14:textId="77777777" w:rsidR="00660C29" w:rsidRDefault="00660C29" w:rsidP="00660C29">
      <w:pPr>
        <w:pStyle w:val="MiniHeading"/>
      </w:pPr>
      <w:r>
        <w:t>2-step for eRedCap</w:t>
      </w:r>
    </w:p>
    <w:p w14:paraId="2FE0C559" w14:textId="5CA1A0B2" w:rsidR="00660C29" w:rsidRDefault="00660C29" w:rsidP="00660C29">
      <w:pPr>
        <w:pStyle w:val="Doc-title"/>
      </w:pPr>
      <w:r w:rsidRPr="00642597">
        <w:t>R2-2404241</w:t>
      </w:r>
      <w:r>
        <w:tab/>
        <w:t>Discussion on 2-step RACH for eRedCap</w:t>
      </w:r>
      <w:r>
        <w:tab/>
        <w:t>Huawei, HiSilicon</w:t>
      </w:r>
      <w:r>
        <w:tab/>
        <w:t>discussion</w:t>
      </w:r>
      <w:r>
        <w:tab/>
        <w:t>Rel-18</w:t>
      </w:r>
      <w:r>
        <w:tab/>
        <w:t>NR_redcap_enh-Core</w:t>
      </w:r>
    </w:p>
    <w:p w14:paraId="5CFFB734" w14:textId="57C01BB9" w:rsidR="00660C29" w:rsidRDefault="00660C29" w:rsidP="00660C29">
      <w:pPr>
        <w:pStyle w:val="Doc-title"/>
      </w:pPr>
      <w:r w:rsidRPr="00642597">
        <w:t>R2-2405071</w:t>
      </w:r>
      <w:r>
        <w:tab/>
        <w:t>2-step RACH for eRedCap</w:t>
      </w:r>
      <w:r>
        <w:tab/>
        <w:t>NEC</w:t>
      </w:r>
      <w:r>
        <w:tab/>
        <w:t>discussion</w:t>
      </w:r>
      <w:r>
        <w:tab/>
        <w:t>Rel-18</w:t>
      </w:r>
      <w:r>
        <w:tab/>
        <w:t>NR_redcap_enh-Core</w:t>
      </w:r>
    </w:p>
    <w:p w14:paraId="592437DB" w14:textId="77777777" w:rsidR="00660C29" w:rsidRDefault="00660C29" w:rsidP="00660C29">
      <w:pPr>
        <w:pStyle w:val="Doc-text2"/>
      </w:pPr>
    </w:p>
    <w:p w14:paraId="5D7FB0F6" w14:textId="77777777" w:rsidR="00660C29" w:rsidRDefault="00660C29" w:rsidP="00660C29">
      <w:pPr>
        <w:pStyle w:val="Doc-text2"/>
      </w:pPr>
      <w:r>
        <w:t>-</w:t>
      </w:r>
      <w:r>
        <w:tab/>
        <w:t xml:space="preserve">QC wants to support 2-step for eRedCap. Vivo think that RAN1 suggest a different solution than we have agreed in RAN2. LG do not have a strong opinion whether 2-step should be supported or not for eRedCap. Ericsson reminds that there is no RAN1 impact on supporting 2-step for eRedCap but still RAN1 wants to optimise this further, instead we should not support 2-step for eRedCap. ZTE agrees that there is no impact in RAN1 so they are surprised that RAN1 just didn’t support 2-step eRedCap resources, it would be cleanest if we would just make RAN1 to support 2-step eRedCap resources. ZTE would like to support 2-step for eRedCap. Nokia thinks we already made a decision that if RAN1 does not add 2-step eRedCap resources then we should not support 2-step for eRedCap UEs. </w:t>
      </w:r>
    </w:p>
    <w:p w14:paraId="06B4B67F" w14:textId="77777777" w:rsidR="00660C29" w:rsidRDefault="00660C29" w:rsidP="00660C29">
      <w:pPr>
        <w:pStyle w:val="Doc-text2"/>
      </w:pPr>
    </w:p>
    <w:p w14:paraId="5DC9D38B" w14:textId="77777777" w:rsidR="00660C29" w:rsidRPr="00CD5652" w:rsidRDefault="00660C29" w:rsidP="00660C29">
      <w:pPr>
        <w:pStyle w:val="Agreement"/>
        <w:tabs>
          <w:tab w:val="clear" w:pos="9990"/>
        </w:tabs>
        <w:overflowPunct/>
        <w:autoSpaceDE/>
        <w:autoSpaceDN/>
        <w:adjustRightInd/>
        <w:ind w:left="1619" w:hanging="360"/>
        <w:textAlignment w:val="auto"/>
      </w:pPr>
      <w:r>
        <w:t>We do not support eRedCap 2-step RA.</w:t>
      </w:r>
    </w:p>
    <w:p w14:paraId="22C5582F" w14:textId="77777777" w:rsidR="00660C29" w:rsidRDefault="00660C29" w:rsidP="00660C29">
      <w:pPr>
        <w:pStyle w:val="Doc-title"/>
      </w:pPr>
    </w:p>
    <w:p w14:paraId="07D4D101" w14:textId="77777777" w:rsidR="00660C29" w:rsidRDefault="00660C29" w:rsidP="00660C29">
      <w:pPr>
        <w:pStyle w:val="Doc-text2"/>
        <w:ind w:left="0" w:firstLine="0"/>
      </w:pPr>
    </w:p>
    <w:p w14:paraId="0A62C33F" w14:textId="77777777" w:rsidR="00660C29" w:rsidRPr="00AC280D" w:rsidRDefault="00660C29" w:rsidP="00660C29">
      <w:pPr>
        <w:pStyle w:val="EmailDiscussion"/>
        <w:overflowPunct/>
        <w:autoSpaceDE/>
        <w:autoSpaceDN/>
        <w:adjustRightInd/>
        <w:ind w:left="1619" w:hanging="360"/>
        <w:textAlignment w:val="auto"/>
      </w:pPr>
      <w:bookmarkStart w:id="459" w:name="_Toc167437301"/>
      <w:bookmarkStart w:id="460" w:name="_Hlk167281214"/>
      <w:r w:rsidRPr="00AC280D">
        <w:t xml:space="preserve">[AT126][763][eRedCap] </w:t>
      </w:r>
      <w:r>
        <w:t>2-step RA for eRedCap</w:t>
      </w:r>
      <w:r w:rsidRPr="00AC280D">
        <w:t xml:space="preserve"> (vivo)</w:t>
      </w:r>
      <w:bookmarkEnd w:id="459"/>
    </w:p>
    <w:p w14:paraId="09E8FDFD" w14:textId="77777777" w:rsidR="00660C29" w:rsidRPr="00AC280D" w:rsidRDefault="00660C29" w:rsidP="00660C29">
      <w:pPr>
        <w:pStyle w:val="EmailDiscussion2"/>
        <w:ind w:left="1619" w:firstLine="0"/>
        <w:rPr>
          <w:rFonts w:eastAsiaTheme="minorEastAsia"/>
          <w:u w:val="single"/>
        </w:rPr>
      </w:pPr>
      <w:r w:rsidRPr="00AC280D">
        <w:rPr>
          <w:u w:val="single"/>
        </w:rPr>
        <w:t>Scope:</w:t>
      </w:r>
    </w:p>
    <w:p w14:paraId="4A648BEE" w14:textId="77777777" w:rsidR="00660C29" w:rsidRPr="00AC280D" w:rsidRDefault="00660C29" w:rsidP="00660C29">
      <w:pPr>
        <w:pStyle w:val="EmailDiscussion2"/>
        <w:numPr>
          <w:ilvl w:val="2"/>
          <w:numId w:val="2"/>
        </w:numPr>
        <w:tabs>
          <w:tab w:val="clear" w:pos="1622"/>
        </w:tabs>
        <w:overflowPunct/>
        <w:autoSpaceDE/>
        <w:autoSpaceDN/>
        <w:adjustRightInd/>
        <w:textAlignment w:val="auto"/>
      </w:pPr>
      <w:r w:rsidRPr="00AC280D">
        <w:t>Produce agreeable CRs and LS if needed</w:t>
      </w:r>
    </w:p>
    <w:p w14:paraId="0E590C12" w14:textId="4E4ECF8D" w:rsidR="00660C29" w:rsidRPr="00AC280D" w:rsidRDefault="00774767" w:rsidP="00660C29">
      <w:pPr>
        <w:pStyle w:val="EmailDiscussion2"/>
        <w:rPr>
          <w:u w:val="single"/>
        </w:rPr>
      </w:pPr>
      <w:r>
        <w:tab/>
      </w:r>
      <w:r w:rsidR="00660C29" w:rsidRPr="00AC280D">
        <w:rPr>
          <w:u w:val="single"/>
        </w:rPr>
        <w:t xml:space="preserve">Intended outcome: </w:t>
      </w:r>
    </w:p>
    <w:p w14:paraId="0930C384" w14:textId="77777777" w:rsidR="00660C29" w:rsidRPr="00AC280D" w:rsidRDefault="00660C29">
      <w:pPr>
        <w:pStyle w:val="EmailDiscussion2"/>
        <w:numPr>
          <w:ilvl w:val="2"/>
          <w:numId w:val="29"/>
        </w:numPr>
        <w:tabs>
          <w:tab w:val="clear" w:pos="1622"/>
        </w:tabs>
        <w:overflowPunct/>
        <w:autoSpaceDE/>
        <w:autoSpaceDN/>
        <w:adjustRightInd/>
        <w:ind w:left="1980"/>
        <w:textAlignment w:val="auto"/>
      </w:pPr>
      <w:r w:rsidRPr="00AC280D">
        <w:t>Agreed CRs in R2-2405843 and R2-2405844 (vivo)</w:t>
      </w:r>
    </w:p>
    <w:p w14:paraId="2EC9628A" w14:textId="77777777" w:rsidR="00660C29" w:rsidRPr="00AC280D" w:rsidRDefault="00660C29">
      <w:pPr>
        <w:pStyle w:val="EmailDiscussion2"/>
        <w:numPr>
          <w:ilvl w:val="2"/>
          <w:numId w:val="29"/>
        </w:numPr>
        <w:tabs>
          <w:tab w:val="clear" w:pos="1622"/>
        </w:tabs>
        <w:overflowPunct/>
        <w:autoSpaceDE/>
        <w:autoSpaceDN/>
        <w:adjustRightInd/>
        <w:ind w:left="1980"/>
        <w:textAlignment w:val="auto"/>
      </w:pPr>
      <w:r w:rsidRPr="00AC280D">
        <w:t>Approvable LS in R2-2405845 if needed</w:t>
      </w:r>
      <w:r>
        <w:t xml:space="preserve"> (vivo)</w:t>
      </w:r>
    </w:p>
    <w:p w14:paraId="7ED61BD3" w14:textId="2B616A71" w:rsidR="00660C29" w:rsidRPr="00AC280D" w:rsidRDefault="00774767" w:rsidP="00660C29">
      <w:pPr>
        <w:pStyle w:val="EmailDiscussion2"/>
        <w:rPr>
          <w:u w:val="single"/>
        </w:rPr>
      </w:pPr>
      <w:r>
        <w:tab/>
      </w:r>
      <w:r w:rsidR="00660C29" w:rsidRPr="00AC280D">
        <w:rPr>
          <w:u w:val="single"/>
        </w:rPr>
        <w:t xml:space="preserve">Deadline: </w:t>
      </w:r>
    </w:p>
    <w:p w14:paraId="76F669BB" w14:textId="77777777" w:rsidR="00660C29" w:rsidRPr="00AC280D" w:rsidRDefault="00660C29">
      <w:pPr>
        <w:pStyle w:val="EmailDiscussion2"/>
        <w:numPr>
          <w:ilvl w:val="2"/>
          <w:numId w:val="29"/>
        </w:numPr>
        <w:tabs>
          <w:tab w:val="clear" w:pos="1622"/>
        </w:tabs>
        <w:overflowPunct/>
        <w:autoSpaceDE/>
        <w:autoSpaceDN/>
        <w:adjustRightInd/>
        <w:ind w:left="1980"/>
        <w:textAlignment w:val="auto"/>
      </w:pPr>
      <w:r w:rsidRPr="00AC280D">
        <w:t>Friday</w:t>
      </w:r>
    </w:p>
    <w:bookmarkEnd w:id="460"/>
    <w:p w14:paraId="66432357" w14:textId="77777777" w:rsidR="00660C29" w:rsidRDefault="00660C29" w:rsidP="00660C29">
      <w:pPr>
        <w:pStyle w:val="Doc-text2"/>
        <w:ind w:left="0" w:firstLine="0"/>
      </w:pPr>
    </w:p>
    <w:p w14:paraId="38AFBCEA" w14:textId="6DF0A47E" w:rsidR="00660C29" w:rsidRPr="00D40EC6" w:rsidRDefault="00660C29" w:rsidP="00660C29">
      <w:pPr>
        <w:pStyle w:val="Doc-title"/>
      </w:pPr>
      <w:r w:rsidRPr="00642597">
        <w:t>R2-2405843</w:t>
      </w:r>
      <w:r w:rsidRPr="00D40EC6">
        <w:tab/>
        <w:t>Miscellaneous corrections on TS 38.321 for eRedCap</w:t>
      </w:r>
      <w:r w:rsidRPr="00D40EC6">
        <w:tab/>
      </w:r>
      <w:r w:rsidR="00570D5D" w:rsidRPr="00570D5D">
        <w:t>vivo (Rapporteur)</w:t>
      </w:r>
      <w:r w:rsidRPr="00D40EC6">
        <w:tab/>
        <w:t>CR</w:t>
      </w:r>
      <w:r w:rsidR="00570D5D">
        <w:tab/>
        <w:t>Rel-18</w:t>
      </w:r>
      <w:r w:rsidR="00570D5D">
        <w:tab/>
        <w:t>38.321</w:t>
      </w:r>
      <w:r w:rsidR="00570D5D">
        <w:tab/>
        <w:t>18.1.0</w:t>
      </w:r>
      <w:r w:rsidR="00570D5D">
        <w:tab/>
        <w:t>1835</w:t>
      </w:r>
      <w:r w:rsidR="00570D5D">
        <w:tab/>
        <w:t>1</w:t>
      </w:r>
      <w:r w:rsidR="00570D5D">
        <w:tab/>
        <w:t>F</w:t>
      </w:r>
      <w:r w:rsidR="00570D5D">
        <w:tab/>
        <w:t>NR_redcap_enh-Core</w:t>
      </w:r>
    </w:p>
    <w:p w14:paraId="48EF1D99" w14:textId="77777777" w:rsidR="00660C29" w:rsidRDefault="00660C29" w:rsidP="00660C29">
      <w:pPr>
        <w:pStyle w:val="Agreement"/>
        <w:tabs>
          <w:tab w:val="clear" w:pos="9990"/>
        </w:tabs>
        <w:overflowPunct/>
        <w:autoSpaceDE/>
        <w:autoSpaceDN/>
        <w:adjustRightInd/>
        <w:ind w:left="1619" w:hanging="360"/>
        <w:textAlignment w:val="auto"/>
      </w:pPr>
      <w:r w:rsidRPr="00D40EC6">
        <w:lastRenderedPageBreak/>
        <w:t>Remove the first change, update cover page accordingly, agreed unseen in R2-2405974.</w:t>
      </w:r>
    </w:p>
    <w:p w14:paraId="258BB476" w14:textId="77777777" w:rsidR="00570D5D" w:rsidRDefault="00570D5D" w:rsidP="00570D5D">
      <w:pPr>
        <w:pStyle w:val="Doc-text2"/>
      </w:pPr>
    </w:p>
    <w:p w14:paraId="033DD9B5" w14:textId="451EF86E" w:rsidR="00570D5D" w:rsidRPr="00D40EC6" w:rsidRDefault="00570D5D" w:rsidP="00570D5D">
      <w:pPr>
        <w:pStyle w:val="Doc-title"/>
      </w:pPr>
      <w:r w:rsidRPr="00642597">
        <w:t>R2-2405</w:t>
      </w:r>
      <w:r>
        <w:t>974</w:t>
      </w:r>
      <w:r w:rsidRPr="00D40EC6">
        <w:tab/>
        <w:t>Miscellaneous corrections on TS 38.321 for eRedCap</w:t>
      </w:r>
      <w:r w:rsidRPr="00D40EC6">
        <w:tab/>
      </w:r>
      <w:r w:rsidRPr="00570D5D">
        <w:t>vivo (Rapporteur)</w:t>
      </w:r>
      <w:r w:rsidRPr="00D40EC6">
        <w:tab/>
        <w:t>CR</w:t>
      </w:r>
      <w:r>
        <w:tab/>
        <w:t>Rel-18</w:t>
      </w:r>
      <w:r>
        <w:tab/>
        <w:t>38.321</w:t>
      </w:r>
      <w:r>
        <w:tab/>
        <w:t>18.1.0</w:t>
      </w:r>
      <w:r>
        <w:tab/>
        <w:t>1835</w:t>
      </w:r>
      <w:r>
        <w:tab/>
        <w:t>2</w:t>
      </w:r>
      <w:r>
        <w:tab/>
        <w:t>F</w:t>
      </w:r>
      <w:r>
        <w:tab/>
        <w:t>NR_redcap_enh-Core</w:t>
      </w:r>
    </w:p>
    <w:p w14:paraId="512B3FDD" w14:textId="16FC5F29" w:rsidR="00570D5D" w:rsidRDefault="00570D5D" w:rsidP="00570D5D">
      <w:pPr>
        <w:pStyle w:val="Doc-text2"/>
      </w:pPr>
      <w:r>
        <w:t>=&gt; Agreed</w:t>
      </w:r>
    </w:p>
    <w:p w14:paraId="7BE2C1F7" w14:textId="41C48661" w:rsidR="00570D5D" w:rsidRDefault="00570D5D" w:rsidP="00570D5D">
      <w:pPr>
        <w:pStyle w:val="Doc-text2"/>
        <w:rPr>
          <w:rFonts w:eastAsiaTheme="minorEastAsia"/>
        </w:rPr>
      </w:pPr>
      <w:r>
        <w:t xml:space="preserve">=&gt; </w:t>
      </w:r>
      <w:r w:rsidRPr="00A436DB">
        <w:rPr>
          <w:rFonts w:eastAsiaTheme="minorEastAsia"/>
        </w:rPr>
        <w:t>Coversheet update by MCC: wrong rev value</w:t>
      </w:r>
    </w:p>
    <w:p w14:paraId="06AE446D" w14:textId="77777777" w:rsidR="00570D5D" w:rsidRDefault="00570D5D" w:rsidP="00570D5D">
      <w:pPr>
        <w:pStyle w:val="Doc-text2"/>
        <w:rPr>
          <w:rFonts w:eastAsiaTheme="minorEastAsia"/>
        </w:rPr>
      </w:pPr>
    </w:p>
    <w:p w14:paraId="460127A3" w14:textId="7A6B149A" w:rsidR="00570D5D" w:rsidRPr="00D40EC6" w:rsidRDefault="00570D5D" w:rsidP="00570D5D">
      <w:pPr>
        <w:pStyle w:val="Doc-title"/>
      </w:pPr>
      <w:r w:rsidRPr="00642597">
        <w:t>R2-240</w:t>
      </w:r>
      <w:r>
        <w:t>6127</w:t>
      </w:r>
      <w:r w:rsidRPr="00D40EC6">
        <w:tab/>
        <w:t>Miscellaneous corrections on TS 38.321 for eRedCap</w:t>
      </w:r>
      <w:r w:rsidRPr="00D40EC6">
        <w:tab/>
      </w:r>
      <w:r w:rsidRPr="00570D5D">
        <w:t>vivo (Rapporteur)</w:t>
      </w:r>
      <w:r w:rsidRPr="00D40EC6">
        <w:tab/>
        <w:t>CR</w:t>
      </w:r>
      <w:r>
        <w:tab/>
        <w:t>Rel-18</w:t>
      </w:r>
      <w:r>
        <w:tab/>
        <w:t>38.321</w:t>
      </w:r>
      <w:r>
        <w:tab/>
        <w:t>18.1.0</w:t>
      </w:r>
      <w:r>
        <w:tab/>
        <w:t>1835</w:t>
      </w:r>
      <w:r>
        <w:tab/>
        <w:t>3</w:t>
      </w:r>
      <w:r>
        <w:tab/>
        <w:t>F</w:t>
      </w:r>
      <w:r>
        <w:tab/>
        <w:t>NR_redcap_enh-Core</w:t>
      </w:r>
    </w:p>
    <w:p w14:paraId="355A6624" w14:textId="77777777" w:rsidR="00570D5D" w:rsidRDefault="00570D5D" w:rsidP="00570D5D">
      <w:pPr>
        <w:pStyle w:val="Doc-text2"/>
      </w:pPr>
      <w:r>
        <w:t>=&gt; Agreed</w:t>
      </w:r>
    </w:p>
    <w:p w14:paraId="68A8802C" w14:textId="77777777" w:rsidR="00570D5D" w:rsidRPr="00570D5D" w:rsidRDefault="00570D5D" w:rsidP="00570D5D">
      <w:pPr>
        <w:pStyle w:val="Doc-text2"/>
      </w:pPr>
    </w:p>
    <w:p w14:paraId="184F4017" w14:textId="27CEE7DD" w:rsidR="00660C29" w:rsidRPr="00D40EC6" w:rsidRDefault="00660C29" w:rsidP="00660C29">
      <w:pPr>
        <w:pStyle w:val="Doc-title"/>
      </w:pPr>
      <w:r w:rsidRPr="00642597">
        <w:t>R2-2405844</w:t>
      </w:r>
      <w:r w:rsidRPr="00D40EC6">
        <w:tab/>
        <w:t>Correction on TS 38.331 for 2-step RACH for eRedCap</w:t>
      </w:r>
      <w:r w:rsidRPr="00D40EC6">
        <w:tab/>
        <w:t>vivo</w:t>
      </w:r>
      <w:r w:rsidRPr="00D40EC6">
        <w:tab/>
        <w:t>CR</w:t>
      </w:r>
    </w:p>
    <w:p w14:paraId="335A6D1A" w14:textId="77777777" w:rsidR="00660C29" w:rsidRPr="00D40EC6" w:rsidRDefault="00660C29" w:rsidP="00660C29">
      <w:pPr>
        <w:pStyle w:val="Agreement"/>
        <w:tabs>
          <w:tab w:val="clear" w:pos="9990"/>
        </w:tabs>
        <w:overflowPunct/>
        <w:autoSpaceDE/>
        <w:autoSpaceDN/>
        <w:adjustRightInd/>
        <w:ind w:left="1619" w:hanging="360"/>
        <w:textAlignment w:val="auto"/>
      </w:pPr>
      <w:r w:rsidRPr="00D40EC6">
        <w:t>Noted</w:t>
      </w:r>
    </w:p>
    <w:p w14:paraId="2F184182" w14:textId="59059FA2" w:rsidR="00660C29" w:rsidRPr="00D40EC6" w:rsidRDefault="00660C29" w:rsidP="00660C29">
      <w:pPr>
        <w:pStyle w:val="Doc-title"/>
      </w:pPr>
      <w:r w:rsidRPr="00642597">
        <w:t>R2-2405845</w:t>
      </w:r>
      <w:r w:rsidRPr="00D40EC6">
        <w:tab/>
        <w:t>[Draft] Reply LS on 2-step RACH for eRedCap</w:t>
      </w:r>
      <w:r w:rsidRPr="00D40EC6">
        <w:tab/>
        <w:t>vivo</w:t>
      </w:r>
    </w:p>
    <w:p w14:paraId="5095E181" w14:textId="77777777" w:rsidR="00660C29" w:rsidRDefault="00660C29" w:rsidP="00660C29">
      <w:pPr>
        <w:pStyle w:val="Agreement"/>
        <w:tabs>
          <w:tab w:val="clear" w:pos="9990"/>
        </w:tabs>
        <w:overflowPunct/>
        <w:autoSpaceDE/>
        <w:autoSpaceDN/>
        <w:adjustRightInd/>
        <w:ind w:left="1619" w:hanging="360"/>
        <w:textAlignment w:val="auto"/>
      </w:pPr>
      <w:r w:rsidRPr="00D40EC6">
        <w:t>Noted</w:t>
      </w:r>
    </w:p>
    <w:p w14:paraId="20F9046E" w14:textId="77777777" w:rsidR="00660C29" w:rsidRDefault="00660C29" w:rsidP="00660C29">
      <w:pPr>
        <w:pStyle w:val="Doc-text2"/>
      </w:pPr>
    </w:p>
    <w:p w14:paraId="0C2BBF63" w14:textId="77777777" w:rsidR="00660C29" w:rsidRDefault="00660C29" w:rsidP="00660C29">
      <w:pPr>
        <w:pStyle w:val="Doc-text2"/>
      </w:pPr>
      <w:r>
        <w:t>Discussion on the thee papers above:</w:t>
      </w:r>
    </w:p>
    <w:p w14:paraId="055A0120" w14:textId="77777777" w:rsidR="00660C29" w:rsidRDefault="00660C29" w:rsidP="00660C29">
      <w:pPr>
        <w:pStyle w:val="Doc-text2"/>
      </w:pPr>
      <w:r>
        <w:t>-</w:t>
      </w:r>
      <w:r>
        <w:tab/>
        <w:t>NEC wonders if RRC is really needed, MAC should be enough and is simpler.</w:t>
      </w:r>
    </w:p>
    <w:p w14:paraId="68E9D907" w14:textId="77777777" w:rsidR="00660C29" w:rsidRPr="00745F4D" w:rsidRDefault="00660C29" w:rsidP="00660C29">
      <w:pPr>
        <w:pStyle w:val="Doc-text2"/>
        <w:ind w:left="0" w:firstLine="0"/>
      </w:pPr>
    </w:p>
    <w:p w14:paraId="6E37C86B" w14:textId="76DAC0AF" w:rsidR="00660C29" w:rsidRDefault="00660C29" w:rsidP="00660C29">
      <w:pPr>
        <w:pStyle w:val="Doc-title"/>
      </w:pPr>
      <w:r w:rsidRPr="00642597">
        <w:t>R2-2404444</w:t>
      </w:r>
      <w:r>
        <w:tab/>
        <w:t>Discussion on remaining issues for eRedCap</w:t>
      </w:r>
      <w:r>
        <w:tab/>
        <w:t>vivo, Guangdong Genius</w:t>
      </w:r>
      <w:r>
        <w:tab/>
        <w:t>discussion</w:t>
      </w:r>
      <w:r>
        <w:tab/>
        <w:t>Rel-18</w:t>
      </w:r>
      <w:r>
        <w:tab/>
        <w:t>NR_redcap_enh-Core</w:t>
      </w:r>
    </w:p>
    <w:p w14:paraId="6D1099C5" w14:textId="0ED2AACF" w:rsidR="00660C29" w:rsidRDefault="00660C29" w:rsidP="00660C29">
      <w:pPr>
        <w:pStyle w:val="Doc-title"/>
      </w:pPr>
      <w:r w:rsidRPr="00642597">
        <w:t>R2-2404901</w:t>
      </w:r>
      <w:r>
        <w:tab/>
        <w:t>MAC corrections for supporting 2-step RACH for eRedCap</w:t>
      </w:r>
      <w:r>
        <w:tab/>
        <w:t>ZTE Corporation, Sanechips</w:t>
      </w:r>
      <w:r>
        <w:tab/>
        <w:t>discussion</w:t>
      </w:r>
      <w:r>
        <w:tab/>
        <w:t>Rel-18</w:t>
      </w:r>
      <w:r>
        <w:tab/>
        <w:t>NR_redcap_enh-Core</w:t>
      </w:r>
    </w:p>
    <w:p w14:paraId="30E7FFCC" w14:textId="78603069" w:rsidR="00660C29" w:rsidRDefault="00660C29" w:rsidP="00660C29">
      <w:pPr>
        <w:pStyle w:val="Doc-title"/>
      </w:pPr>
      <w:r w:rsidRPr="00642597">
        <w:t>R2-2405326</w:t>
      </w:r>
      <w:r>
        <w:tab/>
        <w:t>Discussion on 2-step RA for eRedCap UEs</w:t>
      </w:r>
      <w:r>
        <w:tab/>
        <w:t>Ericsson</w:t>
      </w:r>
      <w:r>
        <w:tab/>
        <w:t>discussion</w:t>
      </w:r>
      <w:r>
        <w:tab/>
        <w:t>Rel-18</w:t>
      </w:r>
      <w:r>
        <w:tab/>
        <w:t>NR_redcap_enh-Core</w:t>
      </w:r>
    </w:p>
    <w:p w14:paraId="4F4CF7DF" w14:textId="40D56ECC" w:rsidR="00660C29" w:rsidRDefault="00660C29" w:rsidP="00660C29">
      <w:pPr>
        <w:pStyle w:val="Doc-title"/>
      </w:pPr>
      <w:r w:rsidRPr="00642597">
        <w:t>R2-2405333</w:t>
      </w:r>
      <w:r>
        <w:tab/>
        <w:t>Draft LS reply on 2-step RA for eRedCap</w:t>
      </w:r>
      <w:r>
        <w:tab/>
        <w:t>Ericsson</w:t>
      </w:r>
      <w:r>
        <w:tab/>
        <w:t>LS out</w:t>
      </w:r>
      <w:r>
        <w:tab/>
        <w:t>Rel-18</w:t>
      </w:r>
      <w:r>
        <w:tab/>
        <w:t>NR_redcap_enh-Core</w:t>
      </w:r>
      <w:r>
        <w:tab/>
        <w:t>To:RAN1</w:t>
      </w:r>
    </w:p>
    <w:p w14:paraId="56CDF9C8" w14:textId="77777777" w:rsidR="00660C29" w:rsidRDefault="00660C29" w:rsidP="00660C29">
      <w:pPr>
        <w:pStyle w:val="Doc-title"/>
      </w:pPr>
    </w:p>
    <w:p w14:paraId="36F44A58" w14:textId="77777777" w:rsidR="00660C29" w:rsidRDefault="00660C29" w:rsidP="00660C29">
      <w:pPr>
        <w:pStyle w:val="MiniHeading"/>
      </w:pPr>
      <w:r>
        <w:t>CFRA for eRedCap</w:t>
      </w:r>
    </w:p>
    <w:p w14:paraId="54D4DFE5" w14:textId="5799779E" w:rsidR="00660C29" w:rsidRDefault="00660C29" w:rsidP="00660C29">
      <w:pPr>
        <w:pStyle w:val="Doc-title"/>
      </w:pPr>
      <w:r w:rsidRPr="00642597">
        <w:t>R2-2405540</w:t>
      </w:r>
      <w:r>
        <w:tab/>
        <w:t>On CFRA procedure for eRedCap UE</w:t>
      </w:r>
      <w:r>
        <w:tab/>
        <w:t>LG Electronics Inc., Xiaomi</w:t>
      </w:r>
      <w:r>
        <w:tab/>
        <w:t>discussion</w:t>
      </w:r>
      <w:r>
        <w:tab/>
        <w:t>Rel-18</w:t>
      </w:r>
      <w:r>
        <w:tab/>
        <w:t>NR_redcap_enh-Core</w:t>
      </w:r>
    </w:p>
    <w:p w14:paraId="059E2A70" w14:textId="77777777" w:rsidR="00660C29" w:rsidRDefault="00660C29" w:rsidP="00660C29">
      <w:pPr>
        <w:pStyle w:val="Doc-text2"/>
      </w:pPr>
      <w:r>
        <w:t>Proposal 1. In order to align the CFRA and CBRA procedure for eRedCap UE, do not support fallback from eRedCap to Redcap is supported for CFRA, once RRC indicates that eRedCap is applicable and RedCap is not applicable for eRedCap UE.</w:t>
      </w:r>
    </w:p>
    <w:p w14:paraId="1FCEC0CA" w14:textId="77777777" w:rsidR="00660C29" w:rsidRDefault="00660C29" w:rsidP="00660C29">
      <w:pPr>
        <w:pStyle w:val="Doc-text2"/>
      </w:pPr>
      <w:r>
        <w:t>Proposal 2. Adopt the TP in Annex A.</w:t>
      </w:r>
    </w:p>
    <w:p w14:paraId="59C6BE67" w14:textId="77777777" w:rsidR="00660C29" w:rsidRPr="00AC076C" w:rsidRDefault="00660C29" w:rsidP="00660C29">
      <w:pPr>
        <w:pStyle w:val="Doc-text2"/>
      </w:pPr>
    </w:p>
    <w:p w14:paraId="38835806" w14:textId="56C5A0A0" w:rsidR="00660C29" w:rsidRDefault="00660C29" w:rsidP="00660C29">
      <w:pPr>
        <w:pStyle w:val="Doc-title"/>
      </w:pPr>
      <w:r w:rsidRPr="00642597">
        <w:t>R2-2404515</w:t>
      </w:r>
      <w:r>
        <w:tab/>
        <w:t>RA issues on eRedCap</w:t>
      </w:r>
      <w:r>
        <w:tab/>
        <w:t>Nokia</w:t>
      </w:r>
      <w:r>
        <w:tab/>
        <w:t>discussion</w:t>
      </w:r>
      <w:r>
        <w:tab/>
        <w:t>NR_redcap_enh-Core</w:t>
      </w:r>
    </w:p>
    <w:p w14:paraId="21D4B985" w14:textId="77777777" w:rsidR="00660C29" w:rsidRDefault="00660C29" w:rsidP="00660C29">
      <w:pPr>
        <w:pStyle w:val="Doc-text2"/>
      </w:pPr>
      <w:r>
        <w:t>Focus on P2.</w:t>
      </w:r>
    </w:p>
    <w:p w14:paraId="78DDE6E6" w14:textId="77777777" w:rsidR="00660C29" w:rsidRDefault="00660C29" w:rsidP="00660C29">
      <w:pPr>
        <w:pStyle w:val="Doc-text2"/>
      </w:pPr>
      <w:r w:rsidRPr="00AC076C">
        <w:t>Proposal 2: In selection of the set of RA resources for CFRA, no specification change is needed for eRedCap.</w:t>
      </w:r>
    </w:p>
    <w:p w14:paraId="73EFFF9C" w14:textId="77777777" w:rsidR="00660C29" w:rsidRDefault="00660C29" w:rsidP="00660C29">
      <w:pPr>
        <w:pStyle w:val="Doc-text2"/>
      </w:pPr>
    </w:p>
    <w:p w14:paraId="592DFFD4" w14:textId="77777777" w:rsidR="00660C29" w:rsidRDefault="00660C29" w:rsidP="00660C29">
      <w:pPr>
        <w:pStyle w:val="Doc-text2"/>
      </w:pPr>
    </w:p>
    <w:p w14:paraId="54BC411B" w14:textId="77777777" w:rsidR="00660C29" w:rsidRPr="001640C2" w:rsidRDefault="00660C29" w:rsidP="00660C29">
      <w:pPr>
        <w:pStyle w:val="Agreement"/>
        <w:tabs>
          <w:tab w:val="clear" w:pos="9990"/>
        </w:tabs>
        <w:overflowPunct/>
        <w:autoSpaceDE/>
        <w:autoSpaceDN/>
        <w:adjustRightInd/>
        <w:ind w:left="1619" w:hanging="360"/>
        <w:textAlignment w:val="auto"/>
      </w:pPr>
      <w:r w:rsidRPr="00AC076C">
        <w:t>In selection of the set of RA resources for CFRA, no specification change is needed for eRedCap.</w:t>
      </w:r>
    </w:p>
    <w:p w14:paraId="551A8186" w14:textId="77777777" w:rsidR="00660C29" w:rsidRDefault="00660C29" w:rsidP="00660C29">
      <w:pPr>
        <w:pStyle w:val="Doc-text2"/>
        <w:ind w:left="0" w:firstLine="0"/>
      </w:pPr>
    </w:p>
    <w:p w14:paraId="74E7CDEA" w14:textId="77777777" w:rsidR="00660C29" w:rsidRDefault="00660C29" w:rsidP="00660C29">
      <w:pPr>
        <w:pStyle w:val="Doc-text2"/>
        <w:ind w:left="0" w:firstLine="0"/>
      </w:pPr>
    </w:p>
    <w:p w14:paraId="7BD37AD9" w14:textId="77777777" w:rsidR="00660C29" w:rsidRPr="000B2597" w:rsidRDefault="00660C29" w:rsidP="00660C29">
      <w:pPr>
        <w:pStyle w:val="MiniHeading"/>
      </w:pPr>
      <w:bookmarkStart w:id="461" w:name="_Hlk167281032"/>
      <w:r>
        <w:t>Barring</w:t>
      </w:r>
    </w:p>
    <w:p w14:paraId="7B1CC5F3" w14:textId="3C516E6D" w:rsidR="00660C29" w:rsidRPr="00D82893" w:rsidRDefault="00660C29" w:rsidP="00660C29">
      <w:pPr>
        <w:pStyle w:val="Doc-title"/>
        <w:rPr>
          <w:rStyle w:val="Hyperlink"/>
        </w:rPr>
      </w:pPr>
      <w:r w:rsidRPr="00642597">
        <w:t>R2-2404471</w:t>
      </w:r>
      <w:r w:rsidRPr="00D82893">
        <w:tab/>
        <w:t>Correction on (e)Redcap 1 Rx and 2 Rx barring</w:t>
      </w:r>
      <w:r w:rsidRPr="00D82893">
        <w:tab/>
        <w:t>Nokia</w:t>
      </w:r>
      <w:r w:rsidRPr="00D82893">
        <w:tab/>
        <w:t>CR</w:t>
      </w:r>
      <w:r w:rsidRPr="00D82893">
        <w:tab/>
        <w:t>Rel-18</w:t>
      </w:r>
      <w:r w:rsidRPr="00D82893">
        <w:tab/>
        <w:t>38.331</w:t>
      </w:r>
      <w:r w:rsidRPr="00D82893">
        <w:tab/>
        <w:t>18.1.0</w:t>
      </w:r>
      <w:r w:rsidRPr="00D82893">
        <w:tab/>
        <w:t>4632</w:t>
      </w:r>
      <w:r w:rsidRPr="00D82893">
        <w:tab/>
        <w:t>3</w:t>
      </w:r>
      <w:r w:rsidRPr="00D82893">
        <w:tab/>
        <w:t>F</w:t>
      </w:r>
      <w:r w:rsidRPr="00D82893">
        <w:tab/>
        <w:t>NR_redcap-Core, NR_redcap_enh-Core</w:t>
      </w:r>
      <w:r w:rsidRPr="00D82893">
        <w:tab/>
      </w:r>
      <w:r w:rsidRPr="00642597">
        <w:t>R2-2403841</w:t>
      </w:r>
    </w:p>
    <w:p w14:paraId="19E2E381" w14:textId="77777777" w:rsidR="00660C29" w:rsidRPr="00D82893" w:rsidRDefault="00660C29" w:rsidP="00660C29">
      <w:pPr>
        <w:pStyle w:val="Agreement"/>
        <w:tabs>
          <w:tab w:val="clear" w:pos="9990"/>
        </w:tabs>
        <w:overflowPunct/>
        <w:autoSpaceDE/>
        <w:autoSpaceDN/>
        <w:adjustRightInd/>
        <w:ind w:left="1619" w:hanging="360"/>
        <w:textAlignment w:val="auto"/>
      </w:pPr>
      <w:r w:rsidRPr="00D82893">
        <w:t>The change is agreeable. The eRedCap parts are included in the eRedCap RRC CR</w:t>
      </w:r>
      <w:r>
        <w:t xml:space="preserve"> (</w:t>
      </w:r>
      <w:r w:rsidRPr="00D4379A">
        <w:t>R2-2405979</w:t>
      </w:r>
      <w:r>
        <w:t>)</w:t>
      </w:r>
      <w:r w:rsidRPr="00D82893">
        <w:t>. The RedCap part captured in R2-2405970 (a revision of R2-2404471)</w:t>
      </w:r>
    </w:p>
    <w:p w14:paraId="303E98D1" w14:textId="77777777" w:rsidR="00660C29" w:rsidRPr="00D82893" w:rsidRDefault="00660C29" w:rsidP="00660C29">
      <w:pPr>
        <w:pStyle w:val="Doc-text2"/>
        <w:ind w:left="0" w:firstLine="0"/>
      </w:pPr>
    </w:p>
    <w:p w14:paraId="6C79524E" w14:textId="2232A91A" w:rsidR="00660C29" w:rsidRPr="008704B8" w:rsidRDefault="00660C29" w:rsidP="00660C29">
      <w:pPr>
        <w:pStyle w:val="Doc-title"/>
        <w:rPr>
          <w:rStyle w:val="Hyperlink"/>
          <w:color w:val="auto"/>
        </w:rPr>
      </w:pPr>
      <w:r w:rsidRPr="00642597">
        <w:t>R2-2405970</w:t>
      </w:r>
      <w:r w:rsidRPr="00D82893">
        <w:tab/>
        <w:t>Correction on Redcap 1 Rx and 2 Rx barring</w:t>
      </w:r>
      <w:r w:rsidRPr="00D82893">
        <w:tab/>
        <w:t>Nokia</w:t>
      </w:r>
      <w:r w:rsidRPr="00D82893">
        <w:tab/>
        <w:t>CR</w:t>
      </w:r>
      <w:r w:rsidRPr="00D82893">
        <w:tab/>
        <w:t>Rel-18</w:t>
      </w:r>
      <w:r w:rsidRPr="00D82893">
        <w:tab/>
        <w:t>38.331</w:t>
      </w:r>
      <w:r w:rsidRPr="008704B8">
        <w:tab/>
        <w:t>18.1.0</w:t>
      </w:r>
      <w:r w:rsidRPr="008704B8">
        <w:tab/>
        <w:t>4632</w:t>
      </w:r>
      <w:r w:rsidRPr="008704B8">
        <w:tab/>
        <w:t>4</w:t>
      </w:r>
      <w:r w:rsidRPr="008704B8">
        <w:tab/>
        <w:t>F</w:t>
      </w:r>
      <w:r w:rsidRPr="008704B8">
        <w:tab/>
        <w:t>NR_redcap-Core</w:t>
      </w:r>
      <w:r w:rsidRPr="008704B8">
        <w:tab/>
        <w:t>R2-2404471</w:t>
      </w:r>
    </w:p>
    <w:p w14:paraId="05576603" w14:textId="77777777" w:rsidR="00660C29" w:rsidRDefault="00660C29" w:rsidP="00660C29">
      <w:pPr>
        <w:pStyle w:val="Agreement"/>
        <w:tabs>
          <w:tab w:val="clear" w:pos="9990"/>
        </w:tabs>
        <w:overflowPunct/>
        <w:autoSpaceDE/>
        <w:autoSpaceDN/>
        <w:adjustRightInd/>
        <w:ind w:left="1619" w:hanging="360"/>
        <w:textAlignment w:val="auto"/>
      </w:pPr>
      <w:r>
        <w:t>Agreed</w:t>
      </w:r>
    </w:p>
    <w:p w14:paraId="6BE11FAE" w14:textId="7F5D5A98" w:rsidR="00660C29" w:rsidRDefault="008704B8" w:rsidP="00660C29">
      <w:pPr>
        <w:pStyle w:val="Doc-text2"/>
      </w:pPr>
      <w:r>
        <w:t xml:space="preserve">=&gt; </w:t>
      </w:r>
      <w:r w:rsidRPr="008704B8">
        <w:t>Coversheet update by MCC: NR_redcap-Core is a Rel-17 WI, It needs TEI18 to accompany it to make this CR a Rel-18 CR.</w:t>
      </w:r>
    </w:p>
    <w:p w14:paraId="56ADBB0B" w14:textId="55CAE860" w:rsidR="008704B8" w:rsidRDefault="008704B8" w:rsidP="008704B8">
      <w:pPr>
        <w:pStyle w:val="Doc-title"/>
      </w:pPr>
      <w:r>
        <w:t>R2-2406142</w:t>
      </w:r>
      <w:r>
        <w:tab/>
        <w:t>Correction on Redcap 1 Rx and 2 Rx barring</w:t>
      </w:r>
      <w:r>
        <w:tab/>
        <w:t>Nokia</w:t>
      </w:r>
      <w:r>
        <w:tab/>
        <w:t>CR</w:t>
      </w:r>
      <w:r>
        <w:tab/>
        <w:t>Rel-18</w:t>
      </w:r>
      <w:r>
        <w:tab/>
        <w:t>38.331</w:t>
      </w:r>
      <w:r>
        <w:tab/>
        <w:t>18.1.0</w:t>
      </w:r>
      <w:r>
        <w:tab/>
        <w:t>4632</w:t>
      </w:r>
      <w:r>
        <w:tab/>
        <w:t>5</w:t>
      </w:r>
      <w:r>
        <w:tab/>
        <w:t>F</w:t>
      </w:r>
      <w:r>
        <w:tab/>
        <w:t>NR_redcap-Core, TEI18</w:t>
      </w:r>
    </w:p>
    <w:p w14:paraId="79723F42" w14:textId="49516C14" w:rsidR="008704B8" w:rsidRDefault="008704B8" w:rsidP="00660C29">
      <w:pPr>
        <w:pStyle w:val="Doc-text2"/>
      </w:pPr>
      <w:r>
        <w:t>=&gt; Agreed</w:t>
      </w:r>
    </w:p>
    <w:p w14:paraId="0ACF68B3" w14:textId="77777777" w:rsidR="008704B8" w:rsidRPr="00660C29" w:rsidRDefault="008704B8" w:rsidP="00660C29">
      <w:pPr>
        <w:pStyle w:val="Doc-text2"/>
      </w:pPr>
    </w:p>
    <w:p w14:paraId="688C5B1C" w14:textId="04F13552" w:rsidR="00960F32" w:rsidRDefault="00960F32" w:rsidP="00660C29">
      <w:pPr>
        <w:pStyle w:val="Heading2"/>
      </w:pPr>
      <w:bookmarkStart w:id="462" w:name="_Toc169647237"/>
      <w:bookmarkEnd w:id="461"/>
      <w:r>
        <w:t>7.20</w:t>
      </w:r>
      <w:r>
        <w:tab/>
        <w:t>NR MIMO evolution</w:t>
      </w:r>
      <w:bookmarkEnd w:id="451"/>
      <w:bookmarkEnd w:id="462"/>
    </w:p>
    <w:p w14:paraId="6B901E01" w14:textId="75004749" w:rsidR="00960F32" w:rsidRDefault="00960F32" w:rsidP="00960F32">
      <w:pPr>
        <w:pStyle w:val="Comments"/>
      </w:pPr>
      <w:r>
        <w:t xml:space="preserve">(NR_MIMO_evo_DL_UL-Core; leading WG: RAN1; REL-18; WID: </w:t>
      </w:r>
      <w:r w:rsidRPr="00642597">
        <w:t>RP-2</w:t>
      </w:r>
      <w:r w:rsidRPr="00642597">
        <w:rPr>
          <w:rFonts w:eastAsia="SimSun" w:hint="eastAsia"/>
          <w:lang w:eastAsia="zh-CN"/>
        </w:rPr>
        <w:t>3</w:t>
      </w:r>
      <w:r w:rsidRPr="00642597">
        <w:t>3</w:t>
      </w:r>
      <w:r w:rsidRPr="00642597">
        <w:rPr>
          <w:rFonts w:eastAsia="SimSun" w:hint="eastAsia"/>
          <w:lang w:eastAsia="zh-CN"/>
        </w:rPr>
        <w:t>028</w:t>
      </w:r>
      <w:r>
        <w:t>)</w:t>
      </w:r>
    </w:p>
    <w:p w14:paraId="12DC0E97" w14:textId="77777777" w:rsidR="00960F32" w:rsidRDefault="00960F32" w:rsidP="00960F32">
      <w:pPr>
        <w:pStyle w:val="Comments"/>
      </w:pPr>
      <w:r>
        <w:t>Time budget: 0TU</w:t>
      </w:r>
    </w:p>
    <w:p w14:paraId="1F288502" w14:textId="77777777" w:rsidR="00960F32" w:rsidRDefault="00960F32" w:rsidP="00960F32">
      <w:pPr>
        <w:pStyle w:val="Comments"/>
      </w:pPr>
      <w:r>
        <w:t xml:space="preserve">Tdoc Limitation: </w:t>
      </w:r>
      <w:r>
        <w:rPr>
          <w:rFonts w:eastAsia="SimSun" w:hint="eastAsia"/>
          <w:lang w:eastAsia="zh-CN"/>
        </w:rPr>
        <w:t>2</w:t>
      </w:r>
      <w:r>
        <w:t xml:space="preserve"> tdoc</w:t>
      </w:r>
    </w:p>
    <w:p w14:paraId="70836282" w14:textId="77777777" w:rsidR="00960F32" w:rsidRDefault="00960F32" w:rsidP="00960F32">
      <w:pPr>
        <w:pStyle w:val="Heading3"/>
      </w:pPr>
      <w:bookmarkStart w:id="463" w:name="_Toc158241665"/>
      <w:bookmarkStart w:id="464" w:name="_Toc169647238"/>
      <w:r>
        <w:rPr>
          <w:rFonts w:eastAsia="SimSun" w:hint="eastAsia"/>
          <w:lang w:eastAsia="zh-CN"/>
        </w:rPr>
        <w:t>7</w:t>
      </w:r>
      <w:r>
        <w:t>.20.1</w:t>
      </w:r>
      <w:r>
        <w:tab/>
        <w:t>Organizational</w:t>
      </w:r>
      <w:bookmarkEnd w:id="463"/>
      <w:bookmarkEnd w:id="464"/>
    </w:p>
    <w:p w14:paraId="7B670BAF" w14:textId="77777777" w:rsidR="00960F32" w:rsidRPr="008F7520" w:rsidRDefault="00960F32" w:rsidP="00960F32">
      <w:pPr>
        <w:pStyle w:val="Comments"/>
        <w:rPr>
          <w:rFonts w:eastAsia="SimSun"/>
          <w:lang w:eastAsia="zh-CN"/>
        </w:rPr>
      </w:pPr>
      <w:r>
        <w:t>Rapporteur input</w:t>
      </w:r>
      <w:r>
        <w:rPr>
          <w:rFonts w:eastAsia="SimSun" w:hint="eastAsia"/>
          <w:lang w:eastAsia="zh-CN"/>
        </w:rPr>
        <w:t>, i.e., WI/Spec Rapporteur(s) are invited to provide updated open issues lists that need to be handled.</w:t>
      </w:r>
    </w:p>
    <w:p w14:paraId="3B383F85" w14:textId="77777777" w:rsidR="00960F32" w:rsidRDefault="00960F32" w:rsidP="00960F32">
      <w:pPr>
        <w:pStyle w:val="Comments"/>
        <w:rPr>
          <w:rFonts w:eastAsia="SimSun"/>
          <w:lang w:eastAsia="zh-CN"/>
        </w:rPr>
      </w:pPr>
      <w:r>
        <w:rPr>
          <w:rFonts w:eastAsia="SimSun" w:hint="eastAsia"/>
          <w:lang w:eastAsia="zh-CN"/>
        </w:rPr>
        <w:t>I</w:t>
      </w:r>
      <w:r>
        <w:t>ncoming LS.</w:t>
      </w:r>
    </w:p>
    <w:p w14:paraId="77E9B066" w14:textId="77777777" w:rsidR="00960F32" w:rsidRPr="00FB7295" w:rsidRDefault="00960F32" w:rsidP="00960F32">
      <w:pPr>
        <w:pStyle w:val="Comments"/>
        <w:rPr>
          <w:rFonts w:eastAsia="SimSun"/>
          <w:lang w:eastAsia="zh-CN"/>
        </w:rPr>
      </w:pPr>
      <w:r>
        <w:rPr>
          <w:rFonts w:eastAsia="SimSun" w:hint="eastAsia"/>
          <w:lang w:eastAsia="zh-CN"/>
        </w:rPr>
        <w:t>Stage 2 corrections.</w:t>
      </w:r>
    </w:p>
    <w:p w14:paraId="5B212626" w14:textId="77777777" w:rsidR="00960F32" w:rsidRPr="00F63496" w:rsidRDefault="00960F32" w:rsidP="00960F32">
      <w:pPr>
        <w:pStyle w:val="Comments"/>
        <w:rPr>
          <w:rFonts w:ascii="Times New Roman" w:eastAsia="SimSun" w:hAnsi="Times New Roman"/>
          <w:sz w:val="20"/>
          <w:lang w:eastAsia="zh-CN"/>
        </w:rPr>
      </w:pPr>
    </w:p>
    <w:p w14:paraId="21C16BA1" w14:textId="77777777" w:rsidR="00960F32" w:rsidRDefault="00960F32" w:rsidP="00960F32">
      <w:pPr>
        <w:pStyle w:val="Doc-title"/>
        <w:rPr>
          <w:rFonts w:eastAsia="SimSun"/>
          <w:lang w:eastAsia="zh-CN"/>
        </w:rPr>
      </w:pPr>
      <w:bookmarkStart w:id="465" w:name="_Toc158241666"/>
      <w:r>
        <w:rPr>
          <w:lang w:eastAsia="zh-CN"/>
        </w:rPr>
        <w:t>R2-2404215</w:t>
      </w:r>
      <w:r>
        <w:rPr>
          <w:lang w:eastAsia="zh-CN"/>
        </w:rPr>
        <w:tab/>
        <w:t>Correction to MIMO Evolution</w:t>
      </w:r>
      <w:r>
        <w:rPr>
          <w:lang w:eastAsia="zh-CN"/>
        </w:rPr>
        <w:tab/>
        <w:t>Ericsson</w:t>
      </w:r>
      <w:r>
        <w:rPr>
          <w:lang w:eastAsia="zh-CN"/>
        </w:rPr>
        <w:tab/>
        <w:t>CR</w:t>
      </w:r>
      <w:r>
        <w:rPr>
          <w:lang w:eastAsia="zh-CN"/>
        </w:rPr>
        <w:tab/>
        <w:t>Rel-18</w:t>
      </w:r>
      <w:r>
        <w:rPr>
          <w:lang w:eastAsia="zh-CN"/>
        </w:rPr>
        <w:tab/>
        <w:t>38.331</w:t>
      </w:r>
      <w:r>
        <w:rPr>
          <w:lang w:eastAsia="zh-CN"/>
        </w:rPr>
        <w:tab/>
        <w:t>18.1.0</w:t>
      </w:r>
      <w:r>
        <w:rPr>
          <w:lang w:eastAsia="zh-CN"/>
        </w:rPr>
        <w:tab/>
        <w:t>4775</w:t>
      </w:r>
      <w:r>
        <w:rPr>
          <w:lang w:eastAsia="zh-CN"/>
        </w:rPr>
        <w:tab/>
        <w:t>-</w:t>
      </w:r>
      <w:r>
        <w:rPr>
          <w:lang w:eastAsia="zh-CN"/>
        </w:rPr>
        <w:tab/>
        <w:t>F</w:t>
      </w:r>
      <w:r>
        <w:rPr>
          <w:lang w:eastAsia="zh-CN"/>
        </w:rPr>
        <w:tab/>
        <w:t>NR_MIMO_evo_DL_UL-Core</w:t>
      </w:r>
    </w:p>
    <w:p w14:paraId="144AC194"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hint="eastAsia"/>
          <w:lang w:eastAsia="zh-CN"/>
        </w:rPr>
        <w:t xml:space="preserve">Ericsson think this is basically the endorsed version, with one </w:t>
      </w:r>
      <w:r>
        <w:rPr>
          <w:rFonts w:eastAsia="SimSun"/>
          <w:lang w:eastAsia="zh-CN"/>
        </w:rPr>
        <w:t>editorial</w:t>
      </w:r>
      <w:r>
        <w:rPr>
          <w:rFonts w:eastAsia="SimSun" w:hint="eastAsia"/>
          <w:lang w:eastAsia="zh-CN"/>
        </w:rPr>
        <w:t xml:space="preserve"> change. </w:t>
      </w:r>
    </w:p>
    <w:p w14:paraId="12F10630" w14:textId="77777777" w:rsidR="00960F32" w:rsidRDefault="00960F32" w:rsidP="00960F32">
      <w:pPr>
        <w:pStyle w:val="Agreement"/>
        <w:tabs>
          <w:tab w:val="clear" w:pos="9990"/>
        </w:tabs>
        <w:overflowPunct/>
        <w:autoSpaceDE/>
        <w:autoSpaceDN/>
        <w:adjustRightInd/>
        <w:ind w:left="1619" w:hanging="360"/>
        <w:textAlignment w:val="auto"/>
        <w:rPr>
          <w:rFonts w:eastAsiaTheme="minorEastAsia"/>
        </w:rPr>
      </w:pPr>
      <w:r>
        <w:rPr>
          <w:rFonts w:eastAsia="SimSun"/>
          <w:lang w:eastAsia="zh-CN"/>
        </w:rPr>
        <w:t>N</w:t>
      </w:r>
      <w:r>
        <w:rPr>
          <w:rFonts w:eastAsia="SimSun" w:hint="eastAsia"/>
          <w:lang w:eastAsia="zh-CN"/>
        </w:rPr>
        <w:t>oted, will be updated after the meeting.</w:t>
      </w:r>
    </w:p>
    <w:p w14:paraId="013DABE9" w14:textId="5700622B" w:rsidR="00ED7B3A" w:rsidRPr="00ED7B3A" w:rsidRDefault="00ED7B3A" w:rsidP="00ED7B3A">
      <w:pPr>
        <w:pStyle w:val="Doc-text2"/>
        <w:rPr>
          <w:rFonts w:eastAsiaTheme="minorEastAsia"/>
        </w:rPr>
      </w:pPr>
      <w:r>
        <w:rPr>
          <w:rFonts w:eastAsiaTheme="minorEastAsia" w:hint="eastAsia"/>
        </w:rPr>
        <w:t>=&gt; Revised in R2-2406031</w:t>
      </w:r>
    </w:p>
    <w:p w14:paraId="4387147D" w14:textId="77777777" w:rsidR="00960F32" w:rsidRPr="00D800E9" w:rsidRDefault="00960F32" w:rsidP="00960F32">
      <w:pPr>
        <w:pStyle w:val="Doc-text2"/>
        <w:rPr>
          <w:rFonts w:eastAsia="SimSun"/>
          <w:lang w:eastAsia="zh-CN"/>
        </w:rPr>
      </w:pPr>
    </w:p>
    <w:p w14:paraId="3029C9F7" w14:textId="77777777" w:rsidR="00960F32" w:rsidRDefault="00960F32" w:rsidP="00960F32">
      <w:pPr>
        <w:pStyle w:val="Doc-title"/>
        <w:rPr>
          <w:rFonts w:eastAsia="SimSun"/>
          <w:lang w:eastAsia="zh-CN"/>
        </w:rPr>
      </w:pPr>
      <w:r>
        <w:rPr>
          <w:lang w:eastAsia="zh-CN"/>
        </w:rPr>
        <w:t>R2-2405589</w:t>
      </w:r>
      <w:r>
        <w:rPr>
          <w:lang w:eastAsia="zh-CN"/>
        </w:rPr>
        <w:tab/>
        <w:t>Clarification of PDCCH ordered CFRA for 2TA</w:t>
      </w:r>
      <w:r>
        <w:rPr>
          <w:lang w:eastAsia="zh-CN"/>
        </w:rPr>
        <w:tab/>
        <w:t>NTT DOCOMO, INC., Samsung</w:t>
      </w:r>
      <w:r>
        <w:rPr>
          <w:lang w:eastAsia="zh-CN"/>
        </w:rPr>
        <w:tab/>
        <w:t>draftCR</w:t>
      </w:r>
      <w:r>
        <w:rPr>
          <w:lang w:eastAsia="zh-CN"/>
        </w:rPr>
        <w:tab/>
        <w:t>Rel-18</w:t>
      </w:r>
      <w:r>
        <w:rPr>
          <w:lang w:eastAsia="zh-CN"/>
        </w:rPr>
        <w:tab/>
        <w:t>38.300</w:t>
      </w:r>
      <w:r>
        <w:rPr>
          <w:lang w:eastAsia="zh-CN"/>
        </w:rPr>
        <w:tab/>
        <w:t>18.1.0</w:t>
      </w:r>
      <w:r>
        <w:rPr>
          <w:lang w:eastAsia="zh-CN"/>
        </w:rPr>
        <w:tab/>
        <w:t>F</w:t>
      </w:r>
      <w:r>
        <w:rPr>
          <w:lang w:eastAsia="zh-CN"/>
        </w:rPr>
        <w:tab/>
        <w:t>NR_MIMO_evo_DL_UL-Core</w:t>
      </w:r>
    </w:p>
    <w:p w14:paraId="4E35D84E"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hint="eastAsia"/>
          <w:lang w:eastAsia="zh-CN"/>
        </w:rPr>
        <w:t xml:space="preserve">Xiaomi think the intention is OK, but suggest to change </w:t>
      </w:r>
      <w:r>
        <w:rPr>
          <w:rFonts w:eastAsia="SimSun"/>
          <w:lang w:eastAsia="zh-CN"/>
        </w:rPr>
        <w:t>‘</w:t>
      </w:r>
      <w:r w:rsidRPr="003148F7">
        <w:rPr>
          <w:rFonts w:eastAsia="SimSun"/>
          <w:lang w:eastAsia="zh-CN"/>
        </w:rPr>
        <w:t>second TA</w:t>
      </w:r>
      <w:r>
        <w:rPr>
          <w:rFonts w:eastAsia="SimSun"/>
          <w:lang w:eastAsia="zh-CN"/>
        </w:rPr>
        <w:t>’</w:t>
      </w:r>
      <w:r>
        <w:rPr>
          <w:rFonts w:eastAsia="SimSun" w:hint="eastAsia"/>
          <w:lang w:eastAsia="zh-CN"/>
        </w:rPr>
        <w:t xml:space="preserve"> to </w:t>
      </w:r>
      <w:r>
        <w:rPr>
          <w:rFonts w:eastAsia="SimSun"/>
          <w:lang w:eastAsia="zh-CN"/>
        </w:rPr>
        <w:t>‘</w:t>
      </w:r>
      <w:r>
        <w:rPr>
          <w:rFonts w:eastAsia="SimSun" w:hint="eastAsia"/>
          <w:lang w:eastAsia="zh-CN"/>
        </w:rPr>
        <w:t>TA of another TAG</w:t>
      </w:r>
      <w:r>
        <w:rPr>
          <w:rFonts w:eastAsia="SimSun"/>
          <w:lang w:eastAsia="zh-CN"/>
        </w:rPr>
        <w:t>’</w:t>
      </w:r>
      <w:r>
        <w:rPr>
          <w:rFonts w:eastAsia="SimSun" w:hint="eastAsia"/>
          <w:lang w:eastAsia="zh-CN"/>
        </w:rPr>
        <w:t>.</w:t>
      </w:r>
    </w:p>
    <w:p w14:paraId="02B7FE6F"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hint="eastAsia"/>
          <w:lang w:eastAsia="zh-CN"/>
        </w:rPr>
        <w:t xml:space="preserve">Ericsson think the wording can improve. </w:t>
      </w:r>
    </w:p>
    <w:p w14:paraId="67A8907C" w14:textId="77777777" w:rsidR="00960F32" w:rsidRPr="003148F7" w:rsidRDefault="00960F32">
      <w:pPr>
        <w:pStyle w:val="Doc-text2"/>
        <w:numPr>
          <w:ilvl w:val="0"/>
          <w:numId w:val="57"/>
        </w:numPr>
        <w:overflowPunct/>
        <w:autoSpaceDE/>
        <w:autoSpaceDN/>
        <w:adjustRightInd/>
        <w:textAlignment w:val="auto"/>
        <w:rPr>
          <w:rFonts w:eastAsia="SimSun"/>
          <w:lang w:eastAsia="zh-CN"/>
        </w:rPr>
      </w:pPr>
      <w:r>
        <w:rPr>
          <w:rFonts w:eastAsia="SimSun" w:hint="eastAsia"/>
          <w:lang w:eastAsia="zh-CN"/>
        </w:rPr>
        <w:t xml:space="preserve">Nokia think this is not entirely correct and think the TA can also be obtained via CBRA. Samsung think this for the case when the timing of </w:t>
      </w:r>
      <w:r>
        <w:rPr>
          <w:rFonts w:eastAsia="SimSun"/>
          <w:lang w:eastAsia="zh-CN"/>
        </w:rPr>
        <w:t>‘</w:t>
      </w:r>
      <w:r>
        <w:rPr>
          <w:rFonts w:eastAsia="SimSun" w:hint="eastAsia"/>
          <w:lang w:eastAsia="zh-CN"/>
        </w:rPr>
        <w:t>2</w:t>
      </w:r>
      <w:r w:rsidRPr="0019398E">
        <w:rPr>
          <w:rFonts w:eastAsia="SimSun" w:hint="eastAsia"/>
          <w:vertAlign w:val="superscript"/>
          <w:lang w:eastAsia="zh-CN"/>
        </w:rPr>
        <w:t>nd</w:t>
      </w:r>
      <w:r>
        <w:rPr>
          <w:rFonts w:eastAsia="SimSun" w:hint="eastAsia"/>
          <w:lang w:eastAsia="zh-CN"/>
        </w:rPr>
        <w:t xml:space="preserve"> TA</w:t>
      </w:r>
      <w:r>
        <w:rPr>
          <w:rFonts w:eastAsia="SimSun"/>
          <w:lang w:eastAsia="zh-CN"/>
        </w:rPr>
        <w:t>’</w:t>
      </w:r>
      <w:r>
        <w:rPr>
          <w:rFonts w:eastAsia="SimSun" w:hint="eastAsia"/>
          <w:lang w:eastAsia="zh-CN"/>
        </w:rPr>
        <w:t xml:space="preserve"> is initially established. </w:t>
      </w:r>
    </w:p>
    <w:p w14:paraId="48BBCCAD" w14:textId="77777777" w:rsidR="00960F32" w:rsidRDefault="00960F32" w:rsidP="00960F32">
      <w:pPr>
        <w:pStyle w:val="Doc-text2"/>
        <w:rPr>
          <w:rFonts w:eastAsia="SimSun"/>
          <w:lang w:eastAsia="zh-CN"/>
        </w:rPr>
      </w:pPr>
      <w:r>
        <w:rPr>
          <w:rFonts w:eastAsia="SimSun" w:hint="eastAsia"/>
          <w:lang w:eastAsia="zh-CN"/>
        </w:rPr>
        <w:t xml:space="preserve">=&gt; </w:t>
      </w:r>
      <w:r w:rsidRPr="002449F2">
        <w:rPr>
          <w:rFonts w:eastAsia="SimSun" w:hint="eastAsia"/>
          <w:lang w:eastAsia="zh-CN"/>
        </w:rPr>
        <w:t xml:space="preserve">Updated in </w:t>
      </w:r>
      <w:r w:rsidRPr="002449F2">
        <w:t>R2-240573</w:t>
      </w:r>
      <w:r w:rsidRPr="002449F2">
        <w:rPr>
          <w:rFonts w:eastAsia="SimSun" w:hint="eastAsia"/>
          <w:lang w:eastAsia="zh-CN"/>
        </w:rPr>
        <w:t>2</w:t>
      </w:r>
    </w:p>
    <w:p w14:paraId="67A7DB57" w14:textId="77777777" w:rsidR="00960F32" w:rsidRPr="00E44D80" w:rsidRDefault="00960F32" w:rsidP="00960F32">
      <w:pPr>
        <w:pStyle w:val="Doc-text2"/>
        <w:rPr>
          <w:rFonts w:eastAsia="SimSun"/>
          <w:lang w:eastAsia="zh-CN"/>
        </w:rPr>
      </w:pPr>
    </w:p>
    <w:p w14:paraId="2D969849" w14:textId="77777777" w:rsidR="00960F32" w:rsidRPr="002449F2" w:rsidRDefault="00960F32" w:rsidP="00960F32">
      <w:pPr>
        <w:pStyle w:val="Doc-title"/>
        <w:rPr>
          <w:rFonts w:eastAsia="SimSun"/>
          <w:lang w:eastAsia="zh-CN"/>
        </w:rPr>
      </w:pPr>
      <w:r w:rsidRPr="002449F2">
        <w:t>R2-240573</w:t>
      </w:r>
      <w:r w:rsidRPr="002449F2">
        <w:rPr>
          <w:rFonts w:eastAsia="SimSun" w:hint="eastAsia"/>
          <w:lang w:eastAsia="zh-CN"/>
        </w:rPr>
        <w:t>2</w:t>
      </w:r>
      <w:r w:rsidRPr="002449F2">
        <w:rPr>
          <w:rFonts w:eastAsia="SimSun" w:hint="eastAsia"/>
          <w:lang w:eastAsia="zh-CN"/>
        </w:rPr>
        <w:tab/>
      </w:r>
      <w:r w:rsidRPr="002449F2">
        <w:rPr>
          <w:rFonts w:eastAsia="SimSun"/>
          <w:lang w:eastAsia="zh-CN"/>
        </w:rPr>
        <w:t>Clarification of PDCCH ordered CFRA for 2TA</w:t>
      </w:r>
      <w:r w:rsidRPr="002449F2">
        <w:rPr>
          <w:rFonts w:eastAsia="SimSun"/>
          <w:lang w:eastAsia="zh-CN"/>
        </w:rPr>
        <w:tab/>
        <w:t>NTT DOCOMO, INC., Samsung, Nokia</w:t>
      </w:r>
      <w:r w:rsidRPr="002449F2">
        <w:rPr>
          <w:rFonts w:eastAsia="SimSun"/>
          <w:lang w:eastAsia="zh-CN"/>
        </w:rPr>
        <w:tab/>
        <w:t>CR</w:t>
      </w:r>
      <w:r w:rsidRPr="002449F2">
        <w:rPr>
          <w:rFonts w:eastAsia="SimSun"/>
          <w:lang w:eastAsia="zh-CN"/>
        </w:rPr>
        <w:tab/>
        <w:t>Rel-18</w:t>
      </w:r>
      <w:r w:rsidRPr="002449F2">
        <w:rPr>
          <w:rFonts w:eastAsia="SimSun"/>
          <w:lang w:eastAsia="zh-CN"/>
        </w:rPr>
        <w:tab/>
        <w:t>38.300</w:t>
      </w:r>
      <w:r w:rsidRPr="002449F2">
        <w:rPr>
          <w:rFonts w:eastAsia="SimSun"/>
          <w:lang w:eastAsia="zh-CN"/>
        </w:rPr>
        <w:tab/>
        <w:t>18.1.0</w:t>
      </w:r>
      <w:r w:rsidRPr="002449F2">
        <w:rPr>
          <w:rFonts w:eastAsia="SimSun"/>
          <w:lang w:eastAsia="zh-CN"/>
        </w:rPr>
        <w:tab/>
        <w:t>0868</w:t>
      </w:r>
      <w:r w:rsidRPr="002449F2">
        <w:rPr>
          <w:rFonts w:eastAsia="SimSun"/>
          <w:lang w:eastAsia="zh-CN"/>
        </w:rPr>
        <w:tab/>
        <w:t>-</w:t>
      </w:r>
      <w:r w:rsidRPr="002449F2">
        <w:rPr>
          <w:rFonts w:eastAsia="SimSun"/>
          <w:lang w:eastAsia="zh-CN"/>
        </w:rPr>
        <w:tab/>
        <w:t>F</w:t>
      </w:r>
    </w:p>
    <w:p w14:paraId="055CEFC8" w14:textId="77777777" w:rsidR="00960F32" w:rsidRPr="002449F2" w:rsidRDefault="00960F32" w:rsidP="00960F32">
      <w:pPr>
        <w:pStyle w:val="Agreement"/>
        <w:tabs>
          <w:tab w:val="clear" w:pos="9990"/>
        </w:tabs>
        <w:overflowPunct/>
        <w:autoSpaceDE/>
        <w:autoSpaceDN/>
        <w:adjustRightInd/>
        <w:ind w:left="1619" w:hanging="360"/>
        <w:textAlignment w:val="auto"/>
        <w:rPr>
          <w:lang w:eastAsia="zh-CN"/>
        </w:rPr>
      </w:pPr>
      <w:r w:rsidRPr="002449F2">
        <w:rPr>
          <w:rFonts w:eastAsia="SimSun"/>
          <w:lang w:eastAsia="zh-CN"/>
        </w:rPr>
        <w:t>A</w:t>
      </w:r>
      <w:r w:rsidRPr="002449F2">
        <w:rPr>
          <w:rFonts w:eastAsia="SimSun" w:hint="eastAsia"/>
          <w:lang w:eastAsia="zh-CN"/>
        </w:rPr>
        <w:t>greed</w:t>
      </w:r>
    </w:p>
    <w:p w14:paraId="5967752A" w14:textId="77777777" w:rsidR="00960F32" w:rsidRDefault="00960F32" w:rsidP="00960F32">
      <w:pPr>
        <w:pStyle w:val="Doc-text2"/>
        <w:rPr>
          <w:rFonts w:eastAsia="SimSun"/>
          <w:lang w:eastAsia="zh-CN"/>
        </w:rPr>
      </w:pPr>
    </w:p>
    <w:p w14:paraId="7106BE39" w14:textId="77777777" w:rsidR="00960F32" w:rsidRPr="00485D74" w:rsidRDefault="00960F32" w:rsidP="00960F32">
      <w:pPr>
        <w:pStyle w:val="Doc-title"/>
        <w:rPr>
          <w:u w:val="single"/>
          <w:lang w:eastAsia="zh-CN"/>
        </w:rPr>
      </w:pPr>
      <w:r w:rsidRPr="00485D74">
        <w:rPr>
          <w:rFonts w:hint="eastAsia"/>
          <w:u w:val="single"/>
          <w:lang w:eastAsia="zh-CN"/>
        </w:rPr>
        <w:t>Post meeting email disc</w:t>
      </w:r>
    </w:p>
    <w:p w14:paraId="2ABC751D" w14:textId="77F38A4E" w:rsidR="00960F32" w:rsidRPr="00280FE1" w:rsidRDefault="00960F32" w:rsidP="00960F32">
      <w:pPr>
        <w:pStyle w:val="EmailDiscussion"/>
        <w:overflowPunct/>
        <w:autoSpaceDE/>
        <w:autoSpaceDN/>
        <w:adjustRightInd/>
        <w:ind w:left="1619" w:hanging="360"/>
        <w:textAlignment w:val="auto"/>
      </w:pPr>
      <w:r w:rsidRPr="00280FE1">
        <w:t>[Post12</w:t>
      </w:r>
      <w:r>
        <w:rPr>
          <w:rFonts w:eastAsia="SimSun" w:hint="eastAsia"/>
          <w:lang w:eastAsia="zh-CN"/>
        </w:rPr>
        <w:t>6</w:t>
      </w:r>
      <w:r w:rsidRPr="00280FE1">
        <w:t>]</w:t>
      </w:r>
      <w:r w:rsidR="004976C8">
        <w:rPr>
          <w:rFonts w:eastAsiaTheme="minorEastAsia" w:hint="eastAsia"/>
        </w:rPr>
        <w:t>[204]</w:t>
      </w:r>
      <w:r>
        <w:t>[MIMOevo] CR for TS 38</w:t>
      </w:r>
      <w:r>
        <w:rPr>
          <w:rFonts w:eastAsiaTheme="minorEastAsia" w:hint="eastAsia"/>
          <w:lang w:eastAsia="zh-CN"/>
        </w:rPr>
        <w:t>.321</w:t>
      </w:r>
      <w:r w:rsidRPr="00280FE1">
        <w:t xml:space="preserve"> (</w:t>
      </w:r>
      <w:r>
        <w:rPr>
          <w:rFonts w:eastAsia="SimSun" w:hint="eastAsia"/>
          <w:lang w:eastAsia="zh-CN"/>
        </w:rPr>
        <w:t>Samsung</w:t>
      </w:r>
      <w:r w:rsidRPr="00280FE1">
        <w:t>)</w:t>
      </w:r>
    </w:p>
    <w:p w14:paraId="1AE59C4D" w14:textId="77777777" w:rsidR="00960F32" w:rsidRPr="00DA2624" w:rsidRDefault="00960F32" w:rsidP="00960F32">
      <w:pPr>
        <w:pStyle w:val="EmailDiscussion2"/>
        <w:ind w:left="1619" w:firstLine="0"/>
        <w:rPr>
          <w:lang w:val="en-US" w:eastAsia="sv-SE"/>
        </w:rPr>
      </w:pPr>
      <w:r w:rsidRPr="00DA2624">
        <w:rPr>
          <w:lang w:val="en-US" w:eastAsia="sv-SE"/>
        </w:rPr>
        <w:t>Scope: Update and review the CR for TS 38.</w:t>
      </w:r>
      <w:r>
        <w:rPr>
          <w:rFonts w:eastAsiaTheme="minorEastAsia" w:hint="eastAsia"/>
          <w:lang w:val="en-US" w:eastAsia="zh-CN"/>
        </w:rPr>
        <w:t>321</w:t>
      </w:r>
      <w:r w:rsidRPr="00DA2624">
        <w:rPr>
          <w:lang w:val="en-US" w:eastAsia="sv-SE"/>
        </w:rPr>
        <w:t xml:space="preserve">. </w:t>
      </w:r>
    </w:p>
    <w:p w14:paraId="75A9E360" w14:textId="77777777" w:rsidR="00960F32" w:rsidRPr="00DA2624" w:rsidRDefault="00960F32" w:rsidP="00960F32">
      <w:pPr>
        <w:pStyle w:val="EmailDiscussion2"/>
        <w:ind w:left="1619" w:firstLine="0"/>
        <w:rPr>
          <w:lang w:val="en-US" w:eastAsia="sv-SE"/>
        </w:rPr>
      </w:pPr>
      <w:r w:rsidRPr="00DA2624">
        <w:rPr>
          <w:lang w:val="en-US" w:eastAsia="sv-SE"/>
        </w:rPr>
        <w:t xml:space="preserve">Intended outcome: </w:t>
      </w:r>
      <w:r>
        <w:rPr>
          <w:rFonts w:eastAsia="SimSun" w:hint="eastAsia"/>
          <w:lang w:val="en-US" w:eastAsia="zh-CN"/>
        </w:rPr>
        <w:t>Agreed</w:t>
      </w:r>
      <w:r w:rsidRPr="00DA2624">
        <w:rPr>
          <w:lang w:val="en-US" w:eastAsia="sv-SE"/>
        </w:rPr>
        <w:t xml:space="preserve"> CR</w:t>
      </w:r>
    </w:p>
    <w:p w14:paraId="1184DCEE" w14:textId="77777777" w:rsidR="00960F32" w:rsidRPr="00FC7591" w:rsidRDefault="00960F32" w:rsidP="00960F32">
      <w:pPr>
        <w:pStyle w:val="EmailDiscussion2"/>
        <w:ind w:left="1619" w:firstLine="0"/>
        <w:rPr>
          <w:rFonts w:eastAsia="SimSun"/>
          <w:lang w:val="en-US" w:eastAsia="zh-CN"/>
        </w:rPr>
      </w:pPr>
      <w:r w:rsidRPr="00DA2624">
        <w:rPr>
          <w:lang w:val="en-US" w:eastAsia="sv-SE"/>
        </w:rPr>
        <w:t xml:space="preserve">Deadline:  </w:t>
      </w:r>
      <w:r>
        <w:rPr>
          <w:rFonts w:eastAsia="SimSun" w:hint="eastAsia"/>
          <w:lang w:val="en-US" w:eastAsia="zh-CN"/>
        </w:rPr>
        <w:t>Short</w:t>
      </w:r>
    </w:p>
    <w:p w14:paraId="48119E44" w14:textId="77777777" w:rsidR="004976C8" w:rsidRDefault="004976C8" w:rsidP="004976C8">
      <w:pPr>
        <w:pStyle w:val="Doc-text2"/>
        <w:rPr>
          <w:rFonts w:eastAsiaTheme="minorEastAsia"/>
        </w:rPr>
      </w:pPr>
    </w:p>
    <w:p w14:paraId="474F5176" w14:textId="44191B59" w:rsidR="003617D8" w:rsidRDefault="003617D8" w:rsidP="003617D8">
      <w:pPr>
        <w:pStyle w:val="Doc-title"/>
        <w:rPr>
          <w:rFonts w:eastAsiaTheme="minorEastAsia"/>
        </w:rPr>
      </w:pPr>
      <w:r>
        <w:t>R2-2406031</w:t>
      </w:r>
      <w:r>
        <w:tab/>
        <w:t>Correction to MIMO Evolution</w:t>
      </w:r>
      <w:r>
        <w:tab/>
        <w:t>Ericsson</w:t>
      </w:r>
      <w:r>
        <w:tab/>
        <w:t>CR</w:t>
      </w:r>
      <w:r>
        <w:tab/>
        <w:t>Rel-18</w:t>
      </w:r>
      <w:r>
        <w:tab/>
        <w:t>38.331</w:t>
      </w:r>
      <w:r>
        <w:tab/>
        <w:t>18.1.0</w:t>
      </w:r>
      <w:r>
        <w:tab/>
        <w:t>4775</w:t>
      </w:r>
      <w:r>
        <w:tab/>
        <w:t>1</w:t>
      </w:r>
      <w:r>
        <w:tab/>
        <w:t>F</w:t>
      </w:r>
      <w:r>
        <w:tab/>
        <w:t>NR_MIMO_evo_DL_UL-Core</w:t>
      </w:r>
    </w:p>
    <w:p w14:paraId="7CB528A5" w14:textId="759656E6" w:rsidR="003617D8" w:rsidRPr="003617D8" w:rsidRDefault="003617D8" w:rsidP="003617D8">
      <w:pPr>
        <w:pStyle w:val="Doc-text2"/>
        <w:rPr>
          <w:rFonts w:eastAsiaTheme="minorEastAsia"/>
        </w:rPr>
      </w:pPr>
      <w:r>
        <w:rPr>
          <w:rFonts w:eastAsiaTheme="minorEastAsia" w:hint="eastAsia"/>
        </w:rPr>
        <w:t xml:space="preserve">=&gt; Coversheet updated by MCC in R2-2406128: </w:t>
      </w:r>
      <w:r w:rsidRPr="003617D8">
        <w:rPr>
          <w:rFonts w:eastAsiaTheme="minorEastAsia"/>
        </w:rPr>
        <w:t>"Clauses affected" empty, in "other specs affected" an incorrect reference</w:t>
      </w:r>
    </w:p>
    <w:p w14:paraId="6F3E6255" w14:textId="77777777" w:rsidR="003617D8" w:rsidRDefault="003617D8" w:rsidP="004976C8">
      <w:pPr>
        <w:pStyle w:val="Doc-text2"/>
        <w:rPr>
          <w:rFonts w:eastAsiaTheme="minorEastAsia"/>
        </w:rPr>
      </w:pPr>
    </w:p>
    <w:p w14:paraId="7DF9B361" w14:textId="5A1D9454" w:rsidR="003617D8" w:rsidRDefault="003617D8" w:rsidP="003617D8">
      <w:pPr>
        <w:pStyle w:val="Doc-title"/>
        <w:rPr>
          <w:rFonts w:eastAsiaTheme="minorEastAsia"/>
        </w:rPr>
      </w:pPr>
      <w:r>
        <w:t>R2-2406128</w:t>
      </w:r>
      <w:r>
        <w:tab/>
        <w:t>Correction to MIMO Evolution</w:t>
      </w:r>
      <w:r>
        <w:tab/>
        <w:t>Ericsson</w:t>
      </w:r>
      <w:r>
        <w:tab/>
        <w:t>CR</w:t>
      </w:r>
      <w:r>
        <w:tab/>
        <w:t>Rel-18</w:t>
      </w:r>
      <w:r>
        <w:tab/>
        <w:t>38.331</w:t>
      </w:r>
      <w:r>
        <w:tab/>
        <w:t>18.1.0</w:t>
      </w:r>
      <w:r>
        <w:tab/>
        <w:t>4775</w:t>
      </w:r>
      <w:r>
        <w:tab/>
        <w:t>2</w:t>
      </w:r>
      <w:r>
        <w:tab/>
        <w:t>F</w:t>
      </w:r>
      <w:r>
        <w:tab/>
        <w:t>NR_MIMO_evo_DL_UL-Core</w:t>
      </w:r>
    </w:p>
    <w:p w14:paraId="41802A2C" w14:textId="49F84F5F" w:rsidR="003617D8" w:rsidRPr="003617D8" w:rsidRDefault="003617D8" w:rsidP="003617D8">
      <w:pPr>
        <w:pStyle w:val="Doc-text2"/>
        <w:rPr>
          <w:rFonts w:eastAsiaTheme="minorEastAsia"/>
        </w:rPr>
      </w:pPr>
      <w:r>
        <w:rPr>
          <w:rFonts w:eastAsiaTheme="minorEastAsia" w:hint="eastAsia"/>
        </w:rPr>
        <w:lastRenderedPageBreak/>
        <w:t>=&gt; Agreed</w:t>
      </w:r>
    </w:p>
    <w:p w14:paraId="1AFD2ED0" w14:textId="77777777" w:rsidR="003617D8" w:rsidRPr="004976C8" w:rsidRDefault="003617D8" w:rsidP="004976C8">
      <w:pPr>
        <w:pStyle w:val="Doc-text2"/>
        <w:rPr>
          <w:rFonts w:eastAsiaTheme="minorEastAsia"/>
        </w:rPr>
      </w:pPr>
    </w:p>
    <w:p w14:paraId="7CB9B53A" w14:textId="520E30C0" w:rsidR="004976C8" w:rsidRDefault="004976C8" w:rsidP="004976C8">
      <w:pPr>
        <w:pStyle w:val="Doc-title"/>
        <w:rPr>
          <w:rFonts w:eastAsiaTheme="minorEastAsia"/>
        </w:rPr>
      </w:pPr>
      <w:r>
        <w:rPr>
          <w:lang w:eastAsia="zh-CN"/>
        </w:rPr>
        <w:t>R2-240</w:t>
      </w:r>
      <w:r>
        <w:rPr>
          <w:rFonts w:eastAsiaTheme="minorEastAsia" w:hint="eastAsia"/>
        </w:rPr>
        <w:t>6073</w:t>
      </w:r>
      <w:r>
        <w:rPr>
          <w:lang w:eastAsia="zh-CN"/>
        </w:rPr>
        <w:tab/>
      </w:r>
      <w:r w:rsidRPr="004976C8">
        <w:rPr>
          <w:lang w:eastAsia="zh-CN"/>
        </w:rPr>
        <w:t>Miscellaneous Corrections on MIMOevo</w:t>
      </w:r>
      <w:r>
        <w:rPr>
          <w:lang w:eastAsia="zh-CN"/>
        </w:rPr>
        <w:tab/>
      </w:r>
      <w:r>
        <w:rPr>
          <w:rFonts w:eastAsiaTheme="minorEastAsia" w:hint="eastAsia"/>
        </w:rPr>
        <w:t>Samsung</w:t>
      </w:r>
      <w:r>
        <w:rPr>
          <w:lang w:eastAsia="zh-CN"/>
        </w:rPr>
        <w:tab/>
        <w:t>CR</w:t>
      </w:r>
      <w:r>
        <w:rPr>
          <w:lang w:eastAsia="zh-CN"/>
        </w:rPr>
        <w:tab/>
        <w:t>Rel-18</w:t>
      </w:r>
      <w:r>
        <w:rPr>
          <w:lang w:eastAsia="zh-CN"/>
        </w:rPr>
        <w:tab/>
        <w:t>38.3</w:t>
      </w:r>
      <w:r>
        <w:rPr>
          <w:rFonts w:eastAsiaTheme="minorEastAsia" w:hint="eastAsia"/>
        </w:rPr>
        <w:t>2</w:t>
      </w:r>
      <w:r>
        <w:rPr>
          <w:lang w:eastAsia="zh-CN"/>
        </w:rPr>
        <w:t>1</w:t>
      </w:r>
      <w:r>
        <w:rPr>
          <w:lang w:eastAsia="zh-CN"/>
        </w:rPr>
        <w:tab/>
        <w:t>18.1.0</w:t>
      </w:r>
      <w:r>
        <w:rPr>
          <w:lang w:eastAsia="zh-CN"/>
        </w:rPr>
        <w:tab/>
      </w:r>
      <w:r>
        <w:rPr>
          <w:rFonts w:eastAsiaTheme="minorEastAsia" w:hint="eastAsia"/>
        </w:rPr>
        <w:t>1832</w:t>
      </w:r>
      <w:r>
        <w:rPr>
          <w:lang w:eastAsia="zh-CN"/>
        </w:rPr>
        <w:tab/>
      </w:r>
      <w:r>
        <w:rPr>
          <w:rFonts w:eastAsiaTheme="minorEastAsia" w:hint="eastAsia"/>
        </w:rPr>
        <w:t>1</w:t>
      </w:r>
      <w:r>
        <w:rPr>
          <w:lang w:eastAsia="zh-CN"/>
        </w:rPr>
        <w:tab/>
        <w:t>F</w:t>
      </w:r>
      <w:r>
        <w:rPr>
          <w:lang w:eastAsia="zh-CN"/>
        </w:rPr>
        <w:tab/>
        <w:t>NR_MIMO_evo_DL_UL-Core</w:t>
      </w:r>
    </w:p>
    <w:p w14:paraId="58408D1D" w14:textId="2B10BB48" w:rsidR="004976C8" w:rsidRPr="004976C8" w:rsidRDefault="004976C8" w:rsidP="004976C8">
      <w:pPr>
        <w:pStyle w:val="Doc-text2"/>
        <w:rPr>
          <w:rFonts w:eastAsiaTheme="minorEastAsia"/>
        </w:rPr>
      </w:pPr>
      <w:r>
        <w:rPr>
          <w:rFonts w:eastAsiaTheme="minorEastAsia" w:hint="eastAsia"/>
        </w:rPr>
        <w:t>=&gt; Agreed</w:t>
      </w:r>
    </w:p>
    <w:p w14:paraId="3A8CBD2F" w14:textId="77777777" w:rsidR="004976C8" w:rsidRDefault="004976C8" w:rsidP="004976C8">
      <w:pPr>
        <w:pStyle w:val="Doc-text2"/>
        <w:rPr>
          <w:rFonts w:eastAsiaTheme="minorEastAsia"/>
        </w:rPr>
      </w:pPr>
    </w:p>
    <w:p w14:paraId="400B89B3" w14:textId="77777777" w:rsidR="004976C8" w:rsidRPr="004976C8" w:rsidRDefault="004976C8" w:rsidP="004976C8">
      <w:pPr>
        <w:pStyle w:val="Doc-text2"/>
        <w:rPr>
          <w:rFonts w:eastAsiaTheme="minorEastAsia"/>
        </w:rPr>
      </w:pPr>
    </w:p>
    <w:p w14:paraId="2387224B" w14:textId="29420C20" w:rsidR="00960F32" w:rsidRPr="00280FE1" w:rsidRDefault="00960F32" w:rsidP="00960F32">
      <w:pPr>
        <w:pStyle w:val="EmailDiscussion"/>
        <w:overflowPunct/>
        <w:autoSpaceDE/>
        <w:autoSpaceDN/>
        <w:adjustRightInd/>
        <w:ind w:left="1619" w:hanging="360"/>
        <w:textAlignment w:val="auto"/>
      </w:pPr>
      <w:r w:rsidRPr="00280FE1">
        <w:t>[Post12</w:t>
      </w:r>
      <w:r>
        <w:rPr>
          <w:rFonts w:eastAsia="SimSun" w:hint="eastAsia"/>
          <w:lang w:eastAsia="zh-CN"/>
        </w:rPr>
        <w:t>6</w:t>
      </w:r>
      <w:r w:rsidRPr="00280FE1">
        <w:t>][</w:t>
      </w:r>
      <w:r>
        <w:rPr>
          <w:rFonts w:eastAsia="SimSun" w:hint="eastAsia"/>
          <w:lang w:eastAsia="zh-CN"/>
        </w:rPr>
        <w:t>205</w:t>
      </w:r>
      <w:r>
        <w:t>][MIMOevo] CR for TS 38</w:t>
      </w:r>
      <w:r>
        <w:rPr>
          <w:rFonts w:eastAsiaTheme="minorEastAsia" w:hint="eastAsia"/>
          <w:lang w:eastAsia="zh-CN"/>
        </w:rPr>
        <w:t>.331</w:t>
      </w:r>
      <w:r w:rsidRPr="00280FE1">
        <w:t xml:space="preserve"> (</w:t>
      </w:r>
      <w:r>
        <w:rPr>
          <w:rFonts w:eastAsia="SimSun" w:hint="eastAsia"/>
          <w:lang w:eastAsia="zh-CN"/>
        </w:rPr>
        <w:t>Ericsson</w:t>
      </w:r>
      <w:r w:rsidRPr="00280FE1">
        <w:t>)</w:t>
      </w:r>
    </w:p>
    <w:p w14:paraId="123B6F97" w14:textId="77777777" w:rsidR="00960F32" w:rsidRPr="006C4970" w:rsidRDefault="00960F32" w:rsidP="00960F32">
      <w:pPr>
        <w:pStyle w:val="EmailDiscussion2"/>
        <w:ind w:left="1619" w:firstLine="0"/>
        <w:rPr>
          <w:rFonts w:eastAsia="SimSun"/>
          <w:lang w:val="en-US" w:eastAsia="zh-CN"/>
        </w:rPr>
      </w:pPr>
      <w:r w:rsidRPr="00DA2624">
        <w:rPr>
          <w:lang w:val="en-US" w:eastAsia="sv-SE"/>
        </w:rPr>
        <w:t>Scope: Update and review the CR for TS 38.</w:t>
      </w:r>
      <w:r>
        <w:rPr>
          <w:rFonts w:eastAsiaTheme="minorEastAsia" w:hint="eastAsia"/>
          <w:lang w:val="en-US" w:eastAsia="zh-CN"/>
        </w:rPr>
        <w:t>331</w:t>
      </w:r>
      <w:r>
        <w:rPr>
          <w:rFonts w:eastAsia="SimSun" w:hint="eastAsia"/>
          <w:lang w:val="en-US" w:eastAsia="zh-CN"/>
        </w:rPr>
        <w:t>, update the RIL list based on agreements in this meeting.</w:t>
      </w:r>
    </w:p>
    <w:p w14:paraId="0D34AD41" w14:textId="77777777" w:rsidR="00960F32" w:rsidRPr="006C4970" w:rsidRDefault="00960F32" w:rsidP="00960F32">
      <w:pPr>
        <w:pStyle w:val="EmailDiscussion2"/>
        <w:ind w:left="1619" w:firstLine="0"/>
        <w:rPr>
          <w:rFonts w:eastAsia="SimSun"/>
          <w:lang w:val="en-US" w:eastAsia="zh-CN"/>
        </w:rPr>
      </w:pPr>
      <w:r w:rsidRPr="00DA2624">
        <w:rPr>
          <w:lang w:val="en-US" w:eastAsia="sv-SE"/>
        </w:rPr>
        <w:t xml:space="preserve">Intended outcome: </w:t>
      </w:r>
      <w:r>
        <w:rPr>
          <w:rFonts w:eastAsia="SimSun" w:hint="eastAsia"/>
          <w:lang w:val="en-US" w:eastAsia="zh-CN"/>
        </w:rPr>
        <w:t>Agreed</w:t>
      </w:r>
      <w:r w:rsidRPr="00DA2624">
        <w:rPr>
          <w:lang w:val="en-US" w:eastAsia="sv-SE"/>
        </w:rPr>
        <w:t xml:space="preserve"> CR</w:t>
      </w:r>
      <w:r>
        <w:rPr>
          <w:rFonts w:eastAsia="SimSun" w:hint="eastAsia"/>
          <w:lang w:val="en-US" w:eastAsia="zh-CN"/>
        </w:rPr>
        <w:t xml:space="preserve"> and RIL list</w:t>
      </w:r>
    </w:p>
    <w:p w14:paraId="38E74F56" w14:textId="77777777" w:rsidR="00960F32" w:rsidRPr="00FC7591" w:rsidRDefault="00960F32" w:rsidP="00960F32">
      <w:pPr>
        <w:pStyle w:val="EmailDiscussion2"/>
        <w:ind w:left="1619" w:firstLine="0"/>
        <w:rPr>
          <w:rFonts w:eastAsia="SimSun"/>
          <w:lang w:val="en-US" w:eastAsia="zh-CN"/>
        </w:rPr>
      </w:pPr>
      <w:r w:rsidRPr="00DA2624">
        <w:rPr>
          <w:lang w:val="en-US" w:eastAsia="sv-SE"/>
        </w:rPr>
        <w:t xml:space="preserve">Deadline:  </w:t>
      </w:r>
      <w:r>
        <w:rPr>
          <w:rFonts w:eastAsia="SimSun" w:hint="eastAsia"/>
          <w:lang w:val="en-US" w:eastAsia="zh-CN"/>
        </w:rPr>
        <w:t>Short</w:t>
      </w:r>
    </w:p>
    <w:p w14:paraId="3181F723" w14:textId="77777777" w:rsidR="00570D5D" w:rsidRDefault="00570D5D" w:rsidP="00960F32">
      <w:pPr>
        <w:pStyle w:val="Doc-text2"/>
        <w:rPr>
          <w:rFonts w:eastAsiaTheme="minorEastAsia"/>
        </w:rPr>
      </w:pPr>
    </w:p>
    <w:p w14:paraId="56734D2B" w14:textId="0261B21C" w:rsidR="003617D8" w:rsidRPr="003617D8" w:rsidRDefault="003617D8" w:rsidP="003617D8">
      <w:pPr>
        <w:pStyle w:val="Doc-title"/>
        <w:rPr>
          <w:rFonts w:eastAsiaTheme="minorEastAsia"/>
        </w:rPr>
      </w:pPr>
      <w:r>
        <w:t>R2-2406032</w:t>
      </w:r>
      <w:r>
        <w:tab/>
        <w:t>RIL-List Q2 v147_Post126</w:t>
      </w:r>
      <w:r>
        <w:tab/>
        <w:t>Ericsson</w:t>
      </w:r>
      <w:r>
        <w:tab/>
        <w:t>discussion</w:t>
      </w:r>
      <w:r>
        <w:tab/>
        <w:t>Rel-18</w:t>
      </w:r>
      <w:r>
        <w:tab/>
        <w:t>NR_MIMO_evo_DL_UL-Core</w:t>
      </w:r>
    </w:p>
    <w:p w14:paraId="72703A23" w14:textId="71AE6FBC" w:rsidR="003617D8" w:rsidRDefault="003617D8" w:rsidP="00960F32">
      <w:pPr>
        <w:pStyle w:val="Doc-text2"/>
        <w:rPr>
          <w:rFonts w:eastAsiaTheme="minorEastAsia"/>
        </w:rPr>
      </w:pPr>
      <w:r>
        <w:rPr>
          <w:rFonts w:eastAsiaTheme="minorEastAsia" w:hint="eastAsia"/>
        </w:rPr>
        <w:t>=&gt; Agreed</w:t>
      </w:r>
    </w:p>
    <w:p w14:paraId="6C5A3BD9" w14:textId="77777777" w:rsidR="003617D8" w:rsidRPr="003617D8" w:rsidRDefault="003617D8" w:rsidP="00960F32">
      <w:pPr>
        <w:pStyle w:val="Doc-text2"/>
        <w:rPr>
          <w:rFonts w:eastAsiaTheme="minorEastAsia"/>
        </w:rPr>
      </w:pPr>
    </w:p>
    <w:p w14:paraId="268AA848" w14:textId="77777777" w:rsidR="00960F32" w:rsidRPr="00185938" w:rsidRDefault="00960F32" w:rsidP="00960F32">
      <w:pPr>
        <w:pStyle w:val="Heading3"/>
        <w:rPr>
          <w:rFonts w:eastAsia="SimSun"/>
          <w:lang w:eastAsia="zh-CN"/>
        </w:rPr>
      </w:pPr>
      <w:bookmarkStart w:id="466" w:name="_Toc169647239"/>
      <w:r>
        <w:rPr>
          <w:rFonts w:eastAsia="SimSun" w:hint="eastAsia"/>
          <w:lang w:eastAsia="zh-CN"/>
        </w:rPr>
        <w:t>7</w:t>
      </w:r>
      <w:r>
        <w:t>.20.2</w:t>
      </w:r>
      <w:r>
        <w:tab/>
      </w:r>
      <w:r>
        <w:rPr>
          <w:rFonts w:eastAsia="SimSun" w:hint="eastAsia"/>
          <w:lang w:eastAsia="zh-CN"/>
        </w:rPr>
        <w:t>MAC</w:t>
      </w:r>
      <w:bookmarkEnd w:id="465"/>
      <w:bookmarkEnd w:id="466"/>
    </w:p>
    <w:p w14:paraId="3066943F" w14:textId="77777777" w:rsidR="00960F32" w:rsidRDefault="00960F32" w:rsidP="00960F32">
      <w:pPr>
        <w:pStyle w:val="Comments"/>
        <w:rPr>
          <w:rFonts w:eastAsia="SimSun"/>
          <w:lang w:eastAsia="zh-CN"/>
        </w:rPr>
      </w:pPr>
      <w:r>
        <w:rPr>
          <w:rFonts w:eastAsia="SimSun" w:hint="eastAsia"/>
          <w:lang w:eastAsia="zh-CN"/>
        </w:rPr>
        <w:t>Corrections to MAC.</w:t>
      </w:r>
    </w:p>
    <w:p w14:paraId="6A51F04D" w14:textId="77777777" w:rsidR="00960F32" w:rsidRDefault="00960F32" w:rsidP="00960F32">
      <w:pPr>
        <w:pStyle w:val="Comments"/>
        <w:rPr>
          <w:rFonts w:eastAsia="SimSun"/>
          <w:lang w:eastAsia="zh-CN"/>
        </w:rPr>
      </w:pPr>
      <w:r>
        <w:rPr>
          <w:rFonts w:eastAsia="SimSun" w:hint="eastAsia"/>
          <w:lang w:eastAsia="zh-CN"/>
        </w:rPr>
        <w:t>Discussions and propsoals on the open issues if listed by Rapporteur(s) or triggered by LSs, ect..</w:t>
      </w:r>
    </w:p>
    <w:p w14:paraId="647CBBBF" w14:textId="77777777" w:rsidR="00960F32" w:rsidRPr="00185938" w:rsidRDefault="00960F32" w:rsidP="00960F32">
      <w:pPr>
        <w:pStyle w:val="Comments"/>
        <w:rPr>
          <w:rFonts w:eastAsia="SimSun"/>
          <w:lang w:eastAsia="zh-CN"/>
        </w:rPr>
      </w:pPr>
    </w:p>
    <w:p w14:paraId="203B7F4E" w14:textId="77777777" w:rsidR="00960F32" w:rsidRDefault="00960F32" w:rsidP="00960F32">
      <w:pPr>
        <w:pStyle w:val="Doc-title"/>
        <w:rPr>
          <w:rFonts w:eastAsia="SimSun"/>
          <w:lang w:eastAsia="zh-CN"/>
        </w:rPr>
      </w:pPr>
      <w:bookmarkStart w:id="467" w:name="_Toc158241667"/>
      <w:r>
        <w:rPr>
          <w:lang w:eastAsia="zh-CN"/>
        </w:rPr>
        <w:t>R2-2405171</w:t>
      </w:r>
      <w:r>
        <w:rPr>
          <w:lang w:eastAsia="zh-CN"/>
        </w:rPr>
        <w:tab/>
        <w:t>Corrections on PHR</w:t>
      </w:r>
      <w:r>
        <w:rPr>
          <w:lang w:eastAsia="zh-CN"/>
        </w:rPr>
        <w:tab/>
        <w:t>Samsung</w:t>
      </w:r>
      <w:r>
        <w:rPr>
          <w:lang w:eastAsia="zh-CN"/>
        </w:rPr>
        <w:tab/>
        <w:t>discussion</w:t>
      </w:r>
      <w:r>
        <w:rPr>
          <w:lang w:eastAsia="zh-CN"/>
        </w:rPr>
        <w:tab/>
        <w:t>Rel-18</w:t>
      </w:r>
      <w:r>
        <w:rPr>
          <w:lang w:eastAsia="zh-CN"/>
        </w:rPr>
        <w:tab/>
        <w:t>NR_MIMO_evo_DL_UL-Core</w:t>
      </w:r>
    </w:p>
    <w:p w14:paraId="258FA2E9" w14:textId="77777777" w:rsidR="00960F32" w:rsidRPr="008C625E" w:rsidRDefault="00960F32" w:rsidP="00960F32">
      <w:pPr>
        <w:pStyle w:val="Doc-text2"/>
        <w:rPr>
          <w:rFonts w:eastAsia="SimSun"/>
          <w:i/>
          <w:lang w:eastAsia="zh-CN"/>
        </w:rPr>
      </w:pPr>
      <w:r w:rsidRPr="008C625E">
        <w:rPr>
          <w:rFonts w:eastAsia="SimSun"/>
          <w:i/>
          <w:lang w:eastAsia="zh-CN"/>
        </w:rPr>
        <w:t xml:space="preserve">Proposal 1: For Rel-18 multi-entry PHR MAC CE for STx2P, if conditions for PHR are met,  </w:t>
      </w:r>
    </w:p>
    <w:p w14:paraId="12699ABE" w14:textId="77777777" w:rsidR="00960F32" w:rsidRPr="008C625E" w:rsidRDefault="00960F32" w:rsidP="00960F32">
      <w:pPr>
        <w:pStyle w:val="Doc-text2"/>
        <w:rPr>
          <w:rFonts w:eastAsia="SimSun"/>
          <w:i/>
          <w:lang w:eastAsia="zh-CN"/>
        </w:rPr>
      </w:pPr>
      <w:r w:rsidRPr="008C625E">
        <w:rPr>
          <w:rFonts w:eastAsia="SimSun"/>
          <w:i/>
          <w:lang w:eastAsia="zh-CN"/>
        </w:rPr>
        <w:t>-</w:t>
      </w:r>
      <w:r w:rsidRPr="008C625E">
        <w:rPr>
          <w:rFonts w:eastAsia="SimSun"/>
          <w:i/>
          <w:lang w:eastAsia="zh-CN"/>
        </w:rPr>
        <w:tab/>
        <w:t xml:space="preserve">if the active BWP of a serving cell is configured with multipanelSchemeSDM or multipanelSchemeSFN for twoPHRmode, two type 1 PH values and the corresponding two Pcmax values are reported; </w:t>
      </w:r>
    </w:p>
    <w:p w14:paraId="7862132F" w14:textId="77777777" w:rsidR="00960F32" w:rsidRPr="008C625E" w:rsidRDefault="00960F32" w:rsidP="00960F32">
      <w:pPr>
        <w:pStyle w:val="Doc-text2"/>
        <w:rPr>
          <w:rFonts w:eastAsia="SimSun"/>
          <w:i/>
          <w:lang w:eastAsia="zh-CN"/>
        </w:rPr>
      </w:pPr>
      <w:r w:rsidRPr="008C625E">
        <w:rPr>
          <w:rFonts w:eastAsia="SimSun"/>
          <w:i/>
          <w:lang w:eastAsia="zh-CN"/>
        </w:rPr>
        <w:t>-</w:t>
      </w:r>
      <w:r w:rsidRPr="008C625E">
        <w:rPr>
          <w:rFonts w:eastAsia="SimSun"/>
          <w:i/>
          <w:lang w:eastAsia="zh-CN"/>
        </w:rPr>
        <w:tab/>
        <w:t>if the active BWP of a serving cell is configured with multiple TRP PUSCH repetition (i.e., not configured with multipanelSchemeSDM or multipanelSchemeSFN) for twoPHRmode, two type 1 value and the corresponding Pcmax are reported; (whether one type 3 PH instead of two type 1 values is reported can be discussed separately which depends on RAN1 reply)</w:t>
      </w:r>
    </w:p>
    <w:p w14:paraId="6586D9B3" w14:textId="77777777" w:rsidR="00960F32" w:rsidRPr="008C625E" w:rsidRDefault="00960F32" w:rsidP="00960F32">
      <w:pPr>
        <w:pStyle w:val="Doc-text2"/>
        <w:rPr>
          <w:rFonts w:eastAsia="SimSun"/>
          <w:i/>
          <w:lang w:eastAsia="zh-CN"/>
        </w:rPr>
      </w:pPr>
      <w:r w:rsidRPr="008C625E">
        <w:rPr>
          <w:rFonts w:eastAsia="SimSun"/>
          <w:i/>
          <w:lang w:eastAsia="zh-CN"/>
        </w:rPr>
        <w:t>-</w:t>
      </w:r>
      <w:r w:rsidRPr="008C625E">
        <w:rPr>
          <w:rFonts w:eastAsia="SimSun"/>
          <w:i/>
          <w:lang w:eastAsia="zh-CN"/>
        </w:rPr>
        <w:tab/>
        <w:t>otherwise, one type 1 or type 3 PH value and the corresponding Pcmax value are reported as Rel15/16.</w:t>
      </w:r>
    </w:p>
    <w:p w14:paraId="015A89F6" w14:textId="77777777" w:rsidR="00960F32" w:rsidRDefault="00960F32" w:rsidP="00960F32">
      <w:pPr>
        <w:pStyle w:val="Doc-text2"/>
        <w:rPr>
          <w:rFonts w:eastAsia="SimSun"/>
          <w:lang w:eastAsia="zh-CN"/>
        </w:rPr>
      </w:pPr>
    </w:p>
    <w:p w14:paraId="096B655B" w14:textId="77777777" w:rsidR="00960F32" w:rsidRDefault="00960F32" w:rsidP="00960F32">
      <w:pPr>
        <w:pStyle w:val="Doc-text2"/>
        <w:rPr>
          <w:rFonts w:eastAsia="SimSun"/>
          <w:lang w:eastAsia="zh-CN"/>
        </w:rPr>
      </w:pPr>
      <w:r>
        <w:rPr>
          <w:rFonts w:eastAsia="SimSun" w:hint="eastAsia"/>
          <w:lang w:eastAsia="zh-CN"/>
        </w:rPr>
        <w:t>Discussions:</w:t>
      </w:r>
    </w:p>
    <w:p w14:paraId="781C165E"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hint="eastAsia"/>
          <w:lang w:eastAsia="zh-CN"/>
        </w:rPr>
        <w:t xml:space="preserve">OPPO think it is safer to wait for R1 reply. LG E think P1 is aligned with R1 spec, so agreeable. </w:t>
      </w:r>
    </w:p>
    <w:p w14:paraId="68931656"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hint="eastAsia"/>
          <w:lang w:eastAsia="zh-CN"/>
        </w:rPr>
        <w:t xml:space="preserve">LG E think with the TP for P1, there is </w:t>
      </w:r>
      <w:r>
        <w:rPr>
          <w:rFonts w:eastAsia="SimSun"/>
          <w:lang w:eastAsia="zh-CN"/>
        </w:rPr>
        <w:t>misalignment</w:t>
      </w:r>
      <w:r>
        <w:rPr>
          <w:rFonts w:eastAsia="SimSun" w:hint="eastAsia"/>
          <w:lang w:eastAsia="zh-CN"/>
        </w:rPr>
        <w:t xml:space="preserve"> btw R1 and R2 spec.</w:t>
      </w:r>
    </w:p>
    <w:p w14:paraId="6DCCBEFA"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hint="eastAsia"/>
          <w:lang w:eastAsia="zh-CN"/>
        </w:rPr>
        <w:t xml:space="preserve">ZTE think the TP should reflect </w:t>
      </w:r>
      <w:r>
        <w:rPr>
          <w:rFonts w:eastAsia="SimSun"/>
          <w:lang w:eastAsia="zh-CN"/>
        </w:rPr>
        <w:t>‘</w:t>
      </w:r>
      <w:r>
        <w:rPr>
          <w:rFonts w:eastAsia="SimSun" w:hint="eastAsia"/>
          <w:lang w:eastAsia="zh-CN"/>
        </w:rPr>
        <w:t>active BWP of a serving cell</w:t>
      </w:r>
      <w:r>
        <w:rPr>
          <w:rFonts w:eastAsia="SimSun"/>
          <w:lang w:eastAsia="zh-CN"/>
        </w:rPr>
        <w:t>’</w:t>
      </w:r>
      <w:r>
        <w:rPr>
          <w:rFonts w:eastAsia="SimSun" w:hint="eastAsia"/>
          <w:lang w:eastAsia="zh-CN"/>
        </w:rPr>
        <w:t>.</w:t>
      </w:r>
    </w:p>
    <w:p w14:paraId="62C75F93"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hint="eastAsia"/>
          <w:lang w:eastAsia="zh-CN"/>
        </w:rPr>
        <w:t xml:space="preserve">QC ok with P1 and think detailed changes can be further checked. </w:t>
      </w:r>
    </w:p>
    <w:p w14:paraId="15AA73D4" w14:textId="77777777" w:rsidR="00960F32" w:rsidRDefault="00960F32" w:rsidP="00960F32">
      <w:pPr>
        <w:pStyle w:val="Agreement"/>
        <w:tabs>
          <w:tab w:val="clear" w:pos="9990"/>
        </w:tabs>
        <w:overflowPunct/>
        <w:autoSpaceDE/>
        <w:autoSpaceDN/>
        <w:adjustRightInd/>
        <w:ind w:left="1619" w:hanging="360"/>
        <w:textAlignment w:val="auto"/>
        <w:rPr>
          <w:lang w:eastAsia="zh-CN"/>
        </w:rPr>
      </w:pPr>
      <w:r>
        <w:rPr>
          <w:rFonts w:eastAsia="SimSun" w:hint="eastAsia"/>
          <w:lang w:eastAsia="zh-CN"/>
        </w:rPr>
        <w:t xml:space="preserve">RAN2 assume P1 is agreeable, unless otherwise informed by R1 reply LS. </w:t>
      </w:r>
      <w:r>
        <w:rPr>
          <w:rFonts w:eastAsia="SimSun"/>
          <w:lang w:eastAsia="zh-CN"/>
        </w:rPr>
        <w:t>Detailed</w:t>
      </w:r>
      <w:r>
        <w:rPr>
          <w:rFonts w:eastAsia="SimSun" w:hint="eastAsia"/>
          <w:lang w:eastAsia="zh-CN"/>
        </w:rPr>
        <w:t xml:space="preserve"> changes can be checked further.</w:t>
      </w:r>
    </w:p>
    <w:p w14:paraId="472A554C" w14:textId="77777777" w:rsidR="00960F32" w:rsidRPr="000707DB" w:rsidRDefault="00960F32" w:rsidP="00960F32">
      <w:pPr>
        <w:pStyle w:val="Doc-text2"/>
        <w:rPr>
          <w:rFonts w:eastAsia="SimSun"/>
          <w:lang w:eastAsia="zh-CN"/>
        </w:rPr>
      </w:pPr>
    </w:p>
    <w:p w14:paraId="3E1710D0" w14:textId="77777777" w:rsidR="00960F32" w:rsidRPr="000707DB" w:rsidRDefault="00960F32" w:rsidP="00960F32">
      <w:pPr>
        <w:pStyle w:val="Doc-text2"/>
        <w:rPr>
          <w:rFonts w:eastAsia="SimSun"/>
          <w:lang w:eastAsia="zh-CN"/>
        </w:rPr>
      </w:pPr>
      <w:r w:rsidRPr="000707DB">
        <w:rPr>
          <w:rFonts w:eastAsia="SimSun"/>
          <w:lang w:eastAsia="zh-CN"/>
        </w:rPr>
        <w:t>Proposal 2-1: In PHR procedure, the procedure similar to multi-entry PHR is applied for single-entry PHR, to capture “instruct the Multiplexing and Assembly procedure to generate and transmit the Enhanced Single Entry PHR for multiple TRP STx2P MAC CE”.</w:t>
      </w:r>
    </w:p>
    <w:p w14:paraId="15ECCAFD" w14:textId="77777777" w:rsidR="00960F32" w:rsidRDefault="00960F32" w:rsidP="00960F32">
      <w:pPr>
        <w:pStyle w:val="Doc-text2"/>
        <w:rPr>
          <w:rFonts w:eastAsia="SimSun"/>
          <w:lang w:eastAsia="zh-CN"/>
        </w:rPr>
      </w:pPr>
      <w:r w:rsidRPr="000707DB">
        <w:rPr>
          <w:rFonts w:eastAsia="SimSun"/>
          <w:lang w:eastAsia="zh-CN"/>
        </w:rPr>
        <w:t>Proposal 2-2: For proposal 2-1, adopt the TP in Appendix 5.2 for TS 38.321 clause 5.4.6.</w:t>
      </w:r>
    </w:p>
    <w:p w14:paraId="38341411" w14:textId="77777777" w:rsidR="00960F32" w:rsidRDefault="00960F32" w:rsidP="00960F32">
      <w:pPr>
        <w:pStyle w:val="Agreement"/>
        <w:tabs>
          <w:tab w:val="clear" w:pos="9990"/>
        </w:tabs>
        <w:overflowPunct/>
        <w:autoSpaceDE/>
        <w:autoSpaceDN/>
        <w:adjustRightInd/>
        <w:ind w:left="1619" w:hanging="360"/>
        <w:textAlignment w:val="auto"/>
        <w:rPr>
          <w:lang w:eastAsia="zh-CN"/>
        </w:rPr>
      </w:pPr>
      <w:r>
        <w:rPr>
          <w:rFonts w:eastAsia="SimSun" w:hint="eastAsia"/>
          <w:lang w:eastAsia="zh-CN"/>
        </w:rPr>
        <w:t xml:space="preserve">P2-1 is agreed. TP in </w:t>
      </w:r>
      <w:r w:rsidRPr="000707DB">
        <w:rPr>
          <w:rFonts w:eastAsia="SimSun"/>
          <w:lang w:eastAsia="zh-CN"/>
        </w:rPr>
        <w:t>Appendix 5.2 for TS 38.321 clause 5.4.6</w:t>
      </w:r>
      <w:r>
        <w:rPr>
          <w:rFonts w:eastAsia="SimSun" w:hint="eastAsia"/>
          <w:lang w:eastAsia="zh-CN"/>
        </w:rPr>
        <w:t xml:space="preserve"> is taken as baseline. </w:t>
      </w:r>
      <w:r>
        <w:rPr>
          <w:rFonts w:eastAsia="SimSun"/>
          <w:lang w:eastAsia="zh-CN"/>
        </w:rPr>
        <w:t>Detailed</w:t>
      </w:r>
      <w:r>
        <w:rPr>
          <w:rFonts w:eastAsia="SimSun" w:hint="eastAsia"/>
          <w:lang w:eastAsia="zh-CN"/>
        </w:rPr>
        <w:t xml:space="preserve"> changes can be checked further. </w:t>
      </w:r>
    </w:p>
    <w:p w14:paraId="40F2A6F1" w14:textId="77777777" w:rsidR="00960F32" w:rsidRPr="000707DB" w:rsidRDefault="00960F32" w:rsidP="00960F32">
      <w:pPr>
        <w:pStyle w:val="Doc-text2"/>
        <w:rPr>
          <w:rFonts w:eastAsia="SimSun"/>
          <w:lang w:eastAsia="zh-CN"/>
        </w:rPr>
      </w:pPr>
    </w:p>
    <w:p w14:paraId="37FB526E" w14:textId="77777777" w:rsidR="00960F32" w:rsidRPr="00797A3E" w:rsidRDefault="00960F32" w:rsidP="00960F32">
      <w:pPr>
        <w:pStyle w:val="Doc-text2"/>
        <w:rPr>
          <w:rFonts w:eastAsia="SimSun"/>
          <w:i/>
          <w:lang w:eastAsia="zh-CN"/>
        </w:rPr>
      </w:pPr>
      <w:r w:rsidRPr="00797A3E">
        <w:rPr>
          <w:rFonts w:eastAsia="SimSun"/>
          <w:i/>
          <w:lang w:eastAsia="zh-CN"/>
        </w:rPr>
        <w:t>Proposal 3-1: Reporting one type 1 PH or one type 3 PH is not applicable if the serving cell is configured with multi-panel scheme and the associated MAC entity is configured with twoPHRmode.</w:t>
      </w:r>
    </w:p>
    <w:p w14:paraId="3F96087F" w14:textId="77777777" w:rsidR="00960F32" w:rsidRPr="00797A3E" w:rsidRDefault="00960F32" w:rsidP="00960F32">
      <w:pPr>
        <w:pStyle w:val="Doc-text2"/>
        <w:rPr>
          <w:rFonts w:eastAsia="SimSun"/>
          <w:i/>
          <w:lang w:eastAsia="zh-CN"/>
        </w:rPr>
      </w:pPr>
      <w:r w:rsidRPr="00797A3E">
        <w:rPr>
          <w:rFonts w:eastAsia="SimSun"/>
          <w:i/>
          <w:lang w:eastAsia="zh-CN"/>
        </w:rPr>
        <w:lastRenderedPageBreak/>
        <w:t>Proposal 3-2: For proposal 3-1, adopt the TP in Appendix 5.3 for TS 38.321 clause 5.4.6.</w:t>
      </w:r>
    </w:p>
    <w:p w14:paraId="79D0D55D"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hint="eastAsia"/>
          <w:lang w:eastAsia="zh-CN"/>
        </w:rPr>
        <w:t xml:space="preserve">OPPO think it should be </w:t>
      </w:r>
      <w:r>
        <w:rPr>
          <w:rFonts w:eastAsia="SimSun"/>
          <w:lang w:eastAsia="zh-CN"/>
        </w:rPr>
        <w:t>‘</w:t>
      </w:r>
      <w:r>
        <w:rPr>
          <w:rFonts w:eastAsia="SimSun" w:hint="eastAsia"/>
          <w:lang w:eastAsia="zh-CN"/>
        </w:rPr>
        <w:t xml:space="preserve">if the active BWP is configured </w:t>
      </w:r>
      <w:r>
        <w:rPr>
          <w:rFonts w:eastAsia="SimSun"/>
          <w:lang w:eastAsia="zh-CN"/>
        </w:rPr>
        <w:t>with…</w:t>
      </w:r>
      <w:r>
        <w:rPr>
          <w:rFonts w:eastAsia="SimSun" w:hint="eastAsia"/>
          <w:lang w:eastAsia="zh-CN"/>
        </w:rPr>
        <w:t>.</w:t>
      </w:r>
      <w:r>
        <w:rPr>
          <w:rFonts w:eastAsia="SimSun"/>
          <w:lang w:eastAsia="zh-CN"/>
        </w:rPr>
        <w:t>’</w:t>
      </w:r>
      <w:r>
        <w:rPr>
          <w:rFonts w:eastAsia="SimSun" w:hint="eastAsia"/>
          <w:lang w:eastAsia="zh-CN"/>
        </w:rPr>
        <w:t xml:space="preserve"> Samsung agrees. </w:t>
      </w:r>
    </w:p>
    <w:p w14:paraId="5B9639D5"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hint="eastAsia"/>
          <w:lang w:eastAsia="zh-CN"/>
        </w:rPr>
        <w:t xml:space="preserve">LG E think we need new </w:t>
      </w:r>
      <w:r>
        <w:rPr>
          <w:rFonts w:eastAsia="SimSun"/>
          <w:lang w:eastAsia="zh-CN"/>
        </w:rPr>
        <w:t>procedural</w:t>
      </w:r>
      <w:r>
        <w:rPr>
          <w:rFonts w:eastAsia="SimSun" w:hint="eastAsia"/>
          <w:lang w:eastAsia="zh-CN"/>
        </w:rPr>
        <w:t xml:space="preserve"> texts for multi </w:t>
      </w:r>
      <w:r>
        <w:rPr>
          <w:rFonts w:eastAsia="SimSun"/>
          <w:lang w:eastAsia="zh-CN"/>
        </w:rPr>
        <w:t>panel</w:t>
      </w:r>
      <w:r>
        <w:rPr>
          <w:rFonts w:eastAsia="SimSun" w:hint="eastAsia"/>
          <w:lang w:eastAsia="zh-CN"/>
        </w:rPr>
        <w:t xml:space="preserve"> case. </w:t>
      </w:r>
    </w:p>
    <w:p w14:paraId="2D3593B2" w14:textId="77777777" w:rsidR="00960F32" w:rsidRPr="00BB4667" w:rsidRDefault="00960F32" w:rsidP="00960F32">
      <w:pPr>
        <w:pStyle w:val="Doc-text2"/>
        <w:rPr>
          <w:rFonts w:eastAsia="SimSun"/>
          <w:lang w:eastAsia="zh-CN"/>
        </w:rPr>
      </w:pPr>
      <w:r w:rsidRPr="00BB4667">
        <w:rPr>
          <w:rFonts w:eastAsia="SimSun"/>
          <w:lang w:eastAsia="zh-CN"/>
        </w:rPr>
        <w:t>Proposal 4-1: In PHR procedure, for STx2P multi-entry PHR, move the steps of obtaining PCMAX,f,c,k and MPEk under the following conditions:</w:t>
      </w:r>
    </w:p>
    <w:p w14:paraId="7B6FDC0B" w14:textId="77777777" w:rsidR="00960F32" w:rsidRPr="00BB4667" w:rsidRDefault="00960F32" w:rsidP="00960F32">
      <w:pPr>
        <w:pStyle w:val="Doc-text2"/>
        <w:rPr>
          <w:rFonts w:eastAsia="SimSun"/>
          <w:lang w:eastAsia="zh-CN"/>
        </w:rPr>
      </w:pPr>
      <w:r w:rsidRPr="00BB4667">
        <w:rPr>
          <w:rFonts w:eastAsia="SimSun"/>
          <w:lang w:eastAsia="zh-CN"/>
        </w:rPr>
        <w:t>if this MAC entity has UL resources allocated for transmission on this Serving Cell; or</w:t>
      </w:r>
    </w:p>
    <w:p w14:paraId="0D597DAC" w14:textId="77777777" w:rsidR="00960F32" w:rsidRPr="00BB4667" w:rsidRDefault="00960F32" w:rsidP="00960F32">
      <w:pPr>
        <w:pStyle w:val="Doc-text2"/>
        <w:rPr>
          <w:rFonts w:eastAsia="SimSun"/>
          <w:lang w:eastAsia="zh-CN"/>
        </w:rPr>
      </w:pPr>
      <w:r w:rsidRPr="00BB4667">
        <w:rPr>
          <w:rFonts w:eastAsia="SimSun"/>
          <w:lang w:eastAsia="zh-CN"/>
        </w:rPr>
        <w:t>if the other MAC entity, if configured, has UL resources allocated for transmission on this Serving Cell and phr-ModeOtherCG is set to real by upper layers</w:t>
      </w:r>
    </w:p>
    <w:p w14:paraId="3D36E3B6" w14:textId="77777777" w:rsidR="00960F32" w:rsidRPr="00BB4667" w:rsidRDefault="00960F32" w:rsidP="00960F32">
      <w:pPr>
        <w:pStyle w:val="Doc-text2"/>
        <w:rPr>
          <w:rFonts w:eastAsia="SimSun"/>
          <w:lang w:eastAsia="zh-CN"/>
        </w:rPr>
      </w:pPr>
      <w:r w:rsidRPr="00BB4667">
        <w:rPr>
          <w:rFonts w:eastAsia="SimSun"/>
          <w:lang w:eastAsia="zh-CN"/>
        </w:rPr>
        <w:t>Proposal 4-2: For multi-entry PHR, restructure the procedural text for obtaining Pcmax and MPE, by using the structure of single-entry PHR MAC CEs.</w:t>
      </w:r>
    </w:p>
    <w:p w14:paraId="7DCA87BE" w14:textId="77777777" w:rsidR="00960F32" w:rsidRPr="000707DB" w:rsidRDefault="00960F32" w:rsidP="00960F32">
      <w:pPr>
        <w:pStyle w:val="Doc-text2"/>
        <w:rPr>
          <w:rFonts w:eastAsia="SimSun"/>
          <w:lang w:eastAsia="zh-CN"/>
        </w:rPr>
      </w:pPr>
      <w:r w:rsidRPr="00BB4667">
        <w:rPr>
          <w:rFonts w:eastAsia="SimSun"/>
          <w:lang w:eastAsia="zh-CN"/>
        </w:rPr>
        <w:t>Proposal 4-3: For Proposal 4-1 and 4-2, adopt the TP in Appendix 5.4 for TS 38.321 clause 5.4.6.</w:t>
      </w:r>
    </w:p>
    <w:p w14:paraId="5DC680ED" w14:textId="77777777" w:rsidR="00960F32" w:rsidRPr="007B101B" w:rsidRDefault="00960F32" w:rsidP="00960F32">
      <w:pPr>
        <w:pStyle w:val="Doc-text2"/>
        <w:rPr>
          <w:rFonts w:eastAsia="SimSun"/>
          <w:i/>
          <w:lang w:eastAsia="zh-CN"/>
        </w:rPr>
      </w:pPr>
      <w:r w:rsidRPr="007B101B">
        <w:rPr>
          <w:rFonts w:eastAsia="SimSun"/>
          <w:i/>
          <w:lang w:eastAsia="zh-CN"/>
        </w:rPr>
        <w:t>Proposal 5: For STx2P multi-entry MAC CE with 8 serving cells and with 32 serving cell, two bitmaps are added:</w:t>
      </w:r>
    </w:p>
    <w:p w14:paraId="234CFC82" w14:textId="77777777" w:rsidR="00960F32" w:rsidRPr="007B101B" w:rsidRDefault="00960F32" w:rsidP="00960F32">
      <w:pPr>
        <w:pStyle w:val="Doc-text2"/>
        <w:rPr>
          <w:rFonts w:eastAsia="SimSun"/>
          <w:i/>
          <w:lang w:eastAsia="zh-CN"/>
        </w:rPr>
      </w:pPr>
      <w:r w:rsidRPr="007B101B">
        <w:rPr>
          <w:rFonts w:eastAsia="SimSun"/>
          <w:i/>
          <w:lang w:eastAsia="zh-CN"/>
        </w:rPr>
        <w:t>•</w:t>
      </w:r>
      <w:r w:rsidRPr="007B101B">
        <w:rPr>
          <w:rFonts w:eastAsia="SimSun"/>
          <w:i/>
          <w:lang w:eastAsia="zh-CN"/>
        </w:rPr>
        <w:tab/>
        <w:t>one with each bit indicating whether the octet containing the second PH value is present or not for a reported serving cell</w:t>
      </w:r>
    </w:p>
    <w:p w14:paraId="5B7FDD18" w14:textId="77777777" w:rsidR="00960F32" w:rsidRDefault="00960F32" w:rsidP="00960F32">
      <w:pPr>
        <w:pStyle w:val="Doc-text2"/>
        <w:rPr>
          <w:rFonts w:eastAsia="SimSun"/>
          <w:i/>
          <w:lang w:eastAsia="zh-CN"/>
        </w:rPr>
      </w:pPr>
      <w:r w:rsidRPr="007B101B">
        <w:rPr>
          <w:rFonts w:eastAsia="SimSun"/>
          <w:i/>
          <w:lang w:eastAsia="zh-CN"/>
        </w:rPr>
        <w:t>•</w:t>
      </w:r>
      <w:r w:rsidRPr="007B101B">
        <w:rPr>
          <w:rFonts w:eastAsia="SimSun"/>
          <w:i/>
          <w:lang w:eastAsia="zh-CN"/>
        </w:rPr>
        <w:tab/>
        <w:t>the second one with each bit indicating whether the octet containing the second Pcmax is present or not for a reported serving cell.</w:t>
      </w:r>
    </w:p>
    <w:p w14:paraId="5351C1B3" w14:textId="77777777" w:rsidR="00960F32" w:rsidRPr="00A93AB2" w:rsidRDefault="00960F32" w:rsidP="00960F32">
      <w:pPr>
        <w:pStyle w:val="Doc-text2"/>
        <w:rPr>
          <w:rFonts w:eastAsia="SimSun"/>
          <w:lang w:eastAsia="zh-CN"/>
        </w:rPr>
      </w:pPr>
      <w:r w:rsidRPr="00A93AB2">
        <w:rPr>
          <w:rFonts w:eastAsia="SimSun" w:hint="eastAsia"/>
          <w:lang w:eastAsia="zh-CN"/>
        </w:rPr>
        <w:t>Discussions:</w:t>
      </w:r>
    </w:p>
    <w:p w14:paraId="0280E405" w14:textId="77777777" w:rsidR="00960F32" w:rsidRPr="00711A00" w:rsidRDefault="00960F32">
      <w:pPr>
        <w:pStyle w:val="Doc-text2"/>
        <w:numPr>
          <w:ilvl w:val="0"/>
          <w:numId w:val="57"/>
        </w:numPr>
        <w:overflowPunct/>
        <w:autoSpaceDE/>
        <w:autoSpaceDN/>
        <w:adjustRightInd/>
        <w:textAlignment w:val="auto"/>
        <w:rPr>
          <w:rFonts w:eastAsia="SimSun"/>
          <w:lang w:eastAsia="zh-CN"/>
        </w:rPr>
      </w:pPr>
      <w:r w:rsidRPr="00711A00">
        <w:rPr>
          <w:rFonts w:eastAsia="SimSun" w:hint="eastAsia"/>
          <w:lang w:eastAsia="zh-CN"/>
        </w:rPr>
        <w:t xml:space="preserve">ZTE think only one bitmap is needed, and do not want to change the current </w:t>
      </w:r>
      <w:r w:rsidRPr="00711A00">
        <w:rPr>
          <w:rFonts w:eastAsia="SimSun"/>
          <w:lang w:eastAsia="zh-CN"/>
        </w:rPr>
        <w:t>behaviour</w:t>
      </w:r>
      <w:r w:rsidRPr="00711A00">
        <w:rPr>
          <w:rFonts w:eastAsia="SimSun" w:hint="eastAsia"/>
          <w:lang w:eastAsia="zh-CN"/>
        </w:rPr>
        <w:t>.</w:t>
      </w:r>
    </w:p>
    <w:p w14:paraId="25B84E30" w14:textId="77777777" w:rsidR="00960F32" w:rsidRDefault="00960F32">
      <w:pPr>
        <w:pStyle w:val="Doc-text2"/>
        <w:numPr>
          <w:ilvl w:val="0"/>
          <w:numId w:val="57"/>
        </w:numPr>
        <w:overflowPunct/>
        <w:autoSpaceDE/>
        <w:autoSpaceDN/>
        <w:adjustRightInd/>
        <w:textAlignment w:val="auto"/>
        <w:rPr>
          <w:rFonts w:eastAsia="SimSun"/>
          <w:lang w:eastAsia="zh-CN"/>
        </w:rPr>
      </w:pPr>
      <w:r w:rsidRPr="00711A00">
        <w:rPr>
          <w:rFonts w:eastAsia="SimSun" w:hint="eastAsia"/>
          <w:lang w:eastAsia="zh-CN"/>
        </w:rPr>
        <w:t xml:space="preserve">CATT think there is no need to change, if we rely on inter node msg. LG E, OPPO, QC, Ericsson agree. </w:t>
      </w:r>
    </w:p>
    <w:p w14:paraId="2A9C4E06" w14:textId="77777777" w:rsidR="00960F32" w:rsidRPr="000707DB" w:rsidRDefault="00960F32" w:rsidP="00960F32">
      <w:pPr>
        <w:pStyle w:val="Doc-text2"/>
        <w:rPr>
          <w:rFonts w:eastAsia="SimSun"/>
          <w:lang w:eastAsia="zh-CN"/>
        </w:rPr>
      </w:pPr>
    </w:p>
    <w:p w14:paraId="496A0AB4" w14:textId="77777777" w:rsidR="00960F32" w:rsidRDefault="00960F32" w:rsidP="00960F32">
      <w:pPr>
        <w:pStyle w:val="Doc-title"/>
        <w:rPr>
          <w:rFonts w:eastAsia="SimSun"/>
          <w:lang w:eastAsia="zh-CN"/>
        </w:rPr>
      </w:pPr>
      <w:r>
        <w:rPr>
          <w:lang w:eastAsia="zh-CN"/>
        </w:rPr>
        <w:t>R2-2404555</w:t>
      </w:r>
      <w:r>
        <w:rPr>
          <w:lang w:eastAsia="zh-CN"/>
        </w:rPr>
        <w:tab/>
        <w:t>Remaining issues on STx2P PHR</w:t>
      </w:r>
      <w:r>
        <w:rPr>
          <w:lang w:eastAsia="zh-CN"/>
        </w:rPr>
        <w:tab/>
        <w:t>LG Electronics Inc.</w:t>
      </w:r>
      <w:r>
        <w:rPr>
          <w:lang w:eastAsia="zh-CN"/>
        </w:rPr>
        <w:tab/>
        <w:t>discussion</w:t>
      </w:r>
      <w:r>
        <w:rPr>
          <w:lang w:eastAsia="zh-CN"/>
        </w:rPr>
        <w:tab/>
        <w:t>Rel-18</w:t>
      </w:r>
      <w:r>
        <w:rPr>
          <w:lang w:eastAsia="zh-CN"/>
        </w:rPr>
        <w:tab/>
        <w:t>NR_MIMO_evo_DL_UL-Core</w:t>
      </w:r>
    </w:p>
    <w:p w14:paraId="04298305" w14:textId="77777777" w:rsidR="00960F32" w:rsidRPr="00527525" w:rsidRDefault="00960F32" w:rsidP="00960F32">
      <w:pPr>
        <w:pStyle w:val="Agreement"/>
        <w:tabs>
          <w:tab w:val="clear" w:pos="9990"/>
        </w:tabs>
        <w:overflowPunct/>
        <w:autoSpaceDE/>
        <w:autoSpaceDN/>
        <w:adjustRightInd/>
        <w:ind w:left="1619" w:hanging="360"/>
        <w:textAlignment w:val="auto"/>
        <w:rPr>
          <w:lang w:eastAsia="zh-CN"/>
        </w:rPr>
      </w:pPr>
      <w:r>
        <w:rPr>
          <w:rFonts w:eastAsia="SimSun" w:hint="eastAsia"/>
          <w:lang w:eastAsia="zh-CN"/>
        </w:rPr>
        <w:t>Noted</w:t>
      </w:r>
    </w:p>
    <w:p w14:paraId="4794124F" w14:textId="77777777" w:rsidR="00960F32" w:rsidRPr="000707DB" w:rsidRDefault="00960F32" w:rsidP="00960F32">
      <w:pPr>
        <w:pStyle w:val="Agreement"/>
        <w:tabs>
          <w:tab w:val="clear" w:pos="9990"/>
        </w:tabs>
        <w:overflowPunct/>
        <w:autoSpaceDE/>
        <w:autoSpaceDN/>
        <w:adjustRightInd/>
        <w:ind w:left="1619" w:hanging="360"/>
        <w:textAlignment w:val="auto"/>
        <w:rPr>
          <w:lang w:eastAsia="zh-CN"/>
        </w:rPr>
      </w:pPr>
      <w:r>
        <w:rPr>
          <w:rFonts w:eastAsia="SimSun"/>
          <w:lang w:eastAsia="zh-CN"/>
        </w:rPr>
        <w:t>D</w:t>
      </w:r>
      <w:r>
        <w:rPr>
          <w:rFonts w:eastAsia="SimSun" w:hint="eastAsia"/>
          <w:lang w:eastAsia="zh-CN"/>
        </w:rPr>
        <w:t>iscuss the remaining issues for MAC in offline, and check the proposals in CB.</w:t>
      </w:r>
    </w:p>
    <w:p w14:paraId="168F4315" w14:textId="77777777" w:rsidR="00960F32" w:rsidRDefault="00960F32" w:rsidP="00960F32">
      <w:pPr>
        <w:pStyle w:val="Doc-text2"/>
        <w:rPr>
          <w:rFonts w:eastAsia="SimSun"/>
          <w:lang w:val="en-US" w:eastAsia="zh-CN"/>
        </w:rPr>
      </w:pPr>
    </w:p>
    <w:p w14:paraId="110D4311" w14:textId="77777777" w:rsidR="00960F32" w:rsidRDefault="00960F32" w:rsidP="00960F32">
      <w:pPr>
        <w:pStyle w:val="EmailDiscussion"/>
        <w:overflowPunct/>
        <w:autoSpaceDE/>
        <w:autoSpaceDN/>
        <w:adjustRightInd/>
        <w:ind w:left="1619" w:hanging="360"/>
        <w:textAlignment w:val="auto"/>
        <w:rPr>
          <w:lang w:eastAsia="sv-SE"/>
        </w:rPr>
      </w:pPr>
      <w:r>
        <w:rPr>
          <w:lang w:eastAsia="sv-SE"/>
        </w:rPr>
        <w:t>[AT12</w:t>
      </w:r>
      <w:r>
        <w:rPr>
          <w:rFonts w:eastAsia="SimSun" w:hint="eastAsia"/>
          <w:lang w:eastAsia="zh-CN"/>
        </w:rPr>
        <w:t>6</w:t>
      </w:r>
      <w:r>
        <w:rPr>
          <w:lang w:eastAsia="sv-SE"/>
        </w:rPr>
        <w:t>][</w:t>
      </w:r>
      <w:r>
        <w:rPr>
          <w:rFonts w:eastAsia="SimSun" w:hint="eastAsia"/>
          <w:lang w:eastAsia="zh-CN"/>
        </w:rPr>
        <w:t>201</w:t>
      </w:r>
      <w:r>
        <w:rPr>
          <w:lang w:eastAsia="sv-SE"/>
        </w:rPr>
        <w:t>][</w:t>
      </w:r>
      <w:r>
        <w:rPr>
          <w:rFonts w:eastAsia="SimSun" w:hint="eastAsia"/>
          <w:lang w:eastAsia="zh-CN"/>
        </w:rPr>
        <w:t>MIMOevo</w:t>
      </w:r>
      <w:r>
        <w:rPr>
          <w:lang w:eastAsia="sv-SE"/>
        </w:rPr>
        <w:t>] Offline discussion</w:t>
      </w:r>
      <w:r>
        <w:rPr>
          <w:rFonts w:eastAsia="SimSun" w:hint="eastAsia"/>
          <w:lang w:eastAsia="zh-CN"/>
        </w:rPr>
        <w:t xml:space="preserve"> on the remaining MAC issues</w:t>
      </w:r>
      <w:r>
        <w:rPr>
          <w:lang w:eastAsia="sv-SE"/>
        </w:rPr>
        <w:t xml:space="preserve"> (</w:t>
      </w:r>
      <w:r>
        <w:rPr>
          <w:rFonts w:eastAsia="SimSun" w:hint="eastAsia"/>
          <w:lang w:eastAsia="zh-CN"/>
        </w:rPr>
        <w:t>Samsung</w:t>
      </w:r>
      <w:r>
        <w:rPr>
          <w:lang w:eastAsia="sv-SE"/>
        </w:rPr>
        <w:t>)</w:t>
      </w:r>
    </w:p>
    <w:p w14:paraId="44D28CC3" w14:textId="77777777" w:rsidR="00960F32" w:rsidRPr="00AE70D7" w:rsidRDefault="00960F32" w:rsidP="00960F32">
      <w:pPr>
        <w:pStyle w:val="EmailDiscussion2"/>
        <w:ind w:left="1619" w:firstLine="0"/>
        <w:rPr>
          <w:lang w:val="en-US" w:eastAsia="sv-SE"/>
        </w:rPr>
      </w:pPr>
      <w:r w:rsidRPr="00AE70D7">
        <w:rPr>
          <w:lang w:val="en-US" w:eastAsia="sv-SE"/>
        </w:rPr>
        <w:t>Scope:  Discuss the</w:t>
      </w:r>
      <w:r>
        <w:rPr>
          <w:rFonts w:eastAsia="SimSun" w:hint="eastAsia"/>
          <w:lang w:val="en-US" w:eastAsia="zh-CN"/>
        </w:rPr>
        <w:t xml:space="preserve"> remaining critical MAC issues that need to be handled in this meeting</w:t>
      </w:r>
    </w:p>
    <w:p w14:paraId="5C6EE769" w14:textId="77777777" w:rsidR="00960F32" w:rsidRPr="00440995" w:rsidRDefault="00960F32" w:rsidP="00960F32">
      <w:pPr>
        <w:pStyle w:val="EmailDiscussion2"/>
        <w:rPr>
          <w:rFonts w:eastAsia="SimSun"/>
          <w:lang w:eastAsia="zh-CN"/>
        </w:rPr>
      </w:pPr>
      <w:r w:rsidRPr="00AE70D7">
        <w:rPr>
          <w:lang w:val="en-US" w:eastAsia="sv-SE"/>
        </w:rPr>
        <w:tab/>
      </w:r>
      <w:r>
        <w:rPr>
          <w:lang w:eastAsia="sv-SE"/>
        </w:rPr>
        <w:t xml:space="preserve">Intended outcome: </w:t>
      </w:r>
      <w:r>
        <w:rPr>
          <w:rFonts w:eastAsia="SimSun" w:hint="eastAsia"/>
          <w:lang w:eastAsia="zh-CN"/>
        </w:rPr>
        <w:t>Summary and a</w:t>
      </w:r>
      <w:r>
        <w:rPr>
          <w:lang w:eastAsia="sv-SE"/>
        </w:rPr>
        <w:t>greeable proposal</w:t>
      </w:r>
      <w:r>
        <w:rPr>
          <w:rFonts w:eastAsia="SimSun" w:hint="eastAsia"/>
          <w:lang w:eastAsia="zh-CN"/>
        </w:rPr>
        <w:t>s i</w:t>
      </w:r>
      <w:r w:rsidRPr="00A629CC">
        <w:rPr>
          <w:rFonts w:eastAsia="SimSun" w:hint="eastAsia"/>
          <w:lang w:eastAsia="zh-CN"/>
        </w:rPr>
        <w:t xml:space="preserve">n </w:t>
      </w:r>
      <w:r>
        <w:rPr>
          <w:rFonts w:eastAsia="SimSun"/>
          <w:lang w:eastAsia="zh-CN"/>
        </w:rPr>
        <w:t>R2-240</w:t>
      </w:r>
      <w:r>
        <w:rPr>
          <w:rFonts w:eastAsia="SimSun" w:hint="eastAsia"/>
          <w:lang w:eastAsia="zh-CN"/>
        </w:rPr>
        <w:t>5733</w:t>
      </w:r>
    </w:p>
    <w:p w14:paraId="25B0876E" w14:textId="77777777" w:rsidR="00960F32" w:rsidRDefault="00960F32" w:rsidP="00960F32">
      <w:pPr>
        <w:pStyle w:val="EmailDiscussion2"/>
        <w:rPr>
          <w:lang w:eastAsia="sv-SE"/>
        </w:rPr>
      </w:pPr>
      <w:r>
        <w:rPr>
          <w:lang w:eastAsia="sv-SE"/>
        </w:rPr>
        <w:tab/>
        <w:t xml:space="preserve">Deadline:  </w:t>
      </w:r>
      <w:r>
        <w:rPr>
          <w:rFonts w:eastAsia="SimSun" w:hint="eastAsia"/>
          <w:lang w:eastAsia="zh-CN"/>
        </w:rPr>
        <w:t>before CB session</w:t>
      </w:r>
      <w:r>
        <w:rPr>
          <w:lang w:eastAsia="sv-SE"/>
        </w:rPr>
        <w:t xml:space="preserve"> </w:t>
      </w:r>
    </w:p>
    <w:p w14:paraId="00484A1A" w14:textId="77777777" w:rsidR="00960F32" w:rsidRDefault="00960F32" w:rsidP="00960F32">
      <w:pPr>
        <w:pStyle w:val="Doc-text2"/>
        <w:rPr>
          <w:rFonts w:eastAsia="SimSun"/>
          <w:lang w:eastAsia="zh-CN"/>
        </w:rPr>
      </w:pPr>
    </w:p>
    <w:p w14:paraId="704F7154" w14:textId="77777777" w:rsidR="00960F32" w:rsidRPr="00BD1E4D" w:rsidRDefault="00960F32" w:rsidP="00960F32">
      <w:pPr>
        <w:pStyle w:val="Doc-title"/>
        <w:rPr>
          <w:rFonts w:eastAsia="SimSun"/>
          <w:lang w:eastAsia="zh-CN"/>
        </w:rPr>
      </w:pPr>
      <w:r w:rsidRPr="00145A7E">
        <w:rPr>
          <w:lang w:eastAsia="zh-CN"/>
        </w:rPr>
        <w:t>R2-2405733</w:t>
      </w:r>
      <w:r w:rsidRPr="00145A7E">
        <w:rPr>
          <w:rFonts w:eastAsia="SimSun" w:hint="eastAsia"/>
          <w:lang w:eastAsia="zh-CN"/>
        </w:rPr>
        <w:tab/>
      </w:r>
      <w:r w:rsidRPr="00145A7E">
        <w:rPr>
          <w:rFonts w:eastAsia="SimSun"/>
          <w:lang w:eastAsia="zh-CN"/>
        </w:rPr>
        <w:t>Report of [AT126][201][MIMOevo] remaining MAC issues (Samsung)</w:t>
      </w:r>
      <w:r w:rsidRPr="00145A7E">
        <w:rPr>
          <w:rFonts w:eastAsia="SimSun"/>
          <w:lang w:eastAsia="zh-CN"/>
        </w:rPr>
        <w:tab/>
      </w:r>
      <w:r w:rsidRPr="00145A7E">
        <w:rPr>
          <w:lang w:eastAsia="zh-CN"/>
        </w:rPr>
        <w:t>discussion</w:t>
      </w:r>
      <w:r w:rsidRPr="00145A7E">
        <w:rPr>
          <w:lang w:eastAsia="zh-CN"/>
        </w:rPr>
        <w:tab/>
        <w:t>Rel-18</w:t>
      </w:r>
      <w:r w:rsidRPr="00145A7E">
        <w:rPr>
          <w:lang w:eastAsia="zh-CN"/>
        </w:rPr>
        <w:tab/>
        <w:t>NR_MIMO_evo_DL_UL-Core</w:t>
      </w:r>
    </w:p>
    <w:p w14:paraId="32BB91F6" w14:textId="77777777" w:rsidR="00960F32" w:rsidRDefault="00960F32" w:rsidP="00960F32">
      <w:pPr>
        <w:pStyle w:val="Agreement"/>
        <w:tabs>
          <w:tab w:val="clear" w:pos="9990"/>
        </w:tabs>
        <w:overflowPunct/>
        <w:autoSpaceDE/>
        <w:autoSpaceDN/>
        <w:adjustRightInd/>
        <w:ind w:left="1619" w:hanging="360"/>
        <w:textAlignment w:val="auto"/>
      </w:pPr>
      <w:r w:rsidRPr="00F168E9">
        <w:t>Remove the PH 2 for Type 2 PH reporting from the figures of the Enhanced Multiple Entry PHR for multiple TRP STx2P MAC CE.</w:t>
      </w:r>
    </w:p>
    <w:p w14:paraId="60DB688D" w14:textId="77777777" w:rsidR="00960F32" w:rsidRPr="00F168E9" w:rsidRDefault="00960F32" w:rsidP="00960F32">
      <w:pPr>
        <w:pStyle w:val="Agreement"/>
        <w:tabs>
          <w:tab w:val="clear" w:pos="9990"/>
        </w:tabs>
        <w:overflowPunct/>
        <w:autoSpaceDE/>
        <w:autoSpaceDN/>
        <w:adjustRightInd/>
        <w:ind w:left="1619" w:hanging="360"/>
        <w:textAlignment w:val="auto"/>
        <w:rPr>
          <w:lang w:eastAsia="en-US"/>
        </w:rPr>
      </w:pPr>
      <w:r w:rsidRPr="00F168E9">
        <w:rPr>
          <w:rFonts w:eastAsia="SimSun" w:cs="Arial"/>
          <w:bCs/>
        </w:rPr>
        <w:t>W</w:t>
      </w:r>
      <w:r w:rsidRPr="00F168E9">
        <w:rPr>
          <w:lang w:eastAsia="en-US"/>
        </w:rPr>
        <w:t>hen the MAC entity transmitting the PHR is not configured with twoPHRmode, for Rel-18 multi-panel PHR, apply current Rel-17 procedure that report one type 1 PH with possible wording changes in the current steps (e.g., clarify/modify “first transmission”</w:t>
      </w:r>
      <w:r>
        <w:rPr>
          <w:lang w:eastAsia="en-US"/>
        </w:rPr>
        <w:t xml:space="preserve"> considering simultaneous tx for multi panel case</w:t>
      </w:r>
      <w:r w:rsidRPr="00F168E9">
        <w:rPr>
          <w:lang w:eastAsia="en-US"/>
        </w:rPr>
        <w:t>, etc)</w:t>
      </w:r>
    </w:p>
    <w:p w14:paraId="5C46CF6C" w14:textId="77777777" w:rsidR="00960F32" w:rsidRPr="00F168E9" w:rsidRDefault="00960F32" w:rsidP="00960F32">
      <w:pPr>
        <w:pStyle w:val="Agreement"/>
        <w:tabs>
          <w:tab w:val="clear" w:pos="9990"/>
        </w:tabs>
        <w:overflowPunct/>
        <w:autoSpaceDE/>
        <w:autoSpaceDN/>
        <w:adjustRightInd/>
        <w:ind w:left="1619" w:hanging="360"/>
        <w:textAlignment w:val="auto"/>
      </w:pPr>
      <w:r w:rsidRPr="00F168E9">
        <w:t>It’s up to NW implementation to make sure the current Rel-18 multi-entry PHR MAC CE format for STx2P can work (e.g., for dynamic BWP switch).</w:t>
      </w:r>
    </w:p>
    <w:p w14:paraId="23905926" w14:textId="77777777" w:rsidR="00960F32" w:rsidRPr="00F168E9" w:rsidRDefault="00960F32" w:rsidP="00960F32">
      <w:pPr>
        <w:pStyle w:val="Agreement"/>
        <w:tabs>
          <w:tab w:val="clear" w:pos="9990"/>
        </w:tabs>
        <w:overflowPunct/>
        <w:autoSpaceDE/>
        <w:autoSpaceDN/>
        <w:adjustRightInd/>
        <w:ind w:left="1619" w:hanging="360"/>
        <w:textAlignment w:val="auto"/>
      </w:pPr>
      <w:r w:rsidRPr="00F168E9">
        <w:t>RAN2 assumes the inter-node msg can be used to make sure the current Rel-18 multi-entry PHR MAC CE format for STx2P can work for DC, i.e., need RRC changes (e.g,  by new parameter in inte-node msg)</w:t>
      </w:r>
    </w:p>
    <w:p w14:paraId="73B8C465" w14:textId="77777777" w:rsidR="00960F32" w:rsidRDefault="00960F32" w:rsidP="00960F32">
      <w:pPr>
        <w:pStyle w:val="Agreement"/>
        <w:tabs>
          <w:tab w:val="clear" w:pos="9990"/>
        </w:tabs>
        <w:overflowPunct/>
        <w:autoSpaceDE/>
        <w:autoSpaceDN/>
        <w:adjustRightInd/>
        <w:ind w:left="1619" w:hanging="360"/>
        <w:textAlignment w:val="auto"/>
      </w:pPr>
      <w:r w:rsidRPr="00F168E9">
        <w:t xml:space="preserve">The following will be included in the post meeting email disc for RRC CR: Introduce a new parameter in inter-node msg, e.g., twoSRS-MultipanelScheme, (similar to twoSRS-PUSCH-Repetition-r17), that indicates whether the indicated serving cell is configured with multiple panel simultaneous uplink transmission schemes of multipanelSchemeSDM or </w:t>
      </w:r>
      <w:r w:rsidRPr="00F168E9">
        <w:lastRenderedPageBreak/>
        <w:t>multipanelSchemeSFN corresponding to two SRS resource sets configured in either srs-ResourceSetToAddModList or srs-ResourceSetToAddModListDCI-0-2 with usage 'codebook' or 'noncodebook'. The new parameter and twoSRS-PUSCH-Repetition-r17 are not configured together for a serving cell.</w:t>
      </w:r>
    </w:p>
    <w:p w14:paraId="12533C5F" w14:textId="77777777" w:rsidR="00960F32" w:rsidRDefault="00960F32" w:rsidP="00960F32">
      <w:pPr>
        <w:pStyle w:val="Doc-text2"/>
      </w:pPr>
    </w:p>
    <w:p w14:paraId="1E3FCEB9" w14:textId="77777777" w:rsidR="00960F32" w:rsidRDefault="00960F32" w:rsidP="00960F32">
      <w:pPr>
        <w:pStyle w:val="Doc-text2"/>
        <w:ind w:left="1619" w:firstLine="0"/>
      </w:pPr>
      <w:r>
        <w:t>Discussion on P5:</w:t>
      </w:r>
    </w:p>
    <w:p w14:paraId="10EA4A41" w14:textId="77777777" w:rsidR="00960F32" w:rsidRPr="00F44634" w:rsidRDefault="00960F32">
      <w:pPr>
        <w:pStyle w:val="Doc-text2"/>
        <w:numPr>
          <w:ilvl w:val="0"/>
          <w:numId w:val="57"/>
        </w:numPr>
        <w:overflowPunct/>
        <w:autoSpaceDE/>
        <w:autoSpaceDN/>
        <w:adjustRightInd/>
        <w:textAlignment w:val="auto"/>
      </w:pPr>
      <w:r w:rsidRPr="00F44634">
        <w:t>ASUSTeK suggest to add ‘other changes if needed, can be discussed’</w:t>
      </w:r>
      <w:r>
        <w:t xml:space="preserve">. Xiaomi do not see a need for further discussion. Nokia, ZTE ok to further check. Ericsson think we can discuss based on company contributions. </w:t>
      </w:r>
    </w:p>
    <w:p w14:paraId="072F5830" w14:textId="77777777" w:rsidR="00960F32" w:rsidRPr="002D3F47" w:rsidRDefault="00960F32" w:rsidP="00960F32">
      <w:pPr>
        <w:pStyle w:val="Agreement"/>
        <w:tabs>
          <w:tab w:val="clear" w:pos="9990"/>
        </w:tabs>
        <w:overflowPunct/>
        <w:autoSpaceDE/>
        <w:autoSpaceDN/>
        <w:adjustRightInd/>
        <w:ind w:left="1619" w:hanging="360"/>
        <w:textAlignment w:val="auto"/>
      </w:pPr>
      <w:r>
        <w:t>For 8Tx</w:t>
      </w:r>
      <w:r w:rsidRPr="002D3F47">
        <w:t>: Capture in MAC for UL HARQ “Each HARQ process supports one or two TB</w:t>
      </w:r>
      <w:r w:rsidRPr="002D3F47">
        <w:rPr>
          <w:rFonts w:hint="eastAsia"/>
        </w:rPr>
        <w:t>s</w:t>
      </w:r>
      <w:r w:rsidRPr="002D3F47">
        <w:t>.”</w:t>
      </w:r>
    </w:p>
    <w:p w14:paraId="3E56E23C" w14:textId="77777777" w:rsidR="00960F32" w:rsidRDefault="00960F32" w:rsidP="00960F32">
      <w:pPr>
        <w:pStyle w:val="Doc-title"/>
        <w:rPr>
          <w:lang w:eastAsia="zh-CN"/>
        </w:rPr>
      </w:pPr>
    </w:p>
    <w:p w14:paraId="2631E580" w14:textId="77777777" w:rsidR="00960F32" w:rsidRPr="00B02029" w:rsidRDefault="00960F32" w:rsidP="00960F32">
      <w:pPr>
        <w:pStyle w:val="Doc-title"/>
        <w:rPr>
          <w:lang w:eastAsia="zh-CN"/>
        </w:rPr>
      </w:pPr>
      <w:r w:rsidRPr="00B02029">
        <w:rPr>
          <w:lang w:eastAsia="zh-CN"/>
        </w:rPr>
        <w:t>Proposal 6: For RIL C520, due to different views on whether/how to further clarify anything, no more changes for now and keep the changes in last meeting.</w:t>
      </w:r>
    </w:p>
    <w:p w14:paraId="633E20D6" w14:textId="77777777" w:rsidR="00960F32" w:rsidRDefault="00960F32">
      <w:pPr>
        <w:pStyle w:val="Doc-text2"/>
        <w:numPr>
          <w:ilvl w:val="0"/>
          <w:numId w:val="57"/>
        </w:numPr>
        <w:overflowPunct/>
        <w:autoSpaceDE/>
        <w:autoSpaceDN/>
        <w:adjustRightInd/>
        <w:textAlignment w:val="auto"/>
        <w:rPr>
          <w:rFonts w:eastAsia="SimSun"/>
          <w:lang w:val="en-US" w:eastAsia="zh-CN"/>
        </w:rPr>
      </w:pPr>
      <w:r>
        <w:rPr>
          <w:rFonts w:eastAsia="SimSun"/>
          <w:lang w:val="en-US" w:eastAsia="zh-CN"/>
        </w:rPr>
        <w:t xml:space="preserve">Ericsson think this can be postponed, and it’s going to be BC change if there need any changes. </w:t>
      </w:r>
    </w:p>
    <w:p w14:paraId="617E9A91" w14:textId="77777777" w:rsidR="00960F32" w:rsidRDefault="00960F32">
      <w:pPr>
        <w:pStyle w:val="Doc-text2"/>
        <w:numPr>
          <w:ilvl w:val="0"/>
          <w:numId w:val="57"/>
        </w:numPr>
        <w:overflowPunct/>
        <w:autoSpaceDE/>
        <w:autoSpaceDN/>
        <w:adjustRightInd/>
        <w:textAlignment w:val="auto"/>
        <w:rPr>
          <w:rFonts w:eastAsia="SimSun"/>
          <w:lang w:val="en-US" w:eastAsia="zh-CN"/>
        </w:rPr>
      </w:pPr>
      <w:r>
        <w:rPr>
          <w:rFonts w:eastAsia="SimSun"/>
          <w:lang w:val="en-US" w:eastAsia="zh-CN"/>
        </w:rPr>
        <w:t>Samsung think we already discussed on this, so would like to conclude and reject this RIL. Ericsson think we can reject this. LG E ok to reject.</w:t>
      </w:r>
    </w:p>
    <w:p w14:paraId="50FC8AEF" w14:textId="77777777" w:rsidR="00960F32" w:rsidRDefault="00960F32">
      <w:pPr>
        <w:pStyle w:val="Doc-text2"/>
        <w:numPr>
          <w:ilvl w:val="0"/>
          <w:numId w:val="57"/>
        </w:numPr>
        <w:overflowPunct/>
        <w:autoSpaceDE/>
        <w:autoSpaceDN/>
        <w:adjustRightInd/>
        <w:textAlignment w:val="auto"/>
        <w:rPr>
          <w:rFonts w:eastAsia="SimSun"/>
          <w:lang w:val="en-US" w:eastAsia="zh-CN"/>
        </w:rPr>
      </w:pPr>
      <w:r>
        <w:rPr>
          <w:rFonts w:eastAsia="SimSun"/>
          <w:lang w:val="en-US" w:eastAsia="zh-CN"/>
        </w:rPr>
        <w:t xml:space="preserve">CATT wonders if we reject this, what if we found there is an issue. ZTE think we can close this RIL. </w:t>
      </w:r>
    </w:p>
    <w:p w14:paraId="036AE000" w14:textId="77777777" w:rsidR="00960F32" w:rsidRDefault="00960F32">
      <w:pPr>
        <w:pStyle w:val="Doc-text2"/>
        <w:numPr>
          <w:ilvl w:val="0"/>
          <w:numId w:val="57"/>
        </w:numPr>
        <w:overflowPunct/>
        <w:autoSpaceDE/>
        <w:autoSpaceDN/>
        <w:adjustRightInd/>
        <w:textAlignment w:val="auto"/>
        <w:rPr>
          <w:rFonts w:eastAsia="SimSun"/>
          <w:lang w:val="en-US" w:eastAsia="zh-CN"/>
        </w:rPr>
      </w:pPr>
      <w:r>
        <w:rPr>
          <w:rFonts w:eastAsia="SimSun"/>
          <w:lang w:val="en-US" w:eastAsia="zh-CN"/>
        </w:rPr>
        <w:t xml:space="preserve">LG E think the proposal from CATT is for NW config. </w:t>
      </w:r>
    </w:p>
    <w:p w14:paraId="36200611" w14:textId="77777777" w:rsidR="00960F32" w:rsidRPr="004D35A7" w:rsidRDefault="00960F32" w:rsidP="00960F32">
      <w:pPr>
        <w:pStyle w:val="Agreement"/>
        <w:tabs>
          <w:tab w:val="clear" w:pos="9990"/>
        </w:tabs>
        <w:overflowPunct/>
        <w:autoSpaceDE/>
        <w:autoSpaceDN/>
        <w:adjustRightInd/>
        <w:ind w:left="1619" w:hanging="360"/>
        <w:textAlignment w:val="auto"/>
        <w:rPr>
          <w:lang w:val="en-US" w:eastAsia="zh-CN"/>
        </w:rPr>
      </w:pPr>
      <w:r>
        <w:rPr>
          <w:lang w:val="en-US" w:eastAsia="zh-CN"/>
        </w:rPr>
        <w:t xml:space="preserve">C520 is rejected. </w:t>
      </w:r>
    </w:p>
    <w:p w14:paraId="05957825" w14:textId="77777777" w:rsidR="00960F32" w:rsidRPr="0051465F" w:rsidRDefault="00960F32" w:rsidP="00960F32">
      <w:pPr>
        <w:pStyle w:val="Doc-text2"/>
        <w:rPr>
          <w:rFonts w:eastAsia="SimSun"/>
          <w:lang w:eastAsia="zh-CN"/>
        </w:rPr>
      </w:pPr>
    </w:p>
    <w:p w14:paraId="522EDF3C" w14:textId="77777777" w:rsidR="00960F32" w:rsidRPr="007B2D4A" w:rsidRDefault="00960F32" w:rsidP="00960F32">
      <w:pPr>
        <w:pStyle w:val="Doc-title"/>
        <w:rPr>
          <w:lang w:eastAsia="zh-CN"/>
        </w:rPr>
      </w:pPr>
      <w:r w:rsidRPr="007B2D4A">
        <w:rPr>
          <w:lang w:eastAsia="zh-CN"/>
        </w:rPr>
        <w:t>R2-2404374</w:t>
      </w:r>
      <w:r w:rsidRPr="007B2D4A">
        <w:rPr>
          <w:lang w:eastAsia="zh-CN"/>
        </w:rPr>
        <w:tab/>
        <w:t>Discussion on PHR-Related Issues for STx2P</w:t>
      </w:r>
      <w:r w:rsidRPr="007B2D4A">
        <w:rPr>
          <w:lang w:eastAsia="zh-CN"/>
        </w:rPr>
        <w:tab/>
        <w:t>CATT</w:t>
      </w:r>
      <w:r w:rsidRPr="007B2D4A">
        <w:rPr>
          <w:lang w:eastAsia="zh-CN"/>
        </w:rPr>
        <w:tab/>
        <w:t>discussion</w:t>
      </w:r>
      <w:r w:rsidRPr="007B2D4A">
        <w:rPr>
          <w:lang w:eastAsia="zh-CN"/>
        </w:rPr>
        <w:tab/>
        <w:t>Rel-18</w:t>
      </w:r>
      <w:r w:rsidRPr="007B2D4A">
        <w:rPr>
          <w:lang w:eastAsia="zh-CN"/>
        </w:rPr>
        <w:tab/>
        <w:t>NR_MIMO_evo_DL_UL-Core</w:t>
      </w:r>
    </w:p>
    <w:p w14:paraId="6B36D8AF" w14:textId="77777777" w:rsidR="00960F32" w:rsidRPr="007B2D4A" w:rsidRDefault="00960F32" w:rsidP="00960F32">
      <w:pPr>
        <w:pStyle w:val="Doc-title"/>
        <w:rPr>
          <w:lang w:eastAsia="zh-CN"/>
        </w:rPr>
      </w:pPr>
      <w:r w:rsidRPr="007B2D4A">
        <w:rPr>
          <w:lang w:eastAsia="zh-CN"/>
        </w:rPr>
        <w:t>R2-2404487</w:t>
      </w:r>
      <w:r w:rsidRPr="007B2D4A">
        <w:rPr>
          <w:lang w:eastAsia="zh-CN"/>
        </w:rPr>
        <w:tab/>
        <w:t>Correction on multi-TRP STx2P PHR MAC CE</w:t>
      </w:r>
      <w:r w:rsidRPr="007B2D4A">
        <w:rPr>
          <w:lang w:eastAsia="zh-CN"/>
        </w:rPr>
        <w:tab/>
        <w:t>Nokia</w:t>
      </w:r>
      <w:r w:rsidRPr="007B2D4A">
        <w:rPr>
          <w:lang w:eastAsia="zh-CN"/>
        </w:rPr>
        <w:tab/>
        <w:t>discussion</w:t>
      </w:r>
      <w:r w:rsidRPr="007B2D4A">
        <w:rPr>
          <w:lang w:eastAsia="zh-CN"/>
        </w:rPr>
        <w:tab/>
        <w:t>Rel-18</w:t>
      </w:r>
      <w:r w:rsidRPr="007B2D4A">
        <w:rPr>
          <w:lang w:eastAsia="zh-CN"/>
        </w:rPr>
        <w:tab/>
        <w:t>NR_MIMO_evo_DL_UL-Core</w:t>
      </w:r>
    </w:p>
    <w:p w14:paraId="3223B440" w14:textId="77777777" w:rsidR="00960F32" w:rsidRPr="007B2D4A" w:rsidRDefault="00960F32" w:rsidP="00960F32">
      <w:pPr>
        <w:pStyle w:val="Doc-title"/>
        <w:rPr>
          <w:rFonts w:eastAsia="SimSun"/>
          <w:lang w:eastAsia="zh-CN"/>
        </w:rPr>
      </w:pPr>
      <w:r w:rsidRPr="007B2D4A">
        <w:rPr>
          <w:lang w:eastAsia="zh-CN"/>
        </w:rPr>
        <w:t>R2-2405182</w:t>
      </w:r>
      <w:r w:rsidRPr="007B2D4A">
        <w:rPr>
          <w:lang w:eastAsia="zh-CN"/>
        </w:rPr>
        <w:tab/>
        <w:t>Cosideration On PHR and PHR MA CE for STxMP</w:t>
      </w:r>
      <w:r w:rsidRPr="007B2D4A">
        <w:rPr>
          <w:lang w:eastAsia="zh-CN"/>
        </w:rPr>
        <w:tab/>
        <w:t>ZTE Corporation</w:t>
      </w:r>
      <w:r w:rsidRPr="007B2D4A">
        <w:rPr>
          <w:lang w:eastAsia="zh-CN"/>
        </w:rPr>
        <w:tab/>
        <w:t>discussion</w:t>
      </w:r>
      <w:r w:rsidRPr="007B2D4A">
        <w:rPr>
          <w:lang w:eastAsia="zh-CN"/>
        </w:rPr>
        <w:tab/>
        <w:t>Rel-18</w:t>
      </w:r>
      <w:r w:rsidRPr="007B2D4A">
        <w:rPr>
          <w:lang w:eastAsia="zh-CN"/>
        </w:rPr>
        <w:tab/>
        <w:t>NR_MIMO_evo_DL_UL-Core</w:t>
      </w:r>
    </w:p>
    <w:p w14:paraId="1EC6CCB3" w14:textId="77777777" w:rsidR="00960F32" w:rsidRPr="007B2D4A" w:rsidRDefault="00960F32" w:rsidP="00960F32">
      <w:pPr>
        <w:pStyle w:val="Doc-title"/>
        <w:rPr>
          <w:lang w:eastAsia="zh-CN"/>
        </w:rPr>
      </w:pPr>
      <w:r w:rsidRPr="007B2D4A">
        <w:rPr>
          <w:lang w:eastAsia="zh-CN"/>
        </w:rPr>
        <w:t>R2-2405489</w:t>
      </w:r>
      <w:r w:rsidRPr="007B2D4A">
        <w:rPr>
          <w:lang w:eastAsia="zh-CN"/>
        </w:rPr>
        <w:tab/>
        <w:t>RAN4 impacts of 2TA for SDT</w:t>
      </w:r>
      <w:r w:rsidRPr="007B2D4A">
        <w:rPr>
          <w:lang w:eastAsia="zh-CN"/>
        </w:rPr>
        <w:tab/>
        <w:t>Xiaomi</w:t>
      </w:r>
      <w:r w:rsidRPr="007B2D4A">
        <w:rPr>
          <w:lang w:eastAsia="zh-CN"/>
        </w:rPr>
        <w:tab/>
        <w:t>discussion</w:t>
      </w:r>
      <w:r w:rsidRPr="007B2D4A">
        <w:rPr>
          <w:lang w:eastAsia="zh-CN"/>
        </w:rPr>
        <w:tab/>
        <w:t>Rel-18</w:t>
      </w:r>
      <w:r w:rsidRPr="007B2D4A">
        <w:rPr>
          <w:lang w:eastAsia="zh-CN"/>
        </w:rPr>
        <w:tab/>
        <w:t>NR_MIMO_evo_DL_UL-Core</w:t>
      </w:r>
    </w:p>
    <w:p w14:paraId="4BA7B383" w14:textId="77777777" w:rsidR="00960F32" w:rsidRDefault="00960F32" w:rsidP="00960F32">
      <w:pPr>
        <w:pStyle w:val="Doc-title"/>
        <w:rPr>
          <w:lang w:eastAsia="zh-CN"/>
        </w:rPr>
      </w:pPr>
      <w:r w:rsidRPr="007B2D4A">
        <w:rPr>
          <w:lang w:eastAsia="zh-CN"/>
        </w:rPr>
        <w:t>R2-2405426</w:t>
      </w:r>
      <w:r w:rsidRPr="007B2D4A">
        <w:rPr>
          <w:lang w:eastAsia="zh-CN"/>
        </w:rPr>
        <w:tab/>
        <w:t>Discussion on introducing 8Tx in MAC specification</w:t>
      </w:r>
      <w:r w:rsidRPr="007B2D4A">
        <w:rPr>
          <w:lang w:eastAsia="zh-CN"/>
        </w:rPr>
        <w:tab/>
        <w:t>ASUSTeK</w:t>
      </w:r>
      <w:r w:rsidRPr="007B2D4A">
        <w:rPr>
          <w:lang w:eastAsia="zh-CN"/>
        </w:rPr>
        <w:tab/>
        <w:t>discussion</w:t>
      </w:r>
      <w:r w:rsidRPr="007B2D4A">
        <w:rPr>
          <w:lang w:eastAsia="zh-CN"/>
        </w:rPr>
        <w:tab/>
        <w:t>Rel-18</w:t>
      </w:r>
      <w:r w:rsidRPr="007B2D4A">
        <w:rPr>
          <w:lang w:eastAsia="zh-CN"/>
        </w:rPr>
        <w:tab/>
        <w:t>38.321</w:t>
      </w:r>
      <w:r w:rsidRPr="007B2D4A">
        <w:rPr>
          <w:lang w:eastAsia="zh-CN"/>
        </w:rPr>
        <w:tab/>
        <w:t>NR_MIMO_evo_DL_UL-Core</w:t>
      </w:r>
    </w:p>
    <w:p w14:paraId="7B9E832D" w14:textId="77777777" w:rsidR="00960F32" w:rsidRPr="00C0073F" w:rsidRDefault="00960F32" w:rsidP="00960F32">
      <w:pPr>
        <w:pStyle w:val="Agreement"/>
        <w:tabs>
          <w:tab w:val="clear" w:pos="9990"/>
        </w:tabs>
        <w:overflowPunct/>
        <w:autoSpaceDE/>
        <w:autoSpaceDN/>
        <w:adjustRightInd/>
        <w:ind w:left="1619" w:hanging="360"/>
        <w:textAlignment w:val="auto"/>
        <w:rPr>
          <w:lang w:eastAsia="zh-CN"/>
        </w:rPr>
      </w:pPr>
      <w:r>
        <w:rPr>
          <w:rFonts w:eastAsia="SimSun" w:hint="eastAsia"/>
          <w:lang w:eastAsia="zh-CN"/>
        </w:rPr>
        <w:t>The 5 contributions above are noted</w:t>
      </w:r>
    </w:p>
    <w:p w14:paraId="0B1B4658" w14:textId="77777777" w:rsidR="00960F32" w:rsidRPr="007B2D4A" w:rsidRDefault="00960F32" w:rsidP="00960F32">
      <w:pPr>
        <w:pStyle w:val="Doc-text2"/>
        <w:rPr>
          <w:rFonts w:eastAsia="SimSun"/>
          <w:lang w:eastAsia="zh-CN"/>
        </w:rPr>
      </w:pPr>
    </w:p>
    <w:p w14:paraId="30664E26" w14:textId="77777777" w:rsidR="00960F32" w:rsidRPr="00185938" w:rsidRDefault="00960F32" w:rsidP="00960F32">
      <w:pPr>
        <w:pStyle w:val="Heading3"/>
        <w:rPr>
          <w:rFonts w:eastAsia="SimSun"/>
          <w:lang w:eastAsia="zh-CN"/>
        </w:rPr>
      </w:pPr>
      <w:bookmarkStart w:id="468" w:name="_Toc169647240"/>
      <w:r>
        <w:rPr>
          <w:rFonts w:eastAsia="SimSun" w:hint="eastAsia"/>
          <w:lang w:eastAsia="zh-CN"/>
        </w:rPr>
        <w:t>7</w:t>
      </w:r>
      <w:r>
        <w:t>.20.</w:t>
      </w:r>
      <w:r>
        <w:rPr>
          <w:rFonts w:eastAsia="SimSun"/>
          <w:lang w:eastAsia="zh-CN"/>
        </w:rPr>
        <w:t>3</w:t>
      </w:r>
      <w:r>
        <w:tab/>
      </w:r>
      <w:r>
        <w:rPr>
          <w:rFonts w:eastAsia="SimSun" w:hint="eastAsia"/>
          <w:lang w:eastAsia="zh-CN"/>
        </w:rPr>
        <w:t>RRC</w:t>
      </w:r>
      <w:bookmarkEnd w:id="467"/>
      <w:bookmarkEnd w:id="468"/>
    </w:p>
    <w:p w14:paraId="5FD0D9C6" w14:textId="77777777" w:rsidR="00960F32" w:rsidRDefault="00960F32" w:rsidP="00960F32">
      <w:pPr>
        <w:pStyle w:val="Comments"/>
        <w:rPr>
          <w:rFonts w:eastAsia="SimSun"/>
          <w:lang w:eastAsia="zh-CN"/>
        </w:rPr>
      </w:pPr>
      <w:r>
        <w:rPr>
          <w:rFonts w:eastAsia="SimSun" w:hint="eastAsia"/>
          <w:lang w:eastAsia="zh-CN"/>
        </w:rPr>
        <w:t>Corrections to RRC</w:t>
      </w:r>
      <w:r>
        <w:rPr>
          <w:rFonts w:eastAsia="SimSun"/>
          <w:lang w:eastAsia="zh-CN"/>
        </w:rPr>
        <w:t>, RILs</w:t>
      </w:r>
      <w:r>
        <w:rPr>
          <w:rFonts w:eastAsia="SimSun" w:hint="eastAsia"/>
          <w:lang w:eastAsia="zh-CN"/>
        </w:rPr>
        <w:t>.</w:t>
      </w:r>
    </w:p>
    <w:p w14:paraId="6A3F7631" w14:textId="77777777" w:rsidR="00960F32" w:rsidRDefault="00960F32" w:rsidP="00960F32">
      <w:pPr>
        <w:pStyle w:val="Comments"/>
        <w:rPr>
          <w:rFonts w:eastAsia="SimSun"/>
          <w:lang w:eastAsia="zh-CN"/>
        </w:rPr>
      </w:pPr>
      <w:r>
        <w:rPr>
          <w:rFonts w:eastAsia="SimSun" w:hint="eastAsia"/>
          <w:lang w:eastAsia="zh-CN"/>
        </w:rPr>
        <w:t>Discussions and prop</w:t>
      </w:r>
      <w:r>
        <w:rPr>
          <w:rFonts w:eastAsia="SimSun"/>
          <w:lang w:eastAsia="zh-CN"/>
        </w:rPr>
        <w:t>o</w:t>
      </w:r>
      <w:r>
        <w:rPr>
          <w:rFonts w:eastAsia="SimSun" w:hint="eastAsia"/>
          <w:lang w:eastAsia="zh-CN"/>
        </w:rPr>
        <w:t>sals on the open issues if listed by Rapporteur(s) or triggered by LSs, ect..</w:t>
      </w:r>
    </w:p>
    <w:p w14:paraId="1FA619E8" w14:textId="77777777" w:rsidR="00960F32" w:rsidRPr="008F7520" w:rsidRDefault="00960F32" w:rsidP="00960F32">
      <w:pPr>
        <w:pStyle w:val="Comments"/>
        <w:rPr>
          <w:rFonts w:eastAsia="SimSun"/>
          <w:lang w:eastAsia="zh-CN"/>
        </w:rPr>
      </w:pPr>
    </w:p>
    <w:p w14:paraId="423CA688" w14:textId="77777777" w:rsidR="00960F32" w:rsidRDefault="00960F32" w:rsidP="00960F32">
      <w:pPr>
        <w:pStyle w:val="Doc-title"/>
      </w:pPr>
      <w:r>
        <w:t>R2-2404214</w:t>
      </w:r>
      <w:r>
        <w:tab/>
        <w:t>Remaining aspects on RRC for MIMOevo</w:t>
      </w:r>
      <w:r>
        <w:tab/>
        <w:t>Ericsson</w:t>
      </w:r>
      <w:r>
        <w:tab/>
        <w:t>discussion</w:t>
      </w:r>
      <w:r>
        <w:tab/>
        <w:t>Rel-18</w:t>
      </w:r>
      <w:r>
        <w:tab/>
        <w:t>NR_MIMO_evo_DL_UL-Core</w:t>
      </w:r>
    </w:p>
    <w:p w14:paraId="2BCD93A9" w14:textId="77777777" w:rsidR="00960F32" w:rsidRDefault="00960F32" w:rsidP="00960F32">
      <w:pPr>
        <w:pStyle w:val="Doc-title"/>
        <w:rPr>
          <w:rFonts w:eastAsia="SimSun"/>
          <w:lang w:eastAsia="zh-CN"/>
        </w:rPr>
      </w:pPr>
      <w:r>
        <w:t>R2-2405222</w:t>
      </w:r>
      <w:r>
        <w:tab/>
        <w:t>[H169] Configuration of RACH for MIMO with 2TA</w:t>
      </w:r>
      <w:r>
        <w:tab/>
        <w:t>Huawei, HiSilicon</w:t>
      </w:r>
      <w:r>
        <w:tab/>
        <w:t>discussion</w:t>
      </w:r>
      <w:r>
        <w:tab/>
        <w:t>Rel-18</w:t>
      </w:r>
      <w:r>
        <w:tab/>
        <w:t>NR_MIMO_evo_DL_UL-Core</w:t>
      </w:r>
    </w:p>
    <w:p w14:paraId="08A69596"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hint="eastAsia"/>
          <w:lang w:eastAsia="zh-CN"/>
        </w:rPr>
        <w:t xml:space="preserve">Ericsson suggest to discuss the HW paper. </w:t>
      </w:r>
    </w:p>
    <w:p w14:paraId="79C55123" w14:textId="77777777" w:rsidR="00960F32" w:rsidRDefault="00960F32" w:rsidP="00960F32">
      <w:pPr>
        <w:pStyle w:val="Doc-text2"/>
        <w:rPr>
          <w:rFonts w:eastAsia="SimSun"/>
          <w:lang w:eastAsia="zh-CN"/>
        </w:rPr>
      </w:pPr>
    </w:p>
    <w:p w14:paraId="21C6AE04" w14:textId="77777777" w:rsidR="00960F32" w:rsidRDefault="00960F32" w:rsidP="00960F32">
      <w:pPr>
        <w:pStyle w:val="Doc-title"/>
        <w:rPr>
          <w:rFonts w:eastAsia="SimSun"/>
          <w:lang w:eastAsia="zh-CN"/>
        </w:rPr>
      </w:pPr>
      <w:r>
        <w:t>R2-2404375</w:t>
      </w:r>
      <w:r>
        <w:tab/>
        <w:t>[C520] [C521] [C522] [C523] [C524] Discussion on RRC Corrections for MIMO</w:t>
      </w:r>
      <w:r>
        <w:tab/>
        <w:t>CATT</w:t>
      </w:r>
      <w:r>
        <w:tab/>
        <w:t>discussion</w:t>
      </w:r>
      <w:r>
        <w:tab/>
        <w:t>Rel-18</w:t>
      </w:r>
      <w:r>
        <w:tab/>
        <w:t>NR_MIMO_evo_DL_UL-Core</w:t>
      </w:r>
    </w:p>
    <w:p w14:paraId="5E0EA47F"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hint="eastAsia"/>
          <w:lang w:eastAsia="zh-CN"/>
        </w:rPr>
        <w:t xml:space="preserve">Ericsson not sure whether P1 is needed in RRC, think it can be discussed in MAC. </w:t>
      </w:r>
    </w:p>
    <w:p w14:paraId="72C97C31" w14:textId="77777777" w:rsidR="00960F32" w:rsidRDefault="00960F32" w:rsidP="00960F32">
      <w:pPr>
        <w:pStyle w:val="Doc-text2"/>
        <w:rPr>
          <w:rFonts w:eastAsia="SimSun"/>
          <w:lang w:eastAsia="zh-CN"/>
        </w:rPr>
      </w:pPr>
      <w:r>
        <w:rPr>
          <w:rFonts w:eastAsia="SimSun" w:hint="eastAsia"/>
          <w:lang w:eastAsia="zh-CN"/>
        </w:rPr>
        <w:t>Chair: document missing for Rapp</w:t>
      </w:r>
      <w:r>
        <w:rPr>
          <w:rFonts w:eastAsia="SimSun"/>
          <w:lang w:eastAsia="zh-CN"/>
        </w:rPr>
        <w:t>’</w:t>
      </w:r>
      <w:r>
        <w:rPr>
          <w:rFonts w:eastAsia="SimSun" w:hint="eastAsia"/>
          <w:lang w:eastAsia="zh-CN"/>
        </w:rPr>
        <w:t xml:space="preserve">s RIL resolution proposal. </w:t>
      </w:r>
    </w:p>
    <w:p w14:paraId="36AE5EC2" w14:textId="77777777" w:rsidR="00960F32" w:rsidRPr="000707DB" w:rsidRDefault="00960F32" w:rsidP="00960F32">
      <w:pPr>
        <w:pStyle w:val="Agreement"/>
        <w:tabs>
          <w:tab w:val="clear" w:pos="9990"/>
        </w:tabs>
        <w:overflowPunct/>
        <w:autoSpaceDE/>
        <w:autoSpaceDN/>
        <w:adjustRightInd/>
        <w:ind w:left="1619" w:hanging="360"/>
        <w:textAlignment w:val="auto"/>
        <w:rPr>
          <w:lang w:eastAsia="zh-CN"/>
        </w:rPr>
      </w:pPr>
      <w:r>
        <w:rPr>
          <w:rFonts w:eastAsia="SimSun"/>
          <w:lang w:eastAsia="zh-CN"/>
        </w:rPr>
        <w:t>D</w:t>
      </w:r>
      <w:r>
        <w:rPr>
          <w:rFonts w:eastAsia="SimSun" w:hint="eastAsia"/>
          <w:lang w:eastAsia="zh-CN"/>
        </w:rPr>
        <w:t>iscuss the remaining issues for RRC in offline, and check the proposals in CB.</w:t>
      </w:r>
    </w:p>
    <w:p w14:paraId="5A761529" w14:textId="77777777" w:rsidR="00960F32" w:rsidRDefault="00960F32" w:rsidP="00960F32">
      <w:pPr>
        <w:pStyle w:val="Doc-text2"/>
        <w:rPr>
          <w:rFonts w:eastAsia="SimSun"/>
          <w:lang w:eastAsia="zh-CN"/>
        </w:rPr>
      </w:pPr>
    </w:p>
    <w:p w14:paraId="7F16BA2E" w14:textId="77777777" w:rsidR="00960F32" w:rsidRDefault="00960F32" w:rsidP="00960F32">
      <w:pPr>
        <w:pStyle w:val="EmailDiscussion"/>
        <w:overflowPunct/>
        <w:autoSpaceDE/>
        <w:autoSpaceDN/>
        <w:adjustRightInd/>
        <w:ind w:left="1619" w:hanging="360"/>
        <w:textAlignment w:val="auto"/>
        <w:rPr>
          <w:lang w:eastAsia="sv-SE"/>
        </w:rPr>
      </w:pPr>
      <w:r>
        <w:rPr>
          <w:lang w:eastAsia="sv-SE"/>
        </w:rPr>
        <w:lastRenderedPageBreak/>
        <w:t>[AT12</w:t>
      </w:r>
      <w:r>
        <w:rPr>
          <w:rFonts w:eastAsia="SimSun" w:hint="eastAsia"/>
          <w:lang w:eastAsia="zh-CN"/>
        </w:rPr>
        <w:t>6</w:t>
      </w:r>
      <w:r>
        <w:rPr>
          <w:lang w:eastAsia="sv-SE"/>
        </w:rPr>
        <w:t>][</w:t>
      </w:r>
      <w:r>
        <w:rPr>
          <w:rFonts w:eastAsia="SimSun" w:hint="eastAsia"/>
          <w:lang w:eastAsia="zh-CN"/>
        </w:rPr>
        <w:t>202</w:t>
      </w:r>
      <w:r>
        <w:rPr>
          <w:lang w:eastAsia="sv-SE"/>
        </w:rPr>
        <w:t>][</w:t>
      </w:r>
      <w:r>
        <w:rPr>
          <w:rFonts w:eastAsia="SimSun" w:hint="eastAsia"/>
          <w:lang w:eastAsia="zh-CN"/>
        </w:rPr>
        <w:t>MIMOevo</w:t>
      </w:r>
      <w:r>
        <w:rPr>
          <w:lang w:eastAsia="sv-SE"/>
        </w:rPr>
        <w:t>] Offline discussion</w:t>
      </w:r>
      <w:r>
        <w:rPr>
          <w:rFonts w:eastAsia="SimSun" w:hint="eastAsia"/>
          <w:lang w:eastAsia="zh-CN"/>
        </w:rPr>
        <w:t xml:space="preserve"> on the remaining RRC issues</w:t>
      </w:r>
      <w:r>
        <w:rPr>
          <w:lang w:eastAsia="sv-SE"/>
        </w:rPr>
        <w:t xml:space="preserve"> (</w:t>
      </w:r>
      <w:r>
        <w:rPr>
          <w:rFonts w:eastAsia="SimSun" w:hint="eastAsia"/>
          <w:lang w:eastAsia="zh-CN"/>
        </w:rPr>
        <w:t>Ericsson</w:t>
      </w:r>
      <w:r>
        <w:rPr>
          <w:lang w:eastAsia="sv-SE"/>
        </w:rPr>
        <w:t>)</w:t>
      </w:r>
    </w:p>
    <w:p w14:paraId="25F17352" w14:textId="77777777" w:rsidR="00960F32" w:rsidRPr="00AE70D7" w:rsidRDefault="00960F32" w:rsidP="00960F32">
      <w:pPr>
        <w:pStyle w:val="EmailDiscussion2"/>
        <w:ind w:left="1619" w:firstLine="0"/>
        <w:rPr>
          <w:lang w:val="en-US" w:eastAsia="sv-SE"/>
        </w:rPr>
      </w:pPr>
      <w:r w:rsidRPr="00AE70D7">
        <w:rPr>
          <w:lang w:val="en-US" w:eastAsia="sv-SE"/>
        </w:rPr>
        <w:t>Scope:  Discuss the</w:t>
      </w:r>
      <w:r>
        <w:rPr>
          <w:rFonts w:eastAsia="SimSun" w:hint="eastAsia"/>
          <w:lang w:val="en-US" w:eastAsia="zh-CN"/>
        </w:rPr>
        <w:t xml:space="preserve"> remaining critical RRC issues that need to be handled in this meeting</w:t>
      </w:r>
    </w:p>
    <w:p w14:paraId="3AE1C6F6" w14:textId="77777777" w:rsidR="00960F32" w:rsidRPr="00440995" w:rsidRDefault="00960F32" w:rsidP="00960F32">
      <w:pPr>
        <w:pStyle w:val="EmailDiscussion2"/>
        <w:rPr>
          <w:rFonts w:eastAsia="SimSun"/>
          <w:lang w:eastAsia="zh-CN"/>
        </w:rPr>
      </w:pPr>
      <w:r w:rsidRPr="00AE70D7">
        <w:rPr>
          <w:lang w:val="en-US" w:eastAsia="sv-SE"/>
        </w:rPr>
        <w:tab/>
      </w:r>
      <w:r>
        <w:rPr>
          <w:lang w:eastAsia="sv-SE"/>
        </w:rPr>
        <w:t xml:space="preserve">Intended outcome: </w:t>
      </w:r>
      <w:r>
        <w:rPr>
          <w:rFonts w:eastAsia="SimSun" w:hint="eastAsia"/>
          <w:lang w:eastAsia="zh-CN"/>
        </w:rPr>
        <w:t>Summary and a</w:t>
      </w:r>
      <w:r>
        <w:rPr>
          <w:lang w:eastAsia="sv-SE"/>
        </w:rPr>
        <w:t>greeable proposal</w:t>
      </w:r>
      <w:r>
        <w:rPr>
          <w:rFonts w:eastAsia="SimSun" w:hint="eastAsia"/>
          <w:lang w:eastAsia="zh-CN"/>
        </w:rPr>
        <w:t>s i</w:t>
      </w:r>
      <w:r w:rsidRPr="00A629CC">
        <w:rPr>
          <w:rFonts w:eastAsia="SimSun" w:hint="eastAsia"/>
          <w:lang w:eastAsia="zh-CN"/>
        </w:rPr>
        <w:t xml:space="preserve">n </w:t>
      </w:r>
      <w:r>
        <w:rPr>
          <w:rFonts w:eastAsia="SimSun"/>
          <w:lang w:eastAsia="zh-CN"/>
        </w:rPr>
        <w:t>R2-240</w:t>
      </w:r>
      <w:r>
        <w:rPr>
          <w:rFonts w:eastAsia="SimSun" w:hint="eastAsia"/>
          <w:lang w:eastAsia="zh-CN"/>
        </w:rPr>
        <w:t>5734</w:t>
      </w:r>
    </w:p>
    <w:p w14:paraId="029AB1B9" w14:textId="77777777" w:rsidR="00960F32" w:rsidRDefault="00960F32" w:rsidP="00960F32">
      <w:pPr>
        <w:pStyle w:val="EmailDiscussion2"/>
        <w:rPr>
          <w:lang w:eastAsia="sv-SE"/>
        </w:rPr>
      </w:pPr>
      <w:r>
        <w:rPr>
          <w:lang w:eastAsia="sv-SE"/>
        </w:rPr>
        <w:tab/>
        <w:t xml:space="preserve">Deadline:  </w:t>
      </w:r>
      <w:r>
        <w:rPr>
          <w:rFonts w:eastAsia="SimSun" w:hint="eastAsia"/>
          <w:lang w:eastAsia="zh-CN"/>
        </w:rPr>
        <w:t>before CB session</w:t>
      </w:r>
      <w:r>
        <w:rPr>
          <w:lang w:eastAsia="sv-SE"/>
        </w:rPr>
        <w:t xml:space="preserve"> </w:t>
      </w:r>
    </w:p>
    <w:p w14:paraId="03A0BE55" w14:textId="77777777" w:rsidR="00960F32" w:rsidRDefault="00960F32" w:rsidP="00960F32">
      <w:pPr>
        <w:pStyle w:val="Doc-text2"/>
        <w:rPr>
          <w:rFonts w:eastAsia="SimSun"/>
          <w:lang w:eastAsia="zh-CN"/>
        </w:rPr>
      </w:pPr>
    </w:p>
    <w:p w14:paraId="48B2783B" w14:textId="77777777" w:rsidR="00960F32" w:rsidRDefault="00960F32" w:rsidP="00960F32">
      <w:pPr>
        <w:pStyle w:val="Doc-title"/>
        <w:rPr>
          <w:rFonts w:eastAsia="SimSun"/>
          <w:lang w:eastAsia="zh-CN"/>
        </w:rPr>
      </w:pPr>
      <w:r w:rsidRPr="00574A2C">
        <w:rPr>
          <w:lang w:eastAsia="zh-CN"/>
        </w:rPr>
        <w:t>R2-240573</w:t>
      </w:r>
      <w:r w:rsidRPr="00574A2C">
        <w:rPr>
          <w:rFonts w:eastAsia="SimSun" w:hint="eastAsia"/>
          <w:lang w:eastAsia="zh-CN"/>
        </w:rPr>
        <w:t>4</w:t>
      </w:r>
      <w:r>
        <w:rPr>
          <w:rFonts w:eastAsia="SimSun" w:hint="eastAsia"/>
          <w:lang w:eastAsia="zh-CN"/>
        </w:rPr>
        <w:tab/>
      </w:r>
      <w:r w:rsidRPr="007B6790">
        <w:rPr>
          <w:rFonts w:eastAsia="SimSun"/>
          <w:lang w:eastAsia="zh-CN"/>
        </w:rPr>
        <w:tab/>
        <w:t>[AT126][202][MIMOevo] Offline discussion on the remaining RRC issues (Ericsson)</w:t>
      </w:r>
      <w:r>
        <w:rPr>
          <w:rFonts w:eastAsia="SimSun"/>
          <w:lang w:eastAsia="zh-CN"/>
        </w:rPr>
        <w:tab/>
      </w:r>
      <w:r w:rsidRPr="008E1B41">
        <w:rPr>
          <w:rFonts w:eastAsia="SimSun"/>
          <w:lang w:eastAsia="zh-CN"/>
        </w:rPr>
        <w:tab/>
        <w:t>discussion</w:t>
      </w:r>
      <w:r w:rsidRPr="008E1B41">
        <w:rPr>
          <w:rFonts w:eastAsia="SimSun"/>
          <w:lang w:eastAsia="zh-CN"/>
        </w:rPr>
        <w:tab/>
        <w:t>Rel-18</w:t>
      </w:r>
      <w:r w:rsidRPr="008E1B41">
        <w:rPr>
          <w:rFonts w:eastAsia="SimSun"/>
          <w:lang w:eastAsia="zh-CN"/>
        </w:rPr>
        <w:tab/>
        <w:t>NR_MIMO_evo_DL_UL-Core</w:t>
      </w:r>
    </w:p>
    <w:p w14:paraId="01BB467F" w14:textId="77777777" w:rsidR="00960F32" w:rsidRPr="00122888" w:rsidRDefault="00960F32" w:rsidP="00960F32">
      <w:pPr>
        <w:pStyle w:val="Agreement"/>
        <w:tabs>
          <w:tab w:val="clear" w:pos="9990"/>
        </w:tabs>
        <w:overflowPunct/>
        <w:autoSpaceDE/>
        <w:autoSpaceDN/>
        <w:adjustRightInd/>
        <w:ind w:left="1619" w:hanging="360"/>
        <w:textAlignment w:val="auto"/>
        <w:rPr>
          <w:lang w:eastAsia="zh-CN"/>
        </w:rPr>
      </w:pPr>
      <w:r w:rsidRPr="00122888">
        <w:rPr>
          <w:lang w:eastAsia="zh-CN"/>
        </w:rPr>
        <w:t>ToAgree: RILs C524, C521, C522</w:t>
      </w:r>
    </w:p>
    <w:p w14:paraId="088C1CE1" w14:textId="77777777" w:rsidR="00960F32" w:rsidRPr="00122888" w:rsidRDefault="00960F32" w:rsidP="00960F32">
      <w:pPr>
        <w:pStyle w:val="Agreement"/>
        <w:tabs>
          <w:tab w:val="clear" w:pos="9990"/>
        </w:tabs>
        <w:overflowPunct/>
        <w:autoSpaceDE/>
        <w:autoSpaceDN/>
        <w:adjustRightInd/>
        <w:ind w:left="1619" w:hanging="360"/>
        <w:textAlignment w:val="auto"/>
        <w:rPr>
          <w:lang w:eastAsia="zh-CN"/>
        </w:rPr>
      </w:pPr>
      <w:r w:rsidRPr="00122888">
        <w:rPr>
          <w:lang w:eastAsia="zh-CN"/>
        </w:rPr>
        <w:t>ToReject: RILs H152 H196</w:t>
      </w:r>
    </w:p>
    <w:p w14:paraId="023C93B3" w14:textId="77777777" w:rsidR="00960F32" w:rsidRPr="00122888" w:rsidRDefault="00960F32" w:rsidP="00960F32">
      <w:pPr>
        <w:pStyle w:val="Agreement"/>
        <w:tabs>
          <w:tab w:val="clear" w:pos="9990"/>
        </w:tabs>
        <w:overflowPunct/>
        <w:autoSpaceDE/>
        <w:autoSpaceDN/>
        <w:adjustRightInd/>
        <w:ind w:left="1619" w:hanging="360"/>
        <w:textAlignment w:val="auto"/>
        <w:rPr>
          <w:lang w:eastAsia="zh-CN"/>
        </w:rPr>
      </w:pPr>
      <w:r w:rsidRPr="00122888">
        <w:rPr>
          <w:lang w:eastAsia="zh-CN"/>
        </w:rPr>
        <w:t xml:space="preserve">In current RRC signaling: replace rach-ConfigTwoTAIndex-r18 with AdditionalPCIIndex-r17 (with proper description), clarify how to release of RACH config: explicit by network </w:t>
      </w:r>
    </w:p>
    <w:p w14:paraId="68FAE7B9" w14:textId="77777777" w:rsidR="00960F32" w:rsidRPr="00122888" w:rsidRDefault="00960F32" w:rsidP="00960F32">
      <w:pPr>
        <w:pStyle w:val="Agreement"/>
        <w:tabs>
          <w:tab w:val="clear" w:pos="9990"/>
        </w:tabs>
        <w:overflowPunct/>
        <w:autoSpaceDE/>
        <w:autoSpaceDN/>
        <w:adjustRightInd/>
        <w:ind w:left="1619" w:hanging="360"/>
        <w:textAlignment w:val="auto"/>
        <w:rPr>
          <w:lang w:eastAsia="zh-CN"/>
        </w:rPr>
      </w:pPr>
      <w:r w:rsidRPr="00122888">
        <w:rPr>
          <w:lang w:eastAsia="zh-CN"/>
        </w:rPr>
        <w:t>Adopt the TP in Annex of ZTE R2-2405183</w:t>
      </w:r>
      <w:r>
        <w:rPr>
          <w:lang w:eastAsia="zh-CN"/>
        </w:rPr>
        <w:t xml:space="preserve"> </w:t>
      </w:r>
      <w:r w:rsidRPr="00122888">
        <w:rPr>
          <w:lang w:eastAsia="zh-CN"/>
        </w:rPr>
        <w:t>(fix typos)</w:t>
      </w:r>
    </w:p>
    <w:p w14:paraId="7C988D82" w14:textId="77777777" w:rsidR="00960F32" w:rsidRDefault="00960F32" w:rsidP="00960F32">
      <w:pPr>
        <w:pStyle w:val="Agreement"/>
        <w:tabs>
          <w:tab w:val="clear" w:pos="9990"/>
        </w:tabs>
        <w:overflowPunct/>
        <w:autoSpaceDE/>
        <w:autoSpaceDN/>
        <w:adjustRightInd/>
        <w:ind w:left="1619" w:hanging="360"/>
        <w:textAlignment w:val="auto"/>
        <w:rPr>
          <w:lang w:eastAsia="zh-CN"/>
        </w:rPr>
      </w:pPr>
      <w:r w:rsidRPr="00122888">
        <w:rPr>
          <w:lang w:eastAsia="zh-CN"/>
        </w:rPr>
        <w:t>Adopt the TP in Annex of Huawei R2-2405690</w:t>
      </w:r>
    </w:p>
    <w:p w14:paraId="0379B45C" w14:textId="77777777" w:rsidR="00960F32" w:rsidRPr="006F2EC4" w:rsidRDefault="00960F32" w:rsidP="00960F32">
      <w:pPr>
        <w:pStyle w:val="Doc-text2"/>
        <w:rPr>
          <w:rFonts w:eastAsia="SimSun"/>
          <w:lang w:eastAsia="zh-CN"/>
        </w:rPr>
      </w:pPr>
    </w:p>
    <w:p w14:paraId="6F08D1E9" w14:textId="77777777" w:rsidR="00960F32" w:rsidRDefault="00960F32" w:rsidP="00960F32">
      <w:pPr>
        <w:pStyle w:val="Doc-title"/>
      </w:pPr>
      <w:r w:rsidRPr="00CF3D2F">
        <w:t>R2-2405172</w:t>
      </w:r>
      <w:r>
        <w:tab/>
        <w:t>Clarification on UE capability enquiry with codebook type request</w:t>
      </w:r>
      <w:r>
        <w:tab/>
        <w:t>Samsung</w:t>
      </w:r>
      <w:r>
        <w:tab/>
        <w:t>discussion</w:t>
      </w:r>
      <w:r>
        <w:tab/>
        <w:t>Rel-18</w:t>
      </w:r>
      <w:r>
        <w:tab/>
        <w:t>NR_MIMO_evo_DL_UL-Core</w:t>
      </w:r>
    </w:p>
    <w:p w14:paraId="4069C318" w14:textId="77777777" w:rsidR="00960F32" w:rsidRDefault="00960F32">
      <w:pPr>
        <w:pStyle w:val="Doc-text2"/>
        <w:numPr>
          <w:ilvl w:val="0"/>
          <w:numId w:val="57"/>
        </w:numPr>
        <w:overflowPunct/>
        <w:autoSpaceDE/>
        <w:autoSpaceDN/>
        <w:adjustRightInd/>
        <w:textAlignment w:val="auto"/>
      </w:pPr>
      <w:r>
        <w:t>HW think the description might also impact R17. Samsung explains that if we go Approach 1 then no impact to R17.</w:t>
      </w:r>
    </w:p>
    <w:p w14:paraId="346E357A" w14:textId="77777777" w:rsidR="00960F32" w:rsidRDefault="00960F32" w:rsidP="00960F32">
      <w:pPr>
        <w:pStyle w:val="Agreement"/>
        <w:tabs>
          <w:tab w:val="clear" w:pos="9990"/>
        </w:tabs>
        <w:overflowPunct/>
        <w:autoSpaceDE/>
        <w:autoSpaceDN/>
        <w:adjustRightInd/>
        <w:ind w:left="1619" w:hanging="360"/>
        <w:textAlignment w:val="auto"/>
      </w:pPr>
      <w:r>
        <w:t>Noted</w:t>
      </w:r>
    </w:p>
    <w:p w14:paraId="03066749" w14:textId="77777777" w:rsidR="00960F32" w:rsidRPr="007B6790" w:rsidRDefault="00960F32" w:rsidP="00960F32">
      <w:pPr>
        <w:pStyle w:val="Doc-text2"/>
        <w:rPr>
          <w:rFonts w:eastAsia="SimSun"/>
          <w:lang w:eastAsia="zh-CN"/>
        </w:rPr>
      </w:pPr>
    </w:p>
    <w:p w14:paraId="27B50675" w14:textId="77777777" w:rsidR="00960F32" w:rsidRDefault="00960F32" w:rsidP="00960F32">
      <w:pPr>
        <w:pStyle w:val="Doc-title"/>
      </w:pPr>
      <w:r>
        <w:t>R2-2405183</w:t>
      </w:r>
      <w:r>
        <w:tab/>
        <w:t>Consideration on 2TA RRC Aspect</w:t>
      </w:r>
      <w:r>
        <w:tab/>
        <w:t>ZTE Corporation</w:t>
      </w:r>
      <w:r>
        <w:tab/>
        <w:t>discussion</w:t>
      </w:r>
      <w:r>
        <w:tab/>
        <w:t>Rel-18</w:t>
      </w:r>
      <w:r>
        <w:tab/>
        <w:t>NR_MIMO_evo_DL_UL-Core</w:t>
      </w:r>
    </w:p>
    <w:p w14:paraId="66C56D0D" w14:textId="77777777" w:rsidR="00960F32" w:rsidRDefault="00960F32" w:rsidP="00960F32">
      <w:pPr>
        <w:pStyle w:val="Doc-title"/>
      </w:pPr>
      <w:r>
        <w:t>R2-2405690</w:t>
      </w:r>
      <w:r>
        <w:tab/>
        <w:t>Aperiodic CSI report with 2 resources for channel measurement and unified TCI framework</w:t>
      </w:r>
      <w:r>
        <w:tab/>
        <w:t>Huawei, HiSilicon</w:t>
      </w:r>
      <w:r>
        <w:tab/>
        <w:t>discussion</w:t>
      </w:r>
      <w:r>
        <w:tab/>
        <w:t>Rel-18</w:t>
      </w:r>
      <w:r>
        <w:tab/>
        <w:t>NR_MIMO_evo_DL_UL-Core</w:t>
      </w:r>
    </w:p>
    <w:p w14:paraId="3EF5858E" w14:textId="77777777" w:rsidR="00960F32" w:rsidRDefault="00960F32" w:rsidP="00960F32">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 xml:space="preserve">The 2 contributions above are noted. </w:t>
      </w:r>
    </w:p>
    <w:p w14:paraId="67F22596" w14:textId="77777777" w:rsidR="00876324" w:rsidRPr="00466855" w:rsidRDefault="00876324" w:rsidP="00876324">
      <w:pPr>
        <w:pStyle w:val="Doc-text2"/>
      </w:pPr>
    </w:p>
    <w:p w14:paraId="4A80BF03" w14:textId="77777777" w:rsidR="007C2F6B" w:rsidRDefault="007C2F6B" w:rsidP="007C2F6B">
      <w:pPr>
        <w:pStyle w:val="Heading2"/>
      </w:pPr>
      <w:bookmarkStart w:id="469" w:name="_Toc169647241"/>
      <w:r>
        <w:t>7.21</w:t>
      </w:r>
      <w:r>
        <w:tab/>
        <w:t>Further NR coverage enhancements</w:t>
      </w:r>
      <w:bookmarkEnd w:id="469"/>
    </w:p>
    <w:p w14:paraId="482CB3C0" w14:textId="17C89684" w:rsidR="007C2F6B" w:rsidRDefault="007C2F6B" w:rsidP="007C2F6B">
      <w:pPr>
        <w:pStyle w:val="Comments"/>
      </w:pPr>
      <w:r>
        <w:t xml:space="preserve">(NR_cov_enh2-Core; leading WG: RAN1; REL-18; WID: </w:t>
      </w:r>
      <w:r w:rsidRPr="00642597">
        <w:t>RP-221858</w:t>
      </w:r>
      <w:r>
        <w:t>)</w:t>
      </w:r>
    </w:p>
    <w:p w14:paraId="75F8A889" w14:textId="77777777" w:rsidR="007C2F6B" w:rsidRDefault="007C2F6B" w:rsidP="007C2F6B">
      <w:pPr>
        <w:pStyle w:val="Comments"/>
      </w:pPr>
      <w:r>
        <w:t>Time budget: 0 TU</w:t>
      </w:r>
    </w:p>
    <w:p w14:paraId="5F667D2A" w14:textId="77777777" w:rsidR="007C2F6B" w:rsidRDefault="007C2F6B" w:rsidP="007C2F6B">
      <w:pPr>
        <w:pStyle w:val="Comments"/>
      </w:pPr>
      <w:r>
        <w:t>Tdoc Limitation: 1 tdoc</w:t>
      </w:r>
    </w:p>
    <w:p w14:paraId="79DC9596" w14:textId="77777777" w:rsidR="007C2F6B" w:rsidRDefault="007C2F6B" w:rsidP="007C2F6B">
      <w:pPr>
        <w:pStyle w:val="Heading3"/>
      </w:pPr>
      <w:bookmarkStart w:id="470" w:name="_Toc158241669"/>
      <w:bookmarkStart w:id="471" w:name="_Toc169647242"/>
      <w:bookmarkStart w:id="472" w:name="OLE_LINK17"/>
      <w:bookmarkStart w:id="473" w:name="OLE_LINK18"/>
      <w:r>
        <w:t>7.21.1</w:t>
      </w:r>
      <w:r>
        <w:tab/>
        <w:t>Organizational</w:t>
      </w:r>
      <w:bookmarkEnd w:id="470"/>
      <w:bookmarkEnd w:id="471"/>
    </w:p>
    <w:p w14:paraId="1E6399D3" w14:textId="77777777" w:rsidR="007C2F6B" w:rsidRPr="00DD31C3" w:rsidRDefault="007C2F6B" w:rsidP="007C2F6B">
      <w:pPr>
        <w:pStyle w:val="Comments"/>
        <w:rPr>
          <w:lang w:val="fr-FR"/>
        </w:rPr>
      </w:pPr>
      <w:r w:rsidRPr="00DD31C3">
        <w:rPr>
          <w:lang w:val="fr-FR"/>
        </w:rPr>
        <w:t>Incoming LSs, Rapporteur input etc.</w:t>
      </w:r>
    </w:p>
    <w:p w14:paraId="6E10F0B7" w14:textId="77777777" w:rsidR="007C2F6B" w:rsidRDefault="007C2F6B" w:rsidP="007C2F6B">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1AEF9E1C" w14:textId="77777777" w:rsidR="007C2F6B" w:rsidRPr="00185938" w:rsidRDefault="007C2F6B" w:rsidP="007C2F6B">
      <w:pPr>
        <w:pStyle w:val="Comments"/>
      </w:pPr>
      <w:r>
        <w:t>Rapporteur inputs and other pre-assigned documents in this AI do not count towards the tdoc limitation.</w:t>
      </w:r>
    </w:p>
    <w:p w14:paraId="759154F0" w14:textId="6F82159B" w:rsidR="007C2F6B" w:rsidRDefault="007C2F6B" w:rsidP="007C2F6B">
      <w:pPr>
        <w:pStyle w:val="Doc-title"/>
      </w:pPr>
      <w:bookmarkStart w:id="474" w:name="_Toc158241670"/>
      <w:r w:rsidRPr="00642597">
        <w:t>R2-2405056</w:t>
      </w:r>
      <w:r>
        <w:tab/>
        <w:t>Micellaneous MAC corrections for CE</w:t>
      </w:r>
      <w:r>
        <w:tab/>
        <w:t>ZTE Corporation</w:t>
      </w:r>
      <w:r>
        <w:tab/>
        <w:t>CR</w:t>
      </w:r>
      <w:r>
        <w:tab/>
        <w:t>Rel-18</w:t>
      </w:r>
      <w:r>
        <w:tab/>
        <w:t>38.321</w:t>
      </w:r>
      <w:r>
        <w:tab/>
        <w:t>18.1.0</w:t>
      </w:r>
      <w:r>
        <w:tab/>
        <w:t>1851</w:t>
      </w:r>
      <w:r>
        <w:tab/>
        <w:t>-</w:t>
      </w:r>
      <w:r>
        <w:tab/>
        <w:t>F</w:t>
      </w:r>
      <w:r>
        <w:tab/>
        <w:t>NR_cov_enh2-Core</w:t>
      </w:r>
    </w:p>
    <w:p w14:paraId="637460F0" w14:textId="77777777" w:rsidR="007C2F6B" w:rsidRDefault="007C2F6B">
      <w:pPr>
        <w:pStyle w:val="Doc-text2"/>
        <w:numPr>
          <w:ilvl w:val="0"/>
          <w:numId w:val="30"/>
        </w:numPr>
        <w:overflowPunct/>
        <w:autoSpaceDE/>
        <w:autoSpaceDN/>
        <w:adjustRightInd/>
        <w:ind w:left="1622" w:hanging="363"/>
        <w:textAlignment w:val="auto"/>
      </w:pPr>
      <w:r>
        <w:t xml:space="preserve"> Rapporteur informs that no feedback was received during the email discussion </w:t>
      </w:r>
    </w:p>
    <w:p w14:paraId="02B7CACE" w14:textId="77777777" w:rsidR="007C2F6B" w:rsidRPr="00944453" w:rsidRDefault="007C2F6B" w:rsidP="00133746">
      <w:pPr>
        <w:pStyle w:val="Doc-text2"/>
      </w:pPr>
    </w:p>
    <w:p w14:paraId="5FEBFEBA" w14:textId="77777777" w:rsidR="007C2F6B" w:rsidRDefault="007C2F6B" w:rsidP="007C2F6B">
      <w:pPr>
        <w:pStyle w:val="Agreement"/>
        <w:tabs>
          <w:tab w:val="clear" w:pos="9990"/>
        </w:tabs>
        <w:overflowPunct/>
        <w:autoSpaceDE/>
        <w:autoSpaceDN/>
        <w:adjustRightInd/>
        <w:ind w:left="1619" w:hanging="360"/>
        <w:textAlignment w:val="auto"/>
      </w:pPr>
      <w:r>
        <w:t xml:space="preserve">Use as baseline for updates from this meeting </w:t>
      </w:r>
    </w:p>
    <w:p w14:paraId="7B9800C2" w14:textId="77777777" w:rsidR="007C2F6B" w:rsidRDefault="007C2F6B" w:rsidP="007C2F6B">
      <w:pPr>
        <w:pStyle w:val="Agreement"/>
        <w:tabs>
          <w:tab w:val="clear" w:pos="9990"/>
        </w:tabs>
        <w:overflowPunct/>
        <w:autoSpaceDE/>
        <w:autoSpaceDN/>
        <w:adjustRightInd/>
        <w:ind w:left="1619" w:hanging="360"/>
        <w:textAlignment w:val="auto"/>
      </w:pPr>
      <w:r>
        <w:t>Will be sent to post meeting email (for plenary)</w:t>
      </w:r>
    </w:p>
    <w:p w14:paraId="1162057F" w14:textId="7155986D" w:rsidR="007C2F6B" w:rsidRDefault="00133746" w:rsidP="007C2F6B">
      <w:pPr>
        <w:pStyle w:val="Doc-text2"/>
      </w:pPr>
      <w:r>
        <w:t>=&gt; Revised in R2-2406093</w:t>
      </w:r>
    </w:p>
    <w:p w14:paraId="64370AB8" w14:textId="77777777" w:rsidR="00133746" w:rsidRPr="006D4803" w:rsidRDefault="00133746" w:rsidP="007C2F6B">
      <w:pPr>
        <w:pStyle w:val="Doc-text2"/>
      </w:pPr>
    </w:p>
    <w:p w14:paraId="787985B7" w14:textId="77777777" w:rsidR="007C2F6B" w:rsidRPr="00B458D7" w:rsidRDefault="007C2F6B" w:rsidP="007C2F6B">
      <w:pPr>
        <w:pStyle w:val="EmailDiscussion"/>
        <w:tabs>
          <w:tab w:val="left" w:pos="1619"/>
        </w:tabs>
        <w:overflowPunct/>
        <w:autoSpaceDE/>
        <w:autoSpaceDN/>
        <w:adjustRightInd/>
        <w:spacing w:line="276" w:lineRule="auto"/>
        <w:ind w:left="1619" w:hanging="360"/>
        <w:jc w:val="both"/>
        <w:textAlignment w:val="auto"/>
        <w:rPr>
          <w:noProof/>
          <w:lang w:eastAsia="zh-CN"/>
        </w:rPr>
      </w:pPr>
      <w:r w:rsidRPr="00B458D7">
        <w:rPr>
          <w:noProof/>
          <w:lang w:eastAsia="zh-CN"/>
        </w:rPr>
        <w:t>[AT12</w:t>
      </w:r>
      <w:r>
        <w:rPr>
          <w:noProof/>
          <w:lang w:eastAsia="zh-CN"/>
        </w:rPr>
        <w:t>6</w:t>
      </w:r>
      <w:r w:rsidRPr="00B458D7">
        <w:rPr>
          <w:noProof/>
          <w:lang w:eastAsia="zh-CN"/>
        </w:rPr>
        <w:t>][80</w:t>
      </w:r>
      <w:r>
        <w:rPr>
          <w:noProof/>
          <w:lang w:eastAsia="zh-CN"/>
        </w:rPr>
        <w:t>2</w:t>
      </w:r>
      <w:r w:rsidRPr="00B458D7">
        <w:rPr>
          <w:noProof/>
          <w:lang w:eastAsia="zh-CN"/>
        </w:rPr>
        <w:t xml:space="preserve">][CE_enh]  </w:t>
      </w:r>
      <w:r>
        <w:rPr>
          <w:noProof/>
          <w:lang w:eastAsia="zh-CN"/>
        </w:rPr>
        <w:t>updated MAC CR</w:t>
      </w:r>
      <w:r w:rsidRPr="00B458D7">
        <w:rPr>
          <w:noProof/>
          <w:lang w:eastAsia="zh-CN"/>
        </w:rPr>
        <w:t xml:space="preserve"> (ZTE) </w:t>
      </w:r>
    </w:p>
    <w:p w14:paraId="02E8CF5B" w14:textId="0E4B38B6" w:rsidR="007C2F6B" w:rsidRPr="00B458D7" w:rsidRDefault="007C2F6B" w:rsidP="00133746">
      <w:pPr>
        <w:pStyle w:val="EmailDiscussion2"/>
        <w:rPr>
          <w:lang w:eastAsia="zh-CN"/>
        </w:rPr>
      </w:pPr>
      <w:r w:rsidRPr="00B458D7">
        <w:rPr>
          <w:lang w:eastAsia="zh-CN"/>
        </w:rPr>
        <w:tab/>
      </w:r>
      <w:r w:rsidRPr="00133746">
        <w:rPr>
          <w:b/>
          <w:bCs/>
          <w:lang w:eastAsia="zh-CN"/>
        </w:rPr>
        <w:t>Scope</w:t>
      </w:r>
      <w:r w:rsidRPr="00B458D7">
        <w:rPr>
          <w:lang w:eastAsia="zh-CN"/>
        </w:rPr>
        <w:t>:</w:t>
      </w:r>
      <w:r w:rsidR="00133746">
        <w:rPr>
          <w:lang w:eastAsia="zh-CN"/>
        </w:rPr>
        <w:t xml:space="preserve"> </w:t>
      </w:r>
      <w:r>
        <w:t>Update the MAC CR with the latest agreements and review</w:t>
      </w:r>
    </w:p>
    <w:p w14:paraId="7802B3B5" w14:textId="2FF7304A" w:rsidR="007C2F6B" w:rsidRPr="00B458D7" w:rsidRDefault="00133746" w:rsidP="00133746">
      <w:pPr>
        <w:pStyle w:val="EmailDiscussion2"/>
        <w:rPr>
          <w:lang w:eastAsia="zh-CN"/>
        </w:rPr>
      </w:pPr>
      <w:r>
        <w:rPr>
          <w:lang w:eastAsia="zh-CN"/>
        </w:rPr>
        <w:tab/>
      </w:r>
      <w:r w:rsidR="007C2F6B" w:rsidRPr="00133746">
        <w:rPr>
          <w:b/>
          <w:bCs/>
          <w:lang w:eastAsia="zh-CN"/>
        </w:rPr>
        <w:t>Expected output</w:t>
      </w:r>
      <w:r w:rsidR="007C2F6B" w:rsidRPr="00B458D7">
        <w:rPr>
          <w:lang w:eastAsia="zh-CN"/>
        </w:rPr>
        <w:t xml:space="preserve">: </w:t>
      </w:r>
      <w:r w:rsidR="007C2F6B">
        <w:t>Final MAC CR for plenary</w:t>
      </w:r>
    </w:p>
    <w:p w14:paraId="1AB51A5F" w14:textId="39045DCD" w:rsidR="007C2F6B" w:rsidRPr="00B458D7" w:rsidRDefault="00133746" w:rsidP="00133746">
      <w:pPr>
        <w:pStyle w:val="EmailDiscussion2"/>
      </w:pPr>
      <w:r>
        <w:tab/>
      </w:r>
      <w:r w:rsidR="007C2F6B" w:rsidRPr="00133746">
        <w:rPr>
          <w:b/>
          <w:bCs/>
        </w:rPr>
        <w:t>Deadline</w:t>
      </w:r>
      <w:r w:rsidR="007C2F6B">
        <w:t>: Short (for plenary)</w:t>
      </w:r>
    </w:p>
    <w:p w14:paraId="30C16C7B" w14:textId="77777777" w:rsidR="007C2F6B" w:rsidRPr="006D4803" w:rsidRDefault="007C2F6B" w:rsidP="00133746">
      <w:pPr>
        <w:pStyle w:val="EmailDiscussion2"/>
      </w:pPr>
    </w:p>
    <w:p w14:paraId="187AC6CA" w14:textId="7FA2E76C" w:rsidR="00133746" w:rsidRDefault="00133746" w:rsidP="00133746">
      <w:pPr>
        <w:pStyle w:val="Doc-title"/>
      </w:pPr>
      <w:r w:rsidRPr="00642597">
        <w:t>R2-240</w:t>
      </w:r>
      <w:r>
        <w:t>6093</w:t>
      </w:r>
      <w:r>
        <w:tab/>
        <w:t>Micellaneous MAC corrections for CE</w:t>
      </w:r>
      <w:r>
        <w:tab/>
        <w:t>ZTE Corporation</w:t>
      </w:r>
      <w:r>
        <w:tab/>
        <w:t>CR</w:t>
      </w:r>
      <w:r>
        <w:tab/>
        <w:t>Rel-18</w:t>
      </w:r>
      <w:r>
        <w:tab/>
        <w:t>38.321</w:t>
      </w:r>
      <w:r>
        <w:tab/>
        <w:t>18.1.0</w:t>
      </w:r>
      <w:r>
        <w:tab/>
        <w:t>1851</w:t>
      </w:r>
      <w:r>
        <w:tab/>
        <w:t>1</w:t>
      </w:r>
      <w:r>
        <w:tab/>
        <w:t>F</w:t>
      </w:r>
      <w:r>
        <w:tab/>
        <w:t>NR_cov_enh2-Core</w:t>
      </w:r>
    </w:p>
    <w:p w14:paraId="03178F1C" w14:textId="2C8DC918" w:rsidR="00133746" w:rsidRPr="00133746" w:rsidRDefault="00133746" w:rsidP="00133746">
      <w:pPr>
        <w:pStyle w:val="Doc-text2"/>
      </w:pPr>
      <w:r>
        <w:t>=&gt; Agreed</w:t>
      </w:r>
    </w:p>
    <w:p w14:paraId="076B667B" w14:textId="77777777" w:rsidR="007C2F6B" w:rsidRPr="00305279" w:rsidRDefault="007C2F6B" w:rsidP="007C2F6B">
      <w:pPr>
        <w:pStyle w:val="Doc-text2"/>
      </w:pPr>
    </w:p>
    <w:p w14:paraId="3E472E36" w14:textId="0BC76366" w:rsidR="007C2F6B" w:rsidRDefault="007C2F6B" w:rsidP="007C2F6B">
      <w:pPr>
        <w:pStyle w:val="Doc-title"/>
      </w:pPr>
      <w:r w:rsidRPr="00642597">
        <w:t>R2-2405387</w:t>
      </w:r>
      <w:r>
        <w:tab/>
        <w:t>Updated RIL List for CE (based on v102)</w:t>
      </w:r>
      <w:r>
        <w:tab/>
        <w:t>Huawei, HiSilicon</w:t>
      </w:r>
      <w:r>
        <w:tab/>
        <w:t>discussion</w:t>
      </w:r>
      <w:r>
        <w:tab/>
        <w:t>NR_cov_enh2-Core</w:t>
      </w:r>
    </w:p>
    <w:p w14:paraId="4BC4A9EE" w14:textId="77777777" w:rsidR="007C2F6B" w:rsidRDefault="007C2F6B" w:rsidP="007C2F6B">
      <w:pPr>
        <w:pStyle w:val="Agreement"/>
        <w:tabs>
          <w:tab w:val="clear" w:pos="9990"/>
        </w:tabs>
        <w:overflowPunct/>
        <w:autoSpaceDE/>
        <w:autoSpaceDN/>
        <w:adjustRightInd/>
        <w:ind w:left="1619" w:hanging="360"/>
        <w:textAlignment w:val="auto"/>
      </w:pPr>
      <w:r>
        <w:t>M871, M872, E169 : Agreed</w:t>
      </w:r>
    </w:p>
    <w:p w14:paraId="52B7E0E8" w14:textId="77777777" w:rsidR="007C2F6B" w:rsidRDefault="007C2F6B" w:rsidP="007C2F6B">
      <w:pPr>
        <w:pStyle w:val="Agreement"/>
        <w:tabs>
          <w:tab w:val="clear" w:pos="9990"/>
        </w:tabs>
        <w:overflowPunct/>
        <w:autoSpaceDE/>
        <w:autoSpaceDN/>
        <w:adjustRightInd/>
        <w:ind w:left="1619" w:hanging="360"/>
        <w:textAlignment w:val="auto"/>
      </w:pPr>
      <w:r w:rsidRPr="002F62D1">
        <w:t>S831: Agreed</w:t>
      </w:r>
    </w:p>
    <w:p w14:paraId="3CD691C2" w14:textId="1F8A8F5F" w:rsidR="009B6959" w:rsidRPr="009B6959" w:rsidRDefault="009B6959" w:rsidP="009B6959">
      <w:pPr>
        <w:pStyle w:val="Doc-text2"/>
      </w:pPr>
      <w:r>
        <w:t>=&gt; Revised in R2-2406023</w:t>
      </w:r>
    </w:p>
    <w:p w14:paraId="733C0F20" w14:textId="77777777" w:rsidR="007C2F6B" w:rsidRPr="00305279" w:rsidRDefault="007C2F6B" w:rsidP="007C2F6B">
      <w:pPr>
        <w:pStyle w:val="Doc-text2"/>
      </w:pPr>
    </w:p>
    <w:p w14:paraId="621D3F93" w14:textId="1398EE3D" w:rsidR="007C2F6B" w:rsidRDefault="007C2F6B" w:rsidP="007C2F6B">
      <w:pPr>
        <w:pStyle w:val="Doc-title"/>
      </w:pPr>
      <w:r w:rsidRPr="00642597">
        <w:t>R2-2405388</w:t>
      </w:r>
      <w:r>
        <w:tab/>
        <w:t>RRC CR for agreed Coverage Enhancements RILs</w:t>
      </w:r>
      <w:r>
        <w:tab/>
        <w:t>Huawei, HiSilicon</w:t>
      </w:r>
      <w:r>
        <w:tab/>
        <w:t>CR</w:t>
      </w:r>
      <w:r>
        <w:tab/>
        <w:t>Rel-18</w:t>
      </w:r>
      <w:r>
        <w:tab/>
        <w:t>38.331</w:t>
      </w:r>
      <w:r>
        <w:tab/>
        <w:t>18.1.0</w:t>
      </w:r>
      <w:r>
        <w:tab/>
        <w:t>4833</w:t>
      </w:r>
      <w:r>
        <w:tab/>
        <w:t>-</w:t>
      </w:r>
      <w:r>
        <w:tab/>
        <w:t>F</w:t>
      </w:r>
      <w:r>
        <w:tab/>
        <w:t>NR_cov_enh2-Core</w:t>
      </w:r>
    </w:p>
    <w:p w14:paraId="171CDB79" w14:textId="77777777" w:rsidR="007C2F6B" w:rsidRPr="00140439" w:rsidRDefault="007C2F6B">
      <w:pPr>
        <w:pStyle w:val="Doc-text2"/>
        <w:numPr>
          <w:ilvl w:val="0"/>
          <w:numId w:val="30"/>
        </w:numPr>
        <w:overflowPunct/>
        <w:autoSpaceDE/>
        <w:autoSpaceDN/>
        <w:adjustRightInd/>
        <w:ind w:left="1622" w:hanging="363"/>
        <w:textAlignment w:val="auto"/>
      </w:pPr>
      <w:r w:rsidRPr="00140439">
        <w:t>Rapporteur informs that changes related S831 are not yet reflected in the running RRC.</w:t>
      </w:r>
    </w:p>
    <w:p w14:paraId="491C681B" w14:textId="77777777" w:rsidR="007C2F6B" w:rsidRPr="00140439" w:rsidRDefault="007C2F6B">
      <w:pPr>
        <w:pStyle w:val="Doc-text2"/>
        <w:numPr>
          <w:ilvl w:val="0"/>
          <w:numId w:val="30"/>
        </w:numPr>
        <w:overflowPunct/>
        <w:autoSpaceDE/>
        <w:autoSpaceDN/>
        <w:adjustRightInd/>
        <w:ind w:left="1622" w:hanging="363"/>
        <w:textAlignment w:val="auto"/>
      </w:pPr>
      <w:r w:rsidRPr="00140439">
        <w:t xml:space="preserve">ZTE: for SI request there is a issue also for Rel-17 and have submitted a CR to Rel-17 with Cat A CR and there will be in issue if that is agreed. </w:t>
      </w:r>
    </w:p>
    <w:p w14:paraId="61D2A1A8" w14:textId="77777777" w:rsidR="007C2F6B" w:rsidRDefault="007C2F6B" w:rsidP="007C2F6B">
      <w:pPr>
        <w:pStyle w:val="Agreement"/>
        <w:tabs>
          <w:tab w:val="clear" w:pos="9990"/>
        </w:tabs>
        <w:overflowPunct/>
        <w:autoSpaceDE/>
        <w:autoSpaceDN/>
        <w:adjustRightInd/>
        <w:ind w:left="1619" w:hanging="360"/>
        <w:textAlignment w:val="auto"/>
      </w:pPr>
      <w:r>
        <w:t xml:space="preserve">Use as baseline for updates from this meeting </w:t>
      </w:r>
    </w:p>
    <w:p w14:paraId="68909FAB" w14:textId="77777777" w:rsidR="007C2F6B" w:rsidRDefault="007C2F6B" w:rsidP="007C2F6B">
      <w:pPr>
        <w:pStyle w:val="Agreement"/>
        <w:tabs>
          <w:tab w:val="clear" w:pos="9990"/>
        </w:tabs>
        <w:overflowPunct/>
        <w:autoSpaceDE/>
        <w:autoSpaceDN/>
        <w:adjustRightInd/>
        <w:ind w:left="1619" w:hanging="360"/>
        <w:textAlignment w:val="auto"/>
      </w:pPr>
      <w:r>
        <w:t>Will be sent to post meeting email (for plenary)</w:t>
      </w:r>
    </w:p>
    <w:p w14:paraId="4579551D" w14:textId="370EB056" w:rsidR="009B6959" w:rsidRPr="009B6959" w:rsidRDefault="009B6959" w:rsidP="009B6959">
      <w:pPr>
        <w:pStyle w:val="Doc-text2"/>
      </w:pPr>
      <w:r>
        <w:t>=&gt; Revised in R2-2406024</w:t>
      </w:r>
    </w:p>
    <w:p w14:paraId="0F4A43B5" w14:textId="77777777" w:rsidR="007C2F6B" w:rsidRPr="006D4803" w:rsidRDefault="007C2F6B" w:rsidP="007C2F6B">
      <w:pPr>
        <w:pStyle w:val="Doc-text2"/>
      </w:pPr>
    </w:p>
    <w:p w14:paraId="2F142F67" w14:textId="622400A5" w:rsidR="007C2F6B" w:rsidRPr="00B458D7" w:rsidRDefault="007C2F6B" w:rsidP="007C2F6B">
      <w:pPr>
        <w:pStyle w:val="EmailDiscussion"/>
        <w:tabs>
          <w:tab w:val="left" w:pos="1619"/>
        </w:tabs>
        <w:overflowPunct/>
        <w:autoSpaceDE/>
        <w:autoSpaceDN/>
        <w:adjustRightInd/>
        <w:spacing w:line="276" w:lineRule="auto"/>
        <w:ind w:left="1619" w:hanging="360"/>
        <w:jc w:val="both"/>
        <w:textAlignment w:val="auto"/>
        <w:rPr>
          <w:noProof/>
          <w:lang w:eastAsia="zh-CN"/>
        </w:rPr>
      </w:pPr>
      <w:r w:rsidRPr="00B458D7">
        <w:rPr>
          <w:noProof/>
          <w:lang w:eastAsia="zh-CN"/>
        </w:rPr>
        <w:t>[AT12</w:t>
      </w:r>
      <w:r>
        <w:rPr>
          <w:noProof/>
          <w:lang w:eastAsia="zh-CN"/>
        </w:rPr>
        <w:t>6</w:t>
      </w:r>
      <w:r w:rsidRPr="00B458D7">
        <w:rPr>
          <w:noProof/>
          <w:lang w:eastAsia="zh-CN"/>
        </w:rPr>
        <w:t>][80</w:t>
      </w:r>
      <w:r>
        <w:rPr>
          <w:noProof/>
          <w:lang w:eastAsia="zh-CN"/>
        </w:rPr>
        <w:t>1</w:t>
      </w:r>
      <w:r w:rsidRPr="00B458D7">
        <w:rPr>
          <w:noProof/>
          <w:lang w:eastAsia="zh-CN"/>
        </w:rPr>
        <w:t xml:space="preserve">][CE_enh]  </w:t>
      </w:r>
      <w:r>
        <w:rPr>
          <w:noProof/>
          <w:lang w:eastAsia="zh-CN"/>
        </w:rPr>
        <w:t>updated RRC CR and RIL list</w:t>
      </w:r>
      <w:r w:rsidRPr="00B458D7">
        <w:rPr>
          <w:noProof/>
          <w:lang w:eastAsia="zh-CN"/>
        </w:rPr>
        <w:t xml:space="preserve"> (</w:t>
      </w:r>
      <w:r>
        <w:rPr>
          <w:noProof/>
          <w:lang w:eastAsia="zh-CN"/>
        </w:rPr>
        <w:t>Huawei</w:t>
      </w:r>
      <w:r w:rsidRPr="00B458D7">
        <w:rPr>
          <w:noProof/>
          <w:lang w:eastAsia="zh-CN"/>
        </w:rPr>
        <w:t>)</w:t>
      </w:r>
    </w:p>
    <w:p w14:paraId="346B422F" w14:textId="77777777" w:rsidR="007C2F6B" w:rsidRPr="00B458D7" w:rsidRDefault="007C2F6B" w:rsidP="00774767">
      <w:pPr>
        <w:pStyle w:val="EmailDiscussion2"/>
        <w:rPr>
          <w:lang w:eastAsia="zh-CN"/>
        </w:rPr>
      </w:pPr>
      <w:r w:rsidRPr="00B458D7">
        <w:rPr>
          <w:lang w:eastAsia="zh-CN"/>
        </w:rPr>
        <w:tab/>
        <w:t>Scope:</w:t>
      </w:r>
    </w:p>
    <w:p w14:paraId="11D6CEA8" w14:textId="17992C49" w:rsidR="007C2F6B" w:rsidRPr="00B458D7" w:rsidRDefault="00774767" w:rsidP="00774767">
      <w:pPr>
        <w:pStyle w:val="EmailDiscussion2"/>
      </w:pPr>
      <w:r>
        <w:tab/>
      </w:r>
      <w:r>
        <w:tab/>
      </w:r>
      <w:r w:rsidR="007C2F6B">
        <w:t>Update the RRC CR with the latest agreements and review</w:t>
      </w:r>
    </w:p>
    <w:p w14:paraId="78C2C4BD" w14:textId="6575CE69" w:rsidR="007C2F6B" w:rsidRPr="00B458D7" w:rsidRDefault="00774767" w:rsidP="00774767">
      <w:pPr>
        <w:pStyle w:val="EmailDiscussion2"/>
      </w:pPr>
      <w:r>
        <w:tab/>
      </w:r>
      <w:r>
        <w:tab/>
      </w:r>
      <w:r w:rsidR="007C2F6B">
        <w:t>Updated RIL list according the agreements from the meeting</w:t>
      </w:r>
    </w:p>
    <w:p w14:paraId="63029253" w14:textId="737C81B6" w:rsidR="007C2F6B" w:rsidRDefault="00774767" w:rsidP="00774767">
      <w:pPr>
        <w:pStyle w:val="EmailDiscussion2"/>
        <w:rPr>
          <w:lang w:eastAsia="zh-CN"/>
        </w:rPr>
      </w:pPr>
      <w:r>
        <w:rPr>
          <w:lang w:eastAsia="zh-CN"/>
        </w:rPr>
        <w:tab/>
      </w:r>
      <w:r w:rsidR="007C2F6B">
        <w:rPr>
          <w:lang w:eastAsia="zh-CN"/>
        </w:rPr>
        <w:t>Expected output</w:t>
      </w:r>
      <w:r w:rsidR="007C2F6B" w:rsidRPr="00B458D7">
        <w:rPr>
          <w:lang w:eastAsia="zh-CN"/>
        </w:rPr>
        <w:t xml:space="preserve">: </w:t>
      </w:r>
    </w:p>
    <w:p w14:paraId="74B46A2B" w14:textId="47065607" w:rsidR="007C2F6B" w:rsidRPr="00B458D7" w:rsidRDefault="00774767" w:rsidP="00774767">
      <w:pPr>
        <w:pStyle w:val="EmailDiscussion2"/>
      </w:pPr>
      <w:r>
        <w:tab/>
      </w:r>
      <w:r>
        <w:tab/>
      </w:r>
      <w:r w:rsidR="007C2F6B">
        <w:t>Final RRC CR for plenary</w:t>
      </w:r>
    </w:p>
    <w:p w14:paraId="4859E2AA" w14:textId="778F4FEB" w:rsidR="007C2F6B" w:rsidRDefault="00774767" w:rsidP="00774767">
      <w:pPr>
        <w:pStyle w:val="EmailDiscussion2"/>
      </w:pPr>
      <w:r>
        <w:tab/>
      </w:r>
      <w:r>
        <w:tab/>
      </w:r>
      <w:r w:rsidR="007C2F6B">
        <w:t>Updated RIL list</w:t>
      </w:r>
    </w:p>
    <w:p w14:paraId="3B597517" w14:textId="0BF8C82C" w:rsidR="007C2F6B" w:rsidRPr="00B458D7" w:rsidRDefault="00774767" w:rsidP="00774767">
      <w:pPr>
        <w:pStyle w:val="EmailDiscussion2"/>
      </w:pPr>
      <w:r>
        <w:tab/>
      </w:r>
      <w:r w:rsidR="007C2F6B">
        <w:t>Deadline: Short (for plenary)</w:t>
      </w:r>
    </w:p>
    <w:p w14:paraId="71EDCB52" w14:textId="77777777" w:rsidR="007C2F6B" w:rsidRDefault="007C2F6B" w:rsidP="007C2F6B">
      <w:pPr>
        <w:pStyle w:val="Doc-text2"/>
      </w:pPr>
    </w:p>
    <w:p w14:paraId="4EB9EF70" w14:textId="0AA5F83E" w:rsidR="009B6959" w:rsidRDefault="009B6959" w:rsidP="009B6959">
      <w:pPr>
        <w:pStyle w:val="Doc-title"/>
      </w:pPr>
      <w:r>
        <w:t>R2-2406023</w:t>
      </w:r>
      <w:r>
        <w:tab/>
        <w:t>Updated RIL List for CE</w:t>
      </w:r>
      <w:r>
        <w:tab/>
        <w:t>Huawei, HiSilicon</w:t>
      </w:r>
      <w:r>
        <w:tab/>
        <w:t>discussion</w:t>
      </w:r>
      <w:r>
        <w:tab/>
        <w:t>NR_cov_enh2-Core</w:t>
      </w:r>
    </w:p>
    <w:p w14:paraId="69B2E284" w14:textId="23964490" w:rsidR="009B6959" w:rsidRDefault="009B6959" w:rsidP="009B6959">
      <w:pPr>
        <w:pStyle w:val="Doc-text2"/>
      </w:pPr>
      <w:r>
        <w:t>=&gt; Noted</w:t>
      </w:r>
    </w:p>
    <w:p w14:paraId="2B46DB52" w14:textId="77777777" w:rsidR="009B6959" w:rsidRPr="009B6959" w:rsidRDefault="009B6959" w:rsidP="009B6959">
      <w:pPr>
        <w:pStyle w:val="Doc-text2"/>
      </w:pPr>
    </w:p>
    <w:p w14:paraId="28ECB2E2" w14:textId="77777777" w:rsidR="009B6959" w:rsidRDefault="009B6959" w:rsidP="009B6959">
      <w:pPr>
        <w:pStyle w:val="Doc-title"/>
      </w:pPr>
      <w:r>
        <w:t>R2-2406024</w:t>
      </w:r>
      <w:r>
        <w:tab/>
        <w:t>Miscellaneous RRC corrections for Coverage Enhancements</w:t>
      </w:r>
      <w:r>
        <w:tab/>
        <w:t>Huawei, HiSilicon</w:t>
      </w:r>
      <w:r>
        <w:tab/>
        <w:t>CR</w:t>
      </w:r>
      <w:r>
        <w:tab/>
        <w:t>Rel-18</w:t>
      </w:r>
      <w:r>
        <w:tab/>
        <w:t>38.331</w:t>
      </w:r>
      <w:r>
        <w:tab/>
        <w:t>18.1.0</w:t>
      </w:r>
      <w:r>
        <w:tab/>
        <w:t>4833</w:t>
      </w:r>
      <w:r>
        <w:tab/>
        <w:t>1</w:t>
      </w:r>
      <w:r>
        <w:tab/>
        <w:t>F</w:t>
      </w:r>
      <w:r>
        <w:tab/>
        <w:t>NR_cov_enh2-Core</w:t>
      </w:r>
    </w:p>
    <w:p w14:paraId="40B8E6D6" w14:textId="13F2E88F" w:rsidR="009B6959" w:rsidRPr="009B6959" w:rsidRDefault="009B6959" w:rsidP="009B6959">
      <w:pPr>
        <w:pStyle w:val="Doc-text2"/>
      </w:pPr>
      <w:r>
        <w:t>=&gt; Agreed</w:t>
      </w:r>
    </w:p>
    <w:p w14:paraId="7F432A47" w14:textId="77777777" w:rsidR="009B6959" w:rsidRPr="00466855" w:rsidRDefault="009B6959" w:rsidP="007C2F6B">
      <w:pPr>
        <w:pStyle w:val="Doc-text2"/>
      </w:pPr>
    </w:p>
    <w:p w14:paraId="4A9DEC12" w14:textId="77777777" w:rsidR="007C2F6B" w:rsidRDefault="007C2F6B" w:rsidP="007C2F6B">
      <w:pPr>
        <w:pStyle w:val="Heading3"/>
      </w:pPr>
      <w:bookmarkStart w:id="475" w:name="_Toc169647243"/>
      <w:r>
        <w:t>7.21.2</w:t>
      </w:r>
      <w:r>
        <w:tab/>
      </w:r>
      <w:bookmarkEnd w:id="474"/>
      <w:r>
        <w:t>Other Essential corrections</w:t>
      </w:r>
      <w:bookmarkEnd w:id="475"/>
    </w:p>
    <w:bookmarkEnd w:id="472"/>
    <w:bookmarkEnd w:id="473"/>
    <w:p w14:paraId="27763BF1" w14:textId="77777777" w:rsidR="007C2F6B" w:rsidRDefault="007C2F6B" w:rsidP="007C2F6B">
      <w:pPr>
        <w:pStyle w:val="Doc-text2"/>
        <w:ind w:left="0" w:firstLine="0"/>
      </w:pPr>
    </w:p>
    <w:p w14:paraId="7DE65860" w14:textId="77777777" w:rsidR="007C2F6B" w:rsidRDefault="007C2F6B" w:rsidP="007C2F6B">
      <w:pPr>
        <w:pStyle w:val="Comments"/>
      </w:pPr>
      <w:bookmarkStart w:id="476" w:name="_Toc158241672"/>
      <w:bookmarkStart w:id="477" w:name="OLE_LINK4"/>
      <w:r>
        <w:t xml:space="preserve">General </w:t>
      </w:r>
      <w:r w:rsidRPr="00224CA2">
        <w:t xml:space="preserve">Discussion on which IE (rach-ConfigCommon) to use to initialize the RACH parameters for SI request/PDCCH order/CFRA </w:t>
      </w:r>
      <w:r>
        <w:t xml:space="preserve">with/without MSG1 repetition </w:t>
      </w:r>
    </w:p>
    <w:p w14:paraId="08D95430" w14:textId="77777777" w:rsidR="007C2F6B" w:rsidRDefault="007C2F6B" w:rsidP="007C2F6B">
      <w:pPr>
        <w:pStyle w:val="Doc-title"/>
        <w:rPr>
          <w:i/>
          <w:sz w:val="18"/>
        </w:rPr>
      </w:pPr>
    </w:p>
    <w:p w14:paraId="147F6BEA" w14:textId="6C954CF7" w:rsidR="007C2F6B" w:rsidRDefault="007C2F6B" w:rsidP="007C2F6B">
      <w:pPr>
        <w:pStyle w:val="Doc-title"/>
      </w:pPr>
      <w:r w:rsidRPr="00642597">
        <w:t>R2-2405389</w:t>
      </w:r>
      <w:r>
        <w:tab/>
        <w:t>[S831] Discussion on SI-RequestConfig for MSG1 repetition</w:t>
      </w:r>
      <w:r>
        <w:tab/>
        <w:t>Huawei, HiSilicon</w:t>
      </w:r>
      <w:r>
        <w:tab/>
        <w:t>discussion</w:t>
      </w:r>
      <w:r>
        <w:tab/>
        <w:t>NR_cov_enh2-Core</w:t>
      </w:r>
    </w:p>
    <w:p w14:paraId="775BA581" w14:textId="77777777" w:rsidR="007C2F6B" w:rsidRDefault="007C2F6B" w:rsidP="007C2F6B">
      <w:pPr>
        <w:pStyle w:val="Doc-text2"/>
      </w:pPr>
    </w:p>
    <w:p w14:paraId="11E93A3B" w14:textId="77777777" w:rsidR="007C2F6B" w:rsidRDefault="007C2F6B" w:rsidP="007C2F6B">
      <w:pPr>
        <w:pStyle w:val="Doc-text2"/>
      </w:pPr>
      <w:r>
        <w:t xml:space="preserve">Proposal 1: For non-REDCAP specific initial BWP, UE use the parameters (e.g. rach-ConfigGeneric and ssb-perRACH-Occasion) in rach-ConfigCommon associated with the same repetition number only in case that rach-OccasionsSI is absent. </w:t>
      </w:r>
    </w:p>
    <w:p w14:paraId="3B6BA05B" w14:textId="77777777" w:rsidR="007C2F6B" w:rsidRDefault="007C2F6B" w:rsidP="007C2F6B">
      <w:pPr>
        <w:pStyle w:val="Doc-text2"/>
      </w:pPr>
      <w:r>
        <w:t>Proposal 1bis: For non-REDCAP specific initial BWP, UE use the other parameters (e.g. prach-RootSequenceIndex and msg1-SubcarrierSpacing etc) in rach-ConfigCommon associated with the same repetition number only regardless of whether or not rach-OccasionsSI is absent.</w:t>
      </w:r>
    </w:p>
    <w:p w14:paraId="2AF3A25E" w14:textId="77777777" w:rsidR="007C2F6B" w:rsidRDefault="007C2F6B" w:rsidP="007C2F6B">
      <w:pPr>
        <w:pStyle w:val="Doc-text2"/>
      </w:pPr>
      <w:r>
        <w:t xml:space="preserve">Proposal 2: For REDCAP specific initial BWP, UE use the parameters (e.g. rach-ConfigGeneric and ssb-perRACH-Occasion) in rach-ConfigCommon associated </w:t>
      </w:r>
      <w:r>
        <w:lastRenderedPageBreak/>
        <w:t xml:space="preserve">with the same repetition number </w:t>
      </w:r>
      <w:r w:rsidRPr="005C3D1B">
        <w:rPr>
          <w:highlight w:val="yellow"/>
        </w:rPr>
        <w:t>and (e)RedCap indication</w:t>
      </w:r>
      <w:r>
        <w:t xml:space="preserve"> only in case that rach-OccasionsSI is absent. </w:t>
      </w:r>
    </w:p>
    <w:p w14:paraId="5FA8CBC9" w14:textId="77777777" w:rsidR="007C2F6B" w:rsidRDefault="007C2F6B" w:rsidP="007C2F6B">
      <w:pPr>
        <w:pStyle w:val="Doc-text2"/>
      </w:pPr>
      <w:r>
        <w:t>Proposal 2bis: For REDCAP specific initial BWP, UE use the other parameters (e.g. prach-RootSequenceIndex and msg1-SubcarrierSpacing etc) in rach-ConfigCommon associated with the same repetition number and (e)RedCap indication only regardless of whether or not rach-OccasionsSI is absent.</w:t>
      </w:r>
    </w:p>
    <w:p w14:paraId="699EBD7A" w14:textId="77777777" w:rsidR="007C2F6B" w:rsidRDefault="007C2F6B" w:rsidP="007C2F6B">
      <w:pPr>
        <w:pStyle w:val="Doc-text2"/>
      </w:pPr>
      <w:r>
        <w:t>Proposal 3: clarify in SI-RequestConfigRepetition description that the UE then applies the corresponding parameters depending on the RACH resource set selected for SI request with repetition upon RACH initialization and a reference is added to MAC.</w:t>
      </w:r>
    </w:p>
    <w:p w14:paraId="09D7DAE6" w14:textId="77777777" w:rsidR="007C2F6B" w:rsidRDefault="007C2F6B" w:rsidP="007C2F6B">
      <w:pPr>
        <w:pStyle w:val="Doc-text2"/>
      </w:pPr>
    </w:p>
    <w:p w14:paraId="38F55A69" w14:textId="77777777" w:rsidR="007C2F6B" w:rsidRDefault="007C2F6B">
      <w:pPr>
        <w:pStyle w:val="Doc-text2"/>
        <w:numPr>
          <w:ilvl w:val="0"/>
          <w:numId w:val="30"/>
        </w:numPr>
        <w:overflowPunct/>
        <w:autoSpaceDE/>
        <w:autoSpaceDN/>
        <w:adjustRightInd/>
        <w:ind w:left="1622" w:hanging="363"/>
        <w:textAlignment w:val="auto"/>
      </w:pPr>
      <w:r>
        <w:t>Huawei clarify that there are some parameters (e.g. prach-RootSequenceIndex and msg1-SubcarrierSpacing etc) that are used from rach-ConfigCommon and this needs some clarification.</w:t>
      </w:r>
    </w:p>
    <w:p w14:paraId="379A321B" w14:textId="77777777" w:rsidR="007C2F6B" w:rsidRDefault="007C2F6B" w:rsidP="007C2F6B">
      <w:pPr>
        <w:pStyle w:val="Doc-text2"/>
        <w:ind w:left="1259" w:firstLine="0"/>
      </w:pPr>
      <w:r>
        <w:t xml:space="preserve">=&gt; Noted </w:t>
      </w:r>
    </w:p>
    <w:p w14:paraId="318105FC" w14:textId="77777777" w:rsidR="007C2F6B" w:rsidRDefault="007C2F6B" w:rsidP="007C2F6B">
      <w:pPr>
        <w:pStyle w:val="Doc-title"/>
      </w:pPr>
    </w:p>
    <w:p w14:paraId="3DCF55A9" w14:textId="5E688172" w:rsidR="007C2F6B" w:rsidRDefault="007C2F6B" w:rsidP="007C2F6B">
      <w:pPr>
        <w:pStyle w:val="Doc-title"/>
      </w:pPr>
      <w:r w:rsidRPr="00642597">
        <w:t>R2-2404948</w:t>
      </w:r>
      <w:r>
        <w:tab/>
        <w:t>[S831] Discussion on the remainging issues on Msg1 repetition</w:t>
      </w:r>
      <w:r>
        <w:tab/>
        <w:t>CATT</w:t>
      </w:r>
      <w:r>
        <w:tab/>
        <w:t>discussion</w:t>
      </w:r>
      <w:r>
        <w:tab/>
        <w:t>Rel-18</w:t>
      </w:r>
      <w:r>
        <w:tab/>
        <w:t>NR_cov_enh2-Core</w:t>
      </w:r>
    </w:p>
    <w:p w14:paraId="56160850" w14:textId="77777777" w:rsidR="007C2F6B" w:rsidRDefault="007C2F6B" w:rsidP="007C2F6B">
      <w:pPr>
        <w:pStyle w:val="Doc-text2"/>
      </w:pPr>
      <w:r>
        <w:t xml:space="preserve">Proposal 1: For SI request with MSG1 repetition on the non-REDCAP specific initial BWP, if rach-OccasionsSI is not configured, UE uses the rach-ConfigCommon associated with msg1-Repetitons feature only and with the same repetition number. </w:t>
      </w:r>
    </w:p>
    <w:p w14:paraId="2649CFB0" w14:textId="77777777" w:rsidR="007C2F6B" w:rsidRDefault="007C2F6B" w:rsidP="007C2F6B">
      <w:pPr>
        <w:pStyle w:val="Doc-text2"/>
      </w:pPr>
      <w:r>
        <w:t>Proposal 2: For SI request with msg1 repetiton on Redcap-specific intial BWP, if rach-OccasionsSI is not configured, UE uses the rach-ConfigCommon associated with the same msg1 repetition number in initialUplinkBWP-RedCap.</w:t>
      </w:r>
    </w:p>
    <w:p w14:paraId="78B1589E" w14:textId="77777777" w:rsidR="007C2F6B" w:rsidRDefault="007C2F6B" w:rsidP="007C2F6B">
      <w:pPr>
        <w:pStyle w:val="Doc-text2"/>
      </w:pPr>
      <w:r>
        <w:t xml:space="preserve">Proposal 3: Introduce a new configure condition for rach-OccasionsSI in SI-RequestConfigRepetition to guarantee that only when there is available configuration of rach-ConfigCommon associated with same msg1 repetition number on initial BWP or Redcap specific intial BWP, the rach-OccasionsSI in SI-RequestConfigRepetition can be configured as optional, similiarly as 4StepCFRArep. </w:t>
      </w:r>
    </w:p>
    <w:p w14:paraId="46A1A2C1" w14:textId="77777777" w:rsidR="007C2F6B" w:rsidRDefault="007C2F6B" w:rsidP="007C2F6B">
      <w:pPr>
        <w:pStyle w:val="Doc-text2"/>
      </w:pPr>
      <w:r>
        <w:t>Proposal 4: It needed to make the clarification for (e)Redcap UEs from Rel 17 that if rach-OccasionsSI is not configured, the (e)Redcap UE uses the corresponding parameters configured in rach-ConfigCommon of the Redcap-specific initial uplink BWP.</w:t>
      </w:r>
    </w:p>
    <w:p w14:paraId="41ED9B9B" w14:textId="77777777" w:rsidR="007C2F6B" w:rsidRDefault="007C2F6B" w:rsidP="007C2F6B">
      <w:pPr>
        <w:pStyle w:val="Doc-text2"/>
        <w:ind w:left="1259" w:firstLine="0"/>
      </w:pPr>
    </w:p>
    <w:p w14:paraId="53776CD0" w14:textId="77777777" w:rsidR="007C2F6B" w:rsidRDefault="007C2F6B" w:rsidP="007C2F6B">
      <w:pPr>
        <w:pStyle w:val="Doc-text2"/>
        <w:ind w:left="1259" w:firstLine="0"/>
      </w:pPr>
      <w:r>
        <w:t xml:space="preserve">=&gt; Noted </w:t>
      </w:r>
    </w:p>
    <w:p w14:paraId="279649CC" w14:textId="77777777" w:rsidR="007C2F6B" w:rsidRDefault="007C2F6B" w:rsidP="007C2F6B">
      <w:pPr>
        <w:pStyle w:val="Doc-text2"/>
      </w:pPr>
    </w:p>
    <w:p w14:paraId="4B99CF9B" w14:textId="4F71A897" w:rsidR="007C2F6B" w:rsidRDefault="007C2F6B" w:rsidP="007C2F6B">
      <w:pPr>
        <w:pStyle w:val="Doc-title"/>
      </w:pPr>
      <w:r w:rsidRPr="00642597">
        <w:t>R2-2405057</w:t>
      </w:r>
      <w:r>
        <w:tab/>
        <w:t>RACH-ConfigCommon for SI request with Msg1 repetition</w:t>
      </w:r>
      <w:r>
        <w:tab/>
        <w:t>ZTE Corporation</w:t>
      </w:r>
      <w:r>
        <w:tab/>
        <w:t>discussion</w:t>
      </w:r>
      <w:r>
        <w:tab/>
        <w:t>Rel-18</w:t>
      </w:r>
      <w:r>
        <w:tab/>
        <w:t>NR_cov_enh2-Core</w:t>
      </w:r>
    </w:p>
    <w:p w14:paraId="66BE457F" w14:textId="77777777" w:rsidR="007C2F6B" w:rsidRDefault="007C2F6B" w:rsidP="007C2F6B">
      <w:pPr>
        <w:pStyle w:val="Doc-text2"/>
      </w:pPr>
      <w:r w:rsidRPr="009B6CD8">
        <w:t>Proposal 1</w:t>
      </w:r>
      <w:r w:rsidRPr="009B6CD8">
        <w:tab/>
        <w:t xml:space="preserve">For all the SI request cases (irrespective of Msg1 repetition and RedCap), if rach-OccasionsSI is not configured in corresponding SI request configuration, UE applies the RACH-ConfigCommon that is </w:t>
      </w:r>
      <w:r w:rsidRPr="00A65D61">
        <w:rPr>
          <w:highlight w:val="yellow"/>
        </w:rPr>
        <w:t>not associated with any feature</w:t>
      </w:r>
      <w:r w:rsidRPr="009B6CD8">
        <w:t>. (Apply the same principle for Rel-17 and Rel-18, revert previous RAN2 agreement)</w:t>
      </w:r>
    </w:p>
    <w:p w14:paraId="2C7D1153" w14:textId="77777777" w:rsidR="007C2F6B" w:rsidRDefault="007C2F6B" w:rsidP="007C2F6B">
      <w:pPr>
        <w:pStyle w:val="Doc-text2"/>
        <w:ind w:left="1259" w:firstLine="0"/>
      </w:pPr>
      <w:r>
        <w:t xml:space="preserve">=&gt; Noted </w:t>
      </w:r>
    </w:p>
    <w:p w14:paraId="550E5E1D" w14:textId="77777777" w:rsidR="007C2F6B" w:rsidRDefault="007C2F6B" w:rsidP="007C2F6B">
      <w:pPr>
        <w:pStyle w:val="Doc-text2"/>
      </w:pPr>
    </w:p>
    <w:p w14:paraId="233D6AE2" w14:textId="77777777" w:rsidR="007C2F6B" w:rsidRDefault="007C2F6B" w:rsidP="007C2F6B">
      <w:pPr>
        <w:pStyle w:val="Doc-title"/>
      </w:pPr>
    </w:p>
    <w:p w14:paraId="063A2C9B" w14:textId="038042D6" w:rsidR="007C2F6B" w:rsidRDefault="007C2F6B" w:rsidP="007C2F6B">
      <w:pPr>
        <w:pStyle w:val="Doc-title"/>
      </w:pPr>
      <w:r w:rsidRPr="00642597">
        <w:t>R2-2405541</w:t>
      </w:r>
      <w:r>
        <w:tab/>
        <w:t>On RACH partition selection on RedCap-specific initial BWP for Msg1-based SI request</w:t>
      </w:r>
      <w:r>
        <w:tab/>
        <w:t>LG Electronics Inc.</w:t>
      </w:r>
      <w:r>
        <w:tab/>
        <w:t>discussion</w:t>
      </w:r>
      <w:r>
        <w:tab/>
        <w:t>Rel-18</w:t>
      </w:r>
      <w:r>
        <w:tab/>
        <w:t>NR_cov_enh2-Core</w:t>
      </w:r>
    </w:p>
    <w:p w14:paraId="00CDFB3F" w14:textId="77777777" w:rsidR="007C2F6B" w:rsidRDefault="007C2F6B" w:rsidP="007C2F6B">
      <w:pPr>
        <w:pStyle w:val="Doc-title"/>
        <w:ind w:left="0" w:firstLine="0"/>
      </w:pPr>
    </w:p>
    <w:p w14:paraId="792C578E" w14:textId="77777777" w:rsidR="007C2F6B" w:rsidRDefault="007C2F6B" w:rsidP="007C2F6B">
      <w:pPr>
        <w:pStyle w:val="Doc-title"/>
        <w:ind w:left="2518"/>
      </w:pPr>
      <w:r>
        <w:t>Proposal 1. When a RedCap UE performs Msg1-based SI request with Msg1 repetition in RedCap-specific initial UL BWP,  RACH partition associated with RedCap indication and Msg1 repetition indication with the same repetition number should be selected.</w:t>
      </w:r>
    </w:p>
    <w:p w14:paraId="3527E138" w14:textId="77777777" w:rsidR="007C2F6B" w:rsidRDefault="007C2F6B" w:rsidP="007C2F6B">
      <w:pPr>
        <w:pStyle w:val="Doc-title"/>
        <w:ind w:left="2518"/>
      </w:pPr>
      <w:r>
        <w:t>Proposal 2. When an eRedCap UE performs Msg1-based SI request with Msg1 repetition in RedCap-specific initial UL BWP,  RACH partition is selected as follows:</w:t>
      </w:r>
    </w:p>
    <w:p w14:paraId="55F7DF4F" w14:textId="77777777" w:rsidR="007C2F6B" w:rsidRDefault="007C2F6B" w:rsidP="007C2F6B">
      <w:pPr>
        <w:pStyle w:val="Doc-title"/>
        <w:ind w:left="2518" w:hanging="358"/>
      </w:pPr>
      <w:r>
        <w:lastRenderedPageBreak/>
        <w:t>-</w:t>
      </w:r>
      <w:r>
        <w:tab/>
        <w:t>If the RACH partition associated with RedCap indication and Msg1 repetition indication with the same repetition number is configured, this RACH partition should be selected</w:t>
      </w:r>
    </w:p>
    <w:p w14:paraId="213EBBDC" w14:textId="77777777" w:rsidR="007C2F6B" w:rsidRDefault="007C2F6B" w:rsidP="007C2F6B">
      <w:pPr>
        <w:pStyle w:val="Doc-title"/>
        <w:ind w:left="2518" w:hanging="358"/>
      </w:pPr>
      <w:r>
        <w:t>-</w:t>
      </w:r>
      <w:r>
        <w:tab/>
        <w:t>Otherwise, RACH partition associated with eRedCap indication and Msg1 repetition indication with the same repetition number should be selected.</w:t>
      </w:r>
    </w:p>
    <w:p w14:paraId="7EB99872" w14:textId="77777777" w:rsidR="007C2F6B" w:rsidRDefault="007C2F6B" w:rsidP="007C2F6B">
      <w:pPr>
        <w:pStyle w:val="Doc-title"/>
        <w:ind w:left="2518"/>
      </w:pPr>
    </w:p>
    <w:p w14:paraId="311A5017" w14:textId="77777777" w:rsidR="007C2F6B" w:rsidRDefault="007C2F6B" w:rsidP="007C2F6B">
      <w:pPr>
        <w:pStyle w:val="Comments"/>
        <w:ind w:left="539" w:firstLine="720"/>
      </w:pPr>
      <w:r w:rsidRPr="005C3D1B">
        <w:rPr>
          <w:highlight w:val="yellow"/>
        </w:rPr>
        <w:t>Rel-17 proposal??</w:t>
      </w:r>
      <w:r>
        <w:t xml:space="preserve"> </w:t>
      </w:r>
    </w:p>
    <w:p w14:paraId="597F53CD" w14:textId="77777777" w:rsidR="007C2F6B" w:rsidRDefault="007C2F6B" w:rsidP="007C2F6B">
      <w:pPr>
        <w:pStyle w:val="Doc-title"/>
        <w:ind w:left="2518"/>
      </w:pPr>
      <w:r>
        <w:t>Proposal 3. When a RedCap UE performs Msg1-based SI request (without Msg1 repetition) in RedCap-specific initial UL BWP,  RACH partition is selected as follows:</w:t>
      </w:r>
    </w:p>
    <w:p w14:paraId="04BECA53" w14:textId="77777777" w:rsidR="007C2F6B" w:rsidRDefault="007C2F6B" w:rsidP="007C2F6B">
      <w:pPr>
        <w:pStyle w:val="Doc-title"/>
        <w:ind w:left="2518" w:hanging="358"/>
      </w:pPr>
      <w:r w:rsidRPr="00106EE1">
        <w:rPr>
          <w:highlight w:val="yellow"/>
        </w:rPr>
        <w:t>-</w:t>
      </w:r>
      <w:r w:rsidRPr="00106EE1">
        <w:rPr>
          <w:highlight w:val="yellow"/>
        </w:rPr>
        <w:tab/>
        <w:t>If the RACH partition associated with RedCap indication is configured, this RACH partition should be selected</w:t>
      </w:r>
    </w:p>
    <w:p w14:paraId="26648661" w14:textId="77777777" w:rsidR="007C2F6B" w:rsidRDefault="007C2F6B" w:rsidP="007C2F6B">
      <w:pPr>
        <w:pStyle w:val="Doc-title"/>
        <w:ind w:left="2518" w:hanging="358"/>
      </w:pPr>
      <w:r>
        <w:t>-</w:t>
      </w:r>
      <w:r>
        <w:tab/>
        <w:t>Otherwise, legacy RACH partition should be selected.</w:t>
      </w:r>
    </w:p>
    <w:p w14:paraId="798401DD" w14:textId="77777777" w:rsidR="007C2F6B" w:rsidRDefault="007C2F6B" w:rsidP="007C2F6B">
      <w:pPr>
        <w:pStyle w:val="Doc-title"/>
        <w:ind w:left="2518"/>
      </w:pPr>
    </w:p>
    <w:p w14:paraId="58487831" w14:textId="77777777" w:rsidR="007C2F6B" w:rsidRDefault="007C2F6B" w:rsidP="007C2F6B">
      <w:pPr>
        <w:pStyle w:val="Doc-title"/>
        <w:ind w:left="2518"/>
      </w:pPr>
      <w:r>
        <w:t>Proposal 4. When an eRedCap UE performs Msg1-based SI request (without Msg1 repetition) in RedCap-specific initial UL BWP,  RACH partition is selected as follows:</w:t>
      </w:r>
    </w:p>
    <w:p w14:paraId="6F37C1D8" w14:textId="77777777" w:rsidR="007C2F6B" w:rsidRDefault="007C2F6B" w:rsidP="007C2F6B">
      <w:pPr>
        <w:pStyle w:val="Doc-title"/>
        <w:ind w:left="2518" w:hanging="358"/>
      </w:pPr>
      <w:r>
        <w:t>-</w:t>
      </w:r>
      <w:r>
        <w:tab/>
        <w:t>If the RACH partition associated with RedCap indication is configured, this RACH partition should be selected.</w:t>
      </w:r>
    </w:p>
    <w:p w14:paraId="491477B3" w14:textId="77777777" w:rsidR="007C2F6B" w:rsidRDefault="007C2F6B" w:rsidP="007C2F6B">
      <w:pPr>
        <w:pStyle w:val="Doc-title"/>
        <w:ind w:left="2518" w:hanging="358"/>
      </w:pPr>
      <w:r>
        <w:t>-</w:t>
      </w:r>
      <w:r>
        <w:tab/>
        <w:t xml:space="preserve">Otherwise, </w:t>
      </w:r>
    </w:p>
    <w:p w14:paraId="3140EE29" w14:textId="77777777" w:rsidR="007C2F6B" w:rsidRDefault="007C2F6B" w:rsidP="007C2F6B">
      <w:pPr>
        <w:pStyle w:val="Doc-title"/>
        <w:ind w:left="2518" w:hanging="358"/>
      </w:pPr>
      <w:r>
        <w:t></w:t>
      </w:r>
      <w:r>
        <w:tab/>
        <w:t>If RedCap is not applicable for eRedCap UE, RACH partition associated with eRedCap indication is selected.</w:t>
      </w:r>
    </w:p>
    <w:p w14:paraId="22FD7676" w14:textId="77777777" w:rsidR="007C2F6B" w:rsidRDefault="007C2F6B" w:rsidP="007C2F6B">
      <w:pPr>
        <w:pStyle w:val="Doc-title"/>
        <w:ind w:left="2518" w:hanging="358"/>
      </w:pPr>
      <w:r>
        <w:t></w:t>
      </w:r>
      <w:r>
        <w:tab/>
        <w:t>Otherwise (i.e., if RedCap is applicable for eRedCap UE), legacy RACH partition is selected.</w:t>
      </w:r>
    </w:p>
    <w:p w14:paraId="70B63EFE" w14:textId="77777777" w:rsidR="007C2F6B" w:rsidRDefault="007C2F6B" w:rsidP="007C2F6B">
      <w:pPr>
        <w:pStyle w:val="Doc-text2"/>
        <w:ind w:left="1259" w:firstLine="0"/>
      </w:pPr>
      <w:r>
        <w:t xml:space="preserve">=&gt; Noted </w:t>
      </w:r>
    </w:p>
    <w:p w14:paraId="1A9B83F9" w14:textId="77777777" w:rsidR="007C2F6B" w:rsidRDefault="007C2F6B" w:rsidP="007C2F6B">
      <w:pPr>
        <w:pStyle w:val="Doc-text2"/>
      </w:pPr>
    </w:p>
    <w:p w14:paraId="5B2297EF" w14:textId="2D72B10C" w:rsidR="007C2F6B" w:rsidRPr="007E3A4A" w:rsidRDefault="007C2F6B" w:rsidP="007C2F6B">
      <w:pPr>
        <w:ind w:firstLine="720"/>
      </w:pPr>
      <w:r w:rsidRPr="00A65D61">
        <w:rPr>
          <w:b/>
          <w:u w:val="single"/>
        </w:rPr>
        <w:t>Common DISCUSSION on above papers</w:t>
      </w:r>
      <w:r>
        <w:rPr>
          <w:b/>
          <w:u w:val="single"/>
        </w:rPr>
        <w:t xml:space="preserve"> (</w:t>
      </w:r>
      <w:r w:rsidRPr="00642597">
        <w:t>R2-2405389</w:t>
      </w:r>
      <w:r>
        <w:t xml:space="preserve">, </w:t>
      </w:r>
      <w:r w:rsidRPr="00642597">
        <w:t>R2-2404948</w:t>
      </w:r>
      <w:r>
        <w:rPr>
          <w:rStyle w:val="Hyperlink"/>
        </w:rPr>
        <w:t xml:space="preserve">, </w:t>
      </w:r>
      <w:r w:rsidRPr="00642597">
        <w:t>R2-2405057</w:t>
      </w:r>
      <w:r>
        <w:rPr>
          <w:rStyle w:val="Hyperlink"/>
        </w:rPr>
        <w:t xml:space="preserve">, </w:t>
      </w:r>
      <w:r w:rsidRPr="00642597">
        <w:t>R2-2405541</w:t>
      </w:r>
      <w:r>
        <w:rPr>
          <w:b/>
          <w:u w:val="single"/>
        </w:rPr>
        <w:t>)</w:t>
      </w:r>
    </w:p>
    <w:p w14:paraId="592B99AB" w14:textId="77777777" w:rsidR="007C2F6B" w:rsidRDefault="007C2F6B">
      <w:pPr>
        <w:pStyle w:val="Doc-text2"/>
        <w:numPr>
          <w:ilvl w:val="0"/>
          <w:numId w:val="30"/>
        </w:numPr>
        <w:overflowPunct/>
        <w:autoSpaceDE/>
        <w:autoSpaceDN/>
        <w:adjustRightInd/>
        <w:ind w:left="1622" w:hanging="363"/>
        <w:textAlignment w:val="auto"/>
      </w:pPr>
      <w:r>
        <w:t xml:space="preserve">Samsung agree with Huawei proposals. For SI request there is no need to differentiate between RedCap and eRedCap. So, Huawei proposal is sufficient. </w:t>
      </w:r>
    </w:p>
    <w:p w14:paraId="78B319E6" w14:textId="77777777" w:rsidR="007C2F6B" w:rsidRDefault="007C2F6B">
      <w:pPr>
        <w:pStyle w:val="Doc-text2"/>
        <w:numPr>
          <w:ilvl w:val="0"/>
          <w:numId w:val="30"/>
        </w:numPr>
        <w:overflowPunct/>
        <w:autoSpaceDE/>
        <w:autoSpaceDN/>
        <w:adjustRightInd/>
        <w:ind w:left="1622" w:hanging="363"/>
        <w:textAlignment w:val="auto"/>
      </w:pPr>
      <w:r>
        <w:t xml:space="preserve">Huawei think that there is an issue for separate RO case. </w:t>
      </w:r>
    </w:p>
    <w:p w14:paraId="09F57229" w14:textId="77777777" w:rsidR="007C2F6B" w:rsidRDefault="007C2F6B">
      <w:pPr>
        <w:pStyle w:val="Doc-text2"/>
        <w:numPr>
          <w:ilvl w:val="0"/>
          <w:numId w:val="30"/>
        </w:numPr>
        <w:overflowPunct/>
        <w:autoSpaceDE/>
        <w:autoSpaceDN/>
        <w:adjustRightInd/>
        <w:ind w:left="1622" w:hanging="363"/>
        <w:textAlignment w:val="auto"/>
      </w:pPr>
      <w:r>
        <w:t xml:space="preserve">LG explain that for RedCap specific BWP, RACH configuration for RedCap specific RACH partition will be selected if configured. But for eRedCap there may be some issue. </w:t>
      </w:r>
    </w:p>
    <w:p w14:paraId="28294E10" w14:textId="77777777" w:rsidR="007C2F6B" w:rsidRDefault="007C2F6B">
      <w:pPr>
        <w:pStyle w:val="Doc-text2"/>
        <w:numPr>
          <w:ilvl w:val="0"/>
          <w:numId w:val="30"/>
        </w:numPr>
        <w:overflowPunct/>
        <w:autoSpaceDE/>
        <w:autoSpaceDN/>
        <w:adjustRightInd/>
        <w:ind w:left="1622" w:hanging="363"/>
        <w:textAlignment w:val="auto"/>
      </w:pPr>
      <w:r>
        <w:t>ZTE explain that this is related to the Rel-17 discussions and explain that it is better to have unified solution. There are solutions proposed for Rel-17</w:t>
      </w:r>
    </w:p>
    <w:p w14:paraId="53A47402" w14:textId="77777777" w:rsidR="007C2F6B" w:rsidRDefault="007C2F6B">
      <w:pPr>
        <w:pStyle w:val="Doc-text2"/>
        <w:numPr>
          <w:ilvl w:val="0"/>
          <w:numId w:val="30"/>
        </w:numPr>
        <w:overflowPunct/>
        <w:autoSpaceDE/>
        <w:autoSpaceDN/>
        <w:adjustRightInd/>
        <w:ind w:left="1622" w:hanging="363"/>
        <w:textAlignment w:val="auto"/>
      </w:pPr>
      <w:r>
        <w:t xml:space="preserve">Samsung want to focus on Rel-18 and agree on Rel-18 even if it is different to Rel-17 and explain that it is okay to have a different solution since the partition for MSG1 is only introduced from Rel-18 onwards. </w:t>
      </w:r>
    </w:p>
    <w:p w14:paraId="67035368" w14:textId="77777777" w:rsidR="007C2F6B" w:rsidRPr="00A65D61" w:rsidRDefault="007C2F6B">
      <w:pPr>
        <w:pStyle w:val="Doc-text2"/>
        <w:numPr>
          <w:ilvl w:val="0"/>
          <w:numId w:val="30"/>
        </w:numPr>
        <w:overflowPunct/>
        <w:autoSpaceDE/>
        <w:autoSpaceDN/>
        <w:adjustRightInd/>
        <w:ind w:left="1622" w:hanging="363"/>
        <w:textAlignment w:val="auto"/>
      </w:pPr>
      <w:r>
        <w:t xml:space="preserve">Ericsson point out that there is open discussion for RedCap and we may need to revisit these agreements if they are not compatible with the agreements made there. </w:t>
      </w:r>
    </w:p>
    <w:p w14:paraId="05A39F17" w14:textId="77777777" w:rsidR="007C2F6B" w:rsidRDefault="007C2F6B" w:rsidP="007C2F6B">
      <w:pPr>
        <w:pStyle w:val="Doc-text2"/>
      </w:pPr>
    </w:p>
    <w:p w14:paraId="711AF4D1" w14:textId="77777777" w:rsidR="007C2F6B" w:rsidRPr="00A65D61" w:rsidRDefault="007C2F6B" w:rsidP="007C2F6B">
      <w:pPr>
        <w:pStyle w:val="Doc-text2"/>
        <w:rPr>
          <w:b/>
          <w:u w:val="single"/>
        </w:rPr>
      </w:pPr>
      <w:r w:rsidRPr="00A65D61">
        <w:rPr>
          <w:b/>
          <w:u w:val="single"/>
        </w:rPr>
        <w:t xml:space="preserve">For SI request with MSG1 repetition: </w:t>
      </w:r>
    </w:p>
    <w:p w14:paraId="322EF05C" w14:textId="77777777" w:rsidR="007C2F6B" w:rsidRDefault="007C2F6B" w:rsidP="007C2F6B">
      <w:pPr>
        <w:pStyle w:val="Doc-text2"/>
      </w:pPr>
      <w:r>
        <w:t>Options 1: Do same as Rel-17</w:t>
      </w:r>
    </w:p>
    <w:p w14:paraId="4DC7CBC4" w14:textId="77777777" w:rsidR="007C2F6B" w:rsidRDefault="007C2F6B" w:rsidP="007C2F6B">
      <w:pPr>
        <w:pStyle w:val="Doc-text2"/>
      </w:pPr>
      <w:r>
        <w:t>Option 2: Update Rel-17 and do same in Rel-18</w:t>
      </w:r>
    </w:p>
    <w:p w14:paraId="04E10FF3" w14:textId="77777777" w:rsidR="007C2F6B" w:rsidRDefault="007C2F6B" w:rsidP="007C2F6B">
      <w:pPr>
        <w:pStyle w:val="Doc-text2"/>
      </w:pPr>
      <w:r>
        <w:t>Option 3: Do something different in Rel-18 for SI request but keep Rel-17 as it is</w:t>
      </w:r>
    </w:p>
    <w:p w14:paraId="492D866A" w14:textId="77777777" w:rsidR="007C2F6B" w:rsidRDefault="007C2F6B" w:rsidP="007C2F6B">
      <w:pPr>
        <w:pStyle w:val="Doc-text2"/>
      </w:pPr>
    </w:p>
    <w:p w14:paraId="728A5FA1" w14:textId="77777777" w:rsidR="007C2F6B" w:rsidRDefault="007C2F6B" w:rsidP="007C2F6B">
      <w:pPr>
        <w:pStyle w:val="Doc-text2"/>
      </w:pPr>
    </w:p>
    <w:p w14:paraId="41839C7F" w14:textId="77777777" w:rsidR="007C2F6B" w:rsidRDefault="007C2F6B" w:rsidP="007C2F6B">
      <w:pPr>
        <w:pStyle w:val="Doc-text2"/>
      </w:pPr>
    </w:p>
    <w:p w14:paraId="71179B76" w14:textId="77777777" w:rsidR="007C2F6B" w:rsidRDefault="007C2F6B" w:rsidP="007C2F6B">
      <w:pPr>
        <w:pStyle w:val="Agreement"/>
        <w:tabs>
          <w:tab w:val="clear" w:pos="9990"/>
        </w:tabs>
        <w:overflowPunct/>
        <w:autoSpaceDE/>
        <w:autoSpaceDN/>
        <w:adjustRightInd/>
        <w:ind w:left="1619" w:hanging="360"/>
        <w:textAlignment w:val="auto"/>
      </w:pPr>
      <w:r w:rsidRPr="00EF5ADE">
        <w:rPr>
          <w:highlight w:val="yellow"/>
        </w:rPr>
        <w:t>If any issues are found for the agreements below for (e)RedCap, after the discussion in the common session, we can comeback.</w:t>
      </w:r>
      <w:r>
        <w:t xml:space="preserve"> </w:t>
      </w:r>
    </w:p>
    <w:p w14:paraId="31B3EA37" w14:textId="77777777" w:rsidR="007C2F6B" w:rsidRDefault="007C2F6B" w:rsidP="007C2F6B">
      <w:pPr>
        <w:pStyle w:val="Doc-text2"/>
      </w:pPr>
    </w:p>
    <w:p w14:paraId="5E2D0CA1" w14:textId="77777777" w:rsidR="007C2F6B" w:rsidRDefault="007C2F6B" w:rsidP="007C2F6B">
      <w:pPr>
        <w:pStyle w:val="Agreement"/>
        <w:tabs>
          <w:tab w:val="clear" w:pos="9990"/>
        </w:tabs>
        <w:overflowPunct/>
        <w:autoSpaceDE/>
        <w:autoSpaceDN/>
        <w:adjustRightInd/>
        <w:ind w:left="1619" w:hanging="360"/>
        <w:textAlignment w:val="auto"/>
      </w:pPr>
      <w:r w:rsidRPr="00B861A8">
        <w:rPr>
          <w:highlight w:val="yellow"/>
        </w:rPr>
        <w:t>For non-REDCAP specific initial BWP, UE</w:t>
      </w:r>
      <w:r>
        <w:t xml:space="preserve"> (both RedCap and non-RedCap UEs) use the parameters (e.g. rach-ConfigGeneric and ssb-perRACH-</w:t>
      </w:r>
      <w:r>
        <w:lastRenderedPageBreak/>
        <w:t xml:space="preserve">Occasion) in rach-ConfigCommon associated with the same repetition number only in case that rach-OccasionsSI is absent. </w:t>
      </w:r>
    </w:p>
    <w:p w14:paraId="014A75BA" w14:textId="77777777" w:rsidR="007C2F6B" w:rsidRDefault="007C2F6B" w:rsidP="007C2F6B">
      <w:pPr>
        <w:pStyle w:val="Doc-text2"/>
      </w:pPr>
    </w:p>
    <w:p w14:paraId="20931001" w14:textId="77777777" w:rsidR="007C2F6B" w:rsidRDefault="007C2F6B" w:rsidP="007C2F6B">
      <w:pPr>
        <w:pStyle w:val="Doc-text2"/>
      </w:pPr>
    </w:p>
    <w:p w14:paraId="44D9A904" w14:textId="77777777" w:rsidR="007C2F6B" w:rsidRDefault="007C2F6B">
      <w:pPr>
        <w:pStyle w:val="Doc-text2"/>
        <w:numPr>
          <w:ilvl w:val="0"/>
          <w:numId w:val="30"/>
        </w:numPr>
        <w:overflowPunct/>
        <w:autoSpaceDE/>
        <w:autoSpaceDN/>
        <w:adjustRightInd/>
        <w:ind w:left="1622" w:hanging="363"/>
        <w:textAlignment w:val="auto"/>
      </w:pPr>
      <w:r>
        <w:t xml:space="preserve">ZTE are concerned that with the above agreement, we have different considerations for different features and is very complex. So, we should follow Rel-17 to have a common solution. </w:t>
      </w:r>
    </w:p>
    <w:p w14:paraId="6D35DBB3" w14:textId="77777777" w:rsidR="007C2F6B" w:rsidRDefault="007C2F6B" w:rsidP="007C2F6B">
      <w:pPr>
        <w:pStyle w:val="Doc-text2"/>
      </w:pPr>
    </w:p>
    <w:p w14:paraId="463A5112" w14:textId="77777777" w:rsidR="007C2F6B" w:rsidRDefault="007C2F6B" w:rsidP="007C2F6B">
      <w:pPr>
        <w:pStyle w:val="Doc-text2"/>
      </w:pPr>
    </w:p>
    <w:p w14:paraId="464500DF" w14:textId="77777777" w:rsidR="007C2F6B" w:rsidRDefault="007C2F6B" w:rsidP="007C2F6B">
      <w:pPr>
        <w:pStyle w:val="Doc-text2"/>
      </w:pPr>
    </w:p>
    <w:p w14:paraId="603F42FA" w14:textId="77777777" w:rsidR="007C2F6B" w:rsidRDefault="007C2F6B" w:rsidP="007C2F6B">
      <w:pPr>
        <w:pStyle w:val="Agreement"/>
        <w:tabs>
          <w:tab w:val="clear" w:pos="9990"/>
        </w:tabs>
        <w:overflowPunct/>
        <w:autoSpaceDE/>
        <w:autoSpaceDN/>
        <w:adjustRightInd/>
        <w:ind w:left="1619" w:hanging="360"/>
        <w:textAlignment w:val="auto"/>
      </w:pPr>
      <w:r>
        <w:t>For non-REDCAP specific initial BWP, UE (both RedCap and non-RedCap UEs) use the other parameters (e.g. prach-RootSequenceIndex, msg1-SubcarrierSpacing etc) in rach-ConfigCommon associated with the same repetition number only regardless of whether or not rach-OccasionsSI is absent.</w:t>
      </w:r>
    </w:p>
    <w:p w14:paraId="75F95419" w14:textId="77777777" w:rsidR="007C2F6B" w:rsidRDefault="007C2F6B" w:rsidP="007C2F6B">
      <w:pPr>
        <w:pStyle w:val="Doc-text2"/>
      </w:pPr>
    </w:p>
    <w:p w14:paraId="791C36C5" w14:textId="77777777" w:rsidR="007C2F6B" w:rsidRDefault="007C2F6B">
      <w:pPr>
        <w:pStyle w:val="Doc-text2"/>
        <w:numPr>
          <w:ilvl w:val="0"/>
          <w:numId w:val="30"/>
        </w:numPr>
        <w:overflowPunct/>
        <w:autoSpaceDE/>
        <w:autoSpaceDN/>
        <w:adjustRightInd/>
        <w:ind w:left="1622" w:hanging="363"/>
        <w:textAlignment w:val="auto"/>
      </w:pPr>
      <w:r>
        <w:t xml:space="preserve">LG explain that with the above agreement, different time offset may be needed for different RO because the RO density may be different, but indicate that they are okay with the agreement. </w:t>
      </w:r>
    </w:p>
    <w:p w14:paraId="4A6E0ECA" w14:textId="77777777" w:rsidR="007C2F6B" w:rsidRDefault="007C2F6B" w:rsidP="007C2F6B">
      <w:pPr>
        <w:pStyle w:val="Doc-text2"/>
      </w:pPr>
    </w:p>
    <w:p w14:paraId="7B3A3285" w14:textId="77777777" w:rsidR="007C2F6B" w:rsidRDefault="007C2F6B" w:rsidP="007C2F6B">
      <w:pPr>
        <w:pStyle w:val="Doc-text2"/>
      </w:pPr>
    </w:p>
    <w:p w14:paraId="02B1220A" w14:textId="77777777" w:rsidR="007C2F6B" w:rsidRDefault="007C2F6B" w:rsidP="007C2F6B">
      <w:pPr>
        <w:pStyle w:val="Agreement"/>
        <w:tabs>
          <w:tab w:val="clear" w:pos="9990"/>
        </w:tabs>
        <w:overflowPunct/>
        <w:autoSpaceDE/>
        <w:autoSpaceDN/>
        <w:adjustRightInd/>
        <w:ind w:left="1619" w:hanging="360"/>
        <w:textAlignment w:val="auto"/>
      </w:pPr>
      <w:r>
        <w:t xml:space="preserve">For REDCAP specific initial BWP, UE use the parameters (e.g. rach-ConfigGeneric and ssb-perRACH-Occasion) in rach-ConfigCommon associated with the same repetition number </w:t>
      </w:r>
      <w:r w:rsidRPr="005C3D1B">
        <w:rPr>
          <w:highlight w:val="yellow"/>
        </w:rPr>
        <w:t>and (e)RedCap indication</w:t>
      </w:r>
      <w:r>
        <w:t xml:space="preserve"> only in case that rach-OccasionsSI is absent. </w:t>
      </w:r>
    </w:p>
    <w:p w14:paraId="607387B6" w14:textId="77777777" w:rsidR="007C2F6B" w:rsidRDefault="007C2F6B" w:rsidP="007C2F6B">
      <w:pPr>
        <w:pStyle w:val="Doc-text2"/>
      </w:pPr>
    </w:p>
    <w:p w14:paraId="4B2A4628" w14:textId="77777777" w:rsidR="007C2F6B" w:rsidRDefault="007C2F6B">
      <w:pPr>
        <w:pStyle w:val="Doc-text2"/>
        <w:numPr>
          <w:ilvl w:val="0"/>
          <w:numId w:val="30"/>
        </w:numPr>
        <w:overflowPunct/>
        <w:autoSpaceDE/>
        <w:autoSpaceDN/>
        <w:adjustRightInd/>
        <w:ind w:left="1622" w:hanging="363"/>
        <w:textAlignment w:val="auto"/>
      </w:pPr>
      <w:r>
        <w:t>For the above, LG wonder if there is a need to differentiate between eRedCap + MSG1 repetition and RedCap+Msg1 repetition? But LG are okay with the above agreement</w:t>
      </w:r>
    </w:p>
    <w:p w14:paraId="2FD252BC" w14:textId="77777777" w:rsidR="007C2F6B" w:rsidRDefault="007C2F6B" w:rsidP="007C2F6B">
      <w:pPr>
        <w:pStyle w:val="Doc-text2"/>
        <w:ind w:firstLine="0"/>
      </w:pPr>
    </w:p>
    <w:p w14:paraId="32BCC6D9" w14:textId="77777777" w:rsidR="007C2F6B" w:rsidRDefault="007C2F6B" w:rsidP="007C2F6B">
      <w:pPr>
        <w:pStyle w:val="Doc-text2"/>
      </w:pPr>
    </w:p>
    <w:p w14:paraId="0F25306D" w14:textId="77777777" w:rsidR="007C2F6B" w:rsidRDefault="007C2F6B" w:rsidP="007C2F6B">
      <w:pPr>
        <w:pStyle w:val="Agreement"/>
        <w:tabs>
          <w:tab w:val="clear" w:pos="9990"/>
        </w:tabs>
        <w:overflowPunct/>
        <w:autoSpaceDE/>
        <w:autoSpaceDN/>
        <w:adjustRightInd/>
        <w:ind w:left="1619" w:hanging="360"/>
        <w:textAlignment w:val="auto"/>
      </w:pPr>
      <w:r>
        <w:t>For REDCAP specific initial BWP, UE use the other parameters (e.g. prach-RootSequenceIndex and msg1-SubcarrierSpacing etc) in rach-ConfigCommon associated with the same repetition number and (e)RedCap indication only regardless of whether or not rach-OccasionsSI is absent.</w:t>
      </w:r>
    </w:p>
    <w:p w14:paraId="20BF84EA" w14:textId="77777777" w:rsidR="007C2F6B" w:rsidRDefault="007C2F6B" w:rsidP="007C2F6B">
      <w:pPr>
        <w:pStyle w:val="Doc-text2"/>
      </w:pPr>
    </w:p>
    <w:p w14:paraId="2C2FFE85" w14:textId="77777777" w:rsidR="007C2F6B" w:rsidRDefault="007C2F6B" w:rsidP="007C2F6B">
      <w:pPr>
        <w:pStyle w:val="Doc-text2"/>
      </w:pPr>
    </w:p>
    <w:p w14:paraId="06D6B4B5" w14:textId="77777777" w:rsidR="007C2F6B" w:rsidRDefault="007C2F6B" w:rsidP="007C2F6B">
      <w:pPr>
        <w:pStyle w:val="Comments"/>
      </w:pPr>
      <w:r w:rsidRPr="00F12DF0">
        <w:t>Time offset for CFRA/SI request with Msg1 repetition</w:t>
      </w:r>
    </w:p>
    <w:p w14:paraId="75DF33C8" w14:textId="22C3ED9E" w:rsidR="007C2F6B" w:rsidRDefault="007C2F6B" w:rsidP="007C2F6B">
      <w:pPr>
        <w:pStyle w:val="Doc-title"/>
      </w:pPr>
      <w:r w:rsidRPr="00642597">
        <w:t>R2-2404156</w:t>
      </w:r>
      <w:r>
        <w:tab/>
        <w:t>Correction on CFRA with Msg1 Repetition</w:t>
      </w:r>
      <w:r>
        <w:tab/>
        <w:t>vivo</w:t>
      </w:r>
      <w:r>
        <w:tab/>
        <w:t>discussion</w:t>
      </w:r>
      <w:r>
        <w:tab/>
        <w:t>Rel-18</w:t>
      </w:r>
      <w:r>
        <w:tab/>
        <w:t>NR_cov_enh2-Core</w:t>
      </w:r>
    </w:p>
    <w:p w14:paraId="0ED26A0F" w14:textId="77777777" w:rsidR="007C2F6B" w:rsidRDefault="007C2F6B" w:rsidP="007C2F6B">
      <w:pPr>
        <w:pStyle w:val="Doc-text2"/>
      </w:pPr>
      <w:r>
        <w:t>Proposal 1: RAN2 confirms msg1-RepetitionTimeOffsetROGroup is applicable for CFRA with Msg1 repetition.</w:t>
      </w:r>
    </w:p>
    <w:p w14:paraId="393B723A" w14:textId="77777777" w:rsidR="007C2F6B" w:rsidRDefault="007C2F6B" w:rsidP="007C2F6B">
      <w:pPr>
        <w:pStyle w:val="Doc-text2"/>
      </w:pPr>
      <w:r>
        <w:t>Proposal 2: RAN2 to discuss the following options, if it is confirmed that msg1-RepetitionTimeOffsetROGroup is applicable for CFRA with a given repetition number:</w:t>
      </w:r>
    </w:p>
    <w:p w14:paraId="3899FE6D" w14:textId="77777777" w:rsidR="007C2F6B" w:rsidRDefault="007C2F6B" w:rsidP="007C2F6B">
      <w:pPr>
        <w:pStyle w:val="Doc-text2"/>
      </w:pPr>
      <w:r>
        <w:t>-</w:t>
      </w:r>
      <w:r>
        <w:tab/>
        <w:t>Option 1: msg1-RepetitionTimeOffsetROGroup associated with the same repetition number in FeatureCombinationPreambles is applied.</w:t>
      </w:r>
    </w:p>
    <w:p w14:paraId="06C26FE5" w14:textId="77777777" w:rsidR="007C2F6B" w:rsidRDefault="007C2F6B" w:rsidP="007C2F6B">
      <w:pPr>
        <w:pStyle w:val="Doc-text2"/>
      </w:pPr>
      <w:r>
        <w:t>-</w:t>
      </w:r>
      <w:r>
        <w:tab/>
        <w:t>Option 2: msg1-RepetitionTimeOffsetROGroup can be indicated together with msg1-RepetitionNum via RACH-ConfigDedicated when dedicated ROs are configured for CFRA. If absent, two neighbour RO groups are consecutive.</w:t>
      </w:r>
    </w:p>
    <w:p w14:paraId="6C4B64ED" w14:textId="77777777" w:rsidR="007C2F6B" w:rsidRDefault="007C2F6B" w:rsidP="007C2F6B">
      <w:pPr>
        <w:pStyle w:val="Doc-text2"/>
      </w:pPr>
    </w:p>
    <w:p w14:paraId="236BD5E8" w14:textId="77777777" w:rsidR="007C2F6B" w:rsidRPr="00FA3C2B" w:rsidRDefault="007C2F6B" w:rsidP="007C2F6B">
      <w:pPr>
        <w:pStyle w:val="Doc-text2"/>
        <w:rPr>
          <w:b/>
          <w:u w:val="single"/>
        </w:rPr>
      </w:pPr>
      <w:r w:rsidRPr="00FA3C2B">
        <w:rPr>
          <w:b/>
          <w:u w:val="single"/>
        </w:rPr>
        <w:t>DISCUSSION</w:t>
      </w:r>
    </w:p>
    <w:p w14:paraId="7AF9D7DB" w14:textId="77777777" w:rsidR="007C2F6B" w:rsidRDefault="007C2F6B">
      <w:pPr>
        <w:pStyle w:val="Doc-text2"/>
        <w:numPr>
          <w:ilvl w:val="0"/>
          <w:numId w:val="30"/>
        </w:numPr>
        <w:overflowPunct/>
        <w:autoSpaceDE/>
        <w:autoSpaceDN/>
        <w:adjustRightInd/>
        <w:ind w:left="1622" w:hanging="363"/>
        <w:textAlignment w:val="auto"/>
      </w:pPr>
      <w:r>
        <w:t xml:space="preserve">Ericsson, Huawei, Chinatelecom, Samsung, ZTE support option 1. </w:t>
      </w:r>
    </w:p>
    <w:p w14:paraId="5DDADDB3" w14:textId="77777777" w:rsidR="007C2F6B" w:rsidRDefault="007C2F6B">
      <w:pPr>
        <w:pStyle w:val="Doc-text2"/>
        <w:numPr>
          <w:ilvl w:val="0"/>
          <w:numId w:val="30"/>
        </w:numPr>
        <w:overflowPunct/>
        <w:autoSpaceDE/>
        <w:autoSpaceDN/>
        <w:adjustRightInd/>
        <w:ind w:left="1622" w:hanging="363"/>
        <w:textAlignment w:val="auto"/>
      </w:pPr>
      <w:r>
        <w:t xml:space="preserve">LG and ETRI think that RO density is different for CBRA and CFRA and separate configuration may be beneficial. </w:t>
      </w:r>
    </w:p>
    <w:p w14:paraId="307800A8" w14:textId="77777777" w:rsidR="007C2F6B" w:rsidRDefault="007C2F6B" w:rsidP="007C2F6B">
      <w:pPr>
        <w:pStyle w:val="Doc-text2"/>
      </w:pPr>
      <w:r>
        <w:t xml:space="preserve"> </w:t>
      </w:r>
    </w:p>
    <w:p w14:paraId="06BE04B4" w14:textId="77777777" w:rsidR="007C2F6B" w:rsidRDefault="007C2F6B" w:rsidP="007C2F6B">
      <w:pPr>
        <w:pStyle w:val="Agreement"/>
        <w:tabs>
          <w:tab w:val="clear" w:pos="9990"/>
        </w:tabs>
        <w:overflowPunct/>
        <w:autoSpaceDE/>
        <w:autoSpaceDN/>
        <w:adjustRightInd/>
        <w:ind w:left="1619" w:hanging="360"/>
        <w:textAlignment w:val="auto"/>
      </w:pPr>
      <w:r>
        <w:lastRenderedPageBreak/>
        <w:t xml:space="preserve">For both RedCap and non-RedCap UEs, msg1-RepetitionTimeOffsetROGroup associated with the same repetition number in FeatureCombinationPreambles is applied (for both CFRA and SI request) </w:t>
      </w:r>
    </w:p>
    <w:p w14:paraId="42C70E6F" w14:textId="77777777" w:rsidR="007C2F6B" w:rsidRDefault="007C2F6B" w:rsidP="007C2F6B">
      <w:pPr>
        <w:pStyle w:val="Doc-text2"/>
      </w:pPr>
    </w:p>
    <w:p w14:paraId="69819622" w14:textId="77777777" w:rsidR="007C2F6B" w:rsidRPr="00D4440D" w:rsidRDefault="007C2F6B" w:rsidP="007C2F6B">
      <w:pPr>
        <w:pStyle w:val="Doc-text2"/>
      </w:pPr>
    </w:p>
    <w:p w14:paraId="2B698014" w14:textId="0FF51735" w:rsidR="007C2F6B" w:rsidRDefault="007C2F6B" w:rsidP="007C2F6B">
      <w:pPr>
        <w:pStyle w:val="Doc-title"/>
      </w:pPr>
      <w:r w:rsidRPr="00642597">
        <w:t>R2-2405583</w:t>
      </w:r>
      <w:r>
        <w:tab/>
        <w:t>Discussion on time offset of RO group for CFRA with Msg1 repetition</w:t>
      </w:r>
      <w:r>
        <w:tab/>
        <w:t>China Telecom</w:t>
      </w:r>
      <w:r>
        <w:tab/>
        <w:t>discussion</w:t>
      </w:r>
      <w:r>
        <w:tab/>
        <w:t>Rel-18</w:t>
      </w:r>
      <w:r>
        <w:tab/>
        <w:t>NR_cov_enh2-Core</w:t>
      </w:r>
    </w:p>
    <w:p w14:paraId="09633E0F" w14:textId="77777777" w:rsidR="007C2F6B" w:rsidRDefault="007C2F6B" w:rsidP="007C2F6B">
      <w:pPr>
        <w:pStyle w:val="Doc-text2"/>
      </w:pPr>
      <w:r w:rsidRPr="00D4440D">
        <w:t>Proposal 1: Time offset of RO group can be applied to CFRA with Msg1 repetition. No additional spec change is needed.</w:t>
      </w:r>
    </w:p>
    <w:p w14:paraId="3F50812B" w14:textId="77777777" w:rsidR="007C2F6B" w:rsidRPr="00D4440D" w:rsidRDefault="007C2F6B" w:rsidP="007C2F6B">
      <w:pPr>
        <w:pStyle w:val="Doc-text2"/>
      </w:pPr>
      <w:r>
        <w:t>=&gt; Noted</w:t>
      </w:r>
    </w:p>
    <w:p w14:paraId="0E781F8C" w14:textId="010BB1BD" w:rsidR="007C2F6B" w:rsidRDefault="007C2F6B" w:rsidP="007C2F6B">
      <w:pPr>
        <w:pStyle w:val="Doc-text2"/>
        <w:ind w:left="0" w:firstLine="0"/>
      </w:pPr>
      <w:r w:rsidRPr="00642597">
        <w:t>R2-2405068</w:t>
      </w:r>
      <w:r>
        <w:tab/>
        <w:t>Remaining issues for preamble repetitions</w:t>
      </w:r>
      <w:r>
        <w:tab/>
        <w:t>ETRI</w:t>
      </w:r>
      <w:r>
        <w:tab/>
        <w:t>discussion</w:t>
      </w:r>
    </w:p>
    <w:p w14:paraId="315EF7EE" w14:textId="77777777" w:rsidR="007C2F6B" w:rsidRDefault="007C2F6B" w:rsidP="007C2F6B">
      <w:pPr>
        <w:pStyle w:val="Doc-text2"/>
        <w:ind w:left="0" w:firstLine="0"/>
      </w:pPr>
    </w:p>
    <w:p w14:paraId="235A3689" w14:textId="77777777" w:rsidR="007C2F6B" w:rsidRDefault="007C2F6B" w:rsidP="007C2F6B">
      <w:pPr>
        <w:pStyle w:val="Doc-text2"/>
      </w:pPr>
      <w:r>
        <w:t>Proposal 3: Introduce msg1-RepetitionTimeOffsetROGroup-r18 in CFRA.</w:t>
      </w:r>
    </w:p>
    <w:p w14:paraId="56EAEDC6" w14:textId="77777777" w:rsidR="007C2F6B" w:rsidRPr="00466855" w:rsidRDefault="007C2F6B" w:rsidP="007C2F6B">
      <w:pPr>
        <w:pStyle w:val="Doc-text2"/>
        <w:ind w:left="1259" w:firstLine="0"/>
      </w:pPr>
      <w:r>
        <w:t>Proposal 4: Introduce msg1-RepetitionNumTimeOffsetROGroup-r18 in SI-RequestConfigRepetition-r18 for each repetition number.</w:t>
      </w:r>
    </w:p>
    <w:p w14:paraId="0DB0B420" w14:textId="77777777" w:rsidR="007C2F6B" w:rsidRDefault="007C2F6B" w:rsidP="007C2F6B">
      <w:pPr>
        <w:pStyle w:val="Doc-text2"/>
      </w:pPr>
      <w:r>
        <w:t>=&gt; Noted</w:t>
      </w:r>
    </w:p>
    <w:p w14:paraId="0D178964" w14:textId="77777777" w:rsidR="007C2F6B" w:rsidRPr="00D4440D" w:rsidRDefault="007C2F6B" w:rsidP="007C2F6B">
      <w:pPr>
        <w:pStyle w:val="Doc-text2"/>
      </w:pPr>
    </w:p>
    <w:p w14:paraId="7196F4B1" w14:textId="77777777" w:rsidR="007C2F6B" w:rsidRPr="00F12DF0" w:rsidRDefault="007C2F6B" w:rsidP="007C2F6B">
      <w:pPr>
        <w:pStyle w:val="Comments"/>
      </w:pPr>
      <w:r>
        <w:t>Other issues</w:t>
      </w:r>
    </w:p>
    <w:p w14:paraId="473619B8" w14:textId="77777777" w:rsidR="007C2F6B" w:rsidRPr="00F12DF0" w:rsidRDefault="007C2F6B" w:rsidP="007C2F6B">
      <w:pPr>
        <w:pStyle w:val="Doc-text2"/>
      </w:pPr>
    </w:p>
    <w:p w14:paraId="01858595" w14:textId="59FFF2F4" w:rsidR="007C2F6B" w:rsidRDefault="007C2F6B" w:rsidP="007C2F6B">
      <w:pPr>
        <w:pStyle w:val="Doc-title"/>
      </w:pPr>
      <w:r w:rsidRPr="00642597">
        <w:t>R2-2404225</w:t>
      </w:r>
      <w:r>
        <w:tab/>
        <w:t>Correction to PHR MAC CE Design for assumed PUSCH reporting</w:t>
      </w:r>
      <w:r>
        <w:tab/>
        <w:t>Samsung, Nokia, Nokia Shanghai Bell, Lenovo, NEC, Interdigital, Ericsson, Qualcomm, Vivo</w:t>
      </w:r>
      <w:r>
        <w:tab/>
        <w:t>discussion</w:t>
      </w:r>
      <w:r>
        <w:tab/>
        <w:t>Rel-18</w:t>
      </w:r>
      <w:r>
        <w:tab/>
        <w:t>NR_cov_enh2-Core</w:t>
      </w:r>
    </w:p>
    <w:p w14:paraId="7A626185" w14:textId="77777777" w:rsidR="007C2F6B" w:rsidRDefault="007C2F6B" w:rsidP="007C2F6B">
      <w:pPr>
        <w:pStyle w:val="Doc-text2"/>
      </w:pPr>
    </w:p>
    <w:p w14:paraId="2B441498" w14:textId="77777777" w:rsidR="007C2F6B" w:rsidRPr="00021C0C" w:rsidRDefault="007C2F6B" w:rsidP="007C2F6B">
      <w:pPr>
        <w:pStyle w:val="B1"/>
        <w:ind w:left="1259" w:firstLine="0"/>
        <w:jc w:val="both"/>
        <w:rPr>
          <w:rFonts w:cs="Arial"/>
          <w:bCs/>
          <w:lang w:eastAsia="ko-KR"/>
        </w:rPr>
      </w:pPr>
      <w:r w:rsidRPr="00021C0C">
        <w:rPr>
          <w:rFonts w:cs="Arial"/>
          <w:bCs/>
        </w:rPr>
        <w:t xml:space="preserve">Proposal 1: For the </w:t>
      </w:r>
      <w:r w:rsidRPr="00021C0C">
        <w:rPr>
          <w:rFonts w:cs="Arial"/>
          <w:bCs/>
          <w:lang w:eastAsia="ko-KR"/>
        </w:rPr>
        <w:t xml:space="preserve">Multiple Entry PHR with assumed PUSCH MAC CE: </w:t>
      </w:r>
    </w:p>
    <w:p w14:paraId="6DD6D22C" w14:textId="77777777" w:rsidR="007C2F6B" w:rsidRPr="00021C0C" w:rsidRDefault="007C2F6B">
      <w:pPr>
        <w:pStyle w:val="ListParagraph"/>
        <w:numPr>
          <w:ilvl w:val="0"/>
          <w:numId w:val="72"/>
        </w:numPr>
        <w:ind w:left="1979"/>
        <w:jc w:val="both"/>
        <w:rPr>
          <w:rFonts w:ascii="Arial" w:eastAsia="Times New Roman" w:hAnsi="Arial" w:cs="Arial"/>
          <w:bCs/>
          <w:sz w:val="20"/>
          <w:szCs w:val="20"/>
        </w:rPr>
      </w:pPr>
      <w:r w:rsidRPr="00021C0C">
        <w:rPr>
          <w:rFonts w:ascii="Arial" w:hAnsi="Arial" w:cs="Arial"/>
          <w:bCs/>
          <w:sz w:val="20"/>
          <w:szCs w:val="20"/>
          <w:lang w:eastAsia="ko-KR"/>
        </w:rPr>
        <w:t>E</w:t>
      </w:r>
      <w:r w:rsidRPr="00021C0C">
        <w:rPr>
          <w:rFonts w:ascii="Arial" w:hAnsi="Arial" w:cs="Arial"/>
          <w:bCs/>
          <w:sz w:val="20"/>
          <w:szCs w:val="20"/>
          <w:vertAlign w:val="subscript"/>
          <w:lang w:eastAsia="ko-KR"/>
        </w:rPr>
        <w:t>k</w:t>
      </w:r>
      <w:r w:rsidRPr="00021C0C">
        <w:rPr>
          <w:rFonts w:ascii="Arial" w:hAnsi="Arial" w:cs="Arial"/>
          <w:bCs/>
          <w:sz w:val="20"/>
          <w:szCs w:val="20"/>
          <w:lang w:eastAsia="ko-KR"/>
        </w:rPr>
        <w:t xml:space="preserve"> indicates the presence of a P</w:t>
      </w:r>
      <w:r w:rsidRPr="00021C0C">
        <w:rPr>
          <w:rFonts w:ascii="Arial" w:hAnsi="Arial" w:cs="Arial"/>
          <w:bCs/>
          <w:sz w:val="20"/>
          <w:szCs w:val="20"/>
          <w:vertAlign w:val="subscript"/>
          <w:lang w:eastAsia="ko-KR"/>
        </w:rPr>
        <w:t xml:space="preserve">CMAX,f,c </w:t>
      </w:r>
      <w:r w:rsidRPr="00021C0C">
        <w:rPr>
          <w:rFonts w:ascii="Arial" w:hAnsi="Arial" w:cs="Arial"/>
          <w:bCs/>
          <w:sz w:val="20"/>
          <w:szCs w:val="20"/>
          <w:lang w:eastAsia="ko-KR"/>
        </w:rPr>
        <w:t xml:space="preserve">for assumed PUSCH field of Serving Cells </w:t>
      </w:r>
      <w:r w:rsidRPr="00021C0C">
        <w:rPr>
          <w:rFonts w:ascii="Arial" w:eastAsia="Times New Roman" w:hAnsi="Arial" w:cs="Arial"/>
          <w:bCs/>
          <w:sz w:val="20"/>
          <w:szCs w:val="20"/>
        </w:rPr>
        <w:t>for which C</w:t>
      </w:r>
      <w:r w:rsidRPr="00021C0C">
        <w:rPr>
          <w:rFonts w:ascii="Arial" w:eastAsia="Times New Roman" w:hAnsi="Arial" w:cs="Arial"/>
          <w:bCs/>
          <w:sz w:val="20"/>
          <w:szCs w:val="20"/>
          <w:vertAlign w:val="subscript"/>
        </w:rPr>
        <w:t>i</w:t>
      </w:r>
      <w:r w:rsidRPr="00021C0C">
        <w:rPr>
          <w:rFonts w:ascii="Arial" w:eastAsia="Times New Roman" w:hAnsi="Arial" w:cs="Arial"/>
          <w:bCs/>
          <w:sz w:val="20"/>
          <w:szCs w:val="20"/>
        </w:rPr>
        <w:t xml:space="preserve"> field is set to 1 and PCell. </w:t>
      </w:r>
    </w:p>
    <w:p w14:paraId="6549E2B6" w14:textId="77777777" w:rsidR="007C2F6B" w:rsidRPr="00021C0C" w:rsidRDefault="007C2F6B" w:rsidP="007C2F6B">
      <w:pPr>
        <w:pStyle w:val="ListParagraph"/>
        <w:ind w:left="1979"/>
        <w:jc w:val="both"/>
        <w:rPr>
          <w:rFonts w:ascii="Arial" w:eastAsia="Times New Roman" w:hAnsi="Arial" w:cs="Arial"/>
          <w:bCs/>
          <w:sz w:val="20"/>
          <w:szCs w:val="20"/>
        </w:rPr>
      </w:pPr>
    </w:p>
    <w:p w14:paraId="5E8B3C5A" w14:textId="77777777" w:rsidR="007C2F6B" w:rsidRPr="00021C0C" w:rsidRDefault="007C2F6B">
      <w:pPr>
        <w:pStyle w:val="ListParagraph"/>
        <w:numPr>
          <w:ilvl w:val="0"/>
          <w:numId w:val="72"/>
        </w:numPr>
        <w:ind w:left="1979"/>
        <w:jc w:val="both"/>
        <w:rPr>
          <w:rFonts w:ascii="Arial" w:eastAsia="Times New Roman" w:hAnsi="Arial" w:cs="Arial"/>
          <w:bCs/>
          <w:sz w:val="20"/>
          <w:szCs w:val="20"/>
        </w:rPr>
      </w:pPr>
      <w:r w:rsidRPr="00021C0C">
        <w:rPr>
          <w:rFonts w:ascii="Arial" w:eastAsia="Times New Roman" w:hAnsi="Arial" w:cs="Arial"/>
          <w:bCs/>
          <w:sz w:val="20"/>
          <w:szCs w:val="20"/>
        </w:rPr>
        <w:t>The Serving Cells for which C</w:t>
      </w:r>
      <w:r w:rsidRPr="00021C0C">
        <w:rPr>
          <w:rFonts w:ascii="Arial" w:eastAsia="Times New Roman" w:hAnsi="Arial" w:cs="Arial"/>
          <w:bCs/>
          <w:sz w:val="20"/>
          <w:szCs w:val="20"/>
          <w:vertAlign w:val="subscript"/>
        </w:rPr>
        <w:t>i</w:t>
      </w:r>
      <w:r w:rsidRPr="00021C0C">
        <w:rPr>
          <w:rFonts w:ascii="Arial" w:eastAsia="Times New Roman" w:hAnsi="Arial" w:cs="Arial"/>
          <w:bCs/>
          <w:sz w:val="20"/>
          <w:szCs w:val="20"/>
        </w:rPr>
        <w:t xml:space="preserve"> field is set to 1 and PCell are indexed sequentially starting with PCell and followed by other Serving Cells in ascending order of</w:t>
      </w:r>
      <w:r w:rsidRPr="00021C0C">
        <w:rPr>
          <w:rFonts w:ascii="Arial" w:hAnsi="Arial" w:cs="Arial"/>
          <w:bCs/>
          <w:sz w:val="20"/>
          <w:szCs w:val="20"/>
          <w:lang w:eastAsia="ko-KR"/>
        </w:rPr>
        <w:t xml:space="preserve"> </w:t>
      </w:r>
      <w:r w:rsidRPr="00021C0C">
        <w:rPr>
          <w:rFonts w:ascii="Arial" w:hAnsi="Arial" w:cs="Arial"/>
          <w:bCs/>
          <w:i/>
          <w:sz w:val="20"/>
          <w:szCs w:val="20"/>
          <w:lang w:eastAsia="ko-KR"/>
        </w:rPr>
        <w:t>ServCellIndex</w:t>
      </w:r>
      <w:r w:rsidRPr="00021C0C">
        <w:rPr>
          <w:rFonts w:ascii="Arial" w:hAnsi="Arial" w:cs="Arial"/>
          <w:bCs/>
          <w:sz w:val="20"/>
          <w:szCs w:val="20"/>
          <w:lang w:eastAsia="ko-KR"/>
        </w:rPr>
        <w:t xml:space="preserve"> i.</w:t>
      </w:r>
      <w:r w:rsidRPr="00021C0C">
        <w:rPr>
          <w:rFonts w:ascii="Arial" w:eastAsia="Times New Roman" w:hAnsi="Arial" w:cs="Arial"/>
          <w:bCs/>
          <w:sz w:val="20"/>
          <w:szCs w:val="20"/>
        </w:rPr>
        <w:t xml:space="preserve"> </w:t>
      </w:r>
    </w:p>
    <w:p w14:paraId="1E97398A" w14:textId="77777777" w:rsidR="007C2F6B" w:rsidRPr="00021C0C" w:rsidRDefault="007C2F6B" w:rsidP="007C2F6B">
      <w:pPr>
        <w:pStyle w:val="ListParagraph"/>
        <w:ind w:left="1979" w:firstLine="402"/>
        <w:rPr>
          <w:rFonts w:ascii="Arial" w:eastAsia="Times New Roman" w:hAnsi="Arial" w:cs="Arial"/>
          <w:bCs/>
          <w:sz w:val="20"/>
          <w:szCs w:val="20"/>
        </w:rPr>
      </w:pPr>
    </w:p>
    <w:p w14:paraId="2A872BBD" w14:textId="77777777" w:rsidR="007C2F6B" w:rsidRPr="00021C0C" w:rsidRDefault="007C2F6B">
      <w:pPr>
        <w:pStyle w:val="ListParagraph"/>
        <w:numPr>
          <w:ilvl w:val="0"/>
          <w:numId w:val="72"/>
        </w:numPr>
        <w:ind w:left="1979"/>
        <w:jc w:val="both"/>
        <w:rPr>
          <w:rFonts w:ascii="Arial" w:eastAsia="Times New Roman" w:hAnsi="Arial" w:cs="Arial"/>
          <w:bCs/>
          <w:sz w:val="20"/>
          <w:szCs w:val="20"/>
        </w:rPr>
      </w:pPr>
      <w:r w:rsidRPr="00021C0C">
        <w:rPr>
          <w:rFonts w:ascii="Arial" w:eastAsia="Times New Roman" w:hAnsi="Arial" w:cs="Arial"/>
          <w:bCs/>
          <w:sz w:val="20"/>
          <w:szCs w:val="20"/>
        </w:rPr>
        <w:t>The E</w:t>
      </w:r>
      <w:r w:rsidRPr="00021C0C">
        <w:rPr>
          <w:rFonts w:ascii="Arial" w:eastAsia="Times New Roman" w:hAnsi="Arial" w:cs="Arial"/>
          <w:bCs/>
          <w:sz w:val="20"/>
          <w:szCs w:val="20"/>
          <w:vertAlign w:val="subscript"/>
        </w:rPr>
        <w:t>k</w:t>
      </w:r>
      <w:r w:rsidRPr="00021C0C">
        <w:rPr>
          <w:rFonts w:ascii="Arial" w:eastAsia="Times New Roman" w:hAnsi="Arial" w:cs="Arial"/>
          <w:bCs/>
          <w:sz w:val="20"/>
          <w:szCs w:val="20"/>
        </w:rPr>
        <w:t xml:space="preserve"> field set to 1 indicates that a PCMAX,f,c for assumed PUSCH field for the k</w:t>
      </w:r>
      <w:r w:rsidRPr="00021C0C">
        <w:rPr>
          <w:rFonts w:ascii="Arial" w:eastAsia="Times New Roman" w:hAnsi="Arial" w:cs="Arial"/>
          <w:bCs/>
          <w:sz w:val="20"/>
          <w:szCs w:val="20"/>
          <w:vertAlign w:val="superscript"/>
        </w:rPr>
        <w:t>th</w:t>
      </w:r>
      <w:r w:rsidRPr="00021C0C">
        <w:rPr>
          <w:rFonts w:ascii="Arial" w:eastAsia="Times New Roman" w:hAnsi="Arial" w:cs="Arial"/>
          <w:bCs/>
          <w:sz w:val="20"/>
          <w:szCs w:val="20"/>
        </w:rPr>
        <w:t xml:space="preserve"> Serving Cell is reported.</w:t>
      </w:r>
    </w:p>
    <w:p w14:paraId="1EA5CBE0" w14:textId="77777777" w:rsidR="007C2F6B" w:rsidRDefault="007C2F6B" w:rsidP="007C2F6B">
      <w:pPr>
        <w:pStyle w:val="Doc-text2"/>
      </w:pPr>
    </w:p>
    <w:p w14:paraId="598B1E86" w14:textId="77777777" w:rsidR="007C2F6B" w:rsidRDefault="007C2F6B" w:rsidP="007C2F6B">
      <w:pPr>
        <w:pStyle w:val="Doc-text2"/>
      </w:pPr>
    </w:p>
    <w:p w14:paraId="491EE5D4" w14:textId="77777777" w:rsidR="007C2F6B" w:rsidRPr="00670F18" w:rsidRDefault="007C2F6B" w:rsidP="007C2F6B">
      <w:pPr>
        <w:pStyle w:val="Doc-text2"/>
        <w:rPr>
          <w:b/>
          <w:u w:val="single"/>
        </w:rPr>
      </w:pPr>
      <w:r w:rsidRPr="00670F18">
        <w:rPr>
          <w:b/>
          <w:u w:val="single"/>
        </w:rPr>
        <w:t>DISCUSSION</w:t>
      </w:r>
    </w:p>
    <w:p w14:paraId="4163C61D" w14:textId="77777777" w:rsidR="007C2F6B" w:rsidRDefault="007C2F6B">
      <w:pPr>
        <w:pStyle w:val="Doc-text2"/>
        <w:numPr>
          <w:ilvl w:val="0"/>
          <w:numId w:val="30"/>
        </w:numPr>
        <w:overflowPunct/>
        <w:autoSpaceDE/>
        <w:autoSpaceDN/>
        <w:adjustRightInd/>
        <w:ind w:left="1622" w:hanging="363"/>
        <w:textAlignment w:val="auto"/>
      </w:pPr>
      <w:r>
        <w:t xml:space="preserve">Huawei, CATT still think that this solution has limited applicability. The TP changes the definition of the Ei. </w:t>
      </w:r>
    </w:p>
    <w:p w14:paraId="2BB4270B" w14:textId="77777777" w:rsidR="007C2F6B" w:rsidRDefault="007C2F6B">
      <w:pPr>
        <w:pStyle w:val="Doc-text2"/>
        <w:numPr>
          <w:ilvl w:val="0"/>
          <w:numId w:val="30"/>
        </w:numPr>
        <w:overflowPunct/>
        <w:autoSpaceDE/>
        <w:autoSpaceDN/>
        <w:adjustRightInd/>
        <w:ind w:left="1622" w:hanging="363"/>
        <w:textAlignment w:val="auto"/>
      </w:pPr>
      <w:r>
        <w:t xml:space="preserve">Chair wonders if there are any strong objections since there is strong support and no technical concerns? Some concerns expressed but seems this may be acceptable as there are no strong objections. </w:t>
      </w:r>
    </w:p>
    <w:p w14:paraId="394AA90A" w14:textId="77777777" w:rsidR="007C2F6B" w:rsidRDefault="007C2F6B" w:rsidP="007C2F6B">
      <w:pPr>
        <w:pStyle w:val="Doc-text2"/>
      </w:pPr>
    </w:p>
    <w:p w14:paraId="0043A886" w14:textId="77777777" w:rsidR="007C2F6B" w:rsidRDefault="007C2F6B" w:rsidP="007C2F6B">
      <w:pPr>
        <w:pStyle w:val="Doc-text2"/>
      </w:pPr>
    </w:p>
    <w:p w14:paraId="3EA4BF86" w14:textId="77777777" w:rsidR="007C2F6B" w:rsidRPr="00021C0C" w:rsidRDefault="007C2F6B" w:rsidP="007C2F6B">
      <w:pPr>
        <w:pStyle w:val="Agreement"/>
        <w:tabs>
          <w:tab w:val="clear" w:pos="9990"/>
        </w:tabs>
        <w:overflowPunct/>
        <w:autoSpaceDE/>
        <w:autoSpaceDN/>
        <w:adjustRightInd/>
        <w:ind w:left="1619" w:hanging="360"/>
        <w:textAlignment w:val="auto"/>
        <w:rPr>
          <w:lang w:eastAsia="ko-KR"/>
        </w:rPr>
      </w:pPr>
      <w:r w:rsidRPr="00021C0C">
        <w:t xml:space="preserve">For the </w:t>
      </w:r>
      <w:r w:rsidRPr="00021C0C">
        <w:rPr>
          <w:lang w:eastAsia="ko-KR"/>
        </w:rPr>
        <w:t xml:space="preserve">Multiple Entry PHR with assumed PUSCH MAC CE: </w:t>
      </w:r>
    </w:p>
    <w:p w14:paraId="51543CEA" w14:textId="77777777" w:rsidR="007C2F6B" w:rsidRPr="00021C0C" w:rsidRDefault="007C2F6B">
      <w:pPr>
        <w:pStyle w:val="ListParagraph"/>
        <w:numPr>
          <w:ilvl w:val="0"/>
          <w:numId w:val="72"/>
        </w:numPr>
        <w:ind w:left="1979"/>
        <w:jc w:val="both"/>
        <w:rPr>
          <w:rFonts w:ascii="Arial" w:eastAsia="Times New Roman" w:hAnsi="Arial" w:cs="Arial"/>
          <w:b/>
          <w:sz w:val="20"/>
          <w:szCs w:val="20"/>
        </w:rPr>
      </w:pPr>
      <w:r w:rsidRPr="00021C0C">
        <w:rPr>
          <w:rFonts w:ascii="Arial" w:hAnsi="Arial" w:cs="Arial"/>
          <w:b/>
          <w:sz w:val="20"/>
          <w:szCs w:val="20"/>
          <w:lang w:eastAsia="ko-KR"/>
        </w:rPr>
        <w:t>E</w:t>
      </w:r>
      <w:r w:rsidRPr="00021C0C">
        <w:rPr>
          <w:rFonts w:ascii="Arial" w:hAnsi="Arial" w:cs="Arial"/>
          <w:b/>
          <w:sz w:val="20"/>
          <w:szCs w:val="20"/>
          <w:vertAlign w:val="subscript"/>
          <w:lang w:eastAsia="ko-KR"/>
        </w:rPr>
        <w:t>k</w:t>
      </w:r>
      <w:r w:rsidRPr="00021C0C">
        <w:rPr>
          <w:rFonts w:ascii="Arial" w:hAnsi="Arial" w:cs="Arial"/>
          <w:b/>
          <w:sz w:val="20"/>
          <w:szCs w:val="20"/>
          <w:lang w:eastAsia="ko-KR"/>
        </w:rPr>
        <w:t xml:space="preserve"> indicates the presence of a P</w:t>
      </w:r>
      <w:r w:rsidRPr="00021C0C">
        <w:rPr>
          <w:rFonts w:ascii="Arial" w:hAnsi="Arial" w:cs="Arial"/>
          <w:b/>
          <w:sz w:val="20"/>
          <w:szCs w:val="20"/>
          <w:vertAlign w:val="subscript"/>
          <w:lang w:eastAsia="ko-KR"/>
        </w:rPr>
        <w:t xml:space="preserve">CMAX,f,c </w:t>
      </w:r>
      <w:r w:rsidRPr="00021C0C">
        <w:rPr>
          <w:rFonts w:ascii="Arial" w:hAnsi="Arial" w:cs="Arial"/>
          <w:b/>
          <w:sz w:val="20"/>
          <w:szCs w:val="20"/>
          <w:lang w:eastAsia="ko-KR"/>
        </w:rPr>
        <w:t xml:space="preserve">for assumed PUSCH field of Serving Cells </w:t>
      </w:r>
      <w:r w:rsidRPr="00021C0C">
        <w:rPr>
          <w:rFonts w:ascii="Arial" w:eastAsia="Times New Roman" w:hAnsi="Arial" w:cs="Arial"/>
          <w:b/>
          <w:sz w:val="20"/>
          <w:szCs w:val="20"/>
        </w:rPr>
        <w:t>for which C</w:t>
      </w:r>
      <w:r w:rsidRPr="00021C0C">
        <w:rPr>
          <w:rFonts w:ascii="Arial" w:eastAsia="Times New Roman" w:hAnsi="Arial" w:cs="Arial"/>
          <w:b/>
          <w:sz w:val="20"/>
          <w:szCs w:val="20"/>
          <w:vertAlign w:val="subscript"/>
        </w:rPr>
        <w:t>i</w:t>
      </w:r>
      <w:r w:rsidRPr="00021C0C">
        <w:rPr>
          <w:rFonts w:ascii="Arial" w:eastAsia="Times New Roman" w:hAnsi="Arial" w:cs="Arial"/>
          <w:b/>
          <w:sz w:val="20"/>
          <w:szCs w:val="20"/>
        </w:rPr>
        <w:t xml:space="preserve"> field is set to 1 and PCell. </w:t>
      </w:r>
    </w:p>
    <w:p w14:paraId="27B1BEF1" w14:textId="77777777" w:rsidR="007C2F6B" w:rsidRPr="00021C0C" w:rsidRDefault="007C2F6B" w:rsidP="007C2F6B">
      <w:pPr>
        <w:pStyle w:val="ListParagraph"/>
        <w:ind w:left="1979"/>
        <w:jc w:val="both"/>
        <w:rPr>
          <w:rFonts w:ascii="Arial" w:eastAsia="Times New Roman" w:hAnsi="Arial" w:cs="Arial"/>
          <w:b/>
          <w:sz w:val="20"/>
          <w:szCs w:val="20"/>
        </w:rPr>
      </w:pPr>
    </w:p>
    <w:p w14:paraId="68F6E689" w14:textId="77777777" w:rsidR="007C2F6B" w:rsidRPr="00021C0C" w:rsidRDefault="007C2F6B">
      <w:pPr>
        <w:pStyle w:val="ListParagraph"/>
        <w:numPr>
          <w:ilvl w:val="0"/>
          <w:numId w:val="72"/>
        </w:numPr>
        <w:ind w:left="1979"/>
        <w:jc w:val="both"/>
        <w:rPr>
          <w:rFonts w:ascii="Arial" w:eastAsia="Times New Roman" w:hAnsi="Arial" w:cs="Arial"/>
          <w:b/>
          <w:sz w:val="20"/>
          <w:szCs w:val="20"/>
        </w:rPr>
      </w:pPr>
      <w:r w:rsidRPr="00021C0C">
        <w:rPr>
          <w:rFonts w:ascii="Arial" w:eastAsia="Times New Roman" w:hAnsi="Arial" w:cs="Arial"/>
          <w:b/>
          <w:sz w:val="20"/>
          <w:szCs w:val="20"/>
        </w:rPr>
        <w:t>The Serving Cells for which C</w:t>
      </w:r>
      <w:r w:rsidRPr="00021C0C">
        <w:rPr>
          <w:rFonts w:ascii="Arial" w:eastAsia="Times New Roman" w:hAnsi="Arial" w:cs="Arial"/>
          <w:b/>
          <w:sz w:val="20"/>
          <w:szCs w:val="20"/>
          <w:vertAlign w:val="subscript"/>
        </w:rPr>
        <w:t>i</w:t>
      </w:r>
      <w:r w:rsidRPr="00021C0C">
        <w:rPr>
          <w:rFonts w:ascii="Arial" w:eastAsia="Times New Roman" w:hAnsi="Arial" w:cs="Arial"/>
          <w:b/>
          <w:sz w:val="20"/>
          <w:szCs w:val="20"/>
        </w:rPr>
        <w:t xml:space="preserve"> field is set to 1 and PCell are indexed sequentially starting with PCell and followed by other Serving Cells in ascending order of</w:t>
      </w:r>
      <w:r w:rsidRPr="00021C0C">
        <w:rPr>
          <w:rFonts w:ascii="Arial" w:hAnsi="Arial" w:cs="Arial"/>
          <w:b/>
          <w:sz w:val="20"/>
          <w:szCs w:val="20"/>
          <w:lang w:eastAsia="ko-KR"/>
        </w:rPr>
        <w:t xml:space="preserve"> </w:t>
      </w:r>
      <w:r w:rsidRPr="00021C0C">
        <w:rPr>
          <w:rFonts w:ascii="Arial" w:hAnsi="Arial" w:cs="Arial"/>
          <w:b/>
          <w:i/>
          <w:sz w:val="20"/>
          <w:szCs w:val="20"/>
          <w:lang w:eastAsia="ko-KR"/>
        </w:rPr>
        <w:t>ServCellIndex</w:t>
      </w:r>
      <w:r w:rsidRPr="00021C0C">
        <w:rPr>
          <w:rFonts w:ascii="Arial" w:hAnsi="Arial" w:cs="Arial"/>
          <w:b/>
          <w:sz w:val="20"/>
          <w:szCs w:val="20"/>
          <w:lang w:eastAsia="ko-KR"/>
        </w:rPr>
        <w:t xml:space="preserve"> i.</w:t>
      </w:r>
      <w:r w:rsidRPr="00021C0C">
        <w:rPr>
          <w:rFonts w:ascii="Arial" w:eastAsia="Times New Roman" w:hAnsi="Arial" w:cs="Arial"/>
          <w:b/>
          <w:sz w:val="20"/>
          <w:szCs w:val="20"/>
        </w:rPr>
        <w:t xml:space="preserve"> </w:t>
      </w:r>
    </w:p>
    <w:p w14:paraId="62F6FE71" w14:textId="77777777" w:rsidR="007C2F6B" w:rsidRPr="00021C0C" w:rsidRDefault="007C2F6B" w:rsidP="007C2F6B">
      <w:pPr>
        <w:pStyle w:val="ListParagraph"/>
        <w:ind w:left="1979" w:firstLine="402"/>
        <w:rPr>
          <w:rFonts w:ascii="Arial" w:eastAsia="Times New Roman" w:hAnsi="Arial" w:cs="Arial"/>
          <w:b/>
          <w:sz w:val="20"/>
          <w:szCs w:val="20"/>
        </w:rPr>
      </w:pPr>
    </w:p>
    <w:p w14:paraId="388C2BBD" w14:textId="77777777" w:rsidR="007C2F6B" w:rsidRPr="00021C0C" w:rsidRDefault="007C2F6B">
      <w:pPr>
        <w:pStyle w:val="ListParagraph"/>
        <w:numPr>
          <w:ilvl w:val="0"/>
          <w:numId w:val="72"/>
        </w:numPr>
        <w:ind w:left="1979"/>
        <w:jc w:val="both"/>
        <w:rPr>
          <w:rFonts w:ascii="Arial" w:eastAsia="Times New Roman" w:hAnsi="Arial" w:cs="Arial"/>
          <w:b/>
          <w:sz w:val="20"/>
          <w:szCs w:val="20"/>
        </w:rPr>
      </w:pPr>
      <w:r w:rsidRPr="00021C0C">
        <w:rPr>
          <w:rFonts w:ascii="Arial" w:eastAsia="Times New Roman" w:hAnsi="Arial" w:cs="Arial"/>
          <w:b/>
          <w:sz w:val="20"/>
          <w:szCs w:val="20"/>
        </w:rPr>
        <w:t>The E</w:t>
      </w:r>
      <w:r w:rsidRPr="00021C0C">
        <w:rPr>
          <w:rFonts w:ascii="Arial" w:eastAsia="Times New Roman" w:hAnsi="Arial" w:cs="Arial"/>
          <w:b/>
          <w:sz w:val="20"/>
          <w:szCs w:val="20"/>
          <w:vertAlign w:val="subscript"/>
        </w:rPr>
        <w:t>k</w:t>
      </w:r>
      <w:r w:rsidRPr="00021C0C">
        <w:rPr>
          <w:rFonts w:ascii="Arial" w:eastAsia="Times New Roman" w:hAnsi="Arial" w:cs="Arial"/>
          <w:b/>
          <w:sz w:val="20"/>
          <w:szCs w:val="20"/>
        </w:rPr>
        <w:t xml:space="preserve"> field set to 1 indicates that a PCMAX,f,c for assumed PUSCH field for the k</w:t>
      </w:r>
      <w:r w:rsidRPr="00021C0C">
        <w:rPr>
          <w:rFonts w:ascii="Arial" w:eastAsia="Times New Roman" w:hAnsi="Arial" w:cs="Arial"/>
          <w:b/>
          <w:sz w:val="20"/>
          <w:szCs w:val="20"/>
          <w:vertAlign w:val="superscript"/>
        </w:rPr>
        <w:t>th</w:t>
      </w:r>
      <w:r w:rsidRPr="00021C0C">
        <w:rPr>
          <w:rFonts w:ascii="Arial" w:eastAsia="Times New Roman" w:hAnsi="Arial" w:cs="Arial"/>
          <w:b/>
          <w:sz w:val="20"/>
          <w:szCs w:val="20"/>
        </w:rPr>
        <w:t xml:space="preserve"> Serving Cell is reported.</w:t>
      </w:r>
    </w:p>
    <w:p w14:paraId="7476C0B5" w14:textId="77777777" w:rsidR="007C2F6B" w:rsidRDefault="007C2F6B" w:rsidP="007C2F6B">
      <w:pPr>
        <w:pStyle w:val="Doc-text2"/>
      </w:pPr>
    </w:p>
    <w:p w14:paraId="0ACBD1CC" w14:textId="77777777" w:rsidR="007C2F6B" w:rsidRPr="00D4440D" w:rsidRDefault="007C2F6B" w:rsidP="007C2F6B">
      <w:pPr>
        <w:pStyle w:val="Doc-text2"/>
      </w:pPr>
    </w:p>
    <w:p w14:paraId="483C4445" w14:textId="60EBE88C" w:rsidR="007C2F6B" w:rsidRDefault="007C2F6B" w:rsidP="007C2F6B">
      <w:pPr>
        <w:pStyle w:val="Doc-title"/>
      </w:pPr>
      <w:r w:rsidRPr="00642597">
        <w:t>R2-2404259</w:t>
      </w:r>
      <w:r>
        <w:tab/>
        <w:t>Discussion on remaining issues for Coverage Enhancements</w:t>
      </w:r>
      <w:r>
        <w:tab/>
        <w:t>Ericsson</w:t>
      </w:r>
      <w:r>
        <w:tab/>
        <w:t>discussion</w:t>
      </w:r>
      <w:r>
        <w:tab/>
        <w:t>Rel-18</w:t>
      </w:r>
      <w:r>
        <w:tab/>
        <w:t>38.321</w:t>
      </w:r>
      <w:r>
        <w:tab/>
        <w:t>NR_cov_enh2-Core</w:t>
      </w:r>
    </w:p>
    <w:p w14:paraId="4B13D7A5" w14:textId="77777777" w:rsidR="007C2F6B" w:rsidRDefault="007C2F6B" w:rsidP="007C2F6B">
      <w:pPr>
        <w:pStyle w:val="Doc-text2"/>
      </w:pPr>
    </w:p>
    <w:p w14:paraId="5344A0D8" w14:textId="77777777" w:rsidR="007C2F6B" w:rsidRDefault="007C2F6B" w:rsidP="007C2F6B">
      <w:pPr>
        <w:pStyle w:val="Doc-text2"/>
      </w:pPr>
      <w:r>
        <w:lastRenderedPageBreak/>
        <w:t>Proposal 1</w:t>
      </w:r>
      <w:r>
        <w:tab/>
        <w:t>Correct the MAC specification so that only the particular repetition factor as measured by RSRP and compared to the threshold value is considered according to TP.</w:t>
      </w:r>
    </w:p>
    <w:p w14:paraId="0ADB5863" w14:textId="77777777" w:rsidR="007C2F6B" w:rsidRDefault="007C2F6B" w:rsidP="007C2F6B">
      <w:pPr>
        <w:pStyle w:val="Doc-text2"/>
      </w:pPr>
    </w:p>
    <w:p w14:paraId="1BDA803F" w14:textId="77777777" w:rsidR="007C2F6B" w:rsidRDefault="007C2F6B" w:rsidP="007C2F6B">
      <w:pPr>
        <w:pStyle w:val="Doc-text2"/>
      </w:pPr>
      <w:r>
        <w:t>DISCUSSION:</w:t>
      </w:r>
    </w:p>
    <w:p w14:paraId="28769FCB" w14:textId="77777777" w:rsidR="007C2F6B" w:rsidRDefault="007C2F6B">
      <w:pPr>
        <w:pStyle w:val="Doc-text2"/>
        <w:numPr>
          <w:ilvl w:val="0"/>
          <w:numId w:val="30"/>
        </w:numPr>
        <w:overflowPunct/>
        <w:autoSpaceDE/>
        <w:autoSpaceDN/>
        <w:adjustRightInd/>
        <w:ind w:left="1622" w:hanging="363"/>
        <w:textAlignment w:val="auto"/>
      </w:pPr>
      <w:r>
        <w:t xml:space="preserve">LG, Huawei, think that the TP is incorrect as it doesn’t consider the different feature combinations. </w:t>
      </w:r>
    </w:p>
    <w:p w14:paraId="69DCFD58" w14:textId="77777777" w:rsidR="007C2F6B" w:rsidRDefault="007C2F6B" w:rsidP="007C2F6B">
      <w:pPr>
        <w:pStyle w:val="Doc-text2"/>
      </w:pPr>
    </w:p>
    <w:p w14:paraId="5DF00790" w14:textId="77777777" w:rsidR="007C2F6B" w:rsidRDefault="007C2F6B" w:rsidP="007C2F6B">
      <w:pPr>
        <w:pStyle w:val="Doc-text2"/>
      </w:pPr>
      <w:r>
        <w:t>=&gt; Noted</w:t>
      </w:r>
    </w:p>
    <w:p w14:paraId="5C5EFD0C" w14:textId="77777777" w:rsidR="007C2F6B" w:rsidRDefault="007C2F6B" w:rsidP="007C2F6B">
      <w:pPr>
        <w:pStyle w:val="Doc-text2"/>
      </w:pPr>
    </w:p>
    <w:p w14:paraId="431E981D" w14:textId="77777777" w:rsidR="007C2F6B" w:rsidRPr="00D4440D" w:rsidRDefault="007C2F6B" w:rsidP="007C2F6B">
      <w:pPr>
        <w:pStyle w:val="Doc-text2"/>
      </w:pPr>
    </w:p>
    <w:p w14:paraId="29FC7280" w14:textId="77777777" w:rsidR="00876324" w:rsidRDefault="00876324" w:rsidP="00876324">
      <w:pPr>
        <w:pStyle w:val="Heading2"/>
      </w:pPr>
      <w:bookmarkStart w:id="478" w:name="_Toc169647244"/>
      <w:bookmarkEnd w:id="476"/>
      <w:bookmarkEnd w:id="477"/>
      <w:r>
        <w:t>7.22</w:t>
      </w:r>
      <w:r>
        <w:tab/>
        <w:t>Void</w:t>
      </w:r>
      <w:bookmarkEnd w:id="478"/>
    </w:p>
    <w:p w14:paraId="54C16B4B" w14:textId="77777777" w:rsidR="00876324" w:rsidRDefault="00876324" w:rsidP="00876324">
      <w:pPr>
        <w:pStyle w:val="Comments"/>
      </w:pPr>
      <w:r>
        <w:t xml:space="preserve"> </w:t>
      </w:r>
    </w:p>
    <w:p w14:paraId="1B3E1170" w14:textId="77777777" w:rsidR="00876324" w:rsidRDefault="00876324" w:rsidP="00876324">
      <w:pPr>
        <w:pStyle w:val="Heading2"/>
      </w:pPr>
      <w:bookmarkStart w:id="479" w:name="_Toc169647245"/>
      <w:r>
        <w:t>7.23</w:t>
      </w:r>
      <w:r>
        <w:tab/>
        <w:t>Timing Resiliency and URLLC Enh</w:t>
      </w:r>
      <w:bookmarkEnd w:id="479"/>
    </w:p>
    <w:p w14:paraId="372FAC76" w14:textId="5F5915A6" w:rsidR="00876324" w:rsidRDefault="00876324" w:rsidP="00876324">
      <w:pPr>
        <w:pStyle w:val="Comments"/>
      </w:pPr>
      <w:bookmarkStart w:id="480" w:name="OLE_LINK28"/>
      <w:bookmarkStart w:id="481" w:name="OLE_LINK29"/>
      <w:r>
        <w:t xml:space="preserve">(NR_TRS_URLLC; leading WG: RAN3; REL-18; WID: </w:t>
      </w:r>
      <w:r w:rsidRPr="00642597">
        <w:t>RP-230754</w:t>
      </w:r>
      <w:r>
        <w:t>)</w:t>
      </w:r>
      <w:bookmarkEnd w:id="480"/>
      <w:bookmarkEnd w:id="481"/>
    </w:p>
    <w:p w14:paraId="3AF7FC3D" w14:textId="77777777" w:rsidR="00876324" w:rsidRDefault="00876324" w:rsidP="00876324">
      <w:pPr>
        <w:pStyle w:val="Comments"/>
      </w:pPr>
      <w:r>
        <w:t>Time budget: 0 TU</w:t>
      </w:r>
    </w:p>
    <w:p w14:paraId="5694940A" w14:textId="77777777" w:rsidR="00876324" w:rsidRDefault="00876324" w:rsidP="00876324">
      <w:pPr>
        <w:pStyle w:val="Comments"/>
      </w:pPr>
      <w:r>
        <w:t>Tdoc Limitation: 1 tdoc</w:t>
      </w:r>
    </w:p>
    <w:p w14:paraId="1D002258" w14:textId="77777777" w:rsidR="00876324" w:rsidRDefault="00876324" w:rsidP="00876324">
      <w:pPr>
        <w:pStyle w:val="Heading3"/>
      </w:pPr>
      <w:bookmarkStart w:id="482" w:name="_Toc169647246"/>
      <w:r>
        <w:t>7.23.1</w:t>
      </w:r>
      <w:r>
        <w:tab/>
        <w:t>Organizational</w:t>
      </w:r>
      <w:bookmarkEnd w:id="482"/>
    </w:p>
    <w:p w14:paraId="29325439" w14:textId="77777777" w:rsidR="00876324" w:rsidRPr="00DD31C3" w:rsidRDefault="00876324" w:rsidP="00876324">
      <w:pPr>
        <w:pStyle w:val="Comments"/>
        <w:rPr>
          <w:lang w:val="fr-FR"/>
        </w:rPr>
      </w:pPr>
      <w:r w:rsidRPr="00DD31C3">
        <w:rPr>
          <w:lang w:val="fr-FR"/>
        </w:rPr>
        <w:t>Incoming LSs, Rapporteur input etc.</w:t>
      </w:r>
    </w:p>
    <w:p w14:paraId="0AD5E8C6" w14:textId="730ECA2F" w:rsidR="00876324" w:rsidRDefault="00876324" w:rsidP="00876324">
      <w:pPr>
        <w:pStyle w:val="Doc-title"/>
        <w:rPr>
          <w:rStyle w:val="Hyperlink"/>
        </w:rPr>
      </w:pPr>
      <w:r w:rsidRPr="00642597">
        <w:t>R2-2404462</w:t>
      </w:r>
      <w:r>
        <w:tab/>
        <w:t xml:space="preserve">Corrections to URLLC and Timing Resiliency </w:t>
      </w:r>
      <w:r>
        <w:tab/>
        <w:t>Ericsson, Nokia</w:t>
      </w:r>
      <w:r>
        <w:tab/>
        <w:t>CR</w:t>
      </w:r>
      <w:r>
        <w:tab/>
        <w:t>Rel-18</w:t>
      </w:r>
      <w:r>
        <w:tab/>
        <w:t>38.331</w:t>
      </w:r>
      <w:r>
        <w:tab/>
        <w:t>18.1.0</w:t>
      </w:r>
      <w:r>
        <w:tab/>
        <w:t>4667</w:t>
      </w:r>
      <w:r>
        <w:tab/>
        <w:t>2</w:t>
      </w:r>
      <w:r>
        <w:tab/>
        <w:t>F</w:t>
      </w:r>
      <w:r>
        <w:tab/>
        <w:t>TRS_URLLC-NR-Core</w:t>
      </w:r>
      <w:r>
        <w:tab/>
      </w:r>
      <w:r w:rsidRPr="00642597">
        <w:t>R2-2403722</w:t>
      </w:r>
    </w:p>
    <w:p w14:paraId="4B4FB425" w14:textId="77777777" w:rsidR="00876324" w:rsidRDefault="00876324" w:rsidP="00876324">
      <w:pPr>
        <w:pStyle w:val="Doc-text2"/>
      </w:pPr>
      <w:r>
        <w:t>=&gt;</w:t>
      </w:r>
      <w:r>
        <w:tab/>
        <w:t>Update cover page and clean changes</w:t>
      </w:r>
    </w:p>
    <w:p w14:paraId="4BBEBC78" w14:textId="7CAB8A58" w:rsidR="00876324" w:rsidRPr="00E20E20" w:rsidRDefault="00876324" w:rsidP="00876324">
      <w:pPr>
        <w:pStyle w:val="Doc-text2"/>
      </w:pPr>
      <w:r>
        <w:t>=&gt;</w:t>
      </w:r>
      <w:r>
        <w:tab/>
        <w:t xml:space="preserve">the CR is agreed in </w:t>
      </w:r>
      <w:r w:rsidRPr="00642597">
        <w:t>R2-2405927</w:t>
      </w:r>
      <w:r>
        <w:t xml:space="preserve"> with the changes above</w:t>
      </w:r>
    </w:p>
    <w:p w14:paraId="6F5116F1" w14:textId="77777777" w:rsidR="00876324" w:rsidRDefault="00876324" w:rsidP="00876324">
      <w:pPr>
        <w:pStyle w:val="Doc-text2"/>
      </w:pPr>
    </w:p>
    <w:p w14:paraId="14EA031B" w14:textId="77777777" w:rsidR="00876324" w:rsidRDefault="00876324" w:rsidP="00876324">
      <w:pPr>
        <w:pStyle w:val="Doc-title"/>
      </w:pPr>
      <w:r>
        <w:t>R2-2405927</w:t>
      </w:r>
      <w:r>
        <w:tab/>
        <w:t>Corrections to URLLC and Timing Resiliency</w:t>
      </w:r>
      <w:r>
        <w:tab/>
        <w:t>Ericsson, Nokia</w:t>
      </w:r>
      <w:r>
        <w:tab/>
        <w:t>CR</w:t>
      </w:r>
      <w:r>
        <w:tab/>
        <w:t>Rel-18</w:t>
      </w:r>
      <w:r>
        <w:tab/>
        <w:t>38.331</w:t>
      </w:r>
      <w:r>
        <w:tab/>
        <w:t>18.1.0</w:t>
      </w:r>
      <w:r>
        <w:tab/>
        <w:t>4667</w:t>
      </w:r>
      <w:r>
        <w:tab/>
        <w:t>3</w:t>
      </w:r>
      <w:r>
        <w:tab/>
        <w:t>F</w:t>
      </w:r>
      <w:r>
        <w:tab/>
        <w:t>TRS_URLLC-NR-Core</w:t>
      </w:r>
    </w:p>
    <w:p w14:paraId="7085D77B" w14:textId="77777777" w:rsidR="00876324" w:rsidRPr="00AD6DC8" w:rsidRDefault="00876324" w:rsidP="00876324">
      <w:pPr>
        <w:pStyle w:val="Doc-text2"/>
      </w:pPr>
      <w:r>
        <w:t>=&gt; Agreed</w:t>
      </w:r>
    </w:p>
    <w:p w14:paraId="59A87E1F" w14:textId="77331937" w:rsidR="00876324" w:rsidRDefault="001B441F" w:rsidP="00876324">
      <w:pPr>
        <w:pStyle w:val="Doc-text2"/>
      </w:pPr>
      <w:r>
        <w:t xml:space="preserve">=&gt; </w:t>
      </w:r>
      <w:r w:rsidRPr="001B441F">
        <w:t>Coversheet update by MCC: "Source to TSG" field is empty.</w:t>
      </w:r>
    </w:p>
    <w:p w14:paraId="0FC9CCE1" w14:textId="77777777" w:rsidR="001B441F" w:rsidRDefault="001B441F" w:rsidP="00876324">
      <w:pPr>
        <w:pStyle w:val="Doc-text2"/>
      </w:pPr>
    </w:p>
    <w:p w14:paraId="4EE0322E" w14:textId="624E174B" w:rsidR="001B441F" w:rsidRDefault="001B441F" w:rsidP="001B441F">
      <w:pPr>
        <w:pStyle w:val="Doc-title"/>
      </w:pPr>
      <w:r>
        <w:t>R2-2406124</w:t>
      </w:r>
      <w:r>
        <w:tab/>
        <w:t>Corrections to URLLC and Timing Resiliency</w:t>
      </w:r>
      <w:r>
        <w:tab/>
        <w:t>Ericsson, Nokia</w:t>
      </w:r>
      <w:r>
        <w:tab/>
        <w:t>CR</w:t>
      </w:r>
      <w:r>
        <w:tab/>
        <w:t>Rel-18</w:t>
      </w:r>
      <w:r>
        <w:tab/>
        <w:t>38.331</w:t>
      </w:r>
      <w:r>
        <w:tab/>
        <w:t>18.1.0</w:t>
      </w:r>
      <w:r>
        <w:tab/>
        <w:t>4667</w:t>
      </w:r>
      <w:r>
        <w:tab/>
        <w:t>4</w:t>
      </w:r>
      <w:r>
        <w:tab/>
        <w:t>F</w:t>
      </w:r>
      <w:r>
        <w:tab/>
        <w:t>TRS_URLLC-NR-Core</w:t>
      </w:r>
    </w:p>
    <w:p w14:paraId="06E437E4" w14:textId="08AEE2EC" w:rsidR="001B441F" w:rsidRPr="001B441F" w:rsidRDefault="001B441F" w:rsidP="001B441F">
      <w:pPr>
        <w:pStyle w:val="Doc-text2"/>
      </w:pPr>
      <w:r>
        <w:t>=&gt; Agreed</w:t>
      </w:r>
    </w:p>
    <w:p w14:paraId="7B0D78CC" w14:textId="77777777" w:rsidR="001B441F" w:rsidRPr="00466855" w:rsidRDefault="001B441F" w:rsidP="00876324">
      <w:pPr>
        <w:pStyle w:val="Doc-text2"/>
      </w:pPr>
    </w:p>
    <w:p w14:paraId="2FFB4F98" w14:textId="77777777" w:rsidR="00876324" w:rsidRDefault="00876324" w:rsidP="00876324">
      <w:pPr>
        <w:pStyle w:val="Heading3"/>
      </w:pPr>
      <w:bookmarkStart w:id="483" w:name="_Toc169647247"/>
      <w:r>
        <w:t>7.23.2</w:t>
      </w:r>
      <w:r>
        <w:tab/>
        <w:t>General</w:t>
      </w:r>
      <w:bookmarkEnd w:id="483"/>
    </w:p>
    <w:p w14:paraId="57293603" w14:textId="39134DFC" w:rsidR="00876324" w:rsidRPr="003A4367" w:rsidRDefault="00876324" w:rsidP="00876324">
      <w:pPr>
        <w:pStyle w:val="Comments"/>
        <w:rPr>
          <w:i w:val="0"/>
        </w:rPr>
      </w:pPr>
      <w:r>
        <w:t>Essential corrections only</w:t>
      </w:r>
      <w:r w:rsidRPr="003A4367">
        <w:t>.</w:t>
      </w:r>
    </w:p>
    <w:p w14:paraId="17726FDA" w14:textId="77777777" w:rsidR="00876324" w:rsidRDefault="00876324" w:rsidP="00876324">
      <w:pPr>
        <w:pStyle w:val="Heading2"/>
      </w:pPr>
      <w:bookmarkStart w:id="484" w:name="_Toc169647249"/>
      <w:r>
        <w:t>7.24</w:t>
      </w:r>
      <w:r>
        <w:tab/>
        <w:t>TEI18</w:t>
      </w:r>
      <w:bookmarkEnd w:id="484"/>
    </w:p>
    <w:p w14:paraId="1C39B56C" w14:textId="77777777" w:rsidR="00876324" w:rsidRDefault="00876324" w:rsidP="00876324">
      <w:pPr>
        <w:pStyle w:val="Comments"/>
      </w:pPr>
      <w:r>
        <w:t xml:space="preserve">Specific items may be allocated to a breakout session for treatment. </w:t>
      </w:r>
    </w:p>
    <w:p w14:paraId="6CF19EB0" w14:textId="77777777" w:rsidR="00876324" w:rsidRDefault="00876324" w:rsidP="00876324">
      <w:pPr>
        <w:pStyle w:val="Comments"/>
      </w:pPr>
      <w:r>
        <w:t>Time budget: 1 TU</w:t>
      </w:r>
    </w:p>
    <w:p w14:paraId="0C61B775" w14:textId="77777777" w:rsidR="00876324" w:rsidRDefault="00876324" w:rsidP="00876324">
      <w:pPr>
        <w:pStyle w:val="Heading3"/>
      </w:pPr>
      <w:bookmarkStart w:id="485" w:name="_Toc169647250"/>
      <w:r>
        <w:t>7.24.1</w:t>
      </w:r>
      <w:r>
        <w:tab/>
        <w:t>TEI proposals by Other Groups</w:t>
      </w:r>
      <w:bookmarkEnd w:id="485"/>
    </w:p>
    <w:p w14:paraId="1BC7BE2D" w14:textId="77777777" w:rsidR="00876324" w:rsidRDefault="00876324" w:rsidP="00876324">
      <w:pPr>
        <w:pStyle w:val="Comments"/>
      </w:pPr>
      <w:r>
        <w:t>Items initiated by other groups that is/has been communicated by LS, where the other group indicate this is TEI18. (Specific other-group-WIs should use the R18 Other Agenda Item below).</w:t>
      </w:r>
    </w:p>
    <w:p w14:paraId="58D78070" w14:textId="15699A88" w:rsidR="00876324" w:rsidRDefault="00876324" w:rsidP="00876324">
      <w:pPr>
        <w:pStyle w:val="Doc-title"/>
      </w:pPr>
      <w:r w:rsidRPr="00642597">
        <w:t>R2-2404147</w:t>
      </w:r>
      <w:r>
        <w:tab/>
        <w:t>Reply LS on the user consent for trace reporting (S5-242221; contact: Ericsson)</w:t>
      </w:r>
      <w:r>
        <w:tab/>
        <w:t>SA5</w:t>
      </w:r>
      <w:r>
        <w:tab/>
        <w:t>LS in</w:t>
      </w:r>
      <w:r>
        <w:tab/>
        <w:t>Rel-18</w:t>
      </w:r>
      <w:r>
        <w:tab/>
        <w:t>TEI18</w:t>
      </w:r>
      <w:r>
        <w:tab/>
        <w:t>To:RAN3</w:t>
      </w:r>
      <w:r>
        <w:tab/>
        <w:t>Cc:RAN2, SA2, SA3</w:t>
      </w:r>
    </w:p>
    <w:p w14:paraId="5E673C73" w14:textId="77777777" w:rsidR="00876324" w:rsidRDefault="00876324" w:rsidP="00876324">
      <w:pPr>
        <w:pStyle w:val="Doc-title"/>
      </w:pPr>
    </w:p>
    <w:p w14:paraId="3986F9F8" w14:textId="77777777" w:rsidR="00876324" w:rsidRPr="00184752" w:rsidRDefault="00876324" w:rsidP="00876324">
      <w:pPr>
        <w:pStyle w:val="Doc-title"/>
        <w:rPr>
          <w:b/>
          <w:bCs/>
        </w:rPr>
      </w:pPr>
      <w:r w:rsidRPr="00184752">
        <w:rPr>
          <w:b/>
          <w:bCs/>
        </w:rPr>
        <w:t xml:space="preserve">SDT – Related to RAN3 LS – to be treated with SDT </w:t>
      </w:r>
    </w:p>
    <w:p w14:paraId="0A30720B" w14:textId="308D74B9" w:rsidR="00876324" w:rsidDel="00B06D15" w:rsidRDefault="00876324" w:rsidP="00876324">
      <w:pPr>
        <w:pStyle w:val="Doc-title"/>
      </w:pPr>
      <w:r w:rsidRPr="00642597" w:rsidDel="00B06D15">
        <w:t>R2-2404123</w:t>
      </w:r>
      <w:r w:rsidDel="00B06D15">
        <w:tab/>
        <w:t>Reply LS on SDT signalling optimization for partial context transfer (R3-242198; contact: ZTE)</w:t>
      </w:r>
      <w:r w:rsidDel="00B06D15">
        <w:tab/>
        <w:t>RAN3</w:t>
      </w:r>
      <w:r w:rsidDel="00B06D15">
        <w:tab/>
        <w:t>LS in</w:t>
      </w:r>
      <w:r w:rsidDel="00B06D15">
        <w:tab/>
        <w:t>Rel-18</w:t>
      </w:r>
      <w:r w:rsidDel="00B06D15">
        <w:tab/>
        <w:t>TEI18</w:t>
      </w:r>
      <w:r w:rsidDel="00B06D15">
        <w:tab/>
        <w:t>To:RAN2</w:t>
      </w:r>
    </w:p>
    <w:p w14:paraId="7F93C664" w14:textId="7E6E3AF1" w:rsidR="00876324" w:rsidRDefault="00876324" w:rsidP="00876324">
      <w:pPr>
        <w:pStyle w:val="Doc-title"/>
      </w:pPr>
      <w:r w:rsidRPr="00642597">
        <w:lastRenderedPageBreak/>
        <w:t>R2-2404488</w:t>
      </w:r>
      <w:r>
        <w:tab/>
        <w:t>SDT signalling optimization</w:t>
      </w:r>
      <w:r>
        <w:tab/>
        <w:t>Nokia</w:t>
      </w:r>
      <w:r>
        <w:tab/>
        <w:t>discussion</w:t>
      </w:r>
      <w:r>
        <w:tab/>
        <w:t>Rel-18</w:t>
      </w:r>
      <w:r>
        <w:tab/>
        <w:t>TEI18</w:t>
      </w:r>
    </w:p>
    <w:p w14:paraId="632EE595" w14:textId="465342E9" w:rsidR="00876324" w:rsidRDefault="00876324" w:rsidP="00876324">
      <w:pPr>
        <w:pStyle w:val="Doc-title"/>
      </w:pPr>
      <w:r w:rsidRPr="00642597">
        <w:t>R2-2404489</w:t>
      </w:r>
      <w:r>
        <w:tab/>
        <w:t>Draft reply LS on SDT signalling optimization for partial context transfer</w:t>
      </w:r>
      <w:r>
        <w:tab/>
        <w:t>Nokia</w:t>
      </w:r>
      <w:r>
        <w:tab/>
        <w:t>LS out</w:t>
      </w:r>
      <w:r>
        <w:tab/>
        <w:t>Rel-18</w:t>
      </w:r>
      <w:r>
        <w:tab/>
        <w:t>TEI18</w:t>
      </w:r>
      <w:r>
        <w:tab/>
        <w:t>To:TSG RAN WG3</w:t>
      </w:r>
    </w:p>
    <w:p w14:paraId="192A7DB1" w14:textId="01BB8F40" w:rsidR="00876324" w:rsidDel="00B06D15" w:rsidRDefault="00876324" w:rsidP="00876324">
      <w:pPr>
        <w:pStyle w:val="Doc-title"/>
      </w:pPr>
      <w:r w:rsidRPr="00642597" w:rsidDel="00B06D15">
        <w:t>R2-2404541</w:t>
      </w:r>
      <w:r w:rsidDel="00B06D15">
        <w:tab/>
        <w:t>SDT signalling optimization for partial context transfer</w:t>
      </w:r>
      <w:r w:rsidDel="00B06D15">
        <w:tab/>
        <w:t>ZTE Corporation, Sanechips</w:t>
      </w:r>
      <w:r w:rsidDel="00B06D15">
        <w:tab/>
        <w:t>LS out</w:t>
      </w:r>
      <w:r w:rsidDel="00B06D15">
        <w:tab/>
        <w:t>To:RAN3</w:t>
      </w:r>
    </w:p>
    <w:p w14:paraId="0E24ACBF" w14:textId="2F3E538C" w:rsidR="00876324" w:rsidRDefault="00876324" w:rsidP="00876324">
      <w:pPr>
        <w:pStyle w:val="Doc-title"/>
      </w:pPr>
      <w:r w:rsidRPr="00642597">
        <w:t>R2-2405649</w:t>
      </w:r>
      <w:r>
        <w:tab/>
        <w:t>Discussion on RAN3 LS on SDT signalling optimization for partial context transfer</w:t>
      </w:r>
      <w:r>
        <w:tab/>
        <w:t>Huawei, HiSilicon</w:t>
      </w:r>
      <w:r>
        <w:tab/>
        <w:t>discussion</w:t>
      </w:r>
      <w:r>
        <w:tab/>
        <w:t>Rel-18</w:t>
      </w:r>
      <w:r>
        <w:tab/>
        <w:t>TEI18</w:t>
      </w:r>
    </w:p>
    <w:p w14:paraId="3003CCC4" w14:textId="77777777" w:rsidR="00876324" w:rsidRPr="00466855" w:rsidRDefault="00876324" w:rsidP="00876324">
      <w:pPr>
        <w:pStyle w:val="Doc-text2"/>
      </w:pPr>
    </w:p>
    <w:p w14:paraId="1CD34995" w14:textId="77777777" w:rsidR="00876324" w:rsidRDefault="00876324" w:rsidP="00876324">
      <w:pPr>
        <w:pStyle w:val="Heading3"/>
      </w:pPr>
      <w:bookmarkStart w:id="486" w:name="_Toc169647251"/>
      <w:r>
        <w:t>7.24.2</w:t>
      </w:r>
      <w:r>
        <w:tab/>
        <w:t>TEI proposals by RAN2</w:t>
      </w:r>
      <w:bookmarkEnd w:id="486"/>
    </w:p>
    <w:p w14:paraId="70BA8C74" w14:textId="77777777" w:rsidR="00876324" w:rsidRDefault="00876324" w:rsidP="00876324">
      <w:pPr>
        <w:pStyle w:val="Comments"/>
      </w:pPr>
      <w:r>
        <w:t xml:space="preserve">Items initiated in RAN2 for NR and LTE. </w:t>
      </w:r>
    </w:p>
    <w:p w14:paraId="3FAB283D" w14:textId="77777777" w:rsidR="00876324" w:rsidRDefault="00876324" w:rsidP="00876324">
      <w:pPr>
        <w:pStyle w:val="Comments"/>
      </w:pPr>
      <w:r>
        <w:t xml:space="preserve">No contributions should be submitted under 7.24.2.  They should be submitted under 7.24.x </w:t>
      </w:r>
    </w:p>
    <w:p w14:paraId="24338DCB" w14:textId="77777777" w:rsidR="00876324" w:rsidRDefault="00876324" w:rsidP="00876324">
      <w:pPr>
        <w:pStyle w:val="Comments"/>
      </w:pPr>
      <w:r>
        <w:t>Tdoc limitation: 1 tdoc, limitation applicable to new proposals.  No new Cat. B proposals expected for this meeting</w:t>
      </w:r>
    </w:p>
    <w:p w14:paraId="68D37238" w14:textId="77777777" w:rsidR="00876324" w:rsidRPr="00466855" w:rsidRDefault="00876324" w:rsidP="00876324">
      <w:pPr>
        <w:pStyle w:val="Doc-text2"/>
      </w:pPr>
    </w:p>
    <w:p w14:paraId="12D1C782" w14:textId="77777777" w:rsidR="00876324" w:rsidRDefault="00876324" w:rsidP="00876324">
      <w:pPr>
        <w:pStyle w:val="Heading4"/>
      </w:pPr>
      <w:bookmarkStart w:id="487" w:name="_Toc169647252"/>
      <w:r>
        <w:t>7.24.2.0</w:t>
      </w:r>
      <w:r>
        <w:tab/>
        <w:t>In Principle agreed CRs</w:t>
      </w:r>
      <w:bookmarkEnd w:id="487"/>
    </w:p>
    <w:p w14:paraId="14DF6EB1" w14:textId="77777777" w:rsidR="00876324" w:rsidRPr="00C11F4C" w:rsidRDefault="00876324" w:rsidP="00876324">
      <w:pPr>
        <w:pStyle w:val="Doc-title"/>
        <w:rPr>
          <w:b/>
          <w:bCs/>
        </w:rPr>
      </w:pPr>
      <w:r w:rsidRPr="00C11F4C">
        <w:rPr>
          <w:b/>
          <w:bCs/>
        </w:rPr>
        <w:t xml:space="preserve">To be treated in </w:t>
      </w:r>
      <w:r>
        <w:rPr>
          <w:b/>
          <w:bCs/>
        </w:rPr>
        <w:t xml:space="preserve">SL relay and Positioning </w:t>
      </w:r>
      <w:r w:rsidRPr="00C11F4C">
        <w:rPr>
          <w:b/>
          <w:bCs/>
        </w:rPr>
        <w:t>breakout session</w:t>
      </w:r>
    </w:p>
    <w:p w14:paraId="20F7B635" w14:textId="7DE57992" w:rsidR="00EE3560" w:rsidRDefault="00EE3560" w:rsidP="00EE3560">
      <w:pPr>
        <w:pStyle w:val="Doc-title"/>
      </w:pPr>
      <w:r w:rsidRPr="00642597">
        <w:t>R2-2404246</w:t>
      </w:r>
      <w:r>
        <w:tab/>
        <w:t>Remove of AS condition checking of SUI for U2N Relay communication</w:t>
      </w:r>
      <w:r>
        <w:tab/>
        <w:t>OPPO, Apple</w:t>
      </w:r>
      <w:r>
        <w:tab/>
        <w:t>CR</w:t>
      </w:r>
      <w:r>
        <w:tab/>
        <w:t>Rel-18</w:t>
      </w:r>
      <w:r>
        <w:tab/>
        <w:t>38.331</w:t>
      </w:r>
      <w:r>
        <w:tab/>
        <w:t>18.1.0</w:t>
      </w:r>
      <w:r>
        <w:tab/>
        <w:t>4645</w:t>
      </w:r>
      <w:r>
        <w:tab/>
        <w:t>1</w:t>
      </w:r>
      <w:r>
        <w:tab/>
        <w:t>F</w:t>
      </w:r>
      <w:r>
        <w:tab/>
        <w:t>TEI18, NR_SL_relay-Core</w:t>
      </w:r>
      <w:r>
        <w:tab/>
        <w:t>R2-2402210</w:t>
      </w:r>
    </w:p>
    <w:p w14:paraId="5A15C9C6" w14:textId="77777777" w:rsidR="00EE3560" w:rsidRDefault="00EE3560">
      <w:pPr>
        <w:pStyle w:val="Doc-text2"/>
        <w:numPr>
          <w:ilvl w:val="0"/>
          <w:numId w:val="68"/>
        </w:numPr>
        <w:overflowPunct/>
        <w:autoSpaceDE/>
        <w:autoSpaceDN/>
        <w:adjustRightInd/>
        <w:textAlignment w:val="auto"/>
      </w:pPr>
      <w:r>
        <w:t>Agreed</w:t>
      </w:r>
    </w:p>
    <w:p w14:paraId="10EA8574" w14:textId="77777777" w:rsidR="00EE3560" w:rsidRPr="00330810" w:rsidRDefault="00EE3560" w:rsidP="00EE3560">
      <w:pPr>
        <w:pStyle w:val="Doc-text2"/>
      </w:pPr>
    </w:p>
    <w:p w14:paraId="100E626C" w14:textId="597EB9BF" w:rsidR="00EE3560" w:rsidRDefault="00EE3560" w:rsidP="00EE3560">
      <w:pPr>
        <w:pStyle w:val="Doc-title"/>
      </w:pPr>
      <w:r w:rsidRPr="00642597">
        <w:t>R2-2404509</w:t>
      </w:r>
      <w:r>
        <w:tab/>
        <w:t>[B021] Missing posSibType2-17a in list of posSIB types [PosL2RemoteUE]</w:t>
      </w:r>
      <w:r>
        <w:tab/>
        <w:t>MediaTek Inc., Lenovo</w:t>
      </w:r>
      <w:r>
        <w:tab/>
        <w:t>CR</w:t>
      </w:r>
      <w:r>
        <w:tab/>
        <w:t>Rel-18</w:t>
      </w:r>
      <w:r>
        <w:tab/>
        <w:t>38.331</w:t>
      </w:r>
      <w:r>
        <w:tab/>
        <w:t>18.1.0</w:t>
      </w:r>
      <w:r>
        <w:tab/>
        <w:t>4767</w:t>
      </w:r>
      <w:r>
        <w:tab/>
        <w:t>1</w:t>
      </w:r>
      <w:r>
        <w:tab/>
        <w:t>F</w:t>
      </w:r>
      <w:r>
        <w:tab/>
        <w:t>TEI18</w:t>
      </w:r>
      <w:r>
        <w:tab/>
        <w:t>R2-2403792</w:t>
      </w:r>
    </w:p>
    <w:p w14:paraId="12E29451" w14:textId="77777777" w:rsidR="00EE3560" w:rsidRPr="00A72296" w:rsidRDefault="00EE3560">
      <w:pPr>
        <w:pStyle w:val="Doc-text2"/>
        <w:numPr>
          <w:ilvl w:val="0"/>
          <w:numId w:val="68"/>
        </w:numPr>
        <w:overflowPunct/>
        <w:autoSpaceDE/>
        <w:autoSpaceDN/>
        <w:adjustRightInd/>
        <w:textAlignment w:val="auto"/>
      </w:pPr>
      <w:r>
        <w:t>Agreed</w:t>
      </w:r>
    </w:p>
    <w:p w14:paraId="19609B0E" w14:textId="77777777" w:rsidR="00EE3560" w:rsidRDefault="00EE3560" w:rsidP="00EE3560">
      <w:pPr>
        <w:pStyle w:val="Doc-title"/>
      </w:pPr>
    </w:p>
    <w:p w14:paraId="2A292155" w14:textId="3E719C4C" w:rsidR="00EE3560" w:rsidRDefault="00EE3560" w:rsidP="00EE3560">
      <w:pPr>
        <w:pStyle w:val="Doc-title"/>
      </w:pPr>
      <w:r w:rsidRPr="00642597">
        <w:t>R2-2405253</w:t>
      </w:r>
      <w:r>
        <w:tab/>
        <w:t>LPP support for sub 1s location information reporting periodicity [Sub_1s_periodicity]</w:t>
      </w:r>
      <w:r>
        <w:tab/>
        <w:t>Ericsson, AT&amp;T, T-Mobile, Vivo, Deutsche Telekom, Huawei, HiSilicon, Vodafone</w:t>
      </w:r>
      <w:r>
        <w:tab/>
        <w:t>CR</w:t>
      </w:r>
      <w:r>
        <w:tab/>
        <w:t>Rel-18</w:t>
      </w:r>
      <w:r>
        <w:tab/>
        <w:t>37.355</w:t>
      </w:r>
      <w:r>
        <w:tab/>
        <w:t>18.1.0</w:t>
      </w:r>
      <w:r>
        <w:tab/>
        <w:t>0501</w:t>
      </w:r>
      <w:r>
        <w:tab/>
        <w:t>3</w:t>
      </w:r>
      <w:r>
        <w:tab/>
        <w:t>B</w:t>
      </w:r>
      <w:r>
        <w:tab/>
        <w:t>TEI18</w:t>
      </w:r>
      <w:r>
        <w:tab/>
        <w:t>R2-2403973</w:t>
      </w:r>
    </w:p>
    <w:p w14:paraId="06F08B08" w14:textId="77777777" w:rsidR="00EE3560" w:rsidRPr="00A72296" w:rsidRDefault="00EE3560">
      <w:pPr>
        <w:pStyle w:val="Doc-text2"/>
        <w:numPr>
          <w:ilvl w:val="0"/>
          <w:numId w:val="68"/>
        </w:numPr>
        <w:overflowPunct/>
        <w:autoSpaceDE/>
        <w:autoSpaceDN/>
        <w:adjustRightInd/>
        <w:textAlignment w:val="auto"/>
      </w:pPr>
      <w:r>
        <w:t>Agreed</w:t>
      </w:r>
    </w:p>
    <w:p w14:paraId="55125A84" w14:textId="77777777" w:rsidR="00EE3560" w:rsidRDefault="00EE3560" w:rsidP="00EE3560">
      <w:pPr>
        <w:pStyle w:val="Doc-title"/>
      </w:pPr>
    </w:p>
    <w:p w14:paraId="3C276507" w14:textId="37F90BDA" w:rsidR="00EE3560" w:rsidRDefault="00EE3560" w:rsidP="00EE3560">
      <w:pPr>
        <w:pStyle w:val="Doc-title"/>
      </w:pPr>
      <w:r w:rsidRPr="00642597">
        <w:t>R2-2405254</w:t>
      </w:r>
      <w:r>
        <w:tab/>
        <w:t>Corrections for Bluetooth AoA/AoD [BT-AoA-AoD]</w:t>
      </w:r>
      <w:r>
        <w:tab/>
        <w:t>Ericsson, Intel Corporation</w:t>
      </w:r>
      <w:r>
        <w:tab/>
        <w:t>CR</w:t>
      </w:r>
      <w:r>
        <w:tab/>
        <w:t>Rel-18</w:t>
      </w:r>
      <w:r>
        <w:tab/>
        <w:t>37.355</w:t>
      </w:r>
      <w:r>
        <w:tab/>
        <w:t>18.1.0</w:t>
      </w:r>
      <w:r>
        <w:tab/>
        <w:t>0502</w:t>
      </w:r>
      <w:r>
        <w:tab/>
        <w:t>1</w:t>
      </w:r>
      <w:r>
        <w:tab/>
        <w:t>F</w:t>
      </w:r>
      <w:r>
        <w:tab/>
        <w:t>TEI18</w:t>
      </w:r>
      <w:r>
        <w:tab/>
        <w:t>R2-2403794</w:t>
      </w:r>
    </w:p>
    <w:p w14:paraId="4E5B86AC" w14:textId="77777777" w:rsidR="00EE3560" w:rsidRPr="00A72296" w:rsidRDefault="00EE3560">
      <w:pPr>
        <w:pStyle w:val="Doc-text2"/>
        <w:numPr>
          <w:ilvl w:val="0"/>
          <w:numId w:val="68"/>
        </w:numPr>
        <w:overflowPunct/>
        <w:autoSpaceDE/>
        <w:autoSpaceDN/>
        <w:adjustRightInd/>
        <w:textAlignment w:val="auto"/>
      </w:pPr>
      <w:r>
        <w:t>Agreed</w:t>
      </w:r>
    </w:p>
    <w:p w14:paraId="284A591D" w14:textId="77777777" w:rsidR="00EE3560" w:rsidRDefault="00EE3560" w:rsidP="00EE3560">
      <w:pPr>
        <w:pStyle w:val="Doc-title"/>
      </w:pPr>
    </w:p>
    <w:p w14:paraId="47498533" w14:textId="77777777" w:rsidR="00EE3560" w:rsidRDefault="00EE3560" w:rsidP="00EE3560">
      <w:pPr>
        <w:pStyle w:val="Comments"/>
      </w:pPr>
      <w:r>
        <w:t>Withdrawn/Not available</w:t>
      </w:r>
    </w:p>
    <w:p w14:paraId="6A87E34C" w14:textId="77777777" w:rsidR="00EE3560" w:rsidRPr="00D80CF5" w:rsidRDefault="00EE3560" w:rsidP="00EE3560">
      <w:pPr>
        <w:pStyle w:val="Doc-title"/>
      </w:pPr>
      <w:r w:rsidRPr="00D80CF5">
        <w:t>R2-2404245</w:t>
      </w:r>
      <w:r w:rsidRPr="00D80CF5">
        <w:tab/>
        <w:t>Remove of AS condition checking of SUI for U2N Relay communication</w:t>
      </w:r>
      <w:r w:rsidRPr="00D80CF5">
        <w:tab/>
        <w:t>OPPO, Apple</w:t>
      </w:r>
      <w:r w:rsidRPr="00D80CF5">
        <w:tab/>
        <w:t>CR</w:t>
      </w:r>
      <w:r w:rsidRPr="00D80CF5">
        <w:tab/>
        <w:t>Rel-18</w:t>
      </w:r>
      <w:r w:rsidRPr="00D80CF5">
        <w:tab/>
        <w:t>38.351</w:t>
      </w:r>
      <w:r w:rsidRPr="00D80CF5">
        <w:tab/>
        <w:t>18.1.0</w:t>
      </w:r>
      <w:r w:rsidRPr="00D80CF5">
        <w:tab/>
        <w:t>0035</w:t>
      </w:r>
      <w:r w:rsidRPr="00D80CF5">
        <w:tab/>
        <w:t>-</w:t>
      </w:r>
      <w:r w:rsidRPr="00D80CF5">
        <w:tab/>
        <w:t>F</w:t>
      </w:r>
      <w:r w:rsidRPr="00D80CF5">
        <w:tab/>
        <w:t>TEI18, NR_SL_relay_enh-Core</w:t>
      </w:r>
      <w:r w:rsidRPr="00D80CF5">
        <w:tab/>
        <w:t>R2-2402210</w:t>
      </w:r>
      <w:r w:rsidRPr="00D80CF5">
        <w:tab/>
        <w:t>Withdrawn</w:t>
      </w:r>
    </w:p>
    <w:p w14:paraId="4621D41E" w14:textId="77777777" w:rsidR="00876324" w:rsidRPr="00D80CF5" w:rsidRDefault="00876324" w:rsidP="00876324">
      <w:pPr>
        <w:pStyle w:val="Doc-text2"/>
      </w:pPr>
    </w:p>
    <w:p w14:paraId="1AD3697A" w14:textId="67B2B2E8" w:rsidR="00876324" w:rsidRPr="00D80CF5" w:rsidRDefault="00876324" w:rsidP="00876324">
      <w:pPr>
        <w:pStyle w:val="Doc-title"/>
        <w:rPr>
          <w:b/>
          <w:bCs/>
        </w:rPr>
      </w:pPr>
      <w:r w:rsidRPr="00D80CF5">
        <w:rPr>
          <w:b/>
          <w:bCs/>
        </w:rPr>
        <w:t>To be treated in MBS breakout session</w:t>
      </w:r>
    </w:p>
    <w:p w14:paraId="7CD2079D" w14:textId="795A917B" w:rsidR="003B7FB3" w:rsidRDefault="003B7FB3" w:rsidP="003B7FB3">
      <w:pPr>
        <w:pStyle w:val="Doc-title"/>
      </w:pPr>
      <w:r w:rsidRPr="00D80CF5">
        <w:t>R2-2405114</w:t>
      </w:r>
      <w:r w:rsidRPr="00D80CF5">
        <w:tab/>
        <w:t>Correction on MBS search spaces configuration for (e)Redcap [RedCapMBS_Bcast]</w:t>
      </w:r>
      <w:r w:rsidRPr="00D80CF5">
        <w:tab/>
        <w:t>Huawei, CATT, Xiaomi, HiSilicon</w:t>
      </w:r>
      <w:r w:rsidRPr="00D80CF5">
        <w:tab/>
        <w:t>CR</w:t>
      </w:r>
      <w:r w:rsidRPr="00D80CF5">
        <w:tab/>
        <w:t>Rel-18</w:t>
      </w:r>
      <w:r w:rsidRPr="00D80CF5">
        <w:tab/>
        <w:t>38.331</w:t>
      </w:r>
      <w:r w:rsidRPr="00D80CF5">
        <w:tab/>
        <w:t>18.1.0</w:t>
      </w:r>
      <w:r w:rsidRPr="00D80CF5">
        <w:tab/>
        <w:t>4689</w:t>
      </w:r>
      <w:r w:rsidRPr="00D80CF5">
        <w:tab/>
        <w:t>1</w:t>
      </w:r>
      <w:r w:rsidRPr="00D80CF5">
        <w:tab/>
        <w:t>F</w:t>
      </w:r>
      <w:r w:rsidRPr="00D80CF5">
        <w:tab/>
        <w:t>TEI18, NR_MBS_enh-Core, NR_redcap_enh-Core</w:t>
      </w:r>
      <w:r w:rsidRPr="00D80CF5">
        <w:tab/>
        <w:t>R2-2402770</w:t>
      </w:r>
    </w:p>
    <w:p w14:paraId="207B105E" w14:textId="77777777" w:rsidR="003B7FB3" w:rsidRDefault="003B7FB3" w:rsidP="003B7FB3">
      <w:pPr>
        <w:pStyle w:val="Agreement"/>
        <w:tabs>
          <w:tab w:val="clear" w:pos="9990"/>
        </w:tabs>
        <w:overflowPunct/>
        <w:autoSpaceDE/>
        <w:autoSpaceDN/>
        <w:adjustRightInd/>
        <w:ind w:left="1619" w:hanging="360"/>
        <w:textAlignment w:val="auto"/>
      </w:pPr>
      <w:r>
        <w:t xml:space="preserve">Revised in </w:t>
      </w:r>
      <w:r w:rsidRPr="009C5F48">
        <w:t>R2-2405772</w:t>
      </w:r>
      <w:r>
        <w:t xml:space="preserve"> to use proper 3GPP styles</w:t>
      </w:r>
    </w:p>
    <w:p w14:paraId="2C2FA337" w14:textId="77777777" w:rsidR="003B7FB3" w:rsidRDefault="003B7FB3" w:rsidP="003B7FB3">
      <w:pPr>
        <w:pStyle w:val="Doc-text2"/>
        <w:ind w:left="0" w:firstLine="0"/>
      </w:pPr>
    </w:p>
    <w:p w14:paraId="3A95503E" w14:textId="77777777" w:rsidR="003B7FB3" w:rsidRDefault="003B7FB3" w:rsidP="003B7FB3">
      <w:pPr>
        <w:pStyle w:val="Doc-title"/>
      </w:pPr>
      <w:r w:rsidRPr="005F5724">
        <w:t>R2-2405772</w:t>
      </w:r>
      <w:r>
        <w:tab/>
        <w:t>Correction on MBS search spaces configuration for (e)Redcap [RedCapMBS_Bcast]</w:t>
      </w:r>
      <w:r>
        <w:tab/>
        <w:t>Huawei, CATT, Xiaomi, HiSilicon</w:t>
      </w:r>
      <w:r>
        <w:tab/>
        <w:t>CR</w:t>
      </w:r>
      <w:r>
        <w:tab/>
        <w:t>Rel-18</w:t>
      </w:r>
      <w:r>
        <w:tab/>
        <w:t>38.331</w:t>
      </w:r>
      <w:r>
        <w:tab/>
        <w:t>18.1.0</w:t>
      </w:r>
      <w:r>
        <w:tab/>
        <w:t>4689</w:t>
      </w:r>
      <w:r>
        <w:tab/>
        <w:t>2</w:t>
      </w:r>
      <w:r>
        <w:tab/>
        <w:t>F</w:t>
      </w:r>
      <w:r>
        <w:tab/>
        <w:t>TEI18, NR_MBS_enh-Core, NR_redcap_enh-Core</w:t>
      </w:r>
    </w:p>
    <w:p w14:paraId="0D343D82" w14:textId="77777777" w:rsidR="003B7FB3" w:rsidRDefault="003B7FB3" w:rsidP="003B7FB3">
      <w:pPr>
        <w:pStyle w:val="Agreement"/>
        <w:tabs>
          <w:tab w:val="clear" w:pos="9990"/>
        </w:tabs>
        <w:overflowPunct/>
        <w:autoSpaceDE/>
        <w:autoSpaceDN/>
        <w:adjustRightInd/>
        <w:ind w:left="1619" w:hanging="360"/>
        <w:textAlignment w:val="auto"/>
      </w:pPr>
      <w:r>
        <w:t xml:space="preserve">Revised in </w:t>
      </w:r>
      <w:r w:rsidRPr="005F5724">
        <w:t>R2-2405784</w:t>
      </w:r>
      <w:r>
        <w:t xml:space="preserve"> to remove NR_MBS_enh-Core, NR_redcap_enh-Core from WI code field on the cover page</w:t>
      </w:r>
    </w:p>
    <w:p w14:paraId="282855AE" w14:textId="77777777" w:rsidR="003B7FB3" w:rsidRDefault="003B7FB3" w:rsidP="003B7FB3">
      <w:pPr>
        <w:pStyle w:val="Doc-text2"/>
        <w:ind w:left="0" w:firstLine="0"/>
      </w:pPr>
    </w:p>
    <w:p w14:paraId="2E6BC98E" w14:textId="428CADDC" w:rsidR="003B7FB3" w:rsidRDefault="003B7FB3" w:rsidP="003B7FB3">
      <w:pPr>
        <w:pStyle w:val="Doc-title"/>
      </w:pPr>
      <w:r w:rsidRPr="00642597">
        <w:lastRenderedPageBreak/>
        <w:t>R2-2405784</w:t>
      </w:r>
      <w:r w:rsidRPr="00711489">
        <w:t xml:space="preserve"> </w:t>
      </w:r>
      <w:r>
        <w:t>Correction on MBS search spaces configuration for (e)Redcap [RedCapMBS_Bcast]</w:t>
      </w:r>
      <w:r>
        <w:tab/>
        <w:t>Huawei, CATT, Xiaomi, HiSilicon</w:t>
      </w:r>
      <w:r>
        <w:tab/>
        <w:t>CR</w:t>
      </w:r>
      <w:r>
        <w:tab/>
        <w:t>Rel-18</w:t>
      </w:r>
      <w:r>
        <w:tab/>
        <w:t>38.331</w:t>
      </w:r>
      <w:r>
        <w:tab/>
        <w:t>18.1.0</w:t>
      </w:r>
      <w:r>
        <w:tab/>
        <w:t>4689</w:t>
      </w:r>
      <w:r>
        <w:tab/>
        <w:t>3</w:t>
      </w:r>
      <w:r>
        <w:tab/>
        <w:t>F</w:t>
      </w:r>
      <w:r>
        <w:tab/>
        <w:t>TEI18</w:t>
      </w:r>
    </w:p>
    <w:p w14:paraId="78202227" w14:textId="77777777" w:rsidR="003B7FB3" w:rsidRPr="00711489" w:rsidRDefault="003B7FB3" w:rsidP="003B7FB3">
      <w:pPr>
        <w:pStyle w:val="Agreement"/>
        <w:tabs>
          <w:tab w:val="clear" w:pos="9990"/>
        </w:tabs>
        <w:overflowPunct/>
        <w:autoSpaceDE/>
        <w:autoSpaceDN/>
        <w:adjustRightInd/>
        <w:ind w:left="1619" w:hanging="360"/>
        <w:textAlignment w:val="auto"/>
      </w:pPr>
      <w:r>
        <w:t>Agreed (unseen)</w:t>
      </w:r>
    </w:p>
    <w:p w14:paraId="262214BB" w14:textId="77777777" w:rsidR="00876324" w:rsidRPr="00466855" w:rsidRDefault="00876324" w:rsidP="00876324">
      <w:pPr>
        <w:pStyle w:val="Doc-text2"/>
      </w:pPr>
    </w:p>
    <w:p w14:paraId="04820A27" w14:textId="77777777" w:rsidR="00876324" w:rsidRDefault="00876324" w:rsidP="00876324">
      <w:pPr>
        <w:pStyle w:val="Heading4"/>
      </w:pPr>
      <w:bookmarkStart w:id="488" w:name="_Toc169647253"/>
      <w:r>
        <w:t>7.24.2.1</w:t>
      </w:r>
      <w:r>
        <w:tab/>
        <w:t>2Rx XR</w:t>
      </w:r>
      <w:bookmarkEnd w:id="488"/>
    </w:p>
    <w:p w14:paraId="0BCC20D6" w14:textId="77777777" w:rsidR="00876324" w:rsidRPr="00F00089" w:rsidRDefault="00876324" w:rsidP="00876324">
      <w:pPr>
        <w:pStyle w:val="Comments"/>
      </w:pPr>
      <w:r w:rsidRPr="00F00089">
        <w:t>Contributions on signaling support for ‘2Rx non-REDCAP XR devices’ as per RP-234015</w:t>
      </w:r>
      <w:r>
        <w:t xml:space="preserve">.  Co-source contributions are highly encouraged.  </w:t>
      </w:r>
    </w:p>
    <w:p w14:paraId="31145ABB" w14:textId="0C950B3B" w:rsidR="00876324" w:rsidRDefault="00876324" w:rsidP="00876324">
      <w:pPr>
        <w:pStyle w:val="Doc-title"/>
      </w:pPr>
      <w:r w:rsidRPr="00642597">
        <w:t>R2-2404454</w:t>
      </w:r>
      <w:r>
        <w:tab/>
        <w:t>38331_Correction for the selected band for 2RX XR UE capability checking</w:t>
      </w:r>
      <w:r>
        <w:tab/>
        <w:t>Xiaomi Communications</w:t>
      </w:r>
      <w:r>
        <w:tab/>
        <w:t>draftCR</w:t>
      </w:r>
      <w:r>
        <w:tab/>
        <w:t>Rel-18</w:t>
      </w:r>
      <w:r>
        <w:tab/>
        <w:t>38.331</w:t>
      </w:r>
      <w:r>
        <w:tab/>
        <w:t>18.1.0</w:t>
      </w:r>
      <w:r>
        <w:tab/>
        <w:t>TEI18, NR_XR_enh-Core</w:t>
      </w:r>
    </w:p>
    <w:p w14:paraId="74E9791E" w14:textId="77777777" w:rsidR="00876324" w:rsidRPr="008340A4" w:rsidRDefault="00876324" w:rsidP="00876324">
      <w:pPr>
        <w:pStyle w:val="Doc-text2"/>
      </w:pPr>
      <w:r>
        <w:t>=&gt;</w:t>
      </w:r>
      <w:r>
        <w:tab/>
        <w:t>Not pursued</w:t>
      </w:r>
    </w:p>
    <w:p w14:paraId="3BD87526" w14:textId="2728BD54" w:rsidR="00876324" w:rsidRDefault="00876324" w:rsidP="00876324">
      <w:pPr>
        <w:pStyle w:val="Doc-title"/>
      </w:pPr>
      <w:r w:rsidRPr="00642597">
        <w:t>R2-2405646</w:t>
      </w:r>
      <w:r>
        <w:tab/>
        <w:t>Correction for cell barring for 2Rx XR UE [2Rx_XR_Device]</w:t>
      </w:r>
      <w:r>
        <w:tab/>
        <w:t>Huawei, HiSilicon</w:t>
      </w:r>
      <w:r>
        <w:tab/>
        <w:t>CR</w:t>
      </w:r>
      <w:r>
        <w:tab/>
        <w:t>Rel-18</w:t>
      </w:r>
      <w:r>
        <w:tab/>
        <w:t>38.331</w:t>
      </w:r>
      <w:r>
        <w:tab/>
        <w:t>18.1.0</w:t>
      </w:r>
      <w:r>
        <w:tab/>
        <w:t>4851</w:t>
      </w:r>
      <w:r>
        <w:tab/>
        <w:t>-</w:t>
      </w:r>
      <w:r>
        <w:tab/>
        <w:t>F</w:t>
      </w:r>
      <w:r>
        <w:tab/>
        <w:t>TEI18</w:t>
      </w:r>
    </w:p>
    <w:p w14:paraId="7A131961" w14:textId="77777777" w:rsidR="00876324" w:rsidRDefault="00876324" w:rsidP="00876324">
      <w:pPr>
        <w:pStyle w:val="Doc-text2"/>
      </w:pPr>
      <w:r>
        <w:t>-</w:t>
      </w:r>
      <w:r>
        <w:tab/>
        <w:t>Xiaomi is concerned as the UE only decide what band to use after this section.</w:t>
      </w:r>
    </w:p>
    <w:p w14:paraId="49C191A1" w14:textId="09DEBB33" w:rsidR="00876324" w:rsidRDefault="00876324" w:rsidP="009C6199">
      <w:pPr>
        <w:pStyle w:val="Doc-text2"/>
        <w:tabs>
          <w:tab w:val="left" w:pos="8789"/>
        </w:tabs>
      </w:pPr>
      <w:r>
        <w:t>-</w:t>
      </w:r>
      <w:r>
        <w:tab/>
        <w:t>Qualcomm is not sure about both CRs as this situation might never happen. Apple thinks we can add in the definition of 2RX XR “in the band”.  Nokia also thinks that nothing may be needed. LG thinks we can consider Apple’s approach, but we can also add a note to further clarify.</w:t>
      </w:r>
    </w:p>
    <w:p w14:paraId="21FC9CD7" w14:textId="77777777" w:rsidR="00876324" w:rsidRDefault="00876324" w:rsidP="00876324">
      <w:pPr>
        <w:pStyle w:val="Doc-text2"/>
      </w:pPr>
      <w:r>
        <w:t>-</w:t>
      </w:r>
      <w:r>
        <w:tab/>
        <w:t xml:space="preserve">Vodafone and AT&amp;T doesn’t think it should be captured as a NOTE.  </w:t>
      </w:r>
    </w:p>
    <w:p w14:paraId="7319A54A" w14:textId="77777777" w:rsidR="00876324" w:rsidRPr="008340A4" w:rsidRDefault="00876324" w:rsidP="00876324">
      <w:pPr>
        <w:pStyle w:val="Doc-text2"/>
      </w:pPr>
      <w:r>
        <w:t>=&gt;</w:t>
      </w:r>
      <w:r>
        <w:tab/>
        <w:t>Not pursued</w:t>
      </w:r>
    </w:p>
    <w:p w14:paraId="39E70923" w14:textId="77777777" w:rsidR="00876324" w:rsidRPr="008340A4" w:rsidRDefault="00876324" w:rsidP="00876324">
      <w:pPr>
        <w:pStyle w:val="Doc-text2"/>
      </w:pPr>
    </w:p>
    <w:p w14:paraId="6F5643ED" w14:textId="3CCC5ECB" w:rsidR="00876324" w:rsidRDefault="00876324" w:rsidP="00876324">
      <w:pPr>
        <w:pStyle w:val="Doc-title"/>
      </w:pPr>
      <w:r w:rsidRPr="00642597">
        <w:t>R2-2404520</w:t>
      </w:r>
      <w:r>
        <w:tab/>
        <w:t>[B020] Correction of cell barred indication value for 2Rx XR [2Rx_XR_Device]</w:t>
      </w:r>
      <w:r>
        <w:tab/>
        <w:t>Lenovo</w:t>
      </w:r>
      <w:r>
        <w:tab/>
        <w:t>draftCR</w:t>
      </w:r>
      <w:r>
        <w:tab/>
        <w:t>Rel-18</w:t>
      </w:r>
      <w:r>
        <w:tab/>
        <w:t>38.331</w:t>
      </w:r>
      <w:r>
        <w:tab/>
        <w:t>18.1.0</w:t>
      </w:r>
      <w:r>
        <w:tab/>
        <w:t>TEI18</w:t>
      </w:r>
    </w:p>
    <w:p w14:paraId="5B78CE7C" w14:textId="6E2CB351" w:rsidR="00876324" w:rsidRPr="00BF6CC8" w:rsidRDefault="00876324" w:rsidP="00876324">
      <w:pPr>
        <w:pStyle w:val="Doc-text2"/>
      </w:pPr>
      <w:r>
        <w:t>=&gt;</w:t>
      </w:r>
      <w:r>
        <w:tab/>
        <w:t xml:space="preserve">Revise to remove the brackets from B020, make it a real CR 4858, and agreed in </w:t>
      </w:r>
      <w:r w:rsidRPr="00642597">
        <w:t>R2-2405926</w:t>
      </w:r>
    </w:p>
    <w:p w14:paraId="449660C2" w14:textId="1E101525" w:rsidR="00876324" w:rsidRDefault="00876324" w:rsidP="00876324">
      <w:pPr>
        <w:pStyle w:val="Doc-title"/>
      </w:pPr>
      <w:r>
        <w:t>R2-2405926</w:t>
      </w:r>
      <w:r>
        <w:tab/>
        <w:t>[B020] Correction of cell barred indication value for 2Rx XR [2Rx_XR_Device]</w:t>
      </w:r>
      <w:r>
        <w:tab/>
        <w:t>Lenovo</w:t>
      </w:r>
      <w:r>
        <w:tab/>
        <w:t>CR</w:t>
      </w:r>
      <w:r>
        <w:tab/>
        <w:t>Rel-18</w:t>
      </w:r>
      <w:r>
        <w:tab/>
        <w:t>38.331</w:t>
      </w:r>
      <w:r>
        <w:tab/>
        <w:t>18.1.0</w:t>
      </w:r>
      <w:r>
        <w:tab/>
        <w:t>4858</w:t>
      </w:r>
      <w:r>
        <w:tab/>
        <w:t>TEI18</w:t>
      </w:r>
    </w:p>
    <w:p w14:paraId="580ADA07" w14:textId="4FB3D322" w:rsidR="00876324" w:rsidRDefault="00774767" w:rsidP="00876324">
      <w:pPr>
        <w:pStyle w:val="Doc-text2"/>
      </w:pPr>
      <w:r>
        <w:t>=&gt; Agreed</w:t>
      </w:r>
    </w:p>
    <w:p w14:paraId="5DE46553" w14:textId="77777777" w:rsidR="00774767" w:rsidRPr="008340A4" w:rsidRDefault="00774767" w:rsidP="00876324">
      <w:pPr>
        <w:pStyle w:val="Doc-text2"/>
      </w:pPr>
    </w:p>
    <w:p w14:paraId="335B196F" w14:textId="735AE6D5" w:rsidR="00876324" w:rsidRDefault="00876324" w:rsidP="00876324">
      <w:pPr>
        <w:pStyle w:val="Doc-title"/>
      </w:pPr>
      <w:r w:rsidRPr="00642597">
        <w:t>R2-2405647</w:t>
      </w:r>
      <w:r>
        <w:tab/>
        <w:t>Correction on cell status for 2Rx XR UE [2Rx_XR_Device]</w:t>
      </w:r>
      <w:r>
        <w:tab/>
        <w:t>Huawei, HiSilicon</w:t>
      </w:r>
      <w:r>
        <w:tab/>
        <w:t>CR</w:t>
      </w:r>
      <w:r>
        <w:tab/>
        <w:t>Rel-18</w:t>
      </w:r>
      <w:r>
        <w:tab/>
        <w:t>38.304</w:t>
      </w:r>
      <w:r>
        <w:tab/>
        <w:t>18.1.0</w:t>
      </w:r>
      <w:r>
        <w:tab/>
        <w:t>0408</w:t>
      </w:r>
      <w:r>
        <w:tab/>
        <w:t>-</w:t>
      </w:r>
      <w:r>
        <w:tab/>
        <w:t>F</w:t>
      </w:r>
      <w:r>
        <w:tab/>
        <w:t>TEI18</w:t>
      </w:r>
    </w:p>
    <w:p w14:paraId="48EB7776" w14:textId="77777777" w:rsidR="00876324" w:rsidRPr="00A1741C" w:rsidRDefault="00876324" w:rsidP="00876324">
      <w:pPr>
        <w:pStyle w:val="Doc-text2"/>
      </w:pPr>
      <w:r>
        <w:t>=&gt;</w:t>
      </w:r>
      <w:r>
        <w:tab/>
        <w:t>The CR is agreed</w:t>
      </w:r>
    </w:p>
    <w:p w14:paraId="0C52D64B" w14:textId="77777777" w:rsidR="00876324" w:rsidRPr="00A1741C" w:rsidRDefault="00876324" w:rsidP="00876324">
      <w:pPr>
        <w:pStyle w:val="Doc-text2"/>
      </w:pPr>
    </w:p>
    <w:p w14:paraId="60F3A85A" w14:textId="77777777" w:rsidR="00876324" w:rsidRPr="00466855" w:rsidRDefault="00876324" w:rsidP="00876324">
      <w:pPr>
        <w:pStyle w:val="Doc-text2"/>
      </w:pPr>
    </w:p>
    <w:p w14:paraId="7E8E6BDE" w14:textId="77777777" w:rsidR="00876324" w:rsidRDefault="00876324" w:rsidP="00876324">
      <w:pPr>
        <w:pStyle w:val="Heading4"/>
      </w:pPr>
      <w:bookmarkStart w:id="489" w:name="_Toc169647254"/>
      <w:r>
        <w:t>7.24.2.2</w:t>
      </w:r>
      <w:r>
        <w:tab/>
        <w:t>Other RAN2 TEI-18</w:t>
      </w:r>
      <w:bookmarkEnd w:id="489"/>
    </w:p>
    <w:p w14:paraId="38CD286C" w14:textId="77777777" w:rsidR="00876324" w:rsidRDefault="00876324" w:rsidP="00876324">
      <w:pPr>
        <w:pStyle w:val="Comments"/>
      </w:pPr>
      <w:r>
        <w:t>Contributions should focus only critical issues/corrections for already agreed TEI-18 topics.   NCo-sourcing of such proposals is encouraged.   Contributions on items that were explicitly downprioritized from Rel-18 WIs should not be brought as TEI18.  No new Cat. B proposals expected for this meeting</w:t>
      </w:r>
    </w:p>
    <w:p w14:paraId="31948BFB" w14:textId="77777777" w:rsidR="00876324" w:rsidRDefault="00876324" w:rsidP="00876324">
      <w:pPr>
        <w:pStyle w:val="Comments"/>
      </w:pPr>
      <w:r>
        <w:t>Including outcome of [</w:t>
      </w:r>
      <w:r w:rsidRPr="0072186E">
        <w:t>POST125bis][019][Emergency Calls] Common solution (Lenovo)</w:t>
      </w:r>
    </w:p>
    <w:p w14:paraId="2ACAE05F" w14:textId="77777777" w:rsidR="00876324" w:rsidRDefault="00876324" w:rsidP="00876324">
      <w:pPr>
        <w:pStyle w:val="Doc-text2"/>
        <w:ind w:left="0" w:firstLine="0"/>
      </w:pPr>
    </w:p>
    <w:p w14:paraId="440E5B3A" w14:textId="77777777" w:rsidR="00876324" w:rsidRPr="00C11F4C" w:rsidRDefault="00876324" w:rsidP="00876324">
      <w:pPr>
        <w:pStyle w:val="Doc-text2"/>
        <w:ind w:left="0" w:firstLine="0"/>
        <w:rPr>
          <w:b/>
          <w:bCs/>
        </w:rPr>
      </w:pPr>
      <w:r w:rsidRPr="00C11F4C">
        <w:rPr>
          <w:b/>
          <w:bCs/>
        </w:rPr>
        <w:t>Emergency calls</w:t>
      </w:r>
    </w:p>
    <w:p w14:paraId="75CE9B2E" w14:textId="6C799D2D" w:rsidR="00876324" w:rsidRDefault="00876324" w:rsidP="00876324">
      <w:pPr>
        <w:pStyle w:val="Doc-title"/>
      </w:pPr>
      <w:r w:rsidRPr="00642597">
        <w:t>R2-2404257</w:t>
      </w:r>
      <w:r>
        <w:tab/>
        <w:t>Summary of [POST125bis][019][Emergency Calls] Common solution (Lenovo)</w:t>
      </w:r>
      <w:r>
        <w:tab/>
        <w:t>Lenovo</w:t>
      </w:r>
      <w:r>
        <w:tab/>
        <w:t>discussion</w:t>
      </w:r>
    </w:p>
    <w:p w14:paraId="12242F1F" w14:textId="77777777" w:rsidR="00876324" w:rsidRDefault="00876324" w:rsidP="00876324">
      <w:pPr>
        <w:pStyle w:val="Doc-text2"/>
      </w:pPr>
      <w:r>
        <w:t>Proposal 1: Continue discussion in RAN2#126 on common solution for allowing EM Calls, following two points are to be resolved:</w:t>
      </w:r>
    </w:p>
    <w:p w14:paraId="11307209" w14:textId="77777777" w:rsidR="00876324" w:rsidRDefault="00876324" w:rsidP="00876324">
      <w:pPr>
        <w:pStyle w:val="Doc-text2"/>
      </w:pPr>
    </w:p>
    <w:p w14:paraId="0A937879" w14:textId="77777777" w:rsidR="00876324" w:rsidRDefault="00876324" w:rsidP="00876324">
      <w:pPr>
        <w:pStyle w:val="Doc-text2"/>
        <w:ind w:left="1803"/>
      </w:pPr>
      <w:r>
        <w:t xml:space="preserve">Question A: [Requirement] RAN2 kindly seek operator input to see if there’s a need to differentiate among features with respect to EM Calls support. Example: Allow EM calls to UE-A barred due to a feature-x but not to UE-B barred due to feature-y, if both UE-A and UE-B support EM calls on ‘this’ cell? </w:t>
      </w:r>
    </w:p>
    <w:p w14:paraId="56816C15" w14:textId="77777777" w:rsidR="00876324" w:rsidRDefault="00876324" w:rsidP="00876324">
      <w:pPr>
        <w:pStyle w:val="Doc-text2"/>
        <w:ind w:left="1803"/>
      </w:pPr>
    </w:p>
    <w:p w14:paraId="3E1C4F53" w14:textId="77777777" w:rsidR="00876324" w:rsidRDefault="00876324" w:rsidP="00876324">
      <w:pPr>
        <w:pStyle w:val="Doc-text2"/>
        <w:ind w:left="1803"/>
      </w:pPr>
      <w:r>
        <w:t xml:space="preserve">Question B: [Feasibility] RAN2 kindly clarify if there are some hardware/ technical limitations (beyond temporary performance degradation) prohibiting EM Calls by a UE on a certain cell, needing separate/ specific EM call exemption. </w:t>
      </w:r>
    </w:p>
    <w:p w14:paraId="5F1BF9FE" w14:textId="77777777" w:rsidR="00876324" w:rsidRDefault="00876324" w:rsidP="00876324">
      <w:pPr>
        <w:pStyle w:val="Doc-text2"/>
      </w:pPr>
    </w:p>
    <w:p w14:paraId="4F52731E" w14:textId="77777777" w:rsidR="00876324" w:rsidRDefault="00876324" w:rsidP="00876324">
      <w:pPr>
        <w:pStyle w:val="Doc-text2"/>
      </w:pPr>
      <w:r>
        <w:t>Proposal 2: Endorsed R17 RedCap CRs can be approved.</w:t>
      </w:r>
    </w:p>
    <w:p w14:paraId="29172AAE" w14:textId="77777777" w:rsidR="00876324" w:rsidRPr="003D4812" w:rsidRDefault="00876324" w:rsidP="00876324">
      <w:pPr>
        <w:pStyle w:val="Doc-text2"/>
      </w:pPr>
    </w:p>
    <w:p w14:paraId="78CD1473" w14:textId="525CA582" w:rsidR="00876324" w:rsidRDefault="00876324" w:rsidP="00876324">
      <w:pPr>
        <w:pStyle w:val="Doc-title"/>
      </w:pPr>
      <w:r w:rsidRPr="00642597">
        <w:t>R2-2405645</w:t>
      </w:r>
      <w:r>
        <w:tab/>
        <w:t>Barring exemption for emergency calls</w:t>
      </w:r>
      <w:r>
        <w:tab/>
        <w:t>Huawei, HiSilicon</w:t>
      </w:r>
      <w:r>
        <w:tab/>
        <w:t>discussion</w:t>
      </w:r>
      <w:r>
        <w:tab/>
        <w:t>Rel-18</w:t>
      </w:r>
      <w:r>
        <w:tab/>
        <w:t>TEI18</w:t>
      </w:r>
    </w:p>
    <w:p w14:paraId="6E96654D" w14:textId="77777777" w:rsidR="00876324" w:rsidRDefault="00876324" w:rsidP="00876324">
      <w:pPr>
        <w:pStyle w:val="Doc-text2"/>
      </w:pPr>
      <w:r>
        <w:t>Proposal 1: A solution enabling barring exemption for emergency calls should not allow the UEs to ignore MIB barring.</w:t>
      </w:r>
    </w:p>
    <w:p w14:paraId="1AB93FF9" w14:textId="77777777" w:rsidR="00876324" w:rsidRPr="00816F53" w:rsidRDefault="00876324" w:rsidP="00876324">
      <w:pPr>
        <w:pStyle w:val="Doc-text2"/>
        <w:rPr>
          <w:i/>
          <w:iCs/>
        </w:rPr>
      </w:pPr>
      <w:r w:rsidRPr="00816F53">
        <w:rPr>
          <w:i/>
          <w:iCs/>
        </w:rPr>
        <w:t>Proposal 2: RAN2 to introduce a general rule that barring exemption for emergency calls is allowed for eRedCap and 2Rx XR UEs (no other R18 features) in case there is no barring in MIB and discuss which of the barring exemption solutions to introduce:</w:t>
      </w:r>
    </w:p>
    <w:p w14:paraId="4FD7F6D1" w14:textId="77777777" w:rsidR="00876324" w:rsidRPr="00816F53" w:rsidRDefault="00876324" w:rsidP="00876324">
      <w:pPr>
        <w:pStyle w:val="Doc-text2"/>
        <w:rPr>
          <w:i/>
          <w:iCs/>
        </w:rPr>
      </w:pPr>
      <w:r w:rsidRPr="00816F53">
        <w:rPr>
          <w:i/>
          <w:iCs/>
        </w:rPr>
        <w:t>•</w:t>
      </w:r>
      <w:r w:rsidRPr="00816F53">
        <w:rPr>
          <w:i/>
          <w:iCs/>
        </w:rPr>
        <w:tab/>
        <w:t xml:space="preserve">Option 1: </w:t>
      </w:r>
    </w:p>
    <w:p w14:paraId="2B249515" w14:textId="77777777" w:rsidR="00876324" w:rsidRPr="00816F53" w:rsidRDefault="00876324" w:rsidP="00876324">
      <w:pPr>
        <w:pStyle w:val="Doc-text2"/>
        <w:rPr>
          <w:i/>
          <w:iCs/>
        </w:rPr>
      </w:pPr>
      <w:r w:rsidRPr="00816F53">
        <w:rPr>
          <w:i/>
          <w:iCs/>
        </w:rPr>
        <w:t>o</w:t>
      </w:r>
      <w:r w:rsidRPr="00816F53">
        <w:rPr>
          <w:i/>
          <w:iCs/>
        </w:rPr>
        <w:tab/>
        <w:t>Barring exemption bit is kept for RedCap UEs (as agreed)</w:t>
      </w:r>
    </w:p>
    <w:p w14:paraId="35780259" w14:textId="77777777" w:rsidR="00876324" w:rsidRPr="00816F53" w:rsidRDefault="00876324" w:rsidP="00876324">
      <w:pPr>
        <w:pStyle w:val="Doc-text2"/>
        <w:rPr>
          <w:i/>
          <w:iCs/>
        </w:rPr>
      </w:pPr>
      <w:r w:rsidRPr="00816F53">
        <w:rPr>
          <w:i/>
          <w:iCs/>
        </w:rPr>
        <w:t>o</w:t>
      </w:r>
      <w:r w:rsidRPr="00816F53">
        <w:rPr>
          <w:i/>
          <w:iCs/>
        </w:rPr>
        <w:tab/>
        <w:t>There is no additional barring exempt bit in SIB1 for eRedCap and 2Rx XR UEs</w:t>
      </w:r>
    </w:p>
    <w:p w14:paraId="57FEE141" w14:textId="77777777" w:rsidR="00876324" w:rsidRPr="00816F53" w:rsidRDefault="00876324" w:rsidP="00876324">
      <w:pPr>
        <w:pStyle w:val="Doc-text2"/>
        <w:rPr>
          <w:i/>
          <w:iCs/>
        </w:rPr>
      </w:pPr>
      <w:r w:rsidRPr="00816F53">
        <w:rPr>
          <w:i/>
          <w:iCs/>
        </w:rPr>
        <w:t>o</w:t>
      </w:r>
      <w:r w:rsidRPr="00816F53">
        <w:rPr>
          <w:i/>
          <w:iCs/>
        </w:rPr>
        <w:tab/>
        <w:t>New common CRs for eRedCap and 2Rx XR UEs are prepared while the endorsed CRs for RedCap UEs are kept as they are</w:t>
      </w:r>
    </w:p>
    <w:p w14:paraId="68145B0B" w14:textId="77777777" w:rsidR="00876324" w:rsidRPr="00816F53" w:rsidRDefault="00876324" w:rsidP="00876324">
      <w:pPr>
        <w:pStyle w:val="Doc-text2"/>
        <w:rPr>
          <w:i/>
          <w:iCs/>
        </w:rPr>
      </w:pPr>
      <w:r w:rsidRPr="00816F53">
        <w:rPr>
          <w:i/>
          <w:iCs/>
        </w:rPr>
        <w:t>•</w:t>
      </w:r>
      <w:r w:rsidRPr="00816F53">
        <w:rPr>
          <w:i/>
          <w:iCs/>
        </w:rPr>
        <w:tab/>
        <w:t xml:space="preserve">Option 2: </w:t>
      </w:r>
    </w:p>
    <w:p w14:paraId="6FF5AC6E" w14:textId="77777777" w:rsidR="00876324" w:rsidRPr="00816F53" w:rsidRDefault="00876324" w:rsidP="00876324">
      <w:pPr>
        <w:pStyle w:val="Doc-text2"/>
        <w:rPr>
          <w:i/>
          <w:iCs/>
        </w:rPr>
      </w:pPr>
      <w:r w:rsidRPr="00816F53">
        <w:rPr>
          <w:i/>
          <w:iCs/>
        </w:rPr>
        <w:t>o</w:t>
      </w:r>
      <w:r w:rsidRPr="00816F53">
        <w:rPr>
          <w:i/>
          <w:iCs/>
        </w:rPr>
        <w:tab/>
        <w:t>barringExemptRedCap bit is replaced with a common barringExemptEmergencyCall bit applicable to RedCap, eRedCap and 2Rx XR UEs</w:t>
      </w:r>
    </w:p>
    <w:p w14:paraId="3EE4E655" w14:textId="77777777" w:rsidR="00876324" w:rsidRDefault="00876324" w:rsidP="00876324">
      <w:pPr>
        <w:pStyle w:val="Doc-text2"/>
        <w:rPr>
          <w:i/>
          <w:iCs/>
        </w:rPr>
      </w:pPr>
      <w:r w:rsidRPr="00816F53">
        <w:rPr>
          <w:i/>
          <w:iCs/>
        </w:rPr>
        <w:t>o</w:t>
      </w:r>
      <w:r w:rsidRPr="00816F53">
        <w:rPr>
          <w:i/>
          <w:iCs/>
        </w:rPr>
        <w:tab/>
        <w:t>Separate CRs are prepared for TS 38.304 for RedCap UEs (early implementable) and for eRedCap and 2Rx XR UEs.</w:t>
      </w:r>
    </w:p>
    <w:p w14:paraId="6E6513C8" w14:textId="2D00510F" w:rsidR="00876324" w:rsidRDefault="00876324" w:rsidP="00876324">
      <w:pPr>
        <w:pStyle w:val="Doc-text2"/>
      </w:pPr>
      <w:r>
        <w:t>-</w:t>
      </w:r>
      <w:r>
        <w:tab/>
        <w:t xml:space="preserve">Lenovo thinks option 2, with common bit is preferable. Apple prefers option 1 as that will complicate things, we have R17 CR and then Rel-18 different solution </w:t>
      </w:r>
    </w:p>
    <w:p w14:paraId="36B4D5BE" w14:textId="3E3C040F" w:rsidR="00876324" w:rsidRDefault="00876324" w:rsidP="00876324">
      <w:pPr>
        <w:pStyle w:val="Doc-text2"/>
      </w:pPr>
      <w:r>
        <w:t>-</w:t>
      </w:r>
      <w:r>
        <w:tab/>
        <w:t>TIM thinks that emergency call allowance should be done on a per use case basis. For example, if it is a robot it doesn’t make sense, but if it is a smartphone we can consider.</w:t>
      </w:r>
    </w:p>
    <w:p w14:paraId="5278BE0D" w14:textId="77777777" w:rsidR="00876324" w:rsidRDefault="00876324" w:rsidP="00876324">
      <w:pPr>
        <w:pStyle w:val="Doc-text2"/>
      </w:pPr>
      <w:r>
        <w:t>-</w:t>
      </w:r>
      <w:r>
        <w:tab/>
        <w:t xml:space="preserve">Nokia prefers option 1.  </w:t>
      </w:r>
    </w:p>
    <w:p w14:paraId="7D1FE55E" w14:textId="406F03A1" w:rsidR="00876324" w:rsidRDefault="00876324" w:rsidP="00876324">
      <w:pPr>
        <w:pStyle w:val="Doc-text2"/>
      </w:pPr>
      <w:r>
        <w:t>-</w:t>
      </w:r>
      <w:r>
        <w:tab/>
        <w:t>Qualcomm thinks option 2 will allow us to add more features in the future.</w:t>
      </w:r>
    </w:p>
    <w:p w14:paraId="4BAF2F86" w14:textId="3B7532AD" w:rsidR="00876324" w:rsidRDefault="00876324" w:rsidP="00876324">
      <w:pPr>
        <w:pStyle w:val="Doc-text2"/>
      </w:pPr>
      <w:r>
        <w:t>-</w:t>
      </w:r>
      <w:r>
        <w:tab/>
        <w:t>TMobile is not sure any of this options.</w:t>
      </w:r>
    </w:p>
    <w:p w14:paraId="1ABF0292" w14:textId="399883C1" w:rsidR="00876324" w:rsidRDefault="00876324" w:rsidP="00876324">
      <w:pPr>
        <w:pStyle w:val="Doc-text2"/>
      </w:pPr>
      <w:r>
        <w:t>-</w:t>
      </w:r>
      <w:r>
        <w:tab/>
        <w:t>ZTE has a slight preference for option 2.</w:t>
      </w:r>
    </w:p>
    <w:p w14:paraId="2CD25B2E" w14:textId="532C9AC6" w:rsidR="00876324" w:rsidRDefault="00876324" w:rsidP="00876324">
      <w:pPr>
        <w:pStyle w:val="Doc-text2"/>
      </w:pPr>
      <w:r>
        <w:t>-</w:t>
      </w:r>
      <w:r>
        <w:tab/>
        <w:t>Ericsson also wonders if we need to differentiate.</w:t>
      </w:r>
    </w:p>
    <w:p w14:paraId="1D00B9C5" w14:textId="6B2060A7" w:rsidR="00876324" w:rsidRDefault="00876324" w:rsidP="00876324">
      <w:pPr>
        <w:pStyle w:val="Doc-text2"/>
      </w:pPr>
      <w:r>
        <w:t>-</w:t>
      </w:r>
      <w:r>
        <w:tab/>
        <w:t>Nokia and Oppo think we should have separate control to 2RX XR UEs. ZTE doesn’t understand why we won’t separate control. Nokia explains that redcap UEs can be 1Rx.</w:t>
      </w:r>
    </w:p>
    <w:p w14:paraId="3FE38E09" w14:textId="6EAAD107" w:rsidR="00876324" w:rsidRPr="00816F53" w:rsidRDefault="00876324" w:rsidP="00876324">
      <w:pPr>
        <w:pStyle w:val="Doc-text2"/>
      </w:pPr>
      <w:r>
        <w:t>-</w:t>
      </w:r>
      <w:r>
        <w:tab/>
        <w:t>Vodafone thinks that 2RX XR should be default behavio</w:t>
      </w:r>
      <w:r w:rsidR="009C6199">
        <w:t>u</w:t>
      </w:r>
      <w:r>
        <w:t>r. CATT would like to have network control</w:t>
      </w:r>
      <w:r w:rsidR="009C6199">
        <w:t>.</w:t>
      </w:r>
    </w:p>
    <w:p w14:paraId="17CCD673" w14:textId="77777777" w:rsidR="00876324" w:rsidRDefault="00876324" w:rsidP="00876324">
      <w:pPr>
        <w:pStyle w:val="Doc-text2"/>
      </w:pPr>
    </w:p>
    <w:p w14:paraId="284BB1D3" w14:textId="77777777" w:rsidR="00876324" w:rsidRDefault="00876324" w:rsidP="00876324">
      <w:pPr>
        <w:pStyle w:val="Doc-text2"/>
        <w:rPr>
          <w:i/>
          <w:iCs/>
        </w:rPr>
      </w:pPr>
      <w:r w:rsidRPr="007564AE">
        <w:rPr>
          <w:i/>
          <w:iCs/>
        </w:rPr>
        <w:t>Discussion</w:t>
      </w:r>
      <w:r>
        <w:rPr>
          <w:i/>
          <w:iCs/>
        </w:rPr>
        <w:t xml:space="preserve"> on whether to consider NES (i.e. ignore MIB barring)</w:t>
      </w:r>
    </w:p>
    <w:p w14:paraId="7AF1C065" w14:textId="2F88CB46" w:rsidR="00876324" w:rsidRDefault="00876324" w:rsidP="00876324">
      <w:pPr>
        <w:pStyle w:val="Doc-text2"/>
      </w:pPr>
      <w:r>
        <w:t>-</w:t>
      </w:r>
      <w:r>
        <w:tab/>
        <w:t>Vodafone and Fraunhaufer thinks that it would be a fundamental change. Qualcomm thinks that this use case is not strong engouht. Nokia, Ericsson, ZTE, CATT,  thinks we can leave NES out of this discussion.</w:t>
      </w:r>
    </w:p>
    <w:p w14:paraId="276ECD3E" w14:textId="2F8E548F" w:rsidR="00876324" w:rsidRDefault="00876324" w:rsidP="00876324">
      <w:pPr>
        <w:pStyle w:val="Doc-text2"/>
      </w:pPr>
      <w:r>
        <w:t>-</w:t>
      </w:r>
      <w:r>
        <w:tab/>
        <w:t>Apple thinks that in the future, the UE may not have a legacy layer.</w:t>
      </w:r>
    </w:p>
    <w:p w14:paraId="60C48263" w14:textId="77777777" w:rsidR="00876324" w:rsidRDefault="00876324" w:rsidP="00876324">
      <w:pPr>
        <w:pStyle w:val="Doc-text2"/>
      </w:pPr>
      <w:r>
        <w:t>-</w:t>
      </w:r>
      <w:r>
        <w:tab/>
        <w:t>Oppo also thinks that NES should be out of scope as the intention and logic is quite different</w:t>
      </w:r>
    </w:p>
    <w:p w14:paraId="6DCAF903" w14:textId="77777777" w:rsidR="00876324" w:rsidRDefault="00876324" w:rsidP="00876324">
      <w:pPr>
        <w:pStyle w:val="Doc-text2"/>
      </w:pPr>
      <w:r>
        <w:t>-</w:t>
      </w:r>
      <w:r>
        <w:tab/>
        <w:t>Lenovo thinks that all UEs should be allowed to make emergency calls.</w:t>
      </w:r>
    </w:p>
    <w:p w14:paraId="1EBFDB42" w14:textId="77777777" w:rsidR="00876324" w:rsidRDefault="00876324" w:rsidP="00876324">
      <w:pPr>
        <w:pStyle w:val="Doc-text2"/>
      </w:pPr>
      <w:r>
        <w:t>-</w:t>
      </w:r>
      <w:r>
        <w:tab/>
        <w:t xml:space="preserve">BT is not ready to make a decision.   </w:t>
      </w:r>
    </w:p>
    <w:p w14:paraId="414B2D7F" w14:textId="77777777" w:rsidR="00876324" w:rsidRDefault="00876324" w:rsidP="00876324">
      <w:pPr>
        <w:pStyle w:val="Doc-text2"/>
      </w:pPr>
      <w:r>
        <w:t>-</w:t>
      </w:r>
      <w:r>
        <w:tab/>
        <w:t xml:space="preserve">ZTE thinks that if we really want to fix NES is to not use MIB barring.  Since we have MIB barring we don’t want to have exceptions for that purpose.  </w:t>
      </w:r>
    </w:p>
    <w:p w14:paraId="7C1D35A7" w14:textId="77777777" w:rsidR="00876324" w:rsidRDefault="00876324" w:rsidP="00876324">
      <w:pPr>
        <w:pStyle w:val="Doc-text2"/>
      </w:pPr>
      <w:r>
        <w:t>-</w:t>
      </w:r>
      <w:r>
        <w:tab/>
        <w:t xml:space="preserve">Samsung and BT ask what happens if the NW doesn’t support this.  Apple explains that there are other conditions the UE will have to check before it gets to the EM call barring.   Huawei thinks that we can do this check in 304 CR.   </w:t>
      </w:r>
    </w:p>
    <w:p w14:paraId="07A043AE" w14:textId="77777777" w:rsidR="00876324" w:rsidRDefault="00876324" w:rsidP="00876324">
      <w:pPr>
        <w:pStyle w:val="Doc-text2"/>
      </w:pPr>
      <w:r>
        <w:t xml:space="preserve">Aftercome back on EM NES </w:t>
      </w:r>
    </w:p>
    <w:p w14:paraId="2A510F01" w14:textId="77777777" w:rsidR="00876324" w:rsidRDefault="00876324" w:rsidP="00876324">
      <w:pPr>
        <w:pStyle w:val="Doc-text2"/>
      </w:pPr>
      <w:r>
        <w:t>-</w:t>
      </w:r>
      <w:r>
        <w:tab/>
        <w:t xml:space="preserve">BT will organize an offline to discuss MIB barring case for NES.  Vodafone thinks that we won’t be able to do much for MIB barring in Rel-18 and this would result in NBC.     Qualcomm thinks that it can be done in BC way.   Apple indicates yes but with addition of SIB1.   ZTE thinks that we may need to undo MIB barring and this would work even for Rel-15.  Qualcomm wouldn’t like that solution.    </w:t>
      </w:r>
    </w:p>
    <w:p w14:paraId="02B953F6" w14:textId="77777777" w:rsidR="00876324" w:rsidRDefault="00876324" w:rsidP="00876324">
      <w:pPr>
        <w:pStyle w:val="Doc-text2"/>
      </w:pPr>
      <w:r>
        <w:t>-</w:t>
      </w:r>
      <w:r>
        <w:tab/>
        <w:t xml:space="preserve">Tmobile thinks that any solution would be much worst than the actual problem.  </w:t>
      </w:r>
    </w:p>
    <w:p w14:paraId="1AD6B97E" w14:textId="337F2A87" w:rsidR="00876324" w:rsidRDefault="00876324" w:rsidP="00876324">
      <w:pPr>
        <w:pStyle w:val="Doc-text2"/>
      </w:pPr>
      <w:r>
        <w:t>-</w:t>
      </w:r>
      <w:r>
        <w:tab/>
        <w:t xml:space="preserve">BT wouldn’t want to change the MIB for all devices, just NES.   Huawei doesn’t thinks this is an issue in the field, if it does happen that there are only NES cells the network can just unbar the MIB and this would be ok for these very rare case.  We </w:t>
      </w:r>
      <w:r>
        <w:lastRenderedPageBreak/>
        <w:t>can reject them when they try to access. Tmobile agrees with Huawei and ZTE and this can be handled by network implementation.</w:t>
      </w:r>
    </w:p>
    <w:p w14:paraId="3A96E84C" w14:textId="77777777" w:rsidR="00876324" w:rsidRDefault="00876324" w:rsidP="00876324">
      <w:pPr>
        <w:pStyle w:val="Doc-text2"/>
      </w:pPr>
    </w:p>
    <w:p w14:paraId="4A5A8E11" w14:textId="77777777" w:rsidR="00876324" w:rsidRPr="00F8047E" w:rsidRDefault="00876324" w:rsidP="00876324">
      <w:pPr>
        <w:pStyle w:val="Doc-text2"/>
        <w:pBdr>
          <w:top w:val="single" w:sz="4" w:space="1" w:color="auto"/>
          <w:left w:val="single" w:sz="4" w:space="4" w:color="auto"/>
          <w:bottom w:val="single" w:sz="4" w:space="1" w:color="auto"/>
          <w:right w:val="single" w:sz="4" w:space="4" w:color="auto"/>
        </w:pBdr>
        <w:rPr>
          <w:b/>
          <w:bCs/>
        </w:rPr>
      </w:pPr>
      <w:r w:rsidRPr="00F8047E">
        <w:rPr>
          <w:b/>
          <w:bCs/>
        </w:rPr>
        <w:t>Agreements</w:t>
      </w:r>
    </w:p>
    <w:p w14:paraId="0F08EF94" w14:textId="7CBF471A" w:rsidR="00876324" w:rsidRDefault="00876324" w:rsidP="00876324">
      <w:pPr>
        <w:pStyle w:val="Doc-text2"/>
        <w:pBdr>
          <w:top w:val="single" w:sz="4" w:space="1" w:color="auto"/>
          <w:left w:val="single" w:sz="4" w:space="4" w:color="auto"/>
          <w:bottom w:val="single" w:sz="4" w:space="1" w:color="auto"/>
          <w:right w:val="single" w:sz="4" w:space="4" w:color="auto"/>
        </w:pBdr>
      </w:pPr>
      <w:r>
        <w:t>1</w:t>
      </w:r>
      <w:r>
        <w:tab/>
        <w:t>NES (i.e. ingoring MIB barring) will not be considered in our common solution discussion.  FFS if anything specific for NES will need to be done.  If anything needs to be done, it would not be part of the common solution.</w:t>
      </w:r>
    </w:p>
    <w:p w14:paraId="64DBCC97" w14:textId="77777777" w:rsidR="00876324" w:rsidRDefault="00876324" w:rsidP="00876324">
      <w:pPr>
        <w:pStyle w:val="Doc-text2"/>
        <w:pBdr>
          <w:top w:val="single" w:sz="4" w:space="1" w:color="auto"/>
          <w:left w:val="single" w:sz="4" w:space="4" w:color="auto"/>
          <w:bottom w:val="single" w:sz="4" w:space="1" w:color="auto"/>
          <w:right w:val="single" w:sz="4" w:space="4" w:color="auto"/>
        </w:pBdr>
      </w:pPr>
      <w:r>
        <w:t>2</w:t>
      </w:r>
      <w:r>
        <w:tab/>
        <w:t xml:space="preserve">For Rel-18, we introduce 1 bit that enables EM call for RedCap, eRedCap, and 2Rx XR. One RRC Rel-18 with magic sentence that it is early implementable in Rel-17.  A CR for 38.304 doesn’t need to have the magic sentence. </w:t>
      </w:r>
    </w:p>
    <w:p w14:paraId="5F44B62A" w14:textId="77777777" w:rsidR="00876324" w:rsidRDefault="00876324" w:rsidP="00876324">
      <w:pPr>
        <w:pStyle w:val="Doc-text2"/>
        <w:pBdr>
          <w:top w:val="single" w:sz="4" w:space="1" w:color="auto"/>
          <w:left w:val="single" w:sz="4" w:space="4" w:color="auto"/>
          <w:bottom w:val="single" w:sz="4" w:space="1" w:color="auto"/>
          <w:right w:val="single" w:sz="4" w:space="4" w:color="auto"/>
        </w:pBdr>
      </w:pPr>
      <w:r>
        <w:t>3</w:t>
      </w:r>
      <w:r>
        <w:tab/>
        <w:t>This replaces the previous agreement and we will notify RAN3 verbally via delegates</w:t>
      </w:r>
    </w:p>
    <w:p w14:paraId="6A0D4604" w14:textId="77777777" w:rsidR="00876324" w:rsidRDefault="00876324" w:rsidP="00876324">
      <w:pPr>
        <w:pStyle w:val="EmailDiscussion2"/>
      </w:pPr>
    </w:p>
    <w:p w14:paraId="1A4402B6" w14:textId="77777777" w:rsidR="00876324" w:rsidRDefault="00876324" w:rsidP="00876324">
      <w:pPr>
        <w:pStyle w:val="EmailDiscussion"/>
        <w:overflowPunct/>
        <w:autoSpaceDE/>
        <w:autoSpaceDN/>
        <w:adjustRightInd/>
        <w:ind w:left="1619" w:hanging="360"/>
        <w:textAlignment w:val="auto"/>
      </w:pPr>
      <w:r>
        <w:t>[AT126][002][XR] CR to 331 and 304(Apple)</w:t>
      </w:r>
    </w:p>
    <w:p w14:paraId="3E28D23D" w14:textId="326B187C" w:rsidR="00876324" w:rsidRDefault="00876324" w:rsidP="00876324">
      <w:pPr>
        <w:pStyle w:val="EmailDiscussion2"/>
      </w:pPr>
      <w:r>
        <w:tab/>
        <w:t>Intended outcome: Review CRs</w:t>
      </w:r>
    </w:p>
    <w:p w14:paraId="3F164AFF" w14:textId="77777777" w:rsidR="00876324" w:rsidRDefault="00876324" w:rsidP="00876324">
      <w:pPr>
        <w:pStyle w:val="EmailDiscussion2"/>
      </w:pPr>
      <w:r>
        <w:tab/>
        <w:t>Deadline:  05-24-24</w:t>
      </w:r>
    </w:p>
    <w:p w14:paraId="2AA55337" w14:textId="77777777" w:rsidR="00B05D54" w:rsidRDefault="00B05D54" w:rsidP="00876324">
      <w:pPr>
        <w:pStyle w:val="EmailDiscussion2"/>
      </w:pPr>
    </w:p>
    <w:p w14:paraId="0D8E7C09" w14:textId="7CD29FF2" w:rsidR="00B05D54" w:rsidRDefault="00B05D54" w:rsidP="00B05D54">
      <w:pPr>
        <w:pStyle w:val="Doc-title"/>
      </w:pPr>
      <w:r w:rsidRPr="00642597">
        <w:t>R2-240</w:t>
      </w:r>
      <w:r>
        <w:t>6069</w:t>
      </w:r>
      <w:r>
        <w:tab/>
      </w:r>
      <w:r w:rsidRPr="00B05D54">
        <w:t>Updates and Introduction of UE capabilities for Rel-18 WIs, including [HARQ-ACK MUX on PUSCH]</w:t>
      </w:r>
      <w:r>
        <w:tab/>
      </w:r>
      <w:r w:rsidRPr="00624564">
        <w:t>Intel Corporation</w:t>
      </w:r>
      <w:r>
        <w:tab/>
        <w:t>CR</w:t>
      </w:r>
      <w:r>
        <w:tab/>
        <w:t>Rel-18</w:t>
      </w:r>
      <w:r>
        <w:tab/>
        <w:t>38.306</w:t>
      </w:r>
      <w:r>
        <w:tab/>
        <w:t>18.1.0</w:t>
      </w:r>
      <w:r>
        <w:tab/>
        <w:t>1131</w:t>
      </w:r>
      <w:r>
        <w:tab/>
        <w:t>-</w:t>
      </w:r>
      <w:r>
        <w:tab/>
        <w:t>B</w:t>
      </w:r>
      <w:r>
        <w:tab/>
        <w:t>TEI18</w:t>
      </w:r>
      <w:r>
        <w:tab/>
      </w:r>
      <w:r w:rsidRPr="00624564">
        <w:rPr>
          <w:rFonts w:cs="Arial"/>
          <w:bCs/>
        </w:rPr>
        <w:t xml:space="preserve">NR_MIMO_evo_DL_UL-Core, </w:t>
      </w:r>
      <w:r w:rsidRPr="00624564">
        <w:rPr>
          <w:rFonts w:eastAsia="DengXian" w:cs="Arial" w:hint="eastAsia"/>
          <w:bCs/>
          <w:lang w:eastAsia="zh-CN"/>
        </w:rPr>
        <w:t>NR_cov_enh2</w:t>
      </w:r>
      <w:r w:rsidRPr="00624564">
        <w:rPr>
          <w:rFonts w:eastAsia="DengXian" w:cs="Arial"/>
          <w:bCs/>
          <w:lang w:val="en-US" w:eastAsia="zh-CN"/>
        </w:rPr>
        <w:t xml:space="preserve">-Core, NR_MC_enh-Core, NR_Mob_enh2-Core, NR_FR2_multiRX_DL-Core, NR_DSS_enh-Core, NR_NTN_enh-Core, Netw_Energy_NR-Core, NR_FR1_lessthan_5MHz_BW-Core, NR_MG_enh2-Core, NR_SL_enh2-Core, NR_UAV-Core, NR_FR2_multiRX_DL-Core, NR_MBS_enh-Core, NR_demod_enh3-Core, </w:t>
      </w:r>
      <w:r w:rsidRPr="00624564">
        <w:t>NR_netcon_repeater-Core,</w:t>
      </w:r>
      <w:r w:rsidRPr="00624564">
        <w:rPr>
          <w:rFonts w:eastAsia="DengXian" w:cs="Arial"/>
          <w:bCs/>
          <w:lang w:val="en-US" w:eastAsia="zh-CN"/>
        </w:rPr>
        <w:t xml:space="preserve"> </w:t>
      </w:r>
      <w:bookmarkStart w:id="490" w:name="_Hlk89955442"/>
      <w:r w:rsidRPr="00624564">
        <w:t>NR_NTN_solutions-Core</w:t>
      </w:r>
      <w:bookmarkEnd w:id="490"/>
      <w:r w:rsidRPr="00624564">
        <w:t>,</w:t>
      </w:r>
      <w:r w:rsidRPr="00624564">
        <w:rPr>
          <w:rFonts w:eastAsia="DengXian" w:hint="eastAsia"/>
          <w:lang w:eastAsia="zh-CN"/>
        </w:rPr>
        <w:t xml:space="preserve"> </w:t>
      </w:r>
      <w:r w:rsidRPr="00624564">
        <w:t>NR_DualTxRx_M</w:t>
      </w:r>
      <w:r w:rsidRPr="00624564">
        <w:rPr>
          <w:lang w:eastAsia="zh-CN"/>
        </w:rPr>
        <w:t>USIM</w:t>
      </w:r>
      <w:r w:rsidRPr="00624564">
        <w:t>-Core</w:t>
      </w:r>
      <w:r w:rsidRPr="00624564">
        <w:rPr>
          <w:rFonts w:eastAsia="DengXian" w:hint="eastAsia"/>
          <w:lang w:eastAsia="zh-CN"/>
        </w:rPr>
        <w:t>,</w:t>
      </w:r>
      <w:r w:rsidRPr="00624564">
        <w:t xml:space="preserve"> NR_pos_enh2-Core, NR_BWP_wor-Core, </w:t>
      </w:r>
      <w:fldSimple w:instr=" DOCPROPERTY  RelatedWis  \* MERGEFORMAT ">
        <w:r w:rsidRPr="00624564">
          <w:t>NR_mobile_IAB-Core</w:t>
        </w:r>
      </w:fldSimple>
      <w:r w:rsidRPr="00624564">
        <w:rPr>
          <w:rFonts w:eastAsia="DengXian" w:hint="eastAsia"/>
          <w:lang w:eastAsia="zh-CN"/>
        </w:rPr>
        <w:t>,</w:t>
      </w:r>
      <w:r w:rsidRPr="00624564">
        <w:rPr>
          <w:rFonts w:eastAsia="DengXian" w:cs="Arial"/>
          <w:bCs/>
          <w:lang w:val="en-US" w:eastAsia="zh-CN"/>
        </w:rPr>
        <w:t xml:space="preserve"> TEI18</w:t>
      </w:r>
    </w:p>
    <w:p w14:paraId="5547F47F" w14:textId="21ED3378" w:rsidR="00876324" w:rsidRDefault="00B05D54" w:rsidP="00B05D54">
      <w:pPr>
        <w:pStyle w:val="Doc-text2"/>
      </w:pPr>
      <w:r>
        <w:t>=&gt; Agreed</w:t>
      </w:r>
    </w:p>
    <w:p w14:paraId="768C16A9" w14:textId="065FEEFF" w:rsidR="004D282B" w:rsidRDefault="004D282B" w:rsidP="00B05D54">
      <w:pPr>
        <w:pStyle w:val="Doc-text2"/>
      </w:pPr>
      <w:r>
        <w:t xml:space="preserve">=&gt; </w:t>
      </w:r>
      <w:r w:rsidRPr="004D282B">
        <w:t>Coversheet update by MCC: wrong rev value</w:t>
      </w:r>
    </w:p>
    <w:p w14:paraId="2394C4FF" w14:textId="77777777" w:rsidR="00B05D54" w:rsidRDefault="00B05D54" w:rsidP="00B05D54">
      <w:pPr>
        <w:pStyle w:val="Doc-text2"/>
      </w:pPr>
    </w:p>
    <w:p w14:paraId="0FC57530" w14:textId="72F93CA3" w:rsidR="004D282B" w:rsidRDefault="004D282B" w:rsidP="004D282B">
      <w:pPr>
        <w:pStyle w:val="Doc-title"/>
      </w:pPr>
      <w:r w:rsidRPr="00642597">
        <w:t>R2-240</w:t>
      </w:r>
      <w:r>
        <w:t>6129</w:t>
      </w:r>
      <w:r>
        <w:tab/>
      </w:r>
      <w:r w:rsidRPr="00B05D54">
        <w:t>Updates and Introduction of UE capabilities for Rel-18 WIs, including [HARQ-ACK MUX on PUSCH]</w:t>
      </w:r>
      <w:r>
        <w:tab/>
      </w:r>
      <w:r w:rsidRPr="00624564">
        <w:t>Intel Corporation</w:t>
      </w:r>
      <w:r>
        <w:tab/>
        <w:t>CR</w:t>
      </w:r>
      <w:r>
        <w:tab/>
        <w:t>Rel-18</w:t>
      </w:r>
      <w:r>
        <w:tab/>
        <w:t>38.306</w:t>
      </w:r>
      <w:r>
        <w:tab/>
        <w:t>18.1.0</w:t>
      </w:r>
      <w:r>
        <w:tab/>
        <w:t>1131</w:t>
      </w:r>
      <w:r>
        <w:tab/>
        <w:t>1</w:t>
      </w:r>
      <w:r>
        <w:tab/>
        <w:t>B</w:t>
      </w:r>
      <w:r>
        <w:tab/>
        <w:t>TEI18</w:t>
      </w:r>
      <w:r>
        <w:tab/>
      </w:r>
      <w:r w:rsidRPr="00624564">
        <w:rPr>
          <w:rFonts w:cs="Arial"/>
          <w:bCs/>
        </w:rPr>
        <w:t xml:space="preserve">NR_MIMO_evo_DL_UL-Core, </w:t>
      </w:r>
      <w:r w:rsidRPr="00624564">
        <w:rPr>
          <w:rFonts w:eastAsia="DengXian" w:cs="Arial" w:hint="eastAsia"/>
          <w:bCs/>
          <w:lang w:eastAsia="zh-CN"/>
        </w:rPr>
        <w:t>NR_cov_enh2</w:t>
      </w:r>
      <w:r w:rsidRPr="00624564">
        <w:rPr>
          <w:rFonts w:eastAsia="DengXian" w:cs="Arial"/>
          <w:bCs/>
          <w:lang w:val="en-US" w:eastAsia="zh-CN"/>
        </w:rPr>
        <w:t xml:space="preserve">-Core, NR_MC_enh-Core, NR_Mob_enh2-Core, NR_FR2_multiRX_DL-Core, NR_DSS_enh-Core, NR_NTN_enh-Core, Netw_Energy_NR-Core, NR_FR1_lessthan_5MHz_BW-Core, NR_MG_enh2-Core, NR_SL_enh2-Core, NR_UAV-Core, NR_FR2_multiRX_DL-Core, NR_MBS_enh-Core, NR_demod_enh3-Core, </w:t>
      </w:r>
      <w:r w:rsidRPr="00624564">
        <w:t>NR_netcon_repeater-Core,</w:t>
      </w:r>
      <w:r w:rsidRPr="00624564">
        <w:rPr>
          <w:rFonts w:eastAsia="DengXian" w:cs="Arial"/>
          <w:bCs/>
          <w:lang w:val="en-US" w:eastAsia="zh-CN"/>
        </w:rPr>
        <w:t xml:space="preserve"> </w:t>
      </w:r>
      <w:r w:rsidRPr="00624564">
        <w:t>NR_NTN_solutions-Core,</w:t>
      </w:r>
      <w:r w:rsidRPr="00624564">
        <w:rPr>
          <w:rFonts w:eastAsia="DengXian" w:hint="eastAsia"/>
          <w:lang w:eastAsia="zh-CN"/>
        </w:rPr>
        <w:t xml:space="preserve"> </w:t>
      </w:r>
      <w:r w:rsidRPr="00624564">
        <w:t>NR_DualTxRx_M</w:t>
      </w:r>
      <w:r w:rsidRPr="00624564">
        <w:rPr>
          <w:lang w:eastAsia="zh-CN"/>
        </w:rPr>
        <w:t>USIM</w:t>
      </w:r>
      <w:r w:rsidRPr="00624564">
        <w:t>-Core</w:t>
      </w:r>
      <w:r w:rsidRPr="00624564">
        <w:rPr>
          <w:rFonts w:eastAsia="DengXian" w:hint="eastAsia"/>
          <w:lang w:eastAsia="zh-CN"/>
        </w:rPr>
        <w:t>,</w:t>
      </w:r>
      <w:r w:rsidRPr="00624564">
        <w:t xml:space="preserve"> NR_pos_enh2-Core, NR_BWP_wor-Core, </w:t>
      </w:r>
      <w:fldSimple w:instr=" DOCPROPERTY  RelatedWis  \* MERGEFORMAT ">
        <w:r w:rsidRPr="00624564">
          <w:t>NR_mobile_IAB-Core</w:t>
        </w:r>
      </w:fldSimple>
      <w:r w:rsidRPr="00624564">
        <w:rPr>
          <w:rFonts w:eastAsia="DengXian" w:hint="eastAsia"/>
          <w:lang w:eastAsia="zh-CN"/>
        </w:rPr>
        <w:t>,</w:t>
      </w:r>
      <w:r w:rsidRPr="00624564">
        <w:rPr>
          <w:rFonts w:eastAsia="DengXian" w:cs="Arial"/>
          <w:bCs/>
          <w:lang w:val="en-US" w:eastAsia="zh-CN"/>
        </w:rPr>
        <w:t xml:space="preserve"> TEI18</w:t>
      </w:r>
    </w:p>
    <w:p w14:paraId="252D6B16" w14:textId="77777777" w:rsidR="004D282B" w:rsidRDefault="004D282B" w:rsidP="004D282B">
      <w:pPr>
        <w:pStyle w:val="Doc-text2"/>
      </w:pPr>
      <w:r>
        <w:t>=&gt; Agreed</w:t>
      </w:r>
    </w:p>
    <w:p w14:paraId="16492963" w14:textId="77777777" w:rsidR="004D282B" w:rsidRDefault="004D282B" w:rsidP="00B05D54">
      <w:pPr>
        <w:pStyle w:val="Doc-text2"/>
      </w:pPr>
    </w:p>
    <w:p w14:paraId="488CA460" w14:textId="3FDA41C1" w:rsidR="00B05D54" w:rsidRDefault="00B05D54" w:rsidP="00B05D54">
      <w:pPr>
        <w:pStyle w:val="Doc-title"/>
      </w:pPr>
      <w:r w:rsidRPr="00642597">
        <w:t>R2-240</w:t>
      </w:r>
      <w:r>
        <w:t>6070</w:t>
      </w:r>
      <w:r>
        <w:tab/>
      </w:r>
      <w:r w:rsidRPr="00B05D54">
        <w:t>Updates and Introduction of UE capabilities for Rel-18 WIs</w:t>
      </w:r>
      <w:r>
        <w:tab/>
      </w:r>
      <w:r w:rsidRPr="00624564">
        <w:t>Intel Corporation</w:t>
      </w:r>
      <w:r>
        <w:tab/>
        <w:t>CR</w:t>
      </w:r>
      <w:r>
        <w:tab/>
        <w:t>Rel-18</w:t>
      </w:r>
      <w:r>
        <w:tab/>
        <w:t>38.331</w:t>
      </w:r>
      <w:r>
        <w:tab/>
        <w:t>18.1.0</w:t>
      </w:r>
      <w:r>
        <w:tab/>
        <w:t>4861</w:t>
      </w:r>
      <w:r>
        <w:tab/>
        <w:t>-</w:t>
      </w:r>
      <w:r>
        <w:tab/>
        <w:t>B</w:t>
      </w:r>
      <w:r>
        <w:tab/>
        <w:t>TEI18</w:t>
      </w:r>
      <w:r>
        <w:tab/>
        <w:t>N</w:t>
      </w:r>
      <w:r w:rsidRPr="00F5669B">
        <w:rPr>
          <w:rFonts w:cs="Arial"/>
          <w:bCs/>
        </w:rPr>
        <w:t xml:space="preserve">R_MIMO_evo_DL_UL-Core, </w:t>
      </w:r>
      <w:r w:rsidRPr="00F5669B">
        <w:rPr>
          <w:rFonts w:eastAsia="DengXian" w:cs="Arial" w:hint="eastAsia"/>
          <w:bCs/>
          <w:lang w:eastAsia="zh-CN"/>
        </w:rPr>
        <w:t>NR_cov_enh2</w:t>
      </w:r>
      <w:r w:rsidRPr="00F5669B">
        <w:rPr>
          <w:rFonts w:eastAsia="DengXian" w:cs="Arial"/>
          <w:bCs/>
          <w:lang w:val="en-US" w:eastAsia="zh-CN"/>
        </w:rPr>
        <w:t xml:space="preserve">-Core, NR_MC_enh-Core, NR_Mob_enh2-Core, NR_FR2_multiRX_DL-Core, Netw_Energy_NR-Core, NR_FR1_lessthan_5MHz_BW-Core, NR_MG_enh2-Core, NR_SL_enh2-Core, NR_ATG-Core, NR_MBS_enh-Core, NR_NTN_enh-Core, NR_pos_enh2-Core, </w:t>
      </w:r>
      <w:fldSimple w:instr=" DOCPROPERTY  RelatedWis  \* MERGEFORMAT ">
        <w:r w:rsidRPr="00F5669B">
          <w:t>NR_mobile_IAB-Core</w:t>
        </w:r>
      </w:fldSimple>
    </w:p>
    <w:p w14:paraId="568AD56F" w14:textId="77777777" w:rsidR="00B05D54" w:rsidRDefault="00B05D54" w:rsidP="00B05D54">
      <w:pPr>
        <w:pStyle w:val="Doc-text2"/>
      </w:pPr>
      <w:r>
        <w:t>=&gt; Agreed</w:t>
      </w:r>
    </w:p>
    <w:p w14:paraId="5332E49E" w14:textId="77777777" w:rsidR="004D282B" w:rsidRDefault="004D282B" w:rsidP="004D282B">
      <w:pPr>
        <w:pStyle w:val="Doc-text2"/>
      </w:pPr>
      <w:r>
        <w:t xml:space="preserve">=&gt; </w:t>
      </w:r>
      <w:r w:rsidRPr="004D282B">
        <w:t>Coversheet update by MCC: wrong rev value</w:t>
      </w:r>
    </w:p>
    <w:p w14:paraId="07AB56F0" w14:textId="77777777" w:rsidR="004D282B" w:rsidRDefault="004D282B" w:rsidP="00B05D54">
      <w:pPr>
        <w:pStyle w:val="Doc-text2"/>
      </w:pPr>
    </w:p>
    <w:p w14:paraId="45F5ABF9" w14:textId="67FB7BAD" w:rsidR="004D282B" w:rsidRDefault="004D282B" w:rsidP="004D282B">
      <w:pPr>
        <w:pStyle w:val="Doc-title"/>
      </w:pPr>
      <w:r w:rsidRPr="00642597">
        <w:t>R2-240</w:t>
      </w:r>
      <w:r>
        <w:t>6130</w:t>
      </w:r>
      <w:r>
        <w:tab/>
      </w:r>
      <w:r w:rsidRPr="00B05D54">
        <w:t>Updates and Introduction of UE capabilities for Rel-18 WIs</w:t>
      </w:r>
      <w:r>
        <w:tab/>
      </w:r>
      <w:r w:rsidRPr="00624564">
        <w:t>Intel Corporation</w:t>
      </w:r>
      <w:r>
        <w:tab/>
        <w:t>CR</w:t>
      </w:r>
      <w:r>
        <w:tab/>
        <w:t>Rel-18</w:t>
      </w:r>
      <w:r>
        <w:tab/>
        <w:t>38.331</w:t>
      </w:r>
      <w:r>
        <w:tab/>
        <w:t>18.1.0</w:t>
      </w:r>
      <w:r>
        <w:tab/>
        <w:t>4861</w:t>
      </w:r>
      <w:r>
        <w:tab/>
        <w:t>1</w:t>
      </w:r>
      <w:r>
        <w:tab/>
        <w:t>B</w:t>
      </w:r>
      <w:r>
        <w:tab/>
        <w:t>TEI18</w:t>
      </w:r>
      <w:r>
        <w:tab/>
        <w:t>N</w:t>
      </w:r>
      <w:r w:rsidRPr="00F5669B">
        <w:rPr>
          <w:rFonts w:cs="Arial"/>
          <w:bCs/>
        </w:rPr>
        <w:t xml:space="preserve">R_MIMO_evo_DL_UL-Core, </w:t>
      </w:r>
      <w:r w:rsidRPr="00F5669B">
        <w:rPr>
          <w:rFonts w:eastAsia="DengXian" w:cs="Arial" w:hint="eastAsia"/>
          <w:bCs/>
          <w:lang w:eastAsia="zh-CN"/>
        </w:rPr>
        <w:t>NR_cov_enh2</w:t>
      </w:r>
      <w:r w:rsidRPr="00F5669B">
        <w:rPr>
          <w:rFonts w:eastAsia="DengXian" w:cs="Arial"/>
          <w:bCs/>
          <w:lang w:val="en-US" w:eastAsia="zh-CN"/>
        </w:rPr>
        <w:t xml:space="preserve">-Core, NR_MC_enh-Core, NR_Mob_enh2-Core, NR_FR2_multiRX_DL-Core, Netw_Energy_NR-Core, NR_FR1_lessthan_5MHz_BW-Core, NR_MG_enh2-Core, NR_SL_enh2-Core, NR_ATG-Core, NR_MBS_enh-Core, NR_NTN_enh-Core, NR_pos_enh2-Core, </w:t>
      </w:r>
      <w:fldSimple w:instr=" DOCPROPERTY  RelatedWis  \* MERGEFORMAT ">
        <w:r w:rsidRPr="00F5669B">
          <w:t>NR_mobile_IAB-Core</w:t>
        </w:r>
      </w:fldSimple>
    </w:p>
    <w:p w14:paraId="7CD3398F" w14:textId="77777777" w:rsidR="004D282B" w:rsidRDefault="004D282B" w:rsidP="004D282B">
      <w:pPr>
        <w:pStyle w:val="Doc-text2"/>
      </w:pPr>
      <w:r>
        <w:t>=&gt; Agreed</w:t>
      </w:r>
    </w:p>
    <w:p w14:paraId="6ABBFAAD" w14:textId="77777777" w:rsidR="00B05D54" w:rsidRDefault="00B05D54" w:rsidP="00B05D54">
      <w:pPr>
        <w:pStyle w:val="Doc-text2"/>
      </w:pPr>
    </w:p>
    <w:p w14:paraId="21C5BA3A" w14:textId="59595A36" w:rsidR="00B05D54" w:rsidRDefault="00B05D54" w:rsidP="00B05D54">
      <w:pPr>
        <w:pStyle w:val="Doc-title"/>
      </w:pPr>
      <w:r w:rsidRPr="00642597">
        <w:lastRenderedPageBreak/>
        <w:t>R2-240</w:t>
      </w:r>
      <w:r>
        <w:t>6071</w:t>
      </w:r>
      <w:r>
        <w:tab/>
      </w:r>
      <w:r w:rsidRPr="00F72062">
        <w:t>Corrections and Updates to UE capabilities for RAN1 feature group 55-6</w:t>
      </w:r>
      <w:r>
        <w:tab/>
      </w:r>
      <w:r w:rsidRPr="00624564">
        <w:t>Intel Corporation</w:t>
      </w:r>
      <w:r>
        <w:tab/>
        <w:t>CR</w:t>
      </w:r>
      <w:r>
        <w:tab/>
        <w:t>Rel-18</w:t>
      </w:r>
      <w:r>
        <w:tab/>
        <w:t>38.306</w:t>
      </w:r>
      <w:r>
        <w:tab/>
        <w:t>18.1.0</w:t>
      </w:r>
      <w:r>
        <w:tab/>
        <w:t>1132</w:t>
      </w:r>
      <w:r>
        <w:tab/>
        <w:t>-</w:t>
      </w:r>
      <w:r>
        <w:tab/>
        <w:t>B</w:t>
      </w:r>
      <w:r>
        <w:tab/>
      </w:r>
      <w:r w:rsidRPr="00F72062">
        <w:t>NR_L1enh_URLLC-Core</w:t>
      </w:r>
      <w:r w:rsidRPr="00F72062">
        <w:rPr>
          <w:rFonts w:eastAsia="DengXian" w:cs="Arial"/>
          <w:bCs/>
          <w:lang w:val="en-US" w:eastAsia="zh-CN"/>
        </w:rPr>
        <w:t>, TEI18</w:t>
      </w:r>
    </w:p>
    <w:p w14:paraId="39860A7A" w14:textId="77777777" w:rsidR="00B05D54" w:rsidRDefault="00B05D54" w:rsidP="00B05D54">
      <w:pPr>
        <w:pStyle w:val="Doc-text2"/>
      </w:pPr>
      <w:r>
        <w:t>=&gt; Agreed</w:t>
      </w:r>
    </w:p>
    <w:p w14:paraId="026D768F" w14:textId="77777777" w:rsidR="00B05D54" w:rsidRDefault="00B05D54" w:rsidP="00B05D54">
      <w:pPr>
        <w:pStyle w:val="Doc-text2"/>
      </w:pPr>
    </w:p>
    <w:p w14:paraId="427452DB" w14:textId="4CEF53A1" w:rsidR="00B05D54" w:rsidRDefault="00B05D54" w:rsidP="00B05D54">
      <w:pPr>
        <w:pStyle w:val="Doc-title"/>
      </w:pPr>
      <w:r w:rsidRPr="00642597">
        <w:t>R2-240</w:t>
      </w:r>
      <w:r>
        <w:t>6072</w:t>
      </w:r>
      <w:r>
        <w:tab/>
      </w:r>
      <w:r w:rsidRPr="00F72062">
        <w:t>Corrections and Updates to UE capabilities for RAN1 feature group 55-6</w:t>
      </w:r>
      <w:r>
        <w:tab/>
      </w:r>
      <w:r w:rsidRPr="00624564">
        <w:t>Intel Corporation</w:t>
      </w:r>
      <w:r>
        <w:tab/>
        <w:t>CR</w:t>
      </w:r>
      <w:r>
        <w:tab/>
        <w:t>Rel-18</w:t>
      </w:r>
      <w:r>
        <w:tab/>
        <w:t>38.331</w:t>
      </w:r>
      <w:r>
        <w:tab/>
        <w:t>18.1.0</w:t>
      </w:r>
      <w:r>
        <w:tab/>
        <w:t>4862</w:t>
      </w:r>
      <w:r>
        <w:tab/>
        <w:t>-</w:t>
      </w:r>
      <w:r>
        <w:tab/>
        <w:t>B</w:t>
      </w:r>
      <w:r>
        <w:tab/>
      </w:r>
      <w:r w:rsidRPr="00F72062">
        <w:t>NR_L1enh_URLLC-Core</w:t>
      </w:r>
      <w:r w:rsidRPr="00F72062">
        <w:rPr>
          <w:rFonts w:eastAsia="DengXian" w:cs="Arial"/>
          <w:bCs/>
          <w:lang w:val="en-US" w:eastAsia="zh-CN"/>
        </w:rPr>
        <w:t>, TEI18</w:t>
      </w:r>
    </w:p>
    <w:p w14:paraId="039B75ED" w14:textId="77777777" w:rsidR="00B05D54" w:rsidRDefault="00B05D54" w:rsidP="00B05D54">
      <w:pPr>
        <w:pStyle w:val="Doc-text2"/>
      </w:pPr>
      <w:r>
        <w:t>=&gt; Agreed</w:t>
      </w:r>
    </w:p>
    <w:p w14:paraId="529F6F81" w14:textId="2104711E" w:rsidR="00B05D54" w:rsidRPr="00B05D54" w:rsidRDefault="00B05D54" w:rsidP="00B05D54">
      <w:pPr>
        <w:pStyle w:val="Doc-text2"/>
      </w:pPr>
    </w:p>
    <w:p w14:paraId="447BA080" w14:textId="77777777" w:rsidR="00876324" w:rsidRDefault="00876324" w:rsidP="00876324">
      <w:pPr>
        <w:pStyle w:val="Doc-title"/>
      </w:pPr>
      <w:r>
        <w:t>R2-2405940</w:t>
      </w:r>
      <w:r>
        <w:tab/>
        <w:t>Summary of Offline #002 ([AT126][002][XR] CR to 331 and 304)</w:t>
      </w:r>
      <w:r>
        <w:tab/>
        <w:t>Apple</w:t>
      </w:r>
      <w:r>
        <w:tab/>
        <w:t>discussion</w:t>
      </w:r>
      <w:r>
        <w:tab/>
        <w:t>Rel-18</w:t>
      </w:r>
      <w:r>
        <w:tab/>
        <w:t>TEI18</w:t>
      </w:r>
    </w:p>
    <w:p w14:paraId="55C92BB6" w14:textId="77777777" w:rsidR="00876324" w:rsidRPr="00C11F4C" w:rsidRDefault="00876324" w:rsidP="00876324">
      <w:pPr>
        <w:pStyle w:val="Doc-text2"/>
        <w:ind w:left="0" w:firstLine="0"/>
      </w:pPr>
    </w:p>
    <w:p w14:paraId="219EBD76" w14:textId="0244F27B" w:rsidR="00876324" w:rsidRDefault="00876324" w:rsidP="00876324">
      <w:pPr>
        <w:pStyle w:val="Doc-title"/>
      </w:pPr>
      <w:r w:rsidRPr="00642597">
        <w:t>R2-2404461</w:t>
      </w:r>
      <w:r>
        <w:tab/>
        <w:t>Analysis on Common solution for EM calls</w:t>
      </w:r>
      <w:r>
        <w:tab/>
        <w:t>Lenovo</w:t>
      </w:r>
      <w:r>
        <w:tab/>
        <w:t>discussion</w:t>
      </w:r>
      <w:r>
        <w:tab/>
        <w:t>Late</w:t>
      </w:r>
    </w:p>
    <w:p w14:paraId="61D71143" w14:textId="09FB7407" w:rsidR="00876324" w:rsidRDefault="00876324" w:rsidP="00876324">
      <w:pPr>
        <w:pStyle w:val="Doc-title"/>
      </w:pPr>
      <w:r w:rsidRPr="00642597">
        <w:t>R2-2404540</w:t>
      </w:r>
      <w:r>
        <w:tab/>
        <w:t>Enabling emergency calls in a barred cell</w:t>
      </w:r>
      <w:r>
        <w:tab/>
        <w:t>ZTE Corporation, Sanechips</w:t>
      </w:r>
      <w:r>
        <w:tab/>
        <w:t>discussion</w:t>
      </w:r>
    </w:p>
    <w:p w14:paraId="12BE166D" w14:textId="4CC72A71" w:rsidR="00876324" w:rsidRDefault="00876324" w:rsidP="00876324">
      <w:pPr>
        <w:pStyle w:val="Doc-title"/>
      </w:pPr>
      <w:r w:rsidRPr="00642597">
        <w:t>R2-2404643</w:t>
      </w:r>
      <w:r>
        <w:tab/>
        <w:t>Introduction of barring exemption for RedCap UEs for emergency calls [RedCap_EM_Call]</w:t>
      </w:r>
      <w:r>
        <w:tab/>
        <w:t>Apple, China Telecom, Vodafone, Verizon, TMobile USA, ZTE, Vivo, Ericsson</w:t>
      </w:r>
      <w:r>
        <w:tab/>
        <w:t>CR</w:t>
      </w:r>
      <w:r>
        <w:tab/>
        <w:t>Rel-18</w:t>
      </w:r>
      <w:r>
        <w:tab/>
        <w:t>38.304</w:t>
      </w:r>
      <w:r>
        <w:tab/>
        <w:t>18.1.0</w:t>
      </w:r>
      <w:r>
        <w:tab/>
        <w:t>0380</w:t>
      </w:r>
      <w:r>
        <w:tab/>
        <w:t>3</w:t>
      </w:r>
      <w:r>
        <w:tab/>
        <w:t>B</w:t>
      </w:r>
      <w:r>
        <w:tab/>
        <w:t>TEI18</w:t>
      </w:r>
      <w:r>
        <w:tab/>
      </w:r>
      <w:r w:rsidRPr="00642597">
        <w:t>R2-2402903</w:t>
      </w:r>
    </w:p>
    <w:p w14:paraId="216F1A55" w14:textId="77777777" w:rsidR="00876324" w:rsidRDefault="00876324" w:rsidP="00876324">
      <w:pPr>
        <w:pStyle w:val="Doc-title"/>
      </w:pPr>
      <w:r>
        <w:t>R2-2405937</w:t>
      </w:r>
      <w:r>
        <w:tab/>
        <w:t>Introduction of barring exemption for RedCap UEs for emergency calls [RedCap_EM_Call]</w:t>
      </w:r>
      <w:r>
        <w:tab/>
        <w:t>Apple, China Telecom, Vodafone, Verizon, TMobile USA, ZTE, Vivo, Ericsson, Nokia</w:t>
      </w:r>
      <w:r>
        <w:tab/>
        <w:t>CR</w:t>
      </w:r>
      <w:r>
        <w:tab/>
        <w:t>Rel-18</w:t>
      </w:r>
      <w:r>
        <w:tab/>
        <w:t>38.304</w:t>
      </w:r>
      <w:r>
        <w:tab/>
        <w:t>18.1.0</w:t>
      </w:r>
      <w:r>
        <w:tab/>
        <w:t>0380</w:t>
      </w:r>
      <w:r>
        <w:tab/>
        <w:t>4</w:t>
      </w:r>
      <w:r>
        <w:tab/>
        <w:t>B</w:t>
      </w:r>
      <w:r>
        <w:tab/>
        <w:t>TEI18</w:t>
      </w:r>
    </w:p>
    <w:p w14:paraId="3E51F456" w14:textId="77777777" w:rsidR="00876324" w:rsidRPr="00E709DE" w:rsidRDefault="00876324" w:rsidP="00876324">
      <w:pPr>
        <w:pStyle w:val="Doc-text2"/>
      </w:pPr>
      <w:r>
        <w:t>=&gt; Revised in R2-2405956</w:t>
      </w:r>
    </w:p>
    <w:p w14:paraId="69176FB1" w14:textId="77777777" w:rsidR="00876324" w:rsidRDefault="00876324" w:rsidP="00876324">
      <w:pPr>
        <w:pStyle w:val="Doc-title"/>
      </w:pPr>
      <w:r>
        <w:t>R2-2405956</w:t>
      </w:r>
      <w:r>
        <w:tab/>
        <w:t>Introduction of barring exemption for RedCap UEs for emergency calls [RedCap_EM_Call]</w:t>
      </w:r>
      <w:r>
        <w:tab/>
        <w:t>Apple, China Telecom, Vodafone, Verizon, TMobile USA, ZTE, Vivo, Ericsson, Nokia</w:t>
      </w:r>
      <w:r>
        <w:tab/>
        <w:t>CR</w:t>
      </w:r>
      <w:r>
        <w:tab/>
        <w:t>Rel-18</w:t>
      </w:r>
      <w:r>
        <w:tab/>
        <w:t>38.304</w:t>
      </w:r>
      <w:r>
        <w:tab/>
        <w:t>18.1.0</w:t>
      </w:r>
      <w:r>
        <w:tab/>
        <w:t>0380</w:t>
      </w:r>
      <w:r>
        <w:tab/>
        <w:t>5</w:t>
      </w:r>
      <w:r>
        <w:tab/>
        <w:t>B</w:t>
      </w:r>
      <w:r>
        <w:tab/>
        <w:t>TEI18</w:t>
      </w:r>
    </w:p>
    <w:p w14:paraId="44B69742" w14:textId="1BFB5818" w:rsidR="0035607F" w:rsidRPr="0035607F" w:rsidRDefault="0035607F" w:rsidP="0035607F">
      <w:pPr>
        <w:pStyle w:val="Doc-text2"/>
      </w:pPr>
      <w:r>
        <w:t>=&gt; Agreed</w:t>
      </w:r>
    </w:p>
    <w:p w14:paraId="4324BB15" w14:textId="77777777" w:rsidR="00876324" w:rsidRPr="00E709DE" w:rsidRDefault="00876324" w:rsidP="00876324">
      <w:pPr>
        <w:pStyle w:val="Doc-text2"/>
      </w:pPr>
    </w:p>
    <w:p w14:paraId="7329F00A" w14:textId="6843E68C" w:rsidR="00876324" w:rsidRDefault="00876324" w:rsidP="00876324">
      <w:pPr>
        <w:pStyle w:val="Doc-title"/>
      </w:pPr>
      <w:r w:rsidRPr="00642597">
        <w:t>R2-2404644</w:t>
      </w:r>
      <w:r>
        <w:tab/>
        <w:t>Introduction of barring exemption for RedCap UEs for emergency calls [RedCap_EM_Call]</w:t>
      </w:r>
      <w:r>
        <w:tab/>
        <w:t>Apple, China Telecom, Vodafone, Verizon, TMobile USA, ZTE, Vivo, Ericsson</w:t>
      </w:r>
      <w:r>
        <w:tab/>
        <w:t>CR</w:t>
      </w:r>
      <w:r>
        <w:tab/>
        <w:t>Rel-18</w:t>
      </w:r>
      <w:r>
        <w:tab/>
        <w:t>38.331</w:t>
      </w:r>
      <w:r>
        <w:tab/>
        <w:t>18.1.0</w:t>
      </w:r>
      <w:r>
        <w:tab/>
        <w:t>4570</w:t>
      </w:r>
      <w:r>
        <w:tab/>
        <w:t>2</w:t>
      </w:r>
      <w:r>
        <w:tab/>
        <w:t>B</w:t>
      </w:r>
      <w:r>
        <w:tab/>
        <w:t>TEI18</w:t>
      </w:r>
      <w:r>
        <w:tab/>
      </w:r>
      <w:r w:rsidRPr="00642597">
        <w:t>R2-2402902</w:t>
      </w:r>
    </w:p>
    <w:p w14:paraId="2AEAA08D" w14:textId="77777777" w:rsidR="00876324" w:rsidRDefault="00876324" w:rsidP="00876324">
      <w:pPr>
        <w:pStyle w:val="Doc-title"/>
      </w:pPr>
      <w:r>
        <w:t>R2-2405938</w:t>
      </w:r>
      <w:r>
        <w:tab/>
        <w:t>Introduction of barring exemption for RedCap UEs for emergency calls [RedCap_EM_Call]</w:t>
      </w:r>
      <w:r>
        <w:tab/>
        <w:t>Apple, China Telecom, Vodafone, Verizon, TMobile USA, ZTE, Vivo, Ericsson, Nokia</w:t>
      </w:r>
      <w:r>
        <w:tab/>
        <w:t>CR</w:t>
      </w:r>
      <w:r>
        <w:tab/>
        <w:t>Rel-18</w:t>
      </w:r>
      <w:r>
        <w:tab/>
        <w:t>38.331</w:t>
      </w:r>
      <w:r>
        <w:tab/>
        <w:t>18.1.0</w:t>
      </w:r>
      <w:r>
        <w:tab/>
        <w:t>4570</w:t>
      </w:r>
      <w:r>
        <w:tab/>
        <w:t>3</w:t>
      </w:r>
      <w:r>
        <w:tab/>
        <w:t>B</w:t>
      </w:r>
      <w:r>
        <w:tab/>
        <w:t>TEI18</w:t>
      </w:r>
    </w:p>
    <w:p w14:paraId="061E10E0" w14:textId="77777777" w:rsidR="00876324" w:rsidRPr="00E709DE" w:rsidRDefault="00876324" w:rsidP="00876324">
      <w:pPr>
        <w:pStyle w:val="Doc-text2"/>
      </w:pPr>
      <w:r>
        <w:t>=&gt; Revised in R2-2405957</w:t>
      </w:r>
    </w:p>
    <w:p w14:paraId="4A7A1813" w14:textId="77777777" w:rsidR="00876324" w:rsidRDefault="00876324" w:rsidP="00876324">
      <w:pPr>
        <w:pStyle w:val="Doc-title"/>
      </w:pPr>
      <w:r>
        <w:t>R2-2405957</w:t>
      </w:r>
      <w:r>
        <w:tab/>
        <w:t>Introduction of barring exemption for RedCap UEs for emergency calls [RedCap_EM_Call]</w:t>
      </w:r>
      <w:r>
        <w:tab/>
        <w:t>Apple, China Telecom, Vodafone, Verizon, TMobile USA, ZTE, Vivo, Ericsson, Nokia</w:t>
      </w:r>
      <w:r>
        <w:tab/>
        <w:t>CR</w:t>
      </w:r>
      <w:r>
        <w:tab/>
        <w:t>Rel-18</w:t>
      </w:r>
      <w:r>
        <w:tab/>
        <w:t>38.331</w:t>
      </w:r>
      <w:r>
        <w:tab/>
        <w:t>18.1.0</w:t>
      </w:r>
      <w:r>
        <w:tab/>
        <w:t>4570</w:t>
      </w:r>
      <w:r>
        <w:tab/>
        <w:t>4</w:t>
      </w:r>
      <w:r>
        <w:tab/>
        <w:t>B</w:t>
      </w:r>
      <w:r>
        <w:tab/>
        <w:t>TEI18</w:t>
      </w:r>
    </w:p>
    <w:p w14:paraId="48FA5B4E" w14:textId="5C6D5AED" w:rsidR="00876324" w:rsidRDefault="0035607F" w:rsidP="00876324">
      <w:pPr>
        <w:pStyle w:val="Doc-text2"/>
      </w:pPr>
      <w:r>
        <w:t>=&gt; Agreed</w:t>
      </w:r>
    </w:p>
    <w:p w14:paraId="21BAE3DD" w14:textId="0A97416C" w:rsidR="0035607F" w:rsidRDefault="00716028" w:rsidP="00876324">
      <w:pPr>
        <w:pStyle w:val="Doc-text2"/>
      </w:pPr>
      <w:r>
        <w:t xml:space="preserve">=&gt; </w:t>
      </w:r>
      <w:r w:rsidRPr="00716028">
        <w:t>FFS check in RAN2-127 if further clarifications are required to ensure that once the cell is considered acceptable according to new conditions, the UE doesn’t follow the procedures in 38.304 associated with cell barred case.</w:t>
      </w:r>
    </w:p>
    <w:p w14:paraId="38618142" w14:textId="77777777" w:rsidR="00716028" w:rsidRPr="00E709DE" w:rsidRDefault="00716028" w:rsidP="00876324">
      <w:pPr>
        <w:pStyle w:val="Doc-text2"/>
      </w:pPr>
    </w:p>
    <w:p w14:paraId="478DA756" w14:textId="180FBBB2" w:rsidR="00876324" w:rsidRDefault="00876324" w:rsidP="00876324">
      <w:pPr>
        <w:pStyle w:val="Doc-title"/>
      </w:pPr>
      <w:r w:rsidRPr="00642597">
        <w:t>R2-2404645</w:t>
      </w:r>
      <w:r>
        <w:tab/>
        <w:t>Introduction of barring exemption for eRedCap UEs for emergency calls [eRedCap_EM_Call]</w:t>
      </w:r>
      <w:r>
        <w:tab/>
        <w:t>Apple, China Telecom, Vodafone, Verizon, TMobile USA, ZTE, Vivo, Ericsson</w:t>
      </w:r>
      <w:r>
        <w:tab/>
        <w:t>CR</w:t>
      </w:r>
      <w:r>
        <w:tab/>
        <w:t>Rel-18</w:t>
      </w:r>
      <w:r>
        <w:tab/>
        <w:t>38.304</w:t>
      </w:r>
      <w:r>
        <w:tab/>
        <w:t>18.1.0</w:t>
      </w:r>
      <w:r>
        <w:tab/>
        <w:t>0381</w:t>
      </w:r>
      <w:r>
        <w:tab/>
        <w:t>3</w:t>
      </w:r>
      <w:r>
        <w:tab/>
        <w:t>B</w:t>
      </w:r>
      <w:r>
        <w:tab/>
        <w:t>TEI18</w:t>
      </w:r>
      <w:r>
        <w:tab/>
      </w:r>
      <w:r w:rsidRPr="00642597">
        <w:t>R2-2403472</w:t>
      </w:r>
    </w:p>
    <w:p w14:paraId="20596C94" w14:textId="77777777" w:rsidR="00876324" w:rsidRPr="00E709DE" w:rsidRDefault="00876324" w:rsidP="00876324">
      <w:pPr>
        <w:pStyle w:val="Doc-text2"/>
      </w:pPr>
      <w:r>
        <w:t>=&gt; Revised in R2-2405939</w:t>
      </w:r>
    </w:p>
    <w:p w14:paraId="21A7378B" w14:textId="77777777" w:rsidR="00876324" w:rsidRDefault="00876324" w:rsidP="00876324">
      <w:pPr>
        <w:pStyle w:val="Doc-title"/>
      </w:pPr>
      <w:r>
        <w:t>R2-2405939</w:t>
      </w:r>
      <w:r>
        <w:tab/>
        <w:t>Introduction of barring exemption for (e)RedCap and 2RX XR UEs for emergency calls [EM_Call_Exemption]</w:t>
      </w:r>
      <w:r>
        <w:tab/>
        <w:t>Apple, China Telecom, Vodafone, Verizon, TMobile USA, ZTE, Vivo, Ericsson. Nokia</w:t>
      </w:r>
      <w:r>
        <w:tab/>
        <w:t>CR</w:t>
      </w:r>
      <w:r>
        <w:tab/>
        <w:t>Rel-18</w:t>
      </w:r>
      <w:r>
        <w:tab/>
        <w:t>38.304</w:t>
      </w:r>
      <w:r>
        <w:tab/>
        <w:t>18.1.0</w:t>
      </w:r>
      <w:r>
        <w:tab/>
        <w:t>0381</w:t>
      </w:r>
      <w:r>
        <w:tab/>
        <w:t>4</w:t>
      </w:r>
      <w:r>
        <w:tab/>
        <w:t>B</w:t>
      </w:r>
      <w:r>
        <w:tab/>
        <w:t>TEI18</w:t>
      </w:r>
    </w:p>
    <w:p w14:paraId="270A97CE" w14:textId="77777777" w:rsidR="00876324" w:rsidRPr="00E709DE" w:rsidRDefault="00876324" w:rsidP="00876324">
      <w:pPr>
        <w:pStyle w:val="Doc-text2"/>
      </w:pPr>
      <w:r>
        <w:lastRenderedPageBreak/>
        <w:t>=&gt; Revised in R2-2405951</w:t>
      </w:r>
    </w:p>
    <w:p w14:paraId="5C6E782D" w14:textId="77777777" w:rsidR="00876324" w:rsidRDefault="00876324" w:rsidP="00876324">
      <w:pPr>
        <w:pStyle w:val="Doc-title"/>
      </w:pPr>
      <w:r>
        <w:t>R2-2405951</w:t>
      </w:r>
      <w:r>
        <w:tab/>
        <w:t>Introduction of barring exemption for (e)RedCap and 2RX XR UEs for emergency calls [EM_Call_Exemption]</w:t>
      </w:r>
      <w:r>
        <w:tab/>
        <w:t>Apple, China Telecom, Vodafone, Verizon, TMobile USA, ZTE, Vivo, Ericsson. Nokia</w:t>
      </w:r>
      <w:r>
        <w:tab/>
        <w:t>CR</w:t>
      </w:r>
      <w:r>
        <w:tab/>
        <w:t>Rel-18</w:t>
      </w:r>
      <w:r>
        <w:tab/>
        <w:t>38.304</w:t>
      </w:r>
      <w:r>
        <w:tab/>
        <w:t>18.1.0</w:t>
      </w:r>
      <w:r>
        <w:tab/>
        <w:t>0381</w:t>
      </w:r>
      <w:r>
        <w:tab/>
        <w:t>5</w:t>
      </w:r>
      <w:r>
        <w:tab/>
        <w:t>B</w:t>
      </w:r>
      <w:r>
        <w:tab/>
        <w:t>TEI18</w:t>
      </w:r>
    </w:p>
    <w:p w14:paraId="150534FC" w14:textId="77777777" w:rsidR="00876324" w:rsidRPr="00E709DE" w:rsidRDefault="00876324" w:rsidP="00876324">
      <w:pPr>
        <w:pStyle w:val="Doc-text2"/>
      </w:pPr>
      <w:r>
        <w:t>=&gt; Revised in R2-2405958</w:t>
      </w:r>
    </w:p>
    <w:p w14:paraId="03CE6AD6" w14:textId="77777777" w:rsidR="00876324" w:rsidRDefault="00876324" w:rsidP="00876324">
      <w:pPr>
        <w:pStyle w:val="Doc-title"/>
      </w:pPr>
      <w:r>
        <w:t>R2-2405958</w:t>
      </w:r>
      <w:r>
        <w:tab/>
        <w:t>Introduction of barring exemption for (e)RedCap and 2RX XR UEs for emergency calls [EM_Call_Exemption]</w:t>
      </w:r>
      <w:r>
        <w:tab/>
        <w:t>Apple, China Telecom, Vodafone, Verizon, TMobile USA, ZTE, Vivo, Ericsson. Nokia</w:t>
      </w:r>
      <w:r>
        <w:tab/>
        <w:t>CR</w:t>
      </w:r>
      <w:r>
        <w:tab/>
        <w:t>Rel-18</w:t>
      </w:r>
      <w:r>
        <w:tab/>
        <w:t>38.304</w:t>
      </w:r>
      <w:r>
        <w:tab/>
        <w:t>18.1.0</w:t>
      </w:r>
      <w:r>
        <w:tab/>
        <w:t>0381</w:t>
      </w:r>
      <w:r>
        <w:tab/>
        <w:t>6</w:t>
      </w:r>
      <w:r>
        <w:tab/>
        <w:t>B</w:t>
      </w:r>
      <w:r>
        <w:tab/>
        <w:t>TEI18</w:t>
      </w:r>
    </w:p>
    <w:p w14:paraId="20E54B91" w14:textId="4F72D057" w:rsidR="00876324" w:rsidRDefault="0035607F" w:rsidP="00876324">
      <w:pPr>
        <w:pStyle w:val="Doc-text2"/>
      </w:pPr>
      <w:r>
        <w:t>=&gt; Agreed</w:t>
      </w:r>
    </w:p>
    <w:p w14:paraId="1E883E20" w14:textId="77777777" w:rsidR="0035607F" w:rsidRPr="00E709DE" w:rsidRDefault="0035607F" w:rsidP="00876324">
      <w:pPr>
        <w:pStyle w:val="Doc-text2"/>
      </w:pPr>
    </w:p>
    <w:p w14:paraId="1790B984" w14:textId="2729EFE7" w:rsidR="00876324" w:rsidRDefault="00876324" w:rsidP="00876324">
      <w:pPr>
        <w:pStyle w:val="Doc-title"/>
      </w:pPr>
      <w:r w:rsidRPr="00642597">
        <w:t>R2-2404646</w:t>
      </w:r>
      <w:r>
        <w:tab/>
        <w:t>Introduction of barring exemption for eRedCap UEs for emergency calls [eRedCap_EM_Call]</w:t>
      </w:r>
      <w:r>
        <w:tab/>
        <w:t>Apple, China Telecom, Vodafone, Verizon, TMobile USA, ZTE, Vivo, Ericsson</w:t>
      </w:r>
      <w:r>
        <w:tab/>
        <w:t>CR</w:t>
      </w:r>
      <w:r>
        <w:tab/>
        <w:t>Rel-18</w:t>
      </w:r>
      <w:r>
        <w:tab/>
        <w:t>38.331</w:t>
      </w:r>
      <w:r>
        <w:tab/>
        <w:t>18.1.0</w:t>
      </w:r>
      <w:r>
        <w:tab/>
        <w:t>4571</w:t>
      </w:r>
      <w:r>
        <w:tab/>
        <w:t>2</w:t>
      </w:r>
      <w:r>
        <w:tab/>
        <w:t>B</w:t>
      </w:r>
      <w:r>
        <w:tab/>
        <w:t>TEI18</w:t>
      </w:r>
      <w:r>
        <w:tab/>
      </w:r>
      <w:r w:rsidRPr="00642597">
        <w:t>R2-2402904</w:t>
      </w:r>
    </w:p>
    <w:p w14:paraId="2629CD81" w14:textId="0DA8D053" w:rsidR="00876324" w:rsidRDefault="00876324" w:rsidP="00876324">
      <w:pPr>
        <w:pStyle w:val="Doc-title"/>
      </w:pPr>
      <w:r w:rsidRPr="00642597">
        <w:t>R2-2404647</w:t>
      </w:r>
      <w:r>
        <w:tab/>
        <w:t>Introduction of barring exemption for UEs for emergency calls [EM_Call_Exemption]</w:t>
      </w:r>
      <w:r>
        <w:tab/>
        <w:t>Apple, T-Mobile USA</w:t>
      </w:r>
      <w:r>
        <w:tab/>
        <w:t>CR</w:t>
      </w:r>
      <w:r>
        <w:tab/>
        <w:t>Rel-18</w:t>
      </w:r>
      <w:r>
        <w:tab/>
        <w:t>38.304</w:t>
      </w:r>
      <w:r>
        <w:tab/>
        <w:t>18.1.0</w:t>
      </w:r>
      <w:r>
        <w:tab/>
        <w:t>0402</w:t>
      </w:r>
      <w:r>
        <w:tab/>
        <w:t>-</w:t>
      </w:r>
      <w:r>
        <w:tab/>
        <w:t>B</w:t>
      </w:r>
      <w:r>
        <w:tab/>
        <w:t>TEI18</w:t>
      </w:r>
    </w:p>
    <w:p w14:paraId="2CBD8B75" w14:textId="77777777" w:rsidR="00876324" w:rsidRDefault="00876324" w:rsidP="00876324">
      <w:pPr>
        <w:pStyle w:val="Doc-text2"/>
      </w:pPr>
    </w:p>
    <w:p w14:paraId="7E9BC6D1" w14:textId="77777777" w:rsidR="00876324" w:rsidRPr="00C11F4C" w:rsidRDefault="00876324" w:rsidP="00876324">
      <w:pPr>
        <w:pStyle w:val="Doc-text2"/>
        <w:ind w:left="0" w:firstLine="0"/>
      </w:pPr>
      <w:r>
        <w:t xml:space="preserve">Redirection </w:t>
      </w:r>
    </w:p>
    <w:p w14:paraId="39272C6C" w14:textId="745BF71D" w:rsidR="00876324" w:rsidRDefault="00876324" w:rsidP="00876324">
      <w:pPr>
        <w:pStyle w:val="Doc-title"/>
        <w:rPr>
          <w:rStyle w:val="Hyperlink"/>
        </w:rPr>
      </w:pPr>
      <w:r w:rsidRPr="00642597">
        <w:t>R2-2404430</w:t>
      </w:r>
      <w:r>
        <w:tab/>
        <w:t>Correction on redirection to GERAN [Redirect_to_GERAN]</w:t>
      </w:r>
      <w:r>
        <w:tab/>
        <w:t>vivo, Qualcomm Incorporated, Samsung, Vodafone</w:t>
      </w:r>
      <w:r>
        <w:tab/>
        <w:t>CR</w:t>
      </w:r>
      <w:r>
        <w:tab/>
        <w:t>Rel-18</w:t>
      </w:r>
      <w:r>
        <w:tab/>
        <w:t>36.331</w:t>
      </w:r>
      <w:r>
        <w:tab/>
        <w:t>18.1.0</w:t>
      </w:r>
      <w:r>
        <w:tab/>
        <w:t>5000</w:t>
      </w:r>
      <w:r>
        <w:tab/>
        <w:t>1</w:t>
      </w:r>
      <w:r>
        <w:tab/>
        <w:t>F</w:t>
      </w:r>
      <w:r>
        <w:tab/>
        <w:t>TEI18</w:t>
      </w:r>
      <w:r>
        <w:tab/>
      </w:r>
      <w:r w:rsidRPr="00642597">
        <w:t>R2-2402330</w:t>
      </w:r>
    </w:p>
    <w:p w14:paraId="2EE005AD" w14:textId="77777777" w:rsidR="00876324" w:rsidRPr="008E4DA1" w:rsidRDefault="00876324" w:rsidP="00876324">
      <w:pPr>
        <w:pStyle w:val="Doc-text2"/>
      </w:pPr>
      <w:r>
        <w:t>=&gt;</w:t>
      </w:r>
      <w:r>
        <w:tab/>
        <w:t>The CR is agreed</w:t>
      </w:r>
    </w:p>
    <w:p w14:paraId="63467A8A" w14:textId="77777777" w:rsidR="00876324" w:rsidRPr="00162F94" w:rsidRDefault="00876324" w:rsidP="00876324">
      <w:pPr>
        <w:pStyle w:val="Doc-text2"/>
      </w:pPr>
    </w:p>
    <w:p w14:paraId="21D7DEEB" w14:textId="77777777" w:rsidR="00876324" w:rsidRDefault="00876324" w:rsidP="00876324">
      <w:pPr>
        <w:pStyle w:val="Doc-text2"/>
        <w:ind w:left="0" w:firstLine="0"/>
      </w:pPr>
    </w:p>
    <w:p w14:paraId="718FAE97" w14:textId="77777777" w:rsidR="00876324" w:rsidRPr="001333A3" w:rsidRDefault="00876324" w:rsidP="00876324">
      <w:pPr>
        <w:pStyle w:val="Doc-text2"/>
        <w:ind w:left="0" w:firstLine="0"/>
        <w:rPr>
          <w:b/>
          <w:bCs/>
        </w:rPr>
      </w:pPr>
      <w:r w:rsidRPr="001333A3">
        <w:rPr>
          <w:b/>
          <w:bCs/>
        </w:rPr>
        <w:t>CIO_in_reportconfig</w:t>
      </w:r>
    </w:p>
    <w:p w14:paraId="3029D32A" w14:textId="33CC8B4B" w:rsidR="00876324" w:rsidRDefault="00876324" w:rsidP="00876324">
      <w:pPr>
        <w:pStyle w:val="Doc-title"/>
      </w:pPr>
      <w:r w:rsidRPr="00642597">
        <w:t>R2-2405596</w:t>
      </w:r>
      <w:r>
        <w:tab/>
        <w:t>Potential correction for cell individual offset in ReportConfig [CIO_in_ReportConfig]</w:t>
      </w:r>
      <w:r>
        <w:tab/>
        <w:t>NTT DOCOMO, INC., Qualcomm Incorporated, Ericsson</w:t>
      </w:r>
      <w:r>
        <w:tab/>
        <w:t>discussion</w:t>
      </w:r>
      <w:r>
        <w:tab/>
        <w:t>Rel-18</w:t>
      </w:r>
    </w:p>
    <w:p w14:paraId="4F96B2EC" w14:textId="77777777" w:rsidR="00876324" w:rsidRPr="008E0307" w:rsidRDefault="00876324" w:rsidP="00876324">
      <w:pPr>
        <w:pStyle w:val="Doc-text2"/>
        <w:rPr>
          <w:i/>
          <w:iCs/>
        </w:rPr>
      </w:pPr>
      <w:r w:rsidRPr="008E0307">
        <w:rPr>
          <w:i/>
          <w:iCs/>
        </w:rPr>
        <w:t>Proposal 1.</w:t>
      </w:r>
      <w:r w:rsidRPr="008E0307">
        <w:rPr>
          <w:i/>
          <w:iCs/>
        </w:rPr>
        <w:tab/>
        <w:t>Discuss whether RAN2 should avoid limitation of CIO configuration in report configiguration and introduce indication of frequency in reportConfig.</w:t>
      </w:r>
    </w:p>
    <w:p w14:paraId="635AD835" w14:textId="77777777" w:rsidR="00876324" w:rsidRPr="008E0307" w:rsidRDefault="00876324" w:rsidP="00876324">
      <w:pPr>
        <w:pStyle w:val="Doc-text2"/>
        <w:rPr>
          <w:i/>
          <w:iCs/>
        </w:rPr>
      </w:pPr>
      <w:r w:rsidRPr="008E0307">
        <w:rPr>
          <w:i/>
          <w:iCs/>
        </w:rPr>
        <w:t>Proposal 2.</w:t>
      </w:r>
      <w:r w:rsidRPr="008E0307">
        <w:rPr>
          <w:i/>
          <w:iCs/>
        </w:rPr>
        <w:tab/>
        <w:t>If it is concluded that an indication of frequency in reportConfig is introduced, apply the changes in Annex A.</w:t>
      </w:r>
    </w:p>
    <w:p w14:paraId="2F25463E" w14:textId="5305BC08" w:rsidR="00876324" w:rsidRDefault="00876324" w:rsidP="00876324">
      <w:pPr>
        <w:pStyle w:val="Doc-text2"/>
      </w:pPr>
      <w:r>
        <w:t>-</w:t>
      </w:r>
      <w:r>
        <w:tab/>
        <w:t xml:space="preserve">Huawei and LG thinks that this can be handled by NW implementation.  Samsung agrees but this would reduce signaling overhead, so it would be good to have this type of enhancement. Ericsson agrees with Samsung.  </w:t>
      </w:r>
    </w:p>
    <w:p w14:paraId="44047BF5" w14:textId="3F0DCC73" w:rsidR="00876324" w:rsidRDefault="00876324" w:rsidP="00876324">
      <w:pPr>
        <w:pStyle w:val="Doc-text2"/>
      </w:pPr>
      <w:r>
        <w:t>-</w:t>
      </w:r>
      <w:r>
        <w:tab/>
        <w:t>ZTE supports the proposal.</w:t>
      </w:r>
    </w:p>
    <w:p w14:paraId="7B14521F" w14:textId="382F7CD4" w:rsidR="00876324" w:rsidRDefault="00876324" w:rsidP="00876324">
      <w:pPr>
        <w:pStyle w:val="Doc-text2"/>
      </w:pPr>
      <w:r>
        <w:t>-</w:t>
      </w:r>
      <w:r>
        <w:tab/>
        <w:t>Qualcomm asks what happens if this is not provided.  Samsung explains that we can’t make it mandatory and if it is not signalled all MO apply the CIO.  It is to save signaling overhead.</w:t>
      </w:r>
    </w:p>
    <w:p w14:paraId="559F7396" w14:textId="77777777" w:rsidR="00876324" w:rsidRPr="008E0307" w:rsidRDefault="00876324" w:rsidP="00876324">
      <w:pPr>
        <w:pStyle w:val="Doc-text2"/>
      </w:pPr>
      <w:r w:rsidRPr="008E0307">
        <w:t>=&gt;</w:t>
      </w:r>
      <w:r w:rsidRPr="008E0307">
        <w:tab/>
        <w:t>An indication of frequency in reportConfig is introduced, apply the changes in Annex A in the final CR</w:t>
      </w:r>
    </w:p>
    <w:p w14:paraId="612212F0" w14:textId="77777777" w:rsidR="00876324" w:rsidRPr="008E0307" w:rsidRDefault="00876324" w:rsidP="00876324">
      <w:pPr>
        <w:pStyle w:val="Doc-text2"/>
      </w:pPr>
      <w:r w:rsidRPr="008E0307">
        <w:t>=&gt;</w:t>
      </w:r>
      <w:r w:rsidRPr="008E0307">
        <w:tab/>
        <w:t>Noted</w:t>
      </w:r>
    </w:p>
    <w:p w14:paraId="733D6C08" w14:textId="77777777" w:rsidR="00876324" w:rsidRDefault="00876324" w:rsidP="00876324">
      <w:pPr>
        <w:pStyle w:val="Doc-text2"/>
      </w:pPr>
    </w:p>
    <w:p w14:paraId="16666FDC" w14:textId="77777777" w:rsidR="00876324" w:rsidRPr="008E0307" w:rsidRDefault="00876324" w:rsidP="00876324">
      <w:pPr>
        <w:pStyle w:val="Doc-text2"/>
      </w:pPr>
    </w:p>
    <w:p w14:paraId="72DE159F" w14:textId="609230BF" w:rsidR="00876324" w:rsidRPr="009C6199" w:rsidRDefault="00876324" w:rsidP="00876324">
      <w:pPr>
        <w:pStyle w:val="Doc-title"/>
        <w:rPr>
          <w:rStyle w:val="Hyperlink"/>
          <w:color w:val="auto"/>
        </w:rPr>
      </w:pPr>
      <w:r w:rsidRPr="00642597">
        <w:t>R2-2404976</w:t>
      </w:r>
      <w:r>
        <w:tab/>
        <w:t>[E230] Clarification on CIO configured within ReportConfig [CIO_in_ReportConfig]</w:t>
      </w:r>
      <w:r>
        <w:tab/>
        <w:t>Ericsson, NTT DOCOMO, INC., Qualcomm Incorporated</w:t>
      </w:r>
      <w:r>
        <w:tab/>
        <w:t>CR</w:t>
      </w:r>
      <w:r>
        <w:tab/>
        <w:t>Rel-18</w:t>
      </w:r>
      <w:r>
        <w:tab/>
        <w:t>38.331</w:t>
      </w:r>
      <w:r w:rsidRPr="009C6199">
        <w:tab/>
        <w:t>18.1.0</w:t>
      </w:r>
      <w:r w:rsidRPr="009C6199">
        <w:tab/>
        <w:t>4707</w:t>
      </w:r>
      <w:r w:rsidRPr="009C6199">
        <w:tab/>
        <w:t>1</w:t>
      </w:r>
      <w:r w:rsidRPr="009C6199">
        <w:tab/>
        <w:t>F</w:t>
      </w:r>
      <w:r w:rsidRPr="009C6199">
        <w:tab/>
        <w:t>TEI18</w:t>
      </w:r>
      <w:r w:rsidRPr="009C6199">
        <w:tab/>
        <w:t>R2-2403184</w:t>
      </w:r>
    </w:p>
    <w:p w14:paraId="4CF078A3" w14:textId="39CF3005" w:rsidR="00876324" w:rsidRPr="009C6199" w:rsidRDefault="00876324" w:rsidP="00876324">
      <w:pPr>
        <w:pStyle w:val="Doc-text2"/>
        <w:rPr>
          <w:rStyle w:val="Hyperlink"/>
          <w:color w:val="auto"/>
        </w:rPr>
      </w:pPr>
      <w:r w:rsidRPr="009C6199">
        <w:t>=&gt;</w:t>
      </w:r>
      <w:r w:rsidRPr="009C6199">
        <w:tab/>
        <w:t>Update the CR with the agreement from R2-2405596</w:t>
      </w:r>
    </w:p>
    <w:p w14:paraId="4050D311" w14:textId="77777777" w:rsidR="00876324" w:rsidRPr="00E20E20" w:rsidRDefault="00876324" w:rsidP="00876324">
      <w:pPr>
        <w:pStyle w:val="Doc-text2"/>
      </w:pPr>
      <w:r>
        <w:t>=&gt;</w:t>
      </w:r>
      <w:r>
        <w:tab/>
        <w:t>Revised in R2-2405930 and reviewed over email</w:t>
      </w:r>
    </w:p>
    <w:p w14:paraId="77BE0272" w14:textId="77777777" w:rsidR="00876324" w:rsidRDefault="00876324" w:rsidP="00876324">
      <w:pPr>
        <w:pStyle w:val="Doc-text2"/>
      </w:pPr>
    </w:p>
    <w:p w14:paraId="4F70D65C" w14:textId="77777777" w:rsidR="00876324" w:rsidRDefault="00876324" w:rsidP="00876324">
      <w:pPr>
        <w:pStyle w:val="Doc-title"/>
      </w:pPr>
      <w:r>
        <w:t>R2-2405930</w:t>
      </w:r>
      <w:r>
        <w:tab/>
        <w:t>Clarification on CIO configured within ReportConfig [CIO_in_ReportConfig]</w:t>
      </w:r>
      <w:r>
        <w:tab/>
        <w:t>Ericsson, NTT DOCOMO, INC., Qualcomm Incorporated</w:t>
      </w:r>
      <w:r>
        <w:tab/>
        <w:t>CR</w:t>
      </w:r>
      <w:r>
        <w:tab/>
        <w:t>Rel-18</w:t>
      </w:r>
      <w:r>
        <w:tab/>
        <w:t>38.331</w:t>
      </w:r>
      <w:r>
        <w:tab/>
        <w:t>18.1.0</w:t>
      </w:r>
      <w:r>
        <w:tab/>
        <w:t>4707</w:t>
      </w:r>
      <w:r>
        <w:tab/>
        <w:t>2</w:t>
      </w:r>
      <w:r>
        <w:tab/>
        <w:t>F</w:t>
      </w:r>
      <w:r>
        <w:tab/>
        <w:t>TEI18</w:t>
      </w:r>
    </w:p>
    <w:p w14:paraId="36DC6682" w14:textId="77777777" w:rsidR="00876324" w:rsidRPr="00C47831" w:rsidRDefault="00876324" w:rsidP="00774767">
      <w:pPr>
        <w:pStyle w:val="Doc-text2"/>
      </w:pPr>
      <w:r>
        <w:t>=&gt;</w:t>
      </w:r>
      <w:r>
        <w:tab/>
        <w:t>The CR is agreed</w:t>
      </w:r>
    </w:p>
    <w:p w14:paraId="40554FF6" w14:textId="77777777" w:rsidR="00876324" w:rsidRDefault="00876324" w:rsidP="00876324">
      <w:pPr>
        <w:pStyle w:val="Doc-text2"/>
      </w:pPr>
    </w:p>
    <w:p w14:paraId="23E955D4" w14:textId="77777777" w:rsidR="00876324" w:rsidRDefault="00876324" w:rsidP="00876324">
      <w:pPr>
        <w:pStyle w:val="EmailDiscussion"/>
        <w:overflowPunct/>
        <w:autoSpaceDE/>
        <w:autoSpaceDN/>
        <w:adjustRightInd/>
        <w:ind w:left="1619" w:hanging="360"/>
        <w:textAlignment w:val="auto"/>
      </w:pPr>
      <w:r>
        <w:t>[AT126][008][CIO] CR to 38.331 (Ericsson)</w:t>
      </w:r>
    </w:p>
    <w:p w14:paraId="498E681A" w14:textId="77777777" w:rsidR="00876324" w:rsidRDefault="00876324" w:rsidP="00876324">
      <w:pPr>
        <w:pStyle w:val="EmailDiscussion2"/>
      </w:pPr>
      <w:r>
        <w:lastRenderedPageBreak/>
        <w:tab/>
        <w:t xml:space="preserve">Intended outcome: agree to CR by email </w:t>
      </w:r>
    </w:p>
    <w:p w14:paraId="773C8F39" w14:textId="77777777" w:rsidR="00876324" w:rsidRDefault="00876324" w:rsidP="00876324">
      <w:pPr>
        <w:pStyle w:val="EmailDiscussion2"/>
      </w:pPr>
      <w:r>
        <w:tab/>
        <w:t>Deadline:  05-24-24</w:t>
      </w:r>
    </w:p>
    <w:p w14:paraId="694F7F7B" w14:textId="77777777" w:rsidR="00876324" w:rsidRDefault="00876324" w:rsidP="00876324">
      <w:pPr>
        <w:pStyle w:val="EmailDiscussion2"/>
      </w:pPr>
    </w:p>
    <w:p w14:paraId="3ED11D85" w14:textId="77777777" w:rsidR="00876324" w:rsidRPr="00C11F4C" w:rsidRDefault="00876324" w:rsidP="00876324">
      <w:pPr>
        <w:pStyle w:val="Doc-text2"/>
      </w:pPr>
    </w:p>
    <w:p w14:paraId="77664D68" w14:textId="77777777" w:rsidR="00876324" w:rsidRDefault="00876324" w:rsidP="00876324">
      <w:pPr>
        <w:pStyle w:val="Doc-text2"/>
        <w:ind w:left="0" w:firstLine="0"/>
      </w:pPr>
    </w:p>
    <w:p w14:paraId="2AB483AC" w14:textId="77777777" w:rsidR="00876324" w:rsidRPr="001333A3" w:rsidRDefault="00876324" w:rsidP="00876324">
      <w:pPr>
        <w:pStyle w:val="Doc-text2"/>
        <w:ind w:left="0" w:firstLine="0"/>
        <w:rPr>
          <w:b/>
          <w:bCs/>
        </w:rPr>
      </w:pPr>
      <w:r w:rsidRPr="001333A3">
        <w:rPr>
          <w:b/>
          <w:bCs/>
        </w:rPr>
        <w:t>meas_report_enh</w:t>
      </w:r>
    </w:p>
    <w:p w14:paraId="6A2C1EBF" w14:textId="19D794B4" w:rsidR="00876324" w:rsidRDefault="00876324" w:rsidP="00876324">
      <w:pPr>
        <w:pStyle w:val="Doc-title"/>
      </w:pPr>
      <w:r w:rsidRPr="00642597">
        <w:t>R2-2404973</w:t>
      </w:r>
      <w:r>
        <w:tab/>
        <w:t>Enhancements to measurement report [meas_report_enh]</w:t>
      </w:r>
      <w:r>
        <w:tab/>
        <w:t>Ericsson, T-Mobile USA, Turkcell, Rakuten Mobile, BT Plc., NTT Docomo, Deutsche Telekom, MediaTek Inc., Verizon, AT&amp;T, Vodafone, Continental Automotive, KDDI, Charter, NEC, Telecom Italia, CATT, Reliance Jio, Qualcomm Incorporated</w:t>
      </w:r>
      <w:r>
        <w:tab/>
        <w:t>CR</w:t>
      </w:r>
      <w:r>
        <w:tab/>
        <w:t>Rel-18</w:t>
      </w:r>
      <w:r>
        <w:tab/>
        <w:t>38.331</w:t>
      </w:r>
      <w:r>
        <w:tab/>
        <w:t>18.1.0</w:t>
      </w:r>
      <w:r>
        <w:tab/>
        <w:t>4803</w:t>
      </w:r>
      <w:r>
        <w:tab/>
        <w:t>-</w:t>
      </w:r>
      <w:r>
        <w:tab/>
        <w:t>B</w:t>
      </w:r>
      <w:r>
        <w:tab/>
        <w:t>TEI18</w:t>
      </w:r>
    </w:p>
    <w:p w14:paraId="39A4673E" w14:textId="77777777" w:rsidR="00876324" w:rsidRPr="00524185" w:rsidRDefault="00876324" w:rsidP="00876324">
      <w:pPr>
        <w:pStyle w:val="Doc-text2"/>
      </w:pPr>
      <w:r>
        <w:t>=&gt; Revised in R2-2405993</w:t>
      </w:r>
    </w:p>
    <w:p w14:paraId="731997E7" w14:textId="77777777" w:rsidR="00876324" w:rsidRDefault="00876324" w:rsidP="00876324">
      <w:pPr>
        <w:pStyle w:val="Doc-title"/>
      </w:pPr>
      <w:r>
        <w:t>R2-2405993</w:t>
      </w:r>
      <w:r>
        <w:tab/>
        <w:t>Enhancements to measurement report [meas_report_enh]</w:t>
      </w:r>
      <w:r>
        <w:tab/>
        <w:t>Ericsson, T-Mobile USA, Turkcell, Rakuten Mobile, BT Plc., NTT Docomo, Deutsche Telekom, MediaTek Inc., Verizon, AT&amp;T, Vodafone, Continental Automotive, KDDI, Charter, NEC, Telecom Italia, CATT, Reliance Jio, Qualcomm Incorporated</w:t>
      </w:r>
      <w:r>
        <w:tab/>
        <w:t>CR</w:t>
      </w:r>
      <w:r>
        <w:tab/>
        <w:t>Rel-18</w:t>
      </w:r>
      <w:r>
        <w:tab/>
        <w:t>38.331</w:t>
      </w:r>
      <w:r>
        <w:tab/>
        <w:t>18.1.0</w:t>
      </w:r>
      <w:r>
        <w:tab/>
        <w:t>4803</w:t>
      </w:r>
      <w:r>
        <w:tab/>
        <w:t>1</w:t>
      </w:r>
      <w:r>
        <w:tab/>
        <w:t>B</w:t>
      </w:r>
      <w:r>
        <w:tab/>
        <w:t>TEI18</w:t>
      </w:r>
    </w:p>
    <w:p w14:paraId="3CFA047E" w14:textId="00F08808" w:rsidR="0035607F" w:rsidRPr="00524185" w:rsidRDefault="0035607F" w:rsidP="0035607F">
      <w:pPr>
        <w:pStyle w:val="Doc-text2"/>
      </w:pPr>
      <w:r>
        <w:t>=&gt; Revised in R2-2406021</w:t>
      </w:r>
    </w:p>
    <w:p w14:paraId="575BC2D6" w14:textId="46294E88" w:rsidR="0035607F" w:rsidRDefault="0035607F" w:rsidP="0035607F">
      <w:pPr>
        <w:pStyle w:val="Doc-title"/>
      </w:pPr>
      <w:r>
        <w:t>R2-2406021</w:t>
      </w:r>
      <w:r>
        <w:tab/>
        <w:t>Enhancements to measurement report [meas_report_enh]</w:t>
      </w:r>
      <w:r>
        <w:tab/>
        <w:t>Ericsson, T-Mobile USA, Turkcell, Rakuten Mobile, BT Plc., NTT Docomo, Deutsche Telekom, MediaTek Inc., Verizon, AT&amp;T, Vodafone, Continental Automotive, KDDI, Charter, NEC, Telecom Italia, CATT, Reliance Jio, Qualcomm Incorporated</w:t>
      </w:r>
      <w:r>
        <w:tab/>
        <w:t>CR</w:t>
      </w:r>
      <w:r>
        <w:tab/>
        <w:t>Rel-18</w:t>
      </w:r>
      <w:r>
        <w:tab/>
        <w:t>38.331</w:t>
      </w:r>
      <w:r>
        <w:tab/>
        <w:t>18.1.0</w:t>
      </w:r>
      <w:r>
        <w:tab/>
        <w:t>4803</w:t>
      </w:r>
      <w:r>
        <w:tab/>
        <w:t>2</w:t>
      </w:r>
      <w:r>
        <w:tab/>
        <w:t>B</w:t>
      </w:r>
      <w:r>
        <w:tab/>
        <w:t>TEI18</w:t>
      </w:r>
    </w:p>
    <w:p w14:paraId="2AF1FAF1" w14:textId="3E5CD2D4" w:rsidR="0035607F" w:rsidRPr="0035607F" w:rsidRDefault="0035607F" w:rsidP="0035607F">
      <w:pPr>
        <w:pStyle w:val="Doc-text2"/>
      </w:pPr>
      <w:r>
        <w:t>=&gt; Agreed</w:t>
      </w:r>
    </w:p>
    <w:p w14:paraId="37E565B7" w14:textId="77777777" w:rsidR="00876324" w:rsidRPr="00524185" w:rsidRDefault="00876324" w:rsidP="00876324">
      <w:pPr>
        <w:pStyle w:val="Doc-text2"/>
      </w:pPr>
    </w:p>
    <w:p w14:paraId="767BED6D" w14:textId="602F6BAD" w:rsidR="00876324" w:rsidRDefault="00876324" w:rsidP="00876324">
      <w:pPr>
        <w:pStyle w:val="Doc-title"/>
      </w:pPr>
      <w:r w:rsidRPr="00642597">
        <w:t>R2-2404974</w:t>
      </w:r>
      <w:r>
        <w:tab/>
        <w:t>Enhancements to measurement report [meas_report_enh]</w:t>
      </w:r>
      <w:r>
        <w:tab/>
        <w:t>Ericsson, T-Mobile USA, Turkcell, Rakuten Mobile, BT Plc., NTT Docomo, Deutsche Telekom, MediaTek Inc., Verizon, AT&amp;T, Vodafone, Continental Automotive, KDDI, Charter, NEC, Telecom Italia, CATT, Reliance Jio, Qualcomm Incorporated</w:t>
      </w:r>
      <w:r>
        <w:tab/>
        <w:t>CR</w:t>
      </w:r>
      <w:r>
        <w:tab/>
        <w:t>Rel-18</w:t>
      </w:r>
      <w:r>
        <w:tab/>
        <w:t>38.306</w:t>
      </w:r>
      <w:r>
        <w:tab/>
        <w:t>18.1.0</w:t>
      </w:r>
      <w:r>
        <w:tab/>
        <w:t>1110</w:t>
      </w:r>
      <w:r>
        <w:tab/>
        <w:t>-</w:t>
      </w:r>
      <w:r>
        <w:tab/>
        <w:t>B</w:t>
      </w:r>
      <w:r>
        <w:tab/>
        <w:t>TEI18</w:t>
      </w:r>
    </w:p>
    <w:p w14:paraId="0B506789" w14:textId="77777777" w:rsidR="00876324" w:rsidRPr="00524185" w:rsidRDefault="00876324" w:rsidP="00876324">
      <w:pPr>
        <w:pStyle w:val="Doc-text2"/>
      </w:pPr>
      <w:r>
        <w:t>=&gt; Revised in R2-2405994</w:t>
      </w:r>
    </w:p>
    <w:p w14:paraId="26A0ACD7" w14:textId="77777777" w:rsidR="00876324" w:rsidRDefault="00876324" w:rsidP="00876324">
      <w:pPr>
        <w:pStyle w:val="Doc-title"/>
      </w:pPr>
      <w:r>
        <w:t>R2-2405994</w:t>
      </w:r>
      <w:r>
        <w:tab/>
        <w:t>Enhancements to measurement report [meas_report_enh]</w:t>
      </w:r>
      <w:r>
        <w:tab/>
        <w:t>Ericsson, T-Mobile USA, Turkcell, Rakuten Mobile, BT Plc., NTT Docomo, Deutsche Telekom, MediaTek Inc., Verizon, AT&amp;T, Vodafone, Continental Automotive, KDDI, Charter, NEC, Telecom Italia, CATT, Reliance Jio, Qualcomm Incorporated</w:t>
      </w:r>
      <w:r>
        <w:tab/>
        <w:t>CR</w:t>
      </w:r>
      <w:r>
        <w:tab/>
        <w:t>Rel-18</w:t>
      </w:r>
      <w:r>
        <w:tab/>
        <w:t>38.306</w:t>
      </w:r>
      <w:r>
        <w:tab/>
        <w:t>18.1.0</w:t>
      </w:r>
      <w:r>
        <w:tab/>
        <w:t>1110</w:t>
      </w:r>
      <w:r>
        <w:tab/>
        <w:t>1</w:t>
      </w:r>
      <w:r>
        <w:tab/>
        <w:t>B</w:t>
      </w:r>
      <w:r>
        <w:tab/>
        <w:t>TEI18</w:t>
      </w:r>
    </w:p>
    <w:p w14:paraId="0C53420F" w14:textId="65A0CC1B" w:rsidR="0035607F" w:rsidRDefault="0035607F" w:rsidP="0035607F">
      <w:pPr>
        <w:pStyle w:val="Doc-text2"/>
      </w:pPr>
      <w:r>
        <w:t>=&gt; Agreed</w:t>
      </w:r>
    </w:p>
    <w:p w14:paraId="2BB805B9" w14:textId="77777777" w:rsidR="0035607F" w:rsidRPr="0035607F" w:rsidRDefault="0035607F" w:rsidP="0035607F">
      <w:pPr>
        <w:pStyle w:val="Doc-text2"/>
      </w:pPr>
    </w:p>
    <w:p w14:paraId="7D13852D" w14:textId="762A3A93" w:rsidR="00876324" w:rsidRDefault="00876324" w:rsidP="00876324">
      <w:pPr>
        <w:pStyle w:val="Doc-title"/>
      </w:pPr>
      <w:r w:rsidRPr="00642597">
        <w:t>R2-2404975</w:t>
      </w:r>
      <w:r>
        <w:tab/>
        <w:t>Discussion on enhancements to measurement report [meas_report_enh]</w:t>
      </w:r>
      <w:r>
        <w:tab/>
        <w:t>Ericsson, T-Mobile USA, Turkcell, Rakuten Mobile, BT Plc., NTT Docomo, Deutsche Telekom, MediaTek Inc., Verizon, AT&amp;T, Vodafone, Continental Automotive, KDDI, Charter, NEC, Telecom Italia, CATT, Reliance Jio, Qualcomm Incorporated</w:t>
      </w:r>
      <w:r>
        <w:tab/>
        <w:t>discussion</w:t>
      </w:r>
      <w:r>
        <w:tab/>
        <w:t>Rel-18</w:t>
      </w:r>
      <w:r>
        <w:tab/>
        <w:t>TEI18</w:t>
      </w:r>
    </w:p>
    <w:p w14:paraId="70E8FDB7" w14:textId="77777777" w:rsidR="00876324" w:rsidRDefault="00876324" w:rsidP="00876324">
      <w:pPr>
        <w:pStyle w:val="Doc-text2"/>
      </w:pPr>
      <w:r>
        <w:t>Proposal 1</w:t>
      </w:r>
      <w:r>
        <w:tab/>
        <w:t>After performing measurements according to the existing RAN4 requirements, if a measurement report is triggered the UE reports a new indication within MeasResults IE to indicate if an event entering condition for the cell is satisfied for the first time.</w:t>
      </w:r>
    </w:p>
    <w:p w14:paraId="355A44C0" w14:textId="77777777" w:rsidR="00876324" w:rsidRDefault="00876324" w:rsidP="00876324">
      <w:pPr>
        <w:pStyle w:val="Doc-text2"/>
      </w:pPr>
      <w:r>
        <w:t>Proposal 2</w:t>
      </w:r>
      <w:r>
        <w:tab/>
        <w:t>After performing measurements according to the existing RAN4 requirements, if a measurement report is triggered the UE reports a new indication within MeasResults IE to indicate which cell(s) fulfilled the event leaving condition.</w:t>
      </w:r>
    </w:p>
    <w:p w14:paraId="630C498C" w14:textId="77777777" w:rsidR="00876324" w:rsidRDefault="00876324" w:rsidP="00876324">
      <w:pPr>
        <w:pStyle w:val="Doc-text2"/>
      </w:pPr>
      <w:r>
        <w:t>Proposal 3</w:t>
      </w:r>
      <w:r>
        <w:tab/>
        <w:t xml:space="preserve">After performing measurements according to the existing RAN4 requirements, UE triggers a measurement report when the best cell among the ones previously reported changes. </w:t>
      </w:r>
    </w:p>
    <w:p w14:paraId="696E6ADB" w14:textId="77777777" w:rsidR="00876324" w:rsidRDefault="00876324" w:rsidP="00876324">
      <w:pPr>
        <w:pStyle w:val="Doc-text2"/>
      </w:pPr>
      <w:r>
        <w:t>Proposal 4</w:t>
      </w:r>
      <w:r>
        <w:tab/>
        <w:t>RAN2 to introduce new UE capabilities in case these new informations to be reported are agreed.</w:t>
      </w:r>
    </w:p>
    <w:p w14:paraId="4C063C15" w14:textId="77777777" w:rsidR="00876324" w:rsidRPr="00F143F0" w:rsidRDefault="00876324" w:rsidP="00876324">
      <w:pPr>
        <w:pStyle w:val="Doc-text2"/>
      </w:pPr>
    </w:p>
    <w:p w14:paraId="263BDA61" w14:textId="413EE3B7" w:rsidR="00876324" w:rsidRDefault="00876324" w:rsidP="00876324">
      <w:pPr>
        <w:pStyle w:val="Doc-title"/>
      </w:pPr>
      <w:r w:rsidRPr="00642597">
        <w:t>R2-2405141</w:t>
      </w:r>
      <w:r>
        <w:tab/>
        <w:t>On enhancing the measurement reporting (report when the order in maxReportCells is changed)</w:t>
      </w:r>
      <w:r>
        <w:tab/>
        <w:t>Nokia</w:t>
      </w:r>
      <w:r>
        <w:tab/>
        <w:t>discussion</w:t>
      </w:r>
      <w:r>
        <w:tab/>
        <w:t>Rel-18</w:t>
      </w:r>
      <w:r>
        <w:tab/>
        <w:t>TEI18</w:t>
      </w:r>
    </w:p>
    <w:p w14:paraId="61359287" w14:textId="77777777" w:rsidR="00876324" w:rsidRPr="00F143F0" w:rsidRDefault="00876324" w:rsidP="00876324">
      <w:pPr>
        <w:pStyle w:val="Doc-text2"/>
        <w:rPr>
          <w:i/>
          <w:iCs/>
        </w:rPr>
      </w:pPr>
      <w:r w:rsidRPr="00F143F0">
        <w:rPr>
          <w:i/>
          <w:iCs/>
        </w:rPr>
        <w:lastRenderedPageBreak/>
        <w:t>Proposal 1: To solve the problem of preparation of the best “x” cells and execution to the best cell RAN2 agrees to use either:</w:t>
      </w:r>
    </w:p>
    <w:p w14:paraId="5F433655" w14:textId="77777777" w:rsidR="00876324" w:rsidRPr="00F143F0" w:rsidRDefault="00876324" w:rsidP="00876324">
      <w:pPr>
        <w:pStyle w:val="Doc-text2"/>
        <w:rPr>
          <w:i/>
          <w:iCs/>
        </w:rPr>
      </w:pPr>
      <w:r w:rsidRPr="00F143F0">
        <w:rPr>
          <w:i/>
          <w:iCs/>
        </w:rPr>
        <w:t>-</w:t>
      </w:r>
      <w:r w:rsidRPr="00F143F0">
        <w:rPr>
          <w:i/>
          <w:iCs/>
        </w:rPr>
        <w:tab/>
        <w:t xml:space="preserve">the solution for re-ordering mechanism triggering a new event or </w:t>
      </w:r>
    </w:p>
    <w:p w14:paraId="30884D4C" w14:textId="77777777" w:rsidR="00876324" w:rsidRPr="00F143F0" w:rsidRDefault="00876324" w:rsidP="00876324">
      <w:pPr>
        <w:pStyle w:val="Doc-text2"/>
        <w:rPr>
          <w:i/>
          <w:iCs/>
        </w:rPr>
      </w:pPr>
      <w:r w:rsidRPr="00F143F0">
        <w:rPr>
          <w:i/>
          <w:iCs/>
        </w:rPr>
        <w:t>-</w:t>
      </w:r>
      <w:r w:rsidRPr="00F143F0">
        <w:rPr>
          <w:i/>
          <w:iCs/>
        </w:rPr>
        <w:tab/>
        <w:t>use of multiple thresholds for the same event linked to same Measurement Object.</w:t>
      </w:r>
    </w:p>
    <w:p w14:paraId="780A1E18" w14:textId="77777777" w:rsidR="00876324" w:rsidRPr="00F143F0" w:rsidRDefault="00876324" w:rsidP="00876324">
      <w:pPr>
        <w:pStyle w:val="Doc-text2"/>
      </w:pPr>
    </w:p>
    <w:p w14:paraId="3731757B" w14:textId="39EE683B" w:rsidR="00876324" w:rsidRDefault="00876324" w:rsidP="00876324">
      <w:pPr>
        <w:pStyle w:val="Doc-title"/>
      </w:pPr>
      <w:r w:rsidRPr="00642597">
        <w:t>R2-2405490</w:t>
      </w:r>
      <w:r>
        <w:tab/>
        <w:t>Discussion on measurement reporting enhancements</w:t>
      </w:r>
      <w:r>
        <w:tab/>
        <w:t>LG Electronics Inc.</w:t>
      </w:r>
      <w:r>
        <w:tab/>
        <w:t>discussion</w:t>
      </w:r>
    </w:p>
    <w:p w14:paraId="7F74C5C6" w14:textId="77777777" w:rsidR="00876324" w:rsidRDefault="00876324" w:rsidP="00876324">
      <w:pPr>
        <w:pStyle w:val="Doc-text2"/>
      </w:pPr>
    </w:p>
    <w:p w14:paraId="3DD431D1" w14:textId="77777777" w:rsidR="00876324" w:rsidRPr="00F143F0" w:rsidRDefault="00876324" w:rsidP="00876324">
      <w:pPr>
        <w:pStyle w:val="Doc-text2"/>
      </w:pPr>
    </w:p>
    <w:p w14:paraId="1088068E" w14:textId="71CBFF1D" w:rsidR="00876324" w:rsidRDefault="00876324" w:rsidP="00876324">
      <w:pPr>
        <w:pStyle w:val="Doc-title"/>
      </w:pPr>
      <w:r w:rsidRPr="00642597">
        <w:t>R2-2405635</w:t>
      </w:r>
      <w:r>
        <w:tab/>
        <w:t>Alternative solution for reporting best cell change</w:t>
      </w:r>
      <w:r>
        <w:tab/>
        <w:t>ZTE Corporation</w:t>
      </w:r>
      <w:r>
        <w:tab/>
        <w:t>discussion</w:t>
      </w:r>
      <w:r>
        <w:tab/>
        <w:t>Rel-18</w:t>
      </w:r>
      <w:r>
        <w:tab/>
        <w:t>TEI18</w:t>
      </w:r>
    </w:p>
    <w:p w14:paraId="4D703114" w14:textId="77777777" w:rsidR="00876324" w:rsidRDefault="00876324" w:rsidP="00876324">
      <w:pPr>
        <w:pStyle w:val="Doc-text2"/>
        <w:rPr>
          <w:i/>
          <w:iCs/>
        </w:rPr>
      </w:pPr>
      <w:r w:rsidRPr="00F143F0">
        <w:rPr>
          <w:i/>
          <w:iCs/>
        </w:rPr>
        <w:t>Proposal 1: For reporting best cell change, to introduce an indication (e.g. reportOnlyIfBestCellChange) in ReportConfigNR, used to indicate the UE to only send periodical event MR if the best neighbour cell has changed. The field is optionally configured when reportAmount &gt;1.</w:t>
      </w:r>
      <w:r>
        <w:rPr>
          <w:i/>
          <w:iCs/>
        </w:rPr>
        <w:t xml:space="preserve">  </w:t>
      </w:r>
    </w:p>
    <w:p w14:paraId="6417AEA5" w14:textId="728C53D3" w:rsidR="00876324" w:rsidRPr="00F143F0" w:rsidRDefault="00876324" w:rsidP="00876324">
      <w:pPr>
        <w:pStyle w:val="Doc-text2"/>
      </w:pPr>
      <w:r>
        <w:t>-</w:t>
      </w:r>
      <w:r>
        <w:tab/>
        <w:t xml:space="preserve">Huawei thinks this is combining event based and periodical. Nokia explains that N would be configurable so it is up to the network. </w:t>
      </w:r>
    </w:p>
    <w:p w14:paraId="7B93DCBC" w14:textId="77777777" w:rsidR="00876324" w:rsidRDefault="00876324" w:rsidP="00876324">
      <w:pPr>
        <w:pStyle w:val="Doc-text2"/>
      </w:pPr>
    </w:p>
    <w:p w14:paraId="72880E9B" w14:textId="77777777" w:rsidR="00876324" w:rsidRDefault="00876324" w:rsidP="00876324">
      <w:pPr>
        <w:pStyle w:val="Doc-text2"/>
      </w:pPr>
      <w:r>
        <w:t>Discussion</w:t>
      </w:r>
    </w:p>
    <w:p w14:paraId="68A54951" w14:textId="77777777" w:rsidR="00876324" w:rsidRPr="00F143F0" w:rsidRDefault="00876324" w:rsidP="00876324">
      <w:pPr>
        <w:pStyle w:val="Doc-text2"/>
        <w:rPr>
          <w:i/>
          <w:iCs/>
        </w:rPr>
      </w:pPr>
      <w:r w:rsidRPr="00F143F0">
        <w:rPr>
          <w:i/>
          <w:iCs/>
        </w:rPr>
        <w:t>Proposal 3</w:t>
      </w:r>
      <w:r w:rsidRPr="00F143F0">
        <w:rPr>
          <w:i/>
          <w:iCs/>
        </w:rPr>
        <w:tab/>
        <w:t xml:space="preserve">After performing measurements according to the existing RAN4 requirements, UE triggers a measurement report when the best cell among the ones previously reported changes. </w:t>
      </w:r>
    </w:p>
    <w:p w14:paraId="27FA8FC1" w14:textId="77777777" w:rsidR="00876324" w:rsidRDefault="00876324" w:rsidP="00876324">
      <w:pPr>
        <w:pStyle w:val="Doc-text2"/>
      </w:pPr>
    </w:p>
    <w:p w14:paraId="5269A518" w14:textId="77777777" w:rsidR="00876324" w:rsidRDefault="00876324" w:rsidP="00876324">
      <w:pPr>
        <w:pStyle w:val="Doc-text2"/>
        <w:rPr>
          <w:i/>
          <w:iCs/>
        </w:rPr>
      </w:pPr>
      <w:r w:rsidRPr="00F143F0">
        <w:rPr>
          <w:i/>
          <w:iCs/>
        </w:rPr>
        <w:t>For reporting best cell change, to introduce an indication (e.g. reportOnlyIfBestCellChange) in ReportConfigNR, used to indicate the UE to only send periodical event MR if the best neighbour cell has changed. The field is optionally configured when reportAmount &gt;1.</w:t>
      </w:r>
      <w:r>
        <w:rPr>
          <w:i/>
          <w:iCs/>
        </w:rPr>
        <w:t xml:space="preserve">  </w:t>
      </w:r>
    </w:p>
    <w:p w14:paraId="39EF7C96" w14:textId="77777777" w:rsidR="00876324" w:rsidRDefault="00876324" w:rsidP="00876324">
      <w:pPr>
        <w:pStyle w:val="Doc-text2"/>
      </w:pPr>
      <w:r>
        <w:rPr>
          <w:i/>
          <w:iCs/>
        </w:rPr>
        <w:t>Consider up to N Best cell change</w:t>
      </w:r>
    </w:p>
    <w:p w14:paraId="338B4B6D" w14:textId="77777777" w:rsidR="00876324" w:rsidRDefault="00876324" w:rsidP="00876324">
      <w:pPr>
        <w:pStyle w:val="Doc-text2"/>
      </w:pPr>
      <w:r>
        <w:t>-</w:t>
      </w:r>
      <w:r>
        <w:tab/>
        <w:t xml:space="preserve">Huawei thinks it is more reasonable to skip and increment UE variable by 1.  ZTE thinks that both solutions work but chose this one as it is simpler.  </w:t>
      </w:r>
    </w:p>
    <w:p w14:paraId="01D972A3" w14:textId="77777777" w:rsidR="00876324" w:rsidRPr="00FB04A0" w:rsidRDefault="00876324" w:rsidP="00876324">
      <w:pPr>
        <w:pStyle w:val="Doc-text2"/>
      </w:pPr>
      <w:r>
        <w:t>-</w:t>
      </w:r>
      <w:r>
        <w:tab/>
        <w:t xml:space="preserve">LG asks if we consider CIO.  ZTE hasn’t considered it.  </w:t>
      </w:r>
    </w:p>
    <w:p w14:paraId="0E0F891F" w14:textId="77777777" w:rsidR="00876324" w:rsidRPr="00C11F4C" w:rsidRDefault="00876324" w:rsidP="00876324">
      <w:pPr>
        <w:pStyle w:val="Doc-text2"/>
      </w:pPr>
    </w:p>
    <w:p w14:paraId="050C1CB2" w14:textId="77777777" w:rsidR="00876324" w:rsidRDefault="00876324" w:rsidP="00876324">
      <w:pPr>
        <w:pStyle w:val="Doc-text2"/>
        <w:pBdr>
          <w:top w:val="single" w:sz="4" w:space="1" w:color="auto"/>
          <w:left w:val="single" w:sz="4" w:space="4" w:color="auto"/>
          <w:bottom w:val="single" w:sz="4" w:space="1" w:color="auto"/>
          <w:right w:val="single" w:sz="4" w:space="4" w:color="auto"/>
        </w:pBdr>
      </w:pPr>
      <w:r>
        <w:t xml:space="preserve">Agreements: </w:t>
      </w:r>
    </w:p>
    <w:p w14:paraId="3CB58625" w14:textId="77777777" w:rsidR="00876324" w:rsidRDefault="00876324" w:rsidP="00876324">
      <w:pPr>
        <w:pStyle w:val="Doc-text2"/>
        <w:pBdr>
          <w:top w:val="single" w:sz="4" w:space="1" w:color="auto"/>
          <w:left w:val="single" w:sz="4" w:space="4" w:color="auto"/>
          <w:bottom w:val="single" w:sz="4" w:space="1" w:color="auto"/>
          <w:right w:val="single" w:sz="4" w:space="4" w:color="auto"/>
        </w:pBdr>
      </w:pPr>
      <w:r>
        <w:t>1</w:t>
      </w:r>
      <w:r>
        <w:tab/>
        <w:t>After performing measurements according to the existing RAN4 requirements, if a measurement report is triggered the UE reports a new indication within MeasResults IE to indicate if an event entering condition for the cell is satisfied for the first time.</w:t>
      </w:r>
    </w:p>
    <w:p w14:paraId="1AE81D19" w14:textId="77777777" w:rsidR="00876324" w:rsidRDefault="00876324" w:rsidP="00876324">
      <w:pPr>
        <w:pStyle w:val="Doc-text2"/>
        <w:pBdr>
          <w:top w:val="single" w:sz="4" w:space="1" w:color="auto"/>
          <w:left w:val="single" w:sz="4" w:space="4" w:color="auto"/>
          <w:bottom w:val="single" w:sz="4" w:space="1" w:color="auto"/>
          <w:right w:val="single" w:sz="4" w:space="4" w:color="auto"/>
        </w:pBdr>
      </w:pPr>
      <w:r>
        <w:t>2</w:t>
      </w:r>
      <w:r>
        <w:tab/>
        <w:t>After performing measurements according to the existing RAN4 requirements, if a measurement report is triggered the UE reports a new indication within MeasResults IE to indicate which cell(s) fulfilled the event leaving condition.</w:t>
      </w:r>
    </w:p>
    <w:p w14:paraId="55B111E3" w14:textId="16D9488B" w:rsidR="00876324" w:rsidRDefault="00876324" w:rsidP="00876324">
      <w:pPr>
        <w:pStyle w:val="Doc-text2"/>
        <w:pBdr>
          <w:top w:val="single" w:sz="4" w:space="1" w:color="auto"/>
          <w:left w:val="single" w:sz="4" w:space="4" w:color="auto"/>
          <w:bottom w:val="single" w:sz="4" w:space="1" w:color="auto"/>
          <w:right w:val="single" w:sz="4" w:space="4" w:color="auto"/>
        </w:pBdr>
      </w:pPr>
      <w:r>
        <w:rPr>
          <w:i/>
          <w:iCs/>
        </w:rPr>
        <w:t>3</w:t>
      </w:r>
      <w:r>
        <w:rPr>
          <w:i/>
          <w:iCs/>
        </w:rPr>
        <w:tab/>
      </w:r>
      <w:r w:rsidRPr="001039B2">
        <w:t>For reporting best cell change, to introduce an indication (e.g. reportOnlyIfBestCellChange) in ReportConfigNR, used to indicate the UE to only send periodical event MR if the best neighbour cell has changed. The field is optionally configured when reportAmount &gt;1.</w:t>
      </w:r>
    </w:p>
    <w:p w14:paraId="05080816" w14:textId="2C46FD64" w:rsidR="00876324" w:rsidRPr="001039B2" w:rsidRDefault="00876324" w:rsidP="00876324">
      <w:pPr>
        <w:pStyle w:val="Doc-text2"/>
        <w:pBdr>
          <w:top w:val="single" w:sz="4" w:space="1" w:color="auto"/>
          <w:left w:val="single" w:sz="4" w:space="4" w:color="auto"/>
          <w:bottom w:val="single" w:sz="4" w:space="1" w:color="auto"/>
          <w:right w:val="single" w:sz="4" w:space="4" w:color="auto"/>
        </w:pBdr>
      </w:pPr>
      <w:r>
        <w:rPr>
          <w:i/>
          <w:iCs/>
        </w:rPr>
        <w:t>4</w:t>
      </w:r>
      <w:r>
        <w:rPr>
          <w:i/>
          <w:iCs/>
        </w:rPr>
        <w:tab/>
      </w:r>
      <w:r>
        <w:t>as a compromise we will limit N=2 and new capability. Send a report if either first best cell has changed or the second best cell has change</w:t>
      </w:r>
    </w:p>
    <w:p w14:paraId="202AE692" w14:textId="3A73C1F1" w:rsidR="00876324" w:rsidRDefault="00876324" w:rsidP="00876324">
      <w:pPr>
        <w:pStyle w:val="Doc-text2"/>
        <w:pBdr>
          <w:top w:val="single" w:sz="4" w:space="1" w:color="auto"/>
          <w:left w:val="single" w:sz="4" w:space="4" w:color="auto"/>
          <w:bottom w:val="single" w:sz="4" w:space="1" w:color="auto"/>
          <w:right w:val="single" w:sz="4" w:space="4" w:color="auto"/>
        </w:pBdr>
      </w:pPr>
      <w:r>
        <w:t>5</w:t>
      </w:r>
      <w:r>
        <w:tab/>
        <w:t>RAN2 to introduce new UE capabilities in case these new informations to be reported are agreed.</w:t>
      </w:r>
    </w:p>
    <w:p w14:paraId="28DC39D2" w14:textId="77777777" w:rsidR="00876324" w:rsidRDefault="00876324" w:rsidP="00876324">
      <w:pPr>
        <w:pStyle w:val="Doc-text2"/>
      </w:pPr>
    </w:p>
    <w:p w14:paraId="23A2EB68" w14:textId="77777777" w:rsidR="00876324" w:rsidRDefault="00876324" w:rsidP="00876324">
      <w:pPr>
        <w:pStyle w:val="Doc-text2"/>
      </w:pPr>
      <w:r>
        <w:t xml:space="preserve">After CB one compromise is to make N to 2 </w:t>
      </w:r>
    </w:p>
    <w:p w14:paraId="3C2DBE83" w14:textId="77777777" w:rsidR="00876324" w:rsidRDefault="00876324" w:rsidP="00876324">
      <w:pPr>
        <w:pStyle w:val="Doc-text2"/>
      </w:pPr>
      <w:r>
        <w:t>-</w:t>
      </w:r>
      <w:r>
        <w:tab/>
        <w:t xml:space="preserve">Nokia can accept the compromise.   Huawei thinks that N 1 already solves the problem we were trying to address in the same place, but can compromise if all companies are ok.  </w:t>
      </w:r>
    </w:p>
    <w:p w14:paraId="41F2773D" w14:textId="77777777" w:rsidR="00876324" w:rsidRDefault="00876324" w:rsidP="00876324">
      <w:pPr>
        <w:pStyle w:val="Doc-text2"/>
      </w:pPr>
      <w:r>
        <w:t>-</w:t>
      </w:r>
      <w:r>
        <w:tab/>
        <w:t xml:space="preserve">Qualcomm is concerned that if N2 we have to do testing for both N=1 and 2 case.  So we would need to add another capability.  Apple and Oppo also thinks that we would need a new capability.  LG thinks that if we add another capability it can be greater than 2.  </w:t>
      </w:r>
    </w:p>
    <w:p w14:paraId="0DD53C39" w14:textId="77777777" w:rsidR="00876324" w:rsidRDefault="00876324" w:rsidP="00876324">
      <w:pPr>
        <w:pStyle w:val="Doc-text2"/>
      </w:pPr>
      <w:r>
        <w:t>-</w:t>
      </w:r>
      <w:r>
        <w:tab/>
        <w:t xml:space="preserve">CATT and Oppo think that 1 is sufficient.  </w:t>
      </w:r>
    </w:p>
    <w:p w14:paraId="4874211C" w14:textId="77777777" w:rsidR="00876324" w:rsidRDefault="00876324" w:rsidP="00876324">
      <w:pPr>
        <w:pStyle w:val="Doc-text2"/>
      </w:pPr>
      <w:r>
        <w:lastRenderedPageBreak/>
        <w:t>=&gt;</w:t>
      </w:r>
      <w:r>
        <w:tab/>
        <w:t xml:space="preserve">as a compromise we will limit N=2 and new capability. Send a report if either first best cell has changed or the second best cell has change.  </w:t>
      </w:r>
    </w:p>
    <w:p w14:paraId="2A27172D" w14:textId="77777777" w:rsidR="00876324" w:rsidRDefault="00876324" w:rsidP="00876324">
      <w:pPr>
        <w:pStyle w:val="Doc-text2"/>
      </w:pPr>
    </w:p>
    <w:p w14:paraId="38B0D152" w14:textId="77777777" w:rsidR="00876324" w:rsidRDefault="00876324" w:rsidP="00876324">
      <w:pPr>
        <w:pStyle w:val="EmailDiscussion"/>
        <w:overflowPunct/>
        <w:autoSpaceDE/>
        <w:autoSpaceDN/>
        <w:adjustRightInd/>
        <w:ind w:left="1619" w:hanging="360"/>
        <w:textAlignment w:val="auto"/>
      </w:pPr>
      <w:r>
        <w:t>[AT126][007][Meas Enh] Review TP and CR (Ericsson)</w:t>
      </w:r>
    </w:p>
    <w:p w14:paraId="725B0490" w14:textId="77777777" w:rsidR="00876324" w:rsidRDefault="00876324" w:rsidP="00876324">
      <w:pPr>
        <w:pStyle w:val="EmailDiscussion2"/>
      </w:pPr>
      <w:r>
        <w:tab/>
        <w:t>Intended outcome: Review TP and agree to CR after meeting</w:t>
      </w:r>
    </w:p>
    <w:p w14:paraId="28CAF6FC" w14:textId="77777777" w:rsidR="00876324" w:rsidRDefault="00876324" w:rsidP="00876324">
      <w:pPr>
        <w:pStyle w:val="EmailDiscussion2"/>
      </w:pPr>
      <w:r>
        <w:tab/>
        <w:t>Deadline:  Thursday</w:t>
      </w:r>
    </w:p>
    <w:p w14:paraId="0D71DFF7" w14:textId="77777777" w:rsidR="00876324" w:rsidRPr="00C11F4C" w:rsidRDefault="00876324" w:rsidP="00876324">
      <w:pPr>
        <w:pStyle w:val="Doc-text2"/>
      </w:pPr>
    </w:p>
    <w:p w14:paraId="64A9C5F8" w14:textId="77777777" w:rsidR="00876324" w:rsidRDefault="00876324" w:rsidP="00876324">
      <w:pPr>
        <w:pStyle w:val="Doc-title"/>
      </w:pPr>
    </w:p>
    <w:p w14:paraId="601CA09F" w14:textId="77777777" w:rsidR="00876324" w:rsidRPr="001333A3" w:rsidRDefault="00876324" w:rsidP="00876324">
      <w:pPr>
        <w:pStyle w:val="Doc-text2"/>
        <w:ind w:left="0" w:firstLine="0"/>
        <w:rPr>
          <w:b/>
          <w:bCs/>
        </w:rPr>
      </w:pPr>
      <w:r w:rsidRPr="001333A3">
        <w:rPr>
          <w:b/>
          <w:bCs/>
        </w:rPr>
        <w:t xml:space="preserve">SDT </w:t>
      </w:r>
      <w:r>
        <w:rPr>
          <w:b/>
          <w:bCs/>
        </w:rPr>
        <w:t>– to be handled with SDT section</w:t>
      </w:r>
    </w:p>
    <w:p w14:paraId="454AD252" w14:textId="2FADE113" w:rsidR="00876324" w:rsidDel="00B06D15" w:rsidRDefault="00876324" w:rsidP="00876324">
      <w:pPr>
        <w:pStyle w:val="Doc-title"/>
      </w:pPr>
      <w:r w:rsidRPr="00642597" w:rsidDel="00B06D15">
        <w:t>R2-2405648</w:t>
      </w:r>
      <w:r w:rsidDel="00B06D15">
        <w:tab/>
        <w:t>Correction for resumeIndication [SDT_ReleaseEnh]</w:t>
      </w:r>
      <w:r w:rsidDel="00B06D15">
        <w:tab/>
        <w:t>Huawei, HiSilicon, Nokia, ZTE Corporation, Sanechips, Intel Corporation</w:t>
      </w:r>
      <w:r w:rsidDel="00B06D15">
        <w:tab/>
        <w:t>CR</w:t>
      </w:r>
      <w:r w:rsidDel="00B06D15">
        <w:tab/>
        <w:t>Rel-18</w:t>
      </w:r>
      <w:r w:rsidDel="00B06D15">
        <w:tab/>
        <w:t>38.300</w:t>
      </w:r>
      <w:r w:rsidDel="00B06D15">
        <w:tab/>
        <w:t>18.1.0</w:t>
      </w:r>
      <w:r w:rsidDel="00B06D15">
        <w:tab/>
        <w:t>0848</w:t>
      </w:r>
      <w:r w:rsidDel="00B06D15">
        <w:tab/>
        <w:t>1</w:t>
      </w:r>
      <w:r w:rsidDel="00B06D15">
        <w:tab/>
        <w:t>F</w:t>
      </w:r>
      <w:r w:rsidDel="00B06D15">
        <w:tab/>
        <w:t>TEI18</w:t>
      </w:r>
      <w:r w:rsidDel="00B06D15">
        <w:tab/>
      </w:r>
      <w:r w:rsidRPr="00642597" w:rsidDel="00B06D15">
        <w:t>R2-2403108</w:t>
      </w:r>
    </w:p>
    <w:p w14:paraId="62737678" w14:textId="1DED84F8" w:rsidR="00876324" w:rsidRDefault="00876324" w:rsidP="00876324">
      <w:pPr>
        <w:pStyle w:val="Doc-title"/>
        <w:rPr>
          <w:rStyle w:val="Hyperlink"/>
        </w:rPr>
      </w:pPr>
      <w:r w:rsidRPr="00642597">
        <w:t>R2-2404490</w:t>
      </w:r>
      <w:r>
        <w:tab/>
        <w:t>SDT BFR timer being not configured [RA-SDT_BeamFailure]</w:t>
      </w:r>
      <w:r>
        <w:tab/>
        <w:t>Nokia, Sony, Nokia Shanghai Bell</w:t>
      </w:r>
      <w:r>
        <w:tab/>
        <w:t>CR</w:t>
      </w:r>
      <w:r>
        <w:tab/>
        <w:t>Rel-18</w:t>
      </w:r>
      <w:r>
        <w:tab/>
        <w:t>38.321</w:t>
      </w:r>
      <w:r>
        <w:tab/>
        <w:t>18.1.0</w:t>
      </w:r>
      <w:r>
        <w:tab/>
        <w:t>1814</w:t>
      </w:r>
      <w:r>
        <w:tab/>
        <w:t>1</w:t>
      </w:r>
      <w:r>
        <w:tab/>
        <w:t>F</w:t>
      </w:r>
      <w:r>
        <w:tab/>
        <w:t>TEI18</w:t>
      </w:r>
      <w:r>
        <w:tab/>
      </w:r>
      <w:r w:rsidRPr="00642597">
        <w:t>R2-2403087</w:t>
      </w:r>
    </w:p>
    <w:p w14:paraId="0294BBE7" w14:textId="6AC6AD29" w:rsidR="00876324" w:rsidRDefault="00876324" w:rsidP="00876324">
      <w:pPr>
        <w:pStyle w:val="Doc-title"/>
      </w:pPr>
      <w:r w:rsidRPr="00642597">
        <w:t>R2-2404546</w:t>
      </w:r>
      <w:r>
        <w:tab/>
        <w:t>Paging monitoring for extended CG period [CG-SDT-Enh]</w:t>
      </w:r>
      <w:r>
        <w:tab/>
        <w:t>ZTE Corporation, Sanechips, Mediatek, Qualcomm</w:t>
      </w:r>
      <w:r>
        <w:tab/>
        <w:t>CR</w:t>
      </w:r>
      <w:r>
        <w:tab/>
        <w:t>Rel-18</w:t>
      </w:r>
      <w:r>
        <w:tab/>
        <w:t>38.331</w:t>
      </w:r>
      <w:r>
        <w:tab/>
        <w:t>18.1.0</w:t>
      </w:r>
      <w:r>
        <w:tab/>
        <w:t>4788</w:t>
      </w:r>
      <w:r>
        <w:tab/>
        <w:t>-</w:t>
      </w:r>
      <w:r>
        <w:tab/>
        <w:t>F</w:t>
      </w:r>
      <w:r>
        <w:tab/>
        <w:t>TEI18</w:t>
      </w:r>
    </w:p>
    <w:p w14:paraId="1EF94C62" w14:textId="77777777" w:rsidR="00876324" w:rsidRDefault="00876324" w:rsidP="00876324">
      <w:pPr>
        <w:pStyle w:val="Doc-text2"/>
      </w:pPr>
    </w:p>
    <w:p w14:paraId="1C6FF2B0" w14:textId="77777777" w:rsidR="00876324" w:rsidRDefault="00876324" w:rsidP="00876324">
      <w:pPr>
        <w:pStyle w:val="Doc-text2"/>
        <w:ind w:left="0" w:firstLine="0"/>
      </w:pPr>
    </w:p>
    <w:p w14:paraId="0DBDFE51" w14:textId="77777777" w:rsidR="00876324" w:rsidRPr="00E4732D" w:rsidRDefault="00876324" w:rsidP="00876324">
      <w:pPr>
        <w:pStyle w:val="Doc-text2"/>
        <w:ind w:left="0" w:firstLine="0"/>
        <w:rPr>
          <w:b/>
          <w:bCs/>
        </w:rPr>
      </w:pPr>
      <w:r w:rsidRPr="00E4732D">
        <w:rPr>
          <w:b/>
          <w:bCs/>
        </w:rPr>
        <w:t>To be handled in positioning breakou</w:t>
      </w:r>
      <w:r>
        <w:rPr>
          <w:b/>
          <w:bCs/>
        </w:rPr>
        <w:t>t</w:t>
      </w:r>
    </w:p>
    <w:p w14:paraId="73EB3DC0" w14:textId="58508A24" w:rsidR="00EE3560" w:rsidRDefault="00EE3560" w:rsidP="00EE3560">
      <w:pPr>
        <w:pStyle w:val="Doc-title"/>
      </w:pPr>
      <w:r w:rsidRPr="00642597">
        <w:t>R2-2405575</w:t>
      </w:r>
      <w:r>
        <w:tab/>
        <w:t>Corrections related to LPP RILs E001-E003 and Q033 due to agreed CT4 corrections [LocalCoords]</w:t>
      </w:r>
      <w:r>
        <w:tab/>
        <w:t>Ericsson</w:t>
      </w:r>
      <w:r>
        <w:tab/>
        <w:t>CR</w:t>
      </w:r>
      <w:r>
        <w:tab/>
        <w:t>Rel-18</w:t>
      </w:r>
      <w:r>
        <w:tab/>
        <w:t>37.355</w:t>
      </w:r>
      <w:r>
        <w:tab/>
        <w:t>18.1.0</w:t>
      </w:r>
      <w:r>
        <w:tab/>
        <w:t>0510</w:t>
      </w:r>
      <w:r>
        <w:tab/>
        <w:t>-</w:t>
      </w:r>
      <w:r>
        <w:tab/>
        <w:t>F</w:t>
      </w:r>
      <w:r>
        <w:tab/>
        <w:t>TEI18</w:t>
      </w:r>
    </w:p>
    <w:p w14:paraId="22ACF64C" w14:textId="77777777" w:rsidR="00EE3560" w:rsidRDefault="00EE3560">
      <w:pPr>
        <w:pStyle w:val="Doc-text2"/>
        <w:numPr>
          <w:ilvl w:val="0"/>
          <w:numId w:val="68"/>
        </w:numPr>
        <w:overflowPunct/>
        <w:autoSpaceDE/>
        <w:autoSpaceDN/>
        <w:adjustRightInd/>
        <w:textAlignment w:val="auto"/>
      </w:pPr>
      <w:r>
        <w:t>Revised in R2-2405858</w:t>
      </w:r>
    </w:p>
    <w:p w14:paraId="60718BB6" w14:textId="37F9BA55" w:rsidR="00EE3560" w:rsidRDefault="00EE3560" w:rsidP="00EE3560">
      <w:pPr>
        <w:pStyle w:val="Doc-title"/>
      </w:pPr>
      <w:r w:rsidRPr="00642597">
        <w:t>R2-2405858</w:t>
      </w:r>
      <w:r>
        <w:tab/>
        <w:t>Corrections related to LPP RILs E001-E003 and Q033 due to agreed CT4 corrections [LocalCoords]</w:t>
      </w:r>
      <w:r>
        <w:tab/>
        <w:t>Ericsson</w:t>
      </w:r>
      <w:r>
        <w:tab/>
        <w:t>CR</w:t>
      </w:r>
      <w:r>
        <w:tab/>
        <w:t>Rel-18</w:t>
      </w:r>
      <w:r>
        <w:tab/>
        <w:t>37.355</w:t>
      </w:r>
      <w:r>
        <w:tab/>
        <w:t>18.1.0</w:t>
      </w:r>
      <w:r>
        <w:tab/>
        <w:t>0510</w:t>
      </w:r>
      <w:r>
        <w:tab/>
        <w:t>1</w:t>
      </w:r>
      <w:r>
        <w:tab/>
        <w:t>F</w:t>
      </w:r>
      <w:r>
        <w:tab/>
        <w:t>TEI18</w:t>
      </w:r>
    </w:p>
    <w:p w14:paraId="7F09B79B" w14:textId="77777777" w:rsidR="00EE3560" w:rsidRPr="007322BF" w:rsidRDefault="00EE3560">
      <w:pPr>
        <w:pStyle w:val="Doc-text2"/>
        <w:numPr>
          <w:ilvl w:val="0"/>
          <w:numId w:val="68"/>
        </w:numPr>
        <w:overflowPunct/>
        <w:autoSpaceDE/>
        <w:autoSpaceDN/>
        <w:adjustRightInd/>
        <w:textAlignment w:val="auto"/>
      </w:pPr>
      <w:r>
        <w:t>Revised in R2-2405861</w:t>
      </w:r>
    </w:p>
    <w:p w14:paraId="32D5A421" w14:textId="303F1F4F" w:rsidR="00EE3560" w:rsidRDefault="00EE3560" w:rsidP="00EE3560">
      <w:pPr>
        <w:pStyle w:val="Doc-title"/>
      </w:pPr>
      <w:r w:rsidRPr="00642597">
        <w:t>R2-2405861</w:t>
      </w:r>
      <w:r>
        <w:tab/>
        <w:t>Corrections related to LPP RILs E001-E003 and Q033 due to agreed CT4 corrections [PosLocalCoords]</w:t>
      </w:r>
      <w:r>
        <w:tab/>
        <w:t>Ericsson, Qualcomm Incorporated</w:t>
      </w:r>
      <w:r>
        <w:tab/>
        <w:t>CR</w:t>
      </w:r>
      <w:r>
        <w:tab/>
        <w:t>Rel-18</w:t>
      </w:r>
      <w:r>
        <w:tab/>
        <w:t>37.355</w:t>
      </w:r>
      <w:r>
        <w:tab/>
        <w:t>18.1.0</w:t>
      </w:r>
      <w:r>
        <w:tab/>
        <w:t>0510</w:t>
      </w:r>
      <w:r>
        <w:tab/>
        <w:t>2</w:t>
      </w:r>
      <w:r>
        <w:tab/>
        <w:t>F</w:t>
      </w:r>
      <w:r>
        <w:tab/>
        <w:t>TEI18</w:t>
      </w:r>
    </w:p>
    <w:p w14:paraId="49065257" w14:textId="77777777" w:rsidR="00EE3560" w:rsidRPr="003311AD" w:rsidRDefault="00EE3560">
      <w:pPr>
        <w:pStyle w:val="Doc-text2"/>
        <w:numPr>
          <w:ilvl w:val="0"/>
          <w:numId w:val="68"/>
        </w:numPr>
        <w:overflowPunct/>
        <w:autoSpaceDE/>
        <w:autoSpaceDN/>
        <w:adjustRightInd/>
        <w:textAlignment w:val="auto"/>
      </w:pPr>
      <w:r>
        <w:t>Agreed</w:t>
      </w:r>
    </w:p>
    <w:p w14:paraId="1291B0F8" w14:textId="77777777" w:rsidR="00EE3560" w:rsidRDefault="00EE3560" w:rsidP="00EE3560">
      <w:pPr>
        <w:pStyle w:val="Doc-text2"/>
      </w:pPr>
    </w:p>
    <w:p w14:paraId="7A3EDA01" w14:textId="77777777" w:rsidR="00EE3560" w:rsidRDefault="00EE3560" w:rsidP="00EE3560">
      <w:pPr>
        <w:pStyle w:val="Doc-text2"/>
      </w:pPr>
      <w:r>
        <w:t>Discussion:</w:t>
      </w:r>
    </w:p>
    <w:p w14:paraId="583E563E" w14:textId="77777777" w:rsidR="00EE3560" w:rsidRDefault="00EE3560" w:rsidP="00EE3560">
      <w:pPr>
        <w:pStyle w:val="Doc-text2"/>
      </w:pPr>
      <w:r>
        <w:t>Ericsson clarify this is for CT4 alignment.</w:t>
      </w:r>
    </w:p>
    <w:p w14:paraId="6A7F685B" w14:textId="77777777" w:rsidR="00EE3560" w:rsidRDefault="00EE3560" w:rsidP="00EE3560">
      <w:pPr>
        <w:pStyle w:val="Doc-text2"/>
      </w:pPr>
      <w:r>
        <w:t>Nokia wonder if this is a correction or a new function.</w:t>
      </w:r>
    </w:p>
    <w:p w14:paraId="34D3511D" w14:textId="77777777" w:rsidR="00EE3560" w:rsidRPr="00A72296" w:rsidRDefault="00EE3560" w:rsidP="00EE3560">
      <w:pPr>
        <w:pStyle w:val="Doc-text2"/>
      </w:pPr>
      <w:r>
        <w:t>Huawei wonder if a RAN3 CR is also needed.  Qualcomm think there is probably some impact there, but it would be from Rel-16.</w:t>
      </w:r>
    </w:p>
    <w:p w14:paraId="29DB8826" w14:textId="77777777" w:rsidR="00EE3560" w:rsidRDefault="00EE3560" w:rsidP="00EE3560">
      <w:pPr>
        <w:pStyle w:val="Doc-text2"/>
        <w:ind w:left="1259" w:firstLine="0"/>
      </w:pPr>
    </w:p>
    <w:p w14:paraId="6602DFA3" w14:textId="0531C051" w:rsidR="00EE3560" w:rsidRDefault="00EE3560" w:rsidP="00EE3560">
      <w:pPr>
        <w:pStyle w:val="Doc-title"/>
      </w:pPr>
      <w:r w:rsidRPr="00642597">
        <w:t>R2-2404758</w:t>
      </w:r>
      <w:r>
        <w:tab/>
        <w:t>Correction to on-demand SIB request [OdSIBReq]</w:t>
      </w:r>
      <w:r>
        <w:tab/>
        <w:t>Huawei, HiSilicon, Ericsson, Qualcomm</w:t>
      </w:r>
      <w:r>
        <w:tab/>
        <w:t>CR</w:t>
      </w:r>
      <w:r>
        <w:tab/>
        <w:t>Rel-18</w:t>
      </w:r>
      <w:r>
        <w:tab/>
        <w:t>38.331</w:t>
      </w:r>
      <w:r>
        <w:tab/>
        <w:t>18.1.0</w:t>
      </w:r>
      <w:r>
        <w:tab/>
        <w:t>4796</w:t>
      </w:r>
      <w:r>
        <w:tab/>
        <w:t>-</w:t>
      </w:r>
      <w:r>
        <w:tab/>
        <w:t>B</w:t>
      </w:r>
      <w:r>
        <w:tab/>
        <w:t>TEI18</w:t>
      </w:r>
    </w:p>
    <w:p w14:paraId="174A5525" w14:textId="77777777" w:rsidR="00EE3560" w:rsidRPr="004A64AA" w:rsidRDefault="00EE3560">
      <w:pPr>
        <w:pStyle w:val="Doc-text2"/>
        <w:numPr>
          <w:ilvl w:val="0"/>
          <w:numId w:val="68"/>
        </w:numPr>
        <w:overflowPunct/>
        <w:autoSpaceDE/>
        <w:autoSpaceDN/>
        <w:adjustRightInd/>
        <w:textAlignment w:val="auto"/>
      </w:pPr>
      <w:r>
        <w:t>Postponed</w:t>
      </w:r>
    </w:p>
    <w:p w14:paraId="19B1399F" w14:textId="77777777" w:rsidR="00EE3560" w:rsidRDefault="00EE3560" w:rsidP="00EE3560">
      <w:pPr>
        <w:pStyle w:val="Doc-text2"/>
      </w:pPr>
    </w:p>
    <w:p w14:paraId="3EFC3FAF" w14:textId="77777777" w:rsidR="00EE3560" w:rsidRDefault="00EE3560" w:rsidP="00EE3560">
      <w:pPr>
        <w:pStyle w:val="Doc-text2"/>
      </w:pPr>
      <w:r>
        <w:t>Discussion:</w:t>
      </w:r>
    </w:p>
    <w:p w14:paraId="6E23FBE1" w14:textId="77777777" w:rsidR="00EE3560" w:rsidRPr="00A11497" w:rsidRDefault="00EE3560" w:rsidP="00EE3560">
      <w:pPr>
        <w:pStyle w:val="Doc-text2"/>
      </w:pPr>
      <w:r>
        <w:t>Lenovo have concerns on the magic sentence; they think it will not work when facing a legacy network.  They also wonder how the UE knows if the network supports the periodic feature.</w:t>
      </w:r>
    </w:p>
    <w:p w14:paraId="7582E8BC" w14:textId="77777777" w:rsidR="00EE3560" w:rsidRDefault="00EE3560" w:rsidP="00EE3560">
      <w:pPr>
        <w:pStyle w:val="Doc-text2"/>
        <w:ind w:left="1259" w:firstLine="0"/>
      </w:pPr>
    </w:p>
    <w:p w14:paraId="4F7B87EB" w14:textId="77777777" w:rsidR="00876324" w:rsidRPr="00C11F4C" w:rsidRDefault="00876324" w:rsidP="00876324">
      <w:pPr>
        <w:pStyle w:val="Doc-text2"/>
        <w:ind w:left="0" w:firstLine="0"/>
        <w:rPr>
          <w:b/>
          <w:bCs/>
        </w:rPr>
      </w:pPr>
    </w:p>
    <w:p w14:paraId="511A2D71" w14:textId="77777777" w:rsidR="00876324" w:rsidRPr="00C11F4C" w:rsidRDefault="00876324" w:rsidP="00876324">
      <w:pPr>
        <w:pStyle w:val="Doc-text2"/>
        <w:ind w:left="0" w:firstLine="0"/>
        <w:rPr>
          <w:b/>
          <w:bCs/>
        </w:rPr>
      </w:pPr>
      <w:r w:rsidRPr="00C11F4C">
        <w:rPr>
          <w:b/>
          <w:bCs/>
        </w:rPr>
        <w:t>MBS related – to be treated in breakout session</w:t>
      </w:r>
    </w:p>
    <w:p w14:paraId="744E378B" w14:textId="77777777" w:rsidR="00876324" w:rsidRDefault="00876324" w:rsidP="00876324">
      <w:pPr>
        <w:pStyle w:val="Doc-text2"/>
        <w:ind w:left="0" w:firstLine="0"/>
      </w:pPr>
    </w:p>
    <w:p w14:paraId="7DF1AA1C" w14:textId="77777777" w:rsidR="003B7FB3" w:rsidRDefault="003B7FB3" w:rsidP="003B7FB3">
      <w:pPr>
        <w:pStyle w:val="Doc-title"/>
      </w:pPr>
      <w:bookmarkStart w:id="491" w:name="_Toc158241681"/>
    </w:p>
    <w:p w14:paraId="3B17F8DF" w14:textId="4ED88240" w:rsidR="003B7FB3" w:rsidRDefault="003B7FB3" w:rsidP="003B7FB3">
      <w:pPr>
        <w:pStyle w:val="Doc-title"/>
      </w:pPr>
      <w:r w:rsidRPr="00642597">
        <w:t>R2-2404993</w:t>
      </w:r>
      <w:r>
        <w:tab/>
        <w:t>Clarifications for MBS RedCap CFR</w:t>
      </w:r>
      <w:r>
        <w:tab/>
        <w:t>Ericsson, CATT</w:t>
      </w:r>
      <w:r>
        <w:tab/>
        <w:t>CR</w:t>
      </w:r>
      <w:r>
        <w:tab/>
        <w:t>Rel-18</w:t>
      </w:r>
      <w:r>
        <w:tab/>
        <w:t>38.300</w:t>
      </w:r>
      <w:r>
        <w:tab/>
        <w:t>18.1.0</w:t>
      </w:r>
      <w:r>
        <w:tab/>
        <w:t>0864</w:t>
      </w:r>
      <w:r>
        <w:tab/>
        <w:t>-</w:t>
      </w:r>
      <w:r>
        <w:tab/>
        <w:t>F</w:t>
      </w:r>
      <w:r>
        <w:tab/>
        <w:t>TEI18, NR_MBS-Core, NR_redcap-Core, NR_redcap_enh-Core</w:t>
      </w:r>
    </w:p>
    <w:p w14:paraId="21B350DD" w14:textId="77777777" w:rsidR="003B7FB3" w:rsidRDefault="003B7FB3" w:rsidP="003B7FB3">
      <w:pPr>
        <w:pStyle w:val="Agreement"/>
        <w:tabs>
          <w:tab w:val="clear" w:pos="9990"/>
        </w:tabs>
        <w:overflowPunct/>
        <w:autoSpaceDE/>
        <w:autoSpaceDN/>
        <w:adjustRightInd/>
        <w:ind w:left="1619" w:hanging="360"/>
        <w:textAlignment w:val="auto"/>
      </w:pPr>
      <w:r>
        <w:t>Remove impact analysis</w:t>
      </w:r>
    </w:p>
    <w:p w14:paraId="7731FD8E" w14:textId="77777777" w:rsidR="003B7FB3" w:rsidRDefault="003B7FB3" w:rsidP="003B7FB3">
      <w:pPr>
        <w:pStyle w:val="Agreement"/>
        <w:tabs>
          <w:tab w:val="clear" w:pos="9990"/>
        </w:tabs>
        <w:overflowPunct/>
        <w:autoSpaceDE/>
        <w:autoSpaceDN/>
        <w:adjustRightInd/>
        <w:ind w:left="1619" w:hanging="360"/>
        <w:textAlignment w:val="auto"/>
      </w:pPr>
      <w:r>
        <w:lastRenderedPageBreak/>
        <w:t>Remove the following part “</w:t>
      </w:r>
      <w:r w:rsidRPr="00D7064A">
        <w:t>The NG-RAN node also ensures that in case of a single DCI transmission that only the UE for which the transmission is intended can receive it.</w:t>
      </w:r>
      <w:r>
        <w:t>” and update the cover page accordingly.</w:t>
      </w:r>
    </w:p>
    <w:p w14:paraId="53D93788" w14:textId="77777777" w:rsidR="003B7FB3" w:rsidRDefault="003B7FB3" w:rsidP="003B7FB3">
      <w:pPr>
        <w:pStyle w:val="Agreement"/>
        <w:tabs>
          <w:tab w:val="clear" w:pos="9990"/>
        </w:tabs>
        <w:overflowPunct/>
        <w:autoSpaceDE/>
        <w:autoSpaceDN/>
        <w:adjustRightInd/>
        <w:ind w:left="1619" w:hanging="360"/>
        <w:textAlignment w:val="auto"/>
      </w:pPr>
      <w:r>
        <w:t xml:space="preserve">Revised in </w:t>
      </w:r>
      <w:r w:rsidRPr="008731E6">
        <w:t>R2-2405773</w:t>
      </w:r>
    </w:p>
    <w:p w14:paraId="4F343B7D" w14:textId="77777777" w:rsidR="003B7FB3" w:rsidRPr="004639E7" w:rsidRDefault="003B7FB3" w:rsidP="003B7FB3">
      <w:pPr>
        <w:pStyle w:val="Doc-text2"/>
        <w:ind w:left="0" w:firstLine="0"/>
      </w:pPr>
    </w:p>
    <w:p w14:paraId="21DB1782" w14:textId="77777777" w:rsidR="003B7FB3" w:rsidRDefault="003B7FB3" w:rsidP="003B7FB3">
      <w:pPr>
        <w:pStyle w:val="Doc-text2"/>
        <w:ind w:left="0" w:firstLine="0"/>
      </w:pPr>
    </w:p>
    <w:p w14:paraId="6D219BAF" w14:textId="77777777" w:rsidR="003B7FB3" w:rsidRDefault="003B7FB3" w:rsidP="003B7FB3">
      <w:pPr>
        <w:pStyle w:val="Doc-text2"/>
        <w:numPr>
          <w:ilvl w:val="0"/>
          <w:numId w:val="26"/>
        </w:numPr>
        <w:overflowPunct/>
        <w:autoSpaceDE/>
        <w:autoSpaceDN/>
        <w:adjustRightInd/>
        <w:textAlignment w:val="auto"/>
      </w:pPr>
      <w:r>
        <w:t>ZTE asks why companies do not want the last sentence.</w:t>
      </w:r>
    </w:p>
    <w:p w14:paraId="3D5E7106" w14:textId="77777777" w:rsidR="003B7FB3" w:rsidRDefault="003B7FB3" w:rsidP="003B7FB3">
      <w:pPr>
        <w:pStyle w:val="Doc-text2"/>
        <w:numPr>
          <w:ilvl w:val="0"/>
          <w:numId w:val="26"/>
        </w:numPr>
        <w:overflowPunct/>
        <w:autoSpaceDE/>
        <w:autoSpaceDN/>
        <w:adjustRightInd/>
        <w:textAlignment w:val="auto"/>
      </w:pPr>
      <w:r>
        <w:t>Huawei thinks the last sentence is not aligned with the agreement and the previous sentence captures it already.</w:t>
      </w:r>
    </w:p>
    <w:p w14:paraId="6B22D51C" w14:textId="77777777" w:rsidR="003B7FB3" w:rsidRPr="00D7064A" w:rsidRDefault="003B7FB3" w:rsidP="003B7FB3">
      <w:pPr>
        <w:pStyle w:val="Doc-text2"/>
        <w:numPr>
          <w:ilvl w:val="0"/>
          <w:numId w:val="26"/>
        </w:numPr>
        <w:overflowPunct/>
        <w:autoSpaceDE/>
        <w:autoSpaceDN/>
        <w:adjustRightInd/>
        <w:textAlignment w:val="auto"/>
      </w:pPr>
      <w:r>
        <w:t>Ericsson wonders whether another clarification should be added.</w:t>
      </w:r>
    </w:p>
    <w:p w14:paraId="32567C86" w14:textId="77777777" w:rsidR="003B7FB3" w:rsidRPr="00D7064A" w:rsidRDefault="003B7FB3" w:rsidP="003B7FB3">
      <w:pPr>
        <w:pStyle w:val="Doc-text2"/>
      </w:pPr>
    </w:p>
    <w:p w14:paraId="3AF3E324" w14:textId="2944BBAA" w:rsidR="003B7FB3" w:rsidRDefault="003B7FB3" w:rsidP="003B7FB3">
      <w:pPr>
        <w:pStyle w:val="Doc-title"/>
      </w:pPr>
      <w:r w:rsidRPr="00642597">
        <w:t>R2-2404994</w:t>
      </w:r>
      <w:r>
        <w:tab/>
        <w:t>Clarification for RedCap UE supporting MBS broadcast</w:t>
      </w:r>
      <w:r>
        <w:tab/>
        <w:t>Ericsson</w:t>
      </w:r>
      <w:r>
        <w:tab/>
        <w:t>CR</w:t>
      </w:r>
      <w:r>
        <w:tab/>
        <w:t>Rel-18</w:t>
      </w:r>
      <w:r>
        <w:tab/>
        <w:t>38.306</w:t>
      </w:r>
      <w:r>
        <w:tab/>
        <w:t>18.1.0</w:t>
      </w:r>
      <w:r>
        <w:tab/>
        <w:t>1111</w:t>
      </w:r>
      <w:r>
        <w:tab/>
        <w:t>-</w:t>
      </w:r>
      <w:r>
        <w:tab/>
        <w:t>F</w:t>
      </w:r>
      <w:r>
        <w:tab/>
        <w:t>TEI18, NR_MBS-Core, NR_redcap-Core, NR_redcap_enh-Core</w:t>
      </w:r>
    </w:p>
    <w:p w14:paraId="395DBA57" w14:textId="77777777" w:rsidR="003B7FB3" w:rsidRDefault="003B7FB3" w:rsidP="003B7FB3">
      <w:pPr>
        <w:pStyle w:val="Agreement"/>
        <w:tabs>
          <w:tab w:val="clear" w:pos="9990"/>
        </w:tabs>
        <w:overflowPunct/>
        <w:autoSpaceDE/>
        <w:autoSpaceDN/>
        <w:adjustRightInd/>
        <w:ind w:left="1619" w:hanging="360"/>
        <w:textAlignment w:val="auto"/>
      </w:pPr>
      <w:r>
        <w:t>Remove impact analysis</w:t>
      </w:r>
    </w:p>
    <w:p w14:paraId="5BC26269" w14:textId="77777777" w:rsidR="003B7FB3" w:rsidRDefault="003B7FB3" w:rsidP="003B7FB3">
      <w:pPr>
        <w:pStyle w:val="Agreement"/>
        <w:tabs>
          <w:tab w:val="clear" w:pos="9990"/>
        </w:tabs>
        <w:overflowPunct/>
        <w:autoSpaceDE/>
        <w:autoSpaceDN/>
        <w:adjustRightInd/>
        <w:ind w:left="1619" w:hanging="360"/>
        <w:textAlignment w:val="auto"/>
      </w:pPr>
      <w:r>
        <w:t xml:space="preserve">Should be submitted as a draft CR in </w:t>
      </w:r>
      <w:r w:rsidRPr="00A95E37">
        <w:t>R2-2405774</w:t>
      </w:r>
    </w:p>
    <w:p w14:paraId="4B4648EF" w14:textId="77777777" w:rsidR="003B7FB3" w:rsidRPr="00A95E37" w:rsidRDefault="003B7FB3" w:rsidP="003B7FB3">
      <w:pPr>
        <w:pStyle w:val="Agreement"/>
        <w:tabs>
          <w:tab w:val="clear" w:pos="9990"/>
        </w:tabs>
        <w:overflowPunct/>
        <w:autoSpaceDE/>
        <w:autoSpaceDN/>
        <w:adjustRightInd/>
        <w:ind w:left="1619" w:hanging="360"/>
        <w:textAlignment w:val="auto"/>
      </w:pPr>
      <w:r>
        <w:t>Can discuss the exact wording of the change during offline</w:t>
      </w:r>
    </w:p>
    <w:p w14:paraId="6268DD27" w14:textId="77777777" w:rsidR="003B7FB3" w:rsidRPr="00A95E37" w:rsidRDefault="003B7FB3" w:rsidP="003B7FB3">
      <w:pPr>
        <w:pStyle w:val="Agreement"/>
        <w:tabs>
          <w:tab w:val="clear" w:pos="9990"/>
        </w:tabs>
        <w:overflowPunct/>
        <w:autoSpaceDE/>
        <w:autoSpaceDN/>
        <w:adjustRightInd/>
        <w:ind w:left="1619" w:hanging="360"/>
        <w:textAlignment w:val="auto"/>
      </w:pPr>
      <w:r>
        <w:t>The intention is agreed</w:t>
      </w:r>
    </w:p>
    <w:p w14:paraId="6BF90352" w14:textId="77777777" w:rsidR="003B7FB3" w:rsidRDefault="003B7FB3" w:rsidP="003B7FB3">
      <w:pPr>
        <w:pStyle w:val="Doc-text2"/>
      </w:pPr>
    </w:p>
    <w:p w14:paraId="4B015F0B" w14:textId="77777777" w:rsidR="003B7FB3" w:rsidRDefault="003B7FB3" w:rsidP="003B7FB3">
      <w:pPr>
        <w:pStyle w:val="Doc-text2"/>
        <w:numPr>
          <w:ilvl w:val="0"/>
          <w:numId w:val="26"/>
        </w:numPr>
        <w:overflowPunct/>
        <w:autoSpaceDE/>
        <w:autoSpaceDN/>
        <w:adjustRightInd/>
        <w:textAlignment w:val="auto"/>
      </w:pPr>
      <w:r>
        <w:t>Huawei thinks existing text already is clear so we do not need this CR.</w:t>
      </w:r>
    </w:p>
    <w:p w14:paraId="0EA80563" w14:textId="77777777" w:rsidR="003B7FB3" w:rsidRDefault="003B7FB3" w:rsidP="003B7FB3">
      <w:pPr>
        <w:pStyle w:val="Doc-text2"/>
        <w:numPr>
          <w:ilvl w:val="0"/>
          <w:numId w:val="26"/>
        </w:numPr>
        <w:overflowPunct/>
        <w:autoSpaceDE/>
        <w:autoSpaceDN/>
        <w:adjustRightInd/>
        <w:textAlignment w:val="auto"/>
      </w:pPr>
      <w:r>
        <w:t xml:space="preserve">QCM supports the intention of clarifying in 38.306, but prefers not to refer to RRC parameters, but talk about features. </w:t>
      </w:r>
    </w:p>
    <w:p w14:paraId="5EE35904" w14:textId="77777777" w:rsidR="003B7FB3" w:rsidRDefault="003B7FB3" w:rsidP="003B7FB3">
      <w:pPr>
        <w:pStyle w:val="Doc-text2"/>
        <w:numPr>
          <w:ilvl w:val="0"/>
          <w:numId w:val="26"/>
        </w:numPr>
        <w:overflowPunct/>
        <w:autoSpaceDE/>
        <w:autoSpaceDN/>
        <w:adjustRightInd/>
        <w:textAlignment w:val="auto"/>
      </w:pPr>
      <w:r>
        <w:t>Xiaomi also supports the intention of the CR.</w:t>
      </w:r>
    </w:p>
    <w:p w14:paraId="52DAD52E" w14:textId="77777777" w:rsidR="003B7FB3" w:rsidRDefault="003B7FB3" w:rsidP="003B7FB3">
      <w:pPr>
        <w:pStyle w:val="Doc-text2"/>
      </w:pPr>
    </w:p>
    <w:p w14:paraId="303120AD" w14:textId="77777777" w:rsidR="003B7FB3" w:rsidRDefault="003B7FB3" w:rsidP="003B7FB3">
      <w:pPr>
        <w:pStyle w:val="Doc-text2"/>
        <w:ind w:left="0" w:firstLine="0"/>
      </w:pPr>
    </w:p>
    <w:p w14:paraId="67BF53F4" w14:textId="6C58EEC9" w:rsidR="003B7FB3" w:rsidRDefault="003B7FB3" w:rsidP="003B7FB3">
      <w:pPr>
        <w:pStyle w:val="Doc-title"/>
      </w:pPr>
      <w:r w:rsidRPr="00642597">
        <w:t>R2-2405558</w:t>
      </w:r>
      <w:r>
        <w:tab/>
        <w:t>MBS operation with eDRX MICO [TEI18 NR_MBS_enh]</w:t>
      </w:r>
      <w:r>
        <w:tab/>
        <w:t>Nokia, Ericsson</w:t>
      </w:r>
      <w:r>
        <w:tab/>
        <w:t>CR</w:t>
      </w:r>
      <w:r>
        <w:tab/>
        <w:t>Rel-18</w:t>
      </w:r>
      <w:r>
        <w:tab/>
        <w:t>38.304</w:t>
      </w:r>
      <w:r>
        <w:tab/>
        <w:t>18.1.0</w:t>
      </w:r>
      <w:r>
        <w:tab/>
        <w:t>0399</w:t>
      </w:r>
      <w:r>
        <w:tab/>
        <w:t>1</w:t>
      </w:r>
      <w:r>
        <w:tab/>
        <w:t>F</w:t>
      </w:r>
      <w:r>
        <w:tab/>
        <w:t>TEI18</w:t>
      </w:r>
      <w:r>
        <w:tab/>
      </w:r>
      <w:r w:rsidRPr="00060192">
        <w:rPr>
          <w:highlight w:val="yellow"/>
        </w:rPr>
        <w:t>R2-2403598</w:t>
      </w:r>
    </w:p>
    <w:p w14:paraId="32049FF1" w14:textId="77777777" w:rsidR="003B7FB3" w:rsidRDefault="003B7FB3" w:rsidP="003B7FB3">
      <w:pPr>
        <w:pStyle w:val="Agreement"/>
        <w:tabs>
          <w:tab w:val="clear" w:pos="9990"/>
        </w:tabs>
        <w:overflowPunct/>
        <w:autoSpaceDE/>
        <w:autoSpaceDN/>
        <w:adjustRightInd/>
        <w:ind w:left="1619" w:hanging="360"/>
        <w:textAlignment w:val="auto"/>
      </w:pPr>
      <w:r>
        <w:t>Add c</w:t>
      </w:r>
      <w:r w:rsidRPr="00887F82">
        <w:t>lauses affected</w:t>
      </w:r>
    </w:p>
    <w:p w14:paraId="7678B464" w14:textId="77777777" w:rsidR="003B7FB3" w:rsidRDefault="003B7FB3" w:rsidP="003B7FB3">
      <w:pPr>
        <w:pStyle w:val="Agreement"/>
        <w:tabs>
          <w:tab w:val="clear" w:pos="9990"/>
        </w:tabs>
        <w:overflowPunct/>
        <w:autoSpaceDE/>
        <w:autoSpaceDN/>
        <w:adjustRightInd/>
        <w:ind w:left="1619" w:hanging="360"/>
        <w:textAlignment w:val="auto"/>
      </w:pPr>
      <w:r>
        <w:t xml:space="preserve">Avoid having hanging paragraph </w:t>
      </w:r>
    </w:p>
    <w:p w14:paraId="0FAD6A59" w14:textId="77777777" w:rsidR="003B7FB3" w:rsidRDefault="003B7FB3" w:rsidP="003B7FB3">
      <w:pPr>
        <w:pStyle w:val="Agreement"/>
        <w:tabs>
          <w:tab w:val="clear" w:pos="9990"/>
        </w:tabs>
        <w:overflowPunct/>
        <w:autoSpaceDE/>
        <w:autoSpaceDN/>
        <w:adjustRightInd/>
        <w:ind w:left="1619" w:hanging="360"/>
        <w:textAlignment w:val="auto"/>
      </w:pPr>
      <w:r>
        <w:t>Change the TEI18 identifier</w:t>
      </w:r>
    </w:p>
    <w:p w14:paraId="0AD5A24A" w14:textId="77777777" w:rsidR="003B7FB3" w:rsidRPr="00887F82" w:rsidRDefault="003B7FB3" w:rsidP="003B7FB3">
      <w:pPr>
        <w:pStyle w:val="Agreement"/>
        <w:tabs>
          <w:tab w:val="clear" w:pos="9990"/>
        </w:tabs>
        <w:overflowPunct/>
        <w:autoSpaceDE/>
        <w:autoSpaceDN/>
        <w:adjustRightInd/>
        <w:ind w:left="1619" w:hanging="360"/>
        <w:textAlignment w:val="auto"/>
      </w:pPr>
      <w:r>
        <w:t>Keep one Tdoc number</w:t>
      </w:r>
    </w:p>
    <w:p w14:paraId="40BFAF13" w14:textId="77777777" w:rsidR="003B7FB3" w:rsidRDefault="003B7FB3" w:rsidP="003B7FB3">
      <w:pPr>
        <w:pStyle w:val="Agreement"/>
        <w:tabs>
          <w:tab w:val="clear" w:pos="9990"/>
        </w:tabs>
        <w:overflowPunct/>
        <w:autoSpaceDE/>
        <w:autoSpaceDN/>
        <w:adjustRightInd/>
        <w:ind w:left="1619" w:hanging="360"/>
        <w:textAlignment w:val="auto"/>
      </w:pPr>
      <w:r>
        <w:t xml:space="preserve">Revised in </w:t>
      </w:r>
      <w:r w:rsidRPr="00887F82">
        <w:t>R2-2405775</w:t>
      </w:r>
    </w:p>
    <w:p w14:paraId="14AC3C9A" w14:textId="77777777" w:rsidR="003B7FB3" w:rsidRDefault="003B7FB3" w:rsidP="003B7FB3">
      <w:pPr>
        <w:pStyle w:val="Doc-text2"/>
        <w:ind w:left="720" w:firstLine="0"/>
      </w:pPr>
    </w:p>
    <w:p w14:paraId="2E9DAB79" w14:textId="77777777" w:rsidR="003B7FB3" w:rsidRDefault="003B7FB3" w:rsidP="003B7FB3">
      <w:pPr>
        <w:pStyle w:val="Doc-text2"/>
        <w:numPr>
          <w:ilvl w:val="0"/>
          <w:numId w:val="26"/>
        </w:numPr>
        <w:overflowPunct/>
        <w:autoSpaceDE/>
        <w:autoSpaceDN/>
        <w:adjustRightInd/>
        <w:textAlignment w:val="auto"/>
      </w:pPr>
      <w:r>
        <w:t>Ericsson clarified why they deviated from IPA CR.</w:t>
      </w:r>
    </w:p>
    <w:p w14:paraId="71C81E64" w14:textId="77777777" w:rsidR="003B7FB3" w:rsidRDefault="003B7FB3" w:rsidP="003B7FB3">
      <w:pPr>
        <w:pStyle w:val="Doc-text2"/>
        <w:numPr>
          <w:ilvl w:val="0"/>
          <w:numId w:val="26"/>
        </w:numPr>
        <w:overflowPunct/>
        <w:autoSpaceDE/>
        <w:autoSpaceDN/>
        <w:adjustRightInd/>
        <w:textAlignment w:val="auto"/>
      </w:pPr>
      <w:r>
        <w:t xml:space="preserve">ZTE agrees with the current CR. </w:t>
      </w:r>
    </w:p>
    <w:p w14:paraId="2542CF93" w14:textId="77777777" w:rsidR="003B7FB3" w:rsidRDefault="003B7FB3" w:rsidP="003B7FB3">
      <w:pPr>
        <w:pStyle w:val="Doc-text2"/>
        <w:ind w:left="0" w:firstLine="0"/>
      </w:pPr>
    </w:p>
    <w:p w14:paraId="0F220DF3" w14:textId="77777777" w:rsidR="003B7FB3" w:rsidRDefault="003B7FB3" w:rsidP="003B7FB3">
      <w:pPr>
        <w:pStyle w:val="EmailDiscussion"/>
        <w:overflowPunct/>
        <w:autoSpaceDE/>
        <w:autoSpaceDN/>
        <w:adjustRightInd/>
        <w:ind w:left="1619" w:hanging="360"/>
        <w:textAlignment w:val="auto"/>
      </w:pPr>
      <w:r>
        <w:t>[AT126][605][TEI18] MBS TEI18 CRs (Ericsson)</w:t>
      </w:r>
    </w:p>
    <w:p w14:paraId="287DEB0F" w14:textId="77777777" w:rsidR="003B7FB3" w:rsidRDefault="003B7FB3" w:rsidP="003B7FB3">
      <w:pPr>
        <w:pStyle w:val="EmailDiscussion2"/>
      </w:pPr>
      <w:r>
        <w:tab/>
        <w:t xml:space="preserve">Scope: Revise </w:t>
      </w:r>
      <w:r w:rsidRPr="004639E7">
        <w:t>R2-2404993</w:t>
      </w:r>
      <w:r>
        <w:t xml:space="preserve">, </w:t>
      </w:r>
      <w:r w:rsidRPr="005D2922">
        <w:t>R2-2404994</w:t>
      </w:r>
      <w:r>
        <w:t xml:space="preserve"> and </w:t>
      </w:r>
      <w:r w:rsidRPr="008E57FD">
        <w:t>R2-2405558</w:t>
      </w:r>
      <w:r>
        <w:t xml:space="preserve"> according to the agreements</w:t>
      </w:r>
    </w:p>
    <w:p w14:paraId="01AF78BE" w14:textId="77777777" w:rsidR="003B7FB3" w:rsidRDefault="003B7FB3" w:rsidP="003B7FB3">
      <w:pPr>
        <w:pStyle w:val="EmailDiscussion2"/>
      </w:pPr>
      <w:r>
        <w:tab/>
        <w:t xml:space="preserve">Intended outcome: Agreeable CR in </w:t>
      </w:r>
      <w:r w:rsidRPr="008731E6">
        <w:t>R2-2405773</w:t>
      </w:r>
      <w:r>
        <w:t xml:space="preserve"> (38.300), </w:t>
      </w:r>
      <w:r w:rsidRPr="00A95E37">
        <w:t>R2-2405774</w:t>
      </w:r>
      <w:r>
        <w:t xml:space="preserve"> (38.306 draft CR) and in </w:t>
      </w:r>
      <w:r w:rsidRPr="005D2922">
        <w:t>R2-2405775</w:t>
      </w:r>
      <w:r>
        <w:t xml:space="preserve"> (38.304 CR)</w:t>
      </w:r>
    </w:p>
    <w:p w14:paraId="43B7BFC7" w14:textId="77777777" w:rsidR="003B7FB3" w:rsidRDefault="003B7FB3" w:rsidP="003B7FB3">
      <w:pPr>
        <w:pStyle w:val="EmailDiscussion2"/>
      </w:pPr>
      <w:r>
        <w:tab/>
        <w:t xml:space="preserve">Deadline: CRs available for offline approval: Friday 2024-05-24 0900 </w:t>
      </w:r>
    </w:p>
    <w:p w14:paraId="7B451C52" w14:textId="77777777" w:rsidR="003B7FB3" w:rsidRDefault="003B7FB3" w:rsidP="003B7FB3">
      <w:pPr>
        <w:pStyle w:val="Doc-text2"/>
        <w:ind w:left="0" w:firstLine="0"/>
      </w:pPr>
    </w:p>
    <w:p w14:paraId="6BE29707" w14:textId="77777777" w:rsidR="008C18C0" w:rsidRDefault="008C18C0" w:rsidP="008C18C0">
      <w:pPr>
        <w:pStyle w:val="Doc-title"/>
      </w:pPr>
      <w:r w:rsidRPr="00642597">
        <w:t>R2-240</w:t>
      </w:r>
      <w:r>
        <w:t>5773</w:t>
      </w:r>
      <w:r>
        <w:tab/>
        <w:t>Clarifications for MBS RedCap CFR</w:t>
      </w:r>
      <w:r>
        <w:tab/>
        <w:t>Ericsson, CATT, ZTE</w:t>
      </w:r>
      <w:r>
        <w:tab/>
        <w:t>CR</w:t>
      </w:r>
      <w:r>
        <w:tab/>
        <w:t>Rel-18</w:t>
      </w:r>
      <w:r>
        <w:tab/>
        <w:t>38.300</w:t>
      </w:r>
      <w:r>
        <w:tab/>
        <w:t>18.1.0</w:t>
      </w:r>
      <w:r>
        <w:tab/>
        <w:t>0864</w:t>
      </w:r>
      <w:r>
        <w:tab/>
        <w:t>1</w:t>
      </w:r>
      <w:r>
        <w:tab/>
        <w:t>F</w:t>
      </w:r>
      <w:r>
        <w:tab/>
        <w:t>TEI18, NR_MBS-Core, NR_redcap-Core, NR_redcap_enh-Core</w:t>
      </w:r>
    </w:p>
    <w:p w14:paraId="72FF55E5" w14:textId="57DAB84F" w:rsidR="008C18C0" w:rsidRPr="008C18C0" w:rsidRDefault="008C18C0" w:rsidP="008C18C0">
      <w:pPr>
        <w:pStyle w:val="Doc-text2"/>
      </w:pPr>
      <w:r>
        <w:t>=&gt; Revised in R2-2406027</w:t>
      </w:r>
    </w:p>
    <w:p w14:paraId="2BA62530" w14:textId="0EB10717" w:rsidR="008C18C0" w:rsidRPr="00ED7B3A" w:rsidRDefault="008C18C0" w:rsidP="008C18C0">
      <w:pPr>
        <w:pStyle w:val="Doc-title"/>
        <w:rPr>
          <w:rFonts w:eastAsiaTheme="minorEastAsia"/>
        </w:rPr>
      </w:pPr>
      <w:r w:rsidRPr="00642597">
        <w:t>R2-240</w:t>
      </w:r>
      <w:r>
        <w:t>6027</w:t>
      </w:r>
      <w:r>
        <w:tab/>
      </w:r>
      <w:r w:rsidRPr="008C18C0">
        <w:t>Clarifications for MBS RedCap CFR [RedCapMBS_Bcast]</w:t>
      </w:r>
      <w:r>
        <w:tab/>
        <w:t>Ericsson, CATT, ZTE</w:t>
      </w:r>
      <w:r>
        <w:tab/>
        <w:t>CR</w:t>
      </w:r>
      <w:r>
        <w:tab/>
        <w:t>Rel-18</w:t>
      </w:r>
      <w:r>
        <w:tab/>
        <w:t>38.300</w:t>
      </w:r>
      <w:r>
        <w:tab/>
        <w:t>18.1.0</w:t>
      </w:r>
      <w:r>
        <w:tab/>
        <w:t>0864</w:t>
      </w:r>
      <w:r>
        <w:tab/>
        <w:t>1</w:t>
      </w:r>
      <w:r>
        <w:tab/>
        <w:t>F</w:t>
      </w:r>
      <w:r>
        <w:tab/>
        <w:t>TEI18</w:t>
      </w:r>
    </w:p>
    <w:p w14:paraId="441F1E5D" w14:textId="156A720B" w:rsidR="008C18C0" w:rsidRPr="008C18C0" w:rsidRDefault="008C18C0" w:rsidP="008C18C0">
      <w:pPr>
        <w:pStyle w:val="Doc-text2"/>
      </w:pPr>
      <w:r>
        <w:t>=&gt; Agreed</w:t>
      </w:r>
    </w:p>
    <w:p w14:paraId="3EBC8180" w14:textId="77777777" w:rsidR="008C18C0" w:rsidRDefault="008C18C0" w:rsidP="003B7FB3">
      <w:pPr>
        <w:pStyle w:val="Doc-text2"/>
        <w:ind w:left="0" w:firstLine="0"/>
      </w:pPr>
    </w:p>
    <w:p w14:paraId="0D17E480" w14:textId="13935B9E" w:rsidR="008C18C0" w:rsidRDefault="008C18C0" w:rsidP="008C18C0">
      <w:pPr>
        <w:pStyle w:val="Doc-title"/>
      </w:pPr>
      <w:r w:rsidRPr="00642597">
        <w:t>R2-240</w:t>
      </w:r>
      <w:r>
        <w:t>5774</w:t>
      </w:r>
      <w:r>
        <w:tab/>
        <w:t>Clarification for RedCap UE supporting MBS broadcast</w:t>
      </w:r>
      <w:r>
        <w:tab/>
        <w:t>Ericsson</w:t>
      </w:r>
      <w:r>
        <w:tab/>
      </w:r>
      <w:r w:rsidR="00577E4D">
        <w:t>draft</w:t>
      </w:r>
      <w:r>
        <w:t>CR</w:t>
      </w:r>
      <w:r>
        <w:tab/>
        <w:t>Rel-18</w:t>
      </w:r>
      <w:r>
        <w:tab/>
        <w:t>38.306</w:t>
      </w:r>
      <w:r>
        <w:tab/>
        <w:t>18.1.0</w:t>
      </w:r>
      <w:r>
        <w:tab/>
        <w:t>F</w:t>
      </w:r>
      <w:r>
        <w:tab/>
        <w:t>TEI18, NR_MBS-Core, NR_redcap-Core, NR_redcap_enh-Core</w:t>
      </w:r>
    </w:p>
    <w:p w14:paraId="6DAD7EE3" w14:textId="2EE103C6" w:rsidR="008C18C0" w:rsidRPr="008C18C0" w:rsidRDefault="008C18C0" w:rsidP="008C18C0">
      <w:pPr>
        <w:pStyle w:val="Doc-text2"/>
      </w:pPr>
      <w:r>
        <w:lastRenderedPageBreak/>
        <w:t>=&gt; Revised in R2-2406028</w:t>
      </w:r>
    </w:p>
    <w:p w14:paraId="7F2DF6D8" w14:textId="57154E70" w:rsidR="00577E4D" w:rsidRDefault="00577E4D" w:rsidP="00577E4D">
      <w:pPr>
        <w:pStyle w:val="Doc-title"/>
      </w:pPr>
      <w:r w:rsidRPr="00642597">
        <w:t>R2-240</w:t>
      </w:r>
      <w:r>
        <w:t>6028</w:t>
      </w:r>
      <w:r>
        <w:tab/>
        <w:t xml:space="preserve">Clarification for RedCap UE supporting MBS broadcast </w:t>
      </w:r>
      <w:r w:rsidRPr="00243918">
        <w:t>[RedCapMBS_Bcast]</w:t>
      </w:r>
      <w:r>
        <w:tab/>
        <w:t>Ericsson</w:t>
      </w:r>
      <w:r>
        <w:tab/>
        <w:t>draftCR</w:t>
      </w:r>
      <w:r>
        <w:tab/>
        <w:t>Rel-18</w:t>
      </w:r>
      <w:r>
        <w:tab/>
        <w:t>38.306</w:t>
      </w:r>
      <w:r>
        <w:tab/>
        <w:t>18.1.0</w:t>
      </w:r>
      <w:r>
        <w:tab/>
        <w:t>F</w:t>
      </w:r>
      <w:r>
        <w:tab/>
        <w:t>TEI18</w:t>
      </w:r>
    </w:p>
    <w:p w14:paraId="22C681C7" w14:textId="418ED812" w:rsidR="00577E4D" w:rsidRPr="00577E4D" w:rsidRDefault="00577E4D" w:rsidP="00577E4D">
      <w:pPr>
        <w:pStyle w:val="Doc-text2"/>
      </w:pPr>
      <w:r>
        <w:t>=&gt; Revised in R2-2406047</w:t>
      </w:r>
    </w:p>
    <w:p w14:paraId="24185294" w14:textId="2B8293B4" w:rsidR="00577E4D" w:rsidRDefault="00577E4D" w:rsidP="00577E4D">
      <w:pPr>
        <w:pStyle w:val="Doc-title"/>
      </w:pPr>
      <w:r w:rsidRPr="00642597">
        <w:t>R2-240</w:t>
      </w:r>
      <w:r>
        <w:t>6047</w:t>
      </w:r>
      <w:r>
        <w:tab/>
        <w:t xml:space="preserve">Clarification for RedCap UE supporting MBS broadcast </w:t>
      </w:r>
      <w:r w:rsidRPr="00243918">
        <w:t>[RedCapMBS_Bcast]</w:t>
      </w:r>
      <w:r>
        <w:tab/>
        <w:t>Ericsson</w:t>
      </w:r>
      <w:r>
        <w:tab/>
        <w:t>CR</w:t>
      </w:r>
      <w:r>
        <w:tab/>
        <w:t>Rel-18</w:t>
      </w:r>
      <w:r>
        <w:tab/>
        <w:t>38.306</w:t>
      </w:r>
      <w:r>
        <w:tab/>
        <w:t>18.1.0</w:t>
      </w:r>
      <w:r>
        <w:tab/>
        <w:t>1111</w:t>
      </w:r>
      <w:r>
        <w:tab/>
        <w:t>1</w:t>
      </w:r>
      <w:r>
        <w:tab/>
        <w:t>F</w:t>
      </w:r>
      <w:r>
        <w:tab/>
        <w:t>TEI18</w:t>
      </w:r>
    </w:p>
    <w:p w14:paraId="1AC14B17" w14:textId="0BF69AA7" w:rsidR="00577E4D" w:rsidRPr="00577E4D" w:rsidRDefault="00577E4D" w:rsidP="00577E4D">
      <w:pPr>
        <w:pStyle w:val="Doc-text2"/>
      </w:pPr>
      <w:r>
        <w:t>=&gt; Agreed</w:t>
      </w:r>
    </w:p>
    <w:p w14:paraId="377B37C9" w14:textId="77777777" w:rsidR="008C18C0" w:rsidRDefault="008C18C0" w:rsidP="003B7FB3">
      <w:pPr>
        <w:pStyle w:val="Doc-text2"/>
        <w:ind w:left="0" w:firstLine="0"/>
      </w:pPr>
    </w:p>
    <w:p w14:paraId="06C056F6" w14:textId="4AF9C9D4" w:rsidR="008C18C0" w:rsidRDefault="008C18C0" w:rsidP="008C18C0">
      <w:pPr>
        <w:pStyle w:val="Doc-title"/>
      </w:pPr>
      <w:r w:rsidRPr="00642597">
        <w:t>R2-2405</w:t>
      </w:r>
      <w:r>
        <w:t>775</w:t>
      </w:r>
      <w:r>
        <w:tab/>
        <w:t>MBS operation with eDRX MICO [</w:t>
      </w:r>
      <w:r w:rsidRPr="003D73B3">
        <w:t>eMBS</w:t>
      </w:r>
      <w:r>
        <w:t>_eDRX_MICO</w:t>
      </w:r>
      <w:r w:rsidRPr="003D73B3">
        <w:t>]</w:t>
      </w:r>
      <w:r>
        <w:tab/>
        <w:t>Nokia, Ericsson</w:t>
      </w:r>
      <w:r>
        <w:tab/>
        <w:t>CR</w:t>
      </w:r>
      <w:r>
        <w:tab/>
        <w:t>Rel-18</w:t>
      </w:r>
      <w:r>
        <w:tab/>
        <w:t>38.304</w:t>
      </w:r>
      <w:r>
        <w:tab/>
        <w:t>18.1.0</w:t>
      </w:r>
      <w:r>
        <w:tab/>
        <w:t>0399</w:t>
      </w:r>
      <w:r>
        <w:tab/>
        <w:t>2</w:t>
      </w:r>
      <w:r>
        <w:tab/>
        <w:t>F</w:t>
      </w:r>
      <w:r>
        <w:tab/>
        <w:t>TEI18</w:t>
      </w:r>
    </w:p>
    <w:p w14:paraId="77D4677F" w14:textId="095FD835" w:rsidR="008C18C0" w:rsidRPr="008C18C0" w:rsidRDefault="008C18C0" w:rsidP="008C18C0">
      <w:pPr>
        <w:pStyle w:val="Doc-text2"/>
      </w:pPr>
      <w:r>
        <w:t>=&gt; Revised in R2-2406034</w:t>
      </w:r>
    </w:p>
    <w:p w14:paraId="210164E3" w14:textId="24B1932E" w:rsidR="008C18C0" w:rsidRDefault="008C18C0" w:rsidP="008C18C0">
      <w:pPr>
        <w:pStyle w:val="Doc-title"/>
      </w:pPr>
      <w:r w:rsidRPr="00642597">
        <w:t>R2-240</w:t>
      </w:r>
      <w:r>
        <w:t>6034</w:t>
      </w:r>
      <w:r>
        <w:tab/>
        <w:t>MBS operation with eDRX MICO</w:t>
      </w:r>
      <w:r>
        <w:tab/>
        <w:t>Nokia, Ericsson</w:t>
      </w:r>
      <w:r>
        <w:tab/>
        <w:t>CR</w:t>
      </w:r>
      <w:r>
        <w:tab/>
        <w:t>Rel-18</w:t>
      </w:r>
      <w:r>
        <w:tab/>
        <w:t>38.304</w:t>
      </w:r>
      <w:r>
        <w:tab/>
        <w:t>18.1.0</w:t>
      </w:r>
      <w:r>
        <w:tab/>
        <w:t>0399</w:t>
      </w:r>
      <w:r>
        <w:tab/>
      </w:r>
      <w:r w:rsidR="00ED7B3A">
        <w:rPr>
          <w:rFonts w:eastAsiaTheme="minorEastAsia" w:hint="eastAsia"/>
        </w:rPr>
        <w:t>3</w:t>
      </w:r>
      <w:r>
        <w:tab/>
        <w:t>F</w:t>
      </w:r>
      <w:r>
        <w:tab/>
      </w:r>
      <w:r w:rsidRPr="00611FD8">
        <w:t>5MBS_Ph2</w:t>
      </w:r>
    </w:p>
    <w:p w14:paraId="46A5C7D1" w14:textId="3780FF85" w:rsidR="008C18C0" w:rsidRPr="008C18C0" w:rsidRDefault="008C18C0" w:rsidP="008C18C0">
      <w:pPr>
        <w:pStyle w:val="Doc-text2"/>
      </w:pPr>
      <w:r>
        <w:t>=&gt; Agreed</w:t>
      </w:r>
    </w:p>
    <w:p w14:paraId="5A22DE8B" w14:textId="77777777" w:rsidR="008C18C0" w:rsidRPr="00B62F9E" w:rsidRDefault="008C18C0" w:rsidP="003B7FB3">
      <w:pPr>
        <w:pStyle w:val="Doc-text2"/>
        <w:ind w:left="0" w:firstLine="0"/>
      </w:pPr>
    </w:p>
    <w:p w14:paraId="255C5D44" w14:textId="751AF4A4" w:rsidR="003B7FB3" w:rsidRDefault="003B7FB3" w:rsidP="003B7FB3">
      <w:pPr>
        <w:pStyle w:val="Doc-title"/>
      </w:pPr>
      <w:r w:rsidRPr="00642597">
        <w:t>R2-2404995</w:t>
      </w:r>
      <w:r>
        <w:tab/>
        <w:t>Scheduling restrictions with RedCap CFR and eRedCap Ues</w:t>
      </w:r>
      <w:r>
        <w:tab/>
        <w:t>Ericsson</w:t>
      </w:r>
      <w:r>
        <w:tab/>
        <w:t>discussion</w:t>
      </w:r>
      <w:r>
        <w:tab/>
        <w:t>Rel-18</w:t>
      </w:r>
      <w:r>
        <w:tab/>
        <w:t>TEI18, NR_MBS-Core, NR_redcap-Core, NR_redcap_enh-Core</w:t>
      </w:r>
    </w:p>
    <w:p w14:paraId="6372CDB2" w14:textId="24C87AE8" w:rsidR="003B7FB3" w:rsidRPr="00887F82" w:rsidRDefault="003B7FB3" w:rsidP="003B7FB3">
      <w:pPr>
        <w:pStyle w:val="Doc-title"/>
      </w:pPr>
      <w:r w:rsidRPr="00642597">
        <w:t>R2-2405130</w:t>
      </w:r>
      <w:r>
        <w:tab/>
        <w:t>Correction on the configuration of Redcap CFR [RedCapMBS_Bcast]</w:t>
      </w:r>
      <w:r>
        <w:tab/>
        <w:t>Huawei, HiSilicon</w:t>
      </w:r>
      <w:r>
        <w:tab/>
        <w:t>CR</w:t>
      </w:r>
      <w:r>
        <w:tab/>
        <w:t>Rel-18</w:t>
      </w:r>
      <w:r>
        <w:tab/>
        <w:t>38.331</w:t>
      </w:r>
      <w:r>
        <w:tab/>
        <w:t>18.1.0</w:t>
      </w:r>
      <w:r>
        <w:tab/>
        <w:t>4816</w:t>
      </w:r>
      <w:r>
        <w:tab/>
        <w:t>-</w:t>
      </w:r>
      <w:r>
        <w:tab/>
        <w:t>F</w:t>
      </w:r>
      <w:r>
        <w:tab/>
        <w:t>TEI18, NR_MBS_enh-Core, NR_redcap_enh-Core</w:t>
      </w:r>
    </w:p>
    <w:p w14:paraId="464A1741" w14:textId="77777777" w:rsidR="003B7FB3" w:rsidRPr="00466855" w:rsidRDefault="003B7FB3" w:rsidP="003B7FB3">
      <w:pPr>
        <w:pStyle w:val="Doc-text2"/>
      </w:pPr>
    </w:p>
    <w:bookmarkEnd w:id="491"/>
    <w:p w14:paraId="236B008A" w14:textId="77777777" w:rsidR="003B7FB3" w:rsidRDefault="003B7FB3" w:rsidP="003B7FB3">
      <w:pPr>
        <w:pStyle w:val="Doc-text2"/>
      </w:pPr>
      <w:r>
        <w:t>- QCM thinks that this CR will prevent some deployment cases.</w:t>
      </w:r>
    </w:p>
    <w:p w14:paraId="5B00857F" w14:textId="77777777" w:rsidR="003B7FB3" w:rsidRDefault="003B7FB3" w:rsidP="003B7FB3">
      <w:pPr>
        <w:pStyle w:val="Doc-text2"/>
      </w:pPr>
      <w:r>
        <w:t>- Huawei thinks having only MCCH and not having CFR should not happen.</w:t>
      </w:r>
    </w:p>
    <w:p w14:paraId="3E0E5166" w14:textId="77777777" w:rsidR="003B7FB3" w:rsidRDefault="003B7FB3" w:rsidP="003B7FB3">
      <w:pPr>
        <w:pStyle w:val="Doc-text2"/>
      </w:pPr>
      <w:r>
        <w:t>- Nokia indicates the change would affect NEED code.</w:t>
      </w:r>
    </w:p>
    <w:p w14:paraId="46557DFC" w14:textId="77777777" w:rsidR="003B7FB3" w:rsidRDefault="003B7FB3" w:rsidP="003B7FB3">
      <w:pPr>
        <w:pStyle w:val="Agreement"/>
        <w:tabs>
          <w:tab w:val="clear" w:pos="9990"/>
        </w:tabs>
        <w:overflowPunct/>
        <w:autoSpaceDE/>
        <w:autoSpaceDN/>
        <w:adjustRightInd/>
        <w:ind w:left="1619" w:hanging="360"/>
        <w:textAlignment w:val="auto"/>
      </w:pPr>
      <w:r>
        <w:t>Offline Huawei</w:t>
      </w:r>
    </w:p>
    <w:p w14:paraId="58CF14C5" w14:textId="77777777" w:rsidR="003B7FB3" w:rsidRDefault="003B7FB3" w:rsidP="003B7FB3">
      <w:pPr>
        <w:pStyle w:val="Doc-text2"/>
      </w:pPr>
    </w:p>
    <w:p w14:paraId="1B5CBCCF" w14:textId="77777777" w:rsidR="003B7FB3" w:rsidRDefault="003B7FB3" w:rsidP="003B7FB3">
      <w:pPr>
        <w:pStyle w:val="EmailDiscussion"/>
        <w:overflowPunct/>
        <w:autoSpaceDE/>
        <w:autoSpaceDN/>
        <w:adjustRightInd/>
        <w:ind w:left="1619" w:hanging="360"/>
        <w:textAlignment w:val="auto"/>
      </w:pPr>
      <w:r>
        <w:t>[AT126][606][TEI18] Correction on the configuration of Redcap CFR (Huawei)</w:t>
      </w:r>
    </w:p>
    <w:p w14:paraId="4FC4129C" w14:textId="77777777" w:rsidR="003B7FB3" w:rsidRDefault="003B7FB3" w:rsidP="003B7FB3">
      <w:pPr>
        <w:pStyle w:val="EmailDiscussion2"/>
      </w:pPr>
      <w:r>
        <w:tab/>
        <w:t xml:space="preserve">Scope: Discuss whether to apply change as per </w:t>
      </w:r>
      <w:r w:rsidRPr="00954324">
        <w:t>R2-2405130</w:t>
      </w:r>
    </w:p>
    <w:p w14:paraId="300ADA77" w14:textId="77777777" w:rsidR="003B7FB3" w:rsidRDefault="003B7FB3" w:rsidP="003B7FB3">
      <w:pPr>
        <w:pStyle w:val="EmailDiscussion2"/>
      </w:pPr>
      <w:r>
        <w:tab/>
        <w:t xml:space="preserve">Intended outcome: Report with a proposal in </w:t>
      </w:r>
      <w:r w:rsidRPr="00954324">
        <w:t>R2-2405776</w:t>
      </w:r>
    </w:p>
    <w:p w14:paraId="2B6BE15F" w14:textId="77777777" w:rsidR="003B7FB3" w:rsidRDefault="003B7FB3" w:rsidP="003B7FB3">
      <w:pPr>
        <w:pStyle w:val="EmailDiscussion2"/>
      </w:pPr>
      <w:r>
        <w:tab/>
        <w:t xml:space="preserve">Deadline: Report available: Friday 2024-05-24 0900 </w:t>
      </w:r>
    </w:p>
    <w:p w14:paraId="64B1C0B1" w14:textId="77777777" w:rsidR="003B7FB3" w:rsidRDefault="003B7FB3" w:rsidP="003B7FB3">
      <w:pPr>
        <w:pStyle w:val="Doc-text2"/>
        <w:ind w:left="0" w:firstLine="0"/>
      </w:pPr>
    </w:p>
    <w:p w14:paraId="123A3593" w14:textId="4098F569" w:rsidR="003B7FB3" w:rsidRDefault="003B7FB3" w:rsidP="003B7FB3">
      <w:pPr>
        <w:pStyle w:val="Doc-title"/>
      </w:pPr>
      <w:r w:rsidRPr="00642597">
        <w:rPr>
          <w:lang w:eastAsia="zh-CN"/>
        </w:rPr>
        <w:t>R2-2405776</w:t>
      </w:r>
      <w:r>
        <w:rPr>
          <w:color w:val="1F497D"/>
          <w:lang w:eastAsia="zh-CN"/>
        </w:rPr>
        <w:tab/>
      </w:r>
      <w:r>
        <w:t>Correction on the configuration of Redcap CFR [RedCapMBS_Bcast]</w:t>
      </w:r>
      <w:r>
        <w:tab/>
        <w:t>Huawei, HiSilicon</w:t>
      </w:r>
      <w:r>
        <w:tab/>
        <w:t>CR</w:t>
      </w:r>
      <w:r>
        <w:tab/>
        <w:t>Rel-18</w:t>
      </w:r>
      <w:r>
        <w:tab/>
        <w:t>38.331</w:t>
      </w:r>
      <w:r>
        <w:tab/>
        <w:t>18.1.0</w:t>
      </w:r>
      <w:r>
        <w:tab/>
        <w:t>4816</w:t>
      </w:r>
      <w:r>
        <w:tab/>
        <w:t>1</w:t>
      </w:r>
      <w:r>
        <w:tab/>
        <w:t>F</w:t>
      </w:r>
      <w:r>
        <w:tab/>
        <w:t>TEI18, NR_MBS_enh-Core, NR_redcap_enh-Core</w:t>
      </w:r>
    </w:p>
    <w:p w14:paraId="5E25F1C3" w14:textId="77777777" w:rsidR="003B7FB3" w:rsidRDefault="003B7FB3" w:rsidP="003B7FB3">
      <w:pPr>
        <w:pStyle w:val="Agreement"/>
        <w:tabs>
          <w:tab w:val="clear" w:pos="9990"/>
        </w:tabs>
        <w:overflowPunct/>
        <w:autoSpaceDE/>
        <w:autoSpaceDN/>
        <w:adjustRightInd/>
        <w:ind w:left="1619" w:hanging="360"/>
        <w:textAlignment w:val="auto"/>
      </w:pPr>
      <w:r>
        <w:t>Remove NR_MBS-Core and NR_redcap-Core from WI code on the cover page</w:t>
      </w:r>
    </w:p>
    <w:p w14:paraId="70B8A9DE" w14:textId="77777777" w:rsidR="003B7FB3" w:rsidRPr="005738C2" w:rsidRDefault="003B7FB3" w:rsidP="003B7FB3">
      <w:pPr>
        <w:pStyle w:val="Agreement"/>
        <w:tabs>
          <w:tab w:val="clear" w:pos="9990"/>
        </w:tabs>
        <w:overflowPunct/>
        <w:autoSpaceDE/>
        <w:autoSpaceDN/>
        <w:adjustRightInd/>
        <w:ind w:left="1619" w:hanging="360"/>
        <w:textAlignment w:val="auto"/>
      </w:pPr>
      <w:r>
        <w:t xml:space="preserve">Revised in </w:t>
      </w:r>
      <w:r w:rsidRPr="005738C2">
        <w:t>R2-2405783</w:t>
      </w:r>
    </w:p>
    <w:p w14:paraId="7759964B" w14:textId="77777777" w:rsidR="003B7FB3" w:rsidRDefault="003B7FB3" w:rsidP="003B7FB3">
      <w:pPr>
        <w:pStyle w:val="Doc-text2"/>
        <w:ind w:left="0" w:firstLine="0"/>
      </w:pPr>
    </w:p>
    <w:p w14:paraId="42E7A3C5" w14:textId="20B92340" w:rsidR="003B7FB3" w:rsidRDefault="003B7FB3" w:rsidP="003B7FB3">
      <w:pPr>
        <w:pStyle w:val="Doc-title"/>
      </w:pPr>
      <w:r w:rsidRPr="00642597">
        <w:t>R2-2405783</w:t>
      </w:r>
      <w:r w:rsidRPr="005738C2">
        <w:t xml:space="preserve"> </w:t>
      </w:r>
      <w:r>
        <w:t>Correction on the configuration of Redcap CFR [RedCapMBS_Bcast]</w:t>
      </w:r>
      <w:r>
        <w:tab/>
        <w:t>Huawei, HiSilicon</w:t>
      </w:r>
      <w:r>
        <w:tab/>
        <w:t>CR</w:t>
      </w:r>
      <w:r>
        <w:tab/>
        <w:t>Rel-18</w:t>
      </w:r>
      <w:r>
        <w:tab/>
        <w:t>38.331</w:t>
      </w:r>
      <w:r>
        <w:tab/>
        <w:t>18.1.0</w:t>
      </w:r>
      <w:r>
        <w:tab/>
        <w:t>4816</w:t>
      </w:r>
      <w:r>
        <w:tab/>
        <w:t>2</w:t>
      </w:r>
      <w:r>
        <w:tab/>
        <w:t>F</w:t>
      </w:r>
      <w:r>
        <w:tab/>
        <w:t>TEI18</w:t>
      </w:r>
    </w:p>
    <w:p w14:paraId="4B82A564" w14:textId="77777777" w:rsidR="003B7FB3" w:rsidRPr="005738C2" w:rsidRDefault="003B7FB3" w:rsidP="003B7FB3">
      <w:pPr>
        <w:pStyle w:val="Agreement"/>
        <w:tabs>
          <w:tab w:val="clear" w:pos="9990"/>
        </w:tabs>
        <w:overflowPunct/>
        <w:autoSpaceDE/>
        <w:autoSpaceDN/>
        <w:adjustRightInd/>
        <w:ind w:left="1619" w:hanging="360"/>
        <w:textAlignment w:val="auto"/>
      </w:pPr>
      <w:r>
        <w:t>Agreed (unseen)</w:t>
      </w:r>
    </w:p>
    <w:p w14:paraId="1D43EDBF" w14:textId="77777777" w:rsidR="00876324" w:rsidRPr="00E709DE" w:rsidRDefault="00876324" w:rsidP="00876324">
      <w:pPr>
        <w:pStyle w:val="Doc-text2"/>
      </w:pPr>
    </w:p>
    <w:p w14:paraId="5204826A" w14:textId="77777777" w:rsidR="00876324" w:rsidRDefault="00876324" w:rsidP="00876324">
      <w:pPr>
        <w:pStyle w:val="Heading2"/>
      </w:pPr>
      <w:bookmarkStart w:id="492" w:name="_Toc169647255"/>
      <w:r>
        <w:t>7.25</w:t>
      </w:r>
      <w:r>
        <w:tab/>
        <w:t>R18 Other</w:t>
      </w:r>
      <w:bookmarkEnd w:id="492"/>
    </w:p>
    <w:p w14:paraId="120C0808" w14:textId="77777777" w:rsidR="00876324" w:rsidRDefault="00876324" w:rsidP="00876324">
      <w:pPr>
        <w:pStyle w:val="Comments"/>
      </w:pPr>
      <w:r>
        <w:t>Specific items may be allocated to a breakout session for treatment.</w:t>
      </w:r>
    </w:p>
    <w:p w14:paraId="729CE77B" w14:textId="77777777" w:rsidR="00876324" w:rsidRDefault="00876324" w:rsidP="00876324">
      <w:pPr>
        <w:pStyle w:val="Comments"/>
      </w:pPr>
      <w:r>
        <w:t xml:space="preserve">Impacts from Other RAN WGs and TSGs that has no separate TU budget in RAN2. LS ins for Rel-18 specific WIs/SIs that has no RAN WI. </w:t>
      </w:r>
    </w:p>
    <w:p w14:paraId="08694BF4" w14:textId="77777777" w:rsidR="00876324" w:rsidRDefault="00876324" w:rsidP="00876324">
      <w:pPr>
        <w:pStyle w:val="Comments"/>
      </w:pPr>
      <w:r>
        <w:t xml:space="preserve">Clarification CRs should be discussed with spec rapporteurs of the topic prior to submission.  </w:t>
      </w:r>
    </w:p>
    <w:p w14:paraId="4A938344" w14:textId="77777777" w:rsidR="00876324" w:rsidRDefault="00876324" w:rsidP="00876324">
      <w:pPr>
        <w:pStyle w:val="Comments"/>
      </w:pPr>
      <w:r>
        <w:t>Time budget: 2 TU</w:t>
      </w:r>
    </w:p>
    <w:p w14:paraId="181FA750" w14:textId="77777777" w:rsidR="00876324" w:rsidRDefault="00876324" w:rsidP="00876324">
      <w:pPr>
        <w:pStyle w:val="Comments"/>
      </w:pPr>
      <w:r>
        <w:t xml:space="preserve">Tdoc Limitation: - </w:t>
      </w:r>
    </w:p>
    <w:p w14:paraId="11627937" w14:textId="77777777" w:rsidR="00876324" w:rsidRDefault="00876324" w:rsidP="00876324">
      <w:pPr>
        <w:pStyle w:val="Heading3"/>
      </w:pPr>
      <w:bookmarkStart w:id="493" w:name="_Toc169647256"/>
      <w:r>
        <w:lastRenderedPageBreak/>
        <w:t>7.25.1</w:t>
      </w:r>
      <w:r>
        <w:tab/>
        <w:t>RAN4 led items</w:t>
      </w:r>
      <w:bookmarkEnd w:id="493"/>
    </w:p>
    <w:p w14:paraId="09D0DB98" w14:textId="77777777" w:rsidR="00876324" w:rsidRDefault="00876324" w:rsidP="00876324">
      <w:pPr>
        <w:pStyle w:val="Heading4"/>
      </w:pPr>
      <w:bookmarkStart w:id="494" w:name="_Toc169647257"/>
      <w:r>
        <w:t>7.25.1.1</w:t>
      </w:r>
      <w:r>
        <w:tab/>
        <w:t>Lower MSD capability</w:t>
      </w:r>
      <w:bookmarkEnd w:id="494"/>
    </w:p>
    <w:p w14:paraId="2C851AEE" w14:textId="77777777" w:rsidR="00876324" w:rsidRDefault="00876324" w:rsidP="00876324">
      <w:pPr>
        <w:pStyle w:val="Heading4"/>
      </w:pPr>
      <w:bookmarkStart w:id="495" w:name="_Toc169647258"/>
      <w:r>
        <w:t>7.25.1.2</w:t>
      </w:r>
      <w:r>
        <w:tab/>
      </w:r>
      <w:r w:rsidRPr="001B1C92">
        <w:t>Intra-band non-collocated NR-CA. EN-DC</w:t>
      </w:r>
      <w:bookmarkEnd w:id="495"/>
    </w:p>
    <w:p w14:paraId="0966E598" w14:textId="77777777" w:rsidR="00876324" w:rsidRDefault="00876324" w:rsidP="00876324">
      <w:pPr>
        <w:pStyle w:val="Heading4"/>
      </w:pPr>
      <w:bookmarkStart w:id="496" w:name="_Toc169647259"/>
      <w:r>
        <w:t>7.25.1.3</w:t>
      </w:r>
      <w:r>
        <w:tab/>
        <w:t>TCI State Switch indication for HST</w:t>
      </w:r>
      <w:bookmarkEnd w:id="496"/>
    </w:p>
    <w:p w14:paraId="4B82B67C" w14:textId="77777777" w:rsidR="00876324" w:rsidRDefault="00876324" w:rsidP="00876324">
      <w:pPr>
        <w:pStyle w:val="Heading4"/>
      </w:pPr>
      <w:bookmarkStart w:id="497" w:name="_Toc169647260"/>
      <w:r>
        <w:t>7.25.1.4</w:t>
      </w:r>
      <w:r>
        <w:tab/>
        <w:t>FR2 Multi Rx operation</w:t>
      </w:r>
      <w:bookmarkEnd w:id="497"/>
    </w:p>
    <w:p w14:paraId="709F8AB6" w14:textId="77777777" w:rsidR="00876324" w:rsidRDefault="00876324" w:rsidP="00876324">
      <w:pPr>
        <w:pStyle w:val="Heading4"/>
      </w:pPr>
      <w:bookmarkStart w:id="498" w:name="_Toc169647261"/>
      <w:r>
        <w:t>7.25.1.5</w:t>
      </w:r>
      <w:r>
        <w:tab/>
        <w:t>FR2 SCell Enhancements</w:t>
      </w:r>
      <w:bookmarkEnd w:id="498"/>
    </w:p>
    <w:p w14:paraId="339955E3" w14:textId="77777777" w:rsidR="00876324" w:rsidRDefault="00876324" w:rsidP="00876324">
      <w:pPr>
        <w:pStyle w:val="Heading4"/>
      </w:pPr>
      <w:bookmarkStart w:id="499" w:name="_Toc169647262"/>
      <w:r>
        <w:t>7.25.1.6</w:t>
      </w:r>
      <w:r>
        <w:tab/>
        <w:t>ATG</w:t>
      </w:r>
      <w:bookmarkEnd w:id="499"/>
    </w:p>
    <w:p w14:paraId="1C80C35A" w14:textId="4E41662B" w:rsidR="00876324" w:rsidRDefault="00876324" w:rsidP="00876324">
      <w:pPr>
        <w:pStyle w:val="Doc-title"/>
      </w:pPr>
      <w:r w:rsidRPr="00642597">
        <w:t>R2-2405529</w:t>
      </w:r>
      <w:r>
        <w:tab/>
        <w:t>Clarification on ATG Timing advance Reporting procedures</w:t>
      </w:r>
      <w:r>
        <w:tab/>
        <w:t>Samsung</w:t>
      </w:r>
      <w:r>
        <w:tab/>
        <w:t>discussion</w:t>
      </w:r>
      <w:r>
        <w:tab/>
        <w:t>Rel-18</w:t>
      </w:r>
      <w:r>
        <w:tab/>
        <w:t>NR_ATG-Core</w:t>
      </w:r>
    </w:p>
    <w:p w14:paraId="12D31E07" w14:textId="77777777" w:rsidR="00876324" w:rsidRPr="003E7A3D" w:rsidRDefault="00876324" w:rsidP="00876324">
      <w:pPr>
        <w:pStyle w:val="Doc-text2"/>
        <w:rPr>
          <w:i/>
          <w:iCs/>
        </w:rPr>
      </w:pPr>
      <w:r w:rsidRPr="003E7A3D">
        <w:rPr>
          <w:i/>
          <w:iCs/>
        </w:rPr>
        <w:t xml:space="preserve">Proposal 1: RAN2 to discuss how to handle switching of SCSes via BWP-switching for timing advance reporting: </w:t>
      </w:r>
    </w:p>
    <w:p w14:paraId="4833AD36" w14:textId="77777777" w:rsidR="00876324" w:rsidRPr="003E7A3D" w:rsidRDefault="00876324" w:rsidP="00876324">
      <w:pPr>
        <w:pStyle w:val="Doc-text2"/>
        <w:rPr>
          <w:i/>
          <w:iCs/>
        </w:rPr>
      </w:pPr>
      <w:r w:rsidRPr="003E7A3D">
        <w:rPr>
          <w:i/>
          <w:iCs/>
        </w:rPr>
        <w:t>•</w:t>
      </w:r>
      <w:r w:rsidRPr="003E7A3D">
        <w:rPr>
          <w:i/>
          <w:iCs/>
        </w:rPr>
        <w:tab/>
        <w:t>offsetThresholdTA-r18</w:t>
      </w:r>
    </w:p>
    <w:p w14:paraId="0188D314" w14:textId="77777777" w:rsidR="00876324" w:rsidRPr="003E7A3D" w:rsidRDefault="00876324" w:rsidP="00876324">
      <w:pPr>
        <w:pStyle w:val="Doc-text2"/>
        <w:rPr>
          <w:i/>
          <w:iCs/>
        </w:rPr>
      </w:pPr>
      <w:r w:rsidRPr="003E7A3D">
        <w:rPr>
          <w:i/>
          <w:iCs/>
        </w:rPr>
        <w:t>•</w:t>
      </w:r>
      <w:r w:rsidRPr="003E7A3D">
        <w:rPr>
          <w:i/>
          <w:iCs/>
        </w:rPr>
        <w:tab/>
        <w:t>Timing Advance field in TAR MAC CE</w:t>
      </w:r>
    </w:p>
    <w:p w14:paraId="79164D4D" w14:textId="77777777" w:rsidR="00876324" w:rsidRPr="003E7A3D" w:rsidRDefault="00876324" w:rsidP="00876324">
      <w:pPr>
        <w:pStyle w:val="Doc-text2"/>
        <w:rPr>
          <w:i/>
          <w:iCs/>
        </w:rPr>
      </w:pPr>
    </w:p>
    <w:p w14:paraId="67A0752A" w14:textId="77777777" w:rsidR="00876324" w:rsidRPr="003E7A3D" w:rsidRDefault="00876324" w:rsidP="00876324">
      <w:pPr>
        <w:pStyle w:val="Doc-text2"/>
        <w:rPr>
          <w:i/>
          <w:iCs/>
        </w:rPr>
      </w:pPr>
      <w:r w:rsidRPr="003E7A3D">
        <w:rPr>
          <w:i/>
          <w:iCs/>
        </w:rPr>
        <w:t xml:space="preserve">Proposal 2: RAN2 to choose between </w:t>
      </w:r>
    </w:p>
    <w:p w14:paraId="11BBAABF" w14:textId="77777777" w:rsidR="00876324" w:rsidRPr="003E7A3D" w:rsidRDefault="00876324" w:rsidP="00876324">
      <w:pPr>
        <w:pStyle w:val="Doc-text2"/>
        <w:rPr>
          <w:i/>
          <w:iCs/>
        </w:rPr>
      </w:pPr>
      <w:r w:rsidRPr="003E7A3D">
        <w:rPr>
          <w:i/>
          <w:iCs/>
        </w:rPr>
        <w:t>1) Clarifying that SCS is based on SCS of active BWP</w:t>
      </w:r>
    </w:p>
    <w:p w14:paraId="679216BC" w14:textId="77777777" w:rsidR="00876324" w:rsidRPr="003E7A3D" w:rsidRDefault="00876324" w:rsidP="00876324">
      <w:pPr>
        <w:pStyle w:val="Doc-text2"/>
        <w:rPr>
          <w:i/>
          <w:iCs/>
        </w:rPr>
      </w:pPr>
      <w:r w:rsidRPr="003E7A3D">
        <w:rPr>
          <w:i/>
          <w:iCs/>
        </w:rPr>
        <w:t>2) Clarifying that SCS is based on SCS of initial BWP</w:t>
      </w:r>
    </w:p>
    <w:p w14:paraId="6A7F10B9" w14:textId="77777777" w:rsidR="00876324" w:rsidRDefault="00876324" w:rsidP="00876324">
      <w:pPr>
        <w:pStyle w:val="Doc-text2"/>
        <w:rPr>
          <w:i/>
          <w:iCs/>
        </w:rPr>
      </w:pPr>
      <w:r w:rsidRPr="003E7A3D">
        <w:rPr>
          <w:i/>
          <w:iCs/>
        </w:rPr>
        <w:t>3) Any other solution</w:t>
      </w:r>
    </w:p>
    <w:p w14:paraId="27B16EA9" w14:textId="77777777" w:rsidR="00876324" w:rsidRDefault="00876324" w:rsidP="00876324">
      <w:pPr>
        <w:pStyle w:val="Doc-text2"/>
        <w:rPr>
          <w:i/>
          <w:iCs/>
        </w:rPr>
      </w:pPr>
    </w:p>
    <w:p w14:paraId="5CEF20FC" w14:textId="77777777" w:rsidR="00876324" w:rsidRDefault="00876324" w:rsidP="00876324">
      <w:pPr>
        <w:pStyle w:val="Doc-text2"/>
      </w:pPr>
      <w:r>
        <w:t>=&gt;</w:t>
      </w:r>
      <w:r>
        <w:tab/>
        <w:t>we will address the issue next meeting (if needed)</w:t>
      </w:r>
    </w:p>
    <w:p w14:paraId="5CD14A59" w14:textId="77777777" w:rsidR="00876324" w:rsidRPr="003E7A3D" w:rsidRDefault="00876324" w:rsidP="00876324">
      <w:pPr>
        <w:pStyle w:val="Doc-text2"/>
      </w:pPr>
    </w:p>
    <w:p w14:paraId="641E1A43" w14:textId="70FBBE93" w:rsidR="00876324" w:rsidRPr="003E7A3D" w:rsidRDefault="00876324" w:rsidP="00876324">
      <w:pPr>
        <w:pStyle w:val="Doc-text2"/>
      </w:pPr>
      <w:r>
        <w:t>-</w:t>
      </w:r>
      <w:r>
        <w:tab/>
        <w:t>Samsung would prefer option 2.  ZTE would prefer a simple solution. Huawei thinks it should be the active BWP.  CATT and Qualcomm think that the current spec already specifies option 1, so there is no issue in current spec.</w:t>
      </w:r>
    </w:p>
    <w:p w14:paraId="71E265B0" w14:textId="77777777" w:rsidR="00876324" w:rsidRDefault="00876324" w:rsidP="00876324">
      <w:pPr>
        <w:pStyle w:val="Heading4"/>
      </w:pPr>
      <w:bookmarkStart w:id="500" w:name="_Toc169647263"/>
      <w:r w:rsidRPr="00E27491">
        <w:t>7.25.1.</w:t>
      </w:r>
      <w:r>
        <w:t>7</w:t>
      </w:r>
      <w:r>
        <w:tab/>
        <w:t>Other</w:t>
      </w:r>
      <w:bookmarkEnd w:id="500"/>
    </w:p>
    <w:p w14:paraId="1563F99E" w14:textId="77777777" w:rsidR="00876324" w:rsidRPr="00F63496" w:rsidRDefault="00876324" w:rsidP="00876324">
      <w:pPr>
        <w:pStyle w:val="Doc-title"/>
        <w:rPr>
          <w:i/>
          <w:noProof w:val="0"/>
          <w:sz w:val="18"/>
        </w:rPr>
      </w:pPr>
      <w:r w:rsidRPr="00F63496">
        <w:rPr>
          <w:i/>
          <w:noProof w:val="0"/>
          <w:sz w:val="18"/>
        </w:rPr>
        <w:t xml:space="preserve">Including </w:t>
      </w:r>
      <w:r>
        <w:rPr>
          <w:i/>
          <w:noProof w:val="0"/>
          <w:sz w:val="18"/>
        </w:rPr>
        <w:t xml:space="preserve">Less than 5MHz, </w:t>
      </w:r>
      <w:r w:rsidRPr="00F63496">
        <w:rPr>
          <w:i/>
          <w:noProof w:val="0"/>
          <w:sz w:val="18"/>
        </w:rPr>
        <w:t>BWP operation without restrictions, measurement gaps, etc</w:t>
      </w:r>
    </w:p>
    <w:p w14:paraId="376BCC6F" w14:textId="77777777" w:rsidR="00876324" w:rsidRPr="00812DAF" w:rsidRDefault="00876324" w:rsidP="00876324">
      <w:pPr>
        <w:pStyle w:val="Doc-text2"/>
        <w:ind w:left="0" w:firstLine="0"/>
      </w:pPr>
    </w:p>
    <w:p w14:paraId="3D8E9458" w14:textId="4D6FEC14" w:rsidR="00876324" w:rsidRDefault="00876324" w:rsidP="00876324">
      <w:pPr>
        <w:pStyle w:val="Doc-title"/>
      </w:pPr>
      <w:r w:rsidRPr="00642597">
        <w:t>R2-2404119</w:t>
      </w:r>
      <w:r>
        <w:tab/>
        <w:t>Reply LS on RRC network assistant signalling for advanced receiver on MU-MIMO scenario (R1-2403750; contact: China Telecom)</w:t>
      </w:r>
      <w:r>
        <w:tab/>
        <w:t>RAN1</w:t>
      </w:r>
      <w:r>
        <w:tab/>
        <w:t>LS in</w:t>
      </w:r>
      <w:r>
        <w:tab/>
        <w:t>Rel-18</w:t>
      </w:r>
      <w:r>
        <w:tab/>
        <w:t>NR_demod_enh3-Core</w:t>
      </w:r>
      <w:r>
        <w:tab/>
        <w:t>To:RAN2, RAN4</w:t>
      </w:r>
    </w:p>
    <w:p w14:paraId="21DDBB87" w14:textId="77777777" w:rsidR="00876324" w:rsidRDefault="00876324" w:rsidP="00876324">
      <w:pPr>
        <w:pStyle w:val="Doc-text2"/>
      </w:pPr>
      <w:r>
        <w:t>=&gt;</w:t>
      </w:r>
      <w:r>
        <w:tab/>
        <w:t>Noted</w:t>
      </w:r>
    </w:p>
    <w:p w14:paraId="526FEF6D" w14:textId="77777777" w:rsidR="00876324" w:rsidRDefault="00876324" w:rsidP="00876324">
      <w:pPr>
        <w:pStyle w:val="Doc-text2"/>
      </w:pPr>
    </w:p>
    <w:p w14:paraId="2B410A15" w14:textId="08DE7900" w:rsidR="00876324" w:rsidRPr="00904112" w:rsidRDefault="00876324" w:rsidP="00876324">
      <w:pPr>
        <w:pStyle w:val="Doc-title"/>
        <w:rPr>
          <w:rStyle w:val="Hyperlink"/>
          <w:color w:val="auto"/>
        </w:rPr>
      </w:pPr>
      <w:r w:rsidRPr="00642597">
        <w:t>R2-2405585</w:t>
      </w:r>
      <w:r>
        <w:tab/>
        <w:t>Correction on RRC signalling for advanced receiver</w:t>
      </w:r>
      <w:r>
        <w:tab/>
        <w:t>China Telecom, CATT</w:t>
      </w:r>
      <w:r>
        <w:tab/>
        <w:t>CR</w:t>
      </w:r>
      <w:r w:rsidRPr="00904112">
        <w:tab/>
        <w:t>Rel-18</w:t>
      </w:r>
      <w:r w:rsidRPr="00904112">
        <w:tab/>
        <w:t>38.331</w:t>
      </w:r>
      <w:r w:rsidRPr="00904112">
        <w:tab/>
        <w:t>18.1.0</w:t>
      </w:r>
      <w:r w:rsidRPr="00904112">
        <w:tab/>
        <w:t>4673</w:t>
      </w:r>
      <w:r w:rsidRPr="00904112">
        <w:tab/>
        <w:t>1</w:t>
      </w:r>
      <w:r w:rsidRPr="00904112">
        <w:tab/>
        <w:t>F</w:t>
      </w:r>
      <w:r w:rsidRPr="00904112">
        <w:tab/>
        <w:t>NR_demod_enh3-Core</w:t>
      </w:r>
      <w:r w:rsidRPr="00904112">
        <w:tab/>
        <w:t>R2-2402536</w:t>
      </w:r>
    </w:p>
    <w:p w14:paraId="792C872A" w14:textId="77777777" w:rsidR="00876324" w:rsidRPr="00B531C8" w:rsidRDefault="00876324" w:rsidP="00876324">
      <w:pPr>
        <w:pStyle w:val="Doc-text2"/>
      </w:pPr>
      <w:r>
        <w:t>=&gt;</w:t>
      </w:r>
      <w:r>
        <w:tab/>
        <w:t>The CR is agreed</w:t>
      </w:r>
    </w:p>
    <w:p w14:paraId="3C4A57A9" w14:textId="77777777" w:rsidR="00876324" w:rsidRDefault="00876324" w:rsidP="00876324">
      <w:pPr>
        <w:pStyle w:val="Doc-text2"/>
      </w:pPr>
    </w:p>
    <w:p w14:paraId="0B11BC8C" w14:textId="39173204" w:rsidR="00876324" w:rsidRDefault="00876324" w:rsidP="00876324">
      <w:pPr>
        <w:pStyle w:val="Doc-title"/>
      </w:pPr>
      <w:r w:rsidRPr="00642597">
        <w:t>R2-2405699</w:t>
      </w:r>
      <w:r>
        <w:tab/>
      </w:r>
      <w:r w:rsidRPr="000F42C1">
        <w:t>RIL list for Advanced receivers</w:t>
      </w:r>
      <w:r>
        <w:tab/>
      </w:r>
      <w:r>
        <w:rPr>
          <w:lang w:val="en-US"/>
        </w:rPr>
        <w:t>CATT, China Telecom</w:t>
      </w:r>
      <w:r>
        <w:tab/>
        <w:t>discussion</w:t>
      </w:r>
      <w:r>
        <w:tab/>
        <w:t>Rel-18</w:t>
      </w:r>
      <w:r>
        <w:tab/>
        <w:t>NR_demod_enh3-Core</w:t>
      </w:r>
    </w:p>
    <w:p w14:paraId="427B0BA5" w14:textId="77777777" w:rsidR="00876324" w:rsidRPr="00B531C8" w:rsidRDefault="00876324" w:rsidP="00876324">
      <w:pPr>
        <w:pStyle w:val="Doc-text2"/>
      </w:pPr>
    </w:p>
    <w:p w14:paraId="057A890B" w14:textId="77777777" w:rsidR="00876324" w:rsidRPr="00B531C8" w:rsidRDefault="00876324" w:rsidP="00876324">
      <w:pPr>
        <w:pStyle w:val="Doc-text2"/>
      </w:pPr>
    </w:p>
    <w:p w14:paraId="48E82524" w14:textId="0302105D" w:rsidR="00876324" w:rsidRDefault="00876324" w:rsidP="00876324">
      <w:pPr>
        <w:pStyle w:val="Doc-title"/>
      </w:pPr>
      <w:r w:rsidRPr="00642597">
        <w:t>R2-2405213</w:t>
      </w:r>
      <w:r>
        <w:tab/>
        <w:t>E173, E174 Remaining issues on Advanced receivers</w:t>
      </w:r>
      <w:r>
        <w:tab/>
        <w:t>Ericsson</w:t>
      </w:r>
      <w:r>
        <w:tab/>
        <w:t>discussion</w:t>
      </w:r>
      <w:r>
        <w:tab/>
        <w:t>Rel-18</w:t>
      </w:r>
      <w:r>
        <w:tab/>
        <w:t>NR_demod_enh3-Core</w:t>
      </w:r>
    </w:p>
    <w:p w14:paraId="0CE5AE1F" w14:textId="77777777" w:rsidR="00876324" w:rsidRDefault="00876324" w:rsidP="00876324">
      <w:pPr>
        <w:pStyle w:val="Doc-text2"/>
      </w:pPr>
    </w:p>
    <w:p w14:paraId="62559F25" w14:textId="77777777" w:rsidR="00876324" w:rsidRDefault="00876324" w:rsidP="00876324">
      <w:pPr>
        <w:pStyle w:val="Doc-text2"/>
      </w:pPr>
      <w:r>
        <w:t>E173</w:t>
      </w:r>
    </w:p>
    <w:p w14:paraId="09C73E03" w14:textId="77777777" w:rsidR="00876324" w:rsidRDefault="00876324" w:rsidP="00876324">
      <w:pPr>
        <w:pStyle w:val="Doc-text2"/>
        <w:rPr>
          <w:i/>
          <w:iCs/>
        </w:rPr>
      </w:pPr>
      <w:r w:rsidRPr="00B531C8">
        <w:rPr>
          <w:i/>
          <w:iCs/>
        </w:rPr>
        <w:t>Proposal 1</w:t>
      </w:r>
      <w:r w:rsidRPr="00B531C8">
        <w:rPr>
          <w:i/>
          <w:iCs/>
        </w:rPr>
        <w:tab/>
        <w:t>RAN2 to agree to to delete the optionality of the BOOLEAN value for the parameters in IE AdvancedReceiver-MU-MIMO .</w:t>
      </w:r>
    </w:p>
    <w:p w14:paraId="3BA2BE53" w14:textId="04F37F18" w:rsidR="00876324" w:rsidRPr="00B531C8" w:rsidRDefault="00876324" w:rsidP="00876324">
      <w:pPr>
        <w:pStyle w:val="Doc-text2"/>
      </w:pPr>
      <w:r>
        <w:t>-</w:t>
      </w:r>
      <w:r>
        <w:tab/>
        <w:t>Qualcomm indicates that we discussed in last meeting and we agreed they are not needed. China telecom indicates that the current signaling has been confirmed by RAN4.</w:t>
      </w:r>
    </w:p>
    <w:p w14:paraId="6D6C49B2" w14:textId="77777777" w:rsidR="00876324" w:rsidRDefault="00876324" w:rsidP="00876324">
      <w:pPr>
        <w:pStyle w:val="Doc-text2"/>
      </w:pPr>
      <w:r>
        <w:t>E174</w:t>
      </w:r>
    </w:p>
    <w:p w14:paraId="6E541FCE" w14:textId="77777777" w:rsidR="00876324" w:rsidRDefault="00876324" w:rsidP="00876324">
      <w:pPr>
        <w:pStyle w:val="Doc-text2"/>
        <w:rPr>
          <w:i/>
          <w:iCs/>
        </w:rPr>
      </w:pPr>
      <w:r w:rsidRPr="009A3029">
        <w:rPr>
          <w:i/>
          <w:iCs/>
        </w:rPr>
        <w:lastRenderedPageBreak/>
        <w:t>Proposal 3</w:t>
      </w:r>
      <w:r w:rsidRPr="009A3029">
        <w:rPr>
          <w:i/>
          <w:iCs/>
        </w:rPr>
        <w:tab/>
        <w:t>RAN2 to remove the parameters advReceiver-MU-MIMO-DCI-1-1 within the IE AdvancedReceiver-MU-MIMO and add in the corresponding field description in IE PDSCH-Config: “Configure the presence of the co-scheduled UE information filed in DCI format 1_1 (see TS 38.212 [17], clause 7.3.1.2.2).”.</w:t>
      </w:r>
    </w:p>
    <w:p w14:paraId="2C5522A4" w14:textId="77777777" w:rsidR="00876324" w:rsidRDefault="00876324" w:rsidP="00876324">
      <w:pPr>
        <w:pStyle w:val="Doc-text2"/>
      </w:pPr>
      <w:r>
        <w:t>-</w:t>
      </w:r>
      <w:r>
        <w:tab/>
        <w:t xml:space="preserve">Nokia has sympathy for these proposals.  QUlacomm thinks that this parameter is a requirement from RAN4 and they confirmed.  </w:t>
      </w:r>
    </w:p>
    <w:p w14:paraId="591EAA58" w14:textId="77777777" w:rsidR="00876324" w:rsidRDefault="00876324" w:rsidP="00876324">
      <w:pPr>
        <w:pStyle w:val="Doc-text2"/>
      </w:pPr>
      <w:r>
        <w:t>-</w:t>
      </w:r>
      <w:r>
        <w:tab/>
        <w:t xml:space="preserve">Nokia thinks we didn’t discussed this in a suitable way, we asked RAN4 but they are not signaling experts.  </w:t>
      </w:r>
    </w:p>
    <w:p w14:paraId="0879D7BA" w14:textId="77777777" w:rsidR="00876324" w:rsidRDefault="00876324" w:rsidP="00876324">
      <w:pPr>
        <w:pStyle w:val="Doc-text2"/>
      </w:pPr>
      <w:r>
        <w:t>=&gt;</w:t>
      </w:r>
      <w:r>
        <w:tab/>
        <w:t xml:space="preserve">E173 and 174 are rejected </w:t>
      </w:r>
    </w:p>
    <w:p w14:paraId="4555A14F" w14:textId="77777777" w:rsidR="00876324" w:rsidRPr="009A3029" w:rsidRDefault="00876324" w:rsidP="00876324">
      <w:pPr>
        <w:pStyle w:val="Doc-text2"/>
      </w:pPr>
    </w:p>
    <w:p w14:paraId="011A2A05" w14:textId="14B4E7B3" w:rsidR="00876324" w:rsidRDefault="00876324" w:rsidP="00876324">
      <w:pPr>
        <w:pStyle w:val="Doc-title"/>
      </w:pPr>
      <w:r w:rsidRPr="00642597">
        <w:t>R2-2405664</w:t>
      </w:r>
      <w:r>
        <w:tab/>
        <w:t>Discussion on remaining issues for Advanced receivers [E174]</w:t>
      </w:r>
      <w:r>
        <w:tab/>
        <w:t>Huawei, HiSilicon</w:t>
      </w:r>
      <w:r>
        <w:tab/>
        <w:t>discussion</w:t>
      </w:r>
      <w:r>
        <w:tab/>
        <w:t>Rel-18</w:t>
      </w:r>
      <w:r>
        <w:tab/>
        <w:t>NR_demod_enh3-Core</w:t>
      </w:r>
    </w:p>
    <w:p w14:paraId="63CABEE2" w14:textId="77777777" w:rsidR="00876324" w:rsidRPr="00B531C8" w:rsidRDefault="00876324" w:rsidP="00876324">
      <w:pPr>
        <w:pStyle w:val="Doc-text2"/>
      </w:pPr>
    </w:p>
    <w:p w14:paraId="7409BF5D" w14:textId="31257979" w:rsidR="00876324" w:rsidRDefault="00876324" w:rsidP="00876324">
      <w:pPr>
        <w:pStyle w:val="Doc-title"/>
      </w:pPr>
      <w:r w:rsidRPr="00642597">
        <w:t>R2-2405491</w:t>
      </w:r>
      <w:r>
        <w:tab/>
        <w:t>[N143] On DM-RS power boosting assumption for advanced receivers</w:t>
      </w:r>
      <w:r>
        <w:tab/>
        <w:t>Nokia</w:t>
      </w:r>
      <w:r>
        <w:tab/>
        <w:t>discussion</w:t>
      </w:r>
      <w:r>
        <w:tab/>
        <w:t>NR_demod_enh3-Core</w:t>
      </w:r>
    </w:p>
    <w:p w14:paraId="34FF413B" w14:textId="77777777" w:rsidR="00876324" w:rsidRPr="009A3029" w:rsidRDefault="00876324" w:rsidP="00876324">
      <w:pPr>
        <w:pStyle w:val="Doc-text2"/>
      </w:pPr>
      <w:r>
        <w:t>=&gt;</w:t>
      </w:r>
      <w:r>
        <w:tab/>
        <w:t>N143 is agreed</w:t>
      </w:r>
    </w:p>
    <w:p w14:paraId="3F764462" w14:textId="77777777" w:rsidR="00876324" w:rsidRPr="00B531C8" w:rsidRDefault="00876324" w:rsidP="00876324">
      <w:pPr>
        <w:pStyle w:val="Doc-text2"/>
      </w:pPr>
    </w:p>
    <w:p w14:paraId="372A362C" w14:textId="524A6DC7" w:rsidR="00876324" w:rsidRDefault="00876324" w:rsidP="00876324">
      <w:pPr>
        <w:pStyle w:val="Doc-title"/>
      </w:pPr>
      <w:r w:rsidRPr="00642597">
        <w:t>R2-2404743</w:t>
      </w:r>
      <w:r>
        <w:tab/>
        <w:t>Discussion on the power boosting parameter for advance receivers</w:t>
      </w:r>
      <w:r>
        <w:tab/>
        <w:t>MediaTek Inc.</w:t>
      </w:r>
      <w:r>
        <w:tab/>
        <w:t>discussion</w:t>
      </w:r>
      <w:r>
        <w:tab/>
        <w:t>NR_demod_enh3-Core</w:t>
      </w:r>
    </w:p>
    <w:p w14:paraId="696D1644" w14:textId="77777777" w:rsidR="00876324" w:rsidRDefault="00876324" w:rsidP="00876324">
      <w:pPr>
        <w:pStyle w:val="Doc-text2"/>
      </w:pPr>
      <w:r>
        <w:t>=&gt;</w:t>
      </w:r>
      <w:r>
        <w:tab/>
        <w:t>Noted</w:t>
      </w:r>
    </w:p>
    <w:p w14:paraId="18FC1834" w14:textId="77777777" w:rsidR="00876324" w:rsidRPr="009A3029" w:rsidRDefault="00876324" w:rsidP="00876324">
      <w:pPr>
        <w:pStyle w:val="Doc-text2"/>
      </w:pPr>
    </w:p>
    <w:p w14:paraId="1A395324" w14:textId="3EDE90D9" w:rsidR="00876324" w:rsidRDefault="00876324" w:rsidP="00876324">
      <w:pPr>
        <w:pStyle w:val="Doc-title"/>
      </w:pPr>
      <w:r w:rsidRPr="00642597">
        <w:t>R2-2405584</w:t>
      </w:r>
      <w:r>
        <w:tab/>
        <w:t>Discussion on RRC signalling for advanced receiver on MU-MIMO scenario</w:t>
      </w:r>
      <w:r>
        <w:tab/>
        <w:t>China Telecom, CATT</w:t>
      </w:r>
      <w:r>
        <w:tab/>
        <w:t>discussion</w:t>
      </w:r>
      <w:r>
        <w:tab/>
        <w:t>Rel-18</w:t>
      </w:r>
      <w:r>
        <w:tab/>
        <w:t>NR_demod_enh3-Core</w:t>
      </w:r>
    </w:p>
    <w:p w14:paraId="24375429" w14:textId="77777777" w:rsidR="00876324" w:rsidRPr="009A3029" w:rsidRDefault="00876324" w:rsidP="00876324">
      <w:pPr>
        <w:pStyle w:val="Doc-text2"/>
      </w:pPr>
      <w:r>
        <w:t>=&gt;</w:t>
      </w:r>
      <w:r>
        <w:tab/>
        <w:t>Noted</w:t>
      </w:r>
    </w:p>
    <w:p w14:paraId="79A478B1" w14:textId="77777777" w:rsidR="00876324" w:rsidRDefault="00876324" w:rsidP="00876324">
      <w:pPr>
        <w:pStyle w:val="Doc-text2"/>
        <w:ind w:left="0" w:firstLine="0"/>
      </w:pPr>
    </w:p>
    <w:p w14:paraId="35B7094D" w14:textId="77777777" w:rsidR="00876324" w:rsidRDefault="00876324" w:rsidP="00876324">
      <w:pPr>
        <w:pStyle w:val="Doc-title"/>
      </w:pPr>
      <w:r>
        <w:t>R2-2405991</w:t>
      </w:r>
      <w:r>
        <w:tab/>
        <w:t>Reply LS to RAN2 on RRM enhancements for NR FR2 HST (R4-2410285; contact: Samsung)</w:t>
      </w:r>
      <w:r>
        <w:tab/>
        <w:t>RAN4</w:t>
      </w:r>
      <w:r>
        <w:tab/>
        <w:t>LS in</w:t>
      </w:r>
      <w:r>
        <w:tab/>
        <w:t>Rel-18</w:t>
      </w:r>
      <w:r>
        <w:tab/>
        <w:t>NR_HST_FR2_Enh</w:t>
      </w:r>
      <w:r>
        <w:tab/>
        <w:t>To:RAN2</w:t>
      </w:r>
    </w:p>
    <w:p w14:paraId="49EC9122" w14:textId="77777777" w:rsidR="00876324" w:rsidRDefault="00876324" w:rsidP="00876324">
      <w:pPr>
        <w:pStyle w:val="Doc-text2"/>
        <w:ind w:left="0" w:firstLine="0"/>
      </w:pPr>
    </w:p>
    <w:p w14:paraId="1388AE1B" w14:textId="77777777" w:rsidR="00876324" w:rsidRPr="005239CB" w:rsidRDefault="00876324" w:rsidP="00876324">
      <w:pPr>
        <w:rPr>
          <w:b/>
          <w:bCs/>
        </w:rPr>
      </w:pPr>
      <w:r w:rsidRPr="005239CB">
        <w:rPr>
          <w:b/>
          <w:bCs/>
        </w:rPr>
        <w:t>NR_BWP_wor-Core</w:t>
      </w:r>
    </w:p>
    <w:p w14:paraId="7D8BF2BC" w14:textId="0168AABC" w:rsidR="00876324" w:rsidRDefault="00876324" w:rsidP="00876324">
      <w:pPr>
        <w:pStyle w:val="Doc-title"/>
      </w:pPr>
      <w:r w:rsidRPr="00642597">
        <w:t>R2-2404128</w:t>
      </w:r>
      <w:r>
        <w:tab/>
        <w:t>Reply LS on BWP operation without bandwidth restriction (R4-2406500; contact: vivo, Vodafone)</w:t>
      </w:r>
      <w:r>
        <w:tab/>
        <w:t>RAN4</w:t>
      </w:r>
      <w:r>
        <w:tab/>
        <w:t>LS in</w:t>
      </w:r>
      <w:r>
        <w:tab/>
        <w:t>Rel-18</w:t>
      </w:r>
      <w:r>
        <w:tab/>
      </w:r>
      <w:r>
        <w:tab/>
        <w:t>To:RAN2, RAN1</w:t>
      </w:r>
    </w:p>
    <w:p w14:paraId="7CEC0796" w14:textId="77777777" w:rsidR="00876324" w:rsidRDefault="00876324" w:rsidP="00876324">
      <w:pPr>
        <w:pStyle w:val="Doc-text2"/>
      </w:pPr>
      <w:r>
        <w:t>=&gt;</w:t>
      </w:r>
      <w:r>
        <w:tab/>
        <w:t>Noted</w:t>
      </w:r>
    </w:p>
    <w:p w14:paraId="05EBF7E9" w14:textId="77777777" w:rsidR="00876324" w:rsidRDefault="00876324" w:rsidP="00876324">
      <w:pPr>
        <w:pStyle w:val="Doc-text2"/>
      </w:pPr>
    </w:p>
    <w:p w14:paraId="48926735" w14:textId="32C60E33" w:rsidR="00876324" w:rsidRDefault="00876324" w:rsidP="00876324">
      <w:pPr>
        <w:pStyle w:val="Doc-title"/>
      </w:pPr>
      <w:r w:rsidRPr="00642597">
        <w:t>R2-2404557</w:t>
      </w:r>
      <w:r>
        <w:tab/>
        <w:t>Discussion on reply LS from RAN4 on NCD-SSB for PSCell</w:t>
      </w:r>
      <w:r>
        <w:tab/>
        <w:t>vivo, Vodafone</w:t>
      </w:r>
      <w:r>
        <w:tab/>
        <w:t>discussion</w:t>
      </w:r>
      <w:r>
        <w:tab/>
        <w:t>Rel-18</w:t>
      </w:r>
      <w:r>
        <w:tab/>
        <w:t>NR_BWP_wor-Core</w:t>
      </w:r>
    </w:p>
    <w:p w14:paraId="338E339F" w14:textId="77777777" w:rsidR="00876324" w:rsidRDefault="00876324" w:rsidP="00876324">
      <w:pPr>
        <w:pStyle w:val="Doc-text2"/>
      </w:pPr>
      <w:r>
        <w:t>Proposal 1: RAN2 to discussion how to capture the restriction on NCD-SSB measurement applicable for PCell and PSCell:</w:t>
      </w:r>
    </w:p>
    <w:p w14:paraId="715F2CA8" w14:textId="77777777" w:rsidR="00876324" w:rsidRDefault="00876324" w:rsidP="00876324">
      <w:pPr>
        <w:pStyle w:val="Doc-text2"/>
      </w:pPr>
      <w:r>
        <w:t>-</w:t>
      </w:r>
      <w:r>
        <w:tab/>
        <w:t>Option 1: Keep RAN2 specification as it is, i.e. no change in RAN2.</w:t>
      </w:r>
    </w:p>
    <w:p w14:paraId="6B411753" w14:textId="77777777" w:rsidR="00876324" w:rsidRDefault="00876324" w:rsidP="00876324">
      <w:pPr>
        <w:pStyle w:val="Doc-text2"/>
      </w:pPr>
      <w:r>
        <w:t>-</w:t>
      </w:r>
      <w:r>
        <w:tab/>
        <w:t>Option 2: Add a restriction in stage-2 specification. Detailed TP is provided in Annex.</w:t>
      </w:r>
    </w:p>
    <w:p w14:paraId="3B28B361" w14:textId="3822396F" w:rsidR="00876324" w:rsidRDefault="00876324" w:rsidP="00876324">
      <w:pPr>
        <w:pStyle w:val="Doc-title"/>
      </w:pPr>
      <w:r w:rsidRPr="00642597">
        <w:t>R2-2405515</w:t>
      </w:r>
      <w:r>
        <w:tab/>
        <w:t>Discussion on BWP operation without bandwidth restriction for PSCell</w:t>
      </w:r>
      <w:r>
        <w:tab/>
        <w:t>Huawei, HiSilicon</w:t>
      </w:r>
      <w:r>
        <w:tab/>
        <w:t>discussion</w:t>
      </w:r>
      <w:r>
        <w:tab/>
        <w:t>Rel-18</w:t>
      </w:r>
      <w:r>
        <w:tab/>
        <w:t>NR_BWP_wor</w:t>
      </w:r>
    </w:p>
    <w:p w14:paraId="23765D31" w14:textId="77777777" w:rsidR="00876324" w:rsidRDefault="00876324" w:rsidP="00876324">
      <w:pPr>
        <w:pStyle w:val="Doc-text2"/>
      </w:pPr>
      <w:r w:rsidRPr="009D54B3">
        <w:t>Proposal 2: Introduce a new UE capability for the NCD-SSB based L1/L3 measurement function for PSCell.</w:t>
      </w:r>
    </w:p>
    <w:p w14:paraId="0EE1E92F" w14:textId="77777777" w:rsidR="00876324" w:rsidRDefault="00876324" w:rsidP="00876324">
      <w:pPr>
        <w:pStyle w:val="Doc-text2"/>
      </w:pPr>
      <w:r>
        <w:t>-</w:t>
      </w:r>
      <w:r>
        <w:tab/>
        <w:t xml:space="preserve">ZTE doesn’t support this capability as this is not the intention from RAN4 LS.  </w:t>
      </w:r>
    </w:p>
    <w:p w14:paraId="0BBB7563" w14:textId="77777777" w:rsidR="00876324" w:rsidRDefault="00876324" w:rsidP="00876324">
      <w:pPr>
        <w:pStyle w:val="Doc-text2"/>
      </w:pPr>
      <w:r>
        <w:t>-</w:t>
      </w:r>
      <w:r>
        <w:tab/>
        <w:t>Ericsson thinks that if we have to test for both Pcell and PScell.</w:t>
      </w:r>
    </w:p>
    <w:p w14:paraId="31930B1E" w14:textId="77777777" w:rsidR="00876324" w:rsidRDefault="00876324" w:rsidP="00876324">
      <w:pPr>
        <w:pStyle w:val="Doc-text2"/>
      </w:pPr>
      <w:r>
        <w:t>=&gt;</w:t>
      </w:r>
      <w:r>
        <w:tab/>
        <w:t>No separate capability will be added</w:t>
      </w:r>
    </w:p>
    <w:p w14:paraId="711E418E" w14:textId="77777777" w:rsidR="00876324" w:rsidRDefault="00876324" w:rsidP="00876324">
      <w:pPr>
        <w:pStyle w:val="Doc-text2"/>
      </w:pPr>
      <w:r>
        <w:t>=&gt;</w:t>
      </w:r>
      <w:r>
        <w:tab/>
        <w:t xml:space="preserve">Update ncd-SSB-BWP-Wor-r18 description to add PScell “NOTE: this feature applies only to PCell </w:t>
      </w:r>
      <w:r w:rsidRPr="009D54B3">
        <w:rPr>
          <w:u w:val="single"/>
        </w:rPr>
        <w:t>and PSCell</w:t>
      </w:r>
      <w:r>
        <w:t>”.</w:t>
      </w:r>
    </w:p>
    <w:p w14:paraId="30C5E59D" w14:textId="77777777" w:rsidR="00876324" w:rsidRPr="009D54B3" w:rsidRDefault="00876324" w:rsidP="00876324">
      <w:pPr>
        <w:pStyle w:val="Doc-text2"/>
      </w:pPr>
      <w:r>
        <w:t>=&gt;</w:t>
      </w:r>
      <w:r>
        <w:tab/>
        <w:t xml:space="preserve">UE capability rapporteur will capture change  </w:t>
      </w:r>
    </w:p>
    <w:p w14:paraId="330689C8" w14:textId="77777777" w:rsidR="00876324" w:rsidRPr="009A3029" w:rsidRDefault="00876324" w:rsidP="00876324">
      <w:pPr>
        <w:pStyle w:val="Doc-text2"/>
      </w:pPr>
      <w:r>
        <w:t>=&gt;</w:t>
      </w:r>
      <w:r>
        <w:tab/>
        <w:t xml:space="preserve">Noted </w:t>
      </w:r>
    </w:p>
    <w:p w14:paraId="1CE09E04" w14:textId="77777777" w:rsidR="00876324" w:rsidRDefault="00876324" w:rsidP="00876324">
      <w:pPr>
        <w:pStyle w:val="Doc-text2"/>
      </w:pPr>
    </w:p>
    <w:p w14:paraId="701AC98E" w14:textId="77777777" w:rsidR="00876324" w:rsidRPr="009A3029" w:rsidRDefault="00876324" w:rsidP="00876324">
      <w:pPr>
        <w:pStyle w:val="Doc-text2"/>
        <w:rPr>
          <w:i/>
          <w:iCs/>
        </w:rPr>
      </w:pPr>
      <w:r w:rsidRPr="009A3029">
        <w:rPr>
          <w:i/>
          <w:iCs/>
        </w:rPr>
        <w:t xml:space="preserve">Discussion </w:t>
      </w:r>
    </w:p>
    <w:p w14:paraId="4EB33F13" w14:textId="5772B5ED" w:rsidR="00876324" w:rsidRDefault="00876324" w:rsidP="00876324">
      <w:pPr>
        <w:pStyle w:val="Doc-text2"/>
      </w:pPr>
      <w:r>
        <w:t>-</w:t>
      </w:r>
      <w:r>
        <w:tab/>
        <w:t xml:space="preserve">Vodafone and Oppo would have a preference for option 2. Huawei and Ericsson thinks we don’t need to capture anything.  </w:t>
      </w:r>
    </w:p>
    <w:p w14:paraId="4D87AAB9" w14:textId="77777777" w:rsidR="00876324" w:rsidRPr="009A3029" w:rsidRDefault="00876324" w:rsidP="00876324">
      <w:pPr>
        <w:pStyle w:val="Doc-text2"/>
      </w:pPr>
    </w:p>
    <w:p w14:paraId="68AD477B" w14:textId="3575DF59" w:rsidR="00876324" w:rsidRDefault="00876324" w:rsidP="00876324">
      <w:pPr>
        <w:pStyle w:val="Doc-title"/>
        <w:rPr>
          <w:rStyle w:val="Hyperlink"/>
        </w:rPr>
      </w:pPr>
      <w:r w:rsidRPr="00642597">
        <w:lastRenderedPageBreak/>
        <w:t>R2-2404445</w:t>
      </w:r>
      <w:r>
        <w:tab/>
        <w:t>Miscellaneous corrections on TS 38.300 for BWP operation without restriction</w:t>
      </w:r>
      <w:r>
        <w:tab/>
        <w:t>vivo</w:t>
      </w:r>
      <w:r>
        <w:tab/>
        <w:t>CR</w:t>
      </w:r>
      <w:r>
        <w:tab/>
        <w:t>Rel-18</w:t>
      </w:r>
      <w:r>
        <w:tab/>
        <w:t>38.300</w:t>
      </w:r>
      <w:r>
        <w:tab/>
        <w:t>18.1.0</w:t>
      </w:r>
      <w:r>
        <w:tab/>
        <w:t>0837</w:t>
      </w:r>
      <w:r>
        <w:tab/>
        <w:t>1</w:t>
      </w:r>
      <w:r>
        <w:tab/>
        <w:t>D</w:t>
      </w:r>
      <w:r>
        <w:tab/>
        <w:t>NR_BWP_wor-Core</w:t>
      </w:r>
      <w:r>
        <w:tab/>
      </w:r>
      <w:r w:rsidRPr="00642597">
        <w:t>R2-2402621</w:t>
      </w:r>
    </w:p>
    <w:p w14:paraId="5A9C3670" w14:textId="77777777" w:rsidR="00876324" w:rsidRPr="00925D6C" w:rsidRDefault="00876324" w:rsidP="00876324">
      <w:pPr>
        <w:pStyle w:val="Doc-text2"/>
      </w:pPr>
      <w:r w:rsidRPr="00925D6C">
        <w:t>=&gt;</w:t>
      </w:r>
      <w:r w:rsidRPr="00925D6C">
        <w:tab/>
        <w:t>The CR is agreed</w:t>
      </w:r>
    </w:p>
    <w:p w14:paraId="35E15116" w14:textId="77777777" w:rsidR="00876324" w:rsidRPr="009A3029" w:rsidRDefault="00876324" w:rsidP="00876324">
      <w:pPr>
        <w:pStyle w:val="Doc-text2"/>
      </w:pPr>
    </w:p>
    <w:p w14:paraId="1FF09023" w14:textId="59718421" w:rsidR="00876324" w:rsidRDefault="00876324" w:rsidP="00876324">
      <w:pPr>
        <w:pStyle w:val="Doc-title"/>
        <w:rPr>
          <w:rStyle w:val="Hyperlink"/>
        </w:rPr>
      </w:pPr>
      <w:r w:rsidRPr="00642597">
        <w:t>R2-2404446</w:t>
      </w:r>
      <w:r>
        <w:tab/>
        <w:t>[V994][V995] Miscellaneous corrections on TS 38.331 for BWP operation without restriction</w:t>
      </w:r>
      <w:r>
        <w:tab/>
        <w:t>vivo</w:t>
      </w:r>
      <w:r>
        <w:tab/>
        <w:t>CR</w:t>
      </w:r>
      <w:r>
        <w:tab/>
        <w:t>Rel-18</w:t>
      </w:r>
      <w:r>
        <w:tab/>
        <w:t>38.331</w:t>
      </w:r>
      <w:r>
        <w:tab/>
        <w:t>18.1.0</w:t>
      </w:r>
      <w:r>
        <w:tab/>
        <w:t>4679</w:t>
      </w:r>
      <w:r>
        <w:tab/>
        <w:t>1</w:t>
      </w:r>
      <w:r>
        <w:tab/>
        <w:t>F</w:t>
      </w:r>
      <w:r>
        <w:tab/>
        <w:t>NR_BWP_wor-Core</w:t>
      </w:r>
      <w:r>
        <w:tab/>
      </w:r>
      <w:r w:rsidRPr="00642597">
        <w:t>R2-2402623</w:t>
      </w:r>
    </w:p>
    <w:p w14:paraId="6AD64BB4" w14:textId="77777777" w:rsidR="00876324" w:rsidRPr="009D54B3" w:rsidRDefault="00876324" w:rsidP="00876324">
      <w:pPr>
        <w:pStyle w:val="Doc-text2"/>
      </w:pPr>
      <w:r>
        <w:t>=&gt;</w:t>
      </w:r>
      <w:r>
        <w:tab/>
        <w:t xml:space="preserve">The CR is agreed </w:t>
      </w:r>
    </w:p>
    <w:p w14:paraId="3A23330D" w14:textId="77777777" w:rsidR="00876324" w:rsidRPr="009D54B3" w:rsidRDefault="00876324" w:rsidP="00876324">
      <w:pPr>
        <w:pStyle w:val="Doc-text2"/>
      </w:pPr>
    </w:p>
    <w:p w14:paraId="736A3A88" w14:textId="374F553C" w:rsidR="00876324" w:rsidRDefault="00876324" w:rsidP="00876324">
      <w:pPr>
        <w:pStyle w:val="Doc-title"/>
      </w:pPr>
      <w:r w:rsidRPr="00642597">
        <w:t>R2-2404877</w:t>
      </w:r>
      <w:r>
        <w:tab/>
        <w:t>RIL list for BWP_Wor</w:t>
      </w:r>
      <w:r>
        <w:tab/>
        <w:t>vivo</w:t>
      </w:r>
      <w:r>
        <w:tab/>
        <w:t>discussion</w:t>
      </w:r>
      <w:r>
        <w:tab/>
        <w:t>Rel-18</w:t>
      </w:r>
      <w:r>
        <w:tab/>
        <w:t>NR_BWP_wor-Core</w:t>
      </w:r>
    </w:p>
    <w:p w14:paraId="4D54782E" w14:textId="77777777" w:rsidR="00876324" w:rsidRPr="00480793" w:rsidRDefault="00876324" w:rsidP="00876324">
      <w:pPr>
        <w:pStyle w:val="Doc-text2"/>
      </w:pPr>
      <w:r>
        <w:t>=&gt;</w:t>
      </w:r>
      <w:r>
        <w:tab/>
        <w:t>Noted</w:t>
      </w:r>
    </w:p>
    <w:p w14:paraId="3C935175" w14:textId="77777777" w:rsidR="00876324" w:rsidRDefault="00876324" w:rsidP="00876324">
      <w:pPr>
        <w:pStyle w:val="Doc-text2"/>
      </w:pPr>
    </w:p>
    <w:p w14:paraId="7AA8B9AF" w14:textId="77777777" w:rsidR="00876324" w:rsidRDefault="00876324" w:rsidP="00876324">
      <w:pPr>
        <w:pStyle w:val="Doc-text2"/>
        <w:ind w:left="0" w:firstLine="0"/>
      </w:pPr>
    </w:p>
    <w:p w14:paraId="35E87A04" w14:textId="77777777" w:rsidR="00876324" w:rsidRPr="005239CB" w:rsidRDefault="00876324" w:rsidP="00876324">
      <w:pPr>
        <w:rPr>
          <w:b/>
          <w:bCs/>
        </w:rPr>
      </w:pPr>
      <w:r w:rsidRPr="005239CB">
        <w:rPr>
          <w:b/>
          <w:bCs/>
        </w:rPr>
        <w:t>4Rx_low_NR_band_handheld_3Tx_NR_CA_ENDC-Core</w:t>
      </w:r>
    </w:p>
    <w:p w14:paraId="329DC6A4" w14:textId="77DC158A" w:rsidR="00876324" w:rsidRDefault="00876324" w:rsidP="00876324">
      <w:pPr>
        <w:pStyle w:val="Doc-title"/>
      </w:pPr>
      <w:r w:rsidRPr="00642597">
        <w:t>R2-2404129</w:t>
      </w:r>
      <w:r>
        <w:tab/>
        <w:t>LS on 3Tx SAR solution for inter-band CA with PC1.5 (R4-2406579; contact: Huawei)</w:t>
      </w:r>
      <w:r>
        <w:tab/>
        <w:t>RAN4</w:t>
      </w:r>
      <w:r>
        <w:tab/>
        <w:t>LS in</w:t>
      </w:r>
      <w:r>
        <w:tab/>
        <w:t>Rel-18</w:t>
      </w:r>
      <w:r>
        <w:tab/>
      </w:r>
      <w:r>
        <w:tab/>
        <w:t>To:RAN2</w:t>
      </w:r>
    </w:p>
    <w:p w14:paraId="69DA5D96" w14:textId="77777777" w:rsidR="00876324" w:rsidRDefault="00876324" w:rsidP="00876324">
      <w:pPr>
        <w:pStyle w:val="Doc-text2"/>
      </w:pPr>
      <w:r>
        <w:t>=&gt;</w:t>
      </w:r>
      <w:r>
        <w:tab/>
        <w:t>Noted</w:t>
      </w:r>
    </w:p>
    <w:p w14:paraId="794545CA" w14:textId="77777777" w:rsidR="00876324" w:rsidRPr="00480793" w:rsidRDefault="00876324" w:rsidP="00876324">
      <w:pPr>
        <w:pStyle w:val="Doc-text2"/>
      </w:pPr>
    </w:p>
    <w:p w14:paraId="719351B6" w14:textId="4A23F8D7" w:rsidR="00876324" w:rsidRDefault="00876324" w:rsidP="00876324">
      <w:pPr>
        <w:pStyle w:val="Doc-title"/>
      </w:pPr>
      <w:r w:rsidRPr="00642597">
        <w:t>R2-2405511</w:t>
      </w:r>
      <w:r>
        <w:tab/>
        <w:t>Discussion on 3Tx SAR for inter-band CA with PC1.5</w:t>
      </w:r>
      <w:r>
        <w:tab/>
        <w:t>Huawei, HiSilicon</w:t>
      </w:r>
      <w:r>
        <w:tab/>
        <w:t>discussion</w:t>
      </w:r>
      <w:r>
        <w:tab/>
        <w:t>Rel-18</w:t>
      </w:r>
      <w:r>
        <w:tab/>
        <w:t>4Rx_low_NR_band_handheld_3Tx_NR_CA_ENDC-Core</w:t>
      </w:r>
    </w:p>
    <w:p w14:paraId="3BB2B2B8" w14:textId="77777777" w:rsidR="00876324" w:rsidRDefault="00876324" w:rsidP="00876324">
      <w:pPr>
        <w:pStyle w:val="Doc-text2"/>
      </w:pPr>
      <w:r>
        <w:t>=&gt;</w:t>
      </w:r>
      <w:r>
        <w:tab/>
        <w:t>Noted</w:t>
      </w:r>
    </w:p>
    <w:p w14:paraId="517F2392" w14:textId="77777777" w:rsidR="00876324" w:rsidRPr="00641EFD" w:rsidRDefault="00876324" w:rsidP="00876324">
      <w:pPr>
        <w:pStyle w:val="Doc-text2"/>
      </w:pPr>
    </w:p>
    <w:p w14:paraId="15847301" w14:textId="2498EF59" w:rsidR="00876324" w:rsidRDefault="00876324" w:rsidP="00876324">
      <w:pPr>
        <w:pStyle w:val="Doc-title"/>
      </w:pPr>
      <w:r w:rsidRPr="00642597">
        <w:t>R2-2405512</w:t>
      </w:r>
      <w:r>
        <w:tab/>
        <w:t>Correction on 3Tx SAR for inter-band CA with PC1.5</w:t>
      </w:r>
      <w:r>
        <w:tab/>
        <w:t>Huawei, HiSilicon</w:t>
      </w:r>
      <w:r>
        <w:tab/>
        <w:t>CR</w:t>
      </w:r>
      <w:r>
        <w:tab/>
        <w:t>Rel-17</w:t>
      </w:r>
      <w:r>
        <w:tab/>
        <w:t>38.306</w:t>
      </w:r>
      <w:r>
        <w:tab/>
        <w:t>17.8.0</w:t>
      </w:r>
      <w:r>
        <w:tab/>
        <w:t>1122</w:t>
      </w:r>
      <w:r>
        <w:tab/>
        <w:t>-</w:t>
      </w:r>
      <w:r>
        <w:tab/>
        <w:t>F</w:t>
      </w:r>
      <w:r>
        <w:tab/>
        <w:t>4Rx_low_NR_band_handheld_3Tx_NR_CA_ENDC-Core</w:t>
      </w:r>
    </w:p>
    <w:p w14:paraId="153CB479" w14:textId="77777777" w:rsidR="00876324" w:rsidRDefault="00876324" w:rsidP="00876324">
      <w:pPr>
        <w:pStyle w:val="Doc-text2"/>
      </w:pPr>
      <w:r>
        <w:t>-</w:t>
      </w:r>
      <w:r>
        <w:tab/>
        <w:t>Huawei explains that there is no legacy network support PC1.5</w:t>
      </w:r>
    </w:p>
    <w:p w14:paraId="54E447E5" w14:textId="77777777" w:rsidR="00876324" w:rsidRDefault="00876324" w:rsidP="00876324">
      <w:pPr>
        <w:pStyle w:val="Doc-text2"/>
      </w:pPr>
      <w:r>
        <w:t>=&gt;</w:t>
      </w:r>
      <w:r>
        <w:tab/>
        <w:t>work on some rewording offline</w:t>
      </w:r>
    </w:p>
    <w:p w14:paraId="54A6F009" w14:textId="77777777" w:rsidR="00876324" w:rsidRDefault="00876324" w:rsidP="00876324">
      <w:pPr>
        <w:pStyle w:val="Doc-text2"/>
      </w:pPr>
    </w:p>
    <w:p w14:paraId="23536CED" w14:textId="77777777" w:rsidR="00876324" w:rsidRDefault="00876324" w:rsidP="00876324">
      <w:pPr>
        <w:pStyle w:val="EmailDiscussion"/>
        <w:overflowPunct/>
        <w:autoSpaceDE/>
        <w:autoSpaceDN/>
        <w:adjustRightInd/>
        <w:ind w:left="1619" w:hanging="360"/>
        <w:textAlignment w:val="auto"/>
      </w:pPr>
      <w:r>
        <w:t>[AT126][025][3Tx SAR] 38.306 CR (HUawei)</w:t>
      </w:r>
    </w:p>
    <w:p w14:paraId="528689E7" w14:textId="77777777" w:rsidR="00876324" w:rsidRDefault="00876324" w:rsidP="00876324">
      <w:pPr>
        <w:pStyle w:val="EmailDiscussion2"/>
      </w:pPr>
      <w:r>
        <w:tab/>
        <w:t>Intended outcome: agree to CR and shadow CR by email</w:t>
      </w:r>
    </w:p>
    <w:p w14:paraId="0E65398A" w14:textId="77777777" w:rsidR="00876324" w:rsidRDefault="00876324" w:rsidP="00876324">
      <w:pPr>
        <w:pStyle w:val="EmailDiscussion2"/>
      </w:pPr>
      <w:r>
        <w:tab/>
        <w:t>Deadline:  05-24-24</w:t>
      </w:r>
    </w:p>
    <w:p w14:paraId="5C5D15B5" w14:textId="77777777" w:rsidR="00876324" w:rsidRDefault="00876324" w:rsidP="00876324">
      <w:pPr>
        <w:pStyle w:val="EmailDiscussion2"/>
      </w:pPr>
    </w:p>
    <w:p w14:paraId="7A16B1E4" w14:textId="77777777" w:rsidR="00876324" w:rsidRDefault="00876324" w:rsidP="00876324">
      <w:pPr>
        <w:pStyle w:val="Doc-title"/>
      </w:pPr>
      <w:r>
        <w:t>R2-2405946</w:t>
      </w:r>
      <w:r>
        <w:tab/>
        <w:t>Correction on 3Tx SAR for inter-band CA with PC1.5</w:t>
      </w:r>
      <w:r>
        <w:tab/>
        <w:t>Huawei, HiSilicon</w:t>
      </w:r>
      <w:r>
        <w:tab/>
        <w:t>CR</w:t>
      </w:r>
      <w:r>
        <w:tab/>
        <w:t>Rel-17</w:t>
      </w:r>
      <w:r>
        <w:tab/>
        <w:t>38.306</w:t>
      </w:r>
      <w:r>
        <w:tab/>
        <w:t>17.8.0</w:t>
      </w:r>
      <w:r>
        <w:tab/>
        <w:t>1122</w:t>
      </w:r>
      <w:r>
        <w:tab/>
        <w:t>1</w:t>
      </w:r>
      <w:r>
        <w:tab/>
        <w:t>F</w:t>
      </w:r>
      <w:r>
        <w:tab/>
        <w:t>4Rx_low_NR_band_handheld_3Tx_NR_CA_ENDC-Core</w:t>
      </w:r>
    </w:p>
    <w:p w14:paraId="53B382AB" w14:textId="77777777" w:rsidR="00876324" w:rsidRPr="00641EFD" w:rsidRDefault="00876324" w:rsidP="00876324">
      <w:pPr>
        <w:pStyle w:val="Doc-text2"/>
      </w:pPr>
      <w:r>
        <w:t>=&gt;</w:t>
      </w:r>
      <w:r>
        <w:tab/>
        <w:t>The CR is agreed</w:t>
      </w:r>
    </w:p>
    <w:p w14:paraId="28A8CA4A" w14:textId="77777777" w:rsidR="00876324" w:rsidRPr="00641EFD" w:rsidRDefault="00876324" w:rsidP="00876324">
      <w:pPr>
        <w:pStyle w:val="Doc-text2"/>
      </w:pPr>
    </w:p>
    <w:p w14:paraId="6E654F7F" w14:textId="48726869" w:rsidR="00876324" w:rsidRDefault="00876324" w:rsidP="00876324">
      <w:pPr>
        <w:pStyle w:val="Doc-title"/>
      </w:pPr>
      <w:r w:rsidRPr="00642597">
        <w:t>R2-2405513</w:t>
      </w:r>
      <w:r>
        <w:tab/>
        <w:t>Correction on 3Tx SAR for inter-band CA with PC1.5</w:t>
      </w:r>
      <w:r>
        <w:tab/>
        <w:t>Huawei, HiSilicon</w:t>
      </w:r>
      <w:r>
        <w:tab/>
        <w:t>CR</w:t>
      </w:r>
      <w:r>
        <w:tab/>
        <w:t>Rel-18</w:t>
      </w:r>
      <w:r>
        <w:tab/>
        <w:t>38.306</w:t>
      </w:r>
      <w:r>
        <w:tab/>
        <w:t>18.1.0</w:t>
      </w:r>
      <w:r>
        <w:tab/>
        <w:t>1123</w:t>
      </w:r>
      <w:r>
        <w:tab/>
        <w:t>-</w:t>
      </w:r>
      <w:r>
        <w:tab/>
        <w:t>A</w:t>
      </w:r>
      <w:r>
        <w:tab/>
        <w:t>4Rx_low_NR_band_handheld_3Tx_NR_CA_ENDC-Core</w:t>
      </w:r>
    </w:p>
    <w:p w14:paraId="3FA7BA71" w14:textId="77777777" w:rsidR="00876324" w:rsidRDefault="00876324" w:rsidP="00876324">
      <w:pPr>
        <w:pStyle w:val="Doc-text2"/>
      </w:pPr>
      <w:r>
        <w:t>=&gt;</w:t>
      </w:r>
      <w:r>
        <w:tab/>
        <w:t>Revised in R2405947</w:t>
      </w:r>
    </w:p>
    <w:p w14:paraId="20A84BE8" w14:textId="77777777" w:rsidR="00876324" w:rsidRDefault="00876324" w:rsidP="00876324">
      <w:pPr>
        <w:pStyle w:val="Doc-title"/>
      </w:pPr>
      <w:r>
        <w:t>R2-2405947</w:t>
      </w:r>
      <w:r>
        <w:tab/>
        <w:t>Correction on 3Tx SAR for inter-band CA with PC1.5</w:t>
      </w:r>
      <w:r>
        <w:tab/>
        <w:t>Huawei, HiSilicon</w:t>
      </w:r>
      <w:r>
        <w:tab/>
        <w:t>CR</w:t>
      </w:r>
      <w:r>
        <w:tab/>
        <w:t>Rel-18</w:t>
      </w:r>
      <w:r>
        <w:tab/>
        <w:t>38.306</w:t>
      </w:r>
      <w:r>
        <w:tab/>
        <w:t>18.1.0</w:t>
      </w:r>
      <w:r>
        <w:tab/>
        <w:t>1123</w:t>
      </w:r>
      <w:r>
        <w:tab/>
        <w:t>1</w:t>
      </w:r>
      <w:r>
        <w:tab/>
        <w:t>A</w:t>
      </w:r>
      <w:r>
        <w:tab/>
        <w:t>4Rx_low_NR_band_handheld_3Tx_NR_CA_ENDC-Core</w:t>
      </w:r>
    </w:p>
    <w:p w14:paraId="7374C85D" w14:textId="77777777" w:rsidR="00876324" w:rsidRDefault="00876324" w:rsidP="00876324">
      <w:pPr>
        <w:pStyle w:val="Doc-text2"/>
      </w:pPr>
      <w:r>
        <w:t>=&gt;</w:t>
      </w:r>
      <w:r>
        <w:tab/>
        <w:t>The CR is agreed</w:t>
      </w:r>
    </w:p>
    <w:p w14:paraId="623783C1" w14:textId="77777777" w:rsidR="00876324" w:rsidRPr="00641EFD" w:rsidRDefault="00876324" w:rsidP="00876324">
      <w:pPr>
        <w:pStyle w:val="Doc-text2"/>
      </w:pPr>
    </w:p>
    <w:p w14:paraId="06C67994" w14:textId="36E84275" w:rsidR="00876324" w:rsidRDefault="00876324" w:rsidP="00876324">
      <w:pPr>
        <w:pStyle w:val="Doc-title"/>
      </w:pPr>
      <w:r w:rsidRPr="00642597">
        <w:t>R2-2405514</w:t>
      </w:r>
      <w:r>
        <w:tab/>
        <w:t>Draft LS reply on 3Tx SAR solution for inter-band CA with PC1.5</w:t>
      </w:r>
      <w:r>
        <w:tab/>
        <w:t>Huawei, HiSilicon</w:t>
      </w:r>
      <w:r>
        <w:tab/>
        <w:t>LS out</w:t>
      </w:r>
      <w:r>
        <w:tab/>
        <w:t>Rel-18</w:t>
      </w:r>
      <w:r>
        <w:tab/>
        <w:t>4Rx_low_NR_band_handheld_3Tx_NR_CA_ENDC-Core</w:t>
      </w:r>
      <w:r>
        <w:tab/>
        <w:t>To:RAN4</w:t>
      </w:r>
    </w:p>
    <w:p w14:paraId="0732DCEA" w14:textId="77777777" w:rsidR="00876324" w:rsidRDefault="00876324" w:rsidP="00876324">
      <w:pPr>
        <w:pStyle w:val="Doc-text2"/>
      </w:pPr>
      <w:r>
        <w:t>=&gt;</w:t>
      </w:r>
      <w:r>
        <w:tab/>
        <w:t xml:space="preserve">The LS is approved in R2-2405943 with the final CR attached </w:t>
      </w:r>
    </w:p>
    <w:p w14:paraId="4551AEAF" w14:textId="77777777" w:rsidR="00876324" w:rsidRPr="00641EFD" w:rsidRDefault="00876324" w:rsidP="00876324">
      <w:pPr>
        <w:pStyle w:val="Doc-text2"/>
      </w:pPr>
    </w:p>
    <w:p w14:paraId="69A759D2" w14:textId="77777777" w:rsidR="00876324" w:rsidRDefault="00876324" w:rsidP="00876324">
      <w:pPr>
        <w:pStyle w:val="Doc-title"/>
      </w:pPr>
      <w:r>
        <w:t>R2-2405943</w:t>
      </w:r>
      <w:r>
        <w:tab/>
        <w:t>LS reply on 3Tx SAR solution for inter-band CA with PC1.5</w:t>
      </w:r>
      <w:r>
        <w:tab/>
        <w:t>RAN2</w:t>
      </w:r>
      <w:r>
        <w:tab/>
        <w:t>LS out</w:t>
      </w:r>
      <w:r>
        <w:tab/>
        <w:t>Rel-18</w:t>
      </w:r>
      <w:r>
        <w:tab/>
        <w:t>4Rx_low_NR_band_handheld_3Tx_NR_CA_ENDC-Core</w:t>
      </w:r>
      <w:r>
        <w:tab/>
        <w:t>To:RAN4</w:t>
      </w:r>
    </w:p>
    <w:p w14:paraId="542DBCDB" w14:textId="77777777" w:rsidR="00876324" w:rsidRDefault="00876324" w:rsidP="00876324">
      <w:pPr>
        <w:pStyle w:val="Doc-text2"/>
      </w:pPr>
      <w:r>
        <w:t>=&gt; Approved</w:t>
      </w:r>
    </w:p>
    <w:p w14:paraId="448C84F1" w14:textId="48EFA782" w:rsidR="00727DDD" w:rsidRDefault="00727DDD" w:rsidP="00876324">
      <w:pPr>
        <w:pStyle w:val="Doc-text2"/>
      </w:pPr>
      <w:r>
        <w:t>=&gt; Coversheet revised by MCC: removing "Draft" from the LS title</w:t>
      </w:r>
    </w:p>
    <w:p w14:paraId="192D34FC" w14:textId="6450A43E" w:rsidR="00727DDD" w:rsidRDefault="00727DDD" w:rsidP="00876324">
      <w:pPr>
        <w:pStyle w:val="Doc-text2"/>
      </w:pPr>
      <w:r>
        <w:t>=&gt; Revised in R2-2406022</w:t>
      </w:r>
    </w:p>
    <w:p w14:paraId="68BEDED0" w14:textId="77777777" w:rsidR="00727DDD" w:rsidRPr="008511FB" w:rsidRDefault="00727DDD" w:rsidP="00876324">
      <w:pPr>
        <w:pStyle w:val="Doc-text2"/>
      </w:pPr>
    </w:p>
    <w:p w14:paraId="3FA6D5D0" w14:textId="2637644C" w:rsidR="00727DDD" w:rsidRDefault="00727DDD" w:rsidP="00727DDD">
      <w:pPr>
        <w:pStyle w:val="Doc-title"/>
      </w:pPr>
      <w:r>
        <w:t>R2-2406022</w:t>
      </w:r>
      <w:r>
        <w:tab/>
        <w:t>LS reply on 3Tx SAR solution for inter-band CA with PC1.5</w:t>
      </w:r>
      <w:r>
        <w:tab/>
        <w:t>RAN2</w:t>
      </w:r>
      <w:r>
        <w:tab/>
        <w:t>LS out</w:t>
      </w:r>
      <w:r>
        <w:tab/>
        <w:t>Rel-18</w:t>
      </w:r>
      <w:r>
        <w:tab/>
        <w:t>4Rx_low_NR_band_handheld_3Tx_NR_CA_ENDC-Core</w:t>
      </w:r>
      <w:r>
        <w:tab/>
        <w:t>To:RAN4</w:t>
      </w:r>
    </w:p>
    <w:p w14:paraId="144141A5" w14:textId="620B8D7F" w:rsidR="00727DDD" w:rsidRPr="00727DDD" w:rsidRDefault="00727DDD" w:rsidP="00727DDD">
      <w:pPr>
        <w:pStyle w:val="Doc-text2"/>
      </w:pPr>
      <w:r>
        <w:t>=&gt; Approved</w:t>
      </w:r>
    </w:p>
    <w:p w14:paraId="79B30927" w14:textId="77777777" w:rsidR="00876324" w:rsidRDefault="00876324" w:rsidP="00876324">
      <w:pPr>
        <w:pStyle w:val="Doc-text2"/>
        <w:ind w:left="0" w:firstLine="0"/>
      </w:pPr>
    </w:p>
    <w:p w14:paraId="64731713" w14:textId="77777777" w:rsidR="00876324" w:rsidRDefault="00876324" w:rsidP="00876324">
      <w:pPr>
        <w:pStyle w:val="Doc-text2"/>
        <w:ind w:left="0" w:firstLine="0"/>
      </w:pPr>
    </w:p>
    <w:p w14:paraId="2E492220" w14:textId="77777777" w:rsidR="00876324" w:rsidRPr="00C32FA7" w:rsidRDefault="00876324" w:rsidP="00876324">
      <w:pPr>
        <w:pStyle w:val="Doc-text2"/>
        <w:ind w:left="0" w:firstLine="0"/>
        <w:rPr>
          <w:b/>
          <w:bCs/>
        </w:rPr>
      </w:pPr>
      <w:r w:rsidRPr="00C32FA7">
        <w:rPr>
          <w:b/>
          <w:bCs/>
        </w:rPr>
        <w:t>NR_FR1_lessthan_5MHz_BW</w:t>
      </w:r>
    </w:p>
    <w:p w14:paraId="46AEE085" w14:textId="5D9F7368" w:rsidR="00876324" w:rsidRDefault="00876324" w:rsidP="00876324">
      <w:pPr>
        <w:pStyle w:val="Doc-title"/>
      </w:pPr>
      <w:r w:rsidRPr="00642597">
        <w:t>R2-2404131</w:t>
      </w:r>
      <w:r>
        <w:tab/>
        <w:t>LS on UE Capability for Asymmetric BW for less than 5 MHz (R4-2406717; contact: Rakuten)</w:t>
      </w:r>
      <w:r>
        <w:tab/>
        <w:t>RAN4</w:t>
      </w:r>
      <w:r>
        <w:tab/>
        <w:t>LS in</w:t>
      </w:r>
      <w:r>
        <w:tab/>
        <w:t>Rel-18</w:t>
      </w:r>
      <w:r>
        <w:tab/>
        <w:t>NR_FR1_lessthan_5MHz_BW</w:t>
      </w:r>
      <w:r>
        <w:tab/>
        <w:t>To:RAN2, RAN1</w:t>
      </w:r>
    </w:p>
    <w:p w14:paraId="3DE81F50" w14:textId="77777777" w:rsidR="00876324" w:rsidRDefault="00876324" w:rsidP="00876324">
      <w:pPr>
        <w:pStyle w:val="Doc-text2"/>
      </w:pPr>
      <w:r>
        <w:t>=&gt;</w:t>
      </w:r>
      <w:r>
        <w:tab/>
        <w:t>Noted</w:t>
      </w:r>
    </w:p>
    <w:p w14:paraId="0D062778" w14:textId="77777777" w:rsidR="00876324" w:rsidRPr="003E7A3D" w:rsidRDefault="00876324" w:rsidP="00876324">
      <w:pPr>
        <w:pStyle w:val="Doc-text2"/>
      </w:pPr>
    </w:p>
    <w:p w14:paraId="4024CD2F" w14:textId="6CACE5A4" w:rsidR="00876324" w:rsidRDefault="00876324" w:rsidP="00876324">
      <w:pPr>
        <w:pStyle w:val="Doc-title"/>
        <w:rPr>
          <w:rStyle w:val="Hyperlink"/>
        </w:rPr>
      </w:pPr>
      <w:r w:rsidRPr="00642597">
        <w:t>R2-2404278</w:t>
      </w:r>
      <w:r>
        <w:tab/>
        <w:t>Introduction of NR support for dedicated spectrum less than 5MHz for FR1</w:t>
      </w:r>
      <w:r>
        <w:tab/>
        <w:t>Qualcomm Incorporated</w:t>
      </w:r>
      <w:r>
        <w:tab/>
        <w:t>CR</w:t>
      </w:r>
      <w:r>
        <w:tab/>
        <w:t>Rel-18</w:t>
      </w:r>
      <w:r>
        <w:tab/>
        <w:t>38.331</w:t>
      </w:r>
      <w:r>
        <w:tab/>
        <w:t>18.1.0</w:t>
      </w:r>
      <w:r>
        <w:tab/>
        <w:t>4525</w:t>
      </w:r>
      <w:r>
        <w:tab/>
        <w:t>3</w:t>
      </w:r>
      <w:r>
        <w:tab/>
        <w:t>B</w:t>
      </w:r>
      <w:r>
        <w:tab/>
        <w:t>NR_FR1_lessthan_5MHz_BW-Core</w:t>
      </w:r>
      <w:r>
        <w:tab/>
      </w:r>
      <w:r w:rsidRPr="00642597">
        <w:t>R2-2403961</w:t>
      </w:r>
    </w:p>
    <w:p w14:paraId="5EE04C74" w14:textId="77777777" w:rsidR="00876324" w:rsidRDefault="00876324" w:rsidP="00876324">
      <w:pPr>
        <w:pStyle w:val="Doc-text2"/>
      </w:pPr>
    </w:p>
    <w:p w14:paraId="5DE1E9D0" w14:textId="77777777" w:rsidR="00876324" w:rsidRDefault="00876324" w:rsidP="00876324">
      <w:pPr>
        <w:pStyle w:val="EmailDiscussion"/>
        <w:overflowPunct/>
        <w:autoSpaceDE/>
        <w:autoSpaceDN/>
        <w:adjustRightInd/>
        <w:ind w:left="1619" w:hanging="360"/>
        <w:textAlignment w:val="auto"/>
      </w:pPr>
      <w:r>
        <w:t>[AT126][028][less5MHz] RRC CR (Qualcomm)</w:t>
      </w:r>
    </w:p>
    <w:p w14:paraId="3ED3AB14" w14:textId="77777777" w:rsidR="00876324" w:rsidRDefault="00876324" w:rsidP="00876324">
      <w:pPr>
        <w:pStyle w:val="EmailDiscussion2"/>
      </w:pPr>
      <w:r>
        <w:tab/>
        <w:t xml:space="preserve">Intended outcome: Agree to 38.331 CR by email </w:t>
      </w:r>
    </w:p>
    <w:p w14:paraId="5956E1ED" w14:textId="77777777" w:rsidR="00876324" w:rsidRDefault="00876324" w:rsidP="00876324">
      <w:pPr>
        <w:pStyle w:val="EmailDiscussion2"/>
      </w:pPr>
      <w:r>
        <w:tab/>
        <w:t>Deadline:  05-24-24</w:t>
      </w:r>
    </w:p>
    <w:p w14:paraId="75261BC2" w14:textId="77777777" w:rsidR="00876324" w:rsidRDefault="00876324" w:rsidP="00876324">
      <w:pPr>
        <w:pStyle w:val="Doc-text2"/>
      </w:pPr>
    </w:p>
    <w:p w14:paraId="5203D970" w14:textId="77777777" w:rsidR="00876324" w:rsidRDefault="00876324" w:rsidP="00876324">
      <w:pPr>
        <w:pStyle w:val="Doc-title"/>
      </w:pPr>
      <w:bookmarkStart w:id="501" w:name="_Hlk167410386"/>
      <w:r>
        <w:t>R2-2406010</w:t>
      </w:r>
      <w:r>
        <w:tab/>
        <w:t>Introduction of NR support for dedicated spectrum less than 5MHz for FR1</w:t>
      </w:r>
      <w:r>
        <w:tab/>
        <w:t>Qualcomm Incorporated</w:t>
      </w:r>
      <w:r>
        <w:tab/>
        <w:t>CR</w:t>
      </w:r>
      <w:r>
        <w:tab/>
        <w:t>Rel-18</w:t>
      </w:r>
      <w:r>
        <w:tab/>
        <w:t>38.331</w:t>
      </w:r>
      <w:r>
        <w:tab/>
        <w:t>18.1.0</w:t>
      </w:r>
      <w:r>
        <w:tab/>
        <w:t>4525</w:t>
      </w:r>
      <w:r>
        <w:tab/>
        <w:t>4</w:t>
      </w:r>
      <w:r>
        <w:tab/>
        <w:t>B</w:t>
      </w:r>
      <w:r>
        <w:tab/>
        <w:t>NR_FR1_lessthan_5MHz_BW-Core</w:t>
      </w:r>
    </w:p>
    <w:p w14:paraId="78B9702E" w14:textId="77777777" w:rsidR="00876324" w:rsidRPr="00951528" w:rsidRDefault="00876324" w:rsidP="00904112">
      <w:pPr>
        <w:pStyle w:val="Doc-text2"/>
      </w:pPr>
      <w:r>
        <w:t>=&gt;</w:t>
      </w:r>
      <w:r>
        <w:tab/>
        <w:t>The CR is agreed</w:t>
      </w:r>
    </w:p>
    <w:p w14:paraId="7D119463" w14:textId="77777777" w:rsidR="00876324" w:rsidRPr="003E7A3D" w:rsidRDefault="00876324" w:rsidP="00876324">
      <w:pPr>
        <w:pStyle w:val="Doc-text2"/>
      </w:pPr>
    </w:p>
    <w:p w14:paraId="26768796" w14:textId="30AA79ED" w:rsidR="00876324" w:rsidRDefault="00876324" w:rsidP="00876324">
      <w:pPr>
        <w:pStyle w:val="Doc-title"/>
        <w:rPr>
          <w:rStyle w:val="Hyperlink"/>
        </w:rPr>
      </w:pPr>
      <w:r w:rsidRPr="00642597">
        <w:t>R2-2404279</w:t>
      </w:r>
      <w:r>
        <w:tab/>
        <w:t>Introduction of NR support for dedicated spectrum less than 5MHz for FR1</w:t>
      </w:r>
      <w:r>
        <w:tab/>
        <w:t>Qualcomm Incorporated</w:t>
      </w:r>
      <w:r>
        <w:tab/>
        <w:t>CR</w:t>
      </w:r>
      <w:r>
        <w:tab/>
        <w:t>Rel-18</w:t>
      </w:r>
      <w:r>
        <w:tab/>
        <w:t>36.331</w:t>
      </w:r>
      <w:r>
        <w:tab/>
        <w:t>18.1.0</w:t>
      </w:r>
      <w:r>
        <w:tab/>
        <w:t>4983</w:t>
      </w:r>
      <w:r>
        <w:tab/>
        <w:t>3</w:t>
      </w:r>
      <w:r>
        <w:tab/>
        <w:t>B</w:t>
      </w:r>
      <w:r>
        <w:tab/>
        <w:t>NR_FR1_lessthan_5MHz_BW-Core</w:t>
      </w:r>
      <w:r>
        <w:tab/>
      </w:r>
      <w:r w:rsidRPr="00642597">
        <w:t>R2-2403962</w:t>
      </w:r>
    </w:p>
    <w:p w14:paraId="21A6A2A0" w14:textId="77777777" w:rsidR="00876324" w:rsidRDefault="00876324" w:rsidP="00876324">
      <w:pPr>
        <w:pStyle w:val="Doc-text2"/>
      </w:pPr>
      <w:r>
        <w:t>=&gt; Revised in R2-2406011</w:t>
      </w:r>
    </w:p>
    <w:p w14:paraId="10B98E0C" w14:textId="77777777" w:rsidR="00876324" w:rsidRDefault="00876324" w:rsidP="00876324">
      <w:pPr>
        <w:pStyle w:val="Doc-title"/>
      </w:pPr>
      <w:r>
        <w:t>R2-2406011</w:t>
      </w:r>
      <w:r>
        <w:tab/>
        <w:t>Introduction of NR support for dedicated spectrum less than 5MHz for FR1</w:t>
      </w:r>
      <w:r>
        <w:tab/>
        <w:t>Qualcomm Incorporated</w:t>
      </w:r>
      <w:r>
        <w:tab/>
        <w:t>CR</w:t>
      </w:r>
      <w:r>
        <w:tab/>
        <w:t>Rel-18</w:t>
      </w:r>
      <w:r>
        <w:tab/>
        <w:t>36.331</w:t>
      </w:r>
      <w:r>
        <w:tab/>
        <w:t>18.1.0</w:t>
      </w:r>
      <w:r>
        <w:tab/>
        <w:t>4983</w:t>
      </w:r>
      <w:r>
        <w:tab/>
        <w:t>4</w:t>
      </w:r>
      <w:r>
        <w:tab/>
        <w:t>B</w:t>
      </w:r>
      <w:r>
        <w:tab/>
        <w:t>NR_FR1_lessthan_5MHz_BW-Core</w:t>
      </w:r>
    </w:p>
    <w:p w14:paraId="398B257F" w14:textId="77777777" w:rsidR="00876324" w:rsidRPr="00951528" w:rsidRDefault="00876324" w:rsidP="00904112">
      <w:pPr>
        <w:pStyle w:val="Doc-text2"/>
      </w:pPr>
      <w:r>
        <w:t>=&gt;</w:t>
      </w:r>
      <w:r>
        <w:tab/>
        <w:t>The CR is agreed</w:t>
      </w:r>
    </w:p>
    <w:bookmarkEnd w:id="501"/>
    <w:p w14:paraId="2A2A4963" w14:textId="77777777" w:rsidR="00876324" w:rsidRDefault="00876324" w:rsidP="00876324">
      <w:pPr>
        <w:pStyle w:val="Doc-text2"/>
      </w:pPr>
    </w:p>
    <w:p w14:paraId="334E230C" w14:textId="5633A3B5" w:rsidR="00876324" w:rsidRDefault="00876324" w:rsidP="00876324">
      <w:pPr>
        <w:pStyle w:val="Doc-title"/>
      </w:pPr>
      <w:r w:rsidRPr="00642597">
        <w:t>R2-2405565</w:t>
      </w:r>
      <w:r>
        <w:tab/>
        <w:t>Less than 5Mhz operation</w:t>
      </w:r>
      <w:r>
        <w:tab/>
        <w:t>Nokia</w:t>
      </w:r>
      <w:r>
        <w:tab/>
        <w:t>discussion</w:t>
      </w:r>
      <w:r>
        <w:tab/>
        <w:t>Rel-18</w:t>
      </w:r>
      <w:r>
        <w:tab/>
        <w:t>NR_FR1_lessthan_5MHz_BW-Core</w:t>
      </w:r>
    </w:p>
    <w:p w14:paraId="57A35328" w14:textId="77777777" w:rsidR="00876324" w:rsidRPr="003E7A3D" w:rsidRDefault="00876324" w:rsidP="00876324">
      <w:pPr>
        <w:pStyle w:val="Doc-text2"/>
        <w:rPr>
          <w:i/>
          <w:iCs/>
        </w:rPr>
      </w:pPr>
      <w:r w:rsidRPr="003E7A3D">
        <w:rPr>
          <w:i/>
          <w:iCs/>
        </w:rPr>
        <w:t>Proposal 1: Remove conditional presence of “LessThan5Mhz” from fields to Need R i.e. for fields dl-CarrierFreq-r18, frequencyBandList-r18</w:t>
      </w:r>
    </w:p>
    <w:p w14:paraId="2FBA1088" w14:textId="77777777" w:rsidR="00876324" w:rsidRDefault="00876324" w:rsidP="00876324">
      <w:pPr>
        <w:pStyle w:val="Doc-text2"/>
        <w:rPr>
          <w:i/>
          <w:iCs/>
        </w:rPr>
      </w:pPr>
      <w:r w:rsidRPr="003E7A3D">
        <w:rPr>
          <w:i/>
          <w:iCs/>
        </w:rPr>
        <w:t>Proposal 2: Rename measidleCarrierListNR-LessThan5Mhz and measReselectionCarrierListNR-LessThan5Mhz to generic ones and not require using these field always when configuring cells supporting 12,15 or 20 PRBs.</w:t>
      </w:r>
    </w:p>
    <w:p w14:paraId="1018F392" w14:textId="77777777" w:rsidR="00876324" w:rsidRDefault="00876324" w:rsidP="00876324">
      <w:pPr>
        <w:pStyle w:val="Doc-text2"/>
        <w:rPr>
          <w:i/>
          <w:iCs/>
        </w:rPr>
      </w:pPr>
    </w:p>
    <w:p w14:paraId="2844EA6D" w14:textId="3DAAEBF6" w:rsidR="00876324" w:rsidRDefault="00876324" w:rsidP="00876324">
      <w:pPr>
        <w:pStyle w:val="Doc-text2"/>
      </w:pPr>
      <w:r>
        <w:t>=&gt;</w:t>
      </w:r>
      <w:r>
        <w:tab/>
        <w:t>Address the issue by specifying: If neighbo</w:t>
      </w:r>
      <w:r w:rsidR="00FF41CC">
        <w:t>u</w:t>
      </w:r>
      <w:r>
        <w:t>r</w:t>
      </w:r>
      <w:r w:rsidR="00FF41CC">
        <w:t xml:space="preserve"> </w:t>
      </w:r>
      <w:r>
        <w:t>cell list is being broadcasted in a cell with other than 3MHz then it is mandatory otherwise it is not mandat</w:t>
      </w:r>
      <w:r w:rsidR="00572527">
        <w:t>or</w:t>
      </w:r>
      <w:r>
        <w:t>y.</w:t>
      </w:r>
    </w:p>
    <w:p w14:paraId="76E22EE3" w14:textId="77777777" w:rsidR="00876324" w:rsidRDefault="00876324" w:rsidP="00876324">
      <w:pPr>
        <w:pStyle w:val="Doc-text2"/>
        <w:ind w:left="0" w:firstLine="0"/>
      </w:pPr>
    </w:p>
    <w:p w14:paraId="5E2DABC1" w14:textId="77777777" w:rsidR="00876324" w:rsidRPr="003E7A3D" w:rsidRDefault="00876324" w:rsidP="00876324">
      <w:pPr>
        <w:pStyle w:val="Doc-text2"/>
        <w:ind w:left="0" w:firstLine="0"/>
      </w:pPr>
      <w:r>
        <w:t>Not treated – waiting for RAN1 discussion/input</w:t>
      </w:r>
    </w:p>
    <w:p w14:paraId="1922FD88" w14:textId="54ADBF20" w:rsidR="00876324" w:rsidRDefault="00876324" w:rsidP="00876324">
      <w:pPr>
        <w:pStyle w:val="Doc-title"/>
      </w:pPr>
      <w:r w:rsidRPr="00642597">
        <w:t>R2-2404746</w:t>
      </w:r>
      <w:r>
        <w:tab/>
        <w:t>Consideration on the AsymmetricBandwidthCombinationSet for Less than 5M</w:t>
      </w:r>
      <w:r>
        <w:tab/>
        <w:t>ZTE Corporation, Sanechips</w:t>
      </w:r>
      <w:r>
        <w:tab/>
        <w:t>discussion</w:t>
      </w:r>
      <w:r>
        <w:tab/>
        <w:t>Rel-18</w:t>
      </w:r>
      <w:r>
        <w:tab/>
        <w:t>NR_FR1_lessthan_5MHz_BW-Core</w:t>
      </w:r>
    </w:p>
    <w:p w14:paraId="6E650BE4" w14:textId="77777777" w:rsidR="00876324" w:rsidRPr="003932AA" w:rsidRDefault="00876324" w:rsidP="00876324">
      <w:pPr>
        <w:pStyle w:val="Doc-text2"/>
      </w:pPr>
      <w:r>
        <w:t>=&gt;</w:t>
      </w:r>
      <w:r>
        <w:tab/>
        <w:t xml:space="preserve">Some of these aspects should be brought up during mega CR review after RAN1 also has made some agreements.  </w:t>
      </w:r>
    </w:p>
    <w:p w14:paraId="35862097" w14:textId="77777777" w:rsidR="00876324" w:rsidRDefault="00876324" w:rsidP="00876324">
      <w:pPr>
        <w:pStyle w:val="Doc-text2"/>
      </w:pPr>
      <w:r>
        <w:rPr>
          <w:i/>
          <w:iCs/>
        </w:rPr>
        <w:t>=&gt;</w:t>
      </w:r>
      <w:r w:rsidRPr="00EE3FA8">
        <w:tab/>
        <w:t>Noted</w:t>
      </w:r>
    </w:p>
    <w:p w14:paraId="759D16F2" w14:textId="77777777" w:rsidR="00876324" w:rsidRPr="00EE3FA8" w:rsidRDefault="00876324" w:rsidP="00876324">
      <w:pPr>
        <w:pStyle w:val="Doc-text2"/>
        <w:rPr>
          <w:vertAlign w:val="subscript"/>
        </w:rPr>
      </w:pPr>
    </w:p>
    <w:p w14:paraId="268636CE" w14:textId="074169A4" w:rsidR="00876324" w:rsidRDefault="00876324" w:rsidP="00876324">
      <w:pPr>
        <w:pStyle w:val="Doc-title"/>
      </w:pPr>
      <w:r w:rsidRPr="00642597">
        <w:t>R2-2404831</w:t>
      </w:r>
      <w:r>
        <w:tab/>
        <w:t>Support of asymmetric bandwidth for less than 5 MHz</w:t>
      </w:r>
      <w:r>
        <w:tab/>
        <w:t>Huawei, HiSilicon</w:t>
      </w:r>
      <w:r>
        <w:tab/>
        <w:t>discussion</w:t>
      </w:r>
      <w:r>
        <w:tab/>
        <w:t>Rel-18</w:t>
      </w:r>
      <w:r>
        <w:tab/>
        <w:t>NR_FR1_lessthan_5MHz_BW</w:t>
      </w:r>
    </w:p>
    <w:p w14:paraId="05F13E1A" w14:textId="78D46C12" w:rsidR="00876324" w:rsidRDefault="00876324" w:rsidP="00876324">
      <w:pPr>
        <w:pStyle w:val="Doc-title"/>
      </w:pPr>
      <w:r w:rsidRPr="00642597">
        <w:t>R2-2404832</w:t>
      </w:r>
      <w:r>
        <w:tab/>
        <w:t>Correction of 38.331 to support asymmetric bandwidth for less than 5 MHz (Opt-1)</w:t>
      </w:r>
      <w:r>
        <w:tab/>
        <w:t>Huawei, HiSilicon</w:t>
      </w:r>
      <w:r>
        <w:tab/>
        <w:t>CR</w:t>
      </w:r>
      <w:r>
        <w:tab/>
        <w:t>Rel-18</w:t>
      </w:r>
      <w:r>
        <w:tab/>
        <w:t>38.331</w:t>
      </w:r>
      <w:r>
        <w:tab/>
        <w:t>18.1.0</w:t>
      </w:r>
      <w:r>
        <w:tab/>
        <w:t>4800</w:t>
      </w:r>
      <w:r>
        <w:tab/>
        <w:t>-</w:t>
      </w:r>
      <w:r>
        <w:tab/>
        <w:t>F</w:t>
      </w:r>
      <w:r>
        <w:tab/>
        <w:t>NR_FR1_lessthan_5MHz_BW</w:t>
      </w:r>
    </w:p>
    <w:p w14:paraId="12E826F1" w14:textId="62348CEB" w:rsidR="00876324" w:rsidRDefault="00876324" w:rsidP="00876324">
      <w:pPr>
        <w:pStyle w:val="Doc-title"/>
      </w:pPr>
      <w:r w:rsidRPr="00642597">
        <w:lastRenderedPageBreak/>
        <w:t>R2-2404833</w:t>
      </w:r>
      <w:r>
        <w:tab/>
        <w:t>Correction of 38.306 to support asymmetric bandwidth for less than 5 MHz (Opt-1)</w:t>
      </w:r>
      <w:r>
        <w:tab/>
        <w:t>Huawei, HiSilicon</w:t>
      </w:r>
      <w:r>
        <w:tab/>
        <w:t>CR</w:t>
      </w:r>
      <w:r>
        <w:tab/>
        <w:t>Rel-18</w:t>
      </w:r>
      <w:r>
        <w:tab/>
        <w:t>38.306</w:t>
      </w:r>
      <w:r>
        <w:tab/>
        <w:t>18.1.0</w:t>
      </w:r>
      <w:r>
        <w:tab/>
        <w:t>1108</w:t>
      </w:r>
      <w:r>
        <w:tab/>
        <w:t>-</w:t>
      </w:r>
      <w:r>
        <w:tab/>
        <w:t>F</w:t>
      </w:r>
      <w:r>
        <w:tab/>
        <w:t>NR_FR1_lessthan_5MHz_BW</w:t>
      </w:r>
    </w:p>
    <w:p w14:paraId="6F2AA791" w14:textId="68DCFECA" w:rsidR="00876324" w:rsidRDefault="00876324" w:rsidP="00876324">
      <w:pPr>
        <w:pStyle w:val="Doc-title"/>
      </w:pPr>
      <w:r w:rsidRPr="00642597">
        <w:t>R2-2404834</w:t>
      </w:r>
      <w:r>
        <w:tab/>
        <w:t>Correction of 38.306 to support asymmetric bandwidth for less than 5 MHz (Opt-2)</w:t>
      </w:r>
      <w:r>
        <w:tab/>
        <w:t>Huawei, HiSilicon</w:t>
      </w:r>
      <w:r>
        <w:tab/>
        <w:t>CR</w:t>
      </w:r>
      <w:r>
        <w:tab/>
        <w:t>Rel-18</w:t>
      </w:r>
      <w:r>
        <w:tab/>
        <w:t>38.306</w:t>
      </w:r>
      <w:r>
        <w:tab/>
        <w:t>18.1.0</w:t>
      </w:r>
      <w:r>
        <w:tab/>
        <w:t>1109</w:t>
      </w:r>
      <w:r>
        <w:tab/>
        <w:t>-</w:t>
      </w:r>
      <w:r>
        <w:tab/>
        <w:t>F</w:t>
      </w:r>
      <w:r>
        <w:tab/>
        <w:t>NR_FR1_lessthan_5MHz_BW</w:t>
      </w:r>
    </w:p>
    <w:p w14:paraId="526B5279" w14:textId="6DA7E91D" w:rsidR="00876324" w:rsidRDefault="00876324" w:rsidP="00876324">
      <w:pPr>
        <w:pStyle w:val="Doc-title"/>
      </w:pPr>
      <w:r w:rsidRPr="00642597">
        <w:t>R2-2405516</w:t>
      </w:r>
      <w:r>
        <w:tab/>
        <w:t>Introduction of UE capability for BWP operation without bandwidth restriction for PSCell</w:t>
      </w:r>
      <w:r>
        <w:tab/>
        <w:t>Huawei, HiSilicon</w:t>
      </w:r>
      <w:r>
        <w:tab/>
        <w:t>CR</w:t>
      </w:r>
      <w:r>
        <w:tab/>
        <w:t>Rel-18</w:t>
      </w:r>
      <w:r>
        <w:tab/>
        <w:t>38.306</w:t>
      </w:r>
      <w:r>
        <w:tab/>
        <w:t>18.1.0</w:t>
      </w:r>
      <w:r>
        <w:tab/>
        <w:t>1124</w:t>
      </w:r>
      <w:r>
        <w:tab/>
        <w:t>-</w:t>
      </w:r>
      <w:r>
        <w:tab/>
        <w:t>B</w:t>
      </w:r>
      <w:r>
        <w:tab/>
        <w:t>NR_BWP_wor</w:t>
      </w:r>
    </w:p>
    <w:p w14:paraId="7A47BBE7" w14:textId="348E1B4F" w:rsidR="00876324" w:rsidRDefault="00876324" w:rsidP="00876324">
      <w:pPr>
        <w:pStyle w:val="Doc-title"/>
      </w:pPr>
      <w:r w:rsidRPr="00642597">
        <w:t>R2-2405517</w:t>
      </w:r>
      <w:r>
        <w:tab/>
        <w:t>Introduction of UE capability for BWP operation without bandwidth restriction for PSCell</w:t>
      </w:r>
      <w:r>
        <w:tab/>
        <w:t>Huawei, HiSilicon</w:t>
      </w:r>
      <w:r>
        <w:tab/>
        <w:t>CR</w:t>
      </w:r>
      <w:r>
        <w:tab/>
        <w:t>Rel-18</w:t>
      </w:r>
      <w:r>
        <w:tab/>
        <w:t>38.331</w:t>
      </w:r>
      <w:r>
        <w:tab/>
        <w:t>18.1.0</w:t>
      </w:r>
      <w:r>
        <w:tab/>
        <w:t>4843</w:t>
      </w:r>
      <w:r>
        <w:tab/>
        <w:t>-</w:t>
      </w:r>
      <w:r>
        <w:tab/>
        <w:t>B</w:t>
      </w:r>
      <w:r>
        <w:tab/>
        <w:t>NR_BWP_wor</w:t>
      </w:r>
    </w:p>
    <w:p w14:paraId="2D0085DB" w14:textId="734A30BD" w:rsidR="00876324" w:rsidRDefault="00876324" w:rsidP="00876324">
      <w:pPr>
        <w:pStyle w:val="Doc-title"/>
      </w:pPr>
      <w:r w:rsidRPr="00642597">
        <w:t>R2-2405673</w:t>
      </w:r>
      <w:r>
        <w:tab/>
        <w:t>Correction to the AsymmetricBandwidthCombinationSet for Less than 5M Case</w:t>
      </w:r>
      <w:r>
        <w:tab/>
        <w:t>ZTE Corporation, Sanechips</w:t>
      </w:r>
      <w:r>
        <w:tab/>
        <w:t>CR</w:t>
      </w:r>
      <w:r>
        <w:tab/>
        <w:t>Rel-18</w:t>
      </w:r>
      <w:r>
        <w:tab/>
        <w:t>38.306</w:t>
      </w:r>
      <w:r>
        <w:tab/>
        <w:t>18.1.0</w:t>
      </w:r>
      <w:r>
        <w:tab/>
        <w:t>1125</w:t>
      </w:r>
      <w:r>
        <w:tab/>
        <w:t>-</w:t>
      </w:r>
      <w:r>
        <w:tab/>
        <w:t>F</w:t>
      </w:r>
      <w:r>
        <w:tab/>
        <w:t>NR_FR1_lessthan_5MHz_BW-Core</w:t>
      </w:r>
    </w:p>
    <w:p w14:paraId="081BDCA2" w14:textId="023E9F17" w:rsidR="00876324" w:rsidRPr="00DF6F25" w:rsidRDefault="00876324" w:rsidP="00876324">
      <w:pPr>
        <w:pStyle w:val="Doc-text2"/>
      </w:pPr>
      <w:r>
        <w:t xml:space="preserve">=&gt; Revised in </w:t>
      </w:r>
      <w:r w:rsidRPr="00642597">
        <w:t>R2-2405712</w:t>
      </w:r>
    </w:p>
    <w:p w14:paraId="2FEBDD90" w14:textId="2076A037" w:rsidR="00876324" w:rsidRDefault="00876324" w:rsidP="00876324">
      <w:pPr>
        <w:pStyle w:val="Doc-title"/>
      </w:pPr>
      <w:r w:rsidRPr="00642597">
        <w:t>R2-2405712</w:t>
      </w:r>
      <w:r>
        <w:tab/>
        <w:t>Correction to the AsymmetricBandwidthCombinationSet for Less than 5M Case</w:t>
      </w:r>
      <w:r>
        <w:tab/>
        <w:t>ZTE Corporation, Sanechips</w:t>
      </w:r>
      <w:r>
        <w:tab/>
        <w:t>CR</w:t>
      </w:r>
      <w:r>
        <w:tab/>
        <w:t>Rel-18</w:t>
      </w:r>
      <w:r>
        <w:tab/>
        <w:t>38.306</w:t>
      </w:r>
      <w:r>
        <w:tab/>
        <w:t>18.1.0</w:t>
      </w:r>
      <w:r>
        <w:tab/>
        <w:t>1125</w:t>
      </w:r>
      <w:r>
        <w:tab/>
        <w:t>1</w:t>
      </w:r>
      <w:r>
        <w:tab/>
        <w:t>F</w:t>
      </w:r>
      <w:r>
        <w:tab/>
        <w:t>NR_FR1_lessthan_5MHz_BW-Core</w:t>
      </w:r>
    </w:p>
    <w:p w14:paraId="069FA553" w14:textId="77777777" w:rsidR="00876324" w:rsidRPr="00C32FA7" w:rsidRDefault="00876324" w:rsidP="00876324">
      <w:pPr>
        <w:pStyle w:val="Doc-text2"/>
      </w:pPr>
    </w:p>
    <w:p w14:paraId="3596039F" w14:textId="4DFE5F6A" w:rsidR="00876324" w:rsidRDefault="00876324" w:rsidP="00876324">
      <w:pPr>
        <w:pStyle w:val="Doc-title"/>
      </w:pPr>
      <w:r w:rsidRPr="00642597">
        <w:t>R2-2405692</w:t>
      </w:r>
      <w:r>
        <w:tab/>
        <w:t>Discussion on LS from RAN4 on 3Mhz Uplink Asymmetric BW Support</w:t>
      </w:r>
      <w:r>
        <w:tab/>
        <w:t>Rakuten Mobile, Inc</w:t>
      </w:r>
      <w:r>
        <w:tab/>
        <w:t>discussion</w:t>
      </w:r>
      <w:r>
        <w:tab/>
        <w:t>Rel-18</w:t>
      </w:r>
    </w:p>
    <w:p w14:paraId="5715B384" w14:textId="77777777" w:rsidR="00876324" w:rsidRPr="00466855" w:rsidRDefault="00876324" w:rsidP="00876324">
      <w:pPr>
        <w:pStyle w:val="Doc-text2"/>
      </w:pPr>
    </w:p>
    <w:p w14:paraId="7694B71A" w14:textId="77777777" w:rsidR="00876324" w:rsidRDefault="00876324" w:rsidP="00876324">
      <w:pPr>
        <w:pStyle w:val="Heading3"/>
      </w:pPr>
      <w:bookmarkStart w:id="502" w:name="_Toc169647264"/>
      <w:r>
        <w:t>7.25.2</w:t>
      </w:r>
      <w:r>
        <w:tab/>
        <w:t>RAN1 led items</w:t>
      </w:r>
      <w:bookmarkEnd w:id="502"/>
    </w:p>
    <w:p w14:paraId="42414CB8" w14:textId="77777777" w:rsidR="00876324" w:rsidRDefault="00876324" w:rsidP="00876324">
      <w:pPr>
        <w:pStyle w:val="Comments"/>
      </w:pPr>
      <w:r>
        <w:t>E.g. UL Tx Switching, MC enhancements, DSS</w:t>
      </w:r>
    </w:p>
    <w:p w14:paraId="5E28F473" w14:textId="77777777" w:rsidR="00876324" w:rsidRDefault="00876324" w:rsidP="00876324">
      <w:pPr>
        <w:pStyle w:val="Doc-title"/>
      </w:pPr>
    </w:p>
    <w:p w14:paraId="6436D62A" w14:textId="265FC212" w:rsidR="00876324" w:rsidRPr="000A45D6" w:rsidRDefault="00876324" w:rsidP="00876324">
      <w:pPr>
        <w:pStyle w:val="Doc-title"/>
      </w:pPr>
      <w:r w:rsidRPr="000A45D6">
        <w:t>R2-2405992</w:t>
      </w:r>
      <w:r w:rsidRPr="000A45D6">
        <w:rPr>
          <w:rStyle w:val="Hyperlink"/>
          <w:color w:val="auto"/>
          <w:u w:val="none"/>
        </w:rPr>
        <w:tab/>
        <w:t>LS on UE capability for multi-carrier enhancement (R4-2410299; contact: vivo)</w:t>
      </w:r>
      <w:r w:rsidRPr="000A45D6">
        <w:rPr>
          <w:rStyle w:val="Hyperlink"/>
          <w:color w:val="auto"/>
          <w:u w:val="none"/>
        </w:rPr>
        <w:tab/>
        <w:t>RAN4</w:t>
      </w:r>
      <w:r w:rsidRPr="000A45D6">
        <w:rPr>
          <w:rStyle w:val="Hyperlink"/>
          <w:color w:val="auto"/>
          <w:u w:val="none"/>
        </w:rPr>
        <w:tab/>
        <w:t>LS in</w:t>
      </w:r>
      <w:r w:rsidRPr="000A45D6">
        <w:rPr>
          <w:rStyle w:val="Hyperlink"/>
          <w:color w:val="auto"/>
          <w:u w:val="none"/>
        </w:rPr>
        <w:tab/>
        <w:t>Rel-18</w:t>
      </w:r>
      <w:r w:rsidRPr="000A45D6">
        <w:rPr>
          <w:rStyle w:val="Hyperlink"/>
          <w:color w:val="auto"/>
          <w:u w:val="none"/>
        </w:rPr>
        <w:tab/>
        <w:t>NR_MC_enh-Core</w:t>
      </w:r>
      <w:r w:rsidRPr="000A45D6">
        <w:rPr>
          <w:rStyle w:val="Hyperlink"/>
          <w:color w:val="auto"/>
          <w:u w:val="none"/>
        </w:rPr>
        <w:tab/>
        <w:t>To:RAN2</w:t>
      </w:r>
      <w:r w:rsidRPr="000A45D6">
        <w:rPr>
          <w:rStyle w:val="Hyperlink"/>
          <w:color w:val="auto"/>
          <w:u w:val="none"/>
        </w:rPr>
        <w:tab/>
        <w:t>Cc:RAN1</w:t>
      </w:r>
    </w:p>
    <w:p w14:paraId="26C2E2CD" w14:textId="77777777" w:rsidR="00876324" w:rsidRDefault="00876324" w:rsidP="00876324">
      <w:pPr>
        <w:pStyle w:val="Doc-text2"/>
      </w:pPr>
      <w:r>
        <w:t>-</w:t>
      </w:r>
      <w:r>
        <w:tab/>
        <w:t xml:space="preserve">Vivo explains that companies opinions are split.  </w:t>
      </w:r>
    </w:p>
    <w:p w14:paraId="1D838846" w14:textId="77777777" w:rsidR="00876324" w:rsidRDefault="00876324" w:rsidP="00876324">
      <w:pPr>
        <w:pStyle w:val="Doc-text2"/>
      </w:pPr>
      <w:r>
        <w:t>=&gt;</w:t>
      </w:r>
      <w:r>
        <w:tab/>
        <w:t>implement option 2 in our CR.  Docomo will provide TP to Capability rapporteur and this will be implemented directly in mega CR</w:t>
      </w:r>
    </w:p>
    <w:p w14:paraId="5A0FA8F0" w14:textId="77777777" w:rsidR="00876324" w:rsidRDefault="00876324" w:rsidP="00876324">
      <w:pPr>
        <w:pStyle w:val="Doc-text2"/>
      </w:pPr>
      <w:r>
        <w:t>=&gt;</w:t>
      </w:r>
      <w:r>
        <w:tab/>
        <w:t>Noted</w:t>
      </w:r>
    </w:p>
    <w:p w14:paraId="25D0F247" w14:textId="77777777" w:rsidR="00876324" w:rsidRDefault="00876324" w:rsidP="00876324">
      <w:pPr>
        <w:pStyle w:val="Doc-text2"/>
      </w:pPr>
    </w:p>
    <w:p w14:paraId="5BEB67A1" w14:textId="77777777" w:rsidR="00876324" w:rsidRPr="00690044" w:rsidRDefault="00876324" w:rsidP="00876324">
      <w:pPr>
        <w:pStyle w:val="Doc-text2"/>
      </w:pPr>
    </w:p>
    <w:p w14:paraId="70F38385" w14:textId="5C86BCDB" w:rsidR="00876324" w:rsidRDefault="00876324" w:rsidP="00876324">
      <w:pPr>
        <w:pStyle w:val="Doc-title"/>
      </w:pPr>
      <w:r w:rsidRPr="00642597">
        <w:t>R2-2405371</w:t>
      </w:r>
      <w:r>
        <w:tab/>
        <w:t>Rapp RRC CR for MC enhancement</w:t>
      </w:r>
      <w:r>
        <w:tab/>
        <w:t>Huawei, HiSilicon, NTT DOCOMO INC, Samsung, Ericsson, OPPO</w:t>
      </w:r>
      <w:r>
        <w:tab/>
        <w:t>CR</w:t>
      </w:r>
      <w:r>
        <w:tab/>
        <w:t>Rel-18</w:t>
      </w:r>
      <w:r>
        <w:tab/>
        <w:t>38.331</w:t>
      </w:r>
      <w:r>
        <w:tab/>
        <w:t>18.1.0</w:t>
      </w:r>
      <w:r>
        <w:tab/>
        <w:t>4832</w:t>
      </w:r>
      <w:r>
        <w:tab/>
        <w:t>-</w:t>
      </w:r>
      <w:r>
        <w:tab/>
        <w:t>F</w:t>
      </w:r>
      <w:r>
        <w:tab/>
        <w:t>NR_MC_enh-Core</w:t>
      </w:r>
    </w:p>
    <w:p w14:paraId="49098512" w14:textId="77777777" w:rsidR="00876324" w:rsidRDefault="00876324" w:rsidP="00876324">
      <w:pPr>
        <w:pStyle w:val="Doc-text2"/>
      </w:pPr>
    </w:p>
    <w:p w14:paraId="0D42D1D8" w14:textId="77777777" w:rsidR="00876324" w:rsidRDefault="00876324" w:rsidP="00876324">
      <w:pPr>
        <w:pStyle w:val="EmailDiscussion"/>
        <w:overflowPunct/>
        <w:autoSpaceDE/>
        <w:autoSpaceDN/>
        <w:adjustRightInd/>
        <w:ind w:left="1619" w:hanging="360"/>
        <w:textAlignment w:val="auto"/>
      </w:pPr>
      <w:r>
        <w:t>[AT126][026][MC enh] CR to 331 (Huawei )</w:t>
      </w:r>
    </w:p>
    <w:p w14:paraId="5778F7D3" w14:textId="77777777" w:rsidR="00876324" w:rsidRDefault="00876324" w:rsidP="00876324">
      <w:pPr>
        <w:pStyle w:val="EmailDiscussion2"/>
      </w:pPr>
      <w:r>
        <w:tab/>
        <w:t xml:space="preserve">Intended outcome: Agree to CR </w:t>
      </w:r>
    </w:p>
    <w:p w14:paraId="56C847DF" w14:textId="77777777" w:rsidR="00876324" w:rsidRDefault="00876324" w:rsidP="00876324">
      <w:pPr>
        <w:pStyle w:val="EmailDiscussion2"/>
      </w:pPr>
      <w:r>
        <w:tab/>
        <w:t>Deadline:  05-24-24</w:t>
      </w:r>
    </w:p>
    <w:p w14:paraId="5C7A1744" w14:textId="77777777" w:rsidR="00876324" w:rsidRDefault="00876324" w:rsidP="00876324">
      <w:pPr>
        <w:pStyle w:val="Doc-text2"/>
      </w:pPr>
    </w:p>
    <w:p w14:paraId="52DB8310" w14:textId="77777777" w:rsidR="00876324" w:rsidRDefault="00876324" w:rsidP="00876324">
      <w:pPr>
        <w:pStyle w:val="Doc-title"/>
      </w:pPr>
      <w:r>
        <w:t>R2-2406008</w:t>
      </w:r>
      <w:r>
        <w:tab/>
        <w:t>Rapp RRC CR for MC enhancement</w:t>
      </w:r>
      <w:r>
        <w:tab/>
        <w:t>Huawei, HiSilicon, NTT DOCOMO INC, Samsung, Ericsson, OPPO</w:t>
      </w:r>
      <w:r>
        <w:tab/>
        <w:t>CR</w:t>
      </w:r>
      <w:r>
        <w:tab/>
        <w:t>Rel-18</w:t>
      </w:r>
      <w:r>
        <w:tab/>
        <w:t>38.331</w:t>
      </w:r>
      <w:r>
        <w:tab/>
        <w:t>18.1.0</w:t>
      </w:r>
      <w:r>
        <w:tab/>
        <w:t>4832</w:t>
      </w:r>
      <w:r>
        <w:tab/>
        <w:t>1</w:t>
      </w:r>
      <w:r>
        <w:tab/>
        <w:t>F</w:t>
      </w:r>
      <w:r>
        <w:tab/>
        <w:t>NR_MC_enh-Core</w:t>
      </w:r>
    </w:p>
    <w:p w14:paraId="4A3FE437" w14:textId="77777777" w:rsidR="00876324" w:rsidRPr="00951528" w:rsidRDefault="00876324" w:rsidP="00904112">
      <w:pPr>
        <w:pStyle w:val="Doc-text2"/>
      </w:pPr>
      <w:r>
        <w:t>=&gt;</w:t>
      </w:r>
      <w:r>
        <w:tab/>
        <w:t>The CR is agreed</w:t>
      </w:r>
    </w:p>
    <w:p w14:paraId="1022DEEF" w14:textId="77777777" w:rsidR="00876324" w:rsidRPr="0063214C" w:rsidRDefault="00876324" w:rsidP="00876324">
      <w:pPr>
        <w:pStyle w:val="Doc-text2"/>
      </w:pPr>
    </w:p>
    <w:p w14:paraId="24CF3F35" w14:textId="2A54B66E" w:rsidR="00876324" w:rsidRDefault="00876324" w:rsidP="00876324">
      <w:pPr>
        <w:pStyle w:val="Doc-title"/>
      </w:pPr>
      <w:r w:rsidRPr="00642597">
        <w:t>R2-2405372</w:t>
      </w:r>
      <w:r>
        <w:tab/>
        <w:t>RIL list for MC enhancement</w:t>
      </w:r>
      <w:r>
        <w:tab/>
        <w:t>Huawei, HiSilicon</w:t>
      </w:r>
      <w:r>
        <w:tab/>
        <w:t>report</w:t>
      </w:r>
      <w:r>
        <w:tab/>
        <w:t>Rel-18</w:t>
      </w:r>
      <w:r>
        <w:tab/>
        <w:t>NR_MC_enh-Core</w:t>
      </w:r>
    </w:p>
    <w:p w14:paraId="3DB89990" w14:textId="77777777" w:rsidR="00876324" w:rsidRPr="0063214C" w:rsidRDefault="00876324" w:rsidP="00876324">
      <w:pPr>
        <w:pStyle w:val="Doc-text2"/>
      </w:pPr>
      <w:r>
        <w:t>=&gt;</w:t>
      </w:r>
      <w:r>
        <w:tab/>
        <w:t>Noted</w:t>
      </w:r>
    </w:p>
    <w:p w14:paraId="6DE803D3" w14:textId="77777777" w:rsidR="00876324" w:rsidRDefault="00876324" w:rsidP="00876324">
      <w:pPr>
        <w:pStyle w:val="Doc-title"/>
      </w:pPr>
    </w:p>
    <w:p w14:paraId="78E79FAC" w14:textId="02C1C7CF" w:rsidR="00876324" w:rsidRDefault="00876324" w:rsidP="00876324">
      <w:pPr>
        <w:pStyle w:val="Doc-title"/>
      </w:pPr>
      <w:r w:rsidRPr="00642597">
        <w:t>R2-2405370</w:t>
      </w:r>
      <w:r>
        <w:tab/>
        <w:t>Clarification to the band pair reporting</w:t>
      </w:r>
      <w:r>
        <w:tab/>
        <w:t>Huawei, HiSilicon, Qualcomm Incorporated</w:t>
      </w:r>
      <w:r>
        <w:tab/>
        <w:t>CR</w:t>
      </w:r>
      <w:r>
        <w:tab/>
        <w:t>Rel-18</w:t>
      </w:r>
      <w:r>
        <w:tab/>
        <w:t>38.306</w:t>
      </w:r>
      <w:r>
        <w:tab/>
        <w:t>18.1.0</w:t>
      </w:r>
      <w:r>
        <w:tab/>
        <w:t>1115</w:t>
      </w:r>
      <w:r>
        <w:tab/>
        <w:t>-</w:t>
      </w:r>
      <w:r>
        <w:tab/>
        <w:t>F</w:t>
      </w:r>
      <w:r>
        <w:tab/>
        <w:t>NR_MC_enh-Core</w:t>
      </w:r>
    </w:p>
    <w:p w14:paraId="68E58A95" w14:textId="77777777" w:rsidR="00876324" w:rsidRDefault="00876324" w:rsidP="00876324">
      <w:pPr>
        <w:pStyle w:val="Doc-text2"/>
      </w:pPr>
      <w:r>
        <w:t>=&gt;</w:t>
      </w:r>
      <w:r>
        <w:tab/>
        <w:t xml:space="preserve">The CR is agreed </w:t>
      </w:r>
    </w:p>
    <w:p w14:paraId="49027522" w14:textId="77777777" w:rsidR="00876324" w:rsidRPr="0029422C" w:rsidRDefault="00876324" w:rsidP="00876324">
      <w:pPr>
        <w:pStyle w:val="Doc-text2"/>
      </w:pPr>
    </w:p>
    <w:p w14:paraId="7E546E9E" w14:textId="062E0ADA" w:rsidR="00876324" w:rsidRDefault="00876324" w:rsidP="00876324">
      <w:pPr>
        <w:pStyle w:val="Doc-title"/>
      </w:pPr>
      <w:r w:rsidRPr="00642597">
        <w:lastRenderedPageBreak/>
        <w:t>R2-2405597</w:t>
      </w:r>
      <w:r>
        <w:tab/>
        <w:t>Discussion on RAN4 agreement for Multi-carrier enhancements</w:t>
      </w:r>
      <w:r>
        <w:tab/>
        <w:t>NTT DOCOMO, INC.</w:t>
      </w:r>
      <w:r>
        <w:tab/>
        <w:t>discussion</w:t>
      </w:r>
      <w:r>
        <w:tab/>
        <w:t>Rel-18</w:t>
      </w:r>
    </w:p>
    <w:p w14:paraId="0824985E" w14:textId="77777777" w:rsidR="00876324" w:rsidRDefault="00876324" w:rsidP="00876324">
      <w:pPr>
        <w:pStyle w:val="Doc-text2"/>
      </w:pPr>
      <w:r>
        <w:t>=&gt;</w:t>
      </w:r>
      <w:r>
        <w:tab/>
      </w:r>
      <w:r w:rsidRPr="0029422C">
        <w:t>Confirm that RAN2 do not introduce UE capability to report preferred switching pattern.</w:t>
      </w:r>
    </w:p>
    <w:p w14:paraId="7EF5F016" w14:textId="77777777" w:rsidR="00876324" w:rsidRDefault="00876324" w:rsidP="00876324">
      <w:pPr>
        <w:pStyle w:val="Doc-text2"/>
      </w:pPr>
      <w:r>
        <w:t>=&gt;</w:t>
      </w:r>
      <w:r>
        <w:tab/>
        <w:t>Noted</w:t>
      </w:r>
    </w:p>
    <w:p w14:paraId="3C08870F" w14:textId="77777777" w:rsidR="00876324" w:rsidRPr="0029422C" w:rsidRDefault="00876324" w:rsidP="00876324">
      <w:pPr>
        <w:pStyle w:val="Doc-text2"/>
      </w:pPr>
    </w:p>
    <w:p w14:paraId="2E322916" w14:textId="71F0E064" w:rsidR="00876324" w:rsidRDefault="00876324" w:rsidP="00876324">
      <w:pPr>
        <w:pStyle w:val="Doc-title"/>
      </w:pPr>
      <w:r w:rsidRPr="00642597">
        <w:t>R2-2405394</w:t>
      </w:r>
      <w:r>
        <w:tab/>
        <w:t>Clarification on deactivated or dormant cells in multi-cell scheduling</w:t>
      </w:r>
      <w:r>
        <w:tab/>
        <w:t>Samsung</w:t>
      </w:r>
      <w:r>
        <w:tab/>
        <w:t>CR</w:t>
      </w:r>
      <w:r>
        <w:tab/>
        <w:t>Rel-18</w:t>
      </w:r>
      <w:r>
        <w:tab/>
        <w:t>38.321</w:t>
      </w:r>
      <w:r>
        <w:tab/>
        <w:t>18.1.0</w:t>
      </w:r>
      <w:r>
        <w:tab/>
        <w:t>1859</w:t>
      </w:r>
      <w:r>
        <w:tab/>
        <w:t>-</w:t>
      </w:r>
      <w:r>
        <w:tab/>
        <w:t>F</w:t>
      </w:r>
      <w:r>
        <w:tab/>
        <w:t>NR_MC_enh-Core</w:t>
      </w:r>
    </w:p>
    <w:p w14:paraId="555EF447" w14:textId="77777777" w:rsidR="00876324" w:rsidRDefault="00876324" w:rsidP="00876324">
      <w:pPr>
        <w:pStyle w:val="Doc-text2"/>
      </w:pPr>
      <w:r>
        <w:t>-</w:t>
      </w:r>
      <w:r>
        <w:tab/>
        <w:t xml:space="preserve">ZTE thinks that the CR is not needed.  In this section we don’t specify what the UE shall do, we specify what the UE should not do.  It is very clear what the UE should do based on RAN1 spec.  </w:t>
      </w:r>
    </w:p>
    <w:p w14:paraId="36CE25FB" w14:textId="77777777" w:rsidR="00876324" w:rsidRDefault="00876324" w:rsidP="00876324">
      <w:pPr>
        <w:pStyle w:val="Doc-text2"/>
      </w:pPr>
      <w:r>
        <w:t>=&gt;</w:t>
      </w:r>
      <w:r>
        <w:tab/>
        <w:t>Remove impact analysis from cover page</w:t>
      </w:r>
    </w:p>
    <w:p w14:paraId="1D93CE06" w14:textId="77777777" w:rsidR="00876324" w:rsidRDefault="00876324" w:rsidP="00876324">
      <w:pPr>
        <w:pStyle w:val="EmailDiscussion"/>
        <w:overflowPunct/>
        <w:autoSpaceDE/>
        <w:autoSpaceDN/>
        <w:adjustRightInd/>
        <w:ind w:left="1619" w:hanging="360"/>
        <w:textAlignment w:val="auto"/>
      </w:pPr>
      <w:r>
        <w:t>[AT126][027][MC enh] 38.321 CR (Samsung)</w:t>
      </w:r>
    </w:p>
    <w:p w14:paraId="4A538CBA" w14:textId="77777777" w:rsidR="00876324" w:rsidRDefault="00876324" w:rsidP="00876324">
      <w:pPr>
        <w:pStyle w:val="EmailDiscussion2"/>
      </w:pPr>
      <w:r>
        <w:tab/>
        <w:t>Intended outcome: Agree to CR (if no concerns after checking with RAN1 are identified)</w:t>
      </w:r>
    </w:p>
    <w:p w14:paraId="024A9F87" w14:textId="77777777" w:rsidR="00876324" w:rsidRDefault="00876324" w:rsidP="00876324">
      <w:pPr>
        <w:pStyle w:val="EmailDiscussion2"/>
      </w:pPr>
      <w:r>
        <w:tab/>
        <w:t>Deadline:  05-24-24</w:t>
      </w:r>
    </w:p>
    <w:p w14:paraId="03D6BD5D" w14:textId="77777777" w:rsidR="00876324" w:rsidRDefault="00876324" w:rsidP="00876324">
      <w:pPr>
        <w:pStyle w:val="EmailDiscussion2"/>
      </w:pPr>
    </w:p>
    <w:p w14:paraId="602B388E" w14:textId="77777777" w:rsidR="00876324" w:rsidRDefault="00876324" w:rsidP="00876324">
      <w:pPr>
        <w:pStyle w:val="Doc-title"/>
      </w:pPr>
      <w:r>
        <w:t>R2-2405955</w:t>
      </w:r>
      <w:r>
        <w:tab/>
        <w:t>Clarification on deactivated or dormant cells in multi-cell scheduling</w:t>
      </w:r>
      <w:r>
        <w:tab/>
        <w:t>Samsung</w:t>
      </w:r>
      <w:r>
        <w:tab/>
        <w:t>CR</w:t>
      </w:r>
      <w:r>
        <w:tab/>
        <w:t>Rel-18</w:t>
      </w:r>
      <w:r>
        <w:tab/>
        <w:t>38.321</w:t>
      </w:r>
      <w:r>
        <w:tab/>
        <w:t>18.1.0</w:t>
      </w:r>
      <w:r>
        <w:tab/>
        <w:t>1859</w:t>
      </w:r>
      <w:r>
        <w:tab/>
        <w:t>1</w:t>
      </w:r>
      <w:r>
        <w:tab/>
        <w:t>F</w:t>
      </w:r>
      <w:r>
        <w:tab/>
        <w:t>NR_MC_enh-Core</w:t>
      </w:r>
    </w:p>
    <w:p w14:paraId="75259104" w14:textId="77777777" w:rsidR="00876324" w:rsidRPr="00471598" w:rsidRDefault="00876324" w:rsidP="00876324">
      <w:pPr>
        <w:pStyle w:val="Doc-text2"/>
      </w:pPr>
      <w:r>
        <w:t>=&gt;</w:t>
      </w:r>
      <w:r>
        <w:tab/>
        <w:t>The CR is postponed</w:t>
      </w:r>
    </w:p>
    <w:p w14:paraId="3D393785" w14:textId="77777777" w:rsidR="00876324" w:rsidRPr="0029422C" w:rsidRDefault="00876324" w:rsidP="00876324">
      <w:pPr>
        <w:pStyle w:val="Doc-text2"/>
      </w:pPr>
    </w:p>
    <w:p w14:paraId="0A455B3A" w14:textId="77777777" w:rsidR="002814B6" w:rsidRDefault="002814B6" w:rsidP="002814B6">
      <w:pPr>
        <w:pStyle w:val="Heading3"/>
      </w:pPr>
      <w:bookmarkStart w:id="503" w:name="_Toc169647248"/>
      <w:r>
        <w:t>7.25.3</w:t>
      </w:r>
      <w:r>
        <w:tab/>
        <w:t>Other</w:t>
      </w:r>
      <w:bookmarkEnd w:id="503"/>
    </w:p>
    <w:p w14:paraId="21C96816" w14:textId="77777777" w:rsidR="002814B6" w:rsidRDefault="002814B6" w:rsidP="002814B6">
      <w:pPr>
        <w:pStyle w:val="Comments"/>
      </w:pPr>
      <w:r>
        <w:t xml:space="preserve">RAN3, SA2, SA3, CT1 led items and others, e.g. eNPN, Slicing, NTN self evaluation issues, etc. </w:t>
      </w:r>
    </w:p>
    <w:p w14:paraId="46AAC751" w14:textId="77777777" w:rsidR="002814B6" w:rsidRDefault="002814B6" w:rsidP="002814B6">
      <w:pPr>
        <w:pStyle w:val="Doc-text2"/>
      </w:pPr>
    </w:p>
    <w:p w14:paraId="20AD5887" w14:textId="77777777" w:rsidR="002814B6" w:rsidRDefault="002814B6" w:rsidP="002814B6">
      <w:pPr>
        <w:pStyle w:val="Doc-title"/>
      </w:pPr>
      <w:r w:rsidRPr="00642597">
        <w:t>R2-2405682</w:t>
      </w:r>
      <w:r>
        <w:tab/>
        <w:t>Supporting 3MHz Uplink Bandwidth with 5MHz or wider Channel Bandwidth</w:t>
      </w:r>
      <w:r>
        <w:tab/>
        <w:t>Rakuten Mobile, Inc</w:t>
      </w:r>
      <w:r>
        <w:tab/>
        <w:t>draftCR</w:t>
      </w:r>
      <w:r>
        <w:tab/>
        <w:t>Rel-18</w:t>
      </w:r>
      <w:r>
        <w:tab/>
        <w:t>38.306</w:t>
      </w:r>
      <w:r>
        <w:tab/>
        <w:t>18.1.0</w:t>
      </w:r>
      <w:r>
        <w:tab/>
        <w:t>B</w:t>
      </w:r>
      <w:r>
        <w:tab/>
        <w:t>NR_FR1_lessthan_5MHz_BW_Ph2</w:t>
      </w:r>
    </w:p>
    <w:p w14:paraId="58E6F585" w14:textId="77777777" w:rsidR="00876324" w:rsidRPr="00466855" w:rsidRDefault="00876324" w:rsidP="00876324">
      <w:pPr>
        <w:pStyle w:val="Doc-text2"/>
      </w:pPr>
    </w:p>
    <w:p w14:paraId="2F65CACE" w14:textId="77777777" w:rsidR="00876324" w:rsidRDefault="00876324" w:rsidP="00876324">
      <w:pPr>
        <w:pStyle w:val="Heading1"/>
      </w:pPr>
      <w:bookmarkStart w:id="504" w:name="_Toc169647266"/>
      <w:r>
        <w:t>8</w:t>
      </w:r>
      <w:r>
        <w:tab/>
        <w:t>Rel-19</w:t>
      </w:r>
      <w:bookmarkEnd w:id="504"/>
    </w:p>
    <w:p w14:paraId="6F22125B" w14:textId="77777777" w:rsidR="00876324" w:rsidRDefault="00876324" w:rsidP="00876324">
      <w:pPr>
        <w:pStyle w:val="Heading2"/>
      </w:pPr>
      <w:bookmarkStart w:id="505" w:name="_Toc169647267"/>
      <w:r>
        <w:t>8.0</w:t>
      </w:r>
      <w:r>
        <w:tab/>
        <w:t>General</w:t>
      </w:r>
      <w:bookmarkEnd w:id="505"/>
    </w:p>
    <w:p w14:paraId="09271EE1" w14:textId="77777777" w:rsidR="00876324" w:rsidRPr="0075303C" w:rsidRDefault="00876324" w:rsidP="00876324">
      <w:pPr>
        <w:pStyle w:val="Doc-title"/>
      </w:pPr>
      <w:r w:rsidRPr="00D766D4">
        <w:rPr>
          <w:i/>
          <w:iCs/>
        </w:rPr>
        <w:t>This AI is reserved for Rel-19 LSs from other WGs</w:t>
      </w:r>
      <w:r>
        <w:rPr>
          <w:noProof w:val="0"/>
        </w:rPr>
        <w:t xml:space="preserve">.  </w:t>
      </w:r>
      <w:r>
        <w:rPr>
          <w:i/>
          <w:iCs/>
          <w:noProof w:val="0"/>
        </w:rPr>
        <w:t>No contributions are expected on these LSs for this meeting</w:t>
      </w:r>
      <w:r w:rsidRPr="00D766D4">
        <w:rPr>
          <w:noProof w:val="0"/>
        </w:rPr>
        <w:t xml:space="preserve"> </w:t>
      </w:r>
    </w:p>
    <w:p w14:paraId="3CD84DEB" w14:textId="77777777" w:rsidR="00876324" w:rsidRDefault="00876324" w:rsidP="00876324">
      <w:pPr>
        <w:pStyle w:val="Doc-text2"/>
        <w:ind w:left="0" w:firstLine="0"/>
      </w:pPr>
    </w:p>
    <w:p w14:paraId="51320258" w14:textId="77777777" w:rsidR="00876324" w:rsidRPr="00C01DB6" w:rsidRDefault="00876324" w:rsidP="00876324">
      <w:pPr>
        <w:pStyle w:val="Doc-text2"/>
        <w:ind w:left="0" w:firstLine="0"/>
      </w:pPr>
      <w:r>
        <w:t>LS of 5G Femto</w:t>
      </w:r>
    </w:p>
    <w:p w14:paraId="0690B8DF" w14:textId="6756D0F9" w:rsidR="00876324" w:rsidRDefault="00876324" w:rsidP="00876324">
      <w:pPr>
        <w:pStyle w:val="Doc-title"/>
      </w:pPr>
      <w:r w:rsidRPr="00642597">
        <w:t>R2-2404141</w:t>
      </w:r>
      <w:r>
        <w:tab/>
        <w:t>LS on Support of UE move between CAG cell of 5G Femto and CSG cell (S2-2405813; contact: NTT DOCOMO)</w:t>
      </w:r>
      <w:r>
        <w:tab/>
        <w:t>SA2</w:t>
      </w:r>
      <w:r>
        <w:tab/>
        <w:t>LS in</w:t>
      </w:r>
      <w:r>
        <w:tab/>
        <w:t>Rel-19</w:t>
      </w:r>
      <w:r>
        <w:tab/>
        <w:t>FS_5G_Femto, FS_NR_WAB_5GFemto</w:t>
      </w:r>
      <w:r>
        <w:tab/>
        <w:t>To:RAN2, RAN3</w:t>
      </w:r>
    </w:p>
    <w:p w14:paraId="791100C0" w14:textId="77777777" w:rsidR="00876324" w:rsidRPr="00B73BC9" w:rsidRDefault="00876324" w:rsidP="00876324">
      <w:pPr>
        <w:pStyle w:val="Doc-text2"/>
        <w:rPr>
          <w:i/>
          <w:iCs/>
        </w:rPr>
      </w:pPr>
      <w:r w:rsidRPr="00B73BC9">
        <w:rPr>
          <w:i/>
          <w:iCs/>
        </w:rPr>
        <w:t>In TR 23.700-45, the WT#2 (mapped to KI#1 in the TR) investigates the support of the UE moving between CAG cell of 5G Femto and CSG cell, with no impact on the RAN. Therefore, some companies proposed below solutions for this KI:</w:t>
      </w:r>
    </w:p>
    <w:p w14:paraId="1C56B95E" w14:textId="77777777" w:rsidR="00876324" w:rsidRPr="00B73BC9" w:rsidRDefault="00876324" w:rsidP="00876324">
      <w:pPr>
        <w:pStyle w:val="Doc-text2"/>
        <w:rPr>
          <w:i/>
          <w:iCs/>
        </w:rPr>
      </w:pPr>
    </w:p>
    <w:p w14:paraId="4612091D" w14:textId="77777777" w:rsidR="00876324" w:rsidRPr="00B73BC9" w:rsidRDefault="00876324" w:rsidP="00876324">
      <w:pPr>
        <w:pStyle w:val="Doc-text2"/>
        <w:rPr>
          <w:i/>
          <w:iCs/>
        </w:rPr>
      </w:pPr>
      <w:r w:rsidRPr="00B73BC9">
        <w:rPr>
          <w:i/>
          <w:iCs/>
        </w:rPr>
        <w:t>1</w:t>
      </w:r>
      <w:r w:rsidRPr="00B73BC9">
        <w:rPr>
          <w:i/>
          <w:iCs/>
        </w:rPr>
        <w:tab/>
        <w:t>The UE partitions CSG-CAG ID and constructs mapped CSG/CAG ID, and reports to the NG-RAN or E-UTRAN (depending on the considered mobility direction) as described in pCR (S2-2405814).</w:t>
      </w:r>
    </w:p>
    <w:p w14:paraId="3CF47FB1" w14:textId="77777777" w:rsidR="00876324" w:rsidRPr="00B73BC9" w:rsidRDefault="00876324" w:rsidP="00876324">
      <w:pPr>
        <w:pStyle w:val="Doc-text2"/>
        <w:rPr>
          <w:i/>
          <w:iCs/>
        </w:rPr>
      </w:pPr>
    </w:p>
    <w:p w14:paraId="0AD38132" w14:textId="77777777" w:rsidR="00876324" w:rsidRPr="00B73BC9" w:rsidRDefault="00876324" w:rsidP="00876324">
      <w:pPr>
        <w:pStyle w:val="Doc-text2"/>
        <w:rPr>
          <w:i/>
          <w:iCs/>
        </w:rPr>
      </w:pPr>
      <w:r w:rsidRPr="00B73BC9">
        <w:rPr>
          <w:i/>
          <w:iCs/>
        </w:rPr>
        <w:t>2</w:t>
      </w:r>
      <w:r w:rsidRPr="00B73BC9">
        <w:rPr>
          <w:i/>
          <w:iCs/>
        </w:rPr>
        <w:tab/>
        <w:t>RAN recognizes the target CSG cell (or the target CAG cell) as an open cell during the handover (e.g., via local configuration) and the core network performs access control as described in pCR (S2-2405789).</w:t>
      </w:r>
    </w:p>
    <w:p w14:paraId="6F10111C" w14:textId="77777777" w:rsidR="00876324" w:rsidRDefault="00876324" w:rsidP="00876324">
      <w:pPr>
        <w:pStyle w:val="Doc-text2"/>
      </w:pPr>
    </w:p>
    <w:p w14:paraId="566D56FB" w14:textId="77777777" w:rsidR="00876324" w:rsidRDefault="00876324" w:rsidP="00876324">
      <w:pPr>
        <w:pStyle w:val="Doc-text2"/>
      </w:pPr>
      <w:r>
        <w:t>-</w:t>
      </w:r>
      <w:r>
        <w:tab/>
        <w:t xml:space="preserve">Lenovo thinks that we don’t need to respond and SA2 didn’t expect changes for RAN2.  </w:t>
      </w:r>
    </w:p>
    <w:p w14:paraId="3BAEC61B" w14:textId="77777777" w:rsidR="00876324" w:rsidRDefault="00876324" w:rsidP="00876324">
      <w:pPr>
        <w:pStyle w:val="Doc-text2"/>
      </w:pPr>
      <w:r>
        <w:t>-</w:t>
      </w:r>
      <w:r>
        <w:tab/>
        <w:t xml:space="preserve">ZTE explains that they discussed whether there is UE impact or not and they couldn’t decide so they asked us.  </w:t>
      </w:r>
    </w:p>
    <w:p w14:paraId="3AF2DB5E" w14:textId="28D4BAB8" w:rsidR="00876324" w:rsidRDefault="00876324" w:rsidP="00876324">
      <w:pPr>
        <w:pStyle w:val="Doc-text2"/>
      </w:pPr>
      <w:r>
        <w:lastRenderedPageBreak/>
        <w:t>-</w:t>
      </w:r>
      <w:r>
        <w:tab/>
        <w:t xml:space="preserve">Ericsson thinks solution 1 has UE impact but not solution 2. Samsung has some concerns on solution 2 as it can cause handover failure and we would have RAN impact as well.  Nokia agrees with the handover concerns.  </w:t>
      </w:r>
    </w:p>
    <w:p w14:paraId="11D66BA9" w14:textId="36FA739E" w:rsidR="00876324" w:rsidRDefault="00876324" w:rsidP="00876324">
      <w:pPr>
        <w:pStyle w:val="Doc-text2"/>
      </w:pPr>
      <w:r>
        <w:t>-</w:t>
      </w:r>
      <w:r>
        <w:tab/>
        <w:t>ZTE, Nokia and Huawei think that current solution 2 has no UE impact.</w:t>
      </w:r>
    </w:p>
    <w:p w14:paraId="69ECE2F2" w14:textId="77777777" w:rsidR="00876324" w:rsidRDefault="00876324" w:rsidP="00876324">
      <w:pPr>
        <w:pStyle w:val="Doc-text2"/>
      </w:pPr>
      <w:r>
        <w:t>-</w:t>
      </w:r>
      <w:r>
        <w:tab/>
        <w:t>Samsung indicates that if we want to address the handover failure case there will be UE impact</w:t>
      </w:r>
    </w:p>
    <w:p w14:paraId="3FCB52BA" w14:textId="77777777" w:rsidR="00876324" w:rsidRDefault="00876324" w:rsidP="00876324">
      <w:pPr>
        <w:pStyle w:val="Doc-text2"/>
      </w:pPr>
      <w:r>
        <w:t>=&gt;</w:t>
      </w:r>
      <w:r>
        <w:tab/>
        <w:t>Confirm there is UE impact for Solution 1</w:t>
      </w:r>
    </w:p>
    <w:p w14:paraId="76318A3A" w14:textId="77777777" w:rsidR="00876324" w:rsidRDefault="00876324" w:rsidP="00876324">
      <w:pPr>
        <w:pStyle w:val="Doc-text2"/>
      </w:pPr>
      <w:r>
        <w:t>=&gt;</w:t>
      </w:r>
      <w:r w:rsidRPr="00B531C8">
        <w:t xml:space="preserve"> </w:t>
      </w:r>
      <w:r>
        <w:tab/>
      </w:r>
      <w:r w:rsidRPr="002E44B7">
        <w:t xml:space="preserve">Majority of companies assume that solution2 is NW-based solution with no UE impact, from RAN2 perspective.  However, some concerns with handover failure have been raised, that may result in UE or RAN3 impact, but RAN2 hasn’t had time to have a detailed technical discussion.  </w:t>
      </w:r>
    </w:p>
    <w:p w14:paraId="6590B90C" w14:textId="77777777" w:rsidR="00876324" w:rsidRDefault="00876324" w:rsidP="00876324">
      <w:pPr>
        <w:pStyle w:val="Doc-text2"/>
      </w:pPr>
      <w:r>
        <w:t>=&gt;</w:t>
      </w:r>
      <w:r>
        <w:tab/>
        <w:t>Noted</w:t>
      </w:r>
    </w:p>
    <w:p w14:paraId="7C17E370" w14:textId="77777777" w:rsidR="00876324" w:rsidRDefault="00876324" w:rsidP="00876324">
      <w:pPr>
        <w:pStyle w:val="Doc-text2"/>
      </w:pPr>
    </w:p>
    <w:p w14:paraId="3B7D36F9" w14:textId="77777777" w:rsidR="00876324" w:rsidRPr="00B73BC9" w:rsidRDefault="00876324" w:rsidP="00876324">
      <w:pPr>
        <w:pStyle w:val="Doc-text2"/>
      </w:pPr>
    </w:p>
    <w:p w14:paraId="4DB2CEE4" w14:textId="77777777" w:rsidR="00876324" w:rsidRDefault="00876324" w:rsidP="00876324">
      <w:pPr>
        <w:pStyle w:val="Doc-text2"/>
      </w:pPr>
    </w:p>
    <w:p w14:paraId="5FB7D1E6" w14:textId="77777777" w:rsidR="00876324" w:rsidRPr="00AF4CBC" w:rsidRDefault="00876324" w:rsidP="00876324">
      <w:pPr>
        <w:pStyle w:val="Doc-title"/>
        <w:rPr>
          <w:b/>
          <w:bCs/>
          <w:lang w:eastAsia="ko-KR"/>
        </w:rPr>
      </w:pPr>
      <w:r w:rsidRPr="00AF4CBC">
        <w:rPr>
          <w:b/>
          <w:bCs/>
          <w:lang w:eastAsia="ko-KR"/>
        </w:rPr>
        <w:t>Reply LS draft</w:t>
      </w:r>
    </w:p>
    <w:p w14:paraId="722DF8EB" w14:textId="6279E758" w:rsidR="00727DDD" w:rsidRDefault="00876324" w:rsidP="00727DDD">
      <w:pPr>
        <w:pStyle w:val="Doc-title"/>
      </w:pPr>
      <w:r w:rsidRPr="00642597">
        <w:rPr>
          <w:lang w:eastAsia="ko-KR"/>
        </w:rPr>
        <w:t>R2-2405936</w:t>
      </w:r>
      <w:r>
        <w:rPr>
          <w:lang w:eastAsia="ko-KR"/>
        </w:rPr>
        <w:tab/>
      </w:r>
      <w:r w:rsidR="00727DDD" w:rsidRPr="00727DDD">
        <w:rPr>
          <w:rFonts w:cs="Arial"/>
          <w:bCs/>
        </w:rPr>
        <w:t>DRAFT</w:t>
      </w:r>
      <w:r w:rsidR="00727DDD">
        <w:rPr>
          <w:rFonts w:cs="Arial"/>
          <w:bCs/>
        </w:rPr>
        <w:t xml:space="preserve"> Reply </w:t>
      </w:r>
      <w:r w:rsidR="00727DDD" w:rsidRPr="001C0A1F">
        <w:rPr>
          <w:rFonts w:cs="Arial"/>
          <w:bCs/>
        </w:rPr>
        <w:t xml:space="preserve">LS on </w:t>
      </w:r>
      <w:r w:rsidR="00727DDD" w:rsidRPr="00A142E1">
        <w:rPr>
          <w:rFonts w:cs="Arial"/>
          <w:bCs/>
        </w:rPr>
        <w:t>Support of UE move between CAG cell of 5G Femto and CSG cell</w:t>
      </w:r>
      <w:r w:rsidR="00727DDD">
        <w:rPr>
          <w:rFonts w:cs="Arial"/>
          <w:bCs/>
        </w:rPr>
        <w:tab/>
        <w:t>LG Electronics</w:t>
      </w:r>
      <w:r w:rsidR="00727DDD">
        <w:rPr>
          <w:rFonts w:cs="Arial"/>
          <w:bCs/>
        </w:rPr>
        <w:tab/>
        <w:t>LS out</w:t>
      </w:r>
      <w:r w:rsidR="00727DDD">
        <w:rPr>
          <w:rFonts w:cs="Arial"/>
          <w:bCs/>
        </w:rPr>
        <w:tab/>
      </w:r>
      <w:r w:rsidR="00727DDD">
        <w:t>Rel-19</w:t>
      </w:r>
      <w:r w:rsidR="00727DDD">
        <w:tab/>
        <w:t>FS_5G_Femto, FS_WAB_5GFemto_NR</w:t>
      </w:r>
      <w:r w:rsidR="00727DDD">
        <w:tab/>
        <w:t>To:SA2</w:t>
      </w:r>
    </w:p>
    <w:p w14:paraId="29FC52ED" w14:textId="68B34DEC" w:rsidR="00876324" w:rsidRDefault="00876324" w:rsidP="00727DDD">
      <w:pPr>
        <w:pStyle w:val="Doc-title"/>
      </w:pPr>
    </w:p>
    <w:p w14:paraId="500616ED" w14:textId="77777777" w:rsidR="00876324" w:rsidRDefault="00876324" w:rsidP="00876324">
      <w:pPr>
        <w:pStyle w:val="Doc-text2"/>
      </w:pPr>
      <w:r>
        <w:t>=&gt;</w:t>
      </w:r>
      <w:r>
        <w:tab/>
        <w:t xml:space="preserve">Add that RAN2 didn’t have time to discuss the technical aspects.  </w:t>
      </w:r>
    </w:p>
    <w:p w14:paraId="14AA7138" w14:textId="77777777" w:rsidR="00876324" w:rsidRDefault="00876324" w:rsidP="00876324">
      <w:pPr>
        <w:pStyle w:val="Doc-text2"/>
      </w:pPr>
      <w:r>
        <w:t>=&gt;</w:t>
      </w:r>
      <w:r>
        <w:tab/>
        <w:t xml:space="preserve">Delete last part </w:t>
      </w:r>
    </w:p>
    <w:p w14:paraId="69C63321" w14:textId="77777777" w:rsidR="00876324" w:rsidRDefault="00876324" w:rsidP="00876324">
      <w:pPr>
        <w:pStyle w:val="Doc-text2"/>
      </w:pPr>
      <w:r>
        <w:t>=&gt;</w:t>
      </w:r>
      <w:r>
        <w:tab/>
        <w:t xml:space="preserve">Update: </w:t>
      </w:r>
      <w:r w:rsidRPr="002E44B7">
        <w:t xml:space="preserve">Majority of companies assume that solution2 is NW-based solution with no UE impact, from RAN2 perspective.  However, some concerns with handover failure have been raised, that may result in UE or RAN3 impact, but RAN2 hasn’t had time to have a detailed technical discussion.  </w:t>
      </w:r>
    </w:p>
    <w:p w14:paraId="73A46542" w14:textId="77777777" w:rsidR="00876324" w:rsidRDefault="00876324" w:rsidP="00876324">
      <w:pPr>
        <w:pStyle w:val="Doc-text2"/>
      </w:pPr>
      <w:r>
        <w:t>=&gt;</w:t>
      </w:r>
      <w:r>
        <w:tab/>
        <w:t xml:space="preserve">The LS will be revised in  R2-2405942 </w:t>
      </w:r>
    </w:p>
    <w:p w14:paraId="04CD80E1" w14:textId="77777777" w:rsidR="00876324" w:rsidRDefault="00876324" w:rsidP="00876324">
      <w:pPr>
        <w:pStyle w:val="Doc-text2"/>
      </w:pPr>
    </w:p>
    <w:p w14:paraId="5AD5DA6E" w14:textId="77777777" w:rsidR="00876324" w:rsidRDefault="00876324" w:rsidP="00876324">
      <w:pPr>
        <w:pStyle w:val="EmailDiscussion"/>
        <w:overflowPunct/>
        <w:autoSpaceDE/>
        <w:autoSpaceDN/>
        <w:adjustRightInd/>
        <w:ind w:left="1619" w:hanging="360"/>
        <w:textAlignment w:val="auto"/>
      </w:pPr>
      <w:r>
        <w:t>[AT126][024][Femto] LS reply  (LG)</w:t>
      </w:r>
    </w:p>
    <w:p w14:paraId="59298B9F" w14:textId="77777777" w:rsidR="00876324" w:rsidRDefault="00876324" w:rsidP="00876324">
      <w:pPr>
        <w:pStyle w:val="EmailDiscussion2"/>
      </w:pPr>
      <w:r>
        <w:tab/>
        <w:t>Intended outcome: approve LS by email</w:t>
      </w:r>
    </w:p>
    <w:p w14:paraId="29DE2E8D" w14:textId="77777777" w:rsidR="00876324" w:rsidRDefault="00876324" w:rsidP="00876324">
      <w:pPr>
        <w:pStyle w:val="EmailDiscussion2"/>
      </w:pPr>
      <w:r>
        <w:tab/>
        <w:t>Deadline:  05-24-24</w:t>
      </w:r>
    </w:p>
    <w:p w14:paraId="4BAC9E41" w14:textId="77777777" w:rsidR="00876324" w:rsidRDefault="00876324" w:rsidP="00876324">
      <w:pPr>
        <w:pStyle w:val="EmailDiscussion2"/>
      </w:pPr>
    </w:p>
    <w:p w14:paraId="7C12F10A" w14:textId="08E48AF2" w:rsidR="00727DDD" w:rsidRDefault="00727DDD" w:rsidP="00727DDD">
      <w:pPr>
        <w:pStyle w:val="Doc-title"/>
      </w:pPr>
      <w:r>
        <w:t>R2-2405942</w:t>
      </w:r>
      <w:r>
        <w:tab/>
        <w:t>Reply LS on Support of UE move between CAG cell of 5G Femto and CSG cell</w:t>
      </w:r>
      <w:r>
        <w:tab/>
        <w:t>LG Electronics Inc.</w:t>
      </w:r>
      <w:r>
        <w:tab/>
        <w:t>LS out</w:t>
      </w:r>
      <w:r>
        <w:tab/>
        <w:t>Rel-19</w:t>
      </w:r>
      <w:r>
        <w:tab/>
        <w:t>FS_5G_Femto</w:t>
      </w:r>
      <w:r w:rsidRPr="00727DDD">
        <w:t>, FS_WAB_5GFemto_NR</w:t>
      </w:r>
      <w:r>
        <w:tab/>
        <w:t>To:SA2</w:t>
      </w:r>
      <w:r>
        <w:tab/>
        <w:t>Cc:RAN3</w:t>
      </w:r>
    </w:p>
    <w:p w14:paraId="384004F2" w14:textId="5E8BCCFD" w:rsidR="00876324" w:rsidRPr="002E44B7" w:rsidRDefault="00727DDD" w:rsidP="00876324">
      <w:pPr>
        <w:pStyle w:val="Doc-text2"/>
      </w:pPr>
      <w:r>
        <w:t>=&gt; Approved</w:t>
      </w:r>
    </w:p>
    <w:p w14:paraId="0B0A8FE2" w14:textId="77777777" w:rsidR="00876324" w:rsidRDefault="00876324" w:rsidP="00876324">
      <w:pPr>
        <w:spacing w:after="60"/>
        <w:ind w:left="1985" w:hanging="1985"/>
        <w:rPr>
          <w:rFonts w:cs="Arial"/>
          <w:bCs/>
        </w:rPr>
      </w:pPr>
    </w:p>
    <w:p w14:paraId="2F3E8E05" w14:textId="77777777" w:rsidR="00876324" w:rsidRDefault="00876324" w:rsidP="00876324">
      <w:pPr>
        <w:pStyle w:val="Doc-text2"/>
        <w:ind w:left="0" w:firstLine="0"/>
        <w:rPr>
          <w:lang w:eastAsia="ko-KR"/>
        </w:rPr>
      </w:pPr>
      <w:r>
        <w:rPr>
          <w:lang w:eastAsia="ko-KR"/>
        </w:rPr>
        <w:t>Other LS</w:t>
      </w:r>
    </w:p>
    <w:p w14:paraId="0DDB2325" w14:textId="0DADE154" w:rsidR="00876324" w:rsidRDefault="00876324" w:rsidP="00876324">
      <w:pPr>
        <w:pStyle w:val="Doc-title"/>
      </w:pPr>
      <w:r w:rsidRPr="00642597">
        <w:t>R2-2404142</w:t>
      </w:r>
      <w:r>
        <w:tab/>
        <w:t>LS on FS_VMR_Ph2 solution impacts to RAN (S2-2405822; contact: Qualcomm)</w:t>
      </w:r>
      <w:r>
        <w:tab/>
        <w:t>SA2</w:t>
      </w:r>
      <w:r>
        <w:tab/>
        <w:t>LS in</w:t>
      </w:r>
      <w:r>
        <w:tab/>
        <w:t>Rel-19</w:t>
      </w:r>
      <w:r>
        <w:tab/>
        <w:t>FS_VMR_Ph2</w:t>
      </w:r>
      <w:r>
        <w:tab/>
        <w:t>To:RAN3</w:t>
      </w:r>
      <w:r>
        <w:tab/>
        <w:t>Cc:RAN2</w:t>
      </w:r>
    </w:p>
    <w:p w14:paraId="2AE0074D" w14:textId="77777777" w:rsidR="00876324" w:rsidRPr="000B1FA6" w:rsidRDefault="00876324" w:rsidP="00876324">
      <w:pPr>
        <w:pStyle w:val="Doc-text2"/>
      </w:pPr>
      <w:r>
        <w:t>=&gt;</w:t>
      </w:r>
      <w:r>
        <w:tab/>
        <w:t>Noted</w:t>
      </w:r>
    </w:p>
    <w:p w14:paraId="6F84EC09" w14:textId="77777777" w:rsidR="00876324" w:rsidRDefault="00876324" w:rsidP="00876324">
      <w:pPr>
        <w:pStyle w:val="Doc-title"/>
      </w:pPr>
    </w:p>
    <w:p w14:paraId="59601805" w14:textId="1A798F00" w:rsidR="00876324" w:rsidRDefault="00876324" w:rsidP="00876324">
      <w:pPr>
        <w:pStyle w:val="Doc-title"/>
      </w:pPr>
      <w:r w:rsidRPr="00642597">
        <w:t>R2-2404114</w:t>
      </w:r>
      <w:r>
        <w:tab/>
        <w:t>LS to RAN2 on CBSR for Rel-19 MIMO (R1-2403650; contact: Samsung)</w:t>
      </w:r>
      <w:r>
        <w:tab/>
        <w:t>RAN1</w:t>
      </w:r>
      <w:r>
        <w:tab/>
        <w:t>LS in</w:t>
      </w:r>
      <w:r>
        <w:tab/>
        <w:t>Rel-19</w:t>
      </w:r>
      <w:r>
        <w:tab/>
        <w:t>NR_MIMO_Ph5</w:t>
      </w:r>
      <w:r>
        <w:tab/>
        <w:t>To:RAN2</w:t>
      </w:r>
    </w:p>
    <w:p w14:paraId="5686504E" w14:textId="77777777" w:rsidR="00876324" w:rsidRPr="000B1FA6" w:rsidRDefault="00876324" w:rsidP="00876324">
      <w:pPr>
        <w:pStyle w:val="Doc-text2"/>
      </w:pPr>
      <w:r>
        <w:t>=&gt;</w:t>
      </w:r>
      <w:r>
        <w:tab/>
        <w:t>Noted</w:t>
      </w:r>
    </w:p>
    <w:p w14:paraId="79C3AE07" w14:textId="77777777" w:rsidR="00876324" w:rsidRDefault="00876324" w:rsidP="00876324">
      <w:pPr>
        <w:pStyle w:val="Doc-text2"/>
      </w:pPr>
    </w:p>
    <w:p w14:paraId="62F83FBF" w14:textId="77777777" w:rsidR="00876324" w:rsidRPr="000B1FA6" w:rsidRDefault="00876324" w:rsidP="00876324">
      <w:pPr>
        <w:pStyle w:val="Doc-text2"/>
      </w:pPr>
    </w:p>
    <w:p w14:paraId="68B2704E" w14:textId="7D7B8366" w:rsidR="00876324" w:rsidRDefault="00876324" w:rsidP="00876324">
      <w:pPr>
        <w:pStyle w:val="Doc-title"/>
      </w:pPr>
      <w:r w:rsidRPr="00642597">
        <w:t>R2-2404132</w:t>
      </w:r>
      <w:r>
        <w:tab/>
        <w:t>LS on 3T6R and 4T6R antenna switching SRS (R4-2406718; contact: Huawei)</w:t>
      </w:r>
      <w:r>
        <w:tab/>
        <w:t>RAN4</w:t>
      </w:r>
      <w:r>
        <w:tab/>
        <w:t>LS in</w:t>
      </w:r>
      <w:r>
        <w:tab/>
        <w:t>Rel-19</w:t>
      </w:r>
      <w:r>
        <w:tab/>
        <w:t>NR_ENDC_RF_Ph4-Core</w:t>
      </w:r>
      <w:r>
        <w:tab/>
        <w:t>To:RAN1</w:t>
      </w:r>
      <w:r>
        <w:tab/>
        <w:t>Cc:RAN2</w:t>
      </w:r>
    </w:p>
    <w:p w14:paraId="208B4C16" w14:textId="77777777" w:rsidR="00876324" w:rsidRPr="000B1FA6" w:rsidRDefault="00876324" w:rsidP="00876324">
      <w:pPr>
        <w:pStyle w:val="Doc-text2"/>
      </w:pPr>
      <w:r>
        <w:t>=&gt;</w:t>
      </w:r>
      <w:r>
        <w:tab/>
        <w:t>Noted</w:t>
      </w:r>
    </w:p>
    <w:p w14:paraId="1AF2A31D" w14:textId="77777777" w:rsidR="00876324" w:rsidRPr="00AF4CBC" w:rsidRDefault="00876324" w:rsidP="00876324">
      <w:pPr>
        <w:pStyle w:val="Doc-text2"/>
        <w:rPr>
          <w:b/>
          <w:bCs/>
          <w:lang w:eastAsia="ko-KR"/>
        </w:rPr>
      </w:pPr>
    </w:p>
    <w:p w14:paraId="69684F12" w14:textId="77777777" w:rsidR="00876324" w:rsidRDefault="00876324" w:rsidP="00876324">
      <w:pPr>
        <w:pStyle w:val="Doc-text2"/>
        <w:ind w:left="0" w:firstLine="0"/>
      </w:pPr>
    </w:p>
    <w:p w14:paraId="61AE66F0" w14:textId="77777777" w:rsidR="00876324" w:rsidRPr="00C32FA7" w:rsidDel="002940D0" w:rsidRDefault="00876324" w:rsidP="00876324">
      <w:pPr>
        <w:pStyle w:val="Doc-text2"/>
        <w:ind w:left="0" w:firstLine="0"/>
      </w:pPr>
      <w:r>
        <w:t>Not treated (No input was expected for this meeting)</w:t>
      </w:r>
    </w:p>
    <w:p w14:paraId="7AAFF99F" w14:textId="4400CEF3" w:rsidR="00876324" w:rsidRDefault="00876324" w:rsidP="00876324">
      <w:pPr>
        <w:pStyle w:val="Doc-title"/>
      </w:pPr>
      <w:r w:rsidRPr="00642597">
        <w:t>R2-2405463</w:t>
      </w:r>
      <w:r>
        <w:tab/>
        <w:t>Discussion on UE handover between CAG cell of 5G Femto and CSG Cell</w:t>
      </w:r>
      <w:r>
        <w:tab/>
        <w:t>Samsung</w:t>
      </w:r>
      <w:r>
        <w:tab/>
        <w:t>discussion</w:t>
      </w:r>
      <w:r>
        <w:tab/>
        <w:t>Rel-19</w:t>
      </w:r>
      <w:r>
        <w:tab/>
        <w:t>FS_5G_Femto, FS_NR_WAB_5GFemto</w:t>
      </w:r>
    </w:p>
    <w:p w14:paraId="4C08534E" w14:textId="01420637" w:rsidR="00876324" w:rsidRDefault="00876324" w:rsidP="00876324">
      <w:pPr>
        <w:pStyle w:val="Doc-title"/>
      </w:pPr>
      <w:r w:rsidRPr="00642597">
        <w:t>R2-2405464</w:t>
      </w:r>
      <w:r>
        <w:tab/>
        <w:t>(Draft) reply LS on support of UE move between CAG cell of 5G Femto and CSG Cell</w:t>
      </w:r>
      <w:r>
        <w:tab/>
        <w:t>Samsung</w:t>
      </w:r>
      <w:r>
        <w:tab/>
        <w:t>LS out</w:t>
      </w:r>
      <w:r>
        <w:tab/>
        <w:t>Rel-19</w:t>
      </w:r>
      <w:r>
        <w:tab/>
        <w:t>FS_5G_Femto, FS_NR_WAB_5GFemto</w:t>
      </w:r>
      <w:r>
        <w:tab/>
        <w:t>To:SA2</w:t>
      </w:r>
      <w:r>
        <w:tab/>
        <w:t>Cc:RAN3</w:t>
      </w:r>
    </w:p>
    <w:p w14:paraId="7670ABA1" w14:textId="45FF8394" w:rsidR="00876324" w:rsidRDefault="00876324" w:rsidP="00876324">
      <w:pPr>
        <w:pStyle w:val="Doc-title"/>
      </w:pPr>
      <w:r w:rsidRPr="00642597">
        <w:lastRenderedPageBreak/>
        <w:t>R2-2405502</w:t>
      </w:r>
      <w:r>
        <w:tab/>
        <w:t>RAN2 impact of SA2 solutions for handover between CSG and CAG cells</w:t>
      </w:r>
      <w:r>
        <w:tab/>
        <w:t>LG Electronics Inc.</w:t>
      </w:r>
      <w:r>
        <w:tab/>
        <w:t>discussion</w:t>
      </w:r>
      <w:r>
        <w:tab/>
        <w:t>FS_5G_Femto</w:t>
      </w:r>
    </w:p>
    <w:p w14:paraId="5B752697" w14:textId="09AE7AB3" w:rsidR="00876324" w:rsidRDefault="00876324" w:rsidP="00876324">
      <w:pPr>
        <w:pStyle w:val="Doc-title"/>
      </w:pPr>
      <w:r w:rsidRPr="00642597">
        <w:t>R2-2405523</w:t>
      </w:r>
      <w:r>
        <w:tab/>
        <w:t>DRAFT Reply LS on Support of UE move between CAG cell of 5G Femto and CSG cell</w:t>
      </w:r>
      <w:r>
        <w:tab/>
        <w:t>LG Electronics Inc.</w:t>
      </w:r>
      <w:r>
        <w:tab/>
        <w:t>LS out</w:t>
      </w:r>
      <w:r>
        <w:tab/>
        <w:t>Rel-19</w:t>
      </w:r>
      <w:r>
        <w:tab/>
        <w:t>FS_5G_Femto</w:t>
      </w:r>
      <w:r>
        <w:tab/>
        <w:t>To:SA2</w:t>
      </w:r>
    </w:p>
    <w:p w14:paraId="3856464C" w14:textId="77777777" w:rsidR="00876324" w:rsidRPr="00AD6DC8" w:rsidRDefault="00876324" w:rsidP="00876324">
      <w:pPr>
        <w:pStyle w:val="Doc-text2"/>
      </w:pPr>
      <w:r>
        <w:t>=&gt; Revised in R2-2405936</w:t>
      </w:r>
    </w:p>
    <w:p w14:paraId="60D3AA79" w14:textId="77777777" w:rsidR="00876324" w:rsidRDefault="00876324" w:rsidP="00876324">
      <w:pPr>
        <w:pStyle w:val="Doc-title"/>
      </w:pPr>
      <w:r>
        <w:t>R2-2405936</w:t>
      </w:r>
      <w:r>
        <w:tab/>
        <w:t>DRAFT Reply LS on Support of UE move between CAG cell of 5G Femto and CSG cell</w:t>
      </w:r>
      <w:r>
        <w:tab/>
        <w:t>LG Electronics Inc.</w:t>
      </w:r>
      <w:r>
        <w:tab/>
        <w:t>LS out</w:t>
      </w:r>
      <w:r>
        <w:tab/>
        <w:t>Rel-19</w:t>
      </w:r>
      <w:r>
        <w:tab/>
        <w:t>FS_5G_Femto</w:t>
      </w:r>
      <w:r>
        <w:tab/>
        <w:t>To:SA2</w:t>
      </w:r>
    </w:p>
    <w:p w14:paraId="333FCE22" w14:textId="77777777" w:rsidR="00876324" w:rsidRPr="00AD6DC8" w:rsidRDefault="00876324" w:rsidP="00876324">
      <w:pPr>
        <w:pStyle w:val="Doc-text2"/>
      </w:pPr>
      <w:r>
        <w:t>=&gt; Revised in R2-2405942</w:t>
      </w:r>
    </w:p>
    <w:p w14:paraId="212A5A36" w14:textId="5BAF19D5" w:rsidR="00876324" w:rsidRDefault="00876324" w:rsidP="00876324">
      <w:pPr>
        <w:pStyle w:val="Doc-title"/>
      </w:pPr>
      <w:r w:rsidRPr="00642597">
        <w:t>R2-2405683</w:t>
      </w:r>
      <w:r>
        <w:tab/>
        <w:t>Discussion on CSG-CAG mobility</w:t>
      </w:r>
      <w:r>
        <w:tab/>
        <w:t>ZTE Corporation, Sanechips</w:t>
      </w:r>
      <w:r>
        <w:tab/>
        <w:t>discussion</w:t>
      </w:r>
      <w:r>
        <w:tab/>
        <w:t>Rel-19</w:t>
      </w:r>
      <w:r>
        <w:tab/>
        <w:t>FS_NR_WAB_5GFemto</w:t>
      </w:r>
    </w:p>
    <w:p w14:paraId="70D39CC9" w14:textId="734B1C06" w:rsidR="00876324" w:rsidRDefault="00876324" w:rsidP="00876324">
      <w:pPr>
        <w:pStyle w:val="Doc-title"/>
      </w:pPr>
      <w:r w:rsidRPr="00642597">
        <w:t>R2-2405684</w:t>
      </w:r>
      <w:r>
        <w:tab/>
        <w:t>(Draft) reply LS on support of UE move between CAG cell of 5G Femto and CSG Cell</w:t>
      </w:r>
      <w:r>
        <w:tab/>
        <w:t>ZTE Corporation, Sanechips</w:t>
      </w:r>
      <w:r>
        <w:tab/>
        <w:t>LS out</w:t>
      </w:r>
      <w:r>
        <w:tab/>
        <w:t>Rel-19</w:t>
      </w:r>
      <w:r>
        <w:tab/>
        <w:t>FS_NR_WAB_5GFemto</w:t>
      </w:r>
      <w:r>
        <w:tab/>
        <w:t>To:SA2</w:t>
      </w:r>
      <w:r>
        <w:tab/>
        <w:t>Cc:RAN3</w:t>
      </w:r>
    </w:p>
    <w:p w14:paraId="0132BCB1" w14:textId="2CB0604B" w:rsidR="00876324" w:rsidRDefault="00876324" w:rsidP="00876324">
      <w:pPr>
        <w:pStyle w:val="Doc-title"/>
      </w:pPr>
      <w:r w:rsidRPr="00642597">
        <w:t>R2-2405713</w:t>
      </w:r>
      <w:r>
        <w:tab/>
      </w:r>
      <w:r>
        <w:rPr>
          <w:lang w:val="en-US"/>
        </w:rPr>
        <w:t>Discussion on SA2 LS regarding UE mobility between CAG cell of 5G Femto and CSG cell</w:t>
      </w:r>
      <w:r>
        <w:tab/>
      </w:r>
      <w:r>
        <w:rPr>
          <w:lang w:val="en-US"/>
        </w:rPr>
        <w:t>Huawei, HiSilicon</w:t>
      </w:r>
      <w:r>
        <w:tab/>
        <w:t>discussion</w:t>
      </w:r>
      <w:r>
        <w:tab/>
        <w:t>Rel-19</w:t>
      </w:r>
    </w:p>
    <w:p w14:paraId="127D748C" w14:textId="77777777" w:rsidR="00876324" w:rsidRPr="00466855" w:rsidRDefault="00876324" w:rsidP="00876324">
      <w:pPr>
        <w:pStyle w:val="Doc-text2"/>
      </w:pPr>
    </w:p>
    <w:p w14:paraId="71ECD2B5" w14:textId="77777777" w:rsidR="00876324" w:rsidRDefault="00876324" w:rsidP="00876324">
      <w:pPr>
        <w:pStyle w:val="Heading2"/>
      </w:pPr>
      <w:bookmarkStart w:id="506" w:name="_Toc169647268"/>
      <w:r>
        <w:t>8.1</w:t>
      </w:r>
      <w:r>
        <w:tab/>
        <w:t>AI/ML for NR air interface</w:t>
      </w:r>
      <w:bookmarkEnd w:id="506"/>
    </w:p>
    <w:p w14:paraId="255C69C5" w14:textId="24D5DA28" w:rsidR="00876324" w:rsidRDefault="00876324" w:rsidP="00876324">
      <w:pPr>
        <w:pStyle w:val="Comments"/>
      </w:pPr>
      <w:r>
        <w:t xml:space="preserve">(NR_AIML_air-Core; leading WG: RAN1; REL-19; WID: </w:t>
      </w:r>
      <w:r w:rsidRPr="00642597">
        <w:t>RP-240774</w:t>
      </w:r>
      <w:r>
        <w:t>)</w:t>
      </w:r>
    </w:p>
    <w:p w14:paraId="65527E1C" w14:textId="77777777" w:rsidR="00876324" w:rsidRDefault="00876324" w:rsidP="00876324">
      <w:pPr>
        <w:pStyle w:val="Comments"/>
      </w:pPr>
      <w:r>
        <w:t>Time budget: 2 TU</w:t>
      </w:r>
    </w:p>
    <w:p w14:paraId="28BCE651" w14:textId="77777777" w:rsidR="00876324" w:rsidRDefault="00876324" w:rsidP="00876324">
      <w:pPr>
        <w:pStyle w:val="Comments"/>
      </w:pPr>
      <w:r>
        <w:t xml:space="preserve">Tdoc Limitation: 5 tdocs </w:t>
      </w:r>
    </w:p>
    <w:p w14:paraId="71DC8BB6" w14:textId="77777777" w:rsidR="00876324" w:rsidRDefault="00876324" w:rsidP="00876324">
      <w:pPr>
        <w:pStyle w:val="Comments"/>
      </w:pPr>
    </w:p>
    <w:p w14:paraId="34E8C09A" w14:textId="77777777" w:rsidR="00876324" w:rsidRDefault="00876324" w:rsidP="00876324">
      <w:pPr>
        <w:pStyle w:val="Heading3"/>
      </w:pPr>
      <w:bookmarkStart w:id="507" w:name="_Toc169647269"/>
      <w:r>
        <w:t>8.1.1</w:t>
      </w:r>
      <w:r>
        <w:tab/>
        <w:t>Organizational</w:t>
      </w:r>
      <w:bookmarkEnd w:id="507"/>
    </w:p>
    <w:p w14:paraId="6031949B" w14:textId="77777777" w:rsidR="00876324" w:rsidRDefault="00876324" w:rsidP="00876324">
      <w:pPr>
        <w:pStyle w:val="Comments"/>
        <w:rPr>
          <w:lang w:val="en-US"/>
        </w:rPr>
      </w:pPr>
      <w:r>
        <w:rPr>
          <w:lang w:val="en-US"/>
        </w:rPr>
        <w:t xml:space="preserve">LS, Rapporteur input, including workplan, etc. </w:t>
      </w:r>
    </w:p>
    <w:p w14:paraId="691EF525" w14:textId="77777777" w:rsidR="00876324" w:rsidRDefault="00876324" w:rsidP="00876324">
      <w:pPr>
        <w:pStyle w:val="Doc-title"/>
        <w:tabs>
          <w:tab w:val="left" w:pos="4206"/>
        </w:tabs>
        <w:rPr>
          <w:lang w:val="en-US"/>
        </w:rPr>
      </w:pPr>
      <w:r>
        <w:rPr>
          <w:lang w:val="en-US"/>
        </w:rPr>
        <w:tab/>
      </w:r>
      <w:r>
        <w:rPr>
          <w:lang w:val="en-US"/>
        </w:rPr>
        <w:tab/>
      </w:r>
    </w:p>
    <w:p w14:paraId="63AF696D" w14:textId="2FC8FDCF" w:rsidR="00876324" w:rsidRDefault="00876324" w:rsidP="00876324">
      <w:pPr>
        <w:pStyle w:val="Doc-title"/>
      </w:pPr>
      <w:r w:rsidRPr="00642597">
        <w:t>R2-2405264</w:t>
      </w:r>
      <w:r>
        <w:tab/>
        <w:t>Rapporteur input for Rel-19 WI on AI/ML for NR air interface</w:t>
      </w:r>
      <w:r>
        <w:tab/>
        <w:t>Ericsson</w:t>
      </w:r>
      <w:r>
        <w:tab/>
        <w:t>discussion</w:t>
      </w:r>
      <w:r>
        <w:tab/>
        <w:t>Rel-19</w:t>
      </w:r>
      <w:r>
        <w:tab/>
        <w:t>NR_AIML_air-Core</w:t>
      </w:r>
    </w:p>
    <w:p w14:paraId="5B6C6465" w14:textId="77777777" w:rsidR="00876324" w:rsidRPr="00CB5F86" w:rsidRDefault="00876324" w:rsidP="00876324">
      <w:pPr>
        <w:pStyle w:val="Doc-text2"/>
      </w:pPr>
      <w:r>
        <w:t>=&gt;</w:t>
      </w:r>
      <w:r>
        <w:tab/>
        <w:t>Noted</w:t>
      </w:r>
    </w:p>
    <w:p w14:paraId="685462D0" w14:textId="77777777" w:rsidR="00876324" w:rsidRDefault="00876324" w:rsidP="00876324">
      <w:pPr>
        <w:pStyle w:val="Doc-text2"/>
      </w:pPr>
    </w:p>
    <w:p w14:paraId="085FA387" w14:textId="77777777" w:rsidR="00876324" w:rsidRDefault="00876324" w:rsidP="00876324">
      <w:pPr>
        <w:pStyle w:val="Heading3"/>
      </w:pPr>
      <w:bookmarkStart w:id="508" w:name="_Toc169647270"/>
      <w:r>
        <w:t>8.1.2</w:t>
      </w:r>
      <w:r>
        <w:tab/>
        <w:t>Functionality based LCM</w:t>
      </w:r>
      <w:bookmarkEnd w:id="508"/>
      <w:r>
        <w:t xml:space="preserve"> </w:t>
      </w:r>
    </w:p>
    <w:p w14:paraId="58111CFA" w14:textId="77777777" w:rsidR="00876324" w:rsidRDefault="00876324" w:rsidP="00876324">
      <w:pPr>
        <w:pStyle w:val="Comments"/>
        <w:rPr>
          <w:lang w:val="en-US"/>
        </w:rPr>
      </w:pPr>
      <w:r>
        <w:rPr>
          <w:lang w:val="en-US"/>
        </w:rPr>
        <w:t>Contributions should focus on general understanding of LCM procedure (except for data collection and model transfer/delivery), what is required to enable the UE to perform different steps of the LCM procedure, what is the granularity of functionality, dependencies with RAN1 and what is needed from RAN1 to progress in RAN2</w:t>
      </w:r>
    </w:p>
    <w:p w14:paraId="23917FBC" w14:textId="77777777" w:rsidR="00876324" w:rsidRDefault="00876324" w:rsidP="00876324">
      <w:pPr>
        <w:pStyle w:val="Comments"/>
        <w:rPr>
          <w:lang w:val="en-US"/>
        </w:rPr>
      </w:pPr>
      <w:r>
        <w:rPr>
          <w:lang w:val="en-US"/>
        </w:rPr>
        <w:t>Contributions should be submitted in 8.1.2.x and aspects related to data collections should be submitted in data collection section</w:t>
      </w:r>
    </w:p>
    <w:p w14:paraId="1FDE0BC4" w14:textId="77777777" w:rsidR="00876324" w:rsidRDefault="00876324" w:rsidP="00876324">
      <w:pPr>
        <w:pStyle w:val="Comments"/>
        <w:rPr>
          <w:lang w:val="en-US"/>
        </w:rPr>
      </w:pPr>
      <w:r>
        <w:rPr>
          <w:lang w:val="en-US"/>
        </w:rPr>
        <w:t>Two-sided model discussions are out of scope of this AI</w:t>
      </w:r>
    </w:p>
    <w:p w14:paraId="24762816" w14:textId="77777777" w:rsidR="00876324" w:rsidRDefault="00876324" w:rsidP="00876324">
      <w:pPr>
        <w:pStyle w:val="Comments"/>
        <w:rPr>
          <w:lang w:val="en-US"/>
        </w:rPr>
      </w:pPr>
    </w:p>
    <w:p w14:paraId="63EC8B36" w14:textId="77777777" w:rsidR="00876324" w:rsidRDefault="00876324" w:rsidP="00876324">
      <w:pPr>
        <w:pStyle w:val="Comments"/>
        <w:rPr>
          <w:lang w:val="en-US"/>
        </w:rPr>
      </w:pPr>
      <w:r>
        <w:rPr>
          <w:lang w:val="en-US"/>
        </w:rPr>
        <w:t>.  Model identification and model transfer/delivery is out of scope of this AI and will be discussed in RAN2#127 after further RAN1 progress</w:t>
      </w:r>
    </w:p>
    <w:p w14:paraId="04A591CE" w14:textId="77777777" w:rsidR="00876324" w:rsidRDefault="00876324" w:rsidP="00876324">
      <w:pPr>
        <w:pStyle w:val="Heading4"/>
      </w:pPr>
      <w:bookmarkStart w:id="509" w:name="_Toc169647271"/>
      <w:r>
        <w:t>8.1.2.1</w:t>
      </w:r>
      <w:r>
        <w:tab/>
        <w:t>LCM for NW-sided model for Beam Management use case</w:t>
      </w:r>
      <w:bookmarkEnd w:id="509"/>
    </w:p>
    <w:p w14:paraId="5ED730A0" w14:textId="77777777" w:rsidR="00876324" w:rsidRDefault="00876324" w:rsidP="00876324">
      <w:pPr>
        <w:pStyle w:val="Comments"/>
      </w:pPr>
      <w:r>
        <w:t>LCM related to NW-sided model for beam management use case only</w:t>
      </w:r>
    </w:p>
    <w:p w14:paraId="00714B16" w14:textId="77777777" w:rsidR="00876324" w:rsidRDefault="00876324" w:rsidP="00876324">
      <w:pPr>
        <w:pStyle w:val="Heading5"/>
        <w:rPr>
          <w:b/>
          <w:bCs/>
          <w:i/>
          <w:iCs/>
          <w:sz w:val="20"/>
          <w:szCs w:val="24"/>
        </w:rPr>
      </w:pPr>
      <w:r>
        <w:rPr>
          <w:b/>
          <w:i/>
          <w:sz w:val="20"/>
          <w:szCs w:val="24"/>
        </w:rPr>
        <w:t>Additional conditions</w:t>
      </w:r>
      <w:r w:rsidRPr="005E582A">
        <w:rPr>
          <w:b/>
          <w:i/>
          <w:sz w:val="20"/>
          <w:szCs w:val="24"/>
        </w:rPr>
        <w:t>:</w:t>
      </w:r>
    </w:p>
    <w:p w14:paraId="155A401F" w14:textId="2F6C003E" w:rsidR="00876324" w:rsidRDefault="00876324" w:rsidP="00876324">
      <w:pPr>
        <w:pStyle w:val="Doc-title"/>
      </w:pPr>
      <w:r w:rsidRPr="00642597">
        <w:t>R2-2405024</w:t>
      </w:r>
      <w:r>
        <w:tab/>
        <w:t>Discussion on LCM for NW-sided model for BM</w:t>
      </w:r>
      <w:r>
        <w:tab/>
        <w:t>CMCC</w:t>
      </w:r>
      <w:r>
        <w:tab/>
        <w:t>discussion</w:t>
      </w:r>
      <w:r>
        <w:tab/>
        <w:t>Rel-19</w:t>
      </w:r>
      <w:r>
        <w:tab/>
        <w:t>NR_AIML_air-Core</w:t>
      </w:r>
    </w:p>
    <w:p w14:paraId="425A906C" w14:textId="77777777" w:rsidR="00876324" w:rsidRDefault="00876324" w:rsidP="00876324">
      <w:pPr>
        <w:pStyle w:val="Doc-text2"/>
        <w:rPr>
          <w:i/>
          <w:iCs/>
        </w:rPr>
      </w:pPr>
      <w:r w:rsidRPr="00CB5F86">
        <w:rPr>
          <w:i/>
          <w:iCs/>
        </w:rPr>
        <w:t>Proposal 4: UE-side additional conditions (e.g. UE speed) can be reported to gNB for management. FFS on the details of necessary UE-side additional conditions.</w:t>
      </w:r>
    </w:p>
    <w:p w14:paraId="27635631" w14:textId="77777777" w:rsidR="00876324" w:rsidRPr="00CB5F86" w:rsidRDefault="00876324" w:rsidP="00876324">
      <w:pPr>
        <w:pStyle w:val="Doc-text2"/>
      </w:pPr>
      <w:r>
        <w:t>=&gt;</w:t>
      </w:r>
      <w:r>
        <w:tab/>
        <w:t>Noted</w:t>
      </w:r>
    </w:p>
    <w:p w14:paraId="28EE5498" w14:textId="77777777" w:rsidR="00876324" w:rsidRDefault="00876324" w:rsidP="00876324">
      <w:pPr>
        <w:pStyle w:val="Comments"/>
      </w:pPr>
    </w:p>
    <w:p w14:paraId="5A3006EF" w14:textId="77777777" w:rsidR="00876324" w:rsidRDefault="00876324" w:rsidP="00876324">
      <w:pPr>
        <w:pStyle w:val="Comments"/>
      </w:pPr>
    </w:p>
    <w:p w14:paraId="7F86F61B" w14:textId="4B6E6DEB" w:rsidR="00876324" w:rsidRDefault="00876324" w:rsidP="00876324">
      <w:pPr>
        <w:pStyle w:val="Doc-title"/>
      </w:pPr>
      <w:r w:rsidRPr="00642597">
        <w:t>R2-2404274</w:t>
      </w:r>
      <w:r>
        <w:tab/>
        <w:t>On LCM for NW-sided model for Beam Management Use Case</w:t>
      </w:r>
      <w:r>
        <w:tab/>
        <w:t xml:space="preserve">Qualcomm Incorporated </w:t>
      </w:r>
      <w:r>
        <w:tab/>
        <w:t>discussion</w:t>
      </w:r>
      <w:r>
        <w:tab/>
        <w:t>Rel-19</w:t>
      </w:r>
    </w:p>
    <w:p w14:paraId="779C709A" w14:textId="77777777" w:rsidR="00876324" w:rsidRPr="00CB5F86" w:rsidRDefault="00876324" w:rsidP="00876324">
      <w:pPr>
        <w:pStyle w:val="Doc-text2"/>
        <w:rPr>
          <w:i/>
          <w:iCs/>
        </w:rPr>
      </w:pPr>
      <w:r w:rsidRPr="00CB5F86">
        <w:rPr>
          <w:i/>
          <w:iCs/>
        </w:rPr>
        <w:lastRenderedPageBreak/>
        <w:t xml:space="preserve">Proposal 2: For the network-side model development, the required additional condition is left up to the network implementation.  </w:t>
      </w:r>
    </w:p>
    <w:p w14:paraId="4798BB75" w14:textId="77777777" w:rsidR="00876324" w:rsidRPr="00CB5F86" w:rsidRDefault="00876324" w:rsidP="00876324">
      <w:pPr>
        <w:pStyle w:val="Doc-text2"/>
        <w:rPr>
          <w:i/>
          <w:iCs/>
        </w:rPr>
      </w:pPr>
      <w:r w:rsidRPr="00CB5F86">
        <w:rPr>
          <w:i/>
          <w:iCs/>
        </w:rPr>
        <w:t>Proposal 3: For RAN2 waits for RAN1 conclusion on</w:t>
      </w:r>
    </w:p>
    <w:p w14:paraId="495C468E" w14:textId="77777777" w:rsidR="00876324" w:rsidRPr="00CB5F86" w:rsidRDefault="00876324" w:rsidP="00876324">
      <w:pPr>
        <w:pStyle w:val="Doc-text2"/>
        <w:rPr>
          <w:i/>
          <w:iCs/>
        </w:rPr>
      </w:pPr>
      <w:r w:rsidRPr="00CB5F86">
        <w:rPr>
          <w:i/>
          <w:iCs/>
        </w:rPr>
        <w:t>-</w:t>
      </w:r>
      <w:r w:rsidRPr="00CB5F86">
        <w:rPr>
          <w:i/>
          <w:iCs/>
        </w:rPr>
        <w:tab/>
        <w:t>Whether CSI reporting can be used for training data collection, and</w:t>
      </w:r>
    </w:p>
    <w:p w14:paraId="740B8143" w14:textId="77777777" w:rsidR="00876324" w:rsidRPr="00CB5F86" w:rsidRDefault="00876324" w:rsidP="00876324">
      <w:pPr>
        <w:pStyle w:val="Doc-text2"/>
        <w:rPr>
          <w:i/>
          <w:iCs/>
        </w:rPr>
      </w:pPr>
      <w:r w:rsidRPr="00CB5F86">
        <w:rPr>
          <w:i/>
          <w:iCs/>
        </w:rPr>
        <w:t>-</w:t>
      </w:r>
      <w:r w:rsidRPr="00CB5F86">
        <w:rPr>
          <w:i/>
          <w:iCs/>
        </w:rPr>
        <w:tab/>
        <w:t>Dependence of NW-sided models on UE-side additional condition</w:t>
      </w:r>
    </w:p>
    <w:p w14:paraId="786AD2B5" w14:textId="77777777" w:rsidR="00876324" w:rsidRPr="00CB5F86" w:rsidRDefault="00876324" w:rsidP="00876324">
      <w:pPr>
        <w:pStyle w:val="Doc-text2"/>
        <w:rPr>
          <w:i/>
          <w:iCs/>
        </w:rPr>
      </w:pPr>
      <w:r w:rsidRPr="00CB5F86">
        <w:rPr>
          <w:i/>
          <w:iCs/>
        </w:rPr>
        <w:t>before discussing data collection configuration and reporting, and reporting of UE-side additional conditions for LCM (training and monitoring) for NW-side models for beam management use case.</w:t>
      </w:r>
    </w:p>
    <w:p w14:paraId="35227532" w14:textId="77777777" w:rsidR="00876324" w:rsidRDefault="00876324" w:rsidP="00876324">
      <w:pPr>
        <w:pStyle w:val="Doc-text2"/>
      </w:pPr>
      <w:r>
        <w:t>=&gt;</w:t>
      </w:r>
      <w:r>
        <w:tab/>
        <w:t>Noted</w:t>
      </w:r>
    </w:p>
    <w:p w14:paraId="05F6DA5B" w14:textId="77777777" w:rsidR="00876324" w:rsidRDefault="00876324" w:rsidP="00876324">
      <w:pPr>
        <w:pStyle w:val="Doc-text2"/>
      </w:pPr>
    </w:p>
    <w:p w14:paraId="6A238AB4" w14:textId="77777777" w:rsidR="00876324" w:rsidRDefault="00876324" w:rsidP="00876324">
      <w:pPr>
        <w:pStyle w:val="Doc-text2"/>
      </w:pPr>
      <w:r>
        <w:t>Discussion</w:t>
      </w:r>
    </w:p>
    <w:p w14:paraId="708D1DB0" w14:textId="067F2923" w:rsidR="00876324" w:rsidRDefault="00876324" w:rsidP="00876324">
      <w:pPr>
        <w:pStyle w:val="Doc-text2"/>
      </w:pPr>
      <w:r>
        <w:t>-</w:t>
      </w:r>
      <w:r>
        <w:tab/>
        <w:t xml:space="preserve">Xiaomi, Apple and LG agree with Qualcomm. ZTE agrees with CMCC about UE speed.  Samsung thinks that it is likely there will be a need for additional condition but we can wait for RAN1. </w:t>
      </w:r>
    </w:p>
    <w:p w14:paraId="70B8E444" w14:textId="77777777" w:rsidR="00876324" w:rsidRDefault="00876324" w:rsidP="00876324">
      <w:pPr>
        <w:pStyle w:val="Doc-text2"/>
      </w:pPr>
    </w:p>
    <w:p w14:paraId="001A044F" w14:textId="77777777" w:rsidR="00876324" w:rsidRDefault="00876324" w:rsidP="00876324">
      <w:pPr>
        <w:pStyle w:val="Doc-text2"/>
      </w:pPr>
    </w:p>
    <w:p w14:paraId="01240B11" w14:textId="77777777" w:rsidR="00876324" w:rsidRDefault="00876324" w:rsidP="00876324">
      <w:pPr>
        <w:pStyle w:val="Heading5"/>
        <w:rPr>
          <w:b/>
          <w:bCs/>
          <w:i/>
          <w:iCs/>
          <w:sz w:val="20"/>
          <w:szCs w:val="24"/>
        </w:rPr>
      </w:pPr>
      <w:r>
        <w:rPr>
          <w:b/>
          <w:i/>
          <w:sz w:val="20"/>
          <w:szCs w:val="24"/>
        </w:rPr>
        <w:t>Inference</w:t>
      </w:r>
      <w:r w:rsidRPr="005E582A">
        <w:rPr>
          <w:b/>
          <w:i/>
          <w:sz w:val="20"/>
          <w:szCs w:val="24"/>
        </w:rPr>
        <w:t>:</w:t>
      </w:r>
    </w:p>
    <w:p w14:paraId="5EC93FC6" w14:textId="2E96A3F7" w:rsidR="00876324" w:rsidRDefault="00876324" w:rsidP="00876324">
      <w:pPr>
        <w:pStyle w:val="Doc-title"/>
      </w:pPr>
      <w:r w:rsidRPr="00642597">
        <w:t>R2-2404150</w:t>
      </w:r>
      <w:r>
        <w:tab/>
        <w:t>LCM for NW-sided model for Beam Management use case</w:t>
      </w:r>
      <w:r>
        <w:tab/>
        <w:t>OPPO</w:t>
      </w:r>
      <w:r>
        <w:tab/>
        <w:t>discussion</w:t>
      </w:r>
      <w:r>
        <w:tab/>
        <w:t>Rel-19</w:t>
      </w:r>
      <w:r>
        <w:tab/>
        <w:t>NR_AIML_air-Core</w:t>
      </w:r>
    </w:p>
    <w:p w14:paraId="69A08AC5" w14:textId="77777777" w:rsidR="00876324" w:rsidRDefault="00876324" w:rsidP="00876324">
      <w:pPr>
        <w:pStyle w:val="Doc-text2"/>
        <w:rPr>
          <w:i/>
          <w:noProof/>
          <w:sz w:val="18"/>
        </w:rPr>
      </w:pPr>
      <w:r w:rsidRPr="00CB5F86">
        <w:rPr>
          <w:i/>
          <w:iCs/>
        </w:rPr>
        <w:t>Proposal 3: For network-sided model for BM use case, RAN2 confirms that UE inputs for network-sided model inference will rely on L1 signaling, RAN2 will not further spend time on this aspect.</w:t>
      </w:r>
      <w:r w:rsidRPr="00CB5F86">
        <w:rPr>
          <w:i/>
          <w:noProof/>
          <w:sz w:val="18"/>
        </w:rPr>
        <w:t xml:space="preserve"> </w:t>
      </w:r>
    </w:p>
    <w:p w14:paraId="4EF8A60B" w14:textId="77777777" w:rsidR="00876324" w:rsidRPr="00CB5F86" w:rsidRDefault="00876324" w:rsidP="00876324">
      <w:pPr>
        <w:pStyle w:val="Doc-text2"/>
        <w:rPr>
          <w:iCs/>
          <w:noProof/>
          <w:sz w:val="18"/>
        </w:rPr>
      </w:pPr>
      <w:r>
        <w:rPr>
          <w:iCs/>
          <w:noProof/>
          <w:sz w:val="18"/>
        </w:rPr>
        <w:t>=&gt;</w:t>
      </w:r>
      <w:r>
        <w:rPr>
          <w:iCs/>
          <w:noProof/>
          <w:sz w:val="18"/>
        </w:rPr>
        <w:tab/>
        <w:t>Noted</w:t>
      </w:r>
    </w:p>
    <w:p w14:paraId="3406E537" w14:textId="77777777" w:rsidR="00876324" w:rsidRDefault="00876324" w:rsidP="00876324">
      <w:pPr>
        <w:pStyle w:val="Comments"/>
      </w:pPr>
    </w:p>
    <w:p w14:paraId="07943411" w14:textId="591457DD" w:rsidR="00876324" w:rsidRDefault="00876324" w:rsidP="00876324">
      <w:pPr>
        <w:pStyle w:val="Doc-title"/>
      </w:pPr>
      <w:r w:rsidRPr="00642597">
        <w:t>R2-2404690</w:t>
      </w:r>
      <w:r>
        <w:tab/>
        <w:t>Discussion on LCM for NW-sided model for Beam Management use case</w:t>
      </w:r>
      <w:r>
        <w:tab/>
        <w:t>CATT</w:t>
      </w:r>
      <w:r>
        <w:tab/>
        <w:t>discussion</w:t>
      </w:r>
      <w:r>
        <w:tab/>
        <w:t>Rel-19</w:t>
      </w:r>
      <w:r>
        <w:tab/>
        <w:t>NR_AIML_air-Core</w:t>
      </w:r>
    </w:p>
    <w:p w14:paraId="5B9E35C8" w14:textId="77777777" w:rsidR="00876324" w:rsidRPr="00CB5F86" w:rsidRDefault="00876324" w:rsidP="00876324">
      <w:pPr>
        <w:pStyle w:val="Doc-text2"/>
        <w:rPr>
          <w:i/>
          <w:iCs/>
        </w:rPr>
      </w:pPr>
      <w:r w:rsidRPr="00CB5F86">
        <w:rPr>
          <w:i/>
          <w:iCs/>
        </w:rPr>
        <w:t>Proposal 1: RAN2 wait for RAN1’s more progress on configuration of Set A and Set B for BM-Case1 and BM-Case2 before discussing the potential RRC configurations for radio measurements and the related reporting.</w:t>
      </w:r>
    </w:p>
    <w:p w14:paraId="5F82300B" w14:textId="77777777" w:rsidR="00876324" w:rsidRDefault="00876324" w:rsidP="00876324">
      <w:pPr>
        <w:pStyle w:val="Doc-text2"/>
        <w:rPr>
          <w:i/>
          <w:iCs/>
        </w:rPr>
      </w:pPr>
      <w:r w:rsidRPr="00CB5F86">
        <w:rPr>
          <w:i/>
          <w:iCs/>
        </w:rPr>
        <w:t>Proposal 2: For inference, RAN2 assumes for NW-sided model, no discussion is needed in RAN2 until triggered by RAN1 input.</w:t>
      </w:r>
    </w:p>
    <w:p w14:paraId="2079EF8A" w14:textId="77777777" w:rsidR="00876324" w:rsidRDefault="00876324" w:rsidP="00876324">
      <w:pPr>
        <w:pStyle w:val="Doc-text2"/>
      </w:pPr>
      <w:r>
        <w:t>=&gt;</w:t>
      </w:r>
      <w:r>
        <w:tab/>
        <w:t>Noted</w:t>
      </w:r>
    </w:p>
    <w:p w14:paraId="00E736EF" w14:textId="77777777" w:rsidR="00876324" w:rsidRDefault="00876324" w:rsidP="00876324">
      <w:pPr>
        <w:pStyle w:val="Doc-text2"/>
      </w:pPr>
    </w:p>
    <w:p w14:paraId="41333256" w14:textId="77777777" w:rsidR="00876324" w:rsidRDefault="00876324" w:rsidP="00876324">
      <w:pPr>
        <w:pStyle w:val="Doc-text2"/>
      </w:pPr>
      <w:r>
        <w:t>Discussion</w:t>
      </w:r>
    </w:p>
    <w:p w14:paraId="641ED9F8" w14:textId="769D324A" w:rsidR="00876324" w:rsidRPr="00CB5F86" w:rsidRDefault="00876324" w:rsidP="00876324">
      <w:pPr>
        <w:pStyle w:val="Doc-text2"/>
      </w:pPr>
      <w:r>
        <w:t>-</w:t>
      </w:r>
      <w:r>
        <w:tab/>
        <w:t>CATT thinks that there are some ongoing discussions. LG thinks that OPPO’s proposal is aligned with RAN1 agreeement.</w:t>
      </w:r>
    </w:p>
    <w:p w14:paraId="0E9CE466" w14:textId="77777777" w:rsidR="00876324" w:rsidRDefault="00876324" w:rsidP="00876324">
      <w:pPr>
        <w:pStyle w:val="Doc-text2"/>
      </w:pPr>
    </w:p>
    <w:p w14:paraId="33F2E6B6" w14:textId="77777777" w:rsidR="00876324" w:rsidRDefault="00876324" w:rsidP="00876324">
      <w:pPr>
        <w:pStyle w:val="Doc-text2"/>
      </w:pPr>
    </w:p>
    <w:p w14:paraId="08899CCD" w14:textId="77777777" w:rsidR="00876324" w:rsidRDefault="00876324" w:rsidP="00876324">
      <w:pPr>
        <w:pStyle w:val="Heading5"/>
        <w:rPr>
          <w:b/>
          <w:bCs/>
          <w:i/>
          <w:iCs/>
          <w:sz w:val="20"/>
          <w:szCs w:val="24"/>
        </w:rPr>
      </w:pPr>
      <w:r>
        <w:rPr>
          <w:b/>
          <w:i/>
          <w:sz w:val="20"/>
          <w:szCs w:val="24"/>
        </w:rPr>
        <w:t>Monitoring</w:t>
      </w:r>
      <w:r w:rsidRPr="005E582A">
        <w:rPr>
          <w:b/>
          <w:i/>
          <w:sz w:val="20"/>
          <w:szCs w:val="24"/>
        </w:rPr>
        <w:t>:</w:t>
      </w:r>
    </w:p>
    <w:p w14:paraId="22511F4B" w14:textId="3678F9A3" w:rsidR="00876324" w:rsidRDefault="00876324" w:rsidP="00876324">
      <w:pPr>
        <w:pStyle w:val="Doc-title"/>
      </w:pPr>
      <w:r w:rsidRPr="00642597">
        <w:t>R2-2404598</w:t>
      </w:r>
      <w:r>
        <w:tab/>
        <w:t>Discussion on LCM for NW-sided model for BM</w:t>
      </w:r>
      <w:r>
        <w:tab/>
        <w:t>Xiaomi</w:t>
      </w:r>
      <w:r>
        <w:tab/>
        <w:t>discussion</w:t>
      </w:r>
    </w:p>
    <w:p w14:paraId="1D2A4A47" w14:textId="77777777" w:rsidR="00876324" w:rsidRPr="00030721" w:rsidRDefault="00876324" w:rsidP="00876324">
      <w:pPr>
        <w:pStyle w:val="Doc-text2"/>
        <w:rPr>
          <w:i/>
          <w:iCs/>
        </w:rPr>
      </w:pPr>
      <w:r w:rsidRPr="00030721">
        <w:rPr>
          <w:i/>
          <w:iCs/>
        </w:rPr>
        <w:t>Proposal 1: NW can configure UE to report performance monitoring data to assist NW-sided model LCM.</w:t>
      </w:r>
    </w:p>
    <w:p w14:paraId="7A704AF3" w14:textId="77777777" w:rsidR="00876324" w:rsidRPr="00030721" w:rsidRDefault="00876324" w:rsidP="00876324">
      <w:pPr>
        <w:pStyle w:val="Doc-text2"/>
        <w:rPr>
          <w:i/>
          <w:iCs/>
        </w:rPr>
      </w:pPr>
      <w:r w:rsidRPr="00030721">
        <w:rPr>
          <w:i/>
          <w:iCs/>
        </w:rPr>
        <w:t>Proposal 2: Performance monitoring data report can be triggered by periodic, event or NW request.</w:t>
      </w:r>
    </w:p>
    <w:p w14:paraId="40F83F38" w14:textId="77777777" w:rsidR="00876324" w:rsidRDefault="00876324" w:rsidP="00876324">
      <w:pPr>
        <w:pStyle w:val="Review-comment"/>
        <w:rPr>
          <w:color w:val="auto"/>
        </w:rPr>
      </w:pPr>
      <w:r>
        <w:rPr>
          <w:color w:val="auto"/>
        </w:rPr>
        <w:t>=&gt;</w:t>
      </w:r>
      <w:r>
        <w:rPr>
          <w:color w:val="auto"/>
        </w:rPr>
        <w:tab/>
        <w:t>Noted</w:t>
      </w:r>
    </w:p>
    <w:p w14:paraId="0E9E1366" w14:textId="77777777" w:rsidR="00876324" w:rsidRDefault="00876324" w:rsidP="00876324">
      <w:pPr>
        <w:pStyle w:val="Review-comment"/>
        <w:rPr>
          <w:color w:val="auto"/>
        </w:rPr>
      </w:pPr>
    </w:p>
    <w:p w14:paraId="615AF18A" w14:textId="43825C85" w:rsidR="00876324" w:rsidRDefault="00876324" w:rsidP="00876324">
      <w:pPr>
        <w:pStyle w:val="Doc-title"/>
      </w:pPr>
      <w:r w:rsidRPr="00642597">
        <w:t>R2-2405185</w:t>
      </w:r>
      <w:r>
        <w:tab/>
        <w:t>Consideration on LCM for NW side Model for AIML based BM</w:t>
      </w:r>
      <w:r>
        <w:tab/>
        <w:t>ZTE Corporation</w:t>
      </w:r>
      <w:r>
        <w:tab/>
        <w:t>discussion</w:t>
      </w:r>
      <w:r>
        <w:tab/>
        <w:t>Rel-19</w:t>
      </w:r>
      <w:r>
        <w:tab/>
        <w:t>NR_AIML_air-Core</w:t>
      </w:r>
    </w:p>
    <w:p w14:paraId="78F131E4" w14:textId="77777777" w:rsidR="00876324" w:rsidRPr="00030721" w:rsidRDefault="00876324" w:rsidP="00876324">
      <w:pPr>
        <w:pStyle w:val="Doc-text2"/>
        <w:rPr>
          <w:i/>
          <w:iCs/>
        </w:rPr>
      </w:pPr>
      <w:r w:rsidRPr="00030721">
        <w:rPr>
          <w:i/>
          <w:iCs/>
        </w:rPr>
        <w:t>Proposal 3: RAN2 assumes layer 1 measurement framework can be utilized for UE to report the performance metrics to NW for NW side functionality/model management, the detail shall be discussed in RAN1, whether there is any RAN2 spec impact is FFS.</w:t>
      </w:r>
    </w:p>
    <w:p w14:paraId="5813F435" w14:textId="77777777" w:rsidR="00876324" w:rsidRPr="003D7766" w:rsidRDefault="00876324" w:rsidP="00876324">
      <w:pPr>
        <w:pStyle w:val="Review-comment"/>
        <w:rPr>
          <w:color w:val="auto"/>
        </w:rPr>
      </w:pPr>
      <w:r>
        <w:rPr>
          <w:color w:val="auto"/>
        </w:rPr>
        <w:t>=&gt;</w:t>
      </w:r>
      <w:r>
        <w:rPr>
          <w:color w:val="auto"/>
        </w:rPr>
        <w:tab/>
        <w:t>Noted</w:t>
      </w:r>
    </w:p>
    <w:p w14:paraId="108C832D" w14:textId="77777777" w:rsidR="00876324" w:rsidRDefault="00876324" w:rsidP="00876324">
      <w:pPr>
        <w:pStyle w:val="Comments"/>
      </w:pPr>
    </w:p>
    <w:p w14:paraId="79911ABA" w14:textId="3046B22E" w:rsidR="00876324" w:rsidRDefault="00876324" w:rsidP="00876324">
      <w:pPr>
        <w:pStyle w:val="Doc-title"/>
      </w:pPr>
      <w:r w:rsidRPr="00642597">
        <w:t>R2-2405265</w:t>
      </w:r>
      <w:r>
        <w:tab/>
        <w:t>LCM for NW-side models for beam management</w:t>
      </w:r>
      <w:r>
        <w:tab/>
        <w:t>Ericsson</w:t>
      </w:r>
      <w:r>
        <w:tab/>
        <w:t>discussion</w:t>
      </w:r>
      <w:r>
        <w:tab/>
        <w:t>Rel-19</w:t>
      </w:r>
      <w:r>
        <w:tab/>
        <w:t>NR_AIML_air-Core</w:t>
      </w:r>
    </w:p>
    <w:p w14:paraId="4EBB596A" w14:textId="77777777" w:rsidR="00876324" w:rsidRDefault="00876324" w:rsidP="00876324">
      <w:pPr>
        <w:pStyle w:val="Review-comment"/>
      </w:pPr>
    </w:p>
    <w:p w14:paraId="04621D7D" w14:textId="77777777" w:rsidR="00876324" w:rsidRPr="007865E2" w:rsidRDefault="00876324" w:rsidP="00876324">
      <w:pPr>
        <w:pStyle w:val="Doc-text2"/>
      </w:pPr>
      <w:r w:rsidRPr="007865E2">
        <w:lastRenderedPageBreak/>
        <w:t>Observation 2</w:t>
      </w:r>
      <w:r w:rsidRPr="007865E2">
        <w:tab/>
        <w:t>The gNB should monitor its own performance according to the inference process for which it is also responsible.</w:t>
      </w:r>
    </w:p>
    <w:p w14:paraId="4312000E" w14:textId="77777777" w:rsidR="00876324" w:rsidRDefault="00876324" w:rsidP="00876324">
      <w:pPr>
        <w:pStyle w:val="Doc-text2"/>
        <w:rPr>
          <w:i/>
          <w:iCs/>
        </w:rPr>
      </w:pPr>
      <w:r w:rsidRPr="00030721">
        <w:rPr>
          <w:i/>
          <w:iCs/>
        </w:rPr>
        <w:t>Proposal 1</w:t>
      </w:r>
      <w:r w:rsidRPr="00030721">
        <w:rPr>
          <w:i/>
          <w:iCs/>
        </w:rPr>
        <w:tab/>
        <w:t>RAN2 will work on RAN2 specifications enhancements associated to gNB-side model monitoring, only based on RAN1 inputs, if any.</w:t>
      </w:r>
    </w:p>
    <w:p w14:paraId="2498E30B" w14:textId="77777777" w:rsidR="00876324" w:rsidRPr="00A115EF" w:rsidRDefault="00876324" w:rsidP="00876324">
      <w:pPr>
        <w:pStyle w:val="Doc-text2"/>
      </w:pPr>
      <w:r>
        <w:t>=&gt;</w:t>
      </w:r>
      <w:r>
        <w:tab/>
        <w:t>Noted</w:t>
      </w:r>
    </w:p>
    <w:p w14:paraId="184ADB30" w14:textId="77777777" w:rsidR="00876324" w:rsidRDefault="00876324" w:rsidP="00876324">
      <w:pPr>
        <w:pStyle w:val="Comments"/>
      </w:pPr>
    </w:p>
    <w:p w14:paraId="0AC79124" w14:textId="77777777" w:rsidR="00876324" w:rsidRDefault="00876324" w:rsidP="00876324">
      <w:pPr>
        <w:pStyle w:val="Comments"/>
      </w:pPr>
    </w:p>
    <w:p w14:paraId="2517B73F" w14:textId="77777777" w:rsidR="00876324" w:rsidRPr="00CB5F86" w:rsidRDefault="00876324" w:rsidP="00876324">
      <w:pPr>
        <w:pStyle w:val="Doc-text2"/>
        <w:pBdr>
          <w:top w:val="single" w:sz="4" w:space="1" w:color="auto"/>
          <w:left w:val="single" w:sz="4" w:space="4" w:color="auto"/>
          <w:bottom w:val="single" w:sz="4" w:space="1" w:color="auto"/>
          <w:right w:val="single" w:sz="4" w:space="4" w:color="auto"/>
        </w:pBdr>
        <w:rPr>
          <w:b/>
          <w:bCs/>
        </w:rPr>
      </w:pPr>
      <w:r w:rsidRPr="00CB5F86">
        <w:rPr>
          <w:b/>
          <w:bCs/>
        </w:rPr>
        <w:t>Agreements for NW-sided model for Beam Management</w:t>
      </w:r>
    </w:p>
    <w:p w14:paraId="19DDA2F6" w14:textId="77777777" w:rsidR="00876324" w:rsidRPr="00CB5F86" w:rsidRDefault="00876324" w:rsidP="00876324">
      <w:pPr>
        <w:pStyle w:val="Doc-text2"/>
        <w:pBdr>
          <w:top w:val="single" w:sz="4" w:space="1" w:color="auto"/>
          <w:left w:val="single" w:sz="4" w:space="4" w:color="auto"/>
          <w:bottom w:val="single" w:sz="4" w:space="1" w:color="auto"/>
          <w:right w:val="single" w:sz="4" w:space="4" w:color="auto"/>
        </w:pBdr>
      </w:pPr>
      <w:r>
        <w:t>1</w:t>
      </w:r>
      <w:r>
        <w:tab/>
      </w:r>
      <w:r w:rsidRPr="00CB5F86">
        <w:t>For the network-side model, required network side additional condition is left up to the network implementation</w:t>
      </w:r>
    </w:p>
    <w:p w14:paraId="66C17E3F" w14:textId="77777777" w:rsidR="00876324" w:rsidRDefault="00876324" w:rsidP="00876324">
      <w:pPr>
        <w:pStyle w:val="Doc-text2"/>
        <w:pBdr>
          <w:top w:val="single" w:sz="4" w:space="1" w:color="auto"/>
          <w:left w:val="single" w:sz="4" w:space="4" w:color="auto"/>
          <w:bottom w:val="single" w:sz="4" w:space="1" w:color="auto"/>
          <w:right w:val="single" w:sz="4" w:space="4" w:color="auto"/>
        </w:pBdr>
      </w:pPr>
      <w:r>
        <w:t>2</w:t>
      </w:r>
      <w:r>
        <w:tab/>
      </w:r>
      <w:r w:rsidRPr="00CB5F86">
        <w:t xml:space="preserve">RAN2 will wait for RAN1 for any required UE side additional conditions.  </w:t>
      </w:r>
    </w:p>
    <w:p w14:paraId="281530A6" w14:textId="77777777" w:rsidR="00876324" w:rsidRDefault="00876324" w:rsidP="00876324">
      <w:pPr>
        <w:pStyle w:val="Doc-text2"/>
        <w:pBdr>
          <w:top w:val="single" w:sz="4" w:space="1" w:color="auto"/>
          <w:left w:val="single" w:sz="4" w:space="4" w:color="auto"/>
          <w:bottom w:val="single" w:sz="4" w:space="1" w:color="auto"/>
          <w:right w:val="single" w:sz="4" w:space="4" w:color="auto"/>
        </w:pBdr>
      </w:pPr>
      <w:r>
        <w:t>3</w:t>
      </w:r>
      <w:r>
        <w:tab/>
      </w:r>
      <w:r w:rsidRPr="00030721">
        <w:t xml:space="preserve">For network-sided model for BM use case, RAN2 confirms that UE inputs for </w:t>
      </w:r>
      <w:r>
        <w:t xml:space="preserve">inference at </w:t>
      </w:r>
      <w:r w:rsidRPr="00030721">
        <w:t>network-sided model will rely on L1 signaling, RAN2 will not further spend time on this aspect.</w:t>
      </w:r>
    </w:p>
    <w:p w14:paraId="4FF80A26" w14:textId="77777777" w:rsidR="00876324" w:rsidRPr="00CB5F86" w:rsidRDefault="00876324" w:rsidP="00876324">
      <w:pPr>
        <w:pStyle w:val="Doc-text2"/>
        <w:pBdr>
          <w:top w:val="single" w:sz="4" w:space="1" w:color="auto"/>
          <w:left w:val="single" w:sz="4" w:space="4" w:color="auto"/>
          <w:bottom w:val="single" w:sz="4" w:space="1" w:color="auto"/>
          <w:right w:val="single" w:sz="4" w:space="4" w:color="auto"/>
        </w:pBdr>
      </w:pPr>
      <w:r>
        <w:t>4</w:t>
      </w:r>
      <w:r>
        <w:tab/>
      </w:r>
      <w:r w:rsidRPr="00030721">
        <w:t xml:space="preserve">The gNB </w:t>
      </w:r>
      <w:r>
        <w:t>is responsible for</w:t>
      </w:r>
      <w:r w:rsidRPr="00030721">
        <w:t xml:space="preserve"> monitor</w:t>
      </w:r>
      <w:r>
        <w:t>ing</w:t>
      </w:r>
      <w:r w:rsidRPr="00030721">
        <w:t xml:space="preserve"> its own performance</w:t>
      </w:r>
      <w:r>
        <w:t xml:space="preserve">.  </w:t>
      </w:r>
      <w:r w:rsidRPr="00030721">
        <w:t>RAN2 will work on RAN2 specifications enhancements associated to gNB-side model monitoring, only based on RAN1 inputs, if any</w:t>
      </w:r>
    </w:p>
    <w:p w14:paraId="79AA3655" w14:textId="77777777" w:rsidR="00876324" w:rsidRDefault="00876324" w:rsidP="00876324">
      <w:pPr>
        <w:pStyle w:val="Comments"/>
      </w:pPr>
    </w:p>
    <w:p w14:paraId="11F3559D" w14:textId="77777777" w:rsidR="00876324" w:rsidRDefault="00876324" w:rsidP="00876324">
      <w:r>
        <w:t>Not treated</w:t>
      </w:r>
    </w:p>
    <w:p w14:paraId="3F282FE4" w14:textId="656E845E" w:rsidR="00876324" w:rsidRDefault="00876324" w:rsidP="00876324">
      <w:pPr>
        <w:pStyle w:val="Doc-title"/>
      </w:pPr>
      <w:bookmarkStart w:id="510" w:name="_Hlk164864212"/>
      <w:r w:rsidRPr="00642597">
        <w:t>R2-2404150</w:t>
      </w:r>
      <w:r>
        <w:tab/>
        <w:t>LCM for NW-sided model for Beam Management use case</w:t>
      </w:r>
      <w:r>
        <w:tab/>
        <w:t>OPPO</w:t>
      </w:r>
      <w:r>
        <w:tab/>
        <w:t>discussion</w:t>
      </w:r>
      <w:r>
        <w:tab/>
        <w:t>Rel-19</w:t>
      </w:r>
      <w:r>
        <w:tab/>
        <w:t>NR_AIML_air-Core</w:t>
      </w:r>
    </w:p>
    <w:p w14:paraId="03C21F17" w14:textId="1AA9F927" w:rsidR="00876324" w:rsidRDefault="00876324" w:rsidP="00876324">
      <w:pPr>
        <w:pStyle w:val="Doc-title"/>
      </w:pPr>
      <w:r w:rsidRPr="00642597">
        <w:t>R2-2404184</w:t>
      </w:r>
      <w:r>
        <w:tab/>
        <w:t>Beam management NW-sided model LCM signaling</w:t>
      </w:r>
      <w:r>
        <w:tab/>
        <w:t>Intel Corporation</w:t>
      </w:r>
      <w:r>
        <w:tab/>
        <w:t>discussion</w:t>
      </w:r>
      <w:r>
        <w:tab/>
        <w:t>Rel-19</w:t>
      </w:r>
      <w:r>
        <w:tab/>
        <w:t>NR_AIML_air-Core</w:t>
      </w:r>
    </w:p>
    <w:p w14:paraId="492F5FFD" w14:textId="6D22DE35" w:rsidR="00876324" w:rsidRDefault="00876324" w:rsidP="00876324">
      <w:pPr>
        <w:pStyle w:val="Doc-title"/>
      </w:pPr>
      <w:r w:rsidRPr="00642597">
        <w:t>R2-2404220</w:t>
      </w:r>
      <w:r>
        <w:tab/>
        <w:t>LCM for Positioning use case</w:t>
      </w:r>
      <w:r>
        <w:tab/>
        <w:t>NEC</w:t>
      </w:r>
      <w:r>
        <w:tab/>
        <w:t>discussion</w:t>
      </w:r>
    </w:p>
    <w:p w14:paraId="39825450" w14:textId="344A4F4D" w:rsidR="00876324" w:rsidRDefault="00876324" w:rsidP="00876324">
      <w:pPr>
        <w:pStyle w:val="Doc-title"/>
      </w:pPr>
      <w:r w:rsidRPr="00642597">
        <w:t>R2-2404274</w:t>
      </w:r>
      <w:r>
        <w:tab/>
        <w:t>On LCM for NW-sided model for Beam Management Use Case</w:t>
      </w:r>
      <w:r>
        <w:tab/>
        <w:t xml:space="preserve">Qualcomm Incorporated </w:t>
      </w:r>
      <w:r>
        <w:tab/>
        <w:t>discussion</w:t>
      </w:r>
      <w:r>
        <w:tab/>
        <w:t>Rel-19</w:t>
      </w:r>
    </w:p>
    <w:p w14:paraId="57E94E03" w14:textId="02E9ADB2" w:rsidR="00876324" w:rsidRDefault="00876324" w:rsidP="00876324">
      <w:pPr>
        <w:pStyle w:val="Doc-title"/>
      </w:pPr>
      <w:r w:rsidRPr="00642597">
        <w:t>R2-2404340</w:t>
      </w:r>
      <w:r>
        <w:tab/>
        <w:t>Discussion on the LCM of NW-sided model for Beam Management</w:t>
      </w:r>
      <w:r>
        <w:tab/>
        <w:t>Fujitsu</w:t>
      </w:r>
      <w:r>
        <w:tab/>
        <w:t>discussion</w:t>
      </w:r>
      <w:r>
        <w:tab/>
        <w:t>Rel-19</w:t>
      </w:r>
      <w:r>
        <w:tab/>
        <w:t>NR_AIML_air-Core</w:t>
      </w:r>
    </w:p>
    <w:p w14:paraId="2C62B7D6" w14:textId="7093F7A7" w:rsidR="00876324" w:rsidRDefault="00876324" w:rsidP="00876324">
      <w:pPr>
        <w:pStyle w:val="Doc-title"/>
      </w:pPr>
      <w:r w:rsidRPr="00642597">
        <w:t>R2-2404389</w:t>
      </w:r>
      <w:r>
        <w:tab/>
        <w:t>Discussion on LCM for NW-sided model for Beam Management</w:t>
      </w:r>
      <w:r>
        <w:tab/>
        <w:t>vivo</w:t>
      </w:r>
      <w:r>
        <w:tab/>
        <w:t>discussion</w:t>
      </w:r>
      <w:r>
        <w:tab/>
        <w:t>Rel-18</w:t>
      </w:r>
      <w:r>
        <w:tab/>
        <w:t>NR_AIML_air-Core</w:t>
      </w:r>
    </w:p>
    <w:p w14:paraId="6233520D" w14:textId="7B8FE8E9" w:rsidR="00876324" w:rsidRDefault="00876324" w:rsidP="00876324">
      <w:pPr>
        <w:pStyle w:val="Doc-title"/>
      </w:pPr>
      <w:r w:rsidRPr="00642597">
        <w:t>R2-2404502</w:t>
      </w:r>
      <w:r>
        <w:tab/>
        <w:t>LCM for NW-sided model for Beam Management use case</w:t>
      </w:r>
      <w:r>
        <w:tab/>
        <w:t>Interdigital Inc.</w:t>
      </w:r>
      <w:r>
        <w:tab/>
        <w:t>discussion</w:t>
      </w:r>
      <w:r>
        <w:tab/>
        <w:t>Rel-19</w:t>
      </w:r>
      <w:r>
        <w:tab/>
        <w:t>NR_AIML_air-Core</w:t>
      </w:r>
    </w:p>
    <w:p w14:paraId="65DF973C" w14:textId="641675A4" w:rsidR="00876324" w:rsidRDefault="00876324" w:rsidP="00876324">
      <w:pPr>
        <w:pStyle w:val="Doc-title"/>
      </w:pPr>
      <w:r w:rsidRPr="00642597">
        <w:t>R2-2404598</w:t>
      </w:r>
      <w:r>
        <w:tab/>
        <w:t>Discussion on LCM for NW-sided model for BM</w:t>
      </w:r>
      <w:r>
        <w:tab/>
        <w:t>Xiaomi</w:t>
      </w:r>
      <w:r>
        <w:tab/>
        <w:t>discussion</w:t>
      </w:r>
    </w:p>
    <w:p w14:paraId="4DB9C2D2" w14:textId="62DBF57A" w:rsidR="00876324" w:rsidRDefault="00876324" w:rsidP="00876324">
      <w:pPr>
        <w:pStyle w:val="Doc-title"/>
      </w:pPr>
      <w:r w:rsidRPr="00642597">
        <w:t>R2-2404636</w:t>
      </w:r>
      <w:r>
        <w:tab/>
        <w:t>LCM procedure of NW-sided model for AI/ML based beam management</w:t>
      </w:r>
      <w:r>
        <w:tab/>
        <w:t>Apple</w:t>
      </w:r>
      <w:r>
        <w:tab/>
        <w:t>discussion</w:t>
      </w:r>
      <w:r>
        <w:tab/>
        <w:t>Rel-19</w:t>
      </w:r>
      <w:r>
        <w:tab/>
        <w:t>NR_AIML_air-Core</w:t>
      </w:r>
    </w:p>
    <w:p w14:paraId="6A73CCF3" w14:textId="36CA49D2" w:rsidR="00876324" w:rsidRDefault="00876324" w:rsidP="00876324">
      <w:pPr>
        <w:pStyle w:val="Doc-title"/>
      </w:pPr>
      <w:r w:rsidRPr="00642597">
        <w:t>R2-2404690</w:t>
      </w:r>
      <w:r>
        <w:tab/>
        <w:t>Discussion on LCM for NW-sided model for Beam Management use case</w:t>
      </w:r>
      <w:r>
        <w:tab/>
        <w:t>CATT</w:t>
      </w:r>
      <w:r>
        <w:tab/>
        <w:t>discussion</w:t>
      </w:r>
      <w:r>
        <w:tab/>
        <w:t>Rel-19</w:t>
      </w:r>
      <w:r>
        <w:tab/>
        <w:t>NR_AIML_air-Core</w:t>
      </w:r>
    </w:p>
    <w:p w14:paraId="778A7E3C" w14:textId="6E7866E5" w:rsidR="00876324" w:rsidRDefault="00876324" w:rsidP="00876324">
      <w:pPr>
        <w:pStyle w:val="Doc-title"/>
      </w:pPr>
      <w:r w:rsidRPr="00642597">
        <w:t>R2-2404940</w:t>
      </w:r>
      <w:r>
        <w:tab/>
        <w:t>LCM related to NW-side models for Beam Management</w:t>
      </w:r>
      <w:r>
        <w:tab/>
        <w:t>Nokia</w:t>
      </w:r>
      <w:r>
        <w:tab/>
        <w:t>discussion</w:t>
      </w:r>
      <w:r>
        <w:tab/>
        <w:t>Rel-19</w:t>
      </w:r>
      <w:r>
        <w:tab/>
        <w:t>NR_AIML_air-Core</w:t>
      </w:r>
    </w:p>
    <w:p w14:paraId="1719BC96" w14:textId="6FB864E4" w:rsidR="00876324" w:rsidRDefault="00876324" w:rsidP="00876324">
      <w:pPr>
        <w:pStyle w:val="Doc-title"/>
      </w:pPr>
      <w:r w:rsidRPr="00642597">
        <w:t>R2-2405024</w:t>
      </w:r>
      <w:r>
        <w:tab/>
        <w:t>Discussion on LCM for NW-sided model for BM</w:t>
      </w:r>
      <w:r>
        <w:tab/>
        <w:t>CMCC</w:t>
      </w:r>
      <w:r>
        <w:tab/>
        <w:t>discussion</w:t>
      </w:r>
      <w:r>
        <w:tab/>
        <w:t>Rel-19</w:t>
      </w:r>
      <w:r>
        <w:tab/>
        <w:t>NR_AIML_air-Core</w:t>
      </w:r>
    </w:p>
    <w:p w14:paraId="51647279" w14:textId="69E630A4" w:rsidR="00876324" w:rsidRDefault="00876324" w:rsidP="00876324">
      <w:pPr>
        <w:pStyle w:val="Doc-title"/>
      </w:pPr>
      <w:r w:rsidRPr="00642597">
        <w:t>R2-2405179</w:t>
      </w:r>
      <w:r>
        <w:tab/>
        <w:t>Functionality-based LCM for NW sided model</w:t>
      </w:r>
      <w:r>
        <w:tab/>
        <w:t>Samsung</w:t>
      </w:r>
      <w:r>
        <w:tab/>
        <w:t>discussion</w:t>
      </w:r>
      <w:r>
        <w:tab/>
        <w:t>Rel-19</w:t>
      </w:r>
      <w:r>
        <w:tab/>
        <w:t>NR_AIML_air-Core</w:t>
      </w:r>
    </w:p>
    <w:p w14:paraId="15887DB3" w14:textId="727DC3C1" w:rsidR="00876324" w:rsidRDefault="00876324" w:rsidP="00876324">
      <w:pPr>
        <w:pStyle w:val="Doc-title"/>
      </w:pPr>
      <w:r w:rsidRPr="00642597">
        <w:t>R2-2405185</w:t>
      </w:r>
      <w:r>
        <w:tab/>
        <w:t>Consideration on LCM for NW side Model for AIML based BM</w:t>
      </w:r>
      <w:r>
        <w:tab/>
        <w:t>ZTE Corporation</w:t>
      </w:r>
      <w:r>
        <w:tab/>
        <w:t>discussion</w:t>
      </w:r>
      <w:r>
        <w:tab/>
        <w:t>Rel-19</w:t>
      </w:r>
      <w:r>
        <w:tab/>
        <w:t>NR_AIML_air-Core</w:t>
      </w:r>
    </w:p>
    <w:p w14:paraId="304B0B87" w14:textId="32241B2A" w:rsidR="00876324" w:rsidRDefault="00876324" w:rsidP="00876324">
      <w:pPr>
        <w:pStyle w:val="Doc-title"/>
      </w:pPr>
      <w:r w:rsidRPr="00642597">
        <w:t>R2-2405265</w:t>
      </w:r>
      <w:r>
        <w:tab/>
        <w:t>LCM for NW-side models for beam management</w:t>
      </w:r>
      <w:r>
        <w:tab/>
        <w:t>Ericsson</w:t>
      </w:r>
      <w:r>
        <w:tab/>
        <w:t>discussion</w:t>
      </w:r>
      <w:r>
        <w:tab/>
        <w:t>Rel-19</w:t>
      </w:r>
      <w:r>
        <w:tab/>
        <w:t>NR_AIML_air-Core</w:t>
      </w:r>
    </w:p>
    <w:p w14:paraId="4A06092B" w14:textId="297505FD" w:rsidR="00876324" w:rsidRDefault="00876324" w:rsidP="00876324">
      <w:pPr>
        <w:pStyle w:val="Doc-title"/>
      </w:pPr>
      <w:r w:rsidRPr="00642597">
        <w:t>R2-2405272</w:t>
      </w:r>
      <w:r>
        <w:tab/>
        <w:t>Discussion on LCM for NW-Side Models</w:t>
      </w:r>
      <w:r>
        <w:tab/>
        <w:t>Futurewei Technologies</w:t>
      </w:r>
      <w:r>
        <w:tab/>
        <w:t>discussion</w:t>
      </w:r>
      <w:r>
        <w:tab/>
        <w:t>Rel-19</w:t>
      </w:r>
    </w:p>
    <w:p w14:paraId="649A8944" w14:textId="437FBC38" w:rsidR="00876324" w:rsidRDefault="00876324" w:rsidP="00876324">
      <w:pPr>
        <w:pStyle w:val="Doc-title"/>
      </w:pPr>
      <w:r w:rsidRPr="00642597">
        <w:t>R2-2405336</w:t>
      </w:r>
      <w:r>
        <w:tab/>
        <w:t>Discussion on functionality based LCM for NW-sided model for BM</w:t>
      </w:r>
      <w:r>
        <w:tab/>
        <w:t>Huawei, HiSilicon</w:t>
      </w:r>
      <w:r>
        <w:tab/>
        <w:t>discussion</w:t>
      </w:r>
      <w:r>
        <w:tab/>
        <w:t>NR_AIML_air-Core</w:t>
      </w:r>
    </w:p>
    <w:p w14:paraId="1790DCF5" w14:textId="77777777" w:rsidR="00876324" w:rsidRDefault="00876324" w:rsidP="00876324">
      <w:pPr>
        <w:pStyle w:val="Doc-title"/>
      </w:pPr>
    </w:p>
    <w:p w14:paraId="2B796205" w14:textId="77777777" w:rsidR="00876324" w:rsidRDefault="00876324" w:rsidP="00876324">
      <w:pPr>
        <w:pStyle w:val="Heading4"/>
        <w:rPr>
          <w:i/>
        </w:rPr>
      </w:pPr>
      <w:bookmarkStart w:id="511" w:name="_Toc169647272"/>
      <w:r>
        <w:lastRenderedPageBreak/>
        <w:t>8.1.2.2</w:t>
      </w:r>
      <w:r>
        <w:tab/>
        <w:t>LCM for UE-sided model  for Beam Management use case</w:t>
      </w:r>
      <w:bookmarkEnd w:id="510"/>
      <w:bookmarkEnd w:id="511"/>
    </w:p>
    <w:p w14:paraId="6AB22A70" w14:textId="77777777" w:rsidR="00876324" w:rsidRDefault="00876324" w:rsidP="00876324">
      <w:pPr>
        <w:pStyle w:val="Comments"/>
        <w:rPr>
          <w:lang w:val="en-US"/>
        </w:rPr>
      </w:pPr>
      <w:r>
        <w:rPr>
          <w:lang w:val="en-US"/>
        </w:rPr>
        <w:t>Including functionality identification, additional conditions and further reporting of applicable functionalities</w:t>
      </w:r>
    </w:p>
    <w:p w14:paraId="5012F59C" w14:textId="77777777" w:rsidR="00876324" w:rsidRDefault="00876324" w:rsidP="00876324">
      <w:pPr>
        <w:pStyle w:val="Heading5"/>
        <w:rPr>
          <w:b/>
          <w:bCs/>
          <w:i/>
          <w:iCs/>
          <w:sz w:val="20"/>
          <w:szCs w:val="24"/>
        </w:rPr>
      </w:pPr>
      <w:r>
        <w:rPr>
          <w:b/>
          <w:i/>
          <w:sz w:val="20"/>
          <w:szCs w:val="24"/>
        </w:rPr>
        <w:t>Terminology alignment</w:t>
      </w:r>
      <w:r w:rsidRPr="005E582A">
        <w:rPr>
          <w:b/>
          <w:i/>
          <w:sz w:val="20"/>
          <w:szCs w:val="24"/>
        </w:rPr>
        <w:t>:</w:t>
      </w:r>
    </w:p>
    <w:p w14:paraId="0265433C" w14:textId="00541CA5" w:rsidR="00876324" w:rsidRDefault="00876324" w:rsidP="00876324">
      <w:pPr>
        <w:pStyle w:val="Doc-title"/>
      </w:pPr>
      <w:r w:rsidRPr="00642597">
        <w:t>R2-2404691</w:t>
      </w:r>
      <w:r>
        <w:tab/>
        <w:t>Discussion on LCM for UE-sided model for Beam Management use case</w:t>
      </w:r>
      <w:r>
        <w:tab/>
        <w:t>CATT</w:t>
      </w:r>
      <w:r>
        <w:tab/>
        <w:t>discussion</w:t>
      </w:r>
      <w:r>
        <w:tab/>
        <w:t>Rel-19</w:t>
      </w:r>
      <w:r>
        <w:tab/>
        <w:t>NR_AIML_air-Core</w:t>
      </w:r>
    </w:p>
    <w:p w14:paraId="01D0F4F2" w14:textId="77777777" w:rsidR="00876324" w:rsidRPr="00371489" w:rsidRDefault="00876324" w:rsidP="00876324">
      <w:pPr>
        <w:pStyle w:val="Doc-text2"/>
      </w:pPr>
      <w:r w:rsidRPr="00371489">
        <w:t>Proposal 6: RAN2 to adopt the following definitions of functionality selection, activation, deactivation, switching, and fallback operation.</w:t>
      </w:r>
    </w:p>
    <w:p w14:paraId="48519878" w14:textId="77777777" w:rsidR="00876324" w:rsidRPr="00371489" w:rsidRDefault="00876324" w:rsidP="00876324">
      <w:pPr>
        <w:pStyle w:val="Doc-text2"/>
        <w:ind w:left="2348"/>
      </w:pPr>
      <w:r w:rsidRPr="00371489">
        <w:rPr>
          <w:i/>
          <w:iCs/>
        </w:rPr>
        <w:t>Functionality/model activation:</w:t>
      </w:r>
      <w:r w:rsidRPr="00371489">
        <w:t xml:space="preserve"> Enable an AI/ML functionality/model for a specific AI/ML-enabled feature.</w:t>
      </w:r>
    </w:p>
    <w:p w14:paraId="7D53190A" w14:textId="77777777" w:rsidR="00876324" w:rsidRPr="00371489" w:rsidRDefault="00876324" w:rsidP="00876324">
      <w:pPr>
        <w:pStyle w:val="Doc-text2"/>
        <w:ind w:left="2348"/>
      </w:pPr>
      <w:r w:rsidRPr="00371489">
        <w:rPr>
          <w:i/>
          <w:iCs/>
        </w:rPr>
        <w:t>Functionality/model deactivation:</w:t>
      </w:r>
      <w:r w:rsidRPr="00371489">
        <w:t xml:space="preserve"> Disable an AI/ML functionality/model for a specific AI/ML-enabled feature.</w:t>
      </w:r>
    </w:p>
    <w:p w14:paraId="77F48AF1" w14:textId="77777777" w:rsidR="00876324" w:rsidRPr="00371489" w:rsidRDefault="00876324" w:rsidP="00876324">
      <w:pPr>
        <w:pStyle w:val="Doc-text2"/>
        <w:ind w:left="2348"/>
      </w:pPr>
      <w:r w:rsidRPr="00371489">
        <w:rPr>
          <w:i/>
          <w:iCs/>
        </w:rPr>
        <w:t>Functionality/model selection:</w:t>
      </w:r>
      <w:r w:rsidRPr="00371489">
        <w:t xml:space="preserve"> The process of selecting an AI/ML functionality/model for activation among multiple functionalities/models for the same AI/ML enabled feature. Note: Functionality/model selection may or may not be carried out simultaneously with functionality/model activation.</w:t>
      </w:r>
    </w:p>
    <w:p w14:paraId="7B83388F" w14:textId="77777777" w:rsidR="00876324" w:rsidRPr="00371489" w:rsidRDefault="00876324" w:rsidP="00876324">
      <w:pPr>
        <w:pStyle w:val="Doc-text2"/>
        <w:ind w:left="2348"/>
      </w:pPr>
      <w:r w:rsidRPr="00371489">
        <w:rPr>
          <w:i/>
          <w:iCs/>
        </w:rPr>
        <w:t>Functionality/model switching:</w:t>
      </w:r>
      <w:r w:rsidRPr="00371489">
        <w:t xml:space="preserve"> Deactivating a currently active AI/ML functionality/model and activating a different AI/ML functionality/model for a specific AI/ML-enabled feature.</w:t>
      </w:r>
    </w:p>
    <w:p w14:paraId="741DAD46" w14:textId="77777777" w:rsidR="00876324" w:rsidRDefault="00876324" w:rsidP="00876324">
      <w:pPr>
        <w:pStyle w:val="Doc-text2"/>
        <w:ind w:left="2348"/>
      </w:pPr>
      <w:r w:rsidRPr="00371489">
        <w:rPr>
          <w:i/>
          <w:iCs/>
        </w:rPr>
        <w:t>Functionality/model fallback:</w:t>
      </w:r>
      <w:r w:rsidRPr="00371489">
        <w:t xml:space="preserve"> Deactivating a currently active AI/ML functionality/model and fallback to non-AI/ML operation.</w:t>
      </w:r>
    </w:p>
    <w:p w14:paraId="318D42DA" w14:textId="77777777" w:rsidR="00876324" w:rsidRDefault="00876324" w:rsidP="00876324">
      <w:pPr>
        <w:pStyle w:val="Doc-text2"/>
      </w:pPr>
      <w:r>
        <w:t>=&gt;</w:t>
      </w:r>
      <w:r>
        <w:tab/>
        <w:t xml:space="preserve">Noted </w:t>
      </w:r>
    </w:p>
    <w:p w14:paraId="134A78BE" w14:textId="77777777" w:rsidR="00876324" w:rsidRPr="00371489" w:rsidRDefault="00876324" w:rsidP="00876324">
      <w:pPr>
        <w:pStyle w:val="Doc-text2"/>
      </w:pPr>
    </w:p>
    <w:p w14:paraId="2B06D8CE" w14:textId="12E622F8" w:rsidR="00876324" w:rsidRPr="00E41CCB" w:rsidRDefault="00876324" w:rsidP="00876324">
      <w:pPr>
        <w:pStyle w:val="Doc-title"/>
      </w:pPr>
      <w:r w:rsidRPr="00642597">
        <w:t>R2-2405180</w:t>
      </w:r>
      <w:r w:rsidRPr="00E41CCB">
        <w:tab/>
        <w:t>Functionality-based LCM for UE sided model</w:t>
      </w:r>
      <w:r w:rsidRPr="00E41CCB">
        <w:tab/>
        <w:t>Samsung</w:t>
      </w:r>
      <w:r w:rsidRPr="00E41CCB">
        <w:tab/>
        <w:t>discussion</w:t>
      </w:r>
      <w:r w:rsidRPr="00E41CCB">
        <w:tab/>
        <w:t>Rel-19</w:t>
      </w:r>
      <w:r w:rsidRPr="00E41CCB">
        <w:tab/>
        <w:t>NR_AIML_air-Core</w:t>
      </w:r>
    </w:p>
    <w:p w14:paraId="40B83120" w14:textId="77777777" w:rsidR="00876324" w:rsidRPr="00E41CCB" w:rsidRDefault="00876324" w:rsidP="00876324">
      <w:pPr>
        <w:pStyle w:val="Doc-text2"/>
      </w:pPr>
      <w:r w:rsidRPr="00E41CCB">
        <w:t xml:space="preserve">Proposal 2: RAN2 agree the following definition for functionality types as a starting point. </w:t>
      </w:r>
    </w:p>
    <w:p w14:paraId="75416DBE" w14:textId="77777777" w:rsidR="00876324" w:rsidRPr="00E41CCB" w:rsidRDefault="00876324" w:rsidP="00876324">
      <w:pPr>
        <w:pStyle w:val="Doc-text2"/>
      </w:pPr>
      <w:r w:rsidRPr="00E41CCB">
        <w:t>-</w:t>
      </w:r>
      <w:r w:rsidRPr="00E41CCB">
        <w:tab/>
      </w:r>
      <w:r w:rsidRPr="00E41CCB">
        <w:rPr>
          <w:i/>
          <w:iCs/>
        </w:rPr>
        <w:t>Supported/identified functionalities:</w:t>
      </w:r>
      <w:r w:rsidRPr="00E41CCB">
        <w:t xml:space="preserve"> this refers to functionalities that UE can indicate by using UE capabilities. </w:t>
      </w:r>
    </w:p>
    <w:p w14:paraId="6A1BF90C" w14:textId="77777777" w:rsidR="00876324" w:rsidRPr="00E41CCB" w:rsidRDefault="00876324" w:rsidP="00876324">
      <w:pPr>
        <w:pStyle w:val="Doc-text2"/>
      </w:pPr>
      <w:r w:rsidRPr="00E41CCB">
        <w:t>-</w:t>
      </w:r>
      <w:r w:rsidRPr="00E41CCB">
        <w:tab/>
      </w:r>
      <w:r w:rsidRPr="00E41CCB">
        <w:rPr>
          <w:i/>
          <w:iCs/>
        </w:rPr>
        <w:t>Configured functionalities:</w:t>
      </w:r>
      <w:r w:rsidRPr="00E41CCB">
        <w:t xml:space="preserve"> this refers to functionalities that gNB can configure UE</w:t>
      </w:r>
      <w:r w:rsidRPr="00030721">
        <w:rPr>
          <w:u w:val="single"/>
        </w:rPr>
        <w:t xml:space="preserve"> for model inference</w:t>
      </w:r>
      <w:r>
        <w:rPr>
          <w:u w:val="single"/>
        </w:rPr>
        <w:t xml:space="preserve"> and performing measurements for training purposes?</w:t>
      </w:r>
      <w:r w:rsidRPr="00E41CCB">
        <w:t xml:space="preserve">. Depending on proactive/reactive approach, configured functionalities may or may not be applicable upon configuration. </w:t>
      </w:r>
    </w:p>
    <w:p w14:paraId="4E2E3845" w14:textId="77777777" w:rsidR="00876324" w:rsidRPr="00E41CCB" w:rsidRDefault="00876324" w:rsidP="00876324">
      <w:pPr>
        <w:pStyle w:val="Doc-text2"/>
      </w:pPr>
      <w:r w:rsidRPr="00E41CCB">
        <w:t>-</w:t>
      </w:r>
      <w:r w:rsidRPr="00E41CCB">
        <w:tab/>
      </w:r>
      <w:r w:rsidRPr="00E41CCB">
        <w:rPr>
          <w:i/>
          <w:iCs/>
        </w:rPr>
        <w:t>Applicable functionalities:</w:t>
      </w:r>
      <w:r w:rsidRPr="00E41CCB">
        <w:t xml:space="preserve"> this refers to functionalities that the UE is ready to apply for model inference. It can be considered as candidates for functionality activation. </w:t>
      </w:r>
    </w:p>
    <w:p w14:paraId="5E319305" w14:textId="77777777" w:rsidR="00876324" w:rsidRPr="00E41CCB" w:rsidRDefault="00876324" w:rsidP="00876324">
      <w:pPr>
        <w:pStyle w:val="Doc-text2"/>
      </w:pPr>
      <w:r w:rsidRPr="00E41CCB">
        <w:t>-</w:t>
      </w:r>
      <w:r w:rsidRPr="00E41CCB">
        <w:tab/>
      </w:r>
      <w:r w:rsidRPr="00E41CCB">
        <w:rPr>
          <w:i/>
          <w:iCs/>
        </w:rPr>
        <w:t>Activated functionalities:</w:t>
      </w:r>
      <w:r w:rsidRPr="00E41CCB">
        <w:t xml:space="preserve"> this refers to functionalities that the UE starts predicting beam results via model inference. </w:t>
      </w:r>
    </w:p>
    <w:p w14:paraId="2EE20C7F" w14:textId="77777777" w:rsidR="00876324" w:rsidRDefault="00876324" w:rsidP="00876324">
      <w:pPr>
        <w:pStyle w:val="Doc-text2"/>
        <w:rPr>
          <w:i/>
          <w:iCs/>
        </w:rPr>
      </w:pPr>
      <w:r w:rsidRPr="00CF7F42">
        <w:rPr>
          <w:i/>
          <w:iCs/>
        </w:rPr>
        <w:t xml:space="preserve">Proposal 6: RAN2 focus on functionality activation/deactivation assuming that switching and fallback are supported via activation/deactivation. </w:t>
      </w:r>
    </w:p>
    <w:p w14:paraId="31062A45" w14:textId="77777777" w:rsidR="00876324" w:rsidRDefault="00876324" w:rsidP="00876324">
      <w:pPr>
        <w:pStyle w:val="Doc-text2"/>
      </w:pPr>
      <w:r>
        <w:t>-</w:t>
      </w:r>
      <w:r>
        <w:tab/>
        <w:t>Nokia thinks this is a bit premature</w:t>
      </w:r>
    </w:p>
    <w:p w14:paraId="54907381" w14:textId="77777777" w:rsidR="00876324" w:rsidRPr="00CF7F42" w:rsidRDefault="00876324" w:rsidP="00876324">
      <w:pPr>
        <w:pStyle w:val="Doc-text2"/>
      </w:pPr>
      <w:r>
        <w:t>-</w:t>
      </w:r>
      <w:r>
        <w:tab/>
        <w:t xml:space="preserve">Lenovo thinks that we can make this from the UE perspective, and how it is implemented can be FFS.   LG thinks that some procedure will be different. </w:t>
      </w:r>
    </w:p>
    <w:p w14:paraId="44ABFEEB" w14:textId="77777777" w:rsidR="00876324" w:rsidRPr="002928C1" w:rsidRDefault="00876324" w:rsidP="00876324">
      <w:pPr>
        <w:pStyle w:val="Doc-text2"/>
      </w:pPr>
      <w:r>
        <w:t>=&gt;</w:t>
      </w:r>
      <w:r>
        <w:tab/>
        <w:t>Noted</w:t>
      </w:r>
    </w:p>
    <w:p w14:paraId="155F5C29" w14:textId="77777777" w:rsidR="00876324" w:rsidRPr="00073B07" w:rsidRDefault="00876324" w:rsidP="00876324">
      <w:pPr>
        <w:pStyle w:val="Doc-title"/>
      </w:pPr>
    </w:p>
    <w:p w14:paraId="065F3BC2" w14:textId="0A9EBC6E" w:rsidR="00876324" w:rsidRPr="006E77C2" w:rsidRDefault="00876324" w:rsidP="00876324">
      <w:pPr>
        <w:pStyle w:val="Doc-title"/>
      </w:pPr>
      <w:r w:rsidRPr="00642597">
        <w:t>R2-2404390</w:t>
      </w:r>
      <w:r w:rsidRPr="006E77C2">
        <w:tab/>
        <w:t>Discussion on LCM for UE-sided model for Beam Management</w:t>
      </w:r>
      <w:r w:rsidRPr="006E77C2">
        <w:tab/>
        <w:t>vivo</w:t>
      </w:r>
      <w:r w:rsidRPr="006E77C2">
        <w:tab/>
        <w:t>discussion</w:t>
      </w:r>
      <w:r w:rsidRPr="006E77C2">
        <w:tab/>
        <w:t>Rel-18</w:t>
      </w:r>
      <w:r w:rsidRPr="006E77C2">
        <w:tab/>
        <w:t>NR_AIML_air-Core</w:t>
      </w:r>
    </w:p>
    <w:p w14:paraId="0E84310F" w14:textId="2DFFB2C9" w:rsidR="00876324" w:rsidRDefault="00876324" w:rsidP="00876324">
      <w:pPr>
        <w:pStyle w:val="Doc-text2"/>
      </w:pPr>
      <w:r w:rsidRPr="006E77C2">
        <w:t>Proposal 1</w:t>
      </w:r>
      <w:r>
        <w:t xml:space="preserve"> </w:t>
      </w:r>
      <w:r w:rsidRPr="006E77C2">
        <w:t>From the RAN2’s view, functionality fallback/switching can be achieved by functionality (re-)configuration/activation/deactivation. Thus</w:t>
      </w:r>
      <w:r>
        <w:t xml:space="preserve">, </w:t>
      </w:r>
      <w:r w:rsidRPr="006E77C2">
        <w:t>RAN2 does not need to define separate functionality fallback/switching procedures.</w:t>
      </w:r>
    </w:p>
    <w:p w14:paraId="005ACD0B" w14:textId="77777777" w:rsidR="00876324" w:rsidRDefault="00876324" w:rsidP="00876324">
      <w:pPr>
        <w:pStyle w:val="Doc-text2"/>
      </w:pPr>
      <w:r>
        <w:t>=&gt;</w:t>
      </w:r>
      <w:r>
        <w:tab/>
        <w:t>Noted</w:t>
      </w:r>
    </w:p>
    <w:p w14:paraId="3678C223" w14:textId="77777777" w:rsidR="00876324" w:rsidRDefault="00876324" w:rsidP="00876324">
      <w:pPr>
        <w:pStyle w:val="Doc-text2"/>
      </w:pPr>
    </w:p>
    <w:p w14:paraId="51BC99D3" w14:textId="77777777" w:rsidR="00876324" w:rsidRDefault="00876324" w:rsidP="00876324">
      <w:pPr>
        <w:pStyle w:val="Doc-text2"/>
      </w:pPr>
      <w:r>
        <w:t>Discussion</w:t>
      </w:r>
    </w:p>
    <w:p w14:paraId="4B660519" w14:textId="77777777" w:rsidR="00876324" w:rsidRDefault="00876324" w:rsidP="00876324">
      <w:pPr>
        <w:pStyle w:val="Doc-text2"/>
      </w:pPr>
      <w:r>
        <w:t>-</w:t>
      </w:r>
      <w:r>
        <w:tab/>
        <w:t xml:space="preserve">LG, ZTE and Apple thinks Samsung proposal’s make sense.  Lenovo thinks that we should align “configured” with “configurable”. Intel thinks we should add training as the UE will also need a configuration so it can do training.  </w:t>
      </w:r>
    </w:p>
    <w:p w14:paraId="23DE7AEF" w14:textId="77777777" w:rsidR="00876324" w:rsidRDefault="00876324" w:rsidP="00876324">
      <w:pPr>
        <w:pStyle w:val="Doc-text2"/>
      </w:pPr>
      <w:r>
        <w:t>-</w:t>
      </w:r>
      <w:r>
        <w:tab/>
        <w:t xml:space="preserve">FUturewith thinks that functionality based we don’t need de-activation.  Intel explains that de-activation is fallback to legacy.  Samsung this that we don’t know </w:t>
      </w:r>
      <w:r>
        <w:lastRenderedPageBreak/>
        <w:t xml:space="preserve">yet and it depends on what functionality is for what use case and it could refer to switching.  </w:t>
      </w:r>
    </w:p>
    <w:p w14:paraId="291ED70D" w14:textId="77777777" w:rsidR="00876324" w:rsidRDefault="00876324" w:rsidP="00876324">
      <w:pPr>
        <w:pStyle w:val="Doc-text2"/>
      </w:pPr>
    </w:p>
    <w:p w14:paraId="1F2CD85B" w14:textId="77777777" w:rsidR="00876324" w:rsidRPr="00F65E9D" w:rsidRDefault="00876324" w:rsidP="00876324">
      <w:pPr>
        <w:pStyle w:val="Heading5"/>
        <w:rPr>
          <w:b/>
          <w:bCs/>
          <w:i/>
          <w:iCs/>
          <w:sz w:val="20"/>
          <w:szCs w:val="24"/>
        </w:rPr>
      </w:pPr>
      <w:r>
        <w:rPr>
          <w:b/>
          <w:i/>
          <w:sz w:val="20"/>
          <w:szCs w:val="24"/>
        </w:rPr>
        <w:t>(Functionality)</w:t>
      </w:r>
      <w:r w:rsidRPr="00F65E9D">
        <w:rPr>
          <w:b/>
          <w:i/>
          <w:sz w:val="20"/>
          <w:szCs w:val="24"/>
        </w:rPr>
        <w:t>Availability:</w:t>
      </w:r>
    </w:p>
    <w:p w14:paraId="1674CB3E" w14:textId="00C2795F" w:rsidR="00876324" w:rsidRDefault="00876324" w:rsidP="00876324">
      <w:pPr>
        <w:pStyle w:val="Doc-title"/>
      </w:pPr>
      <w:r w:rsidRPr="00642597">
        <w:t>R2-2404151</w:t>
      </w:r>
      <w:r>
        <w:tab/>
        <w:t>LCM for UE-sided model for Beam Management use case</w:t>
      </w:r>
      <w:r>
        <w:tab/>
        <w:t>OPPO</w:t>
      </w:r>
      <w:r>
        <w:tab/>
        <w:t>discussion</w:t>
      </w:r>
      <w:r>
        <w:tab/>
        <w:t>Rel-19</w:t>
      </w:r>
      <w:r>
        <w:tab/>
        <w:t>NR_AIML_air-Core</w:t>
      </w:r>
    </w:p>
    <w:p w14:paraId="19A5B522" w14:textId="77777777" w:rsidR="00876324" w:rsidRPr="00BE0012" w:rsidRDefault="00876324" w:rsidP="00876324">
      <w:pPr>
        <w:pStyle w:val="Doc-text2"/>
        <w:rPr>
          <w:i/>
          <w:iCs/>
        </w:rPr>
      </w:pPr>
      <w:r w:rsidRPr="00BE0012">
        <w:rPr>
          <w:i/>
          <w:iCs/>
        </w:rPr>
        <w:t>Proposal 2: For UE-sided model for BM use case, RAN2 assumes only if UE really has the model available UE can additionally report UE-sided applicable functionality associated with the available model via non-UE capability signaling.</w:t>
      </w:r>
    </w:p>
    <w:p w14:paraId="0522A841" w14:textId="77777777" w:rsidR="00876324" w:rsidRPr="002928C1" w:rsidRDefault="00876324" w:rsidP="00876324">
      <w:pPr>
        <w:pStyle w:val="Doc-text2"/>
      </w:pPr>
      <w:r>
        <w:t>=&gt;</w:t>
      </w:r>
      <w:r>
        <w:tab/>
        <w:t>Noted</w:t>
      </w:r>
    </w:p>
    <w:p w14:paraId="1D9D835B" w14:textId="77777777" w:rsidR="00876324" w:rsidRDefault="00876324" w:rsidP="00876324">
      <w:pPr>
        <w:pStyle w:val="Doc-text2"/>
        <w:rPr>
          <w:b/>
          <w:bCs/>
          <w:lang w:val="en-US"/>
        </w:rPr>
      </w:pPr>
    </w:p>
    <w:p w14:paraId="3EC5074F" w14:textId="77777777" w:rsidR="00876324" w:rsidRDefault="00876324" w:rsidP="00876324">
      <w:pPr>
        <w:pStyle w:val="Comments"/>
        <w:rPr>
          <w:b/>
          <w:bCs/>
          <w:lang w:val="en-US"/>
        </w:rPr>
      </w:pPr>
    </w:p>
    <w:p w14:paraId="27B645F5" w14:textId="059A0995" w:rsidR="00876324" w:rsidRDefault="00876324" w:rsidP="00876324">
      <w:pPr>
        <w:pStyle w:val="Doc-title"/>
      </w:pPr>
      <w:r w:rsidRPr="00642597">
        <w:t>R2-2405266</w:t>
      </w:r>
      <w:r w:rsidRPr="00AF75B7">
        <w:tab/>
        <w:t>LCM for UE-side models for beam management</w:t>
      </w:r>
      <w:r w:rsidRPr="00AF75B7">
        <w:tab/>
        <w:t>Ericsson</w:t>
      </w:r>
      <w:r w:rsidRPr="00AF75B7">
        <w:tab/>
        <w:t>discussion</w:t>
      </w:r>
      <w:r w:rsidRPr="00AF75B7">
        <w:tab/>
        <w:t>Rel-19</w:t>
      </w:r>
      <w:r w:rsidRPr="00AF75B7">
        <w:tab/>
        <w:t>NR_AIML_air-Core</w:t>
      </w:r>
    </w:p>
    <w:p w14:paraId="16A67CD5" w14:textId="77777777" w:rsidR="00876324" w:rsidRDefault="00876324" w:rsidP="00876324">
      <w:pPr>
        <w:pStyle w:val="Doc-text2"/>
        <w:rPr>
          <w:i/>
          <w:iCs/>
        </w:rPr>
      </w:pPr>
      <w:r w:rsidRPr="00BE0012">
        <w:rPr>
          <w:i/>
          <w:iCs/>
        </w:rPr>
        <w:t>Proposal 2</w:t>
      </w:r>
      <w:r w:rsidRPr="00BE0012">
        <w:rPr>
          <w:i/>
          <w:iCs/>
        </w:rPr>
        <w:tab/>
        <w:t>Introduce signalling for the UE to inform the gNB whether the AI/ML functionality is available for operation (e.g., whether there are trained models available within it). FFS whether the “availability indication” can be reported as part of the applicability-reporting information, or as a separate signalling.</w:t>
      </w:r>
    </w:p>
    <w:p w14:paraId="0C0FAD08" w14:textId="77777777" w:rsidR="00876324" w:rsidRDefault="00876324" w:rsidP="00876324">
      <w:pPr>
        <w:pStyle w:val="Doc-text2"/>
      </w:pPr>
    </w:p>
    <w:p w14:paraId="506DC17B" w14:textId="4C199C16" w:rsidR="00876324" w:rsidRDefault="00876324" w:rsidP="00876324">
      <w:pPr>
        <w:pStyle w:val="Doc-text2"/>
      </w:pPr>
      <w:r>
        <w:t>-</w:t>
      </w:r>
      <w:r>
        <w:tab/>
        <w:t>Qualcomm thinks that the only thing that needs to be report is applicable functionality.   ZTE has the same understanding as Ericsson.</w:t>
      </w:r>
    </w:p>
    <w:p w14:paraId="1DA460A8" w14:textId="4E715EC9" w:rsidR="00876324" w:rsidRDefault="00876324" w:rsidP="00876324">
      <w:pPr>
        <w:pStyle w:val="Doc-text2"/>
      </w:pPr>
      <w:r>
        <w:t>-</w:t>
      </w:r>
      <w:r>
        <w:tab/>
        <w:t>CATT agrees with Oppo as it is similar to applicability.</w:t>
      </w:r>
    </w:p>
    <w:p w14:paraId="461CBFC2" w14:textId="33646276" w:rsidR="00876324" w:rsidRDefault="00876324" w:rsidP="00876324">
      <w:pPr>
        <w:pStyle w:val="Doc-text2"/>
      </w:pPr>
      <w:r>
        <w:t>-</w:t>
      </w:r>
      <w:r>
        <w:tab/>
        <w:t>Samsung also agrees that it is similar to applicability.</w:t>
      </w:r>
    </w:p>
    <w:p w14:paraId="57F54E31" w14:textId="77777777" w:rsidR="00876324" w:rsidRPr="002928C1" w:rsidRDefault="00876324" w:rsidP="00876324">
      <w:pPr>
        <w:pStyle w:val="Doc-text2"/>
      </w:pPr>
      <w:r>
        <w:t>=&gt;</w:t>
      </w:r>
      <w:r>
        <w:tab/>
        <w:t>Noted</w:t>
      </w:r>
    </w:p>
    <w:p w14:paraId="78C58A09" w14:textId="77777777" w:rsidR="00876324" w:rsidRDefault="00876324" w:rsidP="00876324">
      <w:pPr>
        <w:pStyle w:val="Comments"/>
        <w:rPr>
          <w:b/>
          <w:bCs/>
          <w:lang w:val="en-US"/>
        </w:rPr>
      </w:pPr>
    </w:p>
    <w:p w14:paraId="4D4D6C1C" w14:textId="77777777" w:rsidR="00876324" w:rsidRDefault="00876324" w:rsidP="00876324">
      <w:pPr>
        <w:pStyle w:val="Heading5"/>
        <w:rPr>
          <w:b/>
          <w:bCs/>
          <w:i/>
          <w:iCs/>
          <w:sz w:val="20"/>
          <w:szCs w:val="24"/>
        </w:rPr>
      </w:pPr>
      <w:r>
        <w:rPr>
          <w:b/>
          <w:i/>
          <w:sz w:val="20"/>
          <w:szCs w:val="24"/>
        </w:rPr>
        <w:t>Network side additional conditions</w:t>
      </w:r>
      <w:r w:rsidRPr="005E582A">
        <w:rPr>
          <w:b/>
          <w:i/>
          <w:sz w:val="20"/>
          <w:szCs w:val="24"/>
        </w:rPr>
        <w:t>:</w:t>
      </w:r>
    </w:p>
    <w:p w14:paraId="2E395D4B" w14:textId="026B5412" w:rsidR="00876324" w:rsidRDefault="00876324" w:rsidP="00876324">
      <w:pPr>
        <w:pStyle w:val="Doc-title"/>
      </w:pPr>
      <w:r w:rsidRPr="00642597">
        <w:t>R2-2404185</w:t>
      </w:r>
      <w:r>
        <w:tab/>
        <w:t>Beam management UE-sided model LCM signaling</w:t>
      </w:r>
      <w:r>
        <w:tab/>
        <w:t>Intel Corporation</w:t>
      </w:r>
      <w:r>
        <w:tab/>
        <w:t>discussion</w:t>
      </w:r>
      <w:r>
        <w:tab/>
        <w:t>Rel-19</w:t>
      </w:r>
      <w:r>
        <w:tab/>
        <w:t>NR_AIML_air-Core</w:t>
      </w:r>
    </w:p>
    <w:p w14:paraId="69BCC808" w14:textId="77777777" w:rsidR="00876324" w:rsidRDefault="00876324" w:rsidP="00876324">
      <w:pPr>
        <w:pStyle w:val="Doc-text2"/>
        <w:rPr>
          <w:i/>
          <w:iCs/>
        </w:rPr>
      </w:pPr>
      <w:r w:rsidRPr="00EA1EF8">
        <w:rPr>
          <w:i/>
          <w:iCs/>
        </w:rPr>
        <w:t>Proposal 8: Associated ID in relation with NW-side additional condition is transmitted via RRC signalling, together with data collection related configuration. RAN2 to wait further progress in RAN1 about other details of NW-side additional condition.</w:t>
      </w:r>
    </w:p>
    <w:p w14:paraId="0A52C72E" w14:textId="77777777" w:rsidR="00876324" w:rsidRPr="00EA1EF8" w:rsidRDefault="00876324" w:rsidP="00876324">
      <w:pPr>
        <w:pStyle w:val="Doc-text2"/>
      </w:pPr>
      <w:r>
        <w:t>=&gt;</w:t>
      </w:r>
      <w:r>
        <w:tab/>
        <w:t>Noted</w:t>
      </w:r>
    </w:p>
    <w:p w14:paraId="24AFF53F" w14:textId="77777777" w:rsidR="00876324" w:rsidRDefault="00876324" w:rsidP="00876324">
      <w:pPr>
        <w:pStyle w:val="Doc-title"/>
      </w:pPr>
    </w:p>
    <w:p w14:paraId="0D603AF2" w14:textId="77777777" w:rsidR="00876324" w:rsidRDefault="00876324" w:rsidP="00876324">
      <w:pPr>
        <w:pStyle w:val="Doc-text2"/>
        <w:ind w:left="0" w:firstLine="0"/>
      </w:pPr>
    </w:p>
    <w:p w14:paraId="3FC20D36" w14:textId="33986724" w:rsidR="00876324" w:rsidRDefault="00876324" w:rsidP="00876324">
      <w:pPr>
        <w:pStyle w:val="Doc-title"/>
      </w:pPr>
      <w:r w:rsidRPr="00642597">
        <w:t>R2-2405184</w:t>
      </w:r>
      <w:r w:rsidRPr="00480DA8">
        <w:tab/>
        <w:t>Considerations on  LCM for UE side Model for AIML Based BM</w:t>
      </w:r>
      <w:r w:rsidRPr="00480DA8">
        <w:tab/>
        <w:t>ZTE Corporation</w:t>
      </w:r>
      <w:r w:rsidRPr="00480DA8">
        <w:tab/>
        <w:t>discussion</w:t>
      </w:r>
      <w:r w:rsidRPr="00480DA8">
        <w:tab/>
        <w:t>Rel-19</w:t>
      </w:r>
      <w:r w:rsidRPr="00480DA8">
        <w:tab/>
        <w:t>NR_AIML_air-Core</w:t>
      </w:r>
    </w:p>
    <w:p w14:paraId="1281AC68" w14:textId="77777777" w:rsidR="00876324" w:rsidRPr="00EA1EF8" w:rsidRDefault="00876324" w:rsidP="00876324">
      <w:pPr>
        <w:pStyle w:val="Doc-text2"/>
        <w:rPr>
          <w:i/>
          <w:iCs/>
        </w:rPr>
      </w:pPr>
      <w:r w:rsidRPr="00EA1EF8">
        <w:rPr>
          <w:i/>
          <w:iCs/>
        </w:rPr>
        <w:t xml:space="preserve">Proposal 5: </w:t>
      </w:r>
      <w:r w:rsidRPr="00EA1EF8">
        <w:rPr>
          <w:i/>
          <w:iCs/>
        </w:rPr>
        <w:tab/>
        <w:t>RAN2 to wait for RAN1 decision on the consistency of NW-side additional condition across training and inference for UE-sided model issue before start to discuss the impact on RAN2 on what is needed for UE to determine applicability of a functionality for network side additional conditions.</w:t>
      </w:r>
    </w:p>
    <w:p w14:paraId="13BFD8D1" w14:textId="77777777" w:rsidR="00876324" w:rsidRDefault="00876324" w:rsidP="00876324">
      <w:pPr>
        <w:pStyle w:val="Doc-text2"/>
      </w:pPr>
      <w:r>
        <w:t>=&gt;</w:t>
      </w:r>
      <w:r>
        <w:tab/>
        <w:t xml:space="preserve">Noted </w:t>
      </w:r>
    </w:p>
    <w:p w14:paraId="41ED84E5" w14:textId="77777777" w:rsidR="00876324" w:rsidRDefault="00876324" w:rsidP="00876324">
      <w:pPr>
        <w:pStyle w:val="Doc-text2"/>
      </w:pPr>
    </w:p>
    <w:p w14:paraId="50101D28" w14:textId="77777777" w:rsidR="00876324" w:rsidRDefault="00876324" w:rsidP="00876324">
      <w:pPr>
        <w:pStyle w:val="Doc-text2"/>
      </w:pPr>
      <w:r>
        <w:t>Discussion</w:t>
      </w:r>
    </w:p>
    <w:p w14:paraId="153B6AD0" w14:textId="51BCBE42" w:rsidR="00876324" w:rsidRDefault="00876324" w:rsidP="00876324">
      <w:pPr>
        <w:pStyle w:val="Doc-text2"/>
      </w:pPr>
      <w:r>
        <w:t>-</w:t>
      </w:r>
      <w:r>
        <w:tab/>
        <w:t>Qualcomm, Samsung, LG thinks that we can make some assumptions in RAN2.</w:t>
      </w:r>
    </w:p>
    <w:p w14:paraId="237D7AE4" w14:textId="77777777" w:rsidR="00876324" w:rsidRDefault="00876324" w:rsidP="00876324">
      <w:pPr>
        <w:pStyle w:val="Doc-text2"/>
      </w:pPr>
    </w:p>
    <w:p w14:paraId="1FE041B1" w14:textId="77777777" w:rsidR="00876324" w:rsidRDefault="00876324" w:rsidP="00876324">
      <w:pPr>
        <w:pStyle w:val="Heading5"/>
        <w:rPr>
          <w:b/>
          <w:bCs/>
          <w:i/>
          <w:iCs/>
          <w:sz w:val="20"/>
          <w:szCs w:val="24"/>
        </w:rPr>
      </w:pPr>
      <w:r>
        <w:rPr>
          <w:b/>
          <w:i/>
          <w:sz w:val="20"/>
          <w:szCs w:val="24"/>
        </w:rPr>
        <w:t>UE side additional/applicability conditions</w:t>
      </w:r>
      <w:r w:rsidRPr="005E582A">
        <w:rPr>
          <w:b/>
          <w:i/>
          <w:sz w:val="20"/>
          <w:szCs w:val="24"/>
        </w:rPr>
        <w:t>:</w:t>
      </w:r>
    </w:p>
    <w:p w14:paraId="7944D400" w14:textId="27A30AF1" w:rsidR="00876324" w:rsidRDefault="00876324" w:rsidP="00876324">
      <w:pPr>
        <w:pStyle w:val="Doc-title"/>
      </w:pPr>
      <w:r w:rsidRPr="00642597">
        <w:t>R2-2405337</w:t>
      </w:r>
      <w:r w:rsidRPr="00731A16">
        <w:tab/>
        <w:t>Discussion on function</w:t>
      </w:r>
      <w:r>
        <w:t xml:space="preserve"> </w:t>
      </w:r>
      <w:r w:rsidRPr="00731A16">
        <w:t>ality based LCM for UE-sided model for BM</w:t>
      </w:r>
      <w:r w:rsidRPr="00731A16">
        <w:tab/>
        <w:t>Huawei, HiSilicon</w:t>
      </w:r>
      <w:r w:rsidRPr="00731A16">
        <w:tab/>
        <w:t>discussion</w:t>
      </w:r>
      <w:r w:rsidRPr="00731A16">
        <w:tab/>
        <w:t>NR_AIML_air-Core</w:t>
      </w:r>
    </w:p>
    <w:p w14:paraId="608606C0" w14:textId="77777777" w:rsidR="00876324" w:rsidRDefault="00876324" w:rsidP="00876324">
      <w:pPr>
        <w:pStyle w:val="Doc-text2"/>
        <w:rPr>
          <w:i/>
          <w:iCs/>
        </w:rPr>
      </w:pPr>
      <w:r w:rsidRPr="00A71750">
        <w:rPr>
          <w:i/>
          <w:iCs/>
        </w:rPr>
        <w:t>Proposal 4: It is proposed RAN2 to agree that the UE considers UE-side additional conditions when determining functionality applicability, and there is no need to directly exchange UE-side additional conditions between UE and NW.</w:t>
      </w:r>
    </w:p>
    <w:p w14:paraId="10BDCC3E" w14:textId="77777777" w:rsidR="00876324" w:rsidRPr="00A71750" w:rsidRDefault="00876324" w:rsidP="00876324">
      <w:pPr>
        <w:pStyle w:val="Doc-text2"/>
      </w:pPr>
      <w:r>
        <w:t>=&gt;</w:t>
      </w:r>
      <w:r>
        <w:tab/>
        <w:t>Noted</w:t>
      </w:r>
    </w:p>
    <w:p w14:paraId="5C512DDB" w14:textId="77777777" w:rsidR="00876324" w:rsidRPr="00207797" w:rsidRDefault="00876324" w:rsidP="00876324">
      <w:pPr>
        <w:pStyle w:val="Doc-text2"/>
        <w:ind w:left="0" w:firstLine="0"/>
      </w:pPr>
    </w:p>
    <w:p w14:paraId="31590167" w14:textId="3F4F3B04" w:rsidR="00876324" w:rsidRPr="00751923" w:rsidRDefault="00876324" w:rsidP="00876324">
      <w:pPr>
        <w:pStyle w:val="Doc-title"/>
      </w:pPr>
      <w:r w:rsidRPr="00642597">
        <w:t>R2-2404599</w:t>
      </w:r>
      <w:r w:rsidRPr="00751923">
        <w:tab/>
        <w:t>Discussion on LCM for UE-sided model for BM</w:t>
      </w:r>
      <w:r w:rsidRPr="00751923">
        <w:tab/>
        <w:t>Xiaomi</w:t>
      </w:r>
      <w:r w:rsidRPr="00751923">
        <w:tab/>
        <w:t>discussion</w:t>
      </w:r>
    </w:p>
    <w:p w14:paraId="3E9793E6" w14:textId="77777777" w:rsidR="00876324" w:rsidRDefault="00876324" w:rsidP="00876324">
      <w:pPr>
        <w:pStyle w:val="Doc-text2"/>
        <w:rPr>
          <w:i/>
          <w:iCs/>
        </w:rPr>
      </w:pPr>
      <w:r w:rsidRPr="00A71750">
        <w:rPr>
          <w:i/>
          <w:iCs/>
        </w:rPr>
        <w:t>Proposal 13: NW can configure UE to report UE side additional condition.</w:t>
      </w:r>
    </w:p>
    <w:p w14:paraId="5811C355" w14:textId="77777777" w:rsidR="00876324" w:rsidRPr="00A71750" w:rsidRDefault="00876324" w:rsidP="00876324">
      <w:pPr>
        <w:pStyle w:val="Doc-text2"/>
      </w:pPr>
      <w:r>
        <w:lastRenderedPageBreak/>
        <w:t>=&gt;</w:t>
      </w:r>
      <w:r>
        <w:tab/>
        <w:t>Noted</w:t>
      </w:r>
    </w:p>
    <w:p w14:paraId="3C7F797B" w14:textId="77777777" w:rsidR="00876324" w:rsidRPr="00731A16" w:rsidRDefault="00876324" w:rsidP="00876324">
      <w:pPr>
        <w:pStyle w:val="Doc-text2"/>
      </w:pPr>
    </w:p>
    <w:p w14:paraId="01644937" w14:textId="77777777" w:rsidR="00876324" w:rsidRDefault="00876324" w:rsidP="00876324">
      <w:pPr>
        <w:pStyle w:val="Doc-text2"/>
        <w:ind w:left="0" w:firstLine="0"/>
      </w:pPr>
    </w:p>
    <w:p w14:paraId="7F597B2C" w14:textId="57D77C51" w:rsidR="00876324" w:rsidRDefault="00876324" w:rsidP="00876324">
      <w:pPr>
        <w:pStyle w:val="Doc-title"/>
      </w:pPr>
      <w:r w:rsidRPr="00642597">
        <w:t>R2-2404185</w:t>
      </w:r>
      <w:r>
        <w:tab/>
        <w:t>Beam management UE-sided model LCM signaling</w:t>
      </w:r>
      <w:r>
        <w:tab/>
        <w:t>Intel Corporation</w:t>
      </w:r>
      <w:r>
        <w:tab/>
        <w:t>discussion</w:t>
      </w:r>
      <w:r>
        <w:tab/>
        <w:t>Rel-19</w:t>
      </w:r>
      <w:r>
        <w:tab/>
        <w:t>NR_AIML_air-Core</w:t>
      </w:r>
    </w:p>
    <w:p w14:paraId="26D75008" w14:textId="77777777" w:rsidR="00876324" w:rsidRDefault="00876324" w:rsidP="00876324">
      <w:pPr>
        <w:pStyle w:val="Doc-text2"/>
        <w:rPr>
          <w:i/>
          <w:iCs/>
        </w:rPr>
      </w:pPr>
      <w:r w:rsidRPr="00A71750">
        <w:rPr>
          <w:i/>
          <w:iCs/>
        </w:rPr>
        <w:t xml:space="preserve">Proposal 2: Existing UAI framework is used </w:t>
      </w:r>
      <w:r>
        <w:rPr>
          <w:i/>
          <w:iCs/>
        </w:rPr>
        <w:t xml:space="preserve">at least </w:t>
      </w:r>
      <w:r w:rsidRPr="00A71750">
        <w:rPr>
          <w:i/>
          <w:iCs/>
        </w:rPr>
        <w:t xml:space="preserve">for proactive reporting of </w:t>
      </w:r>
      <w:r>
        <w:rPr>
          <w:i/>
          <w:iCs/>
        </w:rPr>
        <w:t>applicable functionality</w:t>
      </w:r>
      <w:r w:rsidRPr="00A71750">
        <w:rPr>
          <w:i/>
          <w:iCs/>
        </w:rPr>
        <w:t>.</w:t>
      </w:r>
      <w:r>
        <w:rPr>
          <w:i/>
          <w:iCs/>
        </w:rPr>
        <w:t xml:space="preserve">  FFS reactive</w:t>
      </w:r>
    </w:p>
    <w:p w14:paraId="2D260A77" w14:textId="77777777" w:rsidR="00876324" w:rsidRPr="00A71750" w:rsidRDefault="00876324" w:rsidP="00876324">
      <w:pPr>
        <w:pStyle w:val="Doc-text2"/>
        <w:rPr>
          <w:i/>
          <w:iCs/>
        </w:rPr>
      </w:pPr>
      <w:r w:rsidRPr="00A71750">
        <w:rPr>
          <w:i/>
          <w:iCs/>
        </w:rPr>
        <w:t xml:space="preserve">Proposal 3: Beam management UE-side </w:t>
      </w:r>
      <w:r>
        <w:rPr>
          <w:i/>
          <w:iCs/>
        </w:rPr>
        <w:t>applicable functionality</w:t>
      </w:r>
      <w:r w:rsidRPr="00A71750">
        <w:rPr>
          <w:i/>
          <w:iCs/>
        </w:rPr>
        <w:t xml:space="preserve"> includes the mapping between the measured number of beams in Set B and the number of predicted beams in Set A. FFS on other additional conditions.</w:t>
      </w:r>
    </w:p>
    <w:p w14:paraId="276C3C9E" w14:textId="77777777" w:rsidR="00876324" w:rsidRPr="00A71750" w:rsidRDefault="00876324" w:rsidP="00876324">
      <w:pPr>
        <w:pStyle w:val="Doc-text2"/>
        <w:rPr>
          <w:i/>
          <w:iCs/>
        </w:rPr>
      </w:pPr>
      <w:r w:rsidRPr="00A71750">
        <w:rPr>
          <w:i/>
          <w:iCs/>
        </w:rPr>
        <w:t xml:space="preserve">Proposal 4: During proactive reporting of UE-side </w:t>
      </w:r>
      <w:r>
        <w:rPr>
          <w:i/>
          <w:iCs/>
        </w:rPr>
        <w:t>applicable functionality</w:t>
      </w:r>
      <w:r w:rsidRPr="00A71750">
        <w:rPr>
          <w:i/>
          <w:iCs/>
        </w:rPr>
        <w:t xml:space="preserve">, network configures UE via RRC signalling about whether to allow UE reports assistance information. </w:t>
      </w:r>
    </w:p>
    <w:p w14:paraId="7E5E3483" w14:textId="77777777" w:rsidR="00876324" w:rsidRPr="00A71750" w:rsidRDefault="00876324" w:rsidP="00876324">
      <w:pPr>
        <w:pStyle w:val="Doc-text2"/>
        <w:rPr>
          <w:i/>
          <w:iCs/>
        </w:rPr>
      </w:pPr>
      <w:r w:rsidRPr="00A71750">
        <w:rPr>
          <w:i/>
          <w:iCs/>
        </w:rPr>
        <w:t xml:space="preserve">Proposal 5: During reactive reporting of UE-side </w:t>
      </w:r>
      <w:r>
        <w:rPr>
          <w:i/>
          <w:iCs/>
        </w:rPr>
        <w:t>applicable functionality</w:t>
      </w:r>
      <w:r w:rsidRPr="00A71750">
        <w:rPr>
          <w:i/>
          <w:iCs/>
        </w:rPr>
        <w:t xml:space="preserve"> network configures the candidate values for UE-side </w:t>
      </w:r>
      <w:r>
        <w:rPr>
          <w:i/>
          <w:iCs/>
        </w:rPr>
        <w:t>applicable functionality</w:t>
      </w:r>
      <w:r w:rsidRPr="00A71750">
        <w:rPr>
          <w:i/>
          <w:iCs/>
        </w:rPr>
        <w:t xml:space="preserve"> on top of configuration for proactive reporting. FFS on the granularity of candidate values.  </w:t>
      </w:r>
    </w:p>
    <w:p w14:paraId="7F1191DA" w14:textId="77777777" w:rsidR="00876324" w:rsidRDefault="00876324" w:rsidP="00876324">
      <w:pPr>
        <w:pStyle w:val="Doc-text2"/>
        <w:rPr>
          <w:i/>
          <w:iCs/>
        </w:rPr>
      </w:pPr>
      <w:r w:rsidRPr="00A71750">
        <w:rPr>
          <w:i/>
          <w:iCs/>
        </w:rPr>
        <w:t xml:space="preserve">Proposal 5a: During reactive reporting of UE-side </w:t>
      </w:r>
      <w:r>
        <w:rPr>
          <w:i/>
          <w:iCs/>
        </w:rPr>
        <w:t>applicable functionality</w:t>
      </w:r>
      <w:r w:rsidRPr="00A71750">
        <w:rPr>
          <w:i/>
          <w:iCs/>
        </w:rPr>
        <w:t xml:space="preserve">, network further configures reporting events (e.g. deployment scenario change, UE speed change, UE memory change, etc), UE reports its </w:t>
      </w:r>
      <w:r>
        <w:rPr>
          <w:i/>
          <w:iCs/>
        </w:rPr>
        <w:t>applicable functionality</w:t>
      </w:r>
      <w:r w:rsidRPr="00A71750">
        <w:rPr>
          <w:i/>
          <w:iCs/>
        </w:rPr>
        <w:t xml:space="preserve"> if its applicability/preference is changed and the reporting event(s) are met via UEAssitanceInformation. FFS on the reporting events for UE-side additional information reporting.  </w:t>
      </w:r>
    </w:p>
    <w:p w14:paraId="60155998" w14:textId="77777777" w:rsidR="00876324" w:rsidRPr="002928C1" w:rsidRDefault="00876324" w:rsidP="00876324">
      <w:pPr>
        <w:pStyle w:val="Doc-text2"/>
      </w:pPr>
      <w:r>
        <w:t>=&gt;</w:t>
      </w:r>
      <w:r>
        <w:tab/>
        <w:t>Noted</w:t>
      </w:r>
    </w:p>
    <w:p w14:paraId="2E1B10BC" w14:textId="77777777" w:rsidR="00876324" w:rsidRDefault="00876324" w:rsidP="00876324">
      <w:pPr>
        <w:pStyle w:val="Doc-text2"/>
      </w:pPr>
    </w:p>
    <w:p w14:paraId="5F5DC114" w14:textId="77777777" w:rsidR="00876324" w:rsidRDefault="00876324" w:rsidP="00876324">
      <w:pPr>
        <w:pStyle w:val="Doc-text2"/>
      </w:pPr>
      <w:r>
        <w:t>Discussion</w:t>
      </w:r>
    </w:p>
    <w:p w14:paraId="2AC512BB" w14:textId="77777777" w:rsidR="00876324" w:rsidRDefault="00876324" w:rsidP="00876324">
      <w:pPr>
        <w:pStyle w:val="Doc-text2"/>
      </w:pPr>
      <w:r>
        <w:t>-</w:t>
      </w:r>
      <w:r>
        <w:tab/>
        <w:t xml:space="preserve">LG thinks that we should respond with RRC configuration complete for the reactive approach.   Intel thinks that there is no immediately respond with RRC configuration complete.  </w:t>
      </w:r>
    </w:p>
    <w:p w14:paraId="656C4A13" w14:textId="77777777" w:rsidR="00876324" w:rsidRDefault="00876324" w:rsidP="00876324">
      <w:pPr>
        <w:pStyle w:val="Doc-text2"/>
      </w:pPr>
      <w:r>
        <w:t>-</w:t>
      </w:r>
      <w:r>
        <w:tab/>
        <w:t xml:space="preserve">Qualcomm doesn’t think the UE needs to report additional conditions.  The first steps should be to understand the size of the information and whether SRB1 can be used.   Ericsson thinks that we should understand what reactive/proactive means.  </w:t>
      </w:r>
    </w:p>
    <w:p w14:paraId="0662B94F" w14:textId="77777777" w:rsidR="00876324" w:rsidRDefault="00876324" w:rsidP="00876324">
      <w:pPr>
        <w:pStyle w:val="Doc-text2"/>
      </w:pPr>
      <w:r>
        <w:t>-</w:t>
      </w:r>
      <w:r>
        <w:tab/>
        <w:t xml:space="preserve">NEC thinks that proactive reporting is more than one time reporting.  </w:t>
      </w:r>
    </w:p>
    <w:p w14:paraId="146BCF96" w14:textId="77777777" w:rsidR="00876324" w:rsidRDefault="00876324" w:rsidP="00876324">
      <w:pPr>
        <w:pStyle w:val="Doc-text2"/>
      </w:pPr>
    </w:p>
    <w:p w14:paraId="070776B3" w14:textId="77777777" w:rsidR="00876324" w:rsidRDefault="00876324" w:rsidP="00876324">
      <w:pPr>
        <w:pStyle w:val="Doc-text2"/>
      </w:pPr>
    </w:p>
    <w:p w14:paraId="44617643" w14:textId="77777777" w:rsidR="00876324" w:rsidRDefault="00876324" w:rsidP="00876324">
      <w:pPr>
        <w:pStyle w:val="EmailDiscussion"/>
        <w:overflowPunct/>
        <w:autoSpaceDE/>
        <w:autoSpaceDN/>
        <w:adjustRightInd/>
        <w:ind w:left="1619" w:hanging="360"/>
        <w:textAlignment w:val="auto"/>
      </w:pPr>
      <w:bookmarkStart w:id="512" w:name="_Hlk167476205"/>
      <w:r>
        <w:t>[POST126][032][AI/ML PHY] LCM (Intel/Samsung)</w:t>
      </w:r>
    </w:p>
    <w:p w14:paraId="6A02BBE2" w14:textId="77777777" w:rsidR="00876324" w:rsidRDefault="00876324" w:rsidP="00876324">
      <w:pPr>
        <w:pStyle w:val="EmailDiscussion2"/>
      </w:pPr>
      <w:r>
        <w:tab/>
        <w:t xml:space="preserve">Intended outcome:  </w:t>
      </w:r>
    </w:p>
    <w:p w14:paraId="05EEBB40" w14:textId="77777777" w:rsidR="00876324" w:rsidRDefault="00876324" w:rsidP="00876324">
      <w:pPr>
        <w:pStyle w:val="EmailDiscussion2"/>
        <w:ind w:left="1985"/>
      </w:pPr>
      <w:r>
        <w:t>Phase 1: Agreable definitions (Samsung)</w:t>
      </w:r>
    </w:p>
    <w:p w14:paraId="32923A2D" w14:textId="77777777" w:rsidR="00876324" w:rsidRDefault="00876324" w:rsidP="00876324">
      <w:pPr>
        <w:pStyle w:val="EmailDiscussion2"/>
        <w:ind w:left="1985"/>
      </w:pPr>
      <w:r>
        <w:t xml:space="preserve">Phase 2: Reach common understanding of reactive/proactive framework for applicable functionality.  </w:t>
      </w:r>
    </w:p>
    <w:p w14:paraId="2ECEA578" w14:textId="77777777" w:rsidR="00876324" w:rsidRDefault="00876324" w:rsidP="00876324">
      <w:pPr>
        <w:pStyle w:val="EmailDiscussion2"/>
        <w:ind w:left="1985"/>
      </w:pPr>
      <w:r>
        <w:t>Deadline:  long</w:t>
      </w:r>
    </w:p>
    <w:bookmarkEnd w:id="512"/>
    <w:p w14:paraId="48AEAD42" w14:textId="77777777" w:rsidR="00876324" w:rsidRPr="004B4338" w:rsidRDefault="00876324" w:rsidP="00876324">
      <w:pPr>
        <w:pStyle w:val="Doc-text2"/>
      </w:pPr>
    </w:p>
    <w:p w14:paraId="70398D72" w14:textId="77777777" w:rsidR="00876324" w:rsidRDefault="00876324" w:rsidP="00876324">
      <w:pPr>
        <w:pStyle w:val="Doc-text2"/>
      </w:pPr>
    </w:p>
    <w:p w14:paraId="6AF451C3" w14:textId="77777777" w:rsidR="00876324" w:rsidRPr="000F1230" w:rsidRDefault="00876324" w:rsidP="00876324">
      <w:pPr>
        <w:pStyle w:val="Doc-text2"/>
        <w:pBdr>
          <w:top w:val="single" w:sz="4" w:space="1" w:color="auto"/>
          <w:left w:val="single" w:sz="4" w:space="4" w:color="auto"/>
          <w:bottom w:val="single" w:sz="4" w:space="1" w:color="auto"/>
          <w:right w:val="single" w:sz="4" w:space="4" w:color="auto"/>
        </w:pBdr>
        <w:rPr>
          <w:b/>
          <w:bCs/>
        </w:rPr>
      </w:pPr>
      <w:r w:rsidRPr="000F1230">
        <w:rPr>
          <w:b/>
          <w:bCs/>
        </w:rPr>
        <w:t xml:space="preserve">Agreements </w:t>
      </w:r>
    </w:p>
    <w:p w14:paraId="39F18FB7" w14:textId="77777777" w:rsidR="00876324" w:rsidRDefault="00876324" w:rsidP="00876324">
      <w:pPr>
        <w:pStyle w:val="Doc-text2"/>
        <w:pBdr>
          <w:top w:val="single" w:sz="4" w:space="1" w:color="auto"/>
          <w:left w:val="single" w:sz="4" w:space="4" w:color="auto"/>
          <w:bottom w:val="single" w:sz="4" w:space="1" w:color="auto"/>
          <w:right w:val="single" w:sz="4" w:space="4" w:color="auto"/>
        </w:pBdr>
      </w:pPr>
      <w:r>
        <w:t>1</w:t>
      </w:r>
      <w:r>
        <w:tab/>
        <w:t xml:space="preserve">RAN2 will support functionality activation/deactivation after inference configuration.   FFS initial state of configuration and how activation/deactivation is achieved.   FFS what Deactivation refers to:  examples discussed: 1) fallback to legacy 2) switching, etc.   </w:t>
      </w:r>
    </w:p>
    <w:p w14:paraId="03232C49" w14:textId="77777777" w:rsidR="00876324" w:rsidRDefault="00876324" w:rsidP="00876324">
      <w:pPr>
        <w:pStyle w:val="Doc-text2"/>
        <w:pBdr>
          <w:top w:val="single" w:sz="4" w:space="1" w:color="auto"/>
          <w:left w:val="single" w:sz="4" w:space="4" w:color="auto"/>
          <w:bottom w:val="single" w:sz="4" w:space="1" w:color="auto"/>
          <w:right w:val="single" w:sz="4" w:space="4" w:color="auto"/>
        </w:pBdr>
      </w:pPr>
      <w:r>
        <w:t>2</w:t>
      </w:r>
      <w:r>
        <w:tab/>
        <w:t xml:space="preserve">We will work offline on the definitions for functionality types and define what is availability.  </w:t>
      </w:r>
    </w:p>
    <w:p w14:paraId="7766A6F6" w14:textId="77777777" w:rsidR="00876324" w:rsidRDefault="00876324" w:rsidP="00876324">
      <w:pPr>
        <w:pStyle w:val="Doc-text2"/>
        <w:pBdr>
          <w:top w:val="single" w:sz="4" w:space="1" w:color="auto"/>
          <w:left w:val="single" w:sz="4" w:space="4" w:color="auto"/>
          <w:bottom w:val="single" w:sz="4" w:space="1" w:color="auto"/>
          <w:right w:val="single" w:sz="4" w:space="4" w:color="auto"/>
        </w:pBdr>
      </w:pPr>
      <w:r>
        <w:t>3</w:t>
      </w:r>
      <w:r>
        <w:tab/>
        <w:t>The UE will indicate the gNB/LMF whether the AI/ML functionality is available/applicable.   For a functionality to be applicable at least there should at least one</w:t>
      </w:r>
      <w:r w:rsidRPr="00BE0012">
        <w:t xml:space="preserve"> model available within it.</w:t>
      </w:r>
      <w:r>
        <w:t xml:space="preserve">   FFS other details on what is applicability/non-applicability.   </w:t>
      </w:r>
    </w:p>
    <w:p w14:paraId="38201F49" w14:textId="77777777" w:rsidR="00876324" w:rsidRDefault="00876324" w:rsidP="00876324">
      <w:pPr>
        <w:pStyle w:val="Doc-text2"/>
        <w:pBdr>
          <w:top w:val="single" w:sz="4" w:space="1" w:color="auto"/>
          <w:left w:val="single" w:sz="4" w:space="4" w:color="auto"/>
          <w:bottom w:val="single" w:sz="4" w:space="1" w:color="auto"/>
          <w:right w:val="single" w:sz="4" w:space="4" w:color="auto"/>
        </w:pBdr>
      </w:pPr>
      <w:r>
        <w:t>4</w:t>
      </w:r>
      <w:r>
        <w:tab/>
        <w:t>For NW-side additional conditions, RAN2 assumes that RRC signaling from gNB to UE can be designed for consistency between inference and training.  RAN2 will wait for RAN1 input for further details.   FFS if the same applies to positioning</w:t>
      </w:r>
    </w:p>
    <w:p w14:paraId="435CFDEC" w14:textId="77777777" w:rsidR="00876324" w:rsidRPr="00BE0012" w:rsidRDefault="00876324" w:rsidP="00876324">
      <w:pPr>
        <w:pStyle w:val="Doc-text2"/>
        <w:pBdr>
          <w:top w:val="single" w:sz="4" w:space="1" w:color="auto"/>
          <w:left w:val="single" w:sz="4" w:space="4" w:color="auto"/>
          <w:bottom w:val="single" w:sz="4" w:space="1" w:color="auto"/>
          <w:right w:val="single" w:sz="4" w:space="4" w:color="auto"/>
        </w:pBdr>
      </w:pPr>
      <w:r>
        <w:lastRenderedPageBreak/>
        <w:t>5</w:t>
      </w:r>
      <w:r>
        <w:tab/>
        <w:t xml:space="preserve">For BM use case, As a baseline the UE determines whether a functionality is applicable.  </w:t>
      </w:r>
      <w:r w:rsidRPr="004B4338">
        <w:t>Existing UAI framework is used at least for proactive reporting of applicable functionality.  FFS reactive</w:t>
      </w:r>
    </w:p>
    <w:p w14:paraId="61862EBC" w14:textId="77777777" w:rsidR="00876324" w:rsidRDefault="00876324" w:rsidP="00876324">
      <w:pPr>
        <w:pStyle w:val="Doc-text2"/>
      </w:pPr>
    </w:p>
    <w:p w14:paraId="73BBC0A1" w14:textId="77777777" w:rsidR="00876324" w:rsidRPr="004821D5" w:rsidRDefault="00876324" w:rsidP="004821D5">
      <w:pPr>
        <w:rPr>
          <w:b/>
          <w:bCs/>
          <w:iCs/>
        </w:rPr>
      </w:pPr>
      <w:r w:rsidRPr="004821D5">
        <w:rPr>
          <w:b/>
          <w:bCs/>
        </w:rPr>
        <w:t>Applicable functionalities (determination and indication to the network):</w:t>
      </w:r>
    </w:p>
    <w:p w14:paraId="04D9D4A2" w14:textId="7BEEA68C" w:rsidR="00876324" w:rsidRDefault="00876324" w:rsidP="00876324">
      <w:pPr>
        <w:pStyle w:val="Doc-title"/>
      </w:pPr>
      <w:r w:rsidRPr="00642597">
        <w:t>R2-2404817</w:t>
      </w:r>
      <w:r w:rsidRPr="00A0530C">
        <w:tab/>
        <w:t>Discussion on applicability-related information and additional condition</w:t>
      </w:r>
      <w:r w:rsidRPr="00A0530C">
        <w:tab/>
        <w:t>Lenovo</w:t>
      </w:r>
      <w:r w:rsidRPr="00A0530C">
        <w:tab/>
        <w:t>discussion</w:t>
      </w:r>
      <w:r w:rsidRPr="00A0530C">
        <w:tab/>
        <w:t>Rel-19</w:t>
      </w:r>
    </w:p>
    <w:p w14:paraId="33BEECF2" w14:textId="77777777" w:rsidR="00876324" w:rsidRPr="001054B0" w:rsidRDefault="00876324" w:rsidP="00876324">
      <w:pPr>
        <w:pStyle w:val="Doc-text2"/>
        <w:rPr>
          <w:i/>
          <w:iCs/>
        </w:rPr>
      </w:pPr>
      <w:r w:rsidRPr="001054B0">
        <w:rPr>
          <w:i/>
          <w:iCs/>
        </w:rPr>
        <w:t>Proposal 1</w:t>
      </w:r>
      <w:r w:rsidRPr="001054B0">
        <w:rPr>
          <w:i/>
          <w:iCs/>
        </w:rPr>
        <w:tab/>
        <w:t>RAN2 is suggested to clarify that the last meeting agreement about UE-side applicable functionality reporting is essentially about UE-side functionality “applicability-related information” reporting, which could mean the following according to the TR</w:t>
      </w:r>
    </w:p>
    <w:p w14:paraId="3E94CC31" w14:textId="77777777" w:rsidR="00876324" w:rsidRPr="001054B0" w:rsidRDefault="00876324" w:rsidP="00876324">
      <w:pPr>
        <w:pStyle w:val="Doc-text2"/>
        <w:ind w:left="2348"/>
        <w:rPr>
          <w:i/>
          <w:iCs/>
        </w:rPr>
      </w:pPr>
    </w:p>
    <w:p w14:paraId="6D6A4A31" w14:textId="77777777" w:rsidR="00876324" w:rsidRPr="001054B0" w:rsidRDefault="00876324" w:rsidP="00876324">
      <w:pPr>
        <w:pStyle w:val="Doc-text2"/>
        <w:ind w:left="2348"/>
        <w:rPr>
          <w:i/>
          <w:iCs/>
        </w:rPr>
      </w:pPr>
      <w:r w:rsidRPr="001054B0">
        <w:rPr>
          <w:i/>
          <w:iCs/>
        </w:rPr>
        <w:t>a.</w:t>
      </w:r>
      <w:r w:rsidRPr="001054B0">
        <w:rPr>
          <w:i/>
          <w:iCs/>
        </w:rPr>
        <w:tab/>
      </w:r>
      <w:r>
        <w:rPr>
          <w:i/>
          <w:iCs/>
        </w:rPr>
        <w:t>Condition/Information</w:t>
      </w:r>
      <w:r w:rsidRPr="001054B0">
        <w:rPr>
          <w:i/>
          <w:iCs/>
        </w:rPr>
        <w:t xml:space="preserve"> (e.g., scenarios, locations, configuration, deployment) under which a functionality is applicable</w:t>
      </w:r>
    </w:p>
    <w:p w14:paraId="21AD2433" w14:textId="77777777" w:rsidR="00876324" w:rsidRPr="001054B0" w:rsidRDefault="00876324" w:rsidP="00876324">
      <w:pPr>
        <w:pStyle w:val="Doc-text2"/>
        <w:ind w:left="2348"/>
        <w:rPr>
          <w:i/>
          <w:iCs/>
        </w:rPr>
      </w:pPr>
      <w:r w:rsidRPr="001054B0">
        <w:rPr>
          <w:i/>
          <w:iCs/>
        </w:rPr>
        <w:t>b.</w:t>
      </w:r>
      <w:r w:rsidRPr="001054B0">
        <w:rPr>
          <w:i/>
          <w:iCs/>
        </w:rPr>
        <w:tab/>
        <w:t>whether functionality(es) are (non)applicable under the current condition (e.g., scenarios, locations, configuration, deployments)</w:t>
      </w:r>
    </w:p>
    <w:p w14:paraId="0A528FAC" w14:textId="77777777" w:rsidR="00876324" w:rsidRPr="001054B0" w:rsidRDefault="00876324" w:rsidP="00876324">
      <w:pPr>
        <w:pStyle w:val="Doc-text2"/>
        <w:rPr>
          <w:i/>
          <w:iCs/>
        </w:rPr>
      </w:pPr>
      <w:r w:rsidRPr="001054B0">
        <w:rPr>
          <w:i/>
          <w:iCs/>
        </w:rPr>
        <w:t>Proposal 3</w:t>
      </w:r>
      <w:r w:rsidRPr="001054B0">
        <w:rPr>
          <w:i/>
          <w:iCs/>
        </w:rPr>
        <w:tab/>
        <w:t>For the “NW-decision, NW-initiated” LCM scenario for UE-sided model, RAN2 considers the following three sub-scenarios with respect to the determination of applicable functionality, exchange of applicability-related information and UE/NW-side additional condition.</w:t>
      </w:r>
    </w:p>
    <w:p w14:paraId="1C5E767A" w14:textId="77777777" w:rsidR="00876324" w:rsidRPr="001054B0" w:rsidRDefault="00876324" w:rsidP="00876324">
      <w:pPr>
        <w:pStyle w:val="Doc-text2"/>
        <w:ind w:left="2348"/>
        <w:rPr>
          <w:i/>
          <w:iCs/>
        </w:rPr>
      </w:pPr>
      <w:r w:rsidRPr="001054B0">
        <w:rPr>
          <w:i/>
          <w:iCs/>
        </w:rPr>
        <w:t>a.</w:t>
      </w:r>
      <w:r w:rsidRPr="001054B0">
        <w:rPr>
          <w:i/>
          <w:iCs/>
        </w:rPr>
        <w:tab/>
        <w:t>Sub-Scenario #1: UE reports conditions under which a functionality is applicable; UE may report UE-side additional condition; gNB determines the applicable functionality according to the conditions reported from UE.</w:t>
      </w:r>
    </w:p>
    <w:p w14:paraId="6EF3FA9D" w14:textId="77777777" w:rsidR="00876324" w:rsidRPr="001054B0" w:rsidRDefault="00876324" w:rsidP="00876324">
      <w:pPr>
        <w:pStyle w:val="Doc-text2"/>
        <w:ind w:left="2348"/>
        <w:rPr>
          <w:i/>
          <w:iCs/>
        </w:rPr>
      </w:pPr>
      <w:r w:rsidRPr="001054B0">
        <w:rPr>
          <w:i/>
          <w:iCs/>
        </w:rPr>
        <w:t>b.</w:t>
      </w:r>
      <w:r w:rsidRPr="001054B0">
        <w:rPr>
          <w:i/>
          <w:iCs/>
        </w:rPr>
        <w:tab/>
        <w:t>Sub-Scenario #2: UE may receive NW-side additional condition; UE determines the applicable functionality; UE reports if a functionality is applicable.</w:t>
      </w:r>
    </w:p>
    <w:p w14:paraId="20E24024" w14:textId="77777777" w:rsidR="00876324" w:rsidRPr="003531DD" w:rsidRDefault="00876324" w:rsidP="00876324">
      <w:pPr>
        <w:pStyle w:val="Doc-text2"/>
        <w:ind w:left="2348"/>
        <w:rPr>
          <w:i/>
          <w:iCs/>
        </w:rPr>
      </w:pPr>
      <w:r w:rsidRPr="001054B0">
        <w:rPr>
          <w:i/>
          <w:iCs/>
        </w:rPr>
        <w:t>c.</w:t>
      </w:r>
      <w:r w:rsidRPr="001054B0">
        <w:rPr>
          <w:i/>
          <w:iCs/>
        </w:rPr>
        <w:tab/>
        <w:t>Sub-Scenario #3: UE reports conditions under which a functionality is applicable; UE reports if a functionality is determined applicable from UE point of view; gNB determines the applicable functionality according to the conditions reported from UE and among those determined to be appliable from UE point of view.</w:t>
      </w:r>
    </w:p>
    <w:p w14:paraId="22C35629" w14:textId="77777777" w:rsidR="00876324" w:rsidRPr="001054B0" w:rsidRDefault="00876324" w:rsidP="00876324">
      <w:pPr>
        <w:pStyle w:val="Doc-text2"/>
      </w:pPr>
      <w:r>
        <w:t>=&gt;</w:t>
      </w:r>
      <w:r>
        <w:tab/>
        <w:t>Noted</w:t>
      </w:r>
    </w:p>
    <w:p w14:paraId="3ACD1566" w14:textId="77777777" w:rsidR="00876324" w:rsidRPr="00C5479F" w:rsidRDefault="00876324" w:rsidP="00876324">
      <w:pPr>
        <w:pStyle w:val="Doc-text2"/>
        <w:ind w:left="726" w:firstLine="0"/>
      </w:pPr>
    </w:p>
    <w:p w14:paraId="68BAADDD" w14:textId="1593E334" w:rsidR="00876324" w:rsidRDefault="00876324" w:rsidP="00876324">
      <w:pPr>
        <w:pStyle w:val="Doc-title"/>
      </w:pPr>
      <w:r w:rsidRPr="00642597">
        <w:t>R2-2404275</w:t>
      </w:r>
      <w:r>
        <w:tab/>
        <w:t>On LCM for UE-sided model  for Beam Management use case</w:t>
      </w:r>
      <w:r>
        <w:tab/>
        <w:t xml:space="preserve">Qualcomm Incorporated </w:t>
      </w:r>
      <w:r>
        <w:tab/>
        <w:t>discussion</w:t>
      </w:r>
      <w:r>
        <w:tab/>
        <w:t>Rel-19</w:t>
      </w:r>
    </w:p>
    <w:p w14:paraId="5CACDFE2" w14:textId="77777777" w:rsidR="00876324" w:rsidRPr="001054B0" w:rsidRDefault="00876324" w:rsidP="00876324">
      <w:pPr>
        <w:pStyle w:val="Doc-text2"/>
        <w:rPr>
          <w:i/>
          <w:iCs/>
        </w:rPr>
      </w:pPr>
      <w:r w:rsidRPr="001054B0">
        <w:rPr>
          <w:i/>
          <w:iCs/>
        </w:rPr>
        <w:t xml:space="preserve">Proposal 2: UE determines the applicable functionalities, using </w:t>
      </w:r>
    </w:p>
    <w:p w14:paraId="6F15D0D1" w14:textId="77777777" w:rsidR="00876324" w:rsidRPr="001054B0" w:rsidRDefault="00876324" w:rsidP="00876324">
      <w:pPr>
        <w:pStyle w:val="Doc-text2"/>
        <w:rPr>
          <w:i/>
          <w:iCs/>
        </w:rPr>
      </w:pPr>
      <w:r w:rsidRPr="001054B0">
        <w:rPr>
          <w:i/>
          <w:iCs/>
        </w:rPr>
        <w:t>-</w:t>
      </w:r>
      <w:r w:rsidRPr="001054B0">
        <w:rPr>
          <w:i/>
          <w:iCs/>
        </w:rPr>
        <w:tab/>
        <w:t>Model availability information for supported/configured functionalities,</w:t>
      </w:r>
    </w:p>
    <w:p w14:paraId="32F8DB76" w14:textId="77777777" w:rsidR="00876324" w:rsidRPr="001054B0" w:rsidRDefault="00876324" w:rsidP="00876324">
      <w:pPr>
        <w:pStyle w:val="Doc-text2"/>
        <w:rPr>
          <w:i/>
          <w:iCs/>
        </w:rPr>
      </w:pPr>
      <w:r w:rsidRPr="001054B0">
        <w:rPr>
          <w:i/>
          <w:iCs/>
        </w:rPr>
        <w:t>-</w:t>
      </w:r>
      <w:r w:rsidRPr="001054B0">
        <w:rPr>
          <w:i/>
          <w:iCs/>
        </w:rPr>
        <w:tab/>
        <w:t xml:space="preserve">UE-side additional condition information for supported/configured functionalities, and </w:t>
      </w:r>
    </w:p>
    <w:p w14:paraId="10080953" w14:textId="5905628A" w:rsidR="00876324" w:rsidRDefault="00876324" w:rsidP="00876324">
      <w:pPr>
        <w:pStyle w:val="Doc-text2"/>
        <w:rPr>
          <w:i/>
          <w:iCs/>
        </w:rPr>
      </w:pPr>
      <w:r w:rsidRPr="001054B0">
        <w:rPr>
          <w:i/>
          <w:iCs/>
        </w:rPr>
        <w:t>-</w:t>
      </w:r>
      <w:r w:rsidRPr="001054B0">
        <w:rPr>
          <w:i/>
          <w:iCs/>
        </w:rPr>
        <w:tab/>
        <w:t>Network side additional condition information for supported/configured functionalities.</w:t>
      </w:r>
    </w:p>
    <w:p w14:paraId="1F5A6542" w14:textId="77777777" w:rsidR="00876324" w:rsidRPr="001054B0" w:rsidRDefault="00876324" w:rsidP="00876324">
      <w:pPr>
        <w:pStyle w:val="Doc-text2"/>
      </w:pPr>
      <w:r>
        <w:t>=&gt;</w:t>
      </w:r>
      <w:r>
        <w:tab/>
        <w:t>Noted</w:t>
      </w:r>
    </w:p>
    <w:p w14:paraId="69EB5FFA" w14:textId="77777777" w:rsidR="00876324" w:rsidRDefault="00876324" w:rsidP="00876324">
      <w:pPr>
        <w:pStyle w:val="Doc-text2"/>
        <w:ind w:left="0" w:firstLine="0"/>
      </w:pPr>
    </w:p>
    <w:p w14:paraId="05CDF335" w14:textId="77777777" w:rsidR="00876324" w:rsidRDefault="00876324" w:rsidP="00876324">
      <w:pPr>
        <w:pStyle w:val="Doc-text2"/>
        <w:ind w:left="0" w:firstLine="0"/>
      </w:pPr>
    </w:p>
    <w:p w14:paraId="48F7F59F" w14:textId="51C66736" w:rsidR="00876324" w:rsidRDefault="00876324" w:rsidP="00876324">
      <w:pPr>
        <w:pStyle w:val="Doc-title"/>
      </w:pPr>
      <w:r w:rsidRPr="00642597">
        <w:t>R2-2404691</w:t>
      </w:r>
      <w:r>
        <w:tab/>
        <w:t>Discussion on LCM for UE-sided model for Beam Management use case</w:t>
      </w:r>
      <w:r>
        <w:tab/>
        <w:t>CATT</w:t>
      </w:r>
      <w:r>
        <w:tab/>
        <w:t>discussion</w:t>
      </w:r>
      <w:r>
        <w:tab/>
        <w:t>Rel-19</w:t>
      </w:r>
      <w:r>
        <w:tab/>
        <w:t>NR_AIML_air-Core</w:t>
      </w:r>
    </w:p>
    <w:p w14:paraId="6B96A588" w14:textId="77777777" w:rsidR="00876324" w:rsidRPr="001054B0" w:rsidRDefault="00876324" w:rsidP="00876324">
      <w:pPr>
        <w:pStyle w:val="Doc-text2"/>
        <w:rPr>
          <w:i/>
          <w:iCs/>
        </w:rPr>
      </w:pPr>
      <w:r w:rsidRPr="001054B0">
        <w:rPr>
          <w:i/>
          <w:iCs/>
        </w:rPr>
        <w:t xml:space="preserve">Proposal 3: What is applicable functionality and how the UE determines which functionality is applicable or not (if it is needed) are up to RAN1. </w:t>
      </w:r>
    </w:p>
    <w:p w14:paraId="0D594B45" w14:textId="77777777" w:rsidR="00876324" w:rsidRDefault="00876324" w:rsidP="00876324">
      <w:pPr>
        <w:pStyle w:val="Doc-text2"/>
        <w:rPr>
          <w:i/>
          <w:iCs/>
        </w:rPr>
      </w:pPr>
      <w:r w:rsidRPr="001054B0">
        <w:rPr>
          <w:i/>
          <w:iCs/>
        </w:rPr>
        <w:t>Proposal 4: RAN2 assumes the UAI signaling is used for applicable functionality reporting no matter whether the proactive reporting or reactive reporting is used.</w:t>
      </w:r>
    </w:p>
    <w:p w14:paraId="35A94918" w14:textId="77777777" w:rsidR="00876324" w:rsidRDefault="00876324" w:rsidP="00876324">
      <w:pPr>
        <w:pStyle w:val="Doc-text2"/>
      </w:pPr>
      <w:r>
        <w:t>=&gt;</w:t>
      </w:r>
      <w:r>
        <w:tab/>
        <w:t>Noted</w:t>
      </w:r>
    </w:p>
    <w:p w14:paraId="3A65EBF2" w14:textId="77777777" w:rsidR="00876324" w:rsidRPr="003531DD" w:rsidRDefault="00876324" w:rsidP="00876324">
      <w:pPr>
        <w:pStyle w:val="Doc-text2"/>
      </w:pPr>
    </w:p>
    <w:p w14:paraId="73196EAA" w14:textId="77777777" w:rsidR="00876324" w:rsidRDefault="00876324" w:rsidP="00876324">
      <w:pPr>
        <w:pStyle w:val="Doc-text2"/>
      </w:pPr>
      <w:r>
        <w:t>Discussions</w:t>
      </w:r>
    </w:p>
    <w:p w14:paraId="31B76219" w14:textId="77777777" w:rsidR="00876324" w:rsidRDefault="00876324" w:rsidP="00876324">
      <w:pPr>
        <w:pStyle w:val="Doc-text2"/>
      </w:pPr>
      <w:r>
        <w:t>-</w:t>
      </w:r>
      <w:r>
        <w:tab/>
        <w:t xml:space="preserve">Xiaomi think it is up to the UE to decide applicability  </w:t>
      </w:r>
    </w:p>
    <w:p w14:paraId="633B3A1D" w14:textId="77777777" w:rsidR="00876324" w:rsidRDefault="00876324" w:rsidP="00876324">
      <w:pPr>
        <w:pStyle w:val="Doc-text2"/>
      </w:pPr>
      <w:r>
        <w:t>-</w:t>
      </w:r>
      <w:r>
        <w:tab/>
        <w:t xml:space="preserve">LG thinks it is not clear what is UE side condition.  If it is related to configuration it can be specified in our spec. </w:t>
      </w:r>
    </w:p>
    <w:p w14:paraId="72314CFD" w14:textId="77777777" w:rsidR="00876324" w:rsidRPr="00A115EF" w:rsidRDefault="00876324" w:rsidP="00876324">
      <w:pPr>
        <w:pStyle w:val="Heading5"/>
        <w:rPr>
          <w:sz w:val="20"/>
          <w:szCs w:val="24"/>
        </w:rPr>
      </w:pPr>
      <w:r>
        <w:rPr>
          <w:sz w:val="20"/>
          <w:szCs w:val="24"/>
        </w:rPr>
        <w:t>Not treated</w:t>
      </w:r>
    </w:p>
    <w:p w14:paraId="686379AC" w14:textId="77777777" w:rsidR="00876324" w:rsidRPr="004821D5" w:rsidRDefault="00876324" w:rsidP="004821D5">
      <w:pPr>
        <w:rPr>
          <w:b/>
          <w:bCs/>
          <w:i/>
          <w:iCs/>
        </w:rPr>
      </w:pPr>
      <w:r w:rsidRPr="004821D5">
        <w:rPr>
          <w:b/>
          <w:bCs/>
          <w:i/>
          <w:iCs/>
        </w:rPr>
        <w:t>Inference:</w:t>
      </w:r>
    </w:p>
    <w:p w14:paraId="4B3FADC0" w14:textId="068BD6DD" w:rsidR="00876324" w:rsidRDefault="00876324" w:rsidP="00876324">
      <w:pPr>
        <w:pStyle w:val="Doc-title"/>
      </w:pPr>
      <w:r w:rsidRPr="00642597">
        <w:lastRenderedPageBreak/>
        <w:t>R2-2405025</w:t>
      </w:r>
      <w:r w:rsidRPr="00440E16">
        <w:tab/>
        <w:t>Discussion on LCM for UE-sided model for BM</w:t>
      </w:r>
      <w:r w:rsidRPr="00440E16">
        <w:tab/>
        <w:t>CMCC</w:t>
      </w:r>
      <w:r w:rsidRPr="00440E16">
        <w:tab/>
        <w:t>discussion</w:t>
      </w:r>
      <w:r w:rsidRPr="00440E16">
        <w:tab/>
        <w:t>Rel-19</w:t>
      </w:r>
      <w:r w:rsidRPr="00440E16">
        <w:tab/>
        <w:t>NR_AIML_air-Core</w:t>
      </w:r>
    </w:p>
    <w:p w14:paraId="64F978A9" w14:textId="77777777" w:rsidR="00876324" w:rsidRDefault="00876324" w:rsidP="00876324">
      <w:pPr>
        <w:pStyle w:val="Doc-text2"/>
      </w:pPr>
      <w:r>
        <w:t>Proposal 9: For the configuration of Set A and Set B for UE-sided model inference, the legacy CSI-MeasConfig including CSI-ReportConfig can be enhanced based on RAN1 input.</w:t>
      </w:r>
    </w:p>
    <w:p w14:paraId="5196EA66" w14:textId="77777777" w:rsidR="00876324" w:rsidRDefault="00876324" w:rsidP="00876324">
      <w:pPr>
        <w:pStyle w:val="Comments"/>
        <w:rPr>
          <w:lang w:val="en-US"/>
        </w:rPr>
      </w:pPr>
    </w:p>
    <w:p w14:paraId="25AB2053" w14:textId="058A7D10" w:rsidR="00876324" w:rsidRDefault="00876324" w:rsidP="00876324">
      <w:pPr>
        <w:pStyle w:val="Doc-title"/>
      </w:pPr>
      <w:r w:rsidRPr="00642597">
        <w:t>R2-2404691</w:t>
      </w:r>
      <w:r>
        <w:tab/>
        <w:t>Discussion on LCM for UE-sided model for Beam Management use case</w:t>
      </w:r>
      <w:r>
        <w:tab/>
        <w:t>CATT</w:t>
      </w:r>
      <w:r>
        <w:tab/>
        <w:t>discussion</w:t>
      </w:r>
      <w:r>
        <w:tab/>
        <w:t>Rel-19</w:t>
      </w:r>
      <w:r>
        <w:tab/>
        <w:t>NR_AIML_air-Core</w:t>
      </w:r>
    </w:p>
    <w:p w14:paraId="3103DEC1" w14:textId="77777777" w:rsidR="00876324" w:rsidRPr="00836F9F" w:rsidRDefault="00876324" w:rsidP="00876324">
      <w:pPr>
        <w:pStyle w:val="Doc-text2"/>
      </w:pPr>
      <w:r w:rsidRPr="00836F9F">
        <w:t>Proposal 10: For beam management use case, RAN2 postpones the discussion for UE-sided model inference until more progress made in RAN1.</w:t>
      </w:r>
    </w:p>
    <w:p w14:paraId="7C855A57" w14:textId="77777777" w:rsidR="00876324" w:rsidRPr="004821D5" w:rsidRDefault="00876324" w:rsidP="004821D5">
      <w:pPr>
        <w:rPr>
          <w:b/>
          <w:bCs/>
          <w:i/>
          <w:iCs/>
        </w:rPr>
      </w:pPr>
      <w:r w:rsidRPr="004821D5">
        <w:rPr>
          <w:b/>
          <w:bCs/>
          <w:i/>
          <w:iCs/>
        </w:rPr>
        <w:t>Monitoring:</w:t>
      </w:r>
    </w:p>
    <w:p w14:paraId="22E7BFB5" w14:textId="0368BF4B" w:rsidR="00876324" w:rsidRPr="00FE463D" w:rsidRDefault="00876324" w:rsidP="00876324">
      <w:pPr>
        <w:pStyle w:val="Doc-title"/>
      </w:pPr>
      <w:r w:rsidRPr="00642597">
        <w:t>R2-2405266</w:t>
      </w:r>
      <w:r w:rsidRPr="00FE463D">
        <w:tab/>
        <w:t>LCM for UE-side models for beam management</w:t>
      </w:r>
      <w:r w:rsidRPr="00FE463D">
        <w:tab/>
        <w:t>Ericsson</w:t>
      </w:r>
      <w:r w:rsidRPr="00FE463D">
        <w:tab/>
        <w:t>discussion</w:t>
      </w:r>
      <w:r w:rsidRPr="00FE463D">
        <w:tab/>
        <w:t>Rel-19</w:t>
      </w:r>
      <w:r w:rsidRPr="00FE463D">
        <w:tab/>
        <w:t>NR_AIML_air-Core</w:t>
      </w:r>
    </w:p>
    <w:p w14:paraId="2FB23F39" w14:textId="77777777" w:rsidR="00876324" w:rsidRDefault="00876324" w:rsidP="00876324">
      <w:pPr>
        <w:pStyle w:val="Doc-text2"/>
      </w:pPr>
      <w:r>
        <w:t>Proposal 10</w:t>
      </w:r>
      <w:r>
        <w:tab/>
        <w:t>RAN2 waits for RAN1 progress related to performance monitoring reporting of UE-side functionality.</w:t>
      </w:r>
    </w:p>
    <w:p w14:paraId="64303796" w14:textId="77777777" w:rsidR="00876324" w:rsidRDefault="00876324" w:rsidP="00876324">
      <w:pPr>
        <w:pStyle w:val="Comments"/>
        <w:rPr>
          <w:lang w:val="en-US"/>
        </w:rPr>
      </w:pPr>
    </w:p>
    <w:p w14:paraId="28D15314" w14:textId="492C2A0C" w:rsidR="00876324" w:rsidRDefault="00876324" w:rsidP="00876324">
      <w:pPr>
        <w:pStyle w:val="Doc-title"/>
      </w:pPr>
      <w:r w:rsidRPr="00642597">
        <w:t>R2-2404185</w:t>
      </w:r>
      <w:r>
        <w:tab/>
        <w:t>Beam management UE-sided model LCM signaling</w:t>
      </w:r>
      <w:r>
        <w:tab/>
        <w:t>Intel Corporation</w:t>
      </w:r>
      <w:r>
        <w:tab/>
        <w:t>discussion</w:t>
      </w:r>
      <w:r>
        <w:tab/>
        <w:t>Rel-19</w:t>
      </w:r>
      <w:r>
        <w:tab/>
        <w:t>NR_AIML_air-Core</w:t>
      </w:r>
    </w:p>
    <w:p w14:paraId="016CFB17" w14:textId="77777777" w:rsidR="00876324" w:rsidRDefault="00876324" w:rsidP="00876324">
      <w:pPr>
        <w:pStyle w:val="Doc-text2"/>
      </w:pPr>
      <w:r>
        <w:t>Proposal 9: During performance monitoring, the UE reuses CSI framework to report either ground truth label of Set A of beams or inference intermediate KPIs calculated by UE to network, together with the associated ID. It is up to RAN1 whether to report the measured RSRP of Set A of beams or other inference intermediate KPIs.</w:t>
      </w:r>
    </w:p>
    <w:p w14:paraId="4CE94625" w14:textId="77777777" w:rsidR="00876324" w:rsidRDefault="00876324" w:rsidP="00876324">
      <w:pPr>
        <w:pStyle w:val="Comments"/>
        <w:rPr>
          <w:lang w:val="en-US"/>
        </w:rPr>
      </w:pPr>
    </w:p>
    <w:p w14:paraId="2C34DA67" w14:textId="7CFD91C4" w:rsidR="00876324" w:rsidRDefault="00876324" w:rsidP="00876324">
      <w:pPr>
        <w:pStyle w:val="Doc-title"/>
      </w:pPr>
      <w:r w:rsidRPr="00642597">
        <w:t>R2-2404151</w:t>
      </w:r>
      <w:r>
        <w:tab/>
        <w:t>LCM for UE-sided model for Beam Management use case</w:t>
      </w:r>
      <w:r>
        <w:tab/>
        <w:t>OPPO</w:t>
      </w:r>
      <w:r>
        <w:tab/>
        <w:t>discussion</w:t>
      </w:r>
      <w:r>
        <w:tab/>
        <w:t>Rel-19</w:t>
      </w:r>
      <w:r>
        <w:tab/>
        <w:t>NR_AIML_air-Core</w:t>
      </w:r>
    </w:p>
    <w:p w14:paraId="02AB6203" w14:textId="3D99E445" w:rsidR="00876324" w:rsidRDefault="00876324" w:rsidP="00876324">
      <w:pPr>
        <w:pStyle w:val="Doc-title"/>
      </w:pPr>
      <w:r w:rsidRPr="00642597">
        <w:t>R2-2404185</w:t>
      </w:r>
      <w:r>
        <w:tab/>
        <w:t>Beam management UE-sided model LCM signaling</w:t>
      </w:r>
      <w:r>
        <w:tab/>
        <w:t>Intel Corporation</w:t>
      </w:r>
      <w:r>
        <w:tab/>
        <w:t>discussion</w:t>
      </w:r>
      <w:r>
        <w:tab/>
        <w:t>Rel-19</w:t>
      </w:r>
      <w:r>
        <w:tab/>
        <w:t>NR_AIML_air-Core</w:t>
      </w:r>
    </w:p>
    <w:p w14:paraId="03DBB03C" w14:textId="711866B1" w:rsidR="00876324" w:rsidRDefault="00876324" w:rsidP="00876324">
      <w:pPr>
        <w:pStyle w:val="Doc-title"/>
      </w:pPr>
      <w:r w:rsidRPr="00642597">
        <w:t>R2-2404275</w:t>
      </w:r>
      <w:r>
        <w:tab/>
        <w:t>On LCM for UE-sided model  for Beam Management use case</w:t>
      </w:r>
      <w:r>
        <w:tab/>
        <w:t xml:space="preserve">Qualcomm Incorporated </w:t>
      </w:r>
      <w:r>
        <w:tab/>
        <w:t>discussion</w:t>
      </w:r>
      <w:r>
        <w:tab/>
        <w:t>Rel-19</w:t>
      </w:r>
    </w:p>
    <w:p w14:paraId="1E04A88C" w14:textId="1C173BF0" w:rsidR="00876324" w:rsidRDefault="00876324" w:rsidP="00876324">
      <w:pPr>
        <w:pStyle w:val="Doc-title"/>
      </w:pPr>
      <w:r w:rsidRPr="00642597">
        <w:t>R2-2404341</w:t>
      </w:r>
      <w:r>
        <w:tab/>
        <w:t>Discussion on the LCM for UE-sided model for Beam Management</w:t>
      </w:r>
      <w:r>
        <w:tab/>
        <w:t>Fujitsu</w:t>
      </w:r>
      <w:r>
        <w:tab/>
        <w:t>discussion</w:t>
      </w:r>
      <w:r>
        <w:tab/>
        <w:t>Rel-19</w:t>
      </w:r>
      <w:r>
        <w:tab/>
        <w:t>NR_AIML_air-Core</w:t>
      </w:r>
    </w:p>
    <w:p w14:paraId="33C2B68D" w14:textId="59162F96" w:rsidR="00876324" w:rsidRDefault="00876324" w:rsidP="00876324">
      <w:pPr>
        <w:pStyle w:val="Doc-title"/>
      </w:pPr>
      <w:r w:rsidRPr="00642597">
        <w:t>R2-2404370</w:t>
      </w:r>
      <w:r>
        <w:tab/>
        <w:t>LCM for UE-sided model  for Beam Management use case</w:t>
      </w:r>
      <w:r>
        <w:tab/>
        <w:t>TCL</w:t>
      </w:r>
      <w:r>
        <w:tab/>
        <w:t>discussion</w:t>
      </w:r>
      <w:r>
        <w:tab/>
        <w:t>Rel-19</w:t>
      </w:r>
    </w:p>
    <w:p w14:paraId="4FE2168D" w14:textId="21D5E161" w:rsidR="00876324" w:rsidRDefault="00876324" w:rsidP="00876324">
      <w:pPr>
        <w:pStyle w:val="Doc-title"/>
      </w:pPr>
      <w:r w:rsidRPr="00642597">
        <w:t>R2-2404390</w:t>
      </w:r>
      <w:r>
        <w:tab/>
        <w:t>Discussion on LCM for UE-sided model for Beam Management</w:t>
      </w:r>
      <w:r>
        <w:tab/>
        <w:t>vivo</w:t>
      </w:r>
      <w:r>
        <w:tab/>
        <w:t>discussion</w:t>
      </w:r>
      <w:r>
        <w:tab/>
        <w:t>Rel-18</w:t>
      </w:r>
      <w:r>
        <w:tab/>
        <w:t>NR_AIML_air-Core</w:t>
      </w:r>
    </w:p>
    <w:p w14:paraId="2F8800D1" w14:textId="6C6AAB3B" w:rsidR="00876324" w:rsidRDefault="00876324" w:rsidP="00876324">
      <w:pPr>
        <w:pStyle w:val="Doc-title"/>
      </w:pPr>
      <w:r w:rsidRPr="00642597">
        <w:t>R2-2404503</w:t>
      </w:r>
      <w:r>
        <w:tab/>
        <w:t>LCM for UE-sided model for Beam Management use case</w:t>
      </w:r>
      <w:r>
        <w:tab/>
        <w:t>Interdigital Inc.</w:t>
      </w:r>
      <w:r>
        <w:tab/>
        <w:t>discussion</w:t>
      </w:r>
      <w:r>
        <w:tab/>
        <w:t>Rel-19</w:t>
      </w:r>
      <w:r>
        <w:tab/>
        <w:t>NR_AIML_air-Core</w:t>
      </w:r>
    </w:p>
    <w:p w14:paraId="0F942F24" w14:textId="2949894A" w:rsidR="00876324" w:rsidRDefault="00876324" w:rsidP="00876324">
      <w:pPr>
        <w:pStyle w:val="Doc-title"/>
      </w:pPr>
      <w:r w:rsidRPr="00642597">
        <w:t>R2-2404599</w:t>
      </w:r>
      <w:r>
        <w:tab/>
        <w:t>Discussion on LCM for UE-sided model for BM</w:t>
      </w:r>
      <w:r>
        <w:tab/>
        <w:t>Xiaomi</w:t>
      </w:r>
      <w:r>
        <w:tab/>
        <w:t>discussion</w:t>
      </w:r>
    </w:p>
    <w:p w14:paraId="42E12A0E" w14:textId="11F97000" w:rsidR="00876324" w:rsidRDefault="00876324" w:rsidP="00876324">
      <w:pPr>
        <w:pStyle w:val="Doc-title"/>
      </w:pPr>
      <w:r w:rsidRPr="00642597">
        <w:t>R2-2404637</w:t>
      </w:r>
      <w:r>
        <w:tab/>
        <w:t>LCM procedure of UE-sided model for AI/ML based beam management</w:t>
      </w:r>
      <w:r>
        <w:tab/>
        <w:t>Apple</w:t>
      </w:r>
      <w:r>
        <w:tab/>
        <w:t>discussion</w:t>
      </w:r>
      <w:r>
        <w:tab/>
        <w:t>Rel-19</w:t>
      </w:r>
      <w:r>
        <w:tab/>
        <w:t>NR_AIML_air-Core</w:t>
      </w:r>
    </w:p>
    <w:p w14:paraId="53173AD8" w14:textId="79754818" w:rsidR="00876324" w:rsidRDefault="00876324" w:rsidP="00876324">
      <w:pPr>
        <w:pStyle w:val="Doc-title"/>
      </w:pPr>
      <w:r w:rsidRPr="00642597">
        <w:t>R2-2404691</w:t>
      </w:r>
      <w:r>
        <w:tab/>
        <w:t>Discussion on LCM for UE-sided model for Beam Management use case</w:t>
      </w:r>
      <w:r>
        <w:tab/>
        <w:t>CATT</w:t>
      </w:r>
      <w:r>
        <w:tab/>
        <w:t>discussion</w:t>
      </w:r>
      <w:r>
        <w:tab/>
        <w:t>Rel-19</w:t>
      </w:r>
      <w:r>
        <w:tab/>
        <w:t>NR_AIML_air-Core</w:t>
      </w:r>
    </w:p>
    <w:p w14:paraId="3D394F8E" w14:textId="5D00712B" w:rsidR="00876324" w:rsidRDefault="00876324" w:rsidP="00876324">
      <w:pPr>
        <w:pStyle w:val="Doc-title"/>
      </w:pPr>
      <w:r w:rsidRPr="00642597">
        <w:t>R2-2404816</w:t>
      </w:r>
      <w:r>
        <w:tab/>
        <w:t>LCM for AIML based beam management with UE-sided model</w:t>
      </w:r>
      <w:r>
        <w:tab/>
        <w:t>Lenovo</w:t>
      </w:r>
      <w:r>
        <w:tab/>
        <w:t>discussion</w:t>
      </w:r>
      <w:r>
        <w:tab/>
        <w:t>Rel-19</w:t>
      </w:r>
    </w:p>
    <w:p w14:paraId="5AADC151" w14:textId="29B43BE8" w:rsidR="00876324" w:rsidRDefault="00876324" w:rsidP="00876324">
      <w:pPr>
        <w:pStyle w:val="Doc-title"/>
      </w:pPr>
      <w:r w:rsidRPr="00642597">
        <w:t>R2-2404817</w:t>
      </w:r>
      <w:r>
        <w:tab/>
        <w:t>Discussion on applicability-related information and additional condition</w:t>
      </w:r>
      <w:r>
        <w:tab/>
        <w:t>Lenovo</w:t>
      </w:r>
      <w:r>
        <w:tab/>
        <w:t>discussion</w:t>
      </w:r>
      <w:r>
        <w:tab/>
        <w:t>Rel-19</w:t>
      </w:r>
    </w:p>
    <w:p w14:paraId="56DE2C3F" w14:textId="213ABDAC" w:rsidR="00876324" w:rsidRDefault="00876324" w:rsidP="00876324">
      <w:pPr>
        <w:pStyle w:val="Doc-title"/>
      </w:pPr>
      <w:r w:rsidRPr="00642597">
        <w:t>R2-2404902</w:t>
      </w:r>
      <w:r>
        <w:tab/>
        <w:t>UE side model functionality definition</w:t>
      </w:r>
      <w:r>
        <w:tab/>
        <w:t>Sony</w:t>
      </w:r>
      <w:r>
        <w:tab/>
        <w:t>discussion</w:t>
      </w:r>
      <w:r>
        <w:tab/>
        <w:t>Rel-19</w:t>
      </w:r>
      <w:r>
        <w:tab/>
        <w:t>NR_AIML_air-Core</w:t>
      </w:r>
    </w:p>
    <w:p w14:paraId="24545557" w14:textId="1DE4B4BB" w:rsidR="00876324" w:rsidRDefault="00876324" w:rsidP="00876324">
      <w:pPr>
        <w:pStyle w:val="Doc-title"/>
      </w:pPr>
      <w:r w:rsidRPr="00642597">
        <w:t>R2-2404933</w:t>
      </w:r>
      <w:r>
        <w:tab/>
        <w:t>Discussion on LCM for UE-sided model</w:t>
      </w:r>
      <w:r>
        <w:tab/>
        <w:t>Spreadtrum Communications</w:t>
      </w:r>
      <w:r>
        <w:tab/>
        <w:t>discussion</w:t>
      </w:r>
      <w:r>
        <w:tab/>
        <w:t>Rel-19</w:t>
      </w:r>
    </w:p>
    <w:p w14:paraId="525AA606" w14:textId="2E2E2B26" w:rsidR="00876324" w:rsidRDefault="00876324" w:rsidP="00876324">
      <w:pPr>
        <w:pStyle w:val="Doc-title"/>
      </w:pPr>
      <w:r w:rsidRPr="00642597">
        <w:t>R2-2404941</w:t>
      </w:r>
      <w:r>
        <w:tab/>
        <w:t>Functionality based LCM related to UE-side models for BM</w:t>
      </w:r>
      <w:r>
        <w:tab/>
        <w:t>Nokia</w:t>
      </w:r>
      <w:r>
        <w:tab/>
        <w:t>discussion</w:t>
      </w:r>
      <w:r>
        <w:tab/>
        <w:t>Rel-19</w:t>
      </w:r>
      <w:r>
        <w:tab/>
        <w:t>NR_AIML_air-Core</w:t>
      </w:r>
    </w:p>
    <w:p w14:paraId="7AA00F97" w14:textId="64439945" w:rsidR="00876324" w:rsidRDefault="00876324" w:rsidP="00876324">
      <w:pPr>
        <w:pStyle w:val="Doc-title"/>
      </w:pPr>
      <w:r w:rsidRPr="00642597">
        <w:t>R2-2404957</w:t>
      </w:r>
      <w:r>
        <w:tab/>
        <w:t>Functionality identification and applicability related report</w:t>
      </w:r>
      <w:r>
        <w:tab/>
        <w:t>LG Electronics</w:t>
      </w:r>
      <w:r>
        <w:tab/>
        <w:t>discussion</w:t>
      </w:r>
      <w:r>
        <w:tab/>
        <w:t>Rel-19</w:t>
      </w:r>
      <w:r>
        <w:tab/>
        <w:t>NR_AIML_air-Core</w:t>
      </w:r>
    </w:p>
    <w:p w14:paraId="698304C5" w14:textId="70BA8AC2" w:rsidR="00876324" w:rsidRDefault="00876324" w:rsidP="00876324">
      <w:pPr>
        <w:pStyle w:val="Doc-title"/>
      </w:pPr>
      <w:r w:rsidRPr="00642597">
        <w:lastRenderedPageBreak/>
        <w:t>R2-2404958</w:t>
      </w:r>
      <w:r>
        <w:tab/>
        <w:t>Functionality management for UE-sided model</w:t>
      </w:r>
      <w:r>
        <w:tab/>
        <w:t>LG Electronics</w:t>
      </w:r>
      <w:r>
        <w:tab/>
        <w:t>discussion</w:t>
      </w:r>
      <w:r>
        <w:tab/>
        <w:t>Rel-19</w:t>
      </w:r>
      <w:r>
        <w:tab/>
        <w:t>NR_AIML_air-Core</w:t>
      </w:r>
    </w:p>
    <w:p w14:paraId="625AEF94" w14:textId="6FB5EBBD" w:rsidR="00876324" w:rsidRDefault="00876324" w:rsidP="00876324">
      <w:pPr>
        <w:pStyle w:val="Doc-title"/>
      </w:pPr>
      <w:r w:rsidRPr="00642597">
        <w:t>R2-2405025</w:t>
      </w:r>
      <w:r>
        <w:tab/>
        <w:t>Discussion on LCM for UE-sided model for BM</w:t>
      </w:r>
      <w:r>
        <w:tab/>
        <w:t>CMCC</w:t>
      </w:r>
      <w:r>
        <w:tab/>
        <w:t>discussion</w:t>
      </w:r>
      <w:r>
        <w:tab/>
        <w:t>Rel-19</w:t>
      </w:r>
      <w:r>
        <w:tab/>
        <w:t>NR_AIML_air-Core</w:t>
      </w:r>
    </w:p>
    <w:p w14:paraId="55A5DDD3" w14:textId="5687157B" w:rsidR="00876324" w:rsidRDefault="00876324" w:rsidP="00876324">
      <w:pPr>
        <w:pStyle w:val="Doc-title"/>
      </w:pPr>
      <w:r w:rsidRPr="00642597">
        <w:t>R2-2405073</w:t>
      </w:r>
      <w:r>
        <w:tab/>
        <w:t>Discussion on LCM for UE-sided model</w:t>
      </w:r>
      <w:r>
        <w:tab/>
        <w:t>NEC</w:t>
      </w:r>
      <w:r>
        <w:tab/>
        <w:t>discussion</w:t>
      </w:r>
      <w:r>
        <w:tab/>
        <w:t>Rel-19</w:t>
      </w:r>
      <w:r>
        <w:tab/>
        <w:t>NR_AIML_air-Core</w:t>
      </w:r>
    </w:p>
    <w:p w14:paraId="573BD86B" w14:textId="16DF84E1" w:rsidR="00876324" w:rsidRDefault="00876324" w:rsidP="00876324">
      <w:pPr>
        <w:pStyle w:val="Doc-title"/>
      </w:pPr>
      <w:r w:rsidRPr="00642597">
        <w:t>R2-2405180</w:t>
      </w:r>
      <w:r>
        <w:tab/>
        <w:t>Functionality-based LCM for UE sided model</w:t>
      </w:r>
      <w:r>
        <w:tab/>
        <w:t>Samsung</w:t>
      </w:r>
      <w:r>
        <w:tab/>
        <w:t>discussion</w:t>
      </w:r>
      <w:r>
        <w:tab/>
        <w:t>Rel-19</w:t>
      </w:r>
      <w:r>
        <w:tab/>
        <w:t>NR_AIML_air-Core</w:t>
      </w:r>
    </w:p>
    <w:p w14:paraId="2DEA68DF" w14:textId="2BC012A4" w:rsidR="00876324" w:rsidRDefault="00876324" w:rsidP="00876324">
      <w:pPr>
        <w:pStyle w:val="Doc-title"/>
      </w:pPr>
      <w:r w:rsidRPr="00642597">
        <w:t>R2-2405184</w:t>
      </w:r>
      <w:r>
        <w:tab/>
        <w:t>Considerations on  LCM for UE side Model for AIML Based BM</w:t>
      </w:r>
      <w:r>
        <w:tab/>
        <w:t>ZTE Corporation</w:t>
      </w:r>
      <w:r>
        <w:tab/>
        <w:t>discussion</w:t>
      </w:r>
      <w:r>
        <w:tab/>
        <w:t>Rel-19</w:t>
      </w:r>
      <w:r>
        <w:tab/>
        <w:t>NR_AIML_air-Core</w:t>
      </w:r>
    </w:p>
    <w:p w14:paraId="14C61159" w14:textId="137D5131" w:rsidR="00876324" w:rsidRDefault="00876324" w:rsidP="00876324">
      <w:pPr>
        <w:pStyle w:val="Doc-title"/>
      </w:pPr>
      <w:r w:rsidRPr="00642597">
        <w:t>R2-2405246</w:t>
      </w:r>
      <w:r>
        <w:tab/>
        <w:t>LCM Framework for UE-sided model</w:t>
      </w:r>
      <w:r>
        <w:tab/>
        <w:t>SHARP Corporation</w:t>
      </w:r>
      <w:r>
        <w:tab/>
        <w:t>discussion</w:t>
      </w:r>
    </w:p>
    <w:p w14:paraId="0D94511C" w14:textId="36338877" w:rsidR="00876324" w:rsidRDefault="00876324" w:rsidP="00876324">
      <w:pPr>
        <w:pStyle w:val="Doc-title"/>
      </w:pPr>
      <w:r w:rsidRPr="00642597">
        <w:t>R2-2405266</w:t>
      </w:r>
      <w:r>
        <w:tab/>
        <w:t>LCM for UE-side models for beam management</w:t>
      </w:r>
      <w:r>
        <w:tab/>
        <w:t>Ericsson</w:t>
      </w:r>
      <w:r>
        <w:tab/>
        <w:t>discussion</w:t>
      </w:r>
      <w:r>
        <w:tab/>
        <w:t>Rel-19</w:t>
      </w:r>
      <w:r>
        <w:tab/>
        <w:t>NR_AIML_air-Core</w:t>
      </w:r>
    </w:p>
    <w:p w14:paraId="0DF8677B" w14:textId="1162F5C3" w:rsidR="00876324" w:rsidRDefault="00876324" w:rsidP="00876324">
      <w:pPr>
        <w:pStyle w:val="Doc-title"/>
      </w:pPr>
      <w:r w:rsidRPr="00642597">
        <w:t>R2-2405274</w:t>
      </w:r>
      <w:r>
        <w:tab/>
        <w:t>Discussion on LCM for UE-Side Models</w:t>
      </w:r>
      <w:r>
        <w:tab/>
        <w:t>Futurewei Technologies</w:t>
      </w:r>
      <w:r>
        <w:tab/>
        <w:t>discussion</w:t>
      </w:r>
      <w:r>
        <w:tab/>
        <w:t>Rel-19</w:t>
      </w:r>
    </w:p>
    <w:p w14:paraId="0DA69807" w14:textId="7B107CF0" w:rsidR="00876324" w:rsidRDefault="00876324" w:rsidP="00876324">
      <w:pPr>
        <w:pStyle w:val="Doc-title"/>
      </w:pPr>
      <w:r w:rsidRPr="00642597">
        <w:t>R2-2405337</w:t>
      </w:r>
      <w:r>
        <w:tab/>
        <w:t>Discussion on functionality based LCM for UE-sided model for BM</w:t>
      </w:r>
      <w:r>
        <w:tab/>
        <w:t>Huawei, HiSilicon</w:t>
      </w:r>
      <w:r>
        <w:tab/>
        <w:t>discussion</w:t>
      </w:r>
      <w:r>
        <w:tab/>
        <w:t>NR_AIML_air-Core</w:t>
      </w:r>
    </w:p>
    <w:p w14:paraId="4B22FCD0" w14:textId="0DEB8C96" w:rsidR="00876324" w:rsidRDefault="00876324" w:rsidP="00876324">
      <w:pPr>
        <w:pStyle w:val="Doc-title"/>
      </w:pPr>
      <w:r w:rsidRPr="00642597">
        <w:t>R2-2405536</w:t>
      </w:r>
      <w:r>
        <w:tab/>
        <w:t>Considerations for moving forward with Functionality-based LCM</w:t>
      </w:r>
      <w:r>
        <w:tab/>
        <w:t>Kyocera</w:t>
      </w:r>
      <w:r>
        <w:tab/>
        <w:t>discussion</w:t>
      </w:r>
      <w:r>
        <w:tab/>
      </w:r>
      <w:r w:rsidRPr="00642597">
        <w:t>R2-2403574</w:t>
      </w:r>
    </w:p>
    <w:p w14:paraId="1849A137" w14:textId="40175885" w:rsidR="00876324" w:rsidRDefault="00876324" w:rsidP="00876324">
      <w:pPr>
        <w:pStyle w:val="Doc-title"/>
      </w:pPr>
      <w:r w:rsidRPr="00642597">
        <w:t>R2-2405665</w:t>
      </w:r>
      <w:r>
        <w:tab/>
        <w:t>Discussion on applicable functionality</w:t>
      </w:r>
      <w:r>
        <w:tab/>
        <w:t>NTT DOCOMO, INC.</w:t>
      </w:r>
      <w:r>
        <w:tab/>
        <w:t>discussion</w:t>
      </w:r>
      <w:r>
        <w:tab/>
        <w:t>Rel-19</w:t>
      </w:r>
    </w:p>
    <w:p w14:paraId="5BBA72CD" w14:textId="77777777" w:rsidR="00876324" w:rsidRDefault="00876324" w:rsidP="00876324">
      <w:pPr>
        <w:pStyle w:val="Doc-title"/>
      </w:pPr>
    </w:p>
    <w:p w14:paraId="1AD308AD" w14:textId="77777777" w:rsidR="00876324" w:rsidRDefault="00876324" w:rsidP="00876324">
      <w:pPr>
        <w:pStyle w:val="Doc-text2"/>
      </w:pPr>
    </w:p>
    <w:p w14:paraId="2D00A566" w14:textId="77777777" w:rsidR="00876324" w:rsidRDefault="00876324" w:rsidP="00876324">
      <w:pPr>
        <w:pStyle w:val="Heading4"/>
        <w:rPr>
          <w:i/>
        </w:rPr>
      </w:pPr>
      <w:bookmarkStart w:id="513" w:name="_Toc169647273"/>
      <w:r>
        <w:t>8.1.2.3</w:t>
      </w:r>
      <w:r>
        <w:tab/>
        <w:t>LCM for Positioning use case</w:t>
      </w:r>
      <w:bookmarkEnd w:id="513"/>
    </w:p>
    <w:p w14:paraId="0CD5F7A6" w14:textId="77777777" w:rsidR="00876324" w:rsidRDefault="00876324" w:rsidP="00876324">
      <w:pPr>
        <w:pStyle w:val="Comments"/>
        <w:rPr>
          <w:lang w:val="en-US"/>
        </w:rPr>
      </w:pPr>
      <w:r>
        <w:rPr>
          <w:lang w:val="en-US"/>
        </w:rPr>
        <w:t>Contributions should focus on UE-sided model, but can discuss NW-sided model and should focus on 1</w:t>
      </w:r>
      <w:r>
        <w:rPr>
          <w:vertAlign w:val="superscript"/>
          <w:lang w:val="en-US"/>
        </w:rPr>
        <w:t>st</w:t>
      </w:r>
      <w:r>
        <w:rPr>
          <w:lang w:val="en-US"/>
        </w:rPr>
        <w:t xml:space="preserve"> priority positioning use cases</w:t>
      </w:r>
    </w:p>
    <w:p w14:paraId="078A5A9F" w14:textId="77777777" w:rsidR="00876324" w:rsidRDefault="00876324" w:rsidP="00876324">
      <w:pPr>
        <w:pStyle w:val="Comments"/>
      </w:pPr>
    </w:p>
    <w:p w14:paraId="61C34BE5" w14:textId="77777777" w:rsidR="00876324" w:rsidRPr="004821D5" w:rsidRDefault="00876324" w:rsidP="004821D5">
      <w:pPr>
        <w:rPr>
          <w:b/>
          <w:bCs/>
          <w:i/>
          <w:iCs/>
        </w:rPr>
      </w:pPr>
      <w:r w:rsidRPr="004821D5">
        <w:rPr>
          <w:b/>
          <w:bCs/>
          <w:i/>
          <w:iCs/>
        </w:rPr>
        <w:t>Network side model:</w:t>
      </w:r>
    </w:p>
    <w:p w14:paraId="1C436AA2" w14:textId="7890A01A" w:rsidR="00876324" w:rsidRPr="00B90F02" w:rsidRDefault="00876324" w:rsidP="00876324">
      <w:pPr>
        <w:pStyle w:val="Doc-title"/>
        <w:rPr>
          <w:lang w:val="en-US"/>
        </w:rPr>
      </w:pPr>
      <w:r w:rsidRPr="00642597">
        <w:rPr>
          <w:lang w:val="en-US"/>
        </w:rPr>
        <w:t>R2-2404942</w:t>
      </w:r>
      <w:r w:rsidRPr="00B90F02">
        <w:rPr>
          <w:lang w:val="en-US"/>
        </w:rPr>
        <w:tab/>
        <w:t>Functionality based LCM for Positioning</w:t>
      </w:r>
      <w:r w:rsidRPr="00B90F02">
        <w:rPr>
          <w:lang w:val="en-US"/>
        </w:rPr>
        <w:tab/>
        <w:t>Nokia</w:t>
      </w:r>
      <w:r w:rsidRPr="00B90F02">
        <w:rPr>
          <w:lang w:val="en-US"/>
        </w:rPr>
        <w:tab/>
        <w:t>discussion</w:t>
      </w:r>
      <w:r w:rsidRPr="00B90F02">
        <w:rPr>
          <w:lang w:val="en-US"/>
        </w:rPr>
        <w:tab/>
        <w:t>Rel-19</w:t>
      </w:r>
      <w:r w:rsidRPr="00B90F02">
        <w:rPr>
          <w:lang w:val="en-US"/>
        </w:rPr>
        <w:tab/>
        <w:t>NR_AIML_air-Core</w:t>
      </w:r>
    </w:p>
    <w:p w14:paraId="615E858B" w14:textId="77777777" w:rsidR="00876324" w:rsidRDefault="00876324" w:rsidP="00876324">
      <w:pPr>
        <w:pStyle w:val="Doc-text2"/>
        <w:rPr>
          <w:i/>
          <w:iCs/>
          <w:lang w:val="en-US"/>
        </w:rPr>
      </w:pPr>
      <w:r w:rsidRPr="008A302C">
        <w:rPr>
          <w:i/>
          <w:iCs/>
          <w:lang w:val="en-US"/>
        </w:rPr>
        <w:t>Proposal 9: RAN2 to await RAN1 progress that indicates a need for specification work on AI/ML positioning Case 3a and Case 3b.</w:t>
      </w:r>
    </w:p>
    <w:p w14:paraId="02360449" w14:textId="77777777" w:rsidR="00876324" w:rsidRPr="0000248E" w:rsidRDefault="00876324" w:rsidP="00876324">
      <w:pPr>
        <w:pStyle w:val="Doc-text2"/>
        <w:rPr>
          <w:lang w:val="en-US"/>
        </w:rPr>
      </w:pPr>
      <w:r>
        <w:rPr>
          <w:lang w:val="en-US"/>
        </w:rPr>
        <w:t>=&gt;</w:t>
      </w:r>
      <w:r>
        <w:rPr>
          <w:lang w:val="en-US"/>
        </w:rPr>
        <w:tab/>
        <w:t>Noted</w:t>
      </w:r>
    </w:p>
    <w:p w14:paraId="6D4F0F60" w14:textId="77777777" w:rsidR="00876324" w:rsidRDefault="00876324" w:rsidP="00876324">
      <w:pPr>
        <w:pStyle w:val="Doc-text2"/>
        <w:ind w:left="0" w:firstLine="0"/>
      </w:pPr>
    </w:p>
    <w:p w14:paraId="0D0DD230" w14:textId="115666CF" w:rsidR="00876324" w:rsidRPr="008339B8" w:rsidRDefault="00876324" w:rsidP="00876324">
      <w:pPr>
        <w:pStyle w:val="Doc-title"/>
        <w:rPr>
          <w:lang w:val="en-US"/>
        </w:rPr>
      </w:pPr>
      <w:r w:rsidRPr="00642597">
        <w:rPr>
          <w:lang w:val="en-US"/>
        </w:rPr>
        <w:t>R2-2404504</w:t>
      </w:r>
      <w:r w:rsidRPr="008339B8">
        <w:rPr>
          <w:lang w:val="en-US"/>
        </w:rPr>
        <w:tab/>
        <w:t>LCM for Positioning use case</w:t>
      </w:r>
      <w:r w:rsidRPr="008339B8">
        <w:rPr>
          <w:lang w:val="en-US"/>
        </w:rPr>
        <w:tab/>
        <w:t>Interdigital Inc.</w:t>
      </w:r>
      <w:r w:rsidRPr="008339B8">
        <w:rPr>
          <w:lang w:val="en-US"/>
        </w:rPr>
        <w:tab/>
        <w:t>discussion</w:t>
      </w:r>
      <w:r w:rsidRPr="008339B8">
        <w:rPr>
          <w:lang w:val="en-US"/>
        </w:rPr>
        <w:tab/>
        <w:t>Rel-19</w:t>
      </w:r>
      <w:r w:rsidRPr="008339B8">
        <w:rPr>
          <w:lang w:val="en-US"/>
        </w:rPr>
        <w:tab/>
        <w:t>NR_AIML_air-Core</w:t>
      </w:r>
    </w:p>
    <w:p w14:paraId="66452CAA" w14:textId="77777777" w:rsidR="00876324" w:rsidRPr="0000248E" w:rsidRDefault="00876324" w:rsidP="00876324">
      <w:pPr>
        <w:pStyle w:val="Doc-text2"/>
        <w:rPr>
          <w:i/>
          <w:iCs/>
          <w:lang w:val="en-US"/>
        </w:rPr>
      </w:pPr>
      <w:r w:rsidRPr="0000248E">
        <w:rPr>
          <w:i/>
          <w:iCs/>
          <w:lang w:val="en-US"/>
        </w:rPr>
        <w:t>Proposal 1: For the LCM of positioning Case 3a, no specification enhancements are needed for LPP.</w:t>
      </w:r>
    </w:p>
    <w:p w14:paraId="06CF5C90" w14:textId="77777777" w:rsidR="00876324" w:rsidRPr="0000248E" w:rsidRDefault="00876324" w:rsidP="00876324">
      <w:pPr>
        <w:pStyle w:val="Doc-text2"/>
        <w:rPr>
          <w:i/>
          <w:iCs/>
          <w:lang w:val="en-US"/>
        </w:rPr>
      </w:pPr>
      <w:r w:rsidRPr="0000248E">
        <w:rPr>
          <w:i/>
          <w:iCs/>
          <w:lang w:val="en-US"/>
        </w:rPr>
        <w:t>Proposal 2: For the LCM of positioning Case 3a, no specification enhancements are needed for RRC.</w:t>
      </w:r>
    </w:p>
    <w:p w14:paraId="5C1EBBE1" w14:textId="77777777" w:rsidR="00876324" w:rsidRPr="0000248E" w:rsidRDefault="00876324" w:rsidP="00876324">
      <w:pPr>
        <w:pStyle w:val="Doc-text2"/>
        <w:rPr>
          <w:i/>
          <w:iCs/>
          <w:lang w:val="en-US"/>
        </w:rPr>
      </w:pPr>
      <w:r w:rsidRPr="0000248E">
        <w:rPr>
          <w:i/>
          <w:iCs/>
          <w:lang w:val="en-US"/>
        </w:rPr>
        <w:t>Proposal 3: For the LCM of positioning Case 3b, no specification enhancements are needed for LPP.</w:t>
      </w:r>
    </w:p>
    <w:p w14:paraId="221A9017" w14:textId="77777777" w:rsidR="00876324" w:rsidRPr="0000248E" w:rsidRDefault="00876324" w:rsidP="00876324">
      <w:pPr>
        <w:pStyle w:val="Doc-text2"/>
        <w:rPr>
          <w:i/>
          <w:iCs/>
          <w:lang w:val="en-US"/>
        </w:rPr>
      </w:pPr>
      <w:r w:rsidRPr="0000248E">
        <w:rPr>
          <w:i/>
          <w:iCs/>
          <w:lang w:val="en-US"/>
        </w:rPr>
        <w:t>Proposal 4: For the LCM of positioning Case 3b, no specification enhancements are needed for RRC.</w:t>
      </w:r>
    </w:p>
    <w:p w14:paraId="701684AA" w14:textId="77777777" w:rsidR="00876324" w:rsidRPr="00EB3A02" w:rsidRDefault="00876324" w:rsidP="00876324">
      <w:pPr>
        <w:pStyle w:val="Doc-text2"/>
        <w:rPr>
          <w:lang w:val="en-US"/>
        </w:rPr>
      </w:pPr>
      <w:r w:rsidRPr="0000248E">
        <w:rPr>
          <w:lang w:val="en-US"/>
        </w:rPr>
        <w:t>=</w:t>
      </w:r>
      <w:r>
        <w:rPr>
          <w:lang w:val="en-US"/>
        </w:rPr>
        <w:t>&gt;</w:t>
      </w:r>
      <w:r>
        <w:rPr>
          <w:lang w:val="en-US"/>
        </w:rPr>
        <w:tab/>
        <w:t>Noted</w:t>
      </w:r>
    </w:p>
    <w:p w14:paraId="2AEC6472" w14:textId="77777777" w:rsidR="00876324" w:rsidRDefault="00876324" w:rsidP="00876324">
      <w:pPr>
        <w:pStyle w:val="Doc-text2"/>
        <w:ind w:left="0" w:firstLine="0"/>
      </w:pPr>
    </w:p>
    <w:p w14:paraId="49D63877" w14:textId="630F1C6B" w:rsidR="00876324" w:rsidRPr="00CB30FE" w:rsidRDefault="00876324" w:rsidP="00876324">
      <w:pPr>
        <w:pStyle w:val="Doc-title"/>
        <w:rPr>
          <w:lang w:val="en-US"/>
        </w:rPr>
      </w:pPr>
      <w:r w:rsidRPr="00642597">
        <w:rPr>
          <w:lang w:val="en-US"/>
        </w:rPr>
        <w:t>R2-2404616</w:t>
      </w:r>
      <w:r w:rsidRPr="00CB30FE">
        <w:rPr>
          <w:lang w:val="en-US"/>
        </w:rPr>
        <w:tab/>
        <w:t>Discussion on LCM for positioning use case</w:t>
      </w:r>
      <w:r w:rsidRPr="00CB30FE">
        <w:rPr>
          <w:lang w:val="en-US"/>
        </w:rPr>
        <w:tab/>
        <w:t>ZTE Corporation</w:t>
      </w:r>
      <w:r w:rsidRPr="00CB30FE">
        <w:rPr>
          <w:lang w:val="en-US"/>
        </w:rPr>
        <w:tab/>
        <w:t>discussion</w:t>
      </w:r>
      <w:r w:rsidRPr="00CB30FE">
        <w:rPr>
          <w:lang w:val="en-US"/>
        </w:rPr>
        <w:tab/>
        <w:t>Rel-19</w:t>
      </w:r>
      <w:r w:rsidRPr="00CB30FE">
        <w:rPr>
          <w:lang w:val="en-US"/>
        </w:rPr>
        <w:tab/>
        <w:t>NR_AIML_air-Core</w:t>
      </w:r>
    </w:p>
    <w:p w14:paraId="3A40F8E9" w14:textId="77777777" w:rsidR="00876324" w:rsidRPr="0000248E" w:rsidRDefault="00876324" w:rsidP="00876324">
      <w:pPr>
        <w:pStyle w:val="Doc-text2"/>
        <w:rPr>
          <w:i/>
          <w:iCs/>
          <w:lang w:val="en-US"/>
        </w:rPr>
      </w:pPr>
      <w:r w:rsidRPr="0000248E">
        <w:rPr>
          <w:i/>
          <w:iCs/>
          <w:lang w:val="en-US"/>
        </w:rPr>
        <w:t>Proposal 8: For AI/ML positioning use case 3a and 3b, RAN2 assumes the following approaches can be used for functionality-LCM:</w:t>
      </w:r>
    </w:p>
    <w:p w14:paraId="6999C7A7" w14:textId="77777777" w:rsidR="00876324" w:rsidRPr="0000248E" w:rsidRDefault="00876324" w:rsidP="00876324">
      <w:pPr>
        <w:pStyle w:val="Doc-text2"/>
        <w:numPr>
          <w:ilvl w:val="2"/>
          <w:numId w:val="26"/>
        </w:numPr>
        <w:overflowPunct/>
        <w:autoSpaceDE/>
        <w:autoSpaceDN/>
        <w:adjustRightInd/>
        <w:textAlignment w:val="auto"/>
        <w:rPr>
          <w:i/>
          <w:iCs/>
          <w:lang w:val="en-US"/>
        </w:rPr>
      </w:pPr>
      <w:r w:rsidRPr="0000248E">
        <w:rPr>
          <w:i/>
          <w:iCs/>
          <w:lang w:val="en-US"/>
        </w:rPr>
        <w:t>LMF activates/deactivates the functionality</w:t>
      </w:r>
    </w:p>
    <w:p w14:paraId="4B8D36AC" w14:textId="77777777" w:rsidR="00876324" w:rsidRPr="0000248E" w:rsidRDefault="00876324" w:rsidP="00876324">
      <w:pPr>
        <w:pStyle w:val="Doc-text2"/>
        <w:numPr>
          <w:ilvl w:val="2"/>
          <w:numId w:val="26"/>
        </w:numPr>
        <w:overflowPunct/>
        <w:autoSpaceDE/>
        <w:autoSpaceDN/>
        <w:adjustRightInd/>
        <w:textAlignment w:val="auto"/>
        <w:rPr>
          <w:i/>
          <w:iCs/>
          <w:lang w:val="en-US"/>
        </w:rPr>
      </w:pPr>
      <w:r w:rsidRPr="0000248E">
        <w:rPr>
          <w:i/>
          <w:iCs/>
          <w:lang w:val="en-US"/>
        </w:rPr>
        <w:t>gNB activates/deactivates the functionality</w:t>
      </w:r>
    </w:p>
    <w:p w14:paraId="037738A2" w14:textId="77777777" w:rsidR="00876324" w:rsidRPr="0000248E" w:rsidRDefault="00876324" w:rsidP="00876324">
      <w:pPr>
        <w:pStyle w:val="Doc-text2"/>
        <w:rPr>
          <w:i/>
          <w:iCs/>
          <w:lang w:val="en-US"/>
        </w:rPr>
      </w:pPr>
      <w:r w:rsidRPr="0000248E">
        <w:rPr>
          <w:i/>
          <w:iCs/>
          <w:lang w:val="en-US"/>
        </w:rPr>
        <w:t>Proposal 9: For AI/ML positioning use case 3a, RAN2 assumes that LMF can allow gNB to activate/deactivate the AI model of the functionality for model-LCM.</w:t>
      </w:r>
    </w:p>
    <w:p w14:paraId="0FC451A8" w14:textId="77777777" w:rsidR="00876324" w:rsidRPr="0000248E" w:rsidRDefault="00876324" w:rsidP="00876324">
      <w:pPr>
        <w:pStyle w:val="Doc-text2"/>
        <w:rPr>
          <w:i/>
          <w:iCs/>
          <w:lang w:val="en-US"/>
        </w:rPr>
      </w:pPr>
      <w:r w:rsidRPr="0000248E">
        <w:rPr>
          <w:i/>
          <w:iCs/>
          <w:lang w:val="en-US"/>
        </w:rPr>
        <w:lastRenderedPageBreak/>
        <w:t>Proposal 10: For use case 3a, RAN2 assumes that gNB should to know the PRU side additional condition to determine a AI model. FFS on how gNB get such information.</w:t>
      </w:r>
    </w:p>
    <w:p w14:paraId="797D5359" w14:textId="77777777" w:rsidR="00876324" w:rsidRPr="0000248E" w:rsidRDefault="00876324" w:rsidP="00876324">
      <w:pPr>
        <w:pStyle w:val="Doc-text2"/>
        <w:rPr>
          <w:i/>
          <w:iCs/>
          <w:lang w:val="en-US"/>
        </w:rPr>
      </w:pPr>
      <w:r w:rsidRPr="0000248E">
        <w:rPr>
          <w:i/>
          <w:iCs/>
          <w:lang w:val="en-US"/>
        </w:rPr>
        <w:t>Proposal 11: Send LS to RAN3 about RAN2’s agreement on use case 3a and use case 3b.</w:t>
      </w:r>
    </w:p>
    <w:p w14:paraId="57F37BCF" w14:textId="77777777" w:rsidR="00876324" w:rsidRPr="001054B0" w:rsidRDefault="00876324" w:rsidP="00876324">
      <w:pPr>
        <w:pStyle w:val="Doc-text2"/>
      </w:pPr>
      <w:r>
        <w:t>=&gt;</w:t>
      </w:r>
      <w:r>
        <w:tab/>
        <w:t>Noted</w:t>
      </w:r>
    </w:p>
    <w:p w14:paraId="32E1A56B" w14:textId="77777777" w:rsidR="00876324" w:rsidRDefault="00876324" w:rsidP="00876324">
      <w:pPr>
        <w:pStyle w:val="Doc-text2"/>
      </w:pPr>
    </w:p>
    <w:p w14:paraId="1593BEF5" w14:textId="77777777" w:rsidR="00876324" w:rsidRDefault="00876324" w:rsidP="00876324">
      <w:pPr>
        <w:pStyle w:val="Doc-text2"/>
      </w:pPr>
      <w:r>
        <w:t>Discussions</w:t>
      </w:r>
    </w:p>
    <w:p w14:paraId="6011829C" w14:textId="0BC1C013" w:rsidR="00876324" w:rsidRDefault="00876324" w:rsidP="00876324">
      <w:pPr>
        <w:pStyle w:val="Doc-text2"/>
      </w:pPr>
      <w:r>
        <w:t>-</w:t>
      </w:r>
      <w:r>
        <w:tab/>
        <w:t xml:space="preserve">Samsungs agrees that for now there are no RAN2 impact. Vivo thinks we should wait for RAN1 and not agree that there are no enhancements and the LS is not needed.   </w:t>
      </w:r>
    </w:p>
    <w:p w14:paraId="1ACC9110" w14:textId="7874E3D0" w:rsidR="00876324" w:rsidRDefault="00876324" w:rsidP="00876324">
      <w:pPr>
        <w:pStyle w:val="Doc-text2"/>
      </w:pPr>
      <w:r>
        <w:t>-</w:t>
      </w:r>
      <w:r>
        <w:tab/>
        <w:t>Apple, Intel thinks that it is too early to make an agreement no enhancements as there are still things being discussed. gNB cannot play a role in the activation and deactivation so it can be either LMF or CN and we should make a decision that CN can manage the functionality.</w:t>
      </w:r>
    </w:p>
    <w:p w14:paraId="34E5C5FD" w14:textId="77777777" w:rsidR="00876324" w:rsidRDefault="00876324" w:rsidP="00876324">
      <w:pPr>
        <w:pStyle w:val="Doc-text2"/>
      </w:pPr>
    </w:p>
    <w:p w14:paraId="6DE95712" w14:textId="77777777" w:rsidR="00876324" w:rsidRPr="006C2856" w:rsidRDefault="00876324" w:rsidP="00876324">
      <w:pPr>
        <w:pStyle w:val="Doc-text2"/>
        <w:pBdr>
          <w:top w:val="single" w:sz="4" w:space="1" w:color="auto"/>
          <w:left w:val="single" w:sz="4" w:space="4" w:color="auto"/>
          <w:bottom w:val="single" w:sz="4" w:space="1" w:color="auto"/>
          <w:right w:val="single" w:sz="4" w:space="4" w:color="auto"/>
        </w:pBdr>
        <w:rPr>
          <w:b/>
          <w:bCs/>
        </w:rPr>
      </w:pPr>
      <w:r w:rsidRPr="006C2856">
        <w:rPr>
          <w:b/>
          <w:bCs/>
        </w:rPr>
        <w:t>Agreements for NWside model</w:t>
      </w:r>
    </w:p>
    <w:p w14:paraId="2BBE376A" w14:textId="12DCE324" w:rsidR="00876324" w:rsidRPr="0000248E" w:rsidRDefault="00876324" w:rsidP="00876324">
      <w:pPr>
        <w:pStyle w:val="Doc-text2"/>
        <w:pBdr>
          <w:top w:val="single" w:sz="4" w:space="1" w:color="auto"/>
          <w:left w:val="single" w:sz="4" w:space="4" w:color="auto"/>
          <w:bottom w:val="single" w:sz="4" w:space="1" w:color="auto"/>
          <w:right w:val="single" w:sz="4" w:space="4" w:color="auto"/>
        </w:pBdr>
      </w:pPr>
      <w:r w:rsidRPr="0000248E">
        <w:t>1</w:t>
      </w:r>
      <w:r w:rsidRPr="0000248E">
        <w:tab/>
      </w:r>
      <w:r w:rsidRPr="0000248E">
        <w:rPr>
          <w:lang w:val="en-US"/>
        </w:rPr>
        <w:t>RAN2 to await RAN1 progress to determine need for any specification work on AI/ML positioning Case 3a and Case 3b.</w:t>
      </w:r>
    </w:p>
    <w:p w14:paraId="5CC923D1" w14:textId="77777777" w:rsidR="004821D5" w:rsidRPr="004821D5" w:rsidRDefault="004821D5" w:rsidP="004821D5"/>
    <w:p w14:paraId="3B60AA4F" w14:textId="13FC9ABE" w:rsidR="00876324" w:rsidRPr="004821D5" w:rsidRDefault="00876324" w:rsidP="004821D5">
      <w:pPr>
        <w:rPr>
          <w:b/>
          <w:bCs/>
          <w:i/>
          <w:iCs/>
        </w:rPr>
      </w:pPr>
      <w:r w:rsidRPr="004821D5">
        <w:rPr>
          <w:b/>
          <w:bCs/>
          <w:i/>
          <w:iCs/>
        </w:rPr>
        <w:t>UE side model (Capability/Functionality Identification):</w:t>
      </w:r>
    </w:p>
    <w:p w14:paraId="06727983" w14:textId="47667A3A" w:rsidR="00876324" w:rsidRPr="008339B8" w:rsidRDefault="00876324" w:rsidP="00876324">
      <w:pPr>
        <w:pStyle w:val="Doc-title"/>
        <w:rPr>
          <w:lang w:val="en-US"/>
        </w:rPr>
      </w:pPr>
      <w:r w:rsidRPr="00642597">
        <w:rPr>
          <w:lang w:val="en-US"/>
        </w:rPr>
        <w:t>R2-2404152</w:t>
      </w:r>
      <w:r w:rsidRPr="008339B8">
        <w:rPr>
          <w:lang w:val="en-US"/>
        </w:rPr>
        <w:tab/>
        <w:t>LCM for Positioning use case</w:t>
      </w:r>
      <w:r w:rsidRPr="008339B8">
        <w:rPr>
          <w:lang w:val="en-US"/>
        </w:rPr>
        <w:tab/>
        <w:t>OPPO</w:t>
      </w:r>
      <w:r w:rsidRPr="008339B8">
        <w:rPr>
          <w:lang w:val="en-US"/>
        </w:rPr>
        <w:tab/>
        <w:t>discussion</w:t>
      </w:r>
      <w:r w:rsidRPr="008339B8">
        <w:rPr>
          <w:lang w:val="en-US"/>
        </w:rPr>
        <w:tab/>
        <w:t>Rel-19</w:t>
      </w:r>
      <w:r w:rsidRPr="008339B8">
        <w:rPr>
          <w:lang w:val="en-US"/>
        </w:rPr>
        <w:tab/>
        <w:t>NR_AIML_air-Core</w:t>
      </w:r>
    </w:p>
    <w:p w14:paraId="70AC3DC6" w14:textId="77777777" w:rsidR="00876324" w:rsidRDefault="00876324" w:rsidP="00876324">
      <w:pPr>
        <w:pStyle w:val="Doc-text2"/>
        <w:rPr>
          <w:lang w:val="en-US"/>
        </w:rPr>
      </w:pPr>
      <w:r w:rsidRPr="008339B8">
        <w:rPr>
          <w:lang w:val="en-US"/>
        </w:rPr>
        <w:t>Proposal 1: For AI/ML based positioning of Case 1, RAN2 assumes functionality ID is used by UE to indicate UE-sided applicable functionality. The reported functionality ID refers to a UE-sided supported sub-use case.</w:t>
      </w:r>
    </w:p>
    <w:p w14:paraId="1ACAD50F" w14:textId="77777777" w:rsidR="00876324" w:rsidRDefault="00876324" w:rsidP="00876324">
      <w:pPr>
        <w:pStyle w:val="Doc-text2"/>
        <w:rPr>
          <w:lang w:val="en-US"/>
        </w:rPr>
      </w:pPr>
      <w:r>
        <w:rPr>
          <w:lang w:val="en-US"/>
        </w:rPr>
        <w:t>=&gt;</w:t>
      </w:r>
      <w:r>
        <w:rPr>
          <w:lang w:val="en-US"/>
        </w:rPr>
        <w:tab/>
        <w:t>Noted</w:t>
      </w:r>
    </w:p>
    <w:p w14:paraId="725C6B4D" w14:textId="77777777" w:rsidR="00876324" w:rsidRPr="008339B8" w:rsidRDefault="00876324" w:rsidP="00876324">
      <w:pPr>
        <w:pStyle w:val="Doc-text2"/>
        <w:rPr>
          <w:lang w:val="en-US"/>
        </w:rPr>
      </w:pPr>
    </w:p>
    <w:p w14:paraId="5E8D546B" w14:textId="4DF9A49E" w:rsidR="00876324" w:rsidRPr="008339B8" w:rsidRDefault="00876324" w:rsidP="00876324">
      <w:pPr>
        <w:pStyle w:val="Doc-title"/>
        <w:rPr>
          <w:lang w:val="en-US"/>
        </w:rPr>
      </w:pPr>
      <w:r w:rsidRPr="00642597">
        <w:rPr>
          <w:lang w:val="en-US"/>
        </w:rPr>
        <w:t>R2-2405070</w:t>
      </w:r>
      <w:r w:rsidRPr="008339B8">
        <w:rPr>
          <w:lang w:val="en-US"/>
        </w:rPr>
        <w:tab/>
        <w:t>LCM for positioning use case</w:t>
      </w:r>
      <w:r w:rsidRPr="008339B8">
        <w:rPr>
          <w:lang w:val="en-US"/>
        </w:rPr>
        <w:tab/>
        <w:t>Qualcomm Incorporated</w:t>
      </w:r>
      <w:r w:rsidRPr="008339B8">
        <w:rPr>
          <w:lang w:val="en-US"/>
        </w:rPr>
        <w:tab/>
        <w:t>discussion</w:t>
      </w:r>
    </w:p>
    <w:p w14:paraId="6EEC78FD" w14:textId="77777777" w:rsidR="00876324" w:rsidRPr="006C2856" w:rsidRDefault="00876324" w:rsidP="00876324">
      <w:pPr>
        <w:pStyle w:val="Doc-text2"/>
        <w:rPr>
          <w:i/>
          <w:iCs/>
          <w:lang w:val="en-US"/>
        </w:rPr>
      </w:pPr>
      <w:r w:rsidRPr="006C2856">
        <w:rPr>
          <w:i/>
          <w:iCs/>
          <w:lang w:val="en-US"/>
        </w:rPr>
        <w:t>Proposal 9:</w:t>
      </w:r>
      <w:r w:rsidRPr="006C2856">
        <w:rPr>
          <w:i/>
          <w:iCs/>
          <w:lang w:val="en-US"/>
        </w:rPr>
        <w:tab/>
        <w:t>The LPP Capability Transfer procedures (RequestCapabilities/ProvideCapabilities messages) are used to dynamically indicate supported AI/ML positioning capabilities.</w:t>
      </w:r>
    </w:p>
    <w:p w14:paraId="00EA863D" w14:textId="77777777" w:rsidR="00876324" w:rsidRPr="006C2856" w:rsidRDefault="00876324" w:rsidP="00876324">
      <w:pPr>
        <w:pStyle w:val="Doc-text2"/>
        <w:rPr>
          <w:i/>
          <w:iCs/>
          <w:lang w:val="en-US"/>
        </w:rPr>
      </w:pPr>
      <w:r w:rsidRPr="006C2856">
        <w:rPr>
          <w:i/>
          <w:iCs/>
          <w:lang w:val="en-US"/>
        </w:rPr>
        <w:t>Proposal 5:</w:t>
      </w:r>
      <w:r w:rsidRPr="006C2856">
        <w:rPr>
          <w:i/>
          <w:iCs/>
          <w:lang w:val="en-US"/>
        </w:rPr>
        <w:tab/>
        <w:t>For AI/ML functionality identification of UE-side models, if needed, existing LPP Capability Transfer procedures (RequestCapabilities/ProvideCapabilities messages) are used to indicate to the network which AI/ML functions for positioning are supported by a UE.</w:t>
      </w:r>
    </w:p>
    <w:p w14:paraId="402C7D3F" w14:textId="77777777" w:rsidR="00876324" w:rsidRDefault="00876324" w:rsidP="00876324">
      <w:pPr>
        <w:pStyle w:val="Doc-text2"/>
        <w:rPr>
          <w:lang w:val="en-US"/>
        </w:rPr>
      </w:pPr>
      <w:r>
        <w:rPr>
          <w:lang w:val="en-US"/>
        </w:rPr>
        <w:t>=&gt;</w:t>
      </w:r>
      <w:r>
        <w:rPr>
          <w:lang w:val="en-US"/>
        </w:rPr>
        <w:tab/>
        <w:t>Noted</w:t>
      </w:r>
    </w:p>
    <w:p w14:paraId="05CD9E60" w14:textId="77777777" w:rsidR="00876324" w:rsidRDefault="00876324" w:rsidP="00876324">
      <w:pPr>
        <w:pStyle w:val="Doc-text2"/>
        <w:rPr>
          <w:lang w:val="en-US"/>
        </w:rPr>
      </w:pPr>
    </w:p>
    <w:p w14:paraId="3C418891" w14:textId="77777777" w:rsidR="00876324" w:rsidRDefault="00876324" w:rsidP="00876324">
      <w:pPr>
        <w:pStyle w:val="Doc-text2"/>
        <w:rPr>
          <w:lang w:val="en-US"/>
        </w:rPr>
      </w:pPr>
      <w:r>
        <w:rPr>
          <w:lang w:val="en-US"/>
        </w:rPr>
        <w:t>Discussion</w:t>
      </w:r>
    </w:p>
    <w:p w14:paraId="3920E54A" w14:textId="44CF5F67" w:rsidR="00876324" w:rsidRDefault="00876324" w:rsidP="00876324">
      <w:pPr>
        <w:pStyle w:val="Doc-text2"/>
        <w:rPr>
          <w:lang w:val="en-US"/>
        </w:rPr>
      </w:pPr>
      <w:r>
        <w:rPr>
          <w:lang w:val="en-US"/>
        </w:rPr>
        <w:t>-</w:t>
      </w:r>
      <w:r>
        <w:rPr>
          <w:lang w:val="en-US"/>
        </w:rPr>
        <w:tab/>
        <w:t xml:space="preserve">Vivo, Samsung shares same view as qualcomm that capability can be use to transfer this information. Samsung indicates that there is functionality already that provides unsolicited capability reporting.  </w:t>
      </w:r>
    </w:p>
    <w:p w14:paraId="3E090DB7" w14:textId="77777777" w:rsidR="00876324" w:rsidRDefault="00876324" w:rsidP="00876324">
      <w:pPr>
        <w:pStyle w:val="Doc-text2"/>
        <w:rPr>
          <w:lang w:val="en-US"/>
        </w:rPr>
      </w:pPr>
      <w:r>
        <w:rPr>
          <w:lang w:val="en-US"/>
        </w:rPr>
        <w:t>-</w:t>
      </w:r>
      <w:r>
        <w:rPr>
          <w:lang w:val="en-US"/>
        </w:rPr>
        <w:tab/>
        <w:t>Intel thinks that we can also use assistance information similar to inventory use case, so we should wait for further progress to understand what capability would be reported.   Qualcomm thinks UAI is not suitable.</w:t>
      </w:r>
    </w:p>
    <w:p w14:paraId="7C600A68" w14:textId="5571B1A1" w:rsidR="00876324" w:rsidRDefault="00876324" w:rsidP="00876324">
      <w:pPr>
        <w:pStyle w:val="Doc-text2"/>
        <w:rPr>
          <w:lang w:val="en-US"/>
        </w:rPr>
      </w:pPr>
      <w:r>
        <w:rPr>
          <w:lang w:val="en-US"/>
        </w:rPr>
        <w:t>-</w:t>
      </w:r>
      <w:r>
        <w:rPr>
          <w:lang w:val="en-US"/>
        </w:rPr>
        <w:tab/>
        <w:t>Ericsson thinks functionality ID is not needed.</w:t>
      </w:r>
    </w:p>
    <w:p w14:paraId="0B7C2B53" w14:textId="77777777" w:rsidR="00876324" w:rsidRDefault="00876324" w:rsidP="00876324">
      <w:pPr>
        <w:pStyle w:val="Doc-text2"/>
        <w:rPr>
          <w:lang w:val="en-US"/>
        </w:rPr>
      </w:pPr>
      <w:r>
        <w:rPr>
          <w:lang w:val="en-US"/>
        </w:rPr>
        <w:t>-</w:t>
      </w:r>
      <w:r>
        <w:rPr>
          <w:lang w:val="en-US"/>
        </w:rPr>
        <w:tab/>
        <w:t xml:space="preserve">CATT thinks we should use capability for reporting and there are only two models supported so no need for functionality. </w:t>
      </w:r>
    </w:p>
    <w:p w14:paraId="3596C63A" w14:textId="32095E1A" w:rsidR="00876324" w:rsidRDefault="00876324" w:rsidP="00876324">
      <w:pPr>
        <w:pStyle w:val="Doc-text2"/>
        <w:rPr>
          <w:lang w:val="en-US"/>
        </w:rPr>
      </w:pPr>
      <w:r>
        <w:rPr>
          <w:lang w:val="en-US"/>
        </w:rPr>
        <w:t>-</w:t>
      </w:r>
      <w:r>
        <w:rPr>
          <w:lang w:val="en-US"/>
        </w:rPr>
        <w:tab/>
        <w:t>ZTE thinks that there are other ways to identify models.</w:t>
      </w:r>
    </w:p>
    <w:p w14:paraId="743F65F3" w14:textId="1737CEB6" w:rsidR="00876324" w:rsidRDefault="00876324" w:rsidP="00876324">
      <w:pPr>
        <w:pStyle w:val="Doc-text2"/>
        <w:rPr>
          <w:lang w:val="en-US"/>
        </w:rPr>
      </w:pPr>
      <w:r>
        <w:rPr>
          <w:lang w:val="en-US"/>
        </w:rPr>
        <w:t>-</w:t>
      </w:r>
      <w:r>
        <w:rPr>
          <w:lang w:val="en-US"/>
        </w:rPr>
        <w:tab/>
        <w:t>Qualcomm explains that we have already mechanisms that if the UE capability changes we can send another capability and there is no motivation to do new procedures.</w:t>
      </w:r>
    </w:p>
    <w:p w14:paraId="3F371509" w14:textId="57DB2E1B" w:rsidR="00876324" w:rsidRDefault="00876324" w:rsidP="00876324">
      <w:pPr>
        <w:pStyle w:val="Doc-text2"/>
        <w:rPr>
          <w:lang w:val="en-US"/>
        </w:rPr>
      </w:pPr>
      <w:r>
        <w:rPr>
          <w:lang w:val="en-US"/>
        </w:rPr>
        <w:t>-</w:t>
      </w:r>
      <w:r>
        <w:rPr>
          <w:lang w:val="en-US"/>
        </w:rPr>
        <w:tab/>
        <w:t>Nokia thinks that while we have dynamic reporting we still need to understand how the dynamic AI/ML functionality would work.</w:t>
      </w:r>
    </w:p>
    <w:p w14:paraId="3F2EDA8E" w14:textId="2E96045B" w:rsidR="00876324" w:rsidRDefault="00876324" w:rsidP="00876324">
      <w:pPr>
        <w:pStyle w:val="Doc-text2"/>
        <w:rPr>
          <w:lang w:val="en-US"/>
        </w:rPr>
      </w:pPr>
      <w:r>
        <w:rPr>
          <w:lang w:val="en-US"/>
        </w:rPr>
        <w:t>-</w:t>
      </w:r>
      <w:r>
        <w:rPr>
          <w:lang w:val="en-US"/>
        </w:rPr>
        <w:tab/>
        <w:t>Ericsson thinks that it would be good to handle things similarly for BM, so we can have common unified.</w:t>
      </w:r>
    </w:p>
    <w:p w14:paraId="03833CBA" w14:textId="77777777" w:rsidR="00876324" w:rsidRPr="001B45E9" w:rsidRDefault="00876324" w:rsidP="00876324">
      <w:pPr>
        <w:pStyle w:val="Doc-text2"/>
        <w:rPr>
          <w:lang w:val="en-US"/>
        </w:rPr>
      </w:pPr>
    </w:p>
    <w:p w14:paraId="5CBD5574" w14:textId="77777777" w:rsidR="00876324" w:rsidRPr="004821D5" w:rsidRDefault="00876324" w:rsidP="004821D5">
      <w:pPr>
        <w:rPr>
          <w:b/>
          <w:bCs/>
          <w:i/>
          <w:iCs/>
        </w:rPr>
      </w:pPr>
      <w:r w:rsidRPr="004821D5">
        <w:rPr>
          <w:b/>
          <w:bCs/>
          <w:i/>
          <w:iCs/>
        </w:rPr>
        <w:t>UE side model (Additional conditions/applicability):</w:t>
      </w:r>
    </w:p>
    <w:p w14:paraId="66843195" w14:textId="127DC9CE" w:rsidR="00876324" w:rsidRPr="00EE782D" w:rsidRDefault="00876324" w:rsidP="00876324">
      <w:pPr>
        <w:pStyle w:val="Doc-title"/>
        <w:rPr>
          <w:lang w:val="en-US"/>
        </w:rPr>
      </w:pPr>
      <w:r w:rsidRPr="00642597">
        <w:rPr>
          <w:lang w:val="en-US"/>
        </w:rPr>
        <w:t>R2-2404186</w:t>
      </w:r>
      <w:r w:rsidRPr="00EE782D">
        <w:rPr>
          <w:lang w:val="en-US"/>
        </w:rPr>
        <w:tab/>
        <w:t>Positioning use case LCM signaling</w:t>
      </w:r>
      <w:r w:rsidRPr="00EE782D">
        <w:rPr>
          <w:lang w:val="en-US"/>
        </w:rPr>
        <w:tab/>
        <w:t>Intel Corporation</w:t>
      </w:r>
      <w:r w:rsidRPr="00EE782D">
        <w:rPr>
          <w:lang w:val="en-US"/>
        </w:rPr>
        <w:tab/>
        <w:t>discussion</w:t>
      </w:r>
      <w:r w:rsidRPr="00EE782D">
        <w:rPr>
          <w:lang w:val="en-US"/>
        </w:rPr>
        <w:tab/>
        <w:t>Rel-19</w:t>
      </w:r>
      <w:r w:rsidRPr="00EE782D">
        <w:rPr>
          <w:lang w:val="en-US"/>
        </w:rPr>
        <w:tab/>
        <w:t>NR_AIML_air-Core</w:t>
      </w:r>
    </w:p>
    <w:p w14:paraId="786F174A" w14:textId="77777777" w:rsidR="00876324" w:rsidRDefault="00876324" w:rsidP="00876324">
      <w:pPr>
        <w:pStyle w:val="Doc-text2"/>
        <w:rPr>
          <w:i/>
          <w:iCs/>
          <w:lang w:val="en-US"/>
        </w:rPr>
      </w:pPr>
      <w:r w:rsidRPr="00F629E8">
        <w:rPr>
          <w:i/>
          <w:iCs/>
          <w:lang w:val="en-US"/>
        </w:rPr>
        <w:lastRenderedPageBreak/>
        <w:t>Proposal 3: Associated ID representing NW-side additional conditions is configured/reported together with training data collection, inference configuration, inference result reporting (if needed) and performance metrics reporting over LPP signaling.</w:t>
      </w:r>
    </w:p>
    <w:p w14:paraId="58DD5CE1" w14:textId="77777777" w:rsidR="00876324" w:rsidRPr="00F629E8" w:rsidRDefault="00876324" w:rsidP="00876324">
      <w:pPr>
        <w:pStyle w:val="Doc-text2"/>
        <w:rPr>
          <w:lang w:val="en-US"/>
        </w:rPr>
      </w:pPr>
      <w:r>
        <w:rPr>
          <w:lang w:val="en-US"/>
        </w:rPr>
        <w:t>=&gt;</w:t>
      </w:r>
      <w:r>
        <w:rPr>
          <w:lang w:val="en-US"/>
        </w:rPr>
        <w:tab/>
        <w:t>Noted</w:t>
      </w:r>
    </w:p>
    <w:p w14:paraId="3F410C43" w14:textId="77777777" w:rsidR="00876324" w:rsidRDefault="00876324" w:rsidP="00876324">
      <w:pPr>
        <w:pStyle w:val="Doc-title"/>
        <w:rPr>
          <w:lang w:val="en-US"/>
        </w:rPr>
      </w:pPr>
    </w:p>
    <w:p w14:paraId="3D804F17" w14:textId="371C8629" w:rsidR="00876324" w:rsidRPr="00A73E66" w:rsidRDefault="00876324" w:rsidP="00876324">
      <w:pPr>
        <w:pStyle w:val="Doc-title"/>
        <w:rPr>
          <w:lang w:val="en-US"/>
        </w:rPr>
      </w:pPr>
      <w:r w:rsidRPr="00642597">
        <w:rPr>
          <w:lang w:val="en-US"/>
        </w:rPr>
        <w:t>R2-2404616</w:t>
      </w:r>
      <w:r w:rsidRPr="00A73E66">
        <w:rPr>
          <w:lang w:val="en-US"/>
        </w:rPr>
        <w:tab/>
        <w:t>Discussion on LCM for positioning use case</w:t>
      </w:r>
      <w:r w:rsidRPr="00A73E66">
        <w:rPr>
          <w:lang w:val="en-US"/>
        </w:rPr>
        <w:tab/>
        <w:t>ZTE Corporation</w:t>
      </w:r>
      <w:r w:rsidRPr="00A73E66">
        <w:rPr>
          <w:lang w:val="en-US"/>
        </w:rPr>
        <w:tab/>
        <w:t>discussion</w:t>
      </w:r>
      <w:r w:rsidRPr="00A73E66">
        <w:rPr>
          <w:lang w:val="en-US"/>
        </w:rPr>
        <w:tab/>
        <w:t>Rel-19</w:t>
      </w:r>
      <w:r w:rsidRPr="00A73E66">
        <w:rPr>
          <w:lang w:val="en-US"/>
        </w:rPr>
        <w:tab/>
        <w:t>NR_AIML_air-Core</w:t>
      </w:r>
    </w:p>
    <w:p w14:paraId="7E66FCA5" w14:textId="77777777" w:rsidR="00876324" w:rsidRPr="00F629E8" w:rsidRDefault="00876324" w:rsidP="00876324">
      <w:pPr>
        <w:pStyle w:val="Doc-text2"/>
        <w:rPr>
          <w:i/>
          <w:iCs/>
          <w:lang w:val="en-US"/>
        </w:rPr>
      </w:pPr>
      <w:r w:rsidRPr="00F629E8">
        <w:rPr>
          <w:i/>
          <w:iCs/>
          <w:lang w:val="en-US"/>
        </w:rPr>
        <w:t>Proposal 2: RAN2 do not specify the mapping between UE/NW additional conditions and AI models</w:t>
      </w:r>
    </w:p>
    <w:p w14:paraId="4FF7373B" w14:textId="77777777" w:rsidR="00876324" w:rsidRDefault="00876324" w:rsidP="00876324">
      <w:pPr>
        <w:pStyle w:val="Doc-text2"/>
        <w:rPr>
          <w:lang w:val="en-US"/>
        </w:rPr>
      </w:pPr>
      <w:r>
        <w:rPr>
          <w:lang w:val="en-US"/>
        </w:rPr>
        <w:t>=&gt;</w:t>
      </w:r>
      <w:r>
        <w:rPr>
          <w:lang w:val="en-US"/>
        </w:rPr>
        <w:tab/>
        <w:t xml:space="preserve">Noted </w:t>
      </w:r>
    </w:p>
    <w:p w14:paraId="5A0EC4D9" w14:textId="77777777" w:rsidR="00876324" w:rsidRDefault="00876324" w:rsidP="00876324">
      <w:pPr>
        <w:pStyle w:val="Doc-text2"/>
        <w:ind w:left="0" w:firstLine="0"/>
        <w:rPr>
          <w:lang w:val="en-US"/>
        </w:rPr>
      </w:pPr>
    </w:p>
    <w:p w14:paraId="03A2A0B0" w14:textId="6EF6E7E3" w:rsidR="00876324" w:rsidRPr="008339B8" w:rsidRDefault="00876324" w:rsidP="00876324">
      <w:pPr>
        <w:pStyle w:val="Doc-title"/>
        <w:rPr>
          <w:lang w:val="en-US"/>
        </w:rPr>
      </w:pPr>
      <w:r w:rsidRPr="00642597">
        <w:rPr>
          <w:lang w:val="en-US"/>
        </w:rPr>
        <w:t>R2-2405262</w:t>
      </w:r>
      <w:r w:rsidRPr="008339B8">
        <w:rPr>
          <w:lang w:val="en-US"/>
        </w:rPr>
        <w:tab/>
        <w:t>LCM for positioning use case</w:t>
      </w:r>
      <w:r w:rsidRPr="008339B8">
        <w:rPr>
          <w:lang w:val="en-US"/>
        </w:rPr>
        <w:tab/>
        <w:t>Ericsson</w:t>
      </w:r>
      <w:r w:rsidRPr="008339B8">
        <w:rPr>
          <w:lang w:val="en-US"/>
        </w:rPr>
        <w:tab/>
        <w:t>discussion</w:t>
      </w:r>
      <w:r w:rsidRPr="008339B8">
        <w:rPr>
          <w:lang w:val="en-US"/>
        </w:rPr>
        <w:tab/>
        <w:t>Rel-18</w:t>
      </w:r>
    </w:p>
    <w:p w14:paraId="10FB29FA" w14:textId="77777777" w:rsidR="00876324" w:rsidRDefault="00876324" w:rsidP="00876324">
      <w:pPr>
        <w:pStyle w:val="Doc-text2"/>
        <w:rPr>
          <w:i/>
          <w:iCs/>
          <w:lang w:val="en-US"/>
        </w:rPr>
      </w:pPr>
      <w:r w:rsidRPr="00F629E8">
        <w:rPr>
          <w:i/>
          <w:iCs/>
          <w:lang w:val="en-US"/>
        </w:rPr>
        <w:t>Proposal 5</w:t>
      </w:r>
      <w:r w:rsidRPr="00F629E8">
        <w:rPr>
          <w:i/>
          <w:iCs/>
          <w:lang w:val="en-US"/>
        </w:rPr>
        <w:tab/>
        <w:t>RAN2 to support UE to provide AI/ML model applicability/validity/availability conditions to LMF via assistance data message in LPP.</w:t>
      </w:r>
    </w:p>
    <w:p w14:paraId="0E860B7A" w14:textId="77777777" w:rsidR="00876324" w:rsidRDefault="00876324" w:rsidP="00876324">
      <w:pPr>
        <w:pStyle w:val="Doc-text2"/>
        <w:rPr>
          <w:lang w:val="en-US"/>
        </w:rPr>
      </w:pPr>
      <w:r>
        <w:rPr>
          <w:lang w:val="en-US"/>
        </w:rPr>
        <w:t>=&gt;</w:t>
      </w:r>
      <w:r>
        <w:rPr>
          <w:lang w:val="en-US"/>
        </w:rPr>
        <w:tab/>
        <w:t>Noted</w:t>
      </w:r>
    </w:p>
    <w:p w14:paraId="47730EE0" w14:textId="77777777" w:rsidR="00876324" w:rsidRDefault="00876324" w:rsidP="00876324">
      <w:pPr>
        <w:pStyle w:val="Doc-text2"/>
        <w:rPr>
          <w:lang w:val="en-US"/>
        </w:rPr>
      </w:pPr>
    </w:p>
    <w:p w14:paraId="240E9320" w14:textId="77777777" w:rsidR="00876324" w:rsidRDefault="00876324" w:rsidP="00876324">
      <w:pPr>
        <w:pStyle w:val="Doc-text2"/>
        <w:rPr>
          <w:lang w:val="en-US"/>
        </w:rPr>
      </w:pPr>
      <w:r>
        <w:rPr>
          <w:lang w:val="en-US"/>
        </w:rPr>
        <w:t>Discussion</w:t>
      </w:r>
    </w:p>
    <w:p w14:paraId="5E2EEDBE" w14:textId="41652B32" w:rsidR="00876324" w:rsidRDefault="00876324" w:rsidP="00876324">
      <w:pPr>
        <w:pStyle w:val="Doc-text2"/>
        <w:rPr>
          <w:lang w:val="en-US"/>
        </w:rPr>
      </w:pPr>
      <w:r>
        <w:rPr>
          <w:lang w:val="en-US"/>
        </w:rPr>
        <w:t>-</w:t>
      </w:r>
      <w:r>
        <w:rPr>
          <w:lang w:val="en-US"/>
        </w:rPr>
        <w:tab/>
        <w:t xml:space="preserve">Samsung, NEC, Qualcomm, Apple, shares the view with ZTE and we don’t need any enhancement for exchanging additional conditions.  Apple thinks that it is sufficient to say UE side model it is up to UE implementation.  Huawei thinks that how the UE checks availalabity is up to UE implenetation. Vivo thinks that this is the same for BM. </w:t>
      </w:r>
    </w:p>
    <w:p w14:paraId="496377ED" w14:textId="77777777" w:rsidR="00876324" w:rsidRDefault="00876324" w:rsidP="00876324">
      <w:pPr>
        <w:pStyle w:val="Doc-text2"/>
        <w:ind w:left="0" w:firstLine="0"/>
        <w:rPr>
          <w:lang w:val="en-US"/>
        </w:rPr>
      </w:pPr>
    </w:p>
    <w:p w14:paraId="07FC9A24" w14:textId="77777777" w:rsidR="00876324" w:rsidRPr="004821D5" w:rsidRDefault="00876324" w:rsidP="004821D5">
      <w:pPr>
        <w:rPr>
          <w:b/>
          <w:bCs/>
          <w:i/>
          <w:iCs/>
        </w:rPr>
      </w:pPr>
      <w:r w:rsidRPr="004821D5">
        <w:rPr>
          <w:b/>
          <w:bCs/>
          <w:i/>
          <w:iCs/>
        </w:rPr>
        <w:t>UE side model (Inference):</w:t>
      </w:r>
    </w:p>
    <w:p w14:paraId="00B1FECB" w14:textId="77777777" w:rsidR="00876324" w:rsidRDefault="00876324" w:rsidP="00876324">
      <w:pPr>
        <w:pStyle w:val="Doc-text2"/>
        <w:ind w:left="0" w:firstLine="0"/>
      </w:pPr>
    </w:p>
    <w:p w14:paraId="47886F90" w14:textId="37EFD4DC" w:rsidR="00876324" w:rsidRPr="00D41422" w:rsidRDefault="00876324" w:rsidP="00876324">
      <w:pPr>
        <w:pStyle w:val="Doc-title"/>
        <w:rPr>
          <w:lang w:val="en-US"/>
        </w:rPr>
      </w:pPr>
      <w:r w:rsidRPr="00642597">
        <w:rPr>
          <w:lang w:val="en-US"/>
        </w:rPr>
        <w:t>R2-2404942</w:t>
      </w:r>
      <w:r w:rsidRPr="00D41422">
        <w:rPr>
          <w:lang w:val="en-US"/>
        </w:rPr>
        <w:tab/>
        <w:t>Functionality based LCM for Positioning</w:t>
      </w:r>
      <w:r w:rsidRPr="00D41422">
        <w:rPr>
          <w:lang w:val="en-US"/>
        </w:rPr>
        <w:tab/>
        <w:t>Nokia</w:t>
      </w:r>
      <w:r w:rsidRPr="00D41422">
        <w:rPr>
          <w:lang w:val="en-US"/>
        </w:rPr>
        <w:tab/>
        <w:t>discussion</w:t>
      </w:r>
      <w:r w:rsidRPr="00D41422">
        <w:rPr>
          <w:lang w:val="en-US"/>
        </w:rPr>
        <w:tab/>
        <w:t>Rel-19</w:t>
      </w:r>
      <w:r w:rsidRPr="00D41422">
        <w:rPr>
          <w:lang w:val="en-US"/>
        </w:rPr>
        <w:tab/>
        <w:t>NR_AIML_air-Core</w:t>
      </w:r>
    </w:p>
    <w:p w14:paraId="582CBB88" w14:textId="77777777" w:rsidR="00876324" w:rsidRPr="00C7247A" w:rsidRDefault="00876324" w:rsidP="00876324">
      <w:pPr>
        <w:pStyle w:val="Doc-text2"/>
        <w:rPr>
          <w:i/>
          <w:iCs/>
          <w:lang w:val="en-US"/>
        </w:rPr>
      </w:pPr>
      <w:r w:rsidRPr="00C7247A">
        <w:rPr>
          <w:i/>
          <w:iCs/>
          <w:lang w:val="en-US"/>
        </w:rPr>
        <w:t>Proposal 4: For Case 1, inference operation the inference result is a position estimate similar to the output for a legacy UE-based positioning and hence we can re-use LPP RequestLocationInformation/ProvideLocationInformation messages. It is FFS whether any extensions to these messages are necessary to support AI/ML inference operation for Case 1.</w:t>
      </w:r>
    </w:p>
    <w:p w14:paraId="47233C01" w14:textId="77777777" w:rsidR="00876324" w:rsidRPr="001054B0" w:rsidRDefault="00876324" w:rsidP="00876324">
      <w:pPr>
        <w:pStyle w:val="Doc-text2"/>
      </w:pPr>
      <w:r>
        <w:t>=&gt;</w:t>
      </w:r>
      <w:r>
        <w:tab/>
        <w:t>Noted</w:t>
      </w:r>
    </w:p>
    <w:p w14:paraId="2DC1C5E9" w14:textId="77777777" w:rsidR="00876324" w:rsidRDefault="00876324" w:rsidP="00876324">
      <w:pPr>
        <w:pStyle w:val="Doc-text2"/>
        <w:ind w:left="0" w:firstLine="0"/>
      </w:pPr>
    </w:p>
    <w:p w14:paraId="7DD2436C" w14:textId="280375A1" w:rsidR="00876324" w:rsidRPr="008339B8" w:rsidRDefault="00876324" w:rsidP="00876324">
      <w:pPr>
        <w:pStyle w:val="Doc-title"/>
        <w:rPr>
          <w:lang w:val="en-US"/>
        </w:rPr>
      </w:pPr>
      <w:r w:rsidRPr="00642597">
        <w:rPr>
          <w:lang w:val="en-US"/>
        </w:rPr>
        <w:t>R2-2405070</w:t>
      </w:r>
      <w:r w:rsidRPr="008339B8">
        <w:rPr>
          <w:lang w:val="en-US"/>
        </w:rPr>
        <w:tab/>
        <w:t>LCM for positioning use case</w:t>
      </w:r>
      <w:r w:rsidRPr="008339B8">
        <w:rPr>
          <w:lang w:val="en-US"/>
        </w:rPr>
        <w:tab/>
        <w:t>Qualcomm Incorporated</w:t>
      </w:r>
      <w:r w:rsidRPr="008339B8">
        <w:rPr>
          <w:lang w:val="en-US"/>
        </w:rPr>
        <w:tab/>
        <w:t>discussion</w:t>
      </w:r>
    </w:p>
    <w:p w14:paraId="067186E4" w14:textId="77777777" w:rsidR="00876324" w:rsidRDefault="00876324" w:rsidP="00876324">
      <w:pPr>
        <w:pStyle w:val="NO"/>
        <w:ind w:left="1701" w:hanging="442"/>
        <w:rPr>
          <w:rFonts w:eastAsia="MS Mincho"/>
          <w:i/>
          <w:iCs/>
          <w:szCs w:val="24"/>
          <w:lang w:eastAsia="en-GB"/>
        </w:rPr>
      </w:pPr>
      <w:r w:rsidRPr="00C7247A">
        <w:rPr>
          <w:rFonts w:eastAsia="MS Mincho"/>
          <w:i/>
          <w:iCs/>
          <w:szCs w:val="24"/>
          <w:lang w:eastAsia="en-GB"/>
        </w:rPr>
        <w:t>Proposal 6:</w:t>
      </w:r>
      <w:r w:rsidRPr="00C7247A">
        <w:rPr>
          <w:rFonts w:eastAsia="MS Mincho"/>
          <w:i/>
          <w:iCs/>
          <w:szCs w:val="24"/>
          <w:lang w:eastAsia="en-GB"/>
        </w:rPr>
        <w:tab/>
        <w:t>Existing LPP procedures related to Location Information Transfer (RequestLocationInformation/ ProvideLocationInformation messages) are used for providing the results of the UE sided model inference operation.</w:t>
      </w:r>
    </w:p>
    <w:p w14:paraId="4C5087A8" w14:textId="77777777" w:rsidR="00876324" w:rsidRPr="001054B0" w:rsidRDefault="00876324" w:rsidP="00876324">
      <w:pPr>
        <w:pStyle w:val="Doc-text2"/>
      </w:pPr>
      <w:r>
        <w:t>=&gt;</w:t>
      </w:r>
      <w:r>
        <w:tab/>
        <w:t>Noted</w:t>
      </w:r>
    </w:p>
    <w:p w14:paraId="48712607" w14:textId="77777777" w:rsidR="00876324" w:rsidRDefault="00876324" w:rsidP="00876324">
      <w:pPr>
        <w:pStyle w:val="NO"/>
        <w:ind w:left="1701" w:hanging="442"/>
        <w:rPr>
          <w:rFonts w:eastAsia="MS Mincho"/>
          <w:i/>
          <w:iCs/>
          <w:szCs w:val="24"/>
          <w:lang w:eastAsia="en-GB"/>
        </w:rPr>
      </w:pPr>
    </w:p>
    <w:p w14:paraId="37CCA6E5" w14:textId="77777777" w:rsidR="00876324" w:rsidRPr="004821D5" w:rsidRDefault="00876324" w:rsidP="004821D5">
      <w:pPr>
        <w:rPr>
          <w:b/>
          <w:bCs/>
          <w:i/>
          <w:iCs/>
        </w:rPr>
      </w:pPr>
      <w:r w:rsidRPr="004821D5">
        <w:rPr>
          <w:b/>
          <w:bCs/>
          <w:i/>
          <w:iCs/>
        </w:rPr>
        <w:t>UE side model (Monitoring):</w:t>
      </w:r>
    </w:p>
    <w:p w14:paraId="412B7C8D" w14:textId="3C9E8820" w:rsidR="00876324" w:rsidRPr="008339B8" w:rsidRDefault="00876324" w:rsidP="00876324">
      <w:pPr>
        <w:pStyle w:val="Doc-title"/>
        <w:rPr>
          <w:lang w:val="en-US"/>
        </w:rPr>
      </w:pPr>
      <w:r w:rsidRPr="00642597">
        <w:rPr>
          <w:lang w:val="en-US"/>
        </w:rPr>
        <w:t>R2-2404692</w:t>
      </w:r>
      <w:r w:rsidRPr="008339B8">
        <w:rPr>
          <w:lang w:val="en-US"/>
        </w:rPr>
        <w:tab/>
        <w:t>Discussion on LCM for Positioning use case</w:t>
      </w:r>
      <w:r w:rsidRPr="008339B8">
        <w:rPr>
          <w:lang w:val="en-US"/>
        </w:rPr>
        <w:tab/>
        <w:t>CATT</w:t>
      </w:r>
      <w:r w:rsidRPr="008339B8">
        <w:rPr>
          <w:lang w:val="en-US"/>
        </w:rPr>
        <w:tab/>
        <w:t>discussion</w:t>
      </w:r>
      <w:r w:rsidRPr="008339B8">
        <w:rPr>
          <w:lang w:val="en-US"/>
        </w:rPr>
        <w:tab/>
        <w:t>Rel-19</w:t>
      </w:r>
      <w:r w:rsidRPr="008339B8">
        <w:rPr>
          <w:lang w:val="en-US"/>
        </w:rPr>
        <w:tab/>
        <w:t>NR_AIML_air-Core</w:t>
      </w:r>
    </w:p>
    <w:p w14:paraId="3C561380" w14:textId="77777777" w:rsidR="00876324" w:rsidRPr="009546BC" w:rsidRDefault="00876324" w:rsidP="00876324">
      <w:pPr>
        <w:pStyle w:val="Doc-text2"/>
        <w:rPr>
          <w:i/>
          <w:iCs/>
          <w:lang w:val="en-US"/>
        </w:rPr>
      </w:pPr>
      <w:r w:rsidRPr="009546BC">
        <w:rPr>
          <w:i/>
          <w:iCs/>
          <w:lang w:val="en-US"/>
        </w:rPr>
        <w:t>Proposal 5: For Pos case 1, UE or LMF could perform performance monitoring. Detailed specification impact could be discussed after down selection of the monitoring sub-options by RAN1.</w:t>
      </w:r>
    </w:p>
    <w:p w14:paraId="4D36ED04" w14:textId="77777777" w:rsidR="00876324" w:rsidRPr="001054B0" w:rsidRDefault="00876324" w:rsidP="00876324">
      <w:pPr>
        <w:pStyle w:val="Doc-text2"/>
      </w:pPr>
      <w:r>
        <w:t>=&gt;</w:t>
      </w:r>
      <w:r>
        <w:tab/>
        <w:t>Noted</w:t>
      </w:r>
    </w:p>
    <w:p w14:paraId="4F2F9249" w14:textId="77777777" w:rsidR="00876324" w:rsidRDefault="00876324" w:rsidP="00876324">
      <w:pPr>
        <w:pStyle w:val="Doc-title"/>
        <w:rPr>
          <w:lang w:val="en-US"/>
        </w:rPr>
      </w:pPr>
    </w:p>
    <w:p w14:paraId="6F0BE092" w14:textId="5088923F" w:rsidR="00876324" w:rsidRPr="008339B8" w:rsidRDefault="00876324" w:rsidP="00876324">
      <w:pPr>
        <w:pStyle w:val="Doc-title"/>
        <w:rPr>
          <w:lang w:val="en-US"/>
        </w:rPr>
      </w:pPr>
      <w:r w:rsidRPr="00642597">
        <w:rPr>
          <w:lang w:val="en-US"/>
        </w:rPr>
        <w:t>R2-2404391</w:t>
      </w:r>
      <w:r w:rsidRPr="008339B8">
        <w:rPr>
          <w:lang w:val="en-US"/>
        </w:rPr>
        <w:tab/>
        <w:t>Discussion on functionality LCM for AI/ML enhanced positioning</w:t>
      </w:r>
      <w:r w:rsidRPr="008339B8">
        <w:rPr>
          <w:lang w:val="en-US"/>
        </w:rPr>
        <w:tab/>
        <w:t>vivo</w:t>
      </w:r>
      <w:r w:rsidRPr="008339B8">
        <w:rPr>
          <w:lang w:val="en-US"/>
        </w:rPr>
        <w:tab/>
        <w:t>discussion</w:t>
      </w:r>
      <w:r w:rsidRPr="008339B8">
        <w:rPr>
          <w:lang w:val="en-US"/>
        </w:rPr>
        <w:tab/>
        <w:t>Rel-18</w:t>
      </w:r>
      <w:r w:rsidRPr="008339B8">
        <w:rPr>
          <w:lang w:val="en-US"/>
        </w:rPr>
        <w:tab/>
        <w:t>NR_AIML_air-Core</w:t>
      </w:r>
    </w:p>
    <w:p w14:paraId="35B32A04" w14:textId="77777777" w:rsidR="00876324" w:rsidRPr="009546BC" w:rsidRDefault="00876324" w:rsidP="00876324">
      <w:pPr>
        <w:pStyle w:val="Doc-text2"/>
        <w:rPr>
          <w:i/>
          <w:iCs/>
          <w:lang w:val="en-US"/>
        </w:rPr>
      </w:pPr>
      <w:r w:rsidRPr="009546BC">
        <w:rPr>
          <w:i/>
          <w:iCs/>
          <w:lang w:val="en-US"/>
        </w:rPr>
        <w:t>Proposal 3</w:t>
      </w:r>
      <w:r w:rsidRPr="009546BC">
        <w:rPr>
          <w:i/>
          <w:iCs/>
          <w:lang w:val="en-US"/>
        </w:rPr>
        <w:tab/>
        <w:t>To support monitoring metric calculation at target UE, UE obtains ground truth label, position calculation assistance data, PRU measurement or PRU location from LMF via LPP Request/Provide Assistance Data.</w:t>
      </w:r>
    </w:p>
    <w:p w14:paraId="355FA15D" w14:textId="77777777" w:rsidR="00876324" w:rsidRPr="009546BC" w:rsidRDefault="00876324" w:rsidP="00876324">
      <w:pPr>
        <w:pStyle w:val="Doc-text2"/>
        <w:rPr>
          <w:i/>
          <w:iCs/>
          <w:lang w:val="en-US"/>
        </w:rPr>
      </w:pPr>
      <w:r w:rsidRPr="009546BC">
        <w:rPr>
          <w:i/>
          <w:iCs/>
          <w:lang w:val="en-US"/>
        </w:rPr>
        <w:t>Proposal 4</w:t>
      </w:r>
      <w:r w:rsidRPr="009546BC">
        <w:rPr>
          <w:i/>
          <w:iCs/>
          <w:lang w:val="en-US"/>
        </w:rPr>
        <w:tab/>
        <w:t>To support monitoring metric calculation at LMF, LMF obtains model inference output from UE via LPP Request/Provide Location Information.</w:t>
      </w:r>
    </w:p>
    <w:p w14:paraId="30BE3252" w14:textId="77777777" w:rsidR="00876324" w:rsidRPr="009546BC" w:rsidRDefault="00876324" w:rsidP="00876324">
      <w:pPr>
        <w:pStyle w:val="Doc-text2"/>
        <w:rPr>
          <w:i/>
          <w:iCs/>
          <w:lang w:val="en-US"/>
        </w:rPr>
      </w:pPr>
      <w:r w:rsidRPr="009546BC">
        <w:rPr>
          <w:i/>
          <w:iCs/>
          <w:lang w:val="en-US"/>
        </w:rPr>
        <w:lastRenderedPageBreak/>
        <w:t>Proposal 5</w:t>
      </w:r>
      <w:r w:rsidRPr="009546BC">
        <w:rPr>
          <w:i/>
          <w:iCs/>
          <w:lang w:val="en-US"/>
        </w:rPr>
        <w:tab/>
        <w:t>To help UE with model-level LCM, LMF may provide performance metrics or functionality management decision via LPP Request/Provide Assistance Data.</w:t>
      </w:r>
    </w:p>
    <w:p w14:paraId="0B9D3CD9" w14:textId="77777777" w:rsidR="00876324" w:rsidRPr="001054B0" w:rsidRDefault="00876324" w:rsidP="00876324">
      <w:pPr>
        <w:pStyle w:val="Doc-text2"/>
      </w:pPr>
      <w:r>
        <w:t>=&gt;</w:t>
      </w:r>
      <w:r>
        <w:tab/>
        <w:t>Noted</w:t>
      </w:r>
    </w:p>
    <w:p w14:paraId="2A340821" w14:textId="77777777" w:rsidR="00876324" w:rsidRDefault="00876324" w:rsidP="00876324">
      <w:pPr>
        <w:pStyle w:val="Doc-title"/>
        <w:rPr>
          <w:lang w:val="en-US"/>
        </w:rPr>
      </w:pPr>
    </w:p>
    <w:p w14:paraId="2928B5C7" w14:textId="3430170F" w:rsidR="00876324" w:rsidRDefault="00876324" w:rsidP="00876324">
      <w:pPr>
        <w:pStyle w:val="Doc-title"/>
        <w:rPr>
          <w:lang w:val="en-US"/>
        </w:rPr>
      </w:pPr>
      <w:r w:rsidRPr="00642597">
        <w:rPr>
          <w:lang w:val="en-US"/>
        </w:rPr>
        <w:t>R2-2404186</w:t>
      </w:r>
      <w:r w:rsidRPr="00CA4623">
        <w:rPr>
          <w:lang w:val="en-US"/>
        </w:rPr>
        <w:tab/>
        <w:t>Positioning use case LCM signaling</w:t>
      </w:r>
      <w:r w:rsidRPr="00CA4623">
        <w:rPr>
          <w:lang w:val="en-US"/>
        </w:rPr>
        <w:tab/>
        <w:t>Intel Corporation</w:t>
      </w:r>
      <w:r w:rsidRPr="00CA4623">
        <w:rPr>
          <w:lang w:val="en-US"/>
        </w:rPr>
        <w:tab/>
        <w:t>discussion</w:t>
      </w:r>
      <w:r w:rsidRPr="00CA4623">
        <w:rPr>
          <w:lang w:val="en-US"/>
        </w:rPr>
        <w:tab/>
        <w:t>Rel-19</w:t>
      </w:r>
      <w:r w:rsidRPr="00CA4623">
        <w:rPr>
          <w:lang w:val="en-US"/>
        </w:rPr>
        <w:tab/>
        <w:t>NR_AIML_air-Core</w:t>
      </w:r>
    </w:p>
    <w:p w14:paraId="19D25A54" w14:textId="77777777" w:rsidR="00876324" w:rsidRPr="009546BC" w:rsidRDefault="00876324" w:rsidP="00876324">
      <w:pPr>
        <w:pStyle w:val="Doc-text2"/>
        <w:rPr>
          <w:lang w:val="en-US"/>
        </w:rPr>
      </w:pPr>
      <w:r>
        <w:rPr>
          <w:lang w:val="en-US"/>
        </w:rPr>
        <w:t xml:space="preserve">For Case 1 </w:t>
      </w:r>
    </w:p>
    <w:p w14:paraId="35E0037C" w14:textId="77777777" w:rsidR="00876324" w:rsidRDefault="00876324" w:rsidP="00876324">
      <w:pPr>
        <w:pStyle w:val="Doc-text2"/>
        <w:rPr>
          <w:i/>
          <w:iCs/>
          <w:lang w:val="en-US"/>
        </w:rPr>
      </w:pPr>
      <w:r w:rsidRPr="009546BC">
        <w:rPr>
          <w:i/>
          <w:iCs/>
          <w:lang w:val="en-US"/>
        </w:rPr>
        <w:t>Proposal 7: Existing LPP signalling can be used to transfer measurement information and assistance data for UE-side ground truth label calculation. LPP signalling is enhanced to support sending ground truth label from LMF to UE during monitoring at least for Option A-1. FFS whether to reuse existing Assistance Data Transfer/Delivery procedure or new procedure.</w:t>
      </w:r>
    </w:p>
    <w:p w14:paraId="6DF28403" w14:textId="098A2E12" w:rsidR="00876324" w:rsidRDefault="00876324" w:rsidP="00876324">
      <w:pPr>
        <w:pStyle w:val="Doc-text2"/>
        <w:rPr>
          <w:lang w:val="en-US"/>
        </w:rPr>
      </w:pPr>
      <w:r>
        <w:rPr>
          <w:lang w:val="en-US"/>
        </w:rPr>
        <w:t>-</w:t>
      </w:r>
      <w:r>
        <w:rPr>
          <w:lang w:val="en-US"/>
        </w:rPr>
        <w:tab/>
        <w:t>ZTE thinks that this also can include PRU ground truth label.  Nokia understands that UE includes PRU.  Qualcomm thinks that this is positioning procedures already to obtain UE positioning. ZTE explains that this is to give the target UE from LMF multiple PRU ground truth label.</w:t>
      </w:r>
    </w:p>
    <w:p w14:paraId="0BBF4A60" w14:textId="77777777" w:rsidR="00876324" w:rsidRDefault="00876324" w:rsidP="00876324">
      <w:pPr>
        <w:pStyle w:val="Doc-text2"/>
        <w:rPr>
          <w:i/>
          <w:iCs/>
          <w:lang w:val="en-US"/>
        </w:rPr>
      </w:pPr>
      <w:r w:rsidRPr="009546BC">
        <w:rPr>
          <w:i/>
          <w:iCs/>
          <w:lang w:val="en-US"/>
        </w:rPr>
        <w:t>Proposal 8: LPP signaling is enhanced to support sending inference results (e.g. predicted measurement, predicted UE location coordinates, etc) from UE to LMF during monitoring in Option B-1 and Option B-2. FFS whether to use Location Information Transfer/Delivery procedure or a new procedure.</w:t>
      </w:r>
    </w:p>
    <w:p w14:paraId="4494EBEA" w14:textId="77777777" w:rsidR="00876324" w:rsidRPr="00252A53" w:rsidRDefault="00876324" w:rsidP="00876324">
      <w:pPr>
        <w:pStyle w:val="Doc-text2"/>
        <w:rPr>
          <w:lang w:val="en-US"/>
        </w:rPr>
      </w:pPr>
      <w:r>
        <w:rPr>
          <w:lang w:val="en-US"/>
        </w:rPr>
        <w:t>=&gt;</w:t>
      </w:r>
      <w:r>
        <w:rPr>
          <w:lang w:val="en-US"/>
        </w:rPr>
        <w:tab/>
        <w:t>Noted</w:t>
      </w:r>
    </w:p>
    <w:p w14:paraId="202B3BD6" w14:textId="77777777" w:rsidR="00876324" w:rsidRDefault="00876324" w:rsidP="00876324">
      <w:pPr>
        <w:pStyle w:val="Comments"/>
      </w:pPr>
    </w:p>
    <w:p w14:paraId="35A353B0" w14:textId="77777777" w:rsidR="00876324" w:rsidRPr="00F629E8" w:rsidRDefault="00876324" w:rsidP="00876324">
      <w:pPr>
        <w:pStyle w:val="Doc-text2"/>
        <w:pBdr>
          <w:top w:val="single" w:sz="4" w:space="1" w:color="auto"/>
          <w:left w:val="single" w:sz="4" w:space="4" w:color="auto"/>
          <w:bottom w:val="single" w:sz="4" w:space="1" w:color="auto"/>
          <w:right w:val="single" w:sz="4" w:space="4" w:color="auto"/>
        </w:pBdr>
        <w:rPr>
          <w:b/>
          <w:bCs/>
          <w:lang w:val="en-US"/>
        </w:rPr>
      </w:pPr>
      <w:r w:rsidRPr="00F629E8">
        <w:rPr>
          <w:b/>
          <w:bCs/>
          <w:lang w:val="en-US"/>
        </w:rPr>
        <w:t>Agreements</w:t>
      </w:r>
    </w:p>
    <w:p w14:paraId="55CE63B3" w14:textId="77777777" w:rsidR="00876324" w:rsidRDefault="00876324">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F629E8">
        <w:rPr>
          <w:lang w:val="en-US"/>
        </w:rPr>
        <w:t>The LPP Capability Transfer procedures (RequestCapabilities/ProvideCapabilities messages) are used to indicate supported AI/ML positioning capabilities.</w:t>
      </w:r>
      <w:r>
        <w:rPr>
          <w:lang w:val="en-US"/>
        </w:rPr>
        <w:t xml:space="preserve">  FFS how to handle dynamic capabilities, depending on further RAN1 progress and understanding of the functionality.  </w:t>
      </w:r>
    </w:p>
    <w:p w14:paraId="69D39EEB" w14:textId="77777777" w:rsidR="00876324" w:rsidRDefault="00876324">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wait for RAN1 for associate ID discussion</w:t>
      </w:r>
    </w:p>
    <w:p w14:paraId="768495DA" w14:textId="77777777" w:rsidR="00876324" w:rsidRPr="00C7247A" w:rsidRDefault="00876324">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At least for Case 1, e</w:t>
      </w:r>
      <w:r w:rsidRPr="00C7247A">
        <w:t>xisting LPP procedures related to Location Information Transfer (RequestLocationInformation/ ProvideLocationInformation messages) are used for providing the results of the UE sided model inference operation</w:t>
      </w:r>
      <w:r>
        <w:t>.  FFS further details on signaling enhancements</w:t>
      </w:r>
    </w:p>
    <w:p w14:paraId="5775CF65" w14:textId="77777777" w:rsidR="00876324" w:rsidRDefault="00876324" w:rsidP="00876324">
      <w:pPr>
        <w:pStyle w:val="Comments"/>
      </w:pPr>
    </w:p>
    <w:p w14:paraId="5DA231A0" w14:textId="77777777" w:rsidR="00876324" w:rsidRDefault="00876324" w:rsidP="00876324">
      <w:pPr>
        <w:pStyle w:val="Comments"/>
      </w:pPr>
      <w:r>
        <w:t>Not treated</w:t>
      </w:r>
    </w:p>
    <w:p w14:paraId="3256C275" w14:textId="2197FA7C" w:rsidR="00876324" w:rsidRDefault="00876324" w:rsidP="00876324">
      <w:pPr>
        <w:pStyle w:val="Doc-title"/>
      </w:pPr>
      <w:r w:rsidRPr="00642597">
        <w:t>R2-2404152</w:t>
      </w:r>
      <w:r>
        <w:tab/>
        <w:t>LCM for Positioning use case</w:t>
      </w:r>
      <w:r>
        <w:tab/>
        <w:t>OPPO</w:t>
      </w:r>
      <w:r>
        <w:tab/>
        <w:t>discussion</w:t>
      </w:r>
      <w:r>
        <w:tab/>
        <w:t>Rel-19</w:t>
      </w:r>
      <w:r>
        <w:tab/>
        <w:t>NR_AIML_air-Core</w:t>
      </w:r>
    </w:p>
    <w:p w14:paraId="456EDB98" w14:textId="4F51DF78" w:rsidR="00876324" w:rsidRDefault="00876324" w:rsidP="00876324">
      <w:pPr>
        <w:pStyle w:val="Doc-title"/>
      </w:pPr>
      <w:r w:rsidRPr="00642597">
        <w:t>R2-2404186</w:t>
      </w:r>
      <w:r>
        <w:tab/>
        <w:t>Positioning use case LCM signaling</w:t>
      </w:r>
      <w:r>
        <w:tab/>
        <w:t>Intel Corporation</w:t>
      </w:r>
      <w:r>
        <w:tab/>
        <w:t>discussion</w:t>
      </w:r>
      <w:r>
        <w:tab/>
        <w:t>Rel-19</w:t>
      </w:r>
      <w:r>
        <w:tab/>
        <w:t>NR_AIML_air-Core</w:t>
      </w:r>
    </w:p>
    <w:p w14:paraId="48EB2EEF" w14:textId="1888ECB5" w:rsidR="00876324" w:rsidRDefault="00876324" w:rsidP="00876324">
      <w:pPr>
        <w:pStyle w:val="Doc-title"/>
      </w:pPr>
      <w:r w:rsidRPr="00642597">
        <w:t>R2-2404219</w:t>
      </w:r>
      <w:r>
        <w:tab/>
        <w:t>LCM for NW-sided model  for Beam Management</w:t>
      </w:r>
      <w:r>
        <w:tab/>
        <w:t>NEC</w:t>
      </w:r>
      <w:r>
        <w:tab/>
        <w:t>discussion</w:t>
      </w:r>
    </w:p>
    <w:p w14:paraId="01746311" w14:textId="214B03C9" w:rsidR="00876324" w:rsidRDefault="00876324" w:rsidP="00876324">
      <w:pPr>
        <w:pStyle w:val="Doc-title"/>
      </w:pPr>
      <w:r w:rsidRPr="00642597">
        <w:t>R2-2404230</w:t>
      </w:r>
      <w:r>
        <w:tab/>
        <w:t>Lifecycle management for positioning use-cases</w:t>
      </w:r>
      <w:r>
        <w:tab/>
        <w:t>Fraunhofer IIS, Fraunhofer HHI</w:t>
      </w:r>
      <w:r>
        <w:tab/>
        <w:t>discussion</w:t>
      </w:r>
    </w:p>
    <w:p w14:paraId="6909274A" w14:textId="66E416E7" w:rsidR="00876324" w:rsidRDefault="00876324" w:rsidP="00876324">
      <w:pPr>
        <w:pStyle w:val="Doc-title"/>
      </w:pPr>
      <w:r w:rsidRPr="00642597">
        <w:t>R2-2404342</w:t>
      </w:r>
      <w:r>
        <w:tab/>
        <w:t>Discussion on the LCM of Positioning Use Case</w:t>
      </w:r>
      <w:r>
        <w:tab/>
        <w:t>Fujitsu</w:t>
      </w:r>
      <w:r>
        <w:tab/>
        <w:t>discussion</w:t>
      </w:r>
      <w:r>
        <w:tab/>
        <w:t>Rel-19</w:t>
      </w:r>
      <w:r>
        <w:tab/>
        <w:t>NR_AIML_air-Core</w:t>
      </w:r>
    </w:p>
    <w:p w14:paraId="1F3530DB" w14:textId="31E7E90F" w:rsidR="00876324" w:rsidRDefault="00876324" w:rsidP="00876324">
      <w:pPr>
        <w:pStyle w:val="Doc-title"/>
      </w:pPr>
      <w:r w:rsidRPr="00642597">
        <w:t>R2-2404391</w:t>
      </w:r>
      <w:r>
        <w:tab/>
        <w:t>Discussion on functionality LCM for AI/ML enhanced positioning</w:t>
      </w:r>
      <w:r>
        <w:tab/>
        <w:t>vivo</w:t>
      </w:r>
      <w:r>
        <w:tab/>
        <w:t>discussion</w:t>
      </w:r>
      <w:r>
        <w:tab/>
        <w:t>Rel-18</w:t>
      </w:r>
      <w:r>
        <w:tab/>
        <w:t>NR_AIML_air-Core</w:t>
      </w:r>
    </w:p>
    <w:p w14:paraId="56A000DF" w14:textId="4EDA24B4" w:rsidR="00876324" w:rsidRDefault="00876324" w:rsidP="00876324">
      <w:pPr>
        <w:pStyle w:val="Doc-title"/>
      </w:pPr>
      <w:r w:rsidRPr="00642597">
        <w:t>R2-2404504</w:t>
      </w:r>
      <w:r>
        <w:tab/>
        <w:t>LCM for Positioning use case</w:t>
      </w:r>
      <w:r>
        <w:tab/>
        <w:t>Interdigital Inc.</w:t>
      </w:r>
      <w:r>
        <w:tab/>
        <w:t>discussion</w:t>
      </w:r>
      <w:r>
        <w:tab/>
        <w:t>Rel-19</w:t>
      </w:r>
      <w:r>
        <w:tab/>
        <w:t>NR_AIML_air-Core</w:t>
      </w:r>
    </w:p>
    <w:p w14:paraId="534E5782" w14:textId="0558E088" w:rsidR="00876324" w:rsidRDefault="00876324" w:rsidP="00876324">
      <w:pPr>
        <w:pStyle w:val="Doc-title"/>
      </w:pPr>
      <w:r w:rsidRPr="00642597">
        <w:t>R2-2404616</w:t>
      </w:r>
      <w:r>
        <w:tab/>
        <w:t>Discussion on LCM for positioning use case</w:t>
      </w:r>
      <w:r>
        <w:tab/>
        <w:t>ZTE Corporation</w:t>
      </w:r>
      <w:r>
        <w:tab/>
        <w:t>discussion</w:t>
      </w:r>
      <w:r>
        <w:tab/>
        <w:t>Rel-19</w:t>
      </w:r>
      <w:r>
        <w:tab/>
        <w:t>NR_AIML_air-Core</w:t>
      </w:r>
    </w:p>
    <w:p w14:paraId="7F7FF0A9" w14:textId="0690EF20" w:rsidR="00876324" w:rsidRDefault="00876324" w:rsidP="00876324">
      <w:pPr>
        <w:pStyle w:val="Doc-title"/>
      </w:pPr>
      <w:r w:rsidRPr="00642597">
        <w:t>R2-2404638</w:t>
      </w:r>
      <w:r>
        <w:tab/>
        <w:t>LCM procedure of AI/ML based positioning</w:t>
      </w:r>
      <w:r>
        <w:tab/>
        <w:t>Apple</w:t>
      </w:r>
      <w:r>
        <w:tab/>
        <w:t>discussion</w:t>
      </w:r>
      <w:r>
        <w:tab/>
        <w:t>Rel-19</w:t>
      </w:r>
      <w:r>
        <w:tab/>
        <w:t>NR_AIML_air-Core</w:t>
      </w:r>
    </w:p>
    <w:p w14:paraId="6A408CD0" w14:textId="54E4DD4A" w:rsidR="00876324" w:rsidRDefault="00876324" w:rsidP="00876324">
      <w:pPr>
        <w:pStyle w:val="Doc-title"/>
      </w:pPr>
      <w:r w:rsidRPr="00642597">
        <w:t>R2-2404692</w:t>
      </w:r>
      <w:r>
        <w:tab/>
        <w:t>Discussion on LCM for Positioning use case</w:t>
      </w:r>
      <w:r>
        <w:tab/>
        <w:t>CATT</w:t>
      </w:r>
      <w:r>
        <w:tab/>
        <w:t>discussion</w:t>
      </w:r>
      <w:r>
        <w:tab/>
        <w:t>Rel-19</w:t>
      </w:r>
      <w:r>
        <w:tab/>
        <w:t>NR_AIML_air-Core</w:t>
      </w:r>
    </w:p>
    <w:p w14:paraId="4966E67F" w14:textId="587DB3CF" w:rsidR="00876324" w:rsidRDefault="00876324" w:rsidP="00876324">
      <w:pPr>
        <w:pStyle w:val="Doc-title"/>
      </w:pPr>
      <w:r w:rsidRPr="00642597">
        <w:t>R2-2404699</w:t>
      </w:r>
      <w:r>
        <w:tab/>
        <w:t>Discussion on LCM for Positioning use case</w:t>
      </w:r>
      <w:r>
        <w:tab/>
        <w:t>Samsung</w:t>
      </w:r>
      <w:r>
        <w:tab/>
        <w:t>discussion</w:t>
      </w:r>
      <w:r>
        <w:tab/>
        <w:t>Rel-19</w:t>
      </w:r>
      <w:r>
        <w:tab/>
        <w:t>NR_AIML_air-Core</w:t>
      </w:r>
      <w:r>
        <w:tab/>
        <w:t>Late</w:t>
      </w:r>
    </w:p>
    <w:p w14:paraId="0BA5754D" w14:textId="0248113C" w:rsidR="00876324" w:rsidRDefault="00876324" w:rsidP="00876324">
      <w:pPr>
        <w:pStyle w:val="Doc-title"/>
      </w:pPr>
      <w:r w:rsidRPr="00642597">
        <w:lastRenderedPageBreak/>
        <w:t>R2-2404818</w:t>
      </w:r>
      <w:r>
        <w:tab/>
        <w:t>LCM for AIML based positioning with UE-sided model</w:t>
      </w:r>
      <w:r>
        <w:tab/>
        <w:t>Lenovo</w:t>
      </w:r>
      <w:r>
        <w:tab/>
        <w:t>discussion</w:t>
      </w:r>
      <w:r>
        <w:tab/>
        <w:t>Rel-19</w:t>
      </w:r>
    </w:p>
    <w:p w14:paraId="6591B24F" w14:textId="6705A037" w:rsidR="00876324" w:rsidRDefault="00876324" w:rsidP="00876324">
      <w:pPr>
        <w:pStyle w:val="Doc-title"/>
      </w:pPr>
      <w:r w:rsidRPr="00642597">
        <w:t>R2-2404888</w:t>
      </w:r>
      <w:r>
        <w:tab/>
        <w:t>Discussion on LCM for positioning</w:t>
      </w:r>
      <w:r>
        <w:tab/>
        <w:t>Baicells</w:t>
      </w:r>
      <w:r>
        <w:tab/>
        <w:t>discussion</w:t>
      </w:r>
    </w:p>
    <w:p w14:paraId="21726867" w14:textId="55B00774" w:rsidR="00876324" w:rsidRDefault="00876324" w:rsidP="00876324">
      <w:pPr>
        <w:pStyle w:val="Doc-title"/>
      </w:pPr>
      <w:r w:rsidRPr="00642597">
        <w:t>R2-2404942</w:t>
      </w:r>
      <w:r>
        <w:tab/>
        <w:t>Functionality based LCM for Positioning</w:t>
      </w:r>
      <w:r>
        <w:tab/>
        <w:t>Nokia</w:t>
      </w:r>
      <w:r>
        <w:tab/>
        <w:t>discussion</w:t>
      </w:r>
      <w:r>
        <w:tab/>
        <w:t>Rel-19</w:t>
      </w:r>
      <w:r>
        <w:tab/>
        <w:t>NR_AIML_air-Core</w:t>
      </w:r>
    </w:p>
    <w:p w14:paraId="3D1BF9E1" w14:textId="0CEFA889" w:rsidR="00876324" w:rsidRDefault="00876324" w:rsidP="00876324">
      <w:pPr>
        <w:pStyle w:val="Doc-title"/>
      </w:pPr>
      <w:r w:rsidRPr="00642597">
        <w:t>R2-2405038</w:t>
      </w:r>
      <w:r>
        <w:tab/>
        <w:t>Discussion on LCM for positioning</w:t>
      </w:r>
      <w:r>
        <w:tab/>
        <w:t>CMCC</w:t>
      </w:r>
      <w:r>
        <w:tab/>
        <w:t>discussion</w:t>
      </w:r>
      <w:r>
        <w:tab/>
        <w:t>Rel-19</w:t>
      </w:r>
      <w:r>
        <w:tab/>
        <w:t>NR_AIML_air-Core</w:t>
      </w:r>
    </w:p>
    <w:p w14:paraId="754E0AFF" w14:textId="0B16F5A8" w:rsidR="00876324" w:rsidRDefault="00876324" w:rsidP="00876324">
      <w:pPr>
        <w:pStyle w:val="Doc-title"/>
      </w:pPr>
      <w:r w:rsidRPr="00642597">
        <w:t>R2-2405070</w:t>
      </w:r>
      <w:r>
        <w:tab/>
        <w:t>LCM for positioning use case</w:t>
      </w:r>
      <w:r>
        <w:tab/>
        <w:t>Qualcomm Incorporated</w:t>
      </w:r>
      <w:r>
        <w:tab/>
        <w:t>discussion</w:t>
      </w:r>
    </w:p>
    <w:p w14:paraId="4E08C5CF" w14:textId="12CC31CF" w:rsidR="00876324" w:rsidRDefault="00876324" w:rsidP="00876324">
      <w:pPr>
        <w:pStyle w:val="Doc-title"/>
      </w:pPr>
      <w:r w:rsidRPr="00642597">
        <w:t>R2-2405098</w:t>
      </w:r>
      <w:r>
        <w:tab/>
        <w:t>Discussion on LCM for AI positioning</w:t>
      </w:r>
      <w:r>
        <w:tab/>
        <w:t>Xiaomi</w:t>
      </w:r>
      <w:r>
        <w:tab/>
        <w:t>discussion</w:t>
      </w:r>
    </w:p>
    <w:p w14:paraId="419962B4" w14:textId="31518774" w:rsidR="00876324" w:rsidRDefault="00876324" w:rsidP="00876324">
      <w:pPr>
        <w:pStyle w:val="Doc-title"/>
      </w:pPr>
      <w:r w:rsidRPr="00642597">
        <w:t>R2-2405262</w:t>
      </w:r>
      <w:r>
        <w:tab/>
        <w:t>LCM for positioning use case</w:t>
      </w:r>
      <w:r>
        <w:tab/>
        <w:t>Ericsson</w:t>
      </w:r>
      <w:r>
        <w:tab/>
        <w:t>discussion</w:t>
      </w:r>
      <w:r>
        <w:tab/>
        <w:t>Rel-18</w:t>
      </w:r>
    </w:p>
    <w:p w14:paraId="346C5853" w14:textId="496201B8" w:rsidR="00876324" w:rsidRDefault="00876324" w:rsidP="00876324">
      <w:pPr>
        <w:pStyle w:val="Doc-title"/>
      </w:pPr>
      <w:r w:rsidRPr="00642597">
        <w:t>R2-2405338</w:t>
      </w:r>
      <w:r>
        <w:tab/>
        <w:t>Discussion on LCM for Positioning use case</w:t>
      </w:r>
      <w:r>
        <w:tab/>
        <w:t>Huawei, HiSilicon</w:t>
      </w:r>
      <w:r>
        <w:tab/>
        <w:t>discussion</w:t>
      </w:r>
      <w:r>
        <w:tab/>
        <w:t>NR_AIML_air-Core</w:t>
      </w:r>
    </w:p>
    <w:p w14:paraId="3B854630" w14:textId="0A3B9417" w:rsidR="00876324" w:rsidRDefault="00876324" w:rsidP="00876324">
      <w:pPr>
        <w:pStyle w:val="Doc-title"/>
      </w:pPr>
      <w:r w:rsidRPr="00642597">
        <w:t>R2-2405547</w:t>
      </w:r>
      <w:r>
        <w:tab/>
        <w:t>Discussion on Functionality-based LCM for Positioning Use Case</w:t>
      </w:r>
      <w:r>
        <w:tab/>
        <w:t>CEWiT</w:t>
      </w:r>
      <w:r>
        <w:tab/>
        <w:t>discussion</w:t>
      </w:r>
      <w:r>
        <w:tab/>
        <w:t>Rel-19</w:t>
      </w:r>
      <w:r>
        <w:tab/>
        <w:t>NR_AIML_air-Core</w:t>
      </w:r>
    </w:p>
    <w:p w14:paraId="02E277B5" w14:textId="77777777" w:rsidR="00876324" w:rsidRDefault="00876324" w:rsidP="00876324">
      <w:pPr>
        <w:pStyle w:val="Doc-title"/>
      </w:pPr>
    </w:p>
    <w:p w14:paraId="45170D2E" w14:textId="77777777" w:rsidR="00876324" w:rsidRDefault="00876324" w:rsidP="00876324">
      <w:pPr>
        <w:pStyle w:val="Doc-text2"/>
      </w:pPr>
    </w:p>
    <w:p w14:paraId="206180EC" w14:textId="77777777" w:rsidR="00876324" w:rsidRDefault="00876324" w:rsidP="00876324">
      <w:pPr>
        <w:pStyle w:val="Heading3"/>
      </w:pPr>
      <w:bookmarkStart w:id="514" w:name="_Toc169647274"/>
      <w:r>
        <w:t>8.1.3</w:t>
      </w:r>
      <w:r>
        <w:tab/>
        <w:t>NW side data collection</w:t>
      </w:r>
      <w:bookmarkEnd w:id="514"/>
    </w:p>
    <w:p w14:paraId="579B94BB" w14:textId="77777777" w:rsidR="00876324" w:rsidRDefault="00876324" w:rsidP="00876324">
      <w:pPr>
        <w:pStyle w:val="Comments"/>
        <w:rPr>
          <w:rStyle w:val="ui-provider"/>
        </w:rPr>
      </w:pPr>
      <w:r>
        <w:rPr>
          <w:rStyle w:val="ui-provider"/>
        </w:rPr>
        <w:t>Contributions should focus on the mechanisms and principles identified for data collection for network side model training during rel-18</w:t>
      </w:r>
    </w:p>
    <w:p w14:paraId="06A5B037" w14:textId="77777777" w:rsidR="00876324" w:rsidRDefault="00876324" w:rsidP="00876324">
      <w:pPr>
        <w:pStyle w:val="Comments"/>
        <w:rPr>
          <w:rStyle w:val="ui-provider"/>
        </w:rPr>
      </w:pPr>
    </w:p>
    <w:p w14:paraId="1D65DF23" w14:textId="77777777" w:rsidR="00876324" w:rsidRPr="004821D5" w:rsidRDefault="00876324" w:rsidP="004821D5">
      <w:pPr>
        <w:rPr>
          <w:b/>
          <w:bCs/>
          <w:i/>
          <w:iCs/>
        </w:rPr>
      </w:pPr>
      <w:r w:rsidRPr="004821D5">
        <w:rPr>
          <w:b/>
          <w:bCs/>
          <w:i/>
          <w:iCs/>
        </w:rPr>
        <w:t>gNB centric collection:</w:t>
      </w:r>
    </w:p>
    <w:p w14:paraId="470A2020" w14:textId="77777777" w:rsidR="00876324" w:rsidRPr="00CD31C8" w:rsidRDefault="00876324" w:rsidP="00876324">
      <w:pPr>
        <w:pStyle w:val="Doc-text2"/>
      </w:pPr>
    </w:p>
    <w:p w14:paraId="6A7F5499" w14:textId="0A52FC94" w:rsidR="00876324" w:rsidRDefault="00876324" w:rsidP="00876324">
      <w:pPr>
        <w:pStyle w:val="Doc-title"/>
      </w:pPr>
      <w:r w:rsidRPr="00642597">
        <w:t>R2-2404343</w:t>
      </w:r>
      <w:r>
        <w:tab/>
        <w:t>Discussion on NW side data collection</w:t>
      </w:r>
      <w:r>
        <w:tab/>
        <w:t>Fujitsu</w:t>
      </w:r>
      <w:r>
        <w:tab/>
        <w:t>discussion</w:t>
      </w:r>
      <w:r>
        <w:tab/>
        <w:t>Rel-19</w:t>
      </w:r>
      <w:r>
        <w:tab/>
        <w:t>NR_AIML_air-Core</w:t>
      </w:r>
    </w:p>
    <w:p w14:paraId="31DD5DC8" w14:textId="77777777" w:rsidR="00876324" w:rsidRDefault="00876324" w:rsidP="00876324">
      <w:pPr>
        <w:pStyle w:val="Doc-text2"/>
        <w:rPr>
          <w:i/>
          <w:iCs/>
          <w:lang w:val="en-US"/>
        </w:rPr>
      </w:pPr>
      <w:r w:rsidRPr="00C852E7">
        <w:rPr>
          <w:i/>
          <w:iCs/>
          <w:lang w:val="en-US"/>
        </w:rPr>
        <w:t xml:space="preserve">Proposal 1: For gNB-centric data collection for beam management, RAN2 enhances the existing L3 measurement and reporting procedures as baseline and consider the inputs from RAN1. </w:t>
      </w:r>
    </w:p>
    <w:p w14:paraId="14638039" w14:textId="77777777" w:rsidR="00876324" w:rsidRPr="00C852E7" w:rsidRDefault="00876324" w:rsidP="00876324">
      <w:pPr>
        <w:pStyle w:val="Doc-text2"/>
        <w:rPr>
          <w:i/>
          <w:iCs/>
          <w:lang w:val="en-US"/>
        </w:rPr>
      </w:pPr>
      <w:r w:rsidRPr="00C852E7">
        <w:rPr>
          <w:lang w:val="en-US"/>
        </w:rPr>
        <w:t>=</w:t>
      </w:r>
      <w:r>
        <w:rPr>
          <w:lang w:val="en-US"/>
        </w:rPr>
        <w:t>&gt;</w:t>
      </w:r>
      <w:r>
        <w:rPr>
          <w:lang w:val="en-US"/>
        </w:rPr>
        <w:tab/>
        <w:t>Noted</w:t>
      </w:r>
    </w:p>
    <w:p w14:paraId="483AD7E2" w14:textId="77777777" w:rsidR="00876324" w:rsidRDefault="00876324" w:rsidP="00876324">
      <w:pPr>
        <w:pStyle w:val="Comments"/>
        <w:rPr>
          <w:rStyle w:val="ui-provider"/>
        </w:rPr>
      </w:pPr>
    </w:p>
    <w:p w14:paraId="1478D664" w14:textId="77777777" w:rsidR="00876324" w:rsidRDefault="00876324" w:rsidP="00876324">
      <w:pPr>
        <w:pStyle w:val="Comments"/>
        <w:rPr>
          <w:rStyle w:val="ui-provider"/>
        </w:rPr>
      </w:pPr>
    </w:p>
    <w:p w14:paraId="7AC57345" w14:textId="03BDEC6F" w:rsidR="00876324" w:rsidRDefault="00876324" w:rsidP="00876324">
      <w:pPr>
        <w:pStyle w:val="Doc-title"/>
      </w:pPr>
      <w:r w:rsidRPr="00642597">
        <w:t>R2-2404819</w:t>
      </w:r>
      <w:r>
        <w:tab/>
        <w:t>Discussion on training data collection for NW-sided model</w:t>
      </w:r>
      <w:r>
        <w:tab/>
        <w:t>Lenovo</w:t>
      </w:r>
      <w:r>
        <w:tab/>
        <w:t>discussion</w:t>
      </w:r>
      <w:r>
        <w:tab/>
        <w:t>Rel-19</w:t>
      </w:r>
    </w:p>
    <w:p w14:paraId="03E42012" w14:textId="77777777" w:rsidR="00876324" w:rsidRDefault="00876324" w:rsidP="00876324">
      <w:pPr>
        <w:pStyle w:val="Doc-text2"/>
        <w:rPr>
          <w:i/>
          <w:iCs/>
          <w:lang w:val="en-US"/>
        </w:rPr>
      </w:pPr>
      <w:r w:rsidRPr="00C852E7">
        <w:rPr>
          <w:i/>
          <w:iCs/>
          <w:lang w:val="en-US"/>
        </w:rPr>
        <w:t>Proposal 3</w:t>
      </w:r>
      <w:r w:rsidRPr="00C852E7">
        <w:rPr>
          <w:i/>
          <w:iCs/>
          <w:lang w:val="en-US"/>
        </w:rPr>
        <w:tab/>
      </w:r>
      <w:bookmarkStart w:id="515" w:name="_Hlk167148286"/>
      <w:r w:rsidRPr="00C852E7">
        <w:rPr>
          <w:i/>
          <w:iCs/>
          <w:lang w:val="en-US"/>
        </w:rPr>
        <w:t xml:space="preserve">RAN2 supports the logging of L1 measurement results at UE, and UE reports the logged multiple instances of L1 measurement result to gNB via RRC message as configured by gNB. </w:t>
      </w:r>
    </w:p>
    <w:bookmarkEnd w:id="515"/>
    <w:p w14:paraId="61AF0BB5" w14:textId="77777777" w:rsidR="00876324" w:rsidRDefault="00876324" w:rsidP="00876324">
      <w:pPr>
        <w:pStyle w:val="Doc-text2"/>
        <w:rPr>
          <w:lang w:val="en-US"/>
        </w:rPr>
      </w:pPr>
      <w:r>
        <w:rPr>
          <w:lang w:val="en-US"/>
        </w:rPr>
        <w:t>=&gt;</w:t>
      </w:r>
      <w:r>
        <w:rPr>
          <w:lang w:val="en-US"/>
        </w:rPr>
        <w:tab/>
        <w:t>Noted</w:t>
      </w:r>
    </w:p>
    <w:p w14:paraId="13610F4D" w14:textId="77777777" w:rsidR="00876324" w:rsidRDefault="00876324" w:rsidP="00876324">
      <w:pPr>
        <w:pStyle w:val="Doc-text2"/>
        <w:rPr>
          <w:lang w:val="en-US"/>
        </w:rPr>
      </w:pPr>
    </w:p>
    <w:p w14:paraId="0D94A9B5" w14:textId="77777777" w:rsidR="00876324" w:rsidRPr="00C852E7" w:rsidRDefault="00876324" w:rsidP="00876324">
      <w:pPr>
        <w:pStyle w:val="Doc-text2"/>
        <w:rPr>
          <w:i/>
          <w:iCs/>
          <w:lang w:val="en-US"/>
        </w:rPr>
      </w:pPr>
      <w:r w:rsidRPr="00C852E7">
        <w:rPr>
          <w:i/>
          <w:iCs/>
          <w:lang w:val="en-US"/>
        </w:rPr>
        <w:t xml:space="preserve">Discussion </w:t>
      </w:r>
    </w:p>
    <w:p w14:paraId="1B3F4917" w14:textId="4BD3ADC7" w:rsidR="00876324" w:rsidRDefault="00876324" w:rsidP="00876324">
      <w:pPr>
        <w:pStyle w:val="Doc-text2"/>
        <w:rPr>
          <w:lang w:val="en-US"/>
        </w:rPr>
      </w:pPr>
      <w:r>
        <w:rPr>
          <w:lang w:val="en-US"/>
        </w:rPr>
        <w:t>-</w:t>
      </w:r>
      <w:r>
        <w:rPr>
          <w:lang w:val="en-US"/>
        </w:rPr>
        <w:tab/>
        <w:t>Qualcomm indicates that RAN1 is discussing to extend the framework for training so we should wait. Vivo agrees.</w:t>
      </w:r>
    </w:p>
    <w:p w14:paraId="65E3C401" w14:textId="1C563D3F" w:rsidR="00876324" w:rsidRDefault="00876324" w:rsidP="00876324">
      <w:pPr>
        <w:pStyle w:val="Doc-text2"/>
        <w:rPr>
          <w:lang w:val="en-US"/>
        </w:rPr>
      </w:pPr>
      <w:r>
        <w:rPr>
          <w:lang w:val="en-US"/>
        </w:rPr>
        <w:t>-</w:t>
      </w:r>
      <w:r>
        <w:rPr>
          <w:lang w:val="en-US"/>
        </w:rPr>
        <w:tab/>
        <w:t>Apple thinks that from RAN2 perspective we can go with enhanced MDT.  Apple and ZTE thinks that the gNB centric and OAM centric solution can be the same.  CMCC, Huawei, also agrees that MDT can considered.</w:t>
      </w:r>
    </w:p>
    <w:p w14:paraId="6DE35398" w14:textId="760400D3" w:rsidR="00876324" w:rsidRDefault="00876324" w:rsidP="00876324">
      <w:pPr>
        <w:pStyle w:val="Doc-text2"/>
        <w:rPr>
          <w:lang w:val="en-US"/>
        </w:rPr>
      </w:pPr>
      <w:r>
        <w:rPr>
          <w:lang w:val="en-US"/>
        </w:rPr>
        <w:t>-</w:t>
      </w:r>
      <w:r>
        <w:rPr>
          <w:lang w:val="en-US"/>
        </w:rPr>
        <w:tab/>
        <w:t>Ericsson indicates that L1 is mainly for inference but if it later agreed for training we can revisit.  And the logging is optional so the proposal from Lenovo makes sense</w:t>
      </w:r>
      <w:r w:rsidR="009C6199">
        <w:rPr>
          <w:lang w:val="en-US"/>
        </w:rPr>
        <w:t>.</w:t>
      </w:r>
    </w:p>
    <w:p w14:paraId="450AEA60" w14:textId="3D8B89B4" w:rsidR="00876324" w:rsidRDefault="00876324" w:rsidP="00876324">
      <w:pPr>
        <w:pStyle w:val="Doc-text2"/>
        <w:rPr>
          <w:lang w:val="en-US"/>
        </w:rPr>
      </w:pPr>
      <w:r>
        <w:rPr>
          <w:lang w:val="en-US"/>
        </w:rPr>
        <w:t>-</w:t>
      </w:r>
      <w:r>
        <w:rPr>
          <w:lang w:val="en-US"/>
        </w:rPr>
        <w:tab/>
        <w:t>Oppo think that from RAN2 we can still make some assumptions.</w:t>
      </w:r>
    </w:p>
    <w:p w14:paraId="4ECE3DF7" w14:textId="56EF186C" w:rsidR="00876324" w:rsidRDefault="00876324" w:rsidP="00876324">
      <w:pPr>
        <w:pStyle w:val="Doc-text2"/>
        <w:rPr>
          <w:lang w:val="en-US"/>
        </w:rPr>
      </w:pPr>
      <w:r>
        <w:rPr>
          <w:lang w:val="en-US"/>
        </w:rPr>
        <w:t>-</w:t>
      </w:r>
      <w:r>
        <w:rPr>
          <w:lang w:val="en-US"/>
        </w:rPr>
        <w:tab/>
        <w:t>Xiaomi also thinks we should support logging but it should be optional. Intel agrees as it will increase power consumption. If the UE doesn’t support logging for L3 reporting then L1 reporting can be used, so it is not precluded from RAN1.</w:t>
      </w:r>
    </w:p>
    <w:p w14:paraId="592C0572" w14:textId="77777777" w:rsidR="00876324" w:rsidRDefault="00876324" w:rsidP="00876324">
      <w:pPr>
        <w:pStyle w:val="Doc-text2"/>
        <w:rPr>
          <w:lang w:val="en-US"/>
        </w:rPr>
      </w:pPr>
      <w:r>
        <w:rPr>
          <w:lang w:val="en-US"/>
        </w:rPr>
        <w:t>-</w:t>
      </w:r>
      <w:r>
        <w:rPr>
          <w:lang w:val="en-US"/>
        </w:rPr>
        <w:tab/>
        <w:t>NEC agrees with proposal 1 and with apple and ZTE</w:t>
      </w:r>
    </w:p>
    <w:p w14:paraId="08D9C2A8" w14:textId="2F030454" w:rsidR="00876324" w:rsidRDefault="00876324" w:rsidP="00876324">
      <w:pPr>
        <w:pStyle w:val="Doc-text2"/>
        <w:rPr>
          <w:lang w:val="en-US"/>
        </w:rPr>
      </w:pPr>
      <w:r>
        <w:rPr>
          <w:lang w:val="en-US"/>
        </w:rPr>
        <w:t>-</w:t>
      </w:r>
      <w:r>
        <w:rPr>
          <w:lang w:val="en-US"/>
        </w:rPr>
        <w:tab/>
        <w:t>Samsung thinks that we can go with enhanced MDT.</w:t>
      </w:r>
    </w:p>
    <w:p w14:paraId="250D4B26" w14:textId="053D6934" w:rsidR="00876324" w:rsidRDefault="00876324" w:rsidP="00876324">
      <w:pPr>
        <w:pStyle w:val="Doc-text2"/>
        <w:rPr>
          <w:lang w:val="en-US"/>
        </w:rPr>
      </w:pPr>
      <w:r>
        <w:rPr>
          <w:lang w:val="en-US"/>
        </w:rPr>
        <w:t>-</w:t>
      </w:r>
      <w:r>
        <w:rPr>
          <w:lang w:val="en-US"/>
        </w:rPr>
        <w:tab/>
        <w:t>Ericsson explains that it is an optional feature and today from L1 reporting this is not possible.</w:t>
      </w:r>
    </w:p>
    <w:p w14:paraId="0A08B96A" w14:textId="05E70246" w:rsidR="00876324" w:rsidRDefault="00876324" w:rsidP="00876324">
      <w:pPr>
        <w:pStyle w:val="Doc-text2"/>
        <w:rPr>
          <w:lang w:val="en-US"/>
        </w:rPr>
      </w:pPr>
      <w:r>
        <w:rPr>
          <w:lang w:val="en-US"/>
        </w:rPr>
        <w:t>-</w:t>
      </w:r>
      <w:r>
        <w:rPr>
          <w:lang w:val="en-US"/>
        </w:rPr>
        <w:tab/>
        <w:t>Nokia doesn’t thinks that enhancement of MDT is not linked to this discussions.</w:t>
      </w:r>
    </w:p>
    <w:p w14:paraId="0BBDCB5D" w14:textId="114C290F" w:rsidR="00876324" w:rsidRDefault="00876324" w:rsidP="00876324">
      <w:pPr>
        <w:pStyle w:val="Doc-text2"/>
        <w:rPr>
          <w:lang w:val="en-US"/>
        </w:rPr>
      </w:pPr>
      <w:r>
        <w:rPr>
          <w:lang w:val="en-US"/>
        </w:rPr>
        <w:t>-</w:t>
      </w:r>
      <w:r>
        <w:rPr>
          <w:lang w:val="en-US"/>
        </w:rPr>
        <w:tab/>
        <w:t>MEdiatek is concerned with saying single RRC message as it depends on the size. Qualcomm has the same concern.</w:t>
      </w:r>
    </w:p>
    <w:p w14:paraId="0B2F5693" w14:textId="77777777" w:rsidR="00876324" w:rsidRDefault="00876324" w:rsidP="00876324">
      <w:pPr>
        <w:pStyle w:val="Doc-text2"/>
        <w:rPr>
          <w:lang w:val="en-US"/>
        </w:rPr>
      </w:pPr>
    </w:p>
    <w:p w14:paraId="32190A30" w14:textId="77777777" w:rsidR="00876324" w:rsidRPr="00C852E7" w:rsidRDefault="00876324" w:rsidP="00876324">
      <w:pPr>
        <w:pStyle w:val="Doc-text2"/>
        <w:rPr>
          <w:lang w:val="en-US"/>
        </w:rPr>
      </w:pPr>
    </w:p>
    <w:p w14:paraId="05A8A38A" w14:textId="77777777" w:rsidR="00876324" w:rsidRDefault="00876324" w:rsidP="00876324">
      <w:pPr>
        <w:pStyle w:val="Comments"/>
        <w:rPr>
          <w:rStyle w:val="ui-provider"/>
        </w:rPr>
      </w:pPr>
    </w:p>
    <w:p w14:paraId="31969F47" w14:textId="77777777" w:rsidR="00876324" w:rsidRPr="004821D5" w:rsidRDefault="00876324" w:rsidP="004821D5">
      <w:pPr>
        <w:rPr>
          <w:b/>
          <w:bCs/>
          <w:i/>
          <w:iCs/>
        </w:rPr>
      </w:pPr>
      <w:r w:rsidRPr="004821D5">
        <w:rPr>
          <w:b/>
          <w:bCs/>
          <w:i/>
          <w:iCs/>
        </w:rPr>
        <w:t>OAM centric collection:</w:t>
      </w:r>
    </w:p>
    <w:p w14:paraId="7A693ED5" w14:textId="195EF5D9" w:rsidR="00876324" w:rsidRDefault="00876324" w:rsidP="00876324">
      <w:pPr>
        <w:pStyle w:val="Doc-title"/>
      </w:pPr>
      <w:r w:rsidRPr="00642597">
        <w:t>R2-2404505</w:t>
      </w:r>
      <w:r>
        <w:tab/>
        <w:t>Data Collection for Network-Sided Model Training</w:t>
      </w:r>
      <w:r>
        <w:tab/>
        <w:t>Interdigital Inc.</w:t>
      </w:r>
      <w:r>
        <w:tab/>
        <w:t>discussion</w:t>
      </w:r>
      <w:r>
        <w:tab/>
        <w:t>Rel-19</w:t>
      </w:r>
      <w:r>
        <w:tab/>
        <w:t>NR_AIML_air-Core</w:t>
      </w:r>
    </w:p>
    <w:p w14:paraId="329C5BA1" w14:textId="77777777" w:rsidR="00876324" w:rsidRPr="00FB7FA6" w:rsidRDefault="00876324" w:rsidP="00876324">
      <w:pPr>
        <w:pStyle w:val="Doc-text2"/>
        <w:rPr>
          <w:i/>
          <w:iCs/>
          <w:lang w:val="en-US"/>
        </w:rPr>
      </w:pPr>
      <w:r w:rsidRPr="00FB7FA6">
        <w:rPr>
          <w:i/>
          <w:iCs/>
          <w:lang w:val="en-US"/>
        </w:rPr>
        <w:t>Proposal 2: Immediate MDT is the baseline framework for OAM-centric data collection for the training of a network-sided model.</w:t>
      </w:r>
    </w:p>
    <w:p w14:paraId="3373F8D8" w14:textId="77777777" w:rsidR="00876324" w:rsidRPr="00FB7FA6" w:rsidRDefault="00876324" w:rsidP="00876324">
      <w:pPr>
        <w:pStyle w:val="Doc-text2"/>
        <w:rPr>
          <w:i/>
          <w:iCs/>
          <w:lang w:val="en-US"/>
        </w:rPr>
      </w:pPr>
      <w:r w:rsidRPr="00FB7FA6">
        <w:rPr>
          <w:i/>
          <w:iCs/>
          <w:lang w:val="en-US"/>
        </w:rPr>
        <w:t>Proposal 3: Enhance the immediate MDT framework to support measurement logging and on-demand reporting.</w:t>
      </w:r>
    </w:p>
    <w:p w14:paraId="031E49A5" w14:textId="77777777" w:rsidR="00876324" w:rsidRDefault="00876324" w:rsidP="00876324">
      <w:pPr>
        <w:pStyle w:val="Doc-text2"/>
        <w:rPr>
          <w:i/>
          <w:iCs/>
          <w:lang w:val="en-US"/>
        </w:rPr>
      </w:pPr>
      <w:r w:rsidRPr="00FB7FA6">
        <w:rPr>
          <w:i/>
          <w:iCs/>
          <w:lang w:val="en-US"/>
        </w:rPr>
        <w:t xml:space="preserve">Proposal 4: Immediate MDT measurement logging is an optional feature (i.e., based on UE capability). </w:t>
      </w:r>
    </w:p>
    <w:p w14:paraId="3BFBE3E2" w14:textId="77777777" w:rsidR="00876324" w:rsidRPr="00FB7FA6" w:rsidRDefault="00876324" w:rsidP="00876324">
      <w:pPr>
        <w:pStyle w:val="Doc-text2"/>
        <w:rPr>
          <w:lang w:val="en-US"/>
        </w:rPr>
      </w:pPr>
      <w:r>
        <w:rPr>
          <w:lang w:val="en-US"/>
        </w:rPr>
        <w:t>=&gt;</w:t>
      </w:r>
      <w:r>
        <w:rPr>
          <w:lang w:val="en-US"/>
        </w:rPr>
        <w:tab/>
        <w:t>Noted</w:t>
      </w:r>
    </w:p>
    <w:p w14:paraId="49621DA2" w14:textId="77777777" w:rsidR="00876324" w:rsidRDefault="00876324" w:rsidP="00876324">
      <w:pPr>
        <w:pStyle w:val="Comments"/>
        <w:rPr>
          <w:rStyle w:val="ui-provider"/>
        </w:rPr>
      </w:pPr>
    </w:p>
    <w:p w14:paraId="5417BA19" w14:textId="6F446571" w:rsidR="00876324" w:rsidRDefault="00876324" w:rsidP="00876324">
      <w:pPr>
        <w:pStyle w:val="Doc-title"/>
      </w:pPr>
      <w:r w:rsidRPr="00642597">
        <w:t>R2-2404693</w:t>
      </w:r>
      <w:r>
        <w:tab/>
        <w:t>Consideration on NW side data collection</w:t>
      </w:r>
      <w:r>
        <w:tab/>
        <w:t>CATT</w:t>
      </w:r>
      <w:r>
        <w:tab/>
        <w:t>discussion</w:t>
      </w:r>
      <w:r>
        <w:tab/>
        <w:t>Rel-19</w:t>
      </w:r>
      <w:r>
        <w:tab/>
        <w:t>NR_AIML_air-Core</w:t>
      </w:r>
    </w:p>
    <w:p w14:paraId="2D4B40A7" w14:textId="77777777" w:rsidR="00876324" w:rsidRPr="00FB7FA6" w:rsidRDefault="00876324" w:rsidP="00876324">
      <w:pPr>
        <w:pStyle w:val="Doc-text2"/>
        <w:rPr>
          <w:i/>
          <w:iCs/>
          <w:lang w:val="en-US"/>
        </w:rPr>
      </w:pPr>
      <w:r w:rsidRPr="00FB7FA6">
        <w:rPr>
          <w:i/>
          <w:iCs/>
          <w:lang w:val="en-US"/>
        </w:rPr>
        <w:t>Proposal 1: Enhance logged MDT in RRC_CONNECTED state for training data collection framework of BM use case.</w:t>
      </w:r>
    </w:p>
    <w:p w14:paraId="3AFC0BE7" w14:textId="77777777" w:rsidR="00876324" w:rsidRPr="00FB7FA6" w:rsidRDefault="00876324" w:rsidP="00876324">
      <w:pPr>
        <w:pStyle w:val="Doc-text2"/>
        <w:rPr>
          <w:i/>
          <w:iCs/>
          <w:lang w:val="en-US"/>
        </w:rPr>
      </w:pPr>
      <w:r w:rsidRPr="00FB7FA6">
        <w:rPr>
          <w:i/>
          <w:iCs/>
          <w:lang w:val="en-US"/>
        </w:rPr>
        <w:t>Proposal 2: As an enhancement based on the logged MDT framework, NW could notify the UE about termination node for training data collection.</w:t>
      </w:r>
    </w:p>
    <w:p w14:paraId="72617076" w14:textId="77777777" w:rsidR="00876324" w:rsidRDefault="00876324" w:rsidP="00876324">
      <w:pPr>
        <w:pStyle w:val="Doc-text2"/>
        <w:rPr>
          <w:i/>
          <w:iCs/>
          <w:lang w:val="en-US"/>
        </w:rPr>
      </w:pPr>
      <w:r w:rsidRPr="00FB7FA6">
        <w:rPr>
          <w:i/>
          <w:iCs/>
          <w:lang w:val="en-US"/>
        </w:rPr>
        <w:t>Proposal 3: Signaling based MDT and management based MDT are both applicable for the data collection of AI/ML based model training, regardless of the final decision made by RAN2 to enhance logged MDT or immediate MDT.</w:t>
      </w:r>
    </w:p>
    <w:p w14:paraId="1F244D04" w14:textId="77777777" w:rsidR="00876324" w:rsidRPr="00FB7FA6" w:rsidRDefault="00876324" w:rsidP="00876324">
      <w:pPr>
        <w:pStyle w:val="Doc-text2"/>
        <w:rPr>
          <w:lang w:val="en-US"/>
        </w:rPr>
      </w:pPr>
      <w:r>
        <w:rPr>
          <w:lang w:val="en-US"/>
        </w:rPr>
        <w:t>=&gt;</w:t>
      </w:r>
      <w:r>
        <w:rPr>
          <w:lang w:val="en-US"/>
        </w:rPr>
        <w:tab/>
        <w:t>Noted</w:t>
      </w:r>
    </w:p>
    <w:p w14:paraId="4EAB4687" w14:textId="77777777" w:rsidR="00876324" w:rsidRPr="004821D5" w:rsidRDefault="00876324" w:rsidP="00876324">
      <w:pPr>
        <w:pStyle w:val="Review-comment"/>
        <w:rPr>
          <w:color w:val="auto"/>
        </w:rPr>
      </w:pPr>
    </w:p>
    <w:p w14:paraId="1BBD8C1A" w14:textId="73F58C7D" w:rsidR="00876324" w:rsidRDefault="00876324" w:rsidP="00876324">
      <w:pPr>
        <w:pStyle w:val="Doc-title"/>
      </w:pPr>
      <w:r w:rsidRPr="00642597">
        <w:t>R2-2404148</w:t>
      </w:r>
      <w:r>
        <w:tab/>
        <w:t>Data Collection for Network Side Model Training</w:t>
      </w:r>
      <w:r>
        <w:tab/>
        <w:t>OPPO</w:t>
      </w:r>
      <w:r>
        <w:tab/>
        <w:t>discussion</w:t>
      </w:r>
      <w:r>
        <w:tab/>
        <w:t>Rel-19</w:t>
      </w:r>
      <w:r>
        <w:tab/>
        <w:t>NR_AIML_air-Core</w:t>
      </w:r>
    </w:p>
    <w:p w14:paraId="51B479DE" w14:textId="77777777" w:rsidR="00876324" w:rsidRPr="00FB7FA6" w:rsidRDefault="00876324" w:rsidP="00876324">
      <w:pPr>
        <w:pStyle w:val="Doc-text2"/>
        <w:rPr>
          <w:i/>
          <w:iCs/>
          <w:lang w:val="en-US"/>
        </w:rPr>
      </w:pPr>
      <w:r w:rsidRPr="00FB7FA6">
        <w:rPr>
          <w:i/>
          <w:iCs/>
          <w:lang w:val="en-US"/>
        </w:rPr>
        <w:t>Proposal 2: Introduce a new MDT framework for data collection for NW-sided model training, which fulfills the following requirements:</w:t>
      </w:r>
    </w:p>
    <w:p w14:paraId="13B40AE0" w14:textId="77777777" w:rsidR="00876324" w:rsidRPr="00FB7FA6" w:rsidRDefault="00876324" w:rsidP="00876324">
      <w:pPr>
        <w:pStyle w:val="Doc-text2"/>
        <w:rPr>
          <w:i/>
          <w:iCs/>
          <w:lang w:val="en-US"/>
        </w:rPr>
      </w:pPr>
      <w:r w:rsidRPr="00FB7FA6">
        <w:rPr>
          <w:i/>
          <w:iCs/>
          <w:lang w:val="en-US"/>
        </w:rPr>
        <w:t>-</w:t>
      </w:r>
      <w:r w:rsidRPr="00FB7FA6">
        <w:rPr>
          <w:i/>
          <w:iCs/>
          <w:lang w:val="en-US"/>
        </w:rPr>
        <w:tab/>
        <w:t>Multiple samples can be reported within one report, i.e. support UE data logging;</w:t>
      </w:r>
    </w:p>
    <w:p w14:paraId="7D11E2F3" w14:textId="77777777" w:rsidR="00876324" w:rsidRPr="00FB7FA6" w:rsidRDefault="00876324" w:rsidP="00876324">
      <w:pPr>
        <w:pStyle w:val="Doc-text2"/>
        <w:rPr>
          <w:i/>
          <w:iCs/>
          <w:lang w:val="en-US"/>
        </w:rPr>
      </w:pPr>
      <w:r w:rsidRPr="00FB7FA6">
        <w:rPr>
          <w:i/>
          <w:iCs/>
          <w:lang w:val="en-US"/>
        </w:rPr>
        <w:t>-</w:t>
      </w:r>
      <w:r w:rsidRPr="00FB7FA6">
        <w:rPr>
          <w:i/>
          <w:iCs/>
          <w:lang w:val="en-US"/>
        </w:rPr>
        <w:tab/>
        <w:t>Have the flexibility to collect data from any RRC states;</w:t>
      </w:r>
    </w:p>
    <w:p w14:paraId="323C9198" w14:textId="77777777" w:rsidR="00876324" w:rsidRPr="00FB7FA6" w:rsidRDefault="00876324" w:rsidP="00876324">
      <w:pPr>
        <w:pStyle w:val="Doc-text2"/>
        <w:rPr>
          <w:i/>
          <w:iCs/>
          <w:lang w:val="en-US"/>
        </w:rPr>
      </w:pPr>
      <w:r w:rsidRPr="00FB7FA6">
        <w:rPr>
          <w:i/>
          <w:iCs/>
          <w:lang w:val="en-US"/>
        </w:rPr>
        <w:t>-</w:t>
      </w:r>
      <w:r w:rsidRPr="00FB7FA6">
        <w:rPr>
          <w:i/>
          <w:iCs/>
          <w:lang w:val="en-US"/>
        </w:rPr>
        <w:tab/>
        <w:t>The UE can be configured by the gNB to report the logged data periodically, or event-driven, or on gNB request;</w:t>
      </w:r>
    </w:p>
    <w:p w14:paraId="58AA3DDF" w14:textId="77777777" w:rsidR="00876324" w:rsidRDefault="00876324" w:rsidP="00876324">
      <w:pPr>
        <w:pStyle w:val="Doc-text2"/>
        <w:rPr>
          <w:i/>
          <w:iCs/>
          <w:lang w:val="en-US"/>
        </w:rPr>
      </w:pPr>
      <w:r w:rsidRPr="00FB7FA6">
        <w:rPr>
          <w:i/>
          <w:iCs/>
          <w:lang w:val="en-US"/>
        </w:rPr>
        <w:t>-</w:t>
      </w:r>
      <w:r w:rsidRPr="00FB7FA6">
        <w:rPr>
          <w:i/>
          <w:iCs/>
          <w:lang w:val="en-US"/>
        </w:rPr>
        <w:tab/>
        <w:t>Extendable for future use cases.</w:t>
      </w:r>
    </w:p>
    <w:p w14:paraId="1614830F" w14:textId="77777777" w:rsidR="00876324" w:rsidRPr="001054B0" w:rsidRDefault="00876324" w:rsidP="00876324">
      <w:pPr>
        <w:pStyle w:val="Doc-text2"/>
      </w:pPr>
      <w:r>
        <w:t>=&gt;</w:t>
      </w:r>
      <w:r>
        <w:tab/>
        <w:t>Noted</w:t>
      </w:r>
    </w:p>
    <w:p w14:paraId="2BF49145" w14:textId="77777777" w:rsidR="00876324" w:rsidRDefault="00876324" w:rsidP="00876324">
      <w:pPr>
        <w:pStyle w:val="Doc-text2"/>
        <w:rPr>
          <w:i/>
          <w:iCs/>
          <w:lang w:val="en-US"/>
        </w:rPr>
      </w:pPr>
    </w:p>
    <w:p w14:paraId="6075CE18" w14:textId="77777777" w:rsidR="00876324" w:rsidRDefault="00876324" w:rsidP="00876324">
      <w:pPr>
        <w:pStyle w:val="Doc-text2"/>
        <w:rPr>
          <w:i/>
          <w:iCs/>
          <w:lang w:val="en-US"/>
        </w:rPr>
      </w:pPr>
      <w:r w:rsidRPr="00FB7FA6">
        <w:rPr>
          <w:i/>
          <w:iCs/>
          <w:lang w:val="en-US"/>
        </w:rPr>
        <w:t>Discussions</w:t>
      </w:r>
    </w:p>
    <w:p w14:paraId="22705A3E" w14:textId="4A6EE49E" w:rsidR="00876324" w:rsidRDefault="00876324" w:rsidP="00876324">
      <w:pPr>
        <w:pStyle w:val="Doc-text2"/>
        <w:rPr>
          <w:lang w:val="en-US"/>
        </w:rPr>
      </w:pPr>
      <w:r>
        <w:rPr>
          <w:lang w:val="en-US"/>
        </w:rPr>
        <w:t>-</w:t>
      </w:r>
      <w:r>
        <w:rPr>
          <w:lang w:val="en-US"/>
        </w:rPr>
        <w:tab/>
        <w:t>InterDigital, Qualcomm, Samsung, Intel, Ericsson thinks that immediate MDT make since we agreed to support logging for the RRC messages.  Intel agrees and wouldn’t want to have a new framework. Ericsson also indicates that logged MTD doesn’t work and there are architectural problems.</w:t>
      </w:r>
    </w:p>
    <w:p w14:paraId="4B42C91A" w14:textId="5D5A72EE" w:rsidR="00876324" w:rsidRDefault="00876324" w:rsidP="00876324">
      <w:pPr>
        <w:pStyle w:val="Doc-text2"/>
        <w:rPr>
          <w:lang w:val="en-US"/>
        </w:rPr>
      </w:pPr>
      <w:r>
        <w:rPr>
          <w:lang w:val="en-US"/>
        </w:rPr>
        <w:t>-</w:t>
      </w:r>
      <w:r>
        <w:rPr>
          <w:lang w:val="en-US"/>
        </w:rPr>
        <w:tab/>
        <w:t>Mediatek wonders if RAN1 should be made aware. ZTE is concerned with immediate MDT  and wants to add this should not impact RRM measruements for mobility.  Interdigital explains that we have mechanism and tools to avoid impact.</w:t>
      </w:r>
    </w:p>
    <w:p w14:paraId="5C29B659" w14:textId="77777777" w:rsidR="00876324" w:rsidRDefault="00876324" w:rsidP="00876324">
      <w:pPr>
        <w:pStyle w:val="Doc-text2"/>
        <w:rPr>
          <w:lang w:val="en-US"/>
        </w:rPr>
      </w:pPr>
    </w:p>
    <w:p w14:paraId="47454E3F" w14:textId="6C636467" w:rsidR="00876324" w:rsidRDefault="00876324" w:rsidP="00876324">
      <w:pPr>
        <w:pStyle w:val="Doc-text2"/>
        <w:rPr>
          <w:i/>
          <w:iCs/>
          <w:lang w:val="en-US"/>
        </w:rPr>
      </w:pPr>
      <w:r w:rsidRPr="00F835EC">
        <w:rPr>
          <w:i/>
          <w:iCs/>
          <w:lang w:val="en-US"/>
        </w:rPr>
        <w:t>Enhance the immediate MDT framework support measurement logging</w:t>
      </w:r>
      <w:r>
        <w:rPr>
          <w:i/>
          <w:iCs/>
          <w:lang w:val="en-US"/>
        </w:rPr>
        <w:t xml:space="preserve"> (based on agreement 1), </w:t>
      </w:r>
      <w:r w:rsidRPr="00F835EC">
        <w:rPr>
          <w:i/>
          <w:iCs/>
          <w:lang w:val="en-US"/>
        </w:rPr>
        <w:t xml:space="preserve">and </w:t>
      </w:r>
      <w:r>
        <w:rPr>
          <w:i/>
          <w:iCs/>
          <w:lang w:val="en-US"/>
        </w:rPr>
        <w:t>periodical, event-based and based on network request.  Logging feature is optional (similar to agreement 1).</w:t>
      </w:r>
    </w:p>
    <w:p w14:paraId="48D79F87" w14:textId="77777777" w:rsidR="00876324" w:rsidRDefault="00876324" w:rsidP="00876324">
      <w:pPr>
        <w:pStyle w:val="Doc-text2"/>
        <w:rPr>
          <w:lang w:val="en-US"/>
        </w:rPr>
      </w:pPr>
      <w:r>
        <w:rPr>
          <w:lang w:val="en-US"/>
        </w:rPr>
        <w:t>-</w:t>
      </w:r>
      <w:r>
        <w:rPr>
          <w:lang w:val="en-US"/>
        </w:rPr>
        <w:tab/>
        <w:t xml:space="preserve">Huawei thinks that we should start with periodical reporting only.  Apple explains that with MDT framework we can do this so we shouldn’t put any other restrictions.  </w:t>
      </w:r>
    </w:p>
    <w:p w14:paraId="130FD350" w14:textId="2CC07C4F" w:rsidR="00876324" w:rsidRDefault="00876324" w:rsidP="00876324">
      <w:pPr>
        <w:pStyle w:val="Doc-text2"/>
        <w:rPr>
          <w:lang w:val="en-US"/>
        </w:rPr>
      </w:pPr>
      <w:r>
        <w:rPr>
          <w:lang w:val="en-US"/>
        </w:rPr>
        <w:t>-</w:t>
      </w:r>
      <w:r>
        <w:rPr>
          <w:lang w:val="en-US"/>
        </w:rPr>
        <w:tab/>
        <w:t>Mediatek thinks that if we want to log things in the UE we shouldn’t do immediate MDT.  InterDigital explains that the intention is to log in the UE and send the information.</w:t>
      </w:r>
    </w:p>
    <w:p w14:paraId="612A72A9" w14:textId="164CF1BA" w:rsidR="00876324" w:rsidRDefault="00876324" w:rsidP="00876324">
      <w:pPr>
        <w:pStyle w:val="Doc-text2"/>
        <w:rPr>
          <w:lang w:val="en-US"/>
        </w:rPr>
      </w:pPr>
      <w:r>
        <w:rPr>
          <w:lang w:val="en-US"/>
        </w:rPr>
        <w:t>-</w:t>
      </w:r>
      <w:r>
        <w:rPr>
          <w:lang w:val="en-US"/>
        </w:rPr>
        <w:tab/>
        <w:t>Nokia thinks that we should assume that we use the existing CSI framework and then provide the same information in the RRC message.</w:t>
      </w:r>
    </w:p>
    <w:p w14:paraId="347DABFD" w14:textId="606F6AFA" w:rsidR="00876324" w:rsidRDefault="00876324" w:rsidP="00876324">
      <w:pPr>
        <w:pStyle w:val="Doc-text2"/>
        <w:rPr>
          <w:lang w:val="en-US"/>
        </w:rPr>
      </w:pPr>
      <w:r>
        <w:rPr>
          <w:lang w:val="en-US"/>
        </w:rPr>
        <w:t>-</w:t>
      </w:r>
      <w:r>
        <w:rPr>
          <w:lang w:val="en-US"/>
        </w:rPr>
        <w:tab/>
        <w:t>Nokia doesn’t think this loging needs to be part of the immediate MDT. The gNB can collect the data and report it.</w:t>
      </w:r>
    </w:p>
    <w:p w14:paraId="543BE6A5" w14:textId="3CFB5BBD" w:rsidR="00876324" w:rsidRPr="00650ABF" w:rsidRDefault="00876324" w:rsidP="00876324">
      <w:pPr>
        <w:pStyle w:val="Doc-text2"/>
        <w:rPr>
          <w:lang w:val="en-US"/>
        </w:rPr>
      </w:pPr>
      <w:r>
        <w:rPr>
          <w:lang w:val="en-US"/>
        </w:rPr>
        <w:t>-</w:t>
      </w:r>
      <w:r>
        <w:rPr>
          <w:lang w:val="en-US"/>
        </w:rPr>
        <w:tab/>
        <w:t>Xiaomi thinks that we should use the same framework for both gNB and OAM.</w:t>
      </w:r>
    </w:p>
    <w:p w14:paraId="190C2AB3" w14:textId="77777777" w:rsidR="00876324" w:rsidRPr="00F835EC" w:rsidRDefault="00876324" w:rsidP="00876324">
      <w:pPr>
        <w:pStyle w:val="Doc-text2"/>
        <w:rPr>
          <w:lang w:val="en-US"/>
        </w:rPr>
      </w:pPr>
    </w:p>
    <w:p w14:paraId="02CED7F1" w14:textId="77777777" w:rsidR="00876324" w:rsidRDefault="00876324" w:rsidP="00876324">
      <w:pPr>
        <w:pStyle w:val="Comments"/>
        <w:rPr>
          <w:rStyle w:val="ui-provider"/>
        </w:rPr>
      </w:pPr>
    </w:p>
    <w:p w14:paraId="543EF3E5" w14:textId="77777777" w:rsidR="00876324" w:rsidRPr="00FB7FA6" w:rsidRDefault="00876324" w:rsidP="00876324">
      <w:pPr>
        <w:pStyle w:val="Doc-text2"/>
        <w:pBdr>
          <w:top w:val="single" w:sz="4" w:space="1" w:color="auto"/>
          <w:left w:val="single" w:sz="4" w:space="4" w:color="auto"/>
          <w:bottom w:val="single" w:sz="4" w:space="1" w:color="auto"/>
          <w:right w:val="single" w:sz="4" w:space="4" w:color="auto"/>
        </w:pBdr>
        <w:rPr>
          <w:b/>
          <w:bCs/>
          <w:lang w:val="en-US"/>
        </w:rPr>
      </w:pPr>
      <w:r w:rsidRPr="00FB7FA6">
        <w:rPr>
          <w:b/>
          <w:bCs/>
          <w:lang w:val="en-US"/>
        </w:rPr>
        <w:t>Agreements</w:t>
      </w:r>
      <w:r>
        <w:rPr>
          <w:b/>
          <w:bCs/>
          <w:lang w:val="en-US"/>
        </w:rPr>
        <w:t xml:space="preserve"> for beam management </w:t>
      </w:r>
    </w:p>
    <w:p w14:paraId="0E1F6CA4" w14:textId="5CF01023" w:rsidR="00876324" w:rsidRPr="00F835EC" w:rsidRDefault="00876324" w:rsidP="00876324">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1. </w:t>
      </w:r>
      <w:r w:rsidRPr="00F835EC">
        <w:rPr>
          <w:lang w:val="en-US"/>
        </w:rPr>
        <w:tab/>
      </w:r>
      <w:r>
        <w:rPr>
          <w:lang w:val="en-US"/>
        </w:rPr>
        <w:t>For gNB centric and OAM centric (for RRC signaling between UE and gNB), r</w:t>
      </w:r>
      <w:r w:rsidRPr="00F835EC">
        <w:rPr>
          <w:lang w:val="en-US"/>
        </w:rPr>
        <w:t xml:space="preserve">eporting multiple instances of logged L1 measurement result </w:t>
      </w:r>
      <w:r>
        <w:rPr>
          <w:lang w:val="en-US"/>
        </w:rPr>
        <w:t xml:space="preserve">from UE </w:t>
      </w:r>
      <w:r w:rsidRPr="00F835EC">
        <w:rPr>
          <w:lang w:val="en-US"/>
        </w:rPr>
        <w:t>to gNB via a RRC message as configured by gNB is an optional feature. FFS how to handle case when single RRC message is not sufficient. FFS if there will be any further enhancement needed pending RAN1 agreement.</w:t>
      </w:r>
    </w:p>
    <w:p w14:paraId="66978EE4" w14:textId="77777777" w:rsidR="00876324" w:rsidRDefault="00876324" w:rsidP="00876324">
      <w:pPr>
        <w:pStyle w:val="Doc-text2"/>
        <w:pBdr>
          <w:top w:val="single" w:sz="4" w:space="1" w:color="auto"/>
          <w:left w:val="single" w:sz="4" w:space="4" w:color="auto"/>
          <w:bottom w:val="single" w:sz="4" w:space="1" w:color="auto"/>
          <w:right w:val="single" w:sz="4" w:space="4" w:color="auto"/>
        </w:pBdr>
        <w:rPr>
          <w:lang w:val="en-US"/>
        </w:rPr>
      </w:pPr>
      <w:r>
        <w:rPr>
          <w:lang w:val="en-US"/>
        </w:rPr>
        <w:t>2.</w:t>
      </w:r>
      <w:r w:rsidRPr="00F835EC">
        <w:rPr>
          <w:lang w:val="en-US"/>
        </w:rPr>
        <w:tab/>
        <w:t>Immediate MDT is the baseline framework for OAM-centric data collection for the training of a network-sided model</w:t>
      </w:r>
    </w:p>
    <w:p w14:paraId="5F51AD53" w14:textId="177CBA6F" w:rsidR="00876324" w:rsidRPr="00F835EC" w:rsidRDefault="00876324" w:rsidP="00876324">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Pr="001D4DDC">
        <w:rPr>
          <w:lang w:val="en-US"/>
        </w:rPr>
        <w:t xml:space="preserve">Enhance the immediate MDT framework </w:t>
      </w:r>
      <w:r>
        <w:rPr>
          <w:lang w:val="en-US"/>
        </w:rPr>
        <w:t xml:space="preserve">to support </w:t>
      </w:r>
      <w:r w:rsidRPr="001D4DDC">
        <w:rPr>
          <w:lang w:val="en-US"/>
        </w:rPr>
        <w:t>periodical</w:t>
      </w:r>
      <w:r>
        <w:rPr>
          <w:lang w:val="en-US"/>
        </w:rPr>
        <w:t xml:space="preserve"> reporting.</w:t>
      </w:r>
      <w:r w:rsidR="009C6199">
        <w:rPr>
          <w:lang w:val="en-US"/>
        </w:rPr>
        <w:t>00</w:t>
      </w:r>
      <w:r>
        <w:rPr>
          <w:lang w:val="en-US"/>
        </w:rPr>
        <w:t xml:space="preserve"> FFS whether and what </w:t>
      </w:r>
      <w:r w:rsidRPr="001D4DDC">
        <w:rPr>
          <w:lang w:val="en-US"/>
        </w:rPr>
        <w:t>event-based</w:t>
      </w:r>
      <w:r>
        <w:rPr>
          <w:lang w:val="en-US"/>
        </w:rPr>
        <w:t xml:space="preserve"> reporting is supported and FFS on network request reporting</w:t>
      </w:r>
    </w:p>
    <w:p w14:paraId="5B732397" w14:textId="77777777" w:rsidR="00876324" w:rsidRDefault="00876324" w:rsidP="00876324">
      <w:pPr>
        <w:pStyle w:val="Comments"/>
        <w:rPr>
          <w:rStyle w:val="ui-provider"/>
        </w:rPr>
      </w:pPr>
    </w:p>
    <w:p w14:paraId="23B153DF" w14:textId="77777777" w:rsidR="004821D5" w:rsidRDefault="004821D5" w:rsidP="00876324">
      <w:pPr>
        <w:pStyle w:val="Comments"/>
        <w:rPr>
          <w:b/>
          <w:bCs/>
          <w:i w:val="0"/>
          <w:iCs/>
          <w:sz w:val="20"/>
        </w:rPr>
      </w:pPr>
    </w:p>
    <w:p w14:paraId="27C5DB6E" w14:textId="77777777" w:rsidR="00876324" w:rsidRPr="004821D5" w:rsidRDefault="00876324" w:rsidP="004821D5">
      <w:pPr>
        <w:rPr>
          <w:b/>
          <w:bCs/>
          <w:i/>
          <w:iCs/>
        </w:rPr>
      </w:pPr>
      <w:r w:rsidRPr="004821D5">
        <w:rPr>
          <w:b/>
          <w:bCs/>
          <w:i/>
          <w:iCs/>
        </w:rPr>
        <w:t>Data collection for positioning:</w:t>
      </w:r>
    </w:p>
    <w:p w14:paraId="6C7FDC41" w14:textId="203CEEEA" w:rsidR="00876324" w:rsidRDefault="00876324" w:rsidP="00876324">
      <w:pPr>
        <w:pStyle w:val="Doc-title"/>
      </w:pPr>
      <w:r w:rsidRPr="00642597">
        <w:t>R2-2404639</w:t>
      </w:r>
      <w:r>
        <w:tab/>
        <w:t>Further discussion on NW-sided data collection</w:t>
      </w:r>
      <w:r>
        <w:tab/>
        <w:t>Apple</w:t>
      </w:r>
      <w:r>
        <w:tab/>
        <w:t>discussion</w:t>
      </w:r>
      <w:r>
        <w:tab/>
        <w:t>Rel-19</w:t>
      </w:r>
      <w:r>
        <w:tab/>
        <w:t>NR_AIML_air-Core</w:t>
      </w:r>
    </w:p>
    <w:p w14:paraId="0031ACE4" w14:textId="77777777" w:rsidR="00876324" w:rsidRDefault="00876324" w:rsidP="00876324">
      <w:pPr>
        <w:pStyle w:val="Review-comment"/>
      </w:pPr>
    </w:p>
    <w:p w14:paraId="0CC2634C" w14:textId="77777777" w:rsidR="00876324" w:rsidRPr="00802098" w:rsidRDefault="00876324" w:rsidP="00876324">
      <w:pPr>
        <w:pStyle w:val="Doc-text2"/>
        <w:rPr>
          <w:lang w:val="en-US"/>
        </w:rPr>
      </w:pPr>
      <w:r w:rsidRPr="00802098">
        <w:rPr>
          <w:lang w:val="en-US"/>
        </w:rPr>
        <w:t xml:space="preserve">Proposal 8: For NW-sided model of case 3b of AI/ML based positioning, extend NPPRa to report dataset from gNB to LMF for model training.  </w:t>
      </w:r>
    </w:p>
    <w:p w14:paraId="1868247E" w14:textId="77777777" w:rsidR="00876324" w:rsidRPr="00802098" w:rsidRDefault="00876324" w:rsidP="00876324">
      <w:pPr>
        <w:pStyle w:val="Doc-text2"/>
        <w:rPr>
          <w:lang w:val="en-US"/>
        </w:rPr>
      </w:pPr>
      <w:r w:rsidRPr="00802098">
        <w:rPr>
          <w:lang w:val="en-US"/>
        </w:rPr>
        <w:t xml:space="preserve">Proposal 9: For NW-sided model of case 3a of AI/ML based positioning, it doesn’t need to enhance data collection because there is no dataset transfer between different entities.  </w:t>
      </w:r>
    </w:p>
    <w:p w14:paraId="6E4CBB5F" w14:textId="77777777" w:rsidR="00876324" w:rsidRDefault="00876324" w:rsidP="00876324">
      <w:pPr>
        <w:pStyle w:val="Comments"/>
        <w:rPr>
          <w:rStyle w:val="ui-provider"/>
        </w:rPr>
      </w:pPr>
    </w:p>
    <w:p w14:paraId="10BD12A7" w14:textId="77777777" w:rsidR="00876324" w:rsidRDefault="00876324" w:rsidP="00876324">
      <w:pPr>
        <w:pStyle w:val="Comments"/>
        <w:rPr>
          <w:rStyle w:val="ui-provider"/>
        </w:rPr>
      </w:pPr>
    </w:p>
    <w:p w14:paraId="40815886" w14:textId="32E644CD" w:rsidR="00876324" w:rsidRDefault="00876324" w:rsidP="00876324">
      <w:pPr>
        <w:pStyle w:val="Doc-title"/>
      </w:pPr>
      <w:r w:rsidRPr="00642597">
        <w:t>R2-2405339</w:t>
      </w:r>
      <w:r>
        <w:tab/>
        <w:t>Discussion on  NW-sided data collection for training</w:t>
      </w:r>
      <w:r>
        <w:tab/>
        <w:t>Huawei, HiSilicon</w:t>
      </w:r>
      <w:r>
        <w:tab/>
        <w:t>discussion</w:t>
      </w:r>
      <w:r>
        <w:tab/>
        <w:t>NR_AIML_air-Core</w:t>
      </w:r>
    </w:p>
    <w:p w14:paraId="3D2DEDF0" w14:textId="77777777" w:rsidR="00876324" w:rsidRPr="00802098" w:rsidRDefault="00876324" w:rsidP="00876324">
      <w:pPr>
        <w:pStyle w:val="Doc-text2"/>
        <w:rPr>
          <w:lang w:val="en-US"/>
        </w:rPr>
      </w:pPr>
    </w:p>
    <w:p w14:paraId="260DE130" w14:textId="77777777" w:rsidR="00876324" w:rsidRPr="00802098" w:rsidRDefault="00876324" w:rsidP="00876324">
      <w:pPr>
        <w:pStyle w:val="Doc-text2"/>
        <w:rPr>
          <w:lang w:val="en-US"/>
        </w:rPr>
      </w:pPr>
      <w:r w:rsidRPr="00802098">
        <w:rPr>
          <w:lang w:val="en-US"/>
        </w:rPr>
        <w:t>Proposal 7: LPP protocol can be reused for case 3b for training data collection in the positioning case.</w:t>
      </w:r>
    </w:p>
    <w:p w14:paraId="7D84AF79" w14:textId="77777777" w:rsidR="00876324" w:rsidRPr="00802098" w:rsidRDefault="00876324" w:rsidP="00876324">
      <w:pPr>
        <w:pStyle w:val="Doc-text2"/>
        <w:rPr>
          <w:lang w:val="en-US"/>
        </w:rPr>
      </w:pPr>
      <w:r w:rsidRPr="00802098">
        <w:rPr>
          <w:lang w:val="en-US"/>
        </w:rPr>
        <w:t>Proposal 8: For case 3a in the positioning case, it is proposed to re-use the conclusion of training data collection for the BM case as much as possible.</w:t>
      </w:r>
    </w:p>
    <w:p w14:paraId="664CA845" w14:textId="77777777" w:rsidR="00876324" w:rsidRPr="00802098" w:rsidRDefault="00876324" w:rsidP="00876324">
      <w:pPr>
        <w:pStyle w:val="Doc-text2"/>
        <w:rPr>
          <w:lang w:val="en-US"/>
        </w:rPr>
      </w:pPr>
    </w:p>
    <w:p w14:paraId="25E04DE3" w14:textId="77777777" w:rsidR="00876324" w:rsidRDefault="00876324" w:rsidP="00876324">
      <w:pPr>
        <w:pStyle w:val="Comments"/>
        <w:rPr>
          <w:rStyle w:val="ui-provider"/>
        </w:rPr>
      </w:pPr>
    </w:p>
    <w:p w14:paraId="2918C9BE" w14:textId="0964AA69" w:rsidR="00876324" w:rsidRDefault="00876324" w:rsidP="00876324">
      <w:pPr>
        <w:pStyle w:val="Doc-title"/>
      </w:pPr>
      <w:r w:rsidRPr="00642597">
        <w:t>R2-2404148</w:t>
      </w:r>
      <w:r>
        <w:tab/>
        <w:t>Data Collection for Network Side Model Training</w:t>
      </w:r>
      <w:r>
        <w:tab/>
        <w:t>OPPO</w:t>
      </w:r>
      <w:r>
        <w:tab/>
        <w:t>discussion</w:t>
      </w:r>
      <w:r>
        <w:tab/>
        <w:t>Rel-19</w:t>
      </w:r>
      <w:r>
        <w:tab/>
        <w:t>NR_AIML_air-Core</w:t>
      </w:r>
    </w:p>
    <w:p w14:paraId="3700546B" w14:textId="2F358449" w:rsidR="00876324" w:rsidRDefault="00876324" w:rsidP="00876324">
      <w:pPr>
        <w:pStyle w:val="Doc-title"/>
      </w:pPr>
      <w:r w:rsidRPr="00642597">
        <w:t>R2-2404187</w:t>
      </w:r>
      <w:r>
        <w:tab/>
        <w:t>Enhancements for NW-side data collection</w:t>
      </w:r>
      <w:r>
        <w:tab/>
        <w:t>Intel Corporation</w:t>
      </w:r>
      <w:r>
        <w:tab/>
        <w:t>discussion</w:t>
      </w:r>
      <w:r>
        <w:tab/>
        <w:t>Rel-19</w:t>
      </w:r>
      <w:r>
        <w:tab/>
        <w:t>NR_AIML_air-Core</w:t>
      </w:r>
    </w:p>
    <w:p w14:paraId="22B350E8" w14:textId="0030814A" w:rsidR="00876324" w:rsidRDefault="00876324" w:rsidP="00876324">
      <w:pPr>
        <w:pStyle w:val="Doc-title"/>
      </w:pPr>
      <w:r w:rsidRPr="00642597">
        <w:t>R2-2404276</w:t>
      </w:r>
      <w:r>
        <w:tab/>
        <w:t xml:space="preserve">On Network Side Data Collection </w:t>
      </w:r>
      <w:r>
        <w:tab/>
        <w:t xml:space="preserve">Qualcomm Incorporated </w:t>
      </w:r>
      <w:r>
        <w:tab/>
        <w:t>discussion</w:t>
      </w:r>
      <w:r>
        <w:tab/>
        <w:t>Rel-19</w:t>
      </w:r>
    </w:p>
    <w:p w14:paraId="5433AB6C" w14:textId="5629B4AE" w:rsidR="00876324" w:rsidRDefault="00876324" w:rsidP="00876324">
      <w:pPr>
        <w:pStyle w:val="Doc-title"/>
      </w:pPr>
      <w:r w:rsidRPr="00642597">
        <w:t>R2-2404317</w:t>
      </w:r>
      <w:r>
        <w:tab/>
        <w:t xml:space="preserve">AIML data collection for NW-side model </w:t>
      </w:r>
      <w:r>
        <w:tab/>
        <w:t>NEC</w:t>
      </w:r>
      <w:r>
        <w:tab/>
        <w:t>discussion</w:t>
      </w:r>
      <w:r>
        <w:tab/>
        <w:t>Rel-19</w:t>
      </w:r>
      <w:r>
        <w:tab/>
        <w:t>NR_AIML_air-Core</w:t>
      </w:r>
    </w:p>
    <w:p w14:paraId="5D443196" w14:textId="0ACDEEC5" w:rsidR="00876324" w:rsidRDefault="00876324" w:rsidP="00876324">
      <w:pPr>
        <w:pStyle w:val="Doc-title"/>
      </w:pPr>
      <w:r w:rsidRPr="00642597">
        <w:t>R2-2404343</w:t>
      </w:r>
      <w:r>
        <w:tab/>
        <w:t>Discussion on NW side data collection</w:t>
      </w:r>
      <w:r>
        <w:tab/>
        <w:t>Fujitsu</w:t>
      </w:r>
      <w:r>
        <w:tab/>
        <w:t>discussion</w:t>
      </w:r>
      <w:r>
        <w:tab/>
        <w:t>Rel-19</w:t>
      </w:r>
      <w:r>
        <w:tab/>
        <w:t>NR_AIML_air-Core</w:t>
      </w:r>
    </w:p>
    <w:p w14:paraId="1C2F4227" w14:textId="13A80BDF" w:rsidR="00876324" w:rsidRDefault="00876324" w:rsidP="00876324">
      <w:pPr>
        <w:pStyle w:val="Doc-title"/>
      </w:pPr>
      <w:r w:rsidRPr="00642597">
        <w:t>R2-2404371</w:t>
      </w:r>
      <w:r>
        <w:tab/>
        <w:t>Discussion on NW side data collection</w:t>
      </w:r>
      <w:r>
        <w:tab/>
        <w:t>TCL</w:t>
      </w:r>
      <w:r>
        <w:tab/>
        <w:t>discussion</w:t>
      </w:r>
      <w:r>
        <w:tab/>
        <w:t>Rel-19</w:t>
      </w:r>
    </w:p>
    <w:p w14:paraId="5C0992E8" w14:textId="4453D10C" w:rsidR="00876324" w:rsidRDefault="00876324" w:rsidP="00876324">
      <w:pPr>
        <w:pStyle w:val="Doc-title"/>
      </w:pPr>
      <w:r w:rsidRPr="00642597">
        <w:t>R2-2404392</w:t>
      </w:r>
      <w:r>
        <w:tab/>
        <w:t>Discussion on NW side data collection framework</w:t>
      </w:r>
      <w:r>
        <w:tab/>
        <w:t>vivo</w:t>
      </w:r>
      <w:r>
        <w:tab/>
        <w:t>discussion</w:t>
      </w:r>
      <w:r>
        <w:tab/>
        <w:t>Rel-18</w:t>
      </w:r>
      <w:r>
        <w:tab/>
        <w:t>NR_AIML_air-Core</w:t>
      </w:r>
    </w:p>
    <w:p w14:paraId="7655A5B8" w14:textId="35DA7B46" w:rsidR="00876324" w:rsidRDefault="00876324" w:rsidP="00876324">
      <w:pPr>
        <w:pStyle w:val="Doc-title"/>
      </w:pPr>
      <w:r w:rsidRPr="00642597">
        <w:t>R2-2404477</w:t>
      </w:r>
      <w:r>
        <w:tab/>
        <w:t>Data Collection for Network Side Model Training</w:t>
      </w:r>
      <w:r>
        <w:tab/>
        <w:t>MediaTek  Inc.</w:t>
      </w:r>
      <w:r>
        <w:tab/>
        <w:t>discussion</w:t>
      </w:r>
      <w:r>
        <w:tab/>
      </w:r>
      <w:r w:rsidRPr="00642597">
        <w:t>R2-2402363</w:t>
      </w:r>
    </w:p>
    <w:p w14:paraId="4EC38312" w14:textId="3A7606F3" w:rsidR="00876324" w:rsidRDefault="00876324" w:rsidP="00876324">
      <w:pPr>
        <w:pStyle w:val="Doc-title"/>
      </w:pPr>
      <w:r w:rsidRPr="00642597">
        <w:t>R2-2404505</w:t>
      </w:r>
      <w:r>
        <w:tab/>
        <w:t>Data Collection for Network-Sided Model Training</w:t>
      </w:r>
      <w:r>
        <w:tab/>
        <w:t>Interdigital Inc.</w:t>
      </w:r>
      <w:r>
        <w:tab/>
        <w:t>discussion</w:t>
      </w:r>
      <w:r>
        <w:tab/>
        <w:t>Rel-19</w:t>
      </w:r>
      <w:r>
        <w:tab/>
        <w:t>NR_AIML_air-Core</w:t>
      </w:r>
    </w:p>
    <w:p w14:paraId="3D8833DD" w14:textId="4482559A" w:rsidR="00876324" w:rsidRDefault="00876324" w:rsidP="00876324">
      <w:pPr>
        <w:pStyle w:val="Doc-title"/>
      </w:pPr>
      <w:r w:rsidRPr="00642597">
        <w:t>R2-2404600</w:t>
      </w:r>
      <w:r>
        <w:tab/>
        <w:t>Discussion on NW side data collection</w:t>
      </w:r>
      <w:r>
        <w:tab/>
        <w:t>Xiaomi</w:t>
      </w:r>
      <w:r>
        <w:tab/>
        <w:t>discussion</w:t>
      </w:r>
    </w:p>
    <w:p w14:paraId="2D3A7576" w14:textId="1192E395" w:rsidR="00876324" w:rsidRDefault="00876324" w:rsidP="00876324">
      <w:pPr>
        <w:pStyle w:val="Doc-title"/>
      </w:pPr>
      <w:r w:rsidRPr="00642597">
        <w:t>R2-2404639</w:t>
      </w:r>
      <w:r>
        <w:tab/>
        <w:t>Further discussion on NW-sided data collection</w:t>
      </w:r>
      <w:r>
        <w:tab/>
        <w:t>Apple</w:t>
      </w:r>
      <w:r>
        <w:tab/>
        <w:t>discussion</w:t>
      </w:r>
      <w:r>
        <w:tab/>
        <w:t>Rel-19</w:t>
      </w:r>
      <w:r>
        <w:tab/>
        <w:t>NR_AIML_air-Core</w:t>
      </w:r>
    </w:p>
    <w:p w14:paraId="36B8F0FB" w14:textId="702C8B45" w:rsidR="00876324" w:rsidRDefault="00876324" w:rsidP="00876324">
      <w:pPr>
        <w:pStyle w:val="Doc-title"/>
      </w:pPr>
      <w:r w:rsidRPr="00642597">
        <w:t>R2-2404693</w:t>
      </w:r>
      <w:r>
        <w:tab/>
        <w:t>Consideration on NW side data collection</w:t>
      </w:r>
      <w:r>
        <w:tab/>
        <w:t>CATT</w:t>
      </w:r>
      <w:r>
        <w:tab/>
        <w:t>discussion</w:t>
      </w:r>
      <w:r>
        <w:tab/>
        <w:t>Rel-19</w:t>
      </w:r>
      <w:r>
        <w:tab/>
        <w:t>NR_AIML_air-Core</w:t>
      </w:r>
    </w:p>
    <w:p w14:paraId="7001A11A" w14:textId="3807B2CE" w:rsidR="00876324" w:rsidRDefault="00876324" w:rsidP="00876324">
      <w:pPr>
        <w:pStyle w:val="Doc-title"/>
      </w:pPr>
      <w:r w:rsidRPr="00642597">
        <w:lastRenderedPageBreak/>
        <w:t>R2-2404819</w:t>
      </w:r>
      <w:r>
        <w:tab/>
        <w:t>Discussion on training data collection for NW-sided model</w:t>
      </w:r>
      <w:r>
        <w:tab/>
        <w:t>Lenovo</w:t>
      </w:r>
      <w:r>
        <w:tab/>
        <w:t>discussion</w:t>
      </w:r>
      <w:r>
        <w:tab/>
        <w:t>Rel-19</w:t>
      </w:r>
    </w:p>
    <w:p w14:paraId="098E4D12" w14:textId="6133DC1C" w:rsidR="00876324" w:rsidRDefault="00876324" w:rsidP="00876324">
      <w:pPr>
        <w:pStyle w:val="Doc-title"/>
      </w:pPr>
      <w:r w:rsidRPr="00642597">
        <w:t>R2-2404934</w:t>
      </w:r>
      <w:r>
        <w:tab/>
        <w:t>Discussion on NW side data collection</w:t>
      </w:r>
      <w:r>
        <w:tab/>
        <w:t>Spreadtrum Communications</w:t>
      </w:r>
      <w:r>
        <w:tab/>
        <w:t>discussion</w:t>
      </w:r>
      <w:r>
        <w:tab/>
        <w:t>Rel-19</w:t>
      </w:r>
    </w:p>
    <w:p w14:paraId="332F714C" w14:textId="0767F684" w:rsidR="00876324" w:rsidRDefault="00876324" w:rsidP="00876324">
      <w:pPr>
        <w:pStyle w:val="Doc-title"/>
      </w:pPr>
      <w:r w:rsidRPr="00642597">
        <w:t>R2-2404943</w:t>
      </w:r>
      <w:r>
        <w:tab/>
        <w:t>Data Collection for Training of NW-side models</w:t>
      </w:r>
      <w:r>
        <w:tab/>
        <w:t>Nokia</w:t>
      </w:r>
      <w:r>
        <w:tab/>
        <w:t>discussion</w:t>
      </w:r>
      <w:r>
        <w:tab/>
        <w:t>Rel-19</w:t>
      </w:r>
      <w:r>
        <w:tab/>
        <w:t>NR_AIML_air-Core</w:t>
      </w:r>
    </w:p>
    <w:p w14:paraId="3E1A4E92" w14:textId="4347FCA5" w:rsidR="00876324" w:rsidRDefault="00876324" w:rsidP="00876324">
      <w:pPr>
        <w:pStyle w:val="Doc-title"/>
      </w:pPr>
      <w:r w:rsidRPr="00642597">
        <w:t>R2-2404959</w:t>
      </w:r>
      <w:r>
        <w:tab/>
        <w:t>NW side data collection</w:t>
      </w:r>
      <w:r>
        <w:tab/>
        <w:t>LG Electronics</w:t>
      </w:r>
      <w:r>
        <w:tab/>
        <w:t>discussion</w:t>
      </w:r>
      <w:r>
        <w:tab/>
        <w:t>Rel-19</w:t>
      </w:r>
      <w:r>
        <w:tab/>
        <w:t>NR_AIML_air-Core</w:t>
      </w:r>
    </w:p>
    <w:p w14:paraId="12450857" w14:textId="2445DAE9" w:rsidR="00876324" w:rsidRDefault="00876324" w:rsidP="00876324">
      <w:pPr>
        <w:pStyle w:val="Doc-title"/>
      </w:pPr>
      <w:r w:rsidRPr="00642597">
        <w:t>R2-2405026</w:t>
      </w:r>
      <w:r>
        <w:tab/>
        <w:t>Discussion on NW side data collection</w:t>
      </w:r>
      <w:r>
        <w:tab/>
        <w:t>CMCC</w:t>
      </w:r>
      <w:r>
        <w:tab/>
        <w:t>discussion</w:t>
      </w:r>
      <w:r>
        <w:tab/>
        <w:t>Rel-19</w:t>
      </w:r>
      <w:r>
        <w:tab/>
        <w:t>NR_AIML_air-Core</w:t>
      </w:r>
    </w:p>
    <w:p w14:paraId="7D5DA826" w14:textId="7493A976" w:rsidR="00876324" w:rsidRDefault="00876324" w:rsidP="00876324">
      <w:pPr>
        <w:pStyle w:val="Doc-title"/>
      </w:pPr>
      <w:r w:rsidRPr="00642597">
        <w:t>R2-2405186</w:t>
      </w:r>
      <w:r>
        <w:tab/>
        <w:t>Consideration on NW side Data Collection</w:t>
      </w:r>
      <w:r>
        <w:tab/>
        <w:t>ZTE Corporation</w:t>
      </w:r>
      <w:r>
        <w:tab/>
        <w:t>discussion</w:t>
      </w:r>
      <w:r>
        <w:tab/>
        <w:t>Rel-19</w:t>
      </w:r>
      <w:r>
        <w:tab/>
        <w:t>NR_AIML_air-Core</w:t>
      </w:r>
    </w:p>
    <w:p w14:paraId="0D08C300" w14:textId="0B4CCB74" w:rsidR="00876324" w:rsidRDefault="00876324" w:rsidP="00876324">
      <w:pPr>
        <w:pStyle w:val="Doc-title"/>
      </w:pPr>
      <w:r w:rsidRPr="00642597">
        <w:t>R2-2405200</w:t>
      </w:r>
      <w:r>
        <w:tab/>
        <w:t xml:space="preserve">Discussion on NW-side data collection </w:t>
      </w:r>
      <w:r>
        <w:tab/>
        <w:t>Samsung</w:t>
      </w:r>
      <w:r>
        <w:tab/>
        <w:t>discussion</w:t>
      </w:r>
    </w:p>
    <w:p w14:paraId="242DA0F5" w14:textId="60B92784" w:rsidR="00876324" w:rsidRDefault="00876324" w:rsidP="00876324">
      <w:pPr>
        <w:pStyle w:val="Doc-title"/>
      </w:pPr>
      <w:r w:rsidRPr="00642597">
        <w:t>R2-2405339</w:t>
      </w:r>
      <w:r>
        <w:tab/>
        <w:t>Discussion on  NW-sided data collection for training</w:t>
      </w:r>
      <w:r>
        <w:tab/>
        <w:t>Huawei, HiSilicon</w:t>
      </w:r>
      <w:r>
        <w:tab/>
        <w:t>discussion</w:t>
      </w:r>
      <w:r>
        <w:tab/>
        <w:t>NR_AIML_air-Core</w:t>
      </w:r>
    </w:p>
    <w:p w14:paraId="05849533" w14:textId="0B270E87" w:rsidR="00876324" w:rsidRDefault="00876324" w:rsidP="00876324">
      <w:pPr>
        <w:pStyle w:val="Doc-title"/>
      </w:pPr>
      <w:r w:rsidRPr="00642597">
        <w:t>R2-2405548</w:t>
      </w:r>
      <w:r>
        <w:tab/>
        <w:t>Discussion on NW Side Data Collection</w:t>
      </w:r>
      <w:r>
        <w:tab/>
        <w:t>CEWiT</w:t>
      </w:r>
      <w:r>
        <w:tab/>
        <w:t>discussion</w:t>
      </w:r>
      <w:r>
        <w:tab/>
        <w:t>Rel-19</w:t>
      </w:r>
      <w:r>
        <w:tab/>
        <w:t>NR_AIML_air-Core</w:t>
      </w:r>
    </w:p>
    <w:p w14:paraId="4A5C6FDD" w14:textId="59EE854E" w:rsidR="00876324" w:rsidRDefault="00876324" w:rsidP="00876324">
      <w:pPr>
        <w:pStyle w:val="Doc-title"/>
      </w:pPr>
      <w:r w:rsidRPr="00642597">
        <w:t>R2-2405667</w:t>
      </w:r>
      <w:r>
        <w:tab/>
        <w:t>NW-side data collection for beam management use cases</w:t>
      </w:r>
      <w:r>
        <w:tab/>
        <w:t>Ericsson</w:t>
      </w:r>
      <w:r>
        <w:tab/>
        <w:t>discussion</w:t>
      </w:r>
    </w:p>
    <w:p w14:paraId="573C3CD0" w14:textId="77777777" w:rsidR="00876324" w:rsidRDefault="00876324" w:rsidP="00876324">
      <w:pPr>
        <w:pStyle w:val="Doc-title"/>
      </w:pPr>
    </w:p>
    <w:p w14:paraId="3CF5D500" w14:textId="77777777" w:rsidR="00876324" w:rsidRDefault="00876324" w:rsidP="00876324">
      <w:pPr>
        <w:pStyle w:val="Doc-text2"/>
      </w:pPr>
    </w:p>
    <w:p w14:paraId="3DF927E2" w14:textId="77777777" w:rsidR="00876324" w:rsidRDefault="00876324" w:rsidP="00876324">
      <w:pPr>
        <w:pStyle w:val="Heading3"/>
      </w:pPr>
      <w:bookmarkStart w:id="516" w:name="_Toc169647275"/>
      <w:r>
        <w:t>8.1.4</w:t>
      </w:r>
      <w:r>
        <w:tab/>
        <w:t>UE side data collection</w:t>
      </w:r>
      <w:bookmarkEnd w:id="516"/>
    </w:p>
    <w:p w14:paraId="1A7BDC80" w14:textId="77777777" w:rsidR="00876324" w:rsidRDefault="00876324" w:rsidP="00876324">
      <w:pPr>
        <w:pStyle w:val="Comments"/>
      </w:pPr>
      <w:r>
        <w:t>Study part of WID - Contributions should focus on the mechanisms identified for data collection for UE side model training during rel-18</w:t>
      </w:r>
    </w:p>
    <w:p w14:paraId="1CC6D459" w14:textId="77777777" w:rsidR="00876324" w:rsidRDefault="00876324" w:rsidP="00876324">
      <w:pPr>
        <w:pStyle w:val="Comments"/>
      </w:pPr>
      <w:r>
        <w:t>Including outcome of [POST125bis][020][AI/ML PHY] UE side data collection (Mediatek)</w:t>
      </w:r>
    </w:p>
    <w:p w14:paraId="12CD1681" w14:textId="77777777" w:rsidR="00876324" w:rsidRDefault="00876324" w:rsidP="00876324">
      <w:pPr>
        <w:pStyle w:val="Comments"/>
      </w:pPr>
    </w:p>
    <w:p w14:paraId="60E500DE" w14:textId="77777777" w:rsidR="00876324" w:rsidRDefault="00876324" w:rsidP="00876324">
      <w:pPr>
        <w:pStyle w:val="Comments"/>
      </w:pPr>
    </w:p>
    <w:p w14:paraId="4C5F32B8" w14:textId="1C92B2C8" w:rsidR="00876324" w:rsidRDefault="00876324" w:rsidP="00876324">
      <w:pPr>
        <w:pStyle w:val="Doc-title"/>
      </w:pPr>
      <w:r w:rsidRPr="00642597">
        <w:t>R2-2404476</w:t>
      </w:r>
      <w:r>
        <w:tab/>
        <w:t>Report of [POST125bis][020][AI/ML PHY] UE side data collection</w:t>
      </w:r>
      <w:r>
        <w:tab/>
        <w:t>MediaTek Inc.</w:t>
      </w:r>
      <w:r>
        <w:tab/>
        <w:t>discussion</w:t>
      </w:r>
    </w:p>
    <w:p w14:paraId="7B299029" w14:textId="77777777" w:rsidR="00876324" w:rsidRDefault="00876324" w:rsidP="00876324">
      <w:pPr>
        <w:pStyle w:val="Doc-text2"/>
      </w:pPr>
      <w:r>
        <w:t>=&gt;</w:t>
      </w:r>
      <w:r>
        <w:tab/>
        <w:t>Revised in R2-2405931</w:t>
      </w:r>
    </w:p>
    <w:p w14:paraId="048C7480" w14:textId="69B81F78" w:rsidR="00876324" w:rsidRDefault="00876324" w:rsidP="00876324">
      <w:pPr>
        <w:pStyle w:val="Doc-title"/>
      </w:pPr>
      <w:r w:rsidRPr="00642597">
        <w:t>R2-2405931</w:t>
      </w:r>
      <w:r>
        <w:tab/>
        <w:t>Report of [POST125bis][020][AI/ML PHY] UE side data collection</w:t>
      </w:r>
      <w:r>
        <w:tab/>
        <w:t>MediaTek Inc.</w:t>
      </w:r>
      <w:r>
        <w:tab/>
        <w:t>discussion</w:t>
      </w:r>
    </w:p>
    <w:p w14:paraId="1B5E12DE" w14:textId="77777777" w:rsidR="00876324" w:rsidRDefault="00876324" w:rsidP="00876324">
      <w:pPr>
        <w:pStyle w:val="Doc-text2"/>
        <w:rPr>
          <w:i/>
          <w:iCs/>
        </w:rPr>
      </w:pPr>
      <w:r w:rsidRPr="00FA7F3D">
        <w:rPr>
          <w:i/>
          <w:iCs/>
        </w:rPr>
        <w:t>Proposal 1: [27/29] The term ‘server for data collection for UE-side models training’ is introduced in the definitions/descriptions of solution 1b, 2, and 3, represents that the server inside of MNO's network. The server for data collection for UE-side model training may or may not be used for training of UE-side models.  It is called as ’OTT server’ if the server is outside of MNO’s network.</w:t>
      </w:r>
    </w:p>
    <w:p w14:paraId="03068341" w14:textId="77777777" w:rsidR="00876324" w:rsidRDefault="00876324" w:rsidP="00876324">
      <w:pPr>
        <w:pStyle w:val="Doc-text2"/>
      </w:pPr>
      <w:r>
        <w:t>-</w:t>
      </w:r>
      <w:r>
        <w:tab/>
        <w:t xml:space="preserve">Tmobile finds the wording very confusing and we should use trusted vs. untrusted and where the server is is not important. </w:t>
      </w:r>
    </w:p>
    <w:p w14:paraId="2BE5F55C" w14:textId="77777777" w:rsidR="00876324" w:rsidRDefault="00876324" w:rsidP="00876324">
      <w:pPr>
        <w:pStyle w:val="Doc-text2"/>
      </w:pPr>
      <w:r>
        <w:t>-</w:t>
      </w:r>
      <w:r>
        <w:tab/>
        <w:t>Mediate explains that before we had terminology of OTT and we never discussed this.</w:t>
      </w:r>
    </w:p>
    <w:p w14:paraId="30028C5D" w14:textId="77777777" w:rsidR="00876324" w:rsidRDefault="00876324" w:rsidP="00876324">
      <w:pPr>
        <w:pStyle w:val="Doc-text2"/>
      </w:pPr>
      <w:r>
        <w:t>-</w:t>
      </w:r>
      <w:r>
        <w:tab/>
        <w:t xml:space="preserve">Samsung agrees with Tmobile and we should care whether it is trusted or untrusted and we don’t talk about ownership but just security aspects.  </w:t>
      </w:r>
    </w:p>
    <w:p w14:paraId="6CCF9044" w14:textId="77777777" w:rsidR="00876324" w:rsidRDefault="00876324" w:rsidP="00876324">
      <w:pPr>
        <w:pStyle w:val="Doc-text2"/>
      </w:pPr>
      <w:r>
        <w:t>-</w:t>
      </w:r>
      <w:r>
        <w:tab/>
        <w:t>Apple thinks that new wording is more confusing, it is trusted by network vendors or operators.   Samsung explains that you can have trusted WiFi and that means that there needs to be secure tunnel.</w:t>
      </w:r>
    </w:p>
    <w:p w14:paraId="71DE81A7" w14:textId="77777777" w:rsidR="00876324" w:rsidRDefault="00876324" w:rsidP="00876324">
      <w:pPr>
        <w:pStyle w:val="Doc-text2"/>
      </w:pPr>
      <w:r>
        <w:t>-</w:t>
      </w:r>
      <w:r>
        <w:tab/>
        <w:t xml:space="preserve">Samsung thinks that even the server is outside, it can have a secure tunnel and it is the same as if the UE is inside the MNO.  </w:t>
      </w:r>
    </w:p>
    <w:p w14:paraId="0020D4BD" w14:textId="77777777" w:rsidR="00876324" w:rsidRDefault="00876324" w:rsidP="00876324">
      <w:pPr>
        <w:pStyle w:val="Doc-text2"/>
      </w:pPr>
      <w:r>
        <w:t>-</w:t>
      </w:r>
      <w:r>
        <w:tab/>
        <w:t xml:space="preserve">Verizon thinks that if we say inside we mean that it is a trusted one and it doesn’t matter where it is physically.  </w:t>
      </w:r>
    </w:p>
    <w:p w14:paraId="068E0DE3" w14:textId="77777777" w:rsidR="00876324" w:rsidRDefault="00876324" w:rsidP="00876324">
      <w:pPr>
        <w:pStyle w:val="Doc-text2"/>
      </w:pPr>
      <w:r>
        <w:t>-</w:t>
      </w:r>
      <w:r>
        <w:tab/>
        <w:t xml:space="preserve">Huawei asks if we can assume that if the server is inside the MNO it means it is owned by the MNO.   </w:t>
      </w:r>
    </w:p>
    <w:p w14:paraId="12B76BED" w14:textId="77777777" w:rsidR="00876324" w:rsidRDefault="00876324" w:rsidP="00876324">
      <w:pPr>
        <w:pStyle w:val="Doc-text2"/>
      </w:pPr>
      <w:r>
        <w:t>-</w:t>
      </w:r>
      <w:r>
        <w:tab/>
        <w:t xml:space="preserve">Oppo thinks that we are talking about ownership.  If it is owned by the operator it can be inside or outside.   The server can also be owned by a third party.   </w:t>
      </w:r>
    </w:p>
    <w:p w14:paraId="21B41643" w14:textId="77777777" w:rsidR="00876324" w:rsidRDefault="00876324" w:rsidP="00876324">
      <w:pPr>
        <w:pStyle w:val="Doc-text2"/>
      </w:pPr>
      <w:r>
        <w:t>-</w:t>
      </w:r>
      <w:r>
        <w:tab/>
        <w:t xml:space="preserve">Verzion thinks that we should just keep inside/outside and inside always means trusted.  Futurewei thinks that we should still take into account ownership.  </w:t>
      </w:r>
    </w:p>
    <w:p w14:paraId="14C6CD9D" w14:textId="77777777" w:rsidR="00876324" w:rsidRDefault="00876324" w:rsidP="00876324">
      <w:pPr>
        <w:pStyle w:val="Doc-text2"/>
      </w:pPr>
      <w:r>
        <w:t>=&gt;</w:t>
      </w:r>
      <w:r>
        <w:tab/>
        <w:t>Noted</w:t>
      </w:r>
    </w:p>
    <w:p w14:paraId="29CAC3E2" w14:textId="77777777" w:rsidR="00876324" w:rsidRDefault="00876324" w:rsidP="00876324">
      <w:pPr>
        <w:pStyle w:val="Doc-text2"/>
        <w:ind w:left="0" w:firstLine="0"/>
      </w:pPr>
    </w:p>
    <w:p w14:paraId="62C98E01" w14:textId="77777777" w:rsidR="00876324" w:rsidRDefault="00876324" w:rsidP="00876324">
      <w:pPr>
        <w:pStyle w:val="Doc-text2"/>
      </w:pPr>
    </w:p>
    <w:p w14:paraId="695996D6" w14:textId="77777777" w:rsidR="00876324" w:rsidRPr="00071614" w:rsidRDefault="00876324" w:rsidP="00876324">
      <w:pPr>
        <w:pStyle w:val="Doc-text2"/>
        <w:pBdr>
          <w:top w:val="single" w:sz="4" w:space="1" w:color="auto"/>
          <w:left w:val="single" w:sz="4" w:space="4" w:color="auto"/>
          <w:bottom w:val="single" w:sz="4" w:space="1" w:color="auto"/>
          <w:right w:val="single" w:sz="4" w:space="4" w:color="auto"/>
        </w:pBdr>
        <w:rPr>
          <w:b/>
          <w:bCs/>
        </w:rPr>
      </w:pPr>
      <w:r w:rsidRPr="00071614">
        <w:rPr>
          <w:b/>
          <w:bCs/>
        </w:rPr>
        <w:t>Agreements</w:t>
      </w:r>
    </w:p>
    <w:p w14:paraId="2CFC896D" w14:textId="77777777" w:rsidR="00876324" w:rsidRDefault="00876324" w:rsidP="00876324">
      <w:pPr>
        <w:pStyle w:val="Doc-text2"/>
        <w:pBdr>
          <w:top w:val="single" w:sz="4" w:space="1" w:color="auto"/>
          <w:left w:val="single" w:sz="4" w:space="4" w:color="auto"/>
          <w:bottom w:val="single" w:sz="4" w:space="1" w:color="auto"/>
          <w:right w:val="single" w:sz="4" w:space="4" w:color="auto"/>
        </w:pBdr>
      </w:pPr>
      <w:r>
        <w:t>1</w:t>
      </w:r>
      <w:r>
        <w:tab/>
        <w:t>S</w:t>
      </w:r>
      <w:r w:rsidRPr="00071614">
        <w:t>olution 1a has no specification impact.</w:t>
      </w:r>
    </w:p>
    <w:p w14:paraId="6F30F3D6" w14:textId="77777777" w:rsidR="00876324" w:rsidRPr="00FA7F3D" w:rsidRDefault="00876324" w:rsidP="00876324">
      <w:pPr>
        <w:pStyle w:val="Doc-text2"/>
        <w:ind w:left="0" w:firstLine="0"/>
      </w:pPr>
      <w:r>
        <w:t xml:space="preserve">  </w:t>
      </w:r>
    </w:p>
    <w:p w14:paraId="44073F65" w14:textId="77777777" w:rsidR="00876324" w:rsidRDefault="00876324" w:rsidP="00876324">
      <w:pPr>
        <w:pStyle w:val="Doc-text2"/>
      </w:pPr>
      <w:r>
        <w:t xml:space="preserve">Discussion on termination point </w:t>
      </w:r>
    </w:p>
    <w:p w14:paraId="6517D9D5" w14:textId="77777777" w:rsidR="00876324" w:rsidRDefault="00876324" w:rsidP="00876324">
      <w:pPr>
        <w:pStyle w:val="Doc-text2"/>
      </w:pPr>
      <w:r>
        <w:t>-</w:t>
      </w:r>
      <w:r>
        <w:tab/>
        <w:t xml:space="preserve">Nokia and Samsung is not clear what first termination point is.  Vivo agrees and thinks that we should discuss all the nodes involved in the process.   Oppo thinks we need an anchor point, like for OAM we have the TCE.   </w:t>
      </w:r>
    </w:p>
    <w:p w14:paraId="5F0CBFE8" w14:textId="77777777" w:rsidR="00876324" w:rsidRDefault="00876324" w:rsidP="00876324">
      <w:pPr>
        <w:pStyle w:val="Doc-text2"/>
      </w:pPr>
      <w:r>
        <w:t>-</w:t>
      </w:r>
      <w:r>
        <w:tab/>
        <w:t xml:space="preserve">Samsung thinks that define the entity that communicates with the server? Huawei thinks that the most important point is which is the final MNO point.  </w:t>
      </w:r>
    </w:p>
    <w:p w14:paraId="072B06F8" w14:textId="77777777" w:rsidR="00876324" w:rsidRDefault="00876324" w:rsidP="00876324">
      <w:pPr>
        <w:pStyle w:val="Doc-text2"/>
      </w:pPr>
      <w:r>
        <w:t>-</w:t>
      </w:r>
      <w:r>
        <w:tab/>
        <w:t xml:space="preserve">Ericsson asks if we need to define what is the termination entity as these entities need to communicated.  </w:t>
      </w:r>
    </w:p>
    <w:p w14:paraId="18B709D9" w14:textId="77777777" w:rsidR="00876324" w:rsidRDefault="00876324" w:rsidP="00876324">
      <w:pPr>
        <w:pStyle w:val="Doc-text2"/>
      </w:pPr>
    </w:p>
    <w:p w14:paraId="410194B0" w14:textId="77777777" w:rsidR="00876324" w:rsidRDefault="00876324" w:rsidP="00876324">
      <w:pPr>
        <w:pStyle w:val="Doc-text2"/>
      </w:pPr>
    </w:p>
    <w:p w14:paraId="74B1E905" w14:textId="77777777" w:rsidR="00876324" w:rsidRDefault="00876324" w:rsidP="00876324">
      <w:pPr>
        <w:pStyle w:val="EmailDiscussion"/>
        <w:overflowPunct/>
        <w:autoSpaceDE/>
        <w:autoSpaceDN/>
        <w:adjustRightInd/>
        <w:ind w:left="1619" w:hanging="360"/>
        <w:textAlignment w:val="auto"/>
      </w:pPr>
      <w:r>
        <w:t>[AT126][020][AI/ML PHY] UE side data collections (Mediatek)</w:t>
      </w:r>
    </w:p>
    <w:p w14:paraId="684550C9" w14:textId="77777777" w:rsidR="00876324" w:rsidRDefault="00876324" w:rsidP="00876324">
      <w:pPr>
        <w:pStyle w:val="EmailDiscussion2"/>
      </w:pPr>
      <w:r>
        <w:tab/>
        <w:t xml:space="preserve">Intended outcome: Agreable table for UE side data collection and clarification of visibility, levels of visibility, and standardized vs. non-standarize </w:t>
      </w:r>
    </w:p>
    <w:p w14:paraId="4639257B" w14:textId="77777777" w:rsidR="00876324" w:rsidRDefault="00876324" w:rsidP="00876324">
      <w:pPr>
        <w:pStyle w:val="EmailDiscussion2"/>
      </w:pPr>
      <w:r>
        <w:tab/>
        <w:t>Deadline:  05-24-24</w:t>
      </w:r>
    </w:p>
    <w:p w14:paraId="195FC032" w14:textId="77777777" w:rsidR="00876324" w:rsidRDefault="00876324" w:rsidP="00876324">
      <w:pPr>
        <w:pStyle w:val="EmailDiscussion2"/>
      </w:pPr>
    </w:p>
    <w:p w14:paraId="095CEFD8" w14:textId="77777777" w:rsidR="00876324" w:rsidRDefault="00876324" w:rsidP="00876324">
      <w:pPr>
        <w:pStyle w:val="Doc-title"/>
      </w:pPr>
      <w:r>
        <w:t>R2-2406000</w:t>
      </w:r>
      <w:r>
        <w:tab/>
        <w:t>Report of [AT126][020][AI/ML PHY] UE side data collections</w:t>
      </w:r>
      <w:r>
        <w:tab/>
        <w:t>Mediatek Inc.</w:t>
      </w:r>
      <w:r>
        <w:tab/>
        <w:t>discussion</w:t>
      </w:r>
      <w:r>
        <w:tab/>
        <w:t>Rel-19</w:t>
      </w:r>
      <w:r>
        <w:tab/>
        <w:t>NR_AIML_air-Core</w:t>
      </w:r>
    </w:p>
    <w:p w14:paraId="4D69F55A" w14:textId="77777777" w:rsidR="00876324" w:rsidRPr="007B1955" w:rsidRDefault="00876324" w:rsidP="00876324">
      <w:pPr>
        <w:pStyle w:val="Doc-text2"/>
      </w:pPr>
    </w:p>
    <w:p w14:paraId="74F66D43" w14:textId="77777777" w:rsidR="00876324" w:rsidRDefault="00876324" w:rsidP="00876324">
      <w:pPr>
        <w:pStyle w:val="Doc-text2"/>
      </w:pPr>
    </w:p>
    <w:p w14:paraId="2CCA8EF0" w14:textId="77777777" w:rsidR="00876324" w:rsidRDefault="00876324" w:rsidP="00876324">
      <w:pPr>
        <w:pStyle w:val="BodyText"/>
        <w:rPr>
          <w:b/>
        </w:rPr>
      </w:pPr>
    </w:p>
    <w:p w14:paraId="71DA60BB" w14:textId="77777777" w:rsidR="00876324" w:rsidRPr="00312AD5" w:rsidRDefault="00876324" w:rsidP="00876324">
      <w:pPr>
        <w:pStyle w:val="BodyText"/>
        <w:rPr>
          <w:b/>
          <w:bCs/>
        </w:rPr>
        <w:sectPr w:rsidR="00876324" w:rsidRPr="00312AD5" w:rsidSect="00876324">
          <w:pgSz w:w="11906" w:h="16838"/>
          <w:pgMar w:top="1440" w:right="1440" w:bottom="1440" w:left="1440" w:header="720" w:footer="720" w:gutter="0"/>
          <w:cols w:space="720"/>
        </w:sectPr>
      </w:pPr>
    </w:p>
    <w:p w14:paraId="61BDD414" w14:textId="77777777" w:rsidR="00876324" w:rsidRPr="00F1038D" w:rsidRDefault="00876324" w:rsidP="00876324">
      <w:pPr>
        <w:jc w:val="center"/>
        <w:rPr>
          <w:b/>
          <w:bCs/>
        </w:rPr>
      </w:pPr>
      <w:r w:rsidRPr="00F1038D">
        <w:rPr>
          <w:b/>
        </w:rPr>
        <w:lastRenderedPageBreak/>
        <w:t xml:space="preserve">Table 1 Characteristics of different </w:t>
      </w:r>
      <w:r>
        <w:rPr>
          <w:b/>
        </w:rPr>
        <w:t>options for training data collection for UE-side models</w:t>
      </w:r>
    </w:p>
    <w:tbl>
      <w:tblPr>
        <w:tblStyle w:val="TableGrid"/>
        <w:tblW w:w="13952" w:type="dxa"/>
        <w:tblLook w:val="04A0" w:firstRow="1" w:lastRow="0" w:firstColumn="1" w:lastColumn="0" w:noHBand="0" w:noVBand="1"/>
      </w:tblPr>
      <w:tblGrid>
        <w:gridCol w:w="2200"/>
        <w:gridCol w:w="2615"/>
        <w:gridCol w:w="2977"/>
        <w:gridCol w:w="3260"/>
        <w:gridCol w:w="2900"/>
      </w:tblGrid>
      <w:tr w:rsidR="00876324" w14:paraId="28CD9241" w14:textId="77777777" w:rsidTr="008C0680">
        <w:trPr>
          <w:trHeight w:val="374"/>
        </w:trPr>
        <w:tc>
          <w:tcPr>
            <w:tcW w:w="220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4A7DDDB4" w14:textId="77777777" w:rsidR="00876324" w:rsidRPr="00D95EDD" w:rsidRDefault="00876324" w:rsidP="008C0680">
            <w:pPr>
              <w:jc w:val="center"/>
              <w:rPr>
                <w:b/>
                <w:bCs/>
              </w:rPr>
            </w:pPr>
            <w:bookmarkStart w:id="517" w:name="OLE_LINK634"/>
            <w:r>
              <w:t>Aspects</w:t>
            </w:r>
          </w:p>
        </w:tc>
        <w:tc>
          <w:tcPr>
            <w:tcW w:w="2615"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59AF2572" w14:textId="77777777" w:rsidR="00876324" w:rsidRPr="00D95EDD" w:rsidRDefault="00876324" w:rsidP="008C0680">
            <w:pPr>
              <w:jc w:val="center"/>
              <w:rPr>
                <w:b/>
                <w:bCs/>
              </w:rPr>
            </w:pPr>
            <w:r>
              <w:t>1a) OTT (3GPP Transparent)</w:t>
            </w:r>
          </w:p>
        </w:tc>
        <w:tc>
          <w:tcPr>
            <w:tcW w:w="2977"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2F3C6533" w14:textId="77777777" w:rsidR="00876324" w:rsidRPr="00D95EDD" w:rsidRDefault="00876324" w:rsidP="008C0680">
            <w:pPr>
              <w:jc w:val="center"/>
              <w:rPr>
                <w:b/>
                <w:bCs/>
                <w:lang w:val="sv-SE"/>
              </w:rPr>
            </w:pPr>
            <w:r w:rsidRPr="006157B3">
              <w:rPr>
                <w:rFonts w:hint="eastAsia"/>
              </w:rPr>
              <w:t>1b) The server for training data collection for UE-side models (3GPP non-transparent)</w:t>
            </w:r>
          </w:p>
        </w:tc>
        <w:tc>
          <w:tcPr>
            <w:tcW w:w="326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3B0326C0" w14:textId="77777777" w:rsidR="00876324" w:rsidRPr="00D95EDD" w:rsidRDefault="00876324" w:rsidP="008C0680">
            <w:pPr>
              <w:jc w:val="center"/>
              <w:rPr>
                <w:b/>
                <w:bCs/>
              </w:rPr>
            </w:pPr>
            <w:r>
              <w:t>2. Transfer via Core Network</w:t>
            </w:r>
          </w:p>
        </w:tc>
        <w:tc>
          <w:tcPr>
            <w:tcW w:w="290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02F269B2" w14:textId="77777777" w:rsidR="00876324" w:rsidRPr="00D95EDD" w:rsidRDefault="00876324" w:rsidP="008C0680">
            <w:pPr>
              <w:jc w:val="center"/>
              <w:rPr>
                <w:b/>
                <w:bCs/>
              </w:rPr>
            </w:pPr>
            <w:r>
              <w:t>3. Transfer via OAM</w:t>
            </w:r>
          </w:p>
        </w:tc>
      </w:tr>
      <w:tr w:rsidR="00876324" w14:paraId="1D3612E7" w14:textId="77777777" w:rsidTr="008C0680">
        <w:trPr>
          <w:trHeight w:val="374"/>
        </w:trPr>
        <w:tc>
          <w:tcPr>
            <w:tcW w:w="2200" w:type="dxa"/>
            <w:tcBorders>
              <w:top w:val="single" w:sz="4" w:space="0" w:color="auto"/>
              <w:left w:val="single" w:sz="4" w:space="0" w:color="auto"/>
              <w:bottom w:val="single" w:sz="4" w:space="0" w:color="auto"/>
              <w:right w:val="single" w:sz="4" w:space="0" w:color="auto"/>
            </w:tcBorders>
            <w:hideMark/>
          </w:tcPr>
          <w:p w14:paraId="7170911E" w14:textId="77777777" w:rsidR="00876324" w:rsidRPr="00432333" w:rsidRDefault="00876324" w:rsidP="008C0680">
            <w:pPr>
              <w:jc w:val="center"/>
              <w:rPr>
                <w:b/>
                <w:bCs/>
                <w:color w:val="FF0000"/>
              </w:rPr>
            </w:pPr>
            <w:r w:rsidRPr="00432333">
              <w:rPr>
                <w:b/>
                <w:color w:val="FF0000"/>
              </w:rPr>
              <w:t xml:space="preserve">Inside/outside MNO’s network (FFS) </w:t>
            </w:r>
          </w:p>
        </w:tc>
        <w:tc>
          <w:tcPr>
            <w:tcW w:w="2615" w:type="dxa"/>
            <w:tcBorders>
              <w:top w:val="single" w:sz="4" w:space="0" w:color="auto"/>
              <w:left w:val="single" w:sz="4" w:space="0" w:color="auto"/>
              <w:bottom w:val="single" w:sz="4" w:space="0" w:color="auto"/>
              <w:right w:val="single" w:sz="4" w:space="0" w:color="auto"/>
            </w:tcBorders>
            <w:hideMark/>
          </w:tcPr>
          <w:p w14:paraId="067C2403" w14:textId="77777777" w:rsidR="00876324" w:rsidRPr="00D95EDD" w:rsidRDefault="00876324" w:rsidP="008C0680">
            <w:pPr>
              <w:jc w:val="center"/>
            </w:pPr>
            <w:r w:rsidRPr="00D95EDD">
              <w:t>Outside</w:t>
            </w:r>
          </w:p>
        </w:tc>
        <w:tc>
          <w:tcPr>
            <w:tcW w:w="2977" w:type="dxa"/>
            <w:tcBorders>
              <w:top w:val="single" w:sz="4" w:space="0" w:color="auto"/>
              <w:left w:val="single" w:sz="4" w:space="0" w:color="auto"/>
              <w:bottom w:val="single" w:sz="4" w:space="0" w:color="auto"/>
              <w:right w:val="single" w:sz="4" w:space="0" w:color="auto"/>
            </w:tcBorders>
            <w:hideMark/>
          </w:tcPr>
          <w:p w14:paraId="637E4128" w14:textId="77777777" w:rsidR="00876324" w:rsidRPr="00D95EDD" w:rsidRDefault="00876324" w:rsidP="008C0680">
            <w:pPr>
              <w:jc w:val="center"/>
              <w:rPr>
                <w:rFonts w:eastAsia="Yu Mincho"/>
              </w:rPr>
            </w:pPr>
            <w:r w:rsidRPr="00D95EDD">
              <w:rPr>
                <w:rFonts w:eastAsia="Yu Mincho" w:hint="eastAsia"/>
              </w:rPr>
              <w:t>F</w:t>
            </w:r>
            <w:r w:rsidRPr="00D95EDD">
              <w:rPr>
                <w:rFonts w:eastAsia="Yu Mincho"/>
              </w:rPr>
              <w:t xml:space="preserve">FS: </w:t>
            </w:r>
            <w:r>
              <w:rPr>
                <w:rFonts w:eastAsia="Yu Mincho"/>
              </w:rPr>
              <w:t xml:space="preserve">Inside or </w:t>
            </w:r>
            <w:r w:rsidRPr="00D95EDD">
              <w:rPr>
                <w:rFonts w:eastAsia="Yu Mincho"/>
              </w:rPr>
              <w:t>Outside</w:t>
            </w:r>
          </w:p>
        </w:tc>
        <w:tc>
          <w:tcPr>
            <w:tcW w:w="3260" w:type="dxa"/>
            <w:tcBorders>
              <w:top w:val="single" w:sz="4" w:space="0" w:color="auto"/>
              <w:left w:val="single" w:sz="4" w:space="0" w:color="auto"/>
              <w:bottom w:val="single" w:sz="4" w:space="0" w:color="auto"/>
              <w:right w:val="single" w:sz="4" w:space="0" w:color="auto"/>
            </w:tcBorders>
            <w:hideMark/>
          </w:tcPr>
          <w:p w14:paraId="7D9692F7" w14:textId="77777777" w:rsidR="00876324" w:rsidRPr="00D95EDD" w:rsidRDefault="00876324" w:rsidP="008C0680">
            <w:pPr>
              <w:jc w:val="center"/>
            </w:pPr>
            <w:r w:rsidRPr="00D95EDD">
              <w:t>Inside</w:t>
            </w:r>
          </w:p>
          <w:p w14:paraId="1490FC1A" w14:textId="77777777" w:rsidR="00876324" w:rsidRPr="00D95EDD" w:rsidRDefault="00876324" w:rsidP="008C0680">
            <w:pPr>
              <w:jc w:val="center"/>
            </w:pPr>
            <w:bookmarkStart w:id="518" w:name="OLE_LINK614"/>
            <w:r w:rsidRPr="00D95EDD">
              <w:t>FFS: Outside</w:t>
            </w:r>
            <w:bookmarkEnd w:id="518"/>
          </w:p>
        </w:tc>
        <w:tc>
          <w:tcPr>
            <w:tcW w:w="2900" w:type="dxa"/>
            <w:tcBorders>
              <w:top w:val="single" w:sz="4" w:space="0" w:color="auto"/>
              <w:left w:val="single" w:sz="4" w:space="0" w:color="auto"/>
              <w:bottom w:val="single" w:sz="4" w:space="0" w:color="auto"/>
              <w:right w:val="single" w:sz="4" w:space="0" w:color="auto"/>
            </w:tcBorders>
            <w:hideMark/>
          </w:tcPr>
          <w:p w14:paraId="19243A5A" w14:textId="77777777" w:rsidR="00876324" w:rsidRPr="00D95EDD" w:rsidRDefault="00876324" w:rsidP="008C0680">
            <w:pPr>
              <w:jc w:val="center"/>
            </w:pPr>
            <w:r w:rsidRPr="00D95EDD">
              <w:t>Inside</w:t>
            </w:r>
          </w:p>
          <w:p w14:paraId="1DDF5E6C" w14:textId="77777777" w:rsidR="00876324" w:rsidRPr="00D95EDD" w:rsidRDefault="00876324" w:rsidP="008C0680">
            <w:pPr>
              <w:jc w:val="center"/>
            </w:pPr>
            <w:r w:rsidRPr="00D95EDD">
              <w:t>FFS: Outside</w:t>
            </w:r>
          </w:p>
        </w:tc>
      </w:tr>
      <w:tr w:rsidR="00876324" w14:paraId="4D62EBE1" w14:textId="77777777" w:rsidTr="008C0680">
        <w:trPr>
          <w:trHeight w:val="374"/>
        </w:trPr>
        <w:tc>
          <w:tcPr>
            <w:tcW w:w="2200" w:type="dxa"/>
            <w:tcBorders>
              <w:top w:val="single" w:sz="4" w:space="0" w:color="auto"/>
              <w:left w:val="single" w:sz="4" w:space="0" w:color="auto"/>
              <w:bottom w:val="single" w:sz="4" w:space="0" w:color="auto"/>
              <w:right w:val="single" w:sz="4" w:space="0" w:color="auto"/>
            </w:tcBorders>
          </w:tcPr>
          <w:p w14:paraId="3E7FEE33" w14:textId="77777777" w:rsidR="00876324" w:rsidRPr="00432333" w:rsidRDefault="00876324" w:rsidP="008C0680">
            <w:pPr>
              <w:jc w:val="center"/>
              <w:rPr>
                <w:b/>
                <w:color w:val="FF0000"/>
              </w:rPr>
            </w:pPr>
            <w:r w:rsidRPr="00432333">
              <w:rPr>
                <w:b/>
                <w:color w:val="FF0000"/>
              </w:rPr>
              <w:t>FFS whether we talk about Trusted/untrusted</w:t>
            </w:r>
          </w:p>
          <w:p w14:paraId="4CE202E7" w14:textId="77777777" w:rsidR="00876324" w:rsidRPr="00432333" w:rsidRDefault="00876324" w:rsidP="008C0680">
            <w:pPr>
              <w:jc w:val="center"/>
              <w:rPr>
                <w:b/>
                <w:color w:val="FF0000"/>
              </w:rPr>
            </w:pPr>
            <w:r w:rsidRPr="00432333">
              <w:rPr>
                <w:b/>
                <w:color w:val="FF0000"/>
              </w:rPr>
              <w:t>Ownership</w:t>
            </w:r>
          </w:p>
        </w:tc>
        <w:tc>
          <w:tcPr>
            <w:tcW w:w="2615" w:type="dxa"/>
            <w:tcBorders>
              <w:top w:val="single" w:sz="4" w:space="0" w:color="auto"/>
              <w:left w:val="single" w:sz="4" w:space="0" w:color="auto"/>
              <w:bottom w:val="single" w:sz="4" w:space="0" w:color="auto"/>
              <w:right w:val="single" w:sz="4" w:space="0" w:color="auto"/>
            </w:tcBorders>
          </w:tcPr>
          <w:p w14:paraId="159632BC" w14:textId="77777777" w:rsidR="00876324" w:rsidRPr="00D95EDD" w:rsidRDefault="00876324" w:rsidP="008C0680">
            <w:pPr>
              <w:jc w:val="center"/>
            </w:pPr>
          </w:p>
        </w:tc>
        <w:tc>
          <w:tcPr>
            <w:tcW w:w="2977" w:type="dxa"/>
            <w:tcBorders>
              <w:top w:val="single" w:sz="4" w:space="0" w:color="auto"/>
              <w:left w:val="single" w:sz="4" w:space="0" w:color="auto"/>
              <w:bottom w:val="single" w:sz="4" w:space="0" w:color="auto"/>
              <w:right w:val="single" w:sz="4" w:space="0" w:color="auto"/>
            </w:tcBorders>
          </w:tcPr>
          <w:p w14:paraId="3E250F78" w14:textId="77777777" w:rsidR="00876324" w:rsidRPr="00D95EDD" w:rsidRDefault="00876324" w:rsidP="008C0680">
            <w:pPr>
              <w:jc w:val="center"/>
              <w:rPr>
                <w:rFonts w:eastAsia="Yu Mincho"/>
              </w:rPr>
            </w:pPr>
          </w:p>
        </w:tc>
        <w:tc>
          <w:tcPr>
            <w:tcW w:w="3260" w:type="dxa"/>
            <w:tcBorders>
              <w:top w:val="single" w:sz="4" w:space="0" w:color="auto"/>
              <w:left w:val="single" w:sz="4" w:space="0" w:color="auto"/>
              <w:bottom w:val="single" w:sz="4" w:space="0" w:color="auto"/>
              <w:right w:val="single" w:sz="4" w:space="0" w:color="auto"/>
            </w:tcBorders>
          </w:tcPr>
          <w:p w14:paraId="2ECF38C6" w14:textId="77777777" w:rsidR="00876324" w:rsidRPr="00D95EDD" w:rsidRDefault="00876324" w:rsidP="008C0680">
            <w:pPr>
              <w:jc w:val="center"/>
            </w:pPr>
          </w:p>
        </w:tc>
        <w:tc>
          <w:tcPr>
            <w:tcW w:w="2900" w:type="dxa"/>
            <w:tcBorders>
              <w:top w:val="single" w:sz="4" w:space="0" w:color="auto"/>
              <w:left w:val="single" w:sz="4" w:space="0" w:color="auto"/>
              <w:bottom w:val="single" w:sz="4" w:space="0" w:color="auto"/>
              <w:right w:val="single" w:sz="4" w:space="0" w:color="auto"/>
            </w:tcBorders>
          </w:tcPr>
          <w:p w14:paraId="5EC1D706" w14:textId="77777777" w:rsidR="00876324" w:rsidRPr="00D95EDD" w:rsidRDefault="00876324" w:rsidP="008C0680">
            <w:pPr>
              <w:jc w:val="center"/>
            </w:pPr>
          </w:p>
        </w:tc>
      </w:tr>
      <w:tr w:rsidR="00876324" w14:paraId="3B5AA7F3" w14:textId="77777777" w:rsidTr="008C0680">
        <w:trPr>
          <w:trHeight w:val="374"/>
        </w:trPr>
        <w:tc>
          <w:tcPr>
            <w:tcW w:w="2200" w:type="dxa"/>
            <w:tcBorders>
              <w:top w:val="single" w:sz="4" w:space="0" w:color="auto"/>
              <w:left w:val="single" w:sz="4" w:space="0" w:color="auto"/>
              <w:bottom w:val="single" w:sz="4" w:space="0" w:color="auto"/>
              <w:right w:val="single" w:sz="4" w:space="0" w:color="auto"/>
            </w:tcBorders>
          </w:tcPr>
          <w:p w14:paraId="66FFE363" w14:textId="77777777" w:rsidR="00876324" w:rsidRPr="00D95EDD" w:rsidRDefault="00876324" w:rsidP="008C0680">
            <w:pPr>
              <w:jc w:val="center"/>
              <w:rPr>
                <w:b/>
                <w:bCs/>
              </w:rPr>
            </w:pPr>
            <w:r>
              <w:rPr>
                <w:b/>
              </w:rPr>
              <w:t>First termination entity</w:t>
            </w:r>
          </w:p>
        </w:tc>
        <w:tc>
          <w:tcPr>
            <w:tcW w:w="2615" w:type="dxa"/>
            <w:tcBorders>
              <w:top w:val="single" w:sz="4" w:space="0" w:color="auto"/>
              <w:left w:val="single" w:sz="4" w:space="0" w:color="auto"/>
              <w:bottom w:val="single" w:sz="4" w:space="0" w:color="auto"/>
              <w:right w:val="single" w:sz="4" w:space="0" w:color="auto"/>
            </w:tcBorders>
          </w:tcPr>
          <w:p w14:paraId="01C34634" w14:textId="77777777" w:rsidR="00876324" w:rsidRPr="00D95EDD" w:rsidRDefault="00876324" w:rsidP="008C0680">
            <w:pPr>
              <w:jc w:val="center"/>
            </w:pPr>
            <w:r>
              <w:t>OTT server</w:t>
            </w:r>
          </w:p>
        </w:tc>
        <w:tc>
          <w:tcPr>
            <w:tcW w:w="2977" w:type="dxa"/>
            <w:tcBorders>
              <w:top w:val="single" w:sz="4" w:space="0" w:color="auto"/>
              <w:left w:val="single" w:sz="4" w:space="0" w:color="auto"/>
              <w:bottom w:val="single" w:sz="4" w:space="0" w:color="auto"/>
              <w:right w:val="single" w:sz="4" w:space="0" w:color="auto"/>
            </w:tcBorders>
          </w:tcPr>
          <w:p w14:paraId="3B68E852" w14:textId="77777777" w:rsidR="00876324" w:rsidRPr="00D95EDD" w:rsidRDefault="00876324" w:rsidP="008C0680">
            <w:pPr>
              <w:jc w:val="center"/>
            </w:pPr>
            <w:r>
              <w:t>The server for data collection for UE-side model training</w:t>
            </w:r>
          </w:p>
        </w:tc>
        <w:tc>
          <w:tcPr>
            <w:tcW w:w="3260" w:type="dxa"/>
            <w:tcBorders>
              <w:top w:val="single" w:sz="4" w:space="0" w:color="auto"/>
              <w:left w:val="single" w:sz="4" w:space="0" w:color="auto"/>
              <w:bottom w:val="single" w:sz="4" w:space="0" w:color="auto"/>
              <w:right w:val="single" w:sz="4" w:space="0" w:color="auto"/>
            </w:tcBorders>
          </w:tcPr>
          <w:p w14:paraId="42A56ACE" w14:textId="77777777" w:rsidR="00876324" w:rsidRPr="00D95EDD" w:rsidRDefault="00876324" w:rsidP="008C0680">
            <w:pPr>
              <w:jc w:val="center"/>
            </w:pPr>
            <w:r>
              <w:t>Inside the CN</w:t>
            </w:r>
          </w:p>
        </w:tc>
        <w:tc>
          <w:tcPr>
            <w:tcW w:w="2900" w:type="dxa"/>
            <w:tcBorders>
              <w:top w:val="single" w:sz="4" w:space="0" w:color="auto"/>
              <w:left w:val="single" w:sz="4" w:space="0" w:color="auto"/>
              <w:bottom w:val="single" w:sz="4" w:space="0" w:color="auto"/>
              <w:right w:val="single" w:sz="4" w:space="0" w:color="auto"/>
            </w:tcBorders>
          </w:tcPr>
          <w:p w14:paraId="5EFF4996" w14:textId="77777777" w:rsidR="00876324" w:rsidRDefault="00876324" w:rsidP="008C0680">
            <w:pPr>
              <w:jc w:val="center"/>
            </w:pPr>
            <w:r>
              <w:t>gNB if CP tunnel</w:t>
            </w:r>
          </w:p>
          <w:p w14:paraId="02B6D6CA" w14:textId="77777777" w:rsidR="00876324" w:rsidRPr="00D95EDD" w:rsidRDefault="00876324" w:rsidP="008C0680">
            <w:pPr>
              <w:jc w:val="center"/>
            </w:pPr>
            <w:r>
              <w:t>OAM</w:t>
            </w:r>
          </w:p>
        </w:tc>
      </w:tr>
      <w:tr w:rsidR="00876324" w14:paraId="2C893270" w14:textId="77777777" w:rsidTr="008C0680">
        <w:trPr>
          <w:trHeight w:val="374"/>
        </w:trPr>
        <w:tc>
          <w:tcPr>
            <w:tcW w:w="2200" w:type="dxa"/>
            <w:tcBorders>
              <w:top w:val="single" w:sz="4" w:space="0" w:color="auto"/>
              <w:left w:val="single" w:sz="4" w:space="0" w:color="auto"/>
              <w:bottom w:val="single" w:sz="4" w:space="0" w:color="auto"/>
              <w:right w:val="single" w:sz="4" w:space="0" w:color="auto"/>
            </w:tcBorders>
            <w:hideMark/>
          </w:tcPr>
          <w:p w14:paraId="1FE9E156" w14:textId="77777777" w:rsidR="00876324" w:rsidRPr="00D95EDD" w:rsidRDefault="00876324" w:rsidP="008C0680">
            <w:pPr>
              <w:jc w:val="center"/>
              <w:rPr>
                <w:b/>
                <w:bCs/>
              </w:rPr>
            </w:pPr>
            <w:r>
              <w:rPr>
                <w:b/>
              </w:rPr>
              <w:t>UP/CP tunnel</w:t>
            </w:r>
          </w:p>
        </w:tc>
        <w:tc>
          <w:tcPr>
            <w:tcW w:w="2615" w:type="dxa"/>
            <w:tcBorders>
              <w:top w:val="single" w:sz="4" w:space="0" w:color="auto"/>
              <w:left w:val="single" w:sz="4" w:space="0" w:color="auto"/>
              <w:bottom w:val="single" w:sz="4" w:space="0" w:color="auto"/>
              <w:right w:val="single" w:sz="4" w:space="0" w:color="auto"/>
            </w:tcBorders>
            <w:hideMark/>
          </w:tcPr>
          <w:p w14:paraId="6A76525E" w14:textId="77777777" w:rsidR="00876324" w:rsidRPr="00D95EDD" w:rsidRDefault="00876324" w:rsidP="008C0680">
            <w:pPr>
              <w:jc w:val="center"/>
            </w:pPr>
            <w:r w:rsidRPr="00D95EDD">
              <w:t>UP tunnel (Note: data collection may be charged as normal traffic.)</w:t>
            </w:r>
          </w:p>
        </w:tc>
        <w:tc>
          <w:tcPr>
            <w:tcW w:w="2977" w:type="dxa"/>
            <w:tcBorders>
              <w:top w:val="single" w:sz="4" w:space="0" w:color="auto"/>
              <w:left w:val="single" w:sz="4" w:space="0" w:color="auto"/>
              <w:bottom w:val="single" w:sz="4" w:space="0" w:color="auto"/>
              <w:right w:val="single" w:sz="4" w:space="0" w:color="auto"/>
            </w:tcBorders>
            <w:hideMark/>
          </w:tcPr>
          <w:p w14:paraId="5842CDD8" w14:textId="77777777" w:rsidR="00876324" w:rsidRPr="00D95EDD" w:rsidRDefault="00876324" w:rsidP="008C0680">
            <w:pPr>
              <w:jc w:val="center"/>
            </w:pPr>
            <w:r w:rsidRPr="00D95EDD">
              <w:t>UP tunnel (Note: data collection may be charged as normal traffic.)</w:t>
            </w:r>
          </w:p>
        </w:tc>
        <w:tc>
          <w:tcPr>
            <w:tcW w:w="3260" w:type="dxa"/>
            <w:tcBorders>
              <w:top w:val="single" w:sz="4" w:space="0" w:color="auto"/>
              <w:left w:val="single" w:sz="4" w:space="0" w:color="auto"/>
              <w:bottom w:val="single" w:sz="4" w:space="0" w:color="auto"/>
              <w:right w:val="single" w:sz="4" w:space="0" w:color="auto"/>
            </w:tcBorders>
            <w:hideMark/>
          </w:tcPr>
          <w:p w14:paraId="15DFAE50" w14:textId="77777777" w:rsidR="00876324" w:rsidRPr="00D95EDD" w:rsidRDefault="00876324" w:rsidP="008C0680">
            <w:pPr>
              <w:jc w:val="center"/>
              <w:rPr>
                <w:rFonts w:eastAsia="Yu Mincho"/>
              </w:rPr>
            </w:pPr>
            <w:bookmarkStart w:id="519" w:name="OLE_LINK616"/>
            <w:r w:rsidRPr="00D95EDD">
              <w:rPr>
                <w:rFonts w:eastAsia="Yu Mincho"/>
              </w:rPr>
              <w:t xml:space="preserve">CP tunnel (provided the </w:t>
            </w:r>
            <w:r w:rsidRPr="00D95EDD">
              <w:rPr>
                <w:rFonts w:eastAsia="Yu Mincho" w:hint="eastAsia"/>
              </w:rPr>
              <w:t xml:space="preserve">data volume remains within the NAS </w:t>
            </w:r>
            <w:r w:rsidRPr="00D95EDD">
              <w:rPr>
                <w:rFonts w:eastAsia="Yu Mincho"/>
              </w:rPr>
              <w:t>signalling</w:t>
            </w:r>
            <w:r w:rsidRPr="00D95EDD">
              <w:rPr>
                <w:rFonts w:eastAsia="Yu Mincho" w:hint="eastAsia"/>
              </w:rPr>
              <w:t xml:space="preserve"> capacity</w:t>
            </w:r>
            <w:r w:rsidRPr="00D95EDD">
              <w:rPr>
                <w:rFonts w:eastAsia="Yu Mincho"/>
              </w:rPr>
              <w:t>)</w:t>
            </w:r>
          </w:p>
          <w:p w14:paraId="412EFA8B" w14:textId="77777777" w:rsidR="00876324" w:rsidRPr="00D95EDD" w:rsidRDefault="00876324" w:rsidP="008C0680">
            <w:pPr>
              <w:jc w:val="center"/>
              <w:rPr>
                <w:rFonts w:eastAsia="Yu Mincho"/>
              </w:rPr>
            </w:pPr>
            <w:bookmarkStart w:id="520" w:name="OLE_LINK617"/>
            <w:r w:rsidRPr="00D95EDD">
              <w:rPr>
                <w:rFonts w:eastAsia="Yu Mincho" w:hint="eastAsia"/>
              </w:rPr>
              <w:t>F</w:t>
            </w:r>
            <w:r w:rsidRPr="00D95EDD">
              <w:rPr>
                <w:rFonts w:eastAsia="Yu Mincho"/>
              </w:rPr>
              <w:t>FS: UP tunnel</w:t>
            </w:r>
            <w:bookmarkEnd w:id="519"/>
            <w:bookmarkEnd w:id="520"/>
          </w:p>
        </w:tc>
        <w:tc>
          <w:tcPr>
            <w:tcW w:w="2900" w:type="dxa"/>
            <w:tcBorders>
              <w:top w:val="single" w:sz="4" w:space="0" w:color="auto"/>
              <w:left w:val="single" w:sz="4" w:space="0" w:color="auto"/>
              <w:bottom w:val="single" w:sz="4" w:space="0" w:color="auto"/>
              <w:right w:val="single" w:sz="4" w:space="0" w:color="auto"/>
            </w:tcBorders>
            <w:hideMark/>
          </w:tcPr>
          <w:p w14:paraId="424E8B46" w14:textId="77777777" w:rsidR="00876324" w:rsidRPr="00D95EDD" w:rsidRDefault="00876324" w:rsidP="008C0680">
            <w:pPr>
              <w:jc w:val="center"/>
              <w:rPr>
                <w:rFonts w:eastAsia="Yu Mincho"/>
              </w:rPr>
            </w:pPr>
            <w:r w:rsidRPr="00D95EDD">
              <w:rPr>
                <w:rFonts w:eastAsia="Yu Mincho"/>
              </w:rPr>
              <w:t>CP tunnel (provided the data volume remains within the RRC signalling capacity)</w:t>
            </w:r>
          </w:p>
          <w:p w14:paraId="5A41E208" w14:textId="77777777" w:rsidR="00876324" w:rsidRPr="00D95EDD" w:rsidRDefault="00876324" w:rsidP="008C0680">
            <w:pPr>
              <w:jc w:val="center"/>
            </w:pPr>
            <w:r w:rsidRPr="00D95EDD">
              <w:rPr>
                <w:rFonts w:eastAsia="Yu Mincho"/>
              </w:rPr>
              <w:t>FFS: UP tunnel</w:t>
            </w:r>
          </w:p>
        </w:tc>
      </w:tr>
      <w:tr w:rsidR="00876324" w14:paraId="1B005302" w14:textId="77777777" w:rsidTr="008C0680">
        <w:trPr>
          <w:trHeight w:val="374"/>
        </w:trPr>
        <w:tc>
          <w:tcPr>
            <w:tcW w:w="2200" w:type="dxa"/>
            <w:tcBorders>
              <w:top w:val="single" w:sz="4" w:space="0" w:color="auto"/>
              <w:left w:val="single" w:sz="4" w:space="0" w:color="auto"/>
              <w:bottom w:val="single" w:sz="4" w:space="0" w:color="auto"/>
              <w:right w:val="single" w:sz="4" w:space="0" w:color="auto"/>
            </w:tcBorders>
            <w:hideMark/>
          </w:tcPr>
          <w:p w14:paraId="2660AAE3" w14:textId="77777777" w:rsidR="00876324" w:rsidRPr="00D95EDD" w:rsidRDefault="00876324" w:rsidP="008C0680">
            <w:pPr>
              <w:jc w:val="center"/>
              <w:rPr>
                <w:b/>
                <w:bCs/>
              </w:rPr>
            </w:pPr>
            <w:r w:rsidRPr="00D95EDD">
              <w:rPr>
                <w:b/>
              </w:rPr>
              <w:t>Protocol layer for data transfer</w:t>
            </w:r>
          </w:p>
        </w:tc>
        <w:tc>
          <w:tcPr>
            <w:tcW w:w="2615" w:type="dxa"/>
            <w:tcBorders>
              <w:top w:val="single" w:sz="4" w:space="0" w:color="auto"/>
              <w:left w:val="single" w:sz="4" w:space="0" w:color="auto"/>
              <w:bottom w:val="single" w:sz="4" w:space="0" w:color="auto"/>
              <w:right w:val="single" w:sz="4" w:space="0" w:color="auto"/>
            </w:tcBorders>
            <w:hideMark/>
          </w:tcPr>
          <w:p w14:paraId="658882C8" w14:textId="77777777" w:rsidR="00876324" w:rsidRPr="00D95EDD" w:rsidRDefault="00876324" w:rsidP="008C0680">
            <w:pPr>
              <w:jc w:val="center"/>
            </w:pPr>
            <w:r w:rsidRPr="00D95EDD">
              <w:t>Application layer</w:t>
            </w:r>
          </w:p>
        </w:tc>
        <w:tc>
          <w:tcPr>
            <w:tcW w:w="2977" w:type="dxa"/>
            <w:tcBorders>
              <w:top w:val="single" w:sz="4" w:space="0" w:color="auto"/>
              <w:left w:val="single" w:sz="4" w:space="0" w:color="auto"/>
              <w:bottom w:val="single" w:sz="4" w:space="0" w:color="auto"/>
              <w:right w:val="single" w:sz="4" w:space="0" w:color="auto"/>
            </w:tcBorders>
            <w:hideMark/>
          </w:tcPr>
          <w:p w14:paraId="410E14F6" w14:textId="77777777" w:rsidR="00876324" w:rsidRPr="00D95EDD" w:rsidRDefault="00876324" w:rsidP="008C0680">
            <w:pPr>
              <w:jc w:val="center"/>
            </w:pPr>
            <w:r w:rsidRPr="00D95EDD">
              <w:t>Application layer</w:t>
            </w:r>
          </w:p>
        </w:tc>
        <w:tc>
          <w:tcPr>
            <w:tcW w:w="3260" w:type="dxa"/>
            <w:tcBorders>
              <w:top w:val="single" w:sz="4" w:space="0" w:color="auto"/>
              <w:left w:val="single" w:sz="4" w:space="0" w:color="auto"/>
              <w:bottom w:val="single" w:sz="4" w:space="0" w:color="auto"/>
              <w:right w:val="single" w:sz="4" w:space="0" w:color="auto"/>
            </w:tcBorders>
            <w:hideMark/>
          </w:tcPr>
          <w:p w14:paraId="54470732" w14:textId="77777777" w:rsidR="00876324" w:rsidRPr="00D95EDD" w:rsidRDefault="00876324" w:rsidP="008C0680">
            <w:pPr>
              <w:jc w:val="center"/>
            </w:pPr>
            <w:r w:rsidRPr="00D95EDD">
              <w:t>NAS layer for CP tunnel</w:t>
            </w:r>
          </w:p>
          <w:p w14:paraId="43EBDD3C" w14:textId="77777777" w:rsidR="00876324" w:rsidRPr="00D95EDD" w:rsidRDefault="00876324" w:rsidP="008C0680">
            <w:pPr>
              <w:jc w:val="center"/>
            </w:pPr>
            <w:r w:rsidRPr="00D95EDD">
              <w:rPr>
                <w:rFonts w:eastAsia="Yu Mincho"/>
              </w:rPr>
              <w:t xml:space="preserve">FFS: </w:t>
            </w:r>
            <w:bookmarkStart w:id="521" w:name="OLE_LINK618"/>
            <w:r w:rsidRPr="00D95EDD">
              <w:rPr>
                <w:rFonts w:eastAsia="Yu Mincho"/>
              </w:rPr>
              <w:t>the protocol layer for UP tunnel</w:t>
            </w:r>
            <w:bookmarkEnd w:id="521"/>
          </w:p>
        </w:tc>
        <w:tc>
          <w:tcPr>
            <w:tcW w:w="2900" w:type="dxa"/>
            <w:tcBorders>
              <w:top w:val="single" w:sz="4" w:space="0" w:color="auto"/>
              <w:left w:val="single" w:sz="4" w:space="0" w:color="auto"/>
              <w:bottom w:val="single" w:sz="4" w:space="0" w:color="auto"/>
              <w:right w:val="single" w:sz="4" w:space="0" w:color="auto"/>
            </w:tcBorders>
            <w:hideMark/>
          </w:tcPr>
          <w:p w14:paraId="4A9318FE" w14:textId="77777777" w:rsidR="00876324" w:rsidRPr="00D95EDD" w:rsidRDefault="00876324" w:rsidP="008C0680">
            <w:pPr>
              <w:jc w:val="center"/>
            </w:pPr>
            <w:r w:rsidRPr="00D95EDD">
              <w:t>RRC layer for CP tunnel</w:t>
            </w:r>
          </w:p>
          <w:p w14:paraId="0832AC15" w14:textId="77777777" w:rsidR="00876324" w:rsidRPr="00D95EDD" w:rsidRDefault="00876324" w:rsidP="008C0680">
            <w:pPr>
              <w:jc w:val="center"/>
            </w:pPr>
            <w:r w:rsidRPr="00D95EDD">
              <w:rPr>
                <w:rFonts w:eastAsia="Yu Mincho"/>
              </w:rPr>
              <w:t>FFS: the protocol layer for UP tunnel UP tunnel</w:t>
            </w:r>
          </w:p>
        </w:tc>
      </w:tr>
      <w:tr w:rsidR="00876324" w14:paraId="5CA46B24" w14:textId="77777777" w:rsidTr="008C0680">
        <w:trPr>
          <w:trHeight w:val="374"/>
        </w:trPr>
        <w:tc>
          <w:tcPr>
            <w:tcW w:w="2200" w:type="dxa"/>
            <w:tcBorders>
              <w:top w:val="single" w:sz="4" w:space="0" w:color="auto"/>
              <w:left w:val="single" w:sz="4" w:space="0" w:color="auto"/>
              <w:bottom w:val="single" w:sz="4" w:space="0" w:color="auto"/>
              <w:right w:val="single" w:sz="4" w:space="0" w:color="auto"/>
            </w:tcBorders>
            <w:hideMark/>
          </w:tcPr>
          <w:p w14:paraId="767D4219" w14:textId="77777777" w:rsidR="00876324" w:rsidRPr="00D95EDD" w:rsidRDefault="00876324" w:rsidP="008C0680">
            <w:pPr>
              <w:jc w:val="center"/>
              <w:rPr>
                <w:b/>
                <w:bCs/>
              </w:rPr>
            </w:pPr>
            <w:r w:rsidRPr="00D95EDD">
              <w:rPr>
                <w:b/>
              </w:rPr>
              <w:t>Controllability of MNO on data transfer</w:t>
            </w:r>
          </w:p>
        </w:tc>
        <w:tc>
          <w:tcPr>
            <w:tcW w:w="2615" w:type="dxa"/>
            <w:tcBorders>
              <w:top w:val="single" w:sz="4" w:space="0" w:color="auto"/>
              <w:left w:val="single" w:sz="4" w:space="0" w:color="auto"/>
              <w:bottom w:val="single" w:sz="4" w:space="0" w:color="auto"/>
              <w:right w:val="single" w:sz="4" w:space="0" w:color="auto"/>
            </w:tcBorders>
            <w:hideMark/>
          </w:tcPr>
          <w:p w14:paraId="3E5DB923" w14:textId="77777777" w:rsidR="00876324" w:rsidRPr="00D95EDD" w:rsidRDefault="00876324" w:rsidP="008C0680">
            <w:pPr>
              <w:jc w:val="center"/>
            </w:pPr>
            <w:r w:rsidRPr="00D95EDD">
              <w:t xml:space="preserve">No </w:t>
            </w:r>
            <w:r w:rsidRPr="00D95EDD">
              <w:rPr>
                <w:rFonts w:hint="eastAsia"/>
              </w:rPr>
              <w:t xml:space="preserve">specific </w:t>
            </w:r>
            <w:bookmarkStart w:id="522" w:name="OLE_LINK621"/>
            <w:r w:rsidRPr="00D95EDD">
              <w:rPr>
                <w:rFonts w:hint="eastAsia"/>
              </w:rPr>
              <w:t>controllability</w:t>
            </w:r>
            <w:bookmarkEnd w:id="522"/>
          </w:p>
        </w:tc>
        <w:tc>
          <w:tcPr>
            <w:tcW w:w="2977" w:type="dxa"/>
            <w:tcBorders>
              <w:top w:val="single" w:sz="4" w:space="0" w:color="auto"/>
              <w:left w:val="single" w:sz="4" w:space="0" w:color="auto"/>
              <w:bottom w:val="single" w:sz="4" w:space="0" w:color="auto"/>
              <w:right w:val="single" w:sz="4" w:space="0" w:color="auto"/>
            </w:tcBorders>
            <w:hideMark/>
          </w:tcPr>
          <w:p w14:paraId="2C943787" w14:textId="77777777" w:rsidR="00876324" w:rsidRPr="00D95EDD" w:rsidRDefault="00876324" w:rsidP="008C0680">
            <w:pPr>
              <w:jc w:val="center"/>
            </w:pPr>
            <w:r w:rsidRPr="00D95EDD">
              <w:t>Has controllability</w:t>
            </w:r>
          </w:p>
          <w:p w14:paraId="4D22F847" w14:textId="77777777" w:rsidR="00876324" w:rsidRPr="00D95EDD" w:rsidRDefault="00876324" w:rsidP="008C0680">
            <w:pPr>
              <w:jc w:val="center"/>
            </w:pPr>
            <w:r w:rsidRPr="00D95EDD">
              <w:rPr>
                <w:rFonts w:hint="eastAsia"/>
              </w:rPr>
              <w:t>FFS</w:t>
            </w:r>
            <w:r w:rsidRPr="00D95EDD">
              <w:t>:</w:t>
            </w:r>
            <w:r w:rsidRPr="00D95EDD">
              <w:rPr>
                <w:rFonts w:hint="eastAsia"/>
              </w:rPr>
              <w:t xml:space="preserve"> </w:t>
            </w:r>
            <w:r w:rsidRPr="00D95EDD">
              <w:t>level of controllability</w:t>
            </w:r>
          </w:p>
        </w:tc>
        <w:tc>
          <w:tcPr>
            <w:tcW w:w="3260" w:type="dxa"/>
            <w:tcBorders>
              <w:top w:val="single" w:sz="4" w:space="0" w:color="auto"/>
              <w:left w:val="single" w:sz="4" w:space="0" w:color="auto"/>
              <w:bottom w:val="single" w:sz="4" w:space="0" w:color="auto"/>
              <w:right w:val="single" w:sz="4" w:space="0" w:color="auto"/>
            </w:tcBorders>
            <w:hideMark/>
          </w:tcPr>
          <w:p w14:paraId="519BAB83" w14:textId="77777777" w:rsidR="00876324" w:rsidRPr="00D95EDD" w:rsidRDefault="00876324" w:rsidP="008C0680">
            <w:pPr>
              <w:jc w:val="center"/>
            </w:pPr>
            <w:bookmarkStart w:id="523" w:name="OLE_LINK623"/>
            <w:r w:rsidRPr="00D95EDD">
              <w:t>F</w:t>
            </w:r>
            <w:r w:rsidRPr="00D95EDD">
              <w:rPr>
                <w:rFonts w:hint="eastAsia"/>
              </w:rPr>
              <w:t>ull controllability</w:t>
            </w:r>
            <w:bookmarkEnd w:id="523"/>
            <w:r w:rsidRPr="00D95EDD">
              <w:t xml:space="preserve"> </w:t>
            </w:r>
            <w:bookmarkStart w:id="524" w:name="OLE_LINK628"/>
            <w:r w:rsidRPr="00D95EDD">
              <w:t>(Note 1)</w:t>
            </w:r>
            <w:bookmarkEnd w:id="524"/>
          </w:p>
        </w:tc>
        <w:tc>
          <w:tcPr>
            <w:tcW w:w="2900" w:type="dxa"/>
            <w:tcBorders>
              <w:top w:val="single" w:sz="4" w:space="0" w:color="auto"/>
              <w:left w:val="single" w:sz="4" w:space="0" w:color="auto"/>
              <w:bottom w:val="single" w:sz="4" w:space="0" w:color="auto"/>
              <w:right w:val="single" w:sz="4" w:space="0" w:color="auto"/>
            </w:tcBorders>
            <w:hideMark/>
          </w:tcPr>
          <w:p w14:paraId="5C0F93C2" w14:textId="77777777" w:rsidR="00876324" w:rsidRPr="00D95EDD" w:rsidRDefault="00876324" w:rsidP="008C0680">
            <w:pPr>
              <w:jc w:val="center"/>
            </w:pPr>
            <w:r w:rsidRPr="00D95EDD">
              <w:t>Full controllability (Note 1)</w:t>
            </w:r>
          </w:p>
        </w:tc>
      </w:tr>
      <w:tr w:rsidR="00876324" w14:paraId="746CAC45" w14:textId="77777777" w:rsidTr="008C0680">
        <w:trPr>
          <w:trHeight w:val="374"/>
        </w:trPr>
        <w:tc>
          <w:tcPr>
            <w:tcW w:w="2200" w:type="dxa"/>
            <w:tcBorders>
              <w:top w:val="single" w:sz="4" w:space="0" w:color="auto"/>
              <w:left w:val="single" w:sz="4" w:space="0" w:color="auto"/>
              <w:bottom w:val="single" w:sz="4" w:space="0" w:color="auto"/>
              <w:right w:val="single" w:sz="4" w:space="0" w:color="auto"/>
            </w:tcBorders>
            <w:hideMark/>
          </w:tcPr>
          <w:p w14:paraId="2AAF32F9" w14:textId="77777777" w:rsidR="00876324" w:rsidRPr="00D95EDD" w:rsidRDefault="00876324" w:rsidP="008C0680">
            <w:pPr>
              <w:jc w:val="center"/>
              <w:rPr>
                <w:b/>
                <w:bCs/>
              </w:rPr>
            </w:pPr>
            <w:r w:rsidRPr="00D95EDD">
              <w:rPr>
                <w:b/>
              </w:rPr>
              <w:t xml:space="preserve">Control </w:t>
            </w:r>
            <w:r>
              <w:rPr>
                <w:b/>
              </w:rPr>
              <w:t>g</w:t>
            </w:r>
            <w:r w:rsidRPr="00D95EDD">
              <w:rPr>
                <w:b/>
              </w:rPr>
              <w:t>ranularity by NW</w:t>
            </w:r>
          </w:p>
        </w:tc>
        <w:tc>
          <w:tcPr>
            <w:tcW w:w="2615" w:type="dxa"/>
            <w:tcBorders>
              <w:top w:val="single" w:sz="4" w:space="0" w:color="auto"/>
              <w:left w:val="single" w:sz="4" w:space="0" w:color="auto"/>
              <w:bottom w:val="single" w:sz="4" w:space="0" w:color="auto"/>
              <w:right w:val="single" w:sz="4" w:space="0" w:color="auto"/>
            </w:tcBorders>
            <w:hideMark/>
          </w:tcPr>
          <w:p w14:paraId="1E434DB4" w14:textId="77777777" w:rsidR="00876324" w:rsidRPr="00D95EDD" w:rsidRDefault="00876324" w:rsidP="008C0680">
            <w:pPr>
              <w:jc w:val="center"/>
            </w:pPr>
            <w:r w:rsidRPr="00D95EDD">
              <w:t>NA, the OTT server can directly request data from the UE.</w:t>
            </w:r>
          </w:p>
        </w:tc>
        <w:tc>
          <w:tcPr>
            <w:tcW w:w="2977" w:type="dxa"/>
            <w:tcBorders>
              <w:top w:val="single" w:sz="4" w:space="0" w:color="auto"/>
              <w:left w:val="single" w:sz="4" w:space="0" w:color="auto"/>
              <w:bottom w:val="single" w:sz="4" w:space="0" w:color="auto"/>
              <w:right w:val="single" w:sz="4" w:space="0" w:color="auto"/>
            </w:tcBorders>
            <w:hideMark/>
          </w:tcPr>
          <w:p w14:paraId="1708C4AA" w14:textId="77777777" w:rsidR="00876324" w:rsidRPr="00D95EDD" w:rsidRDefault="00876324" w:rsidP="008C0680">
            <w:pPr>
              <w:jc w:val="center"/>
            </w:pPr>
            <w:r w:rsidRPr="00D95EDD">
              <w:t xml:space="preserve">Example: per </w:t>
            </w:r>
            <w:r w:rsidRPr="00D95EDD">
              <w:rPr>
                <w:rFonts w:hint="eastAsia"/>
              </w:rPr>
              <w:t xml:space="preserve">PDU </w:t>
            </w:r>
            <w:r w:rsidRPr="00D95EDD">
              <w:t>sessions based on SLA</w:t>
            </w:r>
          </w:p>
        </w:tc>
        <w:tc>
          <w:tcPr>
            <w:tcW w:w="3260" w:type="dxa"/>
            <w:tcBorders>
              <w:top w:val="single" w:sz="4" w:space="0" w:color="auto"/>
              <w:left w:val="single" w:sz="4" w:space="0" w:color="auto"/>
              <w:bottom w:val="single" w:sz="4" w:space="0" w:color="auto"/>
              <w:right w:val="single" w:sz="4" w:space="0" w:color="auto"/>
            </w:tcBorders>
            <w:hideMark/>
          </w:tcPr>
          <w:p w14:paraId="466D722B" w14:textId="77777777" w:rsidR="00876324" w:rsidRPr="00D95EDD" w:rsidRDefault="00876324" w:rsidP="008C0680">
            <w:pPr>
              <w:jc w:val="center"/>
              <w:rPr>
                <w:lang w:val="it-IT"/>
              </w:rPr>
            </w:pPr>
            <w:r w:rsidRPr="00D95EDD">
              <w:rPr>
                <w:lang w:val="it-IT"/>
              </w:rPr>
              <w:t>NAS procedure</w:t>
            </w:r>
          </w:p>
        </w:tc>
        <w:tc>
          <w:tcPr>
            <w:tcW w:w="2900" w:type="dxa"/>
            <w:tcBorders>
              <w:top w:val="single" w:sz="4" w:space="0" w:color="auto"/>
              <w:left w:val="single" w:sz="4" w:space="0" w:color="auto"/>
              <w:bottom w:val="single" w:sz="4" w:space="0" w:color="auto"/>
              <w:right w:val="single" w:sz="4" w:space="0" w:color="auto"/>
            </w:tcBorders>
            <w:hideMark/>
          </w:tcPr>
          <w:p w14:paraId="6FC1AF3D" w14:textId="77777777" w:rsidR="00876324" w:rsidRPr="00D95EDD" w:rsidRDefault="00876324" w:rsidP="008C0680">
            <w:pPr>
              <w:jc w:val="center"/>
              <w:rPr>
                <w:lang w:val="it-IT"/>
              </w:rPr>
            </w:pPr>
            <w:r w:rsidRPr="00D95EDD">
              <w:rPr>
                <w:lang w:val="it-IT"/>
              </w:rPr>
              <w:t>RRC procedure</w:t>
            </w:r>
          </w:p>
        </w:tc>
      </w:tr>
      <w:tr w:rsidR="00876324" w14:paraId="582C7172" w14:textId="77777777" w:rsidTr="008C0680">
        <w:trPr>
          <w:trHeight w:val="374"/>
        </w:trPr>
        <w:tc>
          <w:tcPr>
            <w:tcW w:w="2200" w:type="dxa"/>
            <w:tcBorders>
              <w:top w:val="single" w:sz="4" w:space="0" w:color="auto"/>
              <w:left w:val="single" w:sz="4" w:space="0" w:color="auto"/>
              <w:bottom w:val="single" w:sz="4" w:space="0" w:color="auto"/>
              <w:right w:val="single" w:sz="4" w:space="0" w:color="auto"/>
            </w:tcBorders>
          </w:tcPr>
          <w:p w14:paraId="0819CFAD" w14:textId="77777777" w:rsidR="00876324" w:rsidRPr="00D95EDD" w:rsidRDefault="00876324" w:rsidP="008C0680">
            <w:pPr>
              <w:jc w:val="center"/>
              <w:rPr>
                <w:rFonts w:eastAsia="Yu Mincho"/>
                <w:b/>
                <w:bCs/>
              </w:rPr>
            </w:pPr>
            <w:r w:rsidRPr="00D95EDD">
              <w:rPr>
                <w:rFonts w:eastAsia="Yu Mincho" w:hint="eastAsia"/>
                <w:b/>
              </w:rPr>
              <w:t>V</w:t>
            </w:r>
            <w:r w:rsidRPr="00D95EDD">
              <w:rPr>
                <w:rFonts w:eastAsia="Yu Mincho"/>
                <w:b/>
              </w:rPr>
              <w:t>isibility of data content in MNO</w:t>
            </w:r>
          </w:p>
        </w:tc>
        <w:tc>
          <w:tcPr>
            <w:tcW w:w="2615" w:type="dxa"/>
            <w:tcBorders>
              <w:top w:val="single" w:sz="4" w:space="0" w:color="auto"/>
              <w:left w:val="single" w:sz="4" w:space="0" w:color="auto"/>
              <w:bottom w:val="single" w:sz="4" w:space="0" w:color="auto"/>
              <w:right w:val="single" w:sz="4" w:space="0" w:color="auto"/>
            </w:tcBorders>
          </w:tcPr>
          <w:p w14:paraId="6140D605" w14:textId="77777777" w:rsidR="00876324" w:rsidRPr="00D95EDD" w:rsidRDefault="00876324" w:rsidP="008C0680">
            <w:pPr>
              <w:jc w:val="center"/>
            </w:pPr>
            <w:r w:rsidRPr="00D95EDD">
              <w:t>No</w:t>
            </w:r>
            <w:r w:rsidRPr="00D95EDD">
              <w:rPr>
                <w:rFonts w:hint="eastAsia"/>
              </w:rPr>
              <w:t xml:space="preserve"> visibility</w:t>
            </w:r>
          </w:p>
        </w:tc>
        <w:tc>
          <w:tcPr>
            <w:tcW w:w="2977" w:type="dxa"/>
            <w:tcBorders>
              <w:top w:val="single" w:sz="4" w:space="0" w:color="auto"/>
              <w:left w:val="single" w:sz="4" w:space="0" w:color="auto"/>
              <w:bottom w:val="single" w:sz="4" w:space="0" w:color="auto"/>
              <w:right w:val="single" w:sz="4" w:space="0" w:color="auto"/>
            </w:tcBorders>
          </w:tcPr>
          <w:p w14:paraId="0F5F642C" w14:textId="77777777" w:rsidR="00876324" w:rsidRDefault="00876324" w:rsidP="008C0680">
            <w:pPr>
              <w:jc w:val="center"/>
              <w:rPr>
                <w:rFonts w:eastAsia="Yu Mincho"/>
              </w:rPr>
            </w:pPr>
            <w:r w:rsidRPr="00D95EDD">
              <w:rPr>
                <w:rFonts w:eastAsia="Yu Mincho" w:hint="eastAsia"/>
              </w:rPr>
              <w:t>F</w:t>
            </w:r>
            <w:r w:rsidRPr="00D95EDD">
              <w:rPr>
                <w:rFonts w:eastAsia="Yu Mincho"/>
              </w:rPr>
              <w:t>FS</w:t>
            </w:r>
          </w:p>
          <w:p w14:paraId="5992A41B" w14:textId="77777777" w:rsidR="00876324" w:rsidRPr="00D95EDD" w:rsidRDefault="00876324" w:rsidP="008C0680">
            <w:pPr>
              <w:jc w:val="center"/>
              <w:rPr>
                <w:rFonts w:eastAsia="Yu Mincho"/>
              </w:rPr>
            </w:pPr>
            <w:r w:rsidRPr="006157B3">
              <w:rPr>
                <w:rFonts w:eastAsia="Yu Mincho" w:hint="eastAsia"/>
              </w:rPr>
              <w:t>No visibility, partial visibility, Full visibility</w:t>
            </w:r>
          </w:p>
        </w:tc>
        <w:tc>
          <w:tcPr>
            <w:tcW w:w="3260" w:type="dxa"/>
            <w:tcBorders>
              <w:top w:val="single" w:sz="4" w:space="0" w:color="auto"/>
              <w:left w:val="single" w:sz="4" w:space="0" w:color="auto"/>
              <w:bottom w:val="single" w:sz="4" w:space="0" w:color="auto"/>
              <w:right w:val="single" w:sz="4" w:space="0" w:color="auto"/>
            </w:tcBorders>
          </w:tcPr>
          <w:p w14:paraId="69AE7B85" w14:textId="77777777" w:rsidR="00876324" w:rsidRDefault="00876324" w:rsidP="008C0680">
            <w:pPr>
              <w:jc w:val="center"/>
              <w:rPr>
                <w:b/>
                <w:bCs/>
              </w:rPr>
            </w:pPr>
            <w:r w:rsidRPr="007B1955">
              <w:rPr>
                <w:rFonts w:eastAsia="Yu Mincho" w:hint="eastAsia"/>
                <w:b/>
                <w:bCs/>
                <w:lang w:val="it-IT"/>
              </w:rPr>
              <w:t>F</w:t>
            </w:r>
            <w:r w:rsidRPr="007B1955">
              <w:rPr>
                <w:rFonts w:eastAsia="Yu Mincho"/>
                <w:b/>
                <w:bCs/>
                <w:lang w:val="it-IT"/>
              </w:rPr>
              <w:t xml:space="preserve">ull visibility </w:t>
            </w:r>
            <w:bookmarkStart w:id="525" w:name="OLE_LINK629"/>
            <w:r w:rsidRPr="007B1955">
              <w:rPr>
                <w:b/>
                <w:bCs/>
              </w:rPr>
              <w:t>(Note 2)</w:t>
            </w:r>
            <w:bookmarkEnd w:id="525"/>
          </w:p>
          <w:p w14:paraId="65C583BE" w14:textId="77777777" w:rsidR="00876324" w:rsidRPr="007B1955" w:rsidRDefault="00876324" w:rsidP="008C0680">
            <w:pPr>
              <w:jc w:val="center"/>
              <w:rPr>
                <w:b/>
                <w:bCs/>
              </w:rPr>
            </w:pPr>
          </w:p>
          <w:p w14:paraId="655BF579" w14:textId="77777777" w:rsidR="00876324" w:rsidRPr="00D95EDD" w:rsidRDefault="00876324" w:rsidP="008C0680">
            <w:pPr>
              <w:jc w:val="center"/>
              <w:rPr>
                <w:rFonts w:eastAsia="Yu Mincho"/>
                <w:lang w:val="it-IT"/>
              </w:rPr>
            </w:pPr>
            <w:r>
              <w:rPr>
                <w:rFonts w:eastAsia="Yu Mincho"/>
                <w:lang w:val="it-IT"/>
              </w:rPr>
              <w:t>Partial Visibility?</w:t>
            </w:r>
          </w:p>
        </w:tc>
        <w:tc>
          <w:tcPr>
            <w:tcW w:w="2900" w:type="dxa"/>
            <w:tcBorders>
              <w:top w:val="single" w:sz="4" w:space="0" w:color="auto"/>
              <w:left w:val="single" w:sz="4" w:space="0" w:color="auto"/>
              <w:bottom w:val="single" w:sz="4" w:space="0" w:color="auto"/>
              <w:right w:val="single" w:sz="4" w:space="0" w:color="auto"/>
            </w:tcBorders>
          </w:tcPr>
          <w:p w14:paraId="13E520EA" w14:textId="77777777" w:rsidR="00876324" w:rsidRPr="00D95EDD" w:rsidRDefault="00876324" w:rsidP="008C0680">
            <w:pPr>
              <w:jc w:val="center"/>
              <w:rPr>
                <w:rFonts w:eastAsia="Yu Mincho"/>
                <w:lang w:val="it-IT"/>
              </w:rPr>
            </w:pPr>
            <w:r w:rsidRPr="00D95EDD">
              <w:rPr>
                <w:rFonts w:eastAsia="Yu Mincho" w:hint="eastAsia"/>
                <w:lang w:val="it-IT"/>
              </w:rPr>
              <w:t>F</w:t>
            </w:r>
            <w:r w:rsidRPr="00D95EDD">
              <w:rPr>
                <w:rFonts w:eastAsia="Yu Mincho"/>
                <w:lang w:val="it-IT"/>
              </w:rPr>
              <w:t xml:space="preserve">ull visibility </w:t>
            </w:r>
            <w:r w:rsidRPr="00D95EDD">
              <w:t>(Note 2)</w:t>
            </w:r>
          </w:p>
        </w:tc>
      </w:tr>
      <w:tr w:rsidR="00876324" w14:paraId="40A1E16F" w14:textId="77777777" w:rsidTr="008C0680">
        <w:trPr>
          <w:trHeight w:val="374"/>
        </w:trPr>
        <w:tc>
          <w:tcPr>
            <w:tcW w:w="2200" w:type="dxa"/>
            <w:tcBorders>
              <w:top w:val="single" w:sz="4" w:space="0" w:color="auto"/>
              <w:left w:val="single" w:sz="4" w:space="0" w:color="auto"/>
              <w:bottom w:val="single" w:sz="4" w:space="0" w:color="auto"/>
              <w:right w:val="single" w:sz="4" w:space="0" w:color="auto"/>
            </w:tcBorders>
            <w:hideMark/>
          </w:tcPr>
          <w:p w14:paraId="3C090459" w14:textId="77777777" w:rsidR="00876324" w:rsidRPr="006157B3" w:rsidRDefault="00876324" w:rsidP="008C0680">
            <w:pPr>
              <w:jc w:val="center"/>
              <w:rPr>
                <w:b/>
                <w:bCs/>
              </w:rPr>
            </w:pPr>
            <w:bookmarkStart w:id="526" w:name="OLE_LINK666"/>
            <w:r w:rsidRPr="00D95EDD">
              <w:rPr>
                <w:b/>
              </w:rPr>
              <w:t>Data format</w:t>
            </w:r>
            <w:r>
              <w:rPr>
                <w:rFonts w:hint="eastAsia"/>
                <w:b/>
              </w:rPr>
              <w:t xml:space="preserve"> </w:t>
            </w:r>
            <w:bookmarkEnd w:id="526"/>
          </w:p>
        </w:tc>
        <w:tc>
          <w:tcPr>
            <w:tcW w:w="2615" w:type="dxa"/>
            <w:tcBorders>
              <w:top w:val="single" w:sz="4" w:space="0" w:color="auto"/>
              <w:left w:val="single" w:sz="4" w:space="0" w:color="auto"/>
              <w:bottom w:val="single" w:sz="4" w:space="0" w:color="auto"/>
              <w:right w:val="single" w:sz="4" w:space="0" w:color="auto"/>
            </w:tcBorders>
            <w:hideMark/>
          </w:tcPr>
          <w:p w14:paraId="40F88D51" w14:textId="77777777" w:rsidR="00876324" w:rsidRPr="00D95EDD" w:rsidRDefault="00876324" w:rsidP="008C0680">
            <w:pPr>
              <w:jc w:val="center"/>
            </w:pPr>
            <w:r>
              <w:t>Out of 3GPP scope</w:t>
            </w:r>
          </w:p>
        </w:tc>
        <w:tc>
          <w:tcPr>
            <w:tcW w:w="2977" w:type="dxa"/>
            <w:tcBorders>
              <w:top w:val="single" w:sz="4" w:space="0" w:color="auto"/>
              <w:left w:val="single" w:sz="4" w:space="0" w:color="auto"/>
              <w:bottom w:val="single" w:sz="4" w:space="0" w:color="auto"/>
              <w:right w:val="single" w:sz="4" w:space="0" w:color="auto"/>
            </w:tcBorders>
            <w:hideMark/>
          </w:tcPr>
          <w:p w14:paraId="1A52451A" w14:textId="77777777" w:rsidR="00876324" w:rsidRPr="00D95EDD" w:rsidRDefault="00876324" w:rsidP="008C0680">
            <w:pPr>
              <w:jc w:val="center"/>
            </w:pPr>
            <w:r w:rsidRPr="00D95EDD">
              <w:t>FFS</w:t>
            </w:r>
          </w:p>
        </w:tc>
        <w:tc>
          <w:tcPr>
            <w:tcW w:w="3260" w:type="dxa"/>
            <w:tcBorders>
              <w:top w:val="single" w:sz="4" w:space="0" w:color="auto"/>
              <w:left w:val="single" w:sz="4" w:space="0" w:color="auto"/>
              <w:bottom w:val="single" w:sz="4" w:space="0" w:color="auto"/>
              <w:right w:val="single" w:sz="4" w:space="0" w:color="auto"/>
            </w:tcBorders>
            <w:hideMark/>
          </w:tcPr>
          <w:p w14:paraId="6131C6C4" w14:textId="77777777" w:rsidR="00876324" w:rsidRPr="007B1955" w:rsidRDefault="00876324" w:rsidP="008C0680">
            <w:pPr>
              <w:jc w:val="center"/>
              <w:rPr>
                <w:b/>
                <w:bCs/>
              </w:rPr>
            </w:pPr>
            <w:r w:rsidRPr="007B1955">
              <w:rPr>
                <w:b/>
                <w:bCs/>
              </w:rPr>
              <w:t>Standardized</w:t>
            </w:r>
          </w:p>
          <w:p w14:paraId="4DA3429E" w14:textId="77777777" w:rsidR="00876324" w:rsidRPr="00D95EDD" w:rsidRDefault="00876324" w:rsidP="008C0680">
            <w:pPr>
              <w:jc w:val="center"/>
            </w:pPr>
            <w:r w:rsidRPr="00D95EDD">
              <w:t>FFS: non-standardized</w:t>
            </w:r>
            <w:r>
              <w:t xml:space="preserve"> ?</w:t>
            </w:r>
          </w:p>
        </w:tc>
        <w:tc>
          <w:tcPr>
            <w:tcW w:w="2900" w:type="dxa"/>
            <w:tcBorders>
              <w:top w:val="single" w:sz="4" w:space="0" w:color="auto"/>
              <w:left w:val="single" w:sz="4" w:space="0" w:color="auto"/>
              <w:bottom w:val="single" w:sz="4" w:space="0" w:color="auto"/>
              <w:right w:val="single" w:sz="4" w:space="0" w:color="auto"/>
            </w:tcBorders>
            <w:hideMark/>
          </w:tcPr>
          <w:p w14:paraId="0B3F7314" w14:textId="77777777" w:rsidR="00876324" w:rsidRPr="00D95EDD" w:rsidRDefault="00876324" w:rsidP="008C0680">
            <w:pPr>
              <w:jc w:val="center"/>
            </w:pPr>
            <w:r w:rsidRPr="00D95EDD">
              <w:t>Standardized</w:t>
            </w:r>
          </w:p>
          <w:p w14:paraId="1C2E8B47" w14:textId="77777777" w:rsidR="00876324" w:rsidRPr="00D95EDD" w:rsidRDefault="00876324" w:rsidP="008C0680">
            <w:pPr>
              <w:jc w:val="center"/>
            </w:pPr>
            <w:r w:rsidRPr="00D95EDD">
              <w:t>FFS: non-standardized</w:t>
            </w:r>
          </w:p>
        </w:tc>
      </w:tr>
      <w:tr w:rsidR="00876324" w14:paraId="58EC45E3" w14:textId="77777777" w:rsidTr="008C0680">
        <w:trPr>
          <w:trHeight w:val="367"/>
        </w:trPr>
        <w:tc>
          <w:tcPr>
            <w:tcW w:w="2200" w:type="dxa"/>
            <w:tcBorders>
              <w:top w:val="single" w:sz="4" w:space="0" w:color="auto"/>
              <w:left w:val="single" w:sz="4" w:space="0" w:color="auto"/>
              <w:bottom w:val="single" w:sz="4" w:space="0" w:color="auto"/>
              <w:right w:val="single" w:sz="4" w:space="0" w:color="auto"/>
            </w:tcBorders>
            <w:hideMark/>
          </w:tcPr>
          <w:p w14:paraId="1D523379" w14:textId="77777777" w:rsidR="00876324" w:rsidRPr="00D95EDD" w:rsidRDefault="00876324" w:rsidP="008C0680">
            <w:pPr>
              <w:jc w:val="center"/>
              <w:rPr>
                <w:b/>
                <w:bCs/>
              </w:rPr>
            </w:pPr>
            <w:r w:rsidRPr="00D95EDD">
              <w:rPr>
                <w:b/>
              </w:rPr>
              <w:t>Involved WGs</w:t>
            </w:r>
          </w:p>
        </w:tc>
        <w:tc>
          <w:tcPr>
            <w:tcW w:w="2615" w:type="dxa"/>
            <w:tcBorders>
              <w:top w:val="single" w:sz="4" w:space="0" w:color="auto"/>
              <w:left w:val="single" w:sz="4" w:space="0" w:color="auto"/>
              <w:bottom w:val="single" w:sz="4" w:space="0" w:color="auto"/>
              <w:right w:val="single" w:sz="4" w:space="0" w:color="auto"/>
            </w:tcBorders>
            <w:hideMark/>
          </w:tcPr>
          <w:p w14:paraId="758D5BC1" w14:textId="77777777" w:rsidR="00876324" w:rsidRPr="00D95EDD" w:rsidRDefault="00876324" w:rsidP="008C0680">
            <w:pPr>
              <w:jc w:val="center"/>
            </w:pPr>
            <w:r w:rsidRPr="00D95EDD">
              <w:t xml:space="preserve">No, </w:t>
            </w:r>
            <w:bookmarkStart w:id="527" w:name="OLE_LINK627"/>
            <w:r w:rsidRPr="00D95EDD">
              <w:t>out of 3GPP scope</w:t>
            </w:r>
            <w:bookmarkEnd w:id="527"/>
          </w:p>
        </w:tc>
        <w:tc>
          <w:tcPr>
            <w:tcW w:w="2977" w:type="dxa"/>
            <w:tcBorders>
              <w:top w:val="single" w:sz="4" w:space="0" w:color="auto"/>
              <w:left w:val="single" w:sz="4" w:space="0" w:color="auto"/>
              <w:bottom w:val="single" w:sz="4" w:space="0" w:color="auto"/>
              <w:right w:val="single" w:sz="4" w:space="0" w:color="auto"/>
            </w:tcBorders>
            <w:hideMark/>
          </w:tcPr>
          <w:p w14:paraId="4B060129" w14:textId="77777777" w:rsidR="00876324" w:rsidRPr="00D95EDD" w:rsidRDefault="00876324" w:rsidP="008C0680">
            <w:pPr>
              <w:jc w:val="center"/>
            </w:pPr>
            <w:r w:rsidRPr="00D95EDD">
              <w:t>SA2, RAN2</w:t>
            </w:r>
          </w:p>
        </w:tc>
        <w:tc>
          <w:tcPr>
            <w:tcW w:w="3260" w:type="dxa"/>
            <w:tcBorders>
              <w:top w:val="single" w:sz="4" w:space="0" w:color="auto"/>
              <w:left w:val="single" w:sz="4" w:space="0" w:color="auto"/>
              <w:bottom w:val="single" w:sz="4" w:space="0" w:color="auto"/>
              <w:right w:val="single" w:sz="4" w:space="0" w:color="auto"/>
            </w:tcBorders>
            <w:hideMark/>
          </w:tcPr>
          <w:p w14:paraId="40675A16" w14:textId="77777777" w:rsidR="00876324" w:rsidRPr="00D95EDD" w:rsidRDefault="00876324" w:rsidP="008C0680">
            <w:pPr>
              <w:jc w:val="center"/>
            </w:pPr>
            <w:r w:rsidRPr="00D95EDD">
              <w:t>SA2, RAN2</w:t>
            </w:r>
          </w:p>
        </w:tc>
        <w:tc>
          <w:tcPr>
            <w:tcW w:w="2900" w:type="dxa"/>
            <w:tcBorders>
              <w:top w:val="single" w:sz="4" w:space="0" w:color="auto"/>
              <w:left w:val="single" w:sz="4" w:space="0" w:color="auto"/>
              <w:bottom w:val="single" w:sz="4" w:space="0" w:color="auto"/>
              <w:right w:val="single" w:sz="4" w:space="0" w:color="auto"/>
            </w:tcBorders>
            <w:hideMark/>
          </w:tcPr>
          <w:p w14:paraId="57F7CFD0" w14:textId="77777777" w:rsidR="00876324" w:rsidRPr="00D95EDD" w:rsidRDefault="00876324" w:rsidP="008C0680">
            <w:pPr>
              <w:jc w:val="center"/>
            </w:pPr>
            <w:r w:rsidRPr="00D95EDD">
              <w:t>SA5, SA2, RAN2</w:t>
            </w:r>
          </w:p>
        </w:tc>
      </w:tr>
      <w:tr w:rsidR="00876324" w14:paraId="4168322F" w14:textId="77777777" w:rsidTr="008C0680">
        <w:trPr>
          <w:trHeight w:val="367"/>
        </w:trPr>
        <w:tc>
          <w:tcPr>
            <w:tcW w:w="13952" w:type="dxa"/>
            <w:gridSpan w:val="5"/>
            <w:tcBorders>
              <w:top w:val="single" w:sz="4" w:space="0" w:color="auto"/>
              <w:left w:val="single" w:sz="4" w:space="0" w:color="auto"/>
              <w:bottom w:val="single" w:sz="4" w:space="0" w:color="auto"/>
              <w:right w:val="single" w:sz="4" w:space="0" w:color="auto"/>
            </w:tcBorders>
          </w:tcPr>
          <w:p w14:paraId="7B4201CF" w14:textId="77777777" w:rsidR="00876324" w:rsidRPr="00F1038D" w:rsidRDefault="00876324">
            <w:pPr>
              <w:pStyle w:val="ListParagraph"/>
              <w:widowControl w:val="0"/>
              <w:numPr>
                <w:ilvl w:val="0"/>
                <w:numId w:val="36"/>
              </w:numPr>
              <w:jc w:val="both"/>
              <w:rPr>
                <w:rFonts w:eastAsia="Yu Mincho"/>
                <w:lang w:eastAsia="ja-JP"/>
              </w:rPr>
            </w:pPr>
            <w:r w:rsidRPr="00F1038D">
              <w:rPr>
                <w:rFonts w:eastAsia="Yu Mincho" w:hint="eastAsia"/>
                <w:lang w:eastAsia="ja-JP"/>
              </w:rPr>
              <w:t>N</w:t>
            </w:r>
            <w:r w:rsidRPr="00F1038D">
              <w:rPr>
                <w:rFonts w:eastAsia="Yu Mincho"/>
                <w:lang w:eastAsia="ja-JP"/>
              </w:rPr>
              <w:t>ote 1: F</w:t>
            </w:r>
            <w:r w:rsidRPr="00F1038D">
              <w:rPr>
                <w:rFonts w:eastAsia="Yu Mincho" w:hint="eastAsia"/>
                <w:lang w:eastAsia="ja-JP"/>
              </w:rPr>
              <w:t>ull controllability</w:t>
            </w:r>
            <w:r w:rsidRPr="00F1038D">
              <w:rPr>
                <w:rFonts w:eastAsia="Yu Mincho"/>
                <w:lang w:eastAsia="ja-JP"/>
              </w:rPr>
              <w:t xml:space="preserve">: </w:t>
            </w:r>
            <w:r w:rsidRPr="00F1038D">
              <w:rPr>
                <w:rFonts w:eastAsia="Yu Mincho" w:hint="eastAsia"/>
                <w:lang w:eastAsia="ja-JP"/>
              </w:rPr>
              <w:t xml:space="preserve">The MNO has the capability to manage data transfer to the server for UE-side data collection. This includes initiating, terminating, and fully managing the volume of data. </w:t>
            </w:r>
            <w:r w:rsidRPr="00F1038D">
              <w:rPr>
                <w:rFonts w:eastAsia="Yu Mincho"/>
                <w:lang w:eastAsia="ja-JP"/>
              </w:rPr>
              <w:t>(Subject to refinement and modification)</w:t>
            </w:r>
          </w:p>
          <w:p w14:paraId="2E4C5511" w14:textId="77777777" w:rsidR="00876324" w:rsidRPr="00F1038D" w:rsidRDefault="00876324">
            <w:pPr>
              <w:pStyle w:val="ListParagraph"/>
              <w:widowControl w:val="0"/>
              <w:numPr>
                <w:ilvl w:val="0"/>
                <w:numId w:val="36"/>
              </w:numPr>
              <w:jc w:val="both"/>
              <w:rPr>
                <w:rFonts w:eastAsia="Yu Mincho"/>
                <w:lang w:eastAsia="ja-JP"/>
              </w:rPr>
            </w:pPr>
            <w:r w:rsidRPr="00F1038D">
              <w:rPr>
                <w:rFonts w:eastAsia="Yu Mincho" w:hint="eastAsia"/>
                <w:lang w:eastAsia="ja-JP"/>
              </w:rPr>
              <w:lastRenderedPageBreak/>
              <w:t>N</w:t>
            </w:r>
            <w:r w:rsidRPr="00F1038D">
              <w:rPr>
                <w:rFonts w:eastAsia="Yu Mincho"/>
                <w:lang w:eastAsia="ja-JP"/>
              </w:rPr>
              <w:t xml:space="preserve">ote 2: Visibility </w:t>
            </w:r>
            <w:r w:rsidRPr="00F1038D">
              <w:rPr>
                <w:rFonts w:eastAsia="Yu Mincho" w:hint="eastAsia"/>
                <w:lang w:eastAsia="ja-JP"/>
              </w:rPr>
              <w:t xml:space="preserve">of data content signifies the capability of the MNO to, at least, be aware of, access, and comprehend the data during transfer. </w:t>
            </w:r>
            <w:r w:rsidRPr="00F1038D">
              <w:rPr>
                <w:rFonts w:eastAsia="Yu Mincho"/>
                <w:lang w:eastAsia="ja-JP"/>
              </w:rPr>
              <w:t>(Subject to refinement and modification</w:t>
            </w:r>
            <w:r>
              <w:rPr>
                <w:rFonts w:eastAsia="Yu Mincho"/>
                <w:lang w:eastAsia="ja-JP"/>
              </w:rPr>
              <w:t>,</w:t>
            </w:r>
            <w:r w:rsidRPr="00F1038D">
              <w:rPr>
                <w:rFonts w:eastAsia="Yu Mincho" w:hint="eastAsia"/>
                <w:lang w:eastAsia="ja-JP"/>
              </w:rPr>
              <w:t xml:space="preserve"> </w:t>
            </w:r>
            <w:r w:rsidRPr="00F1038D">
              <w:rPr>
                <w:rFonts w:eastAsia="Yu Mincho"/>
                <w:lang w:eastAsia="ja-JP"/>
              </w:rPr>
              <w:t>t</w:t>
            </w:r>
            <w:r w:rsidRPr="00F1038D">
              <w:rPr>
                <w:rFonts w:eastAsia="Yu Mincho" w:hint="eastAsia"/>
                <w:lang w:eastAsia="ja-JP"/>
              </w:rPr>
              <w:t>he scope does not exclude additional requisites, such as the ability to modify the collected data.</w:t>
            </w:r>
            <w:r w:rsidRPr="00F1038D">
              <w:rPr>
                <w:rFonts w:eastAsia="Yu Mincho"/>
                <w:lang w:eastAsia="ja-JP"/>
              </w:rPr>
              <w:t xml:space="preserve">) </w:t>
            </w:r>
          </w:p>
        </w:tc>
      </w:tr>
      <w:bookmarkEnd w:id="517"/>
    </w:tbl>
    <w:p w14:paraId="555A1A14" w14:textId="77777777" w:rsidR="00876324" w:rsidRPr="00D95EDD" w:rsidRDefault="00876324" w:rsidP="00876324">
      <w:pPr>
        <w:sectPr w:rsidR="00876324" w:rsidRPr="00D95EDD" w:rsidSect="00876324">
          <w:pgSz w:w="16838" w:h="11906" w:orient="landscape"/>
          <w:pgMar w:top="1440" w:right="1440" w:bottom="1440" w:left="1440" w:header="720" w:footer="720" w:gutter="0"/>
          <w:cols w:space="720"/>
        </w:sectPr>
      </w:pPr>
    </w:p>
    <w:p w14:paraId="7CA74568" w14:textId="77777777" w:rsidR="00876324" w:rsidRPr="0081152B" w:rsidRDefault="00876324" w:rsidP="00876324">
      <w:pPr>
        <w:pStyle w:val="Doc-text2"/>
      </w:pPr>
    </w:p>
    <w:p w14:paraId="381EA64F" w14:textId="153FD17F" w:rsidR="00876324" w:rsidRDefault="00876324" w:rsidP="00876324">
      <w:pPr>
        <w:pStyle w:val="Doc-text2"/>
        <w:ind w:left="0" w:firstLine="0"/>
      </w:pPr>
      <w:r w:rsidRPr="00642597">
        <w:t>R2-2406000</w:t>
      </w:r>
      <w:r>
        <w:tab/>
      </w:r>
      <w:bookmarkStart w:id="528" w:name="OLE_LINK193"/>
      <w:r>
        <w:t>Report of [AT126][020][AI/ML PHY] UE side data collections</w:t>
      </w:r>
      <w:bookmarkEnd w:id="528"/>
    </w:p>
    <w:p w14:paraId="0ADF0489" w14:textId="4FAC6EBA" w:rsidR="00876324" w:rsidRDefault="00876324" w:rsidP="00876324">
      <w:pPr>
        <w:pStyle w:val="Doc-text2"/>
      </w:pPr>
      <w:r>
        <w:t>-</w:t>
      </w:r>
      <w:r>
        <w:tab/>
        <w:t>Qualcomm asks what does the FFS on 2,4 mean as we can’t resolve it in RAN2. Mediatek explains that it is not clear.</w:t>
      </w:r>
    </w:p>
    <w:p w14:paraId="28BDBB76" w14:textId="1968DE98" w:rsidR="00876324" w:rsidRDefault="00876324" w:rsidP="00876324">
      <w:pPr>
        <w:pStyle w:val="Doc-text2"/>
      </w:pPr>
      <w:r>
        <w:t>-</w:t>
      </w:r>
      <w:r>
        <w:tab/>
        <w:t>Ericsson thinks that these bullets are a fact and we should keep all of them.</w:t>
      </w:r>
    </w:p>
    <w:p w14:paraId="11CD607B" w14:textId="77777777" w:rsidR="00876324" w:rsidRDefault="00876324" w:rsidP="00876324">
      <w:pPr>
        <w:pStyle w:val="Doc-text2"/>
      </w:pPr>
      <w:r>
        <w:t>-</w:t>
      </w:r>
      <w:r>
        <w:tab/>
        <w:t>Tmobile explains that for partial visibility we can have parts of the data standardized and other</w:t>
      </w:r>
    </w:p>
    <w:p w14:paraId="0EFB1485" w14:textId="77777777" w:rsidR="00876324" w:rsidRDefault="00876324" w:rsidP="00876324">
      <w:pPr>
        <w:pStyle w:val="Doc-text2"/>
      </w:pPr>
    </w:p>
    <w:p w14:paraId="514EF0E1" w14:textId="77777777" w:rsidR="00876324" w:rsidRDefault="00876324" w:rsidP="00876324">
      <w:pPr>
        <w:pStyle w:val="Doc-text2"/>
      </w:pPr>
    </w:p>
    <w:p w14:paraId="5C7BDB47" w14:textId="77777777" w:rsidR="00876324" w:rsidRPr="00266C35" w:rsidRDefault="00876324" w:rsidP="00876324">
      <w:pPr>
        <w:pStyle w:val="Doc-text2"/>
        <w:pBdr>
          <w:top w:val="single" w:sz="4" w:space="1" w:color="auto"/>
          <w:left w:val="single" w:sz="4" w:space="4" w:color="auto"/>
          <w:bottom w:val="single" w:sz="4" w:space="1" w:color="auto"/>
          <w:right w:val="single" w:sz="4" w:space="4" w:color="auto"/>
        </w:pBdr>
        <w:rPr>
          <w:b/>
          <w:bCs/>
        </w:rPr>
      </w:pPr>
      <w:r w:rsidRPr="00266C35">
        <w:rPr>
          <w:b/>
          <w:bCs/>
        </w:rPr>
        <w:t>Agreements</w:t>
      </w:r>
    </w:p>
    <w:p w14:paraId="16981015" w14:textId="77777777" w:rsidR="00876324" w:rsidRPr="009710A9" w:rsidRDefault="00876324" w:rsidP="00876324">
      <w:pPr>
        <w:pStyle w:val="Doc-text2"/>
        <w:pBdr>
          <w:top w:val="single" w:sz="4" w:space="1" w:color="auto"/>
          <w:left w:val="single" w:sz="4" w:space="4" w:color="auto"/>
          <w:bottom w:val="single" w:sz="4" w:space="1" w:color="auto"/>
          <w:right w:val="single" w:sz="4" w:space="4" w:color="auto"/>
        </w:pBdr>
      </w:pPr>
      <w:r w:rsidRPr="009710A9">
        <w:t xml:space="preserve">For the options identified to realize the different levels of data content visibility </w:t>
      </w:r>
    </w:p>
    <w:p w14:paraId="62ADAE93" w14:textId="77777777" w:rsidR="00876324" w:rsidRPr="009710A9" w:rsidRDefault="00876324" w:rsidP="00876324">
      <w:pPr>
        <w:pStyle w:val="Doc-text2"/>
        <w:pBdr>
          <w:top w:val="single" w:sz="4" w:space="1" w:color="auto"/>
          <w:left w:val="single" w:sz="4" w:space="4" w:color="auto"/>
          <w:bottom w:val="single" w:sz="4" w:space="1" w:color="auto"/>
          <w:right w:val="single" w:sz="4" w:space="4" w:color="auto"/>
        </w:pBdr>
      </w:pPr>
      <w:r w:rsidRPr="009710A9">
        <w:t>1.</w:t>
      </w:r>
      <w:r w:rsidRPr="009710A9">
        <w:tab/>
        <w:t>Full visibility for standardized data content.</w:t>
      </w:r>
    </w:p>
    <w:p w14:paraId="3C0F190A" w14:textId="77777777" w:rsidR="00876324" w:rsidRPr="009710A9" w:rsidRDefault="00876324" w:rsidP="00876324">
      <w:pPr>
        <w:pStyle w:val="Doc-text2"/>
        <w:pBdr>
          <w:top w:val="single" w:sz="4" w:space="1" w:color="auto"/>
          <w:left w:val="single" w:sz="4" w:space="4" w:color="auto"/>
          <w:bottom w:val="single" w:sz="4" w:space="1" w:color="auto"/>
          <w:right w:val="single" w:sz="4" w:space="4" w:color="auto"/>
        </w:pBdr>
      </w:pPr>
      <w:r w:rsidRPr="009710A9">
        <w:t>2.</w:t>
      </w:r>
      <w:r w:rsidRPr="009710A9">
        <w:tab/>
        <w:t>Partial visibility for partially standardized data content.</w:t>
      </w:r>
    </w:p>
    <w:p w14:paraId="2A407418" w14:textId="77777777" w:rsidR="00876324" w:rsidRPr="009710A9" w:rsidRDefault="00876324" w:rsidP="00876324">
      <w:pPr>
        <w:pStyle w:val="Doc-text2"/>
        <w:pBdr>
          <w:top w:val="single" w:sz="4" w:space="1" w:color="auto"/>
          <w:left w:val="single" w:sz="4" w:space="4" w:color="auto"/>
          <w:bottom w:val="single" w:sz="4" w:space="1" w:color="auto"/>
          <w:right w:val="single" w:sz="4" w:space="4" w:color="auto"/>
        </w:pBdr>
      </w:pPr>
      <w:r w:rsidRPr="009710A9">
        <w:t>3.</w:t>
      </w:r>
      <w:r w:rsidRPr="009710A9">
        <w:tab/>
        <w:t xml:space="preserve">No standardized visibility </w:t>
      </w:r>
    </w:p>
    <w:p w14:paraId="05B27FEF" w14:textId="77777777" w:rsidR="00876324" w:rsidRDefault="00876324" w:rsidP="00876324">
      <w:pPr>
        <w:pStyle w:val="Doc-text2"/>
        <w:pBdr>
          <w:top w:val="single" w:sz="4" w:space="1" w:color="auto"/>
          <w:left w:val="single" w:sz="4" w:space="4" w:color="auto"/>
          <w:bottom w:val="single" w:sz="4" w:space="1" w:color="auto"/>
          <w:right w:val="single" w:sz="4" w:space="4" w:color="auto"/>
        </w:pBdr>
      </w:pPr>
      <w:r>
        <w:t xml:space="preserve">NOTE in the TR that RAN2 discussed that visibility can be achieved as per SLA only but is outside of the scope of our discussions. </w:t>
      </w:r>
    </w:p>
    <w:p w14:paraId="2BE2A4AE" w14:textId="77777777" w:rsidR="00876324" w:rsidRDefault="00876324" w:rsidP="00876324">
      <w:pPr>
        <w:pStyle w:val="Doc-text2"/>
      </w:pPr>
    </w:p>
    <w:p w14:paraId="30D46B2C" w14:textId="77777777" w:rsidR="00876324" w:rsidRDefault="00876324" w:rsidP="00876324">
      <w:pPr>
        <w:pStyle w:val="Doc-text2"/>
      </w:pPr>
      <w:r>
        <w:t>Discussions</w:t>
      </w:r>
    </w:p>
    <w:p w14:paraId="60204728" w14:textId="77777777" w:rsidR="00876324" w:rsidRDefault="00876324" w:rsidP="00876324">
      <w:pPr>
        <w:pStyle w:val="Doc-text2"/>
      </w:pPr>
      <w:r>
        <w:t>-</w:t>
      </w:r>
      <w:r>
        <w:tab/>
        <w:t xml:space="preserve">Qualcomm thinks that Option 1b) can have full visibility and partial visibility.  Futurewei thinks that full visibility is not possible with option 1b).    Oppo thinks that for option 1b the visibility is only via SLA.  The Visibility doesn’t come for free.   Qualcomm thinks that we have standardized data for 25.532.   Oppo thinks that the referenced spec 25.532 is about API and the operator needs to cooperate to get it otherwise it is not for free.  </w:t>
      </w:r>
    </w:p>
    <w:p w14:paraId="5156B102" w14:textId="77777777" w:rsidR="00876324" w:rsidRDefault="00876324" w:rsidP="00876324">
      <w:pPr>
        <w:pStyle w:val="Doc-text2"/>
      </w:pPr>
      <w:r>
        <w:t>-</w:t>
      </w:r>
      <w:r>
        <w:tab/>
        <w:t xml:space="preserve">Ericsson thinks that Visibility from RAN2 means that the requirement </w:t>
      </w:r>
    </w:p>
    <w:p w14:paraId="05D16DA6" w14:textId="77777777" w:rsidR="00876324" w:rsidRDefault="00876324" w:rsidP="00876324">
      <w:pPr>
        <w:pStyle w:val="Doc-text2"/>
        <w:ind w:left="0" w:firstLine="0"/>
      </w:pPr>
    </w:p>
    <w:p w14:paraId="4E683D90" w14:textId="77777777" w:rsidR="00876324" w:rsidRDefault="00876324" w:rsidP="00876324">
      <w:pPr>
        <w:pStyle w:val="Doc-text2"/>
        <w:ind w:left="0" w:firstLine="0"/>
      </w:pPr>
    </w:p>
    <w:p w14:paraId="100EA95D" w14:textId="77777777" w:rsidR="00876324" w:rsidRPr="00423DD8" w:rsidRDefault="00876324" w:rsidP="00876324">
      <w:pPr>
        <w:pStyle w:val="Doc-text2"/>
        <w:rPr>
          <w:b/>
          <w:bCs/>
        </w:rPr>
      </w:pPr>
      <w:r w:rsidRPr="00423DD8">
        <w:rPr>
          <w:b/>
          <w:bCs/>
        </w:rPr>
        <w:t xml:space="preserve">Agreements </w:t>
      </w:r>
    </w:p>
    <w:p w14:paraId="1D84056B" w14:textId="77777777" w:rsidR="00876324" w:rsidRDefault="00876324" w:rsidP="00876324">
      <w:pPr>
        <w:pStyle w:val="Doc-text2"/>
        <w:pBdr>
          <w:top w:val="single" w:sz="4" w:space="1" w:color="auto"/>
          <w:left w:val="single" w:sz="4" w:space="4" w:color="auto"/>
          <w:bottom w:val="single" w:sz="4" w:space="1" w:color="auto"/>
          <w:right w:val="single" w:sz="4" w:space="4" w:color="auto"/>
        </w:pBdr>
      </w:pPr>
      <w:r>
        <w:t>1</w:t>
      </w:r>
      <w:r>
        <w:tab/>
        <w:t>Capture table below in TR (Rapporteur will clean up and refine and review over email)</w:t>
      </w:r>
    </w:p>
    <w:p w14:paraId="6CD088EC" w14:textId="77777777" w:rsidR="00876324" w:rsidRPr="0055767D" w:rsidRDefault="00876324" w:rsidP="00876324">
      <w:pPr>
        <w:pStyle w:val="Doc-text2"/>
        <w:pBdr>
          <w:top w:val="single" w:sz="4" w:space="1" w:color="auto"/>
          <w:left w:val="single" w:sz="4" w:space="4" w:color="auto"/>
          <w:bottom w:val="single" w:sz="4" w:space="1" w:color="auto"/>
          <w:right w:val="single" w:sz="4" w:space="4" w:color="auto"/>
        </w:pBdr>
        <w:rPr>
          <w:bCs/>
        </w:rPr>
      </w:pPr>
      <w:r>
        <w:t>2</w:t>
      </w:r>
      <w:r>
        <w:tab/>
      </w:r>
      <w:r w:rsidRPr="0055767D">
        <w:t>Capture the privacy concerns from different stakeholders as informative annexes in the TR. All the options (1a, 1b, 2, 3) should respect those privacy concerns. Details are up to TR rapporteur.</w:t>
      </w:r>
    </w:p>
    <w:p w14:paraId="1721C8A3" w14:textId="77777777" w:rsidR="00876324" w:rsidRDefault="00876324" w:rsidP="00876324"/>
    <w:tbl>
      <w:tblPr>
        <w:tblStyle w:val="TableGrid"/>
        <w:tblW w:w="13948" w:type="dxa"/>
        <w:tblLook w:val="04A0" w:firstRow="1" w:lastRow="0" w:firstColumn="1" w:lastColumn="0" w:noHBand="0" w:noVBand="1"/>
      </w:tblPr>
      <w:tblGrid>
        <w:gridCol w:w="2547"/>
        <w:gridCol w:w="2835"/>
        <w:gridCol w:w="2835"/>
        <w:gridCol w:w="2835"/>
        <w:gridCol w:w="2896"/>
      </w:tblGrid>
      <w:tr w:rsidR="00876324" w14:paraId="0BF3A527" w14:textId="77777777" w:rsidTr="008C0680">
        <w:trPr>
          <w:trHeight w:val="374"/>
        </w:trPr>
        <w:tc>
          <w:tcPr>
            <w:tcW w:w="25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1AD548" w14:textId="77777777" w:rsidR="00876324" w:rsidRPr="009E5466" w:rsidRDefault="00876324" w:rsidP="008C0680">
            <w:pPr>
              <w:rPr>
                <w:b/>
                <w:bCs/>
              </w:rPr>
            </w:pPr>
            <w:r w:rsidRPr="009E5466">
              <w:rPr>
                <w:b/>
              </w:rPr>
              <w:t>Aspects</w:t>
            </w:r>
          </w:p>
        </w:tc>
        <w:tc>
          <w:tcPr>
            <w:tcW w:w="2835"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4E74EA3F" w14:textId="77777777" w:rsidR="00876324" w:rsidRPr="009E5466" w:rsidRDefault="00876324" w:rsidP="008C0680">
            <w:pPr>
              <w:rPr>
                <w:b/>
                <w:bCs/>
              </w:rPr>
            </w:pPr>
            <w:r w:rsidRPr="009E5466">
              <w:rPr>
                <w:b/>
              </w:rPr>
              <w:t>1a) OTT (3GPP Transparent)</w:t>
            </w:r>
          </w:p>
        </w:tc>
        <w:tc>
          <w:tcPr>
            <w:tcW w:w="2835"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764B4A7A" w14:textId="77777777" w:rsidR="00876324" w:rsidRPr="009E5466" w:rsidRDefault="00876324" w:rsidP="008C0680">
            <w:pPr>
              <w:rPr>
                <w:b/>
                <w:bCs/>
                <w:lang w:val="sv-SE"/>
              </w:rPr>
            </w:pPr>
            <w:r w:rsidRPr="009E5466">
              <w:rPr>
                <w:b/>
              </w:rPr>
              <w:t>1b) The server for training data collection for UE-side models (3GPP non-transparent)</w:t>
            </w:r>
          </w:p>
        </w:tc>
        <w:tc>
          <w:tcPr>
            <w:tcW w:w="2835"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4175111F" w14:textId="77777777" w:rsidR="00876324" w:rsidRPr="009E5466" w:rsidRDefault="00876324" w:rsidP="008C0680">
            <w:pPr>
              <w:rPr>
                <w:b/>
                <w:bCs/>
              </w:rPr>
            </w:pPr>
            <w:r w:rsidRPr="009E5466">
              <w:rPr>
                <w:b/>
              </w:rPr>
              <w:t>2. Transfer via Core Network</w:t>
            </w:r>
          </w:p>
        </w:tc>
        <w:tc>
          <w:tcPr>
            <w:tcW w:w="2896"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431EB431" w14:textId="77777777" w:rsidR="00876324" w:rsidRPr="009E5466" w:rsidRDefault="00876324" w:rsidP="008C0680">
            <w:pPr>
              <w:rPr>
                <w:b/>
                <w:bCs/>
              </w:rPr>
            </w:pPr>
            <w:r w:rsidRPr="009E5466">
              <w:rPr>
                <w:b/>
              </w:rPr>
              <w:t>3. Transfer via OAM</w:t>
            </w:r>
          </w:p>
        </w:tc>
      </w:tr>
      <w:tr w:rsidR="00876324" w14:paraId="342D453C" w14:textId="77777777" w:rsidTr="008C0680">
        <w:trPr>
          <w:trHeight w:val="374"/>
        </w:trPr>
        <w:tc>
          <w:tcPr>
            <w:tcW w:w="25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138B7B" w14:textId="77777777" w:rsidR="00876324" w:rsidRPr="009E5466" w:rsidRDefault="00876324" w:rsidP="008C0680">
            <w:pPr>
              <w:rPr>
                <w:b/>
                <w:bCs/>
                <w:kern w:val="2"/>
              </w:rPr>
            </w:pPr>
            <w:r w:rsidRPr="009E5466">
              <w:rPr>
                <w:b/>
              </w:rPr>
              <w:t>First termination entity</w:t>
            </w:r>
          </w:p>
        </w:tc>
        <w:tc>
          <w:tcPr>
            <w:tcW w:w="2835" w:type="dxa"/>
            <w:tcBorders>
              <w:top w:val="single" w:sz="4" w:space="0" w:color="auto"/>
              <w:left w:val="single" w:sz="4" w:space="0" w:color="auto"/>
              <w:bottom w:val="single" w:sz="4" w:space="0" w:color="auto"/>
              <w:right w:val="single" w:sz="4" w:space="0" w:color="auto"/>
            </w:tcBorders>
            <w:hideMark/>
          </w:tcPr>
          <w:p w14:paraId="11DABE03" w14:textId="77777777" w:rsidR="00876324" w:rsidRDefault="00876324" w:rsidP="008C0680">
            <w:r>
              <w:t>OTT server</w:t>
            </w:r>
          </w:p>
        </w:tc>
        <w:tc>
          <w:tcPr>
            <w:tcW w:w="2835" w:type="dxa"/>
            <w:tcBorders>
              <w:top w:val="single" w:sz="4" w:space="0" w:color="auto"/>
              <w:left w:val="single" w:sz="4" w:space="0" w:color="auto"/>
              <w:bottom w:val="single" w:sz="4" w:space="0" w:color="auto"/>
              <w:right w:val="single" w:sz="4" w:space="0" w:color="auto"/>
            </w:tcBorders>
            <w:hideMark/>
          </w:tcPr>
          <w:p w14:paraId="0FB821C7" w14:textId="77777777" w:rsidR="00876324" w:rsidRDefault="00876324" w:rsidP="008C0680">
            <w:r>
              <w:t>The server for data collection for UE-side model training</w:t>
            </w:r>
          </w:p>
        </w:tc>
        <w:tc>
          <w:tcPr>
            <w:tcW w:w="2835" w:type="dxa"/>
            <w:tcBorders>
              <w:top w:val="single" w:sz="4" w:space="0" w:color="auto"/>
              <w:left w:val="single" w:sz="4" w:space="0" w:color="auto"/>
              <w:bottom w:val="single" w:sz="4" w:space="0" w:color="auto"/>
              <w:right w:val="single" w:sz="4" w:space="0" w:color="auto"/>
            </w:tcBorders>
            <w:hideMark/>
          </w:tcPr>
          <w:p w14:paraId="25F49AF9" w14:textId="77777777" w:rsidR="00876324" w:rsidRDefault="00876324" w:rsidP="008C0680">
            <w:r>
              <w:t>Inside the CN (e.g., LMF)</w:t>
            </w:r>
          </w:p>
        </w:tc>
        <w:tc>
          <w:tcPr>
            <w:tcW w:w="2896" w:type="dxa"/>
            <w:tcBorders>
              <w:top w:val="single" w:sz="4" w:space="0" w:color="auto"/>
              <w:left w:val="single" w:sz="4" w:space="0" w:color="auto"/>
              <w:bottom w:val="single" w:sz="4" w:space="0" w:color="auto"/>
              <w:right w:val="single" w:sz="4" w:space="0" w:color="auto"/>
            </w:tcBorders>
            <w:hideMark/>
          </w:tcPr>
          <w:p w14:paraId="33EA0778" w14:textId="77777777" w:rsidR="00876324" w:rsidRDefault="00876324" w:rsidP="008C0680">
            <w:r>
              <w:t>Inside OAM domain</w:t>
            </w:r>
          </w:p>
        </w:tc>
      </w:tr>
      <w:tr w:rsidR="00876324" w14:paraId="73CF399E" w14:textId="77777777" w:rsidTr="008C0680">
        <w:trPr>
          <w:trHeight w:val="374"/>
        </w:trPr>
        <w:tc>
          <w:tcPr>
            <w:tcW w:w="25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C5E2F1" w14:textId="77777777" w:rsidR="00876324" w:rsidRPr="009E5466" w:rsidRDefault="00876324" w:rsidP="008C0680">
            <w:pPr>
              <w:rPr>
                <w:b/>
                <w:bCs/>
                <w:kern w:val="2"/>
              </w:rPr>
            </w:pPr>
            <w:r w:rsidRPr="009E5466">
              <w:rPr>
                <w:b/>
              </w:rPr>
              <w:t>AI/ML-specific Data Transfer Path</w:t>
            </w:r>
          </w:p>
        </w:tc>
        <w:tc>
          <w:tcPr>
            <w:tcW w:w="2835" w:type="dxa"/>
            <w:tcBorders>
              <w:top w:val="single" w:sz="4" w:space="0" w:color="auto"/>
              <w:left w:val="single" w:sz="4" w:space="0" w:color="auto"/>
              <w:bottom w:val="single" w:sz="4" w:space="0" w:color="auto"/>
              <w:right w:val="single" w:sz="4" w:space="0" w:color="auto"/>
            </w:tcBorders>
            <w:hideMark/>
          </w:tcPr>
          <w:p w14:paraId="0DA010B8" w14:textId="77777777" w:rsidR="00876324" w:rsidRDefault="00876324" w:rsidP="008C0680">
            <w:r>
              <w:t>UE to OTT server via either 3GPP or non-3GPP network</w:t>
            </w:r>
          </w:p>
        </w:tc>
        <w:tc>
          <w:tcPr>
            <w:tcW w:w="2835" w:type="dxa"/>
            <w:tcBorders>
              <w:top w:val="single" w:sz="4" w:space="0" w:color="auto"/>
              <w:left w:val="single" w:sz="4" w:space="0" w:color="auto"/>
              <w:bottom w:val="single" w:sz="4" w:space="0" w:color="auto"/>
              <w:right w:val="single" w:sz="4" w:space="0" w:color="auto"/>
            </w:tcBorders>
            <w:hideMark/>
          </w:tcPr>
          <w:p w14:paraId="50AE1C2A" w14:textId="77777777" w:rsidR="00876324" w:rsidRDefault="00876324" w:rsidP="008C0680">
            <w:r>
              <w:t>UE-&gt; CN -&gt;Server for data collection for UE-side model training/OTT server</w:t>
            </w:r>
          </w:p>
          <w:p w14:paraId="427B4F60" w14:textId="77777777" w:rsidR="00876324" w:rsidRDefault="00876324" w:rsidP="008C0680">
            <w:pPr>
              <w:rPr>
                <w:kern w:val="2"/>
              </w:rPr>
            </w:pPr>
            <w:r>
              <w:t>(Note 4)</w:t>
            </w:r>
          </w:p>
        </w:tc>
        <w:tc>
          <w:tcPr>
            <w:tcW w:w="2835" w:type="dxa"/>
            <w:tcBorders>
              <w:top w:val="single" w:sz="4" w:space="0" w:color="auto"/>
              <w:left w:val="single" w:sz="4" w:space="0" w:color="auto"/>
              <w:bottom w:val="single" w:sz="4" w:space="0" w:color="auto"/>
              <w:right w:val="single" w:sz="4" w:space="0" w:color="auto"/>
            </w:tcBorders>
            <w:hideMark/>
          </w:tcPr>
          <w:p w14:paraId="0FA0E0BB" w14:textId="77777777" w:rsidR="00876324" w:rsidRDefault="00876324" w:rsidP="008C0680">
            <w:r>
              <w:t>UE-&gt; CN -&gt; Server for data collection for UE-side model training/OTT server</w:t>
            </w:r>
          </w:p>
          <w:p w14:paraId="29DA2B05" w14:textId="77777777" w:rsidR="00876324" w:rsidRDefault="00876324" w:rsidP="008C0680">
            <w:pPr>
              <w:rPr>
                <w:kern w:val="2"/>
              </w:rPr>
            </w:pPr>
            <w:r>
              <w:t>(Note 4)</w:t>
            </w:r>
          </w:p>
        </w:tc>
        <w:tc>
          <w:tcPr>
            <w:tcW w:w="2896" w:type="dxa"/>
            <w:tcBorders>
              <w:top w:val="single" w:sz="4" w:space="0" w:color="auto"/>
              <w:left w:val="single" w:sz="4" w:space="0" w:color="auto"/>
              <w:bottom w:val="single" w:sz="4" w:space="0" w:color="auto"/>
              <w:right w:val="single" w:sz="4" w:space="0" w:color="auto"/>
            </w:tcBorders>
            <w:hideMark/>
          </w:tcPr>
          <w:p w14:paraId="31B1246D" w14:textId="77777777" w:rsidR="00876324" w:rsidRDefault="00876324" w:rsidP="008C0680">
            <w:r>
              <w:t>UE-&gt;gNB-&gt;OAM-&gt; Server for data collection for UE-side model training/OTT server</w:t>
            </w:r>
          </w:p>
        </w:tc>
      </w:tr>
      <w:tr w:rsidR="00876324" w14:paraId="722C1968" w14:textId="77777777" w:rsidTr="008C0680">
        <w:trPr>
          <w:trHeight w:val="374"/>
        </w:trPr>
        <w:tc>
          <w:tcPr>
            <w:tcW w:w="25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E2624C" w14:textId="77777777" w:rsidR="00876324" w:rsidRPr="009E5466" w:rsidRDefault="00876324" w:rsidP="008C0680">
            <w:pPr>
              <w:rPr>
                <w:b/>
                <w:bCs/>
                <w:kern w:val="2"/>
              </w:rPr>
            </w:pPr>
            <w:r w:rsidRPr="009E5466">
              <w:rPr>
                <w:b/>
              </w:rPr>
              <w:t>UP/CP tunnel</w:t>
            </w:r>
          </w:p>
        </w:tc>
        <w:tc>
          <w:tcPr>
            <w:tcW w:w="2835" w:type="dxa"/>
            <w:tcBorders>
              <w:top w:val="single" w:sz="4" w:space="0" w:color="auto"/>
              <w:left w:val="single" w:sz="4" w:space="0" w:color="auto"/>
              <w:bottom w:val="single" w:sz="4" w:space="0" w:color="auto"/>
              <w:right w:val="single" w:sz="4" w:space="0" w:color="auto"/>
            </w:tcBorders>
            <w:hideMark/>
          </w:tcPr>
          <w:p w14:paraId="5AE20035" w14:textId="77777777" w:rsidR="00876324" w:rsidRDefault="00876324" w:rsidP="008C0680">
            <w:pPr>
              <w:rPr>
                <w:kern w:val="2"/>
              </w:rPr>
            </w:pPr>
            <w:r>
              <w:t>UP tunnel</w:t>
            </w:r>
          </w:p>
        </w:tc>
        <w:tc>
          <w:tcPr>
            <w:tcW w:w="2835" w:type="dxa"/>
            <w:tcBorders>
              <w:top w:val="single" w:sz="4" w:space="0" w:color="auto"/>
              <w:left w:val="single" w:sz="4" w:space="0" w:color="auto"/>
              <w:bottom w:val="single" w:sz="4" w:space="0" w:color="auto"/>
              <w:right w:val="single" w:sz="4" w:space="0" w:color="auto"/>
            </w:tcBorders>
            <w:hideMark/>
          </w:tcPr>
          <w:p w14:paraId="2B2EE22C" w14:textId="77777777" w:rsidR="00876324" w:rsidRDefault="00876324" w:rsidP="008C0680">
            <w:r>
              <w:t xml:space="preserve">UP tunnel </w:t>
            </w:r>
          </w:p>
        </w:tc>
        <w:tc>
          <w:tcPr>
            <w:tcW w:w="2835" w:type="dxa"/>
            <w:tcBorders>
              <w:top w:val="single" w:sz="4" w:space="0" w:color="auto"/>
              <w:left w:val="single" w:sz="4" w:space="0" w:color="auto"/>
              <w:bottom w:val="single" w:sz="4" w:space="0" w:color="auto"/>
              <w:right w:val="single" w:sz="4" w:space="0" w:color="auto"/>
            </w:tcBorders>
            <w:hideMark/>
          </w:tcPr>
          <w:p w14:paraId="40A7818F" w14:textId="77777777" w:rsidR="00876324" w:rsidRDefault="00876324" w:rsidP="008C0680">
            <w:r>
              <w:t>CP tunnel (provided the data volume remains within the NAS signalling capacity)</w:t>
            </w:r>
          </w:p>
          <w:p w14:paraId="7522210A" w14:textId="77777777" w:rsidR="00876324" w:rsidRDefault="00876324" w:rsidP="008C0680">
            <w:pPr>
              <w:rPr>
                <w:kern w:val="2"/>
              </w:rPr>
            </w:pPr>
            <w:r>
              <w:t>FFS: UP tunnel</w:t>
            </w:r>
          </w:p>
        </w:tc>
        <w:tc>
          <w:tcPr>
            <w:tcW w:w="2896" w:type="dxa"/>
            <w:tcBorders>
              <w:top w:val="single" w:sz="4" w:space="0" w:color="auto"/>
              <w:left w:val="single" w:sz="4" w:space="0" w:color="auto"/>
              <w:bottom w:val="single" w:sz="4" w:space="0" w:color="auto"/>
              <w:right w:val="single" w:sz="4" w:space="0" w:color="auto"/>
            </w:tcBorders>
            <w:hideMark/>
          </w:tcPr>
          <w:p w14:paraId="395A7186" w14:textId="77777777" w:rsidR="00876324" w:rsidRDefault="00876324" w:rsidP="008C0680">
            <w:r>
              <w:t>CP tunnel (provided the data volume remains within the RRC signalling capacity)</w:t>
            </w:r>
          </w:p>
          <w:p w14:paraId="5DC1E2F1" w14:textId="77777777" w:rsidR="00876324" w:rsidRDefault="00876324" w:rsidP="008C0680">
            <w:pPr>
              <w:rPr>
                <w:kern w:val="2"/>
              </w:rPr>
            </w:pPr>
            <w:r>
              <w:t>FFS: UP tunnel</w:t>
            </w:r>
          </w:p>
        </w:tc>
      </w:tr>
      <w:tr w:rsidR="00876324" w14:paraId="3F8D5922" w14:textId="77777777" w:rsidTr="008C0680">
        <w:trPr>
          <w:trHeight w:val="374"/>
        </w:trPr>
        <w:tc>
          <w:tcPr>
            <w:tcW w:w="25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D78D2A" w14:textId="77777777" w:rsidR="00876324" w:rsidRPr="009E5466" w:rsidRDefault="00876324" w:rsidP="008C0680">
            <w:pPr>
              <w:rPr>
                <w:b/>
                <w:bCs/>
                <w:kern w:val="2"/>
              </w:rPr>
            </w:pPr>
            <w:r w:rsidRPr="009E5466">
              <w:rPr>
                <w:b/>
              </w:rPr>
              <w:t>Protocol layer for data transfer</w:t>
            </w:r>
          </w:p>
        </w:tc>
        <w:tc>
          <w:tcPr>
            <w:tcW w:w="2835" w:type="dxa"/>
            <w:tcBorders>
              <w:top w:val="single" w:sz="4" w:space="0" w:color="auto"/>
              <w:left w:val="single" w:sz="4" w:space="0" w:color="auto"/>
              <w:bottom w:val="single" w:sz="4" w:space="0" w:color="auto"/>
              <w:right w:val="single" w:sz="4" w:space="0" w:color="auto"/>
            </w:tcBorders>
            <w:hideMark/>
          </w:tcPr>
          <w:p w14:paraId="084F4AC5" w14:textId="77777777" w:rsidR="00876324" w:rsidRDefault="00876324" w:rsidP="008C0680">
            <w:r>
              <w:t>Application layer</w:t>
            </w:r>
          </w:p>
        </w:tc>
        <w:tc>
          <w:tcPr>
            <w:tcW w:w="2835" w:type="dxa"/>
            <w:tcBorders>
              <w:top w:val="single" w:sz="4" w:space="0" w:color="auto"/>
              <w:left w:val="single" w:sz="4" w:space="0" w:color="auto"/>
              <w:bottom w:val="single" w:sz="4" w:space="0" w:color="auto"/>
              <w:right w:val="single" w:sz="4" w:space="0" w:color="auto"/>
            </w:tcBorders>
            <w:hideMark/>
          </w:tcPr>
          <w:p w14:paraId="64F4181E" w14:textId="77777777" w:rsidR="00876324" w:rsidRDefault="00876324" w:rsidP="008C0680">
            <w:r>
              <w:t>Application layer</w:t>
            </w:r>
          </w:p>
        </w:tc>
        <w:tc>
          <w:tcPr>
            <w:tcW w:w="2835" w:type="dxa"/>
            <w:tcBorders>
              <w:top w:val="single" w:sz="4" w:space="0" w:color="auto"/>
              <w:left w:val="single" w:sz="4" w:space="0" w:color="auto"/>
              <w:bottom w:val="single" w:sz="4" w:space="0" w:color="auto"/>
              <w:right w:val="single" w:sz="4" w:space="0" w:color="auto"/>
            </w:tcBorders>
            <w:hideMark/>
          </w:tcPr>
          <w:p w14:paraId="034E2BB7" w14:textId="77777777" w:rsidR="00876324" w:rsidRDefault="00876324" w:rsidP="008C0680">
            <w:r>
              <w:t>NAS layer for CP tunnel</w:t>
            </w:r>
          </w:p>
          <w:p w14:paraId="68EFC5C6" w14:textId="77777777" w:rsidR="00876324" w:rsidRDefault="00876324" w:rsidP="008C0680">
            <w:pPr>
              <w:rPr>
                <w:kern w:val="2"/>
              </w:rPr>
            </w:pPr>
            <w:r>
              <w:t>FFS: the protocol layer for UP tunnel</w:t>
            </w:r>
          </w:p>
        </w:tc>
        <w:tc>
          <w:tcPr>
            <w:tcW w:w="2896" w:type="dxa"/>
            <w:tcBorders>
              <w:top w:val="single" w:sz="4" w:space="0" w:color="auto"/>
              <w:left w:val="single" w:sz="4" w:space="0" w:color="auto"/>
              <w:bottom w:val="single" w:sz="4" w:space="0" w:color="auto"/>
              <w:right w:val="single" w:sz="4" w:space="0" w:color="auto"/>
            </w:tcBorders>
            <w:hideMark/>
          </w:tcPr>
          <w:p w14:paraId="518322E9" w14:textId="77777777" w:rsidR="00876324" w:rsidRDefault="00876324" w:rsidP="008C0680">
            <w:r>
              <w:t>RRC layer for CP tunnel</w:t>
            </w:r>
          </w:p>
          <w:p w14:paraId="2EDF174B" w14:textId="77777777" w:rsidR="00876324" w:rsidRDefault="00876324" w:rsidP="008C0680">
            <w:pPr>
              <w:rPr>
                <w:kern w:val="2"/>
              </w:rPr>
            </w:pPr>
            <w:r>
              <w:t>FFS: the protocol layer for UP tunnel</w:t>
            </w:r>
          </w:p>
        </w:tc>
      </w:tr>
      <w:tr w:rsidR="00876324" w14:paraId="245B63D2" w14:textId="77777777" w:rsidTr="008C0680">
        <w:trPr>
          <w:trHeight w:val="374"/>
        </w:trPr>
        <w:tc>
          <w:tcPr>
            <w:tcW w:w="25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A152BB" w14:textId="77777777" w:rsidR="00876324" w:rsidRPr="009E5466" w:rsidRDefault="00876324" w:rsidP="008C0680">
            <w:pPr>
              <w:rPr>
                <w:b/>
                <w:bCs/>
                <w:kern w:val="2"/>
              </w:rPr>
            </w:pPr>
            <w:r w:rsidRPr="009E5466">
              <w:rPr>
                <w:b/>
              </w:rPr>
              <w:t>Controllability of MNO on data transfer</w:t>
            </w:r>
          </w:p>
        </w:tc>
        <w:tc>
          <w:tcPr>
            <w:tcW w:w="2835" w:type="dxa"/>
            <w:tcBorders>
              <w:top w:val="single" w:sz="4" w:space="0" w:color="auto"/>
              <w:left w:val="single" w:sz="4" w:space="0" w:color="auto"/>
              <w:bottom w:val="single" w:sz="4" w:space="0" w:color="auto"/>
              <w:right w:val="single" w:sz="4" w:space="0" w:color="auto"/>
            </w:tcBorders>
            <w:hideMark/>
          </w:tcPr>
          <w:p w14:paraId="43EFA08E" w14:textId="77777777" w:rsidR="00876324" w:rsidRDefault="00876324" w:rsidP="008C0680">
            <w:r>
              <w:t xml:space="preserve">No </w:t>
            </w:r>
            <w:r w:rsidRPr="00EC42D4">
              <w:rPr>
                <w:highlight w:val="green"/>
              </w:rPr>
              <w:t>AI/ML</w:t>
            </w:r>
            <w:r>
              <w:t xml:space="preserve"> specific controllability</w:t>
            </w:r>
          </w:p>
        </w:tc>
        <w:tc>
          <w:tcPr>
            <w:tcW w:w="2835" w:type="dxa"/>
            <w:tcBorders>
              <w:top w:val="single" w:sz="4" w:space="0" w:color="auto"/>
              <w:left w:val="single" w:sz="4" w:space="0" w:color="auto"/>
              <w:bottom w:val="single" w:sz="4" w:space="0" w:color="auto"/>
              <w:right w:val="single" w:sz="4" w:space="0" w:color="auto"/>
            </w:tcBorders>
            <w:hideMark/>
          </w:tcPr>
          <w:p w14:paraId="5AEF5282" w14:textId="77777777" w:rsidR="00876324" w:rsidRDefault="00876324" w:rsidP="008C0680">
            <w:r>
              <w:t>Has controllability</w:t>
            </w:r>
          </w:p>
          <w:p w14:paraId="2A3D26C9" w14:textId="77777777" w:rsidR="00876324" w:rsidRDefault="00876324" w:rsidP="008C0680">
            <w:pPr>
              <w:rPr>
                <w:kern w:val="2"/>
              </w:rPr>
            </w:pPr>
            <w:r>
              <w:t>FFS: level of controllability</w:t>
            </w:r>
          </w:p>
        </w:tc>
        <w:tc>
          <w:tcPr>
            <w:tcW w:w="2835" w:type="dxa"/>
            <w:tcBorders>
              <w:top w:val="single" w:sz="4" w:space="0" w:color="auto"/>
              <w:left w:val="single" w:sz="4" w:space="0" w:color="auto"/>
              <w:bottom w:val="single" w:sz="4" w:space="0" w:color="auto"/>
              <w:right w:val="single" w:sz="4" w:space="0" w:color="auto"/>
            </w:tcBorders>
            <w:hideMark/>
          </w:tcPr>
          <w:p w14:paraId="0705B388" w14:textId="77777777" w:rsidR="00876324" w:rsidRDefault="00876324" w:rsidP="008C0680">
            <w:r>
              <w:t>Full controllability (Note 1)</w:t>
            </w:r>
          </w:p>
        </w:tc>
        <w:tc>
          <w:tcPr>
            <w:tcW w:w="2896" w:type="dxa"/>
            <w:tcBorders>
              <w:top w:val="single" w:sz="4" w:space="0" w:color="auto"/>
              <w:left w:val="single" w:sz="4" w:space="0" w:color="auto"/>
              <w:bottom w:val="single" w:sz="4" w:space="0" w:color="auto"/>
              <w:right w:val="single" w:sz="4" w:space="0" w:color="auto"/>
            </w:tcBorders>
            <w:hideMark/>
          </w:tcPr>
          <w:p w14:paraId="00C518F7" w14:textId="77777777" w:rsidR="00876324" w:rsidRDefault="00876324" w:rsidP="008C0680">
            <w:r>
              <w:t>Full controllability (Note 1)</w:t>
            </w:r>
          </w:p>
        </w:tc>
      </w:tr>
      <w:tr w:rsidR="00876324" w14:paraId="2C6A2830" w14:textId="77777777" w:rsidTr="008C0680">
        <w:trPr>
          <w:trHeight w:val="374"/>
        </w:trPr>
        <w:tc>
          <w:tcPr>
            <w:tcW w:w="25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112995" w14:textId="77777777" w:rsidR="00876324" w:rsidRPr="009E5466" w:rsidRDefault="00876324" w:rsidP="008C0680">
            <w:pPr>
              <w:rPr>
                <w:b/>
                <w:bCs/>
                <w:kern w:val="2"/>
              </w:rPr>
            </w:pPr>
            <w:r w:rsidRPr="009E5466">
              <w:rPr>
                <w:b/>
              </w:rPr>
              <w:t>Control granularity by NW</w:t>
            </w:r>
          </w:p>
        </w:tc>
        <w:tc>
          <w:tcPr>
            <w:tcW w:w="2835" w:type="dxa"/>
            <w:tcBorders>
              <w:top w:val="single" w:sz="4" w:space="0" w:color="auto"/>
              <w:left w:val="single" w:sz="4" w:space="0" w:color="auto"/>
              <w:bottom w:val="single" w:sz="4" w:space="0" w:color="auto"/>
              <w:right w:val="single" w:sz="4" w:space="0" w:color="auto"/>
            </w:tcBorders>
            <w:hideMark/>
          </w:tcPr>
          <w:p w14:paraId="6A752A9B" w14:textId="77777777" w:rsidR="00876324" w:rsidRDefault="00876324" w:rsidP="008C0680">
            <w:r>
              <w:t>NA, the OTT server can directly request data from the UE.</w:t>
            </w:r>
          </w:p>
        </w:tc>
        <w:tc>
          <w:tcPr>
            <w:tcW w:w="2835" w:type="dxa"/>
            <w:tcBorders>
              <w:top w:val="single" w:sz="4" w:space="0" w:color="auto"/>
              <w:left w:val="single" w:sz="4" w:space="0" w:color="auto"/>
              <w:bottom w:val="single" w:sz="4" w:space="0" w:color="auto"/>
              <w:right w:val="single" w:sz="4" w:space="0" w:color="auto"/>
            </w:tcBorders>
            <w:hideMark/>
          </w:tcPr>
          <w:p w14:paraId="2BF06D01" w14:textId="77777777" w:rsidR="00876324" w:rsidRDefault="00876324" w:rsidP="008C0680">
            <w:pPr>
              <w:rPr>
                <w:kern w:val="2"/>
              </w:rPr>
            </w:pPr>
            <w:r>
              <w:t xml:space="preserve">Example: per PDU sessions </w:t>
            </w:r>
          </w:p>
        </w:tc>
        <w:tc>
          <w:tcPr>
            <w:tcW w:w="2835" w:type="dxa"/>
            <w:tcBorders>
              <w:top w:val="single" w:sz="4" w:space="0" w:color="auto"/>
              <w:left w:val="single" w:sz="4" w:space="0" w:color="auto"/>
              <w:bottom w:val="single" w:sz="4" w:space="0" w:color="auto"/>
              <w:right w:val="single" w:sz="4" w:space="0" w:color="auto"/>
            </w:tcBorders>
            <w:hideMark/>
          </w:tcPr>
          <w:p w14:paraId="41927A08" w14:textId="77777777" w:rsidR="00876324" w:rsidRDefault="00876324" w:rsidP="008C0680">
            <w:pPr>
              <w:rPr>
                <w:lang w:val="it-IT"/>
              </w:rPr>
            </w:pPr>
            <w:r>
              <w:rPr>
                <w:lang w:val="it-IT"/>
              </w:rPr>
              <w:t>NAS procedure, FFS impact to other layers</w:t>
            </w:r>
          </w:p>
        </w:tc>
        <w:tc>
          <w:tcPr>
            <w:tcW w:w="2896" w:type="dxa"/>
            <w:tcBorders>
              <w:top w:val="single" w:sz="4" w:space="0" w:color="auto"/>
              <w:left w:val="single" w:sz="4" w:space="0" w:color="auto"/>
              <w:bottom w:val="single" w:sz="4" w:space="0" w:color="auto"/>
              <w:right w:val="single" w:sz="4" w:space="0" w:color="auto"/>
            </w:tcBorders>
            <w:hideMark/>
          </w:tcPr>
          <w:p w14:paraId="2B60675D" w14:textId="77777777" w:rsidR="00876324" w:rsidRDefault="00876324" w:rsidP="008C0680">
            <w:pPr>
              <w:rPr>
                <w:lang w:val="it-IT"/>
              </w:rPr>
            </w:pPr>
            <w:r>
              <w:rPr>
                <w:lang w:val="it-IT"/>
              </w:rPr>
              <w:t>RRC procedure</w:t>
            </w:r>
          </w:p>
        </w:tc>
      </w:tr>
      <w:tr w:rsidR="00876324" w14:paraId="29AF4B66" w14:textId="77777777" w:rsidTr="008C0680">
        <w:trPr>
          <w:trHeight w:val="1305"/>
        </w:trPr>
        <w:tc>
          <w:tcPr>
            <w:tcW w:w="25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948543" w14:textId="77777777" w:rsidR="00876324" w:rsidRPr="009E5466" w:rsidRDefault="00876324" w:rsidP="008C0680">
            <w:pPr>
              <w:rPr>
                <w:b/>
                <w:bCs/>
                <w:kern w:val="2"/>
              </w:rPr>
            </w:pPr>
            <w:r>
              <w:rPr>
                <w:b/>
              </w:rPr>
              <w:t xml:space="preserve">Possible Options for </w:t>
            </w:r>
            <w:r w:rsidRPr="009E5466">
              <w:rPr>
                <w:b/>
              </w:rPr>
              <w:t xml:space="preserve">Visibility of data content in MNO and Data format (Note 2, Note 3) </w:t>
            </w:r>
          </w:p>
        </w:tc>
        <w:tc>
          <w:tcPr>
            <w:tcW w:w="2835" w:type="dxa"/>
            <w:tcBorders>
              <w:top w:val="single" w:sz="4" w:space="0" w:color="auto"/>
              <w:left w:val="single" w:sz="4" w:space="0" w:color="auto"/>
              <w:bottom w:val="single" w:sz="4" w:space="0" w:color="auto"/>
              <w:right w:val="single" w:sz="4" w:space="0" w:color="auto"/>
            </w:tcBorders>
            <w:hideMark/>
          </w:tcPr>
          <w:p w14:paraId="7FC954A5" w14:textId="77777777" w:rsidR="00876324" w:rsidRPr="00867E06" w:rsidRDefault="00876324" w:rsidP="008C0680">
            <w:pPr>
              <w:rPr>
                <w:kern w:val="2"/>
                <w:u w:val="single"/>
              </w:rPr>
            </w:pPr>
            <w:r w:rsidRPr="00867E06">
              <w:rPr>
                <w:kern w:val="2"/>
                <w:u w:val="single"/>
              </w:rPr>
              <w:t>No standardized visibility</w:t>
            </w:r>
          </w:p>
          <w:p w14:paraId="69C14123" w14:textId="77777777" w:rsidR="00876324" w:rsidRDefault="00876324" w:rsidP="008C0680">
            <w:pPr>
              <w:rPr>
                <w:kern w:val="2"/>
              </w:rPr>
            </w:pPr>
          </w:p>
        </w:tc>
        <w:tc>
          <w:tcPr>
            <w:tcW w:w="2835" w:type="dxa"/>
            <w:tcBorders>
              <w:top w:val="single" w:sz="4" w:space="0" w:color="auto"/>
              <w:left w:val="single" w:sz="4" w:space="0" w:color="auto"/>
              <w:right w:val="single" w:sz="4" w:space="0" w:color="auto"/>
            </w:tcBorders>
          </w:tcPr>
          <w:p w14:paraId="35ECDE04" w14:textId="77777777" w:rsidR="00876324" w:rsidRPr="00867E06" w:rsidRDefault="00876324" w:rsidP="008C0680">
            <w:pPr>
              <w:rPr>
                <w:u w:val="single"/>
              </w:rPr>
            </w:pPr>
            <w:r w:rsidRPr="00867E06">
              <w:rPr>
                <w:u w:val="single"/>
              </w:rPr>
              <w:t xml:space="preserve">FFS </w:t>
            </w:r>
          </w:p>
        </w:tc>
        <w:tc>
          <w:tcPr>
            <w:tcW w:w="2835" w:type="dxa"/>
            <w:tcBorders>
              <w:top w:val="single" w:sz="4" w:space="0" w:color="auto"/>
              <w:left w:val="single" w:sz="4" w:space="0" w:color="auto"/>
              <w:bottom w:val="single" w:sz="4" w:space="0" w:color="auto"/>
              <w:right w:val="single" w:sz="4" w:space="0" w:color="auto"/>
            </w:tcBorders>
          </w:tcPr>
          <w:p w14:paraId="5B0E146C" w14:textId="77777777" w:rsidR="00876324" w:rsidRDefault="00876324" w:rsidP="008C0680">
            <w:r>
              <w:t>Opt A) Full visibility for standardized data content.</w:t>
            </w:r>
          </w:p>
          <w:p w14:paraId="46324C53" w14:textId="77777777" w:rsidR="00876324" w:rsidRDefault="00876324" w:rsidP="008C0680">
            <w:r>
              <w:t xml:space="preserve">FFS Opt B) </w:t>
            </w:r>
            <w:r w:rsidRPr="00867E06">
              <w:t>Partial visibility for partially standardized data content.</w:t>
            </w:r>
            <w:r>
              <w:t xml:space="preserve"> </w:t>
            </w:r>
          </w:p>
          <w:p w14:paraId="12A6E4DF" w14:textId="77777777" w:rsidR="00876324" w:rsidRPr="00867E06" w:rsidRDefault="00876324" w:rsidP="008C0680">
            <w:pPr>
              <w:rPr>
                <w:kern w:val="2"/>
                <w:u w:val="single"/>
              </w:rPr>
            </w:pPr>
            <w:r>
              <w:rPr>
                <w:kern w:val="2"/>
                <w:u w:val="single"/>
              </w:rPr>
              <w:t xml:space="preserve">FFS Opt C) </w:t>
            </w:r>
            <w:r w:rsidRPr="00867E06">
              <w:rPr>
                <w:kern w:val="2"/>
                <w:u w:val="single"/>
              </w:rPr>
              <w:t>No standardized visibility</w:t>
            </w:r>
          </w:p>
          <w:p w14:paraId="27A6F4E3" w14:textId="77777777" w:rsidR="00876324" w:rsidRDefault="00876324" w:rsidP="008C0680">
            <w:r>
              <w:lastRenderedPageBreak/>
              <w:t xml:space="preserve">FFS: meaning of ‘partial/partially’ </w:t>
            </w:r>
          </w:p>
          <w:p w14:paraId="4B0D72F1" w14:textId="77777777" w:rsidR="00876324" w:rsidRDefault="00876324" w:rsidP="008C0680">
            <w:pPr>
              <w:rPr>
                <w:kern w:val="2"/>
              </w:rPr>
            </w:pPr>
            <w:r>
              <w:t xml:space="preserve">SAME for OPTION 3 </w:t>
            </w:r>
          </w:p>
        </w:tc>
        <w:tc>
          <w:tcPr>
            <w:tcW w:w="2896" w:type="dxa"/>
            <w:tcBorders>
              <w:top w:val="single" w:sz="4" w:space="0" w:color="auto"/>
              <w:left w:val="single" w:sz="4" w:space="0" w:color="auto"/>
              <w:bottom w:val="single" w:sz="4" w:space="0" w:color="auto"/>
              <w:right w:val="single" w:sz="4" w:space="0" w:color="auto"/>
            </w:tcBorders>
          </w:tcPr>
          <w:p w14:paraId="5DFF7685" w14:textId="77777777" w:rsidR="00876324" w:rsidRDefault="00876324" w:rsidP="008C0680">
            <w:r>
              <w:lastRenderedPageBreak/>
              <w:t>Full visibility for standardized data content.</w:t>
            </w:r>
          </w:p>
          <w:p w14:paraId="2C72A688" w14:textId="77777777" w:rsidR="00876324" w:rsidRPr="00B978D2" w:rsidRDefault="00876324" w:rsidP="008C0680">
            <w:pPr>
              <w:rPr>
                <w:kern w:val="2"/>
              </w:rPr>
            </w:pPr>
            <w:r w:rsidRPr="00276AE3">
              <w:rPr>
                <w:highlight w:val="green"/>
              </w:rPr>
              <w:t>Partial visibility for partially standardized data content</w:t>
            </w:r>
          </w:p>
          <w:p w14:paraId="456B7D8E" w14:textId="77777777" w:rsidR="00876324" w:rsidRPr="00867E06" w:rsidRDefault="00876324" w:rsidP="008C0680">
            <w:pPr>
              <w:rPr>
                <w:kern w:val="2"/>
                <w:u w:val="single"/>
              </w:rPr>
            </w:pPr>
            <w:r w:rsidRPr="00867E06">
              <w:rPr>
                <w:kern w:val="2"/>
                <w:u w:val="single"/>
              </w:rPr>
              <w:t>No standardized visibility</w:t>
            </w:r>
          </w:p>
          <w:p w14:paraId="47BC9BBC" w14:textId="77777777" w:rsidR="00876324" w:rsidRDefault="00876324" w:rsidP="008C0680">
            <w:r>
              <w:t xml:space="preserve">FFS: meaning of ‘partial/partially’ and how to </w:t>
            </w:r>
            <w:r>
              <w:lastRenderedPageBreak/>
              <w:t xml:space="preserve">achieve different levels of visibility </w:t>
            </w:r>
          </w:p>
        </w:tc>
      </w:tr>
      <w:tr w:rsidR="00876324" w:rsidRPr="002814B6" w14:paraId="51C43495" w14:textId="77777777" w:rsidTr="008C0680">
        <w:trPr>
          <w:trHeight w:val="367"/>
        </w:trPr>
        <w:tc>
          <w:tcPr>
            <w:tcW w:w="25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EC4233" w14:textId="77777777" w:rsidR="00876324" w:rsidRPr="009E5466" w:rsidRDefault="00876324" w:rsidP="008C0680">
            <w:pPr>
              <w:rPr>
                <w:b/>
                <w:bCs/>
                <w:kern w:val="2"/>
              </w:rPr>
            </w:pPr>
            <w:r w:rsidRPr="009E5466">
              <w:rPr>
                <w:b/>
              </w:rPr>
              <w:lastRenderedPageBreak/>
              <w:t>Involved WGs</w:t>
            </w:r>
          </w:p>
        </w:tc>
        <w:tc>
          <w:tcPr>
            <w:tcW w:w="2835" w:type="dxa"/>
            <w:tcBorders>
              <w:top w:val="single" w:sz="4" w:space="0" w:color="auto"/>
              <w:left w:val="single" w:sz="4" w:space="0" w:color="auto"/>
              <w:bottom w:val="single" w:sz="4" w:space="0" w:color="auto"/>
              <w:right w:val="single" w:sz="4" w:space="0" w:color="auto"/>
            </w:tcBorders>
            <w:hideMark/>
          </w:tcPr>
          <w:p w14:paraId="36B47692" w14:textId="77777777" w:rsidR="00876324" w:rsidRDefault="00876324" w:rsidP="008C0680">
            <w:pPr>
              <w:rPr>
                <w:kern w:val="2"/>
              </w:rPr>
            </w:pPr>
            <w:r>
              <w:t>NA</w:t>
            </w:r>
          </w:p>
        </w:tc>
        <w:tc>
          <w:tcPr>
            <w:tcW w:w="2835" w:type="dxa"/>
            <w:tcBorders>
              <w:top w:val="single" w:sz="4" w:space="0" w:color="auto"/>
              <w:left w:val="single" w:sz="4" w:space="0" w:color="auto"/>
              <w:bottom w:val="single" w:sz="4" w:space="0" w:color="auto"/>
              <w:right w:val="single" w:sz="4" w:space="0" w:color="auto"/>
            </w:tcBorders>
            <w:hideMark/>
          </w:tcPr>
          <w:p w14:paraId="443582ED" w14:textId="77777777" w:rsidR="00876324" w:rsidRDefault="00876324" w:rsidP="008C0680">
            <w:pPr>
              <w:rPr>
                <w:kern w:val="2"/>
              </w:rPr>
            </w:pPr>
            <w:r>
              <w:t>SA2, SA3, RAN2</w:t>
            </w:r>
          </w:p>
        </w:tc>
        <w:tc>
          <w:tcPr>
            <w:tcW w:w="2835" w:type="dxa"/>
            <w:tcBorders>
              <w:top w:val="single" w:sz="4" w:space="0" w:color="auto"/>
              <w:left w:val="single" w:sz="4" w:space="0" w:color="auto"/>
              <w:bottom w:val="single" w:sz="4" w:space="0" w:color="auto"/>
              <w:right w:val="single" w:sz="4" w:space="0" w:color="auto"/>
            </w:tcBorders>
            <w:hideMark/>
          </w:tcPr>
          <w:p w14:paraId="53EC874D" w14:textId="77777777" w:rsidR="00876324" w:rsidRPr="00276AE3" w:rsidRDefault="00876324" w:rsidP="008C0680">
            <w:pPr>
              <w:rPr>
                <w:kern w:val="2"/>
                <w:lang w:val="fr-FR"/>
              </w:rPr>
            </w:pPr>
            <w:r w:rsidRPr="00276AE3">
              <w:rPr>
                <w:lang w:val="fr-FR"/>
              </w:rPr>
              <w:t xml:space="preserve">SA2, SA3, </w:t>
            </w:r>
            <w:r w:rsidRPr="00276AE3">
              <w:rPr>
                <w:u w:val="single"/>
                <w:lang w:val="fr-FR"/>
              </w:rPr>
              <w:t>RAN3 RAN2, CT1 and CT3</w:t>
            </w:r>
          </w:p>
        </w:tc>
        <w:tc>
          <w:tcPr>
            <w:tcW w:w="2896" w:type="dxa"/>
            <w:tcBorders>
              <w:top w:val="single" w:sz="4" w:space="0" w:color="auto"/>
              <w:left w:val="single" w:sz="4" w:space="0" w:color="auto"/>
              <w:bottom w:val="single" w:sz="4" w:space="0" w:color="auto"/>
              <w:right w:val="single" w:sz="4" w:space="0" w:color="auto"/>
            </w:tcBorders>
            <w:hideMark/>
          </w:tcPr>
          <w:p w14:paraId="340F8092" w14:textId="77777777" w:rsidR="00876324" w:rsidRPr="00276AE3" w:rsidRDefault="00876324" w:rsidP="008C0680">
            <w:pPr>
              <w:rPr>
                <w:kern w:val="2"/>
                <w:lang w:val="fr-FR"/>
              </w:rPr>
            </w:pPr>
            <w:r w:rsidRPr="00276AE3">
              <w:rPr>
                <w:lang w:val="fr-FR"/>
              </w:rPr>
              <w:t>RAN2, RAN3, SA3, SA5, FFS SA2</w:t>
            </w:r>
          </w:p>
        </w:tc>
      </w:tr>
      <w:tr w:rsidR="00876324" w14:paraId="6D4B3F8E" w14:textId="77777777" w:rsidTr="008C0680">
        <w:trPr>
          <w:trHeight w:val="367"/>
        </w:trPr>
        <w:tc>
          <w:tcPr>
            <w:tcW w:w="13948" w:type="dxa"/>
            <w:gridSpan w:val="5"/>
            <w:tcBorders>
              <w:top w:val="single" w:sz="4" w:space="0" w:color="auto"/>
              <w:left w:val="single" w:sz="4" w:space="0" w:color="auto"/>
              <w:bottom w:val="single" w:sz="4" w:space="0" w:color="auto"/>
              <w:right w:val="single" w:sz="4" w:space="0" w:color="auto"/>
            </w:tcBorders>
            <w:shd w:val="clear" w:color="auto" w:fill="FFFFFF" w:themeFill="background1"/>
            <w:hideMark/>
          </w:tcPr>
          <w:p w14:paraId="6F222645" w14:textId="77777777" w:rsidR="00876324" w:rsidRPr="009C6199" w:rsidRDefault="00876324">
            <w:pPr>
              <w:pStyle w:val="ListParagraph"/>
              <w:numPr>
                <w:ilvl w:val="0"/>
                <w:numId w:val="36"/>
              </w:numPr>
              <w:rPr>
                <w:lang w:eastAsia="ja-JP"/>
              </w:rPr>
            </w:pPr>
            <w:r w:rsidRPr="009C6199">
              <w:rPr>
                <w:lang w:eastAsia="ja-JP"/>
              </w:rPr>
              <w:t>Note 1: Full controllability: The MNO has the capability to manage data transfer to the server for UE-side data collection. This includes initiating, terminating, and fully managing data transfer. (Subject to refinement and modification)</w:t>
            </w:r>
          </w:p>
          <w:p w14:paraId="0C2325B9" w14:textId="77777777" w:rsidR="00876324" w:rsidRPr="009C6199" w:rsidRDefault="00876324">
            <w:pPr>
              <w:pStyle w:val="ListParagraph"/>
              <w:numPr>
                <w:ilvl w:val="0"/>
                <w:numId w:val="36"/>
              </w:numPr>
              <w:rPr>
                <w:lang w:eastAsia="ja-JP"/>
              </w:rPr>
            </w:pPr>
            <w:r w:rsidRPr="009C6199">
              <w:rPr>
                <w:lang w:eastAsia="ja-JP"/>
              </w:rPr>
              <w:t xml:space="preserve">Note 2: Visibility of data content signifies the capability of the MNO to, at least, be aware of, access, and comprehend the data during transfer. (Subject to refinement and modification, the scope does not exclude additional requisites, such as the ability to modify the collected data.) </w:t>
            </w:r>
          </w:p>
          <w:p w14:paraId="3B6AD90A" w14:textId="77777777" w:rsidR="00876324" w:rsidRPr="009C6199" w:rsidRDefault="00876324">
            <w:pPr>
              <w:pStyle w:val="ListParagraph"/>
              <w:numPr>
                <w:ilvl w:val="0"/>
                <w:numId w:val="36"/>
              </w:numPr>
              <w:rPr>
                <w:lang w:eastAsia="ja-JP"/>
              </w:rPr>
            </w:pPr>
            <w:r w:rsidRPr="009C6199">
              <w:t xml:space="preserve">(To be updated with definition in agreement) Note 3: For Solution 1b, 2/3, </w:t>
            </w:r>
            <w:r w:rsidRPr="009C6199">
              <w:rPr>
                <w:lang w:eastAsia="ja-JP"/>
              </w:rPr>
              <w:t>the following options are identified to realize the different levels of data content visibility if different levels of data content visibility to MNO are considered. FFS on the data content visibility via SLA.</w:t>
            </w:r>
          </w:p>
          <w:p w14:paraId="0D151C45" w14:textId="77777777" w:rsidR="00876324" w:rsidRPr="009C6199" w:rsidRDefault="00876324">
            <w:pPr>
              <w:pStyle w:val="ListParagraph"/>
              <w:numPr>
                <w:ilvl w:val="1"/>
                <w:numId w:val="45"/>
              </w:numPr>
              <w:rPr>
                <w:lang w:eastAsia="ja-JP"/>
              </w:rPr>
            </w:pPr>
            <w:r w:rsidRPr="009C6199">
              <w:rPr>
                <w:lang w:eastAsia="ja-JP"/>
              </w:rPr>
              <w:t>Full visibility for standardized data content.</w:t>
            </w:r>
          </w:p>
          <w:p w14:paraId="7DEA290D" w14:textId="77777777" w:rsidR="00876324" w:rsidRPr="009C6199" w:rsidRDefault="00876324">
            <w:pPr>
              <w:pStyle w:val="ListParagraph"/>
              <w:numPr>
                <w:ilvl w:val="1"/>
                <w:numId w:val="45"/>
              </w:numPr>
              <w:rPr>
                <w:lang w:eastAsia="ja-JP"/>
              </w:rPr>
            </w:pPr>
            <w:r w:rsidRPr="009C6199">
              <w:rPr>
                <w:lang w:eastAsia="ja-JP"/>
              </w:rPr>
              <w:t>Partial visibility for partially standardized data content.</w:t>
            </w:r>
          </w:p>
          <w:p w14:paraId="1B35DB73" w14:textId="77777777" w:rsidR="00876324" w:rsidRPr="009C6199" w:rsidRDefault="00876324">
            <w:pPr>
              <w:pStyle w:val="ListParagraph"/>
              <w:numPr>
                <w:ilvl w:val="1"/>
                <w:numId w:val="45"/>
              </w:numPr>
            </w:pPr>
            <w:r w:rsidRPr="009C6199">
              <w:rPr>
                <w:lang w:eastAsia="ja-JP"/>
              </w:rPr>
              <w:t>No visibility for non-standardized data content.</w:t>
            </w:r>
          </w:p>
          <w:p w14:paraId="7C308AD6" w14:textId="77777777" w:rsidR="00876324" w:rsidRPr="009C6199" w:rsidRDefault="00876324">
            <w:pPr>
              <w:pStyle w:val="ListParagraph"/>
              <w:numPr>
                <w:ilvl w:val="0"/>
                <w:numId w:val="36"/>
              </w:numPr>
              <w:rPr>
                <w:lang w:eastAsia="ja-JP"/>
              </w:rPr>
            </w:pPr>
            <w:r w:rsidRPr="009C6199">
              <w:t>Note 4: The potential involvement of NF or other higher layers entities/functionalities should be discussed in other WGs.</w:t>
            </w:r>
          </w:p>
        </w:tc>
      </w:tr>
    </w:tbl>
    <w:p w14:paraId="7AD228B0" w14:textId="77777777" w:rsidR="00876324" w:rsidRDefault="00876324" w:rsidP="00876324">
      <w:pPr>
        <w:pStyle w:val="CommentText"/>
      </w:pPr>
      <w:r>
        <w:t>.</w:t>
      </w:r>
    </w:p>
    <w:p w14:paraId="6B6FDCC0" w14:textId="77777777" w:rsidR="00876324" w:rsidRDefault="00876324" w:rsidP="00876324">
      <w:pPr>
        <w:pStyle w:val="Doc-text2"/>
        <w:ind w:left="0" w:firstLine="0"/>
      </w:pPr>
    </w:p>
    <w:p w14:paraId="3D74927C" w14:textId="77777777" w:rsidR="00876324" w:rsidRDefault="00876324" w:rsidP="00876324">
      <w:pPr>
        <w:pStyle w:val="Doc-text2"/>
        <w:ind w:left="0" w:firstLine="0"/>
      </w:pPr>
    </w:p>
    <w:p w14:paraId="3C2465B4" w14:textId="77777777" w:rsidR="00876324" w:rsidRDefault="00876324" w:rsidP="00876324">
      <w:pPr>
        <w:pStyle w:val="EmailDiscussion"/>
        <w:overflowPunct/>
        <w:autoSpaceDE/>
        <w:autoSpaceDN/>
        <w:adjustRightInd/>
        <w:ind w:left="1619" w:hanging="360"/>
        <w:textAlignment w:val="auto"/>
      </w:pPr>
      <w:bookmarkStart w:id="529" w:name="_Hlk167476441"/>
      <w:r>
        <w:t>[POST126][034][AIML PHY] TP for data collection  (Ericsson)</w:t>
      </w:r>
    </w:p>
    <w:p w14:paraId="5B5E8F3E" w14:textId="77777777" w:rsidR="00876324" w:rsidRDefault="00876324" w:rsidP="00876324">
      <w:pPr>
        <w:pStyle w:val="EmailDiscussion2"/>
      </w:pPr>
      <w:r>
        <w:tab/>
        <w:t>Intended outcome: Prepare and review TP capturing table in minutes and agreements on data collection</w:t>
      </w:r>
    </w:p>
    <w:p w14:paraId="55AA2A18" w14:textId="77777777" w:rsidR="00876324" w:rsidRDefault="00876324" w:rsidP="00876324">
      <w:pPr>
        <w:pStyle w:val="EmailDiscussion2"/>
      </w:pPr>
      <w:r>
        <w:tab/>
        <w:t>Deadline:  long</w:t>
      </w:r>
    </w:p>
    <w:bookmarkEnd w:id="529"/>
    <w:p w14:paraId="7C1DBC1F" w14:textId="77777777" w:rsidR="00876324" w:rsidRDefault="00876324" w:rsidP="00876324">
      <w:pPr>
        <w:pStyle w:val="EmailDiscussion2"/>
      </w:pPr>
    </w:p>
    <w:p w14:paraId="1BC6F690" w14:textId="77777777" w:rsidR="00876324" w:rsidRDefault="00876324" w:rsidP="00876324">
      <w:pPr>
        <w:pStyle w:val="Doc-text2"/>
        <w:ind w:left="0" w:firstLine="0"/>
      </w:pPr>
    </w:p>
    <w:p w14:paraId="3AEDAB2F" w14:textId="77777777" w:rsidR="00876324" w:rsidRPr="00185D60" w:rsidRDefault="00876324" w:rsidP="00876324">
      <w:pPr>
        <w:pStyle w:val="Doc-text2"/>
        <w:ind w:left="0" w:firstLine="0"/>
      </w:pPr>
      <w:r>
        <w:t>Not treated</w:t>
      </w:r>
    </w:p>
    <w:p w14:paraId="4ACCFEBE" w14:textId="6738C0F7" w:rsidR="00876324" w:rsidRDefault="00876324" w:rsidP="00876324">
      <w:pPr>
        <w:pStyle w:val="Doc-title"/>
      </w:pPr>
      <w:r w:rsidRPr="00642597">
        <w:t>R2-2405634</w:t>
      </w:r>
      <w:r>
        <w:tab/>
        <w:t>Discussion on UE side data collection</w:t>
      </w:r>
      <w:r>
        <w:tab/>
        <w:t>China Unicom</w:t>
      </w:r>
      <w:r>
        <w:tab/>
        <w:t>discussion</w:t>
      </w:r>
      <w:r>
        <w:tab/>
        <w:t>NR_AIML_air-Core</w:t>
      </w:r>
    </w:p>
    <w:p w14:paraId="3555A29B" w14:textId="77777777" w:rsidR="00876324" w:rsidRDefault="00876324" w:rsidP="00876324">
      <w:pPr>
        <w:pStyle w:val="Comments"/>
      </w:pPr>
    </w:p>
    <w:p w14:paraId="314BD725" w14:textId="0EB720F3" w:rsidR="00876324" w:rsidRDefault="00876324" w:rsidP="00876324">
      <w:pPr>
        <w:pStyle w:val="Doc-title"/>
      </w:pPr>
      <w:r w:rsidRPr="00642597">
        <w:t>R2-2405271</w:t>
      </w:r>
      <w:r>
        <w:tab/>
        <w:t>Discussion on Data Collection for UE-side Model Training</w:t>
      </w:r>
      <w:r>
        <w:tab/>
        <w:t>Futurewei Technologies</w:t>
      </w:r>
      <w:r>
        <w:tab/>
        <w:t>discussion</w:t>
      </w:r>
      <w:r>
        <w:tab/>
        <w:t>Rel-19</w:t>
      </w:r>
    </w:p>
    <w:p w14:paraId="4589812E" w14:textId="77777777" w:rsidR="00876324" w:rsidRDefault="00876324" w:rsidP="00876324">
      <w:pPr>
        <w:pStyle w:val="Comments"/>
      </w:pPr>
    </w:p>
    <w:p w14:paraId="472D9A47" w14:textId="593318E1" w:rsidR="00876324" w:rsidRDefault="00876324" w:rsidP="00876324">
      <w:pPr>
        <w:pStyle w:val="Doc-title"/>
      </w:pPr>
      <w:r w:rsidRPr="00642597">
        <w:t>R2-2404149</w:t>
      </w:r>
      <w:r>
        <w:tab/>
        <w:t>Data Collection for UE Side Model Training</w:t>
      </w:r>
      <w:r>
        <w:tab/>
        <w:t>OPPO</w:t>
      </w:r>
      <w:r>
        <w:tab/>
        <w:t>discussion</w:t>
      </w:r>
      <w:r>
        <w:tab/>
        <w:t>Rel-19</w:t>
      </w:r>
      <w:r>
        <w:tab/>
        <w:t>NR_AIML_air-Core</w:t>
      </w:r>
    </w:p>
    <w:p w14:paraId="3B846418" w14:textId="7377B998" w:rsidR="00876324" w:rsidRDefault="00876324" w:rsidP="00876324">
      <w:pPr>
        <w:pStyle w:val="Doc-title"/>
      </w:pPr>
      <w:r w:rsidRPr="00642597">
        <w:t>R2-2404188</w:t>
      </w:r>
      <w:r>
        <w:tab/>
        <w:t>Discussion on UE-sided  training data collection</w:t>
      </w:r>
      <w:r>
        <w:tab/>
        <w:t>Intel Corporation</w:t>
      </w:r>
      <w:r>
        <w:tab/>
        <w:t>discussion</w:t>
      </w:r>
      <w:r>
        <w:tab/>
        <w:t>Rel-19</w:t>
      </w:r>
      <w:r>
        <w:tab/>
        <w:t>NR_AIML_air-Core</w:t>
      </w:r>
    </w:p>
    <w:p w14:paraId="6100BF70" w14:textId="49A47F8A" w:rsidR="00876324" w:rsidRDefault="00876324" w:rsidP="00876324">
      <w:pPr>
        <w:pStyle w:val="Doc-title"/>
      </w:pPr>
      <w:r w:rsidRPr="00642597">
        <w:t>R2-2404196</w:t>
      </w:r>
      <w:r>
        <w:tab/>
        <w:t>Data collection for UE side model training</w:t>
      </w:r>
      <w:r>
        <w:tab/>
        <w:t>Xiaomi</w:t>
      </w:r>
      <w:r>
        <w:tab/>
        <w:t>discussion</w:t>
      </w:r>
      <w:r>
        <w:tab/>
        <w:t>Rel-19</w:t>
      </w:r>
      <w:r>
        <w:tab/>
        <w:t>NR_AIML_air-Core</w:t>
      </w:r>
    </w:p>
    <w:p w14:paraId="74BD19E7" w14:textId="2FFB5646" w:rsidR="00876324" w:rsidRDefault="00876324" w:rsidP="00876324">
      <w:pPr>
        <w:pStyle w:val="Doc-title"/>
      </w:pPr>
      <w:r w:rsidRPr="00642597">
        <w:t>R2-2404221</w:t>
      </w:r>
      <w:r>
        <w:tab/>
        <w:t>Data Collection for UE side Model training</w:t>
      </w:r>
      <w:r>
        <w:tab/>
        <w:t>NEC</w:t>
      </w:r>
      <w:r>
        <w:tab/>
        <w:t>discussion</w:t>
      </w:r>
    </w:p>
    <w:p w14:paraId="1597BA8B" w14:textId="77777777" w:rsidR="00876324" w:rsidRPr="00B25F67" w:rsidRDefault="00876324" w:rsidP="00876324">
      <w:pPr>
        <w:pStyle w:val="Doc-text2"/>
      </w:pPr>
      <w:r>
        <w:t>=&gt; Revised in R2-2405851</w:t>
      </w:r>
    </w:p>
    <w:p w14:paraId="78DC1147" w14:textId="77777777" w:rsidR="00876324" w:rsidRDefault="00876324" w:rsidP="00876324">
      <w:pPr>
        <w:pStyle w:val="Doc-title"/>
      </w:pPr>
      <w:r>
        <w:t>R2-2405851</w:t>
      </w:r>
      <w:r>
        <w:tab/>
        <w:t>Data Collection for UE side Model training</w:t>
      </w:r>
      <w:r>
        <w:tab/>
        <w:t>NEC</w:t>
      </w:r>
      <w:r>
        <w:tab/>
        <w:t>discussion</w:t>
      </w:r>
    </w:p>
    <w:p w14:paraId="2D8FC622" w14:textId="77777777" w:rsidR="00876324" w:rsidRPr="00B25F67" w:rsidRDefault="00876324" w:rsidP="00876324">
      <w:pPr>
        <w:pStyle w:val="Doc-text2"/>
      </w:pPr>
    </w:p>
    <w:p w14:paraId="7FB0CB35" w14:textId="26787234" w:rsidR="00876324" w:rsidRDefault="00876324" w:rsidP="00876324">
      <w:pPr>
        <w:pStyle w:val="Doc-title"/>
      </w:pPr>
      <w:r w:rsidRPr="00642597">
        <w:t>R2-2404277</w:t>
      </w:r>
      <w:r>
        <w:tab/>
        <w:t>On UE-side Data Collection</w:t>
      </w:r>
      <w:r>
        <w:tab/>
        <w:t xml:space="preserve">Qualcomm Incorporated </w:t>
      </w:r>
      <w:r>
        <w:tab/>
        <w:t>discussion</w:t>
      </w:r>
      <w:r>
        <w:tab/>
        <w:t>Rel-19</w:t>
      </w:r>
    </w:p>
    <w:p w14:paraId="3C70ADAF" w14:textId="77777777" w:rsidR="00876324" w:rsidRPr="00B25F67" w:rsidRDefault="00876324" w:rsidP="00876324">
      <w:pPr>
        <w:pStyle w:val="Doc-text2"/>
      </w:pPr>
      <w:r>
        <w:t>=&gt; Revised in R2-2405716</w:t>
      </w:r>
    </w:p>
    <w:p w14:paraId="49C3EF1C" w14:textId="77777777" w:rsidR="00876324" w:rsidRDefault="00876324" w:rsidP="00876324">
      <w:pPr>
        <w:pStyle w:val="Doc-title"/>
      </w:pPr>
      <w:r>
        <w:t>R2-2405716</w:t>
      </w:r>
      <w:r>
        <w:tab/>
        <w:t>On UE-side Data Collection</w:t>
      </w:r>
      <w:r>
        <w:tab/>
        <w:t>Qualcomm Incorporated</w:t>
      </w:r>
      <w:r>
        <w:tab/>
        <w:t>discussion</w:t>
      </w:r>
      <w:r>
        <w:tab/>
        <w:t>Rel-19</w:t>
      </w:r>
    </w:p>
    <w:p w14:paraId="7CB8EB85" w14:textId="77777777" w:rsidR="00876324" w:rsidRPr="00B25F67" w:rsidRDefault="00876324" w:rsidP="00876324">
      <w:pPr>
        <w:pStyle w:val="Doc-text2"/>
      </w:pPr>
    </w:p>
    <w:p w14:paraId="5D30522A" w14:textId="2DA17559" w:rsidR="00876324" w:rsidRDefault="00876324" w:rsidP="00876324">
      <w:pPr>
        <w:pStyle w:val="Doc-title"/>
      </w:pPr>
      <w:r w:rsidRPr="00642597">
        <w:t>R2-2404393</w:t>
      </w:r>
      <w:r>
        <w:tab/>
        <w:t>Discussion on UE side data collection</w:t>
      </w:r>
      <w:r>
        <w:tab/>
        <w:t>vivo</w:t>
      </w:r>
      <w:r>
        <w:tab/>
        <w:t>discussion</w:t>
      </w:r>
      <w:r>
        <w:tab/>
        <w:t>Rel-18</w:t>
      </w:r>
      <w:r>
        <w:tab/>
        <w:t>NR_AIML_air-Core</w:t>
      </w:r>
    </w:p>
    <w:p w14:paraId="21CCF10C" w14:textId="0AE56068" w:rsidR="00876324" w:rsidRDefault="00876324" w:rsidP="00876324">
      <w:pPr>
        <w:pStyle w:val="Doc-title"/>
      </w:pPr>
      <w:r w:rsidRPr="00642597">
        <w:t>R2-2404476</w:t>
      </w:r>
      <w:r>
        <w:tab/>
        <w:t>Report of [POST125bis][020][AI/ML PHY] UE side data collection</w:t>
      </w:r>
      <w:r>
        <w:tab/>
        <w:t>MediaTek Inc.</w:t>
      </w:r>
      <w:r>
        <w:tab/>
        <w:t>discussion</w:t>
      </w:r>
    </w:p>
    <w:p w14:paraId="4E482064" w14:textId="77777777" w:rsidR="00876324" w:rsidRPr="00B25F67" w:rsidRDefault="00876324" w:rsidP="00876324">
      <w:pPr>
        <w:pStyle w:val="Doc-text2"/>
      </w:pPr>
      <w:r>
        <w:t>=&gt; Revised in R2-2405931</w:t>
      </w:r>
    </w:p>
    <w:p w14:paraId="400F7DA9" w14:textId="77777777" w:rsidR="00876324" w:rsidRDefault="00876324" w:rsidP="00876324">
      <w:pPr>
        <w:pStyle w:val="Doc-title"/>
      </w:pPr>
      <w:r>
        <w:t>R2-2405931</w:t>
      </w:r>
      <w:r>
        <w:tab/>
        <w:t>Report of [POST125bis][020][AI/ML PHY] UE side data collection</w:t>
      </w:r>
      <w:r>
        <w:tab/>
        <w:t>MediaTek Inc.</w:t>
      </w:r>
      <w:r>
        <w:tab/>
        <w:t>discussion</w:t>
      </w:r>
    </w:p>
    <w:p w14:paraId="2D54945D" w14:textId="77777777" w:rsidR="00876324" w:rsidRPr="00B25F67" w:rsidRDefault="00876324" w:rsidP="00876324">
      <w:pPr>
        <w:pStyle w:val="Doc-text2"/>
      </w:pPr>
    </w:p>
    <w:p w14:paraId="20CC70B4" w14:textId="30E2BD55" w:rsidR="00876324" w:rsidRDefault="00876324" w:rsidP="00876324">
      <w:pPr>
        <w:pStyle w:val="Doc-title"/>
      </w:pPr>
      <w:r w:rsidRPr="00642597">
        <w:t>R2-2404506</w:t>
      </w:r>
      <w:r>
        <w:tab/>
        <w:t>Data Collection for UE-Sided Model Training</w:t>
      </w:r>
      <w:r>
        <w:tab/>
        <w:t>Interdigital Inc.</w:t>
      </w:r>
      <w:r>
        <w:tab/>
        <w:t>discussion</w:t>
      </w:r>
      <w:r>
        <w:tab/>
        <w:t>Rel-19</w:t>
      </w:r>
      <w:r>
        <w:tab/>
        <w:t>NR_AIML_air-Core</w:t>
      </w:r>
    </w:p>
    <w:p w14:paraId="5E0C76B7" w14:textId="7EECCE4A" w:rsidR="00876324" w:rsidRDefault="00876324" w:rsidP="00876324">
      <w:pPr>
        <w:pStyle w:val="Doc-title"/>
      </w:pPr>
      <w:r w:rsidRPr="00642597">
        <w:t>R2-2404640</w:t>
      </w:r>
      <w:r>
        <w:tab/>
        <w:t>Further discussion on UE-sided data collection</w:t>
      </w:r>
      <w:r>
        <w:tab/>
        <w:t>Apple</w:t>
      </w:r>
      <w:r>
        <w:tab/>
        <w:t>discussion</w:t>
      </w:r>
      <w:r>
        <w:tab/>
        <w:t>Rel-19</w:t>
      </w:r>
      <w:r>
        <w:tab/>
        <w:t>NR_AIML_air-Core</w:t>
      </w:r>
    </w:p>
    <w:p w14:paraId="1F3335B5" w14:textId="62A3FD10" w:rsidR="00876324" w:rsidRDefault="00876324" w:rsidP="00876324">
      <w:pPr>
        <w:pStyle w:val="Doc-title"/>
      </w:pPr>
      <w:r w:rsidRPr="00642597">
        <w:t>R2-2404694</w:t>
      </w:r>
      <w:r>
        <w:tab/>
        <w:t>Consideration on UE side data collection</w:t>
      </w:r>
      <w:r>
        <w:tab/>
        <w:t>CATT</w:t>
      </w:r>
      <w:r>
        <w:tab/>
        <w:t>discussion</w:t>
      </w:r>
      <w:r>
        <w:tab/>
        <w:t>Rel-19</w:t>
      </w:r>
      <w:r>
        <w:tab/>
        <w:t>NR_AIML_air-Core</w:t>
      </w:r>
    </w:p>
    <w:p w14:paraId="0AA01176" w14:textId="211DC704" w:rsidR="00876324" w:rsidRDefault="00876324" w:rsidP="00876324">
      <w:pPr>
        <w:pStyle w:val="Doc-title"/>
      </w:pPr>
      <w:r w:rsidRPr="00642597">
        <w:lastRenderedPageBreak/>
        <w:t>R2-2404820</w:t>
      </w:r>
      <w:r>
        <w:tab/>
        <w:t>Other aspects related to training data collection for UE-sided model</w:t>
      </w:r>
      <w:r>
        <w:tab/>
        <w:t>Lenovo</w:t>
      </w:r>
      <w:r>
        <w:tab/>
        <w:t>discussion</w:t>
      </w:r>
      <w:r>
        <w:tab/>
        <w:t>Rel-19</w:t>
      </w:r>
    </w:p>
    <w:p w14:paraId="39CA91E4" w14:textId="3EA48182" w:rsidR="00876324" w:rsidRDefault="00876324" w:rsidP="00876324">
      <w:pPr>
        <w:pStyle w:val="Doc-title"/>
      </w:pPr>
      <w:r w:rsidRPr="00642597">
        <w:t>R2-2404935</w:t>
      </w:r>
      <w:r>
        <w:tab/>
        <w:t>Discussion on UE side data collection</w:t>
      </w:r>
      <w:r>
        <w:tab/>
        <w:t>Spreadtrum Communications</w:t>
      </w:r>
      <w:r>
        <w:tab/>
        <w:t>discussion</w:t>
      </w:r>
      <w:r>
        <w:tab/>
        <w:t>Rel-19</w:t>
      </w:r>
    </w:p>
    <w:p w14:paraId="2B4BB03F" w14:textId="54D272D9" w:rsidR="00876324" w:rsidRDefault="00876324" w:rsidP="00876324">
      <w:pPr>
        <w:pStyle w:val="Doc-title"/>
      </w:pPr>
      <w:r w:rsidRPr="00642597">
        <w:t>R2-2404944</w:t>
      </w:r>
      <w:r>
        <w:tab/>
        <w:t>Data Collection for Training of UE-side models</w:t>
      </w:r>
      <w:r>
        <w:tab/>
        <w:t>Nokia</w:t>
      </w:r>
      <w:r>
        <w:tab/>
        <w:t>discussion</w:t>
      </w:r>
      <w:r>
        <w:tab/>
        <w:t>Rel-19</w:t>
      </w:r>
      <w:r>
        <w:tab/>
        <w:t>NR_AIML_air-Core</w:t>
      </w:r>
    </w:p>
    <w:p w14:paraId="11B52141" w14:textId="58BDDBBD" w:rsidR="00876324" w:rsidRDefault="00876324" w:rsidP="00876324">
      <w:pPr>
        <w:pStyle w:val="Doc-title"/>
      </w:pPr>
      <w:r w:rsidRPr="00642597">
        <w:t>R2-2405027</w:t>
      </w:r>
      <w:r>
        <w:tab/>
        <w:t>Discussion on data collection for UE-sided model training</w:t>
      </w:r>
      <w:r>
        <w:tab/>
        <w:t>CMCC</w:t>
      </w:r>
      <w:r>
        <w:tab/>
        <w:t>discussion</w:t>
      </w:r>
      <w:r>
        <w:tab/>
        <w:t>Rel-19</w:t>
      </w:r>
      <w:r>
        <w:tab/>
        <w:t>NR_AIML_air-Core</w:t>
      </w:r>
    </w:p>
    <w:p w14:paraId="6CC96F36" w14:textId="63DCAD31" w:rsidR="00876324" w:rsidRDefault="00876324" w:rsidP="00876324">
      <w:pPr>
        <w:pStyle w:val="Doc-title"/>
      </w:pPr>
      <w:r w:rsidRPr="00642597">
        <w:t>R2-2405187</w:t>
      </w:r>
      <w:r>
        <w:tab/>
        <w:t>Consideration on UE side Data Collection</w:t>
      </w:r>
      <w:r>
        <w:tab/>
        <w:t>ZTE Corporation</w:t>
      </w:r>
      <w:r>
        <w:tab/>
        <w:t>discussion</w:t>
      </w:r>
      <w:r>
        <w:tab/>
        <w:t>Rel-19</w:t>
      </w:r>
      <w:r>
        <w:tab/>
        <w:t>NR_AIML_air-Core</w:t>
      </w:r>
    </w:p>
    <w:p w14:paraId="06BC5817" w14:textId="1DBEC6FB" w:rsidR="00876324" w:rsidRDefault="00876324" w:rsidP="00876324">
      <w:pPr>
        <w:pStyle w:val="Doc-title"/>
      </w:pPr>
      <w:r w:rsidRPr="00642597">
        <w:t>R2-2405271</w:t>
      </w:r>
      <w:r>
        <w:tab/>
        <w:t>Discussion on Data Collection for UE-side Model Training</w:t>
      </w:r>
      <w:r>
        <w:tab/>
        <w:t>Futurewei Technologies</w:t>
      </w:r>
      <w:r>
        <w:tab/>
        <w:t>discussion</w:t>
      </w:r>
      <w:r>
        <w:tab/>
        <w:t>Rel-19</w:t>
      </w:r>
    </w:p>
    <w:p w14:paraId="028C2C5F" w14:textId="4E04BA91" w:rsidR="00876324" w:rsidRDefault="00876324" w:rsidP="00876324">
      <w:pPr>
        <w:pStyle w:val="Doc-title"/>
      </w:pPr>
      <w:r w:rsidRPr="00642597">
        <w:t>R2-2405340</w:t>
      </w:r>
      <w:r>
        <w:tab/>
        <w:t>Discussion on  UE-sided data collection for training</w:t>
      </w:r>
      <w:r>
        <w:tab/>
        <w:t>Huawei, HiSilicon</w:t>
      </w:r>
      <w:r>
        <w:tab/>
        <w:t>discussion</w:t>
      </w:r>
      <w:r>
        <w:tab/>
        <w:t>NR_AIML_air-Core</w:t>
      </w:r>
    </w:p>
    <w:p w14:paraId="568EECF6" w14:textId="32172E8F" w:rsidR="00876324" w:rsidRDefault="00876324" w:rsidP="00876324">
      <w:pPr>
        <w:pStyle w:val="Doc-title"/>
      </w:pPr>
      <w:r w:rsidRPr="00642597">
        <w:t>R2-2405549</w:t>
      </w:r>
      <w:r>
        <w:tab/>
        <w:t>Discussion on UE Side Data Collection</w:t>
      </w:r>
      <w:r>
        <w:tab/>
        <w:t>CEWiT</w:t>
      </w:r>
      <w:r>
        <w:tab/>
        <w:t>discussion</w:t>
      </w:r>
      <w:r>
        <w:tab/>
        <w:t>Rel-19</w:t>
      </w:r>
      <w:r>
        <w:tab/>
        <w:t>NR_AIML_air-Core</w:t>
      </w:r>
    </w:p>
    <w:p w14:paraId="442578E7" w14:textId="738C3CC0" w:rsidR="00876324" w:rsidRDefault="00876324" w:rsidP="00876324">
      <w:pPr>
        <w:pStyle w:val="Doc-title"/>
      </w:pPr>
      <w:r w:rsidRPr="00642597">
        <w:t>R2-2405602</w:t>
      </w:r>
      <w:r>
        <w:tab/>
        <w:t>AI/ML Data Collection Requirements</w:t>
      </w:r>
      <w:r>
        <w:tab/>
        <w:t>"</w:t>
      </w:r>
      <w:r>
        <w:tab/>
        <w:t>T-Mobile USA, Verizon, Charter, NTT DOCOMO, Deutsche Telekom, Turkcell, BT, AT&amp;T, Nokia, Telecom Italia, CMCC"</w:t>
      </w:r>
      <w:r>
        <w:tab/>
        <w:t>discussion</w:t>
      </w:r>
      <w:r>
        <w:tab/>
        <w:t>Rel-19</w:t>
      </w:r>
      <w:r>
        <w:tab/>
        <w:t>NR_AIML_air</w:t>
      </w:r>
      <w:r>
        <w:tab/>
        <w:t>Late</w:t>
      </w:r>
    </w:p>
    <w:p w14:paraId="6C9C1719" w14:textId="71A5213B" w:rsidR="00876324" w:rsidRDefault="00876324" w:rsidP="00876324">
      <w:pPr>
        <w:pStyle w:val="Doc-title"/>
      </w:pPr>
      <w:r w:rsidRPr="00642597">
        <w:t>R2-2405634</w:t>
      </w:r>
      <w:r>
        <w:tab/>
        <w:t>Discussion on UE side data collection</w:t>
      </w:r>
      <w:r>
        <w:tab/>
        <w:t>China Unicom</w:t>
      </w:r>
      <w:r>
        <w:tab/>
        <w:t>discussion</w:t>
      </w:r>
      <w:r>
        <w:tab/>
        <w:t>NR_AIML_air-Core</w:t>
      </w:r>
    </w:p>
    <w:p w14:paraId="3B2F0A7A" w14:textId="5AA41C3D" w:rsidR="00876324" w:rsidRDefault="00876324" w:rsidP="00876324">
      <w:pPr>
        <w:pStyle w:val="Doc-title"/>
      </w:pPr>
      <w:r w:rsidRPr="00642597">
        <w:t>R2-2405656</w:t>
      </w:r>
      <w:r>
        <w:tab/>
        <w:t>Data collection for UE-side model training</w:t>
      </w:r>
      <w:r>
        <w:tab/>
        <w:t>Samsung</w:t>
      </w:r>
      <w:r>
        <w:tab/>
        <w:t>discussion</w:t>
      </w:r>
    </w:p>
    <w:p w14:paraId="16B1AF7B" w14:textId="64A6A7AB" w:rsidR="00876324" w:rsidRDefault="00876324" w:rsidP="00876324">
      <w:pPr>
        <w:pStyle w:val="Doc-title"/>
      </w:pPr>
      <w:r w:rsidRPr="00642597">
        <w:t>R2-2405669</w:t>
      </w:r>
      <w:r>
        <w:tab/>
        <w:t>UE-side Data Collection</w:t>
      </w:r>
      <w:r>
        <w:tab/>
        <w:t>Ericsson</w:t>
      </w:r>
      <w:r>
        <w:tab/>
        <w:t>discussion</w:t>
      </w:r>
    </w:p>
    <w:p w14:paraId="39A5CE43" w14:textId="77777777" w:rsidR="00876324" w:rsidRDefault="00876324" w:rsidP="00876324">
      <w:pPr>
        <w:pStyle w:val="Doc-title"/>
      </w:pPr>
    </w:p>
    <w:p w14:paraId="28E6AC3E" w14:textId="77777777" w:rsidR="00876324" w:rsidRDefault="00876324" w:rsidP="00876324">
      <w:pPr>
        <w:pStyle w:val="Heading2"/>
      </w:pPr>
      <w:bookmarkStart w:id="530" w:name="_Toc169647276"/>
      <w:r>
        <w:t>8.2</w:t>
      </w:r>
      <w:r>
        <w:tab/>
        <w:t>Ambient IoT</w:t>
      </w:r>
      <w:bookmarkEnd w:id="530"/>
    </w:p>
    <w:p w14:paraId="346AA070" w14:textId="10903B19" w:rsidR="00876324" w:rsidRDefault="00876324" w:rsidP="00876324">
      <w:pPr>
        <w:pStyle w:val="Comments"/>
        <w:rPr>
          <w:rFonts w:eastAsiaTheme="minorHAnsi"/>
        </w:rPr>
      </w:pPr>
      <w:r>
        <w:t xml:space="preserve">(FS_Ambient_IoT_solutions,leading WG: RAN1; REL-19; SID: </w:t>
      </w:r>
      <w:r w:rsidRPr="00642597">
        <w:t>RP-240826</w:t>
      </w:r>
      <w:r>
        <w:t>)</w:t>
      </w:r>
    </w:p>
    <w:p w14:paraId="7999C153" w14:textId="77777777" w:rsidR="00876324" w:rsidRDefault="00876324" w:rsidP="00876324">
      <w:pPr>
        <w:pStyle w:val="Comments"/>
      </w:pPr>
      <w:r>
        <w:t>Time budget: 2 TU</w:t>
      </w:r>
    </w:p>
    <w:p w14:paraId="1A9A88C9" w14:textId="77777777" w:rsidR="00876324" w:rsidRDefault="00876324" w:rsidP="00876324">
      <w:pPr>
        <w:pStyle w:val="Comments"/>
      </w:pPr>
      <w:r>
        <w:t xml:space="preserve">Tdoc Limitation: 4 tdocs </w:t>
      </w:r>
    </w:p>
    <w:p w14:paraId="357E55C5" w14:textId="77777777" w:rsidR="00876324" w:rsidRDefault="00876324" w:rsidP="00876324">
      <w:pPr>
        <w:pStyle w:val="Comments"/>
      </w:pPr>
    </w:p>
    <w:p w14:paraId="4AAD3CBC" w14:textId="77777777" w:rsidR="00876324" w:rsidRDefault="00876324" w:rsidP="00876324">
      <w:pPr>
        <w:pStyle w:val="Comments"/>
      </w:pPr>
      <w:r>
        <w:t xml:space="preserve">NOTE: contributions should focus on technical aspects of topology 1 only in RAN2#126 (or common aspects of topology1/topology2) to progress on some basic required functionality.  </w:t>
      </w:r>
    </w:p>
    <w:p w14:paraId="72FFCDCA" w14:textId="77777777" w:rsidR="00876324" w:rsidRDefault="00876324" w:rsidP="00876324">
      <w:pPr>
        <w:pStyle w:val="Heading3"/>
      </w:pPr>
      <w:bookmarkStart w:id="531" w:name="_Toc169647277"/>
      <w:r>
        <w:t>8.2.1</w:t>
      </w:r>
      <w:r>
        <w:tab/>
        <w:t>Organizational</w:t>
      </w:r>
      <w:bookmarkEnd w:id="531"/>
    </w:p>
    <w:p w14:paraId="5A86A1E3" w14:textId="77777777" w:rsidR="00876324" w:rsidRDefault="00876324" w:rsidP="00876324">
      <w:pPr>
        <w:pStyle w:val="Comments"/>
        <w:rPr>
          <w:rFonts w:eastAsiaTheme="minorHAnsi"/>
        </w:rPr>
      </w:pPr>
      <w:r>
        <w:t xml:space="preserve">LS, Rapporteur input, including workplan, etc. </w:t>
      </w:r>
    </w:p>
    <w:p w14:paraId="79FD63B1" w14:textId="344723E1" w:rsidR="00876324" w:rsidRPr="008664EE" w:rsidRDefault="00876324" w:rsidP="00876324">
      <w:pPr>
        <w:pStyle w:val="Doc-title"/>
      </w:pPr>
      <w:r w:rsidRPr="00642597">
        <w:t>R2-2405615</w:t>
      </w:r>
      <w:r>
        <w:tab/>
        <w:t>TP for TR 38.769 update and terminologies</w:t>
      </w:r>
      <w:r>
        <w:tab/>
        <w:t>Huawei, CMCC, T-Mobile USA</w:t>
      </w:r>
      <w:r>
        <w:tab/>
        <w:t>discussion</w:t>
      </w:r>
      <w:r>
        <w:tab/>
        <w:t>Rel-19</w:t>
      </w:r>
      <w:r>
        <w:tab/>
        <w:t>FS_Ambient_IoT_solutions</w:t>
      </w:r>
    </w:p>
    <w:p w14:paraId="08E68287" w14:textId="77777777" w:rsidR="00876324" w:rsidRPr="002A25D2" w:rsidRDefault="00876324" w:rsidP="00876324">
      <w:pPr>
        <w:pStyle w:val="Doc-text2"/>
        <w:rPr>
          <w:i/>
          <w:iCs/>
        </w:rPr>
      </w:pPr>
      <w:r w:rsidRPr="002A25D2">
        <w:rPr>
          <w:i/>
          <w:iCs/>
        </w:rPr>
        <w:t>Proposal 1:</w:t>
      </w:r>
      <w:r w:rsidRPr="002A25D2">
        <w:rPr>
          <w:i/>
          <w:iCs/>
        </w:rPr>
        <w:tab/>
        <w:t>RAN2 to use the following terminologies for discussion in the study phase/TR:</w:t>
      </w:r>
    </w:p>
    <w:p w14:paraId="0E2A2706" w14:textId="77777777" w:rsidR="00876324" w:rsidRPr="002A25D2" w:rsidRDefault="00876324" w:rsidP="00876324">
      <w:pPr>
        <w:pStyle w:val="Doc-text2"/>
        <w:rPr>
          <w:i/>
          <w:iCs/>
        </w:rPr>
      </w:pPr>
      <w:r w:rsidRPr="002A25D2">
        <w:rPr>
          <w:i/>
          <w:iCs/>
        </w:rPr>
        <w:t></w:t>
      </w:r>
      <w:r w:rsidRPr="002A25D2">
        <w:rPr>
          <w:i/>
          <w:iCs/>
        </w:rPr>
        <w:tab/>
        <w:t>A-IoT paging: The function to be used for the initial trigger message to indicate device(s) that need to respond.</w:t>
      </w:r>
    </w:p>
    <w:p w14:paraId="0227CA94" w14:textId="77777777" w:rsidR="00876324" w:rsidRPr="002A25D2" w:rsidRDefault="00876324" w:rsidP="00876324">
      <w:pPr>
        <w:pStyle w:val="Doc-text2"/>
        <w:rPr>
          <w:i/>
          <w:iCs/>
        </w:rPr>
      </w:pPr>
      <w:r w:rsidRPr="002A25D2">
        <w:rPr>
          <w:i/>
          <w:iCs/>
        </w:rPr>
        <w:t></w:t>
      </w:r>
      <w:r w:rsidRPr="002A25D2">
        <w:rPr>
          <w:i/>
          <w:iCs/>
        </w:rPr>
        <w:tab/>
        <w:t>A-IoT random access procedure</w:t>
      </w:r>
    </w:p>
    <w:p w14:paraId="4B93487C" w14:textId="77777777" w:rsidR="00876324" w:rsidRDefault="00876324" w:rsidP="00876324">
      <w:pPr>
        <w:pStyle w:val="Doc-text2"/>
        <w:rPr>
          <w:i/>
          <w:iCs/>
        </w:rPr>
      </w:pPr>
      <w:r w:rsidRPr="002A25D2">
        <w:rPr>
          <w:i/>
          <w:iCs/>
        </w:rPr>
        <w:t>Proposal 2:</w:t>
      </w:r>
      <w:r w:rsidRPr="002A25D2">
        <w:rPr>
          <w:i/>
          <w:iCs/>
        </w:rPr>
        <w:tab/>
        <w:t>The Text Proposal in section 2 to capture the last meeting agreements is for information.</w:t>
      </w:r>
    </w:p>
    <w:p w14:paraId="6C50AA24" w14:textId="77777777" w:rsidR="00876324" w:rsidRDefault="00876324" w:rsidP="00876324">
      <w:pPr>
        <w:pStyle w:val="Doc-text2"/>
      </w:pPr>
      <w:r>
        <w:t>=&gt;</w:t>
      </w:r>
      <w:r>
        <w:tab/>
        <w:t>Noted</w:t>
      </w:r>
    </w:p>
    <w:p w14:paraId="6D9C29E7" w14:textId="77777777" w:rsidR="00876324" w:rsidRDefault="00876324" w:rsidP="00876324">
      <w:pPr>
        <w:pStyle w:val="Doc-text2"/>
      </w:pPr>
    </w:p>
    <w:p w14:paraId="1B006274" w14:textId="77777777" w:rsidR="00876324" w:rsidRDefault="00876324" w:rsidP="00876324">
      <w:pPr>
        <w:pStyle w:val="EmailDiscussion"/>
        <w:overflowPunct/>
        <w:autoSpaceDE/>
        <w:autoSpaceDN/>
        <w:adjustRightInd/>
        <w:ind w:left="1619" w:hanging="360"/>
        <w:textAlignment w:val="auto"/>
      </w:pPr>
      <w:r>
        <w:t>[POST126][021][AIoT] TP (Huawei)</w:t>
      </w:r>
    </w:p>
    <w:p w14:paraId="78CDC664" w14:textId="77777777" w:rsidR="00876324" w:rsidRDefault="00876324" w:rsidP="00876324">
      <w:pPr>
        <w:pStyle w:val="EmailDiscussion2"/>
      </w:pPr>
      <w:r>
        <w:tab/>
        <w:t>Intended outcome: Capture agreed solutions/options from this meeting</w:t>
      </w:r>
    </w:p>
    <w:p w14:paraId="0940EAC2" w14:textId="77777777" w:rsidR="00876324" w:rsidRDefault="00876324" w:rsidP="00876324">
      <w:pPr>
        <w:pStyle w:val="EmailDiscussion2"/>
      </w:pPr>
      <w:r>
        <w:tab/>
        <w:t>Deadline:  long</w:t>
      </w:r>
    </w:p>
    <w:p w14:paraId="1A7AD4D8" w14:textId="77777777" w:rsidR="00876324" w:rsidRDefault="00876324" w:rsidP="00876324">
      <w:pPr>
        <w:pStyle w:val="EmailDiscussion2"/>
      </w:pPr>
    </w:p>
    <w:p w14:paraId="75441711" w14:textId="77777777" w:rsidR="00876324" w:rsidRPr="002A25D2" w:rsidRDefault="00876324" w:rsidP="00876324">
      <w:pPr>
        <w:pStyle w:val="Doc-text2"/>
      </w:pPr>
    </w:p>
    <w:p w14:paraId="5035D4A5" w14:textId="77777777" w:rsidR="00876324" w:rsidRDefault="00876324" w:rsidP="00876324">
      <w:pPr>
        <w:pStyle w:val="Heading3"/>
      </w:pPr>
      <w:bookmarkStart w:id="532" w:name="_Toc169647278"/>
      <w:r>
        <w:t>8.2.2</w:t>
      </w:r>
      <w:r>
        <w:tab/>
        <w:t>Stage 2 General aspects</w:t>
      </w:r>
      <w:bookmarkEnd w:id="532"/>
    </w:p>
    <w:p w14:paraId="3C2BA651" w14:textId="77777777" w:rsidR="00876324" w:rsidRDefault="00876324" w:rsidP="00876324">
      <w:pPr>
        <w:pStyle w:val="Comments"/>
        <w:rPr>
          <w:rFonts w:eastAsiaTheme="minorHAnsi"/>
        </w:rPr>
      </w:pPr>
      <w:r>
        <w:t xml:space="preserve">Stage 2 overall procedure/message flow for three different cases: inventory, command only, inventory and command, taking into account SA2 and other WGs progress into account </w:t>
      </w:r>
    </w:p>
    <w:p w14:paraId="71984C3C" w14:textId="77777777" w:rsidR="00876324" w:rsidRPr="00AC63D4" w:rsidRDefault="00876324" w:rsidP="00876324">
      <w:pPr>
        <w:pStyle w:val="Doc-title"/>
        <w:rPr>
          <w:b/>
          <w:bCs/>
          <w:i/>
          <w:iCs/>
        </w:rPr>
      </w:pPr>
      <w:r w:rsidRPr="00AC63D4">
        <w:rPr>
          <w:b/>
          <w:bCs/>
          <w:i/>
          <w:iCs/>
        </w:rPr>
        <w:t>Definitions of Inventory and Command</w:t>
      </w:r>
    </w:p>
    <w:p w14:paraId="7AB19FB1" w14:textId="2DA2F3DC" w:rsidR="00876324" w:rsidRDefault="00876324" w:rsidP="00876324">
      <w:pPr>
        <w:pStyle w:val="Doc-title"/>
      </w:pPr>
      <w:r w:rsidRPr="00642597">
        <w:t>R2-2404192</w:t>
      </w:r>
      <w:r>
        <w:tab/>
        <w:t>Overall procedures for Inventory and Command use cases</w:t>
      </w:r>
      <w:r>
        <w:tab/>
        <w:t>Intel Corporation</w:t>
      </w:r>
      <w:r>
        <w:tab/>
        <w:t>discussion</w:t>
      </w:r>
      <w:r>
        <w:tab/>
        <w:t>Rel-19</w:t>
      </w:r>
      <w:r>
        <w:tab/>
        <w:t>FS_Ambient_IoT_solutions</w:t>
      </w:r>
    </w:p>
    <w:p w14:paraId="0B4839EC" w14:textId="77777777" w:rsidR="00876324" w:rsidRDefault="00876324" w:rsidP="00876324">
      <w:pPr>
        <w:pStyle w:val="Doc-text2"/>
      </w:pPr>
      <w:r>
        <w:t>Proposal 2: To add the following terminology of Inventory and Command in the TR 38.769:</w:t>
      </w:r>
    </w:p>
    <w:p w14:paraId="6CE2C682" w14:textId="77777777" w:rsidR="00876324" w:rsidRDefault="00876324" w:rsidP="00876324">
      <w:pPr>
        <w:pStyle w:val="Doc-text2"/>
      </w:pPr>
      <w:r>
        <w:lastRenderedPageBreak/>
        <w:t>-</w:t>
      </w:r>
      <w:r>
        <w:tab/>
        <w:t>Inventory: A procedure used by Reader to discover and acquire the identifier of a single or group of AIoT device(s);</w:t>
      </w:r>
    </w:p>
    <w:p w14:paraId="52E656C5" w14:textId="77777777" w:rsidR="00876324" w:rsidRDefault="00876324" w:rsidP="00876324">
      <w:pPr>
        <w:pStyle w:val="Doc-text2"/>
      </w:pPr>
      <w:r>
        <w:t>-</w:t>
      </w:r>
      <w:r>
        <w:tab/>
        <w:t>Command: A procedure used by Reader to send an operation request (e.g. Read, Write) to an AIoT device.</w:t>
      </w:r>
    </w:p>
    <w:p w14:paraId="699BB2FC" w14:textId="77777777" w:rsidR="00876324" w:rsidRDefault="00876324" w:rsidP="00876324">
      <w:pPr>
        <w:pStyle w:val="Doc-text2"/>
      </w:pPr>
      <w:r>
        <w:t>=&gt;</w:t>
      </w:r>
      <w:r>
        <w:tab/>
        <w:t>Noted</w:t>
      </w:r>
    </w:p>
    <w:p w14:paraId="152E4B36" w14:textId="77777777" w:rsidR="00876324" w:rsidRPr="002A272E" w:rsidRDefault="00876324" w:rsidP="00876324">
      <w:pPr>
        <w:pStyle w:val="Doc-text2"/>
      </w:pPr>
    </w:p>
    <w:p w14:paraId="2C080C0B" w14:textId="51091289" w:rsidR="00876324" w:rsidRDefault="00876324" w:rsidP="00876324">
      <w:pPr>
        <w:pStyle w:val="Doc-title"/>
      </w:pPr>
      <w:r w:rsidRPr="00642597">
        <w:t>R2-2404231</w:t>
      </w:r>
      <w:r>
        <w:tab/>
        <w:t>Discussion on stage 2 overall procedures for Ambient IoT</w:t>
      </w:r>
      <w:r>
        <w:tab/>
        <w:t>CATT, CEPRI</w:t>
      </w:r>
      <w:r>
        <w:tab/>
        <w:t>discussion</w:t>
      </w:r>
      <w:r>
        <w:tab/>
        <w:t>Rel-19</w:t>
      </w:r>
      <w:r>
        <w:tab/>
        <w:t>FS_Ambient_IoT_solutions</w:t>
      </w:r>
    </w:p>
    <w:p w14:paraId="4BC2C907" w14:textId="77777777" w:rsidR="00876324" w:rsidRDefault="00876324" w:rsidP="00876324">
      <w:pPr>
        <w:pStyle w:val="Doc-text2"/>
      </w:pPr>
      <w:r>
        <w:t>Proposal 1: RAN2 to discuss the definition of “inventory” and “command” respectively:</w:t>
      </w:r>
    </w:p>
    <w:p w14:paraId="0AA6F2E1" w14:textId="77777777" w:rsidR="00876324" w:rsidRDefault="00876324" w:rsidP="00876324">
      <w:pPr>
        <w:pStyle w:val="Doc-text2"/>
      </w:pPr>
      <w:r>
        <w:t>-</w:t>
      </w:r>
      <w:r>
        <w:tab/>
        <w:t>Inventory: Refers to collect the identities of all or a group of or one of AIoT devices in range of a reader.</w:t>
      </w:r>
    </w:p>
    <w:p w14:paraId="41C05357" w14:textId="77777777" w:rsidR="00876324" w:rsidRDefault="00876324" w:rsidP="00876324">
      <w:pPr>
        <w:pStyle w:val="Doc-text2"/>
      </w:pPr>
      <w:r>
        <w:t>- Command: Refers to an instruction sent by an AF to a group of or an AIoT device(s). The following instructions may be supported:</w:t>
      </w:r>
    </w:p>
    <w:p w14:paraId="0A4A13E4" w14:textId="77777777" w:rsidR="00876324" w:rsidRDefault="00876324" w:rsidP="00876324">
      <w:pPr>
        <w:pStyle w:val="Doc-text2"/>
      </w:pPr>
      <w:r>
        <w:t>•</w:t>
      </w:r>
      <w:r>
        <w:tab/>
        <w:t>Read: Reading data from the required AIoT device(s);</w:t>
      </w:r>
    </w:p>
    <w:p w14:paraId="56E9B8CA" w14:textId="77777777" w:rsidR="00876324" w:rsidRDefault="00876324" w:rsidP="00876324">
      <w:pPr>
        <w:pStyle w:val="Doc-text2"/>
      </w:pPr>
      <w:r>
        <w:t>•</w:t>
      </w:r>
      <w:r>
        <w:tab/>
        <w:t>Write: Writing data to the required AIoT device(s);</w:t>
      </w:r>
    </w:p>
    <w:p w14:paraId="5F63089B" w14:textId="77777777" w:rsidR="00876324" w:rsidRDefault="00876324" w:rsidP="00876324">
      <w:pPr>
        <w:pStyle w:val="Doc-text2"/>
      </w:pPr>
      <w:r>
        <w:t>•</w:t>
      </w:r>
      <w:r>
        <w:tab/>
        <w:t>Disable/enable: Disable/ enable the required AIoT device(s).</w:t>
      </w:r>
    </w:p>
    <w:p w14:paraId="754DF95F" w14:textId="77777777" w:rsidR="00876324" w:rsidRDefault="00876324" w:rsidP="00876324">
      <w:pPr>
        <w:pStyle w:val="Doc-text2"/>
      </w:pPr>
      <w:r>
        <w:t>=&gt;</w:t>
      </w:r>
      <w:r>
        <w:tab/>
        <w:t>Noted</w:t>
      </w:r>
    </w:p>
    <w:p w14:paraId="4B64B443" w14:textId="77777777" w:rsidR="00876324" w:rsidRDefault="00876324" w:rsidP="00876324">
      <w:pPr>
        <w:pStyle w:val="Doc-text2"/>
        <w:ind w:left="0" w:firstLine="0"/>
      </w:pPr>
    </w:p>
    <w:p w14:paraId="716446D4" w14:textId="77777777" w:rsidR="00876324" w:rsidRPr="007D788F" w:rsidRDefault="00876324" w:rsidP="00876324">
      <w:pPr>
        <w:pStyle w:val="Doc-text2"/>
        <w:ind w:left="0" w:firstLine="0"/>
        <w:rPr>
          <w:b/>
          <w:bCs/>
          <w:i/>
          <w:iCs/>
        </w:rPr>
      </w:pPr>
      <w:r w:rsidRPr="007D788F">
        <w:rPr>
          <w:b/>
          <w:bCs/>
          <w:i/>
          <w:iCs/>
        </w:rPr>
        <w:t>Cases to support</w:t>
      </w:r>
    </w:p>
    <w:p w14:paraId="2EFE20B6" w14:textId="16259CC6" w:rsidR="00876324" w:rsidRDefault="00876324" w:rsidP="00876324">
      <w:pPr>
        <w:pStyle w:val="Doc-title"/>
      </w:pPr>
      <w:r w:rsidRPr="00642597">
        <w:t>R2-2404569</w:t>
      </w:r>
      <w:r>
        <w:tab/>
        <w:t>Ambient-IoT General Aspects</w:t>
      </w:r>
      <w:r>
        <w:tab/>
        <w:t>NEC</w:t>
      </w:r>
      <w:r>
        <w:tab/>
        <w:t>discussion</w:t>
      </w:r>
      <w:r>
        <w:tab/>
        <w:t>Rel-19</w:t>
      </w:r>
      <w:r>
        <w:tab/>
        <w:t>FS_Ambient_IoT_solutions</w:t>
      </w:r>
    </w:p>
    <w:p w14:paraId="6639BCF5" w14:textId="77777777" w:rsidR="00876324" w:rsidRDefault="00876324" w:rsidP="00876324">
      <w:pPr>
        <w:pStyle w:val="Doc-text2"/>
        <w:rPr>
          <w:i/>
          <w:iCs/>
        </w:rPr>
      </w:pPr>
      <w:r w:rsidRPr="002A25D2">
        <w:rPr>
          <w:i/>
          <w:iCs/>
        </w:rPr>
        <w:t>Proposal 3:</w:t>
      </w:r>
      <w:r w:rsidRPr="002A25D2">
        <w:rPr>
          <w:i/>
          <w:iCs/>
        </w:rPr>
        <w:tab/>
        <w:t>RAN2 assume “Inventory only”, “command only” and “inventory + command” cases can be supported by above procedure consisting Step A (or Modified Step A), Step B and Step C.</w:t>
      </w:r>
    </w:p>
    <w:p w14:paraId="5012F0D9" w14:textId="77777777" w:rsidR="00876324" w:rsidRDefault="00876324" w:rsidP="00876324">
      <w:pPr>
        <w:pStyle w:val="Doc-text2"/>
      </w:pPr>
      <w:r>
        <w:t>-</w:t>
      </w:r>
      <w:r>
        <w:tab/>
        <w:t>Vodafone is concerned with security for option inventory + command.  Apple thinks that inventory + command is an optimization so let’s start with inventory and command.</w:t>
      </w:r>
    </w:p>
    <w:p w14:paraId="01AE999D" w14:textId="77777777" w:rsidR="00876324" w:rsidRPr="002A25D2" w:rsidRDefault="00876324" w:rsidP="00876324">
      <w:pPr>
        <w:pStyle w:val="Doc-text2"/>
      </w:pPr>
      <w:r>
        <w:t>=&gt;</w:t>
      </w:r>
      <w:r>
        <w:tab/>
        <w:t>Noted</w:t>
      </w:r>
    </w:p>
    <w:p w14:paraId="2247DB47" w14:textId="77777777" w:rsidR="00876324" w:rsidRDefault="00876324" w:rsidP="00876324">
      <w:pPr>
        <w:pStyle w:val="Doc-title"/>
      </w:pPr>
    </w:p>
    <w:p w14:paraId="39B3F1F6" w14:textId="77777777" w:rsidR="00876324" w:rsidRPr="00AC63D4" w:rsidRDefault="00876324" w:rsidP="00876324">
      <w:pPr>
        <w:pStyle w:val="Doc-title"/>
        <w:rPr>
          <w:b/>
          <w:bCs/>
          <w:i/>
          <w:iCs/>
        </w:rPr>
      </w:pPr>
      <w:r w:rsidRPr="00AC63D4">
        <w:rPr>
          <w:b/>
          <w:bCs/>
          <w:i/>
          <w:iCs/>
        </w:rPr>
        <w:t>Inventory</w:t>
      </w:r>
      <w:r>
        <w:rPr>
          <w:b/>
          <w:bCs/>
          <w:i/>
          <w:iCs/>
        </w:rPr>
        <w:t xml:space="preserve"> only</w:t>
      </w:r>
      <w:r w:rsidRPr="00AC63D4">
        <w:rPr>
          <w:b/>
          <w:bCs/>
          <w:i/>
          <w:iCs/>
        </w:rPr>
        <w:t xml:space="preserve"> </w:t>
      </w:r>
      <w:r>
        <w:rPr>
          <w:b/>
          <w:bCs/>
          <w:i/>
          <w:iCs/>
        </w:rPr>
        <w:t>Procedure</w:t>
      </w:r>
    </w:p>
    <w:p w14:paraId="47563991" w14:textId="31635EF4" w:rsidR="00876324" w:rsidRDefault="00876324" w:rsidP="00876324">
      <w:pPr>
        <w:pStyle w:val="Doc-title"/>
      </w:pPr>
      <w:r w:rsidRPr="00642597">
        <w:t>R2-2405041</w:t>
      </w:r>
      <w:r>
        <w:tab/>
        <w:t>General aspects and overall procedure</w:t>
      </w:r>
      <w:r>
        <w:tab/>
        <w:t>Huawei, HiSilicon, Wiliot Ltd., Orange, LG Uplus, NTT DOCOMO, INC.</w:t>
      </w:r>
      <w:r>
        <w:tab/>
        <w:t>discussion</w:t>
      </w:r>
    </w:p>
    <w:p w14:paraId="51EB494A" w14:textId="77777777" w:rsidR="00876324" w:rsidRPr="00EB7EE2" w:rsidRDefault="00876324" w:rsidP="00876324">
      <w:pPr>
        <w:pStyle w:val="Doc-text2"/>
        <w:rPr>
          <w:i/>
          <w:iCs/>
        </w:rPr>
      </w:pPr>
      <w:r w:rsidRPr="00EB7EE2">
        <w:rPr>
          <w:i/>
          <w:iCs/>
        </w:rPr>
        <w:t>Proposal 1a:</w:t>
      </w:r>
      <w:r w:rsidRPr="00EB7EE2">
        <w:rPr>
          <w:i/>
          <w:iCs/>
        </w:rPr>
        <w:tab/>
        <w:t>As baseline, the “inventory only” case is supported by the procedure (this doesn’t preclude the possibility that some messages can be combined in stage-3):</w:t>
      </w:r>
    </w:p>
    <w:p w14:paraId="4A677F03" w14:textId="77777777" w:rsidR="00876324" w:rsidRPr="00EB7EE2" w:rsidRDefault="00876324" w:rsidP="00876324">
      <w:pPr>
        <w:pStyle w:val="Doc-text2"/>
        <w:rPr>
          <w:i/>
          <w:iCs/>
        </w:rPr>
      </w:pPr>
      <w:r w:rsidRPr="00EB7EE2">
        <w:rPr>
          <w:i/>
          <w:iCs/>
        </w:rPr>
        <w:t></w:t>
      </w:r>
      <w:r w:rsidRPr="00EB7EE2">
        <w:rPr>
          <w:i/>
          <w:iCs/>
        </w:rPr>
        <w:tab/>
        <w:t>Step A: A-IoT paging;</w:t>
      </w:r>
    </w:p>
    <w:p w14:paraId="7F807BD7" w14:textId="77777777" w:rsidR="00876324" w:rsidRPr="00EB7EE2" w:rsidRDefault="00876324" w:rsidP="00876324">
      <w:pPr>
        <w:pStyle w:val="Doc-text2"/>
        <w:rPr>
          <w:i/>
          <w:iCs/>
        </w:rPr>
      </w:pPr>
      <w:r w:rsidRPr="00EB7EE2">
        <w:rPr>
          <w:i/>
          <w:iCs/>
        </w:rPr>
        <w:t></w:t>
      </w:r>
      <w:r w:rsidRPr="00EB7EE2">
        <w:rPr>
          <w:i/>
          <w:iCs/>
        </w:rPr>
        <w:tab/>
        <w:t>Step B: A-IoT random access, if needed;</w:t>
      </w:r>
    </w:p>
    <w:p w14:paraId="7F1BDA91" w14:textId="77777777" w:rsidR="00876324" w:rsidRDefault="00876324" w:rsidP="00876324">
      <w:pPr>
        <w:pStyle w:val="Doc-text2"/>
        <w:rPr>
          <w:i/>
          <w:iCs/>
        </w:rPr>
      </w:pPr>
      <w:r w:rsidRPr="00EB7EE2">
        <w:rPr>
          <w:i/>
          <w:iCs/>
        </w:rPr>
        <w:t></w:t>
      </w:r>
      <w:r w:rsidRPr="00EB7EE2">
        <w:rPr>
          <w:i/>
          <w:iCs/>
        </w:rPr>
        <w:tab/>
        <w:t>Step C1: device to reader transmission including the device ID for inventory/identification;</w:t>
      </w:r>
    </w:p>
    <w:p w14:paraId="6A9CE96E" w14:textId="77777777" w:rsidR="00876324" w:rsidRDefault="00876324" w:rsidP="00876324">
      <w:pPr>
        <w:pStyle w:val="Doc-text2"/>
      </w:pPr>
      <w:r>
        <w:t>=&gt;</w:t>
      </w:r>
      <w:r>
        <w:tab/>
        <w:t>Noted</w:t>
      </w:r>
    </w:p>
    <w:p w14:paraId="20B40B70" w14:textId="77777777" w:rsidR="00876324" w:rsidRDefault="00876324" w:rsidP="00876324">
      <w:pPr>
        <w:pStyle w:val="Doc-title"/>
      </w:pPr>
    </w:p>
    <w:p w14:paraId="36277F6F" w14:textId="77777777" w:rsidR="00876324" w:rsidRDefault="00876324" w:rsidP="00876324">
      <w:pPr>
        <w:pStyle w:val="Doc-text2"/>
      </w:pPr>
    </w:p>
    <w:p w14:paraId="2450A48F" w14:textId="3C4D3BF4" w:rsidR="00876324" w:rsidRDefault="00876324" w:rsidP="00876324">
      <w:pPr>
        <w:pStyle w:val="Doc-title"/>
      </w:pPr>
      <w:r w:rsidRPr="00642597">
        <w:t>R2-2404809</w:t>
      </w:r>
      <w:r>
        <w:tab/>
        <w:t>Considerations on general aspects for Ambient IoT</w:t>
      </w:r>
      <w:r>
        <w:tab/>
        <w:t>Lenovo</w:t>
      </w:r>
      <w:r>
        <w:tab/>
        <w:t>discussion</w:t>
      </w:r>
      <w:r>
        <w:tab/>
        <w:t>Rel-19</w:t>
      </w:r>
    </w:p>
    <w:p w14:paraId="44C5D69E" w14:textId="77777777" w:rsidR="00876324" w:rsidRPr="00EB7EE2" w:rsidRDefault="00876324" w:rsidP="00876324">
      <w:pPr>
        <w:pStyle w:val="Doc-text2"/>
        <w:rPr>
          <w:i/>
          <w:iCs/>
        </w:rPr>
      </w:pPr>
      <w:r w:rsidRPr="00EB7EE2">
        <w:rPr>
          <w:b/>
          <w:bCs/>
          <w:i/>
          <w:iCs/>
        </w:rPr>
        <w:t xml:space="preserve">Proposal 1: </w:t>
      </w:r>
      <w:r w:rsidRPr="00EB7EE2">
        <w:rPr>
          <w:i/>
          <w:iCs/>
        </w:rPr>
        <w:t>Procedure for inventory only case, includes Step A and Step B baseline procedure but without Step C baseline procedure, as depicted in the Figure 1.</w:t>
      </w:r>
    </w:p>
    <w:p w14:paraId="74C74EFA" w14:textId="77777777" w:rsidR="00876324" w:rsidRDefault="00876324" w:rsidP="00876324">
      <w:pPr>
        <w:pStyle w:val="Doc-text2"/>
      </w:pPr>
      <w:r>
        <w:t>=&gt;</w:t>
      </w:r>
      <w:r>
        <w:tab/>
        <w:t>Noted</w:t>
      </w:r>
    </w:p>
    <w:p w14:paraId="1D2DB606" w14:textId="77777777" w:rsidR="00876324" w:rsidRPr="00BB0DAB" w:rsidRDefault="00876324" w:rsidP="00876324">
      <w:pPr>
        <w:pStyle w:val="Doc-text2"/>
      </w:pPr>
    </w:p>
    <w:p w14:paraId="7DACB88D" w14:textId="77777777" w:rsidR="00876324" w:rsidRDefault="00876324" w:rsidP="00876324">
      <w:pPr>
        <w:pStyle w:val="Doc-title"/>
      </w:pPr>
    </w:p>
    <w:p w14:paraId="6630F826" w14:textId="72FA257E" w:rsidR="00876324" w:rsidRDefault="00876324" w:rsidP="00876324">
      <w:pPr>
        <w:pStyle w:val="Doc-title"/>
      </w:pPr>
      <w:r w:rsidRPr="00642597">
        <w:t>R2-2404628</w:t>
      </w:r>
      <w:r>
        <w:tab/>
        <w:t>Outstanding stage-2 issues of Ambient IoT design</w:t>
      </w:r>
      <w:r>
        <w:tab/>
        <w:t>Apple</w:t>
      </w:r>
      <w:r>
        <w:tab/>
        <w:t>discussion</w:t>
      </w:r>
      <w:r>
        <w:tab/>
        <w:t>Rel-19</w:t>
      </w:r>
      <w:r>
        <w:tab/>
        <w:t>FS_Ambient_IoT_solutions</w:t>
      </w:r>
    </w:p>
    <w:p w14:paraId="7FACBE9D" w14:textId="77777777" w:rsidR="00876324" w:rsidRDefault="00876324" w:rsidP="00876324">
      <w:pPr>
        <w:pStyle w:val="Doc-text2"/>
      </w:pPr>
      <w:r>
        <w:t>Proposal 2: to amend the agreement on the baseline procedure as follows:</w:t>
      </w:r>
    </w:p>
    <w:p w14:paraId="2119940F" w14:textId="77777777" w:rsidR="00876324" w:rsidRDefault="00876324" w:rsidP="00876324">
      <w:pPr>
        <w:pStyle w:val="Doc-text2"/>
      </w:pPr>
      <w:r>
        <w:t>a.</w:t>
      </w:r>
      <w:r>
        <w:tab/>
        <w:t>Step A: Based on the indication from 5GC (NG-AP message for topology 1, NAS message for topology 2) or its own determination, the reader sends the Initial Trigger Message indicating device(s) that need to respond. The message carries: device id(s), or device group id(s), or no idea (to trigger all the devices in the area); Details FFS</w:t>
      </w:r>
    </w:p>
    <w:p w14:paraId="6D51C336" w14:textId="77777777" w:rsidR="00876324" w:rsidRDefault="00876324" w:rsidP="00876324">
      <w:pPr>
        <w:pStyle w:val="Doc-text2"/>
      </w:pPr>
      <w:r>
        <w:t>b.</w:t>
      </w:r>
      <w:r>
        <w:tab/>
        <w:t>Step B: Triggered device(s) performs the random access-like procedure, if needed; Details FFS</w:t>
      </w:r>
    </w:p>
    <w:p w14:paraId="74BADE8F" w14:textId="77777777" w:rsidR="00876324" w:rsidRDefault="00876324" w:rsidP="00876324">
      <w:pPr>
        <w:pStyle w:val="Doc-text2"/>
      </w:pPr>
      <w:r>
        <w:t>c.</w:t>
      </w:r>
      <w:r>
        <w:tab/>
        <w:t>Step C: The device may perform the data communication (i.e. UL/DL A-IoT MAC PDU(s) exchange) with the reader as needed,: Details FFS</w:t>
      </w:r>
    </w:p>
    <w:p w14:paraId="3FF8FC2D" w14:textId="77777777" w:rsidR="00876324" w:rsidRDefault="00876324" w:rsidP="00876324">
      <w:pPr>
        <w:pStyle w:val="Doc-text2"/>
      </w:pPr>
      <w:r>
        <w:t>=&gt;</w:t>
      </w:r>
      <w:r>
        <w:tab/>
        <w:t>Noted</w:t>
      </w:r>
    </w:p>
    <w:p w14:paraId="4DEF174C" w14:textId="77777777" w:rsidR="00876324" w:rsidRDefault="00876324" w:rsidP="00876324">
      <w:pPr>
        <w:pStyle w:val="Doc-text2"/>
      </w:pPr>
    </w:p>
    <w:p w14:paraId="685DAD5A" w14:textId="77777777" w:rsidR="00876324" w:rsidRDefault="00876324" w:rsidP="00876324">
      <w:pPr>
        <w:pStyle w:val="Doc-text2"/>
      </w:pPr>
      <w:r>
        <w:t>Discussion</w:t>
      </w:r>
    </w:p>
    <w:p w14:paraId="6CD0415D" w14:textId="77777777" w:rsidR="00876324" w:rsidRDefault="00876324" w:rsidP="00876324">
      <w:pPr>
        <w:pStyle w:val="Doc-text2"/>
      </w:pPr>
      <w:r>
        <w:t>-</w:t>
      </w:r>
      <w:r>
        <w:tab/>
        <w:t xml:space="preserve">Oppo thinks that step C would depend on the RA procedure and it could be FFS if device ID will be part of the procedure.  </w:t>
      </w:r>
    </w:p>
    <w:p w14:paraId="0C688DAA" w14:textId="7665C154" w:rsidR="00876324" w:rsidRDefault="00876324" w:rsidP="00876324">
      <w:pPr>
        <w:pStyle w:val="Doc-text2"/>
      </w:pPr>
      <w:r>
        <w:t>-</w:t>
      </w:r>
      <w:r>
        <w:tab/>
        <w:t>Lenovo would like to clarify that only device ID will be included in the message.</w:t>
      </w:r>
    </w:p>
    <w:p w14:paraId="220F766C" w14:textId="77777777" w:rsidR="00876324" w:rsidRDefault="00876324" w:rsidP="00876324">
      <w:pPr>
        <w:pStyle w:val="Doc-text2"/>
      </w:pPr>
      <w:r>
        <w:lastRenderedPageBreak/>
        <w:t>-</w:t>
      </w:r>
      <w:r>
        <w:tab/>
        <w:t xml:space="preserve">Mediatek and CATT think that we should have a unified procedure.  </w:t>
      </w:r>
    </w:p>
    <w:p w14:paraId="463EC189" w14:textId="77777777" w:rsidR="00876324" w:rsidRPr="00EB7EE2" w:rsidRDefault="00876324" w:rsidP="00876324">
      <w:pPr>
        <w:pStyle w:val="Doc-text2"/>
      </w:pPr>
      <w:r>
        <w:t>=&gt;</w:t>
      </w:r>
      <w:r>
        <w:tab/>
        <w:t>AIoT paging terminology will be discussed and refined later</w:t>
      </w:r>
    </w:p>
    <w:p w14:paraId="7093765D" w14:textId="77777777" w:rsidR="00876324" w:rsidRDefault="00876324" w:rsidP="00876324">
      <w:pPr>
        <w:pStyle w:val="Doc-text2"/>
      </w:pPr>
    </w:p>
    <w:p w14:paraId="6430C691" w14:textId="77777777" w:rsidR="00876324" w:rsidRDefault="00876324" w:rsidP="00876324">
      <w:pPr>
        <w:pStyle w:val="Doc-text2"/>
      </w:pPr>
    </w:p>
    <w:p w14:paraId="3E3EA163" w14:textId="77777777" w:rsidR="00876324" w:rsidRDefault="00876324" w:rsidP="00876324">
      <w:pPr>
        <w:pStyle w:val="Doc-text2"/>
      </w:pPr>
    </w:p>
    <w:p w14:paraId="03C21E59" w14:textId="77777777" w:rsidR="00876324" w:rsidRDefault="00876324" w:rsidP="00876324">
      <w:pPr>
        <w:pStyle w:val="Doc-text2"/>
        <w:ind w:left="0" w:firstLine="0"/>
      </w:pPr>
    </w:p>
    <w:p w14:paraId="4912E578" w14:textId="77777777" w:rsidR="00876324" w:rsidRDefault="00876324" w:rsidP="00876324">
      <w:pPr>
        <w:pStyle w:val="Doc-text2"/>
        <w:ind w:left="0" w:firstLine="0"/>
      </w:pPr>
    </w:p>
    <w:p w14:paraId="74F9FBB7" w14:textId="77777777" w:rsidR="00876324" w:rsidRPr="00AC63D4" w:rsidRDefault="00876324" w:rsidP="00876324">
      <w:pPr>
        <w:pStyle w:val="Doc-title"/>
        <w:rPr>
          <w:b/>
          <w:bCs/>
          <w:i/>
          <w:iCs/>
        </w:rPr>
      </w:pPr>
      <w:r w:rsidRPr="00AC63D4">
        <w:rPr>
          <w:b/>
          <w:bCs/>
          <w:i/>
          <w:iCs/>
        </w:rPr>
        <w:t>Inventory</w:t>
      </w:r>
      <w:r>
        <w:rPr>
          <w:b/>
          <w:bCs/>
          <w:i/>
          <w:iCs/>
        </w:rPr>
        <w:t xml:space="preserve"> +</w:t>
      </w:r>
      <w:r w:rsidRPr="00AC63D4">
        <w:rPr>
          <w:b/>
          <w:bCs/>
          <w:i/>
          <w:iCs/>
        </w:rPr>
        <w:t xml:space="preserve"> </w:t>
      </w:r>
      <w:r>
        <w:rPr>
          <w:b/>
          <w:bCs/>
          <w:i/>
          <w:iCs/>
        </w:rPr>
        <w:t>Command Procedure</w:t>
      </w:r>
    </w:p>
    <w:p w14:paraId="353A947E" w14:textId="507389F2" w:rsidR="00876324" w:rsidRDefault="00876324" w:rsidP="00876324">
      <w:pPr>
        <w:pStyle w:val="Doc-title"/>
      </w:pPr>
      <w:r w:rsidRPr="00642597">
        <w:t>R2-2405041</w:t>
      </w:r>
      <w:r>
        <w:tab/>
        <w:t>General aspects and overall procedure</w:t>
      </w:r>
      <w:r>
        <w:tab/>
        <w:t>Huawei, HiSilicon, Wiliot Ltd., Orange, LG Uplus, NTT DOCOMO, INC.</w:t>
      </w:r>
      <w:r>
        <w:tab/>
        <w:t>discussion</w:t>
      </w:r>
    </w:p>
    <w:p w14:paraId="235F66BD" w14:textId="77777777" w:rsidR="00876324" w:rsidRPr="00EC119D" w:rsidRDefault="00876324" w:rsidP="00876324">
      <w:pPr>
        <w:pStyle w:val="Doc-text2"/>
        <w:rPr>
          <w:i/>
          <w:iCs/>
        </w:rPr>
      </w:pPr>
      <w:r w:rsidRPr="00EC119D">
        <w:rPr>
          <w:i/>
          <w:iCs/>
        </w:rPr>
        <w:t>Proposal 1b:</w:t>
      </w:r>
      <w:r w:rsidRPr="00EC119D">
        <w:rPr>
          <w:i/>
          <w:iCs/>
        </w:rPr>
        <w:tab/>
        <w:t>As baseline, the “</w:t>
      </w:r>
      <w:r w:rsidRPr="00EC119D">
        <w:rPr>
          <w:i/>
          <w:iCs/>
          <w:color w:val="FF0000"/>
        </w:rPr>
        <w:t>inventory and command</w:t>
      </w:r>
      <w:r w:rsidRPr="00EC119D">
        <w:rPr>
          <w:i/>
          <w:iCs/>
        </w:rPr>
        <w:t>” case is supported by the procedure (this doesn’t preclude the possibility that some messages can be combined in stage-3):</w:t>
      </w:r>
    </w:p>
    <w:p w14:paraId="1DF526A5" w14:textId="77777777" w:rsidR="00876324" w:rsidRPr="00EC119D" w:rsidRDefault="00876324" w:rsidP="00876324">
      <w:pPr>
        <w:pStyle w:val="Doc-text2"/>
        <w:rPr>
          <w:rFonts w:eastAsiaTheme="minorEastAsia"/>
          <w:i/>
          <w:iCs/>
        </w:rPr>
      </w:pPr>
      <w:r w:rsidRPr="00EC119D">
        <w:rPr>
          <w:i/>
          <w:iCs/>
        </w:rPr>
        <w:t>Step A: A-IoT paging</w:t>
      </w:r>
      <w:r w:rsidRPr="00EC119D">
        <w:rPr>
          <w:rFonts w:eastAsia="DengXian"/>
          <w:i/>
          <w:iCs/>
          <w:lang w:eastAsia="zh-CN"/>
        </w:rPr>
        <w:t>;</w:t>
      </w:r>
    </w:p>
    <w:p w14:paraId="60D85471" w14:textId="77777777" w:rsidR="00876324" w:rsidRPr="00EC119D" w:rsidRDefault="00876324" w:rsidP="00876324">
      <w:pPr>
        <w:pStyle w:val="Doc-text2"/>
        <w:rPr>
          <w:rFonts w:eastAsiaTheme="minorEastAsia"/>
          <w:i/>
          <w:iCs/>
        </w:rPr>
      </w:pPr>
      <w:r w:rsidRPr="00EC119D">
        <w:rPr>
          <w:rFonts w:eastAsia="DengXian"/>
          <w:i/>
          <w:iCs/>
          <w:lang w:eastAsia="zh-CN"/>
        </w:rPr>
        <w:t>Step B</w:t>
      </w:r>
      <w:r w:rsidRPr="00EC119D">
        <w:rPr>
          <w:i/>
          <w:iCs/>
        </w:rPr>
        <w:t>: A-IoT random access, if needed</w:t>
      </w:r>
      <w:r w:rsidRPr="00EC119D">
        <w:rPr>
          <w:rFonts w:eastAsia="DengXian"/>
          <w:i/>
          <w:iCs/>
          <w:lang w:eastAsia="zh-CN"/>
        </w:rPr>
        <w:t>;</w:t>
      </w:r>
    </w:p>
    <w:p w14:paraId="662C5E59" w14:textId="77777777" w:rsidR="00876324" w:rsidRPr="00EC119D" w:rsidRDefault="00876324" w:rsidP="00876324">
      <w:pPr>
        <w:pStyle w:val="Doc-text2"/>
        <w:rPr>
          <w:rFonts w:eastAsiaTheme="minorEastAsia"/>
          <w:i/>
          <w:iCs/>
        </w:rPr>
      </w:pPr>
      <w:r w:rsidRPr="00EC119D">
        <w:rPr>
          <w:rFonts w:eastAsiaTheme="minorEastAsia"/>
          <w:i/>
          <w:iCs/>
        </w:rPr>
        <w:t>Step C1: device to reader transmission including the device ID for inventory/identification;</w:t>
      </w:r>
    </w:p>
    <w:p w14:paraId="4F2C5A5E" w14:textId="77777777" w:rsidR="00876324" w:rsidRPr="00EC119D" w:rsidRDefault="00876324" w:rsidP="00876324">
      <w:pPr>
        <w:pStyle w:val="Doc-text2"/>
        <w:rPr>
          <w:rFonts w:eastAsiaTheme="minorEastAsia"/>
          <w:i/>
          <w:iCs/>
        </w:rPr>
      </w:pPr>
      <w:r w:rsidRPr="00EC119D">
        <w:rPr>
          <w:rFonts w:eastAsiaTheme="minorEastAsia"/>
          <w:i/>
          <w:iCs/>
        </w:rPr>
        <w:t xml:space="preserve">Step C2: </w:t>
      </w:r>
    </w:p>
    <w:p w14:paraId="7393A069" w14:textId="77777777" w:rsidR="00876324" w:rsidRPr="00EC119D" w:rsidRDefault="00876324" w:rsidP="00876324">
      <w:pPr>
        <w:pStyle w:val="Doc-text2"/>
        <w:rPr>
          <w:rFonts w:eastAsiaTheme="minorEastAsia"/>
          <w:i/>
          <w:iCs/>
        </w:rPr>
      </w:pPr>
      <w:r w:rsidRPr="00EC119D">
        <w:rPr>
          <w:rFonts w:eastAsiaTheme="minorEastAsia"/>
          <w:i/>
          <w:iCs/>
        </w:rPr>
        <w:t>C2a: reader to device data transmission (e.g. the DL command), and</w:t>
      </w:r>
    </w:p>
    <w:p w14:paraId="017DDB4D" w14:textId="77777777" w:rsidR="00876324" w:rsidRDefault="00876324" w:rsidP="00876324">
      <w:pPr>
        <w:pStyle w:val="Doc-text2"/>
        <w:rPr>
          <w:rFonts w:eastAsiaTheme="minorEastAsia"/>
          <w:i/>
          <w:iCs/>
        </w:rPr>
      </w:pPr>
      <w:r w:rsidRPr="00EC119D">
        <w:rPr>
          <w:rFonts w:eastAsiaTheme="minorEastAsia"/>
          <w:i/>
          <w:iCs/>
        </w:rPr>
        <w:t xml:space="preserve">C2b: corresponding device to reader data transmission (e.g. the feedback). </w:t>
      </w:r>
    </w:p>
    <w:p w14:paraId="5452D5E3" w14:textId="414FD735" w:rsidR="00876324" w:rsidRDefault="00876324" w:rsidP="00876324">
      <w:pPr>
        <w:pStyle w:val="Doc-text2"/>
        <w:rPr>
          <w:rFonts w:eastAsiaTheme="minorEastAsia"/>
        </w:rPr>
      </w:pPr>
      <w:r>
        <w:rPr>
          <w:rFonts w:eastAsiaTheme="minorEastAsia"/>
        </w:rPr>
        <w:t>-</w:t>
      </w:r>
      <w:r>
        <w:rPr>
          <w:rFonts w:eastAsiaTheme="minorEastAsia"/>
        </w:rPr>
        <w:tab/>
        <w:t>Mediatek explains that this should be part of a single procedure. Huawei confirms that we would capture a unified procedure at the end in the TP after this discussion.</w:t>
      </w:r>
    </w:p>
    <w:p w14:paraId="08E45929" w14:textId="3B2A331F" w:rsidR="00876324" w:rsidRDefault="00876324" w:rsidP="00876324">
      <w:pPr>
        <w:pStyle w:val="Doc-text2"/>
        <w:rPr>
          <w:rFonts w:eastAsiaTheme="minorEastAsia"/>
        </w:rPr>
      </w:pPr>
      <w:r>
        <w:rPr>
          <w:rFonts w:eastAsiaTheme="minorEastAsia"/>
        </w:rPr>
        <w:t>-</w:t>
      </w:r>
      <w:r>
        <w:rPr>
          <w:rFonts w:eastAsiaTheme="minorEastAsia"/>
        </w:rPr>
        <w:tab/>
        <w:t>Intel has a different opion as it will be simpler to capture the procedures separaterely.</w:t>
      </w:r>
    </w:p>
    <w:p w14:paraId="3B3D23DB" w14:textId="75C6CFA8" w:rsidR="00876324" w:rsidRDefault="00876324" w:rsidP="00876324">
      <w:pPr>
        <w:pStyle w:val="Doc-text2"/>
        <w:rPr>
          <w:rFonts w:eastAsiaTheme="minorEastAsia"/>
        </w:rPr>
      </w:pPr>
      <w:r>
        <w:rPr>
          <w:rFonts w:eastAsiaTheme="minorEastAsia"/>
        </w:rPr>
        <w:t>-</w:t>
      </w:r>
      <w:r>
        <w:rPr>
          <w:rFonts w:eastAsiaTheme="minorEastAsia"/>
        </w:rPr>
        <w:tab/>
        <w:t>Qualcomm ask what does inventory and command mean. The only use case for this is that if there is just DL command then the reader can trigger inventory and then command Samsung explains that the UE does first inventory and then does command.</w:t>
      </w:r>
    </w:p>
    <w:p w14:paraId="3395579C" w14:textId="7DFEC149" w:rsidR="00876324" w:rsidRPr="00EC119D" w:rsidRDefault="00876324" w:rsidP="00876324">
      <w:pPr>
        <w:pStyle w:val="Doc-text2"/>
        <w:rPr>
          <w:rFonts w:eastAsiaTheme="minorEastAsia"/>
        </w:rPr>
      </w:pPr>
      <w:r>
        <w:rPr>
          <w:rFonts w:eastAsiaTheme="minorEastAsia"/>
        </w:rPr>
        <w:t>-</w:t>
      </w:r>
      <w:r>
        <w:rPr>
          <w:rFonts w:eastAsiaTheme="minorEastAsia"/>
        </w:rPr>
        <w:tab/>
        <w:t>Intel explains that there is a case in SA2 where both inventory and command are sent at the same time to the reader.</w:t>
      </w:r>
    </w:p>
    <w:p w14:paraId="034EC75A" w14:textId="77777777" w:rsidR="00876324" w:rsidRDefault="00876324" w:rsidP="00876324">
      <w:pPr>
        <w:pStyle w:val="Doc-text2"/>
      </w:pPr>
      <w:r>
        <w:t>=&gt;</w:t>
      </w:r>
      <w:r>
        <w:tab/>
        <w:t>Noted</w:t>
      </w:r>
    </w:p>
    <w:p w14:paraId="00428CB5" w14:textId="77777777" w:rsidR="00876324" w:rsidRDefault="00876324" w:rsidP="00876324">
      <w:pPr>
        <w:pStyle w:val="Doc-text2"/>
      </w:pPr>
    </w:p>
    <w:p w14:paraId="141CBA66" w14:textId="77777777" w:rsidR="00876324" w:rsidRPr="00286097" w:rsidRDefault="00876324" w:rsidP="00876324">
      <w:pPr>
        <w:pStyle w:val="Doc-text2"/>
      </w:pPr>
    </w:p>
    <w:p w14:paraId="2D279FD6" w14:textId="77777777" w:rsidR="00876324" w:rsidRPr="00AC63D4" w:rsidRDefault="00876324" w:rsidP="00876324">
      <w:pPr>
        <w:pStyle w:val="Doc-title"/>
        <w:rPr>
          <w:b/>
          <w:bCs/>
          <w:i/>
          <w:iCs/>
        </w:rPr>
      </w:pPr>
      <w:r>
        <w:rPr>
          <w:b/>
          <w:bCs/>
          <w:i/>
          <w:iCs/>
        </w:rPr>
        <w:t xml:space="preserve">Command Procedure </w:t>
      </w:r>
    </w:p>
    <w:p w14:paraId="642B9494" w14:textId="77777777" w:rsidR="00876324" w:rsidRPr="00043757" w:rsidRDefault="00876324" w:rsidP="00876324">
      <w:pPr>
        <w:pStyle w:val="Doc-title"/>
        <w:rPr>
          <w:i/>
          <w:iCs/>
        </w:rPr>
      </w:pPr>
      <w:r w:rsidRPr="00043757">
        <w:rPr>
          <w:i/>
          <w:iCs/>
        </w:rPr>
        <w:t>(whether to support command in the initial trigger message)</w:t>
      </w:r>
    </w:p>
    <w:p w14:paraId="76EFE8AC" w14:textId="63544923" w:rsidR="00876324" w:rsidRDefault="00876324" w:rsidP="00876324">
      <w:pPr>
        <w:pStyle w:val="Doc-title"/>
      </w:pPr>
      <w:r w:rsidRPr="00642597">
        <w:t>R2-2405039</w:t>
      </w:r>
      <w:r>
        <w:tab/>
        <w:t>General considerations on A-IoT</w:t>
      </w:r>
      <w:r>
        <w:tab/>
        <w:t>CMCC</w:t>
      </w:r>
      <w:r>
        <w:tab/>
        <w:t>discussion</w:t>
      </w:r>
      <w:r>
        <w:tab/>
        <w:t>Rel-19</w:t>
      </w:r>
      <w:r>
        <w:tab/>
        <w:t>FS_Ambient_IoT_solutions</w:t>
      </w:r>
    </w:p>
    <w:p w14:paraId="6CBE18CD" w14:textId="77777777" w:rsidR="00876324" w:rsidRPr="009F001E" w:rsidRDefault="00876324" w:rsidP="00876324">
      <w:pPr>
        <w:pStyle w:val="Doc-text2"/>
        <w:rPr>
          <w:i/>
          <w:iCs/>
        </w:rPr>
      </w:pPr>
      <w:r w:rsidRPr="009F001E">
        <w:rPr>
          <w:i/>
          <w:iCs/>
        </w:rPr>
        <w:t>Proposal</w:t>
      </w:r>
      <w:r w:rsidRPr="009F001E">
        <w:rPr>
          <w:rFonts w:hint="eastAsia"/>
          <w:i/>
          <w:iCs/>
        </w:rPr>
        <w:t xml:space="preserve"> 2: RAN2 assumes the</w:t>
      </w:r>
      <w:r w:rsidRPr="009F001E">
        <w:rPr>
          <w:i/>
          <w:iCs/>
        </w:rPr>
        <w:t xml:space="preserve"> end-to-end protection of Commands and Command Results are addressed by SA3</w:t>
      </w:r>
      <w:r w:rsidRPr="009F001E">
        <w:rPr>
          <w:rFonts w:hint="eastAsia"/>
          <w:i/>
          <w:iCs/>
        </w:rPr>
        <w:t xml:space="preserve"> and SA2 via NAS security</w:t>
      </w:r>
      <w:r w:rsidRPr="009F001E">
        <w:rPr>
          <w:i/>
          <w:iCs/>
        </w:rPr>
        <w:t>.</w:t>
      </w:r>
    </w:p>
    <w:p w14:paraId="53CA564D" w14:textId="77777777" w:rsidR="00876324" w:rsidRPr="009F001E" w:rsidRDefault="00876324" w:rsidP="00876324">
      <w:pPr>
        <w:pStyle w:val="Doc-text2"/>
        <w:rPr>
          <w:i/>
          <w:iCs/>
        </w:rPr>
      </w:pPr>
      <w:r w:rsidRPr="009F001E">
        <w:rPr>
          <w:rFonts w:hint="eastAsia"/>
          <w:i/>
          <w:iCs/>
        </w:rPr>
        <w:t xml:space="preserve">Proposal 3: Command message can be included in A-IoT paging message, and RAN2 supports command only procedure. </w:t>
      </w:r>
    </w:p>
    <w:p w14:paraId="145D9C1F" w14:textId="77777777" w:rsidR="00876324" w:rsidRDefault="00876324" w:rsidP="00876324">
      <w:pPr>
        <w:pStyle w:val="Doc-text2"/>
      </w:pPr>
      <w:r>
        <w:t>=&gt;</w:t>
      </w:r>
      <w:r>
        <w:tab/>
        <w:t>Noted</w:t>
      </w:r>
    </w:p>
    <w:p w14:paraId="663B0410" w14:textId="77777777" w:rsidR="00876324" w:rsidRDefault="00876324" w:rsidP="00876324">
      <w:pPr>
        <w:pStyle w:val="Doc-text2"/>
        <w:ind w:left="0" w:firstLine="0"/>
      </w:pPr>
    </w:p>
    <w:p w14:paraId="0117B980" w14:textId="041E4917" w:rsidR="00876324" w:rsidRDefault="00876324" w:rsidP="00876324">
      <w:pPr>
        <w:pStyle w:val="Doc-title"/>
      </w:pPr>
      <w:r w:rsidRPr="00642597">
        <w:t>R2-2404498</w:t>
      </w:r>
      <w:r>
        <w:tab/>
        <w:t>General aspects for Ambient IoT</w:t>
      </w:r>
      <w:r>
        <w:tab/>
        <w:t>Ericsson</w:t>
      </w:r>
      <w:r>
        <w:tab/>
        <w:t>discussion</w:t>
      </w:r>
      <w:r>
        <w:tab/>
        <w:t>Rel-19</w:t>
      </w:r>
      <w:r>
        <w:tab/>
        <w:t>FS_Ambient_IoT_solutions</w:t>
      </w:r>
    </w:p>
    <w:p w14:paraId="06341542" w14:textId="77777777" w:rsidR="00876324" w:rsidRPr="009F001E" w:rsidRDefault="00876324" w:rsidP="00876324">
      <w:pPr>
        <w:pStyle w:val="Doc-text2"/>
        <w:rPr>
          <w:i/>
          <w:iCs/>
        </w:rPr>
      </w:pPr>
      <w:r w:rsidRPr="009F001E">
        <w:rPr>
          <w:i/>
          <w:iCs/>
        </w:rPr>
        <w:t>Proposal 3</w:t>
      </w:r>
      <w:r w:rsidRPr="009F001E">
        <w:rPr>
          <w:i/>
          <w:iCs/>
        </w:rPr>
        <w:tab/>
        <w:t>RAN2 assumes that command procedure targets only registered devices.</w:t>
      </w:r>
    </w:p>
    <w:p w14:paraId="17202978" w14:textId="77777777" w:rsidR="00876324" w:rsidRPr="009F001E" w:rsidRDefault="00876324" w:rsidP="00876324">
      <w:pPr>
        <w:pStyle w:val="Doc-text2"/>
        <w:rPr>
          <w:i/>
          <w:iCs/>
        </w:rPr>
      </w:pPr>
      <w:r w:rsidRPr="009F001E">
        <w:rPr>
          <w:i/>
          <w:iCs/>
        </w:rPr>
        <w:t>Proposal 4</w:t>
      </w:r>
      <w:r w:rsidRPr="009F001E">
        <w:rPr>
          <w:i/>
          <w:iCs/>
        </w:rPr>
        <w:tab/>
        <w:t>RAN2 to study command only procedure unless SA3 indicates a security concern on command only procedure.</w:t>
      </w:r>
    </w:p>
    <w:p w14:paraId="47E3B12D" w14:textId="77777777" w:rsidR="00876324" w:rsidRDefault="00876324" w:rsidP="00876324">
      <w:pPr>
        <w:pStyle w:val="Doc-text2"/>
      </w:pPr>
      <w:r>
        <w:t>=&gt;</w:t>
      </w:r>
      <w:r>
        <w:tab/>
        <w:t>Noted</w:t>
      </w:r>
    </w:p>
    <w:p w14:paraId="0510D7FC" w14:textId="77777777" w:rsidR="00876324" w:rsidRDefault="00876324" w:rsidP="00876324">
      <w:pPr>
        <w:pStyle w:val="Doc-text2"/>
        <w:ind w:left="0" w:firstLine="0"/>
      </w:pPr>
    </w:p>
    <w:p w14:paraId="723A92EB" w14:textId="2F65BCA0" w:rsidR="00876324" w:rsidRDefault="00876324" w:rsidP="00876324">
      <w:pPr>
        <w:pStyle w:val="Doc-title"/>
      </w:pPr>
      <w:r w:rsidRPr="00642597">
        <w:t>R2-2405598</w:t>
      </w:r>
      <w:r>
        <w:tab/>
        <w:t>Discussion on Stage 2 aspects for Ambient IoT</w:t>
      </w:r>
      <w:r>
        <w:tab/>
        <w:t>NTT DOCOMO, INC.</w:t>
      </w:r>
      <w:r>
        <w:tab/>
        <w:t>discussion</w:t>
      </w:r>
      <w:r>
        <w:tab/>
        <w:t>Rel-19</w:t>
      </w:r>
    </w:p>
    <w:p w14:paraId="4C23404D" w14:textId="77777777" w:rsidR="00876324" w:rsidRDefault="00876324" w:rsidP="00876324">
      <w:pPr>
        <w:pStyle w:val="Doc-text2"/>
        <w:rPr>
          <w:i/>
          <w:iCs/>
        </w:rPr>
      </w:pPr>
      <w:r w:rsidRPr="009F001E">
        <w:rPr>
          <w:i/>
          <w:iCs/>
        </w:rPr>
        <w:t>Proposal 1.</w:t>
      </w:r>
      <w:r w:rsidRPr="009F001E">
        <w:rPr>
          <w:i/>
          <w:iCs/>
        </w:rPr>
        <w:tab/>
        <w:t>Do not support Read and Write command in Initial Trigger Message or leave discussion to check by SA3.</w:t>
      </w:r>
    </w:p>
    <w:p w14:paraId="7F66986B" w14:textId="77777777" w:rsidR="00876324" w:rsidRDefault="00876324" w:rsidP="00876324">
      <w:pPr>
        <w:pStyle w:val="Doc-text2"/>
      </w:pPr>
      <w:r>
        <w:t>=&gt;</w:t>
      </w:r>
      <w:r>
        <w:tab/>
        <w:t>Noted</w:t>
      </w:r>
    </w:p>
    <w:p w14:paraId="1DF247E5" w14:textId="77777777" w:rsidR="00876324" w:rsidRDefault="00876324" w:rsidP="00876324">
      <w:pPr>
        <w:pStyle w:val="Doc-text2"/>
        <w:rPr>
          <w:i/>
          <w:iCs/>
        </w:rPr>
      </w:pPr>
    </w:p>
    <w:p w14:paraId="72BCDBF4" w14:textId="77777777" w:rsidR="00876324" w:rsidRDefault="00876324" w:rsidP="00876324">
      <w:pPr>
        <w:pStyle w:val="Doc-text2"/>
        <w:rPr>
          <w:i/>
          <w:iCs/>
        </w:rPr>
      </w:pPr>
      <w:r>
        <w:rPr>
          <w:i/>
          <w:iCs/>
        </w:rPr>
        <w:t>Discussion (on supporting R2D only command)</w:t>
      </w:r>
    </w:p>
    <w:p w14:paraId="524F0F95" w14:textId="77777777" w:rsidR="00876324" w:rsidRDefault="00876324" w:rsidP="00876324">
      <w:pPr>
        <w:pStyle w:val="Doc-text2"/>
      </w:pPr>
      <w:r>
        <w:t>-</w:t>
      </w:r>
      <w:r>
        <w:tab/>
        <w:t xml:space="preserve">Intel thinks that we should include this scenario and add some condition on SA2 conclusion and we shouldn’t link to SA3  </w:t>
      </w:r>
    </w:p>
    <w:p w14:paraId="3E15AF5B" w14:textId="7017A4F4" w:rsidR="00876324" w:rsidRDefault="00876324" w:rsidP="00876324">
      <w:pPr>
        <w:pStyle w:val="Doc-text2"/>
      </w:pPr>
      <w:r>
        <w:t>-</w:t>
      </w:r>
      <w:r>
        <w:tab/>
        <w:t>Docomo asks how it would work in the case of multiple devices. Interdigital thinks that there are advantage and whether we support it it depends on SA2/SA3.</w:t>
      </w:r>
    </w:p>
    <w:p w14:paraId="60F502EF" w14:textId="28D00484" w:rsidR="00876324" w:rsidRDefault="00876324" w:rsidP="00876324">
      <w:pPr>
        <w:pStyle w:val="Doc-text2"/>
      </w:pPr>
      <w:r>
        <w:t>-</w:t>
      </w:r>
      <w:r>
        <w:tab/>
        <w:t>Huawei thinks we need to assume that there will have to be security.</w:t>
      </w:r>
    </w:p>
    <w:p w14:paraId="327E729A" w14:textId="1FD303AF" w:rsidR="00876324" w:rsidRDefault="00876324" w:rsidP="00876324">
      <w:pPr>
        <w:pStyle w:val="Doc-text2"/>
      </w:pPr>
      <w:r>
        <w:t>-</w:t>
      </w:r>
      <w:r>
        <w:tab/>
        <w:t>ZTE doesn’t thinks that we should be able to send a write command to all UEs in agroupd.</w:t>
      </w:r>
    </w:p>
    <w:p w14:paraId="37FF4760" w14:textId="77777777" w:rsidR="00876324" w:rsidRDefault="00876324" w:rsidP="00876324">
      <w:pPr>
        <w:pStyle w:val="Doc-text2"/>
      </w:pPr>
    </w:p>
    <w:tbl>
      <w:tblPr>
        <w:tblStyle w:val="TableGrid"/>
        <w:tblW w:w="0" w:type="auto"/>
        <w:tblInd w:w="865" w:type="dxa"/>
        <w:tblLook w:val="04A0" w:firstRow="1" w:lastRow="0" w:firstColumn="1" w:lastColumn="0" w:noHBand="0" w:noVBand="1"/>
      </w:tblPr>
      <w:tblGrid>
        <w:gridCol w:w="8572"/>
      </w:tblGrid>
      <w:tr w:rsidR="00876324" w14:paraId="682150A7" w14:textId="77777777" w:rsidTr="008C0680">
        <w:tc>
          <w:tcPr>
            <w:tcW w:w="8572" w:type="dxa"/>
          </w:tcPr>
          <w:p w14:paraId="57620803" w14:textId="77777777" w:rsidR="00876324" w:rsidRPr="00EC119D" w:rsidRDefault="00876324" w:rsidP="008C0680">
            <w:pPr>
              <w:pStyle w:val="Doc-text2"/>
              <w:ind w:left="363"/>
              <w:rPr>
                <w:b/>
                <w:bCs/>
              </w:rPr>
            </w:pPr>
            <w:r w:rsidRPr="00EC119D">
              <w:rPr>
                <w:b/>
                <w:bCs/>
              </w:rPr>
              <w:t xml:space="preserve">Agreements </w:t>
            </w:r>
          </w:p>
          <w:p w14:paraId="66DA48A2" w14:textId="77777777" w:rsidR="00876324" w:rsidRPr="00EC119D" w:rsidRDefault="00876324" w:rsidP="008C0680">
            <w:pPr>
              <w:pStyle w:val="Doc-text2"/>
              <w:ind w:left="363"/>
            </w:pPr>
            <w:r w:rsidRPr="00EC119D">
              <w:t>1</w:t>
            </w:r>
            <w:r w:rsidRPr="00EC119D">
              <w:tab/>
            </w:r>
            <w:r>
              <w:t xml:space="preserve">As </w:t>
            </w:r>
            <w:r w:rsidRPr="00EC119D">
              <w:t>baseline, the “inventory only” case is supported by the procedure:</w:t>
            </w:r>
          </w:p>
          <w:p w14:paraId="5F215E1E" w14:textId="77777777" w:rsidR="00876324" w:rsidRPr="00EC119D" w:rsidRDefault="00876324" w:rsidP="008C0680">
            <w:pPr>
              <w:pStyle w:val="Doc-text2"/>
              <w:ind w:left="363"/>
            </w:pPr>
            <w:r w:rsidRPr="00EC119D">
              <w:t>-</w:t>
            </w:r>
            <w:r w:rsidRPr="00EC119D">
              <w:tab/>
              <w:t>Step A: A-IoT paging;</w:t>
            </w:r>
          </w:p>
          <w:p w14:paraId="1E249AFD" w14:textId="77777777" w:rsidR="00876324" w:rsidRDefault="00876324" w:rsidP="008C0680">
            <w:pPr>
              <w:pStyle w:val="Doc-text2"/>
              <w:ind w:left="363"/>
            </w:pPr>
            <w:r w:rsidRPr="00EC119D">
              <w:lastRenderedPageBreak/>
              <w:t>-</w:t>
            </w:r>
            <w:r w:rsidRPr="00EC119D">
              <w:tab/>
              <w:t xml:space="preserve">Step B: Device ID transmission (via Random Access or without using RA).  Details are FFS </w:t>
            </w:r>
          </w:p>
          <w:p w14:paraId="7D5A9993" w14:textId="77777777" w:rsidR="00876324" w:rsidRDefault="00876324" w:rsidP="008C0680">
            <w:pPr>
              <w:pStyle w:val="Doc-text2"/>
              <w:ind w:left="363"/>
            </w:pPr>
            <w:r>
              <w:t>2</w:t>
            </w:r>
            <w:r>
              <w:tab/>
            </w:r>
            <w:r w:rsidRPr="006C4317">
              <w:t xml:space="preserve">As baseline, the “inventory </w:t>
            </w:r>
            <w:r>
              <w:t>and</w:t>
            </w:r>
            <w:r w:rsidRPr="006C4317">
              <w:t xml:space="preserve"> command” case is supported by the procedure</w:t>
            </w:r>
            <w:r>
              <w:t>:</w:t>
            </w:r>
          </w:p>
          <w:p w14:paraId="17C2890D" w14:textId="77777777" w:rsidR="00876324" w:rsidRPr="00EC119D" w:rsidRDefault="00876324" w:rsidP="008C0680">
            <w:pPr>
              <w:pStyle w:val="Doc-text2"/>
              <w:ind w:left="363"/>
            </w:pPr>
            <w:r w:rsidRPr="00EC119D">
              <w:t>-</w:t>
            </w:r>
            <w:r w:rsidRPr="00EC119D">
              <w:tab/>
              <w:t>Step A: A-IoT paging;</w:t>
            </w:r>
          </w:p>
          <w:p w14:paraId="1D1079E3" w14:textId="77777777" w:rsidR="00876324" w:rsidRDefault="00876324" w:rsidP="008C0680">
            <w:pPr>
              <w:pStyle w:val="Doc-text2"/>
              <w:ind w:left="363"/>
            </w:pPr>
            <w:r w:rsidRPr="00EC119D">
              <w:t>-</w:t>
            </w:r>
            <w:r w:rsidRPr="00EC119D">
              <w:tab/>
              <w:t xml:space="preserve">Step B: Device ID transmission (via Random Access or without using RA).  Details are FFS </w:t>
            </w:r>
          </w:p>
          <w:p w14:paraId="1C20BBDB" w14:textId="77777777" w:rsidR="00876324" w:rsidRPr="006C4317" w:rsidRDefault="00876324" w:rsidP="008C0680">
            <w:pPr>
              <w:pStyle w:val="Doc-text2"/>
              <w:ind w:left="363"/>
              <w:rPr>
                <w:rFonts w:eastAsiaTheme="minorEastAsia"/>
              </w:rPr>
            </w:pPr>
            <w:r w:rsidRPr="006C4317">
              <w:rPr>
                <w:rFonts w:eastAsiaTheme="minorEastAsia"/>
              </w:rPr>
              <w:t>-</w:t>
            </w:r>
            <w:r w:rsidRPr="006C4317">
              <w:rPr>
                <w:rFonts w:eastAsiaTheme="minorEastAsia"/>
              </w:rPr>
              <w:tab/>
              <w:t xml:space="preserve">Step </w:t>
            </w:r>
            <w:r>
              <w:rPr>
                <w:rFonts w:eastAsiaTheme="minorEastAsia"/>
              </w:rPr>
              <w:t>C</w:t>
            </w:r>
            <w:r w:rsidRPr="006C4317">
              <w:rPr>
                <w:rFonts w:eastAsiaTheme="minorEastAsia"/>
              </w:rPr>
              <w:t xml:space="preserve">: reader to device data transmission (e.g. the </w:t>
            </w:r>
            <w:r>
              <w:rPr>
                <w:rFonts w:eastAsiaTheme="minorEastAsia"/>
              </w:rPr>
              <w:t>R2D</w:t>
            </w:r>
            <w:r w:rsidRPr="006C4317">
              <w:rPr>
                <w:rFonts w:eastAsiaTheme="minorEastAsia"/>
              </w:rPr>
              <w:t xml:space="preserve"> command), and</w:t>
            </w:r>
          </w:p>
          <w:p w14:paraId="2ED3717D" w14:textId="3EA0FB82" w:rsidR="00876324" w:rsidRDefault="00876324" w:rsidP="008C0680">
            <w:pPr>
              <w:pStyle w:val="Doc-text2"/>
              <w:ind w:left="363"/>
              <w:rPr>
                <w:rFonts w:eastAsiaTheme="minorEastAsia"/>
              </w:rPr>
            </w:pPr>
            <w:r w:rsidRPr="006C4317">
              <w:rPr>
                <w:rFonts w:eastAsiaTheme="minorEastAsia"/>
              </w:rPr>
              <w:t>-</w:t>
            </w:r>
            <w:r w:rsidRPr="006C4317">
              <w:rPr>
                <w:rFonts w:eastAsiaTheme="minorEastAsia"/>
              </w:rPr>
              <w:tab/>
              <w:t xml:space="preserve">Step </w:t>
            </w:r>
            <w:r>
              <w:rPr>
                <w:rFonts w:eastAsiaTheme="minorEastAsia"/>
              </w:rPr>
              <w:t>D</w:t>
            </w:r>
            <w:r w:rsidRPr="006C4317">
              <w:rPr>
                <w:rFonts w:eastAsiaTheme="minorEastAsia"/>
              </w:rPr>
              <w:t>: corresponding device to reader data transmission (e.g. the feedback).</w:t>
            </w:r>
            <w:r>
              <w:rPr>
                <w:rFonts w:eastAsiaTheme="minorEastAsia"/>
              </w:rPr>
              <w:t xml:space="preserve">  FFS whether this is optional, pending other WG discussions.</w:t>
            </w:r>
          </w:p>
          <w:p w14:paraId="00B59358" w14:textId="33D75A1E" w:rsidR="00876324" w:rsidRDefault="00876324" w:rsidP="008C0680">
            <w:pPr>
              <w:pStyle w:val="Doc-text2"/>
              <w:ind w:left="363"/>
              <w:rPr>
                <w:rFonts w:eastAsiaTheme="minorEastAsia"/>
              </w:rPr>
            </w:pPr>
            <w:r>
              <w:rPr>
                <w:rFonts w:eastAsiaTheme="minorEastAsia"/>
              </w:rPr>
              <w:t>Clarify in TR that inventory and command doesn’t mean that AIoT paging includes both Inventory and Command in the same message.  This doesn’t mean that inventory and command are received by the reader at the same time from upper layer.</w:t>
            </w:r>
          </w:p>
          <w:p w14:paraId="50E23CA8" w14:textId="3EBAE6A0" w:rsidR="00876324" w:rsidRDefault="00876324" w:rsidP="008C0680">
            <w:pPr>
              <w:pStyle w:val="Doc-text2"/>
              <w:ind w:left="363"/>
            </w:pPr>
            <w:r>
              <w:t>3</w:t>
            </w:r>
            <w:r>
              <w:tab/>
              <w:t>From RAN2 point of view we will study “Command only” use case.</w:t>
            </w:r>
          </w:p>
          <w:p w14:paraId="123DE0E3" w14:textId="77777777" w:rsidR="00876324" w:rsidRDefault="00876324" w:rsidP="008C0680">
            <w:pPr>
              <w:pStyle w:val="Doc-text2"/>
              <w:ind w:left="726"/>
              <w:rPr>
                <w:rFonts w:eastAsiaTheme="minorEastAsia"/>
              </w:rPr>
            </w:pPr>
            <w:r>
              <w:rPr>
                <w:rFonts w:eastAsiaTheme="minorEastAsia"/>
              </w:rPr>
              <w:t>FFS the options on how to support it :</w:t>
            </w:r>
          </w:p>
          <w:p w14:paraId="6AE919F6" w14:textId="196CAAC3" w:rsidR="00876324" w:rsidRDefault="00876324" w:rsidP="008C0680">
            <w:pPr>
              <w:pStyle w:val="Doc-text2"/>
              <w:ind w:left="726"/>
              <w:rPr>
                <w:rFonts w:eastAsiaTheme="minorEastAsia"/>
              </w:rPr>
            </w:pPr>
            <w:r>
              <w:rPr>
                <w:rFonts w:eastAsiaTheme="minorEastAsia"/>
              </w:rPr>
              <w:tab/>
              <w:t xml:space="preserve">Initial trigger message from the reader contains the command. </w:t>
            </w:r>
            <w:r>
              <w:t>Final feasibility depends on SA2 and SA3 work/conclusions.</w:t>
            </w:r>
          </w:p>
          <w:p w14:paraId="0B95E6BC" w14:textId="77777777" w:rsidR="00876324" w:rsidRDefault="00876324" w:rsidP="008C0680">
            <w:pPr>
              <w:pStyle w:val="Doc-text2"/>
              <w:ind w:left="726"/>
              <w:rPr>
                <w:rFonts w:eastAsiaTheme="minorEastAsia"/>
              </w:rPr>
            </w:pPr>
            <w:r>
              <w:rPr>
                <w:rFonts w:eastAsiaTheme="minorEastAsia"/>
              </w:rPr>
              <w:tab/>
              <w:t>Use baseline procedure for “inventory and command”(i.e. first triggers inventory procedure and then sends command)</w:t>
            </w:r>
          </w:p>
          <w:p w14:paraId="10C17139" w14:textId="77777777" w:rsidR="00876324" w:rsidRDefault="00876324" w:rsidP="008C0680">
            <w:pPr>
              <w:pStyle w:val="Doc-text2"/>
              <w:ind w:left="0" w:firstLine="0"/>
            </w:pPr>
          </w:p>
        </w:tc>
      </w:tr>
    </w:tbl>
    <w:p w14:paraId="611FF24E" w14:textId="77777777" w:rsidR="00876324" w:rsidRDefault="00876324" w:rsidP="00876324">
      <w:pPr>
        <w:pStyle w:val="Doc-text2"/>
      </w:pPr>
    </w:p>
    <w:p w14:paraId="219F79CC" w14:textId="77777777" w:rsidR="00876324" w:rsidRPr="009F001E" w:rsidRDefault="00876324" w:rsidP="00876324">
      <w:pPr>
        <w:pStyle w:val="Doc-text2"/>
      </w:pPr>
    </w:p>
    <w:p w14:paraId="7E104A51" w14:textId="77777777" w:rsidR="00876324" w:rsidRDefault="00876324" w:rsidP="00876324">
      <w:pPr>
        <w:pStyle w:val="Doc-text2"/>
        <w:ind w:left="0" w:firstLine="0"/>
      </w:pPr>
    </w:p>
    <w:p w14:paraId="52000301" w14:textId="77777777" w:rsidR="00876324" w:rsidRPr="00043757" w:rsidRDefault="00876324" w:rsidP="00876324">
      <w:pPr>
        <w:pStyle w:val="Doc-title"/>
        <w:rPr>
          <w:i/>
          <w:iCs/>
        </w:rPr>
      </w:pPr>
      <w:r w:rsidRPr="00043757">
        <w:rPr>
          <w:i/>
          <w:iCs/>
        </w:rPr>
        <w:t>(</w:t>
      </w:r>
      <w:r>
        <w:rPr>
          <w:i/>
          <w:iCs/>
        </w:rPr>
        <w:t>signaling of the command and support of group</w:t>
      </w:r>
      <w:r w:rsidRPr="00043757">
        <w:rPr>
          <w:i/>
          <w:iCs/>
        </w:rPr>
        <w:t>)</w:t>
      </w:r>
    </w:p>
    <w:p w14:paraId="658027AF" w14:textId="01DE4AF8" w:rsidR="00876324" w:rsidRDefault="00876324" w:rsidP="00876324">
      <w:pPr>
        <w:pStyle w:val="Doc-title"/>
      </w:pPr>
      <w:r w:rsidRPr="00642597">
        <w:t>R2-2404192</w:t>
      </w:r>
      <w:r>
        <w:tab/>
        <w:t>Overall procedures for Inventory and Command use cases</w:t>
      </w:r>
      <w:r>
        <w:tab/>
        <w:t>Intel Corporation</w:t>
      </w:r>
      <w:r>
        <w:tab/>
        <w:t>discussion</w:t>
      </w:r>
      <w:r>
        <w:tab/>
        <w:t>Rel-19</w:t>
      </w:r>
      <w:r>
        <w:tab/>
        <w:t>FS_Ambient_IoT_solutions</w:t>
      </w:r>
    </w:p>
    <w:p w14:paraId="007F5B1D" w14:textId="77777777" w:rsidR="00876324" w:rsidRPr="00CE2092" w:rsidRDefault="00876324" w:rsidP="00876324">
      <w:pPr>
        <w:pStyle w:val="Doc-text2"/>
      </w:pPr>
      <w:r w:rsidRPr="00A35C96">
        <w:t>Proposal 8: To support Command procedure for single device, the message “Command” and “Device Response” shall be specified in Data link layer (e.g. as part of A-IoT MAC). FFS on the relationship between the message defined in RAN2 and SA2.</w:t>
      </w:r>
    </w:p>
    <w:p w14:paraId="30D728A6" w14:textId="77777777" w:rsidR="00876324" w:rsidRDefault="00876324" w:rsidP="00876324">
      <w:pPr>
        <w:pStyle w:val="Doc-text2"/>
      </w:pPr>
      <w:r>
        <w:t>=&gt;</w:t>
      </w:r>
      <w:r>
        <w:tab/>
        <w:t>Noted</w:t>
      </w:r>
    </w:p>
    <w:p w14:paraId="493F3C3A" w14:textId="77777777" w:rsidR="00876324" w:rsidRDefault="00876324" w:rsidP="00876324">
      <w:pPr>
        <w:pStyle w:val="Doc-text2"/>
        <w:ind w:left="0" w:firstLine="0"/>
      </w:pPr>
    </w:p>
    <w:p w14:paraId="19F64CD6" w14:textId="2282599A" w:rsidR="00876324" w:rsidRDefault="00876324" w:rsidP="00876324">
      <w:pPr>
        <w:pStyle w:val="Doc-title"/>
      </w:pPr>
      <w:r w:rsidRPr="00642597">
        <w:t>R2-2404533</w:t>
      </w:r>
      <w:r>
        <w:tab/>
        <w:t>General Aspects on Ambient IOT</w:t>
      </w:r>
      <w:r>
        <w:tab/>
        <w:t>InterDigital</w:t>
      </w:r>
      <w:r>
        <w:tab/>
        <w:t>discussion</w:t>
      </w:r>
      <w:r>
        <w:tab/>
        <w:t>Rel-19</w:t>
      </w:r>
      <w:r>
        <w:tab/>
        <w:t>FS_Ambient_IoT_solutions</w:t>
      </w:r>
    </w:p>
    <w:p w14:paraId="18EE5BC0" w14:textId="77777777" w:rsidR="00876324" w:rsidRPr="00A35C96" w:rsidRDefault="00876324" w:rsidP="00876324">
      <w:pPr>
        <w:pStyle w:val="Doc-text2"/>
      </w:pPr>
      <w:r w:rsidRPr="00A35C96">
        <w:t>Proposal 7:</w:t>
      </w:r>
      <w:r w:rsidRPr="00A35C96">
        <w:tab/>
        <w:t xml:space="preserve">The “command” phase of the procedure consists of the reader transmitting a message containing at least upper layer data, and the device responding with upper layer data or acknowledgement.  FFS whether the acknowledgement is an upper layer acknowledgement or AS layer acknowledgement.  </w:t>
      </w:r>
    </w:p>
    <w:p w14:paraId="0B429C76" w14:textId="77777777" w:rsidR="00876324" w:rsidRDefault="00876324" w:rsidP="00876324">
      <w:pPr>
        <w:pStyle w:val="Doc-text2"/>
      </w:pPr>
      <w:r>
        <w:t>=&gt;</w:t>
      </w:r>
      <w:r>
        <w:tab/>
        <w:t>Noted</w:t>
      </w:r>
    </w:p>
    <w:p w14:paraId="157907D4" w14:textId="77777777" w:rsidR="00876324" w:rsidRDefault="00876324" w:rsidP="00876324">
      <w:pPr>
        <w:pStyle w:val="Doc-text2"/>
        <w:ind w:left="0" w:firstLine="0"/>
      </w:pPr>
    </w:p>
    <w:p w14:paraId="5F2E02E4" w14:textId="42C63FF5" w:rsidR="00876324" w:rsidRDefault="00876324" w:rsidP="00876324">
      <w:pPr>
        <w:pStyle w:val="Doc-title"/>
      </w:pPr>
      <w:r w:rsidRPr="00642597">
        <w:t>R2-2404983</w:t>
      </w:r>
      <w:r>
        <w:tab/>
        <w:t>Discussion on general aspects for Ambient IoT</w:t>
      </w:r>
      <w:r>
        <w:tab/>
        <w:t>HONOR</w:t>
      </w:r>
      <w:r>
        <w:tab/>
        <w:t>discussion</w:t>
      </w:r>
      <w:r>
        <w:tab/>
        <w:t>Rel-19</w:t>
      </w:r>
      <w:r>
        <w:tab/>
        <w:t>FS_Ambient_IoT_solutions</w:t>
      </w:r>
    </w:p>
    <w:p w14:paraId="0331CB7C" w14:textId="77777777" w:rsidR="00876324" w:rsidRPr="002B7C7E" w:rsidRDefault="00876324" w:rsidP="00876324">
      <w:pPr>
        <w:pStyle w:val="Doc-text2"/>
      </w:pPr>
      <w:r w:rsidRPr="002B7C7E">
        <w:t xml:space="preserve">Proposal </w:t>
      </w:r>
      <w:r>
        <w:t>2</w:t>
      </w:r>
      <w:r w:rsidRPr="002B7C7E">
        <w:t xml:space="preserve">: </w:t>
      </w:r>
      <w:r w:rsidRPr="008614F9">
        <w:t xml:space="preserve">RAN2 to take the following description of the </w:t>
      </w:r>
      <w:r>
        <w:rPr>
          <w:rFonts w:hint="eastAsia"/>
        </w:rPr>
        <w:t>command</w:t>
      </w:r>
      <w:r w:rsidRPr="008614F9">
        <w:t xml:space="preserve"> use case as baseline for further study</w:t>
      </w:r>
    </w:p>
    <w:p w14:paraId="285801AE" w14:textId="77777777" w:rsidR="00876324" w:rsidRPr="000E60FD" w:rsidRDefault="00876324" w:rsidP="00876324">
      <w:pPr>
        <w:pStyle w:val="Doc-text2"/>
      </w:pPr>
      <w:r w:rsidRPr="000E60FD">
        <w:t>CN sends the command to the Reader.</w:t>
      </w:r>
    </w:p>
    <w:p w14:paraId="53453B71" w14:textId="77777777" w:rsidR="00876324" w:rsidRPr="000E60FD" w:rsidRDefault="00876324" w:rsidP="00876324">
      <w:pPr>
        <w:pStyle w:val="Doc-text2"/>
      </w:pPr>
      <w:r w:rsidRPr="000E60FD">
        <w:t>Reader transmits the command related message</w:t>
      </w:r>
      <w:r>
        <w:t xml:space="preserve"> </w:t>
      </w:r>
      <w:r>
        <w:rPr>
          <w:rFonts w:hint="eastAsia"/>
        </w:rPr>
        <w:t>to</w:t>
      </w:r>
      <w:r>
        <w:t xml:space="preserve"> target device(s)</w:t>
      </w:r>
      <w:r w:rsidRPr="000E60FD">
        <w:t>.</w:t>
      </w:r>
    </w:p>
    <w:p w14:paraId="2206369E" w14:textId="77777777" w:rsidR="00876324" w:rsidRPr="000E60FD" w:rsidRDefault="00876324" w:rsidP="00876324">
      <w:pPr>
        <w:pStyle w:val="Doc-text2"/>
      </w:pPr>
      <w:r w:rsidRPr="000E60FD">
        <w:t>(</w:t>
      </w:r>
      <w:r>
        <w:t>Optional</w:t>
      </w:r>
      <w:r w:rsidRPr="000E60FD">
        <w:t xml:space="preserve">) Reader </w:t>
      </w:r>
      <w:r>
        <w:t xml:space="preserve">receives and </w:t>
      </w:r>
      <w:r w:rsidRPr="000E60FD">
        <w:t xml:space="preserve">transmits the </w:t>
      </w:r>
      <w:r>
        <w:t>feedback</w:t>
      </w:r>
      <w:r w:rsidRPr="000E60FD">
        <w:t xml:space="preserve"> (data for read, </w:t>
      </w:r>
      <w:r>
        <w:t xml:space="preserve">FFS </w:t>
      </w:r>
      <w:r w:rsidRPr="000E60FD">
        <w:t>UL ack for</w:t>
      </w:r>
      <w:r>
        <w:t xml:space="preserve"> read/</w:t>
      </w:r>
      <w:r w:rsidRPr="000E60FD">
        <w:t>write</w:t>
      </w:r>
      <w:r>
        <w:t>/</w:t>
      </w:r>
      <w:r w:rsidRPr="000E60FD">
        <w:t xml:space="preserve">disable) to CN. </w:t>
      </w:r>
    </w:p>
    <w:p w14:paraId="636A19B2" w14:textId="77777777" w:rsidR="00876324" w:rsidRPr="004C5720" w:rsidRDefault="00876324" w:rsidP="00876324">
      <w:pPr>
        <w:pStyle w:val="Doc-text2"/>
      </w:pPr>
      <w:r w:rsidRPr="000E60FD">
        <w:t xml:space="preserve">FFS support </w:t>
      </w:r>
      <w:r>
        <w:t>of</w:t>
      </w:r>
      <w:r w:rsidRPr="000E60FD">
        <w:t xml:space="preserve"> DL command</w:t>
      </w:r>
      <w:r>
        <w:t xml:space="preserve"> for one/</w:t>
      </w:r>
      <w:r w:rsidRPr="000E60FD">
        <w:t>group</w:t>
      </w:r>
      <w:r>
        <w:t xml:space="preserve"> of</w:t>
      </w:r>
      <w:r w:rsidRPr="000E60FD">
        <w:t>/</w:t>
      </w:r>
      <w:r>
        <w:t>all device(s).</w:t>
      </w:r>
    </w:p>
    <w:p w14:paraId="7868BABF" w14:textId="77777777" w:rsidR="00876324" w:rsidRDefault="00876324" w:rsidP="00876324">
      <w:pPr>
        <w:pStyle w:val="Doc-text2"/>
      </w:pPr>
      <w:r>
        <w:t>=&gt;</w:t>
      </w:r>
      <w:r>
        <w:tab/>
        <w:t>Noted</w:t>
      </w:r>
    </w:p>
    <w:p w14:paraId="64D11F9B" w14:textId="77777777" w:rsidR="00876324" w:rsidRDefault="00876324" w:rsidP="00876324">
      <w:pPr>
        <w:pStyle w:val="Doc-text2"/>
        <w:ind w:left="0" w:firstLine="0"/>
      </w:pPr>
    </w:p>
    <w:p w14:paraId="45B65EA4" w14:textId="475A27BD" w:rsidR="00876324" w:rsidRDefault="00876324" w:rsidP="00876324">
      <w:pPr>
        <w:pStyle w:val="Doc-title"/>
      </w:pPr>
      <w:r w:rsidRPr="00642597">
        <w:t>R2-2405383</w:t>
      </w:r>
      <w:r>
        <w:tab/>
        <w:t xml:space="preserve">Overall procedures for Ambient IoT </w:t>
      </w:r>
      <w:r>
        <w:tab/>
        <w:t xml:space="preserve">Kyocera </w:t>
      </w:r>
      <w:r>
        <w:tab/>
        <w:t>discussion</w:t>
      </w:r>
      <w:r>
        <w:tab/>
        <w:t>Rel-19</w:t>
      </w:r>
    </w:p>
    <w:p w14:paraId="0059918C" w14:textId="77777777" w:rsidR="00876324" w:rsidRPr="00FD7EDC" w:rsidRDefault="00876324" w:rsidP="00876324">
      <w:pPr>
        <w:pStyle w:val="Doc-text2"/>
      </w:pPr>
      <w:r w:rsidRPr="00FD7EDC">
        <w:t>Proposal 9</w:t>
      </w:r>
      <w:r w:rsidRPr="00FD7EDC">
        <w:tab/>
        <w:t>RAN2 should aim to define one common procedure for all use cases, the “inventory”, the “read command” and the “write command”.</w:t>
      </w:r>
    </w:p>
    <w:p w14:paraId="073164C8" w14:textId="77777777" w:rsidR="00876324" w:rsidRDefault="00876324" w:rsidP="00876324">
      <w:pPr>
        <w:pStyle w:val="Doc-text2"/>
      </w:pPr>
      <w:r>
        <w:t>=&gt;</w:t>
      </w:r>
      <w:r>
        <w:tab/>
        <w:t>Noted</w:t>
      </w:r>
    </w:p>
    <w:p w14:paraId="0CF3F3A0" w14:textId="77777777" w:rsidR="00876324" w:rsidRDefault="00876324" w:rsidP="00876324">
      <w:pPr>
        <w:pStyle w:val="Doc-text2"/>
        <w:ind w:left="0" w:firstLine="0"/>
      </w:pPr>
    </w:p>
    <w:p w14:paraId="05D5EE00" w14:textId="77777777" w:rsidR="00876324" w:rsidRDefault="00876324" w:rsidP="00876324">
      <w:pPr>
        <w:pStyle w:val="Doc-text2"/>
        <w:ind w:left="0" w:firstLine="0"/>
      </w:pPr>
      <w:r>
        <w:t>Not treated</w:t>
      </w:r>
    </w:p>
    <w:p w14:paraId="7B183903" w14:textId="77777777" w:rsidR="00876324" w:rsidRPr="00AC63D4" w:rsidRDefault="00876324" w:rsidP="00876324">
      <w:pPr>
        <w:pStyle w:val="Doc-title"/>
        <w:rPr>
          <w:b/>
          <w:bCs/>
          <w:i/>
          <w:iCs/>
        </w:rPr>
      </w:pPr>
      <w:r>
        <w:rPr>
          <w:b/>
          <w:bCs/>
          <w:i/>
          <w:iCs/>
        </w:rPr>
        <w:t>Assumptions on device type</w:t>
      </w:r>
    </w:p>
    <w:p w14:paraId="6B50182C" w14:textId="163F22F5" w:rsidR="00876324" w:rsidRDefault="00876324" w:rsidP="00876324">
      <w:pPr>
        <w:pStyle w:val="Doc-title"/>
      </w:pPr>
      <w:r w:rsidRPr="00642597">
        <w:t>R2-2405212</w:t>
      </w:r>
      <w:r>
        <w:tab/>
        <w:t>General aspects of Ambient IoT</w:t>
      </w:r>
      <w:r>
        <w:tab/>
        <w:t>Qualcomm Incorporated</w:t>
      </w:r>
      <w:r>
        <w:tab/>
        <w:t>discussion</w:t>
      </w:r>
      <w:r>
        <w:tab/>
        <w:t>Rel-19</w:t>
      </w:r>
      <w:r>
        <w:tab/>
        <w:t>FS_Ambient_IoT_solutions</w:t>
      </w:r>
    </w:p>
    <w:p w14:paraId="7ABC36DC" w14:textId="77777777" w:rsidR="00876324" w:rsidRPr="00BA1032" w:rsidRDefault="00876324" w:rsidP="00876324">
      <w:pPr>
        <w:pStyle w:val="Doc-text2"/>
      </w:pPr>
      <w:r>
        <w:t xml:space="preserve">Proposal 1:  </w:t>
      </w:r>
      <w:r>
        <w:tab/>
        <w:t>RAN2 will aim to have common protocol and procedures for different device types (with/without DL/UL amplification and/or UL transmission generation) as much as possible.</w:t>
      </w:r>
    </w:p>
    <w:p w14:paraId="21917EE6" w14:textId="77777777" w:rsidR="00876324" w:rsidRDefault="00876324" w:rsidP="00876324">
      <w:pPr>
        <w:pStyle w:val="Doc-text2"/>
        <w:ind w:left="0" w:firstLine="0"/>
      </w:pPr>
    </w:p>
    <w:p w14:paraId="65BE0376" w14:textId="7E09B972" w:rsidR="00876324" w:rsidRDefault="00876324" w:rsidP="00876324">
      <w:pPr>
        <w:pStyle w:val="Doc-title"/>
      </w:pPr>
      <w:r w:rsidRPr="00642597">
        <w:lastRenderedPageBreak/>
        <w:t>R2-2404628</w:t>
      </w:r>
      <w:r>
        <w:tab/>
        <w:t>Outstanding stage-2 issues of Ambient IoT design</w:t>
      </w:r>
      <w:r>
        <w:tab/>
        <w:t>Apple</w:t>
      </w:r>
      <w:r>
        <w:tab/>
        <w:t>discussion</w:t>
      </w:r>
      <w:r>
        <w:tab/>
        <w:t>Rel-19</w:t>
      </w:r>
      <w:r>
        <w:tab/>
        <w:t>FS_Ambient_IoT_solutions</w:t>
      </w:r>
    </w:p>
    <w:p w14:paraId="4597B1C4" w14:textId="77777777" w:rsidR="00876324" w:rsidRPr="00263BE2" w:rsidRDefault="00876324" w:rsidP="00876324">
      <w:pPr>
        <w:pStyle w:val="Doc-text2"/>
      </w:pPr>
      <w:r w:rsidRPr="00263BE2">
        <w:t xml:space="preserve">Proposal 1: RAN2 to consider two A-IoT device types (e.g. low-end and high-end) in terms of their baseband/RAN2-related capabilities.  </w:t>
      </w:r>
    </w:p>
    <w:p w14:paraId="678B7542" w14:textId="77777777" w:rsidR="00876324" w:rsidRPr="00BA1032" w:rsidRDefault="00876324" w:rsidP="00876324">
      <w:pPr>
        <w:pStyle w:val="Doc-text2"/>
      </w:pPr>
    </w:p>
    <w:p w14:paraId="6C1E42A2" w14:textId="77777777" w:rsidR="00876324" w:rsidRPr="00A72616" w:rsidRDefault="00876324" w:rsidP="00876324">
      <w:pPr>
        <w:pStyle w:val="Doc-text2"/>
        <w:ind w:left="0" w:firstLine="0"/>
      </w:pPr>
    </w:p>
    <w:p w14:paraId="5FEF4300" w14:textId="40FC7F9A" w:rsidR="00876324" w:rsidRDefault="00876324" w:rsidP="00876324">
      <w:pPr>
        <w:pStyle w:val="Doc-title"/>
      </w:pPr>
      <w:r w:rsidRPr="00642597">
        <w:t>R2-2404344</w:t>
      </w:r>
      <w:r>
        <w:tab/>
        <w:t>Discussions on General Aspect of Ambient IoT</w:t>
      </w:r>
      <w:r>
        <w:tab/>
        <w:t>Fujitsu</w:t>
      </w:r>
      <w:r>
        <w:tab/>
        <w:t>discussion</w:t>
      </w:r>
      <w:r>
        <w:tab/>
        <w:t>Rel-19</w:t>
      </w:r>
      <w:r>
        <w:tab/>
        <w:t>FS_Ambient_IoT_solutions</w:t>
      </w:r>
    </w:p>
    <w:p w14:paraId="78EA4478" w14:textId="1FCFAF72" w:rsidR="00876324" w:rsidRDefault="00876324" w:rsidP="00876324">
      <w:pPr>
        <w:pStyle w:val="Doc-title"/>
      </w:pPr>
      <w:r w:rsidRPr="00642597">
        <w:t>R2-2404381</w:t>
      </w:r>
      <w:r>
        <w:tab/>
        <w:t>Discussion on general aspects of AIoT</w:t>
      </w:r>
      <w:r>
        <w:tab/>
        <w:t>Futurewei</w:t>
      </w:r>
      <w:r>
        <w:tab/>
        <w:t>discussion</w:t>
      </w:r>
      <w:r>
        <w:tab/>
        <w:t>Rel-19</w:t>
      </w:r>
      <w:r>
        <w:tab/>
        <w:t>FS_Ambient_IoT_solutions</w:t>
      </w:r>
    </w:p>
    <w:p w14:paraId="4E5197E5" w14:textId="120C9108" w:rsidR="00876324" w:rsidRDefault="00876324" w:rsidP="00876324">
      <w:pPr>
        <w:pStyle w:val="Doc-title"/>
      </w:pPr>
      <w:r w:rsidRPr="00642597">
        <w:t>R2-2404394</w:t>
      </w:r>
      <w:r>
        <w:tab/>
        <w:t>General discussion on ambient IoT</w:t>
      </w:r>
      <w:r>
        <w:tab/>
        <w:t>vivo</w:t>
      </w:r>
      <w:r>
        <w:tab/>
        <w:t>discussion</w:t>
      </w:r>
      <w:r>
        <w:tab/>
        <w:t>Rel-18</w:t>
      </w:r>
      <w:r>
        <w:tab/>
        <w:t>FS_Ambient_IoT_solutions</w:t>
      </w:r>
    </w:p>
    <w:p w14:paraId="2B3D000A" w14:textId="32EE7E4A" w:rsidR="00876324" w:rsidRDefault="00876324" w:rsidP="00876324">
      <w:pPr>
        <w:pStyle w:val="Doc-title"/>
      </w:pPr>
      <w:r w:rsidRPr="00642597">
        <w:t>R2-2404507</w:t>
      </w:r>
      <w:r>
        <w:tab/>
        <w:t>Control and user plane modelling for ambient IoT interface</w:t>
      </w:r>
      <w:r>
        <w:tab/>
        <w:t>MediaTek Inc.</w:t>
      </w:r>
      <w:r>
        <w:tab/>
        <w:t>discussion</w:t>
      </w:r>
      <w:r>
        <w:tab/>
        <w:t>Rel-19</w:t>
      </w:r>
      <w:r>
        <w:tab/>
        <w:t>FS_Ambient_IoT_solutions</w:t>
      </w:r>
    </w:p>
    <w:p w14:paraId="5E373CEC" w14:textId="1A5BA998" w:rsidR="00876324" w:rsidRDefault="00876324" w:rsidP="00876324">
      <w:pPr>
        <w:pStyle w:val="Doc-title"/>
      </w:pPr>
      <w:r w:rsidRPr="00642597">
        <w:t>R2-2404587</w:t>
      </w:r>
      <w:r>
        <w:tab/>
        <w:t>Stage 2 overall procedure flow</w:t>
      </w:r>
      <w:r>
        <w:tab/>
        <w:t>OPPO</w:t>
      </w:r>
      <w:r>
        <w:tab/>
        <w:t>discussion</w:t>
      </w:r>
      <w:r>
        <w:tab/>
        <w:t>Rel-19</w:t>
      </w:r>
      <w:r>
        <w:tab/>
        <w:t>FS_Ambient_IoT_solutions</w:t>
      </w:r>
    </w:p>
    <w:p w14:paraId="082919E8" w14:textId="3394AD40" w:rsidR="00876324" w:rsidRDefault="00876324" w:rsidP="00876324">
      <w:pPr>
        <w:pStyle w:val="Doc-title"/>
      </w:pPr>
      <w:r w:rsidRPr="00642597">
        <w:t>R2-2404873</w:t>
      </w:r>
      <w:r>
        <w:tab/>
        <w:t>Considerations on the general aspects of the Ambient IOT</w:t>
      </w:r>
      <w:r>
        <w:tab/>
        <w:t>Beijing Xiaomi Software Tech</w:t>
      </w:r>
      <w:r>
        <w:tab/>
        <w:t>discussion</w:t>
      </w:r>
      <w:r>
        <w:tab/>
        <w:t>Rel-19</w:t>
      </w:r>
    </w:p>
    <w:p w14:paraId="2BD38989" w14:textId="68BD7DF3" w:rsidR="00876324" w:rsidRDefault="00876324" w:rsidP="00876324">
      <w:pPr>
        <w:pStyle w:val="Doc-title"/>
      </w:pPr>
      <w:r w:rsidRPr="00642597">
        <w:t>R2-2404876</w:t>
      </w:r>
      <w:r>
        <w:tab/>
        <w:t>Further consideration on general aspects for AIoT</w:t>
      </w:r>
      <w:r>
        <w:tab/>
        <w:t>ZTE Corporation, Sanechips</w:t>
      </w:r>
      <w:r>
        <w:tab/>
        <w:t>discussion</w:t>
      </w:r>
      <w:r>
        <w:tab/>
        <w:t>Rel-19</w:t>
      </w:r>
      <w:r>
        <w:tab/>
        <w:t>FS_Ambient_IoT_solutions</w:t>
      </w:r>
    </w:p>
    <w:p w14:paraId="6D5025B5" w14:textId="10B620B8" w:rsidR="00876324" w:rsidRDefault="00876324" w:rsidP="00876324">
      <w:pPr>
        <w:pStyle w:val="Doc-title"/>
      </w:pPr>
      <w:r w:rsidRPr="00642597">
        <w:t>R2-2404929</w:t>
      </w:r>
      <w:r>
        <w:tab/>
        <w:t>Discussion on general aspects of A-IoT</w:t>
      </w:r>
      <w:r>
        <w:tab/>
        <w:t>Spreadtrum Communications</w:t>
      </w:r>
      <w:r>
        <w:tab/>
        <w:t>discussion</w:t>
      </w:r>
      <w:r>
        <w:tab/>
        <w:t>Rel-19</w:t>
      </w:r>
    </w:p>
    <w:p w14:paraId="36C381E6" w14:textId="2CA1E951" w:rsidR="00876324" w:rsidRDefault="00876324" w:rsidP="00876324">
      <w:pPr>
        <w:pStyle w:val="Doc-title"/>
      </w:pPr>
      <w:r w:rsidRPr="00642597">
        <w:t>R2-2405244</w:t>
      </w:r>
      <w:r>
        <w:tab/>
        <w:t>Further on general aspects of AIoT</w:t>
      </w:r>
      <w:r>
        <w:tab/>
        <w:t>Nokia</w:t>
      </w:r>
      <w:r>
        <w:tab/>
        <w:t>discussion</w:t>
      </w:r>
      <w:r>
        <w:tab/>
        <w:t>FS_Ambient_IoT_solutions</w:t>
      </w:r>
    </w:p>
    <w:p w14:paraId="055B12D3" w14:textId="6E994C47" w:rsidR="00876324" w:rsidRDefault="00876324" w:rsidP="00876324">
      <w:pPr>
        <w:pStyle w:val="Doc-title"/>
      </w:pPr>
      <w:r w:rsidRPr="00642597">
        <w:t>R2-2405291</w:t>
      </w:r>
      <w:r>
        <w:tab/>
        <w:t>Discussion on general aspects of ambient IoT</w:t>
      </w:r>
      <w:r>
        <w:tab/>
        <w:t>LG Electronics Inc.</w:t>
      </w:r>
      <w:r>
        <w:tab/>
        <w:t>discussion</w:t>
      </w:r>
      <w:r>
        <w:tab/>
        <w:t>Rel-19</w:t>
      </w:r>
      <w:r>
        <w:tab/>
        <w:t>FS_Ambient_IoT_solutions</w:t>
      </w:r>
    </w:p>
    <w:p w14:paraId="11EDD9F5" w14:textId="2881D623" w:rsidR="00876324" w:rsidRDefault="00876324" w:rsidP="00876324">
      <w:pPr>
        <w:pStyle w:val="Doc-title"/>
      </w:pPr>
      <w:r w:rsidRPr="00642597">
        <w:t>R2-2405305</w:t>
      </w:r>
      <w:r>
        <w:tab/>
        <w:t>Discussion on stage-2 aspects for Ambient IoT</w:t>
      </w:r>
      <w:r>
        <w:tab/>
        <w:t>China Telecom</w:t>
      </w:r>
      <w:r>
        <w:tab/>
        <w:t>discussion</w:t>
      </w:r>
      <w:r>
        <w:tab/>
        <w:t>Rel-19</w:t>
      </w:r>
      <w:r>
        <w:tab/>
        <w:t>FS_Ambient_IoT_solutions</w:t>
      </w:r>
    </w:p>
    <w:p w14:paraId="6CCF5368" w14:textId="0E157BE5" w:rsidR="00876324" w:rsidRDefault="00876324" w:rsidP="00876324">
      <w:pPr>
        <w:pStyle w:val="Doc-title"/>
      </w:pPr>
      <w:r w:rsidRPr="00642597">
        <w:t>R2-2405465</w:t>
      </w:r>
      <w:r>
        <w:tab/>
        <w:t>General aspects for AIoT</w:t>
      </w:r>
      <w:r>
        <w:tab/>
        <w:t>Samsung</w:t>
      </w:r>
      <w:r>
        <w:tab/>
        <w:t>discussion</w:t>
      </w:r>
      <w:r>
        <w:tab/>
        <w:t>Rel-19</w:t>
      </w:r>
      <w:r>
        <w:tab/>
        <w:t>FS_Ambient_IoT_solutions</w:t>
      </w:r>
    </w:p>
    <w:p w14:paraId="68BFC0F4" w14:textId="77777777" w:rsidR="00876324" w:rsidRDefault="00876324" w:rsidP="00876324">
      <w:pPr>
        <w:pStyle w:val="Doc-text2"/>
      </w:pPr>
    </w:p>
    <w:p w14:paraId="1F5A3A5E" w14:textId="77777777" w:rsidR="00876324" w:rsidRDefault="00876324" w:rsidP="00876324">
      <w:pPr>
        <w:pStyle w:val="Heading3"/>
      </w:pPr>
      <w:bookmarkStart w:id="533" w:name="_Toc169647279"/>
      <w:r>
        <w:t>8.2.3</w:t>
      </w:r>
      <w:r>
        <w:tab/>
        <w:t>Functionality aspects</w:t>
      </w:r>
      <w:bookmarkEnd w:id="533"/>
    </w:p>
    <w:p w14:paraId="637DE6F0" w14:textId="77777777" w:rsidR="00876324" w:rsidRDefault="00876324" w:rsidP="00876324">
      <w:pPr>
        <w:pStyle w:val="Comments"/>
      </w:pPr>
      <w:r>
        <w:t>Contributions should focus on the functionalities required for A-IoT devices, including security related questions to SA3, need of resource allocation, segmentation/reassembly (pending RAN1 progress), QoS handling, higher layer repetition, BSR, SR, etc.?</w:t>
      </w:r>
    </w:p>
    <w:p w14:paraId="70116744" w14:textId="77777777" w:rsidR="00876324" w:rsidRDefault="00876324" w:rsidP="00876324">
      <w:pPr>
        <w:pStyle w:val="Doc-title"/>
      </w:pPr>
    </w:p>
    <w:p w14:paraId="66B392FD" w14:textId="77777777" w:rsidR="00876324" w:rsidRDefault="00876324" w:rsidP="00876324">
      <w:pPr>
        <w:pStyle w:val="Doc-title"/>
      </w:pPr>
    </w:p>
    <w:p w14:paraId="121AD459" w14:textId="77777777" w:rsidR="00876324" w:rsidRPr="009B32B9" w:rsidRDefault="00876324" w:rsidP="00876324">
      <w:pPr>
        <w:pStyle w:val="Doc-title"/>
        <w:rPr>
          <w:b/>
          <w:bCs/>
        </w:rPr>
      </w:pPr>
      <w:r w:rsidRPr="009B32B9">
        <w:rPr>
          <w:b/>
          <w:bCs/>
        </w:rPr>
        <w:t>MAC or AIOT Layer Functionality</w:t>
      </w:r>
    </w:p>
    <w:p w14:paraId="2A51050B" w14:textId="77777777" w:rsidR="00876324" w:rsidRDefault="00876324" w:rsidP="00876324">
      <w:pPr>
        <w:pStyle w:val="Doc-title"/>
      </w:pPr>
    </w:p>
    <w:p w14:paraId="013B3F02" w14:textId="77777777" w:rsidR="00876324" w:rsidRPr="00B70997" w:rsidRDefault="00876324" w:rsidP="00876324">
      <w:pPr>
        <w:pStyle w:val="Doc-text2"/>
        <w:ind w:left="0" w:firstLine="0"/>
        <w:rPr>
          <w:i/>
          <w:iCs/>
        </w:rPr>
      </w:pPr>
      <w:r w:rsidRPr="00B70997">
        <w:rPr>
          <w:i/>
          <w:iCs/>
        </w:rPr>
        <w:t>(Logical channels and multiplexing)</w:t>
      </w:r>
    </w:p>
    <w:p w14:paraId="58ECD231" w14:textId="21EF6742" w:rsidR="00876324" w:rsidRDefault="00876324" w:rsidP="00876324">
      <w:pPr>
        <w:pStyle w:val="Doc-title"/>
      </w:pPr>
      <w:r w:rsidRPr="00642597">
        <w:t>R2-2405040</w:t>
      </w:r>
      <w:r>
        <w:tab/>
        <w:t>Discussion on protocol stack of A-IoT</w:t>
      </w:r>
      <w:r>
        <w:tab/>
        <w:t>CMCC</w:t>
      </w:r>
      <w:r>
        <w:tab/>
        <w:t>discussion</w:t>
      </w:r>
      <w:r>
        <w:tab/>
        <w:t>Rel-19</w:t>
      </w:r>
      <w:r>
        <w:tab/>
        <w:t>FS_Ambient_IoT_solutions</w:t>
      </w:r>
    </w:p>
    <w:p w14:paraId="104890ED" w14:textId="77777777" w:rsidR="00876324" w:rsidRPr="00DF0FB6" w:rsidRDefault="00876324" w:rsidP="00876324">
      <w:pPr>
        <w:pStyle w:val="Doc-text2"/>
        <w:rPr>
          <w:i/>
          <w:iCs/>
        </w:rPr>
      </w:pPr>
      <w:r w:rsidRPr="00DF0FB6">
        <w:rPr>
          <w:i/>
          <w:iCs/>
        </w:rPr>
        <w:t>P</w:t>
      </w:r>
      <w:r w:rsidRPr="00DF0FB6">
        <w:rPr>
          <w:rFonts w:hint="eastAsia"/>
          <w:i/>
          <w:iCs/>
        </w:rPr>
        <w:t xml:space="preserve">roposal 5: Logical </w:t>
      </w:r>
      <w:r w:rsidRPr="00DF0FB6">
        <w:rPr>
          <w:i/>
          <w:iCs/>
        </w:rPr>
        <w:t>channel</w:t>
      </w:r>
      <w:r w:rsidRPr="00DF0FB6">
        <w:rPr>
          <w:rFonts w:hint="eastAsia"/>
          <w:i/>
          <w:iCs/>
        </w:rPr>
        <w:t xml:space="preserve"> is not considered for A-IoT. </w:t>
      </w:r>
    </w:p>
    <w:p w14:paraId="4AEC7AFC" w14:textId="77777777" w:rsidR="00876324" w:rsidRDefault="00876324" w:rsidP="00876324">
      <w:pPr>
        <w:pStyle w:val="Doc-text2"/>
        <w:rPr>
          <w:bCs/>
          <w:i/>
          <w:iCs/>
        </w:rPr>
      </w:pPr>
      <w:r w:rsidRPr="00DF0FB6">
        <w:rPr>
          <w:bCs/>
          <w:i/>
          <w:iCs/>
        </w:rPr>
        <w:t>Proposal</w:t>
      </w:r>
      <w:r w:rsidRPr="00DF0FB6">
        <w:rPr>
          <w:rFonts w:hint="eastAsia"/>
          <w:bCs/>
          <w:i/>
          <w:iCs/>
        </w:rPr>
        <w:t xml:space="preserve"> 6: Multiplexing and LCP function are not supported for A-IoT. </w:t>
      </w:r>
    </w:p>
    <w:p w14:paraId="6D36F9CC" w14:textId="77777777" w:rsidR="00876324" w:rsidRPr="00DF0FB6" w:rsidRDefault="00876324" w:rsidP="00876324">
      <w:pPr>
        <w:pStyle w:val="Doc-text2"/>
        <w:rPr>
          <w:bCs/>
        </w:rPr>
      </w:pPr>
      <w:r>
        <w:rPr>
          <w:bCs/>
        </w:rPr>
        <w:t>=&gt;</w:t>
      </w:r>
      <w:r>
        <w:rPr>
          <w:bCs/>
        </w:rPr>
        <w:tab/>
        <w:t>Noted</w:t>
      </w:r>
    </w:p>
    <w:p w14:paraId="711A08A8" w14:textId="77777777" w:rsidR="00876324" w:rsidRDefault="00876324" w:rsidP="00876324">
      <w:pPr>
        <w:pStyle w:val="Doc-text2"/>
        <w:ind w:left="0" w:firstLine="0"/>
      </w:pPr>
    </w:p>
    <w:p w14:paraId="0ECB177C" w14:textId="593E96B6" w:rsidR="00876324" w:rsidRDefault="00876324" w:rsidP="00876324">
      <w:pPr>
        <w:pStyle w:val="Doc-title"/>
      </w:pPr>
      <w:r w:rsidRPr="00642597">
        <w:t>R2-2405214</w:t>
      </w:r>
      <w:r>
        <w:tab/>
        <w:t>Views on Functionality Aspects of Ambient IoT</w:t>
      </w:r>
      <w:r>
        <w:tab/>
        <w:t>Qualcomm Incorporated</w:t>
      </w:r>
      <w:r>
        <w:tab/>
        <w:t>discussion</w:t>
      </w:r>
      <w:r>
        <w:tab/>
        <w:t>FS_Ambient_IoT_solutions</w:t>
      </w:r>
    </w:p>
    <w:p w14:paraId="2050ACAB" w14:textId="77777777" w:rsidR="00876324" w:rsidRDefault="00876324" w:rsidP="00876324">
      <w:pPr>
        <w:pStyle w:val="Doc-text2"/>
        <w:rPr>
          <w:i/>
          <w:iCs/>
        </w:rPr>
      </w:pPr>
      <w:r w:rsidRPr="00DF0FB6">
        <w:rPr>
          <w:i/>
          <w:iCs/>
        </w:rPr>
        <w:t>Proposal 4:</w:t>
      </w:r>
      <w:r w:rsidRPr="00DF0FB6">
        <w:rPr>
          <w:rFonts w:asciiTheme="minorHAnsi" w:eastAsiaTheme="minorEastAsia" w:hAnsiTheme="minorHAnsi" w:cstheme="minorBidi"/>
          <w:i/>
          <w:iCs/>
          <w:szCs w:val="22"/>
          <w:lang w:eastAsia="en-US"/>
          <w14:ligatures w14:val="standardContextual"/>
        </w:rPr>
        <w:tab/>
      </w:r>
      <w:r w:rsidRPr="00DF0FB6">
        <w:rPr>
          <w:i/>
          <w:iCs/>
        </w:rPr>
        <w:t>The concept of logical channels as in NR MAC is also supported for AIoT.</w:t>
      </w:r>
    </w:p>
    <w:p w14:paraId="51FCCD93" w14:textId="77777777" w:rsidR="00876324" w:rsidRPr="00DF0FB6" w:rsidRDefault="00876324" w:rsidP="00876324">
      <w:pPr>
        <w:pStyle w:val="Doc-text2"/>
        <w:rPr>
          <w:rFonts w:asciiTheme="minorHAnsi" w:eastAsiaTheme="minorEastAsia" w:hAnsiTheme="minorHAnsi" w:cstheme="minorBidi"/>
          <w:szCs w:val="22"/>
          <w:lang w:eastAsia="en-US"/>
          <w14:ligatures w14:val="standardContextual"/>
        </w:rPr>
      </w:pPr>
      <w:r>
        <w:t>=&gt;</w:t>
      </w:r>
      <w:r>
        <w:tab/>
        <w:t>Noted</w:t>
      </w:r>
    </w:p>
    <w:p w14:paraId="6A6755BE" w14:textId="77777777" w:rsidR="00876324" w:rsidRDefault="00876324" w:rsidP="00876324">
      <w:pPr>
        <w:pStyle w:val="Doc-text2"/>
        <w:ind w:left="0" w:firstLine="0"/>
      </w:pPr>
    </w:p>
    <w:p w14:paraId="195155F5" w14:textId="3BBFD43A" w:rsidR="00876324" w:rsidRDefault="00876324" w:rsidP="00876324">
      <w:pPr>
        <w:pStyle w:val="Doc-title"/>
      </w:pPr>
      <w:r w:rsidRPr="00642597">
        <w:t>R2-2404879</w:t>
      </w:r>
      <w:r>
        <w:tab/>
        <w:t>Ambient-IoT Functionality Aspects</w:t>
      </w:r>
      <w:r>
        <w:tab/>
        <w:t>NEC</w:t>
      </w:r>
      <w:r>
        <w:tab/>
        <w:t>discussion</w:t>
      </w:r>
      <w:r>
        <w:tab/>
        <w:t>Rel-19</w:t>
      </w:r>
      <w:r>
        <w:tab/>
        <w:t>FS_Ambient_IoT_solutions</w:t>
      </w:r>
    </w:p>
    <w:p w14:paraId="605B5C1D" w14:textId="77777777" w:rsidR="00876324" w:rsidRPr="00DF0FB6" w:rsidRDefault="00876324" w:rsidP="00876324">
      <w:pPr>
        <w:pStyle w:val="Doc-text2"/>
        <w:rPr>
          <w:rFonts w:asciiTheme="minorHAnsi" w:eastAsiaTheme="minorEastAsia" w:hAnsiTheme="minorHAnsi" w:cstheme="minorBidi"/>
          <w:b/>
          <w:i/>
          <w:iCs/>
          <w:noProof/>
          <w:sz w:val="21"/>
          <w:szCs w:val="22"/>
        </w:rPr>
      </w:pPr>
      <w:r w:rsidRPr="00DF0FB6">
        <w:rPr>
          <w:i/>
          <w:iCs/>
          <w:noProof/>
        </w:rPr>
        <w:t>Proposal 2:</w:t>
      </w:r>
      <w:r w:rsidRPr="00DF0FB6">
        <w:rPr>
          <w:rFonts w:asciiTheme="minorHAnsi" w:eastAsiaTheme="minorEastAsia" w:hAnsiTheme="minorHAnsi" w:cstheme="minorBidi"/>
          <w:i/>
          <w:iCs/>
          <w:noProof/>
          <w:sz w:val="21"/>
          <w:szCs w:val="22"/>
        </w:rPr>
        <w:tab/>
      </w:r>
      <w:r w:rsidRPr="00DF0FB6">
        <w:rPr>
          <w:i/>
          <w:iCs/>
          <w:noProof/>
        </w:rPr>
        <w:t>RAN2 to define two mac layer channels:</w:t>
      </w:r>
    </w:p>
    <w:p w14:paraId="2BE9A2A6" w14:textId="77777777" w:rsidR="00876324" w:rsidRPr="00DF0FB6" w:rsidRDefault="00876324" w:rsidP="00876324">
      <w:pPr>
        <w:pStyle w:val="Doc-text2"/>
        <w:rPr>
          <w:rFonts w:asciiTheme="minorHAnsi" w:eastAsiaTheme="minorEastAsia" w:hAnsiTheme="minorHAnsi" w:cstheme="minorBidi"/>
          <w:b/>
          <w:i/>
          <w:iCs/>
          <w:noProof/>
          <w:sz w:val="21"/>
          <w:szCs w:val="22"/>
        </w:rPr>
      </w:pPr>
      <w:r w:rsidRPr="00DF0FB6">
        <w:rPr>
          <w:rFonts w:ascii="Verdana" w:hAnsi="Verdana"/>
          <w:i/>
          <w:iCs/>
          <w:noProof/>
        </w:rPr>
        <w:t>−</w:t>
      </w:r>
      <w:r w:rsidRPr="00DF0FB6">
        <w:rPr>
          <w:rFonts w:asciiTheme="minorHAnsi" w:eastAsiaTheme="minorEastAsia" w:hAnsiTheme="minorHAnsi" w:cstheme="minorBidi"/>
          <w:i/>
          <w:iCs/>
          <w:noProof/>
          <w:sz w:val="21"/>
          <w:szCs w:val="22"/>
        </w:rPr>
        <w:tab/>
      </w:r>
      <w:r w:rsidRPr="00DF0FB6">
        <w:rPr>
          <w:i/>
          <w:iCs/>
          <w:noProof/>
        </w:rPr>
        <w:t>One for data;</w:t>
      </w:r>
    </w:p>
    <w:p w14:paraId="3D11732D" w14:textId="77777777" w:rsidR="00876324" w:rsidRDefault="00876324" w:rsidP="00876324">
      <w:pPr>
        <w:pStyle w:val="Doc-text2"/>
        <w:rPr>
          <w:noProof/>
        </w:rPr>
      </w:pPr>
      <w:r w:rsidRPr="00DF0FB6">
        <w:rPr>
          <w:rFonts w:ascii="Verdana" w:hAnsi="Verdana"/>
          <w:i/>
          <w:iCs/>
          <w:noProof/>
        </w:rPr>
        <w:t>−</w:t>
      </w:r>
      <w:r w:rsidRPr="00DF0FB6">
        <w:rPr>
          <w:rFonts w:asciiTheme="minorHAnsi" w:eastAsiaTheme="minorEastAsia" w:hAnsiTheme="minorHAnsi" w:cstheme="minorBidi"/>
          <w:i/>
          <w:iCs/>
          <w:noProof/>
          <w:sz w:val="21"/>
          <w:szCs w:val="22"/>
        </w:rPr>
        <w:tab/>
      </w:r>
      <w:r w:rsidRPr="00DF0FB6">
        <w:rPr>
          <w:i/>
          <w:iCs/>
          <w:noProof/>
        </w:rPr>
        <w:t>Another one for signaling.</w:t>
      </w:r>
    </w:p>
    <w:p w14:paraId="617C5A04" w14:textId="77777777" w:rsidR="00876324" w:rsidRPr="00DF0FB6" w:rsidRDefault="00876324" w:rsidP="00876324">
      <w:pPr>
        <w:pStyle w:val="Doc-text2"/>
        <w:rPr>
          <w:noProof/>
        </w:rPr>
      </w:pPr>
      <w:r>
        <w:rPr>
          <w:rFonts w:ascii="Verdana" w:hAnsi="Verdana"/>
          <w:noProof/>
        </w:rPr>
        <w:t>=&gt;</w:t>
      </w:r>
      <w:r>
        <w:rPr>
          <w:rFonts w:ascii="Verdana" w:hAnsi="Verdana"/>
          <w:noProof/>
        </w:rPr>
        <w:tab/>
        <w:t>Noted</w:t>
      </w:r>
    </w:p>
    <w:p w14:paraId="7A962F08" w14:textId="77777777" w:rsidR="00876324" w:rsidRDefault="00876324" w:rsidP="00876324">
      <w:pPr>
        <w:pStyle w:val="Doc-text2"/>
        <w:rPr>
          <w:i/>
          <w:iCs/>
          <w:noProof/>
        </w:rPr>
      </w:pPr>
    </w:p>
    <w:p w14:paraId="6E972F1A" w14:textId="77777777" w:rsidR="00876324" w:rsidRPr="00DF0FB6" w:rsidRDefault="00876324" w:rsidP="00876324">
      <w:pPr>
        <w:pStyle w:val="Doc-text2"/>
        <w:rPr>
          <w:i/>
          <w:iCs/>
          <w:noProof/>
        </w:rPr>
      </w:pPr>
      <w:r w:rsidRPr="00DF0FB6">
        <w:rPr>
          <w:i/>
          <w:iCs/>
          <w:noProof/>
        </w:rPr>
        <w:t xml:space="preserve">Discussions on logical channels </w:t>
      </w:r>
    </w:p>
    <w:p w14:paraId="38F6F98C" w14:textId="4A6D2E61" w:rsidR="00876324" w:rsidRDefault="00876324" w:rsidP="00876324">
      <w:pPr>
        <w:pStyle w:val="Doc-text2"/>
        <w:rPr>
          <w:noProof/>
        </w:rPr>
      </w:pPr>
      <w:r>
        <w:rPr>
          <w:noProof/>
        </w:rPr>
        <w:t>-</w:t>
      </w:r>
      <w:r>
        <w:rPr>
          <w:noProof/>
        </w:rPr>
        <w:tab/>
        <w:t>Fujitsu thinks that the terminology should be there for logical channels for MAC specification perspective.  Interdigital thinks that we should exclude supporting multiple logical channel and multiplexing rather than the concept.</w:t>
      </w:r>
    </w:p>
    <w:p w14:paraId="75D0487F" w14:textId="786BDFFA" w:rsidR="00876324" w:rsidRDefault="00876324" w:rsidP="00876324">
      <w:pPr>
        <w:pStyle w:val="Doc-text2"/>
        <w:rPr>
          <w:noProof/>
        </w:rPr>
      </w:pPr>
      <w:r>
        <w:rPr>
          <w:noProof/>
        </w:rPr>
        <w:lastRenderedPageBreak/>
        <w:t>-</w:t>
      </w:r>
      <w:r>
        <w:rPr>
          <w:noProof/>
        </w:rPr>
        <w:tab/>
        <w:t>Qualcomm asks how we would differentiate control MAC CE. This is a modeling issue, and there can be a code point to indicate the type of message.  Huawei agrees as if we use the concept of logical channel will be confusing.</w:t>
      </w:r>
    </w:p>
    <w:p w14:paraId="527A2BC5" w14:textId="73D00683" w:rsidR="00876324" w:rsidRDefault="00876324" w:rsidP="00876324">
      <w:pPr>
        <w:pStyle w:val="Doc-text2"/>
        <w:rPr>
          <w:noProof/>
        </w:rPr>
      </w:pPr>
      <w:r>
        <w:rPr>
          <w:noProof/>
        </w:rPr>
        <w:t>-</w:t>
      </w:r>
      <w:r>
        <w:rPr>
          <w:noProof/>
        </w:rPr>
        <w:tab/>
        <w:t>Samsung thinks that we need to discuss the need to differentiate data.  Lenovo thinks that there is no need for multiple logical channel.</w:t>
      </w:r>
    </w:p>
    <w:p w14:paraId="33EDF351" w14:textId="6440C4A6" w:rsidR="00876324" w:rsidRDefault="00876324" w:rsidP="00876324">
      <w:pPr>
        <w:pStyle w:val="Doc-text2"/>
        <w:rPr>
          <w:noProof/>
        </w:rPr>
      </w:pPr>
      <w:r>
        <w:rPr>
          <w:noProof/>
        </w:rPr>
        <w:t>-</w:t>
      </w:r>
      <w:r>
        <w:rPr>
          <w:noProof/>
        </w:rPr>
        <w:tab/>
        <w:t>MEdiatek thinks device complexity is bad. No need for multiple logical channel and no need to differentiate between data and control on channel basis.</w:t>
      </w:r>
    </w:p>
    <w:p w14:paraId="4A9C4098" w14:textId="45E3F9C6" w:rsidR="00876324" w:rsidRDefault="00876324" w:rsidP="00876324">
      <w:pPr>
        <w:pStyle w:val="Doc-text2"/>
        <w:rPr>
          <w:noProof/>
        </w:rPr>
      </w:pPr>
      <w:r>
        <w:rPr>
          <w:noProof/>
        </w:rPr>
        <w:t>-</w:t>
      </w:r>
      <w:r>
        <w:rPr>
          <w:noProof/>
        </w:rPr>
        <w:tab/>
        <w:t>Kyocera asks how to handle the reader in case of multiple devices.</w:t>
      </w:r>
    </w:p>
    <w:p w14:paraId="6766DCB6" w14:textId="77777777" w:rsidR="00876324" w:rsidRDefault="00876324" w:rsidP="00876324">
      <w:pPr>
        <w:pStyle w:val="Doc-text2"/>
        <w:rPr>
          <w:noProof/>
        </w:rPr>
      </w:pPr>
    </w:p>
    <w:p w14:paraId="702E159F" w14:textId="77777777" w:rsidR="00876324" w:rsidRPr="00B70997" w:rsidRDefault="00876324" w:rsidP="00876324">
      <w:pPr>
        <w:pStyle w:val="Doc-text2"/>
        <w:ind w:left="0" w:firstLine="0"/>
        <w:rPr>
          <w:i/>
          <w:iCs/>
        </w:rPr>
      </w:pPr>
      <w:r w:rsidRPr="00B70997">
        <w:rPr>
          <w:i/>
          <w:iCs/>
        </w:rPr>
        <w:t>(SR)</w:t>
      </w:r>
    </w:p>
    <w:p w14:paraId="330056FE" w14:textId="4E2D8E6C" w:rsidR="00876324" w:rsidRDefault="00876324" w:rsidP="00876324">
      <w:pPr>
        <w:pStyle w:val="Doc-title"/>
      </w:pPr>
      <w:r w:rsidRPr="00642597">
        <w:t>R2-2404586</w:t>
      </w:r>
      <w:r>
        <w:tab/>
        <w:t>Discussion on needed functionalities for Ambient IoT communication</w:t>
      </w:r>
      <w:r>
        <w:tab/>
        <w:t>OPPO</w:t>
      </w:r>
      <w:r>
        <w:tab/>
        <w:t>discussion</w:t>
      </w:r>
      <w:r>
        <w:tab/>
        <w:t>Rel-19</w:t>
      </w:r>
      <w:r>
        <w:tab/>
        <w:t>FS_Ambient_IoT_solutions</w:t>
      </w:r>
    </w:p>
    <w:p w14:paraId="2F162D35" w14:textId="77777777" w:rsidR="00876324" w:rsidRPr="004C1DAD" w:rsidRDefault="00876324" w:rsidP="00876324">
      <w:pPr>
        <w:pStyle w:val="Doc-text2"/>
        <w:rPr>
          <w:i/>
          <w:iCs/>
        </w:rPr>
      </w:pPr>
      <w:r w:rsidRPr="004C1DAD">
        <w:rPr>
          <w:i/>
          <w:iCs/>
        </w:rPr>
        <w:t>Proposal 4</w:t>
      </w:r>
      <w:r w:rsidRPr="004C1DAD">
        <w:rPr>
          <w:i/>
          <w:iCs/>
        </w:rPr>
        <w:tab/>
        <w:t>SR is not needed for A-IoT communication while focusing on DT and DO-DTT.</w:t>
      </w:r>
    </w:p>
    <w:p w14:paraId="00D1296B" w14:textId="77777777" w:rsidR="00876324" w:rsidRDefault="00876324" w:rsidP="00876324">
      <w:pPr>
        <w:pStyle w:val="Doc-text2"/>
      </w:pPr>
      <w:r>
        <w:t>=&gt;</w:t>
      </w:r>
      <w:r>
        <w:tab/>
        <w:t>Noted</w:t>
      </w:r>
    </w:p>
    <w:p w14:paraId="732E9535" w14:textId="77777777" w:rsidR="00876324" w:rsidRDefault="00876324" w:rsidP="00876324">
      <w:pPr>
        <w:pStyle w:val="Doc-text2"/>
        <w:ind w:left="0" w:firstLine="0"/>
      </w:pPr>
    </w:p>
    <w:p w14:paraId="5D1EF9F4" w14:textId="77777777" w:rsidR="00876324" w:rsidRDefault="00876324" w:rsidP="00876324">
      <w:pPr>
        <w:pStyle w:val="Doc-text2"/>
        <w:ind w:left="0" w:firstLine="0"/>
      </w:pPr>
    </w:p>
    <w:p w14:paraId="0867FA02" w14:textId="77777777" w:rsidR="00876324" w:rsidRDefault="00876324" w:rsidP="00876324">
      <w:pPr>
        <w:pStyle w:val="Doc-text2"/>
        <w:ind w:left="0" w:firstLine="0"/>
      </w:pPr>
    </w:p>
    <w:p w14:paraId="17EED594" w14:textId="77777777" w:rsidR="00876324" w:rsidRPr="00B70997" w:rsidRDefault="00876324" w:rsidP="00876324">
      <w:pPr>
        <w:pStyle w:val="Doc-text2"/>
        <w:ind w:left="0" w:firstLine="0"/>
        <w:rPr>
          <w:i/>
          <w:iCs/>
        </w:rPr>
      </w:pPr>
      <w:r w:rsidRPr="00B70997">
        <w:rPr>
          <w:i/>
          <w:iCs/>
        </w:rPr>
        <w:t>(BSR)</w:t>
      </w:r>
    </w:p>
    <w:p w14:paraId="408440BE" w14:textId="7D7E50F4" w:rsidR="00876324" w:rsidRDefault="00876324" w:rsidP="00876324">
      <w:pPr>
        <w:pStyle w:val="Doc-title"/>
      </w:pPr>
      <w:r w:rsidRPr="00642597">
        <w:t>R2-2405466</w:t>
      </w:r>
      <w:r>
        <w:tab/>
        <w:t>Discussions on functionalities required for AIoT</w:t>
      </w:r>
      <w:r>
        <w:tab/>
        <w:t>Samsung</w:t>
      </w:r>
      <w:r>
        <w:tab/>
        <w:t>discussion</w:t>
      </w:r>
      <w:r>
        <w:tab/>
        <w:t>Rel-19</w:t>
      </w:r>
      <w:r>
        <w:tab/>
        <w:t>FS_Ambient_IoT_solutions</w:t>
      </w:r>
    </w:p>
    <w:p w14:paraId="2CB498C9" w14:textId="77777777" w:rsidR="00876324" w:rsidRDefault="00876324" w:rsidP="00876324">
      <w:pPr>
        <w:pStyle w:val="Doc-text2"/>
        <w:rPr>
          <w:i/>
          <w:iCs/>
        </w:rPr>
      </w:pPr>
      <w:r w:rsidRPr="004C1DAD">
        <w:rPr>
          <w:i/>
          <w:iCs/>
        </w:rPr>
        <w:t>Proposal 9: RAN2 is kindly asked to discuss the BSR-like function to facilitate the resource allocation at the reader.</w:t>
      </w:r>
    </w:p>
    <w:p w14:paraId="27560FBE" w14:textId="77777777" w:rsidR="00876324" w:rsidRPr="00FD6810" w:rsidRDefault="00876324" w:rsidP="00876324">
      <w:pPr>
        <w:pStyle w:val="Doc-text2"/>
      </w:pPr>
      <w:r>
        <w:t>=&gt;</w:t>
      </w:r>
      <w:r>
        <w:tab/>
        <w:t>Noted</w:t>
      </w:r>
    </w:p>
    <w:p w14:paraId="2BA6B2C2" w14:textId="77777777" w:rsidR="00876324" w:rsidRPr="00287AB4" w:rsidRDefault="00876324" w:rsidP="00876324">
      <w:pPr>
        <w:pStyle w:val="Doc-text2"/>
      </w:pPr>
    </w:p>
    <w:p w14:paraId="352481F0" w14:textId="6BA3FEF7" w:rsidR="00876324" w:rsidRDefault="00876324" w:rsidP="00876324">
      <w:pPr>
        <w:pStyle w:val="Doc-title"/>
      </w:pPr>
      <w:r w:rsidRPr="00642597">
        <w:t>R2-2404345</w:t>
      </w:r>
      <w:r>
        <w:tab/>
        <w:t>Discussions on AIoT Functionalities</w:t>
      </w:r>
      <w:r>
        <w:tab/>
        <w:t>Fujitsu</w:t>
      </w:r>
      <w:r>
        <w:tab/>
        <w:t>discussion</w:t>
      </w:r>
      <w:r>
        <w:tab/>
        <w:t>Rel-19</w:t>
      </w:r>
      <w:r>
        <w:tab/>
        <w:t>FS_Ambient_IoT_solutions</w:t>
      </w:r>
    </w:p>
    <w:p w14:paraId="54999646" w14:textId="77777777" w:rsidR="00876324" w:rsidRPr="004C1DAD" w:rsidRDefault="00876324" w:rsidP="00876324">
      <w:pPr>
        <w:pStyle w:val="Doc-text2"/>
        <w:rPr>
          <w:i/>
          <w:iCs/>
        </w:rPr>
      </w:pPr>
      <w:r w:rsidRPr="004C1DAD">
        <w:rPr>
          <w:i/>
          <w:iCs/>
        </w:rPr>
        <w:t>Proposal 4: If the buffer size is larger than the TBS, the A-IoT device may piggyback a BSR or SR in the uplink data transmission.</w:t>
      </w:r>
    </w:p>
    <w:p w14:paraId="2326DD37" w14:textId="77777777" w:rsidR="00876324" w:rsidRPr="00FD6810" w:rsidRDefault="00876324" w:rsidP="00876324">
      <w:pPr>
        <w:pStyle w:val="Doc-text2"/>
      </w:pPr>
      <w:r>
        <w:t>=&gt;</w:t>
      </w:r>
      <w:r>
        <w:tab/>
        <w:t>Noted</w:t>
      </w:r>
    </w:p>
    <w:p w14:paraId="25013C08" w14:textId="77777777" w:rsidR="00876324" w:rsidRDefault="00876324" w:rsidP="00876324">
      <w:pPr>
        <w:pStyle w:val="Doc-text2"/>
        <w:ind w:left="0" w:firstLine="0"/>
      </w:pPr>
    </w:p>
    <w:p w14:paraId="3B68C976" w14:textId="1280E024" w:rsidR="00876324" w:rsidRDefault="00876324" w:rsidP="00876324">
      <w:pPr>
        <w:pStyle w:val="Doc-title"/>
      </w:pPr>
      <w:r w:rsidRPr="00642597">
        <w:t>R2-2404659</w:t>
      </w:r>
      <w:r>
        <w:tab/>
        <w:t>Disucssion on functional aspects for Ambient IoT</w:t>
      </w:r>
      <w:r>
        <w:tab/>
        <w:t>Apple</w:t>
      </w:r>
      <w:r>
        <w:tab/>
        <w:t>discussion</w:t>
      </w:r>
      <w:r>
        <w:tab/>
        <w:t>Rel-19</w:t>
      </w:r>
      <w:r>
        <w:tab/>
        <w:t>FS_Ambient_IoT_solutions</w:t>
      </w:r>
    </w:p>
    <w:p w14:paraId="3E058371" w14:textId="77777777" w:rsidR="00876324" w:rsidRDefault="00876324" w:rsidP="00876324">
      <w:pPr>
        <w:pStyle w:val="Doc-text2"/>
        <w:rPr>
          <w:i/>
          <w:iCs/>
        </w:rPr>
      </w:pPr>
      <w:r w:rsidRPr="004C1DAD">
        <w:rPr>
          <w:i/>
          <w:iCs/>
        </w:rPr>
        <w:t>Proposal 7</w:t>
      </w:r>
      <w:r w:rsidRPr="004C1DAD">
        <w:rPr>
          <w:i/>
          <w:iCs/>
        </w:rPr>
        <w:tab/>
        <w:t>BSR in A-IoT air interface to solicit UL grant is not supported for DO-DTT.</w:t>
      </w:r>
    </w:p>
    <w:p w14:paraId="74905C24" w14:textId="77777777" w:rsidR="00876324" w:rsidRPr="00FD6810" w:rsidRDefault="00876324" w:rsidP="00876324">
      <w:pPr>
        <w:pStyle w:val="Doc-text2"/>
      </w:pPr>
      <w:r>
        <w:t>=&gt;</w:t>
      </w:r>
      <w:r>
        <w:tab/>
        <w:t>Noted</w:t>
      </w:r>
    </w:p>
    <w:p w14:paraId="612BC5F7" w14:textId="77777777" w:rsidR="00876324" w:rsidRDefault="00876324" w:rsidP="00876324">
      <w:pPr>
        <w:pStyle w:val="Doc-text2"/>
        <w:rPr>
          <w:i/>
          <w:iCs/>
        </w:rPr>
      </w:pPr>
    </w:p>
    <w:p w14:paraId="67567C5B" w14:textId="77777777" w:rsidR="00876324" w:rsidRPr="00FD6810" w:rsidRDefault="00876324" w:rsidP="00876324">
      <w:pPr>
        <w:pStyle w:val="Doc-text2"/>
        <w:rPr>
          <w:i/>
          <w:iCs/>
        </w:rPr>
      </w:pPr>
      <w:r w:rsidRPr="00FD6810">
        <w:rPr>
          <w:i/>
          <w:iCs/>
        </w:rPr>
        <w:t xml:space="preserve">Discussions on need of BSR-like </w:t>
      </w:r>
    </w:p>
    <w:p w14:paraId="7BED90E9" w14:textId="7DB1F8F0" w:rsidR="00876324" w:rsidRDefault="00876324" w:rsidP="00876324">
      <w:pPr>
        <w:pStyle w:val="Doc-text2"/>
      </w:pPr>
      <w:r>
        <w:t>-</w:t>
      </w:r>
      <w:r>
        <w:tab/>
        <w:t>Vivo thinks BSR is useful. M</w:t>
      </w:r>
      <w:r w:rsidR="009C6199">
        <w:t>e</w:t>
      </w:r>
      <w:r>
        <w:t>diatek sees some value for Fujitsu’s case where the reader doesn’t know the expected size of the response, but we shouldn’t reproduce the NR SR/BSR concept. Nokia agrees with Mediatek wrt legacy BSR, however there may be some cases where it can be beneficial. Ericsson agrees that we shouldn’t support the full legacy BSR as it is.</w:t>
      </w:r>
    </w:p>
    <w:p w14:paraId="63DD4363" w14:textId="587ABE12" w:rsidR="00876324" w:rsidRDefault="00876324" w:rsidP="00876324">
      <w:pPr>
        <w:pStyle w:val="Doc-text2"/>
      </w:pPr>
      <w:r>
        <w:t>-</w:t>
      </w:r>
      <w:r>
        <w:tab/>
        <w:t>Qualcomm thinks that there is benefits to indicating some message size, but it can be done differently than BSR. Xiaomi thinks that there are two cases 1) signaling and 2) segmentation so key point is whether we support segmation. 1 bit BSR would be enough.</w:t>
      </w:r>
    </w:p>
    <w:p w14:paraId="3A6F19D6" w14:textId="0323E0DF" w:rsidR="00876324" w:rsidRDefault="00876324" w:rsidP="00876324">
      <w:pPr>
        <w:pStyle w:val="Doc-text2"/>
      </w:pPr>
      <w:r>
        <w:t>-</w:t>
      </w:r>
      <w:r>
        <w:tab/>
        <w:t>Intel and CMCC doesn’t think there is BSR-based legacy scheduling is supported. Interdigital and Samsung doesn’t think that we are signaling message size, just status indication.</w:t>
      </w:r>
    </w:p>
    <w:p w14:paraId="533EFDA8" w14:textId="51F6B648" w:rsidR="00876324" w:rsidRDefault="00876324" w:rsidP="00876324">
      <w:pPr>
        <w:pStyle w:val="Doc-text2"/>
      </w:pPr>
      <w:r>
        <w:t>-</w:t>
      </w:r>
      <w:r>
        <w:tab/>
        <w:t>Huawei and Ericsson thinks that we can keep it open as maybe one bit may not be sufficient.</w:t>
      </w:r>
    </w:p>
    <w:p w14:paraId="32960AD8" w14:textId="315576C2" w:rsidR="00876324" w:rsidRDefault="00876324" w:rsidP="00876324">
      <w:pPr>
        <w:pStyle w:val="Doc-text2"/>
      </w:pPr>
      <w:r>
        <w:t>-</w:t>
      </w:r>
      <w:r>
        <w:tab/>
        <w:t>Google thinks padding is needed.</w:t>
      </w:r>
    </w:p>
    <w:p w14:paraId="412AE120" w14:textId="77777777" w:rsidR="00876324" w:rsidRDefault="00876324" w:rsidP="00876324">
      <w:pPr>
        <w:pStyle w:val="Doc-text2"/>
        <w:ind w:left="0" w:firstLine="0"/>
      </w:pPr>
    </w:p>
    <w:p w14:paraId="250B6E9B" w14:textId="77777777" w:rsidR="00876324" w:rsidRDefault="00876324" w:rsidP="00876324">
      <w:pPr>
        <w:pStyle w:val="Doc-text2"/>
        <w:ind w:left="0" w:firstLine="0"/>
      </w:pPr>
    </w:p>
    <w:p w14:paraId="429EEBF4" w14:textId="77777777" w:rsidR="00876324" w:rsidRPr="00B70997" w:rsidRDefault="00876324" w:rsidP="00876324">
      <w:pPr>
        <w:pStyle w:val="Doc-text2"/>
        <w:ind w:left="0" w:firstLine="0"/>
        <w:rPr>
          <w:i/>
          <w:iCs/>
        </w:rPr>
      </w:pPr>
      <w:r w:rsidRPr="00B70997">
        <w:rPr>
          <w:i/>
          <w:iCs/>
        </w:rPr>
        <w:t>(</w:t>
      </w:r>
      <w:r>
        <w:rPr>
          <w:i/>
          <w:iCs/>
        </w:rPr>
        <w:t>Duplication discard and sequence number</w:t>
      </w:r>
      <w:r w:rsidRPr="00B70997">
        <w:rPr>
          <w:i/>
          <w:iCs/>
        </w:rPr>
        <w:t>)</w:t>
      </w:r>
    </w:p>
    <w:p w14:paraId="65CEB998" w14:textId="3F11324C" w:rsidR="00876324" w:rsidRDefault="00876324" w:rsidP="00876324">
      <w:pPr>
        <w:pStyle w:val="Doc-title"/>
      </w:pPr>
      <w:r w:rsidRPr="00642597">
        <w:t>R2-2404395</w:t>
      </w:r>
      <w:r>
        <w:tab/>
        <w:t>Discussion on functionality aspects for Ambient IoT</w:t>
      </w:r>
      <w:r>
        <w:tab/>
        <w:t>vivo</w:t>
      </w:r>
      <w:r>
        <w:tab/>
        <w:t>discussion</w:t>
      </w:r>
      <w:r>
        <w:tab/>
        <w:t>Rel-18</w:t>
      </w:r>
      <w:r>
        <w:tab/>
        <w:t>FS_Ambient_IoT_solutions</w:t>
      </w:r>
    </w:p>
    <w:p w14:paraId="46B2E0C6" w14:textId="77777777" w:rsidR="00876324" w:rsidRPr="0092213B" w:rsidRDefault="00876324" w:rsidP="00876324">
      <w:pPr>
        <w:pStyle w:val="Doc-text2"/>
        <w:rPr>
          <w:i/>
          <w:iCs/>
        </w:rPr>
      </w:pPr>
      <w:r w:rsidRPr="0092213B">
        <w:rPr>
          <w:i/>
          <w:iCs/>
        </w:rPr>
        <w:t>Proposal 15</w:t>
      </w:r>
      <w:r w:rsidRPr="0092213B">
        <w:rPr>
          <w:i/>
          <w:iCs/>
        </w:rPr>
        <w:tab/>
        <w:t>Data duplication discard is not supported for AIoT service.</w:t>
      </w:r>
    </w:p>
    <w:p w14:paraId="5765DCA0" w14:textId="77777777" w:rsidR="00876324" w:rsidRDefault="00876324" w:rsidP="00876324">
      <w:pPr>
        <w:pStyle w:val="Doc-text2"/>
        <w:rPr>
          <w:i/>
          <w:iCs/>
        </w:rPr>
      </w:pPr>
      <w:r w:rsidRPr="0092213B">
        <w:rPr>
          <w:i/>
          <w:iCs/>
        </w:rPr>
        <w:t>Proposal 16</w:t>
      </w:r>
      <w:r w:rsidRPr="0092213B">
        <w:rPr>
          <w:i/>
          <w:iCs/>
        </w:rPr>
        <w:tab/>
        <w:t>No MAC layer sequence number is needed for service data transmitted in MAC PDU.</w:t>
      </w:r>
    </w:p>
    <w:p w14:paraId="79CDD803" w14:textId="77777777" w:rsidR="00876324" w:rsidRDefault="00876324" w:rsidP="00876324">
      <w:pPr>
        <w:pStyle w:val="Doc-text2"/>
      </w:pPr>
      <w:r>
        <w:t>=&gt;</w:t>
      </w:r>
      <w:r>
        <w:tab/>
        <w:t>Noted</w:t>
      </w:r>
    </w:p>
    <w:p w14:paraId="68E4EEE3" w14:textId="77777777" w:rsidR="00876324" w:rsidRDefault="00876324" w:rsidP="00876324">
      <w:pPr>
        <w:pStyle w:val="Doc-text2"/>
        <w:ind w:left="0" w:firstLine="0"/>
      </w:pPr>
    </w:p>
    <w:p w14:paraId="31AD67C9" w14:textId="77777777" w:rsidR="00876324" w:rsidRDefault="00876324" w:rsidP="00876324">
      <w:pPr>
        <w:pStyle w:val="Doc-text2"/>
        <w:ind w:left="0" w:firstLine="0"/>
      </w:pPr>
    </w:p>
    <w:p w14:paraId="64736462" w14:textId="77777777" w:rsidR="00876324" w:rsidRPr="00B70997" w:rsidRDefault="00876324" w:rsidP="00876324">
      <w:pPr>
        <w:pStyle w:val="Doc-text2"/>
        <w:ind w:left="0" w:firstLine="0"/>
        <w:rPr>
          <w:i/>
          <w:iCs/>
        </w:rPr>
      </w:pPr>
      <w:r w:rsidRPr="00B70997">
        <w:rPr>
          <w:i/>
          <w:iCs/>
        </w:rPr>
        <w:t>(</w:t>
      </w:r>
      <w:r>
        <w:rPr>
          <w:i/>
          <w:iCs/>
        </w:rPr>
        <w:t>Capability Reporting</w:t>
      </w:r>
      <w:r w:rsidRPr="00B70997">
        <w:rPr>
          <w:i/>
          <w:iCs/>
        </w:rPr>
        <w:t>)</w:t>
      </w:r>
    </w:p>
    <w:p w14:paraId="39DEDFB0" w14:textId="14844978" w:rsidR="00876324" w:rsidRDefault="00876324" w:rsidP="00876324">
      <w:pPr>
        <w:pStyle w:val="Doc-title"/>
      </w:pPr>
      <w:r w:rsidRPr="00642597">
        <w:t>R2-2404155</w:t>
      </w:r>
      <w:r>
        <w:tab/>
        <w:t>Discussion on functions in protocol stack for ambient IOT</w:t>
      </w:r>
      <w:r>
        <w:tab/>
        <w:t>Xiaomi</w:t>
      </w:r>
      <w:r>
        <w:tab/>
        <w:t>discussion</w:t>
      </w:r>
      <w:r>
        <w:tab/>
        <w:t>Rel-19</w:t>
      </w:r>
    </w:p>
    <w:p w14:paraId="363845D8" w14:textId="77777777" w:rsidR="00876324" w:rsidRDefault="00876324" w:rsidP="00876324">
      <w:pPr>
        <w:pStyle w:val="Doc-text2"/>
      </w:pPr>
      <w:r w:rsidRPr="00BB75EC">
        <w:lastRenderedPageBreak/>
        <w:t>Proposal 17: The device capability is reported to reader including static device capability and dynamic device capability.</w:t>
      </w:r>
    </w:p>
    <w:p w14:paraId="27DC4051" w14:textId="77777777" w:rsidR="00876324" w:rsidRDefault="00876324" w:rsidP="00876324">
      <w:pPr>
        <w:pStyle w:val="Doc-text2"/>
      </w:pPr>
      <w:r>
        <w:t>=&gt;</w:t>
      </w:r>
      <w:r>
        <w:tab/>
        <w:t>Not treated</w:t>
      </w:r>
    </w:p>
    <w:p w14:paraId="479C3CE4" w14:textId="77777777" w:rsidR="00876324" w:rsidRDefault="00876324" w:rsidP="00876324">
      <w:pPr>
        <w:pStyle w:val="Doc-text2"/>
      </w:pPr>
    </w:p>
    <w:p w14:paraId="4FD8CC05" w14:textId="68CF5678" w:rsidR="00876324" w:rsidRDefault="00876324" w:rsidP="00876324">
      <w:pPr>
        <w:pStyle w:val="Doc-title"/>
      </w:pPr>
      <w:r w:rsidRPr="00642597">
        <w:t>R2-2404395</w:t>
      </w:r>
      <w:r>
        <w:tab/>
        <w:t>Discussion on functionality aspects for Ambient IoT</w:t>
      </w:r>
      <w:r>
        <w:tab/>
        <w:t>vivo</w:t>
      </w:r>
      <w:r>
        <w:tab/>
        <w:t>discussion</w:t>
      </w:r>
      <w:r>
        <w:tab/>
        <w:t>Rel-18</w:t>
      </w:r>
      <w:r>
        <w:tab/>
        <w:t>FS_Ambient_IoT_solutions</w:t>
      </w:r>
    </w:p>
    <w:p w14:paraId="4B17C9D0" w14:textId="77777777" w:rsidR="00876324" w:rsidRPr="00BB75EC" w:rsidRDefault="00876324" w:rsidP="00876324">
      <w:pPr>
        <w:pStyle w:val="Doc-text2"/>
      </w:pPr>
      <w:r w:rsidRPr="00BB75EC">
        <w:t>Proposal 6</w:t>
      </w:r>
      <w:r w:rsidRPr="00BB75EC">
        <w:tab/>
        <w:t>RAN2 assumes that device type and device radio capability information reporting from device to reader are not necessary.</w:t>
      </w:r>
    </w:p>
    <w:p w14:paraId="6AA5FCEA" w14:textId="77777777" w:rsidR="00876324" w:rsidRDefault="00876324" w:rsidP="00876324">
      <w:pPr>
        <w:pStyle w:val="Doc-text2"/>
      </w:pPr>
      <w:r>
        <w:t>=&gt;</w:t>
      </w:r>
      <w:r>
        <w:tab/>
        <w:t>Not treated</w:t>
      </w:r>
    </w:p>
    <w:p w14:paraId="7CE47A5D" w14:textId="77777777" w:rsidR="00876324" w:rsidRDefault="00876324" w:rsidP="00876324">
      <w:pPr>
        <w:pStyle w:val="Doc-text2"/>
      </w:pPr>
    </w:p>
    <w:p w14:paraId="64374E6C" w14:textId="77777777" w:rsidR="00876324" w:rsidRDefault="00876324" w:rsidP="00876324">
      <w:pPr>
        <w:pStyle w:val="Doc-text2"/>
      </w:pPr>
    </w:p>
    <w:p w14:paraId="38C88331" w14:textId="77777777" w:rsidR="00876324" w:rsidRDefault="00876324" w:rsidP="00876324">
      <w:pPr>
        <w:pStyle w:val="Doc-text2"/>
        <w:ind w:left="0" w:firstLine="0"/>
      </w:pPr>
    </w:p>
    <w:p w14:paraId="7F5DAF3C" w14:textId="77777777" w:rsidR="00876324" w:rsidRDefault="00876324" w:rsidP="00876324">
      <w:pPr>
        <w:pStyle w:val="Doc-text2"/>
        <w:ind w:left="0" w:firstLine="0"/>
      </w:pPr>
      <w:r>
        <w:t>(Segmentation)</w:t>
      </w:r>
    </w:p>
    <w:p w14:paraId="48189917" w14:textId="0D08B354" w:rsidR="00876324" w:rsidRDefault="00876324" w:rsidP="00876324">
      <w:pPr>
        <w:pStyle w:val="Doc-title"/>
      </w:pPr>
      <w:r w:rsidRPr="00642597">
        <w:t>R2-2404395</w:t>
      </w:r>
      <w:r>
        <w:tab/>
        <w:t>Discussion on functionality aspects for Ambient IoT</w:t>
      </w:r>
      <w:r>
        <w:tab/>
        <w:t>vivo</w:t>
      </w:r>
      <w:r>
        <w:tab/>
        <w:t>discussion</w:t>
      </w:r>
      <w:r>
        <w:tab/>
        <w:t>Rel-18</w:t>
      </w:r>
      <w:r>
        <w:tab/>
        <w:t>FS_Ambient_IoT_solutions</w:t>
      </w:r>
    </w:p>
    <w:p w14:paraId="72B5F0C7" w14:textId="77777777" w:rsidR="00876324" w:rsidRDefault="00876324" w:rsidP="00876324">
      <w:pPr>
        <w:pStyle w:val="Doc-text2"/>
      </w:pPr>
      <w:r>
        <w:t>Proposal 11</w:t>
      </w:r>
      <w:r>
        <w:tab/>
        <w:t xml:space="preserve">RAN2 should determine whether segmentation is needed based on the following input from RAN 1:  </w:t>
      </w:r>
    </w:p>
    <w:p w14:paraId="48E2F1F0" w14:textId="77777777" w:rsidR="00876324" w:rsidRDefault="00876324" w:rsidP="00876324">
      <w:pPr>
        <w:pStyle w:val="Doc-text2"/>
      </w:pPr>
      <w:r>
        <w:t>-</w:t>
      </w:r>
      <w:r>
        <w:tab/>
        <w:t>The maximum sustainable time based on the AIoT device energy storage;</w:t>
      </w:r>
    </w:p>
    <w:p w14:paraId="4568508A" w14:textId="77777777" w:rsidR="00876324" w:rsidRDefault="00876324" w:rsidP="00876324">
      <w:pPr>
        <w:pStyle w:val="Doc-text2"/>
      </w:pPr>
      <w:r>
        <w:t>-</w:t>
      </w:r>
      <w:r>
        <w:tab/>
        <w:t>The required duration for R2D/D2R transmission of single packet (e.g. 1000bit).</w:t>
      </w:r>
    </w:p>
    <w:p w14:paraId="4DE69B7E" w14:textId="77777777" w:rsidR="00876324" w:rsidRDefault="00876324" w:rsidP="00876324">
      <w:pPr>
        <w:pStyle w:val="Doc-text2"/>
      </w:pPr>
      <w:r>
        <w:t>Proposal 12</w:t>
      </w:r>
      <w:r>
        <w:tab/>
        <w:t>Segmentation, if needed, should be considered as a functionality in MAC layer.</w:t>
      </w:r>
    </w:p>
    <w:p w14:paraId="22E8170D" w14:textId="77777777" w:rsidR="00876324" w:rsidRDefault="00876324" w:rsidP="00876324">
      <w:pPr>
        <w:pStyle w:val="Doc-text2"/>
      </w:pPr>
      <w:r>
        <w:t>=&gt;</w:t>
      </w:r>
      <w:r>
        <w:tab/>
        <w:t>Not treated</w:t>
      </w:r>
    </w:p>
    <w:p w14:paraId="3CC9253D" w14:textId="77777777" w:rsidR="00876324" w:rsidRDefault="00876324" w:rsidP="00876324">
      <w:pPr>
        <w:pStyle w:val="Doc-text2"/>
        <w:ind w:left="0" w:firstLine="0"/>
      </w:pPr>
    </w:p>
    <w:p w14:paraId="0BA674FF" w14:textId="77777777" w:rsidR="00876324" w:rsidRDefault="00876324" w:rsidP="00876324">
      <w:pPr>
        <w:pStyle w:val="Doc-text2"/>
        <w:ind w:left="0" w:firstLine="0"/>
      </w:pPr>
      <w:r>
        <w:t>(Repetition)</w:t>
      </w:r>
    </w:p>
    <w:p w14:paraId="0BE31A54" w14:textId="66707FC7" w:rsidR="00876324" w:rsidRDefault="00876324" w:rsidP="00876324">
      <w:pPr>
        <w:pStyle w:val="Doc-title"/>
      </w:pPr>
      <w:r w:rsidRPr="00642597">
        <w:t>R2-2404795</w:t>
      </w:r>
      <w:r>
        <w:tab/>
        <w:t>Functionality aspects for A-IoT</w:t>
      </w:r>
      <w:r>
        <w:tab/>
        <w:t>Ericsson</w:t>
      </w:r>
      <w:r>
        <w:tab/>
        <w:t>discussion</w:t>
      </w:r>
      <w:r>
        <w:tab/>
        <w:t>Rel-19</w:t>
      </w:r>
      <w:r>
        <w:tab/>
        <w:t>FS_Ambient_IoT_solutions</w:t>
      </w:r>
    </w:p>
    <w:p w14:paraId="2275CB21" w14:textId="77777777" w:rsidR="00876324" w:rsidRPr="0092213B" w:rsidRDefault="00876324" w:rsidP="00876324">
      <w:pPr>
        <w:pStyle w:val="Doc-text2"/>
        <w:rPr>
          <w:i/>
          <w:iCs/>
        </w:rPr>
      </w:pPr>
      <w:r w:rsidRPr="0092213B">
        <w:rPr>
          <w:i/>
          <w:iCs/>
        </w:rPr>
        <w:t>Proposal 11</w:t>
      </w:r>
      <w:r w:rsidRPr="0092213B">
        <w:rPr>
          <w:i/>
          <w:iCs/>
        </w:rPr>
        <w:tab/>
        <w:t>Study the need for retransmissions and repetition in MAC or in a new AS layer above MAC.</w:t>
      </w:r>
    </w:p>
    <w:p w14:paraId="1BFE76D3" w14:textId="77777777" w:rsidR="00876324" w:rsidRDefault="00876324" w:rsidP="00876324">
      <w:pPr>
        <w:pStyle w:val="Doc-text2"/>
      </w:pPr>
      <w:r>
        <w:t>=&gt;</w:t>
      </w:r>
      <w:r>
        <w:tab/>
        <w:t>Noted</w:t>
      </w:r>
    </w:p>
    <w:p w14:paraId="0C213B39" w14:textId="77777777" w:rsidR="00876324" w:rsidRDefault="00876324" w:rsidP="00876324">
      <w:pPr>
        <w:pStyle w:val="Doc-title"/>
      </w:pPr>
    </w:p>
    <w:p w14:paraId="71E9A084" w14:textId="7D35F98A" w:rsidR="00876324" w:rsidRDefault="00876324" w:rsidP="00876324">
      <w:pPr>
        <w:pStyle w:val="Doc-title"/>
      </w:pPr>
      <w:r w:rsidRPr="00642597">
        <w:t>R2-2405042</w:t>
      </w:r>
      <w:r>
        <w:tab/>
        <w:t>A-IoT functionalities</w:t>
      </w:r>
      <w:r>
        <w:tab/>
        <w:t>Huawei, HiSilicon</w:t>
      </w:r>
      <w:r>
        <w:tab/>
        <w:t>discussion</w:t>
      </w:r>
    </w:p>
    <w:p w14:paraId="2ABFEB9B" w14:textId="77777777" w:rsidR="00876324" w:rsidRDefault="00876324" w:rsidP="00876324">
      <w:pPr>
        <w:pStyle w:val="Doc-text2"/>
        <w:rPr>
          <w:i/>
          <w:iCs/>
        </w:rPr>
      </w:pPr>
      <w:r w:rsidRPr="0092213B">
        <w:rPr>
          <w:i/>
          <w:iCs/>
        </w:rPr>
        <w:t>Proposal 6:</w:t>
      </w:r>
      <w:r w:rsidRPr="0092213B">
        <w:rPr>
          <w:i/>
          <w:iCs/>
        </w:rPr>
        <w:tab/>
        <w:t>RAN2 will not support AS higher-layer repetition. (This does not preclude R2D message retransmission by reader implementation.)</w:t>
      </w:r>
    </w:p>
    <w:p w14:paraId="1FBE5255" w14:textId="77777777" w:rsidR="00876324" w:rsidRDefault="00876324" w:rsidP="00876324">
      <w:pPr>
        <w:pStyle w:val="Doc-text2"/>
      </w:pPr>
      <w:r>
        <w:t>=&gt;</w:t>
      </w:r>
      <w:r>
        <w:tab/>
        <w:t>Noted</w:t>
      </w:r>
    </w:p>
    <w:p w14:paraId="6369431F" w14:textId="77777777" w:rsidR="00876324" w:rsidRDefault="00876324" w:rsidP="00876324">
      <w:pPr>
        <w:pStyle w:val="Doc-text2"/>
        <w:rPr>
          <w:i/>
          <w:iCs/>
        </w:rPr>
      </w:pPr>
    </w:p>
    <w:p w14:paraId="5840D799" w14:textId="77777777" w:rsidR="00876324" w:rsidRDefault="00876324" w:rsidP="00876324">
      <w:pPr>
        <w:pStyle w:val="Doc-text2"/>
      </w:pPr>
      <w:r>
        <w:t>Discussion</w:t>
      </w:r>
    </w:p>
    <w:p w14:paraId="4A9BF288" w14:textId="53D21EF4" w:rsidR="00876324" w:rsidRDefault="00876324" w:rsidP="00876324">
      <w:pPr>
        <w:pStyle w:val="Doc-text2"/>
      </w:pPr>
      <w:r>
        <w:t>-</w:t>
      </w:r>
      <w:r>
        <w:tab/>
        <w:t>Intel and Qualcomm think that legacy repetition shouldn’t be supported. ZTE is concerned that if you are doing segmentation the reader would have to retransmit everything. At least MAC retransmissions should be allowed.</w:t>
      </w:r>
    </w:p>
    <w:p w14:paraId="5BB41F1A" w14:textId="099A0C0E" w:rsidR="00876324" w:rsidRDefault="00876324" w:rsidP="00876324">
      <w:pPr>
        <w:pStyle w:val="Doc-text2"/>
      </w:pPr>
      <w:r>
        <w:t>-</w:t>
      </w:r>
      <w:r>
        <w:tab/>
        <w:t>Qualcomm explains that RAN1 support PHY retransmissions, but we can agree to no “RLC-like” repetition. Huawei would like to clarify no buffer based retransmission is supported.Samsung thinks that a failure may require a retransmission, but R2D upper layer retransmission can be done by implementation.</w:t>
      </w:r>
    </w:p>
    <w:p w14:paraId="2819FE2A" w14:textId="3BD5A843" w:rsidR="00876324" w:rsidRDefault="00876324" w:rsidP="00876324">
      <w:pPr>
        <w:pStyle w:val="Doc-text2"/>
      </w:pPr>
      <w:r>
        <w:t>-</w:t>
      </w:r>
      <w:r>
        <w:tab/>
        <w:t>Lenovo sees benefits from R2D repetition if the device doesn’t receive it.</w:t>
      </w:r>
    </w:p>
    <w:p w14:paraId="0838634F" w14:textId="73310AE0" w:rsidR="00876324" w:rsidRDefault="00876324" w:rsidP="00876324">
      <w:pPr>
        <w:pStyle w:val="Doc-text2"/>
      </w:pPr>
      <w:r>
        <w:t>-</w:t>
      </w:r>
      <w:r>
        <w:tab/>
        <w:t>Ericsson would like to ensure we don’t preclude retransmitting the payload.</w:t>
      </w:r>
    </w:p>
    <w:p w14:paraId="76467D33" w14:textId="0D11536D" w:rsidR="00876324" w:rsidRDefault="00876324" w:rsidP="00876324">
      <w:pPr>
        <w:pStyle w:val="Doc-text2"/>
      </w:pPr>
      <w:r>
        <w:t>-</w:t>
      </w:r>
      <w:r>
        <w:tab/>
        <w:t>ZTE would like to ensure that this doesn’t preclude retransmitting a segment in case of segmentation.</w:t>
      </w:r>
    </w:p>
    <w:p w14:paraId="093E13E1" w14:textId="77777777" w:rsidR="00876324" w:rsidRDefault="00876324" w:rsidP="00876324">
      <w:pPr>
        <w:pStyle w:val="Doc-text2"/>
      </w:pPr>
    </w:p>
    <w:p w14:paraId="2D8D4614" w14:textId="77777777" w:rsidR="00876324" w:rsidRPr="004C1DAD" w:rsidRDefault="00876324" w:rsidP="00876324">
      <w:pPr>
        <w:pStyle w:val="Doc-text2"/>
        <w:pBdr>
          <w:top w:val="single" w:sz="4" w:space="1" w:color="auto"/>
          <w:left w:val="single" w:sz="4" w:space="4" w:color="auto"/>
          <w:bottom w:val="single" w:sz="4" w:space="1" w:color="auto"/>
          <w:right w:val="single" w:sz="4" w:space="4" w:color="auto"/>
        </w:pBdr>
        <w:rPr>
          <w:b/>
          <w:bCs/>
          <w:noProof/>
        </w:rPr>
      </w:pPr>
      <w:r w:rsidRPr="004C1DAD">
        <w:rPr>
          <w:b/>
          <w:bCs/>
          <w:noProof/>
        </w:rPr>
        <w:t xml:space="preserve">Agreements on functionality </w:t>
      </w:r>
    </w:p>
    <w:p w14:paraId="1FC62E9B" w14:textId="2FA7E364" w:rsidR="00876324" w:rsidRDefault="00876324" w:rsidP="00876324">
      <w:pPr>
        <w:pStyle w:val="Doc-text2"/>
        <w:pBdr>
          <w:top w:val="single" w:sz="4" w:space="1" w:color="auto"/>
          <w:left w:val="single" w:sz="4" w:space="4" w:color="auto"/>
          <w:bottom w:val="single" w:sz="4" w:space="1" w:color="auto"/>
          <w:right w:val="single" w:sz="4" w:space="4" w:color="auto"/>
        </w:pBdr>
        <w:rPr>
          <w:noProof/>
        </w:rPr>
      </w:pPr>
      <w:r>
        <w:rPr>
          <w:noProof/>
        </w:rPr>
        <w:t>1</w:t>
      </w:r>
      <w:r>
        <w:rPr>
          <w:noProof/>
        </w:rPr>
        <w:tab/>
        <w:t>Multiple “AIoT logical channels” for upper layer data are not supported. FFS if AIoT logical channel concept is used depending on final modeling issue.</w:t>
      </w:r>
    </w:p>
    <w:p w14:paraId="10F6B2C6" w14:textId="0DDA11A9" w:rsidR="00876324" w:rsidRDefault="00876324" w:rsidP="00876324">
      <w:pPr>
        <w:pStyle w:val="Doc-text2"/>
        <w:pBdr>
          <w:top w:val="single" w:sz="4" w:space="1" w:color="auto"/>
          <w:left w:val="single" w:sz="4" w:space="4" w:color="auto"/>
          <w:bottom w:val="single" w:sz="4" w:space="1" w:color="auto"/>
          <w:right w:val="single" w:sz="4" w:space="4" w:color="auto"/>
        </w:pBdr>
      </w:pPr>
      <w:r>
        <w:t>2</w:t>
      </w:r>
      <w:r>
        <w:tab/>
        <w:t>legacy NR BSR/</w:t>
      </w:r>
      <w:r w:rsidRPr="004C1DAD">
        <w:t>SR is not needed for A-IoT communication</w:t>
      </w:r>
      <w:r>
        <w:t>.</w:t>
      </w:r>
    </w:p>
    <w:p w14:paraId="63350DD3" w14:textId="77777777" w:rsidR="00876324" w:rsidRDefault="00876324" w:rsidP="00876324">
      <w:pPr>
        <w:pStyle w:val="Doc-text2"/>
        <w:pBdr>
          <w:top w:val="single" w:sz="4" w:space="1" w:color="auto"/>
          <w:left w:val="single" w:sz="4" w:space="4" w:color="auto"/>
          <w:bottom w:val="single" w:sz="4" w:space="1" w:color="auto"/>
          <w:right w:val="single" w:sz="4" w:space="4" w:color="auto"/>
        </w:pBdr>
      </w:pPr>
      <w:r w:rsidRPr="00FD6810">
        <w:t>3</w:t>
      </w:r>
      <w:r w:rsidRPr="00FD6810">
        <w:tab/>
        <w:t>FFS whether further indication of device message size</w:t>
      </w:r>
      <w:r>
        <w:t>/status</w:t>
      </w:r>
      <w:r w:rsidRPr="00FD6810">
        <w:t xml:space="preserve"> is needed</w:t>
      </w:r>
    </w:p>
    <w:p w14:paraId="056044D4" w14:textId="732AB61B" w:rsidR="00876324" w:rsidRPr="00FD6810" w:rsidRDefault="00876324" w:rsidP="00876324">
      <w:pPr>
        <w:pStyle w:val="Doc-text2"/>
        <w:pBdr>
          <w:top w:val="single" w:sz="4" w:space="1" w:color="auto"/>
          <w:left w:val="single" w:sz="4" w:space="4" w:color="auto"/>
          <w:bottom w:val="single" w:sz="4" w:space="1" w:color="auto"/>
          <w:right w:val="single" w:sz="4" w:space="4" w:color="auto"/>
        </w:pBdr>
      </w:pPr>
      <w:r>
        <w:t>4</w:t>
      </w:r>
      <w:r>
        <w:tab/>
        <w:t xml:space="preserve">AS-layer (above PHY layer) RLC-like sretransmission/repetition is not supported. This doesn’t preclude the reader and device sending the payload again as new transmission from MAC perspective. FFS how we handle segmentation case (if needed) </w:t>
      </w:r>
    </w:p>
    <w:p w14:paraId="593D1F14" w14:textId="77777777" w:rsidR="00876324" w:rsidRDefault="00876324" w:rsidP="00876324">
      <w:pPr>
        <w:pStyle w:val="Doc-text2"/>
        <w:ind w:left="0" w:firstLine="0"/>
      </w:pPr>
    </w:p>
    <w:p w14:paraId="18DE2699" w14:textId="77777777" w:rsidR="00876324" w:rsidRPr="009B32B9" w:rsidRDefault="00876324" w:rsidP="00876324">
      <w:pPr>
        <w:pStyle w:val="Doc-title"/>
        <w:rPr>
          <w:b/>
          <w:bCs/>
        </w:rPr>
      </w:pPr>
      <w:r>
        <w:rPr>
          <w:b/>
          <w:bCs/>
        </w:rPr>
        <w:t>Visibility of inventory/command information at the AS layer</w:t>
      </w:r>
    </w:p>
    <w:p w14:paraId="1D7B7761" w14:textId="6E7C446B" w:rsidR="00876324" w:rsidRDefault="00876324" w:rsidP="00876324">
      <w:pPr>
        <w:pStyle w:val="Doc-title"/>
      </w:pPr>
      <w:r w:rsidRPr="00642597">
        <w:t>R2-2404795</w:t>
      </w:r>
      <w:r>
        <w:tab/>
        <w:t>Functionality aspects for A-IoT</w:t>
      </w:r>
      <w:r>
        <w:tab/>
        <w:t>Ericsson</w:t>
      </w:r>
      <w:r>
        <w:tab/>
        <w:t>discussion</w:t>
      </w:r>
      <w:r>
        <w:tab/>
        <w:t>Rel-19</w:t>
      </w:r>
      <w:r>
        <w:tab/>
        <w:t>FS_Ambient_IoT_solutions</w:t>
      </w:r>
    </w:p>
    <w:p w14:paraId="249F75C5" w14:textId="77777777" w:rsidR="00876324" w:rsidRDefault="00876324" w:rsidP="00876324">
      <w:pPr>
        <w:pStyle w:val="Doc-text2"/>
      </w:pPr>
      <w:r>
        <w:t>Proposal 4</w:t>
      </w:r>
      <w:r>
        <w:tab/>
        <w:t>Study whether Reader is aware of the below information:</w:t>
      </w:r>
    </w:p>
    <w:p w14:paraId="1475BC85" w14:textId="77777777" w:rsidR="00876324" w:rsidRDefault="00876324" w:rsidP="00876324">
      <w:pPr>
        <w:pStyle w:val="Doc-text2"/>
      </w:pPr>
      <w:r>
        <w:t>a.</w:t>
      </w:r>
      <w:r>
        <w:tab/>
        <w:t>Message and service type (e.g., inventory or command etc)</w:t>
      </w:r>
    </w:p>
    <w:p w14:paraId="03CDE567" w14:textId="77777777" w:rsidR="00876324" w:rsidRDefault="00876324" w:rsidP="00876324">
      <w:pPr>
        <w:pStyle w:val="Doc-text2"/>
      </w:pPr>
      <w:r>
        <w:lastRenderedPageBreak/>
        <w:t>b.</w:t>
      </w:r>
      <w:r>
        <w:tab/>
        <w:t>Information on targeted devices (e.g., group ID, device ID and number of devices)</w:t>
      </w:r>
    </w:p>
    <w:p w14:paraId="0CE664E8" w14:textId="77777777" w:rsidR="00876324" w:rsidRDefault="00876324" w:rsidP="00876324">
      <w:pPr>
        <w:pStyle w:val="Doc-text2"/>
      </w:pPr>
      <w:r>
        <w:t>c.</w:t>
      </w:r>
      <w:r>
        <w:tab/>
        <w:t>Device capabilities (e.g., device type (1, 2a or 2b) and/or whether device supports frequency shift)</w:t>
      </w:r>
    </w:p>
    <w:p w14:paraId="7DB9CC81" w14:textId="77777777" w:rsidR="00876324" w:rsidRPr="00037BFE" w:rsidRDefault="00876324" w:rsidP="00876324">
      <w:pPr>
        <w:pStyle w:val="Doc-text2"/>
      </w:pPr>
      <w:r>
        <w:t>d.</w:t>
      </w:r>
      <w:r>
        <w:tab/>
        <w:t>FFS other information.</w:t>
      </w:r>
    </w:p>
    <w:p w14:paraId="5BE761DB" w14:textId="77777777" w:rsidR="00876324" w:rsidRDefault="00876324" w:rsidP="00876324">
      <w:pPr>
        <w:pStyle w:val="Doc-text2"/>
        <w:ind w:left="0" w:firstLine="0"/>
      </w:pPr>
    </w:p>
    <w:p w14:paraId="56A1E51A" w14:textId="77777777" w:rsidR="00876324" w:rsidRDefault="00876324" w:rsidP="00876324">
      <w:pPr>
        <w:pStyle w:val="Doc-text2"/>
      </w:pPr>
      <w:r>
        <w:t>=&gt;</w:t>
      </w:r>
      <w:r>
        <w:tab/>
        <w:t>Not treated</w:t>
      </w:r>
    </w:p>
    <w:p w14:paraId="1BDEE86B" w14:textId="77777777" w:rsidR="00876324" w:rsidRDefault="00876324" w:rsidP="00876324">
      <w:pPr>
        <w:pStyle w:val="Doc-text2"/>
        <w:ind w:left="0" w:firstLine="0"/>
      </w:pPr>
    </w:p>
    <w:p w14:paraId="51871FC5" w14:textId="77777777" w:rsidR="00876324" w:rsidRDefault="00876324" w:rsidP="00876324">
      <w:pPr>
        <w:pStyle w:val="Doc-title"/>
        <w:rPr>
          <w:b/>
          <w:bCs/>
        </w:rPr>
      </w:pPr>
      <w:r>
        <w:rPr>
          <w:b/>
          <w:bCs/>
        </w:rPr>
        <w:t>Security and SA3/SA2 LS</w:t>
      </w:r>
    </w:p>
    <w:p w14:paraId="47DAACAC" w14:textId="77777777" w:rsidR="00876324" w:rsidRDefault="00876324" w:rsidP="00876324">
      <w:pPr>
        <w:pStyle w:val="Doc-text2"/>
        <w:ind w:left="0" w:firstLine="0"/>
      </w:pPr>
    </w:p>
    <w:p w14:paraId="2B1F0FBD" w14:textId="77777777" w:rsidR="00876324" w:rsidRDefault="00876324" w:rsidP="00876324">
      <w:pPr>
        <w:pStyle w:val="Doc-text2"/>
        <w:ind w:left="0" w:firstLine="0"/>
      </w:pPr>
      <w:r>
        <w:t>ON need for sending LS</w:t>
      </w:r>
    </w:p>
    <w:p w14:paraId="61AB838D" w14:textId="77777777" w:rsidR="00876324" w:rsidRDefault="00876324" w:rsidP="00876324">
      <w:pPr>
        <w:pStyle w:val="Doc-text2"/>
      </w:pPr>
      <w:r>
        <w:t>-</w:t>
      </w:r>
      <w:r>
        <w:tab/>
        <w:t xml:space="preserve">Huawei and Intel thinks we can just include our agreements </w:t>
      </w:r>
    </w:p>
    <w:p w14:paraId="0BE2936A" w14:textId="228F257B" w:rsidR="00876324" w:rsidRDefault="00876324" w:rsidP="00876324">
      <w:pPr>
        <w:pStyle w:val="Doc-text2"/>
      </w:pPr>
      <w:r>
        <w:t>-</w:t>
      </w:r>
      <w:r>
        <w:tab/>
        <w:t>Vivo thinks we should ask some questions.</w:t>
      </w:r>
    </w:p>
    <w:p w14:paraId="0E3DFF29" w14:textId="6B66A8B6" w:rsidR="00876324" w:rsidRDefault="00876324" w:rsidP="00876324">
      <w:pPr>
        <w:pStyle w:val="Doc-text2"/>
      </w:pPr>
      <w:r>
        <w:t>-</w:t>
      </w:r>
      <w:r>
        <w:tab/>
        <w:t>Ericsson indicates that all groups are working at the same time. Suggests to ask if we can assume certain things, like is device ID protected, etc. Vodafone agrees that we should at least indicate what we did assume so far. Also ask if we should also provide our agreements to SA2.</w:t>
      </w:r>
    </w:p>
    <w:p w14:paraId="7B727D77" w14:textId="47595844" w:rsidR="00876324" w:rsidRDefault="00876324" w:rsidP="00876324">
      <w:pPr>
        <w:pStyle w:val="Doc-text2"/>
      </w:pPr>
      <w:r>
        <w:t>-</w:t>
      </w:r>
      <w:r>
        <w:tab/>
        <w:t>Tmobile thinks that we should at least ask if NAS security assumption.</w:t>
      </w:r>
    </w:p>
    <w:p w14:paraId="7244398F" w14:textId="50A44E73" w:rsidR="00876324" w:rsidRDefault="00876324" w:rsidP="00876324">
      <w:pPr>
        <w:pStyle w:val="Doc-text2"/>
      </w:pPr>
      <w:r>
        <w:t>-</w:t>
      </w:r>
      <w:r>
        <w:tab/>
        <w:t>CMCC also ask if the ID can be protected.  Huawei doesn’t want to ask what they already started to discuss.</w:t>
      </w:r>
    </w:p>
    <w:p w14:paraId="3E61228D" w14:textId="77777777" w:rsidR="00876324" w:rsidRDefault="00876324" w:rsidP="00876324">
      <w:pPr>
        <w:pStyle w:val="Doc-text2"/>
      </w:pPr>
      <w:r>
        <w:t>-</w:t>
      </w:r>
      <w:r>
        <w:tab/>
        <w:t xml:space="preserve">Mediatek indicates that there are two reasons, 1) provide information from RAN2 and 2) ask if the information we are sending over AS needs to be protected </w:t>
      </w:r>
    </w:p>
    <w:p w14:paraId="2F7761F3" w14:textId="77777777" w:rsidR="00876324" w:rsidRDefault="00876324" w:rsidP="00876324">
      <w:pPr>
        <w:pStyle w:val="Doc-text2"/>
      </w:pPr>
    </w:p>
    <w:p w14:paraId="11F5823E" w14:textId="77777777" w:rsidR="00876324" w:rsidRDefault="00876324" w:rsidP="00876324">
      <w:pPr>
        <w:pStyle w:val="Doc-text2"/>
      </w:pPr>
      <w:r>
        <w:t>=&gt;</w:t>
      </w:r>
      <w:r>
        <w:tab/>
        <w:t>Send an LS to SA2/SA3</w:t>
      </w:r>
    </w:p>
    <w:p w14:paraId="12924BA2" w14:textId="77777777" w:rsidR="00876324" w:rsidRDefault="00876324" w:rsidP="00876324">
      <w:pPr>
        <w:pStyle w:val="Doc-text2"/>
      </w:pPr>
      <w:r>
        <w:t>-</w:t>
      </w:r>
      <w:r>
        <w:tab/>
        <w:t>provide agreements and RAN2 assumptions so far and ask if they have any feedback</w:t>
      </w:r>
    </w:p>
    <w:p w14:paraId="116C47CB" w14:textId="77777777" w:rsidR="00876324" w:rsidRDefault="00876324" w:rsidP="00876324">
      <w:pPr>
        <w:pStyle w:val="Doc-text2"/>
      </w:pPr>
    </w:p>
    <w:p w14:paraId="020AE43B" w14:textId="77777777" w:rsidR="00876324" w:rsidRDefault="00876324" w:rsidP="00876324">
      <w:pPr>
        <w:pStyle w:val="Doc-text2"/>
      </w:pPr>
    </w:p>
    <w:p w14:paraId="76E268B9" w14:textId="77777777" w:rsidR="00876324" w:rsidRPr="00B26AF8" w:rsidRDefault="00876324" w:rsidP="00876324">
      <w:pPr>
        <w:pStyle w:val="EmailDiscussion"/>
        <w:overflowPunct/>
        <w:autoSpaceDE/>
        <w:autoSpaceDN/>
        <w:adjustRightInd/>
        <w:ind w:left="1619" w:hanging="360"/>
        <w:textAlignment w:val="auto"/>
        <w:rPr>
          <w:lang w:val="fr-FR"/>
        </w:rPr>
      </w:pPr>
      <w:bookmarkStart w:id="534" w:name="_Hlk167476601"/>
      <w:r w:rsidRPr="00B26AF8">
        <w:rPr>
          <w:lang w:val="fr-FR"/>
        </w:rPr>
        <w:t>[POST126][035][AIoT] LS to SA2/SA3  (Oppo)</w:t>
      </w:r>
    </w:p>
    <w:p w14:paraId="66D87160" w14:textId="77777777" w:rsidR="00876324" w:rsidRDefault="00876324" w:rsidP="00876324">
      <w:pPr>
        <w:pStyle w:val="EmailDiscussion2"/>
      </w:pPr>
      <w:r w:rsidRPr="00B26AF8">
        <w:rPr>
          <w:lang w:val="fr-FR"/>
        </w:rPr>
        <w:tab/>
      </w:r>
      <w:r>
        <w:t xml:space="preserve">Intended outcome: Agree to LS to SA2/SA3 ccRAN3 capturing some relevant agreements and RAN2 assumptions.  </w:t>
      </w:r>
    </w:p>
    <w:p w14:paraId="18825D7F" w14:textId="77777777" w:rsidR="00876324" w:rsidRDefault="00876324" w:rsidP="00876324">
      <w:pPr>
        <w:pStyle w:val="EmailDiscussion2"/>
      </w:pPr>
      <w:r>
        <w:tab/>
        <w:t>Deadline:  1 month</w:t>
      </w:r>
    </w:p>
    <w:bookmarkEnd w:id="534"/>
    <w:p w14:paraId="5C49A102" w14:textId="20716B47" w:rsidR="00876324" w:rsidRDefault="00BD44BF" w:rsidP="00876324">
      <w:pPr>
        <w:pStyle w:val="EmailDiscussion2"/>
      </w:pPr>
      <w:r>
        <w:t>= Approved in R2-2406150</w:t>
      </w:r>
    </w:p>
    <w:p w14:paraId="0FB2BBB2" w14:textId="77777777" w:rsidR="00876324" w:rsidRPr="00E04519" w:rsidRDefault="00876324" w:rsidP="00876324">
      <w:pPr>
        <w:pStyle w:val="Doc-text2"/>
      </w:pPr>
    </w:p>
    <w:p w14:paraId="56D759B4" w14:textId="77777777" w:rsidR="00876324" w:rsidRDefault="00876324" w:rsidP="00876324">
      <w:pPr>
        <w:pStyle w:val="Doc-text2"/>
      </w:pPr>
    </w:p>
    <w:p w14:paraId="1E993784" w14:textId="77777777" w:rsidR="00876324" w:rsidRPr="008113BC" w:rsidRDefault="00876324" w:rsidP="00876324">
      <w:pPr>
        <w:pStyle w:val="Doc-text2"/>
        <w:ind w:left="0" w:firstLine="0"/>
      </w:pPr>
      <w:r>
        <w:t>Not treated</w:t>
      </w:r>
    </w:p>
    <w:p w14:paraId="76F396B8" w14:textId="7125B81B" w:rsidR="00876324" w:rsidRDefault="00876324" w:rsidP="00876324">
      <w:pPr>
        <w:pStyle w:val="Doc-title"/>
      </w:pPr>
      <w:r w:rsidRPr="00642597">
        <w:t>R2-2404586</w:t>
      </w:r>
      <w:r>
        <w:tab/>
        <w:t>Discussion on needed functionalities for Ambient IoT communication</w:t>
      </w:r>
      <w:r>
        <w:tab/>
        <w:t>OPPO</w:t>
      </w:r>
      <w:r>
        <w:tab/>
        <w:t>discussion</w:t>
      </w:r>
      <w:r>
        <w:tab/>
        <w:t>Rel-19</w:t>
      </w:r>
      <w:r>
        <w:tab/>
        <w:t>FS_Ambient_IoT_solutions</w:t>
      </w:r>
    </w:p>
    <w:p w14:paraId="79EA13E4" w14:textId="77777777" w:rsidR="00876324" w:rsidRDefault="00876324" w:rsidP="00876324">
      <w:pPr>
        <w:pStyle w:val="Doc-text2"/>
      </w:pPr>
      <w:r>
        <w:t>Proposal 1</w:t>
      </w:r>
      <w:r>
        <w:tab/>
        <w:t>RAN2 to send LS to SA3 asking the above questions.</w:t>
      </w:r>
    </w:p>
    <w:p w14:paraId="240A0632" w14:textId="77777777" w:rsidR="00876324" w:rsidRPr="00037BFE" w:rsidRDefault="00876324" w:rsidP="00876324">
      <w:pPr>
        <w:pStyle w:val="Doc-text2"/>
      </w:pPr>
      <w:r>
        <w:t>Proposal 2</w:t>
      </w:r>
      <w:r>
        <w:tab/>
        <w:t>In the LS, include a question to SA2 asking whether NAS layer will be introduced for Ambient IoT.</w:t>
      </w:r>
    </w:p>
    <w:p w14:paraId="2F9C6316" w14:textId="77777777" w:rsidR="00876324" w:rsidRDefault="00876324" w:rsidP="00876324">
      <w:pPr>
        <w:pStyle w:val="Doc-text2"/>
        <w:ind w:left="0" w:firstLine="0"/>
      </w:pPr>
    </w:p>
    <w:p w14:paraId="1D92224E" w14:textId="6BD146E8" w:rsidR="00876324" w:rsidRDefault="00876324" w:rsidP="00876324">
      <w:pPr>
        <w:pStyle w:val="Doc-title"/>
      </w:pPr>
      <w:r w:rsidRPr="00642597">
        <w:t>R2-2404395</w:t>
      </w:r>
      <w:r>
        <w:tab/>
        <w:t>Discussion on functionality aspects for Ambient IoT</w:t>
      </w:r>
      <w:r>
        <w:tab/>
        <w:t>vivo</w:t>
      </w:r>
      <w:r>
        <w:tab/>
        <w:t>discussion</w:t>
      </w:r>
      <w:r>
        <w:tab/>
        <w:t>Rel-18</w:t>
      </w:r>
      <w:r>
        <w:tab/>
        <w:t>FS_Ambient_IoT_solutions</w:t>
      </w:r>
    </w:p>
    <w:p w14:paraId="0A3ABF9D" w14:textId="77777777" w:rsidR="00876324" w:rsidRDefault="00876324" w:rsidP="00876324">
      <w:pPr>
        <w:pStyle w:val="Doc-text2"/>
        <w:ind w:left="0" w:firstLine="0"/>
      </w:pPr>
    </w:p>
    <w:p w14:paraId="0AD5A322" w14:textId="77777777" w:rsidR="00876324" w:rsidRDefault="00876324" w:rsidP="00876324">
      <w:pPr>
        <w:pStyle w:val="Doc-text2"/>
        <w:ind w:left="0" w:firstLine="0"/>
      </w:pPr>
      <w:r>
        <w:t>(Configuration Signalling and validity)</w:t>
      </w:r>
    </w:p>
    <w:p w14:paraId="40E01290" w14:textId="11ECE470" w:rsidR="00876324" w:rsidRDefault="00876324" w:rsidP="00876324">
      <w:pPr>
        <w:pStyle w:val="Doc-title"/>
      </w:pPr>
      <w:r w:rsidRPr="00642597">
        <w:t>R2-2404501</w:t>
      </w:r>
      <w:r>
        <w:tab/>
        <w:t>AIoT read and write operations</w:t>
      </w:r>
      <w:r>
        <w:tab/>
        <w:t>MediaTek Inc.</w:t>
      </w:r>
      <w:r>
        <w:tab/>
        <w:t>discussion</w:t>
      </w:r>
      <w:r>
        <w:tab/>
        <w:t>Rel-19</w:t>
      </w:r>
      <w:r>
        <w:tab/>
        <w:t>FS_Ambient_IoT_solutions</w:t>
      </w:r>
    </w:p>
    <w:p w14:paraId="6F34F587" w14:textId="77777777" w:rsidR="00876324" w:rsidRPr="00A25D90" w:rsidRDefault="00876324" w:rsidP="00876324">
      <w:pPr>
        <w:pStyle w:val="Doc-text2"/>
      </w:pPr>
      <w:r w:rsidRPr="00A25D90">
        <w:t>Proposal 2: Signalling messages between the reader and the device are modelled as read and write operations whose addressing indicates specific functionality.  FFS if the addresses are logical locations with specified behaviour or a separate form of data.</w:t>
      </w:r>
    </w:p>
    <w:p w14:paraId="5DBC265D" w14:textId="77777777" w:rsidR="00876324" w:rsidRDefault="00876324" w:rsidP="00876324">
      <w:pPr>
        <w:pStyle w:val="Doc-text2"/>
        <w:ind w:left="0" w:firstLine="0"/>
      </w:pPr>
    </w:p>
    <w:p w14:paraId="1618B466" w14:textId="77777777" w:rsidR="00876324" w:rsidRDefault="00876324" w:rsidP="00876324">
      <w:pPr>
        <w:pStyle w:val="Doc-text2"/>
        <w:ind w:left="0" w:firstLine="0"/>
      </w:pPr>
    </w:p>
    <w:p w14:paraId="4CCD7523" w14:textId="77777777" w:rsidR="00876324" w:rsidRDefault="00876324" w:rsidP="00876324">
      <w:pPr>
        <w:pStyle w:val="Doc-text2"/>
        <w:ind w:left="0" w:firstLine="0"/>
      </w:pPr>
      <w:r>
        <w:t>(Consideration of Stored Energy)</w:t>
      </w:r>
    </w:p>
    <w:p w14:paraId="01138F85" w14:textId="2C5A52F7" w:rsidR="00876324" w:rsidRDefault="00876324" w:rsidP="00876324">
      <w:pPr>
        <w:pStyle w:val="Doc-title"/>
      </w:pPr>
      <w:r w:rsidRPr="00642597">
        <w:t>R2-2405269</w:t>
      </w:r>
      <w:r>
        <w:tab/>
        <w:t>Considerations for functionality aspects</w:t>
      </w:r>
      <w:r>
        <w:tab/>
        <w:t>Semtech Neuchatel SA</w:t>
      </w:r>
      <w:r>
        <w:tab/>
        <w:t>discussion</w:t>
      </w:r>
    </w:p>
    <w:p w14:paraId="66757F96" w14:textId="77777777" w:rsidR="00876324" w:rsidRPr="00A25D90" w:rsidRDefault="00876324" w:rsidP="00876324">
      <w:pPr>
        <w:pStyle w:val="Doc-text2"/>
      </w:pPr>
      <w:r w:rsidRPr="00A25D90">
        <w:t xml:space="preserve">Proposal 1:  </w:t>
      </w:r>
      <w:r w:rsidRPr="00A25D90">
        <w:tab/>
        <w:t>RAN2 to study mitigation procedures of when an A-IoT device has insufficient energy storage to complete the transaction (for MO and MT transactions).</w:t>
      </w:r>
    </w:p>
    <w:p w14:paraId="44AC8605" w14:textId="77777777" w:rsidR="00876324" w:rsidRDefault="00876324" w:rsidP="00876324">
      <w:pPr>
        <w:pStyle w:val="Doc-text2"/>
        <w:ind w:left="0" w:firstLine="0"/>
      </w:pPr>
    </w:p>
    <w:p w14:paraId="299E3BAB" w14:textId="073BBF72" w:rsidR="00876324" w:rsidRDefault="00876324" w:rsidP="00876324">
      <w:pPr>
        <w:pStyle w:val="Doc-title"/>
      </w:pPr>
      <w:r w:rsidRPr="00642597">
        <w:t>R2-2405233</w:t>
      </w:r>
      <w:r>
        <w:tab/>
        <w:t>On AIoT functionality aspect</w:t>
      </w:r>
      <w:r>
        <w:tab/>
        <w:t>Nokia</w:t>
      </w:r>
      <w:r>
        <w:tab/>
        <w:t>discussion</w:t>
      </w:r>
      <w:r>
        <w:tab/>
        <w:t>FS_Ambient_IoT_solutions</w:t>
      </w:r>
    </w:p>
    <w:p w14:paraId="3663DE65" w14:textId="77777777" w:rsidR="00876324" w:rsidRPr="00E85526" w:rsidRDefault="00876324" w:rsidP="00876324">
      <w:pPr>
        <w:pStyle w:val="Doc-text2"/>
      </w:pPr>
      <w:r w:rsidRPr="00E85526">
        <w:t xml:space="preserve">Proposal </w:t>
      </w:r>
      <w:r>
        <w:t>9</w:t>
      </w:r>
      <w:r w:rsidRPr="00E85526">
        <w:t xml:space="preserve">: RAN2 to </w:t>
      </w:r>
      <w:r>
        <w:t xml:space="preserve">study energy-level reporting by </w:t>
      </w:r>
      <w:r w:rsidRPr="00E85526">
        <w:t>the AIoT device</w:t>
      </w:r>
      <w:r>
        <w:t>(</w:t>
      </w:r>
      <w:r w:rsidRPr="00E85526">
        <w:t>s</w:t>
      </w:r>
      <w:r>
        <w:t>)</w:t>
      </w:r>
      <w:r w:rsidRPr="00E85526">
        <w:t xml:space="preserve"> </w:t>
      </w:r>
      <w:r>
        <w:t>as assistance information</w:t>
      </w:r>
      <w:r w:rsidRPr="00E85526">
        <w:t>.</w:t>
      </w:r>
    </w:p>
    <w:p w14:paraId="3057A946" w14:textId="77777777" w:rsidR="00876324" w:rsidRDefault="00876324" w:rsidP="00876324">
      <w:pPr>
        <w:pStyle w:val="Doc-text2"/>
        <w:ind w:left="0" w:firstLine="0"/>
      </w:pPr>
    </w:p>
    <w:p w14:paraId="2E05C171" w14:textId="527AB923" w:rsidR="00876324" w:rsidRDefault="00876324" w:rsidP="00876324">
      <w:pPr>
        <w:pStyle w:val="Doc-title"/>
      </w:pPr>
      <w:r w:rsidRPr="00642597">
        <w:t>R2-2404193</w:t>
      </w:r>
      <w:r>
        <w:tab/>
        <w:t>Required functions for A-IoT</w:t>
      </w:r>
      <w:r>
        <w:tab/>
        <w:t>Intel Corporation</w:t>
      </w:r>
      <w:r>
        <w:tab/>
        <w:t>discussion</w:t>
      </w:r>
      <w:r>
        <w:tab/>
        <w:t>Rel-19</w:t>
      </w:r>
      <w:r>
        <w:tab/>
        <w:t>FS_Ambient_IoT_solutions</w:t>
      </w:r>
    </w:p>
    <w:p w14:paraId="2DDACBD1" w14:textId="00896FD6" w:rsidR="00876324" w:rsidRDefault="00876324" w:rsidP="00876324">
      <w:pPr>
        <w:pStyle w:val="Doc-title"/>
      </w:pPr>
      <w:r w:rsidRPr="00642597">
        <w:lastRenderedPageBreak/>
        <w:t>R2-2404232</w:t>
      </w:r>
      <w:r>
        <w:tab/>
        <w:t>Discussion on the Functionality Aspects for Ambient IoT</w:t>
      </w:r>
      <w:r>
        <w:tab/>
        <w:t>CATT, CEPRI</w:t>
      </w:r>
      <w:r>
        <w:tab/>
        <w:t>discussion</w:t>
      </w:r>
      <w:r>
        <w:tab/>
        <w:t>Rel-19</w:t>
      </w:r>
      <w:r>
        <w:tab/>
        <w:t>FS_Ambient_IoT_solutions</w:t>
      </w:r>
    </w:p>
    <w:p w14:paraId="3DC9DA81" w14:textId="037042AC" w:rsidR="00876324" w:rsidRDefault="00876324" w:rsidP="00876324">
      <w:pPr>
        <w:pStyle w:val="Doc-title"/>
      </w:pPr>
      <w:r w:rsidRPr="00642597">
        <w:t>R2-2404382</w:t>
      </w:r>
      <w:r>
        <w:tab/>
        <w:t>On not supporting segmentation and reassembly in Layer 2 for AIoT</w:t>
      </w:r>
      <w:r>
        <w:tab/>
        <w:t>Futurewei</w:t>
      </w:r>
      <w:r>
        <w:tab/>
        <w:t>discussion</w:t>
      </w:r>
      <w:r>
        <w:tab/>
        <w:t>Rel-19</w:t>
      </w:r>
      <w:r>
        <w:tab/>
        <w:t>FS_Ambient_IoT_solutions</w:t>
      </w:r>
    </w:p>
    <w:p w14:paraId="03D06EF1" w14:textId="34BF3DB5" w:rsidR="00876324" w:rsidRDefault="00876324" w:rsidP="00876324">
      <w:pPr>
        <w:pStyle w:val="Doc-title"/>
      </w:pPr>
      <w:r w:rsidRPr="00642597">
        <w:t>R2-2404508</w:t>
      </w:r>
      <w:r>
        <w:tab/>
        <w:t>Transfer of upper-layer AIoT information</w:t>
      </w:r>
      <w:r>
        <w:tab/>
        <w:t>MediaTek Inc.</w:t>
      </w:r>
      <w:r>
        <w:tab/>
        <w:t>discussion</w:t>
      </w:r>
      <w:r>
        <w:tab/>
        <w:t>Rel-19</w:t>
      </w:r>
      <w:r>
        <w:tab/>
        <w:t>FS_Ambient_IoT_solutions</w:t>
      </w:r>
    </w:p>
    <w:p w14:paraId="6E3CD27D" w14:textId="4D059F74" w:rsidR="00876324" w:rsidRDefault="00876324" w:rsidP="00876324">
      <w:pPr>
        <w:pStyle w:val="Doc-title"/>
      </w:pPr>
      <w:r w:rsidRPr="00642597">
        <w:t>R2-2404521</w:t>
      </w:r>
      <w:r>
        <w:tab/>
        <w:t>Considerations on functionality aspects for Ambient IoT</w:t>
      </w:r>
      <w:r>
        <w:tab/>
        <w:t>Lenovo</w:t>
      </w:r>
      <w:r>
        <w:tab/>
        <w:t>discussion</w:t>
      </w:r>
      <w:r>
        <w:tab/>
        <w:t>Rel-19</w:t>
      </w:r>
      <w:r>
        <w:tab/>
        <w:t>FS_Ambient_IoT_solutions</w:t>
      </w:r>
    </w:p>
    <w:p w14:paraId="2E63F56E" w14:textId="543CC836" w:rsidR="00876324" w:rsidRDefault="00876324" w:rsidP="00876324">
      <w:pPr>
        <w:pStyle w:val="Doc-title"/>
      </w:pPr>
      <w:r w:rsidRPr="00642597">
        <w:t>R2-2404534</w:t>
      </w:r>
      <w:r>
        <w:tab/>
        <w:t>Functions for Ambient IOT</w:t>
      </w:r>
      <w:r>
        <w:tab/>
        <w:t>InterDigital</w:t>
      </w:r>
      <w:r>
        <w:tab/>
        <w:t>discussion</w:t>
      </w:r>
      <w:r>
        <w:tab/>
        <w:t>Rel-19</w:t>
      </w:r>
      <w:r>
        <w:tab/>
        <w:t>FS_Ambient_IoT_solutions</w:t>
      </w:r>
    </w:p>
    <w:p w14:paraId="4BCB45B7" w14:textId="7F4EF0BA" w:rsidR="00876324" w:rsidRDefault="00876324" w:rsidP="00876324">
      <w:pPr>
        <w:pStyle w:val="Doc-text2"/>
      </w:pPr>
      <w:r>
        <w:t xml:space="preserve">=&gt; Revised in </w:t>
      </w:r>
      <w:r w:rsidRPr="00642597">
        <w:t>R2-2405697</w:t>
      </w:r>
    </w:p>
    <w:p w14:paraId="503E65A1" w14:textId="3DA52B0B" w:rsidR="00876324" w:rsidRDefault="00876324" w:rsidP="00876324">
      <w:pPr>
        <w:pStyle w:val="Doc-title"/>
      </w:pPr>
      <w:r w:rsidRPr="00642597">
        <w:t>R2-2405697</w:t>
      </w:r>
      <w:r>
        <w:tab/>
        <w:t>Functions for Ambient IOT</w:t>
      </w:r>
      <w:r>
        <w:tab/>
        <w:t>InterDigital</w:t>
      </w:r>
      <w:r>
        <w:tab/>
        <w:t>discussion</w:t>
      </w:r>
      <w:r>
        <w:tab/>
        <w:t>Rel-19</w:t>
      </w:r>
      <w:r>
        <w:tab/>
        <w:t>FS_Ambient_IoT_solutions</w:t>
      </w:r>
    </w:p>
    <w:p w14:paraId="04CDBDC3" w14:textId="77777777" w:rsidR="00876324" w:rsidRPr="00B25F67" w:rsidRDefault="00876324" w:rsidP="00876324">
      <w:pPr>
        <w:pStyle w:val="Doc-text2"/>
      </w:pPr>
    </w:p>
    <w:p w14:paraId="63F5A75F" w14:textId="2ED71082" w:rsidR="00876324" w:rsidRDefault="00876324" w:rsidP="00876324">
      <w:pPr>
        <w:pStyle w:val="Doc-title"/>
      </w:pPr>
      <w:r w:rsidRPr="00642597">
        <w:t>R2-2404538</w:t>
      </w:r>
      <w:r>
        <w:tab/>
        <w:t>A-IoT Functionality</w:t>
      </w:r>
      <w:r>
        <w:tab/>
        <w:t>ZTE Corporation, Sanechips</w:t>
      </w:r>
      <w:r>
        <w:tab/>
        <w:t>discussion</w:t>
      </w:r>
    </w:p>
    <w:p w14:paraId="6222D6EE" w14:textId="2F7DBF79" w:rsidR="00876324" w:rsidRDefault="00876324" w:rsidP="00876324">
      <w:pPr>
        <w:pStyle w:val="Doc-title"/>
      </w:pPr>
      <w:r w:rsidRPr="00642597">
        <w:t>R2-2404925</w:t>
      </w:r>
      <w:r>
        <w:tab/>
        <w:t>Discussion on the functionalities required for Ambient IOT</w:t>
      </w:r>
      <w:r>
        <w:tab/>
        <w:t>Spreadtrum Communications</w:t>
      </w:r>
      <w:r>
        <w:tab/>
        <w:t>discussion</w:t>
      </w:r>
      <w:r>
        <w:tab/>
        <w:t>Rel-19</w:t>
      </w:r>
    </w:p>
    <w:p w14:paraId="6D9C461E" w14:textId="0D6EC5F8" w:rsidR="00876324" w:rsidRDefault="00876324" w:rsidP="00876324">
      <w:pPr>
        <w:pStyle w:val="Doc-title"/>
      </w:pPr>
      <w:r w:rsidRPr="00642597">
        <w:t>R2-2404981</w:t>
      </w:r>
      <w:r>
        <w:tab/>
        <w:t>Discussion on functionality aspects of ambient IoT</w:t>
      </w:r>
      <w:r>
        <w:tab/>
        <w:t>KT Corp.</w:t>
      </w:r>
      <w:r>
        <w:tab/>
        <w:t>discussion</w:t>
      </w:r>
    </w:p>
    <w:p w14:paraId="1F3AEF0D" w14:textId="21B1952C" w:rsidR="00876324" w:rsidRDefault="00876324" w:rsidP="00876324">
      <w:pPr>
        <w:pStyle w:val="Doc-title"/>
      </w:pPr>
      <w:r w:rsidRPr="00642597">
        <w:t>R2-2405306</w:t>
      </w:r>
      <w:r>
        <w:tab/>
        <w:t>Discussion on functionalities required for A-IoT devices</w:t>
      </w:r>
      <w:r>
        <w:tab/>
        <w:t>China Telecom</w:t>
      </w:r>
      <w:r>
        <w:tab/>
        <w:t>discussion</w:t>
      </w:r>
      <w:r>
        <w:tab/>
        <w:t>Rel-19</w:t>
      </w:r>
      <w:r>
        <w:tab/>
        <w:t>FS_Ambient_IoT_solutions</w:t>
      </w:r>
    </w:p>
    <w:p w14:paraId="32F18CD5" w14:textId="3C1DE6F1" w:rsidR="00876324" w:rsidRDefault="00876324" w:rsidP="00876324">
      <w:pPr>
        <w:pStyle w:val="Doc-title"/>
      </w:pPr>
      <w:r w:rsidRPr="00642597">
        <w:t>R2-2405384</w:t>
      </w:r>
      <w:r>
        <w:tab/>
        <w:t xml:space="preserve">Functionalities for Ambient IoT </w:t>
      </w:r>
      <w:r>
        <w:tab/>
        <w:t xml:space="preserve">Kyocera </w:t>
      </w:r>
      <w:r>
        <w:tab/>
        <w:t>discussion</w:t>
      </w:r>
      <w:r>
        <w:tab/>
        <w:t>Rel-19</w:t>
      </w:r>
    </w:p>
    <w:p w14:paraId="77B48950" w14:textId="5641E3B9" w:rsidR="00876324" w:rsidRDefault="00876324" w:rsidP="00876324">
      <w:pPr>
        <w:pStyle w:val="Doc-title"/>
      </w:pPr>
      <w:r w:rsidRPr="00642597">
        <w:t>R2-2405520</w:t>
      </w:r>
      <w:r>
        <w:tab/>
        <w:t>Discussion on user plane aspects for Ambient IoT</w:t>
      </w:r>
      <w:r>
        <w:tab/>
        <w:t>LG Electronics Inc.</w:t>
      </w:r>
      <w:r>
        <w:tab/>
        <w:t>discussion</w:t>
      </w:r>
      <w:r>
        <w:tab/>
        <w:t>FS_Ambient_IoT_solutions</w:t>
      </w:r>
    </w:p>
    <w:p w14:paraId="6404BC45" w14:textId="407FF2C1" w:rsidR="00876324" w:rsidRDefault="00876324" w:rsidP="00876324">
      <w:pPr>
        <w:pStyle w:val="Doc-title"/>
      </w:pPr>
      <w:r w:rsidRPr="00642597">
        <w:t>R2-2405691</w:t>
      </w:r>
      <w:r>
        <w:tab/>
        <w:t>Discussion on functionality aspects for Ambient IoT</w:t>
      </w:r>
      <w:r>
        <w:tab/>
        <w:t>Philips International B.V.</w:t>
      </w:r>
      <w:r>
        <w:tab/>
        <w:t>discussion</w:t>
      </w:r>
      <w:r>
        <w:tab/>
        <w:t>Rel-19</w:t>
      </w:r>
    </w:p>
    <w:p w14:paraId="24B786CC" w14:textId="77777777" w:rsidR="00876324" w:rsidRDefault="00876324" w:rsidP="00876324">
      <w:pPr>
        <w:pStyle w:val="Doc-text2"/>
      </w:pPr>
    </w:p>
    <w:p w14:paraId="2FBB10E2" w14:textId="77777777" w:rsidR="00876324" w:rsidRDefault="00876324" w:rsidP="00876324">
      <w:pPr>
        <w:pStyle w:val="Heading3"/>
      </w:pPr>
      <w:bookmarkStart w:id="535" w:name="_Toc169647280"/>
      <w:r>
        <w:t>8.2.4</w:t>
      </w:r>
      <w:r>
        <w:tab/>
        <w:t>A-IoT Paging</w:t>
      </w:r>
      <w:bookmarkEnd w:id="535"/>
    </w:p>
    <w:p w14:paraId="36838099" w14:textId="77777777" w:rsidR="00876324" w:rsidRDefault="00876324" w:rsidP="00876324">
      <w:pPr>
        <w:pStyle w:val="Comments"/>
        <w:rPr>
          <w:rFonts w:eastAsiaTheme="minorHAnsi"/>
        </w:rPr>
      </w:pPr>
      <w:r>
        <w:t xml:space="preserve">Contributions should focus on paging aspects and content required for Ambient IoT for the different identified procedures (i.e. inventory, inventory + command, command only), including monitoring of DL message and determination of transmission/access occasion.  </w:t>
      </w:r>
    </w:p>
    <w:p w14:paraId="6DE946E5" w14:textId="77777777" w:rsidR="00876324" w:rsidRDefault="00876324" w:rsidP="00876324">
      <w:pPr>
        <w:pStyle w:val="Doc-title"/>
      </w:pPr>
    </w:p>
    <w:p w14:paraId="2951ACD0" w14:textId="77777777" w:rsidR="00876324" w:rsidRDefault="00876324" w:rsidP="00876324">
      <w:pPr>
        <w:pStyle w:val="Doc-title"/>
        <w:rPr>
          <w:b/>
          <w:bCs/>
        </w:rPr>
      </w:pPr>
      <w:r>
        <w:rPr>
          <w:b/>
          <w:bCs/>
        </w:rPr>
        <w:t>Terminology</w:t>
      </w:r>
    </w:p>
    <w:p w14:paraId="3D5F7783" w14:textId="4D8ED349" w:rsidR="00876324" w:rsidRDefault="00876324" w:rsidP="00876324">
      <w:pPr>
        <w:pStyle w:val="Doc-title"/>
      </w:pPr>
      <w:r w:rsidRPr="00642597">
        <w:t>R2-2405495</w:t>
      </w:r>
      <w:r>
        <w:tab/>
        <w:t>Discussion on A-IoT paging</w:t>
      </w:r>
      <w:r>
        <w:tab/>
        <w:t>Samsung</w:t>
      </w:r>
      <w:r>
        <w:tab/>
        <w:t>discussion</w:t>
      </w:r>
      <w:r>
        <w:tab/>
        <w:t>Rel-19</w:t>
      </w:r>
      <w:r>
        <w:tab/>
        <w:t>FS_Ambient_IoT_solutions</w:t>
      </w:r>
    </w:p>
    <w:p w14:paraId="1278AF2A" w14:textId="77777777" w:rsidR="00876324" w:rsidRPr="003D5B58" w:rsidRDefault="00876324" w:rsidP="00876324">
      <w:pPr>
        <w:pStyle w:val="Doc-text2"/>
        <w:rPr>
          <w:i/>
          <w:iCs/>
        </w:rPr>
      </w:pPr>
      <w:r w:rsidRPr="003D5B58">
        <w:rPr>
          <w:i/>
          <w:iCs/>
        </w:rPr>
        <w:t>Proposal 1: RAN2 to use a unified terminology to call the A-IoT paging-like message, between ‘initial trigger message’ and ‘A-IoT paging message’, during SI phase.</w:t>
      </w:r>
    </w:p>
    <w:p w14:paraId="3AE4982E" w14:textId="77777777" w:rsidR="00876324" w:rsidRDefault="00876324" w:rsidP="00876324">
      <w:pPr>
        <w:pStyle w:val="Doc-text2"/>
      </w:pPr>
      <w:r>
        <w:t>-</w:t>
      </w:r>
      <w:r>
        <w:tab/>
        <w:t xml:space="preserve">Intel feels that companies are trying to put too many things into AIoT paging and that may be bit complicated.  We should try to distinguish between Inventory and command (read/write).  </w:t>
      </w:r>
    </w:p>
    <w:p w14:paraId="6EAEDFD8" w14:textId="77777777" w:rsidR="00876324" w:rsidRDefault="00876324" w:rsidP="00876324">
      <w:pPr>
        <w:pStyle w:val="Doc-text2"/>
      </w:pPr>
      <w:r>
        <w:t>-</w:t>
      </w:r>
      <w:r>
        <w:tab/>
        <w:t xml:space="preserve">ZTE thinks that for convenience it’s ok to keep this terminology for now but this paging can include initial and we can have some other DL messages. </w:t>
      </w:r>
    </w:p>
    <w:p w14:paraId="45CE5815" w14:textId="03384DFA" w:rsidR="00876324" w:rsidRDefault="00876324" w:rsidP="00876324">
      <w:pPr>
        <w:pStyle w:val="Doc-text2"/>
      </w:pPr>
      <w:r>
        <w:t>-</w:t>
      </w:r>
      <w:r>
        <w:tab/>
        <w:t>Mediatek prefers the initial trigger message as it has legacy implications. Qualcomm also prefers initial trigger message. CMCC thinks that initial trigger message implication that this is only for one case first access and not follow up access. LG thinks we should align the terminology.</w:t>
      </w:r>
    </w:p>
    <w:p w14:paraId="1815E5CA" w14:textId="4AAE4CCF" w:rsidR="00876324" w:rsidRDefault="00876324" w:rsidP="00876324">
      <w:pPr>
        <w:pStyle w:val="Doc-text2"/>
      </w:pPr>
      <w:r>
        <w:t>-</w:t>
      </w:r>
      <w:r>
        <w:tab/>
        <w:t>Huawei thinks that in the TR we can refer to paging/initial trigger message but for simplicity during discussions we can call it AIoT paging. Oppo is concerned that paging is for one or some UEs, but in AIoT there is a case that the reader doesn’t know all the UEs.</w:t>
      </w:r>
    </w:p>
    <w:p w14:paraId="1B1D26CA" w14:textId="77777777" w:rsidR="00876324" w:rsidRPr="009614B8" w:rsidRDefault="00876324" w:rsidP="00876324">
      <w:pPr>
        <w:pStyle w:val="Doc-text2"/>
      </w:pPr>
      <w:r>
        <w:t>=&gt;</w:t>
      </w:r>
      <w:r>
        <w:tab/>
        <w:t>Noted</w:t>
      </w:r>
    </w:p>
    <w:p w14:paraId="4865D3E5" w14:textId="77777777" w:rsidR="00876324" w:rsidRDefault="00876324" w:rsidP="00876324">
      <w:pPr>
        <w:pStyle w:val="Doc-title"/>
      </w:pPr>
    </w:p>
    <w:p w14:paraId="057EE118" w14:textId="77777777" w:rsidR="00876324" w:rsidRDefault="00876324" w:rsidP="00876324">
      <w:pPr>
        <w:pStyle w:val="Doc-title"/>
        <w:rPr>
          <w:b/>
          <w:bCs/>
        </w:rPr>
      </w:pPr>
      <w:r>
        <w:rPr>
          <w:b/>
          <w:bCs/>
        </w:rPr>
        <w:t>Contents of the paging message</w:t>
      </w:r>
    </w:p>
    <w:p w14:paraId="6F8E1495" w14:textId="77777777" w:rsidR="00876324" w:rsidRDefault="00876324" w:rsidP="00876324">
      <w:pPr>
        <w:pStyle w:val="Doc-text2"/>
        <w:ind w:left="0" w:firstLine="0"/>
      </w:pPr>
      <w:r>
        <w:t>(selection criteria)</w:t>
      </w:r>
    </w:p>
    <w:p w14:paraId="38B8812E" w14:textId="77777777" w:rsidR="00876324" w:rsidRPr="001B2B73" w:rsidRDefault="00876324" w:rsidP="00876324">
      <w:pPr>
        <w:pStyle w:val="Doc-text2"/>
        <w:ind w:left="0" w:firstLine="0"/>
      </w:pPr>
    </w:p>
    <w:p w14:paraId="19408EAA" w14:textId="6EE4F67D" w:rsidR="00876324" w:rsidRDefault="00876324" w:rsidP="00876324">
      <w:pPr>
        <w:pStyle w:val="Doc-title"/>
      </w:pPr>
      <w:r w:rsidRPr="00642597">
        <w:t>R2-2405227</w:t>
      </w:r>
      <w:r>
        <w:tab/>
        <w:t>Discussion on DL messages for Ambient IoT UEs</w:t>
      </w:r>
      <w:r>
        <w:tab/>
        <w:t>Ericsson</w:t>
      </w:r>
      <w:r>
        <w:tab/>
        <w:t>discussion</w:t>
      </w:r>
      <w:r>
        <w:tab/>
        <w:t>Rel-19</w:t>
      </w:r>
      <w:r>
        <w:tab/>
        <w:t>FS_Ambient_IoT_solutions</w:t>
      </w:r>
    </w:p>
    <w:p w14:paraId="5CADD823" w14:textId="77777777" w:rsidR="00876324" w:rsidRPr="003D5B58" w:rsidRDefault="00876324" w:rsidP="00876324">
      <w:pPr>
        <w:pStyle w:val="Doc-text2"/>
        <w:rPr>
          <w:i/>
          <w:iCs/>
        </w:rPr>
      </w:pPr>
      <w:r w:rsidRPr="003D5B58">
        <w:rPr>
          <w:i/>
          <w:iCs/>
        </w:rPr>
        <w:t>Proposal 4</w:t>
      </w:r>
      <w:r w:rsidRPr="003D5B58">
        <w:rPr>
          <w:i/>
          <w:iCs/>
        </w:rPr>
        <w:tab/>
        <w:t xml:space="preserve">The initial trigger message </w:t>
      </w:r>
      <w:r>
        <w:rPr>
          <w:i/>
          <w:iCs/>
        </w:rPr>
        <w:t xml:space="preserve">(for inventory) </w:t>
      </w:r>
      <w:r w:rsidRPr="003D5B58">
        <w:rPr>
          <w:i/>
          <w:iCs/>
        </w:rPr>
        <w:t>should address the following cases:</w:t>
      </w:r>
    </w:p>
    <w:p w14:paraId="1449A264" w14:textId="77777777" w:rsidR="00876324" w:rsidRPr="003D5B58" w:rsidRDefault="00876324" w:rsidP="00876324">
      <w:pPr>
        <w:pStyle w:val="Doc-text2"/>
        <w:rPr>
          <w:i/>
          <w:iCs/>
        </w:rPr>
      </w:pPr>
      <w:r w:rsidRPr="003D5B58">
        <w:rPr>
          <w:i/>
          <w:iCs/>
        </w:rPr>
        <w:tab/>
        <w:t>•  a message containing an ID of a single A-IoT device.</w:t>
      </w:r>
    </w:p>
    <w:p w14:paraId="67E78A7A" w14:textId="77777777" w:rsidR="00876324" w:rsidRPr="003D5B58" w:rsidRDefault="00876324" w:rsidP="00876324">
      <w:pPr>
        <w:pStyle w:val="Doc-text2"/>
        <w:rPr>
          <w:i/>
          <w:iCs/>
        </w:rPr>
      </w:pPr>
      <w:r w:rsidRPr="003D5B58">
        <w:rPr>
          <w:i/>
          <w:iCs/>
        </w:rPr>
        <w:tab/>
        <w:t>•  a message containing multiple IDs of A-IoT devices.</w:t>
      </w:r>
    </w:p>
    <w:p w14:paraId="38B85458" w14:textId="77777777" w:rsidR="00876324" w:rsidRPr="003D5B58" w:rsidRDefault="00876324" w:rsidP="00876324">
      <w:pPr>
        <w:pStyle w:val="Doc-text2"/>
        <w:rPr>
          <w:i/>
          <w:iCs/>
        </w:rPr>
      </w:pPr>
      <w:r w:rsidRPr="003D5B58">
        <w:rPr>
          <w:i/>
          <w:iCs/>
        </w:rPr>
        <w:tab/>
        <w:t xml:space="preserve">•  a message containing a group ID that maps to multiple A-IoT devices. </w:t>
      </w:r>
      <w:r>
        <w:rPr>
          <w:i/>
          <w:iCs/>
        </w:rPr>
        <w:t>FFS what group ID is (</w:t>
      </w:r>
      <w:r w:rsidRPr="003D5B58">
        <w:rPr>
          <w:i/>
          <w:iCs/>
        </w:rPr>
        <w:t>This group ID may be a separate ID or an ID generated by masking IDs.</w:t>
      </w:r>
      <w:r>
        <w:rPr>
          <w:i/>
          <w:iCs/>
        </w:rPr>
        <w:t>)</w:t>
      </w:r>
    </w:p>
    <w:p w14:paraId="12888EA3" w14:textId="77777777" w:rsidR="00876324" w:rsidRPr="003D5B58" w:rsidRDefault="00876324" w:rsidP="00876324">
      <w:pPr>
        <w:pStyle w:val="Doc-text2"/>
        <w:rPr>
          <w:i/>
          <w:iCs/>
        </w:rPr>
      </w:pPr>
      <w:r w:rsidRPr="003D5B58">
        <w:rPr>
          <w:i/>
          <w:iCs/>
        </w:rPr>
        <w:lastRenderedPageBreak/>
        <w:tab/>
        <w:t xml:space="preserve">•  a message that does not contain an ID, i.e., inventory for all devices </w:t>
      </w:r>
      <w:r>
        <w:rPr>
          <w:i/>
          <w:iCs/>
        </w:rPr>
        <w:t xml:space="preserve">that can receive the AIoT message </w:t>
      </w:r>
      <w:r w:rsidRPr="003D5B58">
        <w:rPr>
          <w:i/>
          <w:iCs/>
          <w:strike/>
        </w:rPr>
        <w:t>in the coverage area.</w:t>
      </w:r>
    </w:p>
    <w:p w14:paraId="1BD4AE73" w14:textId="77777777" w:rsidR="00876324" w:rsidRDefault="00876324" w:rsidP="00876324">
      <w:pPr>
        <w:pStyle w:val="Doc-text2"/>
      </w:pPr>
      <w:r>
        <w:t>=&gt;</w:t>
      </w:r>
      <w:r>
        <w:tab/>
        <w:t>Noted</w:t>
      </w:r>
    </w:p>
    <w:p w14:paraId="49354433" w14:textId="77777777" w:rsidR="00876324" w:rsidRDefault="00876324" w:rsidP="00876324">
      <w:pPr>
        <w:pStyle w:val="Doc-text2"/>
      </w:pPr>
    </w:p>
    <w:p w14:paraId="1B862AE0" w14:textId="77777777" w:rsidR="00876324" w:rsidRDefault="00876324" w:rsidP="00876324">
      <w:pPr>
        <w:pStyle w:val="Doc-text2"/>
      </w:pPr>
      <w:r>
        <w:t>-</w:t>
      </w:r>
      <w:r>
        <w:tab/>
        <w:t>Xiaomi thinks that for the third case it is up to SA2 and for fourth we don’t know.</w:t>
      </w:r>
    </w:p>
    <w:p w14:paraId="05279EC2" w14:textId="03CCD3A5" w:rsidR="00876324" w:rsidRDefault="00876324" w:rsidP="00876324">
      <w:pPr>
        <w:pStyle w:val="Doc-text2"/>
      </w:pPr>
      <w:r>
        <w:t>-</w:t>
      </w:r>
      <w:r>
        <w:tab/>
        <w:t>Intel thinks that these should be applied to inventory.  Mediatek asks why it is specific to inventory. Intel thinks that the command would include the ID and that would be per device, group ID cannot work for command. Oppo thinks that it can also apply to command. ZTE thinks that the reader can still combine multiple command in one initial trigger message.</w:t>
      </w:r>
    </w:p>
    <w:p w14:paraId="5C02219C" w14:textId="3F373204" w:rsidR="00876324" w:rsidRDefault="00876324" w:rsidP="00876324">
      <w:pPr>
        <w:pStyle w:val="Doc-text2"/>
      </w:pPr>
      <w:r>
        <w:t>-</w:t>
      </w:r>
      <w:r>
        <w:tab/>
        <w:t xml:space="preserve"> LG thinks that we may need to consider segmentation.</w:t>
      </w:r>
    </w:p>
    <w:p w14:paraId="58D05329" w14:textId="5856AA5F" w:rsidR="00876324" w:rsidRDefault="00876324" w:rsidP="00876324">
      <w:pPr>
        <w:pStyle w:val="Doc-text2"/>
      </w:pPr>
      <w:r>
        <w:t>-</w:t>
      </w:r>
      <w:r>
        <w:tab/>
        <w:t>NEC asks whether this is one message or multiple messages. Intel thinks we can discuss that later.</w:t>
      </w:r>
    </w:p>
    <w:p w14:paraId="4B131E8A" w14:textId="012E9AC0" w:rsidR="00876324" w:rsidRDefault="00876324" w:rsidP="00876324">
      <w:pPr>
        <w:pStyle w:val="Doc-text2"/>
      </w:pPr>
      <w:r>
        <w:t>-</w:t>
      </w:r>
      <w:r>
        <w:tab/>
        <w:t>Huawei thinks that both case 2 and 3 address the same case so they can be merged. CATT agrees but we would need to further discuss what this ID is and it should be designed by SA2.</w:t>
      </w:r>
    </w:p>
    <w:p w14:paraId="37877B63" w14:textId="304E8711" w:rsidR="00876324" w:rsidRDefault="00876324" w:rsidP="00876324">
      <w:pPr>
        <w:pStyle w:val="Doc-text2"/>
      </w:pPr>
      <w:r>
        <w:t>-</w:t>
      </w:r>
      <w:r>
        <w:tab/>
        <w:t>MEdiatek is that case 2 should be further studied as there may not be a use case for it.</w:t>
      </w:r>
    </w:p>
    <w:p w14:paraId="639543FA" w14:textId="11F67183" w:rsidR="00876324" w:rsidRDefault="00876324" w:rsidP="00876324">
      <w:pPr>
        <w:pStyle w:val="Doc-text2"/>
      </w:pPr>
      <w:r>
        <w:t>-</w:t>
      </w:r>
      <w:r>
        <w:tab/>
        <w:t>Ericsson explains that you may have a group ID but you may have separate group IDs.</w:t>
      </w:r>
    </w:p>
    <w:p w14:paraId="705DC4CE" w14:textId="7EBD5A4E" w:rsidR="00876324" w:rsidRDefault="00876324" w:rsidP="00876324">
      <w:pPr>
        <w:pStyle w:val="Doc-text2"/>
      </w:pPr>
      <w:r>
        <w:t>-</w:t>
      </w:r>
      <w:r>
        <w:tab/>
        <w:t>Nokia wonders what multiple ID would imply (i.e. flexible MAC headers). Interdigital thinks that there may be scenario that SA2 wants to support that would require multiple IDs.</w:t>
      </w:r>
    </w:p>
    <w:p w14:paraId="5853FDC2" w14:textId="3B7C5D7B" w:rsidR="00876324" w:rsidRDefault="00876324" w:rsidP="00876324">
      <w:pPr>
        <w:pStyle w:val="Doc-text2"/>
      </w:pPr>
      <w:r>
        <w:t>-</w:t>
      </w:r>
      <w:r>
        <w:tab/>
        <w:t>Vodafone wonders if we should ask questions to SA2 on this and if the group ID has the same size as a device ID. Intel understands that the device IDs may be different.</w:t>
      </w:r>
    </w:p>
    <w:p w14:paraId="293ADD1C" w14:textId="7EECB34D" w:rsidR="00876324" w:rsidRDefault="00876324" w:rsidP="00876324">
      <w:pPr>
        <w:pStyle w:val="Doc-text2"/>
      </w:pPr>
      <w:r>
        <w:t>-</w:t>
      </w:r>
      <w:r>
        <w:tab/>
        <w:t>Xiaomi thinks that one reason for multiple ID is to provide CFRA resources for multiple UEs.</w:t>
      </w:r>
    </w:p>
    <w:p w14:paraId="524148A6" w14:textId="1F48E72A" w:rsidR="00876324" w:rsidRDefault="00876324" w:rsidP="00876324">
      <w:pPr>
        <w:pStyle w:val="Doc-text2"/>
      </w:pPr>
      <w:r>
        <w:t>-</w:t>
      </w:r>
      <w:r>
        <w:tab/>
        <w:t>Continental asks if a device can have more than one device ID or multiple group IDs. QC thinks that one device ID but it can have multiple group IDs. Oppo doesn’t think that multiple UEs share the same group ID.</w:t>
      </w:r>
    </w:p>
    <w:p w14:paraId="2D8CDB1A" w14:textId="77777777" w:rsidR="00876324" w:rsidRDefault="00876324" w:rsidP="00876324">
      <w:pPr>
        <w:pStyle w:val="Doc-text2"/>
      </w:pPr>
      <w:r>
        <w:t>-</w:t>
      </w:r>
      <w:r>
        <w:tab/>
        <w:t>CMCC thinks that the use case for multiple IDs is for paging both known and unknonw</w:t>
      </w:r>
    </w:p>
    <w:p w14:paraId="0FBE4346" w14:textId="028751E9" w:rsidR="00876324" w:rsidRDefault="00876324" w:rsidP="00876324">
      <w:pPr>
        <w:pStyle w:val="Doc-text2"/>
      </w:pPr>
      <w:r>
        <w:t>-</w:t>
      </w:r>
      <w:r>
        <w:tab/>
        <w:t>NEC thinks that we should cover the case where we use a special value of ID to imply that we are paging all UEs. Qualcomm indicates that this is stage 3, when we decide it we can decide to put all bits to 0 or 1.</w:t>
      </w:r>
    </w:p>
    <w:p w14:paraId="11278B35" w14:textId="77777777" w:rsidR="00876324" w:rsidRPr="00CA2531" w:rsidRDefault="00876324" w:rsidP="00876324">
      <w:pPr>
        <w:pStyle w:val="Doc-text2"/>
      </w:pPr>
    </w:p>
    <w:p w14:paraId="35141B44" w14:textId="29ABFA54" w:rsidR="00876324" w:rsidRDefault="00876324" w:rsidP="00876324">
      <w:pPr>
        <w:pStyle w:val="Doc-title"/>
      </w:pPr>
      <w:r w:rsidRPr="00642597">
        <w:t>R2-2404369</w:t>
      </w:r>
      <w:r>
        <w:tab/>
        <w:t>Ambient IoT device paging</w:t>
      </w:r>
      <w:r>
        <w:tab/>
        <w:t>TCL</w:t>
      </w:r>
      <w:r>
        <w:tab/>
        <w:t>discussion</w:t>
      </w:r>
      <w:r>
        <w:tab/>
        <w:t>Rel-19</w:t>
      </w:r>
    </w:p>
    <w:p w14:paraId="5F66BD38" w14:textId="77777777" w:rsidR="00876324" w:rsidRDefault="00876324" w:rsidP="00876324">
      <w:pPr>
        <w:pStyle w:val="Doc-text2"/>
      </w:pPr>
      <w:r>
        <w:rPr>
          <w:rFonts w:hint="eastAsia"/>
        </w:rPr>
        <w:t xml:space="preserve">Proposal 4: delta paging should be introduced to avoid duplicated access procedure in the same transaction of paging. </w:t>
      </w:r>
    </w:p>
    <w:p w14:paraId="0375EC0F" w14:textId="77777777" w:rsidR="00876324" w:rsidRDefault="00876324" w:rsidP="00876324">
      <w:pPr>
        <w:pStyle w:val="Doc-text2"/>
      </w:pPr>
      <w:r>
        <w:rPr>
          <w:rFonts w:hint="eastAsia"/>
        </w:rPr>
        <w:t xml:space="preserve">Proposal 5: introduce a transaction ID in the paging message to identify the same transaction of paging, the devices who have already accessed to the network successfully in the previous round of random access should not access to the network again, if the transaction ID is the same compared to the previous paging message after which it has already accessed to the network. </w:t>
      </w:r>
    </w:p>
    <w:p w14:paraId="5DED9F57" w14:textId="77777777" w:rsidR="00876324" w:rsidRDefault="00876324" w:rsidP="00876324">
      <w:pPr>
        <w:pStyle w:val="Doc-text2"/>
      </w:pPr>
      <w:r>
        <w:t>=&gt;</w:t>
      </w:r>
      <w:r>
        <w:tab/>
        <w:t>Noted</w:t>
      </w:r>
    </w:p>
    <w:p w14:paraId="0006A6AC" w14:textId="77777777" w:rsidR="00876324" w:rsidRDefault="00876324" w:rsidP="00876324">
      <w:pPr>
        <w:pStyle w:val="Doc-text2"/>
        <w:ind w:left="0" w:firstLine="0"/>
      </w:pPr>
    </w:p>
    <w:p w14:paraId="1A34D4B3" w14:textId="10732AB5" w:rsidR="00876324" w:rsidRDefault="00876324" w:rsidP="00876324">
      <w:pPr>
        <w:pStyle w:val="Doc-title"/>
      </w:pPr>
      <w:r w:rsidRPr="00642597">
        <w:t>R2-2404881</w:t>
      </w:r>
      <w:r>
        <w:tab/>
        <w:t>Discussion on paging-like procedure for AIoT</w:t>
      </w:r>
      <w:r>
        <w:tab/>
        <w:t>ZTE Corporation, Sanechips</w:t>
      </w:r>
      <w:r>
        <w:tab/>
        <w:t>discussion</w:t>
      </w:r>
      <w:r>
        <w:tab/>
        <w:t>Rel-19</w:t>
      </w:r>
      <w:r>
        <w:tab/>
        <w:t>FS_Ambient_IoT_solutions</w:t>
      </w:r>
    </w:p>
    <w:p w14:paraId="77D0A40D" w14:textId="77777777" w:rsidR="00876324" w:rsidRDefault="00876324" w:rsidP="00876324">
      <w:pPr>
        <w:pStyle w:val="Doc-text2"/>
      </w:pPr>
      <w:r w:rsidRPr="008466DA">
        <w:rPr>
          <w:rFonts w:hint="eastAsia"/>
        </w:rPr>
        <w:t xml:space="preserve">Proposal </w:t>
      </w:r>
      <w:r>
        <w:t>8a</w:t>
      </w:r>
      <w:r w:rsidRPr="008466DA">
        <w:rPr>
          <w:rFonts w:hint="eastAsia"/>
        </w:rPr>
        <w:t xml:space="preserve">: </w:t>
      </w:r>
      <w:r>
        <w:t xml:space="preserve">A concept of inventory area can be introduced with intention that </w:t>
      </w:r>
      <w:r w:rsidRPr="004B2135">
        <w:t xml:space="preserve">each inventory can only be performed </w:t>
      </w:r>
      <w:r>
        <w:t>for</w:t>
      </w:r>
      <w:r w:rsidRPr="004B2135">
        <w:t xml:space="preserve"> the devices within a certain </w:t>
      </w:r>
      <w:r>
        <w:t xml:space="preserve">inventory area. </w:t>
      </w:r>
    </w:p>
    <w:p w14:paraId="1A328A18" w14:textId="77777777" w:rsidR="00876324" w:rsidRDefault="00876324" w:rsidP="00876324">
      <w:pPr>
        <w:pStyle w:val="Doc-text2"/>
      </w:pPr>
      <w:r>
        <w:t>=&gt;</w:t>
      </w:r>
      <w:r>
        <w:tab/>
        <w:t>Noted</w:t>
      </w:r>
    </w:p>
    <w:p w14:paraId="1FE87670" w14:textId="77777777" w:rsidR="00876324" w:rsidRDefault="00876324" w:rsidP="00876324">
      <w:pPr>
        <w:pStyle w:val="Doc-text2"/>
        <w:ind w:left="0" w:firstLine="0"/>
      </w:pPr>
    </w:p>
    <w:p w14:paraId="3414779C" w14:textId="77777777" w:rsidR="00876324" w:rsidRDefault="00876324" w:rsidP="00876324">
      <w:pPr>
        <w:pStyle w:val="Doc-text2"/>
        <w:ind w:left="0" w:firstLine="0"/>
      </w:pPr>
    </w:p>
    <w:p w14:paraId="103D7C1C" w14:textId="77777777" w:rsidR="00876324" w:rsidRDefault="00876324" w:rsidP="00876324">
      <w:pPr>
        <w:pStyle w:val="Doc-text2"/>
        <w:ind w:left="0" w:firstLine="0"/>
      </w:pPr>
    </w:p>
    <w:p w14:paraId="21CEE8E2" w14:textId="77777777" w:rsidR="00876324" w:rsidRDefault="00876324" w:rsidP="00876324">
      <w:pPr>
        <w:pStyle w:val="Doc-text2"/>
        <w:ind w:left="0" w:firstLine="0"/>
      </w:pPr>
      <w:r>
        <w:t>(control/resource information)</w:t>
      </w:r>
    </w:p>
    <w:p w14:paraId="19C8EE1C" w14:textId="25B81A24" w:rsidR="00876324" w:rsidRDefault="00876324" w:rsidP="00876324">
      <w:pPr>
        <w:pStyle w:val="Doc-title"/>
      </w:pPr>
      <w:r w:rsidRPr="00642597">
        <w:t>R2-2405030</w:t>
      </w:r>
      <w:r>
        <w:tab/>
        <w:t>Discussion on A-IoT paging</w:t>
      </w:r>
      <w:r>
        <w:tab/>
        <w:t>CMCC</w:t>
      </w:r>
      <w:r>
        <w:tab/>
        <w:t>discussion</w:t>
      </w:r>
      <w:r>
        <w:tab/>
        <w:t>Rel-19</w:t>
      </w:r>
      <w:r>
        <w:tab/>
        <w:t>FS_Ambient_IoT_solutions</w:t>
      </w:r>
    </w:p>
    <w:p w14:paraId="4C637100" w14:textId="77777777" w:rsidR="00876324" w:rsidRPr="009E657A" w:rsidRDefault="00876324" w:rsidP="00876324">
      <w:pPr>
        <w:pStyle w:val="Doc-text2"/>
        <w:rPr>
          <w:i/>
          <w:iCs/>
          <w:lang w:val="en-US" w:eastAsia="zh-CN"/>
        </w:rPr>
      </w:pPr>
      <w:r w:rsidRPr="009E657A">
        <w:rPr>
          <w:rFonts w:cs="Arial" w:hint="eastAsia"/>
          <w:i/>
          <w:iCs/>
          <w:szCs w:val="21"/>
        </w:rPr>
        <w:t xml:space="preserve">Proposal 8: </w:t>
      </w:r>
      <w:r w:rsidRPr="009E657A">
        <w:rPr>
          <w:rFonts w:hint="eastAsia"/>
          <w:i/>
          <w:iCs/>
        </w:rPr>
        <w:t xml:space="preserve">The </w:t>
      </w:r>
      <w:r w:rsidRPr="009E657A">
        <w:rPr>
          <w:rFonts w:eastAsiaTheme="minorEastAsia" w:cs="Arial" w:hint="eastAsia"/>
          <w:i/>
          <w:iCs/>
          <w:color w:val="000000" w:themeColor="text1"/>
        </w:rPr>
        <w:t>D2R</w:t>
      </w:r>
      <w:r w:rsidRPr="009E657A">
        <w:rPr>
          <w:rFonts w:hint="eastAsia"/>
          <w:i/>
          <w:iCs/>
        </w:rPr>
        <w:t xml:space="preserve"> transmission resources (e.g. dedicated </w:t>
      </w:r>
      <w:r>
        <w:rPr>
          <w:i/>
          <w:iCs/>
        </w:rPr>
        <w:t>or</w:t>
      </w:r>
      <w:r w:rsidRPr="009E657A">
        <w:rPr>
          <w:rFonts w:hint="eastAsia"/>
          <w:i/>
          <w:iCs/>
        </w:rPr>
        <w:t xml:space="preserve"> shared </w:t>
      </w:r>
      <w:r w:rsidRPr="009E657A">
        <w:rPr>
          <w:rFonts w:eastAsiaTheme="minorEastAsia" w:cs="Arial" w:hint="eastAsia"/>
          <w:i/>
          <w:iCs/>
          <w:color w:val="000000" w:themeColor="text1"/>
        </w:rPr>
        <w:t>D2R</w:t>
      </w:r>
      <w:r w:rsidRPr="009E657A">
        <w:rPr>
          <w:rFonts w:hint="eastAsia"/>
          <w:i/>
          <w:iCs/>
        </w:rPr>
        <w:t xml:space="preserve"> resources) can be </w:t>
      </w:r>
      <w:r>
        <w:rPr>
          <w:i/>
          <w:iCs/>
        </w:rPr>
        <w:t>indicated</w:t>
      </w:r>
      <w:r w:rsidRPr="009E657A">
        <w:rPr>
          <w:rFonts w:hint="eastAsia"/>
          <w:i/>
          <w:iCs/>
        </w:rPr>
        <w:t xml:space="preserve"> in A-IoT paging</w:t>
      </w:r>
      <w:r w:rsidRPr="009E657A">
        <w:rPr>
          <w:rFonts w:hint="eastAsia"/>
          <w:i/>
          <w:iCs/>
          <w:lang w:val="en-US" w:eastAsia="zh-CN"/>
        </w:rPr>
        <w:t>.</w:t>
      </w:r>
    </w:p>
    <w:p w14:paraId="1DF2FC1F" w14:textId="77777777" w:rsidR="00876324" w:rsidRDefault="00876324" w:rsidP="00876324">
      <w:pPr>
        <w:pStyle w:val="Doc-text2"/>
      </w:pPr>
      <w:r>
        <w:t>=&gt;</w:t>
      </w:r>
      <w:r>
        <w:tab/>
        <w:t>Noted</w:t>
      </w:r>
    </w:p>
    <w:p w14:paraId="0DBEF30D" w14:textId="77777777" w:rsidR="00876324" w:rsidRDefault="00876324" w:rsidP="00876324">
      <w:pPr>
        <w:pStyle w:val="Doc-text2"/>
        <w:ind w:left="0" w:firstLine="0"/>
      </w:pPr>
    </w:p>
    <w:p w14:paraId="717EFFA1" w14:textId="77777777" w:rsidR="00876324" w:rsidRDefault="00876324" w:rsidP="00876324">
      <w:pPr>
        <w:pStyle w:val="Doc-text2"/>
        <w:ind w:left="0" w:firstLine="0"/>
      </w:pPr>
    </w:p>
    <w:p w14:paraId="3021AF63" w14:textId="3BDBCF73" w:rsidR="00876324" w:rsidRDefault="00876324" w:rsidP="00876324">
      <w:pPr>
        <w:pStyle w:val="Doc-title"/>
      </w:pPr>
      <w:r w:rsidRPr="00642597">
        <w:t>R2-2404346</w:t>
      </w:r>
      <w:r>
        <w:tab/>
        <w:t>Discussions on AIoT paging</w:t>
      </w:r>
      <w:r>
        <w:tab/>
        <w:t>Fujitsu</w:t>
      </w:r>
      <w:r>
        <w:tab/>
        <w:t>discussion</w:t>
      </w:r>
      <w:r>
        <w:tab/>
        <w:t>Rel-19</w:t>
      </w:r>
      <w:r>
        <w:tab/>
        <w:t>FS_Ambient_IoT_solutions</w:t>
      </w:r>
    </w:p>
    <w:p w14:paraId="17523206" w14:textId="77777777" w:rsidR="00876324" w:rsidRDefault="00876324" w:rsidP="00876324">
      <w:pPr>
        <w:pStyle w:val="Doc-text2"/>
      </w:pPr>
      <w:r w:rsidRPr="7BF26F77">
        <w:t xml:space="preserve">Proposal </w:t>
      </w:r>
      <w:r>
        <w:t>1</w:t>
      </w:r>
      <w:r w:rsidRPr="7BF26F77">
        <w:t>:</w:t>
      </w:r>
      <w:r>
        <w:t xml:space="preserve"> For inventory, in addition to the</w:t>
      </w:r>
      <w:r w:rsidRPr="00400CFC">
        <w:t xml:space="preserve"> </w:t>
      </w:r>
      <w:r w:rsidRPr="0028795E">
        <w:t>optional</w:t>
      </w:r>
      <w:r>
        <w:t xml:space="preserve"> identifier, Paging for </w:t>
      </w:r>
      <w:r w:rsidRPr="001B39C6">
        <w:t>Ambient IoT</w:t>
      </w:r>
      <w:r>
        <w:t xml:space="preserve"> includes:</w:t>
      </w:r>
    </w:p>
    <w:p w14:paraId="4755C77A" w14:textId="77777777" w:rsidR="00876324" w:rsidRDefault="00876324" w:rsidP="00876324">
      <w:pPr>
        <w:pStyle w:val="Doc-text2"/>
      </w:pPr>
      <w:r>
        <w:t>Indication that the Ambient IoT device should determine initial D2R transmission</w:t>
      </w:r>
      <w:r w:rsidRPr="00D90117">
        <w:t xml:space="preserve"> </w:t>
      </w:r>
      <w:r>
        <w:t>occasion, or Paging type, e.g., for inventory.</w:t>
      </w:r>
    </w:p>
    <w:p w14:paraId="40D26F1C" w14:textId="77777777" w:rsidR="00876324" w:rsidRDefault="00876324" w:rsidP="00876324">
      <w:pPr>
        <w:pStyle w:val="Doc-text2"/>
      </w:pPr>
      <w:r>
        <w:t>Parameter(s) for the Ambient IoT device(s) to determine initial D2R transmission occasion.</w:t>
      </w:r>
    </w:p>
    <w:p w14:paraId="63FD4C34" w14:textId="77777777" w:rsidR="00876324" w:rsidRDefault="00876324" w:rsidP="00876324">
      <w:pPr>
        <w:pStyle w:val="Doc-text2"/>
      </w:pPr>
      <w:r>
        <w:t>=&gt;</w:t>
      </w:r>
      <w:r>
        <w:tab/>
        <w:t>Noted</w:t>
      </w:r>
    </w:p>
    <w:p w14:paraId="0761483A" w14:textId="77777777" w:rsidR="00876324" w:rsidRDefault="00876324" w:rsidP="00876324">
      <w:pPr>
        <w:pStyle w:val="Doc-text2"/>
        <w:ind w:left="0" w:firstLine="0"/>
      </w:pPr>
    </w:p>
    <w:p w14:paraId="3A1C8AAC" w14:textId="77777777" w:rsidR="00876324" w:rsidRDefault="00876324" w:rsidP="00876324">
      <w:pPr>
        <w:pStyle w:val="Doc-text2"/>
        <w:ind w:left="0" w:firstLine="0"/>
      </w:pPr>
    </w:p>
    <w:p w14:paraId="7400CBC3" w14:textId="0D1EC955" w:rsidR="00876324" w:rsidRDefault="00876324" w:rsidP="00876324">
      <w:pPr>
        <w:pStyle w:val="Doc-title"/>
      </w:pPr>
      <w:r w:rsidRPr="00642597">
        <w:lastRenderedPageBreak/>
        <w:t>R2-2404579</w:t>
      </w:r>
      <w:r>
        <w:tab/>
        <w:t>Discussion on paging procedure for Ambient IoT</w:t>
      </w:r>
      <w:r>
        <w:tab/>
        <w:t>OPPO</w:t>
      </w:r>
      <w:r>
        <w:tab/>
        <w:t>discussion</w:t>
      </w:r>
      <w:r>
        <w:tab/>
        <w:t>Rel-19</w:t>
      </w:r>
      <w:r>
        <w:tab/>
        <w:t>FS_Ambient_IoT_solutions</w:t>
      </w:r>
    </w:p>
    <w:p w14:paraId="5D95EB87" w14:textId="77777777" w:rsidR="00876324" w:rsidRDefault="00876324" w:rsidP="00876324">
      <w:pPr>
        <w:pStyle w:val="Doc-text2"/>
        <w:ind w:left="0" w:firstLine="0"/>
      </w:pPr>
    </w:p>
    <w:p w14:paraId="5B798544" w14:textId="77777777" w:rsidR="00876324" w:rsidRPr="00E12C7A" w:rsidRDefault="00876324" w:rsidP="00876324">
      <w:pPr>
        <w:pStyle w:val="Doc-text2"/>
      </w:pPr>
      <w:r>
        <w:rPr>
          <w:rFonts w:hint="eastAsia"/>
        </w:rPr>
        <w:t>P</w:t>
      </w:r>
      <w:r>
        <w:t>roposal 2: RAN2 to agree on randomizing the access occasions for different AIOT devices via the paging message.</w:t>
      </w:r>
    </w:p>
    <w:p w14:paraId="5FFA58C5" w14:textId="77777777" w:rsidR="00876324" w:rsidRDefault="00876324" w:rsidP="00876324">
      <w:pPr>
        <w:pStyle w:val="Doc-text2"/>
      </w:pPr>
      <w:r w:rsidRPr="00D338B7">
        <w:rPr>
          <w:rFonts w:hint="eastAsia"/>
        </w:rPr>
        <w:t>P</w:t>
      </w:r>
      <w:r w:rsidRPr="00D338B7">
        <w:t>roposal</w:t>
      </w:r>
      <w:r>
        <w:t xml:space="preserve"> 3</w:t>
      </w:r>
      <w:r w:rsidRPr="00D338B7">
        <w:t>: RAN2 to agree on including</w:t>
      </w:r>
      <w:r>
        <w:t xml:space="preserve"> a parameter to distribute access occasions for different AIOT devices in the paging message.</w:t>
      </w:r>
    </w:p>
    <w:p w14:paraId="222C59F5" w14:textId="77777777" w:rsidR="00876324" w:rsidRDefault="00876324" w:rsidP="00876324">
      <w:pPr>
        <w:pStyle w:val="Doc-text2"/>
      </w:pPr>
      <w:r w:rsidRPr="00A12070">
        <w:t>Proposal 5: RAN2 to wait for further RAN1 progress on TDM/FDM/CDM to decide whether and how related resource allocation parameters are included in the paging message.</w:t>
      </w:r>
    </w:p>
    <w:p w14:paraId="1A83BE0F" w14:textId="77777777" w:rsidR="00876324" w:rsidRDefault="00876324" w:rsidP="00876324">
      <w:pPr>
        <w:pStyle w:val="Doc-text2"/>
      </w:pPr>
      <w:r>
        <w:t>=&gt;</w:t>
      </w:r>
      <w:r>
        <w:tab/>
        <w:t>Noted</w:t>
      </w:r>
    </w:p>
    <w:p w14:paraId="4B1F05D0" w14:textId="77777777" w:rsidR="00876324" w:rsidRDefault="00876324" w:rsidP="00876324">
      <w:pPr>
        <w:pStyle w:val="Doc-text2"/>
      </w:pPr>
    </w:p>
    <w:p w14:paraId="002ED788" w14:textId="77777777" w:rsidR="00876324" w:rsidRDefault="00876324" w:rsidP="00876324">
      <w:pPr>
        <w:pStyle w:val="Doc-text2"/>
      </w:pPr>
      <w:r>
        <w:t>Discussions</w:t>
      </w:r>
    </w:p>
    <w:p w14:paraId="200F1D27" w14:textId="139A1E29" w:rsidR="00876324" w:rsidRDefault="00876324" w:rsidP="00876324">
      <w:pPr>
        <w:pStyle w:val="Doc-text2"/>
      </w:pPr>
      <w:r>
        <w:t>-</w:t>
      </w:r>
      <w:r>
        <w:tab/>
        <w:t>Intel thinks that this is up to RAN1 discussion and they are discussing wether this will be in upper layer.</w:t>
      </w:r>
    </w:p>
    <w:p w14:paraId="7EDE231A" w14:textId="4C448BD1" w:rsidR="00876324" w:rsidRDefault="00876324" w:rsidP="00876324">
      <w:pPr>
        <w:pStyle w:val="Doc-text2"/>
      </w:pPr>
      <w:r>
        <w:t>-</w:t>
      </w:r>
      <w:r>
        <w:tab/>
        <w:t>Apple thinks that shared resources that can be preconfigured but for CFRA we can include a dedicate message. CMCC indicates that even for shared resources the reader has to provide at least total shared slots</w:t>
      </w:r>
    </w:p>
    <w:p w14:paraId="2AF5A50B" w14:textId="571F71F7" w:rsidR="00876324" w:rsidRDefault="00876324" w:rsidP="00876324">
      <w:pPr>
        <w:pStyle w:val="Doc-text2"/>
      </w:pPr>
      <w:r>
        <w:t>-</w:t>
      </w:r>
      <w:r>
        <w:tab/>
        <w:t>Vodafonen asks how the reader can provide dedicated resources for initial.</w:t>
      </w:r>
    </w:p>
    <w:p w14:paraId="2CC94F92" w14:textId="57BA2F44" w:rsidR="00876324" w:rsidRDefault="00876324" w:rsidP="00876324">
      <w:pPr>
        <w:pStyle w:val="Doc-text2"/>
      </w:pPr>
      <w:r>
        <w:t>-</w:t>
      </w:r>
      <w:r>
        <w:tab/>
        <w:t>Oppo thinks that the resources can be indicate implicitly or explicitly.</w:t>
      </w:r>
    </w:p>
    <w:p w14:paraId="41FE4CD6" w14:textId="4DB1A4A0" w:rsidR="00876324" w:rsidRDefault="00876324" w:rsidP="00876324">
      <w:pPr>
        <w:pStyle w:val="Doc-text2"/>
      </w:pPr>
      <w:r>
        <w:t>-</w:t>
      </w:r>
      <w:r>
        <w:tab/>
        <w:t>Mediatek and Interdigital thinks that the UE needs to determine the resources in which to respond for access. AIoT paging message indicates information from which the device can determine resources from which to respond.</w:t>
      </w:r>
    </w:p>
    <w:p w14:paraId="53D67B71" w14:textId="77777777" w:rsidR="00876324" w:rsidRDefault="00876324" w:rsidP="00876324">
      <w:pPr>
        <w:pStyle w:val="Doc-text2"/>
        <w:ind w:left="0" w:firstLine="0"/>
      </w:pPr>
    </w:p>
    <w:p w14:paraId="664A85C0" w14:textId="77777777" w:rsidR="00876324" w:rsidRDefault="00876324" w:rsidP="00876324">
      <w:pPr>
        <w:pStyle w:val="Doc-text2"/>
        <w:ind w:left="0" w:firstLine="0"/>
      </w:pPr>
    </w:p>
    <w:p w14:paraId="53F9FF93" w14:textId="77777777" w:rsidR="00876324" w:rsidRDefault="00876324" w:rsidP="00876324">
      <w:pPr>
        <w:pStyle w:val="Doc-text2"/>
        <w:ind w:left="0" w:firstLine="0"/>
      </w:pPr>
    </w:p>
    <w:p w14:paraId="38CE88AA" w14:textId="77777777" w:rsidR="00876324" w:rsidRPr="001B2B73" w:rsidRDefault="00876324" w:rsidP="00876324">
      <w:pPr>
        <w:pStyle w:val="Doc-text2"/>
      </w:pPr>
    </w:p>
    <w:p w14:paraId="665DA890" w14:textId="77777777" w:rsidR="00876324" w:rsidRDefault="00876324" w:rsidP="00876324">
      <w:pPr>
        <w:pStyle w:val="Doc-title"/>
        <w:rPr>
          <w:b/>
          <w:bCs/>
        </w:rPr>
      </w:pPr>
      <w:r>
        <w:rPr>
          <w:b/>
          <w:bCs/>
        </w:rPr>
        <w:t>When the device monitors paging</w:t>
      </w:r>
    </w:p>
    <w:p w14:paraId="32188F1B" w14:textId="58FBBA20" w:rsidR="00876324" w:rsidRDefault="00876324" w:rsidP="00876324">
      <w:pPr>
        <w:pStyle w:val="Doc-title"/>
      </w:pPr>
      <w:r w:rsidRPr="00642597">
        <w:t>R2-2404930</w:t>
      </w:r>
      <w:r>
        <w:tab/>
        <w:t>Discussion on paging functionality of A-IoT</w:t>
      </w:r>
      <w:r>
        <w:tab/>
        <w:t>Spreadtrum Communications</w:t>
      </w:r>
      <w:r>
        <w:tab/>
        <w:t>discussion</w:t>
      </w:r>
      <w:r>
        <w:tab/>
        <w:t>Rel-19</w:t>
      </w:r>
    </w:p>
    <w:p w14:paraId="7336BCC6" w14:textId="77777777" w:rsidR="00876324" w:rsidRPr="00713950" w:rsidRDefault="00876324" w:rsidP="00876324">
      <w:pPr>
        <w:pStyle w:val="Doc-text2"/>
        <w:rPr>
          <w:i/>
          <w:iCs/>
        </w:rPr>
      </w:pPr>
      <w:r w:rsidRPr="00713950">
        <w:rPr>
          <w:i/>
          <w:iCs/>
        </w:rPr>
        <w:t>Proposal 3: Each A-IoT device should always monitor A-IoT paging message as long as the A-IoT device has sufficient energy.</w:t>
      </w:r>
    </w:p>
    <w:p w14:paraId="15F4DA17" w14:textId="77777777" w:rsidR="00876324" w:rsidRDefault="00876324" w:rsidP="00876324">
      <w:pPr>
        <w:pStyle w:val="Doc-text2"/>
      </w:pPr>
      <w:r>
        <w:t>=&gt;</w:t>
      </w:r>
      <w:r>
        <w:tab/>
        <w:t>Noted</w:t>
      </w:r>
    </w:p>
    <w:p w14:paraId="6D5F5608" w14:textId="77777777" w:rsidR="00876324" w:rsidRDefault="00876324" w:rsidP="00876324">
      <w:pPr>
        <w:pStyle w:val="Doc-title"/>
      </w:pPr>
    </w:p>
    <w:p w14:paraId="7D745B27" w14:textId="51E50797" w:rsidR="00876324" w:rsidRDefault="00876324" w:rsidP="00876324">
      <w:pPr>
        <w:pStyle w:val="Doc-title"/>
      </w:pPr>
      <w:r w:rsidRPr="00642597">
        <w:t>R2-2404579</w:t>
      </w:r>
      <w:r>
        <w:tab/>
        <w:t>Discussion on paging procedure for Ambient IoT</w:t>
      </w:r>
      <w:r>
        <w:tab/>
        <w:t>OPPO</w:t>
      </w:r>
      <w:r>
        <w:tab/>
        <w:t>discussion</w:t>
      </w:r>
      <w:r>
        <w:tab/>
        <w:t>Rel-19</w:t>
      </w:r>
      <w:r>
        <w:tab/>
        <w:t>FS_Ambient_IoT_solutions</w:t>
      </w:r>
    </w:p>
    <w:p w14:paraId="73D9D6E2" w14:textId="77777777" w:rsidR="00876324" w:rsidRDefault="00876324" w:rsidP="00876324">
      <w:pPr>
        <w:pStyle w:val="Doc-text2"/>
        <w:rPr>
          <w:i/>
          <w:iCs/>
        </w:rPr>
      </w:pPr>
      <w:r w:rsidRPr="00713950">
        <w:rPr>
          <w:i/>
          <w:iCs/>
        </w:rPr>
        <w:t>Proposal 6: Regarding monitoring of paging message, RAN2 to wait for further RAN1 progress on the discussion on energy harvesting.</w:t>
      </w:r>
    </w:p>
    <w:p w14:paraId="071595B7" w14:textId="77777777" w:rsidR="00876324" w:rsidRDefault="00876324" w:rsidP="00876324">
      <w:pPr>
        <w:pStyle w:val="Doc-text2"/>
      </w:pPr>
      <w:r>
        <w:t>=&gt;</w:t>
      </w:r>
      <w:r>
        <w:tab/>
        <w:t>Noted</w:t>
      </w:r>
    </w:p>
    <w:p w14:paraId="621D3976" w14:textId="77777777" w:rsidR="00876324" w:rsidRDefault="00876324" w:rsidP="00876324">
      <w:pPr>
        <w:pStyle w:val="Doc-text2"/>
        <w:rPr>
          <w:i/>
          <w:iCs/>
        </w:rPr>
      </w:pPr>
    </w:p>
    <w:p w14:paraId="1632559C" w14:textId="77777777" w:rsidR="00876324" w:rsidRDefault="00876324" w:rsidP="00876324">
      <w:pPr>
        <w:pStyle w:val="Doc-text2"/>
      </w:pPr>
      <w:r>
        <w:t xml:space="preserve">Discussion </w:t>
      </w:r>
    </w:p>
    <w:p w14:paraId="240B112C" w14:textId="77777777" w:rsidR="00876324" w:rsidRDefault="00876324" w:rsidP="00876324">
      <w:pPr>
        <w:pStyle w:val="Doc-text2"/>
      </w:pPr>
      <w:r>
        <w:t>-</w:t>
      </w:r>
      <w:r>
        <w:tab/>
        <w:t xml:space="preserve">Qualcomm, Xiaomi, Nokia has same view as Oppo.  </w:t>
      </w:r>
    </w:p>
    <w:p w14:paraId="579E941C" w14:textId="77777777" w:rsidR="00876324" w:rsidRDefault="00876324" w:rsidP="00876324">
      <w:pPr>
        <w:pStyle w:val="Doc-text2"/>
      </w:pPr>
      <w:r>
        <w:t>-</w:t>
      </w:r>
      <w:r>
        <w:tab/>
        <w:t xml:space="preserve">Apple, Huawei, thinks that we should at least to make an assumption that the UE always receives as long as there is enough energy and wait for RAN1 for further progress.  Samsung and CATT thinks that from RAN2 perspective we can make an assumption.  </w:t>
      </w:r>
    </w:p>
    <w:p w14:paraId="79A4C8D1" w14:textId="3A03799A" w:rsidR="00876324" w:rsidRDefault="00876324" w:rsidP="00876324">
      <w:pPr>
        <w:pStyle w:val="Doc-text2"/>
      </w:pPr>
      <w:r>
        <w:t>-</w:t>
      </w:r>
      <w:r>
        <w:tab/>
        <w:t>Qualcomm asks what we are adding with respect to the previous agreements. Intel explains that we are saying that if the UE has enough power to complete the procedure it should monitor continoulsy.</w:t>
      </w:r>
    </w:p>
    <w:p w14:paraId="41B8E12D" w14:textId="77777777" w:rsidR="00876324" w:rsidRDefault="00876324" w:rsidP="00876324">
      <w:pPr>
        <w:pStyle w:val="Doc-text2"/>
      </w:pPr>
      <w:r>
        <w:t>-</w:t>
      </w:r>
      <w:r>
        <w:tab/>
        <w:t>Sony has some concerns with device energy</w:t>
      </w:r>
    </w:p>
    <w:p w14:paraId="6CA360E0" w14:textId="77777777" w:rsidR="00876324" w:rsidRDefault="00876324" w:rsidP="00876324">
      <w:pPr>
        <w:pStyle w:val="Doc-text2"/>
      </w:pPr>
      <w:r>
        <w:t>-</w:t>
      </w:r>
      <w:r>
        <w:tab/>
        <w:t xml:space="preserve">Mediatek indicates that this means that the reader doesn’t need to do anything special.  </w:t>
      </w:r>
    </w:p>
    <w:p w14:paraId="52C84FEF" w14:textId="77777777" w:rsidR="00876324" w:rsidRDefault="00876324" w:rsidP="00876324">
      <w:pPr>
        <w:pStyle w:val="Doc-text2"/>
      </w:pPr>
    </w:p>
    <w:tbl>
      <w:tblPr>
        <w:tblStyle w:val="TableGrid"/>
        <w:tblW w:w="0" w:type="auto"/>
        <w:tblInd w:w="1183" w:type="dxa"/>
        <w:tblLook w:val="04A0" w:firstRow="1" w:lastRow="0" w:firstColumn="1" w:lastColumn="0" w:noHBand="0" w:noVBand="1"/>
      </w:tblPr>
      <w:tblGrid>
        <w:gridCol w:w="8572"/>
      </w:tblGrid>
      <w:tr w:rsidR="00876324" w14:paraId="2E7ACC74" w14:textId="77777777" w:rsidTr="008C0680">
        <w:tc>
          <w:tcPr>
            <w:tcW w:w="8572" w:type="dxa"/>
          </w:tcPr>
          <w:p w14:paraId="69AF66A7" w14:textId="77777777" w:rsidR="00876324" w:rsidRPr="009E657A" w:rsidRDefault="00876324" w:rsidP="008C0680">
            <w:pPr>
              <w:pStyle w:val="Doc-text2"/>
              <w:ind w:left="363"/>
              <w:rPr>
                <w:b/>
                <w:bCs/>
              </w:rPr>
            </w:pPr>
            <w:r w:rsidRPr="009E657A">
              <w:rPr>
                <w:b/>
                <w:bCs/>
              </w:rPr>
              <w:t>Agreements</w:t>
            </w:r>
          </w:p>
          <w:p w14:paraId="090204EA" w14:textId="77777777" w:rsidR="00876324" w:rsidRPr="00163910" w:rsidRDefault="00876324" w:rsidP="008C0680">
            <w:pPr>
              <w:pStyle w:val="Doc-text2"/>
              <w:ind w:left="363"/>
            </w:pPr>
            <w:r w:rsidRPr="00163910">
              <w:t>1</w:t>
            </w:r>
            <w:r w:rsidRPr="00163910">
              <w:tab/>
            </w:r>
            <w:r>
              <w:t>RAN2 will study the following cases for AIoT paging message:</w:t>
            </w:r>
          </w:p>
          <w:p w14:paraId="2D833C3B" w14:textId="77777777" w:rsidR="00876324" w:rsidRDefault="00876324">
            <w:pPr>
              <w:pStyle w:val="Doc-text2"/>
              <w:numPr>
                <w:ilvl w:val="0"/>
                <w:numId w:val="44"/>
              </w:numPr>
              <w:overflowPunct/>
              <w:autoSpaceDE/>
              <w:autoSpaceDN/>
              <w:adjustRightInd/>
              <w:ind w:left="720"/>
              <w:textAlignment w:val="auto"/>
            </w:pPr>
            <w:r w:rsidRPr="009E657A">
              <w:t>a message</w:t>
            </w:r>
            <w:r w:rsidRPr="00163910">
              <w:t xml:space="preserve"> containing an ID of a single A-IoT device.  </w:t>
            </w:r>
          </w:p>
          <w:p w14:paraId="1EAA7841" w14:textId="77777777" w:rsidR="00876324" w:rsidRPr="00387A86" w:rsidRDefault="00876324">
            <w:pPr>
              <w:pStyle w:val="Doc-text2"/>
              <w:numPr>
                <w:ilvl w:val="0"/>
                <w:numId w:val="44"/>
              </w:numPr>
              <w:overflowPunct/>
              <w:autoSpaceDE/>
              <w:autoSpaceDN/>
              <w:adjustRightInd/>
              <w:ind w:left="720"/>
              <w:textAlignment w:val="auto"/>
            </w:pPr>
            <w:r w:rsidRPr="00387A86">
              <w:t xml:space="preserve">a message containing a group ID that maps to multiple A-IoT devices. </w:t>
            </w:r>
          </w:p>
          <w:p w14:paraId="0CD420C5" w14:textId="77777777" w:rsidR="00876324" w:rsidRDefault="00876324">
            <w:pPr>
              <w:pStyle w:val="Doc-text2"/>
              <w:numPr>
                <w:ilvl w:val="0"/>
                <w:numId w:val="44"/>
              </w:numPr>
              <w:overflowPunct/>
              <w:autoSpaceDE/>
              <w:autoSpaceDN/>
              <w:adjustRightInd/>
              <w:ind w:left="720"/>
              <w:textAlignment w:val="auto"/>
            </w:pPr>
            <w:r w:rsidRPr="00387A86">
              <w:t xml:space="preserve">a message that does not contain an ID, i.e., </w:t>
            </w:r>
            <w:r>
              <w:t xml:space="preserve">addressed </w:t>
            </w:r>
            <w:r w:rsidRPr="00387A86">
              <w:t>for all devices that can receive the AIoT message.</w:t>
            </w:r>
          </w:p>
          <w:p w14:paraId="40F9E029" w14:textId="650FF607" w:rsidR="00876324" w:rsidRPr="00387A86" w:rsidRDefault="00876324">
            <w:pPr>
              <w:pStyle w:val="Doc-text2"/>
              <w:numPr>
                <w:ilvl w:val="0"/>
                <w:numId w:val="44"/>
              </w:numPr>
              <w:overflowPunct/>
              <w:autoSpaceDE/>
              <w:autoSpaceDN/>
              <w:adjustRightInd/>
              <w:ind w:left="720"/>
              <w:textAlignment w:val="auto"/>
            </w:pPr>
            <w:r w:rsidRPr="00387A86">
              <w:t>a message containing multiple IDs of A-IoT devices.</w:t>
            </w:r>
            <w:r>
              <w:t xml:space="preserve"> Need to confirm the need for this use case based on SA2 discussion.</w:t>
            </w:r>
          </w:p>
          <w:p w14:paraId="4D196062" w14:textId="77777777" w:rsidR="00876324" w:rsidRDefault="00876324" w:rsidP="008C0680">
            <w:pPr>
              <w:pStyle w:val="Doc-text2"/>
              <w:ind w:left="363"/>
            </w:pPr>
            <w:r>
              <w:tab/>
              <w:t>W</w:t>
            </w:r>
            <w:r w:rsidRPr="00387A86">
              <w:t xml:space="preserve">hat </w:t>
            </w:r>
            <w:r>
              <w:t>device ID and group ID</w:t>
            </w:r>
            <w:r w:rsidRPr="00387A86">
              <w:t xml:space="preserve"> </w:t>
            </w:r>
            <w:r>
              <w:t xml:space="preserve">and scenarios </w:t>
            </w:r>
            <w:r w:rsidRPr="00387A86">
              <w:t>is depending on SA2 discussion</w:t>
            </w:r>
            <w:r>
              <w:t xml:space="preserve">.  </w:t>
            </w:r>
          </w:p>
          <w:p w14:paraId="6193611F" w14:textId="28F443AE" w:rsidR="00876324" w:rsidRDefault="00876324" w:rsidP="008C0680">
            <w:pPr>
              <w:pStyle w:val="Doc-text2"/>
              <w:ind w:left="363"/>
            </w:pPr>
            <w:r>
              <w:t>2</w:t>
            </w:r>
            <w:r>
              <w:tab/>
              <w:t xml:space="preserve">AIoT paging message indicate information from which the device can determine resources to be used for response (D2R message). FFS how (e.g. </w:t>
            </w:r>
            <w:r>
              <w:lastRenderedPageBreak/>
              <w:t xml:space="preserve">implicit/explicit/configured/preconfigured) and what resources (dedicated and/or shared) are provided to the device taking into account RAN1 discussion.  </w:t>
            </w:r>
          </w:p>
          <w:p w14:paraId="6E01D413" w14:textId="77777777" w:rsidR="00876324" w:rsidRDefault="00876324" w:rsidP="008C0680">
            <w:pPr>
              <w:pStyle w:val="Doc-text2"/>
              <w:ind w:left="363"/>
            </w:pPr>
            <w:r>
              <w:t>3</w:t>
            </w:r>
            <w:r>
              <w:tab/>
              <w:t xml:space="preserve">From RAN2 perspective, we assume the device can receive as long as there is enough energy.  We will wait for RAN1 further progress on device monitoring details. </w:t>
            </w:r>
          </w:p>
          <w:p w14:paraId="5731D9BB" w14:textId="77777777" w:rsidR="00876324" w:rsidRDefault="00876324" w:rsidP="008C0680">
            <w:pPr>
              <w:pStyle w:val="Doc-text2"/>
              <w:ind w:left="0" w:firstLine="0"/>
              <w:rPr>
                <w:b/>
                <w:bCs/>
              </w:rPr>
            </w:pPr>
          </w:p>
        </w:tc>
      </w:tr>
    </w:tbl>
    <w:p w14:paraId="380238BC" w14:textId="77777777" w:rsidR="00876324" w:rsidRDefault="00876324" w:rsidP="00876324">
      <w:pPr>
        <w:pStyle w:val="Doc-text2"/>
        <w:rPr>
          <w:b/>
          <w:bCs/>
        </w:rPr>
      </w:pPr>
    </w:p>
    <w:p w14:paraId="48475FC9" w14:textId="77777777" w:rsidR="00876324" w:rsidRPr="00713950" w:rsidRDefault="00876324" w:rsidP="00876324">
      <w:pPr>
        <w:pStyle w:val="Doc-text2"/>
      </w:pPr>
    </w:p>
    <w:p w14:paraId="7532738A" w14:textId="77777777" w:rsidR="00876324" w:rsidRDefault="00876324" w:rsidP="00876324">
      <w:pPr>
        <w:pStyle w:val="Doc-text2"/>
        <w:ind w:left="0" w:firstLine="0"/>
      </w:pPr>
      <w:r>
        <w:t>Not treated</w:t>
      </w:r>
    </w:p>
    <w:p w14:paraId="2B8766F3" w14:textId="77777777" w:rsidR="00876324" w:rsidRDefault="00876324" w:rsidP="00876324">
      <w:pPr>
        <w:pStyle w:val="Doc-title"/>
        <w:rPr>
          <w:b/>
          <w:bCs/>
        </w:rPr>
      </w:pPr>
      <w:r>
        <w:rPr>
          <w:b/>
          <w:bCs/>
        </w:rPr>
        <w:t>Permanent ID and Temporary ID</w:t>
      </w:r>
    </w:p>
    <w:p w14:paraId="04854ED3" w14:textId="582A6D5E" w:rsidR="00876324" w:rsidRDefault="00876324" w:rsidP="00876324">
      <w:pPr>
        <w:pStyle w:val="Doc-title"/>
      </w:pPr>
      <w:r w:rsidRPr="00642597">
        <w:t>R2-2404578</w:t>
      </w:r>
      <w:r>
        <w:tab/>
        <w:t>Discussion on A-IOT paging procedure</w:t>
      </w:r>
      <w:r>
        <w:tab/>
        <w:t>Xiaomi</w:t>
      </w:r>
      <w:r>
        <w:tab/>
        <w:t>discussion</w:t>
      </w:r>
    </w:p>
    <w:p w14:paraId="092DA044" w14:textId="77777777" w:rsidR="00876324" w:rsidRDefault="00876324" w:rsidP="00876324">
      <w:pPr>
        <w:pStyle w:val="Doc-text2"/>
        <w:ind w:left="0" w:firstLine="0"/>
      </w:pPr>
    </w:p>
    <w:p w14:paraId="3669F93E" w14:textId="77777777" w:rsidR="00876324" w:rsidRDefault="00876324" w:rsidP="00876324">
      <w:pPr>
        <w:pStyle w:val="Doc-text2"/>
      </w:pPr>
      <w:r>
        <w:t xml:space="preserve">Proposal 2: A-IOT paging message from BS reader to device for a single device should include a device identifier e.g., </w:t>
      </w:r>
      <w:r w:rsidRPr="006575FD">
        <w:t>temporary ID and</w:t>
      </w:r>
      <w:r w:rsidRPr="006575FD">
        <w:rPr>
          <w:rFonts w:hint="eastAsia"/>
        </w:rPr>
        <w:t>/</w:t>
      </w:r>
      <w:r w:rsidRPr="006575FD">
        <w:t>or permanent ID and resource/slot for the acknowledgement message from the triggered device</w:t>
      </w:r>
      <w:r w:rsidRPr="006D4491">
        <w:t>.</w:t>
      </w:r>
    </w:p>
    <w:p w14:paraId="1A8B7D44" w14:textId="77777777" w:rsidR="00876324" w:rsidRDefault="00876324" w:rsidP="00876324">
      <w:pPr>
        <w:pStyle w:val="Doc-text2"/>
      </w:pPr>
    </w:p>
    <w:p w14:paraId="745166F4" w14:textId="548FC8D3" w:rsidR="00876324" w:rsidRDefault="00876324" w:rsidP="00876324">
      <w:pPr>
        <w:pStyle w:val="Doc-title"/>
      </w:pPr>
      <w:r w:rsidRPr="00642597">
        <w:t>R2-2404500</w:t>
      </w:r>
      <w:r>
        <w:tab/>
        <w:t>Ambient IoT identifiers and "paging" procedure</w:t>
      </w:r>
      <w:r>
        <w:tab/>
        <w:t>MediaTek Inc.</w:t>
      </w:r>
      <w:r>
        <w:tab/>
        <w:t>discussion</w:t>
      </w:r>
      <w:r>
        <w:tab/>
        <w:t>Rel-19</w:t>
      </w:r>
      <w:r>
        <w:tab/>
        <w:t>FS_Ambient_IoT_solutions</w:t>
      </w:r>
    </w:p>
    <w:p w14:paraId="71E782E4" w14:textId="77777777" w:rsidR="00876324" w:rsidRDefault="00876324" w:rsidP="00876324">
      <w:pPr>
        <w:pStyle w:val="Doc-text2"/>
      </w:pPr>
      <w:r>
        <w:rPr>
          <w:b/>
          <w:bCs/>
        </w:rPr>
        <w:t>Proposal 1:</w:t>
      </w:r>
      <w:r>
        <w:t xml:space="preserve"> RAN2 will downselect between two solutions for the “AS identifier” used between the reader and the device: (1) random value selected by the device, (2) locally unique value assigned by the reader.</w:t>
      </w:r>
    </w:p>
    <w:p w14:paraId="59956687" w14:textId="77777777" w:rsidR="00876324" w:rsidRDefault="00876324" w:rsidP="00876324">
      <w:pPr>
        <w:pStyle w:val="Doc-text2"/>
      </w:pPr>
      <w:r>
        <w:rPr>
          <w:b/>
          <w:bCs/>
        </w:rPr>
        <w:t>Proposal 2:</w:t>
      </w:r>
      <w:r>
        <w:t xml:space="preserve"> RAN2 assume that the AS identifier may be used for multiple data transactions (read/write operations) between the reader and the device.  FFS how long the same identifier might be in use.</w:t>
      </w:r>
    </w:p>
    <w:p w14:paraId="538B3311" w14:textId="77777777" w:rsidR="00876324" w:rsidRDefault="00876324" w:rsidP="00876324">
      <w:pPr>
        <w:pStyle w:val="Doc-text2"/>
      </w:pPr>
    </w:p>
    <w:p w14:paraId="1E32EDD7" w14:textId="3BFEF927" w:rsidR="00876324" w:rsidRDefault="00876324" w:rsidP="00876324">
      <w:pPr>
        <w:pStyle w:val="Doc-title"/>
      </w:pPr>
      <w:r w:rsidRPr="00642597">
        <w:t>R2-2404689</w:t>
      </w:r>
      <w:r>
        <w:tab/>
        <w:t>Discussion on A-IoT paging functionality</w:t>
      </w:r>
      <w:r>
        <w:tab/>
        <w:t>LG Electronics Inc.</w:t>
      </w:r>
      <w:r>
        <w:tab/>
        <w:t>discussion</w:t>
      </w:r>
      <w:r>
        <w:tab/>
        <w:t>Rel-19</w:t>
      </w:r>
      <w:r>
        <w:tab/>
        <w:t>FS_Ambient_IoT_solutions</w:t>
      </w:r>
    </w:p>
    <w:p w14:paraId="22DB22B4" w14:textId="77777777" w:rsidR="00876324" w:rsidRDefault="00876324" w:rsidP="00876324">
      <w:pPr>
        <w:pStyle w:val="Doc-text2"/>
      </w:pPr>
    </w:p>
    <w:p w14:paraId="4BCF25D0" w14:textId="77777777" w:rsidR="00876324" w:rsidRDefault="00876324" w:rsidP="00876324">
      <w:pPr>
        <w:pStyle w:val="Doc-text2"/>
      </w:pPr>
      <w:r w:rsidRPr="00593A17">
        <w:t xml:space="preserve">Proposal </w:t>
      </w:r>
      <w:r>
        <w:rPr>
          <w:rFonts w:hint="eastAsia"/>
        </w:rPr>
        <w:t>5</w:t>
      </w:r>
      <w:r w:rsidRPr="00593A17">
        <w:t xml:space="preserve">. In order to support temporary identifier in A-IoT paging functionality, the A-IoT system </w:t>
      </w:r>
      <w:r>
        <w:rPr>
          <w:rFonts w:hint="eastAsia"/>
        </w:rPr>
        <w:t>should</w:t>
      </w:r>
      <w:r w:rsidRPr="00593A17">
        <w:t xml:space="preserve"> </w:t>
      </w:r>
      <w:r w:rsidRPr="00CE03D9">
        <w:rPr>
          <w:rFonts w:hint="eastAsia"/>
        </w:rPr>
        <w:t>support</w:t>
      </w:r>
      <w:r w:rsidRPr="00CE03D9">
        <w:t xml:space="preserve"> the configuration of corresponding temporary identities for A-IoT devices</w:t>
      </w:r>
      <w:r>
        <w:rPr>
          <w:rFonts w:hint="eastAsia"/>
        </w:rPr>
        <w:t>. CN should be responsible for allocating temporary identities to A-IoT devices.</w:t>
      </w:r>
    </w:p>
    <w:p w14:paraId="64EA6EE8" w14:textId="77777777" w:rsidR="00876324" w:rsidRDefault="00876324" w:rsidP="00876324">
      <w:pPr>
        <w:pStyle w:val="Doc-text2"/>
      </w:pPr>
    </w:p>
    <w:p w14:paraId="10ADAC07" w14:textId="77777777" w:rsidR="00876324" w:rsidRPr="001B2B73" w:rsidRDefault="00876324" w:rsidP="00876324">
      <w:pPr>
        <w:pStyle w:val="Doc-text2"/>
      </w:pPr>
    </w:p>
    <w:p w14:paraId="71AD31AD" w14:textId="77777777" w:rsidR="00876324" w:rsidRDefault="00876324" w:rsidP="00876324">
      <w:pPr>
        <w:pStyle w:val="Doc-title"/>
      </w:pPr>
    </w:p>
    <w:p w14:paraId="1C57AF56" w14:textId="33DC00EA" w:rsidR="00876324" w:rsidRDefault="00876324" w:rsidP="00876324">
      <w:pPr>
        <w:pStyle w:val="Doc-title"/>
      </w:pPr>
      <w:r w:rsidRPr="00642597">
        <w:t>R2-2404194</w:t>
      </w:r>
      <w:r>
        <w:tab/>
        <w:t>Consideration on initial trigger message</w:t>
      </w:r>
      <w:r>
        <w:tab/>
        <w:t>Intel Corporation</w:t>
      </w:r>
      <w:r>
        <w:tab/>
        <w:t>discussion</w:t>
      </w:r>
      <w:r>
        <w:tab/>
        <w:t>Rel-19</w:t>
      </w:r>
      <w:r>
        <w:tab/>
        <w:t>FS_Ambient_IoT_solutions</w:t>
      </w:r>
    </w:p>
    <w:p w14:paraId="6AEE48E3" w14:textId="29D7F402" w:rsidR="00876324" w:rsidRDefault="00876324" w:rsidP="00876324">
      <w:pPr>
        <w:pStyle w:val="Doc-title"/>
      </w:pPr>
      <w:r w:rsidRPr="00642597">
        <w:t>R2-2404233</w:t>
      </w:r>
      <w:r>
        <w:tab/>
        <w:t>Discussion on Paging for Ambient IoT</w:t>
      </w:r>
      <w:r>
        <w:tab/>
        <w:t>CATT, CEPRI</w:t>
      </w:r>
      <w:r>
        <w:tab/>
        <w:t>discussion</w:t>
      </w:r>
      <w:r>
        <w:tab/>
        <w:t>Rel-19</w:t>
      </w:r>
      <w:r>
        <w:tab/>
        <w:t>FS_Ambient_IoT_solutions</w:t>
      </w:r>
    </w:p>
    <w:p w14:paraId="526F13B7" w14:textId="445CAE12" w:rsidR="00876324" w:rsidRDefault="00876324" w:rsidP="00876324">
      <w:pPr>
        <w:pStyle w:val="Doc-title"/>
      </w:pPr>
      <w:r w:rsidRPr="00642597">
        <w:t>R2-2404383</w:t>
      </w:r>
      <w:r>
        <w:tab/>
        <w:t>Discussion on AIoT paging</w:t>
      </w:r>
      <w:r>
        <w:tab/>
        <w:t>Futurewei</w:t>
      </w:r>
      <w:r>
        <w:tab/>
        <w:t>discussion</w:t>
      </w:r>
      <w:r>
        <w:tab/>
        <w:t>Rel-19</w:t>
      </w:r>
      <w:r>
        <w:tab/>
        <w:t>FS_Ambient_IoT_solutions</w:t>
      </w:r>
    </w:p>
    <w:p w14:paraId="0A543903" w14:textId="69054D74" w:rsidR="00876324" w:rsidRDefault="00876324" w:rsidP="00876324">
      <w:pPr>
        <w:pStyle w:val="Doc-title"/>
      </w:pPr>
      <w:r w:rsidRPr="00642597">
        <w:t>R2-2404396</w:t>
      </w:r>
      <w:r>
        <w:tab/>
        <w:t>Discussion on AIoT Paging</w:t>
      </w:r>
      <w:r>
        <w:tab/>
        <w:t>vivo</w:t>
      </w:r>
      <w:r>
        <w:tab/>
        <w:t>discussion</w:t>
      </w:r>
      <w:r>
        <w:tab/>
        <w:t>Rel-18</w:t>
      </w:r>
      <w:r>
        <w:tab/>
        <w:t>FS_Ambient_IoT_solutions</w:t>
      </w:r>
    </w:p>
    <w:p w14:paraId="5C1BE049" w14:textId="69458EA1" w:rsidR="00876324" w:rsidRDefault="00876324" w:rsidP="00876324">
      <w:pPr>
        <w:pStyle w:val="Doc-title"/>
      </w:pPr>
      <w:r w:rsidRPr="00642597">
        <w:t>R2-2404398</w:t>
      </w:r>
      <w:r>
        <w:tab/>
        <w:t>Discussion on Paging Design for Ambient IoT</w:t>
      </w:r>
      <w:r>
        <w:tab/>
        <w:t>China Telecom</w:t>
      </w:r>
      <w:r>
        <w:tab/>
        <w:t>discussion</w:t>
      </w:r>
    </w:p>
    <w:p w14:paraId="34783333" w14:textId="3F2F4425" w:rsidR="00876324" w:rsidRDefault="00876324" w:rsidP="00876324">
      <w:pPr>
        <w:pStyle w:val="Doc-title"/>
      </w:pPr>
      <w:r w:rsidRPr="00642597">
        <w:t>R2-2404535</w:t>
      </w:r>
      <w:r>
        <w:tab/>
        <w:t>Paging for Ambient IOT</w:t>
      </w:r>
      <w:r>
        <w:tab/>
        <w:t>InterDigital</w:t>
      </w:r>
      <w:r>
        <w:tab/>
        <w:t>discussion</w:t>
      </w:r>
      <w:r>
        <w:tab/>
        <w:t>Rel-19</w:t>
      </w:r>
      <w:r>
        <w:tab/>
        <w:t>FS_Ambient_IoT_solutions</w:t>
      </w:r>
    </w:p>
    <w:p w14:paraId="02510DD6" w14:textId="6C8F561E" w:rsidR="00876324" w:rsidRDefault="00876324" w:rsidP="00876324">
      <w:pPr>
        <w:pStyle w:val="Doc-title"/>
      </w:pPr>
      <w:r w:rsidRPr="00642597">
        <w:t>R2-2404570</w:t>
      </w:r>
      <w:r>
        <w:tab/>
        <w:t>Ambient-IoT Paging</w:t>
      </w:r>
      <w:r>
        <w:tab/>
        <w:t>NEC</w:t>
      </w:r>
      <w:r>
        <w:tab/>
        <w:t>discussion</w:t>
      </w:r>
      <w:r>
        <w:tab/>
        <w:t>Rel-19</w:t>
      </w:r>
      <w:r>
        <w:tab/>
        <w:t>FS_Ambient_IoT_solutions</w:t>
      </w:r>
    </w:p>
    <w:p w14:paraId="7A8C8A34" w14:textId="21603AF8" w:rsidR="00876324" w:rsidRDefault="00876324" w:rsidP="00876324">
      <w:pPr>
        <w:pStyle w:val="Doc-title"/>
      </w:pPr>
      <w:r w:rsidRPr="00642597">
        <w:t>R2-2404660</w:t>
      </w:r>
      <w:r>
        <w:tab/>
        <w:t>Discussion on Ambient IoT Paging</w:t>
      </w:r>
      <w:r>
        <w:tab/>
        <w:t>Apple</w:t>
      </w:r>
      <w:r>
        <w:tab/>
        <w:t>discussion</w:t>
      </w:r>
      <w:r>
        <w:tab/>
        <w:t>Rel-19</w:t>
      </w:r>
      <w:r>
        <w:tab/>
        <w:t>FS_Ambient_IoT_solutions</w:t>
      </w:r>
    </w:p>
    <w:p w14:paraId="7C9EE753" w14:textId="5C3A7D6C" w:rsidR="00876324" w:rsidRDefault="00876324" w:rsidP="00876324">
      <w:pPr>
        <w:pStyle w:val="Doc-title"/>
      </w:pPr>
      <w:r w:rsidRPr="00642597">
        <w:t>R2-2404810</w:t>
      </w:r>
      <w:r>
        <w:tab/>
        <w:t>Discussion on paging procedure for Ambient IoT</w:t>
      </w:r>
      <w:r>
        <w:tab/>
        <w:t>Lenovo</w:t>
      </w:r>
      <w:r>
        <w:tab/>
        <w:t>discussion</w:t>
      </w:r>
      <w:r>
        <w:tab/>
        <w:t>Rel-19</w:t>
      </w:r>
    </w:p>
    <w:p w14:paraId="771D446C" w14:textId="636DD235" w:rsidR="00876324" w:rsidRDefault="00876324" w:rsidP="00876324">
      <w:pPr>
        <w:pStyle w:val="Doc-title"/>
      </w:pPr>
      <w:r w:rsidRPr="00642597">
        <w:t>R2-2404891</w:t>
      </w:r>
      <w:r>
        <w:tab/>
        <w:t>Ambient IoT Paging Method</w:t>
      </w:r>
      <w:r>
        <w:tab/>
        <w:t>Wiliot Ltd.</w:t>
      </w:r>
      <w:r>
        <w:tab/>
        <w:t>discussion</w:t>
      </w:r>
    </w:p>
    <w:p w14:paraId="38D6EB61" w14:textId="654475A4" w:rsidR="00876324" w:rsidRDefault="00876324" w:rsidP="00876324">
      <w:pPr>
        <w:pStyle w:val="Doc-title"/>
      </w:pPr>
      <w:r w:rsidRPr="00642597">
        <w:t>R2-2404903</w:t>
      </w:r>
      <w:r>
        <w:tab/>
        <w:t>Considerations on paging for Ambient IoT</w:t>
      </w:r>
      <w:r>
        <w:tab/>
        <w:t>Sony</w:t>
      </w:r>
      <w:r>
        <w:tab/>
        <w:t>discussion</w:t>
      </w:r>
      <w:r>
        <w:tab/>
        <w:t>Rel-19</w:t>
      </w:r>
      <w:r>
        <w:tab/>
        <w:t>FS_Ambient_IoT_solutions</w:t>
      </w:r>
    </w:p>
    <w:p w14:paraId="2810C3BA" w14:textId="0DB52663" w:rsidR="00876324" w:rsidRDefault="00876324" w:rsidP="00876324">
      <w:pPr>
        <w:pStyle w:val="Doc-title"/>
      </w:pPr>
      <w:r w:rsidRPr="00642597">
        <w:t>R2-2405043</w:t>
      </w:r>
      <w:r>
        <w:tab/>
        <w:t>A-IoT paging functionality</w:t>
      </w:r>
      <w:r>
        <w:tab/>
        <w:t>Huawei, HiSilicon</w:t>
      </w:r>
      <w:r>
        <w:tab/>
        <w:t>discussion</w:t>
      </w:r>
    </w:p>
    <w:p w14:paraId="26318818" w14:textId="5A6E05BD" w:rsidR="00876324" w:rsidRDefault="00876324" w:rsidP="00876324">
      <w:pPr>
        <w:pStyle w:val="Doc-title"/>
      </w:pPr>
      <w:r w:rsidRPr="00642597">
        <w:t>R2-2405194</w:t>
      </w:r>
      <w:r>
        <w:tab/>
        <w:t>On Paging procedure for Ambient IoT</w:t>
      </w:r>
      <w:r>
        <w:tab/>
        <w:t>Nokia</w:t>
      </w:r>
      <w:r>
        <w:tab/>
        <w:t>discussion</w:t>
      </w:r>
    </w:p>
    <w:p w14:paraId="553ECC2C" w14:textId="1E4A284A" w:rsidR="00876324" w:rsidRDefault="00876324" w:rsidP="00876324">
      <w:pPr>
        <w:pStyle w:val="Doc-title"/>
      </w:pPr>
      <w:r w:rsidRPr="00642597">
        <w:t>R2-2405215</w:t>
      </w:r>
      <w:r>
        <w:tab/>
        <w:t>Views on Paging for Ambient IoT</w:t>
      </w:r>
      <w:r>
        <w:tab/>
        <w:t>Qualcomm Incorporated</w:t>
      </w:r>
      <w:r>
        <w:tab/>
        <w:t>discussion</w:t>
      </w:r>
      <w:r>
        <w:tab/>
        <w:t>Rel-19</w:t>
      </w:r>
      <w:r>
        <w:tab/>
        <w:t>FS_Ambient_IoT_solutions</w:t>
      </w:r>
    </w:p>
    <w:p w14:paraId="652B8A73" w14:textId="5CDA23E8" w:rsidR="00876324" w:rsidRDefault="00876324" w:rsidP="00876324">
      <w:pPr>
        <w:pStyle w:val="Doc-title"/>
      </w:pPr>
      <w:r w:rsidRPr="00642597">
        <w:t>R2-2405603</w:t>
      </w:r>
      <w:r>
        <w:tab/>
        <w:t>Discussion on initial trigger message (paging-like message) on Ambient IoT</w:t>
      </w:r>
      <w:r>
        <w:tab/>
        <w:t>NTT DOCOMO, INC.</w:t>
      </w:r>
      <w:r>
        <w:tab/>
        <w:t>discussion</w:t>
      </w:r>
      <w:r>
        <w:tab/>
        <w:t>Rel-19</w:t>
      </w:r>
    </w:p>
    <w:p w14:paraId="526B4F25" w14:textId="77777777" w:rsidR="00876324" w:rsidRDefault="00876324" w:rsidP="00876324">
      <w:pPr>
        <w:pStyle w:val="Doc-text2"/>
      </w:pPr>
    </w:p>
    <w:p w14:paraId="79C81175" w14:textId="77777777" w:rsidR="00876324" w:rsidRDefault="00876324" w:rsidP="00876324">
      <w:pPr>
        <w:pStyle w:val="Heading3"/>
      </w:pPr>
      <w:bookmarkStart w:id="536" w:name="_Toc169647281"/>
      <w:r>
        <w:lastRenderedPageBreak/>
        <w:t>8.2.5</w:t>
      </w:r>
      <w:r>
        <w:tab/>
        <w:t>A-IoT Random Access</w:t>
      </w:r>
      <w:bookmarkEnd w:id="536"/>
    </w:p>
    <w:p w14:paraId="0B52BF9A" w14:textId="77777777" w:rsidR="00876324" w:rsidRDefault="00876324" w:rsidP="00876324">
      <w:pPr>
        <w:pStyle w:val="Doc-text2"/>
        <w:tabs>
          <w:tab w:val="left" w:pos="0"/>
        </w:tabs>
        <w:ind w:left="0" w:hanging="2"/>
        <w:rPr>
          <w:i/>
          <w:noProof/>
          <w:sz w:val="18"/>
        </w:rPr>
      </w:pPr>
      <w:r>
        <w:rPr>
          <w:i/>
          <w:noProof/>
          <w:sz w:val="18"/>
        </w:rPr>
        <w:t xml:space="preserve">Contributions should focus on A-IoT random access steps for both 2-step and 4-steps RA, content required for the different procedures, and any additional aspects related to CFRA and CBRA procedures.  </w:t>
      </w:r>
    </w:p>
    <w:p w14:paraId="008D216F" w14:textId="77777777" w:rsidR="00876324" w:rsidRDefault="00876324" w:rsidP="00876324">
      <w:pPr>
        <w:pStyle w:val="Comments"/>
      </w:pPr>
    </w:p>
    <w:p w14:paraId="4148526D" w14:textId="77777777" w:rsidR="00876324" w:rsidRPr="00936AB1" w:rsidRDefault="00876324" w:rsidP="00876324">
      <w:pPr>
        <w:pStyle w:val="Comments"/>
        <w:rPr>
          <w:b/>
          <w:bCs/>
        </w:rPr>
      </w:pPr>
      <w:r>
        <w:rPr>
          <w:b/>
          <w:bCs/>
        </w:rPr>
        <w:t>Terminology</w:t>
      </w:r>
    </w:p>
    <w:p w14:paraId="0E8EF4CC" w14:textId="53044641" w:rsidR="00876324" w:rsidRDefault="00876324" w:rsidP="00876324">
      <w:pPr>
        <w:pStyle w:val="Doc-title"/>
      </w:pPr>
      <w:r w:rsidRPr="00642597">
        <w:t>R2-2405015</w:t>
      </w:r>
      <w:r>
        <w:tab/>
        <w:t>Further discussion on random access for Ambient IoT</w:t>
      </w:r>
      <w:r>
        <w:tab/>
        <w:t>CMCC</w:t>
      </w:r>
      <w:r>
        <w:tab/>
        <w:t>discussion</w:t>
      </w:r>
      <w:r>
        <w:tab/>
        <w:t>Rel-19</w:t>
      </w:r>
      <w:r>
        <w:tab/>
        <w:t>FS_Ambient_IoT_solutions</w:t>
      </w:r>
    </w:p>
    <w:p w14:paraId="1D51E2D8" w14:textId="77777777" w:rsidR="00876324" w:rsidRDefault="00876324" w:rsidP="00876324">
      <w:pPr>
        <w:pStyle w:val="Doc-text2"/>
      </w:pPr>
      <w:r>
        <w:t xml:space="preserve">Proposal 1.1: The terminology of ‘access occasion’ refers to each occasion(slot) for device to initiate CBRA or CFRA access in slotted-ALOHA </w:t>
      </w:r>
    </w:p>
    <w:p w14:paraId="69783CCD" w14:textId="77777777" w:rsidR="00876324" w:rsidRDefault="00876324" w:rsidP="00876324">
      <w:pPr>
        <w:pStyle w:val="Doc-text2"/>
      </w:pPr>
      <w:r>
        <w:t>Proposal 1.2: The terminology of ‘access round’ refers to a whole access procedure which consist of multiple access occasions.</w:t>
      </w:r>
    </w:p>
    <w:p w14:paraId="44C1777D" w14:textId="77777777" w:rsidR="00876324" w:rsidRPr="00043D1C" w:rsidRDefault="00876324" w:rsidP="00876324">
      <w:pPr>
        <w:pStyle w:val="Doc-text2"/>
      </w:pPr>
      <w:r>
        <w:t>=&gt;</w:t>
      </w:r>
      <w:r>
        <w:tab/>
        <w:t>Not treated</w:t>
      </w:r>
    </w:p>
    <w:p w14:paraId="4D11C948" w14:textId="77777777" w:rsidR="00876324" w:rsidRDefault="00876324" w:rsidP="00876324">
      <w:pPr>
        <w:pStyle w:val="Comments"/>
      </w:pPr>
    </w:p>
    <w:p w14:paraId="3E63A4F3" w14:textId="77777777" w:rsidR="00876324" w:rsidRPr="00936AB1" w:rsidRDefault="00876324" w:rsidP="00876324">
      <w:pPr>
        <w:pStyle w:val="Comments"/>
        <w:rPr>
          <w:b/>
          <w:bCs/>
        </w:rPr>
      </w:pPr>
      <w:r w:rsidRPr="00936AB1">
        <w:rPr>
          <w:b/>
          <w:bCs/>
        </w:rPr>
        <w:t>4-step CBRA procedure</w:t>
      </w:r>
    </w:p>
    <w:p w14:paraId="0FBBD74C" w14:textId="2901A115" w:rsidR="00876324" w:rsidRDefault="00876324" w:rsidP="00876324">
      <w:pPr>
        <w:pStyle w:val="Doc-title"/>
      </w:pPr>
      <w:r w:rsidRPr="00642597">
        <w:t>R2-2404926</w:t>
      </w:r>
      <w:r>
        <w:tab/>
        <w:t>Discussion on random access of Ambient IOT</w:t>
      </w:r>
      <w:r>
        <w:tab/>
        <w:t>Spreadtrum Communications</w:t>
      </w:r>
      <w:r>
        <w:tab/>
        <w:t>discussion</w:t>
      </w:r>
      <w:r>
        <w:tab/>
        <w:t>Rel-19</w:t>
      </w:r>
    </w:p>
    <w:p w14:paraId="343F29FE" w14:textId="77777777" w:rsidR="00876324" w:rsidRPr="00A51D60" w:rsidRDefault="00876324" w:rsidP="00876324">
      <w:pPr>
        <w:pStyle w:val="Doc-text2"/>
        <w:rPr>
          <w:i/>
          <w:iCs/>
          <w:lang w:val="en-US" w:eastAsia="zh-CN"/>
        </w:rPr>
      </w:pPr>
      <w:r w:rsidRPr="00A51D60">
        <w:rPr>
          <w:i/>
          <w:iCs/>
          <w:lang w:val="en-US" w:eastAsia="zh-CN"/>
        </w:rPr>
        <w:t>Proposal 2: For CBRA random access procedure for A-IoT based on slotted-ALOHA as follows can be supported in R19.</w:t>
      </w:r>
    </w:p>
    <w:p w14:paraId="763AD5A1" w14:textId="77777777" w:rsidR="00876324" w:rsidRPr="00A51D60" w:rsidRDefault="00876324" w:rsidP="00876324">
      <w:pPr>
        <w:pStyle w:val="Doc-text2"/>
        <w:rPr>
          <w:i/>
          <w:iCs/>
          <w:szCs w:val="22"/>
          <w:lang w:val="en-US" w:eastAsia="zh-CN"/>
        </w:rPr>
      </w:pPr>
      <w:r w:rsidRPr="00A51D60">
        <w:rPr>
          <w:i/>
          <w:iCs/>
          <w:szCs w:val="22"/>
          <w:lang w:val="en-US" w:eastAsia="zh-CN"/>
        </w:rPr>
        <w:t>Msg1: A-IOT device sends a sequence like RN16 to reader.</w:t>
      </w:r>
    </w:p>
    <w:p w14:paraId="4A2271F5" w14:textId="77777777" w:rsidR="00876324" w:rsidRPr="00A51D60" w:rsidRDefault="00876324" w:rsidP="00876324">
      <w:pPr>
        <w:pStyle w:val="Doc-text2"/>
        <w:rPr>
          <w:i/>
          <w:iCs/>
          <w:szCs w:val="22"/>
          <w:lang w:val="en-US" w:eastAsia="zh-CN"/>
        </w:rPr>
      </w:pPr>
      <w:r w:rsidRPr="00A51D60">
        <w:rPr>
          <w:i/>
          <w:iCs/>
          <w:szCs w:val="22"/>
          <w:lang w:val="en-US" w:eastAsia="zh-CN"/>
        </w:rPr>
        <w:t>Msg2: Reader acknowledgement the access of A-IOT device.</w:t>
      </w:r>
    </w:p>
    <w:p w14:paraId="267A9035" w14:textId="77777777" w:rsidR="00876324" w:rsidRPr="00A51D60" w:rsidRDefault="00876324" w:rsidP="00876324">
      <w:pPr>
        <w:pStyle w:val="Doc-text2"/>
        <w:rPr>
          <w:i/>
          <w:iCs/>
          <w:szCs w:val="22"/>
          <w:lang w:val="en-US" w:eastAsia="zh-CN"/>
        </w:rPr>
      </w:pPr>
      <w:r w:rsidRPr="00A51D60">
        <w:rPr>
          <w:i/>
          <w:iCs/>
          <w:szCs w:val="22"/>
          <w:lang w:val="en-US" w:eastAsia="zh-CN"/>
        </w:rPr>
        <w:t>Msg3: A-IoT device sends device ID to reader.</w:t>
      </w:r>
    </w:p>
    <w:p w14:paraId="46FB10AE" w14:textId="77777777" w:rsidR="00876324" w:rsidRDefault="00876324" w:rsidP="00876324">
      <w:pPr>
        <w:pStyle w:val="Doc-text2"/>
        <w:rPr>
          <w:i/>
          <w:iCs/>
          <w:szCs w:val="22"/>
          <w:lang w:val="en-US" w:eastAsia="zh-CN"/>
        </w:rPr>
      </w:pPr>
      <w:r w:rsidRPr="00A51D60">
        <w:rPr>
          <w:i/>
          <w:iCs/>
          <w:szCs w:val="22"/>
          <w:lang w:val="en-US" w:eastAsia="zh-CN"/>
        </w:rPr>
        <w:t>Msg4: Reader acknowledgement the reception of A-IoT device ID.</w:t>
      </w:r>
    </w:p>
    <w:p w14:paraId="28BBAB5E" w14:textId="77777777" w:rsidR="00876324" w:rsidRPr="001A0A53" w:rsidRDefault="00876324" w:rsidP="00876324">
      <w:pPr>
        <w:pStyle w:val="Doc-text2"/>
        <w:rPr>
          <w:szCs w:val="22"/>
          <w:lang w:val="en-US" w:eastAsia="zh-CN"/>
        </w:rPr>
      </w:pPr>
      <w:r>
        <w:rPr>
          <w:szCs w:val="22"/>
          <w:lang w:val="en-US" w:eastAsia="zh-CN"/>
        </w:rPr>
        <w:t>=&gt;</w:t>
      </w:r>
      <w:r>
        <w:rPr>
          <w:szCs w:val="22"/>
          <w:lang w:val="en-US" w:eastAsia="zh-CN"/>
        </w:rPr>
        <w:tab/>
        <w:t>Noted</w:t>
      </w:r>
    </w:p>
    <w:p w14:paraId="42AA0BEA" w14:textId="77777777" w:rsidR="00876324" w:rsidRDefault="00876324" w:rsidP="00876324">
      <w:pPr>
        <w:pStyle w:val="Doc-title"/>
        <w:ind w:left="0" w:firstLine="0"/>
      </w:pPr>
    </w:p>
    <w:p w14:paraId="1097F6E3" w14:textId="317C1F20" w:rsidR="00876324" w:rsidRDefault="00876324" w:rsidP="00876324">
      <w:pPr>
        <w:pStyle w:val="Doc-title"/>
      </w:pPr>
      <w:r w:rsidRPr="00642597">
        <w:t>R2-2404811</w:t>
      </w:r>
      <w:r>
        <w:tab/>
        <w:t>Discussion on random access for Ambient IoT</w:t>
      </w:r>
      <w:r>
        <w:tab/>
        <w:t>Lenovo</w:t>
      </w:r>
      <w:r>
        <w:tab/>
        <w:t>discussion</w:t>
      </w:r>
      <w:r>
        <w:tab/>
        <w:t>Rel-19</w:t>
      </w:r>
    </w:p>
    <w:p w14:paraId="30E72501" w14:textId="77777777" w:rsidR="00876324" w:rsidRDefault="00876324" w:rsidP="00876324">
      <w:pPr>
        <w:pStyle w:val="Doc-text2"/>
      </w:pPr>
      <w:r w:rsidRPr="00E257B5">
        <w:rPr>
          <w:rFonts w:hint="eastAsia"/>
        </w:rPr>
        <w:t>P</w:t>
      </w:r>
      <w:r w:rsidRPr="00E257B5">
        <w:t xml:space="preserve">roposal 3: </w:t>
      </w:r>
      <w:r w:rsidRPr="00AC1568">
        <w:t xml:space="preserve">4-step A-IoT random access includes contention resolution and device ID report. Detailed steps are </w:t>
      </w:r>
      <w:r>
        <w:t>as in the following:</w:t>
      </w:r>
    </w:p>
    <w:p w14:paraId="2E83563B" w14:textId="77777777" w:rsidR="00876324" w:rsidRPr="00A51D60" w:rsidRDefault="00876324" w:rsidP="00876324">
      <w:pPr>
        <w:pStyle w:val="Doc-text2"/>
        <w:rPr>
          <w:i/>
          <w:iCs/>
        </w:rPr>
      </w:pPr>
      <w:r w:rsidRPr="00A51D60">
        <w:rPr>
          <w:i/>
          <w:iCs/>
        </w:rPr>
        <w:t xml:space="preserve">A-IoT </w:t>
      </w:r>
      <w:r w:rsidRPr="00A51D60">
        <w:rPr>
          <w:rFonts w:hint="eastAsia"/>
          <w:i/>
          <w:iCs/>
        </w:rPr>
        <w:t>M</w:t>
      </w:r>
      <w:r w:rsidRPr="00A51D60">
        <w:rPr>
          <w:i/>
          <w:iCs/>
        </w:rPr>
        <w:t>sg0: trigger message from the reader</w:t>
      </w:r>
    </w:p>
    <w:p w14:paraId="7F8FD81E" w14:textId="77777777" w:rsidR="00876324" w:rsidRPr="00A51D60" w:rsidRDefault="00876324" w:rsidP="00876324">
      <w:pPr>
        <w:pStyle w:val="Doc-text2"/>
        <w:rPr>
          <w:i/>
          <w:iCs/>
        </w:rPr>
      </w:pPr>
      <w:r w:rsidRPr="00A51D60">
        <w:rPr>
          <w:i/>
          <w:iCs/>
        </w:rPr>
        <w:t xml:space="preserve">A-IoT </w:t>
      </w:r>
      <w:r w:rsidRPr="00A51D60">
        <w:rPr>
          <w:rFonts w:hint="eastAsia"/>
          <w:i/>
          <w:iCs/>
        </w:rPr>
        <w:t>M</w:t>
      </w:r>
      <w:r w:rsidRPr="00A51D60">
        <w:rPr>
          <w:i/>
          <w:iCs/>
        </w:rPr>
        <w:t>sg1: the device sends an ID to the reader.</w:t>
      </w:r>
      <w:r>
        <w:rPr>
          <w:i/>
          <w:iCs/>
        </w:rPr>
        <w:t xml:space="preserve">  </w:t>
      </w:r>
    </w:p>
    <w:p w14:paraId="4C62EA10" w14:textId="77777777" w:rsidR="00876324" w:rsidRPr="00A51D60" w:rsidRDefault="00876324" w:rsidP="00876324">
      <w:pPr>
        <w:pStyle w:val="Doc-text2"/>
        <w:rPr>
          <w:i/>
          <w:iCs/>
        </w:rPr>
      </w:pPr>
      <w:r w:rsidRPr="00A51D60">
        <w:rPr>
          <w:i/>
          <w:iCs/>
        </w:rPr>
        <w:t xml:space="preserve">A-IoT </w:t>
      </w:r>
      <w:r w:rsidRPr="00A51D60">
        <w:rPr>
          <w:rFonts w:hint="eastAsia"/>
          <w:i/>
          <w:iCs/>
        </w:rPr>
        <w:t>M</w:t>
      </w:r>
      <w:r w:rsidRPr="00A51D60">
        <w:rPr>
          <w:i/>
          <w:iCs/>
        </w:rPr>
        <w:t>sg2: the reader confirm the ID received in Msg1.</w:t>
      </w:r>
    </w:p>
    <w:p w14:paraId="09BA48B3" w14:textId="77777777" w:rsidR="00876324" w:rsidRPr="00A51D60" w:rsidRDefault="00876324" w:rsidP="00876324">
      <w:pPr>
        <w:pStyle w:val="Doc-text2"/>
        <w:rPr>
          <w:i/>
          <w:iCs/>
        </w:rPr>
      </w:pPr>
      <w:r w:rsidRPr="00A51D60">
        <w:rPr>
          <w:i/>
          <w:iCs/>
        </w:rPr>
        <w:t xml:space="preserve">A-IoT </w:t>
      </w:r>
      <w:r w:rsidRPr="00A51D60">
        <w:rPr>
          <w:rFonts w:hint="eastAsia"/>
          <w:i/>
          <w:iCs/>
        </w:rPr>
        <w:t>M</w:t>
      </w:r>
      <w:r w:rsidRPr="00A51D60">
        <w:rPr>
          <w:i/>
          <w:iCs/>
        </w:rPr>
        <w:t>sg3: the device report device ID</w:t>
      </w:r>
    </w:p>
    <w:p w14:paraId="4A83A92F" w14:textId="77777777" w:rsidR="00876324" w:rsidRDefault="00876324" w:rsidP="00876324">
      <w:pPr>
        <w:pStyle w:val="Doc-text2"/>
        <w:rPr>
          <w:i/>
          <w:iCs/>
        </w:rPr>
      </w:pPr>
      <w:r w:rsidRPr="00A51D60">
        <w:rPr>
          <w:i/>
          <w:iCs/>
        </w:rPr>
        <w:t xml:space="preserve">A-IoT </w:t>
      </w:r>
      <w:r w:rsidRPr="00A51D60">
        <w:rPr>
          <w:rFonts w:hint="eastAsia"/>
          <w:i/>
          <w:iCs/>
        </w:rPr>
        <w:t>M</w:t>
      </w:r>
      <w:r w:rsidRPr="00A51D60">
        <w:rPr>
          <w:i/>
          <w:iCs/>
        </w:rPr>
        <w:t>sg4: the reader send ACK to the device.</w:t>
      </w:r>
    </w:p>
    <w:p w14:paraId="37FE45B8" w14:textId="77777777" w:rsidR="00876324" w:rsidRPr="001A0A53" w:rsidRDefault="00876324" w:rsidP="00876324">
      <w:pPr>
        <w:pStyle w:val="Doc-text2"/>
      </w:pPr>
      <w:r>
        <w:t>=&gt;</w:t>
      </w:r>
      <w:r>
        <w:tab/>
        <w:t>Noted</w:t>
      </w:r>
    </w:p>
    <w:p w14:paraId="30C56EEC" w14:textId="77777777" w:rsidR="00876324" w:rsidRDefault="00876324" w:rsidP="00876324">
      <w:pPr>
        <w:pStyle w:val="Comments"/>
      </w:pPr>
    </w:p>
    <w:p w14:paraId="213D2DBA" w14:textId="042444B7" w:rsidR="00876324" w:rsidRDefault="00876324" w:rsidP="00876324">
      <w:pPr>
        <w:pStyle w:val="Doc-title"/>
      </w:pPr>
      <w:r w:rsidRPr="00642597">
        <w:t>R2-2405107</w:t>
      </w:r>
      <w:r>
        <w:tab/>
        <w:t>Further on AIoT random access</w:t>
      </w:r>
      <w:r>
        <w:tab/>
        <w:t>Nokia</w:t>
      </w:r>
      <w:r>
        <w:tab/>
        <w:t>discussion</w:t>
      </w:r>
      <w:r>
        <w:tab/>
        <w:t>FS_Ambient_IoT_solutions</w:t>
      </w:r>
    </w:p>
    <w:p w14:paraId="430FF1D1" w14:textId="77777777" w:rsidR="00876324" w:rsidRPr="00A51D60" w:rsidRDefault="00876324" w:rsidP="00876324">
      <w:pPr>
        <w:pStyle w:val="Doc-text2"/>
        <w:rPr>
          <w:i/>
          <w:iCs/>
        </w:rPr>
      </w:pPr>
      <w:r w:rsidRPr="00A51D60">
        <w:rPr>
          <w:i/>
          <w:iCs/>
        </w:rPr>
        <w:t xml:space="preserve">Proposal 2: For the 4-step contention-based access procedure, the very first D2R transmission consists of a random device identifier generated by the device. </w:t>
      </w:r>
    </w:p>
    <w:p w14:paraId="55BCB012" w14:textId="77777777" w:rsidR="00876324" w:rsidRPr="00A51D60" w:rsidRDefault="00876324" w:rsidP="00876324">
      <w:pPr>
        <w:pStyle w:val="Doc-text2"/>
        <w:rPr>
          <w:i/>
          <w:iCs/>
        </w:rPr>
      </w:pPr>
      <w:r w:rsidRPr="00A51D60">
        <w:rPr>
          <w:i/>
          <w:iCs/>
        </w:rPr>
        <w:t>Proposal 3: For the 4-step contention-based access procedure, device considers that the D2R Msg1 is successfully received when the random identifier received in the R2D Msg2 is similar to that it transmitted in Msg1.</w:t>
      </w:r>
    </w:p>
    <w:p w14:paraId="42BB97E0" w14:textId="77777777" w:rsidR="00876324" w:rsidRPr="00A51D60" w:rsidRDefault="00876324" w:rsidP="00876324">
      <w:pPr>
        <w:pStyle w:val="Doc-text2"/>
        <w:rPr>
          <w:i/>
          <w:iCs/>
        </w:rPr>
      </w:pPr>
      <w:r w:rsidRPr="00A51D60">
        <w:rPr>
          <w:i/>
          <w:iCs/>
        </w:rPr>
        <w:t xml:space="preserve">Proposal 4: For the 4-step contention-based access, Msg3 includes the device ID and the D2R data transmission based on the received indication from the reader in Msg2. </w:t>
      </w:r>
    </w:p>
    <w:p w14:paraId="31BE5773" w14:textId="77777777" w:rsidR="00876324" w:rsidRDefault="00876324" w:rsidP="00876324">
      <w:pPr>
        <w:pStyle w:val="Doc-text2"/>
        <w:rPr>
          <w:i/>
          <w:iCs/>
        </w:rPr>
      </w:pPr>
      <w:r w:rsidRPr="00A51D60">
        <w:rPr>
          <w:i/>
          <w:iCs/>
        </w:rPr>
        <w:t xml:space="preserve">Proposal 5: For the 4-step contention-based access procedure, the device considers the contention is resolved and the access procedure is successful when it receives a device ID in Msg4 similar to the device ID it sent in Msg3. </w:t>
      </w:r>
    </w:p>
    <w:p w14:paraId="6E2D9FE8" w14:textId="77777777" w:rsidR="00876324" w:rsidRDefault="00876324" w:rsidP="00876324">
      <w:pPr>
        <w:pStyle w:val="Doc-text2"/>
      </w:pPr>
      <w:r>
        <w:t>=&gt;</w:t>
      </w:r>
      <w:r>
        <w:tab/>
        <w:t>Noted</w:t>
      </w:r>
    </w:p>
    <w:p w14:paraId="675C6BE8" w14:textId="77777777" w:rsidR="00876324" w:rsidRDefault="00876324" w:rsidP="00876324">
      <w:pPr>
        <w:pStyle w:val="Doc-text2"/>
      </w:pPr>
    </w:p>
    <w:p w14:paraId="5FA4A162" w14:textId="77777777" w:rsidR="00876324" w:rsidRDefault="00876324" w:rsidP="00876324">
      <w:pPr>
        <w:pStyle w:val="Doc-text2"/>
      </w:pPr>
    </w:p>
    <w:p w14:paraId="49D02157" w14:textId="77777777" w:rsidR="00876324" w:rsidRDefault="00876324" w:rsidP="00876324">
      <w:pPr>
        <w:pStyle w:val="Doc-text2"/>
      </w:pPr>
      <w:r>
        <w:t>Discussion</w:t>
      </w:r>
    </w:p>
    <w:p w14:paraId="509BE04B" w14:textId="5A9C1935" w:rsidR="00876324" w:rsidRDefault="00876324" w:rsidP="00876324">
      <w:pPr>
        <w:pStyle w:val="Doc-text2"/>
        <w:rPr>
          <w:i/>
          <w:iCs/>
        </w:rPr>
      </w:pPr>
      <w:r w:rsidRPr="00A51D60">
        <w:rPr>
          <w:i/>
          <w:iCs/>
        </w:rPr>
        <w:t xml:space="preserve">A-IoT </w:t>
      </w:r>
      <w:r w:rsidRPr="00A51D60">
        <w:rPr>
          <w:rFonts w:hint="eastAsia"/>
          <w:i/>
          <w:iCs/>
        </w:rPr>
        <w:t>M</w:t>
      </w:r>
      <w:r w:rsidRPr="00A51D60">
        <w:rPr>
          <w:i/>
          <w:iCs/>
        </w:rPr>
        <w:t>sg1: the device sends an ID to the reader</w:t>
      </w:r>
      <w:r>
        <w:rPr>
          <w:i/>
          <w:iCs/>
        </w:rPr>
        <w:t xml:space="preserve"> (Options random number? device ID?)</w:t>
      </w:r>
      <w:r w:rsidRPr="00A51D60">
        <w:rPr>
          <w:i/>
          <w:iCs/>
        </w:rPr>
        <w:t>.</w:t>
      </w:r>
    </w:p>
    <w:p w14:paraId="06F88759" w14:textId="353D68F1" w:rsidR="00876324" w:rsidRDefault="00876324" w:rsidP="00876324">
      <w:pPr>
        <w:pStyle w:val="Doc-text2"/>
      </w:pPr>
      <w:r>
        <w:t>-</w:t>
      </w:r>
      <w:r>
        <w:tab/>
        <w:t>CATT thinks it should be 16 bits random number. Samsung thinks size should be FFS but it should be random and generated by UE. Ericsson thinks it should be contention resolution ID. Qualcomm thinks that we need to wait for SA2. Intel doesn’t want to waste resources. CMCC thinks we should use random ID and device ID is not feasible for contention as the initial bits are common. Docomo agrees with CMCC and thinks that this procedure is terminated in reader and has security concerns with devices ID.</w:t>
      </w:r>
    </w:p>
    <w:p w14:paraId="076D1C9B" w14:textId="6497E728" w:rsidR="00876324" w:rsidRDefault="00876324" w:rsidP="00876324">
      <w:pPr>
        <w:pStyle w:val="Doc-text2"/>
      </w:pPr>
      <w:r>
        <w:t>-</w:t>
      </w:r>
      <w:r>
        <w:tab/>
        <w:t>Vodafone, Huawei also thinks it needs to be random and device ID can be 100 bits and don’t want to send 100 bits, 16 is already too much.</w:t>
      </w:r>
    </w:p>
    <w:p w14:paraId="7FEF0D6B" w14:textId="3A20A0C0" w:rsidR="00876324" w:rsidRDefault="00876324" w:rsidP="00876324">
      <w:pPr>
        <w:pStyle w:val="Doc-text2"/>
      </w:pPr>
      <w:r>
        <w:t>-</w:t>
      </w:r>
      <w:r>
        <w:tab/>
        <w:t>Oppo thinks we should include device ID like RFID. For 2stepwe can use RF ID.</w:t>
      </w:r>
    </w:p>
    <w:p w14:paraId="10E2BB09" w14:textId="5437F5D9" w:rsidR="00876324" w:rsidRDefault="00876324" w:rsidP="00876324">
      <w:pPr>
        <w:pStyle w:val="Doc-text2"/>
      </w:pPr>
      <w:r>
        <w:t>-</w:t>
      </w:r>
      <w:r>
        <w:tab/>
        <w:t>Lenovo and Qualcomm  also thinks a partial device ID can be used.   LG agrees with oppo.</w:t>
      </w:r>
    </w:p>
    <w:p w14:paraId="652DF0CE" w14:textId="3DD37E76" w:rsidR="00876324" w:rsidRDefault="00876324" w:rsidP="00876324">
      <w:pPr>
        <w:pStyle w:val="Doc-text2"/>
      </w:pPr>
      <w:r>
        <w:lastRenderedPageBreak/>
        <w:t>-</w:t>
      </w:r>
      <w:r>
        <w:tab/>
        <w:t>Apple just thinks it should be a short ID. Interdigital thinks random ID is more determistic.</w:t>
      </w:r>
    </w:p>
    <w:p w14:paraId="2E7BF2F1" w14:textId="77777777" w:rsidR="00876324" w:rsidRPr="001A0A53" w:rsidRDefault="00876324" w:rsidP="00876324">
      <w:pPr>
        <w:pStyle w:val="Doc-text2"/>
      </w:pPr>
      <w:r>
        <w:t>-</w:t>
      </w:r>
      <w:r>
        <w:tab/>
        <w:t xml:space="preserve">Huawei asks what is partial ID device, how can we ensure it is random enough.   </w:t>
      </w:r>
    </w:p>
    <w:p w14:paraId="6423D4CD" w14:textId="77777777" w:rsidR="00876324" w:rsidRDefault="00876324" w:rsidP="00876324">
      <w:pPr>
        <w:pStyle w:val="Doc-text2"/>
        <w:rPr>
          <w:i/>
          <w:iCs/>
        </w:rPr>
      </w:pPr>
      <w:r w:rsidRPr="00A51D60">
        <w:rPr>
          <w:i/>
          <w:iCs/>
        </w:rPr>
        <w:t xml:space="preserve">A-IoT </w:t>
      </w:r>
      <w:r w:rsidRPr="00A51D60">
        <w:rPr>
          <w:rFonts w:hint="eastAsia"/>
          <w:i/>
          <w:iCs/>
        </w:rPr>
        <w:t>M</w:t>
      </w:r>
      <w:r w:rsidRPr="00A51D60">
        <w:rPr>
          <w:i/>
          <w:iCs/>
        </w:rPr>
        <w:t>sg2: the reader confirm the ID received in Msg1.</w:t>
      </w:r>
    </w:p>
    <w:p w14:paraId="4DA7A0BA" w14:textId="77777777" w:rsidR="00876324" w:rsidRPr="00A51D60" w:rsidRDefault="00876324" w:rsidP="00876324">
      <w:pPr>
        <w:pStyle w:val="Doc-text2"/>
        <w:rPr>
          <w:i/>
          <w:iCs/>
        </w:rPr>
      </w:pPr>
      <w:r>
        <w:t>-</w:t>
      </w:r>
      <w:r>
        <w:tab/>
      </w:r>
      <w:r>
        <w:rPr>
          <w:i/>
          <w:iCs/>
        </w:rPr>
        <w:t xml:space="preserve">Xiaomi thinks that we may need to include some additional information like resources.  </w:t>
      </w:r>
    </w:p>
    <w:p w14:paraId="32CDDAC2" w14:textId="77777777" w:rsidR="00876324" w:rsidRDefault="00876324" w:rsidP="00876324">
      <w:pPr>
        <w:pStyle w:val="Doc-text2"/>
        <w:rPr>
          <w:i/>
          <w:iCs/>
        </w:rPr>
      </w:pPr>
      <w:r w:rsidRPr="00A51D60">
        <w:rPr>
          <w:i/>
          <w:iCs/>
        </w:rPr>
        <w:t xml:space="preserve">A-IoT </w:t>
      </w:r>
      <w:r w:rsidRPr="00A51D60">
        <w:rPr>
          <w:rFonts w:hint="eastAsia"/>
          <w:i/>
          <w:iCs/>
        </w:rPr>
        <w:t>M</w:t>
      </w:r>
      <w:r w:rsidRPr="00A51D60">
        <w:rPr>
          <w:i/>
          <w:iCs/>
        </w:rPr>
        <w:t>sg3: the device report device ID</w:t>
      </w:r>
      <w:r>
        <w:rPr>
          <w:i/>
          <w:iCs/>
        </w:rPr>
        <w:t xml:space="preserve"> </w:t>
      </w:r>
    </w:p>
    <w:p w14:paraId="1E4E207E" w14:textId="77777777" w:rsidR="00876324" w:rsidRDefault="00876324" w:rsidP="00876324">
      <w:pPr>
        <w:pStyle w:val="Doc-text2"/>
      </w:pPr>
      <w:r>
        <w:t>-</w:t>
      </w:r>
      <w:r>
        <w:tab/>
        <w:t xml:space="preserve">Xiaomi thinks that report device ID is for contention resolution.  Intel thinks that device ID is for responding to inventory and whether it is for contention resolution it depends on msg4.  </w:t>
      </w:r>
    </w:p>
    <w:p w14:paraId="36413759" w14:textId="484AF001" w:rsidR="00876324" w:rsidRDefault="00876324" w:rsidP="00876324">
      <w:pPr>
        <w:pStyle w:val="Doc-text2"/>
      </w:pPr>
      <w:r>
        <w:t>-</w:t>
      </w:r>
      <w:r>
        <w:tab/>
        <w:t>Ericsson thinks that we shouldn’t include contention reolution in msg3. CATT agrees but wonders if device ID is visible or it is an upper layer message. Qualcomm thinks that it depends on the use cases and it is not always device ID.</w:t>
      </w:r>
    </w:p>
    <w:p w14:paraId="7EF5264C" w14:textId="1C577332" w:rsidR="00876324" w:rsidRDefault="00876324" w:rsidP="00876324">
      <w:pPr>
        <w:pStyle w:val="Doc-text2"/>
      </w:pPr>
      <w:r>
        <w:t>-</w:t>
      </w:r>
      <w:r>
        <w:tab/>
        <w:t>Huawei also agrees that contention resolution can be done by message 2.</w:t>
      </w:r>
    </w:p>
    <w:p w14:paraId="1DCB3111" w14:textId="77777777" w:rsidR="00876324" w:rsidRPr="00BB4CCF" w:rsidRDefault="00876324" w:rsidP="00876324">
      <w:pPr>
        <w:pStyle w:val="Doc-text2"/>
      </w:pPr>
    </w:p>
    <w:p w14:paraId="17260B9B" w14:textId="77777777" w:rsidR="00876324" w:rsidRDefault="00876324" w:rsidP="00876324">
      <w:pPr>
        <w:pStyle w:val="Doc-text2"/>
        <w:rPr>
          <w:i/>
          <w:iCs/>
        </w:rPr>
      </w:pPr>
      <w:r w:rsidRPr="00A51D60">
        <w:rPr>
          <w:i/>
          <w:iCs/>
        </w:rPr>
        <w:t xml:space="preserve">A-IoT </w:t>
      </w:r>
      <w:r w:rsidRPr="00A51D60">
        <w:rPr>
          <w:rFonts w:hint="eastAsia"/>
          <w:i/>
          <w:iCs/>
        </w:rPr>
        <w:t>M</w:t>
      </w:r>
      <w:r w:rsidRPr="00A51D60">
        <w:rPr>
          <w:i/>
          <w:iCs/>
        </w:rPr>
        <w:t>sg4: the reader send ACK to the device.</w:t>
      </w:r>
    </w:p>
    <w:p w14:paraId="2997F627" w14:textId="77777777" w:rsidR="00876324" w:rsidRDefault="00876324" w:rsidP="00876324">
      <w:pPr>
        <w:pStyle w:val="Doc-text2"/>
      </w:pPr>
    </w:p>
    <w:p w14:paraId="45CAFC87" w14:textId="77777777" w:rsidR="00876324" w:rsidRDefault="00876324" w:rsidP="00876324">
      <w:pPr>
        <w:pStyle w:val="EmailDiscussion"/>
        <w:overflowPunct/>
        <w:autoSpaceDE/>
        <w:autoSpaceDN/>
        <w:adjustRightInd/>
        <w:ind w:left="1619" w:hanging="360"/>
        <w:textAlignment w:val="auto"/>
      </w:pPr>
      <w:r>
        <w:t>[AT126][022][AIoT] CB on 4 step RA (Huawei)</w:t>
      </w:r>
    </w:p>
    <w:p w14:paraId="17469007" w14:textId="764666F3" w:rsidR="00876324" w:rsidRDefault="00876324" w:rsidP="00876324">
      <w:pPr>
        <w:pStyle w:val="EmailDiscussion2"/>
      </w:pPr>
      <w:r>
        <w:tab/>
        <w:t>Intended outcome: Discuss msg 4 details and contention resolution.</w:t>
      </w:r>
    </w:p>
    <w:p w14:paraId="09100CE0" w14:textId="77777777" w:rsidR="00876324" w:rsidRDefault="00876324" w:rsidP="00876324">
      <w:pPr>
        <w:pStyle w:val="EmailDiscussion2"/>
      </w:pPr>
      <w:r>
        <w:tab/>
        <w:t>Deadline:  05-24-24</w:t>
      </w:r>
    </w:p>
    <w:p w14:paraId="47CAA6EB" w14:textId="77777777" w:rsidR="00876324" w:rsidRDefault="00876324" w:rsidP="00876324">
      <w:pPr>
        <w:pStyle w:val="EmailDiscussion2"/>
      </w:pPr>
    </w:p>
    <w:p w14:paraId="44727264" w14:textId="7A281FB2" w:rsidR="00876324" w:rsidRDefault="00876324" w:rsidP="00876324">
      <w:pPr>
        <w:pStyle w:val="Doc-title"/>
      </w:pPr>
      <w:r w:rsidRPr="00642597">
        <w:t>R2-2405950</w:t>
      </w:r>
      <w:r>
        <w:tab/>
        <w:t>Report of [AT126][022][AIoT] CB on 4 step RA</w:t>
      </w:r>
      <w:r>
        <w:tab/>
        <w:t>Huawei</w:t>
      </w:r>
      <w:r>
        <w:tab/>
        <w:t>discussion</w:t>
      </w:r>
      <w:r>
        <w:tab/>
        <w:t>Rel-19</w:t>
      </w:r>
      <w:r>
        <w:tab/>
      </w:r>
      <w:r>
        <w:tab/>
        <w:t>FS_Ambient_IoT_solutions</w:t>
      </w:r>
    </w:p>
    <w:p w14:paraId="759B4B2E" w14:textId="77777777" w:rsidR="00876324" w:rsidRPr="00ED74FF" w:rsidRDefault="00876324" w:rsidP="00876324">
      <w:pPr>
        <w:pStyle w:val="Doc-text2"/>
      </w:pPr>
      <w:r>
        <w:t>=&gt;</w:t>
      </w:r>
      <w:r>
        <w:tab/>
        <w:t>Noted</w:t>
      </w:r>
    </w:p>
    <w:p w14:paraId="61A01048" w14:textId="77777777" w:rsidR="00876324" w:rsidRPr="00FB6970" w:rsidRDefault="00876324" w:rsidP="00876324">
      <w:pPr>
        <w:pStyle w:val="Doc-text2"/>
        <w:rPr>
          <w:i/>
          <w:iCs/>
        </w:rPr>
      </w:pPr>
      <w:r w:rsidRPr="00FB6970">
        <w:rPr>
          <w:i/>
          <w:iCs/>
        </w:rPr>
        <w:t xml:space="preserve">“4-step” CBRA procedure </w:t>
      </w:r>
    </w:p>
    <w:p w14:paraId="549D7BA3" w14:textId="29FFE235" w:rsidR="00876324" w:rsidRPr="00FB6970" w:rsidRDefault="00876324" w:rsidP="00876324">
      <w:pPr>
        <w:pStyle w:val="Doc-text2"/>
      </w:pPr>
      <w:r w:rsidRPr="00FB6970">
        <w:rPr>
          <w:i/>
          <w:iCs/>
        </w:rPr>
        <w:t>Proposal 1:</w:t>
      </w:r>
      <w:r w:rsidRPr="00FB6970">
        <w:rPr>
          <w:i/>
          <w:iCs/>
        </w:rPr>
        <w:tab/>
        <w:t>The device considers the contention resolution as successful, if the Msg2 including the same random ID in Msg1 is received. RAN2 assumes the size of random ID in Msg1 should be sufficient for contention resolution purpose.</w:t>
      </w:r>
    </w:p>
    <w:p w14:paraId="389D021E" w14:textId="5DEA5C1F" w:rsidR="00876324" w:rsidRDefault="00876324" w:rsidP="00876324">
      <w:pPr>
        <w:pStyle w:val="Doc-text2"/>
      </w:pPr>
      <w:r>
        <w:t>-</w:t>
      </w:r>
      <w:r>
        <w:tab/>
        <w:t>CMCC ask if this means that we would need a longer random ID number in first message for contention resolution purposes. Huawei thinks that we can make decision in next meeting and 16 bits may already be good enough. Intel, Qualcomm thinks we should discuss this later.</w:t>
      </w:r>
    </w:p>
    <w:p w14:paraId="7A6713EF" w14:textId="77777777" w:rsidR="00876324" w:rsidRPr="00FB6970" w:rsidRDefault="00876324" w:rsidP="00876324">
      <w:pPr>
        <w:pStyle w:val="Doc-text2"/>
      </w:pPr>
      <w:r>
        <w:t>-</w:t>
      </w:r>
      <w:r>
        <w:tab/>
        <w:t xml:space="preserve">Qualcomm thinks that there may be collision even after message 2, but it should still ok </w:t>
      </w:r>
    </w:p>
    <w:p w14:paraId="5F74AC43" w14:textId="057161F2" w:rsidR="00876324" w:rsidRPr="00FB6970" w:rsidRDefault="00876324" w:rsidP="00876324">
      <w:pPr>
        <w:pStyle w:val="Doc-text2"/>
        <w:rPr>
          <w:i/>
          <w:iCs/>
        </w:rPr>
      </w:pPr>
      <w:r w:rsidRPr="00FB6970">
        <w:rPr>
          <w:i/>
          <w:iCs/>
        </w:rPr>
        <w:t>Proposal 2:</w:t>
      </w:r>
      <w:r w:rsidRPr="00FB6970">
        <w:rPr>
          <w:i/>
          <w:iCs/>
        </w:rPr>
        <w:tab/>
        <w:t>“Msg4” (i.e. the subsequent R2D transmission after D2R transmission) does not need to be always sent in random access. “Msg4” can be considered to handle the Msg3 transmission failure (due to various reasons). “Msg4” usage/presence can be further discussed.</w:t>
      </w:r>
    </w:p>
    <w:p w14:paraId="1A016AAC" w14:textId="77777777" w:rsidR="00876324" w:rsidRPr="00FB6970" w:rsidRDefault="00876324" w:rsidP="00876324">
      <w:pPr>
        <w:pStyle w:val="Doc-text2"/>
        <w:rPr>
          <w:i/>
          <w:iCs/>
        </w:rPr>
      </w:pPr>
      <w:r w:rsidRPr="00FB6970">
        <w:rPr>
          <w:i/>
          <w:iCs/>
        </w:rPr>
        <w:t></w:t>
      </w:r>
      <w:r w:rsidRPr="00FB6970">
        <w:rPr>
          <w:i/>
          <w:iCs/>
        </w:rPr>
        <w:tab/>
        <w:t>RAN2 will not use “Msg4” term for further discussion of the random access.</w:t>
      </w:r>
    </w:p>
    <w:p w14:paraId="43660447" w14:textId="7C31E2A8" w:rsidR="00876324" w:rsidRDefault="00876324" w:rsidP="00876324">
      <w:pPr>
        <w:pStyle w:val="Doc-text2"/>
      </w:pPr>
      <w:r>
        <w:t>-</w:t>
      </w:r>
      <w:r>
        <w:tab/>
        <w:t>Vodafone asks what we will use instead. Intel thinks we can use message name.</w:t>
      </w:r>
    </w:p>
    <w:p w14:paraId="3BBEEFAF" w14:textId="77777777" w:rsidR="00876324" w:rsidRDefault="00876324" w:rsidP="00876324">
      <w:pPr>
        <w:pStyle w:val="Doc-text2"/>
      </w:pPr>
    </w:p>
    <w:p w14:paraId="26FDE8E3" w14:textId="77777777" w:rsidR="00876324" w:rsidRDefault="00876324" w:rsidP="00876324">
      <w:pPr>
        <w:pStyle w:val="Doc-text2"/>
      </w:pPr>
      <w:r>
        <w:t>“2-step” CBRA procedure</w:t>
      </w:r>
    </w:p>
    <w:p w14:paraId="75DC1DE9" w14:textId="77777777" w:rsidR="00876324" w:rsidRPr="00FB6970" w:rsidRDefault="00876324" w:rsidP="00876324">
      <w:pPr>
        <w:pStyle w:val="Doc-text2"/>
        <w:rPr>
          <w:i/>
          <w:iCs/>
        </w:rPr>
      </w:pPr>
      <w:r w:rsidRPr="00FB6970">
        <w:rPr>
          <w:i/>
          <w:iCs/>
        </w:rPr>
        <w:t>Proposal 3:</w:t>
      </w:r>
      <w:r w:rsidRPr="00FB6970">
        <w:rPr>
          <w:i/>
          <w:iCs/>
        </w:rPr>
        <w:tab/>
        <w:t>For the formulation of “2-step-like” CBRA, if RAN2 intends to further study:</w:t>
      </w:r>
    </w:p>
    <w:p w14:paraId="18745E7F" w14:textId="77777777" w:rsidR="00876324" w:rsidRPr="00FB6970" w:rsidRDefault="00876324" w:rsidP="00876324">
      <w:pPr>
        <w:pStyle w:val="Doc-text2"/>
        <w:rPr>
          <w:i/>
          <w:iCs/>
        </w:rPr>
      </w:pPr>
      <w:r w:rsidRPr="00FB6970">
        <w:rPr>
          <w:i/>
          <w:iCs/>
        </w:rPr>
        <w:t></w:t>
      </w:r>
      <w:r w:rsidRPr="00FB6970">
        <w:rPr>
          <w:i/>
          <w:iCs/>
        </w:rPr>
        <w:tab/>
        <w:t>A-IoT Msg1: The device sends Device ID and/or any other upper layer data (depending on upper layer request). FFS on the need of random ID.</w:t>
      </w:r>
    </w:p>
    <w:p w14:paraId="4359E283" w14:textId="77777777" w:rsidR="00876324" w:rsidRDefault="00876324" w:rsidP="00876324">
      <w:pPr>
        <w:pStyle w:val="Doc-text2"/>
        <w:rPr>
          <w:i/>
          <w:iCs/>
        </w:rPr>
      </w:pPr>
      <w:r w:rsidRPr="00FB6970">
        <w:rPr>
          <w:i/>
          <w:iCs/>
        </w:rPr>
        <w:t></w:t>
      </w:r>
      <w:r w:rsidRPr="00FB6970">
        <w:rPr>
          <w:i/>
          <w:iCs/>
        </w:rPr>
        <w:tab/>
        <w:t>A-IoT Msg2: the reader echos the ID received in Msg1.</w:t>
      </w:r>
    </w:p>
    <w:p w14:paraId="6A539427" w14:textId="1CC26DA4" w:rsidR="00876324" w:rsidRDefault="00876324" w:rsidP="00876324">
      <w:pPr>
        <w:pStyle w:val="Doc-text2"/>
      </w:pPr>
      <w:r>
        <w:t>-</w:t>
      </w:r>
      <w:r>
        <w:tab/>
        <w:t>Ericsson thinks that random ID and device ID may be the same. Samsung thinks that from reader point of view a single ID is sufficient so we need to understand whether this is the same as 4 step or something else. CATT is concerned that device ID will be combined with upper layer data and there is a concern the message size may be big. Qualcomm thinks that in this case you would do 4-step like RA.</w:t>
      </w:r>
    </w:p>
    <w:p w14:paraId="236790D5" w14:textId="54327B30" w:rsidR="00876324" w:rsidRDefault="00876324" w:rsidP="00876324">
      <w:pPr>
        <w:pStyle w:val="Doc-text2"/>
      </w:pPr>
      <w:r>
        <w:t>-</w:t>
      </w:r>
      <w:r>
        <w:tab/>
        <w:t>Qualcomm explains that RAN1 is discussing a preamble like sequence so it shouldn’t preclude this case.</w:t>
      </w:r>
    </w:p>
    <w:p w14:paraId="572C0E19" w14:textId="2ED4EDB4" w:rsidR="00876324" w:rsidRDefault="00876324" w:rsidP="00876324">
      <w:pPr>
        <w:pStyle w:val="Doc-text2"/>
      </w:pPr>
      <w:r>
        <w:t>-</w:t>
      </w:r>
      <w:r>
        <w:tab/>
        <w:t>Telit is asking whether we are planning on supporting both, we have to keep in mind that this is a low complexity device. Intel explains that we can decide that later.</w:t>
      </w:r>
    </w:p>
    <w:p w14:paraId="5025C34D" w14:textId="38310EF6" w:rsidR="00876324" w:rsidRDefault="00876324" w:rsidP="00876324">
      <w:pPr>
        <w:pStyle w:val="Doc-text2"/>
      </w:pPr>
      <w:r>
        <w:t>-</w:t>
      </w:r>
      <w:r>
        <w:tab/>
        <w:t>Vodafone agrees with Telit and also we don’t have capability so if the device has optionality the network would have to support both.</w:t>
      </w:r>
    </w:p>
    <w:p w14:paraId="53C2423B" w14:textId="613FB08E" w:rsidR="00876324" w:rsidRDefault="00876324" w:rsidP="00876324">
      <w:pPr>
        <w:pStyle w:val="Doc-text2"/>
      </w:pPr>
      <w:r>
        <w:t>-</w:t>
      </w:r>
      <w:r>
        <w:tab/>
        <w:t>ZTE thinks that this is different from NR as paging may provide a grant, and if the paging message gives you a resource just for ID then you do 4-step and if it is bigger you would fill it and do 2-step, so it is easier to support both.</w:t>
      </w:r>
    </w:p>
    <w:p w14:paraId="5E73A26E" w14:textId="04840C5F" w:rsidR="00876324" w:rsidRDefault="00876324" w:rsidP="00876324">
      <w:pPr>
        <w:pStyle w:val="Doc-text2"/>
      </w:pPr>
      <w:r>
        <w:t>-</w:t>
      </w:r>
      <w:r>
        <w:tab/>
        <w:t>Mediatek continues to think the complexity is bad.  It may be more power efficient to do 2 step than 4 step. There is valid motivation to study both and we need to keep power/complexity tradeoff in place.</w:t>
      </w:r>
    </w:p>
    <w:p w14:paraId="152B3D5D" w14:textId="77777777" w:rsidR="00876324" w:rsidRDefault="00876324" w:rsidP="00876324">
      <w:pPr>
        <w:pStyle w:val="Doc-text2"/>
      </w:pPr>
    </w:p>
    <w:p w14:paraId="36DDE5BD" w14:textId="77777777" w:rsidR="00876324" w:rsidRDefault="00876324" w:rsidP="00876324">
      <w:pPr>
        <w:pStyle w:val="Doc-text2"/>
      </w:pPr>
    </w:p>
    <w:p w14:paraId="79C34C0A" w14:textId="77777777" w:rsidR="00876324" w:rsidRPr="00FB6970" w:rsidRDefault="00876324" w:rsidP="00876324">
      <w:pPr>
        <w:pStyle w:val="Doc-text2"/>
        <w:rPr>
          <w:i/>
          <w:iCs/>
        </w:rPr>
      </w:pPr>
      <w:r w:rsidRPr="00FB6970">
        <w:rPr>
          <w:i/>
          <w:iCs/>
        </w:rPr>
        <w:t>For the formulation of “2-step-like” CBRA, if RAN2 intends to further study:</w:t>
      </w:r>
    </w:p>
    <w:p w14:paraId="5449074E" w14:textId="77777777" w:rsidR="00876324" w:rsidRDefault="00876324" w:rsidP="00876324">
      <w:pPr>
        <w:pStyle w:val="Doc-text2"/>
        <w:rPr>
          <w:i/>
          <w:iCs/>
        </w:rPr>
      </w:pPr>
      <w:r w:rsidRPr="00FB6970">
        <w:rPr>
          <w:i/>
          <w:iCs/>
        </w:rPr>
        <w:lastRenderedPageBreak/>
        <w:t></w:t>
      </w:r>
      <w:r w:rsidRPr="00FB6970">
        <w:rPr>
          <w:i/>
          <w:iCs/>
        </w:rPr>
        <w:tab/>
        <w:t xml:space="preserve">A-IoT Msg1: The device sends Device ID and/or any other upper layer data (depending on upper layer request). FFS </w:t>
      </w:r>
      <w:r>
        <w:rPr>
          <w:i/>
          <w:iCs/>
        </w:rPr>
        <w:t>what device ID is and whether an additional random ID (or other RAN1 information) is needed</w:t>
      </w:r>
    </w:p>
    <w:p w14:paraId="10AA15ED" w14:textId="77777777" w:rsidR="00876324" w:rsidRPr="00183C2A" w:rsidRDefault="00876324" w:rsidP="00876324">
      <w:pPr>
        <w:pStyle w:val="Doc-text2"/>
      </w:pPr>
      <w:r>
        <w:t>-</w:t>
      </w:r>
      <w:r>
        <w:tab/>
        <w:t>Qualcomm and ZTE thinks that msg2 may not be needed</w:t>
      </w:r>
    </w:p>
    <w:p w14:paraId="6817EFB9" w14:textId="77777777" w:rsidR="00876324" w:rsidRPr="00FB6970" w:rsidRDefault="00876324" w:rsidP="00876324">
      <w:pPr>
        <w:pStyle w:val="Doc-text2"/>
      </w:pPr>
    </w:p>
    <w:p w14:paraId="7954891C" w14:textId="77777777" w:rsidR="00876324" w:rsidRDefault="00876324" w:rsidP="00876324">
      <w:pPr>
        <w:pStyle w:val="EmailDiscussion2"/>
      </w:pPr>
    </w:p>
    <w:p w14:paraId="3B1CEF82" w14:textId="77777777" w:rsidR="00876324" w:rsidRPr="009E29FD" w:rsidRDefault="00876324" w:rsidP="00876324">
      <w:pPr>
        <w:pStyle w:val="Doc-text2"/>
        <w:pBdr>
          <w:top w:val="single" w:sz="4" w:space="1" w:color="auto"/>
          <w:left w:val="single" w:sz="4" w:space="4" w:color="auto"/>
          <w:bottom w:val="single" w:sz="4" w:space="1" w:color="auto"/>
          <w:right w:val="single" w:sz="4" w:space="4" w:color="auto"/>
        </w:pBdr>
        <w:rPr>
          <w:b/>
          <w:bCs/>
          <w:i/>
          <w:iCs/>
        </w:rPr>
      </w:pPr>
      <w:r w:rsidRPr="009E29FD">
        <w:rPr>
          <w:b/>
          <w:bCs/>
          <w:i/>
          <w:iCs/>
        </w:rPr>
        <w:t xml:space="preserve">Agreements </w:t>
      </w:r>
      <w:r>
        <w:rPr>
          <w:b/>
          <w:bCs/>
          <w:i/>
          <w:iCs/>
        </w:rPr>
        <w:t>on “4 step” RA</w:t>
      </w:r>
    </w:p>
    <w:p w14:paraId="601D1D46" w14:textId="77777777" w:rsidR="00876324" w:rsidRPr="00BB4CCF" w:rsidRDefault="00876324" w:rsidP="00876324">
      <w:pPr>
        <w:pStyle w:val="Doc-text2"/>
        <w:pBdr>
          <w:top w:val="single" w:sz="4" w:space="1" w:color="auto"/>
          <w:left w:val="single" w:sz="4" w:space="4" w:color="auto"/>
          <w:bottom w:val="single" w:sz="4" w:space="1" w:color="auto"/>
          <w:right w:val="single" w:sz="4" w:space="4" w:color="auto"/>
        </w:pBdr>
      </w:pPr>
      <w:r w:rsidRPr="00BB4CCF">
        <w:t>1</w:t>
      </w:r>
      <w:r w:rsidRPr="00BB4CCF">
        <w:tab/>
        <w:t xml:space="preserve">A-IoT </w:t>
      </w:r>
      <w:r w:rsidRPr="00BB4CCF">
        <w:rPr>
          <w:rFonts w:hint="eastAsia"/>
        </w:rPr>
        <w:t>M</w:t>
      </w:r>
      <w:r w:rsidRPr="00BB4CCF">
        <w:t>sg1: the device sends an ID to the reader.  ID is a random ID generated by device (FFS how it is generated, e.g. randomly generated or generated based on Device ID).  FFS on ID size</w:t>
      </w:r>
      <w:r>
        <w:t>.  This doesn’t preclude any other RAN1 agreed information</w:t>
      </w:r>
    </w:p>
    <w:p w14:paraId="57F8F878" w14:textId="58D327BB" w:rsidR="00876324" w:rsidRPr="00FB6970" w:rsidRDefault="00876324" w:rsidP="00876324">
      <w:pPr>
        <w:pStyle w:val="Doc-text2"/>
        <w:pBdr>
          <w:top w:val="single" w:sz="4" w:space="1" w:color="auto"/>
          <w:left w:val="single" w:sz="4" w:space="4" w:color="auto"/>
          <w:bottom w:val="single" w:sz="4" w:space="1" w:color="auto"/>
          <w:right w:val="single" w:sz="4" w:space="4" w:color="auto"/>
        </w:pBdr>
      </w:pPr>
      <w:r w:rsidRPr="00BB4CCF">
        <w:t>2</w:t>
      </w:r>
      <w:r w:rsidRPr="00BB4CCF">
        <w:tab/>
        <w:t xml:space="preserve">A-IoT </w:t>
      </w:r>
      <w:r w:rsidRPr="00BB4CCF">
        <w:rPr>
          <w:rFonts w:hint="eastAsia"/>
        </w:rPr>
        <w:t>M</w:t>
      </w:r>
      <w:r w:rsidRPr="00BB4CCF">
        <w:t xml:space="preserve">sg2: the reader echos the ID received in Msg1. </w:t>
      </w:r>
      <w:r>
        <w:t xml:space="preserve">Further </w:t>
      </w:r>
      <w:r w:rsidRPr="00BB4CCF">
        <w:t xml:space="preserve">information </w:t>
      </w:r>
      <w:r>
        <w:t xml:space="preserve">may be </w:t>
      </w:r>
      <w:r w:rsidRPr="00BB4CCF">
        <w:t xml:space="preserve">included in </w:t>
      </w:r>
      <w:r w:rsidRPr="00FB6970">
        <w:t>mgs2 based on RAN1 agreements</w:t>
      </w:r>
    </w:p>
    <w:p w14:paraId="0560FEF8" w14:textId="00E624EB" w:rsidR="00876324" w:rsidRPr="00FB6970" w:rsidRDefault="00876324" w:rsidP="00876324">
      <w:pPr>
        <w:pStyle w:val="Doc-text2"/>
        <w:pBdr>
          <w:top w:val="single" w:sz="4" w:space="1" w:color="auto"/>
          <w:left w:val="single" w:sz="4" w:space="4" w:color="auto"/>
          <w:bottom w:val="single" w:sz="4" w:space="1" w:color="auto"/>
          <w:right w:val="single" w:sz="4" w:space="4" w:color="auto"/>
        </w:pBdr>
      </w:pPr>
      <w:r w:rsidRPr="00FB6970">
        <w:t>3</w:t>
      </w:r>
      <w:r w:rsidRPr="00FB6970">
        <w:tab/>
        <w:t xml:space="preserve">A-IoT </w:t>
      </w:r>
      <w:r w:rsidRPr="00FB6970">
        <w:rPr>
          <w:rFonts w:hint="eastAsia"/>
        </w:rPr>
        <w:t>M</w:t>
      </w:r>
      <w:r w:rsidRPr="00FB6970">
        <w:t>sg3: device sends Device ID and/or any other upper layer data (depending on upper layer request)</w:t>
      </w:r>
    </w:p>
    <w:p w14:paraId="75222EBB" w14:textId="4FAB5227" w:rsidR="00876324" w:rsidRDefault="00876324">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B6970">
        <w:t>The device considers the contention resolution as successful, if the Msg2 including the same random ID in Msg1 is received. RAN2 assumes the size of random ID in Msg1 should be sufficient for contention resolution purpose.</w:t>
      </w:r>
    </w:p>
    <w:p w14:paraId="3B67B671" w14:textId="77777777" w:rsidR="00876324" w:rsidRPr="00FB6970" w:rsidRDefault="00876324">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B6970">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14CEE64B" w14:textId="77777777" w:rsidR="00876324" w:rsidRPr="00FB6970" w:rsidRDefault="00876324" w:rsidP="00876324">
      <w:pPr>
        <w:pStyle w:val="Doc-text2"/>
        <w:pBdr>
          <w:top w:val="single" w:sz="4" w:space="1" w:color="auto"/>
          <w:left w:val="single" w:sz="4" w:space="4" w:color="auto"/>
          <w:bottom w:val="single" w:sz="4" w:space="1" w:color="auto"/>
          <w:right w:val="single" w:sz="4" w:space="4" w:color="auto"/>
        </w:pBdr>
        <w:ind w:left="1619" w:firstLine="0"/>
      </w:pPr>
      <w:r w:rsidRPr="00FB6970">
        <w:t>RAN2 will not use “Msg4” term for further discussion of the random access.</w:t>
      </w:r>
    </w:p>
    <w:p w14:paraId="60658B88" w14:textId="77777777" w:rsidR="00876324" w:rsidRDefault="00876324" w:rsidP="00876324">
      <w:pPr>
        <w:pStyle w:val="Doc-text2"/>
      </w:pPr>
    </w:p>
    <w:p w14:paraId="32A6DAC4" w14:textId="77777777" w:rsidR="00876324" w:rsidRPr="00FB6970" w:rsidRDefault="00876324" w:rsidP="00876324">
      <w:pPr>
        <w:pStyle w:val="Doc-text2"/>
        <w:pBdr>
          <w:top w:val="single" w:sz="4" w:space="1" w:color="auto"/>
          <w:left w:val="single" w:sz="4" w:space="4" w:color="auto"/>
          <w:bottom w:val="single" w:sz="4" w:space="1" w:color="auto"/>
          <w:right w:val="single" w:sz="4" w:space="4" w:color="auto"/>
        </w:pBdr>
        <w:rPr>
          <w:b/>
          <w:bCs/>
        </w:rPr>
      </w:pPr>
      <w:r w:rsidRPr="00FB6970">
        <w:rPr>
          <w:b/>
          <w:bCs/>
        </w:rPr>
        <w:t xml:space="preserve">Agreements on 2 step </w:t>
      </w:r>
      <w:r>
        <w:rPr>
          <w:b/>
          <w:bCs/>
        </w:rPr>
        <w:t xml:space="preserve">CB </w:t>
      </w:r>
      <w:r w:rsidRPr="00FB6970">
        <w:rPr>
          <w:b/>
          <w:bCs/>
        </w:rPr>
        <w:t>RA</w:t>
      </w:r>
    </w:p>
    <w:p w14:paraId="46235C6E" w14:textId="77777777" w:rsidR="00876324" w:rsidRDefault="00876324">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14D7C">
        <w:t>A-IoT Msg1: The device sends Device ID and/or any other upper layer data (depending on upper layer request). FFS what device ID is and whether an additional random ID is needed</w:t>
      </w:r>
      <w:r>
        <w:t>.  This doesn’t preclude any other RAN1 agreed information</w:t>
      </w:r>
    </w:p>
    <w:p w14:paraId="559DCFE3" w14:textId="16F6E8E5" w:rsidR="00876324" w:rsidRPr="00586D59" w:rsidRDefault="00876324">
      <w:pPr>
        <w:pStyle w:val="ListParagraph"/>
        <w:numPr>
          <w:ilvl w:val="0"/>
          <w:numId w:val="47"/>
        </w:numPr>
        <w:pBdr>
          <w:top w:val="single" w:sz="4" w:space="1" w:color="auto"/>
          <w:left w:val="single" w:sz="4" w:space="4" w:color="auto"/>
          <w:bottom w:val="single" w:sz="4" w:space="1" w:color="auto"/>
          <w:right w:val="single" w:sz="4" w:space="4" w:color="auto"/>
        </w:pBdr>
        <w:rPr>
          <w:rFonts w:ascii="Arial" w:eastAsia="MS Mincho" w:hAnsi="Arial"/>
          <w:sz w:val="20"/>
          <w:szCs w:val="24"/>
        </w:rPr>
      </w:pPr>
      <w:r w:rsidRPr="00586D59">
        <w:rPr>
          <w:rFonts w:ascii="Arial" w:eastAsia="MS Mincho" w:hAnsi="Arial"/>
          <w:sz w:val="20"/>
          <w:szCs w:val="24"/>
        </w:rPr>
        <w:t>A-IoT Msg2: the reader</w:t>
      </w:r>
      <w:r>
        <w:rPr>
          <w:rFonts w:ascii="Arial" w:eastAsia="MS Mincho" w:hAnsi="Arial"/>
          <w:sz w:val="20"/>
          <w:szCs w:val="24"/>
        </w:rPr>
        <w:t xml:space="preserve"> may </w:t>
      </w:r>
      <w:r w:rsidRPr="00586D59">
        <w:rPr>
          <w:rFonts w:ascii="Arial" w:eastAsia="MS Mincho" w:hAnsi="Arial"/>
          <w:sz w:val="20"/>
          <w:szCs w:val="24"/>
        </w:rPr>
        <w:t xml:space="preserve">echo </w:t>
      </w:r>
      <w:r>
        <w:rPr>
          <w:rFonts w:ascii="Arial" w:eastAsia="MS Mincho" w:hAnsi="Arial"/>
          <w:sz w:val="20"/>
          <w:szCs w:val="24"/>
        </w:rPr>
        <w:t xml:space="preserve">some information from </w:t>
      </w:r>
      <w:r w:rsidRPr="00586D59">
        <w:rPr>
          <w:rFonts w:ascii="Arial" w:eastAsia="MS Mincho" w:hAnsi="Arial"/>
          <w:sz w:val="20"/>
          <w:szCs w:val="24"/>
        </w:rPr>
        <w:t>Msg1</w:t>
      </w:r>
      <w:r>
        <w:rPr>
          <w:rFonts w:ascii="Arial" w:eastAsia="MS Mincho" w:hAnsi="Arial"/>
          <w:sz w:val="20"/>
          <w:szCs w:val="24"/>
        </w:rPr>
        <w:t>.  FFS what some information is</w:t>
      </w:r>
      <w:r w:rsidRPr="00586D59">
        <w:rPr>
          <w:rFonts w:ascii="Arial" w:eastAsia="MS Mincho" w:hAnsi="Arial"/>
          <w:sz w:val="20"/>
          <w:szCs w:val="24"/>
        </w:rPr>
        <w:t xml:space="preserve">. </w:t>
      </w:r>
      <w:r>
        <w:rPr>
          <w:rFonts w:ascii="Arial" w:eastAsia="MS Mincho" w:hAnsi="Arial"/>
          <w:sz w:val="20"/>
          <w:szCs w:val="24"/>
        </w:rPr>
        <w:t xml:space="preserve"> </w:t>
      </w:r>
      <w:r w:rsidRPr="00FB6970">
        <w:t>“Msg</w:t>
      </w:r>
      <w:r>
        <w:t>2</w:t>
      </w:r>
      <w:r w:rsidRPr="00FB6970">
        <w:t>” usage/presence can be further discussed</w:t>
      </w:r>
    </w:p>
    <w:p w14:paraId="223D0ED5" w14:textId="77777777" w:rsidR="00876324" w:rsidRDefault="00876324" w:rsidP="00876324">
      <w:pPr>
        <w:pStyle w:val="Doc-text2"/>
      </w:pPr>
    </w:p>
    <w:p w14:paraId="1B6ED347" w14:textId="77777777" w:rsidR="00876324" w:rsidRPr="000A5499" w:rsidRDefault="00876324" w:rsidP="00876324">
      <w:pPr>
        <w:pStyle w:val="Comments"/>
        <w:rPr>
          <w:rFonts w:eastAsiaTheme="minorEastAsia"/>
          <w:lang w:eastAsia="ko-KR"/>
        </w:rPr>
      </w:pPr>
    </w:p>
    <w:p w14:paraId="05AC12BA" w14:textId="77777777" w:rsidR="00876324" w:rsidRPr="00936AB1" w:rsidRDefault="00876324" w:rsidP="00876324">
      <w:pPr>
        <w:pStyle w:val="Comments"/>
        <w:rPr>
          <w:b/>
          <w:bCs/>
        </w:rPr>
      </w:pPr>
      <w:r w:rsidRPr="00936AB1">
        <w:rPr>
          <w:b/>
          <w:bCs/>
        </w:rPr>
        <w:t>2-step CBRA procedure</w:t>
      </w:r>
    </w:p>
    <w:p w14:paraId="35572B6F" w14:textId="4A1E25F9" w:rsidR="00876324" w:rsidRDefault="00876324" w:rsidP="00876324">
      <w:pPr>
        <w:pStyle w:val="Doc-title"/>
      </w:pPr>
      <w:r w:rsidRPr="00642597">
        <w:t>R2-2404811</w:t>
      </w:r>
      <w:r>
        <w:tab/>
        <w:t>Discussion on random access for Ambient IoT</w:t>
      </w:r>
      <w:r>
        <w:tab/>
        <w:t>Lenovo</w:t>
      </w:r>
      <w:r>
        <w:tab/>
        <w:t>discussion</w:t>
      </w:r>
      <w:r>
        <w:tab/>
        <w:t>Rel-19</w:t>
      </w:r>
    </w:p>
    <w:p w14:paraId="6C2A0E33" w14:textId="77777777" w:rsidR="00876324" w:rsidRPr="0070024A" w:rsidRDefault="00876324" w:rsidP="00876324">
      <w:pPr>
        <w:pStyle w:val="Doc-text2"/>
      </w:pPr>
      <w:r w:rsidRPr="0070024A">
        <w:rPr>
          <w:rFonts w:hint="eastAsia"/>
        </w:rPr>
        <w:t>P</w:t>
      </w:r>
      <w:r w:rsidRPr="0070024A">
        <w:t>roposal 4: For 2-step A-IoT random access procedure, device includes device id information and data in the very first message to the reader. Detailed steps are as following:</w:t>
      </w:r>
    </w:p>
    <w:p w14:paraId="246FA24E" w14:textId="77777777" w:rsidR="00876324" w:rsidRPr="0070024A" w:rsidRDefault="00876324" w:rsidP="00876324">
      <w:pPr>
        <w:pStyle w:val="Doc-text2"/>
      </w:pPr>
      <w:r w:rsidRPr="0070024A">
        <w:t xml:space="preserve">A-IoT </w:t>
      </w:r>
      <w:r w:rsidRPr="0070024A">
        <w:rPr>
          <w:rFonts w:hint="eastAsia"/>
        </w:rPr>
        <w:t>M</w:t>
      </w:r>
      <w:r w:rsidRPr="0070024A">
        <w:t>sg0: trigger message from the reader</w:t>
      </w:r>
    </w:p>
    <w:p w14:paraId="69B253D7" w14:textId="77777777" w:rsidR="00876324" w:rsidRPr="0070024A" w:rsidRDefault="00876324" w:rsidP="00876324">
      <w:pPr>
        <w:pStyle w:val="Doc-text2"/>
      </w:pPr>
      <w:r w:rsidRPr="0070024A">
        <w:t xml:space="preserve">A-IoT </w:t>
      </w:r>
      <w:r w:rsidRPr="0070024A">
        <w:rPr>
          <w:rFonts w:hint="eastAsia"/>
        </w:rPr>
        <w:t>M</w:t>
      </w:r>
      <w:r w:rsidRPr="0070024A">
        <w:t>sgA: the device sends an ID, as well as data (e.g. device ID) to the reader.</w:t>
      </w:r>
    </w:p>
    <w:p w14:paraId="79474036" w14:textId="77777777" w:rsidR="00876324" w:rsidRDefault="00876324" w:rsidP="00876324">
      <w:pPr>
        <w:pStyle w:val="Doc-text2"/>
      </w:pPr>
      <w:r w:rsidRPr="0070024A">
        <w:t xml:space="preserve">A-IoT </w:t>
      </w:r>
      <w:r w:rsidRPr="0070024A">
        <w:rPr>
          <w:rFonts w:hint="eastAsia"/>
        </w:rPr>
        <w:t>M</w:t>
      </w:r>
      <w:r w:rsidRPr="0070024A">
        <w:t>sgB: the reader confirm the ID received in MsgA.</w:t>
      </w:r>
    </w:p>
    <w:p w14:paraId="3D77410B" w14:textId="77777777" w:rsidR="00876324" w:rsidRPr="0070024A" w:rsidRDefault="00876324" w:rsidP="00876324">
      <w:pPr>
        <w:pStyle w:val="Doc-text2"/>
      </w:pPr>
      <w:r>
        <w:t>=&gt;</w:t>
      </w:r>
      <w:r>
        <w:tab/>
        <w:t>Noted</w:t>
      </w:r>
    </w:p>
    <w:p w14:paraId="23070C5A" w14:textId="77777777" w:rsidR="00876324" w:rsidRDefault="00876324" w:rsidP="00876324">
      <w:pPr>
        <w:pStyle w:val="Doc-text2"/>
        <w:tabs>
          <w:tab w:val="left" w:pos="0"/>
        </w:tabs>
        <w:ind w:left="0" w:firstLine="0"/>
        <w:rPr>
          <w:i/>
          <w:noProof/>
          <w:sz w:val="18"/>
        </w:rPr>
      </w:pPr>
    </w:p>
    <w:p w14:paraId="6071ABDD" w14:textId="5D4BE97D" w:rsidR="00876324" w:rsidRDefault="00876324" w:rsidP="00876324">
      <w:pPr>
        <w:pStyle w:val="Doc-title"/>
      </w:pPr>
      <w:r w:rsidRPr="00642597">
        <w:t>R2-2404536</w:t>
      </w:r>
      <w:r>
        <w:tab/>
        <w:t>Access Procedure for Ambient IOT</w:t>
      </w:r>
      <w:r>
        <w:tab/>
        <w:t>InterDigital</w:t>
      </w:r>
      <w:r>
        <w:tab/>
        <w:t>discussion</w:t>
      </w:r>
      <w:r>
        <w:tab/>
        <w:t>Rel-19</w:t>
      </w:r>
      <w:r>
        <w:tab/>
        <w:t>FS_Ambient_IoT_solutions</w:t>
      </w:r>
    </w:p>
    <w:p w14:paraId="03DB2EF5" w14:textId="77777777" w:rsidR="00876324" w:rsidRDefault="00876324" w:rsidP="00876324">
      <w:pPr>
        <w:pStyle w:val="Doc-text2"/>
      </w:pPr>
      <w:r>
        <w:t>Proposal 3:</w:t>
      </w:r>
      <w:r>
        <w:tab/>
        <w:t>Contention-based access procedure using 2-step RACH like procedure consists of the following messages: 1) A first (D2R) message containing at least a data PDU and a device ID (FFS how to determine the ID); 2) A second (R2D) message containing at least the contention resolution ID.</w:t>
      </w:r>
    </w:p>
    <w:p w14:paraId="0AA50F2D" w14:textId="77777777" w:rsidR="00876324" w:rsidRPr="0070024A" w:rsidRDefault="00876324" w:rsidP="00876324">
      <w:pPr>
        <w:pStyle w:val="Doc-text2"/>
      </w:pPr>
      <w:r>
        <w:t>=&gt;</w:t>
      </w:r>
      <w:r>
        <w:tab/>
        <w:t>Noted</w:t>
      </w:r>
    </w:p>
    <w:p w14:paraId="7943DE3A" w14:textId="77777777" w:rsidR="00876324" w:rsidRDefault="00876324" w:rsidP="00876324">
      <w:pPr>
        <w:pStyle w:val="Doc-text2"/>
        <w:tabs>
          <w:tab w:val="left" w:pos="0"/>
        </w:tabs>
        <w:ind w:left="0" w:firstLine="0"/>
        <w:rPr>
          <w:i/>
          <w:noProof/>
          <w:sz w:val="18"/>
        </w:rPr>
      </w:pPr>
    </w:p>
    <w:p w14:paraId="3BB14FB5" w14:textId="3703AD9E" w:rsidR="00876324" w:rsidRDefault="00876324" w:rsidP="00876324">
      <w:pPr>
        <w:pStyle w:val="Doc-title"/>
      </w:pPr>
      <w:r w:rsidRPr="00642597">
        <w:t>R2-2405107</w:t>
      </w:r>
      <w:r>
        <w:tab/>
        <w:t>Further on AIoT random access</w:t>
      </w:r>
      <w:r>
        <w:tab/>
        <w:t>Nokia</w:t>
      </w:r>
      <w:r>
        <w:tab/>
        <w:t>discussion</w:t>
      </w:r>
      <w:r>
        <w:tab/>
        <w:t>FS_Ambient_IoT_solutions</w:t>
      </w:r>
    </w:p>
    <w:p w14:paraId="1C4B9751" w14:textId="77777777" w:rsidR="00876324" w:rsidRPr="00967E5E" w:rsidRDefault="00876324" w:rsidP="00876324">
      <w:pPr>
        <w:pStyle w:val="Doc-text2"/>
      </w:pPr>
      <w:r w:rsidRPr="00967E5E">
        <w:t xml:space="preserve">Proposal 6: For the 2-step contention-based access, the very first D2R transmission in Msg1 consists of a random device identifier generated by the device and the device ID. </w:t>
      </w:r>
    </w:p>
    <w:p w14:paraId="1AF8B99F" w14:textId="77777777" w:rsidR="00876324" w:rsidRPr="00967E5E" w:rsidRDefault="00876324" w:rsidP="00876324">
      <w:pPr>
        <w:pStyle w:val="Doc-text2"/>
      </w:pPr>
      <w:r w:rsidRPr="00967E5E">
        <w:t xml:space="preserve">Proposal 7: For the 2-step contention-based access, the device considers the contention is resolved and the access procedure is successful when it receives a device ID in Msg2 similar to the device ID it sent in Msg1. </w:t>
      </w:r>
    </w:p>
    <w:p w14:paraId="52F5CF45" w14:textId="77777777" w:rsidR="00876324" w:rsidRPr="0070024A" w:rsidRDefault="00876324" w:rsidP="00876324">
      <w:pPr>
        <w:pStyle w:val="Doc-text2"/>
      </w:pPr>
      <w:r>
        <w:t>=&gt;</w:t>
      </w:r>
      <w:r>
        <w:tab/>
        <w:t>Noted</w:t>
      </w:r>
    </w:p>
    <w:p w14:paraId="3B1D60FC" w14:textId="77777777" w:rsidR="00876324" w:rsidRDefault="00876324" w:rsidP="00876324">
      <w:pPr>
        <w:pStyle w:val="Doc-text2"/>
        <w:tabs>
          <w:tab w:val="left" w:pos="0"/>
        </w:tabs>
        <w:ind w:left="0" w:firstLine="0"/>
        <w:rPr>
          <w:rFonts w:eastAsiaTheme="minorEastAsia"/>
          <w:i/>
          <w:noProof/>
          <w:sz w:val="18"/>
          <w:lang w:eastAsia="ko-KR"/>
        </w:rPr>
      </w:pPr>
    </w:p>
    <w:p w14:paraId="711E71FE" w14:textId="77777777" w:rsidR="00876324" w:rsidRPr="000A5499" w:rsidRDefault="00876324" w:rsidP="00876324">
      <w:pPr>
        <w:pStyle w:val="Doc-text2"/>
        <w:tabs>
          <w:tab w:val="left" w:pos="0"/>
        </w:tabs>
        <w:ind w:left="0" w:firstLine="0"/>
        <w:rPr>
          <w:rFonts w:eastAsiaTheme="minorEastAsia"/>
          <w:i/>
          <w:noProof/>
          <w:sz w:val="18"/>
          <w:lang w:eastAsia="ko-KR"/>
        </w:rPr>
      </w:pPr>
    </w:p>
    <w:p w14:paraId="3808244C" w14:textId="77777777" w:rsidR="00876324" w:rsidRPr="00936AB1" w:rsidRDefault="00876324" w:rsidP="00876324">
      <w:pPr>
        <w:pStyle w:val="Comments"/>
        <w:rPr>
          <w:b/>
          <w:bCs/>
        </w:rPr>
      </w:pPr>
      <w:r w:rsidRPr="00936AB1">
        <w:rPr>
          <w:b/>
          <w:bCs/>
        </w:rPr>
        <w:t>CFRA procedures</w:t>
      </w:r>
    </w:p>
    <w:p w14:paraId="2B653760" w14:textId="745ECBCB" w:rsidR="00876324" w:rsidRDefault="00876324" w:rsidP="00876324">
      <w:pPr>
        <w:pStyle w:val="Doc-title"/>
      </w:pPr>
      <w:r w:rsidRPr="00642597">
        <w:t>R2-2404243</w:t>
      </w:r>
      <w:r>
        <w:tab/>
        <w:t>A-IoT random access procedure</w:t>
      </w:r>
      <w:r>
        <w:tab/>
        <w:t>Huawei, HiSilicon</w:t>
      </w:r>
      <w:r>
        <w:tab/>
        <w:t>discussion</w:t>
      </w:r>
      <w:r>
        <w:tab/>
        <w:t>Rel-19</w:t>
      </w:r>
      <w:r>
        <w:tab/>
        <w:t>FS_Ambient_IoT_solutions</w:t>
      </w:r>
    </w:p>
    <w:p w14:paraId="650A2774" w14:textId="77777777" w:rsidR="00876324" w:rsidRDefault="00876324" w:rsidP="00876324">
      <w:pPr>
        <w:pStyle w:val="Doc-text2"/>
      </w:pPr>
      <w:r w:rsidRPr="005D113E">
        <w:t xml:space="preserve">Proposal 11: The contention-free random access procedure is only for the case that single device is triggered for access. </w:t>
      </w:r>
    </w:p>
    <w:p w14:paraId="51987537" w14:textId="77777777" w:rsidR="00876324" w:rsidRPr="0070024A" w:rsidRDefault="00876324" w:rsidP="00876324">
      <w:pPr>
        <w:pStyle w:val="Doc-text2"/>
      </w:pPr>
      <w:r>
        <w:lastRenderedPageBreak/>
        <w:t>=&gt;</w:t>
      </w:r>
      <w:r>
        <w:tab/>
        <w:t>Noted</w:t>
      </w:r>
    </w:p>
    <w:p w14:paraId="60D5A448" w14:textId="77777777" w:rsidR="00876324" w:rsidRDefault="00876324" w:rsidP="00876324">
      <w:pPr>
        <w:pStyle w:val="Doc-text2"/>
      </w:pPr>
    </w:p>
    <w:p w14:paraId="7F0C4E2C" w14:textId="3DB57F3F" w:rsidR="00876324" w:rsidRPr="002955FB" w:rsidRDefault="00876324" w:rsidP="00876324">
      <w:pPr>
        <w:pStyle w:val="Doc-title"/>
      </w:pPr>
      <w:r w:rsidRPr="00642597">
        <w:t>R2-2404811</w:t>
      </w:r>
      <w:r w:rsidRPr="002955FB">
        <w:tab/>
        <w:t>Discussion on random access for Ambient IoT</w:t>
      </w:r>
      <w:r w:rsidRPr="002955FB">
        <w:tab/>
        <w:t>Lenovo</w:t>
      </w:r>
      <w:r w:rsidRPr="002955FB">
        <w:tab/>
        <w:t>discussion</w:t>
      </w:r>
      <w:r w:rsidRPr="002955FB">
        <w:tab/>
        <w:t>Rel-19</w:t>
      </w:r>
    </w:p>
    <w:p w14:paraId="161FDD08" w14:textId="77777777" w:rsidR="00876324" w:rsidRDefault="00876324" w:rsidP="00876324">
      <w:pPr>
        <w:pStyle w:val="Doc-text2"/>
      </w:pPr>
      <w:r w:rsidRPr="002955FB">
        <w:t>Proposal 6: CFRA procedure can be triggered if specific device id(s) is included in initial trigger message.</w:t>
      </w:r>
    </w:p>
    <w:p w14:paraId="5F6F36E0" w14:textId="77777777" w:rsidR="00876324" w:rsidRPr="0070024A" w:rsidRDefault="00876324" w:rsidP="00876324">
      <w:pPr>
        <w:pStyle w:val="Doc-text2"/>
      </w:pPr>
      <w:r>
        <w:t>=&gt;</w:t>
      </w:r>
      <w:r>
        <w:tab/>
        <w:t>Noted</w:t>
      </w:r>
    </w:p>
    <w:p w14:paraId="48990757" w14:textId="77777777" w:rsidR="00876324" w:rsidRDefault="00876324" w:rsidP="00876324">
      <w:pPr>
        <w:pStyle w:val="Comments"/>
      </w:pPr>
    </w:p>
    <w:p w14:paraId="31BB77E3" w14:textId="0F0427F3" w:rsidR="00876324" w:rsidRDefault="00876324" w:rsidP="00876324">
      <w:pPr>
        <w:pStyle w:val="Doc-title"/>
      </w:pPr>
      <w:r w:rsidRPr="00642597">
        <w:t>R2-2405604</w:t>
      </w:r>
      <w:r>
        <w:tab/>
        <w:t>Discussion on random access-like procedure for Ambient IoT</w:t>
      </w:r>
      <w:r>
        <w:tab/>
        <w:t>NTT DOCOMO INC.</w:t>
      </w:r>
      <w:r>
        <w:tab/>
        <w:t>discussion</w:t>
      </w:r>
      <w:r>
        <w:tab/>
        <w:t>Rel-19</w:t>
      </w:r>
    </w:p>
    <w:p w14:paraId="7FF30CCA" w14:textId="77777777" w:rsidR="00876324" w:rsidRDefault="00876324" w:rsidP="00876324">
      <w:pPr>
        <w:pStyle w:val="Doc-text2"/>
      </w:pPr>
      <w:r w:rsidRPr="00A34A90">
        <w:t>Proposal 1.</w:t>
      </w:r>
      <w:r w:rsidRPr="00A34A90">
        <w:tab/>
        <w:t>Ambient IoT Reader can determine to conduct CFRA if the number of targeted devices indicated by the CN is one</w:t>
      </w:r>
      <w:r>
        <w:t>.</w:t>
      </w:r>
    </w:p>
    <w:p w14:paraId="2A3E8C9B" w14:textId="77777777" w:rsidR="00876324" w:rsidRPr="0070024A" w:rsidRDefault="00876324" w:rsidP="00876324">
      <w:pPr>
        <w:pStyle w:val="Doc-text2"/>
      </w:pPr>
      <w:r>
        <w:t>=&gt;</w:t>
      </w:r>
      <w:r>
        <w:tab/>
        <w:t>Noted</w:t>
      </w:r>
    </w:p>
    <w:p w14:paraId="3CA4ED73" w14:textId="77777777" w:rsidR="00876324" w:rsidRDefault="00876324" w:rsidP="00876324">
      <w:pPr>
        <w:pStyle w:val="Doc-text2"/>
      </w:pPr>
    </w:p>
    <w:p w14:paraId="1E363822" w14:textId="77777777" w:rsidR="00876324" w:rsidRDefault="00876324" w:rsidP="00876324">
      <w:pPr>
        <w:pStyle w:val="Doc-text2"/>
      </w:pPr>
      <w:r>
        <w:t xml:space="preserve">Discussion </w:t>
      </w:r>
    </w:p>
    <w:p w14:paraId="211444A6" w14:textId="77777777" w:rsidR="00876324" w:rsidRDefault="00876324" w:rsidP="00876324">
      <w:pPr>
        <w:pStyle w:val="Doc-text2"/>
      </w:pPr>
      <w:r>
        <w:t>-</w:t>
      </w:r>
      <w:r>
        <w:tab/>
        <w:t xml:space="preserve">Oppo, Qualcomm, Apple,  thinks that we should not limit to a single device.  Samsung sees a use case for multiple devices.  CATT thinks we should support single device and further study multiple devices.  </w:t>
      </w:r>
    </w:p>
    <w:p w14:paraId="219A550B" w14:textId="77777777" w:rsidR="00876324" w:rsidRDefault="00876324" w:rsidP="00876324">
      <w:pPr>
        <w:pStyle w:val="Doc-text2"/>
      </w:pPr>
      <w:r>
        <w:t>-</w:t>
      </w:r>
      <w:r>
        <w:tab/>
        <w:t xml:space="preserve">Intel thinks we should not use CFRA terminology, either contention-free or rach-less.  </w:t>
      </w:r>
    </w:p>
    <w:p w14:paraId="38BD5E70" w14:textId="77777777" w:rsidR="00876324" w:rsidRDefault="00876324" w:rsidP="00876324">
      <w:pPr>
        <w:pStyle w:val="Doc-text2"/>
      </w:pPr>
      <w:r>
        <w:t>-</w:t>
      </w:r>
      <w:r>
        <w:tab/>
        <w:t xml:space="preserve">Vodafone doesn’t want to study multi-device as it would add complexity since reader needs to guarantee that there is no contention. Qualcomm explains that this is from reader perspective.  </w:t>
      </w:r>
    </w:p>
    <w:p w14:paraId="53DCC78D" w14:textId="77777777" w:rsidR="00876324" w:rsidRDefault="00876324" w:rsidP="00876324">
      <w:pPr>
        <w:pStyle w:val="Doc-text2"/>
      </w:pPr>
      <w:r>
        <w:t>-</w:t>
      </w:r>
      <w:r>
        <w:tab/>
        <w:t xml:space="preserve">Mediatek that there may be complexity and we should prioritize single device to start with. </w:t>
      </w:r>
    </w:p>
    <w:p w14:paraId="57E05665" w14:textId="4499C359" w:rsidR="00876324" w:rsidRDefault="00876324" w:rsidP="00876324">
      <w:pPr>
        <w:pStyle w:val="Doc-text2"/>
      </w:pPr>
      <w:r>
        <w:t>-</w:t>
      </w:r>
      <w:r>
        <w:tab/>
        <w:t>Chair indicates that in the next meeting we will start by discussing single device case.</w:t>
      </w:r>
    </w:p>
    <w:p w14:paraId="545F494A" w14:textId="77777777" w:rsidR="00876324" w:rsidRDefault="00876324" w:rsidP="00876324">
      <w:pPr>
        <w:pStyle w:val="Doc-text2"/>
      </w:pPr>
    </w:p>
    <w:p w14:paraId="668B8B99" w14:textId="77777777" w:rsidR="00876324" w:rsidRPr="00B345C8" w:rsidRDefault="00876324" w:rsidP="00876324">
      <w:pPr>
        <w:pStyle w:val="Doc-text2"/>
        <w:pBdr>
          <w:top w:val="single" w:sz="4" w:space="1" w:color="auto"/>
          <w:left w:val="single" w:sz="4" w:space="4" w:color="auto"/>
          <w:bottom w:val="single" w:sz="4" w:space="1" w:color="auto"/>
          <w:right w:val="single" w:sz="4" w:space="4" w:color="auto"/>
        </w:pBdr>
        <w:rPr>
          <w:b/>
          <w:bCs/>
        </w:rPr>
      </w:pPr>
      <w:r w:rsidRPr="00B345C8">
        <w:rPr>
          <w:b/>
          <w:bCs/>
        </w:rPr>
        <w:t>Agreement</w:t>
      </w:r>
    </w:p>
    <w:p w14:paraId="1277661E" w14:textId="77777777" w:rsidR="00876324" w:rsidRDefault="00876324" w:rsidP="00876324">
      <w:pPr>
        <w:pStyle w:val="Doc-text2"/>
        <w:pBdr>
          <w:top w:val="single" w:sz="4" w:space="1" w:color="auto"/>
          <w:left w:val="single" w:sz="4" w:space="4" w:color="auto"/>
          <w:bottom w:val="single" w:sz="4" w:space="1" w:color="auto"/>
          <w:right w:val="single" w:sz="4" w:space="4" w:color="auto"/>
        </w:pBdr>
      </w:pPr>
      <w:r>
        <w:t>-</w:t>
      </w:r>
      <w:r>
        <w:tab/>
        <w:t xml:space="preserve">From reader perspective, </w:t>
      </w:r>
      <w:r w:rsidRPr="005D113E">
        <w:t>contention-free access procedure</w:t>
      </w:r>
      <w:r>
        <w:t xml:space="preserve"> we will study </w:t>
      </w:r>
      <w:r w:rsidRPr="005D113E">
        <w:t>single</w:t>
      </w:r>
      <w:r>
        <w:t xml:space="preserve"> and multi-</w:t>
      </w:r>
      <w:r w:rsidRPr="005D113E">
        <w:t>devic</w:t>
      </w:r>
      <w:r>
        <w:t xml:space="preserve">e case (depending on RAN1 discussion).  </w:t>
      </w:r>
    </w:p>
    <w:p w14:paraId="09955834" w14:textId="77777777" w:rsidR="00876324" w:rsidRDefault="00876324" w:rsidP="00876324">
      <w:pPr>
        <w:pStyle w:val="Comments"/>
        <w:rPr>
          <w:rFonts w:eastAsiaTheme="minorEastAsia"/>
          <w:lang w:eastAsia="ko-KR"/>
        </w:rPr>
      </w:pPr>
    </w:p>
    <w:p w14:paraId="41658B6C" w14:textId="77777777" w:rsidR="00876324" w:rsidRPr="0016104A" w:rsidRDefault="00876324" w:rsidP="00876324">
      <w:pPr>
        <w:pStyle w:val="Comments"/>
        <w:rPr>
          <w:rFonts w:eastAsiaTheme="minorEastAsia"/>
          <w:lang w:eastAsia="ko-KR"/>
        </w:rPr>
      </w:pPr>
      <w:r>
        <w:rPr>
          <w:rFonts w:eastAsiaTheme="minorEastAsia"/>
          <w:lang w:eastAsia="ko-KR"/>
        </w:rPr>
        <w:t>Not treated</w:t>
      </w:r>
    </w:p>
    <w:p w14:paraId="6FA2817A" w14:textId="507235BB" w:rsidR="00876324" w:rsidRDefault="00876324" w:rsidP="00876324">
      <w:pPr>
        <w:pStyle w:val="Doc-title"/>
      </w:pPr>
      <w:r w:rsidRPr="00642597">
        <w:t>R2-2404243</w:t>
      </w:r>
      <w:r>
        <w:tab/>
        <w:t>A-IoT random access procedure</w:t>
      </w:r>
      <w:r>
        <w:tab/>
        <w:t>Huawei, HiSilicon</w:t>
      </w:r>
      <w:r>
        <w:tab/>
        <w:t>discussion</w:t>
      </w:r>
      <w:r>
        <w:tab/>
        <w:t>Rel-19</w:t>
      </w:r>
      <w:r>
        <w:tab/>
        <w:t>FS_Ambient_IoT_solutions</w:t>
      </w:r>
    </w:p>
    <w:p w14:paraId="484E1DF4" w14:textId="77777777" w:rsidR="00876324" w:rsidRDefault="00876324" w:rsidP="00876324">
      <w:pPr>
        <w:pStyle w:val="Doc-text2"/>
        <w:rPr>
          <w:rFonts w:eastAsiaTheme="minorEastAsia"/>
          <w:lang w:eastAsia="ko-KR"/>
        </w:rPr>
      </w:pPr>
      <w:r w:rsidRPr="00755402">
        <w:t>Proposal 12: In contention-free random access procedure, A-IoT device directly sends the upper layer data (e.g. device ID) in the very first D2R message after being triggered (i.e. skip contention resolution steps).</w:t>
      </w:r>
    </w:p>
    <w:p w14:paraId="77E0048F" w14:textId="77777777" w:rsidR="00876324" w:rsidRPr="0016104A" w:rsidRDefault="00876324" w:rsidP="00876324">
      <w:pPr>
        <w:pStyle w:val="Doc-text2"/>
        <w:rPr>
          <w:rFonts w:eastAsiaTheme="minorEastAsia"/>
          <w:lang w:eastAsia="ko-KR"/>
        </w:rPr>
      </w:pPr>
    </w:p>
    <w:p w14:paraId="681BE9DE" w14:textId="23D00A3B" w:rsidR="00876324" w:rsidRDefault="00876324" w:rsidP="00876324">
      <w:pPr>
        <w:pStyle w:val="Doc-title"/>
      </w:pPr>
      <w:r w:rsidRPr="00642597">
        <w:t>R2-2405107</w:t>
      </w:r>
      <w:r>
        <w:tab/>
        <w:t>Further on AIoT random access</w:t>
      </w:r>
      <w:r>
        <w:tab/>
        <w:t>Nokia</w:t>
      </w:r>
      <w:r>
        <w:tab/>
        <w:t>discussion</w:t>
      </w:r>
      <w:r>
        <w:tab/>
        <w:t>FS_Ambient_IoT_solutions</w:t>
      </w:r>
    </w:p>
    <w:p w14:paraId="11E7D6AC" w14:textId="77777777" w:rsidR="00876324" w:rsidRDefault="00876324" w:rsidP="00876324">
      <w:pPr>
        <w:pStyle w:val="Doc-text2"/>
      </w:pPr>
      <w:r>
        <w:t>Proposal 12: For the 1-step contention-free access, the very first D2R transmission Msg1 consists of the data transmission and is transmitted using the contention-free access resource indicated by the reader in Msg0.</w:t>
      </w:r>
    </w:p>
    <w:p w14:paraId="062342FA" w14:textId="77777777" w:rsidR="00876324" w:rsidRDefault="00876324" w:rsidP="00876324">
      <w:pPr>
        <w:pStyle w:val="Doc-text2"/>
      </w:pPr>
    </w:p>
    <w:p w14:paraId="11CD3708" w14:textId="77777777" w:rsidR="00876324" w:rsidRDefault="00876324" w:rsidP="00876324">
      <w:pPr>
        <w:pStyle w:val="Comments"/>
        <w:rPr>
          <w:rFonts w:eastAsiaTheme="minorEastAsia"/>
          <w:lang w:eastAsia="ko-KR"/>
        </w:rPr>
      </w:pPr>
    </w:p>
    <w:p w14:paraId="08C4E8F4" w14:textId="77777777" w:rsidR="00876324" w:rsidRDefault="00876324" w:rsidP="00876324">
      <w:pPr>
        <w:pStyle w:val="Comments"/>
        <w:rPr>
          <w:rFonts w:eastAsiaTheme="minorEastAsia"/>
          <w:lang w:eastAsia="ko-KR"/>
        </w:rPr>
      </w:pPr>
    </w:p>
    <w:p w14:paraId="05299137" w14:textId="77777777" w:rsidR="00876324" w:rsidRPr="00936AB1" w:rsidRDefault="00876324" w:rsidP="00876324">
      <w:pPr>
        <w:pStyle w:val="Comments"/>
        <w:rPr>
          <w:b/>
          <w:bCs/>
        </w:rPr>
      </w:pPr>
      <w:r w:rsidRPr="00936AB1">
        <w:rPr>
          <w:b/>
          <w:bCs/>
        </w:rPr>
        <w:t xml:space="preserve">Determing </w:t>
      </w:r>
      <w:r>
        <w:rPr>
          <w:b/>
          <w:bCs/>
        </w:rPr>
        <w:t>CBRA or CFRA</w:t>
      </w:r>
    </w:p>
    <w:p w14:paraId="26B4A3C7" w14:textId="109EEB5E" w:rsidR="00876324" w:rsidRDefault="00876324" w:rsidP="00876324">
      <w:pPr>
        <w:pStyle w:val="Doc-title"/>
      </w:pPr>
      <w:r w:rsidRPr="00642597">
        <w:t>R2-2404661</w:t>
      </w:r>
      <w:r>
        <w:tab/>
        <w:t>Discussion on Ambient IoT Random Access</w:t>
      </w:r>
      <w:r>
        <w:tab/>
        <w:t>Apple</w:t>
      </w:r>
      <w:r>
        <w:tab/>
        <w:t>discussion</w:t>
      </w:r>
      <w:r>
        <w:tab/>
        <w:t>Rel-19</w:t>
      </w:r>
      <w:r>
        <w:tab/>
        <w:t>FS_Ambient_IoT_solutions</w:t>
      </w:r>
    </w:p>
    <w:p w14:paraId="7AFBD6FE" w14:textId="77777777" w:rsidR="00876324" w:rsidRDefault="00876324" w:rsidP="00876324">
      <w:pPr>
        <w:pStyle w:val="Doc-text2"/>
      </w:pPr>
      <w:r>
        <w:t>Proposal 3</w:t>
      </w:r>
      <w:r>
        <w:tab/>
        <w:t xml:space="preserve">A triggered A-IoT device attempts contention-based access unless the A-IoT paging message indicates the contention-free access. </w:t>
      </w:r>
    </w:p>
    <w:p w14:paraId="2A73B5FA" w14:textId="77777777" w:rsidR="00876324" w:rsidRPr="00213B1B" w:rsidRDefault="00876324" w:rsidP="00876324">
      <w:pPr>
        <w:pStyle w:val="Doc-text2"/>
      </w:pPr>
      <w:r>
        <w:t>Proposal 4</w:t>
      </w:r>
      <w:r>
        <w:tab/>
        <w:t>An A-IoT-Paging message can indicate contention-free access by providing the contention-free access resources in PDRCH in the paging message.</w:t>
      </w:r>
    </w:p>
    <w:p w14:paraId="3418FA48" w14:textId="77777777" w:rsidR="00876324" w:rsidRDefault="00876324" w:rsidP="00876324">
      <w:pPr>
        <w:pStyle w:val="Comments"/>
        <w:rPr>
          <w:rFonts w:eastAsiaTheme="minorEastAsia"/>
          <w:lang w:eastAsia="ko-KR"/>
        </w:rPr>
      </w:pPr>
    </w:p>
    <w:p w14:paraId="3D467A6B" w14:textId="77777777" w:rsidR="00876324" w:rsidRDefault="00876324" w:rsidP="00876324">
      <w:pPr>
        <w:pStyle w:val="Comments"/>
        <w:rPr>
          <w:rFonts w:eastAsiaTheme="minorEastAsia"/>
          <w:lang w:eastAsia="ko-KR"/>
        </w:rPr>
      </w:pPr>
    </w:p>
    <w:p w14:paraId="53D321AD" w14:textId="77777777" w:rsidR="00876324" w:rsidRPr="00851AE4" w:rsidRDefault="00876324" w:rsidP="00876324">
      <w:pPr>
        <w:pStyle w:val="Comments"/>
        <w:rPr>
          <w:rFonts w:eastAsiaTheme="minorEastAsia"/>
          <w:lang w:eastAsia="ko-KR"/>
        </w:rPr>
      </w:pPr>
    </w:p>
    <w:p w14:paraId="65BFDCA3" w14:textId="77777777" w:rsidR="00876324" w:rsidRPr="00936AB1" w:rsidRDefault="00876324" w:rsidP="00876324">
      <w:pPr>
        <w:pStyle w:val="Comments"/>
        <w:rPr>
          <w:b/>
          <w:bCs/>
        </w:rPr>
      </w:pPr>
      <w:r w:rsidRPr="00936AB1">
        <w:rPr>
          <w:b/>
          <w:bCs/>
        </w:rPr>
        <w:t>Determing 2-step RACH or 4-step RACH</w:t>
      </w:r>
    </w:p>
    <w:p w14:paraId="0C803D8C" w14:textId="5BEC7761" w:rsidR="00876324" w:rsidRDefault="00876324" w:rsidP="00876324">
      <w:pPr>
        <w:pStyle w:val="Doc-title"/>
      </w:pPr>
      <w:r w:rsidRPr="00642597">
        <w:t>R2-2404536</w:t>
      </w:r>
      <w:r>
        <w:tab/>
        <w:t>Access Procedure for Ambient IOT</w:t>
      </w:r>
      <w:r>
        <w:tab/>
        <w:t>InterDigital</w:t>
      </w:r>
      <w:r>
        <w:tab/>
        <w:t>discussion</w:t>
      </w:r>
      <w:r>
        <w:tab/>
        <w:t>Rel-19</w:t>
      </w:r>
      <w:r>
        <w:tab/>
        <w:t>FS_Ambient_IoT_solutions</w:t>
      </w:r>
    </w:p>
    <w:p w14:paraId="2EC5DFA7" w14:textId="77777777" w:rsidR="00876324" w:rsidRDefault="00876324" w:rsidP="00876324">
      <w:pPr>
        <w:pStyle w:val="Doc-text2"/>
      </w:pPr>
      <w:r>
        <w:t>Proposal 6: RAN2 studies reader-based and device-based criteria for selection between 2-step vs 4-step AIOT access procedure.</w:t>
      </w:r>
    </w:p>
    <w:p w14:paraId="7821E18E" w14:textId="77777777" w:rsidR="00876324" w:rsidRDefault="00876324" w:rsidP="00876324">
      <w:pPr>
        <w:pStyle w:val="Doc-title"/>
        <w:ind w:left="0" w:firstLine="0"/>
        <w:rPr>
          <w:rFonts w:eastAsiaTheme="minorEastAsia"/>
          <w:lang w:eastAsia="ko-KR"/>
        </w:rPr>
      </w:pPr>
    </w:p>
    <w:p w14:paraId="46D70743" w14:textId="01329147" w:rsidR="00876324" w:rsidRDefault="00876324" w:rsidP="00876324">
      <w:pPr>
        <w:pStyle w:val="Doc-title"/>
      </w:pPr>
      <w:r w:rsidRPr="00642597">
        <w:t>R2-2404811</w:t>
      </w:r>
      <w:r>
        <w:tab/>
        <w:t>Discussion on random access for Ambient IoT</w:t>
      </w:r>
      <w:r>
        <w:tab/>
        <w:t>Lenovo</w:t>
      </w:r>
      <w:r>
        <w:tab/>
        <w:t>discussion</w:t>
      </w:r>
      <w:r>
        <w:tab/>
        <w:t>Rel-19</w:t>
      </w:r>
    </w:p>
    <w:p w14:paraId="423E66C9" w14:textId="77777777" w:rsidR="00876324" w:rsidRDefault="00876324" w:rsidP="00876324">
      <w:pPr>
        <w:pStyle w:val="Doc-text2"/>
      </w:pPr>
      <w:r>
        <w:t>Proposal 5: RAN2 further discuss whether and how to select different A-IoT RA types if both 4-step RA and 2-step RA are adopted.</w:t>
      </w:r>
    </w:p>
    <w:p w14:paraId="6EFA17DD" w14:textId="77777777" w:rsidR="00876324" w:rsidRDefault="00876324" w:rsidP="00876324">
      <w:pPr>
        <w:pStyle w:val="Doc-text2"/>
      </w:pPr>
    </w:p>
    <w:p w14:paraId="0B727A3E" w14:textId="77777777" w:rsidR="00876324" w:rsidRPr="009205EC" w:rsidRDefault="00876324" w:rsidP="00876324">
      <w:pPr>
        <w:pStyle w:val="Doc-text2"/>
        <w:tabs>
          <w:tab w:val="left" w:pos="0"/>
        </w:tabs>
        <w:ind w:left="0" w:firstLine="0"/>
        <w:rPr>
          <w:rFonts w:eastAsiaTheme="minorEastAsia"/>
          <w:i/>
          <w:noProof/>
          <w:sz w:val="18"/>
          <w:lang w:eastAsia="ko-KR"/>
        </w:rPr>
      </w:pPr>
    </w:p>
    <w:p w14:paraId="41C840DD" w14:textId="77777777" w:rsidR="00876324" w:rsidRPr="00936AB1" w:rsidRDefault="00876324" w:rsidP="00876324">
      <w:pPr>
        <w:pStyle w:val="Comments"/>
        <w:rPr>
          <w:b/>
          <w:bCs/>
        </w:rPr>
      </w:pPr>
      <w:r w:rsidRPr="00936AB1">
        <w:rPr>
          <w:b/>
          <w:bCs/>
        </w:rPr>
        <w:t>Access failure handling</w:t>
      </w:r>
    </w:p>
    <w:p w14:paraId="3A6D3BCC" w14:textId="0C04EDA9" w:rsidR="00876324" w:rsidRDefault="00876324" w:rsidP="00876324">
      <w:pPr>
        <w:pStyle w:val="Doc-title"/>
      </w:pPr>
      <w:bookmarkStart w:id="537" w:name="_Hlk166760640"/>
      <w:r w:rsidRPr="00642597">
        <w:t>R2-2404499</w:t>
      </w:r>
      <w:r>
        <w:tab/>
        <w:t>Discussion on UL multiple access</w:t>
      </w:r>
      <w:r>
        <w:tab/>
        <w:t>Ericsson</w:t>
      </w:r>
      <w:r>
        <w:tab/>
        <w:t>discussion</w:t>
      </w:r>
      <w:r>
        <w:tab/>
        <w:t>Rel-19</w:t>
      </w:r>
      <w:bookmarkEnd w:id="537"/>
      <w:r>
        <w:tab/>
        <w:t>FS_Ambient_IoT_solutions</w:t>
      </w:r>
    </w:p>
    <w:p w14:paraId="0B9BCEF7" w14:textId="77777777" w:rsidR="00876324" w:rsidRDefault="00876324" w:rsidP="00876324">
      <w:pPr>
        <w:pStyle w:val="Doc-text2"/>
      </w:pPr>
      <w:r>
        <w:t xml:space="preserve">Proposal 13 For handling contention resolution failure and access failure, RAN2 to study the below options: </w:t>
      </w:r>
    </w:p>
    <w:p w14:paraId="735F82A3" w14:textId="77777777" w:rsidR="00876324" w:rsidRDefault="00876324" w:rsidP="00876324">
      <w:pPr>
        <w:pStyle w:val="Doc-text2"/>
      </w:pPr>
      <w:r>
        <w:t>a. Option 1: a device which experiences contention-failure or access failure, re-accesses in the same round.</w:t>
      </w:r>
    </w:p>
    <w:p w14:paraId="3223AE29" w14:textId="77777777" w:rsidR="00876324" w:rsidRDefault="00876324" w:rsidP="00876324">
      <w:pPr>
        <w:pStyle w:val="Doc-text2"/>
      </w:pPr>
      <w:r>
        <w:t>b. Option 2: a device which experiences contention-failure or access failure, re-accesses in the next round.</w:t>
      </w:r>
    </w:p>
    <w:p w14:paraId="1DDD39FB" w14:textId="77777777" w:rsidR="00876324" w:rsidRDefault="00876324" w:rsidP="00876324">
      <w:pPr>
        <w:pStyle w:val="Doc-text2"/>
      </w:pPr>
      <w:r>
        <w:t>c. Option 3: the round length is adaptive. One round can be terminated earlier upon detection of too high collision. A new round with more time occasions is initiated.</w:t>
      </w:r>
    </w:p>
    <w:p w14:paraId="4B0618EA" w14:textId="77777777" w:rsidR="00876324" w:rsidRDefault="00876324" w:rsidP="00876324">
      <w:pPr>
        <w:pStyle w:val="Doc-text2"/>
        <w:ind w:left="0" w:firstLine="0"/>
      </w:pPr>
    </w:p>
    <w:p w14:paraId="43F6B4D4" w14:textId="21028362" w:rsidR="00876324" w:rsidRDefault="00876324" w:rsidP="00876324">
      <w:pPr>
        <w:pStyle w:val="Doc-title"/>
      </w:pPr>
      <w:r w:rsidRPr="00642597">
        <w:t>R2-2405550</w:t>
      </w:r>
      <w:r>
        <w:tab/>
        <w:t>Discussion on random access for Ambient IoT</w:t>
      </w:r>
      <w:r>
        <w:tab/>
        <w:t>CEWiT</w:t>
      </w:r>
      <w:r>
        <w:tab/>
        <w:t>discussion</w:t>
      </w:r>
      <w:r>
        <w:tab/>
        <w:t>Rel-19</w:t>
      </w:r>
      <w:r>
        <w:tab/>
        <w:t>FS_Ambient_IoT_solutions</w:t>
      </w:r>
    </w:p>
    <w:p w14:paraId="6A841177" w14:textId="77777777" w:rsidR="00876324" w:rsidRPr="007D788F" w:rsidRDefault="00876324" w:rsidP="00876324">
      <w:pPr>
        <w:pStyle w:val="Doc-text2"/>
      </w:pPr>
      <w:r w:rsidRPr="007D788F">
        <w:t>Proposal 3: RAN 2 to study the A-IoT device behavior for RACH failure.</w:t>
      </w:r>
    </w:p>
    <w:p w14:paraId="679EE403" w14:textId="77777777" w:rsidR="00876324" w:rsidRDefault="00876324" w:rsidP="00876324">
      <w:pPr>
        <w:pStyle w:val="Doc-text2"/>
        <w:ind w:left="0" w:firstLine="0"/>
      </w:pPr>
    </w:p>
    <w:p w14:paraId="559E2280" w14:textId="242D3263" w:rsidR="00876324" w:rsidRDefault="00876324" w:rsidP="00876324">
      <w:pPr>
        <w:pStyle w:val="Doc-title"/>
      </w:pPr>
      <w:r w:rsidRPr="00642597">
        <w:t>R2-2404536</w:t>
      </w:r>
      <w:r>
        <w:tab/>
        <w:t>Access Procedure for Ambient IOT</w:t>
      </w:r>
      <w:r>
        <w:tab/>
        <w:t>InterDigital</w:t>
      </w:r>
      <w:r>
        <w:tab/>
        <w:t>discussion</w:t>
      </w:r>
      <w:r>
        <w:tab/>
        <w:t>Rel-19</w:t>
      </w:r>
      <w:r>
        <w:tab/>
        <w:t>FS_Ambient_IoT_solutions</w:t>
      </w:r>
    </w:p>
    <w:p w14:paraId="2E9E796B" w14:textId="77777777" w:rsidR="00876324" w:rsidRDefault="00876324" w:rsidP="00876324">
      <w:pPr>
        <w:pStyle w:val="Doc-text2"/>
      </w:pPr>
      <w:r>
        <w:t>Proposal 8: When access failure is detected, RAN2 considers performing both re-access in the additional occasions or waiting for next inventory round. FFS conditions for each case.</w:t>
      </w:r>
    </w:p>
    <w:p w14:paraId="10A4CD73" w14:textId="77777777" w:rsidR="00876324" w:rsidRPr="00E80E9B" w:rsidRDefault="00876324" w:rsidP="00876324">
      <w:pPr>
        <w:pStyle w:val="Doc-text2"/>
        <w:ind w:left="0" w:firstLine="0"/>
      </w:pPr>
    </w:p>
    <w:p w14:paraId="1D6A6482" w14:textId="77777777" w:rsidR="00876324" w:rsidRPr="00571761" w:rsidRDefault="00876324" w:rsidP="00876324">
      <w:pPr>
        <w:pStyle w:val="Doc-text2"/>
        <w:tabs>
          <w:tab w:val="left" w:pos="0"/>
        </w:tabs>
        <w:ind w:left="0" w:firstLine="0"/>
        <w:rPr>
          <w:rFonts w:eastAsiaTheme="minorEastAsia"/>
          <w:i/>
          <w:noProof/>
          <w:sz w:val="18"/>
          <w:lang w:eastAsia="ko-KR"/>
        </w:rPr>
      </w:pPr>
    </w:p>
    <w:p w14:paraId="159E9DC1" w14:textId="77777777" w:rsidR="00876324" w:rsidRPr="00936AB1" w:rsidRDefault="00876324" w:rsidP="00876324">
      <w:pPr>
        <w:pStyle w:val="Doc-text2"/>
        <w:tabs>
          <w:tab w:val="left" w:pos="0"/>
        </w:tabs>
        <w:ind w:left="0" w:hanging="2"/>
        <w:rPr>
          <w:b/>
          <w:bCs/>
          <w:i/>
          <w:noProof/>
          <w:sz w:val="18"/>
        </w:rPr>
      </w:pPr>
      <w:r w:rsidRPr="00936AB1">
        <w:rPr>
          <w:b/>
          <w:bCs/>
          <w:i/>
          <w:noProof/>
          <w:sz w:val="18"/>
        </w:rPr>
        <w:t>Power ramping or repetition for RACH</w:t>
      </w:r>
    </w:p>
    <w:p w14:paraId="0116B661" w14:textId="273AFFD1" w:rsidR="00876324" w:rsidRDefault="00876324" w:rsidP="00876324">
      <w:pPr>
        <w:pStyle w:val="Doc-title"/>
      </w:pPr>
      <w:r w:rsidRPr="00642597">
        <w:t>R2-2405358</w:t>
      </w:r>
      <w:r>
        <w:tab/>
        <w:t xml:space="preserve">Discussion on random access for ambient IoT </w:t>
      </w:r>
      <w:r>
        <w:tab/>
        <w:t>Google Inc.</w:t>
      </w:r>
      <w:r>
        <w:tab/>
        <w:t>discussion</w:t>
      </w:r>
      <w:r>
        <w:tab/>
        <w:t>FS_Ambient_IoT_solutions</w:t>
      </w:r>
    </w:p>
    <w:p w14:paraId="5F5F62BB" w14:textId="77777777" w:rsidR="00876324" w:rsidRDefault="00876324" w:rsidP="00876324">
      <w:pPr>
        <w:pStyle w:val="Doc-text2"/>
      </w:pPr>
      <w:r>
        <w:t>Proposal 3:  Support power ramping for Msg1 transmission.</w:t>
      </w:r>
    </w:p>
    <w:p w14:paraId="695B8250" w14:textId="77777777" w:rsidR="00876324" w:rsidRDefault="00876324" w:rsidP="00876324">
      <w:pPr>
        <w:pStyle w:val="Doc-title"/>
        <w:ind w:left="0" w:firstLine="0"/>
      </w:pPr>
    </w:p>
    <w:p w14:paraId="76A32F52" w14:textId="77777777" w:rsidR="00876324" w:rsidRPr="00936AB1" w:rsidRDefault="00876324" w:rsidP="00876324">
      <w:pPr>
        <w:pStyle w:val="Doc-text2"/>
        <w:tabs>
          <w:tab w:val="left" w:pos="0"/>
        </w:tabs>
        <w:ind w:left="0" w:hanging="2"/>
        <w:rPr>
          <w:b/>
          <w:bCs/>
          <w:i/>
          <w:noProof/>
          <w:sz w:val="18"/>
        </w:rPr>
      </w:pPr>
      <w:r w:rsidRPr="00936AB1">
        <w:rPr>
          <w:b/>
          <w:bCs/>
          <w:i/>
          <w:noProof/>
          <w:sz w:val="18"/>
        </w:rPr>
        <w:t>Multiple access for RACH</w:t>
      </w:r>
    </w:p>
    <w:p w14:paraId="6D5B4B15" w14:textId="72331686" w:rsidR="00876324" w:rsidRDefault="00876324" w:rsidP="00876324">
      <w:pPr>
        <w:pStyle w:val="Doc-title"/>
      </w:pPr>
      <w:r w:rsidRPr="00642597">
        <w:t>R2-2404243</w:t>
      </w:r>
      <w:r>
        <w:tab/>
        <w:t>A-IoT random access procedure</w:t>
      </w:r>
      <w:r>
        <w:tab/>
        <w:t>Huawei, HiSilicon</w:t>
      </w:r>
      <w:r>
        <w:tab/>
        <w:t>discussion</w:t>
      </w:r>
      <w:r>
        <w:tab/>
        <w:t>Rel-19</w:t>
      </w:r>
      <w:r>
        <w:tab/>
        <w:t>FS_Ambient_IoT_solutions</w:t>
      </w:r>
    </w:p>
    <w:p w14:paraId="625C4CDA" w14:textId="77777777" w:rsidR="00876324" w:rsidRDefault="00876324" w:rsidP="00876324">
      <w:pPr>
        <w:pStyle w:val="Doc-text2"/>
      </w:pPr>
      <w:r>
        <w:t>Proposal 8a:</w:t>
      </w:r>
      <w:r>
        <w:tab/>
        <w:t>Both TDMA and FDMA can apply to A-IoT Msg1.</w:t>
      </w:r>
    </w:p>
    <w:p w14:paraId="09FD3A83" w14:textId="77777777" w:rsidR="00876324" w:rsidRDefault="00876324" w:rsidP="00876324">
      <w:pPr>
        <w:pStyle w:val="Doc-text2"/>
        <w:tabs>
          <w:tab w:val="left" w:pos="0"/>
        </w:tabs>
        <w:ind w:left="0" w:hanging="2"/>
        <w:rPr>
          <w:i/>
          <w:noProof/>
          <w:sz w:val="18"/>
        </w:rPr>
      </w:pPr>
    </w:p>
    <w:p w14:paraId="52BA7BF8" w14:textId="6F8CE054" w:rsidR="00876324" w:rsidRDefault="00876324" w:rsidP="00876324">
      <w:pPr>
        <w:pStyle w:val="Doc-title"/>
      </w:pPr>
      <w:r w:rsidRPr="00642597">
        <w:t>R2-2404585</w:t>
      </w:r>
      <w:r>
        <w:tab/>
        <w:t>Discussion on random access for Ambient IoT</w:t>
      </w:r>
      <w:r>
        <w:tab/>
        <w:t>OPPO</w:t>
      </w:r>
      <w:r>
        <w:tab/>
        <w:t>discussion</w:t>
      </w:r>
      <w:r>
        <w:tab/>
        <w:t>Rel-19</w:t>
      </w:r>
      <w:r>
        <w:tab/>
        <w:t>FS_Ambient_IoT_solutions</w:t>
      </w:r>
    </w:p>
    <w:p w14:paraId="5732C4C4" w14:textId="77777777" w:rsidR="00876324" w:rsidRDefault="00876324" w:rsidP="00876324">
      <w:pPr>
        <w:pStyle w:val="Doc-text2"/>
      </w:pPr>
      <w:r>
        <w:t>Proposal 14</w:t>
      </w:r>
      <w:r>
        <w:tab/>
        <w:t>RAN2 wait for RAN1 progress on FDM/TDM/CDM based random access.</w:t>
      </w:r>
    </w:p>
    <w:p w14:paraId="51B36DB7" w14:textId="77777777" w:rsidR="00876324" w:rsidRDefault="00876324" w:rsidP="00876324">
      <w:pPr>
        <w:pStyle w:val="Doc-text2"/>
        <w:tabs>
          <w:tab w:val="left" w:pos="0"/>
        </w:tabs>
        <w:ind w:left="0" w:hanging="2"/>
        <w:rPr>
          <w:i/>
          <w:noProof/>
          <w:sz w:val="18"/>
        </w:rPr>
      </w:pPr>
    </w:p>
    <w:p w14:paraId="6B84EF80" w14:textId="77777777" w:rsidR="00876324" w:rsidRDefault="00876324" w:rsidP="00876324">
      <w:pPr>
        <w:pStyle w:val="Doc-text2"/>
        <w:tabs>
          <w:tab w:val="left" w:pos="0"/>
        </w:tabs>
        <w:ind w:left="0" w:hanging="2"/>
        <w:rPr>
          <w:i/>
          <w:noProof/>
          <w:sz w:val="18"/>
        </w:rPr>
      </w:pPr>
    </w:p>
    <w:p w14:paraId="65E50286" w14:textId="6F1D6DBF" w:rsidR="00876324" w:rsidRDefault="00876324" w:rsidP="00876324">
      <w:pPr>
        <w:pStyle w:val="Doc-title"/>
      </w:pPr>
      <w:r w:rsidRPr="00642597">
        <w:t>R2-2404154</w:t>
      </w:r>
      <w:r>
        <w:tab/>
        <w:t>Discussion on access procedure for ambient IOT</w:t>
      </w:r>
      <w:r>
        <w:tab/>
        <w:t>Xiaomi</w:t>
      </w:r>
      <w:r>
        <w:tab/>
        <w:t>discussion</w:t>
      </w:r>
      <w:r>
        <w:tab/>
        <w:t>Rel-19</w:t>
      </w:r>
    </w:p>
    <w:p w14:paraId="1D9EC6CB" w14:textId="2BAB7FF3" w:rsidR="00876324" w:rsidRDefault="00876324" w:rsidP="00876324">
      <w:pPr>
        <w:pStyle w:val="Doc-title"/>
      </w:pPr>
      <w:r w:rsidRPr="00642597">
        <w:t>R2-2404195</w:t>
      </w:r>
      <w:r>
        <w:tab/>
        <w:t>Consideration on contention based and contention free based Access</w:t>
      </w:r>
      <w:r>
        <w:tab/>
        <w:t>Intel Corporation</w:t>
      </w:r>
      <w:r>
        <w:tab/>
        <w:t>discussion</w:t>
      </w:r>
      <w:r>
        <w:tab/>
        <w:t>Rel-19</w:t>
      </w:r>
      <w:r>
        <w:tab/>
        <w:t>FS_Ambient_IoT_solutions</w:t>
      </w:r>
    </w:p>
    <w:p w14:paraId="6F3D13BD" w14:textId="649D19E7" w:rsidR="00876324" w:rsidRDefault="00876324" w:rsidP="00876324">
      <w:pPr>
        <w:pStyle w:val="Doc-title"/>
      </w:pPr>
      <w:r w:rsidRPr="00642597">
        <w:t>R2-2404224</w:t>
      </w:r>
      <w:r>
        <w:tab/>
        <w:t>Initial Access procedure for Ambient IoT device</w:t>
      </w:r>
      <w:r>
        <w:tab/>
        <w:t>NEC</w:t>
      </w:r>
      <w:r>
        <w:tab/>
        <w:t>discussion</w:t>
      </w:r>
    </w:p>
    <w:p w14:paraId="152B2A21" w14:textId="7C7469F6" w:rsidR="00876324" w:rsidRDefault="00876324" w:rsidP="00876324">
      <w:pPr>
        <w:pStyle w:val="Doc-title"/>
      </w:pPr>
      <w:r w:rsidRPr="00642597">
        <w:t>R2-2404234</w:t>
      </w:r>
      <w:r>
        <w:tab/>
        <w:t>Discussion on the Random Access for Ambient IoT</w:t>
      </w:r>
      <w:r>
        <w:tab/>
        <w:t>CATT, CEPRI</w:t>
      </w:r>
      <w:r>
        <w:tab/>
        <w:t>discussion</w:t>
      </w:r>
      <w:r>
        <w:tab/>
        <w:t>Rel-19</w:t>
      </w:r>
      <w:r>
        <w:tab/>
        <w:t>FS_Ambient_IoT_solutions</w:t>
      </w:r>
    </w:p>
    <w:p w14:paraId="33FC0031" w14:textId="23C407E4" w:rsidR="00876324" w:rsidRDefault="00876324" w:rsidP="00876324">
      <w:pPr>
        <w:pStyle w:val="Doc-title"/>
      </w:pPr>
      <w:r w:rsidRPr="00642597">
        <w:t>R2-2404347</w:t>
      </w:r>
      <w:r>
        <w:tab/>
        <w:t>Discussions on AIoT Random Access</w:t>
      </w:r>
      <w:r>
        <w:tab/>
        <w:t>Fujitsu</w:t>
      </w:r>
      <w:r>
        <w:tab/>
        <w:t>discussion</w:t>
      </w:r>
      <w:r>
        <w:tab/>
        <w:t>Rel-19</w:t>
      </w:r>
      <w:r>
        <w:tab/>
        <w:t>FS_Ambient_IoT_solutions</w:t>
      </w:r>
    </w:p>
    <w:p w14:paraId="65A02739" w14:textId="2AB96101" w:rsidR="00876324" w:rsidRDefault="00876324" w:rsidP="00876324">
      <w:pPr>
        <w:pStyle w:val="Doc-title"/>
      </w:pPr>
      <w:r w:rsidRPr="00642597">
        <w:t>R2-2404373</w:t>
      </w:r>
      <w:r>
        <w:tab/>
        <w:t>Random Access for Ambient IOT</w:t>
      </w:r>
      <w:r>
        <w:tab/>
        <w:t>TCL</w:t>
      </w:r>
      <w:r>
        <w:tab/>
        <w:t>discussion</w:t>
      </w:r>
      <w:r>
        <w:tab/>
        <w:t>Rel-19</w:t>
      </w:r>
    </w:p>
    <w:p w14:paraId="4C0DA43A" w14:textId="535763DF" w:rsidR="00876324" w:rsidRDefault="00876324" w:rsidP="00876324">
      <w:pPr>
        <w:pStyle w:val="Doc-title"/>
      </w:pPr>
      <w:r w:rsidRPr="00642597">
        <w:t>R2-2404384</w:t>
      </w:r>
      <w:r>
        <w:tab/>
        <w:t>Discussion on AIoT random access</w:t>
      </w:r>
      <w:r>
        <w:tab/>
        <w:t>Futurewei</w:t>
      </w:r>
      <w:r>
        <w:tab/>
        <w:t>discussion</w:t>
      </w:r>
      <w:r>
        <w:tab/>
        <w:t>Rel-19</w:t>
      </w:r>
      <w:r>
        <w:tab/>
        <w:t>FS_Ambient_IoT_solutions</w:t>
      </w:r>
    </w:p>
    <w:p w14:paraId="42621BD6" w14:textId="44E1C3E9" w:rsidR="00876324" w:rsidRDefault="00876324" w:rsidP="00876324">
      <w:pPr>
        <w:pStyle w:val="Doc-title"/>
      </w:pPr>
      <w:r w:rsidRPr="00642597">
        <w:t>R2-2404397</w:t>
      </w:r>
      <w:r>
        <w:tab/>
        <w:t>Random Access Procedure for A-IoT Device</w:t>
      </w:r>
      <w:r>
        <w:tab/>
        <w:t>vivo</w:t>
      </w:r>
      <w:r>
        <w:tab/>
        <w:t>discussion</w:t>
      </w:r>
      <w:r>
        <w:tab/>
        <w:t>Rel-18</w:t>
      </w:r>
      <w:r>
        <w:tab/>
        <w:t>FS_Ambient_IoT_solutions</w:t>
      </w:r>
    </w:p>
    <w:p w14:paraId="48D2C79E" w14:textId="2BD63794" w:rsidR="00876324" w:rsidRDefault="00876324" w:rsidP="00876324">
      <w:pPr>
        <w:pStyle w:val="Doc-title"/>
      </w:pPr>
      <w:r w:rsidRPr="00642597">
        <w:t>R2-2404499</w:t>
      </w:r>
      <w:r>
        <w:tab/>
        <w:t>Discussion on UL multiple access</w:t>
      </w:r>
      <w:r>
        <w:tab/>
        <w:t>Ericsson</w:t>
      </w:r>
      <w:r>
        <w:tab/>
        <w:t>discussion</w:t>
      </w:r>
      <w:r>
        <w:tab/>
        <w:t>Rel-19</w:t>
      </w:r>
      <w:r>
        <w:tab/>
        <w:t>FS_Ambient_IoT_solutions</w:t>
      </w:r>
    </w:p>
    <w:p w14:paraId="5940E14C" w14:textId="0C280223" w:rsidR="00876324" w:rsidRDefault="00876324" w:rsidP="00876324">
      <w:pPr>
        <w:pStyle w:val="Doc-title"/>
      </w:pPr>
      <w:r w:rsidRPr="00642597">
        <w:t>R2-2404539</w:t>
      </w:r>
      <w:r>
        <w:tab/>
        <w:t>Random Access procedure for A-IoT</w:t>
      </w:r>
      <w:r>
        <w:tab/>
        <w:t>ZTE Corporation, Sanechips</w:t>
      </w:r>
      <w:r>
        <w:tab/>
        <w:t>discussion</w:t>
      </w:r>
    </w:p>
    <w:p w14:paraId="291005D7" w14:textId="42148E1F" w:rsidR="00876324" w:rsidRDefault="00876324" w:rsidP="00876324">
      <w:pPr>
        <w:pStyle w:val="Doc-title"/>
      </w:pPr>
      <w:r w:rsidRPr="00642597">
        <w:t>R2-2404571</w:t>
      </w:r>
      <w:r>
        <w:tab/>
        <w:t>Discussion on the Random Access for Ambient IoT</w:t>
      </w:r>
      <w:r>
        <w:tab/>
        <w:t>LG Uplus</w:t>
      </w:r>
      <w:r>
        <w:tab/>
        <w:t>discussion</w:t>
      </w:r>
      <w:r>
        <w:tab/>
        <w:t>Rel-19</w:t>
      </w:r>
    </w:p>
    <w:p w14:paraId="66BCCBCA" w14:textId="3B2F41E2" w:rsidR="00876324" w:rsidRDefault="00876324" w:rsidP="00876324">
      <w:pPr>
        <w:pStyle w:val="Doc-title"/>
      </w:pPr>
      <w:r w:rsidRPr="00642597">
        <w:t>R2-2404864</w:t>
      </w:r>
      <w:r>
        <w:tab/>
        <w:t>Discussion on A-IoT random access procedure</w:t>
      </w:r>
      <w:r>
        <w:tab/>
        <w:t>ETRI</w:t>
      </w:r>
      <w:r>
        <w:tab/>
        <w:t>discussion</w:t>
      </w:r>
      <w:r>
        <w:tab/>
        <w:t>Rel-19</w:t>
      </w:r>
    </w:p>
    <w:p w14:paraId="73E2F78B" w14:textId="6A551C77" w:rsidR="00876324" w:rsidRDefault="00876324" w:rsidP="00876324">
      <w:pPr>
        <w:pStyle w:val="Doc-title"/>
      </w:pPr>
      <w:r w:rsidRPr="00642597">
        <w:lastRenderedPageBreak/>
        <w:t>R2-2404904</w:t>
      </w:r>
      <w:r>
        <w:tab/>
        <w:t>Considerations on random access aspects for Ambient IoT</w:t>
      </w:r>
      <w:r>
        <w:tab/>
        <w:t>Sony</w:t>
      </w:r>
      <w:r>
        <w:tab/>
        <w:t>discussion</w:t>
      </w:r>
      <w:r>
        <w:tab/>
        <w:t>Rel-19</w:t>
      </w:r>
      <w:r>
        <w:tab/>
        <w:t>FS_Ambient_IoT_solutions</w:t>
      </w:r>
    </w:p>
    <w:p w14:paraId="653F96AA" w14:textId="1B783764" w:rsidR="00876324" w:rsidRDefault="00876324" w:rsidP="00876324">
      <w:pPr>
        <w:pStyle w:val="Doc-title"/>
      </w:pPr>
      <w:r w:rsidRPr="00642597">
        <w:t>R2-2404956</w:t>
      </w:r>
      <w:r>
        <w:tab/>
        <w:t>Discussion on random access aspects for Ambient-IoT</w:t>
      </w:r>
      <w:r>
        <w:tab/>
        <w:t>Continental Automotive</w:t>
      </w:r>
      <w:r>
        <w:tab/>
        <w:t>discussion</w:t>
      </w:r>
    </w:p>
    <w:p w14:paraId="5383EBAC" w14:textId="602F75F1" w:rsidR="00876324" w:rsidRDefault="00876324" w:rsidP="00876324">
      <w:pPr>
        <w:pStyle w:val="Doc-title"/>
      </w:pPr>
      <w:r w:rsidRPr="00642597">
        <w:t>R2-2405140</w:t>
      </w:r>
      <w:r>
        <w:tab/>
        <w:t>Random access aspects of Ambient IoT</w:t>
      </w:r>
      <w:r>
        <w:tab/>
        <w:t>Qualcomm Incorporated</w:t>
      </w:r>
      <w:r>
        <w:tab/>
        <w:t>discussion</w:t>
      </w:r>
      <w:r>
        <w:tab/>
        <w:t>FS_Ambient_IoT_solutions</w:t>
      </w:r>
    </w:p>
    <w:p w14:paraId="06F4FF41" w14:textId="1EC5ECD1" w:rsidR="00876324" w:rsidRDefault="00876324" w:rsidP="00876324">
      <w:pPr>
        <w:pStyle w:val="Doc-title"/>
      </w:pPr>
      <w:r w:rsidRPr="00642597">
        <w:t>R2-2405270</w:t>
      </w:r>
      <w:r>
        <w:tab/>
        <w:t>Considerations for Random Access</w:t>
      </w:r>
      <w:r>
        <w:tab/>
        <w:t>Semtech Neuchatel SA</w:t>
      </w:r>
      <w:r>
        <w:tab/>
        <w:t>discussion</w:t>
      </w:r>
    </w:p>
    <w:p w14:paraId="7FF104F3" w14:textId="6E841E30" w:rsidR="00876324" w:rsidRDefault="00876324" w:rsidP="00876324">
      <w:pPr>
        <w:pStyle w:val="Doc-title"/>
      </w:pPr>
      <w:r w:rsidRPr="00642597">
        <w:t>R2-2405307</w:t>
      </w:r>
      <w:r>
        <w:tab/>
        <w:t>Discussion on random access for Ambient IoT</w:t>
      </w:r>
      <w:r>
        <w:tab/>
        <w:t>China Telecom</w:t>
      </w:r>
      <w:r>
        <w:tab/>
        <w:t>discussion</w:t>
      </w:r>
      <w:r>
        <w:tab/>
        <w:t>Rel-19</w:t>
      </w:r>
      <w:r>
        <w:tab/>
        <w:t>FS_Ambient_IoT_solutions</w:t>
      </w:r>
    </w:p>
    <w:p w14:paraId="5C57E226" w14:textId="3CACEAFE" w:rsidR="00876324" w:rsidRDefault="00876324" w:rsidP="00876324">
      <w:pPr>
        <w:pStyle w:val="Doc-title"/>
      </w:pPr>
      <w:r w:rsidRPr="00642597">
        <w:t>R2-2405427</w:t>
      </w:r>
      <w:r>
        <w:tab/>
        <w:t>Discussion on Ambient IoT random access conditions</w:t>
      </w:r>
      <w:r>
        <w:tab/>
        <w:t>ASUSTeK</w:t>
      </w:r>
      <w:r>
        <w:tab/>
        <w:t>discussion</w:t>
      </w:r>
      <w:r>
        <w:tab/>
        <w:t>Rel-19</w:t>
      </w:r>
      <w:r>
        <w:tab/>
        <w:t>FS_Ambient_IoT_solutions</w:t>
      </w:r>
    </w:p>
    <w:p w14:paraId="328BC005" w14:textId="20770D68" w:rsidR="00876324" w:rsidRDefault="00876324" w:rsidP="00876324">
      <w:pPr>
        <w:pStyle w:val="Doc-title"/>
      </w:pPr>
      <w:r w:rsidRPr="00642597">
        <w:t>R2-2405496</w:t>
      </w:r>
      <w:r>
        <w:tab/>
        <w:t>Discussion on A-IoT random access</w:t>
      </w:r>
      <w:r>
        <w:tab/>
        <w:t>Samsung</w:t>
      </w:r>
      <w:r>
        <w:tab/>
        <w:t>discussion</w:t>
      </w:r>
      <w:r>
        <w:tab/>
        <w:t>Rel-19</w:t>
      </w:r>
      <w:r>
        <w:tab/>
        <w:t>FS_Ambient_IoT_solutions</w:t>
      </w:r>
    </w:p>
    <w:p w14:paraId="36524F17" w14:textId="4647BF06" w:rsidR="00876324" w:rsidRDefault="00876324" w:rsidP="00876324">
      <w:pPr>
        <w:pStyle w:val="Doc-title"/>
      </w:pPr>
      <w:r w:rsidRPr="00642597">
        <w:t>R2-2405518</w:t>
      </w:r>
      <w:r>
        <w:tab/>
        <w:t>Discussion on random access aspects for Ambient IoT</w:t>
      </w:r>
      <w:r>
        <w:tab/>
        <w:t>LG Electronics Inc.</w:t>
      </w:r>
      <w:r>
        <w:tab/>
        <w:t>discussion</w:t>
      </w:r>
      <w:r>
        <w:tab/>
        <w:t>FS_Ambient_IoT_solutions</w:t>
      </w:r>
    </w:p>
    <w:p w14:paraId="0EB105F1" w14:textId="20096300" w:rsidR="00876324" w:rsidRDefault="00876324" w:rsidP="00876324">
      <w:pPr>
        <w:pStyle w:val="Doc-title"/>
        <w:rPr>
          <w:rFonts w:eastAsiaTheme="minorEastAsia"/>
          <w:lang w:eastAsia="ko-KR"/>
        </w:rPr>
      </w:pPr>
      <w:r w:rsidRPr="00642597">
        <w:t>R2-2405688</w:t>
      </w:r>
      <w:r>
        <w:tab/>
        <w:t>On Random Access for Ambient IoT</w:t>
      </w:r>
      <w:r>
        <w:tab/>
        <w:t>Philips International B.V.</w:t>
      </w:r>
      <w:r>
        <w:tab/>
        <w:t>discussion</w:t>
      </w:r>
      <w:r>
        <w:tab/>
        <w:t>Rel-19</w:t>
      </w:r>
      <w:r>
        <w:tab/>
        <w:t>FS_Ambient_IoT_solutions</w:t>
      </w:r>
    </w:p>
    <w:p w14:paraId="383DA733" w14:textId="77777777" w:rsidR="00876324" w:rsidRDefault="00876324" w:rsidP="00876324"/>
    <w:p w14:paraId="30440F4B" w14:textId="77777777" w:rsidR="00876324" w:rsidRPr="002B29DB" w:rsidRDefault="00876324" w:rsidP="00876324">
      <w:pPr>
        <w:pStyle w:val="Heading2"/>
      </w:pPr>
      <w:bookmarkStart w:id="538" w:name="_Toc169647282"/>
      <w:r w:rsidRPr="002B29DB">
        <w:t>8.3</w:t>
      </w:r>
      <w:r w:rsidRPr="002B29DB">
        <w:tab/>
        <w:t>AI/ML for Mobility</w:t>
      </w:r>
      <w:bookmarkEnd w:id="538"/>
    </w:p>
    <w:p w14:paraId="3E0B79D3" w14:textId="3BE636B3" w:rsidR="00876324" w:rsidRPr="002B29DB" w:rsidRDefault="00876324" w:rsidP="00876324">
      <w:pPr>
        <w:pStyle w:val="Comments"/>
        <w:rPr>
          <w:rFonts w:cs="Arial"/>
        </w:rPr>
      </w:pPr>
      <w:r w:rsidRPr="002B29DB">
        <w:rPr>
          <w:rFonts w:cs="Arial"/>
        </w:rPr>
        <w:t>(</w:t>
      </w:r>
      <w:r w:rsidRPr="002B29DB">
        <w:rPr>
          <w:rFonts w:eastAsia="Malgun Gothic" w:cs="Arial"/>
          <w:lang w:val="en-US" w:eastAsia="en-US"/>
        </w:rPr>
        <w:t>FS_NR_AIML_Mob</w:t>
      </w:r>
      <w:r w:rsidRPr="002B29DB">
        <w:rPr>
          <w:rFonts w:cs="Arial"/>
        </w:rPr>
        <w:t xml:space="preserve">; leading WG: RAN2; REL-19; SID: </w:t>
      </w:r>
      <w:r w:rsidRPr="00642597">
        <w:rPr>
          <w:rFonts w:cs="Arial"/>
        </w:rPr>
        <w:t>RP-240082</w:t>
      </w:r>
      <w:r w:rsidRPr="002B29DB">
        <w:rPr>
          <w:rFonts w:cs="Arial"/>
        </w:rPr>
        <w:t>)</w:t>
      </w:r>
    </w:p>
    <w:p w14:paraId="594D7BBA" w14:textId="77777777" w:rsidR="00876324" w:rsidRPr="002B29DB" w:rsidRDefault="00876324" w:rsidP="00876324">
      <w:pPr>
        <w:pStyle w:val="Comments"/>
        <w:rPr>
          <w:rFonts w:cs="Arial"/>
        </w:rPr>
      </w:pPr>
      <w:r w:rsidRPr="002B29DB">
        <w:rPr>
          <w:rFonts w:cs="Arial"/>
        </w:rPr>
        <w:t>Time budget: 2 TUs</w:t>
      </w:r>
    </w:p>
    <w:p w14:paraId="0C9073E0" w14:textId="77777777" w:rsidR="00876324" w:rsidRPr="002B29DB" w:rsidRDefault="00876324" w:rsidP="00876324">
      <w:pPr>
        <w:pStyle w:val="Comments"/>
        <w:rPr>
          <w:rFonts w:cs="Arial"/>
        </w:rPr>
      </w:pPr>
      <w:r w:rsidRPr="002B29DB">
        <w:rPr>
          <w:rFonts w:cs="Arial"/>
        </w:rPr>
        <w:t xml:space="preserve">Tdoc Limitation: 4 tdocs </w:t>
      </w:r>
    </w:p>
    <w:p w14:paraId="1CBA2208" w14:textId="77777777" w:rsidR="00876324" w:rsidRPr="002B29DB" w:rsidRDefault="00876324" w:rsidP="00876324">
      <w:pPr>
        <w:pStyle w:val="Heading3"/>
      </w:pPr>
      <w:bookmarkStart w:id="539" w:name="_Toc169647283"/>
      <w:r w:rsidRPr="002B29DB">
        <w:t>8.3.1</w:t>
      </w:r>
      <w:r w:rsidRPr="002B29DB">
        <w:tab/>
        <w:t>Organizational</w:t>
      </w:r>
      <w:bookmarkEnd w:id="539"/>
    </w:p>
    <w:p w14:paraId="2BB85597" w14:textId="77777777" w:rsidR="00876324" w:rsidRPr="002B29DB" w:rsidRDefault="00876324" w:rsidP="00876324">
      <w:pPr>
        <w:pStyle w:val="Comments"/>
        <w:rPr>
          <w:rFonts w:cs="Arial"/>
          <w:lang w:val="en-US"/>
        </w:rPr>
      </w:pPr>
      <w:r w:rsidRPr="002B29DB">
        <w:rPr>
          <w:rFonts w:cs="Arial"/>
          <w:lang w:val="en-US"/>
        </w:rPr>
        <w:t xml:space="preserve">LS, Rapporteur input, including workplan, etc. </w:t>
      </w:r>
    </w:p>
    <w:p w14:paraId="59B83CAC" w14:textId="1F4814E8" w:rsidR="00876324" w:rsidRPr="002B29DB" w:rsidRDefault="00876324" w:rsidP="00876324">
      <w:pPr>
        <w:pStyle w:val="Doc-title"/>
        <w:rPr>
          <w:rFonts w:cs="Arial"/>
          <w:lang w:val="en-US"/>
        </w:rPr>
      </w:pPr>
      <w:r w:rsidRPr="00642597">
        <w:rPr>
          <w:rFonts w:cs="Arial"/>
          <w:lang w:val="en-US"/>
        </w:rPr>
        <w:t>R2-2404711</w:t>
      </w:r>
      <w:r w:rsidRPr="002B29DB">
        <w:rPr>
          <w:rFonts w:cs="Arial"/>
          <w:lang w:val="en-US"/>
        </w:rPr>
        <w:tab/>
        <w:t>Discussion on work plan of AI mobility SI</w:t>
      </w:r>
      <w:r w:rsidRPr="002B29DB">
        <w:rPr>
          <w:rFonts w:cs="Arial"/>
          <w:lang w:val="en-US"/>
        </w:rPr>
        <w:tab/>
        <w:t>OPPO,Nokia,Mediatek</w:t>
      </w:r>
      <w:r w:rsidRPr="002B29DB">
        <w:rPr>
          <w:rFonts w:cs="Arial"/>
          <w:lang w:val="en-US"/>
        </w:rPr>
        <w:tab/>
        <w:t>discussion</w:t>
      </w:r>
      <w:r w:rsidRPr="002B29DB">
        <w:rPr>
          <w:rFonts w:cs="Arial"/>
          <w:lang w:val="en-US"/>
        </w:rPr>
        <w:tab/>
        <w:t>Rel-19</w:t>
      </w:r>
      <w:r w:rsidRPr="002B29DB">
        <w:rPr>
          <w:rFonts w:cs="Arial"/>
          <w:lang w:val="en-US"/>
        </w:rPr>
        <w:tab/>
        <w:t>FS_NR_AIML_Mob</w:t>
      </w:r>
    </w:p>
    <w:p w14:paraId="0BFC82E1" w14:textId="348BF782" w:rsidR="00876324" w:rsidRPr="002B29DB" w:rsidRDefault="00876324" w:rsidP="00876324">
      <w:pPr>
        <w:pStyle w:val="Doc-title"/>
        <w:rPr>
          <w:rFonts w:cs="Arial"/>
          <w:lang w:val="en-US"/>
        </w:rPr>
      </w:pPr>
      <w:r w:rsidRPr="00642597">
        <w:rPr>
          <w:rFonts w:cs="Arial"/>
          <w:lang w:val="en-US"/>
        </w:rPr>
        <w:t>R2-2404712</w:t>
      </w:r>
      <w:r w:rsidRPr="002B29DB">
        <w:rPr>
          <w:rFonts w:cs="Arial"/>
          <w:lang w:val="en-US"/>
        </w:rPr>
        <w:tab/>
        <w:t>38.744 TR Skeleton of AI mobility NR</w:t>
      </w:r>
      <w:r w:rsidRPr="002B29DB">
        <w:rPr>
          <w:rFonts w:cs="Arial"/>
          <w:lang w:val="en-US"/>
        </w:rPr>
        <w:tab/>
        <w:t>OPPO</w:t>
      </w:r>
      <w:r w:rsidRPr="002B29DB">
        <w:rPr>
          <w:rFonts w:cs="Arial"/>
          <w:lang w:val="en-US"/>
        </w:rPr>
        <w:tab/>
        <w:t>draft TR</w:t>
      </w:r>
      <w:r w:rsidRPr="002B29DB">
        <w:rPr>
          <w:rFonts w:cs="Arial"/>
          <w:lang w:val="en-US"/>
        </w:rPr>
        <w:tab/>
        <w:t>Rel-19</w:t>
      </w:r>
      <w:r w:rsidRPr="002B29DB">
        <w:rPr>
          <w:rFonts w:cs="Arial"/>
          <w:lang w:val="en-US"/>
        </w:rPr>
        <w:tab/>
        <w:t>38.744</w:t>
      </w:r>
      <w:r w:rsidRPr="002B29DB">
        <w:rPr>
          <w:rFonts w:cs="Arial"/>
          <w:lang w:val="en-US"/>
        </w:rPr>
        <w:tab/>
        <w:t>0.0.0</w:t>
      </w:r>
      <w:r w:rsidRPr="002B29DB">
        <w:rPr>
          <w:rFonts w:cs="Arial"/>
          <w:lang w:val="en-US"/>
        </w:rPr>
        <w:tab/>
        <w:t>FS_NR_AIML_Mob</w:t>
      </w:r>
      <w:r w:rsidRPr="002B29DB">
        <w:rPr>
          <w:rFonts w:cs="Arial"/>
          <w:lang w:val="en-US"/>
        </w:rPr>
        <w:tab/>
        <w:t>Withdrawn</w:t>
      </w:r>
    </w:p>
    <w:p w14:paraId="7135B6E5" w14:textId="1E78DD0E" w:rsidR="00876324" w:rsidRDefault="00876324" w:rsidP="00876324">
      <w:pPr>
        <w:pStyle w:val="Doc-title"/>
        <w:rPr>
          <w:rFonts w:cs="Arial"/>
          <w:lang w:val="en-US"/>
        </w:rPr>
      </w:pPr>
      <w:r w:rsidRPr="00642597">
        <w:rPr>
          <w:rFonts w:cs="Arial"/>
          <w:lang w:val="en-US"/>
        </w:rPr>
        <w:t>R2-2405693</w:t>
      </w:r>
      <w:r w:rsidRPr="002B29DB">
        <w:rPr>
          <w:rFonts w:cs="Arial"/>
          <w:lang w:val="en-US"/>
        </w:rPr>
        <w:tab/>
        <w:t>TR 38.744 Skeleton of AI mobility NR</w:t>
      </w:r>
      <w:r w:rsidRPr="002B29DB">
        <w:rPr>
          <w:rFonts w:cs="Arial"/>
          <w:lang w:val="en-US"/>
        </w:rPr>
        <w:tab/>
        <w:t>OPPO</w:t>
      </w:r>
      <w:r w:rsidRPr="002B29DB">
        <w:rPr>
          <w:rFonts w:cs="Arial"/>
          <w:lang w:val="en-US"/>
        </w:rPr>
        <w:tab/>
        <w:t>draft TR</w:t>
      </w:r>
      <w:r w:rsidRPr="002B29DB">
        <w:rPr>
          <w:rFonts w:cs="Arial"/>
          <w:lang w:val="en-US"/>
        </w:rPr>
        <w:tab/>
        <w:t>Rel-19</w:t>
      </w:r>
      <w:r w:rsidRPr="002B29DB">
        <w:rPr>
          <w:rFonts w:cs="Arial"/>
          <w:lang w:val="en-US"/>
        </w:rPr>
        <w:tab/>
        <w:t>38.744</w:t>
      </w:r>
      <w:r w:rsidRPr="002B29DB">
        <w:rPr>
          <w:rFonts w:cs="Arial"/>
          <w:lang w:val="en-US"/>
        </w:rPr>
        <w:tab/>
        <w:t>0.0.1</w:t>
      </w:r>
      <w:r w:rsidRPr="002B29DB">
        <w:rPr>
          <w:rFonts w:cs="Arial"/>
          <w:lang w:val="en-US"/>
        </w:rPr>
        <w:tab/>
        <w:t>FS_NR_AIML_Mob</w:t>
      </w:r>
    </w:p>
    <w:p w14:paraId="2EF56EAC" w14:textId="12AB1697" w:rsidR="00A1160E" w:rsidRPr="00A1160E" w:rsidRDefault="00A1160E" w:rsidP="00A1160E">
      <w:pPr>
        <w:pStyle w:val="Doc-text2"/>
        <w:rPr>
          <w:lang w:val="en-US"/>
        </w:rPr>
      </w:pPr>
      <w:r>
        <w:rPr>
          <w:lang w:val="en-US"/>
        </w:rPr>
        <w:t>=&gt; Revised in R2-2406096</w:t>
      </w:r>
    </w:p>
    <w:p w14:paraId="1AD90BF0" w14:textId="331CD200" w:rsidR="00A1160E" w:rsidRDefault="00A1160E" w:rsidP="00A1160E">
      <w:pPr>
        <w:pStyle w:val="Doc-title"/>
        <w:rPr>
          <w:rFonts w:cs="Arial"/>
          <w:lang w:val="en-US"/>
        </w:rPr>
      </w:pPr>
      <w:r w:rsidRPr="00642597">
        <w:rPr>
          <w:rFonts w:cs="Arial"/>
          <w:lang w:val="en-US"/>
        </w:rPr>
        <w:t>R2-240</w:t>
      </w:r>
      <w:r>
        <w:rPr>
          <w:rFonts w:cs="Arial"/>
          <w:lang w:val="en-US"/>
        </w:rPr>
        <w:t>6096</w:t>
      </w:r>
      <w:r w:rsidRPr="002B29DB">
        <w:rPr>
          <w:rFonts w:cs="Arial"/>
          <w:lang w:val="en-US"/>
        </w:rPr>
        <w:tab/>
        <w:t>TR 38.744 Skeleton of AI mobility NR</w:t>
      </w:r>
      <w:r w:rsidRPr="002B29DB">
        <w:rPr>
          <w:rFonts w:cs="Arial"/>
          <w:lang w:val="en-US"/>
        </w:rPr>
        <w:tab/>
        <w:t>OPPO</w:t>
      </w:r>
      <w:r w:rsidRPr="002B29DB">
        <w:rPr>
          <w:rFonts w:cs="Arial"/>
          <w:lang w:val="en-US"/>
        </w:rPr>
        <w:tab/>
        <w:t>draft TR</w:t>
      </w:r>
      <w:r w:rsidRPr="002B29DB">
        <w:rPr>
          <w:rFonts w:cs="Arial"/>
          <w:lang w:val="en-US"/>
        </w:rPr>
        <w:tab/>
        <w:t>Rel-19</w:t>
      </w:r>
      <w:r w:rsidRPr="002B29DB">
        <w:rPr>
          <w:rFonts w:cs="Arial"/>
          <w:lang w:val="en-US"/>
        </w:rPr>
        <w:tab/>
        <w:t>38.744</w:t>
      </w:r>
      <w:r w:rsidRPr="002B29DB">
        <w:rPr>
          <w:rFonts w:cs="Arial"/>
          <w:lang w:val="en-US"/>
        </w:rPr>
        <w:tab/>
        <w:t>0.0.</w:t>
      </w:r>
      <w:r>
        <w:rPr>
          <w:rFonts w:cs="Arial"/>
          <w:lang w:val="en-US"/>
        </w:rPr>
        <w:t>2</w:t>
      </w:r>
      <w:r w:rsidRPr="002B29DB">
        <w:rPr>
          <w:rFonts w:cs="Arial"/>
          <w:lang w:val="en-US"/>
        </w:rPr>
        <w:tab/>
        <w:t>FS_NR_AIML_Mob</w:t>
      </w:r>
    </w:p>
    <w:p w14:paraId="53DF7E67" w14:textId="7E0C5533" w:rsidR="00876324" w:rsidRDefault="00A1160E" w:rsidP="00876324">
      <w:pPr>
        <w:pStyle w:val="Doc-text2"/>
        <w:rPr>
          <w:rFonts w:cs="Arial"/>
          <w:lang w:val="en-US"/>
        </w:rPr>
      </w:pPr>
      <w:r>
        <w:rPr>
          <w:rFonts w:cs="Arial"/>
          <w:lang w:val="en-US"/>
        </w:rPr>
        <w:t>=&gt; Endorsed</w:t>
      </w:r>
    </w:p>
    <w:p w14:paraId="7D4B214E" w14:textId="77777777" w:rsidR="00A1160E" w:rsidRPr="002B29DB" w:rsidRDefault="00A1160E" w:rsidP="00876324">
      <w:pPr>
        <w:pStyle w:val="Doc-text2"/>
        <w:rPr>
          <w:rFonts w:cs="Arial"/>
          <w:lang w:val="en-US"/>
        </w:rPr>
      </w:pPr>
    </w:p>
    <w:p w14:paraId="40011D45" w14:textId="77777777" w:rsidR="00876324" w:rsidRPr="002B29DB" w:rsidRDefault="00876324" w:rsidP="00876324">
      <w:pPr>
        <w:pStyle w:val="Heading3"/>
        <w:rPr>
          <w:lang w:val="en-US"/>
        </w:rPr>
      </w:pPr>
      <w:bookmarkStart w:id="540" w:name="_Toc169647284"/>
      <w:r w:rsidRPr="002B29DB">
        <w:rPr>
          <w:lang w:val="en-US"/>
        </w:rPr>
        <w:t>8.3.2</w:t>
      </w:r>
      <w:r w:rsidRPr="002B29DB">
        <w:rPr>
          <w:lang w:val="en-US"/>
        </w:rPr>
        <w:tab/>
        <w:t>RRM measurement prediction</w:t>
      </w:r>
      <w:bookmarkEnd w:id="540"/>
    </w:p>
    <w:p w14:paraId="05CCB078" w14:textId="77777777" w:rsidR="00876324" w:rsidRDefault="00876324" w:rsidP="00876324">
      <w:pPr>
        <w:pStyle w:val="Doc-text2"/>
        <w:ind w:left="0" w:firstLine="0"/>
        <w:rPr>
          <w:lang w:val="en-US"/>
        </w:rPr>
      </w:pPr>
    </w:p>
    <w:p w14:paraId="189A9B40" w14:textId="77777777" w:rsidR="00876324" w:rsidRPr="00B73193" w:rsidRDefault="00876324" w:rsidP="00876324">
      <w:pPr>
        <w:pStyle w:val="Doc-text2"/>
        <w:ind w:left="0" w:firstLine="0"/>
        <w:rPr>
          <w:lang w:val="en-US"/>
        </w:rPr>
      </w:pPr>
      <w:r>
        <w:rPr>
          <w:lang w:val="en-US"/>
        </w:rPr>
        <w:t xml:space="preserve">NOTE: papers from 8.3.2.1 and 8.3.2.2 have been grouped for discussion under 8.3.2.1 </w:t>
      </w:r>
    </w:p>
    <w:p w14:paraId="7E42ADCE" w14:textId="77777777" w:rsidR="00876324" w:rsidRPr="002B29DB" w:rsidRDefault="00876324" w:rsidP="00876324">
      <w:pPr>
        <w:pStyle w:val="Heading4"/>
        <w:ind w:left="0" w:firstLine="0"/>
        <w:rPr>
          <w:lang w:val="en-US"/>
        </w:rPr>
      </w:pPr>
      <w:bookmarkStart w:id="541" w:name="_Toc169647285"/>
      <w:r w:rsidRPr="002B29DB">
        <w:rPr>
          <w:lang w:val="en-US"/>
        </w:rPr>
        <w:t>8.3.2.1</w:t>
      </w:r>
      <w:r w:rsidRPr="002B29DB">
        <w:rPr>
          <w:lang w:val="en-US"/>
        </w:rPr>
        <w:tab/>
        <w:t>Simulation assumptions and evaluation methodology for RRM measurement prediction</w:t>
      </w:r>
      <w:bookmarkEnd w:id="541"/>
    </w:p>
    <w:p w14:paraId="5F12A395" w14:textId="77777777" w:rsidR="00876324" w:rsidRPr="002B29DB" w:rsidRDefault="00876324" w:rsidP="00876324">
      <w:pPr>
        <w:pStyle w:val="Doc-title"/>
        <w:rPr>
          <w:rFonts w:cs="Arial"/>
          <w:i/>
          <w:sz w:val="18"/>
        </w:rPr>
      </w:pPr>
      <w:r w:rsidRPr="002B29DB">
        <w:rPr>
          <w:rFonts w:cs="Arial"/>
          <w:i/>
          <w:sz w:val="18"/>
          <w:lang w:val="en-US"/>
        </w:rPr>
        <w:t xml:space="preserve">Including outcome of </w:t>
      </w:r>
      <w:r w:rsidRPr="002B29DB">
        <w:rPr>
          <w:rFonts w:cs="Arial"/>
          <w:i/>
          <w:sz w:val="18"/>
        </w:rPr>
        <w:t>[POST125bis][021][AI/ML mobility ] Simulation assumptions and methodology  (Oppo)</w:t>
      </w:r>
    </w:p>
    <w:p w14:paraId="691A6CC2" w14:textId="08C8E350" w:rsidR="00876324" w:rsidRPr="002B29DB" w:rsidRDefault="00876324" w:rsidP="00876324">
      <w:pPr>
        <w:pStyle w:val="Doc-title"/>
        <w:tabs>
          <w:tab w:val="left" w:pos="90"/>
        </w:tabs>
        <w:ind w:left="0" w:firstLine="0"/>
        <w:rPr>
          <w:rFonts w:cs="Arial"/>
          <w:i/>
          <w:sz w:val="18"/>
          <w:lang w:val="en-US"/>
        </w:rPr>
      </w:pPr>
      <w:r w:rsidRPr="002B29DB">
        <w:rPr>
          <w:rFonts w:cs="Arial"/>
          <w:i/>
          <w:sz w:val="18"/>
          <w:lang w:val="en-US"/>
        </w:rPr>
        <w:t>No additional contributions are expected on aspects discussed in email discussion. Contributions, if any, should only focus on new aspects related to evaluation methodology including inter-frequency evaluation aspects.</w:t>
      </w:r>
    </w:p>
    <w:p w14:paraId="35CB4251" w14:textId="77777777" w:rsidR="00876324" w:rsidRPr="002B29DB" w:rsidRDefault="00876324" w:rsidP="00876324">
      <w:pPr>
        <w:pStyle w:val="Doc-text2"/>
        <w:rPr>
          <w:rFonts w:cs="Arial"/>
          <w:lang w:val="en-US"/>
        </w:rPr>
      </w:pPr>
    </w:p>
    <w:p w14:paraId="51BBF039" w14:textId="77777777" w:rsidR="00876324" w:rsidRPr="004821D5" w:rsidRDefault="00876324" w:rsidP="004821D5">
      <w:pPr>
        <w:rPr>
          <w:rFonts w:eastAsia="MS Mincho"/>
          <w:b/>
          <w:bCs/>
          <w:iCs/>
          <w:noProof/>
          <w:lang w:val="en-US"/>
        </w:rPr>
      </w:pPr>
      <w:r w:rsidRPr="004821D5">
        <w:rPr>
          <w:rFonts w:eastAsia="MS Mincho"/>
          <w:b/>
          <w:bCs/>
          <w:noProof/>
          <w:lang w:val="en-US"/>
        </w:rPr>
        <w:t>Email discussion</w:t>
      </w:r>
    </w:p>
    <w:p w14:paraId="31FB8988" w14:textId="72350E2B" w:rsidR="00876324" w:rsidRDefault="00876324" w:rsidP="00876324">
      <w:pPr>
        <w:pStyle w:val="Doc-title"/>
        <w:rPr>
          <w:rFonts w:cs="Arial"/>
          <w:lang w:val="en-US"/>
        </w:rPr>
      </w:pPr>
      <w:r w:rsidRPr="00642597">
        <w:rPr>
          <w:rFonts w:cs="Arial"/>
          <w:lang w:val="en-US"/>
        </w:rPr>
        <w:t>R2-2404955</w:t>
      </w:r>
      <w:r w:rsidRPr="002B29DB">
        <w:rPr>
          <w:rFonts w:cs="Arial"/>
          <w:lang w:val="en-US"/>
        </w:rPr>
        <w:tab/>
        <w:t>Summary of [POST125bis][021][AIML mobility ] Simulation assumptions and methodology</w:t>
      </w:r>
      <w:r w:rsidRPr="002B29DB">
        <w:rPr>
          <w:rFonts w:cs="Arial"/>
          <w:lang w:val="en-US"/>
        </w:rPr>
        <w:tab/>
        <w:t>OPPO</w:t>
      </w:r>
      <w:r w:rsidRPr="002B29DB">
        <w:rPr>
          <w:rFonts w:cs="Arial"/>
          <w:lang w:val="en-US"/>
        </w:rPr>
        <w:tab/>
        <w:t>discussion</w:t>
      </w:r>
      <w:r w:rsidRPr="002B29DB">
        <w:rPr>
          <w:rFonts w:cs="Arial"/>
          <w:lang w:val="en-US"/>
        </w:rPr>
        <w:tab/>
        <w:t>Rel-19</w:t>
      </w:r>
      <w:r w:rsidRPr="002B29DB">
        <w:rPr>
          <w:rFonts w:cs="Arial"/>
          <w:lang w:val="en-US"/>
        </w:rPr>
        <w:tab/>
        <w:t>FS_NR_AIML_Mob</w:t>
      </w:r>
      <w:r w:rsidRPr="002B29DB">
        <w:rPr>
          <w:rFonts w:cs="Arial"/>
          <w:lang w:val="en-US"/>
        </w:rPr>
        <w:tab/>
        <w:t>Late</w:t>
      </w:r>
    </w:p>
    <w:p w14:paraId="19D8038B" w14:textId="77777777" w:rsidR="00876324" w:rsidRDefault="00876324" w:rsidP="00876324">
      <w:pPr>
        <w:pStyle w:val="Doc-text2"/>
        <w:rPr>
          <w:lang w:val="en-US"/>
        </w:rPr>
      </w:pPr>
      <w:r w:rsidRPr="00D47378">
        <w:rPr>
          <w:lang w:val="en-US"/>
        </w:rPr>
        <w:t>=</w:t>
      </w:r>
      <w:r>
        <w:rPr>
          <w:lang w:val="en-US"/>
        </w:rPr>
        <w:t>&gt;</w:t>
      </w:r>
      <w:r>
        <w:rPr>
          <w:lang w:val="en-US"/>
        </w:rPr>
        <w:tab/>
        <w:t>Revised in R2-2405941</w:t>
      </w:r>
    </w:p>
    <w:p w14:paraId="0F0CBCDF" w14:textId="0287D12A" w:rsidR="00876324" w:rsidRDefault="00876324" w:rsidP="00876324">
      <w:pPr>
        <w:pStyle w:val="Doc-title"/>
        <w:rPr>
          <w:rFonts w:cs="Arial"/>
          <w:lang w:val="en-US"/>
        </w:rPr>
      </w:pPr>
      <w:r w:rsidRPr="00642597">
        <w:rPr>
          <w:lang w:val="en-US"/>
        </w:rPr>
        <w:t>R2-2405941</w:t>
      </w:r>
      <w:r w:rsidRPr="002B29DB">
        <w:rPr>
          <w:rFonts w:cs="Arial"/>
          <w:lang w:val="en-US"/>
        </w:rPr>
        <w:tab/>
        <w:t>Summary of [POST125bis][021][AIML mobility ] Simulation assumptions and methodology</w:t>
      </w:r>
      <w:r w:rsidRPr="002B29DB">
        <w:rPr>
          <w:rFonts w:cs="Arial"/>
          <w:lang w:val="en-US"/>
        </w:rPr>
        <w:tab/>
        <w:t>OPPO</w:t>
      </w:r>
      <w:r w:rsidRPr="002B29DB">
        <w:rPr>
          <w:rFonts w:cs="Arial"/>
          <w:lang w:val="en-US"/>
        </w:rPr>
        <w:tab/>
        <w:t>discussion</w:t>
      </w:r>
      <w:r w:rsidRPr="002B29DB">
        <w:rPr>
          <w:rFonts w:cs="Arial"/>
          <w:lang w:val="en-US"/>
        </w:rPr>
        <w:tab/>
        <w:t>Rel-19</w:t>
      </w:r>
      <w:r w:rsidRPr="002B29DB">
        <w:rPr>
          <w:rFonts w:cs="Arial"/>
          <w:lang w:val="en-US"/>
        </w:rPr>
        <w:tab/>
        <w:t>FS_NR_AIML_Mob</w:t>
      </w:r>
      <w:r w:rsidRPr="002B29DB">
        <w:rPr>
          <w:rFonts w:cs="Arial"/>
          <w:lang w:val="en-US"/>
        </w:rPr>
        <w:tab/>
        <w:t>Late</w:t>
      </w:r>
    </w:p>
    <w:p w14:paraId="76B67486" w14:textId="77777777" w:rsidR="00876324" w:rsidRDefault="00876324" w:rsidP="00876324">
      <w:pPr>
        <w:pStyle w:val="Doc-text2"/>
        <w:rPr>
          <w:lang w:val="en-US"/>
        </w:rPr>
      </w:pPr>
      <w:r>
        <w:rPr>
          <w:lang w:val="en-US"/>
        </w:rPr>
        <w:t>=&gt;</w:t>
      </w:r>
      <w:r>
        <w:rPr>
          <w:lang w:val="en-US"/>
        </w:rPr>
        <w:tab/>
        <w:t>Noted</w:t>
      </w:r>
    </w:p>
    <w:p w14:paraId="50A13DC0" w14:textId="77777777" w:rsidR="00876324" w:rsidRDefault="00876324" w:rsidP="00876324">
      <w:pPr>
        <w:pStyle w:val="Doc-text2"/>
        <w:rPr>
          <w:lang w:val="en-US"/>
        </w:rPr>
      </w:pPr>
    </w:p>
    <w:tbl>
      <w:tblPr>
        <w:tblStyle w:val="TableGrid"/>
        <w:tblW w:w="0" w:type="auto"/>
        <w:tblInd w:w="951" w:type="dxa"/>
        <w:tblLook w:val="04A0" w:firstRow="1" w:lastRow="0" w:firstColumn="1" w:lastColumn="0" w:noHBand="0" w:noVBand="1"/>
      </w:tblPr>
      <w:tblGrid>
        <w:gridCol w:w="8572"/>
      </w:tblGrid>
      <w:tr w:rsidR="00876324" w14:paraId="37DCDF24" w14:textId="77777777" w:rsidTr="008C0680">
        <w:tc>
          <w:tcPr>
            <w:tcW w:w="8572" w:type="dxa"/>
          </w:tcPr>
          <w:p w14:paraId="54CADF5E" w14:textId="77777777" w:rsidR="00876324" w:rsidRPr="003E3624" w:rsidRDefault="00876324" w:rsidP="008C0680">
            <w:pPr>
              <w:pStyle w:val="Doc-text2"/>
              <w:ind w:left="363"/>
              <w:rPr>
                <w:b/>
                <w:bCs/>
                <w:lang w:val="en-US"/>
              </w:rPr>
            </w:pPr>
            <w:r w:rsidRPr="003E3624">
              <w:rPr>
                <w:b/>
                <w:bCs/>
                <w:lang w:val="en-US"/>
              </w:rPr>
              <w:lastRenderedPageBreak/>
              <w:t>Agreements on simulation assumptions</w:t>
            </w:r>
          </w:p>
          <w:p w14:paraId="05E7F337" w14:textId="77777777" w:rsidR="00876324" w:rsidRPr="00D47378" w:rsidRDefault="00876324" w:rsidP="008C0680">
            <w:pPr>
              <w:pStyle w:val="Doc-text2"/>
              <w:ind w:left="363"/>
              <w:rPr>
                <w:lang w:val="en-US"/>
              </w:rPr>
            </w:pPr>
            <w:r>
              <w:rPr>
                <w:lang w:val="en-US"/>
              </w:rPr>
              <w:t>1</w:t>
            </w:r>
            <w:r>
              <w:rPr>
                <w:lang w:val="en-US"/>
              </w:rPr>
              <w:tab/>
            </w:r>
            <w:r w:rsidRPr="00D47378">
              <w:rPr>
                <w:lang w:val="en-US"/>
              </w:rPr>
              <w:t>For 2nd study goal i.e. to enhance handover performance, evaluation exercise will focus on FR2 to FR2 intra-frequency scenario.</w:t>
            </w:r>
          </w:p>
          <w:p w14:paraId="2E6A4532" w14:textId="77777777" w:rsidR="00876324" w:rsidRDefault="00876324" w:rsidP="008C0680">
            <w:pPr>
              <w:pStyle w:val="Doc-text2"/>
              <w:ind w:left="363"/>
              <w:rPr>
                <w:lang w:val="en-US"/>
              </w:rPr>
            </w:pPr>
            <w:r>
              <w:rPr>
                <w:lang w:val="en-US"/>
              </w:rPr>
              <w:t>2</w:t>
            </w:r>
            <w:r>
              <w:rPr>
                <w:lang w:val="en-US"/>
              </w:rPr>
              <w:tab/>
            </w:r>
            <w:r w:rsidRPr="00D47378">
              <w:rPr>
                <w:lang w:val="en-US"/>
              </w:rPr>
              <w:t xml:space="preserve">For the evaluation exercise for 2nd study goal, RAN2 should </w:t>
            </w:r>
            <w:r>
              <w:rPr>
                <w:lang w:val="en-US"/>
              </w:rPr>
              <w:t xml:space="preserve">assume that there is no </w:t>
            </w:r>
            <w:r w:rsidRPr="00D47378">
              <w:rPr>
                <w:lang w:val="en-US"/>
              </w:rPr>
              <w:t>reduction in measurement overhead</w:t>
            </w:r>
          </w:p>
          <w:p w14:paraId="3DED5C31" w14:textId="77777777" w:rsidR="00876324" w:rsidRPr="00D47378" w:rsidRDefault="00876324" w:rsidP="008C0680">
            <w:pPr>
              <w:pStyle w:val="Doc-text2"/>
              <w:ind w:left="363"/>
              <w:rPr>
                <w:lang w:val="en-US"/>
              </w:rPr>
            </w:pPr>
            <w:r>
              <w:rPr>
                <w:lang w:val="en-US"/>
              </w:rPr>
              <w:t>3</w:t>
            </w:r>
            <w:r>
              <w:rPr>
                <w:lang w:val="en-US"/>
              </w:rPr>
              <w:tab/>
            </w:r>
            <w:r w:rsidRPr="00D47378">
              <w:rPr>
                <w:lang w:val="en-US"/>
              </w:rPr>
              <w:t>Prediction accuracy metric for RRM measurement cell level prediction is defined as “RSRP difference between predicted L3 cell level measurement result and actual L3 cell level measurement result of the same cell” for all RRM sub cases</w:t>
            </w:r>
          </w:p>
          <w:p w14:paraId="55F69326" w14:textId="77777777" w:rsidR="00876324" w:rsidRPr="00D47378" w:rsidRDefault="00876324" w:rsidP="008C0680">
            <w:pPr>
              <w:pStyle w:val="Doc-text2"/>
              <w:ind w:left="363"/>
              <w:rPr>
                <w:lang w:val="en-US"/>
              </w:rPr>
            </w:pPr>
            <w:r>
              <w:rPr>
                <w:lang w:val="en-US"/>
              </w:rPr>
              <w:t>4</w:t>
            </w:r>
            <w:r>
              <w:rPr>
                <w:lang w:val="en-US"/>
              </w:rPr>
              <w:tab/>
            </w:r>
            <w:r w:rsidRPr="00D47378">
              <w:rPr>
                <w:lang w:val="en-US"/>
              </w:rPr>
              <w:t>for RRM sub case 1, it is up to company to report L1 RSRP difference</w:t>
            </w:r>
          </w:p>
          <w:p w14:paraId="6F78005A" w14:textId="77777777" w:rsidR="00876324" w:rsidRPr="005F59BD" w:rsidRDefault="00876324" w:rsidP="008C0680">
            <w:pPr>
              <w:pStyle w:val="Doc-text2"/>
              <w:ind w:left="363"/>
              <w:rPr>
                <w:lang w:val="en-US"/>
              </w:rPr>
            </w:pPr>
            <w:r w:rsidRPr="005F59BD">
              <w:rPr>
                <w:i/>
                <w:iCs/>
                <w:lang w:val="en-US"/>
              </w:rPr>
              <w:t>5</w:t>
            </w:r>
            <w:r w:rsidRPr="005F59BD">
              <w:rPr>
                <w:i/>
                <w:iCs/>
                <w:lang w:val="en-US"/>
              </w:rPr>
              <w:tab/>
            </w:r>
            <w:r w:rsidRPr="005F59BD">
              <w:rPr>
                <w:lang w:val="en-US"/>
              </w:rPr>
              <w:t>Definition of measurement reduction for intra-frequency scenario is defined as:(20/20)</w:t>
            </w:r>
          </w:p>
          <w:p w14:paraId="69B27DF2" w14:textId="77777777" w:rsidR="00876324" w:rsidRPr="005F59BD" w:rsidRDefault="00876324" w:rsidP="008C0680">
            <w:pPr>
              <w:pStyle w:val="Doc-text2"/>
              <w:ind w:left="363"/>
              <w:rPr>
                <w:lang w:val="en-US"/>
              </w:rPr>
            </w:pPr>
            <w:r w:rsidRPr="005F59BD">
              <w:rPr>
                <w:lang w:val="en-US"/>
              </w:rPr>
              <w:tab/>
              <w:t>Measurement reduction rate in temporal domain (MRRT) assuming same length of measurement time instances:</w:t>
            </w:r>
          </w:p>
          <w:p w14:paraId="7F96937D" w14:textId="77777777" w:rsidR="00876324" w:rsidRPr="005F59BD" w:rsidRDefault="00876324" w:rsidP="008C0680">
            <w:pPr>
              <w:pStyle w:val="Doc-text2"/>
              <w:ind w:left="1089"/>
              <w:rPr>
                <w:lang w:val="en-US"/>
              </w:rPr>
            </w:pPr>
            <w:r w:rsidRPr="005F59BD">
              <w:rPr>
                <w:lang w:val="en-US"/>
              </w:rPr>
              <w:t>MRRT= skipped measurement time instances / total measurement time instances</w:t>
            </w:r>
          </w:p>
          <w:p w14:paraId="4EA515CD" w14:textId="77777777" w:rsidR="00876324" w:rsidRPr="005F59BD" w:rsidRDefault="00876324" w:rsidP="008C0680">
            <w:pPr>
              <w:pStyle w:val="Doc-text2"/>
              <w:ind w:left="1089"/>
              <w:rPr>
                <w:lang w:val="en-US"/>
              </w:rPr>
            </w:pPr>
            <w:r w:rsidRPr="005F59BD">
              <w:rPr>
                <w:lang w:val="en-US"/>
              </w:rPr>
              <w:t>Measurement reduction rate in spatial domain (MRRS):</w:t>
            </w:r>
          </w:p>
          <w:p w14:paraId="2E4228D3" w14:textId="77777777" w:rsidR="00876324" w:rsidRPr="005F59BD" w:rsidRDefault="00876324" w:rsidP="008C0680">
            <w:pPr>
              <w:pStyle w:val="Doc-text2"/>
              <w:ind w:left="1089"/>
              <w:rPr>
                <w:lang w:val="en-US"/>
              </w:rPr>
            </w:pPr>
            <w:r w:rsidRPr="005F59BD">
              <w:rPr>
                <w:lang w:val="en-US"/>
              </w:rPr>
              <w:t>MRRS = skipped beams to be measured/ total beams to be measured</w:t>
            </w:r>
          </w:p>
          <w:p w14:paraId="3B24E7D7" w14:textId="4EFCEA4A" w:rsidR="00876324" w:rsidRPr="00D47378" w:rsidRDefault="00876324" w:rsidP="008C0680">
            <w:pPr>
              <w:pStyle w:val="Doc-text2"/>
              <w:ind w:left="363"/>
              <w:rPr>
                <w:lang w:val="en-US"/>
              </w:rPr>
            </w:pPr>
            <w:r>
              <w:rPr>
                <w:lang w:val="en-US"/>
              </w:rPr>
              <w:t>6</w:t>
            </w:r>
            <w:r>
              <w:rPr>
                <w:lang w:val="en-US"/>
              </w:rPr>
              <w:tab/>
            </w:r>
            <w:r w:rsidRPr="00D47378">
              <w:rPr>
                <w:lang w:val="en-US"/>
              </w:rPr>
              <w:t>For RRM sub case 1 and 3, it is up to company’s implementation whether L1 filtering is applied for input L1 beam level measurement.</w:t>
            </w:r>
            <w:r>
              <w:rPr>
                <w:lang w:val="en-US"/>
              </w:rPr>
              <w:t xml:space="preserve"> Companies are expected to report what L1 filtering they use in their simulation.  </w:t>
            </w:r>
          </w:p>
          <w:p w14:paraId="11DEFDFF" w14:textId="77777777" w:rsidR="00876324" w:rsidRPr="00D47378" w:rsidRDefault="00876324" w:rsidP="008C0680">
            <w:pPr>
              <w:pStyle w:val="Doc-text2"/>
              <w:ind w:left="363"/>
              <w:rPr>
                <w:lang w:val="en-US"/>
              </w:rPr>
            </w:pPr>
            <w:r>
              <w:rPr>
                <w:lang w:val="en-US"/>
              </w:rPr>
              <w:t>7</w:t>
            </w:r>
            <w:r>
              <w:rPr>
                <w:lang w:val="en-US"/>
              </w:rPr>
              <w:tab/>
            </w:r>
            <w:r w:rsidRPr="00D47378">
              <w:rPr>
                <w:lang w:val="en-US"/>
              </w:rPr>
              <w:t xml:space="preserve">To agree on methodology of Intra_F_C_T_Case A as following: </w:t>
            </w:r>
          </w:p>
          <w:p w14:paraId="32C2DFC7" w14:textId="77777777" w:rsidR="00876324" w:rsidRPr="00D47378" w:rsidRDefault="00876324" w:rsidP="008C0680">
            <w:pPr>
              <w:pStyle w:val="Doc-text2"/>
              <w:ind w:left="363"/>
              <w:rPr>
                <w:lang w:val="en-US"/>
              </w:rPr>
            </w:pPr>
            <w:r>
              <w:rPr>
                <w:lang w:val="en-US"/>
              </w:rPr>
              <w:tab/>
            </w:r>
            <w:r w:rsidRPr="00D47378">
              <w:rPr>
                <w:lang w:val="en-US"/>
              </w:rPr>
              <w:t>Intra-frequency intra-cell temporal domain case A prediction is done by predicting measurement result(s) in prediction window based on measurement results in observation window of the same cell for both FR1_to_FR1 and FR2_to_FR2</w:t>
            </w:r>
            <w:r>
              <w:rPr>
                <w:lang w:val="en-US"/>
              </w:rPr>
              <w:t xml:space="preserve">.  FFS aligning the prediction window  </w:t>
            </w:r>
          </w:p>
          <w:p w14:paraId="790F9B59" w14:textId="77777777" w:rsidR="00876324" w:rsidRPr="00D47378" w:rsidRDefault="00876324" w:rsidP="008C0680">
            <w:pPr>
              <w:pStyle w:val="Doc-text2"/>
              <w:ind w:left="363"/>
              <w:rPr>
                <w:lang w:val="en-US"/>
              </w:rPr>
            </w:pPr>
            <w:r>
              <w:rPr>
                <w:lang w:val="en-US"/>
              </w:rPr>
              <w:t>8</w:t>
            </w:r>
            <w:r>
              <w:rPr>
                <w:lang w:val="en-US"/>
              </w:rPr>
              <w:tab/>
            </w:r>
            <w:r w:rsidRPr="00D47378">
              <w:rPr>
                <w:lang w:val="en-US"/>
              </w:rPr>
              <w:t>To agree on methodology of Intra_F_C_T_Case B:</w:t>
            </w:r>
          </w:p>
          <w:p w14:paraId="66C79F2A" w14:textId="77777777" w:rsidR="00876324" w:rsidRPr="00D47378" w:rsidRDefault="00876324" w:rsidP="008C0680">
            <w:pPr>
              <w:pStyle w:val="Doc-text2"/>
              <w:ind w:left="363"/>
              <w:rPr>
                <w:lang w:val="en-US"/>
              </w:rPr>
            </w:pPr>
            <w:r>
              <w:rPr>
                <w:lang w:val="en-US"/>
              </w:rPr>
              <w:tab/>
            </w:r>
            <w:r w:rsidRPr="00D47378">
              <w:rPr>
                <w:lang w:val="en-US"/>
              </w:rPr>
              <w:t xml:space="preserve">Intra-frequency intra-cell temporal domain prediction is done by predicting sub set measurement </w:t>
            </w:r>
            <w:r>
              <w:rPr>
                <w:lang w:val="en-US"/>
              </w:rPr>
              <w:t xml:space="preserve">(case B) </w:t>
            </w:r>
            <w:r w:rsidRPr="00D47378">
              <w:rPr>
                <w:lang w:val="en-US"/>
              </w:rPr>
              <w:t xml:space="preserve">instances in temporal domain of the same cell for both FR1_to_FR1 and FR2_to_FR2. Several measurement reduction rates should be aligned among companies. The detail values </w:t>
            </w:r>
            <w:r>
              <w:rPr>
                <w:lang w:val="en-US"/>
              </w:rPr>
              <w:t>for measurement reduction rate are</w:t>
            </w:r>
            <w:r w:rsidRPr="00D47378">
              <w:rPr>
                <w:lang w:val="en-US"/>
              </w:rPr>
              <w:t xml:space="preserve"> FFS.</w:t>
            </w:r>
          </w:p>
          <w:p w14:paraId="1331F596" w14:textId="77777777" w:rsidR="00876324" w:rsidRPr="00D47378" w:rsidRDefault="00876324" w:rsidP="008C0680">
            <w:pPr>
              <w:pStyle w:val="Doc-text2"/>
              <w:ind w:left="363"/>
              <w:rPr>
                <w:lang w:val="en-US"/>
              </w:rPr>
            </w:pPr>
            <w:r>
              <w:rPr>
                <w:lang w:val="en-US"/>
              </w:rPr>
              <w:t>9</w:t>
            </w:r>
            <w:r>
              <w:rPr>
                <w:lang w:val="en-US"/>
              </w:rPr>
              <w:tab/>
            </w:r>
            <w:r w:rsidRPr="00D47378">
              <w:rPr>
                <w:lang w:val="en-US"/>
              </w:rPr>
              <w:t>Intra-frequency intra-cell temporal domain prediction can be applied for all RRM sub cases. And it is up to company to report applied RRM sub case together with simulation result.</w:t>
            </w:r>
          </w:p>
          <w:p w14:paraId="7EA74179" w14:textId="77777777" w:rsidR="00876324" w:rsidRPr="00D47378" w:rsidRDefault="00876324" w:rsidP="008C0680">
            <w:pPr>
              <w:pStyle w:val="Doc-text2"/>
              <w:ind w:left="363"/>
              <w:rPr>
                <w:lang w:val="en-US"/>
              </w:rPr>
            </w:pPr>
            <w:r>
              <w:rPr>
                <w:lang w:val="en-US"/>
              </w:rPr>
              <w:t>10</w:t>
            </w:r>
            <w:r>
              <w:rPr>
                <w:lang w:val="en-US"/>
              </w:rPr>
              <w:tab/>
            </w:r>
            <w:r w:rsidRPr="00D47378">
              <w:rPr>
                <w:lang w:val="en-US"/>
              </w:rPr>
              <w:t xml:space="preserve">Methodology of Intra_F_C_S: Intra-frequency intra-cell spatial domain prediction is done by measuring sub set of configured SSB as input to the model to predict L3 cell level measurements for every instance of the same cell. It is only evaluted for FR2 intra-frequency scenario and RRM sub case 1 and 3. Several measurement reduction rates should be aligned among company without defining detail pattern. The detail rate values are FFS. </w:t>
            </w:r>
          </w:p>
          <w:p w14:paraId="7187B1D2" w14:textId="77777777" w:rsidR="00876324" w:rsidRPr="00D47378" w:rsidRDefault="00876324" w:rsidP="008C0680">
            <w:pPr>
              <w:pStyle w:val="Doc-text2"/>
              <w:ind w:left="363"/>
              <w:rPr>
                <w:lang w:val="en-US"/>
              </w:rPr>
            </w:pPr>
            <w:r>
              <w:rPr>
                <w:lang w:val="en-US"/>
              </w:rPr>
              <w:t>11</w:t>
            </w:r>
            <w:r>
              <w:rPr>
                <w:lang w:val="en-US"/>
              </w:rPr>
              <w:tab/>
            </w:r>
            <w:r w:rsidRPr="00D47378">
              <w:rPr>
                <w:lang w:val="en-US"/>
              </w:rPr>
              <w:t xml:space="preserve">For both Intra-frequency and inter-frequency inter-cell prediction, the measurement on cell for measurement should not be reduced in both temporal and spatial domain </w:t>
            </w:r>
          </w:p>
          <w:p w14:paraId="7DBDB0A8" w14:textId="77777777" w:rsidR="00876324" w:rsidRPr="00D47378" w:rsidRDefault="00876324" w:rsidP="008C0680">
            <w:pPr>
              <w:pStyle w:val="Doc-text2"/>
              <w:ind w:left="363"/>
              <w:rPr>
                <w:lang w:val="en-US"/>
              </w:rPr>
            </w:pPr>
            <w:r>
              <w:rPr>
                <w:lang w:val="en-US"/>
              </w:rPr>
              <w:t>12</w:t>
            </w:r>
            <w:r>
              <w:rPr>
                <w:lang w:val="en-US"/>
              </w:rPr>
              <w:tab/>
            </w:r>
            <w:r w:rsidRPr="00D47378">
              <w:rPr>
                <w:lang w:val="en-US"/>
              </w:rPr>
              <w:t>For Inter_F_C (inter-frequency inter-cell), RAN2 start evaluation from co-located scenario</w:t>
            </w:r>
          </w:p>
          <w:p w14:paraId="712F2878" w14:textId="77777777" w:rsidR="00876324" w:rsidRPr="00D47378" w:rsidRDefault="00876324" w:rsidP="008C0680">
            <w:pPr>
              <w:pStyle w:val="Doc-text2"/>
              <w:ind w:left="363"/>
              <w:rPr>
                <w:lang w:val="en-US"/>
              </w:rPr>
            </w:pPr>
            <w:r>
              <w:rPr>
                <w:lang w:val="en-US"/>
              </w:rPr>
              <w:t>13</w:t>
            </w:r>
            <w:r>
              <w:rPr>
                <w:lang w:val="en-US"/>
              </w:rPr>
              <w:tab/>
            </w:r>
            <w:r w:rsidRPr="00D47378">
              <w:rPr>
                <w:lang w:val="en-US"/>
              </w:rPr>
              <w:t>for Inter_F_C(inter-frequency inter-cell), RAN2 should focus on the case where cell for measurement and cell for prediction are in the same sector</w:t>
            </w:r>
            <w:r>
              <w:rPr>
                <w:lang w:val="en-US"/>
              </w:rPr>
              <w:t>.</w:t>
            </w:r>
          </w:p>
          <w:p w14:paraId="39308525" w14:textId="77777777" w:rsidR="00876324" w:rsidRPr="00D47378" w:rsidRDefault="00876324" w:rsidP="008C0680">
            <w:pPr>
              <w:pStyle w:val="Doc-text2"/>
              <w:ind w:left="363"/>
              <w:rPr>
                <w:lang w:val="en-US"/>
              </w:rPr>
            </w:pPr>
            <w:r>
              <w:rPr>
                <w:lang w:val="en-US"/>
              </w:rPr>
              <w:t>14</w:t>
            </w:r>
            <w:r>
              <w:rPr>
                <w:lang w:val="en-US"/>
              </w:rPr>
              <w:tab/>
            </w:r>
            <w:r w:rsidRPr="00D47378">
              <w:rPr>
                <w:lang w:val="en-US"/>
              </w:rPr>
              <w:t xml:space="preserve">FR1 to FR1 inter-frequency inter-cell prediction is applicable for all RRM sub cases. And it is up to company to report applied RRM sub cases together with their simulation result. </w:t>
            </w:r>
          </w:p>
          <w:p w14:paraId="1570B888" w14:textId="77777777" w:rsidR="00876324" w:rsidRPr="00D47378" w:rsidRDefault="00876324" w:rsidP="008C0680">
            <w:pPr>
              <w:pStyle w:val="Doc-text2"/>
              <w:ind w:left="363"/>
              <w:rPr>
                <w:lang w:val="en-US"/>
              </w:rPr>
            </w:pPr>
            <w:r>
              <w:rPr>
                <w:lang w:val="en-US"/>
              </w:rPr>
              <w:t>16</w:t>
            </w:r>
            <w:r>
              <w:rPr>
                <w:lang w:val="en-US"/>
              </w:rPr>
              <w:tab/>
            </w:r>
            <w:r w:rsidRPr="00D47378">
              <w:rPr>
                <w:lang w:val="en-US"/>
              </w:rPr>
              <w:t>Intra_F_Inter_C (intra-frequency inter-cell) prediction will not be evaluated at least in early stage</w:t>
            </w:r>
            <w:r>
              <w:rPr>
                <w:lang w:val="en-US"/>
              </w:rPr>
              <w:t xml:space="preserve">.  </w:t>
            </w:r>
            <w:r w:rsidRPr="00D47378">
              <w:rPr>
                <w:lang w:val="en-US"/>
              </w:rPr>
              <w:t>Intra_F_Inter_C(Intra-frequency inter-cell)</w:t>
            </w:r>
            <w:r>
              <w:rPr>
                <w:lang w:val="en-US"/>
              </w:rPr>
              <w:t xml:space="preserve"> refers to </w:t>
            </w:r>
            <w:r w:rsidRPr="00D47378">
              <w:rPr>
                <w:lang w:val="en-US"/>
              </w:rPr>
              <w:t xml:space="preserve">both co-located and non-colocated neighbouring cell </w:t>
            </w:r>
            <w:r>
              <w:rPr>
                <w:lang w:val="en-US"/>
              </w:rPr>
              <w:t xml:space="preserve">prediction.  </w:t>
            </w:r>
          </w:p>
          <w:p w14:paraId="2063F5F3" w14:textId="77777777" w:rsidR="00876324" w:rsidRPr="00D47378" w:rsidRDefault="00876324" w:rsidP="008C0680">
            <w:pPr>
              <w:pStyle w:val="Doc-text2"/>
              <w:ind w:left="363"/>
              <w:rPr>
                <w:lang w:val="en-US"/>
              </w:rPr>
            </w:pPr>
            <w:r>
              <w:rPr>
                <w:lang w:val="en-US"/>
              </w:rPr>
              <w:t>17</w:t>
            </w:r>
            <w:r>
              <w:rPr>
                <w:lang w:val="en-US"/>
              </w:rPr>
              <w:tab/>
            </w:r>
            <w:r w:rsidRPr="00D47378">
              <w:rPr>
                <w:lang w:val="en-US"/>
              </w:rPr>
              <w:t xml:space="preserve"> No traffic model is simulated</w:t>
            </w:r>
          </w:p>
          <w:p w14:paraId="35DF3C20" w14:textId="77777777" w:rsidR="00876324" w:rsidRPr="00D47378" w:rsidRDefault="00876324" w:rsidP="008C0680">
            <w:pPr>
              <w:pStyle w:val="Doc-text2"/>
              <w:ind w:left="363"/>
              <w:rPr>
                <w:lang w:val="en-US"/>
              </w:rPr>
            </w:pPr>
            <w:r>
              <w:rPr>
                <w:lang w:val="en-US"/>
              </w:rPr>
              <w:t>18</w:t>
            </w:r>
            <w:r>
              <w:rPr>
                <w:lang w:val="en-US"/>
              </w:rPr>
              <w:tab/>
            </w:r>
            <w:r w:rsidRPr="00D47378">
              <w:rPr>
                <w:lang w:val="en-US"/>
              </w:rPr>
              <w:t xml:space="preserve"> During simulation UE is dropped 100% outdoor </w:t>
            </w:r>
          </w:p>
          <w:p w14:paraId="50127117" w14:textId="77777777" w:rsidR="00876324" w:rsidRPr="00D47378" w:rsidRDefault="00876324" w:rsidP="008C0680">
            <w:pPr>
              <w:pStyle w:val="Doc-text2"/>
              <w:ind w:left="363"/>
              <w:rPr>
                <w:lang w:val="en-US"/>
              </w:rPr>
            </w:pPr>
            <w:r>
              <w:rPr>
                <w:lang w:val="en-US"/>
              </w:rPr>
              <w:t>19</w:t>
            </w:r>
            <w:r>
              <w:rPr>
                <w:lang w:val="en-US"/>
              </w:rPr>
              <w:tab/>
            </w:r>
            <w:r w:rsidRPr="00D47378">
              <w:rPr>
                <w:lang w:val="en-US"/>
              </w:rPr>
              <w:t xml:space="preserve"> It is up to company’s implementation to select how to d</w:t>
            </w:r>
            <w:r>
              <w:rPr>
                <w:lang w:val="en-US"/>
              </w:rPr>
              <w:t>istribute</w:t>
            </w:r>
            <w:r w:rsidRPr="00D47378">
              <w:rPr>
                <w:lang w:val="en-US"/>
              </w:rPr>
              <w:t xml:space="preserve"> the UE</w:t>
            </w:r>
          </w:p>
          <w:p w14:paraId="6E89548C" w14:textId="075A2485" w:rsidR="00876324" w:rsidRPr="00D47378" w:rsidRDefault="00876324" w:rsidP="008C0680">
            <w:pPr>
              <w:pStyle w:val="Doc-text2"/>
              <w:ind w:left="363"/>
              <w:rPr>
                <w:lang w:val="en-US"/>
              </w:rPr>
            </w:pPr>
            <w:r>
              <w:rPr>
                <w:lang w:val="en-US"/>
              </w:rPr>
              <w:t>20</w:t>
            </w:r>
            <w:r>
              <w:rPr>
                <w:lang w:val="en-US"/>
              </w:rPr>
              <w:tab/>
            </w:r>
            <w:r w:rsidRPr="00D47378">
              <w:rPr>
                <w:lang w:val="en-US"/>
              </w:rPr>
              <w:t xml:space="preserve"> Fast fading is necessary for RRM sub case 1 and 3</w:t>
            </w:r>
            <w:r>
              <w:rPr>
                <w:lang w:val="en-US"/>
              </w:rPr>
              <w:t>. FFS case 2</w:t>
            </w:r>
          </w:p>
          <w:p w14:paraId="257D6CDB" w14:textId="77777777" w:rsidR="00876324" w:rsidRPr="00D47378" w:rsidRDefault="00876324" w:rsidP="008C0680">
            <w:pPr>
              <w:pStyle w:val="Doc-text2"/>
              <w:ind w:left="363"/>
              <w:rPr>
                <w:lang w:val="en-US"/>
              </w:rPr>
            </w:pPr>
            <w:r>
              <w:rPr>
                <w:lang w:val="en-US"/>
              </w:rPr>
              <w:t>21</w:t>
            </w:r>
            <w:r>
              <w:rPr>
                <w:lang w:val="en-US"/>
              </w:rPr>
              <w:tab/>
            </w:r>
            <w:r w:rsidRPr="00D47378">
              <w:rPr>
                <w:lang w:val="en-US"/>
              </w:rPr>
              <w:t>To agree not consider Oxygen absorption (7.6.1), Time-varying Doppler shift (7.6.6), Explicit ground reflection model (7.6.8) and blockage (7.6.4) for channel modelling (38.901)</w:t>
            </w:r>
          </w:p>
          <w:p w14:paraId="57C5D9E9" w14:textId="77777777" w:rsidR="00876324" w:rsidRPr="00D47378" w:rsidRDefault="00876324" w:rsidP="008C0680">
            <w:pPr>
              <w:pStyle w:val="Doc-text2"/>
              <w:ind w:left="363"/>
              <w:rPr>
                <w:lang w:val="en-US"/>
              </w:rPr>
            </w:pPr>
            <w:r>
              <w:rPr>
                <w:lang w:val="en-US"/>
              </w:rPr>
              <w:t>22</w:t>
            </w:r>
            <w:r>
              <w:rPr>
                <w:lang w:val="en-US"/>
              </w:rPr>
              <w:tab/>
            </w:r>
            <w:r w:rsidRPr="00D47378">
              <w:rPr>
                <w:lang w:val="en-US"/>
              </w:rPr>
              <w:t>LOSsoft is optionally modelled in the channel modelling</w:t>
            </w:r>
          </w:p>
          <w:p w14:paraId="5C459D01" w14:textId="77777777" w:rsidR="00876324" w:rsidRPr="00D47378" w:rsidRDefault="00876324" w:rsidP="008C0680">
            <w:pPr>
              <w:pStyle w:val="Doc-text2"/>
              <w:ind w:left="363"/>
              <w:rPr>
                <w:lang w:val="en-US"/>
              </w:rPr>
            </w:pPr>
            <w:r>
              <w:rPr>
                <w:lang w:val="en-US"/>
              </w:rPr>
              <w:t>23</w:t>
            </w:r>
            <w:r>
              <w:rPr>
                <w:lang w:val="en-US"/>
              </w:rPr>
              <w:tab/>
            </w:r>
            <w:r w:rsidRPr="00D47378">
              <w:rPr>
                <w:lang w:val="en-US"/>
              </w:rPr>
              <w:t>To agree on following parameters for FR2:</w:t>
            </w:r>
          </w:p>
          <w:p w14:paraId="75A515A3" w14:textId="77777777" w:rsidR="00876324" w:rsidRPr="00D47378" w:rsidRDefault="00876324" w:rsidP="008C0680">
            <w:pPr>
              <w:pStyle w:val="Doc-text2"/>
              <w:ind w:left="726"/>
              <w:rPr>
                <w:lang w:val="en-US"/>
              </w:rPr>
            </w:pPr>
            <w:r w:rsidRPr="00D47378">
              <w:rPr>
                <w:lang w:val="en-US"/>
              </w:rPr>
              <w:t>1, 30GHz as central frequency</w:t>
            </w:r>
          </w:p>
          <w:p w14:paraId="593C0C18" w14:textId="77777777" w:rsidR="00876324" w:rsidRPr="00D47378" w:rsidRDefault="00876324" w:rsidP="008C0680">
            <w:pPr>
              <w:pStyle w:val="Doc-text2"/>
              <w:ind w:left="726"/>
              <w:rPr>
                <w:lang w:val="en-US"/>
              </w:rPr>
            </w:pPr>
            <w:r w:rsidRPr="00D47378">
              <w:rPr>
                <w:lang w:val="en-US"/>
              </w:rPr>
              <w:t>2, 200m as ISD</w:t>
            </w:r>
          </w:p>
          <w:p w14:paraId="6FA8D48D" w14:textId="77777777" w:rsidR="00876324" w:rsidRPr="00D47378" w:rsidRDefault="00876324" w:rsidP="008C0680">
            <w:pPr>
              <w:pStyle w:val="Doc-text2"/>
              <w:ind w:left="726"/>
              <w:rPr>
                <w:lang w:val="en-US"/>
              </w:rPr>
            </w:pPr>
            <w:r w:rsidRPr="00D47378">
              <w:rPr>
                <w:lang w:val="en-US"/>
              </w:rPr>
              <w:t>3, UMi with distance-dependent LoS probability function defined in Table 7.4.2-1 in TR 38.901 as baseline channel modelling</w:t>
            </w:r>
          </w:p>
          <w:p w14:paraId="3AEF0B47" w14:textId="77777777" w:rsidR="00876324" w:rsidRPr="00D47378" w:rsidRDefault="00876324" w:rsidP="008C0680">
            <w:pPr>
              <w:pStyle w:val="Doc-text2"/>
              <w:ind w:left="363"/>
              <w:rPr>
                <w:lang w:val="en-US"/>
              </w:rPr>
            </w:pPr>
            <w:r>
              <w:rPr>
                <w:lang w:val="en-US"/>
              </w:rPr>
              <w:t>24</w:t>
            </w:r>
            <w:r>
              <w:rPr>
                <w:lang w:val="en-US"/>
              </w:rPr>
              <w:tab/>
            </w:r>
            <w:r w:rsidRPr="00D47378">
              <w:rPr>
                <w:lang w:val="en-US"/>
              </w:rPr>
              <w:t>For FR1, following parameters are agreed:</w:t>
            </w:r>
          </w:p>
          <w:p w14:paraId="7F90658D" w14:textId="77777777" w:rsidR="00876324" w:rsidRPr="00D47378" w:rsidRDefault="00876324" w:rsidP="008C0680">
            <w:pPr>
              <w:pStyle w:val="Doc-text2"/>
              <w:ind w:left="726"/>
              <w:rPr>
                <w:lang w:val="en-US"/>
              </w:rPr>
            </w:pPr>
            <w:r w:rsidRPr="00D47378">
              <w:rPr>
                <w:lang w:val="en-US"/>
              </w:rPr>
              <w:t xml:space="preserve">1, Table 6.2.1-1 template is taken as starting point ( to be updated by individual proposal later on) </w:t>
            </w:r>
          </w:p>
          <w:p w14:paraId="6194CC5B" w14:textId="77777777" w:rsidR="00876324" w:rsidRPr="00D47378" w:rsidRDefault="00876324" w:rsidP="008C0680">
            <w:pPr>
              <w:pStyle w:val="Doc-text2"/>
              <w:ind w:left="726"/>
              <w:rPr>
                <w:lang w:val="en-US"/>
              </w:rPr>
            </w:pPr>
            <w:r w:rsidRPr="00D47378">
              <w:rPr>
                <w:lang w:val="en-US"/>
              </w:rPr>
              <w:lastRenderedPageBreak/>
              <w:t>3, to set up 2-tier model (7 sites, 3 sectors/cells per site) (20/20)</w:t>
            </w:r>
          </w:p>
          <w:p w14:paraId="24709BE6" w14:textId="77777777" w:rsidR="00876324" w:rsidRPr="00D47378" w:rsidRDefault="00876324" w:rsidP="008C0680">
            <w:pPr>
              <w:pStyle w:val="Doc-text2"/>
              <w:ind w:left="726"/>
              <w:rPr>
                <w:lang w:val="en-US"/>
              </w:rPr>
            </w:pPr>
            <w:r w:rsidRPr="00D47378">
              <w:rPr>
                <w:lang w:val="en-US"/>
              </w:rPr>
              <w:t xml:space="preserve">4, 500m as ISD </w:t>
            </w:r>
          </w:p>
          <w:p w14:paraId="0F197C0F" w14:textId="77777777" w:rsidR="00876324" w:rsidRPr="00D47378" w:rsidRDefault="00876324" w:rsidP="008C0680">
            <w:pPr>
              <w:pStyle w:val="Doc-text2"/>
              <w:ind w:left="726"/>
              <w:rPr>
                <w:lang w:val="en-US"/>
              </w:rPr>
            </w:pPr>
            <w:r w:rsidRPr="00D47378">
              <w:rPr>
                <w:lang w:val="en-US"/>
              </w:rPr>
              <w:t>5, channel modelling is UMa with distance-dependent LoS probability function defined in Table 7.4.2-1 in TR 38.901</w:t>
            </w:r>
          </w:p>
          <w:p w14:paraId="5FB8F316" w14:textId="77777777" w:rsidR="00876324" w:rsidRPr="00D47378" w:rsidRDefault="00876324" w:rsidP="008C0680">
            <w:pPr>
              <w:pStyle w:val="Doc-text2"/>
              <w:ind w:left="726"/>
              <w:rPr>
                <w:lang w:val="en-US"/>
              </w:rPr>
            </w:pPr>
            <w:r w:rsidRPr="00D47378">
              <w:rPr>
                <w:lang w:val="en-US"/>
              </w:rPr>
              <w:t xml:space="preserve">6, 20MHz as bandwidth </w:t>
            </w:r>
          </w:p>
          <w:p w14:paraId="55527034" w14:textId="77777777" w:rsidR="00876324" w:rsidRPr="00D47378" w:rsidRDefault="00876324" w:rsidP="008C0680">
            <w:pPr>
              <w:pStyle w:val="Doc-text2"/>
              <w:ind w:left="726"/>
              <w:rPr>
                <w:lang w:val="en-US"/>
              </w:rPr>
            </w:pPr>
            <w:r w:rsidRPr="00D47378">
              <w:rPr>
                <w:lang w:val="en-US"/>
              </w:rPr>
              <w:t xml:space="preserve">7, The recommendated value in yellow in table 2.3.3-1 ( by removing wording “At least for BM-Case1,”) </w:t>
            </w:r>
          </w:p>
          <w:p w14:paraId="56A7533B" w14:textId="700046FB" w:rsidR="00876324" w:rsidRPr="00D47378" w:rsidRDefault="00876324" w:rsidP="008C0680">
            <w:pPr>
              <w:pStyle w:val="Doc-text2"/>
              <w:ind w:left="363"/>
              <w:rPr>
                <w:lang w:val="en-US"/>
              </w:rPr>
            </w:pPr>
            <w:r>
              <w:rPr>
                <w:lang w:val="en-US"/>
              </w:rPr>
              <w:t>25</w:t>
            </w:r>
            <w:r>
              <w:rPr>
                <w:lang w:val="en-US"/>
              </w:rPr>
              <w:tab/>
            </w:r>
            <w:r w:rsidRPr="00D47378">
              <w:rPr>
                <w:lang w:val="en-US"/>
              </w:rPr>
              <w:t xml:space="preserve"> Section 7.6.5 in 38.901 is taken as baseline for inter-frequency correlation model</w:t>
            </w:r>
            <w:r>
              <w:rPr>
                <w:lang w:val="en-US"/>
              </w:rPr>
              <w:t>. Whether inter-frequency correlation model is used is optional and companies can report what they use.  FFS on the understanding shadowing correlation in inter-freq.  For now companies should report what assumption they have made</w:t>
            </w:r>
          </w:p>
          <w:p w14:paraId="6C30DE31" w14:textId="77777777" w:rsidR="00876324" w:rsidRPr="00D47378" w:rsidRDefault="00876324" w:rsidP="008C0680">
            <w:pPr>
              <w:pStyle w:val="Doc-text2"/>
              <w:ind w:left="363"/>
              <w:rPr>
                <w:lang w:val="en-US"/>
              </w:rPr>
            </w:pPr>
            <w:r>
              <w:rPr>
                <w:lang w:val="en-US"/>
              </w:rPr>
              <w:t>26</w:t>
            </w:r>
            <w:r>
              <w:rPr>
                <w:lang w:val="en-US"/>
              </w:rPr>
              <w:tab/>
            </w:r>
            <w:r w:rsidRPr="00D47378">
              <w:rPr>
                <w:lang w:val="en-US"/>
              </w:rPr>
              <w:t xml:space="preserve"> Following RRC parameters need be aligned as simulation parameters: (17/20)</w:t>
            </w:r>
          </w:p>
          <w:p w14:paraId="29C8DCE3" w14:textId="77777777" w:rsidR="00876324" w:rsidRPr="00D47378" w:rsidRDefault="00876324" w:rsidP="008C0680">
            <w:pPr>
              <w:pStyle w:val="Doc-text2"/>
              <w:ind w:left="363"/>
              <w:rPr>
                <w:lang w:val="en-US"/>
              </w:rPr>
            </w:pPr>
            <w:r>
              <w:rPr>
                <w:lang w:val="en-US"/>
              </w:rPr>
              <w:t>-</w:t>
            </w:r>
            <w:r>
              <w:rPr>
                <w:lang w:val="en-US"/>
              </w:rPr>
              <w:tab/>
            </w:r>
            <w:r w:rsidRPr="00D47378">
              <w:rPr>
                <w:lang w:val="en-US"/>
              </w:rPr>
              <w:t>RRC parameters for measurement consolidation</w:t>
            </w:r>
          </w:p>
          <w:p w14:paraId="19CEB746" w14:textId="77777777" w:rsidR="00876324" w:rsidRDefault="00876324" w:rsidP="008C0680">
            <w:pPr>
              <w:pStyle w:val="Doc-text2"/>
              <w:ind w:left="363"/>
              <w:rPr>
                <w:lang w:val="en-US"/>
              </w:rPr>
            </w:pPr>
            <w:r>
              <w:rPr>
                <w:lang w:val="en-US"/>
              </w:rPr>
              <w:t>-</w:t>
            </w:r>
            <w:r>
              <w:rPr>
                <w:lang w:val="en-US"/>
              </w:rPr>
              <w:tab/>
            </w:r>
            <w:r w:rsidRPr="00D47378">
              <w:rPr>
                <w:lang w:val="en-US"/>
              </w:rPr>
              <w:t>RRC parameters for L3 filtering</w:t>
            </w:r>
            <w:r>
              <w:rPr>
                <w:lang w:val="en-US"/>
              </w:rPr>
              <w:t xml:space="preserve"> (filter coefficient, measurement period)</w:t>
            </w:r>
          </w:p>
          <w:p w14:paraId="2A59C4DC" w14:textId="77777777" w:rsidR="00876324" w:rsidRPr="00D47378" w:rsidRDefault="00876324" w:rsidP="008C0680">
            <w:pPr>
              <w:pStyle w:val="Doc-text2"/>
              <w:ind w:left="363"/>
              <w:rPr>
                <w:lang w:val="en-US"/>
              </w:rPr>
            </w:pPr>
            <w:r>
              <w:rPr>
                <w:lang w:val="en-US"/>
              </w:rPr>
              <w:t>27</w:t>
            </w:r>
            <w:r>
              <w:rPr>
                <w:lang w:val="en-US"/>
              </w:rPr>
              <w:tab/>
              <w:t>We apply same L1 sampling period for both intra and inter (i.e. we don’t simulate existence of measurement gap as starting point)</w:t>
            </w:r>
          </w:p>
          <w:p w14:paraId="50E1E9E3" w14:textId="77777777" w:rsidR="00876324" w:rsidRDefault="00876324" w:rsidP="008C0680">
            <w:pPr>
              <w:pStyle w:val="Doc-text2"/>
              <w:ind w:left="363"/>
              <w:rPr>
                <w:lang w:val="en-US"/>
              </w:rPr>
            </w:pPr>
            <w:r>
              <w:rPr>
                <w:lang w:val="en-US"/>
              </w:rPr>
              <w:t>28</w:t>
            </w:r>
            <w:r>
              <w:rPr>
                <w:lang w:val="en-US"/>
              </w:rPr>
              <w:tab/>
            </w:r>
            <w:r w:rsidRPr="00D47378">
              <w:rPr>
                <w:lang w:val="en-US"/>
              </w:rPr>
              <w:t xml:space="preserve">Simulation assumptions discussed in section 2.3.1~2.3.3 is taken as baseline also for use cases other than RRM measurement prediction. Any update is subject to further discussion on other use cases. </w:t>
            </w:r>
          </w:p>
          <w:p w14:paraId="05D68BA0" w14:textId="1B57615E" w:rsidR="00876324" w:rsidRDefault="00876324" w:rsidP="008C0680">
            <w:pPr>
              <w:pStyle w:val="Doc-text2"/>
              <w:ind w:left="363"/>
              <w:rPr>
                <w:lang w:val="en-US"/>
              </w:rPr>
            </w:pPr>
            <w:r>
              <w:rPr>
                <w:lang w:val="en-US"/>
              </w:rPr>
              <w:t>29</w:t>
            </w:r>
            <w:r>
              <w:rPr>
                <w:lang w:val="en-US"/>
              </w:rPr>
              <w:tab/>
            </w:r>
            <w:r w:rsidRPr="001F5A7D">
              <w:rPr>
                <w:lang w:val="en-US"/>
              </w:rPr>
              <w:t>The sample period(s)</w:t>
            </w:r>
            <w:r>
              <w:rPr>
                <w:lang w:val="en-US"/>
              </w:rPr>
              <w:t xml:space="preserve"> </w:t>
            </w:r>
            <w:r w:rsidRPr="001F5A7D">
              <w:rPr>
                <w:lang w:val="en-US"/>
              </w:rPr>
              <w:t>are aligned among companies for intra-frequency intra-cell temporal domain prediction. We can start with 20ms for FR2 and 40ms for FR1.</w:t>
            </w:r>
          </w:p>
          <w:p w14:paraId="12B72AA8" w14:textId="77777777" w:rsidR="00876324" w:rsidRDefault="00876324" w:rsidP="008C0680">
            <w:pPr>
              <w:pStyle w:val="Doc-text2"/>
              <w:ind w:left="363"/>
              <w:rPr>
                <w:lang w:val="en-US"/>
              </w:rPr>
            </w:pPr>
            <w:r>
              <w:rPr>
                <w:lang w:val="en-US"/>
              </w:rPr>
              <w:tab/>
              <w:t xml:space="preserve">Measurement period: FFS – suggestion from rapporteur is to start with 480ms for FR2 and 200ms for FR1 </w:t>
            </w:r>
          </w:p>
          <w:p w14:paraId="17EC24FB" w14:textId="77777777" w:rsidR="00876324" w:rsidRDefault="00876324" w:rsidP="008C0680">
            <w:pPr>
              <w:pStyle w:val="Doc-text2"/>
              <w:ind w:left="363"/>
              <w:rPr>
                <w:lang w:val="en-US"/>
              </w:rPr>
            </w:pPr>
            <w:r w:rsidRPr="007D579F">
              <w:rPr>
                <w:lang w:val="en-US"/>
              </w:rPr>
              <w:t xml:space="preserve">30 </w:t>
            </w:r>
            <w:r>
              <w:rPr>
                <w:lang w:val="en-US"/>
              </w:rPr>
              <w:tab/>
            </w:r>
            <w:r w:rsidRPr="007D579F">
              <w:rPr>
                <w:lang w:val="en-US"/>
              </w:rPr>
              <w:t xml:space="preserve">Simulation parameters in table 2.3.4-1 (by removing Table A.2.1-7 and Table 2.1-10) are taken as starting point for both UE sided model and network sided model for FR2. The number of beams could be left for company to report. </w:t>
            </w:r>
            <w:r>
              <w:rPr>
                <w:lang w:val="en-US"/>
              </w:rPr>
              <w:t xml:space="preserve"> FFS Use 100Mhz for channel BW?</w:t>
            </w:r>
          </w:p>
          <w:p w14:paraId="595382A1" w14:textId="77777777" w:rsidR="00876324" w:rsidRPr="007D579F" w:rsidRDefault="00876324" w:rsidP="008C0680">
            <w:pPr>
              <w:pStyle w:val="Doc-text2"/>
              <w:ind w:left="363"/>
              <w:rPr>
                <w:lang w:val="en-US"/>
              </w:rPr>
            </w:pPr>
            <w:r>
              <w:rPr>
                <w:lang w:val="en-US"/>
              </w:rPr>
              <w:t>31</w:t>
            </w:r>
            <w:r>
              <w:rPr>
                <w:lang w:val="en-US"/>
              </w:rPr>
              <w:tab/>
            </w:r>
            <w:r w:rsidRPr="007D579F">
              <w:rPr>
                <w:lang w:val="en-US"/>
              </w:rPr>
              <w:t>For FR1, following parameters are agreed:</w:t>
            </w:r>
          </w:p>
          <w:p w14:paraId="73C74555" w14:textId="77777777" w:rsidR="00876324" w:rsidRPr="007D579F" w:rsidRDefault="00876324" w:rsidP="008C0680">
            <w:pPr>
              <w:pStyle w:val="Doc-text2"/>
              <w:ind w:left="901"/>
              <w:rPr>
                <w:lang w:val="en-US"/>
              </w:rPr>
            </w:pPr>
            <w:r w:rsidRPr="007D579F">
              <w:rPr>
                <w:lang w:val="en-US"/>
              </w:rPr>
              <w:t xml:space="preserve">2, {4GHz,30KHz} as frequency for intra-frequency scenario and {2GHz, 15KHz(FDD)/30GHz(TDD)} as another frequency for inter-frequency scenario </w:t>
            </w:r>
          </w:p>
          <w:p w14:paraId="3EBBCED5" w14:textId="77777777" w:rsidR="00876324" w:rsidRDefault="00876324" w:rsidP="008C0680">
            <w:pPr>
              <w:pStyle w:val="Doc-text2"/>
              <w:rPr>
                <w:lang w:val="en-US"/>
              </w:rPr>
            </w:pPr>
          </w:p>
          <w:p w14:paraId="45FA8C15" w14:textId="77777777" w:rsidR="00876324" w:rsidRDefault="00876324" w:rsidP="008C0680">
            <w:pPr>
              <w:pStyle w:val="Doc-text2"/>
              <w:ind w:left="0" w:firstLine="0"/>
              <w:rPr>
                <w:lang w:val="en-US"/>
              </w:rPr>
            </w:pPr>
          </w:p>
        </w:tc>
      </w:tr>
    </w:tbl>
    <w:p w14:paraId="2F6935EE" w14:textId="77777777" w:rsidR="00876324" w:rsidRDefault="00876324" w:rsidP="00876324">
      <w:pPr>
        <w:pStyle w:val="Doc-text2"/>
        <w:rPr>
          <w:lang w:val="en-US"/>
        </w:rPr>
      </w:pPr>
    </w:p>
    <w:p w14:paraId="7246BABB" w14:textId="77777777" w:rsidR="00876324" w:rsidRDefault="00876324" w:rsidP="00876324">
      <w:pPr>
        <w:pStyle w:val="EmailDiscussion"/>
        <w:overflowPunct/>
        <w:autoSpaceDE/>
        <w:autoSpaceDN/>
        <w:adjustRightInd/>
        <w:ind w:left="1619" w:hanging="360"/>
        <w:textAlignment w:val="auto"/>
        <w:rPr>
          <w:lang w:val="en-US"/>
        </w:rPr>
      </w:pPr>
      <w:r>
        <w:rPr>
          <w:lang w:val="en-US"/>
        </w:rPr>
        <w:t>[AT126][030][AIMob] Simulation assumptions (Oppo)</w:t>
      </w:r>
    </w:p>
    <w:p w14:paraId="1E769EE2" w14:textId="77777777" w:rsidR="00876324" w:rsidRDefault="00876324" w:rsidP="00876324">
      <w:pPr>
        <w:pStyle w:val="EmailDiscussion2"/>
        <w:rPr>
          <w:lang w:val="en-US"/>
        </w:rPr>
      </w:pPr>
      <w:r>
        <w:rPr>
          <w:lang w:val="en-US"/>
        </w:rPr>
        <w:tab/>
        <w:t xml:space="preserve">Intended outcome: Proposals on simulation assumptions remaining from email discussion.  </w:t>
      </w:r>
    </w:p>
    <w:p w14:paraId="47B9FCD2" w14:textId="77777777" w:rsidR="00876324" w:rsidRDefault="00876324" w:rsidP="00876324">
      <w:pPr>
        <w:pStyle w:val="EmailDiscussion2"/>
        <w:rPr>
          <w:lang w:val="en-US"/>
        </w:rPr>
      </w:pPr>
      <w:r>
        <w:rPr>
          <w:lang w:val="en-US"/>
        </w:rPr>
        <w:tab/>
        <w:t>Deadline:  05-24-24</w:t>
      </w:r>
    </w:p>
    <w:p w14:paraId="4524F162" w14:textId="77777777" w:rsidR="00876324" w:rsidRDefault="00876324" w:rsidP="00876324">
      <w:pPr>
        <w:pStyle w:val="EmailDiscussion2"/>
        <w:ind w:left="0" w:firstLine="0"/>
        <w:rPr>
          <w:lang w:val="en-US"/>
        </w:rPr>
      </w:pPr>
    </w:p>
    <w:p w14:paraId="354D286D" w14:textId="2AA6BAAA" w:rsidR="00876324" w:rsidRDefault="00876324" w:rsidP="00876324">
      <w:pPr>
        <w:pStyle w:val="Doc-title"/>
        <w:rPr>
          <w:lang w:val="en-US"/>
        </w:rPr>
      </w:pPr>
      <w:r w:rsidRPr="00642597">
        <w:rPr>
          <w:lang w:val="en-US"/>
        </w:rPr>
        <w:t>R2-2405960</w:t>
      </w:r>
      <w:r>
        <w:rPr>
          <w:lang w:val="en-US"/>
        </w:rPr>
        <w:tab/>
      </w:r>
      <w:r w:rsidRPr="00787128">
        <w:rPr>
          <w:lang w:val="en-US"/>
        </w:rPr>
        <w:t>Draft summary of [AT126][030][AIMob] Simulation assumptions (Oppo)</w:t>
      </w:r>
      <w:r>
        <w:tab/>
        <w:t>OPPO (rapporteur)</w:t>
      </w:r>
      <w:r>
        <w:tab/>
        <w:t>discussion</w:t>
      </w:r>
      <w:r>
        <w:tab/>
        <w:t>Rel-19</w:t>
      </w:r>
      <w:r>
        <w:tab/>
        <w:t>FS_NR_AIML_Mob</w:t>
      </w:r>
    </w:p>
    <w:p w14:paraId="6C149FAF" w14:textId="77777777" w:rsidR="00876324" w:rsidRDefault="00876324" w:rsidP="00876324">
      <w:pPr>
        <w:pStyle w:val="Doc-text2"/>
      </w:pPr>
      <w:r>
        <w:t>=&gt;</w:t>
      </w:r>
      <w:r>
        <w:tab/>
        <w:t>Noted</w:t>
      </w:r>
    </w:p>
    <w:tbl>
      <w:tblPr>
        <w:tblStyle w:val="TableGrid"/>
        <w:tblW w:w="0" w:type="auto"/>
        <w:tblInd w:w="911" w:type="dxa"/>
        <w:tblLook w:val="04A0" w:firstRow="1" w:lastRow="0" w:firstColumn="1" w:lastColumn="0" w:noHBand="0" w:noVBand="1"/>
      </w:tblPr>
      <w:tblGrid>
        <w:gridCol w:w="8572"/>
      </w:tblGrid>
      <w:tr w:rsidR="00876324" w14:paraId="4B86B340" w14:textId="77777777" w:rsidTr="008C0680">
        <w:tc>
          <w:tcPr>
            <w:tcW w:w="8572" w:type="dxa"/>
          </w:tcPr>
          <w:p w14:paraId="6E3EDE5A" w14:textId="77777777" w:rsidR="00876324" w:rsidRPr="003E3624" w:rsidRDefault="00876324" w:rsidP="008C0680">
            <w:pPr>
              <w:pStyle w:val="Doc-text2"/>
              <w:ind w:left="363"/>
              <w:rPr>
                <w:b/>
                <w:bCs/>
              </w:rPr>
            </w:pPr>
            <w:r w:rsidRPr="003E3624">
              <w:rPr>
                <w:b/>
                <w:bCs/>
              </w:rPr>
              <w:t>Agreements</w:t>
            </w:r>
          </w:p>
          <w:p w14:paraId="7CE5248B" w14:textId="77777777" w:rsidR="00876324" w:rsidRDefault="00876324" w:rsidP="008C0680">
            <w:pPr>
              <w:pStyle w:val="Doc-text2"/>
              <w:ind w:left="363"/>
            </w:pPr>
            <w:r>
              <w:t>1</w:t>
            </w:r>
            <w:r>
              <w:tab/>
              <w:t xml:space="preserve"> </w:t>
            </w:r>
            <w:r w:rsidRPr="004A4EF2">
              <w:t>average RSRP difference is taken as prediction accuracy metric for RRM measurement prediction. Note the RSRP difference values should be an absolute value before they are averaged</w:t>
            </w:r>
          </w:p>
          <w:p w14:paraId="7DB7E074" w14:textId="77777777" w:rsidR="00876324" w:rsidRPr="00837EF6" w:rsidRDefault="00876324" w:rsidP="008C0680">
            <w:pPr>
              <w:pStyle w:val="Doc-text2"/>
              <w:ind w:left="363"/>
            </w:pPr>
            <w:r w:rsidRPr="00837EF6">
              <w:t xml:space="preserve">2: </w:t>
            </w:r>
            <w:r>
              <w:tab/>
              <w:t>M</w:t>
            </w:r>
            <w:r w:rsidRPr="00837EF6">
              <w:t>easurement reduction rates</w:t>
            </w:r>
            <w:r>
              <w:t xml:space="preserve"> e.g. 1/2, </w:t>
            </w:r>
            <w:r w:rsidRPr="00837EF6">
              <w:t>for both intra-frequency intra-cell temporal domain prediction case B and spatial domain prediction.</w:t>
            </w:r>
            <w:r>
              <w:t xml:space="preserve"> Revision in RAN2#127 is open.</w:t>
            </w:r>
          </w:p>
          <w:p w14:paraId="122ABB01" w14:textId="77777777" w:rsidR="00876324" w:rsidRPr="004D5183" w:rsidRDefault="00876324" w:rsidP="008C0680">
            <w:pPr>
              <w:pStyle w:val="Doc-text2"/>
              <w:ind w:left="363"/>
            </w:pPr>
            <w:r w:rsidRPr="004D5183">
              <w:t xml:space="preserve">3: </w:t>
            </w:r>
            <w:r>
              <w:tab/>
              <w:t>O</w:t>
            </w:r>
            <w:r w:rsidRPr="004D5183">
              <w:t xml:space="preserve">ne prediction window for FR1 and FR2 respectively as </w:t>
            </w:r>
            <w:r>
              <w:t>starting point</w:t>
            </w:r>
            <w:r w:rsidRPr="004D5183">
              <w:t xml:space="preserve">. The detail value to be decided in the </w:t>
            </w:r>
            <w:r w:rsidRPr="00A760D6">
              <w:rPr>
                <w:highlight w:val="yellow"/>
              </w:rPr>
              <w:t>post email discussion</w:t>
            </w:r>
            <w:r w:rsidRPr="004D5183">
              <w:t>.</w:t>
            </w:r>
          </w:p>
          <w:p w14:paraId="0C54C865" w14:textId="77777777" w:rsidR="00876324" w:rsidRDefault="00876324" w:rsidP="008C0680">
            <w:pPr>
              <w:pStyle w:val="Doc-text2"/>
              <w:ind w:left="363"/>
              <w:rPr>
                <w:rFonts w:eastAsiaTheme="minorEastAsia"/>
              </w:rPr>
            </w:pPr>
            <w:r>
              <w:rPr>
                <w:rFonts w:eastAsiaTheme="minorEastAsia"/>
              </w:rPr>
              <w:t>4</w:t>
            </w:r>
            <w:r w:rsidRPr="00480297">
              <w:rPr>
                <w:rFonts w:eastAsiaTheme="minorEastAsia"/>
              </w:rPr>
              <w:t>:</w:t>
            </w:r>
            <w:r>
              <w:rPr>
                <w:rFonts w:eastAsiaTheme="minorEastAsia"/>
              </w:rPr>
              <w:tab/>
              <w:t xml:space="preserve">UE trajectory option is </w:t>
            </w:r>
            <w:r>
              <w:rPr>
                <w:rFonts w:eastAsiaTheme="minorEastAsia" w:hint="eastAsia"/>
              </w:rPr>
              <w:t>up</w:t>
            </w:r>
            <w:r>
              <w:rPr>
                <w:rFonts w:eastAsiaTheme="minorEastAsia"/>
              </w:rPr>
              <w:t xml:space="preserve"> to company’s implementation and report</w:t>
            </w:r>
          </w:p>
          <w:p w14:paraId="2B98728E" w14:textId="77777777" w:rsidR="00876324" w:rsidRDefault="00876324" w:rsidP="008C0680">
            <w:pPr>
              <w:pStyle w:val="Doc-text2"/>
              <w:ind w:left="363"/>
              <w:rPr>
                <w:rFonts w:eastAsiaTheme="minorEastAsia"/>
              </w:rPr>
            </w:pPr>
            <w:r>
              <w:t>5</w:t>
            </w:r>
            <w:r w:rsidRPr="00616F7B">
              <w:t xml:space="preserve">: </w:t>
            </w:r>
            <w:r>
              <w:tab/>
            </w:r>
            <w:r w:rsidRPr="00616F7B">
              <w:rPr>
                <w:rFonts w:eastAsiaTheme="minorEastAsia"/>
              </w:rPr>
              <w:t xml:space="preserve">UE trajectory boundary processing </w:t>
            </w:r>
            <w:r>
              <w:rPr>
                <w:rFonts w:eastAsiaTheme="minorEastAsia"/>
              </w:rPr>
              <w:t>is up to company’s implementation and report</w:t>
            </w:r>
          </w:p>
          <w:p w14:paraId="126F7D57" w14:textId="77777777" w:rsidR="00876324" w:rsidRDefault="00876324" w:rsidP="008C0680">
            <w:pPr>
              <w:pStyle w:val="Doc-text2"/>
              <w:ind w:left="363"/>
            </w:pPr>
            <w:r>
              <w:t>6</w:t>
            </w:r>
            <w:r w:rsidRPr="002D40D5">
              <w:t xml:space="preserve">: </w:t>
            </w:r>
            <w:r>
              <w:tab/>
            </w:r>
            <w:r w:rsidRPr="002D40D5">
              <w:t xml:space="preserve">For </w:t>
            </w:r>
            <w:r>
              <w:t>study goal 2</w:t>
            </w:r>
            <w:r w:rsidRPr="002D40D5">
              <w:t xml:space="preserve">, the candidate speeds </w:t>
            </w:r>
            <w:r>
              <w:t>are</w:t>
            </w:r>
            <w:r w:rsidRPr="002D40D5">
              <w:t xml:space="preserve"> 60,90</w:t>
            </w:r>
            <w:r>
              <w:t>,</w:t>
            </w:r>
            <w:r w:rsidRPr="002D40D5">
              <w:t>120 km/h</w:t>
            </w:r>
            <w:r>
              <w:t xml:space="preserve"> and company can report UE speed along with simulation result</w:t>
            </w:r>
          </w:p>
          <w:p w14:paraId="5A283E95" w14:textId="77777777" w:rsidR="00876324" w:rsidRDefault="00876324" w:rsidP="008C0680">
            <w:pPr>
              <w:pStyle w:val="Doc-text2"/>
              <w:ind w:left="363"/>
            </w:pPr>
            <w:r>
              <w:t>7</w:t>
            </w:r>
            <w:r w:rsidRPr="002D40D5">
              <w:t>:</w:t>
            </w:r>
            <w:r>
              <w:t xml:space="preserve"> </w:t>
            </w:r>
            <w:r>
              <w:tab/>
              <w:t xml:space="preserve">For study goal 1, the </w:t>
            </w:r>
            <w:r w:rsidRPr="002D40D5">
              <w:t xml:space="preserve">candidate speeds </w:t>
            </w:r>
            <w:r>
              <w:t xml:space="preserve">are </w:t>
            </w:r>
            <w:r w:rsidRPr="002D40D5">
              <w:t>30,60,90km/h</w:t>
            </w:r>
            <w:r>
              <w:t xml:space="preserve"> and company can report UE speed along with simulation result</w:t>
            </w:r>
          </w:p>
          <w:p w14:paraId="54F5BB03" w14:textId="77777777" w:rsidR="00876324" w:rsidRDefault="00876324" w:rsidP="008C0680">
            <w:pPr>
              <w:pStyle w:val="Doc-text2"/>
              <w:ind w:left="363"/>
            </w:pPr>
          </w:p>
          <w:p w14:paraId="7214369B" w14:textId="77777777" w:rsidR="00876324" w:rsidRPr="00A760D6" w:rsidRDefault="00876324" w:rsidP="008C0680">
            <w:pPr>
              <w:pStyle w:val="Doc-text2"/>
              <w:ind w:left="363"/>
            </w:pPr>
            <w:r w:rsidRPr="00A760D6">
              <w:t xml:space="preserve">8: </w:t>
            </w:r>
            <w:r>
              <w:tab/>
            </w:r>
            <w:r w:rsidRPr="00A760D6">
              <w:t xml:space="preserve">To decide on the values in table 2.4-2/3/4 in </w:t>
            </w:r>
            <w:r w:rsidRPr="00A760D6">
              <w:rPr>
                <w:highlight w:val="yellow"/>
              </w:rPr>
              <w:t>post email discussion</w:t>
            </w:r>
            <w:r w:rsidRPr="00A760D6">
              <w:t>.</w:t>
            </w:r>
          </w:p>
          <w:tbl>
            <w:tblPr>
              <w:tblStyle w:val="TableGrid"/>
              <w:tblW w:w="0" w:type="auto"/>
              <w:jc w:val="center"/>
              <w:tblLook w:val="04A0" w:firstRow="1" w:lastRow="0" w:firstColumn="1" w:lastColumn="0" w:noHBand="0" w:noVBand="1"/>
            </w:tblPr>
            <w:tblGrid>
              <w:gridCol w:w="4106"/>
              <w:gridCol w:w="3271"/>
            </w:tblGrid>
            <w:tr w:rsidR="00876324" w14:paraId="0266F8BA" w14:textId="77777777" w:rsidTr="008C0680">
              <w:trPr>
                <w:jc w:val="center"/>
              </w:trPr>
              <w:tc>
                <w:tcPr>
                  <w:tcW w:w="4106" w:type="dxa"/>
                </w:tcPr>
                <w:p w14:paraId="0C7FD452" w14:textId="77777777" w:rsidR="00876324" w:rsidRDefault="00876324" w:rsidP="008C0680">
                  <w:pPr>
                    <w:pStyle w:val="Doc-text2"/>
                  </w:pPr>
                  <w:r>
                    <w:t>L3 filtering parameter for both FR1 and FR2</w:t>
                  </w:r>
                </w:p>
              </w:tc>
              <w:tc>
                <w:tcPr>
                  <w:tcW w:w="3271" w:type="dxa"/>
                </w:tcPr>
                <w:p w14:paraId="1F00F295" w14:textId="77777777" w:rsidR="00876324" w:rsidRDefault="00876324" w:rsidP="008C0680">
                  <w:pPr>
                    <w:pStyle w:val="Doc-text2"/>
                  </w:pPr>
                  <w:r>
                    <w:t>Recommended value</w:t>
                  </w:r>
                </w:p>
              </w:tc>
            </w:tr>
            <w:tr w:rsidR="00876324" w14:paraId="6F03E5E4" w14:textId="77777777" w:rsidTr="008C0680">
              <w:trPr>
                <w:jc w:val="center"/>
              </w:trPr>
              <w:tc>
                <w:tcPr>
                  <w:tcW w:w="4106" w:type="dxa"/>
                </w:tcPr>
                <w:p w14:paraId="4360ACB2" w14:textId="77777777" w:rsidR="00876324" w:rsidRPr="007B0FEC" w:rsidRDefault="00876324" w:rsidP="008C0680">
                  <w:pPr>
                    <w:pStyle w:val="Doc-text2"/>
                  </w:pPr>
                  <w:r w:rsidRPr="007B0FEC">
                    <w:t>FilterCoefficient</w:t>
                  </w:r>
                </w:p>
              </w:tc>
              <w:tc>
                <w:tcPr>
                  <w:tcW w:w="3271" w:type="dxa"/>
                </w:tcPr>
                <w:p w14:paraId="6ECDFA30" w14:textId="77777777" w:rsidR="00876324" w:rsidRPr="007B0FEC" w:rsidRDefault="00876324" w:rsidP="008C0680">
                  <w:pPr>
                    <w:pStyle w:val="Doc-text2"/>
                  </w:pPr>
                  <w:r w:rsidRPr="007B0FEC">
                    <w:t>4</w:t>
                  </w:r>
                </w:p>
              </w:tc>
            </w:tr>
          </w:tbl>
          <w:p w14:paraId="03974FBF" w14:textId="77777777" w:rsidR="00876324" w:rsidRDefault="00876324" w:rsidP="008C0680">
            <w:pPr>
              <w:pStyle w:val="Doc-text2"/>
              <w:ind w:left="363"/>
              <w:rPr>
                <w:rFonts w:eastAsiaTheme="minorEastAsia"/>
                <w:lang w:eastAsia="zh-CN"/>
              </w:rPr>
            </w:pPr>
            <w:r>
              <w:rPr>
                <w:rFonts w:eastAsiaTheme="minorEastAsia"/>
                <w:lang w:eastAsia="zh-CN"/>
              </w:rPr>
              <w:t>Table 2.4-2</w:t>
            </w:r>
          </w:p>
          <w:tbl>
            <w:tblPr>
              <w:tblStyle w:val="TableGrid"/>
              <w:tblW w:w="0" w:type="auto"/>
              <w:jc w:val="center"/>
              <w:tblLook w:val="04A0" w:firstRow="1" w:lastRow="0" w:firstColumn="1" w:lastColumn="0" w:noHBand="0" w:noVBand="1"/>
            </w:tblPr>
            <w:tblGrid>
              <w:gridCol w:w="4106"/>
              <w:gridCol w:w="3260"/>
            </w:tblGrid>
            <w:tr w:rsidR="00876324" w:rsidRPr="007B0FEC" w14:paraId="34035065" w14:textId="77777777" w:rsidTr="008C0680">
              <w:trPr>
                <w:jc w:val="center"/>
              </w:trPr>
              <w:tc>
                <w:tcPr>
                  <w:tcW w:w="4106" w:type="dxa"/>
                </w:tcPr>
                <w:p w14:paraId="5EDB05DC" w14:textId="77777777" w:rsidR="00876324" w:rsidRPr="007B0FEC" w:rsidRDefault="00876324" w:rsidP="008C0680">
                  <w:pPr>
                    <w:pStyle w:val="Doc-text2"/>
                  </w:pPr>
                  <w:r w:rsidRPr="007B0FEC">
                    <w:rPr>
                      <w:rFonts w:hint="eastAsia"/>
                    </w:rPr>
                    <w:t>M</w:t>
                  </w:r>
                  <w:r w:rsidRPr="007B0FEC">
                    <w:t>easurement period</w:t>
                  </w:r>
                </w:p>
              </w:tc>
              <w:tc>
                <w:tcPr>
                  <w:tcW w:w="3260" w:type="dxa"/>
                </w:tcPr>
                <w:p w14:paraId="137CC0F6" w14:textId="77777777" w:rsidR="00876324" w:rsidRPr="007B0FEC" w:rsidRDefault="00876324" w:rsidP="008C0680">
                  <w:pPr>
                    <w:pStyle w:val="Doc-text2"/>
                  </w:pPr>
                  <w:r w:rsidRPr="007B0FEC">
                    <w:t>Recommended value</w:t>
                  </w:r>
                </w:p>
              </w:tc>
            </w:tr>
            <w:tr w:rsidR="00876324" w:rsidRPr="007B0FEC" w14:paraId="1FA4AEAE" w14:textId="77777777" w:rsidTr="008C0680">
              <w:trPr>
                <w:jc w:val="center"/>
              </w:trPr>
              <w:tc>
                <w:tcPr>
                  <w:tcW w:w="4106" w:type="dxa"/>
                </w:tcPr>
                <w:p w14:paraId="7E3000EA" w14:textId="77777777" w:rsidR="00876324" w:rsidRPr="007B0FEC" w:rsidRDefault="00876324" w:rsidP="008C0680">
                  <w:pPr>
                    <w:pStyle w:val="Doc-text2"/>
                  </w:pPr>
                  <w:r w:rsidRPr="007B0FEC">
                    <w:rPr>
                      <w:rFonts w:hint="eastAsia"/>
                    </w:rPr>
                    <w:lastRenderedPageBreak/>
                    <w:t>F</w:t>
                  </w:r>
                  <w:r w:rsidRPr="007B0FEC">
                    <w:t>R1 to FR1 intra-frequency w.o. gap</w:t>
                  </w:r>
                </w:p>
              </w:tc>
              <w:tc>
                <w:tcPr>
                  <w:tcW w:w="3260" w:type="dxa"/>
                </w:tcPr>
                <w:p w14:paraId="12A00320" w14:textId="77777777" w:rsidR="00876324" w:rsidRPr="007B0FEC" w:rsidRDefault="00876324" w:rsidP="008C0680">
                  <w:pPr>
                    <w:pStyle w:val="Doc-text2"/>
                  </w:pPr>
                  <w:r w:rsidRPr="007B0FEC">
                    <w:rPr>
                      <w:rFonts w:hint="eastAsia"/>
                    </w:rPr>
                    <w:t>2</w:t>
                  </w:r>
                  <w:r w:rsidRPr="007B0FEC">
                    <w:t xml:space="preserve">00ms  </w:t>
                  </w:r>
                </w:p>
              </w:tc>
            </w:tr>
            <w:tr w:rsidR="00876324" w:rsidRPr="007B0FEC" w14:paraId="32DD3C9E" w14:textId="77777777" w:rsidTr="008C0680">
              <w:trPr>
                <w:jc w:val="center"/>
              </w:trPr>
              <w:tc>
                <w:tcPr>
                  <w:tcW w:w="4106" w:type="dxa"/>
                </w:tcPr>
                <w:p w14:paraId="0BCE0AB4" w14:textId="77777777" w:rsidR="00876324" w:rsidRPr="007B0FEC" w:rsidRDefault="00876324" w:rsidP="008C0680">
                  <w:pPr>
                    <w:pStyle w:val="Doc-text2"/>
                  </w:pPr>
                  <w:r w:rsidRPr="007B0FEC">
                    <w:rPr>
                      <w:rFonts w:hint="eastAsia"/>
                    </w:rPr>
                    <w:t>F</w:t>
                  </w:r>
                  <w:r w:rsidRPr="007B0FEC">
                    <w:t>R1 to FR1 inter-frequency with gap</w:t>
                  </w:r>
                </w:p>
              </w:tc>
              <w:tc>
                <w:tcPr>
                  <w:tcW w:w="3260" w:type="dxa"/>
                </w:tcPr>
                <w:p w14:paraId="7A7D456C" w14:textId="77777777" w:rsidR="00876324" w:rsidRPr="007B0FEC" w:rsidRDefault="00876324" w:rsidP="008C0680">
                  <w:pPr>
                    <w:pStyle w:val="Doc-text2"/>
                  </w:pPr>
                  <w:r w:rsidRPr="007B0FEC">
                    <w:t>120ms</w:t>
                  </w:r>
                </w:p>
              </w:tc>
            </w:tr>
            <w:tr w:rsidR="00876324" w14:paraId="62F30398" w14:textId="77777777" w:rsidTr="008C0680">
              <w:trPr>
                <w:jc w:val="center"/>
              </w:trPr>
              <w:tc>
                <w:tcPr>
                  <w:tcW w:w="4106" w:type="dxa"/>
                </w:tcPr>
                <w:p w14:paraId="6C6B40F4" w14:textId="77777777" w:rsidR="00876324" w:rsidRPr="007B0FEC" w:rsidRDefault="00876324" w:rsidP="008C0680">
                  <w:pPr>
                    <w:pStyle w:val="Doc-text2"/>
                  </w:pPr>
                  <w:r w:rsidRPr="007B0FEC">
                    <w:t>FR2 to FR2 intra-frequency w.o. gap</w:t>
                  </w:r>
                </w:p>
              </w:tc>
              <w:tc>
                <w:tcPr>
                  <w:tcW w:w="3260" w:type="dxa"/>
                </w:tcPr>
                <w:p w14:paraId="69A7BC63" w14:textId="77777777" w:rsidR="00876324" w:rsidRPr="007B0FEC" w:rsidRDefault="00876324" w:rsidP="008C0680">
                  <w:pPr>
                    <w:pStyle w:val="Doc-text2"/>
                  </w:pPr>
                  <w:r w:rsidRPr="007B0FEC">
                    <w:rPr>
                      <w:rFonts w:hint="eastAsia"/>
                    </w:rPr>
                    <w:t>4</w:t>
                  </w:r>
                  <w:r w:rsidRPr="007B0FEC">
                    <w:t xml:space="preserve">80ms  </w:t>
                  </w:r>
                </w:p>
              </w:tc>
            </w:tr>
          </w:tbl>
          <w:p w14:paraId="1FDDD20F" w14:textId="77777777" w:rsidR="00876324" w:rsidRDefault="00876324" w:rsidP="008C0680">
            <w:pPr>
              <w:pStyle w:val="Doc-text2"/>
              <w:ind w:left="363"/>
              <w:rPr>
                <w:rFonts w:eastAsiaTheme="minorEastAsia"/>
                <w:lang w:eastAsia="zh-CN"/>
              </w:rPr>
            </w:pPr>
            <w:r>
              <w:rPr>
                <w:rFonts w:eastAsiaTheme="minorEastAsia"/>
                <w:lang w:eastAsia="zh-CN"/>
              </w:rPr>
              <w:t>Table 2.4-3</w:t>
            </w:r>
          </w:p>
          <w:tbl>
            <w:tblPr>
              <w:tblStyle w:val="TableGrid"/>
              <w:tblW w:w="0" w:type="auto"/>
              <w:jc w:val="center"/>
              <w:tblLook w:val="04A0" w:firstRow="1" w:lastRow="0" w:firstColumn="1" w:lastColumn="0" w:noHBand="0" w:noVBand="1"/>
            </w:tblPr>
            <w:tblGrid>
              <w:gridCol w:w="4106"/>
              <w:gridCol w:w="3271"/>
            </w:tblGrid>
            <w:tr w:rsidR="00876324" w:rsidRPr="007B0FEC" w14:paraId="0E1B4242" w14:textId="77777777" w:rsidTr="008C0680">
              <w:trPr>
                <w:jc w:val="center"/>
              </w:trPr>
              <w:tc>
                <w:tcPr>
                  <w:tcW w:w="4106" w:type="dxa"/>
                </w:tcPr>
                <w:p w14:paraId="1BD05C3F" w14:textId="77777777" w:rsidR="00876324" w:rsidRPr="007B0FEC" w:rsidRDefault="00876324" w:rsidP="008C0680">
                  <w:pPr>
                    <w:pStyle w:val="Doc-text2"/>
                  </w:pPr>
                  <w:r w:rsidRPr="007B0FEC">
                    <w:t>Consolidation parameter</w:t>
                  </w:r>
                </w:p>
              </w:tc>
              <w:tc>
                <w:tcPr>
                  <w:tcW w:w="3271" w:type="dxa"/>
                </w:tcPr>
                <w:p w14:paraId="236FABB7" w14:textId="77777777" w:rsidR="00876324" w:rsidRPr="007B0FEC" w:rsidRDefault="00876324" w:rsidP="008C0680">
                  <w:pPr>
                    <w:pStyle w:val="Doc-text2"/>
                  </w:pPr>
                  <w:r w:rsidRPr="007B0FEC">
                    <w:t>Recommended value</w:t>
                  </w:r>
                </w:p>
              </w:tc>
            </w:tr>
            <w:tr w:rsidR="00876324" w:rsidRPr="007B0FEC" w14:paraId="56F1A74E" w14:textId="77777777" w:rsidTr="008C0680">
              <w:trPr>
                <w:jc w:val="center"/>
              </w:trPr>
              <w:tc>
                <w:tcPr>
                  <w:tcW w:w="4106" w:type="dxa"/>
                </w:tcPr>
                <w:p w14:paraId="46C988FC" w14:textId="77777777" w:rsidR="00876324" w:rsidRPr="007B0FEC" w:rsidRDefault="00876324" w:rsidP="008C0680">
                  <w:pPr>
                    <w:pStyle w:val="Doc-text2"/>
                  </w:pPr>
                  <w:r w:rsidRPr="007B0FEC">
                    <w:rPr>
                      <w:rFonts w:eastAsiaTheme="minorEastAsia"/>
                      <w:lang w:val="en-US"/>
                    </w:rPr>
                    <w:t>nrofSS-BlocksToAverage for FR1</w:t>
                  </w:r>
                </w:p>
              </w:tc>
              <w:tc>
                <w:tcPr>
                  <w:tcW w:w="3271" w:type="dxa"/>
                </w:tcPr>
                <w:p w14:paraId="3C990F6D" w14:textId="77777777" w:rsidR="00876324" w:rsidRPr="007B0FEC" w:rsidRDefault="00876324" w:rsidP="008C0680">
                  <w:pPr>
                    <w:pStyle w:val="Doc-text2"/>
                  </w:pPr>
                  <w:r w:rsidRPr="007B0FEC">
                    <w:rPr>
                      <w:rFonts w:hint="eastAsia"/>
                    </w:rPr>
                    <w:t>1</w:t>
                  </w:r>
                </w:p>
              </w:tc>
            </w:tr>
            <w:tr w:rsidR="00876324" w:rsidRPr="007B0FEC" w14:paraId="487D44F8" w14:textId="77777777" w:rsidTr="008C0680">
              <w:trPr>
                <w:jc w:val="center"/>
              </w:trPr>
              <w:tc>
                <w:tcPr>
                  <w:tcW w:w="4106" w:type="dxa"/>
                </w:tcPr>
                <w:p w14:paraId="0FAC4BF5" w14:textId="77777777" w:rsidR="00876324" w:rsidRPr="007B0FEC" w:rsidRDefault="00876324" w:rsidP="008C0680">
                  <w:pPr>
                    <w:pStyle w:val="Doc-text2"/>
                    <w:rPr>
                      <w:rFonts w:eastAsiaTheme="minorEastAsia"/>
                      <w:lang w:val="en-US"/>
                    </w:rPr>
                  </w:pPr>
                  <w:r w:rsidRPr="007B0FEC">
                    <w:rPr>
                      <w:rFonts w:eastAsiaTheme="minorEastAsia"/>
                      <w:lang w:val="en-US"/>
                    </w:rPr>
                    <w:t>nrofSS-BlocksToAverage for FR2</w:t>
                  </w:r>
                </w:p>
              </w:tc>
              <w:tc>
                <w:tcPr>
                  <w:tcW w:w="3271" w:type="dxa"/>
                </w:tcPr>
                <w:p w14:paraId="5FEAA9B4" w14:textId="77777777" w:rsidR="00876324" w:rsidRPr="007B0FEC" w:rsidRDefault="00876324" w:rsidP="008C0680">
                  <w:pPr>
                    <w:pStyle w:val="Doc-text2"/>
                  </w:pPr>
                  <w:r w:rsidRPr="007B0FEC">
                    <w:rPr>
                      <w:rFonts w:hint="eastAsia"/>
                    </w:rPr>
                    <w:t>3</w:t>
                  </w:r>
                </w:p>
              </w:tc>
            </w:tr>
            <w:tr w:rsidR="00876324" w14:paraId="61DBAF39" w14:textId="77777777" w:rsidTr="008C0680">
              <w:trPr>
                <w:jc w:val="center"/>
              </w:trPr>
              <w:tc>
                <w:tcPr>
                  <w:tcW w:w="4106" w:type="dxa"/>
                </w:tcPr>
                <w:p w14:paraId="08CBAB20" w14:textId="77777777" w:rsidR="00876324" w:rsidRPr="007B0FEC" w:rsidRDefault="00876324" w:rsidP="008C0680">
                  <w:pPr>
                    <w:pStyle w:val="Doc-text2"/>
                    <w:rPr>
                      <w:rFonts w:eastAsiaTheme="minorEastAsia"/>
                      <w:lang w:val="en-US"/>
                    </w:rPr>
                  </w:pPr>
                  <w:r w:rsidRPr="007B0FEC">
                    <w:rPr>
                      <w:rFonts w:eastAsiaTheme="minorEastAsia"/>
                      <w:lang w:val="en-US"/>
                    </w:rPr>
                    <w:t>absThreshSS-BlocksConsolidation</w:t>
                  </w:r>
                </w:p>
              </w:tc>
              <w:tc>
                <w:tcPr>
                  <w:tcW w:w="3271" w:type="dxa"/>
                </w:tcPr>
                <w:p w14:paraId="0870939D" w14:textId="77777777" w:rsidR="00876324" w:rsidRPr="007B0FEC" w:rsidRDefault="00876324" w:rsidP="008C0680">
                  <w:pPr>
                    <w:pStyle w:val="Doc-text2"/>
                  </w:pPr>
                  <w:r w:rsidRPr="007B0FEC">
                    <w:rPr>
                      <w:rFonts w:hint="eastAsia"/>
                    </w:rPr>
                    <w:t>F</w:t>
                  </w:r>
                  <w:r w:rsidRPr="007B0FEC">
                    <w:t>FS</w:t>
                  </w:r>
                </w:p>
              </w:tc>
            </w:tr>
          </w:tbl>
          <w:p w14:paraId="43DDF898" w14:textId="77777777" w:rsidR="00876324" w:rsidRDefault="00876324" w:rsidP="008C0680">
            <w:pPr>
              <w:pStyle w:val="Doc-text2"/>
              <w:ind w:left="363"/>
              <w:rPr>
                <w:rFonts w:eastAsiaTheme="minorEastAsia"/>
                <w:lang w:eastAsia="zh-CN"/>
              </w:rPr>
            </w:pPr>
            <w:r>
              <w:rPr>
                <w:rFonts w:eastAsiaTheme="minorEastAsia"/>
                <w:lang w:eastAsia="zh-CN"/>
              </w:rPr>
              <w:t>Table 2.4-4</w:t>
            </w:r>
          </w:p>
          <w:p w14:paraId="3596C5B9" w14:textId="77777777" w:rsidR="00876324" w:rsidRPr="00155C9B" w:rsidRDefault="00876324" w:rsidP="008C0680">
            <w:pPr>
              <w:pStyle w:val="Doc-text2"/>
              <w:ind w:left="363"/>
              <w:rPr>
                <w:rFonts w:eastAsiaTheme="minorEastAsia"/>
                <w:lang w:val="en-US" w:eastAsia="zh-CN"/>
              </w:rPr>
            </w:pPr>
            <w:r>
              <w:rPr>
                <w:rFonts w:eastAsiaTheme="minorEastAsia"/>
                <w:lang w:val="en-US" w:eastAsia="zh-CN"/>
              </w:rPr>
              <w:t>9</w:t>
            </w:r>
            <w:r w:rsidRPr="00155C9B">
              <w:rPr>
                <w:rFonts w:eastAsiaTheme="minorEastAsia"/>
                <w:lang w:val="en-US" w:eastAsia="zh-CN"/>
              </w:rPr>
              <w:t xml:space="preserve">: </w:t>
            </w:r>
            <w:r>
              <w:rPr>
                <w:rFonts w:eastAsiaTheme="minorEastAsia"/>
                <w:lang w:val="en-US" w:eastAsia="zh-CN"/>
              </w:rPr>
              <w:t>To agree on 80MHz as bandwidth for FR2</w:t>
            </w:r>
          </w:p>
          <w:p w14:paraId="742C1043" w14:textId="77777777" w:rsidR="00876324" w:rsidRPr="00BF6AA8" w:rsidRDefault="00876324" w:rsidP="008C0680">
            <w:pPr>
              <w:pStyle w:val="Doc-text2"/>
              <w:ind w:left="363"/>
              <w:rPr>
                <w:rFonts w:eastAsiaTheme="minorEastAsia"/>
                <w:lang w:eastAsia="zh-CN"/>
              </w:rPr>
            </w:pPr>
            <w:r>
              <w:rPr>
                <w:rFonts w:eastAsiaTheme="minorEastAsia"/>
                <w:lang w:eastAsia="zh-CN"/>
              </w:rPr>
              <w:t>10</w:t>
            </w:r>
            <w:r w:rsidRPr="00BF6AA8">
              <w:rPr>
                <w:rFonts w:eastAsiaTheme="minorEastAsia"/>
                <w:lang w:eastAsia="zh-CN"/>
              </w:rPr>
              <w:t>: To agree on 10m for BS antenna height for FR2</w:t>
            </w:r>
          </w:p>
          <w:p w14:paraId="5978D42C" w14:textId="77777777" w:rsidR="00876324" w:rsidRPr="00795FFA" w:rsidRDefault="00876324" w:rsidP="008C0680">
            <w:pPr>
              <w:pStyle w:val="Doc-text2"/>
              <w:ind w:left="363"/>
              <w:rPr>
                <w:rFonts w:eastAsiaTheme="minorEastAsia"/>
                <w:lang w:eastAsia="zh-CN"/>
              </w:rPr>
            </w:pPr>
            <w:r>
              <w:rPr>
                <w:rFonts w:eastAsiaTheme="minorEastAsia"/>
                <w:lang w:eastAsia="zh-CN"/>
              </w:rPr>
              <w:t>11</w:t>
            </w:r>
            <w:r w:rsidRPr="00795FFA">
              <w:rPr>
                <w:rFonts w:eastAsiaTheme="minorEastAsia"/>
                <w:lang w:eastAsia="zh-CN"/>
              </w:rPr>
              <w:t>: Fast fading is necessary for RRM sub case 2 too.</w:t>
            </w:r>
          </w:p>
          <w:p w14:paraId="0B708350" w14:textId="77777777" w:rsidR="00876324" w:rsidRPr="00317F52" w:rsidRDefault="00876324" w:rsidP="008C0680">
            <w:pPr>
              <w:pStyle w:val="Doc-text2"/>
              <w:ind w:left="363"/>
              <w:rPr>
                <w:rFonts w:eastAsiaTheme="minorEastAsia"/>
                <w:lang w:eastAsia="zh-CN"/>
              </w:rPr>
            </w:pPr>
            <w:r>
              <w:rPr>
                <w:rFonts w:eastAsiaTheme="minorEastAsia"/>
                <w:lang w:eastAsia="zh-CN"/>
              </w:rPr>
              <w:t>12</w:t>
            </w:r>
            <w:r w:rsidRPr="00795FFA">
              <w:rPr>
                <w:rFonts w:eastAsiaTheme="minorEastAsia"/>
                <w:lang w:eastAsia="zh-CN"/>
              </w:rPr>
              <w:t>:</w:t>
            </w:r>
            <w:r>
              <w:rPr>
                <w:rFonts w:eastAsiaTheme="minorEastAsia"/>
                <w:lang w:eastAsia="zh-CN"/>
              </w:rPr>
              <w:t xml:space="preserve"> </w:t>
            </w:r>
            <w:r w:rsidRPr="00317F52">
              <w:rPr>
                <w:rFonts w:eastAsiaTheme="minorEastAsia"/>
                <w:lang w:eastAsia="zh-CN"/>
              </w:rPr>
              <w:t>The shadowing fading of two different frequency layers can be reported by company</w:t>
            </w:r>
          </w:p>
          <w:p w14:paraId="766A5A0B" w14:textId="77777777" w:rsidR="00876324" w:rsidRPr="004D5183" w:rsidRDefault="00876324" w:rsidP="008C0680">
            <w:pPr>
              <w:pStyle w:val="Doc-text2"/>
              <w:ind w:left="363"/>
            </w:pPr>
            <w:r w:rsidRPr="00006E65">
              <w:t>13: To define cluster approach at least based on the number of input cells, number of output cells and their relationship in temporal domain, spatial domain and frequency domain</w:t>
            </w:r>
          </w:p>
          <w:p w14:paraId="690D4ADC" w14:textId="77777777" w:rsidR="00876324" w:rsidRPr="007D579F" w:rsidRDefault="00876324" w:rsidP="008C0680">
            <w:pPr>
              <w:pStyle w:val="Doc-text2"/>
              <w:ind w:left="363"/>
              <w:rPr>
                <w:lang w:val="en-US"/>
              </w:rPr>
            </w:pPr>
          </w:p>
          <w:p w14:paraId="3DFDC54B" w14:textId="77777777" w:rsidR="00876324" w:rsidRDefault="00876324" w:rsidP="008C0680">
            <w:pPr>
              <w:pStyle w:val="Doc-text2"/>
              <w:ind w:left="0" w:firstLine="0"/>
            </w:pPr>
          </w:p>
        </w:tc>
      </w:tr>
    </w:tbl>
    <w:p w14:paraId="09977266" w14:textId="77777777" w:rsidR="00876324" w:rsidRDefault="00876324" w:rsidP="00876324">
      <w:pPr>
        <w:pStyle w:val="Doc-text2"/>
      </w:pPr>
    </w:p>
    <w:p w14:paraId="120C65DC" w14:textId="77777777" w:rsidR="00876324" w:rsidRDefault="00876324" w:rsidP="00876324">
      <w:pPr>
        <w:pStyle w:val="Doc-title"/>
        <w:rPr>
          <w:rFonts w:cs="Arial"/>
          <w:b/>
          <w:bCs/>
          <w:lang w:val="en-US"/>
        </w:rPr>
      </w:pPr>
      <w:r w:rsidRPr="00B73193">
        <w:rPr>
          <w:rFonts w:cs="Arial"/>
          <w:b/>
          <w:bCs/>
          <w:lang w:val="en-US"/>
        </w:rPr>
        <w:t>Scenario priority</w:t>
      </w:r>
    </w:p>
    <w:p w14:paraId="00AC623F" w14:textId="7C75B3E5" w:rsidR="00876324" w:rsidRDefault="00876324" w:rsidP="00876324">
      <w:pPr>
        <w:pStyle w:val="Doc-title"/>
        <w:rPr>
          <w:lang w:val="en-US"/>
        </w:rPr>
      </w:pPr>
      <w:r w:rsidRPr="00642597">
        <w:rPr>
          <w:lang w:val="en-US"/>
        </w:rPr>
        <w:t>R2-2405933</w:t>
      </w:r>
      <w:r>
        <w:rPr>
          <w:lang w:val="en-US"/>
        </w:rPr>
        <w:tab/>
      </w:r>
      <w:r w:rsidRPr="00990AE2">
        <w:rPr>
          <w:lang w:val="en-US"/>
        </w:rPr>
        <w:t>Way forward on prioritized evaluation scenarios for RRM measurement prediction</w:t>
      </w:r>
      <w:r>
        <w:rPr>
          <w:lang w:val="en-US"/>
        </w:rPr>
        <w:tab/>
        <w:t>Oppo</w:t>
      </w:r>
      <w:r w:rsidRPr="00524185">
        <w:rPr>
          <w:lang w:val="en-US"/>
        </w:rPr>
        <w:t>, Nokia</w:t>
      </w:r>
      <w:r w:rsidRPr="00524185">
        <w:rPr>
          <w:lang w:val="en-US"/>
        </w:rPr>
        <w:tab/>
        <w:t>discussion</w:t>
      </w:r>
      <w:r w:rsidRPr="00524185">
        <w:rPr>
          <w:lang w:val="en-US"/>
        </w:rPr>
        <w:tab/>
        <w:t>Rel-19</w:t>
      </w:r>
      <w:r w:rsidRPr="00524185">
        <w:rPr>
          <w:lang w:val="en-US"/>
        </w:rPr>
        <w:tab/>
        <w:t>FS_NR_AIML_Mob</w:t>
      </w:r>
    </w:p>
    <w:p w14:paraId="7041BCA3" w14:textId="77777777" w:rsidR="00876324" w:rsidRPr="00D22ECD" w:rsidRDefault="00876324" w:rsidP="00876324">
      <w:pPr>
        <w:pStyle w:val="Doc-text2"/>
        <w:rPr>
          <w:i/>
          <w:iCs/>
          <w:lang w:val="en-US"/>
        </w:rPr>
      </w:pPr>
      <w:r w:rsidRPr="00D22ECD">
        <w:rPr>
          <w:i/>
          <w:iCs/>
          <w:lang w:val="en-US"/>
        </w:rPr>
        <w:t>Proposal 1: To approve the scenarios in table 2-2 for simulation evaluation</w:t>
      </w:r>
    </w:p>
    <w:p w14:paraId="24EEAA6F" w14:textId="77777777" w:rsidR="00876324" w:rsidRPr="00D22ECD" w:rsidRDefault="00876324" w:rsidP="00876324">
      <w:pPr>
        <w:pStyle w:val="Doc-text2"/>
        <w:rPr>
          <w:i/>
          <w:iCs/>
          <w:lang w:val="en-US"/>
        </w:rPr>
      </w:pPr>
      <w:r w:rsidRPr="00D22ECD">
        <w:rPr>
          <w:i/>
          <w:iCs/>
          <w:lang w:val="en-US"/>
        </w:rPr>
        <w:t>Proposal 2: Different simulation assumption(s) from combination cases in table 2-2 should be provided together with simulation result, if provided.</w:t>
      </w:r>
    </w:p>
    <w:p w14:paraId="730D3505" w14:textId="28CAE746" w:rsidR="00876324" w:rsidRDefault="00876324" w:rsidP="00876324">
      <w:pPr>
        <w:pStyle w:val="Doc-text2"/>
        <w:rPr>
          <w:lang w:val="en-US"/>
        </w:rPr>
      </w:pPr>
      <w:r w:rsidRPr="00D22ECD">
        <w:rPr>
          <w:lang w:val="en-US"/>
        </w:rPr>
        <w:t>-</w:t>
      </w:r>
      <w:r w:rsidRPr="00D22ECD">
        <w:rPr>
          <w:lang w:val="en-US"/>
        </w:rPr>
        <w:tab/>
        <w:t>ZTE, Docomo, Huawei and Ericsson think that Case 3 is highest priority. Samsung thinks that case 3 thinks it is the most complicated.</w:t>
      </w:r>
    </w:p>
    <w:p w14:paraId="5CB7F2B5" w14:textId="4F4743A5" w:rsidR="00876324" w:rsidRPr="00D22ECD" w:rsidRDefault="00876324" w:rsidP="00876324">
      <w:pPr>
        <w:pStyle w:val="Doc-text2"/>
        <w:rPr>
          <w:lang w:val="en-US"/>
        </w:rPr>
      </w:pPr>
      <w:r>
        <w:rPr>
          <w:lang w:val="en-US"/>
        </w:rPr>
        <w:t>-</w:t>
      </w:r>
      <w:r>
        <w:rPr>
          <w:lang w:val="en-US"/>
        </w:rPr>
        <w:tab/>
        <w:t>ZTE thinks that we need to discuss speed and prediction window and we should try to prioritize some speed for each sub-case. Mediatek suggests to start with high speed scenario.</w:t>
      </w:r>
    </w:p>
    <w:p w14:paraId="17E6E731" w14:textId="2BBE1160" w:rsidR="00876324" w:rsidRDefault="00876324" w:rsidP="00876324">
      <w:pPr>
        <w:pStyle w:val="Doc-text2"/>
        <w:rPr>
          <w:lang w:val="en-US"/>
        </w:rPr>
      </w:pPr>
      <w:r>
        <w:rPr>
          <w:lang w:val="en-US"/>
        </w:rPr>
        <w:t>=&gt;</w:t>
      </w:r>
      <w:r>
        <w:rPr>
          <w:lang w:val="en-US"/>
        </w:rPr>
        <w:tab/>
        <w:t>Note</w:t>
      </w:r>
      <w:r w:rsidR="008A21AD">
        <w:rPr>
          <w:lang w:val="en-US"/>
        </w:rPr>
        <w:t>d</w:t>
      </w:r>
    </w:p>
    <w:p w14:paraId="104009B0" w14:textId="77777777" w:rsidR="00876324" w:rsidRDefault="00876324" w:rsidP="00876324">
      <w:pPr>
        <w:pStyle w:val="Doc-text2"/>
        <w:rPr>
          <w:lang w:val="en-US"/>
        </w:rPr>
      </w:pPr>
    </w:p>
    <w:p w14:paraId="03C051F9" w14:textId="77777777" w:rsidR="00876324" w:rsidRPr="003E3624" w:rsidRDefault="00876324" w:rsidP="00876324">
      <w:pPr>
        <w:pStyle w:val="Doc-text2"/>
        <w:rPr>
          <w:b/>
          <w:bCs/>
          <w:lang w:val="en-US"/>
        </w:rPr>
      </w:pPr>
      <w:r w:rsidRPr="003E3624">
        <w:rPr>
          <w:b/>
          <w:bCs/>
          <w:lang w:val="en-US"/>
        </w:rPr>
        <w:t>Agreements:</w:t>
      </w:r>
    </w:p>
    <w:p w14:paraId="0415774E" w14:textId="77777777" w:rsidR="00876324" w:rsidRPr="003E3624" w:rsidRDefault="00876324" w:rsidP="00876324">
      <w:pPr>
        <w:pStyle w:val="Doc-text2"/>
        <w:rPr>
          <w:b/>
          <w:bCs/>
          <w:lang w:val="en-US"/>
        </w:rPr>
      </w:pPr>
      <w:r>
        <w:rPr>
          <w:b/>
          <w:bCs/>
          <w:lang w:val="en-US"/>
        </w:rPr>
        <w:t xml:space="preserve">The following </w:t>
      </w:r>
      <w:r w:rsidRPr="003E3624">
        <w:rPr>
          <w:b/>
          <w:bCs/>
          <w:lang w:val="en-US"/>
        </w:rPr>
        <w:t>is agreed</w:t>
      </w:r>
    </w:p>
    <w:tbl>
      <w:tblPr>
        <w:tblStyle w:val="TableGrid"/>
        <w:tblW w:w="8794" w:type="dxa"/>
        <w:jc w:val="center"/>
        <w:tblLook w:val="04A0" w:firstRow="1" w:lastRow="0" w:firstColumn="1" w:lastColumn="0" w:noHBand="0" w:noVBand="1"/>
      </w:tblPr>
      <w:tblGrid>
        <w:gridCol w:w="1139"/>
        <w:gridCol w:w="1317"/>
        <w:gridCol w:w="4008"/>
        <w:gridCol w:w="968"/>
        <w:gridCol w:w="1362"/>
      </w:tblGrid>
      <w:tr w:rsidR="00876324" w14:paraId="7BBC0CB6" w14:textId="77777777" w:rsidTr="008C0680">
        <w:trPr>
          <w:jc w:val="center"/>
        </w:trPr>
        <w:tc>
          <w:tcPr>
            <w:tcW w:w="1168" w:type="dxa"/>
          </w:tcPr>
          <w:p w14:paraId="468EA781" w14:textId="77777777" w:rsidR="00876324" w:rsidRDefault="00876324" w:rsidP="008C0680">
            <w:pPr>
              <w:spacing w:beforeLines="50" w:before="120"/>
            </w:pPr>
            <w:r>
              <w:t>Case number</w:t>
            </w:r>
          </w:p>
        </w:tc>
        <w:tc>
          <w:tcPr>
            <w:tcW w:w="1317" w:type="dxa"/>
          </w:tcPr>
          <w:p w14:paraId="69BCD43B" w14:textId="77777777" w:rsidR="00876324" w:rsidRDefault="00876324" w:rsidP="008C0680">
            <w:pPr>
              <w:spacing w:beforeLines="50" w:before="120"/>
            </w:pPr>
            <w:r>
              <w:t xml:space="preserve">Prioritization </w:t>
            </w:r>
          </w:p>
        </w:tc>
        <w:tc>
          <w:tcPr>
            <w:tcW w:w="4319" w:type="dxa"/>
          </w:tcPr>
          <w:p w14:paraId="0C26C982" w14:textId="77777777" w:rsidR="00876324" w:rsidRDefault="00876324" w:rsidP="008C0680">
            <w:pPr>
              <w:spacing w:beforeLines="50" w:before="120"/>
            </w:pPr>
            <w:r>
              <w:t>Evaluation scenario combination</w:t>
            </w:r>
          </w:p>
        </w:tc>
        <w:tc>
          <w:tcPr>
            <w:tcW w:w="995" w:type="dxa"/>
          </w:tcPr>
          <w:p w14:paraId="470D2D2F" w14:textId="77777777" w:rsidR="00876324" w:rsidRDefault="00876324" w:rsidP="008C0680">
            <w:pPr>
              <w:spacing w:beforeLines="50" w:before="120"/>
            </w:pPr>
            <w:r>
              <w:t>target study goal</w:t>
            </w:r>
          </w:p>
        </w:tc>
        <w:tc>
          <w:tcPr>
            <w:tcW w:w="995" w:type="dxa"/>
          </w:tcPr>
          <w:p w14:paraId="5F8B3D50" w14:textId="77777777" w:rsidR="00876324" w:rsidRDefault="00876324" w:rsidP="008C0680">
            <w:pPr>
              <w:spacing w:beforeLines="50" w:before="120"/>
            </w:pPr>
            <w:r>
              <w:t>Methodology</w:t>
            </w:r>
          </w:p>
        </w:tc>
      </w:tr>
      <w:tr w:rsidR="00876324" w14:paraId="48E737CA" w14:textId="77777777" w:rsidTr="008C0680">
        <w:trPr>
          <w:jc w:val="center"/>
        </w:trPr>
        <w:tc>
          <w:tcPr>
            <w:tcW w:w="1168" w:type="dxa"/>
          </w:tcPr>
          <w:p w14:paraId="78409C79" w14:textId="77777777" w:rsidR="00876324" w:rsidRDefault="00876324" w:rsidP="008C0680">
            <w:pPr>
              <w:spacing w:beforeLines="50" w:before="120"/>
            </w:pPr>
            <w:r>
              <w:rPr>
                <w:rFonts w:hint="eastAsia"/>
              </w:rPr>
              <w:t>1</w:t>
            </w:r>
          </w:p>
        </w:tc>
        <w:tc>
          <w:tcPr>
            <w:tcW w:w="1317" w:type="dxa"/>
          </w:tcPr>
          <w:p w14:paraId="61BFBF9F" w14:textId="77777777" w:rsidR="00876324" w:rsidRDefault="00876324" w:rsidP="008C0680">
            <w:pPr>
              <w:spacing w:beforeLines="50" w:before="120"/>
            </w:pPr>
            <w:r>
              <w:rPr>
                <w:rFonts w:hint="eastAsia"/>
              </w:rPr>
              <w:t>L</w:t>
            </w:r>
            <w:r>
              <w:t>ow</w:t>
            </w:r>
          </w:p>
        </w:tc>
        <w:tc>
          <w:tcPr>
            <w:tcW w:w="4319" w:type="dxa"/>
          </w:tcPr>
          <w:p w14:paraId="142725BC" w14:textId="77777777" w:rsidR="00876324" w:rsidRDefault="00876324" w:rsidP="008C0680">
            <w:pPr>
              <w:spacing w:beforeLines="50" w:before="120"/>
            </w:pPr>
            <w:r w:rsidRPr="009C7F79">
              <w:t xml:space="preserve">FR1 to FR1 intra-frequency temporal domain </w:t>
            </w:r>
            <w:r w:rsidRPr="009C7F79">
              <w:rPr>
                <w:rFonts w:hint="eastAsia"/>
              </w:rPr>
              <w:t>case</w:t>
            </w:r>
            <w:r w:rsidRPr="009C7F79">
              <w:t xml:space="preserve"> A</w:t>
            </w:r>
          </w:p>
        </w:tc>
        <w:tc>
          <w:tcPr>
            <w:tcW w:w="995" w:type="dxa"/>
          </w:tcPr>
          <w:p w14:paraId="3CDF5126" w14:textId="77777777" w:rsidR="00876324" w:rsidRDefault="00876324" w:rsidP="008C0680">
            <w:pPr>
              <w:spacing w:beforeLines="50" w:before="120"/>
            </w:pPr>
            <w:r>
              <w:rPr>
                <w:rFonts w:hint="eastAsia"/>
              </w:rPr>
              <w:t>2</w:t>
            </w:r>
            <w:r w:rsidRPr="009C7F79">
              <w:rPr>
                <w:vertAlign w:val="superscript"/>
              </w:rPr>
              <w:t>nd</w:t>
            </w:r>
            <w:r>
              <w:t xml:space="preserve">   goal</w:t>
            </w:r>
          </w:p>
        </w:tc>
        <w:tc>
          <w:tcPr>
            <w:tcW w:w="995" w:type="dxa"/>
          </w:tcPr>
          <w:p w14:paraId="5E38ECF4" w14:textId="77777777" w:rsidR="00876324" w:rsidRDefault="00876324" w:rsidP="008C0680">
            <w:pPr>
              <w:spacing w:beforeLines="50" w:before="120"/>
            </w:pPr>
            <w:r>
              <w:rPr>
                <w:rFonts w:hint="eastAsia"/>
              </w:rPr>
              <w:t>T</w:t>
            </w:r>
            <w:r>
              <w:t>BD</w:t>
            </w:r>
          </w:p>
        </w:tc>
      </w:tr>
      <w:tr w:rsidR="00876324" w14:paraId="2B4A1DF0" w14:textId="77777777" w:rsidTr="008C0680">
        <w:trPr>
          <w:jc w:val="center"/>
        </w:trPr>
        <w:tc>
          <w:tcPr>
            <w:tcW w:w="1168" w:type="dxa"/>
          </w:tcPr>
          <w:p w14:paraId="6954107B" w14:textId="77777777" w:rsidR="00876324" w:rsidRDefault="00876324" w:rsidP="008C0680">
            <w:pPr>
              <w:spacing w:beforeLines="50" w:before="120"/>
            </w:pPr>
            <w:r>
              <w:rPr>
                <w:rFonts w:hint="eastAsia"/>
              </w:rPr>
              <w:t>2</w:t>
            </w:r>
          </w:p>
        </w:tc>
        <w:tc>
          <w:tcPr>
            <w:tcW w:w="1317" w:type="dxa"/>
          </w:tcPr>
          <w:p w14:paraId="59091F31" w14:textId="77777777" w:rsidR="00876324" w:rsidRDefault="00876324" w:rsidP="008C0680">
            <w:pPr>
              <w:spacing w:beforeLines="50" w:before="120"/>
            </w:pPr>
            <w:r>
              <w:rPr>
                <w:rFonts w:hint="eastAsia"/>
              </w:rPr>
              <w:t>H</w:t>
            </w:r>
            <w:r>
              <w:t>igh</w:t>
            </w:r>
          </w:p>
        </w:tc>
        <w:tc>
          <w:tcPr>
            <w:tcW w:w="4319" w:type="dxa"/>
          </w:tcPr>
          <w:p w14:paraId="4DFE72D7" w14:textId="77777777" w:rsidR="00876324" w:rsidRDefault="00876324" w:rsidP="008C0680">
            <w:pPr>
              <w:spacing w:beforeLines="50" w:before="120"/>
            </w:pPr>
            <w:r>
              <w:t xml:space="preserve">FR1 to FR1 intra-frequency temporal domain </w:t>
            </w:r>
            <w:r>
              <w:rPr>
                <w:rFonts w:hint="eastAsia"/>
              </w:rPr>
              <w:t>case</w:t>
            </w:r>
            <w:r>
              <w:t xml:space="preserve"> B</w:t>
            </w:r>
          </w:p>
        </w:tc>
        <w:tc>
          <w:tcPr>
            <w:tcW w:w="995" w:type="dxa"/>
          </w:tcPr>
          <w:p w14:paraId="35888C5B" w14:textId="77777777" w:rsidR="00876324" w:rsidRDefault="00876324" w:rsidP="008C0680">
            <w:pPr>
              <w:spacing w:beforeLines="50" w:before="120"/>
            </w:pPr>
            <w:r>
              <w:rPr>
                <w:vertAlign w:val="superscript"/>
              </w:rPr>
              <w:t xml:space="preserve">  </w:t>
            </w:r>
            <w:r>
              <w:t>1</w:t>
            </w:r>
            <w:r w:rsidRPr="00EE1354">
              <w:rPr>
                <w:vertAlign w:val="superscript"/>
              </w:rPr>
              <w:t>st</w:t>
            </w:r>
            <w:r>
              <w:t xml:space="preserve">  goal</w:t>
            </w:r>
          </w:p>
        </w:tc>
        <w:tc>
          <w:tcPr>
            <w:tcW w:w="995" w:type="dxa"/>
          </w:tcPr>
          <w:p w14:paraId="527D4843" w14:textId="77777777" w:rsidR="00876324" w:rsidRDefault="00876324" w:rsidP="008C0680">
            <w:pPr>
              <w:spacing w:beforeLines="50" w:before="120"/>
              <w:rPr>
                <w:vertAlign w:val="superscript"/>
              </w:rPr>
            </w:pPr>
            <w:r>
              <w:t>Intra-cell</w:t>
            </w:r>
          </w:p>
        </w:tc>
      </w:tr>
      <w:tr w:rsidR="00876324" w14:paraId="7E0F7D57" w14:textId="77777777" w:rsidTr="008C0680">
        <w:trPr>
          <w:jc w:val="center"/>
        </w:trPr>
        <w:tc>
          <w:tcPr>
            <w:tcW w:w="1168" w:type="dxa"/>
          </w:tcPr>
          <w:p w14:paraId="556B53BB" w14:textId="77777777" w:rsidR="00876324" w:rsidRDefault="00876324" w:rsidP="008C0680">
            <w:pPr>
              <w:spacing w:beforeLines="50" w:before="120"/>
            </w:pPr>
            <w:r>
              <w:rPr>
                <w:rFonts w:hint="eastAsia"/>
              </w:rPr>
              <w:t>3</w:t>
            </w:r>
          </w:p>
        </w:tc>
        <w:tc>
          <w:tcPr>
            <w:tcW w:w="1317" w:type="dxa"/>
          </w:tcPr>
          <w:p w14:paraId="11781B15" w14:textId="77777777" w:rsidR="00876324" w:rsidRPr="00D22ECD" w:rsidRDefault="00876324" w:rsidP="008C0680">
            <w:pPr>
              <w:spacing w:beforeLines="50" w:before="120"/>
            </w:pPr>
            <w:r w:rsidRPr="00D22ECD">
              <w:t>High</w:t>
            </w:r>
          </w:p>
        </w:tc>
        <w:tc>
          <w:tcPr>
            <w:tcW w:w="4319" w:type="dxa"/>
          </w:tcPr>
          <w:p w14:paraId="47B3A88E" w14:textId="77777777" w:rsidR="00876324" w:rsidRDefault="00876324" w:rsidP="008C0680">
            <w:pPr>
              <w:spacing w:beforeLines="50" w:before="120"/>
            </w:pPr>
            <w:r>
              <w:rPr>
                <w:rFonts w:hint="eastAsia"/>
              </w:rPr>
              <w:t>F</w:t>
            </w:r>
            <w:r>
              <w:t>R1 to FR1 inter-frequency (frequency domain)</w:t>
            </w:r>
          </w:p>
        </w:tc>
        <w:tc>
          <w:tcPr>
            <w:tcW w:w="995" w:type="dxa"/>
          </w:tcPr>
          <w:p w14:paraId="525624B4" w14:textId="77777777" w:rsidR="00876324" w:rsidRDefault="00876324" w:rsidP="008C0680">
            <w:pPr>
              <w:spacing w:beforeLines="50" w:before="120"/>
            </w:pPr>
            <w:r>
              <w:t>1</w:t>
            </w:r>
            <w:r w:rsidRPr="00EE1354">
              <w:rPr>
                <w:vertAlign w:val="superscript"/>
              </w:rPr>
              <w:t>st</w:t>
            </w:r>
            <w:r>
              <w:t xml:space="preserve"> goal</w:t>
            </w:r>
          </w:p>
        </w:tc>
        <w:tc>
          <w:tcPr>
            <w:tcW w:w="995" w:type="dxa"/>
          </w:tcPr>
          <w:p w14:paraId="4DCAF46B" w14:textId="77777777" w:rsidR="00876324" w:rsidRDefault="00876324" w:rsidP="008C0680">
            <w:pPr>
              <w:spacing w:beforeLines="50" w:before="120"/>
            </w:pPr>
            <w:r>
              <w:t xml:space="preserve">Inter-cell </w:t>
            </w:r>
          </w:p>
        </w:tc>
      </w:tr>
      <w:tr w:rsidR="00876324" w:rsidRPr="001A20C4" w14:paraId="0AD81416" w14:textId="77777777" w:rsidTr="008C0680">
        <w:trPr>
          <w:jc w:val="center"/>
        </w:trPr>
        <w:tc>
          <w:tcPr>
            <w:tcW w:w="1168" w:type="dxa"/>
          </w:tcPr>
          <w:p w14:paraId="334875F5" w14:textId="77777777" w:rsidR="00876324" w:rsidRPr="009C7F79" w:rsidRDefault="00876324" w:rsidP="008C0680">
            <w:pPr>
              <w:spacing w:beforeLines="50" w:before="120"/>
            </w:pPr>
            <w:r w:rsidRPr="009C7F79">
              <w:rPr>
                <w:rFonts w:hint="eastAsia"/>
              </w:rPr>
              <w:t>4</w:t>
            </w:r>
          </w:p>
        </w:tc>
        <w:tc>
          <w:tcPr>
            <w:tcW w:w="1317" w:type="dxa"/>
          </w:tcPr>
          <w:p w14:paraId="7DE1FB83" w14:textId="77777777" w:rsidR="00876324" w:rsidRPr="009C7F79" w:rsidRDefault="00876324" w:rsidP="008C0680">
            <w:pPr>
              <w:spacing w:beforeLines="50" w:before="120"/>
            </w:pPr>
            <w:r>
              <w:rPr>
                <w:rFonts w:hint="eastAsia"/>
              </w:rPr>
              <w:t>H</w:t>
            </w:r>
            <w:r>
              <w:t>igh</w:t>
            </w:r>
          </w:p>
        </w:tc>
        <w:tc>
          <w:tcPr>
            <w:tcW w:w="4319" w:type="dxa"/>
          </w:tcPr>
          <w:p w14:paraId="617AC3AE" w14:textId="77777777" w:rsidR="00876324" w:rsidRPr="009C7F79" w:rsidRDefault="00876324" w:rsidP="008C0680">
            <w:pPr>
              <w:spacing w:beforeLines="50" w:before="120"/>
            </w:pPr>
            <w:r w:rsidRPr="009C7F79">
              <w:t>FR2 to FR2 intra-frequency temporal domain case A</w:t>
            </w:r>
          </w:p>
        </w:tc>
        <w:tc>
          <w:tcPr>
            <w:tcW w:w="995" w:type="dxa"/>
          </w:tcPr>
          <w:p w14:paraId="3DB1C40D" w14:textId="77777777" w:rsidR="00876324" w:rsidRPr="009C7F79" w:rsidRDefault="00876324" w:rsidP="008C0680">
            <w:pPr>
              <w:spacing w:beforeLines="50" w:before="120"/>
              <w:rPr>
                <w:highlight w:val="yellow"/>
              </w:rPr>
            </w:pPr>
            <w:r>
              <w:t>2</w:t>
            </w:r>
            <w:r w:rsidRPr="00EE1354">
              <w:rPr>
                <w:vertAlign w:val="superscript"/>
              </w:rPr>
              <w:t>nd</w:t>
            </w:r>
            <w:r>
              <w:t xml:space="preserve"> goal</w:t>
            </w:r>
          </w:p>
        </w:tc>
        <w:tc>
          <w:tcPr>
            <w:tcW w:w="995" w:type="dxa"/>
          </w:tcPr>
          <w:p w14:paraId="67BAF864" w14:textId="77777777" w:rsidR="00876324" w:rsidRDefault="00876324" w:rsidP="008C0680">
            <w:pPr>
              <w:spacing w:beforeLines="50" w:before="120"/>
            </w:pPr>
            <w:r>
              <w:t>Intra-cell</w:t>
            </w:r>
          </w:p>
        </w:tc>
      </w:tr>
      <w:tr w:rsidR="00876324" w14:paraId="73C70899" w14:textId="77777777" w:rsidTr="008C0680">
        <w:trPr>
          <w:jc w:val="center"/>
        </w:trPr>
        <w:tc>
          <w:tcPr>
            <w:tcW w:w="1168" w:type="dxa"/>
          </w:tcPr>
          <w:p w14:paraId="1E8737DB" w14:textId="77777777" w:rsidR="00876324" w:rsidRDefault="00876324" w:rsidP="008C0680">
            <w:pPr>
              <w:spacing w:beforeLines="50" w:before="120"/>
            </w:pPr>
            <w:r w:rsidRPr="009C7F79">
              <w:rPr>
                <w:rFonts w:hint="eastAsia"/>
              </w:rPr>
              <w:t>5</w:t>
            </w:r>
          </w:p>
        </w:tc>
        <w:tc>
          <w:tcPr>
            <w:tcW w:w="1317" w:type="dxa"/>
          </w:tcPr>
          <w:p w14:paraId="44769850" w14:textId="77777777" w:rsidR="00876324" w:rsidRDefault="00876324" w:rsidP="008C0680">
            <w:pPr>
              <w:spacing w:beforeLines="50" w:before="120"/>
            </w:pPr>
            <w:r>
              <w:rPr>
                <w:rFonts w:hint="eastAsia"/>
              </w:rPr>
              <w:t>L</w:t>
            </w:r>
            <w:r>
              <w:t>ow</w:t>
            </w:r>
          </w:p>
        </w:tc>
        <w:tc>
          <w:tcPr>
            <w:tcW w:w="4319" w:type="dxa"/>
          </w:tcPr>
          <w:p w14:paraId="14BE010B" w14:textId="77777777" w:rsidR="00876324" w:rsidRDefault="00876324" w:rsidP="008C0680">
            <w:pPr>
              <w:spacing w:beforeLines="50" w:before="120"/>
            </w:pPr>
            <w:r w:rsidRPr="009C7F79">
              <w:t>FR2 to FR2 intra-frequency temporal domain case B</w:t>
            </w:r>
          </w:p>
        </w:tc>
        <w:tc>
          <w:tcPr>
            <w:tcW w:w="995" w:type="dxa"/>
          </w:tcPr>
          <w:p w14:paraId="583ABD84" w14:textId="77777777" w:rsidR="00876324" w:rsidRDefault="00876324" w:rsidP="008C0680">
            <w:pPr>
              <w:spacing w:beforeLines="50" w:before="120"/>
            </w:pPr>
            <w:r>
              <w:t>1</w:t>
            </w:r>
            <w:r w:rsidRPr="00EE1354">
              <w:rPr>
                <w:vertAlign w:val="superscript"/>
              </w:rPr>
              <w:t>st</w:t>
            </w:r>
            <w:r>
              <w:t xml:space="preserve"> goal</w:t>
            </w:r>
          </w:p>
        </w:tc>
        <w:tc>
          <w:tcPr>
            <w:tcW w:w="995" w:type="dxa"/>
          </w:tcPr>
          <w:p w14:paraId="60854578" w14:textId="77777777" w:rsidR="00876324" w:rsidRDefault="00876324" w:rsidP="008C0680">
            <w:pPr>
              <w:spacing w:beforeLines="50" w:before="120"/>
            </w:pPr>
            <w:r>
              <w:rPr>
                <w:rFonts w:hint="eastAsia"/>
              </w:rPr>
              <w:t>T</w:t>
            </w:r>
            <w:r>
              <w:t>BD</w:t>
            </w:r>
          </w:p>
        </w:tc>
      </w:tr>
      <w:tr w:rsidR="00876324" w14:paraId="0B5F8E21" w14:textId="77777777" w:rsidTr="008C0680">
        <w:trPr>
          <w:jc w:val="center"/>
        </w:trPr>
        <w:tc>
          <w:tcPr>
            <w:tcW w:w="1168" w:type="dxa"/>
          </w:tcPr>
          <w:p w14:paraId="35A1C706" w14:textId="77777777" w:rsidR="00876324" w:rsidRDefault="00876324" w:rsidP="008C0680">
            <w:pPr>
              <w:spacing w:beforeLines="50" w:before="120"/>
            </w:pPr>
            <w:r>
              <w:rPr>
                <w:rFonts w:hint="eastAsia"/>
              </w:rPr>
              <w:t>6</w:t>
            </w:r>
          </w:p>
        </w:tc>
        <w:tc>
          <w:tcPr>
            <w:tcW w:w="1317" w:type="dxa"/>
          </w:tcPr>
          <w:p w14:paraId="1A5D0B52" w14:textId="77777777" w:rsidR="00876324" w:rsidRDefault="00876324" w:rsidP="008C0680">
            <w:pPr>
              <w:spacing w:beforeLines="50" w:before="120"/>
            </w:pPr>
            <w:r>
              <w:rPr>
                <w:rFonts w:hint="eastAsia"/>
              </w:rPr>
              <w:t>M</w:t>
            </w:r>
            <w:r>
              <w:t>iddle</w:t>
            </w:r>
          </w:p>
        </w:tc>
        <w:tc>
          <w:tcPr>
            <w:tcW w:w="4319" w:type="dxa"/>
          </w:tcPr>
          <w:p w14:paraId="7E880FF8" w14:textId="77777777" w:rsidR="00876324" w:rsidRDefault="00876324" w:rsidP="008C0680">
            <w:pPr>
              <w:spacing w:beforeLines="50" w:before="120"/>
            </w:pPr>
            <w:r>
              <w:rPr>
                <w:rFonts w:hint="eastAsia"/>
              </w:rPr>
              <w:t>F</w:t>
            </w:r>
            <w:r>
              <w:t>R2 to FR2 intra-frequency spatial domain</w:t>
            </w:r>
          </w:p>
        </w:tc>
        <w:tc>
          <w:tcPr>
            <w:tcW w:w="995" w:type="dxa"/>
          </w:tcPr>
          <w:p w14:paraId="44D98C5D" w14:textId="77777777" w:rsidR="00876324" w:rsidRDefault="00876324" w:rsidP="008C0680">
            <w:pPr>
              <w:spacing w:beforeLines="50" w:before="120"/>
            </w:pPr>
            <w:r>
              <w:t>1</w:t>
            </w:r>
            <w:r w:rsidRPr="00EE1354">
              <w:rPr>
                <w:vertAlign w:val="superscript"/>
              </w:rPr>
              <w:t>st</w:t>
            </w:r>
            <w:r>
              <w:t xml:space="preserve">  goal</w:t>
            </w:r>
          </w:p>
        </w:tc>
        <w:tc>
          <w:tcPr>
            <w:tcW w:w="995" w:type="dxa"/>
          </w:tcPr>
          <w:p w14:paraId="68EA9B95" w14:textId="77777777" w:rsidR="00876324" w:rsidRDefault="00876324" w:rsidP="008C0680">
            <w:pPr>
              <w:spacing w:beforeLines="50" w:before="120"/>
            </w:pPr>
            <w:r>
              <w:t>Intra-cell</w:t>
            </w:r>
          </w:p>
        </w:tc>
      </w:tr>
    </w:tbl>
    <w:p w14:paraId="6BDC4A26" w14:textId="77777777" w:rsidR="00876324" w:rsidRDefault="00876324" w:rsidP="00876324">
      <w:pPr>
        <w:pStyle w:val="Doc-text2"/>
        <w:ind w:left="0" w:firstLine="0"/>
        <w:rPr>
          <w:lang w:val="en-US"/>
        </w:rPr>
      </w:pPr>
    </w:p>
    <w:p w14:paraId="7D157C8D" w14:textId="77777777" w:rsidR="00876324" w:rsidRPr="009F7C2E" w:rsidRDefault="00876324" w:rsidP="00876324">
      <w:pPr>
        <w:pStyle w:val="Heading5"/>
        <w:rPr>
          <w:rFonts w:eastAsia="MS Mincho"/>
          <w:b/>
          <w:iCs/>
          <w:noProof/>
          <w:sz w:val="20"/>
          <w:szCs w:val="24"/>
          <w:lang w:val="en-US"/>
        </w:rPr>
      </w:pPr>
      <w:r w:rsidRPr="009F7C2E">
        <w:rPr>
          <w:rFonts w:eastAsia="MS Mincho"/>
          <w:b/>
          <w:noProof/>
          <w:sz w:val="20"/>
          <w:szCs w:val="24"/>
          <w:lang w:val="en-US"/>
        </w:rPr>
        <w:lastRenderedPageBreak/>
        <w:t>KPIs:</w:t>
      </w:r>
    </w:p>
    <w:p w14:paraId="3C582B07" w14:textId="3C40D79F" w:rsidR="00876324" w:rsidRDefault="00876324" w:rsidP="00876324">
      <w:pPr>
        <w:pStyle w:val="Doc-title"/>
        <w:rPr>
          <w:lang w:val="en-US"/>
        </w:rPr>
      </w:pPr>
      <w:r w:rsidRPr="00642597">
        <w:rPr>
          <w:lang w:val="en-US"/>
        </w:rPr>
        <w:t>R2-2404630</w:t>
      </w:r>
      <w:r>
        <w:rPr>
          <w:lang w:val="en-US"/>
        </w:rPr>
        <w:tab/>
        <w:t>On measurement prediction</w:t>
      </w:r>
      <w:r>
        <w:rPr>
          <w:lang w:val="en-US"/>
        </w:rPr>
        <w:tab/>
        <w:t>Apple</w:t>
      </w:r>
      <w:r>
        <w:rPr>
          <w:lang w:val="en-US"/>
        </w:rPr>
        <w:tab/>
        <w:t>discussion</w:t>
      </w:r>
      <w:r>
        <w:rPr>
          <w:lang w:val="en-US"/>
        </w:rPr>
        <w:tab/>
        <w:t>Rel-19</w:t>
      </w:r>
      <w:r>
        <w:rPr>
          <w:lang w:val="en-US"/>
        </w:rPr>
        <w:tab/>
        <w:t>FS_NR_AIML_Mob</w:t>
      </w:r>
    </w:p>
    <w:p w14:paraId="1D77847C" w14:textId="77777777" w:rsidR="00876324" w:rsidRPr="0064653D" w:rsidRDefault="00876324" w:rsidP="00876324">
      <w:pPr>
        <w:pStyle w:val="Doc-text2"/>
        <w:rPr>
          <w:i/>
          <w:iCs/>
        </w:rPr>
      </w:pPr>
      <w:r w:rsidRPr="0064653D">
        <w:rPr>
          <w:i/>
          <w:iCs/>
        </w:rPr>
        <w:t>Proposal 1: Accuracy (i.e. RSRP difference) is always reported together with a time window, i.e. the KPI becomes a “paired KPI” &lt;RSRP difference, prediction window&gt;.</w:t>
      </w:r>
    </w:p>
    <w:p w14:paraId="0D2253D4" w14:textId="77777777" w:rsidR="00876324" w:rsidRPr="0064653D" w:rsidRDefault="00876324" w:rsidP="00876324">
      <w:pPr>
        <w:pStyle w:val="Doc-text2"/>
        <w:rPr>
          <w:i/>
          <w:iCs/>
        </w:rPr>
      </w:pPr>
      <w:r w:rsidRPr="0064653D">
        <w:rPr>
          <w:i/>
          <w:iCs/>
        </w:rPr>
        <w:t>Proposal 2: measurement reduction rate is defined as “skipped measurements/total configured measurements” and it is reported in pairs together with accuracy, i.e. as &lt;measurement reduction rate, accuracy&gt;.</w:t>
      </w:r>
    </w:p>
    <w:p w14:paraId="78F6AA21" w14:textId="77777777" w:rsidR="00876324" w:rsidRDefault="00876324" w:rsidP="00876324">
      <w:pPr>
        <w:pStyle w:val="Doc-text2"/>
        <w:rPr>
          <w:i/>
          <w:iCs/>
        </w:rPr>
      </w:pPr>
      <w:r w:rsidRPr="0064653D">
        <w:rPr>
          <w:i/>
          <w:iCs/>
        </w:rPr>
        <w:t xml:space="preserve">Proposal 3: no additional measurement related KPIs are needed; if time permits, additional KPIs can be considered in the future. </w:t>
      </w:r>
    </w:p>
    <w:p w14:paraId="29E9A415" w14:textId="77777777" w:rsidR="00876324" w:rsidRPr="0064653D" w:rsidRDefault="00876324" w:rsidP="00876324">
      <w:pPr>
        <w:pStyle w:val="Doc-text2"/>
      </w:pPr>
      <w:r>
        <w:t>=&gt;</w:t>
      </w:r>
      <w:r>
        <w:tab/>
        <w:t>Noted</w:t>
      </w:r>
    </w:p>
    <w:p w14:paraId="03488948" w14:textId="77777777" w:rsidR="00876324" w:rsidRDefault="00876324" w:rsidP="00876324">
      <w:pPr>
        <w:pStyle w:val="Comments"/>
        <w:rPr>
          <w:rFonts w:cs="Arial"/>
          <w:b/>
          <w:bCs/>
          <w:sz w:val="20"/>
          <w:szCs w:val="28"/>
          <w:lang w:val="en-US"/>
        </w:rPr>
      </w:pPr>
    </w:p>
    <w:p w14:paraId="10C745DB" w14:textId="5FA87E27" w:rsidR="00876324" w:rsidRDefault="00876324" w:rsidP="00876324">
      <w:pPr>
        <w:pStyle w:val="Doc-title"/>
        <w:rPr>
          <w:lang w:val="en-US"/>
        </w:rPr>
      </w:pPr>
      <w:r w:rsidRPr="00642597">
        <w:rPr>
          <w:lang w:val="en-US"/>
        </w:rPr>
        <w:t>R2-2404307</w:t>
      </w:r>
      <w:r>
        <w:rPr>
          <w:lang w:val="en-US"/>
        </w:rPr>
        <w:tab/>
        <w:t>Discussion on system-level performance KPI for RRM measurement prediction</w:t>
      </w:r>
      <w:r>
        <w:rPr>
          <w:lang w:val="en-US"/>
        </w:rPr>
        <w:tab/>
        <w:t>vivo</w:t>
      </w:r>
      <w:r>
        <w:rPr>
          <w:lang w:val="en-US"/>
        </w:rPr>
        <w:tab/>
        <w:t>discussion</w:t>
      </w:r>
      <w:r>
        <w:rPr>
          <w:lang w:val="en-US"/>
        </w:rPr>
        <w:tab/>
        <w:t>Rel-19</w:t>
      </w:r>
      <w:r>
        <w:rPr>
          <w:lang w:val="en-US"/>
        </w:rPr>
        <w:tab/>
        <w:t>FS_NR_AIML_Mob</w:t>
      </w:r>
    </w:p>
    <w:p w14:paraId="47CFACF7" w14:textId="77777777" w:rsidR="00876324" w:rsidRPr="0064653D" w:rsidRDefault="00876324" w:rsidP="00876324">
      <w:pPr>
        <w:pStyle w:val="Doc-text2"/>
        <w:rPr>
          <w:i/>
          <w:iCs/>
        </w:rPr>
      </w:pPr>
      <w:r w:rsidRPr="0064653D">
        <w:rPr>
          <w:i/>
          <w:iCs/>
        </w:rPr>
        <w:t>Proposal 1: System-level performance evaluation is needed to reflect the impact on mobility performance after RRM measurement prediction is introduced.</w:t>
      </w:r>
    </w:p>
    <w:p w14:paraId="052B5860" w14:textId="77777777" w:rsidR="00876324" w:rsidRPr="0064653D" w:rsidRDefault="00876324" w:rsidP="00876324">
      <w:pPr>
        <w:pStyle w:val="Doc-text2"/>
        <w:rPr>
          <w:i/>
          <w:iCs/>
        </w:rPr>
      </w:pPr>
      <w:r w:rsidRPr="0064653D">
        <w:rPr>
          <w:i/>
          <w:iCs/>
        </w:rPr>
        <w:t>Proposal 2: The system-level performance KPIs for RRM measurement prediction include Ping-pong HO rate, short ToS rate, HOF rate, RLF frequency, handover interruption.</w:t>
      </w:r>
    </w:p>
    <w:p w14:paraId="6AEA09C7" w14:textId="77777777" w:rsidR="00876324" w:rsidRDefault="00876324" w:rsidP="00876324">
      <w:pPr>
        <w:pStyle w:val="Doc-text2"/>
        <w:rPr>
          <w:rFonts w:cs="Arial"/>
          <w:lang w:val="en-US"/>
        </w:rPr>
      </w:pPr>
      <w:r>
        <w:rPr>
          <w:rFonts w:cs="Arial"/>
          <w:lang w:val="en-US"/>
        </w:rPr>
        <w:t>=&gt;</w:t>
      </w:r>
      <w:r>
        <w:rPr>
          <w:rFonts w:cs="Arial"/>
          <w:lang w:val="en-US"/>
        </w:rPr>
        <w:tab/>
        <w:t>Noted</w:t>
      </w:r>
    </w:p>
    <w:p w14:paraId="2F860C42" w14:textId="77777777" w:rsidR="00876324" w:rsidRDefault="00876324" w:rsidP="00876324">
      <w:pPr>
        <w:pStyle w:val="Doc-text2"/>
        <w:rPr>
          <w:rFonts w:cs="Arial"/>
          <w:lang w:val="en-US"/>
        </w:rPr>
      </w:pPr>
    </w:p>
    <w:p w14:paraId="44910848" w14:textId="77777777" w:rsidR="00876324" w:rsidRDefault="00876324" w:rsidP="00876324">
      <w:pPr>
        <w:pStyle w:val="Doc-text2"/>
        <w:rPr>
          <w:rFonts w:cs="Arial"/>
          <w:lang w:val="en-US"/>
        </w:rPr>
      </w:pPr>
      <w:r>
        <w:rPr>
          <w:rFonts w:cs="Arial"/>
          <w:lang w:val="en-US"/>
        </w:rPr>
        <w:t>Discussion</w:t>
      </w:r>
    </w:p>
    <w:p w14:paraId="0AF796DD" w14:textId="77777777" w:rsidR="00876324" w:rsidRDefault="00876324" w:rsidP="00876324">
      <w:pPr>
        <w:pStyle w:val="Doc-text2"/>
        <w:rPr>
          <w:rFonts w:cs="Arial"/>
          <w:lang w:val="en-US"/>
        </w:rPr>
      </w:pPr>
      <w:r>
        <w:rPr>
          <w:rFonts w:cs="Arial"/>
          <w:lang w:val="en-US"/>
        </w:rPr>
        <w:t>-</w:t>
      </w:r>
      <w:r>
        <w:rPr>
          <w:rFonts w:cs="Arial"/>
          <w:lang w:val="en-US"/>
        </w:rPr>
        <w:tab/>
        <w:t xml:space="preserve">Apple is not sure how we can simulate time of stay etc.  Let’s start with prediction accuracy and then we can see what we simulate for system level performance.  Xiaomi, Ericsson agrees with Apple. </w:t>
      </w:r>
    </w:p>
    <w:p w14:paraId="5763548E" w14:textId="77777777" w:rsidR="00876324" w:rsidRDefault="00876324" w:rsidP="00876324">
      <w:pPr>
        <w:pStyle w:val="Doc-text2"/>
        <w:rPr>
          <w:rFonts w:cs="Arial"/>
          <w:lang w:val="en-US"/>
        </w:rPr>
      </w:pPr>
      <w:r>
        <w:rPr>
          <w:rFonts w:cs="Arial"/>
          <w:lang w:val="en-US"/>
        </w:rPr>
        <w:t>-</w:t>
      </w:r>
      <w:r>
        <w:rPr>
          <w:rFonts w:cs="Arial"/>
          <w:lang w:val="en-US"/>
        </w:rPr>
        <w:tab/>
        <w:t xml:space="preserve">Mediatek thinks that at least model complexity needs to be added.  </w:t>
      </w:r>
    </w:p>
    <w:p w14:paraId="18AFB53D" w14:textId="77777777" w:rsidR="00876324" w:rsidRDefault="00876324" w:rsidP="00876324">
      <w:pPr>
        <w:pStyle w:val="Doc-text2"/>
        <w:pBdr>
          <w:top w:val="single" w:sz="4" w:space="1" w:color="auto"/>
          <w:left w:val="single" w:sz="4" w:space="4" w:color="auto"/>
          <w:bottom w:val="single" w:sz="4" w:space="1" w:color="auto"/>
          <w:right w:val="single" w:sz="4" w:space="4" w:color="auto"/>
        </w:pBdr>
        <w:rPr>
          <w:rFonts w:cs="Arial"/>
          <w:lang w:val="en-US"/>
        </w:rPr>
      </w:pPr>
      <w:r>
        <w:rPr>
          <w:rFonts w:cs="Arial"/>
          <w:lang w:val="en-US"/>
        </w:rPr>
        <w:t>=&gt;</w:t>
      </w:r>
      <w:r>
        <w:rPr>
          <w:rFonts w:cs="Arial"/>
          <w:lang w:val="en-US"/>
        </w:rPr>
        <w:tab/>
        <w:t>We will start the evaluation with measurements prediction accuracy and model complexity.  We can discuss system performance after we see which scenarios have good measurements prediction accuracy.</w:t>
      </w:r>
    </w:p>
    <w:p w14:paraId="27C89CFC" w14:textId="77777777" w:rsidR="00876324" w:rsidRDefault="00876324" w:rsidP="00876324">
      <w:pPr>
        <w:pStyle w:val="Doc-text2"/>
        <w:rPr>
          <w:rFonts w:cs="Arial"/>
          <w:lang w:val="en-US"/>
        </w:rPr>
      </w:pPr>
    </w:p>
    <w:p w14:paraId="563B2F62" w14:textId="77777777" w:rsidR="00876324" w:rsidRDefault="00876324" w:rsidP="00876324">
      <w:pPr>
        <w:pStyle w:val="Doc-text2"/>
        <w:rPr>
          <w:rFonts w:cs="Arial"/>
          <w:lang w:val="en-US"/>
        </w:rPr>
      </w:pPr>
    </w:p>
    <w:p w14:paraId="3795B983" w14:textId="77777777" w:rsidR="00876324" w:rsidRDefault="00876324" w:rsidP="00876324">
      <w:pPr>
        <w:pStyle w:val="EmailDiscussion"/>
        <w:overflowPunct/>
        <w:autoSpaceDE/>
        <w:autoSpaceDN/>
        <w:adjustRightInd/>
        <w:ind w:left="1619" w:hanging="360"/>
        <w:textAlignment w:val="auto"/>
        <w:rPr>
          <w:lang w:val="en-US"/>
        </w:rPr>
      </w:pPr>
      <w:bookmarkStart w:id="542" w:name="_Hlk167476834"/>
      <w:r>
        <w:rPr>
          <w:lang w:val="en-US"/>
        </w:rPr>
        <w:t>[POST126][031][AIMob] Simulations (Oppo)</w:t>
      </w:r>
    </w:p>
    <w:p w14:paraId="05FABA8C" w14:textId="77777777" w:rsidR="00876324" w:rsidRDefault="00876324" w:rsidP="00876324">
      <w:pPr>
        <w:pStyle w:val="EmailDiscussion2"/>
        <w:rPr>
          <w:lang w:val="en-US"/>
        </w:rPr>
      </w:pPr>
      <w:r>
        <w:rPr>
          <w:lang w:val="en-US"/>
        </w:rPr>
        <w:tab/>
        <w:t xml:space="preserve">Intended outcome: Agree to evaluation documentation and small simulation related FFS (needed to start simulation evaluation for August meeting) </w:t>
      </w:r>
    </w:p>
    <w:p w14:paraId="7ED34C2C" w14:textId="77777777" w:rsidR="00876324" w:rsidRDefault="00876324" w:rsidP="00876324">
      <w:pPr>
        <w:pStyle w:val="EmailDiscussion2"/>
        <w:rPr>
          <w:lang w:val="en-US"/>
        </w:rPr>
      </w:pPr>
      <w:r>
        <w:rPr>
          <w:lang w:val="en-US"/>
        </w:rPr>
        <w:tab/>
        <w:t>Endorse Skeleton TR</w:t>
      </w:r>
    </w:p>
    <w:p w14:paraId="0B1E207C" w14:textId="77777777" w:rsidR="00876324" w:rsidRDefault="00876324" w:rsidP="00876324">
      <w:pPr>
        <w:pStyle w:val="EmailDiscussion2"/>
        <w:rPr>
          <w:lang w:val="en-US"/>
        </w:rPr>
      </w:pPr>
      <w:r>
        <w:rPr>
          <w:lang w:val="en-US"/>
        </w:rPr>
        <w:tab/>
        <w:t>Deadline:  2 weeks</w:t>
      </w:r>
    </w:p>
    <w:bookmarkEnd w:id="542"/>
    <w:p w14:paraId="1DD0E920" w14:textId="77777777" w:rsidR="00876324" w:rsidRDefault="00876324" w:rsidP="00876324">
      <w:pPr>
        <w:pStyle w:val="EmailDiscussion2"/>
        <w:rPr>
          <w:lang w:val="en-US"/>
        </w:rPr>
      </w:pPr>
    </w:p>
    <w:p w14:paraId="3E7A3BB7" w14:textId="1C87EAB0" w:rsidR="00A1160E" w:rsidRDefault="00A1160E" w:rsidP="00A1160E">
      <w:pPr>
        <w:pStyle w:val="Doc-title"/>
      </w:pPr>
      <w:r>
        <w:t>R2-2406095</w:t>
      </w:r>
      <w:r>
        <w:tab/>
        <w:t>Summary of [POST126][031][AIMob] Simulations (OPPO)</w:t>
      </w:r>
      <w:r>
        <w:tab/>
        <w:t>OPPO (Rapporteur)</w:t>
      </w:r>
      <w:r>
        <w:tab/>
        <w:t>discussion</w:t>
      </w:r>
      <w:r>
        <w:tab/>
        <w:t>Rel-19</w:t>
      </w:r>
      <w:r>
        <w:tab/>
        <w:t>FS_NR_AIML_Mob</w:t>
      </w:r>
    </w:p>
    <w:p w14:paraId="090FCEB9" w14:textId="5254A3E0" w:rsidR="00A1160E" w:rsidRDefault="00A1160E" w:rsidP="00876324">
      <w:pPr>
        <w:pStyle w:val="EmailDiscussion2"/>
      </w:pPr>
      <w:r>
        <w:t>=&gt; Noted</w:t>
      </w:r>
    </w:p>
    <w:p w14:paraId="773F4C07" w14:textId="77777777" w:rsidR="00A1160E" w:rsidRPr="00A1160E" w:rsidRDefault="00A1160E" w:rsidP="00876324">
      <w:pPr>
        <w:pStyle w:val="EmailDiscussion2"/>
      </w:pPr>
    </w:p>
    <w:p w14:paraId="728C2D50" w14:textId="77777777" w:rsidR="00876324" w:rsidRPr="009F7C2E" w:rsidRDefault="00876324" w:rsidP="00876324">
      <w:pPr>
        <w:pStyle w:val="Heading5"/>
        <w:rPr>
          <w:rFonts w:eastAsia="MS Mincho"/>
          <w:b/>
          <w:iCs/>
          <w:noProof/>
          <w:sz w:val="20"/>
          <w:szCs w:val="24"/>
          <w:lang w:val="en-US"/>
        </w:rPr>
      </w:pPr>
      <w:r w:rsidRPr="009F7C2E">
        <w:rPr>
          <w:rFonts w:eastAsia="MS Mincho"/>
          <w:b/>
          <w:noProof/>
          <w:sz w:val="20"/>
          <w:szCs w:val="24"/>
          <w:lang w:val="en-US"/>
        </w:rPr>
        <w:t>L3 filtering, beam consolidation, etc.</w:t>
      </w:r>
    </w:p>
    <w:p w14:paraId="06B35B37" w14:textId="2AA4A912" w:rsidR="00876324" w:rsidRDefault="00876324" w:rsidP="00876324">
      <w:pPr>
        <w:pStyle w:val="Doc-title"/>
        <w:rPr>
          <w:lang w:val="en-US"/>
        </w:rPr>
      </w:pPr>
      <w:r w:rsidRPr="00642597">
        <w:rPr>
          <w:lang w:val="en-US"/>
        </w:rPr>
        <w:t>R2-2405065</w:t>
      </w:r>
      <w:r>
        <w:rPr>
          <w:lang w:val="en-US"/>
        </w:rPr>
        <w:tab/>
        <w:t>Discussion on RRM measurement prediction</w:t>
      </w:r>
      <w:r>
        <w:rPr>
          <w:lang w:val="en-US"/>
        </w:rPr>
        <w:tab/>
        <w:t>ZTE Corporation</w:t>
      </w:r>
      <w:r>
        <w:rPr>
          <w:lang w:val="en-US"/>
        </w:rPr>
        <w:tab/>
        <w:t>discussion</w:t>
      </w:r>
      <w:r>
        <w:rPr>
          <w:lang w:val="en-US"/>
        </w:rPr>
        <w:tab/>
        <w:t>Rel-19</w:t>
      </w:r>
      <w:r>
        <w:rPr>
          <w:lang w:val="en-US"/>
        </w:rPr>
        <w:tab/>
        <w:t>FS_NR_AIML_Mob</w:t>
      </w:r>
    </w:p>
    <w:p w14:paraId="29BEF7EB" w14:textId="77777777" w:rsidR="00876324" w:rsidRPr="00B73193" w:rsidRDefault="00876324" w:rsidP="00876324">
      <w:pPr>
        <w:pStyle w:val="Doc-text2"/>
      </w:pPr>
      <w:r w:rsidRPr="00B73193">
        <w:t>Proposal 1: For the cell level measurement prediction, suggest to consider the following three phases:</w:t>
      </w:r>
    </w:p>
    <w:p w14:paraId="1E39A8EC" w14:textId="77777777" w:rsidR="00876324" w:rsidRPr="00623EAC" w:rsidRDefault="00876324" w:rsidP="00876324">
      <w:pPr>
        <w:pStyle w:val="Doc-text2"/>
        <w:rPr>
          <w:i/>
          <w:iCs/>
        </w:rPr>
      </w:pPr>
      <w:r w:rsidRPr="00623EAC">
        <w:rPr>
          <w:i/>
          <w:iCs/>
        </w:rPr>
        <w:t>Phase1: To not consider L3 filtering, or consider filterCoefficient ki=0 in RRM measurement prediction simulation;</w:t>
      </w:r>
    </w:p>
    <w:p w14:paraId="25122234" w14:textId="77777777" w:rsidR="00876324" w:rsidRPr="00623EAC" w:rsidRDefault="00876324" w:rsidP="00876324">
      <w:pPr>
        <w:pStyle w:val="Doc-text2"/>
        <w:rPr>
          <w:i/>
          <w:iCs/>
        </w:rPr>
      </w:pPr>
      <w:r w:rsidRPr="00623EAC">
        <w:rPr>
          <w:i/>
          <w:iCs/>
        </w:rPr>
        <w:t xml:space="preserve">Phase 2: To consider a fixed value (e.g. filterCoefficient ki=4) for L3 filtering in simulation. </w:t>
      </w:r>
    </w:p>
    <w:p w14:paraId="43B6EEC5" w14:textId="77777777" w:rsidR="00876324" w:rsidRPr="00623EAC" w:rsidRDefault="00876324" w:rsidP="00876324">
      <w:pPr>
        <w:pStyle w:val="Doc-text2"/>
        <w:rPr>
          <w:i/>
          <w:iCs/>
        </w:rPr>
      </w:pPr>
      <w:r w:rsidRPr="00623EAC">
        <w:rPr>
          <w:i/>
          <w:iCs/>
        </w:rPr>
        <w:t xml:space="preserve">Phase 3: To consider variable values of filterCoefficient for L3 filtering in simulation, including both data collection and data inference. </w:t>
      </w:r>
    </w:p>
    <w:p w14:paraId="5BF2D927" w14:textId="77777777" w:rsidR="00876324" w:rsidRPr="00623EAC" w:rsidRDefault="00876324" w:rsidP="00876324">
      <w:pPr>
        <w:pStyle w:val="Doc-text2"/>
        <w:rPr>
          <w:i/>
          <w:iCs/>
        </w:rPr>
      </w:pPr>
      <w:r w:rsidRPr="00623EAC">
        <w:rPr>
          <w:i/>
          <w:iCs/>
        </w:rPr>
        <w:t>For Phase2 and Phase3, RAN2 needs to discuss the assumed L3 filtering periodicity.</w:t>
      </w:r>
    </w:p>
    <w:p w14:paraId="0E8181FD" w14:textId="0391FA73" w:rsidR="00876324" w:rsidRDefault="00876324" w:rsidP="00876324">
      <w:pPr>
        <w:pStyle w:val="Review-comment"/>
        <w:rPr>
          <w:color w:val="auto"/>
          <w:lang w:val="en-US"/>
        </w:rPr>
      </w:pPr>
      <w:r>
        <w:rPr>
          <w:color w:val="auto"/>
          <w:lang w:val="en-US"/>
        </w:rPr>
        <w:t>-</w:t>
      </w:r>
      <w:r>
        <w:rPr>
          <w:color w:val="auto"/>
          <w:lang w:val="en-US"/>
        </w:rPr>
        <w:tab/>
        <w:t>ZTE explains that some companies think we should start the ki=4. Apple thinks that a fixed coefficient works.   Xiaomi thinks that the last phase is not really needed.</w:t>
      </w:r>
    </w:p>
    <w:p w14:paraId="19649211" w14:textId="77777777" w:rsidR="00876324" w:rsidRDefault="00876324" w:rsidP="00876324">
      <w:pPr>
        <w:pStyle w:val="Review-comment"/>
        <w:rPr>
          <w:color w:val="auto"/>
          <w:lang w:val="en-US"/>
        </w:rPr>
      </w:pPr>
      <w:r>
        <w:rPr>
          <w:color w:val="auto"/>
          <w:lang w:val="en-US"/>
        </w:rPr>
        <w:t>=&gt;</w:t>
      </w:r>
      <w:r>
        <w:rPr>
          <w:color w:val="auto"/>
          <w:lang w:val="en-US"/>
        </w:rPr>
        <w:tab/>
        <w:t>Noted</w:t>
      </w:r>
    </w:p>
    <w:p w14:paraId="424450C5" w14:textId="77777777" w:rsidR="00876324" w:rsidRPr="00A5359A" w:rsidRDefault="00876324" w:rsidP="00876324">
      <w:pPr>
        <w:pStyle w:val="Review-comment"/>
        <w:pBdr>
          <w:top w:val="single" w:sz="4" w:space="1" w:color="auto"/>
          <w:left w:val="single" w:sz="4" w:space="4" w:color="auto"/>
          <w:bottom w:val="single" w:sz="4" w:space="1" w:color="auto"/>
          <w:right w:val="single" w:sz="4" w:space="4" w:color="auto"/>
        </w:pBdr>
        <w:rPr>
          <w:b/>
          <w:bCs/>
          <w:color w:val="auto"/>
          <w:sz w:val="20"/>
          <w:szCs w:val="28"/>
          <w:lang w:val="en-US"/>
        </w:rPr>
      </w:pPr>
      <w:r w:rsidRPr="00A5359A">
        <w:rPr>
          <w:b/>
          <w:bCs/>
          <w:color w:val="auto"/>
          <w:sz w:val="20"/>
          <w:szCs w:val="28"/>
          <w:lang w:val="en-US"/>
        </w:rPr>
        <w:t>Agreements</w:t>
      </w:r>
    </w:p>
    <w:p w14:paraId="51DB710E" w14:textId="344FDE5F" w:rsidR="00876324" w:rsidRDefault="00876324">
      <w:pPr>
        <w:pStyle w:val="Review-comment"/>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rPr>
          <w:color w:val="auto"/>
          <w:sz w:val="20"/>
        </w:rPr>
      </w:pPr>
      <w:r w:rsidRPr="00A5359A">
        <w:rPr>
          <w:color w:val="auto"/>
          <w:sz w:val="20"/>
        </w:rPr>
        <w:t>For the cell level measurement prediction, start with consider a fixed value</w:t>
      </w:r>
      <w:r>
        <w:rPr>
          <w:color w:val="auto"/>
          <w:sz w:val="20"/>
        </w:rPr>
        <w:t xml:space="preserve"> </w:t>
      </w:r>
      <w:r w:rsidRPr="00A5359A">
        <w:rPr>
          <w:color w:val="auto"/>
          <w:sz w:val="20"/>
        </w:rPr>
        <w:t xml:space="preserve">for L3 filtering in simulation. </w:t>
      </w:r>
      <w:r>
        <w:rPr>
          <w:color w:val="auto"/>
          <w:sz w:val="20"/>
        </w:rPr>
        <w:t>FFS which fixed value</w:t>
      </w:r>
    </w:p>
    <w:p w14:paraId="6A8CF79B" w14:textId="77777777" w:rsidR="00876324" w:rsidRPr="00A5359A" w:rsidRDefault="00876324">
      <w:pPr>
        <w:pStyle w:val="Review-comment"/>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rPr>
          <w:color w:val="auto"/>
          <w:sz w:val="20"/>
        </w:rPr>
      </w:pPr>
      <w:r w:rsidRPr="00A5359A">
        <w:rPr>
          <w:color w:val="auto"/>
          <w:sz w:val="20"/>
        </w:rPr>
        <w:t>For cell level prediction, RSRP difference to the actual measurement is calculated based on L3 filtered measurement result</w:t>
      </w:r>
    </w:p>
    <w:p w14:paraId="3D03E720" w14:textId="77777777" w:rsidR="00876324" w:rsidRPr="00B34D02" w:rsidRDefault="00876324" w:rsidP="00876324">
      <w:pPr>
        <w:pStyle w:val="Review-comment"/>
        <w:rPr>
          <w:color w:val="auto"/>
          <w:lang w:val="en-US"/>
        </w:rPr>
      </w:pPr>
    </w:p>
    <w:p w14:paraId="59C68D17" w14:textId="0CD306C9" w:rsidR="00876324" w:rsidRDefault="00876324" w:rsidP="00876324">
      <w:pPr>
        <w:pStyle w:val="Doc-title"/>
        <w:rPr>
          <w:lang w:val="en-US"/>
        </w:rPr>
      </w:pPr>
      <w:r w:rsidRPr="00642597">
        <w:rPr>
          <w:lang w:val="en-US"/>
        </w:rPr>
        <w:lastRenderedPageBreak/>
        <w:t>R2-2404601</w:t>
      </w:r>
      <w:r>
        <w:rPr>
          <w:lang w:val="en-US"/>
        </w:rPr>
        <w:tab/>
        <w:t>Discussion on simulation and evaluation methodology</w:t>
      </w:r>
      <w:r>
        <w:rPr>
          <w:lang w:val="en-US"/>
        </w:rPr>
        <w:tab/>
        <w:t>Xiaomi</w:t>
      </w:r>
      <w:r>
        <w:rPr>
          <w:lang w:val="en-US"/>
        </w:rPr>
        <w:tab/>
        <w:t>discussion</w:t>
      </w:r>
    </w:p>
    <w:p w14:paraId="311F9CB9" w14:textId="77777777" w:rsidR="00876324" w:rsidRDefault="00876324" w:rsidP="00876324">
      <w:pPr>
        <w:pStyle w:val="Doc-text2"/>
        <w:rPr>
          <w:i/>
          <w:iCs/>
        </w:rPr>
      </w:pPr>
      <w:r w:rsidRPr="00A5359A">
        <w:rPr>
          <w:i/>
          <w:iCs/>
        </w:rPr>
        <w:t xml:space="preserve">Proposal 2: </w:t>
      </w:r>
      <w:r>
        <w:rPr>
          <w:i/>
          <w:iCs/>
        </w:rPr>
        <w:t xml:space="preserve">For cell level prediction, </w:t>
      </w:r>
      <w:r w:rsidRPr="00A5359A">
        <w:rPr>
          <w:i/>
          <w:iCs/>
        </w:rPr>
        <w:t>RSRP difference to the actual measurement is calculated based on L3 filtered measurement result.</w:t>
      </w:r>
    </w:p>
    <w:p w14:paraId="24CC383B" w14:textId="77777777" w:rsidR="00876324" w:rsidRPr="00A5359A" w:rsidRDefault="00876324" w:rsidP="00876324">
      <w:pPr>
        <w:pStyle w:val="Doc-text2"/>
      </w:pPr>
    </w:p>
    <w:p w14:paraId="4995ECCD" w14:textId="77777777" w:rsidR="00876324" w:rsidRPr="00A5359A" w:rsidRDefault="00876324" w:rsidP="00876324">
      <w:pPr>
        <w:pStyle w:val="Doc-text2"/>
        <w:rPr>
          <w:i/>
          <w:iCs/>
        </w:rPr>
      </w:pPr>
      <w:r w:rsidRPr="00A5359A">
        <w:rPr>
          <w:i/>
          <w:iCs/>
        </w:rPr>
        <w:t>Proposal 3: RAN2 to discuss how to generate cell level results based on measured and predicted beams in case 1</w:t>
      </w:r>
    </w:p>
    <w:p w14:paraId="17AA4540" w14:textId="77777777" w:rsidR="00876324" w:rsidRPr="00B73193" w:rsidRDefault="00876324" w:rsidP="00876324">
      <w:pPr>
        <w:pStyle w:val="Doc-text2"/>
      </w:pPr>
      <w:r>
        <w:t>=&gt;</w:t>
      </w:r>
      <w:r>
        <w:tab/>
        <w:t>Noted</w:t>
      </w:r>
    </w:p>
    <w:p w14:paraId="7A2F5461" w14:textId="77777777" w:rsidR="00876324" w:rsidRDefault="00876324" w:rsidP="00876324">
      <w:pPr>
        <w:pStyle w:val="Comments"/>
        <w:rPr>
          <w:rFonts w:cs="Arial"/>
          <w:lang w:val="en-US"/>
        </w:rPr>
      </w:pPr>
    </w:p>
    <w:p w14:paraId="04C50CEC" w14:textId="77777777" w:rsidR="00876324" w:rsidRDefault="00876324" w:rsidP="00876324">
      <w:pPr>
        <w:pStyle w:val="EmailDiscussion2"/>
        <w:rPr>
          <w:lang w:val="en-US"/>
        </w:rPr>
      </w:pPr>
    </w:p>
    <w:p w14:paraId="168D5AA1" w14:textId="77777777" w:rsidR="00876324" w:rsidRDefault="00876324" w:rsidP="00876324">
      <w:pPr>
        <w:pStyle w:val="Doc-text2"/>
        <w:ind w:left="0" w:firstLine="0"/>
        <w:rPr>
          <w:lang w:val="en-US"/>
        </w:rPr>
      </w:pPr>
    </w:p>
    <w:p w14:paraId="47DAA25D" w14:textId="77777777" w:rsidR="00876324" w:rsidRPr="00990AE2" w:rsidRDefault="00876324" w:rsidP="00876324">
      <w:pPr>
        <w:pStyle w:val="Doc-text2"/>
        <w:ind w:left="0" w:firstLine="0"/>
        <w:rPr>
          <w:lang w:val="en-US"/>
        </w:rPr>
      </w:pPr>
      <w:r>
        <w:rPr>
          <w:lang w:val="en-US"/>
        </w:rPr>
        <w:t>Not treated</w:t>
      </w:r>
    </w:p>
    <w:p w14:paraId="29939564" w14:textId="569CF0BE" w:rsidR="00876324" w:rsidRPr="002B29DB" w:rsidRDefault="00876324" w:rsidP="00876324">
      <w:pPr>
        <w:pStyle w:val="Doc-title"/>
        <w:rPr>
          <w:rFonts w:cs="Arial"/>
          <w:lang w:val="en-US"/>
        </w:rPr>
      </w:pPr>
      <w:r w:rsidRPr="00642597">
        <w:rPr>
          <w:rFonts w:cs="Arial"/>
          <w:lang w:val="en-US"/>
        </w:rPr>
        <w:t>R2-2404630</w:t>
      </w:r>
      <w:r w:rsidRPr="002B29DB">
        <w:rPr>
          <w:rFonts w:cs="Arial"/>
          <w:lang w:val="en-US"/>
        </w:rPr>
        <w:tab/>
        <w:t>On measurement prediction</w:t>
      </w:r>
      <w:r w:rsidRPr="002B29DB">
        <w:rPr>
          <w:rFonts w:cs="Arial"/>
          <w:lang w:val="en-US"/>
        </w:rPr>
        <w:tab/>
        <w:t>Apple</w:t>
      </w:r>
      <w:r w:rsidRPr="002B29DB">
        <w:rPr>
          <w:rFonts w:cs="Arial"/>
          <w:lang w:val="en-US"/>
        </w:rPr>
        <w:tab/>
        <w:t>discussion</w:t>
      </w:r>
      <w:r w:rsidRPr="002B29DB">
        <w:rPr>
          <w:rFonts w:cs="Arial"/>
          <w:lang w:val="en-US"/>
        </w:rPr>
        <w:tab/>
        <w:t>Rel-19</w:t>
      </w:r>
      <w:r w:rsidRPr="002B29DB">
        <w:rPr>
          <w:rFonts w:cs="Arial"/>
          <w:lang w:val="en-US"/>
        </w:rPr>
        <w:tab/>
        <w:t>FS_NR_AIML_Mob</w:t>
      </w:r>
    </w:p>
    <w:p w14:paraId="1DD6DB5F" w14:textId="77777777" w:rsidR="00876324" w:rsidRPr="002B29DB" w:rsidRDefault="00876324" w:rsidP="00876324">
      <w:pPr>
        <w:pStyle w:val="Doc-text2"/>
        <w:rPr>
          <w:lang w:val="en-US"/>
        </w:rPr>
      </w:pPr>
      <w:r w:rsidRPr="002B29DB">
        <w:rPr>
          <w:lang w:val="en-US"/>
        </w:rPr>
        <w:t>Observation 2: there is already 36 scenarios for measurement predictions, counting based on the RAN2 agreements so far.</w:t>
      </w:r>
    </w:p>
    <w:p w14:paraId="56AA8E46" w14:textId="77777777" w:rsidR="00876324" w:rsidRDefault="00876324" w:rsidP="00876324">
      <w:pPr>
        <w:pStyle w:val="Doc-text2"/>
        <w:rPr>
          <w:lang w:val="en-US"/>
        </w:rPr>
      </w:pPr>
      <w:r w:rsidRPr="002B29DB">
        <w:rPr>
          <w:lang w:val="en-US"/>
        </w:rPr>
        <w:t>Proposal 5: Significant down-selection/prioritization of all the measurement reduction scenarios is required.</w:t>
      </w:r>
    </w:p>
    <w:p w14:paraId="6820E733" w14:textId="77777777" w:rsidR="00876324" w:rsidRDefault="00876324" w:rsidP="00876324">
      <w:pPr>
        <w:pStyle w:val="Review-comment"/>
        <w:rPr>
          <w:rFonts w:cs="Arial"/>
          <w:color w:val="000000" w:themeColor="text1"/>
          <w:lang w:val="en-US"/>
        </w:rPr>
      </w:pPr>
    </w:p>
    <w:p w14:paraId="51526C37" w14:textId="4E99B538" w:rsidR="00876324" w:rsidRDefault="00876324" w:rsidP="00876324">
      <w:pPr>
        <w:pStyle w:val="Doc-title"/>
        <w:rPr>
          <w:lang w:val="en-US"/>
        </w:rPr>
      </w:pPr>
      <w:r w:rsidRPr="00642597">
        <w:rPr>
          <w:lang w:val="en-US"/>
        </w:rPr>
        <w:t>R2-2404715</w:t>
      </w:r>
      <w:r>
        <w:rPr>
          <w:lang w:val="en-US"/>
        </w:rPr>
        <w:tab/>
        <w:t>Discussion on open issue of RRM measurement use case</w:t>
      </w:r>
      <w:r>
        <w:rPr>
          <w:lang w:val="en-US"/>
        </w:rPr>
        <w:tab/>
        <w:t>OPPO</w:t>
      </w:r>
      <w:r>
        <w:rPr>
          <w:lang w:val="en-US"/>
        </w:rPr>
        <w:tab/>
        <w:t>discussion</w:t>
      </w:r>
      <w:r>
        <w:rPr>
          <w:lang w:val="en-US"/>
        </w:rPr>
        <w:tab/>
        <w:t>Rel-19</w:t>
      </w:r>
      <w:r>
        <w:rPr>
          <w:lang w:val="en-US"/>
        </w:rPr>
        <w:tab/>
        <w:t>FS_NR_AIML_Mob</w:t>
      </w:r>
    </w:p>
    <w:p w14:paraId="620E47E7" w14:textId="77777777" w:rsidR="00876324" w:rsidRPr="002E4581" w:rsidRDefault="00876324" w:rsidP="00876324">
      <w:pPr>
        <w:pStyle w:val="Doc-text2"/>
        <w:rPr>
          <w:lang w:val="en-US"/>
        </w:rPr>
      </w:pPr>
      <w:r w:rsidRPr="002E4581">
        <w:rPr>
          <w:lang w:val="en-US"/>
        </w:rPr>
        <w:t>Proposal 2: To deprioritize evaluation on FR1 to FR1 intra-frequency temporal domain case A</w:t>
      </w:r>
    </w:p>
    <w:p w14:paraId="58E96586" w14:textId="77777777" w:rsidR="00876324" w:rsidRPr="002E4581" w:rsidRDefault="00876324" w:rsidP="00876324">
      <w:pPr>
        <w:pStyle w:val="Doc-text2"/>
        <w:rPr>
          <w:lang w:val="en-US"/>
        </w:rPr>
      </w:pPr>
      <w:r w:rsidRPr="002E4581">
        <w:rPr>
          <w:lang w:val="en-US"/>
        </w:rPr>
        <w:t xml:space="preserve">Proposal 3: To prioritize evaluation on FR2 to FR2 intra-frequency temporal domain case A </w:t>
      </w:r>
    </w:p>
    <w:p w14:paraId="0CE8A225" w14:textId="77777777" w:rsidR="00876324" w:rsidRDefault="00876324" w:rsidP="00876324">
      <w:pPr>
        <w:pStyle w:val="Doc-text2"/>
        <w:rPr>
          <w:lang w:val="en-US"/>
        </w:rPr>
      </w:pPr>
      <w:r w:rsidRPr="002E4581">
        <w:rPr>
          <w:lang w:val="en-US"/>
        </w:rPr>
        <w:t>Proposal 4: To prioritize evaluation on FR2 to FR2 intra-frequency spatial domain</w:t>
      </w:r>
    </w:p>
    <w:p w14:paraId="53A11E76" w14:textId="77777777" w:rsidR="00876324" w:rsidRDefault="00876324" w:rsidP="00876324">
      <w:pPr>
        <w:pStyle w:val="Doc-title"/>
        <w:rPr>
          <w:rFonts w:cs="Arial"/>
          <w:lang w:val="en-US"/>
        </w:rPr>
      </w:pPr>
    </w:p>
    <w:p w14:paraId="671A7779" w14:textId="28B3F1C2" w:rsidR="00876324" w:rsidRPr="002B29DB" w:rsidRDefault="00876324" w:rsidP="00876324">
      <w:pPr>
        <w:pStyle w:val="Doc-title"/>
        <w:rPr>
          <w:rFonts w:cs="Arial"/>
          <w:lang w:val="en-US"/>
        </w:rPr>
      </w:pPr>
      <w:r w:rsidRPr="00642597">
        <w:rPr>
          <w:rFonts w:cs="Arial"/>
          <w:lang w:val="en-US"/>
        </w:rPr>
        <w:t>R2-2405480</w:t>
      </w:r>
      <w:r w:rsidRPr="002B29DB">
        <w:rPr>
          <w:rFonts w:cs="Arial"/>
          <w:lang w:val="en-US"/>
        </w:rPr>
        <w:tab/>
        <w:t xml:space="preserve">RRM measurement prediction for UE sided prediction and NW-sided prediction </w:t>
      </w:r>
      <w:r w:rsidRPr="002B29DB">
        <w:rPr>
          <w:rFonts w:cs="Arial"/>
          <w:lang w:val="en-US"/>
        </w:rPr>
        <w:tab/>
        <w:t>LG Electronics Inc.</w:t>
      </w:r>
      <w:r w:rsidRPr="002B29DB">
        <w:rPr>
          <w:rFonts w:cs="Arial"/>
          <w:lang w:val="en-US"/>
        </w:rPr>
        <w:tab/>
        <w:t>discussion</w:t>
      </w:r>
      <w:r w:rsidRPr="002B29DB">
        <w:rPr>
          <w:rFonts w:cs="Arial"/>
          <w:lang w:val="en-US"/>
        </w:rPr>
        <w:tab/>
        <w:t>FS_NR_AIML_Mob</w:t>
      </w:r>
    </w:p>
    <w:p w14:paraId="7D66384B" w14:textId="23777A0C" w:rsidR="00876324" w:rsidRPr="00B73193" w:rsidRDefault="00876324" w:rsidP="00876324">
      <w:pPr>
        <w:pStyle w:val="Doc-text2"/>
        <w:rPr>
          <w:lang w:val="en-US"/>
        </w:rPr>
      </w:pPr>
      <w:r w:rsidRPr="00B73193">
        <w:rPr>
          <w:lang w:val="en-US"/>
        </w:rPr>
        <w:t>Proposal 2: Temporal domain prediction is prioritized over spatial/frequency domain prediction if TU is insufficient to treat all of them with equal priority.</w:t>
      </w:r>
    </w:p>
    <w:p w14:paraId="558A7F32" w14:textId="77777777" w:rsidR="00876324" w:rsidRDefault="00876324" w:rsidP="00876324">
      <w:pPr>
        <w:pStyle w:val="Comments"/>
        <w:rPr>
          <w:rFonts w:cs="Arial"/>
          <w:lang w:val="en-US"/>
        </w:rPr>
      </w:pPr>
    </w:p>
    <w:p w14:paraId="3D3E7502" w14:textId="77777777" w:rsidR="00876324" w:rsidRPr="002B29DB" w:rsidRDefault="00876324" w:rsidP="00876324">
      <w:pPr>
        <w:pStyle w:val="Review-comment"/>
        <w:rPr>
          <w:rFonts w:cs="Arial"/>
          <w:color w:val="000000" w:themeColor="text1"/>
          <w:lang w:val="en-US"/>
        </w:rPr>
      </w:pPr>
    </w:p>
    <w:p w14:paraId="201BB162" w14:textId="77777777" w:rsidR="00876324" w:rsidRPr="00B73193" w:rsidRDefault="00876324" w:rsidP="00876324">
      <w:pPr>
        <w:pStyle w:val="Doc-title"/>
        <w:rPr>
          <w:rFonts w:cs="Arial"/>
          <w:b/>
          <w:bCs/>
          <w:lang w:val="en-US"/>
        </w:rPr>
      </w:pPr>
      <w:r w:rsidRPr="00B73193">
        <w:rPr>
          <w:rFonts w:cs="Arial"/>
          <w:b/>
          <w:bCs/>
          <w:lang w:val="en-US"/>
        </w:rPr>
        <w:t>Cluster based approach:</w:t>
      </w:r>
    </w:p>
    <w:p w14:paraId="6170C667" w14:textId="1C6027B1" w:rsidR="00876324" w:rsidRPr="002B29DB" w:rsidRDefault="00876324" w:rsidP="00876324">
      <w:pPr>
        <w:pStyle w:val="Doc-title"/>
        <w:rPr>
          <w:rFonts w:cs="Arial"/>
          <w:lang w:val="en-US"/>
        </w:rPr>
      </w:pPr>
      <w:r w:rsidRPr="00642597">
        <w:rPr>
          <w:rFonts w:cs="Arial"/>
          <w:lang w:val="en-US"/>
        </w:rPr>
        <w:t>R2-2404700</w:t>
      </w:r>
      <w:r w:rsidRPr="002B29DB">
        <w:rPr>
          <w:rFonts w:cs="Arial"/>
          <w:lang w:val="en-US"/>
        </w:rPr>
        <w:tab/>
        <w:t>Discussion on RRM measurement prediction</w:t>
      </w:r>
      <w:r w:rsidRPr="002B29DB">
        <w:rPr>
          <w:rFonts w:cs="Arial"/>
          <w:lang w:val="en-US"/>
        </w:rPr>
        <w:tab/>
        <w:t>Samsung</w:t>
      </w:r>
      <w:r w:rsidRPr="002B29DB">
        <w:rPr>
          <w:rFonts w:cs="Arial"/>
          <w:lang w:val="en-US"/>
        </w:rPr>
        <w:tab/>
        <w:t>discussion</w:t>
      </w:r>
      <w:r w:rsidRPr="002B29DB">
        <w:rPr>
          <w:rFonts w:cs="Arial"/>
          <w:lang w:val="en-US"/>
        </w:rPr>
        <w:tab/>
        <w:t>Rel-19</w:t>
      </w:r>
      <w:r w:rsidRPr="002B29DB">
        <w:rPr>
          <w:rFonts w:cs="Arial"/>
          <w:lang w:val="en-US"/>
        </w:rPr>
        <w:tab/>
        <w:t>FS_NR_AIML_Mob</w:t>
      </w:r>
      <w:r w:rsidRPr="002B29DB">
        <w:rPr>
          <w:rFonts w:cs="Arial"/>
          <w:lang w:val="en-US"/>
        </w:rPr>
        <w:tab/>
        <w:t>Late</w:t>
      </w:r>
    </w:p>
    <w:p w14:paraId="3E785A66" w14:textId="77777777" w:rsidR="00876324" w:rsidRPr="002B29DB" w:rsidRDefault="00876324" w:rsidP="00876324">
      <w:pPr>
        <w:pStyle w:val="Review-comment"/>
        <w:rPr>
          <w:rFonts w:cs="Arial"/>
          <w:lang w:val="en-US"/>
        </w:rPr>
      </w:pPr>
    </w:p>
    <w:p w14:paraId="2A30D3FF" w14:textId="77777777" w:rsidR="00876324" w:rsidRPr="002B29DB" w:rsidRDefault="00876324" w:rsidP="00876324">
      <w:pPr>
        <w:pStyle w:val="Doc-text2"/>
        <w:rPr>
          <w:lang w:val="en-US"/>
        </w:rPr>
      </w:pPr>
      <w:r w:rsidRPr="002B29DB">
        <w:rPr>
          <w:lang w:val="en-US"/>
        </w:rPr>
        <w:t>Proposal. 2: RAN2 to consider the following two approaches for RRM measurement prediction.</w:t>
      </w:r>
    </w:p>
    <w:p w14:paraId="2E41A86B" w14:textId="77777777" w:rsidR="00876324" w:rsidRPr="002B29DB" w:rsidRDefault="00876324" w:rsidP="00876324">
      <w:pPr>
        <w:pStyle w:val="Doc-text2"/>
        <w:rPr>
          <w:lang w:val="en-US"/>
        </w:rPr>
      </w:pPr>
    </w:p>
    <w:p w14:paraId="27E6CEFD" w14:textId="77777777" w:rsidR="00876324" w:rsidRPr="00B73193" w:rsidRDefault="00876324" w:rsidP="00876324">
      <w:pPr>
        <w:pStyle w:val="Doc-text2"/>
        <w:rPr>
          <w:b/>
          <w:bCs/>
        </w:rPr>
      </w:pPr>
      <w:r w:rsidRPr="00B73193">
        <w:rPr>
          <w:b/>
          <w:bCs/>
        </w:rPr>
        <w:t>For Approach 1 (1-to-1 approach):</w:t>
      </w:r>
    </w:p>
    <w:p w14:paraId="5C9F89A3" w14:textId="77777777" w:rsidR="00876324" w:rsidRPr="00B73193" w:rsidRDefault="00876324" w:rsidP="00876324">
      <w:pPr>
        <w:pStyle w:val="Doc-text2"/>
      </w:pPr>
      <w:r w:rsidRPr="00B73193">
        <w:t>The model input is the measurement results for a single cell B</w:t>
      </w:r>
    </w:p>
    <w:p w14:paraId="6F702839" w14:textId="77777777" w:rsidR="00876324" w:rsidRPr="00B73193" w:rsidRDefault="00876324" w:rsidP="00876324">
      <w:pPr>
        <w:pStyle w:val="Doc-text2"/>
      </w:pPr>
      <w:r w:rsidRPr="00B73193">
        <w:t>The model output is the prediction results for a single cell A</w:t>
      </w:r>
    </w:p>
    <w:p w14:paraId="3CC41622" w14:textId="77777777" w:rsidR="00876324" w:rsidRPr="00B73193" w:rsidRDefault="00876324" w:rsidP="00876324">
      <w:pPr>
        <w:pStyle w:val="Doc-text2"/>
      </w:pPr>
      <w:r w:rsidRPr="00B73193">
        <w:t>For temporal domain prediction: Cell A = Cell B</w:t>
      </w:r>
    </w:p>
    <w:p w14:paraId="4991E0E8" w14:textId="77777777" w:rsidR="00876324" w:rsidRPr="00B73193" w:rsidRDefault="00876324" w:rsidP="00876324">
      <w:pPr>
        <w:pStyle w:val="Doc-text2"/>
      </w:pPr>
      <w:r w:rsidRPr="00B73193">
        <w:t xml:space="preserve">For spatial/frequency domain prediction: Cell A </w:t>
      </w:r>
      <m:oMath>
        <m:r>
          <m:rPr>
            <m:sty m:val="p"/>
          </m:rPr>
          <w:rPr>
            <w:rFonts w:ascii="Cambria Math" w:hAnsi="Cambria Math"/>
          </w:rPr>
          <m:t>≠</m:t>
        </m:r>
      </m:oMath>
      <w:r w:rsidRPr="00B73193">
        <w:t xml:space="preserve"> Cell B</w:t>
      </w:r>
      <w:r w:rsidRPr="00B73193">
        <w:br/>
      </w:r>
    </w:p>
    <w:p w14:paraId="7C6DF3DA" w14:textId="77777777" w:rsidR="00876324" w:rsidRPr="00B73193" w:rsidRDefault="00876324" w:rsidP="00876324">
      <w:pPr>
        <w:pStyle w:val="Doc-text2"/>
        <w:rPr>
          <w:b/>
          <w:bCs/>
        </w:rPr>
      </w:pPr>
      <w:r w:rsidRPr="00B73193">
        <w:rPr>
          <w:b/>
          <w:bCs/>
        </w:rPr>
        <w:t>For Approach 2 (N-to-K approach, aka Cluster approach)</w:t>
      </w:r>
    </w:p>
    <w:p w14:paraId="2130EEA7" w14:textId="77777777" w:rsidR="00876324" w:rsidRPr="00B73193" w:rsidRDefault="00876324" w:rsidP="00876324">
      <w:pPr>
        <w:pStyle w:val="Doc-text2"/>
      </w:pPr>
      <w:r w:rsidRPr="00B73193">
        <w:t xml:space="preserve">The model input is the measurement results for SET B of N cells </w:t>
      </w:r>
    </w:p>
    <w:p w14:paraId="6D404B44" w14:textId="77777777" w:rsidR="00876324" w:rsidRPr="00B73193" w:rsidRDefault="00876324" w:rsidP="00876324">
      <w:pPr>
        <w:pStyle w:val="Doc-text2"/>
      </w:pPr>
      <w:r w:rsidRPr="00B73193">
        <w:t>The model output is the prediction results for SET A of K cells</w:t>
      </w:r>
    </w:p>
    <w:p w14:paraId="56945E4C" w14:textId="77777777" w:rsidR="00876324" w:rsidRPr="00B73193" w:rsidRDefault="00876324" w:rsidP="00876324">
      <w:pPr>
        <w:pStyle w:val="Doc-text2"/>
      </w:pPr>
      <w:r w:rsidRPr="00B73193">
        <w:t xml:space="preserve">For general temporal domain prediction: SET A </w:t>
      </w:r>
      <m:oMath>
        <m:r>
          <m:rPr>
            <m:sty m:val="p"/>
          </m:rPr>
          <w:rPr>
            <w:rFonts w:ascii="Cambria Math" w:hAnsi="Cambria Math"/>
          </w:rPr>
          <m:t>⊆</m:t>
        </m:r>
      </m:oMath>
      <w:r w:rsidRPr="00B73193">
        <w:t xml:space="preserve"> SET B (1&lt;= K&lt;=N) or </w:t>
      </w:r>
      <w:r w:rsidRPr="00B73193">
        <w:br/>
        <w:t xml:space="preserve">For pure temporal domain prediction: SET A = SET B (1&lt;=K=N) </w:t>
      </w:r>
    </w:p>
    <w:p w14:paraId="14F26759" w14:textId="77777777" w:rsidR="00876324" w:rsidRPr="00B73193" w:rsidRDefault="00876324" w:rsidP="00876324">
      <w:pPr>
        <w:pStyle w:val="Doc-text2"/>
      </w:pPr>
      <w:r w:rsidRPr="00B73193">
        <w:t xml:space="preserve">For spatial/frequency domain prediction: SET A </w:t>
      </w:r>
      <m:oMath>
        <m:r>
          <m:rPr>
            <m:sty m:val="p"/>
          </m:rPr>
          <w:rPr>
            <w:rFonts w:ascii="Cambria Math" w:hAnsi="Cambria Math"/>
          </w:rPr>
          <m:t>⊈</m:t>
        </m:r>
      </m:oMath>
      <w:r w:rsidRPr="00B73193">
        <w:t xml:space="preserve"> SET B</w:t>
      </w:r>
    </w:p>
    <w:p w14:paraId="32737DBA" w14:textId="77777777" w:rsidR="00876324" w:rsidRDefault="00876324" w:rsidP="00876324">
      <w:pPr>
        <w:pStyle w:val="Doc-title"/>
        <w:rPr>
          <w:rFonts w:cs="Arial"/>
          <w:color w:val="000000" w:themeColor="text1"/>
          <w:lang w:val="en-US"/>
        </w:rPr>
      </w:pPr>
    </w:p>
    <w:p w14:paraId="13AB0B7C" w14:textId="001B0065" w:rsidR="00876324" w:rsidRDefault="00876324" w:rsidP="00876324">
      <w:pPr>
        <w:pStyle w:val="Doc-title"/>
        <w:rPr>
          <w:lang w:val="en-US"/>
        </w:rPr>
      </w:pPr>
      <w:r w:rsidRPr="00642597">
        <w:rPr>
          <w:lang w:val="en-US"/>
        </w:rPr>
        <w:t>R2-2404713</w:t>
      </w:r>
      <w:r>
        <w:rPr>
          <w:lang w:val="en-US"/>
        </w:rPr>
        <w:tab/>
        <w:t>Discussion on simulation assumptions of RRM measurement</w:t>
      </w:r>
      <w:r>
        <w:rPr>
          <w:lang w:val="en-US"/>
        </w:rPr>
        <w:tab/>
        <w:t>OPPO</w:t>
      </w:r>
      <w:r>
        <w:rPr>
          <w:lang w:val="en-US"/>
        </w:rPr>
        <w:tab/>
        <w:t>discussion</w:t>
      </w:r>
      <w:r>
        <w:rPr>
          <w:lang w:val="en-US"/>
        </w:rPr>
        <w:tab/>
        <w:t>Rel-19</w:t>
      </w:r>
      <w:r>
        <w:rPr>
          <w:lang w:val="en-US"/>
        </w:rPr>
        <w:tab/>
        <w:t>FS_NR_AIML_Mob</w:t>
      </w:r>
    </w:p>
    <w:p w14:paraId="23E44F64" w14:textId="77777777" w:rsidR="00876324" w:rsidRPr="00C126CA" w:rsidRDefault="00876324" w:rsidP="00876324">
      <w:pPr>
        <w:pStyle w:val="Doc-text2"/>
        <w:rPr>
          <w:lang w:val="en-US"/>
        </w:rPr>
      </w:pPr>
      <w:r w:rsidRPr="00C126CA">
        <w:rPr>
          <w:lang w:val="en-US"/>
        </w:rPr>
        <w:t>Proposal 3: If the simulation is based on cluster approach, the evaluated cases should be limited in order to keep simulation workload at a reasonable level</w:t>
      </w:r>
    </w:p>
    <w:p w14:paraId="08C683C7" w14:textId="77777777" w:rsidR="00876324" w:rsidRPr="00C126CA" w:rsidRDefault="00876324" w:rsidP="00876324">
      <w:pPr>
        <w:pStyle w:val="Doc-text2"/>
        <w:rPr>
          <w:lang w:val="en-US"/>
        </w:rPr>
      </w:pPr>
      <w:r w:rsidRPr="00C126CA">
        <w:rPr>
          <w:lang w:val="en-US"/>
        </w:rPr>
        <w:t xml:space="preserve"> Proposal 4: The cluster methodology is defined as follows:</w:t>
      </w:r>
    </w:p>
    <w:p w14:paraId="42BA119B" w14:textId="77777777" w:rsidR="00876324" w:rsidRPr="00C126CA" w:rsidRDefault="00876324" w:rsidP="00876324">
      <w:pPr>
        <w:pStyle w:val="Doc-text2"/>
        <w:rPr>
          <w:lang w:val="en-US"/>
        </w:rPr>
      </w:pPr>
      <w:r w:rsidRPr="00C126CA">
        <w:rPr>
          <w:lang w:val="en-US"/>
        </w:rPr>
        <w:t xml:space="preserve">Cluster approach is applicable only for co-located cells. </w:t>
      </w:r>
    </w:p>
    <w:p w14:paraId="77423681" w14:textId="77777777" w:rsidR="00876324" w:rsidRPr="00C126CA" w:rsidRDefault="00876324" w:rsidP="00876324">
      <w:pPr>
        <w:pStyle w:val="Doc-text2"/>
        <w:rPr>
          <w:lang w:val="en-US"/>
        </w:rPr>
      </w:pPr>
      <w:r w:rsidRPr="00C126CA">
        <w:rPr>
          <w:lang w:val="en-US"/>
        </w:rPr>
        <w:t>The number of input cells and output cells should be no more than 3 and the number of output cells should be &lt;= the number of input cells.</w:t>
      </w:r>
    </w:p>
    <w:p w14:paraId="4231F2D7" w14:textId="77777777" w:rsidR="00876324" w:rsidRPr="00C126CA" w:rsidRDefault="00876324" w:rsidP="00876324">
      <w:pPr>
        <w:pStyle w:val="Doc-text2"/>
        <w:rPr>
          <w:lang w:val="en-US"/>
        </w:rPr>
      </w:pPr>
      <w:r w:rsidRPr="00C126CA">
        <w:rPr>
          <w:rFonts w:hint="eastAsia"/>
          <w:lang w:val="en-US"/>
        </w:rPr>
        <w:t>T</w:t>
      </w:r>
      <w:r w:rsidRPr="00C126CA">
        <w:rPr>
          <w:lang w:val="en-US"/>
        </w:rPr>
        <w:t>he input measurement result should be L3 cell level measurement results</w:t>
      </w:r>
    </w:p>
    <w:p w14:paraId="113E053D" w14:textId="77777777" w:rsidR="00876324" w:rsidRPr="00C126CA" w:rsidRDefault="00876324" w:rsidP="00876324">
      <w:pPr>
        <w:pStyle w:val="Doc-text2"/>
        <w:rPr>
          <w:lang w:val="en-US"/>
        </w:rPr>
      </w:pPr>
      <w:r w:rsidRPr="00C126CA">
        <w:rPr>
          <w:lang w:val="en-US"/>
        </w:rPr>
        <w:t>For intra-frequency scenario, the output cells should be full or subset of the input cells</w:t>
      </w:r>
    </w:p>
    <w:p w14:paraId="135BB48D" w14:textId="77777777" w:rsidR="00876324" w:rsidRPr="00C126CA" w:rsidRDefault="00876324" w:rsidP="00876324">
      <w:pPr>
        <w:pStyle w:val="Doc-text2"/>
        <w:rPr>
          <w:lang w:val="en-US"/>
        </w:rPr>
      </w:pPr>
      <w:r w:rsidRPr="00C126CA">
        <w:rPr>
          <w:rFonts w:hint="eastAsia"/>
          <w:lang w:val="en-US"/>
        </w:rPr>
        <w:t>F</w:t>
      </w:r>
      <w:r w:rsidRPr="00C126CA">
        <w:rPr>
          <w:lang w:val="en-US"/>
        </w:rPr>
        <w:t>or inter-frequency scenario, the input cells are from measured frequency layer and the output cells are from predicted frequency layer</w:t>
      </w:r>
    </w:p>
    <w:p w14:paraId="402A5253" w14:textId="77777777" w:rsidR="00876324" w:rsidRPr="00C126CA" w:rsidRDefault="00876324" w:rsidP="00876324">
      <w:pPr>
        <w:pStyle w:val="Doc-text2"/>
        <w:rPr>
          <w:lang w:val="en-US"/>
        </w:rPr>
      </w:pPr>
      <w:r w:rsidRPr="00C126CA">
        <w:rPr>
          <w:lang w:val="en-US"/>
        </w:rPr>
        <w:t>Proposal 5: To start the evaluation with cluster approach in late stage</w:t>
      </w:r>
    </w:p>
    <w:p w14:paraId="32A51079" w14:textId="77777777" w:rsidR="00876324" w:rsidRPr="00C126CA" w:rsidRDefault="00876324" w:rsidP="00876324">
      <w:pPr>
        <w:pStyle w:val="Review-comment"/>
        <w:rPr>
          <w:color w:val="auto"/>
          <w:lang w:val="en-US"/>
        </w:rPr>
      </w:pPr>
    </w:p>
    <w:p w14:paraId="0175AF07" w14:textId="77777777" w:rsidR="00876324" w:rsidRPr="002B29DB" w:rsidRDefault="00876324" w:rsidP="00876324">
      <w:pPr>
        <w:pStyle w:val="Comments"/>
        <w:rPr>
          <w:rFonts w:cs="Arial"/>
          <w:lang w:val="en-US"/>
        </w:rPr>
      </w:pPr>
    </w:p>
    <w:p w14:paraId="1AC85472" w14:textId="6678596D" w:rsidR="00876324" w:rsidRPr="002B29DB" w:rsidRDefault="00876324" w:rsidP="00876324">
      <w:pPr>
        <w:pStyle w:val="Doc-title"/>
        <w:rPr>
          <w:rFonts w:cs="Arial"/>
          <w:lang w:val="en-US"/>
        </w:rPr>
      </w:pPr>
      <w:r w:rsidRPr="00642597">
        <w:rPr>
          <w:rFonts w:cs="Arial"/>
          <w:lang w:val="en-US"/>
        </w:rPr>
        <w:t>R2-2404999</w:t>
      </w:r>
      <w:r w:rsidRPr="002B29DB">
        <w:rPr>
          <w:rFonts w:cs="Arial"/>
          <w:lang w:val="en-US"/>
        </w:rPr>
        <w:tab/>
        <w:t>Discussion on other aspects related to RRM measurement prediction</w:t>
      </w:r>
      <w:r w:rsidRPr="002B29DB">
        <w:rPr>
          <w:rFonts w:cs="Arial"/>
          <w:lang w:val="en-US"/>
        </w:rPr>
        <w:tab/>
        <w:t>NTT DOCOMO, INC.</w:t>
      </w:r>
      <w:r w:rsidRPr="002B29DB">
        <w:rPr>
          <w:rFonts w:cs="Arial"/>
          <w:lang w:val="en-US"/>
        </w:rPr>
        <w:tab/>
        <w:t>discussion</w:t>
      </w:r>
      <w:r w:rsidRPr="002B29DB">
        <w:rPr>
          <w:rFonts w:cs="Arial"/>
          <w:lang w:val="en-US"/>
        </w:rPr>
        <w:tab/>
        <w:t>Rel-19</w:t>
      </w:r>
    </w:p>
    <w:p w14:paraId="125C5609" w14:textId="77777777" w:rsidR="00876324" w:rsidRPr="00B73193" w:rsidRDefault="00876324" w:rsidP="00876324">
      <w:pPr>
        <w:pStyle w:val="Doc-text2"/>
        <w:rPr>
          <w:lang w:val="en-US"/>
        </w:rPr>
      </w:pPr>
      <w:r w:rsidRPr="00B73193">
        <w:rPr>
          <w:lang w:val="en-US"/>
        </w:rPr>
        <w:t>Proposal 1</w:t>
      </w:r>
    </w:p>
    <w:p w14:paraId="7B5D5438" w14:textId="77777777" w:rsidR="00876324" w:rsidRPr="00B73193" w:rsidRDefault="00876324" w:rsidP="00876324">
      <w:pPr>
        <w:pStyle w:val="Doc-text2"/>
        <w:rPr>
          <w:lang w:val="en-US"/>
        </w:rPr>
      </w:pPr>
      <w:r w:rsidRPr="00B73193">
        <w:rPr>
          <w:lang w:val="en-US"/>
        </w:rPr>
        <w:t>-</w:t>
      </w:r>
      <w:r w:rsidRPr="00B73193">
        <w:rPr>
          <w:lang w:val="en-US"/>
        </w:rPr>
        <w:tab/>
        <w:t>For all 3 cases, study the cluster-based prediction with the following detailed schemes,</w:t>
      </w:r>
    </w:p>
    <w:p w14:paraId="4674F2B3" w14:textId="77777777" w:rsidR="00876324" w:rsidRPr="00B73193" w:rsidRDefault="00876324" w:rsidP="00876324">
      <w:pPr>
        <w:pStyle w:val="Doc-text2"/>
        <w:rPr>
          <w:lang w:val="en-US"/>
        </w:rPr>
      </w:pPr>
      <w:r w:rsidRPr="00B73193">
        <w:rPr>
          <w:lang w:val="en-US"/>
        </w:rPr>
        <w:t>Input the measurement results from multiple cells to the AI/ML models, including the serving and neighboring cells.</w:t>
      </w:r>
    </w:p>
    <w:p w14:paraId="0F8F9320" w14:textId="77777777" w:rsidR="00876324" w:rsidRPr="00B73193" w:rsidRDefault="00876324" w:rsidP="00876324">
      <w:pPr>
        <w:pStyle w:val="Doc-text2"/>
        <w:rPr>
          <w:lang w:val="en-US"/>
        </w:rPr>
      </w:pPr>
      <w:r w:rsidRPr="00B73193">
        <w:rPr>
          <w:lang w:val="en-US"/>
        </w:rPr>
        <w:t>Output the predicted measurements corresponding to the same cells of inputs.</w:t>
      </w:r>
    </w:p>
    <w:p w14:paraId="120BDACA" w14:textId="77777777" w:rsidR="00876324" w:rsidRPr="00B73193" w:rsidRDefault="00876324" w:rsidP="00876324">
      <w:pPr>
        <w:pStyle w:val="Doc-text2"/>
        <w:rPr>
          <w:lang w:val="en-US"/>
        </w:rPr>
      </w:pPr>
    </w:p>
    <w:p w14:paraId="6BD538A5" w14:textId="77777777" w:rsidR="00876324" w:rsidRPr="009F7C2E" w:rsidRDefault="00876324" w:rsidP="00876324">
      <w:pPr>
        <w:pStyle w:val="Heading5"/>
        <w:rPr>
          <w:rFonts w:eastAsia="MS Mincho"/>
          <w:b/>
          <w:iCs/>
          <w:noProof/>
          <w:sz w:val="20"/>
          <w:szCs w:val="24"/>
          <w:lang w:val="en-US"/>
        </w:rPr>
      </w:pPr>
      <w:r w:rsidRPr="009F7C2E">
        <w:rPr>
          <w:rFonts w:eastAsia="MS Mincho"/>
          <w:b/>
          <w:noProof/>
          <w:sz w:val="20"/>
          <w:szCs w:val="24"/>
          <w:lang w:val="en-US"/>
        </w:rPr>
        <w:t>Beam prediction:</w:t>
      </w:r>
    </w:p>
    <w:p w14:paraId="6DEAF3CC" w14:textId="6EDE8FC8" w:rsidR="00876324" w:rsidRDefault="00876324" w:rsidP="00876324">
      <w:pPr>
        <w:pStyle w:val="Doc-title"/>
        <w:rPr>
          <w:lang w:val="en-US"/>
        </w:rPr>
      </w:pPr>
      <w:r w:rsidRPr="00642597">
        <w:rPr>
          <w:lang w:val="en-US"/>
        </w:rPr>
        <w:t>R2-2405653</w:t>
      </w:r>
      <w:r>
        <w:rPr>
          <w:lang w:val="en-US"/>
        </w:rPr>
        <w:tab/>
        <w:t>Remaining aspects of simulation assumptions for RRM measurement prediction</w:t>
      </w:r>
      <w:r>
        <w:rPr>
          <w:lang w:val="en-US"/>
        </w:rPr>
        <w:tab/>
        <w:t>Huawei, HiSilicon</w:t>
      </w:r>
      <w:r>
        <w:rPr>
          <w:lang w:val="en-US"/>
        </w:rPr>
        <w:tab/>
        <w:t>discussion</w:t>
      </w:r>
      <w:r>
        <w:rPr>
          <w:lang w:val="en-US"/>
        </w:rPr>
        <w:tab/>
        <w:t>Rel-19</w:t>
      </w:r>
      <w:r>
        <w:rPr>
          <w:lang w:val="en-US"/>
        </w:rPr>
        <w:tab/>
        <w:t>FS_NR_AIML_Mob</w:t>
      </w:r>
    </w:p>
    <w:p w14:paraId="6997BBA3" w14:textId="77777777" w:rsidR="00876324" w:rsidRPr="00B73193" w:rsidRDefault="00876324" w:rsidP="00876324">
      <w:pPr>
        <w:pStyle w:val="Doc-text2"/>
      </w:pPr>
      <w:r w:rsidRPr="00B73193">
        <w:t>Proposal 1: L3 beam level measurement prediction should be considered, and simulation assumptions for cell level measurement prediction can be reused.</w:t>
      </w:r>
    </w:p>
    <w:p w14:paraId="7D065705" w14:textId="77777777" w:rsidR="00876324" w:rsidRPr="00B73193" w:rsidRDefault="00876324" w:rsidP="00876324">
      <w:pPr>
        <w:pStyle w:val="Doc-text2"/>
      </w:pPr>
      <w:r w:rsidRPr="00B73193">
        <w:t>Proposal 2: For L3 beam level measurement prediction model, at least consider the following cases:</w:t>
      </w:r>
    </w:p>
    <w:p w14:paraId="77454FDA" w14:textId="77777777" w:rsidR="00876324" w:rsidRPr="00B73193" w:rsidRDefault="00876324" w:rsidP="00876324">
      <w:pPr>
        <w:pStyle w:val="Doc-text2"/>
      </w:pPr>
      <w:r w:rsidRPr="00B73193">
        <w:rPr>
          <w:rFonts w:hint="eastAsia"/>
        </w:rPr>
        <w:t>C</w:t>
      </w:r>
      <w:r w:rsidRPr="00B73193">
        <w:t>ase1: To predict L1 beam level measurement results, then generate L3 beam level measurement results based on the predicted L1 beam level measurement results</w:t>
      </w:r>
    </w:p>
    <w:p w14:paraId="391553E9" w14:textId="77777777" w:rsidR="00876324" w:rsidRPr="00B73193" w:rsidRDefault="00876324" w:rsidP="00876324">
      <w:pPr>
        <w:pStyle w:val="Doc-text2"/>
      </w:pPr>
      <w:r w:rsidRPr="00B73193">
        <w:rPr>
          <w:rFonts w:hint="eastAsia"/>
        </w:rPr>
        <w:t>C</w:t>
      </w:r>
      <w:r w:rsidRPr="00B73193">
        <w:t>ase2: To directly predict L3 beam level measurement results based on L3 beam level measurement results</w:t>
      </w:r>
    </w:p>
    <w:p w14:paraId="0240D2E9" w14:textId="77777777" w:rsidR="00876324" w:rsidRPr="00B73193" w:rsidRDefault="00876324" w:rsidP="00876324">
      <w:pPr>
        <w:pStyle w:val="Doc-text2"/>
      </w:pPr>
      <w:r w:rsidRPr="00B73193">
        <w:rPr>
          <w:rFonts w:hint="eastAsia"/>
        </w:rPr>
        <w:t>C</w:t>
      </w:r>
      <w:r w:rsidRPr="00B73193">
        <w:t>ase3: To directly predict L3 beam level measurement results based on L1 beam level measurement results</w:t>
      </w:r>
    </w:p>
    <w:p w14:paraId="0BE7F024" w14:textId="77777777" w:rsidR="00876324" w:rsidRDefault="00876324" w:rsidP="00876324">
      <w:pPr>
        <w:ind w:left="1440"/>
        <w:jc w:val="both"/>
        <w:rPr>
          <w:bCs/>
          <w:sz w:val="18"/>
          <w:szCs w:val="22"/>
          <w:lang w:val="x-none" w:eastAsia="zh-CN"/>
        </w:rPr>
      </w:pPr>
    </w:p>
    <w:p w14:paraId="5BF45119" w14:textId="77777777" w:rsidR="00876324" w:rsidRPr="002B29DB" w:rsidRDefault="00876324" w:rsidP="00876324">
      <w:pPr>
        <w:pStyle w:val="Comments"/>
        <w:rPr>
          <w:rFonts w:cs="Arial"/>
          <w:lang w:val="en-US"/>
        </w:rPr>
      </w:pPr>
    </w:p>
    <w:p w14:paraId="46D80982" w14:textId="75308A22" w:rsidR="00876324" w:rsidRPr="002B29DB" w:rsidRDefault="00876324" w:rsidP="00876324">
      <w:pPr>
        <w:pStyle w:val="Doc-title"/>
        <w:rPr>
          <w:rFonts w:cs="Arial"/>
          <w:lang w:val="en-US"/>
        </w:rPr>
      </w:pPr>
      <w:r w:rsidRPr="00642597">
        <w:rPr>
          <w:rFonts w:cs="Arial"/>
          <w:lang w:val="en-US"/>
        </w:rPr>
        <w:t>R2-2405028</w:t>
      </w:r>
      <w:r w:rsidRPr="002B29DB">
        <w:rPr>
          <w:rFonts w:cs="Arial"/>
          <w:lang w:val="en-US"/>
        </w:rPr>
        <w:tab/>
        <w:t>Discussion on AIML based RRM measurement prediction</w:t>
      </w:r>
      <w:r w:rsidRPr="002B29DB">
        <w:rPr>
          <w:rFonts w:cs="Arial"/>
          <w:lang w:val="en-US"/>
        </w:rPr>
        <w:tab/>
        <w:t>CMCC</w:t>
      </w:r>
      <w:r w:rsidRPr="002B29DB">
        <w:rPr>
          <w:rFonts w:cs="Arial"/>
          <w:lang w:val="en-US"/>
        </w:rPr>
        <w:tab/>
        <w:t>discussion</w:t>
      </w:r>
      <w:r w:rsidRPr="002B29DB">
        <w:rPr>
          <w:rFonts w:cs="Arial"/>
          <w:lang w:val="en-US"/>
        </w:rPr>
        <w:tab/>
        <w:t>Rel-19</w:t>
      </w:r>
      <w:r w:rsidRPr="002B29DB">
        <w:rPr>
          <w:rFonts w:cs="Arial"/>
          <w:lang w:val="en-US"/>
        </w:rPr>
        <w:tab/>
        <w:t>FS_NR_AIML_Mob</w:t>
      </w:r>
    </w:p>
    <w:p w14:paraId="68F19E2F" w14:textId="77777777" w:rsidR="00876324" w:rsidRPr="00B73193" w:rsidRDefault="00876324" w:rsidP="00876324">
      <w:pPr>
        <w:pStyle w:val="Doc-text2"/>
      </w:pPr>
      <w:r w:rsidRPr="00B73193">
        <w:t>Proposal 6: The temporal domain prediction and spatial domain can be applied for L3 beam level results prediction.</w:t>
      </w:r>
    </w:p>
    <w:p w14:paraId="184E68BD" w14:textId="77777777" w:rsidR="00876324" w:rsidRPr="002B29DB" w:rsidRDefault="00876324" w:rsidP="00876324">
      <w:pPr>
        <w:pStyle w:val="Comments"/>
        <w:rPr>
          <w:rFonts w:cs="Arial"/>
          <w:lang w:val="en-US"/>
        </w:rPr>
      </w:pPr>
    </w:p>
    <w:p w14:paraId="1314D136" w14:textId="5C6CC817" w:rsidR="00876324" w:rsidRPr="002B29DB" w:rsidRDefault="00876324" w:rsidP="00876324">
      <w:pPr>
        <w:pStyle w:val="Doc-title"/>
        <w:rPr>
          <w:rFonts w:cs="Arial"/>
          <w:lang w:val="en-US"/>
        </w:rPr>
      </w:pPr>
      <w:r w:rsidRPr="00642597">
        <w:rPr>
          <w:rFonts w:cs="Arial"/>
          <w:lang w:val="en-US"/>
        </w:rPr>
        <w:t>R2-2404308</w:t>
      </w:r>
      <w:r w:rsidRPr="002B29DB">
        <w:rPr>
          <w:rFonts w:cs="Arial"/>
          <w:lang w:val="en-US"/>
        </w:rPr>
        <w:tab/>
        <w:t>Other aspects related to RRM measurement prediction</w:t>
      </w:r>
      <w:r w:rsidRPr="002B29DB">
        <w:rPr>
          <w:rFonts w:cs="Arial"/>
          <w:lang w:val="en-US"/>
        </w:rPr>
        <w:tab/>
        <w:t>vivo</w:t>
      </w:r>
      <w:r w:rsidRPr="002B29DB">
        <w:rPr>
          <w:rFonts w:cs="Arial"/>
          <w:lang w:val="en-US"/>
        </w:rPr>
        <w:tab/>
        <w:t>discussion</w:t>
      </w:r>
      <w:r w:rsidRPr="002B29DB">
        <w:rPr>
          <w:rFonts w:cs="Arial"/>
          <w:lang w:val="en-US"/>
        </w:rPr>
        <w:tab/>
        <w:t>Rel-19</w:t>
      </w:r>
      <w:r w:rsidRPr="002B29DB">
        <w:rPr>
          <w:rFonts w:cs="Arial"/>
          <w:lang w:val="en-US"/>
        </w:rPr>
        <w:tab/>
        <w:t>FS_NR_AIML_Mob</w:t>
      </w:r>
    </w:p>
    <w:p w14:paraId="20AAC116" w14:textId="77777777" w:rsidR="00876324" w:rsidRPr="00B73193" w:rsidRDefault="00876324" w:rsidP="00876324">
      <w:pPr>
        <w:pStyle w:val="Doc-text2"/>
      </w:pPr>
      <w:r w:rsidRPr="00B73193">
        <w:t>Proposal 2: For RRM measurement prediction, besides Case1-3, a new sub use case (Case 4) is considered: To directly predict cell-level results and beam-level results of best K beams based on beam-level results and optional cell-level results.</w:t>
      </w:r>
    </w:p>
    <w:p w14:paraId="51BE32DF" w14:textId="77777777" w:rsidR="00876324" w:rsidRPr="00B73193" w:rsidRDefault="00876324" w:rsidP="00876324">
      <w:pPr>
        <w:pStyle w:val="Doc-text2"/>
      </w:pPr>
    </w:p>
    <w:p w14:paraId="08B2729A" w14:textId="77777777" w:rsidR="00876324" w:rsidRPr="00B73193" w:rsidRDefault="00876324" w:rsidP="00876324">
      <w:pPr>
        <w:pStyle w:val="Doc-text2"/>
      </w:pPr>
      <w:r w:rsidRPr="00B73193">
        <w:t>Proposal 10: For Case 4, consider the following two sub-cases:</w:t>
      </w:r>
    </w:p>
    <w:p w14:paraId="40E32C67" w14:textId="77777777" w:rsidR="00876324" w:rsidRPr="00B73193" w:rsidRDefault="00876324" w:rsidP="00876324">
      <w:pPr>
        <w:pStyle w:val="Doc-text2"/>
      </w:pPr>
      <w:r w:rsidRPr="00B73193">
        <w:t>Case 4-1: input are L1-filtered beam measurements, output include cell level qualities without L3 filtering and L1-filtered beam qualities;</w:t>
      </w:r>
    </w:p>
    <w:p w14:paraId="662B3692" w14:textId="77777777" w:rsidR="00876324" w:rsidRPr="00B73193" w:rsidRDefault="00876324" w:rsidP="00876324">
      <w:pPr>
        <w:pStyle w:val="Doc-text2"/>
      </w:pPr>
      <w:r w:rsidRPr="00B73193">
        <w:t>Case 4-2: input include L3-filtered beam measurements and L3-filtered cell measurements, output include L3-filtered cell level qualities and L3-filtered beam qualities.</w:t>
      </w:r>
    </w:p>
    <w:p w14:paraId="22D96000" w14:textId="77777777" w:rsidR="00876324" w:rsidRPr="00B73193" w:rsidRDefault="00876324" w:rsidP="00876324">
      <w:pPr>
        <w:pStyle w:val="Doc-text2"/>
      </w:pPr>
    </w:p>
    <w:p w14:paraId="08449521" w14:textId="77777777" w:rsidR="00876324" w:rsidRDefault="00876324" w:rsidP="00876324">
      <w:pPr>
        <w:pStyle w:val="Review-comment"/>
        <w:ind w:left="0" w:firstLine="0"/>
        <w:rPr>
          <w:color w:val="auto"/>
          <w:lang w:val="en-US"/>
        </w:rPr>
      </w:pPr>
    </w:p>
    <w:p w14:paraId="4A19BE26" w14:textId="77777777" w:rsidR="00876324" w:rsidRPr="009F7C2E" w:rsidRDefault="00876324" w:rsidP="00876324">
      <w:pPr>
        <w:pStyle w:val="Heading5"/>
        <w:rPr>
          <w:rFonts w:eastAsia="MS Mincho"/>
          <w:b/>
          <w:iCs/>
          <w:noProof/>
          <w:sz w:val="20"/>
          <w:szCs w:val="24"/>
          <w:lang w:val="en-US"/>
        </w:rPr>
      </w:pPr>
      <w:r w:rsidRPr="009F7C2E">
        <w:rPr>
          <w:rFonts w:eastAsia="MS Mincho"/>
          <w:b/>
          <w:noProof/>
          <w:sz w:val="20"/>
          <w:szCs w:val="24"/>
          <w:lang w:val="en-US"/>
        </w:rPr>
        <w:t>Model input/output:</w:t>
      </w:r>
    </w:p>
    <w:p w14:paraId="58A08342" w14:textId="2291C93A" w:rsidR="00876324" w:rsidRPr="002B29DB" w:rsidRDefault="00876324" w:rsidP="00876324">
      <w:pPr>
        <w:pStyle w:val="Doc-title"/>
        <w:rPr>
          <w:rFonts w:cs="Arial"/>
          <w:lang w:val="en-US"/>
        </w:rPr>
      </w:pPr>
      <w:r w:rsidRPr="00642597">
        <w:rPr>
          <w:rFonts w:cs="Arial"/>
          <w:lang w:val="en-US"/>
        </w:rPr>
        <w:t>R2-2404630</w:t>
      </w:r>
      <w:r w:rsidRPr="002B29DB">
        <w:rPr>
          <w:rFonts w:cs="Arial"/>
          <w:lang w:val="en-US"/>
        </w:rPr>
        <w:tab/>
        <w:t>On measurement prediction</w:t>
      </w:r>
      <w:r w:rsidRPr="002B29DB">
        <w:rPr>
          <w:rFonts w:cs="Arial"/>
          <w:lang w:val="en-US"/>
        </w:rPr>
        <w:tab/>
        <w:t>Apple</w:t>
      </w:r>
      <w:r w:rsidRPr="002B29DB">
        <w:rPr>
          <w:rFonts w:cs="Arial"/>
          <w:lang w:val="en-US"/>
        </w:rPr>
        <w:tab/>
        <w:t>discussion</w:t>
      </w:r>
      <w:r w:rsidRPr="002B29DB">
        <w:rPr>
          <w:rFonts w:cs="Arial"/>
          <w:lang w:val="en-US"/>
        </w:rPr>
        <w:tab/>
        <w:t>Rel-19</w:t>
      </w:r>
      <w:r w:rsidRPr="002B29DB">
        <w:rPr>
          <w:rFonts w:cs="Arial"/>
          <w:lang w:val="en-US"/>
        </w:rPr>
        <w:tab/>
        <w:t>FS_NR_AIML_Mob</w:t>
      </w:r>
    </w:p>
    <w:p w14:paraId="20D85172" w14:textId="77777777" w:rsidR="00876324" w:rsidRPr="00B73193" w:rsidRDefault="00876324" w:rsidP="00876324">
      <w:pPr>
        <w:pStyle w:val="Doc-text2"/>
      </w:pPr>
      <w:r w:rsidRPr="00B73193">
        <w:t>Observation 1: even if we agree on common model inputs (per use case), companies should be allowed to use other inputs as well.</w:t>
      </w:r>
    </w:p>
    <w:p w14:paraId="25B94D6B" w14:textId="77777777" w:rsidR="00876324" w:rsidRPr="00B73193" w:rsidRDefault="00876324" w:rsidP="00876324">
      <w:pPr>
        <w:pStyle w:val="Doc-text2"/>
      </w:pPr>
      <w:r w:rsidRPr="00B73193">
        <w:t xml:space="preserve">Proposal 4: there is no need to specify model inputs at all, companies should be free to use (and report) whatever inputs they consider useful. </w:t>
      </w:r>
    </w:p>
    <w:p w14:paraId="50DBD4E4" w14:textId="77777777" w:rsidR="00876324" w:rsidRDefault="00876324" w:rsidP="00876324">
      <w:pPr>
        <w:pStyle w:val="Review-comment"/>
        <w:rPr>
          <w:rFonts w:cs="Arial"/>
          <w:color w:val="000000" w:themeColor="text1"/>
          <w:lang w:val="en-US"/>
        </w:rPr>
      </w:pPr>
    </w:p>
    <w:p w14:paraId="1C83128F" w14:textId="41C78F5F" w:rsidR="00876324" w:rsidRPr="002B29DB" w:rsidRDefault="00876324" w:rsidP="00876324">
      <w:pPr>
        <w:pStyle w:val="Doc-title"/>
        <w:rPr>
          <w:rFonts w:cs="Arial"/>
          <w:lang w:val="en-US"/>
        </w:rPr>
      </w:pPr>
      <w:r w:rsidRPr="00642597">
        <w:rPr>
          <w:rFonts w:cs="Arial"/>
          <w:lang w:val="en-US"/>
        </w:rPr>
        <w:t>R2-2404700</w:t>
      </w:r>
      <w:r w:rsidRPr="002B29DB">
        <w:rPr>
          <w:rFonts w:cs="Arial"/>
          <w:lang w:val="en-US"/>
        </w:rPr>
        <w:tab/>
        <w:t>Discussion on RRM measurement prediction</w:t>
      </w:r>
      <w:r w:rsidRPr="002B29DB">
        <w:rPr>
          <w:rFonts w:cs="Arial"/>
          <w:lang w:val="en-US"/>
        </w:rPr>
        <w:tab/>
        <w:t>Samsung</w:t>
      </w:r>
      <w:r w:rsidRPr="002B29DB">
        <w:rPr>
          <w:rFonts w:cs="Arial"/>
          <w:lang w:val="en-US"/>
        </w:rPr>
        <w:tab/>
        <w:t>discussion</w:t>
      </w:r>
      <w:r w:rsidRPr="002B29DB">
        <w:rPr>
          <w:rFonts w:cs="Arial"/>
          <w:lang w:val="en-US"/>
        </w:rPr>
        <w:tab/>
        <w:t>Rel-19</w:t>
      </w:r>
      <w:r w:rsidRPr="002B29DB">
        <w:rPr>
          <w:rFonts w:cs="Arial"/>
          <w:lang w:val="en-US"/>
        </w:rPr>
        <w:tab/>
        <w:t>FS_NR_AIML_Mob</w:t>
      </w:r>
      <w:r w:rsidRPr="002B29DB">
        <w:rPr>
          <w:rFonts w:cs="Arial"/>
          <w:lang w:val="en-US"/>
        </w:rPr>
        <w:tab/>
        <w:t>Late</w:t>
      </w:r>
    </w:p>
    <w:p w14:paraId="6B6BC8B8" w14:textId="77777777" w:rsidR="00876324" w:rsidRPr="00B73193" w:rsidRDefault="00876324" w:rsidP="00876324">
      <w:pPr>
        <w:pStyle w:val="Doc-text2"/>
      </w:pPr>
      <w:r w:rsidRPr="00B73193">
        <w:t>Proposal 7. For input/output of temporal domain prediction model, the measurement/prediction result at each time instance can be assumed as below.</w:t>
      </w:r>
    </w:p>
    <w:p w14:paraId="210033B5" w14:textId="77777777" w:rsidR="00876324" w:rsidRPr="00B73193" w:rsidRDefault="00876324" w:rsidP="00876324">
      <w:pPr>
        <w:pStyle w:val="Doc-text2"/>
      </w:pPr>
    </w:p>
    <w:tbl>
      <w:tblPr>
        <w:tblStyle w:val="TableGrid"/>
        <w:tblW w:w="0" w:type="auto"/>
        <w:jc w:val="center"/>
        <w:tblLook w:val="04A0" w:firstRow="1" w:lastRow="0" w:firstColumn="1" w:lastColumn="0" w:noHBand="0" w:noVBand="1"/>
      </w:tblPr>
      <w:tblGrid>
        <w:gridCol w:w="2263"/>
        <w:gridCol w:w="1962"/>
        <w:gridCol w:w="2430"/>
      </w:tblGrid>
      <w:tr w:rsidR="00876324" w:rsidRPr="002B29DB" w14:paraId="2A80359D" w14:textId="77777777" w:rsidTr="008C0680">
        <w:trPr>
          <w:jc w:val="center"/>
        </w:trPr>
        <w:tc>
          <w:tcPr>
            <w:tcW w:w="2263" w:type="dxa"/>
            <w:tcBorders>
              <w:top w:val="single" w:sz="4" w:space="0" w:color="auto"/>
              <w:left w:val="single" w:sz="4" w:space="0" w:color="auto"/>
              <w:bottom w:val="single" w:sz="4" w:space="0" w:color="auto"/>
              <w:right w:val="single" w:sz="4" w:space="0" w:color="auto"/>
            </w:tcBorders>
            <w:hideMark/>
          </w:tcPr>
          <w:p w14:paraId="1FCC59C8" w14:textId="77777777" w:rsidR="00876324" w:rsidRPr="002B29DB" w:rsidRDefault="00876324" w:rsidP="008C0680">
            <w:pPr>
              <w:rPr>
                <w:rFonts w:eastAsia="Malgun Gothic" w:cs="Arial"/>
                <w:b/>
                <w:sz w:val="18"/>
                <w:szCs w:val="22"/>
                <w:lang w:val="en-US" w:eastAsia="ko-KR"/>
              </w:rPr>
            </w:pPr>
            <w:r w:rsidRPr="002B29DB">
              <w:rPr>
                <w:rFonts w:eastAsia="Malgun Gothic" w:cs="Arial"/>
                <w:b/>
                <w:sz w:val="18"/>
                <w:szCs w:val="22"/>
                <w:lang w:val="en-US" w:eastAsia="ko-KR"/>
              </w:rPr>
              <w:t>Prediction cases</w:t>
            </w:r>
          </w:p>
        </w:tc>
        <w:tc>
          <w:tcPr>
            <w:tcW w:w="1962" w:type="dxa"/>
            <w:tcBorders>
              <w:top w:val="single" w:sz="4" w:space="0" w:color="auto"/>
              <w:left w:val="single" w:sz="4" w:space="0" w:color="auto"/>
              <w:bottom w:val="single" w:sz="4" w:space="0" w:color="auto"/>
              <w:right w:val="single" w:sz="4" w:space="0" w:color="auto"/>
            </w:tcBorders>
            <w:hideMark/>
          </w:tcPr>
          <w:p w14:paraId="7D9D1BE1" w14:textId="77777777" w:rsidR="00876324" w:rsidRPr="002B29DB" w:rsidRDefault="00876324" w:rsidP="008C0680">
            <w:pPr>
              <w:rPr>
                <w:rFonts w:eastAsia="Malgun Gothic" w:cs="Arial"/>
                <w:b/>
                <w:sz w:val="18"/>
                <w:szCs w:val="22"/>
                <w:lang w:val="en-US" w:eastAsia="ko-KR"/>
              </w:rPr>
            </w:pPr>
            <w:r w:rsidRPr="002B29DB">
              <w:rPr>
                <w:rFonts w:eastAsia="Malgun Gothic" w:cs="Arial"/>
                <w:b/>
                <w:sz w:val="18"/>
                <w:szCs w:val="22"/>
                <w:lang w:val="en-US" w:eastAsia="ko-KR"/>
              </w:rPr>
              <w:t>Measurement result for input</w:t>
            </w:r>
          </w:p>
        </w:tc>
        <w:tc>
          <w:tcPr>
            <w:tcW w:w="2430" w:type="dxa"/>
            <w:tcBorders>
              <w:top w:val="single" w:sz="4" w:space="0" w:color="auto"/>
              <w:left w:val="single" w:sz="4" w:space="0" w:color="auto"/>
              <w:bottom w:val="single" w:sz="4" w:space="0" w:color="auto"/>
              <w:right w:val="single" w:sz="4" w:space="0" w:color="auto"/>
            </w:tcBorders>
            <w:hideMark/>
          </w:tcPr>
          <w:p w14:paraId="0F4378DB" w14:textId="77777777" w:rsidR="00876324" w:rsidRPr="002B29DB" w:rsidRDefault="00876324" w:rsidP="008C0680">
            <w:pPr>
              <w:rPr>
                <w:rFonts w:eastAsia="Malgun Gothic" w:cs="Arial"/>
                <w:b/>
                <w:sz w:val="18"/>
                <w:szCs w:val="22"/>
                <w:lang w:val="en-US" w:eastAsia="ko-KR"/>
              </w:rPr>
            </w:pPr>
            <w:r w:rsidRPr="002B29DB">
              <w:rPr>
                <w:rFonts w:eastAsia="Malgun Gothic" w:cs="Arial"/>
                <w:b/>
                <w:sz w:val="18"/>
                <w:szCs w:val="22"/>
                <w:lang w:val="en-US" w:eastAsia="ko-KR"/>
              </w:rPr>
              <w:t>Prediction result for output</w:t>
            </w:r>
          </w:p>
        </w:tc>
      </w:tr>
      <w:tr w:rsidR="00876324" w:rsidRPr="002B29DB" w14:paraId="5A4E9313" w14:textId="77777777" w:rsidTr="008C0680">
        <w:trPr>
          <w:jc w:val="center"/>
        </w:trPr>
        <w:tc>
          <w:tcPr>
            <w:tcW w:w="2263" w:type="dxa"/>
            <w:tcBorders>
              <w:top w:val="single" w:sz="4" w:space="0" w:color="auto"/>
              <w:left w:val="single" w:sz="4" w:space="0" w:color="auto"/>
              <w:bottom w:val="single" w:sz="4" w:space="0" w:color="auto"/>
              <w:right w:val="single" w:sz="4" w:space="0" w:color="auto"/>
            </w:tcBorders>
            <w:hideMark/>
          </w:tcPr>
          <w:p w14:paraId="13958987" w14:textId="77777777" w:rsidR="00876324" w:rsidRPr="002B29DB" w:rsidRDefault="00876324" w:rsidP="008C0680">
            <w:pPr>
              <w:rPr>
                <w:rFonts w:eastAsia="Malgun Gothic" w:cs="Arial"/>
                <w:bCs/>
                <w:sz w:val="18"/>
                <w:szCs w:val="22"/>
                <w:lang w:val="en-US" w:eastAsia="ko-KR"/>
              </w:rPr>
            </w:pPr>
            <w:r w:rsidRPr="002B29DB">
              <w:rPr>
                <w:rFonts w:eastAsia="Malgun Gothic" w:cs="Arial"/>
                <w:bCs/>
                <w:sz w:val="18"/>
                <w:szCs w:val="22"/>
                <w:lang w:val="en-US" w:eastAsia="ko-KR"/>
              </w:rPr>
              <w:t xml:space="preserve">Cell-level (Case 1) </w:t>
            </w:r>
          </w:p>
        </w:tc>
        <w:tc>
          <w:tcPr>
            <w:tcW w:w="1962" w:type="dxa"/>
            <w:tcBorders>
              <w:top w:val="single" w:sz="4" w:space="0" w:color="auto"/>
              <w:left w:val="single" w:sz="4" w:space="0" w:color="auto"/>
              <w:bottom w:val="single" w:sz="4" w:space="0" w:color="auto"/>
              <w:right w:val="single" w:sz="4" w:space="0" w:color="auto"/>
            </w:tcBorders>
            <w:hideMark/>
          </w:tcPr>
          <w:p w14:paraId="6AC9AA13" w14:textId="77777777" w:rsidR="00876324" w:rsidRPr="002B29DB" w:rsidRDefault="00876324" w:rsidP="008C0680">
            <w:pPr>
              <w:rPr>
                <w:rFonts w:eastAsia="Malgun Gothic" w:cs="Arial"/>
                <w:bCs/>
                <w:sz w:val="18"/>
                <w:szCs w:val="22"/>
                <w:lang w:val="en-US" w:eastAsia="ko-KR"/>
              </w:rPr>
            </w:pPr>
            <w:r w:rsidRPr="002B29DB">
              <w:rPr>
                <w:rFonts w:eastAsia="Malgun Gothic" w:cs="Arial"/>
                <w:bCs/>
                <w:sz w:val="18"/>
                <w:szCs w:val="22"/>
                <w:lang w:val="en-US" w:eastAsia="ko-KR"/>
              </w:rPr>
              <w:t>L1-RSRP per beam</w:t>
            </w:r>
          </w:p>
        </w:tc>
        <w:tc>
          <w:tcPr>
            <w:tcW w:w="2430" w:type="dxa"/>
            <w:tcBorders>
              <w:top w:val="single" w:sz="4" w:space="0" w:color="auto"/>
              <w:left w:val="single" w:sz="4" w:space="0" w:color="auto"/>
              <w:bottom w:val="single" w:sz="4" w:space="0" w:color="auto"/>
              <w:right w:val="single" w:sz="4" w:space="0" w:color="auto"/>
            </w:tcBorders>
            <w:hideMark/>
          </w:tcPr>
          <w:p w14:paraId="558E9748" w14:textId="77777777" w:rsidR="00876324" w:rsidRPr="002B29DB" w:rsidRDefault="00876324" w:rsidP="008C0680">
            <w:pPr>
              <w:rPr>
                <w:rFonts w:eastAsia="Malgun Gothic" w:cs="Arial"/>
                <w:bCs/>
                <w:sz w:val="18"/>
                <w:szCs w:val="22"/>
                <w:lang w:val="en-US" w:eastAsia="ko-KR"/>
              </w:rPr>
            </w:pPr>
            <w:r w:rsidRPr="002B29DB">
              <w:rPr>
                <w:rFonts w:eastAsia="Malgun Gothic" w:cs="Arial"/>
                <w:bCs/>
                <w:sz w:val="18"/>
                <w:szCs w:val="22"/>
                <w:lang w:val="en-US" w:eastAsia="ko-KR"/>
              </w:rPr>
              <w:t>L1-RSRP per beam</w:t>
            </w:r>
          </w:p>
        </w:tc>
      </w:tr>
      <w:tr w:rsidR="00876324" w:rsidRPr="002B29DB" w14:paraId="27440CC6" w14:textId="77777777" w:rsidTr="008C0680">
        <w:trPr>
          <w:jc w:val="center"/>
        </w:trPr>
        <w:tc>
          <w:tcPr>
            <w:tcW w:w="2263" w:type="dxa"/>
            <w:tcBorders>
              <w:top w:val="single" w:sz="4" w:space="0" w:color="auto"/>
              <w:left w:val="single" w:sz="4" w:space="0" w:color="auto"/>
              <w:bottom w:val="single" w:sz="4" w:space="0" w:color="auto"/>
              <w:right w:val="single" w:sz="4" w:space="0" w:color="auto"/>
            </w:tcBorders>
            <w:hideMark/>
          </w:tcPr>
          <w:p w14:paraId="136D2BA7" w14:textId="77777777" w:rsidR="00876324" w:rsidRPr="002B29DB" w:rsidRDefault="00876324" w:rsidP="008C0680">
            <w:pPr>
              <w:rPr>
                <w:rFonts w:eastAsia="Malgun Gothic" w:cs="Arial"/>
                <w:bCs/>
                <w:sz w:val="18"/>
                <w:szCs w:val="22"/>
                <w:lang w:val="en-US" w:eastAsia="ko-KR"/>
              </w:rPr>
            </w:pPr>
            <w:r w:rsidRPr="002B29DB">
              <w:rPr>
                <w:rFonts w:eastAsia="Malgun Gothic" w:cs="Arial"/>
                <w:bCs/>
                <w:sz w:val="18"/>
                <w:szCs w:val="22"/>
                <w:lang w:val="en-US" w:eastAsia="ko-KR"/>
              </w:rPr>
              <w:t>Cell-level (Case 2)</w:t>
            </w:r>
          </w:p>
        </w:tc>
        <w:tc>
          <w:tcPr>
            <w:tcW w:w="1962" w:type="dxa"/>
            <w:tcBorders>
              <w:top w:val="single" w:sz="4" w:space="0" w:color="auto"/>
              <w:left w:val="single" w:sz="4" w:space="0" w:color="auto"/>
              <w:bottom w:val="single" w:sz="4" w:space="0" w:color="auto"/>
              <w:right w:val="single" w:sz="4" w:space="0" w:color="auto"/>
            </w:tcBorders>
            <w:hideMark/>
          </w:tcPr>
          <w:p w14:paraId="5E3060C9" w14:textId="77777777" w:rsidR="00876324" w:rsidRPr="002B29DB" w:rsidRDefault="00876324" w:rsidP="008C0680">
            <w:pPr>
              <w:rPr>
                <w:rFonts w:eastAsia="Malgun Gothic" w:cs="Arial"/>
                <w:bCs/>
                <w:sz w:val="18"/>
                <w:szCs w:val="22"/>
                <w:lang w:val="en-US" w:eastAsia="ko-KR"/>
              </w:rPr>
            </w:pPr>
            <w:r w:rsidRPr="002B29DB">
              <w:rPr>
                <w:rFonts w:eastAsia="Malgun Gothic" w:cs="Arial"/>
                <w:bCs/>
                <w:sz w:val="18"/>
                <w:szCs w:val="22"/>
                <w:lang w:val="en-US" w:eastAsia="ko-KR"/>
              </w:rPr>
              <w:t>L1/L3-RSRP per cell</w:t>
            </w:r>
          </w:p>
        </w:tc>
        <w:tc>
          <w:tcPr>
            <w:tcW w:w="2430" w:type="dxa"/>
            <w:tcBorders>
              <w:top w:val="single" w:sz="4" w:space="0" w:color="auto"/>
              <w:left w:val="single" w:sz="4" w:space="0" w:color="auto"/>
              <w:bottom w:val="single" w:sz="4" w:space="0" w:color="auto"/>
              <w:right w:val="single" w:sz="4" w:space="0" w:color="auto"/>
            </w:tcBorders>
            <w:hideMark/>
          </w:tcPr>
          <w:p w14:paraId="00FDE4ED" w14:textId="77777777" w:rsidR="00876324" w:rsidRPr="002B29DB" w:rsidRDefault="00876324" w:rsidP="008C0680">
            <w:pPr>
              <w:rPr>
                <w:rFonts w:eastAsia="Malgun Gothic" w:cs="Arial"/>
                <w:bCs/>
                <w:sz w:val="18"/>
                <w:szCs w:val="22"/>
                <w:lang w:val="en-US" w:eastAsia="ko-KR"/>
              </w:rPr>
            </w:pPr>
            <w:r w:rsidRPr="002B29DB">
              <w:rPr>
                <w:rFonts w:eastAsia="Malgun Gothic" w:cs="Arial"/>
                <w:bCs/>
                <w:sz w:val="18"/>
                <w:szCs w:val="22"/>
                <w:lang w:val="en-US" w:eastAsia="ko-KR"/>
              </w:rPr>
              <w:t>L3-RSRP per cell</w:t>
            </w:r>
          </w:p>
        </w:tc>
      </w:tr>
      <w:tr w:rsidR="00876324" w:rsidRPr="002B29DB" w14:paraId="1CB42AA4" w14:textId="77777777" w:rsidTr="008C0680">
        <w:trPr>
          <w:jc w:val="center"/>
        </w:trPr>
        <w:tc>
          <w:tcPr>
            <w:tcW w:w="2263" w:type="dxa"/>
            <w:tcBorders>
              <w:top w:val="single" w:sz="4" w:space="0" w:color="auto"/>
              <w:left w:val="single" w:sz="4" w:space="0" w:color="auto"/>
              <w:bottom w:val="single" w:sz="4" w:space="0" w:color="auto"/>
              <w:right w:val="single" w:sz="4" w:space="0" w:color="auto"/>
            </w:tcBorders>
            <w:hideMark/>
          </w:tcPr>
          <w:p w14:paraId="78AAD601" w14:textId="77777777" w:rsidR="00876324" w:rsidRPr="002B29DB" w:rsidRDefault="00876324" w:rsidP="008C0680">
            <w:pPr>
              <w:rPr>
                <w:rFonts w:eastAsia="Malgun Gothic" w:cs="Arial"/>
                <w:bCs/>
                <w:sz w:val="18"/>
                <w:szCs w:val="22"/>
                <w:lang w:val="en-US" w:eastAsia="ko-KR"/>
              </w:rPr>
            </w:pPr>
            <w:r w:rsidRPr="002B29DB">
              <w:rPr>
                <w:rFonts w:eastAsia="Malgun Gothic" w:cs="Arial"/>
                <w:bCs/>
                <w:sz w:val="18"/>
                <w:szCs w:val="22"/>
                <w:lang w:val="en-US" w:eastAsia="ko-KR"/>
              </w:rPr>
              <w:t>Cell-level (Case 3)</w:t>
            </w:r>
          </w:p>
        </w:tc>
        <w:tc>
          <w:tcPr>
            <w:tcW w:w="1962" w:type="dxa"/>
            <w:tcBorders>
              <w:top w:val="single" w:sz="4" w:space="0" w:color="auto"/>
              <w:left w:val="single" w:sz="4" w:space="0" w:color="auto"/>
              <w:bottom w:val="single" w:sz="4" w:space="0" w:color="auto"/>
              <w:right w:val="single" w:sz="4" w:space="0" w:color="auto"/>
            </w:tcBorders>
            <w:hideMark/>
          </w:tcPr>
          <w:p w14:paraId="4CE0D40B" w14:textId="77777777" w:rsidR="00876324" w:rsidRPr="002B29DB" w:rsidRDefault="00876324" w:rsidP="008C0680">
            <w:pPr>
              <w:rPr>
                <w:rFonts w:eastAsia="Malgun Gothic" w:cs="Arial"/>
                <w:bCs/>
                <w:sz w:val="18"/>
                <w:szCs w:val="22"/>
                <w:lang w:val="en-US" w:eastAsia="ko-KR"/>
              </w:rPr>
            </w:pPr>
            <w:r w:rsidRPr="002B29DB">
              <w:rPr>
                <w:rFonts w:eastAsia="Malgun Gothic" w:cs="Arial"/>
                <w:bCs/>
                <w:sz w:val="18"/>
                <w:szCs w:val="22"/>
                <w:lang w:val="en-US" w:eastAsia="ko-KR"/>
              </w:rPr>
              <w:t>L1-RSRP per beam</w:t>
            </w:r>
          </w:p>
        </w:tc>
        <w:tc>
          <w:tcPr>
            <w:tcW w:w="2430" w:type="dxa"/>
            <w:tcBorders>
              <w:top w:val="single" w:sz="4" w:space="0" w:color="auto"/>
              <w:left w:val="single" w:sz="4" w:space="0" w:color="auto"/>
              <w:bottom w:val="single" w:sz="4" w:space="0" w:color="auto"/>
              <w:right w:val="single" w:sz="4" w:space="0" w:color="auto"/>
            </w:tcBorders>
            <w:hideMark/>
          </w:tcPr>
          <w:p w14:paraId="68338CF9" w14:textId="77777777" w:rsidR="00876324" w:rsidRPr="002B29DB" w:rsidRDefault="00876324" w:rsidP="008C0680">
            <w:pPr>
              <w:rPr>
                <w:rFonts w:eastAsia="Malgun Gothic" w:cs="Arial"/>
                <w:bCs/>
                <w:sz w:val="18"/>
                <w:szCs w:val="22"/>
                <w:lang w:val="en-US" w:eastAsia="ko-KR"/>
              </w:rPr>
            </w:pPr>
            <w:r w:rsidRPr="002B29DB">
              <w:rPr>
                <w:rFonts w:eastAsia="Malgun Gothic" w:cs="Arial"/>
                <w:bCs/>
                <w:sz w:val="18"/>
                <w:szCs w:val="22"/>
                <w:lang w:val="en-US" w:eastAsia="ko-KR"/>
              </w:rPr>
              <w:t>L3-RSRP per cell</w:t>
            </w:r>
          </w:p>
        </w:tc>
      </w:tr>
      <w:tr w:rsidR="00876324" w:rsidRPr="002B29DB" w14:paraId="1C0E0CB6" w14:textId="77777777" w:rsidTr="008C0680">
        <w:trPr>
          <w:jc w:val="center"/>
        </w:trPr>
        <w:tc>
          <w:tcPr>
            <w:tcW w:w="2263" w:type="dxa"/>
            <w:tcBorders>
              <w:top w:val="single" w:sz="4" w:space="0" w:color="auto"/>
              <w:left w:val="single" w:sz="4" w:space="0" w:color="auto"/>
              <w:bottom w:val="single" w:sz="4" w:space="0" w:color="auto"/>
              <w:right w:val="single" w:sz="4" w:space="0" w:color="auto"/>
            </w:tcBorders>
            <w:hideMark/>
          </w:tcPr>
          <w:p w14:paraId="46D4848F" w14:textId="77777777" w:rsidR="00876324" w:rsidRPr="002B29DB" w:rsidRDefault="00876324" w:rsidP="008C0680">
            <w:pPr>
              <w:rPr>
                <w:rFonts w:eastAsia="Malgun Gothic" w:cs="Arial"/>
                <w:bCs/>
                <w:sz w:val="18"/>
                <w:szCs w:val="22"/>
                <w:lang w:val="en-US" w:eastAsia="ko-KR"/>
              </w:rPr>
            </w:pPr>
            <w:r w:rsidRPr="002B29DB">
              <w:rPr>
                <w:rFonts w:eastAsia="Malgun Gothic" w:cs="Arial"/>
                <w:bCs/>
                <w:sz w:val="18"/>
                <w:szCs w:val="22"/>
                <w:lang w:val="en-US" w:eastAsia="ko-KR"/>
              </w:rPr>
              <w:lastRenderedPageBreak/>
              <w:t>Beam-level</w:t>
            </w:r>
          </w:p>
        </w:tc>
        <w:tc>
          <w:tcPr>
            <w:tcW w:w="1962" w:type="dxa"/>
            <w:tcBorders>
              <w:top w:val="single" w:sz="4" w:space="0" w:color="auto"/>
              <w:left w:val="single" w:sz="4" w:space="0" w:color="auto"/>
              <w:bottom w:val="single" w:sz="4" w:space="0" w:color="auto"/>
              <w:right w:val="single" w:sz="4" w:space="0" w:color="auto"/>
            </w:tcBorders>
            <w:hideMark/>
          </w:tcPr>
          <w:p w14:paraId="61EE3784" w14:textId="77777777" w:rsidR="00876324" w:rsidRPr="002B29DB" w:rsidRDefault="00876324" w:rsidP="008C0680">
            <w:pPr>
              <w:rPr>
                <w:rFonts w:eastAsia="Malgun Gothic" w:cs="Arial"/>
                <w:bCs/>
                <w:sz w:val="18"/>
                <w:szCs w:val="22"/>
                <w:lang w:val="en-US" w:eastAsia="ko-KR"/>
              </w:rPr>
            </w:pPr>
            <w:r w:rsidRPr="002B29DB">
              <w:rPr>
                <w:rFonts w:eastAsia="Malgun Gothic" w:cs="Arial"/>
                <w:bCs/>
                <w:sz w:val="18"/>
                <w:szCs w:val="22"/>
                <w:lang w:val="en-US" w:eastAsia="ko-KR"/>
              </w:rPr>
              <w:t>L1-RSRP per beam</w:t>
            </w:r>
          </w:p>
        </w:tc>
        <w:tc>
          <w:tcPr>
            <w:tcW w:w="2430" w:type="dxa"/>
            <w:tcBorders>
              <w:top w:val="single" w:sz="4" w:space="0" w:color="auto"/>
              <w:left w:val="single" w:sz="4" w:space="0" w:color="auto"/>
              <w:bottom w:val="single" w:sz="4" w:space="0" w:color="auto"/>
              <w:right w:val="single" w:sz="4" w:space="0" w:color="auto"/>
            </w:tcBorders>
            <w:hideMark/>
          </w:tcPr>
          <w:p w14:paraId="0AD4AD6E" w14:textId="77777777" w:rsidR="00876324" w:rsidRPr="002B29DB" w:rsidRDefault="00876324" w:rsidP="008C0680">
            <w:pPr>
              <w:rPr>
                <w:rFonts w:eastAsia="Malgun Gothic" w:cs="Arial"/>
                <w:bCs/>
                <w:sz w:val="18"/>
                <w:szCs w:val="22"/>
                <w:lang w:val="en-US" w:eastAsia="ko-KR"/>
              </w:rPr>
            </w:pPr>
            <w:r w:rsidRPr="002B29DB">
              <w:rPr>
                <w:rFonts w:eastAsia="Malgun Gothic" w:cs="Arial"/>
                <w:bCs/>
                <w:sz w:val="18"/>
                <w:szCs w:val="22"/>
                <w:lang w:val="en-US" w:eastAsia="ko-KR"/>
              </w:rPr>
              <w:t>L1-RSRP per beam</w:t>
            </w:r>
          </w:p>
        </w:tc>
      </w:tr>
    </w:tbl>
    <w:p w14:paraId="620A5AFC" w14:textId="77777777" w:rsidR="00876324" w:rsidRPr="002B29DB" w:rsidRDefault="00876324" w:rsidP="00876324">
      <w:pPr>
        <w:pStyle w:val="Doc-title"/>
        <w:rPr>
          <w:rFonts w:cs="Arial"/>
          <w:lang w:val="en-US"/>
        </w:rPr>
      </w:pPr>
    </w:p>
    <w:p w14:paraId="42517094" w14:textId="309D8590" w:rsidR="00876324" w:rsidRPr="002B29DB" w:rsidRDefault="00876324" w:rsidP="00876324">
      <w:pPr>
        <w:pStyle w:val="Doc-title"/>
        <w:rPr>
          <w:rFonts w:cs="Arial"/>
          <w:lang w:val="en-US"/>
        </w:rPr>
      </w:pPr>
      <w:r w:rsidRPr="00642597">
        <w:rPr>
          <w:rFonts w:cs="Arial"/>
          <w:lang w:val="en-US"/>
        </w:rPr>
        <w:t>R2-2404308</w:t>
      </w:r>
      <w:r w:rsidRPr="002B29DB">
        <w:rPr>
          <w:rFonts w:cs="Arial"/>
          <w:lang w:val="en-US"/>
        </w:rPr>
        <w:tab/>
        <w:t>Other aspects related to RRM measurement prediction</w:t>
      </w:r>
      <w:r w:rsidRPr="002B29DB">
        <w:rPr>
          <w:rFonts w:cs="Arial"/>
          <w:lang w:val="en-US"/>
        </w:rPr>
        <w:tab/>
        <w:t>vivo</w:t>
      </w:r>
      <w:r w:rsidRPr="002B29DB">
        <w:rPr>
          <w:rFonts w:cs="Arial"/>
          <w:lang w:val="en-US"/>
        </w:rPr>
        <w:tab/>
        <w:t>discussion</w:t>
      </w:r>
      <w:r w:rsidRPr="002B29DB">
        <w:rPr>
          <w:rFonts w:cs="Arial"/>
          <w:lang w:val="en-US"/>
        </w:rPr>
        <w:tab/>
        <w:t>Rel-19</w:t>
      </w:r>
      <w:r w:rsidRPr="002B29DB">
        <w:rPr>
          <w:rFonts w:cs="Arial"/>
          <w:lang w:val="en-US"/>
        </w:rPr>
        <w:tab/>
        <w:t>FS_NR_AIML_Mob</w:t>
      </w:r>
    </w:p>
    <w:p w14:paraId="4958C158" w14:textId="77777777" w:rsidR="00876324" w:rsidRPr="00B73193" w:rsidRDefault="00876324" w:rsidP="00876324">
      <w:pPr>
        <w:pStyle w:val="Review-comment"/>
        <w:rPr>
          <w:color w:val="auto"/>
          <w:sz w:val="20"/>
        </w:rPr>
      </w:pPr>
      <w:r w:rsidRPr="00B73193">
        <w:rPr>
          <w:color w:val="auto"/>
          <w:sz w:val="20"/>
        </w:rPr>
        <w:t>Proposal 6: For RRM measurement prediction, input and output should be with the same level of filtering, i.e., L1-filtering or L3-filtering:</w:t>
      </w:r>
    </w:p>
    <w:p w14:paraId="6CFE362A" w14:textId="77777777" w:rsidR="00876324" w:rsidRPr="00B73193" w:rsidRDefault="00876324" w:rsidP="00876324">
      <w:pPr>
        <w:pStyle w:val="Review-comment"/>
        <w:rPr>
          <w:color w:val="auto"/>
          <w:sz w:val="20"/>
        </w:rPr>
      </w:pPr>
    </w:p>
    <w:p w14:paraId="6F70EA5B" w14:textId="77777777" w:rsidR="00876324" w:rsidRPr="00B73193" w:rsidRDefault="00876324">
      <w:pPr>
        <w:pStyle w:val="Review-comment"/>
        <w:numPr>
          <w:ilvl w:val="0"/>
          <w:numId w:val="37"/>
        </w:numPr>
        <w:overflowPunct/>
        <w:autoSpaceDE/>
        <w:autoSpaceDN/>
        <w:adjustRightInd/>
        <w:textAlignment w:val="auto"/>
        <w:rPr>
          <w:color w:val="auto"/>
          <w:sz w:val="20"/>
        </w:rPr>
      </w:pPr>
      <w:r w:rsidRPr="00B73193">
        <w:rPr>
          <w:color w:val="auto"/>
          <w:sz w:val="20"/>
        </w:rPr>
        <w:t>If the input are not L3-filtered measurements (i.e., L1-filtered beam measurements or Cell measurements without L3 filtering), the output should be not L3-filtered;</w:t>
      </w:r>
    </w:p>
    <w:p w14:paraId="59DBA410" w14:textId="77777777" w:rsidR="00876324" w:rsidRPr="00B73193" w:rsidRDefault="00876324">
      <w:pPr>
        <w:pStyle w:val="Review-comment"/>
        <w:numPr>
          <w:ilvl w:val="0"/>
          <w:numId w:val="37"/>
        </w:numPr>
        <w:overflowPunct/>
        <w:autoSpaceDE/>
        <w:autoSpaceDN/>
        <w:adjustRightInd/>
        <w:textAlignment w:val="auto"/>
        <w:rPr>
          <w:color w:val="auto"/>
          <w:sz w:val="20"/>
        </w:rPr>
      </w:pPr>
      <w:r w:rsidRPr="00B73193">
        <w:rPr>
          <w:color w:val="auto"/>
          <w:sz w:val="20"/>
        </w:rPr>
        <w:t>If the input are L3-filtered measurements (i.e., L3-filtered beam measurements or L3-filtered cell measurements), the output should be L3-filtered.</w:t>
      </w:r>
    </w:p>
    <w:p w14:paraId="5A31CF28" w14:textId="77777777" w:rsidR="00876324" w:rsidRPr="00B73193" w:rsidRDefault="00876324" w:rsidP="00876324">
      <w:pPr>
        <w:pStyle w:val="Review-comment"/>
        <w:rPr>
          <w:color w:val="auto"/>
          <w:sz w:val="20"/>
        </w:rPr>
      </w:pPr>
      <w:r w:rsidRPr="00B73193">
        <w:rPr>
          <w:color w:val="auto"/>
          <w:sz w:val="20"/>
        </w:rPr>
        <w:t>Proposal 7: For Case 1, the input and output are L1-filtered beam-level qualities.</w:t>
      </w:r>
    </w:p>
    <w:p w14:paraId="43E50719" w14:textId="77777777" w:rsidR="00876324" w:rsidRPr="00B73193" w:rsidRDefault="00876324" w:rsidP="00876324">
      <w:pPr>
        <w:pStyle w:val="Review-comment"/>
        <w:rPr>
          <w:color w:val="auto"/>
          <w:sz w:val="20"/>
        </w:rPr>
      </w:pPr>
      <w:r w:rsidRPr="00B73193">
        <w:rPr>
          <w:color w:val="auto"/>
          <w:sz w:val="20"/>
        </w:rPr>
        <w:t>Proposal 8: For Case 2, consider the following two sub-cases:</w:t>
      </w:r>
    </w:p>
    <w:p w14:paraId="444E348E" w14:textId="77777777" w:rsidR="00876324" w:rsidRPr="00B73193" w:rsidRDefault="00876324">
      <w:pPr>
        <w:pStyle w:val="Review-comment"/>
        <w:numPr>
          <w:ilvl w:val="0"/>
          <w:numId w:val="37"/>
        </w:numPr>
        <w:overflowPunct/>
        <w:autoSpaceDE/>
        <w:autoSpaceDN/>
        <w:adjustRightInd/>
        <w:textAlignment w:val="auto"/>
        <w:rPr>
          <w:color w:val="auto"/>
          <w:sz w:val="20"/>
        </w:rPr>
      </w:pPr>
      <w:r w:rsidRPr="00B73193">
        <w:rPr>
          <w:color w:val="auto"/>
          <w:sz w:val="20"/>
        </w:rPr>
        <w:t>Case 2-1: input and output are cell-level qualities without L3 filtering;</w:t>
      </w:r>
    </w:p>
    <w:p w14:paraId="074309B3" w14:textId="77777777" w:rsidR="00876324" w:rsidRPr="00B73193" w:rsidRDefault="00876324">
      <w:pPr>
        <w:pStyle w:val="Review-comment"/>
        <w:numPr>
          <w:ilvl w:val="0"/>
          <w:numId w:val="37"/>
        </w:numPr>
        <w:overflowPunct/>
        <w:autoSpaceDE/>
        <w:autoSpaceDN/>
        <w:adjustRightInd/>
        <w:textAlignment w:val="auto"/>
        <w:rPr>
          <w:color w:val="auto"/>
          <w:sz w:val="20"/>
        </w:rPr>
      </w:pPr>
      <w:r w:rsidRPr="00B73193">
        <w:rPr>
          <w:color w:val="auto"/>
          <w:sz w:val="20"/>
        </w:rPr>
        <w:t>Case 2-2: input and output are L3-filtered cell-level qualities.</w:t>
      </w:r>
    </w:p>
    <w:p w14:paraId="31D7D0E6" w14:textId="77777777" w:rsidR="00876324" w:rsidRPr="00B73193" w:rsidRDefault="00876324" w:rsidP="00876324">
      <w:pPr>
        <w:pStyle w:val="Review-comment"/>
        <w:rPr>
          <w:color w:val="auto"/>
          <w:sz w:val="20"/>
        </w:rPr>
      </w:pPr>
      <w:r w:rsidRPr="00B73193">
        <w:rPr>
          <w:color w:val="auto"/>
          <w:sz w:val="20"/>
        </w:rPr>
        <w:t>Proposal 9: For Case 3, the input are L1-filtered beam measurements, and the output are cell-level qualities without L3 filtering.</w:t>
      </w:r>
    </w:p>
    <w:p w14:paraId="3F75DC39" w14:textId="77777777" w:rsidR="00876324" w:rsidRPr="00B73193" w:rsidRDefault="00876324" w:rsidP="00876324">
      <w:pPr>
        <w:pStyle w:val="Review-comment"/>
        <w:rPr>
          <w:color w:val="auto"/>
          <w:sz w:val="20"/>
        </w:rPr>
      </w:pPr>
    </w:p>
    <w:p w14:paraId="278E5A4A" w14:textId="77777777" w:rsidR="00876324" w:rsidRPr="00EA632A" w:rsidRDefault="00876324" w:rsidP="00876324">
      <w:pPr>
        <w:pStyle w:val="Doc-text2"/>
        <w:rPr>
          <w:lang w:val="en-US"/>
        </w:rPr>
      </w:pPr>
    </w:p>
    <w:p w14:paraId="1B2A8BB9" w14:textId="77777777" w:rsidR="00876324" w:rsidRDefault="00876324" w:rsidP="00876324">
      <w:pPr>
        <w:pStyle w:val="Doc-text2"/>
        <w:rPr>
          <w:rFonts w:cs="Arial"/>
          <w:lang w:val="en-US"/>
        </w:rPr>
      </w:pPr>
    </w:p>
    <w:p w14:paraId="4A3EEC95" w14:textId="77777777" w:rsidR="00876324" w:rsidRPr="002B29DB" w:rsidRDefault="00876324" w:rsidP="00876324">
      <w:pPr>
        <w:pStyle w:val="Comments"/>
        <w:rPr>
          <w:rFonts w:cs="Arial"/>
          <w:lang w:val="en-US"/>
        </w:rPr>
      </w:pPr>
    </w:p>
    <w:p w14:paraId="6B06E8B1" w14:textId="7167F686" w:rsidR="00876324" w:rsidRPr="002B29DB" w:rsidRDefault="00876324" w:rsidP="00876324">
      <w:pPr>
        <w:pStyle w:val="Doc-title"/>
        <w:rPr>
          <w:rFonts w:cs="Arial"/>
          <w:lang w:val="en-US"/>
        </w:rPr>
      </w:pPr>
      <w:r w:rsidRPr="00642597">
        <w:rPr>
          <w:rFonts w:cs="Arial"/>
          <w:lang w:val="en-US"/>
        </w:rPr>
        <w:t>R2-2404475</w:t>
      </w:r>
      <w:r w:rsidRPr="002B29DB">
        <w:rPr>
          <w:rFonts w:cs="Arial"/>
          <w:lang w:val="en-US"/>
        </w:rPr>
        <w:tab/>
        <w:t>Discussion on Other Aspects related to RRM Prediction</w:t>
      </w:r>
      <w:r w:rsidRPr="002B29DB">
        <w:rPr>
          <w:rFonts w:cs="Arial"/>
          <w:lang w:val="en-US"/>
        </w:rPr>
        <w:tab/>
        <w:t>MediaTek Inc.</w:t>
      </w:r>
      <w:r w:rsidRPr="002B29DB">
        <w:rPr>
          <w:rFonts w:cs="Arial"/>
          <w:lang w:val="en-US"/>
        </w:rPr>
        <w:tab/>
        <w:t>discussion</w:t>
      </w:r>
    </w:p>
    <w:p w14:paraId="0319C2F8" w14:textId="77777777" w:rsidR="00876324" w:rsidRPr="00B73193" w:rsidRDefault="00876324" w:rsidP="00876324">
      <w:pPr>
        <w:pStyle w:val="Doc-text2"/>
      </w:pPr>
      <w:r w:rsidRPr="00B73193">
        <w:t>Proposal 3: RAN2 discuss the derivation of RSRP difference = |actual RSRP – predicted RSRP|, where RSRP values refer to the actual and prediction value of the same predicted cell. The predicted RSPR value can be direct L3 RSRP prediction or derived from L1 RSRP prediction indirectly.</w:t>
      </w:r>
    </w:p>
    <w:p w14:paraId="0E595088" w14:textId="77777777" w:rsidR="00876324" w:rsidRPr="00B73193" w:rsidRDefault="00876324" w:rsidP="00876324">
      <w:pPr>
        <w:pStyle w:val="Doc-text2"/>
      </w:pPr>
      <w:r w:rsidRPr="00B73193">
        <w:t>Proposal 4: RAN2 discuss the calculation of statistic L3 cell-level RSRP difference (includes average RSRP, CDF of RSRP, RMSE RSRP,…):</w:t>
      </w:r>
    </w:p>
    <w:p w14:paraId="137319DF" w14:textId="77777777" w:rsidR="00876324" w:rsidRPr="00B73193" w:rsidRDefault="00876324" w:rsidP="00876324">
      <w:pPr>
        <w:pStyle w:val="Doc-text2"/>
      </w:pPr>
      <w:r w:rsidRPr="00B73193">
        <w:tab/>
        <w:t>Option 1: Consider the average over both observation and prediction instance</w:t>
      </w:r>
    </w:p>
    <w:p w14:paraId="41B44DCA" w14:textId="77777777" w:rsidR="00876324" w:rsidRPr="00B73193" w:rsidRDefault="00876324" w:rsidP="00876324">
      <w:pPr>
        <w:pStyle w:val="Doc-text2"/>
      </w:pPr>
      <w:r w:rsidRPr="00B73193">
        <w:tab/>
        <w:t xml:space="preserve">Option 2: Consider the average over prediction instance only </w:t>
      </w:r>
    </w:p>
    <w:p w14:paraId="3D1906B0" w14:textId="77777777" w:rsidR="00876324" w:rsidRPr="00B73193" w:rsidRDefault="00876324" w:rsidP="00876324">
      <w:pPr>
        <w:pStyle w:val="Doc-text2"/>
      </w:pPr>
      <w:r w:rsidRPr="00B73193">
        <w:t>Proposal 5: RAN2 align the L3 filter parameters and discuss the calculation of L3 filtering result with following options</w:t>
      </w:r>
    </w:p>
    <w:p w14:paraId="042272A5" w14:textId="77777777" w:rsidR="00876324" w:rsidRPr="00B73193" w:rsidRDefault="00876324" w:rsidP="00876324">
      <w:pPr>
        <w:pStyle w:val="Doc-text2"/>
      </w:pPr>
      <w:r w:rsidRPr="00B73193">
        <w:tab/>
        <w:t>Option 1: Only include the observation results into L3 filtering average.</w:t>
      </w:r>
    </w:p>
    <w:p w14:paraId="3894DC37" w14:textId="77777777" w:rsidR="00876324" w:rsidRPr="00B73193" w:rsidRDefault="00876324" w:rsidP="00876324">
      <w:pPr>
        <w:pStyle w:val="Doc-text2"/>
      </w:pPr>
      <w:r w:rsidRPr="00B73193">
        <w:tab/>
        <w:t>Option 2: include both the observation results and prediction results into L3 filtering average</w:t>
      </w:r>
    </w:p>
    <w:p w14:paraId="41D0ED44" w14:textId="77777777" w:rsidR="00876324" w:rsidRPr="00B73193" w:rsidRDefault="00876324" w:rsidP="00876324">
      <w:pPr>
        <w:pStyle w:val="Doc-text2"/>
      </w:pPr>
    </w:p>
    <w:p w14:paraId="072B27E4" w14:textId="77777777" w:rsidR="00876324" w:rsidRPr="00B73193" w:rsidRDefault="00876324" w:rsidP="00876324">
      <w:pPr>
        <w:pStyle w:val="Doc-text2"/>
      </w:pPr>
    </w:p>
    <w:p w14:paraId="1DA615AB" w14:textId="0ADEC46A" w:rsidR="00876324" w:rsidRPr="002B29DB" w:rsidRDefault="00876324" w:rsidP="00876324">
      <w:pPr>
        <w:pStyle w:val="Doc-title"/>
        <w:rPr>
          <w:rFonts w:cs="Arial"/>
          <w:lang w:val="en-US"/>
        </w:rPr>
      </w:pPr>
      <w:r w:rsidRPr="00642597">
        <w:rPr>
          <w:rFonts w:cs="Arial"/>
          <w:lang w:val="en-US"/>
        </w:rPr>
        <w:t>R2-2404270</w:t>
      </w:r>
      <w:r w:rsidRPr="002B29DB">
        <w:rPr>
          <w:rFonts w:cs="Arial"/>
          <w:lang w:val="en-US"/>
        </w:rPr>
        <w:tab/>
        <w:t>Additional consideration for RRM prediction simulation assumption</w:t>
      </w:r>
      <w:r w:rsidRPr="002B29DB">
        <w:rPr>
          <w:rFonts w:cs="Arial"/>
          <w:lang w:val="en-US"/>
        </w:rPr>
        <w:tab/>
        <w:t>Intel Corporation</w:t>
      </w:r>
      <w:r w:rsidRPr="002B29DB">
        <w:rPr>
          <w:rFonts w:cs="Arial"/>
          <w:lang w:val="en-US"/>
        </w:rPr>
        <w:tab/>
        <w:t>discussion</w:t>
      </w:r>
      <w:r w:rsidRPr="002B29DB">
        <w:rPr>
          <w:rFonts w:cs="Arial"/>
          <w:lang w:val="en-US"/>
        </w:rPr>
        <w:tab/>
        <w:t>Rel-19</w:t>
      </w:r>
      <w:r w:rsidRPr="002B29DB">
        <w:rPr>
          <w:rFonts w:cs="Arial"/>
          <w:lang w:val="en-US"/>
        </w:rPr>
        <w:tab/>
        <w:t>FS_NR_AIML_Mob</w:t>
      </w:r>
    </w:p>
    <w:p w14:paraId="079A11AC" w14:textId="73FE376B" w:rsidR="00876324" w:rsidRPr="002B29DB" w:rsidRDefault="00876324" w:rsidP="00876324">
      <w:pPr>
        <w:pStyle w:val="Doc-title"/>
        <w:rPr>
          <w:rFonts w:cs="Arial"/>
          <w:lang w:val="en-US"/>
        </w:rPr>
      </w:pPr>
      <w:r w:rsidRPr="00642597">
        <w:rPr>
          <w:rFonts w:cs="Arial"/>
          <w:lang w:val="en-US"/>
        </w:rPr>
        <w:t>R2-2404307</w:t>
      </w:r>
      <w:r w:rsidRPr="002B29DB">
        <w:rPr>
          <w:rFonts w:cs="Arial"/>
          <w:lang w:val="en-US"/>
        </w:rPr>
        <w:tab/>
        <w:t>Discussion on system-level performance KPI for RRM measurement prediction</w:t>
      </w:r>
      <w:r w:rsidRPr="002B29DB">
        <w:rPr>
          <w:rFonts w:cs="Arial"/>
          <w:lang w:val="en-US"/>
        </w:rPr>
        <w:tab/>
        <w:t>vivo</w:t>
      </w:r>
      <w:r w:rsidRPr="002B29DB">
        <w:rPr>
          <w:rFonts w:cs="Arial"/>
          <w:lang w:val="en-US"/>
        </w:rPr>
        <w:tab/>
        <w:t>discussion</w:t>
      </w:r>
      <w:r w:rsidRPr="002B29DB">
        <w:rPr>
          <w:rFonts w:cs="Arial"/>
          <w:lang w:val="en-US"/>
        </w:rPr>
        <w:tab/>
        <w:t>Rel-19</w:t>
      </w:r>
      <w:r w:rsidRPr="002B29DB">
        <w:rPr>
          <w:rFonts w:cs="Arial"/>
          <w:lang w:val="en-US"/>
        </w:rPr>
        <w:tab/>
        <w:t>FS_NR_AIML_Mob</w:t>
      </w:r>
    </w:p>
    <w:p w14:paraId="3CA4B113" w14:textId="43DBF7E5" w:rsidR="00876324" w:rsidRPr="002B29DB" w:rsidRDefault="00876324" w:rsidP="00876324">
      <w:pPr>
        <w:pStyle w:val="Doc-title"/>
        <w:rPr>
          <w:rFonts w:cs="Arial"/>
          <w:lang w:val="en-US"/>
        </w:rPr>
      </w:pPr>
      <w:r w:rsidRPr="00642597">
        <w:rPr>
          <w:rFonts w:cs="Arial"/>
          <w:lang w:val="en-US"/>
        </w:rPr>
        <w:t>R2-2404472</w:t>
      </w:r>
      <w:r w:rsidRPr="002B29DB">
        <w:rPr>
          <w:rFonts w:cs="Arial"/>
          <w:lang w:val="en-US"/>
        </w:rPr>
        <w:tab/>
        <w:t>Evaluation and Preliminary Results on AIML for RRM Measurement Prediction</w:t>
      </w:r>
      <w:r w:rsidRPr="002B29DB">
        <w:rPr>
          <w:rFonts w:cs="Arial"/>
          <w:lang w:val="en-US"/>
        </w:rPr>
        <w:tab/>
        <w:t>MediaTek Inc.</w:t>
      </w:r>
      <w:r w:rsidRPr="002B29DB">
        <w:rPr>
          <w:rFonts w:cs="Arial"/>
          <w:lang w:val="en-US"/>
        </w:rPr>
        <w:tab/>
        <w:t>discussion</w:t>
      </w:r>
    </w:p>
    <w:p w14:paraId="152A0B95" w14:textId="5F9CE2F1" w:rsidR="00876324" w:rsidRPr="002B29DB" w:rsidRDefault="00876324" w:rsidP="00876324">
      <w:pPr>
        <w:pStyle w:val="Doc-title"/>
        <w:rPr>
          <w:rFonts w:cs="Arial"/>
          <w:lang w:val="en-US"/>
        </w:rPr>
      </w:pPr>
      <w:r w:rsidRPr="00642597">
        <w:rPr>
          <w:rFonts w:cs="Arial"/>
          <w:lang w:val="en-US"/>
        </w:rPr>
        <w:t>R2-2404485</w:t>
      </w:r>
      <w:r w:rsidRPr="002B29DB">
        <w:rPr>
          <w:rFonts w:cs="Arial"/>
          <w:lang w:val="en-US"/>
        </w:rPr>
        <w:tab/>
        <w:t>Simulation based evaluation of AIML aided mobility</w:t>
      </w:r>
      <w:r w:rsidRPr="002B29DB">
        <w:rPr>
          <w:rFonts w:cs="Arial"/>
          <w:lang w:val="en-US"/>
        </w:rPr>
        <w:tab/>
        <w:t>Ericsson</w:t>
      </w:r>
      <w:r w:rsidRPr="002B29DB">
        <w:rPr>
          <w:rFonts w:cs="Arial"/>
          <w:lang w:val="en-US"/>
        </w:rPr>
        <w:tab/>
        <w:t>discussion</w:t>
      </w:r>
      <w:r w:rsidRPr="002B29DB">
        <w:rPr>
          <w:rFonts w:cs="Arial"/>
          <w:lang w:val="en-US"/>
        </w:rPr>
        <w:tab/>
        <w:t>Rel-19</w:t>
      </w:r>
      <w:r w:rsidRPr="002B29DB">
        <w:rPr>
          <w:rFonts w:cs="Arial"/>
          <w:lang w:val="en-US"/>
        </w:rPr>
        <w:tab/>
        <w:t>FS_NR_AIML_Mob</w:t>
      </w:r>
    </w:p>
    <w:p w14:paraId="090B1944" w14:textId="515E43B5" w:rsidR="00876324" w:rsidRPr="002B29DB" w:rsidRDefault="00876324" w:rsidP="00876324">
      <w:pPr>
        <w:pStyle w:val="Doc-title"/>
        <w:rPr>
          <w:rFonts w:cs="Arial"/>
          <w:lang w:val="en-US"/>
        </w:rPr>
      </w:pPr>
      <w:r w:rsidRPr="00642597">
        <w:rPr>
          <w:rFonts w:cs="Arial"/>
          <w:lang w:val="en-US"/>
        </w:rPr>
        <w:t>R2-2404601</w:t>
      </w:r>
      <w:r w:rsidRPr="002B29DB">
        <w:rPr>
          <w:rFonts w:cs="Arial"/>
          <w:lang w:val="en-US"/>
        </w:rPr>
        <w:tab/>
        <w:t>Discussion on simulation and evaluation methodology</w:t>
      </w:r>
      <w:r w:rsidRPr="002B29DB">
        <w:rPr>
          <w:rFonts w:cs="Arial"/>
          <w:lang w:val="en-US"/>
        </w:rPr>
        <w:tab/>
        <w:t>Xiaomi</w:t>
      </w:r>
      <w:r w:rsidRPr="002B29DB">
        <w:rPr>
          <w:rFonts w:cs="Arial"/>
          <w:lang w:val="en-US"/>
        </w:rPr>
        <w:tab/>
        <w:t>discussion</w:t>
      </w:r>
    </w:p>
    <w:p w14:paraId="09D4F9C8" w14:textId="236FD883" w:rsidR="00876324" w:rsidRPr="002B29DB" w:rsidRDefault="00876324" w:rsidP="00876324">
      <w:pPr>
        <w:pStyle w:val="Doc-title"/>
        <w:rPr>
          <w:rFonts w:cs="Arial"/>
          <w:lang w:val="en-US"/>
        </w:rPr>
      </w:pPr>
      <w:r w:rsidRPr="00642597">
        <w:rPr>
          <w:rFonts w:cs="Arial"/>
          <w:lang w:val="en-US"/>
        </w:rPr>
        <w:t>R2-2404713</w:t>
      </w:r>
      <w:r w:rsidRPr="002B29DB">
        <w:rPr>
          <w:rFonts w:cs="Arial"/>
          <w:lang w:val="en-US"/>
        </w:rPr>
        <w:tab/>
        <w:t>Discussion on simulation assumptions of RRM measurement</w:t>
      </w:r>
      <w:r w:rsidRPr="002B29DB">
        <w:rPr>
          <w:rFonts w:cs="Arial"/>
          <w:lang w:val="en-US"/>
        </w:rPr>
        <w:tab/>
        <w:t>OPPO</w:t>
      </w:r>
      <w:r w:rsidRPr="002B29DB">
        <w:rPr>
          <w:rFonts w:cs="Arial"/>
          <w:lang w:val="en-US"/>
        </w:rPr>
        <w:tab/>
        <w:t>discussion</w:t>
      </w:r>
      <w:r w:rsidRPr="002B29DB">
        <w:rPr>
          <w:rFonts w:cs="Arial"/>
          <w:lang w:val="en-US"/>
        </w:rPr>
        <w:tab/>
        <w:t>Rel-19</w:t>
      </w:r>
      <w:r w:rsidRPr="002B29DB">
        <w:rPr>
          <w:rFonts w:cs="Arial"/>
          <w:lang w:val="en-US"/>
        </w:rPr>
        <w:tab/>
        <w:t>FS_NR_AIML_Mob</w:t>
      </w:r>
    </w:p>
    <w:p w14:paraId="4A7F2A59" w14:textId="73B1172E" w:rsidR="00876324" w:rsidRPr="002B29DB" w:rsidRDefault="00876324" w:rsidP="00876324">
      <w:pPr>
        <w:pStyle w:val="Doc-title"/>
        <w:rPr>
          <w:rFonts w:cs="Arial"/>
          <w:lang w:val="en-US"/>
        </w:rPr>
      </w:pPr>
      <w:r w:rsidRPr="00642597">
        <w:rPr>
          <w:rFonts w:cs="Arial"/>
          <w:lang w:val="en-US"/>
        </w:rPr>
        <w:t>R2-2405005</w:t>
      </w:r>
      <w:r w:rsidRPr="002B29DB">
        <w:rPr>
          <w:rFonts w:cs="Arial"/>
          <w:lang w:val="en-US"/>
        </w:rPr>
        <w:tab/>
        <w:t>Discussion on the simulation assumptions and evaluation methodology for RRM measurement prediction</w:t>
      </w:r>
      <w:r w:rsidRPr="002B29DB">
        <w:rPr>
          <w:rFonts w:cs="Arial"/>
          <w:lang w:val="en-US"/>
        </w:rPr>
        <w:tab/>
        <w:t>NTT DOCOMO, INC.</w:t>
      </w:r>
      <w:r w:rsidRPr="002B29DB">
        <w:rPr>
          <w:rFonts w:cs="Arial"/>
          <w:lang w:val="en-US"/>
        </w:rPr>
        <w:tab/>
        <w:t>discussion</w:t>
      </w:r>
      <w:r w:rsidRPr="002B29DB">
        <w:rPr>
          <w:rFonts w:cs="Arial"/>
          <w:lang w:val="en-US"/>
        </w:rPr>
        <w:tab/>
        <w:t>Rel-19</w:t>
      </w:r>
    </w:p>
    <w:p w14:paraId="0B88771F" w14:textId="7618C47F" w:rsidR="00876324" w:rsidRPr="002B29DB" w:rsidRDefault="00876324" w:rsidP="00876324">
      <w:pPr>
        <w:pStyle w:val="Doc-title"/>
        <w:rPr>
          <w:rFonts w:cs="Arial"/>
          <w:lang w:val="en-US"/>
        </w:rPr>
      </w:pPr>
      <w:r w:rsidRPr="002B29DB">
        <w:rPr>
          <w:rFonts w:cs="Arial"/>
          <w:lang w:val="en-US"/>
        </w:rPr>
        <w:t>R2</w:t>
      </w:r>
      <w:r w:rsidRPr="00B73193">
        <w:rPr>
          <w:rFonts w:cs="Arial"/>
          <w:lang w:val="en-US"/>
        </w:rPr>
        <w:t xml:space="preserve"> </w:t>
      </w:r>
      <w:r w:rsidRPr="00642597">
        <w:rPr>
          <w:rFonts w:cs="Arial"/>
          <w:lang w:val="en-US"/>
        </w:rPr>
        <w:t>R2-2404338</w:t>
      </w:r>
      <w:r w:rsidRPr="002B29DB">
        <w:rPr>
          <w:rFonts w:cs="Arial"/>
          <w:lang w:val="en-US"/>
        </w:rPr>
        <w:tab/>
        <w:t>RRM Measurement Prediction for Enhanced Handover</w:t>
      </w:r>
      <w:r w:rsidRPr="002B29DB">
        <w:rPr>
          <w:rFonts w:cs="Arial"/>
          <w:lang w:val="en-US"/>
        </w:rPr>
        <w:tab/>
        <w:t xml:space="preserve">Lekha Wireless Solutions </w:t>
      </w:r>
      <w:r w:rsidRPr="002B29DB">
        <w:rPr>
          <w:rFonts w:cs="Arial"/>
          <w:lang w:val="en-US"/>
        </w:rPr>
        <w:tab/>
        <w:t>discussion</w:t>
      </w:r>
      <w:r w:rsidRPr="002B29DB">
        <w:rPr>
          <w:rFonts w:cs="Arial"/>
          <w:lang w:val="en-US"/>
        </w:rPr>
        <w:tab/>
        <w:t>Rel-19</w:t>
      </w:r>
      <w:r w:rsidRPr="002B29DB">
        <w:rPr>
          <w:rFonts w:cs="Arial"/>
          <w:lang w:val="en-US"/>
        </w:rPr>
        <w:tab/>
        <w:t>Late</w:t>
      </w:r>
    </w:p>
    <w:p w14:paraId="0D4E8B20" w14:textId="77777777" w:rsidR="00876324" w:rsidRPr="002B29DB" w:rsidRDefault="00876324" w:rsidP="00876324">
      <w:pPr>
        <w:pStyle w:val="Doc-text2"/>
        <w:ind w:left="1619" w:firstLine="0"/>
        <w:rPr>
          <w:rFonts w:cs="Arial"/>
          <w:lang w:val="en-US"/>
        </w:rPr>
      </w:pPr>
    </w:p>
    <w:p w14:paraId="193BFA35" w14:textId="36377968" w:rsidR="00876324" w:rsidRPr="002B29DB" w:rsidRDefault="00876324" w:rsidP="00876324">
      <w:pPr>
        <w:pStyle w:val="Doc-title"/>
        <w:rPr>
          <w:rFonts w:cs="Arial"/>
          <w:lang w:val="en-US"/>
        </w:rPr>
      </w:pPr>
      <w:r w:rsidRPr="00642597">
        <w:rPr>
          <w:rFonts w:cs="Arial"/>
          <w:lang w:val="en-US"/>
        </w:rPr>
        <w:t>R2-2405551</w:t>
      </w:r>
      <w:r w:rsidRPr="002B29DB">
        <w:rPr>
          <w:rFonts w:cs="Arial"/>
          <w:lang w:val="en-US"/>
        </w:rPr>
        <w:tab/>
        <w:t>Discussion on framework for RRM measurement</w:t>
      </w:r>
      <w:r w:rsidRPr="002B29DB">
        <w:rPr>
          <w:rFonts w:cs="Arial"/>
          <w:lang w:val="en-US"/>
        </w:rPr>
        <w:tab/>
        <w:t>CEWiT</w:t>
      </w:r>
      <w:r w:rsidRPr="002B29DB">
        <w:rPr>
          <w:rFonts w:cs="Arial"/>
          <w:lang w:val="en-US"/>
        </w:rPr>
        <w:tab/>
        <w:t>discussion</w:t>
      </w:r>
      <w:r w:rsidRPr="002B29DB">
        <w:rPr>
          <w:rFonts w:cs="Arial"/>
          <w:lang w:val="en-US"/>
        </w:rPr>
        <w:tab/>
        <w:t>Rel-19</w:t>
      </w:r>
      <w:r w:rsidRPr="002B29DB">
        <w:rPr>
          <w:rFonts w:cs="Arial"/>
          <w:lang w:val="en-US"/>
        </w:rPr>
        <w:tab/>
        <w:t>FS_NR_AIML_Mob</w:t>
      </w:r>
    </w:p>
    <w:p w14:paraId="2CFA83D8" w14:textId="77777777" w:rsidR="00876324" w:rsidRPr="002B29DB" w:rsidRDefault="00876324" w:rsidP="00876324">
      <w:pPr>
        <w:pStyle w:val="Doc-title"/>
        <w:rPr>
          <w:rFonts w:cs="Arial"/>
          <w:lang w:val="en-US"/>
        </w:rPr>
      </w:pPr>
      <w:r w:rsidRPr="002B29DB">
        <w:rPr>
          <w:rFonts w:cs="Arial"/>
          <w:lang w:val="en-US"/>
        </w:rPr>
        <w:t>-2405064</w:t>
      </w:r>
      <w:r w:rsidRPr="002B29DB">
        <w:rPr>
          <w:rFonts w:cs="Arial"/>
          <w:lang w:val="en-US"/>
        </w:rPr>
        <w:tab/>
        <w:t>Discussion on simulation assumption for RRM measurement prediction</w:t>
      </w:r>
      <w:r w:rsidRPr="002B29DB">
        <w:rPr>
          <w:rFonts w:cs="Arial"/>
          <w:lang w:val="en-US"/>
        </w:rPr>
        <w:tab/>
        <w:t>ZTE Corporation</w:t>
      </w:r>
      <w:r w:rsidRPr="002B29DB">
        <w:rPr>
          <w:rFonts w:cs="Arial"/>
          <w:lang w:val="en-US"/>
        </w:rPr>
        <w:tab/>
        <w:t>discussion</w:t>
      </w:r>
      <w:r w:rsidRPr="002B29DB">
        <w:rPr>
          <w:rFonts w:cs="Arial"/>
          <w:lang w:val="en-US"/>
        </w:rPr>
        <w:tab/>
        <w:t>Rel-19</w:t>
      </w:r>
      <w:r w:rsidRPr="002B29DB">
        <w:rPr>
          <w:rFonts w:cs="Arial"/>
          <w:lang w:val="en-US"/>
        </w:rPr>
        <w:tab/>
        <w:t>FS_NR_AIML_Mob</w:t>
      </w:r>
    </w:p>
    <w:p w14:paraId="21A0BEFA" w14:textId="0966D013" w:rsidR="00876324" w:rsidRPr="002B29DB" w:rsidRDefault="00876324" w:rsidP="00876324">
      <w:pPr>
        <w:pStyle w:val="Doc-title"/>
        <w:rPr>
          <w:rFonts w:cs="Arial"/>
          <w:lang w:val="en-US"/>
        </w:rPr>
      </w:pPr>
      <w:r w:rsidRPr="00642597">
        <w:rPr>
          <w:rFonts w:cs="Arial"/>
          <w:lang w:val="en-US"/>
        </w:rPr>
        <w:t>R2-2405205</w:t>
      </w:r>
      <w:r w:rsidRPr="002B29DB">
        <w:rPr>
          <w:rFonts w:cs="Arial"/>
          <w:lang w:val="en-US"/>
        </w:rPr>
        <w:tab/>
        <w:t>Considerations for mobile UE trajectory generation and channel modelling for simulation evaluation</w:t>
      </w:r>
      <w:r w:rsidRPr="002B29DB">
        <w:rPr>
          <w:rFonts w:cs="Arial"/>
          <w:lang w:val="en-US"/>
        </w:rPr>
        <w:tab/>
        <w:t>Qualcomm Incorporated</w:t>
      </w:r>
      <w:r w:rsidRPr="002B29DB">
        <w:rPr>
          <w:rFonts w:cs="Arial"/>
          <w:lang w:val="en-US"/>
        </w:rPr>
        <w:tab/>
        <w:t>discussion</w:t>
      </w:r>
      <w:r w:rsidRPr="002B29DB">
        <w:rPr>
          <w:rFonts w:cs="Arial"/>
          <w:lang w:val="en-US"/>
        </w:rPr>
        <w:tab/>
        <w:t>Rel-19</w:t>
      </w:r>
    </w:p>
    <w:p w14:paraId="2ECB3791" w14:textId="0BD27C2E" w:rsidR="00876324" w:rsidRPr="002B29DB" w:rsidRDefault="00876324" w:rsidP="00876324">
      <w:pPr>
        <w:pStyle w:val="Doc-title"/>
        <w:rPr>
          <w:rFonts w:cs="Arial"/>
          <w:lang w:val="en-US"/>
        </w:rPr>
      </w:pPr>
      <w:r w:rsidRPr="00642597">
        <w:rPr>
          <w:rFonts w:cs="Arial"/>
          <w:lang w:val="en-US"/>
        </w:rPr>
        <w:lastRenderedPageBreak/>
        <w:t>R2-2405206</w:t>
      </w:r>
      <w:r w:rsidRPr="002B29DB">
        <w:rPr>
          <w:rFonts w:cs="Arial"/>
          <w:lang w:val="en-US"/>
        </w:rPr>
        <w:tab/>
        <w:t>Simulation assumptions and evaluation methodology for RRM measurement prediction</w:t>
      </w:r>
      <w:r w:rsidRPr="002B29DB">
        <w:rPr>
          <w:rFonts w:cs="Arial"/>
          <w:lang w:val="en-US"/>
        </w:rPr>
        <w:tab/>
        <w:t>Interdigital Inc.</w:t>
      </w:r>
      <w:r w:rsidRPr="002B29DB">
        <w:rPr>
          <w:rFonts w:cs="Arial"/>
          <w:lang w:val="en-US"/>
        </w:rPr>
        <w:tab/>
        <w:t>discussion</w:t>
      </w:r>
      <w:r w:rsidRPr="002B29DB">
        <w:rPr>
          <w:rFonts w:cs="Arial"/>
          <w:lang w:val="en-US"/>
        </w:rPr>
        <w:tab/>
        <w:t>Rel-19</w:t>
      </w:r>
      <w:r w:rsidRPr="002B29DB">
        <w:rPr>
          <w:rFonts w:cs="Arial"/>
          <w:lang w:val="en-US"/>
        </w:rPr>
        <w:tab/>
        <w:t>FS_NR_AIML_Mob</w:t>
      </w:r>
    </w:p>
    <w:p w14:paraId="451F78BD" w14:textId="27AC17D8" w:rsidR="00876324" w:rsidRPr="002B29DB" w:rsidRDefault="00876324" w:rsidP="00876324">
      <w:pPr>
        <w:pStyle w:val="Doc-title"/>
        <w:rPr>
          <w:rFonts w:cs="Arial"/>
          <w:lang w:val="en-US"/>
        </w:rPr>
      </w:pPr>
      <w:r w:rsidRPr="00642597">
        <w:rPr>
          <w:rFonts w:cs="Arial"/>
          <w:lang w:val="en-US"/>
        </w:rPr>
        <w:t>R2-2405444</w:t>
      </w:r>
      <w:r w:rsidRPr="002B29DB">
        <w:rPr>
          <w:rFonts w:cs="Arial"/>
          <w:lang w:val="en-US"/>
        </w:rPr>
        <w:tab/>
        <w:t>Further discussion on simulation assumptions and methodology for RRM measurement prediction</w:t>
      </w:r>
      <w:r w:rsidRPr="002B29DB">
        <w:rPr>
          <w:rFonts w:cs="Arial"/>
          <w:lang w:val="en-US"/>
        </w:rPr>
        <w:tab/>
        <w:t>Nokia, Nokia Shanghai Bell</w:t>
      </w:r>
      <w:r w:rsidRPr="002B29DB">
        <w:rPr>
          <w:rFonts w:cs="Arial"/>
          <w:lang w:val="en-US"/>
        </w:rPr>
        <w:tab/>
        <w:t>discussion</w:t>
      </w:r>
      <w:r w:rsidRPr="002B29DB">
        <w:rPr>
          <w:rFonts w:cs="Arial"/>
          <w:lang w:val="en-US"/>
        </w:rPr>
        <w:tab/>
        <w:t>Rel-19</w:t>
      </w:r>
      <w:r w:rsidRPr="002B29DB">
        <w:rPr>
          <w:rFonts w:cs="Arial"/>
          <w:lang w:val="en-US"/>
        </w:rPr>
        <w:tab/>
        <w:t>FS_NR_AIML_Mob</w:t>
      </w:r>
    </w:p>
    <w:p w14:paraId="6367B3F0" w14:textId="7ACA5025" w:rsidR="00876324" w:rsidRPr="002B29DB" w:rsidRDefault="00876324" w:rsidP="00876324">
      <w:pPr>
        <w:pStyle w:val="Doc-title"/>
        <w:rPr>
          <w:rFonts w:cs="Arial"/>
          <w:lang w:val="en-US"/>
        </w:rPr>
      </w:pPr>
      <w:r w:rsidRPr="00642597">
        <w:rPr>
          <w:rFonts w:cs="Arial"/>
          <w:lang w:val="en-US"/>
        </w:rPr>
        <w:t>R2-2405592</w:t>
      </w:r>
      <w:r w:rsidRPr="002B29DB">
        <w:rPr>
          <w:rFonts w:cs="Arial"/>
          <w:lang w:val="en-US"/>
        </w:rPr>
        <w:tab/>
        <w:t>Considerations on Simulation for AI/ML Mobility</w:t>
      </w:r>
      <w:r w:rsidRPr="002B29DB">
        <w:rPr>
          <w:rFonts w:cs="Arial"/>
          <w:lang w:val="en-US"/>
        </w:rPr>
        <w:tab/>
        <w:t>Samsung</w:t>
      </w:r>
      <w:r w:rsidRPr="002B29DB">
        <w:rPr>
          <w:rFonts w:cs="Arial"/>
          <w:lang w:val="en-US"/>
        </w:rPr>
        <w:tab/>
        <w:t>discussion</w:t>
      </w:r>
      <w:r w:rsidRPr="002B29DB">
        <w:rPr>
          <w:rFonts w:cs="Arial"/>
          <w:lang w:val="en-US"/>
        </w:rPr>
        <w:tab/>
        <w:t>Rel-19</w:t>
      </w:r>
      <w:r w:rsidRPr="002B29DB">
        <w:rPr>
          <w:rFonts w:cs="Arial"/>
          <w:lang w:val="en-US"/>
        </w:rPr>
        <w:tab/>
        <w:t>FS_NR_AIML_Mob</w:t>
      </w:r>
    </w:p>
    <w:p w14:paraId="1C6EF0C1" w14:textId="241EA2D6" w:rsidR="00876324" w:rsidRPr="002B29DB" w:rsidRDefault="00876324" w:rsidP="00876324">
      <w:pPr>
        <w:pStyle w:val="Doc-title"/>
        <w:rPr>
          <w:rFonts w:cs="Arial"/>
          <w:lang w:val="en-US"/>
        </w:rPr>
      </w:pPr>
      <w:r w:rsidRPr="00642597">
        <w:rPr>
          <w:rFonts w:cs="Arial"/>
          <w:lang w:val="en-US"/>
        </w:rPr>
        <w:t>R2-2405653</w:t>
      </w:r>
      <w:r w:rsidRPr="002B29DB">
        <w:rPr>
          <w:rFonts w:cs="Arial"/>
          <w:lang w:val="en-US"/>
        </w:rPr>
        <w:tab/>
        <w:t>Remaining aspects of simulation assumptions for RRM measurement prediction</w:t>
      </w:r>
      <w:r w:rsidRPr="002B29DB">
        <w:rPr>
          <w:rFonts w:cs="Arial"/>
          <w:lang w:val="en-US"/>
        </w:rPr>
        <w:tab/>
        <w:t>Huawei, HiSilicon</w:t>
      </w:r>
      <w:r w:rsidRPr="002B29DB">
        <w:rPr>
          <w:rFonts w:cs="Arial"/>
          <w:lang w:val="en-US"/>
        </w:rPr>
        <w:tab/>
        <w:t>discussion</w:t>
      </w:r>
      <w:r w:rsidRPr="002B29DB">
        <w:rPr>
          <w:rFonts w:cs="Arial"/>
          <w:lang w:val="en-US"/>
        </w:rPr>
        <w:tab/>
        <w:t>Rel-19</w:t>
      </w:r>
      <w:r w:rsidRPr="002B29DB">
        <w:rPr>
          <w:rFonts w:cs="Arial"/>
          <w:lang w:val="en-US"/>
        </w:rPr>
        <w:tab/>
        <w:t>FS_NR_AIML_Mob</w:t>
      </w:r>
    </w:p>
    <w:p w14:paraId="6716EB89" w14:textId="77777777" w:rsidR="00876324" w:rsidRPr="002B29DB" w:rsidRDefault="00876324" w:rsidP="00876324">
      <w:pPr>
        <w:pStyle w:val="Doc-title"/>
        <w:rPr>
          <w:rFonts w:cs="Arial"/>
          <w:lang w:val="en-US"/>
        </w:rPr>
      </w:pPr>
    </w:p>
    <w:p w14:paraId="7556D549" w14:textId="77777777" w:rsidR="00876324" w:rsidRPr="002B29DB" w:rsidRDefault="00876324" w:rsidP="00876324">
      <w:pPr>
        <w:pStyle w:val="Doc-text2"/>
        <w:rPr>
          <w:rFonts w:cs="Arial"/>
          <w:lang w:val="en-US"/>
        </w:rPr>
      </w:pPr>
    </w:p>
    <w:p w14:paraId="1F414EA7" w14:textId="77777777" w:rsidR="00876324" w:rsidRPr="002B29DB" w:rsidRDefault="00876324" w:rsidP="00876324">
      <w:pPr>
        <w:pStyle w:val="Heading4"/>
        <w:rPr>
          <w:lang w:val="en-US"/>
        </w:rPr>
      </w:pPr>
      <w:bookmarkStart w:id="543" w:name="_Toc169647286"/>
      <w:r w:rsidRPr="002B29DB">
        <w:rPr>
          <w:lang w:val="en-US"/>
        </w:rPr>
        <w:t>8.3.2.2</w:t>
      </w:r>
      <w:r w:rsidRPr="002B29DB">
        <w:rPr>
          <w:lang w:val="en-US"/>
        </w:rPr>
        <w:tab/>
        <w:t>Other aspects related to RRM measurement prediction</w:t>
      </w:r>
      <w:bookmarkEnd w:id="543"/>
      <w:r w:rsidRPr="002B29DB">
        <w:rPr>
          <w:lang w:val="en-US"/>
        </w:rPr>
        <w:t xml:space="preserve"> </w:t>
      </w:r>
    </w:p>
    <w:p w14:paraId="27731D55" w14:textId="77777777" w:rsidR="00876324" w:rsidRPr="002B29DB" w:rsidRDefault="00876324" w:rsidP="00876324">
      <w:pPr>
        <w:pStyle w:val="Comments"/>
        <w:rPr>
          <w:rFonts w:cs="Arial"/>
          <w:lang w:val="en-US"/>
        </w:rPr>
      </w:pPr>
      <w:r w:rsidRPr="002B29DB">
        <w:rPr>
          <w:rFonts w:cs="Arial"/>
          <w:lang w:val="en-US"/>
        </w:rPr>
        <w:t xml:space="preserve">Including definitions, metrics, additional discussions on sub use cases etc.  </w:t>
      </w:r>
    </w:p>
    <w:p w14:paraId="0639165B" w14:textId="77777777" w:rsidR="00876324" w:rsidRPr="002B29DB" w:rsidRDefault="00876324" w:rsidP="00876324">
      <w:pPr>
        <w:pStyle w:val="Comments"/>
        <w:rPr>
          <w:rFonts w:cs="Arial"/>
          <w:lang w:val="en-US"/>
        </w:rPr>
      </w:pPr>
    </w:p>
    <w:p w14:paraId="571B57AE" w14:textId="77777777" w:rsidR="00876324" w:rsidRDefault="00876324" w:rsidP="00876324">
      <w:pPr>
        <w:pStyle w:val="Doc-title"/>
        <w:rPr>
          <w:rFonts w:cs="Arial"/>
          <w:lang w:val="en-US"/>
        </w:rPr>
      </w:pPr>
      <w:r>
        <w:rPr>
          <w:rFonts w:cs="Arial"/>
          <w:lang w:val="en-US"/>
        </w:rPr>
        <w:t>NOTE: documents from this sections have been grouped with other documents above for discussion</w:t>
      </w:r>
    </w:p>
    <w:p w14:paraId="4EFF9802" w14:textId="5A4D8156" w:rsidR="00876324" w:rsidRPr="002B29DB" w:rsidRDefault="00876324" w:rsidP="00876324">
      <w:pPr>
        <w:pStyle w:val="Doc-title"/>
        <w:rPr>
          <w:rFonts w:cs="Arial"/>
          <w:lang w:val="en-US"/>
        </w:rPr>
      </w:pPr>
      <w:r w:rsidRPr="00642597">
        <w:rPr>
          <w:rFonts w:cs="Arial"/>
          <w:lang w:val="en-US"/>
        </w:rPr>
        <w:t>R2-2404338</w:t>
      </w:r>
      <w:r w:rsidRPr="002B29DB">
        <w:rPr>
          <w:rFonts w:cs="Arial"/>
          <w:lang w:val="en-US"/>
        </w:rPr>
        <w:tab/>
        <w:t>RRM Measurement Prediction for Enhanced Handover</w:t>
      </w:r>
      <w:r w:rsidRPr="002B29DB">
        <w:rPr>
          <w:rFonts w:cs="Arial"/>
          <w:lang w:val="en-US"/>
        </w:rPr>
        <w:tab/>
        <w:t xml:space="preserve">Lekha Wireless Solutions </w:t>
      </w:r>
      <w:r w:rsidRPr="002B29DB">
        <w:rPr>
          <w:rFonts w:cs="Arial"/>
          <w:lang w:val="en-US"/>
        </w:rPr>
        <w:tab/>
        <w:t>discussion</w:t>
      </w:r>
      <w:r w:rsidRPr="002B29DB">
        <w:rPr>
          <w:rFonts w:cs="Arial"/>
          <w:lang w:val="en-US"/>
        </w:rPr>
        <w:tab/>
        <w:t>Rel-19</w:t>
      </w:r>
      <w:r w:rsidRPr="002B29DB">
        <w:rPr>
          <w:rFonts w:cs="Arial"/>
          <w:lang w:val="en-US"/>
        </w:rPr>
        <w:tab/>
        <w:t>Late</w:t>
      </w:r>
    </w:p>
    <w:p w14:paraId="3E7770D9" w14:textId="77777777" w:rsidR="00876324" w:rsidRPr="002B29DB" w:rsidRDefault="00876324" w:rsidP="00876324">
      <w:pPr>
        <w:pStyle w:val="Doc-text2"/>
        <w:ind w:left="1619" w:firstLine="0"/>
        <w:rPr>
          <w:rFonts w:cs="Arial"/>
          <w:lang w:val="en-US"/>
        </w:rPr>
      </w:pPr>
    </w:p>
    <w:p w14:paraId="073112CC" w14:textId="78AF1D0E" w:rsidR="00876324" w:rsidRPr="002B29DB" w:rsidRDefault="00876324" w:rsidP="00876324">
      <w:pPr>
        <w:pStyle w:val="Doc-title"/>
        <w:rPr>
          <w:rFonts w:cs="Arial"/>
          <w:lang w:val="en-US"/>
        </w:rPr>
      </w:pPr>
      <w:r w:rsidRPr="00642597">
        <w:rPr>
          <w:rFonts w:cs="Arial"/>
          <w:lang w:val="en-US"/>
        </w:rPr>
        <w:t>R2-2405551</w:t>
      </w:r>
      <w:r w:rsidRPr="002B29DB">
        <w:rPr>
          <w:rFonts w:cs="Arial"/>
          <w:lang w:val="en-US"/>
        </w:rPr>
        <w:tab/>
        <w:t>Discussion on framework for RRM measurement</w:t>
      </w:r>
      <w:r w:rsidRPr="002B29DB">
        <w:rPr>
          <w:rFonts w:cs="Arial"/>
          <w:lang w:val="en-US"/>
        </w:rPr>
        <w:tab/>
        <w:t>CEWiT</w:t>
      </w:r>
      <w:r w:rsidRPr="002B29DB">
        <w:rPr>
          <w:rFonts w:cs="Arial"/>
          <w:lang w:val="en-US"/>
        </w:rPr>
        <w:tab/>
        <w:t>discussion</w:t>
      </w:r>
      <w:r w:rsidRPr="002B29DB">
        <w:rPr>
          <w:rFonts w:cs="Arial"/>
          <w:lang w:val="en-US"/>
        </w:rPr>
        <w:tab/>
        <w:t>Rel-19</w:t>
      </w:r>
      <w:r w:rsidRPr="002B29DB">
        <w:rPr>
          <w:rFonts w:cs="Arial"/>
          <w:lang w:val="en-US"/>
        </w:rPr>
        <w:tab/>
        <w:t>FS_NR_AIML_Mob</w:t>
      </w:r>
    </w:p>
    <w:p w14:paraId="00AAC70C" w14:textId="77777777" w:rsidR="00876324" w:rsidRPr="002B29DB" w:rsidRDefault="00876324" w:rsidP="00876324">
      <w:pPr>
        <w:pStyle w:val="Comments"/>
        <w:rPr>
          <w:rFonts w:cs="Arial"/>
          <w:lang w:val="en-US"/>
        </w:rPr>
      </w:pPr>
    </w:p>
    <w:p w14:paraId="32A2CDE9" w14:textId="5C29A76B" w:rsidR="00876324" w:rsidRPr="002B29DB" w:rsidRDefault="00876324" w:rsidP="00876324">
      <w:pPr>
        <w:pStyle w:val="Doc-title"/>
        <w:rPr>
          <w:rFonts w:cs="Arial"/>
          <w:lang w:val="en-US"/>
        </w:rPr>
      </w:pPr>
      <w:r w:rsidRPr="00642597">
        <w:rPr>
          <w:rFonts w:cs="Arial"/>
          <w:lang w:val="en-US"/>
        </w:rPr>
        <w:t>R2-2404260</w:t>
      </w:r>
      <w:r w:rsidRPr="002B29DB">
        <w:rPr>
          <w:rFonts w:cs="Arial"/>
          <w:lang w:val="en-US"/>
        </w:rPr>
        <w:tab/>
        <w:t>Other aspects related to RRM measurement prediction</w:t>
      </w:r>
      <w:r w:rsidRPr="002B29DB">
        <w:rPr>
          <w:rFonts w:cs="Arial"/>
          <w:lang w:val="en-US"/>
        </w:rPr>
        <w:tab/>
        <w:t>Fraunhofer HHI, Fraunhofer IIS</w:t>
      </w:r>
      <w:r w:rsidRPr="002B29DB">
        <w:rPr>
          <w:rFonts w:cs="Arial"/>
          <w:lang w:val="en-US"/>
        </w:rPr>
        <w:tab/>
        <w:t>discussion</w:t>
      </w:r>
    </w:p>
    <w:p w14:paraId="2AC2201D" w14:textId="11A35F09" w:rsidR="00876324" w:rsidRPr="002B29DB" w:rsidRDefault="00876324" w:rsidP="00876324">
      <w:pPr>
        <w:pStyle w:val="Doc-title"/>
        <w:rPr>
          <w:rFonts w:cs="Arial"/>
          <w:lang w:val="en-US"/>
        </w:rPr>
      </w:pPr>
      <w:r w:rsidRPr="00642597">
        <w:rPr>
          <w:rFonts w:cs="Arial"/>
          <w:lang w:val="en-US"/>
        </w:rPr>
        <w:t>R2-2404283</w:t>
      </w:r>
      <w:r w:rsidRPr="002B29DB">
        <w:rPr>
          <w:rFonts w:cs="Arial"/>
          <w:lang w:val="en-US"/>
        </w:rPr>
        <w:tab/>
        <w:t>Discussion on AI/ML based RRM measurement prediction</w:t>
      </w:r>
      <w:r w:rsidRPr="002B29DB">
        <w:rPr>
          <w:rFonts w:cs="Arial"/>
          <w:lang w:val="en-US"/>
        </w:rPr>
        <w:tab/>
        <w:t>China Telecom Corporation Ltd.</w:t>
      </w:r>
      <w:r w:rsidRPr="002B29DB">
        <w:rPr>
          <w:rFonts w:cs="Arial"/>
          <w:lang w:val="en-US"/>
        </w:rPr>
        <w:tab/>
        <w:t>discussion</w:t>
      </w:r>
      <w:r w:rsidRPr="002B29DB">
        <w:rPr>
          <w:rFonts w:cs="Arial"/>
          <w:lang w:val="en-US"/>
        </w:rPr>
        <w:tab/>
        <w:t>Rel-19</w:t>
      </w:r>
    </w:p>
    <w:p w14:paraId="7456CDEA" w14:textId="28B87D7D" w:rsidR="00876324" w:rsidRPr="002B29DB" w:rsidRDefault="00876324" w:rsidP="00876324">
      <w:pPr>
        <w:pStyle w:val="Doc-title"/>
        <w:rPr>
          <w:rFonts w:cs="Arial"/>
          <w:lang w:val="en-US"/>
        </w:rPr>
      </w:pPr>
      <w:r w:rsidRPr="00642597">
        <w:rPr>
          <w:rFonts w:cs="Arial"/>
          <w:lang w:val="en-US"/>
        </w:rPr>
        <w:t>R2-2404308</w:t>
      </w:r>
      <w:r w:rsidRPr="002B29DB">
        <w:rPr>
          <w:rFonts w:cs="Arial"/>
          <w:lang w:val="en-US"/>
        </w:rPr>
        <w:tab/>
        <w:t>Other aspects related to RRM measurement prediction</w:t>
      </w:r>
      <w:r w:rsidRPr="002B29DB">
        <w:rPr>
          <w:rFonts w:cs="Arial"/>
          <w:lang w:val="en-US"/>
        </w:rPr>
        <w:tab/>
        <w:t>vivo</w:t>
      </w:r>
      <w:r w:rsidRPr="002B29DB">
        <w:rPr>
          <w:rFonts w:cs="Arial"/>
          <w:lang w:val="en-US"/>
        </w:rPr>
        <w:tab/>
        <w:t>discussion</w:t>
      </w:r>
      <w:r w:rsidRPr="002B29DB">
        <w:rPr>
          <w:rFonts w:cs="Arial"/>
          <w:lang w:val="en-US"/>
        </w:rPr>
        <w:tab/>
        <w:t>Rel-19</w:t>
      </w:r>
      <w:r w:rsidRPr="002B29DB">
        <w:rPr>
          <w:rFonts w:cs="Arial"/>
          <w:lang w:val="en-US"/>
        </w:rPr>
        <w:tab/>
        <w:t>FS_NR_AIML_Mob</w:t>
      </w:r>
    </w:p>
    <w:p w14:paraId="4126763E" w14:textId="1E1C8CFC" w:rsidR="00876324" w:rsidRPr="002B29DB" w:rsidRDefault="00876324" w:rsidP="00876324">
      <w:pPr>
        <w:pStyle w:val="Doc-title"/>
        <w:rPr>
          <w:rFonts w:cs="Arial"/>
          <w:lang w:val="en-US"/>
        </w:rPr>
      </w:pPr>
      <w:r w:rsidRPr="00642597">
        <w:rPr>
          <w:rFonts w:cs="Arial"/>
          <w:lang w:val="en-US"/>
        </w:rPr>
        <w:t>R2-2404313</w:t>
      </w:r>
      <w:r w:rsidRPr="002B29DB">
        <w:rPr>
          <w:rFonts w:cs="Arial"/>
          <w:lang w:val="en-US"/>
        </w:rPr>
        <w:tab/>
        <w:t xml:space="preserve">AIML Mob RRM measurement prediction </w:t>
      </w:r>
      <w:r w:rsidRPr="002B29DB">
        <w:rPr>
          <w:rFonts w:cs="Arial"/>
          <w:lang w:val="en-US"/>
        </w:rPr>
        <w:tab/>
        <w:t>NEC</w:t>
      </w:r>
      <w:r w:rsidRPr="002B29DB">
        <w:rPr>
          <w:rFonts w:cs="Arial"/>
          <w:lang w:val="en-US"/>
        </w:rPr>
        <w:tab/>
        <w:t>discussion</w:t>
      </w:r>
      <w:r w:rsidRPr="002B29DB">
        <w:rPr>
          <w:rFonts w:cs="Arial"/>
          <w:lang w:val="en-US"/>
        </w:rPr>
        <w:tab/>
        <w:t>Rel-19</w:t>
      </w:r>
      <w:r w:rsidRPr="002B29DB">
        <w:rPr>
          <w:rFonts w:cs="Arial"/>
          <w:lang w:val="en-US"/>
        </w:rPr>
        <w:tab/>
        <w:t>FS_NR_AIML_Mob</w:t>
      </w:r>
    </w:p>
    <w:p w14:paraId="7B92FDDD" w14:textId="627A2882" w:rsidR="00876324" w:rsidRPr="002B29DB" w:rsidRDefault="00876324" w:rsidP="00876324">
      <w:pPr>
        <w:pStyle w:val="Doc-title"/>
        <w:rPr>
          <w:rFonts w:cs="Arial"/>
          <w:lang w:val="en-US"/>
        </w:rPr>
      </w:pPr>
      <w:r w:rsidRPr="00642597">
        <w:rPr>
          <w:rFonts w:cs="Arial"/>
          <w:lang w:val="en-US"/>
        </w:rPr>
        <w:t>R2-2404368</w:t>
      </w:r>
      <w:r w:rsidRPr="002B29DB">
        <w:rPr>
          <w:rFonts w:cs="Arial"/>
          <w:lang w:val="en-US"/>
        </w:rPr>
        <w:tab/>
        <w:t>AI/ML RRM measurement prediction</w:t>
      </w:r>
      <w:r w:rsidRPr="002B29DB">
        <w:rPr>
          <w:rFonts w:cs="Arial"/>
          <w:lang w:val="en-US"/>
        </w:rPr>
        <w:tab/>
        <w:t>TCL</w:t>
      </w:r>
      <w:r w:rsidRPr="002B29DB">
        <w:rPr>
          <w:rFonts w:cs="Arial"/>
          <w:lang w:val="en-US"/>
        </w:rPr>
        <w:tab/>
        <w:t>discussion</w:t>
      </w:r>
      <w:r w:rsidRPr="002B29DB">
        <w:rPr>
          <w:rFonts w:cs="Arial"/>
          <w:lang w:val="en-US"/>
        </w:rPr>
        <w:tab/>
        <w:t>Rel-19</w:t>
      </w:r>
    </w:p>
    <w:p w14:paraId="51220337" w14:textId="34411288" w:rsidR="00876324" w:rsidRPr="002B29DB" w:rsidRDefault="00876324" w:rsidP="00876324">
      <w:pPr>
        <w:pStyle w:val="Doc-title"/>
        <w:rPr>
          <w:rFonts w:cs="Arial"/>
          <w:lang w:val="en-US"/>
        </w:rPr>
      </w:pPr>
      <w:r w:rsidRPr="00642597">
        <w:rPr>
          <w:rFonts w:cs="Arial"/>
          <w:lang w:val="en-US"/>
        </w:rPr>
        <w:t>R2-2404474</w:t>
      </w:r>
      <w:r w:rsidRPr="002B29DB">
        <w:rPr>
          <w:rFonts w:cs="Arial"/>
          <w:lang w:val="en-US"/>
        </w:rPr>
        <w:tab/>
        <w:t>Discussion on Evaluation Methodology of RRM Prediction</w:t>
      </w:r>
      <w:r w:rsidRPr="002B29DB">
        <w:rPr>
          <w:rFonts w:cs="Arial"/>
          <w:lang w:val="en-US"/>
        </w:rPr>
        <w:tab/>
        <w:t>MediaTek Inc.</w:t>
      </w:r>
      <w:r w:rsidRPr="002B29DB">
        <w:rPr>
          <w:rFonts w:cs="Arial"/>
          <w:lang w:val="en-US"/>
        </w:rPr>
        <w:tab/>
        <w:t>discussion</w:t>
      </w:r>
    </w:p>
    <w:p w14:paraId="20E23F9B" w14:textId="2CD92E2D" w:rsidR="00876324" w:rsidRPr="002B29DB" w:rsidRDefault="00876324" w:rsidP="00876324">
      <w:pPr>
        <w:pStyle w:val="Doc-title"/>
        <w:rPr>
          <w:rFonts w:cs="Arial"/>
          <w:lang w:val="en-US"/>
        </w:rPr>
      </w:pPr>
      <w:r w:rsidRPr="00642597">
        <w:rPr>
          <w:rFonts w:cs="Arial"/>
          <w:lang w:val="en-US"/>
        </w:rPr>
        <w:t>R2-2404475</w:t>
      </w:r>
      <w:r w:rsidRPr="002B29DB">
        <w:rPr>
          <w:rFonts w:cs="Arial"/>
          <w:lang w:val="en-US"/>
        </w:rPr>
        <w:tab/>
        <w:t>Discussion on Other Aspects related to RRM Prediction</w:t>
      </w:r>
      <w:r w:rsidRPr="002B29DB">
        <w:rPr>
          <w:rFonts w:cs="Arial"/>
          <w:lang w:val="en-US"/>
        </w:rPr>
        <w:tab/>
        <w:t>MediaTek Inc.</w:t>
      </w:r>
      <w:r w:rsidRPr="002B29DB">
        <w:rPr>
          <w:rFonts w:cs="Arial"/>
          <w:lang w:val="en-US"/>
        </w:rPr>
        <w:tab/>
        <w:t>discussion</w:t>
      </w:r>
    </w:p>
    <w:p w14:paraId="22AEE2FE" w14:textId="1A5286EB" w:rsidR="00876324" w:rsidRPr="002B29DB" w:rsidRDefault="00876324" w:rsidP="00876324">
      <w:pPr>
        <w:pStyle w:val="Doc-title"/>
        <w:rPr>
          <w:rFonts w:cs="Arial"/>
          <w:lang w:val="en-US"/>
        </w:rPr>
      </w:pPr>
      <w:r w:rsidRPr="00642597">
        <w:rPr>
          <w:rFonts w:cs="Arial"/>
          <w:lang w:val="en-US"/>
        </w:rPr>
        <w:t>R2-2404558</w:t>
      </w:r>
      <w:r w:rsidRPr="002B29DB">
        <w:rPr>
          <w:rFonts w:cs="Arial"/>
          <w:lang w:val="en-US"/>
        </w:rPr>
        <w:tab/>
        <w:t>Discussion on AI aided RRM measurement prediction</w:t>
      </w:r>
      <w:r w:rsidRPr="002B29DB">
        <w:rPr>
          <w:rFonts w:cs="Arial"/>
          <w:lang w:val="en-US"/>
        </w:rPr>
        <w:tab/>
        <w:t>HONOR</w:t>
      </w:r>
      <w:r w:rsidRPr="002B29DB">
        <w:rPr>
          <w:rFonts w:cs="Arial"/>
          <w:lang w:val="en-US"/>
        </w:rPr>
        <w:tab/>
        <w:t>discussion</w:t>
      </w:r>
      <w:r w:rsidRPr="002B29DB">
        <w:rPr>
          <w:rFonts w:cs="Arial"/>
          <w:lang w:val="en-US"/>
        </w:rPr>
        <w:tab/>
        <w:t>Rel-19</w:t>
      </w:r>
      <w:r w:rsidRPr="002B29DB">
        <w:rPr>
          <w:rFonts w:cs="Arial"/>
          <w:lang w:val="en-US"/>
        </w:rPr>
        <w:tab/>
        <w:t>FS_NR_AIML_Mob</w:t>
      </w:r>
    </w:p>
    <w:p w14:paraId="2A470144" w14:textId="428F32C8" w:rsidR="00876324" w:rsidRPr="002B29DB" w:rsidRDefault="00876324" w:rsidP="00876324">
      <w:pPr>
        <w:pStyle w:val="Doc-title"/>
        <w:rPr>
          <w:rFonts w:cs="Arial"/>
          <w:lang w:val="en-US"/>
        </w:rPr>
      </w:pPr>
      <w:r w:rsidRPr="00642597">
        <w:rPr>
          <w:rFonts w:cs="Arial"/>
          <w:lang w:val="en-US"/>
        </w:rPr>
        <w:t>R2-2404609</w:t>
      </w:r>
      <w:r w:rsidRPr="002B29DB">
        <w:rPr>
          <w:rFonts w:cs="Arial"/>
          <w:lang w:val="en-US"/>
        </w:rPr>
        <w:tab/>
        <w:t>Consideration on AI/ML based RRM measurement prediction</w:t>
      </w:r>
      <w:r w:rsidRPr="002B29DB">
        <w:rPr>
          <w:rFonts w:cs="Arial"/>
          <w:lang w:val="en-US"/>
        </w:rPr>
        <w:tab/>
        <w:t>Xiaomi</w:t>
      </w:r>
      <w:r w:rsidRPr="002B29DB">
        <w:rPr>
          <w:rFonts w:cs="Arial"/>
          <w:lang w:val="en-US"/>
        </w:rPr>
        <w:tab/>
        <w:t>discussion</w:t>
      </w:r>
      <w:r w:rsidRPr="002B29DB">
        <w:rPr>
          <w:rFonts w:cs="Arial"/>
          <w:lang w:val="en-US"/>
        </w:rPr>
        <w:tab/>
        <w:t>Rel-19</w:t>
      </w:r>
      <w:r w:rsidRPr="002B29DB">
        <w:rPr>
          <w:rFonts w:cs="Arial"/>
          <w:lang w:val="en-US"/>
        </w:rPr>
        <w:tab/>
        <w:t>FS_NR_AIML_Mob</w:t>
      </w:r>
    </w:p>
    <w:p w14:paraId="01086320" w14:textId="07737B03" w:rsidR="00876324" w:rsidRPr="002B29DB" w:rsidRDefault="00876324" w:rsidP="00876324">
      <w:pPr>
        <w:pStyle w:val="Doc-title"/>
        <w:rPr>
          <w:rFonts w:cs="Arial"/>
          <w:lang w:val="en-US"/>
        </w:rPr>
      </w:pPr>
      <w:r w:rsidRPr="00642597">
        <w:rPr>
          <w:rFonts w:cs="Arial"/>
          <w:lang w:val="en-US"/>
        </w:rPr>
        <w:t>R2-2404629</w:t>
      </w:r>
      <w:r w:rsidRPr="002B29DB">
        <w:rPr>
          <w:rFonts w:cs="Arial"/>
          <w:lang w:val="en-US"/>
        </w:rPr>
        <w:tab/>
        <w:t>On evaluation methodology</w:t>
      </w:r>
      <w:r w:rsidRPr="002B29DB">
        <w:rPr>
          <w:rFonts w:cs="Arial"/>
          <w:lang w:val="en-US"/>
        </w:rPr>
        <w:tab/>
        <w:t>Apple</w:t>
      </w:r>
      <w:r w:rsidRPr="002B29DB">
        <w:rPr>
          <w:rFonts w:cs="Arial"/>
          <w:lang w:val="en-US"/>
        </w:rPr>
        <w:tab/>
        <w:t>discussion</w:t>
      </w:r>
      <w:r w:rsidRPr="002B29DB">
        <w:rPr>
          <w:rFonts w:cs="Arial"/>
          <w:lang w:val="en-US"/>
        </w:rPr>
        <w:tab/>
        <w:t>Rel-19</w:t>
      </w:r>
      <w:r w:rsidRPr="002B29DB">
        <w:rPr>
          <w:rFonts w:cs="Arial"/>
          <w:lang w:val="en-US"/>
        </w:rPr>
        <w:tab/>
        <w:t>FS_NR_AIML_Mob</w:t>
      </w:r>
    </w:p>
    <w:p w14:paraId="39CF78CD" w14:textId="40A7C9CC" w:rsidR="00876324" w:rsidRPr="002B29DB" w:rsidRDefault="00876324" w:rsidP="00876324">
      <w:pPr>
        <w:pStyle w:val="Doc-title"/>
        <w:rPr>
          <w:rFonts w:cs="Arial"/>
          <w:lang w:val="en-US"/>
        </w:rPr>
      </w:pPr>
      <w:r w:rsidRPr="00642597">
        <w:rPr>
          <w:rFonts w:cs="Arial"/>
          <w:lang w:val="en-US"/>
        </w:rPr>
        <w:t>R2-2404695</w:t>
      </w:r>
      <w:r w:rsidRPr="002B29DB">
        <w:rPr>
          <w:rFonts w:cs="Arial"/>
          <w:lang w:val="en-US"/>
        </w:rPr>
        <w:tab/>
        <w:t>Consideration on inter-frequency RRM Measurement Prediction</w:t>
      </w:r>
      <w:r w:rsidRPr="002B29DB">
        <w:rPr>
          <w:rFonts w:cs="Arial"/>
          <w:lang w:val="en-US"/>
        </w:rPr>
        <w:tab/>
        <w:t>CATT, Turkcell</w:t>
      </w:r>
      <w:r w:rsidRPr="002B29DB">
        <w:rPr>
          <w:rFonts w:cs="Arial"/>
          <w:lang w:val="en-US"/>
        </w:rPr>
        <w:tab/>
        <w:t>discussion</w:t>
      </w:r>
      <w:r w:rsidRPr="002B29DB">
        <w:rPr>
          <w:rFonts w:cs="Arial"/>
          <w:lang w:val="en-US"/>
        </w:rPr>
        <w:tab/>
        <w:t>Rel-19</w:t>
      </w:r>
      <w:r w:rsidRPr="002B29DB">
        <w:rPr>
          <w:rFonts w:cs="Arial"/>
          <w:lang w:val="en-US"/>
        </w:rPr>
        <w:tab/>
        <w:t>FS_NR_AIML_Mob</w:t>
      </w:r>
    </w:p>
    <w:p w14:paraId="675A1076" w14:textId="1D3165A4" w:rsidR="00876324" w:rsidRPr="002B29DB" w:rsidRDefault="00876324" w:rsidP="00876324">
      <w:pPr>
        <w:pStyle w:val="Doc-title"/>
        <w:rPr>
          <w:rFonts w:cs="Arial"/>
          <w:lang w:val="en-US"/>
        </w:rPr>
      </w:pPr>
      <w:r w:rsidRPr="00642597">
        <w:rPr>
          <w:rFonts w:cs="Arial"/>
          <w:lang w:val="en-US"/>
        </w:rPr>
        <w:t>R2-2404700</w:t>
      </w:r>
      <w:r w:rsidRPr="002B29DB">
        <w:rPr>
          <w:rFonts w:cs="Arial"/>
          <w:lang w:val="en-US"/>
        </w:rPr>
        <w:tab/>
        <w:t>Discussion on RRM measurement prediction</w:t>
      </w:r>
      <w:r w:rsidRPr="002B29DB">
        <w:rPr>
          <w:rFonts w:cs="Arial"/>
          <w:lang w:val="en-US"/>
        </w:rPr>
        <w:tab/>
        <w:t>Samsung</w:t>
      </w:r>
      <w:r w:rsidRPr="002B29DB">
        <w:rPr>
          <w:rFonts w:cs="Arial"/>
          <w:lang w:val="en-US"/>
        </w:rPr>
        <w:tab/>
        <w:t>discussion</w:t>
      </w:r>
      <w:r w:rsidRPr="002B29DB">
        <w:rPr>
          <w:rFonts w:cs="Arial"/>
          <w:lang w:val="en-US"/>
        </w:rPr>
        <w:tab/>
        <w:t>Rel-19</w:t>
      </w:r>
      <w:r w:rsidRPr="002B29DB">
        <w:rPr>
          <w:rFonts w:cs="Arial"/>
          <w:lang w:val="en-US"/>
        </w:rPr>
        <w:tab/>
        <w:t>FS_NR_AIML_Mob</w:t>
      </w:r>
      <w:r w:rsidRPr="002B29DB">
        <w:rPr>
          <w:rFonts w:cs="Arial"/>
          <w:lang w:val="en-US"/>
        </w:rPr>
        <w:tab/>
        <w:t>Late</w:t>
      </w:r>
    </w:p>
    <w:p w14:paraId="053668D2" w14:textId="6FAE93F5" w:rsidR="00876324" w:rsidRPr="002B29DB" w:rsidRDefault="00876324" w:rsidP="00876324">
      <w:pPr>
        <w:pStyle w:val="Doc-title"/>
        <w:rPr>
          <w:rFonts w:cs="Arial"/>
          <w:lang w:val="en-US"/>
        </w:rPr>
      </w:pPr>
      <w:r w:rsidRPr="00642597">
        <w:rPr>
          <w:rFonts w:cs="Arial"/>
          <w:lang w:val="en-US"/>
        </w:rPr>
        <w:t>R2-2404715</w:t>
      </w:r>
      <w:r w:rsidRPr="002B29DB">
        <w:rPr>
          <w:rFonts w:cs="Arial"/>
          <w:lang w:val="en-US"/>
        </w:rPr>
        <w:tab/>
        <w:t>Discussion on open issue of RRM measurement use case</w:t>
      </w:r>
      <w:r w:rsidRPr="002B29DB">
        <w:rPr>
          <w:rFonts w:cs="Arial"/>
          <w:lang w:val="en-US"/>
        </w:rPr>
        <w:tab/>
        <w:t>OPPO</w:t>
      </w:r>
      <w:r w:rsidRPr="002B29DB">
        <w:rPr>
          <w:rFonts w:cs="Arial"/>
          <w:lang w:val="en-US"/>
        </w:rPr>
        <w:tab/>
        <w:t>discussion</w:t>
      </w:r>
      <w:r w:rsidRPr="002B29DB">
        <w:rPr>
          <w:rFonts w:cs="Arial"/>
          <w:lang w:val="en-US"/>
        </w:rPr>
        <w:tab/>
        <w:t>Rel-19</w:t>
      </w:r>
      <w:r w:rsidRPr="002B29DB">
        <w:rPr>
          <w:rFonts w:cs="Arial"/>
          <w:lang w:val="en-US"/>
        </w:rPr>
        <w:tab/>
        <w:t>FS_NR_AIML_Mob</w:t>
      </w:r>
    </w:p>
    <w:p w14:paraId="135FEDA0" w14:textId="4734A5FF" w:rsidR="00876324" w:rsidRPr="002B29DB" w:rsidRDefault="00876324" w:rsidP="00876324">
      <w:pPr>
        <w:pStyle w:val="Doc-title"/>
        <w:rPr>
          <w:rFonts w:cs="Arial"/>
          <w:lang w:val="en-US"/>
        </w:rPr>
      </w:pPr>
      <w:r w:rsidRPr="00642597">
        <w:rPr>
          <w:rFonts w:cs="Arial"/>
          <w:lang w:val="en-US"/>
        </w:rPr>
        <w:t>R2-2404824</w:t>
      </w:r>
      <w:r w:rsidRPr="002B29DB">
        <w:rPr>
          <w:rFonts w:cs="Arial"/>
          <w:lang w:val="en-US"/>
        </w:rPr>
        <w:tab/>
        <w:t>Further Discussion on Other Aspects related to RRM Measurement Prediction</w:t>
      </w:r>
      <w:r w:rsidRPr="002B29DB">
        <w:rPr>
          <w:rFonts w:cs="Arial"/>
          <w:lang w:val="en-US"/>
        </w:rPr>
        <w:tab/>
        <w:t>Continental Automotive</w:t>
      </w:r>
      <w:r w:rsidRPr="002B29DB">
        <w:rPr>
          <w:rFonts w:cs="Arial"/>
          <w:lang w:val="en-US"/>
        </w:rPr>
        <w:tab/>
        <w:t>discussion</w:t>
      </w:r>
      <w:r w:rsidRPr="002B29DB">
        <w:rPr>
          <w:rFonts w:cs="Arial"/>
          <w:lang w:val="en-US"/>
        </w:rPr>
        <w:tab/>
        <w:t>Rel-19</w:t>
      </w:r>
    </w:p>
    <w:p w14:paraId="622BC27A" w14:textId="101E37DD" w:rsidR="00876324" w:rsidRPr="002B29DB" w:rsidRDefault="00876324" w:rsidP="00876324">
      <w:pPr>
        <w:pStyle w:val="Doc-title"/>
        <w:rPr>
          <w:rFonts w:cs="Arial"/>
          <w:lang w:val="en-US"/>
        </w:rPr>
      </w:pPr>
      <w:r w:rsidRPr="00642597">
        <w:rPr>
          <w:rFonts w:cs="Arial"/>
          <w:lang w:val="en-US"/>
        </w:rPr>
        <w:t>R2-2404936</w:t>
      </w:r>
      <w:r w:rsidRPr="002B29DB">
        <w:rPr>
          <w:rFonts w:cs="Arial"/>
          <w:lang w:val="en-US"/>
        </w:rPr>
        <w:tab/>
        <w:t>Discussion on other aspects related to RRM measurement prediction</w:t>
      </w:r>
      <w:r w:rsidRPr="002B29DB">
        <w:rPr>
          <w:rFonts w:cs="Arial"/>
          <w:lang w:val="en-US"/>
        </w:rPr>
        <w:tab/>
        <w:t>Spreadtrum Communications</w:t>
      </w:r>
      <w:r w:rsidRPr="002B29DB">
        <w:rPr>
          <w:rFonts w:cs="Arial"/>
          <w:lang w:val="en-US"/>
        </w:rPr>
        <w:tab/>
        <w:t>discussion</w:t>
      </w:r>
      <w:r w:rsidRPr="002B29DB">
        <w:rPr>
          <w:rFonts w:cs="Arial"/>
          <w:lang w:val="en-US"/>
        </w:rPr>
        <w:tab/>
        <w:t>Rel-19</w:t>
      </w:r>
    </w:p>
    <w:p w14:paraId="43D0BABB" w14:textId="5DDEFD8B" w:rsidR="00876324" w:rsidRPr="002B29DB" w:rsidRDefault="00876324" w:rsidP="00876324">
      <w:pPr>
        <w:pStyle w:val="Doc-title"/>
        <w:rPr>
          <w:rFonts w:cs="Arial"/>
          <w:lang w:val="en-US"/>
        </w:rPr>
      </w:pPr>
      <w:r w:rsidRPr="00642597">
        <w:rPr>
          <w:rFonts w:cs="Arial"/>
          <w:lang w:val="en-US"/>
        </w:rPr>
        <w:t>R2-2404999</w:t>
      </w:r>
      <w:r w:rsidRPr="002B29DB">
        <w:rPr>
          <w:rFonts w:cs="Arial"/>
          <w:lang w:val="en-US"/>
        </w:rPr>
        <w:tab/>
        <w:t>Discussion on other aspects related to RRM measurement prediction</w:t>
      </w:r>
      <w:r w:rsidRPr="002B29DB">
        <w:rPr>
          <w:rFonts w:cs="Arial"/>
          <w:lang w:val="en-US"/>
        </w:rPr>
        <w:tab/>
        <w:t>NTT DOCOMO, INC.</w:t>
      </w:r>
      <w:r w:rsidRPr="002B29DB">
        <w:rPr>
          <w:rFonts w:cs="Arial"/>
          <w:lang w:val="en-US"/>
        </w:rPr>
        <w:tab/>
        <w:t>discussion</w:t>
      </w:r>
      <w:r w:rsidRPr="002B29DB">
        <w:rPr>
          <w:rFonts w:cs="Arial"/>
          <w:lang w:val="en-US"/>
        </w:rPr>
        <w:tab/>
        <w:t>Rel-19</w:t>
      </w:r>
    </w:p>
    <w:p w14:paraId="39986DCD" w14:textId="47C65351" w:rsidR="00876324" w:rsidRPr="002B29DB" w:rsidRDefault="00876324" w:rsidP="00876324">
      <w:pPr>
        <w:pStyle w:val="Doc-title"/>
        <w:rPr>
          <w:rFonts w:cs="Arial"/>
          <w:lang w:val="en-US"/>
        </w:rPr>
      </w:pPr>
      <w:r w:rsidRPr="00642597">
        <w:rPr>
          <w:rFonts w:cs="Arial"/>
          <w:lang w:val="en-US"/>
        </w:rPr>
        <w:t>R2-2405028</w:t>
      </w:r>
      <w:r w:rsidRPr="002B29DB">
        <w:rPr>
          <w:rFonts w:cs="Arial"/>
          <w:lang w:val="en-US"/>
        </w:rPr>
        <w:tab/>
        <w:t>Discussion on AIML based RRM measurement prediction</w:t>
      </w:r>
      <w:r w:rsidRPr="002B29DB">
        <w:rPr>
          <w:rFonts w:cs="Arial"/>
          <w:lang w:val="en-US"/>
        </w:rPr>
        <w:tab/>
        <w:t>CMCC</w:t>
      </w:r>
      <w:r w:rsidRPr="002B29DB">
        <w:rPr>
          <w:rFonts w:cs="Arial"/>
          <w:lang w:val="en-US"/>
        </w:rPr>
        <w:tab/>
        <w:t>discussion</w:t>
      </w:r>
      <w:r w:rsidRPr="002B29DB">
        <w:rPr>
          <w:rFonts w:cs="Arial"/>
          <w:lang w:val="en-US"/>
        </w:rPr>
        <w:tab/>
        <w:t>Rel-19</w:t>
      </w:r>
      <w:r w:rsidRPr="002B29DB">
        <w:rPr>
          <w:rFonts w:cs="Arial"/>
          <w:lang w:val="en-US"/>
        </w:rPr>
        <w:tab/>
        <w:t>FS_NR_AIML_Mob</w:t>
      </w:r>
    </w:p>
    <w:p w14:paraId="27B93175" w14:textId="333E2937" w:rsidR="00876324" w:rsidRPr="002B29DB" w:rsidRDefault="00876324" w:rsidP="00876324">
      <w:pPr>
        <w:pStyle w:val="Doc-title"/>
        <w:rPr>
          <w:rFonts w:cs="Arial"/>
          <w:lang w:val="en-US"/>
        </w:rPr>
      </w:pPr>
      <w:r w:rsidRPr="00642597">
        <w:rPr>
          <w:rFonts w:cs="Arial"/>
          <w:lang w:val="en-US"/>
        </w:rPr>
        <w:t>R2-2405065</w:t>
      </w:r>
      <w:r w:rsidRPr="002B29DB">
        <w:rPr>
          <w:rFonts w:cs="Arial"/>
          <w:lang w:val="en-US"/>
        </w:rPr>
        <w:tab/>
        <w:t>Discussion on RRM measurement prediction</w:t>
      </w:r>
      <w:r w:rsidRPr="002B29DB">
        <w:rPr>
          <w:rFonts w:cs="Arial"/>
          <w:lang w:val="en-US"/>
        </w:rPr>
        <w:tab/>
        <w:t>ZTE Corporation</w:t>
      </w:r>
      <w:r w:rsidRPr="002B29DB">
        <w:rPr>
          <w:rFonts w:cs="Arial"/>
          <w:lang w:val="en-US"/>
        </w:rPr>
        <w:tab/>
        <w:t>discussion</w:t>
      </w:r>
      <w:r w:rsidRPr="002B29DB">
        <w:rPr>
          <w:rFonts w:cs="Arial"/>
          <w:lang w:val="en-US"/>
        </w:rPr>
        <w:tab/>
        <w:t>Rel-19</w:t>
      </w:r>
      <w:r w:rsidRPr="002B29DB">
        <w:rPr>
          <w:rFonts w:cs="Arial"/>
          <w:lang w:val="en-US"/>
        </w:rPr>
        <w:tab/>
        <w:t>FS_NR_AIML_Mob</w:t>
      </w:r>
    </w:p>
    <w:p w14:paraId="06AB2322" w14:textId="28E14FDE" w:rsidR="00876324" w:rsidRPr="002B29DB" w:rsidRDefault="00876324" w:rsidP="00876324">
      <w:pPr>
        <w:pStyle w:val="Doc-title"/>
        <w:rPr>
          <w:rFonts w:cs="Arial"/>
          <w:lang w:val="en-US"/>
        </w:rPr>
      </w:pPr>
      <w:r w:rsidRPr="00642597">
        <w:rPr>
          <w:rFonts w:cs="Arial"/>
          <w:lang w:val="en-US"/>
        </w:rPr>
        <w:t>R2-2405095</w:t>
      </w:r>
      <w:r w:rsidRPr="002B29DB">
        <w:rPr>
          <w:rFonts w:cs="Arial"/>
          <w:lang w:val="en-US"/>
        </w:rPr>
        <w:tab/>
        <w:t>On AI based RRM measurement predictions</w:t>
      </w:r>
      <w:r w:rsidRPr="002B29DB">
        <w:rPr>
          <w:rFonts w:cs="Arial"/>
          <w:lang w:val="en-US"/>
        </w:rPr>
        <w:tab/>
        <w:t>Ericsson</w:t>
      </w:r>
      <w:r w:rsidRPr="002B29DB">
        <w:rPr>
          <w:rFonts w:cs="Arial"/>
          <w:lang w:val="en-US"/>
        </w:rPr>
        <w:tab/>
        <w:t>discussion</w:t>
      </w:r>
      <w:r w:rsidRPr="002B29DB">
        <w:rPr>
          <w:rFonts w:cs="Arial"/>
          <w:lang w:val="en-US"/>
        </w:rPr>
        <w:tab/>
        <w:t>FS_NR_AIML_Mob</w:t>
      </w:r>
    </w:p>
    <w:p w14:paraId="6E6F89B8" w14:textId="635D519A" w:rsidR="00876324" w:rsidRPr="002B29DB" w:rsidRDefault="00876324" w:rsidP="00876324">
      <w:pPr>
        <w:pStyle w:val="Doc-title"/>
        <w:rPr>
          <w:rFonts w:cs="Arial"/>
          <w:lang w:val="en-US"/>
        </w:rPr>
      </w:pPr>
      <w:r w:rsidRPr="00642597">
        <w:rPr>
          <w:rFonts w:cs="Arial"/>
          <w:lang w:val="en-US"/>
        </w:rPr>
        <w:lastRenderedPageBreak/>
        <w:t>R2-2405161</w:t>
      </w:r>
      <w:r w:rsidRPr="002B29DB">
        <w:rPr>
          <w:rFonts w:cs="Arial"/>
          <w:lang w:val="en-US"/>
        </w:rPr>
        <w:tab/>
        <w:t>RRM measurement prediction scenarios and sub-use cases</w:t>
      </w:r>
      <w:r w:rsidRPr="002B29DB">
        <w:rPr>
          <w:rFonts w:cs="Arial"/>
          <w:lang w:val="en-US"/>
        </w:rPr>
        <w:tab/>
        <w:t>Nokia</w:t>
      </w:r>
      <w:r w:rsidRPr="002B29DB">
        <w:rPr>
          <w:rFonts w:cs="Arial"/>
          <w:lang w:val="en-US"/>
        </w:rPr>
        <w:tab/>
        <w:t>discussion</w:t>
      </w:r>
      <w:r w:rsidRPr="002B29DB">
        <w:rPr>
          <w:rFonts w:cs="Arial"/>
          <w:lang w:val="en-US"/>
        </w:rPr>
        <w:tab/>
        <w:t>Rel-19</w:t>
      </w:r>
      <w:r w:rsidRPr="002B29DB">
        <w:rPr>
          <w:rFonts w:cs="Arial"/>
          <w:lang w:val="en-US"/>
        </w:rPr>
        <w:tab/>
        <w:t>FS_NR_AIML_Mob</w:t>
      </w:r>
      <w:r w:rsidRPr="002B29DB">
        <w:rPr>
          <w:rFonts w:cs="Arial"/>
          <w:lang w:val="en-US"/>
        </w:rPr>
        <w:tab/>
        <w:t>Withdrawn</w:t>
      </w:r>
    </w:p>
    <w:p w14:paraId="480344CA" w14:textId="40FF4503" w:rsidR="00876324" w:rsidRPr="002B29DB" w:rsidRDefault="00876324" w:rsidP="00876324">
      <w:pPr>
        <w:pStyle w:val="Doc-title"/>
        <w:rPr>
          <w:rFonts w:cs="Arial"/>
          <w:lang w:val="en-US"/>
        </w:rPr>
      </w:pPr>
      <w:r w:rsidRPr="00642597">
        <w:rPr>
          <w:rFonts w:cs="Arial"/>
          <w:lang w:val="en-US"/>
        </w:rPr>
        <w:t>R2-2405162</w:t>
      </w:r>
      <w:r w:rsidRPr="002B29DB">
        <w:rPr>
          <w:rFonts w:cs="Arial"/>
          <w:lang w:val="en-US"/>
        </w:rPr>
        <w:tab/>
        <w:t>Considerations on the predicted measurements</w:t>
      </w:r>
      <w:r w:rsidRPr="002B29DB">
        <w:rPr>
          <w:rFonts w:cs="Arial"/>
          <w:lang w:val="en-US"/>
        </w:rPr>
        <w:tab/>
        <w:t>Nokia</w:t>
      </w:r>
      <w:r w:rsidRPr="002B29DB">
        <w:rPr>
          <w:rFonts w:cs="Arial"/>
          <w:lang w:val="en-US"/>
        </w:rPr>
        <w:tab/>
        <w:t>discussion</w:t>
      </w:r>
      <w:r w:rsidRPr="002B29DB">
        <w:rPr>
          <w:rFonts w:cs="Arial"/>
          <w:lang w:val="en-US"/>
        </w:rPr>
        <w:tab/>
        <w:t>Rel-19</w:t>
      </w:r>
      <w:r w:rsidRPr="002B29DB">
        <w:rPr>
          <w:rFonts w:cs="Arial"/>
          <w:lang w:val="en-US"/>
        </w:rPr>
        <w:tab/>
        <w:t>FS_NR_AIML_Mob</w:t>
      </w:r>
      <w:r w:rsidRPr="002B29DB">
        <w:rPr>
          <w:rFonts w:cs="Arial"/>
          <w:lang w:val="en-US"/>
        </w:rPr>
        <w:tab/>
        <w:t>Withdrawn</w:t>
      </w:r>
    </w:p>
    <w:p w14:paraId="4072D76B" w14:textId="755472EF" w:rsidR="00876324" w:rsidRPr="002B29DB" w:rsidRDefault="00876324" w:rsidP="00876324">
      <w:pPr>
        <w:pStyle w:val="Doc-title"/>
        <w:rPr>
          <w:rFonts w:cs="Arial"/>
          <w:lang w:val="en-US"/>
        </w:rPr>
      </w:pPr>
      <w:r w:rsidRPr="00642597">
        <w:rPr>
          <w:rFonts w:cs="Arial"/>
          <w:lang w:val="en-US"/>
        </w:rPr>
        <w:t>R2-2405165</w:t>
      </w:r>
      <w:r w:rsidRPr="002B29DB">
        <w:rPr>
          <w:rFonts w:cs="Arial"/>
          <w:lang w:val="en-US"/>
        </w:rPr>
        <w:tab/>
        <w:t>RRM measurement prediction</w:t>
      </w:r>
      <w:r w:rsidRPr="002B29DB">
        <w:rPr>
          <w:rFonts w:cs="Arial"/>
          <w:lang w:val="en-US"/>
        </w:rPr>
        <w:tab/>
        <w:t>Lenovo</w:t>
      </w:r>
      <w:r w:rsidRPr="002B29DB">
        <w:rPr>
          <w:rFonts w:cs="Arial"/>
          <w:lang w:val="en-US"/>
        </w:rPr>
        <w:tab/>
        <w:t>discussion</w:t>
      </w:r>
      <w:r w:rsidRPr="002B29DB">
        <w:rPr>
          <w:rFonts w:cs="Arial"/>
          <w:lang w:val="en-US"/>
        </w:rPr>
        <w:tab/>
        <w:t>Rel-19</w:t>
      </w:r>
    </w:p>
    <w:p w14:paraId="10BEFC24" w14:textId="5DF0F43F" w:rsidR="00876324" w:rsidRPr="002B29DB" w:rsidRDefault="00876324" w:rsidP="00876324">
      <w:pPr>
        <w:pStyle w:val="Doc-title"/>
        <w:rPr>
          <w:rFonts w:cs="Arial"/>
          <w:lang w:val="en-US"/>
        </w:rPr>
      </w:pPr>
      <w:r w:rsidRPr="00642597">
        <w:rPr>
          <w:rFonts w:cs="Arial"/>
          <w:lang w:val="en-US"/>
        </w:rPr>
        <w:t>R2-2405207</w:t>
      </w:r>
      <w:r w:rsidRPr="002B29DB">
        <w:rPr>
          <w:rFonts w:cs="Arial"/>
          <w:lang w:val="en-US"/>
        </w:rPr>
        <w:tab/>
        <w:t>Beam prediction related aspects</w:t>
      </w:r>
      <w:r w:rsidRPr="002B29DB">
        <w:rPr>
          <w:rFonts w:cs="Arial"/>
          <w:lang w:val="en-US"/>
        </w:rPr>
        <w:tab/>
        <w:t>Interdigital Inc.</w:t>
      </w:r>
      <w:r w:rsidRPr="002B29DB">
        <w:rPr>
          <w:rFonts w:cs="Arial"/>
          <w:lang w:val="en-US"/>
        </w:rPr>
        <w:tab/>
        <w:t>discussion</w:t>
      </w:r>
      <w:r w:rsidRPr="002B29DB">
        <w:rPr>
          <w:rFonts w:cs="Arial"/>
          <w:lang w:val="en-US"/>
        </w:rPr>
        <w:tab/>
        <w:t>Rel-19</w:t>
      </w:r>
      <w:r w:rsidRPr="002B29DB">
        <w:rPr>
          <w:rFonts w:cs="Arial"/>
          <w:lang w:val="en-US"/>
        </w:rPr>
        <w:tab/>
        <w:t>FS_NR_AIML_Mob</w:t>
      </w:r>
    </w:p>
    <w:p w14:paraId="09DBA382" w14:textId="7388E711" w:rsidR="00876324" w:rsidRPr="002B29DB" w:rsidRDefault="00876324" w:rsidP="00876324">
      <w:pPr>
        <w:pStyle w:val="Doc-title"/>
        <w:rPr>
          <w:rFonts w:cs="Arial"/>
          <w:lang w:val="en-US"/>
        </w:rPr>
      </w:pPr>
      <w:r w:rsidRPr="00642597">
        <w:rPr>
          <w:rFonts w:cs="Arial"/>
          <w:lang w:val="en-US"/>
        </w:rPr>
        <w:t>R2-2405480</w:t>
      </w:r>
      <w:r w:rsidRPr="002B29DB">
        <w:rPr>
          <w:rFonts w:cs="Arial"/>
          <w:lang w:val="en-US"/>
        </w:rPr>
        <w:tab/>
        <w:t xml:space="preserve">RRM measurement prediction for UE sided prediction and NW-sided prediction </w:t>
      </w:r>
      <w:r w:rsidRPr="002B29DB">
        <w:rPr>
          <w:rFonts w:cs="Arial"/>
          <w:lang w:val="en-US"/>
        </w:rPr>
        <w:tab/>
        <w:t>LG Electronics Inc.</w:t>
      </w:r>
      <w:r w:rsidRPr="002B29DB">
        <w:rPr>
          <w:rFonts w:cs="Arial"/>
          <w:lang w:val="en-US"/>
        </w:rPr>
        <w:tab/>
        <w:t>discussion</w:t>
      </w:r>
      <w:r w:rsidRPr="002B29DB">
        <w:rPr>
          <w:rFonts w:cs="Arial"/>
          <w:lang w:val="en-US"/>
        </w:rPr>
        <w:tab/>
        <w:t>FS_NR_AIML_Mob</w:t>
      </w:r>
    </w:p>
    <w:p w14:paraId="4A1C6F11" w14:textId="4DC01225" w:rsidR="00876324" w:rsidRPr="002B29DB" w:rsidRDefault="00876324" w:rsidP="00876324">
      <w:pPr>
        <w:pStyle w:val="Doc-title"/>
        <w:rPr>
          <w:rFonts w:cs="Arial"/>
          <w:lang w:val="en-US"/>
        </w:rPr>
      </w:pPr>
      <w:r w:rsidRPr="00642597">
        <w:rPr>
          <w:rFonts w:cs="Arial"/>
          <w:lang w:val="en-US"/>
        </w:rPr>
        <w:t>R2-2405650</w:t>
      </w:r>
      <w:r w:rsidRPr="002B29DB">
        <w:rPr>
          <w:rFonts w:cs="Arial"/>
          <w:lang w:val="en-US"/>
        </w:rPr>
        <w:tab/>
        <w:t>Discussion on RRM measurement prediction</w:t>
      </w:r>
      <w:r w:rsidRPr="002B29DB">
        <w:rPr>
          <w:rFonts w:cs="Arial"/>
          <w:lang w:val="en-US"/>
        </w:rPr>
        <w:tab/>
        <w:t>Huawei, HiSilicon</w:t>
      </w:r>
      <w:r w:rsidRPr="002B29DB">
        <w:rPr>
          <w:rFonts w:cs="Arial"/>
          <w:lang w:val="en-US"/>
        </w:rPr>
        <w:tab/>
        <w:t>discussion</w:t>
      </w:r>
      <w:r w:rsidRPr="002B29DB">
        <w:rPr>
          <w:rFonts w:cs="Arial"/>
          <w:lang w:val="en-US"/>
        </w:rPr>
        <w:tab/>
        <w:t>Rel-19</w:t>
      </w:r>
      <w:r w:rsidRPr="002B29DB">
        <w:rPr>
          <w:rFonts w:cs="Arial"/>
          <w:lang w:val="en-US"/>
        </w:rPr>
        <w:tab/>
        <w:t>FS_NR_AIML_Mob</w:t>
      </w:r>
    </w:p>
    <w:p w14:paraId="3FDDCBE6" w14:textId="44044CFD" w:rsidR="00876324" w:rsidRPr="002B29DB" w:rsidRDefault="00876324" w:rsidP="00876324">
      <w:pPr>
        <w:pStyle w:val="Doc-title"/>
        <w:rPr>
          <w:rFonts w:cs="Arial"/>
          <w:lang w:val="en-US"/>
        </w:rPr>
      </w:pPr>
      <w:r w:rsidRPr="00642597">
        <w:rPr>
          <w:rFonts w:cs="Arial"/>
          <w:lang w:val="en-US"/>
        </w:rPr>
        <w:t>R2-2405671</w:t>
      </w:r>
      <w:r w:rsidRPr="002B29DB">
        <w:rPr>
          <w:rFonts w:cs="Arial"/>
          <w:lang w:val="en-US"/>
        </w:rPr>
        <w:tab/>
        <w:t>RRM measurement prediction scenarios and sub-use cases</w:t>
      </w:r>
      <w:r w:rsidRPr="002B29DB">
        <w:rPr>
          <w:rFonts w:cs="Arial"/>
          <w:lang w:val="en-US"/>
        </w:rPr>
        <w:tab/>
        <w:t>Nokia Corporation</w:t>
      </w:r>
      <w:r w:rsidRPr="002B29DB">
        <w:rPr>
          <w:rFonts w:cs="Arial"/>
          <w:lang w:val="en-US"/>
        </w:rPr>
        <w:tab/>
        <w:t>discussion</w:t>
      </w:r>
      <w:r w:rsidRPr="002B29DB">
        <w:rPr>
          <w:rFonts w:cs="Arial"/>
          <w:lang w:val="en-US"/>
        </w:rPr>
        <w:tab/>
        <w:t>Rel-19</w:t>
      </w:r>
    </w:p>
    <w:p w14:paraId="3AE3FF89" w14:textId="04C88DDC" w:rsidR="00876324" w:rsidRPr="002B29DB" w:rsidRDefault="00876324" w:rsidP="00876324">
      <w:pPr>
        <w:pStyle w:val="Doc-title"/>
        <w:rPr>
          <w:rFonts w:cs="Arial"/>
          <w:lang w:val="en-US"/>
        </w:rPr>
      </w:pPr>
      <w:r w:rsidRPr="00642597">
        <w:rPr>
          <w:rFonts w:cs="Arial"/>
          <w:lang w:val="en-US"/>
        </w:rPr>
        <w:t>R2-2405674</w:t>
      </w:r>
      <w:r w:rsidRPr="002B29DB">
        <w:rPr>
          <w:rFonts w:cs="Arial"/>
          <w:lang w:val="en-US"/>
        </w:rPr>
        <w:tab/>
        <w:t>Considerations on the predicted measurements</w:t>
      </w:r>
      <w:r w:rsidRPr="002B29DB">
        <w:rPr>
          <w:rFonts w:cs="Arial"/>
          <w:lang w:val="en-US"/>
        </w:rPr>
        <w:tab/>
        <w:t>Nokia Corporation</w:t>
      </w:r>
      <w:r w:rsidRPr="002B29DB">
        <w:rPr>
          <w:rFonts w:cs="Arial"/>
          <w:lang w:val="en-US"/>
        </w:rPr>
        <w:tab/>
        <w:t>discussion</w:t>
      </w:r>
      <w:r w:rsidRPr="002B29DB">
        <w:rPr>
          <w:rFonts w:cs="Arial"/>
          <w:lang w:val="en-US"/>
        </w:rPr>
        <w:tab/>
        <w:t>Rel-19</w:t>
      </w:r>
    </w:p>
    <w:p w14:paraId="57CF0176" w14:textId="77777777" w:rsidR="00876324" w:rsidRPr="002B29DB" w:rsidRDefault="00876324" w:rsidP="00876324">
      <w:pPr>
        <w:pStyle w:val="Doc-title"/>
        <w:rPr>
          <w:rFonts w:cs="Arial"/>
          <w:lang w:val="en-US"/>
        </w:rPr>
      </w:pPr>
    </w:p>
    <w:p w14:paraId="3B77EBC7" w14:textId="77777777" w:rsidR="00876324" w:rsidRPr="002B29DB" w:rsidRDefault="00876324" w:rsidP="00876324">
      <w:pPr>
        <w:pStyle w:val="Doc-text2"/>
        <w:rPr>
          <w:rFonts w:cs="Arial"/>
          <w:lang w:val="en-US"/>
        </w:rPr>
      </w:pPr>
    </w:p>
    <w:p w14:paraId="029CF7F4" w14:textId="77777777" w:rsidR="00876324" w:rsidRPr="002B29DB" w:rsidRDefault="00876324" w:rsidP="00876324">
      <w:pPr>
        <w:pStyle w:val="Doc-text2"/>
        <w:rPr>
          <w:rFonts w:cs="Arial"/>
          <w:lang w:val="en-US"/>
        </w:rPr>
      </w:pPr>
    </w:p>
    <w:p w14:paraId="5AE10A21" w14:textId="77777777" w:rsidR="00876324" w:rsidRPr="002B29DB" w:rsidRDefault="00876324" w:rsidP="00876324">
      <w:pPr>
        <w:pStyle w:val="Doc-text2"/>
        <w:rPr>
          <w:rFonts w:cs="Arial"/>
          <w:lang w:val="en-US"/>
        </w:rPr>
      </w:pPr>
    </w:p>
    <w:p w14:paraId="064E8091" w14:textId="77777777" w:rsidR="00876324" w:rsidRPr="002B29DB" w:rsidRDefault="00876324" w:rsidP="00876324">
      <w:pPr>
        <w:pStyle w:val="Heading3"/>
        <w:rPr>
          <w:lang w:val="en-US"/>
        </w:rPr>
      </w:pPr>
      <w:bookmarkStart w:id="544" w:name="_Toc169647287"/>
      <w:r w:rsidRPr="002B29DB">
        <w:rPr>
          <w:lang w:val="en-US"/>
        </w:rPr>
        <w:t>8.3.3</w:t>
      </w:r>
      <w:r w:rsidRPr="002B29DB">
        <w:rPr>
          <w:lang w:val="en-US"/>
        </w:rPr>
        <w:tab/>
        <w:t>Measurement event predictions</w:t>
      </w:r>
      <w:bookmarkEnd w:id="544"/>
      <w:r w:rsidRPr="002B29DB">
        <w:rPr>
          <w:lang w:val="en-US"/>
        </w:rPr>
        <w:t xml:space="preserve"> </w:t>
      </w:r>
    </w:p>
    <w:p w14:paraId="0CA6E65D" w14:textId="77777777" w:rsidR="00876324" w:rsidRPr="002B29DB" w:rsidRDefault="00876324" w:rsidP="00876324">
      <w:pPr>
        <w:pStyle w:val="Comments"/>
        <w:rPr>
          <w:rFonts w:cs="Arial"/>
          <w:lang w:val="en-US"/>
        </w:rPr>
      </w:pPr>
      <w:r w:rsidRPr="002B29DB">
        <w:rPr>
          <w:rFonts w:cs="Arial"/>
          <w:lang w:val="en-US"/>
        </w:rPr>
        <w:t>Contributions should focus on measurement event prediction use cases/scenarios to focus during the study and relevant performance metrics/KPIs to evaluate</w:t>
      </w:r>
    </w:p>
    <w:p w14:paraId="79E02D49" w14:textId="77777777" w:rsidR="00876324" w:rsidRPr="002B29DB" w:rsidRDefault="00876324" w:rsidP="00876324">
      <w:pPr>
        <w:pStyle w:val="Comments"/>
        <w:rPr>
          <w:rFonts w:cs="Arial"/>
          <w:lang w:val="en-US"/>
        </w:rPr>
      </w:pPr>
      <w:r w:rsidRPr="002B29DB">
        <w:rPr>
          <w:rFonts w:cs="Arial"/>
          <w:highlight w:val="red"/>
          <w:lang w:val="en-US"/>
        </w:rPr>
        <w:t>This AI will not be treated this meeting</w:t>
      </w:r>
    </w:p>
    <w:p w14:paraId="28364FDE" w14:textId="399DA5B0" w:rsidR="00876324" w:rsidRPr="002B29DB" w:rsidRDefault="00876324" w:rsidP="00876324">
      <w:pPr>
        <w:pStyle w:val="Doc-title"/>
        <w:rPr>
          <w:rFonts w:cs="Arial"/>
          <w:lang w:val="en-US"/>
        </w:rPr>
      </w:pPr>
      <w:r w:rsidRPr="00642597">
        <w:rPr>
          <w:rFonts w:cs="Arial"/>
          <w:lang w:val="en-US"/>
        </w:rPr>
        <w:t>R2-2404222</w:t>
      </w:r>
      <w:r w:rsidRPr="002B29DB">
        <w:rPr>
          <w:rFonts w:cs="Arial"/>
          <w:lang w:val="en-US"/>
        </w:rPr>
        <w:tab/>
        <w:t>Target scenarios for measurement event prediction</w:t>
      </w:r>
      <w:r w:rsidRPr="002B29DB">
        <w:rPr>
          <w:rFonts w:cs="Arial"/>
          <w:lang w:val="en-US"/>
        </w:rPr>
        <w:tab/>
        <w:t>NEC</w:t>
      </w:r>
      <w:r w:rsidRPr="002B29DB">
        <w:rPr>
          <w:rFonts w:cs="Arial"/>
          <w:lang w:val="en-US"/>
        </w:rPr>
        <w:tab/>
        <w:t>discussion</w:t>
      </w:r>
    </w:p>
    <w:p w14:paraId="46A2C559" w14:textId="704689DB" w:rsidR="00876324" w:rsidRPr="002B29DB" w:rsidRDefault="00876324" w:rsidP="00876324">
      <w:pPr>
        <w:pStyle w:val="Doc-title"/>
        <w:rPr>
          <w:rFonts w:cs="Arial"/>
          <w:lang w:val="en-US"/>
        </w:rPr>
      </w:pPr>
      <w:r w:rsidRPr="00642597">
        <w:rPr>
          <w:rFonts w:cs="Arial"/>
          <w:lang w:val="en-US"/>
        </w:rPr>
        <w:t>R2-2404372</w:t>
      </w:r>
      <w:r w:rsidRPr="002B29DB">
        <w:rPr>
          <w:rFonts w:cs="Arial"/>
          <w:lang w:val="en-US"/>
        </w:rPr>
        <w:tab/>
        <w:t>Discussion on measurement event prediction</w:t>
      </w:r>
      <w:r w:rsidRPr="002B29DB">
        <w:rPr>
          <w:rFonts w:cs="Arial"/>
          <w:lang w:val="en-US"/>
        </w:rPr>
        <w:tab/>
        <w:t>TCL</w:t>
      </w:r>
      <w:r w:rsidRPr="002B29DB">
        <w:rPr>
          <w:rFonts w:cs="Arial"/>
          <w:lang w:val="en-US"/>
        </w:rPr>
        <w:tab/>
        <w:t>discussion</w:t>
      </w:r>
      <w:r w:rsidRPr="002B29DB">
        <w:rPr>
          <w:rFonts w:cs="Arial"/>
          <w:lang w:val="en-US"/>
        </w:rPr>
        <w:tab/>
        <w:t>Rel-19</w:t>
      </w:r>
    </w:p>
    <w:p w14:paraId="6D79CF08" w14:textId="7CBF4E62" w:rsidR="00876324" w:rsidRPr="002B29DB" w:rsidRDefault="00876324" w:rsidP="00876324">
      <w:pPr>
        <w:pStyle w:val="Doc-title"/>
        <w:rPr>
          <w:rFonts w:cs="Arial"/>
          <w:lang w:val="en-US"/>
        </w:rPr>
      </w:pPr>
      <w:r w:rsidRPr="00642597">
        <w:rPr>
          <w:rFonts w:cs="Arial"/>
          <w:lang w:val="en-US"/>
        </w:rPr>
        <w:t>R2-2404473</w:t>
      </w:r>
      <w:r w:rsidRPr="002B29DB">
        <w:rPr>
          <w:rFonts w:cs="Arial"/>
          <w:lang w:val="en-US"/>
        </w:rPr>
        <w:tab/>
        <w:t>Evaluation on AI/ML for Measurement Event Prediction</w:t>
      </w:r>
      <w:r w:rsidRPr="002B29DB">
        <w:rPr>
          <w:rFonts w:cs="Arial"/>
          <w:lang w:val="en-US"/>
        </w:rPr>
        <w:tab/>
        <w:t>MediaTek Inc.</w:t>
      </w:r>
      <w:r w:rsidRPr="002B29DB">
        <w:rPr>
          <w:rFonts w:cs="Arial"/>
          <w:lang w:val="en-US"/>
        </w:rPr>
        <w:tab/>
        <w:t>discussion</w:t>
      </w:r>
    </w:p>
    <w:p w14:paraId="75084EBA" w14:textId="5EA7F67C" w:rsidR="00876324" w:rsidRPr="002B29DB" w:rsidRDefault="00876324" w:rsidP="00876324">
      <w:pPr>
        <w:pStyle w:val="Doc-title"/>
        <w:rPr>
          <w:rFonts w:cs="Arial"/>
          <w:lang w:val="en-US"/>
        </w:rPr>
      </w:pPr>
      <w:r w:rsidRPr="00642597">
        <w:rPr>
          <w:rFonts w:cs="Arial"/>
          <w:lang w:val="en-US"/>
        </w:rPr>
        <w:t>R2-2404559</w:t>
      </w:r>
      <w:r w:rsidRPr="002B29DB">
        <w:rPr>
          <w:rFonts w:cs="Arial"/>
          <w:lang w:val="en-US"/>
        </w:rPr>
        <w:tab/>
        <w:t>Discussion on AI aided measurement events prediction</w:t>
      </w:r>
      <w:r w:rsidRPr="002B29DB">
        <w:rPr>
          <w:rFonts w:cs="Arial"/>
          <w:lang w:val="en-US"/>
        </w:rPr>
        <w:tab/>
        <w:t>HONOR</w:t>
      </w:r>
      <w:r w:rsidRPr="002B29DB">
        <w:rPr>
          <w:rFonts w:cs="Arial"/>
          <w:lang w:val="en-US"/>
        </w:rPr>
        <w:tab/>
        <w:t>discussion</w:t>
      </w:r>
      <w:r w:rsidRPr="002B29DB">
        <w:rPr>
          <w:rFonts w:cs="Arial"/>
          <w:lang w:val="en-US"/>
        </w:rPr>
        <w:tab/>
        <w:t>Rel-19</w:t>
      </w:r>
      <w:r w:rsidRPr="002B29DB">
        <w:rPr>
          <w:rFonts w:cs="Arial"/>
          <w:lang w:val="en-US"/>
        </w:rPr>
        <w:tab/>
        <w:t>FS_NR_AIML_Mob</w:t>
      </w:r>
    </w:p>
    <w:p w14:paraId="5AC13A44" w14:textId="738476C8" w:rsidR="00876324" w:rsidRPr="002B29DB" w:rsidRDefault="00876324" w:rsidP="00876324">
      <w:pPr>
        <w:pStyle w:val="Doc-title"/>
        <w:rPr>
          <w:rFonts w:cs="Arial"/>
          <w:lang w:val="en-US"/>
        </w:rPr>
      </w:pPr>
      <w:r w:rsidRPr="00642597">
        <w:rPr>
          <w:rFonts w:cs="Arial"/>
          <w:lang w:val="en-US"/>
        </w:rPr>
        <w:t>R2-2404823</w:t>
      </w:r>
      <w:r w:rsidRPr="002B29DB">
        <w:rPr>
          <w:rFonts w:cs="Arial"/>
          <w:lang w:val="en-US"/>
        </w:rPr>
        <w:tab/>
        <w:t xml:space="preserve">Further Discussion on Measurement Event Prediction </w:t>
      </w:r>
      <w:r w:rsidRPr="002B29DB">
        <w:rPr>
          <w:rFonts w:cs="Arial"/>
          <w:lang w:val="en-US"/>
        </w:rPr>
        <w:tab/>
        <w:t>Continental Automotive</w:t>
      </w:r>
      <w:r w:rsidRPr="002B29DB">
        <w:rPr>
          <w:rFonts w:cs="Arial"/>
          <w:lang w:val="en-US"/>
        </w:rPr>
        <w:tab/>
        <w:t>discussion</w:t>
      </w:r>
      <w:r w:rsidRPr="002B29DB">
        <w:rPr>
          <w:rFonts w:cs="Arial"/>
          <w:lang w:val="en-US"/>
        </w:rPr>
        <w:tab/>
        <w:t>Rel-19</w:t>
      </w:r>
    </w:p>
    <w:p w14:paraId="41E536EB" w14:textId="5BF2F886" w:rsidR="00876324" w:rsidRPr="002B29DB" w:rsidRDefault="00876324" w:rsidP="00876324">
      <w:pPr>
        <w:pStyle w:val="Doc-title"/>
        <w:rPr>
          <w:rFonts w:cs="Arial"/>
          <w:lang w:val="en-US"/>
        </w:rPr>
      </w:pPr>
      <w:r w:rsidRPr="00642597">
        <w:rPr>
          <w:rFonts w:cs="Arial"/>
          <w:lang w:val="en-US"/>
        </w:rPr>
        <w:t>R2-2404905</w:t>
      </w:r>
      <w:r w:rsidRPr="002B29DB">
        <w:rPr>
          <w:rFonts w:cs="Arial"/>
          <w:lang w:val="en-US"/>
        </w:rPr>
        <w:tab/>
        <w:t>Data collection for event prediction</w:t>
      </w:r>
      <w:r w:rsidRPr="002B29DB">
        <w:rPr>
          <w:rFonts w:cs="Arial"/>
          <w:lang w:val="en-US"/>
        </w:rPr>
        <w:tab/>
        <w:t>Sony</w:t>
      </w:r>
      <w:r w:rsidRPr="002B29DB">
        <w:rPr>
          <w:rFonts w:cs="Arial"/>
          <w:lang w:val="en-US"/>
        </w:rPr>
        <w:tab/>
        <w:t>discussion</w:t>
      </w:r>
      <w:r w:rsidRPr="002B29DB">
        <w:rPr>
          <w:rFonts w:cs="Arial"/>
          <w:lang w:val="en-US"/>
        </w:rPr>
        <w:tab/>
        <w:t>Rel-19</w:t>
      </w:r>
      <w:r w:rsidRPr="002B29DB">
        <w:rPr>
          <w:rFonts w:cs="Arial"/>
          <w:lang w:val="en-US"/>
        </w:rPr>
        <w:tab/>
        <w:t>FS_NR_AIML_Mob</w:t>
      </w:r>
    </w:p>
    <w:p w14:paraId="1178A4A6" w14:textId="19EB6F2F" w:rsidR="00876324" w:rsidRPr="002B29DB" w:rsidRDefault="00876324" w:rsidP="00876324">
      <w:pPr>
        <w:pStyle w:val="Doc-title"/>
        <w:rPr>
          <w:rFonts w:cs="Arial"/>
          <w:lang w:val="en-US"/>
        </w:rPr>
      </w:pPr>
      <w:r w:rsidRPr="00642597">
        <w:rPr>
          <w:rFonts w:cs="Arial"/>
          <w:lang w:val="en-US"/>
        </w:rPr>
        <w:t>R2-2405544</w:t>
      </w:r>
      <w:r w:rsidRPr="002B29DB">
        <w:rPr>
          <w:rFonts w:cs="Arial"/>
          <w:lang w:val="en-US"/>
        </w:rPr>
        <w:tab/>
        <w:t>Discussion on measurement event predictions</w:t>
      </w:r>
      <w:r w:rsidRPr="002B29DB">
        <w:rPr>
          <w:rFonts w:cs="Arial"/>
          <w:lang w:val="en-US"/>
        </w:rPr>
        <w:tab/>
        <w:t>ETRI</w:t>
      </w:r>
      <w:r w:rsidRPr="002B29DB">
        <w:rPr>
          <w:rFonts w:cs="Arial"/>
          <w:lang w:val="en-US"/>
        </w:rPr>
        <w:tab/>
        <w:t>discussion</w:t>
      </w:r>
    </w:p>
    <w:p w14:paraId="5C512E86" w14:textId="74A413D8" w:rsidR="00876324" w:rsidRPr="002B29DB" w:rsidRDefault="00876324" w:rsidP="00876324">
      <w:pPr>
        <w:pStyle w:val="Doc-title"/>
        <w:rPr>
          <w:rFonts w:cs="Arial"/>
          <w:lang w:val="en-US"/>
        </w:rPr>
      </w:pPr>
      <w:r w:rsidRPr="00642597">
        <w:rPr>
          <w:rFonts w:cs="Arial"/>
          <w:lang w:val="en-US"/>
        </w:rPr>
        <w:t>R2-2405612</w:t>
      </w:r>
      <w:r w:rsidRPr="002B29DB">
        <w:rPr>
          <w:rFonts w:cs="Arial"/>
          <w:lang w:val="en-US"/>
        </w:rPr>
        <w:tab/>
        <w:t>Discussion on measurement event predictions</w:t>
      </w:r>
      <w:r w:rsidRPr="002B29DB">
        <w:rPr>
          <w:rFonts w:cs="Arial"/>
          <w:lang w:val="en-US"/>
        </w:rPr>
        <w:tab/>
        <w:t>III</w:t>
      </w:r>
      <w:r w:rsidRPr="002B29DB">
        <w:rPr>
          <w:rFonts w:cs="Arial"/>
          <w:lang w:val="en-US"/>
        </w:rPr>
        <w:tab/>
        <w:t>discussion</w:t>
      </w:r>
      <w:r w:rsidRPr="002B29DB">
        <w:rPr>
          <w:rFonts w:cs="Arial"/>
          <w:lang w:val="en-US"/>
        </w:rPr>
        <w:tab/>
        <w:t>FS_NR_AIML_Mob</w:t>
      </w:r>
    </w:p>
    <w:p w14:paraId="3172A9B1" w14:textId="77777777" w:rsidR="00876324" w:rsidRPr="002B29DB" w:rsidRDefault="00876324" w:rsidP="00876324">
      <w:pPr>
        <w:pStyle w:val="Doc-title"/>
        <w:rPr>
          <w:rFonts w:cs="Arial"/>
          <w:lang w:val="en-US"/>
        </w:rPr>
      </w:pPr>
    </w:p>
    <w:p w14:paraId="16E4AB11" w14:textId="77777777" w:rsidR="00876324" w:rsidRPr="002B29DB" w:rsidRDefault="00876324" w:rsidP="00876324">
      <w:pPr>
        <w:pStyle w:val="Doc-text2"/>
        <w:rPr>
          <w:rFonts w:cs="Arial"/>
          <w:lang w:val="en-US"/>
        </w:rPr>
      </w:pPr>
    </w:p>
    <w:p w14:paraId="5D8374C1" w14:textId="77777777" w:rsidR="00876324" w:rsidRPr="002B29DB" w:rsidRDefault="00876324" w:rsidP="00876324">
      <w:pPr>
        <w:pStyle w:val="Heading3"/>
        <w:rPr>
          <w:lang w:val="en-US"/>
        </w:rPr>
      </w:pPr>
      <w:bookmarkStart w:id="545" w:name="_Toc169647288"/>
      <w:r w:rsidRPr="002B29DB">
        <w:rPr>
          <w:lang w:val="en-US"/>
        </w:rPr>
        <w:t>8.3.4</w:t>
      </w:r>
      <w:r w:rsidRPr="002B29DB">
        <w:rPr>
          <w:lang w:val="en-US"/>
        </w:rPr>
        <w:tab/>
        <w:t>RLF/HO failure prediction</w:t>
      </w:r>
      <w:bookmarkEnd w:id="545"/>
    </w:p>
    <w:p w14:paraId="1722F831" w14:textId="77777777" w:rsidR="00876324" w:rsidRPr="002B29DB" w:rsidRDefault="00876324" w:rsidP="00876324">
      <w:pPr>
        <w:pStyle w:val="Doc-text2"/>
        <w:rPr>
          <w:rFonts w:cs="Arial"/>
          <w:lang w:val="en-US"/>
        </w:rPr>
      </w:pPr>
    </w:p>
    <w:p w14:paraId="33982EBE" w14:textId="77777777" w:rsidR="00876324" w:rsidRPr="002B29DB" w:rsidRDefault="00876324" w:rsidP="00876324">
      <w:pPr>
        <w:pStyle w:val="Heading4"/>
        <w:rPr>
          <w:lang w:val="en-US"/>
        </w:rPr>
      </w:pPr>
      <w:bookmarkStart w:id="546" w:name="_Toc169647289"/>
      <w:r w:rsidRPr="002B29DB">
        <w:rPr>
          <w:lang w:val="en-US"/>
        </w:rPr>
        <w:t>8.3.4.1</w:t>
      </w:r>
      <w:r w:rsidRPr="002B29DB">
        <w:rPr>
          <w:lang w:val="en-US"/>
        </w:rPr>
        <w:tab/>
        <w:t>Simulation assumptions and evaluation methodology for RLF failure prediction</w:t>
      </w:r>
      <w:bookmarkEnd w:id="546"/>
    </w:p>
    <w:p w14:paraId="7045F8AD" w14:textId="77777777" w:rsidR="00876324" w:rsidRPr="002B29DB" w:rsidRDefault="00876324" w:rsidP="00876324">
      <w:pPr>
        <w:pStyle w:val="Comments"/>
        <w:rPr>
          <w:rFonts w:cs="Arial"/>
          <w:lang w:val="en-US"/>
        </w:rPr>
      </w:pPr>
      <w:r w:rsidRPr="002B29DB">
        <w:rPr>
          <w:rFonts w:cs="Arial"/>
          <w:lang w:val="en-US"/>
        </w:rPr>
        <w:t>Contributions should focus on discussing RLF specific methodology and simulation assumptions.</w:t>
      </w:r>
    </w:p>
    <w:p w14:paraId="4761F3E4" w14:textId="77777777" w:rsidR="00876324" w:rsidRPr="002B29DB" w:rsidRDefault="00876324" w:rsidP="00876324">
      <w:pPr>
        <w:pStyle w:val="Comments"/>
        <w:rPr>
          <w:rFonts w:cs="Arial"/>
          <w:lang w:val="en-US"/>
        </w:rPr>
      </w:pPr>
      <w:r w:rsidRPr="002B29DB">
        <w:rPr>
          <w:rFonts w:cs="Arial"/>
          <w:lang w:val="en-US"/>
        </w:rPr>
        <w:t xml:space="preserve">  </w:t>
      </w:r>
    </w:p>
    <w:p w14:paraId="13D6532A" w14:textId="77777777" w:rsidR="00876324" w:rsidRPr="009F7C2E" w:rsidRDefault="00876324" w:rsidP="00876324">
      <w:pPr>
        <w:pStyle w:val="Heading5"/>
        <w:rPr>
          <w:rFonts w:eastAsia="MS Mincho"/>
          <w:b/>
          <w:iCs/>
          <w:noProof/>
          <w:sz w:val="20"/>
          <w:szCs w:val="24"/>
          <w:lang w:val="en-US"/>
        </w:rPr>
      </w:pPr>
      <w:r w:rsidRPr="009F7C2E">
        <w:rPr>
          <w:rFonts w:eastAsia="MS Mincho"/>
          <w:b/>
          <w:noProof/>
          <w:sz w:val="20"/>
          <w:szCs w:val="24"/>
          <w:lang w:val="en-US"/>
        </w:rPr>
        <w:t>Scenario Prioritization:</w:t>
      </w:r>
    </w:p>
    <w:p w14:paraId="204123DD" w14:textId="0731930A" w:rsidR="00876324" w:rsidRDefault="00876324" w:rsidP="00876324">
      <w:pPr>
        <w:pStyle w:val="Doc-title"/>
        <w:rPr>
          <w:lang w:val="en-US"/>
        </w:rPr>
      </w:pPr>
      <w:r w:rsidRPr="00642597">
        <w:rPr>
          <w:lang w:val="en-US"/>
        </w:rPr>
        <w:t>R2-2404716</w:t>
      </w:r>
      <w:r>
        <w:rPr>
          <w:lang w:val="en-US"/>
        </w:rPr>
        <w:tab/>
        <w:t>Discussion on simulation assumptions of RLF</w:t>
      </w:r>
      <w:r>
        <w:rPr>
          <w:lang w:val="en-US"/>
        </w:rPr>
        <w:tab/>
        <w:t>OPPO</w:t>
      </w:r>
      <w:r>
        <w:rPr>
          <w:lang w:val="en-US"/>
        </w:rPr>
        <w:tab/>
        <w:t>discussion</w:t>
      </w:r>
      <w:r>
        <w:rPr>
          <w:lang w:val="en-US"/>
        </w:rPr>
        <w:tab/>
        <w:t>Rel-19</w:t>
      </w:r>
      <w:r>
        <w:rPr>
          <w:lang w:val="en-US"/>
        </w:rPr>
        <w:tab/>
        <w:t>FS_NR_AIML_Mob</w:t>
      </w:r>
    </w:p>
    <w:p w14:paraId="7E099233" w14:textId="77777777" w:rsidR="00876324" w:rsidRPr="006A1B59" w:rsidRDefault="00876324" w:rsidP="00876324">
      <w:pPr>
        <w:pStyle w:val="Doc-text2"/>
      </w:pPr>
      <w:r w:rsidRPr="006A1B59">
        <w:t>Proposal 4: RLF prediction is only evaluated on FR2 carrier in temporal domain</w:t>
      </w:r>
    </w:p>
    <w:p w14:paraId="503AA237" w14:textId="77777777" w:rsidR="00876324" w:rsidRDefault="00876324" w:rsidP="00876324">
      <w:pPr>
        <w:pStyle w:val="Comments"/>
        <w:rPr>
          <w:rFonts w:cs="Arial"/>
          <w:lang w:val="en-US"/>
        </w:rPr>
      </w:pPr>
    </w:p>
    <w:p w14:paraId="746E0333" w14:textId="3FDE28D1" w:rsidR="00876324" w:rsidRDefault="00876324" w:rsidP="00876324">
      <w:pPr>
        <w:pStyle w:val="Doc-title"/>
        <w:rPr>
          <w:lang w:val="en-US"/>
        </w:rPr>
      </w:pPr>
      <w:r w:rsidRPr="00642597">
        <w:rPr>
          <w:lang w:val="en-US"/>
        </w:rPr>
        <w:t>R2-2404602</w:t>
      </w:r>
      <w:r>
        <w:rPr>
          <w:lang w:val="en-US"/>
        </w:rPr>
        <w:tab/>
        <w:t>Discussion on RLF prediction simulation and evaluation methodology</w:t>
      </w:r>
      <w:r>
        <w:rPr>
          <w:lang w:val="en-US"/>
        </w:rPr>
        <w:tab/>
        <w:t>Xiaomi</w:t>
      </w:r>
      <w:r>
        <w:rPr>
          <w:lang w:val="en-US"/>
        </w:rPr>
        <w:tab/>
        <w:t>discussion</w:t>
      </w:r>
    </w:p>
    <w:p w14:paraId="3B7DB8F5" w14:textId="77777777" w:rsidR="00876324" w:rsidRPr="009F7C2E" w:rsidRDefault="00876324" w:rsidP="00876324">
      <w:pPr>
        <w:pStyle w:val="Doc-text2"/>
      </w:pPr>
      <w:r w:rsidRPr="009F7C2E">
        <w:t xml:space="preserve">Proposal 6: RAN2 can consider both FR1 and FR2. </w:t>
      </w:r>
    </w:p>
    <w:p w14:paraId="612D6B8A" w14:textId="77777777" w:rsidR="00876324" w:rsidRPr="009F7C2E" w:rsidRDefault="00876324" w:rsidP="00876324">
      <w:pPr>
        <w:pStyle w:val="Doc-text2"/>
      </w:pPr>
      <w:r w:rsidRPr="009F7C2E">
        <w:t>Proposal 7: In FR1, sudden radio channel condition change can be introduced by topology, e.g. Manhattan topology.</w:t>
      </w:r>
    </w:p>
    <w:p w14:paraId="2683737D" w14:textId="77777777" w:rsidR="00876324" w:rsidRDefault="00876324" w:rsidP="00876324">
      <w:pPr>
        <w:pStyle w:val="Comments"/>
        <w:rPr>
          <w:rFonts w:cs="Arial"/>
          <w:lang w:val="en-US"/>
        </w:rPr>
      </w:pPr>
    </w:p>
    <w:p w14:paraId="1BF23A89" w14:textId="6A637C81" w:rsidR="00876324" w:rsidRDefault="00876324" w:rsidP="00876324">
      <w:pPr>
        <w:pStyle w:val="Doc-title"/>
        <w:rPr>
          <w:lang w:val="en-US"/>
        </w:rPr>
      </w:pPr>
      <w:r w:rsidRPr="00642597">
        <w:rPr>
          <w:lang w:val="en-US"/>
        </w:rPr>
        <w:t>R2-2405651</w:t>
      </w:r>
      <w:r>
        <w:rPr>
          <w:lang w:val="en-US"/>
        </w:rPr>
        <w:tab/>
        <w:t>Simulation assumptions and evaluation methodology for RLF/HOF predictions</w:t>
      </w:r>
      <w:r>
        <w:rPr>
          <w:lang w:val="en-US"/>
        </w:rPr>
        <w:tab/>
        <w:t>Huawei, HiSilicon</w:t>
      </w:r>
      <w:r>
        <w:rPr>
          <w:lang w:val="en-US"/>
        </w:rPr>
        <w:tab/>
        <w:t>discussion</w:t>
      </w:r>
      <w:r>
        <w:rPr>
          <w:lang w:val="en-US"/>
        </w:rPr>
        <w:tab/>
        <w:t>Rel-19</w:t>
      </w:r>
      <w:r>
        <w:rPr>
          <w:lang w:val="en-US"/>
        </w:rPr>
        <w:tab/>
        <w:t>FS_NR_AIML_Mob</w:t>
      </w:r>
    </w:p>
    <w:p w14:paraId="36BC4F1F" w14:textId="77777777" w:rsidR="00876324" w:rsidRPr="009F7C2E" w:rsidRDefault="00876324" w:rsidP="00876324">
      <w:pPr>
        <w:pStyle w:val="Review-comment"/>
        <w:rPr>
          <w:color w:val="auto"/>
          <w:sz w:val="20"/>
        </w:rPr>
      </w:pPr>
      <w:r w:rsidRPr="009F7C2E">
        <w:rPr>
          <w:color w:val="auto"/>
          <w:sz w:val="20"/>
        </w:rPr>
        <w:lastRenderedPageBreak/>
        <w:t>Proposal 3: HOF/RLF prediction should focus on FR2_to_FR2 and high-speed scenarios (90 km/h, 120 km/h).</w:t>
      </w:r>
    </w:p>
    <w:p w14:paraId="71341853" w14:textId="77777777" w:rsidR="00876324" w:rsidRDefault="00876324" w:rsidP="00876324">
      <w:pPr>
        <w:pStyle w:val="Comments"/>
        <w:rPr>
          <w:rFonts w:cs="Arial"/>
          <w:lang w:val="en-US"/>
        </w:rPr>
      </w:pPr>
    </w:p>
    <w:p w14:paraId="76960D9A" w14:textId="77777777" w:rsidR="00876324" w:rsidRDefault="00876324" w:rsidP="00876324">
      <w:pPr>
        <w:pStyle w:val="Comments"/>
        <w:rPr>
          <w:rFonts w:cs="Arial"/>
          <w:lang w:val="en-US"/>
        </w:rPr>
      </w:pPr>
    </w:p>
    <w:p w14:paraId="7594CB0C" w14:textId="77777777" w:rsidR="00876324" w:rsidRPr="009F7C2E" w:rsidRDefault="00876324" w:rsidP="00876324">
      <w:pPr>
        <w:pStyle w:val="Heading5"/>
        <w:rPr>
          <w:rFonts w:eastAsia="MS Mincho"/>
          <w:b/>
          <w:iCs/>
          <w:noProof/>
          <w:sz w:val="20"/>
          <w:szCs w:val="24"/>
          <w:lang w:val="en-US"/>
        </w:rPr>
      </w:pPr>
      <w:r w:rsidRPr="009F7C2E">
        <w:rPr>
          <w:rFonts w:eastAsia="MS Mincho"/>
          <w:b/>
          <w:noProof/>
          <w:sz w:val="20"/>
          <w:szCs w:val="24"/>
          <w:lang w:val="en-US"/>
        </w:rPr>
        <w:t>Channel modelling:</w:t>
      </w:r>
    </w:p>
    <w:p w14:paraId="683E802C" w14:textId="0A6C795B" w:rsidR="00876324" w:rsidRDefault="00876324" w:rsidP="00876324">
      <w:pPr>
        <w:pStyle w:val="Doc-title"/>
        <w:rPr>
          <w:lang w:val="en-US"/>
        </w:rPr>
      </w:pPr>
      <w:r w:rsidRPr="00642597">
        <w:rPr>
          <w:lang w:val="en-US"/>
        </w:rPr>
        <w:t>R2-2404268</w:t>
      </w:r>
      <w:r>
        <w:rPr>
          <w:lang w:val="en-US"/>
        </w:rPr>
        <w:tab/>
        <w:t>simulation assumption for RLF prediction</w:t>
      </w:r>
      <w:r>
        <w:rPr>
          <w:lang w:val="en-US"/>
        </w:rPr>
        <w:tab/>
        <w:t>Intel Corporation</w:t>
      </w:r>
      <w:r>
        <w:rPr>
          <w:lang w:val="en-US"/>
        </w:rPr>
        <w:tab/>
        <w:t>discussion</w:t>
      </w:r>
      <w:r>
        <w:rPr>
          <w:lang w:val="en-US"/>
        </w:rPr>
        <w:tab/>
        <w:t>Rel-19</w:t>
      </w:r>
      <w:r>
        <w:rPr>
          <w:lang w:val="en-US"/>
        </w:rPr>
        <w:tab/>
        <w:t>FS_NR_AIML_Mob</w:t>
      </w:r>
    </w:p>
    <w:p w14:paraId="40C7F8B8" w14:textId="77777777" w:rsidR="00876324" w:rsidRPr="009F7C2E" w:rsidRDefault="00876324" w:rsidP="00876324">
      <w:pPr>
        <w:pStyle w:val="Review-comment"/>
        <w:rPr>
          <w:color w:val="auto"/>
          <w:sz w:val="20"/>
        </w:rPr>
      </w:pPr>
      <w:r w:rsidRPr="009F7C2E">
        <w:rPr>
          <w:color w:val="auto"/>
          <w:sz w:val="20"/>
        </w:rPr>
        <w:t>Proposal 3: RLF/HO failure prediction shall follow the same simulation assumptions in RRM measurement prediction in FR2, including e.g. UE trajectory, UE distribution, UE speed, channel modelling, etc.</w:t>
      </w:r>
    </w:p>
    <w:p w14:paraId="529D716D" w14:textId="77777777" w:rsidR="00876324" w:rsidRPr="005B56CF" w:rsidRDefault="00876324" w:rsidP="00876324">
      <w:pPr>
        <w:pStyle w:val="Review-comment"/>
        <w:rPr>
          <w:color w:val="auto"/>
          <w:lang w:val="en-US"/>
        </w:rPr>
      </w:pPr>
    </w:p>
    <w:p w14:paraId="7D15407B" w14:textId="1C794004" w:rsidR="00876324" w:rsidRDefault="00876324" w:rsidP="00876324">
      <w:pPr>
        <w:pStyle w:val="Doc-title"/>
        <w:rPr>
          <w:lang w:val="en-US"/>
        </w:rPr>
      </w:pPr>
      <w:r w:rsidRPr="00642597">
        <w:rPr>
          <w:lang w:val="en-US"/>
        </w:rPr>
        <w:t>R2-2405591</w:t>
      </w:r>
      <w:r>
        <w:rPr>
          <w:lang w:val="en-US"/>
        </w:rPr>
        <w:tab/>
        <w:t>Simulation for HOF and RLF Prediction</w:t>
      </w:r>
      <w:r>
        <w:rPr>
          <w:lang w:val="en-US"/>
        </w:rPr>
        <w:tab/>
        <w:t>Samsung</w:t>
      </w:r>
      <w:r>
        <w:rPr>
          <w:lang w:val="en-US"/>
        </w:rPr>
        <w:tab/>
        <w:t>discussion</w:t>
      </w:r>
      <w:r>
        <w:rPr>
          <w:lang w:val="en-US"/>
        </w:rPr>
        <w:tab/>
        <w:t>Rel-19</w:t>
      </w:r>
      <w:r>
        <w:rPr>
          <w:lang w:val="en-US"/>
        </w:rPr>
        <w:tab/>
        <w:t>FS_NR_AIML_Mob</w:t>
      </w:r>
    </w:p>
    <w:p w14:paraId="33579F60" w14:textId="77777777" w:rsidR="00876324" w:rsidRPr="009F7C2E" w:rsidRDefault="00876324" w:rsidP="00876324">
      <w:pPr>
        <w:pStyle w:val="Review-comment"/>
        <w:rPr>
          <w:color w:val="auto"/>
          <w:sz w:val="20"/>
        </w:rPr>
      </w:pPr>
      <w:r w:rsidRPr="009F7C2E">
        <w:rPr>
          <w:color w:val="auto"/>
          <w:sz w:val="20"/>
        </w:rPr>
        <w:t>Proposal 3. In HOF/RLF prediction, RAN2 shall consider LOSsoft state as a spatial consistency of LOS-NLOS transition, according to TR 38.901.</w:t>
      </w:r>
    </w:p>
    <w:p w14:paraId="438A06E8" w14:textId="77777777" w:rsidR="00876324" w:rsidRPr="009F7C2E" w:rsidRDefault="00876324" w:rsidP="00876324">
      <w:pPr>
        <w:pStyle w:val="Heading5"/>
        <w:rPr>
          <w:rFonts w:eastAsia="MS Mincho"/>
          <w:b/>
          <w:iCs/>
          <w:noProof/>
          <w:sz w:val="20"/>
          <w:szCs w:val="24"/>
          <w:lang w:val="en-US"/>
        </w:rPr>
      </w:pPr>
      <w:r w:rsidRPr="009F7C2E">
        <w:rPr>
          <w:rFonts w:eastAsia="MS Mincho"/>
          <w:b/>
          <w:noProof/>
          <w:sz w:val="20"/>
          <w:szCs w:val="24"/>
          <w:lang w:val="en-US"/>
        </w:rPr>
        <w:t>Other simulation parameters:</w:t>
      </w:r>
    </w:p>
    <w:p w14:paraId="2137D4BD" w14:textId="105F1A0E" w:rsidR="00876324" w:rsidRDefault="00876324" w:rsidP="00876324">
      <w:pPr>
        <w:pStyle w:val="Doc-title"/>
        <w:rPr>
          <w:lang w:val="en-US"/>
        </w:rPr>
      </w:pPr>
      <w:r w:rsidRPr="00642597">
        <w:rPr>
          <w:lang w:val="en-US"/>
        </w:rPr>
        <w:t>R2-2404602</w:t>
      </w:r>
      <w:r>
        <w:rPr>
          <w:lang w:val="en-US"/>
        </w:rPr>
        <w:tab/>
        <w:t>Discussion on RLF prediction simulation and evaluation methodology</w:t>
      </w:r>
      <w:r>
        <w:rPr>
          <w:lang w:val="en-US"/>
        </w:rPr>
        <w:tab/>
        <w:t>Xiaomi</w:t>
      </w:r>
      <w:r>
        <w:rPr>
          <w:lang w:val="en-US"/>
        </w:rPr>
        <w:tab/>
        <w:t>discussion</w:t>
      </w:r>
    </w:p>
    <w:p w14:paraId="75E9240F" w14:textId="77777777" w:rsidR="00876324" w:rsidRPr="009F7C2E" w:rsidRDefault="00876324" w:rsidP="00876324">
      <w:pPr>
        <w:pStyle w:val="Review-comment"/>
        <w:rPr>
          <w:color w:val="auto"/>
          <w:sz w:val="20"/>
        </w:rPr>
      </w:pPr>
      <w:r w:rsidRPr="009F7C2E">
        <w:rPr>
          <w:color w:val="auto"/>
          <w:sz w:val="20"/>
        </w:rPr>
        <w:t>Proposal 2: For RLF monitoring, L1 samples filtered linearly over a sliding window of 200ms (i.e. 20 samples) for Qout and 100 ms (i.e. 10 samples) for Qin, respectively.</w:t>
      </w:r>
    </w:p>
    <w:p w14:paraId="0C1945A5" w14:textId="77777777" w:rsidR="00876324" w:rsidRPr="009F7C2E" w:rsidRDefault="00876324" w:rsidP="00876324">
      <w:pPr>
        <w:pStyle w:val="Review-comment"/>
        <w:rPr>
          <w:color w:val="auto"/>
          <w:sz w:val="20"/>
        </w:rPr>
      </w:pPr>
      <w:r w:rsidRPr="009F7C2E">
        <w:rPr>
          <w:color w:val="auto"/>
          <w:sz w:val="20"/>
        </w:rPr>
        <w:t>Proposal 3: reuse the parameters in table 5.2.1.3.1 in 36.839 to determine RLF. T310 can be set to shorter values in FR2.</w:t>
      </w:r>
    </w:p>
    <w:p w14:paraId="40917786" w14:textId="77777777" w:rsidR="00876324" w:rsidRDefault="00876324" w:rsidP="00876324">
      <w:pPr>
        <w:pStyle w:val="Comments"/>
        <w:rPr>
          <w:rFonts w:cs="Arial"/>
          <w:lang w:val="en-US"/>
        </w:rPr>
      </w:pPr>
    </w:p>
    <w:p w14:paraId="27A32C71" w14:textId="5FB2BDE3" w:rsidR="00876324" w:rsidRDefault="00876324" w:rsidP="00876324">
      <w:pPr>
        <w:pStyle w:val="Doc-title"/>
        <w:rPr>
          <w:lang w:val="en-US"/>
        </w:rPr>
      </w:pPr>
      <w:r w:rsidRPr="00642597">
        <w:rPr>
          <w:lang w:val="en-US"/>
        </w:rPr>
        <w:t>R2-2404309</w:t>
      </w:r>
      <w:r>
        <w:rPr>
          <w:lang w:val="en-US"/>
        </w:rPr>
        <w:tab/>
        <w:t>Simulation assumptions and evaluation methodology for RLF failure prediction</w:t>
      </w:r>
      <w:r>
        <w:rPr>
          <w:lang w:val="en-US"/>
        </w:rPr>
        <w:tab/>
        <w:t>vivo</w:t>
      </w:r>
      <w:r>
        <w:rPr>
          <w:lang w:val="en-US"/>
        </w:rPr>
        <w:tab/>
        <w:t>discussion</w:t>
      </w:r>
      <w:r>
        <w:rPr>
          <w:lang w:val="en-US"/>
        </w:rPr>
        <w:tab/>
        <w:t>Rel-19</w:t>
      </w:r>
      <w:r>
        <w:rPr>
          <w:lang w:val="en-US"/>
        </w:rPr>
        <w:tab/>
        <w:t>FS_NR_AIML_Mob</w:t>
      </w:r>
    </w:p>
    <w:p w14:paraId="39ECBFF2" w14:textId="77777777" w:rsidR="00876324" w:rsidRPr="009F7C2E" w:rsidRDefault="00876324" w:rsidP="00876324">
      <w:pPr>
        <w:pStyle w:val="Review-comment"/>
        <w:rPr>
          <w:color w:val="auto"/>
          <w:sz w:val="20"/>
        </w:rPr>
      </w:pPr>
      <w:r w:rsidRPr="009F7C2E">
        <w:rPr>
          <w:color w:val="auto"/>
          <w:sz w:val="20"/>
        </w:rPr>
        <w:t>Observation 1: If reusing the simulation assumptions for RRM measurement prediction without changes, no RLF occurs in the initial simulation result.</w:t>
      </w:r>
    </w:p>
    <w:p w14:paraId="4A8C7909" w14:textId="77777777" w:rsidR="00876324" w:rsidRPr="009F7C2E" w:rsidRDefault="00876324" w:rsidP="00876324">
      <w:pPr>
        <w:pStyle w:val="Review-comment"/>
        <w:rPr>
          <w:color w:val="auto"/>
          <w:sz w:val="20"/>
        </w:rPr>
      </w:pPr>
      <w:r w:rsidRPr="009F7C2E">
        <w:rPr>
          <w:color w:val="auto"/>
          <w:sz w:val="20"/>
        </w:rPr>
        <w:t>Proposal 2: To acquire the dataset for RLF prediction, RAN2 should further discuss the simulation assumptions. The following two options can be considered:</w:t>
      </w:r>
    </w:p>
    <w:p w14:paraId="0A0C2B1C" w14:textId="77777777" w:rsidR="00876324" w:rsidRPr="009F7C2E" w:rsidRDefault="00876324" w:rsidP="00876324">
      <w:pPr>
        <w:pStyle w:val="Review-comment"/>
        <w:rPr>
          <w:color w:val="auto"/>
          <w:sz w:val="20"/>
        </w:rPr>
      </w:pPr>
      <w:r w:rsidRPr="009F7C2E">
        <w:rPr>
          <w:color w:val="auto"/>
          <w:sz w:val="20"/>
        </w:rPr>
        <w:t>- Option 1: Adjust the simulation parameters for RRM prediction that have impacts on the coverage or handover.</w:t>
      </w:r>
    </w:p>
    <w:p w14:paraId="0FDE86AD" w14:textId="77777777" w:rsidR="00876324" w:rsidRPr="009F7C2E" w:rsidRDefault="00876324" w:rsidP="00876324">
      <w:pPr>
        <w:pStyle w:val="Review-comment"/>
        <w:rPr>
          <w:color w:val="auto"/>
          <w:sz w:val="20"/>
        </w:rPr>
      </w:pPr>
      <w:r w:rsidRPr="009F7C2E">
        <w:rPr>
          <w:color w:val="auto"/>
          <w:sz w:val="20"/>
        </w:rPr>
        <w:t>- Option 2: Do not consider handover in the simulation, and the trajectory of UE will be terminated until RLF occurs.</w:t>
      </w:r>
    </w:p>
    <w:p w14:paraId="66E1427C" w14:textId="77777777" w:rsidR="00876324" w:rsidRPr="009F7C2E" w:rsidRDefault="00876324" w:rsidP="00876324">
      <w:pPr>
        <w:pStyle w:val="Review-comment"/>
        <w:rPr>
          <w:color w:val="auto"/>
          <w:sz w:val="20"/>
        </w:rPr>
      </w:pPr>
      <w:r w:rsidRPr="009F7C2E">
        <w:rPr>
          <w:color w:val="auto"/>
          <w:sz w:val="20"/>
        </w:rPr>
        <w:t xml:space="preserve">Proposal 5: Take the mobility-specific simulation parameters of HetNet in TR 36.839 as the baseline for system-level performance </w:t>
      </w:r>
      <w:r w:rsidRPr="009F7C2E">
        <w:rPr>
          <w:rFonts w:hint="eastAsia"/>
          <w:color w:val="auto"/>
          <w:sz w:val="20"/>
        </w:rPr>
        <w:t>evaluation</w:t>
      </w:r>
      <w:r w:rsidRPr="009F7C2E">
        <w:rPr>
          <w:color w:val="auto"/>
          <w:sz w:val="20"/>
        </w:rPr>
        <w:t xml:space="preserve"> of RLF prediction:</w:t>
      </w:r>
    </w:p>
    <w:tbl>
      <w:tblPr>
        <w:tblW w:w="6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3447"/>
      </w:tblGrid>
      <w:tr w:rsidR="00876324" w:rsidRPr="0056503E" w14:paraId="47141B2F" w14:textId="77777777" w:rsidTr="008C0680">
        <w:trPr>
          <w:jc w:val="center"/>
        </w:trPr>
        <w:tc>
          <w:tcPr>
            <w:tcW w:w="3284" w:type="dxa"/>
            <w:shd w:val="clear" w:color="auto" w:fill="D9D9D9"/>
          </w:tcPr>
          <w:p w14:paraId="6AC06C41" w14:textId="77777777" w:rsidR="00876324" w:rsidRPr="00235BFF" w:rsidRDefault="00876324" w:rsidP="008C0680">
            <w:pPr>
              <w:jc w:val="center"/>
              <w:rPr>
                <w:rFonts w:cs="Arial"/>
                <w:b/>
                <w:sz w:val="18"/>
                <w:szCs w:val="18"/>
                <w:lang w:eastAsia="en-US"/>
              </w:rPr>
            </w:pPr>
            <w:r w:rsidRPr="00235BFF">
              <w:rPr>
                <w:rFonts w:cs="Arial"/>
                <w:b/>
                <w:sz w:val="18"/>
                <w:szCs w:val="18"/>
                <w:lang w:eastAsia="en-US"/>
              </w:rPr>
              <w:t>Parameter</w:t>
            </w:r>
          </w:p>
        </w:tc>
        <w:tc>
          <w:tcPr>
            <w:tcW w:w="3447" w:type="dxa"/>
            <w:shd w:val="clear" w:color="auto" w:fill="D9D9D9"/>
          </w:tcPr>
          <w:p w14:paraId="7305F850" w14:textId="77777777" w:rsidR="00876324" w:rsidRPr="00235BFF" w:rsidRDefault="00876324" w:rsidP="008C0680">
            <w:pPr>
              <w:jc w:val="center"/>
              <w:rPr>
                <w:rFonts w:cs="Arial"/>
                <w:b/>
                <w:sz w:val="18"/>
                <w:szCs w:val="18"/>
                <w:lang w:eastAsia="en-US"/>
              </w:rPr>
            </w:pPr>
            <w:r w:rsidRPr="00235BFF">
              <w:rPr>
                <w:rFonts w:cs="Arial"/>
                <w:b/>
                <w:sz w:val="18"/>
                <w:szCs w:val="18"/>
                <w:lang w:eastAsia="en-US"/>
              </w:rPr>
              <w:t>Value</w:t>
            </w:r>
          </w:p>
        </w:tc>
      </w:tr>
      <w:tr w:rsidR="00876324" w:rsidRPr="0056503E" w14:paraId="025459BB" w14:textId="77777777" w:rsidTr="008C0680">
        <w:trPr>
          <w:jc w:val="center"/>
        </w:trPr>
        <w:tc>
          <w:tcPr>
            <w:tcW w:w="3284" w:type="dxa"/>
          </w:tcPr>
          <w:p w14:paraId="6963B94E" w14:textId="77777777" w:rsidR="00876324" w:rsidRPr="00235BFF" w:rsidRDefault="00876324" w:rsidP="008C0680">
            <w:pPr>
              <w:pStyle w:val="TAL"/>
              <w:rPr>
                <w:szCs w:val="18"/>
              </w:rPr>
            </w:pPr>
            <w:r w:rsidRPr="00235BFF">
              <w:rPr>
                <w:szCs w:val="18"/>
              </w:rPr>
              <w:t>L1 measurement period</w:t>
            </w:r>
          </w:p>
        </w:tc>
        <w:tc>
          <w:tcPr>
            <w:tcW w:w="3447" w:type="dxa"/>
          </w:tcPr>
          <w:p w14:paraId="31C8E05F" w14:textId="77777777" w:rsidR="00876324" w:rsidRPr="00235BFF" w:rsidRDefault="00876324" w:rsidP="008C0680">
            <w:pPr>
              <w:pStyle w:val="TAL"/>
              <w:rPr>
                <w:szCs w:val="18"/>
              </w:rPr>
            </w:pPr>
            <w:r w:rsidRPr="00235BFF">
              <w:rPr>
                <w:szCs w:val="18"/>
              </w:rPr>
              <w:t>40ms</w:t>
            </w:r>
          </w:p>
        </w:tc>
      </w:tr>
      <w:tr w:rsidR="00876324" w:rsidRPr="0056503E" w14:paraId="369844E8" w14:textId="77777777" w:rsidTr="008C0680">
        <w:trPr>
          <w:jc w:val="center"/>
        </w:trPr>
        <w:tc>
          <w:tcPr>
            <w:tcW w:w="3284" w:type="dxa"/>
          </w:tcPr>
          <w:p w14:paraId="79031DC4" w14:textId="77777777" w:rsidR="00876324" w:rsidRPr="00235BFF" w:rsidRDefault="00876324" w:rsidP="008C0680">
            <w:pPr>
              <w:pStyle w:val="TAL"/>
              <w:rPr>
                <w:szCs w:val="18"/>
              </w:rPr>
            </w:pPr>
            <w:r w:rsidRPr="00235BFF">
              <w:rPr>
                <w:szCs w:val="18"/>
              </w:rPr>
              <w:t>Filtering Factor K</w:t>
            </w:r>
          </w:p>
        </w:tc>
        <w:tc>
          <w:tcPr>
            <w:tcW w:w="3447" w:type="dxa"/>
          </w:tcPr>
          <w:p w14:paraId="0799E950" w14:textId="77777777" w:rsidR="00876324" w:rsidRPr="00235BFF" w:rsidRDefault="00876324" w:rsidP="008C0680">
            <w:pPr>
              <w:pStyle w:val="TAL"/>
              <w:rPr>
                <w:szCs w:val="18"/>
              </w:rPr>
            </w:pPr>
            <w:r w:rsidRPr="00235BFF">
              <w:rPr>
                <w:szCs w:val="18"/>
              </w:rPr>
              <w:t>4</w:t>
            </w:r>
          </w:p>
        </w:tc>
      </w:tr>
      <w:tr w:rsidR="00876324" w:rsidRPr="0056503E" w14:paraId="068B2A49" w14:textId="77777777" w:rsidTr="008C0680">
        <w:trPr>
          <w:jc w:val="center"/>
        </w:trPr>
        <w:tc>
          <w:tcPr>
            <w:tcW w:w="3284" w:type="dxa"/>
          </w:tcPr>
          <w:p w14:paraId="0A983D85" w14:textId="77777777" w:rsidR="00876324" w:rsidRPr="00235BFF" w:rsidRDefault="00876324" w:rsidP="008C0680">
            <w:pPr>
              <w:pStyle w:val="TAL"/>
              <w:rPr>
                <w:szCs w:val="18"/>
              </w:rPr>
            </w:pPr>
            <w:r w:rsidRPr="00235BFF">
              <w:rPr>
                <w:szCs w:val="18"/>
              </w:rPr>
              <w:t>A3 Offset</w:t>
            </w:r>
          </w:p>
        </w:tc>
        <w:tc>
          <w:tcPr>
            <w:tcW w:w="3447" w:type="dxa"/>
          </w:tcPr>
          <w:p w14:paraId="0D7CC480" w14:textId="77777777" w:rsidR="00876324" w:rsidRPr="00235BFF" w:rsidRDefault="00876324" w:rsidP="008C0680">
            <w:pPr>
              <w:pStyle w:val="TAL"/>
              <w:rPr>
                <w:szCs w:val="18"/>
              </w:rPr>
            </w:pPr>
            <w:r w:rsidRPr="00235BFF">
              <w:rPr>
                <w:szCs w:val="18"/>
              </w:rPr>
              <w:t xml:space="preserve">3 dB </w:t>
            </w:r>
          </w:p>
        </w:tc>
      </w:tr>
      <w:tr w:rsidR="00876324" w:rsidRPr="0056503E" w14:paraId="72E6E06E" w14:textId="77777777" w:rsidTr="008C0680">
        <w:trPr>
          <w:jc w:val="center"/>
        </w:trPr>
        <w:tc>
          <w:tcPr>
            <w:tcW w:w="3284" w:type="dxa"/>
          </w:tcPr>
          <w:p w14:paraId="23E1E672" w14:textId="77777777" w:rsidR="00876324" w:rsidRPr="00235BFF" w:rsidRDefault="00876324" w:rsidP="008C0680">
            <w:pPr>
              <w:pStyle w:val="TAL"/>
              <w:rPr>
                <w:szCs w:val="18"/>
              </w:rPr>
            </w:pPr>
            <w:r w:rsidRPr="00235BFF">
              <w:rPr>
                <w:szCs w:val="18"/>
              </w:rPr>
              <w:t>TimeToTrigger</w:t>
            </w:r>
          </w:p>
        </w:tc>
        <w:tc>
          <w:tcPr>
            <w:tcW w:w="3447" w:type="dxa"/>
          </w:tcPr>
          <w:p w14:paraId="2C527889" w14:textId="77777777" w:rsidR="00876324" w:rsidRPr="00235BFF" w:rsidRDefault="00876324" w:rsidP="008C0680">
            <w:pPr>
              <w:pStyle w:val="TAL"/>
              <w:rPr>
                <w:rFonts w:eastAsia="Yu Mincho"/>
                <w:szCs w:val="18"/>
              </w:rPr>
            </w:pPr>
            <w:r w:rsidRPr="00235BFF">
              <w:rPr>
                <w:szCs w:val="18"/>
              </w:rPr>
              <w:t>480 ms</w:t>
            </w:r>
          </w:p>
        </w:tc>
      </w:tr>
      <w:tr w:rsidR="00876324" w:rsidRPr="0056503E" w14:paraId="3F227742" w14:textId="77777777" w:rsidTr="008C0680">
        <w:trPr>
          <w:jc w:val="center"/>
        </w:trPr>
        <w:tc>
          <w:tcPr>
            <w:tcW w:w="3284" w:type="dxa"/>
          </w:tcPr>
          <w:p w14:paraId="1E3CD2CD" w14:textId="77777777" w:rsidR="00876324" w:rsidRPr="00235BFF" w:rsidRDefault="00876324" w:rsidP="008C0680">
            <w:pPr>
              <w:pStyle w:val="TAL"/>
              <w:rPr>
                <w:szCs w:val="18"/>
              </w:rPr>
            </w:pPr>
            <w:r w:rsidRPr="00235BFF">
              <w:rPr>
                <w:szCs w:val="18"/>
              </w:rPr>
              <w:t>Ping-Pong-Time/short time of stay</w:t>
            </w:r>
          </w:p>
        </w:tc>
        <w:tc>
          <w:tcPr>
            <w:tcW w:w="3447" w:type="dxa"/>
          </w:tcPr>
          <w:p w14:paraId="1E6FB93F" w14:textId="77777777" w:rsidR="00876324" w:rsidRPr="00235BFF" w:rsidRDefault="00876324" w:rsidP="008C0680">
            <w:pPr>
              <w:pStyle w:val="TAL"/>
              <w:rPr>
                <w:szCs w:val="18"/>
              </w:rPr>
            </w:pPr>
            <w:r w:rsidRPr="00235BFF">
              <w:rPr>
                <w:szCs w:val="18"/>
              </w:rPr>
              <w:t>1 s</w:t>
            </w:r>
          </w:p>
        </w:tc>
      </w:tr>
      <w:tr w:rsidR="00876324" w:rsidRPr="0056503E" w14:paraId="0F41A353" w14:textId="77777777" w:rsidTr="008C0680">
        <w:trPr>
          <w:trHeight w:val="58"/>
          <w:jc w:val="center"/>
        </w:trPr>
        <w:tc>
          <w:tcPr>
            <w:tcW w:w="3284" w:type="dxa"/>
          </w:tcPr>
          <w:p w14:paraId="284602DC" w14:textId="77777777" w:rsidR="00876324" w:rsidRPr="00235BFF" w:rsidRDefault="00876324" w:rsidP="008C0680">
            <w:pPr>
              <w:pStyle w:val="TAL"/>
              <w:rPr>
                <w:szCs w:val="18"/>
              </w:rPr>
            </w:pPr>
            <w:r w:rsidRPr="00235BFF">
              <w:rPr>
                <w:szCs w:val="18"/>
              </w:rPr>
              <w:t>Handover preparation (decision) delay</w:t>
            </w:r>
          </w:p>
        </w:tc>
        <w:tc>
          <w:tcPr>
            <w:tcW w:w="3447" w:type="dxa"/>
          </w:tcPr>
          <w:p w14:paraId="20E86A45" w14:textId="77777777" w:rsidR="00876324" w:rsidRPr="00235BFF" w:rsidRDefault="00876324" w:rsidP="008C0680">
            <w:pPr>
              <w:pStyle w:val="TAL"/>
              <w:rPr>
                <w:szCs w:val="18"/>
              </w:rPr>
            </w:pPr>
            <w:r w:rsidRPr="00235BFF">
              <w:rPr>
                <w:szCs w:val="18"/>
              </w:rPr>
              <w:t>50ms</w:t>
            </w:r>
          </w:p>
        </w:tc>
      </w:tr>
      <w:tr w:rsidR="00876324" w:rsidRPr="0056503E" w14:paraId="1D71CFF5" w14:textId="77777777" w:rsidTr="008C0680">
        <w:trPr>
          <w:jc w:val="center"/>
        </w:trPr>
        <w:tc>
          <w:tcPr>
            <w:tcW w:w="3284" w:type="dxa"/>
          </w:tcPr>
          <w:p w14:paraId="64235ADA" w14:textId="77777777" w:rsidR="00876324" w:rsidRPr="00235BFF" w:rsidRDefault="00876324" w:rsidP="008C0680">
            <w:pPr>
              <w:pStyle w:val="TAL"/>
              <w:rPr>
                <w:szCs w:val="18"/>
              </w:rPr>
            </w:pPr>
            <w:r w:rsidRPr="00235BFF">
              <w:rPr>
                <w:szCs w:val="18"/>
              </w:rPr>
              <w:t>Handover execution time</w:t>
            </w:r>
          </w:p>
        </w:tc>
        <w:tc>
          <w:tcPr>
            <w:tcW w:w="3447" w:type="dxa"/>
          </w:tcPr>
          <w:p w14:paraId="3B6143C6" w14:textId="77777777" w:rsidR="00876324" w:rsidRPr="00235BFF" w:rsidRDefault="00876324" w:rsidP="008C0680">
            <w:pPr>
              <w:pStyle w:val="TAL"/>
              <w:rPr>
                <w:szCs w:val="18"/>
              </w:rPr>
            </w:pPr>
            <w:r w:rsidRPr="00235BFF">
              <w:rPr>
                <w:szCs w:val="18"/>
              </w:rPr>
              <w:t>40ms</w:t>
            </w:r>
          </w:p>
        </w:tc>
      </w:tr>
    </w:tbl>
    <w:p w14:paraId="3243B95B" w14:textId="77777777" w:rsidR="00876324" w:rsidRDefault="00876324" w:rsidP="00876324">
      <w:pPr>
        <w:pStyle w:val="Comments"/>
        <w:rPr>
          <w:rFonts w:cs="Arial"/>
          <w:lang w:val="en-US"/>
        </w:rPr>
      </w:pPr>
    </w:p>
    <w:p w14:paraId="6B2A993E" w14:textId="1C004CFB" w:rsidR="00876324" w:rsidRDefault="00876324" w:rsidP="00876324">
      <w:pPr>
        <w:pStyle w:val="Doc-title"/>
        <w:rPr>
          <w:lang w:val="en-US"/>
        </w:rPr>
      </w:pPr>
      <w:r w:rsidRPr="00642597">
        <w:rPr>
          <w:lang w:val="en-US"/>
        </w:rPr>
        <w:t>R2-2404716</w:t>
      </w:r>
      <w:r>
        <w:rPr>
          <w:lang w:val="en-US"/>
        </w:rPr>
        <w:tab/>
        <w:t>Discussion on simulation assumptions of RLF</w:t>
      </w:r>
      <w:r>
        <w:rPr>
          <w:lang w:val="en-US"/>
        </w:rPr>
        <w:tab/>
        <w:t>OPPO</w:t>
      </w:r>
      <w:r>
        <w:rPr>
          <w:lang w:val="en-US"/>
        </w:rPr>
        <w:tab/>
        <w:t>discussion</w:t>
      </w:r>
      <w:r>
        <w:rPr>
          <w:lang w:val="en-US"/>
        </w:rPr>
        <w:tab/>
        <w:t>Rel-19</w:t>
      </w:r>
      <w:r>
        <w:rPr>
          <w:lang w:val="en-US"/>
        </w:rPr>
        <w:tab/>
        <w:t>FS_NR_AIML_Mob</w:t>
      </w:r>
    </w:p>
    <w:p w14:paraId="5C45E0C6" w14:textId="77777777" w:rsidR="00876324" w:rsidRPr="009F7C2E" w:rsidRDefault="00876324" w:rsidP="00876324">
      <w:pPr>
        <w:pStyle w:val="Review-comment"/>
        <w:rPr>
          <w:color w:val="auto"/>
          <w:sz w:val="20"/>
        </w:rPr>
      </w:pPr>
      <w:r w:rsidRPr="009F7C2E">
        <w:rPr>
          <w:color w:val="auto"/>
          <w:sz w:val="20"/>
        </w:rPr>
        <w:t>Proposal 5: the assumption of T310 and N311 should be set as such that RLF could be a bit easy to happen and a bit hard to cancel to facilitate training and inference</w:t>
      </w:r>
    </w:p>
    <w:p w14:paraId="7FCCF281" w14:textId="77777777" w:rsidR="00876324" w:rsidRPr="009F7C2E" w:rsidRDefault="00876324" w:rsidP="00876324">
      <w:pPr>
        <w:pStyle w:val="Review-comment"/>
        <w:rPr>
          <w:color w:val="auto"/>
          <w:sz w:val="20"/>
        </w:rPr>
      </w:pPr>
      <w:r w:rsidRPr="009F7C2E">
        <w:rPr>
          <w:color w:val="auto"/>
          <w:sz w:val="20"/>
        </w:rPr>
        <w:t>Proposal 6: RAN2 is kindly asked to discuss the detailed values of T310 and N331 so that they can be aligned among companies. Our recommendation: T310 = 200ms, N311=4.</w:t>
      </w:r>
    </w:p>
    <w:p w14:paraId="74803240" w14:textId="77777777" w:rsidR="00876324" w:rsidRDefault="00876324" w:rsidP="00876324">
      <w:pPr>
        <w:pStyle w:val="Doc-title"/>
        <w:rPr>
          <w:rFonts w:cs="Arial"/>
          <w:lang w:val="en-US"/>
        </w:rPr>
      </w:pPr>
    </w:p>
    <w:p w14:paraId="7514B6F6" w14:textId="6676B880" w:rsidR="00876324" w:rsidRPr="002B29DB" w:rsidRDefault="00876324" w:rsidP="00876324">
      <w:pPr>
        <w:pStyle w:val="Doc-title"/>
        <w:rPr>
          <w:rFonts w:cs="Arial"/>
          <w:lang w:val="en-US"/>
        </w:rPr>
      </w:pPr>
      <w:r w:rsidRPr="00642597">
        <w:rPr>
          <w:rFonts w:cs="Arial"/>
          <w:lang w:val="en-US"/>
        </w:rPr>
        <w:t>R2-2404223</w:t>
      </w:r>
      <w:r w:rsidRPr="002B29DB">
        <w:rPr>
          <w:rFonts w:cs="Arial"/>
          <w:lang w:val="en-US"/>
        </w:rPr>
        <w:tab/>
        <w:t>Simulation assumption for RLF prediction</w:t>
      </w:r>
      <w:r w:rsidRPr="002B29DB">
        <w:rPr>
          <w:rFonts w:cs="Arial"/>
          <w:lang w:val="en-US"/>
        </w:rPr>
        <w:tab/>
        <w:t>NEC</w:t>
      </w:r>
      <w:r w:rsidRPr="002B29DB">
        <w:rPr>
          <w:rFonts w:cs="Arial"/>
          <w:lang w:val="en-US"/>
        </w:rPr>
        <w:tab/>
        <w:t>discussion</w:t>
      </w:r>
    </w:p>
    <w:p w14:paraId="36BBE2FE" w14:textId="0A9C9890" w:rsidR="00876324" w:rsidRPr="002B29DB" w:rsidRDefault="00876324" w:rsidP="00876324">
      <w:pPr>
        <w:pStyle w:val="Doc-title"/>
        <w:rPr>
          <w:rFonts w:cs="Arial"/>
          <w:lang w:val="en-US"/>
        </w:rPr>
      </w:pPr>
      <w:r w:rsidRPr="00642597">
        <w:rPr>
          <w:rFonts w:cs="Arial"/>
          <w:lang w:val="en-US"/>
        </w:rPr>
        <w:t>R2-2404268</w:t>
      </w:r>
      <w:r w:rsidRPr="002B29DB">
        <w:rPr>
          <w:rFonts w:cs="Arial"/>
          <w:lang w:val="en-US"/>
        </w:rPr>
        <w:tab/>
        <w:t>simulation assumption for RLF prediction</w:t>
      </w:r>
      <w:r w:rsidRPr="002B29DB">
        <w:rPr>
          <w:rFonts w:cs="Arial"/>
          <w:lang w:val="en-US"/>
        </w:rPr>
        <w:tab/>
        <w:t>Intel Corporation</w:t>
      </w:r>
      <w:r w:rsidRPr="002B29DB">
        <w:rPr>
          <w:rFonts w:cs="Arial"/>
          <w:lang w:val="en-US"/>
        </w:rPr>
        <w:tab/>
        <w:t>discussion</w:t>
      </w:r>
      <w:r w:rsidRPr="002B29DB">
        <w:rPr>
          <w:rFonts w:cs="Arial"/>
          <w:lang w:val="en-US"/>
        </w:rPr>
        <w:tab/>
        <w:t>Rel-19</w:t>
      </w:r>
      <w:r w:rsidRPr="002B29DB">
        <w:rPr>
          <w:rFonts w:cs="Arial"/>
          <w:lang w:val="en-US"/>
        </w:rPr>
        <w:tab/>
        <w:t>FS_NR_AIML_Mob</w:t>
      </w:r>
    </w:p>
    <w:p w14:paraId="61000C34" w14:textId="4E4306EC" w:rsidR="00876324" w:rsidRPr="002B29DB" w:rsidRDefault="00876324" w:rsidP="00876324">
      <w:pPr>
        <w:pStyle w:val="Doc-title"/>
        <w:rPr>
          <w:rFonts w:cs="Arial"/>
          <w:lang w:val="en-US"/>
        </w:rPr>
      </w:pPr>
      <w:r w:rsidRPr="00642597">
        <w:rPr>
          <w:rFonts w:cs="Arial"/>
          <w:lang w:val="en-US"/>
        </w:rPr>
        <w:t>R2-2404309</w:t>
      </w:r>
      <w:r w:rsidRPr="002B29DB">
        <w:rPr>
          <w:rFonts w:cs="Arial"/>
          <w:lang w:val="en-US"/>
        </w:rPr>
        <w:tab/>
        <w:t>Simulation assumptions and evaluation methodology for RLF failure prediction</w:t>
      </w:r>
      <w:r w:rsidRPr="002B29DB">
        <w:rPr>
          <w:rFonts w:cs="Arial"/>
          <w:lang w:val="en-US"/>
        </w:rPr>
        <w:tab/>
        <w:t>vivo</w:t>
      </w:r>
      <w:r w:rsidRPr="002B29DB">
        <w:rPr>
          <w:rFonts w:cs="Arial"/>
          <w:lang w:val="en-US"/>
        </w:rPr>
        <w:tab/>
        <w:t>discussion</w:t>
      </w:r>
      <w:r w:rsidRPr="002B29DB">
        <w:rPr>
          <w:rFonts w:cs="Arial"/>
          <w:lang w:val="en-US"/>
        </w:rPr>
        <w:tab/>
        <w:t>Rel-19</w:t>
      </w:r>
      <w:r w:rsidRPr="002B29DB">
        <w:rPr>
          <w:rFonts w:cs="Arial"/>
          <w:lang w:val="en-US"/>
        </w:rPr>
        <w:tab/>
        <w:t>FS_NR_AIML_Mob</w:t>
      </w:r>
    </w:p>
    <w:p w14:paraId="59E1103D" w14:textId="16AB8289" w:rsidR="00876324" w:rsidRPr="002B29DB" w:rsidRDefault="00876324" w:rsidP="00876324">
      <w:pPr>
        <w:pStyle w:val="Doc-title"/>
        <w:rPr>
          <w:rFonts w:cs="Arial"/>
          <w:lang w:val="en-US"/>
        </w:rPr>
      </w:pPr>
      <w:r w:rsidRPr="00642597">
        <w:rPr>
          <w:rFonts w:cs="Arial"/>
          <w:lang w:val="en-US"/>
        </w:rPr>
        <w:t>R2-2404602</w:t>
      </w:r>
      <w:r w:rsidRPr="002B29DB">
        <w:rPr>
          <w:rFonts w:cs="Arial"/>
          <w:lang w:val="en-US"/>
        </w:rPr>
        <w:tab/>
        <w:t>Discussion on RLF prediction simulation and evaluation methodology</w:t>
      </w:r>
      <w:r w:rsidRPr="002B29DB">
        <w:rPr>
          <w:rFonts w:cs="Arial"/>
          <w:lang w:val="en-US"/>
        </w:rPr>
        <w:tab/>
        <w:t>Xiaomi</w:t>
      </w:r>
      <w:r w:rsidRPr="002B29DB">
        <w:rPr>
          <w:rFonts w:cs="Arial"/>
          <w:lang w:val="en-US"/>
        </w:rPr>
        <w:tab/>
        <w:t>discussion</w:t>
      </w:r>
    </w:p>
    <w:p w14:paraId="2A38DCD6" w14:textId="254B44FD" w:rsidR="00876324" w:rsidRPr="002B29DB" w:rsidRDefault="00876324" w:rsidP="00876324">
      <w:pPr>
        <w:pStyle w:val="Doc-title"/>
        <w:rPr>
          <w:rFonts w:cs="Arial"/>
          <w:lang w:val="en-US"/>
        </w:rPr>
      </w:pPr>
      <w:r w:rsidRPr="00642597">
        <w:rPr>
          <w:rFonts w:cs="Arial"/>
          <w:lang w:val="en-US"/>
        </w:rPr>
        <w:lastRenderedPageBreak/>
        <w:t>R2-2404696</w:t>
      </w:r>
      <w:r w:rsidRPr="002B29DB">
        <w:rPr>
          <w:rFonts w:cs="Arial"/>
          <w:lang w:val="en-US"/>
        </w:rPr>
        <w:tab/>
        <w:t>Simulation assumptions and evaluation methodology for RLF prediction</w:t>
      </w:r>
      <w:r w:rsidRPr="002B29DB">
        <w:rPr>
          <w:rFonts w:cs="Arial"/>
          <w:lang w:val="en-US"/>
        </w:rPr>
        <w:tab/>
        <w:t>CATT, Turkcell</w:t>
      </w:r>
      <w:r w:rsidRPr="002B29DB">
        <w:rPr>
          <w:rFonts w:cs="Arial"/>
          <w:lang w:val="en-US"/>
        </w:rPr>
        <w:tab/>
        <w:t>discussion</w:t>
      </w:r>
      <w:r w:rsidRPr="002B29DB">
        <w:rPr>
          <w:rFonts w:cs="Arial"/>
          <w:lang w:val="en-US"/>
        </w:rPr>
        <w:tab/>
        <w:t>Rel-19</w:t>
      </w:r>
      <w:r w:rsidRPr="002B29DB">
        <w:rPr>
          <w:rFonts w:cs="Arial"/>
          <w:lang w:val="en-US"/>
        </w:rPr>
        <w:tab/>
        <w:t>FS_NR_AIML_Mob</w:t>
      </w:r>
    </w:p>
    <w:p w14:paraId="627CCE10" w14:textId="7A034B04" w:rsidR="00876324" w:rsidRPr="002B29DB" w:rsidRDefault="00876324" w:rsidP="00876324">
      <w:pPr>
        <w:pStyle w:val="Doc-title"/>
        <w:rPr>
          <w:rFonts w:cs="Arial"/>
          <w:lang w:val="en-US"/>
        </w:rPr>
      </w:pPr>
      <w:r w:rsidRPr="00642597">
        <w:rPr>
          <w:rFonts w:cs="Arial"/>
          <w:lang w:val="en-US"/>
        </w:rPr>
        <w:t>R2-2404716</w:t>
      </w:r>
      <w:r w:rsidRPr="002B29DB">
        <w:rPr>
          <w:rFonts w:cs="Arial"/>
          <w:lang w:val="en-US"/>
        </w:rPr>
        <w:tab/>
        <w:t>Discussion on simulation assumptions of RLF</w:t>
      </w:r>
      <w:r w:rsidRPr="002B29DB">
        <w:rPr>
          <w:rFonts w:cs="Arial"/>
          <w:lang w:val="en-US"/>
        </w:rPr>
        <w:tab/>
        <w:t>OPPO</w:t>
      </w:r>
      <w:r w:rsidRPr="002B29DB">
        <w:rPr>
          <w:rFonts w:cs="Arial"/>
          <w:lang w:val="en-US"/>
        </w:rPr>
        <w:tab/>
        <w:t>discussion</w:t>
      </w:r>
      <w:r w:rsidRPr="002B29DB">
        <w:rPr>
          <w:rFonts w:cs="Arial"/>
          <w:lang w:val="en-US"/>
        </w:rPr>
        <w:tab/>
        <w:t>Rel-19</w:t>
      </w:r>
      <w:r w:rsidRPr="002B29DB">
        <w:rPr>
          <w:rFonts w:cs="Arial"/>
          <w:lang w:val="en-US"/>
        </w:rPr>
        <w:tab/>
        <w:t>FS_NR_AIML_Mob</w:t>
      </w:r>
    </w:p>
    <w:p w14:paraId="68FA3139" w14:textId="7287656A" w:rsidR="00876324" w:rsidRPr="002B29DB" w:rsidRDefault="00876324" w:rsidP="00876324">
      <w:pPr>
        <w:pStyle w:val="Doc-title"/>
        <w:rPr>
          <w:rFonts w:cs="Arial"/>
          <w:lang w:val="en-US"/>
        </w:rPr>
      </w:pPr>
      <w:r w:rsidRPr="00642597">
        <w:rPr>
          <w:rFonts w:cs="Arial"/>
          <w:lang w:val="en-US"/>
        </w:rPr>
        <w:t>R2-2404825</w:t>
      </w:r>
      <w:r w:rsidRPr="002B29DB">
        <w:rPr>
          <w:rFonts w:cs="Arial"/>
          <w:lang w:val="en-US"/>
        </w:rPr>
        <w:tab/>
        <w:t>Discussions on simulation assumptions and evaluation methodology for RLF/HOF prediction</w:t>
      </w:r>
      <w:r w:rsidRPr="002B29DB">
        <w:rPr>
          <w:rFonts w:cs="Arial"/>
          <w:lang w:val="en-US"/>
        </w:rPr>
        <w:tab/>
        <w:t>TCL</w:t>
      </w:r>
      <w:r w:rsidRPr="002B29DB">
        <w:rPr>
          <w:rFonts w:cs="Arial"/>
          <w:lang w:val="en-US"/>
        </w:rPr>
        <w:tab/>
        <w:t>discussion</w:t>
      </w:r>
      <w:r w:rsidRPr="002B29DB">
        <w:rPr>
          <w:rFonts w:cs="Arial"/>
          <w:lang w:val="en-US"/>
        </w:rPr>
        <w:tab/>
        <w:t>Rel-19</w:t>
      </w:r>
    </w:p>
    <w:p w14:paraId="613F49BF" w14:textId="00551A33" w:rsidR="00876324" w:rsidRPr="002B29DB" w:rsidRDefault="00876324" w:rsidP="00876324">
      <w:pPr>
        <w:pStyle w:val="Doc-title"/>
        <w:rPr>
          <w:rFonts w:cs="Arial"/>
          <w:lang w:val="en-US"/>
        </w:rPr>
      </w:pPr>
      <w:r w:rsidRPr="00642597">
        <w:rPr>
          <w:rFonts w:cs="Arial"/>
          <w:lang w:val="en-US"/>
        </w:rPr>
        <w:t>R2-2405031</w:t>
      </w:r>
      <w:r w:rsidRPr="002B29DB">
        <w:rPr>
          <w:rFonts w:cs="Arial"/>
          <w:lang w:val="en-US"/>
        </w:rPr>
        <w:tab/>
        <w:t>Discussion on Simulation Assumption and Methodology for RLF prediction</w:t>
      </w:r>
      <w:r w:rsidRPr="002B29DB">
        <w:rPr>
          <w:rFonts w:cs="Arial"/>
          <w:lang w:val="en-US"/>
        </w:rPr>
        <w:tab/>
        <w:t>CMCC</w:t>
      </w:r>
      <w:r w:rsidRPr="002B29DB">
        <w:rPr>
          <w:rFonts w:cs="Arial"/>
          <w:lang w:val="en-US"/>
        </w:rPr>
        <w:tab/>
        <w:t>discussion</w:t>
      </w:r>
      <w:r w:rsidRPr="002B29DB">
        <w:rPr>
          <w:rFonts w:cs="Arial"/>
          <w:lang w:val="en-US"/>
        </w:rPr>
        <w:tab/>
        <w:t>Rel-19</w:t>
      </w:r>
      <w:r w:rsidRPr="002B29DB">
        <w:rPr>
          <w:rFonts w:cs="Arial"/>
          <w:lang w:val="en-US"/>
        </w:rPr>
        <w:tab/>
        <w:t>FS_NR_AIML_Mob</w:t>
      </w:r>
    </w:p>
    <w:p w14:paraId="53FD0FC2" w14:textId="62A54EC7" w:rsidR="00876324" w:rsidRPr="002B29DB" w:rsidRDefault="00876324" w:rsidP="00876324">
      <w:pPr>
        <w:pStyle w:val="Doc-title"/>
        <w:rPr>
          <w:rFonts w:cs="Arial"/>
          <w:lang w:val="en-US"/>
        </w:rPr>
      </w:pPr>
      <w:r w:rsidRPr="00642597">
        <w:rPr>
          <w:rFonts w:cs="Arial"/>
          <w:lang w:val="en-US"/>
        </w:rPr>
        <w:t>R2-2405066</w:t>
      </w:r>
      <w:r w:rsidRPr="002B29DB">
        <w:rPr>
          <w:rFonts w:cs="Arial"/>
          <w:lang w:val="en-US"/>
        </w:rPr>
        <w:tab/>
        <w:t>Discussion on simulation assumption for RLF prediction</w:t>
      </w:r>
      <w:r w:rsidRPr="002B29DB">
        <w:rPr>
          <w:rFonts w:cs="Arial"/>
          <w:lang w:val="en-US"/>
        </w:rPr>
        <w:tab/>
        <w:t>ZTE Corporation</w:t>
      </w:r>
      <w:r w:rsidRPr="002B29DB">
        <w:rPr>
          <w:rFonts w:cs="Arial"/>
          <w:lang w:val="en-US"/>
        </w:rPr>
        <w:tab/>
        <w:t>discussion</w:t>
      </w:r>
      <w:r w:rsidRPr="002B29DB">
        <w:rPr>
          <w:rFonts w:cs="Arial"/>
          <w:lang w:val="en-US"/>
        </w:rPr>
        <w:tab/>
        <w:t>Rel-19</w:t>
      </w:r>
      <w:r w:rsidRPr="002B29DB">
        <w:rPr>
          <w:rFonts w:cs="Arial"/>
          <w:lang w:val="en-US"/>
        </w:rPr>
        <w:tab/>
        <w:t>FS_NR_AIML_Mob</w:t>
      </w:r>
    </w:p>
    <w:p w14:paraId="2E526A7B" w14:textId="2D53B26A" w:rsidR="00876324" w:rsidRPr="002B29DB" w:rsidRDefault="00876324" w:rsidP="00876324">
      <w:pPr>
        <w:pStyle w:val="Doc-title"/>
        <w:rPr>
          <w:rFonts w:cs="Arial"/>
          <w:lang w:val="en-US"/>
        </w:rPr>
      </w:pPr>
      <w:r w:rsidRPr="00642597">
        <w:rPr>
          <w:rFonts w:cs="Arial"/>
          <w:lang w:val="en-US"/>
        </w:rPr>
        <w:t>R2-2405096</w:t>
      </w:r>
      <w:r w:rsidRPr="002B29DB">
        <w:rPr>
          <w:rFonts w:cs="Arial"/>
          <w:lang w:val="en-US"/>
        </w:rPr>
        <w:tab/>
        <w:t>Discussion on methodology for evaluation of RLF/HOF predictions</w:t>
      </w:r>
      <w:r w:rsidRPr="002B29DB">
        <w:rPr>
          <w:rFonts w:cs="Arial"/>
          <w:lang w:val="en-US"/>
        </w:rPr>
        <w:tab/>
        <w:t>Ericsson</w:t>
      </w:r>
      <w:r w:rsidRPr="002B29DB">
        <w:rPr>
          <w:rFonts w:cs="Arial"/>
          <w:lang w:val="en-US"/>
        </w:rPr>
        <w:tab/>
        <w:t>discussion</w:t>
      </w:r>
      <w:r w:rsidRPr="002B29DB">
        <w:rPr>
          <w:rFonts w:cs="Arial"/>
          <w:lang w:val="en-US"/>
        </w:rPr>
        <w:tab/>
        <w:t>FS_NR_AIML_Mob</w:t>
      </w:r>
    </w:p>
    <w:p w14:paraId="2ACBC4D4" w14:textId="761D161F" w:rsidR="00876324" w:rsidRPr="002B29DB" w:rsidRDefault="00876324" w:rsidP="00876324">
      <w:pPr>
        <w:pStyle w:val="Doc-title"/>
        <w:rPr>
          <w:rFonts w:cs="Arial"/>
          <w:lang w:val="en-US"/>
        </w:rPr>
      </w:pPr>
      <w:r w:rsidRPr="00642597">
        <w:rPr>
          <w:rFonts w:cs="Arial"/>
          <w:lang w:val="en-US"/>
        </w:rPr>
        <w:t>R2-2405208</w:t>
      </w:r>
      <w:r w:rsidRPr="002B29DB">
        <w:rPr>
          <w:rFonts w:cs="Arial"/>
          <w:lang w:val="en-US"/>
        </w:rPr>
        <w:tab/>
        <w:t>Simulation assumptions and evaluation methodology for RLF prediction</w:t>
      </w:r>
      <w:r w:rsidRPr="002B29DB">
        <w:rPr>
          <w:rFonts w:cs="Arial"/>
          <w:lang w:val="en-US"/>
        </w:rPr>
        <w:tab/>
        <w:t>Interdigital Inc.</w:t>
      </w:r>
      <w:r w:rsidRPr="002B29DB">
        <w:rPr>
          <w:rFonts w:cs="Arial"/>
          <w:lang w:val="en-US"/>
        </w:rPr>
        <w:tab/>
        <w:t>discussion</w:t>
      </w:r>
      <w:r w:rsidRPr="002B29DB">
        <w:rPr>
          <w:rFonts w:cs="Arial"/>
          <w:lang w:val="en-US"/>
        </w:rPr>
        <w:tab/>
        <w:t>Rel-19</w:t>
      </w:r>
      <w:r w:rsidRPr="002B29DB">
        <w:rPr>
          <w:rFonts w:cs="Arial"/>
          <w:lang w:val="en-US"/>
        </w:rPr>
        <w:tab/>
        <w:t>FS_NR_AIML_Mob</w:t>
      </w:r>
    </w:p>
    <w:p w14:paraId="664AD22E" w14:textId="082536DE" w:rsidR="00876324" w:rsidRPr="002B29DB" w:rsidRDefault="00876324" w:rsidP="00876324">
      <w:pPr>
        <w:pStyle w:val="Doc-title"/>
        <w:rPr>
          <w:rFonts w:cs="Arial"/>
          <w:lang w:val="en-US"/>
        </w:rPr>
      </w:pPr>
      <w:r w:rsidRPr="00642597">
        <w:rPr>
          <w:rFonts w:cs="Arial"/>
          <w:lang w:val="en-US"/>
        </w:rPr>
        <w:t>R2-2405431</w:t>
      </w:r>
      <w:r w:rsidRPr="002B29DB">
        <w:rPr>
          <w:rFonts w:cs="Arial"/>
          <w:lang w:val="en-US"/>
        </w:rPr>
        <w:tab/>
        <w:t>Discussion on simulation assumption for RLF/HO failure prediction</w:t>
      </w:r>
      <w:r w:rsidRPr="002B29DB">
        <w:rPr>
          <w:rFonts w:cs="Arial"/>
          <w:lang w:val="en-US"/>
        </w:rPr>
        <w:tab/>
        <w:t>KDDI Corporation</w:t>
      </w:r>
      <w:r w:rsidRPr="002B29DB">
        <w:rPr>
          <w:rFonts w:cs="Arial"/>
          <w:lang w:val="en-US"/>
        </w:rPr>
        <w:tab/>
        <w:t>discussion</w:t>
      </w:r>
      <w:r w:rsidRPr="002B29DB">
        <w:rPr>
          <w:rFonts w:cs="Arial"/>
          <w:lang w:val="en-US"/>
        </w:rPr>
        <w:tab/>
        <w:t>Rel-19</w:t>
      </w:r>
    </w:p>
    <w:p w14:paraId="5F6E0E65" w14:textId="6BCED73F" w:rsidR="00876324" w:rsidRPr="002B29DB" w:rsidRDefault="00876324" w:rsidP="00876324">
      <w:pPr>
        <w:pStyle w:val="Doc-title"/>
        <w:rPr>
          <w:rFonts w:cs="Arial"/>
          <w:lang w:val="en-US"/>
        </w:rPr>
      </w:pPr>
      <w:r w:rsidRPr="00642597">
        <w:rPr>
          <w:rFonts w:cs="Arial"/>
          <w:lang w:val="en-US"/>
        </w:rPr>
        <w:t>R2-2405591</w:t>
      </w:r>
      <w:r w:rsidRPr="002B29DB">
        <w:rPr>
          <w:rFonts w:cs="Arial"/>
          <w:lang w:val="en-US"/>
        </w:rPr>
        <w:tab/>
        <w:t>Simulation for HOF and RLF Prediction</w:t>
      </w:r>
      <w:r w:rsidRPr="002B29DB">
        <w:rPr>
          <w:rFonts w:cs="Arial"/>
          <w:lang w:val="en-US"/>
        </w:rPr>
        <w:tab/>
        <w:t>Samsung</w:t>
      </w:r>
      <w:r w:rsidRPr="002B29DB">
        <w:rPr>
          <w:rFonts w:cs="Arial"/>
          <w:lang w:val="en-US"/>
        </w:rPr>
        <w:tab/>
        <w:t>discussion</w:t>
      </w:r>
      <w:r w:rsidRPr="002B29DB">
        <w:rPr>
          <w:rFonts w:cs="Arial"/>
          <w:lang w:val="en-US"/>
        </w:rPr>
        <w:tab/>
        <w:t>Rel-19</w:t>
      </w:r>
      <w:r w:rsidRPr="002B29DB">
        <w:rPr>
          <w:rFonts w:cs="Arial"/>
          <w:lang w:val="en-US"/>
        </w:rPr>
        <w:tab/>
        <w:t>FS_NR_AIML_Mob</w:t>
      </w:r>
    </w:p>
    <w:p w14:paraId="1C2B10CF" w14:textId="4D730CAD" w:rsidR="00876324" w:rsidRPr="002B29DB" w:rsidRDefault="00876324" w:rsidP="00876324">
      <w:pPr>
        <w:pStyle w:val="Doc-title"/>
        <w:rPr>
          <w:rFonts w:cs="Arial"/>
          <w:lang w:val="en-US"/>
        </w:rPr>
      </w:pPr>
      <w:r w:rsidRPr="00642597">
        <w:rPr>
          <w:rFonts w:cs="Arial"/>
          <w:lang w:val="en-US"/>
        </w:rPr>
        <w:t>R2-2405651</w:t>
      </w:r>
      <w:r w:rsidRPr="002B29DB">
        <w:rPr>
          <w:rFonts w:cs="Arial"/>
          <w:lang w:val="en-US"/>
        </w:rPr>
        <w:tab/>
        <w:t>Simulation assumptions and evaluation methodology for RLF/HOF predictions</w:t>
      </w:r>
      <w:r w:rsidRPr="002B29DB">
        <w:rPr>
          <w:rFonts w:cs="Arial"/>
          <w:lang w:val="en-US"/>
        </w:rPr>
        <w:tab/>
        <w:t>Huawei, HiSilicon</w:t>
      </w:r>
      <w:r w:rsidRPr="002B29DB">
        <w:rPr>
          <w:rFonts w:cs="Arial"/>
          <w:lang w:val="en-US"/>
        </w:rPr>
        <w:tab/>
        <w:t>discussion</w:t>
      </w:r>
      <w:r w:rsidRPr="002B29DB">
        <w:rPr>
          <w:rFonts w:cs="Arial"/>
          <w:lang w:val="en-US"/>
        </w:rPr>
        <w:tab/>
        <w:t>Rel-19</w:t>
      </w:r>
      <w:r w:rsidRPr="002B29DB">
        <w:rPr>
          <w:rFonts w:cs="Arial"/>
          <w:lang w:val="en-US"/>
        </w:rPr>
        <w:tab/>
        <w:t>FS_NR_AIML_Mob</w:t>
      </w:r>
    </w:p>
    <w:p w14:paraId="3B30A00E" w14:textId="2ED44EEB" w:rsidR="00876324" w:rsidRPr="002B29DB" w:rsidRDefault="00876324" w:rsidP="00876324">
      <w:pPr>
        <w:pStyle w:val="Doc-title"/>
        <w:rPr>
          <w:rFonts w:cs="Arial"/>
          <w:lang w:val="en-US"/>
        </w:rPr>
      </w:pPr>
      <w:r w:rsidRPr="00642597">
        <w:rPr>
          <w:rFonts w:cs="Arial"/>
          <w:lang w:val="en-US"/>
        </w:rPr>
        <w:t>R2-2405696</w:t>
      </w:r>
      <w:r w:rsidRPr="002B29DB">
        <w:rPr>
          <w:rFonts w:cs="Arial"/>
          <w:lang w:val="en-US"/>
        </w:rPr>
        <w:tab/>
        <w:t xml:space="preserve">Discussion on RLF/HO failure prediction </w:t>
      </w:r>
      <w:r w:rsidRPr="002B29DB">
        <w:rPr>
          <w:rFonts w:cs="Arial"/>
          <w:lang w:val="en-US"/>
        </w:rPr>
        <w:tab/>
        <w:t>Indian Institute of Tech (M), IIT Kanpur</w:t>
      </w:r>
      <w:r w:rsidRPr="002B29DB">
        <w:rPr>
          <w:rFonts w:cs="Arial"/>
          <w:lang w:val="en-US"/>
        </w:rPr>
        <w:tab/>
        <w:t>discussion</w:t>
      </w:r>
      <w:r w:rsidRPr="002B29DB">
        <w:rPr>
          <w:rFonts w:cs="Arial"/>
          <w:lang w:val="en-US"/>
        </w:rPr>
        <w:tab/>
        <w:t>Rel-19</w:t>
      </w:r>
    </w:p>
    <w:p w14:paraId="5378FE2B" w14:textId="77777777" w:rsidR="00876324" w:rsidRPr="002B29DB" w:rsidRDefault="00876324" w:rsidP="00876324">
      <w:pPr>
        <w:pStyle w:val="Heading4"/>
        <w:rPr>
          <w:lang w:val="en-US"/>
        </w:rPr>
      </w:pPr>
      <w:bookmarkStart w:id="547" w:name="_Toc169647290"/>
      <w:r w:rsidRPr="002B29DB">
        <w:rPr>
          <w:lang w:val="en-US"/>
        </w:rPr>
        <w:t>8.3.4.2</w:t>
      </w:r>
      <w:r w:rsidRPr="002B29DB">
        <w:rPr>
          <w:lang w:val="en-US"/>
        </w:rPr>
        <w:tab/>
        <w:t>Other aspects related to RLF/HO failure prediction</w:t>
      </w:r>
      <w:bookmarkEnd w:id="547"/>
      <w:r w:rsidRPr="002B29DB">
        <w:rPr>
          <w:lang w:val="en-US"/>
        </w:rPr>
        <w:t xml:space="preserve"> </w:t>
      </w:r>
    </w:p>
    <w:p w14:paraId="63BBA397" w14:textId="77777777" w:rsidR="00876324" w:rsidRPr="002B29DB" w:rsidRDefault="00876324" w:rsidP="00876324">
      <w:pPr>
        <w:pStyle w:val="Comments"/>
        <w:rPr>
          <w:rFonts w:cs="Arial"/>
          <w:lang w:val="en-US"/>
        </w:rPr>
      </w:pPr>
      <w:r w:rsidRPr="002B29DB">
        <w:rPr>
          <w:rFonts w:cs="Arial"/>
          <w:lang w:val="en-US"/>
        </w:rPr>
        <w:t xml:space="preserve">Including definition of RLF and HO prediction sub use cases, scenarios, metrics/KPIs, prioritizations etc.  </w:t>
      </w:r>
    </w:p>
    <w:p w14:paraId="307FCE3E" w14:textId="77777777" w:rsidR="00876324" w:rsidRPr="002B29DB" w:rsidRDefault="00876324" w:rsidP="00876324">
      <w:pPr>
        <w:pStyle w:val="Comments"/>
        <w:rPr>
          <w:rFonts w:cs="Arial"/>
          <w:lang w:val="en-US"/>
        </w:rPr>
      </w:pPr>
    </w:p>
    <w:p w14:paraId="3217FA10" w14:textId="77777777" w:rsidR="00876324" w:rsidRPr="009F7C2E" w:rsidRDefault="00876324" w:rsidP="00876324">
      <w:pPr>
        <w:pStyle w:val="Heading5"/>
        <w:rPr>
          <w:rFonts w:eastAsia="MS Mincho"/>
          <w:b/>
          <w:iCs/>
          <w:noProof/>
          <w:sz w:val="20"/>
          <w:szCs w:val="24"/>
          <w:lang w:val="en-US"/>
        </w:rPr>
      </w:pPr>
      <w:r w:rsidRPr="009F7C2E">
        <w:rPr>
          <w:rFonts w:eastAsia="MS Mincho"/>
          <w:b/>
          <w:noProof/>
          <w:sz w:val="20"/>
          <w:szCs w:val="24"/>
          <w:lang w:val="en-US"/>
        </w:rPr>
        <w:t>Use case/modelling:</w:t>
      </w:r>
    </w:p>
    <w:p w14:paraId="5CE113F9" w14:textId="75E52515" w:rsidR="00876324" w:rsidRPr="002B29DB" w:rsidRDefault="00876324" w:rsidP="00876324">
      <w:pPr>
        <w:pStyle w:val="Doc-title"/>
        <w:rPr>
          <w:rFonts w:cs="Arial"/>
        </w:rPr>
      </w:pPr>
      <w:r w:rsidRPr="00642597">
        <w:rPr>
          <w:rFonts w:cs="Arial"/>
        </w:rPr>
        <w:t>R2-2405004</w:t>
      </w:r>
      <w:r w:rsidRPr="002B29DB">
        <w:rPr>
          <w:rFonts w:cs="Arial"/>
        </w:rPr>
        <w:tab/>
        <w:t>Discussions on other aspects related to RLF/HOF prediction</w:t>
      </w:r>
      <w:r w:rsidRPr="002B29DB">
        <w:rPr>
          <w:rFonts w:cs="Arial"/>
        </w:rPr>
        <w:tab/>
        <w:t>NTT DOCOMO, INC.</w:t>
      </w:r>
      <w:r w:rsidRPr="002B29DB">
        <w:rPr>
          <w:rFonts w:cs="Arial"/>
        </w:rPr>
        <w:tab/>
        <w:t>discussion</w:t>
      </w:r>
      <w:r w:rsidRPr="002B29DB">
        <w:rPr>
          <w:rFonts w:cs="Arial"/>
        </w:rPr>
        <w:tab/>
        <w:t>Rel-19</w:t>
      </w:r>
    </w:p>
    <w:p w14:paraId="41C82155" w14:textId="77777777" w:rsidR="00876324" w:rsidRPr="003E3624" w:rsidRDefault="00876324" w:rsidP="00876324">
      <w:pPr>
        <w:pStyle w:val="Doc-text2"/>
        <w:rPr>
          <w:i/>
          <w:iCs/>
          <w:lang w:val="en-US" w:eastAsia="zh-CN"/>
        </w:rPr>
      </w:pPr>
      <w:r w:rsidRPr="003E3624">
        <w:rPr>
          <w:i/>
          <w:iCs/>
          <w:lang w:val="en-US" w:eastAsia="zh-CN"/>
        </w:rPr>
        <w:t>Observation 1</w:t>
      </w:r>
    </w:p>
    <w:p w14:paraId="35B3869B" w14:textId="77777777" w:rsidR="00876324" w:rsidRPr="003E3624" w:rsidRDefault="00876324" w:rsidP="00876324">
      <w:pPr>
        <w:pStyle w:val="Doc-text2"/>
        <w:rPr>
          <w:i/>
          <w:iCs/>
          <w:lang w:val="en-US" w:eastAsia="zh-CN"/>
        </w:rPr>
      </w:pPr>
      <w:r w:rsidRPr="003E3624">
        <w:rPr>
          <w:i/>
          <w:iCs/>
          <w:lang w:val="en-US" w:eastAsia="zh-CN"/>
        </w:rPr>
        <w:t>There are two approaches for AI/ML-based HoF/RLF prediction,</w:t>
      </w:r>
    </w:p>
    <w:p w14:paraId="433FC226" w14:textId="77777777" w:rsidR="00876324" w:rsidRPr="003E3624" w:rsidRDefault="00876324" w:rsidP="00876324">
      <w:pPr>
        <w:pStyle w:val="Doc-text2"/>
        <w:rPr>
          <w:i/>
          <w:iCs/>
          <w:lang w:val="en-US" w:eastAsia="zh-CN"/>
        </w:rPr>
      </w:pPr>
      <w:r w:rsidRPr="003E3624">
        <w:rPr>
          <w:i/>
          <w:iCs/>
          <w:lang w:val="en-US" w:eastAsia="zh-CN"/>
        </w:rPr>
        <w:t>Case 1: HoF/RLF prediction based on the temporal domain RRM measurement predictions.</w:t>
      </w:r>
    </w:p>
    <w:p w14:paraId="0007FD7B" w14:textId="77777777" w:rsidR="00876324" w:rsidRPr="003E3624" w:rsidRDefault="00876324" w:rsidP="00876324">
      <w:pPr>
        <w:pStyle w:val="Doc-text2"/>
        <w:rPr>
          <w:i/>
          <w:iCs/>
          <w:lang w:val="en-US" w:eastAsia="zh-CN"/>
        </w:rPr>
      </w:pPr>
      <w:r w:rsidRPr="003E3624">
        <w:rPr>
          <w:i/>
          <w:iCs/>
          <w:lang w:val="en-US" w:eastAsia="zh-CN"/>
        </w:rPr>
        <w:t>The temporal domain RRM measurement predictions of multiple cells (including serving and neighbouring) are necessary for the HoF/RLF prediction.</w:t>
      </w:r>
    </w:p>
    <w:p w14:paraId="4D940AB6" w14:textId="77777777" w:rsidR="00876324" w:rsidRPr="003E3624" w:rsidRDefault="00876324" w:rsidP="00876324">
      <w:pPr>
        <w:pStyle w:val="Doc-text2"/>
        <w:rPr>
          <w:i/>
          <w:iCs/>
          <w:lang w:val="en-US" w:eastAsia="zh-CN"/>
        </w:rPr>
      </w:pPr>
      <w:r w:rsidRPr="003E3624">
        <w:rPr>
          <w:i/>
          <w:iCs/>
          <w:lang w:val="en-US" w:eastAsia="zh-CN"/>
        </w:rPr>
        <w:t>Case 2: Directly HoF/RLF prediction by AI/ML models.</w:t>
      </w:r>
    </w:p>
    <w:p w14:paraId="436BB658" w14:textId="77777777" w:rsidR="00876324" w:rsidRDefault="00876324" w:rsidP="00876324">
      <w:pPr>
        <w:pStyle w:val="Doc-text2"/>
        <w:rPr>
          <w:i/>
          <w:iCs/>
          <w:lang w:val="en-US" w:eastAsia="zh-CN"/>
        </w:rPr>
      </w:pPr>
      <w:r w:rsidRPr="003E3624">
        <w:rPr>
          <w:i/>
          <w:iCs/>
          <w:lang w:val="en-US" w:eastAsia="zh-CN"/>
        </w:rPr>
        <w:t>The detailed schemes are unclear so far and need further study in RAN2.</w:t>
      </w:r>
    </w:p>
    <w:p w14:paraId="163F275C" w14:textId="77777777" w:rsidR="00876324" w:rsidRPr="003E3624" w:rsidRDefault="00876324" w:rsidP="00876324">
      <w:pPr>
        <w:pStyle w:val="Doc-text2"/>
        <w:rPr>
          <w:lang w:val="en-US" w:eastAsia="zh-CN"/>
        </w:rPr>
      </w:pPr>
      <w:r>
        <w:rPr>
          <w:lang w:val="en-US" w:eastAsia="zh-CN"/>
        </w:rPr>
        <w:t>=&gt;</w:t>
      </w:r>
      <w:r>
        <w:rPr>
          <w:lang w:val="en-US" w:eastAsia="zh-CN"/>
        </w:rPr>
        <w:tab/>
        <w:t>Noted</w:t>
      </w:r>
    </w:p>
    <w:p w14:paraId="0FD5C2A6" w14:textId="77777777" w:rsidR="00876324" w:rsidRDefault="00876324" w:rsidP="00876324">
      <w:pPr>
        <w:pStyle w:val="Doc-text2"/>
        <w:ind w:left="0" w:firstLine="0"/>
        <w:rPr>
          <w:lang w:val="en-US"/>
        </w:rPr>
      </w:pPr>
    </w:p>
    <w:p w14:paraId="1699260F" w14:textId="6E89FD1E" w:rsidR="00876324" w:rsidRPr="009C6C13" w:rsidRDefault="00876324" w:rsidP="00876324">
      <w:pPr>
        <w:pStyle w:val="Doc-title"/>
        <w:rPr>
          <w:rFonts w:cs="Arial"/>
        </w:rPr>
      </w:pPr>
      <w:r w:rsidRPr="00642597">
        <w:rPr>
          <w:rFonts w:cs="Arial"/>
        </w:rPr>
        <w:t>R2-2405652</w:t>
      </w:r>
      <w:r w:rsidRPr="002B29DB">
        <w:rPr>
          <w:rFonts w:cs="Arial"/>
        </w:rPr>
        <w:tab/>
        <w:t>Discussion on HOF and RLF prediction</w:t>
      </w:r>
      <w:r w:rsidRPr="002B29DB">
        <w:rPr>
          <w:rFonts w:cs="Arial"/>
        </w:rPr>
        <w:tab/>
        <w:t>Huawei, HiSilicon</w:t>
      </w:r>
      <w:r w:rsidRPr="002B29DB">
        <w:rPr>
          <w:rFonts w:cs="Arial"/>
        </w:rPr>
        <w:tab/>
        <w:t>discussion</w:t>
      </w:r>
      <w:r w:rsidRPr="002B29DB">
        <w:rPr>
          <w:rFonts w:cs="Arial"/>
        </w:rPr>
        <w:tab/>
        <w:t>Rel-19</w:t>
      </w:r>
      <w:r w:rsidRPr="002B29DB">
        <w:rPr>
          <w:rFonts w:cs="Arial"/>
        </w:rPr>
        <w:tab/>
        <w:t>FS_NR_AIML_Mob</w:t>
      </w:r>
    </w:p>
    <w:p w14:paraId="0C55D96E" w14:textId="77777777" w:rsidR="00876324" w:rsidRPr="00C809DF" w:rsidRDefault="00876324" w:rsidP="00876324">
      <w:pPr>
        <w:pStyle w:val="Doc-text2"/>
        <w:rPr>
          <w:i/>
          <w:iCs/>
        </w:rPr>
      </w:pPr>
      <w:r w:rsidRPr="00C809DF">
        <w:rPr>
          <w:i/>
          <w:iCs/>
        </w:rPr>
        <w:t>Proposal 3: For HOF/RLF prediction, RAN2 should study the feasibility and benefits for joint mode and independent mode, where the modes are defined as follows:</w:t>
      </w:r>
    </w:p>
    <w:p w14:paraId="54830B7B" w14:textId="77777777" w:rsidR="00876324" w:rsidRPr="00C809DF" w:rsidRDefault="00876324" w:rsidP="00876324">
      <w:pPr>
        <w:pStyle w:val="Doc-text2"/>
        <w:rPr>
          <w:i/>
          <w:iCs/>
        </w:rPr>
      </w:pPr>
      <w:r w:rsidRPr="00C809DF">
        <w:rPr>
          <w:i/>
          <w:iCs/>
        </w:rPr>
        <w:t>-</w:t>
      </w:r>
      <w:r w:rsidRPr="00C809DF">
        <w:rPr>
          <w:i/>
          <w:iCs/>
        </w:rPr>
        <w:tab/>
      </w:r>
      <w:r>
        <w:rPr>
          <w:i/>
          <w:iCs/>
        </w:rPr>
        <w:t>Indirect/</w:t>
      </w:r>
      <w:r w:rsidRPr="00C809DF">
        <w:rPr>
          <w:i/>
          <w:iCs/>
        </w:rPr>
        <w:t>Joint mode: the measurement prediction is used to predict HOF/RLF, i.e. the measurement prediction can be used as inputs for the HOF/RLF prediction</w:t>
      </w:r>
    </w:p>
    <w:p w14:paraId="425C4234" w14:textId="77777777" w:rsidR="00876324" w:rsidRDefault="00876324" w:rsidP="00876324">
      <w:pPr>
        <w:pStyle w:val="Doc-text2"/>
        <w:rPr>
          <w:i/>
          <w:iCs/>
        </w:rPr>
      </w:pPr>
      <w:r w:rsidRPr="00C809DF">
        <w:rPr>
          <w:i/>
          <w:iCs/>
        </w:rPr>
        <w:t>-</w:t>
      </w:r>
      <w:r w:rsidRPr="00C809DF">
        <w:rPr>
          <w:i/>
          <w:iCs/>
        </w:rPr>
        <w:tab/>
      </w:r>
      <w:r>
        <w:rPr>
          <w:i/>
          <w:iCs/>
        </w:rPr>
        <w:t>Direct/</w:t>
      </w:r>
      <w:r w:rsidRPr="00C809DF">
        <w:rPr>
          <w:i/>
          <w:iCs/>
        </w:rPr>
        <w:t>Independent mode: the historical HOF/RLF and other parameters other than measurement results are collected and they can be used for HOF/RLF prediction</w:t>
      </w:r>
    </w:p>
    <w:p w14:paraId="68649A88" w14:textId="77777777" w:rsidR="00876324" w:rsidRPr="00C809DF" w:rsidRDefault="00876324" w:rsidP="00876324">
      <w:pPr>
        <w:pStyle w:val="Doc-text2"/>
      </w:pPr>
      <w:r>
        <w:t>=&gt;</w:t>
      </w:r>
      <w:r>
        <w:tab/>
        <w:t>Noted</w:t>
      </w:r>
    </w:p>
    <w:p w14:paraId="768944D8" w14:textId="77777777" w:rsidR="00876324" w:rsidRDefault="00876324" w:rsidP="00876324">
      <w:pPr>
        <w:spacing w:after="120" w:line="256" w:lineRule="auto"/>
        <w:ind w:right="200"/>
        <w:jc w:val="both"/>
        <w:rPr>
          <w:rFonts w:eastAsiaTheme="minorEastAsia" w:cs="Arial"/>
          <w:bCs/>
          <w:sz w:val="18"/>
          <w:szCs w:val="18"/>
        </w:rPr>
      </w:pPr>
    </w:p>
    <w:p w14:paraId="0B2312D3" w14:textId="4B68EA95" w:rsidR="00876324" w:rsidRPr="002B29DB" w:rsidRDefault="00876324" w:rsidP="00876324">
      <w:pPr>
        <w:pStyle w:val="Doc-title"/>
        <w:rPr>
          <w:rFonts w:cs="Arial"/>
        </w:rPr>
      </w:pPr>
      <w:r w:rsidRPr="00642597">
        <w:rPr>
          <w:rFonts w:cs="Arial"/>
        </w:rPr>
        <w:t>R2-2405203</w:t>
      </w:r>
      <w:r w:rsidRPr="002B29DB">
        <w:rPr>
          <w:rFonts w:cs="Arial"/>
        </w:rPr>
        <w:tab/>
        <w:t>RLF/HO failure prediction</w:t>
      </w:r>
      <w:r w:rsidRPr="002B29DB">
        <w:rPr>
          <w:rFonts w:cs="Arial"/>
        </w:rPr>
        <w:tab/>
        <w:t>Qualcomm Incorporated</w:t>
      </w:r>
      <w:r w:rsidRPr="002B29DB">
        <w:rPr>
          <w:rFonts w:cs="Arial"/>
        </w:rPr>
        <w:tab/>
        <w:t>discussion</w:t>
      </w:r>
      <w:r w:rsidRPr="002B29DB">
        <w:rPr>
          <w:rFonts w:cs="Arial"/>
        </w:rPr>
        <w:tab/>
        <w:t>Rel-19</w:t>
      </w:r>
    </w:p>
    <w:p w14:paraId="5B95E1F9" w14:textId="77777777" w:rsidR="00876324" w:rsidRPr="00C809DF" w:rsidRDefault="00876324" w:rsidP="00876324">
      <w:pPr>
        <w:pStyle w:val="Doc-text2"/>
        <w:rPr>
          <w:i/>
          <w:iCs/>
        </w:rPr>
      </w:pPr>
      <w:r w:rsidRPr="00C809DF">
        <w:rPr>
          <w:i/>
          <w:iCs/>
        </w:rPr>
        <w:t>Proposal 1. For simulation evaluation purposes, we propose the following framework for RLF prediction on the source cell.</w:t>
      </w:r>
    </w:p>
    <w:p w14:paraId="200AE593" w14:textId="77777777" w:rsidR="00876324" w:rsidRPr="00C809DF" w:rsidRDefault="00876324" w:rsidP="00876324">
      <w:pPr>
        <w:pStyle w:val="Doc-text2"/>
        <w:rPr>
          <w:i/>
          <w:iCs/>
        </w:rPr>
      </w:pPr>
      <w:r w:rsidRPr="00C809DF">
        <w:rPr>
          <w:i/>
          <w:iCs/>
        </w:rPr>
        <w:t>RLF prediction is performed on the UE side using an AI/ML model and based on UE measurements of source cell beams (RLM RSs).</w:t>
      </w:r>
    </w:p>
    <w:p w14:paraId="5D160341" w14:textId="77777777" w:rsidR="00876324" w:rsidRPr="00C809DF" w:rsidRDefault="00876324" w:rsidP="00876324">
      <w:pPr>
        <w:pStyle w:val="Doc-text2"/>
        <w:rPr>
          <w:i/>
          <w:iCs/>
        </w:rPr>
      </w:pPr>
      <w:r w:rsidRPr="00C809DF">
        <w:rPr>
          <w:i/>
          <w:iCs/>
        </w:rPr>
        <w:t>The AI/ML model for RLF prediction may produce as output one or more of the following:</w:t>
      </w:r>
    </w:p>
    <w:p w14:paraId="3087C010" w14:textId="77777777" w:rsidR="00876324" w:rsidRPr="00C809DF" w:rsidRDefault="00876324">
      <w:pPr>
        <w:pStyle w:val="Doc-text2"/>
        <w:numPr>
          <w:ilvl w:val="0"/>
          <w:numId w:val="40"/>
        </w:numPr>
        <w:overflowPunct/>
        <w:autoSpaceDE/>
        <w:autoSpaceDN/>
        <w:adjustRightInd/>
        <w:textAlignment w:val="auto"/>
        <w:rPr>
          <w:i/>
          <w:iCs/>
        </w:rPr>
      </w:pPr>
      <w:r w:rsidRPr="00C809DF">
        <w:rPr>
          <w:i/>
          <w:iCs/>
        </w:rPr>
        <w:t>Prediction regarding whether RLF will occur in a certain window of time into the future.</w:t>
      </w:r>
    </w:p>
    <w:p w14:paraId="62DFEB6B" w14:textId="77777777" w:rsidR="00876324" w:rsidRPr="00C809DF" w:rsidRDefault="00876324">
      <w:pPr>
        <w:pStyle w:val="Doc-text2"/>
        <w:numPr>
          <w:ilvl w:val="0"/>
          <w:numId w:val="40"/>
        </w:numPr>
        <w:overflowPunct/>
        <w:autoSpaceDE/>
        <w:autoSpaceDN/>
        <w:adjustRightInd/>
        <w:textAlignment w:val="auto"/>
        <w:rPr>
          <w:i/>
          <w:iCs/>
        </w:rPr>
      </w:pPr>
      <w:r w:rsidRPr="00C809DF">
        <w:rPr>
          <w:i/>
          <w:iCs/>
        </w:rPr>
        <w:t>Predicted time of occurrence of RLF.</w:t>
      </w:r>
    </w:p>
    <w:p w14:paraId="43575E42" w14:textId="77777777" w:rsidR="00876324" w:rsidRPr="00C809DF" w:rsidRDefault="00876324">
      <w:pPr>
        <w:pStyle w:val="Doc-text2"/>
        <w:numPr>
          <w:ilvl w:val="0"/>
          <w:numId w:val="40"/>
        </w:numPr>
        <w:overflowPunct/>
        <w:autoSpaceDE/>
        <w:autoSpaceDN/>
        <w:adjustRightInd/>
        <w:textAlignment w:val="auto"/>
        <w:rPr>
          <w:i/>
          <w:iCs/>
        </w:rPr>
      </w:pPr>
      <w:r w:rsidRPr="00C809DF">
        <w:rPr>
          <w:i/>
          <w:iCs/>
        </w:rPr>
        <w:t>Predicted times of occurrence of RLF and associated probabilities.</w:t>
      </w:r>
    </w:p>
    <w:p w14:paraId="09C7E385" w14:textId="77777777" w:rsidR="00876324" w:rsidRDefault="00876324">
      <w:pPr>
        <w:pStyle w:val="Doc-text2"/>
        <w:numPr>
          <w:ilvl w:val="0"/>
          <w:numId w:val="40"/>
        </w:numPr>
        <w:overflowPunct/>
        <w:autoSpaceDE/>
        <w:autoSpaceDN/>
        <w:adjustRightInd/>
        <w:textAlignment w:val="auto"/>
      </w:pPr>
      <w:r w:rsidRPr="00C809DF">
        <w:rPr>
          <w:i/>
          <w:iCs/>
        </w:rPr>
        <w:lastRenderedPageBreak/>
        <w:t>E.g., Probability of occurrence of RLF is 10% 100ms into the future, 20% 150ms into the future, etc</w:t>
      </w:r>
      <w:r w:rsidRPr="009C6C13">
        <w:t>.</w:t>
      </w:r>
    </w:p>
    <w:p w14:paraId="54701B1D" w14:textId="77777777" w:rsidR="00876324" w:rsidRDefault="00876324" w:rsidP="00876324">
      <w:pPr>
        <w:pStyle w:val="Doc-text2"/>
      </w:pPr>
      <w:r>
        <w:t>=&gt;</w:t>
      </w:r>
      <w:r>
        <w:tab/>
        <w:t>Noted</w:t>
      </w:r>
    </w:p>
    <w:p w14:paraId="6BCD1168" w14:textId="77777777" w:rsidR="00876324" w:rsidRDefault="00876324" w:rsidP="00876324">
      <w:pPr>
        <w:pStyle w:val="Doc-text2"/>
      </w:pPr>
    </w:p>
    <w:p w14:paraId="3521B5DF" w14:textId="77777777" w:rsidR="00876324" w:rsidRDefault="00876324" w:rsidP="00876324">
      <w:pPr>
        <w:pStyle w:val="Doc-text2"/>
      </w:pPr>
      <w:r>
        <w:t>Discussion on the approaches</w:t>
      </w:r>
    </w:p>
    <w:p w14:paraId="694B05D9" w14:textId="77777777" w:rsidR="00876324" w:rsidRPr="003E3624" w:rsidRDefault="00876324" w:rsidP="00876324">
      <w:pPr>
        <w:pStyle w:val="Doc-text2"/>
        <w:rPr>
          <w:i/>
          <w:iCs/>
          <w:lang w:val="en-US" w:eastAsia="zh-CN"/>
        </w:rPr>
      </w:pPr>
      <w:r w:rsidRPr="003E3624">
        <w:rPr>
          <w:i/>
          <w:iCs/>
          <w:lang w:val="en-US" w:eastAsia="zh-CN"/>
        </w:rPr>
        <w:t xml:space="preserve">Case 1: </w:t>
      </w:r>
      <w:r>
        <w:rPr>
          <w:i/>
          <w:iCs/>
          <w:lang w:val="en-US" w:eastAsia="zh-CN"/>
        </w:rPr>
        <w:t xml:space="preserve">Indirect: </w:t>
      </w:r>
      <w:r w:rsidRPr="003E3624">
        <w:rPr>
          <w:i/>
          <w:iCs/>
          <w:lang w:val="en-US" w:eastAsia="zh-CN"/>
        </w:rPr>
        <w:t>HoF/RLF prediction based on the temporal domain RRM measurement predictions.</w:t>
      </w:r>
    </w:p>
    <w:p w14:paraId="7E2C4DDD" w14:textId="77777777" w:rsidR="00876324" w:rsidRPr="003E3624" w:rsidRDefault="00876324" w:rsidP="00876324">
      <w:pPr>
        <w:pStyle w:val="Doc-text2"/>
        <w:rPr>
          <w:i/>
          <w:iCs/>
          <w:lang w:val="en-US" w:eastAsia="zh-CN"/>
        </w:rPr>
      </w:pPr>
      <w:r w:rsidRPr="003E3624">
        <w:rPr>
          <w:i/>
          <w:iCs/>
          <w:lang w:val="en-US" w:eastAsia="zh-CN"/>
        </w:rPr>
        <w:t>The temporal domain RRM measurement predictions of multiple cells (including serving and neighbouring) are necessary for the HoF/RLF prediction.</w:t>
      </w:r>
    </w:p>
    <w:p w14:paraId="04B4170B" w14:textId="77777777" w:rsidR="00876324" w:rsidRPr="003E3624" w:rsidRDefault="00876324" w:rsidP="00876324">
      <w:pPr>
        <w:pStyle w:val="Doc-text2"/>
        <w:rPr>
          <w:i/>
          <w:iCs/>
          <w:lang w:val="en-US" w:eastAsia="zh-CN"/>
        </w:rPr>
      </w:pPr>
      <w:r w:rsidRPr="003E3624">
        <w:rPr>
          <w:i/>
          <w:iCs/>
          <w:lang w:val="en-US" w:eastAsia="zh-CN"/>
        </w:rPr>
        <w:t xml:space="preserve">Case 2: </w:t>
      </w:r>
      <w:r>
        <w:rPr>
          <w:i/>
          <w:iCs/>
          <w:lang w:val="en-US" w:eastAsia="zh-CN"/>
        </w:rPr>
        <w:t xml:space="preserve">Direct: </w:t>
      </w:r>
      <w:r w:rsidRPr="003E3624">
        <w:rPr>
          <w:i/>
          <w:iCs/>
          <w:lang w:val="en-US" w:eastAsia="zh-CN"/>
        </w:rPr>
        <w:t>Directly HoF/RLF prediction by AI/ML models.</w:t>
      </w:r>
    </w:p>
    <w:p w14:paraId="0BE4A8F0" w14:textId="77777777" w:rsidR="00876324" w:rsidRPr="00C809DF" w:rsidRDefault="00876324">
      <w:pPr>
        <w:pStyle w:val="Doc-text2"/>
        <w:numPr>
          <w:ilvl w:val="0"/>
          <w:numId w:val="40"/>
        </w:numPr>
        <w:overflowPunct/>
        <w:autoSpaceDE/>
        <w:autoSpaceDN/>
        <w:adjustRightInd/>
        <w:textAlignment w:val="auto"/>
        <w:rPr>
          <w:i/>
          <w:iCs/>
        </w:rPr>
      </w:pPr>
      <w:r>
        <w:t xml:space="preserve">Vivo thinks that we should start with RRM measurement prediction.  And think that the simplest approach </w:t>
      </w:r>
      <w:r w:rsidRPr="00C809DF">
        <w:t>Prediction regarding whether RLF will occur in a certain window of time into the future.</w:t>
      </w:r>
    </w:p>
    <w:p w14:paraId="5E31AB8B" w14:textId="77777777" w:rsidR="00876324" w:rsidRPr="00C809DF" w:rsidRDefault="00876324">
      <w:pPr>
        <w:pStyle w:val="Doc-text2"/>
        <w:numPr>
          <w:ilvl w:val="0"/>
          <w:numId w:val="40"/>
        </w:numPr>
        <w:overflowPunct/>
        <w:autoSpaceDE/>
        <w:autoSpaceDN/>
        <w:adjustRightInd/>
        <w:textAlignment w:val="auto"/>
        <w:rPr>
          <w:i/>
          <w:iCs/>
        </w:rPr>
      </w:pPr>
      <w:r>
        <w:t xml:space="preserve">Lenovo thinks that we should both direct and indirect prediction.  </w:t>
      </w:r>
    </w:p>
    <w:p w14:paraId="328EE1B7" w14:textId="77777777" w:rsidR="00876324" w:rsidRPr="00C809DF" w:rsidRDefault="00876324">
      <w:pPr>
        <w:pStyle w:val="Doc-text2"/>
        <w:numPr>
          <w:ilvl w:val="0"/>
          <w:numId w:val="40"/>
        </w:numPr>
        <w:overflowPunct/>
        <w:autoSpaceDE/>
        <w:autoSpaceDN/>
        <w:adjustRightInd/>
        <w:textAlignment w:val="auto"/>
        <w:rPr>
          <w:i/>
          <w:iCs/>
        </w:rPr>
      </w:pPr>
      <w:r>
        <w:t xml:space="preserve">Huawei indicates that we can have other parameters for direct case.  </w:t>
      </w:r>
    </w:p>
    <w:p w14:paraId="2E760ABD" w14:textId="50F96E04" w:rsidR="00876324" w:rsidRPr="00C809DF" w:rsidRDefault="00876324">
      <w:pPr>
        <w:pStyle w:val="Doc-text2"/>
        <w:numPr>
          <w:ilvl w:val="0"/>
          <w:numId w:val="40"/>
        </w:numPr>
        <w:overflowPunct/>
        <w:autoSpaceDE/>
        <w:autoSpaceDN/>
        <w:adjustRightInd/>
        <w:textAlignment w:val="auto"/>
        <w:rPr>
          <w:i/>
          <w:iCs/>
        </w:rPr>
      </w:pPr>
      <w:r>
        <w:t>Apple thinks that we can have both and we report what the companies are using. The essence of this study would be the direct case so we shouldn’t deprioritize</w:t>
      </w:r>
      <w:r w:rsidR="008A21AD">
        <w:t>.</w:t>
      </w:r>
    </w:p>
    <w:p w14:paraId="0186C5A9" w14:textId="596D3EF9" w:rsidR="00876324" w:rsidRPr="00C809DF" w:rsidRDefault="00876324">
      <w:pPr>
        <w:pStyle w:val="Doc-text2"/>
        <w:numPr>
          <w:ilvl w:val="0"/>
          <w:numId w:val="40"/>
        </w:numPr>
        <w:overflowPunct/>
        <w:autoSpaceDE/>
        <w:autoSpaceDN/>
        <w:adjustRightInd/>
        <w:textAlignment w:val="auto"/>
        <w:rPr>
          <w:i/>
          <w:iCs/>
        </w:rPr>
      </w:pPr>
      <w:r>
        <w:t>Samsung thinks we should do both can consider the first case as baseline, and it is unclear how to evaluate the benefit. Apple thinks we have accuracy, prediction window etc.</w:t>
      </w:r>
    </w:p>
    <w:p w14:paraId="2A59A56F" w14:textId="071D6E9C" w:rsidR="00876324" w:rsidRPr="00C91989" w:rsidRDefault="00876324">
      <w:pPr>
        <w:pStyle w:val="Doc-text2"/>
        <w:numPr>
          <w:ilvl w:val="0"/>
          <w:numId w:val="40"/>
        </w:numPr>
        <w:overflowPunct/>
        <w:autoSpaceDE/>
        <w:autoSpaceDN/>
        <w:adjustRightInd/>
        <w:textAlignment w:val="auto"/>
        <w:rPr>
          <w:i/>
          <w:iCs/>
        </w:rPr>
      </w:pPr>
      <w:r>
        <w:t>Ericsson thinks that case 2 is more complex. Oppo and Apple that there many means to address the problem. Oppo thinks that both direct and indirect.</w:t>
      </w:r>
    </w:p>
    <w:p w14:paraId="4C2C6047" w14:textId="77777777" w:rsidR="00876324" w:rsidRPr="00C91989" w:rsidRDefault="00876324">
      <w:pPr>
        <w:pStyle w:val="Doc-text2"/>
        <w:numPr>
          <w:ilvl w:val="0"/>
          <w:numId w:val="40"/>
        </w:numPr>
        <w:overflowPunct/>
        <w:autoSpaceDE/>
        <w:autoSpaceDN/>
        <w:adjustRightInd/>
        <w:textAlignment w:val="auto"/>
        <w:rPr>
          <w:i/>
          <w:iCs/>
        </w:rPr>
      </w:pPr>
      <w:r>
        <w:t xml:space="preserve">Nokia actually thinks that direct approach is simpler as we predict right away what we want to predict, with indirect we need to identify the measurements we need to determine out. </w:t>
      </w:r>
    </w:p>
    <w:p w14:paraId="5D7657AC" w14:textId="5C1AF27B" w:rsidR="00876324" w:rsidRPr="00C91989" w:rsidRDefault="00876324">
      <w:pPr>
        <w:pStyle w:val="Doc-text2"/>
        <w:numPr>
          <w:ilvl w:val="0"/>
          <w:numId w:val="40"/>
        </w:numPr>
        <w:overflowPunct/>
        <w:autoSpaceDE/>
        <w:autoSpaceDN/>
        <w:adjustRightInd/>
        <w:textAlignment w:val="auto"/>
        <w:rPr>
          <w:i/>
          <w:iCs/>
        </w:rPr>
      </w:pPr>
      <w:r>
        <w:t>Qualcomm is not sure what direct approach.  Huawei indicates that the difference is the data set you use to determine the model and for direct mode it can be based on historical RLF events.</w:t>
      </w:r>
    </w:p>
    <w:p w14:paraId="200E5BC5" w14:textId="68BB30E9" w:rsidR="00876324" w:rsidRPr="00C91989" w:rsidRDefault="00876324">
      <w:pPr>
        <w:pStyle w:val="Doc-text2"/>
        <w:numPr>
          <w:ilvl w:val="0"/>
          <w:numId w:val="40"/>
        </w:numPr>
        <w:overflowPunct/>
        <w:autoSpaceDE/>
        <w:autoSpaceDN/>
        <w:adjustRightInd/>
        <w:textAlignment w:val="auto"/>
        <w:rPr>
          <w:i/>
          <w:iCs/>
        </w:rPr>
      </w:pPr>
      <w:r>
        <w:t>Xiaomi thinks that we can do direct, but need to discuss HOF separately from RLF and it would be difficult to determine the intermediate metric.  ZTE agrees.</w:t>
      </w:r>
    </w:p>
    <w:p w14:paraId="61E358D3" w14:textId="77777777" w:rsidR="00876324" w:rsidRPr="00C91989" w:rsidRDefault="00876324">
      <w:pPr>
        <w:pStyle w:val="Doc-text2"/>
        <w:numPr>
          <w:ilvl w:val="0"/>
          <w:numId w:val="40"/>
        </w:numPr>
        <w:overflowPunct/>
        <w:autoSpaceDE/>
        <w:autoSpaceDN/>
        <w:adjustRightInd/>
        <w:textAlignment w:val="auto"/>
        <w:rPr>
          <w:i/>
          <w:iCs/>
        </w:rPr>
      </w:pPr>
      <w:r>
        <w:t>ZTE would like to understand how to simulate the direct prediction</w:t>
      </w:r>
    </w:p>
    <w:p w14:paraId="69D382B2" w14:textId="02E3B6D3" w:rsidR="00876324" w:rsidRPr="00C91989" w:rsidRDefault="00876324">
      <w:pPr>
        <w:pStyle w:val="Doc-text2"/>
        <w:numPr>
          <w:ilvl w:val="0"/>
          <w:numId w:val="40"/>
        </w:numPr>
        <w:overflowPunct/>
        <w:autoSpaceDE/>
        <w:autoSpaceDN/>
        <w:adjustRightInd/>
        <w:textAlignment w:val="auto"/>
        <w:rPr>
          <w:i/>
          <w:iCs/>
        </w:rPr>
      </w:pPr>
      <w:r>
        <w:t>Qualcomm is asking how do we introduce RLF events in the simulations. ZTE explains that we would need system level simulations as we need SINR.</w:t>
      </w:r>
    </w:p>
    <w:p w14:paraId="7249E404" w14:textId="632E25BE" w:rsidR="00876324" w:rsidRPr="00AB0CED" w:rsidRDefault="00876324">
      <w:pPr>
        <w:pStyle w:val="Doc-text2"/>
        <w:numPr>
          <w:ilvl w:val="0"/>
          <w:numId w:val="40"/>
        </w:numPr>
        <w:overflowPunct/>
        <w:autoSpaceDE/>
        <w:autoSpaceDN/>
        <w:adjustRightInd/>
        <w:textAlignment w:val="auto"/>
        <w:rPr>
          <w:i/>
          <w:iCs/>
        </w:rPr>
      </w:pPr>
      <w:r>
        <w:t>Mediatek thinks we can study both.</w:t>
      </w:r>
    </w:p>
    <w:p w14:paraId="17BD693D" w14:textId="77777777" w:rsidR="00876324" w:rsidRPr="009F7C2E" w:rsidRDefault="00876324" w:rsidP="00876324">
      <w:pPr>
        <w:pStyle w:val="Heading5"/>
        <w:ind w:left="0" w:firstLine="0"/>
        <w:rPr>
          <w:rFonts w:eastAsia="MS Mincho"/>
          <w:b/>
          <w:iCs/>
          <w:noProof/>
          <w:sz w:val="20"/>
          <w:szCs w:val="24"/>
          <w:lang w:val="en-US"/>
        </w:rPr>
      </w:pPr>
      <w:r w:rsidRPr="009F7C2E">
        <w:rPr>
          <w:rFonts w:eastAsia="MS Mincho"/>
          <w:b/>
          <w:noProof/>
          <w:sz w:val="20"/>
          <w:szCs w:val="24"/>
          <w:lang w:val="en-US"/>
        </w:rPr>
        <w:t>Prioritization:</w:t>
      </w:r>
    </w:p>
    <w:p w14:paraId="587AFF55" w14:textId="3DF0780C" w:rsidR="00876324" w:rsidRPr="002B29DB" w:rsidRDefault="00876324" w:rsidP="00876324">
      <w:pPr>
        <w:pStyle w:val="Doc-title"/>
        <w:rPr>
          <w:rFonts w:cs="Arial"/>
        </w:rPr>
      </w:pPr>
      <w:r w:rsidRPr="00642597">
        <w:rPr>
          <w:rFonts w:cs="Arial"/>
        </w:rPr>
        <w:t>R2-2405004</w:t>
      </w:r>
      <w:r w:rsidRPr="002B29DB">
        <w:rPr>
          <w:rFonts w:cs="Arial"/>
        </w:rPr>
        <w:tab/>
        <w:t>Discussions on other aspects related to RLF/HOF prediction</w:t>
      </w:r>
      <w:r w:rsidRPr="002B29DB">
        <w:rPr>
          <w:rFonts w:cs="Arial"/>
        </w:rPr>
        <w:tab/>
        <w:t>NTT DOCOMO, INC.</w:t>
      </w:r>
      <w:r w:rsidRPr="002B29DB">
        <w:rPr>
          <w:rFonts w:cs="Arial"/>
        </w:rPr>
        <w:tab/>
        <w:t>discussion</w:t>
      </w:r>
      <w:r w:rsidRPr="002B29DB">
        <w:rPr>
          <w:rFonts w:cs="Arial"/>
        </w:rPr>
        <w:tab/>
        <w:t>Rel-19</w:t>
      </w:r>
    </w:p>
    <w:p w14:paraId="01A2463C" w14:textId="77777777" w:rsidR="00876324" w:rsidRPr="00630E1B" w:rsidRDefault="00876324" w:rsidP="00876324">
      <w:pPr>
        <w:pStyle w:val="Doc-text2"/>
        <w:rPr>
          <w:i/>
          <w:iCs/>
          <w:lang w:val="en-US" w:eastAsia="zh-CN"/>
        </w:rPr>
      </w:pPr>
      <w:r w:rsidRPr="00630E1B">
        <w:rPr>
          <w:i/>
          <w:iCs/>
          <w:lang w:val="en-US" w:eastAsia="zh-CN"/>
        </w:rPr>
        <w:t>Proposal 1</w:t>
      </w:r>
    </w:p>
    <w:p w14:paraId="496D23EB" w14:textId="77777777" w:rsidR="00876324" w:rsidRPr="00630E1B" w:rsidRDefault="00876324" w:rsidP="00876324">
      <w:pPr>
        <w:pStyle w:val="Doc-text2"/>
        <w:rPr>
          <w:i/>
          <w:iCs/>
          <w:lang w:val="en-US" w:eastAsia="zh-CN"/>
        </w:rPr>
      </w:pPr>
      <w:r w:rsidRPr="00630E1B">
        <w:rPr>
          <w:i/>
          <w:iCs/>
          <w:lang w:val="en-US" w:eastAsia="zh-CN"/>
        </w:rPr>
        <w:t>Deprioritize the study of HoF/RLF for FR1.</w:t>
      </w:r>
    </w:p>
    <w:p w14:paraId="7B07CA15" w14:textId="77777777" w:rsidR="00876324" w:rsidRPr="00630E1B" w:rsidRDefault="00876324">
      <w:pPr>
        <w:pStyle w:val="Doc-text2"/>
        <w:numPr>
          <w:ilvl w:val="0"/>
          <w:numId w:val="41"/>
        </w:numPr>
        <w:overflowPunct/>
        <w:autoSpaceDE/>
        <w:autoSpaceDN/>
        <w:adjustRightInd/>
        <w:textAlignment w:val="auto"/>
        <w:rPr>
          <w:i/>
          <w:iCs/>
          <w:lang w:val="en-US" w:eastAsia="zh-CN"/>
        </w:rPr>
      </w:pPr>
      <w:r w:rsidRPr="00630E1B">
        <w:rPr>
          <w:i/>
          <w:iCs/>
          <w:lang w:val="en-US" w:eastAsia="zh-CN"/>
        </w:rPr>
        <w:t>The priority of the HoF/RLF study for FR2 is lower than that of the other two prediction cases due to the lower potential gain. The study can be started during the later stage of the SI.</w:t>
      </w:r>
    </w:p>
    <w:p w14:paraId="74E07984" w14:textId="77777777" w:rsidR="00876324" w:rsidRPr="00630E1B" w:rsidRDefault="00876324">
      <w:pPr>
        <w:pStyle w:val="Doc-text2"/>
        <w:numPr>
          <w:ilvl w:val="0"/>
          <w:numId w:val="41"/>
        </w:numPr>
        <w:overflowPunct/>
        <w:autoSpaceDE/>
        <w:autoSpaceDN/>
        <w:adjustRightInd/>
        <w:textAlignment w:val="auto"/>
        <w:rPr>
          <w:i/>
          <w:iCs/>
          <w:lang w:val="en-US" w:eastAsia="zh-CN"/>
        </w:rPr>
      </w:pPr>
      <w:r w:rsidRPr="00630E1B">
        <w:rPr>
          <w:i/>
          <w:iCs/>
          <w:lang w:val="en-US" w:eastAsia="zh-CN"/>
        </w:rPr>
        <w:t>The first issues to be studied are the details of the prediction schemes and usages of the predictions.</w:t>
      </w:r>
    </w:p>
    <w:p w14:paraId="62A2C0C0" w14:textId="00804D90" w:rsidR="00876324" w:rsidRDefault="00876324" w:rsidP="00876324">
      <w:pPr>
        <w:pStyle w:val="Doc-text2"/>
        <w:rPr>
          <w:lang w:val="en-US" w:eastAsia="zh-CN"/>
        </w:rPr>
      </w:pPr>
      <w:r>
        <w:rPr>
          <w:lang w:val="en-US" w:eastAsia="zh-CN"/>
        </w:rPr>
        <w:t>-</w:t>
      </w:r>
      <w:r>
        <w:rPr>
          <w:lang w:val="en-US" w:eastAsia="zh-CN"/>
        </w:rPr>
        <w:tab/>
        <w:t>Apple thinks that we need to do FR1 as FR2 is more of an academic study as there no standalone deployments. Qualcomm thinks we can see the benefits better in FR2.</w:t>
      </w:r>
    </w:p>
    <w:p w14:paraId="18C97313" w14:textId="2C7E5479" w:rsidR="00876324" w:rsidRDefault="00876324" w:rsidP="00876324">
      <w:pPr>
        <w:pStyle w:val="Doc-text2"/>
        <w:rPr>
          <w:lang w:val="en-US" w:eastAsia="zh-CN"/>
        </w:rPr>
      </w:pPr>
      <w:r>
        <w:rPr>
          <w:lang w:val="en-US" w:eastAsia="zh-CN"/>
        </w:rPr>
        <w:t>-</w:t>
      </w:r>
      <w:r>
        <w:rPr>
          <w:lang w:val="en-US" w:eastAsia="zh-CN"/>
        </w:rPr>
        <w:tab/>
        <w:t xml:space="preserve">ZTE, Huawei, Intel, Samsung, CMCC, Ericsson thinks we should do FR2 as it is the more challenging scenario. There are not many RLFs in FR1.  Intel thinks that there will be limited gains in FR1.  </w:t>
      </w:r>
    </w:p>
    <w:p w14:paraId="035053E8" w14:textId="77777777" w:rsidR="00876324" w:rsidRDefault="00876324" w:rsidP="00876324">
      <w:pPr>
        <w:pStyle w:val="Doc-text2"/>
        <w:rPr>
          <w:lang w:val="en-US" w:eastAsia="zh-CN"/>
        </w:rPr>
      </w:pPr>
      <w:r>
        <w:rPr>
          <w:lang w:val="en-US" w:eastAsia="zh-CN"/>
        </w:rPr>
        <w:t>-</w:t>
      </w:r>
      <w:r>
        <w:rPr>
          <w:lang w:val="en-US" w:eastAsia="zh-CN"/>
        </w:rPr>
        <w:tab/>
        <w:t>Apple thinks that RLFs happen in FR1</w:t>
      </w:r>
    </w:p>
    <w:p w14:paraId="3BAFA101" w14:textId="77777777" w:rsidR="00876324" w:rsidRDefault="00876324" w:rsidP="00876324">
      <w:pPr>
        <w:pStyle w:val="Doc-text2"/>
        <w:rPr>
          <w:lang w:val="en-US" w:eastAsia="zh-CN"/>
        </w:rPr>
      </w:pPr>
      <w:r>
        <w:rPr>
          <w:lang w:val="en-US" w:eastAsia="zh-CN"/>
        </w:rPr>
        <w:t>=&gt;</w:t>
      </w:r>
      <w:r>
        <w:rPr>
          <w:lang w:val="en-US" w:eastAsia="zh-CN"/>
        </w:rPr>
        <w:tab/>
        <w:t>Noted</w:t>
      </w:r>
    </w:p>
    <w:p w14:paraId="5BC08645" w14:textId="77777777" w:rsidR="00876324" w:rsidRDefault="00876324" w:rsidP="00876324">
      <w:pPr>
        <w:pStyle w:val="Doc-text2"/>
        <w:rPr>
          <w:lang w:val="en-US"/>
        </w:rPr>
      </w:pPr>
    </w:p>
    <w:p w14:paraId="03EBECEC" w14:textId="77777777" w:rsidR="00876324" w:rsidRDefault="00876324" w:rsidP="00876324">
      <w:pPr>
        <w:pStyle w:val="Doc-text2"/>
        <w:rPr>
          <w:lang w:val="en-US"/>
        </w:rPr>
      </w:pPr>
    </w:p>
    <w:p w14:paraId="0CECC3C6" w14:textId="13BE2BAF" w:rsidR="00876324" w:rsidRDefault="00876324" w:rsidP="00876324">
      <w:pPr>
        <w:pStyle w:val="Doc-title"/>
        <w:rPr>
          <w:lang w:val="en-US"/>
        </w:rPr>
      </w:pPr>
      <w:r w:rsidRPr="00642597">
        <w:rPr>
          <w:lang w:val="en-US"/>
        </w:rPr>
        <w:t>R2-2404631</w:t>
      </w:r>
      <w:r>
        <w:rPr>
          <w:lang w:val="en-US"/>
        </w:rPr>
        <w:tab/>
        <w:t>On RLF and HO failure prediction</w:t>
      </w:r>
      <w:r>
        <w:rPr>
          <w:lang w:val="en-US"/>
        </w:rPr>
        <w:tab/>
        <w:t>Apple</w:t>
      </w:r>
      <w:r>
        <w:rPr>
          <w:lang w:val="en-US"/>
        </w:rPr>
        <w:tab/>
        <w:t>discussion</w:t>
      </w:r>
      <w:r>
        <w:rPr>
          <w:lang w:val="en-US"/>
        </w:rPr>
        <w:tab/>
        <w:t>Rel-19</w:t>
      </w:r>
      <w:r>
        <w:rPr>
          <w:lang w:val="en-US"/>
        </w:rPr>
        <w:tab/>
        <w:t>FS_NR_AIML_Mob</w:t>
      </w:r>
    </w:p>
    <w:p w14:paraId="721F3295" w14:textId="77777777" w:rsidR="00876324" w:rsidRDefault="00876324" w:rsidP="00876324">
      <w:pPr>
        <w:pStyle w:val="Doc-text2"/>
        <w:rPr>
          <w:lang w:val="en-US" w:eastAsia="zh-CN"/>
        </w:rPr>
      </w:pPr>
      <w:r w:rsidRPr="0031396C">
        <w:rPr>
          <w:i/>
          <w:iCs/>
          <w:lang w:val="en-US" w:eastAsia="zh-CN"/>
        </w:rPr>
        <w:t>Proposal 1: the study should focus on RLF failure due to T310 expiry as the representative RLF case</w:t>
      </w:r>
      <w:r w:rsidRPr="0020358D">
        <w:rPr>
          <w:lang w:val="en-US" w:eastAsia="zh-CN"/>
        </w:rPr>
        <w:t>.</w:t>
      </w:r>
    </w:p>
    <w:p w14:paraId="31E46C0D" w14:textId="2C7EA9D6" w:rsidR="00876324" w:rsidRPr="0031396C" w:rsidRDefault="00876324" w:rsidP="00876324">
      <w:pPr>
        <w:pStyle w:val="Doc-text2"/>
        <w:rPr>
          <w:lang w:val="en-US" w:eastAsia="zh-CN"/>
        </w:rPr>
      </w:pPr>
      <w:r>
        <w:rPr>
          <w:lang w:val="en-US" w:eastAsia="zh-CN"/>
        </w:rPr>
        <w:t>-</w:t>
      </w:r>
      <w:r>
        <w:rPr>
          <w:lang w:val="en-US" w:eastAsia="zh-CN"/>
        </w:rPr>
        <w:tab/>
        <w:t xml:space="preserve">ZTE thinks that this is only apply to indirect. For the direct it is not clear as we don’t know the metric and the timer is based on measurements. Apple explains that the procedure will be based on real measurements.  Oppo, Xiaomi agree with Apple.  </w:t>
      </w:r>
    </w:p>
    <w:p w14:paraId="2311F42F" w14:textId="77777777" w:rsidR="00876324" w:rsidRPr="0020358D" w:rsidRDefault="00876324" w:rsidP="00876324">
      <w:pPr>
        <w:pStyle w:val="Doc-text2"/>
        <w:rPr>
          <w:lang w:val="en-US" w:eastAsia="zh-CN"/>
        </w:rPr>
      </w:pPr>
      <w:r w:rsidRPr="0020358D">
        <w:rPr>
          <w:lang w:val="en-US" w:eastAsia="zh-CN"/>
        </w:rPr>
        <w:t xml:space="preserve">Proposal 2: for HO failure study consider only the case of T304 expiry. </w:t>
      </w:r>
    </w:p>
    <w:p w14:paraId="02D1712A" w14:textId="77777777" w:rsidR="00876324" w:rsidRDefault="00876324" w:rsidP="00876324">
      <w:pPr>
        <w:pStyle w:val="Doc-text2"/>
        <w:rPr>
          <w:lang w:val="en-US" w:eastAsia="zh-CN"/>
        </w:rPr>
      </w:pPr>
      <w:r>
        <w:rPr>
          <w:lang w:val="en-US" w:eastAsia="zh-CN"/>
        </w:rPr>
        <w:t>=&gt;</w:t>
      </w:r>
      <w:r>
        <w:rPr>
          <w:lang w:val="en-US" w:eastAsia="zh-CN"/>
        </w:rPr>
        <w:tab/>
        <w:t>Noted</w:t>
      </w:r>
    </w:p>
    <w:p w14:paraId="37EF13AD" w14:textId="77777777" w:rsidR="00876324" w:rsidRDefault="00876324" w:rsidP="00876324">
      <w:pPr>
        <w:pStyle w:val="Doc-text2"/>
        <w:ind w:left="0" w:firstLine="0"/>
        <w:rPr>
          <w:lang w:val="en-US"/>
        </w:rPr>
      </w:pPr>
    </w:p>
    <w:p w14:paraId="69D2AF43" w14:textId="6259060E" w:rsidR="00876324" w:rsidRDefault="00876324" w:rsidP="00876324">
      <w:pPr>
        <w:pStyle w:val="Doc-title"/>
      </w:pPr>
      <w:r w:rsidRPr="00642597">
        <w:t>R2-2405477</w:t>
      </w:r>
      <w:r>
        <w:tab/>
        <w:t>HOF prediction at UE side</w:t>
      </w:r>
      <w:r>
        <w:tab/>
        <w:t>LG Electronics Inc.</w:t>
      </w:r>
      <w:r>
        <w:tab/>
        <w:t>discussion</w:t>
      </w:r>
      <w:r>
        <w:tab/>
        <w:t>FS_NR_AIML_Mob</w:t>
      </w:r>
    </w:p>
    <w:p w14:paraId="529A7EE5" w14:textId="77777777" w:rsidR="00876324" w:rsidRPr="009C6C13" w:rsidRDefault="00876324" w:rsidP="00876324">
      <w:pPr>
        <w:pStyle w:val="Doc-text2"/>
        <w:rPr>
          <w:lang w:val="en-US" w:eastAsia="zh-CN"/>
        </w:rPr>
      </w:pPr>
      <w:r w:rsidRPr="009C6C13">
        <w:rPr>
          <w:lang w:val="en-US" w:eastAsia="zh-CN"/>
        </w:rPr>
        <w:lastRenderedPageBreak/>
        <w:t xml:space="preserve">Proposal 1: RAN2 to review observation1 to 4, and discuss whether HOF prediction at UE side is feasible, considering both training and online inference aspects, and clarify if and how HOF prediction at UE side can provide benefit, compared to HOF prediction at network side. </w:t>
      </w:r>
    </w:p>
    <w:p w14:paraId="0C030411" w14:textId="77777777" w:rsidR="00876324" w:rsidRPr="009C6C13" w:rsidRDefault="00876324" w:rsidP="00876324">
      <w:pPr>
        <w:pStyle w:val="Doc-text2"/>
        <w:rPr>
          <w:lang w:val="en-US" w:eastAsia="zh-CN"/>
        </w:rPr>
      </w:pPr>
      <w:r w:rsidRPr="009C6C13">
        <w:rPr>
          <w:lang w:val="en-US" w:eastAsia="zh-CN"/>
        </w:rPr>
        <w:t xml:space="preserve">Proposal 2: If HOF prediction at UE side is considered non-viable or the exclusive benefit of HOF prediction at UE side is not clear, HOF prediction is excluded from the scope of SI.  </w:t>
      </w:r>
    </w:p>
    <w:p w14:paraId="6ABFB0BA" w14:textId="77777777" w:rsidR="00876324" w:rsidRDefault="00876324" w:rsidP="00876324">
      <w:pPr>
        <w:pStyle w:val="Doc-text2"/>
        <w:rPr>
          <w:lang w:val="en-US" w:eastAsia="zh-CN"/>
        </w:rPr>
      </w:pPr>
      <w:r>
        <w:rPr>
          <w:lang w:val="en-US" w:eastAsia="zh-CN"/>
        </w:rPr>
        <w:t>=&gt;</w:t>
      </w:r>
      <w:r>
        <w:rPr>
          <w:lang w:val="en-US" w:eastAsia="zh-CN"/>
        </w:rPr>
        <w:tab/>
        <w:t>Noted</w:t>
      </w:r>
    </w:p>
    <w:p w14:paraId="56EBC462" w14:textId="77777777" w:rsidR="00876324" w:rsidRDefault="00876324" w:rsidP="00876324">
      <w:pPr>
        <w:pStyle w:val="Doc-text2"/>
        <w:rPr>
          <w:lang w:val="en-US" w:eastAsia="zh-CN"/>
        </w:rPr>
      </w:pPr>
    </w:p>
    <w:p w14:paraId="2DD9C443" w14:textId="77777777" w:rsidR="00876324" w:rsidRDefault="00876324" w:rsidP="00876324">
      <w:pPr>
        <w:pStyle w:val="Doc-text2"/>
        <w:rPr>
          <w:lang w:val="en-US" w:eastAsia="zh-CN"/>
        </w:rPr>
      </w:pPr>
      <w:r>
        <w:rPr>
          <w:lang w:val="en-US" w:eastAsia="zh-CN"/>
        </w:rPr>
        <w:t xml:space="preserve">Discussion on HOF </w:t>
      </w:r>
    </w:p>
    <w:p w14:paraId="164AFDF5" w14:textId="53233257" w:rsidR="00876324" w:rsidRDefault="00876324" w:rsidP="00876324">
      <w:pPr>
        <w:pStyle w:val="Doc-text2"/>
        <w:rPr>
          <w:lang w:val="en-US" w:eastAsia="zh-CN"/>
        </w:rPr>
      </w:pPr>
      <w:r>
        <w:rPr>
          <w:lang w:val="en-US" w:eastAsia="zh-CN"/>
        </w:rPr>
        <w:t>-</w:t>
      </w:r>
      <w:r>
        <w:rPr>
          <w:lang w:val="en-US" w:eastAsia="zh-CN"/>
        </w:rPr>
        <w:tab/>
        <w:t>Huawei thinks that HOF can be predicted based on RLF so we don’t need separate simulations.  ZTE is concerned that we have 6 cases just for RRM and many other sub-cases and then we have RLF, so we really don’t have time. Xiaomi also thinks we can depriotize. Interdigital thinks that given we have RRM, Measurement event, and RLF there may not be much additional gains.  Both complexity and feasibility is not very clear. Lenovo thinks that it is too soon to exclude as maybe we don’t need to do separate simulations.</w:t>
      </w:r>
    </w:p>
    <w:p w14:paraId="55FD5BA5" w14:textId="5A0C15F3" w:rsidR="00876324" w:rsidRDefault="00876324" w:rsidP="00876324">
      <w:pPr>
        <w:pStyle w:val="Doc-text2"/>
        <w:rPr>
          <w:lang w:val="en-US" w:eastAsia="zh-CN"/>
        </w:rPr>
      </w:pPr>
      <w:r>
        <w:rPr>
          <w:lang w:val="en-US" w:eastAsia="zh-CN"/>
        </w:rPr>
        <w:t>-</w:t>
      </w:r>
      <w:r>
        <w:rPr>
          <w:lang w:val="en-US" w:eastAsia="zh-CN"/>
        </w:rPr>
        <w:tab/>
        <w:t>ZTE and Ericsson remind everyone that the scope of SI clearly indicates that we need to follow legacy mobility framework.</w:t>
      </w:r>
    </w:p>
    <w:p w14:paraId="73B1B942" w14:textId="77777777" w:rsidR="00876324" w:rsidRDefault="00876324" w:rsidP="00876324">
      <w:pPr>
        <w:pStyle w:val="Doc-text2"/>
        <w:rPr>
          <w:lang w:val="en-US" w:eastAsia="zh-CN"/>
        </w:rPr>
      </w:pPr>
    </w:p>
    <w:p w14:paraId="041CFD89" w14:textId="77777777" w:rsidR="00876324" w:rsidRPr="00900C6E" w:rsidRDefault="00876324" w:rsidP="00876324">
      <w:pPr>
        <w:pStyle w:val="Doc-text2"/>
        <w:rPr>
          <w:lang w:val="en-US" w:eastAsia="zh-CN"/>
        </w:rPr>
      </w:pPr>
    </w:p>
    <w:p w14:paraId="67371B40" w14:textId="77777777" w:rsidR="00876324" w:rsidRPr="009F7C2E" w:rsidRDefault="00876324" w:rsidP="00876324">
      <w:pPr>
        <w:pStyle w:val="Heading5"/>
        <w:rPr>
          <w:rFonts w:eastAsia="MS Mincho"/>
          <w:b/>
          <w:iCs/>
          <w:noProof/>
          <w:sz w:val="20"/>
          <w:szCs w:val="24"/>
          <w:lang w:val="en-US"/>
        </w:rPr>
      </w:pPr>
      <w:r w:rsidRPr="009F7C2E">
        <w:rPr>
          <w:rFonts w:eastAsia="MS Mincho"/>
          <w:b/>
          <w:noProof/>
          <w:sz w:val="20"/>
          <w:szCs w:val="24"/>
          <w:lang w:val="en-US"/>
        </w:rPr>
        <w:t>Input/Output:</w:t>
      </w:r>
    </w:p>
    <w:p w14:paraId="481D6614" w14:textId="4D9B6F5B" w:rsidR="00876324" w:rsidRDefault="00876324" w:rsidP="00876324">
      <w:pPr>
        <w:pStyle w:val="Doc-title"/>
      </w:pPr>
      <w:r w:rsidRPr="00642597">
        <w:t>R2-2404560</w:t>
      </w:r>
      <w:r>
        <w:tab/>
        <w:t>Discussion on HO failure/RLF prediction</w:t>
      </w:r>
      <w:r>
        <w:tab/>
        <w:t>HONOR</w:t>
      </w:r>
      <w:r>
        <w:tab/>
        <w:t>discussion</w:t>
      </w:r>
      <w:r>
        <w:tab/>
        <w:t>Rel-19</w:t>
      </w:r>
      <w:r>
        <w:tab/>
        <w:t>FS_NR_AIML_Mob</w:t>
      </w:r>
    </w:p>
    <w:p w14:paraId="2AE1E276" w14:textId="77777777" w:rsidR="00876324" w:rsidRPr="00854BD8" w:rsidRDefault="00876324" w:rsidP="00876324">
      <w:pPr>
        <w:spacing w:beforeLines="50" w:before="120"/>
        <w:ind w:left="1259"/>
        <w:rPr>
          <w:rFonts w:cs="Arial"/>
          <w:i/>
          <w:iCs/>
        </w:rPr>
      </w:pPr>
      <w:r w:rsidRPr="00854BD8">
        <w:rPr>
          <w:rFonts w:cs="Arial"/>
          <w:i/>
          <w:iCs/>
        </w:rPr>
        <w:t>Proposal 2: Discuss the following model input/output of serving cell RLF prediction:</w:t>
      </w:r>
    </w:p>
    <w:p w14:paraId="36B99080" w14:textId="77777777" w:rsidR="00876324" w:rsidRPr="00854BD8" w:rsidRDefault="00876324" w:rsidP="00876324">
      <w:pPr>
        <w:ind w:left="1860"/>
        <w:rPr>
          <w:rFonts w:eastAsiaTheme="minorEastAsia" w:cs="Arial"/>
          <w:i/>
          <w:iCs/>
        </w:rPr>
      </w:pPr>
      <w:r w:rsidRPr="00854BD8">
        <w:rPr>
          <w:rFonts w:eastAsiaTheme="minorEastAsia" w:cs="Arial"/>
          <w:i/>
          <w:iCs/>
        </w:rPr>
        <w:t xml:space="preserve">Model input: </w:t>
      </w:r>
    </w:p>
    <w:p w14:paraId="07E94ADB" w14:textId="77777777" w:rsidR="00876324" w:rsidRPr="00854BD8" w:rsidRDefault="00876324">
      <w:pPr>
        <w:pStyle w:val="ListParagraph"/>
        <w:numPr>
          <w:ilvl w:val="0"/>
          <w:numId w:val="38"/>
        </w:numPr>
        <w:overflowPunct w:val="0"/>
        <w:autoSpaceDE w:val="0"/>
        <w:autoSpaceDN w:val="0"/>
        <w:adjustRightInd w:val="0"/>
        <w:ind w:left="2280"/>
        <w:jc w:val="both"/>
        <w:textAlignment w:val="baseline"/>
        <w:rPr>
          <w:rFonts w:ascii="Arial" w:eastAsiaTheme="minorEastAsia" w:hAnsi="Arial" w:cs="Arial"/>
          <w:i/>
          <w:iCs/>
          <w:sz w:val="20"/>
          <w:szCs w:val="20"/>
        </w:rPr>
      </w:pPr>
      <w:r w:rsidRPr="00854BD8">
        <w:rPr>
          <w:rFonts w:ascii="Arial" w:eastAsiaTheme="minorEastAsia" w:hAnsi="Arial" w:cs="Arial"/>
          <w:i/>
          <w:iCs/>
          <w:sz w:val="20"/>
          <w:szCs w:val="20"/>
        </w:rPr>
        <w:t>Measured serving cell L1 RSRP of SSB/CSI-RS</w:t>
      </w:r>
    </w:p>
    <w:p w14:paraId="1BE96A8F" w14:textId="77777777" w:rsidR="00876324" w:rsidRPr="00854BD8" w:rsidRDefault="00876324">
      <w:pPr>
        <w:pStyle w:val="ListParagraph"/>
        <w:numPr>
          <w:ilvl w:val="0"/>
          <w:numId w:val="38"/>
        </w:numPr>
        <w:overflowPunct w:val="0"/>
        <w:autoSpaceDE w:val="0"/>
        <w:autoSpaceDN w:val="0"/>
        <w:adjustRightInd w:val="0"/>
        <w:ind w:left="2280"/>
        <w:jc w:val="both"/>
        <w:textAlignment w:val="baseline"/>
        <w:rPr>
          <w:rFonts w:ascii="Arial" w:eastAsiaTheme="minorEastAsia" w:hAnsi="Arial" w:cs="Arial"/>
          <w:i/>
          <w:iCs/>
          <w:sz w:val="20"/>
          <w:szCs w:val="20"/>
        </w:rPr>
      </w:pPr>
      <w:r w:rsidRPr="00854BD8">
        <w:rPr>
          <w:rFonts w:ascii="Arial" w:eastAsiaTheme="minorEastAsia" w:hAnsi="Arial" w:cs="Arial"/>
          <w:i/>
          <w:iCs/>
          <w:sz w:val="20"/>
          <w:szCs w:val="20"/>
        </w:rPr>
        <w:t>RLF parameters (FFS)</w:t>
      </w:r>
    </w:p>
    <w:p w14:paraId="64A9AFDC" w14:textId="77777777" w:rsidR="00876324" w:rsidRPr="00854BD8" w:rsidRDefault="00876324">
      <w:pPr>
        <w:pStyle w:val="ListParagraph"/>
        <w:numPr>
          <w:ilvl w:val="1"/>
          <w:numId w:val="39"/>
        </w:numPr>
        <w:overflowPunct w:val="0"/>
        <w:autoSpaceDE w:val="0"/>
        <w:autoSpaceDN w:val="0"/>
        <w:adjustRightInd w:val="0"/>
        <w:ind w:left="2700"/>
        <w:jc w:val="both"/>
        <w:textAlignment w:val="baseline"/>
        <w:rPr>
          <w:rFonts w:ascii="Arial" w:eastAsiaTheme="minorEastAsia" w:hAnsi="Arial" w:cs="Arial"/>
          <w:i/>
          <w:iCs/>
          <w:sz w:val="20"/>
          <w:szCs w:val="20"/>
        </w:rPr>
      </w:pPr>
      <w:r w:rsidRPr="00854BD8">
        <w:rPr>
          <w:rFonts w:ascii="Arial" w:eastAsiaTheme="minorEastAsia" w:hAnsi="Arial" w:cs="Arial"/>
          <w:i/>
          <w:iCs/>
          <w:sz w:val="20"/>
          <w:szCs w:val="20"/>
        </w:rPr>
        <w:t>T310</w:t>
      </w:r>
    </w:p>
    <w:p w14:paraId="5CCC88CD" w14:textId="77777777" w:rsidR="00876324" w:rsidRPr="00854BD8" w:rsidRDefault="00876324">
      <w:pPr>
        <w:pStyle w:val="ListParagraph"/>
        <w:numPr>
          <w:ilvl w:val="1"/>
          <w:numId w:val="39"/>
        </w:numPr>
        <w:overflowPunct w:val="0"/>
        <w:autoSpaceDE w:val="0"/>
        <w:autoSpaceDN w:val="0"/>
        <w:adjustRightInd w:val="0"/>
        <w:ind w:left="2700"/>
        <w:jc w:val="both"/>
        <w:textAlignment w:val="baseline"/>
        <w:rPr>
          <w:rFonts w:ascii="Arial" w:eastAsiaTheme="minorEastAsia" w:hAnsi="Arial" w:cs="Arial"/>
          <w:i/>
          <w:iCs/>
          <w:sz w:val="20"/>
          <w:szCs w:val="20"/>
        </w:rPr>
      </w:pPr>
      <w:r w:rsidRPr="00854BD8">
        <w:rPr>
          <w:rFonts w:ascii="Arial" w:eastAsiaTheme="minorEastAsia" w:hAnsi="Arial" w:cs="Arial"/>
          <w:i/>
          <w:iCs/>
          <w:sz w:val="20"/>
          <w:szCs w:val="20"/>
        </w:rPr>
        <w:t>N310</w:t>
      </w:r>
    </w:p>
    <w:p w14:paraId="2DA9004F" w14:textId="77777777" w:rsidR="00876324" w:rsidRPr="00854BD8" w:rsidRDefault="00876324">
      <w:pPr>
        <w:pStyle w:val="ListParagraph"/>
        <w:numPr>
          <w:ilvl w:val="1"/>
          <w:numId w:val="39"/>
        </w:numPr>
        <w:overflowPunct w:val="0"/>
        <w:autoSpaceDE w:val="0"/>
        <w:autoSpaceDN w:val="0"/>
        <w:adjustRightInd w:val="0"/>
        <w:ind w:left="2700"/>
        <w:jc w:val="both"/>
        <w:textAlignment w:val="baseline"/>
        <w:rPr>
          <w:rFonts w:ascii="Arial" w:eastAsiaTheme="minorEastAsia" w:hAnsi="Arial" w:cs="Arial"/>
          <w:i/>
          <w:iCs/>
          <w:sz w:val="20"/>
          <w:szCs w:val="20"/>
        </w:rPr>
      </w:pPr>
      <w:r w:rsidRPr="00854BD8">
        <w:rPr>
          <w:rFonts w:ascii="Arial" w:eastAsiaTheme="minorEastAsia" w:hAnsi="Arial" w:cs="Arial"/>
          <w:i/>
          <w:iCs/>
          <w:sz w:val="20"/>
          <w:szCs w:val="20"/>
        </w:rPr>
        <w:t>N311</w:t>
      </w:r>
    </w:p>
    <w:p w14:paraId="477D9663" w14:textId="77777777" w:rsidR="00876324" w:rsidRPr="00854BD8" w:rsidRDefault="00876324" w:rsidP="00876324">
      <w:pPr>
        <w:ind w:left="1860"/>
        <w:rPr>
          <w:rFonts w:eastAsiaTheme="minorEastAsia" w:cs="Arial"/>
          <w:i/>
          <w:iCs/>
        </w:rPr>
      </w:pPr>
      <w:r w:rsidRPr="00854BD8">
        <w:rPr>
          <w:rFonts w:eastAsiaTheme="minorEastAsia" w:cs="Arial"/>
          <w:i/>
          <w:iCs/>
        </w:rPr>
        <w:t xml:space="preserve">Model output: </w:t>
      </w:r>
    </w:p>
    <w:p w14:paraId="37FF3CF1" w14:textId="77777777" w:rsidR="00876324" w:rsidRDefault="00876324">
      <w:pPr>
        <w:pStyle w:val="ListParagraph"/>
        <w:numPr>
          <w:ilvl w:val="1"/>
          <w:numId w:val="39"/>
        </w:numPr>
        <w:overflowPunct w:val="0"/>
        <w:autoSpaceDE w:val="0"/>
        <w:autoSpaceDN w:val="0"/>
        <w:adjustRightInd w:val="0"/>
        <w:ind w:left="2700"/>
        <w:jc w:val="both"/>
        <w:textAlignment w:val="baseline"/>
        <w:rPr>
          <w:rFonts w:ascii="Arial" w:eastAsiaTheme="minorEastAsia" w:hAnsi="Arial" w:cs="Arial"/>
          <w:i/>
          <w:iCs/>
          <w:sz w:val="20"/>
          <w:szCs w:val="20"/>
        </w:rPr>
      </w:pPr>
      <w:r w:rsidRPr="00854BD8">
        <w:rPr>
          <w:rFonts w:ascii="Arial" w:eastAsiaTheme="minorEastAsia" w:hAnsi="Arial" w:cs="Arial"/>
          <w:i/>
          <w:iCs/>
          <w:sz w:val="20"/>
          <w:szCs w:val="20"/>
        </w:rPr>
        <w:t>Predicted RLF with timing information</w:t>
      </w:r>
    </w:p>
    <w:p w14:paraId="55D1AF62" w14:textId="77777777" w:rsidR="00876324" w:rsidRPr="00854BD8" w:rsidRDefault="00876324" w:rsidP="00876324">
      <w:pPr>
        <w:ind w:left="1259"/>
        <w:jc w:val="both"/>
        <w:rPr>
          <w:rFonts w:eastAsiaTheme="minorEastAsia" w:cs="Arial"/>
        </w:rPr>
      </w:pPr>
      <w:r>
        <w:rPr>
          <w:rFonts w:eastAsiaTheme="minorEastAsia" w:cs="Arial"/>
        </w:rPr>
        <w:t>=&gt;</w:t>
      </w:r>
      <w:r>
        <w:rPr>
          <w:rFonts w:eastAsiaTheme="minorEastAsia" w:cs="Arial"/>
        </w:rPr>
        <w:tab/>
        <w:t xml:space="preserve">Noted </w:t>
      </w:r>
    </w:p>
    <w:p w14:paraId="68422787" w14:textId="77777777" w:rsidR="00876324" w:rsidRPr="009C6C13" w:rsidRDefault="00876324" w:rsidP="00876324">
      <w:pPr>
        <w:pStyle w:val="Doc-title"/>
        <w:rPr>
          <w:sz w:val="22"/>
          <w:szCs w:val="28"/>
        </w:rPr>
      </w:pPr>
    </w:p>
    <w:p w14:paraId="4CF35995" w14:textId="6939FCB2" w:rsidR="00876324" w:rsidRDefault="00876324" w:rsidP="00876324">
      <w:pPr>
        <w:pStyle w:val="Doc-title"/>
      </w:pPr>
      <w:r w:rsidRPr="00642597">
        <w:t>R2-2404597</w:t>
      </w:r>
      <w:r>
        <w:tab/>
        <w:t>Discussion on RLF/HOF prediction</w:t>
      </w:r>
      <w:r>
        <w:tab/>
        <w:t>Samsung Shenzhen</w:t>
      </w:r>
      <w:r>
        <w:tab/>
        <w:t>discussion</w:t>
      </w:r>
      <w:r>
        <w:tab/>
        <w:t>Rel-19</w:t>
      </w:r>
      <w:r>
        <w:tab/>
        <w:t>FS_NR_AIML_Mob</w:t>
      </w:r>
    </w:p>
    <w:p w14:paraId="2EC0866A" w14:textId="77777777" w:rsidR="00876324" w:rsidRPr="00854BD8" w:rsidRDefault="00876324" w:rsidP="00876324">
      <w:pPr>
        <w:pStyle w:val="Review-comment"/>
        <w:rPr>
          <w:i/>
          <w:iCs/>
          <w:color w:val="auto"/>
          <w:sz w:val="20"/>
          <w:szCs w:val="28"/>
        </w:rPr>
      </w:pPr>
      <w:r w:rsidRPr="00854BD8">
        <w:rPr>
          <w:i/>
          <w:iCs/>
          <w:color w:val="auto"/>
          <w:sz w:val="20"/>
          <w:szCs w:val="28"/>
        </w:rPr>
        <w:t>Proposal 2. For RLF prediction, the baseline input is RRM measurement results of SpCell. No restriction on other inputs.</w:t>
      </w:r>
    </w:p>
    <w:p w14:paraId="2AF16FD1" w14:textId="77777777" w:rsidR="00876324" w:rsidRDefault="00876324" w:rsidP="00876324">
      <w:pPr>
        <w:pStyle w:val="Review-comment"/>
        <w:rPr>
          <w:i/>
          <w:iCs/>
          <w:color w:val="auto"/>
          <w:sz w:val="20"/>
          <w:szCs w:val="28"/>
        </w:rPr>
      </w:pPr>
      <w:r w:rsidRPr="00854BD8">
        <w:rPr>
          <w:i/>
          <w:iCs/>
          <w:color w:val="auto"/>
          <w:sz w:val="20"/>
          <w:szCs w:val="28"/>
        </w:rPr>
        <w:t>Proposal 4. The RLF</w:t>
      </w:r>
      <w:r>
        <w:rPr>
          <w:i/>
          <w:iCs/>
          <w:color w:val="auto"/>
          <w:sz w:val="20"/>
          <w:szCs w:val="28"/>
        </w:rPr>
        <w:t xml:space="preserve"> </w:t>
      </w:r>
      <w:r w:rsidRPr="00854BD8">
        <w:rPr>
          <w:i/>
          <w:iCs/>
          <w:color w:val="auto"/>
          <w:sz w:val="20"/>
          <w:szCs w:val="28"/>
        </w:rPr>
        <w:t>prediction results (UE reports to NW) includes 1) the RLF probability and/or 2) the expected RLF</w:t>
      </w:r>
      <w:r>
        <w:rPr>
          <w:i/>
          <w:iCs/>
          <w:color w:val="auto"/>
          <w:sz w:val="20"/>
          <w:szCs w:val="28"/>
        </w:rPr>
        <w:t xml:space="preserve"> </w:t>
      </w:r>
      <w:r w:rsidRPr="00854BD8">
        <w:rPr>
          <w:i/>
          <w:iCs/>
          <w:color w:val="auto"/>
          <w:sz w:val="20"/>
          <w:szCs w:val="28"/>
        </w:rPr>
        <w:t xml:space="preserve"> time, as baseline.</w:t>
      </w:r>
    </w:p>
    <w:p w14:paraId="0B5B8091" w14:textId="77777777" w:rsidR="00876324" w:rsidRDefault="00876324" w:rsidP="00876324">
      <w:pPr>
        <w:pStyle w:val="Review-comment"/>
        <w:rPr>
          <w:color w:val="auto"/>
          <w:sz w:val="20"/>
          <w:szCs w:val="28"/>
        </w:rPr>
      </w:pPr>
      <w:r>
        <w:rPr>
          <w:color w:val="auto"/>
          <w:sz w:val="20"/>
          <w:szCs w:val="28"/>
        </w:rPr>
        <w:t>=&gt;</w:t>
      </w:r>
      <w:r>
        <w:rPr>
          <w:color w:val="auto"/>
          <w:sz w:val="20"/>
          <w:szCs w:val="28"/>
        </w:rPr>
        <w:tab/>
        <w:t>Noted</w:t>
      </w:r>
    </w:p>
    <w:p w14:paraId="505FF3C5" w14:textId="77777777" w:rsidR="00876324" w:rsidRDefault="00876324" w:rsidP="00876324">
      <w:pPr>
        <w:pStyle w:val="Review-comment"/>
        <w:rPr>
          <w:color w:val="auto"/>
          <w:sz w:val="20"/>
          <w:szCs w:val="28"/>
        </w:rPr>
      </w:pPr>
    </w:p>
    <w:p w14:paraId="0C17B625" w14:textId="77777777" w:rsidR="00876324" w:rsidRDefault="00876324" w:rsidP="00876324">
      <w:pPr>
        <w:pStyle w:val="Review-comment"/>
        <w:rPr>
          <w:color w:val="auto"/>
          <w:sz w:val="20"/>
          <w:szCs w:val="28"/>
        </w:rPr>
      </w:pPr>
      <w:r>
        <w:rPr>
          <w:color w:val="auto"/>
          <w:sz w:val="20"/>
          <w:szCs w:val="28"/>
        </w:rPr>
        <w:t>Discussion</w:t>
      </w:r>
    </w:p>
    <w:p w14:paraId="04B35A4C" w14:textId="77777777" w:rsidR="00876324" w:rsidRDefault="00876324" w:rsidP="00876324">
      <w:pPr>
        <w:pStyle w:val="Review-comment"/>
        <w:rPr>
          <w:color w:val="auto"/>
          <w:sz w:val="20"/>
          <w:szCs w:val="28"/>
        </w:rPr>
      </w:pPr>
      <w:r>
        <w:rPr>
          <w:color w:val="auto"/>
          <w:sz w:val="20"/>
          <w:szCs w:val="28"/>
        </w:rPr>
        <w:t>-</w:t>
      </w:r>
      <w:r>
        <w:rPr>
          <w:color w:val="auto"/>
          <w:sz w:val="20"/>
          <w:szCs w:val="28"/>
        </w:rPr>
        <w:tab/>
        <w:t xml:space="preserve">Apple asks if we need to discuss model inputs, are we precluding certain inputs.  WE should leave it up to companies.  Vivo, Xiaomi, Qualcomm and Samsung agrees with apple, but if we really want to discuss input SINR is better than RSRP. </w:t>
      </w:r>
    </w:p>
    <w:p w14:paraId="6F9BD991" w14:textId="20062220" w:rsidR="00876324" w:rsidRDefault="00876324" w:rsidP="00876324">
      <w:pPr>
        <w:pStyle w:val="Review-comment"/>
        <w:rPr>
          <w:color w:val="auto"/>
          <w:sz w:val="20"/>
          <w:szCs w:val="28"/>
        </w:rPr>
      </w:pPr>
      <w:r>
        <w:rPr>
          <w:color w:val="auto"/>
          <w:sz w:val="20"/>
          <w:szCs w:val="28"/>
        </w:rPr>
        <w:t>-</w:t>
      </w:r>
      <w:r>
        <w:rPr>
          <w:color w:val="auto"/>
          <w:sz w:val="20"/>
          <w:szCs w:val="28"/>
        </w:rPr>
        <w:tab/>
        <w:t>Nokia asks what “</w:t>
      </w:r>
      <w:r w:rsidRPr="00854BD8">
        <w:rPr>
          <w:i/>
          <w:iCs/>
          <w:color w:val="auto"/>
          <w:sz w:val="20"/>
          <w:szCs w:val="28"/>
        </w:rPr>
        <w:t>the expected RLF</w:t>
      </w:r>
      <w:r>
        <w:rPr>
          <w:i/>
          <w:iCs/>
          <w:color w:val="auto"/>
          <w:sz w:val="20"/>
          <w:szCs w:val="28"/>
        </w:rPr>
        <w:t xml:space="preserve"> </w:t>
      </w:r>
      <w:r w:rsidRPr="00854BD8">
        <w:rPr>
          <w:i/>
          <w:iCs/>
          <w:color w:val="auto"/>
          <w:sz w:val="20"/>
          <w:szCs w:val="28"/>
        </w:rPr>
        <w:t xml:space="preserve"> time</w:t>
      </w:r>
      <w:r>
        <w:rPr>
          <w:i/>
          <w:iCs/>
          <w:color w:val="auto"/>
          <w:sz w:val="20"/>
          <w:szCs w:val="28"/>
        </w:rPr>
        <w:t xml:space="preserve">”.  </w:t>
      </w:r>
      <w:r w:rsidRPr="00854BD8">
        <w:rPr>
          <w:color w:val="auto"/>
          <w:sz w:val="20"/>
          <w:szCs w:val="28"/>
        </w:rPr>
        <w:t>S</w:t>
      </w:r>
      <w:r>
        <w:rPr>
          <w:color w:val="auto"/>
          <w:sz w:val="20"/>
          <w:szCs w:val="28"/>
        </w:rPr>
        <w:t>a</w:t>
      </w:r>
      <w:r w:rsidRPr="00854BD8">
        <w:rPr>
          <w:color w:val="auto"/>
          <w:sz w:val="20"/>
          <w:szCs w:val="28"/>
        </w:rPr>
        <w:t>msung explains it is the actual time that the UE predict. Interdigital thinks that 1 and 2 are combined</w:t>
      </w:r>
      <w:r>
        <w:rPr>
          <w:color w:val="auto"/>
          <w:sz w:val="20"/>
          <w:szCs w:val="28"/>
        </w:rPr>
        <w:t xml:space="preserve">, RLF probability within a time window.  </w:t>
      </w:r>
    </w:p>
    <w:p w14:paraId="48F68636" w14:textId="63243A52" w:rsidR="00876324" w:rsidRDefault="00876324" w:rsidP="00876324">
      <w:pPr>
        <w:pStyle w:val="Review-comment"/>
        <w:rPr>
          <w:color w:val="auto"/>
          <w:sz w:val="20"/>
          <w:szCs w:val="28"/>
        </w:rPr>
      </w:pPr>
      <w:r>
        <w:rPr>
          <w:color w:val="auto"/>
          <w:sz w:val="20"/>
          <w:szCs w:val="28"/>
        </w:rPr>
        <w:t>-</w:t>
      </w:r>
      <w:r>
        <w:rPr>
          <w:color w:val="auto"/>
          <w:sz w:val="20"/>
          <w:szCs w:val="28"/>
        </w:rPr>
        <w:tab/>
        <w:t>Lenovo thinks that the expected RLF time is not needed.</w:t>
      </w:r>
    </w:p>
    <w:p w14:paraId="3487AD3E" w14:textId="477C8289" w:rsidR="00876324" w:rsidRDefault="00876324" w:rsidP="00876324">
      <w:pPr>
        <w:pStyle w:val="Review-comment"/>
        <w:rPr>
          <w:color w:val="auto"/>
          <w:sz w:val="20"/>
          <w:szCs w:val="28"/>
        </w:rPr>
      </w:pPr>
      <w:r>
        <w:rPr>
          <w:color w:val="auto"/>
          <w:sz w:val="20"/>
          <w:szCs w:val="28"/>
        </w:rPr>
        <w:t>-</w:t>
      </w:r>
      <w:r>
        <w:rPr>
          <w:color w:val="auto"/>
          <w:sz w:val="20"/>
          <w:szCs w:val="28"/>
        </w:rPr>
        <w:tab/>
        <w:t>LG and Vivo assumes the second one is the baseline and from that we can predict 1. Xiaomi thinks that the second one is feasible as with direct prediction it can predict the RLF. Nokia thinks we should start with 1 and can do 2 if we understand it a bit better. Oppo and Intel thinks that the time is easier to predict than the probability. Huawei thinks that we should start with first as a baseline and then use the probability to predict the time.</w:t>
      </w:r>
    </w:p>
    <w:p w14:paraId="540E0561" w14:textId="44D14F84" w:rsidR="00876324" w:rsidRDefault="00876324" w:rsidP="00876324">
      <w:pPr>
        <w:pStyle w:val="Review-comment"/>
        <w:rPr>
          <w:color w:val="auto"/>
          <w:sz w:val="20"/>
          <w:szCs w:val="28"/>
        </w:rPr>
      </w:pPr>
      <w:r>
        <w:rPr>
          <w:color w:val="auto"/>
          <w:sz w:val="20"/>
          <w:szCs w:val="28"/>
        </w:rPr>
        <w:t>-</w:t>
      </w:r>
      <w:r>
        <w:rPr>
          <w:color w:val="auto"/>
          <w:sz w:val="20"/>
          <w:szCs w:val="28"/>
        </w:rPr>
        <w:tab/>
        <w:t>Oppo thinks that getting probability or time is different and depends on the model. Huawei thinks that there has to be both time and time window are needed.  Qualcomm thinks that expected time is not in scope.</w:t>
      </w:r>
    </w:p>
    <w:p w14:paraId="38F13C9F" w14:textId="3A4F465F" w:rsidR="00876324" w:rsidRDefault="00876324" w:rsidP="00876324">
      <w:pPr>
        <w:pStyle w:val="Review-comment"/>
        <w:rPr>
          <w:color w:val="auto"/>
          <w:sz w:val="20"/>
          <w:szCs w:val="28"/>
        </w:rPr>
      </w:pPr>
      <w:r>
        <w:rPr>
          <w:color w:val="auto"/>
          <w:sz w:val="20"/>
          <w:szCs w:val="28"/>
        </w:rPr>
        <w:t>-</w:t>
      </w:r>
      <w:r>
        <w:rPr>
          <w:color w:val="auto"/>
          <w:sz w:val="20"/>
          <w:szCs w:val="28"/>
        </w:rPr>
        <w:tab/>
        <w:t xml:space="preserve">Samsung explains that the second case is for indirect case and we may not be able to get the probability. Xiaomi and ZTE agree </w:t>
      </w:r>
    </w:p>
    <w:p w14:paraId="19AF6632" w14:textId="77777777" w:rsidR="00876324" w:rsidRDefault="00876324" w:rsidP="00876324">
      <w:pPr>
        <w:pStyle w:val="Review-comment"/>
        <w:rPr>
          <w:color w:val="auto"/>
          <w:sz w:val="20"/>
          <w:szCs w:val="28"/>
        </w:rPr>
      </w:pPr>
    </w:p>
    <w:p w14:paraId="78F05C1C" w14:textId="77777777" w:rsidR="00876324" w:rsidRDefault="00876324" w:rsidP="00876324">
      <w:pPr>
        <w:pStyle w:val="Review-comment"/>
        <w:rPr>
          <w:color w:val="auto"/>
          <w:sz w:val="20"/>
          <w:szCs w:val="28"/>
        </w:rPr>
      </w:pPr>
    </w:p>
    <w:p w14:paraId="380A971B" w14:textId="77777777" w:rsidR="00876324" w:rsidRPr="00630E1B" w:rsidRDefault="00876324" w:rsidP="00876324">
      <w:pPr>
        <w:pStyle w:val="Doc-text2"/>
        <w:pBdr>
          <w:top w:val="single" w:sz="4" w:space="1" w:color="auto"/>
          <w:left w:val="single" w:sz="4" w:space="4" w:color="auto"/>
          <w:bottom w:val="single" w:sz="4" w:space="1" w:color="auto"/>
          <w:right w:val="single" w:sz="4" w:space="4" w:color="auto"/>
        </w:pBdr>
        <w:rPr>
          <w:b/>
          <w:bCs/>
        </w:rPr>
      </w:pPr>
      <w:r w:rsidRPr="00630E1B">
        <w:rPr>
          <w:b/>
          <w:bCs/>
        </w:rPr>
        <w:t xml:space="preserve">Agreements </w:t>
      </w:r>
    </w:p>
    <w:p w14:paraId="0953C73F" w14:textId="77777777" w:rsidR="00876324" w:rsidRPr="00C91989" w:rsidRDefault="00876324" w:rsidP="00876324">
      <w:pPr>
        <w:pStyle w:val="Doc-text2"/>
        <w:pBdr>
          <w:top w:val="single" w:sz="4" w:space="1" w:color="auto"/>
          <w:left w:val="single" w:sz="4" w:space="4" w:color="auto"/>
          <w:bottom w:val="single" w:sz="4" w:space="1" w:color="auto"/>
          <w:right w:val="single" w:sz="4" w:space="4" w:color="auto"/>
        </w:pBdr>
        <w:rPr>
          <w:lang w:val="en-US" w:eastAsia="zh-CN"/>
        </w:rPr>
      </w:pPr>
      <w:r w:rsidRPr="00C91989">
        <w:rPr>
          <w:lang w:val="en-US" w:eastAsia="zh-CN"/>
        </w:rPr>
        <w:lastRenderedPageBreak/>
        <w:t>1</w:t>
      </w:r>
      <w:r>
        <w:rPr>
          <w:lang w:val="en-US" w:eastAsia="zh-CN"/>
        </w:rPr>
        <w:tab/>
        <w:t xml:space="preserve">Study </w:t>
      </w:r>
      <w:r w:rsidRPr="00C91989">
        <w:rPr>
          <w:lang w:val="en-US" w:eastAsia="zh-CN"/>
        </w:rPr>
        <w:t xml:space="preserve">Indirect: RLF prediction based on the temporal domain </w:t>
      </w:r>
      <w:r>
        <w:rPr>
          <w:lang w:val="en-US" w:eastAsia="zh-CN"/>
        </w:rPr>
        <w:t xml:space="preserve">serving cell </w:t>
      </w:r>
      <w:r w:rsidRPr="00C91989">
        <w:rPr>
          <w:lang w:val="en-US" w:eastAsia="zh-CN"/>
        </w:rPr>
        <w:t>measurement predictions</w:t>
      </w:r>
      <w:r>
        <w:rPr>
          <w:lang w:val="en-US" w:eastAsia="zh-CN"/>
        </w:rPr>
        <w:t xml:space="preserve"> (e.g. SINR)</w:t>
      </w:r>
      <w:r w:rsidRPr="00C91989">
        <w:rPr>
          <w:lang w:val="en-US" w:eastAsia="zh-CN"/>
        </w:rPr>
        <w:t>.</w:t>
      </w:r>
    </w:p>
    <w:p w14:paraId="6E0F6698" w14:textId="77777777" w:rsidR="00876324" w:rsidRDefault="00876324" w:rsidP="00876324">
      <w:pPr>
        <w:pStyle w:val="Doc-text2"/>
        <w:pBdr>
          <w:top w:val="single" w:sz="4" w:space="1" w:color="auto"/>
          <w:left w:val="single" w:sz="4" w:space="4" w:color="auto"/>
          <w:bottom w:val="single" w:sz="4" w:space="1" w:color="auto"/>
          <w:right w:val="single" w:sz="4" w:space="4" w:color="auto"/>
        </w:pBdr>
        <w:rPr>
          <w:lang w:val="en-US" w:eastAsia="zh-CN"/>
        </w:rPr>
      </w:pPr>
      <w:r w:rsidRPr="00C91989">
        <w:rPr>
          <w:lang w:val="en-US" w:eastAsia="zh-CN"/>
        </w:rPr>
        <w:t>2</w:t>
      </w:r>
      <w:r>
        <w:rPr>
          <w:lang w:val="en-US" w:eastAsia="zh-CN"/>
        </w:rPr>
        <w:tab/>
        <w:t xml:space="preserve">Study </w:t>
      </w:r>
      <w:r w:rsidRPr="00C91989">
        <w:rPr>
          <w:lang w:val="en-US" w:eastAsia="zh-CN"/>
        </w:rPr>
        <w:t>Direct: Directly RLF prediction by AI/ML models.</w:t>
      </w:r>
    </w:p>
    <w:p w14:paraId="5FDFC396" w14:textId="2D06C67D" w:rsidR="00876324" w:rsidRDefault="00876324" w:rsidP="00876324">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3</w:t>
      </w:r>
      <w:r>
        <w:rPr>
          <w:lang w:val="en-US" w:eastAsia="zh-CN"/>
        </w:rPr>
        <w:tab/>
        <w:t>FR2 study will be prioritized for RLF prediction</w:t>
      </w:r>
      <w:r w:rsidR="008A21AD">
        <w:rPr>
          <w:lang w:val="en-US" w:eastAsia="zh-CN"/>
        </w:rPr>
        <w:t>.</w:t>
      </w:r>
    </w:p>
    <w:p w14:paraId="265F40C3" w14:textId="09E8ED3D" w:rsidR="00876324" w:rsidRDefault="00876324" w:rsidP="00876324">
      <w:pPr>
        <w:pStyle w:val="Doc-text2"/>
        <w:pBdr>
          <w:top w:val="single" w:sz="4" w:space="1" w:color="auto"/>
          <w:left w:val="single" w:sz="4" w:space="4" w:color="auto"/>
          <w:bottom w:val="single" w:sz="4" w:space="1" w:color="auto"/>
          <w:right w:val="single" w:sz="4" w:space="4" w:color="auto"/>
        </w:pBdr>
        <w:rPr>
          <w:lang w:val="en-US" w:eastAsia="zh-CN"/>
        </w:rPr>
      </w:pPr>
      <w:r w:rsidRPr="0031396C">
        <w:rPr>
          <w:lang w:val="en-US" w:eastAsia="zh-CN"/>
        </w:rPr>
        <w:t>4</w:t>
      </w:r>
      <w:r w:rsidRPr="0031396C">
        <w:rPr>
          <w:lang w:val="en-US" w:eastAsia="zh-CN"/>
        </w:rPr>
        <w:tab/>
      </w:r>
      <w:r>
        <w:rPr>
          <w:lang w:val="en-US" w:eastAsia="zh-CN"/>
        </w:rPr>
        <w:t>T</w:t>
      </w:r>
      <w:r w:rsidRPr="0031396C">
        <w:rPr>
          <w:lang w:val="en-US" w:eastAsia="zh-CN"/>
        </w:rPr>
        <w:t xml:space="preserve">he study should focus on RLF due to T310 expiry </w:t>
      </w:r>
      <w:r>
        <w:rPr>
          <w:lang w:val="en-US" w:eastAsia="zh-CN"/>
        </w:rPr>
        <w:t xml:space="preserve">(i.e. in-synch/out-of-synch case) </w:t>
      </w:r>
      <w:r w:rsidRPr="0031396C">
        <w:rPr>
          <w:lang w:val="en-US" w:eastAsia="zh-CN"/>
        </w:rPr>
        <w:t xml:space="preserve">as the representative RLF case </w:t>
      </w:r>
      <w:r>
        <w:rPr>
          <w:lang w:val="en-US" w:eastAsia="zh-CN"/>
        </w:rPr>
        <w:t>for direct and indirect prediction.</w:t>
      </w:r>
    </w:p>
    <w:p w14:paraId="2F444891" w14:textId="77777777" w:rsidR="00876324" w:rsidRDefault="00876324" w:rsidP="00876324">
      <w:pPr>
        <w:pStyle w:val="Doc-text2"/>
        <w:pBdr>
          <w:top w:val="single" w:sz="4" w:space="1" w:color="auto"/>
          <w:left w:val="single" w:sz="4" w:space="4" w:color="auto"/>
          <w:bottom w:val="single" w:sz="4" w:space="1" w:color="auto"/>
          <w:right w:val="single" w:sz="4" w:space="4" w:color="auto"/>
        </w:pBdr>
        <w:rPr>
          <w:lang w:val="en-US" w:eastAsia="zh-CN"/>
        </w:rPr>
      </w:pPr>
      <w:r w:rsidRPr="002C3662">
        <w:rPr>
          <w:lang w:val="en-US" w:eastAsia="zh-CN"/>
        </w:rPr>
        <w:t>5</w:t>
      </w:r>
      <w:r w:rsidRPr="002C3662">
        <w:rPr>
          <w:lang w:val="en-US" w:eastAsia="zh-CN"/>
        </w:rPr>
        <w:tab/>
        <w:t>HOF prediction is downprioritized in our study.  NO simulations</w:t>
      </w:r>
      <w:r>
        <w:rPr>
          <w:lang w:val="en-US" w:eastAsia="zh-CN"/>
        </w:rPr>
        <w:t>/evaluations</w:t>
      </w:r>
      <w:r w:rsidRPr="002C3662">
        <w:rPr>
          <w:lang w:val="en-US" w:eastAsia="zh-CN"/>
        </w:rPr>
        <w:t xml:space="preserve"> should be </w:t>
      </w:r>
      <w:r>
        <w:rPr>
          <w:lang w:val="en-US" w:eastAsia="zh-CN"/>
        </w:rPr>
        <w:t>done/</w:t>
      </w:r>
      <w:r w:rsidRPr="002C3662">
        <w:rPr>
          <w:lang w:val="en-US" w:eastAsia="zh-CN"/>
        </w:rPr>
        <w:t xml:space="preserve">submitted </w:t>
      </w:r>
    </w:p>
    <w:p w14:paraId="69A0A057" w14:textId="681D65EB" w:rsidR="00876324" w:rsidRDefault="00876324" w:rsidP="00876324">
      <w:pPr>
        <w:pStyle w:val="Doc-text2"/>
        <w:pBdr>
          <w:top w:val="single" w:sz="4" w:space="1" w:color="auto"/>
          <w:left w:val="single" w:sz="4" w:space="4" w:color="auto"/>
          <w:bottom w:val="single" w:sz="4" w:space="1" w:color="auto"/>
          <w:right w:val="single" w:sz="4" w:space="4" w:color="auto"/>
        </w:pBdr>
        <w:rPr>
          <w:szCs w:val="28"/>
        </w:rPr>
      </w:pPr>
      <w:r>
        <w:rPr>
          <w:lang w:val="en-US" w:eastAsia="zh-CN"/>
        </w:rPr>
        <w:t>6</w:t>
      </w:r>
      <w:r>
        <w:rPr>
          <w:lang w:val="en-US" w:eastAsia="zh-CN"/>
        </w:rPr>
        <w:tab/>
        <w:t xml:space="preserve">RLF </w:t>
      </w:r>
      <w:r w:rsidRPr="00AA691A">
        <w:rPr>
          <w:lang w:val="en-US" w:eastAsia="zh-CN"/>
        </w:rPr>
        <w:t xml:space="preserve">prediction result is </w:t>
      </w:r>
      <w:r w:rsidRPr="00AA691A">
        <w:rPr>
          <w:szCs w:val="28"/>
        </w:rPr>
        <w:t>the RLF probability within a time window</w:t>
      </w:r>
      <w:r>
        <w:rPr>
          <w:szCs w:val="28"/>
        </w:rPr>
        <w:t xml:space="preserve"> or at time instance, at least for direct case</w:t>
      </w:r>
      <w:r w:rsidRPr="00AA691A">
        <w:rPr>
          <w:szCs w:val="28"/>
        </w:rPr>
        <w:t>.  FFS on expected RLF time</w:t>
      </w:r>
      <w:r>
        <w:rPr>
          <w:szCs w:val="28"/>
        </w:rPr>
        <w:t xml:space="preserve"> and indirect case</w:t>
      </w:r>
      <w:r w:rsidRPr="00AA691A">
        <w:rPr>
          <w:szCs w:val="28"/>
        </w:rPr>
        <w:t>.</w:t>
      </w:r>
    </w:p>
    <w:p w14:paraId="52341640" w14:textId="77777777" w:rsidR="00876324" w:rsidRDefault="00876324" w:rsidP="00876324">
      <w:pPr>
        <w:pStyle w:val="Doc-text2"/>
        <w:pBdr>
          <w:top w:val="single" w:sz="4" w:space="1" w:color="auto"/>
          <w:left w:val="single" w:sz="4" w:space="4" w:color="auto"/>
          <w:bottom w:val="single" w:sz="4" w:space="1" w:color="auto"/>
          <w:right w:val="single" w:sz="4" w:space="4" w:color="auto"/>
        </w:pBdr>
        <w:rPr>
          <w:szCs w:val="28"/>
        </w:rPr>
      </w:pPr>
      <w:r>
        <w:rPr>
          <w:szCs w:val="28"/>
        </w:rPr>
        <w:t>7</w:t>
      </w:r>
      <w:r>
        <w:rPr>
          <w:szCs w:val="28"/>
        </w:rPr>
        <w:tab/>
        <w:t xml:space="preserve">No evaluation/simulations are expected for August meeting for RLF </w:t>
      </w:r>
    </w:p>
    <w:p w14:paraId="33467DA0" w14:textId="6418E0AB" w:rsidR="00876324" w:rsidRPr="00AA691A" w:rsidRDefault="00876324" w:rsidP="00876324">
      <w:pPr>
        <w:pStyle w:val="Doc-text2"/>
        <w:pBdr>
          <w:top w:val="single" w:sz="4" w:space="1" w:color="auto"/>
          <w:left w:val="single" w:sz="4" w:space="4" w:color="auto"/>
          <w:bottom w:val="single" w:sz="4" w:space="1" w:color="auto"/>
          <w:right w:val="single" w:sz="4" w:space="4" w:color="auto"/>
        </w:pBdr>
        <w:rPr>
          <w:lang w:val="en-US" w:eastAsia="zh-CN"/>
        </w:rPr>
      </w:pPr>
      <w:r>
        <w:rPr>
          <w:szCs w:val="28"/>
        </w:rPr>
        <w:t>8</w:t>
      </w:r>
      <w:r>
        <w:rPr>
          <w:szCs w:val="28"/>
        </w:rPr>
        <w:tab/>
        <w:t>Simulation assumption specific to RLF will be discussed in August. The assumption is that we will reuse RRM simulation assumptions (where possible).</w:t>
      </w:r>
    </w:p>
    <w:p w14:paraId="324E3DF0" w14:textId="77777777" w:rsidR="00876324" w:rsidRDefault="00876324" w:rsidP="00876324">
      <w:pPr>
        <w:pStyle w:val="Review-comment"/>
        <w:rPr>
          <w:color w:val="auto"/>
          <w:sz w:val="20"/>
          <w:szCs w:val="28"/>
        </w:rPr>
      </w:pPr>
    </w:p>
    <w:p w14:paraId="7EAAFFB8" w14:textId="77777777" w:rsidR="00876324" w:rsidRDefault="00876324" w:rsidP="00876324">
      <w:pPr>
        <w:pStyle w:val="Review-comment"/>
        <w:rPr>
          <w:color w:val="auto"/>
          <w:sz w:val="20"/>
          <w:szCs w:val="28"/>
        </w:rPr>
      </w:pPr>
    </w:p>
    <w:p w14:paraId="01212664" w14:textId="77777777" w:rsidR="00876324" w:rsidRDefault="00876324" w:rsidP="00876324">
      <w:pPr>
        <w:pStyle w:val="Review-comment"/>
        <w:rPr>
          <w:color w:val="auto"/>
          <w:sz w:val="20"/>
          <w:szCs w:val="28"/>
        </w:rPr>
      </w:pPr>
    </w:p>
    <w:p w14:paraId="6FCA7735" w14:textId="77777777" w:rsidR="00876324" w:rsidRPr="009F7C2E" w:rsidRDefault="00876324" w:rsidP="00876324">
      <w:pPr>
        <w:pStyle w:val="Heading5"/>
        <w:rPr>
          <w:rFonts w:eastAsia="MS Mincho"/>
          <w:b/>
          <w:iCs/>
          <w:noProof/>
          <w:sz w:val="20"/>
          <w:szCs w:val="24"/>
          <w:lang w:val="en-US"/>
        </w:rPr>
      </w:pPr>
      <w:r w:rsidRPr="009F7C2E">
        <w:rPr>
          <w:rFonts w:eastAsia="MS Mincho"/>
          <w:b/>
          <w:noProof/>
          <w:sz w:val="20"/>
          <w:szCs w:val="24"/>
          <w:lang w:val="en-US"/>
        </w:rPr>
        <w:t>KPIs:</w:t>
      </w:r>
    </w:p>
    <w:p w14:paraId="454C24E4" w14:textId="773D0C29" w:rsidR="00876324" w:rsidRDefault="00876324" w:rsidP="00876324">
      <w:pPr>
        <w:pStyle w:val="Doc-title"/>
        <w:rPr>
          <w:lang w:val="en-US"/>
        </w:rPr>
      </w:pPr>
      <w:r w:rsidRPr="00642597">
        <w:rPr>
          <w:lang w:val="en-US"/>
        </w:rPr>
        <w:t>R2-2404631</w:t>
      </w:r>
      <w:r>
        <w:rPr>
          <w:lang w:val="en-US"/>
        </w:rPr>
        <w:tab/>
        <w:t>On RLF and HO failure prediction</w:t>
      </w:r>
      <w:r>
        <w:rPr>
          <w:lang w:val="en-US"/>
        </w:rPr>
        <w:tab/>
        <w:t>Apple</w:t>
      </w:r>
      <w:r>
        <w:rPr>
          <w:lang w:val="en-US"/>
        </w:rPr>
        <w:tab/>
        <w:t>discussion</w:t>
      </w:r>
      <w:r>
        <w:rPr>
          <w:lang w:val="en-US"/>
        </w:rPr>
        <w:tab/>
        <w:t>Rel-19</w:t>
      </w:r>
      <w:r>
        <w:rPr>
          <w:lang w:val="en-US"/>
        </w:rPr>
        <w:tab/>
        <w:t>FS_NR_AIML_Mob</w:t>
      </w:r>
    </w:p>
    <w:p w14:paraId="15300EC8" w14:textId="77777777" w:rsidR="00876324" w:rsidRPr="009C6C13" w:rsidRDefault="00876324" w:rsidP="00876324">
      <w:pPr>
        <w:pStyle w:val="Review-comment"/>
        <w:rPr>
          <w:color w:val="auto"/>
          <w:sz w:val="20"/>
          <w:szCs w:val="28"/>
        </w:rPr>
      </w:pPr>
      <w:r w:rsidRPr="009C6C13">
        <w:rPr>
          <w:color w:val="auto"/>
          <w:sz w:val="20"/>
          <w:szCs w:val="28"/>
        </w:rPr>
        <w:t>Proposal 6: consider additional KPIs (beyond RLF and HO prediction accuracy and prediction window) once it has been established that AI/ML is capable of predicting at least RLF with sufficiently high accuracy and sufficiently long prediction window.</w:t>
      </w:r>
    </w:p>
    <w:p w14:paraId="6FB3BADD" w14:textId="77777777" w:rsidR="00876324" w:rsidRPr="009C6C13" w:rsidRDefault="00876324" w:rsidP="00876324">
      <w:pPr>
        <w:pStyle w:val="Review-comment"/>
        <w:rPr>
          <w:color w:val="auto"/>
          <w:sz w:val="20"/>
          <w:szCs w:val="28"/>
        </w:rPr>
      </w:pPr>
    </w:p>
    <w:p w14:paraId="5D149091" w14:textId="02FACD1F" w:rsidR="00876324" w:rsidRDefault="00876324" w:rsidP="00876324">
      <w:pPr>
        <w:pStyle w:val="Doc-title"/>
      </w:pPr>
      <w:r w:rsidRPr="00642597">
        <w:t>R2-2405029</w:t>
      </w:r>
      <w:r>
        <w:tab/>
        <w:t>Discussion on other aspects related to RLF and HOF prediction</w:t>
      </w:r>
      <w:r>
        <w:tab/>
        <w:t>CMCC</w:t>
      </w:r>
      <w:r>
        <w:tab/>
        <w:t>discussion</w:t>
      </w:r>
      <w:r>
        <w:tab/>
        <w:t>Rel-19</w:t>
      </w:r>
      <w:r>
        <w:tab/>
        <w:t>FS_NR_AIML_Mob</w:t>
      </w:r>
    </w:p>
    <w:p w14:paraId="78FAF43F" w14:textId="77777777" w:rsidR="00876324" w:rsidRPr="009C6C13" w:rsidRDefault="00876324" w:rsidP="00876324">
      <w:pPr>
        <w:pStyle w:val="Review-comment"/>
        <w:rPr>
          <w:color w:val="auto"/>
          <w:sz w:val="20"/>
          <w:szCs w:val="28"/>
        </w:rPr>
      </w:pPr>
      <w:r w:rsidRPr="009C6C13">
        <w:rPr>
          <w:color w:val="auto"/>
          <w:sz w:val="20"/>
          <w:szCs w:val="28"/>
        </w:rPr>
        <w:t>Proposal 4: The following performance metrics/KPIs could be considered for HOF/RLF prediction:</w:t>
      </w:r>
    </w:p>
    <w:p w14:paraId="4E791277" w14:textId="77777777" w:rsidR="00876324" w:rsidRPr="009C6C13" w:rsidRDefault="00876324" w:rsidP="00876324">
      <w:pPr>
        <w:pStyle w:val="Review-comment"/>
        <w:rPr>
          <w:color w:val="auto"/>
          <w:sz w:val="20"/>
          <w:szCs w:val="28"/>
        </w:rPr>
      </w:pPr>
      <w:r w:rsidRPr="009C6C13">
        <w:rPr>
          <w:color w:val="auto"/>
          <w:sz w:val="20"/>
          <w:szCs w:val="28"/>
        </w:rPr>
        <w:t>- The performance metrics/KPIs defined for RRM measurement prediction can be reused for sub use case 1, e.g. RSRP difference to the actual measurement</w:t>
      </w:r>
    </w:p>
    <w:p w14:paraId="15C6498E" w14:textId="77777777" w:rsidR="00876324" w:rsidRPr="009C6C13" w:rsidRDefault="00876324" w:rsidP="00876324">
      <w:pPr>
        <w:pStyle w:val="Review-comment"/>
        <w:rPr>
          <w:color w:val="auto"/>
          <w:sz w:val="20"/>
          <w:szCs w:val="28"/>
        </w:rPr>
      </w:pPr>
      <w:r w:rsidRPr="009C6C13">
        <w:rPr>
          <w:color w:val="auto"/>
          <w:sz w:val="20"/>
          <w:szCs w:val="28"/>
        </w:rPr>
        <w:t>- The prediction accuracy for the occurrence of HOF/RLF, e.g. precision, recall or F1-score</w:t>
      </w:r>
    </w:p>
    <w:p w14:paraId="73009CC2" w14:textId="77777777" w:rsidR="00876324" w:rsidRPr="009C6C13" w:rsidRDefault="00876324" w:rsidP="00876324">
      <w:pPr>
        <w:pStyle w:val="Review-comment"/>
        <w:rPr>
          <w:color w:val="auto"/>
          <w:sz w:val="20"/>
          <w:szCs w:val="28"/>
        </w:rPr>
      </w:pPr>
      <w:r w:rsidRPr="009C6C13">
        <w:rPr>
          <w:color w:val="auto"/>
          <w:sz w:val="20"/>
          <w:szCs w:val="28"/>
        </w:rPr>
        <w:t>- Timing difference between timing of actual HOF/RLF and predicted HOF/RLF</w:t>
      </w:r>
    </w:p>
    <w:p w14:paraId="798AA5F3" w14:textId="77777777" w:rsidR="00876324" w:rsidRDefault="00876324" w:rsidP="00876324">
      <w:pPr>
        <w:pStyle w:val="Doc-text2"/>
        <w:rPr>
          <w:lang w:val="en-US" w:eastAsia="zh-CN"/>
        </w:rPr>
      </w:pPr>
      <w:r>
        <w:rPr>
          <w:lang w:val="en-US" w:eastAsia="zh-CN"/>
        </w:rPr>
        <w:t>=&gt;</w:t>
      </w:r>
      <w:r>
        <w:rPr>
          <w:lang w:val="en-US" w:eastAsia="zh-CN"/>
        </w:rPr>
        <w:tab/>
        <w:t>Noted</w:t>
      </w:r>
    </w:p>
    <w:p w14:paraId="570D55A2" w14:textId="77777777" w:rsidR="00876324" w:rsidRDefault="00876324" w:rsidP="00876324">
      <w:pPr>
        <w:pStyle w:val="Review-comment"/>
        <w:ind w:left="1985"/>
        <w:rPr>
          <w:color w:val="auto"/>
        </w:rPr>
      </w:pPr>
    </w:p>
    <w:p w14:paraId="359B1985" w14:textId="77777777" w:rsidR="00876324" w:rsidRDefault="00876324" w:rsidP="00876324">
      <w:pPr>
        <w:pStyle w:val="Review-comment"/>
        <w:ind w:left="1985"/>
        <w:rPr>
          <w:color w:val="auto"/>
        </w:rPr>
      </w:pPr>
    </w:p>
    <w:p w14:paraId="1A2ECBDA" w14:textId="666E465D" w:rsidR="00876324" w:rsidRDefault="00876324" w:rsidP="00876324">
      <w:pPr>
        <w:pStyle w:val="Doc-title"/>
      </w:pPr>
      <w:r w:rsidRPr="00642597">
        <w:t>R2-2404269</w:t>
      </w:r>
      <w:r>
        <w:tab/>
        <w:t>Areas of interest for RLF/HO failure prediction</w:t>
      </w:r>
      <w:r>
        <w:tab/>
        <w:t>Intel Corporation</w:t>
      </w:r>
      <w:r>
        <w:tab/>
        <w:t>discussion</w:t>
      </w:r>
      <w:r>
        <w:tab/>
        <w:t>Rel-19</w:t>
      </w:r>
      <w:r>
        <w:tab/>
        <w:t>FS_NR_AIML_Mob</w:t>
      </w:r>
    </w:p>
    <w:p w14:paraId="104F1715" w14:textId="77777777" w:rsidR="00876324" w:rsidRPr="009C6C13" w:rsidRDefault="00876324" w:rsidP="00876324">
      <w:pPr>
        <w:pStyle w:val="Review-comment"/>
        <w:rPr>
          <w:color w:val="auto"/>
          <w:sz w:val="20"/>
          <w:szCs w:val="28"/>
        </w:rPr>
      </w:pPr>
      <w:r w:rsidRPr="009C6C13">
        <w:rPr>
          <w:color w:val="auto"/>
          <w:sz w:val="20"/>
          <w:szCs w:val="28"/>
        </w:rPr>
        <w:t>Proposal 6: For RLF/HO failure prediction using AI/ML for L3 based handover, following performance KPIs are considered as baseline:</w:t>
      </w:r>
    </w:p>
    <w:p w14:paraId="45352C89" w14:textId="77777777" w:rsidR="00876324" w:rsidRPr="009C6C13" w:rsidRDefault="00876324">
      <w:pPr>
        <w:pStyle w:val="Review-comment"/>
        <w:numPr>
          <w:ilvl w:val="0"/>
          <w:numId w:val="42"/>
        </w:numPr>
        <w:overflowPunct/>
        <w:autoSpaceDE/>
        <w:autoSpaceDN/>
        <w:adjustRightInd/>
        <w:textAlignment w:val="auto"/>
        <w:rPr>
          <w:color w:val="auto"/>
          <w:sz w:val="20"/>
          <w:szCs w:val="28"/>
        </w:rPr>
      </w:pPr>
      <w:r w:rsidRPr="009C6C13">
        <w:rPr>
          <w:color w:val="auto"/>
          <w:sz w:val="20"/>
          <w:szCs w:val="28"/>
        </w:rPr>
        <w:t>Reduction in HO failure rate compared to non-AI/ML (%)</w:t>
      </w:r>
    </w:p>
    <w:p w14:paraId="23FA6E8B" w14:textId="77777777" w:rsidR="00876324" w:rsidRPr="009C6C13" w:rsidRDefault="00876324">
      <w:pPr>
        <w:pStyle w:val="Review-comment"/>
        <w:numPr>
          <w:ilvl w:val="0"/>
          <w:numId w:val="42"/>
        </w:numPr>
        <w:overflowPunct/>
        <w:autoSpaceDE/>
        <w:autoSpaceDN/>
        <w:adjustRightInd/>
        <w:textAlignment w:val="auto"/>
        <w:rPr>
          <w:color w:val="auto"/>
          <w:sz w:val="20"/>
          <w:szCs w:val="28"/>
        </w:rPr>
      </w:pPr>
      <w:r w:rsidRPr="009C6C13">
        <w:rPr>
          <w:color w:val="auto"/>
          <w:sz w:val="20"/>
          <w:szCs w:val="28"/>
        </w:rPr>
        <w:t>Reduction in RLF rate compared to non-AI/ML (%)</w:t>
      </w:r>
    </w:p>
    <w:p w14:paraId="596F9E1D" w14:textId="77777777" w:rsidR="00876324" w:rsidRPr="009C6C13" w:rsidRDefault="00876324">
      <w:pPr>
        <w:pStyle w:val="Review-comment"/>
        <w:numPr>
          <w:ilvl w:val="0"/>
          <w:numId w:val="42"/>
        </w:numPr>
        <w:overflowPunct/>
        <w:autoSpaceDE/>
        <w:autoSpaceDN/>
        <w:adjustRightInd/>
        <w:textAlignment w:val="auto"/>
        <w:rPr>
          <w:color w:val="auto"/>
          <w:sz w:val="20"/>
          <w:szCs w:val="28"/>
        </w:rPr>
      </w:pPr>
      <w:r w:rsidRPr="009C6C13">
        <w:rPr>
          <w:color w:val="auto"/>
          <w:sz w:val="20"/>
          <w:szCs w:val="28"/>
        </w:rPr>
        <w:t>Precision and Recall for HO failure/RLF predictions</w:t>
      </w:r>
    </w:p>
    <w:p w14:paraId="2A11B3A6" w14:textId="77777777" w:rsidR="00876324" w:rsidRDefault="00876324">
      <w:pPr>
        <w:pStyle w:val="Doc-text2"/>
        <w:numPr>
          <w:ilvl w:val="0"/>
          <w:numId w:val="42"/>
        </w:numPr>
        <w:overflowPunct/>
        <w:autoSpaceDE/>
        <w:autoSpaceDN/>
        <w:adjustRightInd/>
        <w:textAlignment w:val="auto"/>
        <w:rPr>
          <w:lang w:val="en-US" w:eastAsia="zh-CN"/>
        </w:rPr>
      </w:pPr>
      <w:r>
        <w:rPr>
          <w:lang w:val="en-US" w:eastAsia="zh-CN"/>
        </w:rPr>
        <w:t>=&gt;</w:t>
      </w:r>
      <w:r>
        <w:rPr>
          <w:lang w:val="en-US" w:eastAsia="zh-CN"/>
        </w:rPr>
        <w:tab/>
        <w:t>Noted</w:t>
      </w:r>
    </w:p>
    <w:p w14:paraId="0425BD7A" w14:textId="77777777" w:rsidR="00876324" w:rsidRDefault="00876324" w:rsidP="00876324">
      <w:pPr>
        <w:pStyle w:val="Review-comment"/>
        <w:ind w:left="0" w:firstLine="0"/>
        <w:rPr>
          <w:color w:val="auto"/>
          <w:sz w:val="20"/>
          <w:szCs w:val="28"/>
        </w:rPr>
      </w:pPr>
    </w:p>
    <w:p w14:paraId="36E2A073" w14:textId="77777777" w:rsidR="00876324" w:rsidRPr="009C6C13" w:rsidRDefault="00876324" w:rsidP="00876324">
      <w:pPr>
        <w:pStyle w:val="Review-comment"/>
        <w:ind w:left="0" w:firstLine="0"/>
        <w:rPr>
          <w:color w:val="auto"/>
          <w:sz w:val="20"/>
          <w:szCs w:val="28"/>
        </w:rPr>
      </w:pPr>
      <w:r>
        <w:rPr>
          <w:color w:val="auto"/>
          <w:sz w:val="20"/>
          <w:szCs w:val="28"/>
        </w:rPr>
        <w:t>Not treated</w:t>
      </w:r>
    </w:p>
    <w:p w14:paraId="2F323F49" w14:textId="531102A9" w:rsidR="00876324" w:rsidRPr="002B29DB" w:rsidRDefault="00876324" w:rsidP="00876324">
      <w:pPr>
        <w:pStyle w:val="Doc-title"/>
        <w:rPr>
          <w:rFonts w:cs="Arial"/>
        </w:rPr>
      </w:pPr>
      <w:r w:rsidRPr="00642597">
        <w:rPr>
          <w:rFonts w:cs="Arial"/>
        </w:rPr>
        <w:t>R2-2404269</w:t>
      </w:r>
      <w:r w:rsidRPr="002B29DB">
        <w:rPr>
          <w:rFonts w:cs="Arial"/>
        </w:rPr>
        <w:tab/>
        <w:t>Areas of interest for RLF/HO failure prediction</w:t>
      </w:r>
      <w:r w:rsidRPr="002B29DB">
        <w:rPr>
          <w:rFonts w:cs="Arial"/>
        </w:rPr>
        <w:tab/>
        <w:t>Intel Corporation</w:t>
      </w:r>
      <w:r w:rsidRPr="002B29DB">
        <w:rPr>
          <w:rFonts w:cs="Arial"/>
        </w:rPr>
        <w:tab/>
        <w:t>discussion</w:t>
      </w:r>
      <w:r w:rsidRPr="002B29DB">
        <w:rPr>
          <w:rFonts w:cs="Arial"/>
        </w:rPr>
        <w:tab/>
        <w:t>Rel-19</w:t>
      </w:r>
      <w:r w:rsidRPr="002B29DB">
        <w:rPr>
          <w:rFonts w:cs="Arial"/>
        </w:rPr>
        <w:tab/>
        <w:t>FS_NR_AIML_Mob</w:t>
      </w:r>
    </w:p>
    <w:p w14:paraId="35B28F63" w14:textId="2412C81A" w:rsidR="00876324" w:rsidRPr="002B29DB" w:rsidRDefault="00876324" w:rsidP="00876324">
      <w:pPr>
        <w:pStyle w:val="Doc-title"/>
        <w:rPr>
          <w:rFonts w:cs="Arial"/>
        </w:rPr>
      </w:pPr>
      <w:r w:rsidRPr="00642597">
        <w:rPr>
          <w:rFonts w:cs="Arial"/>
        </w:rPr>
        <w:t>R2-2404310</w:t>
      </w:r>
      <w:r w:rsidRPr="002B29DB">
        <w:rPr>
          <w:rFonts w:cs="Arial"/>
        </w:rPr>
        <w:tab/>
        <w:t>Other aspects related to RLF/HOF prediction</w:t>
      </w:r>
      <w:r w:rsidRPr="002B29DB">
        <w:rPr>
          <w:rFonts w:cs="Arial"/>
        </w:rPr>
        <w:tab/>
        <w:t>vivo</w:t>
      </w:r>
      <w:r w:rsidRPr="002B29DB">
        <w:rPr>
          <w:rFonts w:cs="Arial"/>
        </w:rPr>
        <w:tab/>
        <w:t>discussion</w:t>
      </w:r>
      <w:r w:rsidRPr="002B29DB">
        <w:rPr>
          <w:rFonts w:cs="Arial"/>
        </w:rPr>
        <w:tab/>
        <w:t>Rel-19</w:t>
      </w:r>
      <w:r w:rsidRPr="002B29DB">
        <w:rPr>
          <w:rFonts w:cs="Arial"/>
        </w:rPr>
        <w:tab/>
        <w:t>FS_NR_AIML_Mob</w:t>
      </w:r>
    </w:p>
    <w:p w14:paraId="1E33A7D4" w14:textId="67A06255" w:rsidR="00876324" w:rsidRPr="002B29DB" w:rsidRDefault="00876324" w:rsidP="00876324">
      <w:pPr>
        <w:pStyle w:val="Doc-title"/>
        <w:rPr>
          <w:rFonts w:cs="Arial"/>
        </w:rPr>
      </w:pPr>
      <w:r w:rsidRPr="00642597">
        <w:rPr>
          <w:rFonts w:cs="Arial"/>
        </w:rPr>
        <w:t>R2-2404428</w:t>
      </w:r>
      <w:r w:rsidRPr="002B29DB">
        <w:rPr>
          <w:rFonts w:cs="Arial"/>
        </w:rPr>
        <w:tab/>
        <w:t>Discussion on further considerations for AI/ML-based mobility</w:t>
      </w:r>
      <w:r w:rsidRPr="002B29DB">
        <w:rPr>
          <w:rFonts w:cs="Arial"/>
        </w:rPr>
        <w:tab/>
        <w:t>Continental Automotive</w:t>
      </w:r>
      <w:r w:rsidRPr="002B29DB">
        <w:rPr>
          <w:rFonts w:cs="Arial"/>
        </w:rPr>
        <w:tab/>
        <w:t>discussion</w:t>
      </w:r>
    </w:p>
    <w:p w14:paraId="3EBA21D8" w14:textId="4439E5C4" w:rsidR="00876324" w:rsidRPr="002B29DB" w:rsidRDefault="00876324" w:rsidP="00876324">
      <w:pPr>
        <w:pStyle w:val="Doc-title"/>
        <w:rPr>
          <w:rFonts w:cs="Arial"/>
        </w:rPr>
      </w:pPr>
      <w:r w:rsidRPr="00642597">
        <w:rPr>
          <w:rFonts w:cs="Arial"/>
        </w:rPr>
        <w:t>R2-2404560</w:t>
      </w:r>
      <w:r w:rsidRPr="002B29DB">
        <w:rPr>
          <w:rFonts w:cs="Arial"/>
        </w:rPr>
        <w:tab/>
        <w:t>Discussion on HO failure/RLF prediction</w:t>
      </w:r>
      <w:r w:rsidRPr="002B29DB">
        <w:rPr>
          <w:rFonts w:cs="Arial"/>
        </w:rPr>
        <w:tab/>
        <w:t>HONOR</w:t>
      </w:r>
      <w:r w:rsidRPr="002B29DB">
        <w:rPr>
          <w:rFonts w:cs="Arial"/>
        </w:rPr>
        <w:tab/>
        <w:t>discussion</w:t>
      </w:r>
      <w:r w:rsidRPr="002B29DB">
        <w:rPr>
          <w:rFonts w:cs="Arial"/>
        </w:rPr>
        <w:tab/>
        <w:t>Rel-19</w:t>
      </w:r>
      <w:r w:rsidRPr="002B29DB">
        <w:rPr>
          <w:rFonts w:cs="Arial"/>
        </w:rPr>
        <w:tab/>
        <w:t>FS_NR_AIML_Mob</w:t>
      </w:r>
    </w:p>
    <w:p w14:paraId="05B12D4B" w14:textId="01D72F9F" w:rsidR="00876324" w:rsidRPr="002B29DB" w:rsidRDefault="00876324" w:rsidP="00876324">
      <w:pPr>
        <w:pStyle w:val="Doc-title"/>
        <w:rPr>
          <w:rFonts w:cs="Arial"/>
        </w:rPr>
      </w:pPr>
      <w:r w:rsidRPr="00642597">
        <w:rPr>
          <w:rFonts w:cs="Arial"/>
        </w:rPr>
        <w:t>R2-2404597</w:t>
      </w:r>
      <w:r w:rsidRPr="002B29DB">
        <w:rPr>
          <w:rFonts w:cs="Arial"/>
        </w:rPr>
        <w:tab/>
        <w:t>Discussion on RLF/HOF prediction</w:t>
      </w:r>
      <w:r w:rsidRPr="002B29DB">
        <w:rPr>
          <w:rFonts w:cs="Arial"/>
        </w:rPr>
        <w:tab/>
        <w:t>Samsung Shenzhen</w:t>
      </w:r>
      <w:r w:rsidRPr="002B29DB">
        <w:rPr>
          <w:rFonts w:cs="Arial"/>
        </w:rPr>
        <w:tab/>
        <w:t>discussion</w:t>
      </w:r>
      <w:r w:rsidRPr="002B29DB">
        <w:rPr>
          <w:rFonts w:cs="Arial"/>
        </w:rPr>
        <w:tab/>
        <w:t>Rel-19</w:t>
      </w:r>
      <w:r w:rsidRPr="002B29DB">
        <w:rPr>
          <w:rFonts w:cs="Arial"/>
        </w:rPr>
        <w:tab/>
        <w:t>FS_NR_AIML_Mob</w:t>
      </w:r>
    </w:p>
    <w:p w14:paraId="79235735" w14:textId="26AE0452" w:rsidR="00876324" w:rsidRPr="002B29DB" w:rsidRDefault="00876324" w:rsidP="00876324">
      <w:pPr>
        <w:pStyle w:val="Doc-title"/>
        <w:rPr>
          <w:rFonts w:cs="Arial"/>
        </w:rPr>
      </w:pPr>
      <w:r w:rsidRPr="00642597">
        <w:rPr>
          <w:rFonts w:cs="Arial"/>
        </w:rPr>
        <w:t>R2-2404603</w:t>
      </w:r>
      <w:r w:rsidRPr="002B29DB">
        <w:rPr>
          <w:rFonts w:cs="Arial"/>
        </w:rPr>
        <w:tab/>
        <w:t>Discussion on RLF and HOF prediction assumptions</w:t>
      </w:r>
      <w:r w:rsidRPr="002B29DB">
        <w:rPr>
          <w:rFonts w:cs="Arial"/>
        </w:rPr>
        <w:tab/>
        <w:t>Xiaomi</w:t>
      </w:r>
      <w:r w:rsidRPr="002B29DB">
        <w:rPr>
          <w:rFonts w:cs="Arial"/>
        </w:rPr>
        <w:tab/>
        <w:t>discussion</w:t>
      </w:r>
    </w:p>
    <w:p w14:paraId="5BD57899" w14:textId="655DB3B1" w:rsidR="00876324" w:rsidRPr="002B29DB" w:rsidRDefault="00876324" w:rsidP="00876324">
      <w:pPr>
        <w:pStyle w:val="Doc-title"/>
        <w:rPr>
          <w:rFonts w:cs="Arial"/>
        </w:rPr>
      </w:pPr>
      <w:r w:rsidRPr="00642597">
        <w:rPr>
          <w:rFonts w:cs="Arial"/>
        </w:rPr>
        <w:t>R2-2404697</w:t>
      </w:r>
      <w:r w:rsidRPr="002B29DB">
        <w:rPr>
          <w:rFonts w:cs="Arial"/>
        </w:rPr>
        <w:tab/>
        <w:t>Consideration on RLF and HO Failure Prediction</w:t>
      </w:r>
      <w:r w:rsidRPr="002B29DB">
        <w:rPr>
          <w:rFonts w:cs="Arial"/>
        </w:rPr>
        <w:tab/>
        <w:t>CATT, Turkcell</w:t>
      </w:r>
      <w:r w:rsidRPr="002B29DB">
        <w:rPr>
          <w:rFonts w:cs="Arial"/>
        </w:rPr>
        <w:tab/>
        <w:t>discussion</w:t>
      </w:r>
      <w:r w:rsidRPr="002B29DB">
        <w:rPr>
          <w:rFonts w:cs="Arial"/>
        </w:rPr>
        <w:tab/>
        <w:t>Rel-19</w:t>
      </w:r>
      <w:r w:rsidRPr="002B29DB">
        <w:rPr>
          <w:rFonts w:cs="Arial"/>
        </w:rPr>
        <w:tab/>
        <w:t>FS_NR_AIML_Mob</w:t>
      </w:r>
    </w:p>
    <w:p w14:paraId="27807899" w14:textId="34D425C2" w:rsidR="00876324" w:rsidRPr="002B29DB" w:rsidRDefault="00876324" w:rsidP="00876324">
      <w:pPr>
        <w:pStyle w:val="Doc-title"/>
        <w:rPr>
          <w:rFonts w:cs="Arial"/>
        </w:rPr>
      </w:pPr>
      <w:r w:rsidRPr="00642597">
        <w:rPr>
          <w:rFonts w:cs="Arial"/>
        </w:rPr>
        <w:t>R2-2404717</w:t>
      </w:r>
      <w:r w:rsidRPr="002B29DB">
        <w:rPr>
          <w:rFonts w:cs="Arial"/>
        </w:rPr>
        <w:tab/>
        <w:t>Discussion on RLF and HOF use case</w:t>
      </w:r>
      <w:r w:rsidRPr="002B29DB">
        <w:rPr>
          <w:rFonts w:cs="Arial"/>
        </w:rPr>
        <w:tab/>
        <w:t>OPPO</w:t>
      </w:r>
      <w:r w:rsidRPr="002B29DB">
        <w:rPr>
          <w:rFonts w:cs="Arial"/>
        </w:rPr>
        <w:tab/>
        <w:t>discussion</w:t>
      </w:r>
      <w:r w:rsidRPr="002B29DB">
        <w:rPr>
          <w:rFonts w:cs="Arial"/>
        </w:rPr>
        <w:tab/>
        <w:t>Rel-19</w:t>
      </w:r>
      <w:r w:rsidRPr="002B29DB">
        <w:rPr>
          <w:rFonts w:cs="Arial"/>
        </w:rPr>
        <w:tab/>
        <w:t>FS_NR_AIML_Mob</w:t>
      </w:r>
    </w:p>
    <w:p w14:paraId="069F5875" w14:textId="74DF0857" w:rsidR="00876324" w:rsidRPr="002B29DB" w:rsidRDefault="00876324" w:rsidP="00876324">
      <w:pPr>
        <w:pStyle w:val="Doc-title"/>
        <w:rPr>
          <w:rFonts w:cs="Arial"/>
        </w:rPr>
      </w:pPr>
      <w:r w:rsidRPr="00642597">
        <w:rPr>
          <w:rFonts w:cs="Arial"/>
        </w:rPr>
        <w:t>R2-2404807</w:t>
      </w:r>
      <w:r w:rsidRPr="002B29DB">
        <w:rPr>
          <w:rFonts w:cs="Arial"/>
        </w:rPr>
        <w:tab/>
        <w:t>Prediction for HO failure and RLF</w:t>
      </w:r>
      <w:r w:rsidRPr="002B29DB">
        <w:rPr>
          <w:rFonts w:cs="Arial"/>
        </w:rPr>
        <w:tab/>
        <w:t>Lenovo</w:t>
      </w:r>
      <w:r w:rsidRPr="002B29DB">
        <w:rPr>
          <w:rFonts w:cs="Arial"/>
        </w:rPr>
        <w:tab/>
        <w:t>discussion</w:t>
      </w:r>
      <w:r w:rsidRPr="002B29DB">
        <w:rPr>
          <w:rFonts w:cs="Arial"/>
        </w:rPr>
        <w:tab/>
        <w:t>Rel-19</w:t>
      </w:r>
    </w:p>
    <w:p w14:paraId="2A112FEF" w14:textId="16CBE5D8" w:rsidR="00876324" w:rsidRPr="002B29DB" w:rsidRDefault="00876324" w:rsidP="00876324">
      <w:pPr>
        <w:pStyle w:val="Doc-title"/>
        <w:rPr>
          <w:rFonts w:cs="Arial"/>
        </w:rPr>
      </w:pPr>
      <w:r w:rsidRPr="00642597">
        <w:rPr>
          <w:rFonts w:cs="Arial"/>
        </w:rPr>
        <w:lastRenderedPageBreak/>
        <w:t>R2-2405004</w:t>
      </w:r>
      <w:r w:rsidRPr="002B29DB">
        <w:rPr>
          <w:rFonts w:cs="Arial"/>
        </w:rPr>
        <w:tab/>
        <w:t>Discussions on other aspects related to RLF/HOF prediction</w:t>
      </w:r>
      <w:r w:rsidRPr="002B29DB">
        <w:rPr>
          <w:rFonts w:cs="Arial"/>
        </w:rPr>
        <w:tab/>
        <w:t>NTT DOCOMO, INC.</w:t>
      </w:r>
      <w:r w:rsidRPr="002B29DB">
        <w:rPr>
          <w:rFonts w:cs="Arial"/>
        </w:rPr>
        <w:tab/>
        <w:t>discussion</w:t>
      </w:r>
      <w:r w:rsidRPr="002B29DB">
        <w:rPr>
          <w:rFonts w:cs="Arial"/>
        </w:rPr>
        <w:tab/>
        <w:t>Rel-19</w:t>
      </w:r>
    </w:p>
    <w:p w14:paraId="7068BCD6" w14:textId="5F105932" w:rsidR="00876324" w:rsidRPr="002B29DB" w:rsidRDefault="00876324" w:rsidP="00876324">
      <w:pPr>
        <w:pStyle w:val="Doc-title"/>
        <w:rPr>
          <w:rFonts w:cs="Arial"/>
        </w:rPr>
      </w:pPr>
      <w:r w:rsidRPr="00642597">
        <w:rPr>
          <w:rFonts w:cs="Arial"/>
        </w:rPr>
        <w:t>R2-2405029</w:t>
      </w:r>
      <w:r w:rsidRPr="002B29DB">
        <w:rPr>
          <w:rFonts w:cs="Arial"/>
        </w:rPr>
        <w:tab/>
        <w:t>Discussion on other aspects related to RLF and HOF prediction</w:t>
      </w:r>
      <w:r w:rsidRPr="002B29DB">
        <w:rPr>
          <w:rFonts w:cs="Arial"/>
        </w:rPr>
        <w:tab/>
        <w:t>CMCC</w:t>
      </w:r>
      <w:r w:rsidRPr="002B29DB">
        <w:rPr>
          <w:rFonts w:cs="Arial"/>
        </w:rPr>
        <w:tab/>
        <w:t>discussion</w:t>
      </w:r>
      <w:r w:rsidRPr="002B29DB">
        <w:rPr>
          <w:rFonts w:cs="Arial"/>
        </w:rPr>
        <w:tab/>
        <w:t>Rel-19</w:t>
      </w:r>
      <w:r w:rsidRPr="002B29DB">
        <w:rPr>
          <w:rFonts w:cs="Arial"/>
        </w:rPr>
        <w:tab/>
        <w:t>FS_NR_AIML_Mob</w:t>
      </w:r>
    </w:p>
    <w:p w14:paraId="7D2155D9" w14:textId="121C619C" w:rsidR="00876324" w:rsidRPr="002B29DB" w:rsidRDefault="00876324" w:rsidP="00876324">
      <w:pPr>
        <w:pStyle w:val="Doc-title"/>
        <w:rPr>
          <w:rFonts w:cs="Arial"/>
        </w:rPr>
      </w:pPr>
      <w:r w:rsidRPr="00642597">
        <w:rPr>
          <w:rFonts w:cs="Arial"/>
        </w:rPr>
        <w:t>R2-2405067</w:t>
      </w:r>
      <w:r w:rsidRPr="002B29DB">
        <w:rPr>
          <w:rFonts w:cs="Arial"/>
        </w:rPr>
        <w:tab/>
        <w:t>Discussion on RLF and HO failure prediction</w:t>
      </w:r>
      <w:r w:rsidRPr="002B29DB">
        <w:rPr>
          <w:rFonts w:cs="Arial"/>
        </w:rPr>
        <w:tab/>
        <w:t>ZTE Corporation</w:t>
      </w:r>
      <w:r w:rsidRPr="002B29DB">
        <w:rPr>
          <w:rFonts w:cs="Arial"/>
        </w:rPr>
        <w:tab/>
        <w:t>discussion</w:t>
      </w:r>
      <w:r w:rsidRPr="002B29DB">
        <w:rPr>
          <w:rFonts w:cs="Arial"/>
        </w:rPr>
        <w:tab/>
        <w:t>Rel-19</w:t>
      </w:r>
      <w:r w:rsidRPr="002B29DB">
        <w:rPr>
          <w:rFonts w:cs="Arial"/>
        </w:rPr>
        <w:tab/>
        <w:t>FS_NR_AIML_Mob</w:t>
      </w:r>
    </w:p>
    <w:p w14:paraId="02E76CA2" w14:textId="18540E1D" w:rsidR="00876324" w:rsidRPr="002B29DB" w:rsidRDefault="00876324" w:rsidP="00876324">
      <w:pPr>
        <w:pStyle w:val="Doc-title"/>
        <w:rPr>
          <w:rFonts w:cs="Arial"/>
        </w:rPr>
      </w:pPr>
      <w:r w:rsidRPr="00642597">
        <w:rPr>
          <w:rFonts w:cs="Arial"/>
        </w:rPr>
        <w:t>R2-2405075</w:t>
      </w:r>
      <w:r w:rsidRPr="002B29DB">
        <w:rPr>
          <w:rFonts w:cs="Arial"/>
        </w:rPr>
        <w:tab/>
        <w:t>Discussion on failure prediction</w:t>
      </w:r>
      <w:r w:rsidRPr="002B29DB">
        <w:rPr>
          <w:rFonts w:cs="Arial"/>
        </w:rPr>
        <w:tab/>
        <w:t>NEC</w:t>
      </w:r>
      <w:r w:rsidRPr="002B29DB">
        <w:rPr>
          <w:rFonts w:cs="Arial"/>
        </w:rPr>
        <w:tab/>
        <w:t>discussion</w:t>
      </w:r>
      <w:r w:rsidRPr="002B29DB">
        <w:rPr>
          <w:rFonts w:cs="Arial"/>
        </w:rPr>
        <w:tab/>
        <w:t>Rel-19</w:t>
      </w:r>
      <w:r w:rsidRPr="002B29DB">
        <w:rPr>
          <w:rFonts w:cs="Arial"/>
        </w:rPr>
        <w:tab/>
        <w:t>FS_NR_AIML_Mob</w:t>
      </w:r>
    </w:p>
    <w:p w14:paraId="033F2DA4" w14:textId="50D45653" w:rsidR="00876324" w:rsidRPr="002B29DB" w:rsidRDefault="00876324" w:rsidP="00876324">
      <w:pPr>
        <w:pStyle w:val="Doc-title"/>
        <w:rPr>
          <w:rFonts w:cs="Arial"/>
        </w:rPr>
      </w:pPr>
      <w:r w:rsidRPr="00642597">
        <w:rPr>
          <w:rFonts w:cs="Arial"/>
        </w:rPr>
        <w:t>R2-2405097</w:t>
      </w:r>
      <w:r w:rsidRPr="002B29DB">
        <w:rPr>
          <w:rFonts w:cs="Arial"/>
        </w:rPr>
        <w:tab/>
        <w:t>Discussion on AI/ML based RLF and HOF predictions</w:t>
      </w:r>
      <w:r w:rsidRPr="002B29DB">
        <w:rPr>
          <w:rFonts w:cs="Arial"/>
        </w:rPr>
        <w:tab/>
        <w:t>Ericsson</w:t>
      </w:r>
      <w:r w:rsidRPr="002B29DB">
        <w:rPr>
          <w:rFonts w:cs="Arial"/>
        </w:rPr>
        <w:tab/>
        <w:t>discussion</w:t>
      </w:r>
      <w:r w:rsidRPr="002B29DB">
        <w:rPr>
          <w:rFonts w:cs="Arial"/>
        </w:rPr>
        <w:tab/>
        <w:t>FS_NR_AIML_Mob</w:t>
      </w:r>
    </w:p>
    <w:p w14:paraId="29C69531" w14:textId="6DBD06EB" w:rsidR="00876324" w:rsidRPr="002B29DB" w:rsidRDefault="00876324" w:rsidP="00876324">
      <w:pPr>
        <w:pStyle w:val="Doc-title"/>
        <w:rPr>
          <w:rFonts w:cs="Arial"/>
        </w:rPr>
      </w:pPr>
      <w:r w:rsidRPr="00642597">
        <w:rPr>
          <w:rFonts w:cs="Arial"/>
        </w:rPr>
        <w:t>R2-2405203</w:t>
      </w:r>
      <w:r w:rsidRPr="002B29DB">
        <w:rPr>
          <w:rFonts w:cs="Arial"/>
        </w:rPr>
        <w:tab/>
        <w:t>RLF/HO failure prediction</w:t>
      </w:r>
      <w:r w:rsidRPr="002B29DB">
        <w:rPr>
          <w:rFonts w:cs="Arial"/>
        </w:rPr>
        <w:tab/>
        <w:t>Qualcomm Incorporated</w:t>
      </w:r>
      <w:r w:rsidRPr="002B29DB">
        <w:rPr>
          <w:rFonts w:cs="Arial"/>
        </w:rPr>
        <w:tab/>
        <w:t>discussion</w:t>
      </w:r>
      <w:r w:rsidRPr="002B29DB">
        <w:rPr>
          <w:rFonts w:cs="Arial"/>
        </w:rPr>
        <w:tab/>
        <w:t>Rel-19</w:t>
      </w:r>
    </w:p>
    <w:p w14:paraId="42565482" w14:textId="7B1E06D4" w:rsidR="00876324" w:rsidRPr="002B29DB" w:rsidRDefault="00876324" w:rsidP="00876324">
      <w:pPr>
        <w:pStyle w:val="Doc-title"/>
        <w:rPr>
          <w:rFonts w:cs="Arial"/>
        </w:rPr>
      </w:pPr>
      <w:r w:rsidRPr="00642597">
        <w:rPr>
          <w:rFonts w:cs="Arial"/>
        </w:rPr>
        <w:t>R2-2405209</w:t>
      </w:r>
      <w:r w:rsidRPr="002B29DB">
        <w:rPr>
          <w:rFonts w:cs="Arial"/>
        </w:rPr>
        <w:tab/>
        <w:t>Other aspects related to RLF/HOF prediction</w:t>
      </w:r>
      <w:r w:rsidRPr="002B29DB">
        <w:rPr>
          <w:rFonts w:cs="Arial"/>
        </w:rPr>
        <w:tab/>
        <w:t>Interdigital Inc.</w:t>
      </w:r>
      <w:r w:rsidRPr="002B29DB">
        <w:rPr>
          <w:rFonts w:cs="Arial"/>
        </w:rPr>
        <w:tab/>
        <w:t>discussion</w:t>
      </w:r>
      <w:r w:rsidRPr="002B29DB">
        <w:rPr>
          <w:rFonts w:cs="Arial"/>
        </w:rPr>
        <w:tab/>
        <w:t>Rel-19</w:t>
      </w:r>
      <w:r w:rsidRPr="002B29DB">
        <w:rPr>
          <w:rFonts w:cs="Arial"/>
        </w:rPr>
        <w:tab/>
        <w:t>FS_NR_AIML_Mob</w:t>
      </w:r>
    </w:p>
    <w:p w14:paraId="04F4DE04" w14:textId="07FC0D5E" w:rsidR="00876324" w:rsidRPr="002B29DB" w:rsidRDefault="00876324" w:rsidP="00876324">
      <w:pPr>
        <w:pStyle w:val="Doc-title"/>
        <w:rPr>
          <w:rFonts w:cs="Arial"/>
        </w:rPr>
      </w:pPr>
      <w:r w:rsidRPr="00642597">
        <w:rPr>
          <w:rFonts w:cs="Arial"/>
        </w:rPr>
        <w:t>R2-2405303</w:t>
      </w:r>
      <w:r w:rsidRPr="002B29DB">
        <w:rPr>
          <w:rFonts w:cs="Arial"/>
        </w:rPr>
        <w:tab/>
        <w:t>Discussion on HO failure/RLF prediction</w:t>
      </w:r>
      <w:r w:rsidRPr="002B29DB">
        <w:rPr>
          <w:rFonts w:cs="Arial"/>
        </w:rPr>
        <w:tab/>
        <w:t>Nokia</w:t>
      </w:r>
      <w:r w:rsidRPr="002B29DB">
        <w:rPr>
          <w:rFonts w:cs="Arial"/>
        </w:rPr>
        <w:tab/>
        <w:t>discussion</w:t>
      </w:r>
      <w:r w:rsidRPr="002B29DB">
        <w:rPr>
          <w:rFonts w:cs="Arial"/>
        </w:rPr>
        <w:tab/>
        <w:t>FS_NR_AIML_Mob</w:t>
      </w:r>
    </w:p>
    <w:p w14:paraId="40F5EA50" w14:textId="57FB31F9" w:rsidR="00876324" w:rsidRPr="002B29DB" w:rsidRDefault="00876324" w:rsidP="00876324">
      <w:pPr>
        <w:pStyle w:val="Doc-title"/>
        <w:rPr>
          <w:rFonts w:cs="Arial"/>
        </w:rPr>
      </w:pPr>
      <w:r w:rsidRPr="00642597">
        <w:rPr>
          <w:rFonts w:cs="Arial"/>
        </w:rPr>
        <w:t>R2-2405382</w:t>
      </w:r>
      <w:r w:rsidRPr="002B29DB">
        <w:rPr>
          <w:rFonts w:cs="Arial"/>
        </w:rPr>
        <w:tab/>
        <w:t xml:space="preserve">Potential scenarios for RLF/HOF prediction </w:t>
      </w:r>
      <w:r w:rsidRPr="002B29DB">
        <w:rPr>
          <w:rFonts w:cs="Arial"/>
        </w:rPr>
        <w:tab/>
        <w:t xml:space="preserve">Kyocera </w:t>
      </w:r>
      <w:r w:rsidRPr="002B29DB">
        <w:rPr>
          <w:rFonts w:cs="Arial"/>
        </w:rPr>
        <w:tab/>
        <w:t>discussion</w:t>
      </w:r>
      <w:r w:rsidRPr="002B29DB">
        <w:rPr>
          <w:rFonts w:cs="Arial"/>
        </w:rPr>
        <w:tab/>
        <w:t>Rel-19</w:t>
      </w:r>
      <w:r w:rsidRPr="002B29DB">
        <w:rPr>
          <w:rFonts w:cs="Arial"/>
        </w:rPr>
        <w:tab/>
      </w:r>
      <w:r w:rsidRPr="00642597">
        <w:rPr>
          <w:rFonts w:cs="Arial"/>
        </w:rPr>
        <w:t>R2-2403420</w:t>
      </w:r>
    </w:p>
    <w:p w14:paraId="352AD502" w14:textId="24AF8B97" w:rsidR="00876324" w:rsidRPr="002B29DB" w:rsidRDefault="00876324" w:rsidP="00876324">
      <w:pPr>
        <w:pStyle w:val="Doc-title"/>
        <w:rPr>
          <w:rFonts w:cs="Arial"/>
        </w:rPr>
      </w:pPr>
      <w:r w:rsidRPr="00642597">
        <w:rPr>
          <w:rFonts w:cs="Arial"/>
        </w:rPr>
        <w:t>R2-2405477</w:t>
      </w:r>
      <w:r w:rsidRPr="002B29DB">
        <w:rPr>
          <w:rFonts w:cs="Arial"/>
        </w:rPr>
        <w:tab/>
        <w:t>HOF prediction at UE side</w:t>
      </w:r>
      <w:r w:rsidRPr="002B29DB">
        <w:rPr>
          <w:rFonts w:cs="Arial"/>
        </w:rPr>
        <w:tab/>
        <w:t>LG Electronics Inc.</w:t>
      </w:r>
      <w:r w:rsidRPr="002B29DB">
        <w:rPr>
          <w:rFonts w:cs="Arial"/>
        </w:rPr>
        <w:tab/>
        <w:t>discussion</w:t>
      </w:r>
      <w:r w:rsidRPr="002B29DB">
        <w:rPr>
          <w:rFonts w:cs="Arial"/>
        </w:rPr>
        <w:tab/>
        <w:t>FS_NR_AIML_Mob</w:t>
      </w:r>
    </w:p>
    <w:p w14:paraId="473A6E51" w14:textId="53B05C7A" w:rsidR="00876324" w:rsidRPr="002B29DB" w:rsidRDefault="00876324" w:rsidP="00876324">
      <w:pPr>
        <w:pStyle w:val="Doc-title"/>
        <w:rPr>
          <w:rFonts w:cs="Arial"/>
        </w:rPr>
      </w:pPr>
      <w:r w:rsidRPr="00642597">
        <w:rPr>
          <w:rFonts w:cs="Arial"/>
        </w:rPr>
        <w:t>R2-2405478</w:t>
      </w:r>
      <w:r w:rsidRPr="002B29DB">
        <w:rPr>
          <w:rFonts w:cs="Arial"/>
        </w:rPr>
        <w:tab/>
        <w:t>RLF prediction</w:t>
      </w:r>
      <w:r w:rsidRPr="002B29DB">
        <w:rPr>
          <w:rFonts w:cs="Arial"/>
        </w:rPr>
        <w:tab/>
        <w:t>LG Electronics Inc.</w:t>
      </w:r>
      <w:r w:rsidRPr="002B29DB">
        <w:rPr>
          <w:rFonts w:cs="Arial"/>
        </w:rPr>
        <w:tab/>
        <w:t>discussion</w:t>
      </w:r>
      <w:r w:rsidRPr="002B29DB">
        <w:rPr>
          <w:rFonts w:cs="Arial"/>
        </w:rPr>
        <w:tab/>
        <w:t>FS_NR_AIML_Mob</w:t>
      </w:r>
    </w:p>
    <w:p w14:paraId="27A6E2EF" w14:textId="7B5BA726" w:rsidR="00876324" w:rsidRPr="002B29DB" w:rsidRDefault="00876324" w:rsidP="00876324">
      <w:pPr>
        <w:pStyle w:val="Doc-title"/>
        <w:rPr>
          <w:rFonts w:cs="Arial"/>
        </w:rPr>
      </w:pPr>
      <w:r w:rsidRPr="00642597">
        <w:rPr>
          <w:rFonts w:cs="Arial"/>
        </w:rPr>
        <w:t>R2-2405545</w:t>
      </w:r>
      <w:r w:rsidRPr="002B29DB">
        <w:rPr>
          <w:rFonts w:cs="Arial"/>
        </w:rPr>
        <w:tab/>
        <w:t>Discussion on RLF and HO failure prediction</w:t>
      </w:r>
      <w:r w:rsidRPr="002B29DB">
        <w:rPr>
          <w:rFonts w:cs="Arial"/>
        </w:rPr>
        <w:tab/>
        <w:t>ETRI</w:t>
      </w:r>
      <w:r w:rsidRPr="002B29DB">
        <w:rPr>
          <w:rFonts w:cs="Arial"/>
        </w:rPr>
        <w:tab/>
        <w:t>discussion</w:t>
      </w:r>
    </w:p>
    <w:p w14:paraId="485CA591" w14:textId="622E73DC" w:rsidR="00876324" w:rsidRPr="002B29DB" w:rsidRDefault="00876324" w:rsidP="00876324">
      <w:pPr>
        <w:pStyle w:val="Doc-title"/>
        <w:rPr>
          <w:rFonts w:cs="Arial"/>
        </w:rPr>
      </w:pPr>
      <w:r w:rsidRPr="00642597">
        <w:rPr>
          <w:rFonts w:cs="Arial"/>
        </w:rPr>
        <w:t>R2-2405652</w:t>
      </w:r>
      <w:r w:rsidRPr="002B29DB">
        <w:rPr>
          <w:rFonts w:cs="Arial"/>
        </w:rPr>
        <w:tab/>
        <w:t>Discussion on HOF and RLF prediction</w:t>
      </w:r>
      <w:r w:rsidRPr="002B29DB">
        <w:rPr>
          <w:rFonts w:cs="Arial"/>
        </w:rPr>
        <w:tab/>
        <w:t>Huawei, HiSilicon</w:t>
      </w:r>
      <w:r w:rsidRPr="002B29DB">
        <w:rPr>
          <w:rFonts w:cs="Arial"/>
        </w:rPr>
        <w:tab/>
        <w:t>discussion</w:t>
      </w:r>
      <w:r w:rsidRPr="002B29DB">
        <w:rPr>
          <w:rFonts w:cs="Arial"/>
        </w:rPr>
        <w:tab/>
        <w:t>Rel-19</w:t>
      </w:r>
      <w:r w:rsidRPr="002B29DB">
        <w:rPr>
          <w:rFonts w:cs="Arial"/>
        </w:rPr>
        <w:tab/>
        <w:t>FS_NR_AIML_Mob</w:t>
      </w:r>
    </w:p>
    <w:p w14:paraId="2548951A" w14:textId="6CA1D5C1" w:rsidR="00876324" w:rsidRPr="009F7C2E" w:rsidRDefault="00876324" w:rsidP="00876324">
      <w:pPr>
        <w:pStyle w:val="Doc-title"/>
        <w:rPr>
          <w:rFonts w:cs="Arial"/>
        </w:rPr>
      </w:pPr>
      <w:r w:rsidRPr="00642597">
        <w:rPr>
          <w:rFonts w:cs="Arial"/>
        </w:rPr>
        <w:t>R2-2404348</w:t>
      </w:r>
      <w:r w:rsidRPr="009F7C2E">
        <w:rPr>
          <w:rFonts w:cs="Arial"/>
        </w:rPr>
        <w:tab/>
        <w:t>Discussion on RLF/HOF prediction</w:t>
      </w:r>
      <w:r w:rsidRPr="009F7C2E">
        <w:rPr>
          <w:rFonts w:cs="Arial"/>
        </w:rPr>
        <w:tab/>
        <w:t>Fujitsu</w:t>
      </w:r>
      <w:r w:rsidRPr="009F7C2E">
        <w:rPr>
          <w:rFonts w:cs="Arial"/>
        </w:rPr>
        <w:tab/>
        <w:t>discussion</w:t>
      </w:r>
      <w:r w:rsidRPr="009F7C2E">
        <w:rPr>
          <w:rFonts w:cs="Arial"/>
        </w:rPr>
        <w:tab/>
        <w:t>Rel-19</w:t>
      </w:r>
      <w:r w:rsidRPr="009F7C2E">
        <w:rPr>
          <w:rFonts w:cs="Arial"/>
        </w:rPr>
        <w:tab/>
        <w:t>FS_NR_AIML_Mob</w:t>
      </w:r>
    </w:p>
    <w:p w14:paraId="6C8CCFB9" w14:textId="2E562116" w:rsidR="00876324" w:rsidRPr="009F7C2E" w:rsidRDefault="00876324" w:rsidP="00876324">
      <w:pPr>
        <w:pStyle w:val="Doc-title"/>
        <w:rPr>
          <w:rFonts w:cs="Arial"/>
        </w:rPr>
      </w:pPr>
      <w:r w:rsidRPr="00642597">
        <w:rPr>
          <w:rFonts w:cs="Arial"/>
        </w:rPr>
        <w:t>R2-2404366</w:t>
      </w:r>
      <w:r w:rsidRPr="009F7C2E">
        <w:rPr>
          <w:rFonts w:cs="Arial"/>
        </w:rPr>
        <w:tab/>
        <w:t>AI/ML HO failure prediction</w:t>
      </w:r>
      <w:r w:rsidRPr="009F7C2E">
        <w:rPr>
          <w:rFonts w:cs="Arial"/>
        </w:rPr>
        <w:tab/>
        <w:t>TCL</w:t>
      </w:r>
      <w:r w:rsidRPr="009F7C2E">
        <w:rPr>
          <w:rFonts w:cs="Arial"/>
        </w:rPr>
        <w:tab/>
        <w:t>discussion</w:t>
      </w:r>
      <w:r w:rsidRPr="009F7C2E">
        <w:rPr>
          <w:rFonts w:cs="Arial"/>
        </w:rPr>
        <w:tab/>
        <w:t>Rel-19</w:t>
      </w:r>
    </w:p>
    <w:p w14:paraId="7109DEC5" w14:textId="098702BC" w:rsidR="00876324" w:rsidRPr="009F7C2E" w:rsidRDefault="00876324" w:rsidP="00876324">
      <w:pPr>
        <w:pStyle w:val="Doc-title"/>
        <w:rPr>
          <w:rFonts w:cs="Arial"/>
        </w:rPr>
      </w:pPr>
      <w:r w:rsidRPr="00642597">
        <w:rPr>
          <w:rFonts w:cs="Arial"/>
        </w:rPr>
        <w:t>R2-2404367</w:t>
      </w:r>
      <w:r w:rsidRPr="009F7C2E">
        <w:rPr>
          <w:rFonts w:cs="Arial"/>
        </w:rPr>
        <w:tab/>
        <w:t>AI/ML RLF prediction</w:t>
      </w:r>
      <w:r w:rsidRPr="009F7C2E">
        <w:rPr>
          <w:rFonts w:cs="Arial"/>
        </w:rPr>
        <w:tab/>
        <w:t>TCL</w:t>
      </w:r>
      <w:r w:rsidRPr="009F7C2E">
        <w:rPr>
          <w:rFonts w:cs="Arial"/>
        </w:rPr>
        <w:tab/>
        <w:t>discussion</w:t>
      </w:r>
      <w:r w:rsidRPr="009F7C2E">
        <w:rPr>
          <w:rFonts w:cs="Arial"/>
        </w:rPr>
        <w:tab/>
        <w:t>Rel-19</w:t>
      </w:r>
    </w:p>
    <w:p w14:paraId="22B4216E" w14:textId="41F65B5F" w:rsidR="00876324" w:rsidRPr="002B29DB" w:rsidRDefault="00876324" w:rsidP="00876324">
      <w:pPr>
        <w:pStyle w:val="Doc-title"/>
        <w:rPr>
          <w:rFonts w:cs="Arial"/>
        </w:rPr>
      </w:pPr>
      <w:r w:rsidRPr="00642597">
        <w:rPr>
          <w:rFonts w:cs="Arial"/>
        </w:rPr>
        <w:t>R2-2404631</w:t>
      </w:r>
      <w:r w:rsidRPr="009F7C2E">
        <w:rPr>
          <w:rFonts w:cs="Arial"/>
        </w:rPr>
        <w:tab/>
        <w:t>On RLF and HO failure prediction</w:t>
      </w:r>
      <w:r w:rsidRPr="009F7C2E">
        <w:rPr>
          <w:rFonts w:cs="Arial"/>
        </w:rPr>
        <w:tab/>
        <w:t>Apple</w:t>
      </w:r>
      <w:r w:rsidRPr="009F7C2E">
        <w:rPr>
          <w:rFonts w:cs="Arial"/>
        </w:rPr>
        <w:tab/>
        <w:t>discussion</w:t>
      </w:r>
      <w:r w:rsidRPr="009F7C2E">
        <w:rPr>
          <w:rFonts w:cs="Arial"/>
        </w:rPr>
        <w:tab/>
        <w:t>Rel-19</w:t>
      </w:r>
      <w:r w:rsidRPr="009F7C2E">
        <w:rPr>
          <w:rFonts w:cs="Arial"/>
        </w:rPr>
        <w:tab/>
        <w:t>FS_NR_AIML_Mob</w:t>
      </w:r>
    </w:p>
    <w:p w14:paraId="73734828" w14:textId="77777777" w:rsidR="00876324" w:rsidRPr="002B29DB" w:rsidRDefault="00876324" w:rsidP="00876324">
      <w:pPr>
        <w:pStyle w:val="Doc-text2"/>
        <w:rPr>
          <w:rFonts w:cs="Arial"/>
          <w:lang w:val="en-US"/>
        </w:rPr>
      </w:pPr>
    </w:p>
    <w:p w14:paraId="28A42683" w14:textId="77777777" w:rsidR="00876324" w:rsidRPr="002B29DB" w:rsidRDefault="00876324" w:rsidP="00876324">
      <w:pPr>
        <w:pStyle w:val="Doc-text2"/>
        <w:rPr>
          <w:rFonts w:cs="Arial"/>
          <w:lang w:val="en-US"/>
        </w:rPr>
      </w:pPr>
    </w:p>
    <w:p w14:paraId="3C662C5B" w14:textId="77777777" w:rsidR="00876324" w:rsidRPr="002B29DB" w:rsidRDefault="00876324" w:rsidP="00876324">
      <w:pPr>
        <w:pStyle w:val="Doc-text2"/>
        <w:rPr>
          <w:rFonts w:cs="Arial"/>
          <w:lang w:val="en-US"/>
        </w:rPr>
      </w:pPr>
    </w:p>
    <w:p w14:paraId="36C084D0" w14:textId="77777777" w:rsidR="00876324" w:rsidRPr="002B29DB" w:rsidRDefault="00876324" w:rsidP="00876324">
      <w:pPr>
        <w:pStyle w:val="Doc-text2"/>
        <w:rPr>
          <w:rFonts w:cs="Arial"/>
          <w:lang w:val="en-US"/>
        </w:rPr>
      </w:pPr>
    </w:p>
    <w:p w14:paraId="12B3ECAB" w14:textId="77777777" w:rsidR="00876324" w:rsidRPr="002B29DB" w:rsidRDefault="00876324" w:rsidP="00876324">
      <w:pPr>
        <w:pStyle w:val="Doc-text2"/>
        <w:rPr>
          <w:rFonts w:cs="Arial"/>
          <w:lang w:val="en-US"/>
        </w:rPr>
      </w:pPr>
    </w:p>
    <w:p w14:paraId="1B8B0C14" w14:textId="77777777" w:rsidR="00876324" w:rsidRPr="002B29DB" w:rsidRDefault="00876324" w:rsidP="00876324">
      <w:pPr>
        <w:pStyle w:val="Doc-text2"/>
        <w:rPr>
          <w:rFonts w:cs="Arial"/>
          <w:lang w:val="en-US"/>
        </w:rPr>
      </w:pPr>
    </w:p>
    <w:p w14:paraId="405B1855" w14:textId="77777777" w:rsidR="00876324" w:rsidRPr="002B29DB" w:rsidRDefault="00876324" w:rsidP="00876324">
      <w:pPr>
        <w:rPr>
          <w:rFonts w:cs="Arial"/>
          <w:b/>
          <w:bCs/>
          <w:i/>
          <w:noProof/>
          <w:sz w:val="22"/>
          <w:szCs w:val="32"/>
          <w:highlight w:val="yellow"/>
        </w:rPr>
      </w:pPr>
    </w:p>
    <w:p w14:paraId="01C15025" w14:textId="77777777" w:rsidR="00876324" w:rsidRPr="002B29DB" w:rsidRDefault="00876324" w:rsidP="00876324">
      <w:pPr>
        <w:pStyle w:val="Comments"/>
        <w:rPr>
          <w:rFonts w:cs="Arial"/>
          <w:lang w:val="en-US"/>
        </w:rPr>
      </w:pPr>
    </w:p>
    <w:p w14:paraId="702C580E" w14:textId="77777777" w:rsidR="00876324" w:rsidRPr="002B29DB" w:rsidRDefault="00876324" w:rsidP="00876324">
      <w:pPr>
        <w:pStyle w:val="Comments"/>
        <w:rPr>
          <w:rFonts w:cs="Arial"/>
          <w:lang w:val="en-US"/>
        </w:rPr>
      </w:pPr>
    </w:p>
    <w:p w14:paraId="703B0F44" w14:textId="77777777" w:rsidR="00876324" w:rsidRPr="002B29DB" w:rsidRDefault="00876324" w:rsidP="00876324">
      <w:pPr>
        <w:pStyle w:val="Doc-text2"/>
        <w:rPr>
          <w:rFonts w:cs="Arial"/>
          <w:lang w:val="en-US"/>
        </w:rPr>
      </w:pPr>
    </w:p>
    <w:p w14:paraId="24C59020" w14:textId="77777777" w:rsidR="00876324" w:rsidRPr="002B29DB" w:rsidRDefault="00876324" w:rsidP="00876324">
      <w:pPr>
        <w:pStyle w:val="Doc-text2"/>
        <w:rPr>
          <w:rFonts w:cs="Arial"/>
          <w:lang w:val="en-US"/>
        </w:rPr>
      </w:pPr>
    </w:p>
    <w:p w14:paraId="4A36EF2B" w14:textId="77777777" w:rsidR="00876324" w:rsidRPr="002B29DB" w:rsidRDefault="00876324" w:rsidP="00876324">
      <w:pPr>
        <w:pStyle w:val="Doc-text2"/>
        <w:rPr>
          <w:rFonts w:cs="Arial"/>
          <w:lang w:val="en-US"/>
        </w:rPr>
      </w:pPr>
    </w:p>
    <w:p w14:paraId="1FB0A4DD" w14:textId="77777777" w:rsidR="00960F32" w:rsidRDefault="00960F32" w:rsidP="00960F32">
      <w:pPr>
        <w:pStyle w:val="Heading2"/>
      </w:pPr>
      <w:bookmarkStart w:id="548" w:name="_Toc169647291"/>
      <w:r>
        <w:t>8.4</w:t>
      </w:r>
      <w:r>
        <w:tab/>
      </w:r>
      <w:r w:rsidRPr="00F67D31">
        <w:t>Low-power wake-up signal and receiver for NR (LP-WUS/WUR)</w:t>
      </w:r>
      <w:bookmarkEnd w:id="548"/>
    </w:p>
    <w:p w14:paraId="56B1739F" w14:textId="030551D2" w:rsidR="00960F32" w:rsidRDefault="00960F32" w:rsidP="00960F32">
      <w:pPr>
        <w:pStyle w:val="Comments"/>
      </w:pPr>
      <w:r>
        <w:t>(</w:t>
      </w:r>
      <w:r w:rsidRPr="00B340AA">
        <w:rPr>
          <w:rFonts w:eastAsia="Malgun Gothic" w:cs="Arial"/>
          <w:lang w:val="en-US" w:eastAsia="en-US"/>
        </w:rPr>
        <w:t>NR_LPWUS-Core</w:t>
      </w:r>
      <w:r>
        <w:t xml:space="preserve">; leading WG: RAN1; REL-19; WID: </w:t>
      </w:r>
      <w:r w:rsidRPr="00642597">
        <w:t>RP-240801</w:t>
      </w:r>
      <w:r>
        <w:t>)</w:t>
      </w:r>
    </w:p>
    <w:p w14:paraId="70AD8395" w14:textId="77777777" w:rsidR="00960F32" w:rsidRDefault="00960F32" w:rsidP="00960F32">
      <w:pPr>
        <w:pStyle w:val="Comments"/>
      </w:pPr>
      <w:r>
        <w:t xml:space="preserve">Time budget: </w:t>
      </w:r>
      <w:r>
        <w:rPr>
          <w:rFonts w:eastAsia="SimSun" w:hint="eastAsia"/>
          <w:lang w:eastAsia="zh-CN"/>
        </w:rPr>
        <w:t>1</w:t>
      </w:r>
      <w:r>
        <w:t xml:space="preserve"> TU</w:t>
      </w:r>
    </w:p>
    <w:p w14:paraId="4B9DEFC0" w14:textId="77777777" w:rsidR="00960F32" w:rsidRDefault="00960F32" w:rsidP="00960F32">
      <w:pPr>
        <w:pStyle w:val="Comments"/>
      </w:pPr>
      <w:r>
        <w:t xml:space="preserve">Tdoc Limitation: </w:t>
      </w:r>
      <w:r>
        <w:rPr>
          <w:rFonts w:eastAsia="SimSun" w:hint="eastAsia"/>
          <w:lang w:eastAsia="zh-CN"/>
        </w:rPr>
        <w:t>3</w:t>
      </w:r>
      <w:r>
        <w:t xml:space="preserve"> tdocs </w:t>
      </w:r>
    </w:p>
    <w:p w14:paraId="05038613" w14:textId="77777777" w:rsidR="00960F32" w:rsidRDefault="00960F32" w:rsidP="00960F32">
      <w:pPr>
        <w:pStyle w:val="Heading3"/>
      </w:pPr>
      <w:bookmarkStart w:id="549" w:name="_Toc169647292"/>
      <w:r>
        <w:t>8.4.1</w:t>
      </w:r>
      <w:r>
        <w:tab/>
        <w:t>Organizational</w:t>
      </w:r>
      <w:bookmarkEnd w:id="549"/>
    </w:p>
    <w:p w14:paraId="733B3AE6" w14:textId="77777777" w:rsidR="00960F32" w:rsidRDefault="00960F32" w:rsidP="00960F32">
      <w:pPr>
        <w:pStyle w:val="Comments"/>
        <w:rPr>
          <w:rFonts w:eastAsia="SimSun"/>
          <w:lang w:val="en-US" w:eastAsia="zh-CN"/>
        </w:rPr>
      </w:pPr>
      <w:r>
        <w:rPr>
          <w:lang w:val="en-US"/>
        </w:rPr>
        <w:t xml:space="preserve">LS, </w:t>
      </w:r>
      <w:r w:rsidRPr="00931C16">
        <w:rPr>
          <w:lang w:val="en-US"/>
        </w:rPr>
        <w:t>Rapporteur input, including workplan, etc</w:t>
      </w:r>
      <w:r>
        <w:rPr>
          <w:lang w:val="en-US"/>
        </w:rPr>
        <w:t xml:space="preserve">. </w:t>
      </w:r>
    </w:p>
    <w:p w14:paraId="424F8C01" w14:textId="77777777" w:rsidR="00960F32" w:rsidRDefault="00960F32" w:rsidP="00960F32">
      <w:pPr>
        <w:pStyle w:val="Comments"/>
        <w:rPr>
          <w:rFonts w:eastAsia="SimSun"/>
          <w:lang w:val="en-US" w:eastAsia="zh-CN"/>
        </w:rPr>
      </w:pPr>
    </w:p>
    <w:p w14:paraId="00BAE559" w14:textId="77777777" w:rsidR="00960F32" w:rsidRDefault="00960F32" w:rsidP="00960F32">
      <w:pPr>
        <w:pStyle w:val="Doc-text2"/>
        <w:rPr>
          <w:lang w:val="en-US" w:eastAsia="zh-CN"/>
        </w:rPr>
      </w:pPr>
      <w:r>
        <w:rPr>
          <w:lang w:val="en-US" w:eastAsia="zh-CN"/>
        </w:rPr>
        <w:t>On potential LS to R1</w:t>
      </w:r>
    </w:p>
    <w:p w14:paraId="1CFD38CA" w14:textId="77777777" w:rsidR="00960F32" w:rsidRDefault="00960F32">
      <w:pPr>
        <w:pStyle w:val="EmailDiscussion2"/>
        <w:numPr>
          <w:ilvl w:val="0"/>
          <w:numId w:val="57"/>
        </w:numPr>
        <w:overflowPunct/>
        <w:autoSpaceDE/>
        <w:autoSpaceDN/>
        <w:adjustRightInd/>
        <w:textAlignment w:val="auto"/>
        <w:rPr>
          <w:rFonts w:eastAsia="SimSun"/>
          <w:lang w:val="en-US" w:eastAsia="zh-CN"/>
        </w:rPr>
      </w:pPr>
      <w:r>
        <w:rPr>
          <w:rFonts w:eastAsia="SimSun"/>
          <w:lang w:val="en-US" w:eastAsia="zh-CN"/>
        </w:rPr>
        <w:t>ZTE, Nokia, CATT do not see a need to send LS.</w:t>
      </w:r>
    </w:p>
    <w:p w14:paraId="39784C5D" w14:textId="77777777" w:rsidR="00960F32" w:rsidRDefault="00960F32">
      <w:pPr>
        <w:pStyle w:val="EmailDiscussion2"/>
        <w:numPr>
          <w:ilvl w:val="0"/>
          <w:numId w:val="57"/>
        </w:numPr>
        <w:overflowPunct/>
        <w:autoSpaceDE/>
        <w:autoSpaceDN/>
        <w:adjustRightInd/>
        <w:textAlignment w:val="auto"/>
        <w:rPr>
          <w:rFonts w:eastAsia="SimSun"/>
          <w:lang w:val="en-US" w:eastAsia="zh-CN"/>
        </w:rPr>
      </w:pPr>
      <w:r>
        <w:rPr>
          <w:rFonts w:eastAsia="SimSun"/>
          <w:lang w:val="en-US" w:eastAsia="zh-CN"/>
        </w:rPr>
        <w:t>Ericsson think R2 already agree and think we can inform. No strong view on whether to send LS but if we send an LS, it should include the concern that was discussed.</w:t>
      </w:r>
    </w:p>
    <w:p w14:paraId="57166CDB" w14:textId="77777777" w:rsidR="00960F32" w:rsidRDefault="00960F32">
      <w:pPr>
        <w:pStyle w:val="EmailDiscussion2"/>
        <w:numPr>
          <w:ilvl w:val="0"/>
          <w:numId w:val="57"/>
        </w:numPr>
        <w:overflowPunct/>
        <w:autoSpaceDE/>
        <w:autoSpaceDN/>
        <w:adjustRightInd/>
        <w:textAlignment w:val="auto"/>
        <w:rPr>
          <w:rFonts w:eastAsia="SimSun"/>
          <w:lang w:val="en-US" w:eastAsia="zh-CN"/>
        </w:rPr>
      </w:pPr>
      <w:r w:rsidRPr="00D26D97">
        <w:rPr>
          <w:rFonts w:eastAsia="SimSun"/>
          <w:lang w:val="en-US" w:eastAsia="zh-CN"/>
        </w:rPr>
        <w:t xml:space="preserve">Rapp think the other WGs can anyway check the agreements. </w:t>
      </w:r>
    </w:p>
    <w:p w14:paraId="125AE048" w14:textId="77777777" w:rsidR="00960F32" w:rsidRDefault="00960F32" w:rsidP="00960F32">
      <w:pPr>
        <w:pStyle w:val="EmailDiscussion2"/>
        <w:ind w:left="1619" w:firstLine="0"/>
        <w:rPr>
          <w:rFonts w:eastAsia="SimSun"/>
          <w:lang w:val="en-US" w:eastAsia="zh-CN"/>
        </w:rPr>
      </w:pPr>
      <w:r>
        <w:rPr>
          <w:rFonts w:eastAsia="SimSun"/>
          <w:lang w:val="en-US" w:eastAsia="zh-CN"/>
        </w:rPr>
        <w:t xml:space="preserve">Chair: based on the discussions in CB, we decided not to send LS to R1 after this meeting. The previous agreement that we should inform R1 is reverted. </w:t>
      </w:r>
    </w:p>
    <w:p w14:paraId="435AF203" w14:textId="77777777" w:rsidR="00960F32" w:rsidRDefault="00960F32" w:rsidP="00960F32">
      <w:pPr>
        <w:pStyle w:val="EmailDiscussion2"/>
        <w:ind w:left="1619" w:firstLine="0"/>
        <w:rPr>
          <w:rFonts w:eastAsia="SimSun"/>
          <w:lang w:val="en-US" w:eastAsia="zh-CN"/>
        </w:rPr>
      </w:pPr>
    </w:p>
    <w:p w14:paraId="13033E5A" w14:textId="77777777" w:rsidR="00960F32" w:rsidRDefault="00960F32" w:rsidP="00960F32">
      <w:pPr>
        <w:pStyle w:val="Doc-text2"/>
        <w:rPr>
          <w:lang w:val="en-US" w:eastAsia="zh-CN"/>
        </w:rPr>
      </w:pPr>
      <w:r>
        <w:rPr>
          <w:lang w:val="en-US" w:eastAsia="zh-CN"/>
        </w:rPr>
        <w:t>On post meeting email discussion</w:t>
      </w:r>
    </w:p>
    <w:p w14:paraId="7E7BAD53" w14:textId="77777777" w:rsidR="00960F32" w:rsidRPr="00D26D97" w:rsidRDefault="00960F32" w:rsidP="00960F32">
      <w:pPr>
        <w:pStyle w:val="EmailDiscussion2"/>
        <w:ind w:left="1619" w:firstLine="0"/>
        <w:rPr>
          <w:rFonts w:eastAsia="SimSun"/>
          <w:lang w:val="en-US" w:eastAsia="zh-CN"/>
        </w:rPr>
      </w:pPr>
      <w:r>
        <w:rPr>
          <w:rFonts w:eastAsia="SimSun"/>
          <w:lang w:val="en-US" w:eastAsia="zh-CN"/>
        </w:rPr>
        <w:t xml:space="preserve">Chair: after discussions, it is concluded that there is no need for any post meeting email disc for this topic. </w:t>
      </w:r>
    </w:p>
    <w:p w14:paraId="69B556EA" w14:textId="77777777" w:rsidR="00960F32" w:rsidRPr="00E64C5F" w:rsidRDefault="00960F32" w:rsidP="00960F32">
      <w:pPr>
        <w:pStyle w:val="Heading3"/>
        <w:rPr>
          <w:rFonts w:eastAsia="SimSun"/>
          <w:lang w:val="en-US" w:eastAsia="zh-CN"/>
        </w:rPr>
      </w:pPr>
      <w:bookmarkStart w:id="550" w:name="_Toc169647293"/>
      <w:r>
        <w:rPr>
          <w:rFonts w:eastAsiaTheme="minorEastAsia" w:hint="eastAsia"/>
          <w:lang w:eastAsia="zh-CN"/>
        </w:rPr>
        <w:lastRenderedPageBreak/>
        <w:t>8</w:t>
      </w:r>
      <w:r w:rsidRPr="00AD0FDA">
        <w:t>.</w:t>
      </w:r>
      <w:r>
        <w:rPr>
          <w:rFonts w:eastAsiaTheme="minorEastAsia" w:hint="eastAsia"/>
          <w:lang w:eastAsia="zh-CN"/>
        </w:rPr>
        <w:t>4</w:t>
      </w:r>
      <w:r w:rsidRPr="00AD0FDA">
        <w:t>.2</w:t>
      </w:r>
      <w:r w:rsidRPr="00AD0FDA">
        <w:tab/>
      </w:r>
      <w:r>
        <w:rPr>
          <w:rFonts w:eastAsiaTheme="minorEastAsia" w:hint="eastAsia"/>
          <w:lang w:eastAsia="zh-CN"/>
        </w:rPr>
        <w:t>P</w:t>
      </w:r>
      <w:r w:rsidRPr="00F67D31">
        <w:t>rocedure and configuration of LP-WUS</w:t>
      </w:r>
      <w:r>
        <w:rPr>
          <w:rFonts w:eastAsiaTheme="minorEastAsia" w:hint="eastAsia"/>
          <w:lang w:eastAsia="zh-CN"/>
        </w:rPr>
        <w:t xml:space="preserve"> </w:t>
      </w:r>
      <w:r>
        <w:rPr>
          <w:rFonts w:eastAsia="SimSun" w:hint="eastAsia"/>
          <w:lang w:eastAsia="zh-CN"/>
        </w:rPr>
        <w:t>in</w:t>
      </w:r>
      <w:r w:rsidRPr="00C346D9">
        <w:rPr>
          <w:rFonts w:eastAsiaTheme="minorEastAsia"/>
          <w:lang w:eastAsia="zh-CN"/>
        </w:rPr>
        <w:t xml:space="preserve"> </w:t>
      </w:r>
      <w:r>
        <w:rPr>
          <w:rFonts w:eastAsia="SimSun" w:hint="eastAsia"/>
          <w:lang w:eastAsia="zh-CN"/>
        </w:rPr>
        <w:t>RRC_</w:t>
      </w:r>
      <w:r>
        <w:rPr>
          <w:rFonts w:eastAsiaTheme="minorEastAsia"/>
          <w:lang w:eastAsia="zh-CN"/>
        </w:rPr>
        <w:t>IDLE/INACTIVE</w:t>
      </w:r>
      <w:bookmarkEnd w:id="550"/>
    </w:p>
    <w:p w14:paraId="6CD44252" w14:textId="77777777" w:rsidR="00960F32" w:rsidRPr="00185938" w:rsidRDefault="00960F32" w:rsidP="00960F32">
      <w:pPr>
        <w:pStyle w:val="Comments"/>
        <w:rPr>
          <w:rFonts w:eastAsia="SimSun"/>
          <w:lang w:eastAsia="zh-CN"/>
        </w:rPr>
      </w:pPr>
      <w:r>
        <w:rPr>
          <w:rFonts w:eastAsiaTheme="minorEastAsia" w:hint="eastAsia"/>
          <w:lang w:eastAsia="zh-CN"/>
        </w:rPr>
        <w:t>P</w:t>
      </w:r>
      <w:r w:rsidRPr="00F67D31">
        <w:t>rocedure and configuration of LP-WUS indicating paging monitoring triggered by LP-WUS, including at least configuration, sub-grouping and entry/exit condition for LP-WUS monitoring</w:t>
      </w:r>
    </w:p>
    <w:p w14:paraId="26013289" w14:textId="77777777" w:rsidR="00960F32" w:rsidRDefault="00960F32" w:rsidP="00960F32">
      <w:pPr>
        <w:pStyle w:val="Doc-title"/>
        <w:rPr>
          <w:rFonts w:eastAsia="SimSun"/>
          <w:lang w:eastAsia="zh-CN"/>
        </w:rPr>
      </w:pPr>
    </w:p>
    <w:p w14:paraId="16FC773B" w14:textId="77777777" w:rsidR="00960F32" w:rsidRDefault="00960F32" w:rsidP="00960F32">
      <w:pPr>
        <w:pStyle w:val="Doc-title"/>
        <w:rPr>
          <w:rFonts w:eastAsia="SimSun"/>
          <w:u w:val="single"/>
          <w:lang w:eastAsia="zh-CN"/>
        </w:rPr>
      </w:pPr>
      <w:r>
        <w:rPr>
          <w:rFonts w:eastAsia="SimSun"/>
          <w:u w:val="single"/>
          <w:lang w:eastAsia="zh-CN"/>
        </w:rPr>
        <w:t>Entry/exit condition</w:t>
      </w:r>
    </w:p>
    <w:p w14:paraId="6E76D485" w14:textId="77777777" w:rsidR="00960F32" w:rsidRDefault="00960F32" w:rsidP="00960F32">
      <w:pPr>
        <w:pStyle w:val="Doc-title"/>
        <w:rPr>
          <w:rFonts w:eastAsia="SimSun"/>
          <w:lang w:eastAsia="zh-CN"/>
        </w:rPr>
      </w:pPr>
      <w:r>
        <w:rPr>
          <w:lang w:eastAsia="zh-CN"/>
        </w:rPr>
        <w:t>R2-2404460</w:t>
      </w:r>
      <w:r>
        <w:rPr>
          <w:lang w:eastAsia="zh-CN"/>
        </w:rPr>
        <w:tab/>
        <w:t>Entering/Exit conditions, relaxed serving cell measurements on the main receiver and offload of  measurements to LP-WUR</w:t>
      </w:r>
      <w:r>
        <w:rPr>
          <w:lang w:eastAsia="zh-CN"/>
        </w:rPr>
        <w:tab/>
        <w:t xml:space="preserve">Vodafone </w:t>
      </w:r>
      <w:r>
        <w:rPr>
          <w:lang w:eastAsia="zh-CN"/>
        </w:rPr>
        <w:tab/>
        <w:t>discussion</w:t>
      </w:r>
      <w:r>
        <w:rPr>
          <w:lang w:eastAsia="zh-CN"/>
        </w:rPr>
        <w:tab/>
        <w:t>Rel-19</w:t>
      </w:r>
    </w:p>
    <w:p w14:paraId="5FC3D419" w14:textId="77777777" w:rsidR="00960F32" w:rsidRDefault="00960F32" w:rsidP="00960F32">
      <w:pPr>
        <w:pStyle w:val="Doc-text2"/>
        <w:rPr>
          <w:rFonts w:eastAsia="SimSun"/>
          <w:i/>
          <w:lang w:eastAsia="zh-CN"/>
        </w:rPr>
      </w:pPr>
      <w:r>
        <w:rPr>
          <w:rFonts w:eastAsia="SimSun"/>
          <w:i/>
          <w:lang w:eastAsia="zh-CN"/>
        </w:rPr>
        <w:t xml:space="preserve">Proposal 2: It is proposed to define LP-WUR entering and exit conditions as follow: </w:t>
      </w:r>
    </w:p>
    <w:p w14:paraId="76AC9E91" w14:textId="77777777" w:rsidR="00960F32" w:rsidRDefault="00960F32" w:rsidP="00960F32">
      <w:pPr>
        <w:pStyle w:val="Doc-text2"/>
        <w:rPr>
          <w:rFonts w:eastAsia="SimSun"/>
          <w:i/>
          <w:lang w:eastAsia="zh-CN"/>
        </w:rPr>
      </w:pPr>
      <w:r>
        <w:rPr>
          <w:rFonts w:eastAsia="SimSun"/>
          <w:i/>
          <w:lang w:eastAsia="zh-CN"/>
        </w:rPr>
        <w:t>•</w:t>
      </w:r>
      <w:r>
        <w:rPr>
          <w:rFonts w:eastAsia="SimSun"/>
          <w:i/>
          <w:lang w:eastAsia="zh-CN"/>
        </w:rPr>
        <w:tab/>
        <w:t>LP-WUR entering conditions are satisfied if corresponding thresholds as provided over broadcast using SIBs or dedicated signalling are fulfilled and the corresponding functionality is taken over by the LP-Receiver in accordance with the performance as defined by RAN WG4.</w:t>
      </w:r>
    </w:p>
    <w:p w14:paraId="574C188F" w14:textId="77777777" w:rsidR="00960F32" w:rsidRDefault="00960F32" w:rsidP="00960F32">
      <w:pPr>
        <w:pStyle w:val="Doc-text2"/>
        <w:rPr>
          <w:rFonts w:eastAsia="SimSun"/>
          <w:i/>
          <w:lang w:eastAsia="zh-CN"/>
        </w:rPr>
      </w:pPr>
      <w:r>
        <w:rPr>
          <w:rFonts w:eastAsia="SimSun"/>
          <w:i/>
          <w:lang w:eastAsia="zh-CN"/>
        </w:rPr>
        <w:t>•</w:t>
      </w:r>
      <w:r>
        <w:rPr>
          <w:rFonts w:eastAsia="SimSun"/>
          <w:i/>
          <w:lang w:eastAsia="zh-CN"/>
        </w:rPr>
        <w:tab/>
        <w:t>LP-WUR exit conditions are satisfied if corresponding thresholds as provided over broadcast using SIBs or dedicated signalling are fulfilled and the corresponding functionality are taken over by the main receiver in accordance with the performance as defined by RAN WG4.</w:t>
      </w:r>
    </w:p>
    <w:p w14:paraId="1D5717C5" w14:textId="77777777" w:rsidR="00960F32" w:rsidRDefault="00960F32" w:rsidP="00960F32">
      <w:pPr>
        <w:pStyle w:val="Doc-text2"/>
        <w:rPr>
          <w:rFonts w:eastAsia="SimSun"/>
          <w:i/>
          <w:lang w:eastAsia="zh-CN"/>
        </w:rPr>
      </w:pPr>
    </w:p>
    <w:p w14:paraId="313790AC" w14:textId="77777777" w:rsidR="00960F32" w:rsidRDefault="00960F32" w:rsidP="00960F32">
      <w:pPr>
        <w:pStyle w:val="Doc-title"/>
        <w:rPr>
          <w:rFonts w:eastAsia="SimSun"/>
          <w:lang w:eastAsia="zh-CN"/>
        </w:rPr>
      </w:pPr>
      <w:r>
        <w:rPr>
          <w:lang w:eastAsia="zh-CN"/>
        </w:rPr>
        <w:t>R2-2404562</w:t>
      </w:r>
      <w:r>
        <w:rPr>
          <w:lang w:eastAsia="zh-CN"/>
        </w:rPr>
        <w:tab/>
        <w:t>Discussion on LP-WUS in RRC_IDLE/INACTIVE</w:t>
      </w:r>
      <w:r>
        <w:rPr>
          <w:lang w:eastAsia="zh-CN"/>
        </w:rPr>
        <w:tab/>
        <w:t>HONOR</w:t>
      </w:r>
      <w:r>
        <w:rPr>
          <w:lang w:eastAsia="zh-CN"/>
        </w:rPr>
        <w:tab/>
        <w:t>discussion</w:t>
      </w:r>
      <w:r>
        <w:rPr>
          <w:lang w:eastAsia="zh-CN"/>
        </w:rPr>
        <w:tab/>
        <w:t>Rel-19</w:t>
      </w:r>
      <w:r>
        <w:rPr>
          <w:lang w:eastAsia="zh-CN"/>
        </w:rPr>
        <w:tab/>
        <w:t>NR_LPWUS-Core</w:t>
      </w:r>
    </w:p>
    <w:p w14:paraId="3BB5E17D" w14:textId="77777777" w:rsidR="00960F32" w:rsidRDefault="00960F32" w:rsidP="00960F32">
      <w:pPr>
        <w:pStyle w:val="Doc-text2"/>
        <w:rPr>
          <w:rFonts w:eastAsia="SimSun"/>
          <w:i/>
          <w:lang w:eastAsia="zh-CN"/>
        </w:rPr>
      </w:pPr>
      <w:r>
        <w:rPr>
          <w:rFonts w:eastAsia="SimSun"/>
          <w:i/>
          <w:lang w:eastAsia="zh-CN"/>
        </w:rPr>
        <w:t>Proposal 2: If the serving cell quality, e.g. legacy RSRP, (FFS the new measurement result based on LP-SS), is above configured threshold(s), UE can monitor LP-WUS and decide whether to monitor legacy (PEI) PO as indicated by LP-WUS.</w:t>
      </w:r>
    </w:p>
    <w:p w14:paraId="4B984B6E" w14:textId="77777777" w:rsidR="00960F32" w:rsidRDefault="00960F32" w:rsidP="00960F32">
      <w:pPr>
        <w:pStyle w:val="Doc-text2"/>
        <w:rPr>
          <w:rFonts w:eastAsia="SimSun"/>
          <w:i/>
          <w:lang w:eastAsia="zh-CN"/>
        </w:rPr>
      </w:pPr>
      <w:r>
        <w:rPr>
          <w:rFonts w:eastAsia="SimSun"/>
          <w:i/>
          <w:lang w:eastAsia="zh-CN"/>
        </w:rPr>
        <w:t>Proposal 3: If the serving cell quality, e.g. legacy RSRP and / or the new measurement result based on LP-SS, is below a configured threshold, UE should monitor (PEI) PO as in legacy.</w:t>
      </w:r>
    </w:p>
    <w:p w14:paraId="2C929EB1" w14:textId="77777777" w:rsidR="00960F32" w:rsidRDefault="00960F32" w:rsidP="00960F32">
      <w:pPr>
        <w:pStyle w:val="Doc-text2"/>
        <w:rPr>
          <w:lang w:eastAsia="zh-CN"/>
        </w:rPr>
      </w:pPr>
    </w:p>
    <w:p w14:paraId="0FDEBD14" w14:textId="77777777" w:rsidR="00960F32" w:rsidRPr="0095204D" w:rsidRDefault="00960F32" w:rsidP="00960F32">
      <w:pPr>
        <w:pStyle w:val="Doc-text2"/>
        <w:rPr>
          <w:rFonts w:eastAsia="SimSun"/>
          <w:lang w:eastAsia="zh-CN"/>
        </w:rPr>
      </w:pPr>
      <w:r>
        <w:rPr>
          <w:lang w:eastAsia="zh-CN"/>
        </w:rPr>
        <w:t>Discussions</w:t>
      </w:r>
      <w:r>
        <w:rPr>
          <w:rFonts w:eastAsia="SimSun" w:hint="eastAsia"/>
          <w:lang w:eastAsia="zh-CN"/>
        </w:rPr>
        <w:t xml:space="preserve"> on general direction</w:t>
      </w:r>
    </w:p>
    <w:p w14:paraId="6F085465" w14:textId="77777777" w:rsidR="00960F32" w:rsidRDefault="00960F32">
      <w:pPr>
        <w:pStyle w:val="Doc-text2"/>
        <w:numPr>
          <w:ilvl w:val="0"/>
          <w:numId w:val="57"/>
        </w:numPr>
        <w:overflowPunct/>
        <w:autoSpaceDE/>
        <w:autoSpaceDN/>
        <w:adjustRightInd/>
        <w:textAlignment w:val="auto"/>
        <w:rPr>
          <w:lang w:eastAsia="zh-CN"/>
        </w:rPr>
      </w:pPr>
      <w:r>
        <w:rPr>
          <w:lang w:eastAsia="zh-CN"/>
        </w:rPr>
        <w:t xml:space="preserve">Xiaomi, Samsung, Huawei, Sony generally fine with the direction of having seving cell quality as the base of those conditions, but not sure why we need to discuss more procedures as in VDF’s paper. VDF clarifies that the paper discuss more than paging procedure.  </w:t>
      </w:r>
    </w:p>
    <w:p w14:paraId="2D9AA65F" w14:textId="77777777" w:rsidR="00960F32" w:rsidRDefault="00960F32">
      <w:pPr>
        <w:pStyle w:val="Doc-text2"/>
        <w:numPr>
          <w:ilvl w:val="0"/>
          <w:numId w:val="57"/>
        </w:numPr>
        <w:overflowPunct/>
        <w:autoSpaceDE/>
        <w:autoSpaceDN/>
        <w:adjustRightInd/>
        <w:textAlignment w:val="auto"/>
        <w:rPr>
          <w:lang w:eastAsia="zh-CN"/>
        </w:rPr>
      </w:pPr>
      <w:r>
        <w:rPr>
          <w:lang w:eastAsia="zh-CN"/>
        </w:rPr>
        <w:t xml:space="preserve">OPPO think R1 already have assumptions on entry/exit conditions, so not sure if we need to repeat the discussions in R2. QC share this view. </w:t>
      </w:r>
    </w:p>
    <w:p w14:paraId="20ED51C5" w14:textId="77777777" w:rsidR="00960F32" w:rsidRDefault="00960F32">
      <w:pPr>
        <w:pStyle w:val="Doc-text2"/>
        <w:numPr>
          <w:ilvl w:val="0"/>
          <w:numId w:val="57"/>
        </w:numPr>
        <w:overflowPunct/>
        <w:autoSpaceDE/>
        <w:autoSpaceDN/>
        <w:adjustRightInd/>
        <w:textAlignment w:val="auto"/>
        <w:rPr>
          <w:lang w:eastAsia="zh-CN"/>
        </w:rPr>
      </w:pPr>
      <w:r>
        <w:rPr>
          <w:lang w:eastAsia="zh-CN"/>
        </w:rPr>
        <w:t xml:space="preserve">Apple think R2 can first confirm R1’s working assumption on the conditions, and then see if in R2 we can progress further on the FFS parts. </w:t>
      </w:r>
    </w:p>
    <w:p w14:paraId="4B66C271" w14:textId="77777777" w:rsidR="00960F32" w:rsidRDefault="00960F32">
      <w:pPr>
        <w:pStyle w:val="Doc-text2"/>
        <w:numPr>
          <w:ilvl w:val="0"/>
          <w:numId w:val="57"/>
        </w:numPr>
        <w:overflowPunct/>
        <w:autoSpaceDE/>
        <w:autoSpaceDN/>
        <w:adjustRightInd/>
        <w:textAlignment w:val="auto"/>
        <w:rPr>
          <w:lang w:eastAsia="zh-CN"/>
        </w:rPr>
      </w:pPr>
      <w:r>
        <w:rPr>
          <w:lang w:eastAsia="zh-CN"/>
        </w:rPr>
        <w:t xml:space="preserve">Huawei think it is convenient to use the terminologies such as MR/LR. CATT agrees. </w:t>
      </w:r>
    </w:p>
    <w:p w14:paraId="403E34A7" w14:textId="77777777" w:rsidR="00960F32" w:rsidRDefault="00960F32">
      <w:pPr>
        <w:pStyle w:val="Doc-text2"/>
        <w:numPr>
          <w:ilvl w:val="0"/>
          <w:numId w:val="57"/>
        </w:numPr>
        <w:overflowPunct/>
        <w:autoSpaceDE/>
        <w:autoSpaceDN/>
        <w:adjustRightInd/>
        <w:textAlignment w:val="auto"/>
        <w:rPr>
          <w:lang w:eastAsia="zh-CN"/>
        </w:rPr>
      </w:pPr>
      <w:r>
        <w:rPr>
          <w:lang w:eastAsia="zh-CN"/>
        </w:rPr>
        <w:t xml:space="preserve">IDT, Ericsson agree with Honor, and think it is up to UE whether to monitor LP-WUS. Ericsson think we should first discuss what the UE does when the conditions are fulfilled, e.g., it is related to how measurements are done. </w:t>
      </w:r>
    </w:p>
    <w:p w14:paraId="2D76CF13" w14:textId="77777777" w:rsidR="00960F32" w:rsidRDefault="00960F32">
      <w:pPr>
        <w:pStyle w:val="Doc-text2"/>
        <w:numPr>
          <w:ilvl w:val="0"/>
          <w:numId w:val="57"/>
        </w:numPr>
        <w:overflowPunct/>
        <w:autoSpaceDE/>
        <w:autoSpaceDN/>
        <w:adjustRightInd/>
        <w:textAlignment w:val="auto"/>
        <w:rPr>
          <w:lang w:eastAsia="zh-CN"/>
        </w:rPr>
      </w:pPr>
      <w:r>
        <w:rPr>
          <w:lang w:eastAsia="zh-CN"/>
        </w:rPr>
        <w:t>Sony think entry condition is clear and it is based on MR, for exit condition it is based on LR.</w:t>
      </w:r>
    </w:p>
    <w:p w14:paraId="41F2CEAA" w14:textId="77777777" w:rsidR="00960F32" w:rsidRDefault="00960F32">
      <w:pPr>
        <w:pStyle w:val="Doc-text2"/>
        <w:numPr>
          <w:ilvl w:val="0"/>
          <w:numId w:val="57"/>
        </w:numPr>
        <w:overflowPunct/>
        <w:autoSpaceDE/>
        <w:autoSpaceDN/>
        <w:adjustRightInd/>
        <w:textAlignment w:val="auto"/>
        <w:rPr>
          <w:lang w:eastAsia="zh-CN"/>
        </w:rPr>
      </w:pPr>
      <w:r>
        <w:rPr>
          <w:lang w:eastAsia="zh-CN"/>
        </w:rPr>
        <w:t>Vivo think from the comments almost all agree that R1’s assumption is agreeable. ZTE agree. ZTE think R1 assume that it is R2 to discuss the conditions</w:t>
      </w:r>
      <w:r w:rsidRPr="00603D9B">
        <w:rPr>
          <w:lang w:eastAsia="zh-CN"/>
        </w:rPr>
        <w:t>, and ZTE think in R2 we should confirm that those conditions are provided by gNB to UE.</w:t>
      </w:r>
      <w:r>
        <w:rPr>
          <w:lang w:eastAsia="zh-CN"/>
        </w:rPr>
        <w:t xml:space="preserve"> </w:t>
      </w:r>
    </w:p>
    <w:p w14:paraId="1AEF2388" w14:textId="77777777" w:rsidR="00960F32" w:rsidRDefault="00960F32" w:rsidP="00960F32">
      <w:pPr>
        <w:pStyle w:val="Agreement"/>
        <w:tabs>
          <w:tab w:val="clear" w:pos="9990"/>
        </w:tabs>
        <w:overflowPunct/>
        <w:autoSpaceDE/>
        <w:autoSpaceDN/>
        <w:adjustRightInd/>
        <w:ind w:left="1619" w:hanging="360"/>
        <w:textAlignment w:val="auto"/>
        <w:rPr>
          <w:lang w:eastAsia="zh-CN"/>
        </w:rPr>
      </w:pPr>
      <w:r w:rsidRPr="002165F1">
        <w:rPr>
          <w:lang w:eastAsia="zh-CN"/>
        </w:rPr>
        <w:t>RAN2 will further dis</w:t>
      </w:r>
      <w:r>
        <w:rPr>
          <w:lang w:eastAsia="zh-CN"/>
        </w:rPr>
        <w:t>cuss the details about LP-WUS monitoring entry/exit</w:t>
      </w:r>
      <w:r w:rsidRPr="002165F1">
        <w:rPr>
          <w:lang w:eastAsia="zh-CN"/>
        </w:rPr>
        <w:t xml:space="preserve"> conditions based on RAN1’s existing working assumptions.</w:t>
      </w:r>
      <w:r>
        <w:rPr>
          <w:lang w:eastAsia="zh-CN"/>
        </w:rPr>
        <w:t xml:space="preserve"> </w:t>
      </w:r>
    </w:p>
    <w:p w14:paraId="6332CEBA" w14:textId="77777777" w:rsidR="00960F32" w:rsidRDefault="00960F32" w:rsidP="00960F32">
      <w:pPr>
        <w:pStyle w:val="Doc-text2"/>
      </w:pPr>
    </w:p>
    <w:p w14:paraId="2F31A9DC" w14:textId="77777777" w:rsidR="00960F32" w:rsidRDefault="00960F32" w:rsidP="00960F32">
      <w:pPr>
        <w:pStyle w:val="Doc-text2"/>
        <w:rPr>
          <w:rFonts w:eastAsia="SimSun"/>
          <w:lang w:eastAsia="zh-CN"/>
        </w:rPr>
      </w:pPr>
      <w:r>
        <w:rPr>
          <w:rFonts w:eastAsia="SimSun"/>
          <w:lang w:eastAsia="zh-CN"/>
        </w:rPr>
        <w:t>Discussion on configuration of entry/exit in CB:</w:t>
      </w:r>
    </w:p>
    <w:p w14:paraId="1F4E332B" w14:textId="77777777" w:rsidR="00960F32" w:rsidRDefault="00960F32">
      <w:pPr>
        <w:pStyle w:val="Doc-text2"/>
        <w:numPr>
          <w:ilvl w:val="0"/>
          <w:numId w:val="57"/>
        </w:numPr>
        <w:overflowPunct/>
        <w:autoSpaceDE/>
        <w:autoSpaceDN/>
        <w:adjustRightInd/>
        <w:ind w:left="1259" w:firstLine="0"/>
        <w:textAlignment w:val="auto"/>
        <w:rPr>
          <w:rFonts w:eastAsia="SimSun"/>
          <w:lang w:eastAsia="zh-CN"/>
        </w:rPr>
      </w:pPr>
      <w:r>
        <w:rPr>
          <w:rFonts w:eastAsia="SimSun"/>
          <w:lang w:eastAsia="zh-CN"/>
        </w:rPr>
        <w:t>Chair asks whether it is possible to remove the FFS from pervious WA.</w:t>
      </w:r>
    </w:p>
    <w:p w14:paraId="160DAEB9" w14:textId="77777777" w:rsidR="00960F32" w:rsidRDefault="00960F32">
      <w:pPr>
        <w:pStyle w:val="Doc-text2"/>
        <w:numPr>
          <w:ilvl w:val="0"/>
          <w:numId w:val="57"/>
        </w:numPr>
        <w:overflowPunct/>
        <w:autoSpaceDE/>
        <w:autoSpaceDN/>
        <w:adjustRightInd/>
        <w:ind w:left="1259" w:firstLine="0"/>
        <w:textAlignment w:val="auto"/>
        <w:rPr>
          <w:rFonts w:eastAsia="SimSun"/>
          <w:lang w:eastAsia="zh-CN"/>
        </w:rPr>
      </w:pPr>
      <w:r w:rsidRPr="00D24B6F">
        <w:rPr>
          <w:rFonts w:eastAsia="SimSun"/>
          <w:lang w:eastAsia="zh-CN"/>
        </w:rPr>
        <w:t xml:space="preserve">Ericsson ask what is the relationship btw the </w:t>
      </w:r>
      <w:r>
        <w:rPr>
          <w:rFonts w:eastAsia="SimSun"/>
          <w:lang w:eastAsia="zh-CN"/>
        </w:rPr>
        <w:t>configuration</w:t>
      </w:r>
      <w:r w:rsidRPr="00D24B6F">
        <w:rPr>
          <w:rFonts w:eastAsia="SimSun"/>
          <w:lang w:eastAsia="zh-CN"/>
        </w:rPr>
        <w:t xml:space="preserve"> of LP-WUS and LP-SS.</w:t>
      </w:r>
    </w:p>
    <w:p w14:paraId="25F4A83B" w14:textId="77777777" w:rsidR="00960F32" w:rsidRPr="00D24B6F" w:rsidRDefault="00960F32">
      <w:pPr>
        <w:pStyle w:val="Doc-text2"/>
        <w:numPr>
          <w:ilvl w:val="0"/>
          <w:numId w:val="57"/>
        </w:numPr>
        <w:overflowPunct/>
        <w:autoSpaceDE/>
        <w:autoSpaceDN/>
        <w:adjustRightInd/>
        <w:ind w:left="1259" w:firstLine="0"/>
        <w:textAlignment w:val="auto"/>
        <w:rPr>
          <w:rFonts w:eastAsia="SimSun"/>
          <w:lang w:eastAsia="zh-CN"/>
        </w:rPr>
      </w:pPr>
      <w:r>
        <w:rPr>
          <w:rFonts w:eastAsia="SimSun"/>
          <w:lang w:eastAsia="zh-CN"/>
        </w:rPr>
        <w:t>Apple and HW suggest making it agreement, not WA.</w:t>
      </w:r>
    </w:p>
    <w:p w14:paraId="35E69BAD" w14:textId="77777777" w:rsidR="00960F32" w:rsidRPr="00572F58" w:rsidRDefault="00960F32" w:rsidP="00960F32">
      <w:pPr>
        <w:pStyle w:val="Agreement"/>
        <w:tabs>
          <w:tab w:val="clear" w:pos="9990"/>
        </w:tabs>
        <w:overflowPunct/>
        <w:autoSpaceDE/>
        <w:autoSpaceDN/>
        <w:adjustRightInd/>
        <w:ind w:left="1619" w:hanging="360"/>
        <w:textAlignment w:val="auto"/>
      </w:pPr>
      <w:r w:rsidRPr="00572F58">
        <w:t>The LP-WUS</w:t>
      </w:r>
      <w:r>
        <w:t xml:space="preserve"> related</w:t>
      </w:r>
      <w:r w:rsidRPr="00572F58">
        <w:t xml:space="preserve"> configuration in SIB at least include the following information for IDLE/INACTIVE:</w:t>
      </w:r>
    </w:p>
    <w:p w14:paraId="6AEF172F" w14:textId="77777777" w:rsidR="00960F32" w:rsidRPr="00572F58" w:rsidRDefault="00960F32" w:rsidP="00960F32">
      <w:pPr>
        <w:pStyle w:val="Agreement"/>
        <w:numPr>
          <w:ilvl w:val="0"/>
          <w:numId w:val="0"/>
        </w:numPr>
        <w:ind w:left="1619"/>
      </w:pPr>
      <w:r w:rsidRPr="00572F58">
        <w:t>-</w:t>
      </w:r>
      <w:r w:rsidRPr="00572F58">
        <w:tab/>
        <w:t>LP-SS configuration</w:t>
      </w:r>
    </w:p>
    <w:p w14:paraId="71595005" w14:textId="77777777" w:rsidR="00960F32" w:rsidRPr="00572F58" w:rsidRDefault="00960F32" w:rsidP="00960F32">
      <w:pPr>
        <w:pStyle w:val="Agreement"/>
        <w:numPr>
          <w:ilvl w:val="0"/>
          <w:numId w:val="0"/>
        </w:numPr>
        <w:ind w:left="1619"/>
      </w:pPr>
      <w:r w:rsidRPr="00572F58">
        <w:t>-</w:t>
      </w:r>
      <w:r w:rsidRPr="00572F58">
        <w:tab/>
        <w:t>LP-WUS configuration</w:t>
      </w:r>
    </w:p>
    <w:p w14:paraId="0A5FCA07" w14:textId="77777777" w:rsidR="00960F32" w:rsidRDefault="00960F32" w:rsidP="00960F32">
      <w:pPr>
        <w:pStyle w:val="Agreement"/>
        <w:numPr>
          <w:ilvl w:val="0"/>
          <w:numId w:val="0"/>
        </w:numPr>
        <w:ind w:left="1619"/>
        <w:rPr>
          <w:strike/>
        </w:rPr>
      </w:pPr>
      <w:r w:rsidRPr="00572F58">
        <w:t>-</w:t>
      </w:r>
      <w:r w:rsidRPr="00572F58">
        <w:tab/>
        <w:t xml:space="preserve">Entry/exit condition for LP-WUS monitoring (FFS if it </w:t>
      </w:r>
      <w:r>
        <w:t xml:space="preserve">is </w:t>
      </w:r>
      <w:r w:rsidRPr="00572F58">
        <w:t>always configured)</w:t>
      </w:r>
    </w:p>
    <w:p w14:paraId="17D62BE9" w14:textId="77777777" w:rsidR="00960F32" w:rsidRPr="00C10B6B" w:rsidRDefault="00960F32" w:rsidP="00960F32">
      <w:pPr>
        <w:pStyle w:val="Doc-text2"/>
        <w:rPr>
          <w:rFonts w:eastAsia="SimSun"/>
          <w:lang w:eastAsia="zh-CN"/>
        </w:rPr>
      </w:pPr>
    </w:p>
    <w:p w14:paraId="0E5F5A6C" w14:textId="77777777" w:rsidR="00960F32" w:rsidRDefault="00960F32" w:rsidP="00960F32">
      <w:pPr>
        <w:pStyle w:val="Doc-text2"/>
        <w:rPr>
          <w:lang w:eastAsia="zh-CN"/>
        </w:rPr>
      </w:pPr>
      <w:r>
        <w:rPr>
          <w:lang w:eastAsia="zh-CN"/>
        </w:rPr>
        <w:t>Discussions based on Honor P2/3</w:t>
      </w:r>
    </w:p>
    <w:p w14:paraId="7B1C8D5D" w14:textId="77777777" w:rsidR="00960F32" w:rsidRDefault="00960F32" w:rsidP="00960F32">
      <w:pPr>
        <w:pStyle w:val="Doc-text2"/>
        <w:rPr>
          <w:lang w:eastAsia="zh-CN"/>
        </w:rPr>
      </w:pPr>
      <w:r>
        <w:rPr>
          <w:lang w:eastAsia="zh-CN"/>
        </w:rPr>
        <w:t>-</w:t>
      </w:r>
      <w:r>
        <w:rPr>
          <w:lang w:eastAsia="zh-CN"/>
        </w:rPr>
        <w:tab/>
        <w:t xml:space="preserve">Xiaomi wonders whether ‘low mobility’ type of condition is included in these proposals or not. NEC think it should be considered. Honor think it is open for discussion. OPPO not sure why we need to consider low mobility, as now what matters is mainly coverage. </w:t>
      </w:r>
    </w:p>
    <w:p w14:paraId="11682877" w14:textId="77777777" w:rsidR="00960F32" w:rsidRDefault="00960F32" w:rsidP="00960F32">
      <w:pPr>
        <w:pStyle w:val="Doc-text2"/>
        <w:rPr>
          <w:lang w:eastAsia="zh-CN"/>
        </w:rPr>
      </w:pPr>
      <w:r>
        <w:rPr>
          <w:lang w:eastAsia="zh-CN"/>
        </w:rPr>
        <w:t>-</w:t>
      </w:r>
      <w:r>
        <w:rPr>
          <w:lang w:eastAsia="zh-CN"/>
        </w:rPr>
        <w:tab/>
        <w:t>ZTE, LG E fine with these proposals and ask do we also add RSRQ.</w:t>
      </w:r>
    </w:p>
    <w:p w14:paraId="63E5247C" w14:textId="77777777" w:rsidR="00960F32" w:rsidRDefault="00960F32" w:rsidP="00960F32">
      <w:pPr>
        <w:pStyle w:val="Doc-text2"/>
        <w:rPr>
          <w:lang w:eastAsia="zh-CN"/>
        </w:rPr>
      </w:pPr>
      <w:r>
        <w:rPr>
          <w:lang w:eastAsia="zh-CN"/>
        </w:rPr>
        <w:t>-</w:t>
      </w:r>
      <w:r>
        <w:rPr>
          <w:lang w:eastAsia="zh-CN"/>
        </w:rPr>
        <w:tab/>
        <w:t xml:space="preserve">LG E think we cannot force UE to do measurement based on LR before the entry condition is met. </w:t>
      </w:r>
    </w:p>
    <w:p w14:paraId="68B59F48" w14:textId="77777777" w:rsidR="00960F32" w:rsidRDefault="00960F32" w:rsidP="00960F32">
      <w:pPr>
        <w:pStyle w:val="Doc-text2"/>
        <w:rPr>
          <w:lang w:eastAsia="zh-CN"/>
        </w:rPr>
      </w:pPr>
      <w:r>
        <w:rPr>
          <w:lang w:eastAsia="zh-CN"/>
        </w:rPr>
        <w:lastRenderedPageBreak/>
        <w:t>-</w:t>
      </w:r>
      <w:r>
        <w:rPr>
          <w:lang w:eastAsia="zh-CN"/>
        </w:rPr>
        <w:tab/>
        <w:t xml:space="preserve">VDF think we do need to mention UE implementation in the definition of the conditions. </w:t>
      </w:r>
    </w:p>
    <w:p w14:paraId="1AAC7F20" w14:textId="77777777" w:rsidR="00960F32" w:rsidRDefault="00960F32" w:rsidP="00960F32">
      <w:pPr>
        <w:pStyle w:val="Doc-text2"/>
        <w:rPr>
          <w:lang w:eastAsia="zh-CN"/>
        </w:rPr>
      </w:pPr>
      <w:r>
        <w:rPr>
          <w:lang w:eastAsia="zh-CN"/>
        </w:rPr>
        <w:t>-</w:t>
      </w:r>
      <w:r>
        <w:rPr>
          <w:lang w:eastAsia="zh-CN"/>
        </w:rPr>
        <w:tab/>
        <w:t>VDF and Nokia think after the condition is fulfilled the UE behaviour starts with ‘shall’, not ‘may’. QC, Apple, IDT think we should align with R1 wording, which is ‘may’.</w:t>
      </w:r>
    </w:p>
    <w:p w14:paraId="6695ACAA" w14:textId="77777777" w:rsidR="00960F32" w:rsidRDefault="00960F32" w:rsidP="00960F32">
      <w:pPr>
        <w:pStyle w:val="Doc-text2"/>
        <w:rPr>
          <w:lang w:eastAsia="zh-CN"/>
        </w:rPr>
      </w:pPr>
      <w:r>
        <w:rPr>
          <w:lang w:eastAsia="zh-CN"/>
        </w:rPr>
        <w:t>-</w:t>
      </w:r>
      <w:r>
        <w:rPr>
          <w:lang w:eastAsia="zh-CN"/>
        </w:rPr>
        <w:tab/>
        <w:t>Vivo think the only new thing we are discussing here is about the metrics, i.e., RSRP/RSRQ.</w:t>
      </w:r>
    </w:p>
    <w:p w14:paraId="170DDEE3" w14:textId="77777777" w:rsidR="00960F32" w:rsidRDefault="00960F32" w:rsidP="00960F32">
      <w:pPr>
        <w:pStyle w:val="Doc-text2"/>
        <w:rPr>
          <w:lang w:eastAsia="zh-CN"/>
        </w:rPr>
      </w:pPr>
      <w:r>
        <w:rPr>
          <w:lang w:eastAsia="zh-CN"/>
        </w:rPr>
        <w:t>-</w:t>
      </w:r>
      <w:r>
        <w:rPr>
          <w:lang w:eastAsia="zh-CN"/>
        </w:rPr>
        <w:tab/>
        <w:t>Ericsson think we need to discuss measurements.</w:t>
      </w:r>
    </w:p>
    <w:p w14:paraId="0A2C57E0" w14:textId="77777777" w:rsidR="00960F32" w:rsidRDefault="00960F32" w:rsidP="00960F32">
      <w:pPr>
        <w:pStyle w:val="Doc-text2"/>
        <w:rPr>
          <w:lang w:eastAsia="zh-CN"/>
        </w:rPr>
      </w:pPr>
      <w:r>
        <w:rPr>
          <w:lang w:eastAsia="zh-CN"/>
        </w:rPr>
        <w:t>-</w:t>
      </w:r>
      <w:r>
        <w:rPr>
          <w:lang w:eastAsia="zh-CN"/>
        </w:rPr>
        <w:tab/>
        <w:t>QC and Apple think for the exit condition R2 should not discuss the metrics from LR, and it is R1 discussion.  Vivo think R1 already agreed on RSRP/RSRQ from LR, and they are discussing on possibility of using SINR.</w:t>
      </w:r>
    </w:p>
    <w:p w14:paraId="6233E2B2" w14:textId="77777777" w:rsidR="00960F32" w:rsidRPr="00A9285D" w:rsidRDefault="00960F32" w:rsidP="00960F32">
      <w:pPr>
        <w:pStyle w:val="Agreement"/>
        <w:tabs>
          <w:tab w:val="clear" w:pos="9990"/>
        </w:tabs>
        <w:overflowPunct/>
        <w:autoSpaceDE/>
        <w:autoSpaceDN/>
        <w:adjustRightInd/>
        <w:ind w:left="1619" w:hanging="360"/>
        <w:textAlignment w:val="auto"/>
        <w:rPr>
          <w:lang w:eastAsia="zh-CN"/>
        </w:rPr>
      </w:pPr>
      <w:r w:rsidRPr="00A9285D">
        <w:rPr>
          <w:lang w:eastAsia="zh-CN"/>
        </w:rPr>
        <w:t>Baseline for entry condition definition</w:t>
      </w:r>
      <w:r>
        <w:rPr>
          <w:lang w:eastAsia="zh-CN"/>
        </w:rPr>
        <w:t xml:space="preserve">: </w:t>
      </w:r>
      <w:r w:rsidRPr="00A9285D">
        <w:rPr>
          <w:lang w:eastAsia="zh-CN"/>
        </w:rPr>
        <w:t xml:space="preserve">If the serving cell quality, e.g. RSRP, RSRQ from MR, is above threshold(s) (if configured), UE may start to monitor LP-WUS, if UE monitors LP-WUS, it may stop monitoring the legacy PO. FFS if any measurement from LR is needed. </w:t>
      </w:r>
    </w:p>
    <w:p w14:paraId="7B8CBAF3" w14:textId="77777777" w:rsidR="00960F32" w:rsidRPr="00A9285D" w:rsidRDefault="00960F32" w:rsidP="00960F32">
      <w:pPr>
        <w:pStyle w:val="Agreement"/>
        <w:tabs>
          <w:tab w:val="clear" w:pos="9990"/>
        </w:tabs>
        <w:overflowPunct/>
        <w:autoSpaceDE/>
        <w:autoSpaceDN/>
        <w:adjustRightInd/>
        <w:ind w:left="1619" w:hanging="360"/>
        <w:textAlignment w:val="auto"/>
        <w:rPr>
          <w:lang w:eastAsia="zh-CN"/>
        </w:rPr>
      </w:pPr>
      <w:r w:rsidRPr="00E02B2F">
        <w:rPr>
          <w:lang w:eastAsia="zh-CN"/>
        </w:rPr>
        <w:t xml:space="preserve">Baseline for </w:t>
      </w:r>
      <w:r>
        <w:rPr>
          <w:lang w:eastAsia="zh-CN"/>
        </w:rPr>
        <w:t>e</w:t>
      </w:r>
      <w:r w:rsidRPr="00E02B2F">
        <w:rPr>
          <w:lang w:eastAsia="zh-CN"/>
        </w:rPr>
        <w:t>xit condition definition: If the serving cell measurement result based on LR</w:t>
      </w:r>
      <w:r>
        <w:rPr>
          <w:lang w:eastAsia="zh-CN"/>
        </w:rPr>
        <w:t xml:space="preserve"> </w:t>
      </w:r>
      <w:r w:rsidRPr="00E02B2F">
        <w:rPr>
          <w:lang w:eastAsia="zh-CN"/>
        </w:rPr>
        <w:t>is below a threshold (if configured), UE monitors PO as in legacy and it may stop monitoring the LP-WUS</w:t>
      </w:r>
      <w:r>
        <w:rPr>
          <w:lang w:eastAsia="zh-CN"/>
        </w:rPr>
        <w:t>.</w:t>
      </w:r>
    </w:p>
    <w:p w14:paraId="60ECF8E2" w14:textId="77777777" w:rsidR="00960F32" w:rsidRPr="009D5286" w:rsidRDefault="00960F32" w:rsidP="00960F32">
      <w:pPr>
        <w:pStyle w:val="Doc-text2"/>
        <w:rPr>
          <w:lang w:eastAsia="zh-CN"/>
        </w:rPr>
      </w:pPr>
    </w:p>
    <w:p w14:paraId="7E14D2A2" w14:textId="77777777" w:rsidR="00960F32" w:rsidRDefault="00960F32" w:rsidP="00960F32">
      <w:pPr>
        <w:pStyle w:val="Doc-title"/>
        <w:rPr>
          <w:rFonts w:eastAsia="SimSun"/>
          <w:u w:val="single"/>
          <w:lang w:eastAsia="zh-CN"/>
        </w:rPr>
      </w:pPr>
      <w:r>
        <w:rPr>
          <w:rFonts w:eastAsia="SimSun"/>
          <w:u w:val="single"/>
          <w:lang w:eastAsia="zh-CN"/>
        </w:rPr>
        <w:t>Sub-grouping</w:t>
      </w:r>
    </w:p>
    <w:p w14:paraId="7FE19D90" w14:textId="77777777" w:rsidR="00960F32" w:rsidRDefault="00960F32" w:rsidP="00960F32">
      <w:pPr>
        <w:pStyle w:val="Doc-title"/>
        <w:rPr>
          <w:rFonts w:eastAsia="SimSun"/>
          <w:lang w:eastAsia="zh-CN"/>
        </w:rPr>
      </w:pPr>
      <w:r>
        <w:rPr>
          <w:lang w:eastAsia="zh-CN"/>
        </w:rPr>
        <w:t>R2-2404376</w:t>
      </w:r>
      <w:r>
        <w:rPr>
          <w:lang w:eastAsia="zh-CN"/>
        </w:rPr>
        <w:tab/>
        <w:t>LP-WUS Operation in RRC_IDLE/INACTIVE</w:t>
      </w:r>
      <w:r>
        <w:rPr>
          <w:lang w:eastAsia="zh-CN"/>
        </w:rPr>
        <w:tab/>
        <w:t>CATT</w:t>
      </w:r>
      <w:r>
        <w:rPr>
          <w:lang w:eastAsia="zh-CN"/>
        </w:rPr>
        <w:tab/>
        <w:t>discussion</w:t>
      </w:r>
      <w:r>
        <w:rPr>
          <w:lang w:eastAsia="zh-CN"/>
        </w:rPr>
        <w:tab/>
        <w:t>Rel-19</w:t>
      </w:r>
      <w:r>
        <w:rPr>
          <w:lang w:eastAsia="zh-CN"/>
        </w:rPr>
        <w:tab/>
        <w:t>NR_LPWUS-Core</w:t>
      </w:r>
    </w:p>
    <w:p w14:paraId="0D66A250" w14:textId="77777777" w:rsidR="00960F32" w:rsidRPr="008A33C9" w:rsidRDefault="00960F32" w:rsidP="00960F32">
      <w:pPr>
        <w:pStyle w:val="Doc-text2"/>
        <w:rPr>
          <w:rFonts w:eastAsia="SimSun"/>
          <w:i/>
          <w:lang w:eastAsia="zh-CN"/>
        </w:rPr>
      </w:pPr>
      <w:r w:rsidRPr="008A33C9">
        <w:rPr>
          <w:rFonts w:eastAsia="SimSun"/>
          <w:i/>
          <w:lang w:eastAsia="zh-CN"/>
        </w:rPr>
        <w:t>Proposal 1: The maximum number of subgroups for LP-WUS depends on RAN1 conclusion.</w:t>
      </w:r>
    </w:p>
    <w:p w14:paraId="356D9A6D" w14:textId="77777777" w:rsidR="00960F32" w:rsidRPr="008A33C9" w:rsidRDefault="00960F32" w:rsidP="00960F32">
      <w:pPr>
        <w:pStyle w:val="Doc-text2"/>
        <w:rPr>
          <w:rFonts w:eastAsia="SimSun"/>
          <w:i/>
          <w:lang w:eastAsia="zh-CN"/>
        </w:rPr>
      </w:pPr>
      <w:r w:rsidRPr="008A33C9">
        <w:rPr>
          <w:rFonts w:eastAsia="SimSun"/>
          <w:i/>
          <w:lang w:eastAsia="zh-CN"/>
        </w:rPr>
        <w:t>Proposal 2: For CN assigned subgrouping for LP-WUS, the similar procedure for CN assigned subgrouping for PEI is reused.</w:t>
      </w:r>
    </w:p>
    <w:p w14:paraId="48CA0663" w14:textId="77777777" w:rsidR="00960F32" w:rsidRPr="008A33C9" w:rsidRDefault="00960F32" w:rsidP="00960F32">
      <w:pPr>
        <w:pStyle w:val="Doc-text2"/>
        <w:rPr>
          <w:rFonts w:eastAsia="SimSun"/>
          <w:i/>
          <w:lang w:eastAsia="zh-CN"/>
        </w:rPr>
      </w:pPr>
      <w:r w:rsidRPr="008A33C9">
        <w:rPr>
          <w:rFonts w:eastAsia="SimSun"/>
          <w:i/>
          <w:lang w:eastAsia="zh-CN"/>
        </w:rPr>
        <w:t>Proposal 3: Send an LS to SA2/CT1/RAN3 for the design of CN assigned subgrouping for LP-WUS.</w:t>
      </w:r>
    </w:p>
    <w:p w14:paraId="0963E60D" w14:textId="77777777" w:rsidR="00960F32" w:rsidRPr="008A33C9" w:rsidRDefault="00960F32" w:rsidP="00960F32">
      <w:pPr>
        <w:pStyle w:val="Doc-text2"/>
        <w:rPr>
          <w:rFonts w:eastAsia="SimSun"/>
          <w:i/>
          <w:lang w:eastAsia="zh-CN"/>
        </w:rPr>
      </w:pPr>
      <w:r w:rsidRPr="008A33C9">
        <w:rPr>
          <w:rFonts w:eastAsia="SimSun"/>
          <w:i/>
          <w:lang w:eastAsia="zh-CN"/>
        </w:rPr>
        <w:t>Proposal 4: For UE_ID based subgrouping for LP-WUS, similar formula for PEI subgrouping is reused, i.e.,</w:t>
      </w:r>
    </w:p>
    <w:p w14:paraId="587D2B48" w14:textId="77777777" w:rsidR="00960F32" w:rsidRPr="008A33C9" w:rsidRDefault="00960F32" w:rsidP="00960F32">
      <w:pPr>
        <w:pStyle w:val="Doc-text2"/>
        <w:rPr>
          <w:rFonts w:eastAsia="SimSun"/>
          <w:i/>
          <w:lang w:eastAsia="zh-CN"/>
        </w:rPr>
      </w:pPr>
      <w:r w:rsidRPr="008A33C9">
        <w:rPr>
          <w:rFonts w:eastAsia="SimSun"/>
          <w:i/>
          <w:lang w:eastAsia="zh-CN"/>
        </w:rPr>
        <w:t>SubgroupID = (floor (UE_ID/(N*Ns)) mod subgroupsNumForUEID_LP) + (subgroupsNumPerPO_LP – subgroupsNumForUEID_LP), where</w:t>
      </w:r>
    </w:p>
    <w:p w14:paraId="54F24997" w14:textId="77777777" w:rsidR="00960F32" w:rsidRPr="008A33C9" w:rsidRDefault="00960F32" w:rsidP="00960F32">
      <w:pPr>
        <w:pStyle w:val="Doc-text2"/>
        <w:rPr>
          <w:rFonts w:eastAsia="SimSun"/>
          <w:i/>
          <w:lang w:eastAsia="zh-CN"/>
        </w:rPr>
      </w:pPr>
      <w:r w:rsidRPr="008A33C9">
        <w:rPr>
          <w:rFonts w:eastAsia="SimSun"/>
          <w:i/>
          <w:lang w:eastAsia="zh-CN"/>
        </w:rPr>
        <w:t>UE_ID is related to 5G-S-TMSI, detail FFS,</w:t>
      </w:r>
    </w:p>
    <w:p w14:paraId="6DFDF6ED" w14:textId="77777777" w:rsidR="00960F32" w:rsidRPr="008A33C9" w:rsidRDefault="00960F32" w:rsidP="00960F32">
      <w:pPr>
        <w:pStyle w:val="Doc-text2"/>
        <w:rPr>
          <w:rFonts w:eastAsia="SimSun"/>
          <w:i/>
          <w:lang w:eastAsia="zh-CN"/>
        </w:rPr>
      </w:pPr>
      <w:r w:rsidRPr="008A33C9">
        <w:rPr>
          <w:rFonts w:eastAsia="SimSun"/>
          <w:i/>
          <w:lang w:eastAsia="zh-CN"/>
        </w:rPr>
        <w:t xml:space="preserve">N is the number of total paging frames in DRX cycle, </w:t>
      </w:r>
    </w:p>
    <w:p w14:paraId="42F6D078" w14:textId="77777777" w:rsidR="00960F32" w:rsidRPr="008A33C9" w:rsidRDefault="00960F32" w:rsidP="00960F32">
      <w:pPr>
        <w:pStyle w:val="Doc-text2"/>
        <w:rPr>
          <w:rFonts w:eastAsia="SimSun"/>
          <w:i/>
          <w:lang w:eastAsia="zh-CN"/>
        </w:rPr>
      </w:pPr>
      <w:r w:rsidRPr="008A33C9">
        <w:rPr>
          <w:rFonts w:eastAsia="SimSun"/>
          <w:i/>
          <w:lang w:eastAsia="zh-CN"/>
        </w:rPr>
        <w:t xml:space="preserve">Ns is the number of the PO for a PF, </w:t>
      </w:r>
    </w:p>
    <w:p w14:paraId="11A85481" w14:textId="77777777" w:rsidR="00960F32" w:rsidRPr="008A33C9" w:rsidRDefault="00960F32" w:rsidP="00960F32">
      <w:pPr>
        <w:pStyle w:val="Doc-text2"/>
        <w:rPr>
          <w:rFonts w:eastAsia="SimSun"/>
          <w:i/>
          <w:lang w:eastAsia="zh-CN"/>
        </w:rPr>
      </w:pPr>
      <w:r w:rsidRPr="008A33C9">
        <w:rPr>
          <w:rFonts w:eastAsia="SimSun"/>
          <w:i/>
          <w:lang w:eastAsia="zh-CN"/>
        </w:rPr>
        <w:t>subgroupsNumForUEID_LP and subgroupsNumPerPO_LP are the subgroup number for UE_ID based subgrouping for LP-WUS and the total subgroup number for LP-WUS, respectively.</w:t>
      </w:r>
    </w:p>
    <w:p w14:paraId="01BE823A" w14:textId="77777777" w:rsidR="00960F32" w:rsidRDefault="00960F32" w:rsidP="00960F32">
      <w:pPr>
        <w:pStyle w:val="Doc-text2"/>
        <w:rPr>
          <w:rFonts w:eastAsia="SimSun"/>
          <w:i/>
          <w:lang w:eastAsia="zh-CN"/>
        </w:rPr>
      </w:pPr>
      <w:r w:rsidRPr="008A33C9">
        <w:rPr>
          <w:rFonts w:eastAsia="SimSun"/>
          <w:i/>
          <w:lang w:eastAsia="zh-CN"/>
        </w:rPr>
        <w:t>Proposal 5: It is up to network implementation</w:t>
      </w:r>
      <w:r>
        <w:rPr>
          <w:rFonts w:eastAsia="SimSun"/>
          <w:i/>
          <w:lang w:eastAsia="zh-CN"/>
        </w:rPr>
        <w:t xml:space="preserve"> that UEs belong to the same LP-WUS subgrouping are expected to be assigned to different PEI subgroupings. No specification impact is needed.</w:t>
      </w:r>
    </w:p>
    <w:p w14:paraId="0496A8BE" w14:textId="77777777" w:rsidR="00960F32" w:rsidRDefault="00960F32" w:rsidP="00960F32">
      <w:pPr>
        <w:pStyle w:val="Doc-text2"/>
        <w:rPr>
          <w:rFonts w:eastAsia="SimSun"/>
          <w:lang w:eastAsia="zh-CN"/>
        </w:rPr>
      </w:pPr>
    </w:p>
    <w:p w14:paraId="22D420F3" w14:textId="77777777" w:rsidR="00960F32" w:rsidRDefault="00960F32" w:rsidP="00960F32">
      <w:pPr>
        <w:pStyle w:val="Doc-text2"/>
        <w:rPr>
          <w:rFonts w:eastAsia="SimSun"/>
          <w:lang w:eastAsia="zh-CN"/>
        </w:rPr>
      </w:pPr>
      <w:r>
        <w:rPr>
          <w:rFonts w:eastAsia="SimSun"/>
          <w:lang w:eastAsia="zh-CN"/>
        </w:rPr>
        <w:t>Discussion on P4 in CB session:</w:t>
      </w:r>
    </w:p>
    <w:p w14:paraId="3F00BCEB"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Ericsson suggest to go for P4. ZTE fine and suggest to make it baseline. </w:t>
      </w:r>
    </w:p>
    <w:p w14:paraId="1A5C6C3C"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OPPO think exact signalling is up to CT1.</w:t>
      </w:r>
    </w:p>
    <w:p w14:paraId="66B10852"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Lenovo think this is too vague and we already had similar agreement from last meeting. Xiaomi also has similar question. </w:t>
      </w:r>
    </w:p>
    <w:p w14:paraId="3099196B"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Xiaomi wonders if UE support PEI and it’s already assigned with subgroup ID, what is the procedure for LPWUS subgroup. </w:t>
      </w:r>
    </w:p>
    <w:p w14:paraId="7C70D95C" w14:textId="77777777" w:rsidR="00960F32" w:rsidRPr="00503C70" w:rsidRDefault="00960F32" w:rsidP="00960F32">
      <w:pPr>
        <w:pStyle w:val="Doc-text2"/>
        <w:rPr>
          <w:rFonts w:eastAsia="SimSun"/>
          <w:lang w:eastAsia="zh-CN"/>
        </w:rPr>
      </w:pPr>
      <w:r w:rsidRPr="00E771B1">
        <w:rPr>
          <w:rFonts w:eastAsia="SimSun"/>
          <w:i/>
          <w:lang w:eastAsia="zh-CN"/>
        </w:rPr>
        <w:t>?? For CN assigned subgrouping for LP-WUS, the similar procedure for CN assigned subgrouping for PEI is taken as baseline.</w:t>
      </w:r>
    </w:p>
    <w:p w14:paraId="104FA72B" w14:textId="77777777" w:rsidR="00960F32" w:rsidRDefault="00960F32" w:rsidP="00960F32">
      <w:pPr>
        <w:pStyle w:val="Doc-text2"/>
        <w:rPr>
          <w:rFonts w:eastAsia="SimSun"/>
          <w:lang w:eastAsia="zh-CN"/>
        </w:rPr>
      </w:pPr>
    </w:p>
    <w:p w14:paraId="5ACCE321" w14:textId="77777777" w:rsidR="00960F32" w:rsidRDefault="00960F32" w:rsidP="00960F32">
      <w:pPr>
        <w:pStyle w:val="Doc-text2"/>
        <w:rPr>
          <w:rFonts w:eastAsia="SimSun"/>
          <w:lang w:eastAsia="zh-CN"/>
        </w:rPr>
      </w:pPr>
      <w:r w:rsidRPr="00784E59">
        <w:rPr>
          <w:rFonts w:eastAsia="SimSun"/>
          <w:lang w:eastAsia="zh-CN"/>
        </w:rPr>
        <w:t>Discuss</w:t>
      </w:r>
      <w:r>
        <w:rPr>
          <w:rFonts w:eastAsia="SimSun"/>
          <w:lang w:eastAsia="zh-CN"/>
        </w:rPr>
        <w:t>ion on P5 in CB session:</w:t>
      </w:r>
    </w:p>
    <w:p w14:paraId="01323FE9"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NEC think P5 is ok, but want to add a note that ‘UE is not required to monitor both…’, so think it is too early to say that ‘no spec impact’.</w:t>
      </w:r>
    </w:p>
    <w:p w14:paraId="7FCA75BA"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Samsung wonders whether this is for both CN and UE-ID based? CATT think yes. </w:t>
      </w:r>
    </w:p>
    <w:p w14:paraId="15136798"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QC not sure whether the UE behaviour is the same for CN and UE-ID based subgroup. Thinks it is too early to conclude on this. </w:t>
      </w:r>
    </w:p>
    <w:p w14:paraId="2479FD60"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HW think UE-ID based subgroup require further discussion. </w:t>
      </w:r>
    </w:p>
    <w:p w14:paraId="76FA0677"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Apple think these two features are not linked, e.g., UE can just support LPWUS not PEI. Apple suggest to first focus on LPWUS, not discuss them together. </w:t>
      </w:r>
    </w:p>
    <w:p w14:paraId="70D70514"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Ericsson think this is not clear. </w:t>
      </w:r>
    </w:p>
    <w:p w14:paraId="03EAC83B"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VDF ask if for CN based way, the subgroup can be the same for LP-WUS and PEI, wants to minimize the impact to CN spec. </w:t>
      </w:r>
    </w:p>
    <w:p w14:paraId="61102B91"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Sony think we can say we reuse the concept/method of CN assigned subgroup. </w:t>
      </w:r>
    </w:p>
    <w:p w14:paraId="446432FE" w14:textId="77777777" w:rsidR="00960F32" w:rsidRPr="005A4E8D" w:rsidRDefault="00960F32" w:rsidP="00960F32">
      <w:pPr>
        <w:pStyle w:val="Agreement"/>
        <w:tabs>
          <w:tab w:val="clear" w:pos="9990"/>
        </w:tabs>
        <w:overflowPunct/>
        <w:autoSpaceDE/>
        <w:autoSpaceDN/>
        <w:adjustRightInd/>
        <w:ind w:left="1619" w:hanging="360"/>
        <w:textAlignment w:val="auto"/>
        <w:rPr>
          <w:lang w:eastAsia="zh-CN"/>
        </w:rPr>
      </w:pPr>
      <w:r w:rsidRPr="005A4E8D">
        <w:rPr>
          <w:lang w:eastAsia="zh-CN"/>
        </w:rPr>
        <w:t>RAN2 understand that if UE is configured with CN-based LP-WUS subgrouping, it is up to CN to assign the LP-WUS subgroup ID to the UE.</w:t>
      </w:r>
    </w:p>
    <w:p w14:paraId="53050188" w14:textId="77777777" w:rsidR="00960F32" w:rsidRDefault="00960F32" w:rsidP="00960F32">
      <w:pPr>
        <w:pStyle w:val="Doc-text2"/>
        <w:rPr>
          <w:rFonts w:eastAsia="SimSun"/>
          <w:lang w:eastAsia="zh-CN"/>
        </w:rPr>
      </w:pPr>
    </w:p>
    <w:p w14:paraId="02188E49" w14:textId="77777777" w:rsidR="00960F32" w:rsidRDefault="00960F32" w:rsidP="00960F32">
      <w:pPr>
        <w:pStyle w:val="Doc-title"/>
        <w:rPr>
          <w:rFonts w:eastAsia="SimSun"/>
          <w:lang w:eastAsia="zh-CN"/>
        </w:rPr>
      </w:pPr>
      <w:r>
        <w:rPr>
          <w:lang w:eastAsia="zh-CN"/>
        </w:rPr>
        <w:lastRenderedPageBreak/>
        <w:t>R2-2405637</w:t>
      </w:r>
      <w:r>
        <w:rPr>
          <w:lang w:eastAsia="zh-CN"/>
        </w:rPr>
        <w:tab/>
        <w:t>Procedure and Configuration of LP-WUS in RRC IDLE/INACTIVE</w:t>
      </w:r>
      <w:r>
        <w:rPr>
          <w:lang w:eastAsia="zh-CN"/>
        </w:rPr>
        <w:tab/>
        <w:t>Lenovo</w:t>
      </w:r>
      <w:r>
        <w:rPr>
          <w:lang w:eastAsia="zh-CN"/>
        </w:rPr>
        <w:tab/>
        <w:t>discussion</w:t>
      </w:r>
      <w:r>
        <w:rPr>
          <w:lang w:eastAsia="zh-CN"/>
        </w:rPr>
        <w:tab/>
        <w:t>Rel-19</w:t>
      </w:r>
      <w:r>
        <w:rPr>
          <w:lang w:eastAsia="zh-CN"/>
        </w:rPr>
        <w:tab/>
        <w:t>NR_LPWUS-Core</w:t>
      </w:r>
    </w:p>
    <w:p w14:paraId="03172BC3" w14:textId="77777777" w:rsidR="00960F32" w:rsidRDefault="00960F32" w:rsidP="00960F32">
      <w:pPr>
        <w:pStyle w:val="Doc-text2"/>
        <w:rPr>
          <w:rFonts w:eastAsia="SimSun"/>
          <w:i/>
          <w:lang w:eastAsia="zh-CN"/>
        </w:rPr>
      </w:pPr>
      <w:r w:rsidRPr="000F5F29">
        <w:rPr>
          <w:rFonts w:eastAsia="SimSun"/>
          <w:i/>
          <w:lang w:eastAsia="zh-CN"/>
        </w:rPr>
        <w:t>Proposal 6: The maximum number of subgroups that can be configured for LP-WUS subgrouping is 8.</w:t>
      </w:r>
    </w:p>
    <w:p w14:paraId="2AF695E2" w14:textId="77777777" w:rsidR="00960F32" w:rsidRPr="008768AE" w:rsidRDefault="00960F32" w:rsidP="00960F32">
      <w:pPr>
        <w:pStyle w:val="Doc-text2"/>
        <w:rPr>
          <w:rFonts w:eastAsia="SimSun"/>
          <w:i/>
          <w:lang w:eastAsia="zh-CN"/>
        </w:rPr>
      </w:pPr>
      <w:r w:rsidRPr="008768AE">
        <w:rPr>
          <w:rFonts w:eastAsia="SimSun"/>
          <w:i/>
          <w:lang w:eastAsia="zh-CN"/>
        </w:rPr>
        <w:t>Proposal 7: RAN2 to discuss the inclusion of a LP-WUS Subgrouping Configuration in the SIB signalling.</w:t>
      </w:r>
    </w:p>
    <w:p w14:paraId="50E0D8DC" w14:textId="77777777" w:rsidR="00960F32" w:rsidRDefault="00960F32" w:rsidP="00960F32">
      <w:pPr>
        <w:pStyle w:val="Doc-text2"/>
        <w:rPr>
          <w:rFonts w:eastAsia="SimSun"/>
          <w:i/>
          <w:lang w:eastAsia="zh-CN"/>
        </w:rPr>
      </w:pPr>
      <w:r w:rsidRPr="008768AE">
        <w:rPr>
          <w:rFonts w:eastAsia="SimSun"/>
          <w:i/>
          <w:lang w:eastAsia="zh-CN"/>
        </w:rPr>
        <w:t>Proposal 8: RAN2 to discuss the configuration of 2-level subgrouping to reduce false alarm rates in comparison to legacy PEI.</w:t>
      </w:r>
    </w:p>
    <w:p w14:paraId="5CEC5958" w14:textId="77777777" w:rsidR="00960F32" w:rsidRDefault="00960F32" w:rsidP="00960F32">
      <w:pPr>
        <w:pStyle w:val="Doc-title"/>
        <w:rPr>
          <w:rFonts w:eastAsia="SimSun"/>
          <w:lang w:eastAsia="zh-CN"/>
        </w:rPr>
      </w:pPr>
    </w:p>
    <w:p w14:paraId="722C749C" w14:textId="77777777" w:rsidR="00960F32" w:rsidRDefault="00960F32" w:rsidP="00960F32">
      <w:pPr>
        <w:pStyle w:val="Doc-text2"/>
        <w:rPr>
          <w:lang w:eastAsia="zh-CN"/>
        </w:rPr>
      </w:pPr>
      <w:r>
        <w:rPr>
          <w:lang w:eastAsia="zh-CN"/>
        </w:rPr>
        <w:t>Discussions:</w:t>
      </w:r>
    </w:p>
    <w:p w14:paraId="2E82773D" w14:textId="77777777" w:rsidR="00960F32" w:rsidRDefault="00960F32">
      <w:pPr>
        <w:pStyle w:val="Doc-text2"/>
        <w:numPr>
          <w:ilvl w:val="0"/>
          <w:numId w:val="57"/>
        </w:numPr>
        <w:overflowPunct/>
        <w:autoSpaceDE/>
        <w:autoSpaceDN/>
        <w:adjustRightInd/>
        <w:textAlignment w:val="auto"/>
        <w:rPr>
          <w:lang w:eastAsia="zh-CN"/>
        </w:rPr>
      </w:pPr>
      <w:r>
        <w:rPr>
          <w:lang w:eastAsia="zh-CN"/>
        </w:rPr>
        <w:t xml:space="preserve">OPPO, ZTE, NEC think maximum # of subgroups should wait for R1. Vivo think for PEI R2 decided, so now R2 can conclude as well. </w:t>
      </w:r>
    </w:p>
    <w:p w14:paraId="5E252EA8" w14:textId="77777777" w:rsidR="00960F32" w:rsidRDefault="00960F32">
      <w:pPr>
        <w:pStyle w:val="Doc-text2"/>
        <w:numPr>
          <w:ilvl w:val="0"/>
          <w:numId w:val="57"/>
        </w:numPr>
        <w:overflowPunct/>
        <w:autoSpaceDE/>
        <w:autoSpaceDN/>
        <w:adjustRightInd/>
        <w:textAlignment w:val="auto"/>
        <w:rPr>
          <w:lang w:eastAsia="zh-CN"/>
        </w:rPr>
      </w:pPr>
      <w:r>
        <w:rPr>
          <w:lang w:eastAsia="zh-CN"/>
        </w:rPr>
        <w:t xml:space="preserve">Ericsson think 3 bits is not enough to reduce the false alarm. Lenovo think we do not need to talk about # of bits, which is designed by R1. </w:t>
      </w:r>
    </w:p>
    <w:p w14:paraId="537BD885" w14:textId="77777777" w:rsidR="00960F32" w:rsidRDefault="00960F32">
      <w:pPr>
        <w:pStyle w:val="Doc-text2"/>
        <w:numPr>
          <w:ilvl w:val="0"/>
          <w:numId w:val="57"/>
        </w:numPr>
        <w:overflowPunct/>
        <w:autoSpaceDE/>
        <w:autoSpaceDN/>
        <w:adjustRightInd/>
        <w:textAlignment w:val="auto"/>
        <w:rPr>
          <w:lang w:eastAsia="zh-CN"/>
        </w:rPr>
      </w:pPr>
      <w:r>
        <w:rPr>
          <w:lang w:eastAsia="zh-CN"/>
        </w:rPr>
        <w:t xml:space="preserve">LG E think we can decide, and think 8 is sufficient, think we can inform R1. Spreadrum agree it is a balanced value. </w:t>
      </w:r>
    </w:p>
    <w:p w14:paraId="512E38F6" w14:textId="77777777" w:rsidR="00960F32" w:rsidRDefault="00960F32">
      <w:pPr>
        <w:pStyle w:val="Doc-text2"/>
        <w:numPr>
          <w:ilvl w:val="0"/>
          <w:numId w:val="57"/>
        </w:numPr>
        <w:overflowPunct/>
        <w:autoSpaceDE/>
        <w:autoSpaceDN/>
        <w:adjustRightInd/>
        <w:textAlignment w:val="auto"/>
        <w:rPr>
          <w:lang w:eastAsia="zh-CN"/>
        </w:rPr>
      </w:pPr>
      <w:r>
        <w:rPr>
          <w:lang w:eastAsia="zh-CN"/>
        </w:rPr>
        <w:t xml:space="preserve">HW think at least 16 to reduce false alarm. </w:t>
      </w:r>
    </w:p>
    <w:p w14:paraId="754C1C9E" w14:textId="77777777" w:rsidR="00960F32" w:rsidRDefault="00960F32">
      <w:pPr>
        <w:pStyle w:val="Doc-text2"/>
        <w:numPr>
          <w:ilvl w:val="0"/>
          <w:numId w:val="57"/>
        </w:numPr>
        <w:overflowPunct/>
        <w:autoSpaceDE/>
        <w:autoSpaceDN/>
        <w:adjustRightInd/>
        <w:textAlignment w:val="auto"/>
        <w:rPr>
          <w:lang w:eastAsia="zh-CN"/>
        </w:rPr>
      </w:pPr>
      <w:r>
        <w:rPr>
          <w:lang w:eastAsia="zh-CN"/>
        </w:rPr>
        <w:t xml:space="preserve">QC think this is also controversial in R1 since it impact signal design/payload. </w:t>
      </w:r>
    </w:p>
    <w:p w14:paraId="03F2BEC8" w14:textId="77777777" w:rsidR="00960F32" w:rsidRDefault="00960F32">
      <w:pPr>
        <w:pStyle w:val="Doc-text2"/>
        <w:numPr>
          <w:ilvl w:val="0"/>
          <w:numId w:val="57"/>
        </w:numPr>
        <w:overflowPunct/>
        <w:autoSpaceDE/>
        <w:autoSpaceDN/>
        <w:adjustRightInd/>
        <w:textAlignment w:val="auto"/>
        <w:rPr>
          <w:lang w:eastAsia="zh-CN"/>
        </w:rPr>
      </w:pPr>
      <w:r>
        <w:rPr>
          <w:lang w:eastAsia="zh-CN"/>
        </w:rPr>
        <w:t xml:space="preserve">Sony think we do not need to limit in R2 and think we should consider what is the impact for different values. </w:t>
      </w:r>
    </w:p>
    <w:p w14:paraId="128DA8FE" w14:textId="77777777" w:rsidR="00960F32" w:rsidRPr="00947CAF" w:rsidRDefault="00960F32" w:rsidP="00960F32">
      <w:pPr>
        <w:pStyle w:val="Agreement"/>
        <w:tabs>
          <w:tab w:val="clear" w:pos="9990"/>
        </w:tabs>
        <w:overflowPunct/>
        <w:autoSpaceDE/>
        <w:autoSpaceDN/>
        <w:adjustRightInd/>
        <w:ind w:left="1619" w:hanging="360"/>
        <w:textAlignment w:val="auto"/>
        <w:rPr>
          <w:lang w:eastAsia="zh-CN"/>
        </w:rPr>
      </w:pPr>
      <w:r w:rsidRPr="00947CAF">
        <w:rPr>
          <w:lang w:eastAsia="zh-CN"/>
        </w:rPr>
        <w:t>R</w:t>
      </w:r>
      <w:r>
        <w:rPr>
          <w:lang w:eastAsia="zh-CN"/>
        </w:rPr>
        <w:t>AN</w:t>
      </w:r>
      <w:r w:rsidRPr="00947CAF">
        <w:rPr>
          <w:lang w:eastAsia="zh-CN"/>
        </w:rPr>
        <w:t>2 assume the maximum number of subgroups that can be configured for LP-WUS subgrouping is no less</w:t>
      </w:r>
      <w:r>
        <w:rPr>
          <w:lang w:eastAsia="zh-CN"/>
        </w:rPr>
        <w:t xml:space="preserve"> than</w:t>
      </w:r>
      <w:r w:rsidRPr="00947CAF">
        <w:rPr>
          <w:lang w:eastAsia="zh-CN"/>
        </w:rPr>
        <w:t xml:space="preserve"> 8. </w:t>
      </w:r>
    </w:p>
    <w:p w14:paraId="5F98E3CD" w14:textId="77777777" w:rsidR="00960F32" w:rsidRPr="005E1874" w:rsidRDefault="00960F32" w:rsidP="00960F32">
      <w:pPr>
        <w:pStyle w:val="Doc-text2"/>
        <w:rPr>
          <w:rFonts w:eastAsia="SimSun"/>
          <w:lang w:eastAsia="zh-CN"/>
        </w:rPr>
      </w:pPr>
    </w:p>
    <w:p w14:paraId="07680CE9" w14:textId="77777777" w:rsidR="00960F32" w:rsidRDefault="00960F32" w:rsidP="00960F32">
      <w:pPr>
        <w:pStyle w:val="Doc-title"/>
        <w:rPr>
          <w:u w:val="single"/>
          <w:lang w:eastAsia="zh-CN"/>
        </w:rPr>
      </w:pPr>
      <w:r>
        <w:rPr>
          <w:u w:val="single"/>
          <w:lang w:eastAsia="zh-CN"/>
        </w:rPr>
        <w:t>SI reception</w:t>
      </w:r>
    </w:p>
    <w:p w14:paraId="3DC40D87" w14:textId="77777777" w:rsidR="00960F32" w:rsidRPr="00BF126B" w:rsidRDefault="00960F32" w:rsidP="00960F32">
      <w:pPr>
        <w:pStyle w:val="Doc-title"/>
        <w:rPr>
          <w:rFonts w:eastAsia="SimSun"/>
          <w:lang w:eastAsia="zh-CN"/>
        </w:rPr>
      </w:pPr>
      <w:r>
        <w:rPr>
          <w:lang w:eastAsia="zh-CN"/>
        </w:rPr>
        <w:t>R2-2404459</w:t>
      </w:r>
      <w:r>
        <w:rPr>
          <w:lang w:eastAsia="zh-CN"/>
        </w:rPr>
        <w:tab/>
        <w:t>Discussion on procedure and configuration of LP-WUS in RRC_IDLE/INACTIVE</w:t>
      </w:r>
      <w:r>
        <w:rPr>
          <w:lang w:eastAsia="zh-CN"/>
        </w:rPr>
        <w:tab/>
        <w:t>Huawei, HiSilicon</w:t>
      </w:r>
      <w:r>
        <w:rPr>
          <w:lang w:eastAsia="zh-CN"/>
        </w:rPr>
        <w:tab/>
      </w:r>
      <w:r w:rsidRPr="00BF126B">
        <w:rPr>
          <w:lang w:eastAsia="zh-CN"/>
        </w:rPr>
        <w:t>discussion</w:t>
      </w:r>
    </w:p>
    <w:p w14:paraId="2547C771" w14:textId="77777777" w:rsidR="00960F32" w:rsidRPr="00BF126B" w:rsidRDefault="00960F32" w:rsidP="00960F32">
      <w:pPr>
        <w:pStyle w:val="Doc-text2"/>
        <w:rPr>
          <w:rFonts w:eastAsia="SimSun"/>
          <w:i/>
          <w:lang w:eastAsia="zh-CN"/>
        </w:rPr>
      </w:pPr>
      <w:r w:rsidRPr="00BF126B">
        <w:rPr>
          <w:rFonts w:eastAsia="SimSun"/>
          <w:i/>
          <w:lang w:eastAsia="zh-CN"/>
        </w:rPr>
        <w:t>Proposal 9: Only the necessary system information needs to be maintained when UE is working with LP-WUR in RRC_IDLE/INACTIVE modes.</w:t>
      </w:r>
    </w:p>
    <w:p w14:paraId="4DBAF3E5" w14:textId="77777777" w:rsidR="00960F32" w:rsidRDefault="00960F32" w:rsidP="00960F32">
      <w:pPr>
        <w:pStyle w:val="Doc-text2"/>
        <w:rPr>
          <w:rFonts w:eastAsia="SimSun"/>
          <w:i/>
          <w:lang w:eastAsia="zh-CN"/>
        </w:rPr>
      </w:pPr>
      <w:r w:rsidRPr="00BF126B">
        <w:rPr>
          <w:rFonts w:eastAsia="SimSun"/>
          <w:i/>
          <w:lang w:eastAsia="zh-CN"/>
        </w:rPr>
        <w:t>Proposal 10: Introduce a common LP-WUS to wake up all the UEs in RRC_IDLE/INACTIVE if the subgrouping information in LP-WUS is indicated in a codepoint way.</w:t>
      </w:r>
    </w:p>
    <w:p w14:paraId="182B7ABA" w14:textId="77777777" w:rsidR="00960F32" w:rsidRDefault="00960F32" w:rsidP="00960F32">
      <w:pPr>
        <w:pStyle w:val="Doc-text2"/>
        <w:rPr>
          <w:rFonts w:eastAsia="SimSun"/>
          <w:lang w:eastAsia="zh-CN"/>
        </w:rPr>
      </w:pPr>
    </w:p>
    <w:p w14:paraId="570FDF93" w14:textId="77777777" w:rsidR="00960F32" w:rsidRDefault="00960F32" w:rsidP="00960F32">
      <w:pPr>
        <w:pStyle w:val="Doc-title"/>
        <w:rPr>
          <w:lang w:eastAsia="zh-CN"/>
        </w:rPr>
      </w:pPr>
      <w:r>
        <w:rPr>
          <w:lang w:eastAsia="zh-CN"/>
        </w:rPr>
        <w:t>R2-2405577</w:t>
      </w:r>
      <w:r>
        <w:rPr>
          <w:lang w:eastAsia="zh-CN"/>
        </w:rPr>
        <w:tab/>
        <w:t>LP-WUS operation in IDLE/Inactive state</w:t>
      </w:r>
      <w:r>
        <w:rPr>
          <w:lang w:eastAsia="zh-CN"/>
        </w:rPr>
        <w:tab/>
        <w:t>Qualcomm Incorporated</w:t>
      </w:r>
      <w:r>
        <w:rPr>
          <w:lang w:eastAsia="zh-CN"/>
        </w:rPr>
        <w:tab/>
        <w:t>discussion</w:t>
      </w:r>
      <w:r>
        <w:rPr>
          <w:lang w:eastAsia="zh-CN"/>
        </w:rPr>
        <w:tab/>
        <w:t>NR_LPWUS-Core</w:t>
      </w:r>
    </w:p>
    <w:p w14:paraId="1700F87A" w14:textId="77777777" w:rsidR="00960F32" w:rsidRDefault="00960F32" w:rsidP="00960F32">
      <w:pPr>
        <w:pStyle w:val="Doc-text2"/>
        <w:rPr>
          <w:rFonts w:eastAsia="SimSun"/>
          <w:i/>
          <w:lang w:eastAsia="zh-CN"/>
        </w:rPr>
      </w:pPr>
      <w:r w:rsidRPr="00BF126B">
        <w:rPr>
          <w:rFonts w:eastAsia="SimSun"/>
          <w:i/>
          <w:lang w:eastAsia="zh-CN"/>
        </w:rPr>
        <w:t>Proposal 12</w:t>
      </w:r>
      <w:r w:rsidRPr="00BF126B">
        <w:rPr>
          <w:rFonts w:eastAsia="SimSun"/>
          <w:i/>
          <w:lang w:eastAsia="zh-CN"/>
        </w:rPr>
        <w:tab/>
        <w:t>From RAN2 perspective, LP-WUS should be able to wake up all UEs to monitor paging for SI update/ETWS/CMAS notification. How to support LP-WUS to indicate all the UEs is left to RAN1 discussion.</w:t>
      </w:r>
    </w:p>
    <w:p w14:paraId="1B490D48" w14:textId="77777777" w:rsidR="00960F32" w:rsidRDefault="00960F32" w:rsidP="00960F32">
      <w:pPr>
        <w:pStyle w:val="Doc-text2"/>
        <w:rPr>
          <w:rFonts w:eastAsia="SimSun"/>
          <w:lang w:eastAsia="zh-CN"/>
        </w:rPr>
      </w:pPr>
    </w:p>
    <w:p w14:paraId="5C8F3608" w14:textId="77777777" w:rsidR="00960F32" w:rsidRDefault="00960F32" w:rsidP="00960F32">
      <w:pPr>
        <w:pStyle w:val="Doc-text2"/>
        <w:rPr>
          <w:rFonts w:eastAsia="SimSun"/>
          <w:lang w:eastAsia="zh-CN"/>
        </w:rPr>
      </w:pPr>
      <w:r>
        <w:rPr>
          <w:rFonts w:eastAsia="SimSun"/>
          <w:lang w:eastAsia="zh-CN"/>
        </w:rPr>
        <w:t>Discussion:</w:t>
      </w:r>
    </w:p>
    <w:p w14:paraId="7D18B78E"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Samsung wonders if P9 in HW paper requires new functionality regarding SI reception. HW think we can further discuss. </w:t>
      </w:r>
    </w:p>
    <w:p w14:paraId="3846BCF2"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Nokia, ZTE, Apple do not think new functionality is needed. </w:t>
      </w:r>
    </w:p>
    <w:p w14:paraId="0CCB5B38"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LG E not sure what is necessary SI in P9. </w:t>
      </w:r>
    </w:p>
    <w:p w14:paraId="70773BDF" w14:textId="77777777" w:rsidR="00960F32" w:rsidRPr="003A7B6F" w:rsidRDefault="00960F32" w:rsidP="00960F32">
      <w:pPr>
        <w:pStyle w:val="Agreement"/>
        <w:tabs>
          <w:tab w:val="clear" w:pos="9990"/>
        </w:tabs>
        <w:overflowPunct/>
        <w:autoSpaceDE/>
        <w:autoSpaceDN/>
        <w:adjustRightInd/>
        <w:ind w:left="1619" w:hanging="360"/>
        <w:textAlignment w:val="auto"/>
        <w:rPr>
          <w:strike/>
          <w:lang w:eastAsia="zh-CN"/>
        </w:rPr>
      </w:pPr>
      <w:r w:rsidRPr="003A7B6F">
        <w:rPr>
          <w:lang w:eastAsia="zh-CN"/>
        </w:rPr>
        <w:t xml:space="preserve">From RAN2 perspective, </w:t>
      </w:r>
      <w:r>
        <w:rPr>
          <w:lang w:eastAsia="zh-CN"/>
        </w:rPr>
        <w:t>no new procedure is introduced for SI reception/updates.</w:t>
      </w:r>
    </w:p>
    <w:p w14:paraId="2940D39F" w14:textId="77777777" w:rsidR="00960F32" w:rsidRPr="00E35866" w:rsidRDefault="00960F32" w:rsidP="00960F32">
      <w:pPr>
        <w:pStyle w:val="Doc-text2"/>
        <w:rPr>
          <w:rFonts w:eastAsia="SimSun"/>
          <w:lang w:eastAsia="zh-CN"/>
        </w:rPr>
      </w:pPr>
    </w:p>
    <w:p w14:paraId="37034D1C" w14:textId="77777777" w:rsidR="00960F32" w:rsidRDefault="00960F32" w:rsidP="00960F32">
      <w:pPr>
        <w:pStyle w:val="Doc-title"/>
        <w:rPr>
          <w:lang w:eastAsia="zh-CN"/>
        </w:rPr>
      </w:pPr>
      <w:r>
        <w:rPr>
          <w:lang w:eastAsia="zh-CN"/>
        </w:rPr>
        <w:t>R2-2404295</w:t>
      </w:r>
      <w:r>
        <w:rPr>
          <w:lang w:eastAsia="zh-CN"/>
        </w:rPr>
        <w:tab/>
        <w:t>General considerations on the procedure for RRC_IDLE_INACTIVE</w:t>
      </w:r>
      <w:r>
        <w:rPr>
          <w:lang w:eastAsia="zh-CN"/>
        </w:rPr>
        <w:tab/>
        <w:t>Xiaomi Communications</w:t>
      </w:r>
      <w:r>
        <w:rPr>
          <w:lang w:eastAsia="zh-CN"/>
        </w:rPr>
        <w:tab/>
        <w:t>discussion</w:t>
      </w:r>
    </w:p>
    <w:p w14:paraId="14B1F68D" w14:textId="77777777" w:rsidR="00960F32" w:rsidRDefault="00960F32" w:rsidP="00960F32">
      <w:pPr>
        <w:pStyle w:val="Doc-title"/>
        <w:rPr>
          <w:lang w:eastAsia="zh-CN"/>
        </w:rPr>
      </w:pPr>
      <w:r>
        <w:rPr>
          <w:lang w:eastAsia="zh-CN"/>
        </w:rPr>
        <w:t>R2-2404314</w:t>
      </w:r>
      <w:r>
        <w:rPr>
          <w:lang w:eastAsia="zh-CN"/>
        </w:rPr>
        <w:tab/>
        <w:t xml:space="preserve">LP-WUS procedure in RRC_IDLE INACTIVE </w:t>
      </w:r>
      <w:r>
        <w:rPr>
          <w:lang w:eastAsia="zh-CN"/>
        </w:rPr>
        <w:tab/>
        <w:t>NEC</w:t>
      </w:r>
      <w:r>
        <w:rPr>
          <w:lang w:eastAsia="zh-CN"/>
        </w:rPr>
        <w:tab/>
        <w:t>discussion</w:t>
      </w:r>
      <w:r>
        <w:rPr>
          <w:lang w:eastAsia="zh-CN"/>
        </w:rPr>
        <w:tab/>
        <w:t>Rel-19</w:t>
      </w:r>
      <w:r>
        <w:rPr>
          <w:lang w:eastAsia="zh-CN"/>
        </w:rPr>
        <w:tab/>
        <w:t>NR_LPWUS-Core</w:t>
      </w:r>
    </w:p>
    <w:p w14:paraId="0A4C4EBA" w14:textId="77777777" w:rsidR="00960F32" w:rsidRDefault="00960F32" w:rsidP="00960F32">
      <w:pPr>
        <w:pStyle w:val="Doc-title"/>
        <w:rPr>
          <w:lang w:eastAsia="zh-CN"/>
        </w:rPr>
      </w:pPr>
      <w:r>
        <w:rPr>
          <w:lang w:eastAsia="zh-CN"/>
        </w:rPr>
        <w:t>R2-2404418</w:t>
      </w:r>
      <w:r>
        <w:rPr>
          <w:lang w:eastAsia="zh-CN"/>
        </w:rPr>
        <w:tab/>
        <w:t>Discussion on LP-WUS WUR in RRC_IDLE INACTIVE</w:t>
      </w:r>
      <w:r>
        <w:rPr>
          <w:lang w:eastAsia="zh-CN"/>
        </w:rPr>
        <w:tab/>
        <w:t>vivo</w:t>
      </w:r>
      <w:r>
        <w:rPr>
          <w:lang w:eastAsia="zh-CN"/>
        </w:rPr>
        <w:tab/>
        <w:t>discussion</w:t>
      </w:r>
      <w:r>
        <w:rPr>
          <w:lang w:eastAsia="zh-CN"/>
        </w:rPr>
        <w:tab/>
        <w:t>Rel-19</w:t>
      </w:r>
      <w:r>
        <w:rPr>
          <w:lang w:eastAsia="zh-CN"/>
        </w:rPr>
        <w:tab/>
        <w:t>NR_LPWUS-Core</w:t>
      </w:r>
    </w:p>
    <w:p w14:paraId="2C74DE55" w14:textId="77777777" w:rsidR="00960F32" w:rsidRDefault="00960F32" w:rsidP="00960F32">
      <w:pPr>
        <w:pStyle w:val="Doc-title"/>
        <w:rPr>
          <w:lang w:eastAsia="zh-CN"/>
        </w:rPr>
      </w:pPr>
      <w:r>
        <w:rPr>
          <w:lang w:eastAsia="zh-CN"/>
        </w:rPr>
        <w:t>R2-2404469</w:t>
      </w:r>
      <w:r>
        <w:rPr>
          <w:lang w:eastAsia="zh-CN"/>
        </w:rPr>
        <w:tab/>
        <w:t>LP-WUS in IDLE and INACTIVE</w:t>
      </w:r>
      <w:r>
        <w:rPr>
          <w:lang w:eastAsia="zh-CN"/>
        </w:rPr>
        <w:tab/>
        <w:t>Nokia</w:t>
      </w:r>
      <w:r>
        <w:rPr>
          <w:lang w:eastAsia="zh-CN"/>
        </w:rPr>
        <w:tab/>
        <w:t>discussion</w:t>
      </w:r>
      <w:r>
        <w:rPr>
          <w:lang w:eastAsia="zh-CN"/>
        </w:rPr>
        <w:tab/>
        <w:t>Rel-19</w:t>
      </w:r>
      <w:r>
        <w:rPr>
          <w:lang w:eastAsia="zh-CN"/>
        </w:rPr>
        <w:tab/>
        <w:t>NR_LPWUS-Core</w:t>
      </w:r>
    </w:p>
    <w:p w14:paraId="1A823587" w14:textId="77777777" w:rsidR="00960F32" w:rsidRDefault="00960F32" w:rsidP="00960F32">
      <w:pPr>
        <w:pStyle w:val="Doc-title"/>
        <w:rPr>
          <w:lang w:eastAsia="zh-CN"/>
        </w:rPr>
      </w:pPr>
      <w:r>
        <w:rPr>
          <w:lang w:eastAsia="zh-CN"/>
        </w:rPr>
        <w:t>R2-2404588</w:t>
      </w:r>
      <w:r>
        <w:rPr>
          <w:lang w:eastAsia="zh-CN"/>
        </w:rPr>
        <w:tab/>
        <w:t>Discussion on procedure and configuration of LP-WUS in RRC_IDLE/INACTIVE</w:t>
      </w:r>
      <w:r>
        <w:rPr>
          <w:lang w:eastAsia="zh-CN"/>
        </w:rPr>
        <w:tab/>
        <w:t>OPPO</w:t>
      </w:r>
      <w:r>
        <w:rPr>
          <w:lang w:eastAsia="zh-CN"/>
        </w:rPr>
        <w:tab/>
        <w:t>discussion</w:t>
      </w:r>
      <w:r>
        <w:rPr>
          <w:lang w:eastAsia="zh-CN"/>
        </w:rPr>
        <w:tab/>
        <w:t>Rel-19</w:t>
      </w:r>
      <w:r>
        <w:rPr>
          <w:lang w:eastAsia="zh-CN"/>
        </w:rPr>
        <w:tab/>
        <w:t>NR_LPWUS-Core</w:t>
      </w:r>
    </w:p>
    <w:p w14:paraId="104C3CEF" w14:textId="77777777" w:rsidR="00960F32" w:rsidRDefault="00960F32" w:rsidP="00960F32">
      <w:pPr>
        <w:pStyle w:val="Doc-title"/>
        <w:rPr>
          <w:lang w:eastAsia="zh-CN"/>
        </w:rPr>
      </w:pPr>
      <w:r>
        <w:rPr>
          <w:lang w:eastAsia="zh-CN"/>
        </w:rPr>
        <w:t>R2-2404674</w:t>
      </w:r>
      <w:r>
        <w:rPr>
          <w:lang w:eastAsia="zh-CN"/>
        </w:rPr>
        <w:tab/>
        <w:t>Procedure and configuration of LP-WUS in RRC_IDLE/INACTIVE</w:t>
      </w:r>
      <w:r>
        <w:rPr>
          <w:lang w:eastAsia="zh-CN"/>
        </w:rPr>
        <w:tab/>
        <w:t>Apple</w:t>
      </w:r>
      <w:r>
        <w:rPr>
          <w:lang w:eastAsia="zh-CN"/>
        </w:rPr>
        <w:tab/>
        <w:t>discussion</w:t>
      </w:r>
      <w:r>
        <w:rPr>
          <w:lang w:eastAsia="zh-CN"/>
        </w:rPr>
        <w:tab/>
        <w:t>Rel-19</w:t>
      </w:r>
      <w:r>
        <w:rPr>
          <w:lang w:eastAsia="zh-CN"/>
        </w:rPr>
        <w:tab/>
        <w:t>NR_LPWUS-Core</w:t>
      </w:r>
    </w:p>
    <w:p w14:paraId="57CA5BD6" w14:textId="77777777" w:rsidR="00960F32" w:rsidRDefault="00960F32" w:rsidP="00960F32">
      <w:pPr>
        <w:pStyle w:val="Doc-title"/>
        <w:rPr>
          <w:lang w:eastAsia="zh-CN"/>
        </w:rPr>
      </w:pPr>
      <w:r>
        <w:rPr>
          <w:lang w:eastAsia="zh-CN"/>
        </w:rPr>
        <w:t>R2-2404860</w:t>
      </w:r>
      <w:r>
        <w:rPr>
          <w:lang w:eastAsia="zh-CN"/>
        </w:rPr>
        <w:tab/>
        <w:t>Procedure and configuration of LP-WUS for IDLE and INACTIVE mode</w:t>
      </w:r>
      <w:r>
        <w:rPr>
          <w:lang w:eastAsia="zh-CN"/>
        </w:rPr>
        <w:tab/>
        <w:t>ZTE Corporation, Sanechips</w:t>
      </w:r>
      <w:r>
        <w:rPr>
          <w:lang w:eastAsia="zh-CN"/>
        </w:rPr>
        <w:tab/>
        <w:t>discussion</w:t>
      </w:r>
      <w:r>
        <w:rPr>
          <w:lang w:eastAsia="zh-CN"/>
        </w:rPr>
        <w:tab/>
        <w:t>Rel-19</w:t>
      </w:r>
      <w:r>
        <w:rPr>
          <w:lang w:eastAsia="zh-CN"/>
        </w:rPr>
        <w:tab/>
        <w:t>NR_LPWUS-Core</w:t>
      </w:r>
    </w:p>
    <w:p w14:paraId="093217BB" w14:textId="77777777" w:rsidR="00960F32" w:rsidRDefault="00960F32" w:rsidP="00960F32">
      <w:pPr>
        <w:pStyle w:val="Doc-title"/>
        <w:rPr>
          <w:lang w:eastAsia="zh-CN"/>
        </w:rPr>
      </w:pPr>
      <w:r>
        <w:rPr>
          <w:lang w:eastAsia="zh-CN"/>
        </w:rPr>
        <w:t>R2-2404906</w:t>
      </w:r>
      <w:r>
        <w:rPr>
          <w:lang w:eastAsia="zh-CN"/>
        </w:rPr>
        <w:tab/>
        <w:t>RAN2 aspects on LP-WUS/WUR in RRC Idle/Inactive mode</w:t>
      </w:r>
      <w:r>
        <w:rPr>
          <w:lang w:eastAsia="zh-CN"/>
        </w:rPr>
        <w:tab/>
        <w:t>Sony</w:t>
      </w:r>
      <w:r>
        <w:rPr>
          <w:lang w:eastAsia="zh-CN"/>
        </w:rPr>
        <w:tab/>
        <w:t>discussion</w:t>
      </w:r>
      <w:r>
        <w:rPr>
          <w:lang w:eastAsia="zh-CN"/>
        </w:rPr>
        <w:tab/>
        <w:t>Rel-19</w:t>
      </w:r>
      <w:r>
        <w:rPr>
          <w:lang w:eastAsia="zh-CN"/>
        </w:rPr>
        <w:tab/>
        <w:t>NR_LPWUS-Core</w:t>
      </w:r>
    </w:p>
    <w:p w14:paraId="61C5257E" w14:textId="77777777" w:rsidR="00960F32" w:rsidRDefault="00960F32" w:rsidP="00960F32">
      <w:pPr>
        <w:pStyle w:val="Doc-title"/>
        <w:rPr>
          <w:lang w:eastAsia="zh-CN"/>
        </w:rPr>
      </w:pPr>
      <w:r>
        <w:rPr>
          <w:lang w:eastAsia="zh-CN"/>
        </w:rPr>
        <w:lastRenderedPageBreak/>
        <w:t>R2-2404927</w:t>
      </w:r>
      <w:r>
        <w:rPr>
          <w:lang w:eastAsia="zh-CN"/>
        </w:rPr>
        <w:tab/>
        <w:t>Discussion on LP-WUS operation in IDLEI/NACTIVE mode</w:t>
      </w:r>
      <w:r>
        <w:rPr>
          <w:lang w:eastAsia="zh-CN"/>
        </w:rPr>
        <w:tab/>
        <w:t>Spreadtrum Communications</w:t>
      </w:r>
      <w:r>
        <w:rPr>
          <w:lang w:eastAsia="zh-CN"/>
        </w:rPr>
        <w:tab/>
        <w:t>discussion</w:t>
      </w:r>
      <w:r>
        <w:rPr>
          <w:lang w:eastAsia="zh-CN"/>
        </w:rPr>
        <w:tab/>
        <w:t>Rel-19</w:t>
      </w:r>
    </w:p>
    <w:p w14:paraId="633C3454" w14:textId="77777777" w:rsidR="00960F32" w:rsidRDefault="00960F32" w:rsidP="00960F32">
      <w:pPr>
        <w:pStyle w:val="Doc-title"/>
        <w:rPr>
          <w:lang w:eastAsia="zh-CN"/>
        </w:rPr>
      </w:pPr>
      <w:r>
        <w:rPr>
          <w:lang w:eastAsia="zh-CN"/>
        </w:rPr>
        <w:t>R2-2404996</w:t>
      </w:r>
      <w:r>
        <w:rPr>
          <w:lang w:eastAsia="zh-CN"/>
        </w:rPr>
        <w:tab/>
        <w:t>WUR in Idle and Inactive</w:t>
      </w:r>
      <w:r>
        <w:rPr>
          <w:lang w:eastAsia="zh-CN"/>
        </w:rPr>
        <w:tab/>
        <w:t>Ericsson</w:t>
      </w:r>
      <w:r>
        <w:rPr>
          <w:lang w:eastAsia="zh-CN"/>
        </w:rPr>
        <w:tab/>
        <w:t>discussion</w:t>
      </w:r>
      <w:r>
        <w:rPr>
          <w:lang w:eastAsia="zh-CN"/>
        </w:rPr>
        <w:tab/>
        <w:t>Rel-19</w:t>
      </w:r>
      <w:r>
        <w:rPr>
          <w:lang w:eastAsia="zh-CN"/>
        </w:rPr>
        <w:tab/>
        <w:t>NR_LPWUS-Core</w:t>
      </w:r>
    </w:p>
    <w:p w14:paraId="17B06764" w14:textId="77777777" w:rsidR="00960F32" w:rsidRDefault="00960F32" w:rsidP="00960F32">
      <w:pPr>
        <w:pStyle w:val="Doc-title"/>
        <w:rPr>
          <w:lang w:eastAsia="zh-CN"/>
        </w:rPr>
      </w:pPr>
      <w:r>
        <w:rPr>
          <w:lang w:eastAsia="zh-CN"/>
        </w:rPr>
        <w:t>R2-2405223</w:t>
      </w:r>
      <w:r>
        <w:rPr>
          <w:lang w:eastAsia="zh-CN"/>
        </w:rPr>
        <w:tab/>
        <w:t>LP-WUS in RRC_IDLE and RRC_INACTIVE</w:t>
      </w:r>
      <w:r>
        <w:rPr>
          <w:lang w:eastAsia="zh-CN"/>
        </w:rPr>
        <w:tab/>
        <w:t>LG Electronics Inc.</w:t>
      </w:r>
      <w:r>
        <w:rPr>
          <w:lang w:eastAsia="zh-CN"/>
        </w:rPr>
        <w:tab/>
        <w:t>discussion</w:t>
      </w:r>
      <w:r>
        <w:rPr>
          <w:lang w:eastAsia="zh-CN"/>
        </w:rPr>
        <w:tab/>
        <w:t>Rel-19</w:t>
      </w:r>
      <w:r>
        <w:rPr>
          <w:lang w:eastAsia="zh-CN"/>
        </w:rPr>
        <w:tab/>
        <w:t>NR_LPWUS-Core</w:t>
      </w:r>
    </w:p>
    <w:p w14:paraId="657B17E1" w14:textId="77777777" w:rsidR="00960F32" w:rsidRDefault="00960F32" w:rsidP="00960F32">
      <w:pPr>
        <w:pStyle w:val="Doc-title"/>
        <w:rPr>
          <w:lang w:eastAsia="zh-CN"/>
        </w:rPr>
      </w:pPr>
      <w:r>
        <w:rPr>
          <w:lang w:eastAsia="zh-CN"/>
        </w:rPr>
        <w:t>R2-2405308</w:t>
      </w:r>
      <w:r>
        <w:rPr>
          <w:lang w:eastAsia="zh-CN"/>
        </w:rPr>
        <w:tab/>
        <w:t>Discussion on procedure and configuration of LP-WUS in RRC_IDLE/INACTIVE</w:t>
      </w:r>
      <w:r>
        <w:rPr>
          <w:lang w:eastAsia="zh-CN"/>
        </w:rPr>
        <w:tab/>
        <w:t>China Telecom</w:t>
      </w:r>
      <w:r>
        <w:rPr>
          <w:lang w:eastAsia="zh-CN"/>
        </w:rPr>
        <w:tab/>
        <w:t>discussion</w:t>
      </w:r>
      <w:r>
        <w:rPr>
          <w:lang w:eastAsia="zh-CN"/>
        </w:rPr>
        <w:tab/>
        <w:t>Rel-19</w:t>
      </w:r>
      <w:r>
        <w:rPr>
          <w:lang w:eastAsia="zh-CN"/>
        </w:rPr>
        <w:tab/>
        <w:t>NR_LPWUS-Core</w:t>
      </w:r>
    </w:p>
    <w:p w14:paraId="3E50078D" w14:textId="77777777" w:rsidR="00960F32" w:rsidRDefault="00960F32" w:rsidP="00960F32">
      <w:pPr>
        <w:pStyle w:val="Doc-title"/>
        <w:rPr>
          <w:lang w:eastAsia="zh-CN"/>
        </w:rPr>
      </w:pPr>
      <w:r>
        <w:rPr>
          <w:lang w:eastAsia="zh-CN"/>
        </w:rPr>
        <w:t>R2-2405325</w:t>
      </w:r>
      <w:r>
        <w:rPr>
          <w:lang w:eastAsia="zh-CN"/>
        </w:rPr>
        <w:tab/>
        <w:t>Discussion on LP-WUS operation in RRC_IDLE/INACTIVE modes</w:t>
      </w:r>
      <w:r>
        <w:rPr>
          <w:lang w:eastAsia="zh-CN"/>
        </w:rPr>
        <w:tab/>
        <w:t>InterDigital, Inc.</w:t>
      </w:r>
      <w:r>
        <w:rPr>
          <w:lang w:eastAsia="zh-CN"/>
        </w:rPr>
        <w:tab/>
        <w:t>discussion</w:t>
      </w:r>
      <w:r>
        <w:rPr>
          <w:lang w:eastAsia="zh-CN"/>
        </w:rPr>
        <w:tab/>
        <w:t>Rel-19</w:t>
      </w:r>
      <w:r>
        <w:rPr>
          <w:lang w:eastAsia="zh-CN"/>
        </w:rPr>
        <w:tab/>
        <w:t>NR_LPWUS-Core</w:t>
      </w:r>
    </w:p>
    <w:p w14:paraId="1F3E8CE2" w14:textId="77777777" w:rsidR="00960F32" w:rsidRDefault="00960F32" w:rsidP="00960F32">
      <w:pPr>
        <w:pStyle w:val="Doc-title"/>
        <w:rPr>
          <w:lang w:eastAsia="zh-CN"/>
        </w:rPr>
      </w:pPr>
      <w:r>
        <w:rPr>
          <w:lang w:eastAsia="zh-CN"/>
        </w:rPr>
        <w:t>R2-2405354</w:t>
      </w:r>
      <w:r>
        <w:rPr>
          <w:lang w:eastAsia="zh-CN"/>
        </w:rPr>
        <w:tab/>
        <w:t>Discussion on entry exit conditions for LP-WUS monitoring</w:t>
      </w:r>
      <w:r>
        <w:rPr>
          <w:lang w:eastAsia="zh-CN"/>
        </w:rPr>
        <w:tab/>
        <w:t>Sharp</w:t>
      </w:r>
      <w:r>
        <w:rPr>
          <w:lang w:eastAsia="zh-CN"/>
        </w:rPr>
        <w:tab/>
        <w:t>discussion</w:t>
      </w:r>
    </w:p>
    <w:p w14:paraId="3DAF79B7" w14:textId="77777777" w:rsidR="00960F32" w:rsidRDefault="00960F32" w:rsidP="00960F32">
      <w:pPr>
        <w:pStyle w:val="Doc-title"/>
        <w:rPr>
          <w:lang w:eastAsia="zh-CN"/>
        </w:rPr>
      </w:pPr>
      <w:r>
        <w:rPr>
          <w:lang w:eastAsia="zh-CN"/>
        </w:rPr>
        <w:t>R2-2405409</w:t>
      </w:r>
      <w:r>
        <w:rPr>
          <w:lang w:eastAsia="zh-CN"/>
        </w:rPr>
        <w:tab/>
        <w:t>Procedure and Configuration of LP-WUS in RRC Idle Inactive Mode</w:t>
      </w:r>
      <w:r>
        <w:rPr>
          <w:lang w:eastAsia="zh-CN"/>
        </w:rPr>
        <w:tab/>
        <w:t>Samsung</w:t>
      </w:r>
      <w:r>
        <w:rPr>
          <w:lang w:eastAsia="zh-CN"/>
        </w:rPr>
        <w:tab/>
        <w:t>discussion</w:t>
      </w:r>
      <w:r>
        <w:rPr>
          <w:lang w:eastAsia="zh-CN"/>
        </w:rPr>
        <w:tab/>
        <w:t>Rel-19</w:t>
      </w:r>
    </w:p>
    <w:p w14:paraId="0FDD437D" w14:textId="77777777" w:rsidR="00960F32" w:rsidRDefault="00960F32" w:rsidP="00960F32">
      <w:pPr>
        <w:pStyle w:val="Doc-title"/>
        <w:rPr>
          <w:lang w:eastAsia="zh-CN"/>
        </w:rPr>
      </w:pPr>
      <w:r>
        <w:rPr>
          <w:lang w:eastAsia="zh-CN"/>
        </w:rPr>
        <w:t>R2-2405497</w:t>
      </w:r>
      <w:r>
        <w:rPr>
          <w:lang w:eastAsia="zh-CN"/>
        </w:rPr>
        <w:tab/>
        <w:t>LP-WUS operation in IDLE/INACTIVE modes</w:t>
      </w:r>
      <w:r>
        <w:rPr>
          <w:lang w:eastAsia="zh-CN"/>
        </w:rPr>
        <w:tab/>
        <w:t>CMCC</w:t>
      </w:r>
      <w:r>
        <w:rPr>
          <w:lang w:eastAsia="zh-CN"/>
        </w:rPr>
        <w:tab/>
        <w:t>discussion</w:t>
      </w:r>
      <w:r>
        <w:rPr>
          <w:lang w:eastAsia="zh-CN"/>
        </w:rPr>
        <w:tab/>
        <w:t>Rel-19</w:t>
      </w:r>
      <w:r>
        <w:rPr>
          <w:lang w:eastAsia="zh-CN"/>
        </w:rPr>
        <w:tab/>
        <w:t>NR_LPWUS-Core</w:t>
      </w:r>
    </w:p>
    <w:p w14:paraId="3672DC5E" w14:textId="77777777" w:rsidR="00960F32" w:rsidRDefault="00960F32" w:rsidP="00960F32">
      <w:pPr>
        <w:pStyle w:val="Doc-title"/>
        <w:rPr>
          <w:lang w:eastAsia="zh-CN"/>
        </w:rPr>
      </w:pPr>
      <w:r>
        <w:rPr>
          <w:lang w:eastAsia="zh-CN"/>
        </w:rPr>
        <w:t>R2-2405638</w:t>
      </w:r>
      <w:r>
        <w:rPr>
          <w:lang w:eastAsia="zh-CN"/>
        </w:rPr>
        <w:tab/>
        <w:t>Discussion on Procedure and configuration in RRC_IDLE-INACTIVE</w:t>
      </w:r>
      <w:r>
        <w:rPr>
          <w:lang w:eastAsia="zh-CN"/>
        </w:rPr>
        <w:tab/>
        <w:t>NTT DOCOMO INC..</w:t>
      </w:r>
      <w:r>
        <w:rPr>
          <w:lang w:eastAsia="zh-CN"/>
        </w:rPr>
        <w:tab/>
        <w:t>discussion</w:t>
      </w:r>
      <w:r>
        <w:rPr>
          <w:lang w:eastAsia="zh-CN"/>
        </w:rPr>
        <w:tab/>
        <w:t>Rel-19</w:t>
      </w:r>
      <w:r>
        <w:rPr>
          <w:lang w:eastAsia="zh-CN"/>
        </w:rPr>
        <w:tab/>
        <w:t>NR_LPWUS-Core</w:t>
      </w:r>
    </w:p>
    <w:p w14:paraId="6F7CC056" w14:textId="77777777" w:rsidR="00960F32" w:rsidRDefault="00960F32" w:rsidP="00960F32">
      <w:pPr>
        <w:pStyle w:val="Doc-title"/>
        <w:rPr>
          <w:lang w:eastAsia="zh-CN"/>
        </w:rPr>
      </w:pPr>
      <w:r>
        <w:rPr>
          <w:lang w:eastAsia="zh-CN"/>
        </w:rPr>
        <w:t>R2-2405695</w:t>
      </w:r>
      <w:r>
        <w:rPr>
          <w:lang w:eastAsia="zh-CN"/>
        </w:rPr>
        <w:tab/>
        <w:t>Discussion on LP-WUS_WUR entry and exit conditions for RRC Idle_Inactive mode</w:t>
      </w:r>
      <w:r>
        <w:rPr>
          <w:lang w:eastAsia="zh-CN"/>
        </w:rPr>
        <w:tab/>
        <w:t>KT Corp.</w:t>
      </w:r>
      <w:r>
        <w:rPr>
          <w:lang w:eastAsia="zh-CN"/>
        </w:rPr>
        <w:tab/>
        <w:t>discussion</w:t>
      </w:r>
      <w:r>
        <w:rPr>
          <w:lang w:eastAsia="zh-CN"/>
        </w:rPr>
        <w:tab/>
        <w:t>Rel-19</w:t>
      </w:r>
      <w:r>
        <w:rPr>
          <w:lang w:eastAsia="zh-CN"/>
        </w:rPr>
        <w:tab/>
        <w:t>NR_LPWUS-Core</w:t>
      </w:r>
      <w:r>
        <w:rPr>
          <w:lang w:eastAsia="zh-CN"/>
        </w:rPr>
        <w:tab/>
        <w:t>Late</w:t>
      </w:r>
    </w:p>
    <w:p w14:paraId="1FEB9A4E" w14:textId="77777777" w:rsidR="00960F32" w:rsidRPr="00466855" w:rsidRDefault="00960F32" w:rsidP="00960F32">
      <w:pPr>
        <w:pStyle w:val="Doc-text2"/>
        <w:rPr>
          <w:lang w:eastAsia="zh-CN"/>
        </w:rPr>
      </w:pPr>
    </w:p>
    <w:p w14:paraId="2C8B6DF1" w14:textId="77777777" w:rsidR="00960F32" w:rsidRPr="008174D7" w:rsidRDefault="00960F32" w:rsidP="00960F32">
      <w:pPr>
        <w:pStyle w:val="Heading3"/>
        <w:rPr>
          <w:rFonts w:eastAsiaTheme="minorEastAsia"/>
          <w:lang w:val="en-US" w:eastAsia="zh-CN"/>
        </w:rPr>
      </w:pPr>
      <w:bookmarkStart w:id="551" w:name="_Toc169647294"/>
      <w:r>
        <w:rPr>
          <w:rFonts w:eastAsiaTheme="minorEastAsia" w:hint="eastAsia"/>
          <w:lang w:eastAsia="zh-CN"/>
        </w:rPr>
        <w:t>8</w:t>
      </w:r>
      <w:r w:rsidRPr="00AD0FDA">
        <w:t>.</w:t>
      </w:r>
      <w:r>
        <w:rPr>
          <w:rFonts w:eastAsiaTheme="minorEastAsia" w:hint="eastAsia"/>
          <w:lang w:eastAsia="zh-CN"/>
        </w:rPr>
        <w:t>4</w:t>
      </w:r>
      <w:r w:rsidRPr="00AD0FDA">
        <w:t>.</w:t>
      </w:r>
      <w:r>
        <w:rPr>
          <w:rFonts w:eastAsia="SimSun" w:hint="eastAsia"/>
          <w:lang w:eastAsia="zh-CN"/>
        </w:rPr>
        <w:t>3</w:t>
      </w:r>
      <w:r w:rsidRPr="00AD0FDA">
        <w:tab/>
      </w:r>
      <w:r>
        <w:rPr>
          <w:rFonts w:eastAsiaTheme="minorEastAsia" w:hint="eastAsia"/>
          <w:lang w:eastAsia="zh-CN"/>
        </w:rPr>
        <w:t xml:space="preserve">RRM measurement relaxation and </w:t>
      </w:r>
      <w:r>
        <w:rPr>
          <w:rFonts w:eastAsiaTheme="minorEastAsia"/>
          <w:lang w:eastAsia="zh-CN"/>
        </w:rPr>
        <w:t>offloading</w:t>
      </w:r>
      <w:r>
        <w:rPr>
          <w:rFonts w:eastAsiaTheme="minorEastAsia" w:hint="eastAsia"/>
          <w:lang w:eastAsia="zh-CN"/>
        </w:rPr>
        <w:t xml:space="preserve"> </w:t>
      </w:r>
      <w:r>
        <w:rPr>
          <w:rFonts w:eastAsia="SimSun" w:hint="eastAsia"/>
          <w:lang w:eastAsia="zh-CN"/>
        </w:rPr>
        <w:t>in</w:t>
      </w:r>
      <w:r w:rsidRPr="008174D7">
        <w:rPr>
          <w:rFonts w:eastAsiaTheme="minorEastAsia"/>
          <w:lang w:eastAsia="zh-CN"/>
        </w:rPr>
        <w:t xml:space="preserve"> </w:t>
      </w:r>
      <w:r>
        <w:rPr>
          <w:rFonts w:eastAsia="SimSun" w:hint="eastAsia"/>
          <w:lang w:eastAsia="zh-CN"/>
        </w:rPr>
        <w:t>RRC_</w:t>
      </w:r>
      <w:r w:rsidRPr="008174D7">
        <w:rPr>
          <w:rFonts w:eastAsiaTheme="minorEastAsia"/>
          <w:lang w:eastAsia="zh-CN"/>
        </w:rPr>
        <w:t>IDLE/INACTIVE</w:t>
      </w:r>
      <w:bookmarkEnd w:id="551"/>
    </w:p>
    <w:p w14:paraId="7C057497" w14:textId="77777777" w:rsidR="00960F32" w:rsidRPr="004067A8" w:rsidRDefault="00960F32" w:rsidP="00960F32">
      <w:pPr>
        <w:pStyle w:val="Comments"/>
        <w:rPr>
          <w:rFonts w:eastAsiaTheme="minorEastAsia"/>
          <w:bCs/>
          <w:lang w:val="en-US" w:eastAsia="zh-CN" w:bidi="ar"/>
        </w:rPr>
      </w:pPr>
      <w:r w:rsidRPr="00886B23">
        <w:rPr>
          <w:bCs/>
          <w:lang w:val="en-US" w:eastAsia="zh-CN" w:bidi="ar"/>
        </w:rPr>
        <w:t>RRM relaxation of UE MR for both serving and neighbor cell</w:t>
      </w:r>
      <w:r>
        <w:rPr>
          <w:rFonts w:eastAsiaTheme="minorEastAsia" w:hint="eastAsia"/>
          <w:bCs/>
          <w:lang w:val="en-US" w:eastAsia="zh-CN" w:bidi="ar"/>
        </w:rPr>
        <w:t xml:space="preserve"> measurements, </w:t>
      </w:r>
      <w:r w:rsidRPr="00886B23">
        <w:rPr>
          <w:bCs/>
          <w:lang w:val="en-US" w:eastAsia="zh-CN" w:bidi="ar"/>
        </w:rPr>
        <w:t>and UE serving cell RRM measurement offloaded from MR to LP-WUR, including the necessary conditions</w:t>
      </w:r>
    </w:p>
    <w:p w14:paraId="7856ADFA" w14:textId="77777777" w:rsidR="00960F32" w:rsidRDefault="00960F32" w:rsidP="00960F32">
      <w:pPr>
        <w:pStyle w:val="Doc-title"/>
        <w:rPr>
          <w:rFonts w:eastAsia="SimSun"/>
          <w:lang w:eastAsia="zh-CN"/>
        </w:rPr>
      </w:pPr>
    </w:p>
    <w:p w14:paraId="305D4A08" w14:textId="77777777" w:rsidR="00960F32" w:rsidRPr="000A3084" w:rsidRDefault="00960F32" w:rsidP="00960F32">
      <w:pPr>
        <w:pStyle w:val="Doc-title"/>
        <w:rPr>
          <w:u w:val="single"/>
          <w:lang w:eastAsia="zh-CN"/>
        </w:rPr>
      </w:pPr>
      <w:r w:rsidRPr="000A3084">
        <w:rPr>
          <w:u w:val="single"/>
          <w:lang w:eastAsia="zh-CN"/>
        </w:rPr>
        <w:t>Serving cell measurements related</w:t>
      </w:r>
    </w:p>
    <w:p w14:paraId="05EDD247" w14:textId="77777777" w:rsidR="00960F32" w:rsidRDefault="00960F32" w:rsidP="00960F32">
      <w:pPr>
        <w:pStyle w:val="Doc-title"/>
        <w:rPr>
          <w:rFonts w:eastAsia="SimSun"/>
          <w:lang w:eastAsia="zh-CN"/>
        </w:rPr>
      </w:pPr>
      <w:r>
        <w:rPr>
          <w:lang w:eastAsia="zh-CN"/>
        </w:rPr>
        <w:t>R2-2404315</w:t>
      </w:r>
      <w:r>
        <w:rPr>
          <w:lang w:eastAsia="zh-CN"/>
        </w:rPr>
        <w:tab/>
        <w:t xml:space="preserve">LP-WUS RRM measurement relaxation </w:t>
      </w:r>
      <w:r>
        <w:rPr>
          <w:lang w:eastAsia="zh-CN"/>
        </w:rPr>
        <w:tab/>
        <w:t>NEC</w:t>
      </w:r>
      <w:r>
        <w:rPr>
          <w:lang w:eastAsia="zh-CN"/>
        </w:rPr>
        <w:tab/>
        <w:t>discussion</w:t>
      </w:r>
      <w:r>
        <w:rPr>
          <w:lang w:eastAsia="zh-CN"/>
        </w:rPr>
        <w:tab/>
        <w:t>Rel-19</w:t>
      </w:r>
      <w:r>
        <w:rPr>
          <w:lang w:eastAsia="zh-CN"/>
        </w:rPr>
        <w:tab/>
        <w:t>NR_LPWUS-Core</w:t>
      </w:r>
    </w:p>
    <w:p w14:paraId="0FA89835" w14:textId="77777777" w:rsidR="00960F32" w:rsidRDefault="00960F32" w:rsidP="00960F32">
      <w:pPr>
        <w:pStyle w:val="Doc-text2"/>
        <w:rPr>
          <w:rFonts w:eastAsia="SimSun"/>
          <w:i/>
          <w:lang w:eastAsia="zh-CN"/>
        </w:rPr>
      </w:pPr>
      <w:r w:rsidRPr="001B37BB">
        <w:rPr>
          <w:rFonts w:eastAsia="SimSun"/>
          <w:i/>
          <w:lang w:eastAsia="zh-CN"/>
        </w:rPr>
        <w:t>Proposal 1: RAN2 to consider the following solutions on serving cell measurement during LP-WUS monitoring mode:</w:t>
      </w:r>
    </w:p>
    <w:p w14:paraId="51E3D563" w14:textId="77777777" w:rsidR="00960F32" w:rsidRDefault="00960F32" w:rsidP="00960F32">
      <w:pPr>
        <w:pStyle w:val="Doc-text2"/>
        <w:rPr>
          <w:rFonts w:eastAsia="SimSun"/>
          <w:i/>
          <w:lang w:eastAsia="zh-CN"/>
        </w:rPr>
      </w:pPr>
      <w:r>
        <w:rPr>
          <w:rFonts w:eastAsia="SimSun"/>
          <w:i/>
          <w:lang w:eastAsia="zh-CN"/>
        </w:rPr>
        <w:t>Option-1: serving cell measurement fully offloaded to LR (i.e., no serving cell measurement via MR is required), the LR serving cell measurement requirement is decided by RAN4/1.</w:t>
      </w:r>
    </w:p>
    <w:p w14:paraId="2C7E1048" w14:textId="77777777" w:rsidR="00960F32" w:rsidRPr="001B37BB" w:rsidRDefault="00960F32" w:rsidP="00960F32">
      <w:pPr>
        <w:pStyle w:val="Doc-text2"/>
        <w:rPr>
          <w:rFonts w:eastAsia="SimSun"/>
          <w:i/>
          <w:lang w:eastAsia="zh-CN"/>
        </w:rPr>
      </w:pPr>
      <w:r>
        <w:rPr>
          <w:rFonts w:eastAsia="SimSun"/>
          <w:i/>
          <w:lang w:eastAsia="zh-CN"/>
        </w:rPr>
        <w:t xml:space="preserve">Option-2: serving cell measurement partially offloaded to LR (i.e., relaxed serving cell measurement via MR is still required), the LR and MR serving cell measurement requirement is decided by </w:t>
      </w:r>
      <w:r w:rsidRPr="001B37BB">
        <w:rPr>
          <w:rFonts w:eastAsia="SimSun"/>
          <w:i/>
          <w:lang w:eastAsia="zh-CN"/>
        </w:rPr>
        <w:t>RAN4/1</w:t>
      </w:r>
    </w:p>
    <w:p w14:paraId="7B436169" w14:textId="77777777" w:rsidR="00960F32" w:rsidRDefault="00960F32" w:rsidP="00960F32">
      <w:pPr>
        <w:pStyle w:val="Doc-text2"/>
        <w:rPr>
          <w:rFonts w:eastAsia="SimSun"/>
          <w:i/>
          <w:lang w:eastAsia="zh-CN"/>
        </w:rPr>
      </w:pPr>
      <w:r w:rsidRPr="001B37BB">
        <w:rPr>
          <w:rFonts w:eastAsia="SimSun"/>
          <w:i/>
          <w:lang w:eastAsia="zh-CN"/>
        </w:rPr>
        <w:t>Proposal 2: if proposal 1 is agreed, send an LS to RAN4/1 to ask discussing those feasibilities and related requirements.</w:t>
      </w:r>
    </w:p>
    <w:p w14:paraId="62FCEF61" w14:textId="77777777" w:rsidR="00960F32" w:rsidRDefault="00960F32" w:rsidP="00960F32">
      <w:pPr>
        <w:pStyle w:val="Doc-text2"/>
        <w:rPr>
          <w:rFonts w:eastAsia="SimSun"/>
          <w:lang w:eastAsia="zh-CN"/>
        </w:rPr>
      </w:pPr>
    </w:p>
    <w:p w14:paraId="1C784E5B" w14:textId="77777777" w:rsidR="00960F32" w:rsidRDefault="00960F32" w:rsidP="00960F32">
      <w:pPr>
        <w:pStyle w:val="Doc-title"/>
        <w:rPr>
          <w:lang w:eastAsia="zh-CN"/>
        </w:rPr>
      </w:pPr>
      <w:r>
        <w:rPr>
          <w:lang w:eastAsia="zh-CN"/>
        </w:rPr>
        <w:t>R2-2405224</w:t>
      </w:r>
      <w:r>
        <w:rPr>
          <w:lang w:eastAsia="zh-CN"/>
        </w:rPr>
        <w:tab/>
        <w:t>RRM relaxation and RRM offloading</w:t>
      </w:r>
      <w:r>
        <w:rPr>
          <w:lang w:eastAsia="zh-CN"/>
        </w:rPr>
        <w:tab/>
        <w:t>LG Electronics Inc.</w:t>
      </w:r>
      <w:r>
        <w:rPr>
          <w:lang w:eastAsia="zh-CN"/>
        </w:rPr>
        <w:tab/>
        <w:t>discussion</w:t>
      </w:r>
      <w:r>
        <w:rPr>
          <w:lang w:eastAsia="zh-CN"/>
        </w:rPr>
        <w:tab/>
        <w:t>Rel-19</w:t>
      </w:r>
      <w:r>
        <w:rPr>
          <w:lang w:eastAsia="zh-CN"/>
        </w:rPr>
        <w:tab/>
        <w:t>NR_LPWUS-Core</w:t>
      </w:r>
    </w:p>
    <w:p w14:paraId="4E62C509" w14:textId="77777777" w:rsidR="00960F32" w:rsidRPr="001B37BB" w:rsidRDefault="00960F32" w:rsidP="00960F32">
      <w:pPr>
        <w:pStyle w:val="Doc-text2"/>
        <w:rPr>
          <w:rFonts w:eastAsia="SimSun"/>
          <w:i/>
          <w:lang w:eastAsia="zh-CN"/>
        </w:rPr>
      </w:pPr>
      <w:r w:rsidRPr="001B37BB">
        <w:rPr>
          <w:rFonts w:eastAsia="SimSun"/>
          <w:i/>
          <w:lang w:eastAsia="zh-CN"/>
        </w:rPr>
        <w:t>Proposal 1</w:t>
      </w:r>
      <w:r w:rsidRPr="001B37BB">
        <w:rPr>
          <w:rFonts w:eastAsia="SimSun"/>
          <w:i/>
          <w:lang w:eastAsia="zh-CN"/>
        </w:rPr>
        <w:tab/>
        <w:t>The RRM relaxation in this WI means the RRM measurements using MR with relaxed measurement requirements to be defined by RAN4 without any involvement of LP-WUS/LP-WUR.</w:t>
      </w:r>
    </w:p>
    <w:p w14:paraId="3E2DCB27" w14:textId="77777777" w:rsidR="00960F32" w:rsidRPr="001B37BB" w:rsidRDefault="00960F32" w:rsidP="00960F32">
      <w:pPr>
        <w:pStyle w:val="Doc-text2"/>
        <w:rPr>
          <w:rFonts w:eastAsia="SimSun"/>
          <w:i/>
          <w:lang w:eastAsia="zh-CN"/>
        </w:rPr>
      </w:pPr>
      <w:r w:rsidRPr="001B37BB">
        <w:rPr>
          <w:rFonts w:eastAsia="SimSun"/>
          <w:i/>
          <w:lang w:eastAsia="zh-CN"/>
        </w:rPr>
        <w:t>Proposal 2</w:t>
      </w:r>
      <w:r w:rsidRPr="001B37BB">
        <w:rPr>
          <w:rFonts w:eastAsia="SimSun"/>
          <w:i/>
          <w:lang w:eastAsia="zh-CN"/>
        </w:rPr>
        <w:tab/>
        <w:t>The RRM offloading in this WI means performing LP-SS or PSS/SSS measurement using LP-WUR and not performing serving cell measurements using MR.</w:t>
      </w:r>
    </w:p>
    <w:p w14:paraId="7DD76BAF" w14:textId="77777777" w:rsidR="00960F32" w:rsidRPr="001B37BB" w:rsidRDefault="00960F32" w:rsidP="00960F32">
      <w:pPr>
        <w:pStyle w:val="Doc-text2"/>
        <w:rPr>
          <w:rFonts w:eastAsia="SimSun"/>
          <w:i/>
          <w:lang w:eastAsia="zh-CN"/>
        </w:rPr>
      </w:pPr>
      <w:r w:rsidRPr="001B37BB">
        <w:rPr>
          <w:rFonts w:eastAsia="SimSun"/>
          <w:i/>
          <w:lang w:eastAsia="zh-CN"/>
        </w:rPr>
        <w:t>Proposal 3</w:t>
      </w:r>
      <w:r w:rsidRPr="001B37BB">
        <w:rPr>
          <w:rFonts w:eastAsia="SimSun"/>
          <w:i/>
          <w:lang w:eastAsia="zh-CN"/>
        </w:rPr>
        <w:tab/>
        <w:t>For serving cell measurement relaxation, RAN2 should focus on specifying the relaxed measurement criterion for serving cell, and assume that RAN4 will define the relaxed measurement requirements for serving cell.</w:t>
      </w:r>
    </w:p>
    <w:p w14:paraId="4C4B1495" w14:textId="77777777" w:rsidR="00960F32" w:rsidRPr="001B37BB" w:rsidRDefault="00960F32" w:rsidP="00960F32">
      <w:pPr>
        <w:pStyle w:val="Doc-text2"/>
        <w:rPr>
          <w:rFonts w:eastAsia="SimSun"/>
          <w:i/>
          <w:lang w:eastAsia="zh-CN"/>
        </w:rPr>
      </w:pPr>
      <w:r w:rsidRPr="001B37BB">
        <w:rPr>
          <w:rFonts w:eastAsia="SimSun"/>
          <w:i/>
          <w:lang w:eastAsia="zh-CN"/>
        </w:rPr>
        <w:t>Proposal 4</w:t>
      </w:r>
      <w:r w:rsidRPr="001B37BB">
        <w:rPr>
          <w:rFonts w:eastAsia="SimSun"/>
          <w:i/>
          <w:lang w:eastAsia="zh-CN"/>
        </w:rPr>
        <w:tab/>
        <w:t>Consider the two relaxed measurement criteria in Rel-16, i.e. criterion for UE with low mobility and criterion for UE not at cell edge, as baseline for relaxed measurement criterion for serving cell.</w:t>
      </w:r>
    </w:p>
    <w:p w14:paraId="77616347" w14:textId="77777777" w:rsidR="00960F32" w:rsidRDefault="00960F32" w:rsidP="00960F32">
      <w:pPr>
        <w:pStyle w:val="Doc-text2"/>
        <w:rPr>
          <w:rFonts w:eastAsia="SimSun"/>
          <w:i/>
          <w:lang w:eastAsia="zh-CN"/>
        </w:rPr>
      </w:pPr>
      <w:r w:rsidRPr="001B37BB">
        <w:rPr>
          <w:rFonts w:eastAsia="SimSun"/>
          <w:i/>
          <w:lang w:eastAsia="zh-CN"/>
        </w:rPr>
        <w:t>Proposal 6</w:t>
      </w:r>
      <w:r>
        <w:rPr>
          <w:rFonts w:eastAsia="SimSun"/>
          <w:i/>
          <w:lang w:eastAsia="zh-CN"/>
        </w:rPr>
        <w:tab/>
        <w:t>RAN2 specifies the criterion for serving cell measurement offloading.</w:t>
      </w:r>
    </w:p>
    <w:p w14:paraId="6E2AA21C" w14:textId="77777777" w:rsidR="00960F32" w:rsidRDefault="00960F32" w:rsidP="00960F32">
      <w:pPr>
        <w:pStyle w:val="Doc-text2"/>
        <w:rPr>
          <w:rFonts w:eastAsia="SimSun"/>
          <w:lang w:eastAsia="zh-CN"/>
        </w:rPr>
      </w:pPr>
    </w:p>
    <w:p w14:paraId="749A0E2B" w14:textId="77777777" w:rsidR="00960F32" w:rsidRDefault="00960F32" w:rsidP="00960F32">
      <w:pPr>
        <w:pStyle w:val="Doc-text2"/>
        <w:rPr>
          <w:rFonts w:eastAsia="SimSun"/>
          <w:lang w:eastAsia="zh-CN"/>
        </w:rPr>
      </w:pPr>
      <w:r>
        <w:rPr>
          <w:rFonts w:eastAsia="SimSun"/>
          <w:lang w:eastAsia="zh-CN"/>
        </w:rPr>
        <w:t>Discussion on LG E P3</w:t>
      </w:r>
    </w:p>
    <w:p w14:paraId="551E8D84"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OPPO think there may be the case when both MR and LR are doing measurement. </w:t>
      </w:r>
    </w:p>
    <w:p w14:paraId="1027F193"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NEC think for relaxation it is possible to have measurements from both MR and LR. NEC think we can discuss whether fully loading to LR is supported. Apple also agree. </w:t>
      </w:r>
    </w:p>
    <w:p w14:paraId="676B481A"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Lenovo think R2 should first discuss on condition and support P4 from LG E paper as baseline. </w:t>
      </w:r>
    </w:p>
    <w:p w14:paraId="19B9F406"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Ericsson think P3 should only be limited to UE that support LP-WUS. Apple agree. Vivo, QC has different view. </w:t>
      </w:r>
    </w:p>
    <w:p w14:paraId="0DD35736"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VDF think relaxation is only used when UE is within LP-WUS coverage.</w:t>
      </w:r>
    </w:p>
    <w:p w14:paraId="7FC55B99"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lastRenderedPageBreak/>
        <w:t xml:space="preserve">QC think both cases should be included, whether LR is involved or not. </w:t>
      </w:r>
    </w:p>
    <w:p w14:paraId="51580A7F"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Lenovo think P3 is fine. </w:t>
      </w:r>
    </w:p>
    <w:p w14:paraId="3997852D"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Xiaomi think the TR says that relaxation only happens when measurement if offloaded to LR. Samsung share this view. </w:t>
      </w:r>
    </w:p>
    <w:p w14:paraId="04DCDD6D"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vivo suggest to discuss relx part in the next meeting, and think offloading part already progress in R4 so we can also check. CATT agree. </w:t>
      </w:r>
    </w:p>
    <w:p w14:paraId="28275C6A"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Ericsson think in further discussions we should clarify how does this relate to entry/exit conditions of LP-WUS monitoring. </w:t>
      </w:r>
    </w:p>
    <w:p w14:paraId="091122BB" w14:textId="77777777" w:rsidR="00960F32" w:rsidRPr="00362202" w:rsidRDefault="00960F32" w:rsidP="00960F32">
      <w:pPr>
        <w:pStyle w:val="Agreement"/>
        <w:tabs>
          <w:tab w:val="clear" w:pos="9990"/>
        </w:tabs>
        <w:overflowPunct/>
        <w:autoSpaceDE/>
        <w:autoSpaceDN/>
        <w:adjustRightInd/>
        <w:ind w:left="1619" w:hanging="360"/>
        <w:textAlignment w:val="auto"/>
        <w:rPr>
          <w:lang w:eastAsia="zh-CN"/>
        </w:rPr>
      </w:pPr>
      <w:r w:rsidRPr="00362202">
        <w:rPr>
          <w:lang w:eastAsia="zh-CN"/>
        </w:rPr>
        <w:t xml:space="preserve">For serving cell measurement offloading (i.e., serving cell measurement fully offloaded to LR  and no serving cell measurement via MR is required), RAN2 should focus on specifying the offloading criterion for serving cell for UEs supporting LP-WUS, and assume that RAN4 will define the measurement offloading requirements for serving cell. </w:t>
      </w:r>
    </w:p>
    <w:p w14:paraId="716E19B3" w14:textId="77777777" w:rsidR="00960F32" w:rsidRDefault="00960F32" w:rsidP="00960F32">
      <w:pPr>
        <w:pStyle w:val="Doc-text2"/>
        <w:rPr>
          <w:rFonts w:eastAsia="SimSun"/>
          <w:lang w:eastAsia="zh-CN"/>
        </w:rPr>
      </w:pPr>
    </w:p>
    <w:p w14:paraId="27DCE9F4" w14:textId="77777777" w:rsidR="00960F32" w:rsidRPr="0097430D" w:rsidRDefault="00960F32" w:rsidP="00960F32">
      <w:pPr>
        <w:pStyle w:val="Comments"/>
        <w:rPr>
          <w:i w:val="0"/>
          <w:sz w:val="20"/>
          <w:u w:val="single"/>
          <w:lang w:eastAsia="zh-CN"/>
        </w:rPr>
      </w:pPr>
      <w:r w:rsidRPr="0097430D">
        <w:rPr>
          <w:i w:val="0"/>
          <w:sz w:val="20"/>
          <w:u w:val="single"/>
          <w:lang w:eastAsia="zh-CN"/>
        </w:rPr>
        <w:t>Neighboring cell measurements related</w:t>
      </w:r>
    </w:p>
    <w:p w14:paraId="61080E47" w14:textId="77777777" w:rsidR="00960F32" w:rsidRDefault="00960F32" w:rsidP="00960F32">
      <w:pPr>
        <w:pStyle w:val="Doc-title"/>
        <w:rPr>
          <w:rFonts w:eastAsia="SimSun"/>
          <w:lang w:eastAsia="zh-CN"/>
        </w:rPr>
      </w:pPr>
      <w:r w:rsidRPr="0037586F">
        <w:rPr>
          <w:lang w:eastAsia="zh-CN"/>
        </w:rPr>
        <w:t>R2-2405013</w:t>
      </w:r>
      <w:r>
        <w:rPr>
          <w:lang w:eastAsia="zh-CN"/>
        </w:rPr>
        <w:tab/>
        <w:t>Discussion on RRM measurement relaxation/offloading in IDLE/INACTIVE modes</w:t>
      </w:r>
      <w:r>
        <w:rPr>
          <w:lang w:eastAsia="zh-CN"/>
        </w:rPr>
        <w:tab/>
        <w:t>CMCC</w:t>
      </w:r>
      <w:r>
        <w:rPr>
          <w:lang w:eastAsia="zh-CN"/>
        </w:rPr>
        <w:tab/>
        <w:t>discussion</w:t>
      </w:r>
      <w:r>
        <w:rPr>
          <w:lang w:eastAsia="zh-CN"/>
        </w:rPr>
        <w:tab/>
        <w:t>Rel-19</w:t>
      </w:r>
      <w:r>
        <w:rPr>
          <w:lang w:eastAsia="zh-CN"/>
        </w:rPr>
        <w:tab/>
        <w:t>NR_LPWUS-Core</w:t>
      </w:r>
    </w:p>
    <w:p w14:paraId="0D18B56E" w14:textId="77777777" w:rsidR="00960F32" w:rsidRPr="003E33A9" w:rsidRDefault="00960F32" w:rsidP="00960F32">
      <w:pPr>
        <w:pStyle w:val="Doc-text2"/>
        <w:rPr>
          <w:rFonts w:eastAsia="SimSun"/>
          <w:i/>
          <w:lang w:eastAsia="zh-CN"/>
        </w:rPr>
      </w:pPr>
      <w:r w:rsidRPr="003E33A9">
        <w:rPr>
          <w:rFonts w:eastAsia="SimSun"/>
          <w:i/>
          <w:lang w:eastAsia="zh-CN"/>
        </w:rPr>
        <w:t>Proposal 8: The RRM measurement of the neighboring cell can only be performed by MR.</w:t>
      </w:r>
    </w:p>
    <w:p w14:paraId="07F4E534" w14:textId="77777777" w:rsidR="00960F32" w:rsidRPr="003E33A9" w:rsidRDefault="00960F32" w:rsidP="00960F32">
      <w:pPr>
        <w:pStyle w:val="Doc-text2"/>
        <w:rPr>
          <w:rFonts w:eastAsia="SimSun"/>
          <w:i/>
          <w:lang w:eastAsia="zh-CN"/>
        </w:rPr>
      </w:pPr>
      <w:r w:rsidRPr="003E33A9">
        <w:rPr>
          <w:rFonts w:eastAsia="SimSun"/>
          <w:i/>
          <w:lang w:eastAsia="zh-CN"/>
        </w:rPr>
        <w:t>Proposal 9: The neighbor cell measurement relaxation mechanism in Release 16 can be reused(e.g., not at cell edge and low mobility).</w:t>
      </w:r>
    </w:p>
    <w:p w14:paraId="59099DC2" w14:textId="77777777" w:rsidR="00960F32" w:rsidRPr="006A0261" w:rsidRDefault="00960F32" w:rsidP="00960F32">
      <w:pPr>
        <w:pStyle w:val="Doc-text2"/>
        <w:rPr>
          <w:rFonts w:eastAsia="SimSun"/>
          <w:i/>
          <w:lang w:eastAsia="zh-CN"/>
        </w:rPr>
      </w:pPr>
      <w:r w:rsidRPr="006A0261">
        <w:rPr>
          <w:rFonts w:eastAsia="SimSun"/>
          <w:i/>
          <w:lang w:eastAsia="zh-CN"/>
        </w:rPr>
        <w:t>Proposal 10a: For high-priority neighboring cells, if Threshold1&gt;SSearchThresholdP, the “low mobility” relaxation entry condition uses the LR-based serving cell measurement results.</w:t>
      </w:r>
    </w:p>
    <w:p w14:paraId="60F5F936" w14:textId="77777777" w:rsidR="00960F32" w:rsidRPr="006A0261" w:rsidRDefault="00960F32" w:rsidP="00960F32">
      <w:pPr>
        <w:pStyle w:val="Doc-text2"/>
        <w:rPr>
          <w:rFonts w:eastAsia="SimSun"/>
          <w:i/>
          <w:lang w:eastAsia="zh-CN"/>
        </w:rPr>
      </w:pPr>
      <w:r w:rsidRPr="006A0261">
        <w:rPr>
          <w:rFonts w:eastAsia="SimSun"/>
          <w:i/>
          <w:lang w:eastAsia="zh-CN"/>
        </w:rPr>
        <w:t>Proposal 10b: For high-priority neighboring cells, if Threshold1&lt;SSearchThresholdP, both “low mobility” relaxation entry condition and “not at cell edge” relaxation entry condition uses the LR-based serving cell measurement results.</w:t>
      </w:r>
    </w:p>
    <w:p w14:paraId="57666F5F" w14:textId="77777777" w:rsidR="00960F32" w:rsidRPr="006A0261" w:rsidRDefault="00960F32" w:rsidP="00960F32">
      <w:pPr>
        <w:pStyle w:val="Doc-text2"/>
        <w:rPr>
          <w:rFonts w:eastAsia="SimSun"/>
          <w:i/>
          <w:lang w:eastAsia="zh-CN"/>
        </w:rPr>
      </w:pPr>
      <w:r w:rsidRPr="006A0261">
        <w:rPr>
          <w:rFonts w:eastAsia="SimSun"/>
          <w:i/>
          <w:lang w:eastAsia="zh-CN"/>
        </w:rPr>
        <w:t>Proposal 11a: For equal or low priority neighboring cells, if SnonIntraSearchP&gt;Threshold1&gt;SSearchThresholdP, the “low mobility” relaxation entry condition uses the LR-based serving cell measurement results.</w:t>
      </w:r>
    </w:p>
    <w:p w14:paraId="0FCB78CA" w14:textId="77777777" w:rsidR="00960F32" w:rsidRPr="006A0261" w:rsidRDefault="00960F32" w:rsidP="00960F32">
      <w:pPr>
        <w:pStyle w:val="Doc-text2"/>
        <w:rPr>
          <w:rFonts w:eastAsia="SimSun"/>
          <w:i/>
          <w:lang w:eastAsia="zh-CN"/>
        </w:rPr>
      </w:pPr>
      <w:r w:rsidRPr="006A0261">
        <w:rPr>
          <w:rFonts w:eastAsia="SimSun"/>
          <w:i/>
          <w:lang w:eastAsia="zh-CN"/>
        </w:rPr>
        <w:t>Proposal 11b: For equal or low priority neighboring cells, if SSearchThresholdP&gt;Threshold1, both “low mobility” relaxation entry condition and “not at cell edge” relaxation entry condition uses the LR-based serving cell measurement results.</w:t>
      </w:r>
    </w:p>
    <w:p w14:paraId="0BE598BB" w14:textId="77777777" w:rsidR="00960F32" w:rsidRDefault="00960F32" w:rsidP="00960F32">
      <w:pPr>
        <w:pStyle w:val="Doc-text2"/>
        <w:rPr>
          <w:rFonts w:eastAsia="SimSun"/>
          <w:i/>
          <w:lang w:eastAsia="zh-CN"/>
        </w:rPr>
      </w:pPr>
      <w:r w:rsidRPr="006A0261">
        <w:rPr>
          <w:rFonts w:eastAsia="SimSun"/>
          <w:i/>
          <w:lang w:eastAsia="zh-CN"/>
        </w:rPr>
        <w:t>Proposal 11c: For equal or low priority neighboring cells, if Threshold1&gt; SnonIntraSearchP, there is no effect on existing conditions.</w:t>
      </w:r>
    </w:p>
    <w:p w14:paraId="0220EC05" w14:textId="77777777" w:rsidR="00960F32" w:rsidRDefault="00960F32" w:rsidP="00960F32">
      <w:pPr>
        <w:pStyle w:val="Doc-title"/>
        <w:rPr>
          <w:rFonts w:eastAsia="SimSun"/>
          <w:lang w:eastAsia="zh-CN"/>
        </w:rPr>
      </w:pPr>
    </w:p>
    <w:p w14:paraId="440B2421" w14:textId="77777777" w:rsidR="00960F32" w:rsidRDefault="00960F32" w:rsidP="00960F32">
      <w:pPr>
        <w:pStyle w:val="Doc-text2"/>
        <w:rPr>
          <w:lang w:eastAsia="zh-CN"/>
        </w:rPr>
      </w:pPr>
      <w:r>
        <w:rPr>
          <w:lang w:eastAsia="zh-CN"/>
        </w:rPr>
        <w:t>Discussions on general aspects:</w:t>
      </w:r>
    </w:p>
    <w:p w14:paraId="7A75D530" w14:textId="77777777" w:rsidR="00960F32" w:rsidRDefault="00960F32">
      <w:pPr>
        <w:pStyle w:val="Doc-text2"/>
        <w:numPr>
          <w:ilvl w:val="0"/>
          <w:numId w:val="57"/>
        </w:numPr>
        <w:overflowPunct/>
        <w:autoSpaceDE/>
        <w:autoSpaceDN/>
        <w:adjustRightInd/>
        <w:textAlignment w:val="auto"/>
        <w:rPr>
          <w:lang w:eastAsia="zh-CN"/>
        </w:rPr>
      </w:pPr>
      <w:r>
        <w:rPr>
          <w:lang w:eastAsia="zh-CN"/>
        </w:rPr>
        <w:t xml:space="preserve">Xiaomi, Ericsson, CATT fine with P8/9, and think the other proposals change legacy procedure and do not support. CATT think the other proposals can be further discussed. </w:t>
      </w:r>
    </w:p>
    <w:p w14:paraId="1580830F" w14:textId="77777777" w:rsidR="00960F32" w:rsidRDefault="00960F32">
      <w:pPr>
        <w:pStyle w:val="Doc-text2"/>
        <w:numPr>
          <w:ilvl w:val="0"/>
          <w:numId w:val="57"/>
        </w:numPr>
        <w:overflowPunct/>
        <w:autoSpaceDE/>
        <w:autoSpaceDN/>
        <w:adjustRightInd/>
        <w:textAlignment w:val="auto"/>
        <w:rPr>
          <w:lang w:eastAsia="zh-CN"/>
        </w:rPr>
      </w:pPr>
      <w:r>
        <w:rPr>
          <w:lang w:eastAsia="zh-CN"/>
        </w:rPr>
        <w:t xml:space="preserve">NEC think we postpone high prioiry neighbour cell.  </w:t>
      </w:r>
    </w:p>
    <w:p w14:paraId="7E308A39" w14:textId="77777777" w:rsidR="00960F32" w:rsidRDefault="00960F32">
      <w:pPr>
        <w:pStyle w:val="Doc-text2"/>
        <w:numPr>
          <w:ilvl w:val="0"/>
          <w:numId w:val="57"/>
        </w:numPr>
        <w:overflowPunct/>
        <w:autoSpaceDE/>
        <w:autoSpaceDN/>
        <w:adjustRightInd/>
        <w:textAlignment w:val="auto"/>
        <w:rPr>
          <w:lang w:eastAsia="zh-CN"/>
        </w:rPr>
      </w:pPr>
      <w:r>
        <w:rPr>
          <w:lang w:eastAsia="zh-CN"/>
        </w:rPr>
        <w:t xml:space="preserve">Ericsson have different view of modelling regarding P10-11, and think most company agree in this case MR is switched off and there is no neighboring measurement. Otherwise MR is waken up to measure the neighbor cell. MR handle the neighbor related measurements. </w:t>
      </w:r>
    </w:p>
    <w:p w14:paraId="27339A41" w14:textId="77777777" w:rsidR="00960F32" w:rsidRDefault="00960F32" w:rsidP="00960F32">
      <w:pPr>
        <w:pStyle w:val="Doc-text2"/>
        <w:rPr>
          <w:lang w:eastAsia="zh-CN"/>
        </w:rPr>
      </w:pPr>
    </w:p>
    <w:p w14:paraId="01B178AC" w14:textId="77777777" w:rsidR="00960F32" w:rsidRDefault="00960F32" w:rsidP="00960F32">
      <w:pPr>
        <w:pStyle w:val="Doc-text2"/>
        <w:rPr>
          <w:lang w:eastAsia="zh-CN"/>
        </w:rPr>
      </w:pPr>
      <w:r>
        <w:rPr>
          <w:lang w:eastAsia="zh-CN"/>
        </w:rPr>
        <w:t>Discussion on P8/9:</w:t>
      </w:r>
    </w:p>
    <w:p w14:paraId="106F15C9" w14:textId="77777777" w:rsidR="00960F32" w:rsidRDefault="00960F32">
      <w:pPr>
        <w:pStyle w:val="Doc-text2"/>
        <w:numPr>
          <w:ilvl w:val="0"/>
          <w:numId w:val="57"/>
        </w:numPr>
        <w:overflowPunct/>
        <w:autoSpaceDE/>
        <w:autoSpaceDN/>
        <w:adjustRightInd/>
        <w:textAlignment w:val="auto"/>
        <w:rPr>
          <w:lang w:eastAsia="zh-CN"/>
        </w:rPr>
      </w:pPr>
      <w:r>
        <w:rPr>
          <w:lang w:eastAsia="zh-CN"/>
        </w:rPr>
        <w:t>QC think R1 is discussing on LP-SS/OFDM based measurement, we may be able to measure the neighbour cell using LR. Sony do not support P8 either.</w:t>
      </w:r>
    </w:p>
    <w:p w14:paraId="10A37573" w14:textId="77777777" w:rsidR="00960F32" w:rsidRDefault="00960F32">
      <w:pPr>
        <w:pStyle w:val="Doc-text2"/>
        <w:numPr>
          <w:ilvl w:val="0"/>
          <w:numId w:val="57"/>
        </w:numPr>
        <w:overflowPunct/>
        <w:autoSpaceDE/>
        <w:autoSpaceDN/>
        <w:adjustRightInd/>
        <w:textAlignment w:val="auto"/>
        <w:rPr>
          <w:lang w:eastAsia="zh-CN"/>
        </w:rPr>
      </w:pPr>
      <w:r>
        <w:rPr>
          <w:lang w:eastAsia="zh-CN"/>
        </w:rPr>
        <w:t>Sony think we do not need to discuss MR meas, since it is legacy.</w:t>
      </w:r>
    </w:p>
    <w:p w14:paraId="69DD7472" w14:textId="77777777" w:rsidR="00960F32" w:rsidRDefault="00960F32">
      <w:pPr>
        <w:pStyle w:val="Doc-text2"/>
        <w:numPr>
          <w:ilvl w:val="0"/>
          <w:numId w:val="57"/>
        </w:numPr>
        <w:overflowPunct/>
        <w:autoSpaceDE/>
        <w:autoSpaceDN/>
        <w:adjustRightInd/>
        <w:textAlignment w:val="auto"/>
        <w:rPr>
          <w:lang w:eastAsia="zh-CN"/>
        </w:rPr>
      </w:pPr>
      <w:r>
        <w:rPr>
          <w:lang w:eastAsia="zh-CN"/>
        </w:rPr>
        <w:t xml:space="preserve">VDF agree with CMCC that neighbour cell measurement is from MR. IDT agree. </w:t>
      </w:r>
    </w:p>
    <w:p w14:paraId="6FC9380A" w14:textId="77777777" w:rsidR="00960F32" w:rsidRDefault="00960F32">
      <w:pPr>
        <w:pStyle w:val="Doc-text2"/>
        <w:numPr>
          <w:ilvl w:val="0"/>
          <w:numId w:val="57"/>
        </w:numPr>
        <w:overflowPunct/>
        <w:autoSpaceDE/>
        <w:autoSpaceDN/>
        <w:adjustRightInd/>
        <w:textAlignment w:val="auto"/>
        <w:rPr>
          <w:lang w:eastAsia="zh-CN"/>
        </w:rPr>
      </w:pPr>
      <w:r>
        <w:rPr>
          <w:lang w:eastAsia="zh-CN"/>
        </w:rPr>
        <w:t>ZTE suggest to make P8 a R2 assumption for now and maybe wait for R1 info.</w:t>
      </w:r>
    </w:p>
    <w:p w14:paraId="1577D6CA" w14:textId="77777777" w:rsidR="00960F32" w:rsidRDefault="00960F32">
      <w:pPr>
        <w:pStyle w:val="Doc-text2"/>
        <w:numPr>
          <w:ilvl w:val="0"/>
          <w:numId w:val="57"/>
        </w:numPr>
        <w:overflowPunct/>
        <w:autoSpaceDE/>
        <w:autoSpaceDN/>
        <w:adjustRightInd/>
        <w:textAlignment w:val="auto"/>
        <w:rPr>
          <w:lang w:eastAsia="zh-CN"/>
        </w:rPr>
      </w:pPr>
      <w:r>
        <w:rPr>
          <w:lang w:eastAsia="zh-CN"/>
        </w:rPr>
        <w:t xml:space="preserve">Lenovo fine with P8, think P9 is not clear. </w:t>
      </w:r>
    </w:p>
    <w:p w14:paraId="3177C04D" w14:textId="77777777" w:rsidR="00960F32" w:rsidRDefault="00960F32">
      <w:pPr>
        <w:pStyle w:val="Doc-text2"/>
        <w:numPr>
          <w:ilvl w:val="0"/>
          <w:numId w:val="57"/>
        </w:numPr>
        <w:overflowPunct/>
        <w:autoSpaceDE/>
        <w:autoSpaceDN/>
        <w:adjustRightInd/>
        <w:textAlignment w:val="auto"/>
        <w:rPr>
          <w:lang w:eastAsia="zh-CN"/>
        </w:rPr>
      </w:pPr>
      <w:r>
        <w:rPr>
          <w:lang w:eastAsia="zh-CN"/>
        </w:rPr>
        <w:t xml:space="preserve">Apple and LG E think we have this limitation in the WID. </w:t>
      </w:r>
    </w:p>
    <w:p w14:paraId="5A19174C" w14:textId="77777777" w:rsidR="00960F32" w:rsidRDefault="00960F32">
      <w:pPr>
        <w:pStyle w:val="Doc-text2"/>
        <w:numPr>
          <w:ilvl w:val="0"/>
          <w:numId w:val="57"/>
        </w:numPr>
        <w:overflowPunct/>
        <w:autoSpaceDE/>
        <w:autoSpaceDN/>
        <w:adjustRightInd/>
        <w:textAlignment w:val="auto"/>
        <w:rPr>
          <w:lang w:eastAsia="zh-CN"/>
        </w:rPr>
      </w:pPr>
      <w:r>
        <w:rPr>
          <w:lang w:eastAsia="zh-CN"/>
        </w:rPr>
        <w:t xml:space="preserve">Nokia think the exit criteria is based on LR for serving, and suggest to make it clear in the agreement. Sony share this view. CATT think entry condition is based on LR. </w:t>
      </w:r>
    </w:p>
    <w:p w14:paraId="0F9FA9D6" w14:textId="77777777" w:rsidR="00960F32" w:rsidRDefault="00960F32">
      <w:pPr>
        <w:pStyle w:val="Doc-text2"/>
        <w:numPr>
          <w:ilvl w:val="0"/>
          <w:numId w:val="57"/>
        </w:numPr>
        <w:overflowPunct/>
        <w:autoSpaceDE/>
        <w:autoSpaceDN/>
        <w:adjustRightInd/>
        <w:textAlignment w:val="auto"/>
        <w:rPr>
          <w:lang w:eastAsia="zh-CN"/>
        </w:rPr>
      </w:pPr>
      <w:r>
        <w:rPr>
          <w:lang w:eastAsia="zh-CN"/>
        </w:rPr>
        <w:t>Huawei think it is better to say ‘we reuse R16 mechanism as baseline.’</w:t>
      </w:r>
    </w:p>
    <w:p w14:paraId="7B432771" w14:textId="77777777" w:rsidR="00960F32" w:rsidRDefault="00960F32">
      <w:pPr>
        <w:pStyle w:val="Doc-text2"/>
        <w:numPr>
          <w:ilvl w:val="0"/>
          <w:numId w:val="57"/>
        </w:numPr>
        <w:overflowPunct/>
        <w:autoSpaceDE/>
        <w:autoSpaceDN/>
        <w:adjustRightInd/>
        <w:textAlignment w:val="auto"/>
        <w:rPr>
          <w:lang w:eastAsia="zh-CN"/>
        </w:rPr>
      </w:pPr>
      <w:r>
        <w:rPr>
          <w:lang w:eastAsia="zh-CN"/>
        </w:rPr>
        <w:t>OPPO not ready to agree the addition on exit condition based on LR.</w:t>
      </w:r>
    </w:p>
    <w:p w14:paraId="5A4D1CCD" w14:textId="77777777" w:rsidR="00960F32" w:rsidRPr="004E66B6" w:rsidRDefault="00960F32" w:rsidP="00960F32">
      <w:pPr>
        <w:pStyle w:val="Agreement"/>
        <w:tabs>
          <w:tab w:val="clear" w:pos="9990"/>
        </w:tabs>
        <w:overflowPunct/>
        <w:autoSpaceDE/>
        <w:autoSpaceDN/>
        <w:adjustRightInd/>
        <w:ind w:left="1619" w:hanging="360"/>
        <w:textAlignment w:val="auto"/>
        <w:rPr>
          <w:lang w:eastAsia="zh-CN"/>
        </w:rPr>
      </w:pPr>
      <w:r w:rsidRPr="004E66B6">
        <w:rPr>
          <w:lang w:eastAsia="zh-CN"/>
        </w:rPr>
        <w:t xml:space="preserve">RAN2 understand that the RRM measurement of the neighboring cell can only be performed by MR. Can discuss again if RAN1 inform us otherwise. </w:t>
      </w:r>
    </w:p>
    <w:p w14:paraId="5B56BCF6" w14:textId="77777777" w:rsidR="00960F32" w:rsidRDefault="00960F32" w:rsidP="00960F32">
      <w:pPr>
        <w:pStyle w:val="Agreement"/>
        <w:tabs>
          <w:tab w:val="clear" w:pos="9990"/>
        </w:tabs>
        <w:overflowPunct/>
        <w:autoSpaceDE/>
        <w:autoSpaceDN/>
        <w:adjustRightInd/>
        <w:ind w:left="1619" w:hanging="360"/>
        <w:textAlignment w:val="auto"/>
        <w:rPr>
          <w:lang w:eastAsia="zh-CN"/>
        </w:rPr>
      </w:pPr>
      <w:r w:rsidRPr="00D6771F">
        <w:rPr>
          <w:lang w:eastAsia="zh-CN"/>
        </w:rPr>
        <w:t xml:space="preserve">RAN2 will further discuss the neighbor cell measurement relaxation criteria </w:t>
      </w:r>
      <w:r>
        <w:rPr>
          <w:lang w:eastAsia="zh-CN"/>
        </w:rPr>
        <w:t>(</w:t>
      </w:r>
      <w:r w:rsidRPr="00D6771F">
        <w:rPr>
          <w:lang w:eastAsia="zh-CN"/>
        </w:rPr>
        <w:t xml:space="preserve">if the UE is </w:t>
      </w:r>
      <w:r>
        <w:rPr>
          <w:lang w:eastAsia="zh-CN"/>
        </w:rPr>
        <w:t>using LR to measure the serving cell)</w:t>
      </w:r>
      <w:r w:rsidRPr="00D6771F">
        <w:rPr>
          <w:lang w:eastAsia="zh-CN"/>
        </w:rPr>
        <w:t>, e.g., considering reuse Rel-16 criteria for ‘not at cell edge’ and ‘low mobility’.</w:t>
      </w:r>
      <w:r w:rsidRPr="00F3779F">
        <w:rPr>
          <w:lang w:eastAsia="zh-CN"/>
        </w:rPr>
        <w:t xml:space="preserve"> </w:t>
      </w:r>
    </w:p>
    <w:p w14:paraId="299C1710" w14:textId="77777777" w:rsidR="00960F32" w:rsidRPr="00A40748" w:rsidRDefault="00960F32" w:rsidP="00960F32">
      <w:pPr>
        <w:pStyle w:val="Doc-text2"/>
        <w:rPr>
          <w:lang w:eastAsia="zh-CN"/>
        </w:rPr>
      </w:pPr>
    </w:p>
    <w:p w14:paraId="642D97A7" w14:textId="77777777" w:rsidR="00960F32" w:rsidRDefault="00960F32" w:rsidP="00960F32">
      <w:pPr>
        <w:pStyle w:val="Doc-title"/>
        <w:rPr>
          <w:lang w:eastAsia="zh-CN"/>
        </w:rPr>
      </w:pPr>
      <w:r>
        <w:rPr>
          <w:lang w:eastAsia="zh-CN"/>
        </w:rPr>
        <w:lastRenderedPageBreak/>
        <w:t>R2-2404301</w:t>
      </w:r>
      <w:r>
        <w:rPr>
          <w:lang w:eastAsia="zh-CN"/>
        </w:rPr>
        <w:tab/>
        <w:t>Discussion on RRM measurement relaxation for RRC_IDLE_INACTIVE</w:t>
      </w:r>
      <w:r>
        <w:rPr>
          <w:lang w:eastAsia="zh-CN"/>
        </w:rPr>
        <w:tab/>
        <w:t>Xiaomi Communications</w:t>
      </w:r>
      <w:r>
        <w:rPr>
          <w:lang w:eastAsia="zh-CN"/>
        </w:rPr>
        <w:tab/>
        <w:t>discussion</w:t>
      </w:r>
    </w:p>
    <w:p w14:paraId="441FCF83" w14:textId="77777777" w:rsidR="00960F32" w:rsidRDefault="00960F32" w:rsidP="00960F32">
      <w:pPr>
        <w:pStyle w:val="Doc-title"/>
        <w:rPr>
          <w:lang w:eastAsia="zh-CN"/>
        </w:rPr>
      </w:pPr>
      <w:r>
        <w:rPr>
          <w:lang w:eastAsia="zh-CN"/>
        </w:rPr>
        <w:t>R2-2404323</w:t>
      </w:r>
      <w:r>
        <w:rPr>
          <w:lang w:eastAsia="zh-CN"/>
        </w:rPr>
        <w:tab/>
        <w:t>Discussion on RRM measurement relaxation and offloading in RRC_IDLE/INACTIVE</w:t>
      </w:r>
      <w:r>
        <w:rPr>
          <w:lang w:eastAsia="zh-CN"/>
        </w:rPr>
        <w:tab/>
        <w:t>Huawei, HiSilicon</w:t>
      </w:r>
      <w:r>
        <w:rPr>
          <w:lang w:eastAsia="zh-CN"/>
        </w:rPr>
        <w:tab/>
        <w:t>discussion</w:t>
      </w:r>
      <w:r>
        <w:rPr>
          <w:lang w:eastAsia="zh-CN"/>
        </w:rPr>
        <w:tab/>
        <w:t>Rel-19</w:t>
      </w:r>
      <w:r>
        <w:rPr>
          <w:lang w:eastAsia="zh-CN"/>
        </w:rPr>
        <w:tab/>
        <w:t>NR_LPWUS-Core</w:t>
      </w:r>
    </w:p>
    <w:p w14:paraId="1368B95F" w14:textId="77777777" w:rsidR="00960F32" w:rsidRDefault="00960F32" w:rsidP="00960F32">
      <w:pPr>
        <w:pStyle w:val="Doc-title"/>
        <w:rPr>
          <w:lang w:eastAsia="zh-CN"/>
        </w:rPr>
      </w:pPr>
      <w:r>
        <w:rPr>
          <w:lang w:eastAsia="zh-CN"/>
        </w:rPr>
        <w:t>R2-2404377</w:t>
      </w:r>
      <w:r>
        <w:rPr>
          <w:lang w:eastAsia="zh-CN"/>
        </w:rPr>
        <w:tab/>
        <w:t>RRM Relaxation and Offloading in RRC_IDLE/INACTIVE</w:t>
      </w:r>
      <w:r>
        <w:rPr>
          <w:lang w:eastAsia="zh-CN"/>
        </w:rPr>
        <w:tab/>
        <w:t>CATT</w:t>
      </w:r>
      <w:r>
        <w:rPr>
          <w:lang w:eastAsia="zh-CN"/>
        </w:rPr>
        <w:tab/>
        <w:t>discussion</w:t>
      </w:r>
      <w:r>
        <w:rPr>
          <w:lang w:eastAsia="zh-CN"/>
        </w:rPr>
        <w:tab/>
        <w:t>Rel-19</w:t>
      </w:r>
      <w:r>
        <w:rPr>
          <w:lang w:eastAsia="zh-CN"/>
        </w:rPr>
        <w:tab/>
        <w:t>NR_LPWUS-Core</w:t>
      </w:r>
    </w:p>
    <w:p w14:paraId="339C30C1" w14:textId="77777777" w:rsidR="00960F32" w:rsidRDefault="00960F32" w:rsidP="00960F32">
      <w:pPr>
        <w:pStyle w:val="Doc-title"/>
        <w:rPr>
          <w:lang w:eastAsia="zh-CN"/>
        </w:rPr>
      </w:pPr>
      <w:r>
        <w:rPr>
          <w:lang w:eastAsia="zh-CN"/>
        </w:rPr>
        <w:t>R2-2404399</w:t>
      </w:r>
      <w:r>
        <w:rPr>
          <w:lang w:eastAsia="zh-CN"/>
        </w:rPr>
        <w:tab/>
        <w:t>Discussion on RRM measurement relaxation and offloading in RRC_IDLE/INACTIVE</w:t>
      </w:r>
      <w:r>
        <w:rPr>
          <w:lang w:eastAsia="zh-CN"/>
        </w:rPr>
        <w:tab/>
        <w:t xml:space="preserve">China Telecom </w:t>
      </w:r>
      <w:r>
        <w:rPr>
          <w:lang w:eastAsia="zh-CN"/>
        </w:rPr>
        <w:tab/>
        <w:t>discussion</w:t>
      </w:r>
    </w:p>
    <w:p w14:paraId="0A071B48" w14:textId="77777777" w:rsidR="00960F32" w:rsidRDefault="00960F32" w:rsidP="00960F32">
      <w:pPr>
        <w:pStyle w:val="Doc-title"/>
        <w:rPr>
          <w:lang w:eastAsia="zh-CN"/>
        </w:rPr>
      </w:pPr>
      <w:r>
        <w:rPr>
          <w:lang w:eastAsia="zh-CN"/>
        </w:rPr>
        <w:t>R2-2404419</w:t>
      </w:r>
      <w:r>
        <w:rPr>
          <w:lang w:eastAsia="zh-CN"/>
        </w:rPr>
        <w:tab/>
        <w:t>Discussion on RRM measurement relaxation and offloading in RRC_IDLE/INACTIVE</w:t>
      </w:r>
      <w:r>
        <w:rPr>
          <w:lang w:eastAsia="zh-CN"/>
        </w:rPr>
        <w:tab/>
        <w:t>vivo</w:t>
      </w:r>
      <w:r>
        <w:rPr>
          <w:lang w:eastAsia="zh-CN"/>
        </w:rPr>
        <w:tab/>
        <w:t>discussion</w:t>
      </w:r>
      <w:r>
        <w:rPr>
          <w:lang w:eastAsia="zh-CN"/>
        </w:rPr>
        <w:tab/>
        <w:t>Rel-19</w:t>
      </w:r>
      <w:r>
        <w:rPr>
          <w:lang w:eastAsia="zh-CN"/>
        </w:rPr>
        <w:tab/>
        <w:t>NR_LPWUS-Core</w:t>
      </w:r>
    </w:p>
    <w:p w14:paraId="4DAE515A" w14:textId="77777777" w:rsidR="00960F32" w:rsidRDefault="00960F32" w:rsidP="00960F32">
      <w:pPr>
        <w:pStyle w:val="Doc-title"/>
        <w:rPr>
          <w:lang w:eastAsia="zh-CN"/>
        </w:rPr>
      </w:pPr>
      <w:r>
        <w:rPr>
          <w:lang w:eastAsia="zh-CN"/>
        </w:rPr>
        <w:t>R2-2404470</w:t>
      </w:r>
      <w:r>
        <w:rPr>
          <w:lang w:eastAsia="zh-CN"/>
        </w:rPr>
        <w:tab/>
        <w:t>RRM measurement relaxation in RRC_IDLE/INACTIVE</w:t>
      </w:r>
      <w:r>
        <w:rPr>
          <w:lang w:eastAsia="zh-CN"/>
        </w:rPr>
        <w:tab/>
        <w:t>Nokia</w:t>
      </w:r>
      <w:r>
        <w:rPr>
          <w:lang w:eastAsia="zh-CN"/>
        </w:rPr>
        <w:tab/>
        <w:t>discussion</w:t>
      </w:r>
      <w:r>
        <w:rPr>
          <w:lang w:eastAsia="zh-CN"/>
        </w:rPr>
        <w:tab/>
        <w:t>Rel-19</w:t>
      </w:r>
      <w:r>
        <w:rPr>
          <w:lang w:eastAsia="zh-CN"/>
        </w:rPr>
        <w:tab/>
        <w:t>NR_LPWUS-Core</w:t>
      </w:r>
    </w:p>
    <w:p w14:paraId="3373CC61" w14:textId="77777777" w:rsidR="00960F32" w:rsidRDefault="00960F32" w:rsidP="00960F32">
      <w:pPr>
        <w:pStyle w:val="Doc-title"/>
        <w:rPr>
          <w:lang w:eastAsia="zh-CN"/>
        </w:rPr>
      </w:pPr>
      <w:r>
        <w:rPr>
          <w:lang w:eastAsia="zh-CN"/>
        </w:rPr>
        <w:t>R2-2404583</w:t>
      </w:r>
      <w:r>
        <w:rPr>
          <w:lang w:eastAsia="zh-CN"/>
        </w:rPr>
        <w:tab/>
        <w:t>Discussion on RRM measurement in RRC IDLE and INACTIVE</w:t>
      </w:r>
      <w:r>
        <w:rPr>
          <w:lang w:eastAsia="zh-CN"/>
        </w:rPr>
        <w:tab/>
        <w:t>OPPO</w:t>
      </w:r>
      <w:r>
        <w:rPr>
          <w:lang w:eastAsia="zh-CN"/>
        </w:rPr>
        <w:tab/>
        <w:t>discussion</w:t>
      </w:r>
      <w:r>
        <w:rPr>
          <w:lang w:eastAsia="zh-CN"/>
        </w:rPr>
        <w:tab/>
        <w:t>Rel-19</w:t>
      </w:r>
      <w:r>
        <w:rPr>
          <w:lang w:eastAsia="zh-CN"/>
        </w:rPr>
        <w:tab/>
        <w:t>NR_LPWUS-Core</w:t>
      </w:r>
    </w:p>
    <w:p w14:paraId="7C74612D" w14:textId="77777777" w:rsidR="00960F32" w:rsidRDefault="00960F32" w:rsidP="00960F32">
      <w:pPr>
        <w:pStyle w:val="Doc-title"/>
        <w:rPr>
          <w:lang w:eastAsia="zh-CN"/>
        </w:rPr>
      </w:pPr>
      <w:r>
        <w:rPr>
          <w:lang w:eastAsia="zh-CN"/>
        </w:rPr>
        <w:t>R2-2404675</w:t>
      </w:r>
      <w:r>
        <w:rPr>
          <w:lang w:eastAsia="zh-CN"/>
        </w:rPr>
        <w:tab/>
        <w:t>RRM measurement relaxation and offloading in RRC_IDLE/INACTIVE</w:t>
      </w:r>
      <w:r>
        <w:rPr>
          <w:lang w:eastAsia="zh-CN"/>
        </w:rPr>
        <w:tab/>
        <w:t>Apple</w:t>
      </w:r>
      <w:r>
        <w:rPr>
          <w:lang w:eastAsia="zh-CN"/>
        </w:rPr>
        <w:tab/>
        <w:t>discussion</w:t>
      </w:r>
      <w:r>
        <w:rPr>
          <w:lang w:eastAsia="zh-CN"/>
        </w:rPr>
        <w:tab/>
        <w:t>Rel-19</w:t>
      </w:r>
      <w:r>
        <w:rPr>
          <w:lang w:eastAsia="zh-CN"/>
        </w:rPr>
        <w:tab/>
        <w:t>NR_LPWUS-Core</w:t>
      </w:r>
    </w:p>
    <w:p w14:paraId="17C1078B" w14:textId="77777777" w:rsidR="00960F32" w:rsidRDefault="00960F32" w:rsidP="00960F32">
      <w:pPr>
        <w:pStyle w:val="Doc-title"/>
        <w:rPr>
          <w:lang w:eastAsia="zh-CN"/>
        </w:rPr>
      </w:pPr>
      <w:r>
        <w:rPr>
          <w:lang w:eastAsia="zh-CN"/>
        </w:rPr>
        <w:t>R2-2404808</w:t>
      </w:r>
      <w:r>
        <w:rPr>
          <w:lang w:eastAsia="zh-CN"/>
        </w:rPr>
        <w:tab/>
        <w:t>RRM measurement relaxation and offloading in RRC_IDLE/INACTIVE</w:t>
      </w:r>
      <w:r>
        <w:rPr>
          <w:lang w:eastAsia="zh-CN"/>
        </w:rPr>
        <w:tab/>
        <w:t>Lenovo</w:t>
      </w:r>
      <w:r>
        <w:rPr>
          <w:lang w:eastAsia="zh-CN"/>
        </w:rPr>
        <w:tab/>
        <w:t>discussion</w:t>
      </w:r>
      <w:r>
        <w:rPr>
          <w:lang w:eastAsia="zh-CN"/>
        </w:rPr>
        <w:tab/>
        <w:t>Rel-19</w:t>
      </w:r>
    </w:p>
    <w:p w14:paraId="634B0D47" w14:textId="77777777" w:rsidR="00960F32" w:rsidRDefault="00960F32" w:rsidP="00960F32">
      <w:pPr>
        <w:pStyle w:val="Doc-title"/>
        <w:rPr>
          <w:lang w:eastAsia="zh-CN"/>
        </w:rPr>
      </w:pPr>
      <w:r>
        <w:rPr>
          <w:lang w:eastAsia="zh-CN"/>
        </w:rPr>
        <w:t>R2-2404861</w:t>
      </w:r>
      <w:r>
        <w:rPr>
          <w:lang w:eastAsia="zh-CN"/>
        </w:rPr>
        <w:tab/>
        <w:t>RRM measurement relaxation for IDLE and INACTIVE mode</w:t>
      </w:r>
      <w:r>
        <w:rPr>
          <w:lang w:eastAsia="zh-CN"/>
        </w:rPr>
        <w:tab/>
        <w:t>ZTE Corporation, Sanechips</w:t>
      </w:r>
      <w:r>
        <w:rPr>
          <w:lang w:eastAsia="zh-CN"/>
        </w:rPr>
        <w:tab/>
        <w:t>discussion</w:t>
      </w:r>
      <w:r>
        <w:rPr>
          <w:lang w:eastAsia="zh-CN"/>
        </w:rPr>
        <w:tab/>
        <w:t>Rel-19</w:t>
      </w:r>
      <w:r>
        <w:rPr>
          <w:lang w:eastAsia="zh-CN"/>
        </w:rPr>
        <w:tab/>
        <w:t>NR_LPWUS-Core</w:t>
      </w:r>
    </w:p>
    <w:p w14:paraId="514935F5" w14:textId="77777777" w:rsidR="00960F32" w:rsidRDefault="00960F32" w:rsidP="00960F32">
      <w:pPr>
        <w:pStyle w:val="Doc-title"/>
        <w:rPr>
          <w:lang w:eastAsia="zh-CN"/>
        </w:rPr>
      </w:pPr>
      <w:r>
        <w:rPr>
          <w:lang w:eastAsia="zh-CN"/>
        </w:rPr>
        <w:t>R2-2404907</w:t>
      </w:r>
      <w:r>
        <w:rPr>
          <w:lang w:eastAsia="zh-CN"/>
        </w:rPr>
        <w:tab/>
        <w:t>Discussion on RRMRAN2 aspects foron LP-WUS/WUR</w:t>
      </w:r>
      <w:r>
        <w:rPr>
          <w:lang w:eastAsia="zh-CN"/>
        </w:rPr>
        <w:tab/>
        <w:t>Sony</w:t>
      </w:r>
      <w:r>
        <w:rPr>
          <w:lang w:eastAsia="zh-CN"/>
        </w:rPr>
        <w:tab/>
        <w:t>discussion</w:t>
      </w:r>
      <w:r>
        <w:rPr>
          <w:lang w:eastAsia="zh-CN"/>
        </w:rPr>
        <w:tab/>
        <w:t>Rel-19</w:t>
      </w:r>
      <w:r>
        <w:rPr>
          <w:lang w:eastAsia="zh-CN"/>
        </w:rPr>
        <w:tab/>
        <w:t>NR_LPWUS-Core</w:t>
      </w:r>
    </w:p>
    <w:p w14:paraId="00A7D7B1" w14:textId="77777777" w:rsidR="00960F32" w:rsidRDefault="00960F32" w:rsidP="00960F32">
      <w:pPr>
        <w:pStyle w:val="Doc-title"/>
        <w:rPr>
          <w:lang w:eastAsia="zh-CN"/>
        </w:rPr>
      </w:pPr>
      <w:r>
        <w:rPr>
          <w:lang w:eastAsia="zh-CN"/>
        </w:rPr>
        <w:t>R2-2404928</w:t>
      </w:r>
      <w:r>
        <w:rPr>
          <w:lang w:eastAsia="zh-CN"/>
        </w:rPr>
        <w:tab/>
        <w:t>Discussion on RRM measurement relaxation and offloading in IDLE/INACTIVE mode</w:t>
      </w:r>
      <w:r>
        <w:rPr>
          <w:lang w:eastAsia="zh-CN"/>
        </w:rPr>
        <w:tab/>
        <w:t>Spreadtrum Communications</w:t>
      </w:r>
      <w:r>
        <w:rPr>
          <w:lang w:eastAsia="zh-CN"/>
        </w:rPr>
        <w:tab/>
        <w:t>discussion</w:t>
      </w:r>
      <w:r>
        <w:rPr>
          <w:lang w:eastAsia="zh-CN"/>
        </w:rPr>
        <w:tab/>
        <w:t>Rel-19</w:t>
      </w:r>
    </w:p>
    <w:p w14:paraId="420A530E" w14:textId="77777777" w:rsidR="00960F32" w:rsidRDefault="00960F32" w:rsidP="00960F32">
      <w:pPr>
        <w:pStyle w:val="Doc-title"/>
        <w:rPr>
          <w:lang w:eastAsia="zh-CN"/>
        </w:rPr>
      </w:pPr>
      <w:r>
        <w:rPr>
          <w:lang w:eastAsia="zh-CN"/>
        </w:rPr>
        <w:t>R2-2404997</w:t>
      </w:r>
      <w:r>
        <w:rPr>
          <w:lang w:eastAsia="zh-CN"/>
        </w:rPr>
        <w:tab/>
        <w:t>WUR and RRM measurements</w:t>
      </w:r>
      <w:r>
        <w:rPr>
          <w:lang w:eastAsia="zh-CN"/>
        </w:rPr>
        <w:tab/>
        <w:t>Ericsson</w:t>
      </w:r>
      <w:r>
        <w:rPr>
          <w:lang w:eastAsia="zh-CN"/>
        </w:rPr>
        <w:tab/>
        <w:t>discussion</w:t>
      </w:r>
      <w:r>
        <w:rPr>
          <w:lang w:eastAsia="zh-CN"/>
        </w:rPr>
        <w:tab/>
        <w:t>Rel-19</w:t>
      </w:r>
      <w:r>
        <w:rPr>
          <w:lang w:eastAsia="zh-CN"/>
        </w:rPr>
        <w:tab/>
        <w:t>NR_LPWUS-Core</w:t>
      </w:r>
    </w:p>
    <w:p w14:paraId="21210AF1" w14:textId="77777777" w:rsidR="00960F32" w:rsidRDefault="00960F32" w:rsidP="00960F32">
      <w:pPr>
        <w:pStyle w:val="Doc-title"/>
        <w:rPr>
          <w:lang w:eastAsia="zh-CN"/>
        </w:rPr>
      </w:pPr>
      <w:r>
        <w:rPr>
          <w:lang w:eastAsia="zh-CN"/>
        </w:rPr>
        <w:t>R2-2405328</w:t>
      </w:r>
      <w:r>
        <w:rPr>
          <w:lang w:eastAsia="zh-CN"/>
        </w:rPr>
        <w:tab/>
        <w:t>Discussion on RRM measurement relaxation and offloading</w:t>
      </w:r>
      <w:r>
        <w:rPr>
          <w:lang w:eastAsia="zh-CN"/>
        </w:rPr>
        <w:tab/>
        <w:t>InterDigital, Inc.</w:t>
      </w:r>
      <w:r>
        <w:rPr>
          <w:lang w:eastAsia="zh-CN"/>
        </w:rPr>
        <w:tab/>
        <w:t>discussion</w:t>
      </w:r>
      <w:r>
        <w:rPr>
          <w:lang w:eastAsia="zh-CN"/>
        </w:rPr>
        <w:tab/>
        <w:t>Rel-19</w:t>
      </w:r>
      <w:r>
        <w:rPr>
          <w:lang w:eastAsia="zh-CN"/>
        </w:rPr>
        <w:tab/>
        <w:t>NR_LPWUS-Core</w:t>
      </w:r>
    </w:p>
    <w:p w14:paraId="0BAD901A" w14:textId="77777777" w:rsidR="00960F32" w:rsidRDefault="00960F32" w:rsidP="00960F32">
      <w:pPr>
        <w:pStyle w:val="Doc-title"/>
        <w:rPr>
          <w:lang w:eastAsia="zh-CN"/>
        </w:rPr>
      </w:pPr>
      <w:r>
        <w:rPr>
          <w:lang w:eastAsia="zh-CN"/>
        </w:rPr>
        <w:t>R2-2405355</w:t>
      </w:r>
      <w:r>
        <w:rPr>
          <w:lang w:eastAsia="zh-CN"/>
        </w:rPr>
        <w:tab/>
        <w:t>Discussion on serving cell RRM measurement offloading</w:t>
      </w:r>
      <w:r>
        <w:rPr>
          <w:lang w:eastAsia="zh-CN"/>
        </w:rPr>
        <w:tab/>
        <w:t>Sharp</w:t>
      </w:r>
      <w:r>
        <w:rPr>
          <w:lang w:eastAsia="zh-CN"/>
        </w:rPr>
        <w:tab/>
        <w:t>discussion</w:t>
      </w:r>
    </w:p>
    <w:p w14:paraId="1C7DF30A" w14:textId="77777777" w:rsidR="00960F32" w:rsidRDefault="00960F32" w:rsidP="00960F32">
      <w:pPr>
        <w:pStyle w:val="Doc-title"/>
        <w:rPr>
          <w:lang w:eastAsia="zh-CN"/>
        </w:rPr>
      </w:pPr>
      <w:r>
        <w:rPr>
          <w:lang w:eastAsia="zh-CN"/>
        </w:rPr>
        <w:t>R2-2405410</w:t>
      </w:r>
      <w:r>
        <w:rPr>
          <w:lang w:eastAsia="zh-CN"/>
        </w:rPr>
        <w:tab/>
        <w:t>RRM measurement relaxation and offloading in RRC Idle Inactive Mode</w:t>
      </w:r>
      <w:r>
        <w:rPr>
          <w:lang w:eastAsia="zh-CN"/>
        </w:rPr>
        <w:tab/>
        <w:t>Samsung</w:t>
      </w:r>
      <w:r>
        <w:rPr>
          <w:lang w:eastAsia="zh-CN"/>
        </w:rPr>
        <w:tab/>
        <w:t>discussion</w:t>
      </w:r>
      <w:r>
        <w:rPr>
          <w:lang w:eastAsia="zh-CN"/>
        </w:rPr>
        <w:tab/>
        <w:t>Rel-19</w:t>
      </w:r>
    </w:p>
    <w:p w14:paraId="26E185F3" w14:textId="77777777" w:rsidR="00960F32" w:rsidRDefault="00960F32" w:rsidP="00960F32">
      <w:pPr>
        <w:pStyle w:val="Doc-title"/>
        <w:rPr>
          <w:lang w:eastAsia="zh-CN"/>
        </w:rPr>
      </w:pPr>
      <w:r>
        <w:rPr>
          <w:lang w:eastAsia="zh-CN"/>
        </w:rPr>
        <w:t>R2-2405579</w:t>
      </w:r>
      <w:r>
        <w:rPr>
          <w:lang w:eastAsia="zh-CN"/>
        </w:rPr>
        <w:tab/>
        <w:t>LP-WUS RRM measurement relaxation and offloading</w:t>
      </w:r>
      <w:r>
        <w:rPr>
          <w:lang w:eastAsia="zh-CN"/>
        </w:rPr>
        <w:tab/>
        <w:t>Qualcomm Incorporated</w:t>
      </w:r>
      <w:r>
        <w:rPr>
          <w:lang w:eastAsia="zh-CN"/>
        </w:rPr>
        <w:tab/>
        <w:t>discussion</w:t>
      </w:r>
      <w:r>
        <w:rPr>
          <w:lang w:eastAsia="zh-CN"/>
        </w:rPr>
        <w:tab/>
        <w:t>NR_LPWUS-Core</w:t>
      </w:r>
    </w:p>
    <w:p w14:paraId="34DC8169" w14:textId="77777777" w:rsidR="00960F32" w:rsidRPr="00466855" w:rsidRDefault="00960F32" w:rsidP="00960F32">
      <w:pPr>
        <w:pStyle w:val="Doc-text2"/>
        <w:rPr>
          <w:lang w:eastAsia="zh-CN"/>
        </w:rPr>
      </w:pPr>
    </w:p>
    <w:p w14:paraId="0A5D7396" w14:textId="77777777" w:rsidR="00960F32" w:rsidRDefault="00960F32" w:rsidP="00960F32">
      <w:pPr>
        <w:pStyle w:val="Heading3"/>
        <w:rPr>
          <w:rFonts w:eastAsia="SimSun"/>
          <w:lang w:eastAsia="zh-CN"/>
        </w:rPr>
      </w:pPr>
      <w:bookmarkStart w:id="552" w:name="_Toc169647295"/>
      <w:r>
        <w:rPr>
          <w:rFonts w:eastAsiaTheme="minorEastAsia"/>
          <w:lang w:eastAsia="zh-CN"/>
        </w:rPr>
        <w:t>8</w:t>
      </w:r>
      <w:r>
        <w:t>.</w:t>
      </w:r>
      <w:r>
        <w:rPr>
          <w:rFonts w:eastAsiaTheme="minorEastAsia"/>
          <w:lang w:eastAsia="zh-CN"/>
        </w:rPr>
        <w:t>4</w:t>
      </w:r>
      <w:r>
        <w:t>.</w:t>
      </w:r>
      <w:r>
        <w:rPr>
          <w:rFonts w:eastAsia="SimSun"/>
          <w:lang w:eastAsia="zh-CN"/>
        </w:rPr>
        <w:t>4</w:t>
      </w:r>
      <w:r>
        <w:tab/>
      </w:r>
      <w:r>
        <w:rPr>
          <w:rFonts w:eastAsia="SimSun"/>
          <w:lang w:eastAsia="zh-CN"/>
        </w:rPr>
        <w:t xml:space="preserve">Procedures for </w:t>
      </w:r>
      <w:r>
        <w:t xml:space="preserve">LP-WUS </w:t>
      </w:r>
      <w:r>
        <w:rPr>
          <w:rFonts w:eastAsia="SimSun"/>
          <w:lang w:eastAsia="zh-CN"/>
        </w:rPr>
        <w:t xml:space="preserve">in </w:t>
      </w:r>
      <w:r>
        <w:t>RRC_CONNECTED</w:t>
      </w:r>
      <w:bookmarkEnd w:id="552"/>
    </w:p>
    <w:p w14:paraId="3E27FE2F" w14:textId="77777777" w:rsidR="00960F32" w:rsidRDefault="00960F32" w:rsidP="00960F32">
      <w:pPr>
        <w:pStyle w:val="Comments"/>
        <w:rPr>
          <w:bCs/>
          <w:lang w:val="en-US" w:eastAsia="zh-CN" w:bidi="ar"/>
        </w:rPr>
      </w:pPr>
      <w:r>
        <w:rPr>
          <w:rFonts w:eastAsia="SimSun"/>
          <w:bCs/>
          <w:lang w:val="en-US" w:eastAsia="zh-CN" w:bidi="ar"/>
        </w:rPr>
        <w:t>P</w:t>
      </w:r>
      <w:r>
        <w:rPr>
          <w:bCs/>
          <w:lang w:val="en-US" w:eastAsia="zh-CN" w:bidi="ar"/>
        </w:rPr>
        <w:t>rocedures to allow UE MR PDCCH monitoring triggered by LP-WUS including activation and deactivation procedure of LP-WUS monitoring</w:t>
      </w:r>
      <w:r>
        <w:rPr>
          <w:rFonts w:eastAsia="SimSun"/>
          <w:bCs/>
          <w:lang w:val="en-US" w:eastAsia="zh-CN" w:bidi="ar"/>
        </w:rPr>
        <w:t>.</w:t>
      </w:r>
      <w:r>
        <w:rPr>
          <w:bCs/>
          <w:lang w:val="en-US" w:eastAsia="zh-CN" w:bidi="ar"/>
        </w:rPr>
        <w:t xml:space="preserve"> </w:t>
      </w:r>
    </w:p>
    <w:p w14:paraId="1F4F2FDC" w14:textId="77777777" w:rsidR="00960F32" w:rsidRDefault="00960F32" w:rsidP="00960F32">
      <w:pPr>
        <w:pStyle w:val="Comments"/>
        <w:rPr>
          <w:rFonts w:eastAsia="SimSun"/>
          <w:lang w:eastAsia="zh-CN"/>
        </w:rPr>
      </w:pPr>
    </w:p>
    <w:p w14:paraId="3BEBDC25" w14:textId="77777777" w:rsidR="00960F32" w:rsidRDefault="00960F32" w:rsidP="00960F32">
      <w:pPr>
        <w:pStyle w:val="Doc-title"/>
        <w:rPr>
          <w:rFonts w:eastAsia="SimSun"/>
          <w:lang w:eastAsia="zh-CN"/>
        </w:rPr>
      </w:pPr>
      <w:r>
        <w:t>R2-2404420</w:t>
      </w:r>
      <w:r>
        <w:tab/>
        <w:t>Discussion on LP-WUS WUR in RRC_Connected</w:t>
      </w:r>
      <w:r>
        <w:tab/>
        <w:t>vivo</w:t>
      </w:r>
      <w:r>
        <w:tab/>
        <w:t>discussion</w:t>
      </w:r>
      <w:r>
        <w:tab/>
        <w:t>Rel-19</w:t>
      </w:r>
      <w:r>
        <w:tab/>
        <w:t>NR_LPWUS-Core</w:t>
      </w:r>
    </w:p>
    <w:p w14:paraId="62694D62" w14:textId="77777777" w:rsidR="00960F32" w:rsidRDefault="00960F32" w:rsidP="00960F32">
      <w:pPr>
        <w:pStyle w:val="Doc-text2"/>
        <w:rPr>
          <w:lang w:eastAsia="zh-CN"/>
        </w:rPr>
      </w:pPr>
      <w:r w:rsidRPr="00FE3240">
        <w:rPr>
          <w:rFonts w:hint="eastAsia"/>
          <w:lang w:eastAsia="zh-CN"/>
        </w:rPr>
        <w:t>=</w:t>
      </w:r>
      <w:r>
        <w:rPr>
          <w:lang w:eastAsia="zh-CN"/>
        </w:rPr>
        <w:t>&gt; R</w:t>
      </w:r>
      <w:r>
        <w:rPr>
          <w:rFonts w:hint="eastAsia"/>
          <w:lang w:eastAsia="zh-CN"/>
        </w:rPr>
        <w:t xml:space="preserve">evised in </w:t>
      </w:r>
      <w:r w:rsidRPr="00FE3240">
        <w:rPr>
          <w:lang w:eastAsia="zh-CN"/>
        </w:rPr>
        <w:t>R2-2405935</w:t>
      </w:r>
    </w:p>
    <w:p w14:paraId="7CCA8F8D" w14:textId="77777777" w:rsidR="00960F32" w:rsidRDefault="00960F32" w:rsidP="00960F32">
      <w:pPr>
        <w:pStyle w:val="Doc-title"/>
        <w:rPr>
          <w:rFonts w:eastAsia="SimSun"/>
          <w:lang w:eastAsia="zh-CN"/>
        </w:rPr>
      </w:pPr>
    </w:p>
    <w:p w14:paraId="01F20418" w14:textId="77777777" w:rsidR="00960F32" w:rsidRPr="00FE3240" w:rsidRDefault="00960F32" w:rsidP="00960F32">
      <w:pPr>
        <w:pStyle w:val="Doc-title"/>
        <w:rPr>
          <w:rFonts w:eastAsia="SimSun"/>
          <w:lang w:eastAsia="zh-CN"/>
        </w:rPr>
      </w:pPr>
      <w:r w:rsidRPr="005460A6">
        <w:rPr>
          <w:lang w:eastAsia="zh-CN"/>
        </w:rPr>
        <w:t>R2-2405935</w:t>
      </w:r>
      <w:r>
        <w:rPr>
          <w:rFonts w:eastAsia="SimSun" w:hint="eastAsia"/>
          <w:lang w:eastAsia="zh-CN"/>
        </w:rPr>
        <w:tab/>
      </w:r>
      <w:r w:rsidRPr="004432CA">
        <w:rPr>
          <w:rFonts w:eastAsia="SimSun"/>
          <w:lang w:eastAsia="zh-CN"/>
        </w:rPr>
        <w:t>Discussion on LP-WUS/WUR in RRC_CONNECTED</w:t>
      </w:r>
      <w:r>
        <w:rPr>
          <w:rFonts w:eastAsia="SimSun" w:hint="eastAsia"/>
          <w:lang w:eastAsia="zh-CN"/>
        </w:rPr>
        <w:tab/>
      </w:r>
      <w:r w:rsidRPr="002E153D">
        <w:rPr>
          <w:rFonts w:eastAsia="SimSun"/>
          <w:lang w:eastAsia="zh-CN"/>
        </w:rPr>
        <w:t>vivo</w:t>
      </w:r>
      <w:r w:rsidRPr="002E153D">
        <w:rPr>
          <w:rFonts w:eastAsia="SimSun"/>
          <w:lang w:eastAsia="zh-CN"/>
        </w:rPr>
        <w:tab/>
        <w:t>discussion</w:t>
      </w:r>
      <w:r w:rsidRPr="002E153D">
        <w:rPr>
          <w:rFonts w:eastAsia="SimSun"/>
          <w:lang w:eastAsia="zh-CN"/>
        </w:rPr>
        <w:tab/>
        <w:t>Rel-19</w:t>
      </w:r>
      <w:r w:rsidRPr="002E153D">
        <w:rPr>
          <w:rFonts w:eastAsia="SimSun"/>
          <w:lang w:eastAsia="zh-CN"/>
        </w:rPr>
        <w:tab/>
        <w:t>NR_LPWUS-Core</w:t>
      </w:r>
    </w:p>
    <w:p w14:paraId="3C93C78A" w14:textId="77777777" w:rsidR="00960F32" w:rsidRPr="00932324" w:rsidRDefault="00960F32" w:rsidP="00960F32">
      <w:pPr>
        <w:pStyle w:val="Doc-text2"/>
        <w:rPr>
          <w:rFonts w:eastAsia="SimSun"/>
          <w:lang w:eastAsia="zh-CN"/>
        </w:rPr>
      </w:pPr>
      <w:r w:rsidRPr="00932324">
        <w:rPr>
          <w:rFonts w:eastAsia="SimSun"/>
          <w:lang w:eastAsia="zh-CN"/>
        </w:rPr>
        <w:t>P1:</w:t>
      </w:r>
    </w:p>
    <w:p w14:paraId="0C5AC32B" w14:textId="77777777" w:rsidR="00960F32" w:rsidRDefault="00960F32">
      <w:pPr>
        <w:pStyle w:val="Doc-text2"/>
        <w:numPr>
          <w:ilvl w:val="0"/>
          <w:numId w:val="57"/>
        </w:numPr>
        <w:overflowPunct/>
        <w:autoSpaceDE/>
        <w:autoSpaceDN/>
        <w:adjustRightInd/>
        <w:textAlignment w:val="auto"/>
        <w:rPr>
          <w:rFonts w:eastAsia="SimSun"/>
          <w:lang w:eastAsia="zh-CN"/>
        </w:rPr>
      </w:pPr>
      <w:r w:rsidRPr="00542776">
        <w:rPr>
          <w:rFonts w:eastAsia="SimSun"/>
          <w:lang w:eastAsia="zh-CN"/>
        </w:rPr>
        <w:t>Nokia think</w:t>
      </w:r>
      <w:r>
        <w:rPr>
          <w:rFonts w:eastAsia="SimSun"/>
          <w:lang w:eastAsia="zh-CN"/>
        </w:rPr>
        <w:t xml:space="preserve"> it is better to stick to TR, instead of going into detailed solutions identified by R1. </w:t>
      </w:r>
    </w:p>
    <w:p w14:paraId="10FDFE6C"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CATT think it is better to progress based on R1 progress, and think we should avoid duplicated discussions. Ericsson agree, and think R1 is focusing on PDCCH monitoring, and think in connected state UE should continue with legacy CSI report. </w:t>
      </w:r>
    </w:p>
    <w:p w14:paraId="7B1638BE"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Apple think the options in R1 agreements are not against TR, and think we in R2 can start with O1-1. </w:t>
      </w:r>
    </w:p>
    <w:p w14:paraId="1E8BC41E"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Lenovo want to know whether in R2 we need to down-select? </w:t>
      </w:r>
    </w:p>
    <w:p w14:paraId="72EF665F" w14:textId="77777777" w:rsidR="00960F32" w:rsidRPr="000C118D"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Sony </w:t>
      </w:r>
      <w:r w:rsidRPr="000C118D">
        <w:rPr>
          <w:rFonts w:eastAsia="SimSun"/>
          <w:lang w:eastAsia="zh-CN"/>
        </w:rPr>
        <w:t xml:space="preserve">think P1 is quite general and wonders how do we progress in R2.  </w:t>
      </w:r>
    </w:p>
    <w:p w14:paraId="6537428B" w14:textId="77777777" w:rsidR="00960F32" w:rsidRPr="000C118D" w:rsidRDefault="00960F32" w:rsidP="00960F32">
      <w:pPr>
        <w:pStyle w:val="Agreement"/>
        <w:tabs>
          <w:tab w:val="clear" w:pos="9990"/>
        </w:tabs>
        <w:overflowPunct/>
        <w:autoSpaceDE/>
        <w:autoSpaceDN/>
        <w:adjustRightInd/>
        <w:ind w:left="1619" w:hanging="360"/>
        <w:textAlignment w:val="auto"/>
        <w:rPr>
          <w:lang w:eastAsia="zh-CN"/>
        </w:rPr>
      </w:pPr>
      <w:r w:rsidRPr="000C118D">
        <w:rPr>
          <w:lang w:eastAsia="zh-CN"/>
        </w:rPr>
        <w:t>In RRC_CONNECTED mode, RAN2 to further discuss the impacts of LP-WUS operation methods identified in RAN1.</w:t>
      </w:r>
    </w:p>
    <w:p w14:paraId="1400CE67" w14:textId="77777777" w:rsidR="00960F32" w:rsidRDefault="00960F32" w:rsidP="00960F32">
      <w:pPr>
        <w:pStyle w:val="Doc-text2"/>
        <w:rPr>
          <w:rFonts w:eastAsia="SimSun"/>
          <w:i/>
          <w:lang w:eastAsia="zh-CN"/>
        </w:rPr>
      </w:pPr>
    </w:p>
    <w:p w14:paraId="7DFAFB37" w14:textId="77777777" w:rsidR="00960F32" w:rsidRPr="00AE5F33" w:rsidRDefault="00960F32" w:rsidP="00960F32">
      <w:pPr>
        <w:pStyle w:val="Doc-text2"/>
        <w:rPr>
          <w:rFonts w:eastAsia="SimSun"/>
          <w:lang w:eastAsia="zh-CN"/>
        </w:rPr>
      </w:pPr>
      <w:r w:rsidRPr="00AE5F33">
        <w:rPr>
          <w:rFonts w:eastAsia="SimSun"/>
          <w:lang w:eastAsia="zh-CN"/>
        </w:rPr>
        <w:t>O1-1</w:t>
      </w:r>
      <w:r>
        <w:rPr>
          <w:rFonts w:eastAsia="SimSun"/>
          <w:lang w:eastAsia="zh-CN"/>
        </w:rPr>
        <w:t>, P2:</w:t>
      </w:r>
    </w:p>
    <w:p w14:paraId="208456DB" w14:textId="77777777" w:rsidR="00960F32" w:rsidRDefault="00960F32">
      <w:pPr>
        <w:pStyle w:val="Doc-text2"/>
        <w:numPr>
          <w:ilvl w:val="0"/>
          <w:numId w:val="57"/>
        </w:numPr>
        <w:overflowPunct/>
        <w:autoSpaceDE/>
        <w:autoSpaceDN/>
        <w:adjustRightInd/>
        <w:textAlignment w:val="auto"/>
        <w:rPr>
          <w:rFonts w:eastAsia="SimSun"/>
          <w:lang w:eastAsia="zh-CN"/>
        </w:rPr>
      </w:pPr>
      <w:r w:rsidRPr="00DF02D1">
        <w:rPr>
          <w:rFonts w:eastAsia="SimSun"/>
          <w:lang w:eastAsia="zh-CN"/>
        </w:rPr>
        <w:lastRenderedPageBreak/>
        <w:t xml:space="preserve">ZTE ok with P2. </w:t>
      </w:r>
      <w:r>
        <w:rPr>
          <w:rFonts w:eastAsia="SimSun"/>
          <w:lang w:eastAsia="zh-CN"/>
        </w:rPr>
        <w:t xml:space="preserve">But for P3, ZTE think in R1 there are some proposals to shift the timer so not sure if we can agree reuse DCP mechanism. </w:t>
      </w:r>
    </w:p>
    <w:p w14:paraId="1004DC5D"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LG E want to clarify that DCP and LP WUS do not co-exist, as that is duplication. OPPO, CATT agree. </w:t>
      </w:r>
    </w:p>
    <w:p w14:paraId="2586963B"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Ericsson, CATT fine with P2 and P3, and think it is useful and simple way to also use LPWUS in connected. Ericsson think it can be that O1-1 is a special case for O1-2-2. </w:t>
      </w:r>
    </w:p>
    <w:p w14:paraId="373E22FC"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CATT think we can first go to P2. </w:t>
      </w:r>
    </w:p>
    <w:p w14:paraId="65D0F74F"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Nokia think how PDCCH is monitored is R1 disc, so we should postpone disc on O1-1.</w:t>
      </w:r>
    </w:p>
    <w:p w14:paraId="1CAC82C5"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Samsung think P2 from vivo is clear and do not think it useful to further rewording. </w:t>
      </w:r>
    </w:p>
    <w:p w14:paraId="212176B7" w14:textId="77777777" w:rsidR="00960F32" w:rsidRPr="00DF02D1"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VDF think P2 is mainly about PDCCH monitoring. </w:t>
      </w:r>
    </w:p>
    <w:p w14:paraId="1BD41855" w14:textId="77777777" w:rsidR="00960F32" w:rsidRPr="00336AC4" w:rsidRDefault="00960F32" w:rsidP="00960F32">
      <w:pPr>
        <w:pStyle w:val="Agreement"/>
        <w:tabs>
          <w:tab w:val="clear" w:pos="9990"/>
        </w:tabs>
        <w:overflowPunct/>
        <w:autoSpaceDE/>
        <w:autoSpaceDN/>
        <w:adjustRightInd/>
        <w:ind w:left="1619" w:hanging="360"/>
        <w:textAlignment w:val="auto"/>
        <w:rPr>
          <w:lang w:eastAsia="zh-CN"/>
        </w:rPr>
      </w:pPr>
      <w:r w:rsidRPr="00336AC4">
        <w:rPr>
          <w:lang w:eastAsia="zh-CN"/>
        </w:rPr>
        <w:t>For Option 1-1 (as described in RAN1 agreement), the LP-WUS monitoring occasion locates at a configured time offset before the start of drx-onDurationTimer. The range of time offset can be determined by RAN1.</w:t>
      </w:r>
    </w:p>
    <w:p w14:paraId="32B64427" w14:textId="77777777" w:rsidR="00960F32" w:rsidRDefault="00960F32" w:rsidP="00960F32">
      <w:pPr>
        <w:pStyle w:val="Doc-text2"/>
        <w:rPr>
          <w:rFonts w:eastAsia="SimSun"/>
          <w:i/>
          <w:lang w:eastAsia="zh-CN"/>
        </w:rPr>
      </w:pPr>
    </w:p>
    <w:p w14:paraId="15616CC1" w14:textId="77777777" w:rsidR="00960F32" w:rsidRPr="003C51E5" w:rsidRDefault="00960F32" w:rsidP="00960F32">
      <w:pPr>
        <w:pStyle w:val="Doc-text2"/>
        <w:rPr>
          <w:rFonts w:eastAsia="SimSun"/>
          <w:lang w:eastAsia="zh-CN"/>
        </w:rPr>
      </w:pPr>
      <w:r w:rsidRPr="003C51E5">
        <w:rPr>
          <w:rFonts w:eastAsia="SimSun"/>
          <w:lang w:eastAsia="zh-CN"/>
        </w:rPr>
        <w:t>P3</w:t>
      </w:r>
      <w:r>
        <w:rPr>
          <w:rFonts w:eastAsia="SimSun"/>
          <w:lang w:eastAsia="zh-CN"/>
        </w:rPr>
        <w:t>:</w:t>
      </w:r>
    </w:p>
    <w:p w14:paraId="5595E0C2" w14:textId="77777777" w:rsidR="00960F32" w:rsidRDefault="00960F32">
      <w:pPr>
        <w:pStyle w:val="Doc-text2"/>
        <w:numPr>
          <w:ilvl w:val="0"/>
          <w:numId w:val="57"/>
        </w:numPr>
        <w:overflowPunct/>
        <w:autoSpaceDE/>
        <w:autoSpaceDN/>
        <w:adjustRightInd/>
        <w:textAlignment w:val="auto"/>
        <w:rPr>
          <w:rFonts w:eastAsia="SimSun"/>
          <w:lang w:eastAsia="zh-CN"/>
        </w:rPr>
      </w:pPr>
      <w:r w:rsidRPr="0026486E">
        <w:rPr>
          <w:rFonts w:eastAsia="SimSun"/>
          <w:lang w:eastAsia="zh-CN"/>
        </w:rPr>
        <w:t xml:space="preserve">QC think this is too restrictive, and think we can say that DCP mechanism is taken as baseline. </w:t>
      </w:r>
    </w:p>
    <w:p w14:paraId="71DC589A"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NEC do not see a need to for P3. </w:t>
      </w:r>
    </w:p>
    <w:p w14:paraId="2D3FFBE4"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Ericsson think original P3 is good, but OK to move with the compromise wording. Lenovo, LG E also ok with it, and want to add that DCP and O-1 here do not work together. LG E wants to clarify that LP-WUS replace DCP. </w:t>
      </w:r>
    </w:p>
    <w:p w14:paraId="0AAF1BB2" w14:textId="77777777" w:rsidR="00960F32" w:rsidRPr="0026486E"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Rapp observes that most of the companies are ok with reworded P3. </w:t>
      </w:r>
    </w:p>
    <w:p w14:paraId="7AC6222D" w14:textId="77777777" w:rsidR="00960F32" w:rsidRPr="009C6633" w:rsidRDefault="00960F32" w:rsidP="00960F32">
      <w:pPr>
        <w:pStyle w:val="Agreement"/>
        <w:tabs>
          <w:tab w:val="clear" w:pos="9990"/>
        </w:tabs>
        <w:overflowPunct/>
        <w:autoSpaceDE/>
        <w:autoSpaceDN/>
        <w:adjustRightInd/>
        <w:ind w:left="1619" w:hanging="360"/>
        <w:textAlignment w:val="auto"/>
        <w:rPr>
          <w:lang w:eastAsia="zh-CN"/>
        </w:rPr>
      </w:pPr>
      <w:r w:rsidRPr="009C6633">
        <w:rPr>
          <w:lang w:eastAsia="zh-CN"/>
        </w:rPr>
        <w:t>For Option 1-1, RAN2 assumes the solutions/ operations introduced for DCP mechanism is taken as baseline.</w:t>
      </w:r>
    </w:p>
    <w:p w14:paraId="1E1A0020" w14:textId="77777777" w:rsidR="00960F32" w:rsidRPr="009C6633" w:rsidRDefault="00960F32" w:rsidP="00960F32">
      <w:pPr>
        <w:pStyle w:val="Agreement"/>
        <w:tabs>
          <w:tab w:val="clear" w:pos="9990"/>
        </w:tabs>
        <w:overflowPunct/>
        <w:autoSpaceDE/>
        <w:autoSpaceDN/>
        <w:adjustRightInd/>
        <w:ind w:left="1619" w:hanging="360"/>
        <w:textAlignment w:val="auto"/>
        <w:rPr>
          <w:lang w:eastAsia="zh-CN"/>
        </w:rPr>
      </w:pPr>
      <w:r w:rsidRPr="009C6633">
        <w:rPr>
          <w:lang w:eastAsia="zh-CN"/>
        </w:rPr>
        <w:t>RAN2 assume that legacy DCP and Option 1-1 is not configured simultaneously for a UE.</w:t>
      </w:r>
    </w:p>
    <w:p w14:paraId="66839521" w14:textId="77777777" w:rsidR="00960F32" w:rsidRDefault="00960F32" w:rsidP="00960F32">
      <w:pPr>
        <w:pStyle w:val="Doc-text2"/>
        <w:rPr>
          <w:rFonts w:eastAsia="SimSun"/>
          <w:lang w:eastAsia="zh-CN"/>
        </w:rPr>
      </w:pPr>
    </w:p>
    <w:p w14:paraId="60FCF418" w14:textId="77777777" w:rsidR="00960F32" w:rsidRPr="00FD2A19" w:rsidRDefault="00960F32" w:rsidP="00960F32">
      <w:pPr>
        <w:pStyle w:val="Doc-text2"/>
        <w:rPr>
          <w:rFonts w:eastAsia="SimSun"/>
          <w:lang w:eastAsia="zh-CN"/>
        </w:rPr>
      </w:pPr>
      <w:r w:rsidRPr="00FD2A19">
        <w:rPr>
          <w:rFonts w:eastAsia="SimSun"/>
          <w:lang w:eastAsia="zh-CN"/>
        </w:rPr>
        <w:t>P5:</w:t>
      </w:r>
    </w:p>
    <w:p w14:paraId="632D2624" w14:textId="77777777" w:rsidR="00960F32" w:rsidRDefault="00960F32">
      <w:pPr>
        <w:pStyle w:val="Doc-text2"/>
        <w:numPr>
          <w:ilvl w:val="0"/>
          <w:numId w:val="57"/>
        </w:numPr>
        <w:overflowPunct/>
        <w:autoSpaceDE/>
        <w:autoSpaceDN/>
        <w:adjustRightInd/>
        <w:textAlignment w:val="auto"/>
        <w:rPr>
          <w:rFonts w:eastAsia="SimSun"/>
          <w:lang w:eastAsia="zh-CN"/>
        </w:rPr>
      </w:pPr>
      <w:r w:rsidRPr="00FD2A19">
        <w:rPr>
          <w:rFonts w:eastAsia="SimSun"/>
          <w:lang w:eastAsia="zh-CN"/>
        </w:rPr>
        <w:t xml:space="preserve">NEC generaly OK </w:t>
      </w:r>
      <w:r>
        <w:rPr>
          <w:rFonts w:eastAsia="SimSun"/>
          <w:lang w:eastAsia="zh-CN"/>
        </w:rPr>
        <w:t xml:space="preserve">but think wording can be simplified. </w:t>
      </w:r>
    </w:p>
    <w:p w14:paraId="561D22B8"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Ericsson want to understand better what is the spec impact with O1-2-2, and think it does not give further power saving gain over O1-1. </w:t>
      </w:r>
    </w:p>
    <w:p w14:paraId="36C9DF69"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Apple think maybe we need new definition of active time. </w:t>
      </w:r>
    </w:p>
    <w:p w14:paraId="798C8E91"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LG E think the point of 1-2-2 is about defining new active time outside the legacy active time. Nokia agree and think once UE start active time it follows legacy behaviour.</w:t>
      </w:r>
    </w:p>
    <w:p w14:paraId="20463F33"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VDF wonders what is the relationship btw 1-2-2 and 1-1, do we choose btw them. </w:t>
      </w:r>
    </w:p>
    <w:p w14:paraId="41F33802"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CATT think original P5 is better and clear. </w:t>
      </w:r>
    </w:p>
    <w:p w14:paraId="2AB86C36" w14:textId="77777777" w:rsidR="00960F32" w:rsidRPr="00F00FE4" w:rsidRDefault="00960F32">
      <w:pPr>
        <w:pStyle w:val="Doc-text2"/>
        <w:numPr>
          <w:ilvl w:val="0"/>
          <w:numId w:val="57"/>
        </w:numPr>
        <w:overflowPunct/>
        <w:autoSpaceDE/>
        <w:autoSpaceDN/>
        <w:adjustRightInd/>
        <w:textAlignment w:val="auto"/>
        <w:rPr>
          <w:rFonts w:eastAsia="SimSun"/>
          <w:lang w:eastAsia="zh-CN"/>
        </w:rPr>
      </w:pPr>
      <w:r w:rsidRPr="00F00FE4">
        <w:rPr>
          <w:rFonts w:eastAsia="SimSun"/>
          <w:lang w:eastAsia="zh-CN"/>
        </w:rPr>
        <w:t xml:space="preserve">OPPO think the intention is to understand what 1-2-2 means. OPPO think 1sts aspects is LPWUs triggers UE’s mornitoring of PDCCH. And 2nd aspect LPWUS also triggers drx-onDurationTimer. </w:t>
      </w:r>
    </w:p>
    <w:p w14:paraId="001C1209" w14:textId="77777777" w:rsidR="00960F32" w:rsidRPr="00FD2A19" w:rsidRDefault="00960F32" w:rsidP="00960F32">
      <w:pPr>
        <w:pStyle w:val="Doc-text2"/>
        <w:rPr>
          <w:rFonts w:eastAsia="SimSun"/>
          <w:b/>
          <w:i/>
          <w:lang w:eastAsia="zh-CN"/>
        </w:rPr>
      </w:pPr>
    </w:p>
    <w:p w14:paraId="4FECA282" w14:textId="77777777" w:rsidR="00960F32" w:rsidRPr="00D520DF" w:rsidRDefault="00960F32" w:rsidP="00960F32">
      <w:pPr>
        <w:pStyle w:val="Doc-text2"/>
        <w:rPr>
          <w:rFonts w:eastAsia="SimSun"/>
          <w:lang w:eastAsia="zh-CN"/>
        </w:rPr>
      </w:pPr>
      <w:r w:rsidRPr="00D520DF">
        <w:rPr>
          <w:rFonts w:eastAsia="SimSun"/>
          <w:lang w:eastAsia="zh-CN"/>
        </w:rPr>
        <w:t xml:space="preserve">?? RAN2 will further discuss Option 1-2-2 based on the following understanding for it: </w:t>
      </w:r>
    </w:p>
    <w:p w14:paraId="44233AC2" w14:textId="77777777" w:rsidR="00960F32" w:rsidRPr="00D520DF" w:rsidRDefault="00960F32">
      <w:pPr>
        <w:pStyle w:val="Doc-text2"/>
        <w:numPr>
          <w:ilvl w:val="0"/>
          <w:numId w:val="57"/>
        </w:numPr>
        <w:overflowPunct/>
        <w:autoSpaceDE/>
        <w:autoSpaceDN/>
        <w:adjustRightInd/>
        <w:textAlignment w:val="auto"/>
        <w:rPr>
          <w:rFonts w:eastAsia="SimSun"/>
          <w:lang w:eastAsia="zh-CN"/>
        </w:rPr>
      </w:pPr>
      <w:r w:rsidRPr="00D520DF">
        <w:rPr>
          <w:rFonts w:eastAsia="SimSun"/>
          <w:lang w:eastAsia="zh-CN"/>
        </w:rPr>
        <w:t xml:space="preserve">LP-WUS does not impact PDCCH monitoring in legacy active time other than legacy drx-onDurationTimer. </w:t>
      </w:r>
    </w:p>
    <w:p w14:paraId="1691EB10" w14:textId="77777777" w:rsidR="00960F32" w:rsidRPr="00D520DF" w:rsidRDefault="00960F32" w:rsidP="00960F32">
      <w:pPr>
        <w:pStyle w:val="Doc-text2"/>
        <w:rPr>
          <w:rFonts w:eastAsia="SimSun"/>
          <w:lang w:eastAsia="zh-CN"/>
        </w:rPr>
      </w:pPr>
      <w:r w:rsidRPr="00D520DF">
        <w:rPr>
          <w:rFonts w:eastAsia="SimSun"/>
          <w:lang w:eastAsia="zh-CN"/>
        </w:rPr>
        <w:t>Or??</w:t>
      </w:r>
    </w:p>
    <w:p w14:paraId="76F37C55" w14:textId="77777777" w:rsidR="00960F32" w:rsidRPr="00D520DF" w:rsidRDefault="00960F32">
      <w:pPr>
        <w:pStyle w:val="Doc-text2"/>
        <w:numPr>
          <w:ilvl w:val="0"/>
          <w:numId w:val="57"/>
        </w:numPr>
        <w:overflowPunct/>
        <w:autoSpaceDE/>
        <w:autoSpaceDN/>
        <w:adjustRightInd/>
        <w:textAlignment w:val="auto"/>
        <w:rPr>
          <w:rFonts w:eastAsia="SimSun"/>
          <w:lang w:eastAsia="zh-CN"/>
        </w:rPr>
      </w:pPr>
      <w:r w:rsidRPr="00D520DF">
        <w:rPr>
          <w:rFonts w:eastAsia="SimSun"/>
          <w:lang w:eastAsia="zh-CN"/>
        </w:rPr>
        <w:t xml:space="preserve">For LP-WUS procedure to trigger PDCCH monitoring Option 1-2-2, LP-WUS only impacts the PDCCH monitoring outside C-DRX Active Time and during legacy drx-onDurationTimer, i.e. UE should keep monitoring PDCCH during the C-DRX Active Time other than </w:t>
      </w:r>
      <w:r w:rsidRPr="00D520DF">
        <w:rPr>
          <w:rFonts w:eastAsia="SimSun"/>
          <w:strike/>
          <w:lang w:eastAsia="zh-CN"/>
        </w:rPr>
        <w:t>the time when</w:t>
      </w:r>
      <w:r w:rsidRPr="00D520DF">
        <w:rPr>
          <w:rFonts w:eastAsia="SimSun"/>
          <w:lang w:eastAsia="zh-CN"/>
        </w:rPr>
        <w:t xml:space="preserve"> drx-onDurationTimer </w:t>
      </w:r>
      <w:r w:rsidRPr="00D520DF">
        <w:rPr>
          <w:rFonts w:eastAsia="SimSun"/>
          <w:strike/>
          <w:lang w:eastAsia="zh-CN"/>
        </w:rPr>
        <w:t>is running</w:t>
      </w:r>
      <w:r w:rsidRPr="00D520DF">
        <w:rPr>
          <w:rFonts w:eastAsia="SimSun"/>
          <w:lang w:eastAsia="zh-CN"/>
        </w:rPr>
        <w:t>, even no LP-WUS has been detected.</w:t>
      </w:r>
    </w:p>
    <w:p w14:paraId="75F5B991" w14:textId="77777777" w:rsidR="00960F32" w:rsidRPr="00D520DF" w:rsidRDefault="00960F32" w:rsidP="00960F32">
      <w:pPr>
        <w:pStyle w:val="Doc-text2"/>
        <w:rPr>
          <w:rFonts w:eastAsia="SimSun"/>
          <w:lang w:eastAsia="zh-CN"/>
        </w:rPr>
      </w:pPr>
      <w:r w:rsidRPr="00D520DF">
        <w:rPr>
          <w:rFonts w:eastAsia="SimSun"/>
          <w:lang w:eastAsia="zh-CN"/>
        </w:rPr>
        <w:t>Or??</w:t>
      </w:r>
    </w:p>
    <w:p w14:paraId="6EDCF712" w14:textId="77777777" w:rsidR="00960F32" w:rsidRPr="00D520DF" w:rsidRDefault="00960F32" w:rsidP="00960F32">
      <w:pPr>
        <w:pStyle w:val="Doc-text2"/>
        <w:rPr>
          <w:rFonts w:eastAsia="SimSun"/>
          <w:lang w:eastAsia="zh-CN"/>
        </w:rPr>
      </w:pPr>
      <w:r w:rsidRPr="00D520DF">
        <w:rPr>
          <w:rFonts w:eastAsia="SimSun"/>
          <w:lang w:eastAsia="zh-CN"/>
        </w:rPr>
        <w:t xml:space="preserve">Upon the detection of LP-WUS, the UE starts active time regardless of C-DRX config. How exactly this is done is FFS. Once UE starts PDCCH monitoring, it follows legacy active time definition. </w:t>
      </w:r>
    </w:p>
    <w:p w14:paraId="2DFF5012" w14:textId="77777777" w:rsidR="00960F32" w:rsidRDefault="00960F32" w:rsidP="00960F32">
      <w:pPr>
        <w:pStyle w:val="Doc-text2"/>
        <w:rPr>
          <w:rFonts w:eastAsia="SimSun"/>
          <w:i/>
          <w:lang w:eastAsia="zh-CN"/>
        </w:rPr>
      </w:pPr>
    </w:p>
    <w:p w14:paraId="36AF96FC" w14:textId="77777777" w:rsidR="00960F32" w:rsidRPr="005B2766" w:rsidRDefault="00960F32" w:rsidP="00960F32">
      <w:pPr>
        <w:pStyle w:val="Doc-text2"/>
        <w:rPr>
          <w:rFonts w:eastAsia="SimSun"/>
          <w:i/>
          <w:lang w:eastAsia="zh-CN"/>
        </w:rPr>
      </w:pPr>
      <w:r w:rsidRPr="005B2766">
        <w:rPr>
          <w:rFonts w:eastAsia="SimSun"/>
          <w:i/>
          <w:lang w:eastAsia="zh-CN"/>
        </w:rPr>
        <w:t>Proposal 6: For LP-WUS procedure to trigger PDCCH monitoring Option 1-2-2, the following solutions on how to stop the PDCCH monitoring could be considered:</w:t>
      </w:r>
    </w:p>
    <w:p w14:paraId="0940103A" w14:textId="77777777" w:rsidR="00960F32" w:rsidRPr="005B2766" w:rsidRDefault="00960F32" w:rsidP="00960F32">
      <w:pPr>
        <w:pStyle w:val="Doc-text2"/>
        <w:rPr>
          <w:rFonts w:eastAsia="SimSun"/>
          <w:i/>
          <w:lang w:eastAsia="zh-CN"/>
        </w:rPr>
      </w:pPr>
      <w:r w:rsidRPr="005B2766">
        <w:rPr>
          <w:rFonts w:eastAsia="SimSun"/>
          <w:i/>
          <w:lang w:eastAsia="zh-CN"/>
        </w:rPr>
        <w:t>−</w:t>
      </w:r>
      <w:r w:rsidRPr="005B2766">
        <w:rPr>
          <w:rFonts w:eastAsia="SimSun"/>
          <w:i/>
          <w:lang w:eastAsia="zh-CN"/>
        </w:rPr>
        <w:tab/>
        <w:t>The UE stops the PDCCH monitoring upon receiving the PDCCH skipping indication;</w:t>
      </w:r>
    </w:p>
    <w:p w14:paraId="79BB29E7" w14:textId="77777777" w:rsidR="00960F32" w:rsidRPr="005B2766" w:rsidRDefault="00960F32" w:rsidP="00960F32">
      <w:pPr>
        <w:pStyle w:val="Doc-text2"/>
        <w:rPr>
          <w:rFonts w:eastAsia="SimSun"/>
          <w:i/>
          <w:lang w:eastAsia="zh-CN"/>
        </w:rPr>
      </w:pPr>
      <w:r w:rsidRPr="005B2766">
        <w:rPr>
          <w:rFonts w:eastAsia="SimSun"/>
          <w:i/>
          <w:lang w:eastAsia="zh-CN"/>
        </w:rPr>
        <w:t>−</w:t>
      </w:r>
      <w:r w:rsidRPr="005B2766">
        <w:rPr>
          <w:rFonts w:eastAsia="SimSun"/>
          <w:i/>
          <w:lang w:eastAsia="zh-CN"/>
        </w:rPr>
        <w:tab/>
        <w:t xml:space="preserve">Using a timer for PDCCH monitoring triggered by LP-WUS, and the UE performs PDCCH monitoring until the timer is expired. FFS whether a new timer or reuse legacy DRX timer, e.g. drx-InactivityTimer. </w:t>
      </w:r>
    </w:p>
    <w:p w14:paraId="1C4382E6" w14:textId="77777777" w:rsidR="00960F32" w:rsidRPr="005B2766" w:rsidRDefault="00960F32" w:rsidP="00960F32">
      <w:pPr>
        <w:pStyle w:val="Doc-text2"/>
        <w:rPr>
          <w:rFonts w:eastAsia="SimSun"/>
          <w:i/>
          <w:lang w:eastAsia="zh-CN"/>
        </w:rPr>
      </w:pPr>
      <w:r w:rsidRPr="005B2766">
        <w:rPr>
          <w:rFonts w:eastAsia="SimSun"/>
          <w:i/>
          <w:lang w:eastAsia="zh-CN"/>
        </w:rPr>
        <w:t>Proposal 7: For LP-WUS procedures to trigger PDCCH monitoring Option 1-3, UE monitors the LP-WUS within the drx-onDurationTimer duration and the UE starts to monitor PDCCH only if the detected LP-WUS indicates UE to monitor PDCCH.</w:t>
      </w:r>
    </w:p>
    <w:p w14:paraId="65016E52" w14:textId="77777777" w:rsidR="00960F32" w:rsidRPr="005B2766" w:rsidRDefault="00960F32" w:rsidP="00960F32">
      <w:pPr>
        <w:pStyle w:val="Doc-text2"/>
        <w:rPr>
          <w:rFonts w:eastAsia="SimSun"/>
          <w:i/>
          <w:lang w:eastAsia="zh-CN"/>
        </w:rPr>
      </w:pPr>
      <w:r w:rsidRPr="005B2766">
        <w:rPr>
          <w:rFonts w:eastAsia="SimSun"/>
          <w:i/>
          <w:lang w:eastAsia="zh-CN"/>
        </w:rPr>
        <w:t>Proposal 8: For LP-WUS procedure to trigger PDCCH monitoring Option 1-3, LP-WUS only impacts the PDCCH monitoring during legacy drx-onDurationTimer, i.e. UE should ke</w:t>
      </w:r>
      <w:r>
        <w:rPr>
          <w:rFonts w:eastAsia="SimSun"/>
          <w:i/>
          <w:lang w:eastAsia="zh-CN"/>
        </w:rPr>
        <w:t>a</w:t>
      </w:r>
      <w:r w:rsidRPr="005B2766">
        <w:rPr>
          <w:rFonts w:eastAsia="SimSun"/>
          <w:i/>
          <w:lang w:eastAsia="zh-CN"/>
        </w:rPr>
        <w:t xml:space="preserve">ep monitoring </w:t>
      </w:r>
      <w:r w:rsidRPr="005B2766">
        <w:rPr>
          <w:rFonts w:eastAsia="SimSun"/>
          <w:i/>
          <w:lang w:eastAsia="zh-CN"/>
        </w:rPr>
        <w:lastRenderedPageBreak/>
        <w:t>PDCCH during the C-DRX Active Time other than the time when drx-onDurationTimer is running, even no LP-WUS has been detected.</w:t>
      </w:r>
    </w:p>
    <w:p w14:paraId="02F2258C" w14:textId="77777777" w:rsidR="00960F32" w:rsidRDefault="00960F32" w:rsidP="00960F32">
      <w:pPr>
        <w:pStyle w:val="Doc-text2"/>
        <w:rPr>
          <w:rFonts w:eastAsia="SimSun"/>
          <w:i/>
          <w:lang w:eastAsia="zh-CN"/>
        </w:rPr>
      </w:pPr>
      <w:r w:rsidRPr="005B2766">
        <w:rPr>
          <w:rFonts w:eastAsia="SimSun"/>
          <w:i/>
          <w:lang w:eastAsia="zh-CN"/>
        </w:rPr>
        <w:t>Proposal 9: RAN2 assumes Option 1-2-2 should be supported for LP-WUS in RRC_CONNECTED mode.</w:t>
      </w:r>
    </w:p>
    <w:p w14:paraId="1E97129A" w14:textId="77777777" w:rsidR="00960F32" w:rsidRPr="005B2766" w:rsidRDefault="00960F32" w:rsidP="00960F32">
      <w:pPr>
        <w:pStyle w:val="Doc-text2"/>
        <w:rPr>
          <w:rFonts w:eastAsia="SimSun"/>
          <w:i/>
          <w:lang w:eastAsia="zh-CN"/>
        </w:rPr>
      </w:pPr>
      <w:r w:rsidRPr="005B2766">
        <w:rPr>
          <w:rFonts w:eastAsia="SimSun"/>
          <w:i/>
          <w:lang w:eastAsia="zh-CN"/>
        </w:rPr>
        <w:t xml:space="preserve">Proposal 10: In RRC_CONNECTED mode, PDCCH monitoring triggered by LP-WUS is enabled/disabled by the corresponding configuration of LP-WUS. No additional assistance information from UE is needed.  </w:t>
      </w:r>
    </w:p>
    <w:p w14:paraId="24B14DE7" w14:textId="77777777" w:rsidR="00960F32" w:rsidRPr="005B2766" w:rsidRDefault="00960F32" w:rsidP="00960F32">
      <w:pPr>
        <w:pStyle w:val="Doc-text2"/>
        <w:rPr>
          <w:rFonts w:eastAsia="SimSun"/>
          <w:i/>
          <w:lang w:eastAsia="zh-CN"/>
        </w:rPr>
      </w:pPr>
      <w:r w:rsidRPr="005B2766">
        <w:rPr>
          <w:rFonts w:eastAsia="SimSun"/>
          <w:i/>
          <w:lang w:eastAsia="zh-CN"/>
        </w:rPr>
        <w:t>Proposal 11: LP-WUS configuration is configured in RRCResume/RRCReconfiguration message.</w:t>
      </w:r>
    </w:p>
    <w:p w14:paraId="41066AFD" w14:textId="77777777" w:rsidR="00960F32" w:rsidRDefault="00960F32" w:rsidP="00960F32">
      <w:pPr>
        <w:pStyle w:val="Doc-text2"/>
        <w:rPr>
          <w:rFonts w:eastAsia="SimSun"/>
          <w:i/>
          <w:lang w:eastAsia="zh-CN"/>
        </w:rPr>
      </w:pPr>
      <w:r w:rsidRPr="005B2766">
        <w:rPr>
          <w:rFonts w:eastAsia="SimSun"/>
          <w:i/>
          <w:lang w:eastAsia="zh-CN"/>
        </w:rPr>
        <w:t>Proposal 12: In RRC_CONNECTED mode, in case LP-WUS monitoring is enabled, activation/deactivation of LP-WUS monitoring by L1/L2 signaling is introduced. Details FFS.</w:t>
      </w:r>
    </w:p>
    <w:p w14:paraId="2E433E1C" w14:textId="77777777" w:rsidR="00960F32" w:rsidRDefault="00960F32" w:rsidP="00960F32">
      <w:pPr>
        <w:pStyle w:val="Doc-text2"/>
        <w:rPr>
          <w:rFonts w:eastAsia="SimSun"/>
          <w:lang w:eastAsia="zh-CN"/>
        </w:rPr>
      </w:pPr>
    </w:p>
    <w:p w14:paraId="64B2759C" w14:textId="77777777" w:rsidR="00960F32" w:rsidRDefault="00960F32" w:rsidP="00960F32">
      <w:pPr>
        <w:pStyle w:val="Doc-title"/>
        <w:rPr>
          <w:rFonts w:eastAsia="SimSun"/>
          <w:lang w:eastAsia="zh-CN"/>
        </w:rPr>
      </w:pPr>
      <w:r w:rsidRPr="005460A6">
        <w:t>R2-2404862</w:t>
      </w:r>
      <w:r>
        <w:tab/>
        <w:t>Procedure for LP-WUS in RRC_CONNECTED</w:t>
      </w:r>
      <w:r>
        <w:tab/>
        <w:t>ZTE Corporation, Sanechips</w:t>
      </w:r>
      <w:r>
        <w:tab/>
        <w:t>discussion</w:t>
      </w:r>
      <w:r>
        <w:tab/>
        <w:t>Rel-19</w:t>
      </w:r>
      <w:r>
        <w:tab/>
        <w:t>NR_LPWUS-Core</w:t>
      </w:r>
    </w:p>
    <w:p w14:paraId="2D56DFC7" w14:textId="77777777" w:rsidR="00960F32" w:rsidRDefault="00960F32" w:rsidP="00960F32">
      <w:pPr>
        <w:pStyle w:val="Doc-text2"/>
        <w:rPr>
          <w:rFonts w:eastAsia="SimSun"/>
          <w:i/>
          <w:lang w:eastAsia="zh-CN"/>
        </w:rPr>
      </w:pPr>
      <w:r>
        <w:rPr>
          <w:rFonts w:eastAsia="SimSun"/>
          <w:i/>
          <w:lang w:eastAsia="zh-CN"/>
        </w:rPr>
        <w:t>Proposal 1: LP-WUS configuration for RRC-CONNECTED should be provided by UE specific signaling, and FFS on what information is configured.</w:t>
      </w:r>
    </w:p>
    <w:p w14:paraId="78D3A3AA" w14:textId="77777777" w:rsidR="00960F32" w:rsidRDefault="00960F32" w:rsidP="00960F32">
      <w:pPr>
        <w:pStyle w:val="Doc-text2"/>
        <w:rPr>
          <w:rFonts w:eastAsia="SimSun"/>
          <w:i/>
          <w:lang w:eastAsia="zh-CN"/>
        </w:rPr>
      </w:pPr>
      <w:r>
        <w:rPr>
          <w:rFonts w:eastAsia="SimSun"/>
          <w:i/>
          <w:lang w:eastAsia="zh-CN"/>
        </w:rPr>
        <w:t>Proposal 2: The provision of LP-WUS configuration via dedicated signaling is seen as an implicit activation to apply LP-WUS for UE in RRC_CONNECTED state.</w:t>
      </w:r>
    </w:p>
    <w:p w14:paraId="6A3AB0CF" w14:textId="77777777" w:rsidR="00960F32" w:rsidRDefault="00960F32" w:rsidP="00960F32">
      <w:pPr>
        <w:pStyle w:val="Doc-text2"/>
        <w:rPr>
          <w:rFonts w:eastAsia="SimSun"/>
          <w:i/>
          <w:lang w:eastAsia="zh-CN"/>
        </w:rPr>
      </w:pPr>
      <w:r>
        <w:rPr>
          <w:rFonts w:eastAsia="SimSun"/>
          <w:i/>
          <w:lang w:eastAsia="zh-CN"/>
        </w:rPr>
        <w:t>Proposal 3: RAN2 can postpone the discussion on whether to support L1/L2 activation/deactivation of LP-WUS in RRC-CONNECTED until there is agreement for the LP-SS and LP-WUS design in RAN1.</w:t>
      </w:r>
    </w:p>
    <w:p w14:paraId="689DDF5F" w14:textId="77777777" w:rsidR="00960F32" w:rsidRDefault="00960F32" w:rsidP="00960F32">
      <w:pPr>
        <w:pStyle w:val="Doc-text2"/>
        <w:rPr>
          <w:rFonts w:eastAsia="SimSun"/>
          <w:i/>
          <w:lang w:eastAsia="zh-CN"/>
        </w:rPr>
      </w:pPr>
      <w:r>
        <w:rPr>
          <w:rFonts w:eastAsia="SimSun"/>
          <w:i/>
          <w:lang w:eastAsia="zh-CN"/>
        </w:rPr>
        <w:t>Proposal 4: RAN2 consider the option 1-1(e.g. LP-WUS replace DCP) as baseline for LP-WUS monitoring in RRC_CONNECTED state.</w:t>
      </w:r>
    </w:p>
    <w:p w14:paraId="0B8F281D" w14:textId="77777777" w:rsidR="00960F32" w:rsidRDefault="00960F32" w:rsidP="00960F32">
      <w:pPr>
        <w:pStyle w:val="Doc-text2"/>
        <w:rPr>
          <w:rFonts w:eastAsia="SimSun"/>
          <w:i/>
          <w:lang w:eastAsia="zh-CN"/>
        </w:rPr>
      </w:pPr>
      <w:r>
        <w:rPr>
          <w:rFonts w:eastAsia="SimSun"/>
          <w:i/>
          <w:lang w:eastAsia="zh-CN"/>
        </w:rPr>
        <w:t>Proposal 5: Whether to support Option 1-2(monitoring LP-WUS outside the C-DRX active time) or Option 1-3(monitoring LP-WUS inside the C-DRX active time) can wait for RAN1’s further agreement.</w:t>
      </w:r>
    </w:p>
    <w:p w14:paraId="0E02A9E5" w14:textId="77777777" w:rsidR="00960F32" w:rsidRDefault="00960F32" w:rsidP="00960F32">
      <w:pPr>
        <w:pStyle w:val="Doc-text2"/>
        <w:rPr>
          <w:rFonts w:eastAsia="SimSun"/>
          <w:lang w:eastAsia="zh-CN"/>
        </w:rPr>
      </w:pPr>
    </w:p>
    <w:p w14:paraId="173C6300" w14:textId="77777777" w:rsidR="00960F32" w:rsidRDefault="00960F32" w:rsidP="00960F32">
      <w:pPr>
        <w:pStyle w:val="Doc-title"/>
      </w:pPr>
      <w:r w:rsidRPr="005460A6">
        <w:t>R2-2405411</w:t>
      </w:r>
      <w:r>
        <w:tab/>
        <w:t>Procedures for LP-WUS in RRC Connected Mode</w:t>
      </w:r>
      <w:r>
        <w:tab/>
        <w:t>Samsung</w:t>
      </w:r>
      <w:r>
        <w:tab/>
        <w:t>discussion</w:t>
      </w:r>
      <w:r>
        <w:tab/>
        <w:t>Rel-19</w:t>
      </w:r>
    </w:p>
    <w:p w14:paraId="02AEC24F" w14:textId="77777777" w:rsidR="00960F32" w:rsidRDefault="00960F32" w:rsidP="00960F32">
      <w:pPr>
        <w:pStyle w:val="Doc-text2"/>
        <w:rPr>
          <w:rFonts w:eastAsia="SimSun"/>
          <w:i/>
          <w:lang w:eastAsia="zh-CN"/>
        </w:rPr>
      </w:pPr>
      <w:r>
        <w:rPr>
          <w:rFonts w:eastAsia="SimSun"/>
          <w:i/>
          <w:lang w:eastAsia="zh-CN"/>
        </w:rPr>
        <w:t>Proposal 1. As a baseline scenario, RAN2 supports LP-WUS configuration before C-DRX on duration, similar as DCP (option 1-1).</w:t>
      </w:r>
    </w:p>
    <w:p w14:paraId="0560F2DF" w14:textId="77777777" w:rsidR="00960F32" w:rsidRDefault="00960F32" w:rsidP="00960F32">
      <w:pPr>
        <w:pStyle w:val="Doc-text2"/>
        <w:rPr>
          <w:rFonts w:eastAsia="SimSun"/>
          <w:i/>
          <w:lang w:eastAsia="zh-CN"/>
        </w:rPr>
      </w:pPr>
      <w:r>
        <w:rPr>
          <w:rFonts w:eastAsia="SimSun"/>
          <w:i/>
          <w:lang w:eastAsia="zh-CN"/>
        </w:rPr>
        <w:t xml:space="preserve">Proposal 2. For the support of LP-WUS and associated PDCCH monitoring outside of C-DRX on duration, we need to wait for RAN1 progress. </w:t>
      </w:r>
    </w:p>
    <w:p w14:paraId="735201E5" w14:textId="77777777" w:rsidR="00960F32" w:rsidRPr="001E0DBB" w:rsidRDefault="00960F32" w:rsidP="00960F32">
      <w:pPr>
        <w:pStyle w:val="Doc-text2"/>
        <w:rPr>
          <w:rFonts w:eastAsia="SimSun"/>
          <w:lang w:eastAsia="zh-CN"/>
        </w:rPr>
      </w:pPr>
      <w:r w:rsidRPr="001E0DBB">
        <w:rPr>
          <w:rFonts w:eastAsia="SimSun"/>
          <w:lang w:eastAsia="zh-CN"/>
        </w:rPr>
        <w:t>P3:</w:t>
      </w:r>
    </w:p>
    <w:p w14:paraId="2C1F9775" w14:textId="77777777" w:rsidR="00960F32" w:rsidRDefault="00960F32">
      <w:pPr>
        <w:pStyle w:val="Doc-text2"/>
        <w:numPr>
          <w:ilvl w:val="0"/>
          <w:numId w:val="57"/>
        </w:numPr>
        <w:overflowPunct/>
        <w:autoSpaceDE/>
        <w:autoSpaceDN/>
        <w:adjustRightInd/>
        <w:textAlignment w:val="auto"/>
        <w:rPr>
          <w:rFonts w:eastAsia="SimSun"/>
          <w:lang w:eastAsia="zh-CN"/>
        </w:rPr>
      </w:pPr>
      <w:r w:rsidRPr="001E0DBB">
        <w:rPr>
          <w:rFonts w:eastAsia="SimSun"/>
          <w:lang w:eastAsia="zh-CN"/>
        </w:rPr>
        <w:t>OPPO</w:t>
      </w:r>
      <w:r>
        <w:rPr>
          <w:rFonts w:eastAsia="SimSun"/>
          <w:lang w:eastAsia="zh-CN"/>
        </w:rPr>
        <w:t xml:space="preserve"> think we should further clarify what are the configurations. </w:t>
      </w:r>
    </w:p>
    <w:p w14:paraId="53023600"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Ericsson, QC think P3 is ok, and detailed content of the config can be discussed and informed to R1.</w:t>
      </w:r>
    </w:p>
    <w:p w14:paraId="16DE7751"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Nokia ask if this means we exclude other ways e.g., MAC. Sony think we are not excluding MAC. Samsung think we can remove e.g. part. </w:t>
      </w:r>
    </w:p>
    <w:p w14:paraId="6F9425AE" w14:textId="77777777" w:rsidR="00960F32" w:rsidRDefault="00960F32">
      <w:pPr>
        <w:pStyle w:val="Doc-text2"/>
        <w:numPr>
          <w:ilvl w:val="0"/>
          <w:numId w:val="57"/>
        </w:numPr>
        <w:overflowPunct/>
        <w:autoSpaceDE/>
        <w:autoSpaceDN/>
        <w:adjustRightInd/>
        <w:textAlignment w:val="auto"/>
        <w:rPr>
          <w:rFonts w:eastAsia="SimSun"/>
          <w:lang w:eastAsia="zh-CN"/>
        </w:rPr>
      </w:pPr>
      <w:r>
        <w:rPr>
          <w:rFonts w:eastAsia="SimSun"/>
          <w:lang w:eastAsia="zh-CN"/>
        </w:rPr>
        <w:t xml:space="preserve">ZTE think configuration can only be provided by RRC. HW agree, and think we just use RRC message. </w:t>
      </w:r>
    </w:p>
    <w:p w14:paraId="21767A73" w14:textId="77777777" w:rsidR="00960F32" w:rsidRPr="008440ED" w:rsidRDefault="00960F32" w:rsidP="00960F32">
      <w:pPr>
        <w:pStyle w:val="Agreement"/>
        <w:tabs>
          <w:tab w:val="clear" w:pos="9990"/>
        </w:tabs>
        <w:overflowPunct/>
        <w:autoSpaceDE/>
        <w:autoSpaceDN/>
        <w:adjustRightInd/>
        <w:ind w:left="1619" w:hanging="360"/>
        <w:textAlignment w:val="auto"/>
        <w:rPr>
          <w:lang w:eastAsia="zh-CN"/>
        </w:rPr>
      </w:pPr>
      <w:r w:rsidRPr="008440ED">
        <w:rPr>
          <w:lang w:eastAsia="zh-CN"/>
        </w:rPr>
        <w:t>The LP-WUS related configuration for RRC CONNECTED state UE is provided via dedicated RRC message.</w:t>
      </w:r>
    </w:p>
    <w:p w14:paraId="59445987" w14:textId="77777777" w:rsidR="00960F32" w:rsidRPr="00767F0F" w:rsidRDefault="00960F32" w:rsidP="00960F32">
      <w:pPr>
        <w:pStyle w:val="Comments"/>
        <w:rPr>
          <w:rFonts w:eastAsia="SimSun"/>
          <w:lang w:eastAsia="zh-CN"/>
        </w:rPr>
      </w:pPr>
    </w:p>
    <w:p w14:paraId="2E2B8263" w14:textId="77777777" w:rsidR="00960F32" w:rsidRDefault="00960F32" w:rsidP="00960F32">
      <w:pPr>
        <w:pStyle w:val="Doc-title"/>
      </w:pPr>
      <w:r>
        <w:t>R2-2404244</w:t>
      </w:r>
      <w:r>
        <w:tab/>
        <w:t>Discussion on LP-WUS for RRC_CONNECTED mode</w:t>
      </w:r>
      <w:r>
        <w:tab/>
        <w:t>Huawei, HiSilicon</w:t>
      </w:r>
      <w:r>
        <w:tab/>
        <w:t>discussion</w:t>
      </w:r>
      <w:r>
        <w:tab/>
        <w:t>Rel-19</w:t>
      </w:r>
      <w:r>
        <w:tab/>
        <w:t>NR_LPWUS-Core</w:t>
      </w:r>
    </w:p>
    <w:p w14:paraId="5635CA7C" w14:textId="77777777" w:rsidR="00960F32" w:rsidRDefault="00960F32" w:rsidP="00960F32">
      <w:pPr>
        <w:pStyle w:val="Doc-title"/>
      </w:pPr>
      <w:r>
        <w:t>R2-2404302</w:t>
      </w:r>
      <w:r>
        <w:tab/>
        <w:t>Discussing on LP-WUS monitoring for RRC_Connected</w:t>
      </w:r>
      <w:r>
        <w:tab/>
        <w:t>Xiaomi Communications</w:t>
      </w:r>
      <w:r>
        <w:tab/>
        <w:t>discussion</w:t>
      </w:r>
    </w:p>
    <w:p w14:paraId="68A5CB90" w14:textId="77777777" w:rsidR="00960F32" w:rsidRDefault="00960F32" w:rsidP="00960F32">
      <w:pPr>
        <w:pStyle w:val="Doc-title"/>
      </w:pPr>
      <w:r>
        <w:t>R2-2404316</w:t>
      </w:r>
      <w:r>
        <w:tab/>
        <w:t xml:space="preserve">LP-WUS procedure in RRC_CONNECTED </w:t>
      </w:r>
      <w:r>
        <w:tab/>
        <w:t>NEC</w:t>
      </w:r>
      <w:r>
        <w:tab/>
        <w:t>discussion</w:t>
      </w:r>
      <w:r>
        <w:tab/>
        <w:t>Rel-19</w:t>
      </w:r>
      <w:r>
        <w:tab/>
        <w:t>NR_LPWUS-Core</w:t>
      </w:r>
    </w:p>
    <w:p w14:paraId="3B7F4F52" w14:textId="77777777" w:rsidR="00960F32" w:rsidRDefault="00960F32" w:rsidP="00960F32">
      <w:pPr>
        <w:pStyle w:val="Doc-title"/>
      </w:pPr>
      <w:r>
        <w:t>R2-2404378</w:t>
      </w:r>
      <w:r>
        <w:tab/>
        <w:t>Analysis on LP-WUS in RRC_CONNECTED</w:t>
      </w:r>
      <w:r>
        <w:tab/>
        <w:t>CATT</w:t>
      </w:r>
      <w:r>
        <w:tab/>
        <w:t>discussion</w:t>
      </w:r>
      <w:r>
        <w:tab/>
        <w:t>Rel-19</w:t>
      </w:r>
      <w:r>
        <w:tab/>
        <w:t>NR_LPWUS-Core</w:t>
      </w:r>
    </w:p>
    <w:p w14:paraId="1E12C7DF" w14:textId="77777777" w:rsidR="00960F32" w:rsidRDefault="00960F32" w:rsidP="00960F32">
      <w:pPr>
        <w:pStyle w:val="Doc-title"/>
      </w:pPr>
      <w:r>
        <w:t>R2-2404380</w:t>
      </w:r>
      <w:r>
        <w:tab/>
        <w:t>LP-WUS in RRC_CONNECTED</w:t>
      </w:r>
      <w:r>
        <w:tab/>
        <w:t>Nokia</w:t>
      </w:r>
      <w:r>
        <w:tab/>
        <w:t>discussion</w:t>
      </w:r>
      <w:r>
        <w:tab/>
        <w:t>NR_LPWUS-Core</w:t>
      </w:r>
    </w:p>
    <w:p w14:paraId="518A69A3" w14:textId="77777777" w:rsidR="00960F32" w:rsidRDefault="00960F32" w:rsidP="00960F32">
      <w:pPr>
        <w:pStyle w:val="Doc-title"/>
      </w:pPr>
      <w:r>
        <w:t>R2-2404584</w:t>
      </w:r>
      <w:r>
        <w:tab/>
        <w:t>Discussion on LP-WUS in RRC_CONNECTED</w:t>
      </w:r>
      <w:r>
        <w:tab/>
        <w:t>OPPO</w:t>
      </w:r>
      <w:r>
        <w:tab/>
        <w:t>discussion</w:t>
      </w:r>
      <w:r>
        <w:tab/>
        <w:t>Rel-19</w:t>
      </w:r>
      <w:r>
        <w:tab/>
        <w:t>NR_LPWUS-Core</w:t>
      </w:r>
    </w:p>
    <w:p w14:paraId="460371D3" w14:textId="77777777" w:rsidR="00960F32" w:rsidRDefault="00960F32" w:rsidP="00960F32">
      <w:pPr>
        <w:pStyle w:val="Doc-title"/>
      </w:pPr>
      <w:r>
        <w:t>R2-2404676</w:t>
      </w:r>
      <w:r>
        <w:tab/>
        <w:t>Procedures for LP-WUS in RRC_CONNECTED</w:t>
      </w:r>
      <w:r>
        <w:tab/>
        <w:t>Apple</w:t>
      </w:r>
      <w:r>
        <w:tab/>
        <w:t>discussion</w:t>
      </w:r>
      <w:r>
        <w:tab/>
        <w:t>Rel-19</w:t>
      </w:r>
      <w:r>
        <w:tab/>
        <w:t>NR_LPWUS-Core</w:t>
      </w:r>
    </w:p>
    <w:p w14:paraId="0D327CCE" w14:textId="77777777" w:rsidR="00960F32" w:rsidRDefault="00960F32" w:rsidP="00960F32">
      <w:pPr>
        <w:pStyle w:val="Doc-title"/>
      </w:pPr>
      <w:r>
        <w:t>R2-2404908</w:t>
      </w:r>
      <w:r>
        <w:tab/>
        <w:t>Considerations on LP-WUS/WUR in RRC Connected mode</w:t>
      </w:r>
      <w:r>
        <w:tab/>
        <w:t>Sony</w:t>
      </w:r>
      <w:r>
        <w:tab/>
        <w:t>discussion</w:t>
      </w:r>
      <w:r>
        <w:tab/>
        <w:t>Rel-19</w:t>
      </w:r>
      <w:r>
        <w:tab/>
        <w:t>NR_LPWUS-Core</w:t>
      </w:r>
    </w:p>
    <w:p w14:paraId="64EA9372" w14:textId="77777777" w:rsidR="00960F32" w:rsidRDefault="00960F32" w:rsidP="00960F32">
      <w:pPr>
        <w:pStyle w:val="Doc-title"/>
      </w:pPr>
      <w:r>
        <w:t>R2-2404998</w:t>
      </w:r>
      <w:r>
        <w:tab/>
        <w:t>WUR in Connected</w:t>
      </w:r>
      <w:r>
        <w:tab/>
        <w:t>Ericsson</w:t>
      </w:r>
      <w:r>
        <w:tab/>
        <w:t>discussion</w:t>
      </w:r>
      <w:r>
        <w:tab/>
        <w:t>Rel-19</w:t>
      </w:r>
      <w:r>
        <w:tab/>
        <w:t>NR_LPWUS-Core</w:t>
      </w:r>
    </w:p>
    <w:p w14:paraId="1627677D" w14:textId="77777777" w:rsidR="00960F32" w:rsidRDefault="00960F32" w:rsidP="00960F32">
      <w:pPr>
        <w:pStyle w:val="Doc-title"/>
      </w:pPr>
      <w:r>
        <w:t>R2-2405033</w:t>
      </w:r>
      <w:r>
        <w:tab/>
        <w:t>Discussion on LP-WUS operation in CONNECTED mode</w:t>
      </w:r>
      <w:r>
        <w:tab/>
        <w:t>CMCC</w:t>
      </w:r>
      <w:r>
        <w:tab/>
        <w:t>discussion</w:t>
      </w:r>
      <w:r>
        <w:tab/>
        <w:t>Rel-19</w:t>
      </w:r>
      <w:r>
        <w:tab/>
        <w:t>NR_LPWUS-Core</w:t>
      </w:r>
    </w:p>
    <w:p w14:paraId="00B9EF8B" w14:textId="77777777" w:rsidR="00960F32" w:rsidRDefault="00960F32" w:rsidP="00960F32">
      <w:pPr>
        <w:pStyle w:val="Doc-title"/>
      </w:pPr>
      <w:r>
        <w:lastRenderedPageBreak/>
        <w:t>R2-2405309</w:t>
      </w:r>
      <w:r>
        <w:tab/>
        <w:t>Discussion on procedures for LP-WUS in RRC_CONNECTED</w:t>
      </w:r>
      <w:r>
        <w:tab/>
        <w:t>China Telecom</w:t>
      </w:r>
      <w:r>
        <w:tab/>
        <w:t>discussion</w:t>
      </w:r>
      <w:r>
        <w:tab/>
        <w:t>Rel-19</w:t>
      </w:r>
      <w:r>
        <w:tab/>
        <w:t>NR_LPWUS-Core</w:t>
      </w:r>
    </w:p>
    <w:p w14:paraId="782765C2" w14:textId="77777777" w:rsidR="00960F32" w:rsidRDefault="00960F32" w:rsidP="00960F32">
      <w:pPr>
        <w:pStyle w:val="Doc-title"/>
      </w:pPr>
      <w:r>
        <w:t>R2-2405332</w:t>
      </w:r>
      <w:r>
        <w:tab/>
        <w:t>Discussion on LP-WUS operation in RRC_CONNECTED mode</w:t>
      </w:r>
      <w:r>
        <w:tab/>
        <w:t>InterDigital, Inc.</w:t>
      </w:r>
      <w:r>
        <w:tab/>
        <w:t>discussion</w:t>
      </w:r>
      <w:r>
        <w:tab/>
        <w:t>Rel-19</w:t>
      </w:r>
      <w:r>
        <w:tab/>
        <w:t>NR_LPWUS-Core</w:t>
      </w:r>
    </w:p>
    <w:p w14:paraId="1A77C182" w14:textId="77777777" w:rsidR="00960F32" w:rsidRDefault="00960F32" w:rsidP="00960F32">
      <w:pPr>
        <w:pStyle w:val="Doc-title"/>
      </w:pPr>
      <w:r>
        <w:t>R2-2405468</w:t>
      </w:r>
      <w:r>
        <w:tab/>
        <w:t>Discussion on LP-WUS in RRC_CONNECTED mode</w:t>
      </w:r>
      <w:r>
        <w:tab/>
        <w:t>LG Electronics Inc.</w:t>
      </w:r>
      <w:r>
        <w:tab/>
        <w:t>discussion</w:t>
      </w:r>
      <w:r>
        <w:tab/>
        <w:t>Rel-19</w:t>
      </w:r>
    </w:p>
    <w:p w14:paraId="7F476B2B" w14:textId="77777777" w:rsidR="00960F32" w:rsidRDefault="00960F32" w:rsidP="00960F32">
      <w:pPr>
        <w:pStyle w:val="Doc-title"/>
      </w:pPr>
      <w:r>
        <w:t>R2-2405578</w:t>
      </w:r>
      <w:r>
        <w:tab/>
        <w:t>LP-WUS operation in CONNECTED state</w:t>
      </w:r>
      <w:r>
        <w:tab/>
        <w:t>Qualcomm Incorporated</w:t>
      </w:r>
      <w:r>
        <w:tab/>
        <w:t>discussion</w:t>
      </w:r>
      <w:r>
        <w:tab/>
        <w:t>NR_LPWUS-Core</w:t>
      </w:r>
    </w:p>
    <w:p w14:paraId="71E753BE" w14:textId="77777777" w:rsidR="00960F32" w:rsidRDefault="00960F32" w:rsidP="00960F32">
      <w:pPr>
        <w:pStyle w:val="Doc-title"/>
      </w:pPr>
      <w:r>
        <w:t>R2-2405639</w:t>
      </w:r>
      <w:r>
        <w:tab/>
        <w:t>LP-WUS in RRC Connected Mode</w:t>
      </w:r>
      <w:r>
        <w:tab/>
        <w:t>Lenovo</w:t>
      </w:r>
      <w:r>
        <w:tab/>
        <w:t>discussion</w:t>
      </w:r>
      <w:r>
        <w:tab/>
        <w:t>Rel-19</w:t>
      </w:r>
      <w:r>
        <w:tab/>
        <w:t>NR_LPWUS-Core</w:t>
      </w:r>
    </w:p>
    <w:p w14:paraId="52849B6E" w14:textId="77777777" w:rsidR="00960F32" w:rsidRDefault="00960F32" w:rsidP="00960F32">
      <w:pPr>
        <w:pStyle w:val="Doc-title"/>
      </w:pPr>
      <w:r>
        <w:t>R2-2405687</w:t>
      </w:r>
      <w:r>
        <w:tab/>
        <w:t>Discussion on LP-WUS in RRC_CONNECTED</w:t>
      </w:r>
      <w:r>
        <w:tab/>
        <w:t>NTT DOCOMO INC..</w:t>
      </w:r>
      <w:r>
        <w:tab/>
        <w:t>discussion</w:t>
      </w:r>
      <w:r>
        <w:tab/>
        <w:t>Rel-19</w:t>
      </w:r>
      <w:r>
        <w:tab/>
        <w:t>NR_LPWUS-Core</w:t>
      </w:r>
    </w:p>
    <w:p w14:paraId="380FC9C7" w14:textId="77777777" w:rsidR="00876324" w:rsidRPr="00466855" w:rsidRDefault="00876324" w:rsidP="00876324">
      <w:pPr>
        <w:pStyle w:val="Doc-text2"/>
      </w:pPr>
    </w:p>
    <w:p w14:paraId="4BED790A" w14:textId="77777777" w:rsidR="001239A0" w:rsidRDefault="001239A0" w:rsidP="001239A0">
      <w:pPr>
        <w:pStyle w:val="Heading2"/>
      </w:pPr>
      <w:bookmarkStart w:id="553" w:name="_Toc169647296"/>
      <w:r>
        <w:t>8.5</w:t>
      </w:r>
      <w:r>
        <w:tab/>
        <w:t>Network Energy Saving Enh.</w:t>
      </w:r>
      <w:bookmarkEnd w:id="553"/>
    </w:p>
    <w:p w14:paraId="70495B5B" w14:textId="4DBFE373" w:rsidR="001239A0" w:rsidRDefault="001239A0" w:rsidP="001239A0">
      <w:pPr>
        <w:pStyle w:val="Comments"/>
      </w:pPr>
      <w:r>
        <w:t>(</w:t>
      </w:r>
      <w:r w:rsidRPr="00B340AA">
        <w:rPr>
          <w:rFonts w:eastAsia="Malgun Gothic" w:cs="Arial"/>
          <w:lang w:val="en-US" w:eastAsia="en-US"/>
        </w:rPr>
        <w:t>Netw_Energy_NR_enh-Core</w:t>
      </w:r>
      <w:r>
        <w:t xml:space="preserve">; leading WG: RAN1; REL-19; WID: </w:t>
      </w:r>
      <w:r w:rsidRPr="00642597">
        <w:t>RP-240170</w:t>
      </w:r>
      <w:r>
        <w:t>)</w:t>
      </w:r>
    </w:p>
    <w:p w14:paraId="4942B362" w14:textId="77777777" w:rsidR="001239A0" w:rsidRDefault="001239A0" w:rsidP="001239A0">
      <w:pPr>
        <w:pStyle w:val="Comments"/>
      </w:pPr>
      <w:r>
        <w:t>Time budget: 1 TU</w:t>
      </w:r>
    </w:p>
    <w:p w14:paraId="1EE8A439" w14:textId="77777777" w:rsidR="001239A0" w:rsidRDefault="001239A0" w:rsidP="001239A0">
      <w:pPr>
        <w:pStyle w:val="Comments"/>
      </w:pPr>
      <w:r>
        <w:t xml:space="preserve">Tdoc Limitation: 3 tdocs </w:t>
      </w:r>
    </w:p>
    <w:p w14:paraId="5DF0EE94" w14:textId="77777777" w:rsidR="001239A0" w:rsidRDefault="001239A0" w:rsidP="001239A0">
      <w:pPr>
        <w:pStyle w:val="Heading3"/>
      </w:pPr>
      <w:bookmarkStart w:id="554" w:name="_Toc169647297"/>
      <w:r>
        <w:t>8.5.1</w:t>
      </w:r>
      <w:r>
        <w:tab/>
        <w:t>Organizational</w:t>
      </w:r>
      <w:bookmarkEnd w:id="554"/>
    </w:p>
    <w:p w14:paraId="7EFD95BA" w14:textId="77777777" w:rsidR="001239A0" w:rsidRPr="00931C16" w:rsidRDefault="001239A0" w:rsidP="001239A0">
      <w:pPr>
        <w:pStyle w:val="Comments"/>
        <w:rPr>
          <w:lang w:val="en-US"/>
        </w:rPr>
      </w:pPr>
      <w:r>
        <w:rPr>
          <w:lang w:val="en-US"/>
        </w:rPr>
        <w:t xml:space="preserve">LS, </w:t>
      </w:r>
      <w:r w:rsidRPr="00931C16">
        <w:rPr>
          <w:lang w:val="en-US"/>
        </w:rPr>
        <w:t>Rapporteur input, including workplan, etc</w:t>
      </w:r>
      <w:r>
        <w:rPr>
          <w:lang w:val="en-US"/>
        </w:rPr>
        <w:t xml:space="preserve">. </w:t>
      </w:r>
    </w:p>
    <w:p w14:paraId="61660B56" w14:textId="77777777" w:rsidR="001239A0" w:rsidRDefault="001239A0" w:rsidP="001239A0">
      <w:pPr>
        <w:pStyle w:val="Doc-title"/>
      </w:pPr>
      <w:r>
        <w:t>R2-2404121</w:t>
      </w:r>
      <w:r>
        <w:tab/>
        <w:t>LS on the conditions for triggering UL WUS transmission to request on-demand SIB1 (R1-2403779; contact: MediaTek)</w:t>
      </w:r>
      <w:r>
        <w:tab/>
        <w:t>RAN1</w:t>
      </w:r>
      <w:r>
        <w:tab/>
        <w:t>LS in</w:t>
      </w:r>
      <w:r>
        <w:tab/>
        <w:t>Rel-19</w:t>
      </w:r>
      <w:r>
        <w:tab/>
        <w:t>Netw_Energy_NR_enh</w:t>
      </w:r>
      <w:r>
        <w:tab/>
        <w:t>To:RAN2</w:t>
      </w:r>
    </w:p>
    <w:p w14:paraId="22CDCB5E" w14:textId="77777777" w:rsidR="001239A0" w:rsidRPr="00466855" w:rsidRDefault="001239A0">
      <w:pPr>
        <w:pStyle w:val="Doc-text2"/>
        <w:numPr>
          <w:ilvl w:val="0"/>
          <w:numId w:val="48"/>
        </w:numPr>
        <w:overflowPunct/>
        <w:autoSpaceDE/>
        <w:autoSpaceDN/>
        <w:adjustRightInd/>
        <w:textAlignment w:val="auto"/>
      </w:pPr>
      <w:r>
        <w:t>Noted.</w:t>
      </w:r>
    </w:p>
    <w:p w14:paraId="4BFFA8EB" w14:textId="77777777" w:rsidR="001239A0" w:rsidRDefault="001239A0" w:rsidP="001239A0">
      <w:pPr>
        <w:pStyle w:val="Heading3"/>
      </w:pPr>
      <w:bookmarkStart w:id="555" w:name="_Toc169647298"/>
      <w:r>
        <w:t>8.5.2</w:t>
      </w:r>
      <w:r>
        <w:tab/>
        <w:t>On-demand SSB SCell operation</w:t>
      </w:r>
      <w:bookmarkEnd w:id="555"/>
    </w:p>
    <w:p w14:paraId="2A001C0F" w14:textId="77777777" w:rsidR="001239A0" w:rsidRPr="00931C16" w:rsidRDefault="001239A0" w:rsidP="001239A0">
      <w:pPr>
        <w:pStyle w:val="Comments"/>
        <w:rPr>
          <w:lang w:val="en-US"/>
        </w:rPr>
      </w:pPr>
      <w:r>
        <w:rPr>
          <w:lang w:val="en-US"/>
        </w:rPr>
        <w:t>Scenarios/use cases, RAN2 spec impacts and high-level solutions.</w:t>
      </w:r>
    </w:p>
    <w:p w14:paraId="6141395F" w14:textId="77777777" w:rsidR="001239A0" w:rsidRDefault="001239A0" w:rsidP="001239A0">
      <w:pPr>
        <w:pStyle w:val="Doc-title"/>
      </w:pPr>
      <w:r>
        <w:t>R2-2404170</w:t>
      </w:r>
      <w:r>
        <w:tab/>
        <w:t>Discussion on On-Demand SSB</w:t>
      </w:r>
      <w:r>
        <w:tab/>
        <w:t>OPPO</w:t>
      </w:r>
      <w:r>
        <w:tab/>
        <w:t>discussion</w:t>
      </w:r>
      <w:r>
        <w:tab/>
        <w:t>Rel-19</w:t>
      </w:r>
      <w:r>
        <w:tab/>
        <w:t>Netw_Energy_NR_enh-Core</w:t>
      </w:r>
    </w:p>
    <w:p w14:paraId="1E42EE1F" w14:textId="77777777" w:rsidR="001239A0" w:rsidRDefault="001239A0" w:rsidP="001239A0">
      <w:pPr>
        <w:pStyle w:val="Doc-title"/>
      </w:pPr>
      <w:r>
        <w:t>R2-2404201</w:t>
      </w:r>
      <w:r>
        <w:tab/>
        <w:t>Discussion on on-demand SSB for NES</w:t>
      </w:r>
      <w:r>
        <w:tab/>
        <w:t>Ericsson</w:t>
      </w:r>
      <w:r>
        <w:tab/>
        <w:t>discussion</w:t>
      </w:r>
      <w:r>
        <w:tab/>
        <w:t>Rel-19</w:t>
      </w:r>
      <w:r>
        <w:tab/>
        <w:t>Netw_Energy_NR_enh-Core</w:t>
      </w:r>
    </w:p>
    <w:p w14:paraId="08B5D15D" w14:textId="77777777" w:rsidR="001239A0" w:rsidRDefault="001239A0" w:rsidP="001239A0">
      <w:pPr>
        <w:pStyle w:val="Doc-title"/>
      </w:pPr>
      <w:r>
        <w:t>R2-2404227</w:t>
      </w:r>
      <w:r>
        <w:tab/>
        <w:t>On-demand SSB SCell Operation</w:t>
      </w:r>
      <w:r>
        <w:tab/>
        <w:t>Samsung</w:t>
      </w:r>
      <w:r>
        <w:tab/>
        <w:t>discussion</w:t>
      </w:r>
      <w:r>
        <w:tab/>
        <w:t>Rel-19</w:t>
      </w:r>
      <w:r>
        <w:tab/>
        <w:t>Netw_Energy_NR_enh-Core</w:t>
      </w:r>
    </w:p>
    <w:p w14:paraId="422D95CE" w14:textId="77777777" w:rsidR="001239A0" w:rsidRDefault="001239A0" w:rsidP="001239A0">
      <w:pPr>
        <w:pStyle w:val="Doc-title"/>
      </w:pPr>
      <w:r>
        <w:t>R2-2404261</w:t>
      </w:r>
      <w:r>
        <w:tab/>
        <w:t>RAN2 impacts to enable on-demand SSB SCell</w:t>
      </w:r>
      <w:r>
        <w:tab/>
        <w:t>Intel Corporation</w:t>
      </w:r>
      <w:r>
        <w:tab/>
        <w:t>discussion</w:t>
      </w:r>
      <w:r>
        <w:tab/>
        <w:t>Rel-19</w:t>
      </w:r>
      <w:r>
        <w:tab/>
        <w:t>Netw_Energy_NR_enh-Core</w:t>
      </w:r>
    </w:p>
    <w:p w14:paraId="69D8E270" w14:textId="77777777" w:rsidR="001239A0" w:rsidRDefault="001239A0" w:rsidP="001239A0">
      <w:pPr>
        <w:pStyle w:val="Doc-title"/>
      </w:pPr>
      <w:r>
        <w:t>R2-2404576</w:t>
      </w:r>
      <w:r>
        <w:tab/>
        <w:t>Discussion on on-demand SSB</w:t>
      </w:r>
      <w:r>
        <w:tab/>
        <w:t>Xiaomi</w:t>
      </w:r>
      <w:r>
        <w:tab/>
        <w:t>discussion</w:t>
      </w:r>
    </w:p>
    <w:p w14:paraId="4073E463" w14:textId="77777777" w:rsidR="001239A0" w:rsidRDefault="001239A0" w:rsidP="001239A0">
      <w:pPr>
        <w:pStyle w:val="Doc-title"/>
      </w:pPr>
      <w:r>
        <w:t>R2-2404633</w:t>
      </w:r>
      <w:r>
        <w:tab/>
        <w:t>Discussion on RAN2 work of on-demand SSB for Scell</w:t>
      </w:r>
      <w:r>
        <w:tab/>
        <w:t>Apple</w:t>
      </w:r>
      <w:r>
        <w:tab/>
        <w:t>discussion</w:t>
      </w:r>
      <w:r>
        <w:tab/>
        <w:t>Rel-19</w:t>
      </w:r>
      <w:r>
        <w:tab/>
        <w:t>Netw_Energy_NR_enh-Core</w:t>
      </w:r>
    </w:p>
    <w:p w14:paraId="390D93EA" w14:textId="77777777" w:rsidR="001239A0" w:rsidRDefault="001239A0" w:rsidP="001239A0">
      <w:pPr>
        <w:pStyle w:val="Doc-title"/>
      </w:pPr>
      <w:r>
        <w:t>R2-2404821</w:t>
      </w:r>
      <w:r>
        <w:tab/>
        <w:t>Issues on the procedure of on-demand SSB SCell operation</w:t>
      </w:r>
      <w:r>
        <w:tab/>
        <w:t>Lenovo</w:t>
      </w:r>
      <w:r>
        <w:tab/>
        <w:t>discussion</w:t>
      </w:r>
      <w:r>
        <w:tab/>
        <w:t>Rel-19</w:t>
      </w:r>
    </w:p>
    <w:p w14:paraId="58F04BB4" w14:textId="77777777" w:rsidR="001239A0" w:rsidRDefault="001239A0" w:rsidP="001239A0">
      <w:pPr>
        <w:pStyle w:val="Doc-title"/>
      </w:pPr>
      <w:r>
        <w:t>R2-2404857</w:t>
      </w:r>
      <w:r>
        <w:tab/>
        <w:t>Further consideration on on-demand SSB SCell operation in connected mode</w:t>
      </w:r>
      <w:r>
        <w:tab/>
        <w:t>ZTE Corporation, Sanechips</w:t>
      </w:r>
      <w:r>
        <w:tab/>
        <w:t>discussion</w:t>
      </w:r>
      <w:r>
        <w:tab/>
        <w:t>Rel-19</w:t>
      </w:r>
      <w:r>
        <w:tab/>
        <w:t>Netw_Energy_NR_enh-Core</w:t>
      </w:r>
    </w:p>
    <w:p w14:paraId="15950E1D" w14:textId="77777777" w:rsidR="001239A0" w:rsidRDefault="001239A0" w:rsidP="001239A0">
      <w:pPr>
        <w:pStyle w:val="Doc-title"/>
      </w:pPr>
      <w:r>
        <w:t>R2-2404893</w:t>
      </w:r>
      <w:r>
        <w:tab/>
        <w:t>Discussion on on-demand SSB SCell operation</w:t>
      </w:r>
      <w:r>
        <w:tab/>
        <w:t>vivo</w:t>
      </w:r>
      <w:r>
        <w:tab/>
        <w:t>discussion</w:t>
      </w:r>
      <w:r>
        <w:tab/>
        <w:t>Rel-19</w:t>
      </w:r>
    </w:p>
    <w:p w14:paraId="124B1A39" w14:textId="77777777" w:rsidR="001239A0" w:rsidRDefault="001239A0" w:rsidP="001239A0">
      <w:pPr>
        <w:pStyle w:val="Doc-title"/>
      </w:pPr>
      <w:r>
        <w:t>R2-2404909</w:t>
      </w:r>
      <w:r>
        <w:tab/>
        <w:t>On-demand SSB Scell operation discussion</w:t>
      </w:r>
      <w:r>
        <w:tab/>
        <w:t>Sony</w:t>
      </w:r>
      <w:r>
        <w:tab/>
        <w:t>discussion</w:t>
      </w:r>
      <w:r>
        <w:tab/>
        <w:t>Rel-19</w:t>
      </w:r>
      <w:r>
        <w:tab/>
        <w:t>Netw_Energy_NR_enh-Core</w:t>
      </w:r>
    </w:p>
    <w:p w14:paraId="6639AC36" w14:textId="77777777" w:rsidR="001239A0" w:rsidRDefault="001239A0" w:rsidP="001239A0">
      <w:pPr>
        <w:pStyle w:val="Doc-title"/>
      </w:pPr>
      <w:r>
        <w:t>R2-2404931</w:t>
      </w:r>
      <w:r>
        <w:tab/>
        <w:t>Discussion on on-demand SSB SCell operation</w:t>
      </w:r>
      <w:r>
        <w:tab/>
        <w:t>Spreadtrum Communications</w:t>
      </w:r>
      <w:r>
        <w:tab/>
        <w:t>discussion</w:t>
      </w:r>
      <w:r>
        <w:tab/>
        <w:t>Rel-19</w:t>
      </w:r>
    </w:p>
    <w:p w14:paraId="4D90739A" w14:textId="77777777" w:rsidR="001239A0" w:rsidRDefault="001239A0" w:rsidP="001239A0">
      <w:pPr>
        <w:pStyle w:val="Doc-title"/>
      </w:pPr>
      <w:r>
        <w:t>R2-2404949</w:t>
      </w:r>
      <w:r>
        <w:tab/>
        <w:t>Consideration on on-demand SSB SCell operation</w:t>
      </w:r>
      <w:r>
        <w:tab/>
        <w:t>CATT</w:t>
      </w:r>
      <w:r>
        <w:tab/>
        <w:t>discussion</w:t>
      </w:r>
      <w:r>
        <w:tab/>
        <w:t>Rel-19</w:t>
      </w:r>
      <w:r>
        <w:tab/>
        <w:t>Netw_Energy_NR_enh-Core</w:t>
      </w:r>
    </w:p>
    <w:p w14:paraId="39AFA892" w14:textId="77777777" w:rsidR="001239A0" w:rsidRDefault="001239A0" w:rsidP="001239A0">
      <w:pPr>
        <w:pStyle w:val="Doc-title"/>
      </w:pPr>
      <w:r>
        <w:t>R2-2405034</w:t>
      </w:r>
      <w:r>
        <w:tab/>
        <w:t>Discussion on on-demand SSB SCell operation</w:t>
      </w:r>
      <w:r>
        <w:tab/>
        <w:t>CMCC</w:t>
      </w:r>
      <w:r>
        <w:tab/>
        <w:t>discussion</w:t>
      </w:r>
      <w:r>
        <w:tab/>
        <w:t>Rel-19</w:t>
      </w:r>
      <w:r>
        <w:tab/>
        <w:t>Netw_Energy_NR_enh-Core</w:t>
      </w:r>
    </w:p>
    <w:p w14:paraId="22E2C9C6" w14:textId="77777777" w:rsidR="001239A0" w:rsidRDefault="001239A0" w:rsidP="001239A0">
      <w:pPr>
        <w:pStyle w:val="Doc-title"/>
      </w:pPr>
      <w:r>
        <w:t>R2-2405076</w:t>
      </w:r>
      <w:r>
        <w:tab/>
        <w:t>Discussion on On-demand SSB for SCell</w:t>
      </w:r>
      <w:r>
        <w:tab/>
        <w:t>NEC</w:t>
      </w:r>
      <w:r>
        <w:tab/>
        <w:t>discussion</w:t>
      </w:r>
      <w:r>
        <w:tab/>
        <w:t>Rel-19</w:t>
      </w:r>
      <w:r>
        <w:tab/>
        <w:t>Netw_Energy_NR_enh-Core</w:t>
      </w:r>
    </w:p>
    <w:p w14:paraId="71637782" w14:textId="77777777" w:rsidR="001239A0" w:rsidRDefault="001239A0" w:rsidP="001239A0">
      <w:pPr>
        <w:pStyle w:val="Doc-title"/>
      </w:pPr>
      <w:r>
        <w:t>R2-2405122</w:t>
      </w:r>
      <w:r>
        <w:tab/>
        <w:t>Discussion on on-demand SSB SCell operation for NES</w:t>
      </w:r>
      <w:r>
        <w:tab/>
        <w:t>Huawei, HiSilicon</w:t>
      </w:r>
      <w:r>
        <w:tab/>
        <w:t>discussion</w:t>
      </w:r>
      <w:r>
        <w:tab/>
        <w:t>Rel-19</w:t>
      </w:r>
      <w:r>
        <w:tab/>
        <w:t>Netw_Energy_NR_enh-Core</w:t>
      </w:r>
    </w:p>
    <w:p w14:paraId="0FECBA7A" w14:textId="77777777" w:rsidR="001239A0" w:rsidRDefault="001239A0" w:rsidP="001239A0">
      <w:pPr>
        <w:pStyle w:val="Doc-title"/>
      </w:pPr>
      <w:r>
        <w:t>R2-2405138</w:t>
      </w:r>
      <w:r>
        <w:tab/>
        <w:t>On demand SSB transmission for SCell</w:t>
      </w:r>
      <w:r>
        <w:tab/>
        <w:t>InterDigital</w:t>
      </w:r>
      <w:r>
        <w:tab/>
        <w:t>discussion</w:t>
      </w:r>
      <w:r>
        <w:tab/>
        <w:t>Rel-19</w:t>
      </w:r>
      <w:r>
        <w:tab/>
        <w:t>Netw_Energy_NR_enh-Core</w:t>
      </w:r>
    </w:p>
    <w:p w14:paraId="07BAA4BA" w14:textId="77777777" w:rsidR="001239A0" w:rsidRDefault="001239A0" w:rsidP="001239A0">
      <w:pPr>
        <w:pStyle w:val="Doc-title"/>
      </w:pPr>
      <w:r>
        <w:lastRenderedPageBreak/>
        <w:t>R2-2405225</w:t>
      </w:r>
      <w:r>
        <w:tab/>
        <w:t>On-demand SSB SCell operation</w:t>
      </w:r>
      <w:r>
        <w:tab/>
        <w:t>LG Electronics Inc.</w:t>
      </w:r>
      <w:r>
        <w:tab/>
        <w:t>discussion</w:t>
      </w:r>
      <w:r>
        <w:tab/>
        <w:t>Rel-19</w:t>
      </w:r>
      <w:r>
        <w:tab/>
        <w:t>Netw_Energy_NR_enh-Core</w:t>
      </w:r>
    </w:p>
    <w:p w14:paraId="1E4E3536" w14:textId="77777777" w:rsidR="001239A0" w:rsidRDefault="001239A0" w:rsidP="001239A0">
      <w:pPr>
        <w:pStyle w:val="Doc-title"/>
      </w:pPr>
      <w:r>
        <w:t>R2-2405289</w:t>
      </w:r>
      <w:r>
        <w:tab/>
        <w:t>Discussion on on-demand SSB SCell operation</w:t>
      </w:r>
      <w:r>
        <w:tab/>
        <w:t>Fujitsu</w:t>
      </w:r>
      <w:r>
        <w:tab/>
        <w:t>discussion</w:t>
      </w:r>
      <w:r>
        <w:tab/>
        <w:t>Rel-19</w:t>
      </w:r>
      <w:r>
        <w:tab/>
        <w:t>Netw_Energy_NR_enh-Core</w:t>
      </w:r>
    </w:p>
    <w:p w14:paraId="395C1097" w14:textId="77777777" w:rsidR="001239A0" w:rsidRDefault="001239A0" w:rsidP="001239A0">
      <w:pPr>
        <w:pStyle w:val="Doc-title"/>
      </w:pPr>
      <w:r>
        <w:t>R2-2405294</w:t>
      </w:r>
      <w:r>
        <w:tab/>
        <w:t>Discussion on On-demand SSB SCell Operation</w:t>
      </w:r>
      <w:r>
        <w:tab/>
        <w:t>Qualcomm Incorporated</w:t>
      </w:r>
      <w:r>
        <w:tab/>
        <w:t>discussion</w:t>
      </w:r>
    </w:p>
    <w:p w14:paraId="1BF53EA2" w14:textId="77777777" w:rsidR="001239A0" w:rsidRDefault="001239A0" w:rsidP="001239A0">
      <w:pPr>
        <w:pStyle w:val="Doc-title"/>
      </w:pPr>
      <w:r>
        <w:t>R2-2405310</w:t>
      </w:r>
      <w:r>
        <w:tab/>
        <w:t>On-demand SSB SCell operation</w:t>
      </w:r>
      <w:r>
        <w:tab/>
        <w:t>China Telecom</w:t>
      </w:r>
      <w:r>
        <w:tab/>
        <w:t>discussion</w:t>
      </w:r>
      <w:r>
        <w:tab/>
        <w:t>Rel-19</w:t>
      </w:r>
      <w:r>
        <w:tab/>
        <w:t>Netw_Energy_NR_enh-Core</w:t>
      </w:r>
    </w:p>
    <w:p w14:paraId="2A709529" w14:textId="77777777" w:rsidR="001239A0" w:rsidRDefault="001239A0" w:rsidP="001239A0">
      <w:pPr>
        <w:pStyle w:val="Doc-title"/>
      </w:pPr>
      <w:r>
        <w:t>R2-2405566</w:t>
      </w:r>
      <w:r>
        <w:tab/>
        <w:t>On demand SSB handling</w:t>
      </w:r>
      <w:r>
        <w:tab/>
        <w:t>Nokia</w:t>
      </w:r>
      <w:r>
        <w:tab/>
        <w:t>discussion</w:t>
      </w:r>
      <w:r>
        <w:tab/>
        <w:t>Rel-18</w:t>
      </w:r>
      <w:r>
        <w:tab/>
        <w:t>Netw_Energy_NR_enh-Core</w:t>
      </w:r>
    </w:p>
    <w:p w14:paraId="3C17043C" w14:textId="77777777" w:rsidR="001239A0" w:rsidRDefault="001239A0" w:rsidP="001239A0">
      <w:pPr>
        <w:pStyle w:val="Doc-title"/>
      </w:pPr>
      <w:r>
        <w:t>R2-2405660</w:t>
      </w:r>
      <w:r>
        <w:tab/>
        <w:t>Discussion on on-demand SSB procedure</w:t>
      </w:r>
      <w:r>
        <w:tab/>
        <w:t>Quectel</w:t>
      </w:r>
      <w:r>
        <w:tab/>
        <w:t>discussion</w:t>
      </w:r>
      <w:r>
        <w:tab/>
        <w:t>Rel-19</w:t>
      </w:r>
      <w:r>
        <w:tab/>
        <w:t>Late</w:t>
      </w:r>
    </w:p>
    <w:p w14:paraId="5A0A506E" w14:textId="77777777" w:rsidR="001239A0" w:rsidRPr="00466855" w:rsidRDefault="001239A0" w:rsidP="001239A0">
      <w:pPr>
        <w:pStyle w:val="Doc-text2"/>
      </w:pPr>
    </w:p>
    <w:p w14:paraId="58BC759C" w14:textId="77777777" w:rsidR="001239A0" w:rsidRDefault="001239A0" w:rsidP="001239A0">
      <w:pPr>
        <w:pStyle w:val="Heading3"/>
      </w:pPr>
      <w:bookmarkStart w:id="556" w:name="_Toc169647299"/>
      <w:r>
        <w:t>8.5.3</w:t>
      </w:r>
      <w:r>
        <w:tab/>
        <w:t>On-demand SIB1</w:t>
      </w:r>
      <w:bookmarkEnd w:id="556"/>
    </w:p>
    <w:p w14:paraId="50F8BFDB" w14:textId="77777777" w:rsidR="001239A0" w:rsidRPr="00931C16" w:rsidRDefault="001239A0" w:rsidP="001239A0">
      <w:pPr>
        <w:pStyle w:val="Comments"/>
        <w:rPr>
          <w:lang w:val="en-US"/>
        </w:rPr>
      </w:pPr>
      <w:r>
        <w:rPr>
          <w:lang w:val="en-US"/>
        </w:rPr>
        <w:t>Any further consideration on scenarios/use cases, UL WUS configuration, triggering conditions the UE to request on-demand SIB1, procedure of on-demand SIB1 request by RACH, other impacts on RRC idle/inactive UEs (including cell barring, etc.), any impact on RRC connected UEs, etc.</w:t>
      </w:r>
    </w:p>
    <w:p w14:paraId="71E51AC2" w14:textId="77777777" w:rsidR="001239A0" w:rsidRDefault="001239A0" w:rsidP="001239A0">
      <w:pPr>
        <w:pStyle w:val="Doc-title"/>
      </w:pPr>
    </w:p>
    <w:p w14:paraId="7D407B62" w14:textId="77777777" w:rsidR="001239A0" w:rsidRPr="00101FD4" w:rsidRDefault="001239A0" w:rsidP="001239A0">
      <w:pPr>
        <w:pStyle w:val="Doc-text2"/>
        <w:ind w:left="0" w:firstLine="0"/>
        <w:rPr>
          <w:b/>
        </w:rPr>
      </w:pPr>
      <w:r w:rsidRPr="00101FD4">
        <w:rPr>
          <w:b/>
        </w:rPr>
        <w:t>1. Scenario 1a (case 2 in RAN1)</w:t>
      </w:r>
    </w:p>
    <w:p w14:paraId="2DCA68FF" w14:textId="77777777" w:rsidR="001239A0" w:rsidRPr="00101FD4" w:rsidRDefault="001239A0" w:rsidP="001239A0">
      <w:pPr>
        <w:pStyle w:val="Doc-text2"/>
        <w:ind w:left="0" w:firstLine="0"/>
        <w:rPr>
          <w:b/>
        </w:rPr>
      </w:pPr>
      <w:r w:rsidRPr="00101FD4">
        <w:rPr>
          <w:b/>
        </w:rPr>
        <w:t xml:space="preserve"> - Further scenario clarification (P1: R2-2404213: Ericsson, P2: R2-2404634: Apple)</w:t>
      </w:r>
    </w:p>
    <w:p w14:paraId="492AC4FF" w14:textId="77777777" w:rsidR="001239A0" w:rsidRDefault="001239A0" w:rsidP="001239A0">
      <w:pPr>
        <w:pStyle w:val="Doc-text2"/>
        <w:ind w:left="1253" w:firstLine="0"/>
      </w:pPr>
      <w:r>
        <w:t>Proposal 1: Study on-demand SIB1 provisioning for NES Cell(s) in versions of Scenario 1a with multiple Cells A and/or NES Cells:</w:t>
      </w:r>
    </w:p>
    <w:p w14:paraId="08D4339F" w14:textId="77777777" w:rsidR="001239A0" w:rsidRDefault="001239A0">
      <w:pPr>
        <w:pStyle w:val="Doc-text2"/>
        <w:numPr>
          <w:ilvl w:val="0"/>
          <w:numId w:val="49"/>
        </w:numPr>
        <w:overflowPunct/>
        <w:autoSpaceDE/>
        <w:autoSpaceDN/>
        <w:adjustRightInd/>
        <w:textAlignment w:val="auto"/>
      </w:pPr>
      <w:bookmarkStart w:id="557" w:name="_Hlk167306319"/>
      <w:r>
        <w:t>More than one Cell A may provide configuration for the same NES cell.</w:t>
      </w:r>
    </w:p>
    <w:p w14:paraId="4FCD0B17" w14:textId="77777777" w:rsidR="001239A0" w:rsidRDefault="001239A0">
      <w:pPr>
        <w:pStyle w:val="Doc-text2"/>
        <w:numPr>
          <w:ilvl w:val="0"/>
          <w:numId w:val="49"/>
        </w:numPr>
        <w:overflowPunct/>
        <w:autoSpaceDE/>
        <w:autoSpaceDN/>
        <w:adjustRightInd/>
        <w:textAlignment w:val="auto"/>
      </w:pPr>
      <w:r>
        <w:t>The same Cell A may assist more than one NES Cells.</w:t>
      </w:r>
    </w:p>
    <w:bookmarkEnd w:id="557"/>
    <w:p w14:paraId="082F5144" w14:textId="77777777" w:rsidR="001239A0" w:rsidRDefault="001239A0" w:rsidP="001239A0">
      <w:pPr>
        <w:pStyle w:val="Doc-text2"/>
      </w:pPr>
    </w:p>
    <w:p w14:paraId="1A4D645D" w14:textId="77777777" w:rsidR="001239A0" w:rsidRDefault="001239A0">
      <w:pPr>
        <w:pStyle w:val="Doc-text2"/>
        <w:numPr>
          <w:ilvl w:val="0"/>
          <w:numId w:val="48"/>
        </w:numPr>
        <w:overflowPunct/>
        <w:autoSpaceDE/>
        <w:autoSpaceDN/>
        <w:adjustRightInd/>
        <w:textAlignment w:val="auto"/>
      </w:pPr>
      <w:r>
        <w:t>Agreed.</w:t>
      </w:r>
    </w:p>
    <w:p w14:paraId="26100247" w14:textId="77777777" w:rsidR="001239A0" w:rsidRDefault="001239A0" w:rsidP="001239A0">
      <w:pPr>
        <w:pStyle w:val="Doc-text2"/>
      </w:pPr>
    </w:p>
    <w:p w14:paraId="4F342400" w14:textId="77777777" w:rsidR="001239A0" w:rsidRDefault="001239A0" w:rsidP="001239A0">
      <w:pPr>
        <w:pStyle w:val="Doc-text2"/>
        <w:ind w:left="1253" w:firstLine="0"/>
      </w:pPr>
      <w:r>
        <w:t xml:space="preserve">[Intel, Huawei, Samsung]: Support the proposal. [Vodafone]: Understand if NES cell is the same cell, same WUS configuration will be configured even though it is configured by multiple cells A. [Apple]: NW implementation will ensure it. </w:t>
      </w:r>
    </w:p>
    <w:p w14:paraId="1E55F569" w14:textId="77777777" w:rsidR="001239A0" w:rsidRDefault="001239A0" w:rsidP="001239A0">
      <w:pPr>
        <w:pStyle w:val="Doc-text2"/>
        <w:ind w:left="1253" w:firstLine="0"/>
      </w:pPr>
    </w:p>
    <w:p w14:paraId="62B475B7" w14:textId="77777777" w:rsidR="001239A0" w:rsidRDefault="001239A0" w:rsidP="001239A0">
      <w:pPr>
        <w:pStyle w:val="Doc-text2"/>
        <w:ind w:left="1253" w:firstLine="0"/>
      </w:pPr>
      <w:r w:rsidRPr="004563FC">
        <w:t>Proposal 2</w:t>
      </w:r>
      <w:r>
        <w:t xml:space="preserve"> (modified)</w:t>
      </w:r>
      <w:r w:rsidRPr="004563FC">
        <w:t>: RRC release message assisted intra-cell WUS</w:t>
      </w:r>
      <w:r>
        <w:t xml:space="preserve"> </w:t>
      </w:r>
      <w:r w:rsidRPr="004563FC">
        <w:t>can be discussed as option of signaling details in stage 3.</w:t>
      </w:r>
    </w:p>
    <w:p w14:paraId="4014CCA4" w14:textId="77777777" w:rsidR="001239A0" w:rsidRDefault="001239A0" w:rsidP="001239A0">
      <w:pPr>
        <w:pStyle w:val="Doc-text2"/>
        <w:ind w:left="1253" w:firstLine="0"/>
      </w:pPr>
    </w:p>
    <w:p w14:paraId="78FB7D47" w14:textId="77777777" w:rsidR="001239A0" w:rsidRDefault="001239A0">
      <w:pPr>
        <w:pStyle w:val="Doc-text2"/>
        <w:numPr>
          <w:ilvl w:val="0"/>
          <w:numId w:val="48"/>
        </w:numPr>
        <w:overflowPunct/>
        <w:autoSpaceDE/>
        <w:autoSpaceDN/>
        <w:adjustRightInd/>
        <w:textAlignment w:val="auto"/>
      </w:pPr>
      <w:r>
        <w:t>Agreed.</w:t>
      </w:r>
    </w:p>
    <w:p w14:paraId="6301F47E" w14:textId="77777777" w:rsidR="001239A0" w:rsidRDefault="001239A0" w:rsidP="001239A0">
      <w:pPr>
        <w:pStyle w:val="Doc-text2"/>
        <w:ind w:left="1253" w:firstLine="0"/>
      </w:pPr>
    </w:p>
    <w:p w14:paraId="5D0D6E99" w14:textId="77777777" w:rsidR="001239A0" w:rsidRDefault="001239A0" w:rsidP="001239A0">
      <w:pPr>
        <w:pStyle w:val="Doc-text2"/>
        <w:ind w:left="1253" w:firstLine="0"/>
      </w:pPr>
      <w:r>
        <w:t xml:space="preserve">[LG]: Once RRC release message was transmitted, if the information is updated, how to update the UE of the latest WUS configuration? [Xiaomi]: If RRC release message includes the same WUS configuration as SIB, why not counting on SIB? [Huawei, Nokia]: Understand RRC release based option is supplementary option on top of SIB. [Apple]: Agree that it is supplementary option to reduce signalling overhead due to periodic SIB transmission, however WUS configuration is same as the one in SIB. [KDDI]: Think it is a kind of optimization, so we can discuss it later. </w:t>
      </w:r>
    </w:p>
    <w:p w14:paraId="6758C1D7" w14:textId="77777777" w:rsidR="001239A0" w:rsidRDefault="001239A0" w:rsidP="001239A0">
      <w:pPr>
        <w:pStyle w:val="Doc-text2"/>
        <w:ind w:left="1253" w:firstLine="0"/>
      </w:pPr>
    </w:p>
    <w:p w14:paraId="53114246" w14:textId="77777777" w:rsidR="001239A0" w:rsidRPr="00101FD4" w:rsidRDefault="001239A0" w:rsidP="001239A0">
      <w:pPr>
        <w:pStyle w:val="Doc-text2"/>
        <w:ind w:left="0" w:firstLine="0"/>
        <w:rPr>
          <w:b/>
        </w:rPr>
      </w:pPr>
      <w:r w:rsidRPr="00101FD4">
        <w:rPr>
          <w:b/>
        </w:rPr>
        <w:t xml:space="preserve"> - Information of WUS configuration (P2: R2-2404213: Ericsson, P2: R2-2405295: Qualcomm)</w:t>
      </w:r>
    </w:p>
    <w:p w14:paraId="58286A38" w14:textId="77777777" w:rsidR="001239A0" w:rsidRDefault="001239A0" w:rsidP="001239A0">
      <w:pPr>
        <w:pStyle w:val="Doc-text2"/>
        <w:ind w:left="1253" w:firstLine="0"/>
      </w:pPr>
      <w:r w:rsidRPr="00664F17">
        <w:t>Proposal 2</w:t>
      </w:r>
      <w:r>
        <w:t xml:space="preserve"> (modified): Can us</w:t>
      </w:r>
      <w:r w:rsidRPr="00664F17">
        <w:t>e the PCI and frequency of a NES Cell to associate the UL WUS configuration with a NES Cell.</w:t>
      </w:r>
    </w:p>
    <w:p w14:paraId="217FCAAD" w14:textId="77777777" w:rsidR="001239A0" w:rsidRDefault="001239A0" w:rsidP="001239A0">
      <w:pPr>
        <w:pStyle w:val="Doc-text2"/>
        <w:ind w:left="1253" w:firstLine="0"/>
      </w:pPr>
    </w:p>
    <w:p w14:paraId="3E8F0AA4" w14:textId="77777777" w:rsidR="001239A0" w:rsidRDefault="001239A0">
      <w:pPr>
        <w:pStyle w:val="Doc-text2"/>
        <w:numPr>
          <w:ilvl w:val="0"/>
          <w:numId w:val="48"/>
        </w:numPr>
        <w:overflowPunct/>
        <w:autoSpaceDE/>
        <w:autoSpaceDN/>
        <w:adjustRightInd/>
        <w:textAlignment w:val="auto"/>
      </w:pPr>
      <w:r>
        <w:t xml:space="preserve">Agreed. </w:t>
      </w:r>
    </w:p>
    <w:p w14:paraId="10980D79" w14:textId="77777777" w:rsidR="001239A0" w:rsidRDefault="001239A0" w:rsidP="001239A0">
      <w:pPr>
        <w:pStyle w:val="Doc-text2"/>
        <w:ind w:left="1253" w:firstLine="0"/>
      </w:pPr>
    </w:p>
    <w:p w14:paraId="344990E8" w14:textId="77777777" w:rsidR="001239A0" w:rsidRDefault="001239A0" w:rsidP="001239A0">
      <w:pPr>
        <w:pStyle w:val="Doc-text2"/>
        <w:ind w:left="1253" w:firstLine="0"/>
      </w:pPr>
      <w:r>
        <w:t xml:space="preserve">[Huawei]: Proposal 2 is aligned with RAN2 agreement last meeting. [Apple, ZTE]: Even for single NES cell, WUS configuration needs to be associated with PCI and frequency. </w:t>
      </w:r>
    </w:p>
    <w:p w14:paraId="0548E5BB" w14:textId="77777777" w:rsidR="001239A0" w:rsidRDefault="001239A0" w:rsidP="001239A0">
      <w:pPr>
        <w:pStyle w:val="Doc-text2"/>
        <w:ind w:left="1253" w:firstLine="0"/>
      </w:pPr>
    </w:p>
    <w:p w14:paraId="58A1FB6B" w14:textId="77777777" w:rsidR="001239A0" w:rsidRDefault="001239A0" w:rsidP="001239A0">
      <w:pPr>
        <w:pStyle w:val="Doc-text2"/>
        <w:ind w:left="1253" w:firstLine="0"/>
      </w:pPr>
      <w:r w:rsidRPr="00E96CA4">
        <w:t>Proposal 2</w:t>
      </w:r>
      <w:r>
        <w:t xml:space="preserve"> (modified)</w:t>
      </w:r>
      <w:r w:rsidRPr="00E96CA4">
        <w:t>. For Message 1 based on-demand SIB</w:t>
      </w:r>
      <w:r>
        <w:t>1</w:t>
      </w:r>
      <w:r w:rsidRPr="00E96CA4">
        <w:t xml:space="preserve"> request, the on-demand SI request configuration </w:t>
      </w:r>
      <w:r>
        <w:t xml:space="preserve">that currently included </w:t>
      </w:r>
      <w:r w:rsidRPr="00E96CA4">
        <w:t>in SIB1 may be used as the design baseline.</w:t>
      </w:r>
    </w:p>
    <w:p w14:paraId="59371275" w14:textId="77777777" w:rsidR="001239A0" w:rsidRDefault="001239A0" w:rsidP="001239A0">
      <w:pPr>
        <w:pStyle w:val="Doc-text2"/>
        <w:ind w:left="1253" w:firstLine="0"/>
      </w:pPr>
    </w:p>
    <w:p w14:paraId="30CC037F" w14:textId="77777777" w:rsidR="001239A0" w:rsidRDefault="001239A0">
      <w:pPr>
        <w:pStyle w:val="Doc-text2"/>
        <w:numPr>
          <w:ilvl w:val="0"/>
          <w:numId w:val="48"/>
        </w:numPr>
        <w:overflowPunct/>
        <w:autoSpaceDE/>
        <w:autoSpaceDN/>
        <w:adjustRightInd/>
        <w:textAlignment w:val="auto"/>
      </w:pPr>
      <w:r>
        <w:t>Agreed.</w:t>
      </w:r>
    </w:p>
    <w:p w14:paraId="1DAEF5AE" w14:textId="77777777" w:rsidR="001239A0" w:rsidRDefault="001239A0" w:rsidP="001239A0">
      <w:pPr>
        <w:pStyle w:val="Doc-text2"/>
        <w:ind w:left="0" w:firstLine="0"/>
      </w:pPr>
    </w:p>
    <w:p w14:paraId="5C13E62E" w14:textId="77777777" w:rsidR="001239A0" w:rsidRPr="00101FD4" w:rsidRDefault="001239A0" w:rsidP="001239A0">
      <w:pPr>
        <w:pStyle w:val="Doc-text2"/>
        <w:ind w:left="0" w:firstLine="0"/>
        <w:rPr>
          <w:b/>
        </w:rPr>
      </w:pPr>
      <w:r w:rsidRPr="00101FD4">
        <w:rPr>
          <w:b/>
        </w:rPr>
        <w:t xml:space="preserve"> - Transmission of WUS configuration (P9a, P9b: R2-2404153: Xiaomi)</w:t>
      </w:r>
    </w:p>
    <w:p w14:paraId="027267FA" w14:textId="77777777" w:rsidR="001239A0" w:rsidRDefault="001239A0" w:rsidP="001239A0">
      <w:pPr>
        <w:pStyle w:val="Doc-text2"/>
        <w:ind w:left="1253" w:firstLine="0"/>
      </w:pPr>
      <w:r>
        <w:t>Proposal 9a (modified): Cell A’s SIB can be used to configure on-demand SIB1 related configuration for neighbour NES cells, e.g., via new SIB or the existing SIB.</w:t>
      </w:r>
    </w:p>
    <w:p w14:paraId="7A0B9F8F" w14:textId="77777777" w:rsidR="001239A0" w:rsidRDefault="001239A0" w:rsidP="001239A0">
      <w:pPr>
        <w:pStyle w:val="Doc-text2"/>
        <w:ind w:left="1253" w:firstLine="0"/>
      </w:pPr>
    </w:p>
    <w:p w14:paraId="2AF52491" w14:textId="77777777" w:rsidR="001239A0" w:rsidRDefault="001239A0">
      <w:pPr>
        <w:pStyle w:val="Doc-text2"/>
        <w:numPr>
          <w:ilvl w:val="0"/>
          <w:numId w:val="48"/>
        </w:numPr>
        <w:overflowPunct/>
        <w:autoSpaceDE/>
        <w:autoSpaceDN/>
        <w:adjustRightInd/>
        <w:textAlignment w:val="auto"/>
      </w:pPr>
      <w:r>
        <w:t>Agreed.</w:t>
      </w:r>
    </w:p>
    <w:p w14:paraId="1988A392" w14:textId="77777777" w:rsidR="001239A0" w:rsidRDefault="001239A0" w:rsidP="001239A0">
      <w:pPr>
        <w:pStyle w:val="Doc-text2"/>
        <w:ind w:left="1253" w:firstLine="0"/>
      </w:pPr>
    </w:p>
    <w:p w14:paraId="29F7EA2A" w14:textId="77777777" w:rsidR="001239A0" w:rsidRDefault="001239A0" w:rsidP="001239A0">
      <w:pPr>
        <w:pStyle w:val="Doc-text2"/>
        <w:ind w:left="1253" w:firstLine="0"/>
      </w:pPr>
      <w:r>
        <w:lastRenderedPageBreak/>
        <w:t xml:space="preserve">[Lenovo]: Why not configure in the legacy SIBs (e.g. SIB3/4)? [NEC]: The UE needs to check new SIB whenever cell reselection happens? Wording “For cell reselection” gives some confusion. </w:t>
      </w:r>
    </w:p>
    <w:p w14:paraId="26DF03BC" w14:textId="77777777" w:rsidR="001239A0" w:rsidRDefault="001239A0" w:rsidP="001239A0">
      <w:pPr>
        <w:pStyle w:val="Doc-text2"/>
        <w:ind w:left="1253" w:firstLine="0"/>
      </w:pPr>
    </w:p>
    <w:p w14:paraId="549EF8CB" w14:textId="77777777" w:rsidR="001239A0" w:rsidRDefault="001239A0" w:rsidP="001239A0">
      <w:pPr>
        <w:pStyle w:val="Doc-text2"/>
        <w:ind w:left="1253" w:firstLine="0"/>
      </w:pPr>
      <w:r w:rsidRPr="00B02C98">
        <w:t>Proposal 9b</w:t>
      </w:r>
      <w:r>
        <w:t xml:space="preserve"> (modified)</w:t>
      </w:r>
      <w:r w:rsidRPr="00B02C98">
        <w:t xml:space="preserve">: </w:t>
      </w:r>
      <w:r>
        <w:t xml:space="preserve">After the UE camps on NES cell, UE can acquire WUS configuration from the NES cell. </w:t>
      </w:r>
    </w:p>
    <w:p w14:paraId="71BB781B" w14:textId="77777777" w:rsidR="001239A0" w:rsidRDefault="001239A0" w:rsidP="001239A0">
      <w:pPr>
        <w:pStyle w:val="Doc-text2"/>
        <w:ind w:left="1253" w:firstLine="0"/>
      </w:pPr>
    </w:p>
    <w:p w14:paraId="3FFBA762" w14:textId="77777777" w:rsidR="001239A0" w:rsidRDefault="001239A0">
      <w:pPr>
        <w:pStyle w:val="Doc-text2"/>
        <w:numPr>
          <w:ilvl w:val="0"/>
          <w:numId w:val="48"/>
        </w:numPr>
        <w:overflowPunct/>
        <w:autoSpaceDE/>
        <w:autoSpaceDN/>
        <w:adjustRightInd/>
        <w:ind w:left="1253" w:firstLine="0"/>
        <w:textAlignment w:val="auto"/>
      </w:pPr>
      <w:r>
        <w:t xml:space="preserve">Postponed. </w:t>
      </w:r>
    </w:p>
    <w:p w14:paraId="345132F1" w14:textId="77777777" w:rsidR="001239A0" w:rsidRDefault="001239A0" w:rsidP="001239A0">
      <w:pPr>
        <w:pStyle w:val="Doc-text2"/>
        <w:ind w:left="1253" w:firstLine="0"/>
      </w:pPr>
    </w:p>
    <w:p w14:paraId="2A1C2750" w14:textId="77777777" w:rsidR="001239A0" w:rsidRDefault="001239A0" w:rsidP="001239A0">
      <w:pPr>
        <w:pStyle w:val="Doc-text2"/>
        <w:ind w:left="1253" w:firstLine="0"/>
      </w:pPr>
      <w:r>
        <w:t xml:space="preserve">[Session chair]: Understand the scenario is the UE reselected from cell A to NES cell. While UE stays in the NES cell, the UE may need to re-acquire SIB1. Then the question is how the UE gets WUS configuration? E.g. performs cell reselection to cell A and reacquires WUS configuration or reacquire from NES cell itself? [Rakuten]: If NW tries to transmit SIB1 always to guarantee 3 hours invalidity, how NW can have energy saving? [Nokia]: Understand NES cell does not transmit SIB1, then how its SIB1 can be transmitted to cover this concern? </w:t>
      </w:r>
    </w:p>
    <w:p w14:paraId="151CE0C9" w14:textId="77777777" w:rsidR="001239A0" w:rsidRDefault="001239A0" w:rsidP="001239A0">
      <w:pPr>
        <w:pStyle w:val="Doc-text2"/>
        <w:ind w:left="0" w:firstLine="0"/>
      </w:pPr>
    </w:p>
    <w:p w14:paraId="0FE845C1" w14:textId="77777777" w:rsidR="001239A0" w:rsidRPr="00101FD4" w:rsidRDefault="001239A0" w:rsidP="001239A0">
      <w:pPr>
        <w:pStyle w:val="Doc-text2"/>
        <w:ind w:left="0" w:firstLine="0"/>
        <w:rPr>
          <w:b/>
        </w:rPr>
      </w:pPr>
      <w:r w:rsidRPr="00101FD4">
        <w:rPr>
          <w:b/>
        </w:rPr>
        <w:t xml:space="preserve"> - Triggering condition of WUS transmission (P3-P4.2: R2-2404262: Intel, P9: R2-2405619: Huawei)</w:t>
      </w:r>
    </w:p>
    <w:p w14:paraId="5CC8C292" w14:textId="77777777" w:rsidR="001239A0" w:rsidRDefault="001239A0" w:rsidP="001239A0">
      <w:pPr>
        <w:pStyle w:val="Doc-text2"/>
        <w:ind w:left="1253" w:firstLine="0"/>
      </w:pPr>
      <w:r>
        <w:t>Proposal 4 (modified): (1) If the UE chooses the NES cell using legacy intra-F/inter-F cell re-selection procedure (as baseline), the UE triggers WUS transmission.</w:t>
      </w:r>
    </w:p>
    <w:p w14:paraId="1CDD437E" w14:textId="77777777" w:rsidR="001239A0" w:rsidRDefault="001239A0" w:rsidP="001239A0">
      <w:pPr>
        <w:pStyle w:val="Doc-text2"/>
        <w:ind w:left="1253" w:firstLine="0"/>
      </w:pPr>
    </w:p>
    <w:p w14:paraId="6F72F430" w14:textId="77777777" w:rsidR="001239A0" w:rsidRDefault="001239A0">
      <w:pPr>
        <w:pStyle w:val="Doc-text2"/>
        <w:numPr>
          <w:ilvl w:val="0"/>
          <w:numId w:val="48"/>
        </w:numPr>
        <w:overflowPunct/>
        <w:autoSpaceDE/>
        <w:autoSpaceDN/>
        <w:adjustRightInd/>
        <w:textAlignment w:val="auto"/>
      </w:pPr>
      <w:r>
        <w:t xml:space="preserve">Agreed. </w:t>
      </w:r>
    </w:p>
    <w:p w14:paraId="280ED737" w14:textId="77777777" w:rsidR="001239A0" w:rsidRDefault="001239A0" w:rsidP="001239A0">
      <w:pPr>
        <w:pStyle w:val="Doc-text2"/>
        <w:ind w:left="1253" w:firstLine="0"/>
      </w:pPr>
    </w:p>
    <w:p w14:paraId="5C632388" w14:textId="77777777" w:rsidR="001239A0" w:rsidRDefault="001239A0" w:rsidP="001239A0">
      <w:pPr>
        <w:pStyle w:val="Doc-text2"/>
        <w:ind w:left="1253" w:firstLine="0"/>
      </w:pPr>
      <w:r>
        <w:t xml:space="preserve">[Lenovo]: Does the proposal include both cell selection and cell reselection? For cell selection, cell A is not available. [OPPO]: Understands 3) is applied before camping the NES cell. [Nokia]: With the previous agreement, if RRC release is used, cell selection needs to be also covered. </w:t>
      </w:r>
    </w:p>
    <w:p w14:paraId="62570E57" w14:textId="77777777" w:rsidR="001239A0" w:rsidRDefault="001239A0" w:rsidP="001239A0">
      <w:pPr>
        <w:pStyle w:val="Doc-text2"/>
        <w:ind w:left="1253" w:firstLine="0"/>
      </w:pPr>
    </w:p>
    <w:p w14:paraId="40CE1C10" w14:textId="77777777" w:rsidR="001239A0" w:rsidRDefault="001239A0" w:rsidP="001239A0">
      <w:pPr>
        <w:pStyle w:val="Doc-text2"/>
        <w:ind w:left="1253" w:firstLine="0"/>
      </w:pPr>
      <w:r>
        <w:t>Proposal 4.1 (modified): After UE successfully receives OD-SIB1 for that NES Cell and if it is a suitable cell, UE camps in the NES Cell “similar” to a legacy Cell.</w:t>
      </w:r>
    </w:p>
    <w:p w14:paraId="3E176056" w14:textId="77777777" w:rsidR="001239A0" w:rsidRDefault="001239A0" w:rsidP="001239A0">
      <w:pPr>
        <w:pStyle w:val="Doc-text2"/>
        <w:ind w:left="1253" w:firstLine="0"/>
      </w:pPr>
    </w:p>
    <w:p w14:paraId="21D7AADF" w14:textId="77777777" w:rsidR="001239A0" w:rsidRDefault="001239A0">
      <w:pPr>
        <w:pStyle w:val="Doc-text2"/>
        <w:numPr>
          <w:ilvl w:val="0"/>
          <w:numId w:val="48"/>
        </w:numPr>
        <w:overflowPunct/>
        <w:autoSpaceDE/>
        <w:autoSpaceDN/>
        <w:adjustRightInd/>
        <w:textAlignment w:val="auto"/>
      </w:pPr>
      <w:r>
        <w:t>Agreed.</w:t>
      </w:r>
    </w:p>
    <w:p w14:paraId="69C2E881" w14:textId="77777777" w:rsidR="001239A0" w:rsidRDefault="001239A0" w:rsidP="001239A0">
      <w:pPr>
        <w:pStyle w:val="Doc-text2"/>
        <w:ind w:left="1253" w:firstLine="0"/>
      </w:pPr>
    </w:p>
    <w:p w14:paraId="755E7F3E" w14:textId="77777777" w:rsidR="001239A0" w:rsidRDefault="001239A0" w:rsidP="001239A0">
      <w:pPr>
        <w:pStyle w:val="Doc-text2"/>
        <w:ind w:left="1253" w:firstLine="0"/>
      </w:pPr>
      <w:r>
        <w:t xml:space="preserve">[Nokia]: The UE will receive paging and updated system information in NES cell after camping there? [Lenovo]: Yes, and the question would be how long the UE performs them. </w:t>
      </w:r>
    </w:p>
    <w:p w14:paraId="45445A52" w14:textId="77777777" w:rsidR="001239A0" w:rsidRDefault="001239A0" w:rsidP="001239A0">
      <w:pPr>
        <w:pStyle w:val="Doc-text2"/>
      </w:pPr>
    </w:p>
    <w:p w14:paraId="6A49CBBC" w14:textId="77777777" w:rsidR="001239A0" w:rsidRDefault="001239A0" w:rsidP="001239A0">
      <w:pPr>
        <w:pStyle w:val="Doc-text2"/>
        <w:ind w:left="1253" w:firstLine="0"/>
      </w:pPr>
      <w:r w:rsidRPr="0003471A">
        <w:t>Proposal 9: In addition to the already agreed conditions (i.e. UE doesn’t have a valid SIB1, the cell doesn’t broadcast SIB1 and supports on-demand SIB1) introduce a new RSRP triggering condition for the NES UE to be allowed to send WUS to trigger on-demand SIB1. FFS what is the triggering condition and whether the triggering condition is a new threshold.</w:t>
      </w:r>
      <w:r>
        <w:t xml:space="preserve"> </w:t>
      </w:r>
    </w:p>
    <w:p w14:paraId="2C19E43C" w14:textId="77777777" w:rsidR="001239A0" w:rsidRDefault="001239A0" w:rsidP="001239A0">
      <w:pPr>
        <w:pStyle w:val="Doc-text2"/>
        <w:ind w:left="1253" w:firstLine="0"/>
      </w:pPr>
    </w:p>
    <w:p w14:paraId="78558BB7" w14:textId="77777777" w:rsidR="001239A0" w:rsidRDefault="001239A0" w:rsidP="001239A0">
      <w:pPr>
        <w:pStyle w:val="Doc-text2"/>
        <w:ind w:left="1253" w:firstLine="0"/>
      </w:pPr>
      <w:r>
        <w:t xml:space="preserve">[Samsung, Xiaomi, OPPO, NEC, Lenovo]: Think the existing cell reselection criterion is enough. [Nokia]: May be useful, but reluctant to agree with them now. We can discuss it in stage 3. [ZTE]: Support the proposal. It is good for NW is allowed to configure separate threshold than cell reselection criterion threshold. [LG]: Current cell reselection criterion is not absolute threshold, it’s relative to the serving cell’s radio condition. Support the proposal. [IDC]: If we have new threshold and the threshold is not met, anyway the existing cell reselection criterion should be used to trigger WUS transmission. [Vivo]: With the new threshold, it will make UE behaviour more complicated. We need to consider many combination cases, e.g. new threshold is {met, not met} + existing cell reselection criterion is {met, not met}. [Samsung]: Rather discussing whether new threshold is required or not, it’s better to discuss whether we’ll allow earlier or later WUS transmission triggering (than cell reselection criterion). The UE may achieve it w/o new threshold. [Apple]: Seems each company has different understanding on the use of the threshold. It’s good to see overall companies’ understanding on how the threshold is used or works. </w:t>
      </w:r>
    </w:p>
    <w:p w14:paraId="04DDD4FC" w14:textId="77777777" w:rsidR="001239A0" w:rsidRDefault="001239A0" w:rsidP="001239A0">
      <w:pPr>
        <w:pStyle w:val="Doc-text2"/>
        <w:ind w:left="0" w:firstLine="0"/>
      </w:pPr>
    </w:p>
    <w:p w14:paraId="4D40716E" w14:textId="77777777" w:rsidR="001239A0" w:rsidRPr="00101FD4" w:rsidRDefault="001239A0" w:rsidP="001239A0">
      <w:pPr>
        <w:pStyle w:val="Doc-text2"/>
        <w:ind w:left="0" w:firstLine="0"/>
        <w:rPr>
          <w:b/>
        </w:rPr>
      </w:pPr>
      <w:r w:rsidRPr="00101FD4">
        <w:rPr>
          <w:b/>
        </w:rPr>
        <w:t xml:space="preserve"> - UE request SIB1 to perform initial access in NES cell (P8: R2-2404449: Fujitsu)</w:t>
      </w:r>
    </w:p>
    <w:p w14:paraId="3C4C7768" w14:textId="77777777" w:rsidR="001239A0" w:rsidRDefault="001239A0" w:rsidP="001239A0">
      <w:pPr>
        <w:pStyle w:val="Doc-text2"/>
        <w:ind w:left="1253" w:firstLine="0"/>
      </w:pPr>
      <w:r w:rsidRPr="00020167">
        <w:t>Proposal 8</w:t>
      </w:r>
      <w:r>
        <w:t xml:space="preserve"> (modified)</w:t>
      </w:r>
      <w:r w:rsidRPr="00020167">
        <w:t xml:space="preserve">: RAN2 not to support </w:t>
      </w:r>
      <w:r>
        <w:t xml:space="preserve">on-demand SIB1 request that is combined with an initial access to perform RRC connection establishment/resume on the NES cell. </w:t>
      </w:r>
    </w:p>
    <w:p w14:paraId="5C8DA094" w14:textId="77777777" w:rsidR="001239A0" w:rsidRDefault="001239A0" w:rsidP="001239A0">
      <w:pPr>
        <w:pStyle w:val="Doc-text2"/>
        <w:ind w:left="1253" w:firstLine="0"/>
      </w:pPr>
    </w:p>
    <w:p w14:paraId="405638C3" w14:textId="77777777" w:rsidR="001239A0" w:rsidRDefault="001239A0">
      <w:pPr>
        <w:pStyle w:val="Doc-text2"/>
        <w:numPr>
          <w:ilvl w:val="0"/>
          <w:numId w:val="48"/>
        </w:numPr>
        <w:overflowPunct/>
        <w:autoSpaceDE/>
        <w:autoSpaceDN/>
        <w:adjustRightInd/>
        <w:textAlignment w:val="auto"/>
      </w:pPr>
      <w:r>
        <w:t xml:space="preserve">Agreed. </w:t>
      </w:r>
    </w:p>
    <w:p w14:paraId="46CC795D" w14:textId="77777777" w:rsidR="001239A0" w:rsidRDefault="001239A0" w:rsidP="001239A0">
      <w:pPr>
        <w:pStyle w:val="Doc-text2"/>
        <w:ind w:left="0" w:firstLine="0"/>
      </w:pPr>
    </w:p>
    <w:p w14:paraId="2D58CD89" w14:textId="77777777" w:rsidR="001239A0" w:rsidRPr="00101FD4" w:rsidRDefault="001239A0" w:rsidP="001239A0">
      <w:pPr>
        <w:pStyle w:val="Doc-text2"/>
        <w:ind w:left="0" w:firstLine="0"/>
        <w:rPr>
          <w:b/>
        </w:rPr>
      </w:pPr>
      <w:r w:rsidRPr="00101FD4">
        <w:rPr>
          <w:b/>
        </w:rPr>
        <w:t xml:space="preserve"> - Legacy UE impact (P4, P5: R2-2405049: OPPO)</w:t>
      </w:r>
    </w:p>
    <w:p w14:paraId="42D1D810" w14:textId="77777777" w:rsidR="001239A0" w:rsidRDefault="001239A0" w:rsidP="001239A0">
      <w:pPr>
        <w:pStyle w:val="Doc-text2"/>
        <w:ind w:left="1253" w:firstLine="0"/>
      </w:pPr>
      <w:r w:rsidRPr="003D7C87">
        <w:t>Proposal 4</w:t>
      </w:r>
      <w:r>
        <w:t xml:space="preserve">: NW need </w:t>
      </w:r>
      <w:r w:rsidRPr="003D7C87">
        <w:t xml:space="preserve">to </w:t>
      </w:r>
      <w:r>
        <w:t>bar</w:t>
      </w:r>
      <w:r w:rsidRPr="003D7C87">
        <w:t xml:space="preserve"> the legacy UE from accessing the on-demand SIB1 cell</w:t>
      </w:r>
      <w:r>
        <w:t xml:space="preserve"> (e.g. based on the existing barring mechanism).</w:t>
      </w:r>
    </w:p>
    <w:p w14:paraId="075AA8BF" w14:textId="77777777" w:rsidR="001239A0" w:rsidRDefault="001239A0" w:rsidP="001239A0">
      <w:pPr>
        <w:pStyle w:val="Doc-text2"/>
        <w:ind w:left="1253" w:firstLine="0"/>
      </w:pPr>
    </w:p>
    <w:p w14:paraId="3C084D14" w14:textId="77777777" w:rsidR="001239A0" w:rsidRDefault="001239A0">
      <w:pPr>
        <w:pStyle w:val="Doc-text2"/>
        <w:numPr>
          <w:ilvl w:val="0"/>
          <w:numId w:val="48"/>
        </w:numPr>
        <w:overflowPunct/>
        <w:autoSpaceDE/>
        <w:autoSpaceDN/>
        <w:adjustRightInd/>
        <w:textAlignment w:val="auto"/>
      </w:pPr>
      <w:r>
        <w:t>Agreed.</w:t>
      </w:r>
    </w:p>
    <w:p w14:paraId="2581B9C1" w14:textId="77777777" w:rsidR="001239A0" w:rsidRDefault="001239A0" w:rsidP="001239A0">
      <w:pPr>
        <w:pStyle w:val="Doc-text2"/>
        <w:ind w:left="1253" w:firstLine="0"/>
      </w:pPr>
    </w:p>
    <w:p w14:paraId="7CBFF182" w14:textId="77777777" w:rsidR="001239A0" w:rsidRDefault="001239A0" w:rsidP="001239A0">
      <w:pPr>
        <w:pStyle w:val="Doc-text2"/>
        <w:ind w:left="1253" w:firstLine="0"/>
      </w:pPr>
      <w:r>
        <w:t xml:space="preserve">[CATT]: Ok with the proposal, however to use ssb-SubcarrierOffset needs RAN1 confirmation. </w:t>
      </w:r>
    </w:p>
    <w:p w14:paraId="6AA1049B" w14:textId="77777777" w:rsidR="001239A0" w:rsidRDefault="001239A0" w:rsidP="001239A0">
      <w:pPr>
        <w:pStyle w:val="Doc-text2"/>
        <w:ind w:left="1253" w:firstLine="0"/>
      </w:pPr>
    </w:p>
    <w:p w14:paraId="3E3A9C3B" w14:textId="77777777" w:rsidR="001239A0" w:rsidRDefault="001239A0" w:rsidP="001239A0">
      <w:pPr>
        <w:pStyle w:val="Doc-text2"/>
        <w:ind w:left="1253" w:firstLine="0"/>
      </w:pPr>
      <w:r w:rsidRPr="009773CE">
        <w:t>Proposal 5</w:t>
      </w:r>
      <w:r>
        <w:t xml:space="preserve"> (modified): H</w:t>
      </w:r>
      <w:r w:rsidRPr="009773CE">
        <w:t>ow to avoid</w:t>
      </w:r>
      <w:r>
        <w:t>/deprioritize</w:t>
      </w:r>
      <w:r w:rsidRPr="009773CE">
        <w:t xml:space="preserve"> the legacy UE camping at the Cell A attempting to switch to the NES Cell (but allowing the R19 NES UE to do that).</w:t>
      </w:r>
    </w:p>
    <w:p w14:paraId="698848D1" w14:textId="77777777" w:rsidR="001239A0" w:rsidRDefault="001239A0" w:rsidP="001239A0">
      <w:pPr>
        <w:pStyle w:val="Doc-text2"/>
        <w:ind w:left="1253" w:firstLine="0"/>
      </w:pPr>
    </w:p>
    <w:p w14:paraId="2C5E5B69" w14:textId="77777777" w:rsidR="001239A0" w:rsidRDefault="001239A0">
      <w:pPr>
        <w:pStyle w:val="Doc-text2"/>
        <w:numPr>
          <w:ilvl w:val="0"/>
          <w:numId w:val="48"/>
        </w:numPr>
        <w:overflowPunct/>
        <w:autoSpaceDE/>
        <w:autoSpaceDN/>
        <w:adjustRightInd/>
        <w:textAlignment w:val="auto"/>
      </w:pPr>
      <w:r>
        <w:t>Agreed.</w:t>
      </w:r>
    </w:p>
    <w:p w14:paraId="3AE58AAF" w14:textId="77777777" w:rsidR="001239A0" w:rsidRDefault="001239A0" w:rsidP="001239A0">
      <w:pPr>
        <w:pStyle w:val="Doc-text2"/>
        <w:ind w:left="1253" w:firstLine="0"/>
      </w:pPr>
    </w:p>
    <w:p w14:paraId="1306369D" w14:textId="77777777" w:rsidR="001239A0" w:rsidRDefault="001239A0" w:rsidP="001239A0">
      <w:pPr>
        <w:pStyle w:val="Doc-text2"/>
        <w:ind w:left="1253" w:firstLine="0"/>
      </w:pPr>
      <w:r>
        <w:t xml:space="preserve">[OPPO]: Clarified that intention is to set different cell reselection priority to legacy UE and R19 NES UE. [Xiaomi]: First we need to understand whether NES cell dedicated carrier is realistic scenario or not. [Huawei]: Agree with Xiaomi. Understand NES cell is per cell turn-on and off. [OPPO]: There is no restriction for NES cell dedicated carrier. [Apple]: Even with mixed carrier case, assume the number of macro cell is small on that carrier, so still to deprioritize the carrier makes a sense. [Samsung]: For the NES cell dedicated carrier, why not the existing UE dedicated cell reselection priority work? For the mixed carrier case, we can utilize the black cell list for the legacy UE. [Vivo]: Similar discussion happened for the dedicated cell reselection priority in R18, it was not pursued. [Rakuten]: If NES cell turns on, question is whether we consider it normal cell for legacy UE or not. [Session chair]: We’ve just agreed NW need to bar the legacy UE. [OPPO]: Regardless of barring, the intention is to deprioritize the NES carrier, which doesn’t mean the legacy UE will never attempt that carrier. [Nokia]: Clarified intention is not aligned with P5 itself. Think P5 itself is ok to companies. </w:t>
      </w:r>
    </w:p>
    <w:p w14:paraId="7069F31C" w14:textId="77777777" w:rsidR="001239A0" w:rsidRDefault="001239A0" w:rsidP="001239A0">
      <w:pPr>
        <w:pStyle w:val="Doc-text2"/>
        <w:ind w:left="1253" w:firstLine="0"/>
      </w:pPr>
    </w:p>
    <w:p w14:paraId="2BA05D5A" w14:textId="77777777" w:rsidR="001239A0" w:rsidRPr="00101FD4" w:rsidRDefault="001239A0" w:rsidP="001239A0">
      <w:pPr>
        <w:pStyle w:val="Doc-text2"/>
        <w:ind w:left="0" w:firstLine="0"/>
        <w:rPr>
          <w:b/>
        </w:rPr>
      </w:pPr>
      <w:r w:rsidRPr="00101FD4">
        <w:rPr>
          <w:b/>
        </w:rPr>
        <w:t xml:space="preserve"> - Barring relaxation for R19 NES UE (P8: R2-2404634: Apple)</w:t>
      </w:r>
    </w:p>
    <w:p w14:paraId="422A19FD" w14:textId="77777777" w:rsidR="001239A0" w:rsidRDefault="001239A0" w:rsidP="001239A0">
      <w:pPr>
        <w:pStyle w:val="Doc-text2"/>
        <w:ind w:left="1253" w:firstLine="0"/>
      </w:pPr>
      <w:r w:rsidRPr="00141E48">
        <w:t>Proposal 8</w:t>
      </w:r>
      <w:r>
        <w:t xml:space="preserve"> (modified)</w:t>
      </w:r>
      <w:r w:rsidRPr="00141E48">
        <w:t xml:space="preserve">: </w:t>
      </w:r>
      <w:r>
        <w:t>I</w:t>
      </w:r>
      <w:r w:rsidRPr="00141E48">
        <w:t xml:space="preserve">f the </w:t>
      </w:r>
      <w:r>
        <w:t xml:space="preserve">NES </w:t>
      </w:r>
      <w:r w:rsidRPr="00141E48">
        <w:t>UE is unable to acquire the SIB1 of NES Cell before UE initiates OD-SIB1 procedure</w:t>
      </w:r>
      <w:r>
        <w:t>, it will not consider it as barred at that moment</w:t>
      </w:r>
      <w:r w:rsidRPr="00141E48">
        <w:t>.</w:t>
      </w:r>
      <w:r>
        <w:t xml:space="preserve"> R19 NES UE bars the cell if the UE fails to acquire SIB1 via on-demand SIB1 for NES cell.</w:t>
      </w:r>
    </w:p>
    <w:p w14:paraId="6433E602" w14:textId="77777777" w:rsidR="001239A0" w:rsidRDefault="001239A0" w:rsidP="001239A0">
      <w:pPr>
        <w:pStyle w:val="Doc-text2"/>
        <w:ind w:left="1253" w:firstLine="0"/>
      </w:pPr>
    </w:p>
    <w:p w14:paraId="360BD888" w14:textId="77777777" w:rsidR="001239A0" w:rsidRDefault="001239A0">
      <w:pPr>
        <w:pStyle w:val="Doc-text2"/>
        <w:numPr>
          <w:ilvl w:val="0"/>
          <w:numId w:val="48"/>
        </w:numPr>
        <w:overflowPunct/>
        <w:autoSpaceDE/>
        <w:autoSpaceDN/>
        <w:adjustRightInd/>
        <w:textAlignment w:val="auto"/>
      </w:pPr>
      <w:r>
        <w:t>Agreed.</w:t>
      </w:r>
    </w:p>
    <w:p w14:paraId="7F7EB245" w14:textId="77777777" w:rsidR="001239A0" w:rsidRDefault="001239A0" w:rsidP="001239A0">
      <w:pPr>
        <w:pStyle w:val="Doc-text2"/>
        <w:ind w:left="1253" w:firstLine="0"/>
      </w:pPr>
    </w:p>
    <w:p w14:paraId="3A89EB3E" w14:textId="77777777" w:rsidR="001239A0" w:rsidRDefault="001239A0" w:rsidP="001239A0">
      <w:pPr>
        <w:pStyle w:val="Doc-text2"/>
        <w:ind w:left="1253" w:firstLine="0"/>
      </w:pPr>
      <w:r>
        <w:t xml:space="preserve">[Nokia]: Intention is correct, but in the current specification, we don’t specify how long the UE attempts to acquire SIB1. We may not need anything in the spec in the stage-3. [Fujitsu]: Agree with the proposal. In addition, the UE first should know whether that cell is NES cell or not. [Lenovo]: Agree with Nokia. </w:t>
      </w:r>
    </w:p>
    <w:p w14:paraId="58126BD5" w14:textId="77777777" w:rsidR="001239A0" w:rsidRDefault="001239A0" w:rsidP="001239A0">
      <w:pPr>
        <w:pStyle w:val="Doc-text2"/>
        <w:ind w:left="0" w:firstLine="0"/>
      </w:pPr>
    </w:p>
    <w:p w14:paraId="55BFC110" w14:textId="77777777" w:rsidR="001239A0" w:rsidRPr="00101FD4" w:rsidRDefault="001239A0" w:rsidP="001239A0">
      <w:pPr>
        <w:pStyle w:val="Doc-text2"/>
        <w:ind w:left="0" w:firstLine="0"/>
        <w:rPr>
          <w:b/>
        </w:rPr>
      </w:pPr>
      <w:r w:rsidRPr="00101FD4">
        <w:rPr>
          <w:b/>
        </w:rPr>
        <w:t xml:space="preserve"> - Paging and SIB1 update in NES cell (P7: R2-2404634: Apple)</w:t>
      </w:r>
    </w:p>
    <w:p w14:paraId="385E783A" w14:textId="77777777" w:rsidR="001239A0" w:rsidRDefault="001239A0" w:rsidP="001239A0">
      <w:pPr>
        <w:pStyle w:val="Doc-text2"/>
        <w:ind w:left="1253" w:firstLine="0"/>
      </w:pPr>
      <w:r w:rsidRPr="00213FBD">
        <w:t>Proposal 7</w:t>
      </w:r>
      <w:r>
        <w:t xml:space="preserve"> (modified)</w:t>
      </w:r>
      <w:r w:rsidRPr="00213FBD">
        <w:t>: After Rel-19</w:t>
      </w:r>
      <w:r>
        <w:t xml:space="preserve"> NES</w:t>
      </w:r>
      <w:r w:rsidRPr="00213FBD">
        <w:t xml:space="preserve"> UEs camp in NES cell, </w:t>
      </w:r>
      <w:r>
        <w:t>the UE behaviour is same as the one defined as legacy normal camped state, e.g. paging reception, SIB1 update, etc.</w:t>
      </w:r>
    </w:p>
    <w:p w14:paraId="1B3714C0" w14:textId="77777777" w:rsidR="001239A0" w:rsidRDefault="001239A0" w:rsidP="001239A0">
      <w:pPr>
        <w:pStyle w:val="Doc-text2"/>
        <w:ind w:left="1253" w:firstLine="0"/>
      </w:pPr>
    </w:p>
    <w:p w14:paraId="2B23CEC3" w14:textId="77777777" w:rsidR="001239A0" w:rsidRDefault="001239A0">
      <w:pPr>
        <w:pStyle w:val="Doc-text2"/>
        <w:numPr>
          <w:ilvl w:val="0"/>
          <w:numId w:val="48"/>
        </w:numPr>
        <w:overflowPunct/>
        <w:autoSpaceDE/>
        <w:autoSpaceDN/>
        <w:adjustRightInd/>
        <w:ind w:left="1253" w:firstLine="0"/>
        <w:textAlignment w:val="auto"/>
      </w:pPr>
      <w:r>
        <w:t>Agreed.</w:t>
      </w:r>
    </w:p>
    <w:p w14:paraId="17BFCD7C" w14:textId="77777777" w:rsidR="001239A0" w:rsidRDefault="001239A0" w:rsidP="001239A0">
      <w:pPr>
        <w:pStyle w:val="Doc-text2"/>
        <w:ind w:left="0" w:firstLine="0"/>
      </w:pPr>
      <w:r>
        <w:t xml:space="preserve"> </w:t>
      </w:r>
    </w:p>
    <w:p w14:paraId="343ABBD4" w14:textId="77777777" w:rsidR="001239A0" w:rsidRPr="00101FD4" w:rsidRDefault="001239A0" w:rsidP="001239A0">
      <w:pPr>
        <w:pStyle w:val="Doc-text2"/>
        <w:ind w:left="0" w:firstLine="0"/>
        <w:rPr>
          <w:b/>
        </w:rPr>
      </w:pPr>
      <w:r w:rsidRPr="00101FD4">
        <w:rPr>
          <w:b/>
        </w:rPr>
        <w:t xml:space="preserve"> - RAR monitoring for MSG1 based OD-SIB1 REQ (P2: R2-2405275: NEC)</w:t>
      </w:r>
    </w:p>
    <w:p w14:paraId="4C448D2E" w14:textId="77777777" w:rsidR="001239A0" w:rsidRDefault="001239A0" w:rsidP="001239A0">
      <w:pPr>
        <w:pStyle w:val="Doc-text2"/>
        <w:ind w:left="1253" w:firstLine="0"/>
      </w:pPr>
      <w:r w:rsidRPr="006C063A">
        <w:t>Proposal 2</w:t>
      </w:r>
      <w:r>
        <w:t xml:space="preserve"> (modified)</w:t>
      </w:r>
      <w:r w:rsidRPr="006C063A">
        <w:t xml:space="preserve">: RAN2 </w:t>
      </w:r>
      <w:r>
        <w:t>assumes</w:t>
      </w:r>
      <w:r w:rsidRPr="006C063A">
        <w:t xml:space="preserve"> the UE is expected to receive the RAR responding to the preamble transmission for Msg1-based on-demand SIB1 procedure</w:t>
      </w:r>
      <w:r>
        <w:t>, as the baseline</w:t>
      </w:r>
      <w:r w:rsidRPr="006C063A">
        <w:t>.</w:t>
      </w:r>
    </w:p>
    <w:p w14:paraId="7CE8FD64" w14:textId="77777777" w:rsidR="001239A0" w:rsidRDefault="001239A0" w:rsidP="001239A0">
      <w:pPr>
        <w:pStyle w:val="Doc-text2"/>
        <w:ind w:left="1253" w:firstLine="0"/>
      </w:pPr>
    </w:p>
    <w:p w14:paraId="114DE3CF" w14:textId="77777777" w:rsidR="001239A0" w:rsidRDefault="001239A0">
      <w:pPr>
        <w:pStyle w:val="Doc-text2"/>
        <w:numPr>
          <w:ilvl w:val="0"/>
          <w:numId w:val="48"/>
        </w:numPr>
        <w:overflowPunct/>
        <w:autoSpaceDE/>
        <w:autoSpaceDN/>
        <w:adjustRightInd/>
        <w:textAlignment w:val="auto"/>
      </w:pPr>
      <w:r>
        <w:t>Agreed.</w:t>
      </w:r>
    </w:p>
    <w:p w14:paraId="7429470D" w14:textId="77777777" w:rsidR="001239A0" w:rsidRDefault="001239A0" w:rsidP="001239A0">
      <w:pPr>
        <w:pStyle w:val="Doc-text2"/>
        <w:ind w:left="1253" w:firstLine="0"/>
      </w:pPr>
    </w:p>
    <w:p w14:paraId="6E97A92B" w14:textId="77777777" w:rsidR="001239A0" w:rsidRDefault="001239A0" w:rsidP="001239A0">
      <w:pPr>
        <w:pStyle w:val="Doc-text2"/>
        <w:ind w:left="1253" w:firstLine="0"/>
      </w:pPr>
      <w:r>
        <w:t xml:space="preserve">[Vivo]: SIB1 request is common to all UEs, what’s the real use of RAR for SIB1? [Nokia]: Without RAR, how long the UE wait for SIB1? Rather than introducing new mechanism (e.g. a new timer-based solution), it’s good to count on what we already have. [Fraunhofer]: Without RAR, we can save signalling overhead in Cell A (because WUS configuration does not need to include a configuration to receive RAR). [Apple]: RAN1 discusses a need of UE group common signalling. From RAN2 point of view, we support the proposal. [Intel]: Agree with the proposal, if RAN1 introduces something new for their world, we can revisit it. Otherwise we need to keep the proposal. [Sony]: It is good to design both SIB1 and other SIB in common as much as possible. Support the proposal. </w:t>
      </w:r>
    </w:p>
    <w:p w14:paraId="4B41C2BE" w14:textId="77777777" w:rsidR="001239A0" w:rsidRDefault="001239A0" w:rsidP="001239A0">
      <w:pPr>
        <w:pStyle w:val="Doc-text2"/>
        <w:ind w:left="0" w:firstLine="0"/>
      </w:pPr>
    </w:p>
    <w:p w14:paraId="34D8D10F" w14:textId="77777777" w:rsidR="001239A0" w:rsidRPr="00101FD4" w:rsidRDefault="001239A0" w:rsidP="001239A0">
      <w:pPr>
        <w:pStyle w:val="Doc-text2"/>
        <w:ind w:left="0" w:firstLine="0"/>
        <w:rPr>
          <w:b/>
        </w:rPr>
      </w:pPr>
      <w:r w:rsidRPr="00101FD4">
        <w:rPr>
          <w:b/>
        </w:rPr>
        <w:t xml:space="preserve"> - UE behaviour </w:t>
      </w:r>
      <w:r>
        <w:rPr>
          <w:b/>
        </w:rPr>
        <w:t xml:space="preserve">on </w:t>
      </w:r>
      <w:r w:rsidRPr="00101FD4">
        <w:rPr>
          <w:b/>
        </w:rPr>
        <w:t>RACH failure of OD-SIB1 REQ (P12: R2-2404634: Apple)</w:t>
      </w:r>
    </w:p>
    <w:p w14:paraId="7CD904B6" w14:textId="77777777" w:rsidR="001239A0" w:rsidRDefault="001239A0" w:rsidP="001239A0">
      <w:pPr>
        <w:pStyle w:val="Doc-text2"/>
        <w:ind w:left="1253" w:firstLine="0"/>
      </w:pPr>
      <w:r w:rsidRPr="006B5321">
        <w:t>Proposal 12</w:t>
      </w:r>
      <w:r>
        <w:t xml:space="preserve"> (modified)</w:t>
      </w:r>
      <w:r w:rsidRPr="006B5321">
        <w:t xml:space="preserve">: </w:t>
      </w:r>
      <w:r>
        <w:t>As baseline, u</w:t>
      </w:r>
      <w:r w:rsidRPr="006B5321">
        <w:t xml:space="preserve">pon </w:t>
      </w:r>
      <w:r>
        <w:t>random access procedure</w:t>
      </w:r>
      <w:r w:rsidRPr="006B5321">
        <w:t xml:space="preserve"> failure of OD-SIB1 request, UE regards OD-SIB1 can’t be acquired in the NES cell and considers it as barred</w:t>
      </w:r>
      <w:r>
        <w:t xml:space="preserve">. It doesn’t exclude the option to leave the determination to the UE implementation. </w:t>
      </w:r>
    </w:p>
    <w:p w14:paraId="2C96B946" w14:textId="77777777" w:rsidR="001239A0" w:rsidRDefault="001239A0" w:rsidP="001239A0">
      <w:pPr>
        <w:pStyle w:val="Doc-text2"/>
        <w:ind w:left="1253" w:firstLine="0"/>
      </w:pPr>
    </w:p>
    <w:p w14:paraId="2D4E6F59" w14:textId="77777777" w:rsidR="001239A0" w:rsidRDefault="001239A0">
      <w:pPr>
        <w:pStyle w:val="Doc-text2"/>
        <w:numPr>
          <w:ilvl w:val="0"/>
          <w:numId w:val="48"/>
        </w:numPr>
        <w:overflowPunct/>
        <w:autoSpaceDE/>
        <w:autoSpaceDN/>
        <w:adjustRightInd/>
        <w:textAlignment w:val="auto"/>
      </w:pPr>
      <w:r>
        <w:t xml:space="preserve">Agreed. </w:t>
      </w:r>
    </w:p>
    <w:p w14:paraId="351276A9" w14:textId="77777777" w:rsidR="001239A0" w:rsidRDefault="001239A0" w:rsidP="001239A0">
      <w:pPr>
        <w:pStyle w:val="Doc-text2"/>
        <w:ind w:left="1253" w:firstLine="0"/>
      </w:pPr>
    </w:p>
    <w:p w14:paraId="205EF642" w14:textId="77777777" w:rsidR="001239A0" w:rsidRDefault="001239A0" w:rsidP="001239A0">
      <w:pPr>
        <w:pStyle w:val="Doc-text2"/>
        <w:ind w:left="1253" w:firstLine="0"/>
      </w:pPr>
      <w:r>
        <w:t xml:space="preserve">[Fujitsu]: Ok with the proposal, but want to understand what “RACH failure of OD-SIB1 request” means exactly? [Apple]: Same as OD-SIB REQ procedure. [LG]: In the current spec, we don’t specify </w:t>
      </w:r>
      <w:r>
        <w:lastRenderedPageBreak/>
        <w:t xml:space="preserve">how long the UE continues to acquire SIB1. If RACH fails, what’s the problem if the UE retries RACH again? [Nokia]: Ok with the proposal, but nothing may not need to be further specified. [Xiaomi]: Prefer leaving it to UE implementation. [Samsung]: “RACH failure” doesn’t mean just one preamble transmission failure, understand it means a whole random access procedure failure. [Apple]: Confirms Samsung understanding. </w:t>
      </w:r>
    </w:p>
    <w:p w14:paraId="7619F2AD" w14:textId="77777777" w:rsidR="001239A0" w:rsidRDefault="001239A0" w:rsidP="001239A0">
      <w:pPr>
        <w:pStyle w:val="Doc-text2"/>
        <w:ind w:left="0" w:firstLine="0"/>
      </w:pPr>
    </w:p>
    <w:p w14:paraId="5C7FD999" w14:textId="77777777" w:rsidR="001239A0" w:rsidRPr="003A044C" w:rsidRDefault="001239A0" w:rsidP="001239A0">
      <w:pPr>
        <w:pStyle w:val="Doc-text2"/>
        <w:ind w:left="0" w:firstLine="0"/>
        <w:rPr>
          <w:b/>
        </w:rPr>
      </w:pPr>
      <w:r w:rsidRPr="003A044C">
        <w:rPr>
          <w:b/>
        </w:rPr>
        <w:t xml:space="preserve"> - SIB1 Validity (P8: R2-2405619: Huawei)</w:t>
      </w:r>
    </w:p>
    <w:p w14:paraId="2FCB9B13" w14:textId="77777777" w:rsidR="001239A0" w:rsidRDefault="001239A0" w:rsidP="001239A0">
      <w:pPr>
        <w:pStyle w:val="Doc-text2"/>
        <w:ind w:left="1253" w:firstLine="0"/>
      </w:pPr>
      <w:r w:rsidRPr="003A044C">
        <w:t>Proposal 8: SIB1 validity is supported, i.e. if a UE has a valid version of SIB1 stored, UE does not initiate the on-demand SIB1.</w:t>
      </w:r>
    </w:p>
    <w:p w14:paraId="3108EF3C" w14:textId="77777777" w:rsidR="001239A0" w:rsidRDefault="001239A0" w:rsidP="001239A0">
      <w:pPr>
        <w:pStyle w:val="Doc-text2"/>
        <w:ind w:left="1253" w:firstLine="0"/>
      </w:pPr>
    </w:p>
    <w:p w14:paraId="3ECEA7A4" w14:textId="77777777" w:rsidR="001239A0" w:rsidRDefault="001239A0">
      <w:pPr>
        <w:pStyle w:val="Doc-text2"/>
        <w:numPr>
          <w:ilvl w:val="0"/>
          <w:numId w:val="48"/>
        </w:numPr>
        <w:overflowPunct/>
        <w:autoSpaceDE/>
        <w:autoSpaceDN/>
        <w:adjustRightInd/>
        <w:textAlignment w:val="auto"/>
      </w:pPr>
      <w:r>
        <w:t xml:space="preserve">Postponed. </w:t>
      </w:r>
    </w:p>
    <w:p w14:paraId="19020610" w14:textId="77777777" w:rsidR="001239A0" w:rsidRDefault="001239A0" w:rsidP="001239A0">
      <w:pPr>
        <w:pStyle w:val="Doc-text2"/>
        <w:ind w:left="1253" w:firstLine="0"/>
      </w:pPr>
    </w:p>
    <w:p w14:paraId="7DAF5239" w14:textId="77777777" w:rsidR="001239A0" w:rsidRDefault="001239A0" w:rsidP="001239A0">
      <w:pPr>
        <w:pStyle w:val="Doc-text2"/>
        <w:ind w:left="1253" w:firstLine="0"/>
      </w:pPr>
      <w:r>
        <w:t xml:space="preserve">[Samsung]: Question is how it really works. If it operates based on timer only, the NW may not be able to update the SIB1 (e.g. NW does not know when a UE acquires SIB1, so the NW does not know when 3 hours will end). If timer + value tag, where is the value tag sent? [Huawei]: Intention is to agree with the principle and to discuss details later. [Intel]: Ok with the proposal, but we need further discussion on many FFS. However, we don’t want to include value tag of SIB1 into MIB. [Samsung]: Understands the acquired SIB1 is valid until the reception of SIB change notification. Don’t understand why it is not enough and we attempt to change the UE behaviour. </w:t>
      </w:r>
    </w:p>
    <w:p w14:paraId="49F260AC" w14:textId="77777777" w:rsidR="001239A0" w:rsidRDefault="001239A0" w:rsidP="001239A0">
      <w:pPr>
        <w:pStyle w:val="Doc-text2"/>
        <w:ind w:left="0" w:firstLine="0"/>
      </w:pPr>
    </w:p>
    <w:p w14:paraId="72738C02" w14:textId="77777777" w:rsidR="001239A0" w:rsidRPr="00101FD4" w:rsidRDefault="001239A0" w:rsidP="001239A0">
      <w:pPr>
        <w:pStyle w:val="Doc-text2"/>
        <w:ind w:left="0" w:firstLine="0"/>
        <w:rPr>
          <w:b/>
        </w:rPr>
      </w:pPr>
      <w:r>
        <w:rPr>
          <w:b/>
        </w:rPr>
        <w:t>2</w:t>
      </w:r>
      <w:r w:rsidRPr="00101FD4">
        <w:rPr>
          <w:b/>
        </w:rPr>
        <w:t>. Case 3 in RAN1 (P1: R2-2404226: Samsung)</w:t>
      </w:r>
    </w:p>
    <w:p w14:paraId="55CF2DA6" w14:textId="77777777" w:rsidR="001239A0" w:rsidRDefault="001239A0" w:rsidP="001239A0">
      <w:pPr>
        <w:pStyle w:val="Doc-text2"/>
        <w:ind w:left="1253" w:firstLine="0"/>
      </w:pPr>
      <w:r w:rsidRPr="00664F17">
        <w:t>Proposal 1</w:t>
      </w:r>
      <w:r>
        <w:t xml:space="preserve"> (modified)</w:t>
      </w:r>
      <w:r w:rsidRPr="00664F17">
        <w:t>: RAN2 to consider the scenario where SIB1 of Cell B can be directly obtained from Cell A; Cell A provides SIB</w:t>
      </w:r>
      <w:r>
        <w:t>1</w:t>
      </w:r>
      <w:r w:rsidRPr="00664F17">
        <w:t xml:space="preserve"> of Cell B as a container in a new SIB (say SIB X of Cell A); UE requests for SIB X using the legacy SI request mechanism.</w:t>
      </w:r>
    </w:p>
    <w:p w14:paraId="08171C24" w14:textId="77777777" w:rsidR="001239A0" w:rsidRDefault="001239A0" w:rsidP="001239A0">
      <w:pPr>
        <w:pStyle w:val="Doc-text2"/>
        <w:ind w:left="1253" w:firstLine="0"/>
      </w:pPr>
    </w:p>
    <w:p w14:paraId="799F3497" w14:textId="77777777" w:rsidR="001239A0" w:rsidRDefault="001239A0">
      <w:pPr>
        <w:pStyle w:val="Doc-text2"/>
        <w:numPr>
          <w:ilvl w:val="0"/>
          <w:numId w:val="48"/>
        </w:numPr>
        <w:overflowPunct/>
        <w:autoSpaceDE/>
        <w:autoSpaceDN/>
        <w:adjustRightInd/>
        <w:textAlignment w:val="auto"/>
      </w:pPr>
      <w:r>
        <w:t>Postponed.</w:t>
      </w:r>
    </w:p>
    <w:p w14:paraId="6BB188CD" w14:textId="77777777" w:rsidR="001239A0" w:rsidRDefault="001239A0" w:rsidP="001239A0">
      <w:pPr>
        <w:pStyle w:val="Doc-text2"/>
        <w:ind w:left="1253" w:firstLine="0"/>
      </w:pPr>
    </w:p>
    <w:p w14:paraId="14DA1BBC" w14:textId="77777777" w:rsidR="001239A0" w:rsidRDefault="001239A0" w:rsidP="001239A0">
      <w:pPr>
        <w:pStyle w:val="Doc-text2"/>
        <w:ind w:left="1253" w:firstLine="0"/>
      </w:pPr>
      <w:r>
        <w:t xml:space="preserve">[Fraunhofer]: Ok with the proposal. In addition, we need to consider how to reduce the signalling overhead. [Nokia, Ericsson]: Case 3 requires quite close coordination between two cells in order to guarantee the latest SIB1. [Ericsson]: Once the UE gets SIB1 from cell A and camps on NES cell, if the UE requires OD-SIB1 again for the camped NES cell, will the UE back to cell A and request it again? [Samsung]: Once camped on the NES cell, the SIB1 will be maintained by SIB change notification, so the scenario Ericsson mentioned will not happen. </w:t>
      </w:r>
    </w:p>
    <w:p w14:paraId="0E66A722" w14:textId="77777777" w:rsidR="001239A0" w:rsidRDefault="001239A0" w:rsidP="001239A0">
      <w:pPr>
        <w:pStyle w:val="Doc-text2"/>
        <w:ind w:left="1253" w:firstLine="0"/>
      </w:pPr>
    </w:p>
    <w:p w14:paraId="132680CC" w14:textId="77777777" w:rsidR="001239A0" w:rsidRDefault="001239A0">
      <w:pPr>
        <w:pStyle w:val="Doc-text2"/>
        <w:numPr>
          <w:ilvl w:val="0"/>
          <w:numId w:val="48"/>
        </w:numPr>
        <w:overflowPunct/>
        <w:autoSpaceDE/>
        <w:autoSpaceDN/>
        <w:adjustRightInd/>
        <w:textAlignment w:val="auto"/>
      </w:pPr>
      <w:r>
        <w:t xml:space="preserve">Once the NES UE camps on the NES cell, if the UE receives SIB change notification, the UE is expected to receive SIB1 from NES cell. </w:t>
      </w:r>
    </w:p>
    <w:p w14:paraId="4727C37D" w14:textId="77777777" w:rsidR="001239A0" w:rsidRPr="00191B96" w:rsidRDefault="001239A0" w:rsidP="001239A0">
      <w:pPr>
        <w:pStyle w:val="Doc-text2"/>
        <w:ind w:left="0" w:firstLine="0"/>
      </w:pPr>
    </w:p>
    <w:p w14:paraId="5B8360C9" w14:textId="77777777" w:rsidR="001239A0" w:rsidRPr="00101FD4" w:rsidRDefault="001239A0" w:rsidP="001239A0">
      <w:pPr>
        <w:pStyle w:val="Doc-text2"/>
        <w:ind w:left="0" w:firstLine="0"/>
        <w:rPr>
          <w:b/>
        </w:rPr>
      </w:pPr>
      <w:r>
        <w:rPr>
          <w:b/>
        </w:rPr>
        <w:t>3</w:t>
      </w:r>
      <w:r w:rsidRPr="00101FD4">
        <w:rPr>
          <w:b/>
        </w:rPr>
        <w:t xml:space="preserve">. Scenario 3 </w:t>
      </w:r>
      <w:r>
        <w:rPr>
          <w:b/>
        </w:rPr>
        <w:t xml:space="preserve">(case 1 in RAN1) </w:t>
      </w:r>
      <w:r w:rsidRPr="00101FD4">
        <w:rPr>
          <w:b/>
        </w:rPr>
        <w:t>(P1: R2-2405619: Huawei)</w:t>
      </w:r>
    </w:p>
    <w:p w14:paraId="5A24D8B5" w14:textId="77777777" w:rsidR="001239A0" w:rsidRDefault="001239A0" w:rsidP="001239A0">
      <w:pPr>
        <w:pStyle w:val="Doc-text2"/>
        <w:ind w:left="1253" w:firstLine="0"/>
      </w:pPr>
      <w:r w:rsidRPr="00251826">
        <w:t>Proposal 1: RAN2 to wait for RAN1’s progress whether to support scenario 3.</w:t>
      </w:r>
    </w:p>
    <w:p w14:paraId="529A81DA" w14:textId="77777777" w:rsidR="001239A0" w:rsidRDefault="001239A0" w:rsidP="001239A0">
      <w:pPr>
        <w:pStyle w:val="Doc-text2"/>
        <w:ind w:left="1253" w:firstLine="0"/>
      </w:pPr>
    </w:p>
    <w:p w14:paraId="0C7469D5" w14:textId="77777777" w:rsidR="001239A0" w:rsidRDefault="001239A0">
      <w:pPr>
        <w:pStyle w:val="Doc-text2"/>
        <w:numPr>
          <w:ilvl w:val="0"/>
          <w:numId w:val="48"/>
        </w:numPr>
        <w:overflowPunct/>
        <w:autoSpaceDE/>
        <w:autoSpaceDN/>
        <w:adjustRightInd/>
        <w:textAlignment w:val="auto"/>
      </w:pPr>
      <w:r>
        <w:t>Agreed.</w:t>
      </w:r>
    </w:p>
    <w:p w14:paraId="690CB77D" w14:textId="77777777" w:rsidR="001239A0" w:rsidRDefault="001239A0" w:rsidP="001239A0">
      <w:pPr>
        <w:pStyle w:val="Doc-text2"/>
        <w:ind w:left="1253" w:firstLine="0"/>
      </w:pPr>
    </w:p>
    <w:p w14:paraId="27E82F92" w14:textId="77777777" w:rsidR="001239A0" w:rsidRDefault="001239A0" w:rsidP="001239A0">
      <w:pPr>
        <w:pStyle w:val="Doc-text2"/>
        <w:ind w:left="1253" w:firstLine="0"/>
      </w:pPr>
      <w:r>
        <w:t xml:space="preserve">[Lenovo]: There may be some RAN2 impact, e.g. cell selection perspective. [Nokia]: Think operator don’t want to make a coverage hole for the legacy UEs with the standalone scenario. Think there should be no big issue for cell selection. [Session chair]: Understand the following steps (SIB1 REQ to NES cell and SIB1 reception from NES cell) would be similar to the scenario 1a. Main outstanding difference is how the UE knows WUS configuration, which is under RAN1 discussion. It is not easy to discuss RAN2 aspect without RAN1 progress. Let’s check companies’ views. </w:t>
      </w:r>
    </w:p>
    <w:p w14:paraId="1175C2DE" w14:textId="77777777" w:rsidR="001239A0" w:rsidRDefault="001239A0" w:rsidP="001239A0">
      <w:pPr>
        <w:pStyle w:val="Doc-text2"/>
        <w:ind w:left="1253" w:firstLine="0"/>
      </w:pPr>
    </w:p>
    <w:p w14:paraId="6DC1756B" w14:textId="77777777" w:rsidR="001239A0" w:rsidRDefault="001239A0" w:rsidP="001239A0">
      <w:pPr>
        <w:pStyle w:val="Doc-text2"/>
        <w:ind w:left="1253" w:firstLine="0"/>
      </w:pPr>
      <w:r>
        <w:t xml:space="preserve">Ok with proposal 1? </w:t>
      </w:r>
    </w:p>
    <w:p w14:paraId="31C2819C" w14:textId="77777777" w:rsidR="001239A0" w:rsidRDefault="001239A0">
      <w:pPr>
        <w:pStyle w:val="Doc-text2"/>
        <w:numPr>
          <w:ilvl w:val="0"/>
          <w:numId w:val="50"/>
        </w:numPr>
        <w:overflowPunct/>
        <w:autoSpaceDE/>
        <w:autoSpaceDN/>
        <w:adjustRightInd/>
        <w:textAlignment w:val="auto"/>
      </w:pPr>
      <w:r>
        <w:t>No: Fraunhofer, Lenovo</w:t>
      </w:r>
    </w:p>
    <w:p w14:paraId="0DF2FB57" w14:textId="77777777" w:rsidR="001239A0" w:rsidRDefault="001239A0">
      <w:pPr>
        <w:pStyle w:val="Doc-text2"/>
        <w:numPr>
          <w:ilvl w:val="0"/>
          <w:numId w:val="50"/>
        </w:numPr>
        <w:overflowPunct/>
        <w:autoSpaceDE/>
        <w:autoSpaceDN/>
        <w:adjustRightInd/>
        <w:textAlignment w:val="auto"/>
      </w:pPr>
      <w:r>
        <w:t>Yes: All other companies</w:t>
      </w:r>
    </w:p>
    <w:p w14:paraId="3DA0FEE4" w14:textId="77777777" w:rsidR="001239A0" w:rsidRDefault="001239A0" w:rsidP="001239A0">
      <w:pPr>
        <w:pStyle w:val="Doc-text2"/>
        <w:ind w:left="1253" w:firstLine="0"/>
      </w:pPr>
    </w:p>
    <w:p w14:paraId="645F32D7" w14:textId="77777777" w:rsidR="001239A0" w:rsidRDefault="001239A0" w:rsidP="001239A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on-demand SIB1:</w:t>
      </w:r>
    </w:p>
    <w:p w14:paraId="332E3CEB" w14:textId="77777777" w:rsidR="001239A0" w:rsidRDefault="001239A0" w:rsidP="001239A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Further clarification</w:t>
      </w:r>
    </w:p>
    <w:p w14:paraId="0FE3E2E8" w14:textId="77777777" w:rsidR="001239A0" w:rsidRPr="00EC2697" w:rsidRDefault="001239A0">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Study on-demand SIB1 provisioning for NES Cell(s) in versions of Scenario 1a with multiple Cells A and/or NES Cells:</w:t>
      </w:r>
    </w:p>
    <w:p w14:paraId="3484A876" w14:textId="77777777" w:rsidR="001239A0" w:rsidRDefault="001239A0" w:rsidP="001239A0">
      <w:pPr>
        <w:pStyle w:val="Doc-text2"/>
        <w:pBdr>
          <w:top w:val="single" w:sz="4" w:space="1" w:color="auto"/>
          <w:left w:val="single" w:sz="4" w:space="4" w:color="auto"/>
          <w:bottom w:val="single" w:sz="4" w:space="1" w:color="auto"/>
          <w:right w:val="single" w:sz="4" w:space="4" w:color="auto"/>
        </w:pBdr>
        <w:ind w:left="1259" w:firstLine="0"/>
      </w:pPr>
      <w:r>
        <w:rPr>
          <w:lang w:val="en-US"/>
        </w:rPr>
        <w:t xml:space="preserve"> </w:t>
      </w:r>
      <w:r>
        <w:rPr>
          <w:lang w:val="en-US"/>
        </w:rPr>
        <w:tab/>
        <w:t xml:space="preserve">- </w:t>
      </w:r>
      <w:r>
        <w:t>More than one Cell A may provide configuration for the same NES cell.</w:t>
      </w:r>
    </w:p>
    <w:p w14:paraId="603F89F6" w14:textId="77777777" w:rsidR="001239A0" w:rsidRDefault="001239A0" w:rsidP="001239A0">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t>The same Cell A may assist more than one NES Cells.</w:t>
      </w:r>
    </w:p>
    <w:p w14:paraId="009C8D12" w14:textId="77777777" w:rsidR="001239A0" w:rsidRPr="00EC2697" w:rsidRDefault="001239A0">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4563FC">
        <w:t>RRC release message assisted intra-cell WUS</w:t>
      </w:r>
      <w:r>
        <w:t xml:space="preserve"> </w:t>
      </w:r>
      <w:r w:rsidRPr="004563FC">
        <w:t>can be discussed as option of signaling details in stage 3.</w:t>
      </w:r>
    </w:p>
    <w:p w14:paraId="10DC91D5" w14:textId="77777777" w:rsidR="001239A0" w:rsidRDefault="001239A0" w:rsidP="001239A0">
      <w:pPr>
        <w:pStyle w:val="Doc-text2"/>
        <w:pBdr>
          <w:top w:val="single" w:sz="4" w:space="1" w:color="auto"/>
          <w:left w:val="single" w:sz="4" w:space="4" w:color="auto"/>
          <w:bottom w:val="single" w:sz="4" w:space="1" w:color="auto"/>
          <w:right w:val="single" w:sz="4" w:space="4" w:color="auto"/>
        </w:pBdr>
        <w:ind w:left="1259" w:firstLine="0"/>
        <w:rPr>
          <w:lang w:val="en-US"/>
        </w:rPr>
      </w:pPr>
    </w:p>
    <w:p w14:paraId="78D344E2" w14:textId="77777777" w:rsidR="001239A0" w:rsidRPr="00EC2697" w:rsidRDefault="001239A0" w:rsidP="001239A0">
      <w:pPr>
        <w:pStyle w:val="Doc-text2"/>
        <w:pBdr>
          <w:top w:val="single" w:sz="4" w:space="1" w:color="auto"/>
          <w:left w:val="single" w:sz="4" w:space="4" w:color="auto"/>
          <w:bottom w:val="single" w:sz="4" w:space="1" w:color="auto"/>
          <w:right w:val="single" w:sz="4" w:space="4" w:color="auto"/>
        </w:pBdr>
        <w:ind w:left="1259" w:firstLine="0"/>
        <w:rPr>
          <w:b/>
          <w:lang w:val="en-US"/>
        </w:rPr>
      </w:pPr>
      <w:r w:rsidRPr="00EC2697">
        <w:rPr>
          <w:b/>
          <w:lang w:val="en-US"/>
        </w:rPr>
        <w:lastRenderedPageBreak/>
        <w:t>Information of WUS configuration</w:t>
      </w:r>
    </w:p>
    <w:p w14:paraId="5C0699C2" w14:textId="77777777" w:rsidR="001239A0" w:rsidRPr="00EC2697" w:rsidRDefault="001239A0">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Can us</w:t>
      </w:r>
      <w:r w:rsidRPr="00664F17">
        <w:t>e the PCI and frequency of a NES Cell to associate the UL WUS configuration with a NES Cell.</w:t>
      </w:r>
    </w:p>
    <w:p w14:paraId="04458F42" w14:textId="77777777" w:rsidR="001239A0" w:rsidRDefault="001239A0">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E96CA4">
        <w:t>For Message 1 based on-demand SIB</w:t>
      </w:r>
      <w:r>
        <w:t>1</w:t>
      </w:r>
      <w:r w:rsidRPr="00E96CA4">
        <w:t xml:space="preserve"> request, the on-demand SI request configuration </w:t>
      </w:r>
      <w:r>
        <w:t xml:space="preserve">that currently included </w:t>
      </w:r>
      <w:r w:rsidRPr="00E96CA4">
        <w:t>in SIB1 may be used as the design baseline.</w:t>
      </w:r>
    </w:p>
    <w:p w14:paraId="7B957A0A" w14:textId="77777777" w:rsidR="001239A0" w:rsidRDefault="001239A0" w:rsidP="001239A0">
      <w:pPr>
        <w:pStyle w:val="Doc-text2"/>
        <w:pBdr>
          <w:top w:val="single" w:sz="4" w:space="1" w:color="auto"/>
          <w:left w:val="single" w:sz="4" w:space="4" w:color="auto"/>
          <w:bottom w:val="single" w:sz="4" w:space="1" w:color="auto"/>
          <w:right w:val="single" w:sz="4" w:space="4" w:color="auto"/>
        </w:pBdr>
        <w:ind w:left="1259" w:firstLine="0"/>
        <w:rPr>
          <w:lang w:val="en-US"/>
        </w:rPr>
      </w:pPr>
    </w:p>
    <w:p w14:paraId="3077D223" w14:textId="77777777" w:rsidR="001239A0" w:rsidRDefault="001239A0" w:rsidP="001239A0">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Transmission of WUS configuration</w:t>
      </w:r>
    </w:p>
    <w:p w14:paraId="7FC54FF8" w14:textId="77777777" w:rsidR="001239A0" w:rsidRPr="00EC2697" w:rsidRDefault="001239A0">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Cell A’s SIB can be used to configure on-demand SIB1 related configuration for neighbour NES cells, e.g., via new SIB or the existing SIB.</w:t>
      </w:r>
    </w:p>
    <w:p w14:paraId="4F99D354" w14:textId="77777777" w:rsidR="001239A0" w:rsidRDefault="001239A0" w:rsidP="001239A0">
      <w:pPr>
        <w:pStyle w:val="Doc-text2"/>
        <w:pBdr>
          <w:top w:val="single" w:sz="4" w:space="1" w:color="auto"/>
          <w:left w:val="single" w:sz="4" w:space="4" w:color="auto"/>
          <w:bottom w:val="single" w:sz="4" w:space="1" w:color="auto"/>
          <w:right w:val="single" w:sz="4" w:space="4" w:color="auto"/>
        </w:pBdr>
        <w:ind w:left="1259" w:firstLine="0"/>
        <w:rPr>
          <w:lang w:val="en-US"/>
        </w:rPr>
      </w:pPr>
    </w:p>
    <w:p w14:paraId="5B4D2FA1" w14:textId="77777777" w:rsidR="001239A0" w:rsidRDefault="001239A0" w:rsidP="001239A0">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Triggering condition of WUS transmission</w:t>
      </w:r>
    </w:p>
    <w:p w14:paraId="3B2925D4" w14:textId="77777777" w:rsidR="001239A0" w:rsidRPr="00EC2697" w:rsidRDefault="001239A0">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If the UE chooses the NES cell using legacy intra-F/inter-F cell re-selection procedure (as baseline), the UE triggers WUS transmission.</w:t>
      </w:r>
    </w:p>
    <w:p w14:paraId="349D16E6" w14:textId="77777777" w:rsidR="001239A0" w:rsidRPr="00423E84" w:rsidRDefault="001239A0">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After UE successfully receives OD-SIB1 for that NES Cell and if it is a suitable cell, UE camps in the NES Cell “similar” to a legacy Cell.</w:t>
      </w:r>
    </w:p>
    <w:p w14:paraId="09844A14" w14:textId="77777777" w:rsidR="001239A0" w:rsidRDefault="001239A0" w:rsidP="001239A0">
      <w:pPr>
        <w:pStyle w:val="Doc-text2"/>
        <w:pBdr>
          <w:top w:val="single" w:sz="4" w:space="1" w:color="auto"/>
          <w:left w:val="single" w:sz="4" w:space="4" w:color="auto"/>
          <w:bottom w:val="single" w:sz="4" w:space="1" w:color="auto"/>
          <w:right w:val="single" w:sz="4" w:space="4" w:color="auto"/>
        </w:pBdr>
        <w:ind w:left="1259" w:firstLine="0"/>
        <w:rPr>
          <w:lang w:val="en-US"/>
        </w:rPr>
      </w:pPr>
    </w:p>
    <w:p w14:paraId="331A908C" w14:textId="77777777" w:rsidR="001239A0" w:rsidRPr="00423E84" w:rsidRDefault="001239A0" w:rsidP="001239A0">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UE request SIB1 to perform initial access in NES cell</w:t>
      </w:r>
    </w:p>
    <w:p w14:paraId="1D2815F1" w14:textId="77777777" w:rsidR="001239A0" w:rsidRPr="00423E84" w:rsidRDefault="001239A0">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020167">
        <w:t xml:space="preserve">RAN2 not to support </w:t>
      </w:r>
      <w:r>
        <w:t>on-demand SIB1 request that is combined with an initial access to perform RRC connection establishment/resume on the NES cell.</w:t>
      </w:r>
    </w:p>
    <w:p w14:paraId="25DE722E" w14:textId="77777777" w:rsidR="001239A0" w:rsidRDefault="001239A0" w:rsidP="001239A0">
      <w:pPr>
        <w:pStyle w:val="Doc-text2"/>
        <w:pBdr>
          <w:top w:val="single" w:sz="4" w:space="1" w:color="auto"/>
          <w:left w:val="single" w:sz="4" w:space="4" w:color="auto"/>
          <w:bottom w:val="single" w:sz="4" w:space="1" w:color="auto"/>
          <w:right w:val="single" w:sz="4" w:space="4" w:color="auto"/>
        </w:pBdr>
        <w:ind w:left="1259" w:firstLine="0"/>
        <w:rPr>
          <w:lang w:val="en-US"/>
        </w:rPr>
      </w:pPr>
    </w:p>
    <w:p w14:paraId="61CF07F4" w14:textId="77777777" w:rsidR="001239A0" w:rsidRDefault="001239A0" w:rsidP="001239A0">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Legacy UE impact</w:t>
      </w:r>
    </w:p>
    <w:p w14:paraId="5E711326" w14:textId="77777777" w:rsidR="001239A0" w:rsidRPr="00423E84" w:rsidRDefault="001239A0">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 xml:space="preserve">NW need </w:t>
      </w:r>
      <w:r w:rsidRPr="003D7C87">
        <w:t xml:space="preserve">to </w:t>
      </w:r>
      <w:r>
        <w:t>bar</w:t>
      </w:r>
      <w:r w:rsidRPr="003D7C87">
        <w:t xml:space="preserve"> the legacy UE from accessing the on-demand SIB1 cell</w:t>
      </w:r>
      <w:r>
        <w:t xml:space="preserve"> (e.g. based on the existing barring mechanism)</w:t>
      </w:r>
    </w:p>
    <w:p w14:paraId="32F88E25" w14:textId="77777777" w:rsidR="001239A0" w:rsidRPr="00423E84" w:rsidRDefault="001239A0">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H</w:t>
      </w:r>
      <w:r w:rsidRPr="009773CE">
        <w:t>ow to avoid</w:t>
      </w:r>
      <w:r>
        <w:t>/deprioritize</w:t>
      </w:r>
      <w:r w:rsidRPr="009773CE">
        <w:t xml:space="preserve"> the legacy UE camping at the Cell A attempting to switch to the NES Cell (but allowing the R19 NES UE to do that).</w:t>
      </w:r>
    </w:p>
    <w:p w14:paraId="0471E628" w14:textId="77777777" w:rsidR="001239A0" w:rsidRDefault="001239A0" w:rsidP="001239A0">
      <w:pPr>
        <w:pStyle w:val="Doc-text2"/>
        <w:pBdr>
          <w:top w:val="single" w:sz="4" w:space="1" w:color="auto"/>
          <w:left w:val="single" w:sz="4" w:space="4" w:color="auto"/>
          <w:bottom w:val="single" w:sz="4" w:space="1" w:color="auto"/>
          <w:right w:val="single" w:sz="4" w:space="4" w:color="auto"/>
        </w:pBdr>
        <w:ind w:left="1259" w:firstLine="0"/>
        <w:rPr>
          <w:lang w:val="en-US"/>
        </w:rPr>
      </w:pPr>
    </w:p>
    <w:p w14:paraId="20972F4D" w14:textId="77777777" w:rsidR="001239A0" w:rsidRDefault="001239A0" w:rsidP="001239A0">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Barring for R19 NES UE</w:t>
      </w:r>
      <w:r>
        <w:rPr>
          <w:b/>
        </w:rPr>
        <w:t xml:space="preserve"> </w:t>
      </w:r>
    </w:p>
    <w:p w14:paraId="62FE5B3C" w14:textId="77777777" w:rsidR="001239A0" w:rsidRPr="00423E84" w:rsidRDefault="001239A0">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I</w:t>
      </w:r>
      <w:r w:rsidRPr="00141E48">
        <w:t xml:space="preserve">f the </w:t>
      </w:r>
      <w:r>
        <w:t xml:space="preserve">NES </w:t>
      </w:r>
      <w:r w:rsidRPr="00141E48">
        <w:t>UE is unable to acquire the SIB1 of NES Cell before UE initiates OD-SIB1 procedure</w:t>
      </w:r>
      <w:r>
        <w:t>, it will not consider it as barred at that moment</w:t>
      </w:r>
      <w:r w:rsidRPr="00141E48">
        <w:t>.</w:t>
      </w:r>
      <w:r>
        <w:t xml:space="preserve"> R19 NES UE bars the cell if the UE fails to acquire SIB1 via on-demand SIB1 for NES cell.</w:t>
      </w:r>
    </w:p>
    <w:p w14:paraId="52FF0AD3" w14:textId="77777777" w:rsidR="001239A0" w:rsidRDefault="001239A0" w:rsidP="001239A0">
      <w:pPr>
        <w:pStyle w:val="Doc-text2"/>
        <w:pBdr>
          <w:top w:val="single" w:sz="4" w:space="1" w:color="auto"/>
          <w:left w:val="single" w:sz="4" w:space="4" w:color="auto"/>
          <w:bottom w:val="single" w:sz="4" w:space="1" w:color="auto"/>
          <w:right w:val="single" w:sz="4" w:space="4" w:color="auto"/>
        </w:pBdr>
        <w:ind w:left="1259" w:firstLine="0"/>
        <w:rPr>
          <w:lang w:val="en-US"/>
        </w:rPr>
      </w:pPr>
    </w:p>
    <w:p w14:paraId="1D4F2E6D" w14:textId="77777777" w:rsidR="001239A0" w:rsidRPr="00423E84" w:rsidRDefault="001239A0" w:rsidP="001239A0">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Paging and SIB1 update in NES cell</w:t>
      </w:r>
    </w:p>
    <w:p w14:paraId="01B4C30C" w14:textId="77777777" w:rsidR="001239A0" w:rsidRPr="00423E84" w:rsidRDefault="001239A0">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213FBD">
        <w:t>After Rel-19</w:t>
      </w:r>
      <w:r>
        <w:t xml:space="preserve"> NES</w:t>
      </w:r>
      <w:r w:rsidRPr="00213FBD">
        <w:t xml:space="preserve"> UEs camp in NES cell, </w:t>
      </w:r>
      <w:r>
        <w:t>the UE behaviour is same as the one defined as legacy normal camped state, e.g. paging reception, SIB1 update, etc.</w:t>
      </w:r>
    </w:p>
    <w:p w14:paraId="0EAB66B9" w14:textId="77777777" w:rsidR="001239A0" w:rsidRDefault="001239A0" w:rsidP="001239A0">
      <w:pPr>
        <w:pStyle w:val="Doc-text2"/>
        <w:pBdr>
          <w:top w:val="single" w:sz="4" w:space="1" w:color="auto"/>
          <w:left w:val="single" w:sz="4" w:space="4" w:color="auto"/>
          <w:bottom w:val="single" w:sz="4" w:space="1" w:color="auto"/>
          <w:right w:val="single" w:sz="4" w:space="4" w:color="auto"/>
        </w:pBdr>
        <w:ind w:left="1259" w:firstLine="0"/>
        <w:rPr>
          <w:lang w:val="en-US"/>
        </w:rPr>
      </w:pPr>
    </w:p>
    <w:p w14:paraId="609085FF" w14:textId="77777777" w:rsidR="001239A0" w:rsidRPr="00423E84" w:rsidRDefault="001239A0" w:rsidP="001239A0">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RAR monitoring for MSG1 based OD-SIB1 REQ</w:t>
      </w:r>
    </w:p>
    <w:p w14:paraId="237180B9" w14:textId="77777777" w:rsidR="001239A0" w:rsidRPr="00423E84" w:rsidRDefault="001239A0">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6C063A">
        <w:t xml:space="preserve">RAN2 </w:t>
      </w:r>
      <w:r>
        <w:t>assumes</w:t>
      </w:r>
      <w:r w:rsidRPr="006C063A">
        <w:t xml:space="preserve"> the UE is expected to receive the RAR responding to the preamble transmission for Msg1-based on-demand SIB1 procedure</w:t>
      </w:r>
      <w:r>
        <w:t>, as the baseline</w:t>
      </w:r>
      <w:r w:rsidRPr="006C063A">
        <w:t>.</w:t>
      </w:r>
    </w:p>
    <w:p w14:paraId="54640110" w14:textId="77777777" w:rsidR="001239A0" w:rsidRDefault="001239A0" w:rsidP="001239A0">
      <w:pPr>
        <w:pStyle w:val="Doc-text2"/>
        <w:pBdr>
          <w:top w:val="single" w:sz="4" w:space="1" w:color="auto"/>
          <w:left w:val="single" w:sz="4" w:space="4" w:color="auto"/>
          <w:bottom w:val="single" w:sz="4" w:space="1" w:color="auto"/>
          <w:right w:val="single" w:sz="4" w:space="4" w:color="auto"/>
        </w:pBdr>
        <w:ind w:left="1259" w:firstLine="0"/>
        <w:rPr>
          <w:lang w:val="en-US"/>
        </w:rPr>
      </w:pPr>
    </w:p>
    <w:p w14:paraId="1B89A412" w14:textId="77777777" w:rsidR="001239A0" w:rsidRPr="00423E84" w:rsidRDefault="001239A0" w:rsidP="001239A0">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 xml:space="preserve">UE behaviour </w:t>
      </w:r>
      <w:r>
        <w:rPr>
          <w:b/>
        </w:rPr>
        <w:t>on</w:t>
      </w:r>
      <w:r w:rsidRPr="00101FD4">
        <w:rPr>
          <w:b/>
        </w:rPr>
        <w:t xml:space="preserve"> RACH failure of OD-SIB1 REQ</w:t>
      </w:r>
    </w:p>
    <w:p w14:paraId="0A68178A" w14:textId="77777777" w:rsidR="001239A0" w:rsidRPr="00423E84" w:rsidRDefault="001239A0">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As baseline, u</w:t>
      </w:r>
      <w:r w:rsidRPr="006B5321">
        <w:t xml:space="preserve">pon </w:t>
      </w:r>
      <w:r>
        <w:t>random access procedure</w:t>
      </w:r>
      <w:r w:rsidRPr="006B5321">
        <w:t xml:space="preserve"> failure of OD-SIB1 request, UE regards OD-SIB1 can’t be acquired in the NES cell and considers it as barred</w:t>
      </w:r>
      <w:r>
        <w:t>. It doesn’t exclude the option to leave the determination to the UE implementation.</w:t>
      </w:r>
    </w:p>
    <w:p w14:paraId="565BCA2B" w14:textId="77777777" w:rsidR="001239A0" w:rsidRDefault="001239A0" w:rsidP="001239A0">
      <w:pPr>
        <w:pStyle w:val="Doc-text2"/>
        <w:pBdr>
          <w:top w:val="single" w:sz="4" w:space="1" w:color="auto"/>
          <w:left w:val="single" w:sz="4" w:space="4" w:color="auto"/>
          <w:bottom w:val="single" w:sz="4" w:space="1" w:color="auto"/>
          <w:right w:val="single" w:sz="4" w:space="4" w:color="auto"/>
        </w:pBdr>
        <w:ind w:left="1259" w:firstLine="0"/>
        <w:rPr>
          <w:lang w:val="en-US"/>
        </w:rPr>
      </w:pPr>
    </w:p>
    <w:p w14:paraId="1A67C6F0" w14:textId="77777777" w:rsidR="001239A0" w:rsidRPr="00111B2A" w:rsidRDefault="001239A0" w:rsidP="001239A0">
      <w:pPr>
        <w:pStyle w:val="Doc-text2"/>
        <w:pBdr>
          <w:top w:val="single" w:sz="4" w:space="1" w:color="auto"/>
          <w:left w:val="single" w:sz="4" w:space="4" w:color="auto"/>
          <w:bottom w:val="single" w:sz="4" w:space="1" w:color="auto"/>
          <w:right w:val="single" w:sz="4" w:space="4" w:color="auto"/>
        </w:pBdr>
        <w:ind w:left="1259" w:firstLine="0"/>
        <w:rPr>
          <w:b/>
          <w:lang w:val="en-US"/>
        </w:rPr>
      </w:pPr>
      <w:r w:rsidRPr="00111B2A">
        <w:rPr>
          <w:b/>
          <w:lang w:val="en-US"/>
        </w:rPr>
        <w:t>SIB1 acquisition upon SIB change notification in NES cell</w:t>
      </w:r>
    </w:p>
    <w:p w14:paraId="1A47AD92" w14:textId="77777777" w:rsidR="001239A0" w:rsidRPr="00423E84" w:rsidRDefault="001239A0">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Once the NES UE camps on the NES cell, if the UE receives SIB change notification, the UE is expected to receive SIB1 from NES cell.</w:t>
      </w:r>
    </w:p>
    <w:p w14:paraId="4ADA7F59" w14:textId="77777777" w:rsidR="001239A0" w:rsidRDefault="001239A0" w:rsidP="001239A0">
      <w:pPr>
        <w:pStyle w:val="Doc-text2"/>
        <w:pBdr>
          <w:top w:val="single" w:sz="4" w:space="1" w:color="auto"/>
          <w:left w:val="single" w:sz="4" w:space="4" w:color="auto"/>
          <w:bottom w:val="single" w:sz="4" w:space="1" w:color="auto"/>
          <w:right w:val="single" w:sz="4" w:space="4" w:color="auto"/>
        </w:pBdr>
        <w:ind w:left="1259" w:firstLine="0"/>
        <w:rPr>
          <w:lang w:val="en-US"/>
        </w:rPr>
      </w:pPr>
    </w:p>
    <w:p w14:paraId="3B5453D9" w14:textId="77777777" w:rsidR="001239A0" w:rsidRPr="00423E84" w:rsidRDefault="001239A0" w:rsidP="001239A0">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 xml:space="preserve">Scenario 3 </w:t>
      </w:r>
      <w:r>
        <w:rPr>
          <w:b/>
        </w:rPr>
        <w:t>(case 1 in RAN1)</w:t>
      </w:r>
    </w:p>
    <w:p w14:paraId="2D216F7E" w14:textId="77777777" w:rsidR="001239A0" w:rsidRPr="00423E84" w:rsidRDefault="001239A0">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lang w:val="en-US"/>
        </w:rPr>
      </w:pPr>
      <w:r w:rsidRPr="00251826">
        <w:t>RAN2 to wait for RAN1’s progress whether to support scenario 3.</w:t>
      </w:r>
    </w:p>
    <w:p w14:paraId="76BF0F6F" w14:textId="77777777" w:rsidR="001239A0" w:rsidRDefault="001239A0" w:rsidP="001239A0">
      <w:pPr>
        <w:pStyle w:val="Doc-text2"/>
        <w:ind w:left="1253" w:firstLine="0"/>
        <w:rPr>
          <w:lang w:val="en-US"/>
        </w:rPr>
      </w:pPr>
    </w:p>
    <w:p w14:paraId="1AC00D49" w14:textId="77777777" w:rsidR="001239A0" w:rsidRDefault="001239A0" w:rsidP="001239A0">
      <w:pPr>
        <w:pStyle w:val="Doc-title"/>
      </w:pPr>
      <w:r>
        <w:t>R2-2404153</w:t>
      </w:r>
      <w:r>
        <w:tab/>
        <w:t>Discussion on on-demand SIB1</w:t>
      </w:r>
      <w:r>
        <w:tab/>
        <w:t>Xiaomi</w:t>
      </w:r>
      <w:r>
        <w:tab/>
        <w:t>discussion</w:t>
      </w:r>
      <w:r>
        <w:tab/>
        <w:t>Rel-19</w:t>
      </w:r>
    </w:p>
    <w:p w14:paraId="54CA7C04" w14:textId="77777777" w:rsidR="001239A0" w:rsidRDefault="001239A0" w:rsidP="001239A0">
      <w:pPr>
        <w:pStyle w:val="Doc-title"/>
      </w:pPr>
      <w:r>
        <w:t>R2-2404213</w:t>
      </w:r>
      <w:r>
        <w:tab/>
        <w:t>Discussion on on-demand SIB1 for NES</w:t>
      </w:r>
      <w:r>
        <w:tab/>
        <w:t>Ericsson</w:t>
      </w:r>
      <w:r>
        <w:tab/>
        <w:t>discussion</w:t>
      </w:r>
      <w:r>
        <w:tab/>
        <w:t>Rel-19</w:t>
      </w:r>
      <w:r>
        <w:tab/>
        <w:t>Netw_Energy_NR_enh-Core</w:t>
      </w:r>
    </w:p>
    <w:p w14:paraId="77047EC4" w14:textId="77777777" w:rsidR="001239A0" w:rsidRDefault="001239A0" w:rsidP="001239A0">
      <w:pPr>
        <w:pStyle w:val="Doc-title"/>
      </w:pPr>
      <w:r>
        <w:t>R2-2404226</w:t>
      </w:r>
      <w:r>
        <w:tab/>
        <w:t>On-demand SIB1</w:t>
      </w:r>
      <w:r>
        <w:tab/>
        <w:t>Samsung</w:t>
      </w:r>
      <w:r>
        <w:tab/>
        <w:t>discussion</w:t>
      </w:r>
      <w:r>
        <w:tab/>
        <w:t>Rel-19</w:t>
      </w:r>
      <w:r>
        <w:tab/>
        <w:t>Netw_Energy_NR_enh-Core</w:t>
      </w:r>
    </w:p>
    <w:p w14:paraId="028012D4" w14:textId="77777777" w:rsidR="001239A0" w:rsidRDefault="001239A0" w:rsidP="001239A0">
      <w:pPr>
        <w:pStyle w:val="Doc-title"/>
      </w:pPr>
      <w:r>
        <w:t>R2-2404262</w:t>
      </w:r>
      <w:r>
        <w:tab/>
        <w:t>UE behaviour when (re)selecting to a NES Cell including further solution details and scenarios to support OD-SIB1</w:t>
      </w:r>
      <w:r>
        <w:tab/>
        <w:t>Intel Corporation</w:t>
      </w:r>
      <w:r>
        <w:tab/>
        <w:t>discussion</w:t>
      </w:r>
      <w:r>
        <w:tab/>
        <w:t>Rel-19</w:t>
      </w:r>
      <w:r>
        <w:tab/>
        <w:t>Netw_Energy_NR_enh-Core</w:t>
      </w:r>
    </w:p>
    <w:p w14:paraId="065EF89B" w14:textId="77777777" w:rsidR="001239A0" w:rsidRDefault="001239A0" w:rsidP="001239A0">
      <w:pPr>
        <w:pStyle w:val="Doc-title"/>
      </w:pPr>
      <w:r>
        <w:t>R2-2404449</w:t>
      </w:r>
      <w:r>
        <w:tab/>
        <w:t>Discussion on on-demand SIB1 transmission for network energy savings</w:t>
      </w:r>
      <w:r>
        <w:tab/>
        <w:t>Fujitsu Limited..</w:t>
      </w:r>
      <w:r>
        <w:tab/>
        <w:t>discussion</w:t>
      </w:r>
      <w:r>
        <w:tab/>
        <w:t>Rel-19</w:t>
      </w:r>
      <w:r>
        <w:tab/>
        <w:t>Netw_Energy_NR_enh-Core</w:t>
      </w:r>
    </w:p>
    <w:p w14:paraId="0473FE86" w14:textId="77777777" w:rsidR="001239A0" w:rsidRDefault="001239A0" w:rsidP="001239A0">
      <w:pPr>
        <w:pStyle w:val="Doc-title"/>
      </w:pPr>
      <w:r>
        <w:t>R2-2404458</w:t>
      </w:r>
      <w:r>
        <w:tab/>
        <w:t>Scenarios, configuration, and camping</w:t>
      </w:r>
      <w:r>
        <w:tab/>
        <w:t>Lenovo</w:t>
      </w:r>
      <w:r>
        <w:tab/>
        <w:t>discussion</w:t>
      </w:r>
      <w:r>
        <w:tab/>
        <w:t>Netw_Energy_NR_enh-Core</w:t>
      </w:r>
    </w:p>
    <w:p w14:paraId="70F8053A" w14:textId="77777777" w:rsidR="001239A0" w:rsidRDefault="001239A0" w:rsidP="001239A0">
      <w:pPr>
        <w:pStyle w:val="Doc-title"/>
      </w:pPr>
      <w:r>
        <w:lastRenderedPageBreak/>
        <w:t>R2-2404565</w:t>
      </w:r>
      <w:r>
        <w:tab/>
        <w:t>Discussion on scenarios and procedure of on-demand SIB1</w:t>
      </w:r>
      <w:r>
        <w:tab/>
        <w:t>HONOR</w:t>
      </w:r>
      <w:r>
        <w:tab/>
        <w:t>discussion</w:t>
      </w:r>
      <w:r>
        <w:tab/>
        <w:t>Rel-19</w:t>
      </w:r>
      <w:r>
        <w:tab/>
        <w:t>Netw_Energy_NR_enh-Core</w:t>
      </w:r>
    </w:p>
    <w:p w14:paraId="75ED799B" w14:textId="77777777" w:rsidR="001239A0" w:rsidRDefault="001239A0" w:rsidP="001239A0">
      <w:pPr>
        <w:pStyle w:val="Doc-title"/>
      </w:pPr>
      <w:r>
        <w:t>R2-2404634</w:t>
      </w:r>
      <w:r>
        <w:tab/>
        <w:t>Further discussion on on-demand SIB1</w:t>
      </w:r>
      <w:r>
        <w:tab/>
        <w:t>Apple</w:t>
      </w:r>
      <w:r>
        <w:tab/>
        <w:t>discussion</w:t>
      </w:r>
      <w:r>
        <w:tab/>
        <w:t>Rel-19</w:t>
      </w:r>
      <w:r>
        <w:tab/>
        <w:t>Netw_Energy_NR_enh-Core</w:t>
      </w:r>
    </w:p>
    <w:p w14:paraId="325F2C11" w14:textId="77777777" w:rsidR="001239A0" w:rsidRDefault="001239A0" w:rsidP="001239A0">
      <w:pPr>
        <w:pStyle w:val="Doc-title"/>
      </w:pPr>
      <w:r>
        <w:t>R2-2404829</w:t>
      </w:r>
      <w:r>
        <w:tab/>
        <w:t>Discussion on on-demand SIB1 for NES</w:t>
      </w:r>
      <w:r>
        <w:tab/>
        <w:t>Rakuten Mobile, Inc</w:t>
      </w:r>
      <w:r>
        <w:tab/>
        <w:t>discussion</w:t>
      </w:r>
      <w:r>
        <w:tab/>
        <w:t>Rel-19</w:t>
      </w:r>
    </w:p>
    <w:p w14:paraId="082A4C4A" w14:textId="77777777" w:rsidR="001239A0" w:rsidRDefault="001239A0" w:rsidP="001239A0">
      <w:pPr>
        <w:pStyle w:val="Doc-title"/>
      </w:pPr>
      <w:r>
        <w:t>R2-2404858</w:t>
      </w:r>
      <w:r>
        <w:tab/>
        <w:t>Further consideration on on-demand SIB1 in idle and inactive mode</w:t>
      </w:r>
      <w:r>
        <w:tab/>
        <w:t>ZTE Corporation, Sanechips</w:t>
      </w:r>
      <w:r>
        <w:tab/>
        <w:t>discussion</w:t>
      </w:r>
      <w:r>
        <w:tab/>
        <w:t>Rel-19</w:t>
      </w:r>
      <w:r>
        <w:tab/>
        <w:t>Netw_Energy_NR_enh-Core</w:t>
      </w:r>
    </w:p>
    <w:p w14:paraId="59BD6AA1" w14:textId="77777777" w:rsidR="001239A0" w:rsidRDefault="001239A0" w:rsidP="001239A0">
      <w:pPr>
        <w:pStyle w:val="Doc-title"/>
      </w:pPr>
      <w:r>
        <w:t>R2-2404886</w:t>
      </w:r>
      <w:r>
        <w:tab/>
        <w:t>Discussion on the scenarios for on-demand SIB1</w:t>
      </w:r>
      <w:r>
        <w:tab/>
        <w:t>Google Inc.</w:t>
      </w:r>
      <w:r>
        <w:tab/>
        <w:t>discussion</w:t>
      </w:r>
      <w:r>
        <w:tab/>
        <w:t>Rel-19</w:t>
      </w:r>
      <w:r>
        <w:tab/>
        <w:t>Netw_Energy_NR_enh-Core</w:t>
      </w:r>
    </w:p>
    <w:p w14:paraId="52B081B9" w14:textId="77777777" w:rsidR="001239A0" w:rsidRDefault="001239A0" w:rsidP="001239A0">
      <w:pPr>
        <w:pStyle w:val="Doc-title"/>
      </w:pPr>
      <w:r>
        <w:t>R2-2404894</w:t>
      </w:r>
      <w:r>
        <w:tab/>
        <w:t>Discussion on  on-demand SIB1 for RRC IDLE and INACTIVE UE</w:t>
      </w:r>
      <w:r>
        <w:tab/>
        <w:t>vivo</w:t>
      </w:r>
      <w:r>
        <w:tab/>
        <w:t>discussion</w:t>
      </w:r>
      <w:r>
        <w:tab/>
        <w:t>Rel-19</w:t>
      </w:r>
    </w:p>
    <w:p w14:paraId="586D6AE0" w14:textId="77777777" w:rsidR="001239A0" w:rsidRDefault="001239A0" w:rsidP="001239A0">
      <w:pPr>
        <w:pStyle w:val="Doc-title"/>
      </w:pPr>
      <w:r>
        <w:t>R2-2404910</w:t>
      </w:r>
      <w:r>
        <w:tab/>
        <w:t>UL WUS for on-demand SIB1</w:t>
      </w:r>
      <w:r>
        <w:tab/>
        <w:t>Sony</w:t>
      </w:r>
      <w:r>
        <w:tab/>
        <w:t>discussion</w:t>
      </w:r>
      <w:r>
        <w:tab/>
        <w:t>Rel-19</w:t>
      </w:r>
      <w:r>
        <w:tab/>
        <w:t>Netw_Energy_NR_enh-Core</w:t>
      </w:r>
    </w:p>
    <w:p w14:paraId="78A9F6F4" w14:textId="77777777" w:rsidR="001239A0" w:rsidRDefault="001239A0" w:rsidP="001239A0">
      <w:pPr>
        <w:pStyle w:val="Doc-title"/>
      </w:pPr>
      <w:r>
        <w:t>R2-2404911</w:t>
      </w:r>
      <w:r>
        <w:tab/>
        <w:t>On-demand SIB1 for IDLE/INACTIVE UEs</w:t>
      </w:r>
      <w:r>
        <w:tab/>
        <w:t>Sony</w:t>
      </w:r>
      <w:r>
        <w:tab/>
        <w:t>discussion</w:t>
      </w:r>
      <w:r>
        <w:tab/>
        <w:t>Rel-19</w:t>
      </w:r>
      <w:r>
        <w:tab/>
        <w:t>Netw_Energy_NR_enh-Core</w:t>
      </w:r>
    </w:p>
    <w:p w14:paraId="2B73D7D7" w14:textId="77777777" w:rsidR="001239A0" w:rsidRDefault="001239A0" w:rsidP="001239A0">
      <w:pPr>
        <w:pStyle w:val="Doc-title"/>
      </w:pPr>
      <w:r>
        <w:t>R2-2404950</w:t>
      </w:r>
      <w:r>
        <w:tab/>
        <w:t>Consideration on on-demandSIB1 issues</w:t>
      </w:r>
      <w:r>
        <w:tab/>
        <w:t>CATT</w:t>
      </w:r>
      <w:r>
        <w:tab/>
        <w:t>discussion</w:t>
      </w:r>
      <w:r>
        <w:tab/>
        <w:t>Rel-19</w:t>
      </w:r>
      <w:r>
        <w:tab/>
        <w:t>Netw_Energy_NR_enh-Core</w:t>
      </w:r>
    </w:p>
    <w:p w14:paraId="162C2DD9" w14:textId="77777777" w:rsidR="001239A0" w:rsidRDefault="001239A0" w:rsidP="001239A0">
      <w:pPr>
        <w:pStyle w:val="Doc-title"/>
      </w:pPr>
      <w:r>
        <w:t>R2-2405035</w:t>
      </w:r>
      <w:r>
        <w:tab/>
        <w:t>Discussion on on-demand SIB1</w:t>
      </w:r>
      <w:r>
        <w:tab/>
        <w:t>CMCC</w:t>
      </w:r>
      <w:r>
        <w:tab/>
        <w:t>discussion</w:t>
      </w:r>
      <w:r>
        <w:tab/>
        <w:t>Rel-19</w:t>
      </w:r>
      <w:r>
        <w:tab/>
        <w:t>Netw_Energy_NR_enh-Core</w:t>
      </w:r>
    </w:p>
    <w:p w14:paraId="37E79009" w14:textId="77777777" w:rsidR="001239A0" w:rsidRDefault="001239A0" w:rsidP="001239A0">
      <w:pPr>
        <w:pStyle w:val="Doc-title"/>
      </w:pPr>
      <w:r>
        <w:t>R2-2405049</w:t>
      </w:r>
      <w:r>
        <w:tab/>
        <w:t>Consideration on on-demand SIB1</w:t>
      </w:r>
      <w:r>
        <w:tab/>
        <w:t>OPPO</w:t>
      </w:r>
      <w:r>
        <w:tab/>
        <w:t>discussion</w:t>
      </w:r>
      <w:r>
        <w:tab/>
        <w:t>Rel-19</w:t>
      </w:r>
      <w:r>
        <w:tab/>
        <w:t>Netw_Energy_NR_enh-Core</w:t>
      </w:r>
    </w:p>
    <w:p w14:paraId="498D7792" w14:textId="77777777" w:rsidR="001239A0" w:rsidRDefault="001239A0" w:rsidP="001239A0">
      <w:pPr>
        <w:pStyle w:val="Doc-title"/>
      </w:pPr>
      <w:r>
        <w:t>R2-2405136</w:t>
      </w:r>
      <w:r>
        <w:tab/>
        <w:t>On-demand SIB1 request and reception</w:t>
      </w:r>
      <w:r>
        <w:tab/>
        <w:t>InterDigital</w:t>
      </w:r>
      <w:r>
        <w:tab/>
        <w:t>discussion</w:t>
      </w:r>
      <w:r>
        <w:tab/>
        <w:t>Rel-19</w:t>
      </w:r>
      <w:r>
        <w:tab/>
        <w:t>Netw_Energy_NR_enh-Core</w:t>
      </w:r>
    </w:p>
    <w:p w14:paraId="5330EEC2" w14:textId="77777777" w:rsidR="001239A0" w:rsidRDefault="001239A0" w:rsidP="001239A0">
      <w:pPr>
        <w:pStyle w:val="Doc-title"/>
      </w:pPr>
      <w:r>
        <w:t>R2-2405226</w:t>
      </w:r>
      <w:r>
        <w:tab/>
        <w:t>On-demand transmission of SIB1</w:t>
      </w:r>
      <w:r>
        <w:tab/>
        <w:t>LG Electronics Inc.</w:t>
      </w:r>
      <w:r>
        <w:tab/>
        <w:t>discussion</w:t>
      </w:r>
      <w:r>
        <w:tab/>
        <w:t>Rel-19</w:t>
      </w:r>
      <w:r>
        <w:tab/>
        <w:t>Netw_Energy_NR_enh-Core</w:t>
      </w:r>
    </w:p>
    <w:p w14:paraId="174476B3" w14:textId="77777777" w:rsidR="001239A0" w:rsidRDefault="001239A0" w:rsidP="001239A0">
      <w:pPr>
        <w:pStyle w:val="Doc-title"/>
      </w:pPr>
      <w:r>
        <w:t>R2-2405275</w:t>
      </w:r>
      <w:r>
        <w:tab/>
        <w:t>Discussion on On-demand SIB1 and RACH handling</w:t>
      </w:r>
      <w:r>
        <w:tab/>
        <w:t>NEC Telecom MODUS Ltd.</w:t>
      </w:r>
      <w:r>
        <w:tab/>
        <w:t>discussion</w:t>
      </w:r>
    </w:p>
    <w:p w14:paraId="388A6BEC" w14:textId="77777777" w:rsidR="001239A0" w:rsidRDefault="001239A0" w:rsidP="001239A0">
      <w:pPr>
        <w:pStyle w:val="Doc-title"/>
      </w:pPr>
      <w:r>
        <w:t>R2-2405295</w:t>
      </w:r>
      <w:r>
        <w:tab/>
        <w:t>Discussion on On-demand SIB1</w:t>
      </w:r>
      <w:r>
        <w:tab/>
        <w:t>Qualcomm Incorporated</w:t>
      </w:r>
      <w:r>
        <w:tab/>
        <w:t>discussion</w:t>
      </w:r>
    </w:p>
    <w:p w14:paraId="315B0DBC" w14:textId="77777777" w:rsidR="001239A0" w:rsidRDefault="001239A0" w:rsidP="001239A0">
      <w:pPr>
        <w:pStyle w:val="Doc-title"/>
      </w:pPr>
      <w:r>
        <w:t>R2-2405311</w:t>
      </w:r>
      <w:r>
        <w:tab/>
        <w:t>On-demand SIB1 for UEs in idle/inactive mode</w:t>
      </w:r>
      <w:r>
        <w:tab/>
        <w:t>China Telecom</w:t>
      </w:r>
      <w:r>
        <w:tab/>
        <w:t>discussion</w:t>
      </w:r>
      <w:r>
        <w:tab/>
        <w:t>Rel-19</w:t>
      </w:r>
      <w:r>
        <w:tab/>
        <w:t>Netw_Energy_NR_enh-Core</w:t>
      </w:r>
    </w:p>
    <w:p w14:paraId="0D2AA657" w14:textId="77777777" w:rsidR="001239A0" w:rsidRDefault="001239A0" w:rsidP="001239A0">
      <w:pPr>
        <w:pStyle w:val="Doc-title"/>
      </w:pPr>
      <w:r>
        <w:t>R2-2405356</w:t>
      </w:r>
      <w:r>
        <w:tab/>
        <w:t>Discussion on on-demand SIB1</w:t>
      </w:r>
      <w:r>
        <w:tab/>
        <w:t>Sharp</w:t>
      </w:r>
      <w:r>
        <w:tab/>
        <w:t>discussion</w:t>
      </w:r>
    </w:p>
    <w:p w14:paraId="383BFE32" w14:textId="77777777" w:rsidR="001239A0" w:rsidRDefault="001239A0" w:rsidP="001239A0">
      <w:pPr>
        <w:pStyle w:val="Doc-title"/>
      </w:pPr>
      <w:r>
        <w:t>R2-2405552</w:t>
      </w:r>
      <w:r>
        <w:tab/>
        <w:t>Discussion on on-demand SIB1 for NES</w:t>
      </w:r>
      <w:r>
        <w:tab/>
        <w:t>CEWiT</w:t>
      </w:r>
      <w:r>
        <w:tab/>
        <w:t>discussion</w:t>
      </w:r>
      <w:r>
        <w:tab/>
        <w:t>Rel-19</w:t>
      </w:r>
      <w:r>
        <w:tab/>
        <w:t>Netw_Energy_NR_enh-Core</w:t>
      </w:r>
    </w:p>
    <w:p w14:paraId="70938C8B" w14:textId="77777777" w:rsidR="001239A0" w:rsidRDefault="001239A0" w:rsidP="001239A0">
      <w:pPr>
        <w:pStyle w:val="Doc-title"/>
      </w:pPr>
      <w:r>
        <w:t>R2-2405567</w:t>
      </w:r>
      <w:r>
        <w:tab/>
        <w:t>On demand SIB1 handling</w:t>
      </w:r>
      <w:r>
        <w:tab/>
        <w:t>Nokia</w:t>
      </w:r>
      <w:r>
        <w:tab/>
        <w:t>discussion</w:t>
      </w:r>
      <w:r>
        <w:tab/>
        <w:t>Rel-18</w:t>
      </w:r>
      <w:r>
        <w:tab/>
        <w:t>Netw_Energy_NR_enh-Core</w:t>
      </w:r>
    </w:p>
    <w:p w14:paraId="67839C2A" w14:textId="77777777" w:rsidR="001239A0" w:rsidRDefault="001239A0" w:rsidP="001239A0">
      <w:pPr>
        <w:pStyle w:val="Doc-title"/>
      </w:pPr>
      <w:r>
        <w:t>R2-2405611</w:t>
      </w:r>
      <w:r>
        <w:tab/>
        <w:t>On-demand SIB1 for NES</w:t>
      </w:r>
      <w:r>
        <w:tab/>
        <w:t>Fraunhofer IIS</w:t>
      </w:r>
      <w:r>
        <w:tab/>
        <w:t>discussion</w:t>
      </w:r>
      <w:r>
        <w:tab/>
        <w:t>Rel-19</w:t>
      </w:r>
    </w:p>
    <w:p w14:paraId="3F0AF836" w14:textId="77777777" w:rsidR="001239A0" w:rsidRDefault="001239A0" w:rsidP="001239A0">
      <w:pPr>
        <w:pStyle w:val="Doc-title"/>
      </w:pPr>
      <w:r>
        <w:t>R2-2405619</w:t>
      </w:r>
      <w:r>
        <w:tab/>
        <w:t>Discussion on on-demand SIB1 operation for NES</w:t>
      </w:r>
      <w:r>
        <w:tab/>
        <w:t>Huawei, HiSilicon</w:t>
      </w:r>
      <w:r>
        <w:tab/>
        <w:t>discussion</w:t>
      </w:r>
      <w:r>
        <w:tab/>
        <w:t>Rel-19</w:t>
      </w:r>
      <w:r>
        <w:tab/>
        <w:t>Netw_Energy_NR_enh-Core</w:t>
      </w:r>
    </w:p>
    <w:p w14:paraId="22E0FA3F" w14:textId="77777777" w:rsidR="001239A0" w:rsidRDefault="001239A0" w:rsidP="001239A0">
      <w:pPr>
        <w:pStyle w:val="Doc-title"/>
      </w:pPr>
      <w:r>
        <w:t>R2-2405640</w:t>
      </w:r>
      <w:r>
        <w:tab/>
        <w:t>On-demand SIB1 for Idle/Inactive mode UEs</w:t>
      </w:r>
      <w:r>
        <w:tab/>
        <w:t>III</w:t>
      </w:r>
      <w:r>
        <w:tab/>
        <w:t>discussion</w:t>
      </w:r>
      <w:r>
        <w:tab/>
        <w:t>Netw_Energy_NR_enh</w:t>
      </w:r>
    </w:p>
    <w:p w14:paraId="2BED196E" w14:textId="77777777" w:rsidR="001239A0" w:rsidRDefault="001239A0" w:rsidP="001239A0">
      <w:pPr>
        <w:pStyle w:val="Heading3"/>
      </w:pPr>
      <w:bookmarkStart w:id="558" w:name="_Toc169647300"/>
      <w:r>
        <w:t>8.5.4</w:t>
      </w:r>
      <w:r>
        <w:tab/>
        <w:t>Adaptation of common signal/channel transmissions</w:t>
      </w:r>
      <w:bookmarkEnd w:id="558"/>
    </w:p>
    <w:p w14:paraId="41F562EF" w14:textId="77777777" w:rsidR="001239A0" w:rsidRPr="003A0960" w:rsidRDefault="001239A0" w:rsidP="001239A0">
      <w:pPr>
        <w:pStyle w:val="Comments"/>
      </w:pPr>
      <w:r>
        <w:t xml:space="preserve">Further consideration of adapation of paging occasions in time domain, legacy UE impact (including barring aspect for paging adaptation), configuration aspect for paging adaptation, RAN2 spec impact and solutions for RACH adaptation (with consideration of RAN1 progress, note study of RACH adaptation in spatial domain needs to be concluded), etc. </w:t>
      </w:r>
    </w:p>
    <w:p w14:paraId="7DE139B8" w14:textId="77777777" w:rsidR="001239A0" w:rsidRDefault="001239A0" w:rsidP="001239A0">
      <w:pPr>
        <w:pStyle w:val="Comments"/>
      </w:pPr>
    </w:p>
    <w:p w14:paraId="44705250" w14:textId="77777777" w:rsidR="001239A0" w:rsidRPr="0056767D" w:rsidRDefault="001239A0" w:rsidP="001239A0">
      <w:pPr>
        <w:pStyle w:val="Doc-title"/>
        <w:rPr>
          <w:b/>
        </w:rPr>
      </w:pPr>
      <w:r w:rsidRPr="0056767D">
        <w:rPr>
          <w:b/>
        </w:rPr>
        <w:t>1. RACH adaptation in spatial domain</w:t>
      </w:r>
      <w:r>
        <w:rPr>
          <w:b/>
        </w:rPr>
        <w:t xml:space="preserve"> (P8: R2-2404577: Xiaomi)</w:t>
      </w:r>
    </w:p>
    <w:p w14:paraId="24129451" w14:textId="77777777" w:rsidR="001239A0" w:rsidRDefault="001239A0" w:rsidP="001239A0">
      <w:pPr>
        <w:pStyle w:val="Doc-text2"/>
        <w:ind w:left="1253" w:firstLine="0"/>
      </w:pPr>
      <w:r w:rsidRPr="0056767D">
        <w:t>Proposal 8</w:t>
      </w:r>
      <w:r>
        <w:t xml:space="preserve"> (modified)</w:t>
      </w:r>
      <w:r w:rsidRPr="0056767D">
        <w:t xml:space="preserve">: RAN2 </w:t>
      </w:r>
      <w:r>
        <w:t xml:space="preserve">counts on RAN1 evaluation and conclusion </w:t>
      </w:r>
    </w:p>
    <w:p w14:paraId="77D0A550" w14:textId="77777777" w:rsidR="001239A0" w:rsidRDefault="001239A0">
      <w:pPr>
        <w:pStyle w:val="Doc-text2"/>
        <w:numPr>
          <w:ilvl w:val="0"/>
          <w:numId w:val="48"/>
        </w:numPr>
        <w:overflowPunct/>
        <w:autoSpaceDE/>
        <w:autoSpaceDN/>
        <w:adjustRightInd/>
        <w:textAlignment w:val="auto"/>
      </w:pPr>
      <w:r>
        <w:t>Agreed.</w:t>
      </w:r>
    </w:p>
    <w:p w14:paraId="1A62EF9E" w14:textId="77777777" w:rsidR="001239A0" w:rsidRDefault="001239A0" w:rsidP="001239A0">
      <w:pPr>
        <w:pStyle w:val="Doc-text2"/>
        <w:ind w:left="1253" w:firstLine="0"/>
      </w:pPr>
    </w:p>
    <w:p w14:paraId="608F361F" w14:textId="77777777" w:rsidR="001239A0" w:rsidRDefault="001239A0" w:rsidP="001239A0">
      <w:pPr>
        <w:pStyle w:val="Doc-text2"/>
        <w:ind w:left="1253" w:firstLine="0"/>
      </w:pPr>
      <w:r>
        <w:t xml:space="preserve">[Apple]: It is good to simply conclude RAN2 counts on RAN1 evaluation and conclusion. </w:t>
      </w:r>
    </w:p>
    <w:p w14:paraId="711C262A" w14:textId="77777777" w:rsidR="001239A0" w:rsidRDefault="001239A0" w:rsidP="001239A0">
      <w:pPr>
        <w:pStyle w:val="Doc-text2"/>
        <w:ind w:left="1253" w:firstLine="0"/>
      </w:pPr>
    </w:p>
    <w:p w14:paraId="5FF11078" w14:textId="77777777" w:rsidR="001239A0" w:rsidRPr="001B5695" w:rsidRDefault="001239A0" w:rsidP="001239A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RACH adaptation in spatial domain</w:t>
      </w:r>
    </w:p>
    <w:p w14:paraId="3E11A522" w14:textId="77777777" w:rsidR="001239A0" w:rsidRPr="00D04BA9" w:rsidRDefault="001239A0">
      <w:pPr>
        <w:pStyle w:val="Doc-text2"/>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56767D">
        <w:t xml:space="preserve">RAN2 </w:t>
      </w:r>
      <w:r>
        <w:t>counts on RAN1 evaluation and conclusion.</w:t>
      </w:r>
    </w:p>
    <w:p w14:paraId="45F8E583" w14:textId="77777777" w:rsidR="001239A0" w:rsidRPr="00D27F6D" w:rsidRDefault="001239A0" w:rsidP="001239A0">
      <w:pPr>
        <w:pStyle w:val="Doc-text2"/>
        <w:ind w:left="1253" w:firstLine="0"/>
        <w:rPr>
          <w:lang w:val="en-US"/>
        </w:rPr>
      </w:pPr>
    </w:p>
    <w:p w14:paraId="7889BC76" w14:textId="77777777" w:rsidR="001239A0" w:rsidRDefault="001239A0" w:rsidP="001239A0">
      <w:pPr>
        <w:pStyle w:val="Doc-title"/>
      </w:pPr>
      <w:r>
        <w:t>R2-2404183</w:t>
      </w:r>
      <w:r>
        <w:tab/>
        <w:t>Discussion on adaptation of common signal/channel transmissions</w:t>
      </w:r>
      <w:r>
        <w:tab/>
        <w:t>OPPO</w:t>
      </w:r>
      <w:r>
        <w:tab/>
        <w:t>discussion</w:t>
      </w:r>
      <w:r>
        <w:tab/>
        <w:t>Rel-19</w:t>
      </w:r>
      <w:r>
        <w:tab/>
        <w:t>Netw_Energy_NR_enh-Core</w:t>
      </w:r>
    </w:p>
    <w:p w14:paraId="570FEDF5" w14:textId="77777777" w:rsidR="001239A0" w:rsidRDefault="001239A0" w:rsidP="001239A0">
      <w:pPr>
        <w:pStyle w:val="Doc-title"/>
      </w:pPr>
      <w:r>
        <w:t>R2-2404228</w:t>
      </w:r>
      <w:r>
        <w:tab/>
        <w:t>Adaptation of common signal/channel transmissions</w:t>
      </w:r>
      <w:r>
        <w:tab/>
        <w:t>Samsung</w:t>
      </w:r>
      <w:r>
        <w:tab/>
        <w:t>discussion</w:t>
      </w:r>
      <w:r>
        <w:tab/>
        <w:t>Rel-19</w:t>
      </w:r>
      <w:r>
        <w:tab/>
        <w:t>Netw_Energy_NR_enh-Core</w:t>
      </w:r>
    </w:p>
    <w:p w14:paraId="1928A9D8" w14:textId="77777777" w:rsidR="001239A0" w:rsidRDefault="001239A0" w:rsidP="001239A0">
      <w:pPr>
        <w:pStyle w:val="Doc-title"/>
      </w:pPr>
      <w:r>
        <w:lastRenderedPageBreak/>
        <w:t>R2-2404263</w:t>
      </w:r>
      <w:r>
        <w:tab/>
        <w:t>RAN2 impacts to enable adaptation of paging and RACH in time</w:t>
      </w:r>
      <w:r>
        <w:tab/>
        <w:t>Intel Corporation</w:t>
      </w:r>
      <w:r>
        <w:tab/>
        <w:t>discussion</w:t>
      </w:r>
      <w:r>
        <w:tab/>
        <w:t>Rel-19</w:t>
      </w:r>
      <w:r>
        <w:tab/>
        <w:t>Netw_Energy_NR_enh-Core</w:t>
      </w:r>
    </w:p>
    <w:p w14:paraId="48089524" w14:textId="77777777" w:rsidR="001239A0" w:rsidRDefault="001239A0" w:rsidP="001239A0">
      <w:pPr>
        <w:pStyle w:val="Doc-title"/>
      </w:pPr>
      <w:r>
        <w:t>R2-2404349</w:t>
      </w:r>
      <w:r>
        <w:tab/>
        <w:t>Adaptation of common signal or channel</w:t>
      </w:r>
      <w:r>
        <w:tab/>
        <w:t>Fujitsu</w:t>
      </w:r>
      <w:r>
        <w:tab/>
        <w:t>discussion</w:t>
      </w:r>
      <w:r>
        <w:tab/>
        <w:t>Rel-19</w:t>
      </w:r>
      <w:r>
        <w:tab/>
        <w:t>Netw_Energy_NR_enh-Core</w:t>
      </w:r>
    </w:p>
    <w:p w14:paraId="0C4E5F79" w14:textId="77777777" w:rsidR="001239A0" w:rsidRDefault="001239A0" w:rsidP="001239A0">
      <w:pPr>
        <w:pStyle w:val="Doc-title"/>
      </w:pPr>
      <w:r>
        <w:t>R2-2404566</w:t>
      </w:r>
      <w:r>
        <w:tab/>
        <w:t>Discussion on adaptation of common signal/channel transmissions</w:t>
      </w:r>
      <w:r>
        <w:tab/>
        <w:t>HONOR</w:t>
      </w:r>
      <w:r>
        <w:tab/>
        <w:t>discussion</w:t>
      </w:r>
      <w:r>
        <w:tab/>
        <w:t>Rel-19</w:t>
      </w:r>
      <w:r>
        <w:tab/>
        <w:t>Netw_Energy_NR_enh-Core</w:t>
      </w:r>
    </w:p>
    <w:p w14:paraId="35B14CD2" w14:textId="77777777" w:rsidR="001239A0" w:rsidRDefault="001239A0" w:rsidP="001239A0">
      <w:pPr>
        <w:pStyle w:val="Doc-title"/>
      </w:pPr>
      <w:r>
        <w:t>R2-2404577</w:t>
      </w:r>
      <w:r>
        <w:tab/>
        <w:t>Discussion on common signal adaptation</w:t>
      </w:r>
      <w:r>
        <w:tab/>
        <w:t>Xiaomi</w:t>
      </w:r>
      <w:r>
        <w:tab/>
        <w:t>discussion</w:t>
      </w:r>
    </w:p>
    <w:p w14:paraId="6DDCE00A" w14:textId="77777777" w:rsidR="001239A0" w:rsidRDefault="001239A0" w:rsidP="001239A0">
      <w:pPr>
        <w:pStyle w:val="Doc-title"/>
      </w:pPr>
      <w:r>
        <w:t>R2-2404635</w:t>
      </w:r>
      <w:r>
        <w:tab/>
        <w:t>Further discussion on RAN2 work of common signal transmission adaptation</w:t>
      </w:r>
      <w:r>
        <w:tab/>
        <w:t>Apple</w:t>
      </w:r>
      <w:r>
        <w:tab/>
        <w:t>discussion</w:t>
      </w:r>
      <w:r>
        <w:tab/>
        <w:t>Rel-19</w:t>
      </w:r>
      <w:r>
        <w:tab/>
        <w:t>Netw_Energy_NR_enh-Core</w:t>
      </w:r>
    </w:p>
    <w:p w14:paraId="4D8BD1F9" w14:textId="77777777" w:rsidR="001239A0" w:rsidRDefault="001239A0" w:rsidP="001239A0">
      <w:pPr>
        <w:pStyle w:val="Doc-title"/>
      </w:pPr>
      <w:r>
        <w:t>R2-2404822</w:t>
      </w:r>
      <w:r>
        <w:tab/>
        <w:t>Paging and PRACH adaptation for NES operation</w:t>
      </w:r>
      <w:r>
        <w:tab/>
        <w:t>Lenovo</w:t>
      </w:r>
      <w:r>
        <w:tab/>
        <w:t>discussion</w:t>
      </w:r>
      <w:r>
        <w:tab/>
        <w:t>Rel-19</w:t>
      </w:r>
    </w:p>
    <w:p w14:paraId="08031E7E" w14:textId="77777777" w:rsidR="001239A0" w:rsidRDefault="001239A0" w:rsidP="001239A0">
      <w:pPr>
        <w:pStyle w:val="Doc-title"/>
      </w:pPr>
      <w:r>
        <w:t>R2-2404851</w:t>
      </w:r>
      <w:r>
        <w:tab/>
        <w:t>Discussion on the paging occasion adaptation</w:t>
      </w:r>
      <w:r>
        <w:tab/>
        <w:t>ITRI</w:t>
      </w:r>
      <w:r>
        <w:tab/>
        <w:t>discussion</w:t>
      </w:r>
      <w:r>
        <w:tab/>
        <w:t>Netw_Energy_NR_enh-Core</w:t>
      </w:r>
    </w:p>
    <w:p w14:paraId="7AB583DD" w14:textId="77777777" w:rsidR="001239A0" w:rsidRDefault="001239A0" w:rsidP="001239A0">
      <w:pPr>
        <w:pStyle w:val="Doc-title"/>
      </w:pPr>
      <w:r>
        <w:t>R2-2404859</w:t>
      </w:r>
      <w:r>
        <w:tab/>
        <w:t>Further consideration on paging occasion adaptation</w:t>
      </w:r>
      <w:r>
        <w:tab/>
        <w:t>ZTE Corporation, Sanechips</w:t>
      </w:r>
      <w:r>
        <w:tab/>
        <w:t>discussion</w:t>
      </w:r>
      <w:r>
        <w:tab/>
        <w:t>Rel-19</w:t>
      </w:r>
      <w:r>
        <w:tab/>
        <w:t>Netw_Energy_NR_enh-Core</w:t>
      </w:r>
    </w:p>
    <w:p w14:paraId="2090A90D" w14:textId="77777777" w:rsidR="001239A0" w:rsidRDefault="001239A0" w:rsidP="001239A0">
      <w:pPr>
        <w:pStyle w:val="Doc-title"/>
      </w:pPr>
      <w:r>
        <w:t>R2-2404895</w:t>
      </w:r>
      <w:r>
        <w:tab/>
        <w:t>Discussion on adaptation on common signal transmissions</w:t>
      </w:r>
      <w:r>
        <w:tab/>
        <w:t>vivo</w:t>
      </w:r>
      <w:r>
        <w:tab/>
        <w:t>discussion</w:t>
      </w:r>
      <w:r>
        <w:tab/>
        <w:t>Rel-19</w:t>
      </w:r>
    </w:p>
    <w:p w14:paraId="68B2239F" w14:textId="77777777" w:rsidR="001239A0" w:rsidRDefault="001239A0" w:rsidP="001239A0">
      <w:pPr>
        <w:pStyle w:val="Doc-title"/>
      </w:pPr>
      <w:r>
        <w:t>R2-2404932</w:t>
      </w:r>
      <w:r>
        <w:tab/>
        <w:t>Discussion on adaptation of common signal/channel transmissions</w:t>
      </w:r>
      <w:r>
        <w:tab/>
        <w:t>Spreadtrum Communications</w:t>
      </w:r>
      <w:r>
        <w:tab/>
        <w:t>discussion</w:t>
      </w:r>
      <w:r>
        <w:tab/>
        <w:t>Rel-19</w:t>
      </w:r>
    </w:p>
    <w:p w14:paraId="150D8B0B" w14:textId="77777777" w:rsidR="001239A0" w:rsidRDefault="001239A0" w:rsidP="001239A0">
      <w:pPr>
        <w:pStyle w:val="Doc-title"/>
      </w:pPr>
      <w:r>
        <w:t>R2-2404951</w:t>
      </w:r>
      <w:r>
        <w:tab/>
        <w:t>Consideration on adaptation of common signalchannel transmissions</w:t>
      </w:r>
      <w:r>
        <w:tab/>
        <w:t>CATT</w:t>
      </w:r>
      <w:r>
        <w:tab/>
        <w:t>discussion</w:t>
      </w:r>
      <w:r>
        <w:tab/>
        <w:t>Rel-19</w:t>
      </w:r>
      <w:r>
        <w:tab/>
        <w:t>Netw_Energy_NR_enh-Core</w:t>
      </w:r>
    </w:p>
    <w:p w14:paraId="439BD746" w14:textId="77777777" w:rsidR="001239A0" w:rsidRDefault="001239A0" w:rsidP="001239A0">
      <w:pPr>
        <w:pStyle w:val="Doc-title"/>
      </w:pPr>
      <w:r>
        <w:t>R2-2405036</w:t>
      </w:r>
      <w:r>
        <w:tab/>
        <w:t>Discussion on adaptation of common signalchannel transmissions</w:t>
      </w:r>
      <w:r>
        <w:tab/>
        <w:t>CMCC</w:t>
      </w:r>
      <w:r>
        <w:tab/>
        <w:t>discussion</w:t>
      </w:r>
      <w:r>
        <w:tab/>
        <w:t>Rel-19</w:t>
      </w:r>
      <w:r>
        <w:tab/>
        <w:t>Netw_Energy_NR_enh-Core</w:t>
      </w:r>
    </w:p>
    <w:p w14:paraId="4C9E6DB3" w14:textId="77777777" w:rsidR="001239A0" w:rsidRDefault="001239A0" w:rsidP="001239A0">
      <w:pPr>
        <w:pStyle w:val="Doc-title"/>
      </w:pPr>
      <w:r>
        <w:t>R2-2405123</w:t>
      </w:r>
      <w:r>
        <w:tab/>
        <w:t>Discussion on adaptation of common signal/channels transmissions</w:t>
      </w:r>
      <w:r>
        <w:tab/>
        <w:t>Huawei, HiSilicon</w:t>
      </w:r>
      <w:r>
        <w:tab/>
        <w:t>discussion</w:t>
      </w:r>
      <w:r>
        <w:tab/>
        <w:t>Rel-19</w:t>
      </w:r>
      <w:r>
        <w:tab/>
        <w:t>Netw_Energy_NR_enh-Core</w:t>
      </w:r>
    </w:p>
    <w:p w14:paraId="74E33AA0" w14:textId="77777777" w:rsidR="001239A0" w:rsidRDefault="001239A0" w:rsidP="001239A0">
      <w:pPr>
        <w:pStyle w:val="Doc-title"/>
      </w:pPr>
      <w:r>
        <w:t>R2-2405137</w:t>
      </w:r>
      <w:r>
        <w:tab/>
        <w:t>Time domain adaptation of common signalling and channels</w:t>
      </w:r>
      <w:r>
        <w:tab/>
        <w:t>InterDigital</w:t>
      </w:r>
      <w:r>
        <w:tab/>
        <w:t>discussion</w:t>
      </w:r>
      <w:r>
        <w:tab/>
        <w:t>Rel-19</w:t>
      </w:r>
      <w:r>
        <w:tab/>
        <w:t>Netw_Energy_NR_enh-Core</w:t>
      </w:r>
    </w:p>
    <w:p w14:paraId="4C4CFAB8" w14:textId="77777777" w:rsidR="001239A0" w:rsidRDefault="001239A0" w:rsidP="001239A0">
      <w:pPr>
        <w:pStyle w:val="Doc-title"/>
      </w:pPr>
      <w:r>
        <w:t>R2-2405276</w:t>
      </w:r>
      <w:r>
        <w:tab/>
        <w:t>Paging enhancements and legacy UE barring</w:t>
      </w:r>
      <w:r>
        <w:tab/>
        <w:t>NEC Telecom MODUS Ltd.</w:t>
      </w:r>
      <w:r>
        <w:tab/>
        <w:t>discussion</w:t>
      </w:r>
    </w:p>
    <w:p w14:paraId="403B4294" w14:textId="77777777" w:rsidR="001239A0" w:rsidRDefault="001239A0" w:rsidP="001239A0">
      <w:pPr>
        <w:pStyle w:val="Doc-title"/>
      </w:pPr>
      <w:r>
        <w:t>R2-2405290</w:t>
      </w:r>
      <w:r>
        <w:tab/>
        <w:t>Adaptation of common signal/channel transmissions for NES</w:t>
      </w:r>
      <w:r>
        <w:tab/>
        <w:t>Ericsson</w:t>
      </w:r>
      <w:r>
        <w:tab/>
        <w:t>discussion</w:t>
      </w:r>
      <w:r>
        <w:tab/>
        <w:t>Rel-19</w:t>
      </w:r>
      <w:r>
        <w:tab/>
        <w:t>Netw_Energy_NR_enh-Core</w:t>
      </w:r>
    </w:p>
    <w:p w14:paraId="3C760A86" w14:textId="77777777" w:rsidR="001239A0" w:rsidRDefault="001239A0" w:rsidP="001239A0">
      <w:pPr>
        <w:pStyle w:val="Doc-title"/>
      </w:pPr>
      <w:r>
        <w:t>R2-2405296</w:t>
      </w:r>
      <w:r>
        <w:tab/>
        <w:t>Discussion on Adaptation of Common Signal/Channel Transmissions</w:t>
      </w:r>
      <w:r>
        <w:tab/>
        <w:t>Qualcomm Incorporated</w:t>
      </w:r>
      <w:r>
        <w:tab/>
        <w:t>discussion</w:t>
      </w:r>
    </w:p>
    <w:p w14:paraId="177E7998" w14:textId="77777777" w:rsidR="001239A0" w:rsidRDefault="001239A0" w:rsidP="001239A0">
      <w:pPr>
        <w:pStyle w:val="Doc-title"/>
      </w:pPr>
      <w:r>
        <w:t>R2-2405428</w:t>
      </w:r>
      <w:r>
        <w:tab/>
        <w:t>Discussion on paging adaptation</w:t>
      </w:r>
      <w:r>
        <w:tab/>
        <w:t>ASUSTeK</w:t>
      </w:r>
      <w:r>
        <w:tab/>
        <w:t>discussion</w:t>
      </w:r>
      <w:r>
        <w:tab/>
        <w:t>Rel-19</w:t>
      </w:r>
      <w:r>
        <w:tab/>
        <w:t>Netw_Energy_NR_enh-Core</w:t>
      </w:r>
    </w:p>
    <w:p w14:paraId="6A0B778F" w14:textId="77777777" w:rsidR="001239A0" w:rsidRDefault="001239A0" w:rsidP="001239A0">
      <w:pPr>
        <w:pStyle w:val="Doc-title"/>
      </w:pPr>
      <w:r>
        <w:t>R2-2405568</w:t>
      </w:r>
      <w:r>
        <w:tab/>
        <w:t>Common signal aspects of NES WI</w:t>
      </w:r>
      <w:r>
        <w:tab/>
        <w:t>Nokia</w:t>
      </w:r>
      <w:r>
        <w:tab/>
        <w:t>discussion</w:t>
      </w:r>
      <w:r>
        <w:tab/>
        <w:t>Rel-18</w:t>
      </w:r>
      <w:r>
        <w:tab/>
        <w:t>Netw_Energy_NR_enh-Core</w:t>
      </w:r>
    </w:p>
    <w:p w14:paraId="54F6A3C1" w14:textId="77777777" w:rsidR="001239A0" w:rsidRDefault="001239A0" w:rsidP="001239A0">
      <w:pPr>
        <w:pStyle w:val="Doc-title"/>
      </w:pPr>
      <w:r>
        <w:t>R2-2405576</w:t>
      </w:r>
      <w:r>
        <w:tab/>
        <w:t xml:space="preserve">Discussion on adaptation of paging signal/channel </w:t>
      </w:r>
      <w:r>
        <w:tab/>
        <w:t>III</w:t>
      </w:r>
      <w:r>
        <w:tab/>
        <w:t>discussion</w:t>
      </w:r>
    </w:p>
    <w:p w14:paraId="14F51827" w14:textId="77777777" w:rsidR="001239A0" w:rsidRDefault="001239A0" w:rsidP="001239A0">
      <w:pPr>
        <w:pStyle w:val="Doc-title"/>
      </w:pPr>
      <w:r>
        <w:t>R2-2405621</w:t>
      </w:r>
      <w:r>
        <w:tab/>
        <w:t>Adaptation of Common Signals and Channels for NES</w:t>
      </w:r>
      <w:r>
        <w:tab/>
        <w:t>Fraunhofer IIS</w:t>
      </w:r>
      <w:r>
        <w:tab/>
        <w:t>discussion</w:t>
      </w:r>
      <w:r>
        <w:tab/>
        <w:t>Rel-19</w:t>
      </w:r>
    </w:p>
    <w:p w14:paraId="19AC5F5F" w14:textId="77777777" w:rsidR="001239A0" w:rsidRDefault="001239A0" w:rsidP="001239A0">
      <w:pPr>
        <w:pStyle w:val="Doc-title"/>
      </w:pPr>
      <w:r>
        <w:t>R2-2405694</w:t>
      </w:r>
      <w:r>
        <w:tab/>
        <w:t>Discussion on common signal and channel adaptation</w:t>
      </w:r>
      <w:r>
        <w:tab/>
        <w:t>LG Electronics Inc.</w:t>
      </w:r>
      <w:r>
        <w:tab/>
        <w:t>discussion</w:t>
      </w:r>
      <w:r>
        <w:tab/>
        <w:t>Rel-19</w:t>
      </w:r>
      <w:r>
        <w:tab/>
        <w:t>Netw_Energy_NR_enh</w:t>
      </w:r>
    </w:p>
    <w:p w14:paraId="1BDA954B" w14:textId="77777777" w:rsidR="00876324" w:rsidRPr="00466855" w:rsidRDefault="00876324" w:rsidP="00876324">
      <w:pPr>
        <w:pStyle w:val="Doc-text2"/>
      </w:pPr>
    </w:p>
    <w:p w14:paraId="35A572CF" w14:textId="77777777" w:rsidR="001645F3" w:rsidRDefault="001645F3" w:rsidP="001645F3">
      <w:pPr>
        <w:pStyle w:val="Heading2"/>
      </w:pPr>
      <w:bookmarkStart w:id="559" w:name="_Toc169647301"/>
      <w:r>
        <w:t>8.6</w:t>
      </w:r>
      <w:r>
        <w:tab/>
        <w:t>Mobility Enhancement Ph4</w:t>
      </w:r>
      <w:bookmarkEnd w:id="559"/>
    </w:p>
    <w:p w14:paraId="2732345C" w14:textId="5A4D5C66" w:rsidR="001645F3" w:rsidRDefault="001645F3" w:rsidP="001645F3">
      <w:pPr>
        <w:pStyle w:val="Comments"/>
      </w:pPr>
      <w:r>
        <w:t>(</w:t>
      </w:r>
      <w:r w:rsidRPr="00B340AA">
        <w:rPr>
          <w:rFonts w:eastAsia="Malgun Gothic" w:cs="Arial"/>
          <w:lang w:val="en-US" w:eastAsia="en-US"/>
        </w:rPr>
        <w:t>NR_Mob_Ph4-Core</w:t>
      </w:r>
      <w:r>
        <w:t xml:space="preserve">; leading WG: RAN2; REL-19; WID: </w:t>
      </w:r>
      <w:r w:rsidRPr="00642597">
        <w:t>RP-240299</w:t>
      </w:r>
      <w:r>
        <w:t>)</w:t>
      </w:r>
    </w:p>
    <w:p w14:paraId="4C0F7A00" w14:textId="77777777" w:rsidR="001645F3" w:rsidRPr="00C01DB6" w:rsidRDefault="001645F3" w:rsidP="001645F3">
      <w:pPr>
        <w:pStyle w:val="Comments"/>
        <w:rPr>
          <w:lang w:val="en-US"/>
        </w:rPr>
      </w:pPr>
      <w:r w:rsidRPr="00C01DB6">
        <w:rPr>
          <w:lang w:val="en-US"/>
        </w:rPr>
        <w:t xml:space="preserve">Time budget: </w:t>
      </w:r>
      <w:r>
        <w:rPr>
          <w:lang w:val="en-US"/>
        </w:rPr>
        <w:t>2</w:t>
      </w:r>
      <w:r w:rsidRPr="00C01DB6">
        <w:rPr>
          <w:lang w:val="en-US"/>
        </w:rPr>
        <w:t xml:space="preserve"> TU</w:t>
      </w:r>
    </w:p>
    <w:p w14:paraId="08C81DE8" w14:textId="77777777" w:rsidR="001645F3" w:rsidRPr="00C01DB6" w:rsidRDefault="001645F3" w:rsidP="001645F3">
      <w:pPr>
        <w:pStyle w:val="Comments"/>
        <w:rPr>
          <w:lang w:val="en-US"/>
        </w:rPr>
      </w:pPr>
      <w:r w:rsidRPr="00C01DB6">
        <w:rPr>
          <w:lang w:val="en-US"/>
        </w:rPr>
        <w:t xml:space="preserve">Tdoc Limitation: </w:t>
      </w:r>
      <w:r>
        <w:rPr>
          <w:lang w:val="en-US"/>
        </w:rPr>
        <w:t>2</w:t>
      </w:r>
      <w:r w:rsidRPr="00C01DB6">
        <w:rPr>
          <w:lang w:val="en-US"/>
        </w:rPr>
        <w:t xml:space="preserve"> tdocs </w:t>
      </w:r>
    </w:p>
    <w:p w14:paraId="003000D6" w14:textId="77777777" w:rsidR="001645F3" w:rsidRDefault="001645F3" w:rsidP="001645F3">
      <w:pPr>
        <w:pStyle w:val="Heading3"/>
      </w:pPr>
      <w:bookmarkStart w:id="560" w:name="_Toc169647302"/>
      <w:r>
        <w:t>8.6.1</w:t>
      </w:r>
      <w:r>
        <w:tab/>
        <w:t>Organizational</w:t>
      </w:r>
      <w:bookmarkEnd w:id="560"/>
    </w:p>
    <w:p w14:paraId="4C9CC405" w14:textId="77777777" w:rsidR="001645F3" w:rsidRDefault="001645F3" w:rsidP="001645F3">
      <w:pPr>
        <w:pStyle w:val="Comments"/>
        <w:rPr>
          <w:lang w:val="en-US"/>
        </w:rPr>
      </w:pPr>
      <w:r>
        <w:rPr>
          <w:lang w:val="en-US"/>
        </w:rPr>
        <w:t xml:space="preserve">LS, </w:t>
      </w:r>
      <w:r w:rsidRPr="00931C16">
        <w:rPr>
          <w:lang w:val="en-US"/>
        </w:rPr>
        <w:t>Rapporteur input, including workplan, etc</w:t>
      </w:r>
      <w:r>
        <w:rPr>
          <w:lang w:val="en-US"/>
        </w:rPr>
        <w:t xml:space="preserve">. </w:t>
      </w:r>
    </w:p>
    <w:p w14:paraId="3518C916" w14:textId="77777777" w:rsidR="001645F3" w:rsidRDefault="001645F3" w:rsidP="001645F3">
      <w:pPr>
        <w:pStyle w:val="Heading3"/>
      </w:pPr>
      <w:bookmarkStart w:id="561" w:name="_Toc169647303"/>
      <w:r>
        <w:t>8.6.2</w:t>
      </w:r>
      <w:r>
        <w:tab/>
        <w:t>Inter-CU LTM</w:t>
      </w:r>
      <w:bookmarkEnd w:id="561"/>
    </w:p>
    <w:p w14:paraId="12E72DFB" w14:textId="77777777" w:rsidR="001645F3" w:rsidRPr="00931C16" w:rsidRDefault="001645F3" w:rsidP="001645F3">
      <w:pPr>
        <w:pStyle w:val="Comments"/>
        <w:rPr>
          <w:lang w:val="en-US"/>
        </w:rPr>
      </w:pPr>
      <w:r>
        <w:rPr>
          <w:lang w:val="en-US"/>
        </w:rPr>
        <w:t xml:space="preserve">Any further consideration on scenarios/use cases, signalling flows, spec impacts and solutions in LTM preparation phase (e.g. to what extend the RRC procedure, RRC modeling, reference configuration of R18 can be reused, etc.), early sync phase, and LTM cell switch execution phase, any further consideration on security key handling, and details on </w:t>
      </w:r>
      <w:r w:rsidRPr="002C5334">
        <w:t>subsequent inter-CU LTM and subsequent intra-CU LTM after an inter-CU</w:t>
      </w:r>
      <w:r>
        <w:t xml:space="preserve"> or intra-CU</w:t>
      </w:r>
      <w:r w:rsidRPr="002C5334">
        <w:t xml:space="preserve"> LTM switch</w:t>
      </w:r>
      <w:r>
        <w:t>, etc.</w:t>
      </w:r>
      <w:r>
        <w:rPr>
          <w:lang w:val="en-US"/>
        </w:rPr>
        <w:t xml:space="preserve">  </w:t>
      </w:r>
    </w:p>
    <w:p w14:paraId="49DBB99E" w14:textId="77777777" w:rsidR="001645F3" w:rsidRDefault="001645F3" w:rsidP="001645F3">
      <w:pPr>
        <w:pStyle w:val="Doc-title"/>
      </w:pPr>
    </w:p>
    <w:p w14:paraId="0D6CCE86" w14:textId="77777777" w:rsidR="001645F3" w:rsidRPr="007365B4" w:rsidRDefault="001645F3" w:rsidP="001645F3">
      <w:pPr>
        <w:pStyle w:val="Doc-title"/>
        <w:rPr>
          <w:b/>
        </w:rPr>
      </w:pPr>
      <w:r>
        <w:rPr>
          <w:b/>
        </w:rPr>
        <w:t xml:space="preserve">1. </w:t>
      </w:r>
      <w:r w:rsidRPr="007365B4">
        <w:rPr>
          <w:b/>
        </w:rPr>
        <w:t>Scenarios</w:t>
      </w:r>
    </w:p>
    <w:p w14:paraId="223BA247" w14:textId="77777777" w:rsidR="001645F3" w:rsidRDefault="001645F3" w:rsidP="001645F3">
      <w:pPr>
        <w:pStyle w:val="Doc-text2"/>
        <w:ind w:left="0" w:firstLine="0"/>
        <w:rPr>
          <w:b/>
        </w:rPr>
      </w:pPr>
      <w:r>
        <w:rPr>
          <w:b/>
        </w:rPr>
        <w:lastRenderedPageBreak/>
        <w:t xml:space="preserve"> - </w:t>
      </w:r>
      <w:r w:rsidRPr="007365B4">
        <w:rPr>
          <w:b/>
        </w:rPr>
        <w:t>Clarification of DC</w:t>
      </w:r>
      <w:r>
        <w:rPr>
          <w:b/>
        </w:rPr>
        <w:t xml:space="preserve"> (P1: R2-2404464: Ericsson)</w:t>
      </w:r>
    </w:p>
    <w:p w14:paraId="64CD4F17" w14:textId="77777777" w:rsidR="001645F3" w:rsidRDefault="001645F3" w:rsidP="001645F3">
      <w:pPr>
        <w:pStyle w:val="Doc-text2"/>
        <w:ind w:left="1253" w:firstLine="0"/>
      </w:pPr>
      <w:r w:rsidRPr="007365B4">
        <w:t>Proposal 1</w:t>
      </w:r>
      <w:r>
        <w:t xml:space="preserve">: </w:t>
      </w:r>
      <w:r w:rsidRPr="007365B4">
        <w:t>An LTM configuration with inter-CU LTM candidate cells can be configured either by the MCG or SCG (but not for both simultaneously) and it is up to the network to handle this (further details up to RAN3, if any).</w:t>
      </w:r>
      <w:r>
        <w:t xml:space="preserve"> No restriction for intra-CU LTM candidate cells. </w:t>
      </w:r>
    </w:p>
    <w:p w14:paraId="33600245" w14:textId="77777777" w:rsidR="001645F3" w:rsidRDefault="001645F3" w:rsidP="001645F3">
      <w:pPr>
        <w:pStyle w:val="Doc-text2"/>
        <w:ind w:left="1253" w:firstLine="0"/>
      </w:pPr>
    </w:p>
    <w:p w14:paraId="0543CD8A" w14:textId="77777777" w:rsidR="001645F3" w:rsidRDefault="001645F3">
      <w:pPr>
        <w:pStyle w:val="Doc-text2"/>
        <w:numPr>
          <w:ilvl w:val="0"/>
          <w:numId w:val="48"/>
        </w:numPr>
        <w:overflowPunct/>
        <w:autoSpaceDE/>
        <w:autoSpaceDN/>
        <w:adjustRightInd/>
        <w:textAlignment w:val="auto"/>
      </w:pPr>
      <w:r>
        <w:t>Agreed.</w:t>
      </w:r>
    </w:p>
    <w:p w14:paraId="1530CAA7" w14:textId="77777777" w:rsidR="001645F3" w:rsidRDefault="001645F3" w:rsidP="001645F3">
      <w:pPr>
        <w:pStyle w:val="Doc-text2"/>
        <w:ind w:left="1253" w:firstLine="0"/>
      </w:pPr>
    </w:p>
    <w:p w14:paraId="0BDB1FE5" w14:textId="77777777" w:rsidR="001645F3" w:rsidRDefault="001645F3" w:rsidP="001645F3">
      <w:pPr>
        <w:pStyle w:val="Doc-text2"/>
        <w:ind w:left="1253" w:firstLine="0"/>
      </w:pPr>
      <w:r>
        <w:t xml:space="preserve">[CMCC]: RAN3 has already agreed with P1 last meeting. [CATT]: If configuration includes mixture of intra-CU and inter-CU LTM candidate cells? At least inter-CU LTM candidate cell is included, it is configured either by MCG or SCG. [Huawei]: No stage 3 RAN2 impact from P1? [Ericsson]: Confirms no. [ZTE]: Understand if MN configures both inter-CU and intra-CU LTM, it would impact SN. However, if SN configures inter-CU, it would not impact on MN. </w:t>
      </w:r>
    </w:p>
    <w:p w14:paraId="706342A5" w14:textId="77777777" w:rsidR="001645F3" w:rsidRPr="007365B4" w:rsidRDefault="001645F3" w:rsidP="001645F3">
      <w:pPr>
        <w:pStyle w:val="Doc-text2"/>
        <w:ind w:left="0" w:firstLine="0"/>
        <w:rPr>
          <w:b/>
        </w:rPr>
      </w:pPr>
    </w:p>
    <w:p w14:paraId="2B00A576" w14:textId="77777777" w:rsidR="001645F3" w:rsidRPr="00CB65F3" w:rsidRDefault="001645F3" w:rsidP="001645F3">
      <w:pPr>
        <w:pStyle w:val="Doc-title"/>
        <w:rPr>
          <w:b/>
        </w:rPr>
      </w:pPr>
      <w:r>
        <w:rPr>
          <w:b/>
        </w:rPr>
        <w:t xml:space="preserve"> </w:t>
      </w:r>
      <w:r w:rsidRPr="00CB65F3">
        <w:rPr>
          <w:b/>
        </w:rPr>
        <w:t>- Xn-based and N2-based inter-CU LTM (P1: R2-2404421: Vivo)</w:t>
      </w:r>
    </w:p>
    <w:p w14:paraId="52D85A89" w14:textId="77777777" w:rsidR="001645F3" w:rsidRDefault="001645F3" w:rsidP="001645F3">
      <w:pPr>
        <w:pStyle w:val="Doc-text2"/>
        <w:ind w:left="1253" w:firstLine="0"/>
      </w:pPr>
      <w:r w:rsidRPr="00CB65F3">
        <w:t>Proposal 1</w:t>
      </w:r>
      <w:r>
        <w:t xml:space="preserve"> (modified)</w:t>
      </w:r>
      <w:r w:rsidRPr="00CB65F3">
        <w:t>: Xn-based inter-CU LTM is prioritized in Rel-19.</w:t>
      </w:r>
    </w:p>
    <w:p w14:paraId="51161C39" w14:textId="77777777" w:rsidR="001645F3" w:rsidRDefault="001645F3" w:rsidP="001645F3">
      <w:pPr>
        <w:pStyle w:val="Doc-text2"/>
        <w:ind w:left="1253" w:firstLine="0"/>
      </w:pPr>
    </w:p>
    <w:p w14:paraId="5845AA78" w14:textId="77777777" w:rsidR="001645F3" w:rsidRPr="00CB65F3" w:rsidRDefault="001645F3">
      <w:pPr>
        <w:pStyle w:val="Doc-text2"/>
        <w:numPr>
          <w:ilvl w:val="0"/>
          <w:numId w:val="48"/>
        </w:numPr>
        <w:overflowPunct/>
        <w:autoSpaceDE/>
        <w:autoSpaceDN/>
        <w:adjustRightInd/>
        <w:textAlignment w:val="auto"/>
      </w:pPr>
      <w:r>
        <w:t>Agreed.</w:t>
      </w:r>
    </w:p>
    <w:p w14:paraId="03A9AFCA" w14:textId="77777777" w:rsidR="001645F3" w:rsidRDefault="001645F3" w:rsidP="001645F3">
      <w:pPr>
        <w:pStyle w:val="Doc-title"/>
      </w:pPr>
    </w:p>
    <w:p w14:paraId="1FC984F8" w14:textId="77777777" w:rsidR="001645F3" w:rsidRPr="00EA0084" w:rsidRDefault="001645F3" w:rsidP="001645F3">
      <w:pPr>
        <w:pStyle w:val="Doc-title"/>
        <w:rPr>
          <w:b/>
        </w:rPr>
      </w:pPr>
      <w:r w:rsidRPr="00EA0084">
        <w:rPr>
          <w:b/>
        </w:rPr>
        <w:t>2. Stage</w:t>
      </w:r>
      <w:r>
        <w:rPr>
          <w:b/>
        </w:rPr>
        <w:t>-</w:t>
      </w:r>
      <w:r w:rsidRPr="00EA0084">
        <w:rPr>
          <w:b/>
        </w:rPr>
        <w:t>2 signaling flows and procedures</w:t>
      </w:r>
    </w:p>
    <w:p w14:paraId="10FED47F" w14:textId="77777777" w:rsidR="001645F3" w:rsidRPr="00B85728" w:rsidRDefault="001645F3" w:rsidP="001645F3">
      <w:pPr>
        <w:pStyle w:val="Doc-title"/>
        <w:rPr>
          <w:b/>
        </w:rPr>
      </w:pPr>
      <w:r>
        <w:rPr>
          <w:b/>
        </w:rPr>
        <w:t xml:space="preserve"> </w:t>
      </w:r>
      <w:r w:rsidRPr="00B85728">
        <w:rPr>
          <w:b/>
        </w:rPr>
        <w:t>- Stage-2 signaling flows (Figure 2, P2-P4: R2-2405062: ZTE)</w:t>
      </w:r>
    </w:p>
    <w:p w14:paraId="1B2ABAAB" w14:textId="77777777" w:rsidR="001645F3" w:rsidRDefault="001645F3" w:rsidP="001645F3">
      <w:pPr>
        <w:pStyle w:val="Doc-text2"/>
        <w:ind w:left="1253" w:firstLine="0"/>
      </w:pPr>
      <w:r>
        <w:t>Proposal 2 (modified): The preparation of inter-CU LTM configuration is initiated by the source gNB-CU.</w:t>
      </w:r>
    </w:p>
    <w:p w14:paraId="5148043E" w14:textId="77777777" w:rsidR="001645F3" w:rsidRDefault="001645F3" w:rsidP="001645F3">
      <w:pPr>
        <w:pStyle w:val="Doc-text2"/>
        <w:ind w:left="1253" w:firstLine="0"/>
      </w:pPr>
    </w:p>
    <w:p w14:paraId="52D79B5C" w14:textId="77777777" w:rsidR="001645F3" w:rsidRDefault="001645F3">
      <w:pPr>
        <w:pStyle w:val="Doc-text2"/>
        <w:numPr>
          <w:ilvl w:val="0"/>
          <w:numId w:val="48"/>
        </w:numPr>
        <w:overflowPunct/>
        <w:autoSpaceDE/>
        <w:autoSpaceDN/>
        <w:adjustRightInd/>
        <w:textAlignment w:val="auto"/>
      </w:pPr>
      <w:r>
        <w:t>Agreed.</w:t>
      </w:r>
    </w:p>
    <w:p w14:paraId="346FF449" w14:textId="77777777" w:rsidR="001645F3" w:rsidRDefault="001645F3" w:rsidP="001645F3">
      <w:pPr>
        <w:pStyle w:val="Doc-text2"/>
        <w:ind w:left="1253" w:firstLine="0"/>
      </w:pPr>
    </w:p>
    <w:p w14:paraId="45FB6285" w14:textId="77777777" w:rsidR="001645F3" w:rsidRDefault="001645F3" w:rsidP="001645F3">
      <w:pPr>
        <w:pStyle w:val="Doc-text2"/>
        <w:ind w:left="1253" w:firstLine="0"/>
      </w:pPr>
      <w:r>
        <w:t xml:space="preserve">[Ericsson]: For the figure 2, it is still under discussion whether one message is used for each candidate cell or for each candidate CU. </w:t>
      </w:r>
    </w:p>
    <w:p w14:paraId="57FF6587" w14:textId="77777777" w:rsidR="001645F3" w:rsidRDefault="001645F3" w:rsidP="001645F3">
      <w:pPr>
        <w:pStyle w:val="Doc-text2"/>
        <w:ind w:left="1253" w:firstLine="0"/>
      </w:pPr>
    </w:p>
    <w:p w14:paraId="7BE6C461" w14:textId="77777777" w:rsidR="001645F3" w:rsidRDefault="001645F3" w:rsidP="001645F3">
      <w:pPr>
        <w:pStyle w:val="Doc-text2"/>
        <w:ind w:left="1253" w:firstLine="0"/>
      </w:pPr>
      <w:r>
        <w:t>Proposal 3: For each candidate cell, the preparation of lower layer configuration is initiated by the candidate gNB-CU, based on the LTM request from the source gNB-CU. RAN2 assumes the interaction between the candidate gNB-CU and candidate gNB-DU follows the same signaling procedure for intra-CU LTM.</w:t>
      </w:r>
    </w:p>
    <w:p w14:paraId="5F08C35C" w14:textId="77777777" w:rsidR="001645F3" w:rsidRDefault="001645F3" w:rsidP="001645F3">
      <w:pPr>
        <w:pStyle w:val="Doc-text2"/>
        <w:ind w:left="1253" w:firstLine="0"/>
      </w:pPr>
    </w:p>
    <w:p w14:paraId="6E3B7FA7" w14:textId="77777777" w:rsidR="001645F3" w:rsidRDefault="001645F3">
      <w:pPr>
        <w:pStyle w:val="Doc-text2"/>
        <w:numPr>
          <w:ilvl w:val="0"/>
          <w:numId w:val="48"/>
        </w:numPr>
        <w:overflowPunct/>
        <w:autoSpaceDE/>
        <w:autoSpaceDN/>
        <w:adjustRightInd/>
        <w:textAlignment w:val="auto"/>
      </w:pPr>
      <w:r>
        <w:t>Agreed.</w:t>
      </w:r>
    </w:p>
    <w:p w14:paraId="7B9D24B2" w14:textId="77777777" w:rsidR="001645F3" w:rsidRDefault="001645F3" w:rsidP="001645F3">
      <w:pPr>
        <w:pStyle w:val="Doc-text2"/>
        <w:ind w:left="1253" w:firstLine="0"/>
      </w:pPr>
    </w:p>
    <w:p w14:paraId="5695CAC1" w14:textId="77777777" w:rsidR="001645F3" w:rsidRDefault="001645F3" w:rsidP="001645F3">
      <w:pPr>
        <w:pStyle w:val="Doc-text2"/>
        <w:ind w:left="1253" w:firstLine="0"/>
      </w:pPr>
      <w:r>
        <w:t>Proposal 4: The source gNB-CU is responsible to collect the configurations and information of candidate cells from multiple candidate gNB-CUs and generates the common CSI resource configuration for L1 measurement on candidate cells.</w:t>
      </w:r>
    </w:p>
    <w:p w14:paraId="4B904553" w14:textId="77777777" w:rsidR="001645F3" w:rsidRDefault="001645F3" w:rsidP="001645F3">
      <w:pPr>
        <w:pStyle w:val="Doc-text2"/>
        <w:ind w:left="1253" w:firstLine="0"/>
      </w:pPr>
    </w:p>
    <w:p w14:paraId="78C05A9D" w14:textId="77777777" w:rsidR="001645F3" w:rsidRDefault="001645F3">
      <w:pPr>
        <w:pStyle w:val="Doc-text2"/>
        <w:numPr>
          <w:ilvl w:val="0"/>
          <w:numId w:val="48"/>
        </w:numPr>
        <w:overflowPunct/>
        <w:autoSpaceDE/>
        <w:autoSpaceDN/>
        <w:adjustRightInd/>
        <w:textAlignment w:val="auto"/>
      </w:pPr>
      <w:r>
        <w:t>Agreed.</w:t>
      </w:r>
    </w:p>
    <w:p w14:paraId="06613499" w14:textId="77777777" w:rsidR="001645F3" w:rsidRDefault="001645F3" w:rsidP="001645F3">
      <w:pPr>
        <w:pStyle w:val="Doc-text2"/>
        <w:ind w:left="1253" w:firstLine="0"/>
      </w:pPr>
    </w:p>
    <w:p w14:paraId="5A2B72ED" w14:textId="77777777" w:rsidR="001645F3" w:rsidRDefault="001645F3" w:rsidP="001645F3">
      <w:pPr>
        <w:pStyle w:val="Doc-text2"/>
        <w:ind w:left="1253" w:firstLine="0"/>
      </w:pPr>
      <w:r>
        <w:t xml:space="preserve">Proposal 5 (modified): In order to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 </w:t>
      </w:r>
    </w:p>
    <w:p w14:paraId="4FE4C16B" w14:textId="77777777" w:rsidR="001645F3" w:rsidRDefault="001645F3" w:rsidP="001645F3">
      <w:pPr>
        <w:pStyle w:val="Doc-text2"/>
        <w:ind w:left="1253" w:firstLine="0"/>
      </w:pPr>
    </w:p>
    <w:p w14:paraId="15DCFF1D" w14:textId="77777777" w:rsidR="001645F3" w:rsidRDefault="001645F3">
      <w:pPr>
        <w:pStyle w:val="Doc-text2"/>
        <w:numPr>
          <w:ilvl w:val="0"/>
          <w:numId w:val="48"/>
        </w:numPr>
        <w:overflowPunct/>
        <w:autoSpaceDE/>
        <w:autoSpaceDN/>
        <w:adjustRightInd/>
        <w:textAlignment w:val="auto"/>
      </w:pPr>
      <w:r>
        <w:t>Agreed.</w:t>
      </w:r>
    </w:p>
    <w:p w14:paraId="5A33BBD3" w14:textId="77777777" w:rsidR="001645F3" w:rsidRDefault="001645F3" w:rsidP="001645F3">
      <w:pPr>
        <w:pStyle w:val="Doc-text2"/>
        <w:ind w:left="0" w:firstLine="0"/>
      </w:pPr>
    </w:p>
    <w:p w14:paraId="0DB961A6" w14:textId="77777777" w:rsidR="001645F3" w:rsidRPr="00EA0084" w:rsidRDefault="001645F3" w:rsidP="001645F3">
      <w:pPr>
        <w:pStyle w:val="Doc-title"/>
        <w:rPr>
          <w:b/>
        </w:rPr>
      </w:pPr>
      <w:r>
        <w:rPr>
          <w:b/>
        </w:rPr>
        <w:t>3</w:t>
      </w:r>
      <w:r w:rsidRPr="00EA0084">
        <w:rPr>
          <w:b/>
        </w:rPr>
        <w:t xml:space="preserve">. </w:t>
      </w:r>
      <w:r>
        <w:rPr>
          <w:b/>
        </w:rPr>
        <w:t>Preparation</w:t>
      </w:r>
    </w:p>
    <w:p w14:paraId="1BE3E889" w14:textId="77777777" w:rsidR="001645F3" w:rsidRDefault="001645F3" w:rsidP="001645F3">
      <w:pPr>
        <w:pStyle w:val="Doc-text2"/>
        <w:ind w:left="0" w:firstLine="0"/>
        <w:rPr>
          <w:b/>
        </w:rPr>
      </w:pPr>
      <w:r>
        <w:rPr>
          <w:b/>
        </w:rPr>
        <w:t xml:space="preserve"> </w:t>
      </w:r>
      <w:r w:rsidRPr="008C698B">
        <w:rPr>
          <w:b/>
        </w:rPr>
        <w:t xml:space="preserve">- RRC </w:t>
      </w:r>
      <w:r>
        <w:rPr>
          <w:b/>
        </w:rPr>
        <w:t>Configuration/structure (P9: R2-2405062: ZTE)</w:t>
      </w:r>
    </w:p>
    <w:p w14:paraId="115C9156" w14:textId="77777777" w:rsidR="001645F3" w:rsidRDefault="001645F3" w:rsidP="001645F3">
      <w:pPr>
        <w:pStyle w:val="Doc-text2"/>
        <w:ind w:left="1253" w:firstLine="0"/>
      </w:pPr>
      <w:r w:rsidRPr="00B952FF">
        <w:t>Proposal 9: The RRC signalling structure and modelling for Rel-18 LTM is taken as the baseline for inter-CU LTM.</w:t>
      </w:r>
    </w:p>
    <w:p w14:paraId="2740413F" w14:textId="77777777" w:rsidR="001645F3" w:rsidRDefault="001645F3" w:rsidP="001645F3">
      <w:pPr>
        <w:pStyle w:val="Doc-text2"/>
        <w:ind w:left="1253" w:firstLine="0"/>
      </w:pPr>
    </w:p>
    <w:p w14:paraId="6713DFC8" w14:textId="77777777" w:rsidR="001645F3" w:rsidRDefault="001645F3">
      <w:pPr>
        <w:pStyle w:val="Doc-text2"/>
        <w:numPr>
          <w:ilvl w:val="0"/>
          <w:numId w:val="48"/>
        </w:numPr>
        <w:overflowPunct/>
        <w:autoSpaceDE/>
        <w:autoSpaceDN/>
        <w:adjustRightInd/>
        <w:ind w:left="1253" w:firstLine="0"/>
        <w:textAlignment w:val="auto"/>
      </w:pPr>
      <w:r>
        <w:t>Agreed.</w:t>
      </w:r>
    </w:p>
    <w:p w14:paraId="007CE9F4" w14:textId="77777777" w:rsidR="001645F3" w:rsidRDefault="001645F3" w:rsidP="001645F3">
      <w:pPr>
        <w:pStyle w:val="Doc-text2"/>
        <w:ind w:left="1253" w:firstLine="0"/>
      </w:pPr>
    </w:p>
    <w:p w14:paraId="5327F780" w14:textId="77777777" w:rsidR="001645F3" w:rsidRPr="00B952FF" w:rsidRDefault="001645F3" w:rsidP="001645F3">
      <w:pPr>
        <w:pStyle w:val="Doc-text2"/>
        <w:ind w:left="0" w:firstLine="0"/>
        <w:rPr>
          <w:b/>
        </w:rPr>
      </w:pPr>
      <w:r>
        <w:rPr>
          <w:b/>
        </w:rPr>
        <w:t xml:space="preserve"> </w:t>
      </w:r>
      <w:r w:rsidRPr="00B952FF">
        <w:rPr>
          <w:b/>
        </w:rPr>
        <w:t>- LTM Candidate ID</w:t>
      </w:r>
      <w:r>
        <w:rPr>
          <w:b/>
        </w:rPr>
        <w:t xml:space="preserve"> (P5: R2-2404165: CATT)</w:t>
      </w:r>
    </w:p>
    <w:p w14:paraId="3F4EDCBE" w14:textId="77777777" w:rsidR="001645F3" w:rsidRDefault="001645F3" w:rsidP="001645F3">
      <w:pPr>
        <w:pStyle w:val="Doc-text2"/>
        <w:ind w:left="1253" w:firstLine="0"/>
      </w:pPr>
      <w:r w:rsidRPr="00B952FF">
        <w:t>Proposal 5: For inter-CU LTM, LTM candidate ID is unique across all the participating gNB-CUs.</w:t>
      </w:r>
    </w:p>
    <w:p w14:paraId="4F7731E6" w14:textId="77777777" w:rsidR="001645F3" w:rsidRDefault="001645F3" w:rsidP="001645F3">
      <w:pPr>
        <w:pStyle w:val="Doc-text2"/>
        <w:ind w:left="1253" w:firstLine="0"/>
      </w:pPr>
    </w:p>
    <w:p w14:paraId="2AC22C55" w14:textId="77777777" w:rsidR="001645F3" w:rsidRDefault="001645F3">
      <w:pPr>
        <w:pStyle w:val="Doc-text2"/>
        <w:numPr>
          <w:ilvl w:val="0"/>
          <w:numId w:val="48"/>
        </w:numPr>
        <w:overflowPunct/>
        <w:autoSpaceDE/>
        <w:autoSpaceDN/>
        <w:adjustRightInd/>
        <w:textAlignment w:val="auto"/>
      </w:pPr>
      <w:r>
        <w:t>Agreed.</w:t>
      </w:r>
    </w:p>
    <w:p w14:paraId="762B824E" w14:textId="77777777" w:rsidR="001645F3" w:rsidRDefault="001645F3" w:rsidP="001645F3">
      <w:pPr>
        <w:pStyle w:val="Doc-text2"/>
        <w:ind w:left="1253" w:firstLine="0"/>
      </w:pPr>
    </w:p>
    <w:p w14:paraId="7E32EAD6" w14:textId="77777777" w:rsidR="001645F3" w:rsidRPr="00B952FF" w:rsidRDefault="001645F3" w:rsidP="001645F3">
      <w:pPr>
        <w:pStyle w:val="Doc-text2"/>
        <w:ind w:left="0" w:firstLine="0"/>
        <w:rPr>
          <w:b/>
        </w:rPr>
      </w:pPr>
      <w:r>
        <w:rPr>
          <w:b/>
        </w:rPr>
        <w:t xml:space="preserve"> </w:t>
      </w:r>
      <w:r w:rsidRPr="00B952FF">
        <w:rPr>
          <w:b/>
        </w:rPr>
        <w:t xml:space="preserve">- </w:t>
      </w:r>
      <w:r>
        <w:rPr>
          <w:b/>
        </w:rPr>
        <w:t>Max number of LTM candidate IDs (P2: R2-2404464: Ericsson)</w:t>
      </w:r>
    </w:p>
    <w:p w14:paraId="0268015E" w14:textId="77777777" w:rsidR="001645F3" w:rsidRDefault="001645F3" w:rsidP="001645F3">
      <w:pPr>
        <w:pStyle w:val="Doc-text2"/>
        <w:ind w:left="1253" w:firstLine="0"/>
      </w:pPr>
      <w:r w:rsidRPr="008F58C3">
        <w:lastRenderedPageBreak/>
        <w:t>Proposal 2</w:t>
      </w:r>
      <w:r>
        <w:t>:</w:t>
      </w:r>
      <w:r w:rsidRPr="008F58C3">
        <w:t xml:space="preserve"> The maximum number of LTM candidate cell configuration is 8, regardless of whether these are intra-CU or inter-CU LTM candidate configurations.</w:t>
      </w:r>
    </w:p>
    <w:p w14:paraId="6B091CBB" w14:textId="77777777" w:rsidR="001645F3" w:rsidRDefault="001645F3" w:rsidP="001645F3">
      <w:pPr>
        <w:pStyle w:val="Doc-text2"/>
        <w:ind w:left="1253" w:firstLine="0"/>
      </w:pPr>
    </w:p>
    <w:p w14:paraId="57A02ADE" w14:textId="77777777" w:rsidR="001645F3" w:rsidRDefault="001645F3">
      <w:pPr>
        <w:pStyle w:val="Doc-text2"/>
        <w:numPr>
          <w:ilvl w:val="0"/>
          <w:numId w:val="48"/>
        </w:numPr>
        <w:overflowPunct/>
        <w:autoSpaceDE/>
        <w:autoSpaceDN/>
        <w:adjustRightInd/>
        <w:textAlignment w:val="auto"/>
      </w:pPr>
      <w:r>
        <w:t>Agreed.</w:t>
      </w:r>
    </w:p>
    <w:p w14:paraId="36997E03" w14:textId="77777777" w:rsidR="001645F3" w:rsidRDefault="001645F3" w:rsidP="001645F3">
      <w:pPr>
        <w:pStyle w:val="Doc-text2"/>
        <w:ind w:left="1253" w:firstLine="0"/>
      </w:pPr>
    </w:p>
    <w:p w14:paraId="3983FA21" w14:textId="77777777" w:rsidR="001645F3" w:rsidRDefault="001645F3" w:rsidP="001645F3">
      <w:pPr>
        <w:pStyle w:val="Doc-text2"/>
        <w:ind w:left="0" w:firstLine="0"/>
        <w:rPr>
          <w:b/>
        </w:rPr>
      </w:pPr>
      <w:r>
        <w:rPr>
          <w:b/>
        </w:rPr>
        <w:t xml:space="preserve"> </w:t>
      </w:r>
      <w:r w:rsidRPr="008F58C3">
        <w:rPr>
          <w:b/>
        </w:rPr>
        <w:t>- Reference configuration</w:t>
      </w:r>
    </w:p>
    <w:p w14:paraId="171F90F1" w14:textId="77777777" w:rsidR="001645F3" w:rsidRPr="00BC1F92" w:rsidRDefault="001645F3" w:rsidP="001645F3">
      <w:pPr>
        <w:pStyle w:val="Doc-text2"/>
        <w:ind w:left="1253" w:firstLine="0"/>
        <w:rPr>
          <w:b/>
        </w:rPr>
      </w:pPr>
      <w:r w:rsidRPr="00BC1F92">
        <w:rPr>
          <w:b/>
        </w:rPr>
        <w:t>Single reference configuration as Rel-18 LTM (P3: R2-2404642: Apple, China Telecom)</w:t>
      </w:r>
    </w:p>
    <w:p w14:paraId="310835EF" w14:textId="77777777" w:rsidR="001645F3" w:rsidRDefault="001645F3" w:rsidP="001645F3">
      <w:pPr>
        <w:pStyle w:val="Doc-text2"/>
        <w:ind w:left="1253" w:firstLine="0"/>
      </w:pPr>
      <w:r w:rsidRPr="00BC1F92">
        <w:t>Proposal 3: A single reference config is used for inter-CU LTM, and this reference configuration is the same as Rel-18 reference configuration. RAN2 expects additions to the Rel-18 reference configuration structure for Rel-19 LTM.</w:t>
      </w:r>
    </w:p>
    <w:p w14:paraId="2309D723" w14:textId="77777777" w:rsidR="001645F3" w:rsidRDefault="001645F3" w:rsidP="001645F3">
      <w:pPr>
        <w:pStyle w:val="Doc-text2"/>
        <w:ind w:left="1253" w:firstLine="0"/>
      </w:pPr>
    </w:p>
    <w:p w14:paraId="4B8F0DDD" w14:textId="77777777" w:rsidR="001645F3" w:rsidRPr="008F58C3" w:rsidRDefault="001645F3" w:rsidP="001645F3">
      <w:pPr>
        <w:pStyle w:val="Doc-text2"/>
        <w:ind w:left="1253" w:firstLine="0"/>
        <w:rPr>
          <w:b/>
        </w:rPr>
      </w:pPr>
      <w:r w:rsidRPr="00BC1F92">
        <w:rPr>
          <w:b/>
        </w:rPr>
        <w:t xml:space="preserve">Multiple reference configuration, e.g. </w:t>
      </w:r>
      <w:r>
        <w:rPr>
          <w:b/>
        </w:rPr>
        <w:t>a</w:t>
      </w:r>
      <w:r w:rsidRPr="00BC1F92">
        <w:rPr>
          <w:b/>
        </w:rPr>
        <w:t xml:space="preserve"> reference configuration per CU (P5: R2-2404826: LG)</w:t>
      </w:r>
    </w:p>
    <w:p w14:paraId="4A13C14F" w14:textId="77777777" w:rsidR="001645F3" w:rsidRDefault="001645F3" w:rsidP="001645F3">
      <w:pPr>
        <w:pStyle w:val="Doc-text2"/>
        <w:ind w:left="1253" w:firstLine="0"/>
      </w:pPr>
      <w:r w:rsidRPr="00BC1F92">
        <w:t>Proposal 5. Multiple reference configurations are provided per CU for inter-CU LTM.</w:t>
      </w:r>
    </w:p>
    <w:p w14:paraId="72EBCE5C" w14:textId="77777777" w:rsidR="001645F3" w:rsidRDefault="001645F3" w:rsidP="001645F3">
      <w:pPr>
        <w:pStyle w:val="Doc-text2"/>
        <w:ind w:left="1253" w:firstLine="0"/>
      </w:pPr>
    </w:p>
    <w:p w14:paraId="5B589761" w14:textId="77777777" w:rsidR="001645F3" w:rsidRDefault="001645F3" w:rsidP="001645F3">
      <w:pPr>
        <w:pStyle w:val="Doc-text2"/>
        <w:ind w:left="1253" w:firstLine="0"/>
      </w:pPr>
      <w:r>
        <w:t xml:space="preserve">[Ericsson]: Single reference configuration sounds simpler, but each CU may have different capabilities or default configurations. We need to see each solution’s pros and cons. [Rakuten]: Considering one CU covers many DUs, two reference configurations should be enough. [MediaTek]: Considering max 8 candidate cells, one reference configuration should be enough. [Qualcomm]: It is not easy to determine which one is better in the signalling overhead. It will be different case by case. [KDDI]: We don’t need coordinate with multiple CUs if we have multiple reference configurations, e.g. one reference per CU. [Huawei]: Don’t agree with KDDI. Even with single configuration, the source CU doesn’t need the coordination with others. [Nokia]: With the mixture of subsequent inter-CU and intra-CU LTM, a reference configuration per CU will reduce the signalling overhead in the end. </w:t>
      </w:r>
    </w:p>
    <w:p w14:paraId="70B45D18" w14:textId="77777777" w:rsidR="001645F3" w:rsidRDefault="001645F3" w:rsidP="001645F3">
      <w:pPr>
        <w:pStyle w:val="Doc-text2"/>
        <w:ind w:left="1253" w:firstLine="0"/>
      </w:pPr>
    </w:p>
    <w:p w14:paraId="52646165" w14:textId="77777777" w:rsidR="001645F3" w:rsidRPr="007A5C22" w:rsidRDefault="001645F3" w:rsidP="001645F3">
      <w:pPr>
        <w:pStyle w:val="Doc-text2"/>
        <w:ind w:left="0" w:firstLine="0"/>
        <w:rPr>
          <w:b/>
        </w:rPr>
      </w:pPr>
      <w:r w:rsidRPr="007A5C22">
        <w:rPr>
          <w:b/>
        </w:rPr>
        <w:t>4. Early sync</w:t>
      </w:r>
    </w:p>
    <w:p w14:paraId="6FF94D4F" w14:textId="77777777" w:rsidR="001645F3" w:rsidRDefault="001645F3" w:rsidP="001645F3">
      <w:pPr>
        <w:pStyle w:val="Doc-text2"/>
        <w:ind w:left="0" w:firstLine="0"/>
        <w:rPr>
          <w:b/>
        </w:rPr>
      </w:pPr>
      <w:r>
        <w:rPr>
          <w:b/>
        </w:rPr>
        <w:t xml:space="preserve"> </w:t>
      </w:r>
      <w:r w:rsidRPr="008F58C3">
        <w:rPr>
          <w:b/>
        </w:rPr>
        <w:t xml:space="preserve">- </w:t>
      </w:r>
      <w:r>
        <w:rPr>
          <w:b/>
        </w:rPr>
        <w:t>RAR based option (P1: R2-2405037: CMCC, P5: R2-2404421: Vivo)</w:t>
      </w:r>
    </w:p>
    <w:p w14:paraId="4A17C5F0" w14:textId="77777777" w:rsidR="001645F3" w:rsidRDefault="001645F3" w:rsidP="001645F3">
      <w:pPr>
        <w:pStyle w:val="Doc-text2"/>
        <w:ind w:left="1253" w:firstLine="0"/>
      </w:pPr>
      <w:r w:rsidRPr="007A5C22">
        <w:t>Proposal 1</w:t>
      </w:r>
      <w:r>
        <w:t xml:space="preserve"> (modified)</w:t>
      </w:r>
      <w:r w:rsidRPr="007A5C22">
        <w:t>: RAR-based TA acquisition is not supported for inter-CU LTM</w:t>
      </w:r>
      <w:r>
        <w:t xml:space="preserve"> for non-conditional LTM. FFS on conditional LTM. </w:t>
      </w:r>
    </w:p>
    <w:p w14:paraId="0D1153F2" w14:textId="77777777" w:rsidR="001645F3" w:rsidRDefault="001645F3" w:rsidP="001645F3">
      <w:pPr>
        <w:pStyle w:val="Doc-text2"/>
        <w:ind w:left="1253" w:firstLine="0"/>
      </w:pPr>
    </w:p>
    <w:p w14:paraId="6CCE1087" w14:textId="77777777" w:rsidR="001645F3" w:rsidRDefault="001645F3">
      <w:pPr>
        <w:pStyle w:val="Doc-text2"/>
        <w:numPr>
          <w:ilvl w:val="0"/>
          <w:numId w:val="48"/>
        </w:numPr>
        <w:overflowPunct/>
        <w:autoSpaceDE/>
        <w:autoSpaceDN/>
        <w:adjustRightInd/>
        <w:textAlignment w:val="auto"/>
      </w:pPr>
      <w:r>
        <w:t xml:space="preserve">Proposal 1 is agreed. </w:t>
      </w:r>
    </w:p>
    <w:p w14:paraId="385CEBED" w14:textId="77777777" w:rsidR="001645F3" w:rsidRDefault="001645F3" w:rsidP="001645F3">
      <w:pPr>
        <w:pStyle w:val="Doc-text2"/>
        <w:ind w:left="1253" w:firstLine="0"/>
      </w:pPr>
    </w:p>
    <w:p w14:paraId="5FD3B7B1" w14:textId="77777777" w:rsidR="001645F3" w:rsidRDefault="001645F3" w:rsidP="001645F3">
      <w:pPr>
        <w:pStyle w:val="Doc-text2"/>
        <w:ind w:left="1253" w:firstLine="0"/>
      </w:pPr>
      <w:r w:rsidRPr="00022712">
        <w:t>Proposal 5: Early RACH with RAR is supported for inter-CU LTM.</w:t>
      </w:r>
    </w:p>
    <w:p w14:paraId="583ADDE9" w14:textId="77777777" w:rsidR="001645F3" w:rsidRDefault="001645F3" w:rsidP="001645F3">
      <w:pPr>
        <w:pStyle w:val="Doc-text2"/>
        <w:ind w:left="1253" w:firstLine="0"/>
      </w:pPr>
    </w:p>
    <w:p w14:paraId="656020F7" w14:textId="77777777" w:rsidR="001645F3" w:rsidRDefault="001645F3" w:rsidP="001645F3">
      <w:pPr>
        <w:pStyle w:val="Doc-text2"/>
        <w:ind w:left="1253" w:firstLine="0"/>
      </w:pPr>
      <w:r>
        <w:t>[CATT, Lenovo]: If early TA acquisition is started earlier than 20ms, it doesn’t bring any problem. Note RAR based solution was discussed in R18 and it was excluded in the end. [Vodafone]: Where 20ms delay comes from? [Samsung]: If we introduce RAR based option for conditional LTM, are we going to block use of RAR based option for inter-CU LTM? [OPPO]: If RAR is received from the source-CU, it will anyway have 20ms delay. If RAR is received from the target-CU, it will interrupt the current data reception/transmission. Prefer no RAR based option. [LG]: Even for conditional LTM, we may survive w/o RAR based option. [Nokia, ASUSTeK]: Want to open the possibility to use RAR based TA acquisition for inter-CU LTM. [ZTE]: In RAN4, it was already defined the UE behaviour or requirement to transmit preamble w/o interruption of the serving’s data reception/transmission. With it, there would be no issue with RAR based option. [Apple]: It was only about preamble transmission, not about RAR reception. [Session chair]: Let’s see how companies are thinking.</w:t>
      </w:r>
    </w:p>
    <w:p w14:paraId="33DD7E18" w14:textId="77777777" w:rsidR="001645F3" w:rsidRDefault="001645F3" w:rsidP="001645F3">
      <w:pPr>
        <w:pStyle w:val="Doc-text2"/>
        <w:ind w:left="1253" w:firstLine="0"/>
      </w:pPr>
    </w:p>
    <w:p w14:paraId="533B3ACE" w14:textId="77777777" w:rsidR="001645F3" w:rsidRDefault="001645F3" w:rsidP="001645F3">
      <w:pPr>
        <w:pStyle w:val="Doc-text2"/>
        <w:ind w:left="1253" w:firstLine="0"/>
      </w:pPr>
      <w:r>
        <w:t xml:space="preserve">Introduce RAR-based option (w/o consideration of conditional LTM)? </w:t>
      </w:r>
    </w:p>
    <w:p w14:paraId="224BD3BE" w14:textId="77777777" w:rsidR="001645F3" w:rsidRDefault="001645F3">
      <w:pPr>
        <w:pStyle w:val="Doc-text2"/>
        <w:numPr>
          <w:ilvl w:val="0"/>
          <w:numId w:val="54"/>
        </w:numPr>
        <w:overflowPunct/>
        <w:autoSpaceDE/>
        <w:autoSpaceDN/>
        <w:adjustRightInd/>
        <w:textAlignment w:val="auto"/>
      </w:pPr>
      <w:r>
        <w:t>Yes: Samsung, Vivo, Nokia, ZTE, ASUSTeK, Rakuten, ITRI, Honor</w:t>
      </w:r>
    </w:p>
    <w:p w14:paraId="5206F0DF" w14:textId="77777777" w:rsidR="001645F3" w:rsidRDefault="001645F3">
      <w:pPr>
        <w:pStyle w:val="Doc-text2"/>
        <w:numPr>
          <w:ilvl w:val="0"/>
          <w:numId w:val="54"/>
        </w:numPr>
        <w:overflowPunct/>
        <w:autoSpaceDE/>
        <w:autoSpaceDN/>
        <w:adjustRightInd/>
        <w:textAlignment w:val="auto"/>
      </w:pPr>
      <w:r>
        <w:t xml:space="preserve">No: Much more companies  </w:t>
      </w:r>
    </w:p>
    <w:p w14:paraId="6F537479" w14:textId="77777777" w:rsidR="001645F3" w:rsidRDefault="001645F3" w:rsidP="001645F3">
      <w:pPr>
        <w:pStyle w:val="Doc-text2"/>
        <w:ind w:left="1253" w:firstLine="0"/>
      </w:pPr>
    </w:p>
    <w:p w14:paraId="6FA84183" w14:textId="77777777" w:rsidR="001645F3" w:rsidRPr="00687F85" w:rsidRDefault="001645F3" w:rsidP="001645F3">
      <w:pPr>
        <w:pStyle w:val="Doc-text2"/>
        <w:ind w:left="0" w:firstLine="0"/>
        <w:rPr>
          <w:b/>
        </w:rPr>
      </w:pPr>
      <w:r>
        <w:rPr>
          <w:b/>
        </w:rPr>
        <w:t xml:space="preserve"> </w:t>
      </w:r>
      <w:r w:rsidRPr="00687F85">
        <w:rPr>
          <w:b/>
        </w:rPr>
        <w:t>- UE based TA measurement and early DL sync using CSI-RS</w:t>
      </w:r>
      <w:r>
        <w:rPr>
          <w:b/>
        </w:rPr>
        <w:t xml:space="preserve"> (P8: R2-2404165: CATT)</w:t>
      </w:r>
    </w:p>
    <w:p w14:paraId="24E62CA9" w14:textId="77777777" w:rsidR="001645F3" w:rsidRDefault="001645F3" w:rsidP="001645F3">
      <w:pPr>
        <w:pStyle w:val="Doc-text2"/>
        <w:ind w:left="1253" w:firstLine="0"/>
      </w:pPr>
      <w:r w:rsidRPr="00687F85">
        <w:t xml:space="preserve">Proposal 8: RAN2 sends LS to RAN1 to </w:t>
      </w:r>
      <w:r>
        <w:t>ask</w:t>
      </w:r>
      <w:r w:rsidRPr="00687F85">
        <w:t xml:space="preserve"> confirmation on the following issues for inter-CU LTM</w:t>
      </w:r>
    </w:p>
    <w:p w14:paraId="2D4C22CB" w14:textId="77777777" w:rsidR="001645F3" w:rsidRDefault="001645F3" w:rsidP="001645F3">
      <w:pPr>
        <w:pStyle w:val="Doc-text2"/>
        <w:ind w:left="1253"/>
      </w:pPr>
      <w:r>
        <w:tab/>
      </w:r>
      <w:r>
        <w:rPr>
          <w:rFonts w:hint="eastAsia"/>
        </w:rPr>
        <w:t>‐</w:t>
      </w:r>
      <w:r>
        <w:tab/>
      </w:r>
      <w:r>
        <w:rPr>
          <w:rFonts w:hint="eastAsia"/>
        </w:rPr>
        <w:t>Whether to support UE based TA measurement</w:t>
      </w:r>
    </w:p>
    <w:p w14:paraId="5CDF7F97" w14:textId="77777777" w:rsidR="001645F3" w:rsidRDefault="001645F3" w:rsidP="001645F3">
      <w:pPr>
        <w:pStyle w:val="Doc-text2"/>
        <w:ind w:left="1253" w:firstLine="0"/>
      </w:pPr>
      <w:r>
        <w:rPr>
          <w:rFonts w:hint="eastAsia"/>
        </w:rPr>
        <w:t>‐</w:t>
      </w:r>
      <w:r>
        <w:rPr>
          <w:rFonts w:hint="eastAsia"/>
        </w:rPr>
        <w:tab/>
        <w:t>Whether to support early DL sync using CSI-RS</w:t>
      </w:r>
    </w:p>
    <w:p w14:paraId="052EA664" w14:textId="77777777" w:rsidR="001645F3" w:rsidRDefault="001645F3" w:rsidP="001645F3">
      <w:pPr>
        <w:pStyle w:val="Doc-text2"/>
        <w:ind w:left="1253" w:firstLine="0"/>
      </w:pPr>
    </w:p>
    <w:p w14:paraId="69B1F855" w14:textId="77777777" w:rsidR="001645F3" w:rsidRDefault="001645F3">
      <w:pPr>
        <w:pStyle w:val="Doc-text2"/>
        <w:numPr>
          <w:ilvl w:val="0"/>
          <w:numId w:val="48"/>
        </w:numPr>
        <w:overflowPunct/>
        <w:autoSpaceDE/>
        <w:autoSpaceDN/>
        <w:adjustRightInd/>
        <w:textAlignment w:val="auto"/>
      </w:pPr>
      <w:r>
        <w:t xml:space="preserve">No LS to RAN1/4. </w:t>
      </w:r>
    </w:p>
    <w:p w14:paraId="6B90C2F2" w14:textId="77777777" w:rsidR="001645F3" w:rsidRDefault="001645F3" w:rsidP="001645F3">
      <w:pPr>
        <w:pStyle w:val="Doc-text2"/>
        <w:ind w:left="1253" w:firstLine="0"/>
      </w:pPr>
    </w:p>
    <w:p w14:paraId="2B93B799" w14:textId="77777777" w:rsidR="001645F3" w:rsidRDefault="001645F3" w:rsidP="001645F3">
      <w:pPr>
        <w:pStyle w:val="Doc-text2"/>
        <w:ind w:left="1253" w:firstLine="0"/>
      </w:pPr>
      <w:r>
        <w:t xml:space="preserve">[Samsung]: No need to send LS to RAN1. It is clear RAN1 will be involved for CSI-RS. [CATT]: RAN1 is not included in the scope of inter-CU LTM. [Apple]: Company can submit contribution referring RAN2 decision w/o LS. [Lenovo]: UE based TA was introduced in Rel-18 and RAN4 is not included in the scope of inter-CU LTM. Better to send an LS to RAN4. [Xiaomi]: Support sending LS to RAN1 and RAN4. [OPPO, MediaTek]: RAN4 already defined UE requirement for UE based TA measurement. Think it is applied for both intra-CU and inter-CU. [NEC]: Is common RAN2 </w:t>
      </w:r>
      <w:r>
        <w:lastRenderedPageBreak/>
        <w:t xml:space="preserve">understanding same RAN4 requirements will be applied to inter-CU LTM? If so, it would be good to capture it here. [Apple]: Read WID carefully, it includes some related RAN4 job. </w:t>
      </w:r>
    </w:p>
    <w:p w14:paraId="5CF741D2" w14:textId="77777777" w:rsidR="001645F3" w:rsidRDefault="001645F3" w:rsidP="001645F3">
      <w:pPr>
        <w:pStyle w:val="Doc-text2"/>
        <w:ind w:left="1253" w:firstLine="0"/>
      </w:pPr>
    </w:p>
    <w:p w14:paraId="14A4FBF2" w14:textId="77777777" w:rsidR="001645F3" w:rsidRPr="007A5C22" w:rsidRDefault="001645F3" w:rsidP="001645F3">
      <w:pPr>
        <w:pStyle w:val="Doc-text2"/>
        <w:ind w:left="0" w:firstLine="0"/>
        <w:rPr>
          <w:b/>
        </w:rPr>
      </w:pPr>
      <w:r>
        <w:rPr>
          <w:b/>
        </w:rPr>
        <w:t>5</w:t>
      </w:r>
      <w:r w:rsidRPr="007A5C22">
        <w:rPr>
          <w:b/>
        </w:rPr>
        <w:t xml:space="preserve">. </w:t>
      </w:r>
      <w:r>
        <w:rPr>
          <w:b/>
        </w:rPr>
        <w:t>Execution</w:t>
      </w:r>
    </w:p>
    <w:p w14:paraId="1862208C" w14:textId="77777777" w:rsidR="001645F3" w:rsidRDefault="001645F3" w:rsidP="001645F3">
      <w:pPr>
        <w:pStyle w:val="Doc-text2"/>
        <w:ind w:left="0" w:firstLine="0"/>
        <w:rPr>
          <w:b/>
        </w:rPr>
      </w:pPr>
      <w:r>
        <w:rPr>
          <w:b/>
        </w:rPr>
        <w:t xml:space="preserve"> - LTM Cell Switch Command (P5: R2-2405221: Huawei)</w:t>
      </w:r>
    </w:p>
    <w:p w14:paraId="07876617" w14:textId="77777777" w:rsidR="001645F3" w:rsidRDefault="001645F3" w:rsidP="001645F3">
      <w:pPr>
        <w:pStyle w:val="Doc-text2"/>
        <w:ind w:left="1253" w:firstLine="0"/>
      </w:pPr>
      <w:r>
        <w:t xml:space="preserve">Proposal 5 (modified): R18 </w:t>
      </w:r>
      <w:r w:rsidRPr="00C637E0">
        <w:t xml:space="preserve">LTM </w:t>
      </w:r>
      <w:r>
        <w:t xml:space="preserve">CSC </w:t>
      </w:r>
      <w:r w:rsidRPr="00C637E0">
        <w:t xml:space="preserve">MAC CE </w:t>
      </w:r>
      <w:r>
        <w:t xml:space="preserve">is baseline </w:t>
      </w:r>
      <w:r w:rsidRPr="00C637E0">
        <w:t>to trigger LTM cell switch</w:t>
      </w:r>
      <w:r>
        <w:t xml:space="preserve"> for inter-CU LTM.</w:t>
      </w:r>
    </w:p>
    <w:p w14:paraId="706441EA" w14:textId="77777777" w:rsidR="001645F3" w:rsidRDefault="001645F3" w:rsidP="001645F3">
      <w:pPr>
        <w:pStyle w:val="Doc-text2"/>
        <w:ind w:left="1253" w:firstLine="0"/>
      </w:pPr>
    </w:p>
    <w:p w14:paraId="5141ABBD" w14:textId="77777777" w:rsidR="001645F3" w:rsidRDefault="001645F3">
      <w:pPr>
        <w:pStyle w:val="Doc-text2"/>
        <w:numPr>
          <w:ilvl w:val="0"/>
          <w:numId w:val="48"/>
        </w:numPr>
        <w:overflowPunct/>
        <w:autoSpaceDE/>
        <w:autoSpaceDN/>
        <w:adjustRightInd/>
        <w:textAlignment w:val="auto"/>
      </w:pPr>
      <w:r>
        <w:t>Agreed.</w:t>
      </w:r>
    </w:p>
    <w:p w14:paraId="5F6643B4" w14:textId="77777777" w:rsidR="001645F3" w:rsidRDefault="001645F3" w:rsidP="001645F3">
      <w:pPr>
        <w:pStyle w:val="Doc-text2"/>
        <w:ind w:left="1253" w:firstLine="0"/>
      </w:pPr>
    </w:p>
    <w:p w14:paraId="71404C9E" w14:textId="77777777" w:rsidR="001645F3" w:rsidRDefault="001645F3" w:rsidP="001645F3">
      <w:pPr>
        <w:pStyle w:val="Doc-text2"/>
        <w:ind w:left="1253" w:firstLine="0"/>
        <w:rPr>
          <w:b/>
        </w:rPr>
      </w:pPr>
      <w:r>
        <w:t>[OPPO]: We are still waiting for SA3 response LS. We may need to put security key related information into MAC CE. [Xiaomi]: Do we need to also include CFRA resource? [Huawei]: CFRA resource aspect was discussed for inter-DU case in Rel-18, but it was concluded no special handling. Why do we need it now for inter-CU case? [Ericsson]: We can update the proposal in more general way, e.g. R18 LTM CSC MAC CE is baseline.. blabla..</w:t>
      </w:r>
    </w:p>
    <w:p w14:paraId="4AC84FBF" w14:textId="77777777" w:rsidR="001645F3" w:rsidRDefault="001645F3" w:rsidP="001645F3">
      <w:pPr>
        <w:pStyle w:val="Doc-text2"/>
        <w:ind w:left="0" w:firstLine="0"/>
        <w:rPr>
          <w:b/>
        </w:rPr>
      </w:pPr>
    </w:p>
    <w:p w14:paraId="01A82017" w14:textId="77777777" w:rsidR="001645F3" w:rsidRPr="009F3286" w:rsidRDefault="001645F3" w:rsidP="001645F3">
      <w:pPr>
        <w:pStyle w:val="Doc-text2"/>
        <w:ind w:left="0" w:firstLine="0"/>
        <w:rPr>
          <w:b/>
        </w:rPr>
      </w:pPr>
      <w:r>
        <w:rPr>
          <w:b/>
        </w:rPr>
        <w:t xml:space="preserve"> </w:t>
      </w:r>
      <w:r w:rsidRPr="009F3286">
        <w:rPr>
          <w:b/>
        </w:rPr>
        <w:t>- Support of mixture of inter-CU and intra-CU LTMs</w:t>
      </w:r>
      <w:r>
        <w:rPr>
          <w:b/>
        </w:rPr>
        <w:t xml:space="preserve"> (P12: R2-2405221: Huawei, P13: R2-2405062: ZTE)</w:t>
      </w:r>
    </w:p>
    <w:p w14:paraId="29E3D3B2" w14:textId="77777777" w:rsidR="001645F3" w:rsidRDefault="001645F3" w:rsidP="001645F3">
      <w:pPr>
        <w:pStyle w:val="Doc-text2"/>
        <w:ind w:left="1253" w:firstLine="0"/>
      </w:pPr>
      <w:r>
        <w:t xml:space="preserve">Proposal 12 (modified): </w:t>
      </w:r>
      <w:r w:rsidRPr="0020783F">
        <w:t>Introduce a new</w:t>
      </w:r>
      <w:r>
        <w:t xml:space="preserve"> RRC configured</w:t>
      </w:r>
      <w:r w:rsidRPr="0020783F">
        <w:t xml:space="preserve"> Rel-19 ID: if the Rel-19 ID is different for the source cell and the target cell, the UE performs PDCP re-establishment, including security key update.</w:t>
      </w:r>
    </w:p>
    <w:p w14:paraId="243D1621" w14:textId="77777777" w:rsidR="001645F3" w:rsidRDefault="001645F3" w:rsidP="001645F3">
      <w:pPr>
        <w:pStyle w:val="Doc-text2"/>
        <w:ind w:left="1253" w:firstLine="0"/>
      </w:pPr>
    </w:p>
    <w:p w14:paraId="5686B363" w14:textId="77777777" w:rsidR="001645F3" w:rsidRDefault="001645F3" w:rsidP="001645F3">
      <w:pPr>
        <w:pStyle w:val="Doc-text2"/>
        <w:ind w:left="1253" w:firstLine="0"/>
      </w:pPr>
      <w:r>
        <w:t>P</w:t>
      </w:r>
      <w:r w:rsidRPr="0020783F">
        <w:t>roposal 13:</w:t>
      </w:r>
      <w:r>
        <w:t xml:space="preserve"> </w:t>
      </w:r>
      <w:r w:rsidRPr="0020783F">
        <w:t>For the mixture of inter-CU and intra-CU LTM, if the security key update is not required, the NoResetID is reused to determine whether the RLC re-establishment and PDCP data recovery (for AM DRB) is required.</w:t>
      </w:r>
    </w:p>
    <w:p w14:paraId="089CB26D" w14:textId="77777777" w:rsidR="001645F3" w:rsidRDefault="001645F3" w:rsidP="001645F3">
      <w:pPr>
        <w:pStyle w:val="Doc-text2"/>
        <w:ind w:left="1253" w:firstLine="0"/>
      </w:pPr>
    </w:p>
    <w:p w14:paraId="7E75A61B" w14:textId="77777777" w:rsidR="001645F3" w:rsidRDefault="001645F3" w:rsidP="001645F3">
      <w:pPr>
        <w:pStyle w:val="Doc-text2"/>
        <w:ind w:left="1253" w:firstLine="0"/>
      </w:pPr>
      <w:r>
        <w:t>[CATT, Nokia]: Agree with proposal 12. [Xiaomi]: We should wait for SA3 response LS. [Qualcomm]: Agree with proposal 13. [Ericsson]: P13 is just to repeat how R18 intra-CU LTM works. No additional meaning for inter-CU LTM.</w:t>
      </w:r>
    </w:p>
    <w:p w14:paraId="027267F4" w14:textId="77777777" w:rsidR="001645F3" w:rsidRDefault="001645F3" w:rsidP="001645F3">
      <w:pPr>
        <w:pStyle w:val="Doc-text2"/>
        <w:ind w:left="1253" w:firstLine="0"/>
      </w:pPr>
    </w:p>
    <w:p w14:paraId="7A0A9EC7" w14:textId="77777777" w:rsidR="001645F3" w:rsidRDefault="001645F3">
      <w:pPr>
        <w:pStyle w:val="Doc-text2"/>
        <w:numPr>
          <w:ilvl w:val="0"/>
          <w:numId w:val="48"/>
        </w:numPr>
        <w:overflowPunct/>
        <w:autoSpaceDE/>
        <w:autoSpaceDN/>
        <w:adjustRightInd/>
        <w:textAlignment w:val="auto"/>
      </w:pPr>
      <w:r>
        <w:t>Postponed.</w:t>
      </w:r>
    </w:p>
    <w:p w14:paraId="047A3FC5" w14:textId="77777777" w:rsidR="001645F3" w:rsidRDefault="001645F3" w:rsidP="001645F3">
      <w:pPr>
        <w:pStyle w:val="Doc-text2"/>
        <w:ind w:left="1253" w:firstLine="0"/>
      </w:pPr>
    </w:p>
    <w:p w14:paraId="60ED1C57" w14:textId="77777777" w:rsidR="001645F3" w:rsidRPr="00BA1408" w:rsidRDefault="001645F3" w:rsidP="001645F3">
      <w:pPr>
        <w:pStyle w:val="Doc-text2"/>
        <w:ind w:left="0" w:firstLine="0"/>
        <w:rPr>
          <w:b/>
        </w:rPr>
      </w:pPr>
      <w:r>
        <w:rPr>
          <w:b/>
        </w:rPr>
        <w:t>6</w:t>
      </w:r>
      <w:r w:rsidRPr="00BA1408">
        <w:rPr>
          <w:b/>
        </w:rPr>
        <w:t>. LTM Cell switch completion</w:t>
      </w:r>
    </w:p>
    <w:p w14:paraId="03652328" w14:textId="77777777" w:rsidR="001645F3" w:rsidRPr="00990735" w:rsidRDefault="001645F3" w:rsidP="001645F3">
      <w:pPr>
        <w:pStyle w:val="Doc-text2"/>
        <w:ind w:left="0" w:firstLine="0"/>
        <w:rPr>
          <w:b/>
        </w:rPr>
      </w:pPr>
      <w:r w:rsidRPr="00990735">
        <w:rPr>
          <w:b/>
        </w:rPr>
        <w:t xml:space="preserve"> - RACH-less LTM (P7: R2-2405221: Huawei)</w:t>
      </w:r>
    </w:p>
    <w:p w14:paraId="5A025812" w14:textId="77777777" w:rsidR="001645F3" w:rsidRDefault="001645F3" w:rsidP="001645F3">
      <w:pPr>
        <w:pStyle w:val="Doc-text2"/>
        <w:ind w:left="1253" w:firstLine="0"/>
      </w:pPr>
      <w:r>
        <w:t>Proposal 7: Support CG-based RACH-less and DG-based RACH-less procedures for inter-CU LTM.</w:t>
      </w:r>
    </w:p>
    <w:p w14:paraId="26F9A0A1" w14:textId="77777777" w:rsidR="001645F3" w:rsidRDefault="001645F3" w:rsidP="001645F3">
      <w:pPr>
        <w:pStyle w:val="Doc-text2"/>
        <w:ind w:left="1253" w:firstLine="0"/>
      </w:pPr>
    </w:p>
    <w:p w14:paraId="5193FE27" w14:textId="77777777" w:rsidR="001645F3" w:rsidRDefault="001645F3">
      <w:pPr>
        <w:pStyle w:val="Doc-text2"/>
        <w:numPr>
          <w:ilvl w:val="0"/>
          <w:numId w:val="48"/>
        </w:numPr>
        <w:overflowPunct/>
        <w:autoSpaceDE/>
        <w:autoSpaceDN/>
        <w:adjustRightInd/>
        <w:textAlignment w:val="auto"/>
      </w:pPr>
      <w:r>
        <w:t>Agreed.</w:t>
      </w:r>
    </w:p>
    <w:p w14:paraId="358A0AD1" w14:textId="77777777" w:rsidR="001645F3" w:rsidRDefault="001645F3" w:rsidP="001645F3">
      <w:pPr>
        <w:pStyle w:val="Doc-text2"/>
        <w:ind w:left="1253" w:firstLine="0"/>
      </w:pPr>
    </w:p>
    <w:p w14:paraId="0BCDB5F1" w14:textId="77777777" w:rsidR="001645F3" w:rsidRDefault="001645F3" w:rsidP="001645F3">
      <w:pPr>
        <w:pStyle w:val="Doc-text2"/>
        <w:ind w:left="1253" w:firstLine="0"/>
      </w:pPr>
      <w:r>
        <w:t xml:space="preserve">[Huawei]: Notification is also needed for inter-CU LTM. </w:t>
      </w:r>
    </w:p>
    <w:p w14:paraId="6DC99300" w14:textId="77777777" w:rsidR="001645F3" w:rsidRDefault="001645F3" w:rsidP="001645F3">
      <w:pPr>
        <w:pStyle w:val="Doc-text2"/>
        <w:ind w:left="0" w:firstLine="0"/>
      </w:pPr>
    </w:p>
    <w:p w14:paraId="69194688" w14:textId="77777777" w:rsidR="001645F3" w:rsidRPr="000972CA" w:rsidRDefault="001645F3" w:rsidP="001645F3">
      <w:pPr>
        <w:pStyle w:val="Doc-text2"/>
        <w:ind w:left="0" w:firstLine="0"/>
        <w:rPr>
          <w:b/>
        </w:rPr>
      </w:pPr>
      <w:r w:rsidRPr="000972CA">
        <w:rPr>
          <w:b/>
        </w:rPr>
        <w:t xml:space="preserve"> - Determination of the completion</w:t>
      </w:r>
      <w:r>
        <w:rPr>
          <w:b/>
        </w:rPr>
        <w:t xml:space="preserve"> (P11: R2-2404416: OPPO)</w:t>
      </w:r>
    </w:p>
    <w:p w14:paraId="09B3C007" w14:textId="77777777" w:rsidR="001645F3" w:rsidRDefault="001645F3" w:rsidP="001645F3">
      <w:pPr>
        <w:pStyle w:val="Doc-text2"/>
        <w:ind w:left="1253" w:firstLine="0"/>
      </w:pPr>
      <w:r w:rsidRPr="000972CA">
        <w:t>Proposal 11</w:t>
      </w:r>
      <w:r>
        <w:t xml:space="preserve">: </w:t>
      </w:r>
      <w:r w:rsidRPr="000972CA">
        <w:t>The LTM completion defined for intra-CU LTM is followed for R19 LTM.</w:t>
      </w:r>
    </w:p>
    <w:p w14:paraId="4FDA803E" w14:textId="77777777" w:rsidR="001645F3" w:rsidRDefault="001645F3" w:rsidP="001645F3">
      <w:pPr>
        <w:pStyle w:val="Doc-text2"/>
        <w:ind w:left="1253" w:firstLine="0"/>
      </w:pPr>
    </w:p>
    <w:p w14:paraId="0C76B11B" w14:textId="77777777" w:rsidR="001645F3" w:rsidRDefault="001645F3">
      <w:pPr>
        <w:pStyle w:val="Doc-text2"/>
        <w:numPr>
          <w:ilvl w:val="0"/>
          <w:numId w:val="48"/>
        </w:numPr>
        <w:overflowPunct/>
        <w:autoSpaceDE/>
        <w:autoSpaceDN/>
        <w:adjustRightInd/>
        <w:textAlignment w:val="auto"/>
      </w:pPr>
      <w:r>
        <w:t>Agreed.</w:t>
      </w:r>
    </w:p>
    <w:p w14:paraId="4074FF79" w14:textId="77777777" w:rsidR="001645F3" w:rsidRDefault="001645F3" w:rsidP="001645F3">
      <w:pPr>
        <w:pStyle w:val="Doc-text2"/>
        <w:ind w:left="1253" w:firstLine="0"/>
      </w:pPr>
    </w:p>
    <w:p w14:paraId="6379944E" w14:textId="77777777" w:rsidR="001645F3" w:rsidRPr="00BA1408" w:rsidRDefault="001645F3" w:rsidP="001645F3">
      <w:pPr>
        <w:pStyle w:val="Doc-text2"/>
        <w:ind w:left="0" w:firstLine="0"/>
        <w:rPr>
          <w:b/>
        </w:rPr>
      </w:pPr>
      <w:r>
        <w:rPr>
          <w:b/>
        </w:rPr>
        <w:t>7</w:t>
      </w:r>
      <w:r w:rsidRPr="00BA1408">
        <w:rPr>
          <w:b/>
        </w:rPr>
        <w:t xml:space="preserve">. </w:t>
      </w:r>
      <w:r>
        <w:rPr>
          <w:b/>
        </w:rPr>
        <w:t>Inter-CU LTM w/o security key change (R2-2405469, P4: R2-2405316: China Telecom)</w:t>
      </w:r>
    </w:p>
    <w:p w14:paraId="4A3B5BE3" w14:textId="77777777" w:rsidR="001645F3" w:rsidRDefault="001645F3" w:rsidP="001645F3">
      <w:pPr>
        <w:pStyle w:val="Doc-title"/>
      </w:pPr>
      <w:r>
        <w:t>R2-2405469</w:t>
      </w:r>
      <w:r>
        <w:tab/>
        <w:t>Inter-gNB LTM and moving PDCP anchor</w:t>
      </w:r>
      <w:r>
        <w:tab/>
        <w:t>Qualcomm Incorporated, NTT DOCOMO, Sony</w:t>
      </w:r>
      <w:r>
        <w:tab/>
        <w:t>discussion</w:t>
      </w:r>
    </w:p>
    <w:p w14:paraId="6240EE5A" w14:textId="77777777" w:rsidR="001645F3" w:rsidRPr="005E2FFD" w:rsidRDefault="001645F3" w:rsidP="001645F3">
      <w:pPr>
        <w:pStyle w:val="Doc-text2"/>
        <w:ind w:left="1253" w:firstLine="0"/>
      </w:pPr>
      <w:r w:rsidRPr="005E2FFD">
        <w:t>Proposal 1: Upon inter-gNB LTM cell switch, a UE may have RRC/DRBs connect over PDCP to a gNB-CU of one LTM candidate gNB using an RLC connection to a gNB-DU of another LTM candidate gNB.</w:t>
      </w:r>
    </w:p>
    <w:p w14:paraId="7004D932" w14:textId="77777777" w:rsidR="001645F3" w:rsidRDefault="001645F3" w:rsidP="001645F3">
      <w:pPr>
        <w:pStyle w:val="Doc-text2"/>
        <w:ind w:left="1253" w:firstLine="0"/>
      </w:pPr>
    </w:p>
    <w:p w14:paraId="050D3F97" w14:textId="77777777" w:rsidR="001645F3" w:rsidRDefault="001645F3" w:rsidP="001645F3">
      <w:pPr>
        <w:pStyle w:val="Doc-text2"/>
        <w:ind w:left="1253" w:firstLine="0"/>
      </w:pPr>
      <w:r>
        <w:t xml:space="preserve">[Qualcomm]: Confirms it is supplementary option in addition to the option we agreed (i.e. with the security key change). Confirms for this option, it is free lunch from RAN2 point of view (i.e. no RAN2 spec impact). [China Telecom]: It was discussed in RAN3 (i.e. whether it’s logical deployment scenario or not), it was considered not as a logical deployment scenario. Consider it is a corner case. [CATT]: With this option, there would be performance issue because of many interactions between nodes. Also considering we already have security key change based option, the motivation to have additional option is not clear. [Vodafone]: Understand a benefit of this solution is to avoid CN change for security key change. [Samsung]: With this option, in the figure, whenever blue DU want to change configuration, blue DU needs to connect to red CU, which would bring the more inter-node interactions. Note there is restriction each DU can only connect to one CU-CP. [Ericsson]: </w:t>
      </w:r>
      <w:r>
        <w:lastRenderedPageBreak/>
        <w:t xml:space="preserve">Understand there should be RAN2 spec impact. [Huawei]: It’s like UP relocation procedure in UMTS, which impacts RAN2. [Nokia]: If the serving cell is not a LTM candidate, it is not clear how it works. </w:t>
      </w:r>
    </w:p>
    <w:p w14:paraId="684D3109" w14:textId="77777777" w:rsidR="001645F3" w:rsidRDefault="001645F3" w:rsidP="001645F3">
      <w:pPr>
        <w:pStyle w:val="Doc-text2"/>
        <w:ind w:left="1253" w:firstLine="0"/>
      </w:pPr>
    </w:p>
    <w:p w14:paraId="745F1469" w14:textId="77777777" w:rsidR="001645F3" w:rsidRDefault="001645F3">
      <w:pPr>
        <w:pStyle w:val="Doc-text2"/>
        <w:numPr>
          <w:ilvl w:val="0"/>
          <w:numId w:val="48"/>
        </w:numPr>
        <w:overflowPunct/>
        <w:autoSpaceDE/>
        <w:autoSpaceDN/>
        <w:adjustRightInd/>
        <w:textAlignment w:val="auto"/>
      </w:pPr>
      <w:r>
        <w:t>Noted.</w:t>
      </w:r>
    </w:p>
    <w:p w14:paraId="7E9F00CB" w14:textId="77777777" w:rsidR="001645F3" w:rsidRDefault="001645F3" w:rsidP="001645F3">
      <w:pPr>
        <w:pStyle w:val="Doc-text2"/>
        <w:ind w:left="1253" w:firstLine="0"/>
      </w:pPr>
    </w:p>
    <w:p w14:paraId="34EE674E" w14:textId="77777777" w:rsidR="001645F3" w:rsidRDefault="001645F3" w:rsidP="001645F3">
      <w:pPr>
        <w:pStyle w:val="Doc-text2"/>
        <w:ind w:left="1253" w:firstLine="0"/>
      </w:pPr>
      <w:r w:rsidRPr="009C722F">
        <w:t>Proposal 4: Regarding the security key handling for inter-CU LTM, RAN2 to focus on the solution for the basic scenarios of inter-CU LTM with both CU-CP and CU-UP change.</w:t>
      </w:r>
    </w:p>
    <w:p w14:paraId="38FDE30B" w14:textId="77777777" w:rsidR="001645F3" w:rsidRDefault="001645F3" w:rsidP="001645F3">
      <w:pPr>
        <w:pStyle w:val="Doc-title"/>
        <w:ind w:left="0" w:firstLine="0"/>
      </w:pPr>
    </w:p>
    <w:p w14:paraId="7EFBF050" w14:textId="77777777" w:rsidR="001645F3" w:rsidRDefault="001645F3" w:rsidP="001645F3">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inter-CU LTM:</w:t>
      </w:r>
    </w:p>
    <w:p w14:paraId="223F2CAB" w14:textId="77777777" w:rsidR="001645F3" w:rsidRPr="001B5695" w:rsidRDefault="001645F3" w:rsidP="001645F3">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Clarification of DC</w:t>
      </w:r>
    </w:p>
    <w:p w14:paraId="6CA15C7B" w14:textId="77777777" w:rsidR="001645F3" w:rsidRPr="002235EE" w:rsidRDefault="001645F3">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7365B4">
        <w:t>An LTM configuration with inter-CU LTM candidate cells can be configured either by the MCG or SCG (but not for both simultaneously) and it is up to the network to handle this (further details up to RAN3, if any).</w:t>
      </w:r>
      <w:r>
        <w:t xml:space="preserve"> No restriction for intra-CU LTM candidate cells.</w:t>
      </w:r>
    </w:p>
    <w:p w14:paraId="0565DC04" w14:textId="77777777" w:rsidR="001645F3" w:rsidRDefault="001645F3" w:rsidP="001645F3">
      <w:pPr>
        <w:pStyle w:val="Doc-text2"/>
        <w:pBdr>
          <w:top w:val="single" w:sz="4" w:space="1" w:color="auto"/>
          <w:left w:val="single" w:sz="4" w:space="4" w:color="auto"/>
          <w:bottom w:val="single" w:sz="4" w:space="1" w:color="auto"/>
          <w:right w:val="single" w:sz="4" w:space="4" w:color="auto"/>
        </w:pBdr>
        <w:ind w:left="1259" w:firstLine="0"/>
        <w:rPr>
          <w:lang w:val="en-US"/>
        </w:rPr>
      </w:pPr>
    </w:p>
    <w:p w14:paraId="2FB62659" w14:textId="77777777" w:rsidR="001645F3" w:rsidRPr="002235EE" w:rsidRDefault="001645F3" w:rsidP="001645F3">
      <w:pPr>
        <w:pStyle w:val="Doc-text2"/>
        <w:pBdr>
          <w:top w:val="single" w:sz="4" w:space="1" w:color="auto"/>
          <w:left w:val="single" w:sz="4" w:space="4" w:color="auto"/>
          <w:bottom w:val="single" w:sz="4" w:space="1" w:color="auto"/>
          <w:right w:val="single" w:sz="4" w:space="4" w:color="auto"/>
        </w:pBdr>
        <w:ind w:left="1259" w:firstLine="0"/>
        <w:rPr>
          <w:lang w:val="en-US"/>
        </w:rPr>
      </w:pPr>
      <w:r w:rsidRPr="00CB65F3">
        <w:rPr>
          <w:b/>
        </w:rPr>
        <w:t>Xn-based and N2-based inter-CU LTM</w:t>
      </w:r>
    </w:p>
    <w:p w14:paraId="79E9F434" w14:textId="77777777" w:rsidR="001645F3" w:rsidRPr="002235EE" w:rsidRDefault="001645F3">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CB65F3">
        <w:t>Xn-based inter-CU LTM is prioritized in Rel-19.</w:t>
      </w:r>
    </w:p>
    <w:p w14:paraId="1F4A60DC" w14:textId="77777777" w:rsidR="001645F3" w:rsidRDefault="001645F3" w:rsidP="001645F3">
      <w:pPr>
        <w:pStyle w:val="Doc-text2"/>
        <w:pBdr>
          <w:top w:val="single" w:sz="4" w:space="1" w:color="auto"/>
          <w:left w:val="single" w:sz="4" w:space="4" w:color="auto"/>
          <w:bottom w:val="single" w:sz="4" w:space="1" w:color="auto"/>
          <w:right w:val="single" w:sz="4" w:space="4" w:color="auto"/>
        </w:pBdr>
        <w:ind w:left="1259" w:firstLine="0"/>
        <w:rPr>
          <w:lang w:val="en-US"/>
        </w:rPr>
      </w:pPr>
    </w:p>
    <w:p w14:paraId="0372960B" w14:textId="77777777" w:rsidR="001645F3" w:rsidRPr="002235EE" w:rsidRDefault="001645F3" w:rsidP="001645F3">
      <w:pPr>
        <w:pStyle w:val="Doc-text2"/>
        <w:pBdr>
          <w:top w:val="single" w:sz="4" w:space="1" w:color="auto"/>
          <w:left w:val="single" w:sz="4" w:space="4" w:color="auto"/>
          <w:bottom w:val="single" w:sz="4" w:space="1" w:color="auto"/>
          <w:right w:val="single" w:sz="4" w:space="4" w:color="auto"/>
        </w:pBdr>
        <w:ind w:left="1259" w:firstLine="0"/>
        <w:rPr>
          <w:lang w:val="en-US"/>
        </w:rPr>
      </w:pPr>
      <w:r w:rsidRPr="00EA0084">
        <w:rPr>
          <w:b/>
        </w:rPr>
        <w:t>Stage</w:t>
      </w:r>
      <w:r>
        <w:rPr>
          <w:b/>
        </w:rPr>
        <w:t>-</w:t>
      </w:r>
      <w:r w:rsidRPr="00EA0084">
        <w:rPr>
          <w:b/>
        </w:rPr>
        <w:t>2 signaling flows and procedures</w:t>
      </w:r>
    </w:p>
    <w:p w14:paraId="5DF2C75C" w14:textId="77777777" w:rsidR="001645F3" w:rsidRPr="002235EE" w:rsidRDefault="001645F3">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The preparation of inter-CU LTM configuration is initiated by the source gNB-CU.</w:t>
      </w:r>
    </w:p>
    <w:p w14:paraId="45D70A6F" w14:textId="77777777" w:rsidR="001645F3" w:rsidRPr="002235EE" w:rsidRDefault="001645F3">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For each candidate cell, the preparation of lower layer configuration is initiated by the candidate gNB-CU, based on the LTM request from the source gNB-CU. RAN2 assumes the interaction between the candidate gNB-CU and candidate gNB-DU follows the same signaling procedure for intra-CU LTM.</w:t>
      </w:r>
    </w:p>
    <w:p w14:paraId="65B82162" w14:textId="77777777" w:rsidR="001645F3" w:rsidRPr="002235EE" w:rsidRDefault="001645F3">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The source gNB-CU is responsible to collect the configurations and information of candidate cells from multiple candidate gNB-CUs and generates the common CSI resource configuration for L1 measurement on candidate cells.</w:t>
      </w:r>
    </w:p>
    <w:p w14:paraId="63E59D5E" w14:textId="77777777" w:rsidR="001645F3" w:rsidRPr="002235EE" w:rsidRDefault="001645F3">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In order to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w:t>
      </w:r>
    </w:p>
    <w:p w14:paraId="7AD30725" w14:textId="77777777" w:rsidR="001645F3" w:rsidRDefault="001645F3" w:rsidP="001645F3">
      <w:pPr>
        <w:pStyle w:val="Doc-text2"/>
        <w:pBdr>
          <w:top w:val="single" w:sz="4" w:space="1" w:color="auto"/>
          <w:left w:val="single" w:sz="4" w:space="4" w:color="auto"/>
          <w:bottom w:val="single" w:sz="4" w:space="1" w:color="auto"/>
          <w:right w:val="single" w:sz="4" w:space="4" w:color="auto"/>
        </w:pBdr>
        <w:rPr>
          <w:lang w:val="en-US"/>
        </w:rPr>
      </w:pPr>
    </w:p>
    <w:p w14:paraId="0CC61B25" w14:textId="77777777" w:rsidR="001645F3" w:rsidRDefault="001645F3" w:rsidP="001645F3">
      <w:pPr>
        <w:pStyle w:val="Doc-text2"/>
        <w:pBdr>
          <w:top w:val="single" w:sz="4" w:space="1" w:color="auto"/>
          <w:left w:val="single" w:sz="4" w:space="4" w:color="auto"/>
          <w:bottom w:val="single" w:sz="4" w:space="1" w:color="auto"/>
          <w:right w:val="single" w:sz="4" w:space="4" w:color="auto"/>
        </w:pBdr>
        <w:rPr>
          <w:b/>
        </w:rPr>
      </w:pPr>
      <w:r>
        <w:rPr>
          <w:b/>
        </w:rPr>
        <w:t xml:space="preserve">Preparation: </w:t>
      </w:r>
    </w:p>
    <w:p w14:paraId="270C01EE" w14:textId="77777777" w:rsidR="001645F3" w:rsidRPr="002235EE" w:rsidRDefault="001645F3" w:rsidP="001645F3">
      <w:pPr>
        <w:pStyle w:val="Doc-text2"/>
        <w:pBdr>
          <w:top w:val="single" w:sz="4" w:space="1" w:color="auto"/>
          <w:left w:val="single" w:sz="4" w:space="4" w:color="auto"/>
          <w:bottom w:val="single" w:sz="4" w:space="1" w:color="auto"/>
          <w:right w:val="single" w:sz="4" w:space="4" w:color="auto"/>
        </w:pBdr>
        <w:rPr>
          <w:lang w:val="en-US"/>
        </w:rPr>
      </w:pPr>
      <w:r w:rsidRPr="008C698B">
        <w:rPr>
          <w:b/>
        </w:rPr>
        <w:t xml:space="preserve">RRC </w:t>
      </w:r>
      <w:r>
        <w:rPr>
          <w:b/>
        </w:rPr>
        <w:t>Configuration/structure</w:t>
      </w:r>
    </w:p>
    <w:p w14:paraId="12B2D6BD" w14:textId="77777777" w:rsidR="001645F3" w:rsidRPr="002235EE" w:rsidRDefault="001645F3">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B952FF">
        <w:t>The RRC signalling structure and modelling for Rel-18 LTM is taken as the baseline for inter-CU LTM.</w:t>
      </w:r>
    </w:p>
    <w:p w14:paraId="71E4CAE0" w14:textId="77777777" w:rsidR="001645F3" w:rsidRDefault="001645F3" w:rsidP="001645F3">
      <w:pPr>
        <w:pStyle w:val="Doc-text2"/>
        <w:pBdr>
          <w:top w:val="single" w:sz="4" w:space="1" w:color="auto"/>
          <w:left w:val="single" w:sz="4" w:space="4" w:color="auto"/>
          <w:bottom w:val="single" w:sz="4" w:space="1" w:color="auto"/>
          <w:right w:val="single" w:sz="4" w:space="4" w:color="auto"/>
        </w:pBdr>
        <w:rPr>
          <w:lang w:val="en-US"/>
        </w:rPr>
      </w:pPr>
    </w:p>
    <w:p w14:paraId="7147F8BF" w14:textId="77777777" w:rsidR="001645F3" w:rsidRPr="002235EE" w:rsidRDefault="001645F3" w:rsidP="001645F3">
      <w:pPr>
        <w:pStyle w:val="Doc-text2"/>
        <w:pBdr>
          <w:top w:val="single" w:sz="4" w:space="1" w:color="auto"/>
          <w:left w:val="single" w:sz="4" w:space="4" w:color="auto"/>
          <w:bottom w:val="single" w:sz="4" w:space="1" w:color="auto"/>
          <w:right w:val="single" w:sz="4" w:space="4" w:color="auto"/>
        </w:pBdr>
        <w:rPr>
          <w:lang w:val="en-US"/>
        </w:rPr>
      </w:pPr>
      <w:r w:rsidRPr="00B952FF">
        <w:rPr>
          <w:b/>
        </w:rPr>
        <w:t>LTM Candidate ID</w:t>
      </w:r>
    </w:p>
    <w:p w14:paraId="711E9D83" w14:textId="77777777" w:rsidR="001645F3" w:rsidRPr="002235EE" w:rsidRDefault="001645F3">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B952FF">
        <w:t>For inter-CU LTM, LTM candidate ID is unique across all the participating gNB-CUs.</w:t>
      </w:r>
    </w:p>
    <w:p w14:paraId="3E8D9A9C" w14:textId="77777777" w:rsidR="001645F3" w:rsidRDefault="001645F3" w:rsidP="001645F3">
      <w:pPr>
        <w:pStyle w:val="Doc-text2"/>
        <w:pBdr>
          <w:top w:val="single" w:sz="4" w:space="1" w:color="auto"/>
          <w:left w:val="single" w:sz="4" w:space="4" w:color="auto"/>
          <w:bottom w:val="single" w:sz="4" w:space="1" w:color="auto"/>
          <w:right w:val="single" w:sz="4" w:space="4" w:color="auto"/>
        </w:pBdr>
        <w:rPr>
          <w:lang w:val="en-US"/>
        </w:rPr>
      </w:pPr>
    </w:p>
    <w:p w14:paraId="59711B6D" w14:textId="77777777" w:rsidR="001645F3" w:rsidRPr="002235EE" w:rsidRDefault="001645F3" w:rsidP="001645F3">
      <w:pPr>
        <w:pStyle w:val="Doc-text2"/>
        <w:pBdr>
          <w:top w:val="single" w:sz="4" w:space="1" w:color="auto"/>
          <w:left w:val="single" w:sz="4" w:space="4" w:color="auto"/>
          <w:bottom w:val="single" w:sz="4" w:space="1" w:color="auto"/>
          <w:right w:val="single" w:sz="4" w:space="4" w:color="auto"/>
        </w:pBdr>
        <w:rPr>
          <w:lang w:val="en-US"/>
        </w:rPr>
      </w:pPr>
      <w:r>
        <w:rPr>
          <w:b/>
        </w:rPr>
        <w:t>Max number of LTM candidate IDs</w:t>
      </w:r>
    </w:p>
    <w:p w14:paraId="63360CBF" w14:textId="77777777" w:rsidR="001645F3" w:rsidRPr="002235EE" w:rsidRDefault="001645F3">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8F58C3">
        <w:t>The maximum number of LTM candidate cell configuration is 8, regardless of whether these are intra-CU or inter-CU LTM candidate configurations.</w:t>
      </w:r>
    </w:p>
    <w:p w14:paraId="2B93E7A9" w14:textId="77777777" w:rsidR="001645F3" w:rsidRDefault="001645F3" w:rsidP="001645F3">
      <w:pPr>
        <w:pStyle w:val="Doc-text2"/>
        <w:pBdr>
          <w:top w:val="single" w:sz="4" w:space="1" w:color="auto"/>
          <w:left w:val="single" w:sz="4" w:space="4" w:color="auto"/>
          <w:bottom w:val="single" w:sz="4" w:space="1" w:color="auto"/>
          <w:right w:val="single" w:sz="4" w:space="4" w:color="auto"/>
        </w:pBdr>
        <w:rPr>
          <w:lang w:val="en-US"/>
        </w:rPr>
      </w:pPr>
    </w:p>
    <w:p w14:paraId="642B03ED" w14:textId="77777777" w:rsidR="001645F3" w:rsidRDefault="001645F3" w:rsidP="001645F3">
      <w:pPr>
        <w:pStyle w:val="Doc-text2"/>
        <w:pBdr>
          <w:top w:val="single" w:sz="4" w:space="1" w:color="auto"/>
          <w:left w:val="single" w:sz="4" w:space="4" w:color="auto"/>
          <w:bottom w:val="single" w:sz="4" w:space="1" w:color="auto"/>
          <w:right w:val="single" w:sz="4" w:space="4" w:color="auto"/>
        </w:pBdr>
        <w:rPr>
          <w:b/>
        </w:rPr>
      </w:pPr>
      <w:r w:rsidRPr="007A5C22">
        <w:rPr>
          <w:b/>
        </w:rPr>
        <w:t>Early sync</w:t>
      </w:r>
      <w:r>
        <w:rPr>
          <w:b/>
        </w:rPr>
        <w:t>:</w:t>
      </w:r>
    </w:p>
    <w:p w14:paraId="61428A84" w14:textId="77777777" w:rsidR="001645F3" w:rsidRPr="002235EE" w:rsidRDefault="001645F3" w:rsidP="001645F3">
      <w:pPr>
        <w:pStyle w:val="Doc-text2"/>
        <w:pBdr>
          <w:top w:val="single" w:sz="4" w:space="1" w:color="auto"/>
          <w:left w:val="single" w:sz="4" w:space="4" w:color="auto"/>
          <w:bottom w:val="single" w:sz="4" w:space="1" w:color="auto"/>
          <w:right w:val="single" w:sz="4" w:space="4" w:color="auto"/>
        </w:pBdr>
        <w:rPr>
          <w:lang w:val="en-US"/>
        </w:rPr>
      </w:pPr>
      <w:r>
        <w:rPr>
          <w:b/>
        </w:rPr>
        <w:t>RAR based option</w:t>
      </w:r>
    </w:p>
    <w:p w14:paraId="50C8C79D" w14:textId="77777777" w:rsidR="001645F3" w:rsidRPr="00BE618F" w:rsidRDefault="001645F3">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7A5C22">
        <w:t>RAR-based TA acquisition is not supported for inter-CU LTM</w:t>
      </w:r>
      <w:r>
        <w:t xml:space="preserve"> for non-conditional LTM. FFS on conditional LTM.</w:t>
      </w:r>
    </w:p>
    <w:p w14:paraId="419EADD3" w14:textId="77777777" w:rsidR="001645F3" w:rsidRDefault="001645F3" w:rsidP="001645F3">
      <w:pPr>
        <w:pStyle w:val="Doc-text2"/>
        <w:pBdr>
          <w:top w:val="single" w:sz="4" w:space="1" w:color="auto"/>
          <w:left w:val="single" w:sz="4" w:space="4" w:color="auto"/>
          <w:bottom w:val="single" w:sz="4" w:space="1" w:color="auto"/>
          <w:right w:val="single" w:sz="4" w:space="4" w:color="auto"/>
        </w:pBdr>
        <w:rPr>
          <w:lang w:val="en-US"/>
        </w:rPr>
      </w:pPr>
    </w:p>
    <w:p w14:paraId="7F7F3EAE" w14:textId="77777777" w:rsidR="001645F3" w:rsidRDefault="001645F3" w:rsidP="001645F3">
      <w:pPr>
        <w:pStyle w:val="Doc-text2"/>
        <w:pBdr>
          <w:top w:val="single" w:sz="4" w:space="1" w:color="auto"/>
          <w:left w:val="single" w:sz="4" w:space="4" w:color="auto"/>
          <w:bottom w:val="single" w:sz="4" w:space="1" w:color="auto"/>
          <w:right w:val="single" w:sz="4" w:space="4" w:color="auto"/>
        </w:pBdr>
        <w:rPr>
          <w:b/>
        </w:rPr>
      </w:pPr>
      <w:r>
        <w:rPr>
          <w:b/>
        </w:rPr>
        <w:t>Execution:</w:t>
      </w:r>
    </w:p>
    <w:p w14:paraId="4F94A0E8" w14:textId="77777777" w:rsidR="001645F3" w:rsidRPr="002235EE" w:rsidRDefault="001645F3" w:rsidP="001645F3">
      <w:pPr>
        <w:pStyle w:val="Doc-text2"/>
        <w:pBdr>
          <w:top w:val="single" w:sz="4" w:space="1" w:color="auto"/>
          <w:left w:val="single" w:sz="4" w:space="4" w:color="auto"/>
          <w:bottom w:val="single" w:sz="4" w:space="1" w:color="auto"/>
          <w:right w:val="single" w:sz="4" w:space="4" w:color="auto"/>
        </w:pBdr>
        <w:rPr>
          <w:lang w:val="en-US"/>
        </w:rPr>
      </w:pPr>
      <w:r>
        <w:rPr>
          <w:b/>
        </w:rPr>
        <w:t>LTM Cell Switch Command</w:t>
      </w:r>
    </w:p>
    <w:p w14:paraId="13EDBC53" w14:textId="77777777" w:rsidR="001645F3" w:rsidRPr="00BE618F" w:rsidRDefault="001645F3">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 xml:space="preserve">R18 </w:t>
      </w:r>
      <w:r w:rsidRPr="00C637E0">
        <w:t xml:space="preserve">LTM </w:t>
      </w:r>
      <w:r>
        <w:t xml:space="preserve">CSC </w:t>
      </w:r>
      <w:r w:rsidRPr="00C637E0">
        <w:t xml:space="preserve">MAC CE </w:t>
      </w:r>
      <w:r>
        <w:t xml:space="preserve">is baseline </w:t>
      </w:r>
      <w:r w:rsidRPr="00C637E0">
        <w:t>to trigger LTM cell switch</w:t>
      </w:r>
      <w:r>
        <w:t xml:space="preserve"> for inter-CU LTM.</w:t>
      </w:r>
    </w:p>
    <w:p w14:paraId="225E800A" w14:textId="77777777" w:rsidR="001645F3" w:rsidRDefault="001645F3" w:rsidP="001645F3">
      <w:pPr>
        <w:pStyle w:val="Doc-text2"/>
        <w:pBdr>
          <w:top w:val="single" w:sz="4" w:space="1" w:color="auto"/>
          <w:left w:val="single" w:sz="4" w:space="4" w:color="auto"/>
          <w:bottom w:val="single" w:sz="4" w:space="1" w:color="auto"/>
          <w:right w:val="single" w:sz="4" w:space="4" w:color="auto"/>
        </w:pBdr>
        <w:rPr>
          <w:lang w:val="en-US"/>
        </w:rPr>
      </w:pPr>
    </w:p>
    <w:p w14:paraId="1E62C8D7" w14:textId="77777777" w:rsidR="001645F3" w:rsidRPr="00BE618F" w:rsidRDefault="001645F3" w:rsidP="001645F3">
      <w:pPr>
        <w:pStyle w:val="Doc-text2"/>
        <w:pBdr>
          <w:top w:val="single" w:sz="4" w:space="1" w:color="auto"/>
          <w:left w:val="single" w:sz="4" w:space="4" w:color="auto"/>
          <w:bottom w:val="single" w:sz="4" w:space="1" w:color="auto"/>
          <w:right w:val="single" w:sz="4" w:space="4" w:color="auto"/>
        </w:pBdr>
        <w:rPr>
          <w:lang w:val="en-US"/>
        </w:rPr>
      </w:pPr>
      <w:r w:rsidRPr="00BA1408">
        <w:rPr>
          <w:b/>
        </w:rPr>
        <w:t>LTM Cell switch completion</w:t>
      </w:r>
    </w:p>
    <w:p w14:paraId="4EBFA557" w14:textId="77777777" w:rsidR="001645F3" w:rsidRPr="00BE618F" w:rsidRDefault="001645F3">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Support CG-based RACH-less and DG-based RACH-less procedures for inter-CU LTM.</w:t>
      </w:r>
    </w:p>
    <w:p w14:paraId="2936CE27" w14:textId="77777777" w:rsidR="001645F3" w:rsidRPr="00D04BA9" w:rsidRDefault="001645F3">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0972CA">
        <w:t>The LTM completion defined for intra-CU LTM is followed for R19 LTM.</w:t>
      </w:r>
    </w:p>
    <w:p w14:paraId="368F75F3" w14:textId="77777777" w:rsidR="001645F3" w:rsidRPr="001624C7" w:rsidRDefault="001645F3" w:rsidP="001645F3">
      <w:pPr>
        <w:pStyle w:val="Doc-text2"/>
        <w:rPr>
          <w:lang w:val="en-US"/>
        </w:rPr>
      </w:pPr>
    </w:p>
    <w:p w14:paraId="38ACC591" w14:textId="77777777" w:rsidR="001645F3" w:rsidRPr="001624C7" w:rsidRDefault="001645F3" w:rsidP="001645F3">
      <w:pPr>
        <w:pStyle w:val="Doc-text2"/>
      </w:pPr>
    </w:p>
    <w:p w14:paraId="572420CB" w14:textId="77777777" w:rsidR="001645F3" w:rsidRDefault="001645F3" w:rsidP="001645F3">
      <w:pPr>
        <w:pStyle w:val="Doc-title"/>
      </w:pPr>
      <w:r>
        <w:t>R2-2404641</w:t>
      </w:r>
      <w:r>
        <w:tab/>
        <w:t>Important topics for further progress of the WI</w:t>
      </w:r>
      <w:r>
        <w:tab/>
        <w:t>Apple, China Telecom (rapporteurs)</w:t>
      </w:r>
      <w:r>
        <w:tab/>
        <w:t>discussion</w:t>
      </w:r>
      <w:r>
        <w:tab/>
        <w:t>Rel-19</w:t>
      </w:r>
      <w:r>
        <w:tab/>
        <w:t>NR_Mob_Ph4-Core</w:t>
      </w:r>
    </w:p>
    <w:p w14:paraId="200AF2C6" w14:textId="77777777" w:rsidR="001645F3" w:rsidRDefault="001645F3" w:rsidP="001645F3">
      <w:pPr>
        <w:pStyle w:val="Doc-title"/>
      </w:pPr>
      <w:r>
        <w:t>R2-2404165</w:t>
      </w:r>
      <w:r>
        <w:tab/>
        <w:t>Discussion on inter-CU LTM</w:t>
      </w:r>
      <w:r>
        <w:tab/>
        <w:t>CATT</w:t>
      </w:r>
      <w:r>
        <w:tab/>
        <w:t>discussion</w:t>
      </w:r>
      <w:r>
        <w:tab/>
        <w:t>Rel-19</w:t>
      </w:r>
      <w:r>
        <w:tab/>
        <w:t>NR_Mob_Ph4-Core</w:t>
      </w:r>
    </w:p>
    <w:p w14:paraId="5F106667" w14:textId="77777777" w:rsidR="001645F3" w:rsidRDefault="001645F3" w:rsidP="001645F3">
      <w:pPr>
        <w:pStyle w:val="Doc-title"/>
      </w:pPr>
      <w:r>
        <w:lastRenderedPageBreak/>
        <w:t>R2-2404271</w:t>
      </w:r>
      <w:r>
        <w:tab/>
        <w:t>Supporting inter-CU LTM with intra-CU LTM</w:t>
      </w:r>
      <w:r>
        <w:tab/>
        <w:t>Intel Corporation</w:t>
      </w:r>
      <w:r>
        <w:tab/>
        <w:t>discussion</w:t>
      </w:r>
      <w:r>
        <w:tab/>
        <w:t>Rel-19</w:t>
      </w:r>
      <w:r>
        <w:tab/>
        <w:t>NR_Mob_Ph4-Core</w:t>
      </w:r>
    </w:p>
    <w:p w14:paraId="13355A68" w14:textId="77777777" w:rsidR="001645F3" w:rsidRDefault="001645F3" w:rsidP="001645F3">
      <w:pPr>
        <w:pStyle w:val="Doc-title"/>
      </w:pPr>
      <w:r>
        <w:t>R2-2404296</w:t>
      </w:r>
      <w:r>
        <w:tab/>
        <w:t>Further discussion on Inter-CU LTM</w:t>
      </w:r>
      <w:r>
        <w:tab/>
        <w:t>MediaTek inc.</w:t>
      </w:r>
      <w:r>
        <w:tab/>
        <w:t>discussion</w:t>
      </w:r>
      <w:r>
        <w:tab/>
        <w:t>Rel-19</w:t>
      </w:r>
      <w:r>
        <w:tab/>
        <w:t>NR_Mob_Ph4-Core</w:t>
      </w:r>
    </w:p>
    <w:p w14:paraId="00DA0B39" w14:textId="77777777" w:rsidR="001645F3" w:rsidRDefault="001645F3" w:rsidP="001645F3">
      <w:pPr>
        <w:pStyle w:val="Doc-title"/>
      </w:pPr>
      <w:r>
        <w:t>R2-2404337</w:t>
      </w:r>
      <w:r>
        <w:tab/>
        <w:t>Inter CU LTM Discussion in Predictive mobility Scenarios</w:t>
      </w:r>
      <w:r>
        <w:tab/>
        <w:t>Lekha Wireless Solutions</w:t>
      </w:r>
      <w:r>
        <w:tab/>
        <w:t>discussion</w:t>
      </w:r>
      <w:r>
        <w:tab/>
        <w:t>Rel-19</w:t>
      </w:r>
      <w:r>
        <w:tab/>
        <w:t>Late</w:t>
      </w:r>
    </w:p>
    <w:p w14:paraId="47ED291A" w14:textId="77777777" w:rsidR="001645F3" w:rsidRDefault="001645F3" w:rsidP="001645F3">
      <w:pPr>
        <w:pStyle w:val="Doc-title"/>
      </w:pPr>
      <w:r>
        <w:t>R2-2404416</w:t>
      </w:r>
      <w:r>
        <w:tab/>
        <w:t>Discussion on inter-CU LTM</w:t>
      </w:r>
      <w:r>
        <w:tab/>
        <w:t>OPPO</w:t>
      </w:r>
      <w:r>
        <w:tab/>
        <w:t>discussion</w:t>
      </w:r>
      <w:r>
        <w:tab/>
        <w:t>Rel-19</w:t>
      </w:r>
      <w:r>
        <w:tab/>
        <w:t>NR_Mob_Ph4-Core</w:t>
      </w:r>
    </w:p>
    <w:p w14:paraId="704EA867" w14:textId="77777777" w:rsidR="001645F3" w:rsidRDefault="001645F3" w:rsidP="001645F3">
      <w:pPr>
        <w:pStyle w:val="Doc-title"/>
      </w:pPr>
      <w:r>
        <w:t>R2-2404421</w:t>
      </w:r>
      <w:r>
        <w:tab/>
        <w:t>Discussion on inter-CU LTM</w:t>
      </w:r>
      <w:r>
        <w:tab/>
        <w:t>vivo</w:t>
      </w:r>
      <w:r>
        <w:tab/>
        <w:t>discussion</w:t>
      </w:r>
      <w:r>
        <w:tab/>
        <w:t>Rel-19</w:t>
      </w:r>
      <w:r>
        <w:tab/>
        <w:t>NR_Mob_Ph4-Core</w:t>
      </w:r>
    </w:p>
    <w:p w14:paraId="149F7A8C" w14:textId="77777777" w:rsidR="001645F3" w:rsidRDefault="001645F3" w:rsidP="001645F3">
      <w:pPr>
        <w:pStyle w:val="Doc-title"/>
      </w:pPr>
      <w:r>
        <w:t>R2-2404464</w:t>
      </w:r>
      <w:r>
        <w:tab/>
        <w:t>Important aspects regarding inter-CU LTM</w:t>
      </w:r>
      <w:r>
        <w:tab/>
        <w:t>Ericsson</w:t>
      </w:r>
      <w:r>
        <w:tab/>
        <w:t>discussion</w:t>
      </w:r>
      <w:r>
        <w:tab/>
        <w:t>Rel-19</w:t>
      </w:r>
      <w:r>
        <w:tab/>
        <w:t>NR_Mob_Ph4-Core</w:t>
      </w:r>
    </w:p>
    <w:p w14:paraId="452CFB8A" w14:textId="77777777" w:rsidR="001645F3" w:rsidRDefault="001645F3" w:rsidP="001645F3">
      <w:pPr>
        <w:pStyle w:val="Doc-title"/>
      </w:pPr>
      <w:r>
        <w:t>R2-2404563</w:t>
      </w:r>
      <w:r>
        <w:tab/>
        <w:t>Discussion on inter-CU LTM</w:t>
      </w:r>
      <w:r>
        <w:tab/>
        <w:t>HONOR</w:t>
      </w:r>
      <w:r>
        <w:tab/>
        <w:t>discussion</w:t>
      </w:r>
      <w:r>
        <w:tab/>
        <w:t>Rel-19</w:t>
      </w:r>
      <w:r>
        <w:tab/>
        <w:t>NR_Mob_Ph4-Core</w:t>
      </w:r>
    </w:p>
    <w:p w14:paraId="69BABD30" w14:textId="77777777" w:rsidR="001645F3" w:rsidRDefault="001645F3" w:rsidP="001645F3">
      <w:pPr>
        <w:pStyle w:val="Doc-title"/>
      </w:pPr>
      <w:r>
        <w:t>R2-2404608</w:t>
      </w:r>
      <w:r>
        <w:tab/>
        <w:t>Discussion on Inter-CU LTM</w:t>
      </w:r>
      <w:r>
        <w:tab/>
        <w:t>Xiaomi</w:t>
      </w:r>
      <w:r>
        <w:tab/>
        <w:t>discussion</w:t>
      </w:r>
      <w:r>
        <w:tab/>
        <w:t>Rel-19</w:t>
      </w:r>
      <w:r>
        <w:tab/>
        <w:t>NR_Mob_Ph4-Core</w:t>
      </w:r>
    </w:p>
    <w:p w14:paraId="3BF8D565" w14:textId="77777777" w:rsidR="001645F3" w:rsidRDefault="001645F3" w:rsidP="001645F3">
      <w:pPr>
        <w:pStyle w:val="Doc-title"/>
      </w:pPr>
      <w:r>
        <w:t>R2-2404642</w:t>
      </w:r>
      <w:r>
        <w:tab/>
        <w:t>Discussion on Inter-CU LTM topics</w:t>
      </w:r>
      <w:r>
        <w:tab/>
        <w:t>Apple</w:t>
      </w:r>
      <w:r>
        <w:tab/>
        <w:t>discussion</w:t>
      </w:r>
      <w:r>
        <w:tab/>
        <w:t>Rel-19</w:t>
      </w:r>
      <w:r>
        <w:tab/>
        <w:t>NR_Mob_Ph4-Core</w:t>
      </w:r>
    </w:p>
    <w:p w14:paraId="541F604D" w14:textId="77777777" w:rsidR="001645F3" w:rsidRDefault="001645F3" w:rsidP="001645F3">
      <w:pPr>
        <w:pStyle w:val="Doc-title"/>
      </w:pPr>
      <w:r>
        <w:t>R2-2404780</w:t>
      </w:r>
      <w:r>
        <w:tab/>
        <w:t xml:space="preserve">Discussion on inter-CU LTM </w:t>
      </w:r>
      <w:r>
        <w:tab/>
        <w:t>Panasonic</w:t>
      </w:r>
      <w:r>
        <w:tab/>
        <w:t>discussion</w:t>
      </w:r>
    </w:p>
    <w:p w14:paraId="52BE574B" w14:textId="77777777" w:rsidR="001645F3" w:rsidRDefault="001645F3" w:rsidP="001645F3">
      <w:pPr>
        <w:pStyle w:val="Doc-title"/>
      </w:pPr>
      <w:r>
        <w:t>R2-2404796</w:t>
      </w:r>
      <w:r>
        <w:tab/>
        <w:t>Discussions security update on inter-CU LTM</w:t>
      </w:r>
      <w:r>
        <w:tab/>
        <w:t>KDDI Corporation</w:t>
      </w:r>
      <w:r>
        <w:tab/>
        <w:t>discussion</w:t>
      </w:r>
      <w:r>
        <w:tab/>
        <w:t>Rel-19</w:t>
      </w:r>
    </w:p>
    <w:p w14:paraId="6B27B29B" w14:textId="77777777" w:rsidR="001645F3" w:rsidRDefault="001645F3" w:rsidP="001645F3">
      <w:pPr>
        <w:pStyle w:val="Doc-title"/>
      </w:pPr>
      <w:r>
        <w:t>R2-2404806</w:t>
      </w:r>
      <w:r>
        <w:tab/>
        <w:t>Discussion on Inter-CU LTM</w:t>
      </w:r>
      <w:r>
        <w:tab/>
        <w:t>Lenovo</w:t>
      </w:r>
      <w:r>
        <w:tab/>
        <w:t>discussion</w:t>
      </w:r>
      <w:r>
        <w:tab/>
        <w:t>Rel-19</w:t>
      </w:r>
    </w:p>
    <w:p w14:paraId="6CFBE6C2" w14:textId="77777777" w:rsidR="001645F3" w:rsidRDefault="001645F3" w:rsidP="001645F3">
      <w:pPr>
        <w:pStyle w:val="Doc-title"/>
      </w:pPr>
      <w:r>
        <w:t>R2-2404826</w:t>
      </w:r>
      <w:r>
        <w:tab/>
        <w:t>Discussion on inter-CU LTM</w:t>
      </w:r>
      <w:r>
        <w:tab/>
        <w:t>LG Electronics</w:t>
      </w:r>
      <w:r>
        <w:tab/>
        <w:t>discussion</w:t>
      </w:r>
      <w:r>
        <w:tab/>
        <w:t>Rel-19</w:t>
      </w:r>
      <w:r>
        <w:tab/>
        <w:t>NR_Mob_Ph4-Core</w:t>
      </w:r>
    </w:p>
    <w:p w14:paraId="16D08376" w14:textId="77777777" w:rsidR="001645F3" w:rsidRDefault="001645F3" w:rsidP="001645F3">
      <w:pPr>
        <w:pStyle w:val="Doc-title"/>
      </w:pPr>
      <w:r>
        <w:t>R2-2404835</w:t>
      </w:r>
      <w:r>
        <w:tab/>
        <w:t>Radio Resource aspects for intra-CU and inter-CU LTM</w:t>
      </w:r>
      <w:r>
        <w:tab/>
        <w:t>Rakuten Mobile, Inc</w:t>
      </w:r>
      <w:r>
        <w:tab/>
        <w:t>discussion</w:t>
      </w:r>
      <w:r>
        <w:tab/>
        <w:t>Rel-19</w:t>
      </w:r>
    </w:p>
    <w:p w14:paraId="584FF765" w14:textId="77777777" w:rsidR="001645F3" w:rsidRDefault="001645F3" w:rsidP="001645F3">
      <w:pPr>
        <w:pStyle w:val="Doc-title"/>
      </w:pPr>
      <w:r>
        <w:t>R2-2404836</w:t>
      </w:r>
      <w:r>
        <w:tab/>
        <w:t>Initial considerations for inter-CU LTM</w:t>
      </w:r>
      <w:r>
        <w:tab/>
        <w:t>Rakuten Mobile, Inc</w:t>
      </w:r>
      <w:r>
        <w:tab/>
        <w:t>discussion</w:t>
      </w:r>
      <w:r>
        <w:tab/>
        <w:t>Rel-19</w:t>
      </w:r>
    </w:p>
    <w:p w14:paraId="0ED2BA02" w14:textId="77777777" w:rsidR="001645F3" w:rsidRDefault="001645F3" w:rsidP="001645F3">
      <w:pPr>
        <w:pStyle w:val="Doc-title"/>
      </w:pPr>
      <w:r>
        <w:t>R2-2404852</w:t>
      </w:r>
      <w:r>
        <w:tab/>
        <w:t>Discussion on subsequent inter-CU LTM</w:t>
      </w:r>
      <w:r>
        <w:tab/>
        <w:t>ITRI</w:t>
      </w:r>
      <w:r>
        <w:tab/>
        <w:t>discussion</w:t>
      </w:r>
      <w:r>
        <w:tab/>
        <w:t>NR_Mob_Ph4-Core</w:t>
      </w:r>
    </w:p>
    <w:p w14:paraId="453689CF" w14:textId="77777777" w:rsidR="001645F3" w:rsidRDefault="001645F3" w:rsidP="001645F3">
      <w:pPr>
        <w:pStyle w:val="Doc-title"/>
      </w:pPr>
      <w:r>
        <w:t>R2-2404912</w:t>
      </w:r>
      <w:r>
        <w:tab/>
        <w:t>LTM for Inter-CU</w:t>
      </w:r>
      <w:r>
        <w:tab/>
        <w:t>Sony</w:t>
      </w:r>
      <w:r>
        <w:tab/>
        <w:t>discussion</w:t>
      </w:r>
      <w:r>
        <w:tab/>
        <w:t>Rel-19</w:t>
      </w:r>
      <w:r>
        <w:tab/>
        <w:t>NR_Mob_Ph4</w:t>
      </w:r>
    </w:p>
    <w:p w14:paraId="5851B50C" w14:textId="77777777" w:rsidR="001645F3" w:rsidRDefault="001645F3" w:rsidP="001645F3">
      <w:pPr>
        <w:pStyle w:val="Doc-title"/>
      </w:pPr>
      <w:r>
        <w:t>R2-2404921</w:t>
      </w:r>
      <w:r>
        <w:tab/>
        <w:t>Discussion on inter-CU LTM</w:t>
      </w:r>
      <w:r>
        <w:tab/>
        <w:t>NEC</w:t>
      </w:r>
      <w:r>
        <w:tab/>
        <w:t>discussion</w:t>
      </w:r>
      <w:r>
        <w:tab/>
        <w:t>Rel-19</w:t>
      </w:r>
      <w:r>
        <w:tab/>
        <w:t>NR_Mob_Ph4-Core</w:t>
      </w:r>
    </w:p>
    <w:p w14:paraId="519B67F2" w14:textId="77777777" w:rsidR="001645F3" w:rsidRDefault="001645F3" w:rsidP="001645F3">
      <w:pPr>
        <w:pStyle w:val="Doc-title"/>
      </w:pPr>
      <w:r>
        <w:t>R2-2404923</w:t>
      </w:r>
      <w:r>
        <w:tab/>
        <w:t>Discussion on Inter-CU LTM</w:t>
      </w:r>
      <w:r>
        <w:tab/>
        <w:t>Spreadtrum Communications</w:t>
      </w:r>
      <w:r>
        <w:tab/>
        <w:t>discussion</w:t>
      </w:r>
      <w:r>
        <w:tab/>
        <w:t>Rel-19</w:t>
      </w:r>
    </w:p>
    <w:p w14:paraId="51EF9FE8" w14:textId="77777777" w:rsidR="001645F3" w:rsidRDefault="001645F3" w:rsidP="001645F3">
      <w:pPr>
        <w:pStyle w:val="Doc-title"/>
      </w:pPr>
      <w:r>
        <w:t>R2-2404980</w:t>
      </w:r>
      <w:r>
        <w:tab/>
        <w:t>Discussion on Inter-CU LTM</w:t>
      </w:r>
      <w:r>
        <w:tab/>
        <w:t>KT Corp.</w:t>
      </w:r>
      <w:r>
        <w:tab/>
        <w:t>discussion</w:t>
      </w:r>
    </w:p>
    <w:p w14:paraId="70D65DD2" w14:textId="77777777" w:rsidR="001645F3" w:rsidRDefault="001645F3" w:rsidP="001645F3">
      <w:pPr>
        <w:pStyle w:val="Doc-title"/>
      </w:pPr>
      <w:r>
        <w:t>R2-2404984</w:t>
      </w:r>
      <w:r>
        <w:tab/>
        <w:t>Further discussion on Inter-CU LTM cell switch</w:t>
      </w:r>
      <w:r>
        <w:tab/>
        <w:t>Transsion Holdings</w:t>
      </w:r>
      <w:r>
        <w:tab/>
        <w:t>discussion</w:t>
      </w:r>
      <w:r>
        <w:tab/>
        <w:t>Rel-19</w:t>
      </w:r>
    </w:p>
    <w:p w14:paraId="6ADA399F" w14:textId="77777777" w:rsidR="001645F3" w:rsidRDefault="001645F3" w:rsidP="001645F3">
      <w:pPr>
        <w:pStyle w:val="Doc-title"/>
      </w:pPr>
      <w:r>
        <w:t>R2-2405037</w:t>
      </w:r>
      <w:r>
        <w:tab/>
        <w:t>Discussion on Inter-CU LTM</w:t>
      </w:r>
      <w:r>
        <w:tab/>
        <w:t>CMCC</w:t>
      </w:r>
      <w:r>
        <w:tab/>
        <w:t>discussion</w:t>
      </w:r>
      <w:r>
        <w:tab/>
        <w:t>Rel-19</w:t>
      </w:r>
      <w:r>
        <w:tab/>
        <w:t>NR_Mob_Ph4-Core</w:t>
      </w:r>
    </w:p>
    <w:p w14:paraId="50E17E2C" w14:textId="77777777" w:rsidR="001645F3" w:rsidRDefault="001645F3" w:rsidP="001645F3">
      <w:pPr>
        <w:pStyle w:val="Doc-title"/>
      </w:pPr>
      <w:r>
        <w:t>R2-2405062</w:t>
      </w:r>
      <w:r>
        <w:tab/>
        <w:t>Discussion on inter-CU LTM</w:t>
      </w:r>
      <w:r>
        <w:tab/>
        <w:t>ZTE Corporation</w:t>
      </w:r>
      <w:r>
        <w:tab/>
        <w:t>discussion</w:t>
      </w:r>
      <w:r>
        <w:tab/>
        <w:t>Rel-19</w:t>
      </w:r>
      <w:r>
        <w:tab/>
        <w:t>NR_Mob_Ph4-Core</w:t>
      </w:r>
    </w:p>
    <w:p w14:paraId="75B25019" w14:textId="77777777" w:rsidR="001645F3" w:rsidRDefault="001645F3" w:rsidP="001645F3">
      <w:pPr>
        <w:pStyle w:val="Doc-title"/>
      </w:pPr>
      <w:r>
        <w:t>R2-2405111</w:t>
      </w:r>
      <w:r>
        <w:tab/>
        <w:t>Discussion on Inter-CU LTM</w:t>
      </w:r>
      <w:r>
        <w:tab/>
        <w:t>Interdigital, Inc.</w:t>
      </w:r>
      <w:r>
        <w:tab/>
        <w:t>discussion</w:t>
      </w:r>
      <w:r>
        <w:tab/>
        <w:t>Rel-19</w:t>
      </w:r>
      <w:r>
        <w:tab/>
        <w:t>NR_Mob_Ph4-Core</w:t>
      </w:r>
    </w:p>
    <w:p w14:paraId="54B7C16C" w14:textId="77777777" w:rsidR="001645F3" w:rsidRDefault="001645F3" w:rsidP="001645F3">
      <w:pPr>
        <w:pStyle w:val="Doc-title"/>
      </w:pPr>
      <w:r>
        <w:t>R2-2405163</w:t>
      </w:r>
      <w:r>
        <w:tab/>
        <w:t>On inter-CU aspects for LTM</w:t>
      </w:r>
      <w:r>
        <w:tab/>
        <w:t>Nokia</w:t>
      </w:r>
      <w:r>
        <w:tab/>
        <w:t>discussion</w:t>
      </w:r>
      <w:r>
        <w:tab/>
        <w:t>Rel-19</w:t>
      </w:r>
      <w:r>
        <w:tab/>
        <w:t>NR_Mob_Ph4</w:t>
      </w:r>
      <w:r>
        <w:tab/>
        <w:t>Withdrawn</w:t>
      </w:r>
    </w:p>
    <w:p w14:paraId="28842D45" w14:textId="77777777" w:rsidR="001645F3" w:rsidRDefault="001645F3" w:rsidP="001645F3">
      <w:pPr>
        <w:pStyle w:val="Doc-title"/>
      </w:pPr>
      <w:r>
        <w:t>R2-2405221</w:t>
      </w:r>
      <w:r>
        <w:tab/>
        <w:t>Inter-CU LTM</w:t>
      </w:r>
      <w:r>
        <w:tab/>
        <w:t>Huawei, HiSilicon</w:t>
      </w:r>
      <w:r>
        <w:tab/>
        <w:t>discussion</w:t>
      </w:r>
      <w:r>
        <w:tab/>
        <w:t>Rel-19</w:t>
      </w:r>
      <w:r>
        <w:tab/>
        <w:t>NR_Mob_Ph4-Core</w:t>
      </w:r>
    </w:p>
    <w:p w14:paraId="71C96C28" w14:textId="77777777" w:rsidR="001645F3" w:rsidRDefault="001645F3" w:rsidP="001645F3">
      <w:pPr>
        <w:pStyle w:val="Doc-title"/>
      </w:pPr>
      <w:r>
        <w:t>R2-2405316</w:t>
      </w:r>
      <w:r>
        <w:tab/>
        <w:t>Discussion on Inter-CU LTM</w:t>
      </w:r>
      <w:r>
        <w:tab/>
        <w:t>China Telecom</w:t>
      </w:r>
      <w:r>
        <w:tab/>
        <w:t>discussion</w:t>
      </w:r>
      <w:r>
        <w:tab/>
        <w:t>Rel-19</w:t>
      </w:r>
      <w:r>
        <w:tab/>
        <w:t>NR_Mob_Ph4-Core</w:t>
      </w:r>
    </w:p>
    <w:p w14:paraId="57472E4B" w14:textId="77777777" w:rsidR="001645F3" w:rsidRDefault="001645F3" w:rsidP="001645F3">
      <w:pPr>
        <w:pStyle w:val="Doc-title"/>
      </w:pPr>
      <w:r>
        <w:t>R2-2405362</w:t>
      </w:r>
      <w:r>
        <w:tab/>
        <w:t xml:space="preserve">Potential issues on inter-CU LTM </w:t>
      </w:r>
      <w:r>
        <w:tab/>
        <w:t xml:space="preserve">Kyocera </w:t>
      </w:r>
      <w:r>
        <w:tab/>
        <w:t>discussion</w:t>
      </w:r>
      <w:r>
        <w:tab/>
        <w:t>Rel-19</w:t>
      </w:r>
      <w:r>
        <w:tab/>
        <w:t>R2-2403422</w:t>
      </w:r>
    </w:p>
    <w:p w14:paraId="60C7E583" w14:textId="77777777" w:rsidR="001645F3" w:rsidRDefault="001645F3" w:rsidP="001645F3">
      <w:pPr>
        <w:pStyle w:val="Doc-title"/>
      </w:pPr>
      <w:r>
        <w:t>R2-2405391</w:t>
      </w:r>
      <w:r>
        <w:tab/>
        <w:t>Further Considerations to Support Inter-CU LTM</w:t>
      </w:r>
      <w:r>
        <w:tab/>
        <w:t>Samsung</w:t>
      </w:r>
      <w:r>
        <w:tab/>
        <w:t>discussion</w:t>
      </w:r>
      <w:r>
        <w:tab/>
        <w:t>Rel-19</w:t>
      </w:r>
      <w:r>
        <w:tab/>
        <w:t>NR_Mob_Ph4-Core</w:t>
      </w:r>
    </w:p>
    <w:p w14:paraId="6FBCAC80" w14:textId="77777777" w:rsidR="001645F3" w:rsidRDefault="001645F3" w:rsidP="001645F3">
      <w:pPr>
        <w:pStyle w:val="Doc-title"/>
      </w:pPr>
      <w:r>
        <w:t>R2-2405460</w:t>
      </w:r>
      <w:r>
        <w:tab/>
        <w:t>Discussion on security and procedures for inter-gNB LTM</w:t>
      </w:r>
      <w:r>
        <w:tab/>
        <w:t>Qualcomm Incorporated</w:t>
      </w:r>
      <w:r>
        <w:tab/>
        <w:t>discussion</w:t>
      </w:r>
    </w:p>
    <w:p w14:paraId="3432A981" w14:textId="77777777" w:rsidR="001645F3" w:rsidRDefault="001645F3" w:rsidP="001645F3">
      <w:pPr>
        <w:pStyle w:val="Doc-title"/>
      </w:pPr>
      <w:r>
        <w:t>R2-2405519</w:t>
      </w:r>
      <w:r>
        <w:tab/>
        <w:t>Discussion on inter-CU LTM</w:t>
      </w:r>
      <w:r>
        <w:tab/>
        <w:t>ITL</w:t>
      </w:r>
      <w:r>
        <w:tab/>
        <w:t>discussion</w:t>
      </w:r>
      <w:r>
        <w:tab/>
        <w:t>Rel-19</w:t>
      </w:r>
      <w:r>
        <w:tab/>
        <w:t>NR_Mob_Ph4-Core</w:t>
      </w:r>
    </w:p>
    <w:p w14:paraId="169D8F36" w14:textId="77777777" w:rsidR="001645F3" w:rsidRDefault="001645F3" w:rsidP="001645F3">
      <w:pPr>
        <w:pStyle w:val="Doc-title"/>
      </w:pPr>
      <w:r>
        <w:t>R2-2405553</w:t>
      </w:r>
      <w:r>
        <w:tab/>
        <w:t>LTM Enhancements for Inter-CU mobility</w:t>
      </w:r>
      <w:r>
        <w:tab/>
        <w:t>CEWiT</w:t>
      </w:r>
      <w:r>
        <w:tab/>
        <w:t>discussion</w:t>
      </w:r>
      <w:r>
        <w:tab/>
        <w:t>Rel-19</w:t>
      </w:r>
      <w:r>
        <w:tab/>
        <w:t>NR_Mob_Ph4-Core</w:t>
      </w:r>
    </w:p>
    <w:p w14:paraId="358BB9D3" w14:textId="77777777" w:rsidR="001645F3" w:rsidRDefault="001645F3" w:rsidP="001645F3">
      <w:pPr>
        <w:pStyle w:val="Doc-title"/>
      </w:pPr>
      <w:r>
        <w:t>R2-2405588</w:t>
      </w:r>
      <w:r>
        <w:tab/>
        <w:t>Discussion on Inter-CU LTM</w:t>
      </w:r>
      <w:r>
        <w:tab/>
        <w:t>ETRI</w:t>
      </w:r>
      <w:r>
        <w:tab/>
        <w:t>discussion</w:t>
      </w:r>
      <w:r>
        <w:tab/>
        <w:t>Rel-19</w:t>
      </w:r>
    </w:p>
    <w:p w14:paraId="4C6497C3" w14:textId="77777777" w:rsidR="001645F3" w:rsidRDefault="001645F3" w:rsidP="001645F3">
      <w:pPr>
        <w:pStyle w:val="Doc-title"/>
      </w:pPr>
      <w:r>
        <w:t>R2-2405620</w:t>
      </w:r>
      <w:r>
        <w:tab/>
        <w:t>Discussion on issues for supporting inter-CU LTM</w:t>
      </w:r>
      <w:r>
        <w:tab/>
        <w:t>Sharp</w:t>
      </w:r>
      <w:r>
        <w:tab/>
        <w:t>discussion</w:t>
      </w:r>
      <w:r>
        <w:tab/>
        <w:t>Rel-19</w:t>
      </w:r>
      <w:r>
        <w:tab/>
        <w:t>NR_Mob_Ph4-Core</w:t>
      </w:r>
    </w:p>
    <w:p w14:paraId="4A1EF1F3" w14:textId="77777777" w:rsidR="001645F3" w:rsidRDefault="001645F3" w:rsidP="001645F3">
      <w:pPr>
        <w:pStyle w:val="Doc-title"/>
      </w:pPr>
      <w:r>
        <w:t>R2-2405666</w:t>
      </w:r>
      <w:r>
        <w:tab/>
        <w:t>On inter-CU aspects for LTM</w:t>
      </w:r>
      <w:r>
        <w:tab/>
        <w:t>Nokia</w:t>
      </w:r>
      <w:r>
        <w:tab/>
        <w:t>discussion</w:t>
      </w:r>
      <w:r>
        <w:tab/>
        <w:t>Rel-19</w:t>
      </w:r>
    </w:p>
    <w:p w14:paraId="2034D683" w14:textId="77777777" w:rsidR="001645F3" w:rsidRDefault="001645F3" w:rsidP="001645F3">
      <w:pPr>
        <w:pStyle w:val="Heading3"/>
      </w:pPr>
      <w:bookmarkStart w:id="562" w:name="_Toc169647304"/>
      <w:r>
        <w:t>8.6.3</w:t>
      </w:r>
      <w:r>
        <w:tab/>
        <w:t>Measurement enhancements for LTM</w:t>
      </w:r>
      <w:bookmarkEnd w:id="562"/>
    </w:p>
    <w:p w14:paraId="26163443" w14:textId="77777777" w:rsidR="001645F3" w:rsidRDefault="001645F3" w:rsidP="001645F3">
      <w:pPr>
        <w:pStyle w:val="Comments"/>
        <w:rPr>
          <w:lang w:val="en-US"/>
        </w:rPr>
      </w:pPr>
      <w:r>
        <w:rPr>
          <w:lang w:val="en-US"/>
        </w:rPr>
        <w:t xml:space="preserve">Details of event-triggered L1 measurement reporting including configuration aspect, beam level and/or cell level measurement?, event definitions, need of L1 filtering and timeToTrigger, Hys, etc.  </w:t>
      </w:r>
    </w:p>
    <w:p w14:paraId="3CDFAB8F" w14:textId="77777777" w:rsidR="001645F3" w:rsidRPr="00931C16" w:rsidRDefault="001645F3" w:rsidP="001645F3">
      <w:pPr>
        <w:pStyle w:val="Comments"/>
        <w:rPr>
          <w:lang w:val="en-US"/>
        </w:rPr>
      </w:pPr>
      <w:r>
        <w:rPr>
          <w:lang w:val="en-US"/>
        </w:rPr>
        <w:t xml:space="preserve"> </w:t>
      </w:r>
    </w:p>
    <w:p w14:paraId="6BC54FC8" w14:textId="77777777" w:rsidR="001645F3" w:rsidRPr="007365B4" w:rsidRDefault="001645F3" w:rsidP="001645F3">
      <w:pPr>
        <w:pStyle w:val="Doc-title"/>
        <w:rPr>
          <w:b/>
        </w:rPr>
      </w:pPr>
      <w:r>
        <w:rPr>
          <w:b/>
        </w:rPr>
        <w:t>1. Use cases (P1: R2-2404677: Apple)</w:t>
      </w:r>
    </w:p>
    <w:p w14:paraId="0B92ACC3" w14:textId="77777777" w:rsidR="001645F3" w:rsidRDefault="001645F3" w:rsidP="001645F3">
      <w:pPr>
        <w:pStyle w:val="Doc-text2"/>
        <w:ind w:left="1253" w:firstLine="0"/>
      </w:pPr>
      <w:r w:rsidRPr="009D4FDE">
        <w:t>Proposal 1: Event triggered L1 measurement should be designed for the following LTM purposes:</w:t>
      </w:r>
    </w:p>
    <w:p w14:paraId="14FA671F" w14:textId="77777777" w:rsidR="001645F3" w:rsidRDefault="001645F3">
      <w:pPr>
        <w:pStyle w:val="Doc-text2"/>
        <w:numPr>
          <w:ilvl w:val="0"/>
          <w:numId w:val="52"/>
        </w:numPr>
        <w:overflowPunct/>
        <w:autoSpaceDE/>
        <w:autoSpaceDN/>
        <w:adjustRightInd/>
        <w:textAlignment w:val="auto"/>
      </w:pPr>
      <w:r w:rsidRPr="009D4FDE">
        <w:t xml:space="preserve">Select the candidate </w:t>
      </w:r>
      <w:r>
        <w:t>beam/</w:t>
      </w:r>
      <w:r w:rsidRPr="009D4FDE">
        <w:t>cell to trigger early synchronization.</w:t>
      </w:r>
    </w:p>
    <w:p w14:paraId="6552BF2A" w14:textId="77777777" w:rsidR="001645F3" w:rsidRDefault="001645F3">
      <w:pPr>
        <w:pStyle w:val="Doc-text2"/>
        <w:numPr>
          <w:ilvl w:val="0"/>
          <w:numId w:val="52"/>
        </w:numPr>
        <w:overflowPunct/>
        <w:autoSpaceDE/>
        <w:autoSpaceDN/>
        <w:adjustRightInd/>
        <w:textAlignment w:val="auto"/>
      </w:pPr>
      <w:r w:rsidRPr="009D4FDE">
        <w:t xml:space="preserve">Select the target </w:t>
      </w:r>
      <w:r>
        <w:t>beam/</w:t>
      </w:r>
      <w:r w:rsidRPr="009D4FDE">
        <w:t>cell and trigger LTM cell switch procedure.</w:t>
      </w:r>
    </w:p>
    <w:p w14:paraId="327CA339" w14:textId="77777777" w:rsidR="001645F3" w:rsidRDefault="001645F3" w:rsidP="001645F3">
      <w:pPr>
        <w:pStyle w:val="Doc-text2"/>
      </w:pPr>
    </w:p>
    <w:p w14:paraId="728E89EF" w14:textId="77777777" w:rsidR="001645F3" w:rsidRDefault="001645F3">
      <w:pPr>
        <w:pStyle w:val="Doc-text2"/>
        <w:numPr>
          <w:ilvl w:val="0"/>
          <w:numId w:val="48"/>
        </w:numPr>
        <w:overflowPunct/>
        <w:autoSpaceDE/>
        <w:autoSpaceDN/>
        <w:adjustRightInd/>
        <w:textAlignment w:val="auto"/>
      </w:pPr>
      <w:r>
        <w:lastRenderedPageBreak/>
        <w:t>Agreed.</w:t>
      </w:r>
    </w:p>
    <w:p w14:paraId="614E99EC" w14:textId="77777777" w:rsidR="001645F3" w:rsidRDefault="001645F3" w:rsidP="001645F3">
      <w:pPr>
        <w:pStyle w:val="Doc-text2"/>
      </w:pPr>
    </w:p>
    <w:p w14:paraId="1F73D591" w14:textId="77777777" w:rsidR="001645F3" w:rsidRDefault="001645F3" w:rsidP="001645F3">
      <w:pPr>
        <w:pStyle w:val="Doc-text2"/>
        <w:ind w:left="1253" w:firstLine="0"/>
      </w:pPr>
      <w:r>
        <w:t xml:space="preserve">[Xiaomi]: Purpose of early synchronization is to perform LTM cell switch. Not sure if we need a) in separate in addition to b). [MediaTek]: Agree with intention, but no need to be specified. [CATT]: Support the proposals. Regardless of the relation between a) and b), we need to understand how to use measurement reporting event and it will help to make decision to define events. [Huawei]: Agree with the intention. [Nokia, Ericsson]: Agree with proposals. </w:t>
      </w:r>
    </w:p>
    <w:p w14:paraId="39D4E58E" w14:textId="77777777" w:rsidR="001645F3" w:rsidRDefault="001645F3" w:rsidP="001645F3">
      <w:pPr>
        <w:pStyle w:val="Doc-text2"/>
        <w:ind w:left="0" w:firstLine="0"/>
      </w:pPr>
    </w:p>
    <w:p w14:paraId="3777562C" w14:textId="77777777" w:rsidR="001645F3" w:rsidRPr="00C62F42" w:rsidRDefault="001645F3" w:rsidP="001645F3">
      <w:pPr>
        <w:pStyle w:val="Doc-text2"/>
        <w:ind w:left="0" w:firstLine="0"/>
        <w:rPr>
          <w:b/>
        </w:rPr>
      </w:pPr>
      <w:r w:rsidRPr="00C62F42">
        <w:rPr>
          <w:b/>
        </w:rPr>
        <w:t>2. Beam or cell level measurement</w:t>
      </w:r>
    </w:p>
    <w:p w14:paraId="7831AACD" w14:textId="77777777" w:rsidR="001645F3" w:rsidRPr="00C62F42" w:rsidRDefault="001645F3" w:rsidP="001645F3">
      <w:pPr>
        <w:pStyle w:val="Doc-text2"/>
        <w:ind w:left="1253" w:firstLine="0"/>
        <w:rPr>
          <w:b/>
        </w:rPr>
      </w:pPr>
      <w:r w:rsidRPr="00C62F42">
        <w:rPr>
          <w:b/>
        </w:rPr>
        <w:t>Beam level measurement (P5: R2-2404677: Apple)</w:t>
      </w:r>
    </w:p>
    <w:p w14:paraId="24726BFE" w14:textId="77777777" w:rsidR="001645F3" w:rsidRDefault="001645F3" w:rsidP="001645F3">
      <w:pPr>
        <w:pStyle w:val="Doc-text2"/>
        <w:ind w:left="1253" w:firstLine="0"/>
      </w:pPr>
      <w:r w:rsidRPr="00C62F42">
        <w:t>Proposal 5</w:t>
      </w:r>
      <w:r>
        <w:t xml:space="preserve"> (modified)</w:t>
      </w:r>
      <w:r w:rsidRPr="00C62F42">
        <w:t xml:space="preserve">: For event triggered L1 measurement, </w:t>
      </w:r>
      <w:r>
        <w:t xml:space="preserve">use of </w:t>
      </w:r>
      <w:r w:rsidRPr="00C62F42">
        <w:t>beam level measurement resul</w:t>
      </w:r>
      <w:r>
        <w:t xml:space="preserve">t for event evaluation is baseline. FFS for the cell level measurement. </w:t>
      </w:r>
    </w:p>
    <w:p w14:paraId="54A5A9F1" w14:textId="77777777" w:rsidR="001645F3" w:rsidRDefault="001645F3" w:rsidP="001645F3">
      <w:pPr>
        <w:pStyle w:val="Doc-text2"/>
        <w:ind w:left="1253" w:firstLine="0"/>
      </w:pPr>
    </w:p>
    <w:p w14:paraId="72756501" w14:textId="77777777" w:rsidR="001645F3" w:rsidRDefault="001645F3">
      <w:pPr>
        <w:pStyle w:val="Doc-text2"/>
        <w:numPr>
          <w:ilvl w:val="0"/>
          <w:numId w:val="48"/>
        </w:numPr>
        <w:overflowPunct/>
        <w:autoSpaceDE/>
        <w:autoSpaceDN/>
        <w:adjustRightInd/>
        <w:textAlignment w:val="auto"/>
      </w:pPr>
      <w:r>
        <w:t>Agreed.</w:t>
      </w:r>
    </w:p>
    <w:p w14:paraId="1CB0CB21" w14:textId="77777777" w:rsidR="001645F3" w:rsidRDefault="001645F3" w:rsidP="001645F3">
      <w:pPr>
        <w:pStyle w:val="Doc-text2"/>
        <w:ind w:left="1253" w:firstLine="0"/>
      </w:pPr>
    </w:p>
    <w:p w14:paraId="456D7CE4" w14:textId="77777777" w:rsidR="001645F3" w:rsidRPr="00C62F42" w:rsidRDefault="001645F3" w:rsidP="001645F3">
      <w:pPr>
        <w:pStyle w:val="Doc-text2"/>
        <w:ind w:left="1253" w:firstLine="0"/>
        <w:rPr>
          <w:b/>
        </w:rPr>
      </w:pPr>
      <w:r w:rsidRPr="00C62F42">
        <w:rPr>
          <w:b/>
        </w:rPr>
        <w:t>Cell level measurement (P3: R2-2405063: ZTE)</w:t>
      </w:r>
    </w:p>
    <w:p w14:paraId="145D10BF" w14:textId="77777777" w:rsidR="001645F3" w:rsidRDefault="001645F3" w:rsidP="001645F3">
      <w:pPr>
        <w:pStyle w:val="Doc-text2"/>
        <w:ind w:left="1253" w:firstLine="0"/>
      </w:pPr>
      <w:r w:rsidRPr="009D4FDE">
        <w:t>Proposal 3: For the input of the L1 event evaluation, RAN2 to consider both beam-level measurement result and cell-level measurement result (e.g. based on the consolidation of multiple beams of a cell).</w:t>
      </w:r>
    </w:p>
    <w:p w14:paraId="515821AA" w14:textId="77777777" w:rsidR="001645F3" w:rsidRDefault="001645F3" w:rsidP="001645F3">
      <w:pPr>
        <w:pStyle w:val="Doc-text2"/>
        <w:ind w:left="1253" w:firstLine="0"/>
      </w:pPr>
    </w:p>
    <w:p w14:paraId="3D104C07" w14:textId="77777777" w:rsidR="001645F3" w:rsidRDefault="001645F3" w:rsidP="001645F3">
      <w:pPr>
        <w:pStyle w:val="Doc-text2"/>
        <w:ind w:left="1253" w:firstLine="0"/>
      </w:pPr>
      <w:r>
        <w:t xml:space="preserve">[Huawei, LG, CATT, ZTE, IDC]: Good to have beam-level measurement as baseline, but may be not good to exclude cell level measurement. Otherwise it may bring ping-pong between two CUs. [CATT]: We can agree with beam level measurement as baseline, but we need to open cell level measurement. [ZTE]: Without cell level measurement, the frequent measurement report can happen. We need to discuss what beam(s) will be used for events. [Nokia]: We need to have common understanding on cell-level measurement. Think it’s not L3 filtered measured result. [Huawei, Ericsson]: We can further discuss how beams will be consolidated. </w:t>
      </w:r>
    </w:p>
    <w:p w14:paraId="35417725" w14:textId="77777777" w:rsidR="001645F3" w:rsidRDefault="001645F3" w:rsidP="001645F3">
      <w:pPr>
        <w:pStyle w:val="Doc-text2"/>
        <w:ind w:left="0" w:firstLine="0"/>
      </w:pPr>
    </w:p>
    <w:p w14:paraId="2B848EAD" w14:textId="77777777" w:rsidR="001645F3" w:rsidRPr="00C62F42" w:rsidRDefault="001645F3" w:rsidP="001645F3">
      <w:pPr>
        <w:pStyle w:val="Doc-text2"/>
        <w:ind w:left="0" w:firstLine="0"/>
        <w:rPr>
          <w:b/>
        </w:rPr>
      </w:pPr>
      <w:r w:rsidRPr="00C62F42">
        <w:rPr>
          <w:b/>
        </w:rPr>
        <w:t>3. Event definition (P6-P8: R2-2404677: Apple)</w:t>
      </w:r>
    </w:p>
    <w:p w14:paraId="17623A39" w14:textId="77777777" w:rsidR="001645F3" w:rsidRDefault="001645F3" w:rsidP="001645F3">
      <w:pPr>
        <w:pStyle w:val="Doc-text2"/>
        <w:ind w:left="1253" w:firstLine="0"/>
      </w:pPr>
      <w:r>
        <w:t>Proposal 6 (modified): Support the following LTM events based on beam specific quality of serving cell and candidate cells as the L1 LTM measurement events.</w:t>
      </w:r>
    </w:p>
    <w:p w14:paraId="2E60591A" w14:textId="77777777" w:rsidR="001645F3" w:rsidRDefault="001645F3" w:rsidP="001645F3">
      <w:pPr>
        <w:pStyle w:val="Doc-text2"/>
        <w:ind w:left="1253"/>
      </w:pPr>
      <w:r>
        <w:tab/>
        <w:t>-</w:t>
      </w:r>
      <w:r>
        <w:tab/>
        <w:t>Event LTM2: Beam of serving cell becomes worse than absolute threshold;</w:t>
      </w:r>
    </w:p>
    <w:p w14:paraId="4146FD5B" w14:textId="77777777" w:rsidR="001645F3" w:rsidRDefault="001645F3" w:rsidP="001645F3">
      <w:pPr>
        <w:pStyle w:val="Doc-text2"/>
        <w:ind w:left="1253"/>
      </w:pPr>
      <w:r>
        <w:tab/>
        <w:t>-</w:t>
      </w:r>
      <w:r>
        <w:tab/>
        <w:t>Event LTM3: Beam of candidate cell becomes amount of offset better than beam of serving cell;</w:t>
      </w:r>
    </w:p>
    <w:p w14:paraId="5B726DC4" w14:textId="77777777" w:rsidR="001645F3" w:rsidRDefault="001645F3" w:rsidP="001645F3">
      <w:pPr>
        <w:pStyle w:val="Doc-text2"/>
        <w:ind w:left="1253"/>
      </w:pPr>
      <w:r>
        <w:tab/>
        <w:t>-</w:t>
      </w:r>
      <w:r>
        <w:tab/>
        <w:t>Event LTM4: Beam of candidate cell becomes better than absolute threshold;</w:t>
      </w:r>
    </w:p>
    <w:p w14:paraId="4FE9CCA6" w14:textId="77777777" w:rsidR="001645F3" w:rsidRDefault="001645F3" w:rsidP="001645F3">
      <w:pPr>
        <w:pStyle w:val="Doc-text2"/>
        <w:ind w:left="1253"/>
      </w:pPr>
      <w:r>
        <w:tab/>
        <w:t>-</w:t>
      </w:r>
      <w:r>
        <w:tab/>
        <w:t>Event LTM5: Beam of serving cell becomes worse than absolute threshold1 AND Beam of candidate cell becomes better than another absolute threshold2.</w:t>
      </w:r>
    </w:p>
    <w:p w14:paraId="575CCAFA" w14:textId="77777777" w:rsidR="001645F3" w:rsidRDefault="001645F3" w:rsidP="001645F3">
      <w:pPr>
        <w:pStyle w:val="Doc-text2"/>
        <w:ind w:left="1253"/>
      </w:pPr>
      <w:r>
        <w:tab/>
      </w:r>
    </w:p>
    <w:p w14:paraId="1DE3CE63" w14:textId="77777777" w:rsidR="001645F3" w:rsidRDefault="001645F3" w:rsidP="001645F3">
      <w:pPr>
        <w:pStyle w:val="Doc-text2"/>
        <w:ind w:left="1253"/>
      </w:pPr>
      <w:r>
        <w:tab/>
        <w:t>FFS on what beam(s) of the serving cell and neighboring cell is used for event evaluation. FFS on the need of Event LTM1.</w:t>
      </w:r>
    </w:p>
    <w:p w14:paraId="47715F37" w14:textId="77777777" w:rsidR="001645F3" w:rsidRDefault="001645F3" w:rsidP="001645F3">
      <w:pPr>
        <w:pStyle w:val="Doc-text2"/>
        <w:ind w:left="1253"/>
      </w:pPr>
    </w:p>
    <w:p w14:paraId="635EA41C" w14:textId="77777777" w:rsidR="001645F3" w:rsidRDefault="001645F3">
      <w:pPr>
        <w:pStyle w:val="Doc-text2"/>
        <w:numPr>
          <w:ilvl w:val="0"/>
          <w:numId w:val="48"/>
        </w:numPr>
        <w:overflowPunct/>
        <w:autoSpaceDE/>
        <w:autoSpaceDN/>
        <w:adjustRightInd/>
        <w:textAlignment w:val="auto"/>
      </w:pPr>
      <w:r>
        <w:t>Agreed.</w:t>
      </w:r>
    </w:p>
    <w:p w14:paraId="40CAABED" w14:textId="77777777" w:rsidR="001645F3" w:rsidRDefault="001645F3" w:rsidP="001645F3">
      <w:pPr>
        <w:pStyle w:val="Doc-text2"/>
        <w:ind w:left="1253"/>
      </w:pPr>
    </w:p>
    <w:p w14:paraId="3A327033" w14:textId="77777777" w:rsidR="001645F3" w:rsidRDefault="001645F3" w:rsidP="001645F3">
      <w:pPr>
        <w:pStyle w:val="Doc-text2"/>
        <w:ind w:left="1253"/>
      </w:pPr>
      <w:r>
        <w:tab/>
        <w:t xml:space="preserve">[IDC]: Agree with A3, A4 and A5, but wonder what’s use case of A1 and A2. [Apple]: A2 + A4 can be used for LTM switch and A1 can be used to stop LTM switch. [ZTE]: RAN1 discuss whether to activate/deactivate LTM measurement resources, A2 can be helpful. [NTTDCM]: Also think A2 is helpful. Even A2 + A3 is useful. [Nokia]: Wonder if single beam is used for event evaluation or if multi beams can be used for event evaluation? [LG]: Think A2 + Leaving can be used. [Ericsson]: Support the proposals. [Huawei]: A1 is used to trigger A5 measurement configuration. [Xiaomi]: Shouldn’t the serving cell be changed to SPCell?  </w:t>
      </w:r>
    </w:p>
    <w:p w14:paraId="3C072AD8" w14:textId="77777777" w:rsidR="001645F3" w:rsidRDefault="001645F3" w:rsidP="001645F3">
      <w:pPr>
        <w:pStyle w:val="Doc-text2"/>
        <w:ind w:left="1253"/>
      </w:pPr>
      <w:r>
        <w:tab/>
      </w:r>
    </w:p>
    <w:p w14:paraId="7A0383E5" w14:textId="77777777" w:rsidR="001645F3" w:rsidRDefault="001645F3" w:rsidP="001645F3">
      <w:pPr>
        <w:pStyle w:val="Doc-text2"/>
        <w:ind w:left="1253" w:firstLine="0"/>
      </w:pPr>
      <w:r>
        <w:t xml:space="preserve">Proposal 8 (modified): For beam specific Ax events in P6, the beam corresponding to the indicated TCI state of serving cell is used for the event evaluation. </w:t>
      </w:r>
    </w:p>
    <w:p w14:paraId="73E7E9D1" w14:textId="77777777" w:rsidR="001645F3" w:rsidRDefault="001645F3" w:rsidP="001645F3">
      <w:pPr>
        <w:pStyle w:val="Doc-text2"/>
        <w:ind w:left="1253" w:firstLine="0"/>
      </w:pPr>
    </w:p>
    <w:p w14:paraId="2301DA0F" w14:textId="77777777" w:rsidR="001645F3" w:rsidRDefault="001645F3">
      <w:pPr>
        <w:pStyle w:val="Doc-text2"/>
        <w:numPr>
          <w:ilvl w:val="0"/>
          <w:numId w:val="48"/>
        </w:numPr>
        <w:overflowPunct/>
        <w:autoSpaceDE/>
        <w:autoSpaceDN/>
        <w:adjustRightInd/>
        <w:textAlignment w:val="auto"/>
      </w:pPr>
      <w:r>
        <w:t xml:space="preserve">Postponed. </w:t>
      </w:r>
    </w:p>
    <w:p w14:paraId="191730EB" w14:textId="77777777" w:rsidR="001645F3" w:rsidRDefault="001645F3" w:rsidP="001645F3">
      <w:pPr>
        <w:pStyle w:val="Doc-text2"/>
        <w:ind w:left="1253" w:firstLine="0"/>
      </w:pPr>
    </w:p>
    <w:p w14:paraId="29BC5514" w14:textId="3EBACAC9" w:rsidR="001645F3" w:rsidRDefault="001645F3" w:rsidP="001645F3">
      <w:pPr>
        <w:pStyle w:val="Doc-text2"/>
        <w:ind w:left="1253" w:firstLine="0"/>
      </w:pPr>
      <w:r>
        <w:t>[Apple]: For MIMO, RAN1 uses the current beam for evaluation. [Vivo]: RAN1 uses the beam corresponding to the indicated TCI state. [LG]: Understand the beam corresponding to the activated TCI state is still open in RAN1. [OPPO]: Unified TCI state is applied, so we don’t need to restrict it to PDSCH reception. [CATT]: Understand the best beam can be used (instead of the current beam). [Apple]: NW will always try to select the best beam as the beam corresponding to the indicated TCI state. We don’t need to consider the best beam in separate. [ZTE]: For MIMO, it is to select the beam. For mobility, we may need to consider the best beam.</w:t>
      </w:r>
    </w:p>
    <w:p w14:paraId="3918B276" w14:textId="77777777" w:rsidR="001645F3" w:rsidRDefault="001645F3" w:rsidP="001645F3">
      <w:pPr>
        <w:pStyle w:val="Doc-text2"/>
        <w:ind w:left="1253" w:firstLine="0"/>
      </w:pPr>
    </w:p>
    <w:p w14:paraId="03833CAD" w14:textId="77777777" w:rsidR="001645F3" w:rsidRPr="00445DBE" w:rsidRDefault="001645F3" w:rsidP="001645F3">
      <w:pPr>
        <w:pStyle w:val="Doc-text2"/>
        <w:ind w:left="0" w:firstLine="0"/>
        <w:rPr>
          <w:b/>
        </w:rPr>
      </w:pPr>
      <w:r w:rsidRPr="00445DBE">
        <w:rPr>
          <w:b/>
        </w:rPr>
        <w:lastRenderedPageBreak/>
        <w:t>4. Configuration</w:t>
      </w:r>
    </w:p>
    <w:p w14:paraId="5CBB6A39" w14:textId="77777777" w:rsidR="001645F3" w:rsidRPr="005B45B5" w:rsidRDefault="001645F3" w:rsidP="001645F3">
      <w:pPr>
        <w:pStyle w:val="Doc-text2"/>
        <w:ind w:left="0" w:firstLine="0"/>
        <w:rPr>
          <w:b/>
        </w:rPr>
      </w:pPr>
      <w:r w:rsidRPr="005B45B5">
        <w:rPr>
          <w:b/>
        </w:rPr>
        <w:t xml:space="preserve"> - Measurement RS (P2-P3: R2-2404677: Apple)</w:t>
      </w:r>
    </w:p>
    <w:p w14:paraId="1CE70173" w14:textId="77777777" w:rsidR="001645F3" w:rsidRDefault="001645F3" w:rsidP="001645F3">
      <w:pPr>
        <w:pStyle w:val="Doc-text2"/>
        <w:ind w:left="1253" w:firstLine="0"/>
      </w:pPr>
      <w:r>
        <w:t>Proposal 2: For event triggered L1 measurement, the L1 measurement resource configuration does not include the resource of serving cell.</w:t>
      </w:r>
    </w:p>
    <w:p w14:paraId="652F4C1A" w14:textId="77777777" w:rsidR="001645F3" w:rsidRDefault="001645F3" w:rsidP="001645F3">
      <w:pPr>
        <w:pStyle w:val="Doc-text2"/>
        <w:ind w:left="1253" w:firstLine="0"/>
      </w:pPr>
      <w:r>
        <w:t>Proposal 2a: UE derives the RS resource for current beam of serving cell implicitly from a QCL RS of indicated TCI state.</w:t>
      </w:r>
    </w:p>
    <w:p w14:paraId="62876B8B" w14:textId="77777777" w:rsidR="001645F3" w:rsidRDefault="001645F3" w:rsidP="001645F3">
      <w:pPr>
        <w:pStyle w:val="Doc-text2"/>
        <w:ind w:left="1253" w:firstLine="0"/>
      </w:pPr>
    </w:p>
    <w:p w14:paraId="00359522" w14:textId="77777777" w:rsidR="001645F3" w:rsidRDefault="001645F3" w:rsidP="001645F3">
      <w:pPr>
        <w:pStyle w:val="Doc-text2"/>
        <w:ind w:left="1253" w:firstLine="0"/>
      </w:pPr>
      <w:r>
        <w:t>Proposal 3: Support the beam config of both SSB and CSI-RS in L1 measurement resource configuration in LTM config.</w:t>
      </w:r>
      <w:r w:rsidRPr="00F2195C">
        <w:t xml:space="preserve"> </w:t>
      </w:r>
      <w:r>
        <w:t>Working assumption: Same RS type should be used for both serving and neighbouring cell for event LTM3 and event LTM5.</w:t>
      </w:r>
    </w:p>
    <w:p w14:paraId="22A6E077" w14:textId="77777777" w:rsidR="001645F3" w:rsidRDefault="001645F3" w:rsidP="001645F3">
      <w:pPr>
        <w:pStyle w:val="Doc-text2"/>
        <w:ind w:left="1253" w:firstLine="0"/>
      </w:pPr>
    </w:p>
    <w:p w14:paraId="76FE0806" w14:textId="77777777" w:rsidR="001645F3" w:rsidRDefault="001645F3">
      <w:pPr>
        <w:pStyle w:val="Doc-text2"/>
        <w:numPr>
          <w:ilvl w:val="0"/>
          <w:numId w:val="48"/>
        </w:numPr>
        <w:overflowPunct/>
        <w:autoSpaceDE/>
        <w:autoSpaceDN/>
        <w:adjustRightInd/>
        <w:textAlignment w:val="auto"/>
      </w:pPr>
      <w:r>
        <w:t>Agreed.</w:t>
      </w:r>
    </w:p>
    <w:p w14:paraId="0A86D1C2" w14:textId="77777777" w:rsidR="001645F3" w:rsidRDefault="001645F3" w:rsidP="001645F3">
      <w:pPr>
        <w:pStyle w:val="Doc-text2"/>
        <w:ind w:left="1253" w:firstLine="0"/>
      </w:pPr>
    </w:p>
    <w:p w14:paraId="7129B173" w14:textId="2CA4A5E1" w:rsidR="001645F3" w:rsidRDefault="001645F3" w:rsidP="001645F3">
      <w:pPr>
        <w:pStyle w:val="Doc-text2"/>
        <w:ind w:left="1253" w:firstLine="0"/>
      </w:pPr>
      <w:r>
        <w:t>[ZTE]: Support the proposal and if possible, we can agree with that same RS type should be used for both serving and neighbouring cell for event LTM3 and event LTM5. [Samsung]: Assuming we use the current beam corresponding to the indicated TCI state, it can dynamically change RS type. Then how to guarantee always same RS type can be used between the serving cell and neighbouring cell? [Ericsson]: Similar discussion happened in the past and there was a way to achieve it. We can discuss more details in the stage-3.</w:t>
      </w:r>
    </w:p>
    <w:p w14:paraId="67898EE6" w14:textId="77777777" w:rsidR="001645F3" w:rsidRDefault="001645F3" w:rsidP="001645F3">
      <w:pPr>
        <w:pStyle w:val="Doc-text2"/>
        <w:ind w:left="893" w:firstLine="0"/>
      </w:pPr>
    </w:p>
    <w:p w14:paraId="233BECCA" w14:textId="77777777" w:rsidR="001645F3" w:rsidRPr="00271588" w:rsidRDefault="001645F3" w:rsidP="001645F3">
      <w:pPr>
        <w:pStyle w:val="Doc-text2"/>
        <w:ind w:left="0" w:firstLine="0"/>
        <w:rPr>
          <w:b/>
        </w:rPr>
      </w:pPr>
      <w:r w:rsidRPr="00271588">
        <w:rPr>
          <w:b/>
        </w:rPr>
        <w:t xml:space="preserve"> - L1 Filtering</w:t>
      </w:r>
      <w:r>
        <w:rPr>
          <w:b/>
        </w:rPr>
        <w:t xml:space="preserve"> (P5: R2-2404166: CATT)</w:t>
      </w:r>
    </w:p>
    <w:p w14:paraId="4CF7D60D" w14:textId="7DE59CAC" w:rsidR="001645F3" w:rsidRDefault="001645F3" w:rsidP="001645F3">
      <w:pPr>
        <w:pStyle w:val="Doc-text2"/>
        <w:ind w:left="1253" w:firstLine="0"/>
      </w:pPr>
      <w:r w:rsidRPr="00271588">
        <w:t>Proposal 5: RAN2 assumes filtering of the L1 measure results is needed.</w:t>
      </w:r>
      <w:r>
        <w:t xml:space="preserve"> It’s up to RAN1 whether the specified L1 filtering is needed or ok to leave it to UE implementation.</w:t>
      </w:r>
    </w:p>
    <w:p w14:paraId="5ADB944D" w14:textId="77777777" w:rsidR="001645F3" w:rsidRDefault="001645F3" w:rsidP="001645F3">
      <w:pPr>
        <w:pStyle w:val="Doc-text2"/>
        <w:ind w:left="1253" w:firstLine="0"/>
      </w:pPr>
    </w:p>
    <w:p w14:paraId="34D5372C" w14:textId="77777777" w:rsidR="001645F3" w:rsidRDefault="001645F3">
      <w:pPr>
        <w:pStyle w:val="Doc-text2"/>
        <w:numPr>
          <w:ilvl w:val="0"/>
          <w:numId w:val="48"/>
        </w:numPr>
        <w:overflowPunct/>
        <w:autoSpaceDE/>
        <w:autoSpaceDN/>
        <w:adjustRightInd/>
        <w:textAlignment w:val="auto"/>
      </w:pPr>
      <w:r>
        <w:t>Agreed.</w:t>
      </w:r>
    </w:p>
    <w:p w14:paraId="72B26DB8" w14:textId="77777777" w:rsidR="001645F3" w:rsidRDefault="001645F3" w:rsidP="001645F3">
      <w:pPr>
        <w:pStyle w:val="Doc-text2"/>
        <w:ind w:left="1253" w:firstLine="0"/>
      </w:pPr>
    </w:p>
    <w:p w14:paraId="42282AC6" w14:textId="77777777" w:rsidR="001645F3" w:rsidRDefault="001645F3" w:rsidP="001645F3">
      <w:pPr>
        <w:pStyle w:val="Doc-text2"/>
        <w:ind w:left="1253" w:firstLine="0"/>
      </w:pPr>
      <w:r>
        <w:t xml:space="preserve">[CATT, Apple]: Still good to agree with proposal 5, and let RAN1 decide whether it will be specified or not. [MediaTek]: Suggest to send LS to RAN1 to inform it. [Ericsson, CMCC]: Support the proposal, but think no need of the LS to RAN1. [LG]: Agree with P5. </w:t>
      </w:r>
    </w:p>
    <w:p w14:paraId="19FDBC62" w14:textId="77777777" w:rsidR="001645F3" w:rsidRDefault="001645F3" w:rsidP="001645F3">
      <w:pPr>
        <w:pStyle w:val="Doc-text2"/>
        <w:ind w:left="1253" w:firstLine="0"/>
      </w:pPr>
    </w:p>
    <w:p w14:paraId="3630B5E6" w14:textId="77777777" w:rsidR="001645F3" w:rsidRPr="005B45B5" w:rsidRDefault="001645F3" w:rsidP="001645F3">
      <w:pPr>
        <w:pStyle w:val="Doc-text2"/>
        <w:ind w:left="0" w:firstLine="0"/>
        <w:rPr>
          <w:b/>
        </w:rPr>
      </w:pPr>
      <w:r w:rsidRPr="005B45B5">
        <w:rPr>
          <w:b/>
        </w:rPr>
        <w:t xml:space="preserve">- </w:t>
      </w:r>
      <w:r>
        <w:rPr>
          <w:b/>
        </w:rPr>
        <w:t>TTT, Hysteresis, Offset</w:t>
      </w:r>
      <w:r w:rsidRPr="005B45B5">
        <w:rPr>
          <w:b/>
        </w:rPr>
        <w:t xml:space="preserve"> (</w:t>
      </w:r>
      <w:r>
        <w:rPr>
          <w:b/>
        </w:rPr>
        <w:t>P5: R2-2405610: KDDI</w:t>
      </w:r>
      <w:r w:rsidRPr="005B45B5">
        <w:rPr>
          <w:b/>
        </w:rPr>
        <w:t>)</w:t>
      </w:r>
    </w:p>
    <w:p w14:paraId="05BEF82C" w14:textId="77777777" w:rsidR="001645F3" w:rsidRDefault="001645F3" w:rsidP="001645F3">
      <w:pPr>
        <w:pStyle w:val="Doc-text2"/>
        <w:ind w:left="1253" w:firstLine="0"/>
      </w:pPr>
      <w:r>
        <w:t>Proposal 5: To avoid “Ping Pong” cell switch in LTM, when defining the events for triggering LTM L1 measurement report, the following aspects could be considered:</w:t>
      </w:r>
    </w:p>
    <w:p w14:paraId="0A436BA2" w14:textId="77777777" w:rsidR="001645F3" w:rsidRDefault="001645F3">
      <w:pPr>
        <w:pStyle w:val="Doc-text2"/>
        <w:numPr>
          <w:ilvl w:val="0"/>
          <w:numId w:val="53"/>
        </w:numPr>
        <w:overflowPunct/>
        <w:autoSpaceDE/>
        <w:autoSpaceDN/>
        <w:adjustRightInd/>
        <w:textAlignment w:val="auto"/>
      </w:pPr>
      <w:r>
        <w:t>hysteresis, beam specific offset, candidate cell specific offset;</w:t>
      </w:r>
    </w:p>
    <w:p w14:paraId="5784C971" w14:textId="77777777" w:rsidR="001645F3" w:rsidRDefault="001645F3">
      <w:pPr>
        <w:pStyle w:val="Doc-text2"/>
        <w:numPr>
          <w:ilvl w:val="0"/>
          <w:numId w:val="53"/>
        </w:numPr>
        <w:overflowPunct/>
        <w:autoSpaceDE/>
        <w:autoSpaceDN/>
        <w:adjustRightInd/>
        <w:textAlignment w:val="auto"/>
      </w:pPr>
      <w:r>
        <w:t>entering condition, leaving condition and time-to-trigger.</w:t>
      </w:r>
    </w:p>
    <w:p w14:paraId="1C30D89B" w14:textId="77777777" w:rsidR="001645F3" w:rsidRDefault="001645F3" w:rsidP="001645F3">
      <w:pPr>
        <w:pStyle w:val="Doc-text2"/>
      </w:pPr>
    </w:p>
    <w:p w14:paraId="18F28302" w14:textId="77777777" w:rsidR="001645F3" w:rsidRDefault="001645F3" w:rsidP="001645F3">
      <w:pPr>
        <w:pStyle w:val="Doc-text2"/>
      </w:pPr>
      <w:r>
        <w:t xml:space="preserve">For LTM event evaluation, </w:t>
      </w:r>
    </w:p>
    <w:p w14:paraId="2A98AF42" w14:textId="77777777" w:rsidR="001645F3" w:rsidRDefault="001645F3" w:rsidP="001645F3">
      <w:pPr>
        <w:pStyle w:val="Doc-text2"/>
      </w:pPr>
      <w:r>
        <w:t xml:space="preserve">Whether TTT is applied? </w:t>
      </w:r>
    </w:p>
    <w:p w14:paraId="3E882E0D" w14:textId="77777777" w:rsidR="001645F3" w:rsidRDefault="001645F3">
      <w:pPr>
        <w:pStyle w:val="Doc-text2"/>
        <w:numPr>
          <w:ilvl w:val="0"/>
          <w:numId w:val="48"/>
        </w:numPr>
        <w:overflowPunct/>
        <w:autoSpaceDE/>
        <w:autoSpaceDN/>
        <w:adjustRightInd/>
        <w:textAlignment w:val="auto"/>
      </w:pPr>
      <w:r>
        <w:t>Yes</w:t>
      </w:r>
    </w:p>
    <w:p w14:paraId="095B6F9C" w14:textId="77777777" w:rsidR="001645F3" w:rsidRDefault="001645F3" w:rsidP="001645F3">
      <w:pPr>
        <w:pStyle w:val="Doc-text2"/>
      </w:pPr>
    </w:p>
    <w:p w14:paraId="13D560B5" w14:textId="77777777" w:rsidR="001645F3" w:rsidRDefault="001645F3" w:rsidP="001645F3">
      <w:pPr>
        <w:pStyle w:val="Doc-text2"/>
      </w:pPr>
      <w:r>
        <w:t>Whether hysteresis for entering/leaving is applied?</w:t>
      </w:r>
    </w:p>
    <w:p w14:paraId="7BEBB998" w14:textId="77777777" w:rsidR="001645F3" w:rsidRDefault="001645F3">
      <w:pPr>
        <w:pStyle w:val="Doc-text2"/>
        <w:numPr>
          <w:ilvl w:val="0"/>
          <w:numId w:val="48"/>
        </w:numPr>
        <w:overflowPunct/>
        <w:autoSpaceDE/>
        <w:autoSpaceDN/>
        <w:adjustRightInd/>
        <w:textAlignment w:val="auto"/>
      </w:pPr>
      <w:r>
        <w:t>Yes</w:t>
      </w:r>
    </w:p>
    <w:p w14:paraId="1D3C051D" w14:textId="77777777" w:rsidR="001645F3" w:rsidRDefault="001645F3" w:rsidP="001645F3">
      <w:pPr>
        <w:pStyle w:val="Doc-text2"/>
      </w:pPr>
    </w:p>
    <w:p w14:paraId="229CFDFB" w14:textId="77777777" w:rsidR="001645F3" w:rsidRDefault="001645F3" w:rsidP="001645F3">
      <w:pPr>
        <w:pStyle w:val="Doc-text2"/>
      </w:pPr>
      <w:r>
        <w:t xml:space="preserve">[ZTE]: hysteresis is per beam or per cell? [Nokia, LG]: Understand it’s per event. </w:t>
      </w:r>
    </w:p>
    <w:p w14:paraId="7BC854DB" w14:textId="77777777" w:rsidR="001645F3" w:rsidRDefault="001645F3" w:rsidP="001645F3">
      <w:pPr>
        <w:pStyle w:val="Doc-text2"/>
      </w:pPr>
    </w:p>
    <w:p w14:paraId="4F6C4B1F" w14:textId="77777777" w:rsidR="001645F3" w:rsidRDefault="001645F3" w:rsidP="001645F3">
      <w:pPr>
        <w:pStyle w:val="Doc-text2"/>
      </w:pPr>
      <w:r>
        <w:t>Whether beam specific (FFS for cell specific) offset is applied?</w:t>
      </w:r>
    </w:p>
    <w:p w14:paraId="088ABDF4" w14:textId="77777777" w:rsidR="001645F3" w:rsidRDefault="001645F3">
      <w:pPr>
        <w:pStyle w:val="Doc-text2"/>
        <w:numPr>
          <w:ilvl w:val="0"/>
          <w:numId w:val="48"/>
        </w:numPr>
        <w:overflowPunct/>
        <w:autoSpaceDE/>
        <w:autoSpaceDN/>
        <w:adjustRightInd/>
        <w:textAlignment w:val="auto"/>
      </w:pPr>
      <w:r>
        <w:t>Agreed.</w:t>
      </w:r>
    </w:p>
    <w:p w14:paraId="4DA5FD60" w14:textId="77777777" w:rsidR="001645F3" w:rsidRDefault="001645F3" w:rsidP="001645F3">
      <w:pPr>
        <w:pStyle w:val="Doc-text2"/>
      </w:pPr>
    </w:p>
    <w:p w14:paraId="73F62D81" w14:textId="77777777" w:rsidR="001645F3" w:rsidRDefault="001645F3" w:rsidP="001645F3">
      <w:pPr>
        <w:pStyle w:val="Doc-text2"/>
      </w:pPr>
      <w:r>
        <w:t xml:space="preserve">FFS on the need of measurement reporting once leaving condition is met. </w:t>
      </w:r>
    </w:p>
    <w:p w14:paraId="463CA1B4" w14:textId="77777777" w:rsidR="001645F3" w:rsidRDefault="001645F3">
      <w:pPr>
        <w:pStyle w:val="Doc-text2"/>
        <w:numPr>
          <w:ilvl w:val="0"/>
          <w:numId w:val="48"/>
        </w:numPr>
        <w:overflowPunct/>
        <w:autoSpaceDE/>
        <w:autoSpaceDN/>
        <w:adjustRightInd/>
        <w:textAlignment w:val="auto"/>
      </w:pPr>
      <w:r>
        <w:t>Agreed.</w:t>
      </w:r>
    </w:p>
    <w:p w14:paraId="1F144957" w14:textId="77777777" w:rsidR="001645F3" w:rsidRDefault="001645F3" w:rsidP="001645F3">
      <w:pPr>
        <w:pStyle w:val="Doc-text2"/>
      </w:pPr>
    </w:p>
    <w:p w14:paraId="684E4500" w14:textId="77777777" w:rsidR="001645F3" w:rsidRDefault="001645F3" w:rsidP="001645F3">
      <w:pPr>
        <w:pStyle w:val="Doc-text2"/>
      </w:pPr>
      <w:r>
        <w:t xml:space="preserve">[LG]: For certain cell, we have event specific offset in R18. We can further consider it. </w:t>
      </w:r>
    </w:p>
    <w:p w14:paraId="1DBA0C42" w14:textId="77777777" w:rsidR="001645F3" w:rsidRDefault="001645F3" w:rsidP="001645F3">
      <w:pPr>
        <w:pStyle w:val="Doc-text2"/>
      </w:pPr>
    </w:p>
    <w:p w14:paraId="0575121A" w14:textId="77777777" w:rsidR="001645F3" w:rsidRPr="00271588" w:rsidRDefault="001645F3" w:rsidP="001645F3">
      <w:pPr>
        <w:pStyle w:val="Doc-text2"/>
        <w:ind w:left="0" w:firstLine="0"/>
        <w:rPr>
          <w:b/>
        </w:rPr>
      </w:pPr>
      <w:r w:rsidRPr="00271588">
        <w:rPr>
          <w:b/>
        </w:rPr>
        <w:t xml:space="preserve">5. Contents in measurement report </w:t>
      </w:r>
      <w:r>
        <w:rPr>
          <w:b/>
        </w:rPr>
        <w:t>(P10: R2-2404166: CATT)</w:t>
      </w:r>
    </w:p>
    <w:p w14:paraId="774425EA" w14:textId="77777777" w:rsidR="001645F3" w:rsidRDefault="001645F3" w:rsidP="001645F3">
      <w:pPr>
        <w:pStyle w:val="Doc-text2"/>
        <w:ind w:left="1253" w:firstLine="0"/>
      </w:pPr>
      <w:r>
        <w:t>Proposal 10: As baseline, the following information can be included in the content of the event-triggered measure results,</w:t>
      </w:r>
    </w:p>
    <w:p w14:paraId="0C6F843D" w14:textId="77777777" w:rsidR="001645F3" w:rsidRDefault="001645F3" w:rsidP="001645F3">
      <w:pPr>
        <w:pStyle w:val="Doc-text2"/>
        <w:ind w:left="1253" w:firstLine="0"/>
      </w:pPr>
      <w:r>
        <w:rPr>
          <w:rFonts w:hint="eastAsia"/>
        </w:rPr>
        <w:t>‐Beam measurement results</w:t>
      </w:r>
    </w:p>
    <w:p w14:paraId="2D30BFF3" w14:textId="77777777" w:rsidR="001645F3" w:rsidRDefault="001645F3" w:rsidP="001645F3">
      <w:pPr>
        <w:pStyle w:val="Doc-text2"/>
        <w:ind w:left="1253" w:firstLine="0"/>
      </w:pPr>
      <w:r>
        <w:rPr>
          <w:rFonts w:hint="eastAsia"/>
        </w:rPr>
        <w:t>‐Beam information (e.g., SSB index, candidate configuration id), explicitly or implicitly</w:t>
      </w:r>
    </w:p>
    <w:p w14:paraId="42409210" w14:textId="77777777" w:rsidR="001645F3" w:rsidRDefault="001645F3" w:rsidP="001645F3">
      <w:pPr>
        <w:pStyle w:val="Doc-text2"/>
        <w:ind w:left="1253" w:firstLine="0"/>
      </w:pPr>
      <w:r>
        <w:rPr>
          <w:rFonts w:hint="eastAsia"/>
        </w:rPr>
        <w:t>‐Information of the triggered event, explicitly or implicitly</w:t>
      </w:r>
    </w:p>
    <w:p w14:paraId="42303FE9" w14:textId="77777777" w:rsidR="001645F3" w:rsidRDefault="001645F3" w:rsidP="001645F3">
      <w:pPr>
        <w:pStyle w:val="Doc-text2"/>
        <w:ind w:left="1253" w:firstLine="0"/>
      </w:pPr>
    </w:p>
    <w:p w14:paraId="5010AE27" w14:textId="77777777" w:rsidR="001645F3" w:rsidRDefault="001645F3" w:rsidP="001645F3">
      <w:pPr>
        <w:pStyle w:val="Doc-text2"/>
        <w:ind w:left="0" w:firstLine="0"/>
        <w:rPr>
          <w:b/>
        </w:rPr>
      </w:pPr>
      <w:r>
        <w:rPr>
          <w:b/>
        </w:rPr>
        <w:t>6</w:t>
      </w:r>
      <w:r w:rsidRPr="000844C4">
        <w:rPr>
          <w:b/>
        </w:rPr>
        <w:t xml:space="preserve">. MAC CE or UCI for measurement reporting? </w:t>
      </w:r>
    </w:p>
    <w:p w14:paraId="2AF5E636" w14:textId="77777777" w:rsidR="001645F3" w:rsidRPr="00960F32" w:rsidRDefault="001645F3" w:rsidP="001645F3">
      <w:pPr>
        <w:pStyle w:val="Doc-text2"/>
        <w:ind w:left="1253" w:firstLine="0"/>
        <w:rPr>
          <w:b/>
          <w:lang w:val="fr-FR"/>
        </w:rPr>
      </w:pPr>
      <w:r w:rsidRPr="00960F32">
        <w:rPr>
          <w:b/>
          <w:lang w:val="fr-FR"/>
        </w:rPr>
        <w:t>MAC CE (P6: R2-2404463: Ericsson, T-Mobile)</w:t>
      </w:r>
    </w:p>
    <w:p w14:paraId="368D6981" w14:textId="77777777" w:rsidR="001645F3" w:rsidRDefault="001645F3" w:rsidP="001645F3">
      <w:pPr>
        <w:pStyle w:val="Doc-text2"/>
        <w:ind w:left="1253" w:firstLine="0"/>
      </w:pPr>
      <w:r w:rsidRPr="000844C4">
        <w:t>Proposal 6</w:t>
      </w:r>
      <w:r>
        <w:t xml:space="preserve">: </w:t>
      </w:r>
      <w:r w:rsidRPr="000844C4">
        <w:t>Event-triggered L1-measurements are reported by the UE to the network via a MAC CE.</w:t>
      </w:r>
    </w:p>
    <w:p w14:paraId="6A154311" w14:textId="77777777" w:rsidR="001645F3" w:rsidRDefault="001645F3" w:rsidP="001645F3">
      <w:pPr>
        <w:pStyle w:val="Doc-text2"/>
        <w:ind w:left="1253" w:firstLine="0"/>
      </w:pPr>
    </w:p>
    <w:p w14:paraId="4CBACEC6" w14:textId="77777777" w:rsidR="001645F3" w:rsidRDefault="001645F3" w:rsidP="001645F3">
      <w:pPr>
        <w:pStyle w:val="Doc-text2"/>
        <w:ind w:left="1253" w:firstLine="0"/>
        <w:rPr>
          <w:b/>
        </w:rPr>
      </w:pPr>
      <w:r w:rsidRPr="000844C4">
        <w:rPr>
          <w:b/>
        </w:rPr>
        <w:t>UCI</w:t>
      </w:r>
      <w:r>
        <w:rPr>
          <w:b/>
        </w:rPr>
        <w:t xml:space="preserve"> (P14: R2-2405492: LG)</w:t>
      </w:r>
    </w:p>
    <w:p w14:paraId="359B557A" w14:textId="77777777" w:rsidR="001645F3" w:rsidRDefault="001645F3" w:rsidP="001645F3">
      <w:pPr>
        <w:pStyle w:val="Doc-text2"/>
        <w:ind w:left="1253" w:firstLine="0"/>
      </w:pPr>
      <w:r w:rsidRPr="000844C4">
        <w:t>Proposal 14: RAN2 to consider transmission procedure adopted for UE-initiated/event-driven beam reporting in R19 MIMO as baseline for event-triggered L1 report for LTM. That is, Mode A (dynamically scheduling UCI by gNB) and Mode B (UCI in pre-configured resource(s) for second UL channel) are supported.</w:t>
      </w:r>
    </w:p>
    <w:p w14:paraId="232AF11B" w14:textId="77777777" w:rsidR="001645F3" w:rsidRDefault="001645F3" w:rsidP="001645F3">
      <w:pPr>
        <w:pStyle w:val="Doc-text2"/>
        <w:ind w:left="1253" w:firstLine="0"/>
      </w:pPr>
    </w:p>
    <w:p w14:paraId="41704CBC" w14:textId="77777777" w:rsidR="001645F3" w:rsidRPr="001B5695" w:rsidRDefault="001645F3" w:rsidP="001645F3">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measurement enhancements for LTM:</w:t>
      </w:r>
    </w:p>
    <w:p w14:paraId="0C3C9D6B" w14:textId="77777777" w:rsidR="001645F3" w:rsidRPr="006C03C2" w:rsidRDefault="001645F3">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6C03C2">
        <w:rPr>
          <w:lang w:val="en-US"/>
        </w:rPr>
        <w:t>Event triggered L1 measurement should be designed for the following LTM purposes:</w:t>
      </w:r>
    </w:p>
    <w:p w14:paraId="0C6FD28A" w14:textId="77777777" w:rsidR="001645F3" w:rsidRPr="006C03C2" w:rsidRDefault="001645F3" w:rsidP="001645F3">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xml:space="preserve">- </w:t>
      </w:r>
      <w:r w:rsidRPr="006C03C2">
        <w:rPr>
          <w:lang w:val="en-US"/>
        </w:rPr>
        <w:t>Select the candidate beam/cell to trigger early synchronization.</w:t>
      </w:r>
    </w:p>
    <w:p w14:paraId="38ECA23E" w14:textId="77777777" w:rsidR="001645F3" w:rsidRDefault="001645F3" w:rsidP="001645F3">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 </w:t>
      </w:r>
      <w:r>
        <w:rPr>
          <w:lang w:val="en-US"/>
        </w:rPr>
        <w:tab/>
        <w:t xml:space="preserve">- </w:t>
      </w:r>
      <w:r w:rsidRPr="006C03C2">
        <w:rPr>
          <w:lang w:val="en-US"/>
        </w:rPr>
        <w:t>Select the target beam/cell and trigger LTM cell switch procedure.</w:t>
      </w:r>
    </w:p>
    <w:p w14:paraId="69190182" w14:textId="77777777" w:rsidR="001645F3" w:rsidRDefault="001645F3" w:rsidP="001645F3">
      <w:pPr>
        <w:pStyle w:val="Doc-text2"/>
        <w:pBdr>
          <w:top w:val="single" w:sz="4" w:space="1" w:color="auto"/>
          <w:left w:val="single" w:sz="4" w:space="4" w:color="auto"/>
          <w:bottom w:val="single" w:sz="4" w:space="1" w:color="auto"/>
          <w:right w:val="single" w:sz="4" w:space="4" w:color="auto"/>
        </w:pBdr>
      </w:pPr>
      <w:r>
        <w:rPr>
          <w:lang w:val="en-US"/>
        </w:rPr>
        <w:t xml:space="preserve">2. </w:t>
      </w:r>
      <w:r>
        <w:rPr>
          <w:lang w:val="en-US"/>
        </w:rPr>
        <w:tab/>
      </w:r>
      <w:r w:rsidRPr="00C62F42">
        <w:t xml:space="preserve">For event triggered L1 measurement, </w:t>
      </w:r>
      <w:r>
        <w:t xml:space="preserve">use of </w:t>
      </w:r>
      <w:r w:rsidRPr="00C62F42">
        <w:t>beam level measurement resul</w:t>
      </w:r>
      <w:r>
        <w:t>t for event evaluation is baseline. FFS for the cell level measurement.</w:t>
      </w:r>
    </w:p>
    <w:p w14:paraId="7F5BC206" w14:textId="77777777" w:rsidR="001645F3" w:rsidRPr="00FC46C7" w:rsidRDefault="001645F3" w:rsidP="001645F3">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Pr="00FC46C7">
        <w:rPr>
          <w:lang w:val="en-US"/>
        </w:rPr>
        <w:t xml:space="preserve">Support the following </w:t>
      </w:r>
      <w:r>
        <w:rPr>
          <w:lang w:val="en-US"/>
        </w:rPr>
        <w:t>LTM</w:t>
      </w:r>
      <w:r w:rsidRPr="00FC46C7">
        <w:rPr>
          <w:lang w:val="en-US"/>
        </w:rPr>
        <w:t xml:space="preserve"> events based on beam specific quality of serving cell and candidate cells as the L1 LTM measurement events.</w:t>
      </w:r>
    </w:p>
    <w:p w14:paraId="7E2F4C4C" w14:textId="77777777" w:rsidR="001645F3" w:rsidRPr="00FC46C7" w:rsidRDefault="001645F3" w:rsidP="001645F3">
      <w:pPr>
        <w:pStyle w:val="Doc-text2"/>
        <w:pBdr>
          <w:top w:val="single" w:sz="4" w:space="1" w:color="auto"/>
          <w:left w:val="single" w:sz="4" w:space="4" w:color="auto"/>
          <w:bottom w:val="single" w:sz="4" w:space="1" w:color="auto"/>
          <w:right w:val="single" w:sz="4" w:space="4" w:color="auto"/>
        </w:pBdr>
        <w:rPr>
          <w:lang w:val="en-US"/>
        </w:rPr>
      </w:pPr>
      <w:r w:rsidRPr="00FC46C7">
        <w:rPr>
          <w:lang w:val="en-US"/>
        </w:rPr>
        <w:tab/>
        <w:t>-</w:t>
      </w:r>
      <w:r w:rsidRPr="00FC46C7">
        <w:rPr>
          <w:lang w:val="en-US"/>
        </w:rPr>
        <w:tab/>
        <w:t>Event LTM2: Beam of serving cell becomes worse than absolute threshold;</w:t>
      </w:r>
    </w:p>
    <w:p w14:paraId="778F0401" w14:textId="77777777" w:rsidR="001645F3" w:rsidRPr="00FC46C7" w:rsidRDefault="001645F3" w:rsidP="001645F3">
      <w:pPr>
        <w:pStyle w:val="Doc-text2"/>
        <w:pBdr>
          <w:top w:val="single" w:sz="4" w:space="1" w:color="auto"/>
          <w:left w:val="single" w:sz="4" w:space="4" w:color="auto"/>
          <w:bottom w:val="single" w:sz="4" w:space="1" w:color="auto"/>
          <w:right w:val="single" w:sz="4" w:space="4" w:color="auto"/>
        </w:pBdr>
        <w:rPr>
          <w:lang w:val="en-US"/>
        </w:rPr>
      </w:pPr>
      <w:r w:rsidRPr="00FC46C7">
        <w:rPr>
          <w:lang w:val="en-US"/>
        </w:rPr>
        <w:tab/>
        <w:t>-</w:t>
      </w:r>
      <w:r w:rsidRPr="00FC46C7">
        <w:rPr>
          <w:lang w:val="en-US"/>
        </w:rPr>
        <w:tab/>
        <w:t>Event LTM3: Beam of candidate cell becomes amount of offset better than beam of serving cell;</w:t>
      </w:r>
    </w:p>
    <w:p w14:paraId="44999911" w14:textId="77777777" w:rsidR="001645F3" w:rsidRPr="00FC46C7" w:rsidRDefault="001645F3" w:rsidP="001645F3">
      <w:pPr>
        <w:pStyle w:val="Doc-text2"/>
        <w:pBdr>
          <w:top w:val="single" w:sz="4" w:space="1" w:color="auto"/>
          <w:left w:val="single" w:sz="4" w:space="4" w:color="auto"/>
          <w:bottom w:val="single" w:sz="4" w:space="1" w:color="auto"/>
          <w:right w:val="single" w:sz="4" w:space="4" w:color="auto"/>
        </w:pBdr>
        <w:rPr>
          <w:lang w:val="en-US"/>
        </w:rPr>
      </w:pPr>
      <w:r w:rsidRPr="00FC46C7">
        <w:rPr>
          <w:lang w:val="en-US"/>
        </w:rPr>
        <w:tab/>
        <w:t>-</w:t>
      </w:r>
      <w:r w:rsidRPr="00FC46C7">
        <w:rPr>
          <w:lang w:val="en-US"/>
        </w:rPr>
        <w:tab/>
        <w:t>Event LTM4: Beam of candidate cell becomes better than absolute threshold;</w:t>
      </w:r>
    </w:p>
    <w:p w14:paraId="53920102" w14:textId="77777777" w:rsidR="001645F3" w:rsidRPr="00FC46C7" w:rsidRDefault="001645F3" w:rsidP="001645F3">
      <w:pPr>
        <w:pStyle w:val="Doc-text2"/>
        <w:pBdr>
          <w:top w:val="single" w:sz="4" w:space="1" w:color="auto"/>
          <w:left w:val="single" w:sz="4" w:space="4" w:color="auto"/>
          <w:bottom w:val="single" w:sz="4" w:space="1" w:color="auto"/>
          <w:right w:val="single" w:sz="4" w:space="4" w:color="auto"/>
        </w:pBdr>
        <w:rPr>
          <w:lang w:val="en-US"/>
        </w:rPr>
      </w:pPr>
      <w:r w:rsidRPr="00FC46C7">
        <w:rPr>
          <w:lang w:val="en-US"/>
        </w:rPr>
        <w:tab/>
        <w:t>-</w:t>
      </w:r>
      <w:r w:rsidRPr="00FC46C7">
        <w:rPr>
          <w:lang w:val="en-US"/>
        </w:rPr>
        <w:tab/>
        <w:t>Event LTM5: Beam of serving cell becomes worse than absolute threshold1 AND Beam of candidate cell becomes better than another absolute threshold2.</w:t>
      </w:r>
    </w:p>
    <w:p w14:paraId="233D8FC8" w14:textId="77777777" w:rsidR="001645F3" w:rsidRPr="00FC46C7" w:rsidRDefault="001645F3" w:rsidP="001645F3">
      <w:pPr>
        <w:pStyle w:val="Doc-text2"/>
        <w:pBdr>
          <w:top w:val="single" w:sz="4" w:space="1" w:color="auto"/>
          <w:left w:val="single" w:sz="4" w:space="4" w:color="auto"/>
          <w:bottom w:val="single" w:sz="4" w:space="1" w:color="auto"/>
          <w:right w:val="single" w:sz="4" w:space="4" w:color="auto"/>
        </w:pBdr>
        <w:rPr>
          <w:lang w:val="en-US"/>
        </w:rPr>
      </w:pPr>
      <w:r w:rsidRPr="00FC46C7">
        <w:rPr>
          <w:lang w:val="en-US"/>
        </w:rPr>
        <w:tab/>
      </w:r>
    </w:p>
    <w:p w14:paraId="0BC1AE45" w14:textId="77777777" w:rsidR="001645F3" w:rsidRDefault="001645F3" w:rsidP="001645F3">
      <w:pPr>
        <w:pStyle w:val="Doc-text2"/>
        <w:pBdr>
          <w:top w:val="single" w:sz="4" w:space="1" w:color="auto"/>
          <w:left w:val="single" w:sz="4" w:space="4" w:color="auto"/>
          <w:bottom w:val="single" w:sz="4" w:space="1" w:color="auto"/>
          <w:right w:val="single" w:sz="4" w:space="4" w:color="auto"/>
        </w:pBdr>
        <w:rPr>
          <w:lang w:val="en-US"/>
        </w:rPr>
      </w:pPr>
      <w:r w:rsidRPr="00FC46C7">
        <w:rPr>
          <w:lang w:val="en-US"/>
        </w:rPr>
        <w:tab/>
        <w:t>FFS on what beam(s) of the serving cell and neighboring cell is used for event evaluation. FFS on the need of Event LTM1.</w:t>
      </w:r>
    </w:p>
    <w:p w14:paraId="204752E7" w14:textId="77777777" w:rsidR="001645F3" w:rsidRDefault="001645F3" w:rsidP="001645F3">
      <w:pPr>
        <w:pStyle w:val="Doc-text2"/>
        <w:pBdr>
          <w:top w:val="single" w:sz="4" w:space="1" w:color="auto"/>
          <w:left w:val="single" w:sz="4" w:space="4" w:color="auto"/>
          <w:bottom w:val="single" w:sz="4" w:space="1" w:color="auto"/>
          <w:right w:val="single" w:sz="4" w:space="4" w:color="auto"/>
        </w:pBdr>
        <w:rPr>
          <w:lang w:val="en-US"/>
        </w:rPr>
      </w:pPr>
    </w:p>
    <w:p w14:paraId="6B44267B" w14:textId="77777777" w:rsidR="001645F3" w:rsidRDefault="001645F3" w:rsidP="001645F3">
      <w:pPr>
        <w:pStyle w:val="Doc-text2"/>
        <w:pBdr>
          <w:top w:val="single" w:sz="4" w:space="1" w:color="auto"/>
          <w:left w:val="single" w:sz="4" w:space="4" w:color="auto"/>
          <w:bottom w:val="single" w:sz="4" w:space="1" w:color="auto"/>
          <w:right w:val="single" w:sz="4" w:space="4" w:color="auto"/>
        </w:pBdr>
      </w:pPr>
      <w:r>
        <w:rPr>
          <w:lang w:val="en-US"/>
        </w:rPr>
        <w:t>4.</w:t>
      </w:r>
      <w:r>
        <w:rPr>
          <w:lang w:val="en-US"/>
        </w:rPr>
        <w:tab/>
      </w:r>
      <w:r>
        <w:t>Support the beam config of both SSB and CSI-RS in L1 measurement resource configuration in LTM config.</w:t>
      </w:r>
      <w:r w:rsidRPr="00F2195C">
        <w:t xml:space="preserve"> </w:t>
      </w:r>
      <w:r>
        <w:t>Working assumption: Same RS type should be used for both serving and neighbouring cell for event LTM3 and event LTM5.</w:t>
      </w:r>
    </w:p>
    <w:p w14:paraId="30853039" w14:textId="77777777" w:rsidR="001645F3" w:rsidRDefault="001645F3" w:rsidP="001645F3">
      <w:pPr>
        <w:pStyle w:val="Doc-text2"/>
        <w:pBdr>
          <w:top w:val="single" w:sz="4" w:space="1" w:color="auto"/>
          <w:left w:val="single" w:sz="4" w:space="4" w:color="auto"/>
          <w:bottom w:val="single" w:sz="4" w:space="1" w:color="auto"/>
          <w:right w:val="single" w:sz="4" w:space="4" w:color="auto"/>
        </w:pBdr>
      </w:pPr>
      <w:r>
        <w:rPr>
          <w:lang w:val="en-US"/>
        </w:rPr>
        <w:t>5.</w:t>
      </w:r>
      <w:r>
        <w:rPr>
          <w:lang w:val="en-US"/>
        </w:rPr>
        <w:tab/>
      </w:r>
      <w:r w:rsidRPr="00271588">
        <w:t>RAN2 assumes filtering of the L1 measure results is needed.</w:t>
      </w:r>
      <w:r>
        <w:t xml:space="preserve"> It’s up to RAN1 whether the specified L1 filtering is needed or ok to leave it to UE implementation.</w:t>
      </w:r>
    </w:p>
    <w:p w14:paraId="0097D826" w14:textId="77777777" w:rsidR="001645F3" w:rsidRPr="00D04BA9" w:rsidRDefault="001645F3" w:rsidP="001645F3">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t xml:space="preserve">For LTM event evaluation, TTT, </w:t>
      </w:r>
      <w:r>
        <w:t>hysteresis for entering/leaving, and/or beam specific (FFS for cell specific) offset can be applied. FFS on the need of measurement reporting once leaving condition is met.</w:t>
      </w:r>
    </w:p>
    <w:p w14:paraId="5C4BCA52" w14:textId="77777777" w:rsidR="001645F3" w:rsidRPr="00DA0C97" w:rsidRDefault="001645F3" w:rsidP="001645F3">
      <w:pPr>
        <w:pStyle w:val="Doc-text2"/>
        <w:ind w:left="1253" w:firstLine="0"/>
        <w:rPr>
          <w:lang w:val="en-US"/>
        </w:rPr>
      </w:pPr>
    </w:p>
    <w:p w14:paraId="629DA58C" w14:textId="77777777" w:rsidR="001645F3" w:rsidRDefault="001645F3" w:rsidP="001645F3">
      <w:pPr>
        <w:pStyle w:val="Doc-title"/>
        <w:rPr>
          <w:lang w:val="en-US"/>
        </w:rPr>
      </w:pPr>
      <w:r>
        <w:rPr>
          <w:lang w:val="en-US"/>
        </w:rPr>
        <w:t>R2-2404166</w:t>
      </w:r>
      <w:r>
        <w:rPr>
          <w:lang w:val="en-US"/>
        </w:rPr>
        <w:tab/>
        <w:t>Event-triggered L1 measurement reporting</w:t>
      </w:r>
      <w:r>
        <w:rPr>
          <w:lang w:val="en-US"/>
        </w:rPr>
        <w:tab/>
        <w:t>CATT</w:t>
      </w:r>
      <w:r>
        <w:rPr>
          <w:lang w:val="en-US"/>
        </w:rPr>
        <w:tab/>
        <w:t>discussion</w:t>
      </w:r>
      <w:r>
        <w:rPr>
          <w:lang w:val="en-US"/>
        </w:rPr>
        <w:tab/>
        <w:t>Rel-19</w:t>
      </w:r>
      <w:r>
        <w:rPr>
          <w:lang w:val="en-US"/>
        </w:rPr>
        <w:tab/>
        <w:t>NR_Mob_Ph4-Core</w:t>
      </w:r>
    </w:p>
    <w:p w14:paraId="54E4D788" w14:textId="77777777" w:rsidR="001645F3" w:rsidRDefault="001645F3" w:rsidP="001645F3">
      <w:pPr>
        <w:pStyle w:val="Doc-title"/>
        <w:rPr>
          <w:lang w:val="en-US"/>
        </w:rPr>
      </w:pPr>
      <w:r>
        <w:rPr>
          <w:lang w:val="en-US"/>
        </w:rPr>
        <w:t>R2-2404297</w:t>
      </w:r>
      <w:r>
        <w:rPr>
          <w:lang w:val="en-US"/>
        </w:rPr>
        <w:tab/>
        <w:t>Discussion on event-triggered L1 measurement reporting</w:t>
      </w:r>
      <w:r>
        <w:rPr>
          <w:lang w:val="en-US"/>
        </w:rPr>
        <w:tab/>
        <w:t>MediaTek inc.</w:t>
      </w:r>
      <w:r>
        <w:rPr>
          <w:lang w:val="en-US"/>
        </w:rPr>
        <w:tab/>
        <w:t>discussion</w:t>
      </w:r>
      <w:r>
        <w:rPr>
          <w:lang w:val="en-US"/>
        </w:rPr>
        <w:tab/>
        <w:t>Rel-19</w:t>
      </w:r>
      <w:r>
        <w:rPr>
          <w:lang w:val="en-US"/>
        </w:rPr>
        <w:tab/>
        <w:t>NR_Mob_Ph4-Core</w:t>
      </w:r>
    </w:p>
    <w:p w14:paraId="6A2D56EB" w14:textId="77777777" w:rsidR="001645F3" w:rsidRDefault="001645F3" w:rsidP="001645F3">
      <w:pPr>
        <w:pStyle w:val="Doc-title"/>
        <w:rPr>
          <w:lang w:val="en-US"/>
        </w:rPr>
      </w:pPr>
      <w:r>
        <w:rPr>
          <w:lang w:val="en-US"/>
        </w:rPr>
        <w:t>R2-2404350</w:t>
      </w:r>
      <w:r>
        <w:rPr>
          <w:lang w:val="en-US"/>
        </w:rPr>
        <w:tab/>
        <w:t>Measurement enhancements for LTM</w:t>
      </w:r>
      <w:r>
        <w:rPr>
          <w:lang w:val="en-US"/>
        </w:rPr>
        <w:tab/>
        <w:t>Fujitsu</w:t>
      </w:r>
      <w:r>
        <w:rPr>
          <w:lang w:val="en-US"/>
        </w:rPr>
        <w:tab/>
        <w:t>discussion</w:t>
      </w:r>
      <w:r>
        <w:rPr>
          <w:lang w:val="en-US"/>
        </w:rPr>
        <w:tab/>
        <w:t>Rel-19</w:t>
      </w:r>
      <w:r>
        <w:rPr>
          <w:lang w:val="en-US"/>
        </w:rPr>
        <w:tab/>
        <w:t>NR_Mob_Ph4-Core</w:t>
      </w:r>
    </w:p>
    <w:p w14:paraId="686C5F64" w14:textId="77777777" w:rsidR="001645F3" w:rsidRDefault="001645F3" w:rsidP="001645F3">
      <w:pPr>
        <w:pStyle w:val="Doc-title"/>
        <w:rPr>
          <w:lang w:val="en-US"/>
        </w:rPr>
      </w:pPr>
      <w:r>
        <w:rPr>
          <w:lang w:val="en-US"/>
        </w:rPr>
        <w:t>R2-2404417</w:t>
      </w:r>
      <w:r>
        <w:rPr>
          <w:lang w:val="en-US"/>
        </w:rPr>
        <w:tab/>
        <w:t>Discussion on event-triggered L1 measurement reporting</w:t>
      </w:r>
      <w:r>
        <w:rPr>
          <w:lang w:val="en-US"/>
        </w:rPr>
        <w:tab/>
        <w:t>OPPO</w:t>
      </w:r>
      <w:r>
        <w:rPr>
          <w:lang w:val="en-US"/>
        </w:rPr>
        <w:tab/>
        <w:t>discussion</w:t>
      </w:r>
      <w:r>
        <w:rPr>
          <w:lang w:val="en-US"/>
        </w:rPr>
        <w:tab/>
        <w:t>Rel-19</w:t>
      </w:r>
      <w:r>
        <w:rPr>
          <w:lang w:val="en-US"/>
        </w:rPr>
        <w:tab/>
        <w:t>NR_Mob_Ph4-Core</w:t>
      </w:r>
    </w:p>
    <w:p w14:paraId="2094805B" w14:textId="77777777" w:rsidR="001645F3" w:rsidRDefault="001645F3" w:rsidP="001645F3">
      <w:pPr>
        <w:pStyle w:val="Doc-title"/>
        <w:rPr>
          <w:lang w:val="en-US"/>
        </w:rPr>
      </w:pPr>
      <w:r>
        <w:rPr>
          <w:lang w:val="en-US"/>
        </w:rPr>
        <w:t>R2-2404422</w:t>
      </w:r>
      <w:r>
        <w:rPr>
          <w:lang w:val="en-US"/>
        </w:rPr>
        <w:tab/>
        <w:t>Discussion on measurement enhancement for LTM</w:t>
      </w:r>
      <w:r>
        <w:rPr>
          <w:lang w:val="en-US"/>
        </w:rPr>
        <w:tab/>
        <w:t>vivo</w:t>
      </w:r>
      <w:r>
        <w:rPr>
          <w:lang w:val="en-US"/>
        </w:rPr>
        <w:tab/>
        <w:t>discussion</w:t>
      </w:r>
      <w:r>
        <w:rPr>
          <w:lang w:val="en-US"/>
        </w:rPr>
        <w:tab/>
        <w:t>Rel-19</w:t>
      </w:r>
      <w:r>
        <w:rPr>
          <w:lang w:val="en-US"/>
        </w:rPr>
        <w:tab/>
        <w:t>NR_Mob_Ph4-Core</w:t>
      </w:r>
    </w:p>
    <w:p w14:paraId="7C0CF4A7" w14:textId="77777777" w:rsidR="001645F3" w:rsidRDefault="001645F3" w:rsidP="001645F3">
      <w:pPr>
        <w:pStyle w:val="Doc-title"/>
        <w:rPr>
          <w:lang w:val="en-US"/>
        </w:rPr>
      </w:pPr>
      <w:r>
        <w:rPr>
          <w:lang w:val="en-US"/>
        </w:rPr>
        <w:t>R2-2404457</w:t>
      </w:r>
      <w:r>
        <w:rPr>
          <w:lang w:val="en-US"/>
        </w:rPr>
        <w:tab/>
        <w:t>L1 Measurement enhancements</w:t>
      </w:r>
      <w:r>
        <w:rPr>
          <w:lang w:val="en-US"/>
        </w:rPr>
        <w:tab/>
        <w:t>Lenovo</w:t>
      </w:r>
      <w:r>
        <w:rPr>
          <w:lang w:val="en-US"/>
        </w:rPr>
        <w:tab/>
        <w:t>discussion</w:t>
      </w:r>
      <w:r>
        <w:rPr>
          <w:lang w:val="en-US"/>
        </w:rPr>
        <w:tab/>
        <w:t>NR_Mob_Ph4-Core</w:t>
      </w:r>
    </w:p>
    <w:p w14:paraId="1812A375" w14:textId="77777777" w:rsidR="001645F3" w:rsidRDefault="001645F3" w:rsidP="001645F3">
      <w:pPr>
        <w:pStyle w:val="Doc-title"/>
        <w:rPr>
          <w:lang w:val="en-US"/>
        </w:rPr>
      </w:pPr>
      <w:r>
        <w:rPr>
          <w:lang w:val="en-US"/>
        </w:rPr>
        <w:t>R2-2404463</w:t>
      </w:r>
      <w:r>
        <w:rPr>
          <w:lang w:val="en-US"/>
        </w:rPr>
        <w:tab/>
        <w:t>Important aspects regarding event triggered L1 measurements</w:t>
      </w:r>
      <w:r>
        <w:rPr>
          <w:lang w:val="en-US"/>
        </w:rPr>
        <w:tab/>
        <w:t>Ericsson, T-Mobile USA</w:t>
      </w:r>
      <w:r>
        <w:rPr>
          <w:lang w:val="en-US"/>
        </w:rPr>
        <w:tab/>
        <w:t>discussion</w:t>
      </w:r>
      <w:r>
        <w:rPr>
          <w:lang w:val="en-US"/>
        </w:rPr>
        <w:tab/>
        <w:t>Rel-19</w:t>
      </w:r>
      <w:r>
        <w:rPr>
          <w:lang w:val="en-US"/>
        </w:rPr>
        <w:tab/>
        <w:t>NR_Mob_Ph4-Core</w:t>
      </w:r>
    </w:p>
    <w:p w14:paraId="1E156B7D" w14:textId="77777777" w:rsidR="001645F3" w:rsidRDefault="001645F3" w:rsidP="001645F3">
      <w:pPr>
        <w:pStyle w:val="Doc-title"/>
        <w:rPr>
          <w:lang w:val="en-US"/>
        </w:rPr>
      </w:pPr>
      <w:r>
        <w:rPr>
          <w:lang w:val="en-US"/>
        </w:rPr>
        <w:t>R2-2404564</w:t>
      </w:r>
      <w:r>
        <w:rPr>
          <w:lang w:val="en-US"/>
        </w:rPr>
        <w:tab/>
        <w:t>Discussion on L1 measurement enhancements</w:t>
      </w:r>
      <w:r>
        <w:rPr>
          <w:lang w:val="en-US"/>
        </w:rPr>
        <w:tab/>
        <w:t>HONOR</w:t>
      </w:r>
      <w:r>
        <w:rPr>
          <w:lang w:val="en-US"/>
        </w:rPr>
        <w:tab/>
        <w:t>discussion</w:t>
      </w:r>
      <w:r>
        <w:rPr>
          <w:lang w:val="en-US"/>
        </w:rPr>
        <w:tab/>
        <w:t>Rel-19</w:t>
      </w:r>
      <w:r>
        <w:rPr>
          <w:lang w:val="en-US"/>
        </w:rPr>
        <w:tab/>
        <w:t>NR_Mob_Ph4-Core</w:t>
      </w:r>
    </w:p>
    <w:p w14:paraId="36C965CA" w14:textId="77777777" w:rsidR="001645F3" w:rsidRDefault="001645F3" w:rsidP="001645F3">
      <w:pPr>
        <w:pStyle w:val="Doc-title"/>
        <w:rPr>
          <w:lang w:val="en-US"/>
        </w:rPr>
      </w:pPr>
      <w:r>
        <w:rPr>
          <w:lang w:val="en-US"/>
        </w:rPr>
        <w:t>R2-2404677</w:t>
      </w:r>
      <w:r>
        <w:rPr>
          <w:lang w:val="en-US"/>
        </w:rPr>
        <w:tab/>
        <w:t>Measurement enhancements for LTM</w:t>
      </w:r>
      <w:r>
        <w:rPr>
          <w:lang w:val="en-US"/>
        </w:rPr>
        <w:tab/>
        <w:t>Apple</w:t>
      </w:r>
      <w:r>
        <w:rPr>
          <w:lang w:val="en-US"/>
        </w:rPr>
        <w:tab/>
        <w:t>discussion</w:t>
      </w:r>
      <w:r>
        <w:rPr>
          <w:lang w:val="en-US"/>
        </w:rPr>
        <w:tab/>
        <w:t>Rel-19</w:t>
      </w:r>
      <w:r>
        <w:rPr>
          <w:lang w:val="en-US"/>
        </w:rPr>
        <w:tab/>
        <w:t>NR_Mob_Ph4-Core</w:t>
      </w:r>
    </w:p>
    <w:p w14:paraId="6752C5E1" w14:textId="77777777" w:rsidR="001645F3" w:rsidRDefault="001645F3" w:rsidP="001645F3">
      <w:pPr>
        <w:pStyle w:val="Doc-title"/>
        <w:rPr>
          <w:lang w:val="en-US"/>
        </w:rPr>
      </w:pPr>
      <w:r>
        <w:rPr>
          <w:lang w:val="en-US"/>
        </w:rPr>
        <w:t>R2-2404779</w:t>
      </w:r>
      <w:r>
        <w:rPr>
          <w:lang w:val="en-US"/>
        </w:rPr>
        <w:tab/>
        <w:t>Event-Triggered L1 Report for LTM</w:t>
      </w:r>
      <w:r>
        <w:rPr>
          <w:lang w:val="en-US"/>
        </w:rPr>
        <w:tab/>
        <w:t>Huawei, HiSilicon</w:t>
      </w:r>
      <w:r>
        <w:rPr>
          <w:lang w:val="en-US"/>
        </w:rPr>
        <w:tab/>
        <w:t>discussion</w:t>
      </w:r>
      <w:r>
        <w:rPr>
          <w:lang w:val="en-US"/>
        </w:rPr>
        <w:tab/>
        <w:t>Rel-19</w:t>
      </w:r>
      <w:r>
        <w:rPr>
          <w:lang w:val="en-US"/>
        </w:rPr>
        <w:tab/>
        <w:t>NR_Mob_Ph4-Core</w:t>
      </w:r>
    </w:p>
    <w:p w14:paraId="6D7E3E39" w14:textId="77777777" w:rsidR="001645F3" w:rsidRDefault="001645F3" w:rsidP="001645F3">
      <w:pPr>
        <w:pStyle w:val="Doc-title"/>
        <w:rPr>
          <w:lang w:val="en-US"/>
        </w:rPr>
      </w:pPr>
      <w:r>
        <w:rPr>
          <w:lang w:val="en-US"/>
        </w:rPr>
        <w:t>R2-2404924</w:t>
      </w:r>
      <w:r>
        <w:rPr>
          <w:lang w:val="en-US"/>
        </w:rPr>
        <w:tab/>
        <w:t>Discussion on measurement enhancements for LTM</w:t>
      </w:r>
      <w:r>
        <w:rPr>
          <w:lang w:val="en-US"/>
        </w:rPr>
        <w:tab/>
        <w:t>Spreadtrum Communications</w:t>
      </w:r>
      <w:r>
        <w:rPr>
          <w:lang w:val="en-US"/>
        </w:rPr>
        <w:tab/>
        <w:t>discussion</w:t>
      </w:r>
      <w:r>
        <w:rPr>
          <w:lang w:val="en-US"/>
        </w:rPr>
        <w:tab/>
        <w:t>Rel-19</w:t>
      </w:r>
    </w:p>
    <w:p w14:paraId="1F2609B8" w14:textId="77777777" w:rsidR="001645F3" w:rsidRDefault="001645F3" w:rsidP="001645F3">
      <w:pPr>
        <w:pStyle w:val="Doc-title"/>
        <w:rPr>
          <w:lang w:val="en-US"/>
        </w:rPr>
      </w:pPr>
      <w:r>
        <w:rPr>
          <w:lang w:val="en-US"/>
        </w:rPr>
        <w:t>R2-2404985</w:t>
      </w:r>
      <w:r>
        <w:rPr>
          <w:lang w:val="en-US"/>
        </w:rPr>
        <w:tab/>
        <w:t>Discussion on measurement enhancement for LTM</w:t>
      </w:r>
      <w:r>
        <w:rPr>
          <w:lang w:val="en-US"/>
        </w:rPr>
        <w:tab/>
        <w:t>Transsion Holdings</w:t>
      </w:r>
      <w:r>
        <w:rPr>
          <w:lang w:val="en-US"/>
        </w:rPr>
        <w:tab/>
        <w:t>discussion</w:t>
      </w:r>
      <w:r>
        <w:rPr>
          <w:lang w:val="en-US"/>
        </w:rPr>
        <w:tab/>
        <w:t>Rel-19</w:t>
      </w:r>
    </w:p>
    <w:p w14:paraId="114F98CF" w14:textId="77777777" w:rsidR="001645F3" w:rsidRDefault="001645F3" w:rsidP="001645F3">
      <w:pPr>
        <w:pStyle w:val="Doc-title"/>
        <w:rPr>
          <w:lang w:val="en-US"/>
        </w:rPr>
      </w:pPr>
      <w:r>
        <w:rPr>
          <w:lang w:val="en-US"/>
        </w:rPr>
        <w:t>R2-2405014</w:t>
      </w:r>
      <w:r>
        <w:rPr>
          <w:lang w:val="en-US"/>
        </w:rPr>
        <w:tab/>
        <w:t>Discussion on LTM measurement related enhancements</w:t>
      </w:r>
      <w:r>
        <w:rPr>
          <w:lang w:val="en-US"/>
        </w:rPr>
        <w:tab/>
        <w:t>CMCC</w:t>
      </w:r>
      <w:r>
        <w:rPr>
          <w:lang w:val="en-US"/>
        </w:rPr>
        <w:tab/>
        <w:t>discussion</w:t>
      </w:r>
      <w:r>
        <w:rPr>
          <w:lang w:val="en-US"/>
        </w:rPr>
        <w:tab/>
        <w:t>Rel-19</w:t>
      </w:r>
      <w:r>
        <w:rPr>
          <w:lang w:val="en-US"/>
        </w:rPr>
        <w:tab/>
        <w:t>NR_Mob_Ph4-Core</w:t>
      </w:r>
    </w:p>
    <w:p w14:paraId="35A6032F" w14:textId="77777777" w:rsidR="001645F3" w:rsidRDefault="001645F3" w:rsidP="001645F3">
      <w:pPr>
        <w:pStyle w:val="Doc-title"/>
        <w:rPr>
          <w:lang w:val="en-US"/>
        </w:rPr>
      </w:pPr>
      <w:r>
        <w:rPr>
          <w:lang w:val="en-US"/>
        </w:rPr>
        <w:t>R2-2405063</w:t>
      </w:r>
      <w:r>
        <w:rPr>
          <w:lang w:val="en-US"/>
        </w:rPr>
        <w:tab/>
        <w:t>Discussion on event-triggered L1 measurement reporting</w:t>
      </w:r>
      <w:r>
        <w:rPr>
          <w:lang w:val="en-US"/>
        </w:rPr>
        <w:tab/>
        <w:t>ZTE Corporation</w:t>
      </w:r>
      <w:r>
        <w:rPr>
          <w:lang w:val="en-US"/>
        </w:rPr>
        <w:tab/>
        <w:t>discussion</w:t>
      </w:r>
      <w:r>
        <w:rPr>
          <w:lang w:val="en-US"/>
        </w:rPr>
        <w:tab/>
        <w:t>Rel-19</w:t>
      </w:r>
      <w:r>
        <w:rPr>
          <w:lang w:val="en-US"/>
        </w:rPr>
        <w:tab/>
        <w:t>NR_Mob_Ph4-Core</w:t>
      </w:r>
    </w:p>
    <w:p w14:paraId="3CD4EE94" w14:textId="77777777" w:rsidR="001645F3" w:rsidRDefault="001645F3" w:rsidP="001645F3">
      <w:pPr>
        <w:pStyle w:val="Doc-title"/>
        <w:rPr>
          <w:lang w:val="en-US"/>
        </w:rPr>
      </w:pPr>
      <w:r>
        <w:rPr>
          <w:lang w:val="en-US"/>
        </w:rPr>
        <w:lastRenderedPageBreak/>
        <w:t>R2-2405077</w:t>
      </w:r>
      <w:r>
        <w:rPr>
          <w:lang w:val="en-US"/>
        </w:rPr>
        <w:tab/>
        <w:t>Discussion on event triggered L1 measurement reporting</w:t>
      </w:r>
      <w:r>
        <w:rPr>
          <w:lang w:val="en-US"/>
        </w:rPr>
        <w:tab/>
        <w:t>NEC</w:t>
      </w:r>
      <w:r>
        <w:rPr>
          <w:lang w:val="en-US"/>
        </w:rPr>
        <w:tab/>
        <w:t>discussion</w:t>
      </w:r>
      <w:r>
        <w:rPr>
          <w:lang w:val="en-US"/>
        </w:rPr>
        <w:tab/>
        <w:t>Rel-19</w:t>
      </w:r>
      <w:r>
        <w:rPr>
          <w:lang w:val="en-US"/>
        </w:rPr>
        <w:tab/>
        <w:t>NR_Mob_Ph4-Core</w:t>
      </w:r>
    </w:p>
    <w:p w14:paraId="4FD168B3" w14:textId="77777777" w:rsidR="001645F3" w:rsidRDefault="001645F3" w:rsidP="001645F3">
      <w:pPr>
        <w:pStyle w:val="Doc-title"/>
        <w:rPr>
          <w:lang w:val="en-US"/>
        </w:rPr>
      </w:pPr>
      <w:r>
        <w:rPr>
          <w:lang w:val="en-US"/>
        </w:rPr>
        <w:t>R2-2405112</w:t>
      </w:r>
      <w:r>
        <w:rPr>
          <w:lang w:val="en-US"/>
        </w:rPr>
        <w:tab/>
        <w:t>Event triggered L1 reporting for LTM</w:t>
      </w:r>
      <w:r>
        <w:rPr>
          <w:lang w:val="en-US"/>
        </w:rPr>
        <w:tab/>
        <w:t>Interdigital, Inc.</w:t>
      </w:r>
      <w:r>
        <w:rPr>
          <w:lang w:val="en-US"/>
        </w:rPr>
        <w:tab/>
        <w:t>discussion</w:t>
      </w:r>
      <w:r>
        <w:rPr>
          <w:lang w:val="en-US"/>
        </w:rPr>
        <w:tab/>
        <w:t>Rel-19</w:t>
      </w:r>
      <w:r>
        <w:rPr>
          <w:lang w:val="en-US"/>
        </w:rPr>
        <w:tab/>
        <w:t>NR_Mob_Ph4-Core</w:t>
      </w:r>
    </w:p>
    <w:p w14:paraId="2FAA7910" w14:textId="77777777" w:rsidR="001645F3" w:rsidRDefault="001645F3" w:rsidP="001645F3">
      <w:pPr>
        <w:pStyle w:val="Doc-title"/>
        <w:rPr>
          <w:lang w:val="en-US"/>
        </w:rPr>
      </w:pPr>
      <w:r>
        <w:rPr>
          <w:lang w:val="en-US"/>
        </w:rPr>
        <w:t>R2-2405149</w:t>
      </w:r>
      <w:r>
        <w:rPr>
          <w:lang w:val="en-US"/>
        </w:rPr>
        <w:tab/>
        <w:t>On Measurement-related Enhancements for Rel-19 LTM</w:t>
      </w:r>
      <w:r>
        <w:rPr>
          <w:lang w:val="en-US"/>
        </w:rPr>
        <w:tab/>
        <w:t>Nokia</w:t>
      </w:r>
      <w:r>
        <w:rPr>
          <w:lang w:val="en-US"/>
        </w:rPr>
        <w:tab/>
        <w:t>discussion</w:t>
      </w:r>
      <w:r>
        <w:rPr>
          <w:lang w:val="en-US"/>
        </w:rPr>
        <w:tab/>
        <w:t>Rel-19</w:t>
      </w:r>
      <w:r>
        <w:rPr>
          <w:lang w:val="en-US"/>
        </w:rPr>
        <w:tab/>
        <w:t>NR_Mob_Ph4</w:t>
      </w:r>
      <w:r>
        <w:rPr>
          <w:lang w:val="en-US"/>
        </w:rPr>
        <w:tab/>
        <w:t>R2-2403305</w:t>
      </w:r>
    </w:p>
    <w:p w14:paraId="39F33314" w14:textId="77777777" w:rsidR="001645F3" w:rsidRDefault="001645F3" w:rsidP="001645F3">
      <w:pPr>
        <w:pStyle w:val="Doc-title"/>
        <w:rPr>
          <w:lang w:val="en-US"/>
        </w:rPr>
      </w:pPr>
      <w:r>
        <w:rPr>
          <w:lang w:val="en-US"/>
        </w:rPr>
        <w:t>R2-2405317</w:t>
      </w:r>
      <w:r>
        <w:rPr>
          <w:lang w:val="en-US"/>
        </w:rPr>
        <w:tab/>
        <w:t>Discussion on event-triggered L1 measurement reporting for LTM</w:t>
      </w:r>
      <w:r>
        <w:rPr>
          <w:lang w:val="en-US"/>
        </w:rPr>
        <w:tab/>
        <w:t>China Telecom</w:t>
      </w:r>
      <w:r>
        <w:rPr>
          <w:lang w:val="en-US"/>
        </w:rPr>
        <w:tab/>
        <w:t>discussion</w:t>
      </w:r>
      <w:r>
        <w:rPr>
          <w:lang w:val="en-US"/>
        </w:rPr>
        <w:tab/>
        <w:t>Rel-19</w:t>
      </w:r>
      <w:r>
        <w:rPr>
          <w:lang w:val="en-US"/>
        </w:rPr>
        <w:tab/>
        <w:t>NR_Mob_Ph4-Core</w:t>
      </w:r>
    </w:p>
    <w:p w14:paraId="41FB5F0E" w14:textId="77777777" w:rsidR="001645F3" w:rsidRDefault="001645F3" w:rsidP="001645F3">
      <w:pPr>
        <w:pStyle w:val="Doc-title"/>
        <w:rPr>
          <w:lang w:val="en-US"/>
        </w:rPr>
      </w:pPr>
      <w:r>
        <w:rPr>
          <w:lang w:val="en-US"/>
        </w:rPr>
        <w:t>R2-2405385</w:t>
      </w:r>
      <w:r>
        <w:rPr>
          <w:lang w:val="en-US"/>
        </w:rPr>
        <w:tab/>
        <w:t xml:space="preserve">Consideration on event-triggered L1 measurement reporting </w:t>
      </w:r>
      <w:r>
        <w:rPr>
          <w:lang w:val="en-US"/>
        </w:rPr>
        <w:tab/>
        <w:t xml:space="preserve">Kyocera </w:t>
      </w:r>
      <w:r>
        <w:rPr>
          <w:lang w:val="en-US"/>
        </w:rPr>
        <w:tab/>
        <w:t>discussion</w:t>
      </w:r>
      <w:r>
        <w:rPr>
          <w:lang w:val="en-US"/>
        </w:rPr>
        <w:tab/>
        <w:t>Rel-19</w:t>
      </w:r>
      <w:r>
        <w:rPr>
          <w:lang w:val="en-US"/>
        </w:rPr>
        <w:tab/>
        <w:t>R2-2403423</w:t>
      </w:r>
    </w:p>
    <w:p w14:paraId="637A7F4A" w14:textId="77777777" w:rsidR="001645F3" w:rsidRDefault="001645F3" w:rsidP="001645F3">
      <w:pPr>
        <w:pStyle w:val="Doc-title"/>
        <w:rPr>
          <w:lang w:val="en-US"/>
        </w:rPr>
      </w:pPr>
      <w:r>
        <w:rPr>
          <w:lang w:val="en-US"/>
        </w:rPr>
        <w:t>R2-2405392</w:t>
      </w:r>
      <w:r>
        <w:rPr>
          <w:lang w:val="en-US"/>
        </w:rPr>
        <w:tab/>
        <w:t>Support of Event-Triggered L1 Measurement Enhancements for LTM</w:t>
      </w:r>
      <w:r>
        <w:rPr>
          <w:lang w:val="en-US"/>
        </w:rPr>
        <w:tab/>
        <w:t>Samsung</w:t>
      </w:r>
      <w:r>
        <w:rPr>
          <w:lang w:val="en-US"/>
        </w:rPr>
        <w:tab/>
        <w:t>discussion</w:t>
      </w:r>
      <w:r>
        <w:rPr>
          <w:lang w:val="en-US"/>
        </w:rPr>
        <w:tab/>
        <w:t>Rel-19</w:t>
      </w:r>
      <w:r>
        <w:rPr>
          <w:lang w:val="en-US"/>
        </w:rPr>
        <w:tab/>
        <w:t>NR_Mob_Ph4-Core</w:t>
      </w:r>
    </w:p>
    <w:p w14:paraId="6D72269A" w14:textId="77777777" w:rsidR="001645F3" w:rsidRDefault="001645F3" w:rsidP="001645F3">
      <w:pPr>
        <w:pStyle w:val="Doc-title"/>
        <w:rPr>
          <w:lang w:val="en-US"/>
        </w:rPr>
      </w:pPr>
      <w:r>
        <w:rPr>
          <w:lang w:val="en-US"/>
        </w:rPr>
        <w:t>R2-2405487</w:t>
      </w:r>
      <w:r>
        <w:rPr>
          <w:lang w:val="en-US"/>
        </w:rPr>
        <w:tab/>
        <w:t>Discussion on event-triggered L1 measurement reporting</w:t>
      </w:r>
      <w:r>
        <w:rPr>
          <w:lang w:val="en-US"/>
        </w:rPr>
        <w:tab/>
        <w:t>Xiaomi</w:t>
      </w:r>
      <w:r>
        <w:rPr>
          <w:lang w:val="en-US"/>
        </w:rPr>
        <w:tab/>
        <w:t>discussion</w:t>
      </w:r>
      <w:r>
        <w:rPr>
          <w:lang w:val="en-US"/>
        </w:rPr>
        <w:tab/>
        <w:t>Rel-19</w:t>
      </w:r>
      <w:r>
        <w:rPr>
          <w:lang w:val="en-US"/>
        </w:rPr>
        <w:tab/>
        <w:t>NR_Mob_Ph4-Core</w:t>
      </w:r>
    </w:p>
    <w:p w14:paraId="4F3FD14A" w14:textId="77777777" w:rsidR="001645F3" w:rsidRDefault="001645F3" w:rsidP="001645F3">
      <w:pPr>
        <w:pStyle w:val="Doc-title"/>
        <w:rPr>
          <w:lang w:val="en-US"/>
        </w:rPr>
      </w:pPr>
      <w:r>
        <w:rPr>
          <w:lang w:val="en-US"/>
        </w:rPr>
        <w:t>R2-2405492</w:t>
      </w:r>
      <w:r>
        <w:rPr>
          <w:lang w:val="en-US"/>
        </w:rPr>
        <w:tab/>
        <w:t>Measurement related enhancements for LTM</w:t>
      </w:r>
      <w:r>
        <w:rPr>
          <w:lang w:val="en-US"/>
        </w:rPr>
        <w:tab/>
        <w:t>LG Electronics Inc.</w:t>
      </w:r>
      <w:r>
        <w:rPr>
          <w:lang w:val="en-US"/>
        </w:rPr>
        <w:tab/>
        <w:t>discussion</w:t>
      </w:r>
      <w:r>
        <w:rPr>
          <w:lang w:val="en-US"/>
        </w:rPr>
        <w:tab/>
        <w:t>NR_Mob_Ph4-Core</w:t>
      </w:r>
    </w:p>
    <w:p w14:paraId="5E4CDAB9" w14:textId="77777777" w:rsidR="001645F3" w:rsidRDefault="001645F3" w:rsidP="001645F3">
      <w:pPr>
        <w:pStyle w:val="Doc-title"/>
        <w:rPr>
          <w:lang w:val="en-US"/>
        </w:rPr>
      </w:pPr>
      <w:r>
        <w:rPr>
          <w:lang w:val="en-US"/>
        </w:rPr>
        <w:t>R2-2405522</w:t>
      </w:r>
      <w:r>
        <w:rPr>
          <w:lang w:val="en-US"/>
        </w:rPr>
        <w:tab/>
        <w:t>Discussion on measurement enhancements for LTM</w:t>
      </w:r>
      <w:r>
        <w:rPr>
          <w:lang w:val="en-US"/>
        </w:rPr>
        <w:tab/>
        <w:t>ITL</w:t>
      </w:r>
      <w:r>
        <w:rPr>
          <w:lang w:val="en-US"/>
        </w:rPr>
        <w:tab/>
        <w:t>discussion</w:t>
      </w:r>
      <w:r>
        <w:rPr>
          <w:lang w:val="en-US"/>
        </w:rPr>
        <w:tab/>
        <w:t>Rel-19</w:t>
      </w:r>
      <w:r>
        <w:rPr>
          <w:lang w:val="en-US"/>
        </w:rPr>
        <w:tab/>
        <w:t>NR_Mob_Ph4-Core</w:t>
      </w:r>
    </w:p>
    <w:p w14:paraId="456FD90D" w14:textId="77777777" w:rsidR="001645F3" w:rsidRDefault="001645F3" w:rsidP="001645F3">
      <w:pPr>
        <w:pStyle w:val="Doc-title"/>
        <w:rPr>
          <w:lang w:val="en-US"/>
        </w:rPr>
      </w:pPr>
      <w:r>
        <w:rPr>
          <w:lang w:val="en-US"/>
        </w:rPr>
        <w:t>R2-2405607</w:t>
      </w:r>
      <w:r>
        <w:rPr>
          <w:lang w:val="en-US"/>
        </w:rPr>
        <w:tab/>
        <w:t>Proposals for event triggered L1 measurement report</w:t>
      </w:r>
      <w:r>
        <w:rPr>
          <w:lang w:val="en-US"/>
        </w:rPr>
        <w:tab/>
        <w:t>Sharp</w:t>
      </w:r>
      <w:r>
        <w:rPr>
          <w:lang w:val="en-US"/>
        </w:rPr>
        <w:tab/>
        <w:t>discussion</w:t>
      </w:r>
      <w:r>
        <w:rPr>
          <w:lang w:val="en-US"/>
        </w:rPr>
        <w:tab/>
        <w:t>Rel-19</w:t>
      </w:r>
      <w:r>
        <w:rPr>
          <w:lang w:val="en-US"/>
        </w:rPr>
        <w:tab/>
        <w:t>NR_Mob_Ph4-Core</w:t>
      </w:r>
    </w:p>
    <w:p w14:paraId="6EE6AC80" w14:textId="77777777" w:rsidR="001645F3" w:rsidRDefault="001645F3" w:rsidP="001645F3">
      <w:pPr>
        <w:pStyle w:val="Doc-title"/>
        <w:rPr>
          <w:lang w:val="en-US"/>
        </w:rPr>
      </w:pPr>
      <w:r>
        <w:rPr>
          <w:lang w:val="en-US"/>
        </w:rPr>
        <w:t>R2-2405610</w:t>
      </w:r>
      <w:r>
        <w:rPr>
          <w:lang w:val="en-US"/>
        </w:rPr>
        <w:tab/>
        <w:t>Discussion on event triggered L1 measurement reporting</w:t>
      </w:r>
      <w:r>
        <w:rPr>
          <w:lang w:val="en-US"/>
        </w:rPr>
        <w:tab/>
        <w:t>KDDI Corporation</w:t>
      </w:r>
      <w:r>
        <w:rPr>
          <w:lang w:val="en-US"/>
        </w:rPr>
        <w:tab/>
        <w:t>discussion</w:t>
      </w:r>
      <w:r>
        <w:rPr>
          <w:lang w:val="en-US"/>
        </w:rPr>
        <w:tab/>
        <w:t>Rel-19</w:t>
      </w:r>
    </w:p>
    <w:p w14:paraId="45FB88A8" w14:textId="77777777" w:rsidR="00876324" w:rsidRPr="00466855" w:rsidRDefault="00876324" w:rsidP="00876324">
      <w:pPr>
        <w:pStyle w:val="Doc-text2"/>
        <w:rPr>
          <w:lang w:val="en-US"/>
        </w:rPr>
      </w:pPr>
    </w:p>
    <w:p w14:paraId="0B4F0CB9" w14:textId="77777777" w:rsidR="003B7FB3" w:rsidRPr="00C01DB6" w:rsidRDefault="003B7FB3" w:rsidP="003B7FB3">
      <w:pPr>
        <w:pStyle w:val="Heading2"/>
        <w:rPr>
          <w:lang w:val="en-US"/>
        </w:rPr>
      </w:pPr>
      <w:bookmarkStart w:id="563" w:name="_Toc169647305"/>
      <w:r w:rsidRPr="00C01DB6">
        <w:rPr>
          <w:lang w:val="en-US"/>
        </w:rPr>
        <w:t>8.</w:t>
      </w:r>
      <w:r>
        <w:rPr>
          <w:lang w:val="en-US"/>
        </w:rPr>
        <w:t>7</w:t>
      </w:r>
      <w:r w:rsidRPr="00C01DB6">
        <w:rPr>
          <w:lang w:val="en-US"/>
        </w:rPr>
        <w:tab/>
        <w:t>XR Enhancements</w:t>
      </w:r>
      <w:r>
        <w:rPr>
          <w:lang w:val="en-US"/>
        </w:rPr>
        <w:t xml:space="preserve"> Ph3</w:t>
      </w:r>
      <w:bookmarkEnd w:id="563"/>
    </w:p>
    <w:p w14:paraId="72A7D318" w14:textId="77777777" w:rsidR="003B7FB3" w:rsidRDefault="003B7FB3" w:rsidP="003B7FB3">
      <w:pPr>
        <w:pStyle w:val="Comments"/>
      </w:pPr>
      <w:r>
        <w:t>(</w:t>
      </w:r>
      <w:r w:rsidRPr="00B340AA">
        <w:rPr>
          <w:rFonts w:eastAsia="Malgun Gothic" w:cs="Arial"/>
          <w:lang w:val="en-US" w:eastAsia="en-US"/>
        </w:rPr>
        <w:t>NR_XR_Ph3-Core</w:t>
      </w:r>
      <w:r>
        <w:t xml:space="preserve">; leading WG: RAN2; REL-19; WID: </w:t>
      </w:r>
      <w:r w:rsidRPr="00060192">
        <w:rPr>
          <w:highlight w:val="yellow"/>
        </w:rPr>
        <w:t>RP-240791</w:t>
      </w:r>
      <w:r>
        <w:t>)</w:t>
      </w:r>
    </w:p>
    <w:p w14:paraId="2B5A4145" w14:textId="77777777" w:rsidR="003B7FB3" w:rsidRDefault="003B7FB3" w:rsidP="003B7FB3">
      <w:pPr>
        <w:pStyle w:val="Comments"/>
      </w:pPr>
      <w:r>
        <w:t>Time budget: 2 TU</w:t>
      </w:r>
    </w:p>
    <w:p w14:paraId="4086D027" w14:textId="77777777" w:rsidR="003B7FB3" w:rsidRDefault="003B7FB3" w:rsidP="003B7FB3">
      <w:pPr>
        <w:pStyle w:val="Comments"/>
      </w:pPr>
      <w:r>
        <w:t xml:space="preserve">Tdoc Limitation: 4 tdocs </w:t>
      </w:r>
    </w:p>
    <w:p w14:paraId="0EEC4B14" w14:textId="77777777" w:rsidR="003B7FB3" w:rsidRDefault="003B7FB3" w:rsidP="003B7FB3">
      <w:pPr>
        <w:pStyle w:val="Heading3"/>
      </w:pPr>
      <w:bookmarkStart w:id="564" w:name="_Toc169647306"/>
      <w:r>
        <w:t>8.7.1</w:t>
      </w:r>
      <w:r>
        <w:tab/>
        <w:t>Organizational</w:t>
      </w:r>
      <w:bookmarkEnd w:id="564"/>
    </w:p>
    <w:p w14:paraId="1A08E8C1" w14:textId="77777777" w:rsidR="003B7FB3" w:rsidRDefault="003B7FB3" w:rsidP="003B7FB3">
      <w:pPr>
        <w:pStyle w:val="Comments"/>
        <w:rPr>
          <w:lang w:val="en-US"/>
        </w:rPr>
      </w:pPr>
      <w:r>
        <w:rPr>
          <w:lang w:val="en-US"/>
        </w:rPr>
        <w:t xml:space="preserve">LS, </w:t>
      </w:r>
      <w:r w:rsidRPr="00931C16">
        <w:rPr>
          <w:lang w:val="en-US"/>
        </w:rPr>
        <w:t>Rapporteur input, including workplan, etc</w:t>
      </w:r>
      <w:r>
        <w:rPr>
          <w:lang w:val="en-US"/>
        </w:rPr>
        <w:t>.</w:t>
      </w:r>
    </w:p>
    <w:p w14:paraId="62D5E736" w14:textId="56E77CAC" w:rsidR="003B7FB3" w:rsidRDefault="003B7FB3" w:rsidP="003B7FB3">
      <w:pPr>
        <w:pStyle w:val="Doc-title"/>
        <w:rPr>
          <w:lang w:val="en-US"/>
        </w:rPr>
      </w:pPr>
      <w:r w:rsidRPr="00642597">
        <w:rPr>
          <w:lang w:val="en-US"/>
        </w:rPr>
        <w:t>R2-2404288</w:t>
      </w:r>
      <w:r>
        <w:rPr>
          <w:lang w:val="en-US"/>
        </w:rPr>
        <w:tab/>
        <w:t>XR Workplan</w:t>
      </w:r>
      <w:r>
        <w:rPr>
          <w:lang w:val="en-US"/>
        </w:rPr>
        <w:tab/>
        <w:t>Nokia, Qualcomm (Rapporteurs)</w:t>
      </w:r>
      <w:r>
        <w:rPr>
          <w:lang w:val="en-US"/>
        </w:rPr>
        <w:tab/>
        <w:t>Work Plan</w:t>
      </w:r>
      <w:r>
        <w:rPr>
          <w:lang w:val="en-US"/>
        </w:rPr>
        <w:tab/>
        <w:t>Rel-19</w:t>
      </w:r>
      <w:r>
        <w:rPr>
          <w:lang w:val="en-US"/>
        </w:rPr>
        <w:tab/>
        <w:t>NR_XR_Ph3-Core</w:t>
      </w:r>
    </w:p>
    <w:p w14:paraId="4313FE2D" w14:textId="77777777" w:rsidR="003B7FB3" w:rsidRPr="0013572D" w:rsidRDefault="003B7FB3" w:rsidP="003B7FB3">
      <w:pPr>
        <w:pStyle w:val="Doc-text2"/>
        <w:numPr>
          <w:ilvl w:val="0"/>
          <w:numId w:val="26"/>
        </w:numPr>
        <w:overflowPunct/>
        <w:autoSpaceDE/>
        <w:autoSpaceDN/>
        <w:adjustRightInd/>
        <w:textAlignment w:val="auto"/>
        <w:rPr>
          <w:lang w:val="en-US"/>
        </w:rPr>
      </w:pPr>
      <w:r>
        <w:rPr>
          <w:lang w:val="en-US"/>
        </w:rPr>
        <w:t>Rapporteur suggests we start work on RRM gaps in October.</w:t>
      </w:r>
    </w:p>
    <w:p w14:paraId="710ACBFA" w14:textId="77777777" w:rsidR="003B7FB3" w:rsidRPr="0013572D" w:rsidRDefault="003B7FB3" w:rsidP="003B7FB3">
      <w:pPr>
        <w:pStyle w:val="Agreement"/>
        <w:tabs>
          <w:tab w:val="clear" w:pos="9990"/>
        </w:tabs>
        <w:overflowPunct/>
        <w:autoSpaceDE/>
        <w:autoSpaceDN/>
        <w:adjustRightInd/>
        <w:ind w:left="1619" w:hanging="360"/>
        <w:textAlignment w:val="auto"/>
        <w:rPr>
          <w:lang w:val="en-US"/>
        </w:rPr>
      </w:pPr>
      <w:r>
        <w:rPr>
          <w:lang w:val="en-US"/>
        </w:rPr>
        <w:t>Noted</w:t>
      </w:r>
    </w:p>
    <w:p w14:paraId="46402889" w14:textId="36492217" w:rsidR="003B7FB3" w:rsidRDefault="003B7FB3" w:rsidP="003B7FB3">
      <w:pPr>
        <w:pStyle w:val="Doc-title"/>
        <w:rPr>
          <w:lang w:val="fr-FR"/>
        </w:rPr>
      </w:pPr>
      <w:r w:rsidRPr="00642597">
        <w:rPr>
          <w:lang w:val="fr-FR"/>
        </w:rPr>
        <w:t>R2-2404289</w:t>
      </w:r>
      <w:r w:rsidRPr="00DD31C3">
        <w:rPr>
          <w:lang w:val="fr-FR"/>
        </w:rPr>
        <w:tab/>
        <w:t>XR Agreements</w:t>
      </w:r>
      <w:r w:rsidRPr="00DD31C3">
        <w:rPr>
          <w:lang w:val="fr-FR"/>
        </w:rPr>
        <w:tab/>
        <w:t>Nokia, Qualcomm (Rapporteurs)</w:t>
      </w:r>
      <w:r w:rsidRPr="00DD31C3">
        <w:rPr>
          <w:lang w:val="fr-FR"/>
        </w:rPr>
        <w:tab/>
        <w:t>discussion</w:t>
      </w:r>
      <w:r w:rsidRPr="00DD31C3">
        <w:rPr>
          <w:lang w:val="fr-FR"/>
        </w:rPr>
        <w:tab/>
        <w:t>Rel-19</w:t>
      </w:r>
      <w:r w:rsidRPr="00DD31C3">
        <w:rPr>
          <w:lang w:val="fr-FR"/>
        </w:rPr>
        <w:tab/>
        <w:t>NR_XR_Ph3-Core</w:t>
      </w:r>
    </w:p>
    <w:p w14:paraId="265FED35" w14:textId="77777777" w:rsidR="003B7FB3" w:rsidRPr="0013572D" w:rsidRDefault="003B7FB3" w:rsidP="003B7FB3">
      <w:pPr>
        <w:pStyle w:val="Agreement"/>
        <w:tabs>
          <w:tab w:val="clear" w:pos="9990"/>
        </w:tabs>
        <w:overflowPunct/>
        <w:autoSpaceDE/>
        <w:autoSpaceDN/>
        <w:adjustRightInd/>
        <w:ind w:left="1619" w:hanging="360"/>
        <w:textAlignment w:val="auto"/>
        <w:rPr>
          <w:lang w:val="fr-FR"/>
        </w:rPr>
      </w:pPr>
      <w:r>
        <w:rPr>
          <w:lang w:val="fr-FR"/>
        </w:rPr>
        <w:t>Noted</w:t>
      </w:r>
    </w:p>
    <w:p w14:paraId="491BD123" w14:textId="1905DABE" w:rsidR="003B7FB3" w:rsidRDefault="003B7FB3" w:rsidP="003B7FB3">
      <w:pPr>
        <w:pStyle w:val="Doc-title"/>
        <w:rPr>
          <w:lang w:val="fr-FR"/>
        </w:rPr>
      </w:pPr>
      <w:r w:rsidRPr="00642597">
        <w:rPr>
          <w:lang w:val="fr-FR"/>
        </w:rPr>
        <w:t>R2-2404290</w:t>
      </w:r>
      <w:r w:rsidRPr="00DD31C3">
        <w:rPr>
          <w:lang w:val="fr-FR"/>
        </w:rPr>
        <w:tab/>
        <w:t>SA2 Overview</w:t>
      </w:r>
      <w:r w:rsidRPr="00DD31C3">
        <w:rPr>
          <w:lang w:val="fr-FR"/>
        </w:rPr>
        <w:tab/>
        <w:t>Nokia, Qualcomm (Rapporteurs)</w:t>
      </w:r>
      <w:r w:rsidRPr="00DD31C3">
        <w:rPr>
          <w:lang w:val="fr-FR"/>
        </w:rPr>
        <w:tab/>
        <w:t>discussion</w:t>
      </w:r>
      <w:r w:rsidRPr="00DD31C3">
        <w:rPr>
          <w:lang w:val="fr-FR"/>
        </w:rPr>
        <w:tab/>
        <w:t>Rel-19</w:t>
      </w:r>
      <w:r w:rsidRPr="00DD31C3">
        <w:rPr>
          <w:lang w:val="fr-FR"/>
        </w:rPr>
        <w:tab/>
        <w:t>NR_XR_Ph3-Core</w:t>
      </w:r>
    </w:p>
    <w:p w14:paraId="4B32FF1C" w14:textId="77777777" w:rsidR="003B7FB3" w:rsidRPr="0013572D" w:rsidRDefault="003B7FB3" w:rsidP="003B7FB3">
      <w:pPr>
        <w:pStyle w:val="Agreement"/>
        <w:tabs>
          <w:tab w:val="clear" w:pos="9990"/>
        </w:tabs>
        <w:overflowPunct/>
        <w:autoSpaceDE/>
        <w:autoSpaceDN/>
        <w:adjustRightInd/>
        <w:ind w:left="1619" w:hanging="360"/>
        <w:textAlignment w:val="auto"/>
        <w:rPr>
          <w:lang w:val="fr-FR"/>
        </w:rPr>
      </w:pPr>
      <w:r>
        <w:rPr>
          <w:lang w:val="fr-FR"/>
        </w:rPr>
        <w:t>Noted</w:t>
      </w:r>
    </w:p>
    <w:p w14:paraId="7E71B560" w14:textId="424D5BE7" w:rsidR="003B7FB3" w:rsidRDefault="003B7FB3" w:rsidP="003B7FB3">
      <w:pPr>
        <w:pStyle w:val="Doc-title"/>
        <w:rPr>
          <w:lang w:val="en-US"/>
        </w:rPr>
      </w:pPr>
      <w:r w:rsidRPr="00642597">
        <w:rPr>
          <w:lang w:val="en-US"/>
        </w:rPr>
        <w:t>R2-2404291</w:t>
      </w:r>
      <w:r>
        <w:rPr>
          <w:lang w:val="en-US"/>
        </w:rPr>
        <w:tab/>
        <w:t>RAN3 Overview</w:t>
      </w:r>
      <w:r>
        <w:rPr>
          <w:lang w:val="en-US"/>
        </w:rPr>
        <w:tab/>
        <w:t>Nokia, Qualcomm (Rapporteurs)</w:t>
      </w:r>
      <w:r>
        <w:rPr>
          <w:lang w:val="en-US"/>
        </w:rPr>
        <w:tab/>
        <w:t>discussion</w:t>
      </w:r>
      <w:r>
        <w:rPr>
          <w:lang w:val="en-US"/>
        </w:rPr>
        <w:tab/>
        <w:t>Rel-19</w:t>
      </w:r>
      <w:r>
        <w:rPr>
          <w:lang w:val="en-US"/>
        </w:rPr>
        <w:tab/>
        <w:t>NR_XR_Ph3-Core</w:t>
      </w:r>
    </w:p>
    <w:p w14:paraId="6B482CC4" w14:textId="77777777" w:rsidR="003B7FB3" w:rsidRDefault="003B7FB3" w:rsidP="003B7FB3">
      <w:pPr>
        <w:pStyle w:val="Agreement"/>
        <w:tabs>
          <w:tab w:val="clear" w:pos="9990"/>
        </w:tabs>
        <w:overflowPunct/>
        <w:autoSpaceDE/>
        <w:autoSpaceDN/>
        <w:adjustRightInd/>
        <w:ind w:left="1619" w:hanging="360"/>
        <w:textAlignment w:val="auto"/>
      </w:pPr>
      <w:r>
        <w:t>Noted</w:t>
      </w:r>
    </w:p>
    <w:p w14:paraId="4AEA5603" w14:textId="77777777" w:rsidR="003B7FB3" w:rsidRPr="00772C77" w:rsidRDefault="003B7FB3" w:rsidP="003B7FB3">
      <w:pPr>
        <w:pStyle w:val="Doc-text2"/>
      </w:pPr>
    </w:p>
    <w:p w14:paraId="1AF27FD8" w14:textId="1E53F97F" w:rsidR="003B7FB3" w:rsidRDefault="003B7FB3" w:rsidP="003B7FB3">
      <w:pPr>
        <w:pStyle w:val="Doc-title"/>
      </w:pPr>
      <w:r w:rsidRPr="00642597">
        <w:t>R2-2404138</w:t>
      </w:r>
      <w:r>
        <w:tab/>
        <w:t>LS on Application-Layer FEC Awareness at RAN (S2-2405604; contact: Qualcomm)</w:t>
      </w:r>
      <w:r>
        <w:tab/>
        <w:t>SA2</w:t>
      </w:r>
      <w:r>
        <w:tab/>
        <w:t>LS in</w:t>
      </w:r>
      <w:r>
        <w:tab/>
        <w:t>Rel-19</w:t>
      </w:r>
      <w:r>
        <w:tab/>
        <w:t>FS_XRM_Ph2</w:t>
      </w:r>
      <w:r>
        <w:tab/>
        <w:t>To:RAN2, SA4</w:t>
      </w:r>
      <w:r>
        <w:tab/>
        <w:t>Cc:RAN3</w:t>
      </w:r>
    </w:p>
    <w:p w14:paraId="641F3145" w14:textId="77777777" w:rsidR="003B7FB3" w:rsidRDefault="003B7FB3" w:rsidP="003B7FB3">
      <w:pPr>
        <w:pStyle w:val="Doc-text2"/>
        <w:numPr>
          <w:ilvl w:val="0"/>
          <w:numId w:val="26"/>
        </w:numPr>
        <w:overflowPunct/>
        <w:autoSpaceDE/>
        <w:autoSpaceDN/>
        <w:adjustRightInd/>
        <w:textAlignment w:val="auto"/>
      </w:pPr>
      <w:r>
        <w:t>RAN2 is expected to answer the question on PSI as well.</w:t>
      </w:r>
    </w:p>
    <w:p w14:paraId="1BB21FED" w14:textId="77777777" w:rsidR="003B7FB3" w:rsidRDefault="003B7FB3" w:rsidP="003B7FB3">
      <w:pPr>
        <w:pStyle w:val="Doc-text2"/>
        <w:numPr>
          <w:ilvl w:val="0"/>
          <w:numId w:val="26"/>
        </w:numPr>
        <w:overflowPunct/>
        <w:autoSpaceDE/>
        <w:autoSpaceDN/>
        <w:adjustRightInd/>
        <w:textAlignment w:val="auto"/>
      </w:pPr>
      <w:r>
        <w:t xml:space="preserve">Lenovo thinks this is more in the expertise of SA4. LGE, Nokia, MTK agrees. </w:t>
      </w:r>
    </w:p>
    <w:p w14:paraId="1B7F843E" w14:textId="77777777" w:rsidR="003B7FB3" w:rsidRDefault="003B7FB3" w:rsidP="003B7FB3">
      <w:pPr>
        <w:pStyle w:val="Doc-text2"/>
        <w:numPr>
          <w:ilvl w:val="0"/>
          <w:numId w:val="26"/>
        </w:numPr>
        <w:overflowPunct/>
        <w:autoSpaceDE/>
        <w:autoSpaceDN/>
        <w:adjustRightInd/>
        <w:textAlignment w:val="auto"/>
      </w:pPr>
      <w:r>
        <w:t>OPPO thinks that for DL there is no RAN2 impact, if UL is in scope, then we might need to reply.</w:t>
      </w:r>
    </w:p>
    <w:p w14:paraId="0600FA65" w14:textId="77777777" w:rsidR="003B7FB3" w:rsidRDefault="003B7FB3" w:rsidP="003B7FB3">
      <w:pPr>
        <w:pStyle w:val="Doc-text2"/>
        <w:numPr>
          <w:ilvl w:val="0"/>
          <w:numId w:val="26"/>
        </w:numPr>
        <w:overflowPunct/>
        <w:autoSpaceDE/>
        <w:autoSpaceDN/>
        <w:adjustRightInd/>
        <w:textAlignment w:val="auto"/>
      </w:pPr>
      <w:r>
        <w:t>Vivo thinks we may need to reply in case we think UL is affected.</w:t>
      </w:r>
    </w:p>
    <w:p w14:paraId="6E92AD2F" w14:textId="77777777" w:rsidR="003B7FB3" w:rsidRDefault="003B7FB3" w:rsidP="003B7FB3">
      <w:pPr>
        <w:pStyle w:val="Doc-text2"/>
        <w:numPr>
          <w:ilvl w:val="0"/>
          <w:numId w:val="26"/>
        </w:numPr>
        <w:overflowPunct/>
        <w:autoSpaceDE/>
        <w:autoSpaceDN/>
        <w:adjustRightInd/>
        <w:textAlignment w:val="auto"/>
      </w:pPr>
      <w:r>
        <w:t xml:space="preserve">Huawei think it is better to leave this to SA4. </w:t>
      </w:r>
    </w:p>
    <w:p w14:paraId="0C0AE2A2" w14:textId="77777777" w:rsidR="003B7FB3" w:rsidRDefault="003B7FB3" w:rsidP="003B7FB3">
      <w:pPr>
        <w:pStyle w:val="Doc-text2"/>
        <w:numPr>
          <w:ilvl w:val="0"/>
          <w:numId w:val="26"/>
        </w:numPr>
        <w:overflowPunct/>
        <w:autoSpaceDE/>
        <w:autoSpaceDN/>
        <w:adjustRightInd/>
        <w:textAlignment w:val="auto"/>
      </w:pPr>
      <w:r>
        <w:t xml:space="preserve">Intel thinks we should indicate we only use two levels of PSI and we can indicate this. </w:t>
      </w:r>
    </w:p>
    <w:p w14:paraId="18A50C63" w14:textId="77777777" w:rsidR="003B7FB3" w:rsidRDefault="003B7FB3" w:rsidP="003B7FB3">
      <w:pPr>
        <w:pStyle w:val="Doc-text2"/>
        <w:ind w:left="360" w:firstLine="0"/>
      </w:pPr>
    </w:p>
    <w:p w14:paraId="0ED8F9E6" w14:textId="77777777" w:rsidR="003B7FB3" w:rsidRDefault="003B7FB3" w:rsidP="003B7FB3">
      <w:pPr>
        <w:pStyle w:val="Agreement"/>
        <w:tabs>
          <w:tab w:val="clear" w:pos="9990"/>
        </w:tabs>
        <w:overflowPunct/>
        <w:autoSpaceDE/>
        <w:autoSpaceDN/>
        <w:adjustRightInd/>
        <w:ind w:left="1619" w:hanging="360"/>
        <w:textAlignment w:val="auto"/>
      </w:pPr>
      <w:r>
        <w:t>RAN2 thinks the question on using PSI as PDU set ratio is in SA4 scope at least for DL.</w:t>
      </w:r>
    </w:p>
    <w:p w14:paraId="34F7AE6B" w14:textId="77777777" w:rsidR="003B7FB3" w:rsidRPr="00772C77" w:rsidRDefault="003B7FB3" w:rsidP="003B7FB3">
      <w:pPr>
        <w:pStyle w:val="Doc-text2"/>
      </w:pPr>
    </w:p>
    <w:p w14:paraId="1CEB0BC0" w14:textId="492E59FE" w:rsidR="003B7FB3" w:rsidRDefault="003B7FB3" w:rsidP="003B7FB3">
      <w:pPr>
        <w:pStyle w:val="Doc-title"/>
      </w:pPr>
      <w:r w:rsidRPr="00642597">
        <w:t>R2-2404139</w:t>
      </w:r>
      <w:r>
        <w:tab/>
        <w:t>LS on FS_XRM Ph2 (S2-2405625; contact: vivo)</w:t>
      </w:r>
      <w:r>
        <w:tab/>
        <w:t>SA2</w:t>
      </w:r>
      <w:r>
        <w:tab/>
        <w:t>LS in</w:t>
      </w:r>
      <w:r>
        <w:tab/>
        <w:t>Rel-18</w:t>
      </w:r>
      <w:r>
        <w:tab/>
        <w:t>FS_XRM_Ph2</w:t>
      </w:r>
      <w:r>
        <w:tab/>
        <w:t>To:SA4, RAN2, RAN3</w:t>
      </w:r>
    </w:p>
    <w:p w14:paraId="002E862B" w14:textId="77777777" w:rsidR="003B7FB3" w:rsidRPr="003E7978" w:rsidRDefault="003B7FB3" w:rsidP="003B7FB3">
      <w:pPr>
        <w:pStyle w:val="Agreement"/>
        <w:tabs>
          <w:tab w:val="clear" w:pos="9990"/>
        </w:tabs>
        <w:overflowPunct/>
        <w:autoSpaceDE/>
        <w:autoSpaceDN/>
        <w:adjustRightInd/>
        <w:ind w:left="1619" w:hanging="360"/>
        <w:textAlignment w:val="auto"/>
      </w:pPr>
      <w:r>
        <w:lastRenderedPageBreak/>
        <w:t>Noted</w:t>
      </w:r>
    </w:p>
    <w:p w14:paraId="13DDC2B1" w14:textId="77777777" w:rsidR="003B7FB3" w:rsidRPr="00466855" w:rsidRDefault="003B7FB3" w:rsidP="003B7FB3">
      <w:pPr>
        <w:pStyle w:val="Doc-text2"/>
        <w:rPr>
          <w:lang w:val="en-US"/>
        </w:rPr>
      </w:pPr>
    </w:p>
    <w:p w14:paraId="3D82B414" w14:textId="4775F6D4" w:rsidR="003B7FB3" w:rsidRDefault="003B7FB3" w:rsidP="003B7FB3">
      <w:pPr>
        <w:pStyle w:val="Heading4"/>
        <w:rPr>
          <w:lang w:val="en-US"/>
        </w:rPr>
      </w:pPr>
      <w:bookmarkStart w:id="565" w:name="_Toc169647307"/>
      <w:r>
        <w:rPr>
          <w:lang w:val="en-US"/>
        </w:rPr>
        <w:t>8.7.1.1</w:t>
      </w:r>
      <w:r w:rsidR="004821D5">
        <w:rPr>
          <w:lang w:val="en-US"/>
        </w:rPr>
        <w:tab/>
      </w:r>
      <w:r>
        <w:rPr>
          <w:lang w:val="en-US"/>
        </w:rPr>
        <w:t>Discussion on LSs from SA2</w:t>
      </w:r>
      <w:bookmarkEnd w:id="565"/>
    </w:p>
    <w:p w14:paraId="5A4338D0" w14:textId="77777777" w:rsidR="003B7FB3" w:rsidRDefault="003B7FB3" w:rsidP="003B7FB3">
      <w:pPr>
        <w:pStyle w:val="Comments"/>
        <w:rPr>
          <w:lang w:val="en-US"/>
        </w:rPr>
      </w:pPr>
      <w:r w:rsidRPr="003F659B">
        <w:rPr>
          <w:lang w:val="en-US"/>
        </w:rPr>
        <w:t>Discussion on RAN2 replies to SA2 LS on FS_XRM Ph2 (S2-2405625) and SA2 LS on Application-Layer FEC Awareness at RAN (S2-2405604)</w:t>
      </w:r>
    </w:p>
    <w:p w14:paraId="5FE775E7" w14:textId="77777777" w:rsidR="003B7FB3" w:rsidRDefault="003B7FB3" w:rsidP="003B7FB3">
      <w:pPr>
        <w:pStyle w:val="Comments"/>
        <w:rPr>
          <w:lang w:val="en-US"/>
        </w:rPr>
      </w:pPr>
    </w:p>
    <w:p w14:paraId="4DA2FFCD" w14:textId="77777777" w:rsidR="003B7FB3" w:rsidRPr="001077FE" w:rsidRDefault="003B7FB3" w:rsidP="003B7FB3">
      <w:pPr>
        <w:pStyle w:val="Comments"/>
        <w:rPr>
          <w:b/>
          <w:i w:val="0"/>
          <w:lang w:val="en-US"/>
        </w:rPr>
      </w:pPr>
      <w:r>
        <w:rPr>
          <w:b/>
          <w:i w:val="0"/>
          <w:lang w:val="en-US"/>
        </w:rPr>
        <w:t>Draft reply LSes</w:t>
      </w:r>
    </w:p>
    <w:p w14:paraId="013C2FFF" w14:textId="2CEAC2E4" w:rsidR="003B7FB3" w:rsidRDefault="003B7FB3" w:rsidP="003B7FB3">
      <w:pPr>
        <w:pStyle w:val="Doc-title"/>
      </w:pPr>
      <w:r w:rsidRPr="00642597">
        <w:t>R2-2404174</w:t>
      </w:r>
      <w:r>
        <w:tab/>
        <w:t>Draft reply LS on FS_XRM PH2</w:t>
      </w:r>
      <w:r>
        <w:tab/>
        <w:t>Qualcomm Incorporated</w:t>
      </w:r>
      <w:r>
        <w:tab/>
        <w:t>LS out</w:t>
      </w:r>
      <w:r>
        <w:tab/>
        <w:t>Rel-19</w:t>
      </w:r>
      <w:r>
        <w:tab/>
        <w:t>NR_XR_Ph3-Core</w:t>
      </w:r>
      <w:r>
        <w:tab/>
        <w:t>To:SA2; Cc:SA4, RAN3</w:t>
      </w:r>
    </w:p>
    <w:p w14:paraId="7D09F8EA" w14:textId="615D79A0" w:rsidR="003B7FB3" w:rsidRPr="00753CE3" w:rsidRDefault="003B7FB3" w:rsidP="003B7FB3">
      <w:pPr>
        <w:pStyle w:val="Doc-title"/>
      </w:pPr>
      <w:r w:rsidRPr="00642597">
        <w:t>R2-2404175</w:t>
      </w:r>
      <w:r>
        <w:tab/>
        <w:t>Reply LS on application-layer FEC awareness at RAN</w:t>
      </w:r>
      <w:r>
        <w:tab/>
        <w:t>Qualcomm Incorporated</w:t>
      </w:r>
      <w:r>
        <w:tab/>
        <w:t>LS out</w:t>
      </w:r>
      <w:r>
        <w:tab/>
        <w:t>Rel-19</w:t>
      </w:r>
      <w:r>
        <w:tab/>
        <w:t>NR_XR_Ph3-Core</w:t>
      </w:r>
      <w:r>
        <w:tab/>
        <w:t>To:SA2; Cc:SA4, RAN3</w:t>
      </w:r>
    </w:p>
    <w:p w14:paraId="029F1A74" w14:textId="4577D505" w:rsidR="003B7FB3" w:rsidRDefault="003B7FB3" w:rsidP="003B7FB3">
      <w:pPr>
        <w:pStyle w:val="Doc-title"/>
      </w:pPr>
      <w:r w:rsidRPr="00642597">
        <w:t>R2-2404424</w:t>
      </w:r>
      <w:r>
        <w:tab/>
        <w:t>Draft reply LS to SA2 on FS_XRM PH2</w:t>
      </w:r>
      <w:r>
        <w:tab/>
        <w:t>vivo</w:t>
      </w:r>
      <w:r>
        <w:tab/>
        <w:t>LS out</w:t>
      </w:r>
      <w:r>
        <w:tab/>
        <w:t>Rel-19</w:t>
      </w:r>
      <w:r>
        <w:tab/>
        <w:t>NR_XR_Ph3-Core</w:t>
      </w:r>
      <w:r>
        <w:tab/>
        <w:t>To:SA2; Cc:RAN3, SA4</w:t>
      </w:r>
    </w:p>
    <w:p w14:paraId="2CC6934F" w14:textId="6FB8CA45" w:rsidR="003B7FB3" w:rsidRDefault="003B7FB3" w:rsidP="003B7FB3">
      <w:pPr>
        <w:pStyle w:val="Doc-title"/>
      </w:pPr>
      <w:r w:rsidRPr="00642597">
        <w:t>R2-2405301</w:t>
      </w:r>
      <w:r>
        <w:tab/>
        <w:t>Draft Reply LS to SA2 on XR</w:t>
      </w:r>
      <w:r>
        <w:tab/>
        <w:t>CMCC</w:t>
      </w:r>
      <w:r>
        <w:tab/>
        <w:t>LS out</w:t>
      </w:r>
      <w:r>
        <w:tab/>
        <w:t>Rel-19</w:t>
      </w:r>
      <w:r>
        <w:tab/>
        <w:t>NR_XR_Ph3-Core</w:t>
      </w:r>
      <w:r>
        <w:tab/>
        <w:t>To:SA2</w:t>
      </w:r>
    </w:p>
    <w:p w14:paraId="590DF5E6" w14:textId="77777777" w:rsidR="003B7FB3" w:rsidRDefault="003B7FB3" w:rsidP="003B7FB3">
      <w:pPr>
        <w:pStyle w:val="Doc-text2"/>
        <w:ind w:left="0" w:firstLine="0"/>
      </w:pPr>
    </w:p>
    <w:p w14:paraId="079F4BE1" w14:textId="77777777" w:rsidR="003B7FB3" w:rsidRDefault="003B7FB3" w:rsidP="003B7FB3">
      <w:pPr>
        <w:pStyle w:val="Doc-text2"/>
        <w:ind w:left="0" w:firstLine="0"/>
      </w:pPr>
    </w:p>
    <w:p w14:paraId="052EA99E" w14:textId="77777777" w:rsidR="003B7FB3" w:rsidRDefault="003B7FB3" w:rsidP="003B7FB3">
      <w:pPr>
        <w:pStyle w:val="Doc-text2"/>
        <w:ind w:left="0" w:firstLine="0"/>
        <w:rPr>
          <w:b/>
        </w:rPr>
      </w:pPr>
      <w:r w:rsidRPr="001077FE">
        <w:rPr>
          <w:b/>
        </w:rPr>
        <w:t xml:space="preserve">Discussion on </w:t>
      </w:r>
      <w:r>
        <w:rPr>
          <w:b/>
        </w:rPr>
        <w:t>XRM Phase 2 LS</w:t>
      </w:r>
    </w:p>
    <w:p w14:paraId="6A2DD2AF" w14:textId="6A8F4734" w:rsidR="003B7FB3" w:rsidRDefault="003B7FB3" w:rsidP="003B7FB3">
      <w:pPr>
        <w:pStyle w:val="Doc-title"/>
      </w:pPr>
      <w:r w:rsidRPr="00642597">
        <w:t>R2-2404423</w:t>
      </w:r>
      <w:r>
        <w:tab/>
        <w:t>Discussion on LS from SA2 on FS_XRM Ph2</w:t>
      </w:r>
      <w:r>
        <w:tab/>
        <w:t>vivo</w:t>
      </w:r>
      <w:r>
        <w:tab/>
        <w:t>discussion</w:t>
      </w:r>
      <w:r>
        <w:tab/>
        <w:t>Rel-19</w:t>
      </w:r>
      <w:r>
        <w:tab/>
        <w:t>NR_XR_Ph3-Core</w:t>
      </w:r>
    </w:p>
    <w:p w14:paraId="7AF87DEE" w14:textId="77777777" w:rsidR="003B7FB3" w:rsidRDefault="003B7FB3" w:rsidP="003B7FB3">
      <w:pPr>
        <w:pStyle w:val="Doc-text2"/>
      </w:pPr>
      <w:r>
        <w:t>Proposal 1: RAN2 understands adding inter-PDU set correlation information would assist RAN making PDU set discarding decision as comparing to the existing Rel-18 PDU Set discarding with some complexity.</w:t>
      </w:r>
    </w:p>
    <w:p w14:paraId="2A04050E" w14:textId="77777777" w:rsidR="003B7FB3" w:rsidRDefault="003B7FB3" w:rsidP="003B7FB3">
      <w:pPr>
        <w:pStyle w:val="Doc-text2"/>
      </w:pPr>
      <w:r>
        <w:t xml:space="preserve">Proposal 2: It is feasible for the NG-RAN to provide available data rate for the (non-)GBR QoS flows. Detail is up to RAN3. </w:t>
      </w:r>
    </w:p>
    <w:p w14:paraId="7742ABA5" w14:textId="77777777" w:rsidR="003B7FB3" w:rsidRDefault="003B7FB3" w:rsidP="003B7FB3">
      <w:pPr>
        <w:pStyle w:val="Doc-text2"/>
      </w:pPr>
      <w:r>
        <w:t xml:space="preserve">Proposal 3: RAN2 understands the size of incoming burst is not useful for RAN resource scheduling.  </w:t>
      </w:r>
    </w:p>
    <w:p w14:paraId="53BFD6AC" w14:textId="77777777" w:rsidR="003B7FB3" w:rsidRDefault="003B7FB3" w:rsidP="003B7FB3">
      <w:pPr>
        <w:pStyle w:val="Doc-text2"/>
      </w:pPr>
      <w:r>
        <w:t xml:space="preserve">Proposal 4: Regarding PDU Set Delay measurement and exposure, RAN2 understands the Alt 1 and Alt 2-1 are feasible and have no impact on the Uu interface, while Alt 2-2 has some impacts on the UE behaviour and Uu interface. </w:t>
      </w:r>
    </w:p>
    <w:p w14:paraId="019B5689" w14:textId="77777777" w:rsidR="003B7FB3" w:rsidRDefault="003B7FB3" w:rsidP="003B7FB3">
      <w:pPr>
        <w:pStyle w:val="Doc-text2"/>
      </w:pPr>
      <w:r>
        <w:t>-</w:t>
      </w:r>
      <w:r>
        <w:tab/>
        <w:t>Alt1: DL PDU Set Delay based on T2 minus T1</w:t>
      </w:r>
    </w:p>
    <w:p w14:paraId="3F537546" w14:textId="77777777" w:rsidR="003B7FB3" w:rsidRDefault="003B7FB3" w:rsidP="003B7FB3">
      <w:pPr>
        <w:pStyle w:val="Doc-text2"/>
      </w:pPr>
      <w:r>
        <w:t>-</w:t>
      </w:r>
      <w:r>
        <w:tab/>
        <w:t>Alt2: PDU Set Delay = Tend_N – T1_i</w:t>
      </w:r>
    </w:p>
    <w:p w14:paraId="7FC6DE69" w14:textId="77777777" w:rsidR="003B7FB3" w:rsidRDefault="003B7FB3" w:rsidP="003B7FB3">
      <w:pPr>
        <w:pStyle w:val="Doc-text2"/>
      </w:pPr>
      <w:r>
        <w:t></w:t>
      </w:r>
      <w:r>
        <w:tab/>
        <w:t>Alt2-1: Tend_N is the sending of the last PDU of the PDU Set to the UE</w:t>
      </w:r>
    </w:p>
    <w:p w14:paraId="0B4F619A" w14:textId="77777777" w:rsidR="003B7FB3" w:rsidRDefault="003B7FB3" w:rsidP="003B7FB3">
      <w:pPr>
        <w:pStyle w:val="Doc-text2"/>
      </w:pPr>
      <w:r>
        <w:t></w:t>
      </w:r>
      <w:r>
        <w:tab/>
        <w:t>Alt2-2: Tend_N is the reception time of the last PDU of the PDU Set at the UE.</w:t>
      </w:r>
    </w:p>
    <w:p w14:paraId="7F60035E" w14:textId="77777777" w:rsidR="003B7FB3" w:rsidRDefault="003B7FB3" w:rsidP="003B7FB3">
      <w:pPr>
        <w:pStyle w:val="Doc-text2"/>
      </w:pPr>
      <w:r>
        <w:t xml:space="preserve">Proposal 5: Regarding PDU Set Loss Rate measurement and exposure, RAN2 understands it is feasible only if PSIHI is indicated and RLC AM mode is configured. In case RLC UM mode is configured, it is not feasible to measure and expose the PDU Set Loss Rate. If PSIHI is not configured, it is up to SA4 to decide. </w:t>
      </w:r>
    </w:p>
    <w:p w14:paraId="216E36B8" w14:textId="77777777" w:rsidR="003B7FB3" w:rsidRDefault="003B7FB3" w:rsidP="003B7FB3">
      <w:pPr>
        <w:pStyle w:val="Doc-text2"/>
      </w:pPr>
      <w:r>
        <w:t xml:space="preserve">Proposal 6: In the reply LS to SA2, RAN2 should inform SA2 that: if any of the above topics impacts RAN, e.g. on UE behavour or Uu interface, SA should inform RAN and RAN WG to extend the corresponding Rel-19 XR WID in RAN.  </w:t>
      </w:r>
    </w:p>
    <w:p w14:paraId="1C35F734" w14:textId="77777777" w:rsidR="003B7FB3" w:rsidRDefault="003B7FB3" w:rsidP="003B7FB3">
      <w:pPr>
        <w:pStyle w:val="Doc-text2"/>
        <w:ind w:left="0" w:firstLine="0"/>
      </w:pPr>
    </w:p>
    <w:p w14:paraId="5D594EDF" w14:textId="77777777" w:rsidR="003B7FB3" w:rsidRDefault="003B7FB3" w:rsidP="003B7FB3">
      <w:pPr>
        <w:pStyle w:val="Doc-text2"/>
        <w:ind w:left="0" w:firstLine="0"/>
      </w:pPr>
      <w:r>
        <w:t>DISCUSSION on P1:</w:t>
      </w:r>
    </w:p>
    <w:p w14:paraId="463397B4" w14:textId="77777777" w:rsidR="003B7FB3" w:rsidRDefault="003B7FB3" w:rsidP="003B7FB3">
      <w:pPr>
        <w:pStyle w:val="Doc-text2"/>
        <w:numPr>
          <w:ilvl w:val="0"/>
          <w:numId w:val="26"/>
        </w:numPr>
        <w:overflowPunct/>
        <w:autoSpaceDE/>
        <w:autoSpaceDN/>
        <w:adjustRightInd/>
        <w:textAlignment w:val="auto"/>
      </w:pPr>
      <w:r>
        <w:t>Xiaomi thinks it is more to SA4 to discuss this solution.</w:t>
      </w:r>
    </w:p>
    <w:p w14:paraId="444FB44D" w14:textId="77777777" w:rsidR="003B7FB3" w:rsidRDefault="003B7FB3" w:rsidP="003B7FB3">
      <w:pPr>
        <w:pStyle w:val="Doc-text2"/>
        <w:numPr>
          <w:ilvl w:val="0"/>
          <w:numId w:val="26"/>
        </w:numPr>
        <w:overflowPunct/>
        <w:autoSpaceDE/>
        <w:autoSpaceDN/>
        <w:adjustRightInd/>
        <w:textAlignment w:val="auto"/>
      </w:pPr>
      <w:r>
        <w:t>QCM thinks SA4 can decide whether this is useful, RAN2 can discuss RAN2 impacts.</w:t>
      </w:r>
    </w:p>
    <w:p w14:paraId="40C4B4A1" w14:textId="77777777" w:rsidR="003B7FB3" w:rsidRDefault="003B7FB3" w:rsidP="003B7FB3">
      <w:pPr>
        <w:pStyle w:val="Doc-text2"/>
        <w:numPr>
          <w:ilvl w:val="0"/>
          <w:numId w:val="26"/>
        </w:numPr>
        <w:overflowPunct/>
        <w:autoSpaceDE/>
        <w:autoSpaceDN/>
        <w:adjustRightInd/>
        <w:textAlignment w:val="auto"/>
      </w:pPr>
      <w:r>
        <w:t xml:space="preserve">Ericsson does not think this is useful. </w:t>
      </w:r>
    </w:p>
    <w:p w14:paraId="55526957" w14:textId="77777777" w:rsidR="003B7FB3" w:rsidRDefault="003B7FB3" w:rsidP="003B7FB3">
      <w:pPr>
        <w:pStyle w:val="Doc-text2"/>
        <w:numPr>
          <w:ilvl w:val="0"/>
          <w:numId w:val="26"/>
        </w:numPr>
        <w:overflowPunct/>
        <w:autoSpaceDE/>
        <w:autoSpaceDN/>
        <w:adjustRightInd/>
        <w:textAlignment w:val="auto"/>
      </w:pPr>
      <w:r>
        <w:t>Intel thinks that would be helpful, we do not have to mention complexity.</w:t>
      </w:r>
    </w:p>
    <w:p w14:paraId="55A01B2D" w14:textId="77777777" w:rsidR="003B7FB3" w:rsidRDefault="003B7FB3" w:rsidP="003B7FB3">
      <w:pPr>
        <w:pStyle w:val="Doc-text2"/>
        <w:numPr>
          <w:ilvl w:val="0"/>
          <w:numId w:val="26"/>
        </w:numPr>
        <w:overflowPunct/>
        <w:autoSpaceDE/>
        <w:autoSpaceDN/>
        <w:adjustRightInd/>
        <w:textAlignment w:val="auto"/>
      </w:pPr>
      <w:r>
        <w:t>Huawei thinks this is related to RAN2, this is old issue discussed in Rel-18. There is complexity and impact on PSER. We should mention complexity and impact on PSER.</w:t>
      </w:r>
    </w:p>
    <w:p w14:paraId="7A3F6EC0" w14:textId="77777777" w:rsidR="003B7FB3" w:rsidRDefault="003B7FB3" w:rsidP="003B7FB3">
      <w:pPr>
        <w:pStyle w:val="Doc-text2"/>
        <w:numPr>
          <w:ilvl w:val="0"/>
          <w:numId w:val="26"/>
        </w:numPr>
        <w:overflowPunct/>
        <w:autoSpaceDE/>
        <w:autoSpaceDN/>
        <w:adjustRightInd/>
        <w:textAlignment w:val="auto"/>
      </w:pPr>
      <w:r>
        <w:t xml:space="preserve">LGE is not sure whether this is useful, but considering this is for DL this can be up to gNB implementation. </w:t>
      </w:r>
    </w:p>
    <w:p w14:paraId="6E88C10B" w14:textId="77777777" w:rsidR="003B7FB3" w:rsidRDefault="003B7FB3" w:rsidP="003B7FB3">
      <w:pPr>
        <w:pStyle w:val="Doc-text2"/>
        <w:numPr>
          <w:ilvl w:val="0"/>
          <w:numId w:val="26"/>
        </w:numPr>
        <w:overflowPunct/>
        <w:autoSpaceDE/>
        <w:autoSpaceDN/>
        <w:adjustRightInd/>
        <w:textAlignment w:val="auto"/>
      </w:pPr>
      <w:r>
        <w:t>Nokia thinks it is beneficial to avoid sending useless PDU sets. We can mention complexity. App layer issues should be up to SA4. Lenovo agrees.</w:t>
      </w:r>
    </w:p>
    <w:p w14:paraId="0F62C899" w14:textId="77777777" w:rsidR="003B7FB3" w:rsidRDefault="003B7FB3" w:rsidP="003B7FB3">
      <w:pPr>
        <w:pStyle w:val="Doc-text2"/>
        <w:numPr>
          <w:ilvl w:val="0"/>
          <w:numId w:val="26"/>
        </w:numPr>
        <w:overflowPunct/>
        <w:autoSpaceDE/>
        <w:autoSpaceDN/>
        <w:adjustRightInd/>
        <w:textAlignment w:val="auto"/>
      </w:pPr>
      <w:r>
        <w:t>Mediatek thinks it is unclear whether this is useful.</w:t>
      </w:r>
    </w:p>
    <w:p w14:paraId="5BB643F6" w14:textId="77777777" w:rsidR="003B7FB3" w:rsidRDefault="003B7FB3" w:rsidP="003B7FB3">
      <w:pPr>
        <w:pStyle w:val="Doc-text2"/>
        <w:numPr>
          <w:ilvl w:val="0"/>
          <w:numId w:val="26"/>
        </w:numPr>
        <w:overflowPunct/>
        <w:autoSpaceDE/>
        <w:autoSpaceDN/>
        <w:adjustRightInd/>
        <w:textAlignment w:val="auto"/>
      </w:pPr>
      <w:r>
        <w:t>Apple asks whether there are RAN2 impacts if we just focus on DL?</w:t>
      </w:r>
    </w:p>
    <w:p w14:paraId="7A5A1EE9" w14:textId="77777777" w:rsidR="003B7FB3" w:rsidRDefault="003B7FB3" w:rsidP="003B7FB3">
      <w:pPr>
        <w:pStyle w:val="Doc-text2"/>
        <w:numPr>
          <w:ilvl w:val="0"/>
          <w:numId w:val="26"/>
        </w:numPr>
        <w:overflowPunct/>
        <w:autoSpaceDE/>
        <w:autoSpaceDN/>
        <w:adjustRightInd/>
        <w:textAlignment w:val="auto"/>
      </w:pPr>
      <w:r>
        <w:t>CMCC thinks we can study both UL and DL. CMCC thinks the correlation information can also be used for scheduling.</w:t>
      </w:r>
    </w:p>
    <w:p w14:paraId="6E60DC15" w14:textId="77777777" w:rsidR="003B7FB3" w:rsidRDefault="003B7FB3" w:rsidP="003B7FB3">
      <w:pPr>
        <w:pStyle w:val="Doc-text2"/>
        <w:numPr>
          <w:ilvl w:val="0"/>
          <w:numId w:val="26"/>
        </w:numPr>
        <w:overflowPunct/>
        <w:autoSpaceDE/>
        <w:autoSpaceDN/>
        <w:adjustRightInd/>
        <w:textAlignment w:val="auto"/>
      </w:pPr>
      <w:r>
        <w:t>Smasung agrees there is no spec impact for DL. Samsung would prefer not to mention complexity.</w:t>
      </w:r>
    </w:p>
    <w:p w14:paraId="14E8132F" w14:textId="77777777" w:rsidR="003B7FB3" w:rsidRDefault="003B7FB3" w:rsidP="003B7FB3">
      <w:pPr>
        <w:pStyle w:val="Doc-text2"/>
        <w:ind w:left="0" w:firstLine="0"/>
      </w:pPr>
    </w:p>
    <w:p w14:paraId="2634A7CD" w14:textId="77777777" w:rsidR="003B7FB3" w:rsidRDefault="003B7FB3" w:rsidP="003B7FB3">
      <w:pPr>
        <w:pStyle w:val="Agreement"/>
        <w:tabs>
          <w:tab w:val="clear" w:pos="9990"/>
        </w:tabs>
        <w:overflowPunct/>
        <w:autoSpaceDE/>
        <w:autoSpaceDN/>
        <w:adjustRightInd/>
        <w:ind w:left="1619" w:hanging="360"/>
        <w:textAlignment w:val="auto"/>
      </w:pPr>
      <w:r>
        <w:t xml:space="preserve">RAN2 thinks adding inter-PDU set correlation information can potentially help RAN to avoid sending of unnecessary PDU sets provided that there is correlation between the discarded PDU sets. </w:t>
      </w:r>
    </w:p>
    <w:p w14:paraId="4D162004" w14:textId="77777777" w:rsidR="003B7FB3" w:rsidRPr="00640F02" w:rsidRDefault="003B7FB3" w:rsidP="003B7FB3">
      <w:pPr>
        <w:pStyle w:val="Agreement"/>
        <w:tabs>
          <w:tab w:val="clear" w:pos="9990"/>
        </w:tabs>
        <w:overflowPunct/>
        <w:autoSpaceDE/>
        <w:autoSpaceDN/>
        <w:adjustRightInd/>
        <w:ind w:left="1619" w:hanging="360"/>
        <w:textAlignment w:val="auto"/>
      </w:pPr>
      <w:r>
        <w:lastRenderedPageBreak/>
        <w:t>RAN2 thinks it is up to SA4 to reply whether such correlation truly exists.</w:t>
      </w:r>
    </w:p>
    <w:p w14:paraId="64D70A4D" w14:textId="77777777" w:rsidR="003B7FB3" w:rsidRDefault="003B7FB3" w:rsidP="003B7FB3">
      <w:pPr>
        <w:pStyle w:val="Agreement"/>
        <w:tabs>
          <w:tab w:val="clear" w:pos="9990"/>
        </w:tabs>
        <w:overflowPunct/>
        <w:autoSpaceDE/>
        <w:autoSpaceDN/>
        <w:adjustRightInd/>
        <w:ind w:left="1619" w:hanging="360"/>
        <w:textAlignment w:val="auto"/>
      </w:pPr>
      <w:r>
        <w:t>RAN2 thinks there is additional complexity with the solution and impact on PSER.</w:t>
      </w:r>
    </w:p>
    <w:p w14:paraId="28B30570" w14:textId="77777777" w:rsidR="003B7FB3" w:rsidRDefault="003B7FB3" w:rsidP="003B7FB3">
      <w:pPr>
        <w:pStyle w:val="Doc-text2"/>
      </w:pPr>
    </w:p>
    <w:p w14:paraId="76E46EE1" w14:textId="77777777" w:rsidR="003B7FB3" w:rsidRDefault="003B7FB3" w:rsidP="003B7FB3">
      <w:pPr>
        <w:pStyle w:val="Doc-text2"/>
        <w:ind w:left="0" w:firstLine="0"/>
      </w:pPr>
    </w:p>
    <w:p w14:paraId="347E9BBC" w14:textId="77777777" w:rsidR="003B7FB3" w:rsidRDefault="003B7FB3" w:rsidP="003B7FB3">
      <w:pPr>
        <w:pStyle w:val="Doc-text2"/>
        <w:ind w:left="0" w:firstLine="0"/>
      </w:pPr>
      <w:r>
        <w:t>DISCUSSION on P2:</w:t>
      </w:r>
    </w:p>
    <w:p w14:paraId="782947A5" w14:textId="77777777" w:rsidR="003B7FB3" w:rsidRDefault="003B7FB3" w:rsidP="003B7FB3">
      <w:pPr>
        <w:pStyle w:val="Doc-text2"/>
        <w:numPr>
          <w:ilvl w:val="0"/>
          <w:numId w:val="26"/>
        </w:numPr>
        <w:overflowPunct/>
        <w:autoSpaceDE/>
        <w:autoSpaceDN/>
        <w:adjustRightInd/>
        <w:textAlignment w:val="auto"/>
      </w:pPr>
      <w:r>
        <w:t xml:space="preserve">Vodafone wonders if we already have mechanism for this, e.g. L4S. Wonders how often it has to be done as data rate changes dynamically. </w:t>
      </w:r>
    </w:p>
    <w:p w14:paraId="62AE88AA" w14:textId="77777777" w:rsidR="003B7FB3" w:rsidRDefault="003B7FB3" w:rsidP="003B7FB3">
      <w:pPr>
        <w:pStyle w:val="Doc-text2"/>
        <w:numPr>
          <w:ilvl w:val="0"/>
          <w:numId w:val="26"/>
        </w:numPr>
        <w:overflowPunct/>
        <w:autoSpaceDE/>
        <w:autoSpaceDN/>
        <w:adjustRightInd/>
        <w:textAlignment w:val="auto"/>
      </w:pPr>
      <w:r>
        <w:t>CATT thinks it is RAN3 scope. QCM agrees. RAN2 can only provide data rate at granularity at DRB level, but not QoS flow basis.</w:t>
      </w:r>
    </w:p>
    <w:p w14:paraId="5CBDC82F" w14:textId="77777777" w:rsidR="003B7FB3" w:rsidRDefault="003B7FB3" w:rsidP="003B7FB3">
      <w:pPr>
        <w:pStyle w:val="Doc-text2"/>
        <w:numPr>
          <w:ilvl w:val="0"/>
          <w:numId w:val="26"/>
        </w:numPr>
        <w:overflowPunct/>
        <w:autoSpaceDE/>
        <w:autoSpaceDN/>
        <w:adjustRightInd/>
        <w:textAlignment w:val="auto"/>
      </w:pPr>
      <w:r>
        <w:t>Samsung thinks this is RAN2 scope as we are responsible for scheduling. Samsung thinks network should be able to estimate data rate. Huawei agrees, there are already mechanisms which utilize such information so gNB has to be able to do it.</w:t>
      </w:r>
    </w:p>
    <w:p w14:paraId="77B59886" w14:textId="77777777" w:rsidR="003B7FB3" w:rsidRDefault="003B7FB3" w:rsidP="003B7FB3">
      <w:pPr>
        <w:pStyle w:val="Doc-text2"/>
        <w:numPr>
          <w:ilvl w:val="0"/>
          <w:numId w:val="26"/>
        </w:numPr>
        <w:overflowPunct/>
        <w:autoSpaceDE/>
        <w:autoSpaceDN/>
        <w:adjustRightInd/>
        <w:textAlignment w:val="auto"/>
      </w:pPr>
      <w:r>
        <w:t xml:space="preserve">OPPO thinks it is more RAN3 scope, similar to QNC, it impacts gNB only. </w:t>
      </w:r>
    </w:p>
    <w:p w14:paraId="0CA94AA3" w14:textId="77777777" w:rsidR="003B7FB3" w:rsidRDefault="003B7FB3" w:rsidP="003B7FB3">
      <w:pPr>
        <w:pStyle w:val="Doc-text2"/>
        <w:numPr>
          <w:ilvl w:val="0"/>
          <w:numId w:val="26"/>
        </w:numPr>
        <w:overflowPunct/>
        <w:autoSpaceDE/>
        <w:autoSpaceDN/>
        <w:adjustRightInd/>
        <w:textAlignment w:val="auto"/>
      </w:pPr>
      <w:r>
        <w:t xml:space="preserve">Nokia wonders what is the available bit rate. </w:t>
      </w:r>
    </w:p>
    <w:p w14:paraId="55A10FBA" w14:textId="77777777" w:rsidR="003B7FB3" w:rsidRDefault="003B7FB3" w:rsidP="003B7FB3">
      <w:pPr>
        <w:pStyle w:val="Doc-text2"/>
        <w:numPr>
          <w:ilvl w:val="0"/>
          <w:numId w:val="26"/>
        </w:numPr>
        <w:overflowPunct/>
        <w:autoSpaceDE/>
        <w:autoSpaceDN/>
        <w:adjustRightInd/>
        <w:textAlignment w:val="auto"/>
      </w:pPr>
      <w:r>
        <w:t xml:space="preserve">Lenovo agrees to leave this up to RAN3. </w:t>
      </w:r>
    </w:p>
    <w:p w14:paraId="1EE53B79" w14:textId="77777777" w:rsidR="003B7FB3" w:rsidRDefault="003B7FB3" w:rsidP="003B7FB3">
      <w:pPr>
        <w:pStyle w:val="Doc-text2"/>
        <w:numPr>
          <w:ilvl w:val="0"/>
          <w:numId w:val="26"/>
        </w:numPr>
        <w:overflowPunct/>
        <w:autoSpaceDE/>
        <w:autoSpaceDN/>
        <w:adjustRightInd/>
        <w:textAlignment w:val="auto"/>
      </w:pPr>
      <w:r>
        <w:t>Apple agrees this is up to RAN3 whether this can be provided to app layer.</w:t>
      </w:r>
    </w:p>
    <w:p w14:paraId="5B274FD2" w14:textId="77777777" w:rsidR="003B7FB3" w:rsidRDefault="003B7FB3" w:rsidP="003B7FB3">
      <w:pPr>
        <w:pStyle w:val="Doc-text2"/>
        <w:numPr>
          <w:ilvl w:val="0"/>
          <w:numId w:val="26"/>
        </w:numPr>
        <w:overflowPunct/>
        <w:autoSpaceDE/>
        <w:autoSpaceDN/>
        <w:adjustRightInd/>
        <w:textAlignment w:val="auto"/>
      </w:pPr>
      <w:r>
        <w:t xml:space="preserve">Xiaomi agrees this is up to RAN3. </w:t>
      </w:r>
    </w:p>
    <w:p w14:paraId="0E2E1458" w14:textId="77777777" w:rsidR="003B7FB3" w:rsidRDefault="003B7FB3" w:rsidP="003B7FB3">
      <w:pPr>
        <w:pStyle w:val="Doc-text2"/>
        <w:numPr>
          <w:ilvl w:val="0"/>
          <w:numId w:val="26"/>
        </w:numPr>
        <w:overflowPunct/>
        <w:autoSpaceDE/>
        <w:autoSpaceDN/>
        <w:adjustRightInd/>
        <w:textAlignment w:val="auto"/>
      </w:pPr>
      <w:r>
        <w:t>LGE this can be totally up to RAN3.</w:t>
      </w:r>
    </w:p>
    <w:p w14:paraId="18CF1A69" w14:textId="77777777" w:rsidR="003B7FB3" w:rsidRDefault="003B7FB3" w:rsidP="003B7FB3">
      <w:pPr>
        <w:pStyle w:val="Doc-text2"/>
        <w:ind w:left="720" w:firstLine="0"/>
      </w:pPr>
    </w:p>
    <w:p w14:paraId="5C34E896" w14:textId="77777777" w:rsidR="003B7FB3" w:rsidRDefault="003B7FB3" w:rsidP="003B7FB3">
      <w:pPr>
        <w:pStyle w:val="Agreement"/>
        <w:tabs>
          <w:tab w:val="clear" w:pos="9990"/>
        </w:tabs>
        <w:overflowPunct/>
        <w:autoSpaceDE/>
        <w:autoSpaceDN/>
        <w:adjustRightInd/>
        <w:ind w:left="1619" w:hanging="360"/>
        <w:textAlignment w:val="auto"/>
      </w:pPr>
      <w:r>
        <w:t>RAN2 thinks that whether it can be estimated at QoS flow level is up to RAN3 to answer.</w:t>
      </w:r>
    </w:p>
    <w:p w14:paraId="74CBB667" w14:textId="77777777" w:rsidR="003B7FB3" w:rsidRDefault="003B7FB3" w:rsidP="003B7FB3">
      <w:pPr>
        <w:pStyle w:val="Doc-text2"/>
        <w:ind w:left="0" w:firstLine="0"/>
      </w:pPr>
    </w:p>
    <w:p w14:paraId="46218D8C" w14:textId="77777777" w:rsidR="003B7FB3" w:rsidRDefault="003B7FB3" w:rsidP="003B7FB3">
      <w:pPr>
        <w:pStyle w:val="Doc-text2"/>
        <w:ind w:left="0" w:firstLine="0"/>
      </w:pPr>
    </w:p>
    <w:p w14:paraId="103FFEB7" w14:textId="77777777" w:rsidR="003B7FB3" w:rsidRDefault="003B7FB3" w:rsidP="003B7FB3">
      <w:pPr>
        <w:pStyle w:val="Doc-text2"/>
        <w:ind w:left="0" w:firstLine="0"/>
      </w:pPr>
      <w:r>
        <w:t>DISCUSSION on P3:</w:t>
      </w:r>
    </w:p>
    <w:p w14:paraId="021B7792" w14:textId="77777777" w:rsidR="003B7FB3" w:rsidRDefault="003B7FB3" w:rsidP="003B7FB3">
      <w:pPr>
        <w:pStyle w:val="Doc-text2"/>
        <w:numPr>
          <w:ilvl w:val="0"/>
          <w:numId w:val="26"/>
        </w:numPr>
        <w:overflowPunct/>
        <w:autoSpaceDE/>
        <w:autoSpaceDN/>
        <w:adjustRightInd/>
        <w:textAlignment w:val="auto"/>
      </w:pPr>
      <w:r>
        <w:t xml:space="preserve">Nokia thinks this is useful. Huawei agrees this is useful. </w:t>
      </w:r>
    </w:p>
    <w:p w14:paraId="72C6BB48" w14:textId="77777777" w:rsidR="003B7FB3" w:rsidRDefault="003B7FB3" w:rsidP="003B7FB3">
      <w:pPr>
        <w:pStyle w:val="Doc-text2"/>
        <w:numPr>
          <w:ilvl w:val="0"/>
          <w:numId w:val="26"/>
        </w:numPr>
        <w:overflowPunct/>
        <w:autoSpaceDE/>
        <w:autoSpaceDN/>
        <w:adjustRightInd/>
        <w:textAlignment w:val="auto"/>
      </w:pPr>
      <w:r>
        <w:t xml:space="preserve">QCM is not clear why this is useful. </w:t>
      </w:r>
    </w:p>
    <w:p w14:paraId="4D0BAF8B" w14:textId="77777777" w:rsidR="003B7FB3" w:rsidRDefault="003B7FB3" w:rsidP="003B7FB3">
      <w:pPr>
        <w:pStyle w:val="Doc-text2"/>
        <w:numPr>
          <w:ilvl w:val="0"/>
          <w:numId w:val="26"/>
        </w:numPr>
        <w:overflowPunct/>
        <w:autoSpaceDE/>
        <w:autoSpaceDN/>
        <w:adjustRightInd/>
        <w:textAlignment w:val="auto"/>
      </w:pPr>
      <w:r>
        <w:t>Samsung thinks this is for DL only but thinks this is not useful unless there is also arrival time.</w:t>
      </w:r>
    </w:p>
    <w:p w14:paraId="545A581D" w14:textId="77777777" w:rsidR="003B7FB3" w:rsidRDefault="003B7FB3" w:rsidP="003B7FB3">
      <w:pPr>
        <w:pStyle w:val="Doc-text2"/>
        <w:numPr>
          <w:ilvl w:val="0"/>
          <w:numId w:val="26"/>
        </w:numPr>
        <w:overflowPunct/>
        <w:autoSpaceDE/>
        <w:autoSpaceDN/>
        <w:adjustRightInd/>
        <w:textAlignment w:val="auto"/>
      </w:pPr>
      <w:r>
        <w:t>Ericsson thinks this is useful if it is provided up front. ZTE agrees.</w:t>
      </w:r>
    </w:p>
    <w:p w14:paraId="28F32A9A" w14:textId="77777777" w:rsidR="003B7FB3" w:rsidRDefault="003B7FB3" w:rsidP="003B7FB3">
      <w:pPr>
        <w:pStyle w:val="Doc-text2"/>
        <w:numPr>
          <w:ilvl w:val="0"/>
          <w:numId w:val="26"/>
        </w:numPr>
        <w:overflowPunct/>
        <w:autoSpaceDE/>
        <w:autoSpaceDN/>
        <w:adjustRightInd/>
        <w:textAlignment w:val="auto"/>
      </w:pPr>
      <w:r>
        <w:t>Intel thinks for UL that could also be useful. ZTE agrees.</w:t>
      </w:r>
    </w:p>
    <w:p w14:paraId="13B61629" w14:textId="77777777" w:rsidR="003B7FB3" w:rsidRPr="008D3CF4" w:rsidRDefault="003B7FB3" w:rsidP="003B7FB3">
      <w:pPr>
        <w:pStyle w:val="Doc-text2"/>
        <w:numPr>
          <w:ilvl w:val="0"/>
          <w:numId w:val="26"/>
        </w:numPr>
        <w:overflowPunct/>
        <w:autoSpaceDE/>
        <w:autoSpaceDN/>
        <w:adjustRightInd/>
        <w:textAlignment w:val="auto"/>
      </w:pPr>
      <w:r>
        <w:t>QCM indicates we should not impact latency.</w:t>
      </w:r>
    </w:p>
    <w:p w14:paraId="4B7CEFEC" w14:textId="77777777" w:rsidR="003B7FB3" w:rsidRDefault="003B7FB3" w:rsidP="003B7FB3">
      <w:pPr>
        <w:pStyle w:val="Doc-text2"/>
        <w:ind w:left="0" w:firstLine="0"/>
      </w:pPr>
    </w:p>
    <w:p w14:paraId="130D0016" w14:textId="77777777" w:rsidR="003B7FB3" w:rsidRDefault="003B7FB3" w:rsidP="003B7FB3">
      <w:pPr>
        <w:pStyle w:val="Agreement"/>
        <w:tabs>
          <w:tab w:val="clear" w:pos="9990"/>
        </w:tabs>
        <w:overflowPunct/>
        <w:autoSpaceDE/>
        <w:autoSpaceDN/>
        <w:adjustRightInd/>
        <w:ind w:left="1619" w:hanging="360"/>
        <w:textAlignment w:val="auto"/>
      </w:pPr>
      <w:r>
        <w:t>RAN2 only discussed the question for DL only</w:t>
      </w:r>
    </w:p>
    <w:p w14:paraId="74C90D2D" w14:textId="77777777" w:rsidR="003B7FB3" w:rsidRDefault="003B7FB3" w:rsidP="003B7FB3">
      <w:pPr>
        <w:pStyle w:val="Agreement"/>
        <w:tabs>
          <w:tab w:val="clear" w:pos="9990"/>
        </w:tabs>
        <w:overflowPunct/>
        <w:autoSpaceDE/>
        <w:autoSpaceDN/>
        <w:adjustRightInd/>
        <w:ind w:left="1619" w:hanging="360"/>
        <w:textAlignment w:val="auto"/>
      </w:pPr>
      <w:r>
        <w:t xml:space="preserve">RAN2 understands the size of incoming burst is useful for gNB resource scheduling if it can be provided early enough, e.g. in the first packet of the burst.  </w:t>
      </w:r>
    </w:p>
    <w:p w14:paraId="600B7899" w14:textId="77777777" w:rsidR="003B7FB3" w:rsidRDefault="003B7FB3" w:rsidP="003B7FB3">
      <w:pPr>
        <w:pStyle w:val="Doc-text2"/>
        <w:ind w:left="0" w:firstLine="0"/>
      </w:pPr>
    </w:p>
    <w:p w14:paraId="331E6C29" w14:textId="77777777" w:rsidR="003B7FB3" w:rsidRDefault="003B7FB3" w:rsidP="003B7FB3">
      <w:pPr>
        <w:pStyle w:val="Doc-text2"/>
        <w:ind w:left="0" w:firstLine="0"/>
      </w:pPr>
      <w:r>
        <w:t>DISCUSSION on P4/P5 (PSDB/PSER):</w:t>
      </w:r>
    </w:p>
    <w:p w14:paraId="31282DEC" w14:textId="77777777" w:rsidR="003B7FB3" w:rsidRDefault="003B7FB3" w:rsidP="003B7FB3">
      <w:pPr>
        <w:pStyle w:val="Doc-text2"/>
        <w:numPr>
          <w:ilvl w:val="0"/>
          <w:numId w:val="26"/>
        </w:numPr>
        <w:overflowPunct/>
        <w:autoSpaceDE/>
        <w:autoSpaceDN/>
        <w:adjustRightInd/>
        <w:textAlignment w:val="auto"/>
      </w:pPr>
      <w:r>
        <w:t>Samsung thinks it is feasible for both PSDB and PSER by simple extension of PDB and PER measurements.</w:t>
      </w:r>
    </w:p>
    <w:p w14:paraId="6D768615" w14:textId="77777777" w:rsidR="003B7FB3" w:rsidRDefault="003B7FB3" w:rsidP="003B7FB3">
      <w:pPr>
        <w:pStyle w:val="Doc-text2"/>
        <w:numPr>
          <w:ilvl w:val="0"/>
          <w:numId w:val="26"/>
        </w:numPr>
        <w:overflowPunct/>
        <w:autoSpaceDE/>
        <w:autoSpaceDN/>
        <w:adjustRightInd/>
        <w:textAlignment w:val="auto"/>
      </w:pPr>
      <w:r>
        <w:t>Intel thinks there is significant work to make it possible as it involves UE and PDU set info is not transmitted over the air.</w:t>
      </w:r>
    </w:p>
    <w:p w14:paraId="7702BB2D" w14:textId="77777777" w:rsidR="003B7FB3" w:rsidRDefault="003B7FB3" w:rsidP="003B7FB3">
      <w:pPr>
        <w:pStyle w:val="Doc-text2"/>
        <w:numPr>
          <w:ilvl w:val="0"/>
          <w:numId w:val="26"/>
        </w:numPr>
        <w:overflowPunct/>
        <w:autoSpaceDE/>
        <w:autoSpaceDN/>
        <w:adjustRightInd/>
        <w:textAlignment w:val="auto"/>
      </w:pPr>
      <w:r>
        <w:t>Huawei thinks we need to discuss for DL and UL separately. For UL, we would need to add in-band marking. For DL there is complexity. Not clear about the benefits.</w:t>
      </w:r>
    </w:p>
    <w:p w14:paraId="3ED3AEC0" w14:textId="77777777" w:rsidR="003B7FB3" w:rsidRDefault="003B7FB3" w:rsidP="003B7FB3">
      <w:pPr>
        <w:pStyle w:val="Doc-text2"/>
        <w:numPr>
          <w:ilvl w:val="0"/>
          <w:numId w:val="26"/>
        </w:numPr>
        <w:overflowPunct/>
        <w:autoSpaceDE/>
        <w:autoSpaceDN/>
        <w:adjustRightInd/>
        <w:textAlignment w:val="auto"/>
      </w:pPr>
      <w:r>
        <w:t>LGE thinks we can focus on DL. It can be measured by gNB implementation but it may be inaccurate especially for PSER.</w:t>
      </w:r>
    </w:p>
    <w:p w14:paraId="59E3C9E6" w14:textId="77777777" w:rsidR="003B7FB3" w:rsidRDefault="003B7FB3" w:rsidP="003B7FB3">
      <w:pPr>
        <w:pStyle w:val="Doc-text2"/>
        <w:numPr>
          <w:ilvl w:val="0"/>
          <w:numId w:val="26"/>
        </w:numPr>
        <w:overflowPunct/>
        <w:autoSpaceDE/>
        <w:autoSpaceDN/>
        <w:adjustRightInd/>
        <w:textAlignment w:val="auto"/>
      </w:pPr>
      <w:r>
        <w:t>Lenovo does not think this can be reliably done and also wonders about the purpose of this info.</w:t>
      </w:r>
    </w:p>
    <w:p w14:paraId="12C567B5" w14:textId="77777777" w:rsidR="003B7FB3" w:rsidRDefault="003B7FB3" w:rsidP="003B7FB3">
      <w:pPr>
        <w:pStyle w:val="Doc-text2"/>
        <w:numPr>
          <w:ilvl w:val="0"/>
          <w:numId w:val="26"/>
        </w:numPr>
        <w:overflowPunct/>
        <w:autoSpaceDE/>
        <w:autoSpaceDN/>
        <w:adjustRightInd/>
        <w:textAlignment w:val="auto"/>
      </w:pPr>
      <w:r>
        <w:t>Ericsson agrees with Lenovo and LGE.</w:t>
      </w:r>
    </w:p>
    <w:p w14:paraId="3A28347D" w14:textId="77777777" w:rsidR="003B7FB3" w:rsidRDefault="003B7FB3" w:rsidP="003B7FB3">
      <w:pPr>
        <w:pStyle w:val="Doc-text2"/>
      </w:pPr>
    </w:p>
    <w:p w14:paraId="33727FEB" w14:textId="77777777" w:rsidR="003B7FB3" w:rsidRDefault="003B7FB3" w:rsidP="003B7FB3">
      <w:pPr>
        <w:pStyle w:val="Agreement"/>
        <w:tabs>
          <w:tab w:val="clear" w:pos="9990"/>
        </w:tabs>
        <w:overflowPunct/>
        <w:autoSpaceDE/>
        <w:autoSpaceDN/>
        <w:adjustRightInd/>
        <w:ind w:left="1619" w:hanging="360"/>
        <w:textAlignment w:val="auto"/>
      </w:pPr>
      <w:r>
        <w:t>For DL, RAN2 thinks that some PSDB/PSER estimation by gNB implementation is possible, but its accuracy and reliability is unclear based on existing mechanism. However, RAN3 is in a better position to reply this question.</w:t>
      </w:r>
    </w:p>
    <w:p w14:paraId="4AA23269" w14:textId="77777777" w:rsidR="003B7FB3" w:rsidRPr="0015234A" w:rsidRDefault="003B7FB3" w:rsidP="003B7FB3">
      <w:pPr>
        <w:pStyle w:val="Agreement"/>
        <w:tabs>
          <w:tab w:val="clear" w:pos="9990"/>
        </w:tabs>
        <w:overflowPunct/>
        <w:autoSpaceDE/>
        <w:autoSpaceDN/>
        <w:adjustRightInd/>
        <w:ind w:left="1619" w:hanging="360"/>
        <w:textAlignment w:val="auto"/>
      </w:pPr>
      <w:r>
        <w:t>For UL, RAN2 thinks currently it is not possible to have info about PSDB/PSER and such mechanism would add significant complexity.</w:t>
      </w:r>
    </w:p>
    <w:p w14:paraId="4B74D064" w14:textId="77777777" w:rsidR="003B7FB3" w:rsidRPr="00CB691E" w:rsidRDefault="003B7FB3" w:rsidP="003B7FB3">
      <w:pPr>
        <w:pStyle w:val="Agreement"/>
        <w:tabs>
          <w:tab w:val="clear" w:pos="9990"/>
        </w:tabs>
        <w:overflowPunct/>
        <w:autoSpaceDE/>
        <w:autoSpaceDN/>
        <w:adjustRightInd/>
        <w:ind w:left="1619" w:hanging="360"/>
        <w:textAlignment w:val="auto"/>
      </w:pPr>
      <w:r>
        <w:t>RAN2 is not clear about the benefits and usage of such information by application layer.</w:t>
      </w:r>
    </w:p>
    <w:p w14:paraId="5B6B7BE5" w14:textId="77777777" w:rsidR="003B7FB3" w:rsidRDefault="003B7FB3" w:rsidP="003B7FB3">
      <w:pPr>
        <w:pStyle w:val="Doc-text2"/>
        <w:ind w:left="0" w:firstLine="0"/>
      </w:pPr>
    </w:p>
    <w:p w14:paraId="457CEBCA" w14:textId="77777777" w:rsidR="003B7FB3" w:rsidRDefault="003B7FB3" w:rsidP="003B7FB3">
      <w:pPr>
        <w:pStyle w:val="EmailDiscussion"/>
        <w:overflowPunct/>
        <w:autoSpaceDE/>
        <w:autoSpaceDN/>
        <w:adjustRightInd/>
        <w:ind w:left="1619" w:hanging="360"/>
        <w:textAlignment w:val="auto"/>
      </w:pPr>
      <w:r w:rsidRPr="001B0467">
        <w:t>[AT12</w:t>
      </w:r>
      <w:r>
        <w:t>6</w:t>
      </w:r>
      <w:r w:rsidRPr="001B0467">
        <w:t>][60</w:t>
      </w:r>
      <w:r>
        <w:t>1</w:t>
      </w:r>
      <w:r w:rsidRPr="001B0467">
        <w:t>]</w:t>
      </w:r>
      <w:r>
        <w:t>[XR]</w:t>
      </w:r>
      <w:r w:rsidRPr="001B0467">
        <w:t xml:space="preserve"> </w:t>
      </w:r>
      <w:r>
        <w:t>Reply LS to SA2 on FS_XRM PH2 (vivo)</w:t>
      </w:r>
    </w:p>
    <w:p w14:paraId="646E77ED" w14:textId="77777777" w:rsidR="003B7FB3" w:rsidRDefault="003B7FB3" w:rsidP="003B7FB3">
      <w:pPr>
        <w:pStyle w:val="EmailDiscussion2"/>
        <w:ind w:left="1619" w:firstLine="0"/>
      </w:pPr>
      <w:r>
        <w:t>Scope:  Prepare and review the reply LS to SA2 based on the agreements and discussion during the meeting</w:t>
      </w:r>
    </w:p>
    <w:p w14:paraId="7CFBAD3D" w14:textId="77777777" w:rsidR="003B7FB3" w:rsidRDefault="003B7FB3" w:rsidP="003B7FB3">
      <w:pPr>
        <w:pStyle w:val="EmailDiscussion2"/>
        <w:ind w:left="1619" w:firstLine="0"/>
      </w:pPr>
      <w:r>
        <w:t>Intended outcome: Agreeable LS</w:t>
      </w:r>
    </w:p>
    <w:p w14:paraId="5E31FDCF" w14:textId="77777777" w:rsidR="003B7FB3" w:rsidRPr="00B23B0C" w:rsidRDefault="003B7FB3" w:rsidP="003B7FB3">
      <w:pPr>
        <w:pStyle w:val="EmailDiscussion2"/>
      </w:pPr>
      <w:r>
        <w:tab/>
        <w:t>Deadline:  LS ready for offline approval: Friday 0900</w:t>
      </w:r>
    </w:p>
    <w:p w14:paraId="3EE2E9C2" w14:textId="77777777" w:rsidR="003B7FB3" w:rsidRDefault="003B7FB3" w:rsidP="003B7FB3">
      <w:pPr>
        <w:pStyle w:val="Doc-text2"/>
        <w:ind w:left="0" w:firstLine="0"/>
      </w:pPr>
    </w:p>
    <w:p w14:paraId="222E7F1C" w14:textId="3E0E4DC2" w:rsidR="003B7FB3" w:rsidRDefault="003B7FB3" w:rsidP="003B7FB3">
      <w:pPr>
        <w:pStyle w:val="Doc-title"/>
      </w:pPr>
      <w:r w:rsidRPr="00642597">
        <w:lastRenderedPageBreak/>
        <w:t>R2-2405779</w:t>
      </w:r>
      <w:r>
        <w:t xml:space="preserve"> </w:t>
      </w:r>
      <w:r>
        <w:rPr>
          <w:rFonts w:cs="Arial"/>
          <w:bCs/>
        </w:rPr>
        <w:t>R</w:t>
      </w:r>
      <w:r w:rsidRPr="005E4A4D">
        <w:rPr>
          <w:rFonts w:cs="Arial"/>
          <w:bCs/>
        </w:rPr>
        <w:t>eply LS to SA2 on FS_XRM PH2</w:t>
      </w:r>
      <w:r>
        <w:rPr>
          <w:rFonts w:cs="Arial"/>
          <w:bCs/>
        </w:rPr>
        <w:tab/>
      </w:r>
      <w:r w:rsidRPr="005B4C1F">
        <w:rPr>
          <w:rFonts w:cs="Arial"/>
          <w:bCs/>
        </w:rPr>
        <w:t>RAN2</w:t>
      </w:r>
      <w:r>
        <w:rPr>
          <w:rFonts w:cs="Arial"/>
          <w:bCs/>
        </w:rPr>
        <w:t xml:space="preserve"> </w:t>
      </w:r>
      <w:r>
        <w:t>LS out</w:t>
      </w:r>
      <w:r>
        <w:tab/>
        <w:t>Rel-19</w:t>
      </w:r>
      <w:r>
        <w:tab/>
        <w:t>NR_XR_Ph3-Core</w:t>
      </w:r>
      <w:r>
        <w:tab/>
        <w:t>To:SA2; Cc:RAN3, SA4</w:t>
      </w:r>
    </w:p>
    <w:p w14:paraId="6CCF2185" w14:textId="77777777" w:rsidR="003B7FB3" w:rsidRPr="00884572" w:rsidRDefault="003B7FB3" w:rsidP="003B7FB3">
      <w:pPr>
        <w:pStyle w:val="Agreement"/>
        <w:tabs>
          <w:tab w:val="clear" w:pos="9990"/>
        </w:tabs>
        <w:overflowPunct/>
        <w:autoSpaceDE/>
        <w:autoSpaceDN/>
        <w:adjustRightInd/>
        <w:ind w:left="1619" w:hanging="360"/>
        <w:textAlignment w:val="auto"/>
      </w:pPr>
      <w:r>
        <w:t>Approved</w:t>
      </w:r>
    </w:p>
    <w:p w14:paraId="6145EF0A" w14:textId="77777777" w:rsidR="003B7FB3" w:rsidRDefault="003B7FB3" w:rsidP="003B7FB3">
      <w:pPr>
        <w:pStyle w:val="Doc-text2"/>
        <w:ind w:left="0" w:firstLine="0"/>
      </w:pPr>
    </w:p>
    <w:p w14:paraId="52F0390F" w14:textId="77777777" w:rsidR="003B7FB3" w:rsidRPr="00982DC1" w:rsidRDefault="003B7FB3" w:rsidP="003B7FB3">
      <w:pPr>
        <w:pStyle w:val="Doc-text2"/>
        <w:ind w:left="0" w:firstLine="0"/>
      </w:pPr>
    </w:p>
    <w:p w14:paraId="64C9D9E6" w14:textId="77777777" w:rsidR="003B7FB3" w:rsidRDefault="003B7FB3" w:rsidP="003B7FB3">
      <w:pPr>
        <w:pStyle w:val="Doc-text2"/>
        <w:ind w:left="0" w:firstLine="0"/>
      </w:pPr>
    </w:p>
    <w:p w14:paraId="2EB94A83" w14:textId="77777777" w:rsidR="003B7FB3" w:rsidRDefault="003B7FB3" w:rsidP="003B7FB3">
      <w:pPr>
        <w:pStyle w:val="Doc-text2"/>
        <w:ind w:left="0" w:firstLine="0"/>
        <w:rPr>
          <w:b/>
        </w:rPr>
      </w:pPr>
      <w:r w:rsidRPr="001077FE">
        <w:rPr>
          <w:b/>
        </w:rPr>
        <w:t xml:space="preserve">Discussion on </w:t>
      </w:r>
      <w:r>
        <w:rPr>
          <w:b/>
        </w:rPr>
        <w:t>AL-FEC LS</w:t>
      </w:r>
    </w:p>
    <w:p w14:paraId="156C4408" w14:textId="0E6625B7" w:rsidR="003B7FB3" w:rsidRDefault="003B7FB3" w:rsidP="003B7FB3">
      <w:pPr>
        <w:pStyle w:val="Doc-title"/>
      </w:pPr>
      <w:r w:rsidRPr="00642597">
        <w:t>R2-2405199</w:t>
      </w:r>
      <w:r>
        <w:tab/>
        <w:t>Discussion on AL-FEC Awareness at RAN</w:t>
      </w:r>
      <w:r>
        <w:tab/>
        <w:t>NEC</w:t>
      </w:r>
      <w:r>
        <w:tab/>
        <w:t>discussion</w:t>
      </w:r>
      <w:r>
        <w:tab/>
        <w:t>Rel-19</w:t>
      </w:r>
      <w:r>
        <w:tab/>
        <w:t>NR_XR_Ph3-Core</w:t>
      </w:r>
    </w:p>
    <w:p w14:paraId="757AA279" w14:textId="77777777" w:rsidR="003B7FB3" w:rsidRDefault="003B7FB3" w:rsidP="003B7FB3">
      <w:pPr>
        <w:pStyle w:val="Doc-text2"/>
      </w:pPr>
      <w:r>
        <w:t>Proposal 1:  Reply SA2 that NG-RAN can determine whether a PDU was successfully delivered over an unacknowledged mode data bearer, and NG-RAN get this information sufficiently early to decide whether or not to drop subsequent AL-FEC packets.</w:t>
      </w:r>
    </w:p>
    <w:p w14:paraId="7CB7E54E" w14:textId="77777777" w:rsidR="003B7FB3" w:rsidRDefault="003B7FB3" w:rsidP="003B7FB3">
      <w:pPr>
        <w:pStyle w:val="Doc-text2"/>
      </w:pPr>
      <w:r>
        <w:t>Proposal 2: Inform SA2 that RAN2 is discussing to enhance RLC AM in Rel-19, with feature of skipping/speeding up further retransmission of a packet, which could be used in conjunction with AL-FEC awareness.</w:t>
      </w:r>
    </w:p>
    <w:p w14:paraId="35E4CA29" w14:textId="77777777" w:rsidR="003B7FB3" w:rsidRPr="00C72E14" w:rsidRDefault="003B7FB3" w:rsidP="003B7FB3">
      <w:pPr>
        <w:pStyle w:val="Doc-text2"/>
      </w:pPr>
      <w:r>
        <w:t>Proposal 3: Reply to SA2 that no additional impact on NG-RAN to support dynamic redundancy ratios comparing to support static redundancy ratio, and it could be up to network implementation on how to use the AL-FEC information.</w:t>
      </w:r>
    </w:p>
    <w:p w14:paraId="252C653B" w14:textId="77777777" w:rsidR="003B7FB3" w:rsidRPr="00753CE3" w:rsidRDefault="003B7FB3" w:rsidP="003B7FB3">
      <w:pPr>
        <w:pStyle w:val="Doc-text2"/>
      </w:pPr>
    </w:p>
    <w:p w14:paraId="33345636" w14:textId="6F2C2884" w:rsidR="003B7FB3" w:rsidRDefault="003B7FB3" w:rsidP="003B7FB3">
      <w:pPr>
        <w:pStyle w:val="Doc-title"/>
      </w:pPr>
      <w:r w:rsidRPr="00642597">
        <w:t>R2-2405546</w:t>
      </w:r>
      <w:r>
        <w:tab/>
        <w:t>Discussion on SA2 LS on AL-FEC Awareness at RAN</w:t>
      </w:r>
      <w:r>
        <w:tab/>
        <w:t>Futurewei</w:t>
      </w:r>
      <w:r>
        <w:tab/>
        <w:t>discussion</w:t>
      </w:r>
      <w:r>
        <w:tab/>
        <w:t>Rel-19</w:t>
      </w:r>
      <w:r>
        <w:tab/>
        <w:t>NR_XR_Ph3-Core</w:t>
      </w:r>
    </w:p>
    <w:p w14:paraId="79DC1DEB" w14:textId="77777777" w:rsidR="003B7FB3" w:rsidRPr="00237AB3" w:rsidRDefault="003B7FB3" w:rsidP="003B7FB3">
      <w:pPr>
        <w:pStyle w:val="Doc-text2"/>
      </w:pPr>
      <w:r w:rsidRPr="00237AB3">
        <w:t>Proposal 1. RAN2 do not see a major benefit of dropping AL-FEC packets based on a known ratio and a reception status of a PDU Set for XR traffic that can justify the complexity to be added to RAN and the following potential drawbacks:</w:t>
      </w:r>
    </w:p>
    <w:p w14:paraId="0C74CB71" w14:textId="77777777" w:rsidR="003B7FB3" w:rsidRPr="00237AB3" w:rsidRDefault="003B7FB3" w:rsidP="003B7FB3">
      <w:pPr>
        <w:pStyle w:val="Doc-text2"/>
      </w:pPr>
      <w:r w:rsidRPr="00237AB3">
        <w:t>•</w:t>
      </w:r>
      <w:r w:rsidRPr="00237AB3">
        <w:tab/>
        <w:t>The transmitter needs to intentionally transmit some but not all AL-FEC packets of the same PDU Set and then stop and wait for feedback before deciding whether to transmit any of the remaining AL-FEC packets.</w:t>
      </w:r>
    </w:p>
    <w:p w14:paraId="77AD6652" w14:textId="77777777" w:rsidR="003B7FB3" w:rsidRPr="00237AB3" w:rsidRDefault="003B7FB3" w:rsidP="003B7FB3">
      <w:pPr>
        <w:pStyle w:val="Doc-text2"/>
      </w:pPr>
      <w:r w:rsidRPr="00237AB3">
        <w:t>•</w:t>
      </w:r>
      <w:r w:rsidRPr="00237AB3">
        <w:tab/>
        <w:t>Delay due to the stop-and-wait reduces the delay budget that can be used for the gNB’s scheduling. The more efficiency gain being targeted at, the more rounds of stop-and-wait cycle may be needed to add redundancy incrementally, and hence the more delay. To not to violate the PSDB, the delay budget for the gNB to schedule the transmission of each individual round needs to be cut short significantly, putting more constrains on the gNB’s scheduling and potentially resulting in a lower radio efficiency in the transmissions.</w:t>
      </w:r>
    </w:p>
    <w:p w14:paraId="523B4170" w14:textId="77777777" w:rsidR="003B7FB3" w:rsidRDefault="003B7FB3" w:rsidP="003B7FB3">
      <w:pPr>
        <w:pStyle w:val="Doc-text2"/>
      </w:pPr>
      <w:r w:rsidRPr="00237AB3">
        <w:t>•</w:t>
      </w:r>
      <w:r w:rsidRPr="00237AB3">
        <w:tab/>
        <w:t>A potential need for more frequent sending of PDCP SN gap report.</w:t>
      </w:r>
    </w:p>
    <w:p w14:paraId="464A4406" w14:textId="77777777" w:rsidR="003B7FB3" w:rsidRDefault="003B7FB3" w:rsidP="003B7FB3">
      <w:pPr>
        <w:pStyle w:val="Doc-text2"/>
        <w:ind w:left="0" w:firstLine="0"/>
      </w:pPr>
    </w:p>
    <w:p w14:paraId="2A2067F5" w14:textId="77777777" w:rsidR="003B7FB3" w:rsidRDefault="003B7FB3" w:rsidP="003B7FB3">
      <w:pPr>
        <w:pStyle w:val="Doc-text2"/>
        <w:ind w:left="0" w:firstLine="0"/>
      </w:pPr>
    </w:p>
    <w:p w14:paraId="3840EA4F" w14:textId="77777777" w:rsidR="003B7FB3" w:rsidRDefault="003B7FB3" w:rsidP="003B7FB3">
      <w:pPr>
        <w:pStyle w:val="Doc-text2"/>
        <w:ind w:left="0" w:firstLine="0"/>
      </w:pPr>
      <w:r>
        <w:t>DISCUSSION on whether “</w:t>
      </w:r>
      <w:r w:rsidRPr="00CE49D2">
        <w:t xml:space="preserve">NG-RAN </w:t>
      </w:r>
      <w:r>
        <w:t xml:space="preserve">can </w:t>
      </w:r>
      <w:r w:rsidRPr="00CE49D2">
        <w:t>determine whether a PDU was successfully delivered over an unacknowledged mode data bearer? If so, does NG-RAN get this information sufficiently early to decide whether or not to drop subsequent AL-FEC packets?</w:t>
      </w:r>
      <w:r>
        <w:t>”:</w:t>
      </w:r>
    </w:p>
    <w:p w14:paraId="2D69BD68" w14:textId="77777777" w:rsidR="003B7FB3" w:rsidRDefault="003B7FB3" w:rsidP="003B7FB3">
      <w:pPr>
        <w:pStyle w:val="Doc-text2"/>
        <w:numPr>
          <w:ilvl w:val="0"/>
          <w:numId w:val="26"/>
        </w:numPr>
        <w:overflowPunct/>
        <w:autoSpaceDE/>
        <w:autoSpaceDN/>
        <w:adjustRightInd/>
        <w:textAlignment w:val="auto"/>
      </w:pPr>
      <w:r>
        <w:t>Nokia thinks HARQ is unreliable, otherwise why would we have RLC AM.</w:t>
      </w:r>
    </w:p>
    <w:p w14:paraId="4C93F70D" w14:textId="77777777" w:rsidR="003B7FB3" w:rsidRDefault="003B7FB3" w:rsidP="003B7FB3">
      <w:pPr>
        <w:pStyle w:val="Doc-text2"/>
        <w:numPr>
          <w:ilvl w:val="0"/>
          <w:numId w:val="26"/>
        </w:numPr>
        <w:overflowPunct/>
        <w:autoSpaceDE/>
        <w:autoSpaceDN/>
        <w:adjustRightInd/>
        <w:textAlignment w:val="auto"/>
      </w:pPr>
      <w:r>
        <w:t xml:space="preserve">Ericsson agrees this cannot be done reliably. </w:t>
      </w:r>
    </w:p>
    <w:p w14:paraId="6379975F" w14:textId="77777777" w:rsidR="003B7FB3" w:rsidRDefault="003B7FB3" w:rsidP="003B7FB3">
      <w:pPr>
        <w:pStyle w:val="Doc-text2"/>
        <w:numPr>
          <w:ilvl w:val="0"/>
          <w:numId w:val="26"/>
        </w:numPr>
        <w:overflowPunct/>
        <w:autoSpaceDE/>
        <w:autoSpaceDN/>
        <w:adjustRightInd/>
        <w:textAlignment w:val="auto"/>
      </w:pPr>
      <w:r>
        <w:t>LGE agrees it is unreliable and cannot be timely. There are HARQ errors.</w:t>
      </w:r>
    </w:p>
    <w:p w14:paraId="4AB0F5B2" w14:textId="77777777" w:rsidR="003B7FB3" w:rsidRDefault="003B7FB3" w:rsidP="003B7FB3">
      <w:pPr>
        <w:pStyle w:val="Doc-text2"/>
        <w:numPr>
          <w:ilvl w:val="0"/>
          <w:numId w:val="26"/>
        </w:numPr>
        <w:overflowPunct/>
        <w:autoSpaceDE/>
        <w:autoSpaceDN/>
        <w:adjustRightInd/>
        <w:textAlignment w:val="auto"/>
      </w:pPr>
      <w:r>
        <w:t>QCM thinks that for DL, relying on HARQ is good enough, the error rate is not significant. QCM indicates in MBS we rely on HARQ already.</w:t>
      </w:r>
    </w:p>
    <w:p w14:paraId="01CE93DF" w14:textId="77777777" w:rsidR="003B7FB3" w:rsidRDefault="003B7FB3" w:rsidP="003B7FB3">
      <w:pPr>
        <w:pStyle w:val="Doc-text2"/>
        <w:numPr>
          <w:ilvl w:val="0"/>
          <w:numId w:val="26"/>
        </w:numPr>
        <w:overflowPunct/>
        <w:autoSpaceDE/>
        <w:autoSpaceDN/>
        <w:adjustRightInd/>
        <w:textAlignment w:val="auto"/>
      </w:pPr>
      <w:r>
        <w:t xml:space="preserve">Intel agrees with QCM, this is a good estimation, even though not 100% reliable. </w:t>
      </w:r>
    </w:p>
    <w:p w14:paraId="6D0B7C32" w14:textId="77777777" w:rsidR="003B7FB3" w:rsidRDefault="003B7FB3" w:rsidP="003B7FB3">
      <w:pPr>
        <w:pStyle w:val="Doc-text2"/>
        <w:numPr>
          <w:ilvl w:val="0"/>
          <w:numId w:val="26"/>
        </w:numPr>
        <w:overflowPunct/>
        <w:autoSpaceDE/>
        <w:autoSpaceDN/>
        <w:adjustRightInd/>
        <w:textAlignment w:val="auto"/>
      </w:pPr>
      <w:r>
        <w:t>ZTE indicates there are impact on, e.g. in CU-DU split. RAN3 would need to specify network interactions.</w:t>
      </w:r>
    </w:p>
    <w:p w14:paraId="6CA86E1E" w14:textId="77777777" w:rsidR="003B7FB3" w:rsidRDefault="003B7FB3" w:rsidP="003B7FB3">
      <w:pPr>
        <w:pStyle w:val="Doc-text2"/>
        <w:numPr>
          <w:ilvl w:val="0"/>
          <w:numId w:val="26"/>
        </w:numPr>
        <w:overflowPunct/>
        <w:autoSpaceDE/>
        <w:autoSpaceDN/>
        <w:adjustRightInd/>
        <w:textAlignment w:val="auto"/>
      </w:pPr>
      <w:r>
        <w:t>Lenovo thinks it is clear HARQ is not reliable, we cannot discard something based on such unreliable means.</w:t>
      </w:r>
    </w:p>
    <w:p w14:paraId="149571A8" w14:textId="77777777" w:rsidR="003B7FB3" w:rsidRDefault="003B7FB3" w:rsidP="003B7FB3">
      <w:pPr>
        <w:pStyle w:val="Doc-text2"/>
        <w:numPr>
          <w:ilvl w:val="0"/>
          <w:numId w:val="26"/>
        </w:numPr>
        <w:overflowPunct/>
        <w:autoSpaceDE/>
        <w:autoSpaceDN/>
        <w:adjustRightInd/>
        <w:textAlignment w:val="auto"/>
      </w:pPr>
      <w:r>
        <w:t>Vivo thinks HARQ accuracy is sufficient. Feedback is immediately after receiving data at PHY layer and it is fast enough.</w:t>
      </w:r>
    </w:p>
    <w:p w14:paraId="4435FE24" w14:textId="77777777" w:rsidR="003B7FB3" w:rsidRDefault="003B7FB3" w:rsidP="003B7FB3">
      <w:pPr>
        <w:pStyle w:val="Doc-text2"/>
        <w:numPr>
          <w:ilvl w:val="0"/>
          <w:numId w:val="26"/>
        </w:numPr>
        <w:overflowPunct/>
        <w:autoSpaceDE/>
        <w:autoSpaceDN/>
        <w:adjustRightInd/>
        <w:textAlignment w:val="auto"/>
      </w:pPr>
      <w:r>
        <w:t>CMCC indicates multiple LCHs can be multiplexed in one TB which is another issue.</w:t>
      </w:r>
    </w:p>
    <w:p w14:paraId="66638930" w14:textId="77777777" w:rsidR="003B7FB3" w:rsidRDefault="003B7FB3" w:rsidP="003B7FB3">
      <w:pPr>
        <w:pStyle w:val="Doc-text2"/>
        <w:numPr>
          <w:ilvl w:val="0"/>
          <w:numId w:val="26"/>
        </w:numPr>
        <w:overflowPunct/>
        <w:autoSpaceDE/>
        <w:autoSpaceDN/>
        <w:adjustRightInd/>
        <w:textAlignment w:val="auto"/>
      </w:pPr>
      <w:r>
        <w:t>MTK agrees HARQ is not reliable enough. NACK-&gt;ACK misdetection is dangerous.</w:t>
      </w:r>
    </w:p>
    <w:p w14:paraId="1392D5AD" w14:textId="77777777" w:rsidR="003B7FB3" w:rsidRDefault="003B7FB3" w:rsidP="003B7FB3">
      <w:pPr>
        <w:pStyle w:val="Doc-text2"/>
        <w:numPr>
          <w:ilvl w:val="0"/>
          <w:numId w:val="26"/>
        </w:numPr>
        <w:overflowPunct/>
        <w:autoSpaceDE/>
        <w:autoSpaceDN/>
        <w:adjustRightInd/>
        <w:textAlignment w:val="auto"/>
      </w:pPr>
      <w:r>
        <w:t>Nokia indicates that HARQ error is only one issue and there are other issues if we want to be precise, e.g. PDU to TB mapping etc.</w:t>
      </w:r>
    </w:p>
    <w:p w14:paraId="031BFC28" w14:textId="77777777" w:rsidR="003B7FB3" w:rsidRDefault="003B7FB3" w:rsidP="003B7FB3">
      <w:pPr>
        <w:pStyle w:val="Doc-text2"/>
      </w:pPr>
    </w:p>
    <w:p w14:paraId="63A547BF" w14:textId="77777777" w:rsidR="003B7FB3" w:rsidRDefault="003B7FB3" w:rsidP="003B7FB3">
      <w:pPr>
        <w:pStyle w:val="Agreement"/>
        <w:tabs>
          <w:tab w:val="clear" w:pos="9990"/>
        </w:tabs>
        <w:overflowPunct/>
        <w:autoSpaceDE/>
        <w:autoSpaceDN/>
        <w:adjustRightInd/>
        <w:ind w:left="1619" w:hanging="360"/>
        <w:textAlignment w:val="auto"/>
      </w:pPr>
      <w:r>
        <w:t xml:space="preserve">RAN2 thinks it is not possible for </w:t>
      </w:r>
      <w:r w:rsidRPr="00CE49D2">
        <w:t xml:space="preserve">NG-RAN </w:t>
      </w:r>
      <w:r>
        <w:t xml:space="preserve">to reliably </w:t>
      </w:r>
      <w:r w:rsidRPr="00CE49D2">
        <w:t>determine whether a PDU was successfully delivered over an unacknowledged mode data bearer</w:t>
      </w:r>
      <w:r>
        <w:t>.</w:t>
      </w:r>
    </w:p>
    <w:p w14:paraId="56BE5396" w14:textId="77777777" w:rsidR="003B7FB3" w:rsidRDefault="003B7FB3" w:rsidP="003B7FB3">
      <w:pPr>
        <w:pStyle w:val="Doc-text2"/>
      </w:pPr>
    </w:p>
    <w:p w14:paraId="5E99933B" w14:textId="77777777" w:rsidR="003B7FB3" w:rsidRDefault="003B7FB3" w:rsidP="003B7FB3">
      <w:pPr>
        <w:pStyle w:val="EmailDiscussion"/>
        <w:overflowPunct/>
        <w:autoSpaceDE/>
        <w:autoSpaceDN/>
        <w:adjustRightInd/>
        <w:ind w:left="1619" w:hanging="360"/>
        <w:textAlignment w:val="auto"/>
      </w:pPr>
      <w:r w:rsidRPr="001B0467">
        <w:t>[AT12</w:t>
      </w:r>
      <w:r>
        <w:t>6</w:t>
      </w:r>
      <w:r w:rsidRPr="001B0467">
        <w:t>][60</w:t>
      </w:r>
      <w:r>
        <w:t>2</w:t>
      </w:r>
      <w:r w:rsidRPr="001B0467">
        <w:t>]</w:t>
      </w:r>
      <w:r>
        <w:t>[XR]</w:t>
      </w:r>
      <w:r w:rsidRPr="001B0467">
        <w:t xml:space="preserve"> </w:t>
      </w:r>
      <w:r>
        <w:t>Reply LS to SA2 on application-layer FEC awareness at RAN (Qualcomm)</w:t>
      </w:r>
    </w:p>
    <w:p w14:paraId="44B2344C" w14:textId="77777777" w:rsidR="003B7FB3" w:rsidRDefault="003B7FB3" w:rsidP="003B7FB3">
      <w:pPr>
        <w:pStyle w:val="EmailDiscussion2"/>
        <w:ind w:left="1619" w:firstLine="0"/>
      </w:pPr>
      <w:r>
        <w:t>Scope:  Prepare and review the reply LS to SA2 based on the agreements and discussion during the meeting</w:t>
      </w:r>
    </w:p>
    <w:p w14:paraId="038D16BD" w14:textId="77777777" w:rsidR="003B7FB3" w:rsidRDefault="003B7FB3" w:rsidP="003B7FB3">
      <w:pPr>
        <w:pStyle w:val="EmailDiscussion2"/>
        <w:ind w:left="1619" w:firstLine="0"/>
      </w:pPr>
      <w:r>
        <w:lastRenderedPageBreak/>
        <w:t>Intended outcome: Agreeable LS</w:t>
      </w:r>
    </w:p>
    <w:p w14:paraId="56ADFCF1" w14:textId="77777777" w:rsidR="003B7FB3" w:rsidRDefault="003B7FB3" w:rsidP="003B7FB3">
      <w:pPr>
        <w:pStyle w:val="EmailDiscussion2"/>
      </w:pPr>
      <w:r>
        <w:tab/>
        <w:t>Deadline:  LS ready for offline approval: Friday 0900</w:t>
      </w:r>
    </w:p>
    <w:p w14:paraId="6BCD90CD" w14:textId="77777777" w:rsidR="003B7FB3" w:rsidRDefault="003B7FB3" w:rsidP="003B7FB3">
      <w:pPr>
        <w:pStyle w:val="EmailDiscussion2"/>
        <w:ind w:left="0" w:firstLine="0"/>
      </w:pPr>
    </w:p>
    <w:p w14:paraId="4838EDDA" w14:textId="13981E2E" w:rsidR="003B7FB3" w:rsidRDefault="003B7FB3" w:rsidP="003B7FB3">
      <w:pPr>
        <w:pStyle w:val="EmailDiscussion2"/>
        <w:ind w:left="0" w:firstLine="0"/>
      </w:pPr>
      <w:r w:rsidRPr="00642597">
        <w:t>R2-2405780</w:t>
      </w:r>
      <w:r>
        <w:t xml:space="preserve"> </w:t>
      </w:r>
      <w:r w:rsidRPr="00D236BD">
        <w:t xml:space="preserve">Reply </w:t>
      </w:r>
      <w:r w:rsidRPr="00D236BD">
        <w:rPr>
          <w:color w:val="0D0D0D"/>
        </w:rPr>
        <w:t>LS on Application-Layer FEC Awareness at RAN</w:t>
      </w:r>
      <w:r>
        <w:rPr>
          <w:color w:val="0D0D0D"/>
        </w:rPr>
        <w:t xml:space="preserve"> </w:t>
      </w:r>
      <w:r w:rsidRPr="00C81B6E">
        <w:t>Qualcomm Incorporated</w:t>
      </w:r>
    </w:p>
    <w:p w14:paraId="4B0994E5" w14:textId="77777777" w:rsidR="003B7FB3" w:rsidRDefault="003B7FB3" w:rsidP="003B7FB3">
      <w:pPr>
        <w:pStyle w:val="Agreement"/>
        <w:tabs>
          <w:tab w:val="clear" w:pos="9990"/>
        </w:tabs>
        <w:overflowPunct/>
        <w:autoSpaceDE/>
        <w:autoSpaceDN/>
        <w:adjustRightInd/>
        <w:ind w:left="1619" w:hanging="360"/>
        <w:textAlignment w:val="auto"/>
        <w:rPr>
          <w:rFonts w:cs="Arial"/>
        </w:rPr>
      </w:pPr>
      <w:r>
        <w:t>Replace “</w:t>
      </w:r>
      <w:r w:rsidRPr="00732775">
        <w:rPr>
          <w:rFonts w:cs="Arial"/>
        </w:rPr>
        <w:t xml:space="preserve">RAN2 </w:t>
      </w:r>
      <w:r>
        <w:rPr>
          <w:rFonts w:cs="Arial"/>
        </w:rPr>
        <w:t>do not believe</w:t>
      </w:r>
      <w:r w:rsidRPr="00732775">
        <w:rPr>
          <w:rFonts w:cs="Arial"/>
        </w:rPr>
        <w:t xml:space="preserve"> it is possible for NG-RAN to determine </w:t>
      </w:r>
      <w:r>
        <w:rPr>
          <w:rFonts w:cs="Arial"/>
        </w:rPr>
        <w:t>with 100% reliability” with “</w:t>
      </w:r>
      <w:r w:rsidRPr="00732775">
        <w:rPr>
          <w:rFonts w:cs="Arial"/>
        </w:rPr>
        <w:t xml:space="preserve">RAN2 </w:t>
      </w:r>
      <w:r>
        <w:rPr>
          <w:rFonts w:cs="Arial"/>
        </w:rPr>
        <w:t>do not believe</w:t>
      </w:r>
      <w:r w:rsidRPr="00732775">
        <w:rPr>
          <w:rFonts w:cs="Arial"/>
        </w:rPr>
        <w:t xml:space="preserve"> it is possible for NG-RAN to </w:t>
      </w:r>
      <w:r>
        <w:rPr>
          <w:rFonts w:cs="Arial"/>
        </w:rPr>
        <w:t xml:space="preserve">reliably </w:t>
      </w:r>
      <w:r w:rsidRPr="00732775">
        <w:rPr>
          <w:rFonts w:cs="Arial"/>
        </w:rPr>
        <w:t>determine</w:t>
      </w:r>
      <w:r>
        <w:rPr>
          <w:rFonts w:cs="Arial"/>
        </w:rPr>
        <w:t>“</w:t>
      </w:r>
    </w:p>
    <w:p w14:paraId="49A1E0B8" w14:textId="77777777" w:rsidR="003B7FB3" w:rsidRDefault="003B7FB3" w:rsidP="003B7FB3">
      <w:pPr>
        <w:pStyle w:val="Doc-text2"/>
        <w:ind w:left="0" w:firstLine="0"/>
      </w:pPr>
    </w:p>
    <w:p w14:paraId="6236D047" w14:textId="77777777" w:rsidR="003B7FB3" w:rsidRDefault="003B7FB3" w:rsidP="003B7FB3">
      <w:pPr>
        <w:pStyle w:val="Doc-text2"/>
        <w:numPr>
          <w:ilvl w:val="0"/>
          <w:numId w:val="26"/>
        </w:numPr>
        <w:overflowPunct/>
        <w:autoSpaceDE/>
        <w:autoSpaceDN/>
        <w:adjustRightInd/>
        <w:textAlignment w:val="auto"/>
      </w:pPr>
      <w:r>
        <w:t xml:space="preserve">QCM thinks we should mention that it is not </w:t>
      </w:r>
      <w:r w:rsidRPr="00C41CA6">
        <w:rPr>
          <w:b/>
        </w:rPr>
        <w:t>100%</w:t>
      </w:r>
      <w:r>
        <w:t xml:space="preserve"> reliable. </w:t>
      </w:r>
    </w:p>
    <w:p w14:paraId="6BE12109" w14:textId="77777777" w:rsidR="003B7FB3" w:rsidRDefault="003B7FB3" w:rsidP="003B7FB3">
      <w:pPr>
        <w:pStyle w:val="Doc-text2"/>
        <w:numPr>
          <w:ilvl w:val="0"/>
          <w:numId w:val="26"/>
        </w:numPr>
        <w:overflowPunct/>
        <w:autoSpaceDE/>
        <w:autoSpaceDN/>
        <w:adjustRightInd/>
        <w:textAlignment w:val="auto"/>
      </w:pPr>
      <w:r>
        <w:t>Intel thinks we could mention that HARQ gives some rough idea.</w:t>
      </w:r>
    </w:p>
    <w:p w14:paraId="36BD5007" w14:textId="77777777" w:rsidR="003B7FB3" w:rsidRDefault="003B7FB3" w:rsidP="003B7FB3">
      <w:pPr>
        <w:pStyle w:val="Doc-text2"/>
        <w:numPr>
          <w:ilvl w:val="0"/>
          <w:numId w:val="26"/>
        </w:numPr>
        <w:overflowPunct/>
        <w:autoSpaceDE/>
        <w:autoSpaceDN/>
        <w:adjustRightInd/>
        <w:textAlignment w:val="auto"/>
      </w:pPr>
      <w:r>
        <w:t>Nokia, Samsung, Ericsson, LGE, Lenovo think we should just say is cannot be done reliably. If we add something on HARQ, then we need to mention other issues, e.g. additional delay etc.</w:t>
      </w:r>
    </w:p>
    <w:p w14:paraId="17B3FCD4" w14:textId="77777777" w:rsidR="003B7FB3" w:rsidRDefault="003B7FB3" w:rsidP="003B7FB3">
      <w:pPr>
        <w:pStyle w:val="Doc-text2"/>
        <w:numPr>
          <w:ilvl w:val="0"/>
          <w:numId w:val="26"/>
        </w:numPr>
        <w:overflowPunct/>
        <w:autoSpaceDE/>
        <w:autoSpaceDN/>
        <w:adjustRightInd/>
        <w:textAlignment w:val="auto"/>
      </w:pPr>
      <w:r>
        <w:t>Vivo thinks we can mention HARQ.</w:t>
      </w:r>
    </w:p>
    <w:p w14:paraId="6EF71426" w14:textId="77777777" w:rsidR="003B7FB3" w:rsidRDefault="003B7FB3" w:rsidP="003B7FB3">
      <w:pPr>
        <w:pStyle w:val="Doc-text2"/>
        <w:ind w:left="0" w:firstLine="0"/>
      </w:pPr>
    </w:p>
    <w:p w14:paraId="17CCEC6B" w14:textId="77777777" w:rsidR="003B7FB3" w:rsidRDefault="003B7FB3" w:rsidP="003B7FB3">
      <w:pPr>
        <w:pStyle w:val="Doc-text2"/>
        <w:ind w:left="0" w:firstLine="0"/>
      </w:pPr>
      <w:r>
        <w:t>For Q2:</w:t>
      </w:r>
    </w:p>
    <w:p w14:paraId="2B968D07" w14:textId="77777777" w:rsidR="003B7FB3" w:rsidRDefault="003B7FB3" w:rsidP="003B7FB3">
      <w:pPr>
        <w:pStyle w:val="Doc-text2"/>
        <w:numPr>
          <w:ilvl w:val="0"/>
          <w:numId w:val="26"/>
        </w:numPr>
        <w:overflowPunct/>
        <w:autoSpaceDE/>
        <w:autoSpaceDN/>
        <w:adjustRightInd/>
        <w:textAlignment w:val="auto"/>
      </w:pPr>
      <w:r>
        <w:t>Nokia thinks RAN2 should reply to this question. Nokia thinks for DL solution might be easy, but for UL there are additional impacts.</w:t>
      </w:r>
    </w:p>
    <w:p w14:paraId="49AD1C4F" w14:textId="77777777" w:rsidR="003B7FB3" w:rsidRDefault="003B7FB3" w:rsidP="003B7FB3">
      <w:pPr>
        <w:pStyle w:val="Doc-text2"/>
        <w:numPr>
          <w:ilvl w:val="0"/>
          <w:numId w:val="26"/>
        </w:numPr>
        <w:overflowPunct/>
        <w:autoSpaceDE/>
        <w:autoSpaceDN/>
        <w:adjustRightInd/>
        <w:textAlignment w:val="auto"/>
      </w:pPr>
      <w:r>
        <w:t>OPPO think that we can reply for DL it is up to NW implementation, for UL it is more complex.</w:t>
      </w:r>
    </w:p>
    <w:p w14:paraId="1123E994" w14:textId="77777777" w:rsidR="003B7FB3" w:rsidRDefault="003B7FB3" w:rsidP="003B7FB3">
      <w:pPr>
        <w:pStyle w:val="Doc-text2"/>
        <w:numPr>
          <w:ilvl w:val="0"/>
          <w:numId w:val="26"/>
        </w:numPr>
        <w:overflowPunct/>
        <w:autoSpaceDE/>
        <w:autoSpaceDN/>
        <w:adjustRightInd/>
        <w:textAlignment w:val="auto"/>
      </w:pPr>
      <w:r>
        <w:t>Ericsson think that even for DL it can impact NW implementation.</w:t>
      </w:r>
    </w:p>
    <w:p w14:paraId="29C4954E" w14:textId="77777777" w:rsidR="003B7FB3" w:rsidRDefault="003B7FB3" w:rsidP="003B7FB3">
      <w:pPr>
        <w:pStyle w:val="Doc-text2"/>
        <w:numPr>
          <w:ilvl w:val="0"/>
          <w:numId w:val="26"/>
        </w:numPr>
        <w:overflowPunct/>
        <w:autoSpaceDE/>
        <w:autoSpaceDN/>
        <w:adjustRightInd/>
        <w:textAlignment w:val="auto"/>
      </w:pPr>
      <w:r>
        <w:t>Ericsson thinks we should mention impact of FEC on capacity.</w:t>
      </w:r>
    </w:p>
    <w:p w14:paraId="75A09033" w14:textId="77777777" w:rsidR="003B7FB3" w:rsidRDefault="003B7FB3" w:rsidP="003B7FB3">
      <w:pPr>
        <w:pStyle w:val="Doc-text2"/>
        <w:numPr>
          <w:ilvl w:val="0"/>
          <w:numId w:val="26"/>
        </w:numPr>
        <w:overflowPunct/>
        <w:autoSpaceDE/>
        <w:autoSpaceDN/>
        <w:adjustRightInd/>
        <w:textAlignment w:val="auto"/>
      </w:pPr>
      <w:r>
        <w:t>Intel thinks that dynamic ratios might imply that different PDU sets should be treated differently over the air.</w:t>
      </w:r>
    </w:p>
    <w:p w14:paraId="2BC8DD94" w14:textId="77777777" w:rsidR="003B7FB3" w:rsidRDefault="003B7FB3" w:rsidP="003B7FB3">
      <w:pPr>
        <w:pStyle w:val="Doc-text2"/>
        <w:numPr>
          <w:ilvl w:val="0"/>
          <w:numId w:val="26"/>
        </w:numPr>
        <w:overflowPunct/>
        <w:autoSpaceDE/>
        <w:autoSpaceDN/>
        <w:adjustRightInd/>
        <w:textAlignment w:val="auto"/>
      </w:pPr>
      <w:r>
        <w:t>Ericsson thinks that there is also an issue with how we interpret intentional drop vs non-intentional drop.</w:t>
      </w:r>
    </w:p>
    <w:p w14:paraId="53E943B7" w14:textId="77777777" w:rsidR="003B7FB3" w:rsidRDefault="003B7FB3" w:rsidP="003B7FB3">
      <w:pPr>
        <w:pStyle w:val="Doc-text2"/>
        <w:numPr>
          <w:ilvl w:val="0"/>
          <w:numId w:val="26"/>
        </w:numPr>
        <w:overflowPunct/>
        <w:autoSpaceDE/>
        <w:autoSpaceDN/>
        <w:adjustRightInd/>
        <w:textAlignment w:val="auto"/>
      </w:pPr>
      <w:r>
        <w:t>Nokia proposes to delay the reply.</w:t>
      </w:r>
    </w:p>
    <w:p w14:paraId="36D7B23A" w14:textId="77777777" w:rsidR="003B7FB3" w:rsidRDefault="003B7FB3" w:rsidP="003B7FB3">
      <w:pPr>
        <w:pStyle w:val="Doc-text2"/>
      </w:pPr>
    </w:p>
    <w:p w14:paraId="0BDD2062" w14:textId="77777777" w:rsidR="003B7FB3" w:rsidRDefault="003B7FB3" w:rsidP="003B7FB3">
      <w:pPr>
        <w:pStyle w:val="Agreement"/>
        <w:tabs>
          <w:tab w:val="clear" w:pos="9990"/>
        </w:tabs>
        <w:overflowPunct/>
        <w:autoSpaceDE/>
        <w:autoSpaceDN/>
        <w:adjustRightInd/>
        <w:ind w:left="1619" w:hanging="360"/>
        <w:textAlignment w:val="auto"/>
      </w:pPr>
      <w:r>
        <w:t>For Q2 (on dynamic ratios), RAN2 reply that:</w:t>
      </w:r>
    </w:p>
    <w:p w14:paraId="3D3003C1" w14:textId="77777777" w:rsidR="003B7FB3" w:rsidRDefault="003B7FB3" w:rsidP="003B7FB3">
      <w:pPr>
        <w:pStyle w:val="Doc-text2"/>
        <w:numPr>
          <w:ilvl w:val="2"/>
          <w:numId w:val="2"/>
        </w:numPr>
        <w:tabs>
          <w:tab w:val="clear" w:pos="2160"/>
        </w:tabs>
        <w:overflowPunct/>
        <w:autoSpaceDE/>
        <w:autoSpaceDN/>
        <w:adjustRightInd/>
        <w:ind w:left="2340" w:hanging="540"/>
        <w:textAlignment w:val="auto"/>
        <w:rPr>
          <w:b/>
        </w:rPr>
      </w:pPr>
      <w:r>
        <w:rPr>
          <w:b/>
        </w:rPr>
        <w:t>RAN2 did not have time to analyse the proposal in detail</w:t>
      </w:r>
    </w:p>
    <w:p w14:paraId="760CC6C5" w14:textId="77777777" w:rsidR="003B7FB3" w:rsidRDefault="003B7FB3" w:rsidP="003B7FB3">
      <w:pPr>
        <w:pStyle w:val="Doc-text2"/>
        <w:numPr>
          <w:ilvl w:val="2"/>
          <w:numId w:val="2"/>
        </w:numPr>
        <w:tabs>
          <w:tab w:val="clear" w:pos="2160"/>
        </w:tabs>
        <w:overflowPunct/>
        <w:autoSpaceDE/>
        <w:autoSpaceDN/>
        <w:adjustRightInd/>
        <w:ind w:left="2340" w:hanging="540"/>
        <w:textAlignment w:val="auto"/>
        <w:rPr>
          <w:b/>
        </w:rPr>
      </w:pPr>
      <w:r>
        <w:rPr>
          <w:b/>
        </w:rPr>
        <w:t>Based on initial analysis:</w:t>
      </w:r>
    </w:p>
    <w:p w14:paraId="63327497" w14:textId="77777777" w:rsidR="003B7FB3" w:rsidRDefault="003B7FB3" w:rsidP="003B7FB3">
      <w:pPr>
        <w:pStyle w:val="Doc-text2"/>
        <w:numPr>
          <w:ilvl w:val="3"/>
          <w:numId w:val="2"/>
        </w:numPr>
        <w:overflowPunct/>
        <w:autoSpaceDE/>
        <w:autoSpaceDN/>
        <w:adjustRightInd/>
        <w:textAlignment w:val="auto"/>
        <w:rPr>
          <w:b/>
        </w:rPr>
      </w:pPr>
      <w:r>
        <w:rPr>
          <w:b/>
        </w:rPr>
        <w:t>For both UL and DL, there is additional complexity for RAN</w:t>
      </w:r>
    </w:p>
    <w:p w14:paraId="21AFBCF8" w14:textId="77777777" w:rsidR="003B7FB3" w:rsidRPr="00192BA4" w:rsidRDefault="003B7FB3" w:rsidP="003B7FB3">
      <w:pPr>
        <w:pStyle w:val="Doc-text2"/>
        <w:numPr>
          <w:ilvl w:val="3"/>
          <w:numId w:val="2"/>
        </w:numPr>
        <w:overflowPunct/>
        <w:autoSpaceDE/>
        <w:autoSpaceDN/>
        <w:adjustRightInd/>
        <w:textAlignment w:val="auto"/>
        <w:rPr>
          <w:b/>
        </w:rPr>
      </w:pPr>
      <w:r w:rsidRPr="00192BA4">
        <w:rPr>
          <w:b/>
        </w:rPr>
        <w:t>For DL, there is no RAN2 specifications impact but there is an impact on network implementation complexity</w:t>
      </w:r>
    </w:p>
    <w:p w14:paraId="6DF13016" w14:textId="77777777" w:rsidR="003B7FB3" w:rsidRDefault="003B7FB3" w:rsidP="003B7FB3">
      <w:pPr>
        <w:pStyle w:val="Doc-text2"/>
        <w:numPr>
          <w:ilvl w:val="3"/>
          <w:numId w:val="2"/>
        </w:numPr>
        <w:overflowPunct/>
        <w:autoSpaceDE/>
        <w:autoSpaceDN/>
        <w:adjustRightInd/>
        <w:textAlignment w:val="auto"/>
        <w:rPr>
          <w:b/>
        </w:rPr>
      </w:pPr>
      <w:r w:rsidRPr="00192BA4">
        <w:rPr>
          <w:b/>
        </w:rPr>
        <w:t xml:space="preserve">For UL, there </w:t>
      </w:r>
      <w:r>
        <w:rPr>
          <w:b/>
        </w:rPr>
        <w:t>might be additional</w:t>
      </w:r>
      <w:r w:rsidRPr="00192BA4">
        <w:rPr>
          <w:b/>
        </w:rPr>
        <w:t xml:space="preserve"> impact </w:t>
      </w:r>
      <w:r>
        <w:rPr>
          <w:b/>
        </w:rPr>
        <w:t xml:space="preserve">on </w:t>
      </w:r>
      <w:r w:rsidRPr="00192BA4">
        <w:rPr>
          <w:b/>
        </w:rPr>
        <w:t xml:space="preserve">specifications </w:t>
      </w:r>
    </w:p>
    <w:p w14:paraId="58CEAC75" w14:textId="77777777" w:rsidR="003B7FB3" w:rsidRPr="00192BA4" w:rsidRDefault="003B7FB3" w:rsidP="003B7FB3">
      <w:pPr>
        <w:pStyle w:val="Doc-text2"/>
        <w:numPr>
          <w:ilvl w:val="3"/>
          <w:numId w:val="2"/>
        </w:numPr>
        <w:overflowPunct/>
        <w:autoSpaceDE/>
        <w:autoSpaceDN/>
        <w:adjustRightInd/>
        <w:textAlignment w:val="auto"/>
        <w:rPr>
          <w:b/>
        </w:rPr>
      </w:pPr>
      <w:r>
        <w:rPr>
          <w:b/>
        </w:rPr>
        <w:t xml:space="preserve">This may also have negative impact on RAN performance due to intentional dropping of packets, but </w:t>
      </w:r>
      <w:r w:rsidRPr="00192BA4">
        <w:rPr>
          <w:b/>
        </w:rPr>
        <w:t>RAN2 did not asses the details</w:t>
      </w:r>
    </w:p>
    <w:p w14:paraId="0BBAF713" w14:textId="77777777" w:rsidR="003B7FB3" w:rsidRDefault="003B7FB3" w:rsidP="003B7FB3">
      <w:pPr>
        <w:pStyle w:val="Doc-title"/>
      </w:pPr>
    </w:p>
    <w:p w14:paraId="1EA53CF7" w14:textId="7FC3210A" w:rsidR="003B7FB3" w:rsidRDefault="003B7FB3" w:rsidP="003B7FB3">
      <w:pPr>
        <w:pStyle w:val="Doc-title"/>
      </w:pPr>
      <w:r w:rsidRPr="00642597">
        <w:t>R2-2405781</w:t>
      </w:r>
      <w:r>
        <w:tab/>
      </w:r>
      <w:r w:rsidRPr="00395605">
        <w:t>Reply LS on Application-Layer FEC Awareness at RAN</w:t>
      </w:r>
      <w:r>
        <w:t xml:space="preserve"> </w:t>
      </w:r>
      <w:r>
        <w:tab/>
        <w:t>RAN2</w:t>
      </w:r>
      <w:r>
        <w:tab/>
        <w:t xml:space="preserve">LS out To: SA2 Cc: </w:t>
      </w:r>
      <w:r w:rsidRPr="00395605">
        <w:t>SA4, RAN3</w:t>
      </w:r>
    </w:p>
    <w:p w14:paraId="442097E3" w14:textId="77777777" w:rsidR="003B7FB3" w:rsidRPr="00522F52" w:rsidRDefault="003B7FB3" w:rsidP="003B7FB3">
      <w:pPr>
        <w:pStyle w:val="Agreement"/>
        <w:tabs>
          <w:tab w:val="clear" w:pos="9990"/>
        </w:tabs>
        <w:overflowPunct/>
        <w:autoSpaceDE/>
        <w:autoSpaceDN/>
        <w:adjustRightInd/>
        <w:ind w:left="1619" w:hanging="360"/>
        <w:textAlignment w:val="auto"/>
      </w:pPr>
      <w:r>
        <w:t>Approved</w:t>
      </w:r>
    </w:p>
    <w:p w14:paraId="316FB63C" w14:textId="77777777" w:rsidR="003B7FB3" w:rsidRDefault="003B7FB3" w:rsidP="003B7FB3">
      <w:pPr>
        <w:pStyle w:val="Doc-text2"/>
        <w:ind w:left="0" w:firstLine="0"/>
      </w:pPr>
    </w:p>
    <w:p w14:paraId="25AEDC50" w14:textId="3C0EE1B9" w:rsidR="003B7FB3" w:rsidRDefault="003B7FB3" w:rsidP="003B7FB3">
      <w:pPr>
        <w:pStyle w:val="Doc-title"/>
      </w:pPr>
      <w:r w:rsidRPr="00642597">
        <w:t>R2-2404264</w:t>
      </w:r>
      <w:r>
        <w:tab/>
        <w:t>RAN2 responses to SA2 LSs on Rel-19 XR</w:t>
      </w:r>
      <w:r>
        <w:tab/>
        <w:t>Intel Corporation</w:t>
      </w:r>
      <w:r>
        <w:tab/>
        <w:t>discussion</w:t>
      </w:r>
      <w:r>
        <w:tab/>
        <w:t>Rel-19</w:t>
      </w:r>
      <w:r>
        <w:tab/>
        <w:t>NR_XR_Ph3-Core</w:t>
      </w:r>
    </w:p>
    <w:p w14:paraId="4046AB99" w14:textId="27F09243" w:rsidR="003B7FB3" w:rsidRDefault="003B7FB3" w:rsidP="003B7FB3">
      <w:pPr>
        <w:pStyle w:val="Doc-title"/>
      </w:pPr>
      <w:r w:rsidRPr="00642597">
        <w:t>R2-2404292</w:t>
      </w:r>
      <w:r>
        <w:tab/>
        <w:t>Discussing SA2 Liaisons</w:t>
      </w:r>
      <w:r>
        <w:tab/>
        <w:t>Nokia, Nokia Shanghai Bell</w:t>
      </w:r>
      <w:r>
        <w:tab/>
        <w:t>discussion</w:t>
      </w:r>
      <w:r>
        <w:tab/>
        <w:t>Rel-19</w:t>
      </w:r>
      <w:r>
        <w:tab/>
        <w:t>NR_XR_Ph3-Core</w:t>
      </w:r>
    </w:p>
    <w:p w14:paraId="7231F1CF" w14:textId="3160492D" w:rsidR="003B7FB3" w:rsidRDefault="003B7FB3" w:rsidP="003B7FB3">
      <w:pPr>
        <w:pStyle w:val="Doc-title"/>
      </w:pPr>
      <w:r w:rsidRPr="00642597">
        <w:t>R2-2404294</w:t>
      </w:r>
      <w:r>
        <w:tab/>
        <w:t>Discussion on SA2 LSs for Rel-19 XR</w:t>
      </w:r>
      <w:r>
        <w:tab/>
        <w:t>Xiaomi</w:t>
      </w:r>
      <w:r>
        <w:tab/>
        <w:t>discussion</w:t>
      </w:r>
      <w:r>
        <w:tab/>
        <w:t>Rel-19</w:t>
      </w:r>
      <w:r>
        <w:tab/>
        <w:t>NR_XR_Ph3-Core</w:t>
      </w:r>
    </w:p>
    <w:p w14:paraId="01167B41" w14:textId="0FB7B126" w:rsidR="003B7FB3" w:rsidRDefault="003B7FB3" w:rsidP="003B7FB3">
      <w:pPr>
        <w:pStyle w:val="Doc-title"/>
      </w:pPr>
      <w:r w:rsidRPr="00642597">
        <w:t>R2-2404329</w:t>
      </w:r>
      <w:r>
        <w:tab/>
        <w:t>Discussion on SA2 LSs</w:t>
      </w:r>
      <w:r>
        <w:tab/>
        <w:t>CATT</w:t>
      </w:r>
      <w:r>
        <w:tab/>
        <w:t>discussion</w:t>
      </w:r>
      <w:r>
        <w:tab/>
        <w:t>Rel-19</w:t>
      </w:r>
      <w:r>
        <w:tab/>
        <w:t>NR_XR_Ph3-Core</w:t>
      </w:r>
    </w:p>
    <w:p w14:paraId="56831333" w14:textId="53306567" w:rsidR="003B7FB3" w:rsidRPr="00DD31C3" w:rsidRDefault="003B7FB3" w:rsidP="003B7FB3">
      <w:pPr>
        <w:pStyle w:val="Doc-title"/>
        <w:rPr>
          <w:lang w:val="fr-FR"/>
        </w:rPr>
      </w:pPr>
      <w:r w:rsidRPr="00642597">
        <w:rPr>
          <w:lang w:val="fr-FR"/>
        </w:rPr>
        <w:t>R2-2404333</w:t>
      </w:r>
      <w:r w:rsidRPr="00DD31C3">
        <w:rPr>
          <w:lang w:val="fr-FR"/>
        </w:rPr>
        <w:tab/>
        <w:t>Discussion on SA2 Liaisons on Rel-19 XR</w:t>
      </w:r>
      <w:r w:rsidRPr="00DD31C3">
        <w:rPr>
          <w:lang w:val="fr-FR"/>
        </w:rPr>
        <w:tab/>
        <w:t>Meta</w:t>
      </w:r>
      <w:r w:rsidRPr="00DD31C3">
        <w:rPr>
          <w:lang w:val="fr-FR"/>
        </w:rPr>
        <w:tab/>
        <w:t>discussion</w:t>
      </w:r>
    </w:p>
    <w:p w14:paraId="7D847A45" w14:textId="1A490B4D" w:rsidR="003B7FB3" w:rsidRDefault="003B7FB3" w:rsidP="003B7FB3">
      <w:pPr>
        <w:pStyle w:val="Doc-title"/>
      </w:pPr>
      <w:r w:rsidRPr="00642597">
        <w:t>R2-2404511</w:t>
      </w:r>
      <w:r>
        <w:tab/>
        <w:t>Discussion on LSs from SA2</w:t>
      </w:r>
      <w:r>
        <w:tab/>
        <w:t>Ericsson</w:t>
      </w:r>
      <w:r>
        <w:tab/>
        <w:t>discussion</w:t>
      </w:r>
      <w:r>
        <w:tab/>
        <w:t>Rel-19</w:t>
      </w:r>
      <w:r>
        <w:tab/>
        <w:t>NR_XR_Ph3-Core</w:t>
      </w:r>
    </w:p>
    <w:p w14:paraId="5E53A033" w14:textId="13209E3A" w:rsidR="003B7FB3" w:rsidRDefault="003B7FB3" w:rsidP="003B7FB3">
      <w:pPr>
        <w:pStyle w:val="Doc-title"/>
      </w:pPr>
      <w:r w:rsidRPr="00642597">
        <w:t>R2-2404552</w:t>
      </w:r>
      <w:r>
        <w:tab/>
        <w:t>Discussion on LSs from SA2</w:t>
      </w:r>
      <w:r>
        <w:tab/>
        <w:t>ZTE Corporation, Sanechips</w:t>
      </w:r>
      <w:r>
        <w:tab/>
        <w:t>discussion</w:t>
      </w:r>
    </w:p>
    <w:p w14:paraId="4935BD89" w14:textId="30FBB634" w:rsidR="003B7FB3" w:rsidRDefault="003B7FB3" w:rsidP="003B7FB3">
      <w:pPr>
        <w:pStyle w:val="Doc-title"/>
      </w:pPr>
      <w:r w:rsidRPr="00642597">
        <w:t>R2-2404775</w:t>
      </w:r>
      <w:r>
        <w:tab/>
        <w:t>Discussion on LSs from SA2 for XR</w:t>
      </w:r>
      <w:r>
        <w:tab/>
        <w:t>Huawei, HiSilicon</w:t>
      </w:r>
      <w:r>
        <w:tab/>
        <w:t>discussion</w:t>
      </w:r>
      <w:r>
        <w:tab/>
        <w:t>Rel-19</w:t>
      </w:r>
      <w:r>
        <w:tab/>
        <w:t>NR_XR_Ph3-Core</w:t>
      </w:r>
    </w:p>
    <w:p w14:paraId="2DB51806" w14:textId="1440FAF4" w:rsidR="003B7FB3" w:rsidRDefault="003B7FB3" w:rsidP="003B7FB3">
      <w:pPr>
        <w:pStyle w:val="Doc-title"/>
      </w:pPr>
      <w:r w:rsidRPr="00642597">
        <w:t>R2-2404812</w:t>
      </w:r>
      <w:r>
        <w:tab/>
        <w:t>Discussion on LS from SA2</w:t>
      </w:r>
      <w:r>
        <w:tab/>
        <w:t>Lenovo</w:t>
      </w:r>
      <w:r>
        <w:tab/>
        <w:t>discussion</w:t>
      </w:r>
      <w:r>
        <w:tab/>
        <w:t>Rel-19</w:t>
      </w:r>
    </w:p>
    <w:p w14:paraId="17675D32" w14:textId="0EFC9752" w:rsidR="003B7FB3" w:rsidRDefault="003B7FB3" w:rsidP="003B7FB3">
      <w:pPr>
        <w:pStyle w:val="Doc-title"/>
      </w:pPr>
      <w:r w:rsidRPr="00642597">
        <w:t>R2-2405003</w:t>
      </w:r>
      <w:r>
        <w:tab/>
        <w:t>Discussion on LSs from SA2</w:t>
      </w:r>
      <w:r>
        <w:tab/>
        <w:t>InterDigital</w:t>
      </w:r>
      <w:r>
        <w:tab/>
        <w:t>discussion</w:t>
      </w:r>
      <w:r>
        <w:tab/>
        <w:t>Rel-19</w:t>
      </w:r>
      <w:r>
        <w:tab/>
        <w:t>NR_XR_Ph3-Core</w:t>
      </w:r>
    </w:p>
    <w:p w14:paraId="736F17C9" w14:textId="3ECD093B" w:rsidR="003B7FB3" w:rsidRDefault="003B7FB3" w:rsidP="003B7FB3">
      <w:pPr>
        <w:pStyle w:val="Doc-title"/>
      </w:pPr>
      <w:r w:rsidRPr="00642597">
        <w:t>R2-2405050</w:t>
      </w:r>
      <w:r>
        <w:tab/>
        <w:t>Discussion on RAN2 impact based on SA2 LS</w:t>
      </w:r>
      <w:r>
        <w:tab/>
        <w:t>OPPO</w:t>
      </w:r>
      <w:r>
        <w:tab/>
        <w:t>discussion</w:t>
      </w:r>
      <w:r>
        <w:tab/>
        <w:t>Rel-19</w:t>
      </w:r>
      <w:r>
        <w:tab/>
        <w:t>NR_XR_Ph3-Core</w:t>
      </w:r>
    </w:p>
    <w:p w14:paraId="07F064F2" w14:textId="4BE2AA1D" w:rsidR="003B7FB3" w:rsidRDefault="003B7FB3" w:rsidP="003B7FB3">
      <w:pPr>
        <w:pStyle w:val="Doc-title"/>
      </w:pPr>
      <w:r w:rsidRPr="00642597">
        <w:t>R2-2405300</w:t>
      </w:r>
      <w:r>
        <w:tab/>
        <w:t>Discussion on SA2 LS on XR</w:t>
      </w:r>
      <w:r>
        <w:tab/>
        <w:t>CMCC</w:t>
      </w:r>
      <w:r>
        <w:tab/>
        <w:t>discussion</w:t>
      </w:r>
      <w:r>
        <w:tab/>
        <w:t>Rel-19</w:t>
      </w:r>
      <w:r>
        <w:tab/>
        <w:t>NR_XR_Ph3-Core</w:t>
      </w:r>
    </w:p>
    <w:p w14:paraId="2C5D532F" w14:textId="2CEE6BD7" w:rsidR="003B7FB3" w:rsidRDefault="003B7FB3" w:rsidP="003B7FB3">
      <w:pPr>
        <w:pStyle w:val="Doc-title"/>
      </w:pPr>
      <w:r w:rsidRPr="00642597">
        <w:t>R2-2405542</w:t>
      </w:r>
      <w:r>
        <w:tab/>
        <w:t>Discussion on SA2 LSs for XR</w:t>
      </w:r>
      <w:r>
        <w:tab/>
        <w:t>LG Electronics Inc.</w:t>
      </w:r>
      <w:r>
        <w:tab/>
        <w:t>discussion</w:t>
      </w:r>
      <w:r>
        <w:tab/>
        <w:t>Rel-19</w:t>
      </w:r>
      <w:r>
        <w:tab/>
        <w:t>NR_XR_Ph3-Core</w:t>
      </w:r>
    </w:p>
    <w:p w14:paraId="134CFF8E" w14:textId="765C753B" w:rsidR="003B7FB3" w:rsidRDefault="003B7FB3" w:rsidP="003B7FB3">
      <w:pPr>
        <w:pStyle w:val="Doc-title"/>
      </w:pPr>
      <w:r w:rsidRPr="00642597">
        <w:t>R2-2405593</w:t>
      </w:r>
      <w:r>
        <w:tab/>
        <w:t>RAN2 Aspects of SA2 LSes on XRM and AL-FEC</w:t>
      </w:r>
      <w:r>
        <w:tab/>
        <w:t>Samsung</w:t>
      </w:r>
      <w:r>
        <w:tab/>
        <w:t>discussion</w:t>
      </w:r>
      <w:r>
        <w:tab/>
        <w:t>Rel-19</w:t>
      </w:r>
      <w:r>
        <w:tab/>
        <w:t>NR_XR_Ph3-Core</w:t>
      </w:r>
    </w:p>
    <w:p w14:paraId="0BF49706" w14:textId="3D81CFCB" w:rsidR="003B7FB3" w:rsidRDefault="003B7FB3" w:rsidP="003B7FB3">
      <w:pPr>
        <w:pStyle w:val="Doc-title"/>
      </w:pPr>
      <w:r w:rsidRPr="00642597">
        <w:lastRenderedPageBreak/>
        <w:t>R2-2405662</w:t>
      </w:r>
      <w:r>
        <w:tab/>
        <w:t>Discussion on LS from SA2 on AL-FEC awareness</w:t>
      </w:r>
      <w:r>
        <w:tab/>
        <w:t>vivo</w:t>
      </w:r>
      <w:r>
        <w:tab/>
        <w:t>discussion</w:t>
      </w:r>
      <w:r>
        <w:tab/>
        <w:t>Rel-19</w:t>
      </w:r>
      <w:r>
        <w:tab/>
        <w:t>NR_XR_Ph3-Core</w:t>
      </w:r>
    </w:p>
    <w:p w14:paraId="415269A4" w14:textId="77777777" w:rsidR="003B7FB3" w:rsidRPr="00466855" w:rsidRDefault="003B7FB3" w:rsidP="003B7FB3">
      <w:pPr>
        <w:pStyle w:val="Doc-text2"/>
      </w:pPr>
    </w:p>
    <w:p w14:paraId="11AB95B8" w14:textId="77777777" w:rsidR="003B7FB3" w:rsidRDefault="003B7FB3" w:rsidP="003B7FB3">
      <w:pPr>
        <w:pStyle w:val="Heading3"/>
      </w:pPr>
      <w:bookmarkStart w:id="566" w:name="_Toc169647308"/>
      <w:r>
        <w:t>8.7.2</w:t>
      </w:r>
      <w:r>
        <w:tab/>
        <w:t>Multi-modality support</w:t>
      </w:r>
      <w:bookmarkEnd w:id="566"/>
    </w:p>
    <w:p w14:paraId="7E9B5ED9" w14:textId="77777777" w:rsidR="003B7FB3" w:rsidRDefault="003B7FB3" w:rsidP="003B7FB3">
      <w:pPr>
        <w:pStyle w:val="Comments"/>
        <w:rPr>
          <w:lang w:val="en-US"/>
        </w:rPr>
      </w:pPr>
      <w:r>
        <w:rPr>
          <w:lang w:val="en-US"/>
        </w:rPr>
        <w:t xml:space="preserve">Objective: </w:t>
      </w:r>
      <w:r w:rsidRPr="00A97383">
        <w:rPr>
          <w:lang w:val="en-US"/>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p>
    <w:p w14:paraId="2992B514" w14:textId="77777777" w:rsidR="003B7FB3" w:rsidRDefault="003B7FB3" w:rsidP="003B7FB3">
      <w:pPr>
        <w:pStyle w:val="Comments"/>
        <w:rPr>
          <w:lang w:val="en-US"/>
        </w:rPr>
      </w:pPr>
      <w:r>
        <w:rPr>
          <w:lang w:val="en-US"/>
        </w:rPr>
        <w:t xml:space="preserve">Including aspects such as: </w:t>
      </w:r>
    </w:p>
    <w:p w14:paraId="7C3978AF" w14:textId="77777777" w:rsidR="003B7FB3" w:rsidRDefault="003B7FB3" w:rsidP="003B7FB3">
      <w:pPr>
        <w:pStyle w:val="Comments"/>
        <w:numPr>
          <w:ilvl w:val="0"/>
          <w:numId w:val="26"/>
        </w:numPr>
        <w:overflowPunct/>
        <w:autoSpaceDE/>
        <w:autoSpaceDN/>
        <w:adjustRightInd/>
        <w:textAlignment w:val="auto"/>
        <w:rPr>
          <w:lang w:val="en-US"/>
        </w:rPr>
      </w:pPr>
      <w:r>
        <w:rPr>
          <w:lang w:val="en-US"/>
        </w:rPr>
        <w:t>what kind of multi-modality information is useful at the gNB and/or UE</w:t>
      </w:r>
    </w:p>
    <w:p w14:paraId="43D7C929" w14:textId="77777777" w:rsidR="003B7FB3" w:rsidRDefault="003B7FB3" w:rsidP="003B7FB3">
      <w:pPr>
        <w:pStyle w:val="Comments"/>
        <w:numPr>
          <w:ilvl w:val="0"/>
          <w:numId w:val="26"/>
        </w:numPr>
        <w:overflowPunct/>
        <w:autoSpaceDE/>
        <w:autoSpaceDN/>
        <w:adjustRightInd/>
        <w:textAlignment w:val="auto"/>
        <w:rPr>
          <w:lang w:val="en-US"/>
        </w:rPr>
      </w:pPr>
      <w:r>
        <w:rPr>
          <w:lang w:val="en-US"/>
        </w:rPr>
        <w:t>how is this information used by the gNB/UE and what benefits this brings</w:t>
      </w:r>
    </w:p>
    <w:p w14:paraId="484CFFD6" w14:textId="77777777" w:rsidR="003B7FB3" w:rsidRDefault="003B7FB3" w:rsidP="003B7FB3">
      <w:pPr>
        <w:pStyle w:val="Comments"/>
        <w:numPr>
          <w:ilvl w:val="0"/>
          <w:numId w:val="26"/>
        </w:numPr>
        <w:overflowPunct/>
        <w:autoSpaceDE/>
        <w:autoSpaceDN/>
        <w:adjustRightInd/>
        <w:textAlignment w:val="auto"/>
        <w:rPr>
          <w:lang w:val="en-US"/>
        </w:rPr>
      </w:pPr>
      <w:r>
        <w:rPr>
          <w:lang w:val="en-US"/>
        </w:rPr>
        <w:t>what are the potential benefits and enhancements from multi-modal awareness depending on traffic direction (UL/DL)</w:t>
      </w:r>
    </w:p>
    <w:p w14:paraId="4CFF9BB1" w14:textId="77777777" w:rsidR="003B7FB3" w:rsidRDefault="003B7FB3" w:rsidP="003B7FB3">
      <w:pPr>
        <w:pStyle w:val="Comments"/>
        <w:numPr>
          <w:ilvl w:val="0"/>
          <w:numId w:val="26"/>
        </w:numPr>
        <w:overflowPunct/>
        <w:autoSpaceDE/>
        <w:autoSpaceDN/>
        <w:adjustRightInd/>
        <w:textAlignment w:val="auto"/>
        <w:rPr>
          <w:lang w:val="en-US"/>
        </w:rPr>
      </w:pPr>
      <w:r>
        <w:rPr>
          <w:lang w:val="en-US"/>
        </w:rPr>
        <w:t>identification of potential impacts on other WGs due to multi-modal awareness enhancements</w:t>
      </w:r>
    </w:p>
    <w:p w14:paraId="0504C52C" w14:textId="77777777" w:rsidR="003B7FB3" w:rsidRPr="00CE525A" w:rsidRDefault="003B7FB3" w:rsidP="003B7FB3">
      <w:pPr>
        <w:pStyle w:val="Comments"/>
        <w:numPr>
          <w:ilvl w:val="0"/>
          <w:numId w:val="26"/>
        </w:numPr>
        <w:overflowPunct/>
        <w:autoSpaceDE/>
        <w:autoSpaceDN/>
        <w:adjustRightInd/>
        <w:textAlignment w:val="auto"/>
        <w:rPr>
          <w:lang w:val="en-US"/>
        </w:rPr>
      </w:pPr>
      <w:r w:rsidRPr="00CE525A">
        <w:rPr>
          <w:lang w:val="en-US"/>
        </w:rPr>
        <w:t xml:space="preserve">other enhancements for multi-modal traffic, e.g. power saving, scheduling </w:t>
      </w:r>
    </w:p>
    <w:p w14:paraId="230CE3BB" w14:textId="77777777" w:rsidR="003B7FB3" w:rsidRDefault="003B7FB3" w:rsidP="003B7FB3">
      <w:pPr>
        <w:pStyle w:val="Doc-text2"/>
        <w:ind w:left="0" w:firstLine="0"/>
        <w:rPr>
          <w:noProof/>
        </w:rPr>
      </w:pPr>
    </w:p>
    <w:p w14:paraId="40893FFF" w14:textId="77777777" w:rsidR="003B7FB3" w:rsidRDefault="003B7FB3" w:rsidP="003B7FB3">
      <w:pPr>
        <w:pStyle w:val="Doc-text2"/>
        <w:ind w:left="0" w:firstLine="0"/>
      </w:pPr>
    </w:p>
    <w:p w14:paraId="6C68E2EA" w14:textId="77777777" w:rsidR="003B7FB3" w:rsidRPr="00482459" w:rsidRDefault="003B7FB3" w:rsidP="003B7FB3">
      <w:pPr>
        <w:pStyle w:val="Doc-text2"/>
        <w:ind w:left="0" w:firstLine="0"/>
        <w:rPr>
          <w:b/>
        </w:rPr>
      </w:pPr>
      <w:r w:rsidRPr="00482459">
        <w:rPr>
          <w:b/>
        </w:rPr>
        <w:t>Multi-modality awareness at RAN</w:t>
      </w:r>
      <w:r>
        <w:rPr>
          <w:b/>
        </w:rPr>
        <w:t xml:space="preserve"> - benefits</w:t>
      </w:r>
    </w:p>
    <w:p w14:paraId="0ED61D94" w14:textId="4C016D3C" w:rsidR="003B7FB3" w:rsidRDefault="003B7FB3" w:rsidP="003B7FB3">
      <w:pPr>
        <w:pStyle w:val="Doc-title"/>
      </w:pPr>
      <w:r w:rsidRPr="00642597">
        <w:t>R2-2404549</w:t>
      </w:r>
      <w:r>
        <w:tab/>
        <w:t>RAN enhancements for Multi-Modality support</w:t>
      </w:r>
      <w:r>
        <w:tab/>
        <w:t>ZTE Corporation, Sanechips, China Telecom, Meta, Sony, China Unicom</w:t>
      </w:r>
      <w:r>
        <w:tab/>
        <w:t>discussion</w:t>
      </w:r>
    </w:p>
    <w:p w14:paraId="47395FE7" w14:textId="77777777" w:rsidR="003B7FB3" w:rsidRDefault="003B7FB3" w:rsidP="003B7FB3">
      <w:pPr>
        <w:pStyle w:val="Doc-text2"/>
      </w:pPr>
      <w:r>
        <w:t>Observation 1: Static PDB based scheduling may not satisfy the synchronization requirements in some scenarios</w:t>
      </w:r>
    </w:p>
    <w:p w14:paraId="7F20F00A" w14:textId="77777777" w:rsidR="003B7FB3" w:rsidRDefault="003B7FB3" w:rsidP="003B7FB3">
      <w:pPr>
        <w:pStyle w:val="Doc-text2"/>
      </w:pPr>
      <w:r>
        <w:t xml:space="preserve">Observation 2: If multi-modal dependencies and synchronization requirements are not known to RAN, transmission of dependent data may be delayed beyond the synchronization requirements with respect to the associated data and this may result in </w:t>
      </w:r>
    </w:p>
    <w:p w14:paraId="2DA5A8A5" w14:textId="77777777" w:rsidR="003B7FB3" w:rsidRDefault="003B7FB3" w:rsidP="003B7FB3">
      <w:pPr>
        <w:pStyle w:val="Doc-text2"/>
      </w:pPr>
      <w:r>
        <w:t>-</w:t>
      </w:r>
      <w:r>
        <w:tab/>
        <w:t>capacity loss at RAN (due to unnecessary transmissions) and/or</w:t>
      </w:r>
    </w:p>
    <w:p w14:paraId="474382E7" w14:textId="77777777" w:rsidR="003B7FB3" w:rsidRDefault="003B7FB3" w:rsidP="003B7FB3">
      <w:pPr>
        <w:pStyle w:val="Doc-text2"/>
      </w:pPr>
      <w:r>
        <w:t>-</w:t>
      </w:r>
      <w:r>
        <w:tab/>
        <w:t>unnecessary power consumption at the UE (as the UE has to transmit/receive and process the packets which will eventually be discarded at the upper layers)</w:t>
      </w:r>
    </w:p>
    <w:p w14:paraId="0401C445" w14:textId="77777777" w:rsidR="003B7FB3" w:rsidRDefault="003B7FB3" w:rsidP="003B7FB3">
      <w:pPr>
        <w:pStyle w:val="Doc-text2"/>
      </w:pPr>
    </w:p>
    <w:p w14:paraId="52D33134" w14:textId="77777777" w:rsidR="003B7FB3" w:rsidRDefault="003B7FB3" w:rsidP="003B7FB3">
      <w:pPr>
        <w:pStyle w:val="Doc-text2"/>
      </w:pPr>
      <w:r>
        <w:t>Proposal 1: Support Multi-Modality awareness in RAN in Rel-19 for UL and DL</w:t>
      </w:r>
    </w:p>
    <w:p w14:paraId="0B138331" w14:textId="77777777" w:rsidR="003B7FB3" w:rsidRDefault="003B7FB3" w:rsidP="003B7FB3">
      <w:pPr>
        <w:pStyle w:val="Doc-text2"/>
      </w:pPr>
      <w:r>
        <w:t>Proposal 2: Multi-modal dependencies (including the multi-modal service ID – MMSID) and associated synchronization requirements between multi-modal flows should be visible to RAN to satisfy the corresponding QoS requirements and to improve the radio capacity and reduce power consumption at the UE.</w:t>
      </w:r>
    </w:p>
    <w:p w14:paraId="069CA67A" w14:textId="77777777" w:rsidR="003B7FB3" w:rsidRDefault="003B7FB3" w:rsidP="003B7FB3">
      <w:pPr>
        <w:pStyle w:val="Doc-text2"/>
      </w:pPr>
      <w:r>
        <w:t>Proposal 3: Send an LS to SA2/SA4 to inform about the above conclusions and ask SA2/SA4 to define the necessary signalling to provide multi-modality awareness in RAN</w:t>
      </w:r>
    </w:p>
    <w:p w14:paraId="42AB4839" w14:textId="77777777" w:rsidR="003B7FB3" w:rsidRDefault="003B7FB3" w:rsidP="003B7FB3">
      <w:pPr>
        <w:pStyle w:val="Doc-text2"/>
        <w:ind w:left="0" w:firstLine="0"/>
      </w:pPr>
    </w:p>
    <w:p w14:paraId="3FFE8B7F" w14:textId="79B5B413" w:rsidR="003B7FB3" w:rsidRDefault="003B7FB3" w:rsidP="003B7FB3">
      <w:pPr>
        <w:pStyle w:val="Doc-title"/>
      </w:pPr>
      <w:r w:rsidRPr="00642597">
        <w:t>R2-2404403</w:t>
      </w:r>
      <w:r>
        <w:tab/>
        <w:t>Multi-modality support</w:t>
      </w:r>
      <w:r>
        <w:tab/>
        <w:t>Nokia, Nokia Shanghai Bell</w:t>
      </w:r>
      <w:r>
        <w:tab/>
        <w:t>discussion</w:t>
      </w:r>
      <w:r>
        <w:tab/>
        <w:t>NR_XR_Ph3-Core</w:t>
      </w:r>
    </w:p>
    <w:p w14:paraId="233A6A58" w14:textId="77777777" w:rsidR="003B7FB3" w:rsidRDefault="003B7FB3" w:rsidP="003B7FB3">
      <w:pPr>
        <w:pStyle w:val="Doc-text2"/>
      </w:pPr>
      <w:r>
        <w:t>Observation 1: Current 3GPP specification is sufficient to achieve the goal of synchronized delivery of multi-modal flows.</w:t>
      </w:r>
    </w:p>
    <w:p w14:paraId="130E7854" w14:textId="77777777" w:rsidR="003B7FB3" w:rsidRDefault="003B7FB3" w:rsidP="003B7FB3">
      <w:pPr>
        <w:pStyle w:val="Doc-text2"/>
      </w:pPr>
      <w:r>
        <w:t>Observation 2: Current available mechanism should be sufficient to handle different modals with different QoS requirements.</w:t>
      </w:r>
    </w:p>
    <w:p w14:paraId="2D2AF77F" w14:textId="77777777" w:rsidR="003B7FB3" w:rsidRDefault="003B7FB3" w:rsidP="003B7FB3">
      <w:pPr>
        <w:pStyle w:val="Doc-text2"/>
      </w:pPr>
    </w:p>
    <w:p w14:paraId="646599D4" w14:textId="77777777" w:rsidR="003B7FB3" w:rsidRDefault="003B7FB3" w:rsidP="003B7FB3">
      <w:pPr>
        <w:pStyle w:val="Doc-text2"/>
      </w:pPr>
      <w:r>
        <w:t>Proposal 1: For synchronized delivery of multi-modal flows, no additional/new RAN mechanism is required.</w:t>
      </w:r>
    </w:p>
    <w:p w14:paraId="28CB39ED" w14:textId="77777777" w:rsidR="003B7FB3" w:rsidRDefault="003B7FB3" w:rsidP="003B7FB3">
      <w:pPr>
        <w:pStyle w:val="Doc-text2"/>
      </w:pPr>
      <w:r>
        <w:t>Proposal 2: For QoS insurance of multi-modal flows, no additional/new RAN mechanism is required.</w:t>
      </w:r>
    </w:p>
    <w:p w14:paraId="1779FFC2" w14:textId="77777777" w:rsidR="003B7FB3" w:rsidRDefault="003B7FB3" w:rsidP="003B7FB3">
      <w:pPr>
        <w:pStyle w:val="Doc-text2"/>
        <w:ind w:left="0" w:firstLine="0"/>
      </w:pPr>
    </w:p>
    <w:p w14:paraId="3E5573F8" w14:textId="77777777" w:rsidR="003B7FB3" w:rsidRDefault="003B7FB3" w:rsidP="003B7FB3">
      <w:pPr>
        <w:pStyle w:val="Doc-text2"/>
        <w:ind w:left="0" w:firstLine="0"/>
      </w:pPr>
    </w:p>
    <w:p w14:paraId="6F4EB74D" w14:textId="77777777" w:rsidR="003B7FB3" w:rsidRDefault="003B7FB3" w:rsidP="003B7FB3">
      <w:pPr>
        <w:pStyle w:val="Doc-text2"/>
        <w:ind w:left="0" w:firstLine="0"/>
      </w:pPr>
      <w:r>
        <w:t>DISCUSSION on whether to support multi-modality awareness:</w:t>
      </w:r>
    </w:p>
    <w:p w14:paraId="39DAE661" w14:textId="77777777" w:rsidR="003B7FB3" w:rsidRDefault="003B7FB3" w:rsidP="003B7FB3">
      <w:pPr>
        <w:pStyle w:val="Doc-text2"/>
        <w:numPr>
          <w:ilvl w:val="0"/>
          <w:numId w:val="26"/>
        </w:numPr>
        <w:overflowPunct/>
        <w:autoSpaceDE/>
        <w:autoSpaceDN/>
        <w:adjustRightInd/>
        <w:textAlignment w:val="auto"/>
      </w:pPr>
      <w:r>
        <w:t>Xiaomi thinks that application layer alone cannot achieve synchronization requirement and some RAN assistance is needed.</w:t>
      </w:r>
    </w:p>
    <w:p w14:paraId="1DC4F62D" w14:textId="77777777" w:rsidR="003B7FB3" w:rsidRDefault="003B7FB3" w:rsidP="003B7FB3">
      <w:pPr>
        <w:pStyle w:val="Doc-text2"/>
        <w:numPr>
          <w:ilvl w:val="0"/>
          <w:numId w:val="26"/>
        </w:numPr>
        <w:overflowPunct/>
        <w:autoSpaceDE/>
        <w:autoSpaceDN/>
        <w:adjustRightInd/>
        <w:textAlignment w:val="auto"/>
      </w:pPr>
      <w:r>
        <w:t>QCM so far is not sure about whether there is an issue with synchronization as the sync requirement is quite relaxed. QCM thinks that sync related does not have to be studied by RAN2.</w:t>
      </w:r>
    </w:p>
    <w:p w14:paraId="2824D525" w14:textId="77777777" w:rsidR="003B7FB3" w:rsidRDefault="003B7FB3" w:rsidP="003B7FB3">
      <w:pPr>
        <w:pStyle w:val="Doc-text2"/>
        <w:numPr>
          <w:ilvl w:val="0"/>
          <w:numId w:val="26"/>
        </w:numPr>
        <w:overflowPunct/>
        <w:autoSpaceDE/>
        <w:autoSpaceDN/>
        <w:adjustRightInd/>
        <w:textAlignment w:val="auto"/>
      </w:pPr>
      <w:r>
        <w:t>Meta disagrees with QCM, there are use cases where this is needed and current framework does not support it.</w:t>
      </w:r>
    </w:p>
    <w:p w14:paraId="2811BA25" w14:textId="77777777" w:rsidR="003B7FB3" w:rsidRDefault="003B7FB3" w:rsidP="003B7FB3">
      <w:pPr>
        <w:pStyle w:val="Doc-text2"/>
        <w:numPr>
          <w:ilvl w:val="0"/>
          <w:numId w:val="26"/>
        </w:numPr>
        <w:overflowPunct/>
        <w:autoSpaceDE/>
        <w:autoSpaceDN/>
        <w:adjustRightInd/>
        <w:textAlignment w:val="auto"/>
      </w:pPr>
      <w:r>
        <w:t>Huawei thinks there are use cases where the flows needs to be synchronized.</w:t>
      </w:r>
    </w:p>
    <w:p w14:paraId="4B1EDEC7" w14:textId="77777777" w:rsidR="003B7FB3" w:rsidRDefault="003B7FB3" w:rsidP="003B7FB3">
      <w:pPr>
        <w:pStyle w:val="Doc-text2"/>
        <w:numPr>
          <w:ilvl w:val="0"/>
          <w:numId w:val="26"/>
        </w:numPr>
        <w:overflowPunct/>
        <w:autoSpaceDE/>
        <w:autoSpaceDN/>
        <w:adjustRightInd/>
        <w:textAlignment w:val="auto"/>
      </w:pPr>
      <w:r>
        <w:t>Mediatek thinks there is some info in RTP, but perhaps such information should be also available at RAN layer.</w:t>
      </w:r>
    </w:p>
    <w:p w14:paraId="7A55611D" w14:textId="77777777" w:rsidR="003B7FB3" w:rsidRDefault="003B7FB3" w:rsidP="003B7FB3">
      <w:pPr>
        <w:pStyle w:val="Doc-text2"/>
        <w:numPr>
          <w:ilvl w:val="0"/>
          <w:numId w:val="26"/>
        </w:numPr>
        <w:overflowPunct/>
        <w:autoSpaceDE/>
        <w:autoSpaceDN/>
        <w:adjustRightInd/>
        <w:textAlignment w:val="auto"/>
      </w:pPr>
      <w:r>
        <w:t>OPPO supports MM awareness, otherwise we cannot meet the requirements.</w:t>
      </w:r>
    </w:p>
    <w:p w14:paraId="387B9A29" w14:textId="77777777" w:rsidR="003B7FB3" w:rsidRDefault="003B7FB3" w:rsidP="003B7FB3">
      <w:pPr>
        <w:pStyle w:val="Doc-text2"/>
        <w:numPr>
          <w:ilvl w:val="0"/>
          <w:numId w:val="26"/>
        </w:numPr>
        <w:overflowPunct/>
        <w:autoSpaceDE/>
        <w:autoSpaceDN/>
        <w:adjustRightInd/>
        <w:textAlignment w:val="auto"/>
      </w:pPr>
      <w:r>
        <w:t>Lenovo also supports MM awareness, gNB should have this knowledge. It can be used at lest for scheduling.</w:t>
      </w:r>
    </w:p>
    <w:p w14:paraId="78D5DDD9" w14:textId="77777777" w:rsidR="003B7FB3" w:rsidRDefault="003B7FB3" w:rsidP="003B7FB3">
      <w:pPr>
        <w:pStyle w:val="Doc-text2"/>
        <w:numPr>
          <w:ilvl w:val="0"/>
          <w:numId w:val="26"/>
        </w:numPr>
        <w:overflowPunct/>
        <w:autoSpaceDE/>
        <w:autoSpaceDN/>
        <w:adjustRightInd/>
        <w:textAlignment w:val="auto"/>
      </w:pPr>
      <w:r>
        <w:lastRenderedPageBreak/>
        <w:t>LGE agrees with the scenario from ZTE paper and support MM awareness. We should request SA2 to deliver this information.</w:t>
      </w:r>
    </w:p>
    <w:p w14:paraId="3FACCE8F" w14:textId="77777777" w:rsidR="003B7FB3" w:rsidRDefault="003B7FB3" w:rsidP="003B7FB3">
      <w:pPr>
        <w:pStyle w:val="Doc-text2"/>
        <w:numPr>
          <w:ilvl w:val="0"/>
          <w:numId w:val="26"/>
        </w:numPr>
        <w:overflowPunct/>
        <w:autoSpaceDE/>
        <w:autoSpaceDN/>
        <w:adjustRightInd/>
        <w:textAlignment w:val="auto"/>
      </w:pPr>
      <w:r>
        <w:t>Ericsson does not think there is a problem.</w:t>
      </w:r>
    </w:p>
    <w:p w14:paraId="637D202F" w14:textId="77777777" w:rsidR="003B7FB3" w:rsidRDefault="003B7FB3" w:rsidP="003B7FB3">
      <w:pPr>
        <w:pStyle w:val="Doc-text2"/>
        <w:numPr>
          <w:ilvl w:val="0"/>
          <w:numId w:val="26"/>
        </w:numPr>
        <w:overflowPunct/>
        <w:autoSpaceDE/>
        <w:autoSpaceDN/>
        <w:adjustRightInd/>
        <w:textAlignment w:val="auto"/>
      </w:pPr>
      <w:r>
        <w:t>Intel thinks companies show a lot of potential enhancements thanks to MM awareness. We can ask SA2 what information they can give us.</w:t>
      </w:r>
    </w:p>
    <w:p w14:paraId="52489BEA" w14:textId="77777777" w:rsidR="003B7FB3" w:rsidRDefault="003B7FB3" w:rsidP="003B7FB3">
      <w:pPr>
        <w:pStyle w:val="Doc-text2"/>
        <w:numPr>
          <w:ilvl w:val="0"/>
          <w:numId w:val="26"/>
        </w:numPr>
        <w:overflowPunct/>
        <w:autoSpaceDE/>
        <w:autoSpaceDN/>
        <w:adjustRightInd/>
        <w:textAlignment w:val="auto"/>
      </w:pPr>
      <w:r>
        <w:t>Ericsson thinks there were no capacity gains shown. ZTE clarifies that if we transmit unnecessary packets, then it is clear there is negative impact to capacity. This is similar to dropping correlated packets.</w:t>
      </w:r>
    </w:p>
    <w:p w14:paraId="46924EFA" w14:textId="77777777" w:rsidR="003B7FB3" w:rsidRDefault="003B7FB3" w:rsidP="003B7FB3">
      <w:pPr>
        <w:pStyle w:val="Doc-text2"/>
        <w:numPr>
          <w:ilvl w:val="0"/>
          <w:numId w:val="26"/>
        </w:numPr>
        <w:overflowPunct/>
        <w:autoSpaceDE/>
        <w:autoSpaceDN/>
        <w:adjustRightInd/>
        <w:textAlignment w:val="auto"/>
      </w:pPr>
      <w:r>
        <w:t>Meta thinks user capacity is what matters most.</w:t>
      </w:r>
    </w:p>
    <w:p w14:paraId="75ECA708" w14:textId="77777777" w:rsidR="003B7FB3" w:rsidRDefault="003B7FB3" w:rsidP="003B7FB3">
      <w:pPr>
        <w:pStyle w:val="Doc-text2"/>
        <w:numPr>
          <w:ilvl w:val="0"/>
          <w:numId w:val="26"/>
        </w:numPr>
        <w:overflowPunct/>
        <w:autoSpaceDE/>
        <w:autoSpaceDN/>
        <w:adjustRightInd/>
        <w:textAlignment w:val="auto"/>
      </w:pPr>
      <w:r>
        <w:t>Spreadtrum thinks that awareness can also be used for admission control.</w:t>
      </w:r>
    </w:p>
    <w:p w14:paraId="12D0D26C" w14:textId="77777777" w:rsidR="003B7FB3" w:rsidRDefault="003B7FB3" w:rsidP="003B7FB3">
      <w:pPr>
        <w:pStyle w:val="Doc-text2"/>
        <w:numPr>
          <w:ilvl w:val="0"/>
          <w:numId w:val="26"/>
        </w:numPr>
        <w:overflowPunct/>
        <w:autoSpaceDE/>
        <w:autoSpaceDN/>
        <w:adjustRightInd/>
        <w:textAlignment w:val="auto"/>
      </w:pPr>
      <w:r>
        <w:t>Apple thinks that we cannot always assume that we can discard related packets.</w:t>
      </w:r>
    </w:p>
    <w:p w14:paraId="70253E17" w14:textId="77777777" w:rsidR="003B7FB3" w:rsidRDefault="003B7FB3" w:rsidP="003B7FB3">
      <w:pPr>
        <w:pStyle w:val="Doc-text2"/>
        <w:numPr>
          <w:ilvl w:val="0"/>
          <w:numId w:val="26"/>
        </w:numPr>
        <w:overflowPunct/>
        <w:autoSpaceDE/>
        <w:autoSpaceDN/>
        <w:adjustRightInd/>
        <w:textAlignment w:val="auto"/>
      </w:pPr>
      <w:r>
        <w:t>Nokia thinks we can ask about MMSID, but is not clear whether synchronization thresholds are useful.</w:t>
      </w:r>
    </w:p>
    <w:p w14:paraId="5FCBF5C9" w14:textId="77777777" w:rsidR="003B7FB3" w:rsidRDefault="003B7FB3" w:rsidP="003B7FB3">
      <w:pPr>
        <w:pStyle w:val="Doc-text2"/>
        <w:numPr>
          <w:ilvl w:val="0"/>
          <w:numId w:val="26"/>
        </w:numPr>
        <w:overflowPunct/>
        <w:autoSpaceDE/>
        <w:autoSpaceDN/>
        <w:adjustRightInd/>
        <w:textAlignment w:val="auto"/>
      </w:pPr>
      <w:r>
        <w:t xml:space="preserve">MTK is not sure about UL, but for DL this can be done by gNB implementation. </w:t>
      </w:r>
    </w:p>
    <w:p w14:paraId="2EA0FC8F" w14:textId="77777777" w:rsidR="003B7FB3" w:rsidRDefault="003B7FB3" w:rsidP="003B7FB3">
      <w:pPr>
        <w:pStyle w:val="Doc-text2"/>
        <w:numPr>
          <w:ilvl w:val="0"/>
          <w:numId w:val="26"/>
        </w:numPr>
        <w:overflowPunct/>
        <w:autoSpaceDE/>
        <w:autoSpaceDN/>
        <w:adjustRightInd/>
        <w:textAlignment w:val="auto"/>
      </w:pPr>
      <w:r>
        <w:t>Vivo thinks we can mention both UL and DL.</w:t>
      </w:r>
    </w:p>
    <w:p w14:paraId="7105B9EF" w14:textId="77777777" w:rsidR="003B7FB3" w:rsidRDefault="003B7FB3" w:rsidP="003B7FB3">
      <w:pPr>
        <w:pStyle w:val="Doc-text2"/>
        <w:numPr>
          <w:ilvl w:val="0"/>
          <w:numId w:val="26"/>
        </w:numPr>
        <w:overflowPunct/>
        <w:autoSpaceDE/>
        <w:autoSpaceDN/>
        <w:adjustRightInd/>
        <w:textAlignment w:val="auto"/>
      </w:pPr>
      <w:r>
        <w:t>ZTE thinks we can indicate what information we find useful, but details solution are still FFS, perhaps up to WI phase.</w:t>
      </w:r>
    </w:p>
    <w:p w14:paraId="03BB0AAD" w14:textId="77777777" w:rsidR="003B7FB3" w:rsidRDefault="003B7FB3" w:rsidP="003B7FB3">
      <w:pPr>
        <w:pStyle w:val="Agreement"/>
        <w:numPr>
          <w:ilvl w:val="0"/>
          <w:numId w:val="0"/>
        </w:numPr>
      </w:pPr>
    </w:p>
    <w:p w14:paraId="39954446" w14:textId="77777777" w:rsidR="003B7FB3" w:rsidRDefault="003B7FB3" w:rsidP="003B7FB3">
      <w:pPr>
        <w:pStyle w:val="Agreement"/>
        <w:tabs>
          <w:tab w:val="clear" w:pos="9990"/>
        </w:tabs>
        <w:overflowPunct/>
        <w:autoSpaceDE/>
        <w:autoSpaceDN/>
        <w:adjustRightInd/>
        <w:ind w:left="1619" w:hanging="360"/>
        <w:textAlignment w:val="auto"/>
      </w:pPr>
      <w:r>
        <w:t xml:space="preserve">Support Multi-Modality awareness in RAN in Rel-19 for UL and DL. </w:t>
      </w:r>
    </w:p>
    <w:p w14:paraId="2E68F877" w14:textId="77777777" w:rsidR="003B7FB3" w:rsidRDefault="003B7FB3" w:rsidP="003B7FB3">
      <w:pPr>
        <w:pStyle w:val="Agreement"/>
        <w:tabs>
          <w:tab w:val="clear" w:pos="9990"/>
        </w:tabs>
        <w:overflowPunct/>
        <w:autoSpaceDE/>
        <w:autoSpaceDN/>
        <w:adjustRightInd/>
        <w:ind w:left="1619" w:hanging="360"/>
        <w:textAlignment w:val="auto"/>
      </w:pPr>
      <w:r>
        <w:t>Ask SA2 whether/what information could be provided to RAN</w:t>
      </w:r>
    </w:p>
    <w:p w14:paraId="0C10A834" w14:textId="77777777" w:rsidR="003B7FB3" w:rsidRDefault="003B7FB3" w:rsidP="003B7FB3">
      <w:pPr>
        <w:pStyle w:val="Agreement"/>
        <w:tabs>
          <w:tab w:val="clear" w:pos="9990"/>
        </w:tabs>
        <w:overflowPunct/>
        <w:autoSpaceDE/>
        <w:autoSpaceDN/>
        <w:adjustRightInd/>
        <w:ind w:left="1619" w:hanging="360"/>
        <w:textAlignment w:val="auto"/>
      </w:pPr>
      <w:r>
        <w:t>Clarify in the LS how RAN2 considers to use this information, e.g. coordinated handling of multi-modal flows.</w:t>
      </w:r>
    </w:p>
    <w:p w14:paraId="7611847D" w14:textId="77777777" w:rsidR="003B7FB3" w:rsidRDefault="003B7FB3" w:rsidP="003B7FB3">
      <w:pPr>
        <w:pStyle w:val="Agreement"/>
        <w:tabs>
          <w:tab w:val="clear" w:pos="9990"/>
        </w:tabs>
        <w:overflowPunct/>
        <w:autoSpaceDE/>
        <w:autoSpaceDN/>
        <w:adjustRightInd/>
        <w:ind w:left="1619" w:hanging="360"/>
        <w:textAlignment w:val="auto"/>
      </w:pPr>
      <w:r>
        <w:t>Can consider while drafting the LS to indicate the potential benefits</w:t>
      </w:r>
    </w:p>
    <w:p w14:paraId="1914B90E" w14:textId="77777777" w:rsidR="003B7FB3" w:rsidRDefault="003B7FB3" w:rsidP="003B7FB3">
      <w:pPr>
        <w:pStyle w:val="Doc-text2"/>
      </w:pPr>
    </w:p>
    <w:p w14:paraId="4B0C1B7D" w14:textId="77777777" w:rsidR="003B7FB3" w:rsidRDefault="003B7FB3" w:rsidP="003B7FB3">
      <w:pPr>
        <w:pStyle w:val="EmailDiscussion"/>
        <w:overflowPunct/>
        <w:autoSpaceDE/>
        <w:autoSpaceDN/>
        <w:adjustRightInd/>
        <w:ind w:left="1619" w:hanging="360"/>
        <w:textAlignment w:val="auto"/>
      </w:pPr>
      <w:r w:rsidRPr="001B0467">
        <w:t>[AT12</w:t>
      </w:r>
      <w:r>
        <w:t>6</w:t>
      </w:r>
      <w:r w:rsidRPr="001B0467">
        <w:t>][60</w:t>
      </w:r>
      <w:r>
        <w:t>3</w:t>
      </w:r>
      <w:r w:rsidRPr="001B0467">
        <w:t>]</w:t>
      </w:r>
      <w:r>
        <w:t>[XR]</w:t>
      </w:r>
      <w:r w:rsidRPr="001B0467">
        <w:t xml:space="preserve"> </w:t>
      </w:r>
      <w:r>
        <w:t>LS to SA2 on multi-modality awareness at RAN (Nokia)</w:t>
      </w:r>
    </w:p>
    <w:p w14:paraId="2A87563D" w14:textId="77777777" w:rsidR="003B7FB3" w:rsidRDefault="003B7FB3" w:rsidP="003B7FB3">
      <w:pPr>
        <w:pStyle w:val="EmailDiscussion2"/>
        <w:ind w:left="1619" w:firstLine="0"/>
      </w:pPr>
      <w:r>
        <w:t>Scope:  Prepare and review the reply LS to SA2 based on the agreements and discussion during the meeting</w:t>
      </w:r>
    </w:p>
    <w:p w14:paraId="2504351C" w14:textId="77777777" w:rsidR="003B7FB3" w:rsidRDefault="003B7FB3" w:rsidP="003B7FB3">
      <w:pPr>
        <w:pStyle w:val="EmailDiscussion2"/>
        <w:ind w:left="1619" w:firstLine="0"/>
      </w:pPr>
      <w:r>
        <w:t>Intended outcome: Agreeable LS</w:t>
      </w:r>
    </w:p>
    <w:p w14:paraId="2D762992" w14:textId="77777777" w:rsidR="003B7FB3" w:rsidRPr="00B23B0C" w:rsidRDefault="003B7FB3" w:rsidP="003B7FB3">
      <w:pPr>
        <w:pStyle w:val="EmailDiscussion2"/>
      </w:pPr>
      <w:r>
        <w:tab/>
        <w:t xml:space="preserve">Deadline:  </w:t>
      </w:r>
      <w:r w:rsidRPr="002F5783">
        <w:t>LS ready for offline approval: Friday 0900</w:t>
      </w:r>
    </w:p>
    <w:p w14:paraId="29259AEF" w14:textId="77777777" w:rsidR="003B7FB3" w:rsidRDefault="003B7FB3" w:rsidP="003B7FB3">
      <w:pPr>
        <w:pStyle w:val="Doc-text2"/>
        <w:ind w:left="0" w:firstLine="0"/>
      </w:pPr>
    </w:p>
    <w:p w14:paraId="22B594F3" w14:textId="37819041" w:rsidR="003B7FB3" w:rsidRDefault="003B7FB3" w:rsidP="003B7FB3">
      <w:pPr>
        <w:pStyle w:val="Doc-text2"/>
        <w:ind w:left="0" w:firstLine="0"/>
      </w:pPr>
      <w:r w:rsidRPr="00642597">
        <w:t>R2-2405778</w:t>
      </w:r>
      <w:r>
        <w:t xml:space="preserve"> </w:t>
      </w:r>
      <w:r w:rsidRPr="00A8524C">
        <w:rPr>
          <w:rFonts w:cs="Arial"/>
        </w:rPr>
        <w:t>L</w:t>
      </w:r>
      <w:r>
        <w:rPr>
          <w:rFonts w:cs="Arial"/>
          <w:bCs/>
        </w:rPr>
        <w:t xml:space="preserve">S on </w:t>
      </w:r>
      <w:r w:rsidRPr="005F28D2">
        <w:rPr>
          <w:rFonts w:cs="Arial"/>
          <w:bCs/>
        </w:rPr>
        <w:t>multi-modality awareness at RAN</w:t>
      </w:r>
      <w:r>
        <w:t xml:space="preserve"> </w:t>
      </w:r>
      <w:r w:rsidRPr="00485D44">
        <w:t>TSG RAN WG2</w:t>
      </w:r>
    </w:p>
    <w:p w14:paraId="2B1FE4C0" w14:textId="77777777" w:rsidR="003B7FB3" w:rsidRDefault="003B7FB3" w:rsidP="003B7FB3">
      <w:pPr>
        <w:pStyle w:val="Agreement"/>
        <w:tabs>
          <w:tab w:val="clear" w:pos="9990"/>
        </w:tabs>
        <w:overflowPunct/>
        <w:autoSpaceDE/>
        <w:autoSpaceDN/>
        <w:adjustRightInd/>
        <w:ind w:left="1619" w:hanging="360"/>
        <w:textAlignment w:val="auto"/>
      </w:pPr>
      <w:r>
        <w:t>Put SA4, RAN3 in cc</w:t>
      </w:r>
    </w:p>
    <w:p w14:paraId="0197759E" w14:textId="77777777" w:rsidR="003B7FB3" w:rsidRDefault="003B7FB3" w:rsidP="003B7FB3">
      <w:pPr>
        <w:pStyle w:val="Agreement"/>
        <w:tabs>
          <w:tab w:val="clear" w:pos="9990"/>
        </w:tabs>
        <w:overflowPunct/>
        <w:autoSpaceDE/>
        <w:autoSpaceDN/>
        <w:adjustRightInd/>
        <w:ind w:left="1619" w:hanging="360"/>
        <w:textAlignment w:val="auto"/>
        <w:rPr>
          <w:rFonts w:cs="Arial"/>
          <w:lang w:val="en-US" w:eastAsia="ko-KR"/>
        </w:rPr>
      </w:pPr>
      <w:r>
        <w:t>Remove “</w:t>
      </w:r>
      <w:r>
        <w:rPr>
          <w:rFonts w:cs="Arial"/>
          <w:lang w:val="en-US" w:eastAsia="ko-KR"/>
        </w:rPr>
        <w:t>Although discussions are still ongoing in RAN2 about the potential RAN mechanisms and its gains“</w:t>
      </w:r>
    </w:p>
    <w:p w14:paraId="2A87D60A" w14:textId="77777777" w:rsidR="003B7FB3" w:rsidRDefault="003B7FB3" w:rsidP="003B7FB3">
      <w:pPr>
        <w:pStyle w:val="Agreement"/>
        <w:tabs>
          <w:tab w:val="clear" w:pos="9990"/>
        </w:tabs>
        <w:overflowPunct/>
        <w:autoSpaceDE/>
        <w:autoSpaceDN/>
        <w:adjustRightInd/>
        <w:ind w:left="1619" w:hanging="360"/>
        <w:textAlignment w:val="auto"/>
        <w:rPr>
          <w:rFonts w:cs="Arial"/>
          <w:lang w:val="en-US" w:eastAsia="ko-KR"/>
        </w:rPr>
      </w:pPr>
      <w:r>
        <w:rPr>
          <w:lang w:val="en-US" w:eastAsia="ko-KR"/>
        </w:rPr>
        <w:t>Add “</w:t>
      </w:r>
      <w:r>
        <w:rPr>
          <w:rFonts w:cs="Arial"/>
          <w:lang w:val="en-US" w:eastAsia="ko-KR"/>
        </w:rPr>
        <w:t xml:space="preserve">and their gains </w:t>
      </w:r>
      <w:r w:rsidRPr="00D27BCD">
        <w:rPr>
          <w:rFonts w:cs="Arial"/>
          <w:color w:val="FF0000"/>
          <w:lang w:val="en-US" w:eastAsia="ko-KR"/>
        </w:rPr>
        <w:t>in next RAN2 meeting</w:t>
      </w:r>
      <w:r>
        <w:rPr>
          <w:rFonts w:cs="Arial"/>
          <w:color w:val="FF0000"/>
          <w:lang w:val="en-US" w:eastAsia="ko-KR"/>
        </w:rPr>
        <w:t xml:space="preserve">” </w:t>
      </w:r>
      <w:r w:rsidRPr="00D27BCD">
        <w:rPr>
          <w:rFonts w:cs="Arial"/>
          <w:lang w:val="en-US" w:eastAsia="ko-KR"/>
        </w:rPr>
        <w:t>in the second paragraph</w:t>
      </w:r>
    </w:p>
    <w:p w14:paraId="382AF47B" w14:textId="77777777" w:rsidR="003B7FB3" w:rsidRDefault="003B7FB3" w:rsidP="003B7FB3">
      <w:pPr>
        <w:pStyle w:val="Agreement"/>
        <w:tabs>
          <w:tab w:val="clear" w:pos="9990"/>
        </w:tabs>
        <w:overflowPunct/>
        <w:autoSpaceDE/>
        <w:autoSpaceDN/>
        <w:adjustRightInd/>
        <w:ind w:left="1619" w:hanging="360"/>
        <w:textAlignment w:val="auto"/>
        <w:rPr>
          <w:rFonts w:cs="Arial"/>
          <w:lang w:val="en-US" w:eastAsia="ko-KR"/>
        </w:rPr>
      </w:pPr>
      <w:r>
        <w:rPr>
          <w:lang w:val="en-US" w:eastAsia="ko-KR"/>
        </w:rPr>
        <w:t>Change “</w:t>
      </w:r>
      <w:r>
        <w:rPr>
          <w:rFonts w:cs="Arial"/>
          <w:lang w:val="en-US" w:eastAsia="ko-KR"/>
        </w:rPr>
        <w:t>to continue the discussions about the potential RAN” to “to continue the discussions which potential RAN”</w:t>
      </w:r>
    </w:p>
    <w:p w14:paraId="62F1F686" w14:textId="77777777" w:rsidR="003B7FB3" w:rsidRDefault="003B7FB3" w:rsidP="003B7FB3">
      <w:pPr>
        <w:pStyle w:val="Agreement"/>
        <w:tabs>
          <w:tab w:val="clear" w:pos="9990"/>
        </w:tabs>
        <w:overflowPunct/>
        <w:autoSpaceDE/>
        <w:autoSpaceDN/>
        <w:adjustRightInd/>
        <w:ind w:left="1619" w:hanging="360"/>
        <w:textAlignment w:val="auto"/>
        <w:rPr>
          <w:lang w:val="en-US" w:eastAsia="ko-KR"/>
        </w:rPr>
      </w:pPr>
      <w:r>
        <w:rPr>
          <w:lang w:val="en-US" w:eastAsia="ko-KR"/>
        </w:rPr>
        <w:t>We clarify that we are still in study phase and that we need to understand whether/what information we can get from SA2 (e.g. MMSID, synchronization thresholds) to conclude the study.</w:t>
      </w:r>
    </w:p>
    <w:p w14:paraId="778B611F" w14:textId="77777777" w:rsidR="003B7FB3" w:rsidRPr="00AB0A64" w:rsidRDefault="003B7FB3" w:rsidP="003B7FB3">
      <w:pPr>
        <w:pStyle w:val="Agreement"/>
        <w:tabs>
          <w:tab w:val="clear" w:pos="9990"/>
        </w:tabs>
        <w:overflowPunct/>
        <w:autoSpaceDE/>
        <w:autoSpaceDN/>
        <w:adjustRightInd/>
        <w:ind w:left="1619" w:hanging="360"/>
        <w:textAlignment w:val="auto"/>
        <w:rPr>
          <w:lang w:val="en-US" w:eastAsia="ko-KR"/>
        </w:rPr>
      </w:pPr>
      <w:r>
        <w:rPr>
          <w:lang w:val="en-US" w:eastAsia="ko-KR"/>
        </w:rPr>
        <w:t xml:space="preserve">Revised in </w:t>
      </w:r>
      <w:r w:rsidRPr="00AB0A64">
        <w:rPr>
          <w:lang w:val="en-US" w:eastAsia="ko-KR"/>
        </w:rPr>
        <w:t>R2-2405945</w:t>
      </w:r>
    </w:p>
    <w:p w14:paraId="3919D86D" w14:textId="77777777" w:rsidR="003B7FB3" w:rsidRDefault="003B7FB3" w:rsidP="003B7FB3">
      <w:pPr>
        <w:pStyle w:val="Doc-text2"/>
        <w:ind w:left="0" w:firstLine="0"/>
      </w:pPr>
    </w:p>
    <w:p w14:paraId="2F90924F" w14:textId="77777777" w:rsidR="003B7FB3" w:rsidRDefault="003B7FB3" w:rsidP="003B7FB3">
      <w:pPr>
        <w:pStyle w:val="Doc-text2"/>
        <w:numPr>
          <w:ilvl w:val="0"/>
          <w:numId w:val="26"/>
        </w:numPr>
        <w:overflowPunct/>
        <w:autoSpaceDE/>
        <w:autoSpaceDN/>
        <w:adjustRightInd/>
        <w:textAlignment w:val="auto"/>
      </w:pPr>
      <w:r>
        <w:t>Nokia clarifies that companies want to mention benefits. Nokia thinks we should just mention that RAN2 will continue analysing those.</w:t>
      </w:r>
    </w:p>
    <w:p w14:paraId="5849A9D4" w14:textId="77777777" w:rsidR="003B7FB3" w:rsidRDefault="003B7FB3" w:rsidP="003B7FB3">
      <w:pPr>
        <w:pStyle w:val="Doc-text2"/>
        <w:numPr>
          <w:ilvl w:val="0"/>
          <w:numId w:val="26"/>
        </w:numPr>
        <w:overflowPunct/>
        <w:autoSpaceDE/>
        <w:autoSpaceDN/>
        <w:adjustRightInd/>
        <w:textAlignment w:val="auto"/>
      </w:pPr>
      <w:r>
        <w:t>Intel would like to add SA4 in the LS (in To field and also request them to provide feedback).</w:t>
      </w:r>
    </w:p>
    <w:p w14:paraId="1D050EA6" w14:textId="77777777" w:rsidR="003B7FB3" w:rsidRDefault="003B7FB3" w:rsidP="003B7FB3">
      <w:pPr>
        <w:pStyle w:val="Doc-text2"/>
        <w:numPr>
          <w:ilvl w:val="0"/>
          <w:numId w:val="26"/>
        </w:numPr>
        <w:overflowPunct/>
        <w:autoSpaceDE/>
        <w:autoSpaceDN/>
        <w:adjustRightInd/>
        <w:textAlignment w:val="auto"/>
      </w:pPr>
      <w:r>
        <w:t>Huawei has no strong view on sending this to SA4, perhaps adding them in cc is sufficient.</w:t>
      </w:r>
    </w:p>
    <w:p w14:paraId="660FA79B" w14:textId="77777777" w:rsidR="003B7FB3" w:rsidRDefault="003B7FB3" w:rsidP="003B7FB3">
      <w:pPr>
        <w:pStyle w:val="Doc-text2"/>
        <w:numPr>
          <w:ilvl w:val="0"/>
          <w:numId w:val="26"/>
        </w:numPr>
        <w:overflowPunct/>
        <w:autoSpaceDE/>
        <w:autoSpaceDN/>
        <w:adjustRightInd/>
        <w:textAlignment w:val="auto"/>
      </w:pPr>
      <w:r>
        <w:t>Huawei thinks we made an agreement on supporting MM, so we should mention benefits.</w:t>
      </w:r>
    </w:p>
    <w:p w14:paraId="019DD315" w14:textId="77777777" w:rsidR="003B7FB3" w:rsidRDefault="003B7FB3" w:rsidP="003B7FB3">
      <w:pPr>
        <w:pStyle w:val="Doc-text2"/>
        <w:numPr>
          <w:ilvl w:val="0"/>
          <w:numId w:val="26"/>
        </w:numPr>
        <w:overflowPunct/>
        <w:autoSpaceDE/>
        <w:autoSpaceDN/>
        <w:adjustRightInd/>
        <w:textAlignment w:val="auto"/>
      </w:pPr>
      <w:r>
        <w:t>ZTE thinks potential gains depend on what information we get.</w:t>
      </w:r>
    </w:p>
    <w:p w14:paraId="1EB78414" w14:textId="77777777" w:rsidR="003B7FB3" w:rsidRDefault="003B7FB3" w:rsidP="003B7FB3">
      <w:pPr>
        <w:pStyle w:val="Doc-text2"/>
        <w:numPr>
          <w:ilvl w:val="0"/>
          <w:numId w:val="26"/>
        </w:numPr>
        <w:overflowPunct/>
        <w:autoSpaceDE/>
        <w:autoSpaceDN/>
        <w:adjustRightInd/>
        <w:textAlignment w:val="auto"/>
      </w:pPr>
      <w:r>
        <w:t>ZTE proposes we state that we agreed to support MM awareness and that gains depend on what information we can get from CN. Meta agrees to list the potential gains, potential solutions also how we intend to use it.</w:t>
      </w:r>
    </w:p>
    <w:p w14:paraId="0152B6A2" w14:textId="77777777" w:rsidR="003B7FB3" w:rsidRDefault="003B7FB3" w:rsidP="003B7FB3">
      <w:pPr>
        <w:pStyle w:val="Doc-text2"/>
        <w:numPr>
          <w:ilvl w:val="0"/>
          <w:numId w:val="26"/>
        </w:numPr>
        <w:overflowPunct/>
        <w:autoSpaceDE/>
        <w:autoSpaceDN/>
        <w:adjustRightInd/>
        <w:textAlignment w:val="auto"/>
      </w:pPr>
      <w:r>
        <w:t>Nokia thinks the reason to agree MM awareness is to check further the gains.</w:t>
      </w:r>
    </w:p>
    <w:p w14:paraId="5D3508C7" w14:textId="77777777" w:rsidR="003B7FB3" w:rsidRDefault="003B7FB3" w:rsidP="003B7FB3">
      <w:pPr>
        <w:pStyle w:val="Doc-text2"/>
        <w:numPr>
          <w:ilvl w:val="0"/>
          <w:numId w:val="26"/>
        </w:numPr>
        <w:overflowPunct/>
        <w:autoSpaceDE/>
        <w:autoSpaceDN/>
        <w:adjustRightInd/>
        <w:textAlignment w:val="auto"/>
      </w:pPr>
      <w:r>
        <w:t xml:space="preserve">Mediatek, LGE thinks current LS structure is not logical. </w:t>
      </w:r>
    </w:p>
    <w:p w14:paraId="569EAB06" w14:textId="77777777" w:rsidR="003B7FB3" w:rsidRDefault="003B7FB3" w:rsidP="003B7FB3">
      <w:pPr>
        <w:pStyle w:val="Doc-text2"/>
        <w:numPr>
          <w:ilvl w:val="0"/>
          <w:numId w:val="26"/>
        </w:numPr>
        <w:overflowPunct/>
        <w:autoSpaceDE/>
        <w:autoSpaceDN/>
        <w:adjustRightInd/>
        <w:textAlignment w:val="auto"/>
      </w:pPr>
      <w:r>
        <w:t>Interdigital thinks we should at least give SA2 some idea on what we have in mind.</w:t>
      </w:r>
    </w:p>
    <w:p w14:paraId="2013E205" w14:textId="77777777" w:rsidR="003B7FB3" w:rsidRDefault="003B7FB3" w:rsidP="003B7FB3">
      <w:pPr>
        <w:pStyle w:val="Agreement"/>
        <w:numPr>
          <w:ilvl w:val="0"/>
          <w:numId w:val="26"/>
        </w:numPr>
        <w:overflowPunct/>
        <w:autoSpaceDE/>
        <w:autoSpaceDN/>
        <w:adjustRightInd/>
        <w:textAlignment w:val="auto"/>
        <w:rPr>
          <w:b w:val="0"/>
        </w:rPr>
      </w:pPr>
      <w:r>
        <w:rPr>
          <w:b w:val="0"/>
        </w:rPr>
        <w:t>ZTE proposes to mention MMSID and synchronization thresholds as examples. OPPO agrees.</w:t>
      </w:r>
    </w:p>
    <w:p w14:paraId="35D28F51" w14:textId="77777777" w:rsidR="003B7FB3" w:rsidRPr="00B942DC" w:rsidRDefault="003B7FB3" w:rsidP="003B7FB3">
      <w:pPr>
        <w:pStyle w:val="Doc-text2"/>
        <w:numPr>
          <w:ilvl w:val="0"/>
          <w:numId w:val="26"/>
        </w:numPr>
        <w:overflowPunct/>
        <w:autoSpaceDE/>
        <w:autoSpaceDN/>
        <w:adjustRightInd/>
        <w:textAlignment w:val="auto"/>
      </w:pPr>
      <w:r>
        <w:t>Nokia thinks we should clarify that we are still in study phase, but we need information from SA2 to continue it.</w:t>
      </w:r>
    </w:p>
    <w:p w14:paraId="69D0E46D" w14:textId="77777777" w:rsidR="003B7FB3" w:rsidRDefault="003B7FB3" w:rsidP="003B7FB3">
      <w:pPr>
        <w:pStyle w:val="Doc-text2"/>
        <w:ind w:left="0" w:firstLine="0"/>
      </w:pPr>
    </w:p>
    <w:p w14:paraId="0DD806D0" w14:textId="154B88C6" w:rsidR="003B7FB3" w:rsidRDefault="003B7FB3" w:rsidP="003B7FB3">
      <w:pPr>
        <w:pStyle w:val="Doc-text2"/>
        <w:ind w:left="0" w:firstLine="0"/>
        <w:rPr>
          <w:rFonts w:cs="Arial"/>
          <w:bCs/>
        </w:rPr>
      </w:pPr>
      <w:r w:rsidRPr="00642597">
        <w:rPr>
          <w:lang w:eastAsia="zh-CN"/>
        </w:rPr>
        <w:t>R2-2405945</w:t>
      </w:r>
      <w:r>
        <w:rPr>
          <w:color w:val="171717"/>
          <w:lang w:eastAsia="zh-CN"/>
        </w:rPr>
        <w:t xml:space="preserve"> </w:t>
      </w:r>
      <w:r w:rsidRPr="00A8524C">
        <w:rPr>
          <w:rFonts w:cs="Arial"/>
        </w:rPr>
        <w:t>L</w:t>
      </w:r>
      <w:r>
        <w:rPr>
          <w:rFonts w:cs="Arial"/>
          <w:bCs/>
        </w:rPr>
        <w:t xml:space="preserve">S on </w:t>
      </w:r>
      <w:r w:rsidRPr="005F28D2">
        <w:rPr>
          <w:rFonts w:cs="Arial"/>
          <w:bCs/>
        </w:rPr>
        <w:t>multi-modality awareness at RAN</w:t>
      </w:r>
      <w:r>
        <w:rPr>
          <w:rFonts w:cs="Arial"/>
          <w:bCs/>
        </w:rPr>
        <w:t xml:space="preserve"> </w:t>
      </w:r>
      <w:r w:rsidRPr="008913E1">
        <w:rPr>
          <w:rFonts w:cs="Arial"/>
          <w:bCs/>
        </w:rPr>
        <w:t>TSG RAN WG2</w:t>
      </w:r>
    </w:p>
    <w:p w14:paraId="338A0B8A" w14:textId="77777777" w:rsidR="003B7FB3" w:rsidRDefault="003B7FB3" w:rsidP="003B7FB3">
      <w:pPr>
        <w:pStyle w:val="Agreement"/>
        <w:tabs>
          <w:tab w:val="clear" w:pos="9990"/>
        </w:tabs>
        <w:overflowPunct/>
        <w:autoSpaceDE/>
        <w:autoSpaceDN/>
        <w:adjustRightInd/>
        <w:ind w:left="1619" w:hanging="360"/>
        <w:textAlignment w:val="auto"/>
      </w:pPr>
      <w:r>
        <w:lastRenderedPageBreak/>
        <w:t>Change “</w:t>
      </w:r>
      <w:r>
        <w:rPr>
          <w:rFonts w:cs="Arial"/>
          <w:lang w:val="en-US" w:eastAsia="ko-KR"/>
        </w:rPr>
        <w:t>In this meeting, as part of this study, RAN2 has agreed that RAN awareness of multi-modality is supported for both UL and DL.” To “</w:t>
      </w:r>
      <w:r w:rsidRPr="00D62166">
        <w:t>In this meeting, as part of this study, RAN2 has agreed that</w:t>
      </w:r>
      <w:r>
        <w:t xml:space="preserve"> multi-modality awareness at</w:t>
      </w:r>
      <w:r w:rsidRPr="00D62166">
        <w:t xml:space="preserve"> RAN is supported for both UL and DL</w:t>
      </w:r>
      <w:r>
        <w:t>.”</w:t>
      </w:r>
    </w:p>
    <w:p w14:paraId="51E98CE4" w14:textId="77777777" w:rsidR="003B7FB3" w:rsidRPr="00EC2EAE" w:rsidRDefault="003B7FB3" w:rsidP="003B7FB3">
      <w:pPr>
        <w:pStyle w:val="Agreement"/>
        <w:tabs>
          <w:tab w:val="clear" w:pos="9990"/>
        </w:tabs>
        <w:overflowPunct/>
        <w:autoSpaceDE/>
        <w:autoSpaceDN/>
        <w:adjustRightInd/>
        <w:ind w:left="1619" w:hanging="360"/>
        <w:textAlignment w:val="auto"/>
      </w:pPr>
      <w:r>
        <w:t>Change “</w:t>
      </w:r>
      <w:r>
        <w:rPr>
          <w:rFonts w:cs="Arial"/>
          <w:lang w:val="en-US" w:eastAsia="ko-KR"/>
        </w:rPr>
        <w:t xml:space="preserve">MMSID or synchronization thresholds” to </w:t>
      </w:r>
      <w:r>
        <w:t>“</w:t>
      </w:r>
      <w:r>
        <w:rPr>
          <w:rFonts w:cs="Arial"/>
          <w:lang w:val="en-US" w:eastAsia="ko-KR"/>
        </w:rPr>
        <w:t>MMSID and/or synchronization thresholds”</w:t>
      </w:r>
    </w:p>
    <w:p w14:paraId="07CEE5EA" w14:textId="77777777" w:rsidR="003B7FB3" w:rsidRPr="00340F53" w:rsidRDefault="003B7FB3" w:rsidP="003B7FB3">
      <w:pPr>
        <w:pStyle w:val="Agreement"/>
        <w:tabs>
          <w:tab w:val="clear" w:pos="9990"/>
        </w:tabs>
        <w:overflowPunct/>
        <w:autoSpaceDE/>
        <w:autoSpaceDN/>
        <w:adjustRightInd/>
        <w:ind w:left="1619" w:hanging="360"/>
        <w:textAlignment w:val="auto"/>
      </w:pPr>
      <w:r>
        <w:t>Remove “</w:t>
      </w:r>
      <w:r>
        <w:rPr>
          <w:rFonts w:cs="Arial"/>
        </w:rPr>
        <w:t xml:space="preserve">CC SA4, RAN3” from </w:t>
      </w:r>
      <w:r w:rsidRPr="00340F53">
        <w:rPr>
          <w:rFonts w:cs="Arial"/>
          <w:u w:val="single"/>
        </w:rPr>
        <w:t>actions</w:t>
      </w:r>
    </w:p>
    <w:p w14:paraId="275708BE" w14:textId="77777777" w:rsidR="003B7FB3" w:rsidRDefault="003B7FB3" w:rsidP="003B7FB3">
      <w:pPr>
        <w:pStyle w:val="Agreement"/>
        <w:tabs>
          <w:tab w:val="clear" w:pos="9990"/>
        </w:tabs>
        <w:overflowPunct/>
        <w:autoSpaceDE/>
        <w:autoSpaceDN/>
        <w:adjustRightInd/>
        <w:ind w:left="1619" w:hanging="360"/>
        <w:textAlignment w:val="auto"/>
      </w:pPr>
      <w:r>
        <w:t xml:space="preserve">With the changes above, the LS is approved unseen in </w:t>
      </w:r>
      <w:r w:rsidRPr="00A31F28">
        <w:t>R2-2405782</w:t>
      </w:r>
    </w:p>
    <w:p w14:paraId="50F7267B" w14:textId="77777777" w:rsidR="003B7FB3" w:rsidRDefault="003B7FB3" w:rsidP="003B7FB3">
      <w:pPr>
        <w:pStyle w:val="Doc-text2"/>
        <w:ind w:left="0" w:firstLine="0"/>
      </w:pPr>
    </w:p>
    <w:p w14:paraId="348C2522" w14:textId="77777777" w:rsidR="003B7FB3" w:rsidRDefault="003B7FB3" w:rsidP="003B7FB3">
      <w:pPr>
        <w:pStyle w:val="Doc-text2"/>
        <w:numPr>
          <w:ilvl w:val="0"/>
          <w:numId w:val="26"/>
        </w:numPr>
        <w:overflowPunct/>
        <w:autoSpaceDE/>
        <w:autoSpaceDN/>
        <w:adjustRightInd/>
        <w:textAlignment w:val="auto"/>
      </w:pPr>
      <w:r>
        <w:t>Meta and CMCC would like to delete “as part of this study”.</w:t>
      </w:r>
    </w:p>
    <w:p w14:paraId="7F796B21" w14:textId="77777777" w:rsidR="003B7FB3" w:rsidRDefault="003B7FB3" w:rsidP="003B7FB3">
      <w:pPr>
        <w:pStyle w:val="Doc-text2"/>
        <w:numPr>
          <w:ilvl w:val="0"/>
          <w:numId w:val="26"/>
        </w:numPr>
        <w:overflowPunct/>
        <w:autoSpaceDE/>
        <w:autoSpaceDN/>
        <w:adjustRightInd/>
        <w:textAlignment w:val="auto"/>
      </w:pPr>
      <w:r>
        <w:t>Nokia thinks that it is a fact that we are in the study phase.</w:t>
      </w:r>
    </w:p>
    <w:p w14:paraId="700FD2C3" w14:textId="77777777" w:rsidR="003B7FB3" w:rsidRDefault="003B7FB3" w:rsidP="003B7FB3">
      <w:pPr>
        <w:pStyle w:val="Doc-text2"/>
        <w:numPr>
          <w:ilvl w:val="0"/>
          <w:numId w:val="26"/>
        </w:numPr>
        <w:overflowPunct/>
        <w:autoSpaceDE/>
        <w:autoSpaceDN/>
        <w:adjustRightInd/>
        <w:textAlignment w:val="auto"/>
      </w:pPr>
      <w:r>
        <w:t>Apple supports the current version.</w:t>
      </w:r>
    </w:p>
    <w:p w14:paraId="2A1573C2" w14:textId="77777777" w:rsidR="003B7FB3" w:rsidRDefault="003B7FB3" w:rsidP="003B7FB3">
      <w:pPr>
        <w:pStyle w:val="Doc-text2"/>
        <w:numPr>
          <w:ilvl w:val="0"/>
          <w:numId w:val="26"/>
        </w:numPr>
        <w:overflowPunct/>
        <w:autoSpaceDE/>
        <w:autoSpaceDN/>
        <w:adjustRightInd/>
        <w:textAlignment w:val="auto"/>
      </w:pPr>
      <w:r>
        <w:t>Nokia does not want to mention “in Rel-19”. Intel does not think mentioning it is critical. Samsung also agrees, we should send the LS. LGE thinks we mention “study” too many times.</w:t>
      </w:r>
    </w:p>
    <w:p w14:paraId="1406A921" w14:textId="77777777" w:rsidR="003B7FB3" w:rsidRDefault="003B7FB3" w:rsidP="003B7FB3">
      <w:pPr>
        <w:pStyle w:val="Doc-text2"/>
        <w:ind w:left="0" w:firstLine="0"/>
      </w:pPr>
    </w:p>
    <w:p w14:paraId="5E930DAF" w14:textId="2A9936AE" w:rsidR="003B7FB3" w:rsidRDefault="003B7FB3" w:rsidP="003B7FB3">
      <w:pPr>
        <w:pStyle w:val="Doc-text2"/>
        <w:ind w:left="0" w:firstLine="0"/>
        <w:rPr>
          <w:rFonts w:ascii="Calibri" w:hAnsi="Calibri"/>
          <w:color w:val="171717"/>
          <w:sz w:val="22"/>
          <w:szCs w:val="22"/>
        </w:rPr>
      </w:pPr>
      <w:r w:rsidRPr="00642597">
        <w:rPr>
          <w:rFonts w:cs="Arial"/>
        </w:rPr>
        <w:t>R2-2405782</w:t>
      </w:r>
      <w:r w:rsidRPr="0077587D">
        <w:rPr>
          <w:rFonts w:cs="Arial"/>
          <w:color w:val="171717"/>
        </w:rPr>
        <w:t xml:space="preserve"> </w:t>
      </w:r>
      <w:r w:rsidRPr="0077587D">
        <w:rPr>
          <w:rFonts w:cs="Arial"/>
          <w:noProof/>
        </w:rPr>
        <w:t>LS</w:t>
      </w:r>
      <w:r w:rsidRPr="0077587D">
        <w:rPr>
          <w:noProof/>
        </w:rPr>
        <w:t xml:space="preserve"> on multi-modality awareness at RAN</w:t>
      </w:r>
      <w:r>
        <w:rPr>
          <w:noProof/>
        </w:rPr>
        <w:tab/>
      </w:r>
      <w:r w:rsidRPr="0077587D">
        <w:rPr>
          <w:noProof/>
        </w:rPr>
        <w:t>TSG RAN WG2</w:t>
      </w:r>
      <w:r>
        <w:rPr>
          <w:noProof/>
        </w:rPr>
        <w:t xml:space="preserve"> </w:t>
      </w:r>
      <w:r w:rsidRPr="00D51A0B">
        <w:rPr>
          <w:noProof/>
        </w:rPr>
        <w:t>LS out</w:t>
      </w:r>
      <w:r w:rsidRPr="00D51A0B">
        <w:rPr>
          <w:noProof/>
        </w:rPr>
        <w:tab/>
        <w:t>Rel-19</w:t>
      </w:r>
      <w:r w:rsidRPr="00D51A0B">
        <w:rPr>
          <w:noProof/>
        </w:rPr>
        <w:tab/>
        <w:t>NR_XR_Ph3-Core</w:t>
      </w:r>
      <w:r w:rsidRPr="00D51A0B">
        <w:rPr>
          <w:noProof/>
        </w:rPr>
        <w:tab/>
        <w:t>To:SA2</w:t>
      </w:r>
      <w:r>
        <w:rPr>
          <w:noProof/>
        </w:rPr>
        <w:t xml:space="preserve"> Cc: </w:t>
      </w:r>
      <w:r w:rsidRPr="00D51A0B">
        <w:rPr>
          <w:noProof/>
        </w:rPr>
        <w:t>TSG RAN WG3, TSG SA WG4</w:t>
      </w:r>
    </w:p>
    <w:p w14:paraId="4A80E357" w14:textId="77777777" w:rsidR="003B7FB3" w:rsidRPr="00AB0A64" w:rsidRDefault="003B7FB3" w:rsidP="003B7FB3">
      <w:pPr>
        <w:pStyle w:val="Agreement"/>
        <w:tabs>
          <w:tab w:val="clear" w:pos="9990"/>
        </w:tabs>
        <w:overflowPunct/>
        <w:autoSpaceDE/>
        <w:autoSpaceDN/>
        <w:adjustRightInd/>
        <w:ind w:left="1619" w:hanging="360"/>
        <w:textAlignment w:val="auto"/>
      </w:pPr>
      <w:r>
        <w:t>Approved (unseen)</w:t>
      </w:r>
    </w:p>
    <w:p w14:paraId="4D9E689B" w14:textId="77777777" w:rsidR="003B7FB3" w:rsidRDefault="003B7FB3" w:rsidP="003B7FB3">
      <w:pPr>
        <w:pStyle w:val="Doc-text2"/>
        <w:ind w:left="0" w:firstLine="0"/>
      </w:pPr>
    </w:p>
    <w:p w14:paraId="511FE0A5" w14:textId="77777777" w:rsidR="003B7FB3" w:rsidRPr="0039729F" w:rsidRDefault="003B7FB3" w:rsidP="003B7FB3">
      <w:pPr>
        <w:pStyle w:val="Doc-text2"/>
        <w:ind w:left="0" w:firstLine="0"/>
        <w:rPr>
          <w:b/>
        </w:rPr>
      </w:pPr>
      <w:r w:rsidRPr="0039729F">
        <w:rPr>
          <w:b/>
        </w:rPr>
        <w:t xml:space="preserve">Multi-modality awareness </w:t>
      </w:r>
      <w:r>
        <w:rPr>
          <w:b/>
        </w:rPr>
        <w:t xml:space="preserve">at RAN </w:t>
      </w:r>
      <w:r w:rsidRPr="0039729F">
        <w:rPr>
          <w:b/>
        </w:rPr>
        <w:t xml:space="preserve">– how </w:t>
      </w:r>
      <w:r>
        <w:rPr>
          <w:b/>
        </w:rPr>
        <w:t>is it delivered?</w:t>
      </w:r>
    </w:p>
    <w:p w14:paraId="4EF9E7B7" w14:textId="7A4E1E79" w:rsidR="003B7FB3" w:rsidRDefault="003B7FB3" w:rsidP="003B7FB3">
      <w:pPr>
        <w:pStyle w:val="Doc-title"/>
      </w:pPr>
      <w:r w:rsidRPr="00642597">
        <w:t>R2-2404913</w:t>
      </w:r>
      <w:r>
        <w:tab/>
        <w:t>multi modal flows and DRB mapping</w:t>
      </w:r>
      <w:r>
        <w:tab/>
        <w:t>Sony</w:t>
      </w:r>
      <w:r>
        <w:tab/>
        <w:t>discussion</w:t>
      </w:r>
      <w:r>
        <w:tab/>
        <w:t>Rel-19</w:t>
      </w:r>
      <w:r>
        <w:tab/>
        <w:t>NR_XR_Ph3</w:t>
      </w:r>
    </w:p>
    <w:p w14:paraId="643B4626" w14:textId="77777777" w:rsidR="003B7FB3" w:rsidRPr="00A941C6" w:rsidRDefault="003B7FB3" w:rsidP="003B7FB3">
      <w:pPr>
        <w:pStyle w:val="Doc-text2"/>
      </w:pPr>
      <w:r w:rsidRPr="00A941C6">
        <w:t>Proposal 1: RAN2 assumes that multi modal service ID is received in RAN from the core network i.e. there is no need for UE to provide this information to the gNB. Send an LS to SA2.</w:t>
      </w:r>
    </w:p>
    <w:p w14:paraId="50FF0482" w14:textId="77777777" w:rsidR="003B7FB3" w:rsidRDefault="003B7FB3" w:rsidP="003B7FB3">
      <w:pPr>
        <w:pStyle w:val="Doc-title"/>
      </w:pPr>
    </w:p>
    <w:p w14:paraId="625CCDDC" w14:textId="6353258C" w:rsidR="003B7FB3" w:rsidRDefault="003B7FB3" w:rsidP="003B7FB3">
      <w:pPr>
        <w:pStyle w:val="Doc-title"/>
      </w:pPr>
      <w:r w:rsidRPr="00642597">
        <w:t>R2-2404400</w:t>
      </w:r>
      <w:r>
        <w:tab/>
        <w:t>Discussion on multi-modality support for XR</w:t>
      </w:r>
      <w:r>
        <w:tab/>
        <w:t>China Telecom</w:t>
      </w:r>
      <w:r>
        <w:tab/>
        <w:t>discussion</w:t>
      </w:r>
    </w:p>
    <w:p w14:paraId="1D525A93" w14:textId="77777777" w:rsidR="003B7FB3" w:rsidRDefault="003B7FB3" w:rsidP="003B7FB3">
      <w:pPr>
        <w:pStyle w:val="Doc-text2"/>
      </w:pPr>
      <w:r w:rsidRPr="00A941C6">
        <w:t>Proposal 2: The Rel-19 XR UE can also provide UL assistance information which may include the synchronization threshold and dependency information to the network.</w:t>
      </w:r>
    </w:p>
    <w:p w14:paraId="7B697138" w14:textId="77777777" w:rsidR="003B7FB3" w:rsidRDefault="003B7FB3" w:rsidP="003B7FB3">
      <w:pPr>
        <w:pStyle w:val="Doc-text2"/>
        <w:ind w:left="0" w:firstLine="0"/>
      </w:pPr>
    </w:p>
    <w:p w14:paraId="17297DE9" w14:textId="77777777" w:rsidR="003B7FB3" w:rsidRDefault="003B7FB3" w:rsidP="003B7FB3">
      <w:pPr>
        <w:pStyle w:val="Doc-text2"/>
        <w:ind w:left="0" w:firstLine="0"/>
      </w:pPr>
    </w:p>
    <w:p w14:paraId="2DD02432" w14:textId="77777777" w:rsidR="003B7FB3" w:rsidRDefault="003B7FB3" w:rsidP="003B7FB3">
      <w:pPr>
        <w:pStyle w:val="Doc-text2"/>
        <w:ind w:left="0" w:firstLine="0"/>
      </w:pPr>
    </w:p>
    <w:p w14:paraId="25094FC2" w14:textId="77777777" w:rsidR="003B7FB3" w:rsidRPr="0039729F" w:rsidRDefault="003B7FB3" w:rsidP="003B7FB3">
      <w:pPr>
        <w:pStyle w:val="Doc-text2"/>
        <w:ind w:left="0" w:firstLine="0"/>
        <w:rPr>
          <w:b/>
        </w:rPr>
      </w:pPr>
      <w:r w:rsidRPr="0039729F">
        <w:rPr>
          <w:b/>
        </w:rPr>
        <w:t xml:space="preserve">Multi-modality awareness </w:t>
      </w:r>
      <w:r>
        <w:rPr>
          <w:b/>
        </w:rPr>
        <w:t xml:space="preserve">at RAN </w:t>
      </w:r>
      <w:r w:rsidRPr="0039729F">
        <w:rPr>
          <w:b/>
        </w:rPr>
        <w:t xml:space="preserve">– </w:t>
      </w:r>
      <w:r>
        <w:rPr>
          <w:b/>
        </w:rPr>
        <w:t>LCP/DSR/discarding enhancements</w:t>
      </w:r>
    </w:p>
    <w:p w14:paraId="714584CA" w14:textId="770C723B" w:rsidR="003B7FB3" w:rsidRDefault="003B7FB3" w:rsidP="003B7FB3">
      <w:pPr>
        <w:pStyle w:val="Doc-title"/>
      </w:pPr>
      <w:r w:rsidRPr="00642597">
        <w:t>R2-2404880</w:t>
      </w:r>
      <w:r>
        <w:tab/>
        <w:t xml:space="preserve">Enhancements for support of Multi-Modal XR applications </w:t>
      </w:r>
      <w:r>
        <w:tab/>
        <w:t>Lenovo</w:t>
      </w:r>
      <w:r>
        <w:tab/>
        <w:t>discussion</w:t>
      </w:r>
      <w:r>
        <w:tab/>
        <w:t>Rel-19</w:t>
      </w:r>
      <w:r>
        <w:tab/>
        <w:t>NR_XR_Ph3-Core</w:t>
      </w:r>
    </w:p>
    <w:p w14:paraId="130425E2" w14:textId="77777777" w:rsidR="003B7FB3" w:rsidRDefault="003B7FB3" w:rsidP="003B7FB3">
      <w:pPr>
        <w:pStyle w:val="Doc-text2"/>
      </w:pPr>
      <w:r>
        <w:t xml:space="preserve">Proposal 4: RAN2 to discuss enhancements to the LCP procedure, where the absolute remaining time and in addition the relative remaining time, e.g. enforcing the multi-modal synchronization requirements between PDU sets of LCHs of a multi-modal application, of data is considered when determining the order in which data of LCHs is multiplexed in a TB/UL grant.  </w:t>
      </w:r>
    </w:p>
    <w:p w14:paraId="212E032E" w14:textId="77777777" w:rsidR="003B7FB3" w:rsidRDefault="003B7FB3" w:rsidP="003B7FB3">
      <w:pPr>
        <w:pStyle w:val="Doc-text2"/>
      </w:pPr>
      <w:r>
        <w:t>Proposal 5: RAN2 to discuss DSR enhancements for multi-modal applications, e.g. UE providing information to gNB on data for which the relative remaining delay, e.g. enforcing the multi-modal synchronization requirement, becomes lower than a threshold.</w:t>
      </w:r>
    </w:p>
    <w:p w14:paraId="7D3CB866" w14:textId="77777777" w:rsidR="003B7FB3" w:rsidRDefault="003B7FB3" w:rsidP="003B7FB3">
      <w:pPr>
        <w:pStyle w:val="Doc-text2"/>
        <w:ind w:left="0" w:firstLine="0"/>
      </w:pPr>
    </w:p>
    <w:p w14:paraId="1D7B2634" w14:textId="73529BF2" w:rsidR="003B7FB3" w:rsidRDefault="003B7FB3" w:rsidP="003B7FB3">
      <w:pPr>
        <w:pStyle w:val="Doc-title"/>
      </w:pPr>
      <w:r w:rsidRPr="00642597">
        <w:t>R2-2404937</w:t>
      </w:r>
      <w:r>
        <w:tab/>
        <w:t>Discussion on XR Multi-modality</w:t>
      </w:r>
      <w:r>
        <w:tab/>
        <w:t>Spreadtrum Communications</w:t>
      </w:r>
      <w:r>
        <w:tab/>
        <w:t>discussion</w:t>
      </w:r>
      <w:r>
        <w:tab/>
        <w:t>Rel-19</w:t>
      </w:r>
    </w:p>
    <w:p w14:paraId="18756A31" w14:textId="77777777" w:rsidR="003B7FB3" w:rsidRDefault="003B7FB3" w:rsidP="003B7FB3">
      <w:pPr>
        <w:pStyle w:val="Doc-text2"/>
      </w:pPr>
      <w:r w:rsidRPr="00EB02AC">
        <w:t>Proposal 6: Study discard enhancement considering inter dependency among multi-modal QoS flows.</w:t>
      </w:r>
    </w:p>
    <w:p w14:paraId="6B779059" w14:textId="77777777" w:rsidR="003B7FB3" w:rsidRDefault="003B7FB3" w:rsidP="003B7FB3">
      <w:pPr>
        <w:pStyle w:val="Doc-text2"/>
        <w:ind w:left="0" w:firstLine="0"/>
      </w:pPr>
    </w:p>
    <w:p w14:paraId="64E98929" w14:textId="77777777" w:rsidR="003B7FB3" w:rsidRDefault="003B7FB3" w:rsidP="003B7FB3">
      <w:pPr>
        <w:pStyle w:val="Doc-text2"/>
        <w:ind w:left="0" w:firstLine="0"/>
      </w:pPr>
    </w:p>
    <w:p w14:paraId="6E3FDA36" w14:textId="77777777" w:rsidR="003B7FB3" w:rsidRDefault="003B7FB3" w:rsidP="003B7FB3">
      <w:pPr>
        <w:pStyle w:val="Doc-text2"/>
        <w:ind w:left="0" w:firstLine="0"/>
        <w:rPr>
          <w:b/>
        </w:rPr>
      </w:pPr>
      <w:r>
        <w:rPr>
          <w:b/>
        </w:rPr>
        <w:t>Other enhancements related to multi-modal traffic</w:t>
      </w:r>
    </w:p>
    <w:p w14:paraId="22A32E2C" w14:textId="2FF702E3" w:rsidR="003B7FB3" w:rsidRDefault="003B7FB3" w:rsidP="003B7FB3">
      <w:pPr>
        <w:pStyle w:val="Doc-title"/>
      </w:pPr>
      <w:r w:rsidRPr="00642597">
        <w:t>R2-2404512</w:t>
      </w:r>
      <w:r>
        <w:tab/>
        <w:t>Discussion on multi-modality</w:t>
      </w:r>
      <w:r>
        <w:tab/>
        <w:t>Ericsson</w:t>
      </w:r>
      <w:r>
        <w:tab/>
        <w:t>discussion</w:t>
      </w:r>
      <w:r>
        <w:tab/>
        <w:t>Rel-19</w:t>
      </w:r>
      <w:r>
        <w:tab/>
        <w:t>NR_XR_Ph3-Core</w:t>
      </w:r>
    </w:p>
    <w:p w14:paraId="692F1ED4" w14:textId="77777777" w:rsidR="003B7FB3" w:rsidRDefault="003B7FB3" w:rsidP="003B7FB3">
      <w:pPr>
        <w:pStyle w:val="Doc-text2"/>
      </w:pPr>
      <w:r>
        <w:t>Observation 1</w:t>
      </w:r>
      <w:r>
        <w:tab/>
        <w:t>A single DRX configuration matched to a traffic flow may not be suitable to fulfil the PDBs of other traffic flows, resulting in down to zero capacity.</w:t>
      </w:r>
    </w:p>
    <w:p w14:paraId="4FBEAAD8" w14:textId="77777777" w:rsidR="003B7FB3" w:rsidRDefault="003B7FB3" w:rsidP="003B7FB3">
      <w:pPr>
        <w:pStyle w:val="Doc-text2"/>
      </w:pPr>
      <w:r>
        <w:t>Observation 2</w:t>
      </w:r>
      <w:r>
        <w:tab/>
        <w:t>Multiple active DRX configurations, each matching a traffic flow, are suitable to achieve both high UE power saving gains and many satisfied UEs, if a single DRX configuration matched to one flow does not satisfy the PDBs of other flows.</w:t>
      </w:r>
    </w:p>
    <w:p w14:paraId="60ACF5A9" w14:textId="77777777" w:rsidR="003B7FB3" w:rsidRDefault="003B7FB3" w:rsidP="003B7FB3">
      <w:pPr>
        <w:pStyle w:val="Doc-text2"/>
      </w:pPr>
      <w:r>
        <w:t>Proposal 1</w:t>
      </w:r>
      <w:r>
        <w:tab/>
        <w:t>Support multiple active DRX configurations to limit the delay and optimize power saving of UEs with multi-flow XR services.</w:t>
      </w:r>
    </w:p>
    <w:p w14:paraId="66594263" w14:textId="77777777" w:rsidR="003B7FB3" w:rsidRDefault="003B7FB3" w:rsidP="003B7FB3">
      <w:pPr>
        <w:pStyle w:val="Doc-text2"/>
        <w:ind w:left="0" w:firstLine="0"/>
      </w:pPr>
    </w:p>
    <w:p w14:paraId="0954C2AF" w14:textId="06D3E815" w:rsidR="003B7FB3" w:rsidRDefault="003B7FB3" w:rsidP="003B7FB3">
      <w:pPr>
        <w:pStyle w:val="Doc-title"/>
      </w:pPr>
      <w:r w:rsidRPr="00642597">
        <w:t>R2-2404774</w:t>
      </w:r>
      <w:r>
        <w:tab/>
        <w:t>Discussion on multi-modal XR</w:t>
      </w:r>
      <w:r>
        <w:tab/>
        <w:t>Huawei, HiSilicon</w:t>
      </w:r>
      <w:r>
        <w:tab/>
        <w:t>discussion</w:t>
      </w:r>
      <w:r>
        <w:tab/>
        <w:t>Rel-19</w:t>
      </w:r>
      <w:r>
        <w:tab/>
        <w:t>NR_XR_Ph3-Core</w:t>
      </w:r>
    </w:p>
    <w:p w14:paraId="13BD6A93" w14:textId="77777777" w:rsidR="003B7FB3" w:rsidRDefault="003B7FB3" w:rsidP="003B7FB3">
      <w:pPr>
        <w:pStyle w:val="Doc-text2"/>
      </w:pPr>
      <w:r>
        <w:t>Observation 6: Legacy DG/CG may be not efficient for the transmission of haptic data which have stringent PDB, unpredictable burst size and irregular periodicity.</w:t>
      </w:r>
    </w:p>
    <w:p w14:paraId="64AE4950" w14:textId="77777777" w:rsidR="003B7FB3" w:rsidRDefault="003B7FB3" w:rsidP="003B7FB3">
      <w:pPr>
        <w:pStyle w:val="Doc-text2"/>
      </w:pPr>
      <w:r>
        <w:lastRenderedPageBreak/>
        <w:t>Observation 7: The transmission of haptic data may impact the transmission of video and audio, and decrease the resource efficiency.</w:t>
      </w:r>
    </w:p>
    <w:p w14:paraId="0D3F7FF2" w14:textId="77777777" w:rsidR="003B7FB3" w:rsidRDefault="003B7FB3" w:rsidP="003B7FB3">
      <w:pPr>
        <w:pStyle w:val="Doc-text2"/>
      </w:pPr>
      <w:r>
        <w:t>Observation 8: Under the existing scheduling mechanism, the network capacity may be decreased if there is haptic traffic.</w:t>
      </w:r>
    </w:p>
    <w:p w14:paraId="581C2062" w14:textId="77777777" w:rsidR="003B7FB3" w:rsidRDefault="003B7FB3" w:rsidP="003B7FB3">
      <w:pPr>
        <w:pStyle w:val="Doc-text2"/>
      </w:pPr>
      <w:r>
        <w:t>Proposal3: RAN2 to confirm whether the existing scheduling mechanism is sufficient to support multi-modal XR services with haptic traffic, from both the haptic KPI and the network capacity perspective.</w:t>
      </w:r>
    </w:p>
    <w:p w14:paraId="4A1335A7" w14:textId="77777777" w:rsidR="003B7FB3" w:rsidRDefault="003B7FB3" w:rsidP="003B7FB3">
      <w:pPr>
        <w:pStyle w:val="Doc-text2"/>
        <w:ind w:left="0" w:firstLine="0"/>
      </w:pPr>
    </w:p>
    <w:p w14:paraId="5DFE30A4" w14:textId="77777777" w:rsidR="003B7FB3" w:rsidRPr="00264893" w:rsidRDefault="003B7FB3" w:rsidP="003B7FB3">
      <w:pPr>
        <w:pStyle w:val="Doc-text2"/>
      </w:pPr>
    </w:p>
    <w:p w14:paraId="7B9CEFC5" w14:textId="530DC725" w:rsidR="003B7FB3" w:rsidRDefault="003B7FB3" w:rsidP="003B7FB3">
      <w:pPr>
        <w:pStyle w:val="Doc-title"/>
      </w:pPr>
      <w:r w:rsidRPr="00642597">
        <w:t>R2-2404265</w:t>
      </w:r>
      <w:r>
        <w:tab/>
        <w:t>Justification and Enhancements for Multi-modal Services</w:t>
      </w:r>
      <w:r>
        <w:tab/>
        <w:t>Intel Corporation</w:t>
      </w:r>
      <w:r>
        <w:tab/>
        <w:t>discussion</w:t>
      </w:r>
      <w:r>
        <w:tab/>
        <w:t>Rel-19</w:t>
      </w:r>
      <w:r>
        <w:tab/>
        <w:t>NR_XR_Ph3-Core</w:t>
      </w:r>
    </w:p>
    <w:p w14:paraId="4EA763DC" w14:textId="0753D399" w:rsidR="003B7FB3" w:rsidRDefault="003B7FB3" w:rsidP="003B7FB3">
      <w:pPr>
        <w:pStyle w:val="Doc-title"/>
      </w:pPr>
      <w:r w:rsidRPr="00642597">
        <w:t>R2-2404330</w:t>
      </w:r>
      <w:r>
        <w:tab/>
        <w:t>Discussion on Multi-Modality</w:t>
      </w:r>
      <w:r>
        <w:tab/>
        <w:t>CATT</w:t>
      </w:r>
      <w:r>
        <w:tab/>
        <w:t>discussion</w:t>
      </w:r>
      <w:r>
        <w:tab/>
        <w:t>Rel-19</w:t>
      </w:r>
      <w:r>
        <w:tab/>
        <w:t>NR_XR_Ph3-Core</w:t>
      </w:r>
    </w:p>
    <w:p w14:paraId="06AEBC2D" w14:textId="735E82C1" w:rsidR="003B7FB3" w:rsidRDefault="003B7FB3" w:rsidP="003B7FB3">
      <w:pPr>
        <w:pStyle w:val="Doc-title"/>
      </w:pPr>
      <w:r w:rsidRPr="00642597">
        <w:t>R2-2404334</w:t>
      </w:r>
      <w:r>
        <w:tab/>
        <w:t>Discussion on Multi-Modality XR</w:t>
      </w:r>
      <w:r>
        <w:tab/>
        <w:t>Meta</w:t>
      </w:r>
      <w:r>
        <w:tab/>
        <w:t>discussion</w:t>
      </w:r>
    </w:p>
    <w:p w14:paraId="7875C83C" w14:textId="5647FE36" w:rsidR="003B7FB3" w:rsidRPr="00A941C6" w:rsidRDefault="003B7FB3" w:rsidP="003B7FB3">
      <w:pPr>
        <w:pStyle w:val="Doc-title"/>
      </w:pPr>
      <w:r w:rsidRPr="00642597">
        <w:t>R2-2404351</w:t>
      </w:r>
      <w:r>
        <w:tab/>
        <w:t>Discussions on Multi-modality Awareness</w:t>
      </w:r>
      <w:r>
        <w:tab/>
        <w:t>Fujitsu</w:t>
      </w:r>
      <w:r>
        <w:tab/>
        <w:t>discussion</w:t>
      </w:r>
      <w:r>
        <w:tab/>
        <w:t>Rel-19</w:t>
      </w:r>
      <w:r>
        <w:tab/>
        <w:t>NR_XR_Ph3-Core</w:t>
      </w:r>
      <w:r>
        <w:tab/>
      </w:r>
      <w:r w:rsidRPr="00060192">
        <w:rPr>
          <w:highlight w:val="yellow"/>
        </w:rPr>
        <w:t>R2-2402278</w:t>
      </w:r>
    </w:p>
    <w:p w14:paraId="598FA759" w14:textId="43397ABE" w:rsidR="003B7FB3" w:rsidRDefault="003B7FB3" w:rsidP="003B7FB3">
      <w:pPr>
        <w:pStyle w:val="Doc-title"/>
      </w:pPr>
      <w:r w:rsidRPr="00642597">
        <w:t>R2-2404425</w:t>
      </w:r>
      <w:r>
        <w:tab/>
        <w:t>Discussion on Multi-modality</w:t>
      </w:r>
      <w:r>
        <w:tab/>
        <w:t>vivo</w:t>
      </w:r>
      <w:r>
        <w:tab/>
        <w:t>discussion</w:t>
      </w:r>
      <w:r>
        <w:tab/>
        <w:t>Rel-19</w:t>
      </w:r>
      <w:r>
        <w:tab/>
        <w:t>NR_XR_Ph3-Core</w:t>
      </w:r>
    </w:p>
    <w:p w14:paraId="7713DD6A" w14:textId="67DE8FC2" w:rsidR="003B7FB3" w:rsidRDefault="003B7FB3" w:rsidP="003B7FB3">
      <w:pPr>
        <w:pStyle w:val="Doc-title"/>
      </w:pPr>
      <w:r w:rsidRPr="00642597">
        <w:t>R2-2404455</w:t>
      </w:r>
      <w:r>
        <w:tab/>
        <w:t>Discussion on Multi-modality support for XR traffic</w:t>
      </w:r>
      <w:r>
        <w:tab/>
        <w:t>Xiaomi Communications</w:t>
      </w:r>
      <w:r>
        <w:tab/>
        <w:t>discussion</w:t>
      </w:r>
    </w:p>
    <w:p w14:paraId="502234C7" w14:textId="51173D01" w:rsidR="003B7FB3" w:rsidRDefault="003B7FB3" w:rsidP="003B7FB3">
      <w:pPr>
        <w:pStyle w:val="Doc-text2"/>
      </w:pPr>
      <w:r>
        <w:t>Proposal 4 For multi-modal QoS requirements, LCP enhancement will not be considered until the requirement of multi-modal QoS is clear enough.</w:t>
      </w:r>
    </w:p>
    <w:p w14:paraId="4B4F8724" w14:textId="6E1C777F" w:rsidR="003B7FB3" w:rsidRDefault="003B7FB3" w:rsidP="003B7FB3">
      <w:pPr>
        <w:pStyle w:val="Doc-text2"/>
      </w:pPr>
      <w:r>
        <w:t>Proposal 5 PDU set based discarding across PDU sets/QoS flows should not be considered until we get requirement from SA2.</w:t>
      </w:r>
    </w:p>
    <w:p w14:paraId="4500498B" w14:textId="77777777" w:rsidR="003B7FB3" w:rsidRPr="00EB02AC" w:rsidRDefault="003B7FB3" w:rsidP="003B7FB3">
      <w:pPr>
        <w:pStyle w:val="Doc-text2"/>
      </w:pPr>
    </w:p>
    <w:p w14:paraId="37122EB1" w14:textId="7BBADA50" w:rsidR="003B7FB3" w:rsidRDefault="003B7FB3" w:rsidP="003B7FB3">
      <w:pPr>
        <w:pStyle w:val="Doc-title"/>
      </w:pPr>
      <w:r w:rsidRPr="00642597">
        <w:t>R2-2404556</w:t>
      </w:r>
      <w:r>
        <w:tab/>
        <w:t>Discussion on Multi-modal support for XR</w:t>
      </w:r>
      <w:r>
        <w:tab/>
        <w:t>LG Electronics Inc.</w:t>
      </w:r>
      <w:r>
        <w:tab/>
        <w:t>discussion</w:t>
      </w:r>
      <w:r>
        <w:tab/>
        <w:t>Rel-19</w:t>
      </w:r>
      <w:r>
        <w:tab/>
        <w:t>NR_XR_Ph3-Core</w:t>
      </w:r>
    </w:p>
    <w:p w14:paraId="4F9603EE" w14:textId="3254A266" w:rsidR="003B7FB3" w:rsidRDefault="003B7FB3" w:rsidP="003B7FB3">
      <w:pPr>
        <w:pStyle w:val="Doc-title"/>
      </w:pPr>
      <w:r w:rsidRPr="00642597">
        <w:t>R2-2404572</w:t>
      </w:r>
      <w:r>
        <w:tab/>
        <w:t>Discussion on Multi-modality support for XR</w:t>
      </w:r>
      <w:r>
        <w:tab/>
        <w:t>TCL</w:t>
      </w:r>
      <w:r>
        <w:tab/>
        <w:t>discussion</w:t>
      </w:r>
    </w:p>
    <w:p w14:paraId="4921B42D" w14:textId="36D394D1" w:rsidR="003B7FB3" w:rsidRDefault="003B7FB3" w:rsidP="003B7FB3">
      <w:pPr>
        <w:pStyle w:val="Doc-title"/>
      </w:pPr>
      <w:r w:rsidRPr="00642597">
        <w:t>R2-2404649</w:t>
      </w:r>
      <w:r>
        <w:tab/>
        <w:t>Views on Support of Multi-Modality Services in Rel-19 XR</w:t>
      </w:r>
      <w:r>
        <w:tab/>
        <w:t>Apple</w:t>
      </w:r>
      <w:r>
        <w:tab/>
        <w:t>discussion</w:t>
      </w:r>
      <w:r>
        <w:tab/>
        <w:t>Rel-19</w:t>
      </w:r>
      <w:r>
        <w:tab/>
        <w:t>NR_XR_Ph3-Core</w:t>
      </w:r>
    </w:p>
    <w:p w14:paraId="2D09FFB6" w14:textId="61D72A7F" w:rsidR="003B7FB3" w:rsidRDefault="003B7FB3" w:rsidP="003B7FB3">
      <w:pPr>
        <w:pStyle w:val="Doc-title"/>
      </w:pPr>
      <w:r w:rsidRPr="00642597">
        <w:t>R2-2404866</w:t>
      </w:r>
      <w:r>
        <w:tab/>
        <w:t>Multi-modality support for XR</w:t>
      </w:r>
      <w:r>
        <w:tab/>
        <w:t>Google Inc.</w:t>
      </w:r>
      <w:r>
        <w:tab/>
        <w:t>discussion</w:t>
      </w:r>
    </w:p>
    <w:p w14:paraId="73A3A907" w14:textId="77777777" w:rsidR="003B7FB3" w:rsidRPr="00350D65" w:rsidRDefault="003B7FB3" w:rsidP="003B7FB3">
      <w:pPr>
        <w:pStyle w:val="Doc-text2"/>
      </w:pPr>
    </w:p>
    <w:p w14:paraId="68986F6C" w14:textId="664C1527" w:rsidR="003B7FB3" w:rsidRDefault="003B7FB3" w:rsidP="003B7FB3">
      <w:pPr>
        <w:pStyle w:val="Doc-title"/>
      </w:pPr>
      <w:r w:rsidRPr="00642597">
        <w:t>R2-2404937</w:t>
      </w:r>
      <w:r>
        <w:tab/>
        <w:t>Discussion on XR Multi-modality</w:t>
      </w:r>
      <w:r>
        <w:tab/>
        <w:t>Spreadtrum Communications</w:t>
      </w:r>
      <w:r>
        <w:tab/>
        <w:t>discussion</w:t>
      </w:r>
      <w:r>
        <w:tab/>
        <w:t>Rel-19</w:t>
      </w:r>
    </w:p>
    <w:p w14:paraId="3AF76211" w14:textId="17807437" w:rsidR="003B7FB3" w:rsidRDefault="003B7FB3" w:rsidP="003B7FB3">
      <w:pPr>
        <w:pStyle w:val="Doc-title"/>
      </w:pPr>
      <w:r w:rsidRPr="00642597">
        <w:t>R2-2405000</w:t>
      </w:r>
      <w:r>
        <w:tab/>
        <w:t>Multi-modality support for XR</w:t>
      </w:r>
      <w:r>
        <w:tab/>
        <w:t>InterDigital</w:t>
      </w:r>
      <w:r>
        <w:tab/>
        <w:t>discussion</w:t>
      </w:r>
      <w:r>
        <w:tab/>
        <w:t>Rel-19</w:t>
      </w:r>
      <w:r>
        <w:tab/>
        <w:t>NR_XR_Ph3-Core</w:t>
      </w:r>
    </w:p>
    <w:p w14:paraId="3F7A0C3A" w14:textId="22DABC06" w:rsidR="003B7FB3" w:rsidRDefault="003B7FB3" w:rsidP="003B7FB3">
      <w:pPr>
        <w:pStyle w:val="Doc-title"/>
      </w:pPr>
      <w:r w:rsidRPr="00642597">
        <w:t>R2-2405016</w:t>
      </w:r>
      <w:r>
        <w:tab/>
        <w:t>Further discussion on multi-modality support for XR</w:t>
      </w:r>
      <w:r>
        <w:tab/>
        <w:t>CMCC</w:t>
      </w:r>
      <w:r>
        <w:tab/>
        <w:t>discussion</w:t>
      </w:r>
      <w:r>
        <w:tab/>
        <w:t>Rel-19</w:t>
      </w:r>
      <w:r>
        <w:tab/>
        <w:t>NR_XR_Ph3-Core</w:t>
      </w:r>
    </w:p>
    <w:p w14:paraId="4833F60B" w14:textId="3F4D3B88" w:rsidR="003B7FB3" w:rsidRDefault="003B7FB3" w:rsidP="003B7FB3">
      <w:pPr>
        <w:pStyle w:val="Doc-title"/>
      </w:pPr>
      <w:r w:rsidRPr="00642597">
        <w:t>R2-2405051</w:t>
      </w:r>
      <w:r>
        <w:tab/>
        <w:t>Discussion on the multi-modality support</w:t>
      </w:r>
      <w:r>
        <w:tab/>
        <w:t>OPPO</w:t>
      </w:r>
      <w:r>
        <w:tab/>
        <w:t>discussion</w:t>
      </w:r>
      <w:r>
        <w:tab/>
        <w:t>Rel-19</w:t>
      </w:r>
      <w:r>
        <w:tab/>
        <w:t>NR_XR_Ph3-Core</w:t>
      </w:r>
    </w:p>
    <w:p w14:paraId="0C72F032" w14:textId="65AAFF03" w:rsidR="003B7FB3" w:rsidRDefault="003B7FB3" w:rsidP="003B7FB3">
      <w:pPr>
        <w:pStyle w:val="Doc-title"/>
      </w:pPr>
      <w:r w:rsidRPr="00642597">
        <w:t>R2-2405072</w:t>
      </w:r>
      <w:r>
        <w:tab/>
        <w:t>Discussion on multi-modality support</w:t>
      </w:r>
      <w:r>
        <w:tab/>
        <w:t>NEC</w:t>
      </w:r>
      <w:r>
        <w:tab/>
        <w:t>discussion</w:t>
      </w:r>
      <w:r>
        <w:tab/>
        <w:t>Rel-19</w:t>
      </w:r>
      <w:r>
        <w:tab/>
        <w:t>NR_XR_Ph3-Core</w:t>
      </w:r>
    </w:p>
    <w:p w14:paraId="30756CBB" w14:textId="7B3E768B" w:rsidR="003B7FB3" w:rsidRDefault="003B7FB3" w:rsidP="003B7FB3">
      <w:pPr>
        <w:pStyle w:val="Doc-title"/>
      </w:pPr>
      <w:r w:rsidRPr="00642597">
        <w:t>R2-2405158</w:t>
      </w:r>
      <w:r>
        <w:tab/>
        <w:t>Further aspects of multi-modality support in RAN</w:t>
      </w:r>
      <w:r>
        <w:tab/>
        <w:t>Samsung</w:t>
      </w:r>
      <w:r>
        <w:tab/>
        <w:t>discussion</w:t>
      </w:r>
    </w:p>
    <w:p w14:paraId="23D90F1D" w14:textId="7A72A537" w:rsidR="003B7FB3" w:rsidRDefault="003B7FB3" w:rsidP="003B7FB3">
      <w:pPr>
        <w:pStyle w:val="Doc-title"/>
      </w:pPr>
      <w:r w:rsidRPr="00642597">
        <w:t>R2-2405439</w:t>
      </w:r>
      <w:r>
        <w:tab/>
        <w:t>Draft LS to SA2 on XR multi-modality</w:t>
      </w:r>
      <w:r>
        <w:tab/>
        <w:t>CMCC</w:t>
      </w:r>
      <w:r>
        <w:tab/>
        <w:t>LS out</w:t>
      </w:r>
      <w:r>
        <w:tab/>
        <w:t>Rel-19</w:t>
      </w:r>
      <w:r>
        <w:tab/>
        <w:t>NR_XR_Ph3-Core</w:t>
      </w:r>
      <w:r>
        <w:tab/>
        <w:t>To:SA2</w:t>
      </w:r>
    </w:p>
    <w:p w14:paraId="59258275" w14:textId="0D61713F" w:rsidR="003B7FB3" w:rsidRDefault="003B7FB3" w:rsidP="003B7FB3">
      <w:pPr>
        <w:pStyle w:val="Doc-title"/>
      </w:pPr>
      <w:r w:rsidRPr="00642597">
        <w:t>R2-2405614</w:t>
      </w:r>
      <w:r>
        <w:tab/>
        <w:t>Discussion on multi-modality</w:t>
      </w:r>
      <w:r>
        <w:tab/>
        <w:t>MediaTek Inc.</w:t>
      </w:r>
      <w:r>
        <w:tab/>
        <w:t>discussion</w:t>
      </w:r>
      <w:r>
        <w:tab/>
        <w:t>Rel-19</w:t>
      </w:r>
    </w:p>
    <w:p w14:paraId="0F0AA1D1" w14:textId="77777777" w:rsidR="003B7FB3" w:rsidRPr="00466855" w:rsidRDefault="003B7FB3" w:rsidP="003B7FB3">
      <w:pPr>
        <w:pStyle w:val="Doc-text2"/>
      </w:pPr>
    </w:p>
    <w:p w14:paraId="25EE8434" w14:textId="77777777" w:rsidR="003B7FB3" w:rsidRDefault="003B7FB3" w:rsidP="003B7FB3">
      <w:pPr>
        <w:pStyle w:val="Heading3"/>
      </w:pPr>
      <w:bookmarkStart w:id="567" w:name="_Toc169647309"/>
      <w:r>
        <w:t>8.7.3</w:t>
      </w:r>
      <w:r>
        <w:tab/>
        <w:t>RRM</w:t>
      </w:r>
      <w:r w:rsidRPr="00A97383">
        <w:t xml:space="preserve"> </w:t>
      </w:r>
      <w:r>
        <w:t xml:space="preserve">measurement </w:t>
      </w:r>
      <w:r w:rsidRPr="00A97383">
        <w:t xml:space="preserve">gaps/restrictions </w:t>
      </w:r>
      <w:r>
        <w:t>related enhancements</w:t>
      </w:r>
      <w:bookmarkEnd w:id="567"/>
    </w:p>
    <w:p w14:paraId="4A5277FC" w14:textId="77777777" w:rsidR="003B7FB3" w:rsidRDefault="003B7FB3" w:rsidP="003B7FB3">
      <w:pPr>
        <w:pStyle w:val="Comments"/>
        <w:rPr>
          <w:lang w:val="en-US"/>
        </w:rPr>
      </w:pPr>
      <w:r>
        <w:rPr>
          <w:lang w:val="en-US"/>
        </w:rPr>
        <w:t xml:space="preserve">Objective: </w:t>
      </w:r>
      <w:r w:rsidRPr="00A97383">
        <w:rPr>
          <w:lang w:val="en-US"/>
        </w:rPr>
        <w:t>Specify enhancements to enable transmission/reception in gaps/restrictions that are caused by RRM measurements (from inter-frequency RRM measurement gaps, or intra-frequency measurements, or other scheduling restrictions etc).</w:t>
      </w:r>
    </w:p>
    <w:p w14:paraId="58D1E81F" w14:textId="77777777" w:rsidR="003B7FB3" w:rsidRPr="00581D93" w:rsidRDefault="003B7FB3" w:rsidP="003B7FB3">
      <w:pPr>
        <w:pStyle w:val="Comments"/>
        <w:rPr>
          <w:b/>
          <w:i w:val="0"/>
          <w:lang w:val="en-US"/>
        </w:rPr>
      </w:pPr>
      <w:r>
        <w:rPr>
          <w:b/>
          <w:i w:val="0"/>
          <w:lang w:val="en-US"/>
        </w:rPr>
        <w:t>This agenda item will not be treated during RAN2#126 and no contributions should be submitted for this AI for this meeting.</w:t>
      </w:r>
    </w:p>
    <w:p w14:paraId="07C2C47B" w14:textId="77777777" w:rsidR="003B7FB3" w:rsidRPr="00581D93" w:rsidRDefault="003B7FB3" w:rsidP="003B7FB3">
      <w:pPr>
        <w:pStyle w:val="Comments"/>
        <w:rPr>
          <w:b/>
          <w:i w:val="0"/>
          <w:lang w:val="en-US"/>
        </w:rPr>
      </w:pPr>
    </w:p>
    <w:p w14:paraId="55F866A4" w14:textId="77777777" w:rsidR="003B7FB3" w:rsidRDefault="003B7FB3" w:rsidP="003B7FB3">
      <w:pPr>
        <w:pStyle w:val="Heading3"/>
      </w:pPr>
      <w:bookmarkStart w:id="568" w:name="_Toc169647310"/>
      <w:r>
        <w:t>8.7.4</w:t>
      </w:r>
      <w:r>
        <w:tab/>
        <w:t>Scheduling enhancements</w:t>
      </w:r>
      <w:bookmarkEnd w:id="568"/>
    </w:p>
    <w:p w14:paraId="3586981E" w14:textId="77777777" w:rsidR="003B7FB3" w:rsidRDefault="003B7FB3" w:rsidP="003B7FB3">
      <w:pPr>
        <w:pStyle w:val="Comments"/>
        <w:rPr>
          <w:lang w:val="en-US"/>
        </w:rPr>
      </w:pPr>
      <w:r>
        <w:rPr>
          <w:lang w:val="en-US"/>
        </w:rPr>
        <w:t xml:space="preserve">Objective: </w:t>
      </w:r>
      <w:r w:rsidRPr="00A97383">
        <w:rPr>
          <w:lang w:val="en-US"/>
        </w:rPr>
        <w:t>For the UL, Study and if justified, Specify enhancements using delay/deadline information, for support of UL scheduling to enable high XR capacity while meeting delay requirements/avoiding too late PDUs.</w:t>
      </w:r>
    </w:p>
    <w:p w14:paraId="07867804" w14:textId="77777777" w:rsidR="003B7FB3" w:rsidRDefault="003B7FB3" w:rsidP="003B7FB3">
      <w:pPr>
        <w:pStyle w:val="Comments"/>
        <w:rPr>
          <w:lang w:val="en-US"/>
        </w:rPr>
      </w:pPr>
      <w:r>
        <w:rPr>
          <w:lang w:val="en-US"/>
        </w:rPr>
        <w:t xml:space="preserve">Including aspects such as: </w:t>
      </w:r>
    </w:p>
    <w:p w14:paraId="4CB6DF02" w14:textId="77777777" w:rsidR="003B7FB3" w:rsidRDefault="003B7FB3" w:rsidP="003B7FB3">
      <w:pPr>
        <w:pStyle w:val="Comments"/>
        <w:numPr>
          <w:ilvl w:val="0"/>
          <w:numId w:val="26"/>
        </w:numPr>
        <w:overflowPunct/>
        <w:autoSpaceDE/>
        <w:autoSpaceDN/>
        <w:adjustRightInd/>
        <w:textAlignment w:val="auto"/>
        <w:rPr>
          <w:lang w:val="en-US"/>
        </w:rPr>
      </w:pPr>
      <w:r w:rsidRPr="00F43CF8">
        <w:rPr>
          <w:lang w:val="en-US"/>
        </w:rPr>
        <w:t>whether/how to resolve the issue of data with low remaining time being delayed due to other data from LCHs with higher LCH priority</w:t>
      </w:r>
    </w:p>
    <w:p w14:paraId="1E963A5A" w14:textId="77777777" w:rsidR="003B7FB3" w:rsidRDefault="003B7FB3" w:rsidP="003B7FB3">
      <w:pPr>
        <w:pStyle w:val="Comments"/>
        <w:numPr>
          <w:ilvl w:val="0"/>
          <w:numId w:val="26"/>
        </w:numPr>
        <w:overflowPunct/>
        <w:autoSpaceDE/>
        <w:autoSpaceDN/>
        <w:adjustRightInd/>
        <w:textAlignment w:val="auto"/>
        <w:rPr>
          <w:lang w:val="en-US"/>
        </w:rPr>
      </w:pPr>
      <w:r w:rsidRPr="00F43CF8">
        <w:rPr>
          <w:lang w:val="en-US"/>
        </w:rPr>
        <w:t>enhancing DSR with additional information</w:t>
      </w:r>
      <w:r>
        <w:rPr>
          <w:lang w:val="en-US"/>
        </w:rPr>
        <w:t>, e.g. what is additional information, can it refer to non-delay critical data etc.</w:t>
      </w:r>
    </w:p>
    <w:p w14:paraId="04495462" w14:textId="77777777" w:rsidR="003B7FB3" w:rsidRDefault="003B7FB3" w:rsidP="003B7FB3">
      <w:pPr>
        <w:pStyle w:val="Doc-text2"/>
        <w:ind w:left="0" w:firstLine="0"/>
        <w:rPr>
          <w:noProof/>
        </w:rPr>
      </w:pPr>
    </w:p>
    <w:p w14:paraId="0C36E43C" w14:textId="77777777" w:rsidR="003B7FB3" w:rsidRDefault="003B7FB3" w:rsidP="003B7FB3">
      <w:pPr>
        <w:pStyle w:val="Doc-text2"/>
        <w:ind w:left="0" w:firstLine="0"/>
      </w:pPr>
    </w:p>
    <w:p w14:paraId="30DE80DA" w14:textId="77777777" w:rsidR="003B7FB3" w:rsidRPr="009505EE" w:rsidRDefault="003B7FB3" w:rsidP="003B7FB3">
      <w:pPr>
        <w:pStyle w:val="Doc-text2"/>
        <w:ind w:left="0" w:firstLine="0"/>
        <w:rPr>
          <w:b/>
        </w:rPr>
      </w:pPr>
      <w:r w:rsidRPr="009505EE">
        <w:rPr>
          <w:b/>
        </w:rPr>
        <w:t>LCP enhancements</w:t>
      </w:r>
      <w:r>
        <w:rPr>
          <w:b/>
        </w:rPr>
        <w:t xml:space="preserve"> – LCH prioritization</w:t>
      </w:r>
    </w:p>
    <w:p w14:paraId="630207BB" w14:textId="677FFDBA" w:rsidR="003B7FB3" w:rsidRDefault="003B7FB3" w:rsidP="003B7FB3">
      <w:pPr>
        <w:pStyle w:val="Doc-title"/>
      </w:pPr>
      <w:r w:rsidRPr="00642597">
        <w:lastRenderedPageBreak/>
        <w:t>R2-2404182</w:t>
      </w:r>
      <w:r>
        <w:tab/>
        <w:t>Discussion on scheduling enhancements for XR</w:t>
      </w:r>
      <w:r>
        <w:tab/>
        <w:t>OPPO</w:t>
      </w:r>
      <w:r>
        <w:tab/>
        <w:t>discussion</w:t>
      </w:r>
      <w:r>
        <w:tab/>
        <w:t>Rel-19</w:t>
      </w:r>
      <w:r>
        <w:tab/>
        <w:t>NR_XR_Ph3-Core</w:t>
      </w:r>
    </w:p>
    <w:p w14:paraId="5FEF7749" w14:textId="77777777" w:rsidR="003B7FB3" w:rsidRDefault="003B7FB3" w:rsidP="003B7FB3">
      <w:pPr>
        <w:pStyle w:val="Doc-text2"/>
      </w:pPr>
      <w:r>
        <w:t>Proposal 1</w:t>
      </w:r>
      <w:r>
        <w:tab/>
        <w:t>Delay-aware LCP enhancement to resolve the issue of data with low remaining time being delayed due to other data from LCHs with higher LCH priority is supported in Rel-19 XR.</w:t>
      </w:r>
    </w:p>
    <w:p w14:paraId="00C00A02" w14:textId="77777777" w:rsidR="003B7FB3" w:rsidRDefault="003B7FB3" w:rsidP="003B7FB3">
      <w:pPr>
        <w:pStyle w:val="Doc-text2"/>
      </w:pPr>
      <w:r>
        <w:t>Proposal 2</w:t>
      </w:r>
      <w:r>
        <w:tab/>
        <w:t>For delay-aware LCP enhancement, RAN2 discuss the following options to override/adjust the priority of LCH based on delay/deadline information:</w:t>
      </w:r>
    </w:p>
    <w:p w14:paraId="624CA413" w14:textId="77777777" w:rsidR="003B7FB3" w:rsidRDefault="003B7FB3" w:rsidP="003B7FB3">
      <w:pPr>
        <w:pStyle w:val="Doc-text2"/>
      </w:pPr>
      <w:r>
        <w:t>- Option 1: Adjust the LCH with delay-critical data to the highest priority below the priorities of all SRBs</w:t>
      </w:r>
    </w:p>
    <w:p w14:paraId="313F5355" w14:textId="77777777" w:rsidR="003B7FB3" w:rsidRDefault="003B7FB3" w:rsidP="003B7FB3">
      <w:pPr>
        <w:pStyle w:val="Doc-text2"/>
      </w:pPr>
      <w:r>
        <w:t>- Option 2: Use additional priority configured to LCHs in case of these LCHs with delay-critical data</w:t>
      </w:r>
    </w:p>
    <w:p w14:paraId="656CAE6E" w14:textId="77777777" w:rsidR="003B7FB3" w:rsidRDefault="003B7FB3" w:rsidP="003B7FB3">
      <w:pPr>
        <w:pStyle w:val="Doc-text2"/>
        <w:ind w:left="0" w:firstLine="0"/>
      </w:pPr>
    </w:p>
    <w:p w14:paraId="156CA7E7" w14:textId="77777777" w:rsidR="003B7FB3" w:rsidRDefault="003B7FB3" w:rsidP="003B7FB3">
      <w:pPr>
        <w:pStyle w:val="Doc-text2"/>
        <w:ind w:left="0" w:firstLine="0"/>
      </w:pPr>
    </w:p>
    <w:p w14:paraId="0471F8A7" w14:textId="77777777" w:rsidR="003B7FB3" w:rsidRDefault="003B7FB3" w:rsidP="003B7FB3">
      <w:pPr>
        <w:pStyle w:val="Doc-text2"/>
        <w:ind w:left="0" w:firstLine="0"/>
      </w:pPr>
      <w:r>
        <w:t>DISCUSSION on P1:</w:t>
      </w:r>
    </w:p>
    <w:p w14:paraId="235CC6D5" w14:textId="77777777" w:rsidR="003B7FB3" w:rsidRDefault="003B7FB3" w:rsidP="003B7FB3">
      <w:pPr>
        <w:pStyle w:val="Doc-text2"/>
        <w:numPr>
          <w:ilvl w:val="0"/>
          <w:numId w:val="26"/>
        </w:numPr>
        <w:overflowPunct/>
        <w:autoSpaceDE/>
        <w:autoSpaceDN/>
        <w:adjustRightInd/>
        <w:textAlignment w:val="auto"/>
      </w:pPr>
      <w:r>
        <w:t xml:space="preserve">LGE is wondering whether we need to down-select between LCH restrictions and LCH prioritization or we can keep both is study phase. </w:t>
      </w:r>
    </w:p>
    <w:p w14:paraId="39449AA4" w14:textId="77777777" w:rsidR="003B7FB3" w:rsidRDefault="003B7FB3" w:rsidP="003B7FB3">
      <w:pPr>
        <w:pStyle w:val="Doc-text2"/>
        <w:numPr>
          <w:ilvl w:val="0"/>
          <w:numId w:val="26"/>
        </w:numPr>
        <w:overflowPunct/>
        <w:autoSpaceDE/>
        <w:autoSpaceDN/>
        <w:adjustRightInd/>
        <w:textAlignment w:val="auto"/>
      </w:pPr>
      <w:r>
        <w:t xml:space="preserve">OPPO clarifies that with P1 they cover both. </w:t>
      </w:r>
    </w:p>
    <w:p w14:paraId="17ED6770" w14:textId="77777777" w:rsidR="003B7FB3" w:rsidRDefault="003B7FB3" w:rsidP="003B7FB3">
      <w:pPr>
        <w:pStyle w:val="Doc-text2"/>
        <w:numPr>
          <w:ilvl w:val="0"/>
          <w:numId w:val="26"/>
        </w:numPr>
        <w:overflowPunct/>
        <w:autoSpaceDE/>
        <w:autoSpaceDN/>
        <w:adjustRightInd/>
        <w:textAlignment w:val="auto"/>
      </w:pPr>
      <w:r>
        <w:t>Ericsson wonders about the gains of this delay approach, in their simulations capacity is lost.</w:t>
      </w:r>
    </w:p>
    <w:p w14:paraId="09A5EFB5" w14:textId="77777777" w:rsidR="003B7FB3" w:rsidRDefault="003B7FB3" w:rsidP="003B7FB3">
      <w:pPr>
        <w:pStyle w:val="Doc-text2"/>
        <w:numPr>
          <w:ilvl w:val="0"/>
          <w:numId w:val="26"/>
        </w:numPr>
        <w:overflowPunct/>
        <w:autoSpaceDE/>
        <w:autoSpaceDN/>
        <w:adjustRightInd/>
        <w:textAlignment w:val="auto"/>
      </w:pPr>
      <w:r>
        <w:t>CMCC thinks this approach helps in the situation where non-delay critical data takes grant of delay-critical data.</w:t>
      </w:r>
    </w:p>
    <w:p w14:paraId="3DE9B930" w14:textId="77777777" w:rsidR="003B7FB3" w:rsidRDefault="003B7FB3" w:rsidP="003B7FB3">
      <w:pPr>
        <w:pStyle w:val="Doc-text2"/>
        <w:numPr>
          <w:ilvl w:val="0"/>
          <w:numId w:val="26"/>
        </w:numPr>
        <w:overflowPunct/>
        <w:autoSpaceDE/>
        <w:autoSpaceDN/>
        <w:adjustRightInd/>
        <w:textAlignment w:val="auto"/>
      </w:pPr>
      <w:r>
        <w:t>QCM supports proposal 1. Would like to add that we need to consider UE complexity.</w:t>
      </w:r>
    </w:p>
    <w:p w14:paraId="4A723663" w14:textId="77777777" w:rsidR="003B7FB3" w:rsidRDefault="003B7FB3" w:rsidP="003B7FB3">
      <w:pPr>
        <w:pStyle w:val="Doc-text2"/>
        <w:numPr>
          <w:ilvl w:val="0"/>
          <w:numId w:val="26"/>
        </w:numPr>
        <w:overflowPunct/>
        <w:autoSpaceDE/>
        <w:autoSpaceDN/>
        <w:adjustRightInd/>
        <w:textAlignment w:val="auto"/>
      </w:pPr>
      <w:r>
        <w:t>Vivo thinks that this solution helps to increase UE satisfaction rate. OK with the proposal.</w:t>
      </w:r>
    </w:p>
    <w:p w14:paraId="1A9D468A" w14:textId="77777777" w:rsidR="003B7FB3" w:rsidRDefault="003B7FB3" w:rsidP="003B7FB3">
      <w:pPr>
        <w:pStyle w:val="Doc-text2"/>
        <w:numPr>
          <w:ilvl w:val="0"/>
          <w:numId w:val="26"/>
        </w:numPr>
        <w:overflowPunct/>
        <w:autoSpaceDE/>
        <w:autoSpaceDN/>
        <w:adjustRightInd/>
        <w:textAlignment w:val="auto"/>
      </w:pPr>
      <w:r>
        <w:t>Intel is OK with the proposal, would like to clarify this is for inter-LCH prioritization.</w:t>
      </w:r>
    </w:p>
    <w:p w14:paraId="1EA7D60E" w14:textId="77777777" w:rsidR="003B7FB3" w:rsidRDefault="003B7FB3" w:rsidP="003B7FB3">
      <w:pPr>
        <w:pStyle w:val="Doc-text2"/>
        <w:numPr>
          <w:ilvl w:val="0"/>
          <w:numId w:val="26"/>
        </w:numPr>
        <w:overflowPunct/>
        <w:autoSpaceDE/>
        <w:autoSpaceDN/>
        <w:adjustRightInd/>
        <w:textAlignment w:val="auto"/>
      </w:pPr>
      <w:r>
        <w:t>Futurewei indicates we need to be careful not to prioritize low priority packets.</w:t>
      </w:r>
    </w:p>
    <w:p w14:paraId="27CB9A39" w14:textId="77777777" w:rsidR="003B7FB3" w:rsidRDefault="003B7FB3" w:rsidP="003B7FB3">
      <w:pPr>
        <w:pStyle w:val="Doc-text2"/>
        <w:ind w:left="0" w:firstLine="0"/>
      </w:pPr>
    </w:p>
    <w:p w14:paraId="48E84CF4" w14:textId="77777777" w:rsidR="003B7FB3" w:rsidRDefault="003B7FB3" w:rsidP="003B7FB3">
      <w:pPr>
        <w:pStyle w:val="Agreement"/>
        <w:tabs>
          <w:tab w:val="clear" w:pos="9990"/>
        </w:tabs>
        <w:overflowPunct/>
        <w:autoSpaceDE/>
        <w:autoSpaceDN/>
        <w:adjustRightInd/>
        <w:ind w:left="1619" w:hanging="360"/>
        <w:textAlignment w:val="auto"/>
      </w:pPr>
      <w:r>
        <w:t>Delay-aware LCP enhancement to resolve the issue of data with low remaining time being delayed due to data from other LCHs with no delay critical data</w:t>
      </w:r>
      <w:r w:rsidRPr="00331253">
        <w:t xml:space="preserve"> </w:t>
      </w:r>
      <w:r>
        <w:t xml:space="preserve">is supported in Rel-19 XR. </w:t>
      </w:r>
    </w:p>
    <w:p w14:paraId="12DD1B17" w14:textId="77777777" w:rsidR="003B7FB3" w:rsidRDefault="003B7FB3" w:rsidP="003B7FB3">
      <w:pPr>
        <w:pStyle w:val="Agreement"/>
        <w:tabs>
          <w:tab w:val="clear" w:pos="9990"/>
        </w:tabs>
        <w:overflowPunct/>
        <w:autoSpaceDE/>
        <w:autoSpaceDN/>
        <w:adjustRightInd/>
        <w:ind w:left="1619" w:hanging="360"/>
        <w:textAlignment w:val="auto"/>
      </w:pPr>
      <w:r>
        <w:t>The solution should consider impact on UE complexity (as already indicated in SI objective description)</w:t>
      </w:r>
    </w:p>
    <w:p w14:paraId="4764EACA" w14:textId="77777777" w:rsidR="003B7FB3" w:rsidRDefault="003B7FB3" w:rsidP="003B7FB3">
      <w:pPr>
        <w:pStyle w:val="Doc-text2"/>
        <w:ind w:left="0" w:firstLine="0"/>
      </w:pPr>
    </w:p>
    <w:p w14:paraId="05903262" w14:textId="77777777" w:rsidR="003B7FB3" w:rsidRDefault="003B7FB3" w:rsidP="003B7FB3">
      <w:pPr>
        <w:pStyle w:val="Doc-text2"/>
        <w:ind w:left="0" w:firstLine="0"/>
      </w:pPr>
      <w:r>
        <w:t>DISCUSSION on P2:</w:t>
      </w:r>
    </w:p>
    <w:p w14:paraId="07E99BC4" w14:textId="77777777" w:rsidR="003B7FB3" w:rsidRDefault="003B7FB3" w:rsidP="003B7FB3">
      <w:pPr>
        <w:pStyle w:val="Doc-text2"/>
        <w:numPr>
          <w:ilvl w:val="0"/>
          <w:numId w:val="26"/>
        </w:numPr>
        <w:overflowPunct/>
        <w:autoSpaceDE/>
        <w:autoSpaceDN/>
        <w:adjustRightInd/>
        <w:textAlignment w:val="auto"/>
      </w:pPr>
      <w:r>
        <w:t>Apple thinks option 1 is not flexible enough, it is better to have it configurable.</w:t>
      </w:r>
    </w:p>
    <w:p w14:paraId="28097097" w14:textId="77777777" w:rsidR="003B7FB3" w:rsidRDefault="003B7FB3" w:rsidP="003B7FB3">
      <w:pPr>
        <w:pStyle w:val="Doc-text2"/>
        <w:numPr>
          <w:ilvl w:val="0"/>
          <w:numId w:val="26"/>
        </w:numPr>
        <w:overflowPunct/>
        <w:autoSpaceDE/>
        <w:autoSpaceDN/>
        <w:adjustRightInd/>
        <w:textAlignment w:val="auto"/>
      </w:pPr>
      <w:r>
        <w:t xml:space="preserve">QCM thinks option 2 is more flexible, no need for option 1. QCM wonders if priority is adjusted only for delay-critical data or for the whole LCH. </w:t>
      </w:r>
    </w:p>
    <w:p w14:paraId="0D312826" w14:textId="77777777" w:rsidR="003B7FB3" w:rsidRDefault="003B7FB3" w:rsidP="003B7FB3">
      <w:pPr>
        <w:pStyle w:val="Doc-text2"/>
        <w:numPr>
          <w:ilvl w:val="0"/>
          <w:numId w:val="26"/>
        </w:numPr>
        <w:overflowPunct/>
        <w:autoSpaceDE/>
        <w:autoSpaceDN/>
        <w:adjustRightInd/>
        <w:textAlignment w:val="auto"/>
      </w:pPr>
      <w:r>
        <w:t xml:space="preserve">Intel agrees with QCM. </w:t>
      </w:r>
    </w:p>
    <w:p w14:paraId="31DE04BC" w14:textId="77777777" w:rsidR="003B7FB3" w:rsidRDefault="003B7FB3" w:rsidP="003B7FB3">
      <w:pPr>
        <w:pStyle w:val="Doc-text2"/>
        <w:numPr>
          <w:ilvl w:val="0"/>
          <w:numId w:val="26"/>
        </w:numPr>
        <w:overflowPunct/>
        <w:autoSpaceDE/>
        <w:autoSpaceDN/>
        <w:adjustRightInd/>
        <w:textAlignment w:val="auto"/>
      </w:pPr>
      <w:r>
        <w:t>Xiaomi thinks that configurability brings additional complexity, it would be simpler with static priority.</w:t>
      </w:r>
    </w:p>
    <w:p w14:paraId="2D686C5A" w14:textId="77777777" w:rsidR="003B7FB3" w:rsidRDefault="003B7FB3" w:rsidP="003B7FB3">
      <w:pPr>
        <w:pStyle w:val="Doc-text2"/>
        <w:numPr>
          <w:ilvl w:val="0"/>
          <w:numId w:val="26"/>
        </w:numPr>
        <w:overflowPunct/>
        <w:autoSpaceDE/>
        <w:autoSpaceDN/>
        <w:adjustRightInd/>
        <w:textAlignment w:val="auto"/>
      </w:pPr>
      <w:r>
        <w:t>Lenovo thinks the network should be above to control when and for which LCH this is used.</w:t>
      </w:r>
    </w:p>
    <w:p w14:paraId="1A117A2F" w14:textId="77777777" w:rsidR="003B7FB3" w:rsidRDefault="003B7FB3" w:rsidP="003B7FB3">
      <w:pPr>
        <w:pStyle w:val="Doc-text2"/>
        <w:numPr>
          <w:ilvl w:val="0"/>
          <w:numId w:val="26"/>
        </w:numPr>
        <w:overflowPunct/>
        <w:autoSpaceDE/>
        <w:autoSpaceDN/>
        <w:adjustRightInd/>
        <w:textAlignment w:val="auto"/>
      </w:pPr>
      <w:r>
        <w:t xml:space="preserve">Vivo is fine with option 2, but option 1 is simpler. </w:t>
      </w:r>
    </w:p>
    <w:p w14:paraId="2B892D79" w14:textId="77777777" w:rsidR="003B7FB3" w:rsidRDefault="003B7FB3" w:rsidP="003B7FB3">
      <w:pPr>
        <w:pStyle w:val="Doc-text2"/>
        <w:numPr>
          <w:ilvl w:val="0"/>
          <w:numId w:val="26"/>
        </w:numPr>
        <w:overflowPunct/>
        <w:autoSpaceDE/>
        <w:autoSpaceDN/>
        <w:adjustRightInd/>
        <w:textAlignment w:val="auto"/>
      </w:pPr>
      <w:r>
        <w:t>Spreadtrum thinks network should configure the priority.</w:t>
      </w:r>
    </w:p>
    <w:p w14:paraId="48A250F9" w14:textId="77777777" w:rsidR="003B7FB3" w:rsidRDefault="003B7FB3" w:rsidP="003B7FB3">
      <w:pPr>
        <w:pStyle w:val="Doc-text2"/>
        <w:numPr>
          <w:ilvl w:val="0"/>
          <w:numId w:val="26"/>
        </w:numPr>
        <w:overflowPunct/>
        <w:autoSpaceDE/>
        <w:autoSpaceDN/>
        <w:adjustRightInd/>
        <w:textAlignment w:val="auto"/>
      </w:pPr>
      <w:r>
        <w:t xml:space="preserve">Nokia thinks option 2 is OK, there is not additional complexity. </w:t>
      </w:r>
    </w:p>
    <w:p w14:paraId="16094E61" w14:textId="77777777" w:rsidR="003B7FB3" w:rsidRDefault="003B7FB3" w:rsidP="003B7FB3">
      <w:pPr>
        <w:pStyle w:val="Doc-text2"/>
        <w:numPr>
          <w:ilvl w:val="0"/>
          <w:numId w:val="26"/>
        </w:numPr>
        <w:overflowPunct/>
        <w:autoSpaceDE/>
        <w:autoSpaceDN/>
        <w:adjustRightInd/>
        <w:textAlignment w:val="auto"/>
      </w:pPr>
      <w:r>
        <w:t>LGE thinks option 2 is preferable, but option 1 is also OK.</w:t>
      </w:r>
    </w:p>
    <w:p w14:paraId="7E10A49E" w14:textId="77777777" w:rsidR="003B7FB3" w:rsidRDefault="003B7FB3" w:rsidP="003B7FB3">
      <w:pPr>
        <w:pStyle w:val="Doc-text2"/>
        <w:numPr>
          <w:ilvl w:val="0"/>
          <w:numId w:val="26"/>
        </w:numPr>
        <w:overflowPunct/>
        <w:autoSpaceDE/>
        <w:autoSpaceDN/>
        <w:adjustRightInd/>
        <w:textAlignment w:val="auto"/>
      </w:pPr>
      <w:r>
        <w:t>QCM thinks option 1 is not flexible enough, e.g. if there are different LCH with delay critical data.</w:t>
      </w:r>
    </w:p>
    <w:p w14:paraId="5F88493E" w14:textId="77777777" w:rsidR="003B7FB3" w:rsidRDefault="003B7FB3" w:rsidP="003B7FB3">
      <w:pPr>
        <w:pStyle w:val="Doc-text2"/>
        <w:numPr>
          <w:ilvl w:val="0"/>
          <w:numId w:val="26"/>
        </w:numPr>
        <w:overflowPunct/>
        <w:autoSpaceDE/>
        <w:autoSpaceDN/>
        <w:adjustRightInd/>
        <w:textAlignment w:val="auto"/>
      </w:pPr>
      <w:r>
        <w:t>Fujitsu is OK, but wonders whether this new priority applies to al ldata or only delay critical data.</w:t>
      </w:r>
    </w:p>
    <w:p w14:paraId="0A6EB581" w14:textId="77777777" w:rsidR="003B7FB3" w:rsidRDefault="003B7FB3" w:rsidP="003B7FB3">
      <w:pPr>
        <w:pStyle w:val="Doc-text2"/>
        <w:numPr>
          <w:ilvl w:val="0"/>
          <w:numId w:val="26"/>
        </w:numPr>
        <w:overflowPunct/>
        <w:autoSpaceDE/>
        <w:autoSpaceDN/>
        <w:adjustRightInd/>
        <w:textAlignment w:val="auto"/>
      </w:pPr>
      <w:r>
        <w:t xml:space="preserve">ZTE thinks PBR will still apply. </w:t>
      </w:r>
    </w:p>
    <w:p w14:paraId="5435D181" w14:textId="77777777" w:rsidR="003B7FB3" w:rsidRDefault="003B7FB3" w:rsidP="003B7FB3">
      <w:pPr>
        <w:pStyle w:val="Doc-text2"/>
        <w:numPr>
          <w:ilvl w:val="0"/>
          <w:numId w:val="26"/>
        </w:numPr>
        <w:overflowPunct/>
        <w:autoSpaceDE/>
        <w:autoSpaceDN/>
        <w:adjustRightInd/>
        <w:textAlignment w:val="auto"/>
      </w:pPr>
      <w:r>
        <w:t xml:space="preserve">QCM thinks all other parameters stay the same, including PBR. Lenovo agrees. </w:t>
      </w:r>
    </w:p>
    <w:p w14:paraId="2FB3322F" w14:textId="77777777" w:rsidR="003B7FB3" w:rsidRDefault="003B7FB3" w:rsidP="003B7FB3">
      <w:pPr>
        <w:pStyle w:val="Doc-text2"/>
        <w:numPr>
          <w:ilvl w:val="0"/>
          <w:numId w:val="26"/>
        </w:numPr>
        <w:overflowPunct/>
        <w:autoSpaceDE/>
        <w:autoSpaceDN/>
        <w:adjustRightInd/>
        <w:textAlignment w:val="auto"/>
      </w:pPr>
      <w:r>
        <w:t>Lenovo thinks we should apply the higher priority to the whole LCH</w:t>
      </w:r>
    </w:p>
    <w:p w14:paraId="0898F345" w14:textId="77777777" w:rsidR="003B7FB3" w:rsidRDefault="003B7FB3" w:rsidP="003B7FB3">
      <w:pPr>
        <w:pStyle w:val="Doc-text2"/>
        <w:ind w:left="0" w:firstLine="0"/>
      </w:pPr>
    </w:p>
    <w:p w14:paraId="6EB94866" w14:textId="77777777" w:rsidR="003B7FB3" w:rsidRDefault="003B7FB3" w:rsidP="003B7FB3">
      <w:pPr>
        <w:pStyle w:val="Agreement"/>
        <w:tabs>
          <w:tab w:val="clear" w:pos="9990"/>
        </w:tabs>
        <w:overflowPunct/>
        <w:autoSpaceDE/>
        <w:autoSpaceDN/>
        <w:adjustRightInd/>
        <w:ind w:left="1619" w:hanging="360"/>
        <w:textAlignment w:val="auto"/>
      </w:pPr>
      <w:r>
        <w:t>For delay-aware LCP enhancement, RAN2 considers the following option to override/adjust the priority of LCH based on delay/deadline information as a baseline:</w:t>
      </w:r>
    </w:p>
    <w:p w14:paraId="551B62F2" w14:textId="77777777" w:rsidR="003B7FB3" w:rsidRDefault="003B7FB3" w:rsidP="003B7FB3">
      <w:pPr>
        <w:pStyle w:val="Agreement"/>
        <w:numPr>
          <w:ilvl w:val="0"/>
          <w:numId w:val="0"/>
        </w:numPr>
        <w:ind w:left="1619"/>
      </w:pPr>
      <w:r>
        <w:t>- Use additional priority configured to LCHs in case of these LCHs with delay-critical data</w:t>
      </w:r>
    </w:p>
    <w:p w14:paraId="16AFBB5A" w14:textId="77777777" w:rsidR="003B7FB3" w:rsidRDefault="003B7FB3" w:rsidP="003B7FB3">
      <w:pPr>
        <w:pStyle w:val="Agreement"/>
        <w:tabs>
          <w:tab w:val="clear" w:pos="9990"/>
        </w:tabs>
        <w:overflowPunct/>
        <w:autoSpaceDE/>
        <w:autoSpaceDN/>
        <w:adjustRightInd/>
        <w:ind w:left="1619" w:hanging="360"/>
        <w:textAlignment w:val="auto"/>
      </w:pPr>
      <w:r>
        <w:t>FFS whether the priority only applies to delay-critical data within the LCH or for the whole LCH</w:t>
      </w:r>
    </w:p>
    <w:p w14:paraId="6EB33293" w14:textId="77777777" w:rsidR="003B7FB3" w:rsidRPr="005672F9" w:rsidRDefault="003B7FB3" w:rsidP="003B7FB3">
      <w:pPr>
        <w:pStyle w:val="Doc-text2"/>
        <w:ind w:left="0" w:firstLine="0"/>
      </w:pPr>
    </w:p>
    <w:p w14:paraId="6BA82B29" w14:textId="77777777" w:rsidR="003B7FB3" w:rsidRDefault="003B7FB3" w:rsidP="003B7FB3">
      <w:pPr>
        <w:pStyle w:val="Doc-text2"/>
        <w:ind w:left="0" w:firstLine="0"/>
      </w:pPr>
    </w:p>
    <w:p w14:paraId="2D8CA42E" w14:textId="77777777" w:rsidR="003B7FB3" w:rsidRDefault="003B7FB3" w:rsidP="003B7FB3">
      <w:pPr>
        <w:pStyle w:val="Doc-text2"/>
        <w:ind w:left="0" w:firstLine="0"/>
      </w:pPr>
      <w:r w:rsidRPr="009505EE">
        <w:rPr>
          <w:b/>
        </w:rPr>
        <w:t>LCP enhancements</w:t>
      </w:r>
      <w:r>
        <w:rPr>
          <w:b/>
        </w:rPr>
        <w:t xml:space="preserve"> – </w:t>
      </w:r>
      <w:r w:rsidRPr="00195760">
        <w:rPr>
          <w:b/>
        </w:rPr>
        <w:t>LCH restrictions</w:t>
      </w:r>
    </w:p>
    <w:p w14:paraId="07833BED" w14:textId="4A972688" w:rsidR="003B7FB3" w:rsidRDefault="003B7FB3" w:rsidP="003B7FB3">
      <w:pPr>
        <w:pStyle w:val="Doc-title"/>
      </w:pPr>
      <w:r w:rsidRPr="00642597">
        <w:t>R2-2405543</w:t>
      </w:r>
      <w:r>
        <w:tab/>
        <w:t>Discussion on Scheduling enhancement for XR</w:t>
      </w:r>
      <w:r>
        <w:tab/>
        <w:t>LG Electronics Inc.</w:t>
      </w:r>
      <w:r>
        <w:tab/>
        <w:t>discussion</w:t>
      </w:r>
      <w:r>
        <w:tab/>
        <w:t>Rel-19</w:t>
      </w:r>
      <w:r>
        <w:tab/>
        <w:t>NR_XR_Ph3-Core</w:t>
      </w:r>
    </w:p>
    <w:p w14:paraId="509EA3F3" w14:textId="77777777" w:rsidR="003B7FB3" w:rsidRDefault="003B7FB3" w:rsidP="003B7FB3">
      <w:pPr>
        <w:pStyle w:val="Doc-text2"/>
      </w:pPr>
      <w:r>
        <w:t xml:space="preserve">Proposal 2. The data with short remaining time should be prioritized only if it is needed, e.g., when it is indicated by the network or when DSR is transmitted. </w:t>
      </w:r>
    </w:p>
    <w:p w14:paraId="71048B99" w14:textId="77777777" w:rsidR="003B7FB3" w:rsidRDefault="003B7FB3" w:rsidP="003B7FB3">
      <w:pPr>
        <w:pStyle w:val="Doc-text2"/>
      </w:pPr>
      <w:r>
        <w:lastRenderedPageBreak/>
        <w:t>Proposal 4. Support the enhancement of LCP restrictions to prioritize delay-critical data, e.g., select only the logical channels with delay-critical data, when the delay-critical data needs to be prioritized.</w:t>
      </w:r>
    </w:p>
    <w:p w14:paraId="566C631E" w14:textId="77777777" w:rsidR="003B7FB3" w:rsidRDefault="003B7FB3" w:rsidP="003B7FB3">
      <w:pPr>
        <w:pStyle w:val="Doc-text2"/>
        <w:ind w:left="0" w:firstLine="0"/>
      </w:pPr>
    </w:p>
    <w:p w14:paraId="17235D87" w14:textId="77777777" w:rsidR="003B7FB3" w:rsidRDefault="003B7FB3" w:rsidP="003B7FB3">
      <w:pPr>
        <w:pStyle w:val="Doc-text2"/>
        <w:ind w:left="0" w:firstLine="0"/>
      </w:pPr>
      <w:r>
        <w:t>DISCUSSION on P2:</w:t>
      </w:r>
    </w:p>
    <w:p w14:paraId="42C7BF89" w14:textId="77777777" w:rsidR="003B7FB3" w:rsidRDefault="003B7FB3" w:rsidP="003B7FB3">
      <w:pPr>
        <w:pStyle w:val="Doc-text2"/>
        <w:numPr>
          <w:ilvl w:val="0"/>
          <w:numId w:val="26"/>
        </w:numPr>
        <w:overflowPunct/>
        <w:autoSpaceDE/>
        <w:autoSpaceDN/>
        <w:adjustRightInd/>
        <w:textAlignment w:val="auto"/>
      </w:pPr>
      <w:r>
        <w:t>Apple thinks that such indication may be too late for UE to process it. No need to couple with DSR.</w:t>
      </w:r>
    </w:p>
    <w:p w14:paraId="040BCD28" w14:textId="77777777" w:rsidR="003B7FB3" w:rsidRDefault="003B7FB3" w:rsidP="003B7FB3">
      <w:pPr>
        <w:pStyle w:val="Doc-text2"/>
        <w:numPr>
          <w:ilvl w:val="0"/>
          <w:numId w:val="26"/>
        </w:numPr>
        <w:overflowPunct/>
        <w:autoSpaceDE/>
        <w:autoSpaceDN/>
        <w:adjustRightInd/>
        <w:textAlignment w:val="auto"/>
      </w:pPr>
      <w:r>
        <w:t xml:space="preserve">Lenovo has concerns with P2, it has impacts on RAN1. </w:t>
      </w:r>
    </w:p>
    <w:p w14:paraId="53CA179A" w14:textId="77777777" w:rsidR="003B7FB3" w:rsidRDefault="003B7FB3" w:rsidP="003B7FB3">
      <w:pPr>
        <w:pStyle w:val="Doc-text2"/>
        <w:numPr>
          <w:ilvl w:val="0"/>
          <w:numId w:val="26"/>
        </w:numPr>
        <w:overflowPunct/>
        <w:autoSpaceDE/>
        <w:autoSpaceDN/>
        <w:adjustRightInd/>
        <w:textAlignment w:val="auto"/>
      </w:pPr>
      <w:r>
        <w:t xml:space="preserve">ZTE does not think indication from the network is not a good idea. It should be static configuration, i.e. based on threshold. </w:t>
      </w:r>
    </w:p>
    <w:p w14:paraId="0AF83EE6" w14:textId="77777777" w:rsidR="003B7FB3" w:rsidRDefault="003B7FB3" w:rsidP="003B7FB3">
      <w:pPr>
        <w:pStyle w:val="Doc-text2"/>
        <w:numPr>
          <w:ilvl w:val="0"/>
          <w:numId w:val="26"/>
        </w:numPr>
        <w:overflowPunct/>
        <w:autoSpaceDE/>
        <w:autoSpaceDN/>
        <w:adjustRightInd/>
        <w:textAlignment w:val="auto"/>
      </w:pPr>
      <w:r>
        <w:t>Xiaomi also does not think this is good idea, it is better to base on conditions such as DSR triggering.</w:t>
      </w:r>
    </w:p>
    <w:p w14:paraId="7091A9C2" w14:textId="77777777" w:rsidR="003B7FB3" w:rsidRDefault="003B7FB3" w:rsidP="003B7FB3">
      <w:pPr>
        <w:pStyle w:val="Doc-text2"/>
        <w:numPr>
          <w:ilvl w:val="0"/>
          <w:numId w:val="26"/>
        </w:numPr>
        <w:overflowPunct/>
        <w:autoSpaceDE/>
        <w:autoSpaceDN/>
        <w:adjustRightInd/>
        <w:textAlignment w:val="auto"/>
      </w:pPr>
      <w:r>
        <w:t>CMCC sees no need for this.</w:t>
      </w:r>
    </w:p>
    <w:p w14:paraId="1F2A7E20" w14:textId="77777777" w:rsidR="003B7FB3" w:rsidRDefault="003B7FB3" w:rsidP="003B7FB3">
      <w:pPr>
        <w:pStyle w:val="Doc-text2"/>
        <w:numPr>
          <w:ilvl w:val="0"/>
          <w:numId w:val="26"/>
        </w:numPr>
        <w:overflowPunct/>
        <w:autoSpaceDE/>
        <w:autoSpaceDN/>
        <w:adjustRightInd/>
        <w:textAlignment w:val="auto"/>
      </w:pPr>
      <w:r>
        <w:t>Huawei thinks this can be done with no RAN2 impact, e.g. whenever delay critical is occurring then the UE uses LCH restriction.</w:t>
      </w:r>
    </w:p>
    <w:p w14:paraId="3C3554D6" w14:textId="77777777" w:rsidR="003B7FB3" w:rsidRDefault="003B7FB3" w:rsidP="003B7FB3">
      <w:pPr>
        <w:pStyle w:val="Doc-text2"/>
        <w:ind w:left="0" w:firstLine="0"/>
      </w:pPr>
    </w:p>
    <w:p w14:paraId="65046CF5" w14:textId="77777777" w:rsidR="003B7FB3" w:rsidRDefault="003B7FB3" w:rsidP="003B7FB3">
      <w:pPr>
        <w:pStyle w:val="Agreement"/>
        <w:tabs>
          <w:tab w:val="clear" w:pos="9990"/>
        </w:tabs>
        <w:overflowPunct/>
        <w:autoSpaceDE/>
        <w:autoSpaceDN/>
        <w:adjustRightInd/>
        <w:ind w:left="1619" w:hanging="360"/>
        <w:textAlignment w:val="auto"/>
      </w:pPr>
      <w:r>
        <w:t>We try to avoid RAN1 impacts.</w:t>
      </w:r>
    </w:p>
    <w:p w14:paraId="75D4DD53" w14:textId="77777777" w:rsidR="003B7FB3" w:rsidRDefault="003B7FB3" w:rsidP="003B7FB3">
      <w:pPr>
        <w:pStyle w:val="Agreement"/>
        <w:tabs>
          <w:tab w:val="clear" w:pos="9990"/>
        </w:tabs>
        <w:overflowPunct/>
        <w:autoSpaceDE/>
        <w:autoSpaceDN/>
        <w:adjustRightInd/>
        <w:ind w:left="1619" w:hanging="360"/>
        <w:textAlignment w:val="auto"/>
      </w:pPr>
      <w:r>
        <w:t>RAN2 assumes no dynamic indications are needed for triggering the delay-aware LCP mechanism. RAN2 assumes this mechanism is configured in a semi-static way.</w:t>
      </w:r>
    </w:p>
    <w:p w14:paraId="023BAFB1" w14:textId="77777777" w:rsidR="003B7FB3" w:rsidRPr="003B5A7D" w:rsidRDefault="003B7FB3" w:rsidP="003B7FB3">
      <w:pPr>
        <w:pStyle w:val="Doc-text2"/>
        <w:ind w:left="0" w:firstLine="0"/>
      </w:pPr>
    </w:p>
    <w:p w14:paraId="46CFDA90" w14:textId="322298A2" w:rsidR="003B7FB3" w:rsidRDefault="003B7FB3" w:rsidP="003B7FB3">
      <w:pPr>
        <w:pStyle w:val="Doc-title"/>
      </w:pPr>
      <w:r w:rsidRPr="00642597">
        <w:t>R2-2404331</w:t>
      </w:r>
      <w:r>
        <w:tab/>
        <w:t>Consideration on XR-specific Scheduling Enhancement</w:t>
      </w:r>
      <w:r>
        <w:tab/>
        <w:t>CATT</w:t>
      </w:r>
      <w:r>
        <w:tab/>
        <w:t>discussion</w:t>
      </w:r>
      <w:r>
        <w:tab/>
        <w:t>Rel-19</w:t>
      </w:r>
      <w:r>
        <w:tab/>
        <w:t>NR_XR_Ph3-Core</w:t>
      </w:r>
    </w:p>
    <w:p w14:paraId="2F00A82C" w14:textId="77777777" w:rsidR="003B7FB3" w:rsidRDefault="003B7FB3" w:rsidP="003B7FB3">
      <w:pPr>
        <w:pStyle w:val="Doc-text2"/>
      </w:pPr>
      <w:r>
        <w:t>Proposal 1: For enhanced LCP restrictions/LCH selection, dedicated UL grant only for data with low remaining time can be considered.</w:t>
      </w:r>
    </w:p>
    <w:p w14:paraId="47407301" w14:textId="77777777" w:rsidR="003B7FB3" w:rsidRDefault="003B7FB3" w:rsidP="003B7FB3">
      <w:pPr>
        <w:pStyle w:val="Doc-text2"/>
      </w:pPr>
      <w:r>
        <w:t xml:space="preserve">Proposal 2: An indication in DCI can be used to indicate the UL dynamic grant is dedicated for data with low remaining time. </w:t>
      </w:r>
    </w:p>
    <w:p w14:paraId="0E88D119" w14:textId="77777777" w:rsidR="003B7FB3" w:rsidRDefault="003B7FB3" w:rsidP="003B7FB3">
      <w:pPr>
        <w:pStyle w:val="Doc-text2"/>
        <w:ind w:left="1259" w:firstLine="0"/>
      </w:pPr>
      <w:r>
        <w:t>Proposal 3: New LCP restriction can be introduced to indicate whether a logical channel is allowed to use the dedicated UL grant for data with low remaining time.</w:t>
      </w:r>
    </w:p>
    <w:p w14:paraId="31CA567E" w14:textId="77777777" w:rsidR="003B7FB3" w:rsidRDefault="003B7FB3" w:rsidP="003B7FB3">
      <w:pPr>
        <w:pStyle w:val="Doc-text2"/>
        <w:ind w:left="0" w:firstLine="0"/>
      </w:pPr>
    </w:p>
    <w:p w14:paraId="3A64F245" w14:textId="77777777" w:rsidR="003B7FB3" w:rsidRDefault="003B7FB3" w:rsidP="003B7FB3">
      <w:pPr>
        <w:pStyle w:val="Doc-text2"/>
        <w:ind w:left="0" w:firstLine="0"/>
      </w:pPr>
    </w:p>
    <w:p w14:paraId="4DAF1A61" w14:textId="77777777" w:rsidR="003B7FB3" w:rsidRDefault="003B7FB3" w:rsidP="003B7FB3">
      <w:pPr>
        <w:pStyle w:val="Doc-text2"/>
        <w:numPr>
          <w:ilvl w:val="0"/>
          <w:numId w:val="26"/>
        </w:numPr>
        <w:overflowPunct/>
        <w:autoSpaceDE/>
        <w:autoSpaceDN/>
        <w:adjustRightInd/>
        <w:textAlignment w:val="auto"/>
      </w:pPr>
      <w:r>
        <w:t>ZTE thinks that without RAN1 work, LCP restrictions based solutions are not that interesting.</w:t>
      </w:r>
    </w:p>
    <w:p w14:paraId="5193E8DC" w14:textId="77777777" w:rsidR="003B7FB3" w:rsidRDefault="003B7FB3" w:rsidP="003B7FB3">
      <w:pPr>
        <w:pStyle w:val="Doc-text2"/>
        <w:numPr>
          <w:ilvl w:val="0"/>
          <w:numId w:val="26"/>
        </w:numPr>
        <w:overflowPunct/>
        <w:autoSpaceDE/>
        <w:autoSpaceDN/>
        <w:adjustRightInd/>
        <w:textAlignment w:val="auto"/>
      </w:pPr>
      <w:r>
        <w:t>Nokia would like to exclude solutions where we disallow completely non-delay critical data from using an UL grant.</w:t>
      </w:r>
    </w:p>
    <w:p w14:paraId="32590FCC" w14:textId="77777777" w:rsidR="003B7FB3" w:rsidRDefault="003B7FB3" w:rsidP="003B7FB3">
      <w:pPr>
        <w:pStyle w:val="Doc-text2"/>
        <w:numPr>
          <w:ilvl w:val="0"/>
          <w:numId w:val="26"/>
        </w:numPr>
        <w:overflowPunct/>
        <w:autoSpaceDE/>
        <w:autoSpaceDN/>
        <w:adjustRightInd/>
        <w:textAlignment w:val="auto"/>
      </w:pPr>
      <w:r>
        <w:t>LGE thinks relaxing LCH restrictions has further impact on UE.</w:t>
      </w:r>
    </w:p>
    <w:p w14:paraId="1DBFD0B7" w14:textId="77777777" w:rsidR="003B7FB3" w:rsidRDefault="003B7FB3" w:rsidP="003B7FB3">
      <w:pPr>
        <w:pStyle w:val="Agreement"/>
        <w:tabs>
          <w:tab w:val="clear" w:pos="9990"/>
        </w:tabs>
        <w:overflowPunct/>
        <w:autoSpaceDE/>
        <w:autoSpaceDN/>
        <w:adjustRightInd/>
        <w:ind w:left="1619" w:hanging="360"/>
        <w:textAlignment w:val="auto"/>
      </w:pPr>
      <w:r>
        <w:t>For LCP restrictions based solutions, RAN2 will not discuss solutions requiring RAN1 work. FFS whether other LCP restrictions based approaches are needed/beneficial</w:t>
      </w:r>
    </w:p>
    <w:p w14:paraId="62B6BA85" w14:textId="77777777" w:rsidR="003B7FB3" w:rsidRPr="00495E99" w:rsidRDefault="003B7FB3" w:rsidP="003B7FB3">
      <w:pPr>
        <w:pStyle w:val="Agreement"/>
        <w:tabs>
          <w:tab w:val="clear" w:pos="9990"/>
        </w:tabs>
        <w:overflowPunct/>
        <w:autoSpaceDE/>
        <w:autoSpaceDN/>
        <w:adjustRightInd/>
        <w:ind w:left="1619" w:hanging="360"/>
        <w:textAlignment w:val="auto"/>
      </w:pPr>
      <w:r>
        <w:t xml:space="preserve">The solutions should not </w:t>
      </w:r>
      <w:r w:rsidRPr="00495E99">
        <w:t>disallow non-delay critical data from using an UL grant.</w:t>
      </w:r>
    </w:p>
    <w:p w14:paraId="171E6972" w14:textId="77777777" w:rsidR="003B7FB3" w:rsidRPr="00495E99" w:rsidRDefault="003B7FB3" w:rsidP="003B7FB3">
      <w:pPr>
        <w:pStyle w:val="Agreement"/>
        <w:numPr>
          <w:ilvl w:val="0"/>
          <w:numId w:val="0"/>
        </w:numPr>
        <w:ind w:left="1619"/>
      </w:pPr>
    </w:p>
    <w:p w14:paraId="04BFE7D3" w14:textId="77777777" w:rsidR="003B7FB3" w:rsidRDefault="003B7FB3" w:rsidP="003B7FB3">
      <w:pPr>
        <w:pStyle w:val="Doc-text2"/>
        <w:ind w:left="0" w:firstLine="0"/>
        <w:rPr>
          <w:b/>
        </w:rPr>
      </w:pPr>
    </w:p>
    <w:p w14:paraId="512D3FFA" w14:textId="77777777" w:rsidR="003B7FB3" w:rsidRDefault="003B7FB3" w:rsidP="003B7FB3">
      <w:pPr>
        <w:pStyle w:val="Doc-text2"/>
        <w:ind w:left="0" w:firstLine="0"/>
        <w:rPr>
          <w:b/>
        </w:rPr>
      </w:pPr>
      <w:r>
        <w:rPr>
          <w:b/>
        </w:rPr>
        <w:t>LCP enhancements – granularity</w:t>
      </w:r>
    </w:p>
    <w:p w14:paraId="4FFC27BF" w14:textId="4C186400" w:rsidR="003B7FB3" w:rsidRDefault="003B7FB3" w:rsidP="003B7FB3">
      <w:pPr>
        <w:pStyle w:val="Doc-title"/>
      </w:pPr>
      <w:r w:rsidRPr="00642597">
        <w:t>R2-2404456</w:t>
      </w:r>
      <w:r>
        <w:tab/>
        <w:t>Discussion on scheduling enhancements of XR traffic</w:t>
      </w:r>
      <w:r>
        <w:tab/>
        <w:t>Xiaomi Communications</w:t>
      </w:r>
      <w:r>
        <w:tab/>
        <w:t>discussion</w:t>
      </w:r>
    </w:p>
    <w:p w14:paraId="178DA0A2" w14:textId="445F8D5B" w:rsidR="003B7FB3" w:rsidRDefault="003B7FB3" w:rsidP="003B7FB3">
      <w:pPr>
        <w:pStyle w:val="Doc-text2"/>
      </w:pPr>
      <w:r w:rsidRPr="00195760">
        <w:t>Proposal 3 Prioritization within a logical channel (e.g., by remaining timer or by importance) will not be considered</w:t>
      </w:r>
    </w:p>
    <w:p w14:paraId="2F581CF3" w14:textId="77777777" w:rsidR="003B7FB3" w:rsidRDefault="003B7FB3" w:rsidP="003B7FB3">
      <w:pPr>
        <w:pStyle w:val="Doc-text2"/>
        <w:ind w:left="0" w:firstLine="0"/>
      </w:pPr>
    </w:p>
    <w:p w14:paraId="625B75A9" w14:textId="77777777" w:rsidR="003B7FB3" w:rsidRDefault="003B7FB3" w:rsidP="003B7FB3">
      <w:pPr>
        <w:pStyle w:val="Doc-title"/>
      </w:pPr>
      <w:r>
        <w:t>DISCUSSION:</w:t>
      </w:r>
    </w:p>
    <w:p w14:paraId="69BDB6FF" w14:textId="77777777" w:rsidR="003B7FB3" w:rsidRDefault="003B7FB3" w:rsidP="003B7FB3">
      <w:pPr>
        <w:pStyle w:val="Doc-text2"/>
        <w:numPr>
          <w:ilvl w:val="0"/>
          <w:numId w:val="26"/>
        </w:numPr>
        <w:overflowPunct/>
        <w:autoSpaceDE/>
        <w:autoSpaceDN/>
        <w:adjustRightInd/>
        <w:textAlignment w:val="auto"/>
      </w:pPr>
      <w:r>
        <w:t xml:space="preserve">QCM thinks we do not have to discuss anything for intra-LCH prioritization. </w:t>
      </w:r>
    </w:p>
    <w:p w14:paraId="2E225657" w14:textId="77777777" w:rsidR="003B7FB3" w:rsidRDefault="003B7FB3" w:rsidP="003B7FB3">
      <w:pPr>
        <w:pStyle w:val="Doc-text2"/>
        <w:numPr>
          <w:ilvl w:val="0"/>
          <w:numId w:val="26"/>
        </w:numPr>
        <w:overflowPunct/>
        <w:autoSpaceDE/>
        <w:autoSpaceDN/>
        <w:adjustRightInd/>
        <w:textAlignment w:val="auto"/>
      </w:pPr>
      <w:r>
        <w:t xml:space="preserve">Intel, Mediatek agrees with Qualcomm. </w:t>
      </w:r>
    </w:p>
    <w:p w14:paraId="76570B30" w14:textId="77777777" w:rsidR="003B7FB3" w:rsidRDefault="003B7FB3" w:rsidP="003B7FB3">
      <w:pPr>
        <w:pStyle w:val="Doc-text2"/>
        <w:numPr>
          <w:ilvl w:val="0"/>
          <w:numId w:val="26"/>
        </w:numPr>
        <w:overflowPunct/>
        <w:autoSpaceDE/>
        <w:autoSpaceDN/>
        <w:adjustRightInd/>
        <w:textAlignment w:val="auto"/>
      </w:pPr>
      <w:r>
        <w:t>LGE would also like to clarify this is about MAC prioritization.</w:t>
      </w:r>
    </w:p>
    <w:p w14:paraId="04552A80" w14:textId="77777777" w:rsidR="003B7FB3" w:rsidRDefault="003B7FB3" w:rsidP="003B7FB3">
      <w:pPr>
        <w:pStyle w:val="Doc-text2"/>
        <w:numPr>
          <w:ilvl w:val="0"/>
          <w:numId w:val="26"/>
        </w:numPr>
        <w:overflowPunct/>
        <w:autoSpaceDE/>
        <w:autoSpaceDN/>
        <w:adjustRightInd/>
        <w:textAlignment w:val="auto"/>
      </w:pPr>
      <w:r>
        <w:t>Spreadtrum agrees with the proposal.</w:t>
      </w:r>
    </w:p>
    <w:p w14:paraId="524C1FEE" w14:textId="77777777" w:rsidR="003B7FB3" w:rsidRDefault="003B7FB3" w:rsidP="003B7FB3">
      <w:pPr>
        <w:pStyle w:val="Doc-text2"/>
      </w:pPr>
    </w:p>
    <w:p w14:paraId="4D71C67A" w14:textId="77777777" w:rsidR="003B7FB3" w:rsidRPr="00195760" w:rsidRDefault="003B7FB3" w:rsidP="003B7FB3">
      <w:pPr>
        <w:pStyle w:val="Agreement"/>
        <w:tabs>
          <w:tab w:val="clear" w:pos="9990"/>
        </w:tabs>
        <w:overflowPunct/>
        <w:autoSpaceDE/>
        <w:autoSpaceDN/>
        <w:adjustRightInd/>
        <w:ind w:left="1619" w:hanging="360"/>
        <w:textAlignment w:val="auto"/>
      </w:pPr>
      <w:r>
        <w:t>LCP p</w:t>
      </w:r>
      <w:r w:rsidRPr="00195760">
        <w:t>rioritization within a logical channel will not be considered</w:t>
      </w:r>
      <w:r>
        <w:t xml:space="preserve"> in RAN2 discussions</w:t>
      </w:r>
    </w:p>
    <w:p w14:paraId="20D80812" w14:textId="77777777" w:rsidR="003B7FB3" w:rsidRDefault="003B7FB3" w:rsidP="003B7FB3">
      <w:pPr>
        <w:pStyle w:val="Doc-title"/>
      </w:pPr>
    </w:p>
    <w:p w14:paraId="1ABA5489" w14:textId="543071A8" w:rsidR="003B7FB3" w:rsidRDefault="003B7FB3" w:rsidP="003B7FB3">
      <w:pPr>
        <w:pStyle w:val="Doc-title"/>
      </w:pPr>
      <w:r w:rsidRPr="00642597">
        <w:t>R2-2404550</w:t>
      </w:r>
      <w:r>
        <w:tab/>
        <w:t>Scheduling enhancements for XR</w:t>
      </w:r>
      <w:r>
        <w:tab/>
        <w:t>ZTE Corporation, Sanechips</w:t>
      </w:r>
      <w:r>
        <w:tab/>
        <w:t>discussion</w:t>
      </w:r>
    </w:p>
    <w:p w14:paraId="7949D5DF" w14:textId="77777777" w:rsidR="003B7FB3" w:rsidRDefault="003B7FB3" w:rsidP="003B7FB3">
      <w:pPr>
        <w:pStyle w:val="Doc-text2"/>
      </w:pPr>
      <w:r w:rsidRPr="00195760">
        <w:t>Proposal 3: Introduce a remaining time threshold based LCP mechanism, e.g. At the stage for allocation of resources in LCP, UL grant resource is allocated for the data with remaining time below a threshold firstly; and the remaining resource, if any, is allocated for the non delay-critical data based on legacy LCH priority.</w:t>
      </w:r>
    </w:p>
    <w:p w14:paraId="209EBE81" w14:textId="77777777" w:rsidR="003B7FB3" w:rsidRDefault="003B7FB3" w:rsidP="003B7FB3">
      <w:pPr>
        <w:pStyle w:val="Doc-text2"/>
        <w:ind w:left="0" w:firstLine="0"/>
      </w:pPr>
    </w:p>
    <w:p w14:paraId="04FF2353" w14:textId="77777777" w:rsidR="003B7FB3" w:rsidRDefault="003B7FB3" w:rsidP="003B7FB3">
      <w:pPr>
        <w:pStyle w:val="Doc-text2"/>
        <w:ind w:left="0" w:firstLine="0"/>
      </w:pPr>
      <w:r>
        <w:t>DISCUSSION on whether we have a new remaining time threshold for delay-aware LCP:</w:t>
      </w:r>
    </w:p>
    <w:p w14:paraId="4AFACD11" w14:textId="77777777" w:rsidR="003B7FB3" w:rsidRDefault="003B7FB3" w:rsidP="003B7FB3">
      <w:pPr>
        <w:pStyle w:val="Doc-text2"/>
        <w:numPr>
          <w:ilvl w:val="0"/>
          <w:numId w:val="26"/>
        </w:numPr>
        <w:overflowPunct/>
        <w:autoSpaceDE/>
        <w:autoSpaceDN/>
        <w:adjustRightInd/>
        <w:textAlignment w:val="auto"/>
      </w:pPr>
      <w:r>
        <w:t>Interdigital thinks we can reuse R18 threshold.</w:t>
      </w:r>
    </w:p>
    <w:p w14:paraId="1299DB92" w14:textId="77777777" w:rsidR="003B7FB3" w:rsidRDefault="003B7FB3" w:rsidP="003B7FB3">
      <w:pPr>
        <w:pStyle w:val="Doc-text2"/>
        <w:numPr>
          <w:ilvl w:val="0"/>
          <w:numId w:val="26"/>
        </w:numPr>
        <w:overflowPunct/>
        <w:autoSpaceDE/>
        <w:autoSpaceDN/>
        <w:adjustRightInd/>
        <w:textAlignment w:val="auto"/>
      </w:pPr>
      <w:r>
        <w:t xml:space="preserve">Vivo prefers separate configuration, up to NW whether value is the same or different. </w:t>
      </w:r>
    </w:p>
    <w:p w14:paraId="33893413" w14:textId="77777777" w:rsidR="003B7FB3" w:rsidRDefault="003B7FB3" w:rsidP="003B7FB3">
      <w:pPr>
        <w:pStyle w:val="Doc-text2"/>
        <w:numPr>
          <w:ilvl w:val="0"/>
          <w:numId w:val="26"/>
        </w:numPr>
        <w:overflowPunct/>
        <w:autoSpaceDE/>
        <w:autoSpaceDN/>
        <w:adjustRightInd/>
        <w:textAlignment w:val="auto"/>
      </w:pPr>
      <w:r>
        <w:lastRenderedPageBreak/>
        <w:t>Xiaomi, Fujitsu thinks we can reuse DSR threshold.</w:t>
      </w:r>
    </w:p>
    <w:p w14:paraId="319F940C" w14:textId="77777777" w:rsidR="003B7FB3" w:rsidRDefault="003B7FB3" w:rsidP="003B7FB3">
      <w:pPr>
        <w:pStyle w:val="Doc-text2"/>
        <w:numPr>
          <w:ilvl w:val="0"/>
          <w:numId w:val="26"/>
        </w:numPr>
        <w:overflowPunct/>
        <w:autoSpaceDE/>
        <w:autoSpaceDN/>
        <w:adjustRightInd/>
        <w:textAlignment w:val="auto"/>
      </w:pPr>
      <w:r>
        <w:t>Nokia, ZTE, QCM, Lenovo prefers to have a separate threshold. Time to trigger for DSR can be more, but this is stage-3 detail.</w:t>
      </w:r>
    </w:p>
    <w:p w14:paraId="51FF4D5A" w14:textId="77777777" w:rsidR="003B7FB3" w:rsidRDefault="003B7FB3" w:rsidP="003B7FB3">
      <w:pPr>
        <w:pStyle w:val="Doc-text2"/>
        <w:numPr>
          <w:ilvl w:val="0"/>
          <w:numId w:val="26"/>
        </w:numPr>
        <w:overflowPunct/>
        <w:autoSpaceDE/>
        <w:autoSpaceDN/>
        <w:adjustRightInd/>
        <w:textAlignment w:val="auto"/>
      </w:pPr>
      <w:r>
        <w:t>Xiaomi does not see the value of separating. Fujitsu agrees.</w:t>
      </w:r>
    </w:p>
    <w:p w14:paraId="4A4749FD" w14:textId="77777777" w:rsidR="003B7FB3" w:rsidRDefault="003B7FB3" w:rsidP="003B7FB3">
      <w:pPr>
        <w:pStyle w:val="Doc-text2"/>
        <w:numPr>
          <w:ilvl w:val="0"/>
          <w:numId w:val="26"/>
        </w:numPr>
        <w:overflowPunct/>
        <w:autoSpaceDE/>
        <w:autoSpaceDN/>
        <w:adjustRightInd/>
        <w:textAlignment w:val="auto"/>
      </w:pPr>
      <w:r>
        <w:t>Lenovo clarifies the threshold for DSR might be higher, e.g. to allow SR.</w:t>
      </w:r>
    </w:p>
    <w:p w14:paraId="2BEE5603" w14:textId="77777777" w:rsidR="003B7FB3" w:rsidRDefault="003B7FB3" w:rsidP="003B7FB3">
      <w:pPr>
        <w:pStyle w:val="Doc-text2"/>
      </w:pPr>
    </w:p>
    <w:p w14:paraId="71668887" w14:textId="77777777" w:rsidR="003B7FB3" w:rsidRDefault="003B7FB3" w:rsidP="003B7FB3">
      <w:pPr>
        <w:pStyle w:val="Agreement"/>
        <w:tabs>
          <w:tab w:val="clear" w:pos="9990"/>
        </w:tabs>
        <w:overflowPunct/>
        <w:autoSpaceDE/>
        <w:autoSpaceDN/>
        <w:adjustRightInd/>
        <w:ind w:left="1619" w:hanging="360"/>
        <w:textAlignment w:val="auto"/>
      </w:pPr>
      <w:r>
        <w:t>FFS whether a separate remaining time threshold can be configured for delay aware LCP (i.e. different from the one used for DSR).</w:t>
      </w:r>
    </w:p>
    <w:p w14:paraId="0590A246" w14:textId="77777777" w:rsidR="003B7FB3" w:rsidRPr="001F449A" w:rsidRDefault="003B7FB3" w:rsidP="003B7FB3">
      <w:pPr>
        <w:pStyle w:val="Doc-text2"/>
        <w:ind w:left="0" w:firstLine="0"/>
      </w:pPr>
    </w:p>
    <w:p w14:paraId="18AE1B64" w14:textId="77777777" w:rsidR="003B7FB3" w:rsidRPr="00162E40" w:rsidRDefault="003B7FB3" w:rsidP="003B7FB3">
      <w:pPr>
        <w:pStyle w:val="Doc-text2"/>
      </w:pPr>
    </w:p>
    <w:p w14:paraId="6A5D9B80" w14:textId="77777777" w:rsidR="003B7FB3" w:rsidRDefault="003B7FB3" w:rsidP="003B7FB3">
      <w:pPr>
        <w:pStyle w:val="Doc-text2"/>
        <w:ind w:left="0" w:firstLine="0"/>
        <w:rPr>
          <w:b/>
        </w:rPr>
      </w:pPr>
      <w:r>
        <w:rPr>
          <w:b/>
        </w:rPr>
        <w:t>DSR enhancements – multiple thresholds and grouping of data</w:t>
      </w:r>
    </w:p>
    <w:p w14:paraId="242364FA" w14:textId="40348B46" w:rsidR="003B7FB3" w:rsidRDefault="003B7FB3" w:rsidP="003B7FB3">
      <w:pPr>
        <w:pStyle w:val="Doc-title"/>
      </w:pPr>
      <w:r w:rsidRPr="00642597">
        <w:t>R2-2404176</w:t>
      </w:r>
      <w:r>
        <w:tab/>
        <w:t>Discussion on delay-aware scheduling</w:t>
      </w:r>
      <w:r>
        <w:tab/>
        <w:t>Qualcomm Incorporated</w:t>
      </w:r>
      <w:r>
        <w:tab/>
        <w:t>discussion</w:t>
      </w:r>
      <w:r>
        <w:tab/>
        <w:t>Rel-19</w:t>
      </w:r>
      <w:r>
        <w:tab/>
        <w:t>NR_XR_Ph3-Core</w:t>
      </w:r>
    </w:p>
    <w:p w14:paraId="7CE59EBD" w14:textId="77777777" w:rsidR="003B7FB3" w:rsidRDefault="003B7FB3" w:rsidP="003B7FB3">
      <w:pPr>
        <w:pStyle w:val="Doc-text2"/>
      </w:pPr>
      <w:r>
        <w:t xml:space="preserve">Proposal 5. </w:t>
      </w:r>
      <w:r>
        <w:tab/>
        <w:t xml:space="preserve">Network can configure an LCG with multiple DSR reporting thresholds. For each threshold, UE reports data volume whose remaining time is below that threshold.  </w:t>
      </w:r>
    </w:p>
    <w:p w14:paraId="1007A349" w14:textId="77777777" w:rsidR="003B7FB3" w:rsidRDefault="003B7FB3" w:rsidP="003B7FB3">
      <w:pPr>
        <w:pStyle w:val="Doc-text2"/>
      </w:pPr>
      <w:r>
        <w:t xml:space="preserve">Proposal 6. </w:t>
      </w:r>
      <w:r>
        <w:tab/>
        <w:t>Enhanced DSR MAC CE does not need to include any delay information related to PDU Set Importance.</w:t>
      </w:r>
    </w:p>
    <w:p w14:paraId="100FED48" w14:textId="77777777" w:rsidR="003B7FB3" w:rsidRPr="00D4251B" w:rsidRDefault="003B7FB3" w:rsidP="003B7FB3">
      <w:pPr>
        <w:pStyle w:val="Doc-text2"/>
        <w:ind w:left="0" w:firstLine="0"/>
      </w:pPr>
    </w:p>
    <w:p w14:paraId="4E0E9AC1" w14:textId="31EAFF15" w:rsidR="003B7FB3" w:rsidRDefault="003B7FB3" w:rsidP="003B7FB3">
      <w:pPr>
        <w:pStyle w:val="Doc-title"/>
      </w:pPr>
      <w:r w:rsidRPr="00642597">
        <w:t>R2-2404514</w:t>
      </w:r>
      <w:r>
        <w:tab/>
        <w:t>Discussion on scheduling enhancements</w:t>
      </w:r>
      <w:r>
        <w:tab/>
        <w:t>Ericsson</w:t>
      </w:r>
      <w:r>
        <w:tab/>
        <w:t>discussion</w:t>
      </w:r>
      <w:r>
        <w:tab/>
        <w:t>Rel-19</w:t>
      </w:r>
      <w:r>
        <w:tab/>
        <w:t>NR_XR_Ph3-Core</w:t>
      </w:r>
    </w:p>
    <w:p w14:paraId="2153AF6A" w14:textId="77777777" w:rsidR="003B7FB3" w:rsidRPr="00D4251B" w:rsidRDefault="003B7FB3" w:rsidP="003B7FB3">
      <w:pPr>
        <w:pStyle w:val="Doc-text2"/>
      </w:pPr>
      <w:r w:rsidRPr="00D4251B">
        <w:t>Proposal 1</w:t>
      </w:r>
      <w:r w:rsidRPr="00D4251B">
        <w:tab/>
        <w:t>Enhance DSR to report with multiple pairs of remaining time and buffer size.</w:t>
      </w:r>
    </w:p>
    <w:p w14:paraId="227D2C0F" w14:textId="77777777" w:rsidR="003B7FB3" w:rsidRDefault="003B7FB3" w:rsidP="003B7FB3">
      <w:pPr>
        <w:pStyle w:val="Doc-text2"/>
      </w:pPr>
      <w:r w:rsidRPr="00D4251B">
        <w:t>Proposal 2</w:t>
      </w:r>
      <w:r w:rsidRPr="00D4251B">
        <w:tab/>
        <w:t>Grouping of data in the DSR should be based on PDU Sets.</w:t>
      </w:r>
    </w:p>
    <w:p w14:paraId="370FF7EB" w14:textId="77777777" w:rsidR="003B7FB3" w:rsidRDefault="003B7FB3" w:rsidP="003B7FB3">
      <w:pPr>
        <w:pStyle w:val="Doc-text2"/>
        <w:ind w:left="0" w:firstLine="0"/>
      </w:pPr>
    </w:p>
    <w:p w14:paraId="7AA6BC3F" w14:textId="77777777" w:rsidR="003B7FB3" w:rsidRDefault="003B7FB3" w:rsidP="003B7FB3">
      <w:pPr>
        <w:pStyle w:val="Doc-text2"/>
        <w:ind w:left="0" w:firstLine="0"/>
      </w:pPr>
      <w:r>
        <w:t xml:space="preserve">DISCUSSION on whether to have multiple </w:t>
      </w:r>
      <w:r w:rsidRPr="00D4251B">
        <w:t>with multiple pairs of remaining time and buffer size</w:t>
      </w:r>
      <w:r>
        <w:t>:</w:t>
      </w:r>
    </w:p>
    <w:p w14:paraId="6990C0D5" w14:textId="77777777" w:rsidR="003B7FB3" w:rsidRDefault="003B7FB3" w:rsidP="003B7FB3">
      <w:pPr>
        <w:pStyle w:val="Doc-text2"/>
        <w:numPr>
          <w:ilvl w:val="0"/>
          <w:numId w:val="26"/>
        </w:numPr>
        <w:overflowPunct/>
        <w:autoSpaceDE/>
        <w:autoSpaceDN/>
        <w:adjustRightInd/>
        <w:textAlignment w:val="auto"/>
      </w:pPr>
      <w:r>
        <w:t>Intel asks whether new threshold are only for delay-critical. Ericsson thinks we cannot refer to delay-critical only.</w:t>
      </w:r>
    </w:p>
    <w:p w14:paraId="7142A6A2" w14:textId="77777777" w:rsidR="003B7FB3" w:rsidRDefault="003B7FB3" w:rsidP="003B7FB3">
      <w:pPr>
        <w:pStyle w:val="Doc-text2"/>
        <w:numPr>
          <w:ilvl w:val="0"/>
          <w:numId w:val="26"/>
        </w:numPr>
        <w:overflowPunct/>
        <w:autoSpaceDE/>
        <w:autoSpaceDN/>
        <w:adjustRightInd/>
        <w:textAlignment w:val="auto"/>
      </w:pPr>
      <w:r>
        <w:t>Lenovo asks if we report data multiple times.</w:t>
      </w:r>
    </w:p>
    <w:p w14:paraId="24FF8D57" w14:textId="77777777" w:rsidR="003B7FB3" w:rsidRDefault="003B7FB3" w:rsidP="003B7FB3">
      <w:pPr>
        <w:pStyle w:val="Doc-text2"/>
        <w:numPr>
          <w:ilvl w:val="0"/>
          <w:numId w:val="26"/>
        </w:numPr>
        <w:overflowPunct/>
        <w:autoSpaceDE/>
        <w:autoSpaceDN/>
        <w:adjustRightInd/>
        <w:textAlignment w:val="auto"/>
      </w:pPr>
      <w:r>
        <w:t>Google asks if this means that we will have multiple thresholds for adjusting the priority.</w:t>
      </w:r>
    </w:p>
    <w:p w14:paraId="7ADDF913" w14:textId="77777777" w:rsidR="003B7FB3" w:rsidRDefault="003B7FB3" w:rsidP="003B7FB3">
      <w:pPr>
        <w:pStyle w:val="Doc-text2"/>
        <w:numPr>
          <w:ilvl w:val="0"/>
          <w:numId w:val="26"/>
        </w:numPr>
        <w:overflowPunct/>
        <w:autoSpaceDE/>
        <w:autoSpaceDN/>
        <w:adjustRightInd/>
        <w:textAlignment w:val="auto"/>
      </w:pPr>
      <w:r>
        <w:t>Nokia is fine with the proposal. Nokia also supports indication of importance.</w:t>
      </w:r>
    </w:p>
    <w:p w14:paraId="30A95021" w14:textId="77777777" w:rsidR="003B7FB3" w:rsidRDefault="003B7FB3" w:rsidP="003B7FB3">
      <w:pPr>
        <w:pStyle w:val="Doc-text2"/>
        <w:numPr>
          <w:ilvl w:val="0"/>
          <w:numId w:val="26"/>
        </w:numPr>
        <w:overflowPunct/>
        <w:autoSpaceDE/>
        <w:autoSpaceDN/>
        <w:adjustRightInd/>
        <w:textAlignment w:val="auto"/>
      </w:pPr>
      <w:r>
        <w:t>Vivo is OK with the proposal, but would also like to clarify about triggering.</w:t>
      </w:r>
    </w:p>
    <w:p w14:paraId="6A73D023" w14:textId="77777777" w:rsidR="003B7FB3" w:rsidRDefault="003B7FB3" w:rsidP="003B7FB3">
      <w:pPr>
        <w:pStyle w:val="Doc-text2"/>
        <w:numPr>
          <w:ilvl w:val="0"/>
          <w:numId w:val="26"/>
        </w:numPr>
        <w:overflowPunct/>
        <w:autoSpaceDE/>
        <w:autoSpaceDN/>
        <w:adjustRightInd/>
        <w:textAlignment w:val="auto"/>
      </w:pPr>
      <w:r>
        <w:t>Ericsson thinks one trigger is enough.</w:t>
      </w:r>
    </w:p>
    <w:p w14:paraId="7804B9DC" w14:textId="77777777" w:rsidR="003B7FB3" w:rsidRDefault="003B7FB3" w:rsidP="003B7FB3">
      <w:pPr>
        <w:pStyle w:val="Doc-text2"/>
        <w:numPr>
          <w:ilvl w:val="0"/>
          <w:numId w:val="26"/>
        </w:numPr>
        <w:overflowPunct/>
        <w:autoSpaceDE/>
        <w:autoSpaceDN/>
        <w:adjustRightInd/>
        <w:textAlignment w:val="auto"/>
      </w:pPr>
      <w:r>
        <w:t>CMCC wonders if this means that we have data with different priority</w:t>
      </w:r>
    </w:p>
    <w:p w14:paraId="685B2362" w14:textId="77777777" w:rsidR="003B7FB3" w:rsidRDefault="003B7FB3" w:rsidP="003B7FB3">
      <w:pPr>
        <w:pStyle w:val="Doc-text2"/>
        <w:numPr>
          <w:ilvl w:val="0"/>
          <w:numId w:val="26"/>
        </w:numPr>
        <w:overflowPunct/>
        <w:autoSpaceDE/>
        <w:autoSpaceDN/>
        <w:adjustRightInd/>
        <w:textAlignment w:val="auto"/>
      </w:pPr>
      <w:r>
        <w:t>Huawei clarifies that we can have data with different PDBs arriving at different times, support the proposal.</w:t>
      </w:r>
    </w:p>
    <w:p w14:paraId="0B694730" w14:textId="77777777" w:rsidR="003B7FB3" w:rsidRDefault="003B7FB3" w:rsidP="003B7FB3">
      <w:pPr>
        <w:pStyle w:val="Doc-text2"/>
        <w:numPr>
          <w:ilvl w:val="0"/>
          <w:numId w:val="26"/>
        </w:numPr>
        <w:overflowPunct/>
        <w:autoSpaceDE/>
        <w:autoSpaceDN/>
        <w:adjustRightInd/>
        <w:textAlignment w:val="auto"/>
      </w:pPr>
      <w:r>
        <w:t xml:space="preserve">LGE supports the first proposal. We need to consider time gap between DSR triggering and transmission time. </w:t>
      </w:r>
    </w:p>
    <w:p w14:paraId="60DCB515" w14:textId="77777777" w:rsidR="003B7FB3" w:rsidRDefault="003B7FB3" w:rsidP="003B7FB3">
      <w:pPr>
        <w:pStyle w:val="Doc-text2"/>
        <w:ind w:left="0" w:firstLine="0"/>
      </w:pPr>
    </w:p>
    <w:p w14:paraId="0E1BCCC2" w14:textId="77777777" w:rsidR="003B7FB3" w:rsidRDefault="003B7FB3" w:rsidP="003B7FB3">
      <w:pPr>
        <w:pStyle w:val="Agreement"/>
        <w:tabs>
          <w:tab w:val="clear" w:pos="9990"/>
        </w:tabs>
        <w:overflowPunct/>
        <w:autoSpaceDE/>
        <w:autoSpaceDN/>
        <w:adjustRightInd/>
        <w:ind w:left="1619" w:hanging="360"/>
        <w:textAlignment w:val="auto"/>
      </w:pPr>
      <w:r w:rsidRPr="00D4251B">
        <w:t>Enhance DSR to report with multiple pairs of remaining time and buffer size</w:t>
      </w:r>
      <w:r>
        <w:t xml:space="preserve"> </w:t>
      </w:r>
      <w:r w:rsidRPr="00946BF6">
        <w:t>for the LCG.</w:t>
      </w:r>
    </w:p>
    <w:p w14:paraId="5B8AF80E" w14:textId="77777777" w:rsidR="003B7FB3" w:rsidRDefault="003B7FB3" w:rsidP="003B7FB3">
      <w:pPr>
        <w:pStyle w:val="Agreement"/>
        <w:tabs>
          <w:tab w:val="clear" w:pos="9990"/>
        </w:tabs>
        <w:overflowPunct/>
        <w:autoSpaceDE/>
        <w:autoSpaceDN/>
        <w:adjustRightInd/>
        <w:ind w:left="1619" w:hanging="360"/>
        <w:textAlignment w:val="auto"/>
      </w:pPr>
      <w:r>
        <w:t>FFS whether DSR triggering is impacted</w:t>
      </w:r>
    </w:p>
    <w:p w14:paraId="7D5B1928" w14:textId="77777777" w:rsidR="003B7FB3" w:rsidRPr="00EC6085" w:rsidRDefault="003B7FB3" w:rsidP="003B7FB3">
      <w:pPr>
        <w:pStyle w:val="Agreement"/>
        <w:tabs>
          <w:tab w:val="clear" w:pos="9990"/>
        </w:tabs>
        <w:overflowPunct/>
        <w:autoSpaceDE/>
        <w:autoSpaceDN/>
        <w:adjustRightInd/>
        <w:ind w:left="1619" w:hanging="360"/>
        <w:textAlignment w:val="auto"/>
      </w:pPr>
      <w:r>
        <w:t>FFS whether PDU set importance needs to be included</w:t>
      </w:r>
    </w:p>
    <w:p w14:paraId="2AE11F33" w14:textId="77777777" w:rsidR="003B7FB3" w:rsidRDefault="003B7FB3" w:rsidP="003B7FB3">
      <w:pPr>
        <w:pStyle w:val="Doc-text2"/>
        <w:ind w:left="0" w:firstLine="0"/>
      </w:pPr>
    </w:p>
    <w:p w14:paraId="1976B12F" w14:textId="77777777" w:rsidR="003B7FB3" w:rsidRPr="00076DB6" w:rsidRDefault="003B7FB3" w:rsidP="003B7FB3">
      <w:pPr>
        <w:pStyle w:val="Doc-text2"/>
        <w:ind w:left="0" w:firstLine="0"/>
        <w:rPr>
          <w:b/>
        </w:rPr>
      </w:pPr>
      <w:r>
        <w:rPr>
          <w:b/>
        </w:rPr>
        <w:t>DSR enhancements – whether to include non-delay critical data</w:t>
      </w:r>
    </w:p>
    <w:p w14:paraId="797820C0" w14:textId="547F5C52" w:rsidR="003B7FB3" w:rsidRDefault="003B7FB3" w:rsidP="003B7FB3">
      <w:pPr>
        <w:pStyle w:val="Doc-title"/>
      </w:pPr>
      <w:r w:rsidRPr="00642597">
        <w:t>R2-2405535</w:t>
      </w:r>
      <w:r>
        <w:tab/>
        <w:t>Discussion on UL scheduling enhancements</w:t>
      </w:r>
      <w:r>
        <w:tab/>
        <w:t>MediaTek Inc.</w:t>
      </w:r>
      <w:r>
        <w:tab/>
        <w:t>discussion</w:t>
      </w:r>
      <w:r>
        <w:tab/>
        <w:t>Rel-19</w:t>
      </w:r>
      <w:r>
        <w:tab/>
        <w:t>38.321</w:t>
      </w:r>
      <w:r>
        <w:tab/>
        <w:t>NR_XR_Ph3, NR_XR_Ph3-Core</w:t>
      </w:r>
    </w:p>
    <w:p w14:paraId="108D6D4C" w14:textId="77777777" w:rsidR="003B7FB3" w:rsidRDefault="003B7FB3" w:rsidP="003B7FB3">
      <w:pPr>
        <w:pStyle w:val="Doc-text2"/>
      </w:pPr>
      <w:r w:rsidRPr="00151E64">
        <w:t>Proposal 1: For DSR enhancement, RAN2 only consider information related to delay-critical data. Non-delay critical data can be handled by BSR.</w:t>
      </w:r>
    </w:p>
    <w:p w14:paraId="1CA6C6B7" w14:textId="77777777" w:rsidR="003B7FB3" w:rsidRDefault="003B7FB3" w:rsidP="003B7FB3">
      <w:pPr>
        <w:pStyle w:val="Doc-text2"/>
        <w:ind w:left="0" w:firstLine="0"/>
      </w:pPr>
    </w:p>
    <w:p w14:paraId="4522269C" w14:textId="7DC6E24F" w:rsidR="003B7FB3" w:rsidRDefault="003B7FB3" w:rsidP="003B7FB3">
      <w:pPr>
        <w:pStyle w:val="Doc-title"/>
      </w:pPr>
      <w:r w:rsidRPr="00642597">
        <w:t>R2-2404426</w:t>
      </w:r>
      <w:r>
        <w:tab/>
        <w:t>Discussion on scheduling enhancement for XR</w:t>
      </w:r>
      <w:r>
        <w:tab/>
        <w:t>vivo</w:t>
      </w:r>
      <w:r>
        <w:tab/>
        <w:t>discussion</w:t>
      </w:r>
      <w:r>
        <w:tab/>
        <w:t>Rel-19</w:t>
      </w:r>
      <w:r>
        <w:tab/>
        <w:t>NR_XR_Ph3-Core</w:t>
      </w:r>
    </w:p>
    <w:p w14:paraId="4A2FF721" w14:textId="77777777" w:rsidR="003B7FB3" w:rsidRDefault="003B7FB3" w:rsidP="003B7FB3">
      <w:pPr>
        <w:pStyle w:val="Doc-text2"/>
      </w:pPr>
      <w:r w:rsidRPr="00151E64">
        <w:t>Proposal 5</w:t>
      </w:r>
      <w:r w:rsidRPr="00151E64">
        <w:tab/>
        <w:t>DSR should be enhanced to comprise both delay-critical data information and non-delay-critical data information.</w:t>
      </w:r>
    </w:p>
    <w:p w14:paraId="2D287944" w14:textId="77777777" w:rsidR="003B7FB3" w:rsidRPr="00D4251B" w:rsidRDefault="003B7FB3" w:rsidP="003B7FB3">
      <w:pPr>
        <w:pStyle w:val="Doc-text2"/>
        <w:ind w:left="0" w:firstLine="0"/>
      </w:pPr>
    </w:p>
    <w:p w14:paraId="04C0FC19" w14:textId="77777777" w:rsidR="003B7FB3" w:rsidRPr="009505EE" w:rsidRDefault="003B7FB3" w:rsidP="003B7FB3">
      <w:pPr>
        <w:pStyle w:val="Doc-text2"/>
      </w:pPr>
    </w:p>
    <w:p w14:paraId="7A940F1D" w14:textId="6D8D49EE" w:rsidR="003B7FB3" w:rsidRDefault="003B7FB3" w:rsidP="003B7FB3">
      <w:pPr>
        <w:pStyle w:val="Doc-title"/>
      </w:pPr>
      <w:r w:rsidRPr="00642597">
        <w:t>R2-2404266</w:t>
      </w:r>
      <w:r>
        <w:tab/>
        <w:t>LCH prioritization and DSR enhancements</w:t>
      </w:r>
      <w:r>
        <w:tab/>
        <w:t>Intel Corporation</w:t>
      </w:r>
      <w:r>
        <w:tab/>
        <w:t>discussion</w:t>
      </w:r>
      <w:r>
        <w:tab/>
        <w:t>Rel-19</w:t>
      </w:r>
      <w:r>
        <w:tab/>
        <w:t>NR_XR_Ph3-Core</w:t>
      </w:r>
    </w:p>
    <w:p w14:paraId="1D14C90B" w14:textId="36E821F4" w:rsidR="003B7FB3" w:rsidRDefault="003B7FB3" w:rsidP="003B7FB3">
      <w:pPr>
        <w:pStyle w:val="Doc-title"/>
      </w:pPr>
      <w:r w:rsidRPr="00642597">
        <w:t>R2-2404335</w:t>
      </w:r>
      <w:r>
        <w:tab/>
        <w:t>Discussion on Scheduling Enhancement for XR</w:t>
      </w:r>
      <w:r>
        <w:tab/>
        <w:t>Meta</w:t>
      </w:r>
      <w:r>
        <w:tab/>
        <w:t>discussion</w:t>
      </w:r>
    </w:p>
    <w:p w14:paraId="41716810" w14:textId="7045A11E" w:rsidR="003B7FB3" w:rsidRDefault="003B7FB3" w:rsidP="003B7FB3">
      <w:pPr>
        <w:pStyle w:val="Doc-title"/>
      </w:pPr>
      <w:r w:rsidRPr="00642597">
        <w:t>R2-2404352</w:t>
      </w:r>
      <w:r>
        <w:tab/>
        <w:t>Discussions on delay-aware LCP</w:t>
      </w:r>
      <w:r>
        <w:tab/>
        <w:t>Fujitsu</w:t>
      </w:r>
      <w:r>
        <w:tab/>
        <w:t>discussion</w:t>
      </w:r>
      <w:r>
        <w:tab/>
        <w:t>Rel-19</w:t>
      </w:r>
      <w:r>
        <w:tab/>
        <w:t>NR_XR_Ph3-Core</w:t>
      </w:r>
    </w:p>
    <w:p w14:paraId="36B20913" w14:textId="65494585" w:rsidR="003B7FB3" w:rsidRDefault="003B7FB3" w:rsidP="003B7FB3">
      <w:pPr>
        <w:pStyle w:val="Doc-title"/>
      </w:pPr>
      <w:r w:rsidRPr="00642597">
        <w:t>R2-2404401</w:t>
      </w:r>
      <w:r>
        <w:tab/>
        <w:t>Scheduling enhancements for XR traffic</w:t>
      </w:r>
      <w:r>
        <w:tab/>
        <w:t>China Telecom</w:t>
      </w:r>
      <w:r>
        <w:tab/>
        <w:t>discussion</w:t>
      </w:r>
    </w:p>
    <w:p w14:paraId="671300E1" w14:textId="77777777" w:rsidR="003B7FB3" w:rsidRPr="00151E64" w:rsidRDefault="003B7FB3" w:rsidP="003B7FB3">
      <w:pPr>
        <w:pStyle w:val="Doc-text2"/>
      </w:pPr>
    </w:p>
    <w:p w14:paraId="5F15B5EA" w14:textId="44EB346F" w:rsidR="003B7FB3" w:rsidRDefault="003B7FB3" w:rsidP="003B7FB3">
      <w:pPr>
        <w:pStyle w:val="Doc-title"/>
      </w:pPr>
      <w:r w:rsidRPr="00642597">
        <w:lastRenderedPageBreak/>
        <w:t>R2-2404567</w:t>
      </w:r>
      <w:r>
        <w:tab/>
        <w:t>Discussion on UL scheduling enhancements</w:t>
      </w:r>
      <w:r>
        <w:tab/>
        <w:t>HONOR</w:t>
      </w:r>
      <w:r>
        <w:tab/>
        <w:t>discussion</w:t>
      </w:r>
      <w:r>
        <w:tab/>
        <w:t>Rel-19</w:t>
      </w:r>
      <w:r>
        <w:tab/>
        <w:t>NR_XR_Ph3-Core</w:t>
      </w:r>
    </w:p>
    <w:p w14:paraId="5EF0CDB6" w14:textId="7132C0D7" w:rsidR="003B7FB3" w:rsidRDefault="003B7FB3" w:rsidP="003B7FB3">
      <w:pPr>
        <w:pStyle w:val="Doc-title"/>
      </w:pPr>
      <w:r w:rsidRPr="00642597">
        <w:t>R2-2404573</w:t>
      </w:r>
      <w:r>
        <w:tab/>
        <w:t>Discussion on LCP enhancement in XR</w:t>
      </w:r>
      <w:r>
        <w:tab/>
        <w:t>TCL</w:t>
      </w:r>
      <w:r>
        <w:tab/>
        <w:t>discussion</w:t>
      </w:r>
    </w:p>
    <w:p w14:paraId="5710BB0C" w14:textId="4E91B323" w:rsidR="003B7FB3" w:rsidRDefault="003B7FB3" w:rsidP="003B7FB3">
      <w:pPr>
        <w:pStyle w:val="Doc-title"/>
      </w:pPr>
      <w:r w:rsidRPr="00642597">
        <w:t>R2-2404650</w:t>
      </w:r>
      <w:r>
        <w:tab/>
        <w:t>Complementary RLC Mechanisms for LCP Enhancements</w:t>
      </w:r>
      <w:r>
        <w:tab/>
        <w:t>Apple, Lenovo, CATT, OPPO</w:t>
      </w:r>
      <w:r>
        <w:tab/>
        <w:t>discussion</w:t>
      </w:r>
      <w:r>
        <w:tab/>
        <w:t>Rel-19</w:t>
      </w:r>
      <w:r>
        <w:tab/>
        <w:t>NR_XR_Ph3-Core</w:t>
      </w:r>
    </w:p>
    <w:p w14:paraId="37E4A5D5" w14:textId="2E6B8B3F" w:rsidR="003B7FB3" w:rsidRDefault="003B7FB3" w:rsidP="003B7FB3">
      <w:pPr>
        <w:pStyle w:val="Doc-title"/>
      </w:pPr>
      <w:r w:rsidRPr="00642597">
        <w:t>R2-2404651</w:t>
      </w:r>
      <w:r>
        <w:tab/>
        <w:t>Views on DSR Enhancements for Rel-19 XR</w:t>
      </w:r>
      <w:r>
        <w:tab/>
        <w:t>Apple</w:t>
      </w:r>
      <w:r>
        <w:tab/>
        <w:t>discussion</w:t>
      </w:r>
      <w:r>
        <w:tab/>
        <w:t>Rel-19</w:t>
      </w:r>
      <w:r>
        <w:tab/>
        <w:t>NR_XR_Ph3-Core</w:t>
      </w:r>
    </w:p>
    <w:p w14:paraId="59BABA7D" w14:textId="4E1FB893" w:rsidR="003B7FB3" w:rsidRDefault="003B7FB3" w:rsidP="003B7FB3">
      <w:pPr>
        <w:pStyle w:val="Doc-title"/>
      </w:pPr>
      <w:r w:rsidRPr="00642597">
        <w:t>R2-2404708</w:t>
      </w:r>
      <w:r>
        <w:tab/>
        <w:t>Scheduling Enhancements for XR</w:t>
      </w:r>
      <w:r>
        <w:tab/>
        <w:t>Nokia, Nokia Shanghai Bell</w:t>
      </w:r>
      <w:r>
        <w:tab/>
        <w:t>discussion</w:t>
      </w:r>
      <w:r>
        <w:tab/>
        <w:t>Rel-19</w:t>
      </w:r>
      <w:r>
        <w:tab/>
        <w:t>NR_XR_Ph3-Core</w:t>
      </w:r>
    </w:p>
    <w:p w14:paraId="6B912CA4" w14:textId="6328BD70" w:rsidR="003B7FB3" w:rsidRDefault="003B7FB3" w:rsidP="003B7FB3">
      <w:pPr>
        <w:pStyle w:val="Doc-title"/>
      </w:pPr>
      <w:r w:rsidRPr="00642597">
        <w:t>R2-2404849</w:t>
      </w:r>
      <w:r>
        <w:tab/>
        <w:t>Discussion on the LCP enhancements for XR</w:t>
      </w:r>
      <w:r>
        <w:tab/>
        <w:t>ITRI</w:t>
      </w:r>
      <w:r>
        <w:tab/>
        <w:t>discussion</w:t>
      </w:r>
      <w:r>
        <w:tab/>
        <w:t>NR_XR_Ph3-Core</w:t>
      </w:r>
    </w:p>
    <w:p w14:paraId="3B6A8A9C" w14:textId="26042302" w:rsidR="003B7FB3" w:rsidRDefault="003B7FB3" w:rsidP="003B7FB3">
      <w:pPr>
        <w:pStyle w:val="Doc-title"/>
      </w:pPr>
      <w:r w:rsidRPr="00642597">
        <w:t>R2-2404878</w:t>
      </w:r>
      <w:r>
        <w:tab/>
        <w:t xml:space="preserve">Enhanced uplink scheduling for XR </w:t>
      </w:r>
      <w:r>
        <w:tab/>
        <w:t>Lenovo</w:t>
      </w:r>
      <w:r>
        <w:tab/>
        <w:t>discussion</w:t>
      </w:r>
      <w:r>
        <w:tab/>
        <w:t>Rel-19</w:t>
      </w:r>
      <w:r>
        <w:tab/>
        <w:t>NR_XR_Ph3-Core</w:t>
      </w:r>
    </w:p>
    <w:p w14:paraId="01546668" w14:textId="2E12A77C" w:rsidR="003B7FB3" w:rsidRDefault="003B7FB3" w:rsidP="003B7FB3">
      <w:pPr>
        <w:pStyle w:val="Doc-title"/>
      </w:pPr>
      <w:r w:rsidRPr="00642597">
        <w:t>R2-2404887</w:t>
      </w:r>
      <w:r>
        <w:tab/>
        <w:t>Considerations on delay-sensitive scheduling for XR</w:t>
      </w:r>
      <w:r>
        <w:tab/>
        <w:t>NEC</w:t>
      </w:r>
      <w:r>
        <w:tab/>
        <w:t>discussion</w:t>
      </w:r>
      <w:r>
        <w:tab/>
        <w:t>Rel-19</w:t>
      </w:r>
      <w:r>
        <w:tab/>
        <w:t>NR_XR_Ph3-Core</w:t>
      </w:r>
    </w:p>
    <w:p w14:paraId="1DE94E31" w14:textId="719EC555" w:rsidR="003B7FB3" w:rsidRDefault="003B7FB3" w:rsidP="003B7FB3">
      <w:pPr>
        <w:pStyle w:val="Doc-title"/>
      </w:pPr>
      <w:r w:rsidRPr="00642597">
        <w:t>R2-2404914</w:t>
      </w:r>
      <w:r>
        <w:tab/>
        <w:t>UL Scheduling enhancements for XR</w:t>
      </w:r>
      <w:r>
        <w:tab/>
        <w:t>Sony</w:t>
      </w:r>
      <w:r>
        <w:tab/>
        <w:t>discussion</w:t>
      </w:r>
      <w:r>
        <w:tab/>
        <w:t>Rel-19</w:t>
      </w:r>
      <w:r>
        <w:tab/>
        <w:t>NR_XR_Ph3</w:t>
      </w:r>
    </w:p>
    <w:p w14:paraId="1A69804D" w14:textId="1263FC26" w:rsidR="003B7FB3" w:rsidRDefault="003B7FB3" w:rsidP="003B7FB3">
      <w:pPr>
        <w:pStyle w:val="Doc-title"/>
      </w:pPr>
      <w:r w:rsidRPr="00642597">
        <w:t>R2-2404938</w:t>
      </w:r>
      <w:r>
        <w:tab/>
        <w:t>Discussion on XR scheduling enhancement</w:t>
      </w:r>
      <w:r>
        <w:tab/>
        <w:t>Spreadtrum Communications</w:t>
      </w:r>
      <w:r>
        <w:tab/>
        <w:t>discussion</w:t>
      </w:r>
      <w:r>
        <w:tab/>
        <w:t>Rel-19</w:t>
      </w:r>
    </w:p>
    <w:p w14:paraId="5C6BC86D" w14:textId="7DFDD4BC" w:rsidR="003B7FB3" w:rsidRDefault="003B7FB3" w:rsidP="003B7FB3">
      <w:pPr>
        <w:pStyle w:val="Doc-title"/>
      </w:pPr>
      <w:r w:rsidRPr="00642597">
        <w:t>R2-2405001</w:t>
      </w:r>
      <w:r>
        <w:tab/>
        <w:t>Scheduling enhancements for XR</w:t>
      </w:r>
      <w:r>
        <w:tab/>
        <w:t>InterDigital</w:t>
      </w:r>
      <w:r>
        <w:tab/>
        <w:t>discussion</w:t>
      </w:r>
      <w:r>
        <w:tab/>
        <w:t>Rel-19</w:t>
      </w:r>
      <w:r>
        <w:tab/>
        <w:t>NR_XR_Ph3-Core</w:t>
      </w:r>
    </w:p>
    <w:p w14:paraId="2DF4D381" w14:textId="21B4838E" w:rsidR="003B7FB3" w:rsidRDefault="003B7FB3" w:rsidP="003B7FB3">
      <w:pPr>
        <w:pStyle w:val="Doc-title"/>
      </w:pPr>
      <w:r w:rsidRPr="00642597">
        <w:t>R2-2405017</w:t>
      </w:r>
      <w:r>
        <w:tab/>
        <w:t>Further discussion on scheduling enhancement for XR</w:t>
      </w:r>
      <w:r>
        <w:tab/>
        <w:t>CMCC</w:t>
      </w:r>
      <w:r>
        <w:tab/>
        <w:t>discussion</w:t>
      </w:r>
      <w:r>
        <w:tab/>
        <w:t>Rel-19</w:t>
      </w:r>
      <w:r>
        <w:tab/>
        <w:t>NR_XR_Ph3-Core</w:t>
      </w:r>
    </w:p>
    <w:p w14:paraId="2462CC30" w14:textId="17A8EC2A" w:rsidR="003B7FB3" w:rsidRDefault="003B7FB3" w:rsidP="003B7FB3">
      <w:pPr>
        <w:pStyle w:val="Doc-title"/>
      </w:pPr>
      <w:r w:rsidRPr="00642597">
        <w:t>R2-2405119</w:t>
      </w:r>
      <w:r>
        <w:tab/>
        <w:t>Delay-aware scheduling enhancements</w:t>
      </w:r>
      <w:r>
        <w:tab/>
        <w:t>Huawei, HiSilicon</w:t>
      </w:r>
      <w:r>
        <w:tab/>
        <w:t>discussion</w:t>
      </w:r>
      <w:r>
        <w:tab/>
        <w:t>Rel-19</w:t>
      </w:r>
      <w:r>
        <w:tab/>
        <w:t>NR_XR_Ph3-Core</w:t>
      </w:r>
    </w:p>
    <w:p w14:paraId="7D401C7C" w14:textId="3B3E086E" w:rsidR="003B7FB3" w:rsidRDefault="003B7FB3" w:rsidP="003B7FB3">
      <w:pPr>
        <w:pStyle w:val="Doc-title"/>
      </w:pPr>
      <w:r w:rsidRPr="00642597">
        <w:t>R2-2405357</w:t>
      </w:r>
      <w:r>
        <w:tab/>
        <w:t>Discussion on scheduling enhancement for XR</w:t>
      </w:r>
      <w:r>
        <w:tab/>
        <w:t>Google Inc.</w:t>
      </w:r>
      <w:r>
        <w:tab/>
        <w:t>discussion</w:t>
      </w:r>
      <w:r>
        <w:tab/>
        <w:t>NR_XR_Ph3-Core</w:t>
      </w:r>
    </w:p>
    <w:p w14:paraId="1F91B317" w14:textId="0474CBA6" w:rsidR="003B7FB3" w:rsidRDefault="003B7FB3" w:rsidP="003B7FB3">
      <w:pPr>
        <w:pStyle w:val="Doc-title"/>
      </w:pPr>
      <w:r w:rsidRPr="00642597">
        <w:t>R2-2405404</w:t>
      </w:r>
      <w:r>
        <w:tab/>
        <w:t>Discussion on scheduling enhancements for XR</w:t>
      </w:r>
      <w:r>
        <w:tab/>
        <w:t>DENSO CORPORATION</w:t>
      </w:r>
      <w:r>
        <w:tab/>
        <w:t>discussion</w:t>
      </w:r>
      <w:r>
        <w:tab/>
        <w:t>Rel-19</w:t>
      </w:r>
      <w:r>
        <w:tab/>
        <w:t>NR_XR_Ph3-Core</w:t>
      </w:r>
    </w:p>
    <w:p w14:paraId="33903E84" w14:textId="4EAAC431" w:rsidR="003B7FB3" w:rsidRDefault="003B7FB3" w:rsidP="003B7FB3">
      <w:pPr>
        <w:pStyle w:val="Doc-title"/>
      </w:pPr>
      <w:r w:rsidRPr="00642597">
        <w:t>R2-2405446</w:t>
      </w:r>
      <w:r>
        <w:tab/>
        <w:t>Solutions for DSR enhancement</w:t>
      </w:r>
      <w:r>
        <w:tab/>
        <w:t>TCL</w:t>
      </w:r>
      <w:r>
        <w:tab/>
        <w:t>discussion</w:t>
      </w:r>
      <w:r>
        <w:tab/>
        <w:t>Rel-19</w:t>
      </w:r>
    </w:p>
    <w:p w14:paraId="3FBB1A88" w14:textId="41A2C7BF" w:rsidR="003B7FB3" w:rsidRDefault="003B7FB3" w:rsidP="003B7FB3">
      <w:pPr>
        <w:pStyle w:val="Doc-title"/>
      </w:pPr>
      <w:r w:rsidRPr="00642597">
        <w:t>R2-2405473</w:t>
      </w:r>
      <w:r>
        <w:tab/>
        <w:t>LCP enhancement</w:t>
      </w:r>
      <w:r>
        <w:tab/>
        <w:t>Sharp</w:t>
      </w:r>
      <w:r>
        <w:tab/>
        <w:t>discussion</w:t>
      </w:r>
    </w:p>
    <w:p w14:paraId="07F59F50" w14:textId="02D7F12B" w:rsidR="003B7FB3" w:rsidRDefault="003B7FB3" w:rsidP="003B7FB3">
      <w:pPr>
        <w:pStyle w:val="Doc-title"/>
      </w:pPr>
      <w:r w:rsidRPr="00642597">
        <w:t>R2-2405481</w:t>
      </w:r>
      <w:r>
        <w:tab/>
        <w:t>Discussion on XR scheduling enhancements</w:t>
      </w:r>
      <w:r>
        <w:tab/>
        <w:t>III</w:t>
      </w:r>
      <w:r>
        <w:tab/>
        <w:t>discussion</w:t>
      </w:r>
      <w:r>
        <w:tab/>
        <w:t>NR_XR_Ph3-Core</w:t>
      </w:r>
    </w:p>
    <w:p w14:paraId="74ED739C" w14:textId="77777777" w:rsidR="003B7FB3" w:rsidRPr="00151E64" w:rsidRDefault="003B7FB3" w:rsidP="003B7FB3">
      <w:pPr>
        <w:pStyle w:val="Doc-text2"/>
      </w:pPr>
    </w:p>
    <w:p w14:paraId="547926AD" w14:textId="62038075" w:rsidR="003B7FB3" w:rsidRDefault="003B7FB3" w:rsidP="003B7FB3">
      <w:pPr>
        <w:pStyle w:val="Doc-title"/>
      </w:pPr>
      <w:r w:rsidRPr="00642597">
        <w:t>R2-2405594</w:t>
      </w:r>
      <w:r>
        <w:tab/>
        <w:t>Scheduling Enhancements for Rel-19 XR</w:t>
      </w:r>
      <w:r>
        <w:tab/>
        <w:t>Samsung</w:t>
      </w:r>
      <w:r>
        <w:tab/>
        <w:t>discussion</w:t>
      </w:r>
      <w:r>
        <w:tab/>
        <w:t>Rel-19</w:t>
      </w:r>
      <w:r>
        <w:tab/>
        <w:t>NR_XR_Ph3-Core</w:t>
      </w:r>
    </w:p>
    <w:p w14:paraId="46CD9031" w14:textId="16A6E66D" w:rsidR="003B7FB3" w:rsidRDefault="003B7FB3" w:rsidP="003B7FB3">
      <w:pPr>
        <w:pStyle w:val="Doc-title"/>
      </w:pPr>
      <w:r w:rsidRPr="00642597">
        <w:t>R2-2405654</w:t>
      </w:r>
      <w:r>
        <w:tab/>
        <w:t>Discussion on XR uplink Scheduling enhancements</w:t>
      </w:r>
      <w:r>
        <w:tab/>
        <w:t>Rakuten Mobile, Inc</w:t>
      </w:r>
      <w:r>
        <w:tab/>
        <w:t>discussion</w:t>
      </w:r>
      <w:r>
        <w:tab/>
        <w:t>Rel-19</w:t>
      </w:r>
    </w:p>
    <w:p w14:paraId="57217D5E" w14:textId="77777777" w:rsidR="003B7FB3" w:rsidRPr="00466855" w:rsidRDefault="003B7FB3" w:rsidP="003B7FB3">
      <w:pPr>
        <w:pStyle w:val="Doc-text2"/>
      </w:pPr>
    </w:p>
    <w:p w14:paraId="3AD3699F" w14:textId="77777777" w:rsidR="003B7FB3" w:rsidRDefault="003B7FB3" w:rsidP="003B7FB3">
      <w:pPr>
        <w:pStyle w:val="Heading3"/>
      </w:pPr>
      <w:bookmarkStart w:id="569" w:name="_Toc169647311"/>
      <w:r>
        <w:t>8.7.5</w:t>
      </w:r>
      <w:r>
        <w:tab/>
        <w:t xml:space="preserve">RLC </w:t>
      </w:r>
      <w:r w:rsidRPr="00A97383">
        <w:t>enhancements</w:t>
      </w:r>
      <w:bookmarkEnd w:id="569"/>
    </w:p>
    <w:p w14:paraId="5B87D6DF" w14:textId="77777777" w:rsidR="003B7FB3" w:rsidRDefault="003B7FB3" w:rsidP="003B7FB3">
      <w:pPr>
        <w:pStyle w:val="Comments"/>
        <w:rPr>
          <w:lang w:val="en-US"/>
        </w:rPr>
      </w:pPr>
      <w:r>
        <w:rPr>
          <w:lang w:val="en-US"/>
        </w:rPr>
        <w:t xml:space="preserve">Objective: </w:t>
      </w:r>
      <w:r w:rsidRPr="00A97383">
        <w:rPr>
          <w:lang w:val="en-US"/>
        </w:rPr>
        <w:t xml:space="preserve">RLC re-transmission related enhancements for operation of RLC Acknowledged Mode (AM) with small packet delay budget. </w:t>
      </w:r>
    </w:p>
    <w:p w14:paraId="054B0840" w14:textId="77777777" w:rsidR="003B7FB3" w:rsidRDefault="003B7FB3" w:rsidP="003B7FB3">
      <w:pPr>
        <w:pStyle w:val="Comments"/>
        <w:rPr>
          <w:lang w:val="en-US"/>
        </w:rPr>
      </w:pPr>
      <w:r>
        <w:rPr>
          <w:lang w:val="en-US"/>
        </w:rPr>
        <w:t>Including aspects such as:</w:t>
      </w:r>
    </w:p>
    <w:p w14:paraId="2A882D8F" w14:textId="77777777" w:rsidR="003B7FB3" w:rsidRDefault="003B7FB3" w:rsidP="003B7FB3">
      <w:pPr>
        <w:pStyle w:val="Comments"/>
        <w:numPr>
          <w:ilvl w:val="0"/>
          <w:numId w:val="26"/>
        </w:numPr>
        <w:overflowPunct/>
        <w:autoSpaceDE/>
        <w:autoSpaceDN/>
        <w:adjustRightInd/>
        <w:textAlignment w:val="auto"/>
        <w:rPr>
          <w:lang w:val="en-US"/>
        </w:rPr>
      </w:pPr>
      <w:r>
        <w:rPr>
          <w:lang w:val="en-US"/>
        </w:rPr>
        <w:t xml:space="preserve">enhancements to </w:t>
      </w:r>
      <w:r w:rsidRPr="00C32F7D">
        <w:rPr>
          <w:lang w:val="en-US"/>
        </w:rPr>
        <w:t>ensure timely RLC retransmission(s) for XR</w:t>
      </w:r>
    </w:p>
    <w:p w14:paraId="4548842A" w14:textId="77777777" w:rsidR="003B7FB3" w:rsidRPr="00CE525A" w:rsidRDefault="003B7FB3" w:rsidP="003B7FB3">
      <w:pPr>
        <w:pStyle w:val="Comments"/>
        <w:numPr>
          <w:ilvl w:val="0"/>
          <w:numId w:val="26"/>
        </w:numPr>
        <w:overflowPunct/>
        <w:autoSpaceDE/>
        <w:autoSpaceDN/>
        <w:adjustRightInd/>
        <w:textAlignment w:val="auto"/>
        <w:rPr>
          <w:lang w:val="en-US"/>
        </w:rPr>
      </w:pPr>
      <w:r w:rsidRPr="00C32F7D">
        <w:rPr>
          <w:lang w:val="en-US"/>
        </w:rPr>
        <w:t>how to avoid unnecessary retransmissions (e.g. of out-dated packets)</w:t>
      </w:r>
    </w:p>
    <w:p w14:paraId="0A032876" w14:textId="77777777" w:rsidR="003B7FB3" w:rsidRDefault="003B7FB3" w:rsidP="003B7FB3">
      <w:pPr>
        <w:pStyle w:val="Doc-title"/>
      </w:pPr>
    </w:p>
    <w:p w14:paraId="3633EB3E" w14:textId="77777777" w:rsidR="003B7FB3" w:rsidRPr="00D940F1" w:rsidRDefault="003B7FB3" w:rsidP="003B7FB3">
      <w:pPr>
        <w:pStyle w:val="Doc-text2"/>
        <w:ind w:left="0" w:firstLine="0"/>
        <w:rPr>
          <w:b/>
        </w:rPr>
      </w:pPr>
      <w:r w:rsidRPr="00D940F1">
        <w:rPr>
          <w:b/>
        </w:rPr>
        <w:t>Avoiding unnecessary retransmissions</w:t>
      </w:r>
    </w:p>
    <w:p w14:paraId="00D48218" w14:textId="1613A151" w:rsidR="003B7FB3" w:rsidRDefault="003B7FB3" w:rsidP="003B7FB3">
      <w:pPr>
        <w:pStyle w:val="Doc-title"/>
      </w:pPr>
      <w:r w:rsidRPr="00642597">
        <w:t>R2-2404596</w:t>
      </w:r>
      <w:r>
        <w:tab/>
        <w:t>Discussion on RLC AM enhancements</w:t>
      </w:r>
      <w:r>
        <w:tab/>
        <w:t>Huawei, HiSilicon</w:t>
      </w:r>
      <w:r>
        <w:tab/>
        <w:t>discussion</w:t>
      </w:r>
      <w:r>
        <w:tab/>
        <w:t>Rel-19</w:t>
      </w:r>
      <w:r>
        <w:tab/>
        <w:t>NR_XR_Ph3-Core</w:t>
      </w:r>
    </w:p>
    <w:p w14:paraId="738F7AA7" w14:textId="77777777" w:rsidR="003B7FB3" w:rsidRDefault="003B7FB3" w:rsidP="003B7FB3">
      <w:pPr>
        <w:pStyle w:val="Doc-text2"/>
      </w:pPr>
      <w:r>
        <w:t>Proposal 1:</w:t>
      </w:r>
      <w:r>
        <w:tab/>
        <w:t>RAN2 to enhance the RLC AM by adopting enhancements from one of the following perspectives:</w:t>
      </w:r>
    </w:p>
    <w:p w14:paraId="626151C0" w14:textId="77777777" w:rsidR="003B7FB3" w:rsidRDefault="003B7FB3" w:rsidP="003B7FB3">
      <w:pPr>
        <w:pStyle w:val="Doc-text2"/>
      </w:pPr>
      <w:r>
        <w:t>•</w:t>
      </w:r>
      <w:r>
        <w:tab/>
        <w:t>The Rx RLC entity does not send NACK to the Tx RLC entity for the outdated data even if the data has not been received successfully;</w:t>
      </w:r>
    </w:p>
    <w:p w14:paraId="4A8A2C82" w14:textId="77777777" w:rsidR="003B7FB3" w:rsidRDefault="003B7FB3" w:rsidP="003B7FB3">
      <w:pPr>
        <w:pStyle w:val="Doc-text2"/>
      </w:pPr>
      <w:r>
        <w:t>•</w:t>
      </w:r>
      <w:r>
        <w:tab/>
        <w:t>The Tx RLC entity stops unnecessary RLC retransmission and notifies the Rx RLC entity which RLC SDU will not be retransmitted.</w:t>
      </w:r>
    </w:p>
    <w:p w14:paraId="31DA5770" w14:textId="77777777" w:rsidR="003B7FB3" w:rsidRDefault="003B7FB3" w:rsidP="003B7FB3">
      <w:pPr>
        <w:pStyle w:val="Doc-text2"/>
        <w:ind w:left="0" w:firstLine="0"/>
        <w:rPr>
          <w:noProof/>
        </w:rPr>
      </w:pPr>
    </w:p>
    <w:p w14:paraId="20591FDB" w14:textId="77777777" w:rsidR="003B7FB3" w:rsidRDefault="003B7FB3" w:rsidP="003B7FB3">
      <w:pPr>
        <w:pStyle w:val="Doc-text2"/>
        <w:ind w:left="0" w:firstLine="0"/>
      </w:pPr>
      <w:r>
        <w:t>DISCUSSION:</w:t>
      </w:r>
    </w:p>
    <w:p w14:paraId="1627E8EE" w14:textId="77777777" w:rsidR="003B7FB3" w:rsidRDefault="003B7FB3" w:rsidP="003B7FB3">
      <w:pPr>
        <w:pStyle w:val="Doc-text2"/>
        <w:numPr>
          <w:ilvl w:val="0"/>
          <w:numId w:val="26"/>
        </w:numPr>
        <w:overflowPunct/>
        <w:autoSpaceDE/>
        <w:autoSpaceDN/>
        <w:adjustRightInd/>
        <w:textAlignment w:val="auto"/>
      </w:pPr>
      <w:r>
        <w:t>Mediatek thinks the first option is not feasible as the timer is maintained at the tx side. Vivo agrees.</w:t>
      </w:r>
    </w:p>
    <w:p w14:paraId="141FBA2C" w14:textId="77777777" w:rsidR="003B7FB3" w:rsidRDefault="003B7FB3" w:rsidP="003B7FB3">
      <w:pPr>
        <w:pStyle w:val="Doc-text2"/>
        <w:numPr>
          <w:ilvl w:val="0"/>
          <w:numId w:val="26"/>
        </w:numPr>
        <w:overflowPunct/>
        <w:autoSpaceDE/>
        <w:autoSpaceDN/>
        <w:adjustRightInd/>
        <w:textAlignment w:val="auto"/>
      </w:pPr>
      <w:r>
        <w:t>LGE thinks there will be no issue with unnecessary retransmissions if we have a proper solution for timely retransmission. Prefer to have Rx based solution.</w:t>
      </w:r>
    </w:p>
    <w:p w14:paraId="2035D6F2" w14:textId="77777777" w:rsidR="003B7FB3" w:rsidRDefault="003B7FB3" w:rsidP="003B7FB3">
      <w:pPr>
        <w:pStyle w:val="Doc-text2"/>
        <w:numPr>
          <w:ilvl w:val="0"/>
          <w:numId w:val="26"/>
        </w:numPr>
        <w:overflowPunct/>
        <w:autoSpaceDE/>
        <w:autoSpaceDN/>
        <w:adjustRightInd/>
        <w:textAlignment w:val="auto"/>
      </w:pPr>
      <w:r>
        <w:lastRenderedPageBreak/>
        <w:t xml:space="preserve">Apple thinks for Rx solution we need some timer at Rx side which can be dynamic in XR and not visible at Rx side. </w:t>
      </w:r>
    </w:p>
    <w:p w14:paraId="4C83B4CA" w14:textId="77777777" w:rsidR="003B7FB3" w:rsidRDefault="003B7FB3" w:rsidP="003B7FB3">
      <w:pPr>
        <w:pStyle w:val="Doc-text2"/>
        <w:numPr>
          <w:ilvl w:val="0"/>
          <w:numId w:val="26"/>
        </w:numPr>
        <w:overflowPunct/>
        <w:autoSpaceDE/>
        <w:autoSpaceDN/>
        <w:adjustRightInd/>
        <w:textAlignment w:val="auto"/>
      </w:pPr>
      <w:r>
        <w:t>Apple thinks that if the number of retransmissions is configured properly, then there might be no issue.</w:t>
      </w:r>
    </w:p>
    <w:p w14:paraId="73BB9008" w14:textId="77777777" w:rsidR="003B7FB3" w:rsidRDefault="003B7FB3" w:rsidP="003B7FB3">
      <w:pPr>
        <w:pStyle w:val="Doc-text2"/>
        <w:numPr>
          <w:ilvl w:val="0"/>
          <w:numId w:val="26"/>
        </w:numPr>
        <w:overflowPunct/>
        <w:autoSpaceDE/>
        <w:autoSpaceDN/>
        <w:adjustRightInd/>
        <w:textAlignment w:val="auto"/>
      </w:pPr>
      <w:r>
        <w:t xml:space="preserve">Ericsson think at Rx side we can use reordering timer, we do not have to have visibility to other traffic related timers. </w:t>
      </w:r>
    </w:p>
    <w:p w14:paraId="7D917D43" w14:textId="77777777" w:rsidR="003B7FB3" w:rsidRDefault="003B7FB3" w:rsidP="003B7FB3">
      <w:pPr>
        <w:pStyle w:val="Doc-text2"/>
        <w:numPr>
          <w:ilvl w:val="0"/>
          <w:numId w:val="26"/>
        </w:numPr>
        <w:overflowPunct/>
        <w:autoSpaceDE/>
        <w:autoSpaceDN/>
        <w:adjustRightInd/>
        <w:textAlignment w:val="auto"/>
      </w:pPr>
      <w:r>
        <w:t>Intel thinks we should agree that unnecessary Tx avoidance should consider delay budget. Intel has slight preference for Rx but thinks we should study both.</w:t>
      </w:r>
    </w:p>
    <w:p w14:paraId="517F6501" w14:textId="77777777" w:rsidR="003B7FB3" w:rsidRDefault="003B7FB3" w:rsidP="003B7FB3">
      <w:pPr>
        <w:pStyle w:val="Doc-text2"/>
        <w:numPr>
          <w:ilvl w:val="0"/>
          <w:numId w:val="26"/>
        </w:numPr>
        <w:overflowPunct/>
        <w:autoSpaceDE/>
        <w:autoSpaceDN/>
        <w:adjustRightInd/>
        <w:textAlignment w:val="auto"/>
      </w:pPr>
      <w:r>
        <w:t>QCM would like to prioritize Tx side approach.</w:t>
      </w:r>
    </w:p>
    <w:p w14:paraId="1F52C656" w14:textId="77777777" w:rsidR="003B7FB3" w:rsidRDefault="003B7FB3" w:rsidP="003B7FB3">
      <w:pPr>
        <w:pStyle w:val="Doc-text2"/>
        <w:numPr>
          <w:ilvl w:val="0"/>
          <w:numId w:val="26"/>
        </w:numPr>
        <w:overflowPunct/>
        <w:autoSpaceDE/>
        <w:autoSpaceDN/>
        <w:adjustRightInd/>
        <w:textAlignment w:val="auto"/>
      </w:pPr>
      <w:r>
        <w:t>Nokia has the opposite view. Thinks Rx side approach will be much simpler.</w:t>
      </w:r>
    </w:p>
    <w:p w14:paraId="458F8518" w14:textId="77777777" w:rsidR="003B7FB3" w:rsidRDefault="003B7FB3" w:rsidP="003B7FB3">
      <w:pPr>
        <w:pStyle w:val="Doc-text2"/>
        <w:numPr>
          <w:ilvl w:val="0"/>
          <w:numId w:val="26"/>
        </w:numPr>
        <w:overflowPunct/>
        <w:autoSpaceDE/>
        <w:autoSpaceDN/>
        <w:adjustRightInd/>
        <w:textAlignment w:val="auto"/>
      </w:pPr>
      <w:r>
        <w:t>KDDI shares the view with Nokia, Rx approach is simpler. Xiaomi agrees.</w:t>
      </w:r>
    </w:p>
    <w:p w14:paraId="2DF1B7DF" w14:textId="77777777" w:rsidR="003B7FB3" w:rsidRDefault="003B7FB3" w:rsidP="003B7FB3">
      <w:pPr>
        <w:pStyle w:val="Doc-text2"/>
        <w:numPr>
          <w:ilvl w:val="0"/>
          <w:numId w:val="26"/>
        </w:numPr>
        <w:overflowPunct/>
        <w:autoSpaceDE/>
        <w:autoSpaceDN/>
        <w:adjustRightInd/>
        <w:textAlignment w:val="auto"/>
      </w:pPr>
      <w:r>
        <w:t>LGE thinks we might not need any solution. Ericsson disagrees.</w:t>
      </w:r>
    </w:p>
    <w:p w14:paraId="2D27AACC" w14:textId="77777777" w:rsidR="003B7FB3" w:rsidRDefault="003B7FB3" w:rsidP="003B7FB3">
      <w:pPr>
        <w:pStyle w:val="Doc-text2"/>
        <w:numPr>
          <w:ilvl w:val="0"/>
          <w:numId w:val="26"/>
        </w:numPr>
        <w:overflowPunct/>
        <w:autoSpaceDE/>
        <w:autoSpaceDN/>
        <w:adjustRightInd/>
        <w:textAlignment w:val="auto"/>
      </w:pPr>
      <w:r>
        <w:t>Samsung disagrees with LGE, thinks the solution are complimentary.</w:t>
      </w:r>
    </w:p>
    <w:p w14:paraId="65D02435" w14:textId="77777777" w:rsidR="003B7FB3" w:rsidRDefault="003B7FB3" w:rsidP="003B7FB3">
      <w:pPr>
        <w:pStyle w:val="Doc-text2"/>
      </w:pPr>
    </w:p>
    <w:p w14:paraId="7D09E5C2" w14:textId="77777777" w:rsidR="003B7FB3" w:rsidRDefault="003B7FB3" w:rsidP="003B7FB3">
      <w:pPr>
        <w:pStyle w:val="Agreement"/>
        <w:tabs>
          <w:tab w:val="clear" w:pos="9990"/>
        </w:tabs>
        <w:overflowPunct/>
        <w:autoSpaceDE/>
        <w:autoSpaceDN/>
        <w:adjustRightInd/>
        <w:ind w:left="1619" w:hanging="360"/>
        <w:textAlignment w:val="auto"/>
      </w:pPr>
      <w:r>
        <w:t>For avoiding unnecessary RLC AM retransmissions, RAN2 to enhance the RLC AM by adopting enhancements from one of the following perspectives:</w:t>
      </w:r>
    </w:p>
    <w:p w14:paraId="7FC041E1" w14:textId="77777777" w:rsidR="003B7FB3" w:rsidRPr="00CA2689" w:rsidRDefault="003B7FB3">
      <w:pPr>
        <w:pStyle w:val="Doc-text2"/>
        <w:numPr>
          <w:ilvl w:val="0"/>
          <w:numId w:val="71"/>
        </w:numPr>
        <w:overflowPunct/>
        <w:autoSpaceDE/>
        <w:autoSpaceDN/>
        <w:adjustRightInd/>
        <w:textAlignment w:val="auto"/>
        <w:rPr>
          <w:b/>
        </w:rPr>
      </w:pPr>
      <w:r w:rsidRPr="00CA2689">
        <w:rPr>
          <w:b/>
        </w:rPr>
        <w:t>Rx initiated approach</w:t>
      </w:r>
    </w:p>
    <w:p w14:paraId="0DAC3F11" w14:textId="77777777" w:rsidR="003B7FB3" w:rsidRPr="00CA2689" w:rsidRDefault="003B7FB3">
      <w:pPr>
        <w:pStyle w:val="Doc-text2"/>
        <w:numPr>
          <w:ilvl w:val="0"/>
          <w:numId w:val="71"/>
        </w:numPr>
        <w:overflowPunct/>
        <w:autoSpaceDE/>
        <w:autoSpaceDN/>
        <w:adjustRightInd/>
        <w:textAlignment w:val="auto"/>
        <w:rPr>
          <w:b/>
        </w:rPr>
      </w:pPr>
      <w:r w:rsidRPr="00CA2689">
        <w:rPr>
          <w:b/>
        </w:rPr>
        <w:t>Tx initiated approach</w:t>
      </w:r>
    </w:p>
    <w:p w14:paraId="23FC1910" w14:textId="77777777" w:rsidR="003B7FB3" w:rsidRDefault="003B7FB3" w:rsidP="003B7FB3">
      <w:pPr>
        <w:pStyle w:val="Agreement"/>
        <w:tabs>
          <w:tab w:val="clear" w:pos="9990"/>
        </w:tabs>
        <w:overflowPunct/>
        <w:autoSpaceDE/>
        <w:autoSpaceDN/>
        <w:adjustRightInd/>
        <w:ind w:left="1619" w:hanging="360"/>
        <w:textAlignment w:val="auto"/>
      </w:pPr>
      <w:r>
        <w:t>RAN2 will discuss details of both approaches, compare them and choose one once the details are clearer.</w:t>
      </w:r>
    </w:p>
    <w:p w14:paraId="195A42E5" w14:textId="77777777" w:rsidR="003B7FB3" w:rsidRPr="00146090" w:rsidRDefault="003B7FB3" w:rsidP="003B7FB3">
      <w:pPr>
        <w:pStyle w:val="Doc-text2"/>
      </w:pPr>
    </w:p>
    <w:p w14:paraId="36C51AFE" w14:textId="77777777" w:rsidR="003B7FB3" w:rsidRPr="00C61CDE" w:rsidRDefault="003B7FB3" w:rsidP="003B7FB3">
      <w:pPr>
        <w:pStyle w:val="Doc-text2"/>
      </w:pPr>
    </w:p>
    <w:p w14:paraId="42A946E8" w14:textId="54EAA242" w:rsidR="003B7FB3" w:rsidRDefault="003B7FB3" w:rsidP="003B7FB3">
      <w:pPr>
        <w:pStyle w:val="Doc-title"/>
      </w:pPr>
      <w:r w:rsidRPr="00642597">
        <w:t>R2-2405032</w:t>
      </w:r>
      <w:r>
        <w:tab/>
        <w:t>Discussion on RLC retransmission enhancements in XR</w:t>
      </w:r>
      <w:r>
        <w:tab/>
        <w:t>CMCC</w:t>
      </w:r>
      <w:r>
        <w:tab/>
        <w:t>discussion</w:t>
      </w:r>
      <w:r>
        <w:tab/>
        <w:t>Rel-19</w:t>
      </w:r>
      <w:r>
        <w:tab/>
        <w:t>NR_XR_Ph3-Core</w:t>
      </w:r>
    </w:p>
    <w:p w14:paraId="73121ACE" w14:textId="77777777" w:rsidR="003B7FB3" w:rsidRDefault="003B7FB3" w:rsidP="003B7FB3">
      <w:pPr>
        <w:pStyle w:val="Doc-text2"/>
      </w:pPr>
      <w:r w:rsidRPr="00D3475F">
        <w:t>Proposal 1: The transmitting side of AM RLC entity could notify the receiving RLC side with the SN gap when the transmitting side abandons the retransmission of an obsolete RLC SDU or an RLC SDU segment.</w:t>
      </w:r>
    </w:p>
    <w:p w14:paraId="189B3997" w14:textId="77777777" w:rsidR="003B7FB3" w:rsidRDefault="003B7FB3" w:rsidP="003B7FB3">
      <w:pPr>
        <w:pStyle w:val="Doc-text2"/>
        <w:ind w:left="0" w:firstLine="0"/>
      </w:pPr>
    </w:p>
    <w:p w14:paraId="15FD06F0" w14:textId="77777777" w:rsidR="003B7FB3" w:rsidRDefault="003B7FB3" w:rsidP="003B7FB3">
      <w:pPr>
        <w:pStyle w:val="Doc-text2"/>
        <w:ind w:left="0" w:firstLine="0"/>
      </w:pPr>
      <w:r>
        <w:t>DISCUSSION:</w:t>
      </w:r>
    </w:p>
    <w:p w14:paraId="26FFD7B1" w14:textId="77777777" w:rsidR="003B7FB3" w:rsidRDefault="003B7FB3" w:rsidP="003B7FB3">
      <w:pPr>
        <w:pStyle w:val="Doc-text2"/>
        <w:numPr>
          <w:ilvl w:val="0"/>
          <w:numId w:val="26"/>
        </w:numPr>
        <w:overflowPunct/>
        <w:autoSpaceDE/>
        <w:autoSpaceDN/>
        <w:adjustRightInd/>
        <w:textAlignment w:val="auto"/>
      </w:pPr>
      <w:r>
        <w:t>LGE thinks this is complex.</w:t>
      </w:r>
    </w:p>
    <w:p w14:paraId="4002651C" w14:textId="77777777" w:rsidR="003B7FB3" w:rsidRDefault="003B7FB3" w:rsidP="003B7FB3">
      <w:pPr>
        <w:pStyle w:val="Doc-text2"/>
        <w:numPr>
          <w:ilvl w:val="0"/>
          <w:numId w:val="26"/>
        </w:numPr>
        <w:overflowPunct/>
        <w:autoSpaceDE/>
        <w:autoSpaceDN/>
        <w:adjustRightInd/>
        <w:textAlignment w:val="auto"/>
      </w:pPr>
      <w:r>
        <w:t>Lenovo thinks we could also just inform about obsolete PDUs.</w:t>
      </w:r>
    </w:p>
    <w:p w14:paraId="36EDCBC6" w14:textId="77777777" w:rsidR="003B7FB3" w:rsidRDefault="003B7FB3" w:rsidP="003B7FB3">
      <w:pPr>
        <w:pStyle w:val="Doc-text2"/>
        <w:ind w:left="0" w:firstLine="0"/>
      </w:pPr>
    </w:p>
    <w:p w14:paraId="5BAF3448" w14:textId="77777777" w:rsidR="003B7FB3" w:rsidRDefault="003B7FB3" w:rsidP="003B7FB3">
      <w:pPr>
        <w:pStyle w:val="Agreement"/>
        <w:tabs>
          <w:tab w:val="clear" w:pos="9990"/>
        </w:tabs>
        <w:overflowPunct/>
        <w:autoSpaceDE/>
        <w:autoSpaceDN/>
        <w:adjustRightInd/>
        <w:ind w:left="1619" w:hanging="360"/>
        <w:textAlignment w:val="auto"/>
      </w:pPr>
      <w:r>
        <w:t xml:space="preserve">For Tx initiated approach: </w:t>
      </w:r>
    </w:p>
    <w:p w14:paraId="6B75A7B0" w14:textId="77777777" w:rsidR="003B7FB3" w:rsidRDefault="003B7FB3" w:rsidP="003B7FB3">
      <w:pPr>
        <w:pStyle w:val="Agreement"/>
        <w:numPr>
          <w:ilvl w:val="2"/>
          <w:numId w:val="2"/>
        </w:numPr>
        <w:tabs>
          <w:tab w:val="clear" w:pos="2160"/>
          <w:tab w:val="clear" w:pos="9990"/>
        </w:tabs>
        <w:overflowPunct/>
        <w:autoSpaceDE/>
        <w:autoSpaceDN/>
        <w:adjustRightInd/>
        <w:ind w:left="2340" w:hanging="540"/>
        <w:textAlignment w:val="auto"/>
      </w:pPr>
      <w:r w:rsidRPr="00D3475F">
        <w:t xml:space="preserve">The transmitting side of AM RLC entity </w:t>
      </w:r>
      <w:r>
        <w:t>notifies</w:t>
      </w:r>
      <w:r w:rsidRPr="00D3475F">
        <w:t xml:space="preserve"> the receiving RLC side </w:t>
      </w:r>
      <w:r>
        <w:t>about the obsolete SDUs</w:t>
      </w:r>
    </w:p>
    <w:p w14:paraId="1BAEFC9B" w14:textId="77777777" w:rsidR="003B7FB3" w:rsidRPr="00FA66C1" w:rsidRDefault="003B7FB3" w:rsidP="003B7FB3">
      <w:pPr>
        <w:pStyle w:val="Agreement"/>
        <w:numPr>
          <w:ilvl w:val="2"/>
          <w:numId w:val="2"/>
        </w:numPr>
        <w:tabs>
          <w:tab w:val="clear" w:pos="2160"/>
          <w:tab w:val="clear" w:pos="9990"/>
        </w:tabs>
        <w:overflowPunct/>
        <w:autoSpaceDE/>
        <w:autoSpaceDN/>
        <w:adjustRightInd/>
        <w:ind w:left="2340" w:hanging="540"/>
        <w:textAlignment w:val="auto"/>
      </w:pPr>
      <w:r w:rsidRPr="00FA66C1">
        <w:t>Tx side stops retransmit obsolete SDUs</w:t>
      </w:r>
    </w:p>
    <w:p w14:paraId="231D8EEB" w14:textId="77777777" w:rsidR="003B7FB3" w:rsidRPr="00FA66C1" w:rsidRDefault="003B7FB3" w:rsidP="003B7FB3">
      <w:pPr>
        <w:pStyle w:val="Agreement"/>
        <w:numPr>
          <w:ilvl w:val="2"/>
          <w:numId w:val="2"/>
        </w:numPr>
        <w:tabs>
          <w:tab w:val="clear" w:pos="2160"/>
          <w:tab w:val="clear" w:pos="9990"/>
        </w:tabs>
        <w:overflowPunct/>
        <w:autoSpaceDE/>
        <w:autoSpaceDN/>
        <w:adjustRightInd/>
        <w:ind w:left="2340" w:hanging="540"/>
        <w:textAlignment w:val="auto"/>
      </w:pPr>
      <w:r w:rsidRPr="00FA66C1">
        <w:t>Rx side updates state variables according to the information from Tx side</w:t>
      </w:r>
    </w:p>
    <w:p w14:paraId="40008139" w14:textId="77777777" w:rsidR="003B7FB3" w:rsidRDefault="003B7FB3" w:rsidP="003B7FB3">
      <w:pPr>
        <w:pStyle w:val="Doc-text2"/>
        <w:ind w:left="0" w:firstLine="0"/>
      </w:pPr>
    </w:p>
    <w:p w14:paraId="6E6A35DB" w14:textId="0B367F36" w:rsidR="003B7FB3" w:rsidRDefault="003B7FB3" w:rsidP="003B7FB3">
      <w:pPr>
        <w:pStyle w:val="Doc-title"/>
      </w:pPr>
      <w:r w:rsidRPr="00642597">
        <w:t>R2-2404293</w:t>
      </w:r>
      <w:r>
        <w:tab/>
        <w:t>RLC AM enhancements for XR</w:t>
      </w:r>
      <w:r>
        <w:tab/>
        <w:t>Nokia, Nokia Shanghai Bell</w:t>
      </w:r>
      <w:r>
        <w:tab/>
        <w:t>discussion</w:t>
      </w:r>
      <w:r>
        <w:tab/>
        <w:t>Rel-19</w:t>
      </w:r>
      <w:r>
        <w:tab/>
        <w:t>NR_XR_Ph3-Core</w:t>
      </w:r>
    </w:p>
    <w:p w14:paraId="7BA0FDB4" w14:textId="77777777" w:rsidR="003B7FB3" w:rsidRPr="00FA66C1" w:rsidRDefault="003B7FB3" w:rsidP="003B7FB3">
      <w:pPr>
        <w:pStyle w:val="Doc-text2"/>
      </w:pPr>
      <w:r>
        <w:t>Proposal 4: For proper advancing of the transmitting window, RLC AM is enhanced with a way for the receiver to indicate abandoned SDUs to the transmitter.</w:t>
      </w:r>
    </w:p>
    <w:p w14:paraId="6A31D900" w14:textId="77777777" w:rsidR="003B7FB3" w:rsidRPr="00FA66C1" w:rsidRDefault="003B7FB3" w:rsidP="003B7FB3">
      <w:pPr>
        <w:pStyle w:val="Doc-text2"/>
      </w:pPr>
    </w:p>
    <w:p w14:paraId="155EC386" w14:textId="77777777" w:rsidR="003B7FB3" w:rsidRDefault="003B7FB3" w:rsidP="003B7FB3">
      <w:pPr>
        <w:pStyle w:val="Agreement"/>
        <w:tabs>
          <w:tab w:val="clear" w:pos="9990"/>
        </w:tabs>
        <w:overflowPunct/>
        <w:autoSpaceDE/>
        <w:autoSpaceDN/>
        <w:adjustRightInd/>
        <w:ind w:left="1619" w:hanging="360"/>
        <w:textAlignment w:val="auto"/>
      </w:pPr>
      <w:r>
        <w:t xml:space="preserve">For Rx initiated approach: </w:t>
      </w:r>
    </w:p>
    <w:p w14:paraId="6F7F9C15" w14:textId="77777777" w:rsidR="003B7FB3" w:rsidRDefault="003B7FB3" w:rsidP="003B7FB3">
      <w:pPr>
        <w:pStyle w:val="Agreement"/>
        <w:numPr>
          <w:ilvl w:val="2"/>
          <w:numId w:val="2"/>
        </w:numPr>
        <w:tabs>
          <w:tab w:val="clear" w:pos="2160"/>
          <w:tab w:val="clear" w:pos="9990"/>
        </w:tabs>
        <w:overflowPunct/>
        <w:autoSpaceDE/>
        <w:autoSpaceDN/>
        <w:adjustRightInd/>
        <w:ind w:left="2340" w:hanging="540"/>
        <w:textAlignment w:val="auto"/>
      </w:pPr>
      <w:r>
        <w:t>For proper advancing of the transmitting window, RLC AM is enhanced with a way for the receiver to indicate abandoned SDUs to the transmitter.</w:t>
      </w:r>
    </w:p>
    <w:p w14:paraId="0D93B882" w14:textId="77777777" w:rsidR="003B7FB3" w:rsidRDefault="003B7FB3" w:rsidP="003B7FB3">
      <w:pPr>
        <w:pStyle w:val="Agreement"/>
        <w:numPr>
          <w:ilvl w:val="2"/>
          <w:numId w:val="2"/>
        </w:numPr>
        <w:tabs>
          <w:tab w:val="clear" w:pos="2160"/>
          <w:tab w:val="clear" w:pos="9990"/>
        </w:tabs>
        <w:overflowPunct/>
        <w:autoSpaceDE/>
        <w:autoSpaceDN/>
        <w:adjustRightInd/>
        <w:ind w:left="2340" w:hanging="540"/>
        <w:textAlignment w:val="auto"/>
      </w:pPr>
      <w:r>
        <w:t>Tx side just processes the status report as in legacy</w:t>
      </w:r>
    </w:p>
    <w:p w14:paraId="771A15D6" w14:textId="77777777" w:rsidR="003B7FB3" w:rsidRPr="00FA66C1" w:rsidRDefault="003B7FB3" w:rsidP="003B7FB3">
      <w:pPr>
        <w:pStyle w:val="Doc-text2"/>
        <w:numPr>
          <w:ilvl w:val="2"/>
          <w:numId w:val="2"/>
        </w:numPr>
        <w:tabs>
          <w:tab w:val="clear" w:pos="2160"/>
        </w:tabs>
        <w:overflowPunct/>
        <w:autoSpaceDE/>
        <w:autoSpaceDN/>
        <w:adjustRightInd/>
        <w:ind w:left="2340" w:hanging="540"/>
        <w:textAlignment w:val="auto"/>
        <w:rPr>
          <w:b/>
        </w:rPr>
      </w:pPr>
      <w:r w:rsidRPr="00FA66C1">
        <w:rPr>
          <w:b/>
        </w:rPr>
        <w:t>FFS how Rx side determines that an SDU should be abandoned</w:t>
      </w:r>
    </w:p>
    <w:p w14:paraId="3EC49EF0" w14:textId="77777777" w:rsidR="003B7FB3" w:rsidRPr="00BC0925" w:rsidRDefault="003B7FB3" w:rsidP="003B7FB3">
      <w:pPr>
        <w:pStyle w:val="Doc-text2"/>
      </w:pPr>
    </w:p>
    <w:p w14:paraId="1812421E" w14:textId="77777777" w:rsidR="003B7FB3" w:rsidRPr="00BC777B" w:rsidRDefault="003B7FB3" w:rsidP="003B7FB3">
      <w:pPr>
        <w:pStyle w:val="Doc-title"/>
        <w:rPr>
          <w:b/>
        </w:rPr>
      </w:pPr>
      <w:r w:rsidRPr="00BC777B">
        <w:rPr>
          <w:b/>
        </w:rPr>
        <w:t>Autonomous retransmissions</w:t>
      </w:r>
    </w:p>
    <w:p w14:paraId="0F7F4614" w14:textId="2D364D61" w:rsidR="003B7FB3" w:rsidRDefault="003B7FB3" w:rsidP="003B7FB3">
      <w:pPr>
        <w:pStyle w:val="Doc-title"/>
      </w:pPr>
      <w:r w:rsidRPr="00642597">
        <w:t>R2-2404212</w:t>
      </w:r>
      <w:r>
        <w:tab/>
        <w:t xml:space="preserve">Discussion on RLC AM Enhancements </w:t>
      </w:r>
      <w:r>
        <w:tab/>
        <w:t>CANON Research Centre France</w:t>
      </w:r>
      <w:r>
        <w:tab/>
        <w:t>discussion</w:t>
      </w:r>
      <w:r>
        <w:tab/>
        <w:t>Rel-19</w:t>
      </w:r>
      <w:r>
        <w:tab/>
        <w:t>NR_XR_Ph3-Core</w:t>
      </w:r>
    </w:p>
    <w:p w14:paraId="20B02431" w14:textId="77777777" w:rsidR="003B7FB3" w:rsidRDefault="003B7FB3" w:rsidP="003B7FB3">
      <w:pPr>
        <w:pStyle w:val="Doc-text2"/>
      </w:pPr>
      <w:r>
        <w:t xml:space="preserve">Observation 1: In RLC AM, the retransmission of PDUs can experience large delay </w:t>
      </w:r>
    </w:p>
    <w:p w14:paraId="206924C0" w14:textId="77777777" w:rsidR="003B7FB3" w:rsidRDefault="003B7FB3" w:rsidP="003B7FB3">
      <w:pPr>
        <w:pStyle w:val="Doc-text2"/>
      </w:pPr>
      <w:r>
        <w:t>Observation 2: Relying on RLC parameter tunning such as polling frequency or t_reassembly timer cannot solve the issue.</w:t>
      </w:r>
    </w:p>
    <w:p w14:paraId="7CB38F05" w14:textId="77777777" w:rsidR="003B7FB3" w:rsidRDefault="003B7FB3" w:rsidP="003B7FB3">
      <w:pPr>
        <w:pStyle w:val="Doc-text2"/>
      </w:pPr>
      <w:r>
        <w:t>Proposal 1: Consider anticipated retransmission of PDUs with unknown status.</w:t>
      </w:r>
    </w:p>
    <w:p w14:paraId="0F82B8A4" w14:textId="77777777" w:rsidR="003B7FB3" w:rsidRDefault="003B7FB3" w:rsidP="003B7FB3">
      <w:pPr>
        <w:pStyle w:val="Doc-text2"/>
      </w:pPr>
      <w:r>
        <w:t>Proposal 2: Further study the criteria for triggering anticipated retransmission of PDUs with unknown status.</w:t>
      </w:r>
    </w:p>
    <w:p w14:paraId="24F22EF1" w14:textId="77777777" w:rsidR="003B7FB3" w:rsidRDefault="003B7FB3" w:rsidP="003B7FB3">
      <w:pPr>
        <w:pStyle w:val="Doc-text2"/>
        <w:ind w:left="0" w:firstLine="0"/>
      </w:pPr>
    </w:p>
    <w:p w14:paraId="79FF9256" w14:textId="77777777" w:rsidR="003B7FB3" w:rsidRDefault="003B7FB3" w:rsidP="003B7FB3">
      <w:pPr>
        <w:pStyle w:val="Doc-text2"/>
        <w:ind w:left="0" w:firstLine="0"/>
      </w:pPr>
      <w:r>
        <w:t>DISCUSSION:</w:t>
      </w:r>
    </w:p>
    <w:p w14:paraId="5C9DF5AF" w14:textId="77777777" w:rsidR="003B7FB3" w:rsidRDefault="003B7FB3" w:rsidP="003B7FB3">
      <w:pPr>
        <w:pStyle w:val="Doc-text2"/>
        <w:numPr>
          <w:ilvl w:val="0"/>
          <w:numId w:val="26"/>
        </w:numPr>
        <w:overflowPunct/>
        <w:autoSpaceDE/>
        <w:autoSpaceDN/>
        <w:adjustRightInd/>
        <w:textAlignment w:val="auto"/>
      </w:pPr>
      <w:r>
        <w:lastRenderedPageBreak/>
        <w:t>Intel asks what is meant by “anticipated”? Is it autonomous? CANON confirms.</w:t>
      </w:r>
    </w:p>
    <w:p w14:paraId="32E731F0" w14:textId="77777777" w:rsidR="003B7FB3" w:rsidRDefault="003B7FB3" w:rsidP="003B7FB3">
      <w:pPr>
        <w:pStyle w:val="Doc-text2"/>
        <w:numPr>
          <w:ilvl w:val="0"/>
          <w:numId w:val="26"/>
        </w:numPr>
        <w:overflowPunct/>
        <w:autoSpaceDE/>
        <w:autoSpaceDN/>
        <w:adjustRightInd/>
        <w:textAlignment w:val="auto"/>
      </w:pPr>
      <w:r>
        <w:t>Nokia, QCM agrees with observations and supports the proposal.</w:t>
      </w:r>
    </w:p>
    <w:p w14:paraId="6A738539" w14:textId="77777777" w:rsidR="003B7FB3" w:rsidRDefault="003B7FB3" w:rsidP="003B7FB3">
      <w:pPr>
        <w:pStyle w:val="Doc-text2"/>
        <w:numPr>
          <w:ilvl w:val="0"/>
          <w:numId w:val="26"/>
        </w:numPr>
        <w:overflowPunct/>
        <w:autoSpaceDE/>
        <w:autoSpaceDN/>
        <w:adjustRightInd/>
        <w:textAlignment w:val="auto"/>
      </w:pPr>
      <w:r>
        <w:t xml:space="preserve">QCM indicates RTT for RLC AM is too long. </w:t>
      </w:r>
    </w:p>
    <w:p w14:paraId="6CCACF05" w14:textId="77777777" w:rsidR="003B7FB3" w:rsidRDefault="003B7FB3" w:rsidP="003B7FB3">
      <w:pPr>
        <w:pStyle w:val="Doc-text2"/>
        <w:numPr>
          <w:ilvl w:val="0"/>
          <w:numId w:val="26"/>
        </w:numPr>
        <w:overflowPunct/>
        <w:autoSpaceDE/>
        <w:autoSpaceDN/>
        <w:adjustRightInd/>
        <w:textAlignment w:val="auto"/>
      </w:pPr>
      <w:r>
        <w:t>Mediatek disagrees with the observations. Think we can reconfigure, e.g. polling timer. Autonomous reTx is bad for capacity.</w:t>
      </w:r>
    </w:p>
    <w:p w14:paraId="3B74E190" w14:textId="77777777" w:rsidR="003B7FB3" w:rsidRDefault="003B7FB3" w:rsidP="003B7FB3">
      <w:pPr>
        <w:pStyle w:val="Doc-text2"/>
        <w:numPr>
          <w:ilvl w:val="0"/>
          <w:numId w:val="26"/>
        </w:numPr>
        <w:overflowPunct/>
        <w:autoSpaceDE/>
        <w:autoSpaceDN/>
        <w:adjustRightInd/>
        <w:textAlignment w:val="auto"/>
      </w:pPr>
      <w:r>
        <w:t>Ericsson shares an understanding of Mediatek. We can have an earlier feedback to trigger reTx and we should avoid unnecessary duplicate transmissions.</w:t>
      </w:r>
    </w:p>
    <w:p w14:paraId="0DFE16C6" w14:textId="77777777" w:rsidR="003B7FB3" w:rsidRDefault="003B7FB3" w:rsidP="003B7FB3">
      <w:pPr>
        <w:pStyle w:val="Doc-text2"/>
        <w:numPr>
          <w:ilvl w:val="0"/>
          <w:numId w:val="26"/>
        </w:numPr>
        <w:overflowPunct/>
        <w:autoSpaceDE/>
        <w:autoSpaceDN/>
        <w:adjustRightInd/>
        <w:textAlignment w:val="auto"/>
      </w:pPr>
      <w:r>
        <w:t>LGE agrees with the observations, just using shorter timer is not good. It will require a lot of status reports and impacts processing and it can delay actual data.</w:t>
      </w:r>
    </w:p>
    <w:p w14:paraId="67BC6C04" w14:textId="77777777" w:rsidR="003B7FB3" w:rsidRDefault="003B7FB3" w:rsidP="003B7FB3">
      <w:pPr>
        <w:pStyle w:val="Doc-text2"/>
        <w:numPr>
          <w:ilvl w:val="0"/>
          <w:numId w:val="26"/>
        </w:numPr>
        <w:overflowPunct/>
        <w:autoSpaceDE/>
        <w:autoSpaceDN/>
        <w:adjustRightInd/>
        <w:textAlignment w:val="auto"/>
      </w:pPr>
      <w:r>
        <w:t xml:space="preserve">Ericsson thinks that timers are always adjusted to traffic requirements. </w:t>
      </w:r>
    </w:p>
    <w:p w14:paraId="4288B73C" w14:textId="77777777" w:rsidR="003B7FB3" w:rsidRDefault="003B7FB3" w:rsidP="003B7FB3">
      <w:pPr>
        <w:pStyle w:val="Doc-text2"/>
        <w:numPr>
          <w:ilvl w:val="0"/>
          <w:numId w:val="26"/>
        </w:numPr>
        <w:overflowPunct/>
        <w:autoSpaceDE/>
        <w:autoSpaceDN/>
        <w:adjustRightInd/>
        <w:textAlignment w:val="auto"/>
      </w:pPr>
      <w:r>
        <w:t>Vivo thinks that we need to be careful with autonomous reTx, especially during congestion.</w:t>
      </w:r>
    </w:p>
    <w:p w14:paraId="11EA5436" w14:textId="77777777" w:rsidR="003B7FB3" w:rsidRDefault="003B7FB3" w:rsidP="003B7FB3">
      <w:pPr>
        <w:pStyle w:val="Doc-text2"/>
        <w:numPr>
          <w:ilvl w:val="0"/>
          <w:numId w:val="26"/>
        </w:numPr>
        <w:overflowPunct/>
        <w:autoSpaceDE/>
        <w:autoSpaceDN/>
        <w:adjustRightInd/>
        <w:textAlignment w:val="auto"/>
      </w:pPr>
      <w:r>
        <w:t>Samsung think we should study autonomous reTx, it can be complimentary to status reports.</w:t>
      </w:r>
    </w:p>
    <w:p w14:paraId="65AD662B" w14:textId="77777777" w:rsidR="003B7FB3" w:rsidRDefault="003B7FB3" w:rsidP="003B7FB3">
      <w:pPr>
        <w:pStyle w:val="Doc-text2"/>
        <w:numPr>
          <w:ilvl w:val="0"/>
          <w:numId w:val="26"/>
        </w:numPr>
        <w:overflowPunct/>
        <w:autoSpaceDE/>
        <w:autoSpaceDN/>
        <w:adjustRightInd/>
        <w:textAlignment w:val="auto"/>
      </w:pPr>
      <w:r>
        <w:t>Xiaomi is also concerned about capacity, gNB implementation can avoid the issues in the paper.</w:t>
      </w:r>
    </w:p>
    <w:p w14:paraId="4835758F" w14:textId="77777777" w:rsidR="003B7FB3" w:rsidRDefault="003B7FB3" w:rsidP="003B7FB3">
      <w:pPr>
        <w:pStyle w:val="Doc-text2"/>
        <w:numPr>
          <w:ilvl w:val="0"/>
          <w:numId w:val="26"/>
        </w:numPr>
        <w:overflowPunct/>
        <w:autoSpaceDE/>
        <w:autoSpaceDN/>
        <w:adjustRightInd/>
        <w:textAlignment w:val="auto"/>
      </w:pPr>
      <w:r>
        <w:t>Apple thinks we need to analyse more what we already have, e.g. repetition, duplication. If something is needed, we should look at polling timer.</w:t>
      </w:r>
    </w:p>
    <w:p w14:paraId="45EBC50B" w14:textId="77777777" w:rsidR="003B7FB3" w:rsidRDefault="003B7FB3" w:rsidP="003B7FB3">
      <w:pPr>
        <w:pStyle w:val="Doc-text2"/>
        <w:numPr>
          <w:ilvl w:val="0"/>
          <w:numId w:val="26"/>
        </w:numPr>
        <w:overflowPunct/>
        <w:autoSpaceDE/>
        <w:autoSpaceDN/>
        <w:adjustRightInd/>
        <w:textAlignment w:val="auto"/>
      </w:pPr>
      <w:r>
        <w:t>Huawei thinks we need to have some status report to avoid capacity loss.</w:t>
      </w:r>
    </w:p>
    <w:p w14:paraId="00F30586" w14:textId="77777777" w:rsidR="003B7FB3" w:rsidRDefault="003B7FB3" w:rsidP="003B7FB3">
      <w:pPr>
        <w:pStyle w:val="Doc-text2"/>
        <w:numPr>
          <w:ilvl w:val="0"/>
          <w:numId w:val="26"/>
        </w:numPr>
        <w:overflowPunct/>
        <w:autoSpaceDE/>
        <w:autoSpaceDN/>
        <w:adjustRightInd/>
        <w:textAlignment w:val="auto"/>
      </w:pPr>
      <w:r>
        <w:t>KDDI is also concerned about capacity.</w:t>
      </w:r>
    </w:p>
    <w:p w14:paraId="0627A6F2" w14:textId="77777777" w:rsidR="003B7FB3" w:rsidRDefault="003B7FB3" w:rsidP="003B7FB3">
      <w:pPr>
        <w:pStyle w:val="Doc-text2"/>
        <w:numPr>
          <w:ilvl w:val="0"/>
          <w:numId w:val="26"/>
        </w:numPr>
        <w:overflowPunct/>
        <w:autoSpaceDE/>
        <w:autoSpaceDN/>
        <w:adjustRightInd/>
        <w:textAlignment w:val="auto"/>
      </w:pPr>
      <w:r>
        <w:t>Nokia thinks the whole point was to have RLC retransmissions for cases where HARQ does not work. Nokia thinks we can have a general agreement which covers also solutions including SRs. But the reTx needs to be quick.</w:t>
      </w:r>
    </w:p>
    <w:p w14:paraId="3A3C4D69" w14:textId="77777777" w:rsidR="003B7FB3" w:rsidRDefault="003B7FB3" w:rsidP="003B7FB3">
      <w:pPr>
        <w:pStyle w:val="Doc-text2"/>
        <w:numPr>
          <w:ilvl w:val="0"/>
          <w:numId w:val="26"/>
        </w:numPr>
        <w:overflowPunct/>
        <w:autoSpaceDE/>
        <w:autoSpaceDN/>
        <w:adjustRightInd/>
        <w:textAlignment w:val="auto"/>
      </w:pPr>
      <w:r>
        <w:t>LGE thinks that polling and SR cannot work for delay-critical data. If we retransmit delay critical data timely then we solve both data loss issue and unnecessary reTx issue.</w:t>
      </w:r>
    </w:p>
    <w:p w14:paraId="36727CA9" w14:textId="77777777" w:rsidR="003B7FB3" w:rsidRDefault="003B7FB3" w:rsidP="003B7FB3">
      <w:pPr>
        <w:pStyle w:val="Doc-text2"/>
        <w:numPr>
          <w:ilvl w:val="0"/>
          <w:numId w:val="26"/>
        </w:numPr>
        <w:overflowPunct/>
        <w:autoSpaceDE/>
        <w:autoSpaceDN/>
        <w:adjustRightInd/>
        <w:textAlignment w:val="auto"/>
      </w:pPr>
      <w:r>
        <w:t>Ericsson thinks we first need to understand why the current mechanism does not work.</w:t>
      </w:r>
    </w:p>
    <w:p w14:paraId="61252CDE" w14:textId="77777777" w:rsidR="003B7FB3" w:rsidRDefault="003B7FB3" w:rsidP="003B7FB3">
      <w:pPr>
        <w:pStyle w:val="Doc-text2"/>
        <w:numPr>
          <w:ilvl w:val="0"/>
          <w:numId w:val="26"/>
        </w:numPr>
        <w:overflowPunct/>
        <w:autoSpaceDE/>
        <w:autoSpaceDN/>
        <w:adjustRightInd/>
        <w:textAlignment w:val="auto"/>
      </w:pPr>
      <w:r>
        <w:t>QCM thinks that even if you reduce timers, that will not be enough.</w:t>
      </w:r>
    </w:p>
    <w:p w14:paraId="6A3739CE" w14:textId="77777777" w:rsidR="003B7FB3" w:rsidRDefault="003B7FB3" w:rsidP="003B7FB3">
      <w:pPr>
        <w:pStyle w:val="Doc-text2"/>
        <w:numPr>
          <w:ilvl w:val="0"/>
          <w:numId w:val="26"/>
        </w:numPr>
        <w:overflowPunct/>
        <w:autoSpaceDE/>
        <w:autoSpaceDN/>
        <w:adjustRightInd/>
        <w:textAlignment w:val="auto"/>
      </w:pPr>
      <w:r>
        <w:t>NEC thinks we should consider RLF due to autonomous reTx</w:t>
      </w:r>
    </w:p>
    <w:p w14:paraId="63B18906" w14:textId="77777777" w:rsidR="003B7FB3" w:rsidRDefault="003B7FB3" w:rsidP="003B7FB3">
      <w:pPr>
        <w:pStyle w:val="Doc-text2"/>
        <w:ind w:left="0" w:firstLine="0"/>
      </w:pPr>
    </w:p>
    <w:p w14:paraId="2CE28851" w14:textId="77777777" w:rsidR="003B7FB3" w:rsidRDefault="003B7FB3" w:rsidP="003B7FB3">
      <w:pPr>
        <w:pStyle w:val="Agreement"/>
        <w:tabs>
          <w:tab w:val="clear" w:pos="9990"/>
        </w:tabs>
        <w:overflowPunct/>
        <w:autoSpaceDE/>
        <w:autoSpaceDN/>
        <w:adjustRightInd/>
        <w:ind w:left="1619" w:hanging="360"/>
        <w:textAlignment w:val="auto"/>
      </w:pPr>
      <w:r>
        <w:t>To achieve timely retransmissions on RLC layer for XR traffic, RAN2 will consider the following options:</w:t>
      </w:r>
    </w:p>
    <w:p w14:paraId="09945CCD" w14:textId="77777777" w:rsidR="003B7FB3" w:rsidRDefault="003B7FB3" w:rsidP="003B7FB3">
      <w:pPr>
        <w:pStyle w:val="Agreement"/>
        <w:numPr>
          <w:ilvl w:val="2"/>
          <w:numId w:val="2"/>
        </w:numPr>
        <w:tabs>
          <w:tab w:val="clear" w:pos="2160"/>
          <w:tab w:val="clear" w:pos="9990"/>
        </w:tabs>
        <w:overflowPunct/>
        <w:autoSpaceDE/>
        <w:autoSpaceDN/>
        <w:adjustRightInd/>
        <w:ind w:left="2340" w:hanging="540"/>
        <w:textAlignment w:val="auto"/>
      </w:pPr>
      <w:r>
        <w:t>Autonomous retransmission (i.e. without status report) of PDUs based on some triggers (existing or new triggers can be considered)</w:t>
      </w:r>
    </w:p>
    <w:p w14:paraId="1BB8E1FE" w14:textId="77777777" w:rsidR="003B7FB3" w:rsidRPr="00AD5017" w:rsidRDefault="003B7FB3" w:rsidP="003B7FB3">
      <w:pPr>
        <w:pStyle w:val="Agreement"/>
        <w:numPr>
          <w:ilvl w:val="2"/>
          <w:numId w:val="2"/>
        </w:numPr>
        <w:tabs>
          <w:tab w:val="clear" w:pos="2160"/>
          <w:tab w:val="clear" w:pos="9990"/>
        </w:tabs>
        <w:overflowPunct/>
        <w:autoSpaceDE/>
        <w:autoSpaceDN/>
        <w:adjustRightInd/>
        <w:ind w:left="2340" w:hanging="540"/>
        <w:textAlignment w:val="auto"/>
      </w:pPr>
      <w:r w:rsidRPr="00AD5017">
        <w:t>Retransmission based on enhanced status report</w:t>
      </w:r>
    </w:p>
    <w:p w14:paraId="1EC2859F" w14:textId="77777777" w:rsidR="003B7FB3" w:rsidRDefault="003B7FB3" w:rsidP="003B7FB3">
      <w:pPr>
        <w:pStyle w:val="Agreement"/>
        <w:numPr>
          <w:ilvl w:val="2"/>
          <w:numId w:val="2"/>
        </w:numPr>
        <w:tabs>
          <w:tab w:val="clear" w:pos="2160"/>
          <w:tab w:val="clear" w:pos="9990"/>
        </w:tabs>
        <w:overflowPunct/>
        <w:autoSpaceDE/>
        <w:autoSpaceDN/>
        <w:adjustRightInd/>
        <w:ind w:left="2340" w:hanging="540"/>
        <w:textAlignment w:val="auto"/>
      </w:pPr>
      <w:r>
        <w:t xml:space="preserve">Retransmission based on enhanced polling </w:t>
      </w:r>
    </w:p>
    <w:p w14:paraId="278CEF04" w14:textId="77777777" w:rsidR="003B7FB3" w:rsidRDefault="003B7FB3" w:rsidP="003B7FB3">
      <w:pPr>
        <w:pStyle w:val="Agreement"/>
        <w:numPr>
          <w:ilvl w:val="0"/>
          <w:numId w:val="0"/>
        </w:numPr>
        <w:ind w:left="1619"/>
      </w:pPr>
      <w:r>
        <w:t>FFS whether any enhancements are needed or this can be solved with proper configuration and current mechanism</w:t>
      </w:r>
    </w:p>
    <w:p w14:paraId="64BA4684" w14:textId="77777777" w:rsidR="003B7FB3" w:rsidRDefault="003B7FB3" w:rsidP="003B7FB3">
      <w:pPr>
        <w:pStyle w:val="Agreement"/>
        <w:tabs>
          <w:tab w:val="clear" w:pos="9990"/>
        </w:tabs>
        <w:overflowPunct/>
        <w:autoSpaceDE/>
        <w:autoSpaceDN/>
        <w:adjustRightInd/>
        <w:ind w:left="1619" w:hanging="360"/>
        <w:textAlignment w:val="auto"/>
      </w:pPr>
      <w:r w:rsidRPr="004D64A2">
        <w:rPr>
          <w:u w:val="single"/>
        </w:rPr>
        <w:t>Impact on capacity should be considered</w:t>
      </w:r>
    </w:p>
    <w:p w14:paraId="59301C87" w14:textId="77777777" w:rsidR="003B7FB3" w:rsidRPr="0041281F" w:rsidRDefault="003B7FB3" w:rsidP="003B7FB3">
      <w:pPr>
        <w:pStyle w:val="Agreement"/>
        <w:tabs>
          <w:tab w:val="clear" w:pos="9990"/>
        </w:tabs>
        <w:overflowPunct/>
        <w:autoSpaceDE/>
        <w:autoSpaceDN/>
        <w:adjustRightInd/>
        <w:ind w:left="1619" w:hanging="360"/>
        <w:textAlignment w:val="auto"/>
      </w:pPr>
      <w:r>
        <w:t>RAN2 focuses on the enhancements for UL traffic</w:t>
      </w:r>
    </w:p>
    <w:p w14:paraId="25C35A6F" w14:textId="77777777" w:rsidR="003B7FB3" w:rsidRDefault="003B7FB3" w:rsidP="003B7FB3">
      <w:pPr>
        <w:pStyle w:val="Doc-text2"/>
        <w:ind w:left="0" w:firstLine="0"/>
      </w:pPr>
    </w:p>
    <w:p w14:paraId="527123AC" w14:textId="77777777" w:rsidR="003B7FB3" w:rsidRDefault="003B7FB3" w:rsidP="003B7FB3">
      <w:pPr>
        <w:pStyle w:val="Doc-text2"/>
        <w:ind w:left="0" w:firstLine="0"/>
      </w:pPr>
    </w:p>
    <w:p w14:paraId="59726509" w14:textId="7DAA3E4C" w:rsidR="003B7FB3" w:rsidRDefault="003B7FB3" w:rsidP="003B7FB3">
      <w:pPr>
        <w:pStyle w:val="Doc-title"/>
      </w:pPr>
      <w:r w:rsidRPr="00642597">
        <w:t>R2-2404177</w:t>
      </w:r>
      <w:r>
        <w:tab/>
        <w:t>Discussion on RLC enhancements</w:t>
      </w:r>
      <w:r>
        <w:tab/>
        <w:t>Qualcomm Incorporated</w:t>
      </w:r>
      <w:r>
        <w:tab/>
        <w:t>discussion</w:t>
      </w:r>
      <w:r>
        <w:tab/>
        <w:t>Rel-19</w:t>
      </w:r>
      <w:r>
        <w:tab/>
        <w:t>NR_XR_Ph3-Core</w:t>
      </w:r>
    </w:p>
    <w:p w14:paraId="149AE529" w14:textId="77777777" w:rsidR="003B7FB3" w:rsidRDefault="003B7FB3" w:rsidP="003B7FB3">
      <w:pPr>
        <w:pStyle w:val="Doc-text2"/>
      </w:pPr>
      <w:r>
        <w:t>Proposal 3.</w:t>
      </w:r>
      <w:r>
        <w:tab/>
        <w:t>If configured by network, a RLC AM transmitter can retransmit a RLC PDU if one of the following conditions is met:</w:t>
      </w:r>
    </w:p>
    <w:p w14:paraId="15561609" w14:textId="77777777" w:rsidR="003B7FB3" w:rsidRDefault="003B7FB3" w:rsidP="003B7FB3">
      <w:pPr>
        <w:pStyle w:val="Doc-text2"/>
      </w:pPr>
      <w:r>
        <w:t>-</w:t>
      </w:r>
      <w:r>
        <w:tab/>
        <w:t>after the remaining time of the PDU has dropped below a configured threshold; or</w:t>
      </w:r>
    </w:p>
    <w:p w14:paraId="22981D54" w14:textId="77777777" w:rsidR="003B7FB3" w:rsidRDefault="003B7FB3" w:rsidP="003B7FB3">
      <w:pPr>
        <w:pStyle w:val="Doc-text2"/>
      </w:pPr>
      <w:r>
        <w:t>-</w:t>
      </w:r>
      <w:r>
        <w:tab/>
        <w:t>after the PDU has failed a configured number of HARQ transmissions; or</w:t>
      </w:r>
    </w:p>
    <w:p w14:paraId="40A9F2FC" w14:textId="77777777" w:rsidR="003B7FB3" w:rsidRDefault="003B7FB3" w:rsidP="003B7FB3">
      <w:pPr>
        <w:pStyle w:val="Doc-text2"/>
      </w:pPr>
      <w:r>
        <w:t>-</w:t>
      </w:r>
      <w:r>
        <w:tab/>
        <w:t>if the PDU is in the RLC retransmission buffer and there are spare PUSCH resources available after the LCP procedure.</w:t>
      </w:r>
    </w:p>
    <w:p w14:paraId="52DB94B9" w14:textId="77777777" w:rsidR="003B7FB3" w:rsidRDefault="003B7FB3" w:rsidP="003B7FB3">
      <w:pPr>
        <w:pStyle w:val="Doc-text2"/>
        <w:ind w:left="0" w:firstLine="0"/>
      </w:pPr>
    </w:p>
    <w:p w14:paraId="4CE55B9E" w14:textId="3EDC06D9" w:rsidR="003B7FB3" w:rsidRDefault="003B7FB3" w:rsidP="003B7FB3">
      <w:pPr>
        <w:pStyle w:val="Doc-title"/>
      </w:pPr>
      <w:r w:rsidRPr="00642597">
        <w:t>R2-2405285</w:t>
      </w:r>
      <w:r>
        <w:tab/>
        <w:t>Discussion on RLC AM Enhancements</w:t>
      </w:r>
      <w:r>
        <w:tab/>
        <w:t>Ericsson</w:t>
      </w:r>
      <w:r>
        <w:tab/>
        <w:t>discussion</w:t>
      </w:r>
      <w:r>
        <w:tab/>
        <w:t>Rel-19</w:t>
      </w:r>
    </w:p>
    <w:p w14:paraId="15F89125" w14:textId="77777777" w:rsidR="003B7FB3" w:rsidRDefault="003B7FB3" w:rsidP="003B7FB3">
      <w:pPr>
        <w:pStyle w:val="Doc-text2"/>
      </w:pPr>
      <w:r>
        <w:t>Observation 1</w:t>
      </w:r>
      <w:r>
        <w:tab/>
        <w:t xml:space="preserve">For traffic in the UL, network can decide when to send the RLC STATUS report and for shorter PDBs, it can send it more often. </w:t>
      </w:r>
    </w:p>
    <w:p w14:paraId="7BE4FC9F" w14:textId="77777777" w:rsidR="003B7FB3" w:rsidRDefault="003B7FB3" w:rsidP="003B7FB3">
      <w:pPr>
        <w:pStyle w:val="Doc-text2"/>
      </w:pPr>
      <w:r>
        <w:t>Observation 2</w:t>
      </w:r>
      <w:r>
        <w:tab/>
        <w:t xml:space="preserve">For traffic in the DL, the network can configure smaller values for the traffic with shorter PDBs thereby enabling faster feedback/timely retransmissions. </w:t>
      </w:r>
    </w:p>
    <w:p w14:paraId="1ABC6B35" w14:textId="77777777" w:rsidR="003B7FB3" w:rsidRDefault="003B7FB3" w:rsidP="003B7FB3">
      <w:pPr>
        <w:pStyle w:val="Doc-text2"/>
      </w:pPr>
      <w:r>
        <w:t>Proposal 1</w:t>
      </w:r>
      <w:r>
        <w:tab/>
        <w:t xml:space="preserve">No enhancements are needed for the RLC STATUS PDU as it is up to network implementation for traffic in the UL and network configuration for traffic in the DL. </w:t>
      </w:r>
    </w:p>
    <w:p w14:paraId="49698514" w14:textId="77777777" w:rsidR="003B7FB3" w:rsidRDefault="003B7FB3" w:rsidP="003B7FB3">
      <w:pPr>
        <w:pStyle w:val="Doc-text2"/>
      </w:pPr>
      <w:r>
        <w:t>Proposal 2</w:t>
      </w:r>
      <w:r>
        <w:tab/>
        <w:t>Not pursue solutions relating to autonomous RLC retransmissions based on timers or without the STATUS PDUs.</w:t>
      </w:r>
    </w:p>
    <w:p w14:paraId="70232C46" w14:textId="77777777" w:rsidR="003B7FB3" w:rsidRDefault="003B7FB3" w:rsidP="003B7FB3">
      <w:pPr>
        <w:pStyle w:val="Doc-text2"/>
        <w:ind w:left="0" w:firstLine="0"/>
      </w:pPr>
    </w:p>
    <w:p w14:paraId="10667BBC" w14:textId="59433C55" w:rsidR="003B7FB3" w:rsidRDefault="003B7FB3" w:rsidP="003B7FB3">
      <w:pPr>
        <w:pStyle w:val="Doc-title"/>
      </w:pPr>
      <w:r w:rsidRPr="00642597">
        <w:t>R2-2405002</w:t>
      </w:r>
      <w:r>
        <w:tab/>
        <w:t>RLC enhancements for XR</w:t>
      </w:r>
      <w:r>
        <w:tab/>
        <w:t>InterDigital</w:t>
      </w:r>
      <w:r>
        <w:tab/>
        <w:t>discussion</w:t>
      </w:r>
      <w:r>
        <w:tab/>
        <w:t>Rel-19</w:t>
      </w:r>
      <w:r>
        <w:tab/>
        <w:t>NR_XR_Ph3-Core</w:t>
      </w:r>
    </w:p>
    <w:p w14:paraId="46A589FA" w14:textId="77777777" w:rsidR="003B7FB3" w:rsidRDefault="003B7FB3" w:rsidP="003B7FB3">
      <w:pPr>
        <w:pStyle w:val="Doc-text2"/>
      </w:pPr>
      <w:r>
        <w:t>Proposal 2:</w:t>
      </w:r>
      <w:r>
        <w:tab/>
        <w:t>Study polling enhancements to inform the UE of the reception status of each uplink PDU set.</w:t>
      </w:r>
    </w:p>
    <w:p w14:paraId="57AB1BE1" w14:textId="77777777" w:rsidR="003B7FB3" w:rsidRDefault="003B7FB3" w:rsidP="003B7FB3">
      <w:pPr>
        <w:pStyle w:val="Doc-text2"/>
      </w:pPr>
      <w:r>
        <w:lastRenderedPageBreak/>
        <w:t>Proposal 3:</w:t>
      </w:r>
      <w:r>
        <w:tab/>
        <w:t>Support the UE to stop the t-StatusProhibit timer to allow timely reporting of the RLC status. FFS the scenario(s) when the UE stop the timer.</w:t>
      </w:r>
    </w:p>
    <w:p w14:paraId="5A595B55" w14:textId="77777777" w:rsidR="003B7FB3" w:rsidRPr="00BC777B" w:rsidRDefault="003B7FB3" w:rsidP="003B7FB3">
      <w:pPr>
        <w:pStyle w:val="Doc-text2"/>
        <w:ind w:left="0" w:firstLine="0"/>
      </w:pPr>
    </w:p>
    <w:p w14:paraId="3111A87E" w14:textId="77777777" w:rsidR="003B7FB3" w:rsidRPr="00D940F1" w:rsidRDefault="003B7FB3" w:rsidP="003B7FB3">
      <w:pPr>
        <w:pStyle w:val="Doc-text2"/>
      </w:pPr>
    </w:p>
    <w:p w14:paraId="0D79B0BC" w14:textId="7E399F79" w:rsidR="003B7FB3" w:rsidRPr="00BC777B" w:rsidRDefault="003B7FB3" w:rsidP="003B7FB3">
      <w:pPr>
        <w:pStyle w:val="Doc-title"/>
      </w:pPr>
      <w:r w:rsidRPr="00642597">
        <w:t>R2-2404197</w:t>
      </w:r>
      <w:r>
        <w:tab/>
        <w:t>RLC AM retransmission enhancements</w:t>
      </w:r>
      <w:r>
        <w:tab/>
        <w:t>Xiaomi</w:t>
      </w:r>
      <w:r>
        <w:tab/>
        <w:t>discussion</w:t>
      </w:r>
      <w:r>
        <w:tab/>
        <w:t>Rel-19</w:t>
      </w:r>
      <w:r>
        <w:tab/>
        <w:t>NR_XR_Ph3-Core</w:t>
      </w:r>
    </w:p>
    <w:p w14:paraId="107DD04D" w14:textId="649DFF7A" w:rsidR="003B7FB3" w:rsidRDefault="003B7FB3" w:rsidP="003B7FB3">
      <w:pPr>
        <w:pStyle w:val="Doc-title"/>
      </w:pPr>
      <w:r w:rsidRPr="00642597">
        <w:t>R2-2404255</w:t>
      </w:r>
      <w:r>
        <w:tab/>
        <w:t>Discussion on RLC re-transmission related enhancements</w:t>
      </w:r>
      <w:r>
        <w:tab/>
        <w:t>OPPO</w:t>
      </w:r>
      <w:r>
        <w:tab/>
        <w:t>discussion</w:t>
      </w:r>
      <w:r>
        <w:tab/>
        <w:t>Rel-19</w:t>
      </w:r>
      <w:r>
        <w:tab/>
        <w:t>NR_XR_Ph3-Core</w:t>
      </w:r>
    </w:p>
    <w:p w14:paraId="45ACCFB2" w14:textId="5955168D" w:rsidR="003B7FB3" w:rsidRPr="00D3475F" w:rsidRDefault="003B7FB3" w:rsidP="003B7FB3">
      <w:pPr>
        <w:pStyle w:val="Doc-title"/>
      </w:pPr>
      <w:r w:rsidRPr="00642597">
        <w:t>R2-2404267</w:t>
      </w:r>
      <w:r>
        <w:tab/>
        <w:t>RLC (re)transmission enhancements</w:t>
      </w:r>
      <w:r>
        <w:tab/>
        <w:t>Intel Corporation</w:t>
      </w:r>
      <w:r>
        <w:tab/>
        <w:t>discussion</w:t>
      </w:r>
      <w:r>
        <w:tab/>
        <w:t>Rel-19</w:t>
      </w:r>
      <w:r>
        <w:tab/>
        <w:t>NR_XR_Ph3-Core</w:t>
      </w:r>
    </w:p>
    <w:p w14:paraId="11A8C293" w14:textId="7075F49F" w:rsidR="003B7FB3" w:rsidRDefault="003B7FB3" w:rsidP="003B7FB3">
      <w:pPr>
        <w:pStyle w:val="Doc-title"/>
      </w:pPr>
      <w:r w:rsidRPr="00642597">
        <w:t>R2-2404332</w:t>
      </w:r>
      <w:r>
        <w:tab/>
        <w:t>Consideration on XR-specific RLC Enhancement</w:t>
      </w:r>
      <w:r>
        <w:tab/>
        <w:t>CATT</w:t>
      </w:r>
      <w:r>
        <w:tab/>
        <w:t>discussion</w:t>
      </w:r>
      <w:r>
        <w:tab/>
        <w:t>Rel-19</w:t>
      </w:r>
      <w:r>
        <w:tab/>
        <w:t>NR_XR_Ph3-Core</w:t>
      </w:r>
    </w:p>
    <w:p w14:paraId="123D2BE4" w14:textId="54FDAD16" w:rsidR="003B7FB3" w:rsidRDefault="003B7FB3" w:rsidP="003B7FB3">
      <w:pPr>
        <w:pStyle w:val="Doc-title"/>
      </w:pPr>
      <w:r w:rsidRPr="00642597">
        <w:t>R2-2404336</w:t>
      </w:r>
      <w:r>
        <w:tab/>
        <w:t>Discussion on RLC AM Enhancements for XR</w:t>
      </w:r>
      <w:r>
        <w:tab/>
        <w:t>Meta</w:t>
      </w:r>
      <w:r>
        <w:tab/>
        <w:t>discussion</w:t>
      </w:r>
    </w:p>
    <w:p w14:paraId="4FC97CEE" w14:textId="752C270D" w:rsidR="003B7FB3" w:rsidRDefault="003B7FB3" w:rsidP="003B7FB3">
      <w:pPr>
        <w:pStyle w:val="Doc-title"/>
      </w:pPr>
      <w:r w:rsidRPr="00642597">
        <w:t>R2-2404353</w:t>
      </w:r>
      <w:r>
        <w:tab/>
        <w:t>Discussions on RLC enhancements</w:t>
      </w:r>
      <w:r>
        <w:tab/>
        <w:t>Fujitsu</w:t>
      </w:r>
      <w:r>
        <w:tab/>
        <w:t>discussion</w:t>
      </w:r>
      <w:r>
        <w:tab/>
        <w:t>Rel-19</w:t>
      </w:r>
      <w:r>
        <w:tab/>
        <w:t>NR_XR_Ph3-Core</w:t>
      </w:r>
    </w:p>
    <w:p w14:paraId="7FCA8BA7" w14:textId="3EA8A872" w:rsidR="003B7FB3" w:rsidRDefault="003B7FB3" w:rsidP="003B7FB3">
      <w:pPr>
        <w:pStyle w:val="Doc-title"/>
      </w:pPr>
      <w:r w:rsidRPr="00642597">
        <w:t>R2-2404359</w:t>
      </w:r>
      <w:r>
        <w:tab/>
        <w:t>Discussion on RLC enhancements</w:t>
      </w:r>
      <w:r>
        <w:tab/>
        <w:t>SHARP Corporation</w:t>
      </w:r>
      <w:r>
        <w:tab/>
        <w:t>discussion</w:t>
      </w:r>
      <w:r>
        <w:tab/>
        <w:t>NR_XR_Ph3-Core</w:t>
      </w:r>
    </w:p>
    <w:p w14:paraId="185C73AA" w14:textId="067F1725" w:rsidR="003B7FB3" w:rsidRDefault="003B7FB3" w:rsidP="003B7FB3">
      <w:pPr>
        <w:pStyle w:val="Doc-title"/>
      </w:pPr>
      <w:r w:rsidRPr="00642597">
        <w:t>R2-2404402</w:t>
      </w:r>
      <w:r>
        <w:tab/>
        <w:t>Discussion on RLC enhancements for XR</w:t>
      </w:r>
      <w:r>
        <w:tab/>
        <w:t>China Telecom</w:t>
      </w:r>
      <w:r>
        <w:tab/>
        <w:t>discussion</w:t>
      </w:r>
    </w:p>
    <w:p w14:paraId="2DCE0D1C" w14:textId="4C31F8DC" w:rsidR="003B7FB3" w:rsidRDefault="003B7FB3" w:rsidP="003B7FB3">
      <w:pPr>
        <w:pStyle w:val="Doc-title"/>
      </w:pPr>
      <w:r w:rsidRPr="00642597">
        <w:t>R2-2404427</w:t>
      </w:r>
      <w:r>
        <w:tab/>
        <w:t>Discussion on RLC enhancement for XR</w:t>
      </w:r>
      <w:r>
        <w:tab/>
        <w:t>vivo</w:t>
      </w:r>
      <w:r>
        <w:tab/>
        <w:t>discussion</w:t>
      </w:r>
      <w:r>
        <w:tab/>
        <w:t>Rel-19</w:t>
      </w:r>
      <w:r>
        <w:tab/>
        <w:t>NR_XR_Ph3-Core</w:t>
      </w:r>
    </w:p>
    <w:p w14:paraId="54D9C888" w14:textId="12A16673" w:rsidR="003B7FB3" w:rsidRDefault="003B7FB3" w:rsidP="003B7FB3">
      <w:pPr>
        <w:pStyle w:val="Doc-title"/>
      </w:pPr>
      <w:r w:rsidRPr="00642597">
        <w:t>R2-2404551</w:t>
      </w:r>
      <w:r>
        <w:tab/>
        <w:t>RLC enhancements for XR</w:t>
      </w:r>
      <w:r>
        <w:tab/>
        <w:t>ZTE Corporation, Sanechips</w:t>
      </w:r>
      <w:r>
        <w:tab/>
        <w:t>discussion</w:t>
      </w:r>
    </w:p>
    <w:p w14:paraId="41EEEFAF" w14:textId="73D56AE4" w:rsidR="003B7FB3" w:rsidRDefault="003B7FB3" w:rsidP="003B7FB3">
      <w:pPr>
        <w:pStyle w:val="Doc-title"/>
      </w:pPr>
      <w:r w:rsidRPr="00642597">
        <w:t>R2-2404568</w:t>
      </w:r>
      <w:r>
        <w:tab/>
        <w:t>Discussion on RLC enhancements for XR</w:t>
      </w:r>
      <w:r>
        <w:tab/>
        <w:t>HONOR</w:t>
      </w:r>
      <w:r>
        <w:tab/>
        <w:t>discussion</w:t>
      </w:r>
      <w:r>
        <w:tab/>
        <w:t>Rel-19</w:t>
      </w:r>
      <w:r>
        <w:tab/>
        <w:t>NR_XR_Ph3-Core</w:t>
      </w:r>
    </w:p>
    <w:p w14:paraId="066DE418" w14:textId="03A584A0" w:rsidR="003B7FB3" w:rsidRDefault="003B7FB3" w:rsidP="003B7FB3">
      <w:pPr>
        <w:pStyle w:val="Doc-title"/>
      </w:pPr>
      <w:r w:rsidRPr="00642597">
        <w:t>R2-2404627</w:t>
      </w:r>
      <w:r>
        <w:tab/>
        <w:t>Considerations on RLC re-transmission related enhancements for XR</w:t>
      </w:r>
      <w:r>
        <w:tab/>
        <w:t>KDDI Corporation</w:t>
      </w:r>
      <w:r>
        <w:tab/>
        <w:t>discussion</w:t>
      </w:r>
    </w:p>
    <w:p w14:paraId="40D42630" w14:textId="19F2764F" w:rsidR="003B7FB3" w:rsidRDefault="003B7FB3" w:rsidP="003B7FB3">
      <w:pPr>
        <w:pStyle w:val="Doc-title"/>
      </w:pPr>
      <w:r w:rsidRPr="00642597">
        <w:t>R2-2404652</w:t>
      </w:r>
      <w:r>
        <w:tab/>
        <w:t>Views on RLC-AM Enhancements for Rel-19 XR</w:t>
      </w:r>
      <w:r>
        <w:tab/>
        <w:t>Apple</w:t>
      </w:r>
      <w:r>
        <w:tab/>
        <w:t>discussion</w:t>
      </w:r>
      <w:r>
        <w:tab/>
        <w:t>Rel-19</w:t>
      </w:r>
      <w:r>
        <w:tab/>
        <w:t>NR_XR_Ph3-Core</w:t>
      </w:r>
    </w:p>
    <w:p w14:paraId="25C9E57E" w14:textId="0B1C46DD" w:rsidR="003B7FB3" w:rsidRDefault="003B7FB3" w:rsidP="003B7FB3">
      <w:pPr>
        <w:pStyle w:val="Doc-title"/>
      </w:pPr>
      <w:r w:rsidRPr="00642597">
        <w:t>R2-2404813</w:t>
      </w:r>
      <w:r>
        <w:tab/>
        <w:t>AM RLC Enhancement</w:t>
      </w:r>
      <w:r>
        <w:tab/>
        <w:t>Lenovo</w:t>
      </w:r>
      <w:r>
        <w:tab/>
        <w:t>discussion</w:t>
      </w:r>
      <w:r>
        <w:tab/>
        <w:t>Rel-19</w:t>
      </w:r>
    </w:p>
    <w:p w14:paraId="4D75D562" w14:textId="5FC84B4A" w:rsidR="003B7FB3" w:rsidRDefault="003B7FB3" w:rsidP="003B7FB3">
      <w:pPr>
        <w:pStyle w:val="Doc-title"/>
      </w:pPr>
      <w:r w:rsidRPr="00642597">
        <w:t>R2-2404850</w:t>
      </w:r>
      <w:r>
        <w:tab/>
        <w:t>RLC re-transmission enhancements for XR</w:t>
      </w:r>
      <w:r>
        <w:tab/>
        <w:t>ITRI</w:t>
      </w:r>
      <w:r>
        <w:tab/>
        <w:t>discussion</w:t>
      </w:r>
      <w:r>
        <w:tab/>
        <w:t>NR_XR_Ph3-Core</w:t>
      </w:r>
    </w:p>
    <w:p w14:paraId="3C87FCCC" w14:textId="5E01BAE6" w:rsidR="003B7FB3" w:rsidRDefault="003B7FB3" w:rsidP="003B7FB3">
      <w:pPr>
        <w:pStyle w:val="Doc-title"/>
      </w:pPr>
      <w:r w:rsidRPr="00642597">
        <w:t>R2-2404915</w:t>
      </w:r>
      <w:r>
        <w:tab/>
        <w:t>RLC periodic poll based on RLC SN</w:t>
      </w:r>
      <w:r>
        <w:tab/>
        <w:t>Sony</w:t>
      </w:r>
      <w:r>
        <w:tab/>
        <w:t>discussion</w:t>
      </w:r>
      <w:r>
        <w:tab/>
        <w:t>Rel-19</w:t>
      </w:r>
      <w:r>
        <w:tab/>
        <w:t>NR_XR_Ph3</w:t>
      </w:r>
    </w:p>
    <w:p w14:paraId="47FA030A" w14:textId="3F1BF9F7" w:rsidR="003B7FB3" w:rsidRPr="00296EEF" w:rsidRDefault="003B7FB3" w:rsidP="003B7FB3">
      <w:pPr>
        <w:pStyle w:val="Doc-title"/>
      </w:pPr>
      <w:r w:rsidRPr="00642597">
        <w:t>R2-2404939</w:t>
      </w:r>
      <w:r>
        <w:tab/>
        <w:t>Discussion on timely RLC retransmission(s)</w:t>
      </w:r>
      <w:r>
        <w:tab/>
        <w:t>Spreadtrum Communications</w:t>
      </w:r>
      <w:r>
        <w:tab/>
        <w:t>discussion</w:t>
      </w:r>
      <w:r>
        <w:tab/>
        <w:t>Rel-19</w:t>
      </w:r>
    </w:p>
    <w:p w14:paraId="5D5363CF" w14:textId="77777777" w:rsidR="003B7FB3" w:rsidRPr="00D3475F" w:rsidRDefault="003B7FB3" w:rsidP="003B7FB3">
      <w:pPr>
        <w:pStyle w:val="Doc-text2"/>
      </w:pPr>
    </w:p>
    <w:p w14:paraId="6328D97C" w14:textId="11FE9977" w:rsidR="003B7FB3" w:rsidRPr="00A050AE" w:rsidRDefault="003B7FB3" w:rsidP="003B7FB3">
      <w:pPr>
        <w:pStyle w:val="Doc-title"/>
      </w:pPr>
      <w:r w:rsidRPr="00642597">
        <w:t>R2-2405195</w:t>
      </w:r>
      <w:r>
        <w:tab/>
        <w:t>RLC AM Enhancement</w:t>
      </w:r>
      <w:r>
        <w:tab/>
        <w:t>NEC</w:t>
      </w:r>
      <w:r>
        <w:tab/>
        <w:t>discussion</w:t>
      </w:r>
      <w:r>
        <w:tab/>
        <w:t>Rel-19</w:t>
      </w:r>
      <w:r>
        <w:tab/>
        <w:t>NR_XR_Ph3-Core</w:t>
      </w:r>
    </w:p>
    <w:p w14:paraId="312C495B" w14:textId="0335EFA0" w:rsidR="003B7FB3" w:rsidRDefault="003B7FB3" w:rsidP="003B7FB3">
      <w:pPr>
        <w:pStyle w:val="Doc-title"/>
      </w:pPr>
      <w:r w:rsidRPr="00642597">
        <w:t>R2-2405329</w:t>
      </w:r>
      <w:r>
        <w:tab/>
        <w:t>Discussion on details of RLC enhancements for XR</w:t>
      </w:r>
      <w:r>
        <w:tab/>
        <w:t>LG Electronics Inc.</w:t>
      </w:r>
      <w:r>
        <w:tab/>
        <w:t>discussion</w:t>
      </w:r>
      <w:r>
        <w:tab/>
        <w:t>Rel-19</w:t>
      </w:r>
      <w:r>
        <w:tab/>
        <w:t>NR_XR_Ph3-Core</w:t>
      </w:r>
    </w:p>
    <w:p w14:paraId="0B0703B3" w14:textId="61B55FD0" w:rsidR="003B7FB3" w:rsidRDefault="003B7FB3" w:rsidP="003B7FB3">
      <w:pPr>
        <w:pStyle w:val="Doc-title"/>
      </w:pPr>
      <w:r w:rsidRPr="00642597">
        <w:t>R2-2405380</w:t>
      </w:r>
      <w:r>
        <w:tab/>
        <w:t>Discussion on RLC enhancements on small packet delay budget scenario</w:t>
      </w:r>
      <w:r>
        <w:tab/>
        <w:t>MediaTek Inc.</w:t>
      </w:r>
      <w:r>
        <w:tab/>
        <w:t>discussion</w:t>
      </w:r>
      <w:r>
        <w:tab/>
        <w:t>Rel-19</w:t>
      </w:r>
      <w:r>
        <w:tab/>
        <w:t>38.322</w:t>
      </w:r>
      <w:r>
        <w:tab/>
        <w:t>NR_XR_Ph3, NR_XR_Ph3-Core</w:t>
      </w:r>
    </w:p>
    <w:p w14:paraId="2725A320" w14:textId="01436515" w:rsidR="003B7FB3" w:rsidRDefault="003B7FB3" w:rsidP="003B7FB3">
      <w:pPr>
        <w:pStyle w:val="Doc-title"/>
      </w:pPr>
      <w:r w:rsidRPr="00642597">
        <w:t>R2-2405445</w:t>
      </w:r>
      <w:r>
        <w:tab/>
        <w:t>Solutions for RLC AM retransmission enhancement</w:t>
      </w:r>
      <w:r>
        <w:tab/>
        <w:t>TCL</w:t>
      </w:r>
      <w:r>
        <w:tab/>
        <w:t>discussion</w:t>
      </w:r>
      <w:r>
        <w:tab/>
        <w:t>Rel-19</w:t>
      </w:r>
    </w:p>
    <w:p w14:paraId="69EFC5D5" w14:textId="0B0AA1B4" w:rsidR="003B7FB3" w:rsidRDefault="003B7FB3" w:rsidP="003B7FB3">
      <w:pPr>
        <w:pStyle w:val="Doc-title"/>
      </w:pPr>
      <w:r w:rsidRPr="00642597">
        <w:t>R2-2405493</w:t>
      </w:r>
      <w:r>
        <w:tab/>
        <w:t>Discussion on RLC enhancements for XR</w:t>
      </w:r>
      <w:r>
        <w:tab/>
        <w:t>Samsung</w:t>
      </w:r>
      <w:r>
        <w:tab/>
        <w:t>discussion</w:t>
      </w:r>
      <w:r>
        <w:tab/>
        <w:t>Rel-19</w:t>
      </w:r>
      <w:r>
        <w:tab/>
        <w:t>NR_XR_Ph3-Core</w:t>
      </w:r>
    </w:p>
    <w:p w14:paraId="5779EFAF" w14:textId="77777777" w:rsidR="00876324" w:rsidRPr="00466855" w:rsidRDefault="00876324" w:rsidP="00876324">
      <w:pPr>
        <w:pStyle w:val="Doc-text2"/>
      </w:pPr>
    </w:p>
    <w:p w14:paraId="36EE929E" w14:textId="77777777" w:rsidR="00FD70F8" w:rsidRDefault="00FD70F8" w:rsidP="00FD70F8">
      <w:pPr>
        <w:pStyle w:val="Heading2"/>
      </w:pPr>
      <w:bookmarkStart w:id="570" w:name="_Toc169647312"/>
      <w:r>
        <w:t>8.8</w:t>
      </w:r>
      <w:r>
        <w:tab/>
        <w:t>NTN for NR Ph3</w:t>
      </w:r>
      <w:bookmarkEnd w:id="570"/>
    </w:p>
    <w:p w14:paraId="797B8FD0" w14:textId="77777777" w:rsidR="00FD70F8" w:rsidRPr="007C5575" w:rsidRDefault="00FD70F8" w:rsidP="00FD70F8">
      <w:pPr>
        <w:pStyle w:val="Comments"/>
      </w:pPr>
      <w:r>
        <w:t>(</w:t>
      </w:r>
      <w:r w:rsidRPr="00B340AA">
        <w:rPr>
          <w:rFonts w:eastAsia="Malgun Gothic" w:cs="Arial"/>
          <w:lang w:val="en-US" w:eastAsia="en-US"/>
        </w:rPr>
        <w:t>NR_NTN_Ph3-Core</w:t>
      </w:r>
      <w:r>
        <w:t>; leading WG: RAN2; REL-19; WID:</w:t>
      </w:r>
      <w:r w:rsidRPr="0098680F">
        <w:rPr>
          <w:rFonts w:eastAsia="Malgun Gothic" w:cs="Arial"/>
          <w:lang w:val="en-US" w:eastAsia="en-US"/>
        </w:rPr>
        <w:t xml:space="preserve"> </w:t>
      </w:r>
      <w:r w:rsidRPr="007C5575">
        <w:t>RP-240775</w:t>
      </w:r>
    </w:p>
    <w:p w14:paraId="1449054B" w14:textId="77777777" w:rsidR="00FD70F8" w:rsidRDefault="00FD70F8" w:rsidP="00FD70F8">
      <w:pPr>
        <w:pStyle w:val="Comments"/>
      </w:pPr>
      <w:r w:rsidRPr="007C5575">
        <w:rPr>
          <w:rStyle w:val="ui-provider"/>
        </w:rPr>
        <w:t>LTE_TN_NR_NTN_mob</w:t>
      </w:r>
      <w:r w:rsidRPr="007C5575">
        <w:t>, leading WG: RAN2, Rel-19 WID: RP-240846)</w:t>
      </w:r>
    </w:p>
    <w:p w14:paraId="505CC2EC" w14:textId="77777777" w:rsidR="00FD70F8" w:rsidRDefault="00FD70F8" w:rsidP="00FD70F8">
      <w:pPr>
        <w:pStyle w:val="Comments"/>
      </w:pPr>
      <w:r>
        <w:t>Time budget: 2 TU</w:t>
      </w:r>
    </w:p>
    <w:p w14:paraId="11AEA5D0" w14:textId="77777777" w:rsidR="00FD70F8" w:rsidRDefault="00FD70F8" w:rsidP="00FD70F8">
      <w:pPr>
        <w:pStyle w:val="Comments"/>
      </w:pPr>
      <w:r>
        <w:t xml:space="preserve">Tdoc Limitation: 4 tdocs </w:t>
      </w:r>
    </w:p>
    <w:p w14:paraId="741BDA60" w14:textId="77777777" w:rsidR="00FD70F8" w:rsidRDefault="00FD70F8" w:rsidP="00FD70F8">
      <w:pPr>
        <w:pStyle w:val="Heading3"/>
      </w:pPr>
      <w:bookmarkStart w:id="571" w:name="_Toc169647313"/>
      <w:r>
        <w:t>8.8.1</w:t>
      </w:r>
      <w:r>
        <w:tab/>
        <w:t>Organizational</w:t>
      </w:r>
      <w:bookmarkEnd w:id="571"/>
    </w:p>
    <w:p w14:paraId="6B958F75" w14:textId="77777777" w:rsidR="00FD70F8" w:rsidRDefault="00FD70F8" w:rsidP="00FD70F8">
      <w:pPr>
        <w:pStyle w:val="Comments"/>
        <w:rPr>
          <w:lang w:val="en-US"/>
        </w:rPr>
      </w:pPr>
      <w:r>
        <w:rPr>
          <w:lang w:val="en-US"/>
        </w:rPr>
        <w:t xml:space="preserve">LS, </w:t>
      </w:r>
      <w:r w:rsidRPr="00931C16">
        <w:rPr>
          <w:lang w:val="en-US"/>
        </w:rPr>
        <w:t>Rapporteur input, including workplan, etc</w:t>
      </w:r>
      <w:r>
        <w:rPr>
          <w:lang w:val="en-US"/>
        </w:rPr>
        <w:t xml:space="preserve">. </w:t>
      </w:r>
    </w:p>
    <w:p w14:paraId="63AD5BA3" w14:textId="4B5A0DC2" w:rsidR="00FD70F8" w:rsidRDefault="00FD70F8" w:rsidP="00FD70F8">
      <w:pPr>
        <w:pStyle w:val="Doc-title"/>
      </w:pPr>
      <w:r w:rsidRPr="00642597">
        <w:t>R2-2404207</w:t>
      </w:r>
      <w:r>
        <w:tab/>
        <w:t>Updated work plan for NR NTN Ph3</w:t>
      </w:r>
      <w:r>
        <w:tab/>
        <w:t>CATT, Thales</w:t>
      </w:r>
      <w:r>
        <w:tab/>
        <w:t>Work Plan</w:t>
      </w:r>
    </w:p>
    <w:p w14:paraId="0CA157DB" w14:textId="77777777" w:rsidR="00FD70F8" w:rsidRPr="00F706FD" w:rsidRDefault="00FD70F8" w:rsidP="00FD70F8">
      <w:pPr>
        <w:pStyle w:val="Agreement"/>
        <w:tabs>
          <w:tab w:val="clear" w:pos="9990"/>
        </w:tabs>
        <w:overflowPunct/>
        <w:autoSpaceDE/>
        <w:autoSpaceDN/>
        <w:adjustRightInd/>
        <w:ind w:left="1619" w:hanging="360"/>
        <w:textAlignment w:val="auto"/>
      </w:pPr>
      <w:r>
        <w:t>Noted</w:t>
      </w:r>
    </w:p>
    <w:p w14:paraId="24B425A8" w14:textId="655DB31C" w:rsidR="00FD70F8" w:rsidRDefault="00FD70F8" w:rsidP="00FD70F8">
      <w:pPr>
        <w:pStyle w:val="Doc-title"/>
      </w:pPr>
      <w:r w:rsidRPr="00642597">
        <w:t>R2-2404137</w:t>
      </w:r>
      <w:r>
        <w:tab/>
        <w:t>LS on Support of Regenerative-based Satellite Access (S2-2405600; contact: vivo)</w:t>
      </w:r>
      <w:r>
        <w:tab/>
        <w:t>SA2</w:t>
      </w:r>
      <w:r>
        <w:tab/>
        <w:t>LS in</w:t>
      </w:r>
      <w:r>
        <w:tab/>
        <w:t>Rel-19</w:t>
      </w:r>
      <w:r>
        <w:tab/>
        <w:t>FS_5GSAT_Ph3_ARCH</w:t>
      </w:r>
      <w:r>
        <w:tab/>
        <w:t>To:RAN3</w:t>
      </w:r>
      <w:r>
        <w:tab/>
        <w:t>Cc:RAN2</w:t>
      </w:r>
    </w:p>
    <w:p w14:paraId="2E15613E" w14:textId="77777777" w:rsidR="00FD70F8" w:rsidRPr="00F706FD" w:rsidRDefault="00FD70F8" w:rsidP="00FD70F8">
      <w:pPr>
        <w:pStyle w:val="Agreement"/>
        <w:tabs>
          <w:tab w:val="clear" w:pos="9990"/>
        </w:tabs>
        <w:overflowPunct/>
        <w:autoSpaceDE/>
        <w:autoSpaceDN/>
        <w:adjustRightInd/>
        <w:ind w:left="1619" w:hanging="360"/>
        <w:textAlignment w:val="auto"/>
      </w:pPr>
      <w:r>
        <w:t>Noted</w:t>
      </w:r>
    </w:p>
    <w:p w14:paraId="05405EBE" w14:textId="77777777" w:rsidR="00FD70F8" w:rsidRPr="00466855" w:rsidRDefault="00FD70F8" w:rsidP="00FD70F8">
      <w:pPr>
        <w:pStyle w:val="Doc-text2"/>
      </w:pPr>
    </w:p>
    <w:p w14:paraId="117F62FD" w14:textId="77777777" w:rsidR="00FD70F8" w:rsidRDefault="00FD70F8" w:rsidP="00FD70F8">
      <w:pPr>
        <w:pStyle w:val="Heading3"/>
        <w:rPr>
          <w:rFonts w:eastAsia="Calibri"/>
          <w:lang w:val="en-US" w:eastAsia="ko-KR"/>
        </w:rPr>
      </w:pPr>
      <w:bookmarkStart w:id="572" w:name="_Toc169647314"/>
      <w:r>
        <w:lastRenderedPageBreak/>
        <w:t>8.8.2</w:t>
      </w:r>
      <w:r>
        <w:tab/>
      </w:r>
      <w:r>
        <w:rPr>
          <w:rFonts w:eastAsia="Calibri"/>
          <w:lang w:val="en-US" w:eastAsia="ko-KR"/>
        </w:rPr>
        <w:t>D</w:t>
      </w:r>
      <w:r w:rsidRPr="009431DD">
        <w:rPr>
          <w:rFonts w:eastAsia="Calibri"/>
          <w:lang w:val="en-US" w:eastAsia="ko-KR"/>
        </w:rPr>
        <w:t>ownlink coverage enhancements</w:t>
      </w:r>
      <w:bookmarkEnd w:id="572"/>
    </w:p>
    <w:p w14:paraId="5F052DB8" w14:textId="77777777" w:rsidR="00FD70F8" w:rsidRDefault="00FD70F8" w:rsidP="00FD70F8">
      <w:pPr>
        <w:pStyle w:val="Comments"/>
      </w:pPr>
      <w:r>
        <w:rPr>
          <w:lang w:val="en-US" w:eastAsia="ko-KR"/>
        </w:rPr>
        <w:t xml:space="preserve">Contributions should focus on </w:t>
      </w:r>
      <w:r>
        <w:t xml:space="preserve">RAN2 aspects of DL coverage enhancements (e.g. cell level / </w:t>
      </w:r>
      <w:r w:rsidRPr="00380B0E">
        <w:t xml:space="preserve">beam level </w:t>
      </w:r>
      <w:r>
        <w:t xml:space="preserve">DTX/DRX </w:t>
      </w:r>
      <w:r w:rsidRPr="00380B0E">
        <w:t>mechanism</w:t>
      </w:r>
      <w:r>
        <w:t>, etc.).</w:t>
      </w:r>
    </w:p>
    <w:p w14:paraId="64B7D351" w14:textId="77777777" w:rsidR="00FD70F8" w:rsidRDefault="00FD70F8" w:rsidP="00FD70F8">
      <w:pPr>
        <w:pStyle w:val="Comments"/>
      </w:pPr>
    </w:p>
    <w:p w14:paraId="7B32C4B5" w14:textId="77777777" w:rsidR="00FD70F8" w:rsidRDefault="00FD70F8" w:rsidP="00FD70F8">
      <w:pPr>
        <w:pStyle w:val="Comments"/>
      </w:pPr>
      <w:r>
        <w:t>Applicable UE states / impact to legacy UEs</w:t>
      </w:r>
    </w:p>
    <w:p w14:paraId="65B13E60" w14:textId="701BBDB3" w:rsidR="00FD70F8" w:rsidRDefault="00FD70F8" w:rsidP="00FD70F8">
      <w:pPr>
        <w:pStyle w:val="Doc-title"/>
      </w:pPr>
      <w:r w:rsidRPr="00642597">
        <w:t>R2-2405229</w:t>
      </w:r>
      <w:r>
        <w:tab/>
        <w:t>On the applicability of downlink coverage enhancements</w:t>
      </w:r>
      <w:r>
        <w:tab/>
        <w:t>Nokia, Nokia Shanghai Bell</w:t>
      </w:r>
      <w:r>
        <w:tab/>
        <w:t>discussion</w:t>
      </w:r>
      <w:r>
        <w:tab/>
        <w:t>NR_NTN_Ph3-Core</w:t>
      </w:r>
    </w:p>
    <w:p w14:paraId="5BB2D4FF" w14:textId="77777777" w:rsidR="00FD70F8" w:rsidRDefault="00FD70F8" w:rsidP="00FD70F8">
      <w:pPr>
        <w:pStyle w:val="Comments"/>
      </w:pPr>
      <w:r>
        <w:t>Observation 1: having a switching on-off granularity different from cell level is very power inefficient.</w:t>
      </w:r>
    </w:p>
    <w:p w14:paraId="76A21898" w14:textId="77777777" w:rsidR="00FD70F8" w:rsidRDefault="00FD70F8" w:rsidP="00FD70F8">
      <w:pPr>
        <w:pStyle w:val="Comments"/>
      </w:pPr>
      <w:r>
        <w:t>Proposal 1: RAN2 to assume that the work on signalling for downlink coverage enhancement will be on cell level. Up to RAN1 whether a cell is covered by multiple beams or not.</w:t>
      </w:r>
    </w:p>
    <w:p w14:paraId="439676E1" w14:textId="77777777" w:rsidR="00FD70F8" w:rsidRDefault="00FD70F8" w:rsidP="00FD70F8">
      <w:pPr>
        <w:pStyle w:val="Comments"/>
      </w:pPr>
      <w:r>
        <w:t>Observation 2: Rel-18 NES allows for independent cell DTX/DRX to enhance power saving.</w:t>
      </w:r>
    </w:p>
    <w:p w14:paraId="7E5B72B9" w14:textId="77777777" w:rsidR="00FD70F8" w:rsidRDefault="00FD70F8" w:rsidP="00FD70F8">
      <w:pPr>
        <w:pStyle w:val="Comments"/>
      </w:pPr>
      <w:r>
        <w:t>Observation 3: Legacy NES cell DTX/DRX is defined as RAN1’s “N2” state within the downlink coverage enhancement study, i.e. it is not allowed to impact idle mode operations, including SSB transmission of RACH occasions.</w:t>
      </w:r>
    </w:p>
    <w:p w14:paraId="154D0D02" w14:textId="77777777" w:rsidR="00FD70F8" w:rsidRDefault="00FD70F8" w:rsidP="00FD70F8">
      <w:pPr>
        <w:pStyle w:val="Comments"/>
      </w:pPr>
      <w:r>
        <w:t>Observation 4: The existing framework of NES cannot be used to which cells completely off and new, non backwards compatible, signalling/procedures are required.</w:t>
      </w:r>
    </w:p>
    <w:p w14:paraId="47F8CB7C" w14:textId="77777777" w:rsidR="00FD70F8" w:rsidRDefault="00FD70F8" w:rsidP="00FD70F8">
      <w:pPr>
        <w:pStyle w:val="Comments"/>
      </w:pPr>
      <w:r>
        <w:t>Observation 5: Utilising NTN downlink coverage enhancement suitable NES including turning SSB transmission off or increasing periodicity, will trigger a cell (re)selection procedure in legacy UEs and thus compromising energy consumption.</w:t>
      </w:r>
    </w:p>
    <w:p w14:paraId="2EA33202" w14:textId="77777777" w:rsidR="00FD70F8" w:rsidRDefault="00FD70F8" w:rsidP="00FD70F8">
      <w:pPr>
        <w:pStyle w:val="Comments"/>
      </w:pPr>
      <w:r>
        <w:t>Observation 6: New signalling/procedures to handle UEs in RRC_IDLE/ RRC_INACTIVE will only work for Rel19 UEs and will not be backwards compatible, leading to potential increased energy consumption.</w:t>
      </w:r>
    </w:p>
    <w:p w14:paraId="45C24806" w14:textId="77777777" w:rsidR="00FD70F8" w:rsidRDefault="00FD70F8" w:rsidP="00FD70F8">
      <w:pPr>
        <w:pStyle w:val="Comments"/>
      </w:pPr>
      <w:r>
        <w:t>Proposal 2: It is RAN2s understanding that legacy UEs will not be compatible with any new DL coverage enhancement signalling procedures.</w:t>
      </w:r>
    </w:p>
    <w:p w14:paraId="4951EB17" w14:textId="77777777" w:rsidR="00FD70F8" w:rsidRDefault="00FD70F8" w:rsidP="00FD70F8">
      <w:pPr>
        <w:pStyle w:val="Doc-text2"/>
      </w:pPr>
      <w:r>
        <w:t>-</w:t>
      </w:r>
      <w:r>
        <w:tab/>
        <w:t>Ericsson thinks we should also consider power sharing as part of this discussion. NEC agrees</w:t>
      </w:r>
    </w:p>
    <w:p w14:paraId="66B4B42F" w14:textId="77777777" w:rsidR="00FD70F8" w:rsidRDefault="00FD70F8" w:rsidP="00FD70F8">
      <w:pPr>
        <w:pStyle w:val="Doc-text2"/>
      </w:pPr>
      <w:r>
        <w:t>-</w:t>
      </w:r>
      <w:r>
        <w:tab/>
        <w:t>IDC thinks we first need to ask questions to RAN1 to get a number of clarifications before assessing the impact on legacy UEs</w:t>
      </w:r>
    </w:p>
    <w:p w14:paraId="3D715F51" w14:textId="77777777" w:rsidR="00FD70F8" w:rsidRDefault="00FD70F8" w:rsidP="00FD70F8">
      <w:pPr>
        <w:pStyle w:val="Agreement"/>
        <w:tabs>
          <w:tab w:val="clear" w:pos="9990"/>
        </w:tabs>
        <w:overflowPunct/>
        <w:autoSpaceDE/>
        <w:autoSpaceDN/>
        <w:adjustRightInd/>
        <w:ind w:left="1619" w:hanging="360"/>
        <w:textAlignment w:val="auto"/>
      </w:pPr>
      <w:r>
        <w:t xml:space="preserve">Based on the solution being investigated in RAN1, RAN2 will further discuss whether/how legacy UEs might operate in a cell supporting DL coverage enhancements. </w:t>
      </w:r>
    </w:p>
    <w:p w14:paraId="41628403" w14:textId="77777777" w:rsidR="00FD70F8" w:rsidRDefault="00FD70F8" w:rsidP="00FD70F8">
      <w:pPr>
        <w:pStyle w:val="Comments"/>
      </w:pPr>
      <w:r>
        <w:t xml:space="preserve">Proposal 3: RAN2 to agree that support of system level downlink coverage enhancements in Rel-19 will not be trivial as there will be high spec impact, including on legacy NES </w:t>
      </w:r>
    </w:p>
    <w:p w14:paraId="7B6F3BE8" w14:textId="77777777" w:rsidR="00FD70F8" w:rsidRDefault="00FD70F8" w:rsidP="00FD70F8">
      <w:pPr>
        <w:pStyle w:val="Comments"/>
      </w:pPr>
      <w:r>
        <w:t>Proposal 4: RAN2 to send the above conclusions in an LS to RAN1</w:t>
      </w:r>
    </w:p>
    <w:p w14:paraId="755A24CB" w14:textId="77777777" w:rsidR="00FD70F8" w:rsidRDefault="00FD70F8" w:rsidP="00FD70F8">
      <w:pPr>
        <w:pStyle w:val="Comments"/>
      </w:pPr>
    </w:p>
    <w:p w14:paraId="1E428725" w14:textId="18B1022F" w:rsidR="00FD70F8" w:rsidRDefault="00FD70F8" w:rsidP="00FD70F8">
      <w:pPr>
        <w:pStyle w:val="Doc-title"/>
      </w:pPr>
      <w:r w:rsidRPr="00642597">
        <w:t>R2-2404204</w:t>
      </w:r>
      <w:r>
        <w:tab/>
        <w:t>Discussion on downlink coverage enhancements</w:t>
      </w:r>
      <w:r>
        <w:tab/>
        <w:t>CATT</w:t>
      </w:r>
      <w:r>
        <w:tab/>
        <w:t>discussion</w:t>
      </w:r>
    </w:p>
    <w:p w14:paraId="7947529B" w14:textId="77777777" w:rsidR="00FD70F8" w:rsidRDefault="00FD70F8" w:rsidP="00FD70F8">
      <w:pPr>
        <w:pStyle w:val="Comments"/>
      </w:pPr>
      <w:r>
        <w:t xml:space="preserve">Observation 1: If the SSB periodicity is not extended, cell/beam level DTX/DRX mechanism cannot concentrate the beam energy to raise the EIRP of each beam, and thus does not help the DL coverage enhancements target as specified in the WID. </w:t>
      </w:r>
    </w:p>
    <w:p w14:paraId="4038FF0B" w14:textId="77777777" w:rsidR="00FD70F8" w:rsidRDefault="00FD70F8" w:rsidP="00FD70F8">
      <w:pPr>
        <w:pStyle w:val="Comments"/>
      </w:pPr>
      <w:r>
        <w:t>Observation 2: If the SSB periodicity is extended, there would be possibility to concentrate the beam energy to raise the EIRP of each beam which is the goal of the WID with potential beam active/inactive status applied. NES-like DTX/DRX mechanism could be used/adapted to implement the different cell/beam status.</w:t>
      </w:r>
    </w:p>
    <w:p w14:paraId="659D10DA" w14:textId="77777777" w:rsidR="00FD70F8" w:rsidRDefault="00FD70F8" w:rsidP="00FD70F8">
      <w:pPr>
        <w:pStyle w:val="Comments"/>
      </w:pPr>
      <w:r>
        <w:t>Proposal 1: Ask RAN1 whether the existing SSB pattern for an NR cell (e.g. SSB position in burst, SSB index number, etc.) is changed in Rel-19 NR NTN, and whether the SSB periodicity is extended compared with existing TN values.</w:t>
      </w:r>
    </w:p>
    <w:p w14:paraId="559C5C74" w14:textId="77777777" w:rsidR="00FD70F8" w:rsidRDefault="00FD70F8" w:rsidP="00FD70F8">
      <w:pPr>
        <w:pStyle w:val="Doc-text2"/>
      </w:pPr>
      <w:r>
        <w:t>-</w:t>
      </w:r>
      <w:r>
        <w:tab/>
        <w:t>CEWIT thinks that RAN1 is already working on this and they will inform us</w:t>
      </w:r>
    </w:p>
    <w:p w14:paraId="6A939F23" w14:textId="77777777" w:rsidR="00FD70F8" w:rsidRDefault="00FD70F8" w:rsidP="00FD70F8">
      <w:pPr>
        <w:pStyle w:val="Agreement"/>
        <w:tabs>
          <w:tab w:val="clear" w:pos="9990"/>
        </w:tabs>
        <w:overflowPunct/>
        <w:autoSpaceDE/>
        <w:autoSpaceDN/>
        <w:adjustRightInd/>
        <w:ind w:left="1619" w:hanging="360"/>
        <w:textAlignment w:val="auto"/>
      </w:pPr>
      <w:r w:rsidRPr="00D67F82">
        <w:t xml:space="preserve">Ask RAN1 </w:t>
      </w:r>
      <w:r>
        <w:t>to keep us informed on their progress on wh</w:t>
      </w:r>
      <w:r w:rsidRPr="00D67F82">
        <w:t>ether the existing SSB pattern for an NR cell (e.g. SSB position in burst, SSB index number, etc.) is changed in Rel-19 NR NTN, and whether the SSB periodicity is extended compared with existing TN values.</w:t>
      </w:r>
    </w:p>
    <w:p w14:paraId="3C4CE91E" w14:textId="77777777" w:rsidR="00FD70F8" w:rsidRPr="008B4D8D" w:rsidRDefault="00FD70F8" w:rsidP="00FD70F8">
      <w:pPr>
        <w:pStyle w:val="Agreement"/>
        <w:tabs>
          <w:tab w:val="clear" w:pos="9990"/>
        </w:tabs>
        <w:overflowPunct/>
        <w:autoSpaceDE/>
        <w:autoSpaceDN/>
        <w:adjustRightInd/>
        <w:ind w:left="1619" w:hanging="360"/>
        <w:textAlignment w:val="auto"/>
      </w:pPr>
      <w:r>
        <w:t xml:space="preserve">More in general, ask RAN1 whether/how the solution they are investigating is expected to impact common control signalling for UEs in RRC idle / RRC inactive </w:t>
      </w:r>
    </w:p>
    <w:p w14:paraId="6D97F0D9" w14:textId="77777777" w:rsidR="00FD70F8" w:rsidRPr="001C3C79" w:rsidRDefault="00FD70F8" w:rsidP="00FD70F8">
      <w:pPr>
        <w:pStyle w:val="Agreement"/>
        <w:tabs>
          <w:tab w:val="clear" w:pos="9990"/>
        </w:tabs>
        <w:overflowPunct/>
        <w:autoSpaceDE/>
        <w:autoSpaceDN/>
        <w:adjustRightInd/>
        <w:ind w:left="1619" w:hanging="360"/>
        <w:textAlignment w:val="auto"/>
      </w:pPr>
      <w:r>
        <w:t xml:space="preserve">Also remind RAN1 that satellite beams are currently not visible to UEs and any decision about different beam status will have to relate to beams visible to the UE (e.g. SSB beams) </w:t>
      </w:r>
    </w:p>
    <w:p w14:paraId="78FFA393" w14:textId="77777777" w:rsidR="00FD70F8" w:rsidRDefault="00FD70F8" w:rsidP="00FD70F8">
      <w:pPr>
        <w:pStyle w:val="Comments"/>
      </w:pPr>
      <w:r>
        <w:t>Observation 3: Whether UL beam hopping that is separate from DL beam hopping is within the scope of WI needs to be clarified by RAN1, and this leads to impacts on whether RAN2 needs to consider a separate cell/beam DRX mechanism.</w:t>
      </w:r>
    </w:p>
    <w:p w14:paraId="02332A3A" w14:textId="77777777" w:rsidR="00FD70F8" w:rsidRDefault="00FD70F8" w:rsidP="00FD70F8">
      <w:pPr>
        <w:pStyle w:val="Comments"/>
      </w:pPr>
      <w:r>
        <w:t xml:space="preserve">Proposal 2: Ask RAN1 whether UL beam hopping that is separate from DL beam hopping is within the scope of the WI (which relates to whether separate cell/beam DRX needs to be further considered by RAN2). </w:t>
      </w:r>
    </w:p>
    <w:p w14:paraId="7FE7B53A" w14:textId="77777777" w:rsidR="00FD70F8" w:rsidRDefault="00FD70F8" w:rsidP="00FD70F8">
      <w:pPr>
        <w:pStyle w:val="Agreement"/>
        <w:tabs>
          <w:tab w:val="clear" w:pos="9990"/>
        </w:tabs>
        <w:overflowPunct/>
        <w:autoSpaceDE/>
        <w:autoSpaceDN/>
        <w:adjustRightInd/>
        <w:ind w:left="1619" w:hanging="360"/>
        <w:textAlignment w:val="auto"/>
      </w:pPr>
      <w:r>
        <w:t>Also ask RAN1 w</w:t>
      </w:r>
      <w:r w:rsidRPr="000B531D">
        <w:t xml:space="preserve">hether </w:t>
      </w:r>
      <w:r>
        <w:t xml:space="preserve">they are also working on </w:t>
      </w:r>
      <w:r w:rsidRPr="000B531D">
        <w:t xml:space="preserve">UL beam hopping </w:t>
      </w:r>
      <w:r>
        <w:t>(and whether this is separate from</w:t>
      </w:r>
      <w:r w:rsidRPr="000B531D">
        <w:t xml:space="preserve"> DL beam h</w:t>
      </w:r>
      <w:r>
        <w:t>opping)</w:t>
      </w:r>
    </w:p>
    <w:p w14:paraId="7720812F" w14:textId="77777777" w:rsidR="00FD70F8" w:rsidRDefault="00FD70F8" w:rsidP="00FD70F8">
      <w:pPr>
        <w:pStyle w:val="Comments"/>
      </w:pPr>
      <w:r>
        <w:t xml:space="preserve">Proposal 3: RAN2 assumes that no matter whether the SSB periodicity is extended or not, the N1/N2/N3 state of beam footprint should not impact the periodic broadcast of SSB (i.e. N1 beam footprint should not cover any SSB transmission opportunities). </w:t>
      </w:r>
    </w:p>
    <w:p w14:paraId="3508D672" w14:textId="77777777" w:rsidR="00FD70F8" w:rsidRDefault="00FD70F8" w:rsidP="00FD70F8">
      <w:pPr>
        <w:pStyle w:val="Comments"/>
      </w:pPr>
      <w:r>
        <w:t>Proposal 4: RAN2 assumes that via proper NW configuration, the UE can determine the common search space (for paging/SI acquisition/RA) and PRACH occasions, and perform related IDLE/INACTIVE procedure based on legacy mechanisms. No impact to UE behaviour is foreseen.</w:t>
      </w:r>
    </w:p>
    <w:p w14:paraId="2F179C52" w14:textId="77777777" w:rsidR="00FD70F8" w:rsidRDefault="00FD70F8" w:rsidP="00FD70F8">
      <w:pPr>
        <w:pStyle w:val="Comments"/>
      </w:pPr>
      <w:r>
        <w:t>Proposal 5: Ask RAN1 to confirm the assumption in Proposal 3/4.</w:t>
      </w:r>
    </w:p>
    <w:p w14:paraId="37D4C583" w14:textId="77777777" w:rsidR="00FD70F8" w:rsidRDefault="00FD70F8" w:rsidP="00FD70F8">
      <w:pPr>
        <w:pStyle w:val="Comments"/>
      </w:pPr>
      <w:r>
        <w:t>Proposal 6: Cell/beam DTX/DRX mechanism is not supported for RRC_IDLE/RRC_INACTIVE.</w:t>
      </w:r>
    </w:p>
    <w:p w14:paraId="78AA169E" w14:textId="77777777" w:rsidR="00FD70F8" w:rsidRDefault="00FD70F8" w:rsidP="00FD70F8">
      <w:pPr>
        <w:pStyle w:val="Comments"/>
      </w:pPr>
      <w:r>
        <w:lastRenderedPageBreak/>
        <w:t>Proposal 7: Send LS to RAN1 with the following questions for clarification:</w:t>
      </w:r>
    </w:p>
    <w:p w14:paraId="3032980C" w14:textId="77777777" w:rsidR="00FD70F8" w:rsidRDefault="00FD70F8" w:rsidP="00FD70F8">
      <w:pPr>
        <w:pStyle w:val="Comments"/>
      </w:pPr>
      <w:r>
        <w:t>-</w:t>
      </w:r>
      <w:r>
        <w:tab/>
        <w:t>Whether the existing SSB pattern for an NR cell (e.g. SSB position in burst, SSB index number, etc.) is changed in Rel-19 NR NTN, and whether the SSB periodicity is extended compared with existing TN values.;</w:t>
      </w:r>
    </w:p>
    <w:p w14:paraId="1FFFC686" w14:textId="77777777" w:rsidR="00FD70F8" w:rsidRDefault="00FD70F8" w:rsidP="00FD70F8">
      <w:pPr>
        <w:pStyle w:val="Comments"/>
      </w:pPr>
      <w:r>
        <w:t>-</w:t>
      </w:r>
      <w:r>
        <w:tab/>
        <w:t>Whether UL beam hopping that is separate from DL beam hopping is within the scope of Rel-19 NR NTN WI;</w:t>
      </w:r>
    </w:p>
    <w:p w14:paraId="326FC511" w14:textId="77777777" w:rsidR="00FD70F8" w:rsidRDefault="00FD70F8" w:rsidP="00FD70F8">
      <w:pPr>
        <w:pStyle w:val="Comments"/>
      </w:pPr>
      <w:r>
        <w:t>-</w:t>
      </w:r>
      <w:r>
        <w:tab/>
        <w:t>RAN2 assumes that N1/N2/N3 states of beam footprint should not impact the periodic broadcast of SSB, and UE can determine the common search space (for paging/SI acquisition/RA) and PRACH occasions and perform related IDLE/Inactive procedure as in legacy. Whether RAN1 has any concern on this.</w:t>
      </w:r>
    </w:p>
    <w:p w14:paraId="04E7F479" w14:textId="77777777" w:rsidR="00FD70F8" w:rsidRDefault="00FD70F8" w:rsidP="00FD70F8">
      <w:pPr>
        <w:pStyle w:val="Comments"/>
        <w:rPr>
          <w:lang w:val="en-US" w:eastAsia="ko-KR"/>
        </w:rPr>
      </w:pPr>
    </w:p>
    <w:p w14:paraId="519A6A85" w14:textId="5E345D90" w:rsidR="00FD70F8" w:rsidRDefault="00FD70F8" w:rsidP="00FD70F8">
      <w:pPr>
        <w:pStyle w:val="Doc-title"/>
      </w:pPr>
      <w:r w:rsidRPr="00642597">
        <w:t>R2-2404739</w:t>
      </w:r>
      <w:r>
        <w:tab/>
        <w:t>Discussion on system level enhancement for downlink coverage enhancements for NTN</w:t>
      </w:r>
      <w:r>
        <w:tab/>
        <w:t>Xiaomi</w:t>
      </w:r>
      <w:r>
        <w:tab/>
        <w:t>discussion</w:t>
      </w:r>
      <w:r>
        <w:tab/>
        <w:t>Rel-19</w:t>
      </w:r>
      <w:r>
        <w:tab/>
        <w:t>NR_NTN_Ph3-Core</w:t>
      </w:r>
    </w:p>
    <w:p w14:paraId="2BF562BC" w14:textId="77777777" w:rsidR="00FD70F8" w:rsidRDefault="00FD70F8" w:rsidP="00FD70F8">
      <w:pPr>
        <w:pStyle w:val="Comments"/>
      </w:pPr>
      <w:r>
        <w:t xml:space="preserve">Observation 1: For SI transmission alone, with legacy parameter of SI-SchedulingInfo, the total number of beam footprints can be reached by beam hopping within the SI periodicity for set1-1, set1-2 and set1-3. </w:t>
      </w:r>
    </w:p>
    <w:p w14:paraId="7FD987C8" w14:textId="77777777" w:rsidR="00FD70F8" w:rsidRDefault="00FD70F8" w:rsidP="00FD70F8">
      <w:pPr>
        <w:pStyle w:val="Comments"/>
      </w:pPr>
      <w:r>
        <w:t xml:space="preserve">Observation 2: For Paging alone, with legacy parameter of PCCH and PDCCH and SSB configuration, total number of beam footprints can be reached by beam hopping within the paging cycle for set1-1, set1-2 and set1-3. </w:t>
      </w:r>
    </w:p>
    <w:p w14:paraId="573AFA6B" w14:textId="77777777" w:rsidR="00FD70F8" w:rsidRDefault="00FD70F8" w:rsidP="00FD70F8">
      <w:pPr>
        <w:pStyle w:val="Comments"/>
      </w:pPr>
      <w:r>
        <w:t>Observation 3: When considering SSB, SI message and Paging transmission all together, the total number of beam footprint requirement for set 1-1 and set 1-3 (except set 1-2) can still be met with legacy parameter.</w:t>
      </w:r>
    </w:p>
    <w:p w14:paraId="0CA5B0F8" w14:textId="77777777" w:rsidR="00FD70F8" w:rsidRDefault="00FD70F8" w:rsidP="00FD70F8">
      <w:pPr>
        <w:pStyle w:val="Comments"/>
      </w:pPr>
      <w:r>
        <w:t>Proposal 1</w:t>
      </w:r>
      <w:r>
        <w:tab/>
        <w:t>Send LS to RAN1 to ask, for SSB/SI/paging, whether N1 off state is the period of time outside the configured periodic occasions for SSB/SI/paging broadcasting, resulting from the legacy SSB/SI/Paging occasion configuration (doesn't preclude the possibility of extending the value range of existing parameters). I.e. from UE point of view, satellite beam illumination plan is transparent to UE, and UE doesn't needs to know the dwell time and revisit time interval of beam illumination for SSB/SI/Paging across the coverage. Or, whether it is possible that new TDM pattern (except only extending periodicity) may be introduced for SSB/SI/Paging.</w:t>
      </w:r>
    </w:p>
    <w:p w14:paraId="4B82C241" w14:textId="77777777" w:rsidR="00FD70F8" w:rsidRDefault="00FD70F8" w:rsidP="00FD70F8">
      <w:pPr>
        <w:pStyle w:val="Comments"/>
      </w:pPr>
      <w:r>
        <w:t>Proposal 2</w:t>
      </w:r>
      <w:r>
        <w:tab/>
        <w:t>Send LS to RAN1 to ask, whether the total number of beam footprints and the total number of simultaneously activated beam footprints of set 1-1, 1-2 and 1-3 only refers to satellite Tx beam, or refers to both Tx beam and Rx beam. If it is the first case, then if there is limitation on the total number of beam footprints and total number of simultaneously activated beam footprints for satellite Rx beam. If it is the latter case, what the ratio between them.</w:t>
      </w:r>
    </w:p>
    <w:p w14:paraId="72631F3D" w14:textId="77777777" w:rsidR="00FD70F8" w:rsidRDefault="00FD70F8" w:rsidP="00FD70F8">
      <w:pPr>
        <w:pStyle w:val="Comments"/>
      </w:pPr>
      <w:r>
        <w:t>Observation 4: For random access, to support beam hopping, TDM pattern of beam illumination is better to be known to UE. And TDM pattern of beam illumination needs to be translated into NR cell or beam TDM pattern.</w:t>
      </w:r>
    </w:p>
    <w:p w14:paraId="5FB24904" w14:textId="77777777" w:rsidR="00FD70F8" w:rsidRDefault="00FD70F8" w:rsidP="00FD70F8">
      <w:pPr>
        <w:pStyle w:val="Comments"/>
      </w:pPr>
      <w:r>
        <w:t>Proposal 3</w:t>
      </w:r>
      <w:r>
        <w:tab/>
        <w:t xml:space="preserve">For random access to support beam hopping, network is better to provide UE with TDM pattern of NR cell/ NR cell beam on/off representing TDM pattern of beam illumination hopping. </w:t>
      </w:r>
    </w:p>
    <w:p w14:paraId="55A800FC" w14:textId="77777777" w:rsidR="00FD70F8" w:rsidRDefault="00FD70F8" w:rsidP="00FD70F8">
      <w:pPr>
        <w:pStyle w:val="Comments"/>
      </w:pPr>
      <w:r>
        <w:t>Proposal 4</w:t>
      </w:r>
      <w:r>
        <w:tab/>
        <w:t xml:space="preserve">For active traffic to support beam hopping, it shares the same TDM pattern of NR cell/ NR cell beam on/off as random access. </w:t>
      </w:r>
    </w:p>
    <w:p w14:paraId="293A97EB" w14:textId="77777777" w:rsidR="00FD70F8" w:rsidRPr="00E76770" w:rsidRDefault="00FD70F8" w:rsidP="00FD70F8">
      <w:pPr>
        <w:pStyle w:val="Comments"/>
      </w:pPr>
      <w:r>
        <w:t>Proposal 5</w:t>
      </w:r>
      <w:r>
        <w:tab/>
        <w:t>Send LS to RAN1 to ask, whether the transition between N2 and N3 is automatic, i.e. based on whether currently there are users with ongoing active traffic, or, is based on network configuration.</w:t>
      </w:r>
    </w:p>
    <w:p w14:paraId="47E2DA14" w14:textId="77777777" w:rsidR="00FD70F8" w:rsidRDefault="00FD70F8" w:rsidP="00FD70F8">
      <w:pPr>
        <w:pStyle w:val="Comments"/>
        <w:rPr>
          <w:lang w:val="en-US" w:eastAsia="ko-KR"/>
        </w:rPr>
      </w:pPr>
    </w:p>
    <w:p w14:paraId="64D50495" w14:textId="77777777" w:rsidR="00FD70F8" w:rsidRDefault="00FD70F8" w:rsidP="00FD70F8">
      <w:pPr>
        <w:pStyle w:val="Comments"/>
        <w:rPr>
          <w:lang w:val="en-US" w:eastAsia="ko-KR"/>
        </w:rPr>
      </w:pPr>
      <w:r>
        <w:rPr>
          <w:lang w:val="en-US" w:eastAsia="ko-KR"/>
        </w:rPr>
        <w:t>More on mapping among cells / satellite beams / SSB beams and other questions to RAN1</w:t>
      </w:r>
    </w:p>
    <w:p w14:paraId="5B1DC7BB" w14:textId="180AA18E" w:rsidR="00FD70F8" w:rsidRDefault="00FD70F8" w:rsidP="00FD70F8">
      <w:pPr>
        <w:pStyle w:val="Doc-title"/>
      </w:pPr>
      <w:r w:rsidRPr="00642597">
        <w:t>R2-2405124</w:t>
      </w:r>
      <w:r>
        <w:tab/>
        <w:t>Discussion on DL coverage enhancements</w:t>
      </w:r>
      <w:r>
        <w:tab/>
        <w:t>Huawei, HiSilicon, Turkcell</w:t>
      </w:r>
      <w:r>
        <w:tab/>
        <w:t>discussion</w:t>
      </w:r>
      <w:r>
        <w:tab/>
        <w:t>Rel-19</w:t>
      </w:r>
      <w:r>
        <w:tab/>
        <w:t>NR_NTN_Ph3-Core</w:t>
      </w:r>
    </w:p>
    <w:p w14:paraId="20843796" w14:textId="77777777" w:rsidR="00FD70F8" w:rsidRDefault="00FD70F8" w:rsidP="00FD70F8">
      <w:pPr>
        <w:pStyle w:val="Comments"/>
      </w:pPr>
      <w:r>
        <w:t>Proposal 1: The UE can be configured with multiple DTX/DRX patterns associated to different beams, each pattern is characterized by active and non-active periods.</w:t>
      </w:r>
    </w:p>
    <w:p w14:paraId="0B55497E" w14:textId="77777777" w:rsidR="00FD70F8" w:rsidRDefault="00FD70F8" w:rsidP="00FD70F8">
      <w:pPr>
        <w:pStyle w:val="Comments"/>
      </w:pPr>
      <w:r>
        <w:t>Proposal 2: The UE determines which pattern to apply based on the DL SSB beam.</w:t>
      </w:r>
    </w:p>
    <w:p w14:paraId="61F10BA3" w14:textId="77777777" w:rsidR="00FD70F8" w:rsidRDefault="00FD70F8" w:rsidP="00FD70F8">
      <w:pPr>
        <w:pStyle w:val="Comments"/>
      </w:pPr>
      <w:r>
        <w:t>Proposal 3: Similar to R18 NES, dynamic activation/deactivation mechanism via L1 signalling is introduced.</w:t>
      </w:r>
    </w:p>
    <w:p w14:paraId="77585423" w14:textId="77777777" w:rsidR="00FD70F8" w:rsidRDefault="00FD70F8" w:rsidP="00FD70F8">
      <w:pPr>
        <w:pStyle w:val="Comments"/>
      </w:pPr>
      <w:r>
        <w:t>Proposal 4: Send an LS to RAN1 to confirm which DL signals/channels are affected or need to be determined by RAN2, e.g. SPS PDSCH, UE-specific PDCCH, Periodic/semi-persistent CSI-RS for CSI reporting, Group-common PDCCHs.</w:t>
      </w:r>
    </w:p>
    <w:p w14:paraId="12A0C073" w14:textId="77777777" w:rsidR="00FD70F8" w:rsidRDefault="00FD70F8" w:rsidP="00FD70F8">
      <w:pPr>
        <w:pStyle w:val="Comments"/>
      </w:pPr>
      <w:r>
        <w:t>Proposal 5: Send an LS to RAN1 to ask whether cell/beam level DRX is needed in NTN and which UL signals/channels are affected or need to be determined by RAN2.</w:t>
      </w:r>
    </w:p>
    <w:p w14:paraId="3C03A776" w14:textId="77777777" w:rsidR="00FD70F8" w:rsidRPr="002213E1" w:rsidRDefault="00FD70F8" w:rsidP="00FD70F8">
      <w:pPr>
        <w:pStyle w:val="Comments"/>
      </w:pPr>
      <w:r>
        <w:t>Proposal 6: Send an LS to RAN1 to ask how the common signaling design as a result of beam hopping would affect the beam level DTX/DRX design, e.g. whether a separate pattern for common signaling is needed.</w:t>
      </w:r>
    </w:p>
    <w:p w14:paraId="733C2FBB" w14:textId="77777777" w:rsidR="00FD70F8" w:rsidRDefault="00FD70F8" w:rsidP="00FD70F8">
      <w:pPr>
        <w:pStyle w:val="Comments"/>
        <w:rPr>
          <w:lang w:val="en-US" w:eastAsia="ko-KR"/>
        </w:rPr>
      </w:pPr>
    </w:p>
    <w:p w14:paraId="67001F47" w14:textId="014C8E0D" w:rsidR="00FD70F8" w:rsidRDefault="00FD70F8" w:rsidP="00FD70F8">
      <w:pPr>
        <w:pStyle w:val="Doc-title"/>
      </w:pPr>
      <w:r w:rsidRPr="00642597">
        <w:t>R2-2404159</w:t>
      </w:r>
      <w:r>
        <w:tab/>
        <w:t>Discussion on Downlink Coverage Enhancements</w:t>
      </w:r>
      <w:r>
        <w:tab/>
        <w:t>vivo</w:t>
      </w:r>
      <w:r>
        <w:tab/>
        <w:t>discussion</w:t>
      </w:r>
      <w:r>
        <w:tab/>
        <w:t>Rel-19</w:t>
      </w:r>
      <w:r>
        <w:tab/>
        <w:t>NR_NTN_Ph3-Core</w:t>
      </w:r>
    </w:p>
    <w:p w14:paraId="0ABCDADC" w14:textId="77777777" w:rsidR="00FD70F8" w:rsidRDefault="00FD70F8" w:rsidP="00FD70F8">
      <w:pPr>
        <w:pStyle w:val="Comments"/>
      </w:pPr>
      <w:r>
        <w:t xml:space="preserve">Observation 1: In NR-NTN deployment, both option a) same PCI for several satellite beams and option b) one PCI per satellite beam are supported. It is up to NW implementation to adopt either option.  </w:t>
      </w:r>
    </w:p>
    <w:p w14:paraId="0A24EB43" w14:textId="4F89ACE1" w:rsidR="00FD70F8" w:rsidRDefault="00FD70F8" w:rsidP="00FD70F8">
      <w:pPr>
        <w:pStyle w:val="Comments"/>
      </w:pPr>
      <w:r>
        <w:t>Observation 2: In the case one PCI per satellite beam, satellite beam “on”/”off” switching means cell “on”/”off” switching. Then, Rel-18 NES cell DTX techniques can be considered.</w:t>
      </w:r>
    </w:p>
    <w:p w14:paraId="45622BCD" w14:textId="77777777" w:rsidR="00FD70F8" w:rsidRDefault="00FD70F8" w:rsidP="00FD70F8">
      <w:pPr>
        <w:pStyle w:val="Comments"/>
      </w:pPr>
      <w:r>
        <w:t xml:space="preserve">Observation 3: In the case same PCI for several satellite beams, the network may turn on/off all the satellite beams associated with the same cell simultaneously. Alternatively, it only activates a subset of satellite beams of a cell.  </w:t>
      </w:r>
    </w:p>
    <w:p w14:paraId="623735BB" w14:textId="77777777" w:rsidR="00FD70F8" w:rsidRDefault="00FD70F8" w:rsidP="00FD70F8">
      <w:pPr>
        <w:pStyle w:val="Comments"/>
      </w:pPr>
      <w:r>
        <w:t>Proposal 1: RAN2 assumes the following satellite beam deployment options can be considered in system-level DL coverage enhancements:</w:t>
      </w:r>
    </w:p>
    <w:p w14:paraId="7B15341A" w14:textId="77777777" w:rsidR="00FD70F8" w:rsidRDefault="00FD70F8" w:rsidP="00FD70F8">
      <w:pPr>
        <w:pStyle w:val="Comments"/>
      </w:pPr>
      <w:r>
        <w:t>-</w:t>
      </w:r>
      <w:r>
        <w:tab/>
        <w:t xml:space="preserve">option a) same PCI for several satellite beams; </w:t>
      </w:r>
    </w:p>
    <w:p w14:paraId="777CBC3B" w14:textId="77777777" w:rsidR="00FD70F8" w:rsidRDefault="00FD70F8" w:rsidP="00FD70F8">
      <w:pPr>
        <w:pStyle w:val="Comments"/>
      </w:pPr>
      <w:r>
        <w:t>-</w:t>
      </w:r>
      <w:r>
        <w:tab/>
        <w:t xml:space="preserve">option b) one PCI per satellite beam. </w:t>
      </w:r>
    </w:p>
    <w:p w14:paraId="074E2E21" w14:textId="77777777" w:rsidR="00FD70F8" w:rsidRDefault="00FD70F8" w:rsidP="00FD70F8">
      <w:pPr>
        <w:pStyle w:val="Comments"/>
      </w:pPr>
      <w:r>
        <w:t>Proposal 2: Send an LS to check with RAN1 on RAN2's assumption of the satellite beam deployment options.</w:t>
      </w:r>
    </w:p>
    <w:p w14:paraId="5D4C63DB" w14:textId="77777777" w:rsidR="00FD70F8" w:rsidRDefault="00FD70F8" w:rsidP="00FD70F8">
      <w:pPr>
        <w:pStyle w:val="Comments"/>
      </w:pPr>
      <w:r>
        <w:lastRenderedPageBreak/>
        <w:t>Proposal 3: RAN2 checks with RAN1 whether the case where only a subset of satellite beams belonging to the same cell are “on” while the other satellite beams are “off” is possible.</w:t>
      </w:r>
    </w:p>
    <w:p w14:paraId="569FA76B" w14:textId="77777777" w:rsidR="00FD70F8" w:rsidRDefault="00FD70F8" w:rsidP="00FD70F8">
      <w:pPr>
        <w:pStyle w:val="Comments"/>
      </w:pPr>
      <w:r>
        <w:t xml:space="preserve">Proposal 4: RAN2 further discusses the DTX pattern is on a per beam or per cell basis (pending RAN1 input). </w:t>
      </w:r>
    </w:p>
    <w:p w14:paraId="45E68C10" w14:textId="77777777" w:rsidR="00FD70F8" w:rsidRDefault="00FD70F8" w:rsidP="00FD70F8">
      <w:pPr>
        <w:pStyle w:val="Comments"/>
      </w:pPr>
      <w:r>
        <w:t>Proposal 5: The NW provides DTX information through SIB.</w:t>
      </w:r>
    </w:p>
    <w:p w14:paraId="389813A3" w14:textId="77777777" w:rsidR="00FD70F8" w:rsidRDefault="00FD70F8" w:rsidP="00FD70F8">
      <w:pPr>
        <w:pStyle w:val="Comments"/>
      </w:pPr>
      <w:r>
        <w:t>Proposal 6: RAN2 sends an LS to ask RAN1 the UE behaviour impacts on common message reception when a satellite beam is in N1 state (i.e. state “off”).</w:t>
      </w:r>
    </w:p>
    <w:p w14:paraId="3D36152E" w14:textId="77777777" w:rsidR="00FD70F8" w:rsidRDefault="00FD70F8" w:rsidP="00FD70F8">
      <w:pPr>
        <w:pStyle w:val="Comments"/>
      </w:pPr>
      <w:r>
        <w:t xml:space="preserve">Proposal 7: For system-level DL coverage enhancements, RAN2 assumes both quasi-earth-fixed system and earth-moving system are considered. </w:t>
      </w:r>
    </w:p>
    <w:p w14:paraId="5ED74BB1" w14:textId="77777777" w:rsidR="00FD70F8" w:rsidRDefault="00FD70F8" w:rsidP="00FD70F8">
      <w:pPr>
        <w:pStyle w:val="Doc-text2"/>
      </w:pPr>
      <w:r>
        <w:t>-</w:t>
      </w:r>
      <w:r>
        <w:tab/>
        <w:t>IDC thinks there is no need to ask this</w:t>
      </w:r>
    </w:p>
    <w:p w14:paraId="047FB82B" w14:textId="77777777" w:rsidR="00FD70F8" w:rsidRDefault="00FD70F8" w:rsidP="00FD70F8">
      <w:pPr>
        <w:pStyle w:val="Agreement"/>
        <w:tabs>
          <w:tab w:val="clear" w:pos="9990"/>
        </w:tabs>
        <w:overflowPunct/>
        <w:autoSpaceDE/>
        <w:autoSpaceDN/>
        <w:adjustRightInd/>
        <w:ind w:left="1619" w:hanging="360"/>
        <w:textAlignment w:val="auto"/>
      </w:pPr>
      <w:r>
        <w:t>RAN2 assumes that both EFC and EMC are supported (no need to send this in the LS to RAN1)</w:t>
      </w:r>
    </w:p>
    <w:p w14:paraId="32C90E8E" w14:textId="77777777" w:rsidR="00FD70F8" w:rsidRDefault="00FD70F8" w:rsidP="00FD70F8">
      <w:pPr>
        <w:pStyle w:val="Comments"/>
      </w:pPr>
      <w:r>
        <w:t xml:space="preserve">Proposal 8: RAN2 to discuss and check with RAN1 whether any UL transmission is allowed when a satellite beam is in N1 state (i.e. state “off”). </w:t>
      </w:r>
    </w:p>
    <w:p w14:paraId="66403B9E" w14:textId="77777777" w:rsidR="00FD70F8" w:rsidRDefault="00FD70F8" w:rsidP="00FD70F8">
      <w:pPr>
        <w:pStyle w:val="Comments"/>
      </w:pPr>
      <w:r>
        <w:t>Proposal 9: RAN2 to discuss and check with RAN1 whether UE dedicated UL transmission is allowed when a satellite beam is in N2 state (i.e. state “common messages only”).</w:t>
      </w:r>
    </w:p>
    <w:p w14:paraId="493C1B07" w14:textId="77777777" w:rsidR="00FD70F8" w:rsidRDefault="00FD70F8" w:rsidP="00FD70F8">
      <w:pPr>
        <w:pStyle w:val="Doc-text2"/>
        <w:ind w:left="0" w:firstLine="0"/>
      </w:pPr>
    </w:p>
    <w:p w14:paraId="21E5B456" w14:textId="77777777" w:rsidR="00FD70F8" w:rsidRDefault="00FD70F8" w:rsidP="00FD70F8">
      <w:pPr>
        <w:pStyle w:val="Doc-text2"/>
        <w:ind w:left="0" w:firstLine="0"/>
      </w:pPr>
    </w:p>
    <w:p w14:paraId="04440417" w14:textId="77777777" w:rsidR="00FD70F8" w:rsidRDefault="00FD70F8" w:rsidP="00FD70F8">
      <w:pPr>
        <w:pStyle w:val="Doc-text2"/>
        <w:pBdr>
          <w:top w:val="single" w:sz="4" w:space="1" w:color="auto"/>
          <w:left w:val="single" w:sz="4" w:space="4" w:color="auto"/>
          <w:bottom w:val="single" w:sz="4" w:space="1" w:color="auto"/>
          <w:right w:val="single" w:sz="4" w:space="4" w:color="auto"/>
        </w:pBdr>
      </w:pPr>
      <w:r>
        <w:t>Agreements;</w:t>
      </w:r>
    </w:p>
    <w:p w14:paraId="405D865A" w14:textId="77777777" w:rsidR="00FD70F8" w:rsidRDefault="00FD70F8">
      <w:pPr>
        <w:pStyle w:val="Doc-text2"/>
        <w:numPr>
          <w:ilvl w:val="0"/>
          <w:numId w:val="63"/>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Based on the solution being investigated in RAN1, RAN2 will further discuss whether/how legacy UEs might operate in a cell supporting DL coverage enhancements. </w:t>
      </w:r>
    </w:p>
    <w:p w14:paraId="5EF7F3AD" w14:textId="77777777" w:rsidR="00FD70F8" w:rsidRPr="00A4294D" w:rsidRDefault="00FD70F8">
      <w:pPr>
        <w:pStyle w:val="Doc-text2"/>
        <w:numPr>
          <w:ilvl w:val="0"/>
          <w:numId w:val="63"/>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assumes that both EFC and EMC are supported</w:t>
      </w:r>
    </w:p>
    <w:p w14:paraId="694C0A8A" w14:textId="77777777" w:rsidR="00FD70F8" w:rsidRDefault="00FD70F8" w:rsidP="00FD70F8">
      <w:pPr>
        <w:pStyle w:val="Doc-text2"/>
        <w:ind w:left="0" w:firstLine="0"/>
      </w:pPr>
    </w:p>
    <w:p w14:paraId="253D300B" w14:textId="77777777" w:rsidR="00FD70F8" w:rsidRDefault="00FD70F8" w:rsidP="00FD70F8">
      <w:pPr>
        <w:pStyle w:val="Doc-text2"/>
        <w:ind w:left="0" w:firstLine="0"/>
      </w:pPr>
    </w:p>
    <w:p w14:paraId="3768DCA8" w14:textId="77777777" w:rsidR="00FD70F8" w:rsidRDefault="00FD70F8" w:rsidP="00FD70F8">
      <w:pPr>
        <w:pStyle w:val="Doc-text2"/>
        <w:ind w:left="0" w:firstLine="0"/>
      </w:pPr>
    </w:p>
    <w:p w14:paraId="4CE5D785" w14:textId="77777777" w:rsidR="00FD70F8" w:rsidRDefault="00FD70F8" w:rsidP="00FD70F8">
      <w:pPr>
        <w:pStyle w:val="EmailDiscussion"/>
        <w:overflowPunct/>
        <w:autoSpaceDE/>
        <w:autoSpaceDN/>
        <w:adjustRightInd/>
        <w:ind w:left="1619" w:hanging="360"/>
        <w:textAlignment w:val="auto"/>
      </w:pPr>
      <w:r>
        <w:t>[AT126][305][R19 NR NTN] LS to RAN1 (CMCC)</w:t>
      </w:r>
    </w:p>
    <w:p w14:paraId="2889F5E4" w14:textId="77777777" w:rsidR="00FD70F8" w:rsidRDefault="00FD70F8" w:rsidP="00FD70F8">
      <w:pPr>
        <w:pStyle w:val="EmailDiscussion2"/>
      </w:pPr>
      <w:r>
        <w:tab/>
        <w:t>Scope: draft an LS to RAN1 based on meeting agreements. Can consider additional questions if there is support (if there is no consensus we just stick to the questions agreed online)</w:t>
      </w:r>
    </w:p>
    <w:p w14:paraId="4FAAE6DF" w14:textId="77777777" w:rsidR="00FD70F8" w:rsidRDefault="00FD70F8" w:rsidP="00FD70F8">
      <w:pPr>
        <w:pStyle w:val="EmailDiscussion2"/>
      </w:pPr>
      <w:r>
        <w:tab/>
        <w:t xml:space="preserve">Intended outcome: Approved LS </w:t>
      </w:r>
    </w:p>
    <w:p w14:paraId="6A67D7F2" w14:textId="77777777" w:rsidR="00FD70F8" w:rsidRDefault="00FD70F8" w:rsidP="00FD70F8">
      <w:pPr>
        <w:pStyle w:val="EmailDiscussion2"/>
      </w:pPr>
      <w:r>
        <w:tab/>
        <w:t>Deadline for rapporteur's summary (in R2-2405762):  Friday 2024-05-24 08:00</w:t>
      </w:r>
    </w:p>
    <w:p w14:paraId="2CD43E13" w14:textId="77777777" w:rsidR="00FD70F8" w:rsidRDefault="00FD70F8" w:rsidP="00FD70F8">
      <w:pPr>
        <w:pStyle w:val="EmailDiscussion2"/>
      </w:pPr>
    </w:p>
    <w:p w14:paraId="655E2C9A" w14:textId="77777777" w:rsidR="00FD70F8" w:rsidRDefault="00FD70F8" w:rsidP="00FD70F8">
      <w:pPr>
        <w:pStyle w:val="EmailDiscussion2"/>
      </w:pPr>
    </w:p>
    <w:p w14:paraId="68E1F7A5" w14:textId="6F07A82C" w:rsidR="00FD70F8" w:rsidRDefault="00FD70F8" w:rsidP="00FD70F8">
      <w:pPr>
        <w:pStyle w:val="Doc-title"/>
      </w:pPr>
      <w:r w:rsidRPr="00642597">
        <w:t>R2-2405762</w:t>
      </w:r>
      <w:r>
        <w:tab/>
        <w:t>LS on DL coverage enhancements</w:t>
      </w:r>
      <w:r>
        <w:tab/>
        <w:t>CMCC</w:t>
      </w:r>
      <w:r>
        <w:tab/>
        <w:t>LS out</w:t>
      </w:r>
      <w:r>
        <w:tab/>
      </w:r>
      <w:r>
        <w:tab/>
        <w:t>LS out</w:t>
      </w:r>
      <w:r>
        <w:tab/>
        <w:t>Rel-19</w:t>
      </w:r>
      <w:r>
        <w:tab/>
        <w:t>NR_NTN_Ph3-Core</w:t>
      </w:r>
      <w:r>
        <w:tab/>
        <w:t>To:RAN1</w:t>
      </w:r>
    </w:p>
    <w:p w14:paraId="3FE65DC4" w14:textId="77777777" w:rsidR="00FD70F8" w:rsidRPr="00772050" w:rsidRDefault="00FD70F8" w:rsidP="00FD70F8">
      <w:pPr>
        <w:pStyle w:val="Agreement"/>
        <w:tabs>
          <w:tab w:val="clear" w:pos="9990"/>
        </w:tabs>
        <w:overflowPunct/>
        <w:autoSpaceDE/>
        <w:autoSpaceDN/>
        <w:adjustRightInd/>
        <w:ind w:left="1619" w:hanging="360"/>
        <w:textAlignment w:val="auto"/>
      </w:pPr>
      <w:r w:rsidRPr="00772050">
        <w:t>Revised in R2-2405767</w:t>
      </w:r>
    </w:p>
    <w:p w14:paraId="03A80678" w14:textId="377AF3C7" w:rsidR="00FD70F8" w:rsidRDefault="00FD70F8" w:rsidP="00FD70F8">
      <w:pPr>
        <w:pStyle w:val="Doc-title"/>
      </w:pPr>
      <w:r w:rsidRPr="00642597">
        <w:t>R2-2405767</w:t>
      </w:r>
      <w:r>
        <w:tab/>
        <w:t>LS on DL coverage enhancements</w:t>
      </w:r>
      <w:r>
        <w:tab/>
        <w:t>CMCC</w:t>
      </w:r>
      <w:r>
        <w:tab/>
        <w:t>LS out</w:t>
      </w:r>
      <w:r>
        <w:tab/>
      </w:r>
      <w:r>
        <w:tab/>
        <w:t>LS out</w:t>
      </w:r>
      <w:r>
        <w:tab/>
        <w:t>Rel-19</w:t>
      </w:r>
      <w:r>
        <w:tab/>
        <w:t>NR_NTN_Ph3-Core</w:t>
      </w:r>
      <w:r>
        <w:tab/>
        <w:t>To:RAN1</w:t>
      </w:r>
    </w:p>
    <w:p w14:paraId="600CCA09" w14:textId="77777777" w:rsidR="00FD70F8" w:rsidRDefault="00FD70F8" w:rsidP="00FD70F8">
      <w:pPr>
        <w:pStyle w:val="Agreement"/>
        <w:tabs>
          <w:tab w:val="clear" w:pos="9990"/>
        </w:tabs>
        <w:overflowPunct/>
        <w:autoSpaceDE/>
        <w:autoSpaceDN/>
        <w:adjustRightInd/>
        <w:ind w:left="1619" w:hanging="360"/>
        <w:textAlignment w:val="auto"/>
      </w:pPr>
      <w:r>
        <w:t>Approved</w:t>
      </w:r>
    </w:p>
    <w:p w14:paraId="65AFAE0F" w14:textId="77777777" w:rsidR="00FD70F8" w:rsidRPr="00360FF7" w:rsidRDefault="00FD70F8" w:rsidP="00FD70F8">
      <w:pPr>
        <w:pStyle w:val="Doc-text2"/>
      </w:pPr>
    </w:p>
    <w:p w14:paraId="1FB559C8" w14:textId="77777777" w:rsidR="00FD70F8" w:rsidRPr="00001785" w:rsidRDefault="00FD70F8" w:rsidP="00FD70F8">
      <w:pPr>
        <w:pStyle w:val="Doc-text2"/>
      </w:pPr>
    </w:p>
    <w:p w14:paraId="0B420974" w14:textId="49A45419" w:rsidR="00FD70F8" w:rsidRDefault="00FD70F8" w:rsidP="00FD70F8">
      <w:pPr>
        <w:pStyle w:val="Doc-title"/>
      </w:pPr>
      <w:r w:rsidRPr="00642597">
        <w:t>R2-2404354</w:t>
      </w:r>
      <w:r>
        <w:tab/>
        <w:t>Discussions on beam and cell level DTX DRX</w:t>
      </w:r>
      <w:r>
        <w:tab/>
        <w:t>Fujitsu</w:t>
      </w:r>
      <w:r>
        <w:tab/>
        <w:t>discussion</w:t>
      </w:r>
      <w:r>
        <w:tab/>
        <w:t>Rel-19</w:t>
      </w:r>
      <w:r>
        <w:tab/>
        <w:t>NR_NTN_Ph3-Core</w:t>
      </w:r>
    </w:p>
    <w:p w14:paraId="7F7158AA" w14:textId="708C14E9" w:rsidR="00FD70F8" w:rsidRDefault="00FD70F8" w:rsidP="00FD70F8">
      <w:pPr>
        <w:pStyle w:val="Doc-title"/>
      </w:pPr>
      <w:r w:rsidRPr="00642597">
        <w:t>R2-2404582</w:t>
      </w:r>
      <w:r>
        <w:tab/>
        <w:t>Discussion on DL coverage enhancement in NTN</w:t>
      </w:r>
      <w:r>
        <w:tab/>
        <w:t>OPPO</w:t>
      </w:r>
      <w:r>
        <w:tab/>
        <w:t>discussion</w:t>
      </w:r>
      <w:r>
        <w:tab/>
        <w:t>Rel-19</w:t>
      </w:r>
      <w:r>
        <w:tab/>
        <w:t>NR_NTN_Ph3-Core</w:t>
      </w:r>
    </w:p>
    <w:p w14:paraId="3A63746F" w14:textId="1ED7A173" w:rsidR="00FD70F8" w:rsidRDefault="00FD70F8" w:rsidP="00FD70F8">
      <w:pPr>
        <w:pStyle w:val="Doc-title"/>
      </w:pPr>
      <w:r w:rsidRPr="00642597">
        <w:t>R2-2404654</w:t>
      </w:r>
      <w:r>
        <w:tab/>
        <w:t>DL coverage enhancement in NTN</w:t>
      </w:r>
      <w:r>
        <w:tab/>
        <w:t>Apple</w:t>
      </w:r>
      <w:r>
        <w:tab/>
        <w:t>discussion</w:t>
      </w:r>
      <w:r>
        <w:tab/>
        <w:t>Rel-19</w:t>
      </w:r>
      <w:r>
        <w:tab/>
        <w:t>NR_NTN_Ph3-Core</w:t>
      </w:r>
    </w:p>
    <w:p w14:paraId="147697C6" w14:textId="2DCC9080" w:rsidR="00FD70F8" w:rsidRDefault="00FD70F8" w:rsidP="00FD70F8">
      <w:pPr>
        <w:pStyle w:val="Doc-title"/>
      </w:pPr>
      <w:r w:rsidRPr="00642597">
        <w:t>R2-2404682</w:t>
      </w:r>
      <w:r>
        <w:tab/>
        <w:t>Discussion on cell DTX/DRX</w:t>
      </w:r>
      <w:r>
        <w:tab/>
        <w:t>Qualcomm Incorporated</w:t>
      </w:r>
      <w:r>
        <w:tab/>
        <w:t>discussion</w:t>
      </w:r>
      <w:r>
        <w:tab/>
        <w:t>Rel-19</w:t>
      </w:r>
      <w:r>
        <w:tab/>
        <w:t>NR_NTN_Ph3-Core</w:t>
      </w:r>
    </w:p>
    <w:p w14:paraId="24A94B6B" w14:textId="37439754" w:rsidR="00FD70F8" w:rsidRDefault="00FD70F8" w:rsidP="00FD70F8">
      <w:pPr>
        <w:pStyle w:val="Doc-title"/>
      </w:pPr>
      <w:r w:rsidRPr="00642597">
        <w:t>R2-2404797</w:t>
      </w:r>
      <w:r>
        <w:tab/>
        <w:t>Downlink coverage enhancement in NTN</w:t>
      </w:r>
      <w:r>
        <w:tab/>
        <w:t>Lenovo</w:t>
      </w:r>
      <w:r>
        <w:tab/>
        <w:t>discussion</w:t>
      </w:r>
      <w:r>
        <w:tab/>
        <w:t>Rel-19</w:t>
      </w:r>
    </w:p>
    <w:p w14:paraId="0DBEFC19" w14:textId="4CE657F6" w:rsidR="00FD70F8" w:rsidRPr="00EC3743" w:rsidRDefault="00FD70F8" w:rsidP="00FD70F8">
      <w:pPr>
        <w:pStyle w:val="Doc-title"/>
      </w:pPr>
      <w:r w:rsidRPr="00642597">
        <w:t>R2-2405081</w:t>
      </w:r>
      <w:r>
        <w:tab/>
        <w:t>Consideration on downlink coverage enhancements</w:t>
      </w:r>
      <w:r>
        <w:tab/>
        <w:t>ZTE Corporation, Sanechips</w:t>
      </w:r>
      <w:r>
        <w:tab/>
        <w:t>discussion</w:t>
      </w:r>
      <w:r>
        <w:tab/>
        <w:t>Rel-19</w:t>
      </w:r>
      <w:r>
        <w:tab/>
        <w:t>NR_NTN_Ph3-Core</w:t>
      </w:r>
    </w:p>
    <w:p w14:paraId="72DA15B5" w14:textId="72EB432E" w:rsidR="00FD70F8" w:rsidRPr="0043442E" w:rsidRDefault="00FD70F8" w:rsidP="00FD70F8">
      <w:pPr>
        <w:pStyle w:val="Doc-title"/>
      </w:pPr>
      <w:r w:rsidRPr="00642597">
        <w:t>R2-2405173</w:t>
      </w:r>
      <w:r>
        <w:tab/>
        <w:t>Discussion on Downlink Coverage Enhancement</w:t>
      </w:r>
      <w:r>
        <w:tab/>
        <w:t>Samsung</w:t>
      </w:r>
      <w:r>
        <w:tab/>
        <w:t>discussion</w:t>
      </w:r>
      <w:r>
        <w:tab/>
        <w:t>Rel-19</w:t>
      </w:r>
      <w:r>
        <w:tab/>
        <w:t>NR_NTN_Ph3-Core</w:t>
      </w:r>
    </w:p>
    <w:p w14:paraId="337FBDA9" w14:textId="6FB7B06D" w:rsidR="00FD70F8" w:rsidRDefault="00FD70F8" w:rsidP="00FD70F8">
      <w:pPr>
        <w:pStyle w:val="Doc-title"/>
      </w:pPr>
      <w:r w:rsidRPr="00642597">
        <w:t>R2-2405240</w:t>
      </w:r>
      <w:r>
        <w:tab/>
        <w:t>Discussion on RAN2 Aspects for Downlink Coverage Enhancements in NR NTN evolution</w:t>
      </w:r>
      <w:r>
        <w:tab/>
        <w:t>THALES</w:t>
      </w:r>
      <w:r>
        <w:tab/>
        <w:t>discussion</w:t>
      </w:r>
      <w:r>
        <w:tab/>
        <w:t>Rel-19</w:t>
      </w:r>
      <w:r>
        <w:tab/>
        <w:t>NR_NTN_Ph3-Core</w:t>
      </w:r>
    </w:p>
    <w:p w14:paraId="469BCE71" w14:textId="141CA789" w:rsidR="00FD70F8" w:rsidRDefault="00FD70F8" w:rsidP="00FD70F8">
      <w:pPr>
        <w:pStyle w:val="Doc-title"/>
      </w:pPr>
      <w:r w:rsidRPr="00642597">
        <w:t>R2-2405299</w:t>
      </w:r>
      <w:r>
        <w:tab/>
        <w:t>Questions identified to RAN1 on Downlink Coverage Enhancement</w:t>
      </w:r>
      <w:r>
        <w:tab/>
        <w:t>CMCC</w:t>
      </w:r>
      <w:r>
        <w:tab/>
        <w:t>discussion</w:t>
      </w:r>
      <w:r>
        <w:tab/>
        <w:t>Rel-19</w:t>
      </w:r>
      <w:r>
        <w:tab/>
        <w:t>NR_NTN_Ph3-Core</w:t>
      </w:r>
    </w:p>
    <w:p w14:paraId="624B9AEB" w14:textId="1261AD75" w:rsidR="00FD70F8" w:rsidRDefault="00FD70F8" w:rsidP="00FD70F8">
      <w:pPr>
        <w:pStyle w:val="Doc-title"/>
      </w:pPr>
      <w:r w:rsidRPr="00642597">
        <w:t>R2-2405312</w:t>
      </w:r>
      <w:r>
        <w:tab/>
        <w:t>Downlink Coverage in NR NTN</w:t>
      </w:r>
      <w:r>
        <w:tab/>
        <w:t>China Telecom</w:t>
      </w:r>
      <w:r>
        <w:tab/>
        <w:t>discussion</w:t>
      </w:r>
      <w:r>
        <w:tab/>
        <w:t>Rel-19</w:t>
      </w:r>
      <w:r>
        <w:tab/>
        <w:t>NR_NTN_Ph3-Core</w:t>
      </w:r>
    </w:p>
    <w:p w14:paraId="0983095C" w14:textId="02EEF57A" w:rsidR="00FD70F8" w:rsidRDefault="00FD70F8" w:rsidP="00FD70F8">
      <w:pPr>
        <w:pStyle w:val="Doc-title"/>
      </w:pPr>
      <w:r w:rsidRPr="00642597">
        <w:t>R2-2405320</w:t>
      </w:r>
      <w:r>
        <w:tab/>
        <w:t>Consideration on downlink coverage enhancement</w:t>
      </w:r>
      <w:r>
        <w:tab/>
        <w:t>NEC Corporation.</w:t>
      </w:r>
      <w:r>
        <w:tab/>
        <w:t>discussion</w:t>
      </w:r>
      <w:r>
        <w:tab/>
        <w:t>Rel-19</w:t>
      </w:r>
      <w:r>
        <w:tab/>
        <w:t>NR_NTN_Ph3-Core</w:t>
      </w:r>
    </w:p>
    <w:p w14:paraId="030AB5B0" w14:textId="33B91538" w:rsidR="00FD70F8" w:rsidRDefault="00FD70F8" w:rsidP="00FD70F8">
      <w:pPr>
        <w:pStyle w:val="Doc-title"/>
      </w:pPr>
      <w:r w:rsidRPr="00642597">
        <w:lastRenderedPageBreak/>
        <w:t>R2-2405375</w:t>
      </w:r>
      <w:r>
        <w:tab/>
        <w:t>Downlink coverage enhancement for NTN</w:t>
      </w:r>
      <w:r>
        <w:tab/>
        <w:t>InterDigital</w:t>
      </w:r>
      <w:r>
        <w:tab/>
        <w:t>discussion</w:t>
      </w:r>
      <w:r>
        <w:tab/>
        <w:t>Rel-19</w:t>
      </w:r>
      <w:r>
        <w:tab/>
        <w:t>NR_NTN_Ph3-Core</w:t>
      </w:r>
    </w:p>
    <w:p w14:paraId="4CE8DB4E" w14:textId="12976298" w:rsidR="00FD70F8" w:rsidRDefault="00FD70F8" w:rsidP="00FD70F8">
      <w:pPr>
        <w:pStyle w:val="Doc-title"/>
      </w:pPr>
      <w:r w:rsidRPr="00642597">
        <w:t>R2-2405376</w:t>
      </w:r>
      <w:r>
        <w:tab/>
        <w:t>[Draft] LS on DL coverage enhancements</w:t>
      </w:r>
      <w:r>
        <w:tab/>
        <w:t>InterDigital</w:t>
      </w:r>
      <w:r>
        <w:tab/>
        <w:t>LS out</w:t>
      </w:r>
      <w:r>
        <w:tab/>
        <w:t>Rel-19</w:t>
      </w:r>
      <w:r>
        <w:tab/>
        <w:t>NR_NTN_Ph3-Core</w:t>
      </w:r>
      <w:r>
        <w:tab/>
        <w:t>To:RAN1</w:t>
      </w:r>
    </w:p>
    <w:p w14:paraId="1C322C49" w14:textId="2631B0A7" w:rsidR="00FD70F8" w:rsidRDefault="00FD70F8" w:rsidP="00FD70F8">
      <w:pPr>
        <w:pStyle w:val="Doc-title"/>
      </w:pPr>
      <w:r w:rsidRPr="00642597">
        <w:t>R2-2405449</w:t>
      </w:r>
      <w:r>
        <w:tab/>
        <w:t>Downlink coverage enhancements</w:t>
      </w:r>
      <w:r>
        <w:tab/>
        <w:t>Ericsson</w:t>
      </w:r>
      <w:r>
        <w:tab/>
        <w:t>discussion</w:t>
      </w:r>
      <w:r>
        <w:tab/>
        <w:t>Rel-19</w:t>
      </w:r>
      <w:r>
        <w:tab/>
        <w:t>NR_NTN_Ph3-Core</w:t>
      </w:r>
    </w:p>
    <w:p w14:paraId="4BD9BB0B" w14:textId="3F61B353" w:rsidR="00FD70F8" w:rsidRDefault="00FD70F8" w:rsidP="00FD70F8">
      <w:pPr>
        <w:pStyle w:val="Doc-title"/>
      </w:pPr>
      <w:r w:rsidRPr="00642597">
        <w:t>R2-2405613</w:t>
      </w:r>
      <w:r>
        <w:tab/>
        <w:t>Downlink coverage enhancements for NTN</w:t>
      </w:r>
      <w:r>
        <w:tab/>
        <w:t>NERCDTV</w:t>
      </w:r>
      <w:r>
        <w:tab/>
        <w:t>discussion</w:t>
      </w:r>
    </w:p>
    <w:p w14:paraId="7AE97C9E" w14:textId="08015D91" w:rsidR="00FD70F8" w:rsidRDefault="00FD70F8" w:rsidP="00FD70F8">
      <w:pPr>
        <w:pStyle w:val="Doc-title"/>
      </w:pPr>
      <w:r w:rsidRPr="00642597">
        <w:t>R2-2405626</w:t>
      </w:r>
      <w:r>
        <w:tab/>
        <w:t>Discussion for DL coverage enhancement</w:t>
      </w:r>
      <w:r>
        <w:tab/>
        <w:t>Sharp</w:t>
      </w:r>
      <w:r>
        <w:tab/>
        <w:t>discussion</w:t>
      </w:r>
      <w:r>
        <w:tab/>
        <w:t>Rel-19</w:t>
      </w:r>
      <w:r>
        <w:tab/>
        <w:t>NR_NTN_Ph3-Core</w:t>
      </w:r>
    </w:p>
    <w:p w14:paraId="6A5EC19E" w14:textId="2229A60D" w:rsidR="00FD70F8" w:rsidRDefault="00FD70F8" w:rsidP="00FD70F8">
      <w:pPr>
        <w:pStyle w:val="Doc-title"/>
      </w:pPr>
      <w:r w:rsidRPr="00642597">
        <w:t>R2-2405636</w:t>
      </w:r>
      <w:r>
        <w:tab/>
        <w:t>Discussion on downlink coverage enhancements in NR NTN</w:t>
      </w:r>
      <w:r>
        <w:tab/>
        <w:t>ETRI</w:t>
      </w:r>
      <w:r>
        <w:tab/>
        <w:t>discussion</w:t>
      </w:r>
      <w:r>
        <w:tab/>
        <w:t>Rel-19</w:t>
      </w:r>
      <w:r>
        <w:tab/>
        <w:t>NR_NTN_Ph3-Core</w:t>
      </w:r>
    </w:p>
    <w:p w14:paraId="5036ACEE" w14:textId="77777777" w:rsidR="00FD70F8" w:rsidRDefault="00FD70F8" w:rsidP="00FD70F8">
      <w:pPr>
        <w:pStyle w:val="Doc-text2"/>
      </w:pPr>
    </w:p>
    <w:p w14:paraId="5C94FAD4" w14:textId="77777777" w:rsidR="00FD70F8" w:rsidRDefault="00FD70F8" w:rsidP="00FD70F8">
      <w:pPr>
        <w:pStyle w:val="Comments"/>
      </w:pPr>
      <w:r>
        <w:t>Withdrawn</w:t>
      </w:r>
    </w:p>
    <w:p w14:paraId="5A678516" w14:textId="77777777" w:rsidR="00FD70F8" w:rsidRDefault="00FD70F8" w:rsidP="00FD70F8">
      <w:pPr>
        <w:pStyle w:val="Doc-title"/>
      </w:pPr>
      <w:r w:rsidRPr="007C5575">
        <w:t>R2-2405600</w:t>
      </w:r>
      <w:r>
        <w:tab/>
        <w:t>Downlink coverage enhancements for NTN</w:t>
      </w:r>
      <w:r>
        <w:tab/>
        <w:t>NERCDTV</w:t>
      </w:r>
      <w:r>
        <w:tab/>
        <w:t>discussion</w:t>
      </w:r>
      <w:r>
        <w:tab/>
        <w:t>Withdrawn</w:t>
      </w:r>
    </w:p>
    <w:p w14:paraId="50697050" w14:textId="77777777" w:rsidR="00FD70F8" w:rsidRPr="00466855" w:rsidRDefault="00FD70F8" w:rsidP="00FD70F8">
      <w:pPr>
        <w:pStyle w:val="Doc-text2"/>
      </w:pPr>
    </w:p>
    <w:p w14:paraId="7806864D" w14:textId="77777777" w:rsidR="00FD70F8" w:rsidRDefault="00FD70F8" w:rsidP="00FD70F8">
      <w:pPr>
        <w:pStyle w:val="Heading3"/>
        <w:rPr>
          <w:rFonts w:eastAsia="Calibri"/>
          <w:lang w:val="en-US" w:eastAsia="ko-KR"/>
        </w:rPr>
      </w:pPr>
      <w:bookmarkStart w:id="573" w:name="_Toc169647315"/>
      <w:r>
        <w:t>8.8.3</w:t>
      </w:r>
      <w:r>
        <w:tab/>
      </w:r>
      <w:r w:rsidRPr="009431DD">
        <w:rPr>
          <w:rFonts w:eastAsia="Calibri"/>
          <w:lang w:val="en-US" w:eastAsia="ko-KR"/>
        </w:rPr>
        <w:t>Uplink Capacity/Throughput Enhancement</w:t>
      </w:r>
      <w:bookmarkEnd w:id="573"/>
    </w:p>
    <w:p w14:paraId="2D5B1EA0" w14:textId="77777777" w:rsidR="00FD70F8" w:rsidRDefault="00FD70F8" w:rsidP="00FD70F8">
      <w:pPr>
        <w:pStyle w:val="Comments"/>
        <w:rPr>
          <w:lang w:val="en-US" w:eastAsia="ko-KR"/>
        </w:rPr>
      </w:pPr>
      <w:r>
        <w:rPr>
          <w:lang w:val="en-US" w:eastAsia="ko-KR"/>
        </w:rPr>
        <w:t>No contributions are expected for this AI at this meeting.</w:t>
      </w:r>
    </w:p>
    <w:p w14:paraId="1BB2B446" w14:textId="77777777" w:rsidR="00FD70F8" w:rsidRDefault="00FD70F8" w:rsidP="00FD70F8">
      <w:pPr>
        <w:pStyle w:val="Heading3"/>
      </w:pPr>
      <w:bookmarkStart w:id="574" w:name="_Toc169647316"/>
      <w:r>
        <w:t>8.8.4</w:t>
      </w:r>
      <w:r>
        <w:tab/>
        <w:t>Support of Broadcast service</w:t>
      </w:r>
      <w:bookmarkEnd w:id="574"/>
    </w:p>
    <w:p w14:paraId="31BA943B" w14:textId="77777777" w:rsidR="00FD70F8" w:rsidRDefault="00FD70F8" w:rsidP="00FD70F8">
      <w:pPr>
        <w:pStyle w:val="Comments"/>
      </w:pPr>
      <w:r>
        <w:rPr>
          <w:lang w:val="en-US" w:eastAsia="ko-KR"/>
        </w:rPr>
        <w:t xml:space="preserve">Contributions should address the </w:t>
      </w:r>
      <w:r w:rsidRPr="009431DD">
        <w:rPr>
          <w:lang w:val="en-US" w:eastAsia="ko-KR"/>
        </w:rPr>
        <w:t>signaling of the intended service area of a broadcast service</w:t>
      </w:r>
      <w:r>
        <w:rPr>
          <w:lang w:val="en-US" w:eastAsia="ko-KR"/>
        </w:rPr>
        <w:t>.</w:t>
      </w:r>
    </w:p>
    <w:p w14:paraId="5DD57B1E" w14:textId="77777777" w:rsidR="00FD70F8" w:rsidRDefault="00FD70F8" w:rsidP="00FD70F8">
      <w:pPr>
        <w:pStyle w:val="Doc-title"/>
      </w:pPr>
    </w:p>
    <w:p w14:paraId="61E10603" w14:textId="140FBE61" w:rsidR="00FD70F8" w:rsidRDefault="00FD70F8" w:rsidP="00FD70F8">
      <w:pPr>
        <w:pStyle w:val="Doc-title"/>
      </w:pPr>
      <w:r w:rsidRPr="00642597">
        <w:t>R2-2404841</w:t>
      </w:r>
      <w:r>
        <w:tab/>
        <w:t>Support for broadcast services in NR NTN</w:t>
      </w:r>
      <w:r>
        <w:tab/>
        <w:t>Ericsson</w:t>
      </w:r>
      <w:r>
        <w:tab/>
        <w:t>discussion</w:t>
      </w:r>
      <w:r>
        <w:tab/>
        <w:t>Rel-19</w:t>
      </w:r>
      <w:r>
        <w:tab/>
        <w:t>NR_NTN_Ph3-Core</w:t>
      </w:r>
    </w:p>
    <w:p w14:paraId="10B0924F" w14:textId="77777777" w:rsidR="00FD70F8" w:rsidRDefault="00FD70F8" w:rsidP="00FD70F8">
      <w:pPr>
        <w:pStyle w:val="Comments"/>
      </w:pPr>
      <w:r>
        <w:t>Proposal 1</w:t>
      </w:r>
      <w:r>
        <w:tab/>
        <w:t>For MBS broadcast service, both EFC and EMC are supported.</w:t>
      </w:r>
    </w:p>
    <w:p w14:paraId="60E9A5C8" w14:textId="77777777" w:rsidR="00FD70F8" w:rsidRDefault="00FD70F8" w:rsidP="00FD70F8">
      <w:pPr>
        <w:pStyle w:val="Agreement"/>
        <w:tabs>
          <w:tab w:val="clear" w:pos="9990"/>
        </w:tabs>
        <w:overflowPunct/>
        <w:autoSpaceDE/>
        <w:autoSpaceDN/>
        <w:adjustRightInd/>
        <w:ind w:left="1619" w:hanging="360"/>
        <w:textAlignment w:val="auto"/>
      </w:pPr>
      <w:r>
        <w:t>Agreed</w:t>
      </w:r>
    </w:p>
    <w:p w14:paraId="7E89D5A0" w14:textId="77777777" w:rsidR="00FD70F8" w:rsidRDefault="00FD70F8" w:rsidP="00FD70F8">
      <w:pPr>
        <w:pStyle w:val="Comments"/>
      </w:pPr>
      <w:r>
        <w:t>Proposal 2</w:t>
      </w:r>
      <w:r>
        <w:tab/>
        <w:t>Even if the intended MBS broadcast service area is limited to a portion of an NTN cell, the content of the service can be received within the whole cell.</w:t>
      </w:r>
    </w:p>
    <w:p w14:paraId="08D55184" w14:textId="77777777" w:rsidR="00FD70F8" w:rsidRDefault="00FD70F8" w:rsidP="00FD70F8">
      <w:pPr>
        <w:pStyle w:val="Agreement"/>
        <w:tabs>
          <w:tab w:val="clear" w:pos="9990"/>
        </w:tabs>
        <w:overflowPunct/>
        <w:autoSpaceDE/>
        <w:autoSpaceDN/>
        <w:adjustRightInd/>
        <w:ind w:left="1619" w:hanging="360"/>
        <w:textAlignment w:val="auto"/>
      </w:pPr>
      <w:r>
        <w:t>RAN2 will not define means for the NW to prevent the reception of the content of the service outside of the intended service area.</w:t>
      </w:r>
    </w:p>
    <w:p w14:paraId="7AA4E820" w14:textId="77777777" w:rsidR="00FD70F8" w:rsidRDefault="00FD70F8" w:rsidP="00FD70F8">
      <w:pPr>
        <w:pStyle w:val="Comments"/>
      </w:pPr>
      <w:r>
        <w:t>Proposal 3</w:t>
      </w:r>
      <w:r>
        <w:tab/>
        <w:t>A UE does not establish MRB(s) associated with a service limited to an intended service area when it is not located within the area.</w:t>
      </w:r>
    </w:p>
    <w:p w14:paraId="236A1627" w14:textId="77777777" w:rsidR="00FD70F8" w:rsidRDefault="00FD70F8" w:rsidP="00FD70F8">
      <w:pPr>
        <w:pStyle w:val="Doc-text2"/>
      </w:pPr>
      <w:r>
        <w:t>-</w:t>
      </w:r>
      <w:r>
        <w:tab/>
        <w:t xml:space="preserve">CATT thinks the UE behaviour would be up to UE implementation. </w:t>
      </w:r>
    </w:p>
    <w:p w14:paraId="37E099D4" w14:textId="77777777" w:rsidR="00FD70F8" w:rsidRDefault="00FD70F8" w:rsidP="00FD70F8">
      <w:pPr>
        <w:pStyle w:val="Doc-text2"/>
      </w:pPr>
      <w:r>
        <w:t>-</w:t>
      </w:r>
      <w:r>
        <w:tab/>
        <w:t>Nokia is fine with p3 and p4 and thinks we should have a clear behaviour.</w:t>
      </w:r>
    </w:p>
    <w:p w14:paraId="3E7A34AE" w14:textId="77777777" w:rsidR="00FD70F8" w:rsidRDefault="00FD70F8" w:rsidP="00FD70F8">
      <w:pPr>
        <w:pStyle w:val="Doc-text2"/>
      </w:pPr>
      <w:r>
        <w:t>-</w:t>
      </w:r>
      <w:r>
        <w:tab/>
        <w:t>HW thinks that the UE should not monitor MCCH/MTCH if the UE is outside the service area</w:t>
      </w:r>
    </w:p>
    <w:p w14:paraId="7143C8CE" w14:textId="77777777" w:rsidR="00FD70F8" w:rsidRDefault="00FD70F8" w:rsidP="00FD70F8">
      <w:pPr>
        <w:pStyle w:val="Doc-text2"/>
      </w:pPr>
      <w:r>
        <w:t>-</w:t>
      </w:r>
      <w:r>
        <w:tab/>
        <w:t>Ericsson thinks there is some normative text already now for the TN case about releasing MRBs when leaving the cell</w:t>
      </w:r>
    </w:p>
    <w:p w14:paraId="507B7F9F" w14:textId="77777777" w:rsidR="00FD70F8" w:rsidRPr="007E643C" w:rsidRDefault="00FD70F8" w:rsidP="00FD70F8">
      <w:pPr>
        <w:pStyle w:val="Agreement"/>
        <w:tabs>
          <w:tab w:val="clear" w:pos="9990"/>
        </w:tabs>
        <w:overflowPunct/>
        <w:autoSpaceDE/>
        <w:autoSpaceDN/>
        <w:adjustRightInd/>
        <w:ind w:left="1619" w:hanging="360"/>
        <w:textAlignment w:val="auto"/>
      </w:pPr>
      <w:r>
        <w:t>Come back next meeting to check whether a</w:t>
      </w:r>
      <w:r w:rsidRPr="007E643C">
        <w:t xml:space="preserve"> UE </w:t>
      </w:r>
      <w:r>
        <w:t xml:space="preserve">may </w:t>
      </w:r>
      <w:r w:rsidRPr="007E643C">
        <w:t xml:space="preserve">not </w:t>
      </w:r>
      <w:r>
        <w:t xml:space="preserve">(or should not) </w:t>
      </w:r>
      <w:r w:rsidRPr="007E643C">
        <w:t>establish MRB(s) associated with a service limited to an intended service area when it is not locat</w:t>
      </w:r>
      <w:r>
        <w:t>ed within the area (up to UE implementation how the UE detects it’s not in the intended service area)</w:t>
      </w:r>
    </w:p>
    <w:p w14:paraId="2CDBC91C" w14:textId="77777777" w:rsidR="00FD70F8" w:rsidRDefault="00FD70F8" w:rsidP="00FD70F8">
      <w:pPr>
        <w:pStyle w:val="Comments"/>
      </w:pPr>
      <w:r>
        <w:t>Proposal 4</w:t>
      </w:r>
      <w:r>
        <w:tab/>
        <w:t>A UE releases its established MRB(s) associated with a service limited to an intended service area when exiting the area.</w:t>
      </w:r>
    </w:p>
    <w:p w14:paraId="06BF028E" w14:textId="77777777" w:rsidR="00FD70F8" w:rsidRDefault="00FD70F8" w:rsidP="00FD70F8">
      <w:pPr>
        <w:pStyle w:val="Agreement"/>
        <w:tabs>
          <w:tab w:val="clear" w:pos="9990"/>
        </w:tabs>
        <w:overflowPunct/>
        <w:autoSpaceDE/>
        <w:autoSpaceDN/>
        <w:adjustRightInd/>
        <w:ind w:left="1619" w:hanging="360"/>
        <w:textAlignment w:val="auto"/>
      </w:pPr>
      <w:r>
        <w:t>Come back next meeting to check whether a</w:t>
      </w:r>
      <w:r w:rsidRPr="007E643C">
        <w:t xml:space="preserve"> UE </w:t>
      </w:r>
      <w:r>
        <w:t xml:space="preserve">may (or should) release </w:t>
      </w:r>
      <w:r w:rsidRPr="007E643C">
        <w:t>its established MRB(s) associated with a service limited to an intended ser</w:t>
      </w:r>
      <w:r>
        <w:t>vice area when exiting the area (up to UE implementation how the UE detects it’s not in the intended service area)</w:t>
      </w:r>
    </w:p>
    <w:p w14:paraId="68D1AAB8" w14:textId="77777777" w:rsidR="00FD70F8" w:rsidRDefault="00FD70F8" w:rsidP="00FD70F8">
      <w:pPr>
        <w:pStyle w:val="Comments"/>
      </w:pPr>
      <w:r>
        <w:t>Proposal 5</w:t>
      </w:r>
      <w:r>
        <w:tab/>
        <w:t>MBS broadcast intended service area is provided via system information.</w:t>
      </w:r>
    </w:p>
    <w:p w14:paraId="4E8F4A55" w14:textId="77777777" w:rsidR="00FD70F8" w:rsidRDefault="00FD70F8" w:rsidP="00FD70F8">
      <w:pPr>
        <w:pStyle w:val="Agreement"/>
        <w:tabs>
          <w:tab w:val="clear" w:pos="9990"/>
        </w:tabs>
        <w:overflowPunct/>
        <w:autoSpaceDE/>
        <w:autoSpaceDN/>
        <w:adjustRightInd/>
        <w:ind w:left="1619" w:hanging="360"/>
        <w:textAlignment w:val="auto"/>
      </w:pPr>
      <w:r>
        <w:t>Agreed</w:t>
      </w:r>
    </w:p>
    <w:p w14:paraId="6A237186" w14:textId="77777777" w:rsidR="00FD70F8" w:rsidRDefault="00FD70F8" w:rsidP="00FD70F8">
      <w:pPr>
        <w:pStyle w:val="Comments"/>
      </w:pPr>
      <w:r>
        <w:t>Proposal 6</w:t>
      </w:r>
      <w:r>
        <w:tab/>
        <w:t>RAN2 considers the following possibilities for including the service area information: SIB20/ SIB21/ MBSBroadcastConfiguration.</w:t>
      </w:r>
    </w:p>
    <w:p w14:paraId="6CC708EE" w14:textId="77777777" w:rsidR="00FD70F8" w:rsidRDefault="00FD70F8" w:rsidP="00FD70F8">
      <w:pPr>
        <w:pStyle w:val="Doc-text2"/>
      </w:pPr>
      <w:r>
        <w:t>-</w:t>
      </w:r>
      <w:r>
        <w:tab/>
        <w:t>LG thinks we should consider the possibility of a new SIB</w:t>
      </w:r>
    </w:p>
    <w:p w14:paraId="2AAE77D7" w14:textId="77777777" w:rsidR="00FD70F8" w:rsidRDefault="00FD70F8" w:rsidP="00FD70F8">
      <w:pPr>
        <w:pStyle w:val="Agreement"/>
        <w:tabs>
          <w:tab w:val="clear" w:pos="9990"/>
        </w:tabs>
        <w:overflowPunct/>
        <w:autoSpaceDE/>
        <w:autoSpaceDN/>
        <w:adjustRightInd/>
        <w:ind w:left="1619" w:hanging="360"/>
        <w:textAlignment w:val="auto"/>
      </w:pPr>
      <w:r>
        <w:t xml:space="preserve">For MBS broadcast </w:t>
      </w:r>
      <w:r w:rsidRPr="00A5280D">
        <w:t>RAN2 considers the following possibilities for including the service area information: SIB20/ S</w:t>
      </w:r>
      <w:r>
        <w:t>IB21/ MBSBroadcastConfiguration. FFS for ETWS</w:t>
      </w:r>
    </w:p>
    <w:p w14:paraId="023843CF" w14:textId="77777777" w:rsidR="00FD70F8" w:rsidRDefault="00FD70F8" w:rsidP="00FD70F8">
      <w:pPr>
        <w:pStyle w:val="Doc-title"/>
        <w:ind w:left="0" w:firstLine="0"/>
      </w:pPr>
    </w:p>
    <w:p w14:paraId="438E015D" w14:textId="1D5468C0" w:rsidR="00FD70F8" w:rsidRDefault="00FD70F8" w:rsidP="00FD70F8">
      <w:pPr>
        <w:pStyle w:val="Doc-title"/>
      </w:pPr>
      <w:r w:rsidRPr="00642597">
        <w:t>R2-2405082</w:t>
      </w:r>
      <w:r>
        <w:tab/>
        <w:t>Consideration on broadcast service enhancements</w:t>
      </w:r>
      <w:r>
        <w:tab/>
        <w:t>ZTE Corporation, Sanechips</w:t>
      </w:r>
      <w:r>
        <w:tab/>
        <w:t>discussion</w:t>
      </w:r>
      <w:r>
        <w:tab/>
        <w:t>Rel-19</w:t>
      </w:r>
      <w:r>
        <w:tab/>
        <w:t>NR_NTN_Ph3-Core</w:t>
      </w:r>
    </w:p>
    <w:p w14:paraId="39D72A39" w14:textId="77777777" w:rsidR="00FD70F8" w:rsidRDefault="00FD70F8" w:rsidP="00FD70F8">
      <w:pPr>
        <w:pStyle w:val="Comments"/>
      </w:pPr>
      <w:r>
        <w:t xml:space="preserve">Observation 1: It is difficult to adjust the satellite footprint in order to match the MBS broadcast service area, especially considering there could be multiple MBS broadcast service with different service area being provided simultaneously in the cell. </w:t>
      </w:r>
    </w:p>
    <w:p w14:paraId="0E7BAA98" w14:textId="77777777" w:rsidR="00FD70F8" w:rsidRDefault="00FD70F8" w:rsidP="00FD70F8">
      <w:pPr>
        <w:pStyle w:val="Comments"/>
      </w:pPr>
      <w:r>
        <w:lastRenderedPageBreak/>
        <w:t>Proposal 1: RAN2 doesn’t pursue solution to limit the broadcast transmission to the intended service area only (i.e. no transmission happens outside of the intended service area).</w:t>
      </w:r>
    </w:p>
    <w:p w14:paraId="394C538C" w14:textId="77777777" w:rsidR="00FD70F8" w:rsidRDefault="00FD70F8" w:rsidP="00FD70F8">
      <w:pPr>
        <w:pStyle w:val="Comments"/>
      </w:pPr>
    </w:p>
    <w:p w14:paraId="402E02E4" w14:textId="77777777" w:rsidR="00FD70F8" w:rsidRDefault="00FD70F8" w:rsidP="00FD70F8">
      <w:pPr>
        <w:pStyle w:val="Comments"/>
      </w:pPr>
      <w:r>
        <w:t>Observation 2: TN coverage like service area could provide approximately coverage with less signalling overhead, and less specs impact, while geographical area information could better matches with the intended service area of MBS broadcast service area with higher signalling overhead</w:t>
      </w:r>
    </w:p>
    <w:p w14:paraId="4031C749" w14:textId="77777777" w:rsidR="00FD70F8" w:rsidRDefault="00FD70F8" w:rsidP="00FD70F8">
      <w:pPr>
        <w:pStyle w:val="Comments"/>
      </w:pPr>
      <w:r>
        <w:t>Observation 3:NW can based on implementation to configure either TN coverage and Geographical area information for different MBS service area to fit with different service requirement.</w:t>
      </w:r>
    </w:p>
    <w:p w14:paraId="50B708EB" w14:textId="77777777" w:rsidR="00FD70F8" w:rsidRDefault="00FD70F8" w:rsidP="00FD70F8">
      <w:pPr>
        <w:pStyle w:val="Comments"/>
      </w:pPr>
      <w:r>
        <w:t>Proposal 2: Specify signalling support to allow indicating service area in either circles (like for TN coverage) or geographical area information, e.g. via polygons. Similar to TN coverage, an area identity is used to identify a geographical area.</w:t>
      </w:r>
    </w:p>
    <w:p w14:paraId="18DE1191" w14:textId="77777777" w:rsidR="00FD70F8" w:rsidRDefault="00FD70F8" w:rsidP="00FD70F8">
      <w:pPr>
        <w:pStyle w:val="Comments"/>
      </w:pPr>
      <w:r>
        <w:t xml:space="preserve"> </w:t>
      </w:r>
    </w:p>
    <w:p w14:paraId="1A549443" w14:textId="77777777" w:rsidR="00FD70F8" w:rsidRDefault="00FD70F8" w:rsidP="00FD70F8">
      <w:pPr>
        <w:pStyle w:val="Comments"/>
      </w:pPr>
      <w:r>
        <w:t>Observation 4: Existing specs already allows provide MBS service over different cells if the MSB service area is a list of cells/TAIs, there is no need to provide additional information to UE.</w:t>
      </w:r>
    </w:p>
    <w:p w14:paraId="39C884BD" w14:textId="77777777" w:rsidR="00FD70F8" w:rsidRDefault="00FD70F8" w:rsidP="00FD70F8">
      <w:pPr>
        <w:pStyle w:val="Comments"/>
      </w:pPr>
      <w:r>
        <w:t>Observation 5: No need to mix the discussion on how UE is provided with intended broadcast service area and how NW is provided with broadcast service area.</w:t>
      </w:r>
    </w:p>
    <w:p w14:paraId="5C991B8D" w14:textId="77777777" w:rsidR="00FD70F8" w:rsidRDefault="00FD70F8" w:rsidP="00FD70F8">
      <w:pPr>
        <w:pStyle w:val="Comments"/>
      </w:pPr>
      <w:r>
        <w:t>Observation 6: It is already legacy principle that the mapping between mapped cell id and fixed geographical area is only maintained at NW’s side, and NW can based on its implementation to provide suitable information over uu interface, e.g., service area, CGI.</w:t>
      </w:r>
    </w:p>
    <w:p w14:paraId="78C2E8B4" w14:textId="77777777" w:rsidR="00FD70F8" w:rsidRDefault="00FD70F8" w:rsidP="00FD70F8">
      <w:pPr>
        <w:pStyle w:val="Comments"/>
      </w:pPr>
      <w:r>
        <w:t xml:space="preserve">Proposal 3: No need to provide intended service area in the format of cell list/TAI list or mapped cell id over uu interface . </w:t>
      </w:r>
    </w:p>
    <w:p w14:paraId="68664497" w14:textId="77777777" w:rsidR="00FD70F8" w:rsidRDefault="00FD70F8" w:rsidP="00FD70F8">
      <w:pPr>
        <w:pStyle w:val="Comments"/>
      </w:pPr>
    </w:p>
    <w:p w14:paraId="366230CB" w14:textId="77777777" w:rsidR="00FD70F8" w:rsidRDefault="00FD70F8" w:rsidP="00FD70F8">
      <w:pPr>
        <w:pStyle w:val="Comments"/>
      </w:pPr>
      <w:r>
        <w:t xml:space="preserve">Observation 7: Association between MBS broadcast session with broadcast service area is needed, so that UE can identify MBS services for its location, and select properly the MBS service. </w:t>
      </w:r>
    </w:p>
    <w:p w14:paraId="6FF6B0B6" w14:textId="77777777" w:rsidR="00FD70F8" w:rsidRDefault="00FD70F8" w:rsidP="00FD70F8">
      <w:pPr>
        <w:pStyle w:val="Comments"/>
      </w:pPr>
      <w:r>
        <w:t xml:space="preserve">Observation 8: There could be two different options to associated with intended service area (e.g., geographical area/TN coverage) with MBS session: </w:t>
      </w:r>
    </w:p>
    <w:p w14:paraId="65E63591" w14:textId="77777777" w:rsidR="00FD70F8" w:rsidRDefault="00FD70F8">
      <w:pPr>
        <w:pStyle w:val="Comments"/>
        <w:numPr>
          <w:ilvl w:val="0"/>
          <w:numId w:val="58"/>
        </w:numPr>
        <w:overflowPunct/>
        <w:autoSpaceDE/>
        <w:autoSpaceDN/>
        <w:adjustRightInd/>
        <w:textAlignment w:val="auto"/>
      </w:pPr>
      <w:r>
        <w:t>Opt1: One intended service area (e.g., geographical area/TN coverage) is mapped to one or more MBS session</w:t>
      </w:r>
    </w:p>
    <w:p w14:paraId="4BA1FAD4" w14:textId="77777777" w:rsidR="00FD70F8" w:rsidRDefault="00FD70F8">
      <w:pPr>
        <w:pStyle w:val="Comments"/>
        <w:numPr>
          <w:ilvl w:val="0"/>
          <w:numId w:val="58"/>
        </w:numPr>
        <w:overflowPunct/>
        <w:autoSpaceDE/>
        <w:autoSpaceDN/>
        <w:adjustRightInd/>
        <w:textAlignment w:val="auto"/>
      </w:pPr>
      <w:r>
        <w:t>Opt2: One or more intended service area (e.g., geographical area/TN coverage) is mapped to one MBS session</w:t>
      </w:r>
    </w:p>
    <w:p w14:paraId="20207A39" w14:textId="77777777" w:rsidR="00FD70F8" w:rsidRDefault="00FD70F8" w:rsidP="00FD70F8">
      <w:pPr>
        <w:pStyle w:val="Comments"/>
      </w:pPr>
      <w:r>
        <w:t>Proposal 4: When intended service area (e.g., geographical area/TN coverage) is provided for MBS broadcast service, it needs to be associated with MBS session.</w:t>
      </w:r>
    </w:p>
    <w:p w14:paraId="18FDA311" w14:textId="77777777" w:rsidR="00FD70F8" w:rsidRDefault="00FD70F8" w:rsidP="00FD70F8">
      <w:pPr>
        <w:pStyle w:val="Agreement"/>
        <w:tabs>
          <w:tab w:val="clear" w:pos="9990"/>
        </w:tabs>
        <w:overflowPunct/>
        <w:autoSpaceDE/>
        <w:autoSpaceDN/>
        <w:adjustRightInd/>
        <w:ind w:left="1619" w:hanging="360"/>
        <w:textAlignment w:val="auto"/>
      </w:pPr>
      <w:r>
        <w:t>Agreed (FFS on the details)</w:t>
      </w:r>
    </w:p>
    <w:p w14:paraId="55658C28" w14:textId="77777777" w:rsidR="00FD70F8" w:rsidRDefault="00FD70F8" w:rsidP="00FD70F8">
      <w:pPr>
        <w:pStyle w:val="Comments"/>
      </w:pPr>
      <w:r>
        <w:t>Proposal 4a: RAN2 discusses and selects between below two options to allow mapping between broadcast service area information and MBS service session</w:t>
      </w:r>
    </w:p>
    <w:p w14:paraId="33BEB139" w14:textId="77777777" w:rsidR="00FD70F8" w:rsidRDefault="00FD70F8">
      <w:pPr>
        <w:pStyle w:val="Comments"/>
        <w:numPr>
          <w:ilvl w:val="0"/>
          <w:numId w:val="58"/>
        </w:numPr>
        <w:overflowPunct/>
        <w:autoSpaceDE/>
        <w:autoSpaceDN/>
        <w:adjustRightInd/>
        <w:textAlignment w:val="auto"/>
      </w:pPr>
      <w:r>
        <w:t>Opt1: One intended service area (e.g., geographical area/TN coverage) is mapped to one or more MBS session</w:t>
      </w:r>
    </w:p>
    <w:p w14:paraId="35A1B79E" w14:textId="77777777" w:rsidR="00FD70F8" w:rsidRDefault="00FD70F8">
      <w:pPr>
        <w:pStyle w:val="Comments"/>
        <w:numPr>
          <w:ilvl w:val="0"/>
          <w:numId w:val="58"/>
        </w:numPr>
        <w:overflowPunct/>
        <w:autoSpaceDE/>
        <w:autoSpaceDN/>
        <w:adjustRightInd/>
        <w:textAlignment w:val="auto"/>
      </w:pPr>
      <w:r>
        <w:t>Opt2: One or more intended service area (e.g., geographical area/TN coverage) is mapped to one MBS session</w:t>
      </w:r>
    </w:p>
    <w:p w14:paraId="180DEF0F" w14:textId="77777777" w:rsidR="00FD70F8" w:rsidRDefault="00FD70F8" w:rsidP="00FD70F8">
      <w:pPr>
        <w:pStyle w:val="Comments"/>
      </w:pPr>
    </w:p>
    <w:p w14:paraId="6998D0F0" w14:textId="77777777" w:rsidR="00FD70F8" w:rsidRDefault="00FD70F8" w:rsidP="00FD70F8">
      <w:pPr>
        <w:pStyle w:val="Comments"/>
      </w:pPr>
      <w:r>
        <w:t xml:space="preserve">Observation 9: Decision on whether new or existing SIBs are considered can be postpone to when RAN2 proceeds more on the details of the broadcast service contents. </w:t>
      </w:r>
    </w:p>
    <w:p w14:paraId="269473C3" w14:textId="77777777" w:rsidR="00FD70F8" w:rsidRDefault="00FD70F8" w:rsidP="00FD70F8">
      <w:pPr>
        <w:pStyle w:val="Comments"/>
      </w:pPr>
      <w:r>
        <w:t>Observation 10: It is beneficial to clarify UE behavior on MBS service reception when intended service area is provided.</w:t>
      </w:r>
    </w:p>
    <w:p w14:paraId="2829BAE3" w14:textId="77777777" w:rsidR="00FD70F8" w:rsidRDefault="00FD70F8" w:rsidP="00FD70F8">
      <w:pPr>
        <w:pStyle w:val="Comments"/>
      </w:pPr>
      <w:r>
        <w:t>Proposal 5: UE can take into account its location information together with the intended service area information when receiving/releasing MBS services, e.g., UE can not acquire or release the MBS service when its location is outside the intended service area of the MBS service.</w:t>
      </w:r>
    </w:p>
    <w:p w14:paraId="63F34F09" w14:textId="77777777" w:rsidR="00FD70F8" w:rsidRDefault="00FD70F8" w:rsidP="00FD70F8">
      <w:pPr>
        <w:pStyle w:val="Doc-title"/>
      </w:pPr>
    </w:p>
    <w:p w14:paraId="082BEB6F" w14:textId="77777777" w:rsidR="00FD70F8" w:rsidRDefault="00FD70F8" w:rsidP="00FD70F8">
      <w:pPr>
        <w:pStyle w:val="Doc-text2"/>
      </w:pPr>
    </w:p>
    <w:p w14:paraId="17F3A8AA" w14:textId="77777777" w:rsidR="00FD70F8" w:rsidRDefault="00FD70F8" w:rsidP="00FD70F8">
      <w:pPr>
        <w:pStyle w:val="Doc-text2"/>
        <w:pBdr>
          <w:top w:val="single" w:sz="4" w:space="1" w:color="auto"/>
          <w:left w:val="single" w:sz="4" w:space="1" w:color="auto"/>
          <w:bottom w:val="single" w:sz="4" w:space="1" w:color="auto"/>
          <w:right w:val="single" w:sz="4" w:space="1" w:color="auto"/>
        </w:pBdr>
      </w:pPr>
      <w:r>
        <w:t>Agreements:</w:t>
      </w:r>
    </w:p>
    <w:p w14:paraId="799A4318" w14:textId="77777777" w:rsidR="00FD70F8" w:rsidRDefault="00FD70F8">
      <w:pPr>
        <w:pStyle w:val="Doc-text2"/>
        <w:numPr>
          <w:ilvl w:val="0"/>
          <w:numId w:val="61"/>
        </w:numPr>
        <w:pBdr>
          <w:top w:val="single" w:sz="4" w:space="1" w:color="auto"/>
          <w:left w:val="single" w:sz="4" w:space="1" w:color="auto"/>
          <w:bottom w:val="single" w:sz="4" w:space="1" w:color="auto"/>
          <w:right w:val="single" w:sz="4" w:space="1" w:color="auto"/>
        </w:pBdr>
        <w:overflowPunct/>
        <w:autoSpaceDE/>
        <w:autoSpaceDN/>
        <w:adjustRightInd/>
        <w:textAlignment w:val="auto"/>
      </w:pPr>
      <w:r>
        <w:t>For MBS broadcast service, both EFC and EMC are supported.</w:t>
      </w:r>
    </w:p>
    <w:p w14:paraId="2E0CD88B" w14:textId="77777777" w:rsidR="00FD70F8" w:rsidRDefault="00FD70F8">
      <w:pPr>
        <w:pStyle w:val="Doc-text2"/>
        <w:numPr>
          <w:ilvl w:val="0"/>
          <w:numId w:val="61"/>
        </w:numPr>
        <w:pBdr>
          <w:top w:val="single" w:sz="4" w:space="1" w:color="auto"/>
          <w:left w:val="single" w:sz="4" w:space="1" w:color="auto"/>
          <w:bottom w:val="single" w:sz="4" w:space="1" w:color="auto"/>
          <w:right w:val="single" w:sz="4" w:space="1" w:color="auto"/>
        </w:pBdr>
        <w:overflowPunct/>
        <w:autoSpaceDE/>
        <w:autoSpaceDN/>
        <w:adjustRightInd/>
        <w:textAlignment w:val="auto"/>
      </w:pPr>
      <w:r>
        <w:t>RAN2 will not define means for the NW to prevent the reception of the content of the service outside of the intended service area.</w:t>
      </w:r>
    </w:p>
    <w:p w14:paraId="3DDC2AD5" w14:textId="77777777" w:rsidR="00FD70F8" w:rsidRDefault="00FD70F8">
      <w:pPr>
        <w:pStyle w:val="Doc-text2"/>
        <w:numPr>
          <w:ilvl w:val="0"/>
          <w:numId w:val="61"/>
        </w:numPr>
        <w:pBdr>
          <w:top w:val="single" w:sz="4" w:space="1" w:color="auto"/>
          <w:left w:val="single" w:sz="4" w:space="1" w:color="auto"/>
          <w:bottom w:val="single" w:sz="4" w:space="1" w:color="auto"/>
          <w:right w:val="single" w:sz="4" w:space="1" w:color="auto"/>
        </w:pBdr>
        <w:overflowPunct/>
        <w:autoSpaceDE/>
        <w:autoSpaceDN/>
        <w:adjustRightInd/>
        <w:textAlignment w:val="auto"/>
      </w:pPr>
      <w:r>
        <w:t>MBS broadcast intended service area is provided via system information</w:t>
      </w:r>
    </w:p>
    <w:p w14:paraId="4263FB28" w14:textId="77777777" w:rsidR="00FD70F8" w:rsidRDefault="00FD70F8">
      <w:pPr>
        <w:pStyle w:val="Doc-text2"/>
        <w:numPr>
          <w:ilvl w:val="0"/>
          <w:numId w:val="61"/>
        </w:numPr>
        <w:pBdr>
          <w:top w:val="single" w:sz="4" w:space="1" w:color="auto"/>
          <w:left w:val="single" w:sz="4" w:space="1" w:color="auto"/>
          <w:bottom w:val="single" w:sz="4" w:space="1" w:color="auto"/>
          <w:right w:val="single" w:sz="4" w:space="1" w:color="auto"/>
        </w:pBdr>
        <w:overflowPunct/>
        <w:autoSpaceDE/>
        <w:autoSpaceDN/>
        <w:adjustRightInd/>
        <w:textAlignment w:val="auto"/>
      </w:pPr>
      <w:r>
        <w:t xml:space="preserve">For MBS broadcast </w:t>
      </w:r>
      <w:r w:rsidRPr="00A5280D">
        <w:t>RAN2 considers the following possibilities for including the service area information: SIB20/ S</w:t>
      </w:r>
      <w:r>
        <w:t>IB21/ MBSBroadcastConfiguration. FFS for ETWS</w:t>
      </w:r>
    </w:p>
    <w:p w14:paraId="10A6F5D7" w14:textId="77777777" w:rsidR="00FD70F8" w:rsidRDefault="00FD70F8">
      <w:pPr>
        <w:pStyle w:val="Doc-text2"/>
        <w:numPr>
          <w:ilvl w:val="0"/>
          <w:numId w:val="61"/>
        </w:numPr>
        <w:pBdr>
          <w:top w:val="single" w:sz="4" w:space="1" w:color="auto"/>
          <w:left w:val="single" w:sz="4" w:space="1" w:color="auto"/>
          <w:bottom w:val="single" w:sz="4" w:space="1" w:color="auto"/>
          <w:right w:val="single" w:sz="4" w:space="1" w:color="auto"/>
        </w:pBdr>
        <w:overflowPunct/>
        <w:autoSpaceDE/>
        <w:autoSpaceDN/>
        <w:adjustRightInd/>
        <w:textAlignment w:val="auto"/>
      </w:pPr>
      <w:r>
        <w:t>When intended service area (e.g., geographical area/TN coverage) is provided for MBS broadcast service, it needs to be associated with MBS session (FFS on the details)</w:t>
      </w:r>
    </w:p>
    <w:p w14:paraId="7031F771" w14:textId="77777777" w:rsidR="00FD70F8" w:rsidRDefault="00FD70F8" w:rsidP="00FD70F8">
      <w:pPr>
        <w:pStyle w:val="Doc-text2"/>
        <w:ind w:left="1619" w:firstLine="0"/>
      </w:pPr>
    </w:p>
    <w:p w14:paraId="47EEAF0C" w14:textId="77777777" w:rsidR="00FD70F8" w:rsidRPr="00FF3A2B" w:rsidRDefault="00FD70F8" w:rsidP="00FD70F8">
      <w:pPr>
        <w:pStyle w:val="Doc-text2"/>
      </w:pPr>
    </w:p>
    <w:p w14:paraId="2ABE4916" w14:textId="3061B827" w:rsidR="00FD70F8" w:rsidRDefault="00FD70F8" w:rsidP="00FD70F8">
      <w:pPr>
        <w:pStyle w:val="Doc-title"/>
      </w:pPr>
      <w:r w:rsidRPr="00642597">
        <w:t>R2-2404580</w:t>
      </w:r>
      <w:r>
        <w:tab/>
        <w:t>Discussion on providing MBS service area in NTN network</w:t>
      </w:r>
      <w:r>
        <w:tab/>
        <w:t>OPPO</w:t>
      </w:r>
      <w:r>
        <w:tab/>
        <w:t>discussion</w:t>
      </w:r>
      <w:r>
        <w:tab/>
        <w:t>Rel-19</w:t>
      </w:r>
      <w:r>
        <w:tab/>
        <w:t>NR_NTN_Ph3-Core</w:t>
      </w:r>
    </w:p>
    <w:p w14:paraId="61068FC8" w14:textId="77777777" w:rsidR="00FD70F8" w:rsidRDefault="00FD70F8" w:rsidP="00FD70F8">
      <w:pPr>
        <w:pStyle w:val="Comments"/>
      </w:pPr>
      <w:r>
        <w:t>Observation 1: if one cell covers a large area, different MBS sessions may be available in different sub-areas.</w:t>
      </w:r>
    </w:p>
    <w:p w14:paraId="53C6CDBD" w14:textId="77777777" w:rsidR="00FD70F8" w:rsidRDefault="00FD70F8" w:rsidP="00FD70F8">
      <w:pPr>
        <w:pStyle w:val="Comments"/>
      </w:pPr>
      <w:r>
        <w:t xml:space="preserve">Proposal 1: If broadcast transmission is confirmed to be limited to the intended service area only, RAN2 to agree that different MBS sessions should be associated with different geographical areas, and such information should be indicated in the SIB. </w:t>
      </w:r>
    </w:p>
    <w:p w14:paraId="0CCF9C96" w14:textId="77777777" w:rsidR="00FD70F8" w:rsidRDefault="00FD70F8" w:rsidP="00FD70F8">
      <w:pPr>
        <w:pStyle w:val="Comments"/>
      </w:pPr>
    </w:p>
    <w:p w14:paraId="13B6E091" w14:textId="77777777" w:rsidR="00FD70F8" w:rsidRDefault="00FD70F8" w:rsidP="00FD70F8">
      <w:pPr>
        <w:pStyle w:val="Comments"/>
      </w:pPr>
      <w:r>
        <w:t>Proposal 2: RAN2 to agree that ETWS in the NTN network could be associated with only certain geographical areas, and such areas could be indicated in associated SIBs, e.g., SIB6 or SIB7, if the satellite footprint consists of one cell or multiple cells with large coverage area.</w:t>
      </w:r>
    </w:p>
    <w:p w14:paraId="69D1C562" w14:textId="77777777" w:rsidR="00FD70F8" w:rsidRDefault="00FD70F8" w:rsidP="00FD70F8">
      <w:pPr>
        <w:pStyle w:val="Comments"/>
      </w:pPr>
    </w:p>
    <w:p w14:paraId="2F8E2EF9" w14:textId="77777777" w:rsidR="00FD70F8" w:rsidRDefault="00FD70F8" w:rsidP="00FD70F8">
      <w:pPr>
        <w:pStyle w:val="Comments"/>
      </w:pPr>
      <w:r>
        <w:t>Observation 2: for the NTN network where the satellite footprint consists of one cell or multiple cells and each of them covers a big area, regarding location dependent broadcast service, more than one contents for the same particular MBS session could be distributed in each cell.</w:t>
      </w:r>
    </w:p>
    <w:p w14:paraId="7CACCF49" w14:textId="77777777" w:rsidR="00FD70F8" w:rsidRDefault="00FD70F8" w:rsidP="00FD70F8">
      <w:pPr>
        <w:pStyle w:val="Comments"/>
      </w:pPr>
      <w:r>
        <w:t>Proposal 3: RAN2 to agree that, for the location dependent broadcast service, the area session ID of each distinguished content of the MBS session and the associated area range should be provided in the MBS configuration information.</w:t>
      </w:r>
    </w:p>
    <w:p w14:paraId="0C9912A4" w14:textId="77777777" w:rsidR="00FD70F8" w:rsidRDefault="00FD70F8" w:rsidP="00FD70F8">
      <w:pPr>
        <w:pStyle w:val="Comments"/>
      </w:pPr>
    </w:p>
    <w:p w14:paraId="676CDF70" w14:textId="77777777" w:rsidR="00FD70F8" w:rsidRDefault="00FD70F8" w:rsidP="00FD70F8">
      <w:pPr>
        <w:pStyle w:val="Comments"/>
      </w:pPr>
      <w:r>
        <w:t>Proposal 4: RAN2 to agree that, to support MBS services/contents in cells area of more than one NTN cells (or portions thereof), only the service area covering portions of cells need to be explicitly indicated.</w:t>
      </w:r>
    </w:p>
    <w:p w14:paraId="56C4BEED" w14:textId="77777777" w:rsidR="00FD70F8" w:rsidRDefault="00FD70F8" w:rsidP="00FD70F8">
      <w:pPr>
        <w:pStyle w:val="Comments"/>
      </w:pPr>
    </w:p>
    <w:p w14:paraId="54DD71DF" w14:textId="77777777" w:rsidR="00FD70F8" w:rsidRDefault="00FD70F8" w:rsidP="00FD70F8">
      <w:pPr>
        <w:pStyle w:val="Comments"/>
      </w:pPr>
      <w:r>
        <w:t>Observation 3: it is common for a UE to receive broadcast service outside the intended service area, for example if its Rx performance is good, or unintended coverage extension of the NTN cell occurs.</w:t>
      </w:r>
    </w:p>
    <w:p w14:paraId="4E6667CE" w14:textId="77777777" w:rsidR="00FD70F8" w:rsidRDefault="00FD70F8" w:rsidP="00FD70F8">
      <w:pPr>
        <w:pStyle w:val="Comments"/>
      </w:pPr>
      <w:r>
        <w:t xml:space="preserve">Proposal 5: RAN2 to discuss how to capture in the spec for not letting UEs to receive MBS service outside the intended service area. </w:t>
      </w:r>
    </w:p>
    <w:p w14:paraId="49A923F9" w14:textId="77777777" w:rsidR="00FD70F8" w:rsidRDefault="00FD70F8" w:rsidP="00FD70F8">
      <w:pPr>
        <w:pStyle w:val="Comments"/>
      </w:pPr>
    </w:p>
    <w:p w14:paraId="78D5F500" w14:textId="77777777" w:rsidR="00FD70F8" w:rsidRDefault="00FD70F8" w:rsidP="00FD70F8">
      <w:pPr>
        <w:pStyle w:val="Comments"/>
      </w:pPr>
      <w:r>
        <w:t xml:space="preserve">Proposal 6: RAN2 to agree to reuse the coverage area information included in the SIB25 to provide the information of the intended area for the MBS services and/or MBS session content for the NTN network in the SIB.  </w:t>
      </w:r>
    </w:p>
    <w:p w14:paraId="4324F045" w14:textId="77777777" w:rsidR="00FD70F8" w:rsidRDefault="00FD70F8" w:rsidP="00FD70F8">
      <w:pPr>
        <w:pStyle w:val="Doc-text2"/>
      </w:pPr>
    </w:p>
    <w:p w14:paraId="7B2256DD" w14:textId="79639995" w:rsidR="00FD70F8" w:rsidRDefault="00FD70F8" w:rsidP="00FD70F8">
      <w:pPr>
        <w:pStyle w:val="Doc-title"/>
      </w:pPr>
      <w:r w:rsidRPr="00642597">
        <w:t>R2-2404655</w:t>
      </w:r>
      <w:r>
        <w:tab/>
        <w:t>Broadcast service support over NTN</w:t>
      </w:r>
      <w:r>
        <w:tab/>
        <w:t>Apple</w:t>
      </w:r>
      <w:r>
        <w:tab/>
        <w:t>discussion</w:t>
      </w:r>
      <w:r>
        <w:tab/>
        <w:t>Rel-19</w:t>
      </w:r>
      <w:r>
        <w:tab/>
        <w:t>NR_NTN_Ph3-Core</w:t>
      </w:r>
    </w:p>
    <w:p w14:paraId="6F6B4748" w14:textId="77777777" w:rsidR="00FD70F8" w:rsidRDefault="00FD70F8" w:rsidP="00FD70F8">
      <w:pPr>
        <w:pStyle w:val="Comments"/>
      </w:pPr>
      <w:r>
        <w:t>Proposal 1: It is possible that the broadcast transmission is limited to the intended service area only.</w:t>
      </w:r>
    </w:p>
    <w:p w14:paraId="019A7DAF" w14:textId="77777777" w:rsidR="00FD70F8" w:rsidRDefault="00FD70F8" w:rsidP="00FD70F8">
      <w:pPr>
        <w:pStyle w:val="Comments"/>
      </w:pPr>
      <w:r>
        <w:t xml:space="preserve">Proposal 2: If UE outside of intended service area receives the broadcast service, RAN does not enforce any rule for UE to discard the broadcast data (leave to application layer to handle). </w:t>
      </w:r>
    </w:p>
    <w:p w14:paraId="1ED4650A" w14:textId="77777777" w:rsidR="00FD70F8" w:rsidRDefault="00FD70F8" w:rsidP="00FD70F8">
      <w:pPr>
        <w:pStyle w:val="Comments"/>
      </w:pPr>
      <w:r>
        <w:t>Proposal 3: The intended broadcast service area can be defined by one or multiple satellite beam(s) or by a geographical area represented by referenceLocation and radius.</w:t>
      </w:r>
    </w:p>
    <w:p w14:paraId="5534E888" w14:textId="77777777" w:rsidR="00FD70F8" w:rsidRDefault="00FD70F8" w:rsidP="00FD70F8">
      <w:pPr>
        <w:pStyle w:val="Comments"/>
      </w:pPr>
      <w:r>
        <w:t>Proposal 4: RAN2 to discuss how to enhance the service continuity matter with intended service area taken into account.</w:t>
      </w:r>
    </w:p>
    <w:p w14:paraId="69C97BB6" w14:textId="77777777" w:rsidR="00FD70F8" w:rsidRDefault="00FD70F8" w:rsidP="00FD70F8">
      <w:pPr>
        <w:pStyle w:val="Comments"/>
      </w:pPr>
      <w:r>
        <w:t>Proposal 5: RAN2 to discuss about service area specific MCCH/MTCH to replace cell specific MCCH/MTCH.</w:t>
      </w:r>
    </w:p>
    <w:p w14:paraId="719BF697" w14:textId="77777777" w:rsidR="00FD70F8" w:rsidRPr="008A0500" w:rsidRDefault="00FD70F8" w:rsidP="00FD70F8">
      <w:pPr>
        <w:pStyle w:val="Doc-text2"/>
        <w:ind w:left="0" w:firstLine="0"/>
      </w:pPr>
    </w:p>
    <w:p w14:paraId="074FFA44" w14:textId="410A0EE8" w:rsidR="00FD70F8" w:rsidRDefault="00FD70F8" w:rsidP="00FD70F8">
      <w:pPr>
        <w:pStyle w:val="Doc-title"/>
      </w:pPr>
      <w:r w:rsidRPr="00642597">
        <w:t>R2-2404160</w:t>
      </w:r>
      <w:r>
        <w:tab/>
        <w:t>Discussion on MBS Broadcast Provision in NTN</w:t>
      </w:r>
      <w:r>
        <w:tab/>
        <w:t>vivo</w:t>
      </w:r>
      <w:r>
        <w:tab/>
        <w:t>discussion</w:t>
      </w:r>
      <w:r>
        <w:tab/>
        <w:t>Rel-19</w:t>
      </w:r>
      <w:r>
        <w:tab/>
        <w:t>NR_NTN_Ph3-Core</w:t>
      </w:r>
    </w:p>
    <w:p w14:paraId="2240BC7A" w14:textId="79EC94F9" w:rsidR="00FD70F8" w:rsidRDefault="00FD70F8" w:rsidP="00FD70F8">
      <w:pPr>
        <w:pStyle w:val="Doc-title"/>
      </w:pPr>
      <w:r w:rsidRPr="00642597">
        <w:t>R2-2404206</w:t>
      </w:r>
      <w:r>
        <w:tab/>
        <w:t>Discussion on support of broadcast service via NR NTN</w:t>
      </w:r>
      <w:r>
        <w:tab/>
        <w:t>CATT</w:t>
      </w:r>
      <w:r>
        <w:tab/>
        <w:t>discussion</w:t>
      </w:r>
    </w:p>
    <w:p w14:paraId="288B4985" w14:textId="76A3999D" w:rsidR="00FD70F8" w:rsidRDefault="00FD70F8" w:rsidP="00FD70F8">
      <w:pPr>
        <w:pStyle w:val="Doc-title"/>
      </w:pPr>
      <w:r w:rsidRPr="00642597">
        <w:t>R2-2404282</w:t>
      </w:r>
      <w:r>
        <w:tab/>
        <w:t>Discussion on support of a broadcast service in NR NTN</w:t>
      </w:r>
      <w:r>
        <w:tab/>
        <w:t>ETRI</w:t>
      </w:r>
      <w:r>
        <w:tab/>
        <w:t>discussion</w:t>
      </w:r>
      <w:r>
        <w:tab/>
        <w:t>Rel-19</w:t>
      </w:r>
      <w:r>
        <w:tab/>
        <w:t>NR_NTN_Ph3-Core</w:t>
      </w:r>
    </w:p>
    <w:p w14:paraId="02904BD0" w14:textId="6E84982E" w:rsidR="00FD70F8" w:rsidRDefault="00FD70F8" w:rsidP="00FD70F8">
      <w:pPr>
        <w:pStyle w:val="Doc-title"/>
      </w:pPr>
      <w:r w:rsidRPr="00642597">
        <w:t>R2-2404355</w:t>
      </w:r>
      <w:r>
        <w:tab/>
        <w:t>Discussions on signaling of the intended service area of a broadcast service</w:t>
      </w:r>
      <w:r>
        <w:tab/>
        <w:t>Fujitsu</w:t>
      </w:r>
      <w:r>
        <w:tab/>
        <w:t>discussion</w:t>
      </w:r>
      <w:r>
        <w:tab/>
        <w:t>Rel-19</w:t>
      </w:r>
      <w:r>
        <w:tab/>
        <w:t>NR_NTN_Ph3-Core</w:t>
      </w:r>
    </w:p>
    <w:p w14:paraId="74B90B87" w14:textId="48446822" w:rsidR="00FD70F8" w:rsidRPr="008A0500" w:rsidRDefault="00FD70F8" w:rsidP="00FD70F8">
      <w:pPr>
        <w:pStyle w:val="Doc-title"/>
      </w:pPr>
      <w:r w:rsidRPr="00642597">
        <w:t>R2-2404429</w:t>
      </w:r>
      <w:r>
        <w:tab/>
        <w:t>Discussion on support of broadband services</w:t>
      </w:r>
      <w:r>
        <w:tab/>
        <w:t>Continental Automotive</w:t>
      </w:r>
      <w:r>
        <w:tab/>
        <w:t>discussion</w:t>
      </w:r>
    </w:p>
    <w:p w14:paraId="79FC373F" w14:textId="65A5743F" w:rsidR="00FD70F8" w:rsidRDefault="00FD70F8" w:rsidP="00FD70F8">
      <w:pPr>
        <w:pStyle w:val="Doc-title"/>
      </w:pPr>
      <w:r w:rsidRPr="00642597">
        <w:t>R2-2404621</w:t>
      </w:r>
      <w:r>
        <w:tab/>
        <w:t>Discussion on MBS Broadcasting Control over NTN access</w:t>
      </w:r>
      <w:r>
        <w:tab/>
        <w:t>TCL</w:t>
      </w:r>
      <w:r>
        <w:tab/>
        <w:t>discussion</w:t>
      </w:r>
    </w:p>
    <w:p w14:paraId="5BE070BC" w14:textId="6E2DC17B" w:rsidR="00FD70F8" w:rsidRDefault="00FD70F8" w:rsidP="00FD70F8">
      <w:pPr>
        <w:pStyle w:val="Doc-title"/>
      </w:pPr>
      <w:r w:rsidRPr="00642597">
        <w:t>R2-2404679</w:t>
      </w:r>
      <w:r>
        <w:tab/>
        <w:t>MBS broadcast service area information</w:t>
      </w:r>
      <w:r>
        <w:tab/>
        <w:t>Qualcomm Incorporated</w:t>
      </w:r>
      <w:r>
        <w:tab/>
        <w:t>discussion</w:t>
      </w:r>
      <w:r>
        <w:tab/>
        <w:t>Rel-19</w:t>
      </w:r>
      <w:r>
        <w:tab/>
        <w:t>NR_NTN_Ph3-Core</w:t>
      </w:r>
    </w:p>
    <w:p w14:paraId="4C51B815" w14:textId="29102804" w:rsidR="00FD70F8" w:rsidRPr="008A0500" w:rsidRDefault="00FD70F8" w:rsidP="00FD70F8">
      <w:pPr>
        <w:pStyle w:val="Doc-title"/>
      </w:pPr>
      <w:r w:rsidRPr="00642597">
        <w:t>R2-2404798</w:t>
      </w:r>
      <w:r>
        <w:tab/>
        <w:t>On broadcast service area indication in NTN</w:t>
      </w:r>
      <w:r>
        <w:tab/>
        <w:t>Lenovo</w:t>
      </w:r>
      <w:r>
        <w:tab/>
        <w:t>discussion</w:t>
      </w:r>
      <w:r>
        <w:tab/>
        <w:t>Rel-19</w:t>
      </w:r>
    </w:p>
    <w:p w14:paraId="760FEB05" w14:textId="760543A8" w:rsidR="00FD70F8" w:rsidRDefault="00FD70F8" w:rsidP="00FD70F8">
      <w:pPr>
        <w:pStyle w:val="Doc-title"/>
      </w:pPr>
      <w:r w:rsidRPr="00642597">
        <w:t>R2-2404853</w:t>
      </w:r>
      <w:r>
        <w:tab/>
        <w:t>Discussions on the configuration of intended service areas</w:t>
      </w:r>
      <w:r>
        <w:tab/>
        <w:t>ITRI</w:t>
      </w:r>
      <w:r>
        <w:tab/>
        <w:t>discussion</w:t>
      </w:r>
      <w:r>
        <w:tab/>
        <w:t>NR_NTN_Ph3-Core</w:t>
      </w:r>
    </w:p>
    <w:p w14:paraId="5BB82683" w14:textId="558E8359" w:rsidR="00FD70F8" w:rsidRDefault="00FD70F8" w:rsidP="00FD70F8">
      <w:pPr>
        <w:pStyle w:val="Doc-title"/>
      </w:pPr>
      <w:r w:rsidRPr="00642597">
        <w:t>R2-2404854</w:t>
      </w:r>
      <w:r>
        <w:tab/>
        <w:t>Discussions on limiting broadcast service in the intended service areas</w:t>
      </w:r>
      <w:r>
        <w:tab/>
        <w:t>ITRI</w:t>
      </w:r>
      <w:r>
        <w:tab/>
        <w:t>discussion</w:t>
      </w:r>
      <w:r>
        <w:tab/>
        <w:t>NR_NTN_Ph3-Core</w:t>
      </w:r>
    </w:p>
    <w:p w14:paraId="42AA47A1" w14:textId="1C919835" w:rsidR="00FD70F8" w:rsidRDefault="00FD70F8" w:rsidP="00FD70F8">
      <w:pPr>
        <w:pStyle w:val="Doc-title"/>
      </w:pPr>
      <w:r w:rsidRPr="00642597">
        <w:t>R2-2404916</w:t>
      </w:r>
      <w:r>
        <w:tab/>
        <w:t>Broadcast service area signaling</w:t>
      </w:r>
      <w:r>
        <w:tab/>
        <w:t>Sony</w:t>
      </w:r>
      <w:r>
        <w:tab/>
        <w:t>discussion</w:t>
      </w:r>
      <w:r>
        <w:tab/>
        <w:t>Rel-19</w:t>
      </w:r>
      <w:r>
        <w:tab/>
        <w:t>NR_NTN_Ph3-Core</w:t>
      </w:r>
    </w:p>
    <w:p w14:paraId="198AD5BD" w14:textId="1D618C38" w:rsidR="00FD70F8" w:rsidRDefault="00FD70F8" w:rsidP="00FD70F8">
      <w:pPr>
        <w:pStyle w:val="Doc-title"/>
      </w:pPr>
      <w:r w:rsidRPr="00642597">
        <w:t>R2-2404982</w:t>
      </w:r>
      <w:r>
        <w:tab/>
        <w:t>Discussion on the support of broadcast service</w:t>
      </w:r>
      <w:r>
        <w:tab/>
        <w:t>HONOR</w:t>
      </w:r>
      <w:r>
        <w:tab/>
        <w:t>discussion</w:t>
      </w:r>
      <w:r>
        <w:tab/>
        <w:t>Rel-19</w:t>
      </w:r>
      <w:r>
        <w:tab/>
        <w:t>NR_NTN_Ph3-Core</w:t>
      </w:r>
    </w:p>
    <w:p w14:paraId="7E367CDD" w14:textId="4B5E98D8" w:rsidR="00FD70F8" w:rsidRPr="008A0500" w:rsidRDefault="00FD70F8" w:rsidP="00FD70F8">
      <w:pPr>
        <w:pStyle w:val="Doc-title"/>
      </w:pPr>
      <w:r w:rsidRPr="00642597">
        <w:t>R2-2405020</w:t>
      </w:r>
      <w:r>
        <w:tab/>
        <w:t>Support of MBS broadcast service for NTN</w:t>
      </w:r>
      <w:r>
        <w:tab/>
        <w:t>CMCC</w:t>
      </w:r>
      <w:r>
        <w:tab/>
        <w:t>discussion</w:t>
      </w:r>
      <w:r>
        <w:tab/>
        <w:t>Rel-19</w:t>
      </w:r>
      <w:r>
        <w:tab/>
        <w:t>NR_NTN_Ph3-Core</w:t>
      </w:r>
    </w:p>
    <w:p w14:paraId="0B6115E3" w14:textId="094CE03A" w:rsidR="00FD70F8" w:rsidRDefault="00FD70F8" w:rsidP="00FD70F8">
      <w:pPr>
        <w:pStyle w:val="Doc-title"/>
      </w:pPr>
      <w:r w:rsidRPr="00642597">
        <w:t>R2-2405099</w:t>
      </w:r>
      <w:r>
        <w:tab/>
        <w:t>Discussion on the service area of a broadcast service</w:t>
      </w:r>
      <w:r>
        <w:tab/>
        <w:t>Xiaomi</w:t>
      </w:r>
      <w:r>
        <w:tab/>
        <w:t>discussion</w:t>
      </w:r>
    </w:p>
    <w:p w14:paraId="269152A6" w14:textId="41EA34D3" w:rsidR="00FD70F8" w:rsidRDefault="00FD70F8" w:rsidP="00FD70F8">
      <w:pPr>
        <w:pStyle w:val="Doc-title"/>
      </w:pPr>
      <w:r w:rsidRPr="00642597">
        <w:t>R2-2405125</w:t>
      </w:r>
      <w:r>
        <w:tab/>
        <w:t>Discussion on supporting MBS broadcast over NTN</w:t>
      </w:r>
      <w:r>
        <w:tab/>
        <w:t>Huawei, HiSilicon, Turkcell</w:t>
      </w:r>
      <w:r>
        <w:tab/>
        <w:t>discussion</w:t>
      </w:r>
      <w:r>
        <w:tab/>
        <w:t>Rel-19</w:t>
      </w:r>
      <w:r>
        <w:tab/>
        <w:t>NR_NTN_Ph3-Core</w:t>
      </w:r>
    </w:p>
    <w:p w14:paraId="301C7216" w14:textId="6F003F9F" w:rsidR="00FD70F8" w:rsidRDefault="00FD70F8" w:rsidP="00FD70F8">
      <w:pPr>
        <w:pStyle w:val="Doc-title"/>
      </w:pPr>
      <w:r w:rsidRPr="00642597">
        <w:t>R2-2405147</w:t>
      </w:r>
      <w:r>
        <w:tab/>
        <w:t>On the Signalling Aspects of MBS over Rel-19 NR NTN</w:t>
      </w:r>
      <w:r>
        <w:tab/>
        <w:t>Nokia</w:t>
      </w:r>
      <w:r>
        <w:tab/>
        <w:t>discussion</w:t>
      </w:r>
      <w:r>
        <w:tab/>
        <w:t>Rel-19</w:t>
      </w:r>
      <w:r>
        <w:tab/>
        <w:t>NR_NTN_Ph3</w:t>
      </w:r>
      <w:r>
        <w:tab/>
      </w:r>
      <w:r w:rsidRPr="007C5575">
        <w:t>R2-2403306</w:t>
      </w:r>
    </w:p>
    <w:p w14:paraId="4E519048" w14:textId="1AA9E3DA" w:rsidR="00FD70F8" w:rsidRDefault="00FD70F8" w:rsidP="00FD70F8">
      <w:pPr>
        <w:pStyle w:val="Doc-title"/>
      </w:pPr>
      <w:r w:rsidRPr="00642597">
        <w:t>R2-2405174</w:t>
      </w:r>
      <w:r>
        <w:tab/>
        <w:t>Discussion on Broadcast Service Area in NTN</w:t>
      </w:r>
      <w:r>
        <w:tab/>
        <w:t>Samsung</w:t>
      </w:r>
      <w:r>
        <w:tab/>
        <w:t>discussion</w:t>
      </w:r>
      <w:r>
        <w:tab/>
        <w:t>Rel-19</w:t>
      </w:r>
      <w:r>
        <w:tab/>
        <w:t>NR_NTN_Ph3-Core</w:t>
      </w:r>
    </w:p>
    <w:p w14:paraId="2A18EF47" w14:textId="1A22AD30" w:rsidR="00FD70F8" w:rsidRDefault="00FD70F8" w:rsidP="00FD70F8">
      <w:pPr>
        <w:pStyle w:val="Doc-title"/>
      </w:pPr>
      <w:r w:rsidRPr="00642597">
        <w:t>R2-2405204</w:t>
      </w:r>
      <w:r>
        <w:tab/>
        <w:t>Discussions on MBS in Rel-19 NTN</w:t>
      </w:r>
      <w:r>
        <w:tab/>
        <w:t>TOYOTA Info Technology Center</w:t>
      </w:r>
      <w:r>
        <w:tab/>
        <w:t>discussion</w:t>
      </w:r>
      <w:r>
        <w:tab/>
        <w:t>Rel-19</w:t>
      </w:r>
    </w:p>
    <w:p w14:paraId="19A03775" w14:textId="1BC8F22F" w:rsidR="00FD70F8" w:rsidRDefault="00FD70F8" w:rsidP="00FD70F8">
      <w:pPr>
        <w:pStyle w:val="Doc-title"/>
      </w:pPr>
      <w:r w:rsidRPr="00642597">
        <w:lastRenderedPageBreak/>
        <w:t>R2-2405211</w:t>
      </w:r>
      <w:r>
        <w:tab/>
        <w:t>Discussion on support of broadcast service in NTN</w:t>
      </w:r>
      <w:r>
        <w:tab/>
        <w:t>LG Electronics France</w:t>
      </w:r>
      <w:r>
        <w:tab/>
        <w:t>discussion</w:t>
      </w:r>
      <w:r>
        <w:tab/>
        <w:t>Rel-19</w:t>
      </w:r>
      <w:r>
        <w:tab/>
        <w:t>NR_NTN_Ph3</w:t>
      </w:r>
      <w:r>
        <w:tab/>
      </w:r>
      <w:r w:rsidRPr="007C5575">
        <w:t>R2-2403121</w:t>
      </w:r>
    </w:p>
    <w:p w14:paraId="327C53FA" w14:textId="2753036A" w:rsidR="00FD70F8" w:rsidRDefault="00FD70F8" w:rsidP="00FD70F8">
      <w:pPr>
        <w:pStyle w:val="Doc-title"/>
      </w:pPr>
      <w:r w:rsidRPr="00642597">
        <w:t>R2-2405239</w:t>
      </w:r>
      <w:r>
        <w:tab/>
        <w:t>Discussion on MBS broadcast additional features for NR NTN Evolution</w:t>
      </w:r>
      <w:r>
        <w:tab/>
        <w:t>THALES</w:t>
      </w:r>
      <w:r>
        <w:tab/>
        <w:t>discussion</w:t>
      </w:r>
      <w:r>
        <w:tab/>
        <w:t>Rel-19</w:t>
      </w:r>
      <w:r>
        <w:tab/>
        <w:t>NR_NTN_Ph3-Core</w:t>
      </w:r>
    </w:p>
    <w:p w14:paraId="66AE7ACE" w14:textId="44919830" w:rsidR="00FD70F8" w:rsidRDefault="00FD70F8" w:rsidP="00FD70F8">
      <w:pPr>
        <w:pStyle w:val="Doc-title"/>
      </w:pPr>
      <w:r w:rsidRPr="00642597">
        <w:t>R2-2405277</w:t>
      </w:r>
      <w:r>
        <w:tab/>
        <w:t>Clarification on intended service area</w:t>
      </w:r>
      <w:r>
        <w:tab/>
        <w:t>NEC Telecom MODUS Ltd.</w:t>
      </w:r>
      <w:r>
        <w:tab/>
        <w:t>discussion</w:t>
      </w:r>
    </w:p>
    <w:p w14:paraId="4EAA1AA2" w14:textId="63676DBA" w:rsidR="00FD70F8" w:rsidRDefault="00FD70F8" w:rsidP="00FD70F8">
      <w:pPr>
        <w:pStyle w:val="Doc-title"/>
      </w:pPr>
      <w:r w:rsidRPr="00642597">
        <w:t>R2-2405377</w:t>
      </w:r>
      <w:r>
        <w:tab/>
        <w:t>Support for broadcast service in NTN</w:t>
      </w:r>
      <w:r>
        <w:tab/>
        <w:t>InterDigital</w:t>
      </w:r>
      <w:r>
        <w:tab/>
        <w:t>discussion</w:t>
      </w:r>
      <w:r>
        <w:tab/>
        <w:t>Rel-19</w:t>
      </w:r>
      <w:r>
        <w:tab/>
        <w:t>NR_NTN_Ph3-Core</w:t>
      </w:r>
    </w:p>
    <w:p w14:paraId="6ECCA4F8" w14:textId="02112013" w:rsidR="00FD70F8" w:rsidRDefault="00FD70F8" w:rsidP="00FD70F8">
      <w:pPr>
        <w:pStyle w:val="Doc-title"/>
      </w:pPr>
      <w:r w:rsidRPr="00642597">
        <w:t>R2-2405525</w:t>
      </w:r>
      <w:r>
        <w:tab/>
        <w:t>Discussion on support of broadcast service</w:t>
      </w:r>
      <w:r>
        <w:tab/>
        <w:t>ITL</w:t>
      </w:r>
      <w:r>
        <w:tab/>
        <w:t>discussion</w:t>
      </w:r>
      <w:r>
        <w:tab/>
        <w:t>Rel-19</w:t>
      </w:r>
    </w:p>
    <w:p w14:paraId="3BE1C26B" w14:textId="194A8D04" w:rsidR="00FD70F8" w:rsidRDefault="00FD70F8" w:rsidP="00FD70F8">
      <w:pPr>
        <w:pStyle w:val="Doc-title"/>
      </w:pPr>
      <w:r w:rsidRPr="00642597">
        <w:t>R2-2405627</w:t>
      </w:r>
      <w:r>
        <w:tab/>
        <w:t>Discussion on MBS service support for NR NTN</w:t>
      </w:r>
      <w:r>
        <w:tab/>
        <w:t>Sharp</w:t>
      </w:r>
      <w:r>
        <w:tab/>
        <w:t>discussion</w:t>
      </w:r>
      <w:r>
        <w:tab/>
        <w:t>Rel-19</w:t>
      </w:r>
      <w:r>
        <w:tab/>
        <w:t>NR_NTN_Ph3-Core</w:t>
      </w:r>
    </w:p>
    <w:p w14:paraId="5EEC5451" w14:textId="77777777" w:rsidR="00FD70F8" w:rsidRPr="00466855" w:rsidRDefault="00FD70F8" w:rsidP="00FD70F8">
      <w:pPr>
        <w:pStyle w:val="Doc-text2"/>
      </w:pPr>
    </w:p>
    <w:p w14:paraId="2B6B9246" w14:textId="77777777" w:rsidR="00FD70F8" w:rsidRPr="00DB20FC" w:rsidRDefault="00FD70F8" w:rsidP="00FD70F8">
      <w:pPr>
        <w:pStyle w:val="Heading3"/>
      </w:pPr>
      <w:bookmarkStart w:id="575" w:name="_Toc169647317"/>
      <w:r>
        <w:t>8.8.5</w:t>
      </w:r>
      <w:r>
        <w:tab/>
        <w:t xml:space="preserve">Support of </w:t>
      </w:r>
      <w:r w:rsidRPr="009431DD">
        <w:rPr>
          <w:rFonts w:eastAsia="Malgun Gothic"/>
          <w:lang w:val="en-US" w:eastAsia="ko-KR"/>
        </w:rPr>
        <w:t>regenerative payload</w:t>
      </w:r>
      <w:bookmarkEnd w:id="575"/>
    </w:p>
    <w:p w14:paraId="58D76204" w14:textId="77777777" w:rsidR="00FD70F8" w:rsidRPr="00C01DB6" w:rsidRDefault="00FD70F8" w:rsidP="00FD70F8">
      <w:pPr>
        <w:pStyle w:val="Comments"/>
      </w:pPr>
      <w:r>
        <w:t>Contributions should focus on the needed updates for Stage 2 description and on whether any existing essential features would be affected - and potentially need any modifications - in a regenerative payload architecture.</w:t>
      </w:r>
    </w:p>
    <w:p w14:paraId="59D82472" w14:textId="77777777" w:rsidR="00FD70F8" w:rsidRDefault="00FD70F8" w:rsidP="00FD70F8">
      <w:pPr>
        <w:pStyle w:val="Doc-title"/>
      </w:pPr>
    </w:p>
    <w:p w14:paraId="53FAFFF5" w14:textId="77777777" w:rsidR="00FD70F8" w:rsidRDefault="00FD70F8" w:rsidP="00FD70F8">
      <w:pPr>
        <w:pStyle w:val="Comments"/>
      </w:pPr>
      <w:r>
        <w:t>Possibly impacted features (SDT, Re-establishment, satellite switch with resync, NW verified UE location)</w:t>
      </w:r>
    </w:p>
    <w:p w14:paraId="5F3A2BF9" w14:textId="4701CAC7" w:rsidR="00FD70F8" w:rsidRDefault="00FD70F8" w:rsidP="00FD70F8">
      <w:pPr>
        <w:pStyle w:val="Doc-title"/>
      </w:pPr>
      <w:r w:rsidRPr="00642597">
        <w:t>R2-2405156</w:t>
      </w:r>
      <w:r>
        <w:tab/>
        <w:t>Regenerative payload for NR NTN</w:t>
      </w:r>
      <w:r>
        <w:tab/>
        <w:t>Samsung</w:t>
      </w:r>
      <w:r>
        <w:tab/>
        <w:t>discussion</w:t>
      </w:r>
      <w:r>
        <w:tab/>
        <w:t>Rel-19</w:t>
      </w:r>
      <w:r>
        <w:tab/>
        <w:t>NR_NTN_Ph3-Core</w:t>
      </w:r>
    </w:p>
    <w:p w14:paraId="55B5E4B8" w14:textId="77777777" w:rsidR="00FD70F8" w:rsidRDefault="00FD70F8" w:rsidP="00FD70F8">
      <w:pPr>
        <w:pStyle w:val="Comments"/>
      </w:pPr>
      <w:r>
        <w:t>Proposal 2: RAN2 to study the issue of RRC re-establishment in a regenerative payload scenario.</w:t>
      </w:r>
    </w:p>
    <w:p w14:paraId="3E144AF3" w14:textId="77777777" w:rsidR="00FD70F8" w:rsidRDefault="00FD70F8" w:rsidP="00FD70F8">
      <w:pPr>
        <w:pStyle w:val="Doc-text2"/>
      </w:pPr>
      <w:r>
        <w:t>-</w:t>
      </w:r>
      <w:r>
        <w:tab/>
        <w:t>Samsung thinks that there are no additional issues wrt TN case. LG agrees</w:t>
      </w:r>
    </w:p>
    <w:p w14:paraId="2B8C1988" w14:textId="77777777" w:rsidR="00FD70F8" w:rsidRDefault="00FD70F8" w:rsidP="00FD70F8">
      <w:pPr>
        <w:pStyle w:val="Doc-text2"/>
      </w:pPr>
      <w:r>
        <w:t>-</w:t>
      </w:r>
      <w:r>
        <w:tab/>
        <w:t>vivo thinks that if there are any issues they should be discussed in RAN3 first. CATT agrees</w:t>
      </w:r>
    </w:p>
    <w:p w14:paraId="38BC344C" w14:textId="77777777" w:rsidR="00FD70F8" w:rsidRDefault="00FD70F8" w:rsidP="00FD70F8">
      <w:pPr>
        <w:pStyle w:val="Doc-text2"/>
      </w:pPr>
      <w:r>
        <w:t>-</w:t>
      </w:r>
      <w:r>
        <w:tab/>
        <w:t>Lenovo thinks either we ask RAN3 or we can think about possible enhancements in RAN3</w:t>
      </w:r>
    </w:p>
    <w:p w14:paraId="272F22CD" w14:textId="77777777" w:rsidR="00FD70F8" w:rsidRDefault="00FD70F8" w:rsidP="00FD70F8">
      <w:pPr>
        <w:pStyle w:val="Doc-text2"/>
      </w:pPr>
      <w:r>
        <w:t>-</w:t>
      </w:r>
      <w:r>
        <w:tab/>
        <w:t>Ericsson indicates that RAN3 is looking into this and so far the issues is considered similar to the one for TN</w:t>
      </w:r>
    </w:p>
    <w:p w14:paraId="5656C81F" w14:textId="77777777" w:rsidR="00FD70F8" w:rsidRDefault="00FD70F8" w:rsidP="00FD70F8">
      <w:pPr>
        <w:pStyle w:val="Agreement"/>
        <w:tabs>
          <w:tab w:val="clear" w:pos="9990"/>
        </w:tabs>
        <w:overflowPunct/>
        <w:autoSpaceDE/>
        <w:autoSpaceDN/>
        <w:adjustRightInd/>
        <w:ind w:left="1619" w:hanging="360"/>
        <w:textAlignment w:val="auto"/>
      </w:pPr>
      <w:r>
        <w:t>Regarding potential issues with RRC re-establishment, we wait for RAN3 input, if any</w:t>
      </w:r>
    </w:p>
    <w:p w14:paraId="5A482933" w14:textId="77777777" w:rsidR="00FD70F8" w:rsidRDefault="00FD70F8" w:rsidP="00FD70F8">
      <w:pPr>
        <w:pStyle w:val="Comments"/>
      </w:pPr>
      <w:r>
        <w:t xml:space="preserve">Proposal 3: Do not optimize RA-SDT procedure for regenerative payload architecture.  </w:t>
      </w:r>
    </w:p>
    <w:p w14:paraId="1D615E80" w14:textId="77777777" w:rsidR="00FD70F8" w:rsidRDefault="00FD70F8" w:rsidP="00FD70F8">
      <w:pPr>
        <w:pStyle w:val="Doc-text2"/>
      </w:pPr>
      <w:r>
        <w:t>-</w:t>
      </w:r>
      <w:r>
        <w:tab/>
        <w:t>QC thinks we could do something to prevent the UE from wasting power</w:t>
      </w:r>
    </w:p>
    <w:p w14:paraId="3B73073A" w14:textId="77777777" w:rsidR="00FD70F8" w:rsidRDefault="00FD70F8" w:rsidP="00FD70F8">
      <w:pPr>
        <w:pStyle w:val="Doc-text2"/>
      </w:pPr>
      <w:r>
        <w:t>-</w:t>
      </w:r>
      <w:r>
        <w:tab/>
        <w:t>IDC agrees with p3 and wonders about the difference with transparent case</w:t>
      </w:r>
    </w:p>
    <w:p w14:paraId="46E914C9" w14:textId="77777777" w:rsidR="00FD70F8" w:rsidRDefault="00FD70F8" w:rsidP="00FD70F8">
      <w:pPr>
        <w:pStyle w:val="Doc-text2"/>
      </w:pPr>
      <w:r>
        <w:t>-</w:t>
      </w:r>
      <w:r>
        <w:tab/>
        <w:t>LG agrees with p3. Nokia also agrees</w:t>
      </w:r>
    </w:p>
    <w:p w14:paraId="76CF3F41" w14:textId="77777777" w:rsidR="00FD70F8" w:rsidRDefault="00FD70F8" w:rsidP="00FD70F8">
      <w:pPr>
        <w:pStyle w:val="Doc-text2"/>
      </w:pPr>
      <w:r>
        <w:t>-</w:t>
      </w:r>
      <w:r>
        <w:tab/>
        <w:t xml:space="preserve">HW thinks that there could be some possible cases when there is a power astin issue but does not fully agree with the QC use case </w:t>
      </w:r>
    </w:p>
    <w:p w14:paraId="07BA9176" w14:textId="77777777" w:rsidR="00FD70F8" w:rsidRDefault="00FD70F8" w:rsidP="00FD70F8">
      <w:pPr>
        <w:pStyle w:val="Comments"/>
      </w:pPr>
    </w:p>
    <w:p w14:paraId="1B6AFE43" w14:textId="77777777" w:rsidR="00FD70F8" w:rsidRDefault="00FD70F8" w:rsidP="00FD70F8">
      <w:pPr>
        <w:pStyle w:val="Comments"/>
      </w:pPr>
      <w:r>
        <w:t xml:space="preserve">Proposal 4: Satellite switch with resync feature is not supported in a regenerative payload architecture.  </w:t>
      </w:r>
    </w:p>
    <w:p w14:paraId="72A91220" w14:textId="169482AE" w:rsidR="00FD70F8" w:rsidRDefault="00FD70F8" w:rsidP="00FD70F8">
      <w:pPr>
        <w:pStyle w:val="Comments"/>
      </w:pPr>
      <w:r>
        <w:t>Proposal 5: Do not consider any optimization to network-verified location for regenerative payload.</w:t>
      </w:r>
    </w:p>
    <w:p w14:paraId="5B2941E5" w14:textId="77777777" w:rsidR="00FD70F8" w:rsidRPr="00C767CC" w:rsidRDefault="00FD70F8" w:rsidP="00FD70F8">
      <w:pPr>
        <w:pStyle w:val="Comments"/>
      </w:pPr>
    </w:p>
    <w:p w14:paraId="58D1DA29" w14:textId="535A17AA" w:rsidR="00FD70F8" w:rsidRDefault="00FD70F8" w:rsidP="00FD70F8">
      <w:pPr>
        <w:pStyle w:val="Doc-title"/>
      </w:pPr>
      <w:r w:rsidRPr="00642597">
        <w:t>R2-2404799</w:t>
      </w:r>
      <w:r>
        <w:tab/>
        <w:t>Considerations on regenerative payload in NTN</w:t>
      </w:r>
      <w:r>
        <w:tab/>
        <w:t>Lenovo</w:t>
      </w:r>
      <w:r>
        <w:tab/>
        <w:t>discussion</w:t>
      </w:r>
      <w:r>
        <w:tab/>
        <w:t>Rel-19</w:t>
      </w:r>
    </w:p>
    <w:p w14:paraId="05AB4D49" w14:textId="77777777" w:rsidR="00FD70F8" w:rsidRDefault="00FD70F8" w:rsidP="00FD70F8">
      <w:pPr>
        <w:pStyle w:val="Comments"/>
      </w:pPr>
      <w:r>
        <w:t>Proposal 1: RAN2 to discuss how to avoid RRC reestablishment to a gNB that cannot retrieve UE context from last serving gNB due to that no connection can be maintained between gNBs.</w:t>
      </w:r>
    </w:p>
    <w:p w14:paraId="17C09CB3" w14:textId="77777777" w:rsidR="00FD70F8" w:rsidRDefault="00FD70F8" w:rsidP="00FD70F8">
      <w:pPr>
        <w:pStyle w:val="Comments"/>
      </w:pPr>
      <w:r>
        <w:t>Proposal 2: RAN2 to discuss how to optimize for UE in RRC_INACTIVE in case the UE context cannot be retrieved from last serving gNB due to that no connection can be maintained between gNBs.</w:t>
      </w:r>
    </w:p>
    <w:p w14:paraId="534834D3" w14:textId="77777777" w:rsidR="00FD70F8" w:rsidRDefault="00FD70F8" w:rsidP="00FD70F8">
      <w:pPr>
        <w:pStyle w:val="Agreement"/>
        <w:tabs>
          <w:tab w:val="clear" w:pos="9990"/>
        </w:tabs>
        <w:overflowPunct/>
        <w:autoSpaceDE/>
        <w:autoSpaceDN/>
        <w:adjustRightInd/>
        <w:ind w:left="1619" w:hanging="360"/>
        <w:textAlignment w:val="auto"/>
      </w:pPr>
      <w:r>
        <w:t>Regarding potential issues with support of Inactive state, we wait for RAN3 input, if any</w:t>
      </w:r>
    </w:p>
    <w:p w14:paraId="141F6C87" w14:textId="77777777" w:rsidR="00FD70F8" w:rsidRDefault="00FD70F8" w:rsidP="00FD70F8">
      <w:pPr>
        <w:pStyle w:val="Comments"/>
      </w:pPr>
    </w:p>
    <w:p w14:paraId="149343C6" w14:textId="0A5B3A7A" w:rsidR="00FD70F8" w:rsidRDefault="00FD70F8" w:rsidP="00FD70F8">
      <w:pPr>
        <w:pStyle w:val="Doc-title"/>
      </w:pPr>
      <w:r w:rsidRPr="00642597">
        <w:t>R2-2405126</w:t>
      </w:r>
      <w:r>
        <w:tab/>
        <w:t>Discussion on support of regenerative payload</w:t>
      </w:r>
      <w:r>
        <w:tab/>
        <w:t>Huawei, HiSilicon, Turkcell</w:t>
      </w:r>
      <w:r>
        <w:tab/>
        <w:t>discussion</w:t>
      </w:r>
      <w:r>
        <w:tab/>
        <w:t>Rel-19</w:t>
      </w:r>
      <w:r>
        <w:tab/>
        <w:t>NR_NTN_Ph3-Core</w:t>
      </w:r>
    </w:p>
    <w:p w14:paraId="709BB667" w14:textId="77777777" w:rsidR="00FD70F8" w:rsidRPr="00F748E5" w:rsidRDefault="00FD70F8" w:rsidP="00FD70F8">
      <w:pPr>
        <w:pStyle w:val="Comments"/>
      </w:pPr>
      <w:r w:rsidRPr="00F748E5">
        <w:t>Observation 1: There may not always be a DL SDT packet associated with the UL SDT transmission and the SDT procedure might be terminated by the network due to inactivity in the UL so that the UE stops monitoring PDCCH after sending the ACK for the contention resolution MAC CE and then misses the RRCRelease message.</w:t>
      </w:r>
    </w:p>
    <w:p w14:paraId="20B18575" w14:textId="77777777" w:rsidR="00FD70F8" w:rsidRDefault="00FD70F8" w:rsidP="00FD70F8">
      <w:pPr>
        <w:pStyle w:val="Comments"/>
      </w:pPr>
      <w:r w:rsidRPr="005E53CA">
        <w:t>Proposal 1: Add stage-2 description to clarify that the satellite switch with re-sync is not supported in the regenerative payload.</w:t>
      </w:r>
    </w:p>
    <w:p w14:paraId="55598CAE" w14:textId="77777777" w:rsidR="00FD70F8" w:rsidRDefault="00FD70F8" w:rsidP="00FD70F8">
      <w:pPr>
        <w:pStyle w:val="Doc-title"/>
      </w:pPr>
    </w:p>
    <w:p w14:paraId="6776CB5F" w14:textId="281D5776" w:rsidR="00FD70F8" w:rsidRDefault="00FD70F8" w:rsidP="00FD70F8">
      <w:pPr>
        <w:pStyle w:val="Doc-title"/>
      </w:pPr>
      <w:r w:rsidRPr="00642597">
        <w:t>R2-2405021</w:t>
      </w:r>
      <w:r>
        <w:tab/>
        <w:t>Support of regenerative payload</w:t>
      </w:r>
      <w:r>
        <w:tab/>
        <w:t>CMCC</w:t>
      </w:r>
      <w:r>
        <w:tab/>
        <w:t>discussion</w:t>
      </w:r>
      <w:r>
        <w:tab/>
        <w:t>Rel-19</w:t>
      </w:r>
      <w:r>
        <w:tab/>
        <w:t>NR_NTN_Ph3-Core</w:t>
      </w:r>
    </w:p>
    <w:p w14:paraId="5364E562" w14:textId="77777777" w:rsidR="00FD70F8" w:rsidRDefault="00FD70F8" w:rsidP="00FD70F8">
      <w:pPr>
        <w:pStyle w:val="Comments"/>
      </w:pPr>
      <w:r>
        <w:t>Observation 1: PCI unchanged solution is beneficial for signaling overhead reduction in NTN system due to without L3 mobility.</w:t>
      </w:r>
    </w:p>
    <w:p w14:paraId="60C0D3B1" w14:textId="77777777" w:rsidR="00FD70F8" w:rsidRDefault="00FD70F8" w:rsidP="00FD70F8">
      <w:pPr>
        <w:pStyle w:val="Comments"/>
      </w:pPr>
      <w:r>
        <w:t>Proposal 2: To support PCI unchanged for regenerative payload with gNB on board, keeping same security key between source satellite gNB and target satellite gNB based on ISL coordination is demanded.</w:t>
      </w:r>
    </w:p>
    <w:p w14:paraId="60860723" w14:textId="77777777" w:rsidR="00FD70F8" w:rsidRDefault="00FD70F8" w:rsidP="00FD70F8">
      <w:pPr>
        <w:pStyle w:val="Doc-text2"/>
      </w:pPr>
      <w:r>
        <w:t>-</w:t>
      </w:r>
      <w:r>
        <w:tab/>
        <w:t>LG wonders if different satellites can use the same PCI. CMCC thinks this is possible</w:t>
      </w:r>
    </w:p>
    <w:p w14:paraId="10CCC1C1" w14:textId="77777777" w:rsidR="00FD70F8" w:rsidRDefault="00FD70F8" w:rsidP="00FD70F8">
      <w:pPr>
        <w:pStyle w:val="Doc-text2"/>
      </w:pPr>
      <w:r>
        <w:t>-</w:t>
      </w:r>
      <w:r>
        <w:tab/>
        <w:t>Nokia thinks satellite switch with resync could be supported in this case, but with impacts on RAN3 and SA3 (and this would probably need a new WI). Ericsson agrees</w:t>
      </w:r>
    </w:p>
    <w:p w14:paraId="1A31BC24" w14:textId="77777777" w:rsidR="00FD70F8" w:rsidRDefault="00FD70F8" w:rsidP="00FD70F8">
      <w:pPr>
        <w:pStyle w:val="Doc-text2"/>
      </w:pPr>
      <w:r>
        <w:t>-</w:t>
      </w:r>
      <w:r>
        <w:tab/>
        <w:t>Thales thinks we should support this feature in a clean way, involving RAN3 and SA3. CMCC agrees</w:t>
      </w:r>
    </w:p>
    <w:p w14:paraId="010B7F4F" w14:textId="77777777" w:rsidR="00FD70F8" w:rsidRDefault="00FD70F8" w:rsidP="00FD70F8">
      <w:pPr>
        <w:pStyle w:val="Doc-text2"/>
      </w:pPr>
      <w:r>
        <w:lastRenderedPageBreak/>
        <w:t>-</w:t>
      </w:r>
      <w:r>
        <w:tab/>
        <w:t>Ericsson thinks we should not support satellite switch with resync with regenerative payload</w:t>
      </w:r>
    </w:p>
    <w:p w14:paraId="311F9F17" w14:textId="77777777" w:rsidR="00FD70F8" w:rsidRDefault="00FD70F8" w:rsidP="00FD70F8">
      <w:pPr>
        <w:pStyle w:val="Doc-text2"/>
      </w:pPr>
      <w:r>
        <w:t>-</w:t>
      </w:r>
      <w:r>
        <w:tab/>
        <w:t>Ericsson thinks that the possible involvement of other groups needs to be discussed in the plenary. LG agrees</w:t>
      </w:r>
    </w:p>
    <w:p w14:paraId="25270156" w14:textId="77777777" w:rsidR="00FD70F8" w:rsidRPr="00FC1764" w:rsidRDefault="00FD70F8" w:rsidP="00FD70F8">
      <w:pPr>
        <w:pStyle w:val="Agreement"/>
        <w:tabs>
          <w:tab w:val="clear" w:pos="9990"/>
        </w:tabs>
        <w:overflowPunct/>
        <w:autoSpaceDE/>
        <w:autoSpaceDN/>
        <w:adjustRightInd/>
        <w:ind w:left="1619" w:hanging="360"/>
        <w:textAlignment w:val="auto"/>
      </w:pPr>
      <w:r>
        <w:t>Companies interested to support satellite switch with resync with regenerative payload are invited to bring this discussion to the RAN plenary</w:t>
      </w:r>
    </w:p>
    <w:p w14:paraId="646B0643" w14:textId="77777777" w:rsidR="00FD70F8" w:rsidRDefault="00FD70F8" w:rsidP="00FD70F8">
      <w:pPr>
        <w:pStyle w:val="Comments"/>
      </w:pPr>
    </w:p>
    <w:p w14:paraId="78DC1B81" w14:textId="77777777" w:rsidR="00FD70F8" w:rsidRDefault="00FD70F8" w:rsidP="00FD70F8">
      <w:pPr>
        <w:pStyle w:val="Comments"/>
      </w:pPr>
      <w:r>
        <w:t>Proposal 3: The following 2 options could be discussed for UE context transmission from source satellite gNB to target satellite gNB:</w:t>
      </w:r>
    </w:p>
    <w:p w14:paraId="2F18203F" w14:textId="77777777" w:rsidR="00FD70F8" w:rsidRDefault="00FD70F8">
      <w:pPr>
        <w:pStyle w:val="Comments"/>
        <w:numPr>
          <w:ilvl w:val="0"/>
          <w:numId w:val="58"/>
        </w:numPr>
        <w:overflowPunct/>
        <w:autoSpaceDE/>
        <w:autoSpaceDN/>
        <w:adjustRightInd/>
        <w:textAlignment w:val="auto"/>
      </w:pPr>
      <w:r>
        <w:t>Option 1: transmission whole UE context (PDCP/RLC/MAC/PHY related configuration information)</w:t>
      </w:r>
    </w:p>
    <w:p w14:paraId="4B99D871" w14:textId="77777777" w:rsidR="00FD70F8" w:rsidRDefault="00FD70F8">
      <w:pPr>
        <w:pStyle w:val="Comments"/>
        <w:numPr>
          <w:ilvl w:val="0"/>
          <w:numId w:val="58"/>
        </w:numPr>
        <w:overflowPunct/>
        <w:autoSpaceDE/>
        <w:autoSpaceDN/>
        <w:adjustRightInd/>
        <w:textAlignment w:val="auto"/>
      </w:pPr>
      <w:r>
        <w:t>Option 2: only transmission static part of UE context (PDCP/RLC/MAC/PHY related configuration information) and flush&amp;reestablish dynamic part of UE context (e.g., HARQ buffer status in MAC, timer value, counter value in MAC, PHY related information)</w:t>
      </w:r>
    </w:p>
    <w:p w14:paraId="681152CC" w14:textId="77777777" w:rsidR="00FD70F8" w:rsidRDefault="00FD70F8" w:rsidP="00FD70F8">
      <w:pPr>
        <w:pStyle w:val="Comments"/>
      </w:pPr>
      <w:r>
        <w:t>Proposal 4: Both hard and soft satellite switch could be discussed or at least hard switch which is more simple in quasi-earth fixed cell case could be the starting point.</w:t>
      </w:r>
    </w:p>
    <w:p w14:paraId="7BA23D96" w14:textId="77777777" w:rsidR="00FD70F8" w:rsidRDefault="00FD70F8" w:rsidP="00FD70F8">
      <w:pPr>
        <w:pStyle w:val="Comments"/>
      </w:pPr>
    </w:p>
    <w:p w14:paraId="1A21AFC3" w14:textId="6F03E4CF" w:rsidR="00FD70F8" w:rsidRDefault="00FD70F8" w:rsidP="00FD70F8">
      <w:pPr>
        <w:pStyle w:val="Doc-title"/>
      </w:pPr>
      <w:r w:rsidRPr="00642597">
        <w:t>R2-2405148</w:t>
      </w:r>
      <w:r>
        <w:tab/>
        <w:t>On the feasibility of the existing NTN features over regenerative architecture</w:t>
      </w:r>
      <w:r>
        <w:tab/>
        <w:t>Nokia</w:t>
      </w:r>
      <w:r>
        <w:tab/>
        <w:t>discussion</w:t>
      </w:r>
      <w:r>
        <w:tab/>
        <w:t>Rel-19</w:t>
      </w:r>
      <w:r>
        <w:tab/>
        <w:t>NR_NTN_Ph3</w:t>
      </w:r>
    </w:p>
    <w:p w14:paraId="19608084" w14:textId="77777777" w:rsidR="00FD70F8" w:rsidRDefault="00FD70F8" w:rsidP="00FD70F8">
      <w:pPr>
        <w:pStyle w:val="Comments"/>
      </w:pPr>
      <w:r>
        <w:t>Observation 1: Satellite switching with resynchronization was specified in Rel-18 for transparent payloads to reduce radio signalling load.</w:t>
      </w:r>
    </w:p>
    <w:p w14:paraId="262F1608" w14:textId="77777777" w:rsidR="00FD70F8" w:rsidRDefault="00FD70F8" w:rsidP="00FD70F8">
      <w:pPr>
        <w:pStyle w:val="Comments"/>
      </w:pPr>
      <w:r>
        <w:t>Observation 2: In a regenerative architecture, satellite switching under the assumption of single gNB is no longer valid since gNBs are on board of the satellites.</w:t>
      </w:r>
    </w:p>
    <w:p w14:paraId="776CEEB8" w14:textId="77777777" w:rsidR="00FD70F8" w:rsidRDefault="00FD70F8" w:rsidP="00FD70F8">
      <w:pPr>
        <w:pStyle w:val="Comments"/>
      </w:pPr>
      <w:r>
        <w:t>Observation 3: In a regenerative architecture and regardless of the mobility procedure, the UE will frequently switch between gNBs on board of different satellites, triggering additional AMF/UPF signalling (e.g., for path switching).</w:t>
      </w:r>
    </w:p>
    <w:p w14:paraId="290F036E" w14:textId="77777777" w:rsidR="00FD70F8" w:rsidRDefault="00FD70F8" w:rsidP="00FD70F8">
      <w:pPr>
        <w:pStyle w:val="Comments"/>
      </w:pPr>
      <w:r>
        <w:t>Observation 4: Connected mobility with regenerative payloads is possible with existing mobility mechanisms, i.e. CHO and HO procedures.</w:t>
      </w:r>
    </w:p>
    <w:p w14:paraId="40034CBB" w14:textId="77777777" w:rsidR="00FD70F8" w:rsidRDefault="00FD70F8" w:rsidP="00FD70F8">
      <w:pPr>
        <w:pStyle w:val="Comments"/>
      </w:pPr>
      <w:r>
        <w:t>Observation 5: During the satellite switching, the UE behaviour remains unchanged regardless of the NTN architecture (apart for the security config).</w:t>
      </w:r>
    </w:p>
    <w:p w14:paraId="59A37D7F" w14:textId="77777777" w:rsidR="00FD70F8" w:rsidRDefault="00FD70F8" w:rsidP="00FD70F8">
      <w:pPr>
        <w:pStyle w:val="Comments"/>
      </w:pPr>
      <w:r>
        <w:t>Observation 6: The source and target gNBs can use the same cell configuration.</w:t>
      </w:r>
    </w:p>
    <w:p w14:paraId="701249A0" w14:textId="77777777" w:rsidR="00FD70F8" w:rsidRDefault="00FD70F8" w:rsidP="00FD70F8">
      <w:pPr>
        <w:pStyle w:val="Comments"/>
      </w:pPr>
      <w:r>
        <w:t>Observation 7: Large part of the coordination between gNBs will be also required for conventional L3 mobility.</w:t>
      </w:r>
    </w:p>
    <w:p w14:paraId="089F6CD3" w14:textId="77777777" w:rsidR="00FD70F8" w:rsidRDefault="00FD70F8" w:rsidP="00FD70F8">
      <w:pPr>
        <w:pStyle w:val="Comments"/>
      </w:pPr>
      <w:r>
        <w:t>Observation 8: For satellite switching with regenerative payload, Rel-19 UE can benefit from similar gains as in transparent architecture while NW complexity may increase compared with regular L3 procedures (to be checked with RAN3 and SA3 for security issues).</w:t>
      </w:r>
    </w:p>
    <w:p w14:paraId="671E8B21" w14:textId="77777777" w:rsidR="00FD70F8" w:rsidRDefault="00FD70F8" w:rsidP="00FD70F8">
      <w:pPr>
        <w:pStyle w:val="Comments"/>
      </w:pPr>
      <w:r>
        <w:t>Proposal 1: RAN2 to discuss the feasibility of the satellite switching with resync with regenerative payload.</w:t>
      </w:r>
    </w:p>
    <w:p w14:paraId="19CC5ED6" w14:textId="77777777" w:rsidR="00FD70F8" w:rsidRDefault="00FD70F8" w:rsidP="00FD70F8">
      <w:pPr>
        <w:pStyle w:val="Comments"/>
      </w:pPr>
      <w:r>
        <w:t>Proposal 2: If satellite switching with resync with regenerative payload is found to be feasible, RAN2 to endorse Figure 4 as baseline for the satellite switching with regenerative payload.</w:t>
      </w:r>
    </w:p>
    <w:p w14:paraId="505EF628" w14:textId="77777777" w:rsidR="00FD70F8" w:rsidRDefault="00FD70F8" w:rsidP="00FD70F8">
      <w:pPr>
        <w:pStyle w:val="Comments"/>
      </w:pPr>
    </w:p>
    <w:p w14:paraId="66164222" w14:textId="77777777" w:rsidR="00FD70F8" w:rsidRDefault="00FD70F8" w:rsidP="00FD70F8">
      <w:pPr>
        <w:pStyle w:val="Comments"/>
      </w:pPr>
      <w:r>
        <w:t>Observation 9: NW may send scheduling resources over PDCCH for a UE that has not yet completed the satellite switching.</w:t>
      </w:r>
    </w:p>
    <w:p w14:paraId="7EF3F7E0" w14:textId="77777777" w:rsidR="00FD70F8" w:rsidRDefault="00FD70F8" w:rsidP="00FD70F8">
      <w:pPr>
        <w:pStyle w:val="Comments"/>
      </w:pPr>
      <w:r>
        <w:t>Observation 10: The RACH less handover feature works for regenerative architecture, while few optimisations are possible, like on informing the target gNB when the UE is present in the target cell.</w:t>
      </w:r>
    </w:p>
    <w:p w14:paraId="7079514C" w14:textId="77777777" w:rsidR="00FD70F8" w:rsidRDefault="00FD70F8" w:rsidP="00FD70F8">
      <w:pPr>
        <w:pStyle w:val="Comments"/>
      </w:pPr>
      <w:r>
        <w:t>Proposal 3: RAN2 to discuss optimisation to support RACH-less handover for regenerative architecture.</w:t>
      </w:r>
    </w:p>
    <w:p w14:paraId="7930B370" w14:textId="77777777" w:rsidR="00FD70F8" w:rsidRDefault="00FD70F8" w:rsidP="00FD70F8">
      <w:pPr>
        <w:pStyle w:val="Agreement"/>
        <w:tabs>
          <w:tab w:val="clear" w:pos="9990"/>
        </w:tabs>
        <w:overflowPunct/>
        <w:autoSpaceDE/>
        <w:autoSpaceDN/>
        <w:adjustRightInd/>
        <w:ind w:left="1619" w:hanging="360"/>
        <w:textAlignment w:val="auto"/>
      </w:pPr>
      <w:r w:rsidRPr="00770274">
        <w:t xml:space="preserve">RAN2 </w:t>
      </w:r>
      <w:r>
        <w:t xml:space="preserve">aims at </w:t>
      </w:r>
      <w:r w:rsidRPr="00770274">
        <w:t>support</w:t>
      </w:r>
      <w:r>
        <w:t>ing</w:t>
      </w:r>
      <w:r w:rsidRPr="00770274">
        <w:t xml:space="preserve"> RACH-less handover for regenerative architecture</w:t>
      </w:r>
      <w:r>
        <w:t>. Can further discuss whether any optimization is needed</w:t>
      </w:r>
    </w:p>
    <w:p w14:paraId="5C60C001" w14:textId="77777777" w:rsidR="00FD70F8" w:rsidRPr="00770274" w:rsidRDefault="00FD70F8" w:rsidP="00FD70F8">
      <w:pPr>
        <w:pStyle w:val="Doc-text2"/>
      </w:pPr>
      <w:r>
        <w:t>-</w:t>
      </w:r>
      <w:r>
        <w:tab/>
        <w:t>LG thinks that RACH-less HO optimizations have been excluded. Nokia thinks this is true but for R18.</w:t>
      </w:r>
    </w:p>
    <w:p w14:paraId="06B2CAFF" w14:textId="77777777" w:rsidR="00FD70F8" w:rsidRDefault="00FD70F8" w:rsidP="00FD70F8">
      <w:pPr>
        <w:pStyle w:val="Comments"/>
      </w:pPr>
    </w:p>
    <w:p w14:paraId="142249F1" w14:textId="77777777" w:rsidR="00FD70F8" w:rsidRDefault="00FD70F8" w:rsidP="00FD70F8">
      <w:pPr>
        <w:pStyle w:val="Comments"/>
      </w:pPr>
      <w:r>
        <w:t>Observation 11: Network verified UE location works also under regenerative architecture as none of the assumptions for that feature to work have changed in this architecture option.</w:t>
      </w:r>
    </w:p>
    <w:p w14:paraId="027B69F6" w14:textId="77777777" w:rsidR="00FD70F8" w:rsidRDefault="00FD70F8" w:rsidP="00FD70F8">
      <w:pPr>
        <w:pStyle w:val="Comments"/>
      </w:pPr>
      <w:r>
        <w:t>Proposal 4: RAN2 to conclude that network verified UE positioning is supported for regenerative architecture without adjustments.</w:t>
      </w:r>
    </w:p>
    <w:p w14:paraId="539CB9D0" w14:textId="77777777" w:rsidR="00FD70F8" w:rsidRDefault="00FD70F8" w:rsidP="00FD70F8">
      <w:pPr>
        <w:pStyle w:val="Agreement"/>
        <w:tabs>
          <w:tab w:val="clear" w:pos="9990"/>
        </w:tabs>
        <w:overflowPunct/>
        <w:autoSpaceDE/>
        <w:autoSpaceDN/>
        <w:adjustRightInd/>
        <w:ind w:left="1619" w:hanging="360"/>
        <w:textAlignment w:val="auto"/>
      </w:pPr>
      <w:r>
        <w:t xml:space="preserve">RAN2 assumes that network verified UE positioning is supported for regenerative architecture </w:t>
      </w:r>
    </w:p>
    <w:p w14:paraId="3E914A4A" w14:textId="77777777" w:rsidR="00FD70F8" w:rsidRDefault="00FD70F8" w:rsidP="00FD70F8">
      <w:pPr>
        <w:pStyle w:val="Comments"/>
      </w:pPr>
    </w:p>
    <w:p w14:paraId="66DBCEAC" w14:textId="42D162F2" w:rsidR="00FD70F8" w:rsidRDefault="00FD70F8" w:rsidP="00FD70F8">
      <w:pPr>
        <w:pStyle w:val="Doc-title"/>
      </w:pPr>
      <w:r w:rsidRPr="00642597">
        <w:t>R2-2404680</w:t>
      </w:r>
      <w:r>
        <w:tab/>
        <w:t>Discussion on regenerative payload</w:t>
      </w:r>
      <w:r>
        <w:tab/>
        <w:t>Qualcomm Incorporated</w:t>
      </w:r>
      <w:r>
        <w:tab/>
        <w:t>discussion</w:t>
      </w:r>
      <w:r>
        <w:tab/>
        <w:t>Rel-19</w:t>
      </w:r>
      <w:r>
        <w:tab/>
        <w:t>NR_NTN_Ph3-Core</w:t>
      </w:r>
    </w:p>
    <w:p w14:paraId="19949BDD" w14:textId="77777777" w:rsidR="00FD70F8" w:rsidRDefault="00FD70F8" w:rsidP="00FD70F8">
      <w:pPr>
        <w:pStyle w:val="Comments"/>
      </w:pPr>
      <w:r>
        <w:t>Observation 1.</w:t>
      </w:r>
      <w:r>
        <w:tab/>
        <w:t>The satellite switch with resync feature may be supported in regenerative payload architecture by network implementation of mirror satellite at t-Service.</w:t>
      </w:r>
    </w:p>
    <w:p w14:paraId="752C3F07" w14:textId="77777777" w:rsidR="00FD70F8" w:rsidRDefault="00FD70F8" w:rsidP="00FD70F8">
      <w:pPr>
        <w:pStyle w:val="Comments"/>
      </w:pPr>
      <w:r>
        <w:t>Proposal 1</w:t>
      </w:r>
      <w:r>
        <w:tab/>
        <w:t>From RAN2 perspective, whether to indicate the support of satellite switch with resync for regenerative payload is left to network implementation. The only RAN2 specification impact is to clarify the +ve gap of satellite switch i.e., t-ServiceStart can occur after t-Service.</w:t>
      </w:r>
    </w:p>
    <w:p w14:paraId="3D7AF644" w14:textId="77777777" w:rsidR="00FD70F8" w:rsidRDefault="00FD70F8" w:rsidP="00FD70F8">
      <w:pPr>
        <w:pStyle w:val="Comments"/>
      </w:pPr>
      <w:r>
        <w:t>Proposal 2</w:t>
      </w:r>
      <w:r>
        <w:tab/>
        <w:t>For UE power saving when using RA SDT in regenerative payload, the PDCCH monitoring for further RRC message is delayed by UE-gNB RTT after sending HARQ feedback of the contention resolution MAC CE.</w:t>
      </w:r>
    </w:p>
    <w:p w14:paraId="314658F5" w14:textId="77777777" w:rsidR="00FD70F8" w:rsidRDefault="00FD70F8" w:rsidP="00FD70F8">
      <w:pPr>
        <w:pStyle w:val="Doc-text2"/>
      </w:pPr>
      <w:r>
        <w:lastRenderedPageBreak/>
        <w:t>-</w:t>
      </w:r>
      <w:r>
        <w:tab/>
        <w:t>Apple thinks would change the RA SDT procedure</w:t>
      </w:r>
    </w:p>
    <w:p w14:paraId="72CF8911" w14:textId="77777777" w:rsidR="00FD70F8" w:rsidRDefault="00FD70F8" w:rsidP="00FD70F8">
      <w:pPr>
        <w:pStyle w:val="Doc-text2"/>
      </w:pPr>
      <w:r>
        <w:t>-</w:t>
      </w:r>
      <w:r>
        <w:tab/>
        <w:t>vivo thinks a similar discussion was done for RA-SDT in TN and there was no consensus to change</w:t>
      </w:r>
    </w:p>
    <w:p w14:paraId="1ECA37C1" w14:textId="77777777" w:rsidR="00FD70F8" w:rsidRDefault="00FD70F8" w:rsidP="00FD70F8">
      <w:pPr>
        <w:pStyle w:val="Comments"/>
      </w:pPr>
      <w:r>
        <w:t>Proposal 3</w:t>
      </w:r>
      <w:r>
        <w:tab/>
        <w:t>RAN2 study if frequent gNB switch is an issue for network verified UE location.</w:t>
      </w:r>
    </w:p>
    <w:p w14:paraId="4EC9B437" w14:textId="77777777" w:rsidR="00FD70F8" w:rsidRDefault="00FD70F8" w:rsidP="00FD70F8">
      <w:pPr>
        <w:pStyle w:val="Comments"/>
      </w:pPr>
    </w:p>
    <w:p w14:paraId="2B13784D" w14:textId="3CCA0925" w:rsidR="00FD70F8" w:rsidRDefault="00FD70F8" w:rsidP="00FD70F8">
      <w:pPr>
        <w:pStyle w:val="Doc-title"/>
      </w:pPr>
      <w:r w:rsidRPr="00642597">
        <w:t>R2-2405196</w:t>
      </w:r>
      <w:r>
        <w:tab/>
        <w:t>Support  Regenerative Payload</w:t>
      </w:r>
      <w:r>
        <w:tab/>
        <w:t>NEC</w:t>
      </w:r>
      <w:r>
        <w:tab/>
        <w:t>discussion</w:t>
      </w:r>
      <w:r>
        <w:tab/>
        <w:t>Rel-19</w:t>
      </w:r>
      <w:r>
        <w:tab/>
        <w:t>NR_NTN_Ph3-Core</w:t>
      </w:r>
    </w:p>
    <w:p w14:paraId="24FADF0B" w14:textId="77777777" w:rsidR="00FD70F8" w:rsidRDefault="00FD70F8" w:rsidP="00FD70F8">
      <w:pPr>
        <w:pStyle w:val="Comments"/>
      </w:pPr>
      <w:r>
        <w:t>Proposal 1: common TA is zero in case of regenerative mode with full gNB on board</w:t>
      </w:r>
    </w:p>
    <w:p w14:paraId="474B5DE5" w14:textId="77777777" w:rsidR="00FD70F8" w:rsidRDefault="00FD70F8" w:rsidP="00FD70F8">
      <w:pPr>
        <w:pStyle w:val="Doc-text2"/>
      </w:pPr>
      <w:r>
        <w:t>-</w:t>
      </w:r>
      <w:r>
        <w:tab/>
        <w:t>CATT agrees with p1. Ericsson thinks we don’t have to specify this.</w:t>
      </w:r>
    </w:p>
    <w:p w14:paraId="315DFD2C" w14:textId="77777777" w:rsidR="00FD70F8" w:rsidRDefault="00FD70F8" w:rsidP="00FD70F8">
      <w:pPr>
        <w:pStyle w:val="Doc-text2"/>
      </w:pPr>
      <w:r>
        <w:t>-</w:t>
      </w:r>
      <w:r>
        <w:tab/>
        <w:t>QC thinks we can say that common RA “can” be zero. Also Kmac</w:t>
      </w:r>
    </w:p>
    <w:p w14:paraId="7DC658CC" w14:textId="77777777" w:rsidR="00FD70F8" w:rsidRDefault="00FD70F8" w:rsidP="00FD70F8">
      <w:pPr>
        <w:pStyle w:val="Doc-text2"/>
      </w:pPr>
      <w:r>
        <w:t>-</w:t>
      </w:r>
      <w:r>
        <w:tab/>
        <w:t>CATT thinks this should be zero.</w:t>
      </w:r>
    </w:p>
    <w:p w14:paraId="3D4985D1" w14:textId="77777777" w:rsidR="00FD70F8" w:rsidRDefault="00FD70F8" w:rsidP="00FD70F8">
      <w:pPr>
        <w:pStyle w:val="Agreement"/>
        <w:tabs>
          <w:tab w:val="clear" w:pos="9990"/>
        </w:tabs>
        <w:overflowPunct/>
        <w:autoSpaceDE/>
        <w:autoSpaceDN/>
        <w:adjustRightInd/>
        <w:ind w:left="1619" w:hanging="360"/>
        <w:textAlignment w:val="auto"/>
      </w:pPr>
      <w:r>
        <w:t xml:space="preserve">RAN2 assumes that the typical setting for </w:t>
      </w:r>
      <w:r w:rsidRPr="005D461C">
        <w:t xml:space="preserve">common TA </w:t>
      </w:r>
      <w:r>
        <w:t>and Kmac would be</w:t>
      </w:r>
      <w:r w:rsidRPr="005D461C">
        <w:t xml:space="preserve"> zero in case of regenerative mode with full gNB on board</w:t>
      </w:r>
      <w:r>
        <w:t>. FFS whether we capture in the spec that common TA and Kmac shall/should be set to zero.</w:t>
      </w:r>
    </w:p>
    <w:p w14:paraId="489F7892" w14:textId="77777777" w:rsidR="00FD70F8" w:rsidRDefault="00FD70F8" w:rsidP="00FD70F8">
      <w:pPr>
        <w:pStyle w:val="Comments"/>
      </w:pPr>
      <w:r>
        <w:t>Proposal 2a: RAN2 discuss if we support RP is not at gNB with regenerative mode, , i.e., Kmac can be configured as a non-zero value.</w:t>
      </w:r>
    </w:p>
    <w:p w14:paraId="28E1441E" w14:textId="77777777" w:rsidR="00FD70F8" w:rsidRDefault="00FD70F8" w:rsidP="00FD70F8">
      <w:pPr>
        <w:pStyle w:val="Doc-text2"/>
      </w:pPr>
      <w:r>
        <w:t>-</w:t>
      </w:r>
      <w:r>
        <w:tab/>
        <w:t>CATT thinks the RP is at the satellite</w:t>
      </w:r>
    </w:p>
    <w:p w14:paraId="64FF0CE3" w14:textId="77777777" w:rsidR="00FD70F8" w:rsidRDefault="00FD70F8" w:rsidP="00FD70F8">
      <w:pPr>
        <w:pStyle w:val="Comments"/>
      </w:pPr>
      <w:r>
        <w:t>Proposal 2b: RAN2 send LS to RAN1 ask for any necessary RAN1 spec update in order to support RP not at gNB with regenerative mode</w:t>
      </w:r>
    </w:p>
    <w:p w14:paraId="279E4013" w14:textId="77777777" w:rsidR="00FD70F8" w:rsidRDefault="00FD70F8" w:rsidP="00FD70F8">
      <w:pPr>
        <w:pStyle w:val="Comments"/>
      </w:pPr>
    </w:p>
    <w:p w14:paraId="7D0CEA0C" w14:textId="77777777" w:rsidR="00FD70F8" w:rsidRDefault="00FD70F8" w:rsidP="00FD70F8">
      <w:pPr>
        <w:pStyle w:val="Agreement"/>
        <w:numPr>
          <w:ilvl w:val="0"/>
          <w:numId w:val="0"/>
        </w:numPr>
        <w:ind w:left="1619"/>
      </w:pPr>
    </w:p>
    <w:p w14:paraId="737BC3B2" w14:textId="77777777" w:rsidR="00FD70F8" w:rsidRDefault="00FD70F8" w:rsidP="00FD70F8">
      <w:pPr>
        <w:pStyle w:val="Doc-text2"/>
        <w:pBdr>
          <w:top w:val="single" w:sz="4" w:space="1" w:color="auto"/>
          <w:left w:val="single" w:sz="4" w:space="4" w:color="auto"/>
          <w:bottom w:val="single" w:sz="4" w:space="1" w:color="auto"/>
          <w:right w:val="single" w:sz="4" w:space="4" w:color="auto"/>
        </w:pBdr>
      </w:pPr>
      <w:r>
        <w:t>Agreements:</w:t>
      </w:r>
    </w:p>
    <w:p w14:paraId="6E0F6EE2" w14:textId="77777777" w:rsidR="00FD70F8" w:rsidRDefault="00FD70F8">
      <w:pPr>
        <w:pStyle w:val="Doc-text2"/>
        <w:numPr>
          <w:ilvl w:val="0"/>
          <w:numId w:val="64"/>
        </w:numPr>
        <w:pBdr>
          <w:top w:val="single" w:sz="4" w:space="1" w:color="auto"/>
          <w:left w:val="single" w:sz="4" w:space="4" w:color="auto"/>
          <w:bottom w:val="single" w:sz="4" w:space="1" w:color="auto"/>
          <w:right w:val="single" w:sz="4" w:space="4" w:color="auto"/>
        </w:pBdr>
        <w:overflowPunct/>
        <w:autoSpaceDE/>
        <w:autoSpaceDN/>
        <w:adjustRightInd/>
        <w:textAlignment w:val="auto"/>
      </w:pPr>
      <w:r>
        <w:t>Regarding potential issues with RRC re-establishment, RAN2 will wait for RAN3 input, if any</w:t>
      </w:r>
    </w:p>
    <w:p w14:paraId="611DD19B" w14:textId="77777777" w:rsidR="00FD70F8" w:rsidRDefault="00FD70F8">
      <w:pPr>
        <w:pStyle w:val="Doc-text2"/>
        <w:numPr>
          <w:ilvl w:val="0"/>
          <w:numId w:val="64"/>
        </w:numPr>
        <w:pBdr>
          <w:top w:val="single" w:sz="4" w:space="1" w:color="auto"/>
          <w:left w:val="single" w:sz="4" w:space="4" w:color="auto"/>
          <w:bottom w:val="single" w:sz="4" w:space="1" w:color="auto"/>
          <w:right w:val="single" w:sz="4" w:space="4" w:color="auto"/>
        </w:pBdr>
        <w:overflowPunct/>
        <w:autoSpaceDE/>
        <w:autoSpaceDN/>
        <w:adjustRightInd/>
        <w:textAlignment w:val="auto"/>
      </w:pPr>
      <w:r>
        <w:t>Regarding potential issues with support of Inactive state, RAN2 will wait for RAN3 input, if any</w:t>
      </w:r>
    </w:p>
    <w:p w14:paraId="4FFF0ABD" w14:textId="77777777" w:rsidR="00FD70F8" w:rsidRDefault="00FD70F8">
      <w:pPr>
        <w:pStyle w:val="Doc-text2"/>
        <w:numPr>
          <w:ilvl w:val="0"/>
          <w:numId w:val="6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770274">
        <w:t xml:space="preserve">RAN2 </w:t>
      </w:r>
      <w:r>
        <w:t xml:space="preserve">aims at </w:t>
      </w:r>
      <w:r w:rsidRPr="00770274">
        <w:t>support</w:t>
      </w:r>
      <w:r>
        <w:t>ing</w:t>
      </w:r>
      <w:r w:rsidRPr="00770274">
        <w:t xml:space="preserve"> RACH-less handover for regenerative architecture</w:t>
      </w:r>
      <w:r>
        <w:t>. Can further discuss whether any optimization is needed</w:t>
      </w:r>
    </w:p>
    <w:p w14:paraId="064BCFED" w14:textId="77777777" w:rsidR="00FD70F8" w:rsidRDefault="00FD70F8">
      <w:pPr>
        <w:pStyle w:val="Doc-text2"/>
        <w:numPr>
          <w:ilvl w:val="0"/>
          <w:numId w:val="6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RAN2 assumes that network verified UE positioning is supported for regenerative architecture </w:t>
      </w:r>
    </w:p>
    <w:p w14:paraId="257473B7" w14:textId="77777777" w:rsidR="00FD70F8" w:rsidRDefault="00FD70F8">
      <w:pPr>
        <w:pStyle w:val="Doc-text2"/>
        <w:numPr>
          <w:ilvl w:val="0"/>
          <w:numId w:val="6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RAN2 assumes that the typical setting for </w:t>
      </w:r>
      <w:r w:rsidRPr="005D461C">
        <w:t xml:space="preserve">common TA </w:t>
      </w:r>
      <w:r>
        <w:t>and kmac would be</w:t>
      </w:r>
      <w:r w:rsidRPr="005D461C">
        <w:t xml:space="preserve"> zero in case of regenerative mode with full gNB on board</w:t>
      </w:r>
      <w:r>
        <w:t>. FFS whether we capture in the spec that common TA and Kmac shall/should be set to zero.</w:t>
      </w:r>
    </w:p>
    <w:p w14:paraId="7F880B4B" w14:textId="77777777" w:rsidR="00FD70F8" w:rsidRDefault="00FD70F8" w:rsidP="00FD70F8">
      <w:pPr>
        <w:pStyle w:val="Comments"/>
      </w:pPr>
    </w:p>
    <w:p w14:paraId="212637F4" w14:textId="77777777" w:rsidR="00FD70F8" w:rsidRDefault="00FD70F8" w:rsidP="00FD70F8">
      <w:pPr>
        <w:pStyle w:val="Comments"/>
      </w:pPr>
    </w:p>
    <w:p w14:paraId="523D6148" w14:textId="77777777" w:rsidR="00FD70F8" w:rsidRDefault="00FD70F8" w:rsidP="00FD70F8">
      <w:pPr>
        <w:pStyle w:val="Comments"/>
      </w:pPr>
      <w:r>
        <w:t>Stage 2 updates</w:t>
      </w:r>
    </w:p>
    <w:p w14:paraId="17C9F89A" w14:textId="274467A6" w:rsidR="00FD70F8" w:rsidRDefault="00FD70F8" w:rsidP="00FD70F8">
      <w:pPr>
        <w:pStyle w:val="Doc-title"/>
      </w:pPr>
      <w:r w:rsidRPr="00642597">
        <w:t>R2-2405448</w:t>
      </w:r>
      <w:r>
        <w:tab/>
        <w:t>Stage 2 updates for regenerative payload</w:t>
      </w:r>
      <w:r>
        <w:tab/>
        <w:t>Ericsson</w:t>
      </w:r>
      <w:r>
        <w:tab/>
        <w:t>discussion</w:t>
      </w:r>
      <w:r>
        <w:tab/>
        <w:t>Rel-19</w:t>
      </w:r>
      <w:r>
        <w:tab/>
        <w:t>NR_NTN_Ph3-Core</w:t>
      </w:r>
    </w:p>
    <w:p w14:paraId="3A52DF92" w14:textId="77777777" w:rsidR="00FD70F8" w:rsidRDefault="00FD70F8" w:rsidP="00FD70F8">
      <w:pPr>
        <w:pStyle w:val="Comments"/>
      </w:pPr>
      <w:r>
        <w:t>Proposal 1</w:t>
      </w:r>
      <w:r>
        <w:tab/>
        <w:t>Clarify that the figure in 16.14.2.1 is for transparent payload and add on sentence “With regenerative payload, the network may configure Kmac and common TA to zero.”</w:t>
      </w:r>
    </w:p>
    <w:p w14:paraId="1857C3A6" w14:textId="77777777" w:rsidR="00FD70F8" w:rsidRDefault="00FD70F8" w:rsidP="00FD70F8">
      <w:pPr>
        <w:pStyle w:val="Comments"/>
      </w:pPr>
      <w:r>
        <w:t>Proposal 2</w:t>
      </w:r>
      <w:r>
        <w:tab/>
        <w:t>Consider the text proposal in section 4</w:t>
      </w:r>
    </w:p>
    <w:p w14:paraId="79F98873" w14:textId="77777777" w:rsidR="00FD70F8" w:rsidRDefault="00FD70F8" w:rsidP="00FD70F8">
      <w:pPr>
        <w:pStyle w:val="Agreement"/>
        <w:tabs>
          <w:tab w:val="clear" w:pos="9990"/>
        </w:tabs>
        <w:overflowPunct/>
        <w:autoSpaceDE/>
        <w:autoSpaceDN/>
        <w:adjustRightInd/>
        <w:ind w:left="1619" w:hanging="360"/>
        <w:textAlignment w:val="auto"/>
      </w:pPr>
      <w:r>
        <w:t>Noted</w:t>
      </w:r>
    </w:p>
    <w:p w14:paraId="74F4991D" w14:textId="77777777" w:rsidR="00FD70F8" w:rsidRDefault="00FD70F8" w:rsidP="00FD70F8">
      <w:pPr>
        <w:pStyle w:val="Doc-text2"/>
      </w:pPr>
    </w:p>
    <w:p w14:paraId="66A2D8C1" w14:textId="757F27B5" w:rsidR="00FD70F8" w:rsidRPr="00F748E5" w:rsidRDefault="00FD70F8" w:rsidP="00FD70F8">
      <w:pPr>
        <w:pStyle w:val="Doc-title"/>
      </w:pPr>
      <w:r w:rsidRPr="00642597">
        <w:t>R2-2405100</w:t>
      </w:r>
      <w:r>
        <w:tab/>
        <w:t>Discussion on the support of regenerative payload</w:t>
      </w:r>
      <w:r>
        <w:tab/>
        <w:t>Xiaomi</w:t>
      </w:r>
      <w:r>
        <w:tab/>
        <w:t>discussion</w:t>
      </w:r>
    </w:p>
    <w:p w14:paraId="1062619F" w14:textId="77777777" w:rsidR="00FD70F8" w:rsidRDefault="00FD70F8" w:rsidP="00FD70F8">
      <w:pPr>
        <w:pStyle w:val="Comments"/>
      </w:pPr>
      <w:r>
        <w:t>Proposal 1: We suggest remove the ISL in the section 16.14.1 and wait for the conclusion on ISL from RAN3.</w:t>
      </w:r>
    </w:p>
    <w:p w14:paraId="2947CDC1" w14:textId="77777777" w:rsidR="00FD70F8" w:rsidRDefault="00FD70F8" w:rsidP="00FD70F8">
      <w:pPr>
        <w:pStyle w:val="Comments"/>
      </w:pPr>
      <w:r>
        <w:t>Proposal 2: We suggest remove the Figure B.4-2 and wait for the RAN3 input for the figure on NTN based NG-RAN with regenerative NTN payload.</w:t>
      </w:r>
    </w:p>
    <w:p w14:paraId="42AD3968" w14:textId="77777777" w:rsidR="00FD70F8" w:rsidRPr="009E192A" w:rsidRDefault="00FD70F8" w:rsidP="00FD70F8">
      <w:pPr>
        <w:pStyle w:val="Doc-text2"/>
      </w:pPr>
    </w:p>
    <w:p w14:paraId="0A8031E3" w14:textId="5FB860D2" w:rsidR="00FD70F8" w:rsidRDefault="00FD70F8" w:rsidP="00FD70F8">
      <w:pPr>
        <w:pStyle w:val="Doc-title"/>
      </w:pPr>
      <w:r w:rsidRPr="00642597">
        <w:t>R2-2404205</w:t>
      </w:r>
      <w:r>
        <w:tab/>
        <w:t>Further discussion on regenerative payload</w:t>
      </w:r>
      <w:r>
        <w:tab/>
        <w:t>CATT</w:t>
      </w:r>
      <w:r>
        <w:tab/>
        <w:t>discussion</w:t>
      </w:r>
    </w:p>
    <w:p w14:paraId="7306828A" w14:textId="666CC9C1" w:rsidR="00FD70F8" w:rsidRPr="009E192A" w:rsidRDefault="00FD70F8" w:rsidP="00FD70F8">
      <w:pPr>
        <w:pStyle w:val="Doc-title"/>
      </w:pPr>
      <w:r w:rsidRPr="00642597">
        <w:t>R2-2405241</w:t>
      </w:r>
      <w:r>
        <w:tab/>
        <w:t>Regenerative NTN payload support in NR NTN Evolution</w:t>
      </w:r>
      <w:r>
        <w:tab/>
        <w:t>THALES</w:t>
      </w:r>
      <w:r>
        <w:tab/>
        <w:t>discussion</w:t>
      </w:r>
      <w:r>
        <w:tab/>
        <w:t>Rel-19</w:t>
      </w:r>
      <w:r>
        <w:tab/>
        <w:t>NR_NTN_Ph3-Core</w:t>
      </w:r>
    </w:p>
    <w:p w14:paraId="5BCAE75C" w14:textId="798AD378" w:rsidR="00FD70F8" w:rsidRDefault="00FD70F8" w:rsidP="00FD70F8">
      <w:pPr>
        <w:pStyle w:val="Doc-title"/>
      </w:pPr>
      <w:r w:rsidRPr="00642597">
        <w:t>R2-2405313</w:t>
      </w:r>
      <w:r>
        <w:tab/>
        <w:t>Stage-2 updates for regenerative payload</w:t>
      </w:r>
      <w:r>
        <w:tab/>
        <w:t>China Telecom</w:t>
      </w:r>
      <w:r>
        <w:tab/>
        <w:t>discussion</w:t>
      </w:r>
      <w:r>
        <w:tab/>
        <w:t>Rel-19</w:t>
      </w:r>
      <w:r>
        <w:tab/>
        <w:t>NR_NTN_Ph3-Core</w:t>
      </w:r>
    </w:p>
    <w:p w14:paraId="121A9EC0" w14:textId="77777777" w:rsidR="00FD70F8" w:rsidRPr="009E192A" w:rsidRDefault="00FD70F8" w:rsidP="00FD70F8">
      <w:pPr>
        <w:pStyle w:val="Doc-text2"/>
      </w:pPr>
    </w:p>
    <w:p w14:paraId="2248D590" w14:textId="05463A6B" w:rsidR="00FD70F8" w:rsidRDefault="00FD70F8" w:rsidP="00FD70F8">
      <w:pPr>
        <w:pStyle w:val="Doc-title"/>
      </w:pPr>
      <w:r w:rsidRPr="00642597">
        <w:t>R2-2404161</w:t>
      </w:r>
      <w:r>
        <w:tab/>
        <w:t>Discussion on Mobility with Regenerative Payload</w:t>
      </w:r>
      <w:r>
        <w:tab/>
        <w:t>vivo</w:t>
      </w:r>
      <w:r>
        <w:tab/>
        <w:t>discussion</w:t>
      </w:r>
      <w:r>
        <w:tab/>
        <w:t>Rel-19</w:t>
      </w:r>
      <w:r>
        <w:tab/>
        <w:t>NR_NTN_Ph3-Core</w:t>
      </w:r>
    </w:p>
    <w:p w14:paraId="5F35B66C" w14:textId="12732A26" w:rsidR="00FD70F8" w:rsidRDefault="00FD70F8" w:rsidP="00FD70F8">
      <w:pPr>
        <w:pStyle w:val="Doc-title"/>
      </w:pPr>
      <w:r w:rsidRPr="00642597">
        <w:t>R2-2404256</w:t>
      </w:r>
      <w:r>
        <w:tab/>
        <w:t>Further discussion on regenerative payload for satellite switch with resync</w:t>
      </w:r>
      <w:r>
        <w:tab/>
        <w:t>NTU</w:t>
      </w:r>
      <w:r>
        <w:tab/>
        <w:t>discussion</w:t>
      </w:r>
      <w:r>
        <w:tab/>
        <w:t>Rel-19</w:t>
      </w:r>
      <w:r>
        <w:tab/>
        <w:t>Late</w:t>
      </w:r>
    </w:p>
    <w:p w14:paraId="2AA44785" w14:textId="4D2E1714" w:rsidR="00FD70F8" w:rsidRPr="00C767CC" w:rsidRDefault="00FD70F8" w:rsidP="00FD70F8">
      <w:pPr>
        <w:pStyle w:val="Doc-title"/>
      </w:pPr>
      <w:r w:rsidRPr="00642597">
        <w:t>R2-2404590</w:t>
      </w:r>
      <w:r>
        <w:tab/>
        <w:t>Discussion on satellite switch with resynch for regenerative payload</w:t>
      </w:r>
      <w:r>
        <w:tab/>
        <w:t>OPPO</w:t>
      </w:r>
      <w:r>
        <w:tab/>
        <w:t>discussion</w:t>
      </w:r>
      <w:r>
        <w:tab/>
        <w:t>Rel-19</w:t>
      </w:r>
      <w:r>
        <w:tab/>
        <w:t>NR_NTN_Ph3-Core</w:t>
      </w:r>
    </w:p>
    <w:p w14:paraId="7B587D93" w14:textId="4C3AE338" w:rsidR="00FD70F8" w:rsidRPr="005E53CA" w:rsidRDefault="00FD70F8" w:rsidP="00FD70F8">
      <w:pPr>
        <w:pStyle w:val="Doc-title"/>
      </w:pPr>
      <w:r w:rsidRPr="00642597">
        <w:t>R2-2404917</w:t>
      </w:r>
      <w:r>
        <w:tab/>
        <w:t>Satellite switch with re-sync in regenerative payload</w:t>
      </w:r>
      <w:r>
        <w:tab/>
        <w:t>Sony</w:t>
      </w:r>
      <w:r>
        <w:tab/>
        <w:t>discussion</w:t>
      </w:r>
      <w:r>
        <w:tab/>
        <w:t>Rel-19</w:t>
      </w:r>
      <w:r>
        <w:tab/>
        <w:t>NR_NTN_Ph3-Core</w:t>
      </w:r>
    </w:p>
    <w:p w14:paraId="0CD65C74" w14:textId="7520ED68" w:rsidR="00FD70F8" w:rsidRDefault="00FD70F8" w:rsidP="00FD70F8">
      <w:pPr>
        <w:pStyle w:val="Doc-title"/>
      </w:pPr>
      <w:r w:rsidRPr="00642597">
        <w:lastRenderedPageBreak/>
        <w:t>R2-2405083</w:t>
      </w:r>
      <w:r>
        <w:tab/>
        <w:t>Consideration on support of regenerative payload</w:t>
      </w:r>
      <w:r>
        <w:tab/>
        <w:t>ZTE Corporation, Sanechips</w:t>
      </w:r>
      <w:r>
        <w:tab/>
        <w:t>discussion</w:t>
      </w:r>
      <w:r>
        <w:tab/>
        <w:t>Rel-19</w:t>
      </w:r>
      <w:r>
        <w:tab/>
        <w:t>NR_NTN_Ph3-Core</w:t>
      </w:r>
    </w:p>
    <w:p w14:paraId="16A57EEC" w14:textId="45C86370" w:rsidR="00FD70F8" w:rsidRDefault="00FD70F8" w:rsidP="00FD70F8">
      <w:pPr>
        <w:pStyle w:val="Doc-title"/>
      </w:pPr>
      <w:r w:rsidRPr="00642597">
        <w:t>R2-2405629</w:t>
      </w:r>
      <w:r>
        <w:tab/>
        <w:t>Discussion for regenerative payload</w:t>
      </w:r>
      <w:r>
        <w:tab/>
        <w:t>Sharp</w:t>
      </w:r>
      <w:r>
        <w:tab/>
        <w:t>discussion</w:t>
      </w:r>
      <w:r>
        <w:tab/>
        <w:t>Rel-19</w:t>
      </w:r>
      <w:r>
        <w:tab/>
        <w:t>NR_NTN_Ph3-Core</w:t>
      </w:r>
    </w:p>
    <w:p w14:paraId="6602E0B9" w14:textId="77777777" w:rsidR="00FD70F8" w:rsidRDefault="00FD70F8" w:rsidP="00FD70F8">
      <w:pPr>
        <w:pStyle w:val="Doc-text2"/>
      </w:pPr>
    </w:p>
    <w:p w14:paraId="177413DE" w14:textId="77777777" w:rsidR="00FD70F8" w:rsidRDefault="00FD70F8" w:rsidP="00FD70F8">
      <w:pPr>
        <w:pStyle w:val="Comments"/>
      </w:pPr>
      <w:r>
        <w:t>Withdrawn</w:t>
      </w:r>
    </w:p>
    <w:p w14:paraId="5B2AEC63" w14:textId="77777777" w:rsidR="00FD70F8" w:rsidRDefault="00FD70F8" w:rsidP="00FD70F8">
      <w:pPr>
        <w:pStyle w:val="Doc-title"/>
      </w:pPr>
      <w:r w:rsidRPr="007C5575">
        <w:t>R2-2404622</w:t>
      </w:r>
      <w:r>
        <w:tab/>
        <w:t>Discussion on Support of NTN Regenerative Architecture</w:t>
      </w:r>
      <w:r>
        <w:tab/>
        <w:t>TCL</w:t>
      </w:r>
      <w:r>
        <w:tab/>
        <w:t>discussion</w:t>
      </w:r>
      <w:r>
        <w:tab/>
        <w:t>Withdrawn</w:t>
      </w:r>
    </w:p>
    <w:p w14:paraId="18BB6969" w14:textId="77777777" w:rsidR="00FD70F8" w:rsidRPr="00466855" w:rsidRDefault="00FD70F8" w:rsidP="00FD70F8">
      <w:pPr>
        <w:pStyle w:val="Doc-text2"/>
      </w:pPr>
    </w:p>
    <w:p w14:paraId="68C793A5" w14:textId="77777777" w:rsidR="00FD70F8" w:rsidRPr="00DB20FC" w:rsidRDefault="00FD70F8" w:rsidP="00FD70F8">
      <w:pPr>
        <w:pStyle w:val="Heading3"/>
      </w:pPr>
      <w:bookmarkStart w:id="576" w:name="_Toc169647318"/>
      <w:r>
        <w:t>8.8.6</w:t>
      </w:r>
      <w:r>
        <w:tab/>
        <w:t>LTE to NR NTN mobility</w:t>
      </w:r>
      <w:bookmarkEnd w:id="576"/>
      <w:r>
        <w:t xml:space="preserve"> </w:t>
      </w:r>
    </w:p>
    <w:p w14:paraId="4B780B1D" w14:textId="77777777" w:rsidR="00FD70F8" w:rsidRPr="00452CAE" w:rsidRDefault="00FD70F8" w:rsidP="00FD70F8">
      <w:pPr>
        <w:pStyle w:val="Comments"/>
      </w:pPr>
      <w:r>
        <w:t>Support for idle mode mobility between LTE and NR NTN.</w:t>
      </w:r>
    </w:p>
    <w:p w14:paraId="574F4022" w14:textId="77777777" w:rsidR="00FD70F8" w:rsidRDefault="00FD70F8" w:rsidP="00FD70F8">
      <w:pPr>
        <w:pStyle w:val="Comments"/>
      </w:pPr>
    </w:p>
    <w:p w14:paraId="165C4813" w14:textId="2801922A" w:rsidR="00FD70F8" w:rsidRDefault="00FD70F8" w:rsidP="00FD70F8">
      <w:pPr>
        <w:pStyle w:val="Doc-title"/>
      </w:pPr>
      <w:r w:rsidRPr="00642597">
        <w:t>R2-2404211</w:t>
      </w:r>
      <w:r>
        <w:tab/>
        <w:t>Support of Idle Mode Mobility from EUTRA TN to NR NTN</w:t>
      </w:r>
      <w:r>
        <w:tab/>
        <w:t>CATT</w:t>
      </w:r>
      <w:r>
        <w:tab/>
        <w:t>discussion</w:t>
      </w:r>
    </w:p>
    <w:p w14:paraId="6D45ADB5" w14:textId="77777777" w:rsidR="00FD70F8" w:rsidRDefault="00FD70F8" w:rsidP="00FD70F8">
      <w:pPr>
        <w:pStyle w:val="Comments"/>
      </w:pPr>
      <w:r>
        <w:t>Observation 1: Mobility from LTE to NR is not supported for NB-IoT UE and BL UE in the current Specs.</w:t>
      </w:r>
    </w:p>
    <w:p w14:paraId="2525EA6C" w14:textId="77777777" w:rsidR="00FD70F8" w:rsidRDefault="00FD70F8" w:rsidP="00FD70F8">
      <w:pPr>
        <w:pStyle w:val="Comments"/>
      </w:pPr>
      <w:r>
        <w:t>Proposal 1:</w:t>
      </w:r>
      <w:r>
        <w:tab/>
        <w:t>For idle mode mobility from EUTRA TN to NR NTN, neither eMTC UEs nor NB-IoT UEs are considered in the scope.</w:t>
      </w:r>
    </w:p>
    <w:p w14:paraId="3A9EF9D7" w14:textId="77777777" w:rsidR="00FD70F8" w:rsidRDefault="00FD70F8" w:rsidP="00FD70F8">
      <w:pPr>
        <w:pStyle w:val="Doc-text2"/>
      </w:pPr>
      <w:r>
        <w:t>-</w:t>
      </w:r>
      <w:r>
        <w:tab/>
        <w:t>IDC is fine to remove NB-IoT. Removing eMTC would have additional specification impacts</w:t>
      </w:r>
    </w:p>
    <w:p w14:paraId="7FE38751" w14:textId="77777777" w:rsidR="00FD70F8" w:rsidRDefault="00FD70F8" w:rsidP="00FD70F8">
      <w:pPr>
        <w:pStyle w:val="Doc-text2"/>
      </w:pPr>
      <w:r>
        <w:t>-</w:t>
      </w:r>
      <w:r>
        <w:tab/>
        <w:t>Telit thinks that we should support p1 as NB-IoT and eMTC are only connected to the EPC. QC thinks this about idle mode support so no issue</w:t>
      </w:r>
    </w:p>
    <w:p w14:paraId="56CB22F0" w14:textId="77777777" w:rsidR="00FD70F8" w:rsidRDefault="00FD70F8" w:rsidP="00FD70F8">
      <w:pPr>
        <w:pStyle w:val="Agreement"/>
        <w:tabs>
          <w:tab w:val="clear" w:pos="9990"/>
        </w:tabs>
        <w:overflowPunct/>
        <w:autoSpaceDE/>
        <w:autoSpaceDN/>
        <w:adjustRightInd/>
        <w:ind w:left="1619" w:hanging="360"/>
        <w:textAlignment w:val="auto"/>
      </w:pPr>
      <w:r w:rsidRPr="00911F48">
        <w:t xml:space="preserve">For idle mode mobility from EUTRA TN to NR NTN, NB-IoT UEs are considered </w:t>
      </w:r>
      <w:r>
        <w:t xml:space="preserve">not </w:t>
      </w:r>
      <w:r w:rsidRPr="00911F48">
        <w:t>in the scope.</w:t>
      </w:r>
    </w:p>
    <w:p w14:paraId="4A083C69" w14:textId="77777777" w:rsidR="00FD70F8" w:rsidRDefault="00FD70F8" w:rsidP="00FD70F8">
      <w:pPr>
        <w:pStyle w:val="Agreement"/>
        <w:tabs>
          <w:tab w:val="clear" w:pos="9990"/>
        </w:tabs>
        <w:overflowPunct/>
        <w:autoSpaceDE/>
        <w:autoSpaceDN/>
        <w:adjustRightInd/>
        <w:ind w:left="1619" w:hanging="360"/>
        <w:textAlignment w:val="auto"/>
      </w:pPr>
      <w:r w:rsidRPr="00911F48">
        <w:t xml:space="preserve">For idle mode mobility from EUTRA TN to NR NTN, </w:t>
      </w:r>
      <w:r>
        <w:t>we don’t consider specific optimizations for BL UEs and UEs in CE.</w:t>
      </w:r>
    </w:p>
    <w:p w14:paraId="39025F36" w14:textId="77777777" w:rsidR="00FD70F8" w:rsidRDefault="00FD70F8" w:rsidP="00FD70F8">
      <w:pPr>
        <w:pStyle w:val="Comments"/>
      </w:pPr>
    </w:p>
    <w:p w14:paraId="2B0B7701" w14:textId="77777777" w:rsidR="00FD70F8" w:rsidRDefault="00FD70F8" w:rsidP="00FD70F8">
      <w:pPr>
        <w:pStyle w:val="Comments"/>
      </w:pPr>
      <w:r>
        <w:t>Observation 2: The cell reselection from NR TN to NR NTN is already supported in NR Spec, and consists of the following key parts:</w:t>
      </w:r>
    </w:p>
    <w:p w14:paraId="71E139C7" w14:textId="77777777" w:rsidR="00FD70F8" w:rsidRDefault="00FD70F8" w:rsidP="00FD70F8">
      <w:pPr>
        <w:pStyle w:val="Comments"/>
      </w:pPr>
      <w:r>
        <w:t>-</w:t>
      </w:r>
      <w:r>
        <w:tab/>
        <w:t>Step 0: SI reception (cell reselection related information from SIB2/3/4 and satellite assistance information in SIB19);</w:t>
      </w:r>
    </w:p>
    <w:p w14:paraId="68726E04" w14:textId="77777777" w:rsidR="00FD70F8" w:rsidRDefault="00FD70F8" w:rsidP="00FD70F8">
      <w:pPr>
        <w:pStyle w:val="Comments"/>
      </w:pPr>
      <w:r>
        <w:t>-</w:t>
      </w:r>
      <w:r>
        <w:tab/>
        <w:t>Step 1: Neighbor cell measurement initiation (based on RRM measurement results i.e. same as cell reselection to TN cells in legacy);</w:t>
      </w:r>
    </w:p>
    <w:p w14:paraId="08F390DC" w14:textId="77777777" w:rsidR="00FD70F8" w:rsidRDefault="00FD70F8" w:rsidP="00FD70F8">
      <w:pPr>
        <w:pStyle w:val="Comments"/>
      </w:pPr>
      <w:r>
        <w:t>-</w:t>
      </w:r>
      <w:r>
        <w:tab/>
        <w:t>Step 2: NTN neighbor cell measurement (with UE autonomous SMTC adjustment based on SMTC configuration in SIB2/4 and satellite assistance information in SIB19);</w:t>
      </w:r>
    </w:p>
    <w:p w14:paraId="0308EFA3" w14:textId="77777777" w:rsidR="00FD70F8" w:rsidRDefault="00FD70F8" w:rsidP="00FD70F8">
      <w:pPr>
        <w:pStyle w:val="Comments"/>
      </w:pPr>
      <w:r>
        <w:t>-</w:t>
      </w:r>
      <w:r>
        <w:tab/>
        <w:t>Step 3: Cell reselection evaluation (as in legacy based on RRM measurement results).</w:t>
      </w:r>
    </w:p>
    <w:p w14:paraId="08DDFE09" w14:textId="77777777" w:rsidR="00FD70F8" w:rsidRDefault="00FD70F8" w:rsidP="00FD70F8">
      <w:pPr>
        <w:pStyle w:val="Comments"/>
      </w:pPr>
    </w:p>
    <w:p w14:paraId="47674D21" w14:textId="77777777" w:rsidR="00FD70F8" w:rsidRDefault="00FD70F8" w:rsidP="00FD70F8">
      <w:pPr>
        <w:pStyle w:val="Comments"/>
      </w:pPr>
      <w:r>
        <w:t>Proposal 2: SIB24 is reused to provide the NR NTN cell reselection related information (e.g. frequency information, SMTC config, etc.).</w:t>
      </w:r>
    </w:p>
    <w:p w14:paraId="6106BBC0" w14:textId="77777777" w:rsidR="00FD70F8" w:rsidRDefault="00FD70F8" w:rsidP="00FD70F8">
      <w:pPr>
        <w:pStyle w:val="Doc-text2"/>
      </w:pPr>
      <w:r>
        <w:t>-</w:t>
      </w:r>
      <w:r>
        <w:tab/>
        <w:t>HW supports this</w:t>
      </w:r>
    </w:p>
    <w:p w14:paraId="5A5D9E53" w14:textId="77777777" w:rsidR="00FD70F8" w:rsidRDefault="00FD70F8" w:rsidP="00FD70F8">
      <w:pPr>
        <w:pStyle w:val="Agreement"/>
        <w:tabs>
          <w:tab w:val="clear" w:pos="9990"/>
        </w:tabs>
        <w:overflowPunct/>
        <w:autoSpaceDE/>
        <w:autoSpaceDN/>
        <w:adjustRightInd/>
        <w:ind w:left="1619" w:hanging="360"/>
        <w:textAlignment w:val="auto"/>
      </w:pPr>
      <w:r w:rsidRPr="00B45E3E">
        <w:t xml:space="preserve">SIB24 is reused to provide the NR NTN cell reselection related information (e.g. frequency </w:t>
      </w:r>
      <w:r>
        <w:t xml:space="preserve">information, SMTC config, etc.), introducing a </w:t>
      </w:r>
      <w:r w:rsidRPr="00B45E3E">
        <w:t>satellite ID list in per frequency.</w:t>
      </w:r>
      <w:r>
        <w:t xml:space="preserve"> </w:t>
      </w:r>
      <w:r w:rsidRPr="00B45E3E">
        <w:t xml:space="preserve">The EUTRA cell provides the satellite assistance information for NR neighbor cell per satellite, as identified by the satellite ID. </w:t>
      </w:r>
    </w:p>
    <w:p w14:paraId="548FAD5E" w14:textId="77777777" w:rsidR="00FD70F8" w:rsidRDefault="00FD70F8" w:rsidP="00FD70F8">
      <w:pPr>
        <w:pStyle w:val="Comments"/>
      </w:pPr>
    </w:p>
    <w:p w14:paraId="26FAD979" w14:textId="77777777" w:rsidR="00FD70F8" w:rsidRDefault="00FD70F8" w:rsidP="00FD70F8">
      <w:pPr>
        <w:pStyle w:val="Comments"/>
      </w:pPr>
      <w:r>
        <w:t>Proposal 3: To support the idle mode mobility from EUTRA TN to NR NTN, the satellite assistance information for NR NTN neighbor cells is needed and should include the following parameters:</w:t>
      </w:r>
    </w:p>
    <w:p w14:paraId="0075C722" w14:textId="77777777" w:rsidR="00FD70F8" w:rsidRPr="00FD70F8" w:rsidRDefault="00FD70F8" w:rsidP="00FD70F8">
      <w:pPr>
        <w:pStyle w:val="Comments"/>
        <w:rPr>
          <w:lang w:val="fr-FR"/>
        </w:rPr>
      </w:pPr>
      <w:r w:rsidRPr="00FD70F8">
        <w:rPr>
          <w:lang w:val="fr-FR"/>
        </w:rPr>
        <w:t>-</w:t>
      </w:r>
      <w:r w:rsidRPr="00FD70F8">
        <w:rPr>
          <w:lang w:val="fr-FR"/>
        </w:rPr>
        <w:tab/>
        <w:t>Satellite ephemeris information</w:t>
      </w:r>
    </w:p>
    <w:p w14:paraId="41652477" w14:textId="77777777" w:rsidR="00FD70F8" w:rsidRPr="00FD70F8" w:rsidRDefault="00FD70F8" w:rsidP="00FD70F8">
      <w:pPr>
        <w:pStyle w:val="Comments"/>
        <w:rPr>
          <w:lang w:val="fr-FR"/>
        </w:rPr>
      </w:pPr>
      <w:r w:rsidRPr="00FD70F8">
        <w:rPr>
          <w:lang w:val="fr-FR"/>
        </w:rPr>
        <w:t>-</w:t>
      </w:r>
      <w:r w:rsidRPr="00FD70F8">
        <w:rPr>
          <w:lang w:val="fr-FR"/>
        </w:rPr>
        <w:tab/>
        <w:t>TA common information</w:t>
      </w:r>
    </w:p>
    <w:p w14:paraId="6034BD26" w14:textId="77777777" w:rsidR="00FD70F8" w:rsidRDefault="00FD70F8" w:rsidP="00FD70F8">
      <w:pPr>
        <w:pStyle w:val="Comments"/>
      </w:pPr>
      <w:r>
        <w:t>-</w:t>
      </w:r>
      <w:r>
        <w:tab/>
        <w:t>k-Mac</w:t>
      </w:r>
    </w:p>
    <w:p w14:paraId="624950E4" w14:textId="77777777" w:rsidR="00FD70F8" w:rsidRDefault="00FD70F8" w:rsidP="00FD70F8">
      <w:pPr>
        <w:pStyle w:val="Comments"/>
      </w:pPr>
      <w:r>
        <w:t>-</w:t>
      </w:r>
      <w:r>
        <w:tab/>
        <w:t>epoch time</w:t>
      </w:r>
    </w:p>
    <w:p w14:paraId="31B11EDC" w14:textId="77777777" w:rsidR="00FD70F8" w:rsidRDefault="00FD70F8" w:rsidP="00FD70F8">
      <w:pPr>
        <w:pStyle w:val="Comments"/>
      </w:pPr>
      <w:r>
        <w:t>-</w:t>
      </w:r>
      <w:r>
        <w:tab/>
        <w:t>validity duration</w:t>
      </w:r>
    </w:p>
    <w:p w14:paraId="72F9A434" w14:textId="77777777" w:rsidR="00FD70F8" w:rsidRDefault="00FD70F8" w:rsidP="00FD70F8">
      <w:pPr>
        <w:pStyle w:val="Comments"/>
      </w:pPr>
      <w:r>
        <w:t>-</w:t>
      </w:r>
      <w:r>
        <w:tab/>
        <w:t>ntn-PolarizationDL.</w:t>
      </w:r>
    </w:p>
    <w:p w14:paraId="6E1D4743" w14:textId="77777777" w:rsidR="00FD70F8" w:rsidRDefault="00FD70F8" w:rsidP="00FD70F8">
      <w:pPr>
        <w:pStyle w:val="Doc-text2"/>
      </w:pPr>
      <w:r>
        <w:t>-</w:t>
      </w:r>
      <w:r>
        <w:tab/>
        <w:t>CATT highlights that UL-Polarizaiton is not needed</w:t>
      </w:r>
    </w:p>
    <w:p w14:paraId="7443D697" w14:textId="77777777" w:rsidR="00FD70F8" w:rsidRDefault="00FD70F8" w:rsidP="00FD70F8">
      <w:pPr>
        <w:pStyle w:val="Doc-text2"/>
      </w:pPr>
      <w:r>
        <w:t>-</w:t>
      </w:r>
      <w:r>
        <w:tab/>
        <w:t>QC wonders if we can say that we include NTN-config</w:t>
      </w:r>
    </w:p>
    <w:p w14:paraId="698C456E" w14:textId="77777777" w:rsidR="00FD70F8" w:rsidRDefault="00FD70F8" w:rsidP="00FD70F8">
      <w:pPr>
        <w:pStyle w:val="Doc-text2"/>
      </w:pPr>
      <w:r>
        <w:t>-</w:t>
      </w:r>
      <w:r>
        <w:tab/>
        <w:t xml:space="preserve">Ericsson supports the proposal but thinks ntn-PolarizationDL is not strictly needed and could be made optional </w:t>
      </w:r>
    </w:p>
    <w:p w14:paraId="4550806D" w14:textId="77777777" w:rsidR="00FD70F8" w:rsidRDefault="00FD70F8" w:rsidP="00FD70F8">
      <w:pPr>
        <w:pStyle w:val="Agreement"/>
        <w:tabs>
          <w:tab w:val="clear" w:pos="9990"/>
        </w:tabs>
        <w:overflowPunct/>
        <w:autoSpaceDE/>
        <w:autoSpaceDN/>
        <w:adjustRightInd/>
        <w:ind w:left="1619" w:hanging="360"/>
        <w:textAlignment w:val="auto"/>
      </w:pPr>
      <w:r>
        <w:t>Agreed (FFS if ntn-PolarizationDL is mandatory or optional)</w:t>
      </w:r>
    </w:p>
    <w:p w14:paraId="3C5BABEA" w14:textId="77777777" w:rsidR="00FD70F8" w:rsidRDefault="00FD70F8" w:rsidP="00FD70F8">
      <w:pPr>
        <w:pStyle w:val="Comments"/>
      </w:pPr>
    </w:p>
    <w:p w14:paraId="23DF1371" w14:textId="77777777" w:rsidR="00FD70F8" w:rsidRDefault="00FD70F8" w:rsidP="00FD70F8">
      <w:pPr>
        <w:pStyle w:val="Comments"/>
      </w:pPr>
      <w:r>
        <w:t>Observation 3: Current satellite assistance information defined in SIB33 in TS36.331 does not include the ntn-PolarizationDL, which is needed for NR satellite.</w:t>
      </w:r>
    </w:p>
    <w:p w14:paraId="3FF98AF3" w14:textId="77777777" w:rsidR="00FD70F8" w:rsidRDefault="00FD70F8" w:rsidP="00FD70F8">
      <w:pPr>
        <w:pStyle w:val="Comments"/>
      </w:pPr>
      <w:r>
        <w:t>Observation 4: Current satellite assistance information defined in SIB33 for IoT NTN has the same value range as that defined in TS38.331 for NR NTN, except for the TA common related configurations.</w:t>
      </w:r>
    </w:p>
    <w:p w14:paraId="63546F41" w14:textId="77777777" w:rsidR="00FD70F8" w:rsidRDefault="00FD70F8" w:rsidP="00FD70F8">
      <w:pPr>
        <w:pStyle w:val="Comments"/>
      </w:pPr>
      <w:r>
        <w:lastRenderedPageBreak/>
        <w:t>Proposal 4: The Ephemeris information/epoch time/k-mac/validity duration defined in SIB33 specified in TS36.331 should be reused for NR satellite assistance information.</w:t>
      </w:r>
    </w:p>
    <w:p w14:paraId="393D0ECB" w14:textId="77777777" w:rsidR="00FD70F8" w:rsidRDefault="00FD70F8" w:rsidP="00FD70F8">
      <w:pPr>
        <w:pStyle w:val="Doc-text2"/>
      </w:pPr>
      <w:r>
        <w:t>-</w:t>
      </w:r>
      <w:r>
        <w:tab/>
        <w:t>QC wonders if this would increase the TB size for eMTC</w:t>
      </w:r>
    </w:p>
    <w:p w14:paraId="766D5716" w14:textId="77777777" w:rsidR="00FD70F8" w:rsidRDefault="00FD70F8" w:rsidP="00FD70F8">
      <w:pPr>
        <w:pStyle w:val="Doc-text2"/>
      </w:pPr>
      <w:r>
        <w:t>-</w:t>
      </w:r>
      <w:r>
        <w:tab/>
        <w:t>Xiaomi thinks using SIB19 would be better</w:t>
      </w:r>
    </w:p>
    <w:p w14:paraId="5BB2E2EC" w14:textId="77777777" w:rsidR="00FD70F8" w:rsidRDefault="00FD70F8" w:rsidP="00FD70F8">
      <w:pPr>
        <w:pStyle w:val="Doc-text2"/>
      </w:pPr>
      <w:r>
        <w:t>-</w:t>
      </w:r>
      <w:r>
        <w:tab/>
        <w:t xml:space="preserve">ZTE supports this proposal. </w:t>
      </w:r>
    </w:p>
    <w:p w14:paraId="78B8625B" w14:textId="77777777" w:rsidR="00FD70F8" w:rsidRDefault="00FD70F8" w:rsidP="00FD70F8">
      <w:pPr>
        <w:pStyle w:val="Agreement"/>
        <w:tabs>
          <w:tab w:val="clear" w:pos="9990"/>
        </w:tabs>
        <w:overflowPunct/>
        <w:autoSpaceDE/>
        <w:autoSpaceDN/>
        <w:adjustRightInd/>
        <w:ind w:left="1619" w:hanging="360"/>
        <w:textAlignment w:val="auto"/>
      </w:pPr>
      <w:r w:rsidRPr="00C711AE">
        <w:t xml:space="preserve">The Ephemeris information/epoch time/k-mac/validity duration </w:t>
      </w:r>
      <w:r>
        <w:t xml:space="preserve">IEs </w:t>
      </w:r>
      <w:r w:rsidRPr="00C711AE">
        <w:t>defined in SIB33 specified in TS36.331 should be reused for NR satellite assistance information.</w:t>
      </w:r>
    </w:p>
    <w:p w14:paraId="54A2291B" w14:textId="77777777" w:rsidR="00FD70F8" w:rsidRDefault="00FD70F8" w:rsidP="00FD70F8">
      <w:pPr>
        <w:pStyle w:val="Comments"/>
      </w:pPr>
      <w:r>
        <w:t>Proposal 5: The ntn-PolarizationDL and TA common related configurations within NTN-Config specified in TS38.331 should be introduced in TS36.331 for NR satellite assistance information.</w:t>
      </w:r>
    </w:p>
    <w:p w14:paraId="6C0FC7F3" w14:textId="77777777" w:rsidR="00FD70F8" w:rsidRDefault="00FD70F8" w:rsidP="00FD70F8">
      <w:pPr>
        <w:pStyle w:val="Agreement"/>
        <w:tabs>
          <w:tab w:val="clear" w:pos="9990"/>
        </w:tabs>
        <w:overflowPunct/>
        <w:autoSpaceDE/>
        <w:autoSpaceDN/>
        <w:adjustRightInd/>
        <w:ind w:left="1619" w:hanging="360"/>
        <w:textAlignment w:val="auto"/>
      </w:pPr>
      <w:r w:rsidRPr="00C711AE">
        <w:t xml:space="preserve">The </w:t>
      </w:r>
      <w:r>
        <w:t xml:space="preserve">signalling format for </w:t>
      </w:r>
      <w:r w:rsidRPr="00C711AE">
        <w:t>ntn-PolarizationDL and TA common related configurations within NTN-Config specified in TS38.331 should be introduced in TS36.331 for NR satellite assistance information.</w:t>
      </w:r>
    </w:p>
    <w:p w14:paraId="347698A2" w14:textId="77777777" w:rsidR="00FD70F8" w:rsidRDefault="00FD70F8" w:rsidP="00FD70F8">
      <w:pPr>
        <w:pStyle w:val="Comments"/>
      </w:pPr>
      <w:r>
        <w:t>Proposal 6: The EUTRA cell provides the satellite assistance information for NR neighbor cell per satellite, as identified by the satellite ID. Introduce a satellite ID list in the SIB24 per frequency.</w:t>
      </w:r>
    </w:p>
    <w:p w14:paraId="44CA534C" w14:textId="77777777" w:rsidR="00FD70F8" w:rsidRDefault="00FD70F8" w:rsidP="00FD70F8">
      <w:pPr>
        <w:pStyle w:val="Comments"/>
      </w:pPr>
    </w:p>
    <w:p w14:paraId="20EA5949" w14:textId="77777777" w:rsidR="00FD70F8" w:rsidRDefault="00FD70F8" w:rsidP="00FD70F8">
      <w:pPr>
        <w:pStyle w:val="Comments"/>
      </w:pPr>
      <w:r>
        <w:t>Proposal 7: RAN2 further down-selects the following options on how to provide the NR satellite assistance information:</w:t>
      </w:r>
    </w:p>
    <w:p w14:paraId="597014B8" w14:textId="77777777" w:rsidR="00FD70F8" w:rsidRDefault="00FD70F8" w:rsidP="00FD70F8">
      <w:pPr>
        <w:pStyle w:val="Comments"/>
      </w:pPr>
      <w:r>
        <w:t>-</w:t>
      </w:r>
      <w:r>
        <w:tab/>
        <w:t>Option 1: Introduce a new SIB to include the NR satellite assistance information.</w:t>
      </w:r>
    </w:p>
    <w:p w14:paraId="3BD7B075" w14:textId="77777777" w:rsidR="00FD70F8" w:rsidRDefault="00FD70F8" w:rsidP="00FD70F8">
      <w:pPr>
        <w:pStyle w:val="Comments"/>
      </w:pPr>
      <w:r>
        <w:t>-</w:t>
      </w:r>
      <w:r>
        <w:tab/>
        <w:t>Option 2: Define new IE for NR satellite assistance information and define separate neighbour satellite information list to provide the NR satellite information in SIB33.</w:t>
      </w:r>
    </w:p>
    <w:p w14:paraId="5C995BA2" w14:textId="77777777" w:rsidR="00FD70F8" w:rsidRDefault="00FD70F8" w:rsidP="00FD70F8">
      <w:pPr>
        <w:pStyle w:val="Comments"/>
      </w:pPr>
      <w:r>
        <w:t>-</w:t>
      </w:r>
      <w:r>
        <w:tab/>
        <w:t>Option 3: Extend the NeighSatelliteInfo defined for IoT NTN to include the parameters needed for NR satellite, and reuse the neighSatelliteInfoList defined in SIB33 to provide either NR or IoT NTN information.</w:t>
      </w:r>
    </w:p>
    <w:p w14:paraId="025D3B9C" w14:textId="77777777" w:rsidR="00FD70F8" w:rsidRDefault="00FD70F8" w:rsidP="00FD70F8">
      <w:pPr>
        <w:pStyle w:val="Doc-text2"/>
      </w:pPr>
      <w:r>
        <w:t>-</w:t>
      </w:r>
      <w:r>
        <w:tab/>
        <w:t>QC support option 1</w:t>
      </w:r>
    </w:p>
    <w:p w14:paraId="4DC47669" w14:textId="77777777" w:rsidR="00FD70F8" w:rsidRDefault="00FD70F8" w:rsidP="00FD70F8">
      <w:pPr>
        <w:pStyle w:val="Doc-text2"/>
      </w:pPr>
      <w:r>
        <w:t>-</w:t>
      </w:r>
      <w:r>
        <w:tab/>
        <w:t>Lenovo thinks we should preclude option 3.</w:t>
      </w:r>
    </w:p>
    <w:p w14:paraId="04FF7078" w14:textId="77777777" w:rsidR="00FD70F8" w:rsidRDefault="00FD70F8" w:rsidP="00FD70F8">
      <w:pPr>
        <w:pStyle w:val="Doc-text2"/>
      </w:pPr>
      <w:r>
        <w:t>-</w:t>
      </w:r>
      <w:r>
        <w:tab/>
        <w:t>Nokia thinks that option 1 should be the last option and think we could pack the new IEs in existing SIBs. Vivo agrees</w:t>
      </w:r>
    </w:p>
    <w:p w14:paraId="568A594D" w14:textId="77777777" w:rsidR="00FD70F8" w:rsidRDefault="00FD70F8" w:rsidP="00FD70F8">
      <w:pPr>
        <w:pStyle w:val="Doc-text2"/>
      </w:pPr>
      <w:r>
        <w:t>-</w:t>
      </w:r>
      <w:r>
        <w:tab/>
        <w:t>HW thinks we should not exclude option 3</w:t>
      </w:r>
    </w:p>
    <w:p w14:paraId="1490B12C" w14:textId="77777777" w:rsidR="00FD70F8" w:rsidRDefault="00FD70F8" w:rsidP="00FD70F8">
      <w:pPr>
        <w:pStyle w:val="Doc-text2"/>
      </w:pPr>
      <w:r>
        <w:t>-</w:t>
      </w:r>
      <w:r>
        <w:tab/>
        <w:t>Samsung thinks we could go for option 3</w:t>
      </w:r>
    </w:p>
    <w:p w14:paraId="0DE9A26E" w14:textId="77777777" w:rsidR="00FD70F8" w:rsidRDefault="00FD70F8" w:rsidP="00FD70F8">
      <w:pPr>
        <w:pStyle w:val="Doc-text2"/>
      </w:pPr>
      <w:r>
        <w:t>-</w:t>
      </w:r>
      <w:r>
        <w:tab/>
        <w:t>CATT wonders if we need to clarify that only some UEs will consider the new extension (if we fo for option 3)</w:t>
      </w:r>
    </w:p>
    <w:p w14:paraId="57090756" w14:textId="77777777" w:rsidR="00FD70F8" w:rsidRDefault="00FD70F8" w:rsidP="00FD70F8">
      <w:pPr>
        <w:pStyle w:val="Agreement"/>
        <w:tabs>
          <w:tab w:val="clear" w:pos="9990"/>
        </w:tabs>
        <w:overflowPunct/>
        <w:autoSpaceDE/>
        <w:autoSpaceDN/>
        <w:adjustRightInd/>
        <w:ind w:left="1619" w:hanging="360"/>
        <w:textAlignment w:val="auto"/>
      </w:pPr>
      <w:r>
        <w:t>Take a final decision between different options in the next meeting after seeing the actual TP</w:t>
      </w:r>
    </w:p>
    <w:p w14:paraId="106B62FC" w14:textId="77777777" w:rsidR="00FD70F8" w:rsidRDefault="00FD70F8" w:rsidP="00FD70F8">
      <w:pPr>
        <w:pStyle w:val="Comments"/>
      </w:pPr>
    </w:p>
    <w:p w14:paraId="02C110E0" w14:textId="77777777" w:rsidR="00FD70F8" w:rsidRDefault="00FD70F8" w:rsidP="00FD70F8">
      <w:pPr>
        <w:pStyle w:val="Comments"/>
      </w:pPr>
      <w:r>
        <w:t xml:space="preserve">Proposal 8: NR NTN neighbor cell measurement initiation is performed as in legacy, i.e. based on RRM measurement as in cell reselection from EUTRA TN to NR TN. No spec impact is needed on cell reselection procedure in TS 36.304. </w:t>
      </w:r>
    </w:p>
    <w:p w14:paraId="43B1251C" w14:textId="77777777" w:rsidR="00FD70F8" w:rsidRDefault="00FD70F8" w:rsidP="00FD70F8">
      <w:pPr>
        <w:pStyle w:val="Doc-text2"/>
      </w:pPr>
      <w:r>
        <w:t>-</w:t>
      </w:r>
      <w:r>
        <w:tab/>
        <w:t>Samsung thinks we should check this more until the next meeting. Ericsson agrees</w:t>
      </w:r>
    </w:p>
    <w:p w14:paraId="7DE984CD" w14:textId="77777777" w:rsidR="00FD70F8" w:rsidRDefault="00FD70F8" w:rsidP="00FD70F8">
      <w:pPr>
        <w:pStyle w:val="Agreement"/>
        <w:tabs>
          <w:tab w:val="clear" w:pos="9990"/>
        </w:tabs>
        <w:overflowPunct/>
        <w:autoSpaceDE/>
        <w:autoSpaceDN/>
        <w:adjustRightInd/>
        <w:ind w:left="1619" w:hanging="360"/>
        <w:textAlignment w:val="auto"/>
      </w:pPr>
      <w:r>
        <w:t>Come back in the next meeting</w:t>
      </w:r>
    </w:p>
    <w:p w14:paraId="0298B752" w14:textId="77777777" w:rsidR="00FD70F8" w:rsidRDefault="00FD70F8" w:rsidP="00FD70F8">
      <w:pPr>
        <w:pStyle w:val="Comments"/>
      </w:pPr>
      <w:r>
        <w:t xml:space="preserve">Proposal 9: Confirm the working assumption "WA: we don’t introduce multiple SMTCs in LTE". </w:t>
      </w:r>
    </w:p>
    <w:p w14:paraId="37BD683B" w14:textId="77777777" w:rsidR="00FD70F8" w:rsidRDefault="00FD70F8" w:rsidP="00FD70F8">
      <w:pPr>
        <w:pStyle w:val="Comments"/>
      </w:pPr>
      <w:r>
        <w:t xml:space="preserve">Proposal 10: Introduce the clarification in the field description of measTimingConfig (configured via SIB24 in TS 36.331) that it is configured based on the assumption that the gNB-UE propagation delay equals to 0 ms, and UE can adjust the offset based on the actual propagation delay, when the corresponding frequency is associated with a satellite ID. </w:t>
      </w:r>
    </w:p>
    <w:p w14:paraId="7854760D" w14:textId="77777777" w:rsidR="00FD70F8" w:rsidRDefault="00FD70F8" w:rsidP="00FD70F8">
      <w:pPr>
        <w:pStyle w:val="Doc-text2"/>
      </w:pPr>
      <w:r>
        <w:t>-</w:t>
      </w:r>
      <w:r>
        <w:tab/>
        <w:t>Ericsson agrees and thinks we should add this is for NTN only in the field description</w:t>
      </w:r>
    </w:p>
    <w:p w14:paraId="5B41C0AA" w14:textId="77777777" w:rsidR="00FD70F8" w:rsidRDefault="00FD70F8" w:rsidP="00FD70F8">
      <w:pPr>
        <w:pStyle w:val="Doc-text2"/>
      </w:pPr>
      <w:r>
        <w:t>-</w:t>
      </w:r>
      <w:r>
        <w:tab/>
        <w:t>HW also supports this</w:t>
      </w:r>
    </w:p>
    <w:p w14:paraId="048921FD" w14:textId="77777777" w:rsidR="00FD70F8" w:rsidRDefault="00FD70F8" w:rsidP="00FD70F8">
      <w:pPr>
        <w:pStyle w:val="Agreement"/>
        <w:tabs>
          <w:tab w:val="clear" w:pos="9990"/>
        </w:tabs>
        <w:overflowPunct/>
        <w:autoSpaceDE/>
        <w:autoSpaceDN/>
        <w:adjustRightInd/>
        <w:ind w:left="1619" w:hanging="360"/>
        <w:textAlignment w:val="auto"/>
      </w:pPr>
      <w:r>
        <w:t>Agreed</w:t>
      </w:r>
    </w:p>
    <w:p w14:paraId="1BE98D6D" w14:textId="77777777" w:rsidR="00FD70F8" w:rsidRDefault="00FD70F8" w:rsidP="00FD70F8">
      <w:pPr>
        <w:pStyle w:val="Comments"/>
      </w:pPr>
      <w:r>
        <w:t>Proposal 11: NR NTN cell reselection evaluation is based on RRM measurements as legacy; no spec impact foreseen for EUTRA TN to NR NTN cell.</w:t>
      </w:r>
    </w:p>
    <w:p w14:paraId="69E35002" w14:textId="77777777" w:rsidR="00FD70F8" w:rsidRDefault="00FD70F8" w:rsidP="00FD70F8">
      <w:pPr>
        <w:pStyle w:val="Doc-text2"/>
      </w:pPr>
      <w:r>
        <w:t>-</w:t>
      </w:r>
      <w:r>
        <w:tab/>
        <w:t>Ericsson suggest to come back to this in the next meeting</w:t>
      </w:r>
    </w:p>
    <w:p w14:paraId="50814C85" w14:textId="77777777" w:rsidR="00FD70F8" w:rsidRDefault="00FD70F8" w:rsidP="00FD70F8">
      <w:pPr>
        <w:pStyle w:val="Agreement"/>
        <w:tabs>
          <w:tab w:val="clear" w:pos="9990"/>
        </w:tabs>
        <w:overflowPunct/>
        <w:autoSpaceDE/>
        <w:autoSpaceDN/>
        <w:adjustRightInd/>
        <w:ind w:left="1619" w:hanging="360"/>
        <w:textAlignment w:val="auto"/>
      </w:pPr>
      <w:r>
        <w:t>Working Assumption: NR NTN cell reselection evaluation is based on RRM measurements as legacy; no spec impact foreseen for EUTRA TN to NR NTN cell (can come back in the next meeting to see if the WA can be confirmed)</w:t>
      </w:r>
    </w:p>
    <w:p w14:paraId="0B616475" w14:textId="77777777" w:rsidR="00FD70F8" w:rsidRDefault="00FD70F8" w:rsidP="00FD70F8">
      <w:pPr>
        <w:pStyle w:val="Comments"/>
      </w:pPr>
    </w:p>
    <w:p w14:paraId="3257A3B0" w14:textId="77777777" w:rsidR="00FD70F8" w:rsidRDefault="00FD70F8" w:rsidP="00FD70F8">
      <w:pPr>
        <w:pStyle w:val="Comments"/>
      </w:pPr>
    </w:p>
    <w:p w14:paraId="672F5FD7" w14:textId="77777777" w:rsidR="00FD70F8" w:rsidRDefault="00FD70F8" w:rsidP="00FD70F8">
      <w:pPr>
        <w:pStyle w:val="Doc-text2"/>
        <w:pBdr>
          <w:top w:val="single" w:sz="4" w:space="1" w:color="auto"/>
          <w:left w:val="single" w:sz="4" w:space="4" w:color="auto"/>
          <w:bottom w:val="single" w:sz="4" w:space="1" w:color="auto"/>
          <w:right w:val="single" w:sz="4" w:space="4" w:color="auto"/>
        </w:pBdr>
      </w:pPr>
      <w:r>
        <w:t>Agreements:</w:t>
      </w:r>
    </w:p>
    <w:p w14:paraId="1F7CB132" w14:textId="77777777" w:rsidR="00FD70F8" w:rsidRDefault="00FD70F8">
      <w:pPr>
        <w:pStyle w:val="Doc-text2"/>
        <w:numPr>
          <w:ilvl w:val="0"/>
          <w:numId w:val="6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911F48">
        <w:t xml:space="preserve">For idle mode mobility from EUTRA TN to NR NTN, NB-IoT UEs are considered </w:t>
      </w:r>
      <w:r>
        <w:t xml:space="preserve">not </w:t>
      </w:r>
      <w:r w:rsidRPr="00911F48">
        <w:t>in the scope.</w:t>
      </w:r>
    </w:p>
    <w:p w14:paraId="0DA688D5" w14:textId="77777777" w:rsidR="00FD70F8" w:rsidRDefault="00FD70F8">
      <w:pPr>
        <w:pStyle w:val="Doc-text2"/>
        <w:numPr>
          <w:ilvl w:val="0"/>
          <w:numId w:val="6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911F48">
        <w:t xml:space="preserve">For idle mode mobility from EUTRA TN to NR NTN, </w:t>
      </w:r>
      <w:r>
        <w:t>we don’t consider specific optimizations for BL UEs and UEs in CE.</w:t>
      </w:r>
    </w:p>
    <w:p w14:paraId="48DC19A9" w14:textId="77777777" w:rsidR="00FD70F8" w:rsidRDefault="00FD70F8">
      <w:pPr>
        <w:pStyle w:val="Doc-text2"/>
        <w:numPr>
          <w:ilvl w:val="0"/>
          <w:numId w:val="6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45E3E">
        <w:t xml:space="preserve">SIB24 is reused to provide the NR NTN cell reselection related information (e.g. frequency </w:t>
      </w:r>
      <w:r>
        <w:t xml:space="preserve">information, SMTC config, etc.), introducing a </w:t>
      </w:r>
      <w:r w:rsidRPr="00B45E3E">
        <w:t>satellite ID list in per frequency.</w:t>
      </w:r>
      <w:r>
        <w:t xml:space="preserve"> </w:t>
      </w:r>
      <w:r w:rsidRPr="00B45E3E">
        <w:t xml:space="preserve">The EUTRA cell provides the satellite assistance information for NR neighbor cell per satellite, as identified by the satellite ID. </w:t>
      </w:r>
    </w:p>
    <w:p w14:paraId="3ED150C5" w14:textId="77777777" w:rsidR="00FD70F8" w:rsidRDefault="00FD70F8" w:rsidP="00FD70F8">
      <w:pPr>
        <w:pStyle w:val="Doc-text2"/>
        <w:pBdr>
          <w:top w:val="single" w:sz="4" w:space="1" w:color="auto"/>
          <w:left w:val="single" w:sz="4" w:space="4" w:color="auto"/>
          <w:bottom w:val="single" w:sz="4" w:space="1" w:color="auto"/>
          <w:right w:val="single" w:sz="4" w:space="4" w:color="auto"/>
        </w:pBdr>
      </w:pPr>
      <w:r>
        <w:lastRenderedPageBreak/>
        <w:t>4.</w:t>
      </w:r>
      <w:r>
        <w:tab/>
        <w:t>To support the idle mode mobility from EUTRA TN to NR NTN, the satellite assistance information for NR NTN neighbor cells is needed and should include the following parameters:</w:t>
      </w:r>
    </w:p>
    <w:p w14:paraId="7F147060" w14:textId="77777777" w:rsidR="00FD70F8" w:rsidRPr="00FD70F8" w:rsidRDefault="00FD70F8" w:rsidP="00FD70F8">
      <w:pPr>
        <w:pStyle w:val="Doc-text2"/>
        <w:pBdr>
          <w:top w:val="single" w:sz="4" w:space="1" w:color="auto"/>
          <w:left w:val="single" w:sz="4" w:space="4" w:color="auto"/>
          <w:bottom w:val="single" w:sz="4" w:space="1" w:color="auto"/>
          <w:right w:val="single" w:sz="4" w:space="4" w:color="auto"/>
        </w:pBdr>
        <w:rPr>
          <w:lang w:val="fr-FR"/>
        </w:rPr>
      </w:pPr>
      <w:r>
        <w:tab/>
      </w:r>
      <w:r w:rsidRPr="00FD70F8">
        <w:rPr>
          <w:lang w:val="fr-FR"/>
        </w:rPr>
        <w:t>-</w:t>
      </w:r>
      <w:r w:rsidRPr="00FD70F8">
        <w:rPr>
          <w:lang w:val="fr-FR"/>
        </w:rPr>
        <w:tab/>
        <w:t>Satellite ephemeris information</w:t>
      </w:r>
    </w:p>
    <w:p w14:paraId="4E2818C5" w14:textId="77777777" w:rsidR="00FD70F8" w:rsidRPr="00FD70F8" w:rsidRDefault="00FD70F8" w:rsidP="00FD70F8">
      <w:pPr>
        <w:pStyle w:val="Doc-text2"/>
        <w:pBdr>
          <w:top w:val="single" w:sz="4" w:space="1" w:color="auto"/>
          <w:left w:val="single" w:sz="4" w:space="4" w:color="auto"/>
          <w:bottom w:val="single" w:sz="4" w:space="1" w:color="auto"/>
          <w:right w:val="single" w:sz="4" w:space="4" w:color="auto"/>
        </w:pBdr>
        <w:rPr>
          <w:lang w:val="fr-FR"/>
        </w:rPr>
      </w:pPr>
      <w:r w:rsidRPr="00FD70F8">
        <w:rPr>
          <w:lang w:val="fr-FR"/>
        </w:rPr>
        <w:tab/>
        <w:t>-</w:t>
      </w:r>
      <w:r w:rsidRPr="00FD70F8">
        <w:rPr>
          <w:lang w:val="fr-FR"/>
        </w:rPr>
        <w:tab/>
        <w:t>TA common information</w:t>
      </w:r>
    </w:p>
    <w:p w14:paraId="734B2E2E" w14:textId="77777777" w:rsidR="00FD70F8" w:rsidRDefault="00FD70F8" w:rsidP="00FD70F8">
      <w:pPr>
        <w:pStyle w:val="Doc-text2"/>
        <w:pBdr>
          <w:top w:val="single" w:sz="4" w:space="1" w:color="auto"/>
          <w:left w:val="single" w:sz="4" w:space="4" w:color="auto"/>
          <w:bottom w:val="single" w:sz="4" w:space="1" w:color="auto"/>
          <w:right w:val="single" w:sz="4" w:space="4" w:color="auto"/>
        </w:pBdr>
      </w:pPr>
      <w:r w:rsidRPr="00FD70F8">
        <w:rPr>
          <w:lang w:val="fr-FR"/>
        </w:rPr>
        <w:tab/>
      </w:r>
      <w:r>
        <w:t>-</w:t>
      </w:r>
      <w:r>
        <w:tab/>
        <w:t>k-Mac</w:t>
      </w:r>
    </w:p>
    <w:p w14:paraId="26379B24" w14:textId="77777777" w:rsidR="00FD70F8" w:rsidRDefault="00FD70F8" w:rsidP="00FD70F8">
      <w:pPr>
        <w:pStyle w:val="Doc-text2"/>
        <w:pBdr>
          <w:top w:val="single" w:sz="4" w:space="1" w:color="auto"/>
          <w:left w:val="single" w:sz="4" w:space="4" w:color="auto"/>
          <w:bottom w:val="single" w:sz="4" w:space="1" w:color="auto"/>
          <w:right w:val="single" w:sz="4" w:space="4" w:color="auto"/>
        </w:pBdr>
      </w:pPr>
      <w:r>
        <w:tab/>
        <w:t>-</w:t>
      </w:r>
      <w:r>
        <w:tab/>
        <w:t>epoch time</w:t>
      </w:r>
    </w:p>
    <w:p w14:paraId="3E477471" w14:textId="77777777" w:rsidR="00FD70F8" w:rsidRDefault="00FD70F8" w:rsidP="00FD70F8">
      <w:pPr>
        <w:pStyle w:val="Doc-text2"/>
        <w:pBdr>
          <w:top w:val="single" w:sz="4" w:space="1" w:color="auto"/>
          <w:left w:val="single" w:sz="4" w:space="4" w:color="auto"/>
          <w:bottom w:val="single" w:sz="4" w:space="1" w:color="auto"/>
          <w:right w:val="single" w:sz="4" w:space="4" w:color="auto"/>
        </w:pBdr>
      </w:pPr>
      <w:r>
        <w:tab/>
        <w:t>-</w:t>
      </w:r>
      <w:r>
        <w:tab/>
        <w:t>validity duration</w:t>
      </w:r>
    </w:p>
    <w:p w14:paraId="564AEE03" w14:textId="77777777" w:rsidR="00FD70F8" w:rsidRDefault="00FD70F8" w:rsidP="00FD70F8">
      <w:pPr>
        <w:pStyle w:val="Doc-text2"/>
        <w:pBdr>
          <w:top w:val="single" w:sz="4" w:space="1" w:color="auto"/>
          <w:left w:val="single" w:sz="4" w:space="4" w:color="auto"/>
          <w:bottom w:val="single" w:sz="4" w:space="1" w:color="auto"/>
          <w:right w:val="single" w:sz="4" w:space="4" w:color="auto"/>
        </w:pBdr>
      </w:pPr>
      <w:r>
        <w:tab/>
        <w:t>-</w:t>
      </w:r>
      <w:r>
        <w:tab/>
        <w:t>ntn-PolarizationDL (FFS if</w:t>
      </w:r>
      <w:r w:rsidRPr="00A20D02">
        <w:t xml:space="preserve"> mandatory or optional</w:t>
      </w:r>
      <w:r>
        <w:t>)</w:t>
      </w:r>
    </w:p>
    <w:p w14:paraId="1399D690" w14:textId="77777777" w:rsidR="00FD70F8" w:rsidRDefault="00FD70F8" w:rsidP="00FD70F8">
      <w:pPr>
        <w:pStyle w:val="Doc-text2"/>
        <w:pBdr>
          <w:top w:val="single" w:sz="4" w:space="1" w:color="auto"/>
          <w:left w:val="single" w:sz="4" w:space="4" w:color="auto"/>
          <w:bottom w:val="single" w:sz="4" w:space="1" w:color="auto"/>
          <w:right w:val="single" w:sz="4" w:space="4" w:color="auto"/>
        </w:pBdr>
      </w:pPr>
      <w:r>
        <w:t>5.</w:t>
      </w:r>
      <w:r>
        <w:tab/>
      </w:r>
      <w:r w:rsidRPr="00C711AE">
        <w:t xml:space="preserve">The Ephemeris information/epoch time/k-mac/validity duration </w:t>
      </w:r>
      <w:r>
        <w:t xml:space="preserve">IEs </w:t>
      </w:r>
      <w:r w:rsidRPr="00C711AE">
        <w:t>defined in SIB33 specified in TS36.331 should be reused for NR satellite assistance information.</w:t>
      </w:r>
    </w:p>
    <w:p w14:paraId="0FC91441" w14:textId="77777777" w:rsidR="00FD70F8" w:rsidRDefault="00FD70F8" w:rsidP="00FD70F8">
      <w:pPr>
        <w:pStyle w:val="Doc-text2"/>
        <w:pBdr>
          <w:top w:val="single" w:sz="4" w:space="1" w:color="auto"/>
          <w:left w:val="single" w:sz="4" w:space="4" w:color="auto"/>
          <w:bottom w:val="single" w:sz="4" w:space="1" w:color="auto"/>
          <w:right w:val="single" w:sz="4" w:space="4" w:color="auto"/>
        </w:pBdr>
      </w:pPr>
      <w:r>
        <w:t>6.</w:t>
      </w:r>
      <w:r>
        <w:tab/>
      </w:r>
      <w:r w:rsidRPr="00C711AE">
        <w:t xml:space="preserve">The </w:t>
      </w:r>
      <w:r>
        <w:t xml:space="preserve">signalling format for </w:t>
      </w:r>
      <w:r w:rsidRPr="00C711AE">
        <w:t>ntn-PolarizationDL and TA common related configurations within NTN-Config specified in TS38.331 should be introduced in TS36.331 for NR satellite assistance information.</w:t>
      </w:r>
    </w:p>
    <w:p w14:paraId="301AAF19" w14:textId="77777777" w:rsidR="00FD70F8" w:rsidRDefault="00FD70F8" w:rsidP="00FD70F8">
      <w:pPr>
        <w:pStyle w:val="Doc-text2"/>
        <w:pBdr>
          <w:top w:val="single" w:sz="4" w:space="1" w:color="auto"/>
          <w:left w:val="single" w:sz="4" w:space="4" w:color="auto"/>
          <w:bottom w:val="single" w:sz="4" w:space="1" w:color="auto"/>
          <w:right w:val="single" w:sz="4" w:space="4" w:color="auto"/>
        </w:pBdr>
      </w:pPr>
      <w:r>
        <w:t>7.</w:t>
      </w:r>
      <w:r>
        <w:tab/>
        <w:t>RAN2 will decide in the next meeting which of the following options to adopt for the provision of the NR satellite assistance information (based on TPs provided by the WI RRC Rapporteur):</w:t>
      </w:r>
    </w:p>
    <w:p w14:paraId="0ABC0F61" w14:textId="77777777" w:rsidR="00FD70F8" w:rsidRDefault="00FD70F8" w:rsidP="00FD70F8">
      <w:pPr>
        <w:pStyle w:val="Doc-text2"/>
        <w:pBdr>
          <w:top w:val="single" w:sz="4" w:space="1" w:color="auto"/>
          <w:left w:val="single" w:sz="4" w:space="4" w:color="auto"/>
          <w:bottom w:val="single" w:sz="4" w:space="1" w:color="auto"/>
          <w:right w:val="single" w:sz="4" w:space="4" w:color="auto"/>
        </w:pBdr>
      </w:pPr>
      <w:r>
        <w:tab/>
        <w:t>Option 1: Introduce a new SIB to include the NR satellite assistance information.</w:t>
      </w:r>
    </w:p>
    <w:p w14:paraId="6BA69FAD" w14:textId="77777777" w:rsidR="00FD70F8" w:rsidRDefault="00FD70F8" w:rsidP="00FD70F8">
      <w:pPr>
        <w:pStyle w:val="Doc-text2"/>
        <w:pBdr>
          <w:top w:val="single" w:sz="4" w:space="1" w:color="auto"/>
          <w:left w:val="single" w:sz="4" w:space="4" w:color="auto"/>
          <w:bottom w:val="single" w:sz="4" w:space="1" w:color="auto"/>
          <w:right w:val="single" w:sz="4" w:space="4" w:color="auto"/>
        </w:pBdr>
      </w:pPr>
      <w:r>
        <w:tab/>
        <w:t>Option 2: Define new IE for NR satellite assistance information and define separate neighbour satellite information list to provide the NR satellite information in SIB33.</w:t>
      </w:r>
    </w:p>
    <w:p w14:paraId="7248ACD3" w14:textId="77777777" w:rsidR="00FD70F8" w:rsidRDefault="00FD70F8" w:rsidP="00FD70F8">
      <w:pPr>
        <w:pStyle w:val="Doc-text2"/>
        <w:pBdr>
          <w:top w:val="single" w:sz="4" w:space="1" w:color="auto"/>
          <w:left w:val="single" w:sz="4" w:space="4" w:color="auto"/>
          <w:bottom w:val="single" w:sz="4" w:space="1" w:color="auto"/>
          <w:right w:val="single" w:sz="4" w:space="4" w:color="auto"/>
        </w:pBdr>
      </w:pPr>
      <w:r>
        <w:tab/>
        <w:t>Option 3: Extend the NeighSatelliteInfo defined for IoT NTN to include the parameters needed for NR satellite, and reuse the neighSatelliteInfoList defined in SIB33 to provide either NR or IoT NTN information.</w:t>
      </w:r>
    </w:p>
    <w:p w14:paraId="691B19F4" w14:textId="77777777" w:rsidR="00FD70F8" w:rsidRDefault="00FD70F8" w:rsidP="00FD70F8">
      <w:pPr>
        <w:pStyle w:val="Doc-text2"/>
        <w:pBdr>
          <w:top w:val="single" w:sz="4" w:space="1" w:color="auto"/>
          <w:left w:val="single" w:sz="4" w:space="4" w:color="auto"/>
          <w:bottom w:val="single" w:sz="4" w:space="1" w:color="auto"/>
          <w:right w:val="single" w:sz="4" w:space="4" w:color="auto"/>
        </w:pBdr>
      </w:pPr>
      <w:r>
        <w:t>8.</w:t>
      </w:r>
      <w:r>
        <w:tab/>
        <w:t>Introduce the clarification in the field description of measTimingConfig (configured via SIB24 in TS 36.331) that it is configured based on the assumption that the gNB-UE propagation delay equals to 0 ms, and UE can adjust the offset based on the actual propagation delay, when the corresponding frequency is associated with a satellite ID.</w:t>
      </w:r>
    </w:p>
    <w:p w14:paraId="4FBF96DB" w14:textId="77777777" w:rsidR="00FD70F8" w:rsidRDefault="00FD70F8" w:rsidP="00FD70F8">
      <w:pPr>
        <w:pStyle w:val="Doc-text2"/>
        <w:pBdr>
          <w:top w:val="single" w:sz="4" w:space="1" w:color="auto"/>
          <w:left w:val="single" w:sz="4" w:space="4" w:color="auto"/>
          <w:bottom w:val="single" w:sz="4" w:space="1" w:color="auto"/>
          <w:right w:val="single" w:sz="4" w:space="4" w:color="auto"/>
        </w:pBdr>
      </w:pPr>
      <w:r>
        <w:t xml:space="preserve">Working Assumption: </w:t>
      </w:r>
    </w:p>
    <w:p w14:paraId="040B3B02" w14:textId="77777777" w:rsidR="00FD70F8" w:rsidRDefault="00FD70F8">
      <w:pPr>
        <w:pStyle w:val="Doc-text2"/>
        <w:numPr>
          <w:ilvl w:val="0"/>
          <w:numId w:val="66"/>
        </w:numPr>
        <w:pBdr>
          <w:top w:val="single" w:sz="4" w:space="1" w:color="auto"/>
          <w:left w:val="single" w:sz="4" w:space="4" w:color="auto"/>
          <w:bottom w:val="single" w:sz="4" w:space="1" w:color="auto"/>
          <w:right w:val="single" w:sz="4" w:space="4" w:color="auto"/>
        </w:pBdr>
        <w:overflowPunct/>
        <w:autoSpaceDE/>
        <w:autoSpaceDN/>
        <w:adjustRightInd/>
        <w:textAlignment w:val="auto"/>
      </w:pPr>
      <w:r>
        <w:t>NR NTN cell reselection evaluation is based on RRM measurements as legacy; no spec impact foreseen for EUTRA TN to NR NTN cell (can come back in the next meeting to see if the WA can be confirmed)</w:t>
      </w:r>
    </w:p>
    <w:p w14:paraId="3DE38156" w14:textId="77777777" w:rsidR="00FD70F8" w:rsidRDefault="00FD70F8" w:rsidP="00FD70F8">
      <w:pPr>
        <w:pStyle w:val="Doc-text2"/>
      </w:pPr>
    </w:p>
    <w:p w14:paraId="5BE59044" w14:textId="77777777" w:rsidR="00FD70F8" w:rsidRDefault="00FD70F8" w:rsidP="00FD70F8">
      <w:pPr>
        <w:pStyle w:val="Comments"/>
      </w:pPr>
    </w:p>
    <w:p w14:paraId="10DC5A3F" w14:textId="77777777" w:rsidR="00FD70F8" w:rsidRDefault="00FD70F8" w:rsidP="00FD70F8">
      <w:pPr>
        <w:pStyle w:val="Comments"/>
      </w:pPr>
    </w:p>
    <w:p w14:paraId="707ED8AF" w14:textId="54ABFC68" w:rsidR="00FD70F8" w:rsidRDefault="00FD70F8" w:rsidP="00FD70F8">
      <w:pPr>
        <w:pStyle w:val="Doc-title"/>
      </w:pPr>
      <w:r w:rsidRPr="00642597">
        <w:t>R2-2404681</w:t>
      </w:r>
      <w:r>
        <w:tab/>
        <w:t>Idle mode mobility from LTE to NR NTN</w:t>
      </w:r>
      <w:r>
        <w:tab/>
        <w:t>Qualcomm Incorporated</w:t>
      </w:r>
      <w:r>
        <w:tab/>
        <w:t>discussion</w:t>
      </w:r>
      <w:r>
        <w:tab/>
        <w:t>Rel-19</w:t>
      </w:r>
      <w:r>
        <w:tab/>
        <w:t>NR_NTN_Ph3-Core</w:t>
      </w:r>
    </w:p>
    <w:p w14:paraId="4D4B9B73" w14:textId="77777777" w:rsidR="00FD70F8" w:rsidRDefault="00FD70F8" w:rsidP="00FD70F8">
      <w:pPr>
        <w:pStyle w:val="Comments"/>
      </w:pPr>
      <w:r>
        <w:t>Proposal 1</w:t>
      </w:r>
      <w:r>
        <w:tab/>
        <w:t>eMTC UE and NB-IoT UE can also be considered to be in scope.</w:t>
      </w:r>
    </w:p>
    <w:p w14:paraId="68975794" w14:textId="77777777" w:rsidR="00FD70F8" w:rsidRDefault="00FD70F8" w:rsidP="00FD70F8">
      <w:pPr>
        <w:pStyle w:val="Comments"/>
      </w:pPr>
      <w:r>
        <w:t>Proposal 2</w:t>
      </w:r>
      <w:r>
        <w:tab/>
        <w:t>Confirm that LTE to ATG NR cell mobility, i.e., broadcasting information of SIB22 is not in scope.</w:t>
      </w:r>
    </w:p>
    <w:p w14:paraId="1107A993" w14:textId="77777777" w:rsidR="00FD70F8" w:rsidRDefault="00FD70F8" w:rsidP="00FD70F8">
      <w:pPr>
        <w:pStyle w:val="Comments"/>
      </w:pPr>
      <w:r>
        <w:t>Proposal 3</w:t>
      </w:r>
      <w:r>
        <w:tab/>
        <w:t>Introduce satellite ID in SIB24 to indicate the NR frequency is associated with the satellite frequency.</w:t>
      </w:r>
    </w:p>
    <w:p w14:paraId="6E0139F3" w14:textId="77777777" w:rsidR="00FD70F8" w:rsidRDefault="00FD70F8" w:rsidP="00FD70F8">
      <w:pPr>
        <w:pStyle w:val="Comments"/>
      </w:pPr>
      <w:r>
        <w:t>Proposal 4</w:t>
      </w:r>
      <w:r>
        <w:tab/>
        <w:t>Introduce a new SIB to broadcast NR NTN satellite information.</w:t>
      </w:r>
    </w:p>
    <w:p w14:paraId="40191F68" w14:textId="77777777" w:rsidR="00FD70F8" w:rsidRDefault="00FD70F8" w:rsidP="00FD70F8">
      <w:pPr>
        <w:pStyle w:val="Comments"/>
      </w:pPr>
      <w:r>
        <w:t>Proposal 5</w:t>
      </w:r>
      <w:r>
        <w:tab/>
        <w:t>Confirm that multiple satellites associated with the same frequency can have different SMTC offsets.</w:t>
      </w:r>
    </w:p>
    <w:p w14:paraId="1ED6A3A3" w14:textId="77777777" w:rsidR="00FD70F8" w:rsidRPr="00626763" w:rsidRDefault="00FD70F8" w:rsidP="00FD70F8">
      <w:pPr>
        <w:pStyle w:val="Comments"/>
      </w:pPr>
    </w:p>
    <w:p w14:paraId="2B50694D" w14:textId="7A9F3C53" w:rsidR="00FD70F8" w:rsidRDefault="00FD70F8" w:rsidP="00FD70F8">
      <w:pPr>
        <w:pStyle w:val="Doc-title"/>
      </w:pPr>
      <w:r w:rsidRPr="00642597">
        <w:t>R2-2404162</w:t>
      </w:r>
      <w:r>
        <w:tab/>
        <w:t>Discussion on LTE TN to NR NTN Mobility</w:t>
      </w:r>
      <w:r>
        <w:tab/>
        <w:t>vivo</w:t>
      </w:r>
      <w:r>
        <w:tab/>
        <w:t>discussion</w:t>
      </w:r>
      <w:r>
        <w:tab/>
        <w:t>Rel-19</w:t>
      </w:r>
      <w:r>
        <w:tab/>
        <w:t>NR_NTN_Ph3-Core</w:t>
      </w:r>
    </w:p>
    <w:p w14:paraId="46E47495" w14:textId="3CD34E1F" w:rsidR="00FD70F8" w:rsidRPr="00E52C4E" w:rsidRDefault="00FD70F8" w:rsidP="00FD70F8">
      <w:pPr>
        <w:pStyle w:val="Doc-title"/>
      </w:pPr>
      <w:r w:rsidRPr="00642597">
        <w:t>R2-2404198</w:t>
      </w:r>
      <w:r>
        <w:tab/>
        <w:t>Support for LTE to NR-NTN idle mode mobility</w:t>
      </w:r>
      <w:r>
        <w:tab/>
        <w:t>Telit Communications S.p.A. ; Thales</w:t>
      </w:r>
      <w:r>
        <w:tab/>
        <w:t>discussion</w:t>
      </w:r>
      <w:r>
        <w:tab/>
      </w:r>
      <w:r w:rsidRPr="007C5575">
        <w:t>R2-2403066</w:t>
      </w:r>
    </w:p>
    <w:p w14:paraId="45594827" w14:textId="08923D20" w:rsidR="00FD70F8" w:rsidRDefault="00FD70F8" w:rsidP="00FD70F8">
      <w:pPr>
        <w:pStyle w:val="Doc-title"/>
      </w:pPr>
      <w:r w:rsidRPr="00642597">
        <w:t>R2-2404591</w:t>
      </w:r>
      <w:r>
        <w:tab/>
        <w:t>Discussion on LTE to NR NTN idle mode mobility</w:t>
      </w:r>
      <w:r>
        <w:tab/>
        <w:t>OPPO</w:t>
      </w:r>
      <w:r>
        <w:tab/>
        <w:t>discussion</w:t>
      </w:r>
      <w:r>
        <w:tab/>
        <w:t>Rel-19</w:t>
      </w:r>
      <w:r>
        <w:tab/>
        <w:t>NR_NTN_Ph3-Core</w:t>
      </w:r>
    </w:p>
    <w:p w14:paraId="0D31D9B6" w14:textId="584F6153" w:rsidR="00FD70F8" w:rsidRPr="00E52C4E" w:rsidRDefault="00FD70F8" w:rsidP="00FD70F8">
      <w:pPr>
        <w:pStyle w:val="Doc-title"/>
      </w:pPr>
      <w:r w:rsidRPr="00642597">
        <w:t>R2-2404656</w:t>
      </w:r>
      <w:r>
        <w:tab/>
        <w:t>Mobility from LTE TN to NR NTN</w:t>
      </w:r>
      <w:r>
        <w:tab/>
        <w:t>Apple</w:t>
      </w:r>
      <w:r>
        <w:tab/>
        <w:t>discussion</w:t>
      </w:r>
      <w:r>
        <w:tab/>
        <w:t>Rel-19</w:t>
      </w:r>
      <w:r>
        <w:tab/>
        <w:t>LTE_TN_NR_NTN_mob-Core</w:t>
      </w:r>
    </w:p>
    <w:p w14:paraId="4C79D0EA" w14:textId="15B13F75" w:rsidR="00FD70F8" w:rsidRDefault="00FD70F8" w:rsidP="00FD70F8">
      <w:pPr>
        <w:pStyle w:val="Doc-title"/>
      </w:pPr>
      <w:r w:rsidRPr="00642597">
        <w:t>R2-2404759</w:t>
      </w:r>
      <w:r>
        <w:tab/>
        <w:t>Discussion on cell reselection from E-UTRA TN to NR NTN</w:t>
      </w:r>
      <w:r>
        <w:tab/>
        <w:t>MediaTek Inc.</w:t>
      </w:r>
      <w:r>
        <w:tab/>
        <w:t>discussion</w:t>
      </w:r>
      <w:r>
        <w:tab/>
        <w:t>NR_NTN_Ph3-Core</w:t>
      </w:r>
      <w:r>
        <w:tab/>
      </w:r>
      <w:r w:rsidRPr="007C5575">
        <w:t>R2-2403226</w:t>
      </w:r>
    </w:p>
    <w:p w14:paraId="78508AE1" w14:textId="79F7EF47" w:rsidR="00FD70F8" w:rsidRDefault="00FD70F8" w:rsidP="00FD70F8">
      <w:pPr>
        <w:pStyle w:val="Doc-title"/>
      </w:pPr>
      <w:r w:rsidRPr="00642597">
        <w:t>R2-2404800</w:t>
      </w:r>
      <w:r>
        <w:tab/>
        <w:t>On LTE to NR-NTN IDLE mobility</w:t>
      </w:r>
      <w:r>
        <w:tab/>
        <w:t>Lenovo</w:t>
      </w:r>
      <w:r>
        <w:tab/>
        <w:t>discussion</w:t>
      </w:r>
      <w:r>
        <w:tab/>
        <w:t>Rel-19</w:t>
      </w:r>
    </w:p>
    <w:p w14:paraId="44ECCCD4" w14:textId="5AE45339" w:rsidR="00FD70F8" w:rsidRDefault="00FD70F8" w:rsidP="00FD70F8">
      <w:pPr>
        <w:pStyle w:val="Doc-title"/>
      </w:pPr>
      <w:r w:rsidRPr="00642597">
        <w:t>R2-2404840</w:t>
      </w:r>
      <w:r>
        <w:tab/>
        <w:t>E-UTRAN TN to NR-NTN mobility</w:t>
      </w:r>
      <w:r>
        <w:tab/>
        <w:t>Ericsson</w:t>
      </w:r>
      <w:r>
        <w:tab/>
        <w:t>discussion</w:t>
      </w:r>
      <w:r>
        <w:tab/>
        <w:t>Rel-19</w:t>
      </w:r>
      <w:r>
        <w:tab/>
        <w:t>LTE_TN_NR_NTN_mob</w:t>
      </w:r>
    </w:p>
    <w:p w14:paraId="4B7ABADB" w14:textId="7E048A64" w:rsidR="00FD70F8" w:rsidRDefault="00FD70F8" w:rsidP="00FD70F8">
      <w:pPr>
        <w:pStyle w:val="Doc-title"/>
      </w:pPr>
      <w:r w:rsidRPr="00642597">
        <w:t>R2-2404986</w:t>
      </w:r>
      <w:r>
        <w:tab/>
        <w:t>Further discussion on idle mode cell reselection form LTE to NR NTN</w:t>
      </w:r>
      <w:r>
        <w:tab/>
        <w:t>Transsion Holdings</w:t>
      </w:r>
      <w:r>
        <w:tab/>
        <w:t>discussion</w:t>
      </w:r>
      <w:r>
        <w:tab/>
        <w:t>Rel-19</w:t>
      </w:r>
    </w:p>
    <w:p w14:paraId="3E5F353B" w14:textId="7D04049D" w:rsidR="00FD70F8" w:rsidRDefault="00FD70F8" w:rsidP="00FD70F8">
      <w:pPr>
        <w:pStyle w:val="Doc-title"/>
      </w:pPr>
      <w:r w:rsidRPr="00642597">
        <w:t>R2-2405022</w:t>
      </w:r>
      <w:r>
        <w:tab/>
        <w:t>Considerations on cell reselection enhancements from E-UTRAN TN to NR-NTN</w:t>
      </w:r>
      <w:r>
        <w:tab/>
        <w:t>CMCC</w:t>
      </w:r>
      <w:r>
        <w:tab/>
        <w:t>discussion</w:t>
      </w:r>
      <w:r>
        <w:tab/>
        <w:t>Rel-19</w:t>
      </w:r>
      <w:r>
        <w:tab/>
        <w:t>LTE_TN_NR_NTN_mob</w:t>
      </w:r>
    </w:p>
    <w:p w14:paraId="6589F1D2" w14:textId="4EACA488" w:rsidR="00FD70F8" w:rsidRDefault="00FD70F8" w:rsidP="00FD70F8">
      <w:pPr>
        <w:pStyle w:val="Doc-title"/>
      </w:pPr>
      <w:r w:rsidRPr="00642597">
        <w:t>R2-2405084</w:t>
      </w:r>
      <w:r>
        <w:tab/>
        <w:t>Consideration on idle mode mobility between LTE TN and NR NTN</w:t>
      </w:r>
      <w:r>
        <w:tab/>
        <w:t>ZTE Corporation, Sanechips</w:t>
      </w:r>
      <w:r>
        <w:tab/>
        <w:t>discussion</w:t>
      </w:r>
      <w:r>
        <w:tab/>
        <w:t>Rel-19</w:t>
      </w:r>
    </w:p>
    <w:p w14:paraId="780EF9E0" w14:textId="123A1880" w:rsidR="00FD70F8" w:rsidRDefault="00FD70F8" w:rsidP="00FD70F8">
      <w:pPr>
        <w:pStyle w:val="Doc-title"/>
      </w:pPr>
      <w:r w:rsidRPr="00642597">
        <w:t>R2-2405101</w:t>
      </w:r>
      <w:r>
        <w:tab/>
        <w:t>Discussion on the cell reselection from LTE to NR NTN</w:t>
      </w:r>
      <w:r>
        <w:tab/>
        <w:t>Xiaomi</w:t>
      </w:r>
      <w:r>
        <w:tab/>
        <w:t>discussion</w:t>
      </w:r>
    </w:p>
    <w:p w14:paraId="7194F87D" w14:textId="172FDEE2" w:rsidR="00FD70F8" w:rsidRDefault="00FD70F8" w:rsidP="00FD70F8">
      <w:pPr>
        <w:pStyle w:val="Doc-title"/>
      </w:pPr>
      <w:r w:rsidRPr="00642597">
        <w:t>R2-2405108</w:t>
      </w:r>
      <w:r>
        <w:tab/>
        <w:t>Discussion on LTE to NR NTN mobility</w:t>
      </w:r>
      <w:r>
        <w:tab/>
        <w:t>Interdigital, Inc.</w:t>
      </w:r>
      <w:r>
        <w:tab/>
        <w:t>discussion</w:t>
      </w:r>
      <w:r>
        <w:tab/>
        <w:t>Rel-19</w:t>
      </w:r>
      <w:r>
        <w:tab/>
        <w:t>LTE_TN_NR_NTN_mob</w:t>
      </w:r>
    </w:p>
    <w:p w14:paraId="7B0DC5D3" w14:textId="60F89EFD" w:rsidR="00FD70F8" w:rsidRDefault="00FD70F8" w:rsidP="00FD70F8">
      <w:pPr>
        <w:pStyle w:val="Doc-title"/>
      </w:pPr>
      <w:r w:rsidRPr="00642597">
        <w:lastRenderedPageBreak/>
        <w:t>R2-2405127</w:t>
      </w:r>
      <w:r>
        <w:tab/>
        <w:t>Discussion on LTE to NR NTN mobility</w:t>
      </w:r>
      <w:r>
        <w:tab/>
        <w:t>Huawei, HiSilicon, Turkcell</w:t>
      </w:r>
      <w:r>
        <w:tab/>
        <w:t>discussion</w:t>
      </w:r>
      <w:r>
        <w:tab/>
        <w:t>Rel-19</w:t>
      </w:r>
      <w:r>
        <w:tab/>
        <w:t>LTE_TN_NR_NTN_mob-Core</w:t>
      </w:r>
    </w:p>
    <w:p w14:paraId="5A6B1794" w14:textId="5B947285" w:rsidR="00FD70F8" w:rsidRDefault="00FD70F8" w:rsidP="00FD70F8">
      <w:pPr>
        <w:pStyle w:val="Doc-title"/>
      </w:pPr>
      <w:r w:rsidRPr="00642597">
        <w:t>R2-2405146</w:t>
      </w:r>
      <w:r>
        <w:tab/>
        <w:t>On How to Address E-UTRA TN to NR NTN Mobility in IDLE mode</w:t>
      </w:r>
      <w:r>
        <w:tab/>
        <w:t>Nokia</w:t>
      </w:r>
      <w:r>
        <w:tab/>
        <w:t>discussion</w:t>
      </w:r>
      <w:r>
        <w:tab/>
        <w:t>Rel-19</w:t>
      </w:r>
      <w:r>
        <w:tab/>
        <w:t>NR_NTN_Ph3</w:t>
      </w:r>
    </w:p>
    <w:p w14:paraId="59746035" w14:textId="730CDB7C" w:rsidR="00FD70F8" w:rsidRDefault="00FD70F8" w:rsidP="00FD70F8">
      <w:pPr>
        <w:pStyle w:val="Doc-title"/>
      </w:pPr>
      <w:r w:rsidRPr="00642597">
        <w:t>R2-2405155</w:t>
      </w:r>
      <w:r>
        <w:tab/>
        <w:t>E-UTRAN TN to NR NTN mobility basic scenario and signalling</w:t>
      </w:r>
      <w:r>
        <w:tab/>
        <w:t>Samsung</w:t>
      </w:r>
      <w:r>
        <w:tab/>
        <w:t>discussion</w:t>
      </w:r>
      <w:r>
        <w:tab/>
        <w:t>Rel-19</w:t>
      </w:r>
      <w:r>
        <w:tab/>
        <w:t>LTE_TN_NR_NTN_mob-Core</w:t>
      </w:r>
    </w:p>
    <w:p w14:paraId="609BAA1E" w14:textId="1A5D42AB" w:rsidR="00FD70F8" w:rsidRDefault="00FD70F8" w:rsidP="00FD70F8">
      <w:pPr>
        <w:pStyle w:val="Doc-title"/>
      </w:pPr>
      <w:r w:rsidRPr="00642597">
        <w:t>R2-2405210</w:t>
      </w:r>
      <w:r>
        <w:tab/>
        <w:t>Discussion on support of LTE to NR NTN cell reselection</w:t>
      </w:r>
      <w:r>
        <w:tab/>
        <w:t>LG Electronics France</w:t>
      </w:r>
      <w:r>
        <w:tab/>
        <w:t>discussion</w:t>
      </w:r>
      <w:r>
        <w:tab/>
        <w:t>Rel-19</w:t>
      </w:r>
      <w:r>
        <w:tab/>
        <w:t>LTE_TN_NR_NTN_mob</w:t>
      </w:r>
      <w:r>
        <w:tab/>
      </w:r>
      <w:r w:rsidRPr="007C5575">
        <w:t>R2-2403123</w:t>
      </w:r>
    </w:p>
    <w:p w14:paraId="4EDA2B12" w14:textId="4B45FA84" w:rsidR="00FD70F8" w:rsidRDefault="00FD70F8" w:rsidP="00FD70F8">
      <w:pPr>
        <w:pStyle w:val="Doc-title"/>
      </w:pPr>
      <w:r w:rsidRPr="00642597">
        <w:t>R2-2405314</w:t>
      </w:r>
      <w:r>
        <w:tab/>
        <w:t>Consideration of LTE TN to NR NTN mobility</w:t>
      </w:r>
      <w:r>
        <w:tab/>
        <w:t>China Telecom</w:t>
      </w:r>
      <w:r>
        <w:tab/>
        <w:t>discussion</w:t>
      </w:r>
      <w:r>
        <w:tab/>
        <w:t>Rel-19</w:t>
      </w:r>
      <w:r>
        <w:tab/>
        <w:t>NR_NTN_Ph3-Core</w:t>
      </w:r>
    </w:p>
    <w:p w14:paraId="22B33A24" w14:textId="541DE2A6" w:rsidR="00FD70F8" w:rsidRDefault="00FD70F8" w:rsidP="00FD70F8">
      <w:pPr>
        <w:pStyle w:val="Doc-title"/>
      </w:pPr>
      <w:r w:rsidRPr="00642597">
        <w:t>R2-2405630</w:t>
      </w:r>
      <w:r>
        <w:tab/>
        <w:t>Discussion for LTE to NR NTN mobility</w:t>
      </w:r>
      <w:r>
        <w:tab/>
        <w:t>Sharp</w:t>
      </w:r>
      <w:r>
        <w:tab/>
        <w:t>discussion</w:t>
      </w:r>
      <w:r>
        <w:tab/>
        <w:t>Rel-19</w:t>
      </w:r>
      <w:r>
        <w:tab/>
        <w:t>LTE_TN_NR_NTN_mob-Core</w:t>
      </w:r>
    </w:p>
    <w:p w14:paraId="50CA406F" w14:textId="77777777" w:rsidR="00FD70F8" w:rsidRPr="00466855" w:rsidRDefault="00FD70F8" w:rsidP="00FD70F8">
      <w:pPr>
        <w:pStyle w:val="Doc-text2"/>
      </w:pPr>
    </w:p>
    <w:p w14:paraId="7A16B57E" w14:textId="77777777" w:rsidR="00FD70F8" w:rsidRDefault="00FD70F8" w:rsidP="00FD70F8">
      <w:pPr>
        <w:pStyle w:val="Heading2"/>
      </w:pPr>
      <w:bookmarkStart w:id="577" w:name="_Toc169647319"/>
      <w:r>
        <w:t>8.9</w:t>
      </w:r>
      <w:r>
        <w:tab/>
        <w:t>IoT NTN Ph3</w:t>
      </w:r>
      <w:bookmarkEnd w:id="577"/>
    </w:p>
    <w:p w14:paraId="543D9470" w14:textId="77777777" w:rsidR="00FD70F8" w:rsidRDefault="00FD70F8" w:rsidP="00FD70F8">
      <w:pPr>
        <w:pStyle w:val="Comments"/>
      </w:pPr>
      <w:r>
        <w:t>(</w:t>
      </w:r>
      <w:r w:rsidRPr="00B340AA">
        <w:rPr>
          <w:rFonts w:eastAsia="Malgun Gothic" w:cs="Arial"/>
          <w:lang w:val="en-US" w:eastAsia="en-US"/>
        </w:rPr>
        <w:t>IoT_NTN_Ph3-Core</w:t>
      </w:r>
      <w:r>
        <w:t xml:space="preserve">; leading WG: RAN2; REL-19; WID: </w:t>
      </w:r>
      <w:r w:rsidRPr="007C5575">
        <w:t>RP-240776</w:t>
      </w:r>
      <w:r>
        <w:t>)</w:t>
      </w:r>
    </w:p>
    <w:p w14:paraId="59747BA8" w14:textId="77777777" w:rsidR="00FD70F8" w:rsidRDefault="00FD70F8" w:rsidP="00FD70F8">
      <w:pPr>
        <w:pStyle w:val="Comments"/>
      </w:pPr>
      <w:r>
        <w:t>Time budget: 1 TU</w:t>
      </w:r>
    </w:p>
    <w:p w14:paraId="64B8B63E" w14:textId="77777777" w:rsidR="00FD70F8" w:rsidRDefault="00FD70F8" w:rsidP="00FD70F8">
      <w:pPr>
        <w:pStyle w:val="Comments"/>
      </w:pPr>
      <w:r>
        <w:t xml:space="preserve">Tdoc Limitation: 2 tdocs </w:t>
      </w:r>
    </w:p>
    <w:p w14:paraId="1D345D0A" w14:textId="77777777" w:rsidR="00FD70F8" w:rsidRDefault="00FD70F8" w:rsidP="00FD70F8">
      <w:pPr>
        <w:pStyle w:val="Heading3"/>
      </w:pPr>
      <w:bookmarkStart w:id="578" w:name="_Toc169647320"/>
      <w:r>
        <w:t>8.9.1</w:t>
      </w:r>
      <w:r>
        <w:tab/>
        <w:t>Organizational</w:t>
      </w:r>
      <w:bookmarkEnd w:id="578"/>
    </w:p>
    <w:p w14:paraId="7CE20D6A" w14:textId="77777777" w:rsidR="00FD70F8" w:rsidRDefault="00FD70F8" w:rsidP="00FD70F8">
      <w:pPr>
        <w:pStyle w:val="Comments"/>
        <w:rPr>
          <w:lang w:val="en-US"/>
        </w:rPr>
      </w:pPr>
      <w:r>
        <w:rPr>
          <w:lang w:val="en-US"/>
        </w:rPr>
        <w:t xml:space="preserve">LS, </w:t>
      </w:r>
      <w:r w:rsidRPr="00931C16">
        <w:rPr>
          <w:lang w:val="en-US"/>
        </w:rPr>
        <w:t>Rapporteur input, including workplan, etc</w:t>
      </w:r>
      <w:r>
        <w:rPr>
          <w:lang w:val="en-US"/>
        </w:rPr>
        <w:t xml:space="preserve">. </w:t>
      </w:r>
    </w:p>
    <w:p w14:paraId="072991F9" w14:textId="0BF3E7BB" w:rsidR="00FD70F8" w:rsidRDefault="00FD70F8" w:rsidP="00FD70F8">
      <w:pPr>
        <w:pStyle w:val="Doc-title"/>
      </w:pPr>
      <w:r w:rsidRPr="00642597">
        <w:t>R2-2404144</w:t>
      </w:r>
      <w:r>
        <w:tab/>
        <w:t>LS to SA2 and RAN2 on selected satellite architecture for Store and Forward (S3-241567; contact: InterDigital)</w:t>
      </w:r>
      <w:r>
        <w:tab/>
        <w:t>SA3</w:t>
      </w:r>
      <w:r>
        <w:tab/>
        <w:t>LS in</w:t>
      </w:r>
      <w:r>
        <w:tab/>
        <w:t>Rel-19</w:t>
      </w:r>
      <w:r>
        <w:tab/>
        <w:t>FS_5GSAT_Ph3_SEC</w:t>
      </w:r>
      <w:r>
        <w:tab/>
        <w:t>To:SA2, RAN2</w:t>
      </w:r>
      <w:r>
        <w:tab/>
        <w:t>Cc:SA, RAN3, SA3-LI</w:t>
      </w:r>
    </w:p>
    <w:p w14:paraId="60D1B7AD" w14:textId="77777777" w:rsidR="00FD70F8" w:rsidRDefault="00FD70F8" w:rsidP="00FD70F8">
      <w:pPr>
        <w:pStyle w:val="Doc-text2"/>
      </w:pPr>
      <w:r>
        <w:t>-</w:t>
      </w:r>
      <w:r>
        <w:tab/>
        <w:t>Oppo and MTK think there is no need to reply to SA3 and also not to SA2</w:t>
      </w:r>
    </w:p>
    <w:p w14:paraId="688046DB" w14:textId="77777777" w:rsidR="00FD70F8" w:rsidRDefault="00FD70F8" w:rsidP="00FD70F8">
      <w:pPr>
        <w:pStyle w:val="Doc-text2"/>
      </w:pPr>
      <w:r>
        <w:t>-</w:t>
      </w:r>
      <w:r>
        <w:tab/>
        <w:t>HW thinks we can decide whether to send a reply LS based on the progress of this meeting. Nokia agrees.</w:t>
      </w:r>
    </w:p>
    <w:p w14:paraId="1C2B25B0" w14:textId="77777777" w:rsidR="00FD70F8" w:rsidRDefault="00FD70F8" w:rsidP="00FD70F8">
      <w:pPr>
        <w:pStyle w:val="Doc-text2"/>
      </w:pPr>
      <w:r>
        <w:t>-</w:t>
      </w:r>
      <w:r>
        <w:tab/>
        <w:t>QC thinks we should send an LS to SA2</w:t>
      </w:r>
    </w:p>
    <w:p w14:paraId="3E519A84" w14:textId="77777777" w:rsidR="00FD70F8" w:rsidRPr="00C66455" w:rsidRDefault="00FD70F8" w:rsidP="00FD70F8">
      <w:pPr>
        <w:pStyle w:val="Agreement"/>
        <w:tabs>
          <w:tab w:val="clear" w:pos="9990"/>
        </w:tabs>
        <w:overflowPunct/>
        <w:autoSpaceDE/>
        <w:autoSpaceDN/>
        <w:adjustRightInd/>
        <w:ind w:left="1619" w:hanging="360"/>
        <w:textAlignment w:val="auto"/>
      </w:pPr>
      <w:r>
        <w:t>Noted</w:t>
      </w:r>
    </w:p>
    <w:p w14:paraId="5BA1A207" w14:textId="66B5BBEF" w:rsidR="00FD70F8" w:rsidRDefault="00FD70F8" w:rsidP="00FD70F8">
      <w:pPr>
        <w:pStyle w:val="Doc-title"/>
      </w:pPr>
      <w:r w:rsidRPr="00642597">
        <w:t>R2-2405378</w:t>
      </w:r>
      <w:r>
        <w:tab/>
        <w:t>[Draft] Reply LS on selected satellite architecture for Store and Forward</w:t>
      </w:r>
      <w:r>
        <w:tab/>
        <w:t>InterDigital</w:t>
      </w:r>
      <w:r>
        <w:tab/>
        <w:t>LS out</w:t>
      </w:r>
      <w:r>
        <w:tab/>
        <w:t>Rel-19</w:t>
      </w:r>
      <w:r>
        <w:tab/>
        <w:t>IoT_NTN_Ph3-Core</w:t>
      </w:r>
      <w:r>
        <w:tab/>
        <w:t>To:SA3</w:t>
      </w:r>
      <w:r>
        <w:tab/>
        <w:t>Cc:SA2</w:t>
      </w:r>
    </w:p>
    <w:p w14:paraId="62D1CBD8" w14:textId="77777777" w:rsidR="00FD70F8" w:rsidRPr="00360FF7" w:rsidRDefault="00FD70F8" w:rsidP="00FD70F8">
      <w:pPr>
        <w:pStyle w:val="Doc-text2"/>
      </w:pPr>
      <w:r>
        <w:t>-</w:t>
      </w:r>
      <w:r>
        <w:tab/>
        <w:t>Ercisson thinks we don’t need to sned na LS now.</w:t>
      </w:r>
    </w:p>
    <w:p w14:paraId="25860D7D" w14:textId="77777777" w:rsidR="00FD70F8" w:rsidRPr="00360FF7" w:rsidRDefault="00FD70F8" w:rsidP="00FD70F8">
      <w:pPr>
        <w:pStyle w:val="Doc-text2"/>
      </w:pPr>
    </w:p>
    <w:p w14:paraId="22C03D18" w14:textId="77777777" w:rsidR="00FD70F8" w:rsidRPr="00466855" w:rsidRDefault="00FD70F8" w:rsidP="00FD70F8">
      <w:pPr>
        <w:pStyle w:val="Doc-text2"/>
      </w:pPr>
    </w:p>
    <w:p w14:paraId="43F47C8A" w14:textId="77777777" w:rsidR="00FD70F8" w:rsidRDefault="00FD70F8" w:rsidP="00FD70F8">
      <w:pPr>
        <w:pStyle w:val="Heading3"/>
        <w:rPr>
          <w:rFonts w:eastAsia="Calibri"/>
          <w:lang w:val="en-US" w:eastAsia="ko-KR"/>
        </w:rPr>
      </w:pPr>
      <w:bookmarkStart w:id="579" w:name="_Toc169647321"/>
      <w:r>
        <w:t>8.9.2</w:t>
      </w:r>
      <w:r>
        <w:tab/>
      </w:r>
      <w:r>
        <w:rPr>
          <w:rFonts w:eastAsia="Calibri"/>
          <w:lang w:val="en-US" w:eastAsia="ko-KR"/>
        </w:rPr>
        <w:t>Support of Store &amp; Forward</w:t>
      </w:r>
      <w:bookmarkEnd w:id="579"/>
    </w:p>
    <w:p w14:paraId="155A842A" w14:textId="77777777" w:rsidR="00FD70F8" w:rsidRDefault="00FD70F8" w:rsidP="00FD70F8">
      <w:pPr>
        <w:pStyle w:val="Comments"/>
        <w:rPr>
          <w:lang w:val="en-US" w:eastAsia="ko-KR"/>
        </w:rPr>
      </w:pPr>
      <w:r>
        <w:rPr>
          <w:lang w:val="en-US" w:eastAsia="ko-KR"/>
        </w:rPr>
        <w:t>Contributions should focus on possible impacts to the radio interface.</w:t>
      </w:r>
    </w:p>
    <w:p w14:paraId="4C8D046B" w14:textId="78E443E4" w:rsidR="00FD70F8" w:rsidRDefault="00FD70F8" w:rsidP="00FD70F8">
      <w:pPr>
        <w:pStyle w:val="Doc-title"/>
      </w:pPr>
      <w:r w:rsidRPr="00642597">
        <w:t>R2-2404321</w:t>
      </w:r>
      <w:r>
        <w:tab/>
        <w:t>Overview of the Store and Forward satellite operation</w:t>
      </w:r>
      <w:r>
        <w:tab/>
        <w:t xml:space="preserve">Huawei, HiSilicon, Turkcell </w:t>
      </w:r>
      <w:r>
        <w:tab/>
        <w:t>discussion</w:t>
      </w:r>
      <w:r>
        <w:tab/>
        <w:t>Rel-19</w:t>
      </w:r>
      <w:r>
        <w:tab/>
        <w:t>IoT_NTN_Ph3-Core</w:t>
      </w:r>
    </w:p>
    <w:p w14:paraId="58EF4972" w14:textId="77777777" w:rsidR="00FD70F8" w:rsidRDefault="00FD70F8">
      <w:pPr>
        <w:pStyle w:val="Comments"/>
        <w:numPr>
          <w:ilvl w:val="0"/>
          <w:numId w:val="58"/>
        </w:numPr>
        <w:overflowPunct/>
        <w:autoSpaceDE/>
        <w:autoSpaceDN/>
        <w:adjustRightInd/>
        <w:textAlignment w:val="auto"/>
      </w:pPr>
      <w:r>
        <w:t>Basic procedure for S&amp;F satellite operation</w:t>
      </w:r>
    </w:p>
    <w:p w14:paraId="6EE18CAD" w14:textId="77777777" w:rsidR="00FD70F8" w:rsidRDefault="00FD70F8" w:rsidP="00FD70F8">
      <w:pPr>
        <w:pStyle w:val="Comments"/>
      </w:pPr>
      <w:r>
        <w:t>Proposal 1: RAN2 can start from Modelling 1, i.e., after sending the RRC connection request, UE is served by the same satellite/eNB before being released to IDLE. Modelling 2 (involving change of serving eNB) can be discussed after sufficient progress is made in RAN3/SA2.</w:t>
      </w:r>
    </w:p>
    <w:p w14:paraId="5DDEC920" w14:textId="77777777" w:rsidR="00FD70F8" w:rsidRDefault="00FD70F8" w:rsidP="00FD70F8">
      <w:pPr>
        <w:pStyle w:val="Doc-text2"/>
      </w:pPr>
      <w:r>
        <w:t>-</w:t>
      </w:r>
      <w:r>
        <w:tab/>
        <w:t>MTK supports this</w:t>
      </w:r>
    </w:p>
    <w:p w14:paraId="46D6A944" w14:textId="77777777" w:rsidR="00FD70F8" w:rsidRDefault="00FD70F8" w:rsidP="00FD70F8">
      <w:pPr>
        <w:pStyle w:val="Doc-text2"/>
      </w:pPr>
      <w:r>
        <w:t>-</w:t>
      </w:r>
      <w:r>
        <w:tab/>
        <w:t>ZTE wonders if this means we take single satellite as a baseline. HW thinks this is not the intention but think this is where we can start from, pending further progress in other groups</w:t>
      </w:r>
    </w:p>
    <w:p w14:paraId="34286AF9" w14:textId="77777777" w:rsidR="00FD70F8" w:rsidRDefault="00FD70F8" w:rsidP="00FD70F8">
      <w:pPr>
        <w:pStyle w:val="Doc-text2"/>
      </w:pPr>
      <w:r>
        <w:t>-</w:t>
      </w:r>
      <w:r>
        <w:tab/>
        <w:t>Oppo and CATT think we first need to discuss when the UE will be sent to idle.</w:t>
      </w:r>
    </w:p>
    <w:p w14:paraId="0D9CA10F" w14:textId="77777777" w:rsidR="00FD70F8" w:rsidRDefault="00FD70F8" w:rsidP="00FD70F8">
      <w:pPr>
        <w:pStyle w:val="Doc-text2"/>
      </w:pPr>
      <w:r>
        <w:t>-</w:t>
      </w:r>
      <w:r>
        <w:tab/>
        <w:t>ZTE thinks we should not discuss the Attach procedure but only on AS signalling.</w:t>
      </w:r>
    </w:p>
    <w:p w14:paraId="4CDB84AE" w14:textId="77777777" w:rsidR="00FD70F8" w:rsidRDefault="00FD70F8" w:rsidP="00FD70F8">
      <w:pPr>
        <w:pStyle w:val="Doc-text2"/>
      </w:pPr>
      <w:r>
        <w:t>-</w:t>
      </w:r>
      <w:r>
        <w:tab/>
        <w:t>Nokia thinks this proposal does not assume a single satellite</w:t>
      </w:r>
    </w:p>
    <w:p w14:paraId="1C7DE4F3" w14:textId="77777777" w:rsidR="00FD70F8" w:rsidRDefault="00FD70F8" w:rsidP="00FD70F8">
      <w:pPr>
        <w:pStyle w:val="Comments"/>
      </w:pPr>
      <w:r>
        <w:t>Proposal 2: For the uplink/downlink messages transmission, the following steps are taken as baseline for S&amp;F satellite operation:</w:t>
      </w:r>
    </w:p>
    <w:p w14:paraId="24C4FAAC" w14:textId="77777777" w:rsidR="00FD70F8" w:rsidRDefault="00FD70F8" w:rsidP="00FD70F8">
      <w:pPr>
        <w:pStyle w:val="Comments"/>
      </w:pPr>
      <w:r>
        <w:t xml:space="preserve">1) The UE sends uplink data/signalling to eNB when service link is available and the eNB stores it. </w:t>
      </w:r>
    </w:p>
    <w:p w14:paraId="33D15B65" w14:textId="77777777" w:rsidR="00FD70F8" w:rsidRDefault="00FD70F8" w:rsidP="00FD70F8">
      <w:pPr>
        <w:pStyle w:val="Comments"/>
      </w:pPr>
      <w:r>
        <w:t>2) When feeder link is available, the eNB sends the uplink data/signalling to the CN.</w:t>
      </w:r>
    </w:p>
    <w:p w14:paraId="01AC1367" w14:textId="77777777" w:rsidR="00FD70F8" w:rsidRDefault="00FD70F8" w:rsidP="00FD70F8">
      <w:pPr>
        <w:pStyle w:val="Comments"/>
      </w:pPr>
      <w:r>
        <w:t>3) The eNB receives the downlink data/signalling from the CN and stores it when feeder link is available.</w:t>
      </w:r>
    </w:p>
    <w:p w14:paraId="41710480" w14:textId="77777777" w:rsidR="00FD70F8" w:rsidRDefault="00FD70F8" w:rsidP="00FD70F8">
      <w:pPr>
        <w:pStyle w:val="Comments"/>
      </w:pPr>
      <w:r>
        <w:t>4) The eNB sends the downlink data/signalling to the UE when service link is available again.</w:t>
      </w:r>
    </w:p>
    <w:p w14:paraId="27C6712E" w14:textId="77777777" w:rsidR="00FD70F8" w:rsidRDefault="00FD70F8" w:rsidP="00FD70F8">
      <w:pPr>
        <w:pStyle w:val="Doc-text2"/>
      </w:pPr>
      <w:r>
        <w:t>-</w:t>
      </w:r>
      <w:r>
        <w:tab/>
        <w:t>Apple thinks this is more for MO, what about MT?</w:t>
      </w:r>
    </w:p>
    <w:p w14:paraId="02F0B18E" w14:textId="77777777" w:rsidR="00FD70F8" w:rsidRDefault="00FD70F8" w:rsidP="00FD70F8">
      <w:pPr>
        <w:pStyle w:val="Doc-text2"/>
      </w:pPr>
      <w:r>
        <w:t>-</w:t>
      </w:r>
      <w:r>
        <w:tab/>
        <w:t>CATT supports this</w:t>
      </w:r>
    </w:p>
    <w:p w14:paraId="66D83EC5" w14:textId="77777777" w:rsidR="00FD70F8" w:rsidRDefault="00FD70F8" w:rsidP="00FD70F8">
      <w:pPr>
        <w:pStyle w:val="Agreement"/>
        <w:tabs>
          <w:tab w:val="clear" w:pos="9990"/>
        </w:tabs>
        <w:overflowPunct/>
        <w:autoSpaceDE/>
        <w:autoSpaceDN/>
        <w:adjustRightInd/>
        <w:ind w:left="1619" w:hanging="360"/>
        <w:textAlignment w:val="auto"/>
      </w:pPr>
      <w:r>
        <w:lastRenderedPageBreak/>
        <w:t>For the uplink/downlink messages transmission for MO, from RAN2 perspective the following steps are taken as baseline for S&amp;F satellite operation (in case only eNB is on the satellite):</w:t>
      </w:r>
    </w:p>
    <w:p w14:paraId="10ECEF87" w14:textId="77777777" w:rsidR="00FD70F8" w:rsidRDefault="00FD70F8" w:rsidP="00FD70F8">
      <w:pPr>
        <w:pStyle w:val="Agreement"/>
        <w:numPr>
          <w:ilvl w:val="0"/>
          <w:numId w:val="0"/>
        </w:numPr>
        <w:ind w:left="1619"/>
      </w:pPr>
      <w:r>
        <w:t xml:space="preserve">1) The UE sends uplink data signalling to eNB when service link is available and the eNB stores it. </w:t>
      </w:r>
    </w:p>
    <w:p w14:paraId="6CADBDFF" w14:textId="77777777" w:rsidR="00FD70F8" w:rsidRDefault="00FD70F8" w:rsidP="00FD70F8">
      <w:pPr>
        <w:pStyle w:val="Agreement"/>
        <w:numPr>
          <w:ilvl w:val="0"/>
          <w:numId w:val="0"/>
        </w:numPr>
        <w:ind w:left="1619"/>
      </w:pPr>
      <w:r>
        <w:t>2) When feeder link is available, the eNB sends the uplink data/NAS signalling to the CN.</w:t>
      </w:r>
    </w:p>
    <w:p w14:paraId="605EC311" w14:textId="77777777" w:rsidR="00FD70F8" w:rsidRDefault="00FD70F8" w:rsidP="00FD70F8">
      <w:pPr>
        <w:pStyle w:val="Agreement"/>
        <w:numPr>
          <w:ilvl w:val="0"/>
          <w:numId w:val="0"/>
        </w:numPr>
        <w:ind w:left="1619"/>
      </w:pPr>
      <w:r>
        <w:t>3) The eNB (same or different) receives the downlink data/NAS signalling from the CN and stores it when feeder link is available (and service link is not available).</w:t>
      </w:r>
    </w:p>
    <w:p w14:paraId="2E6E3E84" w14:textId="77777777" w:rsidR="00FD70F8" w:rsidRDefault="00FD70F8" w:rsidP="00FD70F8">
      <w:pPr>
        <w:pStyle w:val="Agreement"/>
        <w:numPr>
          <w:ilvl w:val="0"/>
          <w:numId w:val="0"/>
        </w:numPr>
        <w:ind w:left="1619"/>
      </w:pPr>
      <w:r>
        <w:t>4) The eNB (same or different) sends the downlink data/signalling to the UE when service link is available again.</w:t>
      </w:r>
    </w:p>
    <w:p w14:paraId="5661118A" w14:textId="77777777" w:rsidR="00FD70F8" w:rsidRDefault="00FD70F8" w:rsidP="00FD70F8">
      <w:pPr>
        <w:pStyle w:val="Comments"/>
      </w:pPr>
      <w:r>
        <w:t>-</w:t>
      </w:r>
      <w:r>
        <w:tab/>
        <w:t>S&amp;F indication and access control</w:t>
      </w:r>
    </w:p>
    <w:p w14:paraId="64EAAED3" w14:textId="77777777" w:rsidR="00FD70F8" w:rsidRDefault="00FD70F8" w:rsidP="00FD70F8">
      <w:pPr>
        <w:pStyle w:val="Comments"/>
      </w:pPr>
      <w:r>
        <w:t>Proposal 3: S&amp;F indication via AS is supported. FFS if any S&amp;F indication via NAS is needed.</w:t>
      </w:r>
    </w:p>
    <w:p w14:paraId="1A41D0BC" w14:textId="77777777" w:rsidR="00FD70F8" w:rsidRDefault="00FD70F8" w:rsidP="00FD70F8">
      <w:pPr>
        <w:pStyle w:val="Doc-text2"/>
      </w:pPr>
      <w:r>
        <w:t>-</w:t>
      </w:r>
      <w:r>
        <w:tab/>
        <w:t>Samsung thinks this is fine but it could be optional for the NW to signal this</w:t>
      </w:r>
    </w:p>
    <w:p w14:paraId="69F18E57" w14:textId="77777777" w:rsidR="00FD70F8" w:rsidRDefault="00FD70F8" w:rsidP="00FD70F8">
      <w:pPr>
        <w:pStyle w:val="Doc-text2"/>
      </w:pPr>
      <w:r>
        <w:t>-</w:t>
      </w:r>
      <w:r>
        <w:tab/>
        <w:t>Oppo thinks we don’t need a NAS indication</w:t>
      </w:r>
    </w:p>
    <w:p w14:paraId="72EE9BD5" w14:textId="77777777" w:rsidR="00FD70F8" w:rsidRDefault="00FD70F8" w:rsidP="00FD70F8">
      <w:pPr>
        <w:pStyle w:val="Agreement"/>
        <w:tabs>
          <w:tab w:val="clear" w:pos="9990"/>
        </w:tabs>
        <w:overflowPunct/>
        <w:autoSpaceDE/>
        <w:autoSpaceDN/>
        <w:adjustRightInd/>
        <w:ind w:left="1619" w:hanging="360"/>
        <w:textAlignment w:val="auto"/>
      </w:pPr>
      <w:r w:rsidRPr="00263F1E">
        <w:t xml:space="preserve">S&amp;F indication </w:t>
      </w:r>
      <w:r>
        <w:t>can be provided by SIB (FFS on the details)</w:t>
      </w:r>
      <w:r w:rsidRPr="00263F1E">
        <w:t>.</w:t>
      </w:r>
      <w:r>
        <w:t xml:space="preserve"> </w:t>
      </w:r>
    </w:p>
    <w:p w14:paraId="46DD40BA" w14:textId="77777777" w:rsidR="00FD70F8" w:rsidRPr="00263F1E" w:rsidRDefault="00FD70F8" w:rsidP="00FD70F8">
      <w:pPr>
        <w:pStyle w:val="Agreement"/>
        <w:tabs>
          <w:tab w:val="clear" w:pos="9990"/>
        </w:tabs>
        <w:overflowPunct/>
        <w:autoSpaceDE/>
        <w:autoSpaceDN/>
        <w:adjustRightInd/>
        <w:ind w:left="1619" w:hanging="360"/>
        <w:textAlignment w:val="auto"/>
      </w:pPr>
      <w:r>
        <w:t>RAN2 assumes that no NAS indication is needed</w:t>
      </w:r>
    </w:p>
    <w:p w14:paraId="3108ED46" w14:textId="77777777" w:rsidR="00FD70F8" w:rsidRDefault="00FD70F8" w:rsidP="00FD70F8">
      <w:pPr>
        <w:pStyle w:val="Comments"/>
      </w:pPr>
      <w:r>
        <w:t>Proposal 4: A new S&amp;F barring indication is broadcasted in the SIB which can implicitly indicate the S&amp;F satellite operation.</w:t>
      </w:r>
    </w:p>
    <w:p w14:paraId="3E8357C4" w14:textId="77777777" w:rsidR="00FD70F8" w:rsidRDefault="00FD70F8" w:rsidP="00FD70F8">
      <w:pPr>
        <w:pStyle w:val="Doc-text2"/>
      </w:pPr>
      <w:r>
        <w:t>-</w:t>
      </w:r>
      <w:r>
        <w:tab/>
        <w:t>Oppo supports p4 and wonders if this the same as the indication in p3. HW thinks this could be the same. Telit thinks it could be different</w:t>
      </w:r>
    </w:p>
    <w:p w14:paraId="4FCAE307" w14:textId="77777777" w:rsidR="00FD70F8" w:rsidRDefault="00FD70F8" w:rsidP="00FD70F8">
      <w:pPr>
        <w:pStyle w:val="Doc-text2"/>
      </w:pPr>
      <w:r>
        <w:t>-</w:t>
      </w:r>
      <w:r>
        <w:tab/>
        <w:t>Novamint thinks we should not have a barring indication</w:t>
      </w:r>
    </w:p>
    <w:p w14:paraId="357461CE" w14:textId="77777777" w:rsidR="00FD70F8" w:rsidRDefault="00FD70F8" w:rsidP="00FD70F8">
      <w:pPr>
        <w:pStyle w:val="Doc-text2"/>
      </w:pPr>
      <w:r>
        <w:t>-</w:t>
      </w:r>
      <w:r>
        <w:tab/>
        <w:t>Samsung supports p4 and thinks that when not in S&amp;F mode the barring is not set</w:t>
      </w:r>
    </w:p>
    <w:p w14:paraId="4CD8E2A5" w14:textId="77777777" w:rsidR="00FD70F8" w:rsidRDefault="00FD70F8" w:rsidP="00FD70F8">
      <w:pPr>
        <w:pStyle w:val="Doc-text2"/>
      </w:pPr>
      <w:r>
        <w:t>-</w:t>
      </w:r>
      <w:r>
        <w:tab/>
        <w:t>ZTE thinks there is no need for a new barring indication for R19 UEs supporting this feature. IDC agrees. Xiaomi also agree</w:t>
      </w:r>
    </w:p>
    <w:p w14:paraId="377BA05E" w14:textId="77777777" w:rsidR="00FD70F8" w:rsidRDefault="00FD70F8" w:rsidP="00FD70F8">
      <w:pPr>
        <w:pStyle w:val="Comments"/>
      </w:pPr>
      <w:r>
        <w:t>Proposal 5: Rel-19(+) UEs not supporting S&amp;F should consider a cell performing S&amp;F satellite operation as barred.</w:t>
      </w:r>
    </w:p>
    <w:p w14:paraId="1CC41A7B" w14:textId="77777777" w:rsidR="00FD70F8" w:rsidRDefault="00FD70F8" w:rsidP="00FD70F8">
      <w:pPr>
        <w:pStyle w:val="Doc-text2"/>
      </w:pPr>
      <w:r>
        <w:t>-</w:t>
      </w:r>
      <w:r>
        <w:tab/>
        <w:t>vivo thinks we should check this with SA2</w:t>
      </w:r>
    </w:p>
    <w:p w14:paraId="2A389C7A" w14:textId="77777777" w:rsidR="00FD70F8" w:rsidRDefault="00FD70F8" w:rsidP="00FD70F8">
      <w:pPr>
        <w:pStyle w:val="Doc-text2"/>
      </w:pPr>
      <w:r>
        <w:t>-</w:t>
      </w:r>
      <w:r>
        <w:tab/>
        <w:t>Lenovo/Novamint think that SA2 is considering to support legacy UEs during S&amp;F operation</w:t>
      </w:r>
    </w:p>
    <w:p w14:paraId="58D7CC36" w14:textId="77777777" w:rsidR="00FD70F8" w:rsidRDefault="00FD70F8" w:rsidP="00FD70F8">
      <w:pPr>
        <w:pStyle w:val="Doc-text2"/>
      </w:pPr>
      <w:r>
        <w:t>-</w:t>
      </w:r>
      <w:r>
        <w:tab/>
        <w:t>QC thinks this might also depend on whether (part of) the CN will also be on board or not</w:t>
      </w:r>
    </w:p>
    <w:p w14:paraId="69C20FED" w14:textId="77777777" w:rsidR="00FD70F8" w:rsidRDefault="00FD70F8" w:rsidP="00FD70F8">
      <w:pPr>
        <w:pStyle w:val="Comments"/>
      </w:pPr>
      <w:r>
        <w:t xml:space="preserve">Proposal 6: Legacy UEs should be barred by cellBarred and cellBarredNTN in a cell performing S&amp;F satellite operation. </w:t>
      </w:r>
    </w:p>
    <w:p w14:paraId="54E9EEE8" w14:textId="77777777" w:rsidR="00FD70F8" w:rsidRDefault="00FD70F8" w:rsidP="00FD70F8">
      <w:pPr>
        <w:pStyle w:val="Agreement"/>
        <w:tabs>
          <w:tab w:val="clear" w:pos="9990"/>
        </w:tabs>
        <w:overflowPunct/>
        <w:autoSpaceDE/>
        <w:autoSpaceDN/>
        <w:adjustRightInd/>
        <w:ind w:left="1619" w:hanging="360"/>
        <w:textAlignment w:val="auto"/>
      </w:pPr>
      <w:r>
        <w:t>RAN2 understands legacy UEs may</w:t>
      </w:r>
      <w:r w:rsidRPr="00246EF4">
        <w:t xml:space="preserve"> be barred by </w:t>
      </w:r>
      <w:r>
        <w:t xml:space="preserve">legacy </w:t>
      </w:r>
      <w:r w:rsidRPr="00246EF4">
        <w:t xml:space="preserve">cellBarred and cellBarredNTN </w:t>
      </w:r>
    </w:p>
    <w:p w14:paraId="2D7F2521" w14:textId="77777777" w:rsidR="00FD70F8" w:rsidRDefault="00FD70F8" w:rsidP="00FD70F8">
      <w:pPr>
        <w:pStyle w:val="Comments"/>
      </w:pPr>
      <w:r>
        <w:t>Proposal 7: RAN2 to discuss UE’s RRC state and the related behaviours when service link is not available for S&amp;F satellite operation.</w:t>
      </w:r>
    </w:p>
    <w:p w14:paraId="01C03D95" w14:textId="77777777" w:rsidR="00FD70F8" w:rsidRDefault="00FD70F8" w:rsidP="00FD70F8">
      <w:pPr>
        <w:pStyle w:val="Doc-text2"/>
      </w:pPr>
      <w:r>
        <w:t>-</w:t>
      </w:r>
      <w:r>
        <w:tab/>
        <w:t>ZTE thinks we can keep the existing UE RRC states</w:t>
      </w:r>
    </w:p>
    <w:p w14:paraId="47072165" w14:textId="77777777" w:rsidR="00FD70F8" w:rsidRDefault="00FD70F8" w:rsidP="00FD70F8">
      <w:pPr>
        <w:pStyle w:val="Doc-title"/>
        <w:ind w:left="0" w:firstLine="0"/>
      </w:pPr>
    </w:p>
    <w:p w14:paraId="7798F63C" w14:textId="77777777" w:rsidR="00FD70F8" w:rsidRDefault="00FD70F8" w:rsidP="00FD70F8">
      <w:pPr>
        <w:pStyle w:val="Doc-text2"/>
      </w:pPr>
    </w:p>
    <w:p w14:paraId="422B44C6" w14:textId="77777777" w:rsidR="00FD70F8" w:rsidRDefault="00FD70F8" w:rsidP="00FD70F8">
      <w:pPr>
        <w:pStyle w:val="Doc-text2"/>
        <w:pBdr>
          <w:top w:val="single" w:sz="4" w:space="1" w:color="auto"/>
          <w:left w:val="single" w:sz="4" w:space="4" w:color="auto"/>
          <w:bottom w:val="single" w:sz="4" w:space="1" w:color="auto"/>
          <w:right w:val="single" w:sz="4" w:space="4" w:color="auto"/>
        </w:pBdr>
      </w:pPr>
      <w:r>
        <w:t>Agreements:</w:t>
      </w:r>
    </w:p>
    <w:p w14:paraId="10FA25D7" w14:textId="77777777" w:rsidR="00FD70F8" w:rsidRDefault="00FD70F8" w:rsidP="00FD70F8">
      <w:pPr>
        <w:pStyle w:val="Doc-text2"/>
        <w:pBdr>
          <w:top w:val="single" w:sz="4" w:space="1" w:color="auto"/>
          <w:left w:val="single" w:sz="4" w:space="4" w:color="auto"/>
          <w:bottom w:val="single" w:sz="4" w:space="1" w:color="auto"/>
          <w:right w:val="single" w:sz="4" w:space="4" w:color="auto"/>
        </w:pBdr>
      </w:pPr>
      <w:r>
        <w:t>1.</w:t>
      </w:r>
      <w:r>
        <w:tab/>
        <w:t>For the uplink/downlink messages transmission for MO, from RAN2 perspective the following steps are taken as baseline for S&amp;F satellite operation (in case only eNB is on the satellite):</w:t>
      </w:r>
    </w:p>
    <w:p w14:paraId="678A6EA3" w14:textId="77777777" w:rsidR="00FD70F8" w:rsidRDefault="00FD70F8" w:rsidP="00FD70F8">
      <w:pPr>
        <w:pStyle w:val="Doc-text2"/>
        <w:pBdr>
          <w:top w:val="single" w:sz="4" w:space="1" w:color="auto"/>
          <w:left w:val="single" w:sz="4" w:space="4" w:color="auto"/>
          <w:bottom w:val="single" w:sz="4" w:space="1" w:color="auto"/>
          <w:right w:val="single" w:sz="4" w:space="4" w:color="auto"/>
        </w:pBdr>
      </w:pPr>
      <w:r>
        <w:tab/>
        <w:t xml:space="preserve">1) The UE sends uplink data signalling to eNB when service link is available and the eNB stores it. </w:t>
      </w:r>
    </w:p>
    <w:p w14:paraId="44C352A2" w14:textId="77777777" w:rsidR="00FD70F8" w:rsidRDefault="00FD70F8" w:rsidP="00FD70F8">
      <w:pPr>
        <w:pStyle w:val="Doc-text2"/>
        <w:pBdr>
          <w:top w:val="single" w:sz="4" w:space="1" w:color="auto"/>
          <w:left w:val="single" w:sz="4" w:space="4" w:color="auto"/>
          <w:bottom w:val="single" w:sz="4" w:space="1" w:color="auto"/>
          <w:right w:val="single" w:sz="4" w:space="4" w:color="auto"/>
        </w:pBdr>
      </w:pPr>
      <w:r>
        <w:tab/>
        <w:t>2) When feeder link is available, the eNB sends the uplink data/NAS signalling to the CN.</w:t>
      </w:r>
    </w:p>
    <w:p w14:paraId="1445EE84" w14:textId="77777777" w:rsidR="00FD70F8" w:rsidRDefault="00FD70F8" w:rsidP="00FD70F8">
      <w:pPr>
        <w:pStyle w:val="Doc-text2"/>
        <w:pBdr>
          <w:top w:val="single" w:sz="4" w:space="1" w:color="auto"/>
          <w:left w:val="single" w:sz="4" w:space="4" w:color="auto"/>
          <w:bottom w:val="single" w:sz="4" w:space="1" w:color="auto"/>
          <w:right w:val="single" w:sz="4" w:space="4" w:color="auto"/>
        </w:pBdr>
      </w:pPr>
      <w:r>
        <w:tab/>
        <w:t>3) The eNB (same or different) receives the downlink data/NAS signalling from the CN and stores it when feeder link is available (and service link is not available).</w:t>
      </w:r>
    </w:p>
    <w:p w14:paraId="59DBF360" w14:textId="77777777" w:rsidR="00FD70F8" w:rsidRDefault="00FD70F8" w:rsidP="00FD70F8">
      <w:pPr>
        <w:pStyle w:val="Doc-text2"/>
        <w:pBdr>
          <w:top w:val="single" w:sz="4" w:space="1" w:color="auto"/>
          <w:left w:val="single" w:sz="4" w:space="4" w:color="auto"/>
          <w:bottom w:val="single" w:sz="4" w:space="1" w:color="auto"/>
          <w:right w:val="single" w:sz="4" w:space="4" w:color="auto"/>
        </w:pBdr>
      </w:pPr>
      <w:r>
        <w:tab/>
        <w:t>4) The eNB (same or different) sends the downlink data/signalling to the UE when service link is available again</w:t>
      </w:r>
    </w:p>
    <w:p w14:paraId="66149745" w14:textId="77777777" w:rsidR="00FD70F8" w:rsidRDefault="00FD70F8" w:rsidP="00FD70F8">
      <w:pPr>
        <w:pStyle w:val="Doc-text2"/>
        <w:pBdr>
          <w:top w:val="single" w:sz="4" w:space="1" w:color="auto"/>
          <w:left w:val="single" w:sz="4" w:space="4" w:color="auto"/>
          <w:bottom w:val="single" w:sz="4" w:space="1" w:color="auto"/>
          <w:right w:val="single" w:sz="4" w:space="4" w:color="auto"/>
        </w:pBdr>
      </w:pPr>
      <w:r>
        <w:t>2.</w:t>
      </w:r>
      <w:r>
        <w:tab/>
      </w:r>
      <w:r w:rsidRPr="00263F1E">
        <w:t xml:space="preserve">S&amp;F indication </w:t>
      </w:r>
      <w:r>
        <w:t>can be provided by SIB (FFS on the details)</w:t>
      </w:r>
      <w:r w:rsidRPr="00263F1E">
        <w:t>.</w:t>
      </w:r>
      <w:r>
        <w:t xml:space="preserve"> RAN2 assumes that no NAS indication is needed</w:t>
      </w:r>
    </w:p>
    <w:p w14:paraId="3EFC1366" w14:textId="77777777" w:rsidR="00FD70F8" w:rsidRDefault="00FD70F8" w:rsidP="00FD70F8">
      <w:pPr>
        <w:pStyle w:val="Doc-text2"/>
        <w:pBdr>
          <w:top w:val="single" w:sz="4" w:space="1" w:color="auto"/>
          <w:left w:val="single" w:sz="4" w:space="4" w:color="auto"/>
          <w:bottom w:val="single" w:sz="4" w:space="1" w:color="auto"/>
          <w:right w:val="single" w:sz="4" w:space="4" w:color="auto"/>
        </w:pBdr>
      </w:pPr>
      <w:r>
        <w:t>3.</w:t>
      </w:r>
      <w:r>
        <w:tab/>
        <w:t>RAN2 understands legacy UEs may</w:t>
      </w:r>
      <w:r w:rsidRPr="00246EF4">
        <w:t xml:space="preserve"> be barred by </w:t>
      </w:r>
      <w:r>
        <w:t xml:space="preserve">legacy </w:t>
      </w:r>
      <w:r w:rsidRPr="00246EF4">
        <w:t xml:space="preserve">cellBarred and cellBarredNTN </w:t>
      </w:r>
    </w:p>
    <w:p w14:paraId="67810805" w14:textId="77777777" w:rsidR="00FD70F8" w:rsidRDefault="00FD70F8" w:rsidP="00FD70F8">
      <w:pPr>
        <w:pStyle w:val="Doc-text2"/>
      </w:pPr>
    </w:p>
    <w:p w14:paraId="5C1D8B18" w14:textId="77777777" w:rsidR="00FD70F8" w:rsidRPr="00640881" w:rsidRDefault="00FD70F8" w:rsidP="00FD70F8">
      <w:pPr>
        <w:pStyle w:val="Doc-text2"/>
      </w:pPr>
    </w:p>
    <w:p w14:paraId="746E0B68" w14:textId="2CA8541C" w:rsidR="00FD70F8" w:rsidRDefault="00FD70F8" w:rsidP="00FD70F8">
      <w:pPr>
        <w:pStyle w:val="Doc-title"/>
      </w:pPr>
      <w:r w:rsidRPr="00642597">
        <w:t>R2-2405193</w:t>
      </w:r>
      <w:r>
        <w:tab/>
        <w:t>Radio Interface Aspects for Store And Forward mode operation of IoT-NTN</w:t>
      </w:r>
      <w:r>
        <w:tab/>
        <w:t>Nokia, Nokia Shanghai Bell</w:t>
      </w:r>
      <w:r>
        <w:tab/>
        <w:t>discussion</w:t>
      </w:r>
    </w:p>
    <w:p w14:paraId="3CB88001" w14:textId="77777777" w:rsidR="00FD70F8" w:rsidRPr="00B77F36" w:rsidRDefault="00FD70F8">
      <w:pPr>
        <w:pStyle w:val="Comments"/>
        <w:numPr>
          <w:ilvl w:val="0"/>
          <w:numId w:val="58"/>
        </w:numPr>
        <w:overflowPunct/>
        <w:autoSpaceDE/>
        <w:autoSpaceDN/>
        <w:adjustRightInd/>
        <w:textAlignment w:val="auto"/>
      </w:pPr>
      <w:r w:rsidRPr="00B77F36">
        <w:t>SF Mode indication</w:t>
      </w:r>
    </w:p>
    <w:p w14:paraId="0D137D82" w14:textId="77777777" w:rsidR="00FD70F8" w:rsidRDefault="00FD70F8" w:rsidP="00FD70F8">
      <w:pPr>
        <w:pStyle w:val="Comments"/>
      </w:pPr>
      <w:r>
        <w:t>Proposal 1:  SF mode indication via AS signalling (i.e system information) is considered as baseline. RAN2 to exclude NAS based signalling for SF mode indication.</w:t>
      </w:r>
    </w:p>
    <w:p w14:paraId="3FC2A138" w14:textId="77777777" w:rsidR="00FD70F8" w:rsidRDefault="00FD70F8" w:rsidP="00FD70F8">
      <w:pPr>
        <w:pStyle w:val="Comments"/>
      </w:pPr>
      <w:r>
        <w:t>Proposal 2:  RAN2 to discuss the options for indication of mode transition (from SF to Normal and vice-versa) towards UE.</w:t>
      </w:r>
    </w:p>
    <w:p w14:paraId="28AFB5A4" w14:textId="77777777" w:rsidR="00FD70F8" w:rsidRPr="00B77F36" w:rsidRDefault="00FD70F8">
      <w:pPr>
        <w:pStyle w:val="Comments"/>
        <w:numPr>
          <w:ilvl w:val="0"/>
          <w:numId w:val="58"/>
        </w:numPr>
        <w:overflowPunct/>
        <w:autoSpaceDE/>
        <w:autoSpaceDN/>
        <w:adjustRightInd/>
        <w:textAlignment w:val="auto"/>
      </w:pPr>
      <w:r w:rsidRPr="00B77F36">
        <w:t xml:space="preserve">Scenarios And Access Control </w:t>
      </w:r>
    </w:p>
    <w:p w14:paraId="77D81550" w14:textId="77777777" w:rsidR="00FD70F8" w:rsidRDefault="00FD70F8" w:rsidP="00FD70F8">
      <w:pPr>
        <w:pStyle w:val="Comments"/>
      </w:pPr>
      <w:r>
        <w:t>Proposal 3:  RAN2 to identify the application scenarios that require specific changes for the radio interface operation in S&amp;F mode.</w:t>
      </w:r>
    </w:p>
    <w:p w14:paraId="37B69BDE" w14:textId="77777777" w:rsidR="00FD70F8" w:rsidRDefault="00FD70F8" w:rsidP="00FD70F8">
      <w:pPr>
        <w:pStyle w:val="Comments"/>
      </w:pPr>
      <w:r>
        <w:t>Proposal 4:  RAN2 to investigate access control and scheduling related changes for S&amp;F operation.</w:t>
      </w:r>
    </w:p>
    <w:p w14:paraId="73866C96" w14:textId="77777777" w:rsidR="00FD70F8" w:rsidRDefault="00FD70F8">
      <w:pPr>
        <w:pStyle w:val="Comments"/>
        <w:numPr>
          <w:ilvl w:val="0"/>
          <w:numId w:val="58"/>
        </w:numPr>
        <w:overflowPunct/>
        <w:autoSpaceDE/>
        <w:autoSpaceDN/>
        <w:adjustRightInd/>
        <w:textAlignment w:val="auto"/>
      </w:pPr>
      <w:r>
        <w:lastRenderedPageBreak/>
        <w:t>Multi-satellite Operation for SF IoT-NTN</w:t>
      </w:r>
    </w:p>
    <w:p w14:paraId="0700A7A3" w14:textId="77777777" w:rsidR="00FD70F8" w:rsidRDefault="00FD70F8" w:rsidP="00FD70F8">
      <w:pPr>
        <w:pStyle w:val="Comments"/>
      </w:pPr>
      <w:r>
        <w:t>Proposal 5:  RAN2 to confirm multi-satellite operation as basis for further analysis of store &amp; forward mode.</w:t>
      </w:r>
    </w:p>
    <w:p w14:paraId="3F2BD67B" w14:textId="77777777" w:rsidR="00FD70F8" w:rsidRDefault="00FD70F8" w:rsidP="00FD70F8">
      <w:pPr>
        <w:pStyle w:val="Comments"/>
      </w:pPr>
      <w:r>
        <w:t>Proposal 6:  Direct ISL between NTN-eNBs is not considered for multi-satellite operation in store &amp; forward mode.</w:t>
      </w:r>
    </w:p>
    <w:p w14:paraId="0FD0045A" w14:textId="77777777" w:rsidR="00FD70F8" w:rsidRDefault="00FD70F8" w:rsidP="00FD70F8">
      <w:pPr>
        <w:pStyle w:val="Comments"/>
      </w:pPr>
      <w:r>
        <w:t>Proposal 7:  RAN2 to consider paging enhancements in SF mode for delivering ACK for MO Traffic and MT Traffic towards IoT-NTN UE.</w:t>
      </w:r>
    </w:p>
    <w:p w14:paraId="3A43B81A" w14:textId="77777777" w:rsidR="00FD70F8" w:rsidRDefault="00FD70F8">
      <w:pPr>
        <w:pStyle w:val="Comments"/>
        <w:numPr>
          <w:ilvl w:val="0"/>
          <w:numId w:val="58"/>
        </w:numPr>
        <w:overflowPunct/>
        <w:autoSpaceDE/>
        <w:autoSpaceDN/>
        <w:adjustRightInd/>
        <w:textAlignment w:val="auto"/>
      </w:pPr>
      <w:r>
        <w:t xml:space="preserve">Security Aspects </w:t>
      </w:r>
    </w:p>
    <w:p w14:paraId="52FA9B41" w14:textId="77777777" w:rsidR="00FD70F8" w:rsidRDefault="00FD70F8" w:rsidP="00FD70F8">
      <w:pPr>
        <w:pStyle w:val="Comments"/>
      </w:pPr>
      <w:r>
        <w:t>Proposal 8:  For User Plane solution for IoT-NTN in S&amp;F mode, security handling of same UE context across two successive NTN nodes without direct connectivity needs to be investigated further.</w:t>
      </w:r>
    </w:p>
    <w:p w14:paraId="7322F656" w14:textId="77777777" w:rsidR="00FD70F8" w:rsidRDefault="00FD70F8" w:rsidP="00FD70F8">
      <w:pPr>
        <w:pStyle w:val="Doc-text2"/>
      </w:pPr>
    </w:p>
    <w:p w14:paraId="1F512666" w14:textId="7E4F990A" w:rsidR="00FD70F8" w:rsidRDefault="00FD70F8" w:rsidP="00FD70F8">
      <w:pPr>
        <w:pStyle w:val="Doc-title"/>
      </w:pPr>
      <w:r w:rsidRPr="00642597">
        <w:t>R2-2404683</w:t>
      </w:r>
      <w:r>
        <w:tab/>
        <w:t>S&amp;F satellite operation with full eNB as regenerative payload</w:t>
      </w:r>
      <w:r>
        <w:tab/>
        <w:t>Qualcomm Incorporated</w:t>
      </w:r>
      <w:r>
        <w:tab/>
        <w:t>discussion</w:t>
      </w:r>
      <w:r>
        <w:tab/>
        <w:t>Rel-19</w:t>
      </w:r>
      <w:r>
        <w:tab/>
        <w:t>IoT_NTN_Ph3-Core</w:t>
      </w:r>
    </w:p>
    <w:p w14:paraId="073AD2ED" w14:textId="77777777" w:rsidR="00FD70F8" w:rsidRDefault="00FD70F8" w:rsidP="00FD70F8">
      <w:pPr>
        <w:pStyle w:val="Comments"/>
      </w:pPr>
      <w:r>
        <w:t>Observation 1.</w:t>
      </w:r>
      <w:r>
        <w:tab/>
        <w:t>eNB only onboard satellite solution has the issue of very long attach or TAU update delay in addition to MT data delivery/paging, roaming and security threat.</w:t>
      </w:r>
    </w:p>
    <w:p w14:paraId="76BA8697" w14:textId="77777777" w:rsidR="00FD70F8" w:rsidRDefault="00FD70F8" w:rsidP="00FD70F8">
      <w:pPr>
        <w:pStyle w:val="Comments"/>
      </w:pPr>
      <w:r>
        <w:t>Proposal 1</w:t>
      </w:r>
      <w:r>
        <w:tab/>
        <w:t>Send LS to SA2 asking on any core network impacts and security threat of eNB only onboard satellite solution and also asking whether RAN2 can start working on the solution.</w:t>
      </w:r>
    </w:p>
    <w:p w14:paraId="6CCA4D68" w14:textId="77777777" w:rsidR="00FD70F8" w:rsidRPr="008B1610" w:rsidRDefault="00FD70F8" w:rsidP="00FD70F8">
      <w:pPr>
        <w:pStyle w:val="Doc-text2"/>
      </w:pPr>
    </w:p>
    <w:p w14:paraId="2808870B" w14:textId="7AF88F3E" w:rsidR="00FD70F8" w:rsidRDefault="00FD70F8" w:rsidP="00FD70F8">
      <w:pPr>
        <w:pStyle w:val="Doc-title"/>
      </w:pPr>
      <w:r w:rsidRPr="00642597">
        <w:t>R2-2404199</w:t>
      </w:r>
      <w:r>
        <w:tab/>
        <w:t>Considerations on S&amp;F operation from device perspective</w:t>
      </w:r>
      <w:r>
        <w:tab/>
        <w:t>Telit Communications S.p.A.</w:t>
      </w:r>
      <w:r>
        <w:tab/>
        <w:t>discussion</w:t>
      </w:r>
      <w:r>
        <w:tab/>
        <w:t>Revised</w:t>
      </w:r>
    </w:p>
    <w:p w14:paraId="6A317900" w14:textId="77777777" w:rsidR="00FD70F8" w:rsidRDefault="00FD70F8" w:rsidP="00FD70F8">
      <w:pPr>
        <w:pStyle w:val="Agreement"/>
        <w:tabs>
          <w:tab w:val="clear" w:pos="9990"/>
        </w:tabs>
        <w:overflowPunct/>
        <w:autoSpaceDE/>
        <w:autoSpaceDN/>
        <w:adjustRightInd/>
        <w:ind w:left="1619" w:hanging="360"/>
        <w:textAlignment w:val="auto"/>
      </w:pPr>
      <w:r>
        <w:t>Revised in R2-2404979</w:t>
      </w:r>
    </w:p>
    <w:p w14:paraId="06FBE433" w14:textId="06F76308" w:rsidR="00FD70F8" w:rsidRDefault="00FD70F8" w:rsidP="00FD70F8">
      <w:pPr>
        <w:pStyle w:val="Doc-title"/>
      </w:pPr>
      <w:r w:rsidRPr="00642597">
        <w:t>R2-2404979</w:t>
      </w:r>
      <w:r>
        <w:tab/>
        <w:t>Considerations on S&amp;F operation from device perspective</w:t>
      </w:r>
      <w:r>
        <w:tab/>
        <w:t>Telit Communications S.p.A., Novamint, Sateliot</w:t>
      </w:r>
      <w:r>
        <w:tab/>
        <w:t>discussion</w:t>
      </w:r>
      <w:r>
        <w:tab/>
      </w:r>
      <w:r w:rsidRPr="00642597">
        <w:t>R2-2404199</w:t>
      </w:r>
    </w:p>
    <w:p w14:paraId="086E1AEC" w14:textId="77777777" w:rsidR="00FD70F8" w:rsidRPr="001D3024" w:rsidRDefault="00FD70F8" w:rsidP="00FD70F8">
      <w:pPr>
        <w:pStyle w:val="Doc-title"/>
        <w:rPr>
          <w:i/>
        </w:rPr>
      </w:pPr>
      <w:r w:rsidRPr="001D3024">
        <w:rPr>
          <w:i/>
        </w:rPr>
        <w:t>Proposal 1: UE should receive an indication whether S&amp;F is supported by the satellite.</w:t>
      </w:r>
    </w:p>
    <w:p w14:paraId="030B9187" w14:textId="77777777" w:rsidR="00FD70F8" w:rsidRPr="001D3024" w:rsidRDefault="00FD70F8" w:rsidP="00FD70F8">
      <w:pPr>
        <w:pStyle w:val="Doc-title"/>
        <w:rPr>
          <w:i/>
        </w:rPr>
      </w:pPr>
      <w:r w:rsidRPr="001D3024">
        <w:rPr>
          <w:i/>
        </w:rPr>
        <w:t>Proposal 2: UE should receive an indication whether RT is momentarily supported by the satellite.</w:t>
      </w:r>
    </w:p>
    <w:p w14:paraId="6DDA8796" w14:textId="77777777" w:rsidR="00FD70F8" w:rsidRPr="001D3024" w:rsidRDefault="00FD70F8" w:rsidP="00FD70F8">
      <w:pPr>
        <w:pStyle w:val="Doc-title"/>
        <w:rPr>
          <w:i/>
        </w:rPr>
      </w:pPr>
      <w:r w:rsidRPr="001D3024">
        <w:rPr>
          <w:i/>
        </w:rPr>
        <w:t>Proposal 3: For S&amp;F Satellite operation expected maximum delivery time should be indicated to the UE.</w:t>
      </w:r>
    </w:p>
    <w:p w14:paraId="73907163" w14:textId="77777777" w:rsidR="00FD70F8" w:rsidRPr="001D3024" w:rsidRDefault="00FD70F8" w:rsidP="00FD70F8">
      <w:pPr>
        <w:pStyle w:val="Doc-title"/>
        <w:rPr>
          <w:i/>
        </w:rPr>
      </w:pPr>
      <w:r w:rsidRPr="001D3024">
        <w:rPr>
          <w:i/>
        </w:rPr>
        <w:t>Proposal 4: In case both transfer methods are available, UE should be able to decide/ indicate whether data transfer should be performed by S&amp;F or RT.</w:t>
      </w:r>
    </w:p>
    <w:p w14:paraId="075AE977" w14:textId="77777777" w:rsidR="00FD70F8" w:rsidRPr="001D3024" w:rsidRDefault="00FD70F8" w:rsidP="00FD70F8">
      <w:pPr>
        <w:pStyle w:val="Doc-title"/>
        <w:rPr>
          <w:i/>
        </w:rPr>
      </w:pPr>
      <w:r w:rsidRPr="001D3024">
        <w:rPr>
          <w:i/>
        </w:rPr>
        <w:t>Proposal 5: Satellite should be able to indicate (broadcast) whether S&amp;F or RT operation are momentarily available or unavailable/barred.</w:t>
      </w:r>
    </w:p>
    <w:p w14:paraId="45BB2F81" w14:textId="77777777" w:rsidR="00FD70F8" w:rsidRDefault="00FD70F8" w:rsidP="00FD70F8">
      <w:pPr>
        <w:pStyle w:val="Comments"/>
      </w:pPr>
    </w:p>
    <w:p w14:paraId="391A4753" w14:textId="4F7AE4AC" w:rsidR="00FD70F8" w:rsidRDefault="00FD70F8" w:rsidP="00FD70F8">
      <w:pPr>
        <w:pStyle w:val="Doc-title"/>
      </w:pPr>
      <w:r w:rsidRPr="00642597">
        <w:t>R2-2404885</w:t>
      </w:r>
      <w:r>
        <w:tab/>
        <w:t>Discussion on the store and forward operation</w:t>
      </w:r>
      <w:r>
        <w:tab/>
        <w:t>Google Inc.</w:t>
      </w:r>
      <w:r>
        <w:tab/>
        <w:t>discussion</w:t>
      </w:r>
      <w:r>
        <w:tab/>
        <w:t>Rel-19</w:t>
      </w:r>
    </w:p>
    <w:p w14:paraId="402EFE5D" w14:textId="77777777" w:rsidR="00FD70F8" w:rsidRDefault="00FD70F8" w:rsidP="00FD70F8">
      <w:pPr>
        <w:pStyle w:val="Comments"/>
      </w:pPr>
      <w:r>
        <w:t>Proposal 1</w:t>
      </w:r>
      <w:r>
        <w:tab/>
        <w:t xml:space="preserve">The UE RRC should be able to identify a cell being in one of the following S&amp;F scenarios: </w:t>
      </w:r>
    </w:p>
    <w:p w14:paraId="65E10D00" w14:textId="77777777" w:rsidR="00FD70F8" w:rsidRDefault="00FD70F8" w:rsidP="00FD70F8">
      <w:pPr>
        <w:pStyle w:val="Comments"/>
      </w:pPr>
      <w:r>
        <w:t xml:space="preserve">S-1) The cell does not support the S&amp;F satellite operation (i.e., feeder link is always available); </w:t>
      </w:r>
    </w:p>
    <w:p w14:paraId="05BCA354" w14:textId="77777777" w:rsidR="00FD70F8" w:rsidRDefault="00FD70F8" w:rsidP="00FD70F8">
      <w:pPr>
        <w:pStyle w:val="Comments"/>
      </w:pPr>
      <w:r>
        <w:t xml:space="preserve">S-2) The cell supports the S&amp;F satellite operation, and the feeder link is currently available; </w:t>
      </w:r>
    </w:p>
    <w:p w14:paraId="30D27754" w14:textId="77777777" w:rsidR="00FD70F8" w:rsidRDefault="00FD70F8" w:rsidP="00FD70F8">
      <w:pPr>
        <w:pStyle w:val="Comments"/>
      </w:pPr>
      <w:r>
        <w:t>S-3) The cell supports the S&amp;F satellite operation, and the feeder link is currently not available.</w:t>
      </w:r>
    </w:p>
    <w:p w14:paraId="153892A2" w14:textId="77777777" w:rsidR="00FD70F8" w:rsidRDefault="00FD70F8" w:rsidP="00FD70F8">
      <w:pPr>
        <w:pStyle w:val="Comments"/>
      </w:pPr>
      <w:r>
        <w:t>Proposal 2</w:t>
      </w:r>
      <w:r>
        <w:tab/>
        <w:t>The legacy UE and the Rel-19 UE not supporting the S&amp;F satellite operation shall refrain from accessing a cell under S-3 (i.e., a cell with no feeder link available).</w:t>
      </w:r>
    </w:p>
    <w:p w14:paraId="365DFE69" w14:textId="77777777" w:rsidR="00FD70F8" w:rsidRDefault="00FD70F8" w:rsidP="00FD70F8">
      <w:pPr>
        <w:pStyle w:val="Comments"/>
      </w:pPr>
      <w:r>
        <w:t>Proposal 3</w:t>
      </w:r>
      <w:r>
        <w:tab/>
        <w:t>When the legacy NTN barring indication is set as ‘barred’, Rel-19 UEs need to check a new indication (in SIB1) reflecting the feeder link status to determine whether the cell can be accessed or not.</w:t>
      </w:r>
    </w:p>
    <w:p w14:paraId="4EF5C667" w14:textId="77777777" w:rsidR="00FD70F8" w:rsidRDefault="00FD70F8" w:rsidP="00FD70F8">
      <w:pPr>
        <w:pStyle w:val="Comments"/>
      </w:pPr>
      <w:r>
        <w:t>Proposal 4</w:t>
      </w:r>
      <w:r>
        <w:tab/>
        <w:t>Rel-19 UE can inform eNB of its capability in supporting the S&amp;F satellite operation via MSG3.</w:t>
      </w:r>
    </w:p>
    <w:p w14:paraId="45C94977" w14:textId="77777777" w:rsidR="00FD70F8" w:rsidRDefault="00FD70F8" w:rsidP="00FD70F8">
      <w:pPr>
        <w:pStyle w:val="Comments"/>
      </w:pPr>
      <w:r>
        <w:t>Proposal 5</w:t>
      </w:r>
      <w:r>
        <w:tab/>
        <w:t>When the feeder link is not available, eNB can suspend UE’s RRC connection by transmitting an RRC Connection Release message to the UE supporting the S&amp;F satellite operation. FFS whether a new release cause is needed.</w:t>
      </w:r>
    </w:p>
    <w:p w14:paraId="56143139" w14:textId="77777777" w:rsidR="00FD70F8" w:rsidRDefault="00FD70F8" w:rsidP="00FD70F8">
      <w:pPr>
        <w:pStyle w:val="Comments"/>
      </w:pPr>
    </w:p>
    <w:p w14:paraId="5FB12D20" w14:textId="2E38BC2E" w:rsidR="00FD70F8" w:rsidRDefault="00FD70F8" w:rsidP="00FD70F8">
      <w:pPr>
        <w:pStyle w:val="Doc-title"/>
      </w:pPr>
      <w:r w:rsidRPr="00642597">
        <w:t>R2-2404589</w:t>
      </w:r>
      <w:r>
        <w:tab/>
        <w:t>Discussion on Store &amp; Forward satellite operation</w:t>
      </w:r>
      <w:r>
        <w:tab/>
        <w:t>OPPO</w:t>
      </w:r>
      <w:r>
        <w:tab/>
        <w:t>discussion</w:t>
      </w:r>
      <w:r>
        <w:tab/>
        <w:t>Rel-19</w:t>
      </w:r>
      <w:r>
        <w:tab/>
        <w:t>IoT_NTN_Ph3-Core</w:t>
      </w:r>
    </w:p>
    <w:p w14:paraId="2B1D012A" w14:textId="77777777" w:rsidR="00FD70F8" w:rsidRDefault="00FD70F8" w:rsidP="00FD70F8">
      <w:pPr>
        <w:pStyle w:val="Comments"/>
      </w:pPr>
      <w:r>
        <w:t xml:space="preserve">Observation 1: In S&amp;F scenario, no inter-satellite link would be assumed otherwise when connecting with the UE via service link, serving satellite can still reach the ground network via other satellite’s forwarding operation and thus no storing operation at satellite is needed. </w:t>
      </w:r>
    </w:p>
    <w:p w14:paraId="12C26840" w14:textId="77777777" w:rsidR="00FD70F8" w:rsidRDefault="00FD70F8" w:rsidP="00FD70F8">
      <w:pPr>
        <w:pStyle w:val="Comments"/>
      </w:pPr>
      <w:r>
        <w:t>Proposal 1</w:t>
      </w:r>
      <w:r>
        <w:tab/>
        <w:t>For UP solution, UE only connects to its anchor satellite which stores UE’s context.</w:t>
      </w:r>
    </w:p>
    <w:p w14:paraId="4726175F" w14:textId="77777777" w:rsidR="00FD70F8" w:rsidRDefault="00FD70F8" w:rsidP="00FD70F8">
      <w:pPr>
        <w:pStyle w:val="Comments"/>
      </w:pPr>
      <w:r>
        <w:t>Proposal 2</w:t>
      </w:r>
      <w:r>
        <w:tab/>
        <w:t>Anchor satellite is identified by the satellite ID associated with the serving cell which releases UE to IDLE mode with suspend configuration.</w:t>
      </w:r>
    </w:p>
    <w:p w14:paraId="1B5B733A" w14:textId="77777777" w:rsidR="00FD70F8" w:rsidRDefault="00FD70F8" w:rsidP="00FD70F8">
      <w:pPr>
        <w:pStyle w:val="Comments"/>
      </w:pPr>
      <w:r>
        <w:t>Proposal 3</w:t>
      </w:r>
      <w:r>
        <w:tab/>
        <w:t xml:space="preserve">The legacy cellbarred-NTN should be set as barred in the cell with S&amp;F satellite operation. </w:t>
      </w:r>
    </w:p>
    <w:p w14:paraId="1E603823" w14:textId="77777777" w:rsidR="00FD70F8" w:rsidRDefault="00FD70F8" w:rsidP="00FD70F8">
      <w:pPr>
        <w:pStyle w:val="Comments"/>
      </w:pPr>
      <w:r>
        <w:t>Proposal 4</w:t>
      </w:r>
      <w:r>
        <w:tab/>
        <w:t>Separate cellbarred indication is introduced in SIB for Rel-19 UEs supporting S&amp;F operation.</w:t>
      </w:r>
    </w:p>
    <w:p w14:paraId="6C5655CD" w14:textId="77777777" w:rsidR="00FD70F8" w:rsidRDefault="00FD70F8" w:rsidP="00FD70F8">
      <w:pPr>
        <w:pStyle w:val="Comments"/>
      </w:pPr>
    </w:p>
    <w:p w14:paraId="4726976D" w14:textId="1F53F2A6" w:rsidR="00FD70F8" w:rsidRDefault="00FD70F8" w:rsidP="00FD70F8">
      <w:pPr>
        <w:pStyle w:val="Doc-title"/>
      </w:pPr>
      <w:r w:rsidRPr="00642597">
        <w:t>R2-2404163</w:t>
      </w:r>
      <w:r>
        <w:tab/>
        <w:t>RAN2 Aspects for Store &amp; Forward</w:t>
      </w:r>
      <w:r>
        <w:tab/>
        <w:t>vivo</w:t>
      </w:r>
      <w:r>
        <w:tab/>
        <w:t>discussion</w:t>
      </w:r>
      <w:r>
        <w:tab/>
        <w:t>Rel-19</w:t>
      </w:r>
      <w:r>
        <w:tab/>
        <w:t>IoT_NTN_Ph3-Core</w:t>
      </w:r>
    </w:p>
    <w:p w14:paraId="2E8C177A" w14:textId="79ED465F" w:rsidR="00FD70F8" w:rsidRPr="00610188" w:rsidRDefault="00FD70F8" w:rsidP="00FD70F8">
      <w:pPr>
        <w:pStyle w:val="Doc-title"/>
      </w:pPr>
      <w:r w:rsidRPr="00642597">
        <w:t>R2-2404202</w:t>
      </w:r>
      <w:r>
        <w:tab/>
        <w:t>Discussion on support of store and forward operation</w:t>
      </w:r>
      <w:r>
        <w:tab/>
        <w:t>CATT</w:t>
      </w:r>
      <w:r>
        <w:tab/>
        <w:t>discussion</w:t>
      </w:r>
    </w:p>
    <w:p w14:paraId="4F6D65DB" w14:textId="565C4F0A" w:rsidR="00FD70F8" w:rsidRDefault="00FD70F8" w:rsidP="00FD70F8">
      <w:pPr>
        <w:pStyle w:val="Doc-title"/>
      </w:pPr>
      <w:r w:rsidRPr="00642597">
        <w:t>R2-2404436</w:t>
      </w:r>
      <w:r>
        <w:tab/>
        <w:t>Elements of Store &amp; Forward Operation</w:t>
      </w:r>
      <w:r>
        <w:tab/>
        <w:t>PANASONIC</w:t>
      </w:r>
      <w:r>
        <w:tab/>
        <w:t>discussion</w:t>
      </w:r>
    </w:p>
    <w:p w14:paraId="32E967CA" w14:textId="6DC16AC5" w:rsidR="00FD70F8" w:rsidRPr="00610188" w:rsidRDefault="00FD70F8" w:rsidP="00FD70F8">
      <w:pPr>
        <w:pStyle w:val="Doc-title"/>
      </w:pPr>
      <w:r w:rsidRPr="00642597">
        <w:t>R2-2404657</w:t>
      </w:r>
      <w:r>
        <w:tab/>
        <w:t>Support of S&amp;F operation in IoT NTN</w:t>
      </w:r>
      <w:r>
        <w:tab/>
        <w:t>Apple</w:t>
      </w:r>
      <w:r>
        <w:tab/>
        <w:t>discussion</w:t>
      </w:r>
      <w:r>
        <w:tab/>
        <w:t>Rel-19</w:t>
      </w:r>
      <w:r>
        <w:tab/>
        <w:t>IoT_NTN_Ph3-Core</w:t>
      </w:r>
    </w:p>
    <w:p w14:paraId="3F3F7312" w14:textId="54A7DB93" w:rsidR="00FD70F8" w:rsidRDefault="00FD70F8" w:rsidP="00FD70F8">
      <w:pPr>
        <w:pStyle w:val="Doc-title"/>
      </w:pPr>
      <w:r w:rsidRPr="00642597">
        <w:t>R2-2404801</w:t>
      </w:r>
      <w:r>
        <w:tab/>
        <w:t>Store and Forward support in IoT NTN</w:t>
      </w:r>
      <w:r>
        <w:tab/>
        <w:t>Lenovo</w:t>
      </w:r>
      <w:r>
        <w:tab/>
        <w:t>discussion</w:t>
      </w:r>
      <w:r>
        <w:tab/>
        <w:t>Rel-19</w:t>
      </w:r>
    </w:p>
    <w:p w14:paraId="002E4658" w14:textId="3228F146" w:rsidR="00FD70F8" w:rsidRPr="008B1610" w:rsidRDefault="00FD70F8" w:rsidP="00FD70F8">
      <w:pPr>
        <w:pStyle w:val="Doc-title"/>
      </w:pPr>
      <w:r w:rsidRPr="00642597">
        <w:lastRenderedPageBreak/>
        <w:t>R2-2404882</w:t>
      </w:r>
      <w:r>
        <w:tab/>
        <w:t>RAN2 impacts of supporting Store&amp;Forward operation in IoT NTN</w:t>
      </w:r>
      <w:r>
        <w:tab/>
        <w:t>ZTE Corporation, Sanechips</w:t>
      </w:r>
      <w:r>
        <w:tab/>
        <w:t>discussion</w:t>
      </w:r>
      <w:r>
        <w:tab/>
        <w:t>Rel-19</w:t>
      </w:r>
      <w:r>
        <w:tab/>
        <w:t>IoT_NTN_Ph3-Core</w:t>
      </w:r>
      <w:r>
        <w:tab/>
      </w:r>
      <w:r w:rsidRPr="007C5575">
        <w:t>R2-2402380</w:t>
      </w:r>
    </w:p>
    <w:p w14:paraId="0A4D586B" w14:textId="0C941BF5" w:rsidR="00FD70F8" w:rsidRDefault="00FD70F8" w:rsidP="00FD70F8">
      <w:pPr>
        <w:pStyle w:val="Doc-title"/>
      </w:pPr>
      <w:r w:rsidRPr="00642597">
        <w:t>R2-2404987</w:t>
      </w:r>
      <w:r>
        <w:tab/>
        <w:t>Discussion on support of Store&amp;Forward</w:t>
      </w:r>
      <w:r>
        <w:tab/>
        <w:t>Transsion Holdings</w:t>
      </w:r>
      <w:r>
        <w:tab/>
        <w:t>discussion</w:t>
      </w:r>
      <w:r>
        <w:tab/>
        <w:t>Rel-19</w:t>
      </w:r>
    </w:p>
    <w:p w14:paraId="5445A80F" w14:textId="442773D5" w:rsidR="00FD70F8" w:rsidRDefault="00FD70F8" w:rsidP="00FD70F8">
      <w:pPr>
        <w:pStyle w:val="Doc-title"/>
      </w:pPr>
      <w:r w:rsidRPr="00642597">
        <w:t>R2-2405012</w:t>
      </w:r>
      <w:r>
        <w:tab/>
        <w:t>Discussion on IoT NTN Store and Forward</w:t>
      </w:r>
      <w:r>
        <w:tab/>
        <w:t>CMCC</w:t>
      </w:r>
      <w:r>
        <w:tab/>
        <w:t>discussion</w:t>
      </w:r>
      <w:r>
        <w:tab/>
        <w:t>Rel-19</w:t>
      </w:r>
      <w:r>
        <w:tab/>
        <w:t>IoT_NTN_Ph3-Core</w:t>
      </w:r>
    </w:p>
    <w:p w14:paraId="0F4D2F98" w14:textId="77777777" w:rsidR="00FD70F8" w:rsidRPr="00610188" w:rsidRDefault="00FD70F8" w:rsidP="00FD70F8">
      <w:pPr>
        <w:pStyle w:val="Doc-text2"/>
      </w:pPr>
    </w:p>
    <w:p w14:paraId="1F2790D8" w14:textId="02EE03E7" w:rsidR="00FD70F8" w:rsidRDefault="00FD70F8" w:rsidP="00FD70F8">
      <w:pPr>
        <w:pStyle w:val="Doc-title"/>
      </w:pPr>
      <w:r w:rsidRPr="00642597">
        <w:t>R2-2405102</w:t>
      </w:r>
      <w:r>
        <w:tab/>
        <w:t>Discussion on the support of store and forward satellite operation</w:t>
      </w:r>
      <w:r>
        <w:tab/>
        <w:t>Xiaomi</w:t>
      </w:r>
      <w:r>
        <w:tab/>
        <w:t>discussion</w:t>
      </w:r>
    </w:p>
    <w:p w14:paraId="4BEC71E7" w14:textId="194FE8E9" w:rsidR="00FD70F8" w:rsidRDefault="00FD70F8" w:rsidP="00FD70F8">
      <w:pPr>
        <w:pStyle w:val="Doc-title"/>
      </w:pPr>
      <w:r w:rsidRPr="00642597">
        <w:t>R2-2405132</w:t>
      </w:r>
      <w:r>
        <w:tab/>
        <w:t>RAN2 impact on S&amp;F mode</w:t>
      </w:r>
      <w:r>
        <w:tab/>
        <w:t>MediaTek Inc.</w:t>
      </w:r>
      <w:r>
        <w:tab/>
        <w:t>discussion</w:t>
      </w:r>
      <w:r>
        <w:tab/>
        <w:t>IoT_NTN_Ph3-Core</w:t>
      </w:r>
      <w:r>
        <w:tab/>
      </w:r>
      <w:r w:rsidRPr="007C5575">
        <w:t>R2-2402942</w:t>
      </w:r>
    </w:p>
    <w:p w14:paraId="48DA970A" w14:textId="3658F211" w:rsidR="00FD70F8" w:rsidRPr="00610188" w:rsidRDefault="00FD70F8" w:rsidP="00FD70F8">
      <w:pPr>
        <w:pStyle w:val="Doc-title"/>
      </w:pPr>
      <w:r w:rsidRPr="00642597">
        <w:t>R2-2405153</w:t>
      </w:r>
      <w:r>
        <w:tab/>
        <w:t>On RAN2 aspects of Store and Forward</w:t>
      </w:r>
      <w:r>
        <w:tab/>
        <w:t>Samsung</w:t>
      </w:r>
      <w:r>
        <w:tab/>
        <w:t>discussion</w:t>
      </w:r>
      <w:r>
        <w:tab/>
        <w:t>Rel-19</w:t>
      </w:r>
      <w:r>
        <w:tab/>
        <w:t>IoT_NTN_Ph3-Core</w:t>
      </w:r>
    </w:p>
    <w:p w14:paraId="04E13899" w14:textId="00F47D97" w:rsidR="00FD70F8" w:rsidRDefault="00FD70F8" w:rsidP="00FD70F8">
      <w:pPr>
        <w:pStyle w:val="Doc-title"/>
      </w:pPr>
      <w:r w:rsidRPr="00642597">
        <w:t>R2-2405197</w:t>
      </w:r>
      <w:r>
        <w:tab/>
        <w:t>Support  of Store and Forward</w:t>
      </w:r>
      <w:r>
        <w:tab/>
        <w:t>NEC</w:t>
      </w:r>
      <w:r>
        <w:tab/>
        <w:t>discussion</w:t>
      </w:r>
      <w:r>
        <w:tab/>
        <w:t>Rel-19</w:t>
      </w:r>
      <w:r>
        <w:tab/>
        <w:t>IoT_NTN_Ph3-Core</w:t>
      </w:r>
    </w:p>
    <w:p w14:paraId="4F44F084" w14:textId="7D0AECED" w:rsidR="00FD70F8" w:rsidRDefault="00FD70F8" w:rsidP="00FD70F8">
      <w:pPr>
        <w:pStyle w:val="Doc-title"/>
      </w:pPr>
      <w:r w:rsidRPr="00642597">
        <w:t>R2-2405242</w:t>
      </w:r>
      <w:r>
        <w:tab/>
        <w:t>Considerations on Store &amp; Forward Satellite Operation</w:t>
      </w:r>
      <w:r>
        <w:tab/>
        <w:t>SHARP Corporation</w:t>
      </w:r>
      <w:r>
        <w:tab/>
        <w:t>discussion</w:t>
      </w:r>
      <w:r>
        <w:tab/>
        <w:t>Rel-19</w:t>
      </w:r>
    </w:p>
    <w:p w14:paraId="22CBD4DE" w14:textId="7FF3BA57" w:rsidR="00FD70F8" w:rsidRDefault="00FD70F8" w:rsidP="00FD70F8">
      <w:pPr>
        <w:pStyle w:val="Doc-title"/>
      </w:pPr>
      <w:r w:rsidRPr="00642597">
        <w:t>R2-2405315</w:t>
      </w:r>
      <w:r>
        <w:tab/>
        <w:t>The impact of access for Store &amp; Forward in IoT NTN</w:t>
      </w:r>
      <w:r>
        <w:tab/>
        <w:t>China Telecom</w:t>
      </w:r>
      <w:r>
        <w:tab/>
        <w:t>discussion</w:t>
      </w:r>
      <w:r>
        <w:tab/>
        <w:t>Rel-19</w:t>
      </w:r>
      <w:r>
        <w:tab/>
        <w:t>IoT_NTN_Ph3-Core</w:t>
      </w:r>
    </w:p>
    <w:p w14:paraId="00B2051F" w14:textId="70906EF8" w:rsidR="00FD70F8" w:rsidRDefault="00FD70F8" w:rsidP="00FD70F8">
      <w:pPr>
        <w:pStyle w:val="Doc-title"/>
      </w:pPr>
      <w:r w:rsidRPr="00642597">
        <w:t>R2-2405429</w:t>
      </w:r>
      <w:r>
        <w:tab/>
        <w:t>Discussion on information for Store &amp; Forward</w:t>
      </w:r>
      <w:r>
        <w:tab/>
        <w:t>ASUSTeK</w:t>
      </w:r>
      <w:r>
        <w:tab/>
        <w:t>discussion</w:t>
      </w:r>
      <w:r>
        <w:tab/>
        <w:t>Rel-19</w:t>
      </w:r>
      <w:r>
        <w:tab/>
        <w:t>IoT_NTN_Ph3-Core</w:t>
      </w:r>
    </w:p>
    <w:p w14:paraId="487B19C7" w14:textId="41D58650" w:rsidR="00FD70F8" w:rsidRDefault="00FD70F8" w:rsidP="00FD70F8">
      <w:pPr>
        <w:pStyle w:val="Doc-title"/>
      </w:pPr>
      <w:r w:rsidRPr="00642597">
        <w:t>R2-2405450</w:t>
      </w:r>
      <w:r>
        <w:tab/>
        <w:t>Support for store and forward</w:t>
      </w:r>
      <w:r>
        <w:tab/>
        <w:t>Ericsson</w:t>
      </w:r>
      <w:r>
        <w:tab/>
        <w:t>discussion</w:t>
      </w:r>
      <w:r>
        <w:tab/>
        <w:t>Rel-19</w:t>
      </w:r>
      <w:r>
        <w:tab/>
        <w:t>IoT_NTN_Ph3-Core</w:t>
      </w:r>
    </w:p>
    <w:p w14:paraId="3598C4E1" w14:textId="7E49AD7C" w:rsidR="00FD70F8" w:rsidRDefault="00FD70F8" w:rsidP="00FD70F8">
      <w:pPr>
        <w:pStyle w:val="Doc-title"/>
      </w:pPr>
      <w:r w:rsidRPr="00642597">
        <w:t>R2-2405657</w:t>
      </w:r>
      <w:r>
        <w:tab/>
        <w:t>Discussion of the Store and Forward satellite operation</w:t>
      </w:r>
      <w:r>
        <w:tab/>
        <w:t>TCL</w:t>
      </w:r>
      <w:r>
        <w:tab/>
        <w:t>discussion</w:t>
      </w:r>
    </w:p>
    <w:p w14:paraId="40C5CC05" w14:textId="77777777" w:rsidR="00FD70F8" w:rsidRDefault="00FD70F8" w:rsidP="00FD70F8">
      <w:pPr>
        <w:pStyle w:val="Doc-text2"/>
      </w:pPr>
    </w:p>
    <w:p w14:paraId="7F30C550" w14:textId="77777777" w:rsidR="00FD70F8" w:rsidRDefault="00FD70F8" w:rsidP="00FD70F8">
      <w:pPr>
        <w:pStyle w:val="Comments"/>
      </w:pPr>
      <w:r>
        <w:t>Withdrawn</w:t>
      </w:r>
    </w:p>
    <w:p w14:paraId="0D0E84AD" w14:textId="77777777" w:rsidR="00FD70F8" w:rsidRDefault="00FD70F8" w:rsidP="00FD70F8">
      <w:pPr>
        <w:pStyle w:val="Doc-title"/>
      </w:pPr>
      <w:r w:rsidRPr="007C5575">
        <w:t>R2-2404409</w:t>
      </w:r>
      <w:r>
        <w:tab/>
        <w:t>Overview of the Store and Forward satellite operation</w:t>
      </w:r>
      <w:r>
        <w:tab/>
        <w:t>Huawei, HiSilicon</w:t>
      </w:r>
      <w:r>
        <w:tab/>
        <w:t>discussion</w:t>
      </w:r>
      <w:r>
        <w:tab/>
        <w:t>Rel-19</w:t>
      </w:r>
      <w:r>
        <w:tab/>
        <w:t>IoT_NTN_Ph3-Core</w:t>
      </w:r>
      <w:r>
        <w:tab/>
        <w:t>Withdrawn</w:t>
      </w:r>
    </w:p>
    <w:p w14:paraId="0104A902" w14:textId="77777777" w:rsidR="00FD70F8" w:rsidRPr="00466855" w:rsidRDefault="00FD70F8" w:rsidP="00FD70F8">
      <w:pPr>
        <w:pStyle w:val="Doc-text2"/>
      </w:pPr>
    </w:p>
    <w:p w14:paraId="2AD46222" w14:textId="77777777" w:rsidR="00FD70F8" w:rsidRDefault="00FD70F8" w:rsidP="00FD70F8">
      <w:pPr>
        <w:pStyle w:val="Heading3"/>
        <w:rPr>
          <w:rFonts w:eastAsia="Calibri"/>
          <w:lang w:val="en-US" w:eastAsia="ko-KR"/>
        </w:rPr>
      </w:pPr>
      <w:bookmarkStart w:id="580" w:name="_Toc169647322"/>
      <w:r>
        <w:t>8.9.3</w:t>
      </w:r>
      <w:r>
        <w:tab/>
      </w:r>
      <w:r w:rsidRPr="009431DD">
        <w:rPr>
          <w:rFonts w:eastAsia="Calibri"/>
          <w:lang w:val="en-US" w:eastAsia="ko-KR"/>
        </w:rPr>
        <w:t>Uplink Capacity Enhancement</w:t>
      </w:r>
      <w:bookmarkEnd w:id="580"/>
    </w:p>
    <w:p w14:paraId="30C572DE" w14:textId="77777777" w:rsidR="00FD70F8" w:rsidRPr="00C01DB6" w:rsidRDefault="00FD70F8" w:rsidP="00FD70F8">
      <w:pPr>
        <w:pStyle w:val="Comments"/>
        <w:rPr>
          <w:lang w:val="en-US" w:eastAsia="ko-KR"/>
        </w:rPr>
      </w:pPr>
      <w:r>
        <w:rPr>
          <w:lang w:val="en-US" w:eastAsia="ko-KR"/>
        </w:rPr>
        <w:t xml:space="preserve">At this meeting contributions should only focus on the possible </w:t>
      </w:r>
      <w:r w:rsidRPr="00EE0477">
        <w:rPr>
          <w:bCs/>
        </w:rPr>
        <w:t>enhancements to reduce the necessary uplink and downlink signaling to complete an EDT transaction</w:t>
      </w:r>
      <w:r>
        <w:rPr>
          <w:bCs/>
        </w:rPr>
        <w:t xml:space="preserve"> (</w:t>
      </w:r>
      <w:r w:rsidRPr="00EE0477">
        <w:rPr>
          <w:bCs/>
        </w:rPr>
        <w:t>Msg3 transmission without msg1/RAR</w:t>
      </w:r>
      <w:r>
        <w:rPr>
          <w:bCs/>
        </w:rPr>
        <w:t>; e</w:t>
      </w:r>
      <w:r w:rsidRPr="00EE0477">
        <w:rPr>
          <w:bCs/>
        </w:rPr>
        <w:t xml:space="preserve">fficient delivery of msg4 / </w:t>
      </w:r>
      <w:r>
        <w:rPr>
          <w:bCs/>
        </w:rPr>
        <w:t>R</w:t>
      </w:r>
      <w:r w:rsidRPr="00EE0477">
        <w:rPr>
          <w:bCs/>
        </w:rPr>
        <w:t>RCEarlyDataComplete</w:t>
      </w:r>
      <w:r>
        <w:rPr>
          <w:bCs/>
        </w:rPr>
        <w:t>)</w:t>
      </w:r>
      <w:r>
        <w:rPr>
          <w:lang w:val="en-US" w:eastAsia="ko-KR"/>
        </w:rPr>
        <w:t>.</w:t>
      </w:r>
    </w:p>
    <w:p w14:paraId="21D47CB0" w14:textId="77777777" w:rsidR="00FD70F8" w:rsidRDefault="00FD70F8" w:rsidP="00FD70F8">
      <w:pPr>
        <w:pStyle w:val="Comments"/>
        <w:rPr>
          <w:lang w:val="en-US"/>
        </w:rPr>
      </w:pPr>
    </w:p>
    <w:p w14:paraId="6FC03973" w14:textId="426DD064" w:rsidR="00FD70F8" w:rsidRDefault="00FD70F8" w:rsidP="00FD70F8">
      <w:pPr>
        <w:pStyle w:val="Doc-title"/>
      </w:pPr>
      <w:r w:rsidRPr="00642597">
        <w:t>R2-2405202</w:t>
      </w:r>
      <w:r>
        <w:tab/>
        <w:t>Discussion on Msg3-EDT enhancements</w:t>
      </w:r>
      <w:r>
        <w:tab/>
        <w:t>ESA</w:t>
      </w:r>
      <w:r>
        <w:tab/>
        <w:t>discussion</w:t>
      </w:r>
      <w:r>
        <w:tab/>
        <w:t>Rel-19</w:t>
      </w:r>
    </w:p>
    <w:p w14:paraId="3C68DA3D" w14:textId="77777777" w:rsidR="00FD70F8" w:rsidRDefault="00FD70F8" w:rsidP="00FD70F8">
      <w:pPr>
        <w:pStyle w:val="Comments"/>
      </w:pPr>
      <w:r>
        <w:t>Observation 1: DSA is improving the Msg3 EDT (without msg1) throughput by about a factor of 6 without any impacts on the current receiver implementation at the network, and minimal specification impact overall.</w:t>
      </w:r>
    </w:p>
    <w:p w14:paraId="1D893625" w14:textId="77777777" w:rsidR="00FD70F8" w:rsidRDefault="00FD70F8" w:rsidP="00FD70F8">
      <w:pPr>
        <w:pStyle w:val="Comments"/>
      </w:pPr>
      <w:r>
        <w:t>Observation 2 CRDSA is improving the legacy SA-based throughput of about a factor of 80 for balanced power packets and more than a factor of 100 for unbalanced packets power, which is highly relevant in NTN IoT scenarios.</w:t>
      </w:r>
    </w:p>
    <w:p w14:paraId="33EEF711" w14:textId="77777777" w:rsidR="00FD70F8" w:rsidRDefault="00FD70F8" w:rsidP="00FD70F8">
      <w:pPr>
        <w:pStyle w:val="Comments"/>
      </w:pPr>
      <w:r>
        <w:t>Proposal 1: RAN2 to study enhanced random access techniques, such as Diversity Slotted ALOHA (DSA) and Contention Resolution Diversity Slotted Aloha (CRDSA), for improved random-access performance of Msg3-EDT transmissions without msg1/ Random Access Response (RAR).</w:t>
      </w:r>
    </w:p>
    <w:p w14:paraId="718927E8" w14:textId="77777777" w:rsidR="00FD70F8" w:rsidRDefault="00FD70F8" w:rsidP="00FD70F8">
      <w:pPr>
        <w:pStyle w:val="Doc-text2"/>
      </w:pPr>
      <w:r>
        <w:t>-</w:t>
      </w:r>
      <w:r>
        <w:tab/>
        <w:t>Xiaomi thinks this is interesting but more applicable for 6G and not only for IoT NTN</w:t>
      </w:r>
    </w:p>
    <w:p w14:paraId="35CCDC3A" w14:textId="77777777" w:rsidR="00FD70F8" w:rsidRDefault="00FD70F8" w:rsidP="00FD70F8">
      <w:pPr>
        <w:pStyle w:val="Doc-text2"/>
      </w:pPr>
      <w:r>
        <w:t>-</w:t>
      </w:r>
      <w:r>
        <w:tab/>
        <w:t>Oppo thinks this should be discussed in RAN1</w:t>
      </w:r>
    </w:p>
    <w:p w14:paraId="0F297B1C" w14:textId="77777777" w:rsidR="00FD70F8" w:rsidRDefault="00FD70F8" w:rsidP="00FD70F8">
      <w:pPr>
        <w:pStyle w:val="Doc-text2"/>
      </w:pPr>
      <w:r>
        <w:t>-</w:t>
      </w:r>
      <w:r>
        <w:tab/>
        <w:t>vivo thinks we should first discuss whether to support contention based UL transmission</w:t>
      </w:r>
    </w:p>
    <w:p w14:paraId="45649313" w14:textId="77777777" w:rsidR="00FD70F8" w:rsidRDefault="00FD70F8" w:rsidP="00FD70F8">
      <w:pPr>
        <w:pStyle w:val="Doc-text2"/>
      </w:pPr>
      <w:r>
        <w:t>-</w:t>
      </w:r>
      <w:r>
        <w:tab/>
        <w:t xml:space="preserve">Samsung thinks there is quite some gain and it’s worth continuing discussing this. </w:t>
      </w:r>
    </w:p>
    <w:p w14:paraId="3E6B18B1" w14:textId="77777777" w:rsidR="00FD70F8" w:rsidRDefault="00FD70F8" w:rsidP="00FD70F8">
      <w:pPr>
        <w:pStyle w:val="Doc-text2"/>
      </w:pPr>
      <w:r>
        <w:t>-</w:t>
      </w:r>
      <w:r>
        <w:tab/>
        <w:t>Inmarsat welcomes this proposal, using a technique already used in satellite communication. Also thinks there is limited impact to the NW and almost no impact to the UE. Novamint agrees</w:t>
      </w:r>
    </w:p>
    <w:p w14:paraId="2D9F2182" w14:textId="77777777" w:rsidR="00FD70F8" w:rsidRDefault="00FD70F8" w:rsidP="00FD70F8">
      <w:pPr>
        <w:pStyle w:val="Doc-text2"/>
      </w:pPr>
      <w:r>
        <w:t>-</w:t>
      </w:r>
      <w:r>
        <w:tab/>
        <w:t>Ericsson strongly supports the proposal and suggests to continue the study</w:t>
      </w:r>
    </w:p>
    <w:p w14:paraId="4CD53E95" w14:textId="77777777" w:rsidR="00FD70F8" w:rsidRDefault="00FD70F8" w:rsidP="00FD70F8">
      <w:pPr>
        <w:pStyle w:val="Doc-text2"/>
      </w:pPr>
      <w:r>
        <w:t>-</w:t>
      </w:r>
      <w:r>
        <w:tab/>
        <w:t>ZTE thinks this is probably too new for R19 and cannot exclude RAN1 impacts. Also thinks this scheme might have drawbacks in terms of latency. Nokia agrees and thinks that in case we need to consult with RAN1</w:t>
      </w:r>
    </w:p>
    <w:p w14:paraId="2BCEC979" w14:textId="77777777" w:rsidR="00FD70F8" w:rsidRDefault="00FD70F8" w:rsidP="00FD70F8">
      <w:pPr>
        <w:pStyle w:val="Doc-text2"/>
      </w:pPr>
      <w:r>
        <w:t>-</w:t>
      </w:r>
      <w:r>
        <w:tab/>
        <w:t>QC thinks existing mechanism could eventually lead to even higher latency due to collisions (ESA agrees). Also thinks we could send an LS to RAN1 but we could also progress in RAN2 independently.</w:t>
      </w:r>
    </w:p>
    <w:p w14:paraId="3713FDA6" w14:textId="77777777" w:rsidR="00FD70F8" w:rsidRDefault="00FD70F8" w:rsidP="00FD70F8">
      <w:pPr>
        <w:pStyle w:val="Doc-text2"/>
      </w:pPr>
      <w:r>
        <w:t>-</w:t>
      </w:r>
      <w:r>
        <w:tab/>
        <w:t>Iridium thinks this has a lot of value and supports continuing studying this. Eutelsat Group agrees</w:t>
      </w:r>
    </w:p>
    <w:p w14:paraId="14F6A937" w14:textId="77777777" w:rsidR="00FD70F8" w:rsidRDefault="00FD70F8" w:rsidP="00FD70F8">
      <w:pPr>
        <w:pStyle w:val="Doc-text2"/>
      </w:pPr>
      <w:r>
        <w:t>-</w:t>
      </w:r>
      <w:r>
        <w:tab/>
        <w:t>HW thinks more evaluation is needed in RAN1</w:t>
      </w:r>
    </w:p>
    <w:p w14:paraId="55C669A3" w14:textId="77777777" w:rsidR="00FD70F8" w:rsidRDefault="00FD70F8" w:rsidP="00FD70F8">
      <w:pPr>
        <w:pStyle w:val="Doc-text2"/>
      </w:pPr>
      <w:r>
        <w:t>-</w:t>
      </w:r>
      <w:r>
        <w:tab/>
        <w:t>MTK thinks that RAN2 can continue the study on this and if needed send an LS to RAN1 later. ESA agrees</w:t>
      </w:r>
    </w:p>
    <w:p w14:paraId="37CF7712" w14:textId="77777777" w:rsidR="00FD70F8" w:rsidRDefault="00FD70F8" w:rsidP="00FD70F8">
      <w:pPr>
        <w:pStyle w:val="Agreement"/>
        <w:tabs>
          <w:tab w:val="clear" w:pos="9990"/>
        </w:tabs>
        <w:overflowPunct/>
        <w:autoSpaceDE/>
        <w:autoSpaceDN/>
        <w:adjustRightInd/>
        <w:ind w:left="1619" w:hanging="360"/>
        <w:textAlignment w:val="auto"/>
      </w:pPr>
      <w:r>
        <w:t>Can continue the discussion on this proposal, evaluating possible impacts on the specification, in the next RAN2 meeting (we might send an LS to RAN1 later on this)</w:t>
      </w:r>
    </w:p>
    <w:p w14:paraId="2D17B3C0" w14:textId="77777777" w:rsidR="00FD70F8" w:rsidRDefault="00FD70F8" w:rsidP="00FD70F8">
      <w:pPr>
        <w:pStyle w:val="Doc-text2"/>
        <w:ind w:left="0" w:firstLine="0"/>
      </w:pPr>
    </w:p>
    <w:p w14:paraId="015787CC" w14:textId="77777777" w:rsidR="00FD70F8" w:rsidRDefault="00FD70F8" w:rsidP="00FD70F8">
      <w:pPr>
        <w:pStyle w:val="Comments"/>
        <w:rPr>
          <w:lang w:val="en-US"/>
        </w:rPr>
      </w:pPr>
    </w:p>
    <w:p w14:paraId="160155AF" w14:textId="1596C94C" w:rsidR="00FD70F8" w:rsidRDefault="00FD70F8" w:rsidP="00FD70F8">
      <w:pPr>
        <w:pStyle w:val="Doc-title"/>
      </w:pPr>
      <w:r w:rsidRPr="00642597">
        <w:t>R2-2404842</w:t>
      </w:r>
      <w:r>
        <w:tab/>
        <w:t>UL capacity enhancements objectives for IoT NTN</w:t>
      </w:r>
      <w:r>
        <w:tab/>
        <w:t>Ericsson</w:t>
      </w:r>
      <w:r>
        <w:tab/>
        <w:t>discussion</w:t>
      </w:r>
      <w:r>
        <w:tab/>
        <w:t>Rel-19</w:t>
      </w:r>
      <w:r>
        <w:tab/>
        <w:t>IoT_NTN_Ph3-Core</w:t>
      </w:r>
    </w:p>
    <w:p w14:paraId="4C40D35F" w14:textId="77777777" w:rsidR="00FD70F8" w:rsidRDefault="00FD70F8" w:rsidP="00FD70F8">
      <w:pPr>
        <w:pStyle w:val="Comments"/>
      </w:pPr>
      <w:r>
        <w:t>Observation 1</w:t>
      </w:r>
      <w:r>
        <w:tab/>
        <w:t>Enhancements to PUR are not with the Rel-19 IoT NTN WID’s scope.</w:t>
      </w:r>
    </w:p>
    <w:p w14:paraId="6DF9BCB6" w14:textId="77777777" w:rsidR="00FD70F8" w:rsidRDefault="00FD70F8" w:rsidP="00FD70F8">
      <w:pPr>
        <w:pStyle w:val="Comments"/>
      </w:pPr>
      <w:r w:rsidRPr="002C10DA">
        <w:t>Observation 2</w:t>
      </w:r>
      <w:r w:rsidRPr="002C10DA">
        <w:tab/>
        <w:t>Enhancing PUR for NTN may require substantial changes that could contradict legacy PUR enabling conditions, thereby increasing complexity.</w:t>
      </w:r>
    </w:p>
    <w:p w14:paraId="20C98882" w14:textId="77777777" w:rsidR="00FD70F8" w:rsidRDefault="00FD70F8" w:rsidP="00FD70F8">
      <w:pPr>
        <w:pStyle w:val="Comments"/>
      </w:pPr>
      <w:r>
        <w:t>Proposal 1</w:t>
      </w:r>
      <w:r>
        <w:tab/>
        <w:t>RAN2 prioritizes enhancements to the EDT procedure in Rel-19.</w:t>
      </w:r>
    </w:p>
    <w:p w14:paraId="6E869666" w14:textId="77777777" w:rsidR="00FD70F8" w:rsidRDefault="00FD70F8" w:rsidP="00FD70F8">
      <w:pPr>
        <w:pStyle w:val="Doc-text2"/>
      </w:pPr>
      <w:r>
        <w:t>-</w:t>
      </w:r>
      <w:r>
        <w:tab/>
        <w:t>Ericsson thinks that PUR has a lot of preconditions that might not be valid in NTN and then we should focus on EDT</w:t>
      </w:r>
    </w:p>
    <w:p w14:paraId="3C44C995" w14:textId="77777777" w:rsidR="00FD70F8" w:rsidRDefault="00FD70F8" w:rsidP="00FD70F8">
      <w:pPr>
        <w:pStyle w:val="Doc-text2"/>
      </w:pPr>
      <w:r>
        <w:t>-</w:t>
      </w:r>
      <w:r>
        <w:tab/>
        <w:t>Xiaomi thinks this is more a terminology issue. QC has a similar view, the final solution could be a combination of EDT and PUR (maybe with a different name)</w:t>
      </w:r>
    </w:p>
    <w:p w14:paraId="35F61CCA" w14:textId="77777777" w:rsidR="00FD70F8" w:rsidRDefault="00FD70F8" w:rsidP="00FD70F8">
      <w:pPr>
        <w:pStyle w:val="Doc-text2"/>
      </w:pPr>
      <w:r>
        <w:t>-</w:t>
      </w:r>
      <w:r>
        <w:tab/>
        <w:t>Lenovo supports this proposal</w:t>
      </w:r>
    </w:p>
    <w:p w14:paraId="3DBB4C0C" w14:textId="77777777" w:rsidR="00FD70F8" w:rsidRDefault="00FD70F8" w:rsidP="00FD70F8">
      <w:pPr>
        <w:pStyle w:val="Doc-text2"/>
      </w:pPr>
      <w:r>
        <w:t>-</w:t>
      </w:r>
      <w:r>
        <w:tab/>
        <w:t>Although ZTE had a different proposal, thinks we could focus on the procedure rather than on the name of the feature</w:t>
      </w:r>
    </w:p>
    <w:p w14:paraId="556139F5" w14:textId="77777777" w:rsidR="00FD70F8" w:rsidRDefault="00FD70F8" w:rsidP="00FD70F8">
      <w:pPr>
        <w:pStyle w:val="Doc-text2"/>
      </w:pPr>
      <w:r>
        <w:t>-</w:t>
      </w:r>
      <w:r>
        <w:tab/>
        <w:t>Toyota thinks this is not only a matter of terminology, as PUR refers to pre-allocated resources</w:t>
      </w:r>
    </w:p>
    <w:p w14:paraId="0DF93E6E" w14:textId="77777777" w:rsidR="00FD70F8" w:rsidRPr="008C4102" w:rsidRDefault="00FD70F8" w:rsidP="00FD70F8">
      <w:pPr>
        <w:pStyle w:val="Agreement"/>
        <w:tabs>
          <w:tab w:val="clear" w:pos="9990"/>
        </w:tabs>
        <w:overflowPunct/>
        <w:autoSpaceDE/>
        <w:autoSpaceDN/>
        <w:adjustRightInd/>
        <w:ind w:left="1619" w:hanging="360"/>
        <w:textAlignment w:val="auto"/>
      </w:pPr>
      <w:r>
        <w:t xml:space="preserve">RAN2 focusses the study on </w:t>
      </w:r>
      <w:r w:rsidRPr="00CF50D6">
        <w:t>contention-based Msg3 transmission</w:t>
      </w:r>
      <w:r>
        <w:t xml:space="preserve"> </w:t>
      </w:r>
      <w:r w:rsidRPr="00CF50D6">
        <w:t>to complete an EDT</w:t>
      </w:r>
      <w:r>
        <w:t>-like</w:t>
      </w:r>
      <w:r w:rsidRPr="00CF50D6">
        <w:t xml:space="preserve"> transaction</w:t>
      </w:r>
      <w:r>
        <w:t xml:space="preserve"> (FFS on the details of Msg3. FFS on the procedural steps, e.g. how much we reuse of EDT and PUR procedures. FFS on allocation of resources).</w:t>
      </w:r>
    </w:p>
    <w:p w14:paraId="2DDCADF2" w14:textId="77777777" w:rsidR="00FD70F8" w:rsidRDefault="00FD70F8" w:rsidP="00FD70F8">
      <w:pPr>
        <w:pStyle w:val="Comments"/>
        <w:rPr>
          <w:lang w:val="en-US"/>
        </w:rPr>
      </w:pPr>
    </w:p>
    <w:p w14:paraId="0609E84C" w14:textId="526D1D25" w:rsidR="00FD70F8" w:rsidRDefault="00FD70F8" w:rsidP="00FD70F8">
      <w:pPr>
        <w:pStyle w:val="Doc-title"/>
      </w:pPr>
      <w:r w:rsidRPr="00642597">
        <w:t>R2-2404884</w:t>
      </w:r>
      <w:r>
        <w:tab/>
        <w:t>Consideration on enhanced early data transmission in IoT NTN</w:t>
      </w:r>
      <w:r>
        <w:tab/>
        <w:t>ZTE Corporation, Sanechips</w:t>
      </w:r>
      <w:r>
        <w:tab/>
        <w:t>discussion</w:t>
      </w:r>
      <w:r>
        <w:tab/>
        <w:t>Rel-19</w:t>
      </w:r>
      <w:r>
        <w:tab/>
        <w:t>IoT_NTN_Ph3-Core</w:t>
      </w:r>
      <w:r>
        <w:tab/>
      </w:r>
      <w:r w:rsidRPr="007C5575">
        <w:t>R2-2402381</w:t>
      </w:r>
    </w:p>
    <w:p w14:paraId="452154BF" w14:textId="77777777" w:rsidR="00FD70F8" w:rsidRPr="00E307E9" w:rsidRDefault="00FD70F8" w:rsidP="00FD70F8">
      <w:pPr>
        <w:pStyle w:val="Comments"/>
        <w:rPr>
          <w:lang w:val="en-US"/>
        </w:rPr>
      </w:pPr>
      <w:r w:rsidRPr="00E307E9">
        <w:rPr>
          <w:lang w:val="en-US"/>
        </w:rPr>
        <w:t>Proposal 1: RAN2 clarify that the main task of the objective “to reduce the necessary uplink and downlink signaling to complete an Early Data Transmission (EDT) transaction” is to support contention-based Msg3 transmission or contention-based Shared PUR.</w:t>
      </w:r>
    </w:p>
    <w:p w14:paraId="2ABCF283" w14:textId="77777777" w:rsidR="00FD70F8" w:rsidRPr="00E307E9" w:rsidRDefault="00FD70F8" w:rsidP="00FD70F8">
      <w:pPr>
        <w:pStyle w:val="Comments"/>
        <w:rPr>
          <w:lang w:val="en-US"/>
        </w:rPr>
      </w:pPr>
    </w:p>
    <w:p w14:paraId="2DB05E3D" w14:textId="77777777" w:rsidR="00FD70F8" w:rsidRDefault="00FD70F8" w:rsidP="00FD70F8">
      <w:pPr>
        <w:pStyle w:val="Comments"/>
        <w:rPr>
          <w:lang w:val="en-US"/>
        </w:rPr>
      </w:pPr>
      <w:r w:rsidRPr="00E307E9">
        <w:rPr>
          <w:lang w:val="en-US"/>
        </w:rPr>
        <w:t>Proposal 2a: It’s suggested that, if an IoT NTN UE in IDLE state is activated to use R19 contention-based Shared PUR, the UE needs to verify/update the TA just before triggering PUR.</w:t>
      </w:r>
    </w:p>
    <w:p w14:paraId="621C0B0C" w14:textId="77777777" w:rsidR="00FD70F8" w:rsidRDefault="00FD70F8" w:rsidP="00FD70F8">
      <w:pPr>
        <w:pStyle w:val="Doc-text2"/>
        <w:rPr>
          <w:lang w:val="en-US"/>
        </w:rPr>
      </w:pPr>
      <w:r>
        <w:rPr>
          <w:lang w:val="en-US"/>
        </w:rPr>
        <w:t>-</w:t>
      </w:r>
      <w:r>
        <w:rPr>
          <w:lang w:val="en-US"/>
        </w:rPr>
        <w:tab/>
        <w:t>vivo supports this and is ok to send an LS to RAN1/RAN4 on this if needed</w:t>
      </w:r>
    </w:p>
    <w:p w14:paraId="68E0B0BC" w14:textId="77777777" w:rsidR="00FD70F8" w:rsidRDefault="00FD70F8" w:rsidP="00FD70F8">
      <w:pPr>
        <w:pStyle w:val="Doc-text2"/>
        <w:rPr>
          <w:lang w:val="en-US"/>
        </w:rPr>
      </w:pPr>
      <w:r>
        <w:rPr>
          <w:lang w:val="en-US"/>
        </w:rPr>
        <w:t>-</w:t>
      </w:r>
      <w:r>
        <w:rPr>
          <w:lang w:val="en-US"/>
        </w:rPr>
        <w:tab/>
        <w:t>IDC wonders if this is applicable also for the CRDSA proposal. ESA confirms</w:t>
      </w:r>
    </w:p>
    <w:p w14:paraId="0EE91349" w14:textId="77777777" w:rsidR="00FD70F8" w:rsidRDefault="00FD70F8" w:rsidP="00FD70F8">
      <w:pPr>
        <w:pStyle w:val="Doc-text2"/>
        <w:rPr>
          <w:lang w:val="en-US"/>
        </w:rPr>
      </w:pPr>
      <w:r>
        <w:rPr>
          <w:lang w:val="en-US"/>
        </w:rPr>
        <w:t>-</w:t>
      </w:r>
      <w:r>
        <w:rPr>
          <w:lang w:val="en-US"/>
        </w:rPr>
        <w:tab/>
        <w:t>CATT is generally fine and is ok to check with RAN1/4. Thinks we should ask about NTA and UE specific TA</w:t>
      </w:r>
    </w:p>
    <w:p w14:paraId="1E959C15" w14:textId="77777777" w:rsidR="00FD70F8" w:rsidRDefault="00FD70F8" w:rsidP="00FD70F8">
      <w:pPr>
        <w:pStyle w:val="Doc-text2"/>
        <w:rPr>
          <w:lang w:val="en-US"/>
        </w:rPr>
      </w:pPr>
      <w:r>
        <w:rPr>
          <w:lang w:val="en-US"/>
        </w:rPr>
        <w:t>-</w:t>
      </w:r>
      <w:r>
        <w:rPr>
          <w:lang w:val="en-US"/>
        </w:rPr>
        <w:tab/>
        <w:t>Nokia is fine but thinks that an LS is needed</w:t>
      </w:r>
    </w:p>
    <w:p w14:paraId="6C918CD2" w14:textId="77777777" w:rsidR="00FD70F8" w:rsidRDefault="00FD70F8" w:rsidP="00FD70F8">
      <w:pPr>
        <w:pStyle w:val="Doc-text2"/>
        <w:rPr>
          <w:lang w:val="en-US"/>
        </w:rPr>
      </w:pPr>
      <w:r>
        <w:rPr>
          <w:lang w:val="en-US"/>
        </w:rPr>
        <w:t>-</w:t>
      </w:r>
      <w:r>
        <w:rPr>
          <w:lang w:val="en-US"/>
        </w:rPr>
        <w:tab/>
        <w:t>QC wonders if we really need to send an LS</w:t>
      </w:r>
    </w:p>
    <w:p w14:paraId="26D44129" w14:textId="77777777" w:rsidR="00FD70F8" w:rsidRDefault="00FD70F8" w:rsidP="00FD70F8">
      <w:pPr>
        <w:pStyle w:val="Doc-text2"/>
        <w:rPr>
          <w:lang w:val="en-US"/>
        </w:rPr>
      </w:pPr>
      <w:r>
        <w:rPr>
          <w:lang w:val="en-US"/>
        </w:rPr>
        <w:t>-</w:t>
      </w:r>
      <w:r>
        <w:rPr>
          <w:lang w:val="en-US"/>
        </w:rPr>
        <w:tab/>
        <w:t>ZTE thinks we can send the LS because the requirements for sending msg3 could be different than for msg1</w:t>
      </w:r>
    </w:p>
    <w:p w14:paraId="37D498E3" w14:textId="77777777" w:rsidR="00FD70F8" w:rsidRDefault="00FD70F8" w:rsidP="00FD70F8">
      <w:pPr>
        <w:pStyle w:val="Agreement"/>
        <w:tabs>
          <w:tab w:val="clear" w:pos="9990"/>
        </w:tabs>
        <w:overflowPunct/>
        <w:autoSpaceDE/>
        <w:autoSpaceDN/>
        <w:adjustRightInd/>
        <w:ind w:left="1619" w:hanging="360"/>
        <w:textAlignment w:val="auto"/>
        <w:rPr>
          <w:lang w:val="en-US"/>
        </w:rPr>
      </w:pPr>
      <w:r>
        <w:rPr>
          <w:lang w:val="en-US"/>
        </w:rPr>
        <w:t>I</w:t>
      </w:r>
      <w:r w:rsidRPr="00E307E9">
        <w:rPr>
          <w:lang w:val="en-US"/>
        </w:rPr>
        <w:t xml:space="preserve">f an IoT NTN UE in IDLE state is to use </w:t>
      </w:r>
      <w:r>
        <w:rPr>
          <w:lang w:val="en-US"/>
        </w:rPr>
        <w:t xml:space="preserve">the new </w:t>
      </w:r>
      <w:r w:rsidRPr="00E307E9">
        <w:rPr>
          <w:lang w:val="en-US"/>
        </w:rPr>
        <w:t>R19 contention-based</w:t>
      </w:r>
      <w:r>
        <w:rPr>
          <w:lang w:val="en-US"/>
        </w:rPr>
        <w:t xml:space="preserve"> procedure</w:t>
      </w:r>
      <w:r w:rsidRPr="00E307E9">
        <w:rPr>
          <w:lang w:val="en-US"/>
        </w:rPr>
        <w:t>, the UE needs to ve</w:t>
      </w:r>
      <w:r>
        <w:rPr>
          <w:lang w:val="en-US"/>
        </w:rPr>
        <w:t>rify/update the uplink synchronization</w:t>
      </w:r>
      <w:r w:rsidRPr="00E307E9">
        <w:rPr>
          <w:lang w:val="en-US"/>
        </w:rPr>
        <w:t xml:space="preserve"> </w:t>
      </w:r>
      <w:r>
        <w:rPr>
          <w:lang w:val="en-US"/>
        </w:rPr>
        <w:t xml:space="preserve">(e.g. get GNSS fix, acquire TA) </w:t>
      </w:r>
      <w:r w:rsidRPr="00E307E9">
        <w:rPr>
          <w:lang w:val="en-US"/>
        </w:rPr>
        <w:t xml:space="preserve">just before </w:t>
      </w:r>
      <w:r>
        <w:rPr>
          <w:lang w:val="en-US"/>
        </w:rPr>
        <w:t xml:space="preserve">sending msg3. </w:t>
      </w:r>
    </w:p>
    <w:p w14:paraId="71FA11E1" w14:textId="77777777" w:rsidR="00FD70F8" w:rsidRPr="00165983" w:rsidRDefault="00FD70F8" w:rsidP="00FD70F8">
      <w:pPr>
        <w:pStyle w:val="Agreement"/>
        <w:tabs>
          <w:tab w:val="clear" w:pos="9990"/>
        </w:tabs>
        <w:overflowPunct/>
        <w:autoSpaceDE/>
        <w:autoSpaceDN/>
        <w:adjustRightInd/>
        <w:ind w:left="1619" w:hanging="360"/>
        <w:textAlignment w:val="auto"/>
        <w:rPr>
          <w:lang w:val="en-US"/>
        </w:rPr>
      </w:pPr>
      <w:r>
        <w:rPr>
          <w:lang w:val="en-US"/>
        </w:rPr>
        <w:t>Check offline if we need to send an LS to RAN1/RAN4 on this</w:t>
      </w:r>
    </w:p>
    <w:p w14:paraId="218CE7A4" w14:textId="77777777" w:rsidR="00FD70F8" w:rsidRPr="003925AD" w:rsidRDefault="00FD70F8" w:rsidP="00FD70F8">
      <w:pPr>
        <w:pStyle w:val="Doc-text2"/>
        <w:rPr>
          <w:lang w:val="en-US"/>
        </w:rPr>
      </w:pPr>
    </w:p>
    <w:p w14:paraId="359F3EA5" w14:textId="77777777" w:rsidR="00FD70F8" w:rsidRPr="00E307E9" w:rsidRDefault="00FD70F8" w:rsidP="00FD70F8">
      <w:pPr>
        <w:pStyle w:val="Comments"/>
        <w:rPr>
          <w:lang w:val="en-US"/>
        </w:rPr>
      </w:pPr>
      <w:r w:rsidRPr="00E307E9">
        <w:rPr>
          <w:lang w:val="en-US"/>
        </w:rPr>
        <w:t>Proposal 2b: If the proposal 2a can be agreed, RAN2 further discuss whether the pur-TimeAlignmentTimer is no longer needed.</w:t>
      </w:r>
    </w:p>
    <w:p w14:paraId="3932FF08" w14:textId="77777777" w:rsidR="00FD70F8" w:rsidRPr="00E307E9" w:rsidRDefault="00FD70F8" w:rsidP="00FD70F8">
      <w:pPr>
        <w:pStyle w:val="Comments"/>
        <w:rPr>
          <w:lang w:val="en-US"/>
        </w:rPr>
      </w:pPr>
      <w:r w:rsidRPr="00E307E9">
        <w:rPr>
          <w:lang w:val="en-US"/>
        </w:rPr>
        <w:t>Proposal 3: It’s suggested that, if contention-based Shared PUR is supported, when the UE changes the camping cell, the UE doesn’t need to stop using this enhanced PUR function.</w:t>
      </w:r>
    </w:p>
    <w:p w14:paraId="746EAD7F" w14:textId="77777777" w:rsidR="00FD70F8" w:rsidRPr="00E307E9" w:rsidRDefault="00FD70F8" w:rsidP="00FD70F8">
      <w:pPr>
        <w:pStyle w:val="Comments"/>
        <w:rPr>
          <w:lang w:val="en-US"/>
        </w:rPr>
      </w:pPr>
      <w:r w:rsidRPr="00E307E9">
        <w:rPr>
          <w:lang w:val="en-US"/>
        </w:rPr>
        <w:t>Proposal 4a: With reference to legacy PUR configuration, RAN2 can take the following resources types as start point for the discussion on shared PUR resources configuration:</w:t>
      </w:r>
    </w:p>
    <w:p w14:paraId="5502C7F0" w14:textId="77777777" w:rsidR="00FD70F8" w:rsidRPr="00E307E9" w:rsidRDefault="00FD70F8" w:rsidP="00FD70F8">
      <w:pPr>
        <w:pStyle w:val="Comments"/>
        <w:rPr>
          <w:lang w:val="en-US"/>
        </w:rPr>
      </w:pPr>
      <w:r w:rsidRPr="00E307E9">
        <w:rPr>
          <w:lang w:val="en-US"/>
        </w:rPr>
        <w:t>•</w:t>
      </w:r>
      <w:r w:rsidRPr="00E307E9">
        <w:rPr>
          <w:lang w:val="en-US"/>
        </w:rPr>
        <w:tab/>
        <w:t>Time domain resources, e.g., Periodicity, Offset, start time (H-SFN, frame, SFN etc.) of PUR occasion</w:t>
      </w:r>
    </w:p>
    <w:p w14:paraId="66BD241E" w14:textId="77777777" w:rsidR="00FD70F8" w:rsidRPr="00E307E9" w:rsidRDefault="00FD70F8" w:rsidP="00FD70F8">
      <w:pPr>
        <w:pStyle w:val="Comments"/>
        <w:rPr>
          <w:lang w:val="en-US"/>
        </w:rPr>
      </w:pPr>
      <w:r w:rsidRPr="00E307E9">
        <w:rPr>
          <w:lang w:val="en-US"/>
        </w:rPr>
        <w:t>•</w:t>
      </w:r>
      <w:r w:rsidRPr="00E307E9">
        <w:rPr>
          <w:lang w:val="en-US"/>
        </w:rPr>
        <w:tab/>
        <w:t>Frequency domain resources, e.g., Carrier, SubCarrier</w:t>
      </w:r>
    </w:p>
    <w:p w14:paraId="011F7C40" w14:textId="77777777" w:rsidR="00FD70F8" w:rsidRPr="00E307E9" w:rsidRDefault="00FD70F8" w:rsidP="00FD70F8">
      <w:pPr>
        <w:pStyle w:val="Comments"/>
        <w:rPr>
          <w:lang w:val="en-US"/>
        </w:rPr>
      </w:pPr>
      <w:r w:rsidRPr="00E307E9">
        <w:rPr>
          <w:lang w:val="en-US"/>
        </w:rPr>
        <w:t>•</w:t>
      </w:r>
      <w:r w:rsidRPr="00E307E9">
        <w:rPr>
          <w:lang w:val="en-US"/>
        </w:rPr>
        <w:tab/>
        <w:t>TBS</w:t>
      </w:r>
    </w:p>
    <w:p w14:paraId="2FEE6590" w14:textId="77777777" w:rsidR="00FD70F8" w:rsidRPr="00E307E9" w:rsidRDefault="00FD70F8" w:rsidP="00FD70F8">
      <w:pPr>
        <w:pStyle w:val="Comments"/>
        <w:rPr>
          <w:lang w:val="en-US"/>
        </w:rPr>
      </w:pPr>
      <w:r w:rsidRPr="00E307E9">
        <w:rPr>
          <w:lang w:val="en-US"/>
        </w:rPr>
        <w:t>•</w:t>
      </w:r>
      <w:r w:rsidRPr="00E307E9">
        <w:rPr>
          <w:lang w:val="en-US"/>
        </w:rPr>
        <w:tab/>
        <w:t>PUR MPDCCH/NPDCCH search space window</w:t>
      </w:r>
    </w:p>
    <w:p w14:paraId="67BB15A2" w14:textId="77777777" w:rsidR="00FD70F8" w:rsidRPr="00E307E9" w:rsidRDefault="00FD70F8" w:rsidP="00FD70F8">
      <w:pPr>
        <w:pStyle w:val="Comments"/>
        <w:rPr>
          <w:lang w:val="en-US"/>
        </w:rPr>
      </w:pPr>
      <w:r w:rsidRPr="00E307E9">
        <w:rPr>
          <w:lang w:val="en-US"/>
        </w:rPr>
        <w:t>•</w:t>
      </w:r>
      <w:r w:rsidRPr="00E307E9">
        <w:rPr>
          <w:lang w:val="en-US"/>
        </w:rPr>
        <w:tab/>
        <w:t>OCC resource</w:t>
      </w:r>
    </w:p>
    <w:p w14:paraId="0F39E8C5" w14:textId="77777777" w:rsidR="00FD70F8" w:rsidRPr="00E307E9" w:rsidRDefault="00FD70F8" w:rsidP="00FD70F8">
      <w:pPr>
        <w:pStyle w:val="Comments"/>
        <w:rPr>
          <w:lang w:val="en-US"/>
        </w:rPr>
      </w:pPr>
      <w:r w:rsidRPr="00E307E9">
        <w:rPr>
          <w:lang w:val="en-US"/>
        </w:rPr>
        <w:t>Proposal 4b: RAN2 is suggested to open discuss the following alternatives for configuring shared PUR resources:</w:t>
      </w:r>
    </w:p>
    <w:p w14:paraId="3BA38191" w14:textId="77777777" w:rsidR="00FD70F8" w:rsidRPr="00E307E9" w:rsidRDefault="00FD70F8" w:rsidP="00FD70F8">
      <w:pPr>
        <w:pStyle w:val="Comments"/>
        <w:rPr>
          <w:lang w:val="en-US"/>
        </w:rPr>
      </w:pPr>
      <w:r w:rsidRPr="00E307E9">
        <w:rPr>
          <w:lang w:val="en-US"/>
        </w:rPr>
        <w:t>•</w:t>
      </w:r>
      <w:r w:rsidRPr="00E307E9">
        <w:rPr>
          <w:lang w:val="en-US"/>
        </w:rPr>
        <w:tab/>
        <w:t>Alt1: To provide a common PUR resource configuration via SIB.</w:t>
      </w:r>
    </w:p>
    <w:p w14:paraId="0AAE73C4" w14:textId="77777777" w:rsidR="00FD70F8" w:rsidRPr="00E307E9" w:rsidRDefault="00FD70F8" w:rsidP="00FD70F8">
      <w:pPr>
        <w:pStyle w:val="Comments"/>
        <w:rPr>
          <w:lang w:val="en-US"/>
        </w:rPr>
      </w:pPr>
      <w:r w:rsidRPr="00E307E9">
        <w:rPr>
          <w:lang w:val="en-US"/>
        </w:rPr>
        <w:t>•</w:t>
      </w:r>
      <w:r w:rsidRPr="00E307E9">
        <w:rPr>
          <w:lang w:val="en-US"/>
        </w:rPr>
        <w:tab/>
        <w:t>Alt2: To provide shared PUR resources via dedicated signaling. It can be allowed to configure some different resources for different UEs while the other resources may be same for all the UEs.</w:t>
      </w:r>
    </w:p>
    <w:p w14:paraId="619BE2BE" w14:textId="77777777" w:rsidR="00FD70F8" w:rsidRPr="00E307E9" w:rsidRDefault="00FD70F8" w:rsidP="00FD70F8">
      <w:pPr>
        <w:pStyle w:val="Comments"/>
        <w:rPr>
          <w:lang w:val="en-US"/>
        </w:rPr>
      </w:pPr>
      <w:r w:rsidRPr="00E307E9">
        <w:rPr>
          <w:lang w:val="en-US"/>
        </w:rPr>
        <w:t>•</w:t>
      </w:r>
      <w:r w:rsidRPr="00E307E9">
        <w:rPr>
          <w:lang w:val="en-US"/>
        </w:rPr>
        <w:tab/>
        <w:t>Alt3: To provide multiple sets of shared PUR resources via the SIB and NW can indicate index of the resource set for a specific UE via the dedicated signaling.</w:t>
      </w:r>
    </w:p>
    <w:p w14:paraId="34568A3C" w14:textId="77777777" w:rsidR="00FD70F8" w:rsidRPr="00E307E9" w:rsidRDefault="00FD70F8" w:rsidP="00FD70F8">
      <w:pPr>
        <w:pStyle w:val="Comments"/>
        <w:rPr>
          <w:lang w:val="en-US"/>
        </w:rPr>
      </w:pPr>
    </w:p>
    <w:p w14:paraId="7701F942" w14:textId="77777777" w:rsidR="00FD70F8" w:rsidRPr="00E307E9" w:rsidRDefault="00FD70F8" w:rsidP="00FD70F8">
      <w:pPr>
        <w:pStyle w:val="Comments"/>
        <w:rPr>
          <w:lang w:val="en-US"/>
        </w:rPr>
      </w:pPr>
      <w:r w:rsidRPr="00E307E9">
        <w:rPr>
          <w:lang w:val="en-US"/>
        </w:rPr>
        <w:t>Proposal 5: The existing types of “Msg4” for normal PUR process, e.g., Physical layer L1 ACK, Timing Advance Command MAC CE, and RRCEarlyDataComplete/RRCConnectionRelease/RRCConnectionSetup/ RRCConnectionResume, need to be supported for shared PUR scheme. The very simple Physical layer L1 ACK can be used in suitable cases to achieve the expected more efficient Msg4 transmission.</w:t>
      </w:r>
    </w:p>
    <w:p w14:paraId="21C45489" w14:textId="77777777" w:rsidR="00FD70F8" w:rsidRPr="00E307E9" w:rsidRDefault="00FD70F8" w:rsidP="00FD70F8">
      <w:pPr>
        <w:pStyle w:val="Comments"/>
        <w:rPr>
          <w:lang w:val="en-US"/>
        </w:rPr>
      </w:pPr>
      <w:r w:rsidRPr="00E307E9">
        <w:rPr>
          <w:lang w:val="en-US"/>
        </w:rPr>
        <w:lastRenderedPageBreak/>
        <w:t>Proposal 6: RAN2 is suggested to open discuss the following alternatives for RNTI design and for the scheduling of Msg4:</w:t>
      </w:r>
    </w:p>
    <w:p w14:paraId="03EBD37B" w14:textId="77777777" w:rsidR="00FD70F8" w:rsidRPr="00E307E9" w:rsidRDefault="00FD70F8" w:rsidP="00FD70F8">
      <w:pPr>
        <w:pStyle w:val="Comments"/>
        <w:rPr>
          <w:lang w:val="en-US"/>
        </w:rPr>
      </w:pPr>
      <w:r w:rsidRPr="00E307E9">
        <w:rPr>
          <w:lang w:val="en-US"/>
        </w:rPr>
        <w:t>•</w:t>
      </w:r>
      <w:r w:rsidRPr="00E307E9">
        <w:rPr>
          <w:lang w:val="en-US"/>
        </w:rPr>
        <w:tab/>
        <w:t>Alt1: Common PUR-RNTI configured in the common PUR resources configuration.</w:t>
      </w:r>
    </w:p>
    <w:p w14:paraId="091CC2A5" w14:textId="77777777" w:rsidR="00FD70F8" w:rsidRPr="00E307E9" w:rsidRDefault="00FD70F8" w:rsidP="00FD70F8">
      <w:pPr>
        <w:pStyle w:val="Comments"/>
        <w:rPr>
          <w:lang w:val="en-US"/>
        </w:rPr>
      </w:pPr>
      <w:r w:rsidRPr="00E307E9">
        <w:rPr>
          <w:lang w:val="en-US"/>
        </w:rPr>
        <w:t>•</w:t>
      </w:r>
      <w:r w:rsidRPr="00E307E9">
        <w:rPr>
          <w:lang w:val="en-US"/>
        </w:rPr>
        <w:tab/>
        <w:t>Alt2: UE-specific PUR-RNTI allocated by NW that is similar as the one for dedicated PUR.</w:t>
      </w:r>
    </w:p>
    <w:p w14:paraId="2F63E6D2" w14:textId="77777777" w:rsidR="00FD70F8" w:rsidRPr="00E307E9" w:rsidRDefault="00FD70F8" w:rsidP="00FD70F8">
      <w:pPr>
        <w:pStyle w:val="Comments"/>
        <w:rPr>
          <w:lang w:val="en-US"/>
        </w:rPr>
      </w:pPr>
      <w:r w:rsidRPr="00E307E9">
        <w:rPr>
          <w:lang w:val="en-US"/>
        </w:rPr>
        <w:t>•</w:t>
      </w:r>
      <w:r w:rsidRPr="00E307E9">
        <w:rPr>
          <w:lang w:val="en-US"/>
        </w:rPr>
        <w:tab/>
        <w:t>Alt3: Resource-specific PUR-RNTI which can be respectively calculated by UE and eNB according to the resources used/selected by the UE.</w:t>
      </w:r>
    </w:p>
    <w:p w14:paraId="269AC694" w14:textId="77777777" w:rsidR="00FD70F8" w:rsidRPr="00E307E9" w:rsidRDefault="00FD70F8" w:rsidP="00FD70F8">
      <w:pPr>
        <w:pStyle w:val="Comments"/>
        <w:rPr>
          <w:lang w:val="en-US"/>
        </w:rPr>
      </w:pPr>
      <w:r w:rsidRPr="00E307E9">
        <w:rPr>
          <w:lang w:val="en-US"/>
        </w:rPr>
        <w:t>Proposal 7: The contention resolution scheme in legacy random access procedure can be reused for shared PUR, e.g., a UE Contention Resolution Identity can be included in the DL MAC PDU and UE checks whether the UE Contention Resolution Identity matches the 48 first bits of the CCCH SDU transmitted in Msg3.</w:t>
      </w:r>
    </w:p>
    <w:p w14:paraId="1AC0EFC3" w14:textId="77777777" w:rsidR="00FD70F8" w:rsidRPr="00E307E9" w:rsidRDefault="00FD70F8" w:rsidP="00FD70F8">
      <w:pPr>
        <w:pStyle w:val="Comments"/>
        <w:rPr>
          <w:lang w:val="en-US"/>
        </w:rPr>
      </w:pPr>
    </w:p>
    <w:p w14:paraId="76BAD711" w14:textId="77777777" w:rsidR="00FD70F8" w:rsidRPr="00E307E9" w:rsidRDefault="00FD70F8" w:rsidP="00FD70F8">
      <w:pPr>
        <w:pStyle w:val="Comments"/>
        <w:rPr>
          <w:lang w:val="en-US"/>
        </w:rPr>
      </w:pPr>
      <w:r w:rsidRPr="00E307E9">
        <w:rPr>
          <w:lang w:val="en-US"/>
        </w:rPr>
        <w:t>Proposal 8: RAN2 is suggested to discuss the following other issues:</w:t>
      </w:r>
    </w:p>
    <w:p w14:paraId="78D98F19" w14:textId="77777777" w:rsidR="00FD70F8" w:rsidRPr="00E307E9" w:rsidRDefault="00FD70F8" w:rsidP="00FD70F8">
      <w:pPr>
        <w:pStyle w:val="Comments"/>
        <w:rPr>
          <w:lang w:val="en-US"/>
        </w:rPr>
      </w:pPr>
      <w:r w:rsidRPr="00E307E9">
        <w:rPr>
          <w:lang w:val="en-US"/>
        </w:rPr>
        <w:t>•</w:t>
      </w:r>
      <w:r w:rsidRPr="00E307E9">
        <w:rPr>
          <w:lang w:val="en-US"/>
        </w:rPr>
        <w:tab/>
        <w:t>Issue#1: How to handle the coexistence of PUR and contention-based shard PUR</w:t>
      </w:r>
    </w:p>
    <w:p w14:paraId="4D53AFE3" w14:textId="77777777" w:rsidR="00FD70F8" w:rsidRDefault="00FD70F8" w:rsidP="00FD70F8">
      <w:pPr>
        <w:pStyle w:val="Comments"/>
        <w:rPr>
          <w:lang w:val="en-US"/>
        </w:rPr>
      </w:pPr>
      <w:r w:rsidRPr="00E307E9">
        <w:rPr>
          <w:lang w:val="en-US"/>
        </w:rPr>
        <w:t>•</w:t>
      </w:r>
      <w:r w:rsidRPr="00E307E9">
        <w:rPr>
          <w:lang w:val="en-US"/>
        </w:rPr>
        <w:tab/>
        <w:t>Issue#2: Whether a backoff scheme is needed when Msg3 collision occurs</w:t>
      </w:r>
    </w:p>
    <w:p w14:paraId="1E8F7068" w14:textId="77777777" w:rsidR="00FD70F8" w:rsidRDefault="00FD70F8" w:rsidP="00FD70F8">
      <w:pPr>
        <w:pStyle w:val="Comments"/>
        <w:rPr>
          <w:lang w:val="en-US"/>
        </w:rPr>
      </w:pPr>
    </w:p>
    <w:p w14:paraId="7FD8108E" w14:textId="77777777" w:rsidR="00FD70F8" w:rsidRDefault="00FD70F8" w:rsidP="00FD70F8">
      <w:pPr>
        <w:pStyle w:val="Comments"/>
        <w:rPr>
          <w:lang w:val="en-US"/>
        </w:rPr>
      </w:pPr>
    </w:p>
    <w:p w14:paraId="1F00226E" w14:textId="77777777" w:rsidR="00FD70F8" w:rsidRDefault="00FD70F8" w:rsidP="00FD70F8">
      <w:pPr>
        <w:pStyle w:val="Doc-text2"/>
        <w:pBdr>
          <w:top w:val="single" w:sz="4" w:space="1" w:color="auto"/>
          <w:left w:val="single" w:sz="4" w:space="4" w:color="auto"/>
          <w:bottom w:val="single" w:sz="4" w:space="1" w:color="auto"/>
          <w:right w:val="single" w:sz="4" w:space="4" w:color="auto"/>
        </w:pBdr>
      </w:pPr>
      <w:r>
        <w:t>Agreements:</w:t>
      </w:r>
    </w:p>
    <w:p w14:paraId="63359FC3" w14:textId="77777777" w:rsidR="00FD70F8" w:rsidRDefault="00FD70F8">
      <w:pPr>
        <w:pStyle w:val="Doc-text2"/>
        <w:numPr>
          <w:ilvl w:val="0"/>
          <w:numId w:val="62"/>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RAN2 focusses the study on </w:t>
      </w:r>
      <w:r w:rsidRPr="00CF50D6">
        <w:t>contention-based Msg3 transmission</w:t>
      </w:r>
      <w:r>
        <w:t xml:space="preserve"> </w:t>
      </w:r>
      <w:r w:rsidRPr="00CF50D6">
        <w:t>to complete an EDT</w:t>
      </w:r>
      <w:r>
        <w:t>-like</w:t>
      </w:r>
      <w:r w:rsidRPr="00CF50D6">
        <w:t xml:space="preserve"> transaction</w:t>
      </w:r>
      <w:r>
        <w:t xml:space="preserve"> (FFS on the details of Msg3. FFS on the procedural steps, e.g. how much we reuse of EDT and PUR procedures. FFS on allocation of resources).</w:t>
      </w:r>
    </w:p>
    <w:p w14:paraId="1B3EF8D3" w14:textId="77777777" w:rsidR="00FD70F8" w:rsidRDefault="00FD70F8">
      <w:pPr>
        <w:pStyle w:val="Doc-text2"/>
        <w:numPr>
          <w:ilvl w:val="0"/>
          <w:numId w:val="62"/>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RAN2 can continue the discussion on </w:t>
      </w:r>
      <w:r w:rsidRPr="00165983">
        <w:t xml:space="preserve">Diversity Slotted ALOHA (DSA) and Contention Resolution </w:t>
      </w:r>
      <w:r>
        <w:t>Diversity Slotted Aloha (CRDSA)</w:t>
      </w:r>
      <w:r w:rsidRPr="00165983">
        <w:t xml:space="preserve"> for Msg3-EDT transmissions without msg1/ </w:t>
      </w:r>
      <w:r>
        <w:t>RAR, evaluating possible impacts on the specification, in the next RAN2 meeting (RAN2 might send an LS to RAN1 later on this)</w:t>
      </w:r>
    </w:p>
    <w:p w14:paraId="59DC693A" w14:textId="77777777" w:rsidR="00FD70F8" w:rsidRDefault="00FD70F8">
      <w:pPr>
        <w:pStyle w:val="Doc-text2"/>
        <w:numPr>
          <w:ilvl w:val="0"/>
          <w:numId w:val="6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I</w:t>
      </w:r>
      <w:r w:rsidRPr="00E307E9">
        <w:rPr>
          <w:lang w:val="en-US"/>
        </w:rPr>
        <w:t xml:space="preserve">f an IoT NTN UE in IDLE state is to use </w:t>
      </w:r>
      <w:r>
        <w:rPr>
          <w:lang w:val="en-US"/>
        </w:rPr>
        <w:t xml:space="preserve">the new </w:t>
      </w:r>
      <w:r w:rsidRPr="00E307E9">
        <w:rPr>
          <w:lang w:val="en-US"/>
        </w:rPr>
        <w:t>R19 contention-based</w:t>
      </w:r>
      <w:r>
        <w:rPr>
          <w:lang w:val="en-US"/>
        </w:rPr>
        <w:t xml:space="preserve"> procedure</w:t>
      </w:r>
      <w:r w:rsidRPr="00E307E9">
        <w:rPr>
          <w:lang w:val="en-US"/>
        </w:rPr>
        <w:t>, the UE needs to ve</w:t>
      </w:r>
      <w:r>
        <w:rPr>
          <w:lang w:val="en-US"/>
        </w:rPr>
        <w:t>rify/update the uplink synchronization</w:t>
      </w:r>
      <w:r w:rsidRPr="00E307E9">
        <w:rPr>
          <w:lang w:val="en-US"/>
        </w:rPr>
        <w:t xml:space="preserve"> </w:t>
      </w:r>
      <w:r>
        <w:rPr>
          <w:lang w:val="en-US"/>
        </w:rPr>
        <w:t xml:space="preserve">(e.g. get GNSS fix, acquire TA) </w:t>
      </w:r>
      <w:r w:rsidRPr="00E307E9">
        <w:rPr>
          <w:lang w:val="en-US"/>
        </w:rPr>
        <w:t xml:space="preserve">just before </w:t>
      </w:r>
      <w:r>
        <w:rPr>
          <w:lang w:val="en-US"/>
        </w:rPr>
        <w:t xml:space="preserve">sending msg3. </w:t>
      </w:r>
    </w:p>
    <w:p w14:paraId="77BDC735" w14:textId="77777777" w:rsidR="00FD70F8" w:rsidRDefault="00FD70F8" w:rsidP="00FD70F8">
      <w:pPr>
        <w:pStyle w:val="Comments"/>
        <w:rPr>
          <w:lang w:val="en-US"/>
        </w:rPr>
      </w:pPr>
    </w:p>
    <w:p w14:paraId="46904719" w14:textId="77777777" w:rsidR="00FD70F8" w:rsidRDefault="00FD70F8" w:rsidP="00FD70F8">
      <w:pPr>
        <w:pStyle w:val="Comments"/>
        <w:rPr>
          <w:lang w:val="en-US"/>
        </w:rPr>
      </w:pPr>
    </w:p>
    <w:p w14:paraId="280453E3" w14:textId="77777777" w:rsidR="00FD70F8" w:rsidRDefault="00FD70F8" w:rsidP="00FD70F8">
      <w:pPr>
        <w:pStyle w:val="Comments"/>
        <w:rPr>
          <w:lang w:val="en-US"/>
        </w:rPr>
      </w:pPr>
    </w:p>
    <w:p w14:paraId="49130215" w14:textId="77777777" w:rsidR="00FD70F8" w:rsidRDefault="00FD70F8" w:rsidP="00FD70F8">
      <w:pPr>
        <w:pStyle w:val="EmailDiscussion"/>
        <w:overflowPunct/>
        <w:autoSpaceDE/>
        <w:autoSpaceDN/>
        <w:adjustRightInd/>
        <w:ind w:left="1619" w:hanging="360"/>
        <w:textAlignment w:val="auto"/>
        <w:rPr>
          <w:lang w:val="en-US"/>
        </w:rPr>
      </w:pPr>
      <w:r>
        <w:rPr>
          <w:lang w:val="en-US"/>
        </w:rPr>
        <w:t>[AT126][306][R19 IoT NTN] LS to RAN1/RAN4 (ZTE)</w:t>
      </w:r>
    </w:p>
    <w:p w14:paraId="7943B891" w14:textId="77777777" w:rsidR="00FD70F8" w:rsidRDefault="00FD70F8" w:rsidP="00FD70F8">
      <w:pPr>
        <w:pStyle w:val="EmailDiscussion2"/>
        <w:rPr>
          <w:lang w:val="en-US"/>
        </w:rPr>
      </w:pPr>
      <w:r>
        <w:rPr>
          <w:lang w:val="en-US"/>
        </w:rPr>
        <w:tab/>
        <w:t>Scope: discuss the need and content of an LS to RAN1/RAN4 to confirm RAN2 agreement on the need</w:t>
      </w:r>
      <w:r w:rsidRPr="001464FA">
        <w:rPr>
          <w:lang w:val="en-US"/>
        </w:rPr>
        <w:t xml:space="preserve"> to verify/update the uplink synchronization just before sending </w:t>
      </w:r>
      <w:r>
        <w:rPr>
          <w:lang w:val="en-US"/>
        </w:rPr>
        <w:t xml:space="preserve">contention based </w:t>
      </w:r>
      <w:r w:rsidRPr="001464FA">
        <w:rPr>
          <w:lang w:val="en-US"/>
        </w:rPr>
        <w:t>msg3.</w:t>
      </w:r>
    </w:p>
    <w:p w14:paraId="360C83D2" w14:textId="77777777" w:rsidR="00FD70F8" w:rsidRDefault="00FD70F8" w:rsidP="00FD70F8">
      <w:pPr>
        <w:pStyle w:val="EmailDiscussion2"/>
        <w:rPr>
          <w:lang w:val="en-US"/>
        </w:rPr>
      </w:pPr>
      <w:r>
        <w:rPr>
          <w:lang w:val="en-US"/>
        </w:rPr>
        <w:tab/>
        <w:t>Intended outcome: draft LS (if needed)</w:t>
      </w:r>
    </w:p>
    <w:p w14:paraId="1929CD8F" w14:textId="77777777" w:rsidR="00FD70F8" w:rsidRDefault="00FD70F8" w:rsidP="00FD70F8">
      <w:pPr>
        <w:pStyle w:val="EmailDiscussion2"/>
      </w:pPr>
      <w:r>
        <w:tab/>
        <w:t>Deadline for rapporteur's summary (in R2-2405763):  Friday 2024-05-24 08:00</w:t>
      </w:r>
    </w:p>
    <w:p w14:paraId="73BF9840" w14:textId="77777777" w:rsidR="00FD70F8" w:rsidRDefault="00FD70F8" w:rsidP="00FD70F8">
      <w:pPr>
        <w:pStyle w:val="Doc-text2"/>
        <w:ind w:left="0" w:firstLine="0"/>
        <w:rPr>
          <w:lang w:val="en-US"/>
        </w:rPr>
      </w:pPr>
    </w:p>
    <w:p w14:paraId="1840BD06" w14:textId="77777777" w:rsidR="00FD70F8" w:rsidRDefault="00FD70F8" w:rsidP="00FD70F8">
      <w:pPr>
        <w:pStyle w:val="Doc-text2"/>
        <w:rPr>
          <w:lang w:val="en-US"/>
        </w:rPr>
      </w:pPr>
    </w:p>
    <w:p w14:paraId="06A046B5" w14:textId="48AB5E39" w:rsidR="00FD70F8" w:rsidRPr="00DC6FCF" w:rsidRDefault="00FD70F8" w:rsidP="00FD70F8">
      <w:pPr>
        <w:pStyle w:val="Doc-title"/>
      </w:pPr>
      <w:r w:rsidRPr="00642597">
        <w:t>R2-2405763</w:t>
      </w:r>
      <w:r>
        <w:tab/>
        <w:t>LS on uplink synchronization for contention based msg3 transmission</w:t>
      </w:r>
      <w:r>
        <w:tab/>
        <w:t>ZTE</w:t>
      </w:r>
      <w:r>
        <w:tab/>
        <w:t>LS out</w:t>
      </w:r>
      <w:r>
        <w:tab/>
      </w:r>
      <w:r>
        <w:tab/>
        <w:t>LS out</w:t>
      </w:r>
      <w:r>
        <w:tab/>
        <w:t>Rel-19</w:t>
      </w:r>
      <w:r>
        <w:tab/>
        <w:t>IoT_NTN_Ph3-Core</w:t>
      </w:r>
      <w:r>
        <w:tab/>
        <w:t>To:RAN1,RAN4</w:t>
      </w:r>
    </w:p>
    <w:p w14:paraId="4DC531B8" w14:textId="77777777" w:rsidR="00FD70F8" w:rsidRDefault="00FD70F8" w:rsidP="00FD70F8">
      <w:pPr>
        <w:pStyle w:val="Agreement"/>
        <w:tabs>
          <w:tab w:val="clear" w:pos="9990"/>
        </w:tabs>
        <w:overflowPunct/>
        <w:autoSpaceDE/>
        <w:autoSpaceDN/>
        <w:adjustRightInd/>
        <w:ind w:left="1619" w:hanging="360"/>
        <w:textAlignment w:val="auto"/>
        <w:rPr>
          <w:lang w:val="en-US"/>
        </w:rPr>
      </w:pPr>
      <w:r>
        <w:rPr>
          <w:lang w:val="en-US"/>
        </w:rPr>
        <w:t>Change “legacy” to “</w:t>
      </w:r>
      <w:r w:rsidRPr="00360FF7">
        <w:rPr>
          <w:lang w:val="en-US"/>
        </w:rPr>
        <w:t>random access for IoT NTN</w:t>
      </w:r>
      <w:r>
        <w:rPr>
          <w:lang w:val="en-US"/>
        </w:rPr>
        <w:t>”</w:t>
      </w:r>
    </w:p>
    <w:p w14:paraId="211140E1" w14:textId="77777777" w:rsidR="00FD70F8" w:rsidRPr="00360FF7" w:rsidRDefault="00FD70F8" w:rsidP="00FD70F8">
      <w:pPr>
        <w:pStyle w:val="Agreement"/>
        <w:tabs>
          <w:tab w:val="clear" w:pos="9990"/>
        </w:tabs>
        <w:overflowPunct/>
        <w:autoSpaceDE/>
        <w:autoSpaceDN/>
        <w:adjustRightInd/>
        <w:ind w:left="1619" w:hanging="360"/>
        <w:textAlignment w:val="auto"/>
        <w:rPr>
          <w:lang w:val="en-US"/>
        </w:rPr>
      </w:pPr>
      <w:r>
        <w:rPr>
          <w:lang w:val="en-US"/>
        </w:rPr>
        <w:t>Revised in R2-2405769</w:t>
      </w:r>
    </w:p>
    <w:p w14:paraId="2DF2B3D5" w14:textId="3ED535A3" w:rsidR="00FD70F8" w:rsidRDefault="00FD70F8" w:rsidP="00FD70F8">
      <w:pPr>
        <w:pStyle w:val="Doc-title"/>
      </w:pPr>
      <w:r w:rsidRPr="00642597">
        <w:t>R2-2405769</w:t>
      </w:r>
      <w:r>
        <w:tab/>
        <w:t>LS on uplink synchronization for contention based msg3 transmission</w:t>
      </w:r>
      <w:r>
        <w:tab/>
        <w:t>ZTE</w:t>
      </w:r>
      <w:r>
        <w:tab/>
        <w:t>LS out</w:t>
      </w:r>
      <w:r>
        <w:tab/>
      </w:r>
      <w:r>
        <w:tab/>
        <w:t>LS out</w:t>
      </w:r>
      <w:r>
        <w:tab/>
        <w:t>Rel-19</w:t>
      </w:r>
      <w:r>
        <w:tab/>
        <w:t>IoT_NTN_Ph3-Core</w:t>
      </w:r>
      <w:r>
        <w:tab/>
        <w:t>To:RAN1,RAN4</w:t>
      </w:r>
    </w:p>
    <w:p w14:paraId="52E9BFC7" w14:textId="77777777" w:rsidR="00FD70F8" w:rsidRPr="00360FF7" w:rsidRDefault="00FD70F8" w:rsidP="00FD70F8">
      <w:pPr>
        <w:pStyle w:val="Agreement"/>
        <w:tabs>
          <w:tab w:val="clear" w:pos="9990"/>
        </w:tabs>
        <w:overflowPunct/>
        <w:autoSpaceDE/>
        <w:autoSpaceDN/>
        <w:adjustRightInd/>
        <w:ind w:left="1619" w:hanging="360"/>
        <w:textAlignment w:val="auto"/>
      </w:pPr>
      <w:r>
        <w:t>Approved</w:t>
      </w:r>
    </w:p>
    <w:p w14:paraId="6C6F277B" w14:textId="77777777" w:rsidR="00FD70F8" w:rsidRDefault="00FD70F8" w:rsidP="00FD70F8">
      <w:pPr>
        <w:pStyle w:val="Doc-text2"/>
        <w:rPr>
          <w:lang w:val="en-US"/>
        </w:rPr>
      </w:pPr>
    </w:p>
    <w:p w14:paraId="7F4A92FD" w14:textId="77777777" w:rsidR="00FD70F8" w:rsidRDefault="00FD70F8" w:rsidP="00FD70F8">
      <w:pPr>
        <w:pStyle w:val="Comments"/>
        <w:rPr>
          <w:lang w:val="en-US"/>
        </w:rPr>
      </w:pPr>
    </w:p>
    <w:p w14:paraId="6AF5F71B" w14:textId="39F82EC2" w:rsidR="00FD70F8" w:rsidRDefault="00FD70F8" w:rsidP="00FD70F8">
      <w:pPr>
        <w:pStyle w:val="Doc-title"/>
      </w:pPr>
      <w:r w:rsidRPr="00642597">
        <w:t>R2-2404581</w:t>
      </w:r>
      <w:r>
        <w:tab/>
        <w:t>Discussion on enhanced EDT for IoT NTN</w:t>
      </w:r>
      <w:r>
        <w:tab/>
        <w:t>OPPO</w:t>
      </w:r>
      <w:r>
        <w:tab/>
        <w:t>discussion</w:t>
      </w:r>
      <w:r>
        <w:tab/>
        <w:t>Rel-19</w:t>
      </w:r>
      <w:r>
        <w:tab/>
        <w:t>IoT_NTN_Ph3-Core</w:t>
      </w:r>
    </w:p>
    <w:p w14:paraId="7915C91B" w14:textId="77777777" w:rsidR="00FD70F8" w:rsidRDefault="00FD70F8" w:rsidP="00FD70F8">
      <w:pPr>
        <w:pStyle w:val="Comments"/>
      </w:pPr>
      <w:r>
        <w:t>Observation 1</w:t>
      </w:r>
      <w:r>
        <w:tab/>
        <w:t>Compared to EDT, the feature of PUR can further improve the uplink transmission efficiency and save UE power consumption by skipping the random access procedure.</w:t>
      </w:r>
    </w:p>
    <w:p w14:paraId="53D10C37" w14:textId="77777777" w:rsidR="00FD70F8" w:rsidRDefault="00FD70F8" w:rsidP="00FD70F8">
      <w:pPr>
        <w:pStyle w:val="Comments"/>
      </w:pPr>
      <w:r>
        <w:t>Observation 2</w:t>
      </w:r>
      <w:r>
        <w:tab/>
        <w:t>In legacy PUR, only dedicated uplink resource is supported, which is less resource efficient than shared uplink resource.</w:t>
      </w:r>
    </w:p>
    <w:p w14:paraId="15CE7A1E" w14:textId="77777777" w:rsidR="00FD70F8" w:rsidRDefault="00FD70F8" w:rsidP="00FD70F8">
      <w:pPr>
        <w:pStyle w:val="Comments"/>
      </w:pPr>
      <w:r>
        <w:t>Proposal 1</w:t>
      </w:r>
      <w:r>
        <w:tab/>
        <w:t>RACH-less EDT, i.e. direct Msg3 transmission without Msg1/Msg2 is supported in Rel-19 IoT NTN.</w:t>
      </w:r>
    </w:p>
    <w:p w14:paraId="2D2F8619" w14:textId="77777777" w:rsidR="00FD70F8" w:rsidRDefault="00FD70F8" w:rsidP="00FD70F8">
      <w:pPr>
        <w:pStyle w:val="Comments"/>
      </w:pPr>
      <w:r>
        <w:t>Proposal 2</w:t>
      </w:r>
      <w:r>
        <w:tab/>
        <w:t xml:space="preserve">For RACH-less EDT, support shared uplink resource for Msg3 transmission, which are configured by eNB via system information. </w:t>
      </w:r>
    </w:p>
    <w:p w14:paraId="13384593" w14:textId="77777777" w:rsidR="00FD70F8" w:rsidRDefault="00FD70F8" w:rsidP="00FD70F8">
      <w:pPr>
        <w:pStyle w:val="Comments"/>
      </w:pPr>
      <w:r w:rsidRPr="00D44913">
        <w:t>Observation 3</w:t>
      </w:r>
      <w:r w:rsidRPr="00D44913">
        <w:tab/>
        <w:t>Support of shared uplink resource for Msg3 transmission would bring the risk of collision among different UEs.</w:t>
      </w:r>
    </w:p>
    <w:p w14:paraId="70D1DFBB" w14:textId="77777777" w:rsidR="00FD70F8" w:rsidRDefault="00FD70F8" w:rsidP="00FD70F8">
      <w:pPr>
        <w:pStyle w:val="Comments"/>
      </w:pPr>
      <w:r>
        <w:t>Proposal 3</w:t>
      </w:r>
      <w:r>
        <w:tab/>
        <w:t>RACH-less EDT can be enabled/disabled by network per UE via UE-specific signalling.</w:t>
      </w:r>
    </w:p>
    <w:p w14:paraId="3E810624" w14:textId="77777777" w:rsidR="00FD70F8" w:rsidRDefault="00FD70F8" w:rsidP="00FD70F8">
      <w:pPr>
        <w:pStyle w:val="Comments"/>
      </w:pPr>
      <w:r>
        <w:t>Proposal 4</w:t>
      </w:r>
      <w:r>
        <w:tab/>
        <w:t>For the shared Msg3 resource pool, support per CE level configuration.</w:t>
      </w:r>
    </w:p>
    <w:p w14:paraId="76D55AA2" w14:textId="77777777" w:rsidR="00FD70F8" w:rsidRDefault="00FD70F8" w:rsidP="00FD70F8">
      <w:pPr>
        <w:pStyle w:val="Comments"/>
      </w:pPr>
      <w:r>
        <w:t>Proposal 5</w:t>
      </w:r>
      <w:r>
        <w:tab/>
        <w:t xml:space="preserve">For each CE level, the shared Msg3 resource pool can be configured on anchor and/or non-anchor carriers. </w:t>
      </w:r>
    </w:p>
    <w:p w14:paraId="7202E499" w14:textId="77777777" w:rsidR="00FD70F8" w:rsidRDefault="00FD70F8" w:rsidP="00FD70F8">
      <w:pPr>
        <w:pStyle w:val="Comments"/>
      </w:pPr>
      <w:r>
        <w:t>Proposal 6</w:t>
      </w:r>
      <w:r>
        <w:tab/>
        <w:t>For each CE level, multiple Msg3 resource pools can be configured to support different numerologies (e.g. 3.75kHz and 15kHz SCS, single tone and multi-tone).</w:t>
      </w:r>
    </w:p>
    <w:p w14:paraId="7408A336" w14:textId="77777777" w:rsidR="00FD70F8" w:rsidRDefault="00FD70F8" w:rsidP="00FD70F8">
      <w:pPr>
        <w:pStyle w:val="Comments"/>
      </w:pPr>
      <w:r>
        <w:t>Proposal 7</w:t>
      </w:r>
      <w:r>
        <w:tab/>
        <w:t>An IDLE UE can initiate RACH-less EDT if all of the following conditions are fulfilled:</w:t>
      </w:r>
    </w:p>
    <w:p w14:paraId="0A6A4289" w14:textId="77777777" w:rsidR="00FD70F8" w:rsidRDefault="00FD70F8" w:rsidP="00FD70F8">
      <w:pPr>
        <w:pStyle w:val="Comments"/>
      </w:pPr>
      <w:r>
        <w:lastRenderedPageBreak/>
        <w:t>-</w:t>
      </w:r>
      <w:r>
        <w:tab/>
        <w:t>RACH-less EDT is enabled for the UE in this cell</w:t>
      </w:r>
    </w:p>
    <w:p w14:paraId="2987353F" w14:textId="77777777" w:rsidR="00FD70F8" w:rsidRDefault="00FD70F8" w:rsidP="00FD70F8">
      <w:pPr>
        <w:pStyle w:val="Comments"/>
      </w:pPr>
      <w:r>
        <w:t>-</w:t>
      </w:r>
      <w:r>
        <w:tab/>
        <w:t>the UE has a valid timing alignment value</w:t>
      </w:r>
    </w:p>
    <w:p w14:paraId="4312838F" w14:textId="77777777" w:rsidR="00FD70F8" w:rsidRDefault="00FD70F8" w:rsidP="00FD70F8">
      <w:pPr>
        <w:pStyle w:val="Comments"/>
      </w:pPr>
      <w:r>
        <w:t>-</w:t>
      </w:r>
      <w:r>
        <w:tab/>
        <w:t xml:space="preserve">the upper layers request establishment or resumption of an RRC connection </w:t>
      </w:r>
    </w:p>
    <w:p w14:paraId="384DDE57" w14:textId="77777777" w:rsidR="00FD70F8" w:rsidRDefault="00FD70F8" w:rsidP="00FD70F8">
      <w:pPr>
        <w:pStyle w:val="Comments"/>
      </w:pPr>
      <w:r>
        <w:t>-</w:t>
      </w:r>
      <w:r>
        <w:tab/>
        <w:t>the establishment or resumption request is for mobile originating calls</w:t>
      </w:r>
    </w:p>
    <w:p w14:paraId="1E577DD5" w14:textId="77777777" w:rsidR="00FD70F8" w:rsidRDefault="00FD70F8" w:rsidP="00FD70F8">
      <w:pPr>
        <w:pStyle w:val="Comments"/>
      </w:pPr>
      <w:r>
        <w:t>-</w:t>
      </w:r>
      <w:r>
        <w:tab/>
        <w:t>the size of the resulting MAC PDU is expected to be no larger the TBS configured for RACH-less EDT.</w:t>
      </w:r>
    </w:p>
    <w:p w14:paraId="1D832022" w14:textId="77777777" w:rsidR="00FD70F8" w:rsidRDefault="00FD70F8" w:rsidP="00FD70F8">
      <w:pPr>
        <w:pStyle w:val="Comments"/>
      </w:pPr>
      <w:r>
        <w:t>Proposal 8</w:t>
      </w:r>
      <w:r>
        <w:tab/>
        <w:t>UE performs Msg3 resource selection from the multiple resource pools. The following aspects needs to be considered.</w:t>
      </w:r>
    </w:p>
    <w:p w14:paraId="4A748454" w14:textId="77777777" w:rsidR="00FD70F8" w:rsidRDefault="00FD70F8" w:rsidP="00FD70F8">
      <w:pPr>
        <w:pStyle w:val="Comments"/>
      </w:pPr>
      <w:r>
        <w:t>-</w:t>
      </w:r>
      <w:r>
        <w:tab/>
        <w:t>CE level determination</w:t>
      </w:r>
    </w:p>
    <w:p w14:paraId="73056B65" w14:textId="77777777" w:rsidR="00FD70F8" w:rsidRDefault="00FD70F8" w:rsidP="00FD70F8">
      <w:pPr>
        <w:pStyle w:val="Comments"/>
      </w:pPr>
      <w:r>
        <w:t>-</w:t>
      </w:r>
      <w:r>
        <w:tab/>
        <w:t>numerology determination</w:t>
      </w:r>
    </w:p>
    <w:p w14:paraId="31F5FC93" w14:textId="77777777" w:rsidR="00FD70F8" w:rsidRDefault="00FD70F8" w:rsidP="00FD70F8">
      <w:pPr>
        <w:pStyle w:val="Comments"/>
      </w:pPr>
      <w:r>
        <w:t>-</w:t>
      </w:r>
      <w:r>
        <w:tab/>
        <w:t>carrier selection</w:t>
      </w:r>
    </w:p>
    <w:p w14:paraId="44E7690C" w14:textId="77777777" w:rsidR="00FD70F8" w:rsidRDefault="00FD70F8" w:rsidP="00FD70F8">
      <w:pPr>
        <w:pStyle w:val="Comments"/>
      </w:pPr>
      <w:r w:rsidRPr="00D44913">
        <w:t>Observation 4</w:t>
      </w:r>
      <w:r w:rsidRPr="00D44913">
        <w:tab/>
        <w:t>If the RNTI for Msg3 PUSCH scrambling is allocated by network, network needs to decode Msg3 blindly using all possible RNTIs, which would bring large complexity at network.</w:t>
      </w:r>
    </w:p>
    <w:p w14:paraId="7CB5BC6F" w14:textId="77777777" w:rsidR="00FD70F8" w:rsidRDefault="00FD70F8" w:rsidP="00FD70F8">
      <w:pPr>
        <w:pStyle w:val="Comments"/>
      </w:pPr>
      <w:r>
        <w:t>Proposal 9</w:t>
      </w:r>
      <w:r>
        <w:tab/>
        <w:t>In RACH-less EDT, the RNTI used for PUSCH/PDCCH/PDSCH scrambling is calculated based on the Msg3 PUSCH time-frequency resource.</w:t>
      </w:r>
    </w:p>
    <w:p w14:paraId="630AEEAD" w14:textId="77777777" w:rsidR="00FD70F8" w:rsidRDefault="00FD70F8" w:rsidP="00FD70F8">
      <w:pPr>
        <w:pStyle w:val="Comments"/>
      </w:pPr>
      <w:r w:rsidRPr="00D44913">
        <w:t>Observation 5</w:t>
      </w:r>
      <w:r w:rsidRPr="00D44913">
        <w:tab/>
        <w:t>For PUR, besides RRC response message, L1/L2 based ACK can also be used to terminate the PUR procedure, which could improve the performance of resource efficiency, UE power consumption as well as MO latency compared to EDT.</w:t>
      </w:r>
    </w:p>
    <w:p w14:paraId="35734288" w14:textId="77777777" w:rsidR="00FD70F8" w:rsidRDefault="00FD70F8" w:rsidP="00FD70F8">
      <w:pPr>
        <w:pStyle w:val="Comments"/>
      </w:pPr>
      <w:r>
        <w:t>Proposal 10</w:t>
      </w:r>
      <w:r>
        <w:tab/>
        <w:t>L2 signalling can be used for acknowledging the reception of a transmission using EDT.</w:t>
      </w:r>
    </w:p>
    <w:p w14:paraId="21CC3386" w14:textId="77777777" w:rsidR="00FD70F8" w:rsidRDefault="00FD70F8" w:rsidP="00FD70F8">
      <w:pPr>
        <w:pStyle w:val="Comments"/>
      </w:pPr>
      <w:r>
        <w:t>Proposal 11</w:t>
      </w:r>
      <w:r>
        <w:tab/>
        <w:t>The feature of Msg4 enhancement can be applied to both RACH based EDT and RACH-less EDT.</w:t>
      </w:r>
    </w:p>
    <w:p w14:paraId="31E16689" w14:textId="77777777" w:rsidR="00FD70F8" w:rsidRDefault="00FD70F8" w:rsidP="00FD70F8">
      <w:pPr>
        <w:pStyle w:val="Comments"/>
      </w:pPr>
      <w:r>
        <w:t>Proposal 12</w:t>
      </w:r>
      <w:r>
        <w:tab/>
        <w:t>RAN2 discusses the following fallback mechanism:</w:t>
      </w:r>
    </w:p>
    <w:p w14:paraId="2F275ADB" w14:textId="77777777" w:rsidR="00FD70F8" w:rsidRDefault="00FD70F8" w:rsidP="00FD70F8">
      <w:pPr>
        <w:pStyle w:val="Comments"/>
      </w:pPr>
      <w:r>
        <w:t>-</w:t>
      </w:r>
      <w:r>
        <w:tab/>
        <w:t>For RACH-less EDT, fallback between different CE levels</w:t>
      </w:r>
    </w:p>
    <w:p w14:paraId="13D5492C" w14:textId="77777777" w:rsidR="00FD70F8" w:rsidRDefault="00FD70F8" w:rsidP="00FD70F8">
      <w:pPr>
        <w:pStyle w:val="Comments"/>
      </w:pPr>
      <w:r>
        <w:t>-</w:t>
      </w:r>
      <w:r>
        <w:tab/>
        <w:t>Fallback from PUR to RACH-less EDT</w:t>
      </w:r>
    </w:p>
    <w:p w14:paraId="7864C6A4" w14:textId="77777777" w:rsidR="00FD70F8" w:rsidRDefault="00FD70F8" w:rsidP="00FD70F8">
      <w:pPr>
        <w:pStyle w:val="Comments"/>
      </w:pPr>
      <w:r>
        <w:t>-</w:t>
      </w:r>
      <w:r>
        <w:tab/>
        <w:t>Fallback from RACH-less EDT to RACH-based EDT</w:t>
      </w:r>
    </w:p>
    <w:p w14:paraId="4D25817B" w14:textId="77777777" w:rsidR="00FD70F8" w:rsidRDefault="00FD70F8" w:rsidP="00FD70F8">
      <w:pPr>
        <w:pStyle w:val="Doc-title"/>
      </w:pPr>
    </w:p>
    <w:p w14:paraId="32E527EC" w14:textId="0188BDA7" w:rsidR="00FD70F8" w:rsidRDefault="00FD70F8" w:rsidP="00FD70F8">
      <w:pPr>
        <w:pStyle w:val="Doc-title"/>
      </w:pPr>
      <w:r w:rsidRPr="00642597">
        <w:t>R2-2405110</w:t>
      </w:r>
      <w:r>
        <w:tab/>
        <w:t>Efficient delivery (reduced overhead) of msg4 / RRCEarlyDataComplete</w:t>
      </w:r>
      <w:r>
        <w:tab/>
        <w:t>Interdigital, Inc.</w:t>
      </w:r>
      <w:r>
        <w:tab/>
        <w:t>discussion</w:t>
      </w:r>
      <w:r>
        <w:tab/>
        <w:t>Rel-19</w:t>
      </w:r>
      <w:r>
        <w:tab/>
        <w:t>IoT_NTN_Ph3-Core</w:t>
      </w:r>
    </w:p>
    <w:p w14:paraId="1C395337" w14:textId="77777777" w:rsidR="00FD70F8" w:rsidRDefault="00FD70F8" w:rsidP="00FD70F8">
      <w:pPr>
        <w:pStyle w:val="Comments"/>
      </w:pPr>
      <w:r>
        <w:t>Proposal 1: Efficient delivery (reduced overhead) of msg4 / RRCEarlyDataComplete only applies to the C-plane solution.</w:t>
      </w:r>
    </w:p>
    <w:p w14:paraId="5E3A2D96" w14:textId="77777777" w:rsidR="00FD70F8" w:rsidRDefault="00FD70F8" w:rsidP="00FD70F8">
      <w:pPr>
        <w:pStyle w:val="Comments"/>
      </w:pPr>
      <w:r>
        <w:t xml:space="preserve">Proposal 2: Confirm that it is already possible with the existing PUR feature to terminate the EDT procedure without using RRCEarlyDataComplete, by using Layer 1 ACK or Timing advance MAC CE, if eNB is aware that there is no pending downlink data or signalling. </w:t>
      </w:r>
    </w:p>
    <w:p w14:paraId="78F3ADB4" w14:textId="77777777" w:rsidR="00FD70F8" w:rsidRDefault="00FD70F8" w:rsidP="00FD70F8">
      <w:pPr>
        <w:pStyle w:val="Comments"/>
      </w:pPr>
      <w:r>
        <w:t>Proposal 3: RAN2 to discuss how eNB knows that there is no pending downlink data from the application layer.</w:t>
      </w:r>
    </w:p>
    <w:p w14:paraId="375BC6E8" w14:textId="77777777" w:rsidR="00FD70F8" w:rsidRDefault="00FD70F8" w:rsidP="00FD70F8">
      <w:pPr>
        <w:pStyle w:val="Comments"/>
      </w:pPr>
      <w:r>
        <w:t>Proposal 4: Confirm that it is already possible with the existing PUR feature for UE to indicate in PURConfigurationRequest whether it expects a downlink response by RRCEarlyDataComplete.</w:t>
      </w:r>
    </w:p>
    <w:p w14:paraId="56EA7724" w14:textId="77777777" w:rsidR="00FD70F8" w:rsidRDefault="00FD70F8" w:rsidP="00FD70F8">
      <w:pPr>
        <w:pStyle w:val="Comments"/>
      </w:pPr>
      <w:r>
        <w:t>Proposal 5: Confirm that the existing PUR feature may not be optimal in an NTN deployment as there is currently no mechanism for the eNB to determine whether UE expects a downlink application layer response unless the UE moves to RRC_CONNECTED in every cell to perform dedicated PUR configuration.</w:t>
      </w:r>
    </w:p>
    <w:p w14:paraId="7BE97724" w14:textId="77777777" w:rsidR="00FD70F8" w:rsidRDefault="00FD70F8" w:rsidP="00FD70F8">
      <w:pPr>
        <w:pStyle w:val="Comments"/>
      </w:pPr>
      <w:r>
        <w:t>Proposal 6: RAN2 to consider whether the following enhancements are beneficial:</w:t>
      </w:r>
    </w:p>
    <w:p w14:paraId="468CA2D4" w14:textId="77777777" w:rsidR="00FD70F8" w:rsidRDefault="00FD70F8" w:rsidP="00FD70F8">
      <w:pPr>
        <w:pStyle w:val="Comments"/>
      </w:pPr>
      <w:r>
        <w:t>1)</w:t>
      </w:r>
      <w:r>
        <w:tab/>
        <w:t xml:space="preserve">Introducing network signalling so that PUR configuration request information to be transferred across cells. </w:t>
      </w:r>
    </w:p>
    <w:p w14:paraId="1C4F7782" w14:textId="77777777" w:rsidR="00FD70F8" w:rsidRDefault="00FD70F8" w:rsidP="00FD70F8">
      <w:pPr>
        <w:pStyle w:val="Comments"/>
      </w:pPr>
      <w:r>
        <w:t>2)</w:t>
      </w:r>
      <w:r>
        <w:tab/>
        <w:t>Indication by the UE in RRCEarlyDataRequest an “rrc-ACK” parameter (whether UE expects a downlink application layer response)</w:t>
      </w:r>
    </w:p>
    <w:p w14:paraId="2FA87D8F" w14:textId="77777777" w:rsidR="00FD70F8" w:rsidRPr="007F1F29" w:rsidRDefault="00FD70F8" w:rsidP="00FD70F8">
      <w:pPr>
        <w:pStyle w:val="Comments"/>
      </w:pPr>
      <w:r>
        <w:t>3)</w:t>
      </w:r>
      <w:r>
        <w:tab/>
        <w:t>Enabling EDT termination without any downlink ACK, or using a common ACK for multiple transmissions or UEs</w:t>
      </w:r>
    </w:p>
    <w:p w14:paraId="6DE5ADCA" w14:textId="77777777" w:rsidR="00FD70F8" w:rsidRPr="00C01DB6" w:rsidRDefault="00FD70F8" w:rsidP="00FD70F8">
      <w:pPr>
        <w:pStyle w:val="Comments"/>
        <w:rPr>
          <w:lang w:val="en-US"/>
        </w:rPr>
      </w:pPr>
    </w:p>
    <w:p w14:paraId="1F490C3B" w14:textId="47686708" w:rsidR="00FD70F8" w:rsidRDefault="00FD70F8" w:rsidP="00FD70F8">
      <w:pPr>
        <w:pStyle w:val="Doc-title"/>
      </w:pPr>
      <w:r w:rsidRPr="00642597">
        <w:t>R2-2404164</w:t>
      </w:r>
      <w:r>
        <w:tab/>
        <w:t>Discussion on EDT Enhancement for IoT-NTN</w:t>
      </w:r>
      <w:r>
        <w:tab/>
        <w:t>vivo</w:t>
      </w:r>
      <w:r>
        <w:tab/>
        <w:t>discussion</w:t>
      </w:r>
      <w:r>
        <w:tab/>
        <w:t>Rel-19</w:t>
      </w:r>
      <w:r>
        <w:tab/>
        <w:t>IoT_NTN_Ph3-Core</w:t>
      </w:r>
    </w:p>
    <w:p w14:paraId="5066F1FF" w14:textId="0B727CAF" w:rsidR="00FD70F8" w:rsidRDefault="00FD70F8" w:rsidP="00FD70F8">
      <w:pPr>
        <w:pStyle w:val="Doc-title"/>
      </w:pPr>
      <w:r w:rsidRPr="00642597">
        <w:t>R2-2404203</w:t>
      </w:r>
      <w:r>
        <w:tab/>
        <w:t>On signalling overhead reduction for EDT in IoT NTN</w:t>
      </w:r>
      <w:r>
        <w:tab/>
        <w:t>CATT</w:t>
      </w:r>
      <w:r>
        <w:tab/>
        <w:t>discussion</w:t>
      </w:r>
    </w:p>
    <w:p w14:paraId="185EB72E" w14:textId="20BFD114" w:rsidR="00FD70F8" w:rsidRDefault="00FD70F8" w:rsidP="00FD70F8">
      <w:pPr>
        <w:pStyle w:val="Doc-title"/>
      </w:pPr>
      <w:r w:rsidRPr="00642597">
        <w:t>R2-2404322</w:t>
      </w:r>
      <w:r>
        <w:tab/>
        <w:t>Overview of capacity enhancement for uplink</w:t>
      </w:r>
      <w:r>
        <w:tab/>
        <w:t xml:space="preserve">Huawei, HiSilicon, Turkcell </w:t>
      </w:r>
      <w:r>
        <w:tab/>
        <w:t>discussion</w:t>
      </w:r>
      <w:r>
        <w:tab/>
        <w:t>Rel-19</w:t>
      </w:r>
      <w:r>
        <w:tab/>
        <w:t>IoT_NTN_Ph3-Core</w:t>
      </w:r>
    </w:p>
    <w:p w14:paraId="04A616A3" w14:textId="779572DE" w:rsidR="00FD70F8" w:rsidRDefault="00FD70F8" w:rsidP="00FD70F8">
      <w:pPr>
        <w:pStyle w:val="Doc-title"/>
      </w:pPr>
      <w:r w:rsidRPr="00642597">
        <w:t>R2-2404561</w:t>
      </w:r>
      <w:r>
        <w:tab/>
        <w:t>Discussion on EDT optimisation in IoT-NTN</w:t>
      </w:r>
      <w:r>
        <w:tab/>
        <w:t>HONOR</w:t>
      </w:r>
      <w:r>
        <w:tab/>
        <w:t>discussion</w:t>
      </w:r>
      <w:r>
        <w:tab/>
        <w:t>Rel-19</w:t>
      </w:r>
      <w:r>
        <w:tab/>
        <w:t>IoT_NTN_Ph3-Core</w:t>
      </w:r>
    </w:p>
    <w:p w14:paraId="72BF2428" w14:textId="6C0BC91B" w:rsidR="00FD70F8" w:rsidRDefault="00FD70F8" w:rsidP="00FD70F8">
      <w:pPr>
        <w:pStyle w:val="Doc-title"/>
      </w:pPr>
      <w:r w:rsidRPr="00642597">
        <w:t>R2-2404658</w:t>
      </w:r>
      <w:r>
        <w:tab/>
        <w:t>Uplink capacity enhancement in IoT NTN</w:t>
      </w:r>
      <w:r>
        <w:tab/>
        <w:t>Apple</w:t>
      </w:r>
      <w:r>
        <w:tab/>
        <w:t>discussion</w:t>
      </w:r>
      <w:r>
        <w:tab/>
        <w:t>Rel-19</w:t>
      </w:r>
      <w:r>
        <w:tab/>
        <w:t>IoT_NTN_Ph3-Core</w:t>
      </w:r>
    </w:p>
    <w:p w14:paraId="29DB1489" w14:textId="735784DB" w:rsidR="00FD70F8" w:rsidRDefault="00FD70F8" w:rsidP="00FD70F8">
      <w:pPr>
        <w:pStyle w:val="Doc-title"/>
      </w:pPr>
      <w:r w:rsidRPr="00642597">
        <w:t>R2-2404684</w:t>
      </w:r>
      <w:r>
        <w:tab/>
        <w:t>Discussion on EDT enhancements</w:t>
      </w:r>
      <w:r>
        <w:tab/>
        <w:t>Qualcomm Incorporated</w:t>
      </w:r>
      <w:r>
        <w:tab/>
        <w:t>discussion</w:t>
      </w:r>
      <w:r>
        <w:tab/>
        <w:t>Rel-19</w:t>
      </w:r>
      <w:r>
        <w:tab/>
        <w:t>IoT_NTN_Ph3-Core</w:t>
      </w:r>
    </w:p>
    <w:p w14:paraId="54AF84F0" w14:textId="1CA7EC1A" w:rsidR="00FD70F8" w:rsidRDefault="00FD70F8" w:rsidP="00FD70F8">
      <w:pPr>
        <w:pStyle w:val="Doc-title"/>
      </w:pPr>
      <w:r w:rsidRPr="00642597">
        <w:t>R2-2404740</w:t>
      </w:r>
      <w:r>
        <w:tab/>
        <w:t>Discussion on uplink capacity enhancements for IOT NTN</w:t>
      </w:r>
      <w:r>
        <w:tab/>
        <w:t>Xiaomi</w:t>
      </w:r>
      <w:r>
        <w:tab/>
        <w:t>discussion</w:t>
      </w:r>
      <w:r>
        <w:tab/>
        <w:t>Rel-19</w:t>
      </w:r>
      <w:r>
        <w:tab/>
        <w:t>IoT_NTN_Ph3-Core</w:t>
      </w:r>
    </w:p>
    <w:p w14:paraId="6C8BDBBA" w14:textId="32DDC949" w:rsidR="00FD70F8" w:rsidRDefault="00FD70F8" w:rsidP="00FD70F8">
      <w:pPr>
        <w:pStyle w:val="Doc-title"/>
      </w:pPr>
      <w:r w:rsidRPr="00642597">
        <w:t>R2-2404802</w:t>
      </w:r>
      <w:r>
        <w:tab/>
        <w:t>EDT for uplink capacity enhancement in NTN</w:t>
      </w:r>
      <w:r>
        <w:tab/>
        <w:t>Lenovo</w:t>
      </w:r>
      <w:r>
        <w:tab/>
        <w:t>discussion</w:t>
      </w:r>
      <w:r>
        <w:tab/>
        <w:t>Rel-19</w:t>
      </w:r>
    </w:p>
    <w:p w14:paraId="4C796807" w14:textId="68C6CD10" w:rsidR="00FD70F8" w:rsidRDefault="00FD70F8" w:rsidP="00FD70F8">
      <w:pPr>
        <w:pStyle w:val="Doc-title"/>
      </w:pPr>
      <w:r w:rsidRPr="00642597">
        <w:t>R2-2404922</w:t>
      </w:r>
      <w:r>
        <w:tab/>
        <w:t>Uplink Capacity Enhancement for EDT transaction</w:t>
      </w:r>
      <w:r>
        <w:tab/>
        <w:t>Spreadtrum Communications</w:t>
      </w:r>
      <w:r>
        <w:tab/>
        <w:t>discussion</w:t>
      </w:r>
      <w:r>
        <w:tab/>
        <w:t>Rel-19</w:t>
      </w:r>
    </w:p>
    <w:p w14:paraId="6898BF50" w14:textId="26441EC2" w:rsidR="00FD70F8" w:rsidRDefault="00FD70F8" w:rsidP="00FD70F8">
      <w:pPr>
        <w:pStyle w:val="Doc-title"/>
      </w:pPr>
      <w:r w:rsidRPr="00642597">
        <w:t>R2-2405023</w:t>
      </w:r>
      <w:r>
        <w:tab/>
        <w:t>Considerations on EDT enhancements for IoT-NTN</w:t>
      </w:r>
      <w:r>
        <w:tab/>
        <w:t>CMCC</w:t>
      </w:r>
      <w:r>
        <w:tab/>
        <w:t>discussion</w:t>
      </w:r>
      <w:r>
        <w:tab/>
        <w:t>Rel-19</w:t>
      </w:r>
      <w:r>
        <w:tab/>
        <w:t>IoT_NTN_Ph3-Core</w:t>
      </w:r>
    </w:p>
    <w:p w14:paraId="46F05A0C" w14:textId="58734487" w:rsidR="00FD70F8" w:rsidRDefault="00FD70F8" w:rsidP="00FD70F8">
      <w:pPr>
        <w:pStyle w:val="Doc-title"/>
      </w:pPr>
      <w:r w:rsidRPr="00642597">
        <w:lastRenderedPageBreak/>
        <w:t>R2-2405109</w:t>
      </w:r>
      <w:r>
        <w:tab/>
        <w:t>Msg3 transmission without msg1/RAR</w:t>
      </w:r>
      <w:r>
        <w:tab/>
        <w:t>Interdigital, Inc.</w:t>
      </w:r>
      <w:r>
        <w:tab/>
        <w:t>discussion</w:t>
      </w:r>
      <w:r>
        <w:tab/>
        <w:t>Rel-19</w:t>
      </w:r>
      <w:r>
        <w:tab/>
        <w:t>IoT_NTN_Ph3-Core</w:t>
      </w:r>
    </w:p>
    <w:p w14:paraId="0DBB4D1D" w14:textId="258F9195" w:rsidR="00FD70F8" w:rsidRDefault="00FD70F8" w:rsidP="00FD70F8">
      <w:pPr>
        <w:pStyle w:val="Doc-title"/>
      </w:pPr>
      <w:r w:rsidRPr="00642597">
        <w:t>R2-2405133</w:t>
      </w:r>
      <w:r>
        <w:tab/>
        <w:t>Discussion on enhanced EDT</w:t>
      </w:r>
      <w:r>
        <w:tab/>
        <w:t>MediaTek Inc.</w:t>
      </w:r>
      <w:r>
        <w:tab/>
        <w:t>discussion</w:t>
      </w:r>
      <w:r>
        <w:tab/>
        <w:t>IoT_NTN_Ph3-Core</w:t>
      </w:r>
      <w:r>
        <w:tab/>
      </w:r>
      <w:r w:rsidRPr="007C5575">
        <w:t>R2-2402943</w:t>
      </w:r>
    </w:p>
    <w:p w14:paraId="658A0156" w14:textId="44F37ADA" w:rsidR="00FD70F8" w:rsidRDefault="00FD70F8" w:rsidP="00FD70F8">
      <w:pPr>
        <w:pStyle w:val="Doc-title"/>
      </w:pPr>
      <w:r w:rsidRPr="00642597">
        <w:t>R2-2405154</w:t>
      </w:r>
      <w:r>
        <w:tab/>
        <w:t>Scenarios and procedures for IoT NTN uplink capacity enhancements</w:t>
      </w:r>
      <w:r>
        <w:tab/>
        <w:t>Samsung</w:t>
      </w:r>
      <w:r>
        <w:tab/>
        <w:t>discussion</w:t>
      </w:r>
      <w:r>
        <w:tab/>
        <w:t>Rel-19</w:t>
      </w:r>
      <w:r>
        <w:tab/>
        <w:t>IoT_NTN_Ph3-Core</w:t>
      </w:r>
    </w:p>
    <w:p w14:paraId="7A623C18" w14:textId="105FEF9A" w:rsidR="00FD70F8" w:rsidRPr="00E307E9" w:rsidRDefault="00FD70F8" w:rsidP="00FD70F8">
      <w:pPr>
        <w:pStyle w:val="Doc-title"/>
      </w:pPr>
      <w:r w:rsidRPr="00642597">
        <w:t>R2-2405201</w:t>
      </w:r>
      <w:r>
        <w:tab/>
        <w:t>Efficient delivery of RRCEarlyDataComplete message</w:t>
      </w:r>
      <w:r>
        <w:tab/>
        <w:t>TOYOTA Info Technology Center</w:t>
      </w:r>
      <w:r>
        <w:tab/>
        <w:t>discussion</w:t>
      </w:r>
      <w:r>
        <w:tab/>
        <w:t>Rel-19</w:t>
      </w:r>
      <w:r>
        <w:tab/>
        <w:t>IoT_NTN_Ph3-Core</w:t>
      </w:r>
    </w:p>
    <w:p w14:paraId="25A86E97" w14:textId="4A037886" w:rsidR="00FD70F8" w:rsidRDefault="00FD70F8" w:rsidP="00FD70F8">
      <w:pPr>
        <w:pStyle w:val="Doc-title"/>
      </w:pPr>
      <w:r w:rsidRPr="00642597">
        <w:t>R2-2405321</w:t>
      </w:r>
      <w:r>
        <w:tab/>
        <w:t>Consideration on EDT enhancement for IoT-NTN</w:t>
      </w:r>
      <w:r>
        <w:tab/>
        <w:t>NEC Corporation.</w:t>
      </w:r>
      <w:r>
        <w:tab/>
        <w:t>discussion</w:t>
      </w:r>
      <w:r>
        <w:tab/>
        <w:t>Rel-19</w:t>
      </w:r>
      <w:r>
        <w:tab/>
        <w:t>IoT_NTN_Ph3-Core</w:t>
      </w:r>
    </w:p>
    <w:p w14:paraId="49A752B9" w14:textId="4BEFEB96" w:rsidR="00FD70F8" w:rsidRDefault="00FD70F8" w:rsidP="00FD70F8">
      <w:pPr>
        <w:pStyle w:val="Doc-title"/>
      </w:pPr>
      <w:r w:rsidRPr="00642597">
        <w:t>R2-2405442</w:t>
      </w:r>
      <w:r>
        <w:tab/>
        <w:t>Discussion on UL capacity enhancement for IoT NTN</w:t>
      </w:r>
      <w:r>
        <w:tab/>
        <w:t>Nokia, Nokia Shanghai Bell</w:t>
      </w:r>
      <w:r>
        <w:tab/>
        <w:t>discussion</w:t>
      </w:r>
      <w:r>
        <w:tab/>
        <w:t>Rel-19</w:t>
      </w:r>
      <w:r>
        <w:tab/>
        <w:t>IoT_NTN_Ph3-Core</w:t>
      </w:r>
    </w:p>
    <w:p w14:paraId="331D6211" w14:textId="3A107CFD" w:rsidR="00FD70F8" w:rsidRPr="002B6F87" w:rsidRDefault="00FD70F8" w:rsidP="00FD70F8">
      <w:pPr>
        <w:pStyle w:val="Doc-title"/>
      </w:pPr>
      <w:r w:rsidRPr="00642597">
        <w:t>R2-2405655</w:t>
      </w:r>
      <w:r>
        <w:tab/>
        <w:t>Consideration on enhanced early data transmission in IoT NTN</w:t>
      </w:r>
      <w:r>
        <w:tab/>
        <w:t>TCL</w:t>
      </w:r>
      <w:r>
        <w:tab/>
        <w:t>discussion</w:t>
      </w:r>
    </w:p>
    <w:p w14:paraId="0947FE5F" w14:textId="77777777" w:rsidR="00FD70F8" w:rsidRDefault="00FD70F8" w:rsidP="00FD70F8">
      <w:pPr>
        <w:pStyle w:val="Doc-title"/>
      </w:pPr>
    </w:p>
    <w:p w14:paraId="29F62DF9" w14:textId="77777777" w:rsidR="00FD70F8" w:rsidRDefault="00FD70F8" w:rsidP="00FD70F8">
      <w:pPr>
        <w:pStyle w:val="Comments"/>
      </w:pPr>
      <w:r>
        <w:t>Withdrawn</w:t>
      </w:r>
    </w:p>
    <w:p w14:paraId="644E6A6B" w14:textId="77777777" w:rsidR="00FD70F8" w:rsidRDefault="00FD70F8" w:rsidP="00FD70F8">
      <w:pPr>
        <w:pStyle w:val="Doc-title"/>
      </w:pPr>
      <w:r w:rsidRPr="007C5575">
        <w:t>R2-2404410</w:t>
      </w:r>
      <w:r w:rsidRPr="007C5575">
        <w:tab/>
        <w:t>Overview of capacity enhancement for uplink</w:t>
      </w:r>
      <w:r w:rsidRPr="007C5575">
        <w:tab/>
        <w:t>Huawei, HiSilicon</w:t>
      </w:r>
      <w:r w:rsidRPr="007C5575">
        <w:tab/>
        <w:t>discussion</w:t>
      </w:r>
      <w:r w:rsidRPr="007C5575">
        <w:tab/>
        <w:t>Rel-19</w:t>
      </w:r>
      <w:r>
        <w:tab/>
        <w:t>IoT_NTN_Ph3-Core</w:t>
      </w:r>
      <w:r>
        <w:tab/>
        <w:t>Withdrawn</w:t>
      </w:r>
    </w:p>
    <w:p w14:paraId="334C5C2A" w14:textId="77777777" w:rsidR="00FD70F8" w:rsidRPr="00FD70F8" w:rsidRDefault="00FD70F8" w:rsidP="00FD70F8">
      <w:pPr>
        <w:pStyle w:val="Doc-text2"/>
      </w:pPr>
    </w:p>
    <w:p w14:paraId="3A18C210" w14:textId="77777777" w:rsidR="00660C29" w:rsidRDefault="00660C29" w:rsidP="00660C29">
      <w:pPr>
        <w:pStyle w:val="Heading2"/>
      </w:pPr>
      <w:bookmarkStart w:id="581" w:name="_Toc169647323"/>
      <w:r>
        <w:t>8.10</w:t>
      </w:r>
      <w:r>
        <w:tab/>
        <w:t>SON MDT Ph4</w:t>
      </w:r>
      <w:bookmarkEnd w:id="581"/>
    </w:p>
    <w:p w14:paraId="62D9C3FE" w14:textId="7867E722" w:rsidR="00660C29" w:rsidRDefault="00660C29" w:rsidP="00660C29">
      <w:pPr>
        <w:pStyle w:val="Comments"/>
      </w:pPr>
      <w:r>
        <w:t>(</w:t>
      </w:r>
      <w:r w:rsidRPr="00C01DB6">
        <w:rPr>
          <w:rFonts w:eastAsia="Malgun Gothic" w:cs="Arial"/>
          <w:lang w:val="en-US" w:eastAsia="en-US"/>
        </w:rPr>
        <w:t>NR_ENDC_SON_MDT_Ph4-Core</w:t>
      </w:r>
      <w:r>
        <w:t xml:space="preserve">; leading WG: RAN3; REL-19; WID: </w:t>
      </w:r>
      <w:r w:rsidRPr="00642597">
        <w:rPr>
          <w:rFonts w:eastAsia="Malgun Gothic" w:cs="Arial"/>
          <w:lang w:val="en-US" w:eastAsia="en-US"/>
        </w:rPr>
        <w:t>RP-234038</w:t>
      </w:r>
      <w:r>
        <w:t>)</w:t>
      </w:r>
    </w:p>
    <w:p w14:paraId="5740C6F5" w14:textId="77777777" w:rsidR="00660C29" w:rsidRDefault="00660C29" w:rsidP="00660C29">
      <w:pPr>
        <w:pStyle w:val="Comments"/>
      </w:pPr>
      <w:r>
        <w:t>Time budget: 0.5 TU</w:t>
      </w:r>
    </w:p>
    <w:p w14:paraId="6B1D7D1E" w14:textId="77777777" w:rsidR="00660C29" w:rsidRDefault="00660C29" w:rsidP="00660C29">
      <w:pPr>
        <w:pStyle w:val="Comments"/>
      </w:pPr>
      <w:r>
        <w:t xml:space="preserve">Tdoc Limitation: 2 tdocs </w:t>
      </w:r>
    </w:p>
    <w:p w14:paraId="6555D91D" w14:textId="77777777" w:rsidR="00660C29" w:rsidRDefault="00660C29" w:rsidP="00660C29">
      <w:pPr>
        <w:pStyle w:val="Heading3"/>
      </w:pPr>
      <w:bookmarkStart w:id="582" w:name="_Toc169647324"/>
      <w:r>
        <w:t>8.10.1</w:t>
      </w:r>
      <w:r>
        <w:tab/>
        <w:t>Organizational</w:t>
      </w:r>
      <w:bookmarkEnd w:id="582"/>
    </w:p>
    <w:p w14:paraId="2977190F" w14:textId="77777777" w:rsidR="00660C29" w:rsidRPr="00931C16" w:rsidRDefault="00660C29" w:rsidP="00660C29">
      <w:pPr>
        <w:pStyle w:val="Comments"/>
        <w:rPr>
          <w:lang w:val="en-US"/>
        </w:rPr>
      </w:pPr>
      <w:r>
        <w:rPr>
          <w:lang w:val="en-US"/>
        </w:rPr>
        <w:t xml:space="preserve">LS, </w:t>
      </w:r>
      <w:r w:rsidRPr="00931C16">
        <w:rPr>
          <w:lang w:val="en-US"/>
        </w:rPr>
        <w:t>Rapporteur input, including workplan, etc</w:t>
      </w:r>
      <w:r>
        <w:rPr>
          <w:lang w:val="en-US"/>
        </w:rPr>
        <w:t xml:space="preserve">. </w:t>
      </w:r>
    </w:p>
    <w:p w14:paraId="59092106" w14:textId="77777777" w:rsidR="00660C29" w:rsidRDefault="00660C29" w:rsidP="00660C29">
      <w:pPr>
        <w:pStyle w:val="Doc-title"/>
      </w:pPr>
    </w:p>
    <w:p w14:paraId="4E44D572" w14:textId="77777777" w:rsidR="00660C29" w:rsidRDefault="00660C29" w:rsidP="00660C29">
      <w:pPr>
        <w:pStyle w:val="MiniHeading"/>
      </w:pPr>
      <w:r>
        <w:t>LS</w:t>
      </w:r>
    </w:p>
    <w:p w14:paraId="41BD5054" w14:textId="64E16A12" w:rsidR="00660C29" w:rsidRDefault="00660C29" w:rsidP="00660C29">
      <w:pPr>
        <w:pStyle w:val="Doc-title"/>
      </w:pPr>
      <w:r w:rsidRPr="00642597">
        <w:t>R2-2404122</w:t>
      </w:r>
      <w:r>
        <w:tab/>
        <w:t>LS on support of MRO for MR-DC SCG failure (</w:t>
      </w:r>
      <w:r w:rsidRPr="00642597">
        <w:t>R3-242195</w:t>
      </w:r>
      <w:r>
        <w:t>; contact: ZTE)</w:t>
      </w:r>
      <w:r>
        <w:tab/>
        <w:t>RAN3</w:t>
      </w:r>
      <w:r>
        <w:tab/>
        <w:t>LS in</w:t>
      </w:r>
      <w:r>
        <w:tab/>
        <w:t>Rel-19</w:t>
      </w:r>
      <w:r>
        <w:tab/>
        <w:t>NR_ENDC_SON_MDT_Ph4-Core</w:t>
      </w:r>
      <w:r>
        <w:tab/>
        <w:t>To:RAN2</w:t>
      </w:r>
    </w:p>
    <w:p w14:paraId="16BF7F29" w14:textId="77777777" w:rsidR="00660C29" w:rsidRPr="001A1CE4" w:rsidRDefault="00660C29" w:rsidP="00660C29">
      <w:pPr>
        <w:pStyle w:val="Agreement"/>
        <w:tabs>
          <w:tab w:val="clear" w:pos="9990"/>
        </w:tabs>
        <w:overflowPunct/>
        <w:autoSpaceDE/>
        <w:autoSpaceDN/>
        <w:adjustRightInd/>
        <w:ind w:left="1619" w:hanging="360"/>
        <w:textAlignment w:val="auto"/>
      </w:pPr>
      <w:r>
        <w:t>Noted</w:t>
      </w:r>
    </w:p>
    <w:p w14:paraId="4B7DF6CD" w14:textId="77777777" w:rsidR="00660C29" w:rsidRPr="002D7921" w:rsidRDefault="00660C29" w:rsidP="00660C29">
      <w:pPr>
        <w:pStyle w:val="MiniHeading"/>
      </w:pPr>
      <w:r>
        <w:t>Workplan</w:t>
      </w:r>
    </w:p>
    <w:p w14:paraId="3A71E513" w14:textId="44C996BD" w:rsidR="00660C29" w:rsidRDefault="00660C29" w:rsidP="00660C29">
      <w:pPr>
        <w:pStyle w:val="Doc-title"/>
      </w:pPr>
      <w:r w:rsidRPr="00642597">
        <w:t>R2-2405631</w:t>
      </w:r>
      <w:r>
        <w:tab/>
        <w:t>Workplan for Rel-19 SON_MDT Enhancement</w:t>
      </w:r>
      <w:r>
        <w:tab/>
        <w:t>China Unicom</w:t>
      </w:r>
      <w:r>
        <w:tab/>
        <w:t>Work Plan</w:t>
      </w:r>
      <w:r>
        <w:tab/>
        <w:t>NR_ENDC_SON_MDT_Ph4-Core</w:t>
      </w:r>
    </w:p>
    <w:p w14:paraId="3E6DD222" w14:textId="77777777" w:rsidR="00660C29" w:rsidRPr="001A1CE4" w:rsidRDefault="00660C29" w:rsidP="00660C29">
      <w:pPr>
        <w:pStyle w:val="Agreement"/>
        <w:tabs>
          <w:tab w:val="clear" w:pos="9990"/>
        </w:tabs>
        <w:overflowPunct/>
        <w:autoSpaceDE/>
        <w:autoSpaceDN/>
        <w:adjustRightInd/>
        <w:ind w:left="1619" w:hanging="360"/>
        <w:textAlignment w:val="auto"/>
      </w:pPr>
      <w:r>
        <w:t>Endorsed</w:t>
      </w:r>
    </w:p>
    <w:p w14:paraId="16234017" w14:textId="77777777" w:rsidR="00660C29" w:rsidRPr="00466855" w:rsidRDefault="00660C29" w:rsidP="00660C29">
      <w:pPr>
        <w:pStyle w:val="Doc-text2"/>
      </w:pPr>
    </w:p>
    <w:p w14:paraId="615E6EBF" w14:textId="77777777" w:rsidR="00660C29" w:rsidRDefault="00660C29" w:rsidP="00660C29">
      <w:pPr>
        <w:pStyle w:val="Heading3"/>
      </w:pPr>
      <w:bookmarkStart w:id="583" w:name="_Toc169647325"/>
      <w:r>
        <w:t>8.10.2</w:t>
      </w:r>
      <w:r>
        <w:tab/>
        <w:t>MRO enhancements for Rel-18 mobility features</w:t>
      </w:r>
      <w:bookmarkEnd w:id="583"/>
    </w:p>
    <w:p w14:paraId="7ECB7EA8" w14:textId="77777777" w:rsidR="00660C29" w:rsidRDefault="00660C29" w:rsidP="00660C29">
      <w:pPr>
        <w:pStyle w:val="Comments"/>
      </w:pPr>
      <w:r>
        <w:t>LTM, CHO with candidate SCGs, subsequent CPAC</w:t>
      </w:r>
    </w:p>
    <w:p w14:paraId="5FC6FB19" w14:textId="77777777" w:rsidR="00660C29" w:rsidRDefault="00660C29" w:rsidP="00660C29">
      <w:pPr>
        <w:pStyle w:val="Doc-title"/>
      </w:pPr>
    </w:p>
    <w:p w14:paraId="6F9BE8E3" w14:textId="77777777" w:rsidR="00660C29" w:rsidRDefault="00660C29" w:rsidP="00660C29">
      <w:pPr>
        <w:pStyle w:val="MiniHeading"/>
      </w:pPr>
      <w:r>
        <w:t>Subsequent CPAC</w:t>
      </w:r>
    </w:p>
    <w:p w14:paraId="4B424181" w14:textId="1F216EA7" w:rsidR="00660C29" w:rsidRDefault="00660C29" w:rsidP="00660C29">
      <w:pPr>
        <w:pStyle w:val="Doc-title"/>
      </w:pPr>
      <w:r w:rsidRPr="00642597">
        <w:t>R2-2404875</w:t>
      </w:r>
      <w:r>
        <w:tab/>
        <w:t>MRO for CHO with candidate SCG(s) and SCPAC</w:t>
      </w:r>
      <w:r>
        <w:tab/>
        <w:t>NEC</w:t>
      </w:r>
      <w:r>
        <w:tab/>
        <w:t>discussion</w:t>
      </w:r>
      <w:r>
        <w:tab/>
        <w:t>Rel-19</w:t>
      </w:r>
      <w:r>
        <w:tab/>
        <w:t>NR_ENDC_SON_MDT_Ph4-Core</w:t>
      </w:r>
    </w:p>
    <w:p w14:paraId="47D7C136" w14:textId="77777777" w:rsidR="00660C29" w:rsidRDefault="00660C29" w:rsidP="00660C29">
      <w:pPr>
        <w:pStyle w:val="Doc-text2"/>
      </w:pPr>
      <w:r>
        <w:t>Proposal 4: RAN2 studies failure and near failure scenarios for subsequent execution of SCPAC.</w:t>
      </w:r>
    </w:p>
    <w:p w14:paraId="3B1C1C2B" w14:textId="77777777" w:rsidR="00660C29" w:rsidRDefault="00660C29" w:rsidP="00660C29">
      <w:pPr>
        <w:pStyle w:val="Doc-text2"/>
      </w:pPr>
      <w:r>
        <w:t>Proposal 5: For near failure of subsequent execution of SCPAC, RAN2 discusses how and which node generates SPR triggers for subsequent CPAC.</w:t>
      </w:r>
    </w:p>
    <w:p w14:paraId="40717882" w14:textId="77777777" w:rsidR="00660C29" w:rsidRDefault="00660C29" w:rsidP="00660C29">
      <w:pPr>
        <w:pStyle w:val="Doc-text2"/>
      </w:pPr>
    </w:p>
    <w:p w14:paraId="5C28F9BA" w14:textId="77777777" w:rsidR="00660C29" w:rsidRDefault="00660C29" w:rsidP="00660C29">
      <w:pPr>
        <w:pStyle w:val="Doc-text2"/>
      </w:pPr>
    </w:p>
    <w:p w14:paraId="2B0140FE" w14:textId="77777777" w:rsidR="00660C29" w:rsidRDefault="00660C29" w:rsidP="00660C29">
      <w:pPr>
        <w:pStyle w:val="Doc-text2"/>
      </w:pPr>
      <w:r>
        <w:t>On P4</w:t>
      </w:r>
    </w:p>
    <w:p w14:paraId="6A2723BE" w14:textId="77777777" w:rsidR="00660C29" w:rsidRDefault="00660C29" w:rsidP="00660C29">
      <w:pPr>
        <w:pStyle w:val="Doc-text2"/>
      </w:pPr>
      <w:r>
        <w:t>-</w:t>
      </w:r>
      <w:r>
        <w:tab/>
        <w:t>Ericsson think we should agree on what we try to achieve. LG thinks existing reports are sufficient, but are open to study further. Lenovo supports the proposal. Samsung thinks current spec works for failure and near failure. Ericsson thinks its unclear what enhancements are needed at this moment. CMCC thinks this is in scope and hence we need to study. QC are OK to study.</w:t>
      </w:r>
    </w:p>
    <w:p w14:paraId="7A931732" w14:textId="77777777" w:rsidR="00660C29" w:rsidRDefault="00660C29" w:rsidP="00660C29">
      <w:pPr>
        <w:pStyle w:val="Doc-text2"/>
      </w:pPr>
    </w:p>
    <w:p w14:paraId="77EDDDEF" w14:textId="77777777" w:rsidR="00660C29" w:rsidRDefault="00660C29" w:rsidP="00660C29">
      <w:pPr>
        <w:pStyle w:val="Agreement"/>
        <w:tabs>
          <w:tab w:val="clear" w:pos="9990"/>
        </w:tabs>
        <w:overflowPunct/>
        <w:autoSpaceDE/>
        <w:autoSpaceDN/>
        <w:adjustRightInd/>
        <w:ind w:left="1619" w:hanging="360"/>
        <w:textAlignment w:val="auto"/>
      </w:pPr>
      <w:r w:rsidRPr="0049779A">
        <w:t xml:space="preserve">RAN2 </w:t>
      </w:r>
      <w:r>
        <w:t xml:space="preserve">will look into </w:t>
      </w:r>
      <w:r w:rsidRPr="0049779A">
        <w:t>failure and near failure scenarios for subsequent execution of SCPAC</w:t>
      </w:r>
      <w:r>
        <w:t xml:space="preserve"> and see if/what enhancements are needed.</w:t>
      </w:r>
    </w:p>
    <w:p w14:paraId="7B6814EE" w14:textId="77777777" w:rsidR="00660C29" w:rsidRPr="003313F9" w:rsidRDefault="00660C29" w:rsidP="00660C29">
      <w:pPr>
        <w:pStyle w:val="Doc-text2"/>
      </w:pPr>
    </w:p>
    <w:p w14:paraId="62F7D915" w14:textId="77777777" w:rsidR="00660C29" w:rsidRPr="002943B6" w:rsidRDefault="00660C29" w:rsidP="00660C29">
      <w:pPr>
        <w:pStyle w:val="Doc-text2"/>
      </w:pPr>
    </w:p>
    <w:p w14:paraId="594FE6C0" w14:textId="77777777" w:rsidR="00660C29" w:rsidRPr="00374166" w:rsidRDefault="00660C29" w:rsidP="00660C29">
      <w:pPr>
        <w:pStyle w:val="MiniHeading"/>
      </w:pPr>
      <w:r w:rsidRPr="00374166">
        <w:t>CHO with candidate SCG</w:t>
      </w:r>
    </w:p>
    <w:p w14:paraId="695431B5" w14:textId="79F88D24" w:rsidR="00660C29" w:rsidRDefault="00660C29" w:rsidP="00660C29">
      <w:pPr>
        <w:pStyle w:val="Doc-title"/>
      </w:pPr>
      <w:r w:rsidRPr="00642597">
        <w:t>R2-2404734</w:t>
      </w:r>
      <w:r w:rsidRPr="00CD5652">
        <w:tab/>
        <w:t>MRO for CHO with candidate SCG</w:t>
      </w:r>
      <w:r w:rsidRPr="00CD5652">
        <w:tab/>
        <w:t>Nokia</w:t>
      </w:r>
      <w:r w:rsidRPr="00CD5652">
        <w:tab/>
        <w:t>discussion</w:t>
      </w:r>
      <w:r w:rsidRPr="00CD5652">
        <w:tab/>
        <w:t>Rel-19</w:t>
      </w:r>
      <w:r w:rsidRPr="00CD5652">
        <w:tab/>
        <w:t>NR_ENDC_SON_MDT_Ph4-Core</w:t>
      </w:r>
    </w:p>
    <w:p w14:paraId="5E03E46A" w14:textId="77777777" w:rsidR="00660C29" w:rsidRDefault="00660C29" w:rsidP="00660C29">
      <w:pPr>
        <w:pStyle w:val="Doc-text2"/>
      </w:pPr>
      <w:r>
        <w:t xml:space="preserve">Proposal 1: RAN2 to enhance the RLF report and SCGFailureInformation with additional information regarding the state of the two execution conditions. </w:t>
      </w:r>
    </w:p>
    <w:p w14:paraId="565E936B" w14:textId="77777777" w:rsidR="00660C29" w:rsidRDefault="00660C29" w:rsidP="00660C29">
      <w:pPr>
        <w:pStyle w:val="Doc-text2"/>
      </w:pPr>
      <w:r>
        <w:t>Proposal 2: RAN2 to enhance SHR and SPR with new triggers (e.g. based on time gap between condition fulfilment) and content that allows the network to identify the execution condition that delayed the handover.</w:t>
      </w:r>
    </w:p>
    <w:p w14:paraId="054A52B5" w14:textId="77777777" w:rsidR="00660C29" w:rsidRDefault="00660C29" w:rsidP="00660C29">
      <w:pPr>
        <w:pStyle w:val="Doc-text2"/>
      </w:pPr>
      <w:r>
        <w:t>Proposal 3: Scenarios where the UE is additionally configured with CHO-only configuration should be down-prioritized and studied only if time allows, as they do not cause loss of connectivity.</w:t>
      </w:r>
    </w:p>
    <w:p w14:paraId="0F538D46" w14:textId="77777777" w:rsidR="00660C29" w:rsidRDefault="00660C29" w:rsidP="00660C29">
      <w:pPr>
        <w:pStyle w:val="Doc-text2"/>
      </w:pPr>
    </w:p>
    <w:p w14:paraId="135F6DA8" w14:textId="77777777" w:rsidR="00660C29" w:rsidRDefault="00660C29" w:rsidP="00660C29">
      <w:pPr>
        <w:pStyle w:val="Doc-text2"/>
      </w:pPr>
      <w:r>
        <w:t>On P1</w:t>
      </w:r>
    </w:p>
    <w:p w14:paraId="4EFE747C" w14:textId="77777777" w:rsidR="00660C29" w:rsidRDefault="00660C29" w:rsidP="00660C29">
      <w:pPr>
        <w:pStyle w:val="Doc-text2"/>
      </w:pPr>
      <w:r>
        <w:t>-</w:t>
      </w:r>
      <w:r>
        <w:tab/>
        <w:t>Huawei is OK with P1, but would like to understand the scenario and the issue first, and P1 is very general. ZTE are unsure of the motivation and what should be reported. Nokia explains that the proposal is that the existing reports are enhanced with more info.</w:t>
      </w:r>
    </w:p>
    <w:p w14:paraId="12C7AA91" w14:textId="77777777" w:rsidR="00660C29" w:rsidRDefault="00660C29" w:rsidP="00660C29">
      <w:pPr>
        <w:pStyle w:val="Doc-text2"/>
      </w:pPr>
    </w:p>
    <w:p w14:paraId="10E73746" w14:textId="77777777" w:rsidR="00660C29" w:rsidRDefault="00660C29" w:rsidP="00660C29">
      <w:pPr>
        <w:pStyle w:val="Doc-text2"/>
      </w:pPr>
      <w:r>
        <w:t>On P2</w:t>
      </w:r>
    </w:p>
    <w:p w14:paraId="11402D8F" w14:textId="77777777" w:rsidR="00660C29" w:rsidRDefault="00660C29" w:rsidP="00660C29">
      <w:pPr>
        <w:pStyle w:val="Doc-text2"/>
      </w:pPr>
      <w:r>
        <w:t>-</w:t>
      </w:r>
      <w:r>
        <w:tab/>
        <w:t>ZTE thinks we have done something similar for CHO but that’s only for the failure case, and if we do P2 we may trigger too many SHRs and SPRs. Nokia thinks there will be no unnecessary reports. CATT supports P2. Huawei supports but want to remove the example in the proposal. LG agrees with Huawei. Samsung and Ericsson are unsure of the usefulness. Lenovo wants a new triggers since it is about near-failure and hence important.</w:t>
      </w:r>
    </w:p>
    <w:p w14:paraId="6620721B" w14:textId="77777777" w:rsidR="00660C29" w:rsidRDefault="00660C29" w:rsidP="00660C29">
      <w:pPr>
        <w:pStyle w:val="Doc-text2"/>
      </w:pPr>
    </w:p>
    <w:p w14:paraId="05C667A1" w14:textId="77777777" w:rsidR="00660C29" w:rsidRDefault="00660C29" w:rsidP="00660C29">
      <w:pPr>
        <w:pStyle w:val="Doc-text2"/>
      </w:pPr>
      <w:r>
        <w:t>On P3:</w:t>
      </w:r>
    </w:p>
    <w:p w14:paraId="27823B98" w14:textId="77777777" w:rsidR="00660C29" w:rsidRDefault="00660C29" w:rsidP="00660C29">
      <w:pPr>
        <w:pStyle w:val="Doc-text2"/>
      </w:pPr>
      <w:r>
        <w:t>-</w:t>
      </w:r>
      <w:r>
        <w:tab/>
        <w:t xml:space="preserve">Samsung thinks that CHOs will be in place when </w:t>
      </w:r>
      <w:r w:rsidRPr="00504548">
        <w:t>CHO with candidate SCG</w:t>
      </w:r>
      <w:r>
        <w:t xml:space="preserve"> is deployed. Huawei think that CHO-only is out of scope. CMCC disagrees. Lenovo thinks its important to consider the combination.</w:t>
      </w:r>
    </w:p>
    <w:p w14:paraId="4A350139" w14:textId="77777777" w:rsidR="00660C29" w:rsidRDefault="00660C29" w:rsidP="00660C29">
      <w:pPr>
        <w:pStyle w:val="Doc-text2"/>
      </w:pPr>
    </w:p>
    <w:p w14:paraId="6E7CBABA" w14:textId="77777777" w:rsidR="00660C29" w:rsidRDefault="00660C29" w:rsidP="00660C29">
      <w:pPr>
        <w:pStyle w:val="Agreement"/>
        <w:tabs>
          <w:tab w:val="clear" w:pos="9990"/>
        </w:tabs>
        <w:overflowPunct/>
        <w:autoSpaceDE/>
        <w:autoSpaceDN/>
        <w:adjustRightInd/>
        <w:ind w:left="1619" w:hanging="360"/>
        <w:textAlignment w:val="auto"/>
      </w:pPr>
      <w:r w:rsidRPr="0049779A">
        <w:t>RAN2 to enhance the RLF report with additional information regarding the state of the two execution conditions.</w:t>
      </w:r>
      <w:r>
        <w:t xml:space="preserve"> We see later if we also can enhance the </w:t>
      </w:r>
      <w:r w:rsidRPr="0049779A">
        <w:t>SCGFailureInformation</w:t>
      </w:r>
      <w:r>
        <w:t xml:space="preserve"> report.</w:t>
      </w:r>
    </w:p>
    <w:p w14:paraId="4214554D" w14:textId="77777777" w:rsidR="00660C29" w:rsidRPr="0049779A" w:rsidRDefault="00660C29" w:rsidP="00660C29">
      <w:pPr>
        <w:pStyle w:val="Doc-text2"/>
      </w:pPr>
    </w:p>
    <w:p w14:paraId="21193BD3" w14:textId="3CFF3166" w:rsidR="00660C29" w:rsidRDefault="00660C29" w:rsidP="00660C29">
      <w:pPr>
        <w:pStyle w:val="Doc-title"/>
      </w:pPr>
      <w:r w:rsidRPr="00642597">
        <w:t>R2-2404814</w:t>
      </w:r>
      <w:r w:rsidRPr="00CD5652">
        <w:tab/>
        <w:t>Discussion on MRO for R18 mobility</w:t>
      </w:r>
      <w:r w:rsidRPr="00CD5652">
        <w:tab/>
        <w:t>Lenovo</w:t>
      </w:r>
      <w:r w:rsidRPr="00CD5652">
        <w:tab/>
        <w:t>discussion</w:t>
      </w:r>
      <w:r w:rsidRPr="00CD5652">
        <w:tab/>
        <w:t>Rel-19</w:t>
      </w:r>
    </w:p>
    <w:p w14:paraId="6018C0C0" w14:textId="77777777" w:rsidR="00660C29" w:rsidRPr="002943B6" w:rsidRDefault="00660C29" w:rsidP="00660C29">
      <w:pPr>
        <w:pStyle w:val="Doc-text2"/>
        <w:ind w:left="0" w:firstLine="0"/>
      </w:pPr>
    </w:p>
    <w:p w14:paraId="30A7814F" w14:textId="77777777" w:rsidR="00660C29" w:rsidRPr="007868EE" w:rsidRDefault="00660C29" w:rsidP="00660C29">
      <w:pPr>
        <w:pStyle w:val="MiniHeading"/>
      </w:pPr>
      <w:r w:rsidRPr="002562FF">
        <w:t>LTM</w:t>
      </w:r>
    </w:p>
    <w:p w14:paraId="25187B55" w14:textId="10B67ACB" w:rsidR="00660C29" w:rsidRDefault="00660C29" w:rsidP="00660C29">
      <w:pPr>
        <w:pStyle w:val="Doc-title"/>
      </w:pPr>
      <w:r w:rsidRPr="00642597">
        <w:t>R2-2404735</w:t>
      </w:r>
      <w:r>
        <w:tab/>
        <w:t>MRO for LTM</w:t>
      </w:r>
      <w:r>
        <w:tab/>
        <w:t>Nokia</w:t>
      </w:r>
      <w:r>
        <w:tab/>
        <w:t>discussion</w:t>
      </w:r>
      <w:r>
        <w:tab/>
        <w:t>Rel-19</w:t>
      </w:r>
      <w:r>
        <w:tab/>
        <w:t>NR_ENDC_SON_MDT_Ph4-Core</w:t>
      </w:r>
    </w:p>
    <w:p w14:paraId="3740383B" w14:textId="77777777" w:rsidR="00660C29" w:rsidRDefault="00660C29" w:rsidP="00660C29">
      <w:pPr>
        <w:pStyle w:val="Doc-text2"/>
      </w:pPr>
      <w:r w:rsidRPr="007868EE">
        <w:t xml:space="preserve">Proposal 1: RAN2 to correct the definition of scenario 3a as follows: Case 3a: the UE detects HOF/RLF in the LTM target cell and performs reestablishment procedure </w:t>
      </w:r>
      <w:r w:rsidRPr="007868EE">
        <w:rPr>
          <w:u w:val="single"/>
        </w:rPr>
        <w:t>in a cell other than the source cell and the target cell</w:t>
      </w:r>
      <w:r w:rsidRPr="007868EE">
        <w:t>.</w:t>
      </w:r>
    </w:p>
    <w:p w14:paraId="35BA0CCC" w14:textId="77777777" w:rsidR="00660C29" w:rsidRDefault="00660C29" w:rsidP="00660C29">
      <w:pPr>
        <w:pStyle w:val="Doc-text2"/>
      </w:pPr>
    </w:p>
    <w:p w14:paraId="3D89AE06" w14:textId="77777777" w:rsidR="00660C29" w:rsidRDefault="00660C29" w:rsidP="00660C29">
      <w:pPr>
        <w:pStyle w:val="Agreement"/>
        <w:tabs>
          <w:tab w:val="clear" w:pos="9990"/>
        </w:tabs>
        <w:overflowPunct/>
        <w:autoSpaceDE/>
        <w:autoSpaceDN/>
        <w:adjustRightInd/>
        <w:ind w:left="1619" w:hanging="360"/>
        <w:textAlignment w:val="auto"/>
      </w:pPr>
      <w:r>
        <w:t>We</w:t>
      </w:r>
      <w:r w:rsidRPr="007868EE">
        <w:t xml:space="preserve"> correct the definition of scenario 3a as follows: Case 3a: the UE detects HOF/RLF in the LTM target cell and performs reestablishment procedure </w:t>
      </w:r>
      <w:r w:rsidRPr="007868EE">
        <w:rPr>
          <w:u w:val="single"/>
        </w:rPr>
        <w:t>in a cell other than the source cell and the target cell</w:t>
      </w:r>
      <w:r w:rsidRPr="007868EE">
        <w:t>.</w:t>
      </w:r>
    </w:p>
    <w:p w14:paraId="65E5F3B2" w14:textId="77777777" w:rsidR="00660C29" w:rsidRPr="007868EE" w:rsidRDefault="00660C29" w:rsidP="00660C29">
      <w:pPr>
        <w:pStyle w:val="Doc-text2"/>
      </w:pPr>
    </w:p>
    <w:p w14:paraId="41C2D37F" w14:textId="77777777" w:rsidR="00660C29" w:rsidRDefault="00660C29" w:rsidP="00660C29">
      <w:pPr>
        <w:pStyle w:val="Doc-title"/>
        <w:rPr>
          <w:highlight w:val="green"/>
        </w:rPr>
      </w:pPr>
    </w:p>
    <w:p w14:paraId="6A389530" w14:textId="080B8F8F" w:rsidR="00660C29" w:rsidRDefault="00660C29" w:rsidP="00660C29">
      <w:pPr>
        <w:pStyle w:val="Doc-title"/>
      </w:pPr>
      <w:r w:rsidRPr="00642597">
        <w:t>R2-2405094</w:t>
      </w:r>
      <w:r w:rsidRPr="007868EE">
        <w:tab/>
        <w:t>SON support for MRO</w:t>
      </w:r>
      <w:r w:rsidRPr="007868EE">
        <w:tab/>
        <w:t>Ericsson</w:t>
      </w:r>
      <w:r w:rsidRPr="007868EE">
        <w:tab/>
        <w:t>discussion</w:t>
      </w:r>
      <w:r w:rsidRPr="007868EE">
        <w:tab/>
        <w:t>NR_ENDC_SON_MDT_Ph4-Core</w:t>
      </w:r>
    </w:p>
    <w:p w14:paraId="17C03B6A" w14:textId="77777777" w:rsidR="00660C29" w:rsidRDefault="00660C29" w:rsidP="00660C29">
      <w:pPr>
        <w:pStyle w:val="Doc-text2"/>
      </w:pPr>
      <w:r>
        <w:t>Proposal 1</w:t>
      </w:r>
      <w:r>
        <w:tab/>
        <w:t>If configured the log the L1 measurements for serving cell, target cell and other LTM candidate cells in RLF report, upon RLF or mobility failure.</w:t>
      </w:r>
    </w:p>
    <w:p w14:paraId="44B41757" w14:textId="77777777" w:rsidR="00660C29" w:rsidRDefault="00660C29" w:rsidP="00660C29">
      <w:pPr>
        <w:pStyle w:val="Doc-text2"/>
      </w:pPr>
      <w:r>
        <w:t>Proposal 2</w:t>
      </w:r>
      <w:r>
        <w:tab/>
        <w:t>RAN2 agree to reuse the timeConnFailure and the reconnectCellId in RLF-report for the LTM failures.</w:t>
      </w:r>
    </w:p>
    <w:p w14:paraId="4BF04989" w14:textId="77777777" w:rsidR="00660C29" w:rsidRDefault="00660C29" w:rsidP="00660C29">
      <w:pPr>
        <w:pStyle w:val="Doc-text2"/>
      </w:pPr>
      <w:r>
        <w:t>Proposal 3</w:t>
      </w:r>
      <w:r>
        <w:tab/>
        <w:t>RAN2 agree to define a new field in RLF-report to log the LTM recovery cell ID upon selecting an LTM candidate cell.</w:t>
      </w:r>
    </w:p>
    <w:p w14:paraId="5C41D9F2" w14:textId="77777777" w:rsidR="00660C29" w:rsidRDefault="00660C29" w:rsidP="00660C29">
      <w:pPr>
        <w:pStyle w:val="Doc-text2"/>
      </w:pPr>
      <w:r>
        <w:t>Proposal 4</w:t>
      </w:r>
      <w:r>
        <w:tab/>
        <w:t>Extend lastHO-Type in RLF-Report to indicate the LTM cell switch as last executed mobility procedure.</w:t>
      </w:r>
    </w:p>
    <w:p w14:paraId="6552F633" w14:textId="77777777" w:rsidR="00660C29" w:rsidRDefault="00660C29" w:rsidP="00660C29">
      <w:pPr>
        <w:pStyle w:val="Doc-text2"/>
      </w:pPr>
    </w:p>
    <w:p w14:paraId="3ABBE1D6" w14:textId="77777777" w:rsidR="00660C29" w:rsidRDefault="00660C29" w:rsidP="00660C29">
      <w:pPr>
        <w:pStyle w:val="Doc-text2"/>
      </w:pPr>
    </w:p>
    <w:p w14:paraId="54D3AA61" w14:textId="77777777" w:rsidR="00660C29" w:rsidRDefault="00660C29" w:rsidP="00660C29">
      <w:pPr>
        <w:pStyle w:val="Doc-text2"/>
      </w:pPr>
      <w:r>
        <w:t>On P3</w:t>
      </w:r>
    </w:p>
    <w:p w14:paraId="573C2AB2" w14:textId="77777777" w:rsidR="00660C29" w:rsidRDefault="00660C29" w:rsidP="00660C29">
      <w:pPr>
        <w:pStyle w:val="Doc-text2"/>
      </w:pPr>
      <w:r>
        <w:t>-</w:t>
      </w:r>
      <w:r>
        <w:tab/>
        <w:t>Nokia wonders if we need to differentiate CHO vs LTM, or can the UE simply log the recovery cell without indicating it as CHO or LTM. Ericsson explains the reasoning and Nokia can agree with it.</w:t>
      </w:r>
    </w:p>
    <w:p w14:paraId="3A3ED83D" w14:textId="77777777" w:rsidR="00660C29" w:rsidRDefault="00660C29" w:rsidP="00660C29">
      <w:pPr>
        <w:pStyle w:val="Doc-text2"/>
      </w:pPr>
      <w:r>
        <w:t>-</w:t>
      </w:r>
      <w:r>
        <w:tab/>
        <w:t>Fujitsu think we should discusss if we should support the scenario with CHO and LTM.</w:t>
      </w:r>
    </w:p>
    <w:p w14:paraId="17FA7361" w14:textId="77777777" w:rsidR="00660C29" w:rsidRDefault="00660C29" w:rsidP="00660C29">
      <w:pPr>
        <w:pStyle w:val="Doc-text2"/>
      </w:pPr>
    </w:p>
    <w:p w14:paraId="7E291432" w14:textId="77777777" w:rsidR="00660C29" w:rsidRDefault="00660C29" w:rsidP="00660C29">
      <w:pPr>
        <w:pStyle w:val="Doc-text2"/>
      </w:pPr>
    </w:p>
    <w:p w14:paraId="08F8B8B4" w14:textId="77777777" w:rsidR="00660C29" w:rsidRDefault="00660C29" w:rsidP="00660C29">
      <w:pPr>
        <w:pStyle w:val="Agreement"/>
        <w:tabs>
          <w:tab w:val="clear" w:pos="9990"/>
        </w:tabs>
        <w:overflowPunct/>
        <w:autoSpaceDE/>
        <w:autoSpaceDN/>
        <w:adjustRightInd/>
        <w:ind w:left="1619" w:hanging="360"/>
        <w:textAlignment w:val="auto"/>
      </w:pPr>
      <w:r w:rsidRPr="00576236">
        <w:t xml:space="preserve">If </w:t>
      </w:r>
      <w:r>
        <w:t>available,</w:t>
      </w:r>
      <w:r w:rsidRPr="00576236">
        <w:t xml:space="preserve"> log the L1 measurements for serving cell, target cell and other LTM candidate cells in RLF report, upon RLF or mobility failure.</w:t>
      </w:r>
    </w:p>
    <w:p w14:paraId="48D292A7" w14:textId="77777777" w:rsidR="00660C29" w:rsidRDefault="00660C29" w:rsidP="00660C29">
      <w:pPr>
        <w:pStyle w:val="Agreement"/>
        <w:tabs>
          <w:tab w:val="clear" w:pos="9990"/>
        </w:tabs>
        <w:overflowPunct/>
        <w:autoSpaceDE/>
        <w:autoSpaceDN/>
        <w:adjustRightInd/>
        <w:ind w:left="1619" w:hanging="360"/>
        <w:textAlignment w:val="auto"/>
      </w:pPr>
      <w:r>
        <w:t>R</w:t>
      </w:r>
      <w:r w:rsidRPr="00576236">
        <w:t>euse the</w:t>
      </w:r>
      <w:r>
        <w:t xml:space="preserve"> existing approach of using</w:t>
      </w:r>
      <w:r w:rsidRPr="00576236">
        <w:t xml:space="preserve"> timeConnFailure and the reconnectCellId in RLF-report </w:t>
      </w:r>
      <w:r>
        <w:t xml:space="preserve">also </w:t>
      </w:r>
      <w:r w:rsidRPr="00576236">
        <w:t>for LTM failures</w:t>
      </w:r>
      <w:r>
        <w:t>, details TBD</w:t>
      </w:r>
      <w:r w:rsidRPr="00576236">
        <w:t>.</w:t>
      </w:r>
    </w:p>
    <w:p w14:paraId="5150F286" w14:textId="77777777" w:rsidR="00660C29" w:rsidRDefault="00660C29" w:rsidP="00660C29">
      <w:pPr>
        <w:pStyle w:val="Agreement"/>
        <w:tabs>
          <w:tab w:val="clear" w:pos="9990"/>
        </w:tabs>
        <w:overflowPunct/>
        <w:autoSpaceDE/>
        <w:autoSpaceDN/>
        <w:adjustRightInd/>
        <w:ind w:left="1619" w:hanging="360"/>
        <w:textAlignment w:val="auto"/>
      </w:pPr>
      <w:r>
        <w:t>Log the LTM cell ID upon performing recovery an LTM candidate cell, details TBD e.g. which field.</w:t>
      </w:r>
    </w:p>
    <w:p w14:paraId="2974E110" w14:textId="77777777" w:rsidR="00660C29" w:rsidRPr="00835A7B" w:rsidRDefault="00660C29" w:rsidP="00660C29">
      <w:pPr>
        <w:pStyle w:val="Agreement"/>
        <w:tabs>
          <w:tab w:val="clear" w:pos="9990"/>
        </w:tabs>
        <w:overflowPunct/>
        <w:autoSpaceDE/>
        <w:autoSpaceDN/>
        <w:adjustRightInd/>
        <w:ind w:left="1619" w:hanging="360"/>
        <w:textAlignment w:val="auto"/>
      </w:pPr>
      <w:r>
        <w:t>Extend lastHO-Type in RLF-Report to indicate the LTM cell switch as last executed mobility procedure.</w:t>
      </w:r>
    </w:p>
    <w:p w14:paraId="03EAE940" w14:textId="77777777" w:rsidR="00660C29" w:rsidRDefault="00660C29" w:rsidP="00660C29">
      <w:pPr>
        <w:pStyle w:val="Doc-text2"/>
      </w:pPr>
    </w:p>
    <w:p w14:paraId="6602E5D5" w14:textId="77777777" w:rsidR="00660C29" w:rsidRDefault="00660C29" w:rsidP="00660C29">
      <w:pPr>
        <w:pStyle w:val="Doc-text2"/>
        <w:ind w:left="0" w:firstLine="0"/>
      </w:pPr>
    </w:p>
    <w:p w14:paraId="18381551" w14:textId="77777777" w:rsidR="00660C29" w:rsidRPr="00A0557A" w:rsidRDefault="00660C29" w:rsidP="00660C29">
      <w:pPr>
        <w:pStyle w:val="Doc-text2"/>
        <w:ind w:left="0" w:firstLine="0"/>
      </w:pPr>
    </w:p>
    <w:p w14:paraId="3A967E59" w14:textId="77777777" w:rsidR="00660C29" w:rsidRDefault="00660C29" w:rsidP="00660C29">
      <w:pPr>
        <w:pStyle w:val="Doc-title"/>
      </w:pPr>
    </w:p>
    <w:p w14:paraId="3A79DF78" w14:textId="1EF9E87C" w:rsidR="00660C29" w:rsidRDefault="00660C29" w:rsidP="00660C29">
      <w:pPr>
        <w:pStyle w:val="Doc-title"/>
      </w:pPr>
      <w:r w:rsidRPr="00642597">
        <w:t>R2-2404952</w:t>
      </w:r>
      <w:r>
        <w:tab/>
        <w:t>Discussion on MRO Enhancements for Mobility</w:t>
      </w:r>
      <w:r>
        <w:tab/>
        <w:t>CATT</w:t>
      </w:r>
      <w:r>
        <w:tab/>
        <w:t>discussion</w:t>
      </w:r>
      <w:r>
        <w:tab/>
        <w:t>Rel-19</w:t>
      </w:r>
      <w:r>
        <w:tab/>
        <w:t>NR_ENDC_SON_MDT_Ph4-Core</w:t>
      </w:r>
    </w:p>
    <w:p w14:paraId="707ECED7" w14:textId="6B3C1F03" w:rsidR="00660C29" w:rsidRDefault="00660C29" w:rsidP="00660C29">
      <w:pPr>
        <w:pStyle w:val="Doc-title"/>
      </w:pPr>
      <w:r w:rsidRPr="00642597">
        <w:t>R2-2404977</w:t>
      </w:r>
      <w:r>
        <w:tab/>
        <w:t>MRO for Rel-18 mobility</w:t>
      </w:r>
      <w:r>
        <w:tab/>
        <w:t>ZTE, Sanechips</w:t>
      </w:r>
      <w:r>
        <w:tab/>
        <w:t>discussion</w:t>
      </w:r>
      <w:r>
        <w:tab/>
        <w:t>Rel-19</w:t>
      </w:r>
      <w:r>
        <w:tab/>
        <w:t>NR_ENDC_SON_MDT_Ph4-Core</w:t>
      </w:r>
    </w:p>
    <w:p w14:paraId="4BD1FC8D" w14:textId="2CF29E3A" w:rsidR="00660C29" w:rsidRDefault="00660C29" w:rsidP="00660C29">
      <w:pPr>
        <w:pStyle w:val="Doc-title"/>
      </w:pPr>
      <w:r w:rsidRPr="00642597">
        <w:t>R2-2405018</w:t>
      </w:r>
      <w:r>
        <w:tab/>
        <w:t>Discussion on MRO enhancements for R18 mobility features</w:t>
      </w:r>
      <w:r>
        <w:tab/>
        <w:t>CMCC</w:t>
      </w:r>
      <w:r>
        <w:tab/>
        <w:t>discussion</w:t>
      </w:r>
      <w:r>
        <w:tab/>
        <w:t>Rel-19</w:t>
      </w:r>
      <w:r>
        <w:tab/>
        <w:t>NR_ENDC_SON_MDT_Ph4-Core</w:t>
      </w:r>
    </w:p>
    <w:p w14:paraId="51D27D2C" w14:textId="0A2F3515" w:rsidR="00660C29" w:rsidRDefault="00660C29" w:rsidP="00660C29">
      <w:pPr>
        <w:pStyle w:val="Doc-title"/>
      </w:pPr>
      <w:r w:rsidRPr="00642597">
        <w:t>R2-2405298</w:t>
      </w:r>
      <w:r>
        <w:tab/>
        <w:t xml:space="preserve">SON/MDT reports for LTM </w:t>
      </w:r>
      <w:r>
        <w:tab/>
        <w:t xml:space="preserve">Kyocera </w:t>
      </w:r>
      <w:r>
        <w:tab/>
        <w:t>discussion</w:t>
      </w:r>
    </w:p>
    <w:p w14:paraId="1318D38F" w14:textId="4CB810FB" w:rsidR="00660C29" w:rsidRDefault="00660C29" w:rsidP="00660C29">
      <w:pPr>
        <w:pStyle w:val="Doc-title"/>
      </w:pPr>
      <w:r w:rsidRPr="00642597">
        <w:t>R2-2405334</w:t>
      </w:r>
      <w:r>
        <w:tab/>
        <w:t>MRO enhancement for Rel-18 mobility</w:t>
      </w:r>
      <w:r>
        <w:tab/>
        <w:t>Huawei, HiSilicon</w:t>
      </w:r>
      <w:r>
        <w:tab/>
        <w:t>discussion</w:t>
      </w:r>
      <w:r>
        <w:tab/>
        <w:t>NR_ENDC_SON_MDT_Ph4-Core</w:t>
      </w:r>
    </w:p>
    <w:p w14:paraId="3A78CEDF" w14:textId="1AE2D87A" w:rsidR="00660C29" w:rsidRDefault="00660C29" w:rsidP="00660C29">
      <w:pPr>
        <w:pStyle w:val="Doc-title"/>
      </w:pPr>
      <w:r w:rsidRPr="00642597">
        <w:t>R2-2405430</w:t>
      </w:r>
      <w:r>
        <w:tab/>
        <w:t>Discussion on random access report for LTM</w:t>
      </w:r>
      <w:r>
        <w:tab/>
        <w:t>ASUSTeK</w:t>
      </w:r>
      <w:r>
        <w:tab/>
        <w:t>discussion</w:t>
      </w:r>
      <w:r>
        <w:tab/>
        <w:t>Rel-19</w:t>
      </w:r>
      <w:r>
        <w:tab/>
        <w:t>NR_ENDC_SON_MDT_Ph4-Core</w:t>
      </w:r>
    </w:p>
    <w:p w14:paraId="47A50426" w14:textId="770B24E7" w:rsidR="00660C29" w:rsidRDefault="00660C29" w:rsidP="00660C29">
      <w:pPr>
        <w:pStyle w:val="Doc-title"/>
      </w:pPr>
      <w:r w:rsidRPr="00642597">
        <w:t>R2-2405538</w:t>
      </w:r>
      <w:r>
        <w:tab/>
        <w:t>Failure and Near failure cases for CHO with Candidate SCGs</w:t>
      </w:r>
      <w:r>
        <w:tab/>
        <w:t>LG Electronics</w:t>
      </w:r>
      <w:r>
        <w:tab/>
        <w:t>discussion</w:t>
      </w:r>
      <w:r>
        <w:tab/>
        <w:t>Rel-18</w:t>
      </w:r>
      <w:r>
        <w:tab/>
        <w:t>NR_ENDC_SON_MDT_Ph4-Core</w:t>
      </w:r>
    </w:p>
    <w:p w14:paraId="209CF60E" w14:textId="3DB65ADA" w:rsidR="00660C29" w:rsidRDefault="00660C29" w:rsidP="00660C29">
      <w:pPr>
        <w:pStyle w:val="Doc-title"/>
      </w:pPr>
      <w:r w:rsidRPr="00642597">
        <w:t>R2-2405539</w:t>
      </w:r>
      <w:r>
        <w:tab/>
        <w:t>SHR for MCG LTM</w:t>
      </w:r>
      <w:r>
        <w:tab/>
        <w:t>LG Electronics</w:t>
      </w:r>
      <w:r>
        <w:tab/>
        <w:t>discussion</w:t>
      </w:r>
      <w:r>
        <w:tab/>
        <w:t>Rel-18</w:t>
      </w:r>
      <w:r>
        <w:tab/>
        <w:t>NR_ENDC_SON_MDT_Ph4-Core</w:t>
      </w:r>
    </w:p>
    <w:p w14:paraId="40983F2B" w14:textId="0C63E573" w:rsidR="00660C29" w:rsidRDefault="00660C29" w:rsidP="00660C29">
      <w:pPr>
        <w:pStyle w:val="Doc-title"/>
      </w:pPr>
      <w:r w:rsidRPr="00642597">
        <w:t>R2-2405569</w:t>
      </w:r>
      <w:r>
        <w:tab/>
        <w:t>Discussion on MRO enhancement for R18 mobility features</w:t>
      </w:r>
      <w:r>
        <w:tab/>
        <w:t>SHARP Corporation</w:t>
      </w:r>
      <w:r>
        <w:tab/>
        <w:t>discussion</w:t>
      </w:r>
    </w:p>
    <w:p w14:paraId="2BBC246C" w14:textId="3DF36A92" w:rsidR="00660C29" w:rsidRDefault="00660C29" w:rsidP="00660C29">
      <w:pPr>
        <w:pStyle w:val="Doc-title"/>
      </w:pPr>
      <w:r w:rsidRPr="00642597">
        <w:t>R2-2405580</w:t>
      </w:r>
      <w:r>
        <w:tab/>
        <w:t>MRO enhancement for SON and MDT</w:t>
      </w:r>
      <w:r>
        <w:tab/>
        <w:t>Qualcomm Incorporated</w:t>
      </w:r>
      <w:r>
        <w:tab/>
        <w:t>discussion</w:t>
      </w:r>
      <w:r>
        <w:tab/>
        <w:t>NR_ENDC_SON_MDT_Ph4-Core</w:t>
      </w:r>
    </w:p>
    <w:p w14:paraId="6BCE07DE" w14:textId="3EBCEF0F" w:rsidR="00660C29" w:rsidRDefault="00660C29" w:rsidP="00660C29">
      <w:pPr>
        <w:pStyle w:val="Doc-title"/>
      </w:pPr>
      <w:r w:rsidRPr="00642597">
        <w:t>R2-2405632</w:t>
      </w:r>
      <w:r>
        <w:tab/>
        <w:t>Discussion on MRO enhancement for mobility</w:t>
      </w:r>
      <w:r>
        <w:tab/>
        <w:t>China Unicom</w:t>
      </w:r>
      <w:r>
        <w:tab/>
        <w:t>discussion</w:t>
      </w:r>
      <w:r>
        <w:tab/>
        <w:t>NR_ENDC_SON_MDT_Ph4-Core</w:t>
      </w:r>
    </w:p>
    <w:p w14:paraId="5A10B82C" w14:textId="0A6DCF4D" w:rsidR="00660C29" w:rsidRDefault="00660C29" w:rsidP="00660C29">
      <w:pPr>
        <w:pStyle w:val="Doc-title"/>
      </w:pPr>
      <w:r w:rsidRPr="00642597">
        <w:t>R2-2405150</w:t>
      </w:r>
      <w:r w:rsidRPr="00B66D03">
        <w:tab/>
        <w:t>MRO enhancements for Rel-18 mobility features</w:t>
      </w:r>
      <w:r w:rsidRPr="00B66D03">
        <w:tab/>
        <w:t>Samsung</w:t>
      </w:r>
      <w:r w:rsidRPr="00B66D03">
        <w:tab/>
        <w:t>discussion</w:t>
      </w:r>
    </w:p>
    <w:p w14:paraId="4E7658CF" w14:textId="74DDE938" w:rsidR="00660C29" w:rsidRDefault="00660C29" w:rsidP="00660C29">
      <w:pPr>
        <w:pStyle w:val="Doc-title"/>
      </w:pPr>
      <w:r w:rsidRPr="00642597">
        <w:t>R2-2404311</w:t>
      </w:r>
      <w:r>
        <w:tab/>
        <w:t>MRO for Rel-18 mobility features</w:t>
      </w:r>
      <w:r>
        <w:tab/>
        <w:t>vivo</w:t>
      </w:r>
      <w:r>
        <w:tab/>
        <w:t>discussion</w:t>
      </w:r>
      <w:r>
        <w:tab/>
        <w:t>Rel-19</w:t>
      </w:r>
      <w:r>
        <w:tab/>
        <w:t>NR_ENDC_SON_MDT_Ph4-Core</w:t>
      </w:r>
    </w:p>
    <w:p w14:paraId="2D39DB76" w14:textId="4FD1CDE3" w:rsidR="00660C29" w:rsidRDefault="00660C29" w:rsidP="00660C29">
      <w:pPr>
        <w:pStyle w:val="Doc-title"/>
      </w:pPr>
      <w:r w:rsidRPr="00642597">
        <w:t>R2-2404356</w:t>
      </w:r>
      <w:r>
        <w:tab/>
        <w:t>Discussion on MCG LTM MRO enhancement</w:t>
      </w:r>
      <w:r>
        <w:tab/>
        <w:t>Fujitsu</w:t>
      </w:r>
      <w:r>
        <w:tab/>
        <w:t>discussion</w:t>
      </w:r>
      <w:r>
        <w:tab/>
        <w:t>Rel-19</w:t>
      </w:r>
      <w:r>
        <w:tab/>
        <w:t>NR_ENDC_SON_MDT_Ph4-Core</w:t>
      </w:r>
    </w:p>
    <w:p w14:paraId="1FA504AD" w14:textId="67B6B0AB" w:rsidR="00660C29" w:rsidRDefault="00660C29" w:rsidP="00660C29">
      <w:pPr>
        <w:pStyle w:val="Doc-title"/>
      </w:pPr>
      <w:r w:rsidRPr="00642597">
        <w:t>R2-2404867</w:t>
      </w:r>
      <w:r>
        <w:tab/>
        <w:t>Discussion on the MRO enhancements for R18 mobility features</w:t>
      </w:r>
      <w:r>
        <w:tab/>
        <w:t>Beijing Xiaomi Software Tech</w:t>
      </w:r>
      <w:r>
        <w:tab/>
        <w:t>discussion</w:t>
      </w:r>
      <w:r>
        <w:tab/>
        <w:t>Rel-19</w:t>
      </w:r>
    </w:p>
    <w:p w14:paraId="18B12D47" w14:textId="752AD6EA" w:rsidR="00660C29" w:rsidRDefault="00660C29" w:rsidP="00660C29">
      <w:pPr>
        <w:pStyle w:val="Doc-title"/>
      </w:pPr>
      <w:r w:rsidRPr="00642597">
        <w:t>R2-2404874</w:t>
      </w:r>
      <w:r>
        <w:tab/>
        <w:t>MRO enhancements for LTM</w:t>
      </w:r>
      <w:r>
        <w:tab/>
        <w:t>NEC</w:t>
      </w:r>
      <w:r>
        <w:tab/>
        <w:t>discussion</w:t>
      </w:r>
      <w:r>
        <w:tab/>
        <w:t>Rel-19</w:t>
      </w:r>
      <w:r>
        <w:tab/>
        <w:t>NR_ENDC_SON_MDT_Ph4-Core</w:t>
      </w:r>
    </w:p>
    <w:p w14:paraId="6022BAC2" w14:textId="77777777" w:rsidR="00660C29" w:rsidRDefault="00660C29" w:rsidP="00660C29">
      <w:pPr>
        <w:pStyle w:val="Doc-title"/>
        <w:ind w:left="0" w:firstLine="0"/>
      </w:pPr>
    </w:p>
    <w:p w14:paraId="2F6386A2" w14:textId="77777777" w:rsidR="00660C29" w:rsidRPr="00466855" w:rsidRDefault="00660C29" w:rsidP="00660C29">
      <w:pPr>
        <w:pStyle w:val="Doc-text2"/>
      </w:pPr>
    </w:p>
    <w:p w14:paraId="1830CCBF" w14:textId="77777777" w:rsidR="00660C29" w:rsidRDefault="00660C29" w:rsidP="00660C29">
      <w:pPr>
        <w:pStyle w:val="Heading3"/>
      </w:pPr>
      <w:bookmarkStart w:id="584" w:name="_Toc169647326"/>
      <w:r>
        <w:t>8.10.3</w:t>
      </w:r>
      <w:r>
        <w:tab/>
        <w:t>SON/MDT for Slicing</w:t>
      </w:r>
      <w:bookmarkEnd w:id="584"/>
    </w:p>
    <w:p w14:paraId="232B7156" w14:textId="77777777" w:rsidR="00660C29" w:rsidRDefault="00660C29" w:rsidP="00660C29">
      <w:pPr>
        <w:pStyle w:val="Comments"/>
      </w:pPr>
      <w:r w:rsidRPr="00A21E60">
        <w:t>No contributions are expected and this AI will not be treated in RAN2#12</w:t>
      </w:r>
      <w:r>
        <w:t>6, in wait for RAN3 progresses</w:t>
      </w:r>
    </w:p>
    <w:p w14:paraId="54A7C1B0" w14:textId="77777777" w:rsidR="00660C29" w:rsidRDefault="00660C29" w:rsidP="00660C29">
      <w:pPr>
        <w:pStyle w:val="Heading3"/>
      </w:pPr>
      <w:bookmarkStart w:id="585" w:name="_Toc169647327"/>
      <w:r>
        <w:lastRenderedPageBreak/>
        <w:t>8.10.4</w:t>
      </w:r>
      <w:r>
        <w:tab/>
        <w:t>SON/MDT for NTN</w:t>
      </w:r>
      <w:bookmarkEnd w:id="585"/>
    </w:p>
    <w:p w14:paraId="42BE67C9" w14:textId="77777777" w:rsidR="00660C29" w:rsidRDefault="00660C29" w:rsidP="00660C29">
      <w:pPr>
        <w:pStyle w:val="Comments"/>
      </w:pPr>
      <w:r w:rsidRPr="00A21E60">
        <w:t>No contributions are expected and this AI will not be treated in RAN2#12</w:t>
      </w:r>
      <w:r>
        <w:t>6, in wait for RAN3 progresses</w:t>
      </w:r>
    </w:p>
    <w:p w14:paraId="1DA0649C" w14:textId="77777777" w:rsidR="00660C29" w:rsidRDefault="00660C29" w:rsidP="00660C29">
      <w:pPr>
        <w:pStyle w:val="Heading3"/>
      </w:pPr>
      <w:bookmarkStart w:id="586" w:name="_Toc169647328"/>
      <w:r>
        <w:t>8.10.5</w:t>
      </w:r>
      <w:r>
        <w:tab/>
        <w:t>Leftovers from Rel-18</w:t>
      </w:r>
      <w:bookmarkEnd w:id="586"/>
    </w:p>
    <w:p w14:paraId="2D407F4D" w14:textId="77777777" w:rsidR="00660C29" w:rsidRPr="009D5407" w:rsidRDefault="00660C29" w:rsidP="00660C29">
      <w:pPr>
        <w:pStyle w:val="Comments"/>
        <w:rPr>
          <w:lang w:val="en-US"/>
        </w:rPr>
      </w:pPr>
      <w:r>
        <w:t>RACH optimization for SDT, MHI Enhancement for SCG Deactivation/Activation, MRO for MR-DC SCG failure</w:t>
      </w:r>
    </w:p>
    <w:p w14:paraId="1E608384" w14:textId="77777777" w:rsidR="00660C29" w:rsidRDefault="00660C29" w:rsidP="00660C29">
      <w:pPr>
        <w:pStyle w:val="Doc-text2"/>
        <w:ind w:left="0" w:firstLine="0"/>
      </w:pPr>
    </w:p>
    <w:p w14:paraId="77A230EC" w14:textId="77777777" w:rsidR="00660C29" w:rsidRDefault="00660C29" w:rsidP="00660C29">
      <w:pPr>
        <w:pStyle w:val="MiniHeading"/>
      </w:pPr>
      <w:r>
        <w:t>SDT</w:t>
      </w:r>
    </w:p>
    <w:p w14:paraId="243BC300" w14:textId="5DD312D1" w:rsidR="00660C29" w:rsidRDefault="00660C29" w:rsidP="00660C29">
      <w:pPr>
        <w:pStyle w:val="Doc-title"/>
      </w:pPr>
      <w:r w:rsidRPr="00642597">
        <w:t>R2-2405633</w:t>
      </w:r>
      <w:r w:rsidRPr="002943B6">
        <w:tab/>
        <w:t>Discussion on RACH optimization for SDT</w:t>
      </w:r>
      <w:r w:rsidRPr="002943B6">
        <w:tab/>
        <w:t>China Unicom</w:t>
      </w:r>
      <w:r w:rsidRPr="002943B6">
        <w:tab/>
        <w:t>discussion</w:t>
      </w:r>
      <w:r w:rsidRPr="002943B6">
        <w:tab/>
        <w:t>NR_ENDC_SON_MDT_Ph4-Core</w:t>
      </w:r>
    </w:p>
    <w:p w14:paraId="23B494D1" w14:textId="77777777" w:rsidR="00660C29" w:rsidRDefault="00660C29" w:rsidP="00660C29">
      <w:pPr>
        <w:pStyle w:val="Doc-text2"/>
      </w:pPr>
    </w:p>
    <w:p w14:paraId="61BDEA25" w14:textId="77777777" w:rsidR="00660C29" w:rsidRDefault="00660C29" w:rsidP="00660C29">
      <w:pPr>
        <w:pStyle w:val="Doc-text2"/>
      </w:pPr>
      <w:r>
        <w:t>Proposal 1: RAN2 to support SDT-related enhancement when SDT initiation fails and fallback to a legacy RA procedure, due to network-configured thresholds being set too restrictively.</w:t>
      </w:r>
    </w:p>
    <w:p w14:paraId="4DCC6D93" w14:textId="77777777" w:rsidR="00660C29" w:rsidRDefault="00660C29" w:rsidP="00660C29">
      <w:pPr>
        <w:pStyle w:val="Doc-text2"/>
      </w:pPr>
      <w:r>
        <w:t>Proposal 2: RAN2 to support SDT-related enhancement upon SDT initiation stage to prevent receiving excessively loose thresholds configured by the network.</w:t>
      </w:r>
    </w:p>
    <w:p w14:paraId="36947BF7" w14:textId="77777777" w:rsidR="00660C29" w:rsidRDefault="00660C29" w:rsidP="00660C29">
      <w:pPr>
        <w:pStyle w:val="Doc-text2"/>
      </w:pPr>
      <w:r>
        <w:t>Proposal 3: RAN2 to support including RSRP/data volume related information in RA report for two scenarios: SDT initiation fails and fallback to Legacy RA scenario, and SDT initiation scenario. The detailed information can be:</w:t>
      </w:r>
    </w:p>
    <w:p w14:paraId="79648B38" w14:textId="77777777" w:rsidR="00660C29" w:rsidRDefault="00660C29" w:rsidP="00660C29">
      <w:pPr>
        <w:pStyle w:val="Doc-text2"/>
      </w:pPr>
      <w:r>
        <w:t>Option 1: Downlink RSRP value and pending uplink data volume;</w:t>
      </w:r>
    </w:p>
    <w:p w14:paraId="213DD10A" w14:textId="77777777" w:rsidR="00660C29" w:rsidRDefault="00660C29" w:rsidP="00660C29">
      <w:pPr>
        <w:pStyle w:val="Doc-text2"/>
      </w:pPr>
      <w:r>
        <w:t>Option 2: The gap between the actual value of downlink RSRP/ pending uplink data volume to the configured threshold received from the network.</w:t>
      </w:r>
    </w:p>
    <w:p w14:paraId="5B894379" w14:textId="77777777" w:rsidR="00660C29" w:rsidRDefault="00660C29" w:rsidP="00660C29">
      <w:pPr>
        <w:pStyle w:val="Doc-text2"/>
      </w:pPr>
      <w:r>
        <w:t>Proposal 4: When SDT failure happens, the UE can indicate the failure cause of SDT to the network, e.g. T319a expiration.</w:t>
      </w:r>
    </w:p>
    <w:p w14:paraId="3BEE66CD" w14:textId="77777777" w:rsidR="00660C29" w:rsidRDefault="00660C29" w:rsidP="00660C29">
      <w:pPr>
        <w:pStyle w:val="Doc-text2"/>
      </w:pPr>
    </w:p>
    <w:p w14:paraId="43EAAB40" w14:textId="77777777" w:rsidR="00660C29" w:rsidRDefault="00660C29" w:rsidP="00660C29">
      <w:pPr>
        <w:pStyle w:val="Doc-text2"/>
      </w:pPr>
      <w:r>
        <w:t>On P3</w:t>
      </w:r>
    </w:p>
    <w:p w14:paraId="1CB89BDB" w14:textId="77777777" w:rsidR="00660C29" w:rsidRDefault="00660C29" w:rsidP="00660C29">
      <w:pPr>
        <w:pStyle w:val="Doc-text2"/>
      </w:pPr>
      <w:r>
        <w:t>-</w:t>
      </w:r>
      <w:r>
        <w:tab/>
        <w:t xml:space="preserve"> QC thinks that the NW knows the thresholds so the gap does not need to be reported. Ericsson thinks that option 1 is already supported in the spec today for 2-step. ZTE thinks that the NW may forget a previous threshold. CATT agrees with ZTE and hence wants option 2. Nokia think that option 1 is good enough. CMCC agrees with Nokia.</w:t>
      </w:r>
    </w:p>
    <w:p w14:paraId="713FDFB8" w14:textId="77777777" w:rsidR="00660C29" w:rsidRDefault="00660C29" w:rsidP="00660C29">
      <w:pPr>
        <w:pStyle w:val="Doc-text2"/>
      </w:pPr>
    </w:p>
    <w:p w14:paraId="3A769AC4" w14:textId="77777777" w:rsidR="00660C29" w:rsidRDefault="00660C29" w:rsidP="00660C29">
      <w:pPr>
        <w:pStyle w:val="Doc-text2"/>
      </w:pPr>
      <w:r>
        <w:t>On P4</w:t>
      </w:r>
    </w:p>
    <w:p w14:paraId="731C3408" w14:textId="77777777" w:rsidR="00660C29" w:rsidRDefault="00660C29" w:rsidP="00660C29">
      <w:pPr>
        <w:pStyle w:val="Doc-text2"/>
      </w:pPr>
      <w:r>
        <w:t>-</w:t>
      </w:r>
      <w:r>
        <w:tab/>
        <w:t>Samsung does not support this. Ericsson supports the proposal as the NW can optimize the T319a duration, etc. ZTE supports the proposal for the reasons explained by Ericsson. Huawei also supports P4 in general but details can be discussed later. QC thinks that also for this case the UE shall report the RSRP and data volume so that the NW can set the related thresholds better. Ericsson agrees with QC.</w:t>
      </w:r>
    </w:p>
    <w:p w14:paraId="1C050727" w14:textId="77777777" w:rsidR="00660C29" w:rsidRDefault="00660C29" w:rsidP="00660C29">
      <w:pPr>
        <w:pStyle w:val="Doc-text2"/>
      </w:pPr>
    </w:p>
    <w:p w14:paraId="07F01A8B" w14:textId="77777777" w:rsidR="00660C29" w:rsidRDefault="00660C29" w:rsidP="00660C29">
      <w:pPr>
        <w:pStyle w:val="Agreement"/>
        <w:tabs>
          <w:tab w:val="clear" w:pos="9990"/>
        </w:tabs>
        <w:overflowPunct/>
        <w:autoSpaceDE/>
        <w:autoSpaceDN/>
        <w:adjustRightInd/>
        <w:ind w:left="1619" w:hanging="360"/>
        <w:textAlignment w:val="auto"/>
      </w:pPr>
      <w:r>
        <w:t xml:space="preserve">For the purpose of SON enhancements for SDT, </w:t>
      </w:r>
      <w:r w:rsidRPr="00303DBF">
        <w:t>includ</w:t>
      </w:r>
      <w:r>
        <w:t>e</w:t>
      </w:r>
      <w:r w:rsidRPr="00303DBF">
        <w:t xml:space="preserve"> RSRP/data volume related information</w:t>
      </w:r>
    </w:p>
    <w:p w14:paraId="213702E4" w14:textId="77777777" w:rsidR="00660C29" w:rsidRDefault="00660C29" w:rsidP="00660C29">
      <w:pPr>
        <w:pStyle w:val="Agreement"/>
        <w:tabs>
          <w:tab w:val="clear" w:pos="9990"/>
        </w:tabs>
        <w:overflowPunct/>
        <w:autoSpaceDE/>
        <w:autoSpaceDN/>
        <w:adjustRightInd/>
        <w:ind w:left="1619" w:hanging="360"/>
        <w:textAlignment w:val="auto"/>
      </w:pPr>
      <w:r>
        <w:t>Downlink RSRP value and buffered uplink data volume at the time when the UE evaluates if it should perform SDT.</w:t>
      </w:r>
    </w:p>
    <w:p w14:paraId="5676A7BD" w14:textId="77777777" w:rsidR="00660C29" w:rsidRDefault="00660C29" w:rsidP="00660C29">
      <w:pPr>
        <w:pStyle w:val="Agreement"/>
        <w:tabs>
          <w:tab w:val="clear" w:pos="9990"/>
        </w:tabs>
        <w:overflowPunct/>
        <w:autoSpaceDE/>
        <w:autoSpaceDN/>
        <w:adjustRightInd/>
        <w:ind w:left="1619" w:hanging="360"/>
        <w:textAlignment w:val="auto"/>
      </w:pPr>
      <w:r>
        <w:t xml:space="preserve">When SDT failure happens, the UE can indicate the failure cause of SDT to the network, e.g. T319a expiration. Details are TBD, e.g. if RSRP and data volume can also be included in such report. </w:t>
      </w:r>
    </w:p>
    <w:p w14:paraId="210DDF5E" w14:textId="77777777" w:rsidR="00660C29" w:rsidRPr="005612C3" w:rsidRDefault="00660C29" w:rsidP="00660C29">
      <w:pPr>
        <w:pStyle w:val="Doc-text2"/>
      </w:pPr>
    </w:p>
    <w:p w14:paraId="2C3EED98" w14:textId="77777777" w:rsidR="00660C29" w:rsidRPr="00303DBF" w:rsidRDefault="00660C29" w:rsidP="00660C29">
      <w:pPr>
        <w:pStyle w:val="Doc-text2"/>
      </w:pPr>
    </w:p>
    <w:p w14:paraId="052DAEE6" w14:textId="77777777" w:rsidR="00660C29" w:rsidRPr="00303DBF" w:rsidRDefault="00660C29" w:rsidP="00660C29">
      <w:pPr>
        <w:pStyle w:val="Doc-text2"/>
      </w:pPr>
    </w:p>
    <w:p w14:paraId="449B5664" w14:textId="73635DE6" w:rsidR="00660C29" w:rsidRPr="002943B6" w:rsidRDefault="00660C29" w:rsidP="00660C29">
      <w:pPr>
        <w:pStyle w:val="Doc-title"/>
      </w:pPr>
      <w:r w:rsidRPr="00642597">
        <w:t>R2-2404953</w:t>
      </w:r>
      <w:r w:rsidRPr="002943B6">
        <w:tab/>
        <w:t>Consideration on leftovers from Rel-18 SONMDT</w:t>
      </w:r>
      <w:r w:rsidRPr="002943B6">
        <w:tab/>
        <w:t>CATT</w:t>
      </w:r>
      <w:r w:rsidRPr="002943B6">
        <w:tab/>
        <w:t>discussion</w:t>
      </w:r>
      <w:r w:rsidRPr="002943B6">
        <w:tab/>
        <w:t>Rel-19</w:t>
      </w:r>
      <w:r w:rsidRPr="002943B6">
        <w:tab/>
        <w:t>NR_ENDC_SON_MDT_Ph4-Core</w:t>
      </w:r>
    </w:p>
    <w:p w14:paraId="164E13F2" w14:textId="77777777" w:rsidR="00660C29" w:rsidRDefault="00660C29" w:rsidP="00660C29">
      <w:pPr>
        <w:pStyle w:val="Doc-text2"/>
      </w:pPr>
      <w:r w:rsidRPr="002943B6">
        <w:t>Focus on P1-P5</w:t>
      </w:r>
    </w:p>
    <w:p w14:paraId="4C5FE7AE" w14:textId="77777777" w:rsidR="00660C29" w:rsidRDefault="00660C29" w:rsidP="00660C29">
      <w:pPr>
        <w:pStyle w:val="Doc-text2"/>
      </w:pPr>
    </w:p>
    <w:p w14:paraId="1647E3F7" w14:textId="77777777" w:rsidR="00660C29" w:rsidRDefault="00660C29" w:rsidP="00660C29">
      <w:pPr>
        <w:pStyle w:val="Doc-text2"/>
      </w:pPr>
      <w:r w:rsidRPr="00D1432E">
        <w:t>Proposal 1: Besides the MO-SDT, the scenario of MT-SDT based RA procedure is considered in RACH optimization for SDT.</w:t>
      </w:r>
    </w:p>
    <w:p w14:paraId="5F0147D5" w14:textId="77777777" w:rsidR="00660C29" w:rsidRDefault="00660C29" w:rsidP="00660C29">
      <w:pPr>
        <w:pStyle w:val="Doc-text2"/>
      </w:pPr>
    </w:p>
    <w:p w14:paraId="4F2D8CB2" w14:textId="77777777" w:rsidR="00660C29" w:rsidRDefault="00660C29" w:rsidP="00660C29">
      <w:pPr>
        <w:pStyle w:val="Doc-text2"/>
      </w:pPr>
      <w:r>
        <w:t>On P1</w:t>
      </w:r>
    </w:p>
    <w:p w14:paraId="217B6C19" w14:textId="77777777" w:rsidR="00660C29" w:rsidRDefault="00660C29" w:rsidP="00660C29">
      <w:pPr>
        <w:pStyle w:val="Doc-text2"/>
      </w:pPr>
      <w:r>
        <w:t>-</w:t>
      </w:r>
      <w:r>
        <w:tab/>
        <w:t>Samsung thinks it is not in scope since the objective is about R18 leftovers. ZTE wants to support MT-SDT. NEC wonders what there is to optimize since the resources are the same.</w:t>
      </w:r>
    </w:p>
    <w:p w14:paraId="16EEAFFC" w14:textId="77777777" w:rsidR="00660C29" w:rsidRDefault="00660C29" w:rsidP="00660C29">
      <w:pPr>
        <w:pStyle w:val="Doc-text2"/>
      </w:pPr>
    </w:p>
    <w:p w14:paraId="5DE2132A" w14:textId="77777777" w:rsidR="00660C29" w:rsidRPr="008E063C" w:rsidRDefault="00660C29" w:rsidP="00660C29">
      <w:pPr>
        <w:pStyle w:val="MiniHeading"/>
      </w:pPr>
      <w:r>
        <w:t>MHI</w:t>
      </w:r>
    </w:p>
    <w:p w14:paraId="45060A13" w14:textId="01E9F23D" w:rsidR="00660C29" w:rsidRDefault="00660C29" w:rsidP="00660C29">
      <w:pPr>
        <w:pStyle w:val="Doc-title"/>
      </w:pPr>
      <w:r w:rsidRPr="00642597">
        <w:lastRenderedPageBreak/>
        <w:t>R2-2405019</w:t>
      </w:r>
      <w:r w:rsidRPr="002943B6">
        <w:tab/>
        <w:t>MHI Enhancement for SCG Deactivation/Activation</w:t>
      </w:r>
      <w:r w:rsidRPr="002943B6">
        <w:tab/>
        <w:t>CMCC, CATT, Ericsson, ZTE, Huawei, HiSilicon</w:t>
      </w:r>
      <w:r w:rsidRPr="002943B6">
        <w:tab/>
        <w:t>discussion</w:t>
      </w:r>
      <w:r w:rsidRPr="002943B6">
        <w:tab/>
        <w:t>Rel-19</w:t>
      </w:r>
      <w:r w:rsidRPr="002943B6">
        <w:tab/>
        <w:t>NR_ENDC_SON_MDT_Ph4-Core</w:t>
      </w:r>
    </w:p>
    <w:p w14:paraId="13BD5040" w14:textId="77777777" w:rsidR="00660C29" w:rsidRDefault="00660C29" w:rsidP="00660C29">
      <w:pPr>
        <w:pStyle w:val="Doc-text2"/>
      </w:pPr>
    </w:p>
    <w:p w14:paraId="60BC5674" w14:textId="77777777" w:rsidR="00660C29" w:rsidRDefault="00660C29" w:rsidP="00660C29">
      <w:pPr>
        <w:pStyle w:val="Doc-text2"/>
      </w:pPr>
      <w:r>
        <w:t>-</w:t>
      </w:r>
      <w:r>
        <w:tab/>
        <w:t>QC thinks that the NW knows how long time the SCG was activated. Samsung wonders what the NW does with this info. CMCC explains that if the time of activation is low, the NW could have skipped configuring the SCG completely. Samsung thinks the NW knows this without a UE report. CMCC thinks the NW report is optional. Nokia agrees with Samsung. Huawei highlights that we are talking about a mobility case and with mobility the NW cannot easily know. CATT thinks that he NW can change how much it activates/deactivates the SCG based on this info. QC, Samsung, and Nokia are not convinced of the use case.</w:t>
      </w:r>
    </w:p>
    <w:p w14:paraId="344D8A9D" w14:textId="77777777" w:rsidR="00660C29" w:rsidRPr="00D1432E" w:rsidRDefault="00660C29" w:rsidP="00660C29">
      <w:pPr>
        <w:pStyle w:val="Agreement"/>
        <w:tabs>
          <w:tab w:val="clear" w:pos="9990"/>
        </w:tabs>
        <w:overflowPunct/>
        <w:autoSpaceDE/>
        <w:autoSpaceDN/>
        <w:adjustRightInd/>
        <w:ind w:left="1619" w:hanging="360"/>
        <w:textAlignment w:val="auto"/>
      </w:pPr>
      <w:r>
        <w:t>Postponed</w:t>
      </w:r>
    </w:p>
    <w:p w14:paraId="1DCB8726" w14:textId="77777777" w:rsidR="00660C29" w:rsidRPr="002943B6" w:rsidRDefault="00660C29" w:rsidP="00660C29">
      <w:pPr>
        <w:pStyle w:val="MiniHeading"/>
      </w:pPr>
      <w:r w:rsidRPr="002943B6">
        <w:t>SCG failure</w:t>
      </w:r>
    </w:p>
    <w:p w14:paraId="240C75AD" w14:textId="71BC19AB" w:rsidR="00660C29" w:rsidRPr="002943B6" w:rsidRDefault="00660C29" w:rsidP="00660C29">
      <w:pPr>
        <w:pStyle w:val="Doc-title"/>
      </w:pPr>
      <w:r w:rsidRPr="00642597">
        <w:t>R2-2404978</w:t>
      </w:r>
      <w:r w:rsidRPr="002943B6">
        <w:tab/>
        <w:t>Rel-18 leftovers for SON MDT</w:t>
      </w:r>
      <w:r w:rsidRPr="002943B6">
        <w:tab/>
        <w:t>ZTE, Sanechips</w:t>
      </w:r>
      <w:r w:rsidRPr="002943B6">
        <w:tab/>
        <w:t>discussion</w:t>
      </w:r>
      <w:r w:rsidRPr="002943B6">
        <w:tab/>
        <w:t>Rel-19</w:t>
      </w:r>
      <w:r w:rsidRPr="002943B6">
        <w:tab/>
        <w:t>NR_ENDC_SON_MDT_Ph4-Core</w:t>
      </w:r>
    </w:p>
    <w:p w14:paraId="0D0B4285" w14:textId="77777777" w:rsidR="00660C29" w:rsidRPr="002943B6" w:rsidRDefault="00660C29" w:rsidP="00660C29">
      <w:pPr>
        <w:pStyle w:val="Doc-text2"/>
      </w:pPr>
      <w:r w:rsidRPr="002943B6">
        <w:t>Focus on P5 and P6</w:t>
      </w:r>
    </w:p>
    <w:p w14:paraId="0403A589" w14:textId="54847681" w:rsidR="00660C29" w:rsidRPr="002943B6" w:rsidRDefault="00660C29" w:rsidP="00660C29">
      <w:pPr>
        <w:pStyle w:val="Doc-title"/>
      </w:pPr>
      <w:r w:rsidRPr="00642597">
        <w:t>R2-2405335</w:t>
      </w:r>
      <w:r w:rsidRPr="002943B6">
        <w:tab/>
        <w:t>Discussion on support of the Rel-18 leftovers</w:t>
      </w:r>
      <w:r w:rsidRPr="002943B6">
        <w:tab/>
        <w:t>Huawei, HiSilicon</w:t>
      </w:r>
      <w:r w:rsidRPr="002943B6">
        <w:tab/>
        <w:t>discussion</w:t>
      </w:r>
      <w:r w:rsidRPr="002943B6">
        <w:tab/>
        <w:t>NR_ENDC_SON_MDT_Ph4-Core</w:t>
      </w:r>
    </w:p>
    <w:p w14:paraId="1AF23B9C" w14:textId="77777777" w:rsidR="00660C29" w:rsidRDefault="00660C29" w:rsidP="00660C29">
      <w:pPr>
        <w:pStyle w:val="Doc-text2"/>
      </w:pPr>
      <w:r w:rsidRPr="002943B6">
        <w:t>Focus on P5</w:t>
      </w:r>
    </w:p>
    <w:p w14:paraId="59E5840C" w14:textId="77777777" w:rsidR="00660C29" w:rsidRDefault="00660C29" w:rsidP="00660C29">
      <w:pPr>
        <w:pStyle w:val="Doc-text2"/>
      </w:pPr>
    </w:p>
    <w:p w14:paraId="550798EC" w14:textId="77777777" w:rsidR="00660C29" w:rsidRDefault="00660C29" w:rsidP="00660C29">
      <w:pPr>
        <w:pStyle w:val="Doc-text2"/>
      </w:pPr>
    </w:p>
    <w:p w14:paraId="1F828A66" w14:textId="77777777" w:rsidR="00660C29" w:rsidRDefault="00660C29" w:rsidP="00660C29">
      <w:pPr>
        <w:pStyle w:val="Doc-text2"/>
      </w:pPr>
      <w:r>
        <w:t>On P6 from ZTE paper</w:t>
      </w:r>
    </w:p>
    <w:p w14:paraId="6E043DC6" w14:textId="77777777" w:rsidR="00660C29" w:rsidRDefault="00660C29" w:rsidP="00660C29">
      <w:pPr>
        <w:pStyle w:val="Doc-text2"/>
      </w:pPr>
      <w:r>
        <w:t>-</w:t>
      </w:r>
      <w:r>
        <w:tab/>
        <w:t>Ericsson thinks this was discussed in R18 and deprioritized since there was no time and now in R19 we have even less time so we don’t want to anything more than NR-DC. Lenovo think it is simple to support all architecture options. Samsung and CATT also want to support all architecture options. Qualcomm wants to only do EN-DC now, and if time allows we can do other architecture options later. Ericsson think that RAN3 asks RAN2 to decide and are OK if we only do EN-DC.</w:t>
      </w:r>
    </w:p>
    <w:p w14:paraId="33C2C326" w14:textId="77777777" w:rsidR="00660C29" w:rsidRDefault="00660C29" w:rsidP="00660C29">
      <w:pPr>
        <w:pStyle w:val="Doc-text2"/>
      </w:pPr>
    </w:p>
    <w:p w14:paraId="51C56A23" w14:textId="77777777" w:rsidR="00660C29" w:rsidRDefault="00660C29" w:rsidP="00660C29">
      <w:pPr>
        <w:pStyle w:val="Agreement"/>
        <w:tabs>
          <w:tab w:val="clear" w:pos="9990"/>
        </w:tabs>
        <w:overflowPunct/>
        <w:autoSpaceDE/>
        <w:autoSpaceDN/>
        <w:adjustRightInd/>
        <w:ind w:left="1619" w:hanging="360"/>
        <w:textAlignment w:val="auto"/>
      </w:pPr>
      <w:r>
        <w:t>Reply to RAN3 that we will only do EN-DC. RAN2 understands that whether also supporting (NG)EN-DC has no additional RAN2 impact hence RAN3 can decide. If later we get time we can consider other options.</w:t>
      </w:r>
    </w:p>
    <w:p w14:paraId="1D8598AF" w14:textId="77777777" w:rsidR="00660C29" w:rsidRDefault="00660C29" w:rsidP="00660C29">
      <w:pPr>
        <w:pStyle w:val="Doc-text2"/>
      </w:pPr>
    </w:p>
    <w:p w14:paraId="293F2E7E" w14:textId="77777777" w:rsidR="00660C29" w:rsidRPr="00DA21B6" w:rsidRDefault="00660C29" w:rsidP="00660C29">
      <w:pPr>
        <w:pStyle w:val="EmailDiscussion"/>
        <w:overflowPunct/>
        <w:autoSpaceDE/>
        <w:autoSpaceDN/>
        <w:adjustRightInd/>
        <w:ind w:left="1619" w:hanging="360"/>
        <w:textAlignment w:val="auto"/>
      </w:pPr>
      <w:bookmarkStart w:id="587" w:name="_Toc167437302"/>
      <w:bookmarkStart w:id="588" w:name="_Hlk167281233"/>
      <w:r w:rsidRPr="00DA21B6">
        <w:t>[AT126][764][SONMDT] Architecture options for R19 SONMDT (ZTE)</w:t>
      </w:r>
      <w:bookmarkEnd w:id="587"/>
    </w:p>
    <w:p w14:paraId="77E76519" w14:textId="77777777" w:rsidR="00660C29" w:rsidRPr="00DA21B6" w:rsidRDefault="00660C29" w:rsidP="00660C29">
      <w:pPr>
        <w:pStyle w:val="EmailDiscussion2"/>
        <w:ind w:left="1619" w:firstLine="0"/>
        <w:rPr>
          <w:rFonts w:eastAsiaTheme="minorEastAsia"/>
          <w:u w:val="single"/>
        </w:rPr>
      </w:pPr>
      <w:r w:rsidRPr="00DA21B6">
        <w:rPr>
          <w:u w:val="single"/>
        </w:rPr>
        <w:t>Scope:</w:t>
      </w:r>
    </w:p>
    <w:p w14:paraId="031E5B4F" w14:textId="77777777" w:rsidR="00660C29" w:rsidRPr="00DA21B6" w:rsidRDefault="00660C29" w:rsidP="00660C29">
      <w:pPr>
        <w:pStyle w:val="EmailDiscussion2"/>
        <w:numPr>
          <w:ilvl w:val="2"/>
          <w:numId w:val="2"/>
        </w:numPr>
        <w:tabs>
          <w:tab w:val="clear" w:pos="1622"/>
        </w:tabs>
        <w:overflowPunct/>
        <w:autoSpaceDE/>
        <w:autoSpaceDN/>
        <w:adjustRightInd/>
        <w:textAlignment w:val="auto"/>
      </w:pPr>
      <w:r w:rsidRPr="00DA21B6">
        <w:t>Produce approvable draft LS</w:t>
      </w:r>
    </w:p>
    <w:p w14:paraId="3EA1967A" w14:textId="3BDB9D3A" w:rsidR="00660C29" w:rsidRPr="00DA21B6" w:rsidRDefault="008A21AD" w:rsidP="00660C29">
      <w:pPr>
        <w:pStyle w:val="EmailDiscussion2"/>
        <w:rPr>
          <w:u w:val="single"/>
        </w:rPr>
      </w:pPr>
      <w:r>
        <w:tab/>
      </w:r>
      <w:r w:rsidR="00660C29" w:rsidRPr="00DA21B6">
        <w:rPr>
          <w:u w:val="single"/>
        </w:rPr>
        <w:t>Intended outcome:</w:t>
      </w:r>
    </w:p>
    <w:p w14:paraId="5816A9AD" w14:textId="77777777" w:rsidR="00660C29" w:rsidRPr="00DA21B6" w:rsidRDefault="00660C29">
      <w:pPr>
        <w:pStyle w:val="EmailDiscussion2"/>
        <w:numPr>
          <w:ilvl w:val="2"/>
          <w:numId w:val="29"/>
        </w:numPr>
        <w:tabs>
          <w:tab w:val="clear" w:pos="1622"/>
        </w:tabs>
        <w:overflowPunct/>
        <w:autoSpaceDE/>
        <w:autoSpaceDN/>
        <w:adjustRightInd/>
        <w:ind w:left="1980"/>
        <w:textAlignment w:val="auto"/>
      </w:pPr>
      <w:r w:rsidRPr="00DA21B6">
        <w:t>Approvable LS in R2-2405846 (ZTE)</w:t>
      </w:r>
    </w:p>
    <w:p w14:paraId="78783D24" w14:textId="555AC1AC" w:rsidR="00660C29" w:rsidRPr="00DA21B6" w:rsidRDefault="008A21AD" w:rsidP="00660C29">
      <w:pPr>
        <w:pStyle w:val="EmailDiscussion2"/>
        <w:rPr>
          <w:u w:val="single"/>
        </w:rPr>
      </w:pPr>
      <w:r>
        <w:tab/>
      </w:r>
      <w:r w:rsidR="00660C29" w:rsidRPr="00DA21B6">
        <w:rPr>
          <w:u w:val="single"/>
        </w:rPr>
        <w:t>Deadline:</w:t>
      </w:r>
    </w:p>
    <w:p w14:paraId="37CE927A" w14:textId="77777777" w:rsidR="00660C29" w:rsidRPr="00DA21B6" w:rsidRDefault="00660C29">
      <w:pPr>
        <w:pStyle w:val="EmailDiscussion2"/>
        <w:numPr>
          <w:ilvl w:val="2"/>
          <w:numId w:val="29"/>
        </w:numPr>
        <w:tabs>
          <w:tab w:val="clear" w:pos="1622"/>
        </w:tabs>
        <w:overflowPunct/>
        <w:autoSpaceDE/>
        <w:autoSpaceDN/>
        <w:adjustRightInd/>
        <w:ind w:left="1980"/>
        <w:textAlignment w:val="auto"/>
      </w:pPr>
      <w:r w:rsidRPr="00DA21B6">
        <w:t>Thursday lunch. Intention is to agree the CRs over email.</w:t>
      </w:r>
    </w:p>
    <w:bookmarkEnd w:id="588"/>
    <w:p w14:paraId="0AD62AAA" w14:textId="77777777" w:rsidR="00660C29" w:rsidRDefault="00660C29" w:rsidP="00660C29">
      <w:pPr>
        <w:pStyle w:val="Doc-text2"/>
        <w:ind w:left="0" w:firstLine="0"/>
      </w:pPr>
    </w:p>
    <w:p w14:paraId="552F7527" w14:textId="22A574CD" w:rsidR="00660C29" w:rsidRDefault="00660C29" w:rsidP="00660C29">
      <w:pPr>
        <w:pStyle w:val="Doc-title"/>
      </w:pPr>
      <w:r w:rsidRPr="00642597">
        <w:t>R2-2405846</w:t>
      </w:r>
      <w:r>
        <w:tab/>
      </w:r>
      <w:r w:rsidRPr="001F7481">
        <w:t>Reply LS on support of MRO for MR-DC SCG failure</w:t>
      </w:r>
      <w:r>
        <w:tab/>
        <w:t>RAN2</w:t>
      </w:r>
    </w:p>
    <w:p w14:paraId="18AE3841" w14:textId="77777777" w:rsidR="00660C29" w:rsidRPr="001F7481" w:rsidRDefault="00660C29" w:rsidP="00660C29">
      <w:pPr>
        <w:pStyle w:val="Agreement"/>
        <w:tabs>
          <w:tab w:val="clear" w:pos="9990"/>
        </w:tabs>
        <w:overflowPunct/>
        <w:autoSpaceDE/>
        <w:autoSpaceDN/>
        <w:adjustRightInd/>
        <w:ind w:left="1619" w:hanging="360"/>
        <w:textAlignment w:val="auto"/>
      </w:pPr>
      <w:r>
        <w:t>Approved</w:t>
      </w:r>
    </w:p>
    <w:p w14:paraId="6EB0DC58" w14:textId="77777777" w:rsidR="00660C29" w:rsidRPr="00F10DA7" w:rsidRDefault="00660C29" w:rsidP="00660C29">
      <w:pPr>
        <w:pStyle w:val="Doc-text2"/>
      </w:pPr>
    </w:p>
    <w:p w14:paraId="120207CB" w14:textId="2C49456D" w:rsidR="00660C29" w:rsidRDefault="00660C29" w:rsidP="00660C29">
      <w:pPr>
        <w:pStyle w:val="Doc-title"/>
      </w:pPr>
      <w:r w:rsidRPr="00642597">
        <w:t>R2-2405164</w:t>
      </w:r>
      <w:r>
        <w:tab/>
        <w:t>SON/MDT enhancements for leftover topics from R18</w:t>
      </w:r>
      <w:r>
        <w:tab/>
        <w:t>Samsung</w:t>
      </w:r>
      <w:r>
        <w:tab/>
        <w:t>discussion</w:t>
      </w:r>
    </w:p>
    <w:p w14:paraId="72F1B8E8" w14:textId="2D9EA018" w:rsidR="00660C29" w:rsidRDefault="00660C29" w:rsidP="00660C29">
      <w:pPr>
        <w:pStyle w:val="Doc-title"/>
      </w:pPr>
      <w:r w:rsidRPr="00642597">
        <w:t>R2-2405581</w:t>
      </w:r>
      <w:r>
        <w:tab/>
        <w:t>SON and MDT Rel-18 leftover issues</w:t>
      </w:r>
      <w:r>
        <w:tab/>
        <w:t>Qualcomm Incorporated</w:t>
      </w:r>
      <w:r>
        <w:tab/>
        <w:t>discussion</w:t>
      </w:r>
      <w:r>
        <w:tab/>
        <w:t>NR_ENDC_SON_MDT_Ph4-Core</w:t>
      </w:r>
    </w:p>
    <w:p w14:paraId="3E4F8508" w14:textId="0C958DC2" w:rsidR="00660C29" w:rsidRDefault="00660C29" w:rsidP="00660C29">
      <w:pPr>
        <w:pStyle w:val="Doc-title"/>
      </w:pPr>
      <w:r w:rsidRPr="00642597">
        <w:t>R2-2405668</w:t>
      </w:r>
      <w:r>
        <w:tab/>
        <w:t>On Rel.18 leftovers</w:t>
      </w:r>
      <w:r>
        <w:tab/>
        <w:t>Ericsson</w:t>
      </w:r>
      <w:r>
        <w:tab/>
        <w:t>discussion</w:t>
      </w:r>
    </w:p>
    <w:p w14:paraId="0BAF5B5A" w14:textId="6AC675B4" w:rsidR="00660C29" w:rsidRDefault="00660C29" w:rsidP="00660C29">
      <w:pPr>
        <w:pStyle w:val="Doc-title"/>
      </w:pPr>
      <w:r w:rsidRPr="00642597">
        <w:t>R2-2405560</w:t>
      </w:r>
      <w:r>
        <w:tab/>
        <w:t>Discussion on RACH enhancement for SDT</w:t>
      </w:r>
      <w:r>
        <w:tab/>
        <w:t>SHARP Corporation</w:t>
      </w:r>
      <w:r>
        <w:tab/>
        <w:t>discussion</w:t>
      </w:r>
    </w:p>
    <w:p w14:paraId="61503E32" w14:textId="65B97490" w:rsidR="00660C29" w:rsidRDefault="00660C29" w:rsidP="00660C29">
      <w:pPr>
        <w:pStyle w:val="Doc-title"/>
      </w:pPr>
      <w:r w:rsidRPr="00642597">
        <w:t>R2-2404312</w:t>
      </w:r>
      <w:r>
        <w:tab/>
        <w:t>RACH optimization for SDT</w:t>
      </w:r>
      <w:r>
        <w:tab/>
        <w:t>vivo</w:t>
      </w:r>
      <w:r>
        <w:tab/>
        <w:t>discussion</w:t>
      </w:r>
      <w:r>
        <w:tab/>
        <w:t>Rel-19</w:t>
      </w:r>
      <w:r>
        <w:tab/>
        <w:t>NR_ENDC_SON_MDT_Ph4-Core</w:t>
      </w:r>
    </w:p>
    <w:p w14:paraId="5E6EEE56" w14:textId="578A2963" w:rsidR="00660C29" w:rsidRDefault="00660C29" w:rsidP="00660C29">
      <w:pPr>
        <w:pStyle w:val="Doc-title"/>
      </w:pPr>
      <w:r w:rsidRPr="00642597">
        <w:t>R2-2404815</w:t>
      </w:r>
      <w:r>
        <w:tab/>
        <w:t>Discussion on MRO for MR-DC SCG failure</w:t>
      </w:r>
      <w:r>
        <w:tab/>
        <w:t>Lenovo</w:t>
      </w:r>
      <w:r>
        <w:tab/>
        <w:t>discussion</w:t>
      </w:r>
      <w:r>
        <w:tab/>
        <w:t>Rel-19</w:t>
      </w:r>
    </w:p>
    <w:p w14:paraId="60BA41D7" w14:textId="025F3CCC" w:rsidR="00660C29" w:rsidRDefault="00660C29" w:rsidP="00660C29">
      <w:pPr>
        <w:pStyle w:val="Doc-title"/>
      </w:pPr>
      <w:r w:rsidRPr="00642597">
        <w:t>R2-2404868</w:t>
      </w:r>
      <w:r w:rsidRPr="004253CB">
        <w:tab/>
        <w:t>Discussion on the RACH optimization for SDT</w:t>
      </w:r>
      <w:r w:rsidRPr="004253CB">
        <w:tab/>
        <w:t>Beijing Xiaomi Software Tech</w:t>
      </w:r>
      <w:r w:rsidRPr="004253CB">
        <w:tab/>
        <w:t>discussion</w:t>
      </w:r>
      <w:r w:rsidRPr="004253CB">
        <w:tab/>
        <w:t>Rel-19</w:t>
      </w:r>
    </w:p>
    <w:p w14:paraId="647CC4D2" w14:textId="77777777" w:rsidR="00660C29" w:rsidRDefault="00660C29" w:rsidP="00660C29">
      <w:pPr>
        <w:pStyle w:val="Doc-text2"/>
        <w:ind w:left="0" w:firstLine="0"/>
      </w:pPr>
    </w:p>
    <w:p w14:paraId="66831D14" w14:textId="77777777" w:rsidR="00876324" w:rsidRPr="00126D13" w:rsidRDefault="00876324" w:rsidP="00876324">
      <w:pPr>
        <w:pStyle w:val="Heading1"/>
      </w:pPr>
      <w:bookmarkStart w:id="589" w:name="_Toc169647329"/>
      <w:r>
        <w:lastRenderedPageBreak/>
        <w:t>9</w:t>
      </w:r>
      <w:r w:rsidRPr="00126D13">
        <w:tab/>
        <w:t>Breakout session reports</w:t>
      </w:r>
      <w:bookmarkEnd w:id="589"/>
    </w:p>
    <w:p w14:paraId="4EFF88D8" w14:textId="77777777" w:rsidR="00876324" w:rsidRPr="00126D13" w:rsidRDefault="00876324" w:rsidP="00876324">
      <w:pPr>
        <w:pStyle w:val="Comments"/>
      </w:pPr>
      <w:r w:rsidRPr="00126D13">
        <w:t>No documents shall be submitted to this AI or its sub-AIs. It is only for at-meeting-generated contents.</w:t>
      </w:r>
    </w:p>
    <w:p w14:paraId="3C31949F" w14:textId="77777777" w:rsidR="00876324" w:rsidRPr="00126D13" w:rsidRDefault="00876324" w:rsidP="00876324">
      <w:pPr>
        <w:pStyle w:val="Heading2"/>
      </w:pPr>
      <w:bookmarkStart w:id="590" w:name="_Toc169647330"/>
      <w:r>
        <w:t>9</w:t>
      </w:r>
      <w:r w:rsidRPr="00126D13">
        <w:t>.1</w:t>
      </w:r>
      <w:r w:rsidRPr="00126D13">
        <w:tab/>
        <w:t xml:space="preserve">Session on </w:t>
      </w:r>
      <w:r w:rsidRPr="00107521">
        <w:t>V2X/SL, R19 NES and MOB</w:t>
      </w:r>
      <w:bookmarkEnd w:id="590"/>
    </w:p>
    <w:p w14:paraId="551F5C8C" w14:textId="564FDB02" w:rsidR="00876324" w:rsidRDefault="00876324" w:rsidP="00876324">
      <w:pPr>
        <w:pStyle w:val="Doc-title"/>
      </w:pPr>
      <w:r w:rsidRPr="00642597">
        <w:t>R2-2405701</w:t>
      </w:r>
      <w:r>
        <w:tab/>
      </w:r>
      <w:r w:rsidRPr="00107521">
        <w:t>Report from session on V2X/SL, R19 NES and MOB</w:t>
      </w:r>
      <w:r>
        <w:tab/>
        <w:t>Vice Chairman (Samsung)</w:t>
      </w:r>
      <w:r>
        <w:tab/>
        <w:t>discussion</w:t>
      </w:r>
    </w:p>
    <w:p w14:paraId="2F2E36F6" w14:textId="77777777" w:rsidR="00876324" w:rsidRPr="0091586A" w:rsidRDefault="00876324" w:rsidP="00876324">
      <w:pPr>
        <w:pStyle w:val="Doc-text2"/>
      </w:pPr>
      <w:r>
        <w:t>=&gt;</w:t>
      </w:r>
      <w:r>
        <w:tab/>
        <w:t>The report is approved</w:t>
      </w:r>
    </w:p>
    <w:p w14:paraId="1AFF3584" w14:textId="77777777" w:rsidR="00876324" w:rsidRPr="00126D13" w:rsidRDefault="00876324" w:rsidP="00876324">
      <w:pPr>
        <w:pStyle w:val="Heading2"/>
      </w:pPr>
      <w:bookmarkStart w:id="591" w:name="_Toc169647331"/>
      <w:r>
        <w:t>9</w:t>
      </w:r>
      <w:r w:rsidRPr="00126D13">
        <w:t>.2</w:t>
      </w:r>
      <w:r w:rsidRPr="00126D13">
        <w:tab/>
        <w:t xml:space="preserve">Session on </w:t>
      </w:r>
      <w:r w:rsidRPr="00107521">
        <w:t>R18 MIMOevo, R18 MUSIM, and R19 LP-WUS</w:t>
      </w:r>
      <w:bookmarkEnd w:id="591"/>
    </w:p>
    <w:p w14:paraId="4BB4BAA1" w14:textId="7E432961" w:rsidR="00876324" w:rsidRDefault="00876324" w:rsidP="00876324">
      <w:pPr>
        <w:pStyle w:val="Doc-title"/>
      </w:pPr>
      <w:r w:rsidRPr="00642597">
        <w:t>R2-2405702</w:t>
      </w:r>
      <w:r>
        <w:tab/>
        <w:t>Report from session on R18 MIMOevo, R18 MUSIM, and R19 LP-WUS</w:t>
      </w:r>
      <w:r>
        <w:tab/>
        <w:t>Vice Chairman (CATT)</w:t>
      </w:r>
      <w:r>
        <w:tab/>
        <w:t>discussion</w:t>
      </w:r>
    </w:p>
    <w:p w14:paraId="6F689CBC" w14:textId="77777777" w:rsidR="00876324" w:rsidRPr="0091586A" w:rsidRDefault="00876324" w:rsidP="00876324">
      <w:pPr>
        <w:pStyle w:val="Doc-text2"/>
      </w:pPr>
      <w:r>
        <w:t>=&gt;</w:t>
      </w:r>
      <w:r>
        <w:tab/>
        <w:t>The report is approved</w:t>
      </w:r>
    </w:p>
    <w:p w14:paraId="1B51C7DE" w14:textId="77777777" w:rsidR="00876324" w:rsidRPr="00126D13" w:rsidRDefault="00876324" w:rsidP="00876324">
      <w:pPr>
        <w:pStyle w:val="Heading2"/>
      </w:pPr>
      <w:bookmarkStart w:id="592" w:name="_Toc169647332"/>
      <w:r>
        <w:t>9</w:t>
      </w:r>
      <w:r w:rsidRPr="00126D13">
        <w:t>.3</w:t>
      </w:r>
      <w:r w:rsidRPr="00126D13">
        <w:tab/>
        <w:t>Session on NR NTN and IoT NTN</w:t>
      </w:r>
      <w:bookmarkEnd w:id="592"/>
    </w:p>
    <w:p w14:paraId="2B6D54F5" w14:textId="1F27BEB7" w:rsidR="00876324" w:rsidRDefault="00876324" w:rsidP="00876324">
      <w:pPr>
        <w:pStyle w:val="Doc-title"/>
      </w:pPr>
      <w:r w:rsidRPr="00642597">
        <w:t>R2-2405703</w:t>
      </w:r>
      <w:r>
        <w:tab/>
        <w:t>Report from Break-Out Session on NR NTN and IoT NTN</w:t>
      </w:r>
      <w:r>
        <w:tab/>
        <w:t>Session chair (ZTE)</w:t>
      </w:r>
      <w:r>
        <w:tab/>
        <w:t>discussion</w:t>
      </w:r>
    </w:p>
    <w:p w14:paraId="1C611585" w14:textId="77777777" w:rsidR="00876324" w:rsidRPr="0091586A" w:rsidRDefault="00876324" w:rsidP="00876324">
      <w:pPr>
        <w:pStyle w:val="Doc-text2"/>
      </w:pPr>
      <w:r>
        <w:t>=&gt;</w:t>
      </w:r>
      <w:r>
        <w:tab/>
        <w:t>The report is approved</w:t>
      </w:r>
    </w:p>
    <w:p w14:paraId="538352FA" w14:textId="77777777" w:rsidR="00876324" w:rsidRPr="00126D13" w:rsidRDefault="00876324" w:rsidP="00876324">
      <w:pPr>
        <w:pStyle w:val="Heading2"/>
      </w:pPr>
      <w:bookmarkStart w:id="593" w:name="_Toc169647333"/>
      <w:r>
        <w:t>9</w:t>
      </w:r>
      <w:r w:rsidRPr="00126D13">
        <w:t>.4</w:t>
      </w:r>
      <w:r w:rsidRPr="00126D13">
        <w:tab/>
        <w:t>Session on positioning and sidelink relay</w:t>
      </w:r>
      <w:bookmarkEnd w:id="593"/>
    </w:p>
    <w:p w14:paraId="70131B7B" w14:textId="09461CEF" w:rsidR="00876324" w:rsidRDefault="00876324" w:rsidP="00876324">
      <w:pPr>
        <w:pStyle w:val="Doc-title"/>
      </w:pPr>
      <w:r w:rsidRPr="00642597">
        <w:t>R2-2405704</w:t>
      </w:r>
      <w:r>
        <w:tab/>
        <w:t>Report from session on positioning and sidelink relay</w:t>
      </w:r>
      <w:r>
        <w:tab/>
        <w:t>Session chair (MediaTek)</w:t>
      </w:r>
      <w:r>
        <w:tab/>
        <w:t>discussion</w:t>
      </w:r>
    </w:p>
    <w:p w14:paraId="281235A5" w14:textId="77777777" w:rsidR="00876324" w:rsidRPr="0091586A" w:rsidRDefault="00876324" w:rsidP="00876324">
      <w:pPr>
        <w:pStyle w:val="Doc-text2"/>
      </w:pPr>
      <w:r>
        <w:t>=&gt;</w:t>
      </w:r>
      <w:r>
        <w:tab/>
        <w:t>The report is approved</w:t>
      </w:r>
    </w:p>
    <w:p w14:paraId="5DA0CD70" w14:textId="77777777" w:rsidR="00876324" w:rsidRPr="00126D13" w:rsidRDefault="00876324" w:rsidP="00876324">
      <w:pPr>
        <w:pStyle w:val="Heading2"/>
      </w:pPr>
      <w:bookmarkStart w:id="594" w:name="_Toc169647334"/>
      <w:r>
        <w:t>9</w:t>
      </w:r>
      <w:r w:rsidRPr="00126D13">
        <w:t>.5</w:t>
      </w:r>
      <w:r w:rsidRPr="00126D13">
        <w:tab/>
      </w:r>
      <w:r>
        <w:t>S</w:t>
      </w:r>
      <w:r w:rsidRPr="00D85D41">
        <w:t>ession on Mobility Enh</w:t>
      </w:r>
      <w:r>
        <w:t xml:space="preserve"> and</w:t>
      </w:r>
      <w:r w:rsidRPr="00D85D41">
        <w:t xml:space="preserve"> Mobile IAB</w:t>
      </w:r>
      <w:bookmarkEnd w:id="594"/>
    </w:p>
    <w:p w14:paraId="7CF61B00" w14:textId="500FE764" w:rsidR="00876324" w:rsidRDefault="00876324" w:rsidP="00876324">
      <w:pPr>
        <w:pStyle w:val="Doc-title"/>
      </w:pPr>
      <w:r w:rsidRPr="00642597">
        <w:t>R2-2405705</w:t>
      </w:r>
      <w:r>
        <w:tab/>
        <w:t>Report from session on Mobility Enh and Mobile IAB</w:t>
      </w:r>
      <w:r>
        <w:tab/>
        <w:t>Session chair (MediaTek)</w:t>
      </w:r>
      <w:r>
        <w:tab/>
        <w:t>discussion</w:t>
      </w:r>
    </w:p>
    <w:p w14:paraId="0876BCA0" w14:textId="77777777" w:rsidR="00876324" w:rsidRPr="0091586A" w:rsidRDefault="00876324" w:rsidP="00876324">
      <w:pPr>
        <w:pStyle w:val="Doc-text2"/>
      </w:pPr>
      <w:r>
        <w:t>=&gt;</w:t>
      </w:r>
      <w:r>
        <w:tab/>
        <w:t>The report is approved</w:t>
      </w:r>
    </w:p>
    <w:p w14:paraId="4E2EEFB6" w14:textId="77777777" w:rsidR="00876324" w:rsidRPr="00126D13" w:rsidRDefault="00876324" w:rsidP="00876324">
      <w:pPr>
        <w:pStyle w:val="Heading2"/>
      </w:pPr>
      <w:bookmarkStart w:id="595" w:name="_Toc169647335"/>
      <w:r>
        <w:t>9</w:t>
      </w:r>
      <w:r w:rsidRPr="00126D13">
        <w:t>.6</w:t>
      </w:r>
      <w:r w:rsidRPr="00126D13">
        <w:tab/>
        <w:t xml:space="preserve">Session on </w:t>
      </w:r>
      <w:r>
        <w:t>R18 MBS, R18 QoE and R19 XR</w:t>
      </w:r>
      <w:bookmarkEnd w:id="595"/>
    </w:p>
    <w:p w14:paraId="79AEEBAF" w14:textId="094A7CFE" w:rsidR="00876324" w:rsidRDefault="00876324" w:rsidP="00876324">
      <w:pPr>
        <w:pStyle w:val="Doc-title"/>
      </w:pPr>
      <w:r w:rsidRPr="00642597">
        <w:t>R2-2405706</w:t>
      </w:r>
      <w:r>
        <w:tab/>
        <w:t>Report from session on R18 MBS, R18 QoE and R19 XR</w:t>
      </w:r>
      <w:r>
        <w:tab/>
        <w:t>Session chair (Huawei)</w:t>
      </w:r>
      <w:r>
        <w:tab/>
        <w:t>discussion</w:t>
      </w:r>
    </w:p>
    <w:p w14:paraId="46949F38" w14:textId="77777777" w:rsidR="00876324" w:rsidRPr="0091586A" w:rsidRDefault="00876324" w:rsidP="00876324">
      <w:pPr>
        <w:pStyle w:val="Doc-text2"/>
      </w:pPr>
      <w:r>
        <w:t>=&gt;</w:t>
      </w:r>
      <w:r>
        <w:tab/>
        <w:t>The report is approved</w:t>
      </w:r>
    </w:p>
    <w:p w14:paraId="4EAD10EB" w14:textId="77777777" w:rsidR="00876324" w:rsidRPr="0091586A" w:rsidRDefault="00876324" w:rsidP="00876324">
      <w:pPr>
        <w:pStyle w:val="Doc-text2"/>
      </w:pPr>
    </w:p>
    <w:p w14:paraId="606EDE96" w14:textId="77777777" w:rsidR="00876324" w:rsidRPr="00126D13" w:rsidRDefault="00876324" w:rsidP="00876324">
      <w:pPr>
        <w:pStyle w:val="Heading2"/>
      </w:pPr>
      <w:bookmarkStart w:id="596" w:name="_Toc169647336"/>
      <w:r>
        <w:t>9</w:t>
      </w:r>
      <w:r w:rsidRPr="00126D13">
        <w:t>.</w:t>
      </w:r>
      <w:r>
        <w:t>7</w:t>
      </w:r>
      <w:r w:rsidRPr="00126D13">
        <w:tab/>
        <w:t>Session on maintenance</w:t>
      </w:r>
      <w:r>
        <w:t>, SON/MDT</w:t>
      </w:r>
      <w:r w:rsidRPr="00126D13">
        <w:t xml:space="preserve"> and eRedCap</w:t>
      </w:r>
      <w:bookmarkEnd w:id="596"/>
    </w:p>
    <w:p w14:paraId="185E0AD1" w14:textId="4ED28B60" w:rsidR="00876324" w:rsidRDefault="00876324" w:rsidP="00876324">
      <w:pPr>
        <w:pStyle w:val="Doc-title"/>
      </w:pPr>
      <w:r w:rsidRPr="00642597">
        <w:t>R2-2405707</w:t>
      </w:r>
      <w:r>
        <w:tab/>
        <w:t>Report from maintenance, SON/MDT and eRedCap breakout session</w:t>
      </w:r>
      <w:r>
        <w:tab/>
        <w:t>Session chair (Ericsson)</w:t>
      </w:r>
      <w:r>
        <w:tab/>
        <w:t>discussion</w:t>
      </w:r>
    </w:p>
    <w:p w14:paraId="6AD1C419" w14:textId="77777777" w:rsidR="00876324" w:rsidRPr="0091586A" w:rsidRDefault="00876324" w:rsidP="00876324">
      <w:pPr>
        <w:pStyle w:val="Doc-text2"/>
      </w:pPr>
      <w:r>
        <w:t>=&gt;</w:t>
      </w:r>
      <w:r>
        <w:tab/>
        <w:t>The report is approved</w:t>
      </w:r>
    </w:p>
    <w:p w14:paraId="0C5CDA90" w14:textId="77777777" w:rsidR="00876324" w:rsidRPr="00C137B9" w:rsidRDefault="00876324" w:rsidP="00876324">
      <w:pPr>
        <w:pStyle w:val="Doc-text2"/>
      </w:pPr>
    </w:p>
    <w:p w14:paraId="613973F1" w14:textId="77777777" w:rsidR="00876324" w:rsidRPr="00126D13" w:rsidRDefault="00876324" w:rsidP="00876324">
      <w:pPr>
        <w:pStyle w:val="Heading2"/>
      </w:pPr>
      <w:bookmarkStart w:id="597" w:name="_Toc169647337"/>
      <w:r>
        <w:t>9</w:t>
      </w:r>
      <w:r w:rsidRPr="00126D13">
        <w:t>.</w:t>
      </w:r>
      <w:r>
        <w:t>8</w:t>
      </w:r>
      <w:r w:rsidRPr="00126D13">
        <w:tab/>
      </w:r>
      <w:r>
        <w:t>Session on f</w:t>
      </w:r>
      <w:r w:rsidRPr="00A16B76">
        <w:t>urther NR coverage enhancements</w:t>
      </w:r>
      <w:bookmarkEnd w:id="597"/>
    </w:p>
    <w:p w14:paraId="7421D624" w14:textId="5C8E03D2" w:rsidR="00876324" w:rsidRDefault="00876324" w:rsidP="00876324">
      <w:pPr>
        <w:pStyle w:val="Doc-title"/>
      </w:pPr>
      <w:r w:rsidRPr="00642597">
        <w:t>R2-2405708</w:t>
      </w:r>
      <w:r>
        <w:tab/>
        <w:t>Report from Further NR coverage enhancements session</w:t>
      </w:r>
      <w:r>
        <w:tab/>
        <w:t>Session chair (ZTE)</w:t>
      </w:r>
      <w:r>
        <w:tab/>
        <w:t>discussion</w:t>
      </w:r>
    </w:p>
    <w:p w14:paraId="51210B01" w14:textId="77777777" w:rsidR="00876324" w:rsidRPr="00C137B9" w:rsidRDefault="00876324" w:rsidP="00876324">
      <w:pPr>
        <w:pStyle w:val="Doc-text2"/>
      </w:pPr>
      <w:r>
        <w:t>=&gt;</w:t>
      </w:r>
      <w:r>
        <w:tab/>
        <w:t>The report is approved</w:t>
      </w:r>
    </w:p>
    <w:p w14:paraId="2710A742" w14:textId="77777777" w:rsidR="005E036C" w:rsidRPr="00A066A8" w:rsidRDefault="005E036C" w:rsidP="005E036C">
      <w:pPr>
        <w:pStyle w:val="Doc-text2"/>
      </w:pPr>
      <w:bookmarkStart w:id="598" w:name="_Toc158241613"/>
      <w:bookmarkStart w:id="599" w:name="_Toc142643977"/>
      <w:bookmarkStart w:id="600" w:name="_Toc163757148"/>
      <w:bookmarkStart w:id="601" w:name="_Toc151278451"/>
      <w:bookmarkStart w:id="602" w:name="_Toc151848777"/>
      <w:bookmarkStart w:id="603" w:name="_Toc159250242"/>
      <w:bookmarkStart w:id="604" w:name="_Toc118202361"/>
      <w:bookmarkStart w:id="605" w:name="_Toc120537045"/>
      <w:bookmarkStart w:id="606" w:name="_Toc127484986"/>
      <w:bookmarkStart w:id="607" w:name="_Toc129990538"/>
      <w:bookmarkStart w:id="608" w:name="_Toc134112524"/>
      <w:bookmarkEnd w:id="111"/>
      <w:bookmarkEnd w:id="112"/>
      <w:bookmarkEnd w:id="113"/>
      <w:bookmarkEnd w:id="114"/>
      <w:bookmarkEnd w:id="115"/>
      <w:bookmarkEnd w:id="116"/>
      <w:bookmarkEnd w:id="117"/>
      <w:bookmarkEnd w:id="118"/>
      <w:bookmarkEnd w:id="119"/>
      <w:bookmarkEnd w:id="120"/>
      <w:bookmarkEnd w:id="121"/>
    </w:p>
    <w:bookmarkEnd w:id="598"/>
    <w:p w14:paraId="466D3ACB" w14:textId="77777777" w:rsidR="005E036C" w:rsidRPr="00A066A8" w:rsidRDefault="005E036C" w:rsidP="005E036C">
      <w:pPr>
        <w:pStyle w:val="Doc-text2"/>
      </w:pPr>
    </w:p>
    <w:p w14:paraId="15ACEDEA" w14:textId="636AB747" w:rsidR="00924E60" w:rsidRPr="00A066A8" w:rsidRDefault="00924E60" w:rsidP="00924E60">
      <w:pPr>
        <w:pStyle w:val="Heading1"/>
      </w:pPr>
      <w:bookmarkStart w:id="609" w:name="_Toc142644107"/>
      <w:bookmarkStart w:id="610" w:name="_Toc151278587"/>
      <w:bookmarkStart w:id="611" w:name="_Toc151848913"/>
      <w:bookmarkStart w:id="612" w:name="_Toc159250378"/>
      <w:bookmarkStart w:id="613" w:name="_Toc163757340"/>
      <w:bookmarkStart w:id="614" w:name="_Toc165648815"/>
      <w:bookmarkStart w:id="615" w:name="_Toc169647338"/>
      <w:bookmarkEnd w:id="599"/>
      <w:bookmarkEnd w:id="600"/>
      <w:bookmarkEnd w:id="601"/>
      <w:bookmarkEnd w:id="602"/>
      <w:bookmarkEnd w:id="603"/>
      <w:r w:rsidRPr="00A066A8">
        <w:t>Closing of the meeting</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604"/>
      <w:bookmarkEnd w:id="605"/>
      <w:bookmarkEnd w:id="606"/>
      <w:bookmarkEnd w:id="607"/>
      <w:bookmarkEnd w:id="608"/>
      <w:bookmarkEnd w:id="609"/>
      <w:bookmarkEnd w:id="610"/>
      <w:bookmarkEnd w:id="611"/>
      <w:bookmarkEnd w:id="612"/>
      <w:bookmarkEnd w:id="613"/>
      <w:bookmarkEnd w:id="614"/>
      <w:bookmarkEnd w:id="615"/>
    </w:p>
    <w:p w14:paraId="262FFA42" w14:textId="77777777" w:rsidR="00924E60" w:rsidRPr="00A066A8" w:rsidRDefault="00924E60" w:rsidP="00924E60"/>
    <w:p w14:paraId="19A07E0F" w14:textId="6E026F77" w:rsidR="00924E60" w:rsidRPr="00A066A8" w:rsidRDefault="00924E60" w:rsidP="00924E60">
      <w:r w:rsidRPr="00A066A8">
        <w:t xml:space="preserve">The meeting was closed by the chair at </w:t>
      </w:r>
      <w:r w:rsidR="00913559">
        <w:t>13</w:t>
      </w:r>
      <w:r w:rsidR="00123872" w:rsidRPr="00A066A8">
        <w:t>:</w:t>
      </w:r>
      <w:r w:rsidR="00913559">
        <w:t>2</w:t>
      </w:r>
      <w:r w:rsidR="00123872" w:rsidRPr="00A066A8">
        <w:t>0</w:t>
      </w:r>
      <w:r w:rsidRPr="00A066A8">
        <w:t xml:space="preserve"> UTC on </w:t>
      </w:r>
      <w:r w:rsidR="00AD253A" w:rsidRPr="00A066A8">
        <w:t>Frid</w:t>
      </w:r>
      <w:r w:rsidR="00DE1F66" w:rsidRPr="00A066A8">
        <w:t>a</w:t>
      </w:r>
      <w:r w:rsidR="00621ABE" w:rsidRPr="00A066A8">
        <w:t>y</w:t>
      </w:r>
      <w:r w:rsidRPr="00A066A8">
        <w:t xml:space="preserve">, </w:t>
      </w:r>
      <w:r w:rsidR="00B82759">
        <w:t>24</w:t>
      </w:r>
      <w:r w:rsidR="00D13171" w:rsidRPr="00A066A8">
        <w:t>th</w:t>
      </w:r>
      <w:r w:rsidRPr="00A066A8">
        <w:t xml:space="preserve"> of</w:t>
      </w:r>
      <w:r w:rsidR="00D53590" w:rsidRPr="00A066A8">
        <w:t xml:space="preserve"> </w:t>
      </w:r>
      <w:r w:rsidR="00913559">
        <w:t>May</w:t>
      </w:r>
      <w:r w:rsidRPr="00A066A8">
        <w:t>.</w:t>
      </w:r>
    </w:p>
    <w:p w14:paraId="3D10D540" w14:textId="77777777" w:rsidR="00924E60" w:rsidRPr="00A066A8" w:rsidRDefault="00924E60" w:rsidP="00924E60"/>
    <w:p w14:paraId="49D1BCE2" w14:textId="3CA81E46" w:rsidR="00924E60" w:rsidRPr="00A066A8" w:rsidRDefault="00924E60" w:rsidP="00924E60">
      <w:pPr>
        <w:pStyle w:val="Heading1"/>
      </w:pPr>
      <w:bookmarkStart w:id="616" w:name="_Toc24896519"/>
      <w:bookmarkStart w:id="617" w:name="_Toc25783668"/>
      <w:bookmarkStart w:id="618" w:name="_Toc33399562"/>
      <w:bookmarkStart w:id="619" w:name="_Toc35189500"/>
      <w:bookmarkStart w:id="620" w:name="_Toc35213649"/>
      <w:bookmarkStart w:id="621" w:name="_Toc39528404"/>
      <w:bookmarkStart w:id="622" w:name="_Toc40051251"/>
      <w:bookmarkStart w:id="623" w:name="_Toc41695965"/>
      <w:bookmarkStart w:id="624" w:name="_Toc44503777"/>
      <w:bookmarkStart w:id="625" w:name="_Toc50895419"/>
      <w:bookmarkStart w:id="626" w:name="_Toc57284391"/>
      <w:bookmarkStart w:id="627" w:name="_Toc57677261"/>
      <w:bookmarkStart w:id="628" w:name="_Toc63611395"/>
      <w:bookmarkStart w:id="629" w:name="_Toc63611645"/>
      <w:bookmarkStart w:id="630" w:name="_Toc63704835"/>
      <w:bookmarkStart w:id="631" w:name="_Toc64749662"/>
      <w:bookmarkStart w:id="632" w:name="_Toc68990859"/>
      <w:bookmarkStart w:id="633" w:name="_Toc70673479"/>
      <w:bookmarkStart w:id="634" w:name="_Toc74845108"/>
      <w:bookmarkStart w:id="635" w:name="_Toc78991841"/>
      <w:bookmarkStart w:id="636" w:name="_Toc78992090"/>
      <w:bookmarkStart w:id="637" w:name="_Toc82647269"/>
      <w:bookmarkStart w:id="638" w:name="_Toc88676456"/>
      <w:bookmarkStart w:id="639" w:name="_Toc94719749"/>
      <w:bookmarkStart w:id="640" w:name="_Toc102495094"/>
      <w:bookmarkStart w:id="641" w:name="_Toc105622384"/>
      <w:bookmarkStart w:id="642" w:name="_Toc113877109"/>
      <w:bookmarkStart w:id="643" w:name="_Toc115769020"/>
      <w:bookmarkStart w:id="644" w:name="_Toc118202362"/>
      <w:bookmarkStart w:id="645" w:name="_Toc120537046"/>
      <w:bookmarkStart w:id="646" w:name="_Toc127484987"/>
      <w:bookmarkStart w:id="647" w:name="_Toc129990539"/>
      <w:bookmarkStart w:id="648" w:name="_Toc134112525"/>
      <w:bookmarkStart w:id="649" w:name="_Toc142644108"/>
      <w:bookmarkStart w:id="650" w:name="_Toc151278588"/>
      <w:bookmarkStart w:id="651" w:name="_Toc151848914"/>
      <w:bookmarkStart w:id="652" w:name="_Toc159250379"/>
      <w:bookmarkStart w:id="653" w:name="_Toc163757341"/>
      <w:bookmarkStart w:id="654" w:name="_Toc165648816"/>
      <w:bookmarkStart w:id="655" w:name="_Toc169647339"/>
      <w:r w:rsidRPr="00A066A8">
        <w:lastRenderedPageBreak/>
        <w:t>Annex A:</w:t>
      </w:r>
      <w:r w:rsidR="00341B7C" w:rsidRPr="00A066A8">
        <w:tab/>
      </w:r>
      <w:r w:rsidRPr="00A066A8">
        <w:t>List of participants</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0E4812A1" w14:textId="141E39E2" w:rsidR="00924E60" w:rsidRPr="00A066A8" w:rsidRDefault="00924E60" w:rsidP="00924E60">
      <w:pPr>
        <w:rPr>
          <w:lang w:val="en-US"/>
        </w:rPr>
      </w:pPr>
      <w:r w:rsidRPr="00A066A8">
        <w:rPr>
          <w:lang w:val="en-US"/>
        </w:rPr>
        <w:t>RAN2#1</w:t>
      </w:r>
      <w:r w:rsidR="00BF452B" w:rsidRPr="00A066A8">
        <w:rPr>
          <w:lang w:val="en-US"/>
        </w:rPr>
        <w:t>2</w:t>
      </w:r>
      <w:r w:rsidR="00AF4205">
        <w:rPr>
          <w:lang w:val="en-US"/>
        </w:rPr>
        <w:t>6</w:t>
      </w:r>
      <w:r w:rsidRPr="00A066A8">
        <w:rPr>
          <w:lang w:val="en-US"/>
        </w:rPr>
        <w:t xml:space="preserve"> participants list is</w:t>
      </w:r>
      <w:r w:rsidR="00CB1D1F" w:rsidRPr="00A066A8">
        <w:rPr>
          <w:lang w:val="en-US"/>
        </w:rPr>
        <w:t xml:space="preserve"> attached to this report.</w:t>
      </w:r>
    </w:p>
    <w:p w14:paraId="72B9FF1F" w14:textId="17A9173D" w:rsidR="00924E60" w:rsidRPr="00A066A8" w:rsidRDefault="00924E60" w:rsidP="00924E60">
      <w:pPr>
        <w:rPr>
          <w:rFonts w:eastAsiaTheme="minorEastAsia"/>
          <w:lang w:val="en-US"/>
        </w:rPr>
      </w:pPr>
      <w:r w:rsidRPr="00A066A8">
        <w:rPr>
          <w:lang w:val="en-US"/>
        </w:rPr>
        <w:t xml:space="preserve">Total number of participants: </w:t>
      </w:r>
      <w:r w:rsidR="00AF4205">
        <w:rPr>
          <w:rFonts w:eastAsiaTheme="minorEastAsia"/>
          <w:lang w:val="en-US"/>
        </w:rPr>
        <w:t>447</w:t>
      </w:r>
    </w:p>
    <w:p w14:paraId="647D41A5" w14:textId="77777777" w:rsidR="00924E60" w:rsidRPr="00A066A8" w:rsidRDefault="00924E60" w:rsidP="00924E60">
      <w:pPr>
        <w:rPr>
          <w:lang w:val="en-US"/>
        </w:rPr>
      </w:pPr>
    </w:p>
    <w:p w14:paraId="344C3AAC" w14:textId="09B570D6" w:rsidR="00924E60" w:rsidRPr="00A066A8" w:rsidRDefault="00924E60" w:rsidP="00924E60">
      <w:pPr>
        <w:pStyle w:val="Heading1"/>
        <w:rPr>
          <w:lang w:val="en-US"/>
        </w:rPr>
      </w:pPr>
      <w:bookmarkStart w:id="656" w:name="_Toc24896520"/>
      <w:bookmarkStart w:id="657" w:name="_Toc25783669"/>
      <w:bookmarkStart w:id="658" w:name="_Toc33399563"/>
      <w:bookmarkStart w:id="659" w:name="_Toc35189501"/>
      <w:bookmarkStart w:id="660" w:name="_Toc35213650"/>
      <w:bookmarkStart w:id="661" w:name="_Toc39528405"/>
      <w:bookmarkStart w:id="662" w:name="_Toc40051252"/>
      <w:bookmarkStart w:id="663" w:name="_Toc41695966"/>
      <w:bookmarkStart w:id="664" w:name="_Toc44503778"/>
      <w:bookmarkStart w:id="665" w:name="_Toc50895420"/>
      <w:bookmarkStart w:id="666" w:name="_Toc57284392"/>
      <w:bookmarkStart w:id="667" w:name="_Toc57677262"/>
      <w:bookmarkStart w:id="668" w:name="_Toc63611396"/>
      <w:bookmarkStart w:id="669" w:name="_Toc63611646"/>
      <w:bookmarkStart w:id="670" w:name="_Toc63704836"/>
      <w:bookmarkStart w:id="671" w:name="_Toc64749663"/>
      <w:bookmarkStart w:id="672" w:name="_Toc68990860"/>
      <w:bookmarkStart w:id="673" w:name="_Toc70673480"/>
      <w:bookmarkStart w:id="674" w:name="_Toc74845109"/>
      <w:bookmarkStart w:id="675" w:name="_Toc78991842"/>
      <w:bookmarkStart w:id="676" w:name="_Toc78992091"/>
      <w:bookmarkStart w:id="677" w:name="_Toc82647270"/>
      <w:bookmarkStart w:id="678" w:name="_Toc88676457"/>
      <w:bookmarkStart w:id="679" w:name="_Toc94719750"/>
      <w:bookmarkStart w:id="680" w:name="_Toc102495095"/>
      <w:bookmarkStart w:id="681" w:name="_Toc105622385"/>
      <w:bookmarkStart w:id="682" w:name="_Toc113877110"/>
      <w:bookmarkStart w:id="683" w:name="_Toc115769021"/>
      <w:bookmarkStart w:id="684" w:name="_Toc118202363"/>
      <w:bookmarkStart w:id="685" w:name="_Toc120537047"/>
      <w:bookmarkStart w:id="686" w:name="_Toc127484988"/>
      <w:bookmarkStart w:id="687" w:name="_Toc129990540"/>
      <w:bookmarkStart w:id="688" w:name="_Toc134112526"/>
      <w:bookmarkStart w:id="689" w:name="_Toc142644109"/>
      <w:bookmarkStart w:id="690" w:name="_Toc151278589"/>
      <w:bookmarkStart w:id="691" w:name="_Toc151848915"/>
      <w:bookmarkStart w:id="692" w:name="_Toc159250380"/>
      <w:bookmarkStart w:id="693" w:name="_Toc163757342"/>
      <w:bookmarkStart w:id="694" w:name="_Toc165648817"/>
      <w:bookmarkStart w:id="695" w:name="_Toc169647340"/>
      <w:r w:rsidRPr="00A066A8">
        <w:rPr>
          <w:lang w:val="en-US"/>
        </w:rPr>
        <w:t>Annex B:</w:t>
      </w:r>
      <w:r w:rsidR="00341B7C" w:rsidRPr="00A066A8">
        <w:rPr>
          <w:lang w:val="en-US"/>
        </w:rPr>
        <w:tab/>
      </w:r>
      <w:r w:rsidRPr="00A066A8">
        <w:rPr>
          <w:lang w:val="en-US"/>
        </w:rPr>
        <w:t>List of Tdocs</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6B73A941" w14:textId="327A0AE7" w:rsidR="00924E60" w:rsidRPr="00A066A8" w:rsidRDefault="00924E60" w:rsidP="00924E60">
      <w:pPr>
        <w:rPr>
          <w:lang w:val="en-US"/>
        </w:rPr>
      </w:pPr>
      <w:r w:rsidRPr="00A066A8">
        <w:rPr>
          <w:lang w:val="en-US"/>
        </w:rPr>
        <w:t>The list of tdocs from RAN2#1</w:t>
      </w:r>
      <w:r w:rsidR="00BF452B" w:rsidRPr="00A066A8">
        <w:rPr>
          <w:lang w:val="en-US"/>
        </w:rPr>
        <w:t>2</w:t>
      </w:r>
      <w:r w:rsidR="00AF4205">
        <w:rPr>
          <w:lang w:val="en-US"/>
        </w:rPr>
        <w:t>6</w:t>
      </w:r>
      <w:r w:rsidRPr="00A066A8">
        <w:rPr>
          <w:lang w:val="en-US"/>
        </w:rPr>
        <w:t xml:space="preserve"> is attached to this report.</w:t>
      </w:r>
    </w:p>
    <w:p w14:paraId="4F311B79" w14:textId="34D35930" w:rsidR="00924E60" w:rsidRPr="00A066A8" w:rsidRDefault="00924E60" w:rsidP="00924E60">
      <w:pPr>
        <w:ind w:left="1988" w:hanging="1988"/>
        <w:rPr>
          <w:lang w:val="en-US"/>
        </w:rPr>
      </w:pPr>
      <w:r w:rsidRPr="00A066A8">
        <w:rPr>
          <w:lang w:val="en-US"/>
        </w:rPr>
        <w:t xml:space="preserve">Total of </w:t>
      </w:r>
      <w:r w:rsidR="00EA4319">
        <w:rPr>
          <w:lang w:val="en-US"/>
        </w:rPr>
        <w:t>1</w:t>
      </w:r>
      <w:r w:rsidR="00AF4205">
        <w:rPr>
          <w:lang w:val="en-US"/>
        </w:rPr>
        <w:t>99</w:t>
      </w:r>
      <w:r w:rsidR="00B82759">
        <w:rPr>
          <w:lang w:val="en-US"/>
        </w:rPr>
        <w:t>6</w:t>
      </w:r>
      <w:r w:rsidRPr="00A066A8">
        <w:rPr>
          <w:lang w:val="en-US"/>
        </w:rPr>
        <w:t xml:space="preserve"> tdoc numbers were allocated of which </w:t>
      </w:r>
      <w:r w:rsidR="00374453" w:rsidRPr="00A066A8">
        <w:rPr>
          <w:lang w:val="en-US"/>
        </w:rPr>
        <w:t>1</w:t>
      </w:r>
      <w:r w:rsidR="00AF4205">
        <w:rPr>
          <w:lang w:val="en-US"/>
        </w:rPr>
        <w:t>97</w:t>
      </w:r>
      <w:r w:rsidR="00B82759">
        <w:rPr>
          <w:lang w:val="en-US"/>
        </w:rPr>
        <w:t>5</w:t>
      </w:r>
      <w:r w:rsidRPr="00A066A8">
        <w:rPr>
          <w:lang w:val="en-US"/>
        </w:rPr>
        <w:t xml:space="preserve"> tdocs were made available.</w:t>
      </w:r>
    </w:p>
    <w:p w14:paraId="0D8C5080" w14:textId="09F0522C" w:rsidR="00A416D3" w:rsidRPr="00A066A8" w:rsidRDefault="00A416D3" w:rsidP="00924E60">
      <w:pPr>
        <w:ind w:left="1988" w:hanging="1988"/>
        <w:rPr>
          <w:lang w:val="en-US"/>
        </w:rPr>
      </w:pPr>
    </w:p>
    <w:p w14:paraId="221A868F" w14:textId="4417875E" w:rsidR="00924E60" w:rsidRPr="00A066A8" w:rsidRDefault="00924E60" w:rsidP="00AB00E1">
      <w:pPr>
        <w:pStyle w:val="Heading1"/>
      </w:pPr>
      <w:bookmarkStart w:id="696" w:name="_Toc24896521"/>
      <w:bookmarkStart w:id="697" w:name="_Toc25783670"/>
      <w:bookmarkStart w:id="698" w:name="_Toc33399564"/>
      <w:bookmarkStart w:id="699" w:name="_Toc35189502"/>
      <w:bookmarkStart w:id="700" w:name="_Toc35213651"/>
      <w:bookmarkStart w:id="701" w:name="_Toc39528406"/>
      <w:bookmarkStart w:id="702" w:name="_Toc40051253"/>
      <w:bookmarkStart w:id="703" w:name="_Toc41695967"/>
      <w:bookmarkStart w:id="704" w:name="_Toc44503779"/>
      <w:bookmarkStart w:id="705" w:name="_Toc50895421"/>
      <w:bookmarkStart w:id="706" w:name="_Toc57284393"/>
      <w:bookmarkStart w:id="707" w:name="_Toc57677263"/>
      <w:bookmarkStart w:id="708" w:name="_Toc63611397"/>
      <w:bookmarkStart w:id="709" w:name="_Toc63611647"/>
      <w:bookmarkStart w:id="710" w:name="_Toc63704837"/>
      <w:bookmarkStart w:id="711" w:name="_Toc64749664"/>
      <w:bookmarkStart w:id="712" w:name="_Toc68990861"/>
      <w:bookmarkStart w:id="713" w:name="_Toc70673481"/>
      <w:bookmarkStart w:id="714" w:name="_Toc74845110"/>
      <w:bookmarkStart w:id="715" w:name="_Toc78991843"/>
      <w:bookmarkStart w:id="716" w:name="_Toc78992092"/>
      <w:bookmarkStart w:id="717" w:name="_Toc82647271"/>
      <w:bookmarkStart w:id="718" w:name="_Toc88676458"/>
      <w:bookmarkStart w:id="719" w:name="_Toc94719751"/>
      <w:bookmarkStart w:id="720" w:name="_Toc102495096"/>
      <w:bookmarkStart w:id="721" w:name="_Toc105622386"/>
      <w:bookmarkStart w:id="722" w:name="_Toc113877111"/>
      <w:bookmarkStart w:id="723" w:name="_Toc115769022"/>
      <w:bookmarkStart w:id="724" w:name="_Toc118202364"/>
      <w:bookmarkStart w:id="725" w:name="_Toc120537048"/>
      <w:bookmarkStart w:id="726" w:name="_Toc127484989"/>
      <w:bookmarkStart w:id="727" w:name="_Toc129990541"/>
      <w:bookmarkStart w:id="728" w:name="_Toc134112527"/>
      <w:bookmarkStart w:id="729" w:name="_Toc142644110"/>
      <w:bookmarkStart w:id="730" w:name="_Toc151278590"/>
      <w:bookmarkStart w:id="731" w:name="_Toc151848916"/>
      <w:bookmarkStart w:id="732" w:name="_Toc159250381"/>
      <w:bookmarkStart w:id="733" w:name="_Toc163757343"/>
      <w:bookmarkStart w:id="734" w:name="_Toc165648818"/>
      <w:bookmarkStart w:id="735" w:name="_Toc169647341"/>
      <w:bookmarkStart w:id="736" w:name="_Hlk3885235"/>
      <w:bookmarkStart w:id="737" w:name="_Hlk149166460"/>
      <w:bookmarkStart w:id="738" w:name="_Hlk26123427"/>
      <w:bookmarkStart w:id="739" w:name="_Hlk44335498"/>
      <w:bookmarkStart w:id="740" w:name="_Hlk105592642"/>
      <w:r w:rsidRPr="00A066A8">
        <w:t>Annex C:</w:t>
      </w:r>
      <w:bookmarkStart w:id="741" w:name="_Hlk18407819"/>
      <w:r w:rsidR="00341B7C" w:rsidRPr="00A066A8">
        <w:tab/>
      </w:r>
      <w:r w:rsidRPr="00A066A8">
        <w:t>Incoming liaison statements</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bookmarkEnd w:id="736"/>
    <w:p w14:paraId="77F6CEB5" w14:textId="0B07A959" w:rsidR="00924E60" w:rsidRPr="00A066A8" w:rsidRDefault="00924E60" w:rsidP="00924E60">
      <w:pPr>
        <w:rPr>
          <w:rFonts w:cs="Arial"/>
        </w:rPr>
      </w:pPr>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2410"/>
        <w:gridCol w:w="850"/>
        <w:gridCol w:w="851"/>
        <w:gridCol w:w="709"/>
        <w:gridCol w:w="1417"/>
        <w:gridCol w:w="709"/>
        <w:gridCol w:w="709"/>
        <w:gridCol w:w="1190"/>
      </w:tblGrid>
      <w:tr w:rsidR="00FC57B0" w:rsidRPr="00A066A8" w14:paraId="53D838F1" w14:textId="77777777" w:rsidTr="007851D7">
        <w:trPr>
          <w:trHeight w:val="480"/>
        </w:trPr>
        <w:tc>
          <w:tcPr>
            <w:tcW w:w="1168" w:type="dxa"/>
            <w:shd w:val="clear" w:color="auto" w:fill="auto"/>
            <w:hideMark/>
          </w:tcPr>
          <w:p w14:paraId="2F3A9199" w14:textId="77777777" w:rsidR="00DE04A3" w:rsidRPr="00A066A8" w:rsidRDefault="00DE04A3" w:rsidP="00FE4839">
            <w:pPr>
              <w:jc w:val="center"/>
              <w:rPr>
                <w:rFonts w:cs="Arial"/>
                <w:b/>
                <w:bCs/>
                <w:sz w:val="16"/>
                <w:szCs w:val="16"/>
              </w:rPr>
            </w:pPr>
            <w:r w:rsidRPr="00A066A8">
              <w:rPr>
                <w:rFonts w:cs="Arial"/>
                <w:b/>
                <w:bCs/>
                <w:sz w:val="16"/>
                <w:szCs w:val="16"/>
              </w:rPr>
              <w:t>TDoc</w:t>
            </w:r>
          </w:p>
        </w:tc>
        <w:tc>
          <w:tcPr>
            <w:tcW w:w="2410" w:type="dxa"/>
            <w:shd w:val="clear" w:color="auto" w:fill="auto"/>
            <w:hideMark/>
          </w:tcPr>
          <w:p w14:paraId="74F06C1A" w14:textId="77777777" w:rsidR="00DE04A3" w:rsidRPr="00A066A8" w:rsidRDefault="00DE04A3" w:rsidP="00FE4839">
            <w:pPr>
              <w:jc w:val="center"/>
              <w:rPr>
                <w:rFonts w:cs="Arial"/>
                <w:b/>
                <w:bCs/>
                <w:sz w:val="16"/>
                <w:szCs w:val="16"/>
              </w:rPr>
            </w:pPr>
            <w:r w:rsidRPr="00A066A8">
              <w:rPr>
                <w:rFonts w:cs="Arial"/>
                <w:b/>
                <w:bCs/>
                <w:sz w:val="16"/>
                <w:szCs w:val="16"/>
              </w:rPr>
              <w:t>Title</w:t>
            </w:r>
          </w:p>
        </w:tc>
        <w:tc>
          <w:tcPr>
            <w:tcW w:w="850" w:type="dxa"/>
            <w:shd w:val="clear" w:color="auto" w:fill="auto"/>
            <w:hideMark/>
          </w:tcPr>
          <w:p w14:paraId="46701343" w14:textId="77777777" w:rsidR="00DE04A3" w:rsidRPr="00A066A8" w:rsidRDefault="00DE04A3" w:rsidP="00FE4839">
            <w:pPr>
              <w:jc w:val="center"/>
              <w:rPr>
                <w:rFonts w:cs="Arial"/>
                <w:b/>
                <w:bCs/>
                <w:sz w:val="16"/>
                <w:szCs w:val="16"/>
              </w:rPr>
            </w:pPr>
            <w:r w:rsidRPr="00A066A8">
              <w:rPr>
                <w:rFonts w:cs="Arial"/>
                <w:b/>
                <w:bCs/>
                <w:sz w:val="16"/>
                <w:szCs w:val="16"/>
              </w:rPr>
              <w:t>Source</w:t>
            </w:r>
          </w:p>
        </w:tc>
        <w:tc>
          <w:tcPr>
            <w:tcW w:w="851" w:type="dxa"/>
            <w:shd w:val="clear" w:color="auto" w:fill="auto"/>
            <w:hideMark/>
          </w:tcPr>
          <w:p w14:paraId="549FC7E2" w14:textId="77777777" w:rsidR="00DE04A3" w:rsidRPr="00A066A8" w:rsidRDefault="00DE04A3" w:rsidP="00FE4839">
            <w:pPr>
              <w:jc w:val="center"/>
              <w:rPr>
                <w:rFonts w:cs="Arial"/>
                <w:b/>
                <w:bCs/>
                <w:sz w:val="16"/>
                <w:szCs w:val="16"/>
              </w:rPr>
            </w:pPr>
            <w:r w:rsidRPr="00A066A8">
              <w:rPr>
                <w:rFonts w:cs="Arial"/>
                <w:b/>
                <w:bCs/>
                <w:sz w:val="16"/>
                <w:szCs w:val="16"/>
              </w:rPr>
              <w:t>Status</w:t>
            </w:r>
          </w:p>
        </w:tc>
        <w:tc>
          <w:tcPr>
            <w:tcW w:w="709" w:type="dxa"/>
            <w:shd w:val="clear" w:color="auto" w:fill="auto"/>
            <w:hideMark/>
          </w:tcPr>
          <w:p w14:paraId="10C3FB14" w14:textId="77777777" w:rsidR="00DE04A3" w:rsidRPr="00A066A8" w:rsidRDefault="00DE04A3" w:rsidP="00FE4839">
            <w:pPr>
              <w:jc w:val="center"/>
              <w:rPr>
                <w:rFonts w:cs="Arial"/>
                <w:b/>
                <w:bCs/>
                <w:sz w:val="16"/>
                <w:szCs w:val="16"/>
              </w:rPr>
            </w:pPr>
            <w:r w:rsidRPr="00A066A8">
              <w:rPr>
                <w:rFonts w:cs="Arial"/>
                <w:b/>
                <w:bCs/>
                <w:sz w:val="16"/>
                <w:szCs w:val="16"/>
              </w:rPr>
              <w:t>Rel</w:t>
            </w:r>
          </w:p>
        </w:tc>
        <w:tc>
          <w:tcPr>
            <w:tcW w:w="1417" w:type="dxa"/>
            <w:shd w:val="clear" w:color="auto" w:fill="auto"/>
            <w:hideMark/>
          </w:tcPr>
          <w:p w14:paraId="4983D6CD" w14:textId="77777777" w:rsidR="00DE04A3" w:rsidRPr="00A066A8" w:rsidRDefault="00DE04A3" w:rsidP="00FE4839">
            <w:pPr>
              <w:jc w:val="center"/>
              <w:rPr>
                <w:rFonts w:cs="Arial"/>
                <w:b/>
                <w:bCs/>
                <w:sz w:val="16"/>
                <w:szCs w:val="16"/>
              </w:rPr>
            </w:pPr>
            <w:r w:rsidRPr="00A066A8">
              <w:rPr>
                <w:rFonts w:cs="Arial"/>
                <w:b/>
                <w:bCs/>
                <w:sz w:val="16"/>
                <w:szCs w:val="16"/>
              </w:rPr>
              <w:t>Related WIs</w:t>
            </w:r>
          </w:p>
        </w:tc>
        <w:tc>
          <w:tcPr>
            <w:tcW w:w="709" w:type="dxa"/>
            <w:shd w:val="clear" w:color="auto" w:fill="auto"/>
            <w:hideMark/>
          </w:tcPr>
          <w:p w14:paraId="61D45A93" w14:textId="77777777" w:rsidR="00DE04A3" w:rsidRPr="00A066A8" w:rsidRDefault="00DE04A3" w:rsidP="00FE4839">
            <w:pPr>
              <w:jc w:val="center"/>
              <w:rPr>
                <w:rFonts w:cs="Arial"/>
                <w:b/>
                <w:bCs/>
                <w:sz w:val="16"/>
                <w:szCs w:val="16"/>
              </w:rPr>
            </w:pPr>
            <w:r w:rsidRPr="00A066A8">
              <w:rPr>
                <w:rFonts w:cs="Arial"/>
                <w:b/>
                <w:bCs/>
                <w:sz w:val="16"/>
                <w:szCs w:val="16"/>
              </w:rPr>
              <w:t>To</w:t>
            </w:r>
          </w:p>
        </w:tc>
        <w:tc>
          <w:tcPr>
            <w:tcW w:w="709" w:type="dxa"/>
            <w:shd w:val="clear" w:color="auto" w:fill="auto"/>
            <w:hideMark/>
          </w:tcPr>
          <w:p w14:paraId="2AA3AD05" w14:textId="77777777" w:rsidR="00DE04A3" w:rsidRPr="00A066A8" w:rsidRDefault="00DE04A3" w:rsidP="00FE4839">
            <w:pPr>
              <w:jc w:val="center"/>
              <w:rPr>
                <w:rFonts w:cs="Arial"/>
                <w:b/>
                <w:bCs/>
                <w:sz w:val="16"/>
                <w:szCs w:val="16"/>
              </w:rPr>
            </w:pPr>
            <w:r w:rsidRPr="00A066A8">
              <w:rPr>
                <w:rFonts w:cs="Arial"/>
                <w:b/>
                <w:bCs/>
                <w:sz w:val="16"/>
                <w:szCs w:val="16"/>
              </w:rPr>
              <w:t>Cc</w:t>
            </w:r>
          </w:p>
        </w:tc>
        <w:tc>
          <w:tcPr>
            <w:tcW w:w="1190" w:type="dxa"/>
            <w:shd w:val="clear" w:color="auto" w:fill="auto"/>
            <w:hideMark/>
          </w:tcPr>
          <w:p w14:paraId="643156B5" w14:textId="77777777" w:rsidR="00DE04A3" w:rsidRPr="00A066A8" w:rsidRDefault="00DE04A3" w:rsidP="00FE4839">
            <w:pPr>
              <w:jc w:val="center"/>
              <w:rPr>
                <w:rFonts w:cs="Arial"/>
                <w:b/>
                <w:bCs/>
                <w:sz w:val="16"/>
                <w:szCs w:val="16"/>
              </w:rPr>
            </w:pPr>
            <w:r w:rsidRPr="00A066A8">
              <w:rPr>
                <w:rFonts w:cs="Arial"/>
                <w:b/>
                <w:bCs/>
                <w:sz w:val="16"/>
                <w:szCs w:val="16"/>
              </w:rPr>
              <w:t>Original LS</w:t>
            </w:r>
          </w:p>
        </w:tc>
      </w:tr>
      <w:tr w:rsidR="00B840EF" w:rsidRPr="00B840EF" w14:paraId="5F1D2299" w14:textId="77777777" w:rsidTr="007851D7">
        <w:trPr>
          <w:trHeight w:val="20"/>
        </w:trPr>
        <w:tc>
          <w:tcPr>
            <w:tcW w:w="1168" w:type="dxa"/>
            <w:shd w:val="clear" w:color="auto" w:fill="auto"/>
          </w:tcPr>
          <w:p w14:paraId="290D5190" w14:textId="519E6988" w:rsidR="00B840EF" w:rsidRPr="00B840EF" w:rsidRDefault="00B840EF" w:rsidP="00B840EF">
            <w:pPr>
              <w:pStyle w:val="TAL"/>
              <w:rPr>
                <w:rFonts w:cs="Arial"/>
                <w:sz w:val="16"/>
                <w:szCs w:val="16"/>
              </w:rPr>
            </w:pPr>
            <w:r w:rsidRPr="00B840EF">
              <w:rPr>
                <w:rFonts w:cs="Arial"/>
                <w:sz w:val="16"/>
                <w:szCs w:val="16"/>
              </w:rPr>
              <w:lastRenderedPageBreak/>
              <w:t>R2-2404104</w:t>
            </w:r>
          </w:p>
        </w:tc>
        <w:tc>
          <w:tcPr>
            <w:tcW w:w="2410" w:type="dxa"/>
            <w:shd w:val="clear" w:color="auto" w:fill="auto"/>
          </w:tcPr>
          <w:p w14:paraId="7EFEDD3F" w14:textId="43717256" w:rsidR="00B840EF" w:rsidRPr="00B840EF" w:rsidRDefault="00B840EF" w:rsidP="00B840EF">
            <w:pPr>
              <w:pStyle w:val="TAL"/>
              <w:rPr>
                <w:rFonts w:cs="Arial"/>
                <w:sz w:val="16"/>
                <w:szCs w:val="16"/>
              </w:rPr>
            </w:pPr>
            <w:r w:rsidRPr="00B840EF">
              <w:rPr>
                <w:rFonts w:cs="Arial"/>
                <w:sz w:val="16"/>
                <w:szCs w:val="16"/>
              </w:rPr>
              <w:t>Reply LS on positioning MAC agreements (R1-2403536; contact: Huawel)</w:t>
            </w:r>
          </w:p>
        </w:tc>
        <w:tc>
          <w:tcPr>
            <w:tcW w:w="850" w:type="dxa"/>
            <w:shd w:val="clear" w:color="auto" w:fill="auto"/>
          </w:tcPr>
          <w:p w14:paraId="127AB539" w14:textId="093E1C19" w:rsidR="00B840EF" w:rsidRPr="00B840EF" w:rsidRDefault="00B840EF" w:rsidP="00B840EF">
            <w:pPr>
              <w:pStyle w:val="TAL"/>
              <w:rPr>
                <w:rFonts w:cs="Arial"/>
                <w:sz w:val="16"/>
                <w:szCs w:val="16"/>
              </w:rPr>
            </w:pPr>
            <w:r w:rsidRPr="00B840EF">
              <w:rPr>
                <w:rFonts w:cs="Arial"/>
                <w:sz w:val="16"/>
                <w:szCs w:val="16"/>
              </w:rPr>
              <w:t>RAN1</w:t>
            </w:r>
          </w:p>
        </w:tc>
        <w:tc>
          <w:tcPr>
            <w:tcW w:w="851" w:type="dxa"/>
            <w:shd w:val="clear" w:color="auto" w:fill="auto"/>
          </w:tcPr>
          <w:p w14:paraId="0886FE96" w14:textId="24CB49FE" w:rsidR="00B840EF" w:rsidRPr="00B840EF" w:rsidRDefault="00B840EF" w:rsidP="00B840EF">
            <w:pPr>
              <w:pStyle w:val="TAL"/>
              <w:rPr>
                <w:rFonts w:cs="Arial"/>
                <w:sz w:val="16"/>
                <w:szCs w:val="16"/>
              </w:rPr>
            </w:pPr>
            <w:r w:rsidRPr="00B840EF">
              <w:rPr>
                <w:rFonts w:cs="Arial"/>
                <w:sz w:val="16"/>
                <w:szCs w:val="16"/>
              </w:rPr>
              <w:t>noted</w:t>
            </w:r>
          </w:p>
        </w:tc>
        <w:tc>
          <w:tcPr>
            <w:tcW w:w="709" w:type="dxa"/>
            <w:shd w:val="clear" w:color="auto" w:fill="auto"/>
          </w:tcPr>
          <w:p w14:paraId="3DE180C8" w14:textId="671E3777" w:rsidR="00B840EF" w:rsidRPr="00B840EF" w:rsidRDefault="00B840EF" w:rsidP="00B840EF">
            <w:pPr>
              <w:pStyle w:val="TAL"/>
              <w:rPr>
                <w:rFonts w:cs="Arial"/>
                <w:sz w:val="16"/>
                <w:szCs w:val="16"/>
              </w:rPr>
            </w:pPr>
            <w:r w:rsidRPr="00B840EF">
              <w:rPr>
                <w:rFonts w:cs="Arial"/>
                <w:sz w:val="16"/>
                <w:szCs w:val="16"/>
              </w:rPr>
              <w:t>Rel-18</w:t>
            </w:r>
          </w:p>
        </w:tc>
        <w:tc>
          <w:tcPr>
            <w:tcW w:w="1417" w:type="dxa"/>
            <w:shd w:val="clear" w:color="auto" w:fill="auto"/>
          </w:tcPr>
          <w:p w14:paraId="0F164CA7" w14:textId="45B10E77" w:rsidR="00B840EF" w:rsidRPr="00B840EF" w:rsidRDefault="00B840EF" w:rsidP="00B840EF">
            <w:pPr>
              <w:pStyle w:val="TAL"/>
              <w:rPr>
                <w:rFonts w:cs="Arial"/>
                <w:sz w:val="16"/>
                <w:szCs w:val="16"/>
              </w:rPr>
            </w:pPr>
            <w:r w:rsidRPr="00B840EF">
              <w:rPr>
                <w:rFonts w:cs="Arial"/>
                <w:sz w:val="16"/>
                <w:szCs w:val="16"/>
              </w:rPr>
              <w:t>NR_pos_enh2-Core</w:t>
            </w:r>
          </w:p>
        </w:tc>
        <w:tc>
          <w:tcPr>
            <w:tcW w:w="709" w:type="dxa"/>
            <w:shd w:val="clear" w:color="auto" w:fill="auto"/>
          </w:tcPr>
          <w:p w14:paraId="65876DE5" w14:textId="2E30372A" w:rsidR="00B840EF" w:rsidRPr="00B840EF" w:rsidRDefault="00B840EF" w:rsidP="00B840EF">
            <w:pPr>
              <w:pStyle w:val="TAL"/>
              <w:rPr>
                <w:rFonts w:cs="Arial"/>
                <w:sz w:val="16"/>
                <w:szCs w:val="16"/>
              </w:rPr>
            </w:pPr>
            <w:r w:rsidRPr="00B840EF">
              <w:rPr>
                <w:rFonts w:cs="Arial"/>
                <w:sz w:val="16"/>
                <w:szCs w:val="16"/>
              </w:rPr>
              <w:t>RAN2</w:t>
            </w:r>
          </w:p>
        </w:tc>
        <w:tc>
          <w:tcPr>
            <w:tcW w:w="709" w:type="dxa"/>
            <w:shd w:val="clear" w:color="auto" w:fill="auto"/>
          </w:tcPr>
          <w:p w14:paraId="178FD21F" w14:textId="2E0D4FDA" w:rsidR="00B840EF" w:rsidRPr="00B840EF" w:rsidRDefault="00B840EF" w:rsidP="00B840EF">
            <w:pPr>
              <w:pStyle w:val="TAL"/>
              <w:rPr>
                <w:rFonts w:cs="Arial"/>
                <w:sz w:val="16"/>
                <w:szCs w:val="16"/>
                <w:lang w:val="fi-FI"/>
              </w:rPr>
            </w:pPr>
            <w:r w:rsidRPr="00B840EF">
              <w:rPr>
                <w:rFonts w:cs="Arial"/>
                <w:sz w:val="16"/>
                <w:szCs w:val="16"/>
              </w:rPr>
              <w:t> </w:t>
            </w:r>
          </w:p>
        </w:tc>
        <w:tc>
          <w:tcPr>
            <w:tcW w:w="1190" w:type="dxa"/>
            <w:shd w:val="clear" w:color="auto" w:fill="auto"/>
          </w:tcPr>
          <w:p w14:paraId="037CA045" w14:textId="24B79583" w:rsidR="00B840EF" w:rsidRPr="00B840EF" w:rsidRDefault="00B840EF" w:rsidP="00B840EF">
            <w:pPr>
              <w:pStyle w:val="TAL"/>
              <w:rPr>
                <w:rFonts w:cs="Arial"/>
                <w:sz w:val="16"/>
                <w:szCs w:val="16"/>
              </w:rPr>
            </w:pPr>
            <w:r w:rsidRPr="00B840EF">
              <w:rPr>
                <w:rFonts w:cs="Arial"/>
                <w:sz w:val="16"/>
                <w:szCs w:val="16"/>
              </w:rPr>
              <w:t>R1-2403536</w:t>
            </w:r>
          </w:p>
        </w:tc>
      </w:tr>
      <w:tr w:rsidR="00B840EF" w:rsidRPr="00B840EF" w14:paraId="380FD1F3" w14:textId="77777777" w:rsidTr="007851D7">
        <w:trPr>
          <w:trHeight w:val="20"/>
        </w:trPr>
        <w:tc>
          <w:tcPr>
            <w:tcW w:w="1168" w:type="dxa"/>
            <w:shd w:val="clear" w:color="auto" w:fill="auto"/>
          </w:tcPr>
          <w:p w14:paraId="7BC535E0" w14:textId="6086307C" w:rsidR="00B840EF" w:rsidRPr="00B840EF" w:rsidRDefault="00B840EF" w:rsidP="00B840EF">
            <w:pPr>
              <w:pStyle w:val="TAL"/>
              <w:rPr>
                <w:rFonts w:cs="Arial"/>
                <w:sz w:val="16"/>
                <w:szCs w:val="16"/>
              </w:rPr>
            </w:pPr>
            <w:r w:rsidRPr="00B840EF">
              <w:rPr>
                <w:rFonts w:cs="Arial"/>
                <w:sz w:val="16"/>
                <w:szCs w:val="16"/>
              </w:rPr>
              <w:t>R2-2404105</w:t>
            </w:r>
          </w:p>
        </w:tc>
        <w:tc>
          <w:tcPr>
            <w:tcW w:w="2410" w:type="dxa"/>
            <w:shd w:val="clear" w:color="auto" w:fill="auto"/>
          </w:tcPr>
          <w:p w14:paraId="57B0BA99" w14:textId="4ACABB5C" w:rsidR="00B840EF" w:rsidRPr="00B840EF" w:rsidRDefault="00B840EF" w:rsidP="00B840EF">
            <w:pPr>
              <w:pStyle w:val="TAL"/>
              <w:rPr>
                <w:rFonts w:cs="Arial"/>
                <w:sz w:val="16"/>
                <w:szCs w:val="16"/>
              </w:rPr>
            </w:pPr>
            <w:r w:rsidRPr="00B840EF">
              <w:rPr>
                <w:rFonts w:cs="Arial"/>
                <w:sz w:val="16"/>
                <w:szCs w:val="16"/>
              </w:rPr>
              <w:t>Reply LS on SRS BW aggregation impact on other channels/signals (R1-2403539; contact: Huawei)</w:t>
            </w:r>
          </w:p>
        </w:tc>
        <w:tc>
          <w:tcPr>
            <w:tcW w:w="850" w:type="dxa"/>
            <w:shd w:val="clear" w:color="auto" w:fill="auto"/>
          </w:tcPr>
          <w:p w14:paraId="31F372E6" w14:textId="542BCF40" w:rsidR="00B840EF" w:rsidRPr="00B840EF" w:rsidRDefault="00B840EF" w:rsidP="00B840EF">
            <w:pPr>
              <w:pStyle w:val="TAL"/>
              <w:rPr>
                <w:rFonts w:cs="Arial"/>
                <w:sz w:val="16"/>
                <w:szCs w:val="16"/>
              </w:rPr>
            </w:pPr>
            <w:r w:rsidRPr="00B840EF">
              <w:rPr>
                <w:rFonts w:cs="Arial"/>
                <w:sz w:val="16"/>
                <w:szCs w:val="16"/>
              </w:rPr>
              <w:t>RAN1</w:t>
            </w:r>
          </w:p>
        </w:tc>
        <w:tc>
          <w:tcPr>
            <w:tcW w:w="851" w:type="dxa"/>
            <w:shd w:val="clear" w:color="auto" w:fill="auto"/>
          </w:tcPr>
          <w:p w14:paraId="638BA9EF" w14:textId="78357B14" w:rsidR="00B840EF" w:rsidRPr="00B840EF" w:rsidRDefault="00B840EF" w:rsidP="00B840EF">
            <w:pPr>
              <w:pStyle w:val="TAL"/>
              <w:rPr>
                <w:rFonts w:cs="Arial"/>
                <w:sz w:val="16"/>
                <w:szCs w:val="16"/>
              </w:rPr>
            </w:pPr>
            <w:r w:rsidRPr="00B840EF">
              <w:rPr>
                <w:rFonts w:cs="Arial"/>
                <w:sz w:val="16"/>
                <w:szCs w:val="16"/>
              </w:rPr>
              <w:t>noted</w:t>
            </w:r>
          </w:p>
        </w:tc>
        <w:tc>
          <w:tcPr>
            <w:tcW w:w="709" w:type="dxa"/>
            <w:shd w:val="clear" w:color="auto" w:fill="auto"/>
          </w:tcPr>
          <w:p w14:paraId="00032180" w14:textId="5EBE332F" w:rsidR="00B840EF" w:rsidRPr="00B840EF" w:rsidRDefault="00B840EF" w:rsidP="00B840EF">
            <w:pPr>
              <w:pStyle w:val="TAL"/>
              <w:rPr>
                <w:rFonts w:cs="Arial"/>
                <w:sz w:val="16"/>
                <w:szCs w:val="16"/>
              </w:rPr>
            </w:pPr>
            <w:r w:rsidRPr="00B840EF">
              <w:rPr>
                <w:rFonts w:cs="Arial"/>
                <w:sz w:val="16"/>
                <w:szCs w:val="16"/>
              </w:rPr>
              <w:t>Rel-18</w:t>
            </w:r>
          </w:p>
        </w:tc>
        <w:tc>
          <w:tcPr>
            <w:tcW w:w="1417" w:type="dxa"/>
            <w:shd w:val="clear" w:color="auto" w:fill="auto"/>
          </w:tcPr>
          <w:p w14:paraId="1328DFA7" w14:textId="670BE8D2" w:rsidR="00B840EF" w:rsidRPr="00B840EF" w:rsidRDefault="00B840EF" w:rsidP="00B840EF">
            <w:pPr>
              <w:pStyle w:val="TAL"/>
              <w:rPr>
                <w:rFonts w:cs="Arial"/>
                <w:sz w:val="16"/>
                <w:szCs w:val="16"/>
                <w:lang w:val="fr-FR"/>
              </w:rPr>
            </w:pPr>
            <w:r w:rsidRPr="00B840EF">
              <w:rPr>
                <w:rFonts w:cs="Arial"/>
                <w:sz w:val="16"/>
                <w:szCs w:val="16"/>
              </w:rPr>
              <w:t>NR_pos_enh2-Core</w:t>
            </w:r>
          </w:p>
        </w:tc>
        <w:tc>
          <w:tcPr>
            <w:tcW w:w="709" w:type="dxa"/>
            <w:shd w:val="clear" w:color="auto" w:fill="auto"/>
          </w:tcPr>
          <w:p w14:paraId="2218CD55" w14:textId="4A82DC7E" w:rsidR="00B840EF" w:rsidRPr="00B840EF" w:rsidRDefault="00B840EF" w:rsidP="00B840EF">
            <w:pPr>
              <w:pStyle w:val="TAL"/>
              <w:rPr>
                <w:rFonts w:cs="Arial"/>
                <w:sz w:val="16"/>
                <w:szCs w:val="16"/>
              </w:rPr>
            </w:pPr>
            <w:r w:rsidRPr="00B840EF">
              <w:rPr>
                <w:rFonts w:cs="Arial"/>
                <w:sz w:val="16"/>
                <w:szCs w:val="16"/>
              </w:rPr>
              <w:t>RAN4</w:t>
            </w:r>
          </w:p>
        </w:tc>
        <w:tc>
          <w:tcPr>
            <w:tcW w:w="709" w:type="dxa"/>
            <w:shd w:val="clear" w:color="auto" w:fill="auto"/>
          </w:tcPr>
          <w:p w14:paraId="2C89F801" w14:textId="6F9D40EA" w:rsidR="00B840EF" w:rsidRPr="00B840EF" w:rsidRDefault="00B840EF" w:rsidP="00B840EF">
            <w:pPr>
              <w:pStyle w:val="TAL"/>
              <w:rPr>
                <w:rFonts w:cs="Arial"/>
                <w:sz w:val="16"/>
                <w:szCs w:val="16"/>
              </w:rPr>
            </w:pPr>
            <w:r w:rsidRPr="00B840EF">
              <w:rPr>
                <w:rFonts w:cs="Arial"/>
                <w:sz w:val="16"/>
                <w:szCs w:val="16"/>
              </w:rPr>
              <w:t>RAN2, RAN3</w:t>
            </w:r>
          </w:p>
        </w:tc>
        <w:tc>
          <w:tcPr>
            <w:tcW w:w="1190" w:type="dxa"/>
            <w:shd w:val="clear" w:color="auto" w:fill="auto"/>
          </w:tcPr>
          <w:p w14:paraId="43FC1073" w14:textId="194F705D" w:rsidR="00B840EF" w:rsidRPr="00B840EF" w:rsidRDefault="00B840EF" w:rsidP="00B840EF">
            <w:pPr>
              <w:pStyle w:val="TAL"/>
              <w:rPr>
                <w:rFonts w:cs="Arial"/>
                <w:sz w:val="16"/>
                <w:szCs w:val="16"/>
              </w:rPr>
            </w:pPr>
            <w:r w:rsidRPr="00B840EF">
              <w:rPr>
                <w:rFonts w:cs="Arial"/>
                <w:sz w:val="16"/>
                <w:szCs w:val="16"/>
              </w:rPr>
              <w:t>R1-2403539</w:t>
            </w:r>
          </w:p>
        </w:tc>
      </w:tr>
      <w:tr w:rsidR="00B840EF" w:rsidRPr="00B840EF" w14:paraId="59B774B6" w14:textId="77777777" w:rsidTr="007851D7">
        <w:trPr>
          <w:trHeight w:val="20"/>
        </w:trPr>
        <w:tc>
          <w:tcPr>
            <w:tcW w:w="1168" w:type="dxa"/>
            <w:shd w:val="clear" w:color="auto" w:fill="auto"/>
          </w:tcPr>
          <w:p w14:paraId="51F6220E" w14:textId="26AE9299" w:rsidR="00B840EF" w:rsidRPr="00B840EF" w:rsidRDefault="00B840EF" w:rsidP="00B840EF">
            <w:pPr>
              <w:pStyle w:val="TAL"/>
              <w:rPr>
                <w:rFonts w:cs="Arial"/>
                <w:sz w:val="16"/>
                <w:szCs w:val="16"/>
              </w:rPr>
            </w:pPr>
            <w:r w:rsidRPr="00B840EF">
              <w:rPr>
                <w:rFonts w:cs="Arial"/>
                <w:sz w:val="16"/>
                <w:szCs w:val="16"/>
              </w:rPr>
              <w:t>R2-2404106</w:t>
            </w:r>
          </w:p>
        </w:tc>
        <w:tc>
          <w:tcPr>
            <w:tcW w:w="2410" w:type="dxa"/>
            <w:shd w:val="clear" w:color="auto" w:fill="auto"/>
          </w:tcPr>
          <w:p w14:paraId="6A855790" w14:textId="727E9090" w:rsidR="00B840EF" w:rsidRPr="00B840EF" w:rsidRDefault="00B840EF" w:rsidP="00B840EF">
            <w:pPr>
              <w:pStyle w:val="TAL"/>
              <w:rPr>
                <w:rFonts w:cs="Arial"/>
                <w:sz w:val="16"/>
                <w:szCs w:val="16"/>
              </w:rPr>
            </w:pPr>
            <w:r w:rsidRPr="00B840EF">
              <w:rPr>
                <w:rFonts w:cs="Arial"/>
                <w:sz w:val="16"/>
                <w:szCs w:val="16"/>
              </w:rPr>
              <w:t>Reply to LS on IUC or DRX in co-channel co-existence (R1-2403573; contact: LGE)</w:t>
            </w:r>
          </w:p>
        </w:tc>
        <w:tc>
          <w:tcPr>
            <w:tcW w:w="850" w:type="dxa"/>
            <w:shd w:val="clear" w:color="auto" w:fill="auto"/>
          </w:tcPr>
          <w:p w14:paraId="187D1F68" w14:textId="5D0FBC71" w:rsidR="00B840EF" w:rsidRPr="00B840EF" w:rsidRDefault="00B840EF" w:rsidP="00B840EF">
            <w:pPr>
              <w:pStyle w:val="TAL"/>
              <w:rPr>
                <w:rFonts w:cs="Arial"/>
                <w:sz w:val="16"/>
                <w:szCs w:val="16"/>
              </w:rPr>
            </w:pPr>
            <w:r w:rsidRPr="00B840EF">
              <w:rPr>
                <w:rFonts w:cs="Arial"/>
                <w:sz w:val="16"/>
                <w:szCs w:val="16"/>
              </w:rPr>
              <w:t>RAN1</w:t>
            </w:r>
          </w:p>
        </w:tc>
        <w:tc>
          <w:tcPr>
            <w:tcW w:w="851" w:type="dxa"/>
            <w:shd w:val="clear" w:color="auto" w:fill="auto"/>
          </w:tcPr>
          <w:p w14:paraId="132AA86F" w14:textId="7172B07A" w:rsidR="00B840EF" w:rsidRPr="00B840EF" w:rsidRDefault="00B840EF" w:rsidP="00B840EF">
            <w:pPr>
              <w:pStyle w:val="TAL"/>
              <w:rPr>
                <w:rFonts w:cs="Arial"/>
                <w:sz w:val="16"/>
                <w:szCs w:val="16"/>
              </w:rPr>
            </w:pPr>
            <w:r w:rsidRPr="00B840EF">
              <w:rPr>
                <w:rFonts w:cs="Arial"/>
                <w:sz w:val="16"/>
                <w:szCs w:val="16"/>
              </w:rPr>
              <w:t>noted</w:t>
            </w:r>
          </w:p>
        </w:tc>
        <w:tc>
          <w:tcPr>
            <w:tcW w:w="709" w:type="dxa"/>
            <w:shd w:val="clear" w:color="auto" w:fill="auto"/>
          </w:tcPr>
          <w:p w14:paraId="668C6105" w14:textId="5CAA3B5E" w:rsidR="00B840EF" w:rsidRPr="00B840EF" w:rsidRDefault="00B840EF" w:rsidP="00B840EF">
            <w:pPr>
              <w:pStyle w:val="TAL"/>
              <w:rPr>
                <w:rFonts w:cs="Arial"/>
                <w:sz w:val="16"/>
                <w:szCs w:val="16"/>
              </w:rPr>
            </w:pPr>
            <w:r w:rsidRPr="00B840EF">
              <w:rPr>
                <w:rFonts w:cs="Arial"/>
                <w:sz w:val="16"/>
                <w:szCs w:val="16"/>
              </w:rPr>
              <w:t>Rel-18</w:t>
            </w:r>
          </w:p>
        </w:tc>
        <w:tc>
          <w:tcPr>
            <w:tcW w:w="1417" w:type="dxa"/>
            <w:shd w:val="clear" w:color="auto" w:fill="auto"/>
          </w:tcPr>
          <w:p w14:paraId="3272ED96" w14:textId="51275647" w:rsidR="00B840EF" w:rsidRPr="00B840EF" w:rsidRDefault="00B840EF" w:rsidP="00B840EF">
            <w:pPr>
              <w:pStyle w:val="TAL"/>
              <w:rPr>
                <w:rFonts w:cs="Arial"/>
                <w:sz w:val="16"/>
                <w:szCs w:val="16"/>
              </w:rPr>
            </w:pPr>
            <w:r w:rsidRPr="00B840EF">
              <w:rPr>
                <w:rFonts w:cs="Arial"/>
                <w:sz w:val="16"/>
                <w:szCs w:val="16"/>
              </w:rPr>
              <w:t>NR_SL_enh2-Core</w:t>
            </w:r>
          </w:p>
        </w:tc>
        <w:tc>
          <w:tcPr>
            <w:tcW w:w="709" w:type="dxa"/>
            <w:shd w:val="clear" w:color="auto" w:fill="auto"/>
          </w:tcPr>
          <w:p w14:paraId="7E115520" w14:textId="7EC56ED5" w:rsidR="00B840EF" w:rsidRPr="00B840EF" w:rsidRDefault="00B840EF" w:rsidP="00B840EF">
            <w:pPr>
              <w:pStyle w:val="TAL"/>
              <w:rPr>
                <w:rFonts w:cs="Arial"/>
                <w:sz w:val="16"/>
                <w:szCs w:val="16"/>
              </w:rPr>
            </w:pPr>
            <w:r w:rsidRPr="00B840EF">
              <w:rPr>
                <w:rFonts w:cs="Arial"/>
                <w:sz w:val="16"/>
                <w:szCs w:val="16"/>
              </w:rPr>
              <w:t>RAN2</w:t>
            </w:r>
          </w:p>
        </w:tc>
        <w:tc>
          <w:tcPr>
            <w:tcW w:w="709" w:type="dxa"/>
            <w:shd w:val="clear" w:color="auto" w:fill="auto"/>
          </w:tcPr>
          <w:p w14:paraId="79FBB152" w14:textId="03E3139F" w:rsidR="00B840EF" w:rsidRPr="00B840EF" w:rsidRDefault="00B840EF" w:rsidP="00B840EF">
            <w:pPr>
              <w:pStyle w:val="TAL"/>
              <w:rPr>
                <w:rFonts w:cs="Arial"/>
                <w:sz w:val="16"/>
                <w:szCs w:val="16"/>
              </w:rPr>
            </w:pPr>
            <w:r w:rsidRPr="00B840EF">
              <w:rPr>
                <w:rFonts w:cs="Arial"/>
                <w:sz w:val="16"/>
                <w:szCs w:val="16"/>
              </w:rPr>
              <w:t> </w:t>
            </w:r>
          </w:p>
        </w:tc>
        <w:tc>
          <w:tcPr>
            <w:tcW w:w="1190" w:type="dxa"/>
            <w:shd w:val="clear" w:color="auto" w:fill="auto"/>
          </w:tcPr>
          <w:p w14:paraId="47CE8B01" w14:textId="3FD04D33" w:rsidR="00B840EF" w:rsidRPr="00B840EF" w:rsidRDefault="00B840EF" w:rsidP="00B840EF">
            <w:pPr>
              <w:pStyle w:val="TAL"/>
              <w:rPr>
                <w:rFonts w:cs="Arial"/>
                <w:sz w:val="16"/>
                <w:szCs w:val="16"/>
              </w:rPr>
            </w:pPr>
            <w:r w:rsidRPr="00B840EF">
              <w:rPr>
                <w:rFonts w:cs="Arial"/>
                <w:sz w:val="16"/>
                <w:szCs w:val="16"/>
              </w:rPr>
              <w:t>R1-2403573</w:t>
            </w:r>
          </w:p>
        </w:tc>
      </w:tr>
      <w:tr w:rsidR="00B840EF" w:rsidRPr="00B840EF" w14:paraId="6B20AA98" w14:textId="77777777" w:rsidTr="007851D7">
        <w:trPr>
          <w:trHeight w:val="20"/>
        </w:trPr>
        <w:tc>
          <w:tcPr>
            <w:tcW w:w="1168" w:type="dxa"/>
            <w:shd w:val="clear" w:color="auto" w:fill="auto"/>
          </w:tcPr>
          <w:p w14:paraId="6E0551AA" w14:textId="563E64D3" w:rsidR="00B840EF" w:rsidRPr="00B840EF" w:rsidRDefault="00B840EF" w:rsidP="00B840EF">
            <w:pPr>
              <w:pStyle w:val="TAL"/>
              <w:rPr>
                <w:rFonts w:cs="Arial"/>
                <w:sz w:val="16"/>
                <w:szCs w:val="16"/>
              </w:rPr>
            </w:pPr>
            <w:r w:rsidRPr="00B840EF">
              <w:rPr>
                <w:rFonts w:cs="Arial"/>
                <w:sz w:val="16"/>
                <w:szCs w:val="16"/>
              </w:rPr>
              <w:t>R2-2404107</w:t>
            </w:r>
          </w:p>
        </w:tc>
        <w:tc>
          <w:tcPr>
            <w:tcW w:w="2410" w:type="dxa"/>
            <w:shd w:val="clear" w:color="auto" w:fill="auto"/>
          </w:tcPr>
          <w:p w14:paraId="5D1AE802" w14:textId="76E7CF71" w:rsidR="00B840EF" w:rsidRPr="00B840EF" w:rsidRDefault="00B840EF" w:rsidP="00B840EF">
            <w:pPr>
              <w:pStyle w:val="TAL"/>
              <w:rPr>
                <w:rFonts w:cs="Arial"/>
                <w:sz w:val="16"/>
                <w:szCs w:val="16"/>
              </w:rPr>
            </w:pPr>
            <w:r w:rsidRPr="00B840EF">
              <w:rPr>
                <w:rFonts w:cs="Arial"/>
                <w:sz w:val="16"/>
                <w:szCs w:val="16"/>
              </w:rPr>
              <w:t>LS on UE’s reporting SL PRS CBR measurement to gNB (R1-2403577; contact: Qualcomm)</w:t>
            </w:r>
          </w:p>
        </w:tc>
        <w:tc>
          <w:tcPr>
            <w:tcW w:w="850" w:type="dxa"/>
            <w:shd w:val="clear" w:color="auto" w:fill="auto"/>
          </w:tcPr>
          <w:p w14:paraId="6C437B4D" w14:textId="5733AA23" w:rsidR="00B840EF" w:rsidRPr="00B840EF" w:rsidRDefault="00B840EF" w:rsidP="00B840EF">
            <w:pPr>
              <w:pStyle w:val="TAL"/>
              <w:rPr>
                <w:rFonts w:cs="Arial"/>
                <w:sz w:val="16"/>
                <w:szCs w:val="16"/>
              </w:rPr>
            </w:pPr>
            <w:r w:rsidRPr="00B840EF">
              <w:rPr>
                <w:rFonts w:cs="Arial"/>
                <w:sz w:val="16"/>
                <w:szCs w:val="16"/>
              </w:rPr>
              <w:t>RAN1</w:t>
            </w:r>
          </w:p>
        </w:tc>
        <w:tc>
          <w:tcPr>
            <w:tcW w:w="851" w:type="dxa"/>
            <w:shd w:val="clear" w:color="auto" w:fill="auto"/>
          </w:tcPr>
          <w:p w14:paraId="73DE2C5C" w14:textId="24929366" w:rsidR="00B840EF" w:rsidRPr="00B840EF" w:rsidRDefault="00B840EF" w:rsidP="00B840EF">
            <w:pPr>
              <w:pStyle w:val="TAL"/>
              <w:rPr>
                <w:rFonts w:cs="Arial"/>
                <w:sz w:val="16"/>
                <w:szCs w:val="16"/>
              </w:rPr>
            </w:pPr>
            <w:r w:rsidRPr="00B840EF">
              <w:rPr>
                <w:rFonts w:cs="Arial"/>
                <w:sz w:val="16"/>
                <w:szCs w:val="16"/>
              </w:rPr>
              <w:t>noted</w:t>
            </w:r>
          </w:p>
        </w:tc>
        <w:tc>
          <w:tcPr>
            <w:tcW w:w="709" w:type="dxa"/>
            <w:shd w:val="clear" w:color="auto" w:fill="auto"/>
          </w:tcPr>
          <w:p w14:paraId="2D58BB23" w14:textId="5A16BDAF" w:rsidR="00B840EF" w:rsidRPr="00B840EF" w:rsidRDefault="00B840EF" w:rsidP="00B840EF">
            <w:pPr>
              <w:pStyle w:val="TAL"/>
              <w:rPr>
                <w:rFonts w:cs="Arial"/>
                <w:sz w:val="16"/>
                <w:szCs w:val="16"/>
              </w:rPr>
            </w:pPr>
            <w:r w:rsidRPr="00B840EF">
              <w:rPr>
                <w:rFonts w:cs="Arial"/>
                <w:sz w:val="16"/>
                <w:szCs w:val="16"/>
              </w:rPr>
              <w:t>Rel-18</w:t>
            </w:r>
          </w:p>
        </w:tc>
        <w:tc>
          <w:tcPr>
            <w:tcW w:w="1417" w:type="dxa"/>
            <w:shd w:val="clear" w:color="auto" w:fill="auto"/>
          </w:tcPr>
          <w:p w14:paraId="400FEEFA" w14:textId="7030089B" w:rsidR="00B840EF" w:rsidRPr="00B840EF" w:rsidRDefault="00B840EF" w:rsidP="00B840EF">
            <w:pPr>
              <w:pStyle w:val="TAL"/>
              <w:rPr>
                <w:rFonts w:cs="Arial"/>
                <w:sz w:val="16"/>
                <w:szCs w:val="16"/>
              </w:rPr>
            </w:pPr>
            <w:r w:rsidRPr="00B840EF">
              <w:rPr>
                <w:rFonts w:cs="Arial"/>
                <w:sz w:val="16"/>
                <w:szCs w:val="16"/>
              </w:rPr>
              <w:t>NR_pos_enh2-Core</w:t>
            </w:r>
          </w:p>
        </w:tc>
        <w:tc>
          <w:tcPr>
            <w:tcW w:w="709" w:type="dxa"/>
            <w:shd w:val="clear" w:color="auto" w:fill="auto"/>
          </w:tcPr>
          <w:p w14:paraId="3E4FCEAD" w14:textId="50F1367A" w:rsidR="00B840EF" w:rsidRPr="00B840EF" w:rsidRDefault="00B840EF" w:rsidP="00B840EF">
            <w:pPr>
              <w:pStyle w:val="TAL"/>
              <w:rPr>
                <w:rFonts w:cs="Arial"/>
                <w:sz w:val="16"/>
                <w:szCs w:val="16"/>
              </w:rPr>
            </w:pPr>
            <w:r w:rsidRPr="00B840EF">
              <w:rPr>
                <w:rFonts w:cs="Arial"/>
                <w:sz w:val="16"/>
                <w:szCs w:val="16"/>
              </w:rPr>
              <w:t>RAN2</w:t>
            </w:r>
          </w:p>
        </w:tc>
        <w:tc>
          <w:tcPr>
            <w:tcW w:w="709" w:type="dxa"/>
            <w:shd w:val="clear" w:color="auto" w:fill="auto"/>
          </w:tcPr>
          <w:p w14:paraId="16B8A53B" w14:textId="50C3CC4C" w:rsidR="00B840EF" w:rsidRPr="00B840EF" w:rsidRDefault="00B840EF" w:rsidP="00B840EF">
            <w:pPr>
              <w:pStyle w:val="TAL"/>
              <w:rPr>
                <w:rFonts w:cs="Arial"/>
                <w:sz w:val="16"/>
                <w:szCs w:val="16"/>
              </w:rPr>
            </w:pPr>
            <w:r w:rsidRPr="00B840EF">
              <w:rPr>
                <w:rFonts w:cs="Arial"/>
                <w:sz w:val="16"/>
                <w:szCs w:val="16"/>
              </w:rPr>
              <w:t> </w:t>
            </w:r>
          </w:p>
        </w:tc>
        <w:tc>
          <w:tcPr>
            <w:tcW w:w="1190" w:type="dxa"/>
            <w:shd w:val="clear" w:color="auto" w:fill="auto"/>
          </w:tcPr>
          <w:p w14:paraId="44A78EDE" w14:textId="388AB45A" w:rsidR="00B840EF" w:rsidRPr="00B840EF" w:rsidRDefault="00B840EF" w:rsidP="00B840EF">
            <w:pPr>
              <w:pStyle w:val="TAL"/>
              <w:rPr>
                <w:rFonts w:cs="Arial"/>
                <w:sz w:val="16"/>
                <w:szCs w:val="16"/>
              </w:rPr>
            </w:pPr>
            <w:r w:rsidRPr="00B840EF">
              <w:rPr>
                <w:rFonts w:cs="Arial"/>
                <w:sz w:val="16"/>
                <w:szCs w:val="16"/>
              </w:rPr>
              <w:t>R1-2403577</w:t>
            </w:r>
          </w:p>
        </w:tc>
      </w:tr>
      <w:tr w:rsidR="00B840EF" w:rsidRPr="00B840EF" w14:paraId="57D7DFE4" w14:textId="77777777" w:rsidTr="007851D7">
        <w:trPr>
          <w:trHeight w:val="20"/>
        </w:trPr>
        <w:tc>
          <w:tcPr>
            <w:tcW w:w="1168" w:type="dxa"/>
            <w:shd w:val="clear" w:color="auto" w:fill="auto"/>
          </w:tcPr>
          <w:p w14:paraId="5F3D8227" w14:textId="1146378C" w:rsidR="00B840EF" w:rsidRPr="00B840EF" w:rsidRDefault="00B840EF" w:rsidP="00B840EF">
            <w:pPr>
              <w:pStyle w:val="TAL"/>
              <w:rPr>
                <w:rFonts w:cs="Arial"/>
                <w:sz w:val="16"/>
                <w:szCs w:val="16"/>
              </w:rPr>
            </w:pPr>
            <w:r w:rsidRPr="00B840EF">
              <w:rPr>
                <w:rFonts w:cs="Arial"/>
                <w:sz w:val="16"/>
                <w:szCs w:val="16"/>
              </w:rPr>
              <w:t>R2-2404108</w:t>
            </w:r>
          </w:p>
        </w:tc>
        <w:tc>
          <w:tcPr>
            <w:tcW w:w="2410" w:type="dxa"/>
            <w:shd w:val="clear" w:color="auto" w:fill="auto"/>
          </w:tcPr>
          <w:p w14:paraId="55B6F29A" w14:textId="67058CFB" w:rsidR="00B840EF" w:rsidRPr="00B840EF" w:rsidRDefault="00B840EF" w:rsidP="00B840EF">
            <w:pPr>
              <w:pStyle w:val="TAL"/>
              <w:rPr>
                <w:rFonts w:cs="Arial"/>
                <w:sz w:val="16"/>
                <w:szCs w:val="16"/>
              </w:rPr>
            </w:pPr>
            <w:r w:rsidRPr="00B840EF">
              <w:rPr>
                <w:rFonts w:cs="Arial"/>
                <w:sz w:val="16"/>
                <w:szCs w:val="16"/>
              </w:rPr>
              <w:t>LS on CPE starting position for S-SSB in SL-U (R1-2403578; contact: OPPO)</w:t>
            </w:r>
          </w:p>
        </w:tc>
        <w:tc>
          <w:tcPr>
            <w:tcW w:w="850" w:type="dxa"/>
            <w:shd w:val="clear" w:color="auto" w:fill="auto"/>
          </w:tcPr>
          <w:p w14:paraId="6685CF04" w14:textId="6B2E0E8E" w:rsidR="00B840EF" w:rsidRPr="00B840EF" w:rsidRDefault="00B840EF" w:rsidP="00B840EF">
            <w:pPr>
              <w:pStyle w:val="TAL"/>
              <w:rPr>
                <w:rFonts w:cs="Arial"/>
                <w:sz w:val="16"/>
                <w:szCs w:val="16"/>
              </w:rPr>
            </w:pPr>
            <w:r w:rsidRPr="00B840EF">
              <w:rPr>
                <w:rFonts w:cs="Arial"/>
                <w:sz w:val="16"/>
                <w:szCs w:val="16"/>
              </w:rPr>
              <w:t>RAN1</w:t>
            </w:r>
          </w:p>
        </w:tc>
        <w:tc>
          <w:tcPr>
            <w:tcW w:w="851" w:type="dxa"/>
            <w:shd w:val="clear" w:color="auto" w:fill="auto"/>
          </w:tcPr>
          <w:p w14:paraId="3663BAD3" w14:textId="37F6B711" w:rsidR="00B840EF" w:rsidRPr="00B840EF" w:rsidRDefault="00B840EF" w:rsidP="00B840EF">
            <w:pPr>
              <w:pStyle w:val="TAL"/>
              <w:rPr>
                <w:rFonts w:cs="Arial"/>
                <w:sz w:val="16"/>
                <w:szCs w:val="16"/>
              </w:rPr>
            </w:pPr>
            <w:r w:rsidRPr="00B840EF">
              <w:rPr>
                <w:rFonts w:cs="Arial"/>
                <w:sz w:val="16"/>
                <w:szCs w:val="16"/>
              </w:rPr>
              <w:t>noted</w:t>
            </w:r>
          </w:p>
        </w:tc>
        <w:tc>
          <w:tcPr>
            <w:tcW w:w="709" w:type="dxa"/>
            <w:shd w:val="clear" w:color="auto" w:fill="auto"/>
          </w:tcPr>
          <w:p w14:paraId="2B02F97C" w14:textId="2B4A44CB" w:rsidR="00B840EF" w:rsidRPr="00B840EF" w:rsidRDefault="00B840EF" w:rsidP="00B840EF">
            <w:pPr>
              <w:pStyle w:val="TAL"/>
              <w:rPr>
                <w:rFonts w:cs="Arial"/>
                <w:sz w:val="16"/>
                <w:szCs w:val="16"/>
              </w:rPr>
            </w:pPr>
            <w:r w:rsidRPr="00B840EF">
              <w:rPr>
                <w:rFonts w:cs="Arial"/>
                <w:sz w:val="16"/>
                <w:szCs w:val="16"/>
              </w:rPr>
              <w:t>Rel-18</w:t>
            </w:r>
          </w:p>
        </w:tc>
        <w:tc>
          <w:tcPr>
            <w:tcW w:w="1417" w:type="dxa"/>
            <w:shd w:val="clear" w:color="auto" w:fill="auto"/>
          </w:tcPr>
          <w:p w14:paraId="2C29D2CE" w14:textId="7AB9AECB" w:rsidR="00B840EF" w:rsidRPr="00B840EF" w:rsidRDefault="00B840EF" w:rsidP="00B840EF">
            <w:pPr>
              <w:pStyle w:val="TAL"/>
              <w:rPr>
                <w:rFonts w:cs="Arial"/>
                <w:sz w:val="16"/>
                <w:szCs w:val="16"/>
              </w:rPr>
            </w:pPr>
            <w:r w:rsidRPr="00B840EF">
              <w:rPr>
                <w:rFonts w:cs="Arial"/>
                <w:sz w:val="16"/>
                <w:szCs w:val="16"/>
              </w:rPr>
              <w:t>NR_SL_enh2-Core</w:t>
            </w:r>
          </w:p>
        </w:tc>
        <w:tc>
          <w:tcPr>
            <w:tcW w:w="709" w:type="dxa"/>
            <w:shd w:val="clear" w:color="auto" w:fill="auto"/>
          </w:tcPr>
          <w:p w14:paraId="5B88EA9F" w14:textId="75DD0FF3" w:rsidR="00B840EF" w:rsidRPr="00B840EF" w:rsidRDefault="00B840EF" w:rsidP="00B840EF">
            <w:pPr>
              <w:pStyle w:val="TAL"/>
              <w:rPr>
                <w:rFonts w:cs="Arial"/>
                <w:sz w:val="16"/>
                <w:szCs w:val="16"/>
              </w:rPr>
            </w:pPr>
            <w:r w:rsidRPr="00B840EF">
              <w:rPr>
                <w:rFonts w:cs="Arial"/>
                <w:sz w:val="16"/>
                <w:szCs w:val="16"/>
              </w:rPr>
              <w:t>RAN2</w:t>
            </w:r>
          </w:p>
        </w:tc>
        <w:tc>
          <w:tcPr>
            <w:tcW w:w="709" w:type="dxa"/>
            <w:shd w:val="clear" w:color="auto" w:fill="auto"/>
          </w:tcPr>
          <w:p w14:paraId="2E9DC209" w14:textId="3CB9C61A" w:rsidR="00B840EF" w:rsidRPr="00B840EF" w:rsidRDefault="00B840EF" w:rsidP="00B840EF">
            <w:pPr>
              <w:pStyle w:val="TAL"/>
              <w:rPr>
                <w:rFonts w:cs="Arial"/>
                <w:sz w:val="16"/>
                <w:szCs w:val="16"/>
                <w:lang w:val="fi-FI"/>
              </w:rPr>
            </w:pPr>
            <w:r w:rsidRPr="00B840EF">
              <w:rPr>
                <w:rFonts w:cs="Arial"/>
                <w:sz w:val="16"/>
                <w:szCs w:val="16"/>
              </w:rPr>
              <w:t> </w:t>
            </w:r>
          </w:p>
        </w:tc>
        <w:tc>
          <w:tcPr>
            <w:tcW w:w="1190" w:type="dxa"/>
            <w:shd w:val="clear" w:color="auto" w:fill="auto"/>
          </w:tcPr>
          <w:p w14:paraId="752998CD" w14:textId="7C3E136E" w:rsidR="00B840EF" w:rsidRPr="00B840EF" w:rsidRDefault="00B840EF" w:rsidP="00B840EF">
            <w:pPr>
              <w:pStyle w:val="TAL"/>
              <w:rPr>
                <w:rFonts w:cs="Arial"/>
                <w:sz w:val="16"/>
                <w:szCs w:val="16"/>
              </w:rPr>
            </w:pPr>
            <w:r w:rsidRPr="00B840EF">
              <w:rPr>
                <w:rFonts w:cs="Arial"/>
                <w:sz w:val="16"/>
                <w:szCs w:val="16"/>
              </w:rPr>
              <w:t>R1-2403578</w:t>
            </w:r>
          </w:p>
        </w:tc>
      </w:tr>
      <w:tr w:rsidR="00B840EF" w:rsidRPr="00B840EF" w14:paraId="4CE7C460" w14:textId="77777777" w:rsidTr="007851D7">
        <w:trPr>
          <w:trHeight w:val="20"/>
        </w:trPr>
        <w:tc>
          <w:tcPr>
            <w:tcW w:w="1168" w:type="dxa"/>
            <w:shd w:val="clear" w:color="auto" w:fill="auto"/>
          </w:tcPr>
          <w:p w14:paraId="0FB50B91" w14:textId="23830458" w:rsidR="00B840EF" w:rsidRPr="00B840EF" w:rsidRDefault="00B840EF" w:rsidP="00B840EF">
            <w:pPr>
              <w:pStyle w:val="TAL"/>
              <w:rPr>
                <w:rFonts w:cs="Arial"/>
                <w:sz w:val="16"/>
                <w:szCs w:val="16"/>
              </w:rPr>
            </w:pPr>
            <w:r w:rsidRPr="00B840EF">
              <w:rPr>
                <w:rFonts w:cs="Arial"/>
                <w:sz w:val="16"/>
                <w:szCs w:val="16"/>
              </w:rPr>
              <w:t>R2-2404109</w:t>
            </w:r>
          </w:p>
        </w:tc>
        <w:tc>
          <w:tcPr>
            <w:tcW w:w="2410" w:type="dxa"/>
            <w:shd w:val="clear" w:color="auto" w:fill="auto"/>
          </w:tcPr>
          <w:p w14:paraId="2F897612" w14:textId="647691A9" w:rsidR="00B840EF" w:rsidRPr="00B840EF" w:rsidRDefault="00B840EF" w:rsidP="00B840EF">
            <w:pPr>
              <w:pStyle w:val="TAL"/>
              <w:rPr>
                <w:rFonts w:cs="Arial"/>
                <w:sz w:val="16"/>
                <w:szCs w:val="16"/>
              </w:rPr>
            </w:pPr>
            <w:r w:rsidRPr="00B840EF">
              <w:rPr>
                <w:rFonts w:cs="Arial"/>
                <w:sz w:val="16"/>
                <w:szCs w:val="16"/>
              </w:rPr>
              <w:t>LS on updating RAN1 agreement about minimum time gap Z (R1-2403588; contact: Huawei)</w:t>
            </w:r>
          </w:p>
        </w:tc>
        <w:tc>
          <w:tcPr>
            <w:tcW w:w="850" w:type="dxa"/>
            <w:shd w:val="clear" w:color="auto" w:fill="auto"/>
          </w:tcPr>
          <w:p w14:paraId="47835373" w14:textId="3DC6AA73" w:rsidR="00B840EF" w:rsidRPr="00B840EF" w:rsidRDefault="00B840EF" w:rsidP="00B840EF">
            <w:pPr>
              <w:pStyle w:val="TAL"/>
              <w:rPr>
                <w:rFonts w:cs="Arial"/>
                <w:sz w:val="16"/>
                <w:szCs w:val="16"/>
              </w:rPr>
            </w:pPr>
            <w:r w:rsidRPr="00B840EF">
              <w:rPr>
                <w:rFonts w:cs="Arial"/>
                <w:sz w:val="16"/>
                <w:szCs w:val="16"/>
              </w:rPr>
              <w:t>RAN1</w:t>
            </w:r>
          </w:p>
        </w:tc>
        <w:tc>
          <w:tcPr>
            <w:tcW w:w="851" w:type="dxa"/>
            <w:shd w:val="clear" w:color="auto" w:fill="auto"/>
          </w:tcPr>
          <w:p w14:paraId="1425447D" w14:textId="58BC7B10" w:rsidR="00B840EF" w:rsidRPr="00B840EF" w:rsidRDefault="00B840EF" w:rsidP="00B840EF">
            <w:pPr>
              <w:pStyle w:val="TAL"/>
              <w:rPr>
                <w:rFonts w:cs="Arial"/>
                <w:sz w:val="16"/>
                <w:szCs w:val="16"/>
              </w:rPr>
            </w:pPr>
            <w:r w:rsidRPr="00B840EF">
              <w:rPr>
                <w:rFonts w:cs="Arial"/>
                <w:sz w:val="16"/>
                <w:szCs w:val="16"/>
              </w:rPr>
              <w:t>noted</w:t>
            </w:r>
          </w:p>
        </w:tc>
        <w:tc>
          <w:tcPr>
            <w:tcW w:w="709" w:type="dxa"/>
            <w:shd w:val="clear" w:color="auto" w:fill="auto"/>
          </w:tcPr>
          <w:p w14:paraId="74C11D7D" w14:textId="09FCEB91" w:rsidR="00B840EF" w:rsidRPr="00B840EF" w:rsidRDefault="00B840EF" w:rsidP="00B840EF">
            <w:pPr>
              <w:pStyle w:val="TAL"/>
              <w:rPr>
                <w:rFonts w:cs="Arial"/>
                <w:sz w:val="16"/>
                <w:szCs w:val="16"/>
              </w:rPr>
            </w:pPr>
            <w:r w:rsidRPr="00B840EF">
              <w:rPr>
                <w:rFonts w:cs="Arial"/>
                <w:sz w:val="16"/>
                <w:szCs w:val="16"/>
              </w:rPr>
              <w:t>Rel-18</w:t>
            </w:r>
          </w:p>
        </w:tc>
        <w:tc>
          <w:tcPr>
            <w:tcW w:w="1417" w:type="dxa"/>
            <w:shd w:val="clear" w:color="auto" w:fill="auto"/>
          </w:tcPr>
          <w:p w14:paraId="2F953973" w14:textId="54CC4E5D" w:rsidR="00B840EF" w:rsidRPr="00B840EF" w:rsidRDefault="00B840EF" w:rsidP="00B840EF">
            <w:pPr>
              <w:pStyle w:val="TAL"/>
              <w:rPr>
                <w:rFonts w:cs="Arial"/>
                <w:sz w:val="16"/>
                <w:szCs w:val="16"/>
              </w:rPr>
            </w:pPr>
            <w:r w:rsidRPr="00B840EF">
              <w:rPr>
                <w:rFonts w:cs="Arial"/>
                <w:sz w:val="16"/>
                <w:szCs w:val="16"/>
              </w:rPr>
              <w:t>NR_SL_enh2-Core</w:t>
            </w:r>
          </w:p>
        </w:tc>
        <w:tc>
          <w:tcPr>
            <w:tcW w:w="709" w:type="dxa"/>
            <w:shd w:val="clear" w:color="auto" w:fill="auto"/>
          </w:tcPr>
          <w:p w14:paraId="0AC9C021" w14:textId="60547244" w:rsidR="00B840EF" w:rsidRPr="00B840EF" w:rsidRDefault="00B840EF" w:rsidP="00B840EF">
            <w:pPr>
              <w:pStyle w:val="TAL"/>
              <w:rPr>
                <w:rFonts w:cs="Arial"/>
                <w:sz w:val="16"/>
                <w:szCs w:val="16"/>
              </w:rPr>
            </w:pPr>
            <w:r w:rsidRPr="00B840EF">
              <w:rPr>
                <w:rFonts w:cs="Arial"/>
                <w:sz w:val="16"/>
                <w:szCs w:val="16"/>
              </w:rPr>
              <w:t>RAN2</w:t>
            </w:r>
          </w:p>
        </w:tc>
        <w:tc>
          <w:tcPr>
            <w:tcW w:w="709" w:type="dxa"/>
            <w:shd w:val="clear" w:color="auto" w:fill="auto"/>
          </w:tcPr>
          <w:p w14:paraId="78DC732C" w14:textId="22B08062" w:rsidR="00B840EF" w:rsidRPr="00B840EF" w:rsidRDefault="00B840EF" w:rsidP="00B840EF">
            <w:pPr>
              <w:pStyle w:val="TAL"/>
              <w:rPr>
                <w:rFonts w:cs="Arial"/>
                <w:sz w:val="16"/>
                <w:szCs w:val="16"/>
              </w:rPr>
            </w:pPr>
            <w:r w:rsidRPr="00B840EF">
              <w:rPr>
                <w:rFonts w:cs="Arial"/>
                <w:sz w:val="16"/>
                <w:szCs w:val="16"/>
              </w:rPr>
              <w:t> </w:t>
            </w:r>
          </w:p>
        </w:tc>
        <w:tc>
          <w:tcPr>
            <w:tcW w:w="1190" w:type="dxa"/>
            <w:shd w:val="clear" w:color="auto" w:fill="auto"/>
          </w:tcPr>
          <w:p w14:paraId="3C3B603C" w14:textId="129507BD" w:rsidR="00B840EF" w:rsidRPr="00B840EF" w:rsidRDefault="00B840EF" w:rsidP="00B840EF">
            <w:pPr>
              <w:pStyle w:val="TAL"/>
              <w:rPr>
                <w:rFonts w:cs="Arial"/>
                <w:sz w:val="16"/>
                <w:szCs w:val="16"/>
              </w:rPr>
            </w:pPr>
            <w:r w:rsidRPr="00B840EF">
              <w:rPr>
                <w:rFonts w:cs="Arial"/>
                <w:sz w:val="16"/>
                <w:szCs w:val="16"/>
              </w:rPr>
              <w:t>R1-2403588</w:t>
            </w:r>
          </w:p>
        </w:tc>
      </w:tr>
      <w:tr w:rsidR="00B840EF" w:rsidRPr="00B840EF" w14:paraId="48419DD4"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448CCD4" w14:textId="6DEA22DD" w:rsidR="00B840EF" w:rsidRPr="00B840EF" w:rsidRDefault="00B840EF" w:rsidP="00B840EF">
            <w:pPr>
              <w:pStyle w:val="TAL"/>
              <w:rPr>
                <w:rFonts w:cs="Arial"/>
                <w:sz w:val="16"/>
                <w:szCs w:val="16"/>
              </w:rPr>
            </w:pPr>
            <w:r w:rsidRPr="00B840EF">
              <w:rPr>
                <w:rFonts w:cs="Arial"/>
                <w:sz w:val="16"/>
                <w:szCs w:val="16"/>
              </w:rPr>
              <w:t>R2-2404110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E6D83A" w14:textId="553293F9" w:rsidR="00B840EF" w:rsidRPr="00B840EF" w:rsidRDefault="00B840EF" w:rsidP="00B840EF">
            <w:pPr>
              <w:pStyle w:val="TAL"/>
              <w:rPr>
                <w:rFonts w:cs="Arial"/>
                <w:sz w:val="16"/>
                <w:szCs w:val="16"/>
              </w:rPr>
            </w:pPr>
            <w:r w:rsidRPr="00B840EF">
              <w:rPr>
                <w:rFonts w:cs="Arial"/>
                <w:sz w:val="16"/>
                <w:szCs w:val="16"/>
              </w:rPr>
              <w:t>Reply LS on Parallel Tx Capability (R1-2403619; contact: ZTE)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02029C" w14:textId="571D3E88" w:rsidR="00B840EF" w:rsidRPr="00B840EF" w:rsidRDefault="00B840EF" w:rsidP="00B840EF">
            <w:pPr>
              <w:pStyle w:val="TAL"/>
              <w:rPr>
                <w:rFonts w:cs="Arial"/>
                <w:sz w:val="16"/>
                <w:szCs w:val="16"/>
              </w:rPr>
            </w:pPr>
            <w:r w:rsidRPr="00B840EF">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2AF6D6" w14:textId="4BA16528" w:rsidR="00B840EF" w:rsidRPr="00B840EF" w:rsidRDefault="00B840EF" w:rsidP="00B840EF">
            <w:pPr>
              <w:pStyle w:val="TAL"/>
              <w:rPr>
                <w:rFonts w:cs="Arial"/>
                <w:sz w:val="16"/>
                <w:szCs w:val="16"/>
              </w:rPr>
            </w:pPr>
            <w:r w:rsidRPr="00B840E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4C3341" w14:textId="6B30F0A1" w:rsidR="00B840EF" w:rsidRPr="00B840EF" w:rsidRDefault="00B840EF" w:rsidP="00B840EF">
            <w:pPr>
              <w:pStyle w:val="TAL"/>
              <w:rPr>
                <w:rFonts w:cs="Arial"/>
                <w:sz w:val="16"/>
                <w:szCs w:val="16"/>
              </w:rPr>
            </w:pPr>
            <w:r w:rsidRPr="00B840EF">
              <w:rPr>
                <w:rFonts w:cs="Arial"/>
                <w:sz w:val="16"/>
                <w:szCs w:val="16"/>
              </w:rPr>
              <w:t>Rel-17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571158" w14:textId="2E40B8F1" w:rsidR="00B840EF" w:rsidRPr="00B840EF" w:rsidRDefault="00B840EF" w:rsidP="00B840EF">
            <w:pPr>
              <w:pStyle w:val="TAL"/>
              <w:rPr>
                <w:rFonts w:cs="Arial"/>
                <w:sz w:val="16"/>
                <w:szCs w:val="16"/>
              </w:rPr>
            </w:pPr>
            <w:r w:rsidRPr="00B840EF">
              <w:rPr>
                <w:rFonts w:cs="Arial"/>
                <w:sz w:val="16"/>
                <w:szCs w:val="16"/>
              </w:rPr>
              <w:t>TEI17, NR_newRAT-Core, NR_2step_RACH, NR_IIOT_URLLC_enh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411072" w14:textId="676C4D7A" w:rsidR="00B840EF" w:rsidRPr="00B840EF" w:rsidRDefault="00B840EF" w:rsidP="00B840EF">
            <w:pPr>
              <w:pStyle w:val="TAL"/>
              <w:rPr>
                <w:rFonts w:cs="Arial"/>
                <w:sz w:val="16"/>
                <w:szCs w:val="16"/>
              </w:rPr>
            </w:pPr>
            <w:r w:rsidRPr="00B840E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0B716" w14:textId="34C7D218" w:rsidR="00B840EF" w:rsidRPr="00B840EF" w:rsidRDefault="00B840EF" w:rsidP="00B840EF">
            <w:pPr>
              <w:pStyle w:val="TAL"/>
              <w:rPr>
                <w:rFonts w:cs="Arial"/>
                <w:sz w:val="16"/>
                <w:szCs w:val="16"/>
              </w:rPr>
            </w:pPr>
            <w:r w:rsidRPr="00B840E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F1CA062" w14:textId="074E7C1B" w:rsidR="00B840EF" w:rsidRPr="00B840EF" w:rsidRDefault="00B840EF" w:rsidP="00B840EF">
            <w:pPr>
              <w:pStyle w:val="TAL"/>
              <w:rPr>
                <w:rFonts w:cs="Arial"/>
                <w:sz w:val="16"/>
                <w:szCs w:val="16"/>
              </w:rPr>
            </w:pPr>
            <w:r w:rsidRPr="00B840EF">
              <w:rPr>
                <w:rFonts w:cs="Arial"/>
                <w:sz w:val="16"/>
                <w:szCs w:val="16"/>
              </w:rPr>
              <w:t>R1-2403619</w:t>
            </w:r>
          </w:p>
        </w:tc>
      </w:tr>
      <w:tr w:rsidR="00B840EF" w:rsidRPr="00B840EF" w14:paraId="6891738D"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85099C5" w14:textId="22EB87F8" w:rsidR="00B840EF" w:rsidRPr="00B840EF" w:rsidRDefault="00B840EF" w:rsidP="00B840EF">
            <w:pPr>
              <w:pStyle w:val="TAL"/>
              <w:rPr>
                <w:rFonts w:cs="Arial"/>
                <w:sz w:val="16"/>
                <w:szCs w:val="16"/>
              </w:rPr>
            </w:pPr>
            <w:r w:rsidRPr="00B840EF">
              <w:rPr>
                <w:rFonts w:cs="Arial"/>
                <w:sz w:val="16"/>
                <w:szCs w:val="16"/>
              </w:rPr>
              <w:t>R2-2404111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27E68B" w14:textId="697ADCA6" w:rsidR="00B840EF" w:rsidRPr="00B840EF" w:rsidRDefault="00B840EF" w:rsidP="00B840EF">
            <w:pPr>
              <w:pStyle w:val="TAL"/>
              <w:rPr>
                <w:rFonts w:cs="Arial"/>
                <w:sz w:val="16"/>
                <w:szCs w:val="16"/>
              </w:rPr>
            </w:pPr>
            <w:r w:rsidRPr="00B840EF">
              <w:rPr>
                <w:rFonts w:cs="Arial"/>
                <w:sz w:val="16"/>
                <w:szCs w:val="16"/>
              </w:rPr>
              <w:t>Reply LS on decisions on SLPP (R1-2403622; contact: vivo)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C44362" w14:textId="3EB82369" w:rsidR="00B840EF" w:rsidRPr="00B840EF" w:rsidRDefault="00B840EF" w:rsidP="00B840EF">
            <w:pPr>
              <w:pStyle w:val="TAL"/>
              <w:rPr>
                <w:rFonts w:cs="Arial"/>
                <w:sz w:val="16"/>
                <w:szCs w:val="16"/>
              </w:rPr>
            </w:pPr>
            <w:r w:rsidRPr="00B840EF">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59B4C3" w14:textId="23609B43" w:rsidR="00B840EF" w:rsidRPr="00B840EF" w:rsidRDefault="00B840EF" w:rsidP="00B840EF">
            <w:pPr>
              <w:pStyle w:val="TAL"/>
              <w:rPr>
                <w:rFonts w:cs="Arial"/>
                <w:sz w:val="16"/>
                <w:szCs w:val="16"/>
              </w:rPr>
            </w:pPr>
            <w:r w:rsidRPr="00B840E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784C20" w14:textId="023A0E2F" w:rsidR="00B840EF" w:rsidRPr="00B840EF" w:rsidRDefault="00B840EF" w:rsidP="00B840EF">
            <w:pPr>
              <w:pStyle w:val="TAL"/>
              <w:rPr>
                <w:rFonts w:cs="Arial"/>
                <w:sz w:val="16"/>
                <w:szCs w:val="16"/>
              </w:rPr>
            </w:pPr>
            <w:r w:rsidRPr="00B840EF">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0D17D7" w14:textId="21FDB58C" w:rsidR="00B840EF" w:rsidRPr="00B840EF" w:rsidRDefault="00B840EF" w:rsidP="00B840EF">
            <w:pPr>
              <w:pStyle w:val="TAL"/>
              <w:rPr>
                <w:rFonts w:cs="Arial"/>
                <w:sz w:val="16"/>
                <w:szCs w:val="16"/>
              </w:rPr>
            </w:pPr>
            <w:r w:rsidRPr="00B840EF">
              <w:rPr>
                <w:rFonts w:cs="Arial"/>
                <w:sz w:val="16"/>
                <w:szCs w:val="16"/>
              </w:rPr>
              <w:t>NR_pos_enh2-Core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84DC0" w14:textId="1F47FA78" w:rsidR="00B840EF" w:rsidRPr="00B840EF" w:rsidRDefault="00B840EF" w:rsidP="00B840EF">
            <w:pPr>
              <w:pStyle w:val="TAL"/>
              <w:rPr>
                <w:rFonts w:cs="Arial"/>
                <w:sz w:val="16"/>
                <w:szCs w:val="16"/>
              </w:rPr>
            </w:pPr>
            <w:r w:rsidRPr="00B840E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BACEF" w14:textId="27609082" w:rsidR="00B840EF" w:rsidRPr="00B840EF" w:rsidRDefault="00B840EF" w:rsidP="00B840EF">
            <w:pPr>
              <w:pStyle w:val="TAL"/>
              <w:rPr>
                <w:rFonts w:cs="Arial"/>
                <w:sz w:val="16"/>
                <w:szCs w:val="16"/>
              </w:rPr>
            </w:pPr>
            <w:r w:rsidRPr="00B840E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6161788" w14:textId="62FB637B" w:rsidR="00B840EF" w:rsidRPr="00B840EF" w:rsidRDefault="00B840EF" w:rsidP="00B840EF">
            <w:pPr>
              <w:pStyle w:val="TAL"/>
              <w:rPr>
                <w:rFonts w:cs="Arial"/>
                <w:sz w:val="16"/>
                <w:szCs w:val="16"/>
              </w:rPr>
            </w:pPr>
            <w:r w:rsidRPr="00B840EF">
              <w:rPr>
                <w:rFonts w:cs="Arial"/>
                <w:sz w:val="16"/>
                <w:szCs w:val="16"/>
              </w:rPr>
              <w:t>R1-2403622</w:t>
            </w:r>
          </w:p>
        </w:tc>
      </w:tr>
      <w:tr w:rsidR="00B840EF" w:rsidRPr="00B840EF" w14:paraId="3C019062" w14:textId="77777777" w:rsidTr="007851D7">
        <w:trPr>
          <w:trHeight w:val="20"/>
        </w:trPr>
        <w:tc>
          <w:tcPr>
            <w:tcW w:w="1168" w:type="dxa"/>
            <w:shd w:val="clear" w:color="auto" w:fill="auto"/>
          </w:tcPr>
          <w:p w14:paraId="1C6B402D" w14:textId="002B9094" w:rsidR="00B840EF" w:rsidRPr="00B840EF" w:rsidRDefault="00B840EF" w:rsidP="00B840EF">
            <w:pPr>
              <w:pStyle w:val="TAL"/>
              <w:rPr>
                <w:rFonts w:cs="Arial"/>
                <w:sz w:val="16"/>
                <w:szCs w:val="16"/>
              </w:rPr>
            </w:pPr>
            <w:r w:rsidRPr="00B840EF">
              <w:rPr>
                <w:rFonts w:cs="Arial"/>
                <w:sz w:val="16"/>
                <w:szCs w:val="16"/>
              </w:rPr>
              <w:t>R2-2404112</w:t>
            </w:r>
          </w:p>
        </w:tc>
        <w:tc>
          <w:tcPr>
            <w:tcW w:w="2410" w:type="dxa"/>
            <w:shd w:val="clear" w:color="auto" w:fill="auto"/>
          </w:tcPr>
          <w:p w14:paraId="5989BD96" w14:textId="5C842D89" w:rsidR="00B840EF" w:rsidRPr="00B840EF" w:rsidRDefault="00B840EF" w:rsidP="00B840EF">
            <w:pPr>
              <w:pStyle w:val="TAL"/>
              <w:rPr>
                <w:rFonts w:cs="Arial"/>
                <w:sz w:val="16"/>
                <w:szCs w:val="16"/>
              </w:rPr>
            </w:pPr>
            <w:r w:rsidRPr="00B840EF">
              <w:rPr>
                <w:rFonts w:cs="Arial"/>
                <w:sz w:val="16"/>
                <w:szCs w:val="16"/>
              </w:rPr>
              <w:t>Reply LS on questions on RAN1 parameter list (R1-2403636; contact: CATT)</w:t>
            </w:r>
          </w:p>
        </w:tc>
        <w:tc>
          <w:tcPr>
            <w:tcW w:w="850" w:type="dxa"/>
            <w:shd w:val="clear" w:color="auto" w:fill="auto"/>
          </w:tcPr>
          <w:p w14:paraId="143B0906" w14:textId="39D28001" w:rsidR="00B840EF" w:rsidRPr="00B840EF" w:rsidRDefault="00B840EF" w:rsidP="00B840EF">
            <w:pPr>
              <w:pStyle w:val="TAL"/>
              <w:rPr>
                <w:rFonts w:cs="Arial"/>
                <w:sz w:val="16"/>
                <w:szCs w:val="16"/>
              </w:rPr>
            </w:pPr>
            <w:r w:rsidRPr="00B840EF">
              <w:rPr>
                <w:rFonts w:cs="Arial"/>
                <w:sz w:val="16"/>
                <w:szCs w:val="16"/>
              </w:rPr>
              <w:t>RAN1</w:t>
            </w:r>
          </w:p>
        </w:tc>
        <w:tc>
          <w:tcPr>
            <w:tcW w:w="851" w:type="dxa"/>
            <w:shd w:val="clear" w:color="auto" w:fill="auto"/>
          </w:tcPr>
          <w:p w14:paraId="37D5E360" w14:textId="116F17F8" w:rsidR="00B840EF" w:rsidRPr="00B840EF" w:rsidRDefault="00B840EF" w:rsidP="00B840EF">
            <w:pPr>
              <w:pStyle w:val="TAL"/>
              <w:rPr>
                <w:rFonts w:cs="Arial"/>
                <w:sz w:val="16"/>
                <w:szCs w:val="16"/>
              </w:rPr>
            </w:pPr>
            <w:r w:rsidRPr="00B840EF">
              <w:rPr>
                <w:rFonts w:cs="Arial"/>
                <w:sz w:val="16"/>
                <w:szCs w:val="16"/>
              </w:rPr>
              <w:t>noted</w:t>
            </w:r>
          </w:p>
        </w:tc>
        <w:tc>
          <w:tcPr>
            <w:tcW w:w="709" w:type="dxa"/>
            <w:shd w:val="clear" w:color="auto" w:fill="auto"/>
          </w:tcPr>
          <w:p w14:paraId="2380BC8F" w14:textId="38F97A53" w:rsidR="00B840EF" w:rsidRPr="00B840EF" w:rsidRDefault="00B840EF" w:rsidP="00B840EF">
            <w:pPr>
              <w:pStyle w:val="TAL"/>
              <w:rPr>
                <w:rFonts w:cs="Arial"/>
                <w:sz w:val="16"/>
                <w:szCs w:val="16"/>
              </w:rPr>
            </w:pPr>
            <w:r w:rsidRPr="00B840EF">
              <w:rPr>
                <w:rFonts w:cs="Arial"/>
                <w:sz w:val="16"/>
                <w:szCs w:val="16"/>
              </w:rPr>
              <w:t>Rel-18</w:t>
            </w:r>
          </w:p>
        </w:tc>
        <w:tc>
          <w:tcPr>
            <w:tcW w:w="1417" w:type="dxa"/>
            <w:shd w:val="clear" w:color="auto" w:fill="auto"/>
          </w:tcPr>
          <w:p w14:paraId="1CCE75E5" w14:textId="3841843D" w:rsidR="00B840EF" w:rsidRPr="00B840EF" w:rsidRDefault="00B840EF" w:rsidP="00B840EF">
            <w:pPr>
              <w:pStyle w:val="TAL"/>
              <w:rPr>
                <w:rFonts w:cs="Arial"/>
                <w:sz w:val="16"/>
                <w:szCs w:val="16"/>
              </w:rPr>
            </w:pPr>
            <w:r w:rsidRPr="00B840EF">
              <w:rPr>
                <w:rFonts w:cs="Arial"/>
                <w:sz w:val="16"/>
                <w:szCs w:val="16"/>
              </w:rPr>
              <w:t>NR_pos_enh2-Core</w:t>
            </w:r>
          </w:p>
        </w:tc>
        <w:tc>
          <w:tcPr>
            <w:tcW w:w="709" w:type="dxa"/>
            <w:shd w:val="clear" w:color="auto" w:fill="auto"/>
          </w:tcPr>
          <w:p w14:paraId="378D91A8" w14:textId="4AB93A68" w:rsidR="00B840EF" w:rsidRPr="00B840EF" w:rsidRDefault="00B840EF" w:rsidP="00B840EF">
            <w:pPr>
              <w:pStyle w:val="TAL"/>
              <w:rPr>
                <w:rFonts w:cs="Arial"/>
                <w:sz w:val="16"/>
                <w:szCs w:val="16"/>
              </w:rPr>
            </w:pPr>
            <w:r w:rsidRPr="00B840EF">
              <w:rPr>
                <w:rFonts w:cs="Arial"/>
                <w:sz w:val="16"/>
                <w:szCs w:val="16"/>
              </w:rPr>
              <w:t>RAN2</w:t>
            </w:r>
          </w:p>
        </w:tc>
        <w:tc>
          <w:tcPr>
            <w:tcW w:w="709" w:type="dxa"/>
            <w:shd w:val="clear" w:color="auto" w:fill="auto"/>
          </w:tcPr>
          <w:p w14:paraId="4D19AE1A" w14:textId="3F028165" w:rsidR="00B840EF" w:rsidRPr="00B840EF" w:rsidRDefault="00B840EF" w:rsidP="00B840EF">
            <w:pPr>
              <w:pStyle w:val="TAL"/>
              <w:rPr>
                <w:rFonts w:cs="Arial"/>
                <w:sz w:val="16"/>
                <w:szCs w:val="16"/>
              </w:rPr>
            </w:pPr>
            <w:r w:rsidRPr="00B840EF">
              <w:rPr>
                <w:rFonts w:cs="Arial"/>
                <w:sz w:val="16"/>
                <w:szCs w:val="16"/>
              </w:rPr>
              <w:t>RAN3, RAN4</w:t>
            </w:r>
          </w:p>
        </w:tc>
        <w:tc>
          <w:tcPr>
            <w:tcW w:w="1190" w:type="dxa"/>
            <w:shd w:val="clear" w:color="auto" w:fill="auto"/>
          </w:tcPr>
          <w:p w14:paraId="6D38EDA4" w14:textId="2E4C780B" w:rsidR="00B840EF" w:rsidRPr="00B840EF" w:rsidRDefault="00B840EF" w:rsidP="00B840EF">
            <w:pPr>
              <w:pStyle w:val="TAL"/>
              <w:rPr>
                <w:rFonts w:cs="Arial"/>
                <w:sz w:val="16"/>
                <w:szCs w:val="16"/>
              </w:rPr>
            </w:pPr>
            <w:r w:rsidRPr="00B840EF">
              <w:rPr>
                <w:rFonts w:cs="Arial"/>
                <w:sz w:val="16"/>
                <w:szCs w:val="16"/>
              </w:rPr>
              <w:t>R1-2403636</w:t>
            </w:r>
          </w:p>
        </w:tc>
      </w:tr>
      <w:tr w:rsidR="00B840EF" w:rsidRPr="00B840EF" w14:paraId="16103B8B" w14:textId="77777777" w:rsidTr="007851D7">
        <w:trPr>
          <w:trHeight w:val="20"/>
        </w:trPr>
        <w:tc>
          <w:tcPr>
            <w:tcW w:w="1168" w:type="dxa"/>
            <w:shd w:val="clear" w:color="auto" w:fill="auto"/>
          </w:tcPr>
          <w:p w14:paraId="230CD758" w14:textId="2A71C9A0" w:rsidR="00B840EF" w:rsidRPr="00B840EF" w:rsidRDefault="00B840EF" w:rsidP="00B840EF">
            <w:pPr>
              <w:pStyle w:val="TAL"/>
              <w:rPr>
                <w:rFonts w:cs="Arial"/>
                <w:sz w:val="16"/>
                <w:szCs w:val="16"/>
              </w:rPr>
            </w:pPr>
            <w:r w:rsidRPr="00B840EF">
              <w:rPr>
                <w:rFonts w:cs="Arial"/>
                <w:sz w:val="16"/>
                <w:szCs w:val="16"/>
              </w:rPr>
              <w:t>R2-2404113</w:t>
            </w:r>
          </w:p>
        </w:tc>
        <w:tc>
          <w:tcPr>
            <w:tcW w:w="2410" w:type="dxa"/>
            <w:shd w:val="clear" w:color="auto" w:fill="auto"/>
          </w:tcPr>
          <w:p w14:paraId="3EAE1958" w14:textId="39B1B823" w:rsidR="00B840EF" w:rsidRPr="00B840EF" w:rsidRDefault="00B840EF" w:rsidP="00B840EF">
            <w:pPr>
              <w:pStyle w:val="TAL"/>
              <w:rPr>
                <w:rFonts w:cs="Arial"/>
                <w:sz w:val="16"/>
                <w:szCs w:val="16"/>
              </w:rPr>
            </w:pPr>
            <w:r w:rsidRPr="00B840EF">
              <w:rPr>
                <w:rFonts w:cs="Arial"/>
                <w:sz w:val="16"/>
                <w:szCs w:val="16"/>
              </w:rPr>
              <w:t>Reply LS on 2-step RACH for eRedCap (R1-2403646; contact: Ericsson)</w:t>
            </w:r>
          </w:p>
        </w:tc>
        <w:tc>
          <w:tcPr>
            <w:tcW w:w="850" w:type="dxa"/>
            <w:shd w:val="clear" w:color="auto" w:fill="auto"/>
          </w:tcPr>
          <w:p w14:paraId="380F1EA9" w14:textId="69196F98" w:rsidR="00B840EF" w:rsidRPr="00B840EF" w:rsidRDefault="00B840EF" w:rsidP="00B840EF">
            <w:pPr>
              <w:pStyle w:val="TAL"/>
              <w:rPr>
                <w:rFonts w:cs="Arial"/>
                <w:sz w:val="16"/>
                <w:szCs w:val="16"/>
              </w:rPr>
            </w:pPr>
            <w:r w:rsidRPr="00B840EF">
              <w:rPr>
                <w:rFonts w:cs="Arial"/>
                <w:sz w:val="16"/>
                <w:szCs w:val="16"/>
              </w:rPr>
              <w:t>RAN1</w:t>
            </w:r>
          </w:p>
        </w:tc>
        <w:tc>
          <w:tcPr>
            <w:tcW w:w="851" w:type="dxa"/>
            <w:shd w:val="clear" w:color="auto" w:fill="auto"/>
          </w:tcPr>
          <w:p w14:paraId="3717FD21" w14:textId="43FF3FA5" w:rsidR="00B840EF" w:rsidRPr="00B840EF" w:rsidRDefault="00B840EF" w:rsidP="00B840EF">
            <w:pPr>
              <w:pStyle w:val="TAL"/>
              <w:rPr>
                <w:rFonts w:cs="Arial"/>
                <w:sz w:val="16"/>
                <w:szCs w:val="16"/>
              </w:rPr>
            </w:pPr>
            <w:r w:rsidRPr="00B840EF">
              <w:rPr>
                <w:rFonts w:cs="Arial"/>
                <w:sz w:val="16"/>
                <w:szCs w:val="16"/>
              </w:rPr>
              <w:t>noted</w:t>
            </w:r>
          </w:p>
        </w:tc>
        <w:tc>
          <w:tcPr>
            <w:tcW w:w="709" w:type="dxa"/>
            <w:shd w:val="clear" w:color="auto" w:fill="auto"/>
          </w:tcPr>
          <w:p w14:paraId="2E56BC9F" w14:textId="70EF6626" w:rsidR="00B840EF" w:rsidRPr="00B840EF" w:rsidRDefault="00B840EF" w:rsidP="00B840EF">
            <w:pPr>
              <w:pStyle w:val="TAL"/>
              <w:rPr>
                <w:rFonts w:cs="Arial"/>
                <w:sz w:val="16"/>
                <w:szCs w:val="16"/>
              </w:rPr>
            </w:pPr>
            <w:r w:rsidRPr="00B840EF">
              <w:rPr>
                <w:rFonts w:cs="Arial"/>
                <w:sz w:val="16"/>
                <w:szCs w:val="16"/>
              </w:rPr>
              <w:t>Rel-18</w:t>
            </w:r>
          </w:p>
        </w:tc>
        <w:tc>
          <w:tcPr>
            <w:tcW w:w="1417" w:type="dxa"/>
            <w:shd w:val="clear" w:color="auto" w:fill="auto"/>
          </w:tcPr>
          <w:p w14:paraId="508EED3D" w14:textId="44ED7248" w:rsidR="00B840EF" w:rsidRPr="00B840EF" w:rsidRDefault="00B840EF" w:rsidP="00B840EF">
            <w:pPr>
              <w:pStyle w:val="TAL"/>
              <w:rPr>
                <w:rFonts w:cs="Arial"/>
                <w:sz w:val="16"/>
                <w:szCs w:val="16"/>
              </w:rPr>
            </w:pPr>
            <w:r w:rsidRPr="00B840EF">
              <w:rPr>
                <w:rFonts w:cs="Arial"/>
                <w:sz w:val="16"/>
                <w:szCs w:val="16"/>
              </w:rPr>
              <w:t>NR_redcap_enh-Core</w:t>
            </w:r>
          </w:p>
        </w:tc>
        <w:tc>
          <w:tcPr>
            <w:tcW w:w="709" w:type="dxa"/>
            <w:shd w:val="clear" w:color="auto" w:fill="auto"/>
          </w:tcPr>
          <w:p w14:paraId="16300FF5" w14:textId="6B049466" w:rsidR="00B840EF" w:rsidRPr="00B840EF" w:rsidRDefault="00B840EF" w:rsidP="00B840EF">
            <w:pPr>
              <w:pStyle w:val="TAL"/>
              <w:rPr>
                <w:rFonts w:cs="Arial"/>
                <w:sz w:val="16"/>
                <w:szCs w:val="16"/>
              </w:rPr>
            </w:pPr>
            <w:r w:rsidRPr="00B840EF">
              <w:rPr>
                <w:rFonts w:cs="Arial"/>
                <w:sz w:val="16"/>
                <w:szCs w:val="16"/>
              </w:rPr>
              <w:t>RAN2</w:t>
            </w:r>
          </w:p>
        </w:tc>
        <w:tc>
          <w:tcPr>
            <w:tcW w:w="709" w:type="dxa"/>
            <w:shd w:val="clear" w:color="auto" w:fill="auto"/>
          </w:tcPr>
          <w:p w14:paraId="4CE0F8D4" w14:textId="29BDF07C" w:rsidR="00B840EF" w:rsidRPr="00B840EF" w:rsidRDefault="00B840EF" w:rsidP="00B840EF">
            <w:pPr>
              <w:pStyle w:val="TAL"/>
              <w:rPr>
                <w:rFonts w:cs="Arial"/>
                <w:sz w:val="16"/>
                <w:szCs w:val="16"/>
              </w:rPr>
            </w:pPr>
            <w:r w:rsidRPr="00B840EF">
              <w:rPr>
                <w:rFonts w:cs="Arial"/>
                <w:sz w:val="16"/>
                <w:szCs w:val="16"/>
              </w:rPr>
              <w:t> </w:t>
            </w:r>
          </w:p>
        </w:tc>
        <w:tc>
          <w:tcPr>
            <w:tcW w:w="1190" w:type="dxa"/>
            <w:shd w:val="clear" w:color="auto" w:fill="auto"/>
          </w:tcPr>
          <w:p w14:paraId="6DB6BA26" w14:textId="3078B98D" w:rsidR="00B840EF" w:rsidRPr="00B840EF" w:rsidRDefault="00B840EF" w:rsidP="00B840EF">
            <w:pPr>
              <w:pStyle w:val="TAL"/>
              <w:rPr>
                <w:rFonts w:cs="Arial"/>
                <w:sz w:val="16"/>
                <w:szCs w:val="16"/>
              </w:rPr>
            </w:pPr>
            <w:r w:rsidRPr="00B840EF">
              <w:rPr>
                <w:rFonts w:cs="Arial"/>
                <w:sz w:val="16"/>
                <w:szCs w:val="16"/>
              </w:rPr>
              <w:t>R1-2403646</w:t>
            </w:r>
          </w:p>
        </w:tc>
      </w:tr>
      <w:tr w:rsidR="00B840EF" w:rsidRPr="00B840EF" w14:paraId="29BB3C49" w14:textId="77777777" w:rsidTr="007851D7">
        <w:trPr>
          <w:trHeight w:val="20"/>
        </w:trPr>
        <w:tc>
          <w:tcPr>
            <w:tcW w:w="1168" w:type="dxa"/>
            <w:shd w:val="clear" w:color="auto" w:fill="auto"/>
          </w:tcPr>
          <w:p w14:paraId="07C9012A" w14:textId="5F47644F" w:rsidR="00B840EF" w:rsidRPr="00B840EF" w:rsidRDefault="00B840EF" w:rsidP="00B840EF">
            <w:pPr>
              <w:pStyle w:val="TAL"/>
              <w:rPr>
                <w:rFonts w:cs="Arial"/>
                <w:sz w:val="16"/>
                <w:szCs w:val="16"/>
              </w:rPr>
            </w:pPr>
            <w:r w:rsidRPr="00B840EF">
              <w:rPr>
                <w:rFonts w:cs="Arial"/>
                <w:sz w:val="16"/>
                <w:szCs w:val="16"/>
              </w:rPr>
              <w:t>R2-2404114</w:t>
            </w:r>
          </w:p>
        </w:tc>
        <w:tc>
          <w:tcPr>
            <w:tcW w:w="2410" w:type="dxa"/>
            <w:shd w:val="clear" w:color="auto" w:fill="auto"/>
          </w:tcPr>
          <w:p w14:paraId="453E6E8A" w14:textId="3D3D7241" w:rsidR="00B840EF" w:rsidRPr="00B840EF" w:rsidRDefault="00B840EF" w:rsidP="00B840EF">
            <w:pPr>
              <w:pStyle w:val="TAL"/>
              <w:rPr>
                <w:rFonts w:cs="Arial"/>
                <w:sz w:val="16"/>
                <w:szCs w:val="16"/>
              </w:rPr>
            </w:pPr>
            <w:r w:rsidRPr="00B840EF">
              <w:rPr>
                <w:rFonts w:cs="Arial"/>
                <w:sz w:val="16"/>
                <w:szCs w:val="16"/>
              </w:rPr>
              <w:t>LS to RAN2 on CBSR for Rel-19 MIMO (R1-2403650; contact: Samsung)</w:t>
            </w:r>
          </w:p>
        </w:tc>
        <w:tc>
          <w:tcPr>
            <w:tcW w:w="850" w:type="dxa"/>
            <w:shd w:val="clear" w:color="auto" w:fill="auto"/>
          </w:tcPr>
          <w:p w14:paraId="07238C83" w14:textId="4B6AE4BA" w:rsidR="00B840EF" w:rsidRPr="00B840EF" w:rsidRDefault="00B840EF" w:rsidP="00B840EF">
            <w:pPr>
              <w:pStyle w:val="TAL"/>
              <w:rPr>
                <w:rFonts w:cs="Arial"/>
                <w:sz w:val="16"/>
                <w:szCs w:val="16"/>
              </w:rPr>
            </w:pPr>
            <w:r w:rsidRPr="00B840EF">
              <w:rPr>
                <w:rFonts w:cs="Arial"/>
                <w:sz w:val="16"/>
                <w:szCs w:val="16"/>
              </w:rPr>
              <w:t>RAN1</w:t>
            </w:r>
          </w:p>
        </w:tc>
        <w:tc>
          <w:tcPr>
            <w:tcW w:w="851" w:type="dxa"/>
            <w:shd w:val="clear" w:color="auto" w:fill="auto"/>
          </w:tcPr>
          <w:p w14:paraId="79D23209" w14:textId="62D099D7" w:rsidR="00B840EF" w:rsidRPr="00B840EF" w:rsidRDefault="00B840EF" w:rsidP="00B840EF">
            <w:pPr>
              <w:pStyle w:val="TAL"/>
              <w:rPr>
                <w:rFonts w:cs="Arial"/>
                <w:sz w:val="16"/>
                <w:szCs w:val="16"/>
              </w:rPr>
            </w:pPr>
            <w:r w:rsidRPr="00B840EF">
              <w:rPr>
                <w:rFonts w:cs="Arial"/>
                <w:sz w:val="16"/>
                <w:szCs w:val="16"/>
              </w:rPr>
              <w:t>noted</w:t>
            </w:r>
          </w:p>
        </w:tc>
        <w:tc>
          <w:tcPr>
            <w:tcW w:w="709" w:type="dxa"/>
            <w:shd w:val="clear" w:color="auto" w:fill="auto"/>
          </w:tcPr>
          <w:p w14:paraId="0FD6892B" w14:textId="4F2C0744" w:rsidR="00B840EF" w:rsidRPr="00B840EF" w:rsidRDefault="00B840EF" w:rsidP="00B840EF">
            <w:pPr>
              <w:pStyle w:val="TAL"/>
              <w:rPr>
                <w:rFonts w:cs="Arial"/>
                <w:sz w:val="16"/>
                <w:szCs w:val="16"/>
              </w:rPr>
            </w:pPr>
            <w:r w:rsidRPr="00B840EF">
              <w:rPr>
                <w:rFonts w:cs="Arial"/>
                <w:sz w:val="16"/>
                <w:szCs w:val="16"/>
              </w:rPr>
              <w:t>Rel-19</w:t>
            </w:r>
          </w:p>
        </w:tc>
        <w:tc>
          <w:tcPr>
            <w:tcW w:w="1417" w:type="dxa"/>
            <w:shd w:val="clear" w:color="auto" w:fill="auto"/>
          </w:tcPr>
          <w:p w14:paraId="345900E0" w14:textId="00F0A0D3" w:rsidR="00B840EF" w:rsidRPr="00B840EF" w:rsidRDefault="00B840EF" w:rsidP="00B840EF">
            <w:pPr>
              <w:pStyle w:val="TAL"/>
              <w:rPr>
                <w:rFonts w:cs="Arial"/>
                <w:sz w:val="16"/>
                <w:szCs w:val="16"/>
              </w:rPr>
            </w:pPr>
            <w:r w:rsidRPr="00B840EF">
              <w:rPr>
                <w:rFonts w:cs="Arial"/>
                <w:sz w:val="16"/>
                <w:szCs w:val="16"/>
              </w:rPr>
              <w:t>NR_MIMO_Ph5</w:t>
            </w:r>
          </w:p>
        </w:tc>
        <w:tc>
          <w:tcPr>
            <w:tcW w:w="709" w:type="dxa"/>
            <w:shd w:val="clear" w:color="auto" w:fill="auto"/>
          </w:tcPr>
          <w:p w14:paraId="55836B70" w14:textId="3721B1D5" w:rsidR="00B840EF" w:rsidRPr="00B840EF" w:rsidRDefault="00B840EF" w:rsidP="00B840EF">
            <w:pPr>
              <w:pStyle w:val="TAL"/>
              <w:rPr>
                <w:rFonts w:cs="Arial"/>
                <w:sz w:val="16"/>
                <w:szCs w:val="16"/>
              </w:rPr>
            </w:pPr>
            <w:r w:rsidRPr="00B840EF">
              <w:rPr>
                <w:rFonts w:cs="Arial"/>
                <w:sz w:val="16"/>
                <w:szCs w:val="16"/>
              </w:rPr>
              <w:t>RAN2</w:t>
            </w:r>
          </w:p>
        </w:tc>
        <w:tc>
          <w:tcPr>
            <w:tcW w:w="709" w:type="dxa"/>
            <w:shd w:val="clear" w:color="auto" w:fill="auto"/>
          </w:tcPr>
          <w:p w14:paraId="2DBD8E44" w14:textId="22B0022F" w:rsidR="00B840EF" w:rsidRPr="00B840EF" w:rsidRDefault="00B840EF" w:rsidP="00B840EF">
            <w:pPr>
              <w:pStyle w:val="TAL"/>
              <w:rPr>
                <w:rFonts w:cs="Arial"/>
                <w:sz w:val="16"/>
                <w:szCs w:val="16"/>
              </w:rPr>
            </w:pPr>
            <w:r w:rsidRPr="00B840EF">
              <w:rPr>
                <w:rFonts w:cs="Arial"/>
                <w:sz w:val="16"/>
                <w:szCs w:val="16"/>
              </w:rPr>
              <w:t> </w:t>
            </w:r>
          </w:p>
        </w:tc>
        <w:tc>
          <w:tcPr>
            <w:tcW w:w="1190" w:type="dxa"/>
            <w:shd w:val="clear" w:color="auto" w:fill="auto"/>
          </w:tcPr>
          <w:p w14:paraId="5C0793BA" w14:textId="1071AE3E" w:rsidR="00B840EF" w:rsidRPr="00B840EF" w:rsidRDefault="00B840EF" w:rsidP="00B840EF">
            <w:pPr>
              <w:pStyle w:val="TAL"/>
              <w:rPr>
                <w:rFonts w:cs="Arial"/>
                <w:sz w:val="16"/>
                <w:szCs w:val="16"/>
              </w:rPr>
            </w:pPr>
            <w:r w:rsidRPr="00B840EF">
              <w:rPr>
                <w:rFonts w:cs="Arial"/>
                <w:sz w:val="16"/>
                <w:szCs w:val="16"/>
              </w:rPr>
              <w:t>R1-2403650</w:t>
            </w:r>
          </w:p>
        </w:tc>
      </w:tr>
      <w:tr w:rsidR="00B840EF" w:rsidRPr="00B840EF" w14:paraId="5E1C9756" w14:textId="77777777" w:rsidTr="007851D7">
        <w:trPr>
          <w:trHeight w:val="20"/>
        </w:trPr>
        <w:tc>
          <w:tcPr>
            <w:tcW w:w="1168" w:type="dxa"/>
            <w:shd w:val="clear" w:color="auto" w:fill="auto"/>
          </w:tcPr>
          <w:p w14:paraId="0F047DB6" w14:textId="44ACA3A4" w:rsidR="00B840EF" w:rsidRPr="00B840EF" w:rsidRDefault="00B840EF" w:rsidP="00B840EF">
            <w:pPr>
              <w:pStyle w:val="TAL"/>
              <w:rPr>
                <w:rFonts w:cs="Arial"/>
                <w:sz w:val="16"/>
                <w:szCs w:val="16"/>
              </w:rPr>
            </w:pPr>
            <w:r w:rsidRPr="00B840EF">
              <w:rPr>
                <w:rFonts w:cs="Arial"/>
                <w:sz w:val="16"/>
                <w:szCs w:val="16"/>
              </w:rPr>
              <w:t>R2-2404115</w:t>
            </w:r>
          </w:p>
        </w:tc>
        <w:tc>
          <w:tcPr>
            <w:tcW w:w="2410" w:type="dxa"/>
            <w:shd w:val="clear" w:color="auto" w:fill="auto"/>
          </w:tcPr>
          <w:p w14:paraId="3A5763A5" w14:textId="01733DCF" w:rsidR="00B840EF" w:rsidRPr="00B840EF" w:rsidRDefault="00B840EF" w:rsidP="00B840EF">
            <w:pPr>
              <w:pStyle w:val="TAL"/>
              <w:rPr>
                <w:rFonts w:cs="Arial"/>
                <w:sz w:val="16"/>
                <w:szCs w:val="16"/>
              </w:rPr>
            </w:pPr>
            <w:r w:rsidRPr="00B840EF">
              <w:rPr>
                <w:rFonts w:cs="Arial"/>
                <w:sz w:val="16"/>
                <w:szCs w:val="16"/>
              </w:rPr>
              <w:t>"LS on the identification of the power control parameters after LTM cell switch (</w:t>
            </w:r>
          </w:p>
        </w:tc>
        <w:tc>
          <w:tcPr>
            <w:tcW w:w="850" w:type="dxa"/>
            <w:shd w:val="clear" w:color="auto" w:fill="auto"/>
          </w:tcPr>
          <w:p w14:paraId="45967114" w14:textId="2FEE11C4" w:rsidR="00B840EF" w:rsidRPr="00B840EF" w:rsidRDefault="00B840EF" w:rsidP="00B840EF">
            <w:pPr>
              <w:pStyle w:val="TAL"/>
              <w:rPr>
                <w:rFonts w:cs="Arial"/>
                <w:sz w:val="16"/>
                <w:szCs w:val="16"/>
              </w:rPr>
            </w:pPr>
            <w:r w:rsidRPr="00B840EF">
              <w:rPr>
                <w:rFonts w:cs="Arial"/>
                <w:sz w:val="16"/>
                <w:szCs w:val="16"/>
              </w:rPr>
              <w:t>R1-2403683; contact: Fujitsu)"</w:t>
            </w:r>
          </w:p>
        </w:tc>
        <w:tc>
          <w:tcPr>
            <w:tcW w:w="851" w:type="dxa"/>
            <w:shd w:val="clear" w:color="auto" w:fill="auto"/>
          </w:tcPr>
          <w:p w14:paraId="377CF8B0" w14:textId="6E53E437" w:rsidR="00B840EF" w:rsidRPr="00B840EF" w:rsidRDefault="00B840EF" w:rsidP="00B840EF">
            <w:pPr>
              <w:pStyle w:val="TAL"/>
              <w:rPr>
                <w:rFonts w:cs="Arial"/>
                <w:sz w:val="16"/>
                <w:szCs w:val="16"/>
              </w:rPr>
            </w:pPr>
            <w:r w:rsidRPr="00B840EF">
              <w:rPr>
                <w:rFonts w:cs="Arial"/>
                <w:sz w:val="16"/>
                <w:szCs w:val="16"/>
              </w:rPr>
              <w:t>noted</w:t>
            </w:r>
          </w:p>
        </w:tc>
        <w:tc>
          <w:tcPr>
            <w:tcW w:w="709" w:type="dxa"/>
            <w:shd w:val="clear" w:color="auto" w:fill="auto"/>
          </w:tcPr>
          <w:p w14:paraId="505D4B68" w14:textId="4E83C285" w:rsidR="00B840EF" w:rsidRPr="00B840EF" w:rsidRDefault="00B840EF" w:rsidP="00B840EF">
            <w:pPr>
              <w:pStyle w:val="TAL"/>
              <w:rPr>
                <w:rFonts w:cs="Arial"/>
                <w:sz w:val="16"/>
                <w:szCs w:val="16"/>
              </w:rPr>
            </w:pPr>
            <w:r w:rsidRPr="00B840EF">
              <w:rPr>
                <w:rFonts w:cs="Arial"/>
                <w:sz w:val="16"/>
                <w:szCs w:val="16"/>
              </w:rPr>
              <w:t>Rel-18</w:t>
            </w:r>
          </w:p>
        </w:tc>
        <w:tc>
          <w:tcPr>
            <w:tcW w:w="1417" w:type="dxa"/>
            <w:shd w:val="clear" w:color="auto" w:fill="auto"/>
          </w:tcPr>
          <w:p w14:paraId="2622BBF6" w14:textId="55F6D672" w:rsidR="00B840EF" w:rsidRPr="00B840EF" w:rsidRDefault="00B840EF" w:rsidP="00B840EF">
            <w:pPr>
              <w:pStyle w:val="TAL"/>
              <w:rPr>
                <w:rFonts w:cs="Arial"/>
                <w:sz w:val="16"/>
                <w:szCs w:val="16"/>
              </w:rPr>
            </w:pPr>
            <w:r w:rsidRPr="00B840EF">
              <w:rPr>
                <w:rFonts w:cs="Arial"/>
                <w:sz w:val="16"/>
                <w:szCs w:val="16"/>
              </w:rPr>
              <w:t>NR_Mob_enh2-Core</w:t>
            </w:r>
          </w:p>
        </w:tc>
        <w:tc>
          <w:tcPr>
            <w:tcW w:w="709" w:type="dxa"/>
            <w:shd w:val="clear" w:color="auto" w:fill="auto"/>
          </w:tcPr>
          <w:p w14:paraId="1D91846A" w14:textId="61F3AD73" w:rsidR="00B840EF" w:rsidRPr="00B840EF" w:rsidRDefault="00B840EF" w:rsidP="00B840EF">
            <w:pPr>
              <w:pStyle w:val="TAL"/>
              <w:rPr>
                <w:rFonts w:cs="Arial"/>
                <w:sz w:val="16"/>
                <w:szCs w:val="16"/>
              </w:rPr>
            </w:pPr>
            <w:r w:rsidRPr="00B840EF">
              <w:rPr>
                <w:rFonts w:cs="Arial"/>
                <w:sz w:val="16"/>
                <w:szCs w:val="16"/>
              </w:rPr>
              <w:t>RAN2</w:t>
            </w:r>
          </w:p>
        </w:tc>
        <w:tc>
          <w:tcPr>
            <w:tcW w:w="709" w:type="dxa"/>
            <w:shd w:val="clear" w:color="auto" w:fill="auto"/>
          </w:tcPr>
          <w:p w14:paraId="7291AB40" w14:textId="51948E88" w:rsidR="00B840EF" w:rsidRPr="00B840EF" w:rsidRDefault="00B840EF" w:rsidP="00B840EF">
            <w:pPr>
              <w:pStyle w:val="TAL"/>
              <w:rPr>
                <w:rFonts w:cs="Arial"/>
                <w:sz w:val="16"/>
                <w:szCs w:val="16"/>
              </w:rPr>
            </w:pPr>
            <w:r w:rsidRPr="00B840EF">
              <w:rPr>
                <w:rFonts w:cs="Arial"/>
                <w:sz w:val="16"/>
                <w:szCs w:val="16"/>
              </w:rPr>
              <w:t> </w:t>
            </w:r>
          </w:p>
        </w:tc>
        <w:tc>
          <w:tcPr>
            <w:tcW w:w="1190" w:type="dxa"/>
            <w:shd w:val="clear" w:color="auto" w:fill="auto"/>
          </w:tcPr>
          <w:p w14:paraId="5963A0CC" w14:textId="1141B11D" w:rsidR="00B840EF" w:rsidRPr="00B840EF" w:rsidRDefault="00B840EF" w:rsidP="00B840EF">
            <w:pPr>
              <w:pStyle w:val="TAL"/>
              <w:rPr>
                <w:rFonts w:cs="Arial"/>
                <w:sz w:val="16"/>
                <w:szCs w:val="16"/>
              </w:rPr>
            </w:pPr>
            <w:r w:rsidRPr="00B840EF">
              <w:rPr>
                <w:rFonts w:cs="Arial"/>
                <w:sz w:val="16"/>
                <w:szCs w:val="16"/>
              </w:rPr>
              <w:t>R1-2403683</w:t>
            </w:r>
          </w:p>
        </w:tc>
      </w:tr>
      <w:tr w:rsidR="00B840EF" w:rsidRPr="00B840EF" w14:paraId="3453F57C"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E99798E" w14:textId="4FF7B551" w:rsidR="00B840EF" w:rsidRPr="00B840EF" w:rsidRDefault="00B840EF" w:rsidP="00B840EF">
            <w:pPr>
              <w:pStyle w:val="TAL"/>
              <w:rPr>
                <w:rFonts w:cs="Arial"/>
                <w:sz w:val="16"/>
                <w:szCs w:val="16"/>
              </w:rPr>
            </w:pPr>
            <w:r w:rsidRPr="00B840EF">
              <w:rPr>
                <w:rFonts w:cs="Arial"/>
                <w:sz w:val="16"/>
                <w:szCs w:val="16"/>
              </w:rPr>
              <w:t>R2-2404116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D91C32" w14:textId="5DC2E947" w:rsidR="00B840EF" w:rsidRPr="00B840EF" w:rsidRDefault="00B840EF" w:rsidP="00B840EF">
            <w:pPr>
              <w:pStyle w:val="TAL"/>
              <w:rPr>
                <w:rFonts w:cs="Arial"/>
                <w:sz w:val="16"/>
                <w:szCs w:val="16"/>
              </w:rPr>
            </w:pPr>
            <w:r w:rsidRPr="00B840EF">
              <w:rPr>
                <w:rFonts w:cs="Arial"/>
                <w:sz w:val="16"/>
                <w:szCs w:val="16"/>
              </w:rPr>
              <w:t>LS on Rel-18 RAN1 UE features list for NR after RAN1#116bis (R1-2403705; contact: NTT DOCOMO, AT&amp;T)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1B7B4F" w14:textId="4E8DC161" w:rsidR="00B840EF" w:rsidRPr="00B840EF" w:rsidRDefault="00B840EF" w:rsidP="00B840EF">
            <w:pPr>
              <w:pStyle w:val="TAL"/>
              <w:rPr>
                <w:rFonts w:cs="Arial"/>
                <w:sz w:val="16"/>
                <w:szCs w:val="16"/>
              </w:rPr>
            </w:pPr>
            <w:r w:rsidRPr="00B840EF">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567B0A" w14:textId="407711C2" w:rsidR="00B840EF" w:rsidRPr="00B840EF" w:rsidRDefault="00B840EF" w:rsidP="00B840EF">
            <w:pPr>
              <w:pStyle w:val="TAL"/>
              <w:rPr>
                <w:rFonts w:cs="Arial"/>
                <w:sz w:val="16"/>
                <w:szCs w:val="16"/>
              </w:rPr>
            </w:pPr>
            <w:r w:rsidRPr="00B840E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AF357" w14:textId="07E8448A" w:rsidR="00B840EF" w:rsidRPr="00B840EF" w:rsidRDefault="00B840EF" w:rsidP="00B840EF">
            <w:pPr>
              <w:pStyle w:val="TAL"/>
              <w:rPr>
                <w:rFonts w:cs="Arial"/>
                <w:sz w:val="16"/>
                <w:szCs w:val="16"/>
              </w:rPr>
            </w:pPr>
            <w:r w:rsidRPr="00B840EF">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16401A" w14:textId="0DC06AA0" w:rsidR="00B840EF" w:rsidRPr="00B840EF" w:rsidRDefault="00B840EF" w:rsidP="00B840EF">
            <w:pPr>
              <w:pStyle w:val="TAL"/>
              <w:rPr>
                <w:rFonts w:cs="Arial"/>
                <w:sz w:val="16"/>
                <w:szCs w:val="16"/>
              </w:rPr>
            </w:pPr>
            <w:r w:rsidRPr="00B840EF">
              <w:rPr>
                <w:rFonts w:cs="Arial"/>
                <w:sz w:val="16"/>
                <w:szCs w:val="16"/>
              </w:rPr>
              <w:t>NR_MIMO_evo_DL_UL, NR_pos_enh2, Netw_Energy_NR, NR_netcon_repeater, NR_NTN_enh, NR_Mob_enh2, NR_SL_enh2, NR_redcap_enh, NR_MC_enh, NR_XR_enh, NR_FR1_lessthan_5MHz_BW, NR_DSS_enh, NR_BWP_wor, NR_cov_enh2, 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A5E3B7" w14:textId="14DFC766" w:rsidR="00B840EF" w:rsidRPr="00B840EF" w:rsidRDefault="00B840EF" w:rsidP="00B840EF">
            <w:pPr>
              <w:pStyle w:val="TAL"/>
              <w:rPr>
                <w:rFonts w:cs="Arial"/>
                <w:sz w:val="16"/>
                <w:szCs w:val="16"/>
              </w:rPr>
            </w:pPr>
            <w:r w:rsidRPr="00B840EF">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D94C8" w14:textId="67F163B4" w:rsidR="00B840EF" w:rsidRPr="00B840EF" w:rsidRDefault="00B840EF" w:rsidP="00B840EF">
            <w:pPr>
              <w:pStyle w:val="TAL"/>
              <w:rPr>
                <w:rFonts w:cs="Arial"/>
                <w:sz w:val="16"/>
                <w:szCs w:val="16"/>
              </w:rPr>
            </w:pPr>
            <w:r w:rsidRPr="00B840E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8E1AA6D" w14:textId="11F8A58C" w:rsidR="00B840EF" w:rsidRPr="00B840EF" w:rsidRDefault="00B840EF" w:rsidP="00B840EF">
            <w:pPr>
              <w:pStyle w:val="TAL"/>
              <w:rPr>
                <w:rFonts w:cs="Arial"/>
                <w:sz w:val="16"/>
                <w:szCs w:val="16"/>
              </w:rPr>
            </w:pPr>
            <w:r w:rsidRPr="00B840EF">
              <w:rPr>
                <w:rFonts w:cs="Arial"/>
                <w:sz w:val="16"/>
                <w:szCs w:val="16"/>
              </w:rPr>
              <w:t>R1-2403705</w:t>
            </w:r>
          </w:p>
        </w:tc>
      </w:tr>
      <w:tr w:rsidR="00B840EF" w:rsidRPr="00B840EF" w14:paraId="108B6AF0" w14:textId="77777777" w:rsidTr="007851D7">
        <w:trPr>
          <w:trHeight w:val="20"/>
        </w:trPr>
        <w:tc>
          <w:tcPr>
            <w:tcW w:w="1168" w:type="dxa"/>
            <w:shd w:val="clear" w:color="auto" w:fill="auto"/>
          </w:tcPr>
          <w:p w14:paraId="13FD6061" w14:textId="597585D0" w:rsidR="00B840EF" w:rsidRPr="00B840EF" w:rsidRDefault="00B840EF" w:rsidP="00B840EF">
            <w:pPr>
              <w:pStyle w:val="TAL"/>
              <w:rPr>
                <w:rFonts w:cs="Arial"/>
                <w:sz w:val="16"/>
                <w:szCs w:val="16"/>
              </w:rPr>
            </w:pPr>
            <w:r w:rsidRPr="00B840EF">
              <w:rPr>
                <w:rFonts w:cs="Arial"/>
                <w:sz w:val="16"/>
                <w:szCs w:val="16"/>
              </w:rPr>
              <w:t>R2-2404117</w:t>
            </w:r>
          </w:p>
        </w:tc>
        <w:tc>
          <w:tcPr>
            <w:tcW w:w="2410" w:type="dxa"/>
            <w:shd w:val="clear" w:color="auto" w:fill="auto"/>
          </w:tcPr>
          <w:p w14:paraId="7A6723E7" w14:textId="429E4D6E" w:rsidR="00B840EF" w:rsidRPr="00B840EF" w:rsidRDefault="00B840EF" w:rsidP="00B840EF">
            <w:pPr>
              <w:pStyle w:val="TAL"/>
              <w:rPr>
                <w:rFonts w:cs="Arial"/>
                <w:sz w:val="16"/>
                <w:szCs w:val="16"/>
              </w:rPr>
            </w:pPr>
            <w:r w:rsidRPr="00B840EF">
              <w:rPr>
                <w:rFonts w:cs="Arial"/>
                <w:sz w:val="16"/>
                <w:szCs w:val="16"/>
              </w:rPr>
              <w:t>LS on PRS resource ID for bandwidth aggregation (R1-2403728; contact: ZTE)</w:t>
            </w:r>
          </w:p>
        </w:tc>
        <w:tc>
          <w:tcPr>
            <w:tcW w:w="850" w:type="dxa"/>
            <w:shd w:val="clear" w:color="auto" w:fill="auto"/>
          </w:tcPr>
          <w:p w14:paraId="61D95DBC" w14:textId="6E13B179" w:rsidR="00B840EF" w:rsidRPr="00B840EF" w:rsidRDefault="00B840EF" w:rsidP="00B840EF">
            <w:pPr>
              <w:pStyle w:val="TAL"/>
              <w:rPr>
                <w:rFonts w:cs="Arial"/>
                <w:sz w:val="16"/>
                <w:szCs w:val="16"/>
              </w:rPr>
            </w:pPr>
            <w:r w:rsidRPr="00B840EF">
              <w:rPr>
                <w:rFonts w:cs="Arial"/>
                <w:sz w:val="16"/>
                <w:szCs w:val="16"/>
              </w:rPr>
              <w:t>RAN1</w:t>
            </w:r>
          </w:p>
        </w:tc>
        <w:tc>
          <w:tcPr>
            <w:tcW w:w="851" w:type="dxa"/>
            <w:shd w:val="clear" w:color="auto" w:fill="auto"/>
          </w:tcPr>
          <w:p w14:paraId="6AEDE935" w14:textId="6570B517" w:rsidR="00B840EF" w:rsidRPr="00B840EF" w:rsidRDefault="00B840EF" w:rsidP="00B840EF">
            <w:pPr>
              <w:pStyle w:val="TAL"/>
              <w:rPr>
                <w:rFonts w:cs="Arial"/>
                <w:sz w:val="16"/>
                <w:szCs w:val="16"/>
              </w:rPr>
            </w:pPr>
            <w:r w:rsidRPr="00B840EF">
              <w:rPr>
                <w:rFonts w:cs="Arial"/>
                <w:sz w:val="16"/>
                <w:szCs w:val="16"/>
              </w:rPr>
              <w:t>noted</w:t>
            </w:r>
          </w:p>
        </w:tc>
        <w:tc>
          <w:tcPr>
            <w:tcW w:w="709" w:type="dxa"/>
            <w:shd w:val="clear" w:color="auto" w:fill="auto"/>
          </w:tcPr>
          <w:p w14:paraId="44189662" w14:textId="28F5E376" w:rsidR="00B840EF" w:rsidRPr="00B840EF" w:rsidRDefault="00B840EF" w:rsidP="00B840EF">
            <w:pPr>
              <w:pStyle w:val="TAL"/>
              <w:rPr>
                <w:rFonts w:cs="Arial"/>
                <w:sz w:val="16"/>
                <w:szCs w:val="16"/>
              </w:rPr>
            </w:pPr>
            <w:r w:rsidRPr="00B840EF">
              <w:rPr>
                <w:rFonts w:cs="Arial"/>
                <w:sz w:val="16"/>
                <w:szCs w:val="16"/>
              </w:rPr>
              <w:t>Rel-18</w:t>
            </w:r>
          </w:p>
        </w:tc>
        <w:tc>
          <w:tcPr>
            <w:tcW w:w="1417" w:type="dxa"/>
            <w:shd w:val="clear" w:color="auto" w:fill="auto"/>
          </w:tcPr>
          <w:p w14:paraId="7E4DF874" w14:textId="3F6D4BAD" w:rsidR="00B840EF" w:rsidRPr="00B840EF" w:rsidRDefault="00B840EF" w:rsidP="00B840EF">
            <w:pPr>
              <w:pStyle w:val="TAL"/>
              <w:rPr>
                <w:rFonts w:cs="Arial"/>
                <w:sz w:val="16"/>
                <w:szCs w:val="16"/>
              </w:rPr>
            </w:pPr>
            <w:r w:rsidRPr="00B840EF">
              <w:rPr>
                <w:rFonts w:cs="Arial"/>
                <w:sz w:val="16"/>
                <w:szCs w:val="16"/>
              </w:rPr>
              <w:t>NR_pos_enh2-Core</w:t>
            </w:r>
          </w:p>
        </w:tc>
        <w:tc>
          <w:tcPr>
            <w:tcW w:w="709" w:type="dxa"/>
            <w:shd w:val="clear" w:color="auto" w:fill="auto"/>
          </w:tcPr>
          <w:p w14:paraId="10416597" w14:textId="4153BF79" w:rsidR="00B840EF" w:rsidRPr="00B840EF" w:rsidRDefault="00B840EF" w:rsidP="00B840EF">
            <w:pPr>
              <w:pStyle w:val="TAL"/>
              <w:rPr>
                <w:rFonts w:cs="Arial"/>
                <w:sz w:val="16"/>
                <w:szCs w:val="16"/>
              </w:rPr>
            </w:pPr>
            <w:r w:rsidRPr="00B840EF">
              <w:rPr>
                <w:rFonts w:cs="Arial"/>
                <w:sz w:val="16"/>
                <w:szCs w:val="16"/>
              </w:rPr>
              <w:t>RAN2</w:t>
            </w:r>
          </w:p>
        </w:tc>
        <w:tc>
          <w:tcPr>
            <w:tcW w:w="709" w:type="dxa"/>
            <w:shd w:val="clear" w:color="auto" w:fill="auto"/>
          </w:tcPr>
          <w:p w14:paraId="37E3179D" w14:textId="2CA3BE9B" w:rsidR="00B840EF" w:rsidRPr="00B840EF" w:rsidRDefault="00B840EF" w:rsidP="00B840EF">
            <w:pPr>
              <w:pStyle w:val="TAL"/>
              <w:rPr>
                <w:rFonts w:cs="Arial"/>
                <w:sz w:val="16"/>
                <w:szCs w:val="16"/>
              </w:rPr>
            </w:pPr>
            <w:r w:rsidRPr="00B840EF">
              <w:rPr>
                <w:rFonts w:cs="Arial"/>
                <w:sz w:val="16"/>
                <w:szCs w:val="16"/>
              </w:rPr>
              <w:t> </w:t>
            </w:r>
          </w:p>
        </w:tc>
        <w:tc>
          <w:tcPr>
            <w:tcW w:w="1190" w:type="dxa"/>
            <w:shd w:val="clear" w:color="auto" w:fill="auto"/>
          </w:tcPr>
          <w:p w14:paraId="1E0DBFFF" w14:textId="7FDD04F0" w:rsidR="00B840EF" w:rsidRPr="00B840EF" w:rsidRDefault="00B840EF" w:rsidP="00B840EF">
            <w:pPr>
              <w:pStyle w:val="TAL"/>
              <w:rPr>
                <w:rFonts w:cs="Arial"/>
                <w:sz w:val="16"/>
                <w:szCs w:val="16"/>
              </w:rPr>
            </w:pPr>
            <w:r w:rsidRPr="00B840EF">
              <w:rPr>
                <w:rFonts w:cs="Arial"/>
                <w:sz w:val="16"/>
                <w:szCs w:val="16"/>
              </w:rPr>
              <w:t>R1-2403728</w:t>
            </w:r>
          </w:p>
        </w:tc>
      </w:tr>
      <w:tr w:rsidR="00B840EF" w:rsidRPr="00B840EF" w14:paraId="3291A6F5" w14:textId="77777777" w:rsidTr="007851D7">
        <w:trPr>
          <w:trHeight w:val="20"/>
        </w:trPr>
        <w:tc>
          <w:tcPr>
            <w:tcW w:w="1168" w:type="dxa"/>
            <w:shd w:val="clear" w:color="auto" w:fill="auto"/>
          </w:tcPr>
          <w:p w14:paraId="4F922FBC" w14:textId="1704F283" w:rsidR="00B840EF" w:rsidRPr="00B840EF" w:rsidRDefault="00B840EF" w:rsidP="00B840EF">
            <w:pPr>
              <w:pStyle w:val="TAL"/>
              <w:rPr>
                <w:rFonts w:cs="Arial"/>
                <w:sz w:val="16"/>
                <w:szCs w:val="16"/>
              </w:rPr>
            </w:pPr>
            <w:r w:rsidRPr="00B840EF">
              <w:rPr>
                <w:rFonts w:cs="Arial"/>
                <w:sz w:val="16"/>
                <w:szCs w:val="16"/>
              </w:rPr>
              <w:t>R2-2404118</w:t>
            </w:r>
          </w:p>
        </w:tc>
        <w:tc>
          <w:tcPr>
            <w:tcW w:w="2410" w:type="dxa"/>
            <w:shd w:val="clear" w:color="auto" w:fill="auto"/>
          </w:tcPr>
          <w:p w14:paraId="363E2221" w14:textId="0AA1D939" w:rsidR="00B840EF" w:rsidRPr="00B840EF" w:rsidRDefault="00B840EF" w:rsidP="00B840EF">
            <w:pPr>
              <w:pStyle w:val="TAL"/>
              <w:rPr>
                <w:rFonts w:cs="Arial"/>
                <w:sz w:val="16"/>
                <w:szCs w:val="16"/>
              </w:rPr>
            </w:pPr>
            <w:r w:rsidRPr="00B840EF">
              <w:rPr>
                <w:rFonts w:cs="Arial"/>
                <w:sz w:val="16"/>
                <w:szCs w:val="16"/>
              </w:rPr>
              <w:t>LS on the dci-FormatsSL and DCI format 3_2 (R1-2403732; contact: Qualcomm)</w:t>
            </w:r>
          </w:p>
        </w:tc>
        <w:tc>
          <w:tcPr>
            <w:tcW w:w="850" w:type="dxa"/>
            <w:shd w:val="clear" w:color="auto" w:fill="auto"/>
          </w:tcPr>
          <w:p w14:paraId="08B015DF" w14:textId="54453AE5" w:rsidR="00B840EF" w:rsidRPr="00B840EF" w:rsidRDefault="00B840EF" w:rsidP="00B840EF">
            <w:pPr>
              <w:pStyle w:val="TAL"/>
              <w:rPr>
                <w:rFonts w:cs="Arial"/>
                <w:sz w:val="16"/>
                <w:szCs w:val="16"/>
              </w:rPr>
            </w:pPr>
            <w:r w:rsidRPr="00B840EF">
              <w:rPr>
                <w:rFonts w:cs="Arial"/>
                <w:sz w:val="16"/>
                <w:szCs w:val="16"/>
              </w:rPr>
              <w:t>RAN1</w:t>
            </w:r>
          </w:p>
        </w:tc>
        <w:tc>
          <w:tcPr>
            <w:tcW w:w="851" w:type="dxa"/>
            <w:shd w:val="clear" w:color="auto" w:fill="auto"/>
          </w:tcPr>
          <w:p w14:paraId="6643C33B" w14:textId="421660F2" w:rsidR="00B840EF" w:rsidRPr="00B840EF" w:rsidRDefault="00B840EF" w:rsidP="00B840EF">
            <w:pPr>
              <w:pStyle w:val="TAL"/>
              <w:rPr>
                <w:rFonts w:cs="Arial"/>
                <w:sz w:val="16"/>
                <w:szCs w:val="16"/>
              </w:rPr>
            </w:pPr>
            <w:r w:rsidRPr="00B840EF">
              <w:rPr>
                <w:rFonts w:cs="Arial"/>
                <w:sz w:val="16"/>
                <w:szCs w:val="16"/>
              </w:rPr>
              <w:t>noted</w:t>
            </w:r>
          </w:p>
        </w:tc>
        <w:tc>
          <w:tcPr>
            <w:tcW w:w="709" w:type="dxa"/>
            <w:shd w:val="clear" w:color="auto" w:fill="auto"/>
          </w:tcPr>
          <w:p w14:paraId="50A5A99D" w14:textId="0669762C" w:rsidR="00B840EF" w:rsidRPr="00B840EF" w:rsidRDefault="00B840EF" w:rsidP="00B840EF">
            <w:pPr>
              <w:pStyle w:val="TAL"/>
              <w:rPr>
                <w:rFonts w:cs="Arial"/>
                <w:sz w:val="16"/>
                <w:szCs w:val="16"/>
              </w:rPr>
            </w:pPr>
            <w:r w:rsidRPr="00B840EF">
              <w:rPr>
                <w:rFonts w:cs="Arial"/>
                <w:sz w:val="16"/>
                <w:szCs w:val="16"/>
              </w:rPr>
              <w:t>Rel-18</w:t>
            </w:r>
          </w:p>
        </w:tc>
        <w:tc>
          <w:tcPr>
            <w:tcW w:w="1417" w:type="dxa"/>
            <w:shd w:val="clear" w:color="auto" w:fill="auto"/>
          </w:tcPr>
          <w:p w14:paraId="7E68DD8C" w14:textId="0E1E936A" w:rsidR="00B840EF" w:rsidRPr="00B840EF" w:rsidRDefault="00B840EF" w:rsidP="00B840EF">
            <w:pPr>
              <w:pStyle w:val="TAL"/>
              <w:rPr>
                <w:rFonts w:cs="Arial"/>
                <w:sz w:val="16"/>
                <w:szCs w:val="16"/>
              </w:rPr>
            </w:pPr>
            <w:r w:rsidRPr="00B840EF">
              <w:rPr>
                <w:rFonts w:cs="Arial"/>
                <w:sz w:val="16"/>
                <w:szCs w:val="16"/>
              </w:rPr>
              <w:t>NR_pos_enh2-Core</w:t>
            </w:r>
          </w:p>
        </w:tc>
        <w:tc>
          <w:tcPr>
            <w:tcW w:w="709" w:type="dxa"/>
            <w:shd w:val="clear" w:color="auto" w:fill="auto"/>
          </w:tcPr>
          <w:p w14:paraId="18084B2F" w14:textId="49AA7414" w:rsidR="00B840EF" w:rsidRPr="00B840EF" w:rsidRDefault="00B840EF" w:rsidP="00B840EF">
            <w:pPr>
              <w:pStyle w:val="TAL"/>
              <w:rPr>
                <w:rFonts w:cs="Arial"/>
                <w:sz w:val="16"/>
                <w:szCs w:val="16"/>
              </w:rPr>
            </w:pPr>
            <w:r w:rsidRPr="00B840EF">
              <w:rPr>
                <w:rFonts w:cs="Arial"/>
                <w:sz w:val="16"/>
                <w:szCs w:val="16"/>
              </w:rPr>
              <w:t>RAN2</w:t>
            </w:r>
          </w:p>
        </w:tc>
        <w:tc>
          <w:tcPr>
            <w:tcW w:w="709" w:type="dxa"/>
            <w:shd w:val="clear" w:color="auto" w:fill="auto"/>
          </w:tcPr>
          <w:p w14:paraId="1138FF5A" w14:textId="2B33F10B" w:rsidR="00B840EF" w:rsidRPr="00B840EF" w:rsidRDefault="00B840EF" w:rsidP="00B840EF">
            <w:pPr>
              <w:pStyle w:val="TAL"/>
              <w:rPr>
                <w:rFonts w:cs="Arial"/>
                <w:sz w:val="16"/>
                <w:szCs w:val="16"/>
              </w:rPr>
            </w:pPr>
            <w:r w:rsidRPr="00B840EF">
              <w:rPr>
                <w:rFonts w:cs="Arial"/>
                <w:sz w:val="16"/>
                <w:szCs w:val="16"/>
              </w:rPr>
              <w:t> </w:t>
            </w:r>
          </w:p>
        </w:tc>
        <w:tc>
          <w:tcPr>
            <w:tcW w:w="1190" w:type="dxa"/>
            <w:shd w:val="clear" w:color="auto" w:fill="auto"/>
          </w:tcPr>
          <w:p w14:paraId="52A8D8CA" w14:textId="275F9DAE" w:rsidR="00B840EF" w:rsidRPr="00B840EF" w:rsidRDefault="00B840EF" w:rsidP="00B840EF">
            <w:pPr>
              <w:pStyle w:val="TAL"/>
              <w:rPr>
                <w:rFonts w:cs="Arial"/>
                <w:sz w:val="16"/>
                <w:szCs w:val="16"/>
              </w:rPr>
            </w:pPr>
            <w:r w:rsidRPr="00B840EF">
              <w:rPr>
                <w:rFonts w:cs="Arial"/>
                <w:sz w:val="16"/>
                <w:szCs w:val="16"/>
              </w:rPr>
              <w:t>R1-2403732</w:t>
            </w:r>
          </w:p>
        </w:tc>
      </w:tr>
      <w:tr w:rsidR="00B840EF" w:rsidRPr="00B840EF" w14:paraId="7405EFD0" w14:textId="77777777" w:rsidTr="007851D7">
        <w:trPr>
          <w:trHeight w:val="20"/>
        </w:trPr>
        <w:tc>
          <w:tcPr>
            <w:tcW w:w="1168" w:type="dxa"/>
            <w:shd w:val="clear" w:color="auto" w:fill="auto"/>
          </w:tcPr>
          <w:p w14:paraId="18BEDC39" w14:textId="09011F19" w:rsidR="00B840EF" w:rsidRPr="00B840EF" w:rsidRDefault="00B840EF" w:rsidP="00B840EF">
            <w:pPr>
              <w:pStyle w:val="TAL"/>
              <w:rPr>
                <w:rFonts w:cs="Arial"/>
                <w:sz w:val="16"/>
                <w:szCs w:val="16"/>
              </w:rPr>
            </w:pPr>
            <w:r w:rsidRPr="00B840EF">
              <w:rPr>
                <w:rFonts w:cs="Arial"/>
                <w:sz w:val="16"/>
                <w:szCs w:val="16"/>
              </w:rPr>
              <w:lastRenderedPageBreak/>
              <w:t>R2-2404119</w:t>
            </w:r>
          </w:p>
        </w:tc>
        <w:tc>
          <w:tcPr>
            <w:tcW w:w="2410" w:type="dxa"/>
            <w:shd w:val="clear" w:color="auto" w:fill="auto"/>
          </w:tcPr>
          <w:p w14:paraId="6D133AAA" w14:textId="67928335" w:rsidR="00B840EF" w:rsidRPr="00B840EF" w:rsidRDefault="00B840EF" w:rsidP="00B840EF">
            <w:pPr>
              <w:pStyle w:val="TAL"/>
              <w:rPr>
                <w:rFonts w:cs="Arial"/>
                <w:sz w:val="16"/>
                <w:szCs w:val="16"/>
              </w:rPr>
            </w:pPr>
            <w:r w:rsidRPr="00B840EF">
              <w:rPr>
                <w:rFonts w:cs="Arial"/>
                <w:sz w:val="16"/>
                <w:szCs w:val="16"/>
              </w:rPr>
              <w:t>Reply LS on RRC network assistant signalling for advanced receiver on MU-MIMO scenario (R1-2403750; contact: China Telecom)</w:t>
            </w:r>
          </w:p>
        </w:tc>
        <w:tc>
          <w:tcPr>
            <w:tcW w:w="850" w:type="dxa"/>
            <w:shd w:val="clear" w:color="auto" w:fill="auto"/>
          </w:tcPr>
          <w:p w14:paraId="15BE824C" w14:textId="42493B57" w:rsidR="00B840EF" w:rsidRPr="00B840EF" w:rsidRDefault="00B840EF" w:rsidP="00B840EF">
            <w:pPr>
              <w:pStyle w:val="TAL"/>
              <w:rPr>
                <w:rFonts w:cs="Arial"/>
                <w:sz w:val="16"/>
                <w:szCs w:val="16"/>
              </w:rPr>
            </w:pPr>
            <w:r w:rsidRPr="00B840EF">
              <w:rPr>
                <w:rFonts w:cs="Arial"/>
                <w:sz w:val="16"/>
                <w:szCs w:val="16"/>
              </w:rPr>
              <w:t>RAN1</w:t>
            </w:r>
          </w:p>
        </w:tc>
        <w:tc>
          <w:tcPr>
            <w:tcW w:w="851" w:type="dxa"/>
            <w:shd w:val="clear" w:color="auto" w:fill="auto"/>
          </w:tcPr>
          <w:p w14:paraId="48995EDF" w14:textId="5141A9F2" w:rsidR="00B840EF" w:rsidRPr="00B840EF" w:rsidRDefault="00B840EF" w:rsidP="00B840EF">
            <w:pPr>
              <w:pStyle w:val="TAL"/>
              <w:rPr>
                <w:rFonts w:cs="Arial"/>
                <w:sz w:val="16"/>
                <w:szCs w:val="16"/>
              </w:rPr>
            </w:pPr>
            <w:r w:rsidRPr="00B840EF">
              <w:rPr>
                <w:rFonts w:cs="Arial"/>
                <w:sz w:val="16"/>
                <w:szCs w:val="16"/>
              </w:rPr>
              <w:t>noted</w:t>
            </w:r>
          </w:p>
        </w:tc>
        <w:tc>
          <w:tcPr>
            <w:tcW w:w="709" w:type="dxa"/>
            <w:shd w:val="clear" w:color="auto" w:fill="auto"/>
          </w:tcPr>
          <w:p w14:paraId="3ED972DE" w14:textId="3ED0F70F" w:rsidR="00B840EF" w:rsidRPr="00B840EF" w:rsidRDefault="00B840EF" w:rsidP="00B840EF">
            <w:pPr>
              <w:pStyle w:val="TAL"/>
              <w:rPr>
                <w:rFonts w:cs="Arial"/>
                <w:sz w:val="16"/>
                <w:szCs w:val="16"/>
              </w:rPr>
            </w:pPr>
            <w:r w:rsidRPr="00B840EF">
              <w:rPr>
                <w:rFonts w:cs="Arial"/>
                <w:sz w:val="16"/>
                <w:szCs w:val="16"/>
              </w:rPr>
              <w:t>Rel-18</w:t>
            </w:r>
          </w:p>
        </w:tc>
        <w:tc>
          <w:tcPr>
            <w:tcW w:w="1417" w:type="dxa"/>
            <w:shd w:val="clear" w:color="auto" w:fill="auto"/>
          </w:tcPr>
          <w:p w14:paraId="37189108" w14:textId="5AA1E153" w:rsidR="00B840EF" w:rsidRPr="00B840EF" w:rsidRDefault="00B840EF" w:rsidP="00B840EF">
            <w:pPr>
              <w:pStyle w:val="TAL"/>
              <w:rPr>
                <w:rFonts w:cs="Arial"/>
                <w:sz w:val="16"/>
                <w:szCs w:val="16"/>
              </w:rPr>
            </w:pPr>
            <w:r w:rsidRPr="00B840EF">
              <w:rPr>
                <w:rFonts w:cs="Arial"/>
                <w:sz w:val="16"/>
                <w:szCs w:val="16"/>
              </w:rPr>
              <w:t>NR_demod_enh3-Core</w:t>
            </w:r>
          </w:p>
        </w:tc>
        <w:tc>
          <w:tcPr>
            <w:tcW w:w="709" w:type="dxa"/>
            <w:shd w:val="clear" w:color="auto" w:fill="auto"/>
          </w:tcPr>
          <w:p w14:paraId="4480A657" w14:textId="5E547355" w:rsidR="00B840EF" w:rsidRPr="00B840EF" w:rsidRDefault="00B840EF" w:rsidP="00B840EF">
            <w:pPr>
              <w:pStyle w:val="TAL"/>
              <w:rPr>
                <w:rFonts w:cs="Arial"/>
                <w:sz w:val="16"/>
                <w:szCs w:val="16"/>
              </w:rPr>
            </w:pPr>
            <w:r w:rsidRPr="00B840EF">
              <w:rPr>
                <w:rFonts w:cs="Arial"/>
                <w:sz w:val="16"/>
                <w:szCs w:val="16"/>
              </w:rPr>
              <w:t>RAN2, RAN4</w:t>
            </w:r>
          </w:p>
        </w:tc>
        <w:tc>
          <w:tcPr>
            <w:tcW w:w="709" w:type="dxa"/>
            <w:shd w:val="clear" w:color="auto" w:fill="auto"/>
          </w:tcPr>
          <w:p w14:paraId="167A278F" w14:textId="68D97F5C" w:rsidR="00B840EF" w:rsidRPr="00B840EF" w:rsidRDefault="00B840EF" w:rsidP="00B840EF">
            <w:pPr>
              <w:pStyle w:val="TAL"/>
              <w:rPr>
                <w:rFonts w:cs="Arial"/>
                <w:sz w:val="16"/>
                <w:szCs w:val="16"/>
              </w:rPr>
            </w:pPr>
            <w:r w:rsidRPr="00B840EF">
              <w:rPr>
                <w:rFonts w:cs="Arial"/>
                <w:sz w:val="16"/>
                <w:szCs w:val="16"/>
              </w:rPr>
              <w:t> </w:t>
            </w:r>
          </w:p>
        </w:tc>
        <w:tc>
          <w:tcPr>
            <w:tcW w:w="1190" w:type="dxa"/>
            <w:shd w:val="clear" w:color="auto" w:fill="auto"/>
          </w:tcPr>
          <w:p w14:paraId="674C4528" w14:textId="1077B341" w:rsidR="00B840EF" w:rsidRPr="00B840EF" w:rsidRDefault="00B840EF" w:rsidP="00B840EF">
            <w:pPr>
              <w:pStyle w:val="TAL"/>
              <w:rPr>
                <w:rFonts w:cs="Arial"/>
                <w:sz w:val="16"/>
                <w:szCs w:val="16"/>
              </w:rPr>
            </w:pPr>
            <w:r w:rsidRPr="00B840EF">
              <w:rPr>
                <w:rFonts w:cs="Arial"/>
                <w:sz w:val="16"/>
                <w:szCs w:val="16"/>
              </w:rPr>
              <w:t>R1-2403750</w:t>
            </w:r>
          </w:p>
        </w:tc>
      </w:tr>
      <w:tr w:rsidR="00B840EF" w:rsidRPr="00B840EF" w14:paraId="343D1655" w14:textId="77777777" w:rsidTr="007851D7">
        <w:trPr>
          <w:trHeight w:val="20"/>
        </w:trPr>
        <w:tc>
          <w:tcPr>
            <w:tcW w:w="1168" w:type="dxa"/>
            <w:shd w:val="clear" w:color="auto" w:fill="auto"/>
          </w:tcPr>
          <w:p w14:paraId="22CDE810" w14:textId="6937D443" w:rsidR="00B840EF" w:rsidRPr="00B840EF" w:rsidRDefault="00B840EF" w:rsidP="00B840EF">
            <w:pPr>
              <w:pStyle w:val="TAL"/>
              <w:rPr>
                <w:rFonts w:cs="Arial"/>
                <w:sz w:val="16"/>
                <w:szCs w:val="16"/>
              </w:rPr>
            </w:pPr>
            <w:r w:rsidRPr="00B840EF">
              <w:rPr>
                <w:rFonts w:cs="Arial"/>
                <w:sz w:val="16"/>
                <w:szCs w:val="16"/>
              </w:rPr>
              <w:t>R2-2404120</w:t>
            </w:r>
          </w:p>
        </w:tc>
        <w:tc>
          <w:tcPr>
            <w:tcW w:w="2410" w:type="dxa"/>
            <w:shd w:val="clear" w:color="auto" w:fill="auto"/>
          </w:tcPr>
          <w:p w14:paraId="504C7E0F" w14:textId="59C6B0AC" w:rsidR="00B840EF" w:rsidRPr="00B840EF" w:rsidRDefault="00B840EF" w:rsidP="00B840EF">
            <w:pPr>
              <w:pStyle w:val="TAL"/>
              <w:rPr>
                <w:rFonts w:cs="Arial"/>
                <w:sz w:val="16"/>
                <w:szCs w:val="16"/>
              </w:rPr>
            </w:pPr>
            <w:r w:rsidRPr="00B840EF">
              <w:rPr>
                <w:rFonts w:cs="Arial"/>
                <w:sz w:val="16"/>
                <w:szCs w:val="16"/>
              </w:rPr>
              <w:t>LS on the capability mux-HARQ-ACK-withoutPUCCH-onPUSCH-r16 (R1-2403760; contact: MediaTek)</w:t>
            </w:r>
          </w:p>
        </w:tc>
        <w:tc>
          <w:tcPr>
            <w:tcW w:w="850" w:type="dxa"/>
            <w:shd w:val="clear" w:color="auto" w:fill="auto"/>
          </w:tcPr>
          <w:p w14:paraId="218CF3E5" w14:textId="3446E9FE" w:rsidR="00B840EF" w:rsidRPr="00B840EF" w:rsidRDefault="00B840EF" w:rsidP="00B840EF">
            <w:pPr>
              <w:pStyle w:val="TAL"/>
              <w:rPr>
                <w:rFonts w:cs="Arial"/>
                <w:sz w:val="16"/>
                <w:szCs w:val="16"/>
              </w:rPr>
            </w:pPr>
            <w:r w:rsidRPr="00B840EF">
              <w:rPr>
                <w:rFonts w:cs="Arial"/>
                <w:sz w:val="16"/>
                <w:szCs w:val="16"/>
              </w:rPr>
              <w:t>RAN1</w:t>
            </w:r>
          </w:p>
        </w:tc>
        <w:tc>
          <w:tcPr>
            <w:tcW w:w="851" w:type="dxa"/>
            <w:shd w:val="clear" w:color="auto" w:fill="auto"/>
          </w:tcPr>
          <w:p w14:paraId="377567FE" w14:textId="23D5B576" w:rsidR="00B840EF" w:rsidRPr="00B840EF" w:rsidRDefault="00B840EF" w:rsidP="00B840EF">
            <w:pPr>
              <w:pStyle w:val="TAL"/>
              <w:rPr>
                <w:rFonts w:cs="Arial"/>
                <w:sz w:val="16"/>
                <w:szCs w:val="16"/>
              </w:rPr>
            </w:pPr>
            <w:r w:rsidRPr="00B840EF">
              <w:rPr>
                <w:rFonts w:cs="Arial"/>
                <w:sz w:val="16"/>
                <w:szCs w:val="16"/>
              </w:rPr>
              <w:t>noted</w:t>
            </w:r>
          </w:p>
        </w:tc>
        <w:tc>
          <w:tcPr>
            <w:tcW w:w="709" w:type="dxa"/>
            <w:shd w:val="clear" w:color="auto" w:fill="auto"/>
          </w:tcPr>
          <w:p w14:paraId="2E233FE9" w14:textId="6B4E3F9B" w:rsidR="00B840EF" w:rsidRPr="00B840EF" w:rsidRDefault="00B840EF" w:rsidP="00B840EF">
            <w:pPr>
              <w:pStyle w:val="TAL"/>
              <w:rPr>
                <w:rFonts w:cs="Arial"/>
                <w:sz w:val="16"/>
                <w:szCs w:val="16"/>
              </w:rPr>
            </w:pPr>
            <w:r w:rsidRPr="00B840EF">
              <w:rPr>
                <w:rFonts w:cs="Arial"/>
                <w:sz w:val="16"/>
                <w:szCs w:val="16"/>
              </w:rPr>
              <w:t>Rel-17</w:t>
            </w:r>
          </w:p>
        </w:tc>
        <w:tc>
          <w:tcPr>
            <w:tcW w:w="1417" w:type="dxa"/>
            <w:shd w:val="clear" w:color="auto" w:fill="auto"/>
          </w:tcPr>
          <w:p w14:paraId="19578FCF" w14:textId="769F561F" w:rsidR="00B840EF" w:rsidRPr="00B840EF" w:rsidRDefault="00B840EF" w:rsidP="00B840EF">
            <w:pPr>
              <w:pStyle w:val="TAL"/>
              <w:rPr>
                <w:rFonts w:cs="Arial"/>
                <w:sz w:val="16"/>
                <w:szCs w:val="16"/>
              </w:rPr>
            </w:pPr>
            <w:r w:rsidRPr="00B840EF">
              <w:rPr>
                <w:rFonts w:cs="Arial"/>
                <w:sz w:val="16"/>
                <w:szCs w:val="16"/>
              </w:rPr>
              <w:t>TEI17, NR_newRAT-Core</w:t>
            </w:r>
          </w:p>
        </w:tc>
        <w:tc>
          <w:tcPr>
            <w:tcW w:w="709" w:type="dxa"/>
            <w:shd w:val="clear" w:color="auto" w:fill="auto"/>
          </w:tcPr>
          <w:p w14:paraId="4F34BA96" w14:textId="219E5657" w:rsidR="00B840EF" w:rsidRPr="00B840EF" w:rsidRDefault="00B840EF" w:rsidP="00B840EF">
            <w:pPr>
              <w:pStyle w:val="TAL"/>
              <w:rPr>
                <w:rFonts w:cs="Arial"/>
                <w:sz w:val="16"/>
                <w:szCs w:val="16"/>
              </w:rPr>
            </w:pPr>
            <w:r w:rsidRPr="00B840EF">
              <w:rPr>
                <w:rFonts w:cs="Arial"/>
                <w:sz w:val="16"/>
                <w:szCs w:val="16"/>
              </w:rPr>
              <w:t>RAN2</w:t>
            </w:r>
          </w:p>
        </w:tc>
        <w:tc>
          <w:tcPr>
            <w:tcW w:w="709" w:type="dxa"/>
            <w:shd w:val="clear" w:color="auto" w:fill="auto"/>
          </w:tcPr>
          <w:p w14:paraId="34E6E3C9" w14:textId="5263051F" w:rsidR="00B840EF" w:rsidRPr="00B840EF" w:rsidRDefault="00B840EF" w:rsidP="00B840EF">
            <w:pPr>
              <w:pStyle w:val="TAL"/>
              <w:rPr>
                <w:rFonts w:cs="Arial"/>
                <w:sz w:val="16"/>
                <w:szCs w:val="16"/>
              </w:rPr>
            </w:pPr>
            <w:r w:rsidRPr="00B840EF">
              <w:rPr>
                <w:rFonts w:cs="Arial"/>
                <w:sz w:val="16"/>
                <w:szCs w:val="16"/>
              </w:rPr>
              <w:t> </w:t>
            </w:r>
          </w:p>
        </w:tc>
        <w:tc>
          <w:tcPr>
            <w:tcW w:w="1190" w:type="dxa"/>
            <w:shd w:val="clear" w:color="auto" w:fill="auto"/>
          </w:tcPr>
          <w:p w14:paraId="18BD60F3" w14:textId="0F709EB7" w:rsidR="00B840EF" w:rsidRPr="00B840EF" w:rsidRDefault="00B840EF" w:rsidP="00B840EF">
            <w:pPr>
              <w:pStyle w:val="TAL"/>
              <w:rPr>
                <w:rFonts w:cs="Arial"/>
                <w:sz w:val="16"/>
                <w:szCs w:val="16"/>
              </w:rPr>
            </w:pPr>
            <w:r w:rsidRPr="00B840EF">
              <w:rPr>
                <w:rFonts w:cs="Arial"/>
                <w:sz w:val="16"/>
                <w:szCs w:val="16"/>
              </w:rPr>
              <w:t>R1-2403760</w:t>
            </w:r>
          </w:p>
        </w:tc>
      </w:tr>
      <w:tr w:rsidR="00B840EF" w:rsidRPr="00B840EF" w14:paraId="58EEB649" w14:textId="77777777" w:rsidTr="007851D7">
        <w:trPr>
          <w:trHeight w:val="20"/>
        </w:trPr>
        <w:tc>
          <w:tcPr>
            <w:tcW w:w="1168" w:type="dxa"/>
            <w:shd w:val="clear" w:color="auto" w:fill="auto"/>
          </w:tcPr>
          <w:p w14:paraId="268E7C5E" w14:textId="476E63AC" w:rsidR="00B840EF" w:rsidRPr="00B840EF" w:rsidRDefault="00B840EF" w:rsidP="00B840EF">
            <w:pPr>
              <w:pStyle w:val="TAL"/>
              <w:rPr>
                <w:rFonts w:cs="Arial"/>
                <w:sz w:val="16"/>
                <w:szCs w:val="16"/>
              </w:rPr>
            </w:pPr>
            <w:r w:rsidRPr="00B840EF">
              <w:rPr>
                <w:rFonts w:cs="Arial"/>
                <w:sz w:val="16"/>
                <w:szCs w:val="16"/>
              </w:rPr>
              <w:t>R2-2404121</w:t>
            </w:r>
          </w:p>
        </w:tc>
        <w:tc>
          <w:tcPr>
            <w:tcW w:w="2410" w:type="dxa"/>
            <w:shd w:val="clear" w:color="auto" w:fill="auto"/>
          </w:tcPr>
          <w:p w14:paraId="4345F28C" w14:textId="27B50508" w:rsidR="00B840EF" w:rsidRPr="00B840EF" w:rsidRDefault="00B840EF" w:rsidP="00B840EF">
            <w:pPr>
              <w:pStyle w:val="TAL"/>
              <w:rPr>
                <w:rFonts w:cs="Arial"/>
                <w:sz w:val="16"/>
                <w:szCs w:val="16"/>
              </w:rPr>
            </w:pPr>
            <w:r w:rsidRPr="00B840EF">
              <w:rPr>
                <w:rFonts w:cs="Arial"/>
                <w:sz w:val="16"/>
                <w:szCs w:val="16"/>
              </w:rPr>
              <w:t>LS on the conditions for triggering UL WUS transmission to request on-demand SIB1 (R1-2403779; contact: MediaTek)</w:t>
            </w:r>
          </w:p>
        </w:tc>
        <w:tc>
          <w:tcPr>
            <w:tcW w:w="850" w:type="dxa"/>
            <w:shd w:val="clear" w:color="auto" w:fill="auto"/>
          </w:tcPr>
          <w:p w14:paraId="6D76BAE0" w14:textId="0D6B6D46" w:rsidR="00B840EF" w:rsidRPr="00B840EF" w:rsidRDefault="00B840EF" w:rsidP="00B840EF">
            <w:pPr>
              <w:pStyle w:val="TAL"/>
              <w:rPr>
                <w:rFonts w:cs="Arial"/>
                <w:sz w:val="16"/>
                <w:szCs w:val="16"/>
              </w:rPr>
            </w:pPr>
            <w:r w:rsidRPr="00B840EF">
              <w:rPr>
                <w:rFonts w:cs="Arial"/>
                <w:sz w:val="16"/>
                <w:szCs w:val="16"/>
              </w:rPr>
              <w:t>RAN1</w:t>
            </w:r>
          </w:p>
        </w:tc>
        <w:tc>
          <w:tcPr>
            <w:tcW w:w="851" w:type="dxa"/>
            <w:shd w:val="clear" w:color="auto" w:fill="auto"/>
          </w:tcPr>
          <w:p w14:paraId="7EEC114B" w14:textId="6C6C3504" w:rsidR="00B840EF" w:rsidRPr="00B840EF" w:rsidRDefault="00B840EF" w:rsidP="00B840EF">
            <w:pPr>
              <w:pStyle w:val="TAL"/>
              <w:rPr>
                <w:rFonts w:cs="Arial"/>
                <w:sz w:val="16"/>
                <w:szCs w:val="16"/>
              </w:rPr>
            </w:pPr>
            <w:r w:rsidRPr="00B840EF">
              <w:rPr>
                <w:rFonts w:cs="Arial"/>
                <w:sz w:val="16"/>
                <w:szCs w:val="16"/>
              </w:rPr>
              <w:t>noted</w:t>
            </w:r>
          </w:p>
        </w:tc>
        <w:tc>
          <w:tcPr>
            <w:tcW w:w="709" w:type="dxa"/>
            <w:shd w:val="clear" w:color="auto" w:fill="auto"/>
          </w:tcPr>
          <w:p w14:paraId="41605611" w14:textId="2771675B" w:rsidR="00B840EF" w:rsidRPr="00B840EF" w:rsidRDefault="00B840EF" w:rsidP="00B840EF">
            <w:pPr>
              <w:pStyle w:val="TAL"/>
              <w:rPr>
                <w:rFonts w:cs="Arial"/>
                <w:sz w:val="16"/>
                <w:szCs w:val="16"/>
              </w:rPr>
            </w:pPr>
            <w:r w:rsidRPr="00B840EF">
              <w:rPr>
                <w:rFonts w:cs="Arial"/>
                <w:sz w:val="16"/>
                <w:szCs w:val="16"/>
              </w:rPr>
              <w:t>Rel-19</w:t>
            </w:r>
          </w:p>
        </w:tc>
        <w:tc>
          <w:tcPr>
            <w:tcW w:w="1417" w:type="dxa"/>
            <w:shd w:val="clear" w:color="auto" w:fill="auto"/>
          </w:tcPr>
          <w:p w14:paraId="27D2B2B4" w14:textId="2B519329" w:rsidR="00B840EF" w:rsidRPr="00B840EF" w:rsidRDefault="00B840EF" w:rsidP="00B840EF">
            <w:pPr>
              <w:pStyle w:val="TAL"/>
              <w:rPr>
                <w:rFonts w:cs="Arial"/>
                <w:sz w:val="16"/>
                <w:szCs w:val="16"/>
              </w:rPr>
            </w:pPr>
            <w:r w:rsidRPr="00B840EF">
              <w:rPr>
                <w:rFonts w:cs="Arial"/>
                <w:sz w:val="16"/>
                <w:szCs w:val="16"/>
              </w:rPr>
              <w:t>Netw_Energy_NR_enh</w:t>
            </w:r>
          </w:p>
        </w:tc>
        <w:tc>
          <w:tcPr>
            <w:tcW w:w="709" w:type="dxa"/>
            <w:shd w:val="clear" w:color="auto" w:fill="auto"/>
          </w:tcPr>
          <w:p w14:paraId="591E65C7" w14:textId="1379794A" w:rsidR="00B840EF" w:rsidRPr="00B840EF" w:rsidRDefault="00B840EF" w:rsidP="00B840EF">
            <w:pPr>
              <w:pStyle w:val="TAL"/>
              <w:rPr>
                <w:rFonts w:cs="Arial"/>
                <w:sz w:val="16"/>
                <w:szCs w:val="16"/>
              </w:rPr>
            </w:pPr>
            <w:r w:rsidRPr="00B840EF">
              <w:rPr>
                <w:rFonts w:cs="Arial"/>
                <w:sz w:val="16"/>
                <w:szCs w:val="16"/>
              </w:rPr>
              <w:t>RAN2</w:t>
            </w:r>
          </w:p>
        </w:tc>
        <w:tc>
          <w:tcPr>
            <w:tcW w:w="709" w:type="dxa"/>
            <w:shd w:val="clear" w:color="auto" w:fill="auto"/>
          </w:tcPr>
          <w:p w14:paraId="7E335A95" w14:textId="3E4711DD" w:rsidR="00B840EF" w:rsidRPr="00B840EF" w:rsidRDefault="00B840EF" w:rsidP="00B840EF">
            <w:pPr>
              <w:pStyle w:val="TAL"/>
              <w:rPr>
                <w:rFonts w:cs="Arial"/>
                <w:sz w:val="16"/>
                <w:szCs w:val="16"/>
              </w:rPr>
            </w:pPr>
            <w:r w:rsidRPr="00B840EF">
              <w:rPr>
                <w:rFonts w:cs="Arial"/>
                <w:sz w:val="16"/>
                <w:szCs w:val="16"/>
              </w:rPr>
              <w:t> </w:t>
            </w:r>
          </w:p>
        </w:tc>
        <w:tc>
          <w:tcPr>
            <w:tcW w:w="1190" w:type="dxa"/>
            <w:shd w:val="clear" w:color="auto" w:fill="auto"/>
          </w:tcPr>
          <w:p w14:paraId="1326F76C" w14:textId="5B5DFDBE" w:rsidR="00B840EF" w:rsidRPr="00B840EF" w:rsidRDefault="00B840EF" w:rsidP="00B840EF">
            <w:pPr>
              <w:pStyle w:val="TAL"/>
              <w:rPr>
                <w:rFonts w:cs="Arial"/>
                <w:sz w:val="16"/>
                <w:szCs w:val="16"/>
              </w:rPr>
            </w:pPr>
            <w:r w:rsidRPr="00B840EF">
              <w:rPr>
                <w:rFonts w:cs="Arial"/>
                <w:sz w:val="16"/>
                <w:szCs w:val="16"/>
              </w:rPr>
              <w:t>R1-2403779</w:t>
            </w:r>
          </w:p>
        </w:tc>
      </w:tr>
      <w:tr w:rsidR="00B840EF" w:rsidRPr="00B840EF" w14:paraId="4E12A65F"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8D3F65E" w14:textId="1295B80A" w:rsidR="00B840EF" w:rsidRPr="00B840EF" w:rsidRDefault="00B840EF" w:rsidP="00B840EF">
            <w:pPr>
              <w:pStyle w:val="TAL"/>
              <w:rPr>
                <w:rFonts w:cs="Arial"/>
                <w:sz w:val="16"/>
                <w:szCs w:val="16"/>
              </w:rPr>
            </w:pPr>
            <w:r w:rsidRPr="00B840EF">
              <w:rPr>
                <w:rFonts w:cs="Arial"/>
                <w:sz w:val="16"/>
                <w:szCs w:val="16"/>
              </w:rPr>
              <w:t>R2-2404122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69F6AE9" w14:textId="731A03E0" w:rsidR="00B840EF" w:rsidRPr="00B840EF" w:rsidRDefault="00B840EF" w:rsidP="00B840EF">
            <w:pPr>
              <w:pStyle w:val="TAL"/>
              <w:rPr>
                <w:rFonts w:cs="Arial"/>
                <w:sz w:val="16"/>
                <w:szCs w:val="16"/>
              </w:rPr>
            </w:pPr>
            <w:r w:rsidRPr="00B840EF">
              <w:rPr>
                <w:rFonts w:cs="Arial"/>
                <w:sz w:val="16"/>
                <w:szCs w:val="16"/>
              </w:rPr>
              <w:t>LS on support of MRO for MR-DC SCG failure (R3-242195; contact: ZTE)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D542AA" w14:textId="3456D19A" w:rsidR="00B840EF" w:rsidRPr="00B840EF" w:rsidRDefault="00B840EF" w:rsidP="00B840EF">
            <w:pPr>
              <w:pStyle w:val="TAL"/>
              <w:rPr>
                <w:rFonts w:cs="Arial"/>
                <w:sz w:val="16"/>
                <w:szCs w:val="16"/>
              </w:rPr>
            </w:pPr>
            <w:r w:rsidRPr="00B840EF">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B3B50" w14:textId="02C67213" w:rsidR="00B840EF" w:rsidRPr="00B840EF" w:rsidRDefault="00B840EF" w:rsidP="00B840EF">
            <w:pPr>
              <w:pStyle w:val="TAL"/>
              <w:rPr>
                <w:rFonts w:cs="Arial"/>
                <w:sz w:val="16"/>
                <w:szCs w:val="16"/>
              </w:rPr>
            </w:pPr>
            <w:r w:rsidRPr="00B840E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CF57D0" w14:textId="4706FDB8" w:rsidR="00B840EF" w:rsidRPr="00B840EF" w:rsidRDefault="00B840EF" w:rsidP="00B840EF">
            <w:pPr>
              <w:pStyle w:val="TAL"/>
              <w:rPr>
                <w:rFonts w:cs="Arial"/>
                <w:sz w:val="16"/>
                <w:szCs w:val="16"/>
              </w:rPr>
            </w:pPr>
            <w:r w:rsidRPr="00B840EF">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6881AE" w14:textId="0622C2D3" w:rsidR="00B840EF" w:rsidRPr="00B840EF" w:rsidRDefault="00B840EF" w:rsidP="00B840EF">
            <w:pPr>
              <w:pStyle w:val="TAL"/>
              <w:rPr>
                <w:rFonts w:cs="Arial"/>
                <w:sz w:val="16"/>
                <w:szCs w:val="16"/>
                <w:lang w:val="fr-FR"/>
              </w:rPr>
            </w:pPr>
            <w:r w:rsidRPr="00B840EF">
              <w:rPr>
                <w:rFonts w:cs="Arial"/>
                <w:sz w:val="16"/>
                <w:szCs w:val="16"/>
                <w:lang w:val="fr-FR"/>
              </w:rPr>
              <w:t>NR_ENDC_SON_MDT_Ph4-Core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3D61C" w14:textId="00500F2F" w:rsidR="00B840EF" w:rsidRPr="00B840EF" w:rsidRDefault="00B840EF" w:rsidP="00B840EF">
            <w:pPr>
              <w:pStyle w:val="TAL"/>
              <w:rPr>
                <w:rFonts w:cs="Arial"/>
                <w:sz w:val="16"/>
                <w:szCs w:val="16"/>
              </w:rPr>
            </w:pPr>
            <w:r w:rsidRPr="00B840E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79F193" w14:textId="1A632D0F" w:rsidR="00B840EF" w:rsidRPr="00B840EF" w:rsidRDefault="00B840EF" w:rsidP="00B840EF">
            <w:pPr>
              <w:pStyle w:val="TAL"/>
              <w:rPr>
                <w:rFonts w:cs="Arial"/>
                <w:sz w:val="16"/>
                <w:szCs w:val="16"/>
              </w:rPr>
            </w:pPr>
            <w:r w:rsidRPr="00B840E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F35628D" w14:textId="29FDCA83" w:rsidR="00B840EF" w:rsidRPr="00B840EF" w:rsidRDefault="00B840EF" w:rsidP="00B840EF">
            <w:pPr>
              <w:pStyle w:val="TAL"/>
              <w:rPr>
                <w:rFonts w:cs="Arial"/>
                <w:sz w:val="16"/>
                <w:szCs w:val="16"/>
              </w:rPr>
            </w:pPr>
            <w:r w:rsidRPr="00B840EF">
              <w:rPr>
                <w:rFonts w:cs="Arial"/>
                <w:sz w:val="16"/>
                <w:szCs w:val="16"/>
              </w:rPr>
              <w:t>R3-242195</w:t>
            </w:r>
          </w:p>
        </w:tc>
      </w:tr>
      <w:tr w:rsidR="00B840EF" w:rsidRPr="00B840EF" w14:paraId="714F9C33"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C855A9C" w14:textId="69452090" w:rsidR="00B840EF" w:rsidRPr="00B840EF" w:rsidRDefault="00B840EF" w:rsidP="00B840EF">
            <w:pPr>
              <w:pStyle w:val="TAL"/>
              <w:rPr>
                <w:rFonts w:cs="Arial"/>
                <w:sz w:val="16"/>
                <w:szCs w:val="16"/>
              </w:rPr>
            </w:pPr>
            <w:r w:rsidRPr="00B840EF">
              <w:rPr>
                <w:rFonts w:cs="Arial"/>
                <w:sz w:val="16"/>
                <w:szCs w:val="16"/>
              </w:rPr>
              <w:t>R2-2404123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2F1F32D" w14:textId="276C41B1" w:rsidR="00B840EF" w:rsidRPr="00B840EF" w:rsidRDefault="00B840EF" w:rsidP="00B840EF">
            <w:pPr>
              <w:pStyle w:val="TAL"/>
              <w:rPr>
                <w:rFonts w:cs="Arial"/>
                <w:sz w:val="16"/>
                <w:szCs w:val="16"/>
              </w:rPr>
            </w:pPr>
            <w:r w:rsidRPr="00B840EF">
              <w:rPr>
                <w:rFonts w:cs="Arial"/>
                <w:sz w:val="16"/>
                <w:szCs w:val="16"/>
              </w:rPr>
              <w:t>Reply LS on SDT signalling optimization for partial context transfer (R3-242198; contact: ZTE)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0B03C0" w14:textId="2D51BA22" w:rsidR="00B840EF" w:rsidRPr="00B840EF" w:rsidRDefault="00B840EF" w:rsidP="00B840EF">
            <w:pPr>
              <w:pStyle w:val="TAL"/>
              <w:rPr>
                <w:rFonts w:cs="Arial"/>
                <w:sz w:val="16"/>
                <w:szCs w:val="16"/>
              </w:rPr>
            </w:pPr>
            <w:r w:rsidRPr="00B840EF">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9BC6FF" w14:textId="7DEA08BE" w:rsidR="00B840EF" w:rsidRPr="00B840EF" w:rsidRDefault="00B840EF" w:rsidP="00B840EF">
            <w:pPr>
              <w:pStyle w:val="TAL"/>
              <w:rPr>
                <w:rFonts w:cs="Arial"/>
                <w:sz w:val="16"/>
                <w:szCs w:val="16"/>
              </w:rPr>
            </w:pPr>
            <w:r w:rsidRPr="00B840E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E145A" w14:textId="730EA607" w:rsidR="00B840EF" w:rsidRPr="00B840EF" w:rsidRDefault="00B840EF" w:rsidP="00B840EF">
            <w:pPr>
              <w:pStyle w:val="TAL"/>
              <w:rPr>
                <w:rFonts w:cs="Arial"/>
                <w:sz w:val="16"/>
                <w:szCs w:val="16"/>
              </w:rPr>
            </w:pPr>
            <w:r w:rsidRPr="00B840EF">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CFBA4E" w14:textId="6FFE21F1" w:rsidR="00B840EF" w:rsidRPr="00B840EF" w:rsidRDefault="00B840EF" w:rsidP="00B840EF">
            <w:pPr>
              <w:pStyle w:val="TAL"/>
              <w:rPr>
                <w:rFonts w:cs="Arial"/>
                <w:sz w:val="16"/>
                <w:szCs w:val="16"/>
              </w:rPr>
            </w:pPr>
            <w:r w:rsidRPr="00B840EF">
              <w:rPr>
                <w:rFonts w:cs="Arial"/>
                <w:sz w:val="16"/>
                <w:szCs w:val="16"/>
              </w:rPr>
              <w:t>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B14AF" w14:textId="4FEB8C2C" w:rsidR="00B840EF" w:rsidRPr="00B840EF" w:rsidRDefault="00B840EF" w:rsidP="00B840EF">
            <w:pPr>
              <w:pStyle w:val="TAL"/>
              <w:rPr>
                <w:rFonts w:cs="Arial"/>
                <w:sz w:val="16"/>
                <w:szCs w:val="16"/>
              </w:rPr>
            </w:pPr>
            <w:r w:rsidRPr="00B840E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C548F3" w14:textId="70F5CACD" w:rsidR="00B840EF" w:rsidRPr="00B840EF" w:rsidRDefault="00B840EF" w:rsidP="00B840EF">
            <w:pPr>
              <w:pStyle w:val="TAL"/>
              <w:rPr>
                <w:rFonts w:cs="Arial"/>
                <w:sz w:val="16"/>
                <w:szCs w:val="16"/>
              </w:rPr>
            </w:pPr>
            <w:r w:rsidRPr="00B840E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38C8823" w14:textId="525F88A6" w:rsidR="00B840EF" w:rsidRPr="00B840EF" w:rsidRDefault="00B840EF" w:rsidP="00B840EF">
            <w:pPr>
              <w:pStyle w:val="TAL"/>
              <w:rPr>
                <w:rFonts w:cs="Arial"/>
                <w:sz w:val="16"/>
                <w:szCs w:val="16"/>
              </w:rPr>
            </w:pPr>
            <w:r w:rsidRPr="00B840EF">
              <w:rPr>
                <w:rFonts w:cs="Arial"/>
                <w:sz w:val="16"/>
                <w:szCs w:val="16"/>
              </w:rPr>
              <w:t>R3-242198</w:t>
            </w:r>
          </w:p>
        </w:tc>
      </w:tr>
      <w:tr w:rsidR="00B840EF" w:rsidRPr="00B840EF" w14:paraId="40425059"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628498A" w14:textId="4B7823AE" w:rsidR="00B840EF" w:rsidRPr="00B840EF" w:rsidRDefault="00B840EF" w:rsidP="00B840EF">
            <w:pPr>
              <w:pStyle w:val="TAL"/>
              <w:rPr>
                <w:rFonts w:cs="Arial"/>
                <w:sz w:val="16"/>
                <w:szCs w:val="16"/>
              </w:rPr>
            </w:pPr>
            <w:r w:rsidRPr="00B840EF">
              <w:rPr>
                <w:rFonts w:cs="Arial"/>
                <w:sz w:val="16"/>
                <w:szCs w:val="16"/>
              </w:rPr>
              <w:t>R2-2404124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299F419" w14:textId="50600ED3" w:rsidR="00B840EF" w:rsidRPr="00B840EF" w:rsidRDefault="00B840EF" w:rsidP="00B840EF">
            <w:pPr>
              <w:pStyle w:val="TAL"/>
              <w:rPr>
                <w:rFonts w:cs="Arial"/>
                <w:sz w:val="16"/>
                <w:szCs w:val="16"/>
              </w:rPr>
            </w:pPr>
            <w:r w:rsidRPr="00B840EF">
              <w:rPr>
                <w:rFonts w:cs="Arial"/>
                <w:sz w:val="16"/>
                <w:szCs w:val="16"/>
              </w:rPr>
              <w:t>Reply LS on combination of HST and RRM relaxation (R4-2403532; contact: Apple)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362912" w14:textId="0C11C6DD" w:rsidR="00B840EF" w:rsidRPr="00B840EF" w:rsidRDefault="00B840EF" w:rsidP="00B840EF">
            <w:pPr>
              <w:pStyle w:val="TAL"/>
              <w:rPr>
                <w:rFonts w:cs="Arial"/>
                <w:sz w:val="16"/>
                <w:szCs w:val="16"/>
              </w:rPr>
            </w:pPr>
            <w:r w:rsidRPr="00B840EF">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D23DAD" w14:textId="3EB07536" w:rsidR="00B840EF" w:rsidRPr="00B840EF" w:rsidRDefault="00B840EF" w:rsidP="00B840EF">
            <w:pPr>
              <w:pStyle w:val="TAL"/>
              <w:rPr>
                <w:rFonts w:cs="Arial"/>
                <w:sz w:val="16"/>
                <w:szCs w:val="16"/>
              </w:rPr>
            </w:pPr>
            <w:r w:rsidRPr="00B840E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950124" w14:textId="56BCB332" w:rsidR="00B840EF" w:rsidRPr="00B840EF" w:rsidRDefault="00B840EF" w:rsidP="00B840EF">
            <w:pPr>
              <w:pStyle w:val="TAL"/>
              <w:rPr>
                <w:rFonts w:cs="Arial"/>
                <w:sz w:val="16"/>
                <w:szCs w:val="16"/>
              </w:rPr>
            </w:pPr>
            <w:r w:rsidRPr="00B840EF">
              <w:rPr>
                <w:rFonts w:cs="Arial"/>
                <w:sz w:val="16"/>
                <w:szCs w:val="16"/>
              </w:rPr>
              <w:t>Rel-16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59C67A" w14:textId="5A7AE0C0" w:rsidR="00B840EF" w:rsidRPr="00B840EF" w:rsidRDefault="00B840EF" w:rsidP="00B840EF">
            <w:pPr>
              <w:pStyle w:val="TAL"/>
              <w:rPr>
                <w:rFonts w:cs="Arial"/>
                <w:sz w:val="16"/>
                <w:szCs w:val="16"/>
              </w:rPr>
            </w:pPr>
            <w:r w:rsidRPr="00B840EF">
              <w:rPr>
                <w:rFonts w:cs="Arial"/>
                <w:sz w:val="16"/>
                <w:szCs w:val="16"/>
              </w:rPr>
              <w:t>NR_HST, NR_UE_pow_sav-Core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00EAA" w14:textId="3EAA0D28" w:rsidR="00B840EF" w:rsidRPr="00B840EF" w:rsidRDefault="00B840EF" w:rsidP="00B840EF">
            <w:pPr>
              <w:pStyle w:val="TAL"/>
              <w:rPr>
                <w:rFonts w:cs="Arial"/>
                <w:sz w:val="16"/>
                <w:szCs w:val="16"/>
              </w:rPr>
            </w:pPr>
            <w:r w:rsidRPr="00B840E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F4927" w14:textId="2D7FEDF0" w:rsidR="00B840EF" w:rsidRPr="00B840EF" w:rsidRDefault="00B840EF" w:rsidP="00B840EF">
            <w:pPr>
              <w:pStyle w:val="TAL"/>
              <w:rPr>
                <w:rFonts w:cs="Arial"/>
                <w:sz w:val="16"/>
                <w:szCs w:val="16"/>
              </w:rPr>
            </w:pPr>
            <w:r w:rsidRPr="00B840E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063C41" w14:textId="36B8DD0E" w:rsidR="00B840EF" w:rsidRPr="00B840EF" w:rsidRDefault="00B840EF" w:rsidP="00B840EF">
            <w:pPr>
              <w:pStyle w:val="TAL"/>
              <w:rPr>
                <w:rFonts w:cs="Arial"/>
                <w:sz w:val="16"/>
                <w:szCs w:val="16"/>
              </w:rPr>
            </w:pPr>
            <w:r w:rsidRPr="00B840EF">
              <w:rPr>
                <w:rFonts w:cs="Arial"/>
                <w:sz w:val="16"/>
                <w:szCs w:val="16"/>
              </w:rPr>
              <w:t>R4-2403532</w:t>
            </w:r>
          </w:p>
        </w:tc>
      </w:tr>
      <w:tr w:rsidR="00B840EF" w:rsidRPr="00B840EF" w14:paraId="24144901"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B112BCA" w14:textId="1A0BB81E" w:rsidR="00B840EF" w:rsidRPr="00B840EF" w:rsidRDefault="00B840EF" w:rsidP="00B840EF">
            <w:pPr>
              <w:pStyle w:val="TAL"/>
              <w:rPr>
                <w:rFonts w:cs="Arial"/>
                <w:sz w:val="16"/>
                <w:szCs w:val="16"/>
              </w:rPr>
            </w:pPr>
            <w:r w:rsidRPr="00B840EF">
              <w:rPr>
                <w:rFonts w:cs="Arial"/>
                <w:sz w:val="16"/>
                <w:szCs w:val="16"/>
              </w:rPr>
              <w:t>R2-2404125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C9CCD5" w14:textId="6466A1C8" w:rsidR="00B840EF" w:rsidRPr="00B840EF" w:rsidRDefault="00B840EF" w:rsidP="00B840EF">
            <w:pPr>
              <w:pStyle w:val="TAL"/>
              <w:rPr>
                <w:rFonts w:cs="Arial"/>
                <w:sz w:val="16"/>
                <w:szCs w:val="16"/>
              </w:rPr>
            </w:pPr>
            <w:r w:rsidRPr="00B840EF">
              <w:rPr>
                <w:rFonts w:cs="Arial"/>
                <w:sz w:val="16"/>
                <w:szCs w:val="16"/>
              </w:rPr>
              <w:t>LS on SL positioning measurements (R4-2406386;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C3E92A" w14:textId="0E374235" w:rsidR="00B840EF" w:rsidRPr="00B840EF" w:rsidRDefault="00B840EF" w:rsidP="00B840EF">
            <w:pPr>
              <w:pStyle w:val="TAL"/>
              <w:rPr>
                <w:rFonts w:cs="Arial"/>
                <w:sz w:val="16"/>
                <w:szCs w:val="16"/>
              </w:rPr>
            </w:pPr>
            <w:r w:rsidRPr="00B840EF">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D4A562" w14:textId="59808C40" w:rsidR="00B840EF" w:rsidRPr="00B840EF" w:rsidRDefault="00B840EF" w:rsidP="00B840EF">
            <w:pPr>
              <w:pStyle w:val="TAL"/>
              <w:rPr>
                <w:rFonts w:cs="Arial"/>
                <w:sz w:val="16"/>
                <w:szCs w:val="16"/>
              </w:rPr>
            </w:pPr>
            <w:r w:rsidRPr="00B840E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D97221" w14:textId="53198EF2" w:rsidR="00B840EF" w:rsidRPr="00B840EF" w:rsidRDefault="00B840EF" w:rsidP="00B840EF">
            <w:pPr>
              <w:pStyle w:val="TAL"/>
              <w:rPr>
                <w:rFonts w:cs="Arial"/>
                <w:sz w:val="16"/>
                <w:szCs w:val="16"/>
              </w:rPr>
            </w:pPr>
            <w:r w:rsidRPr="00B840EF">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FC0114" w14:textId="40845FE9" w:rsidR="00B840EF" w:rsidRPr="00B840EF" w:rsidRDefault="00B840EF" w:rsidP="00B840EF">
            <w:pPr>
              <w:pStyle w:val="TAL"/>
              <w:rPr>
                <w:rFonts w:cs="Arial"/>
                <w:sz w:val="16"/>
                <w:szCs w:val="16"/>
                <w:lang w:val="fr-FR"/>
              </w:rPr>
            </w:pPr>
            <w:r w:rsidRPr="00B840EF">
              <w:rPr>
                <w:rFonts w:cs="Arial"/>
                <w:sz w:val="16"/>
                <w:szCs w:val="16"/>
              </w:rPr>
              <w:t>NR_pos_enh2-Core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C232BC" w14:textId="7C856884" w:rsidR="00B840EF" w:rsidRPr="00B840EF" w:rsidRDefault="00B840EF" w:rsidP="00B840EF">
            <w:pPr>
              <w:pStyle w:val="TAL"/>
              <w:rPr>
                <w:rFonts w:cs="Arial"/>
                <w:sz w:val="16"/>
                <w:szCs w:val="16"/>
                <w:lang w:val="fr-FR"/>
              </w:rPr>
            </w:pPr>
            <w:r w:rsidRPr="00B840EF">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21214D" w14:textId="2ECD594C" w:rsidR="00B840EF" w:rsidRPr="00B840EF" w:rsidRDefault="00B840EF" w:rsidP="00B840EF">
            <w:pPr>
              <w:pStyle w:val="TAL"/>
              <w:rPr>
                <w:rFonts w:cs="Arial"/>
                <w:sz w:val="16"/>
                <w:szCs w:val="16"/>
                <w:lang w:val="fr-FR"/>
              </w:rPr>
            </w:pPr>
            <w:r w:rsidRPr="00B840E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B0759FE" w14:textId="4949A139" w:rsidR="00B840EF" w:rsidRPr="00B840EF" w:rsidRDefault="00B840EF" w:rsidP="00B840EF">
            <w:pPr>
              <w:pStyle w:val="TAL"/>
              <w:rPr>
                <w:rFonts w:cs="Arial"/>
                <w:sz w:val="16"/>
                <w:szCs w:val="16"/>
                <w:lang w:val="fr-FR"/>
              </w:rPr>
            </w:pPr>
            <w:r w:rsidRPr="00B840EF">
              <w:rPr>
                <w:rFonts w:cs="Arial"/>
                <w:sz w:val="16"/>
                <w:szCs w:val="16"/>
              </w:rPr>
              <w:t>R4-2406386</w:t>
            </w:r>
          </w:p>
        </w:tc>
      </w:tr>
      <w:tr w:rsidR="00B840EF" w:rsidRPr="00B840EF" w14:paraId="176454BF"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9417C23" w14:textId="3625B1B5" w:rsidR="00B840EF" w:rsidRPr="00B840EF" w:rsidRDefault="00B840EF" w:rsidP="00B840EF">
            <w:pPr>
              <w:pStyle w:val="TAL"/>
              <w:rPr>
                <w:rFonts w:cs="Arial"/>
                <w:sz w:val="16"/>
                <w:szCs w:val="16"/>
              </w:rPr>
            </w:pPr>
            <w:r w:rsidRPr="00B840EF">
              <w:rPr>
                <w:rFonts w:cs="Arial"/>
                <w:sz w:val="16"/>
                <w:szCs w:val="16"/>
              </w:rPr>
              <w:t>R2-2404126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0441D37" w14:textId="4E84FFA6" w:rsidR="00B840EF" w:rsidRPr="00B840EF" w:rsidRDefault="00B840EF" w:rsidP="00B840EF">
            <w:pPr>
              <w:pStyle w:val="TAL"/>
              <w:rPr>
                <w:rFonts w:cs="Arial"/>
                <w:sz w:val="16"/>
                <w:szCs w:val="16"/>
              </w:rPr>
            </w:pPr>
            <w:r w:rsidRPr="00B840EF">
              <w:rPr>
                <w:rFonts w:cs="Arial"/>
                <w:sz w:val="16"/>
                <w:szCs w:val="16"/>
              </w:rPr>
              <w:t>Reply LS on n-TimingAdvanceOffset for PDCCH order RACH (R4-2406444; contact: Apple)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2179EE" w14:textId="28E9E7ED" w:rsidR="00B840EF" w:rsidRPr="00B840EF" w:rsidRDefault="00B840EF" w:rsidP="00B840EF">
            <w:pPr>
              <w:pStyle w:val="TAL"/>
              <w:rPr>
                <w:rFonts w:cs="Arial"/>
                <w:sz w:val="16"/>
                <w:szCs w:val="16"/>
              </w:rPr>
            </w:pPr>
            <w:r w:rsidRPr="00B840EF">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F8D15" w14:textId="68F0D565" w:rsidR="00B840EF" w:rsidRPr="00B840EF" w:rsidRDefault="00B840EF" w:rsidP="00B840EF">
            <w:pPr>
              <w:pStyle w:val="TAL"/>
              <w:rPr>
                <w:rFonts w:cs="Arial"/>
                <w:sz w:val="16"/>
                <w:szCs w:val="16"/>
              </w:rPr>
            </w:pPr>
            <w:r w:rsidRPr="00B840E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E42E94" w14:textId="2DF4CF76" w:rsidR="00B840EF" w:rsidRPr="00B840EF" w:rsidRDefault="00B840EF" w:rsidP="00B840EF">
            <w:pPr>
              <w:pStyle w:val="TAL"/>
              <w:rPr>
                <w:rFonts w:cs="Arial"/>
                <w:sz w:val="16"/>
                <w:szCs w:val="16"/>
              </w:rPr>
            </w:pPr>
            <w:r w:rsidRPr="00B840EF">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DBB657" w14:textId="67B29D55" w:rsidR="00B840EF" w:rsidRPr="00B840EF" w:rsidRDefault="00B840EF" w:rsidP="00B840EF">
            <w:pPr>
              <w:pStyle w:val="TAL"/>
              <w:rPr>
                <w:rFonts w:cs="Arial"/>
                <w:sz w:val="16"/>
                <w:szCs w:val="16"/>
                <w:lang w:val="fr-FR"/>
              </w:rPr>
            </w:pPr>
            <w:r w:rsidRPr="00B840EF">
              <w:rPr>
                <w:rFonts w:cs="Arial"/>
                <w:sz w:val="16"/>
                <w:szCs w:val="16"/>
              </w:rPr>
              <w:t>NR_Mob_enh2-Core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EEE186" w14:textId="229CBE5B" w:rsidR="00B840EF" w:rsidRPr="00B840EF" w:rsidRDefault="00B840EF" w:rsidP="00B840EF">
            <w:pPr>
              <w:pStyle w:val="TAL"/>
              <w:rPr>
                <w:rFonts w:cs="Arial"/>
                <w:sz w:val="16"/>
                <w:szCs w:val="16"/>
                <w:lang w:val="fr-FR"/>
              </w:rPr>
            </w:pPr>
            <w:r w:rsidRPr="00B840E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EBB2F" w14:textId="056E92B1" w:rsidR="00B840EF" w:rsidRPr="00B840EF" w:rsidRDefault="00B840EF" w:rsidP="00B840EF">
            <w:pPr>
              <w:pStyle w:val="TAL"/>
              <w:rPr>
                <w:rFonts w:cs="Arial"/>
                <w:sz w:val="16"/>
                <w:szCs w:val="16"/>
                <w:lang w:val="fr-FR"/>
              </w:rPr>
            </w:pPr>
            <w:r w:rsidRPr="00B840EF">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6FBAF6" w14:textId="20DC5F8D" w:rsidR="00B840EF" w:rsidRPr="00B840EF" w:rsidRDefault="00B840EF" w:rsidP="00B840EF">
            <w:pPr>
              <w:pStyle w:val="TAL"/>
              <w:rPr>
                <w:rFonts w:cs="Arial"/>
                <w:sz w:val="16"/>
                <w:szCs w:val="16"/>
                <w:lang w:val="fr-FR"/>
              </w:rPr>
            </w:pPr>
            <w:r w:rsidRPr="00B840EF">
              <w:rPr>
                <w:rFonts w:cs="Arial"/>
                <w:sz w:val="16"/>
                <w:szCs w:val="16"/>
              </w:rPr>
              <w:t>R4-2406444</w:t>
            </w:r>
          </w:p>
        </w:tc>
      </w:tr>
      <w:tr w:rsidR="00B840EF" w:rsidRPr="00B840EF" w14:paraId="717A5E41"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F13F402" w14:textId="4ED6927C" w:rsidR="00B840EF" w:rsidRPr="00B840EF" w:rsidRDefault="00B840EF" w:rsidP="00B840EF">
            <w:pPr>
              <w:pStyle w:val="TAL"/>
              <w:rPr>
                <w:rFonts w:cs="Arial"/>
                <w:sz w:val="16"/>
                <w:szCs w:val="16"/>
              </w:rPr>
            </w:pPr>
            <w:r w:rsidRPr="00B840EF">
              <w:rPr>
                <w:rFonts w:cs="Arial"/>
                <w:sz w:val="16"/>
                <w:szCs w:val="16"/>
              </w:rPr>
              <w:t>R2-2404127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B84DBA6" w14:textId="5DB7B391" w:rsidR="00B840EF" w:rsidRPr="00B840EF" w:rsidRDefault="00B840EF" w:rsidP="00B840EF">
            <w:pPr>
              <w:pStyle w:val="TAL"/>
              <w:rPr>
                <w:rFonts w:cs="Arial"/>
                <w:sz w:val="16"/>
                <w:szCs w:val="16"/>
              </w:rPr>
            </w:pPr>
            <w:r w:rsidRPr="00B840EF">
              <w:rPr>
                <w:rFonts w:cs="Arial"/>
                <w:sz w:val="16"/>
                <w:szCs w:val="16"/>
              </w:rPr>
              <w:t>LS on UE capability for NW verified location (R4-2406496;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EB50EF" w14:textId="5CEAC784" w:rsidR="00B840EF" w:rsidRPr="00B840EF" w:rsidRDefault="00B840EF" w:rsidP="00B840EF">
            <w:pPr>
              <w:pStyle w:val="TAL"/>
              <w:rPr>
                <w:rFonts w:cs="Arial"/>
                <w:sz w:val="16"/>
                <w:szCs w:val="16"/>
              </w:rPr>
            </w:pPr>
            <w:r w:rsidRPr="00B840EF">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CD4AA" w14:textId="3CC93103" w:rsidR="00B840EF" w:rsidRPr="00B840EF" w:rsidRDefault="00B840EF" w:rsidP="00B840EF">
            <w:pPr>
              <w:pStyle w:val="TAL"/>
              <w:rPr>
                <w:rFonts w:cs="Arial"/>
                <w:sz w:val="16"/>
                <w:szCs w:val="16"/>
              </w:rPr>
            </w:pPr>
            <w:r w:rsidRPr="00B840E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C750B4" w14:textId="449F11CB" w:rsidR="00B840EF" w:rsidRPr="00B840EF" w:rsidRDefault="00B840EF" w:rsidP="00B840EF">
            <w:pPr>
              <w:pStyle w:val="TAL"/>
              <w:rPr>
                <w:rFonts w:cs="Arial"/>
                <w:sz w:val="16"/>
                <w:szCs w:val="16"/>
              </w:rPr>
            </w:pPr>
            <w:r w:rsidRPr="00B840EF">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6FE627" w14:textId="4C103657" w:rsidR="00B840EF" w:rsidRPr="00B840EF" w:rsidRDefault="00B840EF" w:rsidP="00B840EF">
            <w:pPr>
              <w:pStyle w:val="TAL"/>
              <w:rPr>
                <w:rFonts w:cs="Arial"/>
                <w:sz w:val="16"/>
                <w:szCs w:val="16"/>
              </w:rPr>
            </w:pPr>
            <w:r w:rsidRPr="00B840EF">
              <w:rPr>
                <w:rFonts w:cs="Arial"/>
                <w:sz w:val="16"/>
                <w:szCs w:val="16"/>
              </w:rPr>
              <w:t>NR_NTN_enh-Core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DD3B0F" w14:textId="5D553137" w:rsidR="00B840EF" w:rsidRPr="00B840EF" w:rsidRDefault="00B840EF" w:rsidP="00B840EF">
            <w:pPr>
              <w:pStyle w:val="TAL"/>
              <w:rPr>
                <w:rFonts w:cs="Arial"/>
                <w:sz w:val="16"/>
                <w:szCs w:val="16"/>
              </w:rPr>
            </w:pPr>
            <w:r w:rsidRPr="00B840EF">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2FA6F0" w14:textId="284DE32C" w:rsidR="00B840EF" w:rsidRPr="00B840EF" w:rsidRDefault="00B840EF" w:rsidP="00B840EF">
            <w:pPr>
              <w:pStyle w:val="TAL"/>
              <w:rPr>
                <w:rFonts w:cs="Arial"/>
                <w:sz w:val="16"/>
                <w:szCs w:val="16"/>
              </w:rPr>
            </w:pPr>
            <w:r w:rsidRPr="00B840E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A23FBAA" w14:textId="558D2629" w:rsidR="00B840EF" w:rsidRPr="00B840EF" w:rsidRDefault="00B840EF" w:rsidP="00B840EF">
            <w:pPr>
              <w:pStyle w:val="TAL"/>
              <w:rPr>
                <w:rFonts w:cs="Arial"/>
                <w:sz w:val="16"/>
                <w:szCs w:val="16"/>
              </w:rPr>
            </w:pPr>
            <w:r w:rsidRPr="00B840EF">
              <w:rPr>
                <w:rFonts w:cs="Arial"/>
                <w:sz w:val="16"/>
                <w:szCs w:val="16"/>
              </w:rPr>
              <w:t>R4-2406496</w:t>
            </w:r>
          </w:p>
        </w:tc>
      </w:tr>
      <w:tr w:rsidR="00B840EF" w:rsidRPr="00B840EF" w14:paraId="291D733A"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E7ED7F9" w14:textId="130158D5" w:rsidR="00B840EF" w:rsidRPr="00B840EF" w:rsidRDefault="00B840EF" w:rsidP="00B840EF">
            <w:pPr>
              <w:pStyle w:val="TAL"/>
              <w:rPr>
                <w:rFonts w:cs="Arial"/>
                <w:sz w:val="16"/>
                <w:szCs w:val="16"/>
              </w:rPr>
            </w:pPr>
            <w:r w:rsidRPr="00B840EF">
              <w:rPr>
                <w:rFonts w:cs="Arial"/>
                <w:sz w:val="16"/>
                <w:szCs w:val="16"/>
              </w:rPr>
              <w:t>R2-2404128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306F1B" w14:textId="2B6466AA" w:rsidR="00B840EF" w:rsidRPr="00B840EF" w:rsidRDefault="00B840EF" w:rsidP="00B840EF">
            <w:pPr>
              <w:pStyle w:val="TAL"/>
              <w:rPr>
                <w:rFonts w:cs="Arial"/>
                <w:sz w:val="16"/>
                <w:szCs w:val="16"/>
              </w:rPr>
            </w:pPr>
            <w:r w:rsidRPr="00B840EF">
              <w:rPr>
                <w:rFonts w:cs="Arial"/>
                <w:sz w:val="16"/>
                <w:szCs w:val="16"/>
              </w:rPr>
              <w:t>Reply LS on BWP operation without bandwidth restriction (R4-2406500; contact: vivo, Vodafone)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33E31" w14:textId="70A41D5C" w:rsidR="00B840EF" w:rsidRPr="00B840EF" w:rsidRDefault="00B840EF" w:rsidP="00B840EF">
            <w:pPr>
              <w:pStyle w:val="TAL"/>
              <w:rPr>
                <w:rFonts w:cs="Arial"/>
                <w:sz w:val="16"/>
                <w:szCs w:val="16"/>
              </w:rPr>
            </w:pPr>
            <w:r w:rsidRPr="00B840EF">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15C068" w14:textId="3BB382A6" w:rsidR="00B840EF" w:rsidRPr="00B840EF" w:rsidRDefault="00B840EF" w:rsidP="00B840EF">
            <w:pPr>
              <w:pStyle w:val="TAL"/>
              <w:rPr>
                <w:rFonts w:cs="Arial"/>
                <w:sz w:val="16"/>
                <w:szCs w:val="16"/>
              </w:rPr>
            </w:pPr>
            <w:r w:rsidRPr="00B840E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83311E" w14:textId="4490E0E0" w:rsidR="00B840EF" w:rsidRPr="00B840EF" w:rsidRDefault="00B840EF" w:rsidP="00B840EF">
            <w:pPr>
              <w:pStyle w:val="TAL"/>
              <w:rPr>
                <w:rFonts w:cs="Arial"/>
                <w:sz w:val="16"/>
                <w:szCs w:val="16"/>
              </w:rPr>
            </w:pPr>
            <w:r w:rsidRPr="00B840EF">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035D8" w14:textId="29D63D6B" w:rsidR="00B840EF" w:rsidRPr="00B840EF" w:rsidRDefault="00B840EF" w:rsidP="00B840EF">
            <w:pPr>
              <w:pStyle w:val="TAL"/>
              <w:rPr>
                <w:rFonts w:cs="Arial"/>
                <w:sz w:val="16"/>
                <w:szCs w:val="16"/>
              </w:rPr>
            </w:pPr>
            <w:r w:rsidRPr="00B840EF">
              <w:rPr>
                <w:rFonts w:cs="Arial"/>
                <w:sz w:val="16"/>
                <w:szCs w:val="16"/>
              </w:rPr>
              <w:t>NR_BWP_wor-Core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1E9986" w14:textId="006A1A08" w:rsidR="00B840EF" w:rsidRPr="00B840EF" w:rsidRDefault="00B840EF" w:rsidP="00B840EF">
            <w:pPr>
              <w:pStyle w:val="TAL"/>
              <w:rPr>
                <w:rFonts w:cs="Arial"/>
                <w:sz w:val="16"/>
                <w:szCs w:val="16"/>
              </w:rPr>
            </w:pPr>
            <w:r w:rsidRPr="00B840EF">
              <w:rPr>
                <w:rFonts w:cs="Arial"/>
                <w:sz w:val="16"/>
                <w:szCs w:val="16"/>
              </w:rPr>
              <w:t>RAN2,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F4A5D6" w14:textId="0AAA7D5C" w:rsidR="00B840EF" w:rsidRPr="00B840EF" w:rsidRDefault="00B840EF" w:rsidP="00B840EF">
            <w:pPr>
              <w:pStyle w:val="TAL"/>
              <w:rPr>
                <w:rFonts w:cs="Arial"/>
                <w:sz w:val="16"/>
                <w:szCs w:val="16"/>
              </w:rPr>
            </w:pPr>
            <w:r w:rsidRPr="00B840E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B8ADBC2" w14:textId="64D84218" w:rsidR="00B840EF" w:rsidRPr="00B840EF" w:rsidRDefault="00B840EF" w:rsidP="00B840EF">
            <w:pPr>
              <w:pStyle w:val="TAL"/>
              <w:rPr>
                <w:rFonts w:cs="Arial"/>
                <w:sz w:val="16"/>
                <w:szCs w:val="16"/>
              </w:rPr>
            </w:pPr>
            <w:r w:rsidRPr="00B840EF">
              <w:rPr>
                <w:rFonts w:cs="Arial"/>
                <w:sz w:val="16"/>
                <w:szCs w:val="16"/>
              </w:rPr>
              <w:t>R4-2406500</w:t>
            </w:r>
          </w:p>
        </w:tc>
      </w:tr>
      <w:tr w:rsidR="00B840EF" w:rsidRPr="00B840EF" w14:paraId="5BC53469"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9DA3210" w14:textId="280877C2" w:rsidR="00B840EF" w:rsidRPr="00B840EF" w:rsidRDefault="00B840EF" w:rsidP="00B840EF">
            <w:pPr>
              <w:pStyle w:val="TAL"/>
              <w:rPr>
                <w:rFonts w:cs="Arial"/>
                <w:sz w:val="16"/>
                <w:szCs w:val="16"/>
              </w:rPr>
            </w:pPr>
            <w:r w:rsidRPr="00B840EF">
              <w:rPr>
                <w:rFonts w:cs="Arial"/>
                <w:sz w:val="16"/>
                <w:szCs w:val="16"/>
              </w:rPr>
              <w:t>R2-2404129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2BF8047" w14:textId="25EB2D7E" w:rsidR="00B840EF" w:rsidRPr="00B840EF" w:rsidRDefault="00B840EF" w:rsidP="00B840EF">
            <w:pPr>
              <w:pStyle w:val="TAL"/>
              <w:rPr>
                <w:rFonts w:cs="Arial"/>
                <w:sz w:val="16"/>
                <w:szCs w:val="16"/>
              </w:rPr>
            </w:pPr>
            <w:r w:rsidRPr="00B840EF">
              <w:rPr>
                <w:rFonts w:cs="Arial"/>
                <w:sz w:val="16"/>
                <w:szCs w:val="16"/>
              </w:rPr>
              <w:t>LS on 3Tx SAR solution for inter-band CA with PC1.5 (R4-2406579;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A91649" w14:textId="22895103" w:rsidR="00B840EF" w:rsidRPr="00B840EF" w:rsidRDefault="00B840EF" w:rsidP="00B840EF">
            <w:pPr>
              <w:pStyle w:val="TAL"/>
              <w:rPr>
                <w:rFonts w:cs="Arial"/>
                <w:sz w:val="16"/>
                <w:szCs w:val="16"/>
              </w:rPr>
            </w:pPr>
            <w:r w:rsidRPr="00B840EF">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C8B6F9" w14:textId="760EC3F5" w:rsidR="00B840EF" w:rsidRPr="00B840EF" w:rsidRDefault="00B840EF" w:rsidP="00B840EF">
            <w:pPr>
              <w:pStyle w:val="TAL"/>
              <w:rPr>
                <w:rFonts w:cs="Arial"/>
                <w:sz w:val="16"/>
                <w:szCs w:val="16"/>
              </w:rPr>
            </w:pPr>
            <w:r w:rsidRPr="00B840E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206118" w14:textId="149C2244" w:rsidR="00B840EF" w:rsidRPr="00B840EF" w:rsidRDefault="00B840EF" w:rsidP="00B840EF">
            <w:pPr>
              <w:pStyle w:val="TAL"/>
              <w:rPr>
                <w:rFonts w:cs="Arial"/>
                <w:sz w:val="16"/>
                <w:szCs w:val="16"/>
              </w:rPr>
            </w:pPr>
            <w:r w:rsidRPr="00B840EF">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39D2A0" w14:textId="4C451AAF" w:rsidR="00B840EF" w:rsidRPr="00B840EF" w:rsidRDefault="00B840EF" w:rsidP="00B840EF">
            <w:pPr>
              <w:pStyle w:val="TAL"/>
              <w:rPr>
                <w:rFonts w:cs="Arial"/>
                <w:sz w:val="16"/>
                <w:szCs w:val="16"/>
              </w:rPr>
            </w:pPr>
            <w:r w:rsidRPr="00B840EF">
              <w:rPr>
                <w:rFonts w:cs="Arial"/>
                <w:sz w:val="16"/>
                <w:szCs w:val="16"/>
              </w:rPr>
              <w:t>4Rx_low_NR_band_handheld_3Tx_NR_CA_ENDC-Core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2162C" w14:textId="7AA960C6" w:rsidR="00B840EF" w:rsidRPr="00B840EF" w:rsidRDefault="00B840EF" w:rsidP="00B840EF">
            <w:pPr>
              <w:pStyle w:val="TAL"/>
              <w:rPr>
                <w:rFonts w:cs="Arial"/>
                <w:sz w:val="16"/>
                <w:szCs w:val="16"/>
              </w:rPr>
            </w:pPr>
            <w:r w:rsidRPr="00B840E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96BDA" w14:textId="4EF29067" w:rsidR="00B840EF" w:rsidRPr="00B840EF" w:rsidRDefault="00B840EF" w:rsidP="00B840EF">
            <w:pPr>
              <w:pStyle w:val="TAL"/>
              <w:rPr>
                <w:rFonts w:cs="Arial"/>
                <w:sz w:val="16"/>
                <w:szCs w:val="16"/>
              </w:rPr>
            </w:pPr>
            <w:r w:rsidRPr="00B840E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91B6A2D" w14:textId="28C54157" w:rsidR="00B840EF" w:rsidRPr="00B840EF" w:rsidRDefault="00B840EF" w:rsidP="00B840EF">
            <w:pPr>
              <w:pStyle w:val="TAL"/>
              <w:rPr>
                <w:rFonts w:cs="Arial"/>
                <w:sz w:val="16"/>
                <w:szCs w:val="16"/>
              </w:rPr>
            </w:pPr>
            <w:r w:rsidRPr="00B840EF">
              <w:rPr>
                <w:rFonts w:cs="Arial"/>
                <w:sz w:val="16"/>
                <w:szCs w:val="16"/>
              </w:rPr>
              <w:t>R4-2406579</w:t>
            </w:r>
          </w:p>
        </w:tc>
      </w:tr>
      <w:tr w:rsidR="00B840EF" w:rsidRPr="00B840EF" w14:paraId="55708B94"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77887D9" w14:textId="55131AD5" w:rsidR="00B840EF" w:rsidRPr="00B840EF" w:rsidRDefault="00B840EF" w:rsidP="00B840EF">
            <w:pPr>
              <w:pStyle w:val="TAL"/>
              <w:rPr>
                <w:rFonts w:cs="Arial"/>
                <w:sz w:val="16"/>
                <w:szCs w:val="16"/>
              </w:rPr>
            </w:pPr>
            <w:r w:rsidRPr="00B840EF">
              <w:rPr>
                <w:rFonts w:cs="Arial"/>
                <w:sz w:val="16"/>
                <w:szCs w:val="16"/>
              </w:rPr>
              <w:t>R2-2404130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00524C" w14:textId="6C0A4E0A" w:rsidR="00B840EF" w:rsidRPr="00B840EF" w:rsidRDefault="00B840EF" w:rsidP="00B840EF">
            <w:pPr>
              <w:pStyle w:val="TAL"/>
              <w:rPr>
                <w:rFonts w:cs="Arial"/>
                <w:sz w:val="16"/>
                <w:szCs w:val="16"/>
              </w:rPr>
            </w:pPr>
            <w:r w:rsidRPr="00B840EF">
              <w:rPr>
                <w:rFonts w:cs="Arial"/>
                <w:sz w:val="16"/>
                <w:szCs w:val="16"/>
              </w:rPr>
              <w:t>LS on RAN4 UE feature list for Rel-18 (version 4) (R4-2406679; contact: CMCC)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61E581" w14:textId="3532445C" w:rsidR="00B840EF" w:rsidRPr="00B840EF" w:rsidRDefault="00B840EF" w:rsidP="00B840EF">
            <w:pPr>
              <w:pStyle w:val="TAL"/>
              <w:rPr>
                <w:rFonts w:cs="Arial"/>
                <w:sz w:val="16"/>
                <w:szCs w:val="16"/>
              </w:rPr>
            </w:pPr>
            <w:r w:rsidRPr="00B840EF">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AE7309" w14:textId="6E2203EF" w:rsidR="00B840EF" w:rsidRPr="00B840EF" w:rsidRDefault="00B840EF" w:rsidP="00B840EF">
            <w:pPr>
              <w:pStyle w:val="TAL"/>
              <w:rPr>
                <w:rFonts w:cs="Arial"/>
                <w:sz w:val="16"/>
                <w:szCs w:val="16"/>
              </w:rPr>
            </w:pPr>
            <w:r w:rsidRPr="00B840E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7FECC6" w14:textId="0B39B422" w:rsidR="00B840EF" w:rsidRPr="00B840EF" w:rsidRDefault="00B840EF" w:rsidP="00B840EF">
            <w:pPr>
              <w:pStyle w:val="TAL"/>
              <w:rPr>
                <w:rFonts w:cs="Arial"/>
                <w:sz w:val="16"/>
                <w:szCs w:val="16"/>
              </w:rPr>
            </w:pPr>
            <w:r w:rsidRPr="00B840EF">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AB2CDD" w14:textId="3E263AA3" w:rsidR="00B840EF" w:rsidRPr="00B840EF" w:rsidRDefault="00B840EF" w:rsidP="00B840EF">
            <w:pPr>
              <w:pStyle w:val="TAL"/>
              <w:rPr>
                <w:rFonts w:cs="Arial"/>
                <w:sz w:val="16"/>
                <w:szCs w:val="16"/>
              </w:rPr>
            </w:pPr>
            <w:r w:rsidRPr="00B840EF">
              <w:rPr>
                <w:rFonts w:cs="Arial"/>
                <w:sz w:val="16"/>
                <w:szCs w:val="16"/>
              </w:rPr>
              <w:t>NR_ENDC_RF_FR1_enh2, NR_channel_raster_enh, NR_FR2_multiRX_DL, NR_RRM_enh3, NR_MG_enh2, NonCol_intraB_ENDC_NR_CA, NR_HST_FR2_enh, NR_ATG, NR_demod_enh3, NR_pos_enh2, NR_MC_enh, NR_Mob_enh2, NR_NTN_enh, NR_cov_enh2, Netw_Energy_NR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4F853" w14:textId="69CA587C" w:rsidR="00B840EF" w:rsidRPr="00B840EF" w:rsidRDefault="00B840EF" w:rsidP="00B840EF">
            <w:pPr>
              <w:pStyle w:val="TAL"/>
              <w:rPr>
                <w:rFonts w:cs="Arial"/>
                <w:sz w:val="16"/>
                <w:szCs w:val="16"/>
              </w:rPr>
            </w:pPr>
            <w:r w:rsidRPr="00B840E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73A0E" w14:textId="40A7205F" w:rsidR="00B840EF" w:rsidRPr="00B840EF" w:rsidRDefault="00B840EF" w:rsidP="00B840EF">
            <w:pPr>
              <w:pStyle w:val="TAL"/>
              <w:rPr>
                <w:rFonts w:cs="Arial"/>
                <w:sz w:val="16"/>
                <w:szCs w:val="16"/>
              </w:rPr>
            </w:pPr>
            <w:r w:rsidRPr="00B840EF">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61B03E1" w14:textId="7D52C048" w:rsidR="00B840EF" w:rsidRPr="00B840EF" w:rsidRDefault="00B840EF" w:rsidP="00B840EF">
            <w:pPr>
              <w:pStyle w:val="TAL"/>
              <w:rPr>
                <w:rFonts w:cs="Arial"/>
                <w:sz w:val="16"/>
                <w:szCs w:val="16"/>
              </w:rPr>
            </w:pPr>
            <w:r w:rsidRPr="00B840EF">
              <w:rPr>
                <w:rFonts w:cs="Arial"/>
                <w:sz w:val="16"/>
                <w:szCs w:val="16"/>
              </w:rPr>
              <w:t>R4-2406679</w:t>
            </w:r>
          </w:p>
        </w:tc>
      </w:tr>
      <w:tr w:rsidR="00B840EF" w:rsidRPr="00B840EF" w14:paraId="017771A6"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9A7997C" w14:textId="01E136B3" w:rsidR="00B840EF" w:rsidRPr="00B840EF" w:rsidRDefault="00B840EF" w:rsidP="00B840EF">
            <w:pPr>
              <w:pStyle w:val="TAL"/>
              <w:rPr>
                <w:rFonts w:cs="Arial"/>
                <w:sz w:val="16"/>
                <w:szCs w:val="16"/>
              </w:rPr>
            </w:pPr>
            <w:r w:rsidRPr="00B840EF">
              <w:rPr>
                <w:rFonts w:cs="Arial"/>
                <w:sz w:val="16"/>
                <w:szCs w:val="16"/>
              </w:rPr>
              <w:t>R2-2404131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B81965" w14:textId="60D4863B" w:rsidR="00B840EF" w:rsidRPr="00B840EF" w:rsidRDefault="00B840EF" w:rsidP="00B840EF">
            <w:pPr>
              <w:pStyle w:val="TAL"/>
              <w:rPr>
                <w:rFonts w:cs="Arial"/>
                <w:sz w:val="16"/>
                <w:szCs w:val="16"/>
              </w:rPr>
            </w:pPr>
            <w:r w:rsidRPr="00B840EF">
              <w:rPr>
                <w:rFonts w:cs="Arial"/>
                <w:sz w:val="16"/>
                <w:szCs w:val="16"/>
              </w:rPr>
              <w:t>LS on UE Capability for Asymmetric BW for less than 5 MHz (R4-2406717; contact: Rakuten)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B2E805" w14:textId="16316241" w:rsidR="00B840EF" w:rsidRPr="00B840EF" w:rsidRDefault="00B840EF" w:rsidP="00B840EF">
            <w:pPr>
              <w:pStyle w:val="TAL"/>
              <w:rPr>
                <w:rFonts w:cs="Arial"/>
                <w:sz w:val="16"/>
                <w:szCs w:val="16"/>
              </w:rPr>
            </w:pPr>
            <w:r w:rsidRPr="00B840EF">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7BE7B9" w14:textId="0BC6D15C" w:rsidR="00B840EF" w:rsidRPr="00B840EF" w:rsidRDefault="00B840EF" w:rsidP="00B840EF">
            <w:pPr>
              <w:pStyle w:val="TAL"/>
              <w:rPr>
                <w:rFonts w:cs="Arial"/>
                <w:sz w:val="16"/>
                <w:szCs w:val="16"/>
              </w:rPr>
            </w:pPr>
            <w:r w:rsidRPr="00B840E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75913A" w14:textId="51FC39E3" w:rsidR="00B840EF" w:rsidRPr="00B840EF" w:rsidRDefault="00B840EF" w:rsidP="00B840EF">
            <w:pPr>
              <w:pStyle w:val="TAL"/>
              <w:rPr>
                <w:rFonts w:cs="Arial"/>
                <w:sz w:val="16"/>
                <w:szCs w:val="16"/>
              </w:rPr>
            </w:pPr>
            <w:r w:rsidRPr="00B840EF">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514301" w14:textId="3C62AB49" w:rsidR="00B840EF" w:rsidRPr="00B840EF" w:rsidRDefault="00B840EF" w:rsidP="00B840EF">
            <w:pPr>
              <w:pStyle w:val="TAL"/>
              <w:rPr>
                <w:rFonts w:cs="Arial"/>
                <w:sz w:val="16"/>
                <w:szCs w:val="16"/>
              </w:rPr>
            </w:pPr>
            <w:r w:rsidRPr="00B840EF">
              <w:rPr>
                <w:rFonts w:cs="Arial"/>
                <w:sz w:val="16"/>
                <w:szCs w:val="16"/>
              </w:rPr>
              <w:t>NR_FR1_lessthan_5MHz_BW</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84242E" w14:textId="35C1DC35" w:rsidR="00B840EF" w:rsidRPr="00B840EF" w:rsidRDefault="00B840EF" w:rsidP="00B840EF">
            <w:pPr>
              <w:pStyle w:val="TAL"/>
              <w:rPr>
                <w:rFonts w:cs="Arial"/>
                <w:sz w:val="16"/>
                <w:szCs w:val="16"/>
              </w:rPr>
            </w:pPr>
            <w:r w:rsidRPr="00B840EF">
              <w:rPr>
                <w:rFonts w:cs="Arial"/>
                <w:sz w:val="16"/>
                <w:szCs w:val="16"/>
              </w:rPr>
              <w:t>RAN2,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6CAFA2" w14:textId="6929B538" w:rsidR="00B840EF" w:rsidRPr="00B840EF" w:rsidRDefault="00B840EF" w:rsidP="00B840EF">
            <w:pPr>
              <w:pStyle w:val="TAL"/>
              <w:rPr>
                <w:rFonts w:cs="Arial"/>
                <w:sz w:val="16"/>
                <w:szCs w:val="16"/>
              </w:rPr>
            </w:pPr>
            <w:r w:rsidRPr="00B840E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99AC4AA" w14:textId="01C9AF75" w:rsidR="00B840EF" w:rsidRPr="00B840EF" w:rsidRDefault="00B840EF" w:rsidP="00B840EF">
            <w:pPr>
              <w:pStyle w:val="TAL"/>
              <w:rPr>
                <w:rFonts w:cs="Arial"/>
                <w:sz w:val="16"/>
                <w:szCs w:val="16"/>
              </w:rPr>
            </w:pPr>
            <w:r w:rsidRPr="00B840EF">
              <w:rPr>
                <w:rFonts w:cs="Arial"/>
                <w:sz w:val="16"/>
                <w:szCs w:val="16"/>
              </w:rPr>
              <w:t>R4-2406717</w:t>
            </w:r>
          </w:p>
        </w:tc>
      </w:tr>
      <w:tr w:rsidR="00B840EF" w:rsidRPr="00B840EF" w14:paraId="5A134CC3"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E4F9025" w14:textId="4881B2FE" w:rsidR="00B840EF" w:rsidRPr="00B840EF" w:rsidRDefault="00B840EF" w:rsidP="00B840EF">
            <w:pPr>
              <w:pStyle w:val="TAL"/>
              <w:rPr>
                <w:rFonts w:cs="Arial"/>
                <w:sz w:val="16"/>
                <w:szCs w:val="16"/>
              </w:rPr>
            </w:pPr>
            <w:r w:rsidRPr="00B840EF">
              <w:rPr>
                <w:rFonts w:cs="Arial"/>
                <w:sz w:val="16"/>
                <w:szCs w:val="16"/>
              </w:rPr>
              <w:t>R2-2404132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D59C70B" w14:textId="05A803F0" w:rsidR="00B840EF" w:rsidRPr="00B840EF" w:rsidRDefault="00B840EF" w:rsidP="00B840EF">
            <w:pPr>
              <w:pStyle w:val="TAL"/>
              <w:rPr>
                <w:rFonts w:cs="Arial"/>
                <w:sz w:val="16"/>
                <w:szCs w:val="16"/>
              </w:rPr>
            </w:pPr>
            <w:r w:rsidRPr="00B840EF">
              <w:rPr>
                <w:rFonts w:cs="Arial"/>
                <w:sz w:val="16"/>
                <w:szCs w:val="16"/>
              </w:rPr>
              <w:t>LS on 3T6R and 4T6R antenna switching SRS (R4-2406718;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35A9A4" w14:textId="6D652619" w:rsidR="00B840EF" w:rsidRPr="00B840EF" w:rsidRDefault="00B840EF" w:rsidP="00B840EF">
            <w:pPr>
              <w:pStyle w:val="TAL"/>
              <w:rPr>
                <w:rFonts w:cs="Arial"/>
                <w:sz w:val="16"/>
                <w:szCs w:val="16"/>
              </w:rPr>
            </w:pPr>
            <w:r w:rsidRPr="00B840EF">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B9DEB4" w14:textId="5B636E48" w:rsidR="00B840EF" w:rsidRPr="00B840EF" w:rsidRDefault="00B840EF" w:rsidP="00B840EF">
            <w:pPr>
              <w:pStyle w:val="TAL"/>
              <w:rPr>
                <w:rFonts w:cs="Arial"/>
                <w:sz w:val="16"/>
                <w:szCs w:val="16"/>
              </w:rPr>
            </w:pPr>
            <w:r w:rsidRPr="00B840E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18F56" w14:textId="09D05864" w:rsidR="00B840EF" w:rsidRPr="00B840EF" w:rsidRDefault="00B840EF" w:rsidP="00B840EF">
            <w:pPr>
              <w:pStyle w:val="TAL"/>
              <w:rPr>
                <w:rFonts w:cs="Arial"/>
                <w:sz w:val="16"/>
                <w:szCs w:val="16"/>
              </w:rPr>
            </w:pPr>
            <w:r w:rsidRPr="00B840EF">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04981A" w14:textId="56C33128" w:rsidR="00B840EF" w:rsidRPr="00B840EF" w:rsidRDefault="00B840EF" w:rsidP="00B840EF">
            <w:pPr>
              <w:pStyle w:val="TAL"/>
              <w:rPr>
                <w:rFonts w:cs="Arial"/>
                <w:sz w:val="16"/>
                <w:szCs w:val="16"/>
              </w:rPr>
            </w:pPr>
            <w:r w:rsidRPr="00B840EF">
              <w:rPr>
                <w:rFonts w:cs="Arial"/>
                <w:sz w:val="16"/>
                <w:szCs w:val="16"/>
              </w:rPr>
              <w:t>NR_ENDC_RF_Ph4-Core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4C10B0" w14:textId="4D587771" w:rsidR="00B840EF" w:rsidRPr="00B840EF" w:rsidRDefault="00B840EF" w:rsidP="00B840EF">
            <w:pPr>
              <w:pStyle w:val="TAL"/>
              <w:rPr>
                <w:rFonts w:cs="Arial"/>
                <w:sz w:val="16"/>
                <w:szCs w:val="16"/>
              </w:rPr>
            </w:pPr>
            <w:r w:rsidRPr="00B840EF">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28F15A" w14:textId="55EB01C1" w:rsidR="00B840EF" w:rsidRPr="00B840EF" w:rsidRDefault="00B840EF" w:rsidP="00B840EF">
            <w:pPr>
              <w:pStyle w:val="TAL"/>
              <w:rPr>
                <w:rFonts w:cs="Arial"/>
                <w:sz w:val="16"/>
                <w:szCs w:val="16"/>
              </w:rPr>
            </w:pPr>
            <w:r w:rsidRPr="00B840EF">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0BFD321" w14:textId="618094F0" w:rsidR="00B840EF" w:rsidRPr="00B840EF" w:rsidRDefault="00B840EF" w:rsidP="00B840EF">
            <w:pPr>
              <w:pStyle w:val="TAL"/>
              <w:rPr>
                <w:rFonts w:cs="Arial"/>
                <w:sz w:val="16"/>
                <w:szCs w:val="16"/>
              </w:rPr>
            </w:pPr>
            <w:r w:rsidRPr="00B840EF">
              <w:rPr>
                <w:rFonts w:cs="Arial"/>
                <w:sz w:val="16"/>
                <w:szCs w:val="16"/>
              </w:rPr>
              <w:t>R4-2406718</w:t>
            </w:r>
          </w:p>
        </w:tc>
      </w:tr>
      <w:tr w:rsidR="00B840EF" w:rsidRPr="00B840EF" w14:paraId="441D57BD"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174C263" w14:textId="585077A5" w:rsidR="00B840EF" w:rsidRPr="00B840EF" w:rsidRDefault="00B840EF" w:rsidP="00B840EF">
            <w:pPr>
              <w:pStyle w:val="TAL"/>
              <w:rPr>
                <w:rFonts w:cs="Arial"/>
                <w:sz w:val="16"/>
                <w:szCs w:val="16"/>
              </w:rPr>
            </w:pPr>
            <w:r w:rsidRPr="00B840EF">
              <w:rPr>
                <w:rFonts w:cs="Arial"/>
                <w:sz w:val="16"/>
                <w:szCs w:val="16"/>
              </w:rPr>
              <w:t>R2-2404133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522455" w14:textId="149A3599" w:rsidR="00B840EF" w:rsidRPr="00B840EF" w:rsidRDefault="00B840EF" w:rsidP="00B840EF">
            <w:pPr>
              <w:pStyle w:val="TAL"/>
              <w:rPr>
                <w:rFonts w:cs="Arial"/>
                <w:sz w:val="16"/>
                <w:szCs w:val="16"/>
              </w:rPr>
            </w:pPr>
            <w:r w:rsidRPr="00B840EF">
              <w:rPr>
                <w:rFonts w:cs="Arial"/>
                <w:sz w:val="16"/>
                <w:szCs w:val="16"/>
              </w:rPr>
              <w:t>LS on 5GS missing CBC support for shared networks (S2-2405210;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48BEF3" w14:textId="52858656" w:rsidR="00B840EF" w:rsidRPr="00B840EF" w:rsidRDefault="00B840EF" w:rsidP="00B840EF">
            <w:pPr>
              <w:pStyle w:val="TAL"/>
              <w:rPr>
                <w:rFonts w:cs="Arial"/>
                <w:sz w:val="16"/>
                <w:szCs w:val="16"/>
              </w:rPr>
            </w:pPr>
            <w:r w:rsidRPr="00B840EF">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D24399" w14:textId="32E05F2D" w:rsidR="00B840EF" w:rsidRPr="00B840EF" w:rsidRDefault="00B840EF" w:rsidP="00B840EF">
            <w:pPr>
              <w:pStyle w:val="TAL"/>
              <w:rPr>
                <w:rFonts w:cs="Arial"/>
                <w:sz w:val="16"/>
                <w:szCs w:val="16"/>
              </w:rPr>
            </w:pPr>
            <w:r w:rsidRPr="00B840E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781DD3" w14:textId="3FB75841" w:rsidR="00B840EF" w:rsidRPr="00B840EF" w:rsidRDefault="00B840EF" w:rsidP="00B840EF">
            <w:pPr>
              <w:pStyle w:val="TAL"/>
              <w:rPr>
                <w:rFonts w:cs="Arial"/>
                <w:sz w:val="16"/>
                <w:szCs w:val="16"/>
              </w:rPr>
            </w:pPr>
            <w:r w:rsidRPr="00B840EF">
              <w:rPr>
                <w:rFonts w:cs="Arial"/>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1CE7F2" w14:textId="22ECE391" w:rsidR="00B840EF" w:rsidRPr="00B840EF" w:rsidRDefault="00B840EF" w:rsidP="00B840EF">
            <w:pPr>
              <w:pStyle w:val="TAL"/>
              <w:rPr>
                <w:rFonts w:cs="Arial"/>
                <w:sz w:val="16"/>
                <w:szCs w:val="16"/>
              </w:rPr>
            </w:pPr>
            <w:r w:rsidRPr="00B840EF">
              <w:rPr>
                <w:rFonts w:cs="Arial"/>
                <w:sz w:val="16"/>
                <w:szCs w:val="16"/>
              </w:rPr>
              <w:t>5GS_Ph1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ADC8B" w14:textId="270165ED" w:rsidR="00B840EF" w:rsidRPr="00B840EF" w:rsidRDefault="00B840EF" w:rsidP="00B840EF">
            <w:pPr>
              <w:pStyle w:val="TAL"/>
              <w:rPr>
                <w:rFonts w:cs="Arial"/>
                <w:sz w:val="16"/>
                <w:szCs w:val="16"/>
              </w:rPr>
            </w:pPr>
            <w:r w:rsidRPr="00B840EF">
              <w:rPr>
                <w:rFonts w:cs="Arial"/>
                <w:sz w:val="16"/>
                <w:szCs w:val="16"/>
              </w:rPr>
              <w:t>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BB216" w14:textId="28C76690" w:rsidR="00B840EF" w:rsidRPr="00B840EF" w:rsidRDefault="00B840EF" w:rsidP="00B840EF">
            <w:pPr>
              <w:pStyle w:val="TAL"/>
              <w:rPr>
                <w:rFonts w:cs="Arial"/>
                <w:sz w:val="16"/>
                <w:szCs w:val="16"/>
              </w:rPr>
            </w:pPr>
            <w:r w:rsidRPr="00B840EF">
              <w:rPr>
                <w:rFonts w:cs="Arial"/>
                <w:sz w:val="16"/>
                <w:szCs w:val="16"/>
              </w:rPr>
              <w:t>RAN2, RAN3, SA1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C1BDDEB" w14:textId="6797B7E8" w:rsidR="00B840EF" w:rsidRPr="00B840EF" w:rsidRDefault="00B840EF" w:rsidP="00B840EF">
            <w:pPr>
              <w:pStyle w:val="TAL"/>
              <w:rPr>
                <w:rFonts w:cs="Arial"/>
                <w:sz w:val="16"/>
                <w:szCs w:val="16"/>
              </w:rPr>
            </w:pPr>
            <w:r w:rsidRPr="00B840EF">
              <w:rPr>
                <w:rFonts w:cs="Arial"/>
                <w:sz w:val="16"/>
                <w:szCs w:val="16"/>
              </w:rPr>
              <w:t>S2-2405210</w:t>
            </w:r>
          </w:p>
        </w:tc>
      </w:tr>
      <w:tr w:rsidR="00B840EF" w:rsidRPr="00B840EF" w14:paraId="45C013C8"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4BBBF8F" w14:textId="1E52D545" w:rsidR="00B840EF" w:rsidRPr="00B840EF" w:rsidRDefault="00B840EF" w:rsidP="00B840EF">
            <w:pPr>
              <w:pStyle w:val="TAL"/>
              <w:rPr>
                <w:rFonts w:cs="Arial"/>
                <w:sz w:val="16"/>
                <w:szCs w:val="16"/>
              </w:rPr>
            </w:pPr>
            <w:r w:rsidRPr="00B840EF">
              <w:rPr>
                <w:rFonts w:cs="Arial"/>
                <w:sz w:val="16"/>
                <w:szCs w:val="16"/>
              </w:rPr>
              <w:lastRenderedPageBreak/>
              <w:t>R2-2404134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B098E2" w14:textId="40043CA2" w:rsidR="00B840EF" w:rsidRPr="00B840EF" w:rsidRDefault="00B840EF" w:rsidP="00B840EF">
            <w:pPr>
              <w:pStyle w:val="TAL"/>
              <w:rPr>
                <w:rFonts w:cs="Arial"/>
                <w:sz w:val="16"/>
                <w:szCs w:val="16"/>
              </w:rPr>
            </w:pPr>
            <w:r w:rsidRPr="00B840EF">
              <w:rPr>
                <w:rFonts w:cs="Arial"/>
                <w:sz w:val="16"/>
                <w:szCs w:val="16"/>
              </w:rPr>
              <w:t>Reply LS on L2ID and user info for L2 based U2U (S2-2405379; contact: OPPO)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E5D7F8" w14:textId="216D9AB3" w:rsidR="00B840EF" w:rsidRPr="00B840EF" w:rsidRDefault="00B840EF" w:rsidP="00B840EF">
            <w:pPr>
              <w:pStyle w:val="TAL"/>
              <w:rPr>
                <w:rFonts w:cs="Arial"/>
                <w:sz w:val="16"/>
                <w:szCs w:val="16"/>
              </w:rPr>
            </w:pPr>
            <w:r w:rsidRPr="00B840EF">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9AEB9C" w14:textId="52D374D3" w:rsidR="00B840EF" w:rsidRPr="00B840EF" w:rsidRDefault="00B840EF" w:rsidP="00B840EF">
            <w:pPr>
              <w:pStyle w:val="TAL"/>
              <w:rPr>
                <w:rFonts w:cs="Arial"/>
                <w:sz w:val="16"/>
                <w:szCs w:val="16"/>
              </w:rPr>
            </w:pPr>
            <w:r w:rsidRPr="00B840E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4D8116" w14:textId="2A58ED04" w:rsidR="00B840EF" w:rsidRPr="00B840EF" w:rsidRDefault="00B840EF" w:rsidP="00B840EF">
            <w:pPr>
              <w:pStyle w:val="TAL"/>
              <w:rPr>
                <w:rFonts w:cs="Arial"/>
                <w:sz w:val="16"/>
                <w:szCs w:val="16"/>
              </w:rPr>
            </w:pPr>
            <w:r w:rsidRPr="00B840EF">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DF26C" w14:textId="2C69B1D9" w:rsidR="00B840EF" w:rsidRPr="00B840EF" w:rsidRDefault="00B840EF" w:rsidP="00B840EF">
            <w:pPr>
              <w:pStyle w:val="TAL"/>
              <w:rPr>
                <w:rFonts w:cs="Arial"/>
                <w:sz w:val="16"/>
                <w:szCs w:val="16"/>
              </w:rPr>
            </w:pPr>
            <w:r w:rsidRPr="00B840EF">
              <w:rPr>
                <w:rFonts w:cs="Arial"/>
                <w:sz w:val="16"/>
                <w:szCs w:val="16"/>
              </w:rPr>
              <w:t>NR_SL_relay_enh-Core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29F360" w14:textId="721C1D1D" w:rsidR="00B840EF" w:rsidRPr="00B840EF" w:rsidRDefault="00B840EF" w:rsidP="00B840EF">
            <w:pPr>
              <w:pStyle w:val="TAL"/>
              <w:rPr>
                <w:rFonts w:cs="Arial"/>
                <w:sz w:val="16"/>
                <w:szCs w:val="16"/>
              </w:rPr>
            </w:pPr>
            <w:r w:rsidRPr="00B840EF">
              <w:rPr>
                <w:rFonts w:cs="Arial"/>
                <w:sz w:val="16"/>
                <w:szCs w:val="16"/>
              </w:rPr>
              <w:t>RAN2, 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6A710E" w14:textId="00975AB0" w:rsidR="00B840EF" w:rsidRPr="00B840EF" w:rsidRDefault="00B840EF" w:rsidP="00B840EF">
            <w:pPr>
              <w:pStyle w:val="TAL"/>
              <w:rPr>
                <w:rFonts w:cs="Arial"/>
                <w:sz w:val="16"/>
                <w:szCs w:val="16"/>
              </w:rPr>
            </w:pPr>
            <w:r w:rsidRPr="00B840E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D80155B" w14:textId="1D0400BB" w:rsidR="00B840EF" w:rsidRPr="00B840EF" w:rsidRDefault="00B840EF" w:rsidP="00B840EF">
            <w:pPr>
              <w:pStyle w:val="TAL"/>
              <w:rPr>
                <w:rFonts w:cs="Arial"/>
                <w:sz w:val="16"/>
                <w:szCs w:val="16"/>
              </w:rPr>
            </w:pPr>
            <w:r w:rsidRPr="00B840EF">
              <w:rPr>
                <w:rFonts w:cs="Arial"/>
                <w:sz w:val="16"/>
                <w:szCs w:val="16"/>
              </w:rPr>
              <w:t>S2-2405379</w:t>
            </w:r>
          </w:p>
        </w:tc>
      </w:tr>
      <w:tr w:rsidR="00B840EF" w:rsidRPr="00B840EF" w14:paraId="0446C894" w14:textId="77777777" w:rsidTr="007851D7">
        <w:trPr>
          <w:trHeight w:val="20"/>
        </w:trPr>
        <w:tc>
          <w:tcPr>
            <w:tcW w:w="1168" w:type="dxa"/>
            <w:shd w:val="clear" w:color="auto" w:fill="auto"/>
          </w:tcPr>
          <w:p w14:paraId="74C3C3AF" w14:textId="69729841" w:rsidR="00B840EF" w:rsidRPr="00B840EF" w:rsidRDefault="00B840EF" w:rsidP="00B840EF">
            <w:pPr>
              <w:pStyle w:val="TAL"/>
              <w:rPr>
                <w:rFonts w:cs="Arial"/>
                <w:sz w:val="16"/>
                <w:szCs w:val="16"/>
              </w:rPr>
            </w:pPr>
            <w:r w:rsidRPr="00B840EF">
              <w:rPr>
                <w:rFonts w:cs="Arial"/>
                <w:sz w:val="16"/>
                <w:szCs w:val="16"/>
              </w:rPr>
              <w:t>R2-2404135</w:t>
            </w:r>
          </w:p>
        </w:tc>
        <w:tc>
          <w:tcPr>
            <w:tcW w:w="2410" w:type="dxa"/>
            <w:shd w:val="clear" w:color="auto" w:fill="auto"/>
          </w:tcPr>
          <w:p w14:paraId="1536FD39" w14:textId="1B081A24" w:rsidR="00B840EF" w:rsidRPr="00B840EF" w:rsidRDefault="00B840EF" w:rsidP="00B840EF">
            <w:pPr>
              <w:pStyle w:val="TAL"/>
              <w:rPr>
                <w:rFonts w:cs="Arial"/>
                <w:sz w:val="16"/>
                <w:szCs w:val="16"/>
              </w:rPr>
            </w:pPr>
            <w:r w:rsidRPr="00B840EF">
              <w:rPr>
                <w:rFonts w:cs="Arial"/>
                <w:sz w:val="16"/>
                <w:szCs w:val="16"/>
              </w:rPr>
              <w:t>Reply LS on Rel-18 RedCap enhancements to address remaining ENs in TS 23.502 (S2-2405421; contact: Huawei)</w:t>
            </w:r>
          </w:p>
        </w:tc>
        <w:tc>
          <w:tcPr>
            <w:tcW w:w="850" w:type="dxa"/>
            <w:shd w:val="clear" w:color="auto" w:fill="auto"/>
          </w:tcPr>
          <w:p w14:paraId="799D35DE" w14:textId="3D799CBD" w:rsidR="00B840EF" w:rsidRPr="00B840EF" w:rsidRDefault="00B840EF" w:rsidP="00B840EF">
            <w:pPr>
              <w:pStyle w:val="TAL"/>
              <w:rPr>
                <w:rFonts w:cs="Arial"/>
                <w:sz w:val="16"/>
                <w:szCs w:val="16"/>
              </w:rPr>
            </w:pPr>
            <w:r w:rsidRPr="00B840EF">
              <w:rPr>
                <w:rFonts w:cs="Arial"/>
                <w:sz w:val="16"/>
                <w:szCs w:val="16"/>
              </w:rPr>
              <w:t>SA2</w:t>
            </w:r>
          </w:p>
        </w:tc>
        <w:tc>
          <w:tcPr>
            <w:tcW w:w="851" w:type="dxa"/>
            <w:shd w:val="clear" w:color="auto" w:fill="auto"/>
          </w:tcPr>
          <w:p w14:paraId="1F286E67" w14:textId="4628AF48" w:rsidR="00B840EF" w:rsidRPr="00B840EF" w:rsidRDefault="00B840EF" w:rsidP="00B840EF">
            <w:pPr>
              <w:pStyle w:val="TAL"/>
              <w:rPr>
                <w:rFonts w:cs="Arial"/>
                <w:sz w:val="16"/>
                <w:szCs w:val="16"/>
              </w:rPr>
            </w:pPr>
            <w:r w:rsidRPr="00B840EF">
              <w:rPr>
                <w:rFonts w:cs="Arial"/>
                <w:sz w:val="16"/>
                <w:szCs w:val="16"/>
              </w:rPr>
              <w:t>noted</w:t>
            </w:r>
          </w:p>
        </w:tc>
        <w:tc>
          <w:tcPr>
            <w:tcW w:w="709" w:type="dxa"/>
            <w:shd w:val="clear" w:color="auto" w:fill="auto"/>
          </w:tcPr>
          <w:p w14:paraId="6D20167E" w14:textId="656C4939" w:rsidR="00B840EF" w:rsidRPr="00B840EF" w:rsidRDefault="00B840EF" w:rsidP="00B840EF">
            <w:pPr>
              <w:pStyle w:val="TAL"/>
              <w:rPr>
                <w:rFonts w:cs="Arial"/>
                <w:sz w:val="16"/>
                <w:szCs w:val="16"/>
              </w:rPr>
            </w:pPr>
            <w:r w:rsidRPr="00B840EF">
              <w:rPr>
                <w:rFonts w:cs="Arial"/>
                <w:sz w:val="16"/>
                <w:szCs w:val="16"/>
              </w:rPr>
              <w:t>Rel-18</w:t>
            </w:r>
          </w:p>
        </w:tc>
        <w:tc>
          <w:tcPr>
            <w:tcW w:w="1417" w:type="dxa"/>
            <w:shd w:val="clear" w:color="auto" w:fill="auto"/>
          </w:tcPr>
          <w:p w14:paraId="030BDF01" w14:textId="2BF11AD0" w:rsidR="00B840EF" w:rsidRPr="00B840EF" w:rsidRDefault="00B840EF" w:rsidP="00B840EF">
            <w:pPr>
              <w:pStyle w:val="TAL"/>
              <w:rPr>
                <w:rFonts w:cs="Arial"/>
                <w:sz w:val="16"/>
                <w:szCs w:val="16"/>
              </w:rPr>
            </w:pPr>
            <w:r w:rsidRPr="00B840EF">
              <w:rPr>
                <w:rFonts w:cs="Arial"/>
                <w:sz w:val="16"/>
                <w:szCs w:val="16"/>
              </w:rPr>
              <w:t>NR_redcap_enh-Core</w:t>
            </w:r>
          </w:p>
        </w:tc>
        <w:tc>
          <w:tcPr>
            <w:tcW w:w="709" w:type="dxa"/>
            <w:shd w:val="clear" w:color="auto" w:fill="auto"/>
          </w:tcPr>
          <w:p w14:paraId="7976ED52" w14:textId="4178F7B2" w:rsidR="00B840EF" w:rsidRPr="00B840EF" w:rsidRDefault="00B840EF" w:rsidP="00B840EF">
            <w:pPr>
              <w:pStyle w:val="TAL"/>
              <w:rPr>
                <w:rFonts w:cs="Arial"/>
                <w:sz w:val="16"/>
                <w:szCs w:val="16"/>
              </w:rPr>
            </w:pPr>
            <w:r w:rsidRPr="00B840EF">
              <w:rPr>
                <w:rFonts w:cs="Arial"/>
                <w:sz w:val="16"/>
                <w:szCs w:val="16"/>
              </w:rPr>
              <w:t>RAN2, RAN3, CT1</w:t>
            </w:r>
          </w:p>
        </w:tc>
        <w:tc>
          <w:tcPr>
            <w:tcW w:w="709" w:type="dxa"/>
            <w:shd w:val="clear" w:color="auto" w:fill="auto"/>
          </w:tcPr>
          <w:p w14:paraId="627B5954" w14:textId="5444D417" w:rsidR="00B840EF" w:rsidRPr="00B840EF" w:rsidRDefault="00B840EF" w:rsidP="00B840EF">
            <w:pPr>
              <w:pStyle w:val="TAL"/>
              <w:rPr>
                <w:rFonts w:cs="Arial"/>
                <w:sz w:val="16"/>
                <w:szCs w:val="16"/>
              </w:rPr>
            </w:pPr>
            <w:r w:rsidRPr="00B840EF">
              <w:rPr>
                <w:rFonts w:cs="Arial"/>
                <w:sz w:val="16"/>
                <w:szCs w:val="16"/>
              </w:rPr>
              <w:t>CT4</w:t>
            </w:r>
          </w:p>
        </w:tc>
        <w:tc>
          <w:tcPr>
            <w:tcW w:w="1190" w:type="dxa"/>
            <w:shd w:val="clear" w:color="auto" w:fill="auto"/>
          </w:tcPr>
          <w:p w14:paraId="311EC3B5" w14:textId="0055312B" w:rsidR="00B840EF" w:rsidRPr="00B840EF" w:rsidRDefault="00B840EF" w:rsidP="00B840EF">
            <w:pPr>
              <w:pStyle w:val="TAL"/>
              <w:rPr>
                <w:rFonts w:cs="Arial"/>
                <w:sz w:val="16"/>
                <w:szCs w:val="16"/>
              </w:rPr>
            </w:pPr>
            <w:r w:rsidRPr="00B840EF">
              <w:rPr>
                <w:rFonts w:cs="Arial"/>
                <w:sz w:val="16"/>
                <w:szCs w:val="16"/>
              </w:rPr>
              <w:t>S2-2405421</w:t>
            </w:r>
          </w:p>
        </w:tc>
      </w:tr>
      <w:tr w:rsidR="00B840EF" w:rsidRPr="00B840EF" w14:paraId="42E11828" w14:textId="77777777" w:rsidTr="007851D7">
        <w:trPr>
          <w:trHeight w:val="20"/>
        </w:trPr>
        <w:tc>
          <w:tcPr>
            <w:tcW w:w="1168" w:type="dxa"/>
            <w:shd w:val="clear" w:color="auto" w:fill="auto"/>
          </w:tcPr>
          <w:p w14:paraId="2A8996BB" w14:textId="042DD03B" w:rsidR="00B840EF" w:rsidRPr="00B840EF" w:rsidRDefault="00B840EF" w:rsidP="00B840EF">
            <w:pPr>
              <w:pStyle w:val="TAL"/>
              <w:rPr>
                <w:rFonts w:cs="Arial"/>
                <w:sz w:val="16"/>
                <w:szCs w:val="16"/>
              </w:rPr>
            </w:pPr>
            <w:r w:rsidRPr="00B840EF">
              <w:rPr>
                <w:rFonts w:cs="Arial"/>
                <w:sz w:val="16"/>
                <w:szCs w:val="16"/>
              </w:rPr>
              <w:t>R2-2404136</w:t>
            </w:r>
          </w:p>
        </w:tc>
        <w:tc>
          <w:tcPr>
            <w:tcW w:w="2410" w:type="dxa"/>
            <w:shd w:val="clear" w:color="auto" w:fill="auto"/>
          </w:tcPr>
          <w:p w14:paraId="7B6849EA" w14:textId="6ED93062" w:rsidR="00B840EF" w:rsidRPr="00B840EF" w:rsidRDefault="00B840EF" w:rsidP="00B840EF">
            <w:pPr>
              <w:pStyle w:val="TAL"/>
              <w:rPr>
                <w:rFonts w:cs="Arial"/>
                <w:sz w:val="16"/>
                <w:szCs w:val="16"/>
              </w:rPr>
            </w:pPr>
            <w:r w:rsidRPr="00B840EF">
              <w:rPr>
                <w:rFonts w:cs="Arial"/>
                <w:sz w:val="16"/>
                <w:szCs w:val="16"/>
              </w:rPr>
              <w:t>Reply LS on U2U relay selection (S2-2405531; contact: OPPO)</w:t>
            </w:r>
          </w:p>
        </w:tc>
        <w:tc>
          <w:tcPr>
            <w:tcW w:w="850" w:type="dxa"/>
            <w:shd w:val="clear" w:color="auto" w:fill="auto"/>
          </w:tcPr>
          <w:p w14:paraId="6AE888DF" w14:textId="3F8186B9" w:rsidR="00B840EF" w:rsidRPr="00B840EF" w:rsidRDefault="00B840EF" w:rsidP="00B840EF">
            <w:pPr>
              <w:pStyle w:val="TAL"/>
              <w:rPr>
                <w:rFonts w:cs="Arial"/>
                <w:sz w:val="16"/>
                <w:szCs w:val="16"/>
              </w:rPr>
            </w:pPr>
            <w:r w:rsidRPr="00B840EF">
              <w:rPr>
                <w:rFonts w:cs="Arial"/>
                <w:sz w:val="16"/>
                <w:szCs w:val="16"/>
              </w:rPr>
              <w:t>SA2</w:t>
            </w:r>
          </w:p>
        </w:tc>
        <w:tc>
          <w:tcPr>
            <w:tcW w:w="851" w:type="dxa"/>
            <w:shd w:val="clear" w:color="auto" w:fill="auto"/>
          </w:tcPr>
          <w:p w14:paraId="75D7BE62" w14:textId="2298E369" w:rsidR="00B840EF" w:rsidRPr="00B840EF" w:rsidRDefault="00B840EF" w:rsidP="00B840EF">
            <w:pPr>
              <w:pStyle w:val="TAL"/>
              <w:rPr>
                <w:rFonts w:cs="Arial"/>
                <w:sz w:val="16"/>
                <w:szCs w:val="16"/>
              </w:rPr>
            </w:pPr>
            <w:r w:rsidRPr="00B840EF">
              <w:rPr>
                <w:rFonts w:cs="Arial"/>
                <w:sz w:val="16"/>
                <w:szCs w:val="16"/>
              </w:rPr>
              <w:t>noted</w:t>
            </w:r>
          </w:p>
        </w:tc>
        <w:tc>
          <w:tcPr>
            <w:tcW w:w="709" w:type="dxa"/>
            <w:shd w:val="clear" w:color="auto" w:fill="auto"/>
          </w:tcPr>
          <w:p w14:paraId="70AF9AAD" w14:textId="054722D7" w:rsidR="00B840EF" w:rsidRPr="00B840EF" w:rsidRDefault="00B840EF" w:rsidP="00B840EF">
            <w:pPr>
              <w:pStyle w:val="TAL"/>
              <w:rPr>
                <w:rFonts w:cs="Arial"/>
                <w:sz w:val="16"/>
                <w:szCs w:val="16"/>
              </w:rPr>
            </w:pPr>
            <w:r w:rsidRPr="00B840EF">
              <w:rPr>
                <w:rFonts w:cs="Arial"/>
                <w:sz w:val="16"/>
                <w:szCs w:val="16"/>
              </w:rPr>
              <w:t>Rel-18</w:t>
            </w:r>
          </w:p>
        </w:tc>
        <w:tc>
          <w:tcPr>
            <w:tcW w:w="1417" w:type="dxa"/>
            <w:shd w:val="clear" w:color="auto" w:fill="auto"/>
          </w:tcPr>
          <w:p w14:paraId="1BCDE067" w14:textId="549C2E8B" w:rsidR="00B840EF" w:rsidRPr="00B840EF" w:rsidRDefault="00B840EF" w:rsidP="00B840EF">
            <w:pPr>
              <w:pStyle w:val="TAL"/>
              <w:rPr>
                <w:rFonts w:cs="Arial"/>
                <w:sz w:val="16"/>
                <w:szCs w:val="16"/>
              </w:rPr>
            </w:pPr>
            <w:r w:rsidRPr="00B840EF">
              <w:rPr>
                <w:rFonts w:cs="Arial"/>
                <w:sz w:val="16"/>
                <w:szCs w:val="16"/>
              </w:rPr>
              <w:t>NR_SL_relay_enh-Core</w:t>
            </w:r>
          </w:p>
        </w:tc>
        <w:tc>
          <w:tcPr>
            <w:tcW w:w="709" w:type="dxa"/>
            <w:shd w:val="clear" w:color="auto" w:fill="auto"/>
          </w:tcPr>
          <w:p w14:paraId="44268524" w14:textId="01C6E169" w:rsidR="00B840EF" w:rsidRPr="00B840EF" w:rsidRDefault="00B840EF" w:rsidP="00B840EF">
            <w:pPr>
              <w:pStyle w:val="TAL"/>
              <w:rPr>
                <w:rFonts w:cs="Arial"/>
                <w:sz w:val="16"/>
                <w:szCs w:val="16"/>
              </w:rPr>
            </w:pPr>
            <w:r w:rsidRPr="00B840EF">
              <w:rPr>
                <w:rFonts w:cs="Arial"/>
                <w:sz w:val="16"/>
                <w:szCs w:val="16"/>
              </w:rPr>
              <w:t>RAN2</w:t>
            </w:r>
          </w:p>
        </w:tc>
        <w:tc>
          <w:tcPr>
            <w:tcW w:w="709" w:type="dxa"/>
            <w:shd w:val="clear" w:color="auto" w:fill="auto"/>
          </w:tcPr>
          <w:p w14:paraId="14CE98FD" w14:textId="45C23875" w:rsidR="00B840EF" w:rsidRPr="00B840EF" w:rsidRDefault="00B840EF" w:rsidP="00B840EF">
            <w:pPr>
              <w:pStyle w:val="TAL"/>
              <w:rPr>
                <w:rFonts w:cs="Arial"/>
                <w:sz w:val="16"/>
                <w:szCs w:val="16"/>
              </w:rPr>
            </w:pPr>
            <w:r w:rsidRPr="00B840EF">
              <w:rPr>
                <w:rFonts w:cs="Arial"/>
                <w:sz w:val="16"/>
                <w:szCs w:val="16"/>
              </w:rPr>
              <w:t>CT1</w:t>
            </w:r>
          </w:p>
        </w:tc>
        <w:tc>
          <w:tcPr>
            <w:tcW w:w="1190" w:type="dxa"/>
            <w:shd w:val="clear" w:color="auto" w:fill="auto"/>
          </w:tcPr>
          <w:p w14:paraId="54CFCC65" w14:textId="6B516A70" w:rsidR="00B840EF" w:rsidRPr="00B840EF" w:rsidRDefault="00B840EF" w:rsidP="00B840EF">
            <w:pPr>
              <w:pStyle w:val="TAL"/>
              <w:rPr>
                <w:rFonts w:cs="Arial"/>
                <w:sz w:val="16"/>
                <w:szCs w:val="16"/>
              </w:rPr>
            </w:pPr>
            <w:r w:rsidRPr="00B840EF">
              <w:rPr>
                <w:rFonts w:cs="Arial"/>
                <w:sz w:val="16"/>
                <w:szCs w:val="16"/>
              </w:rPr>
              <w:t>S2-2405531</w:t>
            </w:r>
          </w:p>
        </w:tc>
      </w:tr>
      <w:tr w:rsidR="00B840EF" w:rsidRPr="00B840EF" w14:paraId="79FEB5A9" w14:textId="77777777" w:rsidTr="007851D7">
        <w:trPr>
          <w:trHeight w:val="20"/>
        </w:trPr>
        <w:tc>
          <w:tcPr>
            <w:tcW w:w="1168" w:type="dxa"/>
            <w:shd w:val="clear" w:color="auto" w:fill="auto"/>
          </w:tcPr>
          <w:p w14:paraId="50688BB9" w14:textId="75A2D680" w:rsidR="00B840EF" w:rsidRPr="00B840EF" w:rsidRDefault="00B840EF" w:rsidP="00B840EF">
            <w:pPr>
              <w:pStyle w:val="TAL"/>
              <w:rPr>
                <w:rFonts w:cs="Arial"/>
                <w:sz w:val="16"/>
                <w:szCs w:val="16"/>
              </w:rPr>
            </w:pPr>
            <w:r w:rsidRPr="00B840EF">
              <w:rPr>
                <w:rFonts w:cs="Arial"/>
                <w:sz w:val="16"/>
                <w:szCs w:val="16"/>
              </w:rPr>
              <w:t>R2-2404137</w:t>
            </w:r>
          </w:p>
        </w:tc>
        <w:tc>
          <w:tcPr>
            <w:tcW w:w="2410" w:type="dxa"/>
            <w:shd w:val="clear" w:color="auto" w:fill="auto"/>
          </w:tcPr>
          <w:p w14:paraId="55C52633" w14:textId="7CD4D7EE" w:rsidR="00B840EF" w:rsidRPr="00B840EF" w:rsidRDefault="00B840EF" w:rsidP="00B840EF">
            <w:pPr>
              <w:pStyle w:val="TAL"/>
              <w:rPr>
                <w:rFonts w:cs="Arial"/>
                <w:sz w:val="16"/>
                <w:szCs w:val="16"/>
              </w:rPr>
            </w:pPr>
            <w:r w:rsidRPr="00B840EF">
              <w:rPr>
                <w:rFonts w:cs="Arial"/>
                <w:sz w:val="16"/>
                <w:szCs w:val="16"/>
              </w:rPr>
              <w:t>LS on Support of Regenerative-based Satellite Access (S2-2405600; contact: vivo)</w:t>
            </w:r>
          </w:p>
        </w:tc>
        <w:tc>
          <w:tcPr>
            <w:tcW w:w="850" w:type="dxa"/>
            <w:shd w:val="clear" w:color="auto" w:fill="auto"/>
          </w:tcPr>
          <w:p w14:paraId="0757653F" w14:textId="409239EB" w:rsidR="00B840EF" w:rsidRPr="00B840EF" w:rsidRDefault="00B840EF" w:rsidP="00B840EF">
            <w:pPr>
              <w:pStyle w:val="TAL"/>
              <w:rPr>
                <w:rFonts w:cs="Arial"/>
                <w:sz w:val="16"/>
                <w:szCs w:val="16"/>
              </w:rPr>
            </w:pPr>
            <w:r w:rsidRPr="00B840EF">
              <w:rPr>
                <w:rFonts w:cs="Arial"/>
                <w:sz w:val="16"/>
                <w:szCs w:val="16"/>
              </w:rPr>
              <w:t>SA2</w:t>
            </w:r>
          </w:p>
        </w:tc>
        <w:tc>
          <w:tcPr>
            <w:tcW w:w="851" w:type="dxa"/>
            <w:shd w:val="clear" w:color="auto" w:fill="auto"/>
          </w:tcPr>
          <w:p w14:paraId="3ED3D8E2" w14:textId="147D08F6" w:rsidR="00B840EF" w:rsidRPr="00B840EF" w:rsidRDefault="00B840EF" w:rsidP="00B840EF">
            <w:pPr>
              <w:pStyle w:val="TAL"/>
              <w:rPr>
                <w:rFonts w:cs="Arial"/>
                <w:sz w:val="16"/>
                <w:szCs w:val="16"/>
              </w:rPr>
            </w:pPr>
            <w:r w:rsidRPr="00B840EF">
              <w:rPr>
                <w:rFonts w:cs="Arial"/>
                <w:sz w:val="16"/>
                <w:szCs w:val="16"/>
              </w:rPr>
              <w:t>noted</w:t>
            </w:r>
          </w:p>
        </w:tc>
        <w:tc>
          <w:tcPr>
            <w:tcW w:w="709" w:type="dxa"/>
            <w:shd w:val="clear" w:color="auto" w:fill="auto"/>
          </w:tcPr>
          <w:p w14:paraId="60343C61" w14:textId="0C50AD1F" w:rsidR="00B840EF" w:rsidRPr="00B840EF" w:rsidRDefault="00B840EF" w:rsidP="00B840EF">
            <w:pPr>
              <w:pStyle w:val="TAL"/>
              <w:rPr>
                <w:rFonts w:cs="Arial"/>
                <w:sz w:val="16"/>
                <w:szCs w:val="16"/>
              </w:rPr>
            </w:pPr>
            <w:r w:rsidRPr="00B840EF">
              <w:rPr>
                <w:rFonts w:cs="Arial"/>
                <w:sz w:val="16"/>
                <w:szCs w:val="16"/>
              </w:rPr>
              <w:t>Rel-19</w:t>
            </w:r>
          </w:p>
        </w:tc>
        <w:tc>
          <w:tcPr>
            <w:tcW w:w="1417" w:type="dxa"/>
            <w:shd w:val="clear" w:color="auto" w:fill="auto"/>
          </w:tcPr>
          <w:p w14:paraId="4EFD2CC1" w14:textId="0B92B123" w:rsidR="00B840EF" w:rsidRPr="00B840EF" w:rsidRDefault="00B840EF" w:rsidP="00B840EF">
            <w:pPr>
              <w:pStyle w:val="TAL"/>
              <w:rPr>
                <w:rFonts w:cs="Arial"/>
                <w:sz w:val="16"/>
                <w:szCs w:val="16"/>
              </w:rPr>
            </w:pPr>
            <w:r w:rsidRPr="00B840EF">
              <w:rPr>
                <w:rFonts w:cs="Arial"/>
                <w:sz w:val="16"/>
                <w:szCs w:val="16"/>
              </w:rPr>
              <w:t>FS_5GSAT_Ph3_ARCH</w:t>
            </w:r>
          </w:p>
        </w:tc>
        <w:tc>
          <w:tcPr>
            <w:tcW w:w="709" w:type="dxa"/>
            <w:shd w:val="clear" w:color="auto" w:fill="auto"/>
          </w:tcPr>
          <w:p w14:paraId="61AAC7F2" w14:textId="54E49E51" w:rsidR="00B840EF" w:rsidRPr="00B840EF" w:rsidRDefault="00B840EF" w:rsidP="00B840EF">
            <w:pPr>
              <w:pStyle w:val="TAL"/>
              <w:rPr>
                <w:rFonts w:cs="Arial"/>
                <w:sz w:val="16"/>
                <w:szCs w:val="16"/>
              </w:rPr>
            </w:pPr>
            <w:r w:rsidRPr="00B840EF">
              <w:rPr>
                <w:rFonts w:cs="Arial"/>
                <w:sz w:val="16"/>
                <w:szCs w:val="16"/>
              </w:rPr>
              <w:t>RAN3</w:t>
            </w:r>
          </w:p>
        </w:tc>
        <w:tc>
          <w:tcPr>
            <w:tcW w:w="709" w:type="dxa"/>
            <w:shd w:val="clear" w:color="auto" w:fill="auto"/>
          </w:tcPr>
          <w:p w14:paraId="6FC574F7" w14:textId="619A618A" w:rsidR="00B840EF" w:rsidRPr="00B840EF" w:rsidRDefault="00B840EF" w:rsidP="00B840EF">
            <w:pPr>
              <w:pStyle w:val="TAL"/>
              <w:rPr>
                <w:rFonts w:cs="Arial"/>
                <w:sz w:val="16"/>
                <w:szCs w:val="16"/>
              </w:rPr>
            </w:pPr>
            <w:r w:rsidRPr="00B840EF">
              <w:rPr>
                <w:rFonts w:cs="Arial"/>
                <w:sz w:val="16"/>
                <w:szCs w:val="16"/>
              </w:rPr>
              <w:t>RAN2</w:t>
            </w:r>
          </w:p>
        </w:tc>
        <w:tc>
          <w:tcPr>
            <w:tcW w:w="1190" w:type="dxa"/>
            <w:shd w:val="clear" w:color="auto" w:fill="auto"/>
          </w:tcPr>
          <w:p w14:paraId="052510B5" w14:textId="6EBE2DC7" w:rsidR="00B840EF" w:rsidRPr="00B840EF" w:rsidRDefault="00B840EF" w:rsidP="00B840EF">
            <w:pPr>
              <w:pStyle w:val="TAL"/>
              <w:rPr>
                <w:rFonts w:cs="Arial"/>
                <w:sz w:val="16"/>
                <w:szCs w:val="16"/>
              </w:rPr>
            </w:pPr>
            <w:r w:rsidRPr="00B840EF">
              <w:rPr>
                <w:rFonts w:cs="Arial"/>
                <w:sz w:val="16"/>
                <w:szCs w:val="16"/>
              </w:rPr>
              <w:t>S2-2405600</w:t>
            </w:r>
          </w:p>
        </w:tc>
      </w:tr>
      <w:tr w:rsidR="00B840EF" w:rsidRPr="00B840EF" w14:paraId="5E64C68C" w14:textId="77777777" w:rsidTr="007851D7">
        <w:trPr>
          <w:trHeight w:val="20"/>
        </w:trPr>
        <w:tc>
          <w:tcPr>
            <w:tcW w:w="1168" w:type="dxa"/>
            <w:shd w:val="clear" w:color="auto" w:fill="auto"/>
          </w:tcPr>
          <w:p w14:paraId="3B8C004B" w14:textId="4B064206" w:rsidR="00B840EF" w:rsidRPr="00B840EF" w:rsidRDefault="00B840EF" w:rsidP="00B840EF">
            <w:pPr>
              <w:pStyle w:val="TAL"/>
              <w:rPr>
                <w:rFonts w:cs="Arial"/>
                <w:sz w:val="16"/>
                <w:szCs w:val="16"/>
              </w:rPr>
            </w:pPr>
            <w:r w:rsidRPr="00B840EF">
              <w:rPr>
                <w:rFonts w:cs="Arial"/>
                <w:sz w:val="16"/>
                <w:szCs w:val="16"/>
              </w:rPr>
              <w:t>R2-2404138</w:t>
            </w:r>
          </w:p>
        </w:tc>
        <w:tc>
          <w:tcPr>
            <w:tcW w:w="2410" w:type="dxa"/>
            <w:shd w:val="clear" w:color="auto" w:fill="auto"/>
          </w:tcPr>
          <w:p w14:paraId="04F4064E" w14:textId="3DA349D3" w:rsidR="00B840EF" w:rsidRPr="00B840EF" w:rsidRDefault="00B840EF" w:rsidP="00B840EF">
            <w:pPr>
              <w:pStyle w:val="TAL"/>
              <w:rPr>
                <w:rFonts w:cs="Arial"/>
                <w:sz w:val="16"/>
                <w:szCs w:val="16"/>
              </w:rPr>
            </w:pPr>
            <w:r w:rsidRPr="00B840EF">
              <w:rPr>
                <w:rFonts w:cs="Arial"/>
                <w:sz w:val="16"/>
                <w:szCs w:val="16"/>
              </w:rPr>
              <w:t>LS on Application-Layer FEC Awareness at RAN (S2-2405604; contact: Qualcomm)</w:t>
            </w:r>
          </w:p>
        </w:tc>
        <w:tc>
          <w:tcPr>
            <w:tcW w:w="850" w:type="dxa"/>
            <w:shd w:val="clear" w:color="auto" w:fill="auto"/>
          </w:tcPr>
          <w:p w14:paraId="20A295A3" w14:textId="7EA36BC2" w:rsidR="00B840EF" w:rsidRPr="00B840EF" w:rsidRDefault="00B840EF" w:rsidP="00B840EF">
            <w:pPr>
              <w:pStyle w:val="TAL"/>
              <w:rPr>
                <w:rFonts w:cs="Arial"/>
                <w:sz w:val="16"/>
                <w:szCs w:val="16"/>
              </w:rPr>
            </w:pPr>
            <w:r w:rsidRPr="00B840EF">
              <w:rPr>
                <w:rFonts w:cs="Arial"/>
                <w:sz w:val="16"/>
                <w:szCs w:val="16"/>
              </w:rPr>
              <w:t>SA2</w:t>
            </w:r>
          </w:p>
        </w:tc>
        <w:tc>
          <w:tcPr>
            <w:tcW w:w="851" w:type="dxa"/>
            <w:shd w:val="clear" w:color="auto" w:fill="auto"/>
          </w:tcPr>
          <w:p w14:paraId="185343A4" w14:textId="36485521" w:rsidR="00B840EF" w:rsidRPr="00B840EF" w:rsidRDefault="00B840EF" w:rsidP="00B840EF">
            <w:pPr>
              <w:pStyle w:val="TAL"/>
              <w:rPr>
                <w:rFonts w:cs="Arial"/>
                <w:sz w:val="16"/>
                <w:szCs w:val="16"/>
              </w:rPr>
            </w:pPr>
            <w:r w:rsidRPr="00B840EF">
              <w:rPr>
                <w:rFonts w:cs="Arial"/>
                <w:sz w:val="16"/>
                <w:szCs w:val="16"/>
              </w:rPr>
              <w:t>noted</w:t>
            </w:r>
          </w:p>
        </w:tc>
        <w:tc>
          <w:tcPr>
            <w:tcW w:w="709" w:type="dxa"/>
            <w:shd w:val="clear" w:color="auto" w:fill="auto"/>
          </w:tcPr>
          <w:p w14:paraId="4D56B19C" w14:textId="7754DE78" w:rsidR="00B840EF" w:rsidRPr="00B840EF" w:rsidRDefault="00B840EF" w:rsidP="00B840EF">
            <w:pPr>
              <w:pStyle w:val="TAL"/>
              <w:rPr>
                <w:rFonts w:cs="Arial"/>
                <w:sz w:val="16"/>
                <w:szCs w:val="16"/>
              </w:rPr>
            </w:pPr>
            <w:r w:rsidRPr="00B840EF">
              <w:rPr>
                <w:rFonts w:cs="Arial"/>
                <w:sz w:val="16"/>
                <w:szCs w:val="16"/>
              </w:rPr>
              <w:t>Rel-19</w:t>
            </w:r>
          </w:p>
        </w:tc>
        <w:tc>
          <w:tcPr>
            <w:tcW w:w="1417" w:type="dxa"/>
            <w:shd w:val="clear" w:color="auto" w:fill="auto"/>
          </w:tcPr>
          <w:p w14:paraId="11E88F02" w14:textId="24BE20CB" w:rsidR="00B840EF" w:rsidRPr="00B840EF" w:rsidRDefault="00B840EF" w:rsidP="00B840EF">
            <w:pPr>
              <w:pStyle w:val="TAL"/>
              <w:rPr>
                <w:rFonts w:cs="Arial"/>
                <w:sz w:val="16"/>
                <w:szCs w:val="16"/>
              </w:rPr>
            </w:pPr>
            <w:r w:rsidRPr="00B840EF">
              <w:rPr>
                <w:rFonts w:cs="Arial"/>
                <w:sz w:val="16"/>
                <w:szCs w:val="16"/>
              </w:rPr>
              <w:t>FS_XRM_Ph2</w:t>
            </w:r>
          </w:p>
        </w:tc>
        <w:tc>
          <w:tcPr>
            <w:tcW w:w="709" w:type="dxa"/>
            <w:shd w:val="clear" w:color="auto" w:fill="auto"/>
          </w:tcPr>
          <w:p w14:paraId="21C2F155" w14:textId="3F621B8B" w:rsidR="00B840EF" w:rsidRPr="00B840EF" w:rsidRDefault="00B840EF" w:rsidP="00B840EF">
            <w:pPr>
              <w:pStyle w:val="TAL"/>
              <w:rPr>
                <w:rFonts w:cs="Arial"/>
                <w:sz w:val="16"/>
                <w:szCs w:val="16"/>
              </w:rPr>
            </w:pPr>
            <w:r w:rsidRPr="00B840EF">
              <w:rPr>
                <w:rFonts w:cs="Arial"/>
                <w:sz w:val="16"/>
                <w:szCs w:val="16"/>
              </w:rPr>
              <w:t>RAN2, SA4</w:t>
            </w:r>
          </w:p>
        </w:tc>
        <w:tc>
          <w:tcPr>
            <w:tcW w:w="709" w:type="dxa"/>
            <w:shd w:val="clear" w:color="auto" w:fill="auto"/>
          </w:tcPr>
          <w:p w14:paraId="4EB106CC" w14:textId="31C77BC3" w:rsidR="00B840EF" w:rsidRPr="00B840EF" w:rsidRDefault="00B840EF" w:rsidP="00B840EF">
            <w:pPr>
              <w:pStyle w:val="TAL"/>
              <w:rPr>
                <w:rFonts w:cs="Arial"/>
                <w:sz w:val="16"/>
                <w:szCs w:val="16"/>
              </w:rPr>
            </w:pPr>
            <w:r w:rsidRPr="00B840EF">
              <w:rPr>
                <w:rFonts w:cs="Arial"/>
                <w:sz w:val="16"/>
                <w:szCs w:val="16"/>
              </w:rPr>
              <w:t>RAN3</w:t>
            </w:r>
          </w:p>
        </w:tc>
        <w:tc>
          <w:tcPr>
            <w:tcW w:w="1190" w:type="dxa"/>
            <w:shd w:val="clear" w:color="auto" w:fill="auto"/>
          </w:tcPr>
          <w:p w14:paraId="785E8D6F" w14:textId="5861C3B1" w:rsidR="00B840EF" w:rsidRPr="00B840EF" w:rsidRDefault="00B840EF" w:rsidP="00B840EF">
            <w:pPr>
              <w:pStyle w:val="TAL"/>
              <w:rPr>
                <w:rFonts w:cs="Arial"/>
                <w:sz w:val="16"/>
                <w:szCs w:val="16"/>
              </w:rPr>
            </w:pPr>
            <w:r w:rsidRPr="00B840EF">
              <w:rPr>
                <w:rFonts w:cs="Arial"/>
                <w:sz w:val="16"/>
                <w:szCs w:val="16"/>
              </w:rPr>
              <w:t>S2-2405604</w:t>
            </w:r>
          </w:p>
        </w:tc>
      </w:tr>
      <w:tr w:rsidR="00B840EF" w:rsidRPr="00B840EF" w14:paraId="6D3CECF6" w14:textId="77777777" w:rsidTr="007851D7">
        <w:trPr>
          <w:trHeight w:val="20"/>
        </w:trPr>
        <w:tc>
          <w:tcPr>
            <w:tcW w:w="1168" w:type="dxa"/>
            <w:shd w:val="clear" w:color="auto" w:fill="auto"/>
          </w:tcPr>
          <w:p w14:paraId="5B21C000" w14:textId="222A095F" w:rsidR="00B840EF" w:rsidRPr="00B840EF" w:rsidRDefault="00B840EF" w:rsidP="00B840EF">
            <w:pPr>
              <w:pStyle w:val="TAL"/>
              <w:rPr>
                <w:rFonts w:cs="Arial"/>
                <w:sz w:val="16"/>
                <w:szCs w:val="16"/>
              </w:rPr>
            </w:pPr>
            <w:r w:rsidRPr="00B840EF">
              <w:rPr>
                <w:rFonts w:cs="Arial"/>
                <w:sz w:val="16"/>
                <w:szCs w:val="16"/>
              </w:rPr>
              <w:t>R2-2404139</w:t>
            </w:r>
          </w:p>
        </w:tc>
        <w:tc>
          <w:tcPr>
            <w:tcW w:w="2410" w:type="dxa"/>
            <w:shd w:val="clear" w:color="auto" w:fill="auto"/>
          </w:tcPr>
          <w:p w14:paraId="38CFA35B" w14:textId="06FEB55E" w:rsidR="00B840EF" w:rsidRPr="00B840EF" w:rsidRDefault="00B840EF" w:rsidP="00B840EF">
            <w:pPr>
              <w:pStyle w:val="TAL"/>
              <w:rPr>
                <w:rFonts w:cs="Arial"/>
                <w:sz w:val="16"/>
                <w:szCs w:val="16"/>
              </w:rPr>
            </w:pPr>
            <w:r w:rsidRPr="00B840EF">
              <w:rPr>
                <w:rFonts w:cs="Arial"/>
                <w:sz w:val="16"/>
                <w:szCs w:val="16"/>
              </w:rPr>
              <w:t>LS on FS_XRM Ph2 (S2-2405625; contact: vivo)</w:t>
            </w:r>
          </w:p>
        </w:tc>
        <w:tc>
          <w:tcPr>
            <w:tcW w:w="850" w:type="dxa"/>
            <w:shd w:val="clear" w:color="auto" w:fill="auto"/>
          </w:tcPr>
          <w:p w14:paraId="10BAAE5B" w14:textId="0535AC90" w:rsidR="00B840EF" w:rsidRPr="00B840EF" w:rsidRDefault="00B840EF" w:rsidP="00B840EF">
            <w:pPr>
              <w:pStyle w:val="TAL"/>
              <w:rPr>
                <w:rFonts w:cs="Arial"/>
                <w:sz w:val="16"/>
                <w:szCs w:val="16"/>
              </w:rPr>
            </w:pPr>
            <w:r w:rsidRPr="00B840EF">
              <w:rPr>
                <w:rFonts w:cs="Arial"/>
                <w:sz w:val="16"/>
                <w:szCs w:val="16"/>
              </w:rPr>
              <w:t>SA2</w:t>
            </w:r>
          </w:p>
        </w:tc>
        <w:tc>
          <w:tcPr>
            <w:tcW w:w="851" w:type="dxa"/>
            <w:shd w:val="clear" w:color="auto" w:fill="auto"/>
          </w:tcPr>
          <w:p w14:paraId="64BF99CB" w14:textId="067365A1" w:rsidR="00B840EF" w:rsidRPr="00B840EF" w:rsidRDefault="00B840EF" w:rsidP="00B840EF">
            <w:pPr>
              <w:pStyle w:val="TAL"/>
              <w:rPr>
                <w:rFonts w:cs="Arial"/>
                <w:sz w:val="16"/>
                <w:szCs w:val="16"/>
              </w:rPr>
            </w:pPr>
            <w:r w:rsidRPr="00B840EF">
              <w:rPr>
                <w:rFonts w:cs="Arial"/>
                <w:sz w:val="16"/>
                <w:szCs w:val="16"/>
              </w:rPr>
              <w:t>noted</w:t>
            </w:r>
          </w:p>
        </w:tc>
        <w:tc>
          <w:tcPr>
            <w:tcW w:w="709" w:type="dxa"/>
            <w:shd w:val="clear" w:color="auto" w:fill="auto"/>
          </w:tcPr>
          <w:p w14:paraId="257BFE8D" w14:textId="7B86266B" w:rsidR="00B840EF" w:rsidRPr="00B840EF" w:rsidRDefault="00B840EF" w:rsidP="00B840EF">
            <w:pPr>
              <w:pStyle w:val="TAL"/>
              <w:rPr>
                <w:rFonts w:cs="Arial"/>
                <w:sz w:val="16"/>
                <w:szCs w:val="16"/>
              </w:rPr>
            </w:pPr>
            <w:r w:rsidRPr="00B840EF">
              <w:rPr>
                <w:rFonts w:cs="Arial"/>
                <w:sz w:val="16"/>
                <w:szCs w:val="16"/>
              </w:rPr>
              <w:t>Rel-18</w:t>
            </w:r>
          </w:p>
        </w:tc>
        <w:tc>
          <w:tcPr>
            <w:tcW w:w="1417" w:type="dxa"/>
            <w:shd w:val="clear" w:color="auto" w:fill="auto"/>
          </w:tcPr>
          <w:p w14:paraId="20E14017" w14:textId="4160BBD9" w:rsidR="00B840EF" w:rsidRPr="00B840EF" w:rsidRDefault="00B840EF" w:rsidP="00B840EF">
            <w:pPr>
              <w:pStyle w:val="TAL"/>
              <w:rPr>
                <w:rFonts w:cs="Arial"/>
                <w:sz w:val="16"/>
                <w:szCs w:val="16"/>
              </w:rPr>
            </w:pPr>
            <w:r w:rsidRPr="00B840EF">
              <w:rPr>
                <w:rFonts w:cs="Arial"/>
                <w:sz w:val="16"/>
                <w:szCs w:val="16"/>
              </w:rPr>
              <w:t>FS_XRM_Ph2</w:t>
            </w:r>
          </w:p>
        </w:tc>
        <w:tc>
          <w:tcPr>
            <w:tcW w:w="709" w:type="dxa"/>
            <w:shd w:val="clear" w:color="auto" w:fill="auto"/>
          </w:tcPr>
          <w:p w14:paraId="7C64762A" w14:textId="622D9128" w:rsidR="00B840EF" w:rsidRPr="00B840EF" w:rsidRDefault="00B840EF" w:rsidP="00B840EF">
            <w:pPr>
              <w:pStyle w:val="TAL"/>
              <w:rPr>
                <w:rFonts w:cs="Arial"/>
                <w:sz w:val="16"/>
                <w:szCs w:val="16"/>
              </w:rPr>
            </w:pPr>
            <w:r w:rsidRPr="00B840EF">
              <w:rPr>
                <w:rFonts w:cs="Arial"/>
                <w:sz w:val="16"/>
                <w:szCs w:val="16"/>
              </w:rPr>
              <w:t>SA4, RAN2, RAN3</w:t>
            </w:r>
          </w:p>
        </w:tc>
        <w:tc>
          <w:tcPr>
            <w:tcW w:w="709" w:type="dxa"/>
            <w:shd w:val="clear" w:color="auto" w:fill="auto"/>
          </w:tcPr>
          <w:p w14:paraId="351611DC" w14:textId="2B1E6267" w:rsidR="00B840EF" w:rsidRPr="00B840EF" w:rsidRDefault="00B840EF" w:rsidP="00B840EF">
            <w:pPr>
              <w:pStyle w:val="TAL"/>
              <w:rPr>
                <w:rFonts w:cs="Arial"/>
                <w:sz w:val="16"/>
                <w:szCs w:val="16"/>
              </w:rPr>
            </w:pPr>
            <w:r w:rsidRPr="00B840EF">
              <w:rPr>
                <w:rFonts w:cs="Arial"/>
                <w:sz w:val="16"/>
                <w:szCs w:val="16"/>
              </w:rPr>
              <w:t> </w:t>
            </w:r>
          </w:p>
        </w:tc>
        <w:tc>
          <w:tcPr>
            <w:tcW w:w="1190" w:type="dxa"/>
            <w:shd w:val="clear" w:color="auto" w:fill="auto"/>
          </w:tcPr>
          <w:p w14:paraId="2AB7EE47" w14:textId="0B884DC2" w:rsidR="00B840EF" w:rsidRPr="00B840EF" w:rsidRDefault="00B840EF" w:rsidP="00B840EF">
            <w:pPr>
              <w:pStyle w:val="TAL"/>
              <w:rPr>
                <w:rFonts w:cs="Arial"/>
                <w:sz w:val="16"/>
                <w:szCs w:val="16"/>
              </w:rPr>
            </w:pPr>
            <w:r w:rsidRPr="00B840EF">
              <w:rPr>
                <w:rFonts w:cs="Arial"/>
                <w:sz w:val="16"/>
                <w:szCs w:val="16"/>
              </w:rPr>
              <w:t>S2-2405625</w:t>
            </w:r>
          </w:p>
        </w:tc>
      </w:tr>
      <w:tr w:rsidR="00B840EF" w:rsidRPr="00B840EF" w14:paraId="38A57BB7" w14:textId="77777777" w:rsidTr="007851D7">
        <w:trPr>
          <w:trHeight w:val="20"/>
        </w:trPr>
        <w:tc>
          <w:tcPr>
            <w:tcW w:w="1168" w:type="dxa"/>
            <w:shd w:val="clear" w:color="auto" w:fill="auto"/>
          </w:tcPr>
          <w:p w14:paraId="566F0FE5" w14:textId="1A7C54B6" w:rsidR="00B840EF" w:rsidRPr="00B840EF" w:rsidRDefault="00B840EF" w:rsidP="00B840EF">
            <w:pPr>
              <w:pStyle w:val="TAL"/>
              <w:rPr>
                <w:rFonts w:cs="Arial"/>
                <w:sz w:val="16"/>
                <w:szCs w:val="16"/>
              </w:rPr>
            </w:pPr>
            <w:r w:rsidRPr="00B840EF">
              <w:rPr>
                <w:rFonts w:cs="Arial"/>
                <w:sz w:val="16"/>
                <w:szCs w:val="16"/>
              </w:rPr>
              <w:t>R2-2404140</w:t>
            </w:r>
          </w:p>
        </w:tc>
        <w:tc>
          <w:tcPr>
            <w:tcW w:w="2410" w:type="dxa"/>
            <w:shd w:val="clear" w:color="auto" w:fill="auto"/>
          </w:tcPr>
          <w:p w14:paraId="7DC1A78B" w14:textId="28E50608" w:rsidR="00B840EF" w:rsidRPr="00B840EF" w:rsidRDefault="00B840EF" w:rsidP="00B840EF">
            <w:pPr>
              <w:pStyle w:val="TAL"/>
              <w:rPr>
                <w:rFonts w:cs="Arial"/>
                <w:sz w:val="16"/>
                <w:szCs w:val="16"/>
              </w:rPr>
            </w:pPr>
            <w:r w:rsidRPr="00B840EF">
              <w:rPr>
                <w:rFonts w:cs="Arial"/>
                <w:sz w:val="16"/>
                <w:szCs w:val="16"/>
              </w:rPr>
              <w:t>LS reply on LCS user plane connection binding to the UE (S2-2405797; contact: CATT)</w:t>
            </w:r>
          </w:p>
        </w:tc>
        <w:tc>
          <w:tcPr>
            <w:tcW w:w="850" w:type="dxa"/>
            <w:shd w:val="clear" w:color="auto" w:fill="auto"/>
          </w:tcPr>
          <w:p w14:paraId="09457A28" w14:textId="2CFE6915" w:rsidR="00B840EF" w:rsidRPr="00B840EF" w:rsidRDefault="00B840EF" w:rsidP="00B840EF">
            <w:pPr>
              <w:pStyle w:val="TAL"/>
              <w:rPr>
                <w:rFonts w:cs="Arial"/>
                <w:sz w:val="16"/>
                <w:szCs w:val="16"/>
              </w:rPr>
            </w:pPr>
            <w:r w:rsidRPr="00B840EF">
              <w:rPr>
                <w:rFonts w:cs="Arial"/>
                <w:sz w:val="16"/>
                <w:szCs w:val="16"/>
              </w:rPr>
              <w:t>SA2</w:t>
            </w:r>
          </w:p>
        </w:tc>
        <w:tc>
          <w:tcPr>
            <w:tcW w:w="851" w:type="dxa"/>
            <w:shd w:val="clear" w:color="auto" w:fill="auto"/>
          </w:tcPr>
          <w:p w14:paraId="496C1158" w14:textId="0CDBE039" w:rsidR="00B840EF" w:rsidRPr="00B840EF" w:rsidRDefault="00B840EF" w:rsidP="00B840EF">
            <w:pPr>
              <w:pStyle w:val="TAL"/>
              <w:rPr>
                <w:rFonts w:cs="Arial"/>
                <w:sz w:val="16"/>
                <w:szCs w:val="16"/>
              </w:rPr>
            </w:pPr>
            <w:r w:rsidRPr="00B840EF">
              <w:rPr>
                <w:rFonts w:cs="Arial"/>
                <w:sz w:val="16"/>
                <w:szCs w:val="16"/>
              </w:rPr>
              <w:t>noted</w:t>
            </w:r>
          </w:p>
        </w:tc>
        <w:tc>
          <w:tcPr>
            <w:tcW w:w="709" w:type="dxa"/>
            <w:shd w:val="clear" w:color="auto" w:fill="auto"/>
          </w:tcPr>
          <w:p w14:paraId="51E23B61" w14:textId="6E3D52AD" w:rsidR="00B840EF" w:rsidRPr="00B840EF" w:rsidRDefault="00B840EF" w:rsidP="00B840EF">
            <w:pPr>
              <w:pStyle w:val="TAL"/>
              <w:rPr>
                <w:rFonts w:cs="Arial"/>
                <w:sz w:val="16"/>
                <w:szCs w:val="16"/>
              </w:rPr>
            </w:pPr>
            <w:r w:rsidRPr="00B840EF">
              <w:rPr>
                <w:rFonts w:cs="Arial"/>
                <w:sz w:val="16"/>
                <w:szCs w:val="16"/>
              </w:rPr>
              <w:t>Rel-18</w:t>
            </w:r>
          </w:p>
        </w:tc>
        <w:tc>
          <w:tcPr>
            <w:tcW w:w="1417" w:type="dxa"/>
            <w:shd w:val="clear" w:color="auto" w:fill="auto"/>
          </w:tcPr>
          <w:p w14:paraId="6F0CCCFB" w14:textId="172E6AF7" w:rsidR="00B840EF" w:rsidRPr="00B840EF" w:rsidRDefault="00B840EF" w:rsidP="00B840EF">
            <w:pPr>
              <w:pStyle w:val="TAL"/>
              <w:rPr>
                <w:rFonts w:cs="Arial"/>
                <w:sz w:val="16"/>
                <w:szCs w:val="16"/>
              </w:rPr>
            </w:pPr>
            <w:r w:rsidRPr="00B840EF">
              <w:rPr>
                <w:rFonts w:cs="Arial"/>
                <w:sz w:val="16"/>
                <w:szCs w:val="16"/>
              </w:rPr>
              <w:t>5G_eLCS_Ph3</w:t>
            </w:r>
          </w:p>
        </w:tc>
        <w:tc>
          <w:tcPr>
            <w:tcW w:w="709" w:type="dxa"/>
            <w:shd w:val="clear" w:color="auto" w:fill="auto"/>
          </w:tcPr>
          <w:p w14:paraId="5920A3BB" w14:textId="514807FB" w:rsidR="00B840EF" w:rsidRPr="00B840EF" w:rsidRDefault="00B840EF" w:rsidP="00B840EF">
            <w:pPr>
              <w:pStyle w:val="TAL"/>
              <w:rPr>
                <w:rFonts w:cs="Arial"/>
                <w:sz w:val="16"/>
                <w:szCs w:val="16"/>
              </w:rPr>
            </w:pPr>
            <w:r w:rsidRPr="00B840EF">
              <w:rPr>
                <w:rFonts w:cs="Arial"/>
                <w:sz w:val="16"/>
                <w:szCs w:val="16"/>
              </w:rPr>
              <w:t>CT1</w:t>
            </w:r>
          </w:p>
        </w:tc>
        <w:tc>
          <w:tcPr>
            <w:tcW w:w="709" w:type="dxa"/>
            <w:shd w:val="clear" w:color="auto" w:fill="auto"/>
          </w:tcPr>
          <w:p w14:paraId="54362229" w14:textId="5367071E" w:rsidR="00B840EF" w:rsidRPr="00B840EF" w:rsidRDefault="00B840EF" w:rsidP="00B840EF">
            <w:pPr>
              <w:pStyle w:val="TAL"/>
              <w:rPr>
                <w:rFonts w:cs="Arial"/>
                <w:sz w:val="16"/>
                <w:szCs w:val="16"/>
              </w:rPr>
            </w:pPr>
            <w:r w:rsidRPr="00B840EF">
              <w:rPr>
                <w:rFonts w:cs="Arial"/>
                <w:sz w:val="16"/>
                <w:szCs w:val="16"/>
              </w:rPr>
              <w:t>CT4, RAN2</w:t>
            </w:r>
          </w:p>
        </w:tc>
        <w:tc>
          <w:tcPr>
            <w:tcW w:w="1190" w:type="dxa"/>
            <w:shd w:val="clear" w:color="auto" w:fill="auto"/>
          </w:tcPr>
          <w:p w14:paraId="3BC967F2" w14:textId="4961B226" w:rsidR="00B840EF" w:rsidRPr="00B840EF" w:rsidRDefault="00B840EF" w:rsidP="00B840EF">
            <w:pPr>
              <w:pStyle w:val="TAL"/>
              <w:rPr>
                <w:rFonts w:cs="Arial"/>
                <w:sz w:val="16"/>
                <w:szCs w:val="16"/>
              </w:rPr>
            </w:pPr>
            <w:r w:rsidRPr="00B840EF">
              <w:rPr>
                <w:rFonts w:cs="Arial"/>
                <w:sz w:val="16"/>
                <w:szCs w:val="16"/>
              </w:rPr>
              <w:t>S2-2405797</w:t>
            </w:r>
          </w:p>
        </w:tc>
      </w:tr>
      <w:tr w:rsidR="00B840EF" w:rsidRPr="00B840EF" w14:paraId="78C22F4A" w14:textId="77777777" w:rsidTr="007851D7">
        <w:trPr>
          <w:trHeight w:val="20"/>
        </w:trPr>
        <w:tc>
          <w:tcPr>
            <w:tcW w:w="1168" w:type="dxa"/>
            <w:shd w:val="clear" w:color="auto" w:fill="auto"/>
          </w:tcPr>
          <w:p w14:paraId="20AE35B1" w14:textId="4B957DB8" w:rsidR="00B840EF" w:rsidRPr="00B840EF" w:rsidRDefault="00B840EF" w:rsidP="00B840EF">
            <w:pPr>
              <w:pStyle w:val="TAL"/>
              <w:rPr>
                <w:rFonts w:cs="Arial"/>
                <w:sz w:val="16"/>
                <w:szCs w:val="16"/>
              </w:rPr>
            </w:pPr>
            <w:r w:rsidRPr="00B840EF">
              <w:rPr>
                <w:rFonts w:cs="Arial"/>
                <w:sz w:val="16"/>
                <w:szCs w:val="16"/>
              </w:rPr>
              <w:t>R2-2404141</w:t>
            </w:r>
          </w:p>
        </w:tc>
        <w:tc>
          <w:tcPr>
            <w:tcW w:w="2410" w:type="dxa"/>
            <w:shd w:val="clear" w:color="auto" w:fill="auto"/>
          </w:tcPr>
          <w:p w14:paraId="564E9BF8" w14:textId="6F58C555" w:rsidR="00B840EF" w:rsidRPr="00B840EF" w:rsidRDefault="00B840EF" w:rsidP="00B840EF">
            <w:pPr>
              <w:pStyle w:val="TAL"/>
              <w:rPr>
                <w:rFonts w:cs="Arial"/>
                <w:sz w:val="16"/>
                <w:szCs w:val="16"/>
              </w:rPr>
            </w:pPr>
            <w:r w:rsidRPr="00B840EF">
              <w:rPr>
                <w:rFonts w:cs="Arial"/>
                <w:sz w:val="16"/>
                <w:szCs w:val="16"/>
              </w:rPr>
              <w:t>LS on Support of UE move between CAG cell of 5G Femto and CSG cell (S2-2405813; contact: NTT DOCOMO)</w:t>
            </w:r>
          </w:p>
        </w:tc>
        <w:tc>
          <w:tcPr>
            <w:tcW w:w="850" w:type="dxa"/>
            <w:shd w:val="clear" w:color="auto" w:fill="auto"/>
          </w:tcPr>
          <w:p w14:paraId="20C25CAD" w14:textId="359E58C2" w:rsidR="00B840EF" w:rsidRPr="00B840EF" w:rsidRDefault="00B840EF" w:rsidP="00B840EF">
            <w:pPr>
              <w:pStyle w:val="TAL"/>
              <w:rPr>
                <w:rFonts w:cs="Arial"/>
                <w:sz w:val="16"/>
                <w:szCs w:val="16"/>
              </w:rPr>
            </w:pPr>
            <w:r w:rsidRPr="00B840EF">
              <w:rPr>
                <w:rFonts w:cs="Arial"/>
                <w:sz w:val="16"/>
                <w:szCs w:val="16"/>
              </w:rPr>
              <w:t>SA2</w:t>
            </w:r>
          </w:p>
        </w:tc>
        <w:tc>
          <w:tcPr>
            <w:tcW w:w="851" w:type="dxa"/>
            <w:shd w:val="clear" w:color="auto" w:fill="auto"/>
          </w:tcPr>
          <w:p w14:paraId="5B6A1BAF" w14:textId="28160AD3" w:rsidR="00B840EF" w:rsidRPr="00B840EF" w:rsidRDefault="00B840EF" w:rsidP="00B840EF">
            <w:pPr>
              <w:pStyle w:val="TAL"/>
              <w:rPr>
                <w:rFonts w:cs="Arial"/>
                <w:sz w:val="16"/>
                <w:szCs w:val="16"/>
              </w:rPr>
            </w:pPr>
            <w:r w:rsidRPr="00B840EF">
              <w:rPr>
                <w:rFonts w:cs="Arial"/>
                <w:sz w:val="16"/>
                <w:szCs w:val="16"/>
              </w:rPr>
              <w:t>noted</w:t>
            </w:r>
          </w:p>
        </w:tc>
        <w:tc>
          <w:tcPr>
            <w:tcW w:w="709" w:type="dxa"/>
            <w:shd w:val="clear" w:color="auto" w:fill="auto"/>
          </w:tcPr>
          <w:p w14:paraId="10B4E351" w14:textId="18B80C01" w:rsidR="00B840EF" w:rsidRPr="00B840EF" w:rsidRDefault="00B840EF" w:rsidP="00B840EF">
            <w:pPr>
              <w:pStyle w:val="TAL"/>
              <w:rPr>
                <w:rFonts w:cs="Arial"/>
                <w:sz w:val="16"/>
                <w:szCs w:val="16"/>
              </w:rPr>
            </w:pPr>
            <w:r w:rsidRPr="00B840EF">
              <w:rPr>
                <w:rFonts w:cs="Arial"/>
                <w:sz w:val="16"/>
                <w:szCs w:val="16"/>
              </w:rPr>
              <w:t>Rel-19</w:t>
            </w:r>
          </w:p>
        </w:tc>
        <w:tc>
          <w:tcPr>
            <w:tcW w:w="1417" w:type="dxa"/>
            <w:shd w:val="clear" w:color="auto" w:fill="auto"/>
          </w:tcPr>
          <w:p w14:paraId="06814CA2" w14:textId="6D2D7426" w:rsidR="00B840EF" w:rsidRPr="00B840EF" w:rsidRDefault="00B840EF" w:rsidP="00B840EF">
            <w:pPr>
              <w:pStyle w:val="TAL"/>
              <w:rPr>
                <w:rFonts w:cs="Arial"/>
                <w:sz w:val="16"/>
                <w:szCs w:val="16"/>
              </w:rPr>
            </w:pPr>
            <w:r w:rsidRPr="00B840EF">
              <w:rPr>
                <w:rFonts w:cs="Arial"/>
                <w:sz w:val="16"/>
                <w:szCs w:val="16"/>
              </w:rPr>
              <w:t>FS_5G_Femto, FS_NR_WAB_5GFemto</w:t>
            </w:r>
          </w:p>
        </w:tc>
        <w:tc>
          <w:tcPr>
            <w:tcW w:w="709" w:type="dxa"/>
            <w:shd w:val="clear" w:color="auto" w:fill="auto"/>
          </w:tcPr>
          <w:p w14:paraId="29658ACA" w14:textId="3FB694B0" w:rsidR="00B840EF" w:rsidRPr="00B840EF" w:rsidRDefault="00B840EF" w:rsidP="00B840EF">
            <w:pPr>
              <w:pStyle w:val="TAL"/>
              <w:rPr>
                <w:rFonts w:cs="Arial"/>
                <w:sz w:val="16"/>
                <w:szCs w:val="16"/>
              </w:rPr>
            </w:pPr>
            <w:r w:rsidRPr="00B840EF">
              <w:rPr>
                <w:rFonts w:cs="Arial"/>
                <w:sz w:val="16"/>
                <w:szCs w:val="16"/>
              </w:rPr>
              <w:t>RAN2, RAN3</w:t>
            </w:r>
          </w:p>
        </w:tc>
        <w:tc>
          <w:tcPr>
            <w:tcW w:w="709" w:type="dxa"/>
            <w:shd w:val="clear" w:color="auto" w:fill="auto"/>
          </w:tcPr>
          <w:p w14:paraId="378A3A1B" w14:textId="09282557" w:rsidR="00B840EF" w:rsidRPr="00B840EF" w:rsidRDefault="00B840EF" w:rsidP="00B840EF">
            <w:pPr>
              <w:pStyle w:val="TAL"/>
              <w:rPr>
                <w:rFonts w:cs="Arial"/>
                <w:sz w:val="16"/>
                <w:szCs w:val="16"/>
              </w:rPr>
            </w:pPr>
            <w:r w:rsidRPr="00B840EF">
              <w:rPr>
                <w:rFonts w:cs="Arial"/>
                <w:sz w:val="16"/>
                <w:szCs w:val="16"/>
              </w:rPr>
              <w:t> </w:t>
            </w:r>
          </w:p>
        </w:tc>
        <w:tc>
          <w:tcPr>
            <w:tcW w:w="1190" w:type="dxa"/>
            <w:shd w:val="clear" w:color="auto" w:fill="auto"/>
          </w:tcPr>
          <w:p w14:paraId="4CE3E5AA" w14:textId="324B2474" w:rsidR="00B840EF" w:rsidRPr="00B840EF" w:rsidRDefault="00B840EF" w:rsidP="00B840EF">
            <w:pPr>
              <w:pStyle w:val="TAL"/>
              <w:rPr>
                <w:rFonts w:cs="Arial"/>
                <w:sz w:val="16"/>
                <w:szCs w:val="16"/>
              </w:rPr>
            </w:pPr>
            <w:r w:rsidRPr="00B840EF">
              <w:rPr>
                <w:rFonts w:cs="Arial"/>
                <w:sz w:val="16"/>
                <w:szCs w:val="16"/>
              </w:rPr>
              <w:t>S2-2405813</w:t>
            </w:r>
          </w:p>
        </w:tc>
      </w:tr>
      <w:tr w:rsidR="00B840EF" w:rsidRPr="00B840EF" w14:paraId="7398F288"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55B8B08" w14:textId="587C020E" w:rsidR="00B840EF" w:rsidRPr="00B840EF" w:rsidRDefault="00B840EF" w:rsidP="00B840EF">
            <w:pPr>
              <w:pStyle w:val="TAL"/>
              <w:rPr>
                <w:rFonts w:cs="Arial"/>
                <w:sz w:val="16"/>
                <w:szCs w:val="16"/>
              </w:rPr>
            </w:pPr>
            <w:r w:rsidRPr="00B840EF">
              <w:rPr>
                <w:rFonts w:cs="Arial"/>
                <w:sz w:val="16"/>
                <w:szCs w:val="16"/>
              </w:rPr>
              <w:t>R2-2404142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3F1A0E0" w14:textId="3086820D" w:rsidR="00B840EF" w:rsidRPr="00B840EF" w:rsidRDefault="00B840EF" w:rsidP="00B840EF">
            <w:pPr>
              <w:pStyle w:val="TAL"/>
              <w:rPr>
                <w:rFonts w:cs="Arial"/>
                <w:sz w:val="16"/>
                <w:szCs w:val="16"/>
              </w:rPr>
            </w:pPr>
            <w:r w:rsidRPr="00B840EF">
              <w:rPr>
                <w:rFonts w:cs="Arial"/>
                <w:sz w:val="16"/>
                <w:szCs w:val="16"/>
              </w:rPr>
              <w:t>LS on FS_VMR_Ph2 solution impacts to RAN (S2-2405822; contact: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B58B96" w14:textId="03A35F0E" w:rsidR="00B840EF" w:rsidRPr="00B840EF" w:rsidRDefault="00B840EF" w:rsidP="00B840EF">
            <w:pPr>
              <w:pStyle w:val="TAL"/>
              <w:rPr>
                <w:rFonts w:cs="Arial"/>
                <w:sz w:val="16"/>
                <w:szCs w:val="16"/>
              </w:rPr>
            </w:pPr>
            <w:r w:rsidRPr="00B840EF">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B8EE01" w14:textId="43B10008" w:rsidR="00B840EF" w:rsidRPr="00B840EF" w:rsidRDefault="00B840EF" w:rsidP="00B840EF">
            <w:pPr>
              <w:pStyle w:val="TAL"/>
              <w:rPr>
                <w:rFonts w:cs="Arial"/>
                <w:sz w:val="16"/>
                <w:szCs w:val="16"/>
              </w:rPr>
            </w:pPr>
            <w:r w:rsidRPr="00B840E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8F8783" w14:textId="53E92C54" w:rsidR="00B840EF" w:rsidRPr="00B840EF" w:rsidRDefault="00B840EF" w:rsidP="00B840EF">
            <w:pPr>
              <w:pStyle w:val="TAL"/>
              <w:rPr>
                <w:rFonts w:cs="Arial"/>
                <w:sz w:val="16"/>
                <w:szCs w:val="16"/>
              </w:rPr>
            </w:pPr>
            <w:r w:rsidRPr="00B840EF">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4E7CB0" w14:textId="6C867441" w:rsidR="00B840EF" w:rsidRPr="00B840EF" w:rsidRDefault="00B840EF" w:rsidP="00B840EF">
            <w:pPr>
              <w:pStyle w:val="TAL"/>
              <w:rPr>
                <w:rFonts w:cs="Arial"/>
                <w:sz w:val="16"/>
                <w:szCs w:val="16"/>
              </w:rPr>
            </w:pPr>
            <w:r w:rsidRPr="00B840EF">
              <w:rPr>
                <w:rFonts w:cs="Arial"/>
                <w:sz w:val="16"/>
                <w:szCs w:val="16"/>
              </w:rPr>
              <w:t>FS_VMR_Ph2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124C73" w14:textId="400275B7" w:rsidR="00B840EF" w:rsidRPr="00B840EF" w:rsidRDefault="00B840EF" w:rsidP="00B840EF">
            <w:pPr>
              <w:pStyle w:val="TAL"/>
              <w:rPr>
                <w:rFonts w:cs="Arial"/>
                <w:sz w:val="16"/>
                <w:szCs w:val="16"/>
              </w:rPr>
            </w:pPr>
            <w:r w:rsidRPr="00B840EF">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0B8974" w14:textId="50CC4231" w:rsidR="00B840EF" w:rsidRPr="00B840EF" w:rsidRDefault="00B840EF" w:rsidP="00B840EF">
            <w:pPr>
              <w:pStyle w:val="TAL"/>
              <w:rPr>
                <w:rFonts w:cs="Arial"/>
                <w:sz w:val="16"/>
                <w:szCs w:val="16"/>
              </w:rPr>
            </w:pPr>
            <w:r w:rsidRPr="00B840EF">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CA51163" w14:textId="6E6786E4" w:rsidR="00B840EF" w:rsidRPr="00B840EF" w:rsidRDefault="00B840EF" w:rsidP="00B840EF">
            <w:pPr>
              <w:pStyle w:val="TAL"/>
              <w:rPr>
                <w:rFonts w:cs="Arial"/>
                <w:sz w:val="16"/>
                <w:szCs w:val="16"/>
              </w:rPr>
            </w:pPr>
            <w:r w:rsidRPr="00B840EF">
              <w:rPr>
                <w:rFonts w:cs="Arial"/>
                <w:sz w:val="16"/>
                <w:szCs w:val="16"/>
              </w:rPr>
              <w:t>S2-2405822</w:t>
            </w:r>
          </w:p>
        </w:tc>
      </w:tr>
      <w:tr w:rsidR="00B840EF" w:rsidRPr="00B840EF" w14:paraId="00F7ECC4"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D9D3701" w14:textId="79D188E3" w:rsidR="00B840EF" w:rsidRPr="00B840EF" w:rsidRDefault="00B840EF" w:rsidP="00B840EF">
            <w:pPr>
              <w:pStyle w:val="TAL"/>
              <w:rPr>
                <w:rFonts w:cs="Arial"/>
                <w:sz w:val="16"/>
                <w:szCs w:val="16"/>
              </w:rPr>
            </w:pPr>
            <w:r w:rsidRPr="00B840EF">
              <w:rPr>
                <w:rFonts w:cs="Arial"/>
                <w:sz w:val="16"/>
                <w:szCs w:val="16"/>
              </w:rPr>
              <w:t>R2-2404143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353F4E9" w14:textId="45E6C09F" w:rsidR="00B840EF" w:rsidRPr="00B840EF" w:rsidRDefault="00B840EF" w:rsidP="00B840EF">
            <w:pPr>
              <w:pStyle w:val="TAL"/>
              <w:rPr>
                <w:rFonts w:cs="Arial"/>
                <w:sz w:val="16"/>
                <w:szCs w:val="16"/>
              </w:rPr>
            </w:pPr>
            <w:r w:rsidRPr="00B840EF">
              <w:rPr>
                <w:rFonts w:cs="Arial"/>
                <w:sz w:val="16"/>
                <w:szCs w:val="16"/>
              </w:rPr>
              <w:t>LS on data collection to enable ML model training and inference in 5GC for Direct AI/ML based positioning (S2-2405833; contact: vivo)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7566C" w14:textId="68BAEB7A" w:rsidR="00B840EF" w:rsidRPr="00B840EF" w:rsidRDefault="00B840EF" w:rsidP="00B840EF">
            <w:pPr>
              <w:pStyle w:val="TAL"/>
              <w:rPr>
                <w:rFonts w:cs="Arial"/>
                <w:sz w:val="16"/>
                <w:szCs w:val="16"/>
              </w:rPr>
            </w:pPr>
            <w:r w:rsidRPr="00B840EF">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EB6DE3" w14:textId="56052414" w:rsidR="00B840EF" w:rsidRPr="00B840EF" w:rsidRDefault="00B840EF" w:rsidP="00B840EF">
            <w:pPr>
              <w:pStyle w:val="TAL"/>
              <w:rPr>
                <w:rFonts w:cs="Arial"/>
                <w:sz w:val="16"/>
                <w:szCs w:val="16"/>
              </w:rPr>
            </w:pPr>
            <w:r w:rsidRPr="00B840EF">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37296" w14:textId="6F683253" w:rsidR="00B840EF" w:rsidRPr="00B840EF" w:rsidRDefault="00B840EF" w:rsidP="00B840EF">
            <w:pPr>
              <w:pStyle w:val="TAL"/>
              <w:rPr>
                <w:rFonts w:cs="Arial"/>
                <w:sz w:val="16"/>
                <w:szCs w:val="16"/>
              </w:rPr>
            </w:pPr>
            <w:r w:rsidRPr="00B840EF">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AFA527" w14:textId="7089C4EB" w:rsidR="00B840EF" w:rsidRPr="00B840EF" w:rsidRDefault="00B840EF" w:rsidP="00B840EF">
            <w:pPr>
              <w:pStyle w:val="TAL"/>
              <w:rPr>
                <w:rFonts w:cs="Arial"/>
                <w:sz w:val="16"/>
                <w:szCs w:val="16"/>
              </w:rPr>
            </w:pPr>
            <w:r w:rsidRPr="00B840EF">
              <w:rPr>
                <w:rFonts w:cs="Arial"/>
                <w:sz w:val="16"/>
                <w:szCs w:val="16"/>
              </w:rPr>
              <w:t>FS_AIML_CN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5FC000" w14:textId="108153D6" w:rsidR="00B840EF" w:rsidRPr="00B840EF" w:rsidRDefault="00B840EF" w:rsidP="00B840EF">
            <w:pPr>
              <w:pStyle w:val="TAL"/>
              <w:rPr>
                <w:rFonts w:cs="Arial"/>
                <w:sz w:val="16"/>
                <w:szCs w:val="16"/>
              </w:rPr>
            </w:pPr>
            <w:r w:rsidRPr="00B840EF">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55C37F" w14:textId="7B3A1F97" w:rsidR="00B840EF" w:rsidRPr="00B840EF" w:rsidRDefault="00B840EF" w:rsidP="00B840EF">
            <w:pPr>
              <w:pStyle w:val="TAL"/>
              <w:rPr>
                <w:rFonts w:cs="Arial"/>
                <w:sz w:val="16"/>
                <w:szCs w:val="16"/>
              </w:rPr>
            </w:pPr>
            <w:r w:rsidRPr="00B840EF">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739D6F2" w14:textId="0CF5B368" w:rsidR="00B840EF" w:rsidRPr="00B840EF" w:rsidRDefault="00B840EF" w:rsidP="00B840EF">
            <w:pPr>
              <w:pStyle w:val="TAL"/>
              <w:rPr>
                <w:rFonts w:cs="Arial"/>
                <w:sz w:val="16"/>
                <w:szCs w:val="16"/>
              </w:rPr>
            </w:pPr>
            <w:r w:rsidRPr="00B840EF">
              <w:rPr>
                <w:rFonts w:cs="Arial"/>
                <w:sz w:val="16"/>
                <w:szCs w:val="16"/>
              </w:rPr>
              <w:t>S2-2405833</w:t>
            </w:r>
          </w:p>
        </w:tc>
      </w:tr>
      <w:tr w:rsidR="00B840EF" w:rsidRPr="00B840EF" w14:paraId="2F2198DA"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242CF94" w14:textId="24340D9F" w:rsidR="00B840EF" w:rsidRPr="00B840EF" w:rsidRDefault="00B840EF" w:rsidP="00B840EF">
            <w:pPr>
              <w:pStyle w:val="TAL"/>
              <w:rPr>
                <w:rFonts w:cs="Arial"/>
                <w:sz w:val="16"/>
                <w:szCs w:val="16"/>
              </w:rPr>
            </w:pPr>
            <w:r w:rsidRPr="00B840EF">
              <w:rPr>
                <w:rFonts w:cs="Arial"/>
                <w:sz w:val="16"/>
                <w:szCs w:val="16"/>
              </w:rPr>
              <w:t>R2-2404144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8223956" w14:textId="712132BA" w:rsidR="00B840EF" w:rsidRPr="00B840EF" w:rsidRDefault="00B840EF" w:rsidP="00B840EF">
            <w:pPr>
              <w:pStyle w:val="TAL"/>
              <w:rPr>
                <w:rFonts w:cs="Arial"/>
                <w:sz w:val="16"/>
                <w:szCs w:val="16"/>
              </w:rPr>
            </w:pPr>
            <w:r w:rsidRPr="00B840EF">
              <w:rPr>
                <w:rFonts w:cs="Arial"/>
                <w:sz w:val="16"/>
                <w:szCs w:val="16"/>
              </w:rPr>
              <w:t>LS to SA2 and RAN2 on selected satellite architecture for Store and Forward (S3-241567; contact: InterDigital)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FE4BA4" w14:textId="29B9697A" w:rsidR="00B840EF" w:rsidRPr="00B840EF" w:rsidRDefault="00B840EF" w:rsidP="00B840EF">
            <w:pPr>
              <w:pStyle w:val="TAL"/>
              <w:rPr>
                <w:rFonts w:cs="Arial"/>
                <w:sz w:val="16"/>
                <w:szCs w:val="16"/>
              </w:rPr>
            </w:pPr>
            <w:r w:rsidRPr="00B840EF">
              <w:rPr>
                <w:rFonts w:cs="Arial"/>
                <w:sz w:val="16"/>
                <w:szCs w:val="16"/>
              </w:rPr>
              <w:t>SA3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A8C3A4" w14:textId="7C46EF3C" w:rsidR="00B840EF" w:rsidRPr="00B840EF" w:rsidRDefault="00B840EF" w:rsidP="00B840EF">
            <w:pPr>
              <w:pStyle w:val="TAL"/>
              <w:rPr>
                <w:rFonts w:cs="Arial"/>
                <w:sz w:val="16"/>
                <w:szCs w:val="16"/>
              </w:rPr>
            </w:pPr>
            <w:r w:rsidRPr="00B840E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66E87" w14:textId="21E00781" w:rsidR="00B840EF" w:rsidRPr="00B840EF" w:rsidRDefault="00B840EF" w:rsidP="00B840EF">
            <w:pPr>
              <w:pStyle w:val="TAL"/>
              <w:rPr>
                <w:rFonts w:cs="Arial"/>
                <w:sz w:val="16"/>
                <w:szCs w:val="16"/>
              </w:rPr>
            </w:pPr>
            <w:r w:rsidRPr="00B840EF">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AB05F0" w14:textId="78F1AA2F" w:rsidR="00B840EF" w:rsidRPr="00B840EF" w:rsidRDefault="00B840EF" w:rsidP="00B840EF">
            <w:pPr>
              <w:pStyle w:val="TAL"/>
              <w:rPr>
                <w:rFonts w:cs="Arial"/>
                <w:sz w:val="16"/>
                <w:szCs w:val="16"/>
              </w:rPr>
            </w:pPr>
            <w:r w:rsidRPr="00B840EF">
              <w:rPr>
                <w:rFonts w:cs="Arial"/>
                <w:sz w:val="16"/>
                <w:szCs w:val="16"/>
              </w:rPr>
              <w:t>FS_5GSAT_Ph3_SEC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F9A50" w14:textId="47D6338B" w:rsidR="00B840EF" w:rsidRPr="00B840EF" w:rsidRDefault="00B840EF" w:rsidP="00B840EF">
            <w:pPr>
              <w:pStyle w:val="TAL"/>
              <w:rPr>
                <w:rFonts w:cs="Arial"/>
                <w:sz w:val="16"/>
                <w:szCs w:val="16"/>
              </w:rPr>
            </w:pPr>
            <w:r w:rsidRPr="00B840EF">
              <w:rPr>
                <w:rFonts w:cs="Arial"/>
                <w:sz w:val="16"/>
                <w:szCs w:val="16"/>
              </w:rPr>
              <w:t>SA2,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9FA589" w14:textId="0DB43948" w:rsidR="00B840EF" w:rsidRPr="00B840EF" w:rsidRDefault="00B840EF" w:rsidP="00B840EF">
            <w:pPr>
              <w:pStyle w:val="TAL"/>
              <w:rPr>
                <w:rFonts w:cs="Arial"/>
                <w:sz w:val="16"/>
                <w:szCs w:val="16"/>
              </w:rPr>
            </w:pPr>
            <w:r w:rsidRPr="00B840EF">
              <w:rPr>
                <w:rFonts w:cs="Arial"/>
                <w:sz w:val="16"/>
                <w:szCs w:val="16"/>
              </w:rPr>
              <w:t>SA, RAN3, SA3-LI</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29E54A2" w14:textId="458F5102" w:rsidR="00B840EF" w:rsidRPr="00B840EF" w:rsidRDefault="00B840EF" w:rsidP="00B840EF">
            <w:pPr>
              <w:pStyle w:val="TAL"/>
              <w:rPr>
                <w:rFonts w:cs="Arial"/>
                <w:sz w:val="16"/>
                <w:szCs w:val="16"/>
              </w:rPr>
            </w:pPr>
            <w:r w:rsidRPr="00B840EF">
              <w:rPr>
                <w:rFonts w:cs="Arial"/>
                <w:sz w:val="16"/>
                <w:szCs w:val="16"/>
              </w:rPr>
              <w:t>S3-241567</w:t>
            </w:r>
          </w:p>
        </w:tc>
      </w:tr>
      <w:tr w:rsidR="00B840EF" w:rsidRPr="00B840EF" w14:paraId="35574BA5"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6F1C068" w14:textId="0D0E8988" w:rsidR="00B840EF" w:rsidRPr="00B840EF" w:rsidRDefault="00B840EF" w:rsidP="00B840EF">
            <w:pPr>
              <w:pStyle w:val="TAL"/>
              <w:rPr>
                <w:rFonts w:cs="Arial"/>
                <w:sz w:val="16"/>
                <w:szCs w:val="16"/>
              </w:rPr>
            </w:pPr>
            <w:r w:rsidRPr="00B840EF">
              <w:rPr>
                <w:rFonts w:cs="Arial"/>
                <w:sz w:val="16"/>
                <w:szCs w:val="16"/>
              </w:rPr>
              <w:t>R2-2404145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36F2E1E" w14:textId="12C4D8C0" w:rsidR="00B840EF" w:rsidRPr="00B840EF" w:rsidRDefault="00B840EF" w:rsidP="00B840EF">
            <w:pPr>
              <w:pStyle w:val="TAL"/>
              <w:rPr>
                <w:rFonts w:cs="Arial"/>
                <w:sz w:val="16"/>
                <w:szCs w:val="16"/>
              </w:rPr>
            </w:pPr>
            <w:r w:rsidRPr="00B840EF">
              <w:rPr>
                <w:rFonts w:cs="Arial"/>
                <w:sz w:val="16"/>
                <w:szCs w:val="16"/>
              </w:rPr>
              <w:t>Reply LS on area scope handling for QoE measurements (S5-241925;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493B06" w14:textId="591F46E0" w:rsidR="00B840EF" w:rsidRPr="00B840EF" w:rsidRDefault="00B840EF" w:rsidP="00B840EF">
            <w:pPr>
              <w:pStyle w:val="TAL"/>
              <w:rPr>
                <w:rFonts w:cs="Arial"/>
                <w:sz w:val="16"/>
                <w:szCs w:val="16"/>
              </w:rPr>
            </w:pPr>
            <w:r w:rsidRPr="00B840EF">
              <w:rPr>
                <w:rFonts w:cs="Arial"/>
                <w:sz w:val="16"/>
                <w:szCs w:val="16"/>
              </w:rPr>
              <w:t>SA5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6A0E0E" w14:textId="78BA808E" w:rsidR="00B840EF" w:rsidRPr="00B840EF" w:rsidRDefault="00B840EF" w:rsidP="00B840EF">
            <w:pPr>
              <w:pStyle w:val="TAL"/>
              <w:rPr>
                <w:rFonts w:cs="Arial"/>
                <w:sz w:val="16"/>
                <w:szCs w:val="16"/>
              </w:rPr>
            </w:pPr>
            <w:r w:rsidRPr="00B840E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A9DD64" w14:textId="1B92A5CE" w:rsidR="00B840EF" w:rsidRPr="00B840EF" w:rsidRDefault="00B840EF" w:rsidP="00B840EF">
            <w:pPr>
              <w:pStyle w:val="TAL"/>
              <w:rPr>
                <w:rFonts w:cs="Arial"/>
                <w:sz w:val="16"/>
                <w:szCs w:val="16"/>
              </w:rPr>
            </w:pPr>
            <w:r w:rsidRPr="00B840EF">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9F28E9" w14:textId="08019DFD" w:rsidR="00B840EF" w:rsidRPr="00B840EF" w:rsidRDefault="00B840EF" w:rsidP="00B840EF">
            <w:pPr>
              <w:pStyle w:val="TAL"/>
              <w:rPr>
                <w:rFonts w:cs="Arial"/>
                <w:sz w:val="16"/>
                <w:szCs w:val="16"/>
                <w:lang w:val="fr-FR"/>
              </w:rPr>
            </w:pPr>
            <w:r w:rsidRPr="00B840EF">
              <w:rPr>
                <w:rFonts w:cs="Arial"/>
                <w:sz w:val="16"/>
                <w:szCs w:val="16"/>
              </w:rPr>
              <w:t>NR_QoE_enh-Core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F1357A" w14:textId="3DFDB20E" w:rsidR="00B840EF" w:rsidRPr="00B840EF" w:rsidRDefault="00B840EF" w:rsidP="00B840EF">
            <w:pPr>
              <w:pStyle w:val="TAL"/>
              <w:rPr>
                <w:rFonts w:cs="Arial"/>
                <w:sz w:val="16"/>
                <w:szCs w:val="16"/>
                <w:lang w:val="fr-FR"/>
              </w:rPr>
            </w:pPr>
            <w:r w:rsidRPr="00B840E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9D8A6C" w14:textId="6DA68775" w:rsidR="00B840EF" w:rsidRPr="00B840EF" w:rsidRDefault="00B840EF" w:rsidP="00B840EF">
            <w:pPr>
              <w:pStyle w:val="TAL"/>
              <w:rPr>
                <w:rFonts w:cs="Arial"/>
                <w:sz w:val="16"/>
                <w:szCs w:val="16"/>
                <w:lang w:val="fr-FR"/>
              </w:rPr>
            </w:pPr>
            <w:r w:rsidRPr="00B840EF">
              <w:rPr>
                <w:rFonts w:cs="Arial"/>
                <w:sz w:val="16"/>
                <w:szCs w:val="16"/>
              </w:rPr>
              <w:t>RAN3, SA4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BD429E1" w14:textId="3E36AB62" w:rsidR="00B840EF" w:rsidRPr="00B840EF" w:rsidRDefault="00B840EF" w:rsidP="00B840EF">
            <w:pPr>
              <w:pStyle w:val="TAL"/>
              <w:rPr>
                <w:rFonts w:cs="Arial"/>
                <w:sz w:val="16"/>
                <w:szCs w:val="16"/>
                <w:lang w:val="fr-FR"/>
              </w:rPr>
            </w:pPr>
            <w:r w:rsidRPr="00B840EF">
              <w:rPr>
                <w:rFonts w:cs="Arial"/>
                <w:sz w:val="16"/>
                <w:szCs w:val="16"/>
              </w:rPr>
              <w:t>S5-241925</w:t>
            </w:r>
          </w:p>
        </w:tc>
      </w:tr>
      <w:tr w:rsidR="00B840EF" w:rsidRPr="00B840EF" w14:paraId="381620BA" w14:textId="77777777" w:rsidTr="007851D7">
        <w:trPr>
          <w:trHeight w:val="20"/>
        </w:trPr>
        <w:tc>
          <w:tcPr>
            <w:tcW w:w="1168" w:type="dxa"/>
            <w:shd w:val="clear" w:color="auto" w:fill="auto"/>
          </w:tcPr>
          <w:p w14:paraId="70FDC78A" w14:textId="2840EDF7" w:rsidR="00B840EF" w:rsidRPr="00B840EF" w:rsidRDefault="00B840EF" w:rsidP="00B840EF">
            <w:pPr>
              <w:pStyle w:val="TAL"/>
              <w:rPr>
                <w:rFonts w:cs="Arial"/>
                <w:sz w:val="16"/>
                <w:szCs w:val="16"/>
              </w:rPr>
            </w:pPr>
            <w:r w:rsidRPr="00B840EF">
              <w:rPr>
                <w:rFonts w:cs="Arial"/>
                <w:sz w:val="16"/>
                <w:szCs w:val="16"/>
              </w:rPr>
              <w:t>R2-2404146</w:t>
            </w:r>
          </w:p>
        </w:tc>
        <w:tc>
          <w:tcPr>
            <w:tcW w:w="2410" w:type="dxa"/>
            <w:shd w:val="clear" w:color="auto" w:fill="auto"/>
          </w:tcPr>
          <w:p w14:paraId="52DCE7BA" w14:textId="3E68E313" w:rsidR="00B840EF" w:rsidRPr="00B840EF" w:rsidRDefault="00B840EF" w:rsidP="00B840EF">
            <w:pPr>
              <w:pStyle w:val="TAL"/>
              <w:rPr>
                <w:rFonts w:cs="Arial"/>
                <w:sz w:val="16"/>
                <w:szCs w:val="16"/>
              </w:rPr>
            </w:pPr>
            <w:r w:rsidRPr="00B840EF">
              <w:rPr>
                <w:rFonts w:cs="Arial"/>
                <w:sz w:val="16"/>
                <w:szCs w:val="16"/>
              </w:rPr>
              <w:t>LS reply on OAM requirements for UE location verification (S5-242198; contact: CATT)</w:t>
            </w:r>
          </w:p>
        </w:tc>
        <w:tc>
          <w:tcPr>
            <w:tcW w:w="850" w:type="dxa"/>
            <w:shd w:val="clear" w:color="auto" w:fill="auto"/>
          </w:tcPr>
          <w:p w14:paraId="7FB2A84D" w14:textId="129E9FA9" w:rsidR="00B840EF" w:rsidRPr="00B840EF" w:rsidRDefault="00B840EF" w:rsidP="00B840EF">
            <w:pPr>
              <w:pStyle w:val="TAL"/>
              <w:rPr>
                <w:rFonts w:cs="Arial"/>
                <w:sz w:val="16"/>
                <w:szCs w:val="16"/>
              </w:rPr>
            </w:pPr>
            <w:r w:rsidRPr="00B840EF">
              <w:rPr>
                <w:rFonts w:cs="Arial"/>
                <w:sz w:val="16"/>
                <w:szCs w:val="16"/>
              </w:rPr>
              <w:t>SA5</w:t>
            </w:r>
          </w:p>
        </w:tc>
        <w:tc>
          <w:tcPr>
            <w:tcW w:w="851" w:type="dxa"/>
            <w:shd w:val="clear" w:color="auto" w:fill="auto"/>
          </w:tcPr>
          <w:p w14:paraId="03EF9B18" w14:textId="063757A8" w:rsidR="00B840EF" w:rsidRPr="00B840EF" w:rsidRDefault="00B840EF" w:rsidP="00B840EF">
            <w:pPr>
              <w:pStyle w:val="TAL"/>
              <w:rPr>
                <w:rFonts w:cs="Arial"/>
                <w:sz w:val="16"/>
                <w:szCs w:val="16"/>
              </w:rPr>
            </w:pPr>
            <w:r w:rsidRPr="00B840EF">
              <w:rPr>
                <w:rFonts w:cs="Arial"/>
                <w:sz w:val="16"/>
                <w:szCs w:val="16"/>
              </w:rPr>
              <w:t>noted</w:t>
            </w:r>
          </w:p>
        </w:tc>
        <w:tc>
          <w:tcPr>
            <w:tcW w:w="709" w:type="dxa"/>
            <w:shd w:val="clear" w:color="auto" w:fill="auto"/>
          </w:tcPr>
          <w:p w14:paraId="1A1DAAC8" w14:textId="7C6B8927" w:rsidR="00B840EF" w:rsidRPr="00B840EF" w:rsidRDefault="00B840EF" w:rsidP="00B840EF">
            <w:pPr>
              <w:pStyle w:val="TAL"/>
              <w:rPr>
                <w:rFonts w:cs="Arial"/>
                <w:sz w:val="16"/>
                <w:szCs w:val="16"/>
              </w:rPr>
            </w:pPr>
            <w:r w:rsidRPr="00B840EF">
              <w:rPr>
                <w:rFonts w:cs="Arial"/>
                <w:sz w:val="16"/>
                <w:szCs w:val="16"/>
              </w:rPr>
              <w:t>Rel-18</w:t>
            </w:r>
          </w:p>
        </w:tc>
        <w:tc>
          <w:tcPr>
            <w:tcW w:w="1417" w:type="dxa"/>
            <w:shd w:val="clear" w:color="auto" w:fill="auto"/>
          </w:tcPr>
          <w:p w14:paraId="7F2D83EF" w14:textId="76961945" w:rsidR="00B840EF" w:rsidRPr="00B840EF" w:rsidRDefault="00B840EF" w:rsidP="00B840EF">
            <w:pPr>
              <w:pStyle w:val="TAL"/>
              <w:rPr>
                <w:rFonts w:cs="Arial"/>
                <w:sz w:val="16"/>
                <w:szCs w:val="16"/>
                <w:lang w:val="fr-FR"/>
              </w:rPr>
            </w:pPr>
            <w:r w:rsidRPr="00B840EF">
              <w:rPr>
                <w:rFonts w:cs="Arial"/>
                <w:sz w:val="16"/>
                <w:szCs w:val="16"/>
              </w:rPr>
              <w:t>OAM_NTN</w:t>
            </w:r>
          </w:p>
        </w:tc>
        <w:tc>
          <w:tcPr>
            <w:tcW w:w="709" w:type="dxa"/>
            <w:shd w:val="clear" w:color="auto" w:fill="auto"/>
          </w:tcPr>
          <w:p w14:paraId="102B5A65" w14:textId="53C8326C" w:rsidR="00B840EF" w:rsidRPr="00B840EF" w:rsidRDefault="00B840EF" w:rsidP="00B840EF">
            <w:pPr>
              <w:pStyle w:val="TAL"/>
              <w:rPr>
                <w:rFonts w:cs="Arial"/>
                <w:sz w:val="16"/>
                <w:szCs w:val="16"/>
                <w:lang w:val="fr-FR"/>
              </w:rPr>
            </w:pPr>
            <w:r w:rsidRPr="00B840EF">
              <w:rPr>
                <w:rFonts w:cs="Arial"/>
                <w:sz w:val="16"/>
                <w:szCs w:val="16"/>
              </w:rPr>
              <w:t>RAN3</w:t>
            </w:r>
          </w:p>
        </w:tc>
        <w:tc>
          <w:tcPr>
            <w:tcW w:w="709" w:type="dxa"/>
            <w:shd w:val="clear" w:color="auto" w:fill="auto"/>
          </w:tcPr>
          <w:p w14:paraId="6A377DD3" w14:textId="274D4E9A" w:rsidR="00B840EF" w:rsidRPr="00B840EF" w:rsidRDefault="00B840EF" w:rsidP="00B840EF">
            <w:pPr>
              <w:pStyle w:val="TAL"/>
              <w:rPr>
                <w:rFonts w:cs="Arial"/>
                <w:sz w:val="16"/>
                <w:szCs w:val="16"/>
                <w:lang w:val="fr-FR"/>
              </w:rPr>
            </w:pPr>
            <w:r w:rsidRPr="00B840EF">
              <w:rPr>
                <w:rFonts w:cs="Arial"/>
                <w:sz w:val="16"/>
                <w:szCs w:val="16"/>
              </w:rPr>
              <w:t>SA2, RAN1, RAN2</w:t>
            </w:r>
          </w:p>
        </w:tc>
        <w:tc>
          <w:tcPr>
            <w:tcW w:w="1190" w:type="dxa"/>
            <w:shd w:val="clear" w:color="auto" w:fill="auto"/>
          </w:tcPr>
          <w:p w14:paraId="6DE2FD23" w14:textId="69E847A2" w:rsidR="00B840EF" w:rsidRPr="00B840EF" w:rsidRDefault="00B840EF" w:rsidP="00B840EF">
            <w:pPr>
              <w:pStyle w:val="TAL"/>
              <w:rPr>
                <w:rFonts w:cs="Arial"/>
                <w:sz w:val="16"/>
                <w:szCs w:val="16"/>
                <w:lang w:val="fr-FR"/>
              </w:rPr>
            </w:pPr>
            <w:r w:rsidRPr="00B840EF">
              <w:rPr>
                <w:rFonts w:cs="Arial"/>
                <w:sz w:val="16"/>
                <w:szCs w:val="16"/>
              </w:rPr>
              <w:t>S5-242198</w:t>
            </w:r>
          </w:p>
        </w:tc>
      </w:tr>
      <w:tr w:rsidR="00B840EF" w:rsidRPr="00B840EF" w14:paraId="06C0271D" w14:textId="77777777" w:rsidTr="007851D7">
        <w:trPr>
          <w:trHeight w:val="20"/>
        </w:trPr>
        <w:tc>
          <w:tcPr>
            <w:tcW w:w="1168" w:type="dxa"/>
            <w:shd w:val="clear" w:color="auto" w:fill="auto"/>
          </w:tcPr>
          <w:p w14:paraId="43F24089" w14:textId="7BA75573" w:rsidR="00B840EF" w:rsidRPr="00B840EF" w:rsidRDefault="00B840EF" w:rsidP="00B840EF">
            <w:pPr>
              <w:pStyle w:val="TAL"/>
              <w:rPr>
                <w:rFonts w:cs="Arial"/>
                <w:sz w:val="16"/>
                <w:szCs w:val="16"/>
              </w:rPr>
            </w:pPr>
            <w:r w:rsidRPr="00B840EF">
              <w:rPr>
                <w:rFonts w:cs="Arial"/>
                <w:sz w:val="16"/>
                <w:szCs w:val="16"/>
              </w:rPr>
              <w:t>R2-2404147</w:t>
            </w:r>
          </w:p>
        </w:tc>
        <w:tc>
          <w:tcPr>
            <w:tcW w:w="2410" w:type="dxa"/>
            <w:shd w:val="clear" w:color="auto" w:fill="auto"/>
          </w:tcPr>
          <w:p w14:paraId="3FA28DC1" w14:textId="7E828A60" w:rsidR="00B840EF" w:rsidRPr="00B840EF" w:rsidRDefault="00B840EF" w:rsidP="00B840EF">
            <w:pPr>
              <w:pStyle w:val="TAL"/>
              <w:rPr>
                <w:rFonts w:cs="Arial"/>
                <w:sz w:val="16"/>
                <w:szCs w:val="16"/>
              </w:rPr>
            </w:pPr>
            <w:r w:rsidRPr="00B840EF">
              <w:rPr>
                <w:rFonts w:cs="Arial"/>
                <w:sz w:val="16"/>
                <w:szCs w:val="16"/>
              </w:rPr>
              <w:t>Reply LS on the user consent for trace reporting (S5-242221; contact: Ericsson)</w:t>
            </w:r>
          </w:p>
        </w:tc>
        <w:tc>
          <w:tcPr>
            <w:tcW w:w="850" w:type="dxa"/>
            <w:shd w:val="clear" w:color="auto" w:fill="auto"/>
          </w:tcPr>
          <w:p w14:paraId="5A24F19D" w14:textId="2BBF6880" w:rsidR="00B840EF" w:rsidRPr="00B840EF" w:rsidRDefault="00B840EF" w:rsidP="00B840EF">
            <w:pPr>
              <w:pStyle w:val="TAL"/>
              <w:rPr>
                <w:rFonts w:cs="Arial"/>
                <w:sz w:val="16"/>
                <w:szCs w:val="16"/>
              </w:rPr>
            </w:pPr>
            <w:r w:rsidRPr="00B840EF">
              <w:rPr>
                <w:rFonts w:cs="Arial"/>
                <w:sz w:val="16"/>
                <w:szCs w:val="16"/>
              </w:rPr>
              <w:t>SA5</w:t>
            </w:r>
          </w:p>
        </w:tc>
        <w:tc>
          <w:tcPr>
            <w:tcW w:w="851" w:type="dxa"/>
            <w:shd w:val="clear" w:color="auto" w:fill="auto"/>
          </w:tcPr>
          <w:p w14:paraId="5655FF55" w14:textId="3C66A0AF" w:rsidR="00B840EF" w:rsidRPr="00B840EF" w:rsidRDefault="00B840EF" w:rsidP="00B840EF">
            <w:pPr>
              <w:pStyle w:val="TAL"/>
              <w:rPr>
                <w:rFonts w:cs="Arial"/>
                <w:sz w:val="16"/>
                <w:szCs w:val="16"/>
              </w:rPr>
            </w:pPr>
            <w:r w:rsidRPr="00B840EF">
              <w:rPr>
                <w:rFonts w:cs="Arial"/>
                <w:sz w:val="16"/>
                <w:szCs w:val="16"/>
              </w:rPr>
              <w:t>noted</w:t>
            </w:r>
          </w:p>
        </w:tc>
        <w:tc>
          <w:tcPr>
            <w:tcW w:w="709" w:type="dxa"/>
            <w:shd w:val="clear" w:color="auto" w:fill="auto"/>
          </w:tcPr>
          <w:p w14:paraId="3C313DEA" w14:textId="14B6CE8F" w:rsidR="00B840EF" w:rsidRPr="00B840EF" w:rsidRDefault="00B840EF" w:rsidP="00B840EF">
            <w:pPr>
              <w:pStyle w:val="TAL"/>
              <w:rPr>
                <w:rFonts w:cs="Arial"/>
                <w:sz w:val="16"/>
                <w:szCs w:val="16"/>
              </w:rPr>
            </w:pPr>
            <w:r w:rsidRPr="00B840EF">
              <w:rPr>
                <w:rFonts w:cs="Arial"/>
                <w:sz w:val="16"/>
                <w:szCs w:val="16"/>
              </w:rPr>
              <w:t>Rel-18</w:t>
            </w:r>
          </w:p>
        </w:tc>
        <w:tc>
          <w:tcPr>
            <w:tcW w:w="1417" w:type="dxa"/>
            <w:shd w:val="clear" w:color="auto" w:fill="auto"/>
          </w:tcPr>
          <w:p w14:paraId="48211246" w14:textId="32B6453E" w:rsidR="00B840EF" w:rsidRPr="00B840EF" w:rsidRDefault="00B840EF" w:rsidP="00B840EF">
            <w:pPr>
              <w:pStyle w:val="TAL"/>
              <w:rPr>
                <w:rFonts w:cs="Arial"/>
                <w:sz w:val="16"/>
                <w:szCs w:val="16"/>
                <w:lang w:val="fr-FR"/>
              </w:rPr>
            </w:pPr>
            <w:r w:rsidRPr="00B840EF">
              <w:rPr>
                <w:rFonts w:cs="Arial"/>
                <w:sz w:val="16"/>
                <w:szCs w:val="16"/>
              </w:rPr>
              <w:t>TEI18</w:t>
            </w:r>
          </w:p>
        </w:tc>
        <w:tc>
          <w:tcPr>
            <w:tcW w:w="709" w:type="dxa"/>
            <w:shd w:val="clear" w:color="auto" w:fill="auto"/>
          </w:tcPr>
          <w:p w14:paraId="37C6E038" w14:textId="1A2E3472" w:rsidR="00B840EF" w:rsidRPr="00B840EF" w:rsidRDefault="00B840EF" w:rsidP="00B840EF">
            <w:pPr>
              <w:pStyle w:val="TAL"/>
              <w:rPr>
                <w:rFonts w:cs="Arial"/>
                <w:sz w:val="16"/>
                <w:szCs w:val="16"/>
                <w:lang w:val="fr-FR"/>
              </w:rPr>
            </w:pPr>
            <w:r w:rsidRPr="00B840EF">
              <w:rPr>
                <w:rFonts w:cs="Arial"/>
                <w:sz w:val="16"/>
                <w:szCs w:val="16"/>
              </w:rPr>
              <w:t>RAN3</w:t>
            </w:r>
          </w:p>
        </w:tc>
        <w:tc>
          <w:tcPr>
            <w:tcW w:w="709" w:type="dxa"/>
            <w:shd w:val="clear" w:color="auto" w:fill="auto"/>
          </w:tcPr>
          <w:p w14:paraId="6394A78C" w14:textId="591EC432" w:rsidR="00B840EF" w:rsidRPr="00B840EF" w:rsidRDefault="00B840EF" w:rsidP="00B840EF">
            <w:pPr>
              <w:pStyle w:val="TAL"/>
              <w:rPr>
                <w:rFonts w:cs="Arial"/>
                <w:sz w:val="16"/>
                <w:szCs w:val="16"/>
                <w:lang w:val="fr-FR"/>
              </w:rPr>
            </w:pPr>
            <w:r w:rsidRPr="00B840EF">
              <w:rPr>
                <w:rFonts w:cs="Arial"/>
                <w:sz w:val="16"/>
                <w:szCs w:val="16"/>
              </w:rPr>
              <w:t>RAN2, SA2, SA3</w:t>
            </w:r>
          </w:p>
        </w:tc>
        <w:tc>
          <w:tcPr>
            <w:tcW w:w="1190" w:type="dxa"/>
            <w:shd w:val="clear" w:color="auto" w:fill="auto"/>
          </w:tcPr>
          <w:p w14:paraId="58EC9294" w14:textId="6314CBC2" w:rsidR="00B840EF" w:rsidRPr="00B840EF" w:rsidRDefault="00B840EF" w:rsidP="00B840EF">
            <w:pPr>
              <w:pStyle w:val="TAL"/>
              <w:rPr>
                <w:rFonts w:cs="Arial"/>
                <w:sz w:val="16"/>
                <w:szCs w:val="16"/>
                <w:lang w:val="fr-FR"/>
              </w:rPr>
            </w:pPr>
            <w:r w:rsidRPr="00B840EF">
              <w:rPr>
                <w:rFonts w:cs="Arial"/>
                <w:sz w:val="16"/>
                <w:szCs w:val="16"/>
              </w:rPr>
              <w:t>S5-242221</w:t>
            </w:r>
          </w:p>
        </w:tc>
      </w:tr>
      <w:tr w:rsidR="00B840EF" w:rsidRPr="00B840EF" w14:paraId="3685F310" w14:textId="77777777" w:rsidTr="007851D7">
        <w:trPr>
          <w:trHeight w:val="20"/>
        </w:trPr>
        <w:tc>
          <w:tcPr>
            <w:tcW w:w="1168" w:type="dxa"/>
            <w:shd w:val="clear" w:color="auto" w:fill="auto"/>
          </w:tcPr>
          <w:p w14:paraId="14A933DE" w14:textId="73B91C6B" w:rsidR="00B840EF" w:rsidRPr="00B840EF" w:rsidRDefault="00B840EF" w:rsidP="00B840EF">
            <w:pPr>
              <w:pStyle w:val="TAL"/>
              <w:rPr>
                <w:rFonts w:cs="Arial"/>
                <w:sz w:val="16"/>
                <w:szCs w:val="16"/>
              </w:rPr>
            </w:pPr>
            <w:r w:rsidRPr="00B840EF">
              <w:rPr>
                <w:rFonts w:cs="Arial"/>
                <w:sz w:val="16"/>
                <w:szCs w:val="16"/>
              </w:rPr>
              <w:t>R2-2405928</w:t>
            </w:r>
          </w:p>
        </w:tc>
        <w:tc>
          <w:tcPr>
            <w:tcW w:w="2410" w:type="dxa"/>
            <w:shd w:val="clear" w:color="auto" w:fill="auto"/>
          </w:tcPr>
          <w:p w14:paraId="3A378532" w14:textId="2CDB3853" w:rsidR="00B840EF" w:rsidRPr="00B840EF" w:rsidRDefault="00B840EF" w:rsidP="00B840EF">
            <w:pPr>
              <w:pStyle w:val="TAL"/>
              <w:rPr>
                <w:rFonts w:cs="Arial"/>
                <w:sz w:val="16"/>
                <w:szCs w:val="16"/>
              </w:rPr>
            </w:pPr>
            <w:r w:rsidRPr="00B840EF">
              <w:rPr>
                <w:rFonts w:cs="Arial"/>
                <w:sz w:val="16"/>
                <w:szCs w:val="16"/>
              </w:rPr>
              <w:t>LS on higher layer parameters for Rel-18 Positioning (R1-2405403; contact: Intel)</w:t>
            </w:r>
          </w:p>
        </w:tc>
        <w:tc>
          <w:tcPr>
            <w:tcW w:w="850" w:type="dxa"/>
            <w:shd w:val="clear" w:color="auto" w:fill="auto"/>
          </w:tcPr>
          <w:p w14:paraId="7EFD95D1" w14:textId="0AF1D2FF" w:rsidR="00B840EF" w:rsidRPr="00B840EF" w:rsidRDefault="00B840EF" w:rsidP="00B840EF">
            <w:pPr>
              <w:pStyle w:val="TAL"/>
              <w:rPr>
                <w:rFonts w:cs="Arial"/>
                <w:sz w:val="16"/>
                <w:szCs w:val="16"/>
              </w:rPr>
            </w:pPr>
            <w:r w:rsidRPr="00B840EF">
              <w:rPr>
                <w:rFonts w:cs="Arial"/>
                <w:sz w:val="16"/>
                <w:szCs w:val="16"/>
              </w:rPr>
              <w:t>RAN1</w:t>
            </w:r>
          </w:p>
        </w:tc>
        <w:tc>
          <w:tcPr>
            <w:tcW w:w="851" w:type="dxa"/>
            <w:shd w:val="clear" w:color="auto" w:fill="auto"/>
          </w:tcPr>
          <w:p w14:paraId="61697E24" w14:textId="559D9DA3" w:rsidR="00B840EF" w:rsidRPr="00B840EF" w:rsidRDefault="00B840EF" w:rsidP="00B840EF">
            <w:pPr>
              <w:pStyle w:val="TAL"/>
              <w:rPr>
                <w:rFonts w:cs="Arial"/>
                <w:sz w:val="16"/>
                <w:szCs w:val="16"/>
              </w:rPr>
            </w:pPr>
            <w:r w:rsidRPr="00B840EF">
              <w:rPr>
                <w:rFonts w:cs="Arial"/>
                <w:sz w:val="16"/>
                <w:szCs w:val="16"/>
              </w:rPr>
              <w:t>noted</w:t>
            </w:r>
          </w:p>
        </w:tc>
        <w:tc>
          <w:tcPr>
            <w:tcW w:w="709" w:type="dxa"/>
            <w:shd w:val="clear" w:color="auto" w:fill="auto"/>
          </w:tcPr>
          <w:p w14:paraId="271917CD" w14:textId="0FDE0487" w:rsidR="00B840EF" w:rsidRPr="00B840EF" w:rsidRDefault="00B840EF" w:rsidP="00B840EF">
            <w:pPr>
              <w:pStyle w:val="TAL"/>
              <w:rPr>
                <w:rFonts w:cs="Arial"/>
                <w:sz w:val="16"/>
                <w:szCs w:val="16"/>
              </w:rPr>
            </w:pPr>
            <w:r w:rsidRPr="00B840EF">
              <w:rPr>
                <w:rFonts w:cs="Arial"/>
                <w:sz w:val="16"/>
                <w:szCs w:val="16"/>
              </w:rPr>
              <w:t>Rel-18</w:t>
            </w:r>
          </w:p>
        </w:tc>
        <w:tc>
          <w:tcPr>
            <w:tcW w:w="1417" w:type="dxa"/>
            <w:shd w:val="clear" w:color="auto" w:fill="auto"/>
          </w:tcPr>
          <w:p w14:paraId="08B2DC75" w14:textId="541428DE" w:rsidR="00B840EF" w:rsidRPr="00B840EF" w:rsidRDefault="00B840EF" w:rsidP="00B840EF">
            <w:pPr>
              <w:pStyle w:val="TAL"/>
              <w:rPr>
                <w:rFonts w:cs="Arial"/>
                <w:sz w:val="16"/>
                <w:szCs w:val="16"/>
              </w:rPr>
            </w:pPr>
            <w:r w:rsidRPr="00B840EF">
              <w:rPr>
                <w:rFonts w:cs="Arial"/>
                <w:sz w:val="16"/>
                <w:szCs w:val="16"/>
              </w:rPr>
              <w:t>NR_pos_enh2-Core</w:t>
            </w:r>
          </w:p>
        </w:tc>
        <w:tc>
          <w:tcPr>
            <w:tcW w:w="709" w:type="dxa"/>
            <w:shd w:val="clear" w:color="auto" w:fill="auto"/>
          </w:tcPr>
          <w:p w14:paraId="50C024D5" w14:textId="4D34CC99" w:rsidR="00B840EF" w:rsidRPr="00B840EF" w:rsidRDefault="00B840EF" w:rsidP="00B840EF">
            <w:pPr>
              <w:pStyle w:val="TAL"/>
              <w:rPr>
                <w:rFonts w:cs="Arial"/>
                <w:sz w:val="16"/>
                <w:szCs w:val="16"/>
              </w:rPr>
            </w:pPr>
            <w:r w:rsidRPr="00B840EF">
              <w:rPr>
                <w:rFonts w:cs="Arial"/>
                <w:sz w:val="16"/>
                <w:szCs w:val="16"/>
              </w:rPr>
              <w:t>RAN2</w:t>
            </w:r>
          </w:p>
        </w:tc>
        <w:tc>
          <w:tcPr>
            <w:tcW w:w="709" w:type="dxa"/>
            <w:shd w:val="clear" w:color="auto" w:fill="auto"/>
          </w:tcPr>
          <w:p w14:paraId="7651DF49" w14:textId="125207F2" w:rsidR="00B840EF" w:rsidRPr="00B840EF" w:rsidRDefault="00B840EF" w:rsidP="00B840EF">
            <w:pPr>
              <w:pStyle w:val="TAL"/>
              <w:rPr>
                <w:rFonts w:cs="Arial"/>
                <w:sz w:val="16"/>
                <w:szCs w:val="16"/>
              </w:rPr>
            </w:pPr>
            <w:r w:rsidRPr="00B840EF">
              <w:rPr>
                <w:rFonts w:cs="Arial"/>
                <w:sz w:val="16"/>
                <w:szCs w:val="16"/>
              </w:rPr>
              <w:t> </w:t>
            </w:r>
          </w:p>
        </w:tc>
        <w:tc>
          <w:tcPr>
            <w:tcW w:w="1190" w:type="dxa"/>
            <w:shd w:val="clear" w:color="auto" w:fill="auto"/>
          </w:tcPr>
          <w:p w14:paraId="3DEFE08A" w14:textId="6CEDF34E" w:rsidR="00B840EF" w:rsidRPr="00B840EF" w:rsidRDefault="00B840EF" w:rsidP="00B840EF">
            <w:pPr>
              <w:pStyle w:val="TAL"/>
              <w:rPr>
                <w:rFonts w:cs="Arial"/>
                <w:sz w:val="16"/>
                <w:szCs w:val="16"/>
              </w:rPr>
            </w:pPr>
            <w:r w:rsidRPr="00B840EF">
              <w:rPr>
                <w:rFonts w:cs="Arial"/>
                <w:sz w:val="16"/>
                <w:szCs w:val="16"/>
              </w:rPr>
              <w:t>R1-2405403</w:t>
            </w:r>
          </w:p>
        </w:tc>
      </w:tr>
      <w:tr w:rsidR="00B840EF" w:rsidRPr="00B840EF" w14:paraId="3C949014" w14:textId="77777777" w:rsidTr="007851D7">
        <w:trPr>
          <w:trHeight w:val="20"/>
        </w:trPr>
        <w:tc>
          <w:tcPr>
            <w:tcW w:w="1168" w:type="dxa"/>
            <w:shd w:val="clear" w:color="auto" w:fill="auto"/>
          </w:tcPr>
          <w:p w14:paraId="4BCA79FD" w14:textId="57232600" w:rsidR="00B840EF" w:rsidRPr="00B840EF" w:rsidRDefault="00B840EF" w:rsidP="00B840EF">
            <w:pPr>
              <w:pStyle w:val="TAL"/>
              <w:rPr>
                <w:rFonts w:cs="Arial"/>
                <w:sz w:val="16"/>
                <w:szCs w:val="16"/>
              </w:rPr>
            </w:pPr>
            <w:r w:rsidRPr="00B840EF">
              <w:rPr>
                <w:rFonts w:cs="Arial"/>
                <w:sz w:val="16"/>
                <w:szCs w:val="16"/>
              </w:rPr>
              <w:t>R2-2405929</w:t>
            </w:r>
          </w:p>
        </w:tc>
        <w:tc>
          <w:tcPr>
            <w:tcW w:w="2410" w:type="dxa"/>
            <w:shd w:val="clear" w:color="auto" w:fill="auto"/>
          </w:tcPr>
          <w:p w14:paraId="31B6BC32" w14:textId="1310029A" w:rsidR="00B840EF" w:rsidRPr="00B840EF" w:rsidRDefault="00B840EF" w:rsidP="00B840EF">
            <w:pPr>
              <w:pStyle w:val="TAL"/>
              <w:rPr>
                <w:rFonts w:cs="Arial"/>
                <w:sz w:val="16"/>
                <w:szCs w:val="16"/>
              </w:rPr>
            </w:pPr>
            <w:r w:rsidRPr="00B840EF">
              <w:rPr>
                <w:rFonts w:cs="Arial"/>
                <w:sz w:val="16"/>
                <w:szCs w:val="16"/>
              </w:rPr>
              <w:t>Reply LS on SRS bandwidth aggregation (R1-2405456; contact: ZTE)</w:t>
            </w:r>
          </w:p>
        </w:tc>
        <w:tc>
          <w:tcPr>
            <w:tcW w:w="850" w:type="dxa"/>
            <w:shd w:val="clear" w:color="auto" w:fill="auto"/>
          </w:tcPr>
          <w:p w14:paraId="4A5EA979" w14:textId="0F7DC938" w:rsidR="00B840EF" w:rsidRPr="00B840EF" w:rsidRDefault="00B840EF" w:rsidP="00B840EF">
            <w:pPr>
              <w:pStyle w:val="TAL"/>
              <w:rPr>
                <w:rFonts w:cs="Arial"/>
                <w:sz w:val="16"/>
                <w:szCs w:val="16"/>
              </w:rPr>
            </w:pPr>
            <w:r w:rsidRPr="00B840EF">
              <w:rPr>
                <w:rFonts w:cs="Arial"/>
                <w:sz w:val="16"/>
                <w:szCs w:val="16"/>
              </w:rPr>
              <w:t>RAN1</w:t>
            </w:r>
          </w:p>
        </w:tc>
        <w:tc>
          <w:tcPr>
            <w:tcW w:w="851" w:type="dxa"/>
            <w:shd w:val="clear" w:color="auto" w:fill="auto"/>
          </w:tcPr>
          <w:p w14:paraId="2C986299" w14:textId="38F818D2" w:rsidR="00B840EF" w:rsidRPr="00B840EF" w:rsidRDefault="00B840EF" w:rsidP="00B840EF">
            <w:pPr>
              <w:pStyle w:val="TAL"/>
              <w:rPr>
                <w:rFonts w:cs="Arial"/>
                <w:sz w:val="16"/>
                <w:szCs w:val="16"/>
              </w:rPr>
            </w:pPr>
            <w:r w:rsidRPr="00B840EF">
              <w:rPr>
                <w:rFonts w:cs="Arial"/>
                <w:sz w:val="16"/>
                <w:szCs w:val="16"/>
              </w:rPr>
              <w:t>noted</w:t>
            </w:r>
          </w:p>
        </w:tc>
        <w:tc>
          <w:tcPr>
            <w:tcW w:w="709" w:type="dxa"/>
            <w:shd w:val="clear" w:color="auto" w:fill="auto"/>
          </w:tcPr>
          <w:p w14:paraId="6D0B40AD" w14:textId="698E32ED" w:rsidR="00B840EF" w:rsidRPr="00B840EF" w:rsidRDefault="00B840EF" w:rsidP="00B840EF">
            <w:pPr>
              <w:pStyle w:val="TAL"/>
              <w:rPr>
                <w:rFonts w:cs="Arial"/>
                <w:sz w:val="16"/>
                <w:szCs w:val="16"/>
              </w:rPr>
            </w:pPr>
            <w:r w:rsidRPr="00B840EF">
              <w:rPr>
                <w:rFonts w:cs="Arial"/>
                <w:sz w:val="16"/>
                <w:szCs w:val="16"/>
              </w:rPr>
              <w:t>Rel-18</w:t>
            </w:r>
          </w:p>
        </w:tc>
        <w:tc>
          <w:tcPr>
            <w:tcW w:w="1417" w:type="dxa"/>
            <w:shd w:val="clear" w:color="auto" w:fill="auto"/>
          </w:tcPr>
          <w:p w14:paraId="63BD166B" w14:textId="4D7A16FD" w:rsidR="00B840EF" w:rsidRPr="00B840EF" w:rsidRDefault="00B840EF" w:rsidP="00B840EF">
            <w:pPr>
              <w:pStyle w:val="TAL"/>
              <w:rPr>
                <w:rFonts w:cs="Arial"/>
                <w:sz w:val="16"/>
                <w:szCs w:val="16"/>
              </w:rPr>
            </w:pPr>
            <w:r w:rsidRPr="00B840EF">
              <w:rPr>
                <w:rFonts w:cs="Arial"/>
                <w:sz w:val="16"/>
                <w:szCs w:val="16"/>
              </w:rPr>
              <w:t>NR_pos_enh2-Core</w:t>
            </w:r>
          </w:p>
        </w:tc>
        <w:tc>
          <w:tcPr>
            <w:tcW w:w="709" w:type="dxa"/>
            <w:shd w:val="clear" w:color="auto" w:fill="auto"/>
          </w:tcPr>
          <w:p w14:paraId="68120486" w14:textId="1C54C7D1" w:rsidR="00B840EF" w:rsidRPr="00B840EF" w:rsidRDefault="00B840EF" w:rsidP="00B840EF">
            <w:pPr>
              <w:pStyle w:val="TAL"/>
              <w:rPr>
                <w:rFonts w:cs="Arial"/>
                <w:sz w:val="16"/>
                <w:szCs w:val="16"/>
              </w:rPr>
            </w:pPr>
            <w:r w:rsidRPr="00B840EF">
              <w:rPr>
                <w:rFonts w:cs="Arial"/>
                <w:sz w:val="16"/>
                <w:szCs w:val="16"/>
              </w:rPr>
              <w:t>RAN2</w:t>
            </w:r>
          </w:p>
        </w:tc>
        <w:tc>
          <w:tcPr>
            <w:tcW w:w="709" w:type="dxa"/>
            <w:shd w:val="clear" w:color="auto" w:fill="auto"/>
          </w:tcPr>
          <w:p w14:paraId="164479F9" w14:textId="50D4D6C8" w:rsidR="00B840EF" w:rsidRPr="00B840EF" w:rsidRDefault="00B840EF" w:rsidP="00B840EF">
            <w:pPr>
              <w:pStyle w:val="TAL"/>
              <w:rPr>
                <w:rFonts w:cs="Arial"/>
                <w:sz w:val="16"/>
                <w:szCs w:val="16"/>
              </w:rPr>
            </w:pPr>
            <w:r w:rsidRPr="00B840EF">
              <w:rPr>
                <w:rFonts w:cs="Arial"/>
                <w:sz w:val="16"/>
                <w:szCs w:val="16"/>
              </w:rPr>
              <w:t>RAN3</w:t>
            </w:r>
          </w:p>
        </w:tc>
        <w:tc>
          <w:tcPr>
            <w:tcW w:w="1190" w:type="dxa"/>
            <w:shd w:val="clear" w:color="auto" w:fill="auto"/>
          </w:tcPr>
          <w:p w14:paraId="5C081182" w14:textId="16563C6F" w:rsidR="00B840EF" w:rsidRPr="00B840EF" w:rsidRDefault="00B840EF" w:rsidP="00B840EF">
            <w:pPr>
              <w:pStyle w:val="TAL"/>
              <w:rPr>
                <w:rFonts w:cs="Arial"/>
                <w:sz w:val="16"/>
                <w:szCs w:val="16"/>
              </w:rPr>
            </w:pPr>
            <w:r w:rsidRPr="00B840EF">
              <w:rPr>
                <w:rFonts w:cs="Arial"/>
                <w:sz w:val="16"/>
                <w:szCs w:val="16"/>
              </w:rPr>
              <w:t>R1-2405456</w:t>
            </w:r>
          </w:p>
        </w:tc>
      </w:tr>
      <w:tr w:rsidR="00B840EF" w:rsidRPr="00B840EF" w14:paraId="20693034"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4DB6965" w14:textId="10424328" w:rsidR="00B840EF" w:rsidRPr="00B840EF" w:rsidRDefault="00B840EF" w:rsidP="00B840EF">
            <w:pPr>
              <w:pStyle w:val="TAL"/>
              <w:rPr>
                <w:rFonts w:cs="Arial"/>
                <w:sz w:val="16"/>
                <w:szCs w:val="16"/>
              </w:rPr>
            </w:pPr>
            <w:r w:rsidRPr="00B840EF">
              <w:rPr>
                <w:rFonts w:cs="Arial"/>
                <w:sz w:val="16"/>
                <w:szCs w:val="16"/>
              </w:rPr>
              <w:t>R2-2405991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066E8BB" w14:textId="6370E705" w:rsidR="00B840EF" w:rsidRPr="00B840EF" w:rsidRDefault="00B840EF" w:rsidP="00B840EF">
            <w:pPr>
              <w:pStyle w:val="TAL"/>
              <w:rPr>
                <w:rFonts w:cs="Arial"/>
                <w:sz w:val="16"/>
                <w:szCs w:val="16"/>
              </w:rPr>
            </w:pPr>
            <w:r w:rsidRPr="00B840EF">
              <w:rPr>
                <w:rFonts w:cs="Arial"/>
                <w:sz w:val="16"/>
                <w:szCs w:val="16"/>
              </w:rPr>
              <w:t>Reply LS to RAN2 on RRM enhancements for NR FR2 HST (R4-2410285; contact: Samsung)</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FB521C" w14:textId="3AF732F6" w:rsidR="00B840EF" w:rsidRPr="00B840EF" w:rsidRDefault="00B840EF" w:rsidP="00B840EF">
            <w:pPr>
              <w:pStyle w:val="TAL"/>
              <w:rPr>
                <w:rFonts w:cs="Arial"/>
                <w:sz w:val="16"/>
                <w:szCs w:val="16"/>
              </w:rPr>
            </w:pPr>
            <w:r w:rsidRPr="00B840EF">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89BF88" w14:textId="57456EEA" w:rsidR="00B840EF" w:rsidRPr="00B840EF" w:rsidRDefault="00B840EF" w:rsidP="00B840EF">
            <w:pPr>
              <w:pStyle w:val="TAL"/>
              <w:rPr>
                <w:rFonts w:cs="Arial"/>
                <w:sz w:val="16"/>
                <w:szCs w:val="16"/>
              </w:rPr>
            </w:pPr>
            <w:r w:rsidRPr="00B840EF">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85A98F" w14:textId="2B81C8EB" w:rsidR="00B840EF" w:rsidRPr="00B840EF" w:rsidRDefault="00B840EF" w:rsidP="00B840EF">
            <w:pPr>
              <w:pStyle w:val="TAL"/>
              <w:rPr>
                <w:rFonts w:cs="Arial"/>
                <w:sz w:val="16"/>
                <w:szCs w:val="16"/>
              </w:rPr>
            </w:pPr>
            <w:r w:rsidRPr="00B840EF">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C6B507" w14:textId="6A59A092" w:rsidR="00B840EF" w:rsidRPr="00B840EF" w:rsidRDefault="00B840EF" w:rsidP="00B840EF">
            <w:pPr>
              <w:pStyle w:val="TAL"/>
              <w:rPr>
                <w:rFonts w:cs="Arial"/>
                <w:sz w:val="16"/>
                <w:szCs w:val="16"/>
              </w:rPr>
            </w:pPr>
            <w:r w:rsidRPr="00B840EF">
              <w:rPr>
                <w:rFonts w:cs="Arial"/>
                <w:sz w:val="16"/>
                <w:szCs w:val="16"/>
              </w:rPr>
              <w:t>NR_HST_FR2_enh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1BC4D5" w14:textId="4A1328E2" w:rsidR="00B840EF" w:rsidRPr="00B840EF" w:rsidRDefault="00B840EF" w:rsidP="00B840EF">
            <w:pPr>
              <w:pStyle w:val="TAL"/>
              <w:rPr>
                <w:rFonts w:cs="Arial"/>
                <w:sz w:val="16"/>
                <w:szCs w:val="16"/>
              </w:rPr>
            </w:pPr>
            <w:r w:rsidRPr="00B840E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5AD973" w14:textId="0F0B5C0E" w:rsidR="00B840EF" w:rsidRPr="00B840EF" w:rsidRDefault="00B840EF" w:rsidP="00B840EF">
            <w:pPr>
              <w:pStyle w:val="TAL"/>
              <w:rPr>
                <w:rFonts w:cs="Arial"/>
                <w:sz w:val="16"/>
                <w:szCs w:val="16"/>
              </w:rPr>
            </w:pPr>
            <w:r w:rsidRPr="00B840E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154E1DA" w14:textId="7981F3E5" w:rsidR="00B840EF" w:rsidRPr="00B840EF" w:rsidRDefault="00B840EF" w:rsidP="00B840EF">
            <w:pPr>
              <w:pStyle w:val="TAL"/>
              <w:rPr>
                <w:rFonts w:cs="Arial"/>
                <w:sz w:val="16"/>
                <w:szCs w:val="16"/>
              </w:rPr>
            </w:pPr>
            <w:r w:rsidRPr="00B840EF">
              <w:rPr>
                <w:rFonts w:cs="Arial"/>
                <w:sz w:val="16"/>
                <w:szCs w:val="16"/>
              </w:rPr>
              <w:t>R4-2410285</w:t>
            </w:r>
          </w:p>
        </w:tc>
      </w:tr>
      <w:tr w:rsidR="00B840EF" w:rsidRPr="00B840EF" w14:paraId="4C0D7711"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6EBC38C" w14:textId="7FDB21D4" w:rsidR="00B840EF" w:rsidRPr="00B840EF" w:rsidRDefault="00B840EF" w:rsidP="00B840EF">
            <w:pPr>
              <w:pStyle w:val="TAL"/>
              <w:rPr>
                <w:rFonts w:cs="Arial"/>
                <w:sz w:val="16"/>
                <w:szCs w:val="16"/>
              </w:rPr>
            </w:pPr>
            <w:r w:rsidRPr="00B840EF">
              <w:rPr>
                <w:rFonts w:cs="Arial"/>
                <w:sz w:val="16"/>
                <w:szCs w:val="16"/>
              </w:rPr>
              <w:t>R2-2405992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DB989E8" w14:textId="1082460A" w:rsidR="00B840EF" w:rsidRPr="00B840EF" w:rsidRDefault="00B840EF" w:rsidP="00B840EF">
            <w:pPr>
              <w:pStyle w:val="TAL"/>
              <w:rPr>
                <w:rFonts w:cs="Arial"/>
                <w:sz w:val="16"/>
                <w:szCs w:val="16"/>
              </w:rPr>
            </w:pPr>
            <w:r w:rsidRPr="00B840EF">
              <w:rPr>
                <w:rFonts w:cs="Arial"/>
                <w:sz w:val="16"/>
                <w:szCs w:val="16"/>
              </w:rPr>
              <w:t>LS on UE capability for multi-carrier enhancement (R4-2410299; contact: vivo)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EC5E06" w14:textId="70C5A620" w:rsidR="00B840EF" w:rsidRPr="00B840EF" w:rsidRDefault="00B840EF" w:rsidP="00B840EF">
            <w:pPr>
              <w:pStyle w:val="TAL"/>
              <w:rPr>
                <w:rFonts w:cs="Arial"/>
                <w:sz w:val="16"/>
                <w:szCs w:val="16"/>
              </w:rPr>
            </w:pPr>
            <w:r w:rsidRPr="00B840EF">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DFF6BB" w14:textId="3EE53A13" w:rsidR="00B840EF" w:rsidRPr="00B840EF" w:rsidRDefault="00B840EF" w:rsidP="00B840EF">
            <w:pPr>
              <w:pStyle w:val="TAL"/>
              <w:rPr>
                <w:rFonts w:cs="Arial"/>
                <w:sz w:val="16"/>
                <w:szCs w:val="16"/>
              </w:rPr>
            </w:pPr>
            <w:r w:rsidRPr="00B840E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0922CD" w14:textId="1CDDAC5A" w:rsidR="00B840EF" w:rsidRPr="00B840EF" w:rsidRDefault="00B840EF" w:rsidP="00B840EF">
            <w:pPr>
              <w:pStyle w:val="TAL"/>
              <w:rPr>
                <w:rFonts w:cs="Arial"/>
                <w:sz w:val="16"/>
                <w:szCs w:val="16"/>
              </w:rPr>
            </w:pPr>
            <w:r w:rsidRPr="00B840EF">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88D52A" w14:textId="659C23B6" w:rsidR="00B840EF" w:rsidRPr="00B840EF" w:rsidRDefault="00B840EF" w:rsidP="00B840EF">
            <w:pPr>
              <w:pStyle w:val="TAL"/>
              <w:rPr>
                <w:rFonts w:cs="Arial"/>
                <w:sz w:val="16"/>
                <w:szCs w:val="16"/>
              </w:rPr>
            </w:pPr>
            <w:r w:rsidRPr="00B840EF">
              <w:rPr>
                <w:rFonts w:cs="Arial"/>
                <w:sz w:val="16"/>
                <w:szCs w:val="16"/>
              </w:rPr>
              <w:t>NR_MC_enh-Core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6652B2" w14:textId="09768969" w:rsidR="00B840EF" w:rsidRPr="00B840EF" w:rsidRDefault="00B840EF" w:rsidP="00B840EF">
            <w:pPr>
              <w:pStyle w:val="TAL"/>
              <w:rPr>
                <w:rFonts w:cs="Arial"/>
                <w:sz w:val="16"/>
                <w:szCs w:val="16"/>
              </w:rPr>
            </w:pPr>
            <w:r w:rsidRPr="00B840E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7F5778" w14:textId="2382464E" w:rsidR="00B840EF" w:rsidRPr="00B840EF" w:rsidRDefault="00B840EF" w:rsidP="00B840EF">
            <w:pPr>
              <w:pStyle w:val="TAL"/>
              <w:rPr>
                <w:rFonts w:cs="Arial"/>
                <w:sz w:val="16"/>
                <w:szCs w:val="16"/>
              </w:rPr>
            </w:pPr>
            <w:r w:rsidRPr="00B840EF">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B4B8A81" w14:textId="57CFEAE9" w:rsidR="00B840EF" w:rsidRPr="00B840EF" w:rsidRDefault="00B840EF" w:rsidP="00B840EF">
            <w:pPr>
              <w:pStyle w:val="TAL"/>
              <w:rPr>
                <w:rFonts w:cs="Arial"/>
                <w:sz w:val="16"/>
                <w:szCs w:val="16"/>
              </w:rPr>
            </w:pPr>
            <w:r w:rsidRPr="00B840EF">
              <w:rPr>
                <w:rFonts w:cs="Arial"/>
                <w:sz w:val="16"/>
                <w:szCs w:val="16"/>
              </w:rPr>
              <w:t>R4-2410299</w:t>
            </w:r>
          </w:p>
        </w:tc>
      </w:tr>
      <w:tr w:rsidR="00B840EF" w:rsidRPr="00B840EF" w14:paraId="3D7BB541"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7658D80" w14:textId="5BC87109" w:rsidR="00B840EF" w:rsidRPr="00B840EF" w:rsidRDefault="00B840EF" w:rsidP="00B840EF">
            <w:pPr>
              <w:pStyle w:val="TAL"/>
              <w:rPr>
                <w:rFonts w:cs="Arial"/>
                <w:sz w:val="16"/>
                <w:szCs w:val="16"/>
              </w:rPr>
            </w:pPr>
            <w:r w:rsidRPr="00B840EF">
              <w:rPr>
                <w:rFonts w:cs="Arial"/>
                <w:sz w:val="16"/>
                <w:szCs w:val="16"/>
              </w:rPr>
              <w:t>R2-2405997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DF20D0A" w14:textId="65436E9B" w:rsidR="00B840EF" w:rsidRPr="00B840EF" w:rsidRDefault="00B840EF" w:rsidP="00B840EF">
            <w:pPr>
              <w:pStyle w:val="TAL"/>
              <w:rPr>
                <w:rFonts w:cs="Arial"/>
                <w:sz w:val="16"/>
                <w:szCs w:val="16"/>
              </w:rPr>
            </w:pPr>
            <w:r w:rsidRPr="00B840EF">
              <w:rPr>
                <w:rFonts w:cs="Arial"/>
                <w:sz w:val="16"/>
                <w:szCs w:val="16"/>
              </w:rPr>
              <w:t>Reply LS on parameters used for CG RACH-less Handover (R1-2405563; contact: Samsung)</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EB128C" w14:textId="66F71E9A" w:rsidR="00B840EF" w:rsidRPr="00B840EF" w:rsidRDefault="00B840EF" w:rsidP="00B840EF">
            <w:pPr>
              <w:pStyle w:val="TAL"/>
              <w:rPr>
                <w:rFonts w:cs="Arial"/>
                <w:sz w:val="16"/>
                <w:szCs w:val="16"/>
              </w:rPr>
            </w:pPr>
            <w:r w:rsidRPr="00B840EF">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335D80" w14:textId="7AF1D320" w:rsidR="00B840EF" w:rsidRPr="00B840EF" w:rsidRDefault="00B840EF" w:rsidP="00B840EF">
            <w:pPr>
              <w:pStyle w:val="TAL"/>
              <w:rPr>
                <w:rFonts w:cs="Arial"/>
                <w:sz w:val="16"/>
                <w:szCs w:val="16"/>
              </w:rPr>
            </w:pPr>
            <w:r w:rsidRPr="00B840E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96CCC4" w14:textId="6B46E67E" w:rsidR="00B840EF" w:rsidRPr="00B840EF" w:rsidRDefault="00B840EF" w:rsidP="00B840EF">
            <w:pPr>
              <w:pStyle w:val="TAL"/>
              <w:rPr>
                <w:rFonts w:cs="Arial"/>
                <w:sz w:val="16"/>
                <w:szCs w:val="16"/>
              </w:rPr>
            </w:pPr>
            <w:r w:rsidRPr="00B840EF">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3A702B" w14:textId="29BF61FD" w:rsidR="00B840EF" w:rsidRPr="00B840EF" w:rsidRDefault="00B840EF" w:rsidP="00B840EF">
            <w:pPr>
              <w:pStyle w:val="TAL"/>
              <w:rPr>
                <w:rFonts w:cs="Arial"/>
                <w:sz w:val="16"/>
                <w:szCs w:val="16"/>
              </w:rPr>
            </w:pPr>
            <w:r w:rsidRPr="00B840EF">
              <w:rPr>
                <w:rFonts w:cs="Arial"/>
                <w:sz w:val="16"/>
                <w:szCs w:val="16"/>
              </w:rPr>
              <w:t>NR_NTN_enh-Core, NR_mobile_IAB-Core, 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EDE9DA" w14:textId="5E73DEE9" w:rsidR="00B840EF" w:rsidRPr="00B840EF" w:rsidRDefault="00B840EF" w:rsidP="00B840EF">
            <w:pPr>
              <w:pStyle w:val="TAL"/>
              <w:rPr>
                <w:rFonts w:cs="Arial"/>
                <w:sz w:val="16"/>
                <w:szCs w:val="16"/>
              </w:rPr>
            </w:pPr>
            <w:r w:rsidRPr="00B840E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312DEE" w14:textId="1E3B6A90" w:rsidR="00B840EF" w:rsidRPr="00B840EF" w:rsidRDefault="00B840EF" w:rsidP="00B840EF">
            <w:pPr>
              <w:pStyle w:val="TAL"/>
              <w:rPr>
                <w:rFonts w:cs="Arial"/>
                <w:sz w:val="16"/>
                <w:szCs w:val="16"/>
              </w:rPr>
            </w:pPr>
            <w:r w:rsidRPr="00B840E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2BBE637" w14:textId="6873C896" w:rsidR="00B840EF" w:rsidRPr="00B840EF" w:rsidRDefault="00B840EF" w:rsidP="00B840EF">
            <w:pPr>
              <w:pStyle w:val="TAL"/>
              <w:rPr>
                <w:rFonts w:cs="Arial"/>
                <w:sz w:val="16"/>
                <w:szCs w:val="16"/>
              </w:rPr>
            </w:pPr>
            <w:r w:rsidRPr="00B840EF">
              <w:rPr>
                <w:rFonts w:cs="Arial"/>
                <w:sz w:val="16"/>
                <w:szCs w:val="16"/>
              </w:rPr>
              <w:t>R1-2405563</w:t>
            </w:r>
          </w:p>
        </w:tc>
      </w:tr>
      <w:tr w:rsidR="00B840EF" w:rsidRPr="00B840EF" w14:paraId="436AD633"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F6598E9" w14:textId="3489DC12" w:rsidR="00B840EF" w:rsidRPr="00B840EF" w:rsidRDefault="00B840EF" w:rsidP="00B840EF">
            <w:pPr>
              <w:pStyle w:val="TAL"/>
              <w:rPr>
                <w:rFonts w:cs="Arial"/>
                <w:sz w:val="16"/>
                <w:szCs w:val="16"/>
              </w:rPr>
            </w:pPr>
            <w:r w:rsidRPr="00B840EF">
              <w:rPr>
                <w:rFonts w:cs="Arial"/>
                <w:sz w:val="16"/>
                <w:szCs w:val="16"/>
              </w:rPr>
              <w:t>R2-2406009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7A80AA6" w14:textId="79BA7EDC" w:rsidR="00B840EF" w:rsidRPr="00B840EF" w:rsidRDefault="00B840EF" w:rsidP="00B840EF">
            <w:pPr>
              <w:pStyle w:val="TAL"/>
              <w:rPr>
                <w:rFonts w:cs="Arial"/>
                <w:sz w:val="16"/>
                <w:szCs w:val="16"/>
              </w:rPr>
            </w:pPr>
            <w:r w:rsidRPr="00B840EF">
              <w:rPr>
                <w:rFonts w:cs="Arial"/>
                <w:sz w:val="16"/>
                <w:szCs w:val="16"/>
              </w:rPr>
              <w:t>Reply LS on parameters used for CG RACH-less Handover from LTM perspective (R1-2405671; contact: Fujitsu)</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AD3A46" w14:textId="02A1A5B4" w:rsidR="00B840EF" w:rsidRPr="00B840EF" w:rsidRDefault="00B840EF" w:rsidP="00B840EF">
            <w:pPr>
              <w:pStyle w:val="TAL"/>
              <w:rPr>
                <w:rFonts w:cs="Arial"/>
                <w:sz w:val="16"/>
                <w:szCs w:val="16"/>
              </w:rPr>
            </w:pPr>
            <w:r w:rsidRPr="00B840EF">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A18392" w14:textId="2A3D65DE" w:rsidR="00B840EF" w:rsidRPr="00B840EF" w:rsidRDefault="00B840EF" w:rsidP="00B840EF">
            <w:pPr>
              <w:pStyle w:val="TAL"/>
              <w:rPr>
                <w:rFonts w:cs="Arial"/>
                <w:sz w:val="16"/>
                <w:szCs w:val="16"/>
              </w:rPr>
            </w:pPr>
            <w:r w:rsidRPr="00B840EF">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414059" w14:textId="2300AC19" w:rsidR="00B840EF" w:rsidRPr="00B840EF" w:rsidRDefault="00B840EF" w:rsidP="00B840EF">
            <w:pPr>
              <w:pStyle w:val="TAL"/>
              <w:rPr>
                <w:rFonts w:cs="Arial"/>
                <w:sz w:val="16"/>
                <w:szCs w:val="16"/>
              </w:rPr>
            </w:pPr>
            <w:r w:rsidRPr="00B840EF">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4E54AC" w14:textId="03A5EE97" w:rsidR="00B840EF" w:rsidRPr="00B840EF" w:rsidRDefault="00B840EF" w:rsidP="00B840EF">
            <w:pPr>
              <w:pStyle w:val="TAL"/>
              <w:rPr>
                <w:rFonts w:cs="Arial"/>
                <w:sz w:val="16"/>
                <w:szCs w:val="16"/>
              </w:rPr>
            </w:pPr>
            <w:r w:rsidRPr="00B840EF">
              <w:rPr>
                <w:rFonts w:cs="Arial"/>
                <w:sz w:val="16"/>
                <w:szCs w:val="16"/>
              </w:rPr>
              <w:t>NR_Mob_enh2-Core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13291E" w14:textId="3CE31E20" w:rsidR="00B840EF" w:rsidRPr="00B840EF" w:rsidRDefault="00B840EF" w:rsidP="00B840EF">
            <w:pPr>
              <w:pStyle w:val="TAL"/>
              <w:rPr>
                <w:rFonts w:cs="Arial"/>
                <w:sz w:val="16"/>
                <w:szCs w:val="16"/>
              </w:rPr>
            </w:pPr>
            <w:r w:rsidRPr="00B840E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1D4D8C" w14:textId="70078039" w:rsidR="00B840EF" w:rsidRPr="00B840EF" w:rsidRDefault="00B840EF" w:rsidP="00B840EF">
            <w:pPr>
              <w:pStyle w:val="TAL"/>
              <w:rPr>
                <w:rFonts w:cs="Arial"/>
                <w:sz w:val="16"/>
                <w:szCs w:val="16"/>
              </w:rPr>
            </w:pPr>
            <w:r w:rsidRPr="00B840E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34D20B" w14:textId="6ACEF94D" w:rsidR="00B840EF" w:rsidRPr="00B840EF" w:rsidRDefault="00B840EF" w:rsidP="00B840EF">
            <w:pPr>
              <w:pStyle w:val="TAL"/>
              <w:rPr>
                <w:rFonts w:cs="Arial"/>
                <w:sz w:val="16"/>
                <w:szCs w:val="16"/>
              </w:rPr>
            </w:pPr>
            <w:r w:rsidRPr="00B840EF">
              <w:rPr>
                <w:rFonts w:cs="Arial"/>
                <w:sz w:val="16"/>
                <w:szCs w:val="16"/>
              </w:rPr>
              <w:t>R1-2405671</w:t>
            </w:r>
          </w:p>
        </w:tc>
      </w:tr>
      <w:bookmarkEnd w:id="737"/>
    </w:tbl>
    <w:p w14:paraId="3FF8727B" w14:textId="77777777" w:rsidR="007A2AE9" w:rsidRPr="00A066A8" w:rsidRDefault="007A2AE9" w:rsidP="00924E60">
      <w:pPr>
        <w:rPr>
          <w:rFonts w:cs="Arial"/>
        </w:rPr>
      </w:pPr>
    </w:p>
    <w:p w14:paraId="5264F9C7" w14:textId="7A360FBC" w:rsidR="00924E60" w:rsidRPr="00A066A8" w:rsidRDefault="00AF4205" w:rsidP="00924E60">
      <w:pPr>
        <w:rPr>
          <w:rFonts w:cs="Arial"/>
        </w:rPr>
      </w:pPr>
      <w:r>
        <w:rPr>
          <w:rFonts w:cs="Arial"/>
        </w:rPr>
        <w:t>50</w:t>
      </w:r>
      <w:r w:rsidR="00924E60" w:rsidRPr="00A066A8">
        <w:rPr>
          <w:rFonts w:cs="Arial"/>
        </w:rPr>
        <w:t xml:space="preserve"> incoming LS, of which </w:t>
      </w:r>
      <w:r w:rsidR="008F2EC4" w:rsidRPr="00A066A8">
        <w:rPr>
          <w:rFonts w:cs="Arial"/>
        </w:rPr>
        <w:t>4</w:t>
      </w:r>
      <w:r>
        <w:rPr>
          <w:rFonts w:cs="Arial"/>
        </w:rPr>
        <w:t>8</w:t>
      </w:r>
      <w:r w:rsidR="00924E60" w:rsidRPr="00A066A8">
        <w:rPr>
          <w:rFonts w:cs="Arial"/>
        </w:rPr>
        <w:t xml:space="preserve"> LS were </w:t>
      </w:r>
      <w:r w:rsidR="00861610" w:rsidRPr="00A066A8">
        <w:rPr>
          <w:rFonts w:cs="Arial"/>
        </w:rPr>
        <w:t>note</w:t>
      </w:r>
      <w:r w:rsidR="008F2EC4" w:rsidRPr="00A066A8">
        <w:rPr>
          <w:rFonts w:cs="Arial"/>
        </w:rPr>
        <w:t>d</w:t>
      </w:r>
      <w:r w:rsidR="00924E60" w:rsidRPr="00A066A8">
        <w:rPr>
          <w:rFonts w:cs="Arial"/>
        </w:rPr>
        <w:t>. The remaining non-treated</w:t>
      </w:r>
      <w:r w:rsidR="00B27B16" w:rsidRPr="00A066A8">
        <w:rPr>
          <w:rFonts w:cs="Arial"/>
        </w:rPr>
        <w:t xml:space="preserve"> </w:t>
      </w:r>
      <w:r w:rsidR="00924E60" w:rsidRPr="00A066A8">
        <w:rPr>
          <w:rFonts w:cs="Arial"/>
        </w:rPr>
        <w:t>LSin will be treated in RAN2#1</w:t>
      </w:r>
      <w:r w:rsidR="00FB5C87" w:rsidRPr="00A066A8">
        <w:rPr>
          <w:rFonts w:cs="Arial"/>
        </w:rPr>
        <w:t>2</w:t>
      </w:r>
      <w:r>
        <w:rPr>
          <w:rFonts w:cs="Arial"/>
        </w:rPr>
        <w:t>7</w:t>
      </w:r>
      <w:r w:rsidR="00924E60" w:rsidRPr="00A066A8">
        <w:rPr>
          <w:rFonts w:cs="Arial"/>
        </w:rPr>
        <w:t>.</w:t>
      </w:r>
    </w:p>
    <w:bookmarkEnd w:id="738"/>
    <w:bookmarkEnd w:id="741"/>
    <w:p w14:paraId="235DB3C0" w14:textId="77777777" w:rsidR="00AF4205" w:rsidRPr="00A066A8" w:rsidRDefault="00AF4205" w:rsidP="00924E60">
      <w:pPr>
        <w:rPr>
          <w:rFonts w:cs="Arial"/>
        </w:rPr>
      </w:pPr>
    </w:p>
    <w:p w14:paraId="53876367" w14:textId="018B2E3C" w:rsidR="00924E60" w:rsidRPr="00A066A8" w:rsidRDefault="00924E60" w:rsidP="00924E60">
      <w:pPr>
        <w:pStyle w:val="Heading1"/>
      </w:pPr>
      <w:bookmarkStart w:id="742" w:name="_Toc24896522"/>
      <w:bookmarkStart w:id="743" w:name="_Toc25783671"/>
      <w:bookmarkStart w:id="744" w:name="_Toc33399565"/>
      <w:bookmarkStart w:id="745" w:name="_Toc35189503"/>
      <w:bookmarkStart w:id="746" w:name="_Toc35213652"/>
      <w:bookmarkStart w:id="747" w:name="_Toc39528407"/>
      <w:bookmarkStart w:id="748" w:name="_Toc40051254"/>
      <w:bookmarkStart w:id="749" w:name="_Toc41695968"/>
      <w:bookmarkStart w:id="750" w:name="_Toc44503780"/>
      <w:bookmarkStart w:id="751" w:name="_Toc50895422"/>
      <w:bookmarkStart w:id="752" w:name="_Toc57284394"/>
      <w:bookmarkStart w:id="753" w:name="_Toc57677264"/>
      <w:bookmarkStart w:id="754" w:name="_Toc63611398"/>
      <w:bookmarkStart w:id="755" w:name="_Toc63611648"/>
      <w:bookmarkStart w:id="756" w:name="_Toc63704838"/>
      <w:bookmarkStart w:id="757" w:name="_Toc64749665"/>
      <w:bookmarkStart w:id="758" w:name="_Toc68990862"/>
      <w:bookmarkStart w:id="759" w:name="_Toc70673482"/>
      <w:bookmarkStart w:id="760" w:name="_Toc74845111"/>
      <w:bookmarkStart w:id="761" w:name="_Toc78991844"/>
      <w:bookmarkStart w:id="762" w:name="_Toc78992093"/>
      <w:bookmarkStart w:id="763" w:name="_Toc82647272"/>
      <w:bookmarkStart w:id="764" w:name="_Toc88676459"/>
      <w:bookmarkStart w:id="765" w:name="_Toc94719752"/>
      <w:bookmarkStart w:id="766" w:name="_Toc102495097"/>
      <w:bookmarkStart w:id="767" w:name="_Toc105622387"/>
      <w:bookmarkStart w:id="768" w:name="_Toc113877112"/>
      <w:bookmarkStart w:id="769" w:name="_Toc115769023"/>
      <w:bookmarkStart w:id="770" w:name="_Toc118202365"/>
      <w:bookmarkStart w:id="771" w:name="_Toc120537049"/>
      <w:bookmarkStart w:id="772" w:name="_Toc127484990"/>
      <w:bookmarkStart w:id="773" w:name="_Toc129990542"/>
      <w:bookmarkStart w:id="774" w:name="_Toc134112528"/>
      <w:bookmarkStart w:id="775" w:name="_Toc142644111"/>
      <w:bookmarkStart w:id="776" w:name="_Toc151278591"/>
      <w:bookmarkStart w:id="777" w:name="_Toc151848917"/>
      <w:bookmarkStart w:id="778" w:name="_Toc159250382"/>
      <w:bookmarkStart w:id="779" w:name="_Toc163757344"/>
      <w:bookmarkStart w:id="780" w:name="_Toc165648819"/>
      <w:bookmarkStart w:id="781" w:name="_Toc169647342"/>
      <w:bookmarkStart w:id="782" w:name="_Hlk149547690"/>
      <w:bookmarkStart w:id="783" w:name="_Hlk22647430"/>
      <w:bookmarkStart w:id="784" w:name="_Hlk25975575"/>
      <w:bookmarkStart w:id="785" w:name="_Hlk69948915"/>
      <w:bookmarkStart w:id="786" w:name="_Hlk39706138"/>
      <w:bookmarkEnd w:id="739"/>
      <w:bookmarkEnd w:id="740"/>
      <w:r w:rsidRPr="00A066A8">
        <w:rPr>
          <w:lang w:val="en-US"/>
        </w:rPr>
        <w:t>Annex D:</w:t>
      </w:r>
      <w:bookmarkStart w:id="787" w:name="_Hlk9431153"/>
      <w:bookmarkStart w:id="788" w:name="_Hlk2551052"/>
      <w:r w:rsidR="00341B7C" w:rsidRPr="00A066A8">
        <w:rPr>
          <w:lang w:val="en-US"/>
        </w:rPr>
        <w:tab/>
      </w:r>
      <w:r w:rsidRPr="00A066A8">
        <w:t>Outgoing liaison statements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tbl>
      <w:tblPr>
        <w:tblW w:w="995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3035"/>
        <w:gridCol w:w="830"/>
        <w:gridCol w:w="2494"/>
        <w:gridCol w:w="1119"/>
        <w:gridCol w:w="1225"/>
      </w:tblGrid>
      <w:tr w:rsidR="00FC57B0" w:rsidRPr="00A066A8" w14:paraId="473E6D25" w14:textId="51911CF3" w:rsidTr="004C2565">
        <w:trPr>
          <w:trHeight w:val="300"/>
        </w:trPr>
        <w:tc>
          <w:tcPr>
            <w:tcW w:w="1254" w:type="dxa"/>
            <w:shd w:val="clear" w:color="000000" w:fill="auto"/>
            <w:hideMark/>
          </w:tcPr>
          <w:p w14:paraId="0BFD3F83" w14:textId="77777777" w:rsidR="00F73D16" w:rsidRPr="00A066A8" w:rsidRDefault="00F73D16" w:rsidP="007851D7">
            <w:pPr>
              <w:pStyle w:val="TAH"/>
            </w:pPr>
            <w:bookmarkStart w:id="789" w:name="_Hlk40311865"/>
            <w:bookmarkStart w:id="790" w:name="_Hlk73964454"/>
            <w:bookmarkStart w:id="791" w:name="_Hlk121509163"/>
            <w:bookmarkStart w:id="792" w:name="_Hlk40455407"/>
            <w:bookmarkStart w:id="793" w:name="_Hlk164781229"/>
            <w:bookmarkStart w:id="794" w:name="_Hlk18316006"/>
            <w:bookmarkStart w:id="795" w:name="_Hlk73397865"/>
            <w:bookmarkEnd w:id="787"/>
            <w:r w:rsidRPr="00A066A8">
              <w:t>TDoc</w:t>
            </w:r>
          </w:p>
        </w:tc>
        <w:tc>
          <w:tcPr>
            <w:tcW w:w="3035" w:type="dxa"/>
            <w:shd w:val="clear" w:color="000000" w:fill="auto"/>
            <w:hideMark/>
          </w:tcPr>
          <w:p w14:paraId="0D7A36F2" w14:textId="77777777" w:rsidR="00F73D16" w:rsidRPr="00A066A8" w:rsidRDefault="00F73D16" w:rsidP="007851D7">
            <w:pPr>
              <w:pStyle w:val="TAH"/>
            </w:pPr>
            <w:r w:rsidRPr="00A066A8">
              <w:t>Title</w:t>
            </w:r>
          </w:p>
        </w:tc>
        <w:tc>
          <w:tcPr>
            <w:tcW w:w="830" w:type="dxa"/>
            <w:shd w:val="clear" w:color="000000" w:fill="auto"/>
            <w:hideMark/>
          </w:tcPr>
          <w:p w14:paraId="249A97CA" w14:textId="77777777" w:rsidR="00F73D16" w:rsidRPr="00A066A8" w:rsidRDefault="00F73D16" w:rsidP="007851D7">
            <w:pPr>
              <w:pStyle w:val="TAH"/>
            </w:pPr>
            <w:r w:rsidRPr="00A066A8">
              <w:t>Rel</w:t>
            </w:r>
          </w:p>
        </w:tc>
        <w:tc>
          <w:tcPr>
            <w:tcW w:w="2494" w:type="dxa"/>
            <w:shd w:val="clear" w:color="000000" w:fill="auto"/>
            <w:hideMark/>
          </w:tcPr>
          <w:p w14:paraId="59BDEADC" w14:textId="77777777" w:rsidR="00F73D16" w:rsidRPr="00A066A8" w:rsidRDefault="00F73D16" w:rsidP="007851D7">
            <w:pPr>
              <w:pStyle w:val="TAH"/>
            </w:pPr>
            <w:r w:rsidRPr="00A066A8">
              <w:t>Related WIs</w:t>
            </w:r>
          </w:p>
        </w:tc>
        <w:tc>
          <w:tcPr>
            <w:tcW w:w="1119" w:type="dxa"/>
            <w:shd w:val="clear" w:color="000000" w:fill="auto"/>
            <w:hideMark/>
          </w:tcPr>
          <w:p w14:paraId="65E7E8E4" w14:textId="77777777" w:rsidR="00F73D16" w:rsidRPr="00A066A8" w:rsidRDefault="00F73D16" w:rsidP="007851D7">
            <w:pPr>
              <w:pStyle w:val="TAH"/>
            </w:pPr>
            <w:r w:rsidRPr="00A066A8">
              <w:t>To</w:t>
            </w:r>
          </w:p>
        </w:tc>
        <w:tc>
          <w:tcPr>
            <w:tcW w:w="1225" w:type="dxa"/>
            <w:shd w:val="clear" w:color="000000" w:fill="auto"/>
            <w:hideMark/>
          </w:tcPr>
          <w:p w14:paraId="0CDE4D0C" w14:textId="77777777" w:rsidR="00F73D16" w:rsidRPr="00A066A8" w:rsidRDefault="00F73D16" w:rsidP="007851D7">
            <w:pPr>
              <w:pStyle w:val="TAH"/>
            </w:pPr>
            <w:r w:rsidRPr="00A066A8">
              <w:t>Cc</w:t>
            </w:r>
          </w:p>
        </w:tc>
      </w:tr>
      <w:bookmarkEnd w:id="789"/>
      <w:bookmarkEnd w:id="790"/>
      <w:bookmarkEnd w:id="791"/>
      <w:bookmarkEnd w:id="792"/>
      <w:tr w:rsidR="00A773E3" w:rsidRPr="00A773E3" w14:paraId="614DC3AD" w14:textId="77777777" w:rsidTr="004E7318">
        <w:trPr>
          <w:trHeight w:val="300"/>
        </w:trPr>
        <w:tc>
          <w:tcPr>
            <w:tcW w:w="1254" w:type="dxa"/>
            <w:shd w:val="clear" w:color="000000" w:fill="auto"/>
          </w:tcPr>
          <w:p w14:paraId="3C464D69" w14:textId="76DFFFB8" w:rsidR="00A773E3" w:rsidRPr="00A773E3" w:rsidRDefault="00A773E3" w:rsidP="00A773E3">
            <w:pPr>
              <w:pStyle w:val="TAL"/>
              <w:rPr>
                <w:rFonts w:cs="Arial"/>
                <w:sz w:val="16"/>
                <w:szCs w:val="16"/>
              </w:rPr>
            </w:pPr>
            <w:r w:rsidRPr="00A773E3">
              <w:rPr>
                <w:rFonts w:cs="Arial"/>
                <w:sz w:val="16"/>
                <w:szCs w:val="16"/>
              </w:rPr>
              <w:t>R2-2405766</w:t>
            </w:r>
          </w:p>
        </w:tc>
        <w:tc>
          <w:tcPr>
            <w:tcW w:w="3035" w:type="dxa"/>
            <w:shd w:val="clear" w:color="000000" w:fill="auto"/>
          </w:tcPr>
          <w:p w14:paraId="70147D39" w14:textId="032793B0" w:rsidR="00A773E3" w:rsidRPr="00A773E3" w:rsidRDefault="00A773E3" w:rsidP="00A773E3">
            <w:pPr>
              <w:pStyle w:val="TAL"/>
              <w:rPr>
                <w:rFonts w:cs="Arial"/>
                <w:sz w:val="16"/>
                <w:szCs w:val="16"/>
              </w:rPr>
            </w:pPr>
            <w:r w:rsidRPr="00A773E3">
              <w:rPr>
                <w:rFonts w:cs="Arial"/>
                <w:sz w:val="16"/>
                <w:szCs w:val="16"/>
              </w:rPr>
              <w:t>LS on RACH during uplink transmission extension</w:t>
            </w:r>
          </w:p>
        </w:tc>
        <w:tc>
          <w:tcPr>
            <w:tcW w:w="830" w:type="dxa"/>
            <w:shd w:val="clear" w:color="000000" w:fill="auto"/>
          </w:tcPr>
          <w:p w14:paraId="5D14E9DE" w14:textId="7E1ADCFA" w:rsidR="00A773E3" w:rsidRPr="00A773E3" w:rsidRDefault="00A773E3" w:rsidP="00A773E3">
            <w:pPr>
              <w:pStyle w:val="TAL"/>
              <w:rPr>
                <w:rFonts w:cs="Arial"/>
                <w:sz w:val="16"/>
                <w:szCs w:val="16"/>
              </w:rPr>
            </w:pPr>
            <w:r w:rsidRPr="00A773E3">
              <w:rPr>
                <w:rFonts w:cs="Arial"/>
                <w:sz w:val="16"/>
                <w:szCs w:val="16"/>
              </w:rPr>
              <w:t>Rel-18</w:t>
            </w:r>
          </w:p>
        </w:tc>
        <w:tc>
          <w:tcPr>
            <w:tcW w:w="2494" w:type="dxa"/>
            <w:shd w:val="clear" w:color="000000" w:fill="auto"/>
          </w:tcPr>
          <w:p w14:paraId="065CD4BA" w14:textId="64990E63" w:rsidR="00A773E3" w:rsidRPr="00A773E3" w:rsidRDefault="00A773E3" w:rsidP="00A773E3">
            <w:pPr>
              <w:pStyle w:val="TAL"/>
              <w:rPr>
                <w:rFonts w:cs="Arial"/>
                <w:sz w:val="16"/>
                <w:szCs w:val="16"/>
              </w:rPr>
            </w:pPr>
            <w:r w:rsidRPr="00A773E3">
              <w:rPr>
                <w:rFonts w:cs="Arial"/>
                <w:sz w:val="16"/>
                <w:szCs w:val="16"/>
              </w:rPr>
              <w:t>IoT_NTN_enh-Core</w:t>
            </w:r>
          </w:p>
        </w:tc>
        <w:tc>
          <w:tcPr>
            <w:tcW w:w="1119" w:type="dxa"/>
            <w:shd w:val="clear" w:color="000000" w:fill="auto"/>
          </w:tcPr>
          <w:p w14:paraId="32598657" w14:textId="6484430D" w:rsidR="00A773E3" w:rsidRPr="00A773E3" w:rsidRDefault="00A773E3" w:rsidP="00A773E3">
            <w:pPr>
              <w:pStyle w:val="TAL"/>
              <w:rPr>
                <w:rFonts w:cs="Arial"/>
                <w:sz w:val="16"/>
                <w:szCs w:val="16"/>
              </w:rPr>
            </w:pPr>
            <w:r w:rsidRPr="00A773E3">
              <w:rPr>
                <w:rFonts w:cs="Arial"/>
                <w:sz w:val="16"/>
                <w:szCs w:val="16"/>
              </w:rPr>
              <w:t>RAN1</w:t>
            </w:r>
          </w:p>
        </w:tc>
        <w:tc>
          <w:tcPr>
            <w:tcW w:w="1225" w:type="dxa"/>
            <w:shd w:val="clear" w:color="000000" w:fill="auto"/>
          </w:tcPr>
          <w:p w14:paraId="2F8375DF" w14:textId="31816CD2" w:rsidR="00A773E3" w:rsidRPr="00A773E3" w:rsidRDefault="00A773E3" w:rsidP="00A773E3">
            <w:pPr>
              <w:pStyle w:val="TAL"/>
              <w:rPr>
                <w:rFonts w:cs="Arial"/>
                <w:sz w:val="16"/>
                <w:szCs w:val="16"/>
              </w:rPr>
            </w:pPr>
            <w:r w:rsidRPr="00A773E3">
              <w:rPr>
                <w:rFonts w:cs="Arial"/>
                <w:sz w:val="16"/>
                <w:szCs w:val="16"/>
              </w:rPr>
              <w:t>RAN4</w:t>
            </w:r>
          </w:p>
        </w:tc>
      </w:tr>
      <w:tr w:rsidR="00A773E3" w:rsidRPr="00A773E3" w14:paraId="30BDAA54" w14:textId="77777777" w:rsidTr="004E7318">
        <w:trPr>
          <w:trHeight w:val="300"/>
        </w:trPr>
        <w:tc>
          <w:tcPr>
            <w:tcW w:w="1254" w:type="dxa"/>
            <w:shd w:val="clear" w:color="000000" w:fill="auto"/>
          </w:tcPr>
          <w:p w14:paraId="4A9D6B73" w14:textId="722316CD" w:rsidR="00A773E3" w:rsidRPr="00A773E3" w:rsidRDefault="00A773E3" w:rsidP="00A773E3">
            <w:pPr>
              <w:pStyle w:val="TAL"/>
              <w:rPr>
                <w:rFonts w:cs="Arial"/>
                <w:sz w:val="16"/>
                <w:szCs w:val="16"/>
                <w:lang w:eastAsia="en-GB"/>
              </w:rPr>
            </w:pPr>
            <w:r w:rsidRPr="00A773E3">
              <w:rPr>
                <w:rFonts w:cs="Arial"/>
                <w:sz w:val="16"/>
                <w:szCs w:val="16"/>
              </w:rPr>
              <w:t>R2-2405767</w:t>
            </w:r>
          </w:p>
        </w:tc>
        <w:tc>
          <w:tcPr>
            <w:tcW w:w="3035" w:type="dxa"/>
            <w:shd w:val="clear" w:color="000000" w:fill="auto"/>
          </w:tcPr>
          <w:p w14:paraId="142FFAFD" w14:textId="6893E24E" w:rsidR="00A773E3" w:rsidRPr="00A773E3" w:rsidRDefault="00A773E3" w:rsidP="00A773E3">
            <w:pPr>
              <w:pStyle w:val="TAL"/>
              <w:rPr>
                <w:rFonts w:cs="Arial"/>
                <w:sz w:val="16"/>
                <w:szCs w:val="16"/>
                <w:lang w:eastAsia="en-GB"/>
              </w:rPr>
            </w:pPr>
            <w:r w:rsidRPr="00A773E3">
              <w:rPr>
                <w:rFonts w:cs="Arial"/>
                <w:sz w:val="16"/>
                <w:szCs w:val="16"/>
              </w:rPr>
              <w:t>LS on DL coverage enhancements</w:t>
            </w:r>
          </w:p>
        </w:tc>
        <w:tc>
          <w:tcPr>
            <w:tcW w:w="830" w:type="dxa"/>
            <w:shd w:val="clear" w:color="000000" w:fill="auto"/>
          </w:tcPr>
          <w:p w14:paraId="0FBC7815" w14:textId="03728BCF" w:rsidR="00A773E3" w:rsidRPr="00A773E3" w:rsidRDefault="00A773E3" w:rsidP="00A773E3">
            <w:pPr>
              <w:pStyle w:val="TAL"/>
              <w:rPr>
                <w:rFonts w:cs="Arial"/>
                <w:sz w:val="16"/>
                <w:szCs w:val="16"/>
                <w:lang w:eastAsia="en-GB"/>
              </w:rPr>
            </w:pPr>
            <w:r w:rsidRPr="00A773E3">
              <w:rPr>
                <w:rFonts w:cs="Arial"/>
                <w:sz w:val="16"/>
                <w:szCs w:val="16"/>
              </w:rPr>
              <w:t>Rel-19</w:t>
            </w:r>
          </w:p>
        </w:tc>
        <w:tc>
          <w:tcPr>
            <w:tcW w:w="2494" w:type="dxa"/>
            <w:shd w:val="clear" w:color="000000" w:fill="auto"/>
          </w:tcPr>
          <w:p w14:paraId="4C576BA2" w14:textId="614E27C7" w:rsidR="00A773E3" w:rsidRPr="00A773E3" w:rsidRDefault="00A773E3" w:rsidP="00A773E3">
            <w:pPr>
              <w:pStyle w:val="TAL"/>
              <w:rPr>
                <w:rFonts w:cs="Arial"/>
                <w:sz w:val="16"/>
                <w:szCs w:val="16"/>
                <w:lang w:eastAsia="en-GB"/>
              </w:rPr>
            </w:pPr>
            <w:r w:rsidRPr="00A773E3">
              <w:rPr>
                <w:rFonts w:cs="Arial"/>
                <w:sz w:val="16"/>
                <w:szCs w:val="16"/>
              </w:rPr>
              <w:t>NR_NTN_Ph3-Core</w:t>
            </w:r>
          </w:p>
        </w:tc>
        <w:tc>
          <w:tcPr>
            <w:tcW w:w="1119" w:type="dxa"/>
            <w:shd w:val="clear" w:color="000000" w:fill="auto"/>
          </w:tcPr>
          <w:p w14:paraId="50C913EC" w14:textId="0B2A96C3" w:rsidR="00A773E3" w:rsidRPr="00A773E3" w:rsidRDefault="00A773E3" w:rsidP="00A773E3">
            <w:pPr>
              <w:pStyle w:val="TAL"/>
              <w:rPr>
                <w:rFonts w:cs="Arial"/>
                <w:sz w:val="16"/>
                <w:szCs w:val="16"/>
                <w:lang w:eastAsia="en-GB"/>
              </w:rPr>
            </w:pPr>
            <w:r w:rsidRPr="00A773E3">
              <w:rPr>
                <w:rFonts w:cs="Arial"/>
                <w:sz w:val="16"/>
                <w:szCs w:val="16"/>
              </w:rPr>
              <w:t>RAN1</w:t>
            </w:r>
          </w:p>
        </w:tc>
        <w:tc>
          <w:tcPr>
            <w:tcW w:w="1225" w:type="dxa"/>
            <w:shd w:val="clear" w:color="000000" w:fill="auto"/>
          </w:tcPr>
          <w:p w14:paraId="4D0E180E" w14:textId="52724C9F" w:rsidR="00A773E3" w:rsidRPr="00A773E3" w:rsidRDefault="00A773E3" w:rsidP="00A773E3">
            <w:pPr>
              <w:pStyle w:val="TAL"/>
              <w:rPr>
                <w:rFonts w:cs="Arial"/>
                <w:sz w:val="16"/>
                <w:szCs w:val="16"/>
              </w:rPr>
            </w:pPr>
            <w:r w:rsidRPr="00A773E3">
              <w:rPr>
                <w:rFonts w:cs="Arial"/>
                <w:sz w:val="16"/>
                <w:szCs w:val="16"/>
              </w:rPr>
              <w:t> </w:t>
            </w:r>
          </w:p>
        </w:tc>
      </w:tr>
      <w:tr w:rsidR="00A773E3" w:rsidRPr="00A773E3" w14:paraId="6CD280B2" w14:textId="5C3425DF" w:rsidTr="004E7318">
        <w:tc>
          <w:tcPr>
            <w:tcW w:w="1254" w:type="dxa"/>
            <w:shd w:val="clear" w:color="000000" w:fill="auto"/>
          </w:tcPr>
          <w:p w14:paraId="40EE0F97" w14:textId="2BD892D6" w:rsidR="00A773E3" w:rsidRPr="00A773E3" w:rsidRDefault="00A773E3" w:rsidP="00A773E3">
            <w:pPr>
              <w:pStyle w:val="TAL"/>
              <w:rPr>
                <w:rFonts w:cs="Arial"/>
                <w:sz w:val="16"/>
                <w:szCs w:val="16"/>
              </w:rPr>
            </w:pPr>
            <w:r w:rsidRPr="00A773E3">
              <w:rPr>
                <w:rFonts w:cs="Arial"/>
                <w:sz w:val="16"/>
                <w:szCs w:val="16"/>
              </w:rPr>
              <w:t>R2-2405769</w:t>
            </w:r>
          </w:p>
        </w:tc>
        <w:tc>
          <w:tcPr>
            <w:tcW w:w="3035" w:type="dxa"/>
            <w:shd w:val="clear" w:color="000000" w:fill="auto"/>
          </w:tcPr>
          <w:p w14:paraId="07D8E3F5" w14:textId="13CF9D76" w:rsidR="00A773E3" w:rsidRPr="00A773E3" w:rsidRDefault="00A773E3" w:rsidP="00A773E3">
            <w:pPr>
              <w:pStyle w:val="TAL"/>
              <w:rPr>
                <w:rFonts w:cs="Arial"/>
                <w:sz w:val="16"/>
                <w:szCs w:val="16"/>
              </w:rPr>
            </w:pPr>
            <w:r w:rsidRPr="00A773E3">
              <w:rPr>
                <w:rFonts w:cs="Arial"/>
                <w:sz w:val="16"/>
                <w:szCs w:val="16"/>
              </w:rPr>
              <w:t>LS on UL synchronization for contention based Msg3 transmission without Msg1/Msg2</w:t>
            </w:r>
          </w:p>
        </w:tc>
        <w:tc>
          <w:tcPr>
            <w:tcW w:w="830" w:type="dxa"/>
            <w:shd w:val="clear" w:color="000000" w:fill="auto"/>
          </w:tcPr>
          <w:p w14:paraId="26ADE826" w14:textId="2B7E5717" w:rsidR="00A773E3" w:rsidRPr="00A773E3" w:rsidRDefault="00A773E3" w:rsidP="00A773E3">
            <w:pPr>
              <w:pStyle w:val="TAL"/>
              <w:rPr>
                <w:rFonts w:cs="Arial"/>
                <w:sz w:val="16"/>
                <w:szCs w:val="16"/>
              </w:rPr>
            </w:pPr>
            <w:r w:rsidRPr="00A773E3">
              <w:rPr>
                <w:rFonts w:cs="Arial"/>
                <w:sz w:val="16"/>
                <w:szCs w:val="16"/>
              </w:rPr>
              <w:t>Rel-19</w:t>
            </w:r>
          </w:p>
        </w:tc>
        <w:tc>
          <w:tcPr>
            <w:tcW w:w="2494" w:type="dxa"/>
            <w:shd w:val="clear" w:color="000000" w:fill="auto"/>
          </w:tcPr>
          <w:p w14:paraId="78AFD1D8" w14:textId="5225A999" w:rsidR="00A773E3" w:rsidRPr="00A773E3" w:rsidRDefault="00A773E3" w:rsidP="00A773E3">
            <w:pPr>
              <w:pStyle w:val="TAL"/>
              <w:rPr>
                <w:rFonts w:cs="Arial"/>
                <w:sz w:val="16"/>
                <w:szCs w:val="16"/>
              </w:rPr>
            </w:pPr>
            <w:r w:rsidRPr="00A773E3">
              <w:rPr>
                <w:rFonts w:cs="Arial"/>
                <w:sz w:val="16"/>
                <w:szCs w:val="16"/>
              </w:rPr>
              <w:t>IoT_NTN_Ph3-Core</w:t>
            </w:r>
          </w:p>
        </w:tc>
        <w:tc>
          <w:tcPr>
            <w:tcW w:w="1119" w:type="dxa"/>
            <w:shd w:val="clear" w:color="000000" w:fill="auto"/>
          </w:tcPr>
          <w:p w14:paraId="0C1235B8" w14:textId="3CA7D77A" w:rsidR="00A773E3" w:rsidRPr="00A773E3" w:rsidRDefault="00A773E3" w:rsidP="00A773E3">
            <w:pPr>
              <w:pStyle w:val="TAL"/>
              <w:rPr>
                <w:rFonts w:cs="Arial"/>
                <w:sz w:val="16"/>
                <w:szCs w:val="16"/>
              </w:rPr>
            </w:pPr>
            <w:r w:rsidRPr="00A773E3">
              <w:rPr>
                <w:rFonts w:cs="Arial"/>
                <w:sz w:val="16"/>
                <w:szCs w:val="16"/>
              </w:rPr>
              <w:t>RAN1, RAN4</w:t>
            </w:r>
          </w:p>
        </w:tc>
        <w:tc>
          <w:tcPr>
            <w:tcW w:w="1225" w:type="dxa"/>
            <w:shd w:val="clear" w:color="000000" w:fill="auto"/>
          </w:tcPr>
          <w:p w14:paraId="31A39D33" w14:textId="0775599F" w:rsidR="00A773E3" w:rsidRPr="00A773E3" w:rsidRDefault="00A773E3" w:rsidP="00A773E3">
            <w:pPr>
              <w:pStyle w:val="TAL"/>
              <w:rPr>
                <w:rFonts w:cs="Arial"/>
                <w:sz w:val="16"/>
                <w:szCs w:val="16"/>
              </w:rPr>
            </w:pPr>
            <w:r w:rsidRPr="00A773E3">
              <w:rPr>
                <w:rFonts w:cs="Arial"/>
                <w:sz w:val="16"/>
                <w:szCs w:val="16"/>
              </w:rPr>
              <w:t> </w:t>
            </w:r>
          </w:p>
        </w:tc>
      </w:tr>
      <w:tr w:rsidR="00A773E3" w:rsidRPr="00A773E3" w14:paraId="1D47A664" w14:textId="77777777" w:rsidTr="004E7318">
        <w:tc>
          <w:tcPr>
            <w:tcW w:w="1254" w:type="dxa"/>
            <w:shd w:val="clear" w:color="000000" w:fill="auto"/>
          </w:tcPr>
          <w:p w14:paraId="281D2A14" w14:textId="5061A3D0" w:rsidR="00A773E3" w:rsidRPr="00A773E3" w:rsidRDefault="00A773E3" w:rsidP="00A773E3">
            <w:pPr>
              <w:pStyle w:val="TAL"/>
              <w:rPr>
                <w:rFonts w:cs="Arial"/>
                <w:sz w:val="16"/>
                <w:szCs w:val="16"/>
              </w:rPr>
            </w:pPr>
            <w:r w:rsidRPr="00A773E3">
              <w:rPr>
                <w:rFonts w:cs="Arial"/>
                <w:sz w:val="16"/>
                <w:szCs w:val="16"/>
              </w:rPr>
              <w:t>R2-2405779</w:t>
            </w:r>
          </w:p>
        </w:tc>
        <w:tc>
          <w:tcPr>
            <w:tcW w:w="3035" w:type="dxa"/>
            <w:shd w:val="clear" w:color="000000" w:fill="auto"/>
          </w:tcPr>
          <w:p w14:paraId="01E414BD" w14:textId="1346EBE1" w:rsidR="00A773E3" w:rsidRPr="00A773E3" w:rsidRDefault="00A773E3" w:rsidP="00A773E3">
            <w:pPr>
              <w:pStyle w:val="TAL"/>
              <w:rPr>
                <w:rFonts w:cs="Arial"/>
                <w:sz w:val="16"/>
                <w:szCs w:val="16"/>
              </w:rPr>
            </w:pPr>
            <w:r w:rsidRPr="00A773E3">
              <w:rPr>
                <w:rFonts w:cs="Arial"/>
                <w:sz w:val="16"/>
                <w:szCs w:val="16"/>
              </w:rPr>
              <w:t>Reply LS to SA2 on FS_XRM PH2</w:t>
            </w:r>
          </w:p>
        </w:tc>
        <w:tc>
          <w:tcPr>
            <w:tcW w:w="830" w:type="dxa"/>
            <w:shd w:val="clear" w:color="000000" w:fill="auto"/>
          </w:tcPr>
          <w:p w14:paraId="25FC577A" w14:textId="38FBA97F" w:rsidR="00A773E3" w:rsidRPr="00A773E3" w:rsidRDefault="00A773E3" w:rsidP="00A773E3">
            <w:pPr>
              <w:pStyle w:val="TAL"/>
              <w:rPr>
                <w:rFonts w:cs="Arial"/>
                <w:sz w:val="16"/>
                <w:szCs w:val="16"/>
              </w:rPr>
            </w:pPr>
            <w:r w:rsidRPr="00A773E3">
              <w:rPr>
                <w:rFonts w:cs="Arial"/>
                <w:sz w:val="16"/>
                <w:szCs w:val="16"/>
              </w:rPr>
              <w:t>Rel-19</w:t>
            </w:r>
          </w:p>
        </w:tc>
        <w:tc>
          <w:tcPr>
            <w:tcW w:w="2494" w:type="dxa"/>
            <w:shd w:val="clear" w:color="000000" w:fill="auto"/>
          </w:tcPr>
          <w:p w14:paraId="5CB49B5E" w14:textId="613DD72B" w:rsidR="00A773E3" w:rsidRPr="00A773E3" w:rsidRDefault="00A773E3" w:rsidP="00A773E3">
            <w:pPr>
              <w:pStyle w:val="TAL"/>
              <w:rPr>
                <w:rFonts w:cs="Arial"/>
                <w:sz w:val="16"/>
                <w:szCs w:val="16"/>
              </w:rPr>
            </w:pPr>
            <w:r w:rsidRPr="00A773E3">
              <w:rPr>
                <w:rFonts w:cs="Arial"/>
                <w:sz w:val="16"/>
                <w:szCs w:val="16"/>
              </w:rPr>
              <w:t>NR_XR_Ph3-Core</w:t>
            </w:r>
          </w:p>
        </w:tc>
        <w:tc>
          <w:tcPr>
            <w:tcW w:w="1119" w:type="dxa"/>
            <w:shd w:val="clear" w:color="000000" w:fill="auto"/>
          </w:tcPr>
          <w:p w14:paraId="17B950E6" w14:textId="4881DEBA" w:rsidR="00A773E3" w:rsidRPr="00A773E3" w:rsidRDefault="00A773E3" w:rsidP="00A773E3">
            <w:pPr>
              <w:pStyle w:val="TAL"/>
              <w:rPr>
                <w:rFonts w:cs="Arial"/>
                <w:sz w:val="16"/>
                <w:szCs w:val="16"/>
              </w:rPr>
            </w:pPr>
            <w:r w:rsidRPr="00A773E3">
              <w:rPr>
                <w:rFonts w:cs="Arial"/>
                <w:sz w:val="16"/>
                <w:szCs w:val="16"/>
              </w:rPr>
              <w:t>SA2</w:t>
            </w:r>
          </w:p>
        </w:tc>
        <w:tc>
          <w:tcPr>
            <w:tcW w:w="1225" w:type="dxa"/>
            <w:shd w:val="clear" w:color="000000" w:fill="auto"/>
          </w:tcPr>
          <w:p w14:paraId="3B6142AC" w14:textId="7796B5A8" w:rsidR="00A773E3" w:rsidRPr="00A773E3" w:rsidRDefault="00A773E3" w:rsidP="00A773E3">
            <w:pPr>
              <w:pStyle w:val="TAL"/>
              <w:rPr>
                <w:rFonts w:cs="Arial"/>
                <w:sz w:val="16"/>
                <w:szCs w:val="16"/>
              </w:rPr>
            </w:pPr>
            <w:r w:rsidRPr="00A773E3">
              <w:rPr>
                <w:rFonts w:cs="Arial"/>
                <w:sz w:val="16"/>
                <w:szCs w:val="16"/>
              </w:rPr>
              <w:t>RAN3, SA4</w:t>
            </w:r>
          </w:p>
        </w:tc>
      </w:tr>
      <w:tr w:rsidR="00A773E3" w:rsidRPr="00A773E3" w14:paraId="08AA84F4" w14:textId="5A9803DF" w:rsidTr="004E7318">
        <w:tc>
          <w:tcPr>
            <w:tcW w:w="1254" w:type="dxa"/>
            <w:shd w:val="clear" w:color="000000" w:fill="auto"/>
          </w:tcPr>
          <w:p w14:paraId="5D43DBC4" w14:textId="4950750D" w:rsidR="00A773E3" w:rsidRPr="00A773E3" w:rsidRDefault="00A773E3" w:rsidP="00A773E3">
            <w:pPr>
              <w:pStyle w:val="TAL"/>
              <w:rPr>
                <w:rFonts w:cs="Arial"/>
                <w:sz w:val="16"/>
                <w:szCs w:val="16"/>
              </w:rPr>
            </w:pPr>
            <w:r w:rsidRPr="00A773E3">
              <w:rPr>
                <w:rFonts w:cs="Arial"/>
                <w:sz w:val="16"/>
                <w:szCs w:val="16"/>
              </w:rPr>
              <w:t>R2-2405781</w:t>
            </w:r>
          </w:p>
        </w:tc>
        <w:tc>
          <w:tcPr>
            <w:tcW w:w="3035" w:type="dxa"/>
            <w:shd w:val="clear" w:color="000000" w:fill="auto"/>
          </w:tcPr>
          <w:p w14:paraId="0F52C80C" w14:textId="24DF9C3A" w:rsidR="00A773E3" w:rsidRPr="00A773E3" w:rsidRDefault="00A773E3" w:rsidP="00A773E3">
            <w:pPr>
              <w:pStyle w:val="TAL"/>
              <w:rPr>
                <w:rFonts w:cs="Arial"/>
                <w:sz w:val="16"/>
                <w:szCs w:val="16"/>
              </w:rPr>
            </w:pPr>
            <w:r w:rsidRPr="00A773E3">
              <w:rPr>
                <w:rFonts w:cs="Arial"/>
                <w:sz w:val="16"/>
                <w:szCs w:val="16"/>
              </w:rPr>
              <w:t>Reply LS on Application-Layer FEC Awareness at RAN</w:t>
            </w:r>
          </w:p>
        </w:tc>
        <w:tc>
          <w:tcPr>
            <w:tcW w:w="830" w:type="dxa"/>
            <w:shd w:val="clear" w:color="000000" w:fill="auto"/>
          </w:tcPr>
          <w:p w14:paraId="75D11FAA" w14:textId="52BA8A7D" w:rsidR="00A773E3" w:rsidRPr="00A773E3" w:rsidRDefault="00A773E3" w:rsidP="00A773E3">
            <w:pPr>
              <w:pStyle w:val="TAL"/>
              <w:rPr>
                <w:rFonts w:cs="Arial"/>
                <w:sz w:val="16"/>
                <w:szCs w:val="16"/>
              </w:rPr>
            </w:pPr>
            <w:r w:rsidRPr="00A773E3">
              <w:rPr>
                <w:rFonts w:cs="Arial"/>
                <w:sz w:val="16"/>
                <w:szCs w:val="16"/>
              </w:rPr>
              <w:t>Rel-19</w:t>
            </w:r>
          </w:p>
        </w:tc>
        <w:tc>
          <w:tcPr>
            <w:tcW w:w="2494" w:type="dxa"/>
            <w:shd w:val="clear" w:color="000000" w:fill="auto"/>
          </w:tcPr>
          <w:p w14:paraId="72B8BC82" w14:textId="1472CDE9" w:rsidR="00A773E3" w:rsidRPr="00A773E3" w:rsidRDefault="00A773E3" w:rsidP="00A773E3">
            <w:pPr>
              <w:pStyle w:val="TAL"/>
              <w:rPr>
                <w:rFonts w:cs="Arial"/>
                <w:sz w:val="16"/>
                <w:szCs w:val="16"/>
              </w:rPr>
            </w:pPr>
            <w:r w:rsidRPr="00A773E3">
              <w:rPr>
                <w:rFonts w:cs="Arial"/>
                <w:sz w:val="16"/>
                <w:szCs w:val="16"/>
              </w:rPr>
              <w:t>NR_XR_Ph3-Core</w:t>
            </w:r>
          </w:p>
        </w:tc>
        <w:tc>
          <w:tcPr>
            <w:tcW w:w="1119" w:type="dxa"/>
            <w:shd w:val="clear" w:color="000000" w:fill="auto"/>
          </w:tcPr>
          <w:p w14:paraId="3424BBE4" w14:textId="534FEB4E" w:rsidR="00A773E3" w:rsidRPr="00A773E3" w:rsidRDefault="00A773E3" w:rsidP="00A773E3">
            <w:pPr>
              <w:pStyle w:val="TAL"/>
              <w:rPr>
                <w:rFonts w:cs="Arial"/>
                <w:sz w:val="16"/>
                <w:szCs w:val="16"/>
              </w:rPr>
            </w:pPr>
            <w:r w:rsidRPr="00A773E3">
              <w:rPr>
                <w:rFonts w:cs="Arial"/>
                <w:sz w:val="16"/>
                <w:szCs w:val="16"/>
              </w:rPr>
              <w:t>SA2</w:t>
            </w:r>
          </w:p>
        </w:tc>
        <w:tc>
          <w:tcPr>
            <w:tcW w:w="1225" w:type="dxa"/>
            <w:shd w:val="clear" w:color="000000" w:fill="auto"/>
          </w:tcPr>
          <w:p w14:paraId="0048ECA1" w14:textId="59D19153" w:rsidR="00A773E3" w:rsidRPr="00A773E3" w:rsidRDefault="00A773E3" w:rsidP="00A773E3">
            <w:pPr>
              <w:pStyle w:val="TAL"/>
              <w:rPr>
                <w:rFonts w:cs="Arial"/>
                <w:sz w:val="16"/>
                <w:szCs w:val="16"/>
              </w:rPr>
            </w:pPr>
            <w:r w:rsidRPr="00A773E3">
              <w:rPr>
                <w:rFonts w:cs="Arial"/>
                <w:sz w:val="16"/>
                <w:szCs w:val="16"/>
              </w:rPr>
              <w:t>SA4, RAN3</w:t>
            </w:r>
          </w:p>
        </w:tc>
      </w:tr>
      <w:tr w:rsidR="00A773E3" w:rsidRPr="00A773E3" w14:paraId="133F4FD5" w14:textId="77777777" w:rsidTr="004E7318">
        <w:trPr>
          <w:trHeight w:val="300"/>
        </w:trPr>
        <w:tc>
          <w:tcPr>
            <w:tcW w:w="1254" w:type="dxa"/>
            <w:shd w:val="clear" w:color="000000" w:fill="auto"/>
          </w:tcPr>
          <w:p w14:paraId="33E6B7AA" w14:textId="7F485C4D" w:rsidR="00A773E3" w:rsidRPr="00A773E3" w:rsidRDefault="00A773E3" w:rsidP="00A773E3">
            <w:pPr>
              <w:pStyle w:val="TAL"/>
              <w:rPr>
                <w:rFonts w:cs="Arial"/>
                <w:sz w:val="16"/>
                <w:szCs w:val="16"/>
              </w:rPr>
            </w:pPr>
            <w:r w:rsidRPr="00A773E3">
              <w:rPr>
                <w:rFonts w:cs="Arial"/>
                <w:sz w:val="16"/>
                <w:szCs w:val="16"/>
              </w:rPr>
              <w:t>R2-2405782</w:t>
            </w:r>
          </w:p>
        </w:tc>
        <w:tc>
          <w:tcPr>
            <w:tcW w:w="3035" w:type="dxa"/>
            <w:shd w:val="clear" w:color="000000" w:fill="auto"/>
          </w:tcPr>
          <w:p w14:paraId="3520B26D" w14:textId="0D376D8C" w:rsidR="00A773E3" w:rsidRPr="00A773E3" w:rsidRDefault="00A773E3" w:rsidP="00A773E3">
            <w:pPr>
              <w:pStyle w:val="TAL"/>
              <w:rPr>
                <w:rFonts w:cs="Arial"/>
                <w:sz w:val="16"/>
                <w:szCs w:val="16"/>
              </w:rPr>
            </w:pPr>
            <w:r w:rsidRPr="00A773E3">
              <w:rPr>
                <w:rFonts w:cs="Arial"/>
                <w:sz w:val="16"/>
                <w:szCs w:val="16"/>
              </w:rPr>
              <w:t>LS on multi-modality awareness at RAN</w:t>
            </w:r>
          </w:p>
        </w:tc>
        <w:tc>
          <w:tcPr>
            <w:tcW w:w="830" w:type="dxa"/>
            <w:shd w:val="clear" w:color="000000" w:fill="auto"/>
          </w:tcPr>
          <w:p w14:paraId="4269C5E1" w14:textId="42BF29F6" w:rsidR="00A773E3" w:rsidRPr="00A773E3" w:rsidRDefault="00A773E3" w:rsidP="00A773E3">
            <w:pPr>
              <w:pStyle w:val="TAL"/>
              <w:rPr>
                <w:rFonts w:cs="Arial"/>
                <w:sz w:val="16"/>
                <w:szCs w:val="16"/>
              </w:rPr>
            </w:pPr>
            <w:r w:rsidRPr="00A773E3">
              <w:rPr>
                <w:rFonts w:cs="Arial"/>
                <w:sz w:val="16"/>
                <w:szCs w:val="16"/>
              </w:rPr>
              <w:t>Rel-19</w:t>
            </w:r>
          </w:p>
        </w:tc>
        <w:tc>
          <w:tcPr>
            <w:tcW w:w="2494" w:type="dxa"/>
            <w:shd w:val="clear" w:color="000000" w:fill="auto"/>
          </w:tcPr>
          <w:p w14:paraId="6ED9311C" w14:textId="4E36C07E" w:rsidR="00A773E3" w:rsidRPr="00A773E3" w:rsidRDefault="00A773E3" w:rsidP="00A773E3">
            <w:pPr>
              <w:pStyle w:val="TAL"/>
              <w:rPr>
                <w:rFonts w:cs="Arial"/>
                <w:sz w:val="16"/>
                <w:szCs w:val="16"/>
              </w:rPr>
            </w:pPr>
            <w:r w:rsidRPr="00A773E3">
              <w:rPr>
                <w:rFonts w:cs="Arial"/>
                <w:sz w:val="16"/>
                <w:szCs w:val="16"/>
              </w:rPr>
              <w:t>NR_XR_Ph3-Core</w:t>
            </w:r>
          </w:p>
        </w:tc>
        <w:tc>
          <w:tcPr>
            <w:tcW w:w="1119" w:type="dxa"/>
            <w:shd w:val="clear" w:color="000000" w:fill="auto"/>
          </w:tcPr>
          <w:p w14:paraId="1D3E005A" w14:textId="22C46972" w:rsidR="00A773E3" w:rsidRPr="00A773E3" w:rsidRDefault="00A773E3" w:rsidP="00A773E3">
            <w:pPr>
              <w:pStyle w:val="TAL"/>
              <w:rPr>
                <w:rFonts w:cs="Arial"/>
                <w:sz w:val="16"/>
                <w:szCs w:val="16"/>
              </w:rPr>
            </w:pPr>
            <w:r w:rsidRPr="00A773E3">
              <w:rPr>
                <w:rFonts w:cs="Arial"/>
                <w:sz w:val="16"/>
                <w:szCs w:val="16"/>
              </w:rPr>
              <w:t>SA2</w:t>
            </w:r>
          </w:p>
        </w:tc>
        <w:tc>
          <w:tcPr>
            <w:tcW w:w="1225" w:type="dxa"/>
            <w:shd w:val="clear" w:color="000000" w:fill="auto"/>
          </w:tcPr>
          <w:p w14:paraId="6EA035DD" w14:textId="072101D9" w:rsidR="00A773E3" w:rsidRPr="00A773E3" w:rsidRDefault="00A773E3" w:rsidP="00A773E3">
            <w:pPr>
              <w:pStyle w:val="TAL"/>
              <w:rPr>
                <w:rFonts w:cs="Arial"/>
                <w:sz w:val="16"/>
                <w:szCs w:val="16"/>
              </w:rPr>
            </w:pPr>
            <w:r w:rsidRPr="00A773E3">
              <w:rPr>
                <w:rFonts w:cs="Arial"/>
                <w:sz w:val="16"/>
                <w:szCs w:val="16"/>
              </w:rPr>
              <w:t>SA4, RAN3</w:t>
            </w:r>
          </w:p>
        </w:tc>
      </w:tr>
      <w:tr w:rsidR="00A773E3" w:rsidRPr="00A773E3" w14:paraId="7AA8359C" w14:textId="77777777" w:rsidTr="004E7318">
        <w:tc>
          <w:tcPr>
            <w:tcW w:w="1254" w:type="dxa"/>
            <w:shd w:val="clear" w:color="000000" w:fill="auto"/>
          </w:tcPr>
          <w:p w14:paraId="7AE1C5D4" w14:textId="2BC3CC7F" w:rsidR="00A773E3" w:rsidRPr="00A773E3" w:rsidRDefault="00A773E3" w:rsidP="00A773E3">
            <w:pPr>
              <w:pStyle w:val="TAL"/>
              <w:rPr>
                <w:rFonts w:cs="Arial"/>
                <w:sz w:val="16"/>
                <w:szCs w:val="16"/>
                <w:lang w:eastAsia="en-GB"/>
              </w:rPr>
            </w:pPr>
            <w:r w:rsidRPr="00A773E3">
              <w:rPr>
                <w:rFonts w:cs="Arial"/>
                <w:sz w:val="16"/>
                <w:szCs w:val="16"/>
              </w:rPr>
              <w:t>R2-2405846</w:t>
            </w:r>
          </w:p>
        </w:tc>
        <w:tc>
          <w:tcPr>
            <w:tcW w:w="3035" w:type="dxa"/>
            <w:shd w:val="clear" w:color="000000" w:fill="auto"/>
          </w:tcPr>
          <w:p w14:paraId="426F5000" w14:textId="77DDB653" w:rsidR="00A773E3" w:rsidRPr="00A773E3" w:rsidRDefault="00A773E3" w:rsidP="00A773E3">
            <w:pPr>
              <w:pStyle w:val="TAL"/>
              <w:rPr>
                <w:rFonts w:cs="Arial"/>
                <w:sz w:val="16"/>
                <w:szCs w:val="16"/>
                <w:lang w:eastAsia="en-GB"/>
              </w:rPr>
            </w:pPr>
            <w:r w:rsidRPr="00A773E3">
              <w:rPr>
                <w:rFonts w:cs="Arial"/>
                <w:sz w:val="16"/>
                <w:szCs w:val="16"/>
              </w:rPr>
              <w:t>Reply LS on support of MRO for MR-DC SCG failure</w:t>
            </w:r>
          </w:p>
        </w:tc>
        <w:tc>
          <w:tcPr>
            <w:tcW w:w="830" w:type="dxa"/>
            <w:shd w:val="clear" w:color="000000" w:fill="auto"/>
          </w:tcPr>
          <w:p w14:paraId="435CDEC0" w14:textId="4245183E" w:rsidR="00A773E3" w:rsidRPr="00A773E3" w:rsidRDefault="00A773E3" w:rsidP="00A773E3">
            <w:pPr>
              <w:pStyle w:val="TAL"/>
              <w:rPr>
                <w:rFonts w:cs="Arial"/>
                <w:sz w:val="16"/>
                <w:szCs w:val="16"/>
                <w:lang w:eastAsia="en-GB"/>
              </w:rPr>
            </w:pPr>
            <w:r w:rsidRPr="00A773E3">
              <w:rPr>
                <w:rFonts w:cs="Arial"/>
                <w:sz w:val="16"/>
                <w:szCs w:val="16"/>
              </w:rPr>
              <w:t>Rel-19</w:t>
            </w:r>
          </w:p>
        </w:tc>
        <w:tc>
          <w:tcPr>
            <w:tcW w:w="2494" w:type="dxa"/>
            <w:shd w:val="clear" w:color="000000" w:fill="auto"/>
          </w:tcPr>
          <w:p w14:paraId="5CDA41EB" w14:textId="222A8F2C" w:rsidR="00A773E3" w:rsidRPr="00A773E3" w:rsidRDefault="00A773E3" w:rsidP="00A773E3">
            <w:pPr>
              <w:pStyle w:val="TAL"/>
              <w:rPr>
                <w:rFonts w:cs="Arial"/>
                <w:sz w:val="16"/>
                <w:szCs w:val="16"/>
                <w:lang w:val="fr-FR" w:eastAsia="en-GB"/>
              </w:rPr>
            </w:pPr>
            <w:r w:rsidRPr="00A773E3">
              <w:rPr>
                <w:rFonts w:cs="Arial"/>
                <w:sz w:val="16"/>
                <w:szCs w:val="16"/>
                <w:lang w:val="fr-FR"/>
              </w:rPr>
              <w:t>NR_ENDC_SON_MDT_Ph4-Core</w:t>
            </w:r>
          </w:p>
        </w:tc>
        <w:tc>
          <w:tcPr>
            <w:tcW w:w="1119" w:type="dxa"/>
            <w:shd w:val="clear" w:color="000000" w:fill="auto"/>
          </w:tcPr>
          <w:p w14:paraId="3C1FA9DD" w14:textId="64889FDF" w:rsidR="00A773E3" w:rsidRPr="00A773E3" w:rsidRDefault="00A773E3" w:rsidP="00A773E3">
            <w:pPr>
              <w:pStyle w:val="TAL"/>
              <w:rPr>
                <w:rFonts w:cs="Arial"/>
                <w:sz w:val="16"/>
                <w:szCs w:val="16"/>
                <w:lang w:val="fr-FR" w:eastAsia="en-GB"/>
              </w:rPr>
            </w:pPr>
            <w:r w:rsidRPr="00A773E3">
              <w:rPr>
                <w:rFonts w:cs="Arial"/>
                <w:sz w:val="16"/>
                <w:szCs w:val="16"/>
              </w:rPr>
              <w:t>RAN3</w:t>
            </w:r>
          </w:p>
        </w:tc>
        <w:tc>
          <w:tcPr>
            <w:tcW w:w="1225" w:type="dxa"/>
            <w:shd w:val="clear" w:color="000000" w:fill="auto"/>
          </w:tcPr>
          <w:p w14:paraId="25C466CB" w14:textId="4AA45ADD" w:rsidR="00A773E3" w:rsidRPr="00A773E3" w:rsidRDefault="00A773E3" w:rsidP="00A773E3">
            <w:pPr>
              <w:pStyle w:val="TAL"/>
              <w:rPr>
                <w:rFonts w:cs="Arial"/>
                <w:sz w:val="16"/>
                <w:szCs w:val="16"/>
                <w:lang w:val="fr-FR"/>
              </w:rPr>
            </w:pPr>
            <w:r w:rsidRPr="00A773E3">
              <w:rPr>
                <w:rFonts w:cs="Arial"/>
                <w:sz w:val="16"/>
                <w:szCs w:val="16"/>
              </w:rPr>
              <w:t> </w:t>
            </w:r>
          </w:p>
        </w:tc>
      </w:tr>
      <w:tr w:rsidR="00A773E3" w:rsidRPr="00A773E3" w14:paraId="539CA41A" w14:textId="77777777" w:rsidTr="004E7318">
        <w:tc>
          <w:tcPr>
            <w:tcW w:w="1254" w:type="dxa"/>
            <w:shd w:val="clear" w:color="000000" w:fill="auto"/>
          </w:tcPr>
          <w:p w14:paraId="1CBF244C" w14:textId="46E0B362" w:rsidR="00A773E3" w:rsidRPr="00A773E3" w:rsidRDefault="00A773E3" w:rsidP="00A773E3">
            <w:pPr>
              <w:pStyle w:val="TAL"/>
              <w:rPr>
                <w:rFonts w:cs="Arial"/>
                <w:sz w:val="16"/>
                <w:szCs w:val="16"/>
              </w:rPr>
            </w:pPr>
            <w:r w:rsidRPr="00A773E3">
              <w:rPr>
                <w:rFonts w:cs="Arial"/>
                <w:sz w:val="16"/>
                <w:szCs w:val="16"/>
              </w:rPr>
              <w:t>R2-2405872</w:t>
            </w:r>
          </w:p>
        </w:tc>
        <w:tc>
          <w:tcPr>
            <w:tcW w:w="3035" w:type="dxa"/>
            <w:shd w:val="clear" w:color="000000" w:fill="auto"/>
          </w:tcPr>
          <w:p w14:paraId="6BE042AF" w14:textId="48C38532" w:rsidR="00A773E3" w:rsidRPr="00A773E3" w:rsidRDefault="00A773E3" w:rsidP="00A773E3">
            <w:pPr>
              <w:pStyle w:val="TAL"/>
              <w:rPr>
                <w:rFonts w:cs="Arial"/>
                <w:sz w:val="16"/>
                <w:szCs w:val="16"/>
              </w:rPr>
            </w:pPr>
            <w:r w:rsidRPr="00A773E3">
              <w:rPr>
                <w:rFonts w:cs="Arial"/>
                <w:sz w:val="16"/>
                <w:szCs w:val="16"/>
              </w:rPr>
              <w:t>Reply LS on SL positioning measurements</w:t>
            </w:r>
          </w:p>
        </w:tc>
        <w:tc>
          <w:tcPr>
            <w:tcW w:w="830" w:type="dxa"/>
            <w:shd w:val="clear" w:color="000000" w:fill="auto"/>
          </w:tcPr>
          <w:p w14:paraId="156B33EE" w14:textId="519C38A7" w:rsidR="00A773E3" w:rsidRPr="00A773E3" w:rsidRDefault="00A773E3" w:rsidP="00A773E3">
            <w:pPr>
              <w:pStyle w:val="TAL"/>
              <w:rPr>
                <w:rFonts w:cs="Arial"/>
                <w:sz w:val="16"/>
                <w:szCs w:val="16"/>
              </w:rPr>
            </w:pPr>
            <w:r w:rsidRPr="00A773E3">
              <w:rPr>
                <w:rFonts w:cs="Arial"/>
                <w:sz w:val="16"/>
                <w:szCs w:val="16"/>
              </w:rPr>
              <w:t>Rel-18</w:t>
            </w:r>
          </w:p>
        </w:tc>
        <w:tc>
          <w:tcPr>
            <w:tcW w:w="2494" w:type="dxa"/>
            <w:shd w:val="clear" w:color="000000" w:fill="auto"/>
          </w:tcPr>
          <w:p w14:paraId="4CB3EAC8" w14:textId="4FAA67EB" w:rsidR="00A773E3" w:rsidRPr="00A773E3" w:rsidRDefault="00A773E3" w:rsidP="00A773E3">
            <w:pPr>
              <w:pStyle w:val="TAL"/>
              <w:rPr>
                <w:rFonts w:cs="Arial"/>
                <w:sz w:val="16"/>
                <w:szCs w:val="16"/>
                <w:lang w:val="fr-FR"/>
              </w:rPr>
            </w:pPr>
            <w:r w:rsidRPr="00A773E3">
              <w:rPr>
                <w:rFonts w:cs="Arial"/>
                <w:sz w:val="16"/>
                <w:szCs w:val="16"/>
              </w:rPr>
              <w:t>NR_pos_enh2</w:t>
            </w:r>
          </w:p>
        </w:tc>
        <w:tc>
          <w:tcPr>
            <w:tcW w:w="1119" w:type="dxa"/>
            <w:shd w:val="clear" w:color="000000" w:fill="auto"/>
          </w:tcPr>
          <w:p w14:paraId="2D42D2C6" w14:textId="62CCB96B" w:rsidR="00A773E3" w:rsidRPr="00A773E3" w:rsidRDefault="00A773E3" w:rsidP="00A773E3">
            <w:pPr>
              <w:pStyle w:val="TAL"/>
              <w:rPr>
                <w:rFonts w:cs="Arial"/>
                <w:sz w:val="16"/>
                <w:szCs w:val="16"/>
              </w:rPr>
            </w:pPr>
            <w:r w:rsidRPr="00A773E3">
              <w:rPr>
                <w:rFonts w:cs="Arial"/>
                <w:sz w:val="16"/>
                <w:szCs w:val="16"/>
              </w:rPr>
              <w:t>RAN4</w:t>
            </w:r>
          </w:p>
        </w:tc>
        <w:tc>
          <w:tcPr>
            <w:tcW w:w="1225" w:type="dxa"/>
            <w:shd w:val="clear" w:color="000000" w:fill="auto"/>
          </w:tcPr>
          <w:p w14:paraId="779CC0C8" w14:textId="00784545" w:rsidR="00A773E3" w:rsidRPr="00A773E3" w:rsidRDefault="00A773E3" w:rsidP="00A773E3">
            <w:pPr>
              <w:pStyle w:val="TAL"/>
              <w:rPr>
                <w:rFonts w:cs="Arial"/>
                <w:sz w:val="16"/>
                <w:szCs w:val="16"/>
              </w:rPr>
            </w:pPr>
            <w:r w:rsidRPr="00A773E3">
              <w:rPr>
                <w:rFonts w:cs="Arial"/>
                <w:sz w:val="16"/>
                <w:szCs w:val="16"/>
              </w:rPr>
              <w:t> </w:t>
            </w:r>
          </w:p>
        </w:tc>
      </w:tr>
      <w:tr w:rsidR="00A773E3" w:rsidRPr="00A773E3" w14:paraId="6CF37494" w14:textId="77777777" w:rsidTr="004E7318">
        <w:tc>
          <w:tcPr>
            <w:tcW w:w="1254" w:type="dxa"/>
            <w:shd w:val="clear" w:color="000000" w:fill="auto"/>
          </w:tcPr>
          <w:p w14:paraId="558ACF95" w14:textId="39E76751" w:rsidR="00A773E3" w:rsidRPr="00A773E3" w:rsidRDefault="00A773E3" w:rsidP="00A773E3">
            <w:pPr>
              <w:pStyle w:val="TAL"/>
              <w:rPr>
                <w:rFonts w:cs="Arial"/>
                <w:sz w:val="16"/>
                <w:szCs w:val="16"/>
              </w:rPr>
            </w:pPr>
            <w:r w:rsidRPr="00A773E3">
              <w:rPr>
                <w:rFonts w:cs="Arial"/>
                <w:sz w:val="16"/>
                <w:szCs w:val="16"/>
              </w:rPr>
              <w:t>R2-2405942</w:t>
            </w:r>
          </w:p>
        </w:tc>
        <w:tc>
          <w:tcPr>
            <w:tcW w:w="3035" w:type="dxa"/>
            <w:shd w:val="clear" w:color="000000" w:fill="auto"/>
          </w:tcPr>
          <w:p w14:paraId="494A6696" w14:textId="3E398C87" w:rsidR="00A773E3" w:rsidRPr="00A773E3" w:rsidRDefault="00A773E3" w:rsidP="00A773E3">
            <w:pPr>
              <w:pStyle w:val="TAL"/>
              <w:rPr>
                <w:rFonts w:cs="Arial"/>
                <w:sz w:val="16"/>
                <w:szCs w:val="16"/>
              </w:rPr>
            </w:pPr>
            <w:r w:rsidRPr="00A773E3">
              <w:rPr>
                <w:rFonts w:cs="Arial"/>
                <w:sz w:val="16"/>
                <w:szCs w:val="16"/>
              </w:rPr>
              <w:t>Reply LS on Support of UE move between CAG cell of 5G Femto and CSG cell</w:t>
            </w:r>
          </w:p>
        </w:tc>
        <w:tc>
          <w:tcPr>
            <w:tcW w:w="830" w:type="dxa"/>
            <w:shd w:val="clear" w:color="000000" w:fill="auto"/>
          </w:tcPr>
          <w:p w14:paraId="464E7211" w14:textId="486D91C6" w:rsidR="00A773E3" w:rsidRPr="00A773E3" w:rsidRDefault="00A773E3" w:rsidP="00A773E3">
            <w:pPr>
              <w:pStyle w:val="TAL"/>
              <w:rPr>
                <w:rFonts w:cs="Arial"/>
                <w:sz w:val="16"/>
                <w:szCs w:val="16"/>
              </w:rPr>
            </w:pPr>
            <w:r w:rsidRPr="00A773E3">
              <w:rPr>
                <w:rFonts w:cs="Arial"/>
                <w:sz w:val="16"/>
                <w:szCs w:val="16"/>
              </w:rPr>
              <w:t>Rel-19</w:t>
            </w:r>
          </w:p>
        </w:tc>
        <w:tc>
          <w:tcPr>
            <w:tcW w:w="2494" w:type="dxa"/>
            <w:shd w:val="clear" w:color="000000" w:fill="auto"/>
          </w:tcPr>
          <w:p w14:paraId="4A7ACD64" w14:textId="6CD6F4C2" w:rsidR="00A773E3" w:rsidRPr="00A773E3" w:rsidRDefault="00A773E3" w:rsidP="00A773E3">
            <w:pPr>
              <w:pStyle w:val="TAL"/>
              <w:rPr>
                <w:rFonts w:cs="Arial"/>
                <w:sz w:val="16"/>
                <w:szCs w:val="16"/>
              </w:rPr>
            </w:pPr>
            <w:r w:rsidRPr="00A773E3">
              <w:rPr>
                <w:rFonts w:cs="Arial"/>
                <w:sz w:val="16"/>
                <w:szCs w:val="16"/>
              </w:rPr>
              <w:t>FS_5G_Femto</w:t>
            </w:r>
            <w:r w:rsidR="00572527">
              <w:rPr>
                <w:rFonts w:cs="Arial"/>
                <w:sz w:val="16"/>
                <w:szCs w:val="16"/>
              </w:rPr>
              <w:t xml:space="preserve">, </w:t>
            </w:r>
            <w:r w:rsidR="00572527" w:rsidRPr="00572527">
              <w:rPr>
                <w:rFonts w:cs="Arial"/>
                <w:sz w:val="16"/>
                <w:szCs w:val="16"/>
              </w:rPr>
              <w:t>FS_WAB_5GFemto_NR</w:t>
            </w:r>
          </w:p>
        </w:tc>
        <w:tc>
          <w:tcPr>
            <w:tcW w:w="1119" w:type="dxa"/>
            <w:shd w:val="clear" w:color="000000" w:fill="auto"/>
          </w:tcPr>
          <w:p w14:paraId="64265FA6" w14:textId="035E2989" w:rsidR="00A773E3" w:rsidRPr="00A773E3" w:rsidRDefault="00A773E3" w:rsidP="00A773E3">
            <w:pPr>
              <w:pStyle w:val="TAL"/>
              <w:rPr>
                <w:rFonts w:cs="Arial"/>
                <w:sz w:val="16"/>
                <w:szCs w:val="16"/>
              </w:rPr>
            </w:pPr>
            <w:r w:rsidRPr="00A773E3">
              <w:rPr>
                <w:rFonts w:cs="Arial"/>
                <w:sz w:val="16"/>
                <w:szCs w:val="16"/>
              </w:rPr>
              <w:t>SA2</w:t>
            </w:r>
          </w:p>
        </w:tc>
        <w:tc>
          <w:tcPr>
            <w:tcW w:w="1225" w:type="dxa"/>
            <w:shd w:val="clear" w:color="000000" w:fill="auto"/>
          </w:tcPr>
          <w:p w14:paraId="2F3059D8" w14:textId="39C37D63" w:rsidR="00A773E3" w:rsidRPr="00A773E3" w:rsidRDefault="00572527" w:rsidP="00A773E3">
            <w:pPr>
              <w:pStyle w:val="TAL"/>
              <w:rPr>
                <w:rFonts w:cs="Arial"/>
                <w:sz w:val="16"/>
                <w:szCs w:val="16"/>
              </w:rPr>
            </w:pPr>
            <w:r>
              <w:rPr>
                <w:rFonts w:cs="Arial"/>
                <w:sz w:val="16"/>
                <w:szCs w:val="16"/>
              </w:rPr>
              <w:t>RAN3</w:t>
            </w:r>
          </w:p>
        </w:tc>
      </w:tr>
      <w:tr w:rsidR="00A773E3" w:rsidRPr="00A773E3" w14:paraId="0910F15D" w14:textId="77777777" w:rsidTr="004E7318">
        <w:tc>
          <w:tcPr>
            <w:tcW w:w="1254" w:type="dxa"/>
            <w:shd w:val="clear" w:color="000000" w:fill="auto"/>
          </w:tcPr>
          <w:p w14:paraId="780AA55D" w14:textId="048DBE86" w:rsidR="00A773E3" w:rsidRPr="00A773E3" w:rsidRDefault="00A773E3" w:rsidP="00A773E3">
            <w:pPr>
              <w:pStyle w:val="TAL"/>
              <w:rPr>
                <w:rFonts w:cs="Arial"/>
                <w:sz w:val="16"/>
                <w:szCs w:val="16"/>
              </w:rPr>
            </w:pPr>
            <w:r w:rsidRPr="00A773E3">
              <w:rPr>
                <w:rFonts w:cs="Arial"/>
                <w:sz w:val="16"/>
                <w:szCs w:val="16"/>
              </w:rPr>
              <w:t>R2-2405986</w:t>
            </w:r>
          </w:p>
        </w:tc>
        <w:tc>
          <w:tcPr>
            <w:tcW w:w="3035" w:type="dxa"/>
            <w:shd w:val="clear" w:color="000000" w:fill="auto"/>
          </w:tcPr>
          <w:p w14:paraId="4B76D812" w14:textId="4A8C1D2D" w:rsidR="00A773E3" w:rsidRPr="00A773E3" w:rsidRDefault="00A773E3" w:rsidP="00A773E3">
            <w:pPr>
              <w:pStyle w:val="TAL"/>
              <w:rPr>
                <w:rFonts w:cs="Arial"/>
                <w:sz w:val="16"/>
                <w:szCs w:val="16"/>
              </w:rPr>
            </w:pPr>
            <w:r w:rsidRPr="00A773E3">
              <w:rPr>
                <w:rFonts w:cs="Arial"/>
                <w:sz w:val="16"/>
                <w:szCs w:val="16"/>
              </w:rPr>
              <w:t>Reply LS on SLPP parameters provision</w:t>
            </w:r>
          </w:p>
        </w:tc>
        <w:tc>
          <w:tcPr>
            <w:tcW w:w="830" w:type="dxa"/>
            <w:shd w:val="clear" w:color="000000" w:fill="auto"/>
          </w:tcPr>
          <w:p w14:paraId="294C0AF9" w14:textId="7500A041" w:rsidR="00A773E3" w:rsidRPr="00A773E3" w:rsidRDefault="00A773E3" w:rsidP="00A773E3">
            <w:pPr>
              <w:pStyle w:val="TAL"/>
              <w:rPr>
                <w:rFonts w:cs="Arial"/>
                <w:sz w:val="16"/>
                <w:szCs w:val="16"/>
              </w:rPr>
            </w:pPr>
            <w:r w:rsidRPr="00A773E3">
              <w:rPr>
                <w:rFonts w:cs="Arial"/>
                <w:sz w:val="16"/>
                <w:szCs w:val="16"/>
              </w:rPr>
              <w:t>Rel-18</w:t>
            </w:r>
          </w:p>
        </w:tc>
        <w:tc>
          <w:tcPr>
            <w:tcW w:w="2494" w:type="dxa"/>
            <w:shd w:val="clear" w:color="000000" w:fill="auto"/>
          </w:tcPr>
          <w:p w14:paraId="654DC387" w14:textId="2243E62C" w:rsidR="00A773E3" w:rsidRPr="00A773E3" w:rsidRDefault="00A773E3" w:rsidP="00A773E3">
            <w:pPr>
              <w:pStyle w:val="TAL"/>
              <w:rPr>
                <w:rFonts w:cs="Arial"/>
                <w:sz w:val="16"/>
                <w:szCs w:val="16"/>
              </w:rPr>
            </w:pPr>
            <w:r w:rsidRPr="00A773E3">
              <w:rPr>
                <w:rFonts w:cs="Arial"/>
                <w:sz w:val="16"/>
                <w:szCs w:val="16"/>
              </w:rPr>
              <w:t>NR_pos_enh2-Core</w:t>
            </w:r>
          </w:p>
        </w:tc>
        <w:tc>
          <w:tcPr>
            <w:tcW w:w="1119" w:type="dxa"/>
            <w:shd w:val="clear" w:color="000000" w:fill="auto"/>
          </w:tcPr>
          <w:p w14:paraId="73530069" w14:textId="1DEBB576" w:rsidR="00A773E3" w:rsidRPr="00A773E3" w:rsidRDefault="00A773E3" w:rsidP="00A773E3">
            <w:pPr>
              <w:pStyle w:val="TAL"/>
              <w:rPr>
                <w:rFonts w:cs="Arial"/>
                <w:sz w:val="16"/>
                <w:szCs w:val="16"/>
              </w:rPr>
            </w:pPr>
            <w:r w:rsidRPr="00A773E3">
              <w:rPr>
                <w:rFonts w:cs="Arial"/>
                <w:sz w:val="16"/>
                <w:szCs w:val="16"/>
              </w:rPr>
              <w:t>RAN1</w:t>
            </w:r>
          </w:p>
        </w:tc>
        <w:tc>
          <w:tcPr>
            <w:tcW w:w="1225" w:type="dxa"/>
            <w:shd w:val="clear" w:color="000000" w:fill="auto"/>
          </w:tcPr>
          <w:p w14:paraId="5243AB56" w14:textId="059E15EE" w:rsidR="00A773E3" w:rsidRPr="00A773E3" w:rsidRDefault="00A773E3" w:rsidP="00A773E3">
            <w:pPr>
              <w:pStyle w:val="TAL"/>
              <w:rPr>
                <w:rFonts w:cs="Arial"/>
                <w:sz w:val="16"/>
                <w:szCs w:val="16"/>
              </w:rPr>
            </w:pPr>
            <w:r w:rsidRPr="00A773E3">
              <w:rPr>
                <w:rFonts w:cs="Arial"/>
                <w:sz w:val="16"/>
                <w:szCs w:val="16"/>
              </w:rPr>
              <w:t> </w:t>
            </w:r>
          </w:p>
        </w:tc>
      </w:tr>
      <w:tr w:rsidR="00A773E3" w:rsidRPr="00A773E3" w14:paraId="4B330864" w14:textId="77777777" w:rsidTr="004E7318">
        <w:tc>
          <w:tcPr>
            <w:tcW w:w="1254" w:type="dxa"/>
            <w:shd w:val="clear" w:color="000000" w:fill="auto"/>
          </w:tcPr>
          <w:p w14:paraId="65EBB7A8" w14:textId="11AB1BDD" w:rsidR="00A773E3" w:rsidRPr="00A773E3" w:rsidRDefault="00A773E3" w:rsidP="00A773E3">
            <w:pPr>
              <w:pStyle w:val="TAL"/>
              <w:rPr>
                <w:rFonts w:cs="Arial"/>
                <w:sz w:val="16"/>
                <w:szCs w:val="16"/>
              </w:rPr>
            </w:pPr>
            <w:r w:rsidRPr="00A773E3">
              <w:rPr>
                <w:rFonts w:cs="Arial"/>
                <w:sz w:val="16"/>
                <w:szCs w:val="16"/>
              </w:rPr>
              <w:t>R2-2405987</w:t>
            </w:r>
          </w:p>
        </w:tc>
        <w:tc>
          <w:tcPr>
            <w:tcW w:w="3035" w:type="dxa"/>
            <w:shd w:val="clear" w:color="000000" w:fill="auto"/>
          </w:tcPr>
          <w:p w14:paraId="1EF18DF0" w14:textId="2D8E3919" w:rsidR="00A773E3" w:rsidRPr="00A773E3" w:rsidRDefault="00A773E3" w:rsidP="00A773E3">
            <w:pPr>
              <w:pStyle w:val="TAL"/>
              <w:rPr>
                <w:rFonts w:cs="Arial"/>
                <w:sz w:val="16"/>
                <w:szCs w:val="16"/>
              </w:rPr>
            </w:pPr>
            <w:r w:rsidRPr="00A773E3">
              <w:rPr>
                <w:rFonts w:cs="Arial"/>
                <w:sz w:val="16"/>
                <w:szCs w:val="16"/>
              </w:rPr>
              <w:t>LS on relative velocity</w:t>
            </w:r>
          </w:p>
        </w:tc>
        <w:tc>
          <w:tcPr>
            <w:tcW w:w="830" w:type="dxa"/>
            <w:shd w:val="clear" w:color="000000" w:fill="auto"/>
          </w:tcPr>
          <w:p w14:paraId="33DEE4DD" w14:textId="075ED27C" w:rsidR="00A773E3" w:rsidRPr="00A773E3" w:rsidRDefault="00A773E3" w:rsidP="00A773E3">
            <w:pPr>
              <w:pStyle w:val="TAL"/>
              <w:rPr>
                <w:rFonts w:cs="Arial"/>
                <w:sz w:val="16"/>
                <w:szCs w:val="16"/>
              </w:rPr>
            </w:pPr>
            <w:r w:rsidRPr="00A773E3">
              <w:rPr>
                <w:rFonts w:cs="Arial"/>
                <w:sz w:val="16"/>
                <w:szCs w:val="16"/>
              </w:rPr>
              <w:t>Rel-18</w:t>
            </w:r>
          </w:p>
        </w:tc>
        <w:tc>
          <w:tcPr>
            <w:tcW w:w="2494" w:type="dxa"/>
            <w:shd w:val="clear" w:color="000000" w:fill="auto"/>
          </w:tcPr>
          <w:p w14:paraId="08FEC05D" w14:textId="3AEE42BF" w:rsidR="00A773E3" w:rsidRPr="00A773E3" w:rsidRDefault="00A773E3" w:rsidP="00A773E3">
            <w:pPr>
              <w:pStyle w:val="TAL"/>
              <w:rPr>
                <w:rFonts w:cs="Arial"/>
                <w:sz w:val="16"/>
                <w:szCs w:val="16"/>
              </w:rPr>
            </w:pPr>
            <w:r w:rsidRPr="00A773E3">
              <w:rPr>
                <w:rFonts w:cs="Arial"/>
                <w:sz w:val="16"/>
                <w:szCs w:val="16"/>
              </w:rPr>
              <w:t>NR_pos_enh2-Core</w:t>
            </w:r>
          </w:p>
        </w:tc>
        <w:tc>
          <w:tcPr>
            <w:tcW w:w="1119" w:type="dxa"/>
            <w:shd w:val="clear" w:color="000000" w:fill="auto"/>
          </w:tcPr>
          <w:p w14:paraId="30266D9A" w14:textId="71A92072" w:rsidR="00A773E3" w:rsidRPr="00A773E3" w:rsidRDefault="00A773E3" w:rsidP="00A773E3">
            <w:pPr>
              <w:pStyle w:val="TAL"/>
              <w:rPr>
                <w:rFonts w:cs="Arial"/>
                <w:sz w:val="16"/>
                <w:szCs w:val="16"/>
              </w:rPr>
            </w:pPr>
            <w:r w:rsidRPr="00A773E3">
              <w:rPr>
                <w:rFonts w:cs="Arial"/>
                <w:sz w:val="16"/>
                <w:szCs w:val="16"/>
              </w:rPr>
              <w:t>SA2</w:t>
            </w:r>
          </w:p>
        </w:tc>
        <w:tc>
          <w:tcPr>
            <w:tcW w:w="1225" w:type="dxa"/>
            <w:shd w:val="clear" w:color="000000" w:fill="auto"/>
          </w:tcPr>
          <w:p w14:paraId="4D47812A" w14:textId="644A1AC9" w:rsidR="00A773E3" w:rsidRPr="00A773E3" w:rsidRDefault="00A773E3" w:rsidP="00A773E3">
            <w:pPr>
              <w:pStyle w:val="TAL"/>
              <w:rPr>
                <w:rFonts w:cs="Arial"/>
                <w:sz w:val="16"/>
                <w:szCs w:val="16"/>
              </w:rPr>
            </w:pPr>
            <w:r w:rsidRPr="00A773E3">
              <w:rPr>
                <w:rFonts w:cs="Arial"/>
                <w:sz w:val="16"/>
                <w:szCs w:val="16"/>
              </w:rPr>
              <w:t> </w:t>
            </w:r>
          </w:p>
        </w:tc>
      </w:tr>
      <w:tr w:rsidR="00A773E3" w:rsidRPr="00A773E3" w14:paraId="2185DD35" w14:textId="77777777" w:rsidTr="004E7318">
        <w:tc>
          <w:tcPr>
            <w:tcW w:w="1254" w:type="dxa"/>
            <w:shd w:val="clear" w:color="000000" w:fill="auto"/>
          </w:tcPr>
          <w:p w14:paraId="68147E43" w14:textId="103E2082" w:rsidR="00A773E3" w:rsidRPr="00A773E3" w:rsidRDefault="00A773E3" w:rsidP="00A773E3">
            <w:pPr>
              <w:pStyle w:val="TAL"/>
              <w:rPr>
                <w:rFonts w:cs="Arial"/>
                <w:sz w:val="16"/>
                <w:szCs w:val="16"/>
              </w:rPr>
            </w:pPr>
            <w:r w:rsidRPr="00A773E3">
              <w:rPr>
                <w:rFonts w:cs="Arial"/>
                <w:sz w:val="16"/>
                <w:szCs w:val="16"/>
              </w:rPr>
              <w:t>R2-2405988</w:t>
            </w:r>
          </w:p>
        </w:tc>
        <w:tc>
          <w:tcPr>
            <w:tcW w:w="3035" w:type="dxa"/>
            <w:shd w:val="clear" w:color="000000" w:fill="auto"/>
          </w:tcPr>
          <w:p w14:paraId="753CCAD8" w14:textId="4C272EF1" w:rsidR="00A773E3" w:rsidRPr="00A773E3" w:rsidRDefault="00A773E3" w:rsidP="00A773E3">
            <w:pPr>
              <w:pStyle w:val="TAL"/>
              <w:rPr>
                <w:rFonts w:cs="Arial"/>
                <w:sz w:val="16"/>
                <w:szCs w:val="16"/>
              </w:rPr>
            </w:pPr>
            <w:r w:rsidRPr="00A773E3">
              <w:rPr>
                <w:rFonts w:cs="Arial"/>
                <w:sz w:val="16"/>
                <w:szCs w:val="16"/>
              </w:rPr>
              <w:t>LS on the maximum number of devices supported in SLPP</w:t>
            </w:r>
          </w:p>
        </w:tc>
        <w:tc>
          <w:tcPr>
            <w:tcW w:w="830" w:type="dxa"/>
            <w:shd w:val="clear" w:color="000000" w:fill="auto"/>
          </w:tcPr>
          <w:p w14:paraId="383EBFFF" w14:textId="1C91AAAF" w:rsidR="00A773E3" w:rsidRPr="00A773E3" w:rsidRDefault="00A773E3" w:rsidP="00A773E3">
            <w:pPr>
              <w:pStyle w:val="TAL"/>
              <w:rPr>
                <w:rFonts w:cs="Arial"/>
                <w:sz w:val="16"/>
                <w:szCs w:val="16"/>
              </w:rPr>
            </w:pPr>
            <w:r w:rsidRPr="00A773E3">
              <w:rPr>
                <w:rFonts w:cs="Arial"/>
                <w:sz w:val="16"/>
                <w:szCs w:val="16"/>
              </w:rPr>
              <w:t>Rel-18</w:t>
            </w:r>
          </w:p>
        </w:tc>
        <w:tc>
          <w:tcPr>
            <w:tcW w:w="2494" w:type="dxa"/>
            <w:shd w:val="clear" w:color="000000" w:fill="auto"/>
          </w:tcPr>
          <w:p w14:paraId="5A587978" w14:textId="6DBA82C5" w:rsidR="00A773E3" w:rsidRPr="00A773E3" w:rsidRDefault="00A773E3" w:rsidP="00A773E3">
            <w:pPr>
              <w:pStyle w:val="TAL"/>
              <w:rPr>
                <w:rFonts w:cs="Arial"/>
                <w:sz w:val="16"/>
                <w:szCs w:val="16"/>
              </w:rPr>
            </w:pPr>
            <w:r w:rsidRPr="00A773E3">
              <w:rPr>
                <w:rFonts w:cs="Arial"/>
                <w:sz w:val="16"/>
                <w:szCs w:val="16"/>
              </w:rPr>
              <w:t>NR_pos_enh2-Core</w:t>
            </w:r>
          </w:p>
        </w:tc>
        <w:tc>
          <w:tcPr>
            <w:tcW w:w="1119" w:type="dxa"/>
            <w:shd w:val="clear" w:color="000000" w:fill="auto"/>
          </w:tcPr>
          <w:p w14:paraId="0F38D6A6" w14:textId="35B22632" w:rsidR="00A773E3" w:rsidRPr="00A773E3" w:rsidRDefault="00A773E3" w:rsidP="00A773E3">
            <w:pPr>
              <w:pStyle w:val="TAL"/>
              <w:rPr>
                <w:rFonts w:cs="Arial"/>
                <w:sz w:val="16"/>
                <w:szCs w:val="16"/>
              </w:rPr>
            </w:pPr>
            <w:r w:rsidRPr="00A773E3">
              <w:rPr>
                <w:rFonts w:cs="Arial"/>
                <w:sz w:val="16"/>
                <w:szCs w:val="16"/>
              </w:rPr>
              <w:t>CT1, CT4</w:t>
            </w:r>
          </w:p>
        </w:tc>
        <w:tc>
          <w:tcPr>
            <w:tcW w:w="1225" w:type="dxa"/>
            <w:shd w:val="clear" w:color="000000" w:fill="auto"/>
          </w:tcPr>
          <w:p w14:paraId="128F60EB" w14:textId="7C248BED" w:rsidR="00A773E3" w:rsidRPr="00A773E3" w:rsidRDefault="00A773E3" w:rsidP="00A773E3">
            <w:pPr>
              <w:pStyle w:val="TAL"/>
              <w:rPr>
                <w:rFonts w:cs="Arial"/>
                <w:sz w:val="16"/>
                <w:szCs w:val="16"/>
              </w:rPr>
            </w:pPr>
            <w:r w:rsidRPr="00A773E3">
              <w:rPr>
                <w:rFonts w:cs="Arial"/>
                <w:sz w:val="16"/>
                <w:szCs w:val="16"/>
              </w:rPr>
              <w:t>SA2</w:t>
            </w:r>
          </w:p>
        </w:tc>
      </w:tr>
      <w:tr w:rsidR="00A773E3" w:rsidRPr="00A773E3" w14:paraId="79DBE95E" w14:textId="77777777" w:rsidTr="004E7318">
        <w:tc>
          <w:tcPr>
            <w:tcW w:w="1254" w:type="dxa"/>
            <w:shd w:val="clear" w:color="000000" w:fill="auto"/>
          </w:tcPr>
          <w:p w14:paraId="30BE4B00" w14:textId="30933D90" w:rsidR="00A773E3" w:rsidRPr="00A773E3" w:rsidRDefault="00A773E3" w:rsidP="00A773E3">
            <w:pPr>
              <w:pStyle w:val="TAL"/>
              <w:rPr>
                <w:rFonts w:cs="Arial"/>
                <w:sz w:val="16"/>
                <w:szCs w:val="16"/>
              </w:rPr>
            </w:pPr>
            <w:r w:rsidRPr="00A773E3">
              <w:rPr>
                <w:rFonts w:cs="Arial"/>
                <w:sz w:val="16"/>
                <w:szCs w:val="16"/>
              </w:rPr>
              <w:t>R2-2406022</w:t>
            </w:r>
          </w:p>
        </w:tc>
        <w:tc>
          <w:tcPr>
            <w:tcW w:w="3035" w:type="dxa"/>
            <w:shd w:val="clear" w:color="000000" w:fill="auto"/>
          </w:tcPr>
          <w:p w14:paraId="0F501C97" w14:textId="5DAE3DC2" w:rsidR="00A773E3" w:rsidRPr="00A773E3" w:rsidRDefault="00A773E3" w:rsidP="00A773E3">
            <w:pPr>
              <w:pStyle w:val="TAL"/>
              <w:rPr>
                <w:rFonts w:cs="Arial"/>
                <w:sz w:val="16"/>
                <w:szCs w:val="16"/>
              </w:rPr>
            </w:pPr>
            <w:r w:rsidRPr="00A773E3">
              <w:rPr>
                <w:rFonts w:cs="Arial"/>
                <w:sz w:val="16"/>
                <w:szCs w:val="16"/>
              </w:rPr>
              <w:t>LS reply on 3Tx SAR solution for inter-band CA with PC1.5</w:t>
            </w:r>
          </w:p>
        </w:tc>
        <w:tc>
          <w:tcPr>
            <w:tcW w:w="830" w:type="dxa"/>
            <w:shd w:val="clear" w:color="000000" w:fill="auto"/>
          </w:tcPr>
          <w:p w14:paraId="0F657B50" w14:textId="3B63412A" w:rsidR="00A773E3" w:rsidRPr="00A773E3" w:rsidRDefault="00A773E3" w:rsidP="00A773E3">
            <w:pPr>
              <w:pStyle w:val="TAL"/>
              <w:rPr>
                <w:rFonts w:cs="Arial"/>
                <w:sz w:val="16"/>
                <w:szCs w:val="16"/>
              </w:rPr>
            </w:pPr>
            <w:r w:rsidRPr="00A773E3">
              <w:rPr>
                <w:rFonts w:cs="Arial"/>
                <w:sz w:val="16"/>
                <w:szCs w:val="16"/>
              </w:rPr>
              <w:t>Rel-18</w:t>
            </w:r>
          </w:p>
        </w:tc>
        <w:tc>
          <w:tcPr>
            <w:tcW w:w="2494" w:type="dxa"/>
            <w:shd w:val="clear" w:color="000000" w:fill="auto"/>
          </w:tcPr>
          <w:p w14:paraId="43387737" w14:textId="601C72AC" w:rsidR="00A773E3" w:rsidRPr="00A773E3" w:rsidRDefault="00A773E3" w:rsidP="00A773E3">
            <w:pPr>
              <w:pStyle w:val="TAL"/>
              <w:rPr>
                <w:rFonts w:cs="Arial"/>
                <w:sz w:val="16"/>
                <w:szCs w:val="16"/>
              </w:rPr>
            </w:pPr>
            <w:r w:rsidRPr="00A773E3">
              <w:rPr>
                <w:rFonts w:cs="Arial"/>
                <w:sz w:val="16"/>
                <w:szCs w:val="16"/>
              </w:rPr>
              <w:t>4Rx_low_NR_band_handheld_3Tx_NR_CA_ENDC-Core</w:t>
            </w:r>
          </w:p>
        </w:tc>
        <w:tc>
          <w:tcPr>
            <w:tcW w:w="1119" w:type="dxa"/>
            <w:shd w:val="clear" w:color="000000" w:fill="auto"/>
          </w:tcPr>
          <w:p w14:paraId="684259EF" w14:textId="5489F635" w:rsidR="00A773E3" w:rsidRPr="00A773E3" w:rsidRDefault="00A773E3" w:rsidP="00A773E3">
            <w:pPr>
              <w:pStyle w:val="TAL"/>
              <w:rPr>
                <w:rFonts w:cs="Arial"/>
                <w:sz w:val="16"/>
                <w:szCs w:val="16"/>
              </w:rPr>
            </w:pPr>
            <w:r w:rsidRPr="00A773E3">
              <w:rPr>
                <w:rFonts w:cs="Arial"/>
                <w:sz w:val="16"/>
                <w:szCs w:val="16"/>
              </w:rPr>
              <w:t>RAN4</w:t>
            </w:r>
          </w:p>
        </w:tc>
        <w:tc>
          <w:tcPr>
            <w:tcW w:w="1225" w:type="dxa"/>
            <w:shd w:val="clear" w:color="000000" w:fill="auto"/>
          </w:tcPr>
          <w:p w14:paraId="548127AD" w14:textId="4FBB4C58" w:rsidR="00A773E3" w:rsidRPr="00A773E3" w:rsidRDefault="00A773E3" w:rsidP="00A773E3">
            <w:pPr>
              <w:pStyle w:val="TAL"/>
              <w:rPr>
                <w:rFonts w:cs="Arial"/>
                <w:sz w:val="16"/>
                <w:szCs w:val="16"/>
              </w:rPr>
            </w:pPr>
            <w:r w:rsidRPr="00A773E3">
              <w:rPr>
                <w:rFonts w:cs="Arial"/>
                <w:sz w:val="16"/>
                <w:szCs w:val="16"/>
              </w:rPr>
              <w:t> </w:t>
            </w:r>
          </w:p>
        </w:tc>
      </w:tr>
      <w:tr w:rsidR="00A773E3" w:rsidRPr="00A773E3" w14:paraId="71D8A27D" w14:textId="77777777" w:rsidTr="004E7318">
        <w:tc>
          <w:tcPr>
            <w:tcW w:w="1254" w:type="dxa"/>
            <w:shd w:val="clear" w:color="000000" w:fill="auto"/>
          </w:tcPr>
          <w:p w14:paraId="79208C49" w14:textId="0344398A" w:rsidR="00A773E3" w:rsidRPr="00A773E3" w:rsidRDefault="00A773E3" w:rsidP="00A773E3">
            <w:pPr>
              <w:pStyle w:val="TAL"/>
              <w:rPr>
                <w:rFonts w:cs="Arial"/>
                <w:sz w:val="16"/>
                <w:szCs w:val="16"/>
              </w:rPr>
            </w:pPr>
            <w:r w:rsidRPr="00A773E3">
              <w:rPr>
                <w:rFonts w:cs="Arial"/>
                <w:sz w:val="16"/>
                <w:szCs w:val="16"/>
              </w:rPr>
              <w:t>R2-2406111</w:t>
            </w:r>
          </w:p>
        </w:tc>
        <w:tc>
          <w:tcPr>
            <w:tcW w:w="3035" w:type="dxa"/>
            <w:shd w:val="clear" w:color="000000" w:fill="auto"/>
          </w:tcPr>
          <w:p w14:paraId="70B2D436" w14:textId="5657F74E" w:rsidR="00A773E3" w:rsidRPr="00A773E3" w:rsidRDefault="00A773E3" w:rsidP="00A773E3">
            <w:pPr>
              <w:pStyle w:val="TAL"/>
              <w:rPr>
                <w:rFonts w:cs="Arial"/>
                <w:sz w:val="16"/>
                <w:szCs w:val="16"/>
              </w:rPr>
            </w:pPr>
            <w:r w:rsidRPr="00A773E3">
              <w:rPr>
                <w:rFonts w:cs="Arial"/>
                <w:sz w:val="16"/>
                <w:szCs w:val="16"/>
              </w:rPr>
              <w:t>Reply LS on IE supportedBandwidthCombinationSetIntraENDC and IE intraBandENDC-Support</w:t>
            </w:r>
          </w:p>
        </w:tc>
        <w:tc>
          <w:tcPr>
            <w:tcW w:w="830" w:type="dxa"/>
            <w:shd w:val="clear" w:color="000000" w:fill="auto"/>
          </w:tcPr>
          <w:p w14:paraId="17841A06" w14:textId="62651C27" w:rsidR="00A773E3" w:rsidRPr="00A773E3" w:rsidRDefault="00A773E3" w:rsidP="00A773E3">
            <w:pPr>
              <w:pStyle w:val="TAL"/>
              <w:rPr>
                <w:rFonts w:cs="Arial"/>
                <w:sz w:val="16"/>
                <w:szCs w:val="16"/>
              </w:rPr>
            </w:pPr>
            <w:r w:rsidRPr="00A773E3">
              <w:rPr>
                <w:rFonts w:cs="Arial"/>
                <w:sz w:val="16"/>
                <w:szCs w:val="16"/>
              </w:rPr>
              <w:t>Rel-17</w:t>
            </w:r>
          </w:p>
        </w:tc>
        <w:tc>
          <w:tcPr>
            <w:tcW w:w="2494" w:type="dxa"/>
            <w:shd w:val="clear" w:color="000000" w:fill="auto"/>
          </w:tcPr>
          <w:p w14:paraId="41E71C24" w14:textId="06C92306" w:rsidR="00A773E3" w:rsidRPr="00A773E3" w:rsidRDefault="00A773E3" w:rsidP="00A773E3">
            <w:pPr>
              <w:pStyle w:val="TAL"/>
              <w:rPr>
                <w:rFonts w:cs="Arial"/>
                <w:sz w:val="16"/>
                <w:szCs w:val="16"/>
              </w:rPr>
            </w:pPr>
            <w:r w:rsidRPr="00A773E3">
              <w:rPr>
                <w:rFonts w:cs="Arial"/>
                <w:sz w:val="16"/>
                <w:szCs w:val="16"/>
              </w:rPr>
              <w:t>TEI17</w:t>
            </w:r>
          </w:p>
        </w:tc>
        <w:tc>
          <w:tcPr>
            <w:tcW w:w="1119" w:type="dxa"/>
            <w:shd w:val="clear" w:color="000000" w:fill="auto"/>
          </w:tcPr>
          <w:p w14:paraId="5A2F6140" w14:textId="656CB004" w:rsidR="00A773E3" w:rsidRPr="00A773E3" w:rsidRDefault="00A773E3" w:rsidP="00A773E3">
            <w:pPr>
              <w:pStyle w:val="TAL"/>
              <w:rPr>
                <w:rFonts w:cs="Arial"/>
                <w:sz w:val="16"/>
                <w:szCs w:val="16"/>
              </w:rPr>
            </w:pPr>
            <w:r w:rsidRPr="00A773E3">
              <w:rPr>
                <w:rFonts w:cs="Arial"/>
                <w:sz w:val="16"/>
                <w:szCs w:val="16"/>
              </w:rPr>
              <w:t>RAN4</w:t>
            </w:r>
          </w:p>
        </w:tc>
        <w:tc>
          <w:tcPr>
            <w:tcW w:w="1225" w:type="dxa"/>
            <w:shd w:val="clear" w:color="000000" w:fill="auto"/>
          </w:tcPr>
          <w:p w14:paraId="66B2BBB9" w14:textId="22AB73DF" w:rsidR="00A773E3" w:rsidRPr="00A773E3" w:rsidRDefault="00A773E3" w:rsidP="00A773E3">
            <w:pPr>
              <w:pStyle w:val="TAL"/>
              <w:rPr>
                <w:rFonts w:cs="Arial"/>
                <w:sz w:val="16"/>
                <w:szCs w:val="16"/>
              </w:rPr>
            </w:pPr>
            <w:r w:rsidRPr="00A773E3">
              <w:rPr>
                <w:rFonts w:cs="Arial"/>
                <w:sz w:val="16"/>
                <w:szCs w:val="16"/>
              </w:rPr>
              <w:t> </w:t>
            </w:r>
          </w:p>
        </w:tc>
      </w:tr>
      <w:tr w:rsidR="00A773E3" w:rsidRPr="00A773E3" w14:paraId="7667DC5C" w14:textId="77777777" w:rsidTr="004E7318">
        <w:tc>
          <w:tcPr>
            <w:tcW w:w="1254" w:type="dxa"/>
            <w:shd w:val="clear" w:color="000000" w:fill="auto"/>
          </w:tcPr>
          <w:p w14:paraId="2924A24D" w14:textId="6438B494" w:rsidR="00A773E3" w:rsidRPr="00A773E3" w:rsidRDefault="00A773E3" w:rsidP="00A773E3">
            <w:pPr>
              <w:pStyle w:val="TAL"/>
              <w:rPr>
                <w:rFonts w:cs="Arial"/>
                <w:sz w:val="16"/>
                <w:szCs w:val="16"/>
              </w:rPr>
            </w:pPr>
            <w:r w:rsidRPr="00A773E3">
              <w:rPr>
                <w:rFonts w:cs="Arial"/>
                <w:sz w:val="16"/>
                <w:szCs w:val="16"/>
              </w:rPr>
              <w:t>R2-2406148</w:t>
            </w:r>
          </w:p>
        </w:tc>
        <w:tc>
          <w:tcPr>
            <w:tcW w:w="3035" w:type="dxa"/>
            <w:shd w:val="clear" w:color="000000" w:fill="auto"/>
          </w:tcPr>
          <w:p w14:paraId="7D733CC3" w14:textId="1E6C8F6F" w:rsidR="00A773E3" w:rsidRPr="00A773E3" w:rsidRDefault="00A773E3" w:rsidP="00A773E3">
            <w:pPr>
              <w:pStyle w:val="TAL"/>
              <w:rPr>
                <w:rFonts w:cs="Arial"/>
                <w:sz w:val="16"/>
                <w:szCs w:val="16"/>
              </w:rPr>
            </w:pPr>
            <w:r w:rsidRPr="00A773E3">
              <w:rPr>
                <w:rFonts w:cs="Arial"/>
                <w:sz w:val="16"/>
                <w:szCs w:val="16"/>
              </w:rPr>
              <w:t>Reply LS on Rel-18 higher-layers parameter list</w:t>
            </w:r>
          </w:p>
        </w:tc>
        <w:tc>
          <w:tcPr>
            <w:tcW w:w="830" w:type="dxa"/>
            <w:shd w:val="clear" w:color="000000" w:fill="auto"/>
          </w:tcPr>
          <w:p w14:paraId="48EEFF0C" w14:textId="4AA91A61" w:rsidR="00A773E3" w:rsidRPr="00A773E3" w:rsidRDefault="00A773E3" w:rsidP="00A773E3">
            <w:pPr>
              <w:pStyle w:val="TAL"/>
              <w:rPr>
                <w:rFonts w:cs="Arial"/>
                <w:sz w:val="16"/>
                <w:szCs w:val="16"/>
              </w:rPr>
            </w:pPr>
            <w:r w:rsidRPr="00A773E3">
              <w:rPr>
                <w:rFonts w:cs="Arial"/>
                <w:sz w:val="16"/>
                <w:szCs w:val="16"/>
              </w:rPr>
              <w:t>Rel-18</w:t>
            </w:r>
          </w:p>
        </w:tc>
        <w:tc>
          <w:tcPr>
            <w:tcW w:w="2494" w:type="dxa"/>
            <w:shd w:val="clear" w:color="000000" w:fill="auto"/>
          </w:tcPr>
          <w:p w14:paraId="13BB5318" w14:textId="694A28E0" w:rsidR="00A773E3" w:rsidRPr="00A773E3" w:rsidRDefault="00A773E3" w:rsidP="00A773E3">
            <w:pPr>
              <w:pStyle w:val="TAL"/>
              <w:rPr>
                <w:rFonts w:cs="Arial"/>
                <w:sz w:val="16"/>
                <w:szCs w:val="16"/>
              </w:rPr>
            </w:pPr>
            <w:r w:rsidRPr="00A773E3">
              <w:rPr>
                <w:rFonts w:cs="Arial"/>
                <w:sz w:val="16"/>
                <w:szCs w:val="16"/>
              </w:rPr>
              <w:t>NR_MC_enh-Core, NR_MIMO_evo_DL_UL-Core, NR_pos_enh2-Core, Netw_Energy_NR, NR_cov_enh2, NR_XR_enh-Core, NR_Mob_enh2, NR_BWP_wor-Core, NR_NTN_enh, IoT_NTN_enh-Core, NR_SL_enh2-Core, NR_netcon_repeater-Core, NR_DSS_enh, NR_redcap_enh-Core, TEI18</w:t>
            </w:r>
          </w:p>
        </w:tc>
        <w:tc>
          <w:tcPr>
            <w:tcW w:w="1119" w:type="dxa"/>
            <w:shd w:val="clear" w:color="000000" w:fill="auto"/>
          </w:tcPr>
          <w:p w14:paraId="146F6A22" w14:textId="2688F573" w:rsidR="00A773E3" w:rsidRPr="00A773E3" w:rsidRDefault="00A773E3" w:rsidP="00A773E3">
            <w:pPr>
              <w:pStyle w:val="TAL"/>
              <w:rPr>
                <w:rFonts w:cs="Arial"/>
                <w:sz w:val="16"/>
                <w:szCs w:val="16"/>
              </w:rPr>
            </w:pPr>
            <w:r w:rsidRPr="00A773E3">
              <w:rPr>
                <w:rFonts w:cs="Arial"/>
                <w:sz w:val="16"/>
                <w:szCs w:val="16"/>
              </w:rPr>
              <w:t>RAN1</w:t>
            </w:r>
          </w:p>
        </w:tc>
        <w:tc>
          <w:tcPr>
            <w:tcW w:w="1225" w:type="dxa"/>
            <w:shd w:val="clear" w:color="000000" w:fill="auto"/>
          </w:tcPr>
          <w:p w14:paraId="1147467D" w14:textId="6F3D0288" w:rsidR="00A773E3" w:rsidRPr="00A773E3" w:rsidRDefault="00A773E3" w:rsidP="00A773E3">
            <w:pPr>
              <w:pStyle w:val="TAL"/>
              <w:rPr>
                <w:rFonts w:cs="Arial"/>
                <w:sz w:val="16"/>
                <w:szCs w:val="16"/>
              </w:rPr>
            </w:pPr>
            <w:r w:rsidRPr="00A773E3">
              <w:rPr>
                <w:rFonts w:cs="Arial"/>
                <w:sz w:val="16"/>
                <w:szCs w:val="16"/>
              </w:rPr>
              <w:t>RAN3, RAN4</w:t>
            </w:r>
          </w:p>
        </w:tc>
      </w:tr>
      <w:tr w:rsidR="00913559" w:rsidRPr="00A773E3" w14:paraId="5B34D97D" w14:textId="77777777" w:rsidTr="004E7318">
        <w:tc>
          <w:tcPr>
            <w:tcW w:w="1254" w:type="dxa"/>
            <w:shd w:val="clear" w:color="000000" w:fill="auto"/>
          </w:tcPr>
          <w:p w14:paraId="15583FCC" w14:textId="6D969FA8" w:rsidR="00913559" w:rsidRPr="00A773E3" w:rsidRDefault="00913559" w:rsidP="00A773E3">
            <w:pPr>
              <w:pStyle w:val="TAL"/>
              <w:rPr>
                <w:rFonts w:cs="Arial"/>
                <w:sz w:val="16"/>
                <w:szCs w:val="16"/>
              </w:rPr>
            </w:pPr>
            <w:r>
              <w:rPr>
                <w:rFonts w:cs="Arial"/>
                <w:sz w:val="16"/>
                <w:szCs w:val="16"/>
              </w:rPr>
              <w:t>R2-2406149</w:t>
            </w:r>
          </w:p>
        </w:tc>
        <w:tc>
          <w:tcPr>
            <w:tcW w:w="3035" w:type="dxa"/>
            <w:shd w:val="clear" w:color="000000" w:fill="auto"/>
          </w:tcPr>
          <w:p w14:paraId="75944056" w14:textId="7F100C3C" w:rsidR="00913559" w:rsidRPr="00A773E3" w:rsidRDefault="00913559" w:rsidP="00A773E3">
            <w:pPr>
              <w:pStyle w:val="TAL"/>
              <w:rPr>
                <w:rFonts w:cs="Arial"/>
                <w:sz w:val="16"/>
                <w:szCs w:val="16"/>
              </w:rPr>
            </w:pPr>
            <w:r w:rsidRPr="00913559">
              <w:rPr>
                <w:rFonts w:cs="Arial"/>
                <w:sz w:val="16"/>
                <w:szCs w:val="16"/>
              </w:rPr>
              <w:t>Reply LS on RAN4 vs RAN2 Cricket Match</w:t>
            </w:r>
          </w:p>
        </w:tc>
        <w:tc>
          <w:tcPr>
            <w:tcW w:w="830" w:type="dxa"/>
            <w:shd w:val="clear" w:color="000000" w:fill="auto"/>
          </w:tcPr>
          <w:p w14:paraId="53750B2B" w14:textId="1FDD0D82" w:rsidR="00913559" w:rsidRPr="00A773E3" w:rsidRDefault="00913559" w:rsidP="00A773E3">
            <w:pPr>
              <w:pStyle w:val="TAL"/>
              <w:rPr>
                <w:rFonts w:cs="Arial"/>
                <w:sz w:val="16"/>
                <w:szCs w:val="16"/>
              </w:rPr>
            </w:pPr>
            <w:r>
              <w:rPr>
                <w:rFonts w:cs="Arial"/>
                <w:sz w:val="16"/>
                <w:szCs w:val="16"/>
              </w:rPr>
              <w:t>Rel-19</w:t>
            </w:r>
          </w:p>
        </w:tc>
        <w:tc>
          <w:tcPr>
            <w:tcW w:w="2494" w:type="dxa"/>
            <w:shd w:val="clear" w:color="000000" w:fill="auto"/>
          </w:tcPr>
          <w:p w14:paraId="4C3A4810" w14:textId="50D5607B" w:rsidR="00913559" w:rsidRPr="00A773E3" w:rsidRDefault="00913559" w:rsidP="00A773E3">
            <w:pPr>
              <w:pStyle w:val="TAL"/>
              <w:rPr>
                <w:rFonts w:cs="Arial"/>
                <w:sz w:val="16"/>
                <w:szCs w:val="16"/>
              </w:rPr>
            </w:pPr>
            <w:r>
              <w:rPr>
                <w:rFonts w:cs="Arial"/>
                <w:sz w:val="16"/>
                <w:szCs w:val="16"/>
              </w:rPr>
              <w:t>TEI19</w:t>
            </w:r>
          </w:p>
        </w:tc>
        <w:tc>
          <w:tcPr>
            <w:tcW w:w="1119" w:type="dxa"/>
            <w:shd w:val="clear" w:color="000000" w:fill="auto"/>
          </w:tcPr>
          <w:p w14:paraId="72EB66AD" w14:textId="70EA4EB6" w:rsidR="00913559" w:rsidRPr="00A773E3" w:rsidRDefault="00913559" w:rsidP="00A773E3">
            <w:pPr>
              <w:pStyle w:val="TAL"/>
              <w:rPr>
                <w:rFonts w:cs="Arial"/>
                <w:sz w:val="16"/>
                <w:szCs w:val="16"/>
              </w:rPr>
            </w:pPr>
            <w:r>
              <w:rPr>
                <w:rFonts w:cs="Arial"/>
                <w:sz w:val="16"/>
                <w:szCs w:val="16"/>
              </w:rPr>
              <w:t>RAN4</w:t>
            </w:r>
          </w:p>
        </w:tc>
        <w:tc>
          <w:tcPr>
            <w:tcW w:w="1225" w:type="dxa"/>
            <w:shd w:val="clear" w:color="000000" w:fill="auto"/>
          </w:tcPr>
          <w:p w14:paraId="4BCEE505" w14:textId="77777777" w:rsidR="00913559" w:rsidRPr="00A773E3" w:rsidRDefault="00913559" w:rsidP="00A773E3">
            <w:pPr>
              <w:pStyle w:val="TAL"/>
              <w:rPr>
                <w:rFonts w:cs="Arial"/>
                <w:sz w:val="16"/>
                <w:szCs w:val="16"/>
              </w:rPr>
            </w:pPr>
          </w:p>
        </w:tc>
      </w:tr>
      <w:tr w:rsidR="00913559" w:rsidRPr="00A773E3" w14:paraId="3B6B69DC" w14:textId="77777777" w:rsidTr="004E7318">
        <w:tc>
          <w:tcPr>
            <w:tcW w:w="1254" w:type="dxa"/>
            <w:shd w:val="clear" w:color="000000" w:fill="auto"/>
          </w:tcPr>
          <w:p w14:paraId="1E21888A" w14:textId="153E9A88" w:rsidR="00913559" w:rsidRPr="00A773E3" w:rsidRDefault="00913559" w:rsidP="00A773E3">
            <w:pPr>
              <w:pStyle w:val="TAL"/>
              <w:rPr>
                <w:rFonts w:cs="Arial"/>
                <w:sz w:val="16"/>
                <w:szCs w:val="16"/>
              </w:rPr>
            </w:pPr>
            <w:r>
              <w:rPr>
                <w:rFonts w:cs="Arial"/>
                <w:sz w:val="16"/>
                <w:szCs w:val="16"/>
              </w:rPr>
              <w:t>R2-2406150</w:t>
            </w:r>
          </w:p>
        </w:tc>
        <w:tc>
          <w:tcPr>
            <w:tcW w:w="3035" w:type="dxa"/>
            <w:shd w:val="clear" w:color="000000" w:fill="auto"/>
          </w:tcPr>
          <w:p w14:paraId="077FDBBF" w14:textId="34AB6B45" w:rsidR="00913559" w:rsidRPr="00A773E3" w:rsidRDefault="00913559" w:rsidP="00A773E3">
            <w:pPr>
              <w:pStyle w:val="TAL"/>
              <w:rPr>
                <w:rFonts w:cs="Arial"/>
                <w:sz w:val="16"/>
                <w:szCs w:val="16"/>
              </w:rPr>
            </w:pPr>
            <w:r w:rsidRPr="00913559">
              <w:rPr>
                <w:rFonts w:cs="Arial"/>
                <w:sz w:val="16"/>
                <w:szCs w:val="16"/>
              </w:rPr>
              <w:t>LS on RAN2 agreements and assumptions for Ambient IoT</w:t>
            </w:r>
          </w:p>
        </w:tc>
        <w:tc>
          <w:tcPr>
            <w:tcW w:w="830" w:type="dxa"/>
            <w:shd w:val="clear" w:color="000000" w:fill="auto"/>
          </w:tcPr>
          <w:p w14:paraId="4F1DD80C" w14:textId="5FB5EB2D" w:rsidR="00913559" w:rsidRPr="00A773E3" w:rsidRDefault="00913559" w:rsidP="00A773E3">
            <w:pPr>
              <w:pStyle w:val="TAL"/>
              <w:rPr>
                <w:rFonts w:cs="Arial"/>
                <w:sz w:val="16"/>
                <w:szCs w:val="16"/>
              </w:rPr>
            </w:pPr>
            <w:r>
              <w:rPr>
                <w:rFonts w:cs="Arial"/>
                <w:sz w:val="16"/>
                <w:szCs w:val="16"/>
              </w:rPr>
              <w:t>Rel-19</w:t>
            </w:r>
          </w:p>
        </w:tc>
        <w:tc>
          <w:tcPr>
            <w:tcW w:w="2494" w:type="dxa"/>
            <w:shd w:val="clear" w:color="000000" w:fill="auto"/>
          </w:tcPr>
          <w:p w14:paraId="46F61DE6" w14:textId="296C754C" w:rsidR="00913559" w:rsidRPr="00A773E3" w:rsidRDefault="00913559" w:rsidP="00A773E3">
            <w:pPr>
              <w:pStyle w:val="TAL"/>
              <w:rPr>
                <w:rFonts w:cs="Arial"/>
                <w:sz w:val="16"/>
                <w:szCs w:val="16"/>
              </w:rPr>
            </w:pPr>
            <w:r w:rsidRPr="00913559">
              <w:rPr>
                <w:rFonts w:cs="Arial"/>
                <w:sz w:val="16"/>
                <w:szCs w:val="16"/>
              </w:rPr>
              <w:t>FS_Ambient_IoT_solutions</w:t>
            </w:r>
          </w:p>
        </w:tc>
        <w:tc>
          <w:tcPr>
            <w:tcW w:w="1119" w:type="dxa"/>
            <w:shd w:val="clear" w:color="000000" w:fill="auto"/>
          </w:tcPr>
          <w:p w14:paraId="6AE5DCB7" w14:textId="4B89207C" w:rsidR="00913559" w:rsidRPr="00A773E3" w:rsidRDefault="00913559" w:rsidP="00A773E3">
            <w:pPr>
              <w:pStyle w:val="TAL"/>
              <w:rPr>
                <w:rFonts w:cs="Arial"/>
                <w:sz w:val="16"/>
                <w:szCs w:val="16"/>
              </w:rPr>
            </w:pPr>
            <w:r>
              <w:rPr>
                <w:rFonts w:cs="Arial"/>
                <w:sz w:val="16"/>
                <w:szCs w:val="16"/>
              </w:rPr>
              <w:t>SA3, SA2</w:t>
            </w:r>
          </w:p>
        </w:tc>
        <w:tc>
          <w:tcPr>
            <w:tcW w:w="1225" w:type="dxa"/>
            <w:shd w:val="clear" w:color="000000" w:fill="auto"/>
          </w:tcPr>
          <w:p w14:paraId="0F51425C" w14:textId="0FAB3E60" w:rsidR="00913559" w:rsidRPr="00A773E3" w:rsidRDefault="00913559" w:rsidP="00A773E3">
            <w:pPr>
              <w:pStyle w:val="TAL"/>
              <w:rPr>
                <w:rFonts w:cs="Arial"/>
                <w:sz w:val="16"/>
                <w:szCs w:val="16"/>
              </w:rPr>
            </w:pPr>
            <w:r>
              <w:rPr>
                <w:rFonts w:cs="Arial"/>
                <w:sz w:val="16"/>
                <w:szCs w:val="16"/>
              </w:rPr>
              <w:t>RAN3</w:t>
            </w:r>
          </w:p>
        </w:tc>
      </w:tr>
      <w:bookmarkEnd w:id="782"/>
      <w:bookmarkEnd w:id="793"/>
    </w:tbl>
    <w:p w14:paraId="140B81EE" w14:textId="77777777" w:rsidR="00924E60" w:rsidRPr="00A066A8" w:rsidRDefault="00924E60" w:rsidP="00924E60">
      <w:pPr>
        <w:rPr>
          <w:rFonts w:cs="Arial"/>
          <w:sz w:val="16"/>
          <w:szCs w:val="16"/>
        </w:rPr>
      </w:pPr>
    </w:p>
    <w:p w14:paraId="18844EA5" w14:textId="5D8D494E" w:rsidR="00924E60" w:rsidRPr="00A066A8" w:rsidRDefault="00E8684D" w:rsidP="00627AA5">
      <w:bookmarkStart w:id="796" w:name="_Hlk22647539"/>
      <w:bookmarkEnd w:id="783"/>
      <w:r w:rsidRPr="00A066A8">
        <w:t>1</w:t>
      </w:r>
      <w:r w:rsidR="00B82759">
        <w:t>7</w:t>
      </w:r>
      <w:r w:rsidR="00924E60" w:rsidRPr="00A066A8">
        <w:t xml:space="preserve"> outgoing LS.</w:t>
      </w:r>
    </w:p>
    <w:bookmarkEnd w:id="784"/>
    <w:bookmarkEnd w:id="785"/>
    <w:bookmarkEnd w:id="788"/>
    <w:bookmarkEnd w:id="794"/>
    <w:bookmarkEnd w:id="796"/>
    <w:p w14:paraId="26C9D8D9" w14:textId="77777777" w:rsidR="00924E60" w:rsidRPr="00A066A8" w:rsidRDefault="00924E60" w:rsidP="00924E60">
      <w:pPr>
        <w:rPr>
          <w:rFonts w:cs="Arial"/>
          <w:sz w:val="16"/>
          <w:szCs w:val="16"/>
        </w:rPr>
      </w:pPr>
    </w:p>
    <w:p w14:paraId="2890CC8F" w14:textId="0E61B8B2" w:rsidR="00924E60" w:rsidRPr="00A066A8" w:rsidRDefault="00924E60" w:rsidP="00627AA5">
      <w:pPr>
        <w:pStyle w:val="Heading1"/>
      </w:pPr>
      <w:bookmarkStart w:id="797" w:name="_Toc24896523"/>
      <w:bookmarkStart w:id="798" w:name="_Toc25783672"/>
      <w:bookmarkStart w:id="799" w:name="_Toc33399566"/>
      <w:bookmarkStart w:id="800" w:name="_Toc35189504"/>
      <w:bookmarkStart w:id="801" w:name="_Toc35213653"/>
      <w:bookmarkStart w:id="802" w:name="_Toc39528408"/>
      <w:bookmarkStart w:id="803" w:name="_Toc40051255"/>
      <w:bookmarkStart w:id="804" w:name="_Toc41695969"/>
      <w:bookmarkStart w:id="805" w:name="_Toc44503781"/>
      <w:bookmarkStart w:id="806" w:name="_Toc50895423"/>
      <w:bookmarkStart w:id="807" w:name="_Toc57284395"/>
      <w:bookmarkStart w:id="808" w:name="_Toc57677265"/>
      <w:bookmarkStart w:id="809" w:name="_Toc63611399"/>
      <w:bookmarkStart w:id="810" w:name="_Toc63611649"/>
      <w:bookmarkStart w:id="811" w:name="_Toc63704839"/>
      <w:bookmarkStart w:id="812" w:name="_Toc64749666"/>
      <w:bookmarkStart w:id="813" w:name="_Toc68990863"/>
      <w:bookmarkStart w:id="814" w:name="_Toc70673483"/>
      <w:bookmarkStart w:id="815" w:name="_Toc74845112"/>
      <w:bookmarkStart w:id="816" w:name="_Toc78991845"/>
      <w:bookmarkStart w:id="817" w:name="_Toc78992094"/>
      <w:bookmarkStart w:id="818" w:name="_Toc82647273"/>
      <w:bookmarkStart w:id="819" w:name="_Toc88676460"/>
      <w:bookmarkStart w:id="820" w:name="_Toc94719753"/>
      <w:bookmarkStart w:id="821" w:name="_Toc102495098"/>
      <w:bookmarkStart w:id="822" w:name="_Toc105622388"/>
      <w:bookmarkStart w:id="823" w:name="_Toc113877113"/>
      <w:bookmarkStart w:id="824" w:name="_Toc115769024"/>
      <w:bookmarkStart w:id="825" w:name="_Toc118202366"/>
      <w:bookmarkStart w:id="826" w:name="_Toc120537050"/>
      <w:bookmarkStart w:id="827" w:name="_Toc127484991"/>
      <w:bookmarkStart w:id="828" w:name="_Toc129990543"/>
      <w:bookmarkStart w:id="829" w:name="_Toc134112529"/>
      <w:bookmarkStart w:id="830" w:name="_Toc142644112"/>
      <w:bookmarkStart w:id="831" w:name="_Toc151278592"/>
      <w:bookmarkStart w:id="832" w:name="_Toc151848918"/>
      <w:bookmarkStart w:id="833" w:name="_Toc159250383"/>
      <w:bookmarkStart w:id="834" w:name="_Toc163757345"/>
      <w:bookmarkStart w:id="835" w:name="_Toc165648820"/>
      <w:bookmarkStart w:id="836" w:name="_Toc169647343"/>
      <w:bookmarkStart w:id="837" w:name="_Hlk34846026"/>
      <w:bookmarkEnd w:id="786"/>
      <w:bookmarkEnd w:id="795"/>
      <w:r w:rsidRPr="00A066A8">
        <w:lastRenderedPageBreak/>
        <w:t>Annex E:</w:t>
      </w:r>
      <w:r w:rsidR="00341B7C" w:rsidRPr="00A066A8">
        <w:tab/>
      </w:r>
      <w:r w:rsidRPr="00A066A8">
        <w:t xml:space="preserve">List of </w:t>
      </w:r>
      <w:r w:rsidR="00D53590" w:rsidRPr="00A066A8">
        <w:t>a</w:t>
      </w:r>
      <w:r w:rsidRPr="00A066A8">
        <w:t>greed</w:t>
      </w:r>
      <w:r w:rsidR="002A7B34" w:rsidRPr="00A066A8">
        <w:rPr>
          <w:rFonts w:eastAsiaTheme="minorEastAsia" w:hint="eastAsia"/>
        </w:rPr>
        <w:t xml:space="preserve"> </w:t>
      </w:r>
      <w:r w:rsidRPr="00A066A8">
        <w:t>CRs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tbl>
      <w:tblPr>
        <w:tblW w:w="11220" w:type="dxa"/>
        <w:tblInd w:w="103" w:type="dxa"/>
        <w:tblLayout w:type="fixed"/>
        <w:tblLook w:val="04A0" w:firstRow="1" w:lastRow="0" w:firstColumn="1" w:lastColumn="0" w:noHBand="0" w:noVBand="1"/>
      </w:tblPr>
      <w:tblGrid>
        <w:gridCol w:w="1139"/>
        <w:gridCol w:w="2581"/>
        <w:gridCol w:w="2693"/>
        <w:gridCol w:w="709"/>
        <w:gridCol w:w="850"/>
        <w:gridCol w:w="1418"/>
        <w:gridCol w:w="708"/>
        <w:gridCol w:w="567"/>
        <w:gridCol w:w="555"/>
      </w:tblGrid>
      <w:tr w:rsidR="00FC57B0" w:rsidRPr="00A066A8" w14:paraId="117E3F7E" w14:textId="77777777" w:rsidTr="00A64FC1">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5604479D" w14:textId="77777777" w:rsidR="00924E60" w:rsidRPr="00A066A8" w:rsidRDefault="00924E60" w:rsidP="00647095">
            <w:pPr>
              <w:pStyle w:val="TAH"/>
              <w:rPr>
                <w:rFonts w:cs="Arial"/>
                <w:sz w:val="16"/>
                <w:szCs w:val="16"/>
              </w:rPr>
            </w:pPr>
            <w:r w:rsidRPr="00A066A8">
              <w:rPr>
                <w:rFonts w:cs="Arial"/>
                <w:sz w:val="16"/>
                <w:szCs w:val="16"/>
              </w:rPr>
              <w:lastRenderedPageBreak/>
              <w:t>TDoc</w:t>
            </w:r>
          </w:p>
        </w:tc>
        <w:tc>
          <w:tcPr>
            <w:tcW w:w="2581" w:type="dxa"/>
            <w:tcBorders>
              <w:top w:val="single" w:sz="4" w:space="0" w:color="auto"/>
              <w:left w:val="single" w:sz="4" w:space="0" w:color="auto"/>
              <w:bottom w:val="single" w:sz="4" w:space="0" w:color="auto"/>
              <w:right w:val="single" w:sz="4" w:space="0" w:color="auto"/>
            </w:tcBorders>
            <w:shd w:val="pct10" w:color="000000" w:fill="auto"/>
            <w:hideMark/>
          </w:tcPr>
          <w:p w14:paraId="7D3C3EAE" w14:textId="77777777" w:rsidR="00924E60" w:rsidRPr="00A066A8" w:rsidRDefault="00924E60" w:rsidP="00647095">
            <w:pPr>
              <w:pStyle w:val="TAH"/>
              <w:rPr>
                <w:rFonts w:cs="Arial"/>
                <w:sz w:val="16"/>
                <w:szCs w:val="16"/>
              </w:rPr>
            </w:pPr>
            <w:r w:rsidRPr="00A066A8">
              <w:rPr>
                <w:rFonts w:cs="Arial"/>
                <w:sz w:val="16"/>
                <w:szCs w:val="16"/>
              </w:rPr>
              <w:t>Title</w:t>
            </w:r>
          </w:p>
        </w:tc>
        <w:tc>
          <w:tcPr>
            <w:tcW w:w="2693" w:type="dxa"/>
            <w:tcBorders>
              <w:top w:val="single" w:sz="4" w:space="0" w:color="auto"/>
              <w:left w:val="single" w:sz="4" w:space="0" w:color="auto"/>
              <w:bottom w:val="single" w:sz="4" w:space="0" w:color="auto"/>
              <w:right w:val="single" w:sz="4" w:space="0" w:color="auto"/>
            </w:tcBorders>
            <w:shd w:val="pct10" w:color="000000" w:fill="auto"/>
            <w:hideMark/>
          </w:tcPr>
          <w:p w14:paraId="0B3D8197" w14:textId="77777777" w:rsidR="00924E60" w:rsidRPr="00A066A8" w:rsidRDefault="00924E60" w:rsidP="00647095">
            <w:pPr>
              <w:pStyle w:val="TAH"/>
              <w:rPr>
                <w:rFonts w:cs="Arial"/>
                <w:sz w:val="16"/>
                <w:szCs w:val="16"/>
              </w:rPr>
            </w:pPr>
            <w:r w:rsidRPr="00A066A8">
              <w:rPr>
                <w:rFonts w:cs="Arial"/>
                <w:sz w:val="16"/>
                <w:szCs w:val="16"/>
              </w:rPr>
              <w:t>Source</w:t>
            </w:r>
          </w:p>
        </w:tc>
        <w:tc>
          <w:tcPr>
            <w:tcW w:w="709" w:type="dxa"/>
            <w:tcBorders>
              <w:top w:val="single" w:sz="4" w:space="0" w:color="auto"/>
              <w:left w:val="single" w:sz="4" w:space="0" w:color="auto"/>
              <w:bottom w:val="single" w:sz="4" w:space="0" w:color="auto"/>
              <w:right w:val="single" w:sz="4" w:space="0" w:color="auto"/>
            </w:tcBorders>
            <w:shd w:val="pct10" w:color="000000" w:fill="auto"/>
            <w:hideMark/>
          </w:tcPr>
          <w:p w14:paraId="51A13261" w14:textId="77777777" w:rsidR="00924E60" w:rsidRPr="00A066A8" w:rsidRDefault="00924E60" w:rsidP="00647095">
            <w:pPr>
              <w:pStyle w:val="TAH"/>
              <w:rPr>
                <w:rFonts w:cs="Arial"/>
                <w:sz w:val="16"/>
                <w:szCs w:val="16"/>
              </w:rPr>
            </w:pPr>
            <w:r w:rsidRPr="00A066A8">
              <w:rPr>
                <w:rFonts w:cs="Arial"/>
                <w:sz w:val="16"/>
                <w:szCs w:val="16"/>
              </w:rPr>
              <w:t>Rel</w:t>
            </w:r>
          </w:p>
        </w:tc>
        <w:tc>
          <w:tcPr>
            <w:tcW w:w="850" w:type="dxa"/>
            <w:tcBorders>
              <w:top w:val="single" w:sz="4" w:space="0" w:color="auto"/>
              <w:left w:val="single" w:sz="4" w:space="0" w:color="auto"/>
              <w:bottom w:val="single" w:sz="4" w:space="0" w:color="auto"/>
              <w:right w:val="single" w:sz="4" w:space="0" w:color="auto"/>
            </w:tcBorders>
            <w:shd w:val="pct10" w:color="000000" w:fill="auto"/>
            <w:hideMark/>
          </w:tcPr>
          <w:p w14:paraId="301699BE" w14:textId="77777777" w:rsidR="00924E60" w:rsidRPr="00A066A8" w:rsidRDefault="00924E60" w:rsidP="00647095">
            <w:pPr>
              <w:pStyle w:val="TAH"/>
              <w:rPr>
                <w:rFonts w:cs="Arial"/>
                <w:sz w:val="16"/>
                <w:szCs w:val="16"/>
              </w:rPr>
            </w:pPr>
            <w:r w:rsidRPr="00A066A8">
              <w:rPr>
                <w:rFonts w:cs="Arial"/>
                <w:sz w:val="16"/>
                <w:szCs w:val="16"/>
              </w:rPr>
              <w:t>Spec</w:t>
            </w:r>
          </w:p>
        </w:tc>
        <w:tc>
          <w:tcPr>
            <w:tcW w:w="1418" w:type="dxa"/>
            <w:tcBorders>
              <w:top w:val="single" w:sz="4" w:space="0" w:color="auto"/>
              <w:left w:val="single" w:sz="4" w:space="0" w:color="auto"/>
              <w:bottom w:val="single" w:sz="4" w:space="0" w:color="auto"/>
              <w:right w:val="single" w:sz="4" w:space="0" w:color="auto"/>
            </w:tcBorders>
            <w:shd w:val="pct10" w:color="000000" w:fill="auto"/>
            <w:hideMark/>
          </w:tcPr>
          <w:p w14:paraId="6E14D414" w14:textId="77777777" w:rsidR="00924E60" w:rsidRPr="00A066A8" w:rsidRDefault="00924E60" w:rsidP="00647095">
            <w:pPr>
              <w:pStyle w:val="TAH"/>
              <w:rPr>
                <w:rFonts w:cs="Arial"/>
                <w:sz w:val="16"/>
                <w:szCs w:val="16"/>
              </w:rPr>
            </w:pPr>
            <w:r w:rsidRPr="00A066A8">
              <w:rPr>
                <w:rFonts w:cs="Arial"/>
                <w:sz w:val="16"/>
                <w:szCs w:val="16"/>
              </w:rPr>
              <w:t>Related WIs</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3018FD1A" w14:textId="77777777" w:rsidR="00924E60" w:rsidRPr="00A066A8" w:rsidRDefault="00924E60" w:rsidP="00647095">
            <w:pPr>
              <w:pStyle w:val="TAH"/>
              <w:rPr>
                <w:rFonts w:cs="Arial"/>
                <w:sz w:val="16"/>
                <w:szCs w:val="16"/>
              </w:rPr>
            </w:pPr>
            <w:r w:rsidRPr="00A066A8">
              <w:rPr>
                <w:rFonts w:cs="Arial"/>
                <w:sz w:val="16"/>
                <w:szCs w:val="16"/>
              </w:rPr>
              <w:t>CR</w:t>
            </w:r>
          </w:p>
        </w:tc>
        <w:tc>
          <w:tcPr>
            <w:tcW w:w="567" w:type="dxa"/>
            <w:tcBorders>
              <w:top w:val="single" w:sz="4" w:space="0" w:color="auto"/>
              <w:left w:val="single" w:sz="4" w:space="0" w:color="auto"/>
              <w:bottom w:val="single" w:sz="4" w:space="0" w:color="auto"/>
              <w:right w:val="single" w:sz="4" w:space="0" w:color="auto"/>
            </w:tcBorders>
            <w:shd w:val="pct10" w:color="000000" w:fill="auto"/>
            <w:hideMark/>
          </w:tcPr>
          <w:p w14:paraId="49B28F68" w14:textId="77777777" w:rsidR="00924E60" w:rsidRPr="00A066A8" w:rsidRDefault="00924E60" w:rsidP="00647095">
            <w:pPr>
              <w:pStyle w:val="TAH"/>
              <w:rPr>
                <w:rFonts w:cs="Arial"/>
                <w:sz w:val="16"/>
                <w:szCs w:val="16"/>
              </w:rPr>
            </w:pPr>
            <w:r w:rsidRPr="00A066A8">
              <w:rPr>
                <w:rFonts w:cs="Arial"/>
                <w:sz w:val="16"/>
                <w:szCs w:val="16"/>
              </w:rPr>
              <w:t>Rev</w:t>
            </w:r>
          </w:p>
        </w:tc>
        <w:tc>
          <w:tcPr>
            <w:tcW w:w="555" w:type="dxa"/>
            <w:tcBorders>
              <w:top w:val="single" w:sz="4" w:space="0" w:color="auto"/>
              <w:left w:val="single" w:sz="4" w:space="0" w:color="auto"/>
              <w:bottom w:val="single" w:sz="4" w:space="0" w:color="auto"/>
              <w:right w:val="single" w:sz="4" w:space="0" w:color="auto"/>
            </w:tcBorders>
            <w:shd w:val="pct10" w:color="000000" w:fill="auto"/>
            <w:hideMark/>
          </w:tcPr>
          <w:p w14:paraId="62347520" w14:textId="77777777" w:rsidR="00924E60" w:rsidRPr="00A066A8" w:rsidRDefault="00924E60" w:rsidP="00647095">
            <w:pPr>
              <w:pStyle w:val="TAH"/>
              <w:rPr>
                <w:rFonts w:cs="Arial"/>
                <w:sz w:val="16"/>
                <w:szCs w:val="16"/>
              </w:rPr>
            </w:pPr>
            <w:r w:rsidRPr="00A066A8">
              <w:rPr>
                <w:rFonts w:cs="Arial"/>
                <w:sz w:val="16"/>
                <w:szCs w:val="16"/>
              </w:rPr>
              <w:t>Cat</w:t>
            </w:r>
          </w:p>
        </w:tc>
      </w:tr>
      <w:tr w:rsidR="00A773E3" w:rsidRPr="00A773E3" w14:paraId="4F4A63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5689B5" w14:textId="10A44624" w:rsidR="00A773E3" w:rsidRPr="00A773E3" w:rsidRDefault="00A773E3" w:rsidP="00A773E3">
            <w:pPr>
              <w:pStyle w:val="TAL"/>
              <w:rPr>
                <w:rFonts w:cs="Arial"/>
                <w:sz w:val="16"/>
                <w:szCs w:val="16"/>
              </w:rPr>
            </w:pPr>
            <w:r w:rsidRPr="00A773E3">
              <w:rPr>
                <w:rFonts w:cs="Arial"/>
                <w:sz w:val="16"/>
                <w:szCs w:val="16"/>
              </w:rPr>
              <w:t>R2-2404240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EDC2CB" w14:textId="7E575E7A" w:rsidR="00A773E3" w:rsidRPr="00A773E3" w:rsidRDefault="00A773E3" w:rsidP="00A773E3">
            <w:pPr>
              <w:pStyle w:val="TAL"/>
              <w:rPr>
                <w:rFonts w:cs="Arial"/>
                <w:sz w:val="16"/>
                <w:szCs w:val="16"/>
              </w:rPr>
            </w:pPr>
            <w:r w:rsidRPr="00A773E3">
              <w:rPr>
                <w:rFonts w:cs="Arial"/>
                <w:sz w:val="16"/>
                <w:szCs w:val="16"/>
              </w:rPr>
              <w:t>Miscellaneous corrections on TS 38.304 for eRedCap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5697A6" w14:textId="78D06BD2" w:rsidR="00A773E3" w:rsidRPr="00A773E3" w:rsidRDefault="00A773E3" w:rsidP="00A773E3">
            <w:pPr>
              <w:pStyle w:val="TAL"/>
              <w:rPr>
                <w:rFonts w:cs="Arial"/>
                <w:sz w:val="16"/>
                <w:szCs w:val="16"/>
              </w:rPr>
            </w:pPr>
            <w:r w:rsidRPr="00A773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049419" w14:textId="15FDD5E6"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B23FEE" w14:textId="5BE40317" w:rsidR="00A773E3" w:rsidRPr="00A773E3" w:rsidRDefault="00A773E3" w:rsidP="00A773E3">
            <w:pPr>
              <w:pStyle w:val="TAL"/>
              <w:rPr>
                <w:rFonts w:cs="Arial"/>
                <w:sz w:val="16"/>
                <w:szCs w:val="16"/>
              </w:rPr>
            </w:pPr>
            <w:r w:rsidRPr="00A773E3">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4B2D75" w14:textId="7CEDAD27" w:rsidR="00A773E3" w:rsidRPr="00A773E3" w:rsidRDefault="00A773E3" w:rsidP="00A773E3">
            <w:pPr>
              <w:pStyle w:val="TAL"/>
              <w:rPr>
                <w:rFonts w:cs="Arial"/>
                <w:sz w:val="16"/>
                <w:szCs w:val="16"/>
              </w:rPr>
            </w:pPr>
            <w:r w:rsidRPr="00A773E3">
              <w:rPr>
                <w:rFonts w:cs="Arial"/>
                <w:sz w:val="16"/>
                <w:szCs w:val="16"/>
              </w:rPr>
              <w:t>NR_redcap_enh-Core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BC17A" w14:textId="718C334C" w:rsidR="00A773E3" w:rsidRPr="00A773E3" w:rsidRDefault="00A773E3" w:rsidP="00A773E3">
            <w:pPr>
              <w:pStyle w:val="TAL"/>
              <w:rPr>
                <w:rFonts w:cs="Arial"/>
                <w:sz w:val="16"/>
                <w:szCs w:val="16"/>
              </w:rPr>
            </w:pPr>
            <w:r w:rsidRPr="00A773E3">
              <w:rPr>
                <w:rFonts w:cs="Arial"/>
                <w:sz w:val="16"/>
                <w:szCs w:val="16"/>
              </w:rPr>
              <w:t>0401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DA4A05" w14:textId="2A98CFFD"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56A6D1" w14:textId="436FED9C"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5707A76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CFCCAB" w14:textId="5073165D" w:rsidR="00A773E3" w:rsidRPr="00A773E3" w:rsidRDefault="00A773E3" w:rsidP="00A773E3">
            <w:pPr>
              <w:pStyle w:val="TAL"/>
              <w:rPr>
                <w:rFonts w:cs="Arial"/>
                <w:sz w:val="16"/>
                <w:szCs w:val="16"/>
              </w:rPr>
            </w:pPr>
            <w:r w:rsidRPr="00A773E3">
              <w:rPr>
                <w:rFonts w:cs="Arial"/>
                <w:sz w:val="16"/>
                <w:szCs w:val="16"/>
              </w:rPr>
              <w:t>R2-2404246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EBC492" w14:textId="252A3DF8" w:rsidR="00A773E3" w:rsidRPr="00A773E3" w:rsidRDefault="00A773E3" w:rsidP="00A773E3">
            <w:pPr>
              <w:pStyle w:val="TAL"/>
              <w:rPr>
                <w:rFonts w:cs="Arial"/>
                <w:sz w:val="16"/>
                <w:szCs w:val="16"/>
              </w:rPr>
            </w:pPr>
            <w:r w:rsidRPr="00A773E3">
              <w:rPr>
                <w:rFonts w:cs="Arial"/>
                <w:sz w:val="16"/>
                <w:szCs w:val="16"/>
              </w:rPr>
              <w:t>Remove of AS condition checking of SUI for U2N Relay communication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E0BFAC" w14:textId="609816C1" w:rsidR="00A773E3" w:rsidRPr="00A773E3" w:rsidRDefault="00A773E3" w:rsidP="00A773E3">
            <w:pPr>
              <w:pStyle w:val="TAL"/>
              <w:rPr>
                <w:rFonts w:cs="Arial"/>
                <w:sz w:val="16"/>
                <w:szCs w:val="16"/>
              </w:rPr>
            </w:pPr>
            <w:r w:rsidRPr="00A773E3">
              <w:rPr>
                <w:rFonts w:cs="Arial"/>
                <w:sz w:val="16"/>
                <w:szCs w:val="16"/>
              </w:rPr>
              <w:t>OPPO,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2610E4" w14:textId="2EDECD64"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2A16B" w14:textId="568FCA70"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74E41" w14:textId="37FB4533" w:rsidR="00A773E3" w:rsidRPr="00A773E3" w:rsidRDefault="00A773E3" w:rsidP="00A773E3">
            <w:pPr>
              <w:pStyle w:val="TAL"/>
              <w:rPr>
                <w:rFonts w:cs="Arial"/>
                <w:sz w:val="16"/>
                <w:szCs w:val="16"/>
              </w:rPr>
            </w:pPr>
            <w:r w:rsidRPr="00A773E3">
              <w:rPr>
                <w:rFonts w:cs="Arial"/>
                <w:sz w:val="16"/>
                <w:szCs w:val="16"/>
              </w:rPr>
              <w:t>TEI18, 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CE1D8EC" w14:textId="3D9A92F7" w:rsidR="00A773E3" w:rsidRPr="00A773E3" w:rsidRDefault="00A773E3" w:rsidP="00A773E3">
            <w:pPr>
              <w:pStyle w:val="TAL"/>
              <w:rPr>
                <w:rFonts w:cs="Arial"/>
                <w:sz w:val="16"/>
                <w:szCs w:val="16"/>
              </w:rPr>
            </w:pPr>
            <w:r w:rsidRPr="00A773E3">
              <w:rPr>
                <w:rFonts w:cs="Arial"/>
                <w:sz w:val="16"/>
                <w:szCs w:val="16"/>
              </w:rPr>
              <w:t>4645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4BB03F" w14:textId="6E04D49C"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5B54AE9" w14:textId="4A5D5E6E"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0709E04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9BD65B" w14:textId="140B5864" w:rsidR="00A773E3" w:rsidRPr="00A773E3" w:rsidRDefault="00A773E3" w:rsidP="00A773E3">
            <w:pPr>
              <w:pStyle w:val="TAL"/>
              <w:rPr>
                <w:rFonts w:cs="Arial"/>
                <w:sz w:val="16"/>
                <w:szCs w:val="16"/>
              </w:rPr>
            </w:pPr>
            <w:r w:rsidRPr="00A773E3">
              <w:rPr>
                <w:rFonts w:cs="Arial"/>
                <w:sz w:val="16"/>
                <w:szCs w:val="16"/>
              </w:rPr>
              <w:t>R2-2404404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7B0BC4" w14:textId="3662D7E4" w:rsidR="00A773E3" w:rsidRPr="00A773E3" w:rsidRDefault="00A773E3" w:rsidP="00A773E3">
            <w:pPr>
              <w:pStyle w:val="TAL"/>
              <w:rPr>
                <w:rFonts w:cs="Arial"/>
                <w:sz w:val="16"/>
                <w:szCs w:val="16"/>
              </w:rPr>
            </w:pPr>
            <w:r w:rsidRPr="00A773E3">
              <w:rPr>
                <w:rFonts w:cs="Arial"/>
                <w:sz w:val="16"/>
                <w:szCs w:val="16"/>
              </w:rPr>
              <w:t>Terminology alignment on the types of NR NTN deployment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E7F4C93" w14:textId="09011841" w:rsidR="00A773E3" w:rsidRPr="00A773E3" w:rsidRDefault="00A773E3" w:rsidP="00A773E3">
            <w:pPr>
              <w:pStyle w:val="TAL"/>
              <w:rPr>
                <w:rFonts w:cs="Arial"/>
                <w:sz w:val="16"/>
                <w:szCs w:val="16"/>
              </w:rPr>
            </w:pPr>
            <w:r w:rsidRPr="00A773E3">
              <w:rPr>
                <w:rFonts w:cs="Arial"/>
                <w:sz w:val="16"/>
                <w:szCs w:val="16"/>
              </w:rPr>
              <w:t>CATT, Nokia, Nokia Shanghai Bell, Ericsson, Huawei, HiSilicon, 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A96C4E" w14:textId="436C8C79"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CE26C" w14:textId="384A1875"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772D43" w14:textId="2F33C86A" w:rsidR="00A773E3" w:rsidRPr="00A773E3" w:rsidRDefault="00A773E3" w:rsidP="00A773E3">
            <w:pPr>
              <w:pStyle w:val="TAL"/>
              <w:rPr>
                <w:rFonts w:cs="Arial"/>
                <w:sz w:val="16"/>
                <w:szCs w:val="16"/>
              </w:rPr>
            </w:pPr>
            <w:r w:rsidRPr="00A773E3">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04FFC" w14:textId="441D6E06" w:rsidR="00A773E3" w:rsidRPr="00A773E3" w:rsidRDefault="00A773E3" w:rsidP="00A773E3">
            <w:pPr>
              <w:pStyle w:val="TAL"/>
              <w:rPr>
                <w:rFonts w:cs="Arial"/>
                <w:sz w:val="16"/>
                <w:szCs w:val="16"/>
              </w:rPr>
            </w:pPr>
            <w:r w:rsidRPr="00A773E3">
              <w:rPr>
                <w:rFonts w:cs="Arial"/>
                <w:sz w:val="16"/>
                <w:szCs w:val="16"/>
              </w:rPr>
              <w:t>0861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CD95EEC" w14:textId="3812AC6E"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1B5E9F" w14:textId="3F6DC00B"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52BC534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894959" w14:textId="29A37135" w:rsidR="00A773E3" w:rsidRPr="00A773E3" w:rsidRDefault="00A773E3" w:rsidP="00A773E3">
            <w:pPr>
              <w:pStyle w:val="TAL"/>
              <w:rPr>
                <w:rFonts w:cs="Arial"/>
                <w:sz w:val="16"/>
                <w:szCs w:val="16"/>
              </w:rPr>
            </w:pPr>
            <w:r w:rsidRPr="00A773E3">
              <w:rPr>
                <w:rFonts w:cs="Arial"/>
                <w:sz w:val="16"/>
                <w:szCs w:val="16"/>
              </w:rPr>
              <w:t>R2-2404405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CF96D4" w14:textId="0E71B5F7" w:rsidR="00A773E3" w:rsidRPr="00A773E3" w:rsidRDefault="00A773E3" w:rsidP="00A773E3">
            <w:pPr>
              <w:pStyle w:val="TAL"/>
              <w:rPr>
                <w:rFonts w:cs="Arial"/>
                <w:sz w:val="16"/>
                <w:szCs w:val="16"/>
              </w:rPr>
            </w:pPr>
            <w:r w:rsidRPr="00A773E3">
              <w:rPr>
                <w:rFonts w:cs="Arial"/>
                <w:sz w:val="16"/>
                <w:szCs w:val="16"/>
              </w:rPr>
              <w:t>Terminology alignment on the types of NR NTN deployment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1D9FF09" w14:textId="3B5E6DDE" w:rsidR="00A773E3" w:rsidRPr="00A773E3" w:rsidRDefault="00A773E3" w:rsidP="00A773E3">
            <w:pPr>
              <w:pStyle w:val="TAL"/>
              <w:rPr>
                <w:rFonts w:cs="Arial"/>
                <w:sz w:val="16"/>
                <w:szCs w:val="16"/>
              </w:rPr>
            </w:pPr>
            <w:r w:rsidRPr="00A773E3">
              <w:rPr>
                <w:rFonts w:cs="Arial"/>
                <w:sz w:val="16"/>
                <w:szCs w:val="16"/>
              </w:rPr>
              <w:t>CATT, Nokia, Nokia Shanghai Bell, Ericsson, Huawei, HiSilicon, 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19C2B3" w14:textId="4478EB84"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4F4356" w14:textId="1C5F0671"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7332C" w14:textId="38235A14" w:rsidR="00A773E3" w:rsidRPr="00A773E3" w:rsidRDefault="00A773E3" w:rsidP="00A773E3">
            <w:pPr>
              <w:pStyle w:val="TAL"/>
              <w:rPr>
                <w:rFonts w:cs="Arial"/>
                <w:sz w:val="16"/>
                <w:szCs w:val="16"/>
              </w:rPr>
            </w:pPr>
            <w:r w:rsidRPr="00A773E3">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D325C7" w14:textId="28B597BF" w:rsidR="00A773E3" w:rsidRPr="00A773E3" w:rsidRDefault="00A773E3" w:rsidP="00A773E3">
            <w:pPr>
              <w:pStyle w:val="TAL"/>
              <w:rPr>
                <w:rFonts w:cs="Arial"/>
                <w:sz w:val="16"/>
                <w:szCs w:val="16"/>
              </w:rPr>
            </w:pPr>
            <w:r w:rsidRPr="00A773E3">
              <w:rPr>
                <w:rFonts w:cs="Arial"/>
                <w:sz w:val="16"/>
                <w:szCs w:val="16"/>
              </w:rPr>
              <w:t>0862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5D3ACE" w14:textId="598B3C8C"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A5BFCF" w14:textId="4D9EAF9C"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29D8319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2E2AD1" w14:textId="4E08079A" w:rsidR="00A773E3" w:rsidRPr="00A773E3" w:rsidRDefault="00A773E3" w:rsidP="00A773E3">
            <w:pPr>
              <w:pStyle w:val="TAL"/>
              <w:rPr>
                <w:rFonts w:cs="Arial"/>
                <w:sz w:val="16"/>
                <w:szCs w:val="16"/>
              </w:rPr>
            </w:pPr>
            <w:r w:rsidRPr="00A773E3">
              <w:rPr>
                <w:rFonts w:cs="Arial"/>
                <w:sz w:val="16"/>
                <w:szCs w:val="16"/>
              </w:rPr>
              <w:t>R2-2404430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2D86A4" w14:textId="7855FA93" w:rsidR="00A773E3" w:rsidRPr="00A773E3" w:rsidRDefault="00A773E3" w:rsidP="00A773E3">
            <w:pPr>
              <w:pStyle w:val="TAL"/>
              <w:rPr>
                <w:rFonts w:cs="Arial"/>
                <w:sz w:val="16"/>
                <w:szCs w:val="16"/>
              </w:rPr>
            </w:pPr>
            <w:r w:rsidRPr="00A773E3">
              <w:rPr>
                <w:rFonts w:cs="Arial"/>
                <w:sz w:val="16"/>
                <w:szCs w:val="16"/>
              </w:rPr>
              <w:t>Correction on redirection to GERAN [Redirect_to_GERAN]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931EF0" w14:textId="157AC0A8" w:rsidR="00A773E3" w:rsidRPr="00A773E3" w:rsidRDefault="00A773E3" w:rsidP="00A773E3">
            <w:pPr>
              <w:pStyle w:val="TAL"/>
              <w:rPr>
                <w:rFonts w:cs="Arial"/>
                <w:sz w:val="16"/>
                <w:szCs w:val="16"/>
              </w:rPr>
            </w:pPr>
            <w:r w:rsidRPr="00A773E3">
              <w:rPr>
                <w:rFonts w:cs="Arial"/>
                <w:sz w:val="16"/>
                <w:szCs w:val="16"/>
              </w:rPr>
              <w:t>vivo, Qualcomm Incorporated, Samsung, Vodafone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16C378" w14:textId="5A9491B1"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5583C0" w14:textId="7C336977" w:rsidR="00A773E3" w:rsidRPr="00A773E3" w:rsidRDefault="00A773E3" w:rsidP="00A773E3">
            <w:pPr>
              <w:pStyle w:val="TAL"/>
              <w:rPr>
                <w:rFonts w:cs="Arial"/>
                <w:sz w:val="16"/>
                <w:szCs w:val="16"/>
              </w:rPr>
            </w:pPr>
            <w:r w:rsidRPr="00A773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AC1638" w14:textId="5EF6CBF1" w:rsidR="00A773E3" w:rsidRPr="00A773E3" w:rsidRDefault="00A773E3" w:rsidP="00A773E3">
            <w:pPr>
              <w:pStyle w:val="TAL"/>
              <w:rPr>
                <w:rFonts w:cs="Arial"/>
                <w:sz w:val="16"/>
                <w:szCs w:val="16"/>
              </w:rPr>
            </w:pPr>
            <w:r w:rsidRPr="00A773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DD4865" w14:textId="014E30AA" w:rsidR="00A773E3" w:rsidRPr="00A773E3" w:rsidRDefault="00A773E3" w:rsidP="00A773E3">
            <w:pPr>
              <w:pStyle w:val="TAL"/>
              <w:rPr>
                <w:rFonts w:cs="Arial"/>
                <w:sz w:val="16"/>
                <w:szCs w:val="16"/>
              </w:rPr>
            </w:pPr>
            <w:r w:rsidRPr="00A773E3">
              <w:rPr>
                <w:rFonts w:cs="Arial"/>
                <w:sz w:val="16"/>
                <w:szCs w:val="16"/>
              </w:rPr>
              <w:t>5000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2F33AA" w14:textId="2FAD8F73"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DDECF5" w14:textId="3064F044"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5281C9C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28C92D" w14:textId="6FD4CA12" w:rsidR="00A773E3" w:rsidRPr="00A773E3" w:rsidRDefault="00A773E3" w:rsidP="00A773E3">
            <w:pPr>
              <w:pStyle w:val="TAL"/>
              <w:rPr>
                <w:rFonts w:cs="Arial"/>
                <w:sz w:val="16"/>
                <w:szCs w:val="16"/>
              </w:rPr>
            </w:pPr>
            <w:r w:rsidRPr="00A773E3">
              <w:rPr>
                <w:rFonts w:cs="Arial"/>
                <w:sz w:val="16"/>
                <w:szCs w:val="16"/>
              </w:rPr>
              <w:t>R2-2404445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BA9DF0" w14:textId="5603D8B9" w:rsidR="00A773E3" w:rsidRPr="00A773E3" w:rsidRDefault="00A773E3" w:rsidP="00A773E3">
            <w:pPr>
              <w:pStyle w:val="TAL"/>
              <w:rPr>
                <w:rFonts w:cs="Arial"/>
                <w:sz w:val="16"/>
                <w:szCs w:val="16"/>
              </w:rPr>
            </w:pPr>
            <w:r w:rsidRPr="00A773E3">
              <w:rPr>
                <w:rFonts w:cs="Arial"/>
                <w:sz w:val="16"/>
                <w:szCs w:val="16"/>
              </w:rPr>
              <w:t>Miscellaneous corrections on TS 38.300 for BWP operation without restriction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49CAD2" w14:textId="6C9E13E3" w:rsidR="00A773E3" w:rsidRPr="00A773E3" w:rsidRDefault="00A773E3" w:rsidP="00A773E3">
            <w:pPr>
              <w:pStyle w:val="TAL"/>
              <w:rPr>
                <w:rFonts w:cs="Arial"/>
                <w:sz w:val="16"/>
                <w:szCs w:val="16"/>
              </w:rPr>
            </w:pPr>
            <w:r w:rsidRPr="00A773E3">
              <w:rPr>
                <w:rFonts w:cs="Arial"/>
                <w:sz w:val="16"/>
                <w:szCs w:val="16"/>
              </w:rPr>
              <w:t>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F68A77" w14:textId="6D2960E8"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2AEF92" w14:textId="40D07943"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357393" w14:textId="026FC301" w:rsidR="00A773E3" w:rsidRPr="00A773E3" w:rsidRDefault="00A773E3" w:rsidP="00A773E3">
            <w:pPr>
              <w:pStyle w:val="TAL"/>
              <w:rPr>
                <w:rFonts w:cs="Arial"/>
                <w:sz w:val="16"/>
                <w:szCs w:val="16"/>
              </w:rPr>
            </w:pPr>
            <w:r w:rsidRPr="00A773E3">
              <w:rPr>
                <w:rFonts w:cs="Arial"/>
                <w:sz w:val="16"/>
                <w:szCs w:val="16"/>
              </w:rPr>
              <w:t>NR_BWP_wor-Core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9FCFCD" w14:textId="72BBC49C" w:rsidR="00A773E3" w:rsidRPr="00A773E3" w:rsidRDefault="00A773E3" w:rsidP="00A773E3">
            <w:pPr>
              <w:pStyle w:val="TAL"/>
              <w:rPr>
                <w:rFonts w:cs="Arial"/>
                <w:sz w:val="16"/>
                <w:szCs w:val="16"/>
              </w:rPr>
            </w:pPr>
            <w:r w:rsidRPr="00A773E3">
              <w:rPr>
                <w:rFonts w:cs="Arial"/>
                <w:sz w:val="16"/>
                <w:szCs w:val="16"/>
              </w:rPr>
              <w:t>0837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F3DFFD" w14:textId="28728301"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E4B1B2" w14:textId="4C189601" w:rsidR="00A773E3" w:rsidRPr="00A773E3" w:rsidRDefault="00A773E3" w:rsidP="00A773E3">
            <w:pPr>
              <w:pStyle w:val="TAL"/>
              <w:rPr>
                <w:rFonts w:cs="Arial"/>
                <w:sz w:val="16"/>
                <w:szCs w:val="16"/>
              </w:rPr>
            </w:pPr>
            <w:r w:rsidRPr="00A773E3">
              <w:rPr>
                <w:rFonts w:cs="Arial"/>
                <w:sz w:val="16"/>
                <w:szCs w:val="16"/>
              </w:rPr>
              <w:t>D</w:t>
            </w:r>
          </w:p>
        </w:tc>
      </w:tr>
      <w:tr w:rsidR="00A773E3" w:rsidRPr="00A773E3" w14:paraId="208D5D6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B2BE03" w14:textId="74C97329" w:rsidR="00A773E3" w:rsidRPr="00A773E3" w:rsidRDefault="00A773E3" w:rsidP="00A773E3">
            <w:pPr>
              <w:pStyle w:val="TAL"/>
              <w:rPr>
                <w:rFonts w:cs="Arial"/>
                <w:sz w:val="16"/>
                <w:szCs w:val="16"/>
              </w:rPr>
            </w:pPr>
            <w:r w:rsidRPr="00A773E3">
              <w:rPr>
                <w:rFonts w:cs="Arial"/>
                <w:sz w:val="16"/>
                <w:szCs w:val="16"/>
              </w:rPr>
              <w:t>R2-2404446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303A59" w14:textId="1A7BE466" w:rsidR="00A773E3" w:rsidRPr="00A773E3" w:rsidRDefault="00A773E3" w:rsidP="00A773E3">
            <w:pPr>
              <w:pStyle w:val="TAL"/>
              <w:rPr>
                <w:rFonts w:cs="Arial"/>
                <w:sz w:val="16"/>
                <w:szCs w:val="16"/>
              </w:rPr>
            </w:pPr>
            <w:r w:rsidRPr="00A773E3">
              <w:rPr>
                <w:rFonts w:cs="Arial"/>
                <w:sz w:val="16"/>
                <w:szCs w:val="16"/>
              </w:rPr>
              <w:t>[V994][V995] Miscellaneous corrections on TS 38.331 for BWP operation without restriction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3B708E" w14:textId="1DF5CAC3" w:rsidR="00A773E3" w:rsidRPr="00A773E3" w:rsidRDefault="00A773E3" w:rsidP="00A773E3">
            <w:pPr>
              <w:pStyle w:val="TAL"/>
              <w:rPr>
                <w:rFonts w:cs="Arial"/>
                <w:sz w:val="16"/>
                <w:szCs w:val="16"/>
              </w:rPr>
            </w:pPr>
            <w:r w:rsidRPr="00A773E3">
              <w:rPr>
                <w:rFonts w:cs="Arial"/>
                <w:sz w:val="16"/>
                <w:szCs w:val="16"/>
              </w:rPr>
              <w:t>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59B3C0" w14:textId="5165B6AA"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51C77C" w14:textId="3E5ED2AA"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EA7E8" w14:textId="375F01E1" w:rsidR="00A773E3" w:rsidRPr="00A773E3" w:rsidRDefault="00A773E3" w:rsidP="00A773E3">
            <w:pPr>
              <w:pStyle w:val="TAL"/>
              <w:rPr>
                <w:rFonts w:cs="Arial"/>
                <w:sz w:val="16"/>
                <w:szCs w:val="16"/>
                <w:lang w:val="fr-FR"/>
              </w:rPr>
            </w:pPr>
            <w:r w:rsidRPr="00A773E3">
              <w:rPr>
                <w:rFonts w:cs="Arial"/>
                <w:sz w:val="16"/>
                <w:szCs w:val="16"/>
              </w:rPr>
              <w:t>NR_BWP_wor-Core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5C2A2C" w14:textId="2C2A0A74" w:rsidR="00A773E3" w:rsidRPr="00A773E3" w:rsidRDefault="00A773E3" w:rsidP="00A773E3">
            <w:pPr>
              <w:pStyle w:val="TAL"/>
              <w:rPr>
                <w:rFonts w:cs="Arial"/>
                <w:sz w:val="16"/>
                <w:szCs w:val="16"/>
              </w:rPr>
            </w:pPr>
            <w:r w:rsidRPr="00A773E3">
              <w:rPr>
                <w:rFonts w:cs="Arial"/>
                <w:sz w:val="16"/>
                <w:szCs w:val="16"/>
              </w:rPr>
              <w:t>4679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AD158" w14:textId="63DFCC5F" w:rsidR="00A773E3" w:rsidRPr="00A773E3" w:rsidRDefault="00A773E3" w:rsidP="00A773E3">
            <w:pPr>
              <w:pStyle w:val="TAL"/>
              <w:rPr>
                <w:rFonts w:cs="Arial"/>
                <w:sz w:val="16"/>
                <w:szCs w:val="16"/>
                <w:lang w:val="fi-FI"/>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CE0471" w14:textId="1BB03640"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35E3627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2C0D03" w14:textId="23CBFDAF" w:rsidR="00A773E3" w:rsidRPr="00A773E3" w:rsidRDefault="00A773E3" w:rsidP="00A773E3">
            <w:pPr>
              <w:pStyle w:val="TAL"/>
              <w:rPr>
                <w:rFonts w:cs="Arial"/>
                <w:sz w:val="16"/>
                <w:szCs w:val="16"/>
              </w:rPr>
            </w:pPr>
            <w:r w:rsidRPr="00A773E3">
              <w:rPr>
                <w:rFonts w:cs="Arial"/>
                <w:sz w:val="16"/>
                <w:szCs w:val="16"/>
              </w:rPr>
              <w:t>R2-2404447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FC1EF4" w14:textId="6913D612" w:rsidR="00A773E3" w:rsidRPr="00A773E3" w:rsidRDefault="00A773E3" w:rsidP="00A773E3">
            <w:pPr>
              <w:pStyle w:val="TAL"/>
              <w:rPr>
                <w:rFonts w:cs="Arial"/>
                <w:sz w:val="16"/>
                <w:szCs w:val="16"/>
              </w:rPr>
            </w:pPr>
            <w:r w:rsidRPr="00A773E3">
              <w:rPr>
                <w:rFonts w:cs="Arial"/>
                <w:sz w:val="16"/>
                <w:szCs w:val="16"/>
              </w:rPr>
              <w:t>Correction on RACH resource set availability check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03C61EF" w14:textId="39086EA5" w:rsidR="00A773E3" w:rsidRPr="00A773E3" w:rsidRDefault="00A773E3" w:rsidP="00A773E3">
            <w:pPr>
              <w:pStyle w:val="TAL"/>
              <w:rPr>
                <w:rFonts w:cs="Arial"/>
                <w:sz w:val="16"/>
                <w:szCs w:val="16"/>
              </w:rPr>
            </w:pPr>
            <w:r w:rsidRPr="00A773E3">
              <w:rPr>
                <w:rFonts w:cs="Arial"/>
                <w:sz w:val="16"/>
                <w:szCs w:val="16"/>
              </w:rPr>
              <w:t>vivo, Guangdong Genius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861239" w14:textId="1A4F8858"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75ED0C" w14:textId="3E9620DB" w:rsidR="00A773E3" w:rsidRPr="00A773E3" w:rsidRDefault="00A773E3" w:rsidP="00A773E3">
            <w:pPr>
              <w:pStyle w:val="TAL"/>
              <w:rPr>
                <w:rFonts w:cs="Arial"/>
                <w:sz w:val="16"/>
                <w:szCs w:val="16"/>
              </w:rPr>
            </w:pPr>
            <w:r w:rsidRPr="00A773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13C51E" w14:textId="521DF1A4" w:rsidR="00A773E3" w:rsidRPr="00A773E3" w:rsidRDefault="00A773E3" w:rsidP="00A773E3">
            <w:pPr>
              <w:pStyle w:val="TAL"/>
              <w:rPr>
                <w:rFonts w:cs="Arial"/>
                <w:sz w:val="16"/>
                <w:szCs w:val="16"/>
              </w:rPr>
            </w:pPr>
            <w:r w:rsidRPr="00A773E3">
              <w:rPr>
                <w:rFonts w:cs="Arial"/>
                <w:sz w:val="16"/>
                <w:szCs w:val="16"/>
              </w:rPr>
              <w:t>NR_redcap-Core, NR_cov_enh-Core, 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7DEEFB" w14:textId="61CC09DA" w:rsidR="00A773E3" w:rsidRPr="00A773E3" w:rsidRDefault="00A773E3" w:rsidP="00A773E3">
            <w:pPr>
              <w:pStyle w:val="TAL"/>
              <w:rPr>
                <w:rFonts w:cs="Arial"/>
                <w:sz w:val="16"/>
                <w:szCs w:val="16"/>
              </w:rPr>
            </w:pPr>
            <w:r w:rsidRPr="00A773E3">
              <w:rPr>
                <w:rFonts w:cs="Arial"/>
                <w:sz w:val="16"/>
                <w:szCs w:val="16"/>
              </w:rPr>
              <w:t>1827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460047" w14:textId="6BA2D1E6"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858F9E" w14:textId="605B5F5C"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2FEC501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3F437A" w14:textId="1CBD8B09" w:rsidR="00A773E3" w:rsidRPr="00A773E3" w:rsidRDefault="00A773E3" w:rsidP="00A773E3">
            <w:pPr>
              <w:pStyle w:val="TAL"/>
              <w:rPr>
                <w:rFonts w:cs="Arial"/>
                <w:sz w:val="16"/>
                <w:szCs w:val="16"/>
              </w:rPr>
            </w:pPr>
            <w:r w:rsidRPr="00A773E3">
              <w:rPr>
                <w:rFonts w:cs="Arial"/>
                <w:sz w:val="16"/>
                <w:szCs w:val="16"/>
              </w:rPr>
              <w:t>R2-2404465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0C89DE" w14:textId="1CBFC31E" w:rsidR="00A773E3" w:rsidRPr="00A773E3" w:rsidRDefault="00A773E3" w:rsidP="00A773E3">
            <w:pPr>
              <w:pStyle w:val="TAL"/>
              <w:rPr>
                <w:rFonts w:cs="Arial"/>
                <w:sz w:val="16"/>
                <w:szCs w:val="16"/>
              </w:rPr>
            </w:pPr>
            <w:r w:rsidRPr="00A773E3">
              <w:rPr>
                <w:rFonts w:cs="Arial"/>
                <w:sz w:val="16"/>
                <w:szCs w:val="16"/>
              </w:rPr>
              <w:t>Clarification of configured grant in shared spectrum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11EEBB" w14:textId="03AD19A3" w:rsidR="00A773E3" w:rsidRPr="00A773E3" w:rsidRDefault="00A773E3" w:rsidP="00A773E3">
            <w:pPr>
              <w:pStyle w:val="TAL"/>
              <w:rPr>
                <w:rFonts w:cs="Arial"/>
                <w:sz w:val="16"/>
                <w:szCs w:val="16"/>
              </w:rPr>
            </w:pPr>
            <w:r w:rsidRPr="00A773E3">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030C1" w14:textId="40B45913" w:rsidR="00A773E3" w:rsidRPr="00A773E3" w:rsidRDefault="00A773E3" w:rsidP="00A773E3">
            <w:pPr>
              <w:pStyle w:val="TAL"/>
              <w:rPr>
                <w:rFonts w:cs="Arial"/>
                <w:sz w:val="16"/>
                <w:szCs w:val="16"/>
              </w:rPr>
            </w:pPr>
            <w:r w:rsidRPr="00A773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5B5E7D" w14:textId="7BFD1F9E"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4BD58" w14:textId="6FCE4AD7" w:rsidR="00A773E3" w:rsidRPr="00A773E3" w:rsidRDefault="00A773E3" w:rsidP="00A773E3">
            <w:pPr>
              <w:pStyle w:val="TAL"/>
              <w:rPr>
                <w:rFonts w:cs="Arial"/>
                <w:sz w:val="16"/>
                <w:szCs w:val="16"/>
              </w:rPr>
            </w:pPr>
            <w:r w:rsidRPr="00A773E3">
              <w:rPr>
                <w:rFonts w:cs="Arial"/>
                <w:sz w:val="16"/>
                <w:szCs w:val="16"/>
              </w:rPr>
              <w:t>NR_unlic-Core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20D44D" w14:textId="69ECFAEF" w:rsidR="00A773E3" w:rsidRPr="00A773E3" w:rsidRDefault="00A773E3" w:rsidP="00A773E3">
            <w:pPr>
              <w:pStyle w:val="TAL"/>
              <w:rPr>
                <w:rFonts w:cs="Arial"/>
                <w:sz w:val="16"/>
                <w:szCs w:val="16"/>
              </w:rPr>
            </w:pPr>
            <w:r w:rsidRPr="00A773E3">
              <w:rPr>
                <w:rFonts w:cs="Arial"/>
                <w:sz w:val="16"/>
                <w:szCs w:val="16"/>
              </w:rPr>
              <w:t>4778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7D6736" w14:textId="43639EAE"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ED6944" w14:textId="5FCB5CB7"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0259002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31EE70" w14:textId="0A13F656" w:rsidR="00A773E3" w:rsidRPr="00A773E3" w:rsidRDefault="00A773E3" w:rsidP="00A773E3">
            <w:pPr>
              <w:pStyle w:val="TAL"/>
              <w:rPr>
                <w:rFonts w:cs="Arial"/>
                <w:sz w:val="16"/>
                <w:szCs w:val="16"/>
              </w:rPr>
            </w:pPr>
            <w:r w:rsidRPr="00A773E3">
              <w:rPr>
                <w:rFonts w:cs="Arial"/>
                <w:sz w:val="16"/>
                <w:szCs w:val="16"/>
              </w:rPr>
              <w:t>R2-2404486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952F9A" w14:textId="50EC8B86" w:rsidR="00A773E3" w:rsidRPr="00A773E3" w:rsidRDefault="00A773E3" w:rsidP="00A773E3">
            <w:pPr>
              <w:pStyle w:val="TAL"/>
              <w:rPr>
                <w:rFonts w:cs="Arial"/>
                <w:sz w:val="16"/>
                <w:szCs w:val="16"/>
              </w:rPr>
            </w:pPr>
            <w:r w:rsidRPr="00A773E3">
              <w:rPr>
                <w:rFonts w:cs="Arial"/>
                <w:sz w:val="16"/>
                <w:szCs w:val="16"/>
              </w:rPr>
              <w:t>Correction on sdt-LogicalChannelSR-DelayTimer applicability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501CF6" w14:textId="1DB1667A" w:rsidR="00A773E3" w:rsidRPr="00A773E3" w:rsidRDefault="00A773E3" w:rsidP="00A773E3">
            <w:pPr>
              <w:pStyle w:val="TAL"/>
              <w:rPr>
                <w:rFonts w:cs="Arial"/>
                <w:sz w:val="16"/>
                <w:szCs w:val="16"/>
              </w:rPr>
            </w:pPr>
            <w:r w:rsidRPr="00A773E3">
              <w:rPr>
                <w:rFonts w:cs="Arial"/>
                <w:sz w:val="16"/>
                <w:szCs w:val="16"/>
              </w:rPr>
              <w:t>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73C025" w14:textId="5D596893"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9EF674" w14:textId="03114834" w:rsidR="00A773E3" w:rsidRPr="00A773E3" w:rsidRDefault="00A773E3" w:rsidP="00A773E3">
            <w:pPr>
              <w:pStyle w:val="TAL"/>
              <w:rPr>
                <w:rFonts w:cs="Arial"/>
                <w:sz w:val="16"/>
                <w:szCs w:val="16"/>
              </w:rPr>
            </w:pPr>
            <w:r w:rsidRPr="00A773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617DA8" w14:textId="17B0BAB7" w:rsidR="00A773E3" w:rsidRPr="00A773E3" w:rsidRDefault="00A773E3" w:rsidP="00A773E3">
            <w:pPr>
              <w:pStyle w:val="TAL"/>
              <w:rPr>
                <w:rFonts w:cs="Arial"/>
                <w:sz w:val="16"/>
                <w:szCs w:val="16"/>
              </w:rPr>
            </w:pPr>
            <w:r w:rsidRPr="00A773E3">
              <w:rPr>
                <w:rFonts w:cs="Arial"/>
                <w:sz w:val="16"/>
                <w:szCs w:val="16"/>
              </w:rPr>
              <w:t>NR_SmallData_INACTIVE-Core, NR_MT_SDT-Core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1E74BD" w14:textId="71F7B6F9" w:rsidR="00A773E3" w:rsidRPr="00A773E3" w:rsidRDefault="00A773E3" w:rsidP="00A773E3">
            <w:pPr>
              <w:pStyle w:val="TAL"/>
              <w:rPr>
                <w:rFonts w:cs="Arial"/>
                <w:sz w:val="16"/>
                <w:szCs w:val="16"/>
              </w:rPr>
            </w:pPr>
            <w:r w:rsidRPr="00A773E3">
              <w:rPr>
                <w:rFonts w:cs="Arial"/>
                <w:sz w:val="16"/>
                <w:szCs w:val="16"/>
              </w:rPr>
              <w:t>1774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716746" w14:textId="47336D03"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193E8DB" w14:textId="1AE9DDFD"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44F71E7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8D4C47" w14:textId="5DB694D9" w:rsidR="00A773E3" w:rsidRPr="00A773E3" w:rsidRDefault="00A773E3" w:rsidP="00A773E3">
            <w:pPr>
              <w:pStyle w:val="TAL"/>
              <w:rPr>
                <w:rFonts w:cs="Arial"/>
                <w:sz w:val="16"/>
                <w:szCs w:val="16"/>
              </w:rPr>
            </w:pPr>
            <w:r w:rsidRPr="00A773E3">
              <w:rPr>
                <w:rFonts w:cs="Arial"/>
                <w:sz w:val="16"/>
                <w:szCs w:val="16"/>
              </w:rPr>
              <w:t>R2-2404490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B41B6F" w14:textId="755ED993" w:rsidR="00A773E3" w:rsidRPr="00A773E3" w:rsidRDefault="00A773E3" w:rsidP="00A773E3">
            <w:pPr>
              <w:pStyle w:val="TAL"/>
              <w:rPr>
                <w:rFonts w:cs="Arial"/>
                <w:sz w:val="16"/>
                <w:szCs w:val="16"/>
              </w:rPr>
            </w:pPr>
            <w:r w:rsidRPr="00A773E3">
              <w:rPr>
                <w:rFonts w:cs="Arial"/>
                <w:sz w:val="16"/>
                <w:szCs w:val="16"/>
              </w:rPr>
              <w:t>SDT BFR timer being not configured [RA-SDT_BeamFailure]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8D2A6C" w14:textId="52CDD423" w:rsidR="00A773E3" w:rsidRPr="00A773E3" w:rsidRDefault="00A773E3" w:rsidP="00A773E3">
            <w:pPr>
              <w:pStyle w:val="TAL"/>
              <w:rPr>
                <w:rFonts w:cs="Arial"/>
                <w:sz w:val="16"/>
                <w:szCs w:val="16"/>
              </w:rPr>
            </w:pPr>
            <w:r w:rsidRPr="00A773E3">
              <w:rPr>
                <w:rFonts w:cs="Arial"/>
                <w:sz w:val="16"/>
                <w:szCs w:val="16"/>
              </w:rPr>
              <w:t>Nokia, Sony,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13473" w14:textId="6E8792E8"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5D0A2" w14:textId="5E0A04EF" w:rsidR="00A773E3" w:rsidRPr="00A773E3" w:rsidRDefault="00A773E3" w:rsidP="00A773E3">
            <w:pPr>
              <w:pStyle w:val="TAL"/>
              <w:rPr>
                <w:rFonts w:cs="Arial"/>
                <w:sz w:val="16"/>
                <w:szCs w:val="16"/>
              </w:rPr>
            </w:pPr>
            <w:r w:rsidRPr="00A773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19AD0" w14:textId="4686A2AD" w:rsidR="00A773E3" w:rsidRPr="00A773E3" w:rsidRDefault="00A773E3" w:rsidP="00A773E3">
            <w:pPr>
              <w:pStyle w:val="TAL"/>
              <w:rPr>
                <w:rFonts w:cs="Arial"/>
                <w:sz w:val="16"/>
                <w:szCs w:val="16"/>
              </w:rPr>
            </w:pPr>
            <w:r w:rsidRPr="00A773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E9CEDBC" w14:textId="2FA4F255" w:rsidR="00A773E3" w:rsidRPr="00A773E3" w:rsidRDefault="00A773E3" w:rsidP="00A773E3">
            <w:pPr>
              <w:pStyle w:val="TAL"/>
              <w:rPr>
                <w:rFonts w:cs="Arial"/>
                <w:sz w:val="16"/>
                <w:szCs w:val="16"/>
              </w:rPr>
            </w:pPr>
            <w:r w:rsidRPr="00A773E3">
              <w:rPr>
                <w:rFonts w:cs="Arial"/>
                <w:sz w:val="16"/>
                <w:szCs w:val="16"/>
              </w:rPr>
              <w:t>1814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592CC6" w14:textId="65F173C1"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177BD9" w14:textId="7AF29AE3"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7892C5D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583430" w14:textId="1C7A17BF" w:rsidR="00A773E3" w:rsidRPr="00A773E3" w:rsidRDefault="00A773E3" w:rsidP="00A773E3">
            <w:pPr>
              <w:pStyle w:val="TAL"/>
              <w:rPr>
                <w:rFonts w:cs="Arial"/>
                <w:sz w:val="16"/>
                <w:szCs w:val="16"/>
              </w:rPr>
            </w:pPr>
            <w:r w:rsidRPr="00A773E3">
              <w:rPr>
                <w:rFonts w:cs="Arial"/>
                <w:sz w:val="16"/>
                <w:szCs w:val="16"/>
              </w:rPr>
              <w:t>R2-2404509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D6EC6D" w14:textId="46EB33AB" w:rsidR="00A773E3" w:rsidRPr="00A773E3" w:rsidRDefault="00A773E3" w:rsidP="00A773E3">
            <w:pPr>
              <w:pStyle w:val="TAL"/>
              <w:rPr>
                <w:rFonts w:cs="Arial"/>
                <w:sz w:val="16"/>
                <w:szCs w:val="16"/>
              </w:rPr>
            </w:pPr>
            <w:r w:rsidRPr="00A773E3">
              <w:rPr>
                <w:rFonts w:cs="Arial"/>
                <w:sz w:val="16"/>
                <w:szCs w:val="16"/>
              </w:rPr>
              <w:t>[B021] Missing posSibType2-17a in list of posSIB types [PosL2RemoteUE]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390D61" w14:textId="482A0F7F" w:rsidR="00A773E3" w:rsidRPr="00A773E3" w:rsidRDefault="00A773E3" w:rsidP="00A773E3">
            <w:pPr>
              <w:pStyle w:val="TAL"/>
              <w:rPr>
                <w:rFonts w:cs="Arial"/>
                <w:sz w:val="16"/>
                <w:szCs w:val="16"/>
              </w:rPr>
            </w:pPr>
            <w:r w:rsidRPr="00A773E3">
              <w:rPr>
                <w:rFonts w:cs="Arial"/>
                <w:sz w:val="16"/>
                <w:szCs w:val="16"/>
              </w:rPr>
              <w:t>MediaTek Inc., 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C31EC6" w14:textId="0BCDF4C5"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807847" w14:textId="0EEC123A"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9340A3" w14:textId="3A87CF88" w:rsidR="00A773E3" w:rsidRPr="00A773E3" w:rsidRDefault="00A773E3" w:rsidP="00A773E3">
            <w:pPr>
              <w:pStyle w:val="TAL"/>
              <w:rPr>
                <w:rFonts w:cs="Arial"/>
                <w:sz w:val="16"/>
                <w:szCs w:val="16"/>
              </w:rPr>
            </w:pPr>
            <w:r w:rsidRPr="00A773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23AF5D" w14:textId="7D8A4C1D" w:rsidR="00A773E3" w:rsidRPr="00A773E3" w:rsidRDefault="00A773E3" w:rsidP="00A773E3">
            <w:pPr>
              <w:pStyle w:val="TAL"/>
              <w:rPr>
                <w:rFonts w:cs="Arial"/>
                <w:sz w:val="16"/>
                <w:szCs w:val="16"/>
              </w:rPr>
            </w:pPr>
            <w:r w:rsidRPr="00A773E3">
              <w:rPr>
                <w:rFonts w:cs="Arial"/>
                <w:sz w:val="16"/>
                <w:szCs w:val="16"/>
              </w:rPr>
              <w:t>4767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0B7042" w14:textId="3D96E215"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DE55E9" w14:textId="606C08AF"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14C8C65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BD1FED" w14:textId="26921BA0" w:rsidR="00A773E3" w:rsidRPr="00A773E3" w:rsidRDefault="00A773E3" w:rsidP="00A773E3">
            <w:pPr>
              <w:pStyle w:val="TAL"/>
              <w:rPr>
                <w:rFonts w:cs="Arial"/>
                <w:sz w:val="16"/>
                <w:szCs w:val="16"/>
              </w:rPr>
            </w:pPr>
            <w:r w:rsidRPr="00A773E3">
              <w:rPr>
                <w:rFonts w:cs="Arial"/>
                <w:sz w:val="16"/>
                <w:szCs w:val="16"/>
              </w:rPr>
              <w:t>R2-2404529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7E97F2" w14:textId="186B2AD0" w:rsidR="00A773E3" w:rsidRPr="00A773E3" w:rsidRDefault="00A773E3" w:rsidP="00A773E3">
            <w:pPr>
              <w:pStyle w:val="TAL"/>
              <w:rPr>
                <w:rFonts w:cs="Arial"/>
                <w:sz w:val="16"/>
                <w:szCs w:val="16"/>
                <w:lang w:val="fr-FR"/>
              </w:rPr>
            </w:pPr>
            <w:r w:rsidRPr="00A773E3">
              <w:rPr>
                <w:rFonts w:cs="Arial"/>
                <w:sz w:val="16"/>
                <w:szCs w:val="16"/>
                <w:lang w:val="fr-FR"/>
              </w:rPr>
              <w:t>Miscellaneous non-controversial rapporteur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697F860" w14:textId="625637BD" w:rsidR="00A773E3" w:rsidRPr="00A773E3" w:rsidRDefault="00A773E3" w:rsidP="00A773E3">
            <w:pPr>
              <w:pStyle w:val="TAL"/>
              <w:rPr>
                <w:rFonts w:cs="Arial"/>
                <w:sz w:val="16"/>
                <w:szCs w:val="16"/>
              </w:rPr>
            </w:pPr>
            <w:r w:rsidRPr="00A773E3">
              <w:rPr>
                <w:rFonts w:cs="Arial"/>
                <w:sz w:val="16"/>
                <w:szCs w:val="16"/>
              </w:rPr>
              <w:t>Intel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20766F" w14:textId="549491E0" w:rsidR="00A773E3" w:rsidRPr="00A773E3" w:rsidRDefault="00A773E3" w:rsidP="00A773E3">
            <w:pPr>
              <w:pStyle w:val="TAL"/>
              <w:rPr>
                <w:rFonts w:cs="Arial"/>
                <w:sz w:val="16"/>
                <w:szCs w:val="16"/>
              </w:rPr>
            </w:pPr>
            <w:r w:rsidRPr="00A773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6C4807" w14:textId="0FCF678B"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142E3A" w14:textId="2B95FF3C" w:rsidR="00A773E3" w:rsidRPr="00A773E3" w:rsidRDefault="00A773E3" w:rsidP="00A773E3">
            <w:pPr>
              <w:pStyle w:val="TAL"/>
              <w:rPr>
                <w:rFonts w:cs="Arial"/>
                <w:sz w:val="16"/>
                <w:szCs w:val="16"/>
              </w:rPr>
            </w:pPr>
            <w:r w:rsidRPr="00A773E3">
              <w:rPr>
                <w:rFonts w:cs="Arial"/>
                <w:sz w:val="16"/>
                <w:szCs w:val="16"/>
              </w:rPr>
              <w:t>NR_newRAT-Core, NR_eMIMO-Core, NR_unlic-Perf, 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3E404F" w14:textId="346D7C96" w:rsidR="00A773E3" w:rsidRPr="00A773E3" w:rsidRDefault="00A773E3" w:rsidP="00A773E3">
            <w:pPr>
              <w:pStyle w:val="TAL"/>
              <w:rPr>
                <w:rFonts w:cs="Arial"/>
                <w:sz w:val="16"/>
                <w:szCs w:val="16"/>
              </w:rPr>
            </w:pPr>
            <w:r w:rsidRPr="00A773E3">
              <w:rPr>
                <w:rFonts w:cs="Arial"/>
                <w:sz w:val="16"/>
                <w:szCs w:val="16"/>
              </w:rPr>
              <w:t>1096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35FD59" w14:textId="67514D86"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4539D7" w14:textId="3517EF03"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26F97EF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6E049E" w14:textId="1FA1E5B3" w:rsidR="00A773E3" w:rsidRPr="00A773E3" w:rsidRDefault="00A773E3" w:rsidP="00A773E3">
            <w:pPr>
              <w:pStyle w:val="TAL"/>
              <w:rPr>
                <w:rFonts w:cs="Arial"/>
                <w:sz w:val="16"/>
                <w:szCs w:val="16"/>
              </w:rPr>
            </w:pPr>
            <w:r w:rsidRPr="00A773E3">
              <w:rPr>
                <w:rFonts w:cs="Arial"/>
                <w:sz w:val="16"/>
                <w:szCs w:val="16"/>
              </w:rPr>
              <w:t>R2-2404543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B41BC2" w14:textId="7FA63498" w:rsidR="00A773E3" w:rsidRPr="00A773E3" w:rsidRDefault="00A773E3" w:rsidP="00A773E3">
            <w:pPr>
              <w:pStyle w:val="TAL"/>
              <w:rPr>
                <w:rFonts w:cs="Arial"/>
                <w:sz w:val="16"/>
                <w:szCs w:val="16"/>
              </w:rPr>
            </w:pPr>
            <w:r w:rsidRPr="00A773E3">
              <w:rPr>
                <w:rFonts w:cs="Arial"/>
                <w:sz w:val="16"/>
                <w:szCs w:val="16"/>
              </w:rPr>
              <w:t>[S081] Clarification for order of list in PagingRecordList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99ACC7" w14:textId="263C9E3C" w:rsidR="00A773E3" w:rsidRPr="00A773E3" w:rsidRDefault="00A773E3" w:rsidP="00A773E3">
            <w:pPr>
              <w:pStyle w:val="TAL"/>
              <w:rPr>
                <w:rFonts w:cs="Arial"/>
                <w:sz w:val="16"/>
                <w:szCs w:val="16"/>
              </w:rPr>
            </w:pPr>
            <w:r w:rsidRPr="00A773E3">
              <w:rPr>
                <w:rFonts w:cs="Arial"/>
                <w:sz w:val="16"/>
                <w:szCs w:val="16"/>
              </w:rPr>
              <w:t>ZTE Corporation (rapporteur),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863D30" w14:textId="5DB54BAE"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E62DAE" w14:textId="48611605"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7364D9" w14:textId="69D5C5E0" w:rsidR="00A773E3" w:rsidRPr="00A773E3" w:rsidRDefault="00A773E3" w:rsidP="00A773E3">
            <w:pPr>
              <w:pStyle w:val="TAL"/>
              <w:rPr>
                <w:rFonts w:cs="Arial"/>
                <w:sz w:val="16"/>
                <w:szCs w:val="16"/>
              </w:rPr>
            </w:pPr>
            <w:r w:rsidRPr="00A773E3">
              <w:rPr>
                <w:rFonts w:cs="Arial"/>
                <w:sz w:val="16"/>
                <w:szCs w:val="16"/>
              </w:rPr>
              <w:t>LTE_NR_MUSIM-Core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F09D3D" w14:textId="1442E25E" w:rsidR="00A773E3" w:rsidRPr="00A773E3" w:rsidRDefault="00A773E3" w:rsidP="00A773E3">
            <w:pPr>
              <w:pStyle w:val="TAL"/>
              <w:rPr>
                <w:rFonts w:cs="Arial"/>
                <w:sz w:val="16"/>
                <w:szCs w:val="16"/>
              </w:rPr>
            </w:pPr>
            <w:r w:rsidRPr="00A773E3">
              <w:rPr>
                <w:rFonts w:cs="Arial"/>
                <w:sz w:val="16"/>
                <w:szCs w:val="16"/>
              </w:rPr>
              <w:t>4785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CD2724" w14:textId="64F2FD8C"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638532" w14:textId="58F5D60D"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1EA52B4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7D2352" w14:textId="5C9064FD" w:rsidR="00A773E3" w:rsidRPr="00A773E3" w:rsidRDefault="00A773E3" w:rsidP="00A773E3">
            <w:pPr>
              <w:pStyle w:val="TAL"/>
              <w:rPr>
                <w:rFonts w:cs="Arial"/>
                <w:sz w:val="16"/>
                <w:szCs w:val="16"/>
              </w:rPr>
            </w:pPr>
            <w:r w:rsidRPr="00A773E3">
              <w:rPr>
                <w:rFonts w:cs="Arial"/>
                <w:sz w:val="16"/>
                <w:szCs w:val="16"/>
              </w:rPr>
              <w:t>R2-2404553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C0CBF2" w14:textId="5733F3C9" w:rsidR="00A773E3" w:rsidRPr="00A773E3" w:rsidRDefault="00A773E3" w:rsidP="00A773E3">
            <w:pPr>
              <w:pStyle w:val="TAL"/>
              <w:rPr>
                <w:rFonts w:cs="Arial"/>
                <w:sz w:val="16"/>
                <w:szCs w:val="16"/>
              </w:rPr>
            </w:pPr>
            <w:r w:rsidRPr="00A773E3">
              <w:rPr>
                <w:rFonts w:cs="Arial"/>
                <w:sz w:val="16"/>
                <w:szCs w:val="16"/>
              </w:rPr>
              <w:t>Correction to BCS5 bandwidth 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5CBD82" w14:textId="7F1C3B0F" w:rsidR="00A773E3" w:rsidRPr="00A773E3" w:rsidRDefault="00A773E3" w:rsidP="00A773E3">
            <w:pPr>
              <w:pStyle w:val="TAL"/>
              <w:rPr>
                <w:rFonts w:cs="Arial"/>
                <w:sz w:val="16"/>
                <w:szCs w:val="16"/>
              </w:rPr>
            </w:pPr>
            <w:r w:rsidRPr="00A773E3">
              <w:rPr>
                <w:rFonts w:cs="Arial"/>
                <w:sz w:val="16"/>
                <w:szCs w:val="16"/>
              </w:rPr>
              <w:t>Nokia, Qualcomm Incorporated, ZTE Corporation, Sanechips, Huawei, HiSilicon,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DEFFB8" w14:textId="59F52218"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4E100" w14:textId="79D090F2"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8AED2" w14:textId="60A29F88" w:rsidR="00A773E3" w:rsidRPr="00A773E3" w:rsidRDefault="00A773E3" w:rsidP="00A773E3">
            <w:pPr>
              <w:pStyle w:val="TAL"/>
              <w:rPr>
                <w:rFonts w:cs="Arial"/>
                <w:sz w:val="16"/>
                <w:szCs w:val="16"/>
              </w:rPr>
            </w:pPr>
            <w:r w:rsidRPr="00A773E3">
              <w:rPr>
                <w:rFonts w:cs="Arial"/>
                <w:sz w:val="16"/>
                <w:szCs w:val="16"/>
              </w:rPr>
              <w:t>NR_BCS4-Core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D975E64" w14:textId="22C513E2" w:rsidR="00A773E3" w:rsidRPr="00A773E3" w:rsidRDefault="00A773E3" w:rsidP="00A773E3">
            <w:pPr>
              <w:pStyle w:val="TAL"/>
              <w:rPr>
                <w:rFonts w:cs="Arial"/>
                <w:sz w:val="16"/>
                <w:szCs w:val="16"/>
              </w:rPr>
            </w:pPr>
            <w:r w:rsidRPr="00A773E3">
              <w:rPr>
                <w:rFonts w:cs="Arial"/>
                <w:sz w:val="16"/>
                <w:szCs w:val="16"/>
              </w:rPr>
              <w:t>1080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0D13B3" w14:textId="7D9899FE"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B966AE" w14:textId="62589DC2"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7C8782C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88C596" w14:textId="34C46722" w:rsidR="00A773E3" w:rsidRPr="00A773E3" w:rsidRDefault="00A773E3" w:rsidP="00A773E3">
            <w:pPr>
              <w:pStyle w:val="TAL"/>
              <w:rPr>
                <w:rFonts w:cs="Arial"/>
                <w:sz w:val="16"/>
                <w:szCs w:val="16"/>
              </w:rPr>
            </w:pPr>
            <w:r w:rsidRPr="00A773E3">
              <w:rPr>
                <w:rFonts w:cs="Arial"/>
                <w:sz w:val="16"/>
                <w:szCs w:val="16"/>
              </w:rPr>
              <w:t>R2-2404554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10EEFF" w14:textId="5DB1A3C1" w:rsidR="00A773E3" w:rsidRPr="00A773E3" w:rsidRDefault="00A773E3" w:rsidP="00A773E3">
            <w:pPr>
              <w:pStyle w:val="TAL"/>
              <w:rPr>
                <w:rFonts w:cs="Arial"/>
                <w:sz w:val="16"/>
                <w:szCs w:val="16"/>
              </w:rPr>
            </w:pPr>
            <w:r w:rsidRPr="00A773E3">
              <w:rPr>
                <w:rFonts w:cs="Arial"/>
                <w:sz w:val="16"/>
                <w:szCs w:val="16"/>
              </w:rPr>
              <w:t>Correction to BCS5 bandwidth 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2AD8EDE" w14:textId="02E40DBE" w:rsidR="00A773E3" w:rsidRPr="00A773E3" w:rsidRDefault="00A773E3" w:rsidP="00A773E3">
            <w:pPr>
              <w:pStyle w:val="TAL"/>
              <w:rPr>
                <w:rFonts w:cs="Arial"/>
                <w:sz w:val="16"/>
                <w:szCs w:val="16"/>
              </w:rPr>
            </w:pPr>
            <w:r w:rsidRPr="00A773E3">
              <w:rPr>
                <w:rFonts w:cs="Arial"/>
                <w:sz w:val="16"/>
                <w:szCs w:val="16"/>
              </w:rPr>
              <w:t>Nokia, Qualcomm Incorporated, ZTE Corporation, Sanechips, Huawei, HiSilicon,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4EB983" w14:textId="771CE733"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2F886B" w14:textId="7A2BB848"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9142B2" w14:textId="1F28A51A" w:rsidR="00A773E3" w:rsidRPr="00A773E3" w:rsidRDefault="00A773E3" w:rsidP="00A773E3">
            <w:pPr>
              <w:pStyle w:val="TAL"/>
              <w:rPr>
                <w:rFonts w:cs="Arial"/>
                <w:sz w:val="16"/>
                <w:szCs w:val="16"/>
              </w:rPr>
            </w:pPr>
            <w:r w:rsidRPr="00A773E3">
              <w:rPr>
                <w:rFonts w:cs="Arial"/>
                <w:sz w:val="16"/>
                <w:szCs w:val="16"/>
              </w:rPr>
              <w:t>NR_BCS4-Core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67A1" w14:textId="794AF0EC" w:rsidR="00A773E3" w:rsidRPr="00A773E3" w:rsidRDefault="00A773E3" w:rsidP="00A773E3">
            <w:pPr>
              <w:pStyle w:val="TAL"/>
              <w:rPr>
                <w:rFonts w:cs="Arial"/>
                <w:sz w:val="16"/>
                <w:szCs w:val="16"/>
              </w:rPr>
            </w:pPr>
            <w:r w:rsidRPr="00A773E3">
              <w:rPr>
                <w:rFonts w:cs="Arial"/>
                <w:sz w:val="16"/>
                <w:szCs w:val="16"/>
              </w:rPr>
              <w:t>1081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6C5179" w14:textId="4B09823F"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7E5B76" w14:textId="46D6961C"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34764EF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B1D081" w14:textId="5C7A11AC" w:rsidR="00A773E3" w:rsidRPr="00A773E3" w:rsidRDefault="00A773E3" w:rsidP="00A773E3">
            <w:pPr>
              <w:pStyle w:val="TAL"/>
              <w:rPr>
                <w:rFonts w:cs="Arial"/>
                <w:sz w:val="16"/>
                <w:szCs w:val="16"/>
              </w:rPr>
            </w:pPr>
            <w:r w:rsidRPr="00A773E3">
              <w:rPr>
                <w:rFonts w:cs="Arial"/>
                <w:sz w:val="16"/>
                <w:szCs w:val="16"/>
              </w:rPr>
              <w:t>R2-2404670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98E391" w14:textId="683EF3F6" w:rsidR="00A773E3" w:rsidRPr="00A773E3" w:rsidRDefault="00A773E3" w:rsidP="00A773E3">
            <w:pPr>
              <w:pStyle w:val="TAL"/>
              <w:rPr>
                <w:rFonts w:cs="Arial"/>
                <w:sz w:val="16"/>
                <w:szCs w:val="16"/>
              </w:rPr>
            </w:pPr>
            <w:r w:rsidRPr="00A773E3">
              <w:rPr>
                <w:rFonts w:cs="Arial"/>
                <w:sz w:val="16"/>
                <w:szCs w:val="16"/>
              </w:rPr>
              <w:t>Clarification on the combination of HST and RRM measurement relaxation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5F1183" w14:textId="522210C8" w:rsidR="00A773E3" w:rsidRPr="00A773E3" w:rsidRDefault="00A773E3" w:rsidP="00A773E3">
            <w:pPr>
              <w:pStyle w:val="TAL"/>
              <w:rPr>
                <w:rFonts w:cs="Arial"/>
                <w:sz w:val="16"/>
                <w:szCs w:val="16"/>
              </w:rPr>
            </w:pPr>
            <w:r w:rsidRPr="00A773E3">
              <w:rPr>
                <w:rFonts w:cs="Arial"/>
                <w:sz w:val="16"/>
                <w:szCs w:val="16"/>
              </w:rPr>
              <w:t>Apple, Ericsson,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2F8E47" w14:textId="7897C323" w:rsidR="00A773E3" w:rsidRPr="00A773E3" w:rsidRDefault="00A773E3" w:rsidP="00A773E3">
            <w:pPr>
              <w:pStyle w:val="TAL"/>
              <w:rPr>
                <w:rFonts w:cs="Arial"/>
                <w:sz w:val="16"/>
                <w:szCs w:val="16"/>
              </w:rPr>
            </w:pPr>
            <w:r w:rsidRPr="00A773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7222C4" w14:textId="6888627A"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ACA566" w14:textId="3149873D" w:rsidR="00A773E3" w:rsidRPr="00A773E3" w:rsidRDefault="00A773E3" w:rsidP="00A773E3">
            <w:pPr>
              <w:pStyle w:val="TAL"/>
              <w:rPr>
                <w:rFonts w:cs="Arial"/>
                <w:sz w:val="16"/>
                <w:szCs w:val="16"/>
              </w:rPr>
            </w:pPr>
            <w:r w:rsidRPr="00A773E3">
              <w:rPr>
                <w:rFonts w:cs="Arial"/>
                <w:sz w:val="16"/>
                <w:szCs w:val="16"/>
              </w:rPr>
              <w:t>NR_HST, NR_UE_pow_sav-Core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521EFC" w14:textId="6CD60B8B" w:rsidR="00A773E3" w:rsidRPr="00A773E3" w:rsidRDefault="00A773E3" w:rsidP="00A773E3">
            <w:pPr>
              <w:pStyle w:val="TAL"/>
              <w:rPr>
                <w:rFonts w:cs="Arial"/>
                <w:sz w:val="16"/>
                <w:szCs w:val="16"/>
              </w:rPr>
            </w:pPr>
            <w:r w:rsidRPr="00A773E3">
              <w:rPr>
                <w:rFonts w:cs="Arial"/>
                <w:sz w:val="16"/>
                <w:szCs w:val="16"/>
              </w:rPr>
              <w:t>0839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B76CD" w14:textId="6A85D246"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89545D" w14:textId="2AE0AE28"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2DDA867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C08278" w14:textId="7253DB9B" w:rsidR="00A773E3" w:rsidRPr="00A773E3" w:rsidRDefault="00A773E3" w:rsidP="00A773E3">
            <w:pPr>
              <w:pStyle w:val="TAL"/>
              <w:rPr>
                <w:rFonts w:cs="Arial"/>
                <w:sz w:val="16"/>
                <w:szCs w:val="16"/>
              </w:rPr>
            </w:pPr>
            <w:r w:rsidRPr="00A773E3">
              <w:rPr>
                <w:rFonts w:cs="Arial"/>
                <w:sz w:val="16"/>
                <w:szCs w:val="16"/>
              </w:rPr>
              <w:t>R2-2404702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95A1188" w14:textId="6B0EE9C6" w:rsidR="00A773E3" w:rsidRPr="00A773E3" w:rsidRDefault="00A773E3" w:rsidP="00A773E3">
            <w:pPr>
              <w:pStyle w:val="TAL"/>
              <w:rPr>
                <w:rFonts w:cs="Arial"/>
                <w:sz w:val="16"/>
                <w:szCs w:val="16"/>
              </w:rPr>
            </w:pPr>
            <w:r w:rsidRPr="00A773E3">
              <w:rPr>
                <w:rFonts w:cs="Arial"/>
                <w:sz w:val="16"/>
                <w:szCs w:val="16"/>
              </w:rPr>
              <w:t>Correction on prerequisite feature for csi-ReportingCrossPUCCH-Grp-r16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5F635F" w14:textId="362B5421" w:rsidR="00A773E3" w:rsidRPr="00A773E3" w:rsidRDefault="00A773E3" w:rsidP="00A773E3">
            <w:pPr>
              <w:pStyle w:val="TAL"/>
              <w:rPr>
                <w:rFonts w:cs="Arial"/>
                <w:sz w:val="16"/>
                <w:szCs w:val="16"/>
              </w:rPr>
            </w:pPr>
            <w:r w:rsidRPr="00A773E3">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7432F8" w14:textId="356785F6" w:rsidR="00A773E3" w:rsidRPr="00A773E3" w:rsidRDefault="00A773E3" w:rsidP="00A773E3">
            <w:pPr>
              <w:pStyle w:val="TAL"/>
              <w:rPr>
                <w:rFonts w:cs="Arial"/>
                <w:sz w:val="16"/>
                <w:szCs w:val="16"/>
              </w:rPr>
            </w:pPr>
            <w:r w:rsidRPr="00A773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D40685" w14:textId="0A706169"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0AFF85" w14:textId="420F23B4" w:rsidR="00A773E3" w:rsidRPr="00A773E3" w:rsidRDefault="00A773E3" w:rsidP="00A773E3">
            <w:pPr>
              <w:pStyle w:val="TAL"/>
              <w:rPr>
                <w:rFonts w:cs="Arial"/>
                <w:sz w:val="16"/>
                <w:szCs w:val="16"/>
              </w:rPr>
            </w:pPr>
            <w:r w:rsidRPr="00A773E3">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F97E09" w14:textId="1A0D423F" w:rsidR="00A773E3" w:rsidRPr="00A773E3" w:rsidRDefault="00A773E3" w:rsidP="00A773E3">
            <w:pPr>
              <w:pStyle w:val="TAL"/>
              <w:rPr>
                <w:rFonts w:cs="Arial"/>
                <w:sz w:val="16"/>
                <w:szCs w:val="16"/>
              </w:rPr>
            </w:pPr>
            <w:r w:rsidRPr="00A773E3">
              <w:rPr>
                <w:rFonts w:cs="Arial"/>
                <w:sz w:val="16"/>
                <w:szCs w:val="16"/>
              </w:rPr>
              <w:t>1018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650E9D" w14:textId="09B32CD4"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EE73BA" w14:textId="39CB6E7F"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4B2F42B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65E358" w14:textId="6B61F090" w:rsidR="00A773E3" w:rsidRPr="00A773E3" w:rsidRDefault="00A773E3" w:rsidP="00A773E3">
            <w:pPr>
              <w:pStyle w:val="TAL"/>
              <w:rPr>
                <w:rFonts w:cs="Arial"/>
                <w:sz w:val="16"/>
                <w:szCs w:val="16"/>
              </w:rPr>
            </w:pPr>
            <w:r w:rsidRPr="00A773E3">
              <w:rPr>
                <w:rFonts w:cs="Arial"/>
                <w:sz w:val="16"/>
                <w:szCs w:val="16"/>
              </w:rPr>
              <w:t>R2-2404703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CF6575" w14:textId="461EC611" w:rsidR="00A773E3" w:rsidRPr="00A773E3" w:rsidRDefault="00A773E3" w:rsidP="00A773E3">
            <w:pPr>
              <w:pStyle w:val="TAL"/>
              <w:rPr>
                <w:rFonts w:cs="Arial"/>
                <w:sz w:val="16"/>
                <w:szCs w:val="16"/>
              </w:rPr>
            </w:pPr>
            <w:r w:rsidRPr="00A773E3">
              <w:rPr>
                <w:rFonts w:cs="Arial"/>
                <w:sz w:val="16"/>
                <w:szCs w:val="16"/>
              </w:rPr>
              <w:t>Correction on prerequisite feature for csi-ReportingCrossPUCCH-Grp-r16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742613" w14:textId="25A15344" w:rsidR="00A773E3" w:rsidRPr="00A773E3" w:rsidRDefault="00A773E3" w:rsidP="00A773E3">
            <w:pPr>
              <w:pStyle w:val="TAL"/>
              <w:rPr>
                <w:rFonts w:cs="Arial"/>
                <w:sz w:val="16"/>
                <w:szCs w:val="16"/>
              </w:rPr>
            </w:pPr>
            <w:r w:rsidRPr="00A773E3">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E58850" w14:textId="48D283A7"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AB1DA3" w14:textId="79CDC7C4"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9CAF04" w14:textId="4712F988" w:rsidR="00A773E3" w:rsidRPr="00A773E3" w:rsidRDefault="00A773E3" w:rsidP="00A773E3">
            <w:pPr>
              <w:pStyle w:val="TAL"/>
              <w:rPr>
                <w:rFonts w:cs="Arial"/>
                <w:sz w:val="16"/>
                <w:szCs w:val="16"/>
              </w:rPr>
            </w:pPr>
            <w:r w:rsidRPr="00A773E3">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F2D3CA" w14:textId="5594F28D" w:rsidR="00A773E3" w:rsidRPr="00A773E3" w:rsidRDefault="00A773E3" w:rsidP="00A773E3">
            <w:pPr>
              <w:pStyle w:val="TAL"/>
              <w:rPr>
                <w:rFonts w:cs="Arial"/>
                <w:sz w:val="16"/>
                <w:szCs w:val="16"/>
              </w:rPr>
            </w:pPr>
            <w:r w:rsidRPr="00A773E3">
              <w:rPr>
                <w:rFonts w:cs="Arial"/>
                <w:sz w:val="16"/>
                <w:szCs w:val="16"/>
              </w:rPr>
              <w:t>1019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B3D416" w14:textId="4E29E1D7"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C2975" w14:textId="37C9CE0C"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7A9480B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1E94A8" w14:textId="3FD8B4CA" w:rsidR="00A773E3" w:rsidRPr="00A773E3" w:rsidRDefault="00A773E3" w:rsidP="00A773E3">
            <w:pPr>
              <w:pStyle w:val="TAL"/>
              <w:rPr>
                <w:rFonts w:cs="Arial"/>
                <w:sz w:val="16"/>
                <w:szCs w:val="16"/>
              </w:rPr>
            </w:pPr>
            <w:r w:rsidRPr="00A773E3">
              <w:rPr>
                <w:rFonts w:cs="Arial"/>
                <w:sz w:val="16"/>
                <w:szCs w:val="16"/>
              </w:rPr>
              <w:t>R2-2404704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39E3C0" w14:textId="70C2551B" w:rsidR="00A773E3" w:rsidRPr="00A773E3" w:rsidRDefault="00A773E3" w:rsidP="00A773E3">
            <w:pPr>
              <w:pStyle w:val="TAL"/>
              <w:rPr>
                <w:rFonts w:cs="Arial"/>
                <w:sz w:val="16"/>
                <w:szCs w:val="16"/>
              </w:rPr>
            </w:pPr>
            <w:r w:rsidRPr="00A773E3">
              <w:rPr>
                <w:rFonts w:cs="Arial"/>
                <w:sz w:val="16"/>
                <w:szCs w:val="16"/>
              </w:rPr>
              <w:t>Correction on prerequisite feature for csi-ReportingCrossPUCCH-Grp-r16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EE2F3D2" w14:textId="6A47DDA6" w:rsidR="00A773E3" w:rsidRPr="00A773E3" w:rsidRDefault="00A773E3" w:rsidP="00A773E3">
            <w:pPr>
              <w:pStyle w:val="TAL"/>
              <w:rPr>
                <w:rFonts w:cs="Arial"/>
                <w:sz w:val="16"/>
                <w:szCs w:val="16"/>
              </w:rPr>
            </w:pPr>
            <w:r w:rsidRPr="00A773E3">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B0AC89" w14:textId="0E1538F2"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7EE2A" w14:textId="16B21AF6"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8BEC3" w14:textId="75AAB801" w:rsidR="00A773E3" w:rsidRPr="00A773E3" w:rsidRDefault="00A773E3" w:rsidP="00A773E3">
            <w:pPr>
              <w:pStyle w:val="TAL"/>
              <w:rPr>
                <w:rFonts w:cs="Arial"/>
                <w:sz w:val="16"/>
                <w:szCs w:val="16"/>
                <w:lang w:val="fr-FR"/>
              </w:rPr>
            </w:pPr>
            <w:r w:rsidRPr="00A773E3">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1B2244" w14:textId="1651BC32" w:rsidR="00A773E3" w:rsidRPr="00A773E3" w:rsidRDefault="00A773E3" w:rsidP="00A773E3">
            <w:pPr>
              <w:pStyle w:val="TAL"/>
              <w:rPr>
                <w:rFonts w:cs="Arial"/>
                <w:sz w:val="16"/>
                <w:szCs w:val="16"/>
              </w:rPr>
            </w:pPr>
            <w:r w:rsidRPr="00A773E3">
              <w:rPr>
                <w:rFonts w:cs="Arial"/>
                <w:sz w:val="16"/>
                <w:szCs w:val="16"/>
              </w:rPr>
              <w:t>1020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6FE8C54" w14:textId="58AD93E4"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5A55A5" w14:textId="160F87D8"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561B48F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6707CC" w14:textId="2DAA5BB7" w:rsidR="00A773E3" w:rsidRPr="00A773E3" w:rsidRDefault="00A773E3" w:rsidP="00A773E3">
            <w:pPr>
              <w:pStyle w:val="TAL"/>
              <w:rPr>
                <w:rFonts w:cs="Arial"/>
                <w:sz w:val="16"/>
                <w:szCs w:val="16"/>
              </w:rPr>
            </w:pPr>
            <w:r w:rsidRPr="00A773E3">
              <w:rPr>
                <w:rFonts w:cs="Arial"/>
                <w:sz w:val="16"/>
                <w:szCs w:val="16"/>
              </w:rPr>
              <w:t>R2-2404720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A2E484" w14:textId="7828CF62" w:rsidR="00A773E3" w:rsidRPr="00A773E3" w:rsidRDefault="00A773E3" w:rsidP="00A773E3">
            <w:pPr>
              <w:pStyle w:val="TAL"/>
              <w:rPr>
                <w:rFonts w:cs="Arial"/>
                <w:sz w:val="16"/>
                <w:szCs w:val="16"/>
              </w:rPr>
            </w:pPr>
            <w:r w:rsidRPr="00A773E3">
              <w:rPr>
                <w:rFonts w:cs="Arial"/>
                <w:sz w:val="16"/>
                <w:szCs w:val="16"/>
              </w:rPr>
              <w:t>Clarification on the srs-AntennaSwitchingBeyond4RX-r17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B2579C3" w14:textId="50A8CEDF" w:rsidR="00A773E3" w:rsidRPr="00A773E3" w:rsidRDefault="00A773E3" w:rsidP="00A773E3">
            <w:pPr>
              <w:pStyle w:val="TAL"/>
              <w:rPr>
                <w:rFonts w:cs="Arial"/>
                <w:sz w:val="16"/>
                <w:szCs w:val="16"/>
              </w:rPr>
            </w:pPr>
            <w:r w:rsidRPr="00A773E3">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BD1790" w14:textId="3B04EAD5"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3DD477" w14:textId="14949354"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0CBB50" w14:textId="3D0D1B59" w:rsidR="00A773E3" w:rsidRPr="00A773E3" w:rsidRDefault="00A773E3" w:rsidP="00A773E3">
            <w:pPr>
              <w:pStyle w:val="TAL"/>
              <w:rPr>
                <w:rFonts w:cs="Arial"/>
                <w:sz w:val="16"/>
                <w:szCs w:val="16"/>
              </w:rPr>
            </w:pPr>
            <w:r w:rsidRPr="00A773E3">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7ABCFD" w14:textId="2D6DDC07" w:rsidR="00A773E3" w:rsidRPr="00A773E3" w:rsidRDefault="00A773E3" w:rsidP="00A773E3">
            <w:pPr>
              <w:pStyle w:val="TAL"/>
              <w:rPr>
                <w:rFonts w:cs="Arial"/>
                <w:sz w:val="16"/>
                <w:szCs w:val="16"/>
              </w:rPr>
            </w:pPr>
            <w:r w:rsidRPr="00A773E3">
              <w:rPr>
                <w:rFonts w:cs="Arial"/>
                <w:sz w:val="16"/>
                <w:szCs w:val="16"/>
              </w:rPr>
              <w:t>1075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B0EFFA" w14:textId="6A9EBA41"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3F34141" w14:textId="665C34EA"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7604E5B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455C40" w14:textId="3C5D50AF" w:rsidR="00A773E3" w:rsidRPr="00A773E3" w:rsidRDefault="00A773E3" w:rsidP="00A773E3">
            <w:pPr>
              <w:pStyle w:val="TAL"/>
              <w:rPr>
                <w:rFonts w:cs="Arial"/>
                <w:sz w:val="16"/>
                <w:szCs w:val="16"/>
              </w:rPr>
            </w:pPr>
            <w:r w:rsidRPr="00A773E3">
              <w:rPr>
                <w:rFonts w:cs="Arial"/>
                <w:sz w:val="16"/>
                <w:szCs w:val="16"/>
              </w:rPr>
              <w:lastRenderedPageBreak/>
              <w:t>R2-2404721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F0EA81" w14:textId="026B8F93" w:rsidR="00A773E3" w:rsidRPr="00A773E3" w:rsidRDefault="00A773E3" w:rsidP="00A773E3">
            <w:pPr>
              <w:pStyle w:val="TAL"/>
              <w:rPr>
                <w:rFonts w:cs="Arial"/>
                <w:sz w:val="16"/>
                <w:szCs w:val="16"/>
              </w:rPr>
            </w:pPr>
            <w:r w:rsidRPr="00A773E3">
              <w:rPr>
                <w:rFonts w:cs="Arial"/>
                <w:sz w:val="16"/>
                <w:szCs w:val="16"/>
              </w:rPr>
              <w:t>Clarification on the srs-AntennaSwitchingBeyond4RX-r17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6115E0" w14:textId="736FAD93" w:rsidR="00A773E3" w:rsidRPr="00A773E3" w:rsidRDefault="00A773E3" w:rsidP="00A773E3">
            <w:pPr>
              <w:pStyle w:val="TAL"/>
              <w:rPr>
                <w:rFonts w:cs="Arial"/>
                <w:sz w:val="16"/>
                <w:szCs w:val="16"/>
              </w:rPr>
            </w:pPr>
            <w:r w:rsidRPr="00A773E3">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91295D" w14:textId="32D7F4B2"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C9958" w14:textId="276C80C0"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C3A687" w14:textId="58F33F27" w:rsidR="00A773E3" w:rsidRPr="00A773E3" w:rsidRDefault="00A773E3" w:rsidP="00A773E3">
            <w:pPr>
              <w:pStyle w:val="TAL"/>
              <w:rPr>
                <w:rFonts w:cs="Arial"/>
                <w:sz w:val="16"/>
                <w:szCs w:val="16"/>
              </w:rPr>
            </w:pPr>
            <w:r w:rsidRPr="00A773E3">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D84F8C" w14:textId="586D0639" w:rsidR="00A773E3" w:rsidRPr="00A773E3" w:rsidRDefault="00A773E3" w:rsidP="00A773E3">
            <w:pPr>
              <w:pStyle w:val="TAL"/>
              <w:rPr>
                <w:rFonts w:cs="Arial"/>
                <w:sz w:val="16"/>
                <w:szCs w:val="16"/>
              </w:rPr>
            </w:pPr>
            <w:r w:rsidRPr="00A773E3">
              <w:rPr>
                <w:rFonts w:cs="Arial"/>
                <w:sz w:val="16"/>
                <w:szCs w:val="16"/>
              </w:rPr>
              <w:t>1076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0AB25" w14:textId="69949A09"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B625288" w14:textId="04E6499A"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1C7CCAF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E0821D" w14:textId="6A82549B" w:rsidR="00A773E3" w:rsidRPr="00A773E3" w:rsidRDefault="00A773E3" w:rsidP="00A773E3">
            <w:pPr>
              <w:pStyle w:val="TAL"/>
              <w:rPr>
                <w:rFonts w:cs="Arial"/>
                <w:sz w:val="16"/>
                <w:szCs w:val="16"/>
              </w:rPr>
            </w:pPr>
            <w:r w:rsidRPr="00A773E3">
              <w:rPr>
                <w:rFonts w:cs="Arial"/>
                <w:sz w:val="16"/>
                <w:szCs w:val="16"/>
              </w:rPr>
              <w:t>R2-2404722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EC7C7C" w14:textId="52A89F0C" w:rsidR="00A773E3" w:rsidRPr="00A773E3" w:rsidRDefault="00A773E3" w:rsidP="00A773E3">
            <w:pPr>
              <w:pStyle w:val="TAL"/>
              <w:rPr>
                <w:rFonts w:cs="Arial"/>
                <w:sz w:val="16"/>
                <w:szCs w:val="16"/>
              </w:rPr>
            </w:pPr>
            <w:r w:rsidRPr="00A773E3">
              <w:rPr>
                <w:rFonts w:cs="Arial"/>
                <w:sz w:val="16"/>
                <w:szCs w:val="16"/>
              </w:rPr>
              <w:t>Correction on the supportedBandwidthDL/UL-v1780 for the NR-DC (r17)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F7074E4" w14:textId="29EA805A" w:rsidR="00A773E3" w:rsidRPr="00A773E3" w:rsidRDefault="00A773E3" w:rsidP="00A773E3">
            <w:pPr>
              <w:pStyle w:val="TAL"/>
              <w:rPr>
                <w:rFonts w:cs="Arial"/>
                <w:sz w:val="16"/>
                <w:szCs w:val="16"/>
              </w:rPr>
            </w:pPr>
            <w:r w:rsidRPr="00A773E3">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41327C" w14:textId="024FD156"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3A8901" w14:textId="5916AA49"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A6A98E" w14:textId="2EDAB415" w:rsidR="00A773E3" w:rsidRPr="00A773E3" w:rsidRDefault="00A773E3" w:rsidP="00A773E3">
            <w:pPr>
              <w:pStyle w:val="TAL"/>
              <w:rPr>
                <w:rFonts w:cs="Arial"/>
                <w:sz w:val="16"/>
                <w:szCs w:val="16"/>
              </w:rPr>
            </w:pPr>
            <w:r w:rsidRPr="00A773E3">
              <w:rPr>
                <w:rFonts w:cs="Arial"/>
                <w:sz w:val="16"/>
                <w:szCs w:val="16"/>
              </w:rPr>
              <w:t>NR_BCS4-Core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C37D49" w14:textId="1BC4CC9D" w:rsidR="00A773E3" w:rsidRPr="00A773E3" w:rsidRDefault="00A773E3" w:rsidP="00A773E3">
            <w:pPr>
              <w:pStyle w:val="TAL"/>
              <w:rPr>
                <w:rFonts w:cs="Arial"/>
                <w:sz w:val="16"/>
                <w:szCs w:val="16"/>
              </w:rPr>
            </w:pPr>
            <w:r w:rsidRPr="00A773E3">
              <w:rPr>
                <w:rFonts w:cs="Arial"/>
                <w:sz w:val="16"/>
                <w:szCs w:val="16"/>
              </w:rPr>
              <w:t>1077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AA250C" w14:textId="67EA67E4"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5C1ACC" w14:textId="26A09343"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36777FE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19F9C4" w14:textId="306194DA" w:rsidR="00A773E3" w:rsidRPr="00A773E3" w:rsidRDefault="00A773E3" w:rsidP="00A773E3">
            <w:pPr>
              <w:pStyle w:val="TAL"/>
              <w:rPr>
                <w:rFonts w:cs="Arial"/>
                <w:sz w:val="16"/>
                <w:szCs w:val="16"/>
              </w:rPr>
            </w:pPr>
            <w:r w:rsidRPr="00A773E3">
              <w:rPr>
                <w:rFonts w:cs="Arial"/>
                <w:sz w:val="16"/>
                <w:szCs w:val="16"/>
              </w:rPr>
              <w:t>R2-2404784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8FAA99" w14:textId="65969D21" w:rsidR="00A773E3" w:rsidRPr="00A773E3" w:rsidRDefault="00A773E3" w:rsidP="00A773E3">
            <w:pPr>
              <w:pStyle w:val="TAL"/>
              <w:rPr>
                <w:rFonts w:cs="Arial"/>
                <w:sz w:val="16"/>
                <w:szCs w:val="16"/>
              </w:rPr>
            </w:pPr>
            <w:r w:rsidRPr="00A773E3">
              <w:rPr>
                <w:rFonts w:cs="Arial"/>
                <w:sz w:val="16"/>
                <w:szCs w:val="16"/>
              </w:rPr>
              <w:t>Miscellaneous non-controversial corrections Set XXI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90739D" w14:textId="5E16F040" w:rsidR="00A773E3" w:rsidRPr="00A773E3" w:rsidRDefault="00A773E3" w:rsidP="00A773E3">
            <w:pPr>
              <w:pStyle w:val="TAL"/>
              <w:rPr>
                <w:rFonts w:cs="Arial"/>
                <w:sz w:val="16"/>
                <w:szCs w:val="16"/>
              </w:rPr>
            </w:pPr>
            <w:r w:rsidRPr="00A773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B04B8A" w14:textId="2D3C34F9" w:rsidR="00A773E3" w:rsidRPr="00A773E3" w:rsidRDefault="00A773E3" w:rsidP="00A773E3">
            <w:pPr>
              <w:pStyle w:val="TAL"/>
              <w:rPr>
                <w:rFonts w:cs="Arial"/>
                <w:sz w:val="16"/>
                <w:szCs w:val="16"/>
              </w:rPr>
            </w:pPr>
            <w:r w:rsidRPr="00A773E3">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4ED07E" w14:textId="17FF423B"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A11FB4" w14:textId="793E275C" w:rsidR="00A773E3" w:rsidRPr="00A773E3" w:rsidRDefault="00A773E3" w:rsidP="00A773E3">
            <w:pPr>
              <w:pStyle w:val="TAL"/>
              <w:rPr>
                <w:rFonts w:cs="Arial"/>
                <w:sz w:val="16"/>
                <w:szCs w:val="16"/>
              </w:rPr>
            </w:pPr>
            <w:r w:rsidRPr="00A773E3">
              <w:rPr>
                <w:rFonts w:cs="Arial"/>
                <w:sz w:val="16"/>
                <w:szCs w:val="16"/>
              </w:rPr>
              <w:t>NR_newRAT-Core, TEI15</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4A237F" w14:textId="6078F333" w:rsidR="00A773E3" w:rsidRPr="00A773E3" w:rsidRDefault="00A773E3" w:rsidP="00A773E3">
            <w:pPr>
              <w:pStyle w:val="TAL"/>
              <w:rPr>
                <w:rFonts w:cs="Arial"/>
                <w:sz w:val="16"/>
                <w:szCs w:val="16"/>
              </w:rPr>
            </w:pPr>
            <w:r w:rsidRPr="00A773E3">
              <w:rPr>
                <w:rFonts w:cs="Arial"/>
                <w:sz w:val="16"/>
                <w:szCs w:val="16"/>
              </w:rPr>
              <w:t>4797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407BAE" w14:textId="1B16D242"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D5930F" w14:textId="558CE293"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52BC4C9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784914" w14:textId="2C025694" w:rsidR="00A773E3" w:rsidRPr="00A773E3" w:rsidRDefault="00A773E3" w:rsidP="00A773E3">
            <w:pPr>
              <w:pStyle w:val="TAL"/>
              <w:rPr>
                <w:rFonts w:cs="Arial"/>
                <w:sz w:val="16"/>
                <w:szCs w:val="16"/>
              </w:rPr>
            </w:pPr>
            <w:r w:rsidRPr="00A773E3">
              <w:rPr>
                <w:rFonts w:cs="Arial"/>
                <w:sz w:val="16"/>
                <w:szCs w:val="16"/>
              </w:rPr>
              <w:t>R2-2404785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4985F28" w14:textId="27B98F50" w:rsidR="00A773E3" w:rsidRPr="00A773E3" w:rsidRDefault="00A773E3" w:rsidP="00A773E3">
            <w:pPr>
              <w:pStyle w:val="TAL"/>
              <w:rPr>
                <w:rFonts w:cs="Arial"/>
                <w:sz w:val="16"/>
                <w:szCs w:val="16"/>
              </w:rPr>
            </w:pPr>
            <w:r w:rsidRPr="00A773E3">
              <w:rPr>
                <w:rFonts w:cs="Arial"/>
                <w:sz w:val="16"/>
                <w:szCs w:val="16"/>
              </w:rPr>
              <w:t>Miscellaneous non-controversial corrections Set XXI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8741AC" w14:textId="14BBADF5" w:rsidR="00A773E3" w:rsidRPr="00A773E3" w:rsidRDefault="00A773E3" w:rsidP="00A773E3">
            <w:pPr>
              <w:pStyle w:val="TAL"/>
              <w:rPr>
                <w:rFonts w:cs="Arial"/>
                <w:sz w:val="16"/>
                <w:szCs w:val="16"/>
              </w:rPr>
            </w:pPr>
            <w:r w:rsidRPr="00A773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F298B" w14:textId="2E25C7A7" w:rsidR="00A773E3" w:rsidRPr="00A773E3" w:rsidRDefault="00A773E3" w:rsidP="00A773E3">
            <w:pPr>
              <w:pStyle w:val="TAL"/>
              <w:rPr>
                <w:rFonts w:cs="Arial"/>
                <w:sz w:val="16"/>
                <w:szCs w:val="16"/>
              </w:rPr>
            </w:pPr>
            <w:r w:rsidRPr="00A773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198CF8" w14:textId="1DBC883C"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41C6E9" w14:textId="18DD0EE0" w:rsidR="00A773E3" w:rsidRPr="00A773E3" w:rsidRDefault="00A773E3" w:rsidP="00A773E3">
            <w:pPr>
              <w:pStyle w:val="TAL"/>
              <w:rPr>
                <w:rFonts w:cs="Arial"/>
                <w:sz w:val="16"/>
                <w:szCs w:val="16"/>
              </w:rPr>
            </w:pPr>
            <w:r w:rsidRPr="00A773E3">
              <w:rPr>
                <w:rFonts w:cs="Arial"/>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7890B0" w14:textId="7390694F" w:rsidR="00A773E3" w:rsidRPr="00A773E3" w:rsidRDefault="00A773E3" w:rsidP="00A773E3">
            <w:pPr>
              <w:pStyle w:val="TAL"/>
              <w:rPr>
                <w:rFonts w:cs="Arial"/>
                <w:sz w:val="16"/>
                <w:szCs w:val="16"/>
              </w:rPr>
            </w:pPr>
            <w:r w:rsidRPr="00A773E3">
              <w:rPr>
                <w:rFonts w:cs="Arial"/>
                <w:sz w:val="16"/>
                <w:szCs w:val="16"/>
              </w:rPr>
              <w:t>4798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53AB0C" w14:textId="0624F5E9"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5AF8B" w14:textId="52FAA903"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3B04E00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D27E85" w14:textId="77B87AE0" w:rsidR="00A773E3" w:rsidRPr="00A773E3" w:rsidRDefault="00A773E3" w:rsidP="00A773E3">
            <w:pPr>
              <w:pStyle w:val="TAL"/>
              <w:rPr>
                <w:rFonts w:cs="Arial"/>
                <w:sz w:val="16"/>
                <w:szCs w:val="16"/>
              </w:rPr>
            </w:pPr>
            <w:r w:rsidRPr="00A773E3">
              <w:rPr>
                <w:rFonts w:cs="Arial"/>
                <w:sz w:val="16"/>
                <w:szCs w:val="16"/>
              </w:rPr>
              <w:t>R2-2404845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24C62FF" w14:textId="3B165507" w:rsidR="00A773E3" w:rsidRPr="00A773E3" w:rsidRDefault="00A773E3" w:rsidP="00A773E3">
            <w:pPr>
              <w:pStyle w:val="TAL"/>
              <w:rPr>
                <w:rFonts w:cs="Arial"/>
                <w:sz w:val="16"/>
                <w:szCs w:val="16"/>
              </w:rPr>
            </w:pPr>
            <w:r w:rsidRPr="00A773E3">
              <w:rPr>
                <w:rFonts w:cs="Arial"/>
                <w:sz w:val="16"/>
                <w:szCs w:val="16"/>
              </w:rPr>
              <w:t>Clarification on usage of LEO or NGSO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7EB0B2" w14:textId="62C8C97A" w:rsidR="00A773E3" w:rsidRPr="00A773E3" w:rsidRDefault="00A773E3" w:rsidP="00A773E3">
            <w:pPr>
              <w:pStyle w:val="TAL"/>
              <w:rPr>
                <w:rFonts w:cs="Arial"/>
                <w:sz w:val="16"/>
                <w:szCs w:val="16"/>
              </w:rPr>
            </w:pPr>
            <w:r w:rsidRPr="00A773E3">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4D7142" w14:textId="6EAF6753"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FECD96" w14:textId="701CFCCE"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21E0D0" w14:textId="31CF036C" w:rsidR="00A773E3" w:rsidRPr="00A773E3" w:rsidRDefault="00A773E3" w:rsidP="00A773E3">
            <w:pPr>
              <w:pStyle w:val="TAL"/>
              <w:rPr>
                <w:rFonts w:cs="Arial"/>
                <w:sz w:val="16"/>
                <w:szCs w:val="16"/>
              </w:rPr>
            </w:pPr>
            <w:r w:rsidRPr="00A773E3">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BA65EE" w14:textId="3384F8C8" w:rsidR="00A773E3" w:rsidRPr="00A773E3" w:rsidRDefault="00A773E3" w:rsidP="00A773E3">
            <w:pPr>
              <w:pStyle w:val="TAL"/>
              <w:rPr>
                <w:rFonts w:cs="Arial"/>
                <w:sz w:val="16"/>
                <w:szCs w:val="16"/>
              </w:rPr>
            </w:pPr>
            <w:r w:rsidRPr="00A773E3">
              <w:rPr>
                <w:rFonts w:cs="Arial"/>
                <w:sz w:val="16"/>
                <w:szCs w:val="16"/>
              </w:rPr>
              <w:t>4745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E5112F" w14:textId="0F48EA0D"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2D11AFB" w14:textId="7B479C95"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0058B77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5136C5F" w14:textId="6F2AE3B3" w:rsidR="00A773E3" w:rsidRPr="00A773E3" w:rsidRDefault="00A773E3" w:rsidP="00A773E3">
            <w:pPr>
              <w:pStyle w:val="TAL"/>
              <w:rPr>
                <w:rFonts w:cs="Arial"/>
                <w:sz w:val="16"/>
                <w:szCs w:val="16"/>
              </w:rPr>
            </w:pPr>
            <w:r w:rsidRPr="00A773E3">
              <w:rPr>
                <w:rFonts w:cs="Arial"/>
                <w:sz w:val="16"/>
                <w:szCs w:val="16"/>
              </w:rPr>
              <w:t>R2-2404846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5314DB5" w14:textId="5C7E07C2" w:rsidR="00A773E3" w:rsidRPr="00A773E3" w:rsidRDefault="00A773E3" w:rsidP="00A773E3">
            <w:pPr>
              <w:pStyle w:val="TAL"/>
              <w:rPr>
                <w:rFonts w:cs="Arial"/>
                <w:sz w:val="16"/>
                <w:szCs w:val="16"/>
              </w:rPr>
            </w:pPr>
            <w:r w:rsidRPr="00A773E3">
              <w:rPr>
                <w:rFonts w:cs="Arial"/>
                <w:sz w:val="16"/>
                <w:szCs w:val="16"/>
              </w:rPr>
              <w:t>Clarification on usage of LEO or NGSO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7EE063" w14:textId="69FC7630" w:rsidR="00A773E3" w:rsidRPr="00A773E3" w:rsidRDefault="00A773E3" w:rsidP="00A773E3">
            <w:pPr>
              <w:pStyle w:val="TAL"/>
              <w:rPr>
                <w:rFonts w:cs="Arial"/>
                <w:sz w:val="16"/>
                <w:szCs w:val="16"/>
              </w:rPr>
            </w:pPr>
            <w:r w:rsidRPr="00A773E3">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730251" w14:textId="2AFE4881"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2CBACA" w14:textId="1336EC8C"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06974D" w14:textId="27725B9A" w:rsidR="00A773E3" w:rsidRPr="00A773E3" w:rsidRDefault="00A773E3" w:rsidP="00A773E3">
            <w:pPr>
              <w:pStyle w:val="TAL"/>
              <w:rPr>
                <w:rFonts w:cs="Arial"/>
                <w:sz w:val="16"/>
                <w:szCs w:val="16"/>
              </w:rPr>
            </w:pPr>
            <w:r w:rsidRPr="00A773E3">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E7161F" w14:textId="40B026F0" w:rsidR="00A773E3" w:rsidRPr="00A773E3" w:rsidRDefault="00A773E3" w:rsidP="00A773E3">
            <w:pPr>
              <w:pStyle w:val="TAL"/>
              <w:rPr>
                <w:rFonts w:cs="Arial"/>
                <w:sz w:val="16"/>
                <w:szCs w:val="16"/>
              </w:rPr>
            </w:pPr>
            <w:r w:rsidRPr="00A773E3">
              <w:rPr>
                <w:rFonts w:cs="Arial"/>
                <w:sz w:val="16"/>
                <w:szCs w:val="16"/>
              </w:rPr>
              <w:t>4746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248A976" w14:textId="40D2AD0A"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99D3A2" w14:textId="6D452907"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7083AA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1F60A" w14:textId="27725F9D" w:rsidR="00A773E3" w:rsidRPr="00A773E3" w:rsidRDefault="00A773E3" w:rsidP="00A773E3">
            <w:pPr>
              <w:pStyle w:val="TAL"/>
              <w:rPr>
                <w:rFonts w:cs="Arial"/>
                <w:sz w:val="16"/>
                <w:szCs w:val="16"/>
              </w:rPr>
            </w:pPr>
            <w:r w:rsidRPr="00A773E3">
              <w:rPr>
                <w:rFonts w:cs="Arial"/>
                <w:sz w:val="16"/>
                <w:szCs w:val="16"/>
              </w:rPr>
              <w:t>R2-2404847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C8B9E0" w14:textId="1573D41D" w:rsidR="00A773E3" w:rsidRPr="00A773E3" w:rsidRDefault="00A773E3" w:rsidP="00A773E3">
            <w:pPr>
              <w:pStyle w:val="TAL"/>
              <w:rPr>
                <w:rFonts w:cs="Arial"/>
                <w:sz w:val="16"/>
                <w:szCs w:val="16"/>
              </w:rPr>
            </w:pPr>
            <w:r w:rsidRPr="00A773E3">
              <w:rPr>
                <w:rFonts w:cs="Arial"/>
                <w:sz w:val="16"/>
                <w:szCs w:val="16"/>
              </w:rPr>
              <w:t>Clarification on usage of LEO or NGSO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98F78E1" w14:textId="179D2525" w:rsidR="00A773E3" w:rsidRPr="00A773E3" w:rsidRDefault="00A773E3" w:rsidP="00A773E3">
            <w:pPr>
              <w:pStyle w:val="TAL"/>
              <w:rPr>
                <w:rFonts w:cs="Arial"/>
                <w:sz w:val="16"/>
                <w:szCs w:val="16"/>
              </w:rPr>
            </w:pPr>
            <w:r w:rsidRPr="00A773E3">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1D138C" w14:textId="03ACDC62"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3CA75" w14:textId="4FB0E5B9"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ADA3A" w14:textId="15427C35" w:rsidR="00A773E3" w:rsidRPr="00A773E3" w:rsidRDefault="00A773E3" w:rsidP="00A773E3">
            <w:pPr>
              <w:pStyle w:val="TAL"/>
              <w:rPr>
                <w:rFonts w:cs="Arial"/>
                <w:sz w:val="16"/>
                <w:szCs w:val="16"/>
              </w:rPr>
            </w:pPr>
            <w:r w:rsidRPr="00A773E3">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928FE0" w14:textId="760B64A7" w:rsidR="00A773E3" w:rsidRPr="00A773E3" w:rsidRDefault="00A773E3" w:rsidP="00A773E3">
            <w:pPr>
              <w:pStyle w:val="TAL"/>
              <w:rPr>
                <w:rFonts w:cs="Arial"/>
                <w:sz w:val="16"/>
                <w:szCs w:val="16"/>
              </w:rPr>
            </w:pPr>
            <w:r w:rsidRPr="00A773E3">
              <w:rPr>
                <w:rFonts w:cs="Arial"/>
                <w:sz w:val="16"/>
                <w:szCs w:val="16"/>
              </w:rPr>
              <w:t>1082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A6760B" w14:textId="2E21466B"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40B4C86" w14:textId="4D973224"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5D9BC777"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28AB3C" w14:textId="6CBB7DE7" w:rsidR="00A773E3" w:rsidRPr="00A773E3" w:rsidRDefault="00A773E3" w:rsidP="00A773E3">
            <w:pPr>
              <w:pStyle w:val="TAL"/>
              <w:rPr>
                <w:rFonts w:cs="Arial"/>
                <w:sz w:val="16"/>
                <w:szCs w:val="16"/>
              </w:rPr>
            </w:pPr>
            <w:r w:rsidRPr="00A773E3">
              <w:rPr>
                <w:rFonts w:cs="Arial"/>
                <w:sz w:val="16"/>
                <w:szCs w:val="16"/>
              </w:rPr>
              <w:t>R2-2404848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13DC1E2" w14:textId="4FC5FB65" w:rsidR="00A773E3" w:rsidRPr="00A773E3" w:rsidRDefault="00A773E3" w:rsidP="00A773E3">
            <w:pPr>
              <w:pStyle w:val="TAL"/>
              <w:rPr>
                <w:rFonts w:cs="Arial"/>
                <w:sz w:val="16"/>
                <w:szCs w:val="16"/>
              </w:rPr>
            </w:pPr>
            <w:r w:rsidRPr="00A773E3">
              <w:rPr>
                <w:rFonts w:cs="Arial"/>
                <w:sz w:val="16"/>
                <w:szCs w:val="16"/>
              </w:rPr>
              <w:t>Clarification on usage of LEO or NGSO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943F7EF" w14:textId="794A3CD7" w:rsidR="00A773E3" w:rsidRPr="00A773E3" w:rsidRDefault="00A773E3" w:rsidP="00A773E3">
            <w:pPr>
              <w:pStyle w:val="TAL"/>
              <w:rPr>
                <w:rFonts w:cs="Arial"/>
                <w:sz w:val="16"/>
                <w:szCs w:val="16"/>
              </w:rPr>
            </w:pPr>
            <w:r w:rsidRPr="00A773E3">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8B56D3" w14:textId="51734988"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8ED608" w14:textId="3748969F"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B5FB00" w14:textId="0C56C8DB" w:rsidR="00A773E3" w:rsidRPr="00A773E3" w:rsidRDefault="00A773E3" w:rsidP="00A773E3">
            <w:pPr>
              <w:pStyle w:val="TAL"/>
              <w:rPr>
                <w:rFonts w:cs="Arial"/>
                <w:sz w:val="16"/>
                <w:szCs w:val="16"/>
              </w:rPr>
            </w:pPr>
            <w:r w:rsidRPr="00A773E3">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6AFFD9" w14:textId="7DCA8661" w:rsidR="00A773E3" w:rsidRPr="00A773E3" w:rsidRDefault="00A773E3" w:rsidP="00A773E3">
            <w:pPr>
              <w:pStyle w:val="TAL"/>
              <w:rPr>
                <w:rFonts w:cs="Arial"/>
                <w:sz w:val="16"/>
                <w:szCs w:val="16"/>
              </w:rPr>
            </w:pPr>
            <w:r w:rsidRPr="00A773E3">
              <w:rPr>
                <w:rFonts w:cs="Arial"/>
                <w:sz w:val="16"/>
                <w:szCs w:val="16"/>
              </w:rPr>
              <w:t>1083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E6014D" w14:textId="5D922C6D"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CC95CD" w14:textId="4BBF2EBC"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2A4749F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4012F2" w14:textId="54916253" w:rsidR="00A773E3" w:rsidRPr="00A773E3" w:rsidRDefault="00A773E3" w:rsidP="00A773E3">
            <w:pPr>
              <w:pStyle w:val="TAL"/>
              <w:rPr>
                <w:rFonts w:cs="Arial"/>
                <w:sz w:val="16"/>
                <w:szCs w:val="16"/>
              </w:rPr>
            </w:pPr>
            <w:r w:rsidRPr="00A773E3">
              <w:rPr>
                <w:rFonts w:cs="Arial"/>
                <w:sz w:val="16"/>
                <w:szCs w:val="16"/>
              </w:rPr>
              <w:t>R2-2404960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123AB47" w14:textId="7AA827B1" w:rsidR="00A773E3" w:rsidRPr="00A773E3" w:rsidRDefault="00A773E3" w:rsidP="00A773E3">
            <w:pPr>
              <w:pStyle w:val="TAL"/>
              <w:rPr>
                <w:rFonts w:cs="Arial"/>
                <w:sz w:val="16"/>
                <w:szCs w:val="16"/>
              </w:rPr>
            </w:pPr>
            <w:r w:rsidRPr="00A773E3">
              <w:rPr>
                <w:rFonts w:cs="Arial"/>
                <w:sz w:val="16"/>
                <w:szCs w:val="16"/>
              </w:rPr>
              <w:t>Miscellaneous corrections on Mobile IAB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6E82B5" w14:textId="2007B088" w:rsidR="00A773E3" w:rsidRPr="00A773E3" w:rsidRDefault="00A773E3" w:rsidP="00A773E3">
            <w:pPr>
              <w:pStyle w:val="TAL"/>
              <w:rPr>
                <w:rFonts w:cs="Arial"/>
                <w:sz w:val="16"/>
                <w:szCs w:val="16"/>
              </w:rPr>
            </w:pPr>
            <w:r w:rsidRPr="00A773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993146" w14:textId="77FCA533"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040F5E" w14:textId="5E941A1C"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CE40D3" w14:textId="11D47ACF" w:rsidR="00A773E3" w:rsidRPr="00A773E3" w:rsidRDefault="00A773E3" w:rsidP="00A773E3">
            <w:pPr>
              <w:pStyle w:val="TAL"/>
              <w:rPr>
                <w:rFonts w:cs="Arial"/>
                <w:sz w:val="16"/>
                <w:szCs w:val="16"/>
              </w:rPr>
            </w:pPr>
            <w:r w:rsidRPr="00A773E3">
              <w:rPr>
                <w:rFonts w:cs="Arial"/>
                <w:sz w:val="16"/>
                <w:szCs w:val="16"/>
              </w:rPr>
              <w:t>NR_mobile_IAB-Core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99908E" w14:textId="7EA98AFF" w:rsidR="00A773E3" w:rsidRPr="00A773E3" w:rsidRDefault="00A773E3" w:rsidP="00A773E3">
            <w:pPr>
              <w:pStyle w:val="TAL"/>
              <w:rPr>
                <w:rFonts w:cs="Arial"/>
                <w:sz w:val="16"/>
                <w:szCs w:val="16"/>
              </w:rPr>
            </w:pPr>
            <w:r w:rsidRPr="00A773E3">
              <w:rPr>
                <w:rFonts w:cs="Arial"/>
                <w:sz w:val="16"/>
                <w:szCs w:val="16"/>
              </w:rPr>
              <w:t>4701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4B7060" w14:textId="49465DB6"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22F614" w14:textId="2B85E4E9"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0C96EFF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BEE37F8" w14:textId="0740A242" w:rsidR="00A773E3" w:rsidRPr="00A773E3" w:rsidRDefault="00A773E3" w:rsidP="00A773E3">
            <w:pPr>
              <w:pStyle w:val="TAL"/>
              <w:rPr>
                <w:rFonts w:cs="Arial"/>
                <w:sz w:val="16"/>
                <w:szCs w:val="16"/>
              </w:rPr>
            </w:pPr>
            <w:r w:rsidRPr="00A773E3">
              <w:rPr>
                <w:rFonts w:cs="Arial"/>
                <w:sz w:val="16"/>
                <w:szCs w:val="16"/>
              </w:rPr>
              <w:t>R2-2404962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E5DC64" w14:textId="049C8753" w:rsidR="00A773E3" w:rsidRPr="00A773E3" w:rsidRDefault="00A773E3" w:rsidP="00A773E3">
            <w:pPr>
              <w:pStyle w:val="TAL"/>
              <w:rPr>
                <w:rFonts w:cs="Arial"/>
                <w:sz w:val="16"/>
                <w:szCs w:val="16"/>
              </w:rPr>
            </w:pPr>
            <w:r w:rsidRPr="00A773E3">
              <w:rPr>
                <w:rFonts w:cs="Arial"/>
                <w:sz w:val="16"/>
                <w:szCs w:val="16"/>
              </w:rPr>
              <w:t>Dummy the rrc-TransactionIdentifier field from IABOtherInformation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944C41E" w14:textId="04003C45" w:rsidR="00A773E3" w:rsidRPr="00A773E3" w:rsidRDefault="00A773E3" w:rsidP="00A773E3">
            <w:pPr>
              <w:pStyle w:val="TAL"/>
              <w:rPr>
                <w:rFonts w:cs="Arial"/>
                <w:sz w:val="16"/>
                <w:szCs w:val="16"/>
              </w:rPr>
            </w:pPr>
            <w:r w:rsidRPr="00A773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479EE" w14:textId="30C21B9A" w:rsidR="00A773E3" w:rsidRPr="00A773E3" w:rsidRDefault="00A773E3" w:rsidP="00A773E3">
            <w:pPr>
              <w:pStyle w:val="TAL"/>
              <w:rPr>
                <w:rFonts w:cs="Arial"/>
                <w:sz w:val="16"/>
                <w:szCs w:val="16"/>
              </w:rPr>
            </w:pPr>
            <w:r w:rsidRPr="00A773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680CA" w14:textId="3A4DD1A4"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67C3B6" w14:textId="5FD63ABB" w:rsidR="00A773E3" w:rsidRPr="00A773E3" w:rsidRDefault="00A773E3" w:rsidP="00A773E3">
            <w:pPr>
              <w:pStyle w:val="TAL"/>
              <w:rPr>
                <w:rFonts w:cs="Arial"/>
                <w:sz w:val="16"/>
                <w:szCs w:val="16"/>
              </w:rPr>
            </w:pPr>
            <w:r w:rsidRPr="00A773E3">
              <w:rPr>
                <w:rFonts w:cs="Arial"/>
                <w:sz w:val="16"/>
                <w:szCs w:val="16"/>
              </w:rPr>
              <w:t>NR_IAB-Core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ACC0067" w14:textId="33E60024" w:rsidR="00A773E3" w:rsidRPr="00A773E3" w:rsidRDefault="00A773E3" w:rsidP="00A773E3">
            <w:pPr>
              <w:pStyle w:val="TAL"/>
              <w:rPr>
                <w:rFonts w:cs="Arial"/>
                <w:sz w:val="16"/>
                <w:szCs w:val="16"/>
              </w:rPr>
            </w:pPr>
            <w:r w:rsidRPr="00A773E3">
              <w:rPr>
                <w:rFonts w:cs="Arial"/>
                <w:sz w:val="16"/>
                <w:szCs w:val="16"/>
              </w:rPr>
              <w:t>4702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F381661" w14:textId="19A04570"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5BF7276" w14:textId="3494A3CB"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230088A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7F8037" w14:textId="53A35D3D" w:rsidR="00A773E3" w:rsidRPr="00A773E3" w:rsidRDefault="00A773E3" w:rsidP="00A773E3">
            <w:pPr>
              <w:pStyle w:val="TAL"/>
              <w:rPr>
                <w:rFonts w:cs="Arial"/>
                <w:sz w:val="16"/>
                <w:szCs w:val="16"/>
              </w:rPr>
            </w:pPr>
            <w:r w:rsidRPr="00A773E3">
              <w:rPr>
                <w:rFonts w:cs="Arial"/>
                <w:sz w:val="16"/>
                <w:szCs w:val="16"/>
              </w:rPr>
              <w:t>R2-2404963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7667008" w14:textId="71944E62" w:rsidR="00A773E3" w:rsidRPr="00A773E3" w:rsidRDefault="00A773E3" w:rsidP="00A773E3">
            <w:pPr>
              <w:pStyle w:val="TAL"/>
              <w:rPr>
                <w:rFonts w:cs="Arial"/>
                <w:sz w:val="16"/>
                <w:szCs w:val="16"/>
              </w:rPr>
            </w:pPr>
            <w:r w:rsidRPr="00A773E3">
              <w:rPr>
                <w:rFonts w:cs="Arial"/>
                <w:sz w:val="16"/>
                <w:szCs w:val="16"/>
              </w:rPr>
              <w:t>Dummy the rrc-TransactionIdentifier field from IABOtherInformation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FE4C9A3" w14:textId="618FF1A5" w:rsidR="00A773E3" w:rsidRPr="00A773E3" w:rsidRDefault="00A773E3" w:rsidP="00A773E3">
            <w:pPr>
              <w:pStyle w:val="TAL"/>
              <w:rPr>
                <w:rFonts w:cs="Arial"/>
                <w:sz w:val="16"/>
                <w:szCs w:val="16"/>
              </w:rPr>
            </w:pPr>
            <w:r w:rsidRPr="00A773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826D0" w14:textId="45642879"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95E708" w14:textId="4FBEBE21"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CD0636" w14:textId="4A966839" w:rsidR="00A773E3" w:rsidRPr="00A773E3" w:rsidRDefault="00A773E3" w:rsidP="00A773E3">
            <w:pPr>
              <w:pStyle w:val="TAL"/>
              <w:rPr>
                <w:rFonts w:cs="Arial"/>
                <w:sz w:val="16"/>
                <w:szCs w:val="16"/>
              </w:rPr>
            </w:pPr>
            <w:r w:rsidRPr="00A773E3">
              <w:rPr>
                <w:rFonts w:cs="Arial"/>
                <w:sz w:val="16"/>
                <w:szCs w:val="16"/>
              </w:rPr>
              <w:t>NR_IAB-Core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73F319" w14:textId="06164FD6" w:rsidR="00A773E3" w:rsidRPr="00A773E3" w:rsidRDefault="00A773E3" w:rsidP="00A773E3">
            <w:pPr>
              <w:pStyle w:val="TAL"/>
              <w:rPr>
                <w:rFonts w:cs="Arial"/>
                <w:sz w:val="16"/>
                <w:szCs w:val="16"/>
              </w:rPr>
            </w:pPr>
            <w:r w:rsidRPr="00A773E3">
              <w:rPr>
                <w:rFonts w:cs="Arial"/>
                <w:sz w:val="16"/>
                <w:szCs w:val="16"/>
              </w:rPr>
              <w:t>4703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41E9BC" w14:textId="21016AA8"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7B0C19E" w14:textId="4E65856C"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0C1CA29F"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7B96C" w14:textId="37361786" w:rsidR="00A773E3" w:rsidRPr="00A773E3" w:rsidRDefault="00A773E3" w:rsidP="00A773E3">
            <w:pPr>
              <w:pStyle w:val="TAL"/>
              <w:rPr>
                <w:rFonts w:cs="Arial"/>
                <w:sz w:val="16"/>
                <w:szCs w:val="16"/>
              </w:rPr>
            </w:pPr>
            <w:r w:rsidRPr="00A773E3">
              <w:rPr>
                <w:rFonts w:cs="Arial"/>
                <w:sz w:val="16"/>
                <w:szCs w:val="16"/>
              </w:rPr>
              <w:t>R2-2404964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E15200" w14:textId="3EECACC5" w:rsidR="00A773E3" w:rsidRPr="00A773E3" w:rsidRDefault="00A773E3" w:rsidP="00A773E3">
            <w:pPr>
              <w:pStyle w:val="TAL"/>
              <w:rPr>
                <w:rFonts w:cs="Arial"/>
                <w:sz w:val="16"/>
                <w:szCs w:val="16"/>
              </w:rPr>
            </w:pPr>
            <w:r w:rsidRPr="00A773E3">
              <w:rPr>
                <w:rFonts w:cs="Arial"/>
                <w:sz w:val="16"/>
                <w:szCs w:val="16"/>
              </w:rPr>
              <w:t>Dummy the rrc-TransactionIdentifier field from IABOtherInformation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13CE2D" w14:textId="18ACD5DD" w:rsidR="00A773E3" w:rsidRPr="00A773E3" w:rsidRDefault="00A773E3" w:rsidP="00A773E3">
            <w:pPr>
              <w:pStyle w:val="TAL"/>
              <w:rPr>
                <w:rFonts w:cs="Arial"/>
                <w:sz w:val="16"/>
                <w:szCs w:val="16"/>
              </w:rPr>
            </w:pPr>
            <w:r w:rsidRPr="00A773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D957B5" w14:textId="74556680"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069FE9" w14:textId="4F8C3CC2"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31805E" w14:textId="09064EF7" w:rsidR="00A773E3" w:rsidRPr="00A773E3" w:rsidRDefault="00A773E3" w:rsidP="00A773E3">
            <w:pPr>
              <w:pStyle w:val="TAL"/>
              <w:rPr>
                <w:rFonts w:cs="Arial"/>
                <w:sz w:val="16"/>
                <w:szCs w:val="16"/>
              </w:rPr>
            </w:pPr>
            <w:r w:rsidRPr="00A773E3">
              <w:rPr>
                <w:rFonts w:cs="Arial"/>
                <w:sz w:val="16"/>
                <w:szCs w:val="16"/>
              </w:rPr>
              <w:t>NR_IAB-Core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165E01" w14:textId="02539FFF" w:rsidR="00A773E3" w:rsidRPr="00A773E3" w:rsidRDefault="00A773E3" w:rsidP="00A773E3">
            <w:pPr>
              <w:pStyle w:val="TAL"/>
              <w:rPr>
                <w:rFonts w:cs="Arial"/>
                <w:sz w:val="16"/>
                <w:szCs w:val="16"/>
              </w:rPr>
            </w:pPr>
            <w:r w:rsidRPr="00A773E3">
              <w:rPr>
                <w:rFonts w:cs="Arial"/>
                <w:sz w:val="16"/>
                <w:szCs w:val="16"/>
              </w:rPr>
              <w:t>4704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212D9F" w14:textId="5D2DB6A0"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0DFFDE8" w14:textId="3DC412C9"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7E9DBCC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977279" w14:textId="7881E65C" w:rsidR="00A773E3" w:rsidRPr="00A773E3" w:rsidRDefault="00A773E3" w:rsidP="00A773E3">
            <w:pPr>
              <w:pStyle w:val="TAL"/>
              <w:rPr>
                <w:rFonts w:cs="Arial"/>
                <w:sz w:val="16"/>
                <w:szCs w:val="16"/>
              </w:rPr>
            </w:pPr>
            <w:r w:rsidRPr="00A773E3">
              <w:rPr>
                <w:rFonts w:cs="Arial"/>
                <w:sz w:val="16"/>
                <w:szCs w:val="16"/>
              </w:rPr>
              <w:t>R2-2404988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A0F5516" w14:textId="2DC5FD9F" w:rsidR="00A773E3" w:rsidRPr="00A773E3" w:rsidRDefault="00A773E3" w:rsidP="00A773E3">
            <w:pPr>
              <w:pStyle w:val="TAL"/>
              <w:rPr>
                <w:rFonts w:cs="Arial"/>
                <w:sz w:val="16"/>
                <w:szCs w:val="16"/>
              </w:rPr>
            </w:pPr>
            <w:r w:rsidRPr="00A773E3">
              <w:rPr>
                <w:rFonts w:cs="Arial"/>
                <w:sz w:val="16"/>
                <w:szCs w:val="16"/>
              </w:rPr>
              <w:t>Clarification on TRS in idle and inactive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40119E" w14:textId="1F9F95A1" w:rsidR="00A773E3" w:rsidRPr="00A773E3" w:rsidRDefault="00A773E3" w:rsidP="00A773E3">
            <w:pPr>
              <w:pStyle w:val="TAL"/>
              <w:rPr>
                <w:rFonts w:cs="Arial"/>
                <w:sz w:val="16"/>
                <w:szCs w:val="16"/>
              </w:rPr>
            </w:pPr>
            <w:r w:rsidRPr="00A773E3">
              <w:rPr>
                <w:rFonts w:cs="Arial"/>
                <w:sz w:val="16"/>
                <w:szCs w:val="16"/>
              </w:rPr>
              <w:t>Ericsson, MediaTek, ZTE, Nokia, Huawei, HiSilicon, Apple,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F0D86D" w14:textId="2FD9E17E"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ABBB5F" w14:textId="132E674C"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3FE2F5" w14:textId="37698810" w:rsidR="00A773E3" w:rsidRPr="00A773E3" w:rsidRDefault="00A773E3" w:rsidP="00A773E3">
            <w:pPr>
              <w:pStyle w:val="TAL"/>
              <w:rPr>
                <w:rFonts w:cs="Arial"/>
                <w:sz w:val="16"/>
                <w:szCs w:val="16"/>
              </w:rPr>
            </w:pPr>
            <w:r w:rsidRPr="00A773E3">
              <w:rPr>
                <w:rFonts w:cs="Arial"/>
                <w:sz w:val="16"/>
                <w:szCs w:val="16"/>
              </w:rPr>
              <w:t>NR_UE_pow_sav_enh-Core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F2BABA" w14:textId="08858738" w:rsidR="00A773E3" w:rsidRPr="00A773E3" w:rsidRDefault="00A773E3" w:rsidP="00A773E3">
            <w:pPr>
              <w:pStyle w:val="TAL"/>
              <w:rPr>
                <w:rFonts w:cs="Arial"/>
                <w:sz w:val="16"/>
                <w:szCs w:val="16"/>
              </w:rPr>
            </w:pPr>
            <w:r w:rsidRPr="00A773E3">
              <w:rPr>
                <w:rFonts w:cs="Arial"/>
                <w:sz w:val="16"/>
                <w:szCs w:val="16"/>
              </w:rPr>
              <w:t>4754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F256B9" w14:textId="05A122AC"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F5D949" w14:textId="11BBE439"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125E84C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610B46" w14:textId="120601E2" w:rsidR="00A773E3" w:rsidRPr="00A773E3" w:rsidRDefault="00A773E3" w:rsidP="00A773E3">
            <w:pPr>
              <w:pStyle w:val="TAL"/>
              <w:rPr>
                <w:rFonts w:cs="Arial"/>
                <w:sz w:val="16"/>
                <w:szCs w:val="16"/>
              </w:rPr>
            </w:pPr>
            <w:r w:rsidRPr="00A773E3">
              <w:rPr>
                <w:rFonts w:cs="Arial"/>
                <w:sz w:val="16"/>
                <w:szCs w:val="16"/>
              </w:rPr>
              <w:t>R2-2405055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FA2737" w14:textId="41A41D36" w:rsidR="00A773E3" w:rsidRPr="00A773E3" w:rsidRDefault="00A773E3" w:rsidP="00A773E3">
            <w:pPr>
              <w:pStyle w:val="TAL"/>
              <w:rPr>
                <w:rFonts w:cs="Arial"/>
                <w:sz w:val="16"/>
                <w:szCs w:val="16"/>
              </w:rPr>
            </w:pPr>
            <w:r w:rsidRPr="00A773E3">
              <w:rPr>
                <w:rFonts w:cs="Arial"/>
                <w:sz w:val="16"/>
                <w:szCs w:val="16"/>
              </w:rPr>
              <w:t>Miscellaneous RRC corrections for NCR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CBF37F5" w14:textId="500169F9" w:rsidR="00A773E3" w:rsidRPr="00A773E3" w:rsidRDefault="00A773E3" w:rsidP="00A773E3">
            <w:pPr>
              <w:pStyle w:val="TAL"/>
              <w:rPr>
                <w:rFonts w:cs="Arial"/>
                <w:sz w:val="16"/>
                <w:szCs w:val="16"/>
              </w:rPr>
            </w:pPr>
            <w:r w:rsidRPr="00A773E3">
              <w:rPr>
                <w:rFonts w:cs="Arial"/>
                <w:sz w:val="16"/>
                <w:szCs w:val="16"/>
              </w:rPr>
              <w:t>ZTE Corporation (Rapporteur),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D276B7" w14:textId="409E4D8D"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21139D" w14:textId="24D39DCF"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FA2C4D" w14:textId="033A182C" w:rsidR="00A773E3" w:rsidRPr="00A773E3" w:rsidRDefault="00A773E3" w:rsidP="00A773E3">
            <w:pPr>
              <w:pStyle w:val="TAL"/>
              <w:rPr>
                <w:rFonts w:cs="Arial"/>
                <w:sz w:val="16"/>
                <w:szCs w:val="16"/>
                <w:lang w:val="fr-FR"/>
              </w:rPr>
            </w:pPr>
            <w:r w:rsidRPr="00A773E3">
              <w:rPr>
                <w:rFonts w:cs="Arial"/>
                <w:sz w:val="16"/>
                <w:szCs w:val="16"/>
              </w:rPr>
              <w:t>NR_netcon_repeater-Core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825DA3" w14:textId="5A04594B" w:rsidR="00A773E3" w:rsidRPr="00A773E3" w:rsidRDefault="00A773E3" w:rsidP="00A773E3">
            <w:pPr>
              <w:pStyle w:val="TAL"/>
              <w:rPr>
                <w:rFonts w:cs="Arial"/>
                <w:sz w:val="16"/>
                <w:szCs w:val="16"/>
              </w:rPr>
            </w:pPr>
            <w:r w:rsidRPr="00A773E3">
              <w:rPr>
                <w:rFonts w:cs="Arial"/>
                <w:sz w:val="16"/>
                <w:szCs w:val="16"/>
              </w:rPr>
              <w:t>4809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A4F23FB" w14:textId="73E28B8D"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24585B" w14:textId="5510A359"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5770245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18D1CF" w14:textId="3DAF97F3" w:rsidR="00A773E3" w:rsidRPr="00A773E3" w:rsidRDefault="00A773E3" w:rsidP="00A773E3">
            <w:pPr>
              <w:pStyle w:val="TAL"/>
              <w:rPr>
                <w:rFonts w:cs="Arial"/>
                <w:sz w:val="16"/>
                <w:szCs w:val="16"/>
              </w:rPr>
            </w:pPr>
            <w:r w:rsidRPr="00A773E3">
              <w:rPr>
                <w:rFonts w:cs="Arial"/>
                <w:sz w:val="16"/>
                <w:szCs w:val="16"/>
              </w:rPr>
              <w:t>R2-2405135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35D449" w14:textId="202E13CB" w:rsidR="00A773E3" w:rsidRPr="00A773E3" w:rsidRDefault="00A773E3" w:rsidP="00A773E3">
            <w:pPr>
              <w:pStyle w:val="TAL"/>
              <w:rPr>
                <w:rFonts w:cs="Arial"/>
                <w:sz w:val="16"/>
                <w:szCs w:val="16"/>
              </w:rPr>
            </w:pPr>
            <w:r w:rsidRPr="00A773E3">
              <w:rPr>
                <w:rFonts w:cs="Arial"/>
                <w:sz w:val="16"/>
                <w:szCs w:val="16"/>
              </w:rPr>
              <w:t>Miscellaneous MAC corrections for network energy savings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1D9F14" w14:textId="22BA1B47" w:rsidR="00A773E3" w:rsidRPr="00A773E3" w:rsidRDefault="00A773E3" w:rsidP="00A773E3">
            <w:pPr>
              <w:pStyle w:val="TAL"/>
              <w:rPr>
                <w:rFonts w:cs="Arial"/>
                <w:sz w:val="16"/>
                <w:szCs w:val="16"/>
              </w:rPr>
            </w:pPr>
            <w:r w:rsidRPr="00A773E3">
              <w:rPr>
                <w:rFonts w:cs="Arial"/>
                <w:sz w:val="16"/>
                <w:szCs w:val="16"/>
              </w:rPr>
              <w:t>InterDigital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6CA2B3" w14:textId="37E504DD"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AA7E1A" w14:textId="700AB1C6" w:rsidR="00A773E3" w:rsidRPr="00A773E3" w:rsidRDefault="00A773E3" w:rsidP="00A773E3">
            <w:pPr>
              <w:pStyle w:val="TAL"/>
              <w:rPr>
                <w:rFonts w:cs="Arial"/>
                <w:sz w:val="16"/>
                <w:szCs w:val="16"/>
              </w:rPr>
            </w:pPr>
            <w:r w:rsidRPr="00A773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B47374" w14:textId="10CBB0E9" w:rsidR="00A773E3" w:rsidRPr="00A773E3" w:rsidRDefault="00A773E3" w:rsidP="00A773E3">
            <w:pPr>
              <w:pStyle w:val="TAL"/>
              <w:rPr>
                <w:rFonts w:cs="Arial"/>
                <w:sz w:val="16"/>
                <w:szCs w:val="16"/>
              </w:rPr>
            </w:pPr>
            <w:r w:rsidRPr="00A773E3">
              <w:rPr>
                <w:rFonts w:cs="Arial"/>
                <w:sz w:val="16"/>
                <w:szCs w:val="16"/>
              </w:rPr>
              <w:t>Netw_Energy_NR-Core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BDF1F8" w14:textId="0565DCF0" w:rsidR="00A773E3" w:rsidRPr="00A773E3" w:rsidRDefault="00A773E3" w:rsidP="00A773E3">
            <w:pPr>
              <w:pStyle w:val="TAL"/>
              <w:rPr>
                <w:rFonts w:cs="Arial"/>
                <w:sz w:val="16"/>
                <w:szCs w:val="16"/>
              </w:rPr>
            </w:pPr>
            <w:r w:rsidRPr="00A773E3">
              <w:rPr>
                <w:rFonts w:cs="Arial"/>
                <w:sz w:val="16"/>
                <w:szCs w:val="16"/>
              </w:rPr>
              <w:t>1855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8F8A636" w14:textId="2FD99192"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60D4DD7" w14:textId="48B25239"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7AAA5B2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2F2BC0" w14:textId="5AC8195C" w:rsidR="00A773E3" w:rsidRPr="00A773E3" w:rsidRDefault="00A773E3" w:rsidP="00A773E3">
            <w:pPr>
              <w:pStyle w:val="TAL"/>
              <w:rPr>
                <w:rFonts w:cs="Arial"/>
                <w:sz w:val="16"/>
                <w:szCs w:val="16"/>
              </w:rPr>
            </w:pPr>
            <w:r w:rsidRPr="00A773E3">
              <w:rPr>
                <w:rFonts w:cs="Arial"/>
                <w:sz w:val="16"/>
                <w:szCs w:val="16"/>
              </w:rPr>
              <w:t>R2-2405145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AE07D2" w14:textId="3D4CBFE8" w:rsidR="00A773E3" w:rsidRPr="00A773E3" w:rsidRDefault="00A773E3" w:rsidP="00A773E3">
            <w:pPr>
              <w:pStyle w:val="TAL"/>
              <w:rPr>
                <w:rFonts w:cs="Arial"/>
                <w:sz w:val="16"/>
                <w:szCs w:val="16"/>
              </w:rPr>
            </w:pPr>
            <w:r w:rsidRPr="00A773E3">
              <w:rPr>
                <w:rFonts w:cs="Arial"/>
                <w:sz w:val="16"/>
                <w:szCs w:val="16"/>
              </w:rPr>
              <w:t>Miscellaneous UAV-related Stage-2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F6EB710" w14:textId="446AEBB1" w:rsidR="00A773E3" w:rsidRPr="00A773E3" w:rsidRDefault="00A773E3" w:rsidP="00A773E3">
            <w:pPr>
              <w:pStyle w:val="TAL"/>
              <w:rPr>
                <w:rFonts w:cs="Arial"/>
                <w:sz w:val="16"/>
                <w:szCs w:val="16"/>
              </w:rPr>
            </w:pPr>
            <w:r w:rsidRPr="00A773E3">
              <w:rPr>
                <w:rFonts w:cs="Arial"/>
                <w:sz w:val="16"/>
                <w:szCs w:val="16"/>
              </w:rPr>
              <w:t>Nokia, Ericsson,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71CE5B" w14:textId="12D3A049"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066853" w14:textId="58CA9087"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DD2E3D" w14:textId="38623FFE" w:rsidR="00A773E3" w:rsidRPr="00A773E3" w:rsidRDefault="00A773E3" w:rsidP="00A773E3">
            <w:pPr>
              <w:pStyle w:val="TAL"/>
              <w:rPr>
                <w:rFonts w:cs="Arial"/>
                <w:sz w:val="16"/>
                <w:szCs w:val="16"/>
              </w:rPr>
            </w:pPr>
            <w:r w:rsidRPr="00A773E3">
              <w:rPr>
                <w:rFonts w:cs="Arial"/>
                <w:sz w:val="16"/>
                <w:szCs w:val="16"/>
              </w:rPr>
              <w:t>NR_UAV-Core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43BE31" w14:textId="08FAAF23" w:rsidR="00A773E3" w:rsidRPr="00A773E3" w:rsidRDefault="00A773E3" w:rsidP="00A773E3">
            <w:pPr>
              <w:pStyle w:val="TAL"/>
              <w:rPr>
                <w:rFonts w:cs="Arial"/>
                <w:sz w:val="16"/>
                <w:szCs w:val="16"/>
              </w:rPr>
            </w:pPr>
            <w:r w:rsidRPr="00A773E3">
              <w:rPr>
                <w:rFonts w:cs="Arial"/>
                <w:sz w:val="16"/>
                <w:szCs w:val="16"/>
              </w:rPr>
              <w:t>0867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E42415" w14:textId="141D8066"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492200" w14:textId="4AD382C0"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7C09BE0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78ACE1" w14:textId="2D5E0D32" w:rsidR="00A773E3" w:rsidRPr="00A773E3" w:rsidRDefault="00A773E3" w:rsidP="00A773E3">
            <w:pPr>
              <w:pStyle w:val="TAL"/>
              <w:rPr>
                <w:rFonts w:cs="Arial"/>
                <w:sz w:val="16"/>
                <w:szCs w:val="16"/>
              </w:rPr>
            </w:pPr>
            <w:r w:rsidRPr="00A773E3">
              <w:rPr>
                <w:rFonts w:cs="Arial"/>
                <w:sz w:val="16"/>
                <w:szCs w:val="16"/>
              </w:rPr>
              <w:t>R2-2405175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8D245B" w14:textId="4C23047C" w:rsidR="00A773E3" w:rsidRPr="00A773E3" w:rsidRDefault="00A773E3" w:rsidP="00A773E3">
            <w:pPr>
              <w:pStyle w:val="TAL"/>
              <w:rPr>
                <w:rFonts w:cs="Arial"/>
                <w:sz w:val="16"/>
                <w:szCs w:val="16"/>
              </w:rPr>
            </w:pPr>
            <w:r w:rsidRPr="00A773E3">
              <w:rPr>
                <w:rFonts w:cs="Arial"/>
                <w:sz w:val="16"/>
                <w:szCs w:val="16"/>
              </w:rPr>
              <w:t>Clarification on SIB1 reception for ETWS/CMAS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5B89133" w14:textId="766FDF36" w:rsidR="00A773E3" w:rsidRPr="00A773E3" w:rsidRDefault="00A773E3" w:rsidP="00A773E3">
            <w:pPr>
              <w:pStyle w:val="TAL"/>
              <w:rPr>
                <w:rFonts w:cs="Arial"/>
                <w:sz w:val="16"/>
                <w:szCs w:val="16"/>
              </w:rPr>
            </w:pPr>
            <w:r w:rsidRPr="00A773E3">
              <w:rPr>
                <w:rFonts w:cs="Arial"/>
                <w:sz w:val="16"/>
                <w:szCs w:val="16"/>
              </w:rPr>
              <w:t>Samsung,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A718B5" w14:textId="640E725B" w:rsidR="00A773E3" w:rsidRPr="00A773E3" w:rsidRDefault="00A773E3" w:rsidP="00A773E3">
            <w:pPr>
              <w:pStyle w:val="TAL"/>
              <w:rPr>
                <w:rFonts w:cs="Arial"/>
                <w:sz w:val="16"/>
                <w:szCs w:val="16"/>
              </w:rPr>
            </w:pPr>
            <w:r w:rsidRPr="00A773E3">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BC706" w14:textId="3F1218D4"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BF00E8" w14:textId="73B95818" w:rsidR="00A773E3" w:rsidRPr="00A773E3" w:rsidRDefault="00A773E3" w:rsidP="00A773E3">
            <w:pPr>
              <w:pStyle w:val="TAL"/>
              <w:rPr>
                <w:rFonts w:cs="Arial"/>
                <w:sz w:val="16"/>
                <w:szCs w:val="16"/>
              </w:rPr>
            </w:pPr>
            <w:r w:rsidRPr="00A773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9281F3" w14:textId="0B1E1095" w:rsidR="00A773E3" w:rsidRPr="00A773E3" w:rsidRDefault="00A773E3" w:rsidP="00A773E3">
            <w:pPr>
              <w:pStyle w:val="TAL"/>
              <w:rPr>
                <w:rFonts w:cs="Arial"/>
                <w:sz w:val="16"/>
                <w:szCs w:val="16"/>
              </w:rPr>
            </w:pPr>
            <w:r w:rsidRPr="00A773E3">
              <w:rPr>
                <w:rFonts w:cs="Arial"/>
                <w:sz w:val="16"/>
                <w:szCs w:val="16"/>
              </w:rPr>
              <w:t>4817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900D8F" w14:textId="1B6EEB17"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650F52" w14:textId="093D855C"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24DE796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CC6C36" w14:textId="1754F202" w:rsidR="00A773E3" w:rsidRPr="00A773E3" w:rsidRDefault="00A773E3" w:rsidP="00A773E3">
            <w:pPr>
              <w:pStyle w:val="TAL"/>
              <w:rPr>
                <w:rFonts w:cs="Arial"/>
                <w:sz w:val="16"/>
                <w:szCs w:val="16"/>
              </w:rPr>
            </w:pPr>
            <w:r w:rsidRPr="00A773E3">
              <w:rPr>
                <w:rFonts w:cs="Arial"/>
                <w:sz w:val="16"/>
                <w:szCs w:val="16"/>
              </w:rPr>
              <w:t>R2-2405176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96020B7" w14:textId="0912038A" w:rsidR="00A773E3" w:rsidRPr="00A773E3" w:rsidRDefault="00A773E3" w:rsidP="00A773E3">
            <w:pPr>
              <w:pStyle w:val="TAL"/>
              <w:rPr>
                <w:rFonts w:cs="Arial"/>
                <w:sz w:val="16"/>
                <w:szCs w:val="16"/>
              </w:rPr>
            </w:pPr>
            <w:r w:rsidRPr="00A773E3">
              <w:rPr>
                <w:rFonts w:cs="Arial"/>
                <w:sz w:val="16"/>
                <w:szCs w:val="16"/>
              </w:rPr>
              <w:t>Clarification on SIB1 reception for ETWS/CMAS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7D4092A" w14:textId="131E87F9" w:rsidR="00A773E3" w:rsidRPr="00A773E3" w:rsidRDefault="00A773E3" w:rsidP="00A773E3">
            <w:pPr>
              <w:pStyle w:val="TAL"/>
              <w:rPr>
                <w:rFonts w:cs="Arial"/>
                <w:sz w:val="16"/>
                <w:szCs w:val="16"/>
              </w:rPr>
            </w:pPr>
            <w:r w:rsidRPr="00A773E3">
              <w:rPr>
                <w:rFonts w:cs="Arial"/>
                <w:sz w:val="16"/>
                <w:szCs w:val="16"/>
              </w:rPr>
              <w:t>Samsung,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704D54" w14:textId="46FC8047" w:rsidR="00A773E3" w:rsidRPr="00A773E3" w:rsidRDefault="00A773E3" w:rsidP="00A773E3">
            <w:pPr>
              <w:pStyle w:val="TAL"/>
              <w:rPr>
                <w:rFonts w:cs="Arial"/>
                <w:sz w:val="16"/>
                <w:szCs w:val="16"/>
              </w:rPr>
            </w:pPr>
            <w:r w:rsidRPr="00A773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53446A" w14:textId="4CABF5B2"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74797D" w14:textId="0BB7CB32" w:rsidR="00A773E3" w:rsidRPr="00A773E3" w:rsidRDefault="00A773E3" w:rsidP="00A773E3">
            <w:pPr>
              <w:pStyle w:val="TAL"/>
              <w:rPr>
                <w:rFonts w:cs="Arial"/>
                <w:sz w:val="16"/>
                <w:szCs w:val="16"/>
              </w:rPr>
            </w:pPr>
            <w:r w:rsidRPr="00A773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65883B" w14:textId="4A0AFE59" w:rsidR="00A773E3" w:rsidRPr="00A773E3" w:rsidRDefault="00A773E3" w:rsidP="00A773E3">
            <w:pPr>
              <w:pStyle w:val="TAL"/>
              <w:rPr>
                <w:rFonts w:cs="Arial"/>
                <w:sz w:val="16"/>
                <w:szCs w:val="16"/>
              </w:rPr>
            </w:pPr>
            <w:r w:rsidRPr="00A773E3">
              <w:rPr>
                <w:rFonts w:cs="Arial"/>
                <w:sz w:val="16"/>
                <w:szCs w:val="16"/>
              </w:rPr>
              <w:t>4818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27EE6A" w14:textId="22CC6D2F"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BF22E13" w14:textId="1785572E"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10CC2A5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E335FD" w14:textId="443E9B91" w:rsidR="00A773E3" w:rsidRPr="00A773E3" w:rsidRDefault="00A773E3" w:rsidP="00A773E3">
            <w:pPr>
              <w:pStyle w:val="TAL"/>
              <w:rPr>
                <w:rFonts w:cs="Arial"/>
                <w:sz w:val="16"/>
                <w:szCs w:val="16"/>
              </w:rPr>
            </w:pPr>
            <w:r w:rsidRPr="00A773E3">
              <w:rPr>
                <w:rFonts w:cs="Arial"/>
                <w:sz w:val="16"/>
                <w:szCs w:val="16"/>
              </w:rPr>
              <w:t>R2-2405177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89AE3C7" w14:textId="2E9336F2" w:rsidR="00A773E3" w:rsidRPr="00A773E3" w:rsidRDefault="00A773E3" w:rsidP="00A773E3">
            <w:pPr>
              <w:pStyle w:val="TAL"/>
              <w:rPr>
                <w:rFonts w:cs="Arial"/>
                <w:sz w:val="16"/>
                <w:szCs w:val="16"/>
              </w:rPr>
            </w:pPr>
            <w:r w:rsidRPr="00A773E3">
              <w:rPr>
                <w:rFonts w:cs="Arial"/>
                <w:sz w:val="16"/>
                <w:szCs w:val="16"/>
              </w:rPr>
              <w:t>Clarification on SIB1 reception for ETWS/CMAS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214453" w14:textId="60AFB036" w:rsidR="00A773E3" w:rsidRPr="00A773E3" w:rsidRDefault="00A773E3" w:rsidP="00A773E3">
            <w:pPr>
              <w:pStyle w:val="TAL"/>
              <w:rPr>
                <w:rFonts w:cs="Arial"/>
                <w:sz w:val="16"/>
                <w:szCs w:val="16"/>
              </w:rPr>
            </w:pPr>
            <w:r w:rsidRPr="00A773E3">
              <w:rPr>
                <w:rFonts w:cs="Arial"/>
                <w:sz w:val="16"/>
                <w:szCs w:val="16"/>
              </w:rPr>
              <w:t>Samsung,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4707E2" w14:textId="4F41F9A5"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0639E1" w14:textId="4BF0D210"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E718DE" w14:textId="313C904A" w:rsidR="00A773E3" w:rsidRPr="00A773E3" w:rsidRDefault="00A773E3" w:rsidP="00A773E3">
            <w:pPr>
              <w:pStyle w:val="TAL"/>
              <w:rPr>
                <w:rFonts w:cs="Arial"/>
                <w:sz w:val="16"/>
                <w:szCs w:val="16"/>
              </w:rPr>
            </w:pPr>
            <w:r w:rsidRPr="00A773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B1FC53" w14:textId="2AFC5221" w:rsidR="00A773E3" w:rsidRPr="00A773E3" w:rsidRDefault="00A773E3" w:rsidP="00A773E3">
            <w:pPr>
              <w:pStyle w:val="TAL"/>
              <w:rPr>
                <w:rFonts w:cs="Arial"/>
                <w:sz w:val="16"/>
                <w:szCs w:val="16"/>
              </w:rPr>
            </w:pPr>
            <w:r w:rsidRPr="00A773E3">
              <w:rPr>
                <w:rFonts w:cs="Arial"/>
                <w:sz w:val="16"/>
                <w:szCs w:val="16"/>
              </w:rPr>
              <w:t>4819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29E9C5" w14:textId="2CE78857"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2FA20E1" w14:textId="49664EF7"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74DE62F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7FF8FC" w14:textId="3C858CBF" w:rsidR="00A773E3" w:rsidRPr="00A773E3" w:rsidRDefault="00A773E3" w:rsidP="00A773E3">
            <w:pPr>
              <w:pStyle w:val="TAL"/>
              <w:rPr>
                <w:rFonts w:cs="Arial"/>
                <w:sz w:val="16"/>
                <w:szCs w:val="16"/>
              </w:rPr>
            </w:pPr>
            <w:r w:rsidRPr="00A773E3">
              <w:rPr>
                <w:rFonts w:cs="Arial"/>
                <w:sz w:val="16"/>
                <w:szCs w:val="16"/>
              </w:rPr>
              <w:t>R2-2405178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7F9EAE" w14:textId="010FC140" w:rsidR="00A773E3" w:rsidRPr="00A773E3" w:rsidRDefault="00A773E3" w:rsidP="00A773E3">
            <w:pPr>
              <w:pStyle w:val="TAL"/>
              <w:rPr>
                <w:rFonts w:cs="Arial"/>
                <w:sz w:val="16"/>
                <w:szCs w:val="16"/>
              </w:rPr>
            </w:pPr>
            <w:r w:rsidRPr="00A773E3">
              <w:rPr>
                <w:rFonts w:cs="Arial"/>
                <w:sz w:val="16"/>
                <w:szCs w:val="16"/>
              </w:rPr>
              <w:t>Clarification on SIB1 reception for ETWS/CMAS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F76FD3" w14:textId="54756F25" w:rsidR="00A773E3" w:rsidRPr="00A773E3" w:rsidRDefault="00A773E3" w:rsidP="00A773E3">
            <w:pPr>
              <w:pStyle w:val="TAL"/>
              <w:rPr>
                <w:rFonts w:cs="Arial"/>
                <w:sz w:val="16"/>
                <w:szCs w:val="16"/>
              </w:rPr>
            </w:pPr>
            <w:r w:rsidRPr="00A773E3">
              <w:rPr>
                <w:rFonts w:cs="Arial"/>
                <w:sz w:val="16"/>
                <w:szCs w:val="16"/>
              </w:rPr>
              <w:t>Samsung,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9B9BB" w14:textId="6E94A041"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A73119" w14:textId="0E711D5F"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1350B7" w14:textId="242AF2E2" w:rsidR="00A773E3" w:rsidRPr="00A773E3" w:rsidRDefault="00A773E3" w:rsidP="00A773E3">
            <w:pPr>
              <w:pStyle w:val="TAL"/>
              <w:rPr>
                <w:rFonts w:cs="Arial"/>
                <w:sz w:val="16"/>
                <w:szCs w:val="16"/>
              </w:rPr>
            </w:pPr>
            <w:r w:rsidRPr="00A773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0C6501" w14:textId="3FD4643E" w:rsidR="00A773E3" w:rsidRPr="00A773E3" w:rsidRDefault="00A773E3" w:rsidP="00A773E3">
            <w:pPr>
              <w:pStyle w:val="TAL"/>
              <w:rPr>
                <w:rFonts w:cs="Arial"/>
                <w:sz w:val="16"/>
                <w:szCs w:val="16"/>
              </w:rPr>
            </w:pPr>
            <w:r w:rsidRPr="00A773E3">
              <w:rPr>
                <w:rFonts w:cs="Arial"/>
                <w:sz w:val="16"/>
                <w:szCs w:val="16"/>
              </w:rPr>
              <w:t>4820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8BC01D" w14:textId="52167E5B"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D55EFD3" w14:textId="43FA4F1C"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755AE54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86A9F8" w14:textId="6C073BA1" w:rsidR="00A773E3" w:rsidRPr="00A773E3" w:rsidRDefault="00A773E3" w:rsidP="00A773E3">
            <w:pPr>
              <w:pStyle w:val="TAL"/>
              <w:rPr>
                <w:rFonts w:cs="Arial"/>
                <w:sz w:val="16"/>
                <w:szCs w:val="16"/>
              </w:rPr>
            </w:pPr>
            <w:r w:rsidRPr="00A773E3">
              <w:rPr>
                <w:rFonts w:cs="Arial"/>
                <w:sz w:val="16"/>
                <w:szCs w:val="16"/>
              </w:rPr>
              <w:t>R2-2405253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3350A8" w14:textId="7E984E8D" w:rsidR="00A773E3" w:rsidRPr="00A773E3" w:rsidRDefault="00A773E3" w:rsidP="00A773E3">
            <w:pPr>
              <w:pStyle w:val="TAL"/>
              <w:rPr>
                <w:rFonts w:cs="Arial"/>
                <w:sz w:val="16"/>
                <w:szCs w:val="16"/>
              </w:rPr>
            </w:pPr>
            <w:r w:rsidRPr="00A773E3">
              <w:rPr>
                <w:rFonts w:cs="Arial"/>
                <w:sz w:val="16"/>
                <w:szCs w:val="16"/>
              </w:rPr>
              <w:t>LPP support for sub 1s location information reporting periodicity [Sub_1s_periodicity]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2AA1465" w14:textId="340A6285" w:rsidR="00A773E3" w:rsidRPr="00A773E3" w:rsidRDefault="00A773E3" w:rsidP="00A773E3">
            <w:pPr>
              <w:pStyle w:val="TAL"/>
              <w:rPr>
                <w:rFonts w:cs="Arial"/>
                <w:sz w:val="16"/>
                <w:szCs w:val="16"/>
                <w:lang w:val="fr-FR"/>
              </w:rPr>
            </w:pPr>
            <w:r w:rsidRPr="00A773E3">
              <w:rPr>
                <w:rFonts w:cs="Arial"/>
                <w:sz w:val="16"/>
                <w:szCs w:val="16"/>
                <w:lang w:val="fr-FR"/>
              </w:rPr>
              <w:t>Ericsson, AT&amp;T, T-Mobile, Vivo, Deutsche Telekom, Huawei, HiSilicon, Vodafone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DD5EF5" w14:textId="75B667A2" w:rsidR="00A773E3" w:rsidRPr="00A773E3" w:rsidRDefault="00A773E3" w:rsidP="00A773E3">
            <w:pPr>
              <w:pStyle w:val="TAL"/>
              <w:rPr>
                <w:rFonts w:cs="Arial"/>
                <w:sz w:val="16"/>
                <w:szCs w:val="16"/>
                <w:lang w:val="fr-FR"/>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907EA6" w14:textId="43D70A33" w:rsidR="00A773E3" w:rsidRPr="00A773E3" w:rsidRDefault="00A773E3" w:rsidP="00A773E3">
            <w:pPr>
              <w:pStyle w:val="TAL"/>
              <w:rPr>
                <w:rFonts w:cs="Arial"/>
                <w:sz w:val="16"/>
                <w:szCs w:val="16"/>
                <w:lang w:val="fr-FR"/>
              </w:rPr>
            </w:pPr>
            <w:r w:rsidRPr="00A773E3">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576F23" w14:textId="465CE9BD" w:rsidR="00A773E3" w:rsidRPr="00A773E3" w:rsidRDefault="00A773E3" w:rsidP="00A773E3">
            <w:pPr>
              <w:pStyle w:val="TAL"/>
              <w:rPr>
                <w:rFonts w:cs="Arial"/>
                <w:sz w:val="16"/>
                <w:szCs w:val="16"/>
                <w:lang w:val="fr-FR"/>
              </w:rPr>
            </w:pPr>
            <w:r w:rsidRPr="00A773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4F7178" w14:textId="17264DA4" w:rsidR="00A773E3" w:rsidRPr="00A773E3" w:rsidRDefault="00A773E3" w:rsidP="00A773E3">
            <w:pPr>
              <w:pStyle w:val="TAL"/>
              <w:rPr>
                <w:rFonts w:cs="Arial"/>
                <w:sz w:val="16"/>
                <w:szCs w:val="16"/>
                <w:lang w:val="fr-FR"/>
              </w:rPr>
            </w:pPr>
            <w:r w:rsidRPr="00A773E3">
              <w:rPr>
                <w:rFonts w:cs="Arial"/>
                <w:sz w:val="16"/>
                <w:szCs w:val="16"/>
              </w:rPr>
              <w:t>0501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9C10E0A" w14:textId="337D4B25" w:rsidR="00A773E3" w:rsidRPr="00A773E3" w:rsidRDefault="00A773E3" w:rsidP="00A773E3">
            <w:pPr>
              <w:pStyle w:val="TAL"/>
              <w:rPr>
                <w:rFonts w:cs="Arial"/>
                <w:sz w:val="16"/>
                <w:szCs w:val="16"/>
                <w:lang w:val="fr-FR"/>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E4482CF" w14:textId="68B8979E" w:rsidR="00A773E3" w:rsidRPr="00A773E3" w:rsidRDefault="00A773E3" w:rsidP="00A773E3">
            <w:pPr>
              <w:pStyle w:val="TAL"/>
              <w:rPr>
                <w:rFonts w:cs="Arial"/>
                <w:sz w:val="16"/>
                <w:szCs w:val="16"/>
                <w:lang w:val="fr-FR"/>
              </w:rPr>
            </w:pPr>
            <w:r w:rsidRPr="00A773E3">
              <w:rPr>
                <w:rFonts w:cs="Arial"/>
                <w:sz w:val="16"/>
                <w:szCs w:val="16"/>
              </w:rPr>
              <w:t>B</w:t>
            </w:r>
          </w:p>
        </w:tc>
      </w:tr>
      <w:tr w:rsidR="00A773E3" w:rsidRPr="00A773E3" w14:paraId="30C2EC4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1A1FAB" w14:textId="013A7102" w:rsidR="00A773E3" w:rsidRPr="00A773E3" w:rsidRDefault="00A773E3" w:rsidP="00A773E3">
            <w:pPr>
              <w:pStyle w:val="TAL"/>
              <w:rPr>
                <w:rFonts w:cs="Arial"/>
                <w:sz w:val="16"/>
                <w:szCs w:val="16"/>
              </w:rPr>
            </w:pPr>
            <w:r w:rsidRPr="00A773E3">
              <w:rPr>
                <w:rFonts w:cs="Arial"/>
                <w:sz w:val="16"/>
                <w:szCs w:val="16"/>
              </w:rPr>
              <w:t>R2-2405254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3DC559" w14:textId="78CD62F5" w:rsidR="00A773E3" w:rsidRPr="00A773E3" w:rsidRDefault="00A773E3" w:rsidP="00A773E3">
            <w:pPr>
              <w:pStyle w:val="TAL"/>
              <w:rPr>
                <w:rFonts w:cs="Arial"/>
                <w:sz w:val="16"/>
                <w:szCs w:val="16"/>
              </w:rPr>
            </w:pPr>
            <w:r w:rsidRPr="00A773E3">
              <w:rPr>
                <w:rFonts w:cs="Arial"/>
                <w:sz w:val="16"/>
                <w:szCs w:val="16"/>
              </w:rPr>
              <w:t>Corrections for Bluetooth AoA/AoD [BT-AoA-AoD]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0C8EC8F" w14:textId="7A5A5027" w:rsidR="00A773E3" w:rsidRPr="00A773E3" w:rsidRDefault="00A773E3" w:rsidP="00A773E3">
            <w:pPr>
              <w:pStyle w:val="TAL"/>
              <w:rPr>
                <w:rFonts w:cs="Arial"/>
                <w:sz w:val="16"/>
                <w:szCs w:val="16"/>
              </w:rPr>
            </w:pPr>
            <w:r w:rsidRPr="00A773E3">
              <w:rPr>
                <w:rFonts w:cs="Arial"/>
                <w:sz w:val="16"/>
                <w:szCs w:val="16"/>
              </w:rPr>
              <w:t>Ericsson, Intel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27DBED" w14:textId="2B6DB223"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2CF2DC" w14:textId="5C5FEF07" w:rsidR="00A773E3" w:rsidRPr="00A773E3" w:rsidRDefault="00A773E3" w:rsidP="00A773E3">
            <w:pPr>
              <w:pStyle w:val="TAL"/>
              <w:rPr>
                <w:rFonts w:cs="Arial"/>
                <w:sz w:val="16"/>
                <w:szCs w:val="16"/>
              </w:rPr>
            </w:pPr>
            <w:r w:rsidRPr="00A773E3">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6DA61B" w14:textId="300BADCD" w:rsidR="00A773E3" w:rsidRPr="00A773E3" w:rsidRDefault="00A773E3" w:rsidP="00A773E3">
            <w:pPr>
              <w:pStyle w:val="TAL"/>
              <w:rPr>
                <w:rFonts w:cs="Arial"/>
                <w:sz w:val="16"/>
                <w:szCs w:val="16"/>
              </w:rPr>
            </w:pPr>
            <w:r w:rsidRPr="00A773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8A3EE2" w14:textId="0D52C9E3" w:rsidR="00A773E3" w:rsidRPr="00A773E3" w:rsidRDefault="00A773E3" w:rsidP="00A773E3">
            <w:pPr>
              <w:pStyle w:val="TAL"/>
              <w:rPr>
                <w:rFonts w:cs="Arial"/>
                <w:sz w:val="16"/>
                <w:szCs w:val="16"/>
              </w:rPr>
            </w:pPr>
            <w:r w:rsidRPr="00A773E3">
              <w:rPr>
                <w:rFonts w:cs="Arial"/>
                <w:sz w:val="16"/>
                <w:szCs w:val="16"/>
              </w:rPr>
              <w:t>0502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9B6594" w14:textId="3C17BEBD"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94B3CF" w14:textId="75FD381E"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6DBEEC9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EE7492" w14:textId="0217F9BD" w:rsidR="00A773E3" w:rsidRPr="00A773E3" w:rsidRDefault="00A773E3" w:rsidP="00A773E3">
            <w:pPr>
              <w:pStyle w:val="TAL"/>
              <w:rPr>
                <w:rFonts w:cs="Arial"/>
                <w:sz w:val="16"/>
                <w:szCs w:val="16"/>
              </w:rPr>
            </w:pPr>
            <w:r w:rsidRPr="00A773E3">
              <w:rPr>
                <w:rFonts w:cs="Arial"/>
                <w:sz w:val="16"/>
                <w:szCs w:val="16"/>
              </w:rPr>
              <w:t>R2-2405255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6FAE1A7" w14:textId="2C6685F7" w:rsidR="00A773E3" w:rsidRPr="00A773E3" w:rsidRDefault="00A773E3" w:rsidP="00A773E3">
            <w:pPr>
              <w:pStyle w:val="TAL"/>
              <w:rPr>
                <w:rFonts w:cs="Arial"/>
                <w:sz w:val="16"/>
                <w:szCs w:val="16"/>
              </w:rPr>
            </w:pPr>
            <w:r w:rsidRPr="00A773E3">
              <w:rPr>
                <w:rFonts w:cs="Arial"/>
                <w:sz w:val="16"/>
                <w:szCs w:val="16"/>
              </w:rPr>
              <w:t>Introduction of NR UE Rx-Tx time difference measurement in NR UL E-CID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1AF8AA0" w14:textId="742E20A1" w:rsidR="00A773E3" w:rsidRPr="00A773E3" w:rsidRDefault="00A773E3" w:rsidP="00A773E3">
            <w:pPr>
              <w:pStyle w:val="TAL"/>
              <w:rPr>
                <w:rFonts w:cs="Arial"/>
                <w:sz w:val="16"/>
                <w:szCs w:val="16"/>
              </w:rPr>
            </w:pPr>
            <w:r w:rsidRPr="00A773E3">
              <w:rPr>
                <w:rFonts w:cs="Arial"/>
                <w:sz w:val="16"/>
                <w:szCs w:val="16"/>
              </w:rPr>
              <w:t>Ericsson, Polaris Wireless, China Telecom, NTT Docomo, AT&amp;T, FirstNet, Intel, Comtech, Nokia, Nokia Shanghai Bell, Verizon Wireless, Huawei,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65F67D" w14:textId="5FBB1162"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ADF580" w14:textId="36CF2A20" w:rsidR="00A773E3" w:rsidRPr="00A773E3" w:rsidRDefault="00A773E3" w:rsidP="00A773E3">
            <w:pPr>
              <w:pStyle w:val="TAL"/>
              <w:rPr>
                <w:rFonts w:cs="Arial"/>
                <w:sz w:val="16"/>
                <w:szCs w:val="16"/>
              </w:rPr>
            </w:pPr>
            <w:r w:rsidRPr="00A773E3">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AFEC0B" w14:textId="0E5EC07A" w:rsidR="00A773E3" w:rsidRPr="00A773E3" w:rsidRDefault="00A773E3" w:rsidP="00A773E3">
            <w:pPr>
              <w:pStyle w:val="TAL"/>
              <w:rPr>
                <w:rFonts w:cs="Arial"/>
                <w:sz w:val="16"/>
                <w:szCs w:val="16"/>
                <w:lang w:val="fr-FR"/>
              </w:rPr>
            </w:pPr>
            <w:r w:rsidRPr="00A773E3">
              <w:rPr>
                <w:rFonts w:cs="Arial"/>
                <w:sz w:val="16"/>
                <w:szCs w:val="16"/>
                <w:lang w:val="fr-FR"/>
              </w:rPr>
              <w:t>NR_pos_enh-Core,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FF32D8" w14:textId="640AB93F" w:rsidR="00A773E3" w:rsidRPr="00A773E3" w:rsidRDefault="00A773E3" w:rsidP="00A773E3">
            <w:pPr>
              <w:pStyle w:val="TAL"/>
              <w:rPr>
                <w:rFonts w:cs="Arial"/>
                <w:sz w:val="16"/>
                <w:szCs w:val="16"/>
              </w:rPr>
            </w:pPr>
            <w:r w:rsidRPr="00A773E3">
              <w:rPr>
                <w:rFonts w:cs="Arial"/>
                <w:sz w:val="16"/>
                <w:szCs w:val="16"/>
              </w:rPr>
              <w:t>0164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4E6D70" w14:textId="0A71972F"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C91F33" w14:textId="42C18BC3"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009CB73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879A33" w14:textId="3DC02FAF" w:rsidR="00A773E3" w:rsidRPr="00A773E3" w:rsidRDefault="00A773E3" w:rsidP="00A773E3">
            <w:pPr>
              <w:pStyle w:val="TAL"/>
              <w:rPr>
                <w:rFonts w:cs="Arial"/>
                <w:sz w:val="16"/>
                <w:szCs w:val="16"/>
              </w:rPr>
            </w:pPr>
            <w:r w:rsidRPr="00A773E3">
              <w:rPr>
                <w:rFonts w:cs="Arial"/>
                <w:sz w:val="16"/>
                <w:szCs w:val="16"/>
              </w:rPr>
              <w:t>R2-2405263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D3370AA" w14:textId="203DF7D8" w:rsidR="00A773E3" w:rsidRPr="00A773E3" w:rsidRDefault="00A773E3" w:rsidP="00A773E3">
            <w:pPr>
              <w:pStyle w:val="TAL"/>
              <w:rPr>
                <w:rFonts w:cs="Arial"/>
                <w:sz w:val="16"/>
                <w:szCs w:val="16"/>
              </w:rPr>
            </w:pPr>
            <w:r w:rsidRPr="00A773E3">
              <w:rPr>
                <w:rFonts w:cs="Arial"/>
                <w:sz w:val="16"/>
                <w:szCs w:val="16"/>
              </w:rPr>
              <w:t>Clarification to Network-Controlled Repeaters Stage-2 description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976174E" w14:textId="0459EEBE" w:rsidR="00A773E3" w:rsidRPr="00A773E3" w:rsidRDefault="00A773E3" w:rsidP="00A773E3">
            <w:pPr>
              <w:pStyle w:val="TAL"/>
              <w:rPr>
                <w:rFonts w:cs="Arial"/>
                <w:sz w:val="16"/>
                <w:szCs w:val="16"/>
              </w:rPr>
            </w:pPr>
            <w:r w:rsidRPr="00A773E3">
              <w:rPr>
                <w:rFonts w:cs="Arial"/>
                <w:sz w:val="16"/>
                <w:szCs w:val="16"/>
              </w:rPr>
              <w:t>Ericsson,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68D465" w14:textId="47183655"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A8DDFE" w14:textId="2105B391"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590EB4" w14:textId="09EE894B" w:rsidR="00A773E3" w:rsidRPr="00A773E3" w:rsidRDefault="00A773E3" w:rsidP="00A773E3">
            <w:pPr>
              <w:pStyle w:val="TAL"/>
              <w:rPr>
                <w:rFonts w:cs="Arial"/>
                <w:sz w:val="16"/>
                <w:szCs w:val="16"/>
              </w:rPr>
            </w:pPr>
            <w:r w:rsidRPr="00A773E3">
              <w:rPr>
                <w:rFonts w:cs="Arial"/>
                <w:sz w:val="16"/>
                <w:szCs w:val="16"/>
              </w:rPr>
              <w:t>NR_netcon_repeater</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295C70D" w14:textId="3CCA19B3" w:rsidR="00A773E3" w:rsidRPr="00A773E3" w:rsidRDefault="00A773E3" w:rsidP="00A773E3">
            <w:pPr>
              <w:pStyle w:val="TAL"/>
              <w:rPr>
                <w:rFonts w:cs="Arial"/>
                <w:sz w:val="16"/>
                <w:szCs w:val="16"/>
              </w:rPr>
            </w:pPr>
            <w:r w:rsidRPr="00A773E3">
              <w:rPr>
                <w:rFonts w:cs="Arial"/>
                <w:sz w:val="16"/>
                <w:szCs w:val="16"/>
              </w:rPr>
              <w:t>0808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022D17" w14:textId="3048BE0C"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988CFE8" w14:textId="71AF99EA"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3590829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2CD0AF" w14:textId="1A597499" w:rsidR="00A773E3" w:rsidRPr="00A773E3" w:rsidRDefault="00A773E3" w:rsidP="00A773E3">
            <w:pPr>
              <w:pStyle w:val="TAL"/>
              <w:rPr>
                <w:rFonts w:cs="Arial"/>
                <w:sz w:val="16"/>
                <w:szCs w:val="16"/>
              </w:rPr>
            </w:pPr>
            <w:r w:rsidRPr="00A773E3">
              <w:rPr>
                <w:rFonts w:cs="Arial"/>
                <w:sz w:val="16"/>
                <w:szCs w:val="16"/>
              </w:rPr>
              <w:t>R2-2405278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4E830C" w14:textId="753FAD91" w:rsidR="00A773E3" w:rsidRPr="00A773E3" w:rsidRDefault="00A773E3" w:rsidP="00A773E3">
            <w:pPr>
              <w:pStyle w:val="TAL"/>
              <w:rPr>
                <w:rFonts w:cs="Arial"/>
                <w:sz w:val="16"/>
                <w:szCs w:val="16"/>
              </w:rPr>
            </w:pPr>
            <w:r w:rsidRPr="00A773E3">
              <w:rPr>
                <w:rFonts w:cs="Arial"/>
                <w:sz w:val="16"/>
                <w:szCs w:val="16"/>
              </w:rPr>
              <w:t>Reference for User Service Description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062E8D" w14:textId="26F297C7" w:rsidR="00A773E3" w:rsidRPr="00A773E3" w:rsidRDefault="00A773E3" w:rsidP="00A773E3">
            <w:pPr>
              <w:pStyle w:val="TAL"/>
              <w:rPr>
                <w:rFonts w:cs="Arial"/>
                <w:sz w:val="16"/>
                <w:szCs w:val="16"/>
              </w:rPr>
            </w:pPr>
            <w:r w:rsidRPr="00A773E3">
              <w:rPr>
                <w:rFonts w:cs="Arial"/>
                <w:sz w:val="16"/>
                <w:szCs w:val="16"/>
              </w:rPr>
              <w:t>Nokia (Rapporteur), Ericsson, Xiaomi,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34A87B" w14:textId="080FE53D"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306354" w14:textId="038419A8"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5F75E4" w14:textId="6E21B9A8" w:rsidR="00A773E3" w:rsidRPr="00A773E3" w:rsidRDefault="00A773E3" w:rsidP="00A773E3">
            <w:pPr>
              <w:pStyle w:val="TAL"/>
              <w:rPr>
                <w:rFonts w:cs="Arial"/>
                <w:sz w:val="16"/>
                <w:szCs w:val="16"/>
              </w:rPr>
            </w:pPr>
            <w:r w:rsidRPr="00A773E3">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3A86A5" w14:textId="28D47ABF" w:rsidR="00A773E3" w:rsidRPr="00A773E3" w:rsidRDefault="00A773E3" w:rsidP="00A773E3">
            <w:pPr>
              <w:pStyle w:val="TAL"/>
              <w:rPr>
                <w:rFonts w:cs="Arial"/>
                <w:sz w:val="16"/>
                <w:szCs w:val="16"/>
              </w:rPr>
            </w:pPr>
            <w:r w:rsidRPr="00A773E3">
              <w:rPr>
                <w:rFonts w:cs="Arial"/>
                <w:sz w:val="16"/>
                <w:szCs w:val="16"/>
              </w:rPr>
              <w:t>0865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4C211C" w14:textId="7A75BEEF"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9F1FB7" w14:textId="122AD6F4"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65E728E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EE2C1B" w14:textId="157E9F32" w:rsidR="00A773E3" w:rsidRPr="00A773E3" w:rsidRDefault="00A773E3" w:rsidP="00A773E3">
            <w:pPr>
              <w:pStyle w:val="TAL"/>
              <w:rPr>
                <w:rFonts w:cs="Arial"/>
                <w:sz w:val="16"/>
                <w:szCs w:val="16"/>
              </w:rPr>
            </w:pPr>
            <w:r w:rsidRPr="00A773E3">
              <w:rPr>
                <w:rFonts w:cs="Arial"/>
                <w:sz w:val="16"/>
                <w:szCs w:val="16"/>
              </w:rPr>
              <w:t>R2-2405279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31EAE18" w14:textId="21A727B9" w:rsidR="00A773E3" w:rsidRPr="00A773E3" w:rsidRDefault="00A773E3" w:rsidP="00A773E3">
            <w:pPr>
              <w:pStyle w:val="TAL"/>
              <w:rPr>
                <w:rFonts w:cs="Arial"/>
                <w:sz w:val="16"/>
                <w:szCs w:val="16"/>
              </w:rPr>
            </w:pPr>
            <w:r w:rsidRPr="00A773E3">
              <w:rPr>
                <w:rFonts w:cs="Arial"/>
                <w:sz w:val="16"/>
                <w:szCs w:val="16"/>
              </w:rPr>
              <w:t>Reference for User Service Description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B09C7F4" w14:textId="24AB9B6E" w:rsidR="00A773E3" w:rsidRPr="00A773E3" w:rsidRDefault="00A773E3" w:rsidP="00A773E3">
            <w:pPr>
              <w:pStyle w:val="TAL"/>
              <w:rPr>
                <w:rFonts w:cs="Arial"/>
                <w:sz w:val="16"/>
                <w:szCs w:val="16"/>
              </w:rPr>
            </w:pPr>
            <w:r w:rsidRPr="00A773E3">
              <w:rPr>
                <w:rFonts w:cs="Arial"/>
                <w:sz w:val="16"/>
                <w:szCs w:val="16"/>
              </w:rPr>
              <w:t>Nokia (Rapporteur), Ericsson, Xiaomi,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48B16F" w14:textId="539B296D"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CBC857" w14:textId="4682CD8A"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D1835A" w14:textId="70A08938" w:rsidR="00A773E3" w:rsidRPr="00A773E3" w:rsidRDefault="00A773E3" w:rsidP="00A773E3">
            <w:pPr>
              <w:pStyle w:val="TAL"/>
              <w:rPr>
                <w:rFonts w:cs="Arial"/>
                <w:sz w:val="16"/>
                <w:szCs w:val="16"/>
              </w:rPr>
            </w:pPr>
            <w:r w:rsidRPr="00A773E3">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0A8F40E" w14:textId="5D2FE238" w:rsidR="00A773E3" w:rsidRPr="00A773E3" w:rsidRDefault="00A773E3" w:rsidP="00A773E3">
            <w:pPr>
              <w:pStyle w:val="TAL"/>
              <w:rPr>
                <w:rFonts w:cs="Arial"/>
                <w:sz w:val="16"/>
                <w:szCs w:val="16"/>
              </w:rPr>
            </w:pPr>
            <w:r w:rsidRPr="00A773E3">
              <w:rPr>
                <w:rFonts w:cs="Arial"/>
                <w:sz w:val="16"/>
                <w:szCs w:val="16"/>
              </w:rPr>
              <w:t>0866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A78731" w14:textId="11066A52"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FA2EEE" w14:textId="3E297573"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0DE169A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198BA5" w14:textId="375D9CE5" w:rsidR="00A773E3" w:rsidRPr="00A773E3" w:rsidRDefault="00A773E3" w:rsidP="00A773E3">
            <w:pPr>
              <w:pStyle w:val="TAL"/>
              <w:rPr>
                <w:rFonts w:cs="Arial"/>
                <w:sz w:val="16"/>
                <w:szCs w:val="16"/>
              </w:rPr>
            </w:pPr>
            <w:r w:rsidRPr="00A773E3">
              <w:rPr>
                <w:rFonts w:cs="Arial"/>
                <w:sz w:val="16"/>
                <w:szCs w:val="16"/>
              </w:rPr>
              <w:t>R2-2405280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F0F35B3" w14:textId="6FDC86CF" w:rsidR="00A773E3" w:rsidRPr="00A773E3" w:rsidRDefault="00A773E3" w:rsidP="00A773E3">
            <w:pPr>
              <w:pStyle w:val="TAL"/>
              <w:rPr>
                <w:rFonts w:cs="Arial"/>
                <w:sz w:val="16"/>
                <w:szCs w:val="16"/>
              </w:rPr>
            </w:pPr>
            <w:r w:rsidRPr="00A773E3">
              <w:rPr>
                <w:rFonts w:cs="Arial"/>
                <w:sz w:val="16"/>
                <w:szCs w:val="16"/>
              </w:rPr>
              <w:t>Reference for User Service Description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58BD824" w14:textId="7A2C9427" w:rsidR="00A773E3" w:rsidRPr="00A773E3" w:rsidRDefault="00A773E3" w:rsidP="00A773E3">
            <w:pPr>
              <w:pStyle w:val="TAL"/>
              <w:rPr>
                <w:rFonts w:cs="Arial"/>
                <w:sz w:val="16"/>
                <w:szCs w:val="16"/>
              </w:rPr>
            </w:pPr>
            <w:r w:rsidRPr="00A773E3">
              <w:rPr>
                <w:rFonts w:cs="Arial"/>
                <w:sz w:val="16"/>
                <w:szCs w:val="16"/>
              </w:rPr>
              <w:t>Nokia, Ericsson, Xiaomi,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EF94D4" w14:textId="0F1DE63C"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2D41E4" w14:textId="4DF2D8E2" w:rsidR="00A773E3" w:rsidRPr="00A773E3" w:rsidRDefault="00A773E3" w:rsidP="00A773E3">
            <w:pPr>
              <w:pStyle w:val="TAL"/>
              <w:rPr>
                <w:rFonts w:cs="Arial"/>
                <w:sz w:val="16"/>
                <w:szCs w:val="16"/>
              </w:rPr>
            </w:pPr>
            <w:r w:rsidRPr="00A773E3">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457623" w14:textId="0026318B" w:rsidR="00A773E3" w:rsidRPr="00A773E3" w:rsidRDefault="00A773E3" w:rsidP="00A773E3">
            <w:pPr>
              <w:pStyle w:val="TAL"/>
              <w:rPr>
                <w:rFonts w:cs="Arial"/>
                <w:sz w:val="16"/>
                <w:szCs w:val="16"/>
              </w:rPr>
            </w:pPr>
            <w:r w:rsidRPr="00A773E3">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CD1E56F" w14:textId="21127D97" w:rsidR="00A773E3" w:rsidRPr="00A773E3" w:rsidRDefault="00A773E3" w:rsidP="00A773E3">
            <w:pPr>
              <w:pStyle w:val="TAL"/>
              <w:rPr>
                <w:rFonts w:cs="Arial"/>
                <w:sz w:val="16"/>
                <w:szCs w:val="16"/>
              </w:rPr>
            </w:pPr>
            <w:r w:rsidRPr="00A773E3">
              <w:rPr>
                <w:rFonts w:cs="Arial"/>
                <w:sz w:val="16"/>
                <w:szCs w:val="16"/>
              </w:rPr>
              <w:t>0404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5B8DCE" w14:textId="5D68CD5D"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25BFC0E" w14:textId="189B5BE1"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69B40BF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9EC080" w14:textId="74612208" w:rsidR="00A773E3" w:rsidRPr="00A773E3" w:rsidRDefault="00A773E3" w:rsidP="00A773E3">
            <w:pPr>
              <w:pStyle w:val="TAL"/>
              <w:rPr>
                <w:rFonts w:cs="Arial"/>
                <w:sz w:val="16"/>
                <w:szCs w:val="16"/>
              </w:rPr>
            </w:pPr>
            <w:r w:rsidRPr="00A773E3">
              <w:rPr>
                <w:rFonts w:cs="Arial"/>
                <w:sz w:val="16"/>
                <w:szCs w:val="16"/>
              </w:rPr>
              <w:t>R2-2405281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4BB502" w14:textId="7F8CB727" w:rsidR="00A773E3" w:rsidRPr="00A773E3" w:rsidRDefault="00A773E3" w:rsidP="00A773E3">
            <w:pPr>
              <w:pStyle w:val="TAL"/>
              <w:rPr>
                <w:rFonts w:cs="Arial"/>
                <w:sz w:val="16"/>
                <w:szCs w:val="16"/>
              </w:rPr>
            </w:pPr>
            <w:r w:rsidRPr="00A773E3">
              <w:rPr>
                <w:rFonts w:cs="Arial"/>
                <w:sz w:val="16"/>
                <w:szCs w:val="16"/>
              </w:rPr>
              <w:t>Reference for User Service Description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6BE4A4" w14:textId="545B43B6" w:rsidR="00A773E3" w:rsidRPr="00A773E3" w:rsidRDefault="00A773E3" w:rsidP="00A773E3">
            <w:pPr>
              <w:pStyle w:val="TAL"/>
              <w:rPr>
                <w:rFonts w:cs="Arial"/>
                <w:sz w:val="16"/>
                <w:szCs w:val="16"/>
              </w:rPr>
            </w:pPr>
            <w:r w:rsidRPr="00A773E3">
              <w:rPr>
                <w:rFonts w:cs="Arial"/>
                <w:sz w:val="16"/>
                <w:szCs w:val="16"/>
              </w:rPr>
              <w:t>Nokia, Ericsson, Xiaomi,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F5C64" w14:textId="359D939C"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F848FC" w14:textId="11FB60CB" w:rsidR="00A773E3" w:rsidRPr="00A773E3" w:rsidRDefault="00A773E3" w:rsidP="00A773E3">
            <w:pPr>
              <w:pStyle w:val="TAL"/>
              <w:rPr>
                <w:rFonts w:cs="Arial"/>
                <w:sz w:val="16"/>
                <w:szCs w:val="16"/>
              </w:rPr>
            </w:pPr>
            <w:r w:rsidRPr="00A773E3">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14D187" w14:textId="71F9E048" w:rsidR="00A773E3" w:rsidRPr="00A773E3" w:rsidRDefault="00A773E3" w:rsidP="00A773E3">
            <w:pPr>
              <w:pStyle w:val="TAL"/>
              <w:rPr>
                <w:rFonts w:cs="Arial"/>
                <w:sz w:val="16"/>
                <w:szCs w:val="16"/>
              </w:rPr>
            </w:pPr>
            <w:r w:rsidRPr="00A773E3">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9B6E3C3" w14:textId="47FD61A7" w:rsidR="00A773E3" w:rsidRPr="00A773E3" w:rsidRDefault="00A773E3" w:rsidP="00A773E3">
            <w:pPr>
              <w:pStyle w:val="TAL"/>
              <w:rPr>
                <w:rFonts w:cs="Arial"/>
                <w:sz w:val="16"/>
                <w:szCs w:val="16"/>
              </w:rPr>
            </w:pPr>
            <w:r w:rsidRPr="00A773E3">
              <w:rPr>
                <w:rFonts w:cs="Arial"/>
                <w:sz w:val="16"/>
                <w:szCs w:val="16"/>
              </w:rPr>
              <w:t>0405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4C80C4" w14:textId="5E981D0E"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F4A6E8" w14:textId="0C9F96AE"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5D1503E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3BDBF8" w14:textId="67966648" w:rsidR="00A773E3" w:rsidRPr="00A773E3" w:rsidRDefault="00A773E3" w:rsidP="00A773E3">
            <w:pPr>
              <w:pStyle w:val="TAL"/>
              <w:rPr>
                <w:rFonts w:cs="Arial"/>
                <w:sz w:val="16"/>
                <w:szCs w:val="16"/>
              </w:rPr>
            </w:pPr>
            <w:r w:rsidRPr="00A773E3">
              <w:rPr>
                <w:rFonts w:cs="Arial"/>
                <w:sz w:val="16"/>
                <w:szCs w:val="16"/>
              </w:rPr>
              <w:t>R2-2405346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2729FC0" w14:textId="0580720F" w:rsidR="00A773E3" w:rsidRPr="00A773E3" w:rsidRDefault="00A773E3" w:rsidP="00A773E3">
            <w:pPr>
              <w:pStyle w:val="TAL"/>
              <w:rPr>
                <w:rFonts w:cs="Arial"/>
                <w:sz w:val="16"/>
                <w:szCs w:val="16"/>
              </w:rPr>
            </w:pPr>
            <w:r w:rsidRPr="00A773E3">
              <w:rPr>
                <w:rFonts w:cs="Arial"/>
                <w:sz w:val="16"/>
                <w:szCs w:val="16"/>
              </w:rPr>
              <w:t>Corrections for SL RLC mode indication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673663" w14:textId="2BA46DDC" w:rsidR="00A773E3" w:rsidRPr="00A773E3" w:rsidRDefault="00A773E3" w:rsidP="00A773E3">
            <w:pPr>
              <w:pStyle w:val="TAL"/>
              <w:rPr>
                <w:rFonts w:cs="Arial"/>
                <w:sz w:val="16"/>
                <w:szCs w:val="16"/>
              </w:rPr>
            </w:pPr>
            <w:r w:rsidRPr="00A773E3">
              <w:rPr>
                <w:rFonts w:cs="Arial"/>
                <w:sz w:val="16"/>
                <w:szCs w:val="16"/>
              </w:rPr>
              <w:t>ZTE,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9E18D5" w14:textId="5952D81B" w:rsidR="00A773E3" w:rsidRPr="00A773E3" w:rsidRDefault="00A773E3" w:rsidP="00A773E3">
            <w:pPr>
              <w:pStyle w:val="TAL"/>
              <w:rPr>
                <w:rFonts w:cs="Arial"/>
                <w:sz w:val="16"/>
                <w:szCs w:val="16"/>
              </w:rPr>
            </w:pPr>
            <w:r w:rsidRPr="00A773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2B7BF0" w14:textId="17890360"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3E9335" w14:textId="173563A8" w:rsidR="00A773E3" w:rsidRPr="00A773E3" w:rsidRDefault="00A773E3" w:rsidP="00A773E3">
            <w:pPr>
              <w:pStyle w:val="TAL"/>
              <w:rPr>
                <w:rFonts w:cs="Arial"/>
                <w:sz w:val="16"/>
                <w:szCs w:val="16"/>
              </w:rPr>
            </w:pPr>
            <w:r w:rsidRPr="00A773E3">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A23D1B" w14:textId="5C8F7DEC" w:rsidR="00A773E3" w:rsidRPr="00A773E3" w:rsidRDefault="00A773E3" w:rsidP="00A773E3">
            <w:pPr>
              <w:pStyle w:val="TAL"/>
              <w:rPr>
                <w:rFonts w:cs="Arial"/>
                <w:sz w:val="16"/>
                <w:szCs w:val="16"/>
              </w:rPr>
            </w:pPr>
            <w:r w:rsidRPr="00A773E3">
              <w:rPr>
                <w:rFonts w:cs="Arial"/>
                <w:sz w:val="16"/>
                <w:szCs w:val="16"/>
              </w:rPr>
              <w:t>4825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0F2160" w14:textId="07DEA79F"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48067A5" w14:textId="03D12CEC"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207B477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A42878A" w14:textId="47DDF5D0" w:rsidR="00A773E3" w:rsidRPr="00A773E3" w:rsidRDefault="00A773E3" w:rsidP="00A773E3">
            <w:pPr>
              <w:pStyle w:val="TAL"/>
              <w:rPr>
                <w:rFonts w:cs="Arial"/>
                <w:sz w:val="16"/>
                <w:szCs w:val="16"/>
              </w:rPr>
            </w:pPr>
            <w:r w:rsidRPr="00A773E3">
              <w:rPr>
                <w:rFonts w:cs="Arial"/>
                <w:sz w:val="16"/>
                <w:szCs w:val="16"/>
              </w:rPr>
              <w:t>R2-2405347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566079" w14:textId="4278F73F" w:rsidR="00A773E3" w:rsidRPr="00A773E3" w:rsidRDefault="00A773E3" w:rsidP="00A773E3">
            <w:pPr>
              <w:pStyle w:val="TAL"/>
              <w:rPr>
                <w:rFonts w:cs="Arial"/>
                <w:sz w:val="16"/>
                <w:szCs w:val="16"/>
              </w:rPr>
            </w:pPr>
            <w:r w:rsidRPr="00A773E3">
              <w:rPr>
                <w:rFonts w:cs="Arial"/>
                <w:sz w:val="16"/>
                <w:szCs w:val="16"/>
              </w:rPr>
              <w:t>Corrections for SL RLC mode indication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DBFC34B" w14:textId="35B2020E" w:rsidR="00A773E3" w:rsidRPr="00A773E3" w:rsidRDefault="00A773E3" w:rsidP="00A773E3">
            <w:pPr>
              <w:pStyle w:val="TAL"/>
              <w:rPr>
                <w:rFonts w:cs="Arial"/>
                <w:sz w:val="16"/>
                <w:szCs w:val="16"/>
              </w:rPr>
            </w:pPr>
            <w:r w:rsidRPr="00A773E3">
              <w:rPr>
                <w:rFonts w:cs="Arial"/>
                <w:sz w:val="16"/>
                <w:szCs w:val="16"/>
              </w:rPr>
              <w:t>ZTE,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B3FD12" w14:textId="6A01A396"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079CD" w14:textId="704972CE"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4D7448" w14:textId="6D0DCE5C" w:rsidR="00A773E3" w:rsidRPr="00A773E3" w:rsidRDefault="00A773E3" w:rsidP="00A773E3">
            <w:pPr>
              <w:pStyle w:val="TAL"/>
              <w:rPr>
                <w:rFonts w:cs="Arial"/>
                <w:sz w:val="16"/>
                <w:szCs w:val="16"/>
                <w:lang w:val="fr-FR"/>
              </w:rPr>
            </w:pPr>
            <w:r w:rsidRPr="00A773E3">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72BA95" w14:textId="5E27A988" w:rsidR="00A773E3" w:rsidRPr="00A773E3" w:rsidRDefault="00A773E3" w:rsidP="00A773E3">
            <w:pPr>
              <w:pStyle w:val="TAL"/>
              <w:rPr>
                <w:rFonts w:cs="Arial"/>
                <w:sz w:val="16"/>
                <w:szCs w:val="16"/>
              </w:rPr>
            </w:pPr>
            <w:r w:rsidRPr="00A773E3">
              <w:rPr>
                <w:rFonts w:cs="Arial"/>
                <w:sz w:val="16"/>
                <w:szCs w:val="16"/>
              </w:rPr>
              <w:t>4826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6CCA74" w14:textId="329FA065"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F9FCCA9" w14:textId="30D9224D"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6887F04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4705793" w14:textId="6459B55A" w:rsidR="00A773E3" w:rsidRPr="00A773E3" w:rsidRDefault="00A773E3" w:rsidP="00A773E3">
            <w:pPr>
              <w:pStyle w:val="TAL"/>
              <w:rPr>
                <w:rFonts w:cs="Arial"/>
                <w:sz w:val="16"/>
                <w:szCs w:val="16"/>
              </w:rPr>
            </w:pPr>
            <w:r w:rsidRPr="00A773E3">
              <w:rPr>
                <w:rFonts w:cs="Arial"/>
                <w:sz w:val="16"/>
                <w:szCs w:val="16"/>
              </w:rPr>
              <w:lastRenderedPageBreak/>
              <w:t>R2-2405348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DC6B9B" w14:textId="39211945" w:rsidR="00A773E3" w:rsidRPr="00A773E3" w:rsidRDefault="00A773E3" w:rsidP="00A773E3">
            <w:pPr>
              <w:pStyle w:val="TAL"/>
              <w:rPr>
                <w:rFonts w:cs="Arial"/>
                <w:sz w:val="16"/>
                <w:szCs w:val="16"/>
              </w:rPr>
            </w:pPr>
            <w:r w:rsidRPr="00A773E3">
              <w:rPr>
                <w:rFonts w:cs="Arial"/>
                <w:sz w:val="16"/>
                <w:szCs w:val="16"/>
              </w:rPr>
              <w:t>Corrections for SL RLC mode indication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71904E8" w14:textId="45D34E4C" w:rsidR="00A773E3" w:rsidRPr="00A773E3" w:rsidRDefault="00A773E3" w:rsidP="00A773E3">
            <w:pPr>
              <w:pStyle w:val="TAL"/>
              <w:rPr>
                <w:rFonts w:cs="Arial"/>
                <w:sz w:val="16"/>
                <w:szCs w:val="16"/>
              </w:rPr>
            </w:pPr>
            <w:r w:rsidRPr="00A773E3">
              <w:rPr>
                <w:rFonts w:cs="Arial"/>
                <w:sz w:val="16"/>
                <w:szCs w:val="16"/>
              </w:rPr>
              <w:t>ZTE,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DE0BD5" w14:textId="4F3238F5"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788BCC" w14:textId="69EDFDC0"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97EB66" w14:textId="1C44A9A1" w:rsidR="00A773E3" w:rsidRPr="00A773E3" w:rsidRDefault="00A773E3" w:rsidP="00A773E3">
            <w:pPr>
              <w:pStyle w:val="TAL"/>
              <w:rPr>
                <w:rFonts w:cs="Arial"/>
                <w:sz w:val="16"/>
                <w:szCs w:val="16"/>
                <w:lang w:val="fr-FR"/>
              </w:rPr>
            </w:pPr>
            <w:r w:rsidRPr="00A773E3">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02E7D2C" w14:textId="1702353D" w:rsidR="00A773E3" w:rsidRPr="00A773E3" w:rsidRDefault="00A773E3" w:rsidP="00A773E3">
            <w:pPr>
              <w:pStyle w:val="TAL"/>
              <w:rPr>
                <w:rFonts w:cs="Arial"/>
                <w:sz w:val="16"/>
                <w:szCs w:val="16"/>
              </w:rPr>
            </w:pPr>
            <w:r w:rsidRPr="00A773E3">
              <w:rPr>
                <w:rFonts w:cs="Arial"/>
                <w:sz w:val="16"/>
                <w:szCs w:val="16"/>
              </w:rPr>
              <w:t>4827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284E803" w14:textId="4AC129DE"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FC58B90" w14:textId="6F701924"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646096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1A7D69" w14:textId="79292949" w:rsidR="00A773E3" w:rsidRPr="00A773E3" w:rsidRDefault="00A773E3" w:rsidP="00A773E3">
            <w:pPr>
              <w:pStyle w:val="TAL"/>
              <w:rPr>
                <w:rFonts w:cs="Arial"/>
                <w:sz w:val="16"/>
                <w:szCs w:val="16"/>
              </w:rPr>
            </w:pPr>
            <w:r w:rsidRPr="00A773E3">
              <w:rPr>
                <w:rFonts w:cs="Arial"/>
                <w:sz w:val="16"/>
                <w:szCs w:val="16"/>
              </w:rPr>
              <w:t>R2-2405359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49EAE8" w14:textId="12390BCA" w:rsidR="00A773E3" w:rsidRPr="00A773E3" w:rsidRDefault="00A773E3" w:rsidP="00A773E3">
            <w:pPr>
              <w:pStyle w:val="TAL"/>
              <w:rPr>
                <w:rFonts w:cs="Arial"/>
                <w:sz w:val="16"/>
                <w:szCs w:val="16"/>
              </w:rPr>
            </w:pPr>
            <w:r w:rsidRPr="00A773E3">
              <w:rPr>
                <w:rFonts w:cs="Arial"/>
                <w:sz w:val="16"/>
                <w:szCs w:val="16"/>
              </w:rPr>
              <w:t>Miscellaneous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C57DE0" w14:textId="3185EFD8" w:rsidR="00A773E3" w:rsidRPr="00A773E3" w:rsidRDefault="00A773E3" w:rsidP="00A773E3">
            <w:pPr>
              <w:pStyle w:val="TAL"/>
              <w:rPr>
                <w:rFonts w:cs="Arial"/>
                <w:sz w:val="16"/>
                <w:szCs w:val="16"/>
              </w:rPr>
            </w:pPr>
            <w:r w:rsidRPr="00A773E3">
              <w:rPr>
                <w:rFonts w:cs="Arial"/>
                <w:sz w:val="16"/>
                <w:szCs w:val="16"/>
              </w:rPr>
              <w:t>Samsung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7AF20A" w14:textId="5ED6B18A" w:rsidR="00A773E3" w:rsidRPr="00A773E3" w:rsidRDefault="00A773E3" w:rsidP="00A773E3">
            <w:pPr>
              <w:pStyle w:val="TAL"/>
              <w:rPr>
                <w:rFonts w:cs="Arial"/>
                <w:sz w:val="16"/>
                <w:szCs w:val="16"/>
              </w:rPr>
            </w:pPr>
            <w:r w:rsidRPr="00A773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A4202E" w14:textId="7AE8FBFF" w:rsidR="00A773E3" w:rsidRPr="00A773E3" w:rsidRDefault="00A773E3" w:rsidP="00A773E3">
            <w:pPr>
              <w:pStyle w:val="TAL"/>
              <w:rPr>
                <w:rFonts w:cs="Arial"/>
                <w:sz w:val="16"/>
                <w:szCs w:val="16"/>
              </w:rPr>
            </w:pPr>
            <w:r w:rsidRPr="00A773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73678A" w14:textId="26A075F8" w:rsidR="00A773E3" w:rsidRPr="00A773E3" w:rsidRDefault="00A773E3" w:rsidP="00A773E3">
            <w:pPr>
              <w:pStyle w:val="TAL"/>
              <w:rPr>
                <w:rFonts w:cs="Arial"/>
                <w:sz w:val="16"/>
                <w:szCs w:val="16"/>
              </w:rPr>
            </w:pPr>
            <w:r w:rsidRPr="00A773E3">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580974" w14:textId="101B1D80" w:rsidR="00A773E3" w:rsidRPr="00A773E3" w:rsidRDefault="00A773E3" w:rsidP="00A773E3">
            <w:pPr>
              <w:pStyle w:val="TAL"/>
              <w:rPr>
                <w:rFonts w:cs="Arial"/>
                <w:sz w:val="16"/>
                <w:szCs w:val="16"/>
              </w:rPr>
            </w:pPr>
            <w:r w:rsidRPr="00A773E3">
              <w:rPr>
                <w:rFonts w:cs="Arial"/>
                <w:sz w:val="16"/>
                <w:szCs w:val="16"/>
              </w:rPr>
              <w:t>1810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6F6556" w14:textId="7B475F82"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8F3E93" w14:textId="7C27FE47"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7476C9C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8725A0A" w14:textId="0AD02589" w:rsidR="00A773E3" w:rsidRPr="00A773E3" w:rsidRDefault="00A773E3" w:rsidP="00A773E3">
            <w:pPr>
              <w:pStyle w:val="TAL"/>
              <w:rPr>
                <w:rFonts w:cs="Arial"/>
                <w:sz w:val="16"/>
                <w:szCs w:val="16"/>
              </w:rPr>
            </w:pPr>
            <w:r w:rsidRPr="00A773E3">
              <w:rPr>
                <w:rFonts w:cs="Arial"/>
                <w:sz w:val="16"/>
                <w:szCs w:val="16"/>
              </w:rPr>
              <w:t>R2-2405360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F52494" w14:textId="41B7524F" w:rsidR="00A773E3" w:rsidRPr="00A773E3" w:rsidRDefault="00A773E3" w:rsidP="00A773E3">
            <w:pPr>
              <w:pStyle w:val="TAL"/>
              <w:rPr>
                <w:rFonts w:cs="Arial"/>
                <w:sz w:val="16"/>
                <w:szCs w:val="16"/>
              </w:rPr>
            </w:pPr>
            <w:r w:rsidRPr="00A773E3">
              <w:rPr>
                <w:rFonts w:cs="Arial"/>
                <w:sz w:val="16"/>
                <w:szCs w:val="16"/>
              </w:rPr>
              <w:t>Miscellaneous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88E74E" w14:textId="30DD6D5A" w:rsidR="00A773E3" w:rsidRPr="00A773E3" w:rsidRDefault="00A773E3" w:rsidP="00A773E3">
            <w:pPr>
              <w:pStyle w:val="TAL"/>
              <w:rPr>
                <w:rFonts w:cs="Arial"/>
                <w:sz w:val="16"/>
                <w:szCs w:val="16"/>
              </w:rPr>
            </w:pPr>
            <w:r w:rsidRPr="00A773E3">
              <w:rPr>
                <w:rFonts w:cs="Arial"/>
                <w:sz w:val="16"/>
                <w:szCs w:val="16"/>
              </w:rPr>
              <w:t>Samsung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E7540" w14:textId="776FB876"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4F0E4" w14:textId="1E406985" w:rsidR="00A773E3" w:rsidRPr="00A773E3" w:rsidRDefault="00A773E3" w:rsidP="00A773E3">
            <w:pPr>
              <w:pStyle w:val="TAL"/>
              <w:rPr>
                <w:rFonts w:cs="Arial"/>
                <w:sz w:val="16"/>
                <w:szCs w:val="16"/>
              </w:rPr>
            </w:pPr>
            <w:r w:rsidRPr="00A773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1A3019" w14:textId="2552D3F8" w:rsidR="00A773E3" w:rsidRPr="00A773E3" w:rsidRDefault="00A773E3" w:rsidP="00A773E3">
            <w:pPr>
              <w:pStyle w:val="TAL"/>
              <w:rPr>
                <w:rFonts w:cs="Arial"/>
                <w:sz w:val="16"/>
                <w:szCs w:val="16"/>
              </w:rPr>
            </w:pPr>
            <w:r w:rsidRPr="00A773E3">
              <w:rPr>
                <w:rFonts w:cs="Arial"/>
                <w:sz w:val="16"/>
                <w:szCs w:val="16"/>
              </w:rPr>
              <w:t>5G_V2X_NRSL-Core, NR_SL_enh-Core, 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8B3FDAF" w14:textId="759A9367" w:rsidR="00A773E3" w:rsidRPr="00A773E3" w:rsidRDefault="00A773E3" w:rsidP="00A773E3">
            <w:pPr>
              <w:pStyle w:val="TAL"/>
              <w:rPr>
                <w:rFonts w:cs="Arial"/>
                <w:sz w:val="16"/>
                <w:szCs w:val="16"/>
              </w:rPr>
            </w:pPr>
            <w:r w:rsidRPr="00A773E3">
              <w:rPr>
                <w:rFonts w:cs="Arial"/>
                <w:sz w:val="16"/>
                <w:szCs w:val="16"/>
              </w:rPr>
              <w:t>1811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C17EACE" w14:textId="4615CD1B"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C97BE92" w14:textId="4D6A53DC"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5AE93BB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285A06" w14:textId="5C88D813" w:rsidR="00A773E3" w:rsidRPr="00A773E3" w:rsidRDefault="00A773E3" w:rsidP="00A773E3">
            <w:pPr>
              <w:pStyle w:val="TAL"/>
              <w:rPr>
                <w:rFonts w:cs="Arial"/>
                <w:sz w:val="16"/>
                <w:szCs w:val="16"/>
              </w:rPr>
            </w:pPr>
            <w:r w:rsidRPr="00A773E3">
              <w:rPr>
                <w:rFonts w:cs="Arial"/>
                <w:sz w:val="16"/>
                <w:szCs w:val="16"/>
              </w:rPr>
              <w:t>R2-2405361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12539A" w14:textId="05BED879" w:rsidR="00A773E3" w:rsidRPr="00A773E3" w:rsidRDefault="00A773E3" w:rsidP="00A773E3">
            <w:pPr>
              <w:pStyle w:val="TAL"/>
              <w:rPr>
                <w:rFonts w:cs="Arial"/>
                <w:sz w:val="16"/>
                <w:szCs w:val="16"/>
              </w:rPr>
            </w:pPr>
            <w:r w:rsidRPr="00A773E3">
              <w:rPr>
                <w:rFonts w:cs="Arial"/>
                <w:sz w:val="16"/>
                <w:szCs w:val="16"/>
              </w:rPr>
              <w:t>Miscellaneous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1DEFFE" w14:textId="05834C9D" w:rsidR="00A773E3" w:rsidRPr="00A773E3" w:rsidRDefault="00A773E3" w:rsidP="00A773E3">
            <w:pPr>
              <w:pStyle w:val="TAL"/>
              <w:rPr>
                <w:rFonts w:cs="Arial"/>
                <w:sz w:val="16"/>
                <w:szCs w:val="16"/>
              </w:rPr>
            </w:pPr>
            <w:r w:rsidRPr="00A773E3">
              <w:rPr>
                <w:rFonts w:cs="Arial"/>
                <w:sz w:val="16"/>
                <w:szCs w:val="16"/>
              </w:rPr>
              <w:t>Samsung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CD432" w14:textId="56C58351"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B54261" w14:textId="530D2158" w:rsidR="00A773E3" w:rsidRPr="00A773E3" w:rsidRDefault="00A773E3" w:rsidP="00A773E3">
            <w:pPr>
              <w:pStyle w:val="TAL"/>
              <w:rPr>
                <w:rFonts w:cs="Arial"/>
                <w:sz w:val="16"/>
                <w:szCs w:val="16"/>
              </w:rPr>
            </w:pPr>
            <w:r w:rsidRPr="00A773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C05044" w14:textId="031FEA9A" w:rsidR="00A773E3" w:rsidRPr="00A773E3" w:rsidRDefault="00A773E3" w:rsidP="00A773E3">
            <w:pPr>
              <w:pStyle w:val="TAL"/>
              <w:rPr>
                <w:rFonts w:cs="Arial"/>
                <w:sz w:val="16"/>
                <w:szCs w:val="16"/>
              </w:rPr>
            </w:pPr>
            <w:r w:rsidRPr="00A773E3">
              <w:rPr>
                <w:rFonts w:cs="Arial"/>
                <w:sz w:val="16"/>
                <w:szCs w:val="16"/>
              </w:rPr>
              <w:t>5G_V2X_NRSL-Core, NR_SL_enh-Core, NR_FeMIMO-Core, NR_HST_FR2_enh-Core, NR_MT_SDT-Core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D4100D" w14:textId="7A77DAF3" w:rsidR="00A773E3" w:rsidRPr="00A773E3" w:rsidRDefault="00A773E3" w:rsidP="00A773E3">
            <w:pPr>
              <w:pStyle w:val="TAL"/>
              <w:rPr>
                <w:rFonts w:cs="Arial"/>
                <w:sz w:val="16"/>
                <w:szCs w:val="16"/>
              </w:rPr>
            </w:pPr>
            <w:r w:rsidRPr="00A773E3">
              <w:rPr>
                <w:rFonts w:cs="Arial"/>
                <w:sz w:val="16"/>
                <w:szCs w:val="16"/>
              </w:rPr>
              <w:t>1812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78AA45" w14:textId="6317A7A5"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291A79" w14:textId="1D87502B"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4392A88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A5D32C" w14:textId="73C58EEB" w:rsidR="00A773E3" w:rsidRPr="00A773E3" w:rsidRDefault="00A773E3" w:rsidP="00A773E3">
            <w:pPr>
              <w:pStyle w:val="TAL"/>
              <w:rPr>
                <w:rFonts w:cs="Arial"/>
                <w:sz w:val="16"/>
                <w:szCs w:val="16"/>
              </w:rPr>
            </w:pPr>
            <w:r w:rsidRPr="00A773E3">
              <w:rPr>
                <w:rFonts w:cs="Arial"/>
                <w:sz w:val="16"/>
                <w:szCs w:val="16"/>
              </w:rPr>
              <w:t>R2-2405363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A32616" w14:textId="4DE1BF3A" w:rsidR="00A773E3" w:rsidRPr="00A773E3" w:rsidRDefault="00A773E3" w:rsidP="00A773E3">
            <w:pPr>
              <w:pStyle w:val="TAL"/>
              <w:rPr>
                <w:rFonts w:cs="Arial"/>
                <w:sz w:val="16"/>
                <w:szCs w:val="16"/>
              </w:rPr>
            </w:pPr>
            <w:r w:rsidRPr="00A773E3">
              <w:rPr>
                <w:rFonts w:cs="Arial"/>
                <w:sz w:val="16"/>
                <w:szCs w:val="16"/>
              </w:rPr>
              <w:t>Clarification to s-MeasConfig for L2 U2N relay case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F8F16E" w14:textId="68720489" w:rsidR="00A773E3" w:rsidRPr="00A773E3" w:rsidRDefault="00A773E3" w:rsidP="00A773E3">
            <w:pPr>
              <w:pStyle w:val="TAL"/>
              <w:rPr>
                <w:rFonts w:cs="Arial"/>
                <w:sz w:val="16"/>
                <w:szCs w:val="16"/>
              </w:rPr>
            </w:pPr>
            <w:r w:rsidRPr="00A773E3">
              <w:rPr>
                <w:rFonts w:cs="Arial"/>
                <w:sz w:val="16"/>
                <w:szCs w:val="16"/>
              </w:rPr>
              <w:t>Huawei, HiSilicon, Sharp, CATT, 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530830" w14:textId="00B068D4"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6E03C2" w14:textId="463FF79C"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932017" w14:textId="42B48D03" w:rsidR="00A773E3" w:rsidRPr="00A773E3" w:rsidRDefault="00A773E3" w:rsidP="00A773E3">
            <w:pPr>
              <w:pStyle w:val="TAL"/>
              <w:rPr>
                <w:rFonts w:cs="Arial"/>
                <w:sz w:val="16"/>
                <w:szCs w:val="16"/>
              </w:rPr>
            </w:pPr>
            <w:r w:rsidRPr="00A773E3">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42DA70" w14:textId="0D66768B" w:rsidR="00A773E3" w:rsidRPr="00A773E3" w:rsidRDefault="00A773E3" w:rsidP="00A773E3">
            <w:pPr>
              <w:pStyle w:val="TAL"/>
              <w:rPr>
                <w:rFonts w:cs="Arial"/>
                <w:sz w:val="16"/>
                <w:szCs w:val="16"/>
              </w:rPr>
            </w:pPr>
            <w:r w:rsidRPr="00A773E3">
              <w:rPr>
                <w:rFonts w:cs="Arial"/>
                <w:sz w:val="16"/>
                <w:szCs w:val="16"/>
              </w:rPr>
              <w:t>4830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2CA7C" w14:textId="2EDE64A0"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DEE20C" w14:textId="24C71575"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23FDD57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57DF10" w14:textId="750156DA" w:rsidR="00A773E3" w:rsidRPr="00A773E3" w:rsidRDefault="00A773E3" w:rsidP="00A773E3">
            <w:pPr>
              <w:pStyle w:val="TAL"/>
              <w:rPr>
                <w:rFonts w:cs="Arial"/>
                <w:sz w:val="16"/>
                <w:szCs w:val="16"/>
              </w:rPr>
            </w:pPr>
            <w:r w:rsidRPr="00A773E3">
              <w:rPr>
                <w:rFonts w:cs="Arial"/>
                <w:sz w:val="16"/>
                <w:szCs w:val="16"/>
              </w:rPr>
              <w:t>R2-2405364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2156679" w14:textId="18D548CC" w:rsidR="00A773E3" w:rsidRPr="00A773E3" w:rsidRDefault="00A773E3" w:rsidP="00A773E3">
            <w:pPr>
              <w:pStyle w:val="TAL"/>
              <w:rPr>
                <w:rFonts w:cs="Arial"/>
                <w:sz w:val="16"/>
                <w:szCs w:val="16"/>
              </w:rPr>
            </w:pPr>
            <w:r w:rsidRPr="00A773E3">
              <w:rPr>
                <w:rFonts w:cs="Arial"/>
                <w:sz w:val="16"/>
                <w:szCs w:val="16"/>
              </w:rPr>
              <w:t>Clarification to s-MeasConfig for L2 U2N relay case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08D49A" w14:textId="49568676" w:rsidR="00A773E3" w:rsidRPr="00A773E3" w:rsidRDefault="00A773E3" w:rsidP="00A773E3">
            <w:pPr>
              <w:pStyle w:val="TAL"/>
              <w:rPr>
                <w:rFonts w:cs="Arial"/>
                <w:sz w:val="16"/>
                <w:szCs w:val="16"/>
              </w:rPr>
            </w:pPr>
            <w:r w:rsidRPr="00A773E3">
              <w:rPr>
                <w:rFonts w:cs="Arial"/>
                <w:sz w:val="16"/>
                <w:szCs w:val="16"/>
              </w:rPr>
              <w:t>Huawei, HiSilicon, Sharp, CATT, 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D0C49C" w14:textId="2B6BA809"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1342AB" w14:textId="32D827A6"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178F2" w14:textId="2A0C4EE2" w:rsidR="00A773E3" w:rsidRPr="00A773E3" w:rsidRDefault="00A773E3" w:rsidP="00A773E3">
            <w:pPr>
              <w:pStyle w:val="TAL"/>
              <w:rPr>
                <w:rFonts w:cs="Arial"/>
                <w:sz w:val="16"/>
                <w:szCs w:val="16"/>
              </w:rPr>
            </w:pPr>
            <w:r w:rsidRPr="00A773E3">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B99D68" w14:textId="7D0D1DCF" w:rsidR="00A773E3" w:rsidRPr="00A773E3" w:rsidRDefault="00A773E3" w:rsidP="00A773E3">
            <w:pPr>
              <w:pStyle w:val="TAL"/>
              <w:rPr>
                <w:rFonts w:cs="Arial"/>
                <w:sz w:val="16"/>
                <w:szCs w:val="16"/>
              </w:rPr>
            </w:pPr>
            <w:r w:rsidRPr="00A773E3">
              <w:rPr>
                <w:rFonts w:cs="Arial"/>
                <w:sz w:val="16"/>
                <w:szCs w:val="16"/>
              </w:rPr>
              <w:t>4831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D848D1" w14:textId="7B3D9956"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6E4FF1" w14:textId="05308449"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63D79D5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F365C9" w14:textId="7205F95D" w:rsidR="00A773E3" w:rsidRPr="00A773E3" w:rsidRDefault="00A773E3" w:rsidP="00A773E3">
            <w:pPr>
              <w:pStyle w:val="TAL"/>
              <w:rPr>
                <w:rFonts w:cs="Arial"/>
                <w:sz w:val="16"/>
                <w:szCs w:val="16"/>
              </w:rPr>
            </w:pPr>
            <w:r w:rsidRPr="00A773E3">
              <w:rPr>
                <w:rFonts w:cs="Arial"/>
                <w:sz w:val="16"/>
                <w:szCs w:val="16"/>
              </w:rPr>
              <w:t>R2-2405365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394C044" w14:textId="6DD3A958" w:rsidR="00A773E3" w:rsidRPr="00A773E3" w:rsidRDefault="00A773E3" w:rsidP="00A773E3">
            <w:pPr>
              <w:pStyle w:val="TAL"/>
              <w:rPr>
                <w:rFonts w:cs="Arial"/>
                <w:sz w:val="16"/>
                <w:szCs w:val="16"/>
              </w:rPr>
            </w:pPr>
            <w:r w:rsidRPr="00A773E3">
              <w:rPr>
                <w:rFonts w:cs="Arial"/>
                <w:sz w:val="16"/>
                <w:szCs w:val="16"/>
              </w:rPr>
              <w:t>Miscellaneous RRC corrections for SL 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CA0A7EE" w14:textId="6C1492D9" w:rsidR="00A773E3" w:rsidRPr="00A773E3" w:rsidRDefault="00A773E3" w:rsidP="00A773E3">
            <w:pPr>
              <w:pStyle w:val="TAL"/>
              <w:rPr>
                <w:rFonts w:cs="Arial"/>
                <w:sz w:val="16"/>
                <w:szCs w:val="16"/>
              </w:rPr>
            </w:pPr>
            <w:r w:rsidRPr="00A773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5703EA" w14:textId="5153B3AE"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3E1986" w14:textId="064AD8B9"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660AA4" w14:textId="489A50B5" w:rsidR="00A773E3" w:rsidRPr="00A773E3" w:rsidRDefault="00A773E3" w:rsidP="00A773E3">
            <w:pPr>
              <w:pStyle w:val="TAL"/>
              <w:rPr>
                <w:rFonts w:cs="Arial"/>
                <w:sz w:val="16"/>
                <w:szCs w:val="16"/>
              </w:rPr>
            </w:pPr>
            <w:r w:rsidRPr="00A773E3">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9B2EAB3" w14:textId="585582FA" w:rsidR="00A773E3" w:rsidRPr="00A773E3" w:rsidRDefault="00A773E3" w:rsidP="00A773E3">
            <w:pPr>
              <w:pStyle w:val="TAL"/>
              <w:rPr>
                <w:rFonts w:cs="Arial"/>
                <w:sz w:val="16"/>
                <w:szCs w:val="16"/>
              </w:rPr>
            </w:pPr>
            <w:r w:rsidRPr="00A773E3">
              <w:rPr>
                <w:rFonts w:cs="Arial"/>
                <w:sz w:val="16"/>
                <w:szCs w:val="16"/>
              </w:rPr>
              <w:t>4682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FE2CCEA" w14:textId="638E8FC1"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DBF875" w14:textId="6F2DBE45"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44A15365" w14:textId="77777777" w:rsidTr="0010426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33FF9B" w14:textId="203D6141" w:rsidR="00A773E3" w:rsidRPr="00A773E3" w:rsidRDefault="00A773E3" w:rsidP="00A773E3">
            <w:pPr>
              <w:pStyle w:val="TAL"/>
              <w:rPr>
                <w:rFonts w:cs="Arial"/>
                <w:sz w:val="16"/>
                <w:szCs w:val="16"/>
              </w:rPr>
            </w:pPr>
            <w:r w:rsidRPr="00A773E3">
              <w:rPr>
                <w:rFonts w:cs="Arial"/>
                <w:sz w:val="16"/>
                <w:szCs w:val="16"/>
              </w:rPr>
              <w:t>R2-2405366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FE1A6D0" w14:textId="316C55E3" w:rsidR="00A773E3" w:rsidRPr="00A773E3" w:rsidRDefault="00A773E3" w:rsidP="00A773E3">
            <w:pPr>
              <w:pStyle w:val="TAL"/>
              <w:rPr>
                <w:rFonts w:cs="Arial"/>
                <w:sz w:val="16"/>
                <w:szCs w:val="16"/>
              </w:rPr>
            </w:pPr>
            <w:r w:rsidRPr="00A773E3">
              <w:rPr>
                <w:rFonts w:cs="Arial"/>
                <w:sz w:val="16"/>
                <w:szCs w:val="16"/>
              </w:rPr>
              <w:t>Miscellaneous RRC corrections for SL 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EC95AAC" w14:textId="2427AF1F" w:rsidR="00A773E3" w:rsidRPr="00A773E3" w:rsidRDefault="00A773E3" w:rsidP="00A773E3">
            <w:pPr>
              <w:pStyle w:val="TAL"/>
              <w:rPr>
                <w:rFonts w:cs="Arial"/>
                <w:sz w:val="16"/>
                <w:szCs w:val="16"/>
              </w:rPr>
            </w:pPr>
            <w:r w:rsidRPr="00A773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A83B8B" w14:textId="1BF77F53"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013324" w14:textId="24D167DB"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13B848" w14:textId="32525CAC" w:rsidR="00A773E3" w:rsidRPr="00A773E3" w:rsidRDefault="00A773E3" w:rsidP="00A773E3">
            <w:pPr>
              <w:pStyle w:val="TAL"/>
              <w:rPr>
                <w:rFonts w:cs="Arial"/>
                <w:sz w:val="16"/>
                <w:szCs w:val="16"/>
              </w:rPr>
            </w:pPr>
            <w:r w:rsidRPr="00A773E3">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E917195" w14:textId="39DA46C4" w:rsidR="00A773E3" w:rsidRPr="00A773E3" w:rsidRDefault="00A773E3" w:rsidP="00A773E3">
            <w:pPr>
              <w:pStyle w:val="TAL"/>
              <w:rPr>
                <w:rFonts w:cs="Arial"/>
                <w:sz w:val="16"/>
                <w:szCs w:val="16"/>
              </w:rPr>
            </w:pPr>
            <w:r w:rsidRPr="00A773E3">
              <w:rPr>
                <w:rFonts w:cs="Arial"/>
                <w:sz w:val="16"/>
                <w:szCs w:val="16"/>
              </w:rPr>
              <w:t>4683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CBF294A" w14:textId="05D996A3"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9FAC49" w14:textId="07749EFE"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6BF4C61D" w14:textId="77777777" w:rsidTr="0010426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0932AA" w14:textId="2FA356E8" w:rsidR="00A773E3" w:rsidRPr="00A773E3" w:rsidRDefault="00A773E3" w:rsidP="00A773E3">
            <w:pPr>
              <w:pStyle w:val="TAL"/>
              <w:rPr>
                <w:rFonts w:cs="Arial"/>
                <w:sz w:val="16"/>
                <w:szCs w:val="16"/>
              </w:rPr>
            </w:pPr>
            <w:r w:rsidRPr="00A773E3">
              <w:rPr>
                <w:rFonts w:cs="Arial"/>
                <w:sz w:val="16"/>
                <w:szCs w:val="16"/>
              </w:rPr>
              <w:t>R2-2405370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E98FF5" w14:textId="470EFEBC" w:rsidR="00A773E3" w:rsidRPr="00A773E3" w:rsidRDefault="00A773E3" w:rsidP="00A773E3">
            <w:pPr>
              <w:pStyle w:val="TAL"/>
              <w:rPr>
                <w:rFonts w:cs="Arial"/>
                <w:sz w:val="16"/>
                <w:szCs w:val="16"/>
              </w:rPr>
            </w:pPr>
            <w:r w:rsidRPr="00A773E3">
              <w:rPr>
                <w:rFonts w:cs="Arial"/>
                <w:sz w:val="16"/>
                <w:szCs w:val="16"/>
              </w:rPr>
              <w:t>Clarification to the band pair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446892" w14:textId="254F3C54" w:rsidR="00A773E3" w:rsidRPr="00A773E3" w:rsidRDefault="00A773E3" w:rsidP="00A773E3">
            <w:pPr>
              <w:pStyle w:val="TAL"/>
              <w:rPr>
                <w:rFonts w:cs="Arial"/>
                <w:sz w:val="16"/>
                <w:szCs w:val="16"/>
              </w:rPr>
            </w:pPr>
            <w:r w:rsidRPr="00A773E3">
              <w:rPr>
                <w:rFonts w:cs="Arial"/>
                <w:sz w:val="16"/>
                <w:szCs w:val="16"/>
              </w:rPr>
              <w:t>Huawei, HiSilicon,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6C7638" w14:textId="7D869C86"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FFF944" w14:textId="50631F0A"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0A8503" w14:textId="6801B786" w:rsidR="00A773E3" w:rsidRPr="00A773E3" w:rsidRDefault="00A773E3" w:rsidP="00A773E3">
            <w:pPr>
              <w:pStyle w:val="TAL"/>
              <w:rPr>
                <w:rFonts w:cs="Arial"/>
                <w:sz w:val="16"/>
                <w:szCs w:val="16"/>
              </w:rPr>
            </w:pPr>
            <w:r w:rsidRPr="00A773E3">
              <w:rPr>
                <w:rFonts w:cs="Arial"/>
                <w:sz w:val="16"/>
                <w:szCs w:val="16"/>
              </w:rPr>
              <w:t>NR_MC_enh-Core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9D9FBB" w14:textId="5DB67A68" w:rsidR="00A773E3" w:rsidRPr="00A773E3" w:rsidRDefault="00A773E3" w:rsidP="00A773E3">
            <w:pPr>
              <w:pStyle w:val="TAL"/>
              <w:rPr>
                <w:rFonts w:cs="Arial"/>
                <w:sz w:val="16"/>
                <w:szCs w:val="16"/>
              </w:rPr>
            </w:pPr>
            <w:r w:rsidRPr="00A773E3">
              <w:rPr>
                <w:rFonts w:cs="Arial"/>
                <w:sz w:val="16"/>
                <w:szCs w:val="16"/>
              </w:rPr>
              <w:t>1115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058208" w14:textId="3C82DDDE"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5A301E" w14:textId="038671AF"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03B03ABE"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78A845" w14:textId="3FB0424B" w:rsidR="00A773E3" w:rsidRPr="00A773E3" w:rsidRDefault="00A773E3" w:rsidP="00A773E3">
            <w:pPr>
              <w:pStyle w:val="TAL"/>
              <w:rPr>
                <w:rFonts w:cs="Arial"/>
                <w:sz w:val="16"/>
                <w:szCs w:val="16"/>
              </w:rPr>
            </w:pPr>
            <w:r w:rsidRPr="00A773E3">
              <w:rPr>
                <w:rFonts w:cs="Arial"/>
                <w:sz w:val="16"/>
                <w:szCs w:val="16"/>
              </w:rPr>
              <w:t>R2-2405408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ADC0AC0" w14:textId="4560E46D" w:rsidR="00A773E3" w:rsidRPr="00A773E3" w:rsidRDefault="00A773E3" w:rsidP="00A773E3">
            <w:pPr>
              <w:pStyle w:val="TAL"/>
              <w:rPr>
                <w:rFonts w:cs="Arial"/>
                <w:sz w:val="16"/>
                <w:szCs w:val="16"/>
              </w:rPr>
            </w:pPr>
            <w:r w:rsidRPr="00A773E3">
              <w:rPr>
                <w:rFonts w:cs="Arial"/>
                <w:sz w:val="16"/>
                <w:szCs w:val="16"/>
              </w:rPr>
              <w:t>Correction on SidelinkUEInformationNR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953D9F" w14:textId="3127F5A7" w:rsidR="00A773E3" w:rsidRPr="00A773E3" w:rsidRDefault="00A773E3" w:rsidP="00A773E3">
            <w:pPr>
              <w:pStyle w:val="TAL"/>
              <w:rPr>
                <w:rFonts w:cs="Arial"/>
                <w:sz w:val="16"/>
                <w:szCs w:val="16"/>
              </w:rPr>
            </w:pPr>
            <w:r w:rsidRPr="00A773E3">
              <w:rPr>
                <w:rFonts w:cs="Arial"/>
                <w:sz w:val="16"/>
                <w:szCs w:val="16"/>
              </w:rPr>
              <w:t>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69B662" w14:textId="0BC9D285"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869B3A" w14:textId="2E9D6067"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FDE0CE" w14:textId="0A86D06A" w:rsidR="00A773E3" w:rsidRPr="00A773E3" w:rsidRDefault="00A773E3" w:rsidP="00A773E3">
            <w:pPr>
              <w:pStyle w:val="TAL"/>
              <w:rPr>
                <w:rFonts w:cs="Arial"/>
                <w:sz w:val="16"/>
                <w:szCs w:val="16"/>
                <w:lang w:val="fr-FR"/>
              </w:rPr>
            </w:pPr>
            <w:r w:rsidRPr="00A773E3">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4A6056A" w14:textId="116E5827" w:rsidR="00A773E3" w:rsidRPr="00A773E3" w:rsidRDefault="00A773E3" w:rsidP="00A773E3">
            <w:pPr>
              <w:pStyle w:val="TAL"/>
              <w:rPr>
                <w:rFonts w:cs="Arial"/>
                <w:sz w:val="16"/>
                <w:szCs w:val="16"/>
              </w:rPr>
            </w:pPr>
            <w:r w:rsidRPr="00A773E3">
              <w:rPr>
                <w:rFonts w:cs="Arial"/>
                <w:sz w:val="16"/>
                <w:szCs w:val="16"/>
              </w:rPr>
              <w:t>4731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2AB7C2" w14:textId="5138849E"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1D857E2" w14:textId="004480F0"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559D25D9"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CA42FF" w14:textId="2734BC21" w:rsidR="00A773E3" w:rsidRPr="00A773E3" w:rsidRDefault="00A773E3" w:rsidP="00A773E3">
            <w:pPr>
              <w:pStyle w:val="TAL"/>
              <w:rPr>
                <w:rFonts w:cs="Arial"/>
                <w:sz w:val="16"/>
                <w:szCs w:val="16"/>
              </w:rPr>
            </w:pPr>
            <w:r w:rsidRPr="00A773E3">
              <w:rPr>
                <w:rFonts w:cs="Arial"/>
                <w:sz w:val="16"/>
                <w:szCs w:val="16"/>
              </w:rPr>
              <w:t>R2-2405412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C78FE69" w14:textId="76BCD3ED" w:rsidR="00A773E3" w:rsidRPr="00A773E3" w:rsidRDefault="00A773E3" w:rsidP="00A773E3">
            <w:pPr>
              <w:pStyle w:val="TAL"/>
              <w:rPr>
                <w:rFonts w:cs="Arial"/>
                <w:sz w:val="16"/>
                <w:szCs w:val="16"/>
              </w:rPr>
            </w:pPr>
            <w:r w:rsidRPr="00A773E3">
              <w:rPr>
                <w:rFonts w:cs="Arial"/>
                <w:sz w:val="16"/>
                <w:szCs w:val="16"/>
              </w:rPr>
              <w:t>Correction on SidelinkUEInformationNR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C4F0D1" w14:textId="451B277B" w:rsidR="00A773E3" w:rsidRPr="00A773E3" w:rsidRDefault="00A773E3" w:rsidP="00A773E3">
            <w:pPr>
              <w:pStyle w:val="TAL"/>
              <w:rPr>
                <w:rFonts w:cs="Arial"/>
                <w:sz w:val="16"/>
                <w:szCs w:val="16"/>
              </w:rPr>
            </w:pPr>
            <w:r w:rsidRPr="00A773E3">
              <w:rPr>
                <w:rFonts w:cs="Arial"/>
                <w:sz w:val="16"/>
                <w:szCs w:val="16"/>
              </w:rPr>
              <w:t>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574045" w14:textId="054BE750"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494F56" w14:textId="6346CE7B"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757FE5" w14:textId="51AB19DC" w:rsidR="00A773E3" w:rsidRPr="00A773E3" w:rsidRDefault="00A773E3" w:rsidP="00A773E3">
            <w:pPr>
              <w:pStyle w:val="TAL"/>
              <w:rPr>
                <w:rFonts w:cs="Arial"/>
                <w:sz w:val="16"/>
                <w:szCs w:val="16"/>
              </w:rPr>
            </w:pPr>
            <w:r w:rsidRPr="00A773E3">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B82C29" w14:textId="7AFFC875" w:rsidR="00A773E3" w:rsidRPr="00A773E3" w:rsidRDefault="00A773E3" w:rsidP="00A773E3">
            <w:pPr>
              <w:pStyle w:val="TAL"/>
              <w:rPr>
                <w:rFonts w:cs="Arial"/>
                <w:sz w:val="16"/>
                <w:szCs w:val="16"/>
              </w:rPr>
            </w:pPr>
            <w:r w:rsidRPr="00A773E3">
              <w:rPr>
                <w:rFonts w:cs="Arial"/>
                <w:sz w:val="16"/>
                <w:szCs w:val="16"/>
              </w:rPr>
              <w:t>4732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D831508" w14:textId="41BA2997"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CAC2BA" w14:textId="1DDA4DB7"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0FF41DC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C1CC3A" w14:textId="033F8C04" w:rsidR="00A773E3" w:rsidRPr="00A773E3" w:rsidRDefault="00A773E3" w:rsidP="00A773E3">
            <w:pPr>
              <w:pStyle w:val="TAL"/>
              <w:rPr>
                <w:rFonts w:cs="Arial"/>
                <w:sz w:val="16"/>
                <w:szCs w:val="16"/>
              </w:rPr>
            </w:pPr>
            <w:r w:rsidRPr="00A773E3">
              <w:rPr>
                <w:rFonts w:cs="Arial"/>
                <w:sz w:val="16"/>
                <w:szCs w:val="16"/>
              </w:rPr>
              <w:t>R2-2405457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C4911C" w14:textId="7E8D4CE7" w:rsidR="00A773E3" w:rsidRPr="00A773E3" w:rsidRDefault="00A773E3" w:rsidP="00A773E3">
            <w:pPr>
              <w:pStyle w:val="TAL"/>
              <w:rPr>
                <w:rFonts w:cs="Arial"/>
                <w:sz w:val="16"/>
                <w:szCs w:val="16"/>
              </w:rPr>
            </w:pPr>
            <w:r w:rsidRPr="00A773E3">
              <w:rPr>
                <w:rFonts w:cs="Arial"/>
                <w:sz w:val="16"/>
                <w:szCs w:val="16"/>
              </w:rPr>
              <w:t>Miscellaneous Corrections (Rapporteur)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8FF8FF3" w14:textId="0DCC41C4" w:rsidR="00A773E3" w:rsidRPr="00A773E3" w:rsidRDefault="00A773E3" w:rsidP="00A773E3">
            <w:pPr>
              <w:pStyle w:val="TAL"/>
              <w:rPr>
                <w:rFonts w:cs="Arial"/>
                <w:sz w:val="16"/>
                <w:szCs w:val="16"/>
              </w:rPr>
            </w:pPr>
            <w:r w:rsidRPr="00A773E3">
              <w:rPr>
                <w:rFonts w:cs="Arial"/>
                <w:sz w:val="16"/>
                <w:szCs w:val="16"/>
              </w:rPr>
              <w:t>Qualcomm Incorporated, Nokia,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4240A3" w14:textId="4B7F919D"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B65B24" w14:textId="40E4A531" w:rsidR="00A773E3" w:rsidRPr="00A773E3" w:rsidRDefault="00A773E3" w:rsidP="00A773E3">
            <w:pPr>
              <w:pStyle w:val="TAL"/>
              <w:rPr>
                <w:rFonts w:cs="Arial"/>
                <w:sz w:val="16"/>
                <w:szCs w:val="16"/>
              </w:rPr>
            </w:pPr>
            <w:r w:rsidRPr="00A773E3">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D3818C" w14:textId="5AE4205F" w:rsidR="00A773E3" w:rsidRPr="00A773E3" w:rsidRDefault="00A773E3" w:rsidP="00A773E3">
            <w:pPr>
              <w:pStyle w:val="TAL"/>
              <w:rPr>
                <w:rFonts w:cs="Arial"/>
                <w:sz w:val="16"/>
                <w:szCs w:val="16"/>
              </w:rPr>
            </w:pPr>
            <w:r w:rsidRPr="00A773E3">
              <w:rPr>
                <w:rFonts w:cs="Arial"/>
                <w:sz w:val="16"/>
                <w:szCs w:val="16"/>
              </w:rPr>
              <w:t>NR_UE_pow_sav_enh-Core, 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61D88F0" w14:textId="7CBAD3DE" w:rsidR="00A773E3" w:rsidRPr="00A773E3" w:rsidRDefault="00A773E3" w:rsidP="00A773E3">
            <w:pPr>
              <w:pStyle w:val="TAL"/>
              <w:rPr>
                <w:rFonts w:cs="Arial"/>
                <w:sz w:val="16"/>
                <w:szCs w:val="16"/>
              </w:rPr>
            </w:pPr>
            <w:r w:rsidRPr="00A773E3">
              <w:rPr>
                <w:rFonts w:cs="Arial"/>
                <w:sz w:val="16"/>
                <w:szCs w:val="16"/>
              </w:rPr>
              <w:t>0406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1B380D" w14:textId="265EF96A"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4234E6" w14:textId="24932476"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4F8BF53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27BE1A" w14:textId="1D4E594A" w:rsidR="00A773E3" w:rsidRPr="00A773E3" w:rsidRDefault="00A773E3" w:rsidP="00A773E3">
            <w:pPr>
              <w:pStyle w:val="TAL"/>
              <w:rPr>
                <w:rFonts w:cs="Arial"/>
                <w:sz w:val="16"/>
                <w:szCs w:val="16"/>
              </w:rPr>
            </w:pPr>
            <w:r w:rsidRPr="00A773E3">
              <w:rPr>
                <w:rFonts w:cs="Arial"/>
                <w:sz w:val="16"/>
                <w:szCs w:val="16"/>
              </w:rPr>
              <w:t>R2-2405459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6B4BE9E" w14:textId="5A4922EE" w:rsidR="00A773E3" w:rsidRPr="00A773E3" w:rsidRDefault="00A773E3" w:rsidP="00A773E3">
            <w:pPr>
              <w:pStyle w:val="TAL"/>
              <w:rPr>
                <w:rFonts w:cs="Arial"/>
                <w:sz w:val="16"/>
                <w:szCs w:val="16"/>
              </w:rPr>
            </w:pPr>
            <w:r w:rsidRPr="00A773E3">
              <w:rPr>
                <w:rFonts w:cs="Arial"/>
                <w:sz w:val="16"/>
                <w:szCs w:val="16"/>
              </w:rPr>
              <w:t>Miscellaneous Corrections (Rapporteur)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017EB4" w14:textId="42CDF4C7" w:rsidR="00A773E3" w:rsidRPr="00A773E3" w:rsidRDefault="00A773E3" w:rsidP="00A773E3">
            <w:pPr>
              <w:pStyle w:val="TAL"/>
              <w:rPr>
                <w:rFonts w:cs="Arial"/>
                <w:sz w:val="16"/>
                <w:szCs w:val="16"/>
              </w:rPr>
            </w:pPr>
            <w:r w:rsidRPr="00A773E3">
              <w:rPr>
                <w:rFonts w:cs="Arial"/>
                <w:sz w:val="16"/>
                <w:szCs w:val="16"/>
              </w:rPr>
              <w:t>Qualcomm Incorporated, Ericsson, Nokia,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6687ED" w14:textId="09AAA5FA"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793BFB" w14:textId="383387AA" w:rsidR="00A773E3" w:rsidRPr="00A773E3" w:rsidRDefault="00A773E3" w:rsidP="00A773E3">
            <w:pPr>
              <w:pStyle w:val="TAL"/>
              <w:rPr>
                <w:rFonts w:cs="Arial"/>
                <w:sz w:val="16"/>
                <w:szCs w:val="16"/>
              </w:rPr>
            </w:pPr>
            <w:r w:rsidRPr="00A773E3">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FEDE74" w14:textId="3BEA8B40" w:rsidR="00A773E3" w:rsidRPr="00A773E3" w:rsidRDefault="00A773E3" w:rsidP="00A773E3">
            <w:pPr>
              <w:pStyle w:val="TAL"/>
              <w:rPr>
                <w:rFonts w:cs="Arial"/>
                <w:sz w:val="16"/>
                <w:szCs w:val="16"/>
              </w:rPr>
            </w:pPr>
            <w:r w:rsidRPr="00A773E3">
              <w:rPr>
                <w:rFonts w:cs="Arial"/>
                <w:sz w:val="16"/>
                <w:szCs w:val="16"/>
              </w:rPr>
              <w:t>NR_UE_pow_sav_enh-Core, NR_redcap-Core, NR_UAV-Core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A8F2EB" w14:textId="2FECDB8F" w:rsidR="00A773E3" w:rsidRPr="00A773E3" w:rsidRDefault="00A773E3" w:rsidP="00A773E3">
            <w:pPr>
              <w:pStyle w:val="TAL"/>
              <w:rPr>
                <w:rFonts w:cs="Arial"/>
                <w:sz w:val="16"/>
                <w:szCs w:val="16"/>
              </w:rPr>
            </w:pPr>
            <w:r w:rsidRPr="00A773E3">
              <w:rPr>
                <w:rFonts w:cs="Arial"/>
                <w:sz w:val="16"/>
                <w:szCs w:val="16"/>
              </w:rPr>
              <w:t>0407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7BCEB4" w14:textId="2CAFD777"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CB5A51C" w14:textId="70E9B3E3"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5023C19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4B3B36" w14:textId="702AB858" w:rsidR="00A773E3" w:rsidRPr="00A773E3" w:rsidRDefault="00A773E3" w:rsidP="00A773E3">
            <w:pPr>
              <w:pStyle w:val="TAL"/>
              <w:rPr>
                <w:rFonts w:cs="Arial"/>
                <w:sz w:val="16"/>
                <w:szCs w:val="16"/>
              </w:rPr>
            </w:pPr>
            <w:r w:rsidRPr="00A773E3">
              <w:rPr>
                <w:rFonts w:cs="Arial"/>
                <w:sz w:val="16"/>
                <w:szCs w:val="16"/>
              </w:rPr>
              <w:t>R2-2405484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C2B669A" w14:textId="5D8E0787" w:rsidR="00A773E3" w:rsidRPr="00A773E3" w:rsidRDefault="00A773E3" w:rsidP="00A773E3">
            <w:pPr>
              <w:pStyle w:val="TAL"/>
              <w:rPr>
                <w:rFonts w:cs="Arial"/>
                <w:sz w:val="16"/>
                <w:szCs w:val="16"/>
              </w:rPr>
            </w:pPr>
            <w:r w:rsidRPr="00A773E3">
              <w:rPr>
                <w:rFonts w:cs="Arial"/>
                <w:sz w:val="16"/>
                <w:szCs w:val="16"/>
              </w:rPr>
              <w:t>Miscellaneous corrections for IDC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80BEF93" w14:textId="2CC3B803" w:rsidR="00A773E3" w:rsidRPr="00A773E3" w:rsidRDefault="00A773E3" w:rsidP="00A773E3">
            <w:pPr>
              <w:pStyle w:val="TAL"/>
              <w:rPr>
                <w:rFonts w:cs="Arial"/>
                <w:sz w:val="16"/>
                <w:szCs w:val="16"/>
              </w:rPr>
            </w:pPr>
            <w:r w:rsidRPr="00A773E3">
              <w:rPr>
                <w:rFonts w:cs="Arial"/>
                <w:sz w:val="16"/>
                <w:szCs w:val="16"/>
              </w:rPr>
              <w:t>Xiaomi, Nokia, Huawei, HiSilicon, ZTE Corporation, Sanechips, 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F294C6" w14:textId="06A65BBA"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423684" w14:textId="4A71D94F"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321D7B" w14:textId="78BF2D55" w:rsidR="00A773E3" w:rsidRPr="00A773E3" w:rsidRDefault="00A773E3" w:rsidP="00A773E3">
            <w:pPr>
              <w:pStyle w:val="TAL"/>
              <w:rPr>
                <w:rFonts w:cs="Arial"/>
                <w:sz w:val="16"/>
                <w:szCs w:val="16"/>
              </w:rPr>
            </w:pPr>
            <w:r w:rsidRPr="00A773E3">
              <w:rPr>
                <w:rFonts w:cs="Arial"/>
                <w:sz w:val="16"/>
                <w:szCs w:val="16"/>
              </w:rPr>
              <w:t>NR_IDC_enh-Core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1A19BA7" w14:textId="33970F85" w:rsidR="00A773E3" w:rsidRPr="00A773E3" w:rsidRDefault="00A773E3" w:rsidP="00A773E3">
            <w:pPr>
              <w:pStyle w:val="TAL"/>
              <w:rPr>
                <w:rFonts w:cs="Arial"/>
                <w:sz w:val="16"/>
                <w:szCs w:val="16"/>
              </w:rPr>
            </w:pPr>
            <w:r w:rsidRPr="00A773E3">
              <w:rPr>
                <w:rFonts w:cs="Arial"/>
                <w:sz w:val="16"/>
                <w:szCs w:val="16"/>
              </w:rPr>
              <w:t>4838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DD1055" w14:textId="453B41AD"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C895B2" w14:textId="0D5353F5"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08A76FE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C62489" w14:textId="2307250C" w:rsidR="00A773E3" w:rsidRPr="00A773E3" w:rsidRDefault="00A773E3" w:rsidP="00A773E3">
            <w:pPr>
              <w:pStyle w:val="TAL"/>
              <w:rPr>
                <w:rFonts w:cs="Arial"/>
                <w:sz w:val="16"/>
                <w:szCs w:val="16"/>
              </w:rPr>
            </w:pPr>
            <w:r w:rsidRPr="00A773E3">
              <w:rPr>
                <w:rFonts w:cs="Arial"/>
                <w:sz w:val="16"/>
                <w:szCs w:val="16"/>
              </w:rPr>
              <w:t>R2-2405534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74401B" w14:textId="50A6201D" w:rsidR="00A773E3" w:rsidRPr="00A773E3" w:rsidRDefault="00A773E3" w:rsidP="00A773E3">
            <w:pPr>
              <w:pStyle w:val="TAL"/>
              <w:rPr>
                <w:rFonts w:cs="Arial"/>
                <w:sz w:val="16"/>
                <w:szCs w:val="16"/>
              </w:rPr>
            </w:pPr>
            <w:r w:rsidRPr="00A773E3">
              <w:rPr>
                <w:rFonts w:cs="Arial"/>
                <w:sz w:val="16"/>
                <w:szCs w:val="16"/>
              </w:rPr>
              <w:t>Miscellaneous correction for IoT-NTN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8CC4FAE" w14:textId="102ACC62" w:rsidR="00A773E3" w:rsidRPr="00A773E3" w:rsidRDefault="00A773E3" w:rsidP="00A773E3">
            <w:pPr>
              <w:pStyle w:val="TAL"/>
              <w:rPr>
                <w:rFonts w:cs="Arial"/>
                <w:sz w:val="16"/>
                <w:szCs w:val="16"/>
              </w:rPr>
            </w:pPr>
            <w:r w:rsidRPr="00A773E3">
              <w:rPr>
                <w:rFonts w:cs="Arial"/>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19BA6D" w14:textId="7AC94DC0"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11B6DF" w14:textId="4DAE1DDD" w:rsidR="00A773E3" w:rsidRPr="00A773E3" w:rsidRDefault="00A773E3" w:rsidP="00A773E3">
            <w:pPr>
              <w:pStyle w:val="TAL"/>
              <w:rPr>
                <w:rFonts w:cs="Arial"/>
                <w:sz w:val="16"/>
                <w:szCs w:val="16"/>
              </w:rPr>
            </w:pPr>
            <w:r w:rsidRPr="00A773E3">
              <w:rPr>
                <w:rFonts w:cs="Arial"/>
                <w:sz w:val="16"/>
                <w:szCs w:val="16"/>
              </w:rPr>
              <w:t>36.304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A16999" w14:textId="1E3003F9" w:rsidR="00A773E3" w:rsidRPr="00A773E3" w:rsidRDefault="00A773E3" w:rsidP="00A773E3">
            <w:pPr>
              <w:pStyle w:val="TAL"/>
              <w:rPr>
                <w:rFonts w:cs="Arial"/>
                <w:sz w:val="16"/>
                <w:szCs w:val="16"/>
                <w:lang w:val="fr-FR"/>
              </w:rPr>
            </w:pPr>
            <w:r w:rsidRPr="00A773E3">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05CCB3A" w14:textId="3773E506" w:rsidR="00A773E3" w:rsidRPr="00A773E3" w:rsidRDefault="00A773E3" w:rsidP="00A773E3">
            <w:pPr>
              <w:pStyle w:val="TAL"/>
              <w:rPr>
                <w:rFonts w:cs="Arial"/>
                <w:sz w:val="16"/>
                <w:szCs w:val="16"/>
              </w:rPr>
            </w:pPr>
            <w:r w:rsidRPr="00A773E3">
              <w:rPr>
                <w:rFonts w:cs="Arial"/>
                <w:sz w:val="16"/>
                <w:szCs w:val="16"/>
              </w:rPr>
              <w:t>0873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2ED5632" w14:textId="7425E374" w:rsidR="00A773E3" w:rsidRPr="00A773E3" w:rsidRDefault="00A773E3" w:rsidP="00A773E3">
            <w:pPr>
              <w:pStyle w:val="TAL"/>
              <w:rPr>
                <w:rFonts w:cs="Arial"/>
                <w:sz w:val="16"/>
                <w:szCs w:val="16"/>
                <w:lang w:val="fi-FI"/>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610AC1B" w14:textId="6C93D5E5"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500D3BFF"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7C1668" w14:textId="6F75E2E3" w:rsidR="00A773E3" w:rsidRPr="00A773E3" w:rsidRDefault="00A773E3" w:rsidP="00A773E3">
            <w:pPr>
              <w:pStyle w:val="TAL"/>
              <w:rPr>
                <w:rFonts w:cs="Arial"/>
                <w:sz w:val="16"/>
                <w:szCs w:val="16"/>
              </w:rPr>
            </w:pPr>
            <w:r w:rsidRPr="00A773E3">
              <w:rPr>
                <w:rFonts w:cs="Arial"/>
                <w:sz w:val="16"/>
                <w:szCs w:val="16"/>
              </w:rPr>
              <w:t>R2-2405556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5745D70" w14:textId="04638300" w:rsidR="00A773E3" w:rsidRPr="00A773E3" w:rsidRDefault="00A773E3" w:rsidP="00A773E3">
            <w:pPr>
              <w:pStyle w:val="TAL"/>
              <w:rPr>
                <w:rFonts w:cs="Arial"/>
                <w:sz w:val="16"/>
                <w:szCs w:val="16"/>
              </w:rPr>
            </w:pPr>
            <w:r w:rsidRPr="00A773E3">
              <w:rPr>
                <w:rFonts w:cs="Arial"/>
                <w:sz w:val="16"/>
                <w:szCs w:val="16"/>
              </w:rPr>
              <w:t>Clarification on supporting two logical DUs and connecting via stationary IAB node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315A5D" w14:textId="78A54740" w:rsidR="00A773E3" w:rsidRPr="00A773E3" w:rsidRDefault="00A773E3" w:rsidP="00A773E3">
            <w:pPr>
              <w:pStyle w:val="TAL"/>
              <w:rPr>
                <w:rFonts w:cs="Arial"/>
                <w:sz w:val="16"/>
                <w:szCs w:val="16"/>
              </w:rPr>
            </w:pPr>
            <w:r w:rsidRPr="00A773E3">
              <w:rPr>
                <w:rFonts w:cs="Arial"/>
                <w:sz w:val="16"/>
                <w:szCs w:val="16"/>
              </w:rPr>
              <w:t>ZTE, Qualcomm, Ericsson, Samsung,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64A955" w14:textId="75E7A997"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C0EBFD" w14:textId="33245615"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29EEAC" w14:textId="4C943670" w:rsidR="00A773E3" w:rsidRPr="00A773E3" w:rsidRDefault="00A773E3" w:rsidP="00A773E3">
            <w:pPr>
              <w:pStyle w:val="TAL"/>
              <w:rPr>
                <w:rFonts w:cs="Arial"/>
                <w:sz w:val="16"/>
                <w:szCs w:val="16"/>
              </w:rPr>
            </w:pPr>
            <w:r w:rsidRPr="00A773E3">
              <w:rPr>
                <w:rFonts w:cs="Arial"/>
                <w:sz w:val="16"/>
                <w:szCs w:val="16"/>
              </w:rPr>
              <w:t>NR_mobile_IAB-Core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62B4E" w14:textId="4D6403F1" w:rsidR="00A773E3" w:rsidRPr="00A773E3" w:rsidRDefault="00A773E3" w:rsidP="00A773E3">
            <w:pPr>
              <w:pStyle w:val="TAL"/>
              <w:rPr>
                <w:rFonts w:cs="Arial"/>
                <w:sz w:val="16"/>
                <w:szCs w:val="16"/>
              </w:rPr>
            </w:pPr>
            <w:r w:rsidRPr="00A773E3">
              <w:rPr>
                <w:rFonts w:cs="Arial"/>
                <w:sz w:val="16"/>
                <w:szCs w:val="16"/>
              </w:rPr>
              <w:t>0853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EA81B9D" w14:textId="10F81AD5"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2382C6D" w14:textId="192A0E89"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6419422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C37CC8" w14:textId="69DC3F79" w:rsidR="00A773E3" w:rsidRPr="00A773E3" w:rsidRDefault="00A773E3" w:rsidP="00A773E3">
            <w:pPr>
              <w:pStyle w:val="TAL"/>
              <w:rPr>
                <w:rFonts w:cs="Arial"/>
                <w:sz w:val="16"/>
                <w:szCs w:val="16"/>
              </w:rPr>
            </w:pPr>
            <w:r w:rsidRPr="00A773E3">
              <w:rPr>
                <w:rFonts w:cs="Arial"/>
                <w:sz w:val="16"/>
                <w:szCs w:val="16"/>
              </w:rPr>
              <w:t>R2-2405585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96C1A6" w14:textId="04CA4F71" w:rsidR="00A773E3" w:rsidRPr="00A773E3" w:rsidRDefault="00A773E3" w:rsidP="00A773E3">
            <w:pPr>
              <w:pStyle w:val="TAL"/>
              <w:rPr>
                <w:rFonts w:cs="Arial"/>
                <w:sz w:val="16"/>
                <w:szCs w:val="16"/>
              </w:rPr>
            </w:pPr>
            <w:r w:rsidRPr="00A773E3">
              <w:rPr>
                <w:rFonts w:cs="Arial"/>
                <w:sz w:val="16"/>
                <w:szCs w:val="16"/>
              </w:rPr>
              <w:t>Correction on RRC signalling for advanced receiver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68FD19A" w14:textId="60566735" w:rsidR="00A773E3" w:rsidRPr="00A773E3" w:rsidRDefault="00A773E3" w:rsidP="00A773E3">
            <w:pPr>
              <w:pStyle w:val="TAL"/>
              <w:rPr>
                <w:rFonts w:cs="Arial"/>
                <w:sz w:val="16"/>
                <w:szCs w:val="16"/>
              </w:rPr>
            </w:pPr>
            <w:r w:rsidRPr="00A773E3">
              <w:rPr>
                <w:rFonts w:cs="Arial"/>
                <w:sz w:val="16"/>
                <w:szCs w:val="16"/>
              </w:rPr>
              <w:t>China Telecom,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68C1AF" w14:textId="397B7D43"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DB2E05" w14:textId="5AAC8130"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812851" w14:textId="5C877867" w:rsidR="00A773E3" w:rsidRPr="00A773E3" w:rsidRDefault="00A773E3" w:rsidP="00A773E3">
            <w:pPr>
              <w:pStyle w:val="TAL"/>
              <w:rPr>
                <w:rFonts w:cs="Arial"/>
                <w:sz w:val="16"/>
                <w:szCs w:val="16"/>
              </w:rPr>
            </w:pPr>
            <w:r w:rsidRPr="00A773E3">
              <w:rPr>
                <w:rFonts w:cs="Arial"/>
                <w:sz w:val="16"/>
                <w:szCs w:val="16"/>
              </w:rPr>
              <w:t>NR_demod_enh3-Core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FF49599" w14:textId="262BA537" w:rsidR="00A773E3" w:rsidRPr="00A773E3" w:rsidRDefault="00A773E3" w:rsidP="00A773E3">
            <w:pPr>
              <w:pStyle w:val="TAL"/>
              <w:rPr>
                <w:rFonts w:cs="Arial"/>
                <w:sz w:val="16"/>
                <w:szCs w:val="16"/>
              </w:rPr>
            </w:pPr>
            <w:r w:rsidRPr="00A773E3">
              <w:rPr>
                <w:rFonts w:cs="Arial"/>
                <w:sz w:val="16"/>
                <w:szCs w:val="16"/>
              </w:rPr>
              <w:t>4673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51BF72F" w14:textId="736DF1BD"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E68F6D" w14:textId="5BDFD9CB"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39E2F05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0ADDCE" w14:textId="71F316FC" w:rsidR="00A773E3" w:rsidRPr="00A773E3" w:rsidRDefault="00A773E3" w:rsidP="00A773E3">
            <w:pPr>
              <w:pStyle w:val="TAL"/>
              <w:rPr>
                <w:rFonts w:cs="Arial"/>
                <w:sz w:val="16"/>
                <w:szCs w:val="16"/>
              </w:rPr>
            </w:pPr>
            <w:r w:rsidRPr="00A773E3">
              <w:rPr>
                <w:rFonts w:cs="Arial"/>
                <w:sz w:val="16"/>
                <w:szCs w:val="16"/>
              </w:rPr>
              <w:t>R2-2405618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3EBFE4E" w14:textId="5264FD11" w:rsidR="00A773E3" w:rsidRPr="00A773E3" w:rsidRDefault="00A773E3" w:rsidP="00A773E3">
            <w:pPr>
              <w:pStyle w:val="TAL"/>
              <w:rPr>
                <w:rFonts w:cs="Arial"/>
                <w:sz w:val="16"/>
                <w:szCs w:val="16"/>
              </w:rPr>
            </w:pPr>
            <w:r w:rsidRPr="00A773E3">
              <w:rPr>
                <w:rFonts w:cs="Arial"/>
                <w:sz w:val="16"/>
                <w:szCs w:val="16"/>
              </w:rPr>
              <w:t>Network energy savings for NR miscellaneous RRC CR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87C156" w14:textId="074D4F2B" w:rsidR="00A773E3" w:rsidRPr="00A773E3" w:rsidRDefault="00A773E3" w:rsidP="00A773E3">
            <w:pPr>
              <w:pStyle w:val="TAL"/>
              <w:rPr>
                <w:rFonts w:cs="Arial"/>
                <w:sz w:val="16"/>
                <w:szCs w:val="16"/>
              </w:rPr>
            </w:pPr>
            <w:r w:rsidRPr="00A773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10F99F" w14:textId="467B3A01"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4552DC" w14:textId="4D9FB987"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886C67" w14:textId="7C9A3642" w:rsidR="00A773E3" w:rsidRPr="00A773E3" w:rsidRDefault="00A773E3" w:rsidP="00A773E3">
            <w:pPr>
              <w:pStyle w:val="TAL"/>
              <w:rPr>
                <w:rFonts w:cs="Arial"/>
                <w:sz w:val="16"/>
                <w:szCs w:val="16"/>
              </w:rPr>
            </w:pPr>
            <w:r w:rsidRPr="00A773E3">
              <w:rPr>
                <w:rFonts w:cs="Arial"/>
                <w:sz w:val="16"/>
                <w:szCs w:val="16"/>
              </w:rPr>
              <w:t>Netw_Energy_NR-Core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6B3AB3E" w14:textId="3382B8FE" w:rsidR="00A773E3" w:rsidRPr="00A773E3" w:rsidRDefault="00A773E3" w:rsidP="00A773E3">
            <w:pPr>
              <w:pStyle w:val="TAL"/>
              <w:rPr>
                <w:rFonts w:cs="Arial"/>
                <w:sz w:val="16"/>
                <w:szCs w:val="16"/>
              </w:rPr>
            </w:pPr>
            <w:r w:rsidRPr="00A773E3">
              <w:rPr>
                <w:rFonts w:cs="Arial"/>
                <w:sz w:val="16"/>
                <w:szCs w:val="16"/>
              </w:rPr>
              <w:t>4692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BD653A" w14:textId="38FFB646"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DE15E14" w14:textId="450078A4"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2D690FB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2B39F5" w14:textId="45A2CEF8" w:rsidR="00A773E3" w:rsidRPr="00A773E3" w:rsidRDefault="00A773E3" w:rsidP="00A773E3">
            <w:pPr>
              <w:pStyle w:val="TAL"/>
              <w:rPr>
                <w:rFonts w:cs="Arial"/>
                <w:sz w:val="16"/>
                <w:szCs w:val="16"/>
              </w:rPr>
            </w:pPr>
            <w:r w:rsidRPr="00A773E3">
              <w:rPr>
                <w:rFonts w:cs="Arial"/>
                <w:sz w:val="16"/>
                <w:szCs w:val="16"/>
              </w:rPr>
              <w:t>R2-2405624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5B4B9C" w14:textId="09665ECD" w:rsidR="00A773E3" w:rsidRPr="00A773E3" w:rsidRDefault="00A773E3" w:rsidP="00A773E3">
            <w:pPr>
              <w:pStyle w:val="TAL"/>
              <w:rPr>
                <w:rFonts w:cs="Arial"/>
                <w:sz w:val="16"/>
                <w:szCs w:val="16"/>
              </w:rPr>
            </w:pPr>
            <w:r w:rsidRPr="00A773E3">
              <w:rPr>
                <w:rFonts w:cs="Arial"/>
                <w:sz w:val="16"/>
                <w:szCs w:val="16"/>
              </w:rPr>
              <w:t>Clarification on the combination of HST and RRM measurement relaxation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C70972F" w14:textId="374F8716" w:rsidR="00A773E3" w:rsidRPr="00A773E3" w:rsidRDefault="00A773E3" w:rsidP="00A773E3">
            <w:pPr>
              <w:pStyle w:val="TAL"/>
              <w:rPr>
                <w:rFonts w:cs="Arial"/>
                <w:sz w:val="16"/>
                <w:szCs w:val="16"/>
              </w:rPr>
            </w:pPr>
            <w:r w:rsidRPr="00A773E3">
              <w:rPr>
                <w:rFonts w:cs="Arial"/>
                <w:sz w:val="16"/>
                <w:szCs w:val="16"/>
              </w:rPr>
              <w:t>Apple, Ericsson,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64B50D" w14:textId="1C1307A2"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82786F" w14:textId="164B3F4D"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530375" w14:textId="3E2103EB" w:rsidR="00A773E3" w:rsidRPr="00A773E3" w:rsidRDefault="00A773E3" w:rsidP="00A773E3">
            <w:pPr>
              <w:pStyle w:val="TAL"/>
              <w:rPr>
                <w:rFonts w:cs="Arial"/>
                <w:sz w:val="16"/>
                <w:szCs w:val="16"/>
              </w:rPr>
            </w:pPr>
            <w:r w:rsidRPr="00A773E3">
              <w:rPr>
                <w:rFonts w:cs="Arial"/>
                <w:sz w:val="16"/>
                <w:szCs w:val="16"/>
              </w:rPr>
              <w:t>NR_UE_pow_sav-Core, NR_HST</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5DC5" w14:textId="13A02E22" w:rsidR="00A773E3" w:rsidRPr="00A773E3" w:rsidRDefault="00A773E3" w:rsidP="00A773E3">
            <w:pPr>
              <w:pStyle w:val="TAL"/>
              <w:rPr>
                <w:rFonts w:cs="Arial"/>
                <w:sz w:val="16"/>
                <w:szCs w:val="16"/>
              </w:rPr>
            </w:pPr>
            <w:r w:rsidRPr="00A773E3">
              <w:rPr>
                <w:rFonts w:cs="Arial"/>
                <w:sz w:val="16"/>
                <w:szCs w:val="16"/>
              </w:rPr>
              <w:t>0840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2F2263C" w14:textId="03168714"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B19333" w14:textId="1248AAA3"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7B1DA94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8C2FC1" w14:textId="0554696C" w:rsidR="00A773E3" w:rsidRPr="00A773E3" w:rsidRDefault="00A773E3" w:rsidP="00A773E3">
            <w:pPr>
              <w:pStyle w:val="TAL"/>
              <w:rPr>
                <w:rFonts w:cs="Arial"/>
                <w:sz w:val="16"/>
                <w:szCs w:val="16"/>
              </w:rPr>
            </w:pPr>
            <w:r w:rsidRPr="00A773E3">
              <w:rPr>
                <w:rFonts w:cs="Arial"/>
                <w:sz w:val="16"/>
                <w:szCs w:val="16"/>
              </w:rPr>
              <w:t>R2-2405625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10BDE7" w14:textId="2F799186" w:rsidR="00A773E3" w:rsidRPr="00A773E3" w:rsidRDefault="00A773E3" w:rsidP="00A773E3">
            <w:pPr>
              <w:pStyle w:val="TAL"/>
              <w:rPr>
                <w:rFonts w:cs="Arial"/>
                <w:sz w:val="16"/>
                <w:szCs w:val="16"/>
              </w:rPr>
            </w:pPr>
            <w:r w:rsidRPr="00A773E3">
              <w:rPr>
                <w:rFonts w:cs="Arial"/>
                <w:sz w:val="16"/>
                <w:szCs w:val="16"/>
              </w:rPr>
              <w:t>Clarification on the combination of HST and RRM measurement relaxation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85228FF" w14:textId="65D07FF2" w:rsidR="00A773E3" w:rsidRPr="00A773E3" w:rsidRDefault="00A773E3" w:rsidP="00A773E3">
            <w:pPr>
              <w:pStyle w:val="TAL"/>
              <w:rPr>
                <w:rFonts w:cs="Arial"/>
                <w:sz w:val="16"/>
                <w:szCs w:val="16"/>
              </w:rPr>
            </w:pPr>
            <w:r w:rsidRPr="00A773E3">
              <w:rPr>
                <w:rFonts w:cs="Arial"/>
                <w:sz w:val="16"/>
                <w:szCs w:val="16"/>
              </w:rPr>
              <w:t>Apple, Ericsson,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FBB5EC" w14:textId="1CA3F3C2"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7EFF2A" w14:textId="400CB4D6"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0FE5B2" w14:textId="08C6F4AE" w:rsidR="00A773E3" w:rsidRPr="00A773E3" w:rsidRDefault="00A773E3" w:rsidP="00A773E3">
            <w:pPr>
              <w:pStyle w:val="TAL"/>
              <w:rPr>
                <w:rFonts w:cs="Arial"/>
                <w:sz w:val="16"/>
                <w:szCs w:val="16"/>
              </w:rPr>
            </w:pPr>
            <w:r w:rsidRPr="00A773E3">
              <w:rPr>
                <w:rFonts w:cs="Arial"/>
                <w:sz w:val="16"/>
                <w:szCs w:val="16"/>
              </w:rPr>
              <w:t>NR_UE_pow_sav-Core, NR_HST</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8EBA5D2" w14:textId="53A569F0" w:rsidR="00A773E3" w:rsidRPr="00A773E3" w:rsidRDefault="00A773E3" w:rsidP="00A773E3">
            <w:pPr>
              <w:pStyle w:val="TAL"/>
              <w:rPr>
                <w:rFonts w:cs="Arial"/>
                <w:sz w:val="16"/>
                <w:szCs w:val="16"/>
              </w:rPr>
            </w:pPr>
            <w:r w:rsidRPr="00A773E3">
              <w:rPr>
                <w:rFonts w:cs="Arial"/>
                <w:sz w:val="16"/>
                <w:szCs w:val="16"/>
              </w:rPr>
              <w:t>0841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345400E" w14:textId="0BDDF4E8"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B73FF6" w14:textId="5D091E27"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474DA19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F37AEF" w14:textId="3DCEDEE0" w:rsidR="00A773E3" w:rsidRPr="00A773E3" w:rsidRDefault="00A773E3" w:rsidP="00A773E3">
            <w:pPr>
              <w:pStyle w:val="TAL"/>
              <w:rPr>
                <w:rFonts w:cs="Arial"/>
                <w:sz w:val="16"/>
                <w:szCs w:val="16"/>
              </w:rPr>
            </w:pPr>
            <w:r w:rsidRPr="00A773E3">
              <w:rPr>
                <w:rFonts w:cs="Arial"/>
                <w:sz w:val="16"/>
                <w:szCs w:val="16"/>
              </w:rPr>
              <w:t>R2-2405647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BFE597" w14:textId="672BDDA5" w:rsidR="00A773E3" w:rsidRPr="00A773E3" w:rsidRDefault="00A773E3" w:rsidP="00A773E3">
            <w:pPr>
              <w:pStyle w:val="TAL"/>
              <w:rPr>
                <w:rFonts w:cs="Arial"/>
                <w:sz w:val="16"/>
                <w:szCs w:val="16"/>
              </w:rPr>
            </w:pPr>
            <w:r w:rsidRPr="00A773E3">
              <w:rPr>
                <w:rFonts w:cs="Arial"/>
                <w:sz w:val="16"/>
                <w:szCs w:val="16"/>
              </w:rPr>
              <w:t>Correction on cell status for 2Rx XR UE [2Rx_XR_Device]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D77F44" w14:textId="18E2F0DD" w:rsidR="00A773E3" w:rsidRPr="00A773E3" w:rsidRDefault="00A773E3" w:rsidP="00A773E3">
            <w:pPr>
              <w:pStyle w:val="TAL"/>
              <w:rPr>
                <w:rFonts w:cs="Arial"/>
                <w:sz w:val="16"/>
                <w:szCs w:val="16"/>
              </w:rPr>
            </w:pPr>
            <w:r w:rsidRPr="00A773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3A0A08" w14:textId="30771339"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9F7C78" w14:textId="7099D24B" w:rsidR="00A773E3" w:rsidRPr="00A773E3" w:rsidRDefault="00A773E3" w:rsidP="00A773E3">
            <w:pPr>
              <w:pStyle w:val="TAL"/>
              <w:rPr>
                <w:rFonts w:cs="Arial"/>
                <w:sz w:val="16"/>
                <w:szCs w:val="16"/>
              </w:rPr>
            </w:pPr>
            <w:r w:rsidRPr="00A773E3">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76DDD6" w14:textId="6CD2B318" w:rsidR="00A773E3" w:rsidRPr="00A773E3" w:rsidRDefault="00A773E3" w:rsidP="00A773E3">
            <w:pPr>
              <w:pStyle w:val="TAL"/>
              <w:rPr>
                <w:rFonts w:cs="Arial"/>
                <w:sz w:val="16"/>
                <w:szCs w:val="16"/>
              </w:rPr>
            </w:pPr>
            <w:r w:rsidRPr="00A773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293734" w14:textId="6404CEB2" w:rsidR="00A773E3" w:rsidRPr="00A773E3" w:rsidRDefault="00A773E3" w:rsidP="00A773E3">
            <w:pPr>
              <w:pStyle w:val="TAL"/>
              <w:rPr>
                <w:rFonts w:cs="Arial"/>
                <w:sz w:val="16"/>
                <w:szCs w:val="16"/>
              </w:rPr>
            </w:pPr>
            <w:r w:rsidRPr="00A773E3">
              <w:rPr>
                <w:rFonts w:cs="Arial"/>
                <w:sz w:val="16"/>
                <w:szCs w:val="16"/>
              </w:rPr>
              <w:t>0408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37A545" w14:textId="277A5CE1"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CC5109" w14:textId="1C49F1E4"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7263CEA5"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3DA143" w14:textId="2EC353EA" w:rsidR="00A773E3" w:rsidRPr="00A773E3" w:rsidRDefault="00A773E3" w:rsidP="00A773E3">
            <w:pPr>
              <w:pStyle w:val="TAL"/>
              <w:rPr>
                <w:rFonts w:cs="Arial"/>
                <w:sz w:val="16"/>
                <w:szCs w:val="16"/>
              </w:rPr>
            </w:pPr>
            <w:r w:rsidRPr="00A773E3">
              <w:rPr>
                <w:rFonts w:cs="Arial"/>
                <w:sz w:val="16"/>
                <w:szCs w:val="16"/>
              </w:rPr>
              <w:t>R2-2405648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6034AC" w14:textId="6FE2689A" w:rsidR="00A773E3" w:rsidRPr="00A773E3" w:rsidRDefault="00A773E3" w:rsidP="00A773E3">
            <w:pPr>
              <w:pStyle w:val="TAL"/>
              <w:rPr>
                <w:rFonts w:cs="Arial"/>
                <w:sz w:val="16"/>
                <w:szCs w:val="16"/>
              </w:rPr>
            </w:pPr>
            <w:r w:rsidRPr="00A773E3">
              <w:rPr>
                <w:rFonts w:cs="Arial"/>
                <w:sz w:val="16"/>
                <w:szCs w:val="16"/>
              </w:rPr>
              <w:t>Correction for resumeIndication [SDT_ReleaseEnh]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8D18033" w14:textId="5BD3C1D9" w:rsidR="00A773E3" w:rsidRPr="00A773E3" w:rsidRDefault="00A773E3" w:rsidP="00A773E3">
            <w:pPr>
              <w:pStyle w:val="TAL"/>
              <w:rPr>
                <w:rFonts w:cs="Arial"/>
                <w:sz w:val="16"/>
                <w:szCs w:val="16"/>
              </w:rPr>
            </w:pPr>
            <w:r w:rsidRPr="00A773E3">
              <w:rPr>
                <w:rFonts w:cs="Arial"/>
                <w:sz w:val="16"/>
                <w:szCs w:val="16"/>
              </w:rPr>
              <w:t>Huawei, HiSilicon, Nokia, ZTE Corporation, Sanechips, Intel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301CF0" w14:textId="29C17D6D"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D2F90D" w14:textId="10E698C5"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A96E12" w14:textId="19B36738" w:rsidR="00A773E3" w:rsidRPr="00A773E3" w:rsidRDefault="00A773E3" w:rsidP="00A773E3">
            <w:pPr>
              <w:pStyle w:val="TAL"/>
              <w:rPr>
                <w:rFonts w:cs="Arial"/>
                <w:sz w:val="16"/>
                <w:szCs w:val="16"/>
              </w:rPr>
            </w:pPr>
            <w:r w:rsidRPr="00A773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F0763E" w14:textId="0EA66323" w:rsidR="00A773E3" w:rsidRPr="00A773E3" w:rsidRDefault="00A773E3" w:rsidP="00A773E3">
            <w:pPr>
              <w:pStyle w:val="TAL"/>
              <w:rPr>
                <w:rFonts w:cs="Arial"/>
                <w:sz w:val="16"/>
                <w:szCs w:val="16"/>
              </w:rPr>
            </w:pPr>
            <w:r w:rsidRPr="00A773E3">
              <w:rPr>
                <w:rFonts w:cs="Arial"/>
                <w:sz w:val="16"/>
                <w:szCs w:val="16"/>
              </w:rPr>
              <w:t>0848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F4E9DD" w14:textId="2035EFDD"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BC85C0" w14:textId="503FA2F6"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7BD9381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FB7D1C" w14:textId="699C9DF8" w:rsidR="00A773E3" w:rsidRPr="00A773E3" w:rsidRDefault="00A773E3" w:rsidP="00A773E3">
            <w:pPr>
              <w:pStyle w:val="TAL"/>
              <w:rPr>
                <w:rFonts w:cs="Arial"/>
                <w:sz w:val="16"/>
                <w:szCs w:val="16"/>
              </w:rPr>
            </w:pPr>
            <w:r w:rsidRPr="00A773E3">
              <w:rPr>
                <w:rFonts w:cs="Arial"/>
                <w:sz w:val="16"/>
                <w:szCs w:val="16"/>
              </w:rPr>
              <w:t>R2-2405686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FB8E0A" w14:textId="24834517" w:rsidR="00A773E3" w:rsidRPr="00A773E3" w:rsidRDefault="00A773E3" w:rsidP="00A773E3">
            <w:pPr>
              <w:pStyle w:val="TAL"/>
              <w:rPr>
                <w:rFonts w:cs="Arial"/>
                <w:sz w:val="16"/>
                <w:szCs w:val="16"/>
              </w:rPr>
            </w:pPr>
            <w:r w:rsidRPr="00A773E3">
              <w:rPr>
                <w:rFonts w:cs="Arial"/>
                <w:sz w:val="16"/>
                <w:szCs w:val="16"/>
              </w:rPr>
              <w:t>Mismatch of terminology between 38.304 and 38.331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084DAA5" w14:textId="5AFE412C" w:rsidR="00A773E3" w:rsidRPr="00A773E3" w:rsidRDefault="00A773E3" w:rsidP="00A773E3">
            <w:pPr>
              <w:pStyle w:val="TAL"/>
              <w:rPr>
                <w:rFonts w:cs="Arial"/>
                <w:sz w:val="16"/>
                <w:szCs w:val="16"/>
              </w:rPr>
            </w:pPr>
            <w:r w:rsidRPr="00A773E3">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C4AA94" w14:textId="18085212"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D0EA46" w14:textId="4DF3DE96" w:rsidR="00A773E3" w:rsidRPr="00A773E3" w:rsidRDefault="00A773E3" w:rsidP="00A773E3">
            <w:pPr>
              <w:pStyle w:val="TAL"/>
              <w:rPr>
                <w:rFonts w:cs="Arial"/>
                <w:sz w:val="16"/>
                <w:szCs w:val="16"/>
              </w:rPr>
            </w:pPr>
            <w:r w:rsidRPr="00A773E3">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B858AC" w14:textId="5C71F157" w:rsidR="00A773E3" w:rsidRPr="00A773E3" w:rsidRDefault="00A773E3" w:rsidP="00A773E3">
            <w:pPr>
              <w:pStyle w:val="TAL"/>
              <w:rPr>
                <w:rFonts w:cs="Arial"/>
                <w:sz w:val="16"/>
                <w:szCs w:val="16"/>
              </w:rPr>
            </w:pPr>
            <w:r w:rsidRPr="00A773E3">
              <w:rPr>
                <w:rFonts w:cs="Arial"/>
                <w:sz w:val="16"/>
                <w:szCs w:val="16"/>
              </w:rPr>
              <w:t>NR_mobile_IAB-Core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A2E7EC7" w14:textId="3A53F39B" w:rsidR="00A773E3" w:rsidRPr="00A773E3" w:rsidRDefault="00A773E3" w:rsidP="00A773E3">
            <w:pPr>
              <w:pStyle w:val="TAL"/>
              <w:rPr>
                <w:rFonts w:cs="Arial"/>
                <w:sz w:val="16"/>
                <w:szCs w:val="16"/>
              </w:rPr>
            </w:pPr>
            <w:r w:rsidRPr="00A773E3">
              <w:rPr>
                <w:rFonts w:cs="Arial"/>
                <w:sz w:val="16"/>
                <w:szCs w:val="16"/>
              </w:rPr>
              <w:t>0398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C245ED" w14:textId="41B5468B"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016054" w14:textId="6260160A"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46D0C6C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492EA2" w14:textId="2BD0CA0C" w:rsidR="00A773E3" w:rsidRPr="00A773E3" w:rsidRDefault="00A773E3" w:rsidP="00A773E3">
            <w:pPr>
              <w:pStyle w:val="TAL"/>
              <w:rPr>
                <w:rFonts w:cs="Arial"/>
                <w:sz w:val="16"/>
                <w:szCs w:val="16"/>
              </w:rPr>
            </w:pPr>
            <w:r w:rsidRPr="00A773E3">
              <w:rPr>
                <w:rFonts w:cs="Arial"/>
                <w:sz w:val="16"/>
                <w:szCs w:val="16"/>
              </w:rPr>
              <w:t>R2-2405717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8ECEE6" w14:textId="79C8F005" w:rsidR="00A773E3" w:rsidRPr="00A773E3" w:rsidRDefault="00A773E3" w:rsidP="00A773E3">
            <w:pPr>
              <w:pStyle w:val="TAL"/>
              <w:rPr>
                <w:rFonts w:cs="Arial"/>
                <w:sz w:val="16"/>
                <w:szCs w:val="16"/>
              </w:rPr>
            </w:pPr>
            <w:r w:rsidRPr="00A773E3">
              <w:rPr>
                <w:rFonts w:cs="Arial"/>
                <w:sz w:val="16"/>
                <w:szCs w:val="16"/>
              </w:rPr>
              <w:t>Clarification RLM/BFD relaxation and short DRX</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A4236C" w14:textId="2CACF1BE" w:rsidR="00A773E3" w:rsidRPr="00A773E3" w:rsidRDefault="00A773E3" w:rsidP="00A773E3">
            <w:pPr>
              <w:pStyle w:val="TAL"/>
              <w:rPr>
                <w:rFonts w:cs="Arial"/>
                <w:sz w:val="16"/>
                <w:szCs w:val="16"/>
              </w:rPr>
            </w:pPr>
            <w:r w:rsidRPr="00A773E3">
              <w:rPr>
                <w:rFonts w:cs="Arial"/>
                <w:sz w:val="16"/>
                <w:szCs w:val="16"/>
              </w:rPr>
              <w:t>Ericsson, Nokia, Qualcomm,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EFC637" w14:textId="41CE5807"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941FF8" w14:textId="0F788268"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9B4DD3" w14:textId="6C0E085B" w:rsidR="00A773E3" w:rsidRPr="00A773E3" w:rsidRDefault="00A773E3" w:rsidP="00A773E3">
            <w:pPr>
              <w:pStyle w:val="TAL"/>
              <w:rPr>
                <w:rFonts w:cs="Arial"/>
                <w:sz w:val="16"/>
                <w:szCs w:val="16"/>
              </w:rPr>
            </w:pPr>
            <w:r w:rsidRPr="00A773E3">
              <w:rPr>
                <w:rFonts w:cs="Arial"/>
                <w:sz w:val="16"/>
                <w:szCs w:val="16"/>
              </w:rPr>
              <w:t>NR_UE_pow_sav_enh-Core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4058499" w14:textId="2B458B95" w:rsidR="00A773E3" w:rsidRPr="00A773E3" w:rsidRDefault="00A773E3" w:rsidP="00A773E3">
            <w:pPr>
              <w:pStyle w:val="TAL"/>
              <w:rPr>
                <w:rFonts w:cs="Arial"/>
                <w:sz w:val="16"/>
                <w:szCs w:val="16"/>
              </w:rPr>
            </w:pPr>
            <w:r w:rsidRPr="00A773E3">
              <w:rPr>
                <w:rFonts w:cs="Arial"/>
                <w:sz w:val="16"/>
                <w:szCs w:val="16"/>
              </w:rPr>
              <w:t>4770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2BCBF78" w14:textId="2608A840"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0A28EC" w14:textId="352B5FEA"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22E57676"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662FA8" w14:textId="3BA857CB" w:rsidR="00A773E3" w:rsidRPr="00A773E3" w:rsidRDefault="00A773E3" w:rsidP="00A773E3">
            <w:pPr>
              <w:pStyle w:val="TAL"/>
              <w:rPr>
                <w:rFonts w:cs="Arial"/>
                <w:sz w:val="16"/>
                <w:szCs w:val="16"/>
              </w:rPr>
            </w:pPr>
            <w:r w:rsidRPr="00A773E3">
              <w:rPr>
                <w:rFonts w:cs="Arial"/>
                <w:sz w:val="16"/>
                <w:szCs w:val="16"/>
              </w:rPr>
              <w:lastRenderedPageBreak/>
              <w:t>R2-2405718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3F33CC" w14:textId="2BE4F507" w:rsidR="00A773E3" w:rsidRPr="00A773E3" w:rsidRDefault="00A773E3" w:rsidP="00A773E3">
            <w:pPr>
              <w:pStyle w:val="TAL"/>
              <w:rPr>
                <w:rFonts w:cs="Arial"/>
                <w:sz w:val="16"/>
                <w:szCs w:val="16"/>
              </w:rPr>
            </w:pPr>
            <w:r w:rsidRPr="00A773E3">
              <w:rPr>
                <w:rFonts w:cs="Arial"/>
                <w:sz w:val="16"/>
                <w:szCs w:val="16"/>
              </w:rPr>
              <w:t>CEF and RLF reporting for RedCap UEs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4B2E4F0" w14:textId="0998DC26" w:rsidR="00A773E3" w:rsidRPr="00A773E3" w:rsidRDefault="00A773E3" w:rsidP="00A773E3">
            <w:pPr>
              <w:pStyle w:val="TAL"/>
              <w:rPr>
                <w:rFonts w:cs="Arial"/>
                <w:sz w:val="16"/>
                <w:szCs w:val="16"/>
              </w:rPr>
            </w:pPr>
            <w:r w:rsidRPr="00A773E3">
              <w:rPr>
                <w:rFonts w:cs="Arial"/>
                <w:sz w:val="16"/>
                <w:szCs w:val="16"/>
              </w:rPr>
              <w:t>MediaTek Inc., Qualcomm Incorporated, Nordic Semiconductor ASA,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059E21" w14:textId="2889BCFA"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905B1C" w14:textId="08AD9EDD"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043C95" w14:textId="5C0B647B" w:rsidR="00A773E3" w:rsidRPr="00A773E3" w:rsidRDefault="00A773E3" w:rsidP="00A773E3">
            <w:pPr>
              <w:pStyle w:val="TAL"/>
              <w:rPr>
                <w:rFonts w:cs="Arial"/>
                <w:sz w:val="16"/>
                <w:szCs w:val="16"/>
                <w:lang w:val="fr-FR"/>
              </w:rPr>
            </w:pPr>
            <w:r w:rsidRPr="00A773E3">
              <w:rPr>
                <w:rFonts w:cs="Arial"/>
                <w:sz w:val="16"/>
                <w:szCs w:val="16"/>
                <w:lang w:val="fr-FR"/>
              </w:rPr>
              <w:t>NR_SON_MDT-Core, 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94D9D4" w14:textId="3C1A9FAC" w:rsidR="00A773E3" w:rsidRPr="00A773E3" w:rsidRDefault="00A773E3" w:rsidP="00A773E3">
            <w:pPr>
              <w:pStyle w:val="TAL"/>
              <w:rPr>
                <w:rFonts w:cs="Arial"/>
                <w:sz w:val="16"/>
                <w:szCs w:val="16"/>
              </w:rPr>
            </w:pPr>
            <w:r w:rsidRPr="00A773E3">
              <w:rPr>
                <w:rFonts w:cs="Arial"/>
                <w:sz w:val="16"/>
                <w:szCs w:val="16"/>
              </w:rPr>
              <w:t>1060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75483E" w14:textId="646C4CEB"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61757F" w14:textId="29CFBF7F"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418445B6"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FE40DE" w14:textId="6AB6EF2D" w:rsidR="00A773E3" w:rsidRPr="00A773E3" w:rsidRDefault="00A773E3" w:rsidP="00A773E3">
            <w:pPr>
              <w:pStyle w:val="TAL"/>
              <w:rPr>
                <w:rFonts w:cs="Arial"/>
                <w:sz w:val="16"/>
                <w:szCs w:val="16"/>
              </w:rPr>
            </w:pPr>
            <w:r w:rsidRPr="00A773E3">
              <w:rPr>
                <w:rFonts w:cs="Arial"/>
                <w:sz w:val="16"/>
                <w:szCs w:val="16"/>
              </w:rPr>
              <w:t>R2-2405720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00B60BC" w14:textId="3403FF85" w:rsidR="00A773E3" w:rsidRPr="00A773E3" w:rsidRDefault="00A773E3" w:rsidP="00A773E3">
            <w:pPr>
              <w:pStyle w:val="TAL"/>
              <w:rPr>
                <w:rFonts w:cs="Arial"/>
                <w:sz w:val="16"/>
                <w:szCs w:val="16"/>
              </w:rPr>
            </w:pPr>
            <w:r w:rsidRPr="00A773E3">
              <w:rPr>
                <w:rFonts w:cs="Arial"/>
                <w:sz w:val="16"/>
                <w:szCs w:val="16"/>
              </w:rPr>
              <w:t>CEF and RLF reporting for RedCap UEs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8AEF33" w14:textId="186E4E89" w:rsidR="00A773E3" w:rsidRPr="00A773E3" w:rsidRDefault="00A773E3" w:rsidP="00A773E3">
            <w:pPr>
              <w:pStyle w:val="TAL"/>
              <w:rPr>
                <w:rFonts w:cs="Arial"/>
                <w:sz w:val="16"/>
                <w:szCs w:val="16"/>
              </w:rPr>
            </w:pPr>
            <w:r w:rsidRPr="00A773E3">
              <w:rPr>
                <w:rFonts w:cs="Arial"/>
                <w:sz w:val="16"/>
                <w:szCs w:val="16"/>
              </w:rPr>
              <w:t>MediaTek Inc., Qualcomm Incorporated, Nordic Semiconductor ASA,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076EBC" w14:textId="36EF7127"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30221F" w14:textId="232221F4"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99FAF9" w14:textId="21F222BC" w:rsidR="00A773E3" w:rsidRPr="00A773E3" w:rsidRDefault="00A773E3" w:rsidP="00A773E3">
            <w:pPr>
              <w:pStyle w:val="TAL"/>
              <w:rPr>
                <w:rFonts w:cs="Arial"/>
                <w:sz w:val="16"/>
                <w:szCs w:val="16"/>
                <w:lang w:val="fr-FR"/>
              </w:rPr>
            </w:pPr>
            <w:r w:rsidRPr="00A773E3">
              <w:rPr>
                <w:rFonts w:cs="Arial"/>
                <w:sz w:val="16"/>
                <w:szCs w:val="16"/>
                <w:lang w:val="fr-FR"/>
              </w:rPr>
              <w:t>NR_SON_MDT-Core, 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3DD1A9" w14:textId="612B5798" w:rsidR="00A773E3" w:rsidRPr="00A773E3" w:rsidRDefault="00A773E3" w:rsidP="00A773E3">
            <w:pPr>
              <w:pStyle w:val="TAL"/>
              <w:rPr>
                <w:rFonts w:cs="Arial"/>
                <w:sz w:val="16"/>
                <w:szCs w:val="16"/>
              </w:rPr>
            </w:pPr>
            <w:r w:rsidRPr="00A773E3">
              <w:rPr>
                <w:rFonts w:cs="Arial"/>
                <w:sz w:val="16"/>
                <w:szCs w:val="16"/>
              </w:rPr>
              <w:t>4647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A12ADE" w14:textId="56CC3F21"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2F664C3" w14:textId="749EB7D1"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14F3EB9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A732BCB" w14:textId="45058872" w:rsidR="00A773E3" w:rsidRPr="00A773E3" w:rsidRDefault="00A773E3" w:rsidP="00A773E3">
            <w:pPr>
              <w:pStyle w:val="TAL"/>
              <w:rPr>
                <w:rFonts w:cs="Arial"/>
                <w:sz w:val="16"/>
                <w:szCs w:val="16"/>
              </w:rPr>
            </w:pPr>
            <w:r w:rsidRPr="00A773E3">
              <w:rPr>
                <w:rFonts w:cs="Arial"/>
                <w:sz w:val="16"/>
                <w:szCs w:val="16"/>
              </w:rPr>
              <w:t>R2-2405722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63B899" w14:textId="3769350C" w:rsidR="00A773E3" w:rsidRPr="00A773E3" w:rsidRDefault="00A773E3" w:rsidP="00A773E3">
            <w:pPr>
              <w:pStyle w:val="TAL"/>
              <w:rPr>
                <w:rFonts w:cs="Arial"/>
                <w:sz w:val="16"/>
                <w:szCs w:val="16"/>
              </w:rPr>
            </w:pPr>
            <w:r w:rsidRPr="00A773E3">
              <w:rPr>
                <w:rFonts w:cs="Arial"/>
                <w:sz w:val="16"/>
                <w:szCs w:val="16"/>
              </w:rPr>
              <w:t>Mandating the capability mux-HARQ-ACK-withoutPUCCH-onPUSCH-r16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ADCC14" w14:textId="5A24E5EC" w:rsidR="00A773E3" w:rsidRPr="00A773E3" w:rsidRDefault="00A773E3" w:rsidP="00A773E3">
            <w:pPr>
              <w:pStyle w:val="TAL"/>
              <w:rPr>
                <w:rFonts w:cs="Arial"/>
                <w:sz w:val="16"/>
                <w:szCs w:val="16"/>
              </w:rPr>
            </w:pPr>
            <w:r w:rsidRPr="00A773E3">
              <w:rPr>
                <w:rFonts w:cs="Arial"/>
                <w:sz w:val="16"/>
                <w:szCs w:val="16"/>
              </w:rPr>
              <w:t>MediaTek Inc.,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7AF6E7" w14:textId="72D81623"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5EDB61" w14:textId="60815EFD"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12DB72" w14:textId="07FEBD2C" w:rsidR="00A773E3" w:rsidRPr="00A773E3" w:rsidRDefault="00A773E3" w:rsidP="00A773E3">
            <w:pPr>
              <w:pStyle w:val="TAL"/>
              <w:rPr>
                <w:rFonts w:cs="Arial"/>
                <w:sz w:val="16"/>
                <w:szCs w:val="16"/>
              </w:rPr>
            </w:pPr>
            <w:r w:rsidRPr="00A773E3">
              <w:rPr>
                <w:rFonts w:cs="Arial"/>
                <w:sz w:val="16"/>
                <w:szCs w:val="16"/>
              </w:rPr>
              <w:t>NR_newRAT-Core,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D79A1FF" w14:textId="52ABF85B" w:rsidR="00A773E3" w:rsidRPr="00A773E3" w:rsidRDefault="00A773E3" w:rsidP="00A773E3">
            <w:pPr>
              <w:pStyle w:val="TAL"/>
              <w:rPr>
                <w:rFonts w:cs="Arial"/>
                <w:sz w:val="16"/>
                <w:szCs w:val="16"/>
              </w:rPr>
            </w:pPr>
            <w:r w:rsidRPr="00A773E3">
              <w:rPr>
                <w:rFonts w:cs="Arial"/>
                <w:sz w:val="16"/>
                <w:szCs w:val="16"/>
              </w:rPr>
              <w:t>1112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487798" w14:textId="2A639DD1"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20F8C2" w14:textId="4AAA1DD6"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5F9569C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A1D3C6" w14:textId="36B64302" w:rsidR="00A773E3" w:rsidRPr="00A773E3" w:rsidRDefault="00A773E3" w:rsidP="00A773E3">
            <w:pPr>
              <w:pStyle w:val="TAL"/>
              <w:rPr>
                <w:rFonts w:cs="Arial"/>
                <w:sz w:val="16"/>
                <w:szCs w:val="16"/>
              </w:rPr>
            </w:pPr>
            <w:r w:rsidRPr="00A773E3">
              <w:rPr>
                <w:rFonts w:cs="Arial"/>
                <w:sz w:val="16"/>
                <w:szCs w:val="16"/>
              </w:rPr>
              <w:t>R2-2405723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7463D8E" w14:textId="06DEB2C8" w:rsidR="00A773E3" w:rsidRPr="00A773E3" w:rsidRDefault="00A773E3" w:rsidP="00A773E3">
            <w:pPr>
              <w:pStyle w:val="TAL"/>
              <w:rPr>
                <w:rFonts w:cs="Arial"/>
                <w:sz w:val="16"/>
                <w:szCs w:val="16"/>
              </w:rPr>
            </w:pPr>
            <w:r w:rsidRPr="00A773E3">
              <w:rPr>
                <w:rFonts w:cs="Arial"/>
                <w:sz w:val="16"/>
                <w:szCs w:val="16"/>
              </w:rPr>
              <w:t>Mandating the capability mux-HARQ-ACK-withoutPUCCH-onPUSCH-r16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B43657" w14:textId="287D4427" w:rsidR="00A773E3" w:rsidRPr="00A773E3" w:rsidRDefault="00A773E3" w:rsidP="00A773E3">
            <w:pPr>
              <w:pStyle w:val="TAL"/>
              <w:rPr>
                <w:rFonts w:cs="Arial"/>
                <w:sz w:val="16"/>
                <w:szCs w:val="16"/>
              </w:rPr>
            </w:pPr>
            <w:r w:rsidRPr="00A773E3">
              <w:rPr>
                <w:rFonts w:cs="Arial"/>
                <w:sz w:val="16"/>
                <w:szCs w:val="16"/>
              </w:rPr>
              <w:t>MediaTek Inc.,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95ABEE" w14:textId="631925F0"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F19AE9" w14:textId="62345EE5"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D0A122" w14:textId="7B477C72" w:rsidR="00A773E3" w:rsidRPr="00A773E3" w:rsidRDefault="00A773E3" w:rsidP="00A773E3">
            <w:pPr>
              <w:pStyle w:val="TAL"/>
              <w:rPr>
                <w:rFonts w:cs="Arial"/>
                <w:sz w:val="16"/>
                <w:szCs w:val="16"/>
                <w:lang w:val="fr-FR"/>
              </w:rPr>
            </w:pPr>
            <w:r w:rsidRPr="00A773E3">
              <w:rPr>
                <w:rFonts w:cs="Arial"/>
                <w:sz w:val="16"/>
                <w:szCs w:val="16"/>
              </w:rPr>
              <w:t>NR_newRAT-Core,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C24994" w14:textId="007E1C3A" w:rsidR="00A773E3" w:rsidRPr="00A773E3" w:rsidRDefault="00A773E3" w:rsidP="00A773E3">
            <w:pPr>
              <w:pStyle w:val="TAL"/>
              <w:rPr>
                <w:rFonts w:cs="Arial"/>
                <w:sz w:val="16"/>
                <w:szCs w:val="16"/>
              </w:rPr>
            </w:pPr>
            <w:r w:rsidRPr="00A773E3">
              <w:rPr>
                <w:rFonts w:cs="Arial"/>
                <w:sz w:val="16"/>
                <w:szCs w:val="16"/>
              </w:rPr>
              <w:t>1113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8D7D65" w14:textId="010D8576"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010623D" w14:textId="7EC5AFAB"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6F678D76"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077978" w14:textId="3DAF4285" w:rsidR="00A773E3" w:rsidRPr="00A773E3" w:rsidRDefault="00A773E3" w:rsidP="00A773E3">
            <w:pPr>
              <w:pStyle w:val="TAL"/>
              <w:rPr>
                <w:rFonts w:cs="Arial"/>
                <w:sz w:val="16"/>
                <w:szCs w:val="16"/>
              </w:rPr>
            </w:pPr>
            <w:r w:rsidRPr="00A773E3">
              <w:rPr>
                <w:rFonts w:cs="Arial"/>
                <w:sz w:val="16"/>
                <w:szCs w:val="16"/>
              </w:rPr>
              <w:t>R2-2405727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3CBAE55" w14:textId="342F01D0" w:rsidR="00A773E3" w:rsidRPr="00A773E3" w:rsidRDefault="00A773E3" w:rsidP="00A773E3">
            <w:pPr>
              <w:pStyle w:val="TAL"/>
              <w:rPr>
                <w:rFonts w:cs="Arial"/>
                <w:sz w:val="16"/>
                <w:szCs w:val="16"/>
              </w:rPr>
            </w:pPr>
            <w:r w:rsidRPr="00A773E3">
              <w:rPr>
                <w:rFonts w:cs="Arial"/>
                <w:sz w:val="16"/>
                <w:szCs w:val="16"/>
              </w:rPr>
              <w:t>Correction to UE capability description for fallback BC behavior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EBE67E" w14:textId="0A65499B" w:rsidR="00A773E3" w:rsidRPr="00A773E3" w:rsidRDefault="00A773E3" w:rsidP="00A773E3">
            <w:pPr>
              <w:pStyle w:val="TAL"/>
              <w:rPr>
                <w:rFonts w:cs="Arial"/>
                <w:sz w:val="16"/>
                <w:szCs w:val="16"/>
              </w:rPr>
            </w:pPr>
            <w:r w:rsidRPr="00A773E3">
              <w:rPr>
                <w:rFonts w:cs="Arial"/>
                <w:sz w:val="16"/>
                <w:szCs w:val="16"/>
              </w:rPr>
              <w:t>Ericsson,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F66B07" w14:textId="40DD18C1" w:rsidR="00A773E3" w:rsidRPr="00A773E3" w:rsidRDefault="00A773E3" w:rsidP="00A773E3">
            <w:pPr>
              <w:pStyle w:val="TAL"/>
              <w:rPr>
                <w:rFonts w:cs="Arial"/>
                <w:sz w:val="16"/>
                <w:szCs w:val="16"/>
              </w:rPr>
            </w:pPr>
            <w:r w:rsidRPr="00A773E3">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74E408" w14:textId="0C6ADA76"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5CBD62" w14:textId="30A341DF" w:rsidR="00A773E3" w:rsidRPr="00A773E3" w:rsidRDefault="00A773E3" w:rsidP="00A773E3">
            <w:pPr>
              <w:pStyle w:val="TAL"/>
              <w:rPr>
                <w:rFonts w:cs="Arial"/>
                <w:sz w:val="16"/>
                <w:szCs w:val="16"/>
              </w:rPr>
            </w:pPr>
            <w:r w:rsidRPr="00A773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DA0E19" w14:textId="415D3582" w:rsidR="00A773E3" w:rsidRPr="00A773E3" w:rsidRDefault="00A773E3" w:rsidP="00A773E3">
            <w:pPr>
              <w:pStyle w:val="TAL"/>
              <w:rPr>
                <w:rFonts w:cs="Arial"/>
                <w:sz w:val="16"/>
                <w:szCs w:val="16"/>
              </w:rPr>
            </w:pPr>
            <w:r w:rsidRPr="00A773E3">
              <w:rPr>
                <w:rFonts w:cs="Arial"/>
                <w:sz w:val="16"/>
                <w:szCs w:val="16"/>
              </w:rPr>
              <w:t>0843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65BC972" w14:textId="2FDA983E"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4BF7A1" w14:textId="700F438F"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3A3FE78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AAEDFC" w14:textId="57BC06BA" w:rsidR="00A773E3" w:rsidRPr="00A773E3" w:rsidRDefault="00A773E3" w:rsidP="00A773E3">
            <w:pPr>
              <w:pStyle w:val="TAL"/>
              <w:rPr>
                <w:rFonts w:cs="Arial"/>
                <w:sz w:val="16"/>
                <w:szCs w:val="16"/>
              </w:rPr>
            </w:pPr>
            <w:r w:rsidRPr="00A773E3">
              <w:rPr>
                <w:rFonts w:cs="Arial"/>
                <w:sz w:val="16"/>
                <w:szCs w:val="16"/>
              </w:rPr>
              <w:t>R2-2405728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78E225" w14:textId="31E2F0F0" w:rsidR="00A773E3" w:rsidRPr="00A773E3" w:rsidRDefault="00A773E3" w:rsidP="00A773E3">
            <w:pPr>
              <w:pStyle w:val="TAL"/>
              <w:rPr>
                <w:rFonts w:cs="Arial"/>
                <w:sz w:val="16"/>
                <w:szCs w:val="16"/>
              </w:rPr>
            </w:pPr>
            <w:r w:rsidRPr="00A773E3">
              <w:rPr>
                <w:rFonts w:cs="Arial"/>
                <w:sz w:val="16"/>
                <w:szCs w:val="16"/>
              </w:rPr>
              <w:t>Correction to UE capability description for fallback BC behavior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2887A30" w14:textId="6A41ECA5" w:rsidR="00A773E3" w:rsidRPr="00A773E3" w:rsidRDefault="00A773E3" w:rsidP="00A773E3">
            <w:pPr>
              <w:pStyle w:val="TAL"/>
              <w:rPr>
                <w:rFonts w:cs="Arial"/>
                <w:sz w:val="16"/>
                <w:szCs w:val="16"/>
              </w:rPr>
            </w:pPr>
            <w:r w:rsidRPr="00A773E3">
              <w:rPr>
                <w:rFonts w:cs="Arial"/>
                <w:sz w:val="16"/>
                <w:szCs w:val="16"/>
              </w:rPr>
              <w:t>Ericsson,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C447A0" w14:textId="39EF884C" w:rsidR="00A773E3" w:rsidRPr="00A773E3" w:rsidRDefault="00A773E3" w:rsidP="00A773E3">
            <w:pPr>
              <w:pStyle w:val="TAL"/>
              <w:rPr>
                <w:rFonts w:cs="Arial"/>
                <w:sz w:val="16"/>
                <w:szCs w:val="16"/>
              </w:rPr>
            </w:pPr>
            <w:r w:rsidRPr="00A773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FC83D7" w14:textId="281C9427"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5AAA38" w14:textId="7DE93642" w:rsidR="00A773E3" w:rsidRPr="00A773E3" w:rsidRDefault="00A773E3" w:rsidP="00A773E3">
            <w:pPr>
              <w:pStyle w:val="TAL"/>
              <w:rPr>
                <w:rFonts w:cs="Arial"/>
                <w:sz w:val="16"/>
                <w:szCs w:val="16"/>
              </w:rPr>
            </w:pPr>
            <w:r w:rsidRPr="00A773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740FB63" w14:textId="4E6CD129" w:rsidR="00A773E3" w:rsidRPr="00A773E3" w:rsidRDefault="00A773E3" w:rsidP="00A773E3">
            <w:pPr>
              <w:pStyle w:val="TAL"/>
              <w:rPr>
                <w:rFonts w:cs="Arial"/>
                <w:sz w:val="16"/>
                <w:szCs w:val="16"/>
              </w:rPr>
            </w:pPr>
            <w:r w:rsidRPr="00A773E3">
              <w:rPr>
                <w:rFonts w:cs="Arial"/>
                <w:sz w:val="16"/>
                <w:szCs w:val="16"/>
              </w:rPr>
              <w:t>0844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2F8E506" w14:textId="3FA0DE2C"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76EBC6" w14:textId="19781461"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3962FBDE"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A28674" w14:textId="1FEB76E9" w:rsidR="00A773E3" w:rsidRPr="00A773E3" w:rsidRDefault="00A773E3" w:rsidP="00A773E3">
            <w:pPr>
              <w:pStyle w:val="TAL"/>
              <w:rPr>
                <w:rFonts w:cs="Arial"/>
                <w:sz w:val="16"/>
                <w:szCs w:val="16"/>
              </w:rPr>
            </w:pPr>
            <w:r w:rsidRPr="00A773E3">
              <w:rPr>
                <w:rFonts w:cs="Arial"/>
                <w:sz w:val="16"/>
                <w:szCs w:val="16"/>
              </w:rPr>
              <w:t>R2-2405729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0CEA81" w14:textId="3AD2041C" w:rsidR="00A773E3" w:rsidRPr="00A773E3" w:rsidRDefault="00A773E3" w:rsidP="00A773E3">
            <w:pPr>
              <w:pStyle w:val="TAL"/>
              <w:rPr>
                <w:rFonts w:cs="Arial"/>
                <w:sz w:val="16"/>
                <w:szCs w:val="16"/>
              </w:rPr>
            </w:pPr>
            <w:r w:rsidRPr="00A773E3">
              <w:rPr>
                <w:rFonts w:cs="Arial"/>
                <w:sz w:val="16"/>
                <w:szCs w:val="16"/>
              </w:rPr>
              <w:t>Correction to UE capability description for fallback BC behavior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8D32F4" w14:textId="25F481A9" w:rsidR="00A773E3" w:rsidRPr="00A773E3" w:rsidRDefault="00A773E3" w:rsidP="00A773E3">
            <w:pPr>
              <w:pStyle w:val="TAL"/>
              <w:rPr>
                <w:rFonts w:cs="Arial"/>
                <w:sz w:val="16"/>
                <w:szCs w:val="16"/>
              </w:rPr>
            </w:pPr>
            <w:r w:rsidRPr="00A773E3">
              <w:rPr>
                <w:rFonts w:cs="Arial"/>
                <w:sz w:val="16"/>
                <w:szCs w:val="16"/>
              </w:rPr>
              <w:t>Ericsson,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8772F" w14:textId="3BC6CBA2"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3116EC" w14:textId="5F55CC85"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493532" w14:textId="3CAED554" w:rsidR="00A773E3" w:rsidRPr="00A773E3" w:rsidRDefault="00A773E3" w:rsidP="00A773E3">
            <w:pPr>
              <w:pStyle w:val="TAL"/>
              <w:rPr>
                <w:rFonts w:cs="Arial"/>
                <w:sz w:val="16"/>
                <w:szCs w:val="16"/>
              </w:rPr>
            </w:pPr>
            <w:r w:rsidRPr="00A773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8ABAB9" w14:textId="137C0193" w:rsidR="00A773E3" w:rsidRPr="00A773E3" w:rsidRDefault="00A773E3" w:rsidP="00A773E3">
            <w:pPr>
              <w:pStyle w:val="TAL"/>
              <w:rPr>
                <w:rFonts w:cs="Arial"/>
                <w:sz w:val="16"/>
                <w:szCs w:val="16"/>
              </w:rPr>
            </w:pPr>
            <w:r w:rsidRPr="00A773E3">
              <w:rPr>
                <w:rFonts w:cs="Arial"/>
                <w:sz w:val="16"/>
                <w:szCs w:val="16"/>
              </w:rPr>
              <w:t>0845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22A12D6" w14:textId="17552166"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218E76" w14:textId="37EEF3FD"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1E0E7A07"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653391" w14:textId="2B68E7B3" w:rsidR="00A773E3" w:rsidRPr="00A773E3" w:rsidRDefault="00A773E3" w:rsidP="00A773E3">
            <w:pPr>
              <w:pStyle w:val="TAL"/>
              <w:rPr>
                <w:rFonts w:cs="Arial"/>
                <w:sz w:val="16"/>
                <w:szCs w:val="16"/>
              </w:rPr>
            </w:pPr>
            <w:r w:rsidRPr="00A773E3">
              <w:rPr>
                <w:rFonts w:cs="Arial"/>
                <w:sz w:val="16"/>
                <w:szCs w:val="16"/>
              </w:rPr>
              <w:t>R2-2405730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7809D5" w14:textId="30995FD3" w:rsidR="00A773E3" w:rsidRPr="00A773E3" w:rsidRDefault="00A773E3" w:rsidP="00A773E3">
            <w:pPr>
              <w:pStyle w:val="TAL"/>
              <w:rPr>
                <w:rFonts w:cs="Arial"/>
                <w:sz w:val="16"/>
                <w:szCs w:val="16"/>
              </w:rPr>
            </w:pPr>
            <w:r w:rsidRPr="00A773E3">
              <w:rPr>
                <w:rFonts w:cs="Arial"/>
                <w:sz w:val="16"/>
                <w:szCs w:val="16"/>
              </w:rPr>
              <w:t>Correction to UE capability description for fallback BC behavior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1E0726" w14:textId="06FDF820" w:rsidR="00A773E3" w:rsidRPr="00A773E3" w:rsidRDefault="00A773E3" w:rsidP="00A773E3">
            <w:pPr>
              <w:pStyle w:val="TAL"/>
              <w:rPr>
                <w:rFonts w:cs="Arial"/>
                <w:sz w:val="16"/>
                <w:szCs w:val="16"/>
              </w:rPr>
            </w:pPr>
            <w:r w:rsidRPr="00A773E3">
              <w:rPr>
                <w:rFonts w:cs="Arial"/>
                <w:sz w:val="16"/>
                <w:szCs w:val="16"/>
              </w:rPr>
              <w:t>Ericsson,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04FD52" w14:textId="457FF700"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76F554" w14:textId="6D54668D"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AE5661" w14:textId="0C1BD2C3" w:rsidR="00A773E3" w:rsidRPr="00A773E3" w:rsidRDefault="00A773E3" w:rsidP="00A773E3">
            <w:pPr>
              <w:pStyle w:val="TAL"/>
              <w:rPr>
                <w:rFonts w:cs="Arial"/>
                <w:sz w:val="16"/>
                <w:szCs w:val="16"/>
              </w:rPr>
            </w:pPr>
            <w:r w:rsidRPr="00A773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834B049" w14:textId="22CD44C0" w:rsidR="00A773E3" w:rsidRPr="00A773E3" w:rsidRDefault="00A773E3" w:rsidP="00A773E3">
            <w:pPr>
              <w:pStyle w:val="TAL"/>
              <w:rPr>
                <w:rFonts w:cs="Arial"/>
                <w:sz w:val="16"/>
                <w:szCs w:val="16"/>
              </w:rPr>
            </w:pPr>
            <w:r w:rsidRPr="00A773E3">
              <w:rPr>
                <w:rFonts w:cs="Arial"/>
                <w:sz w:val="16"/>
                <w:szCs w:val="16"/>
              </w:rPr>
              <w:t>0846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5BD3B0" w14:textId="37D32C41"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5D4C176" w14:textId="3B557D6D"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1F1935DE"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6C0DD3" w14:textId="250FA036" w:rsidR="00A773E3" w:rsidRPr="00A773E3" w:rsidRDefault="00A773E3" w:rsidP="00A773E3">
            <w:pPr>
              <w:pStyle w:val="TAL"/>
              <w:rPr>
                <w:rFonts w:cs="Arial"/>
                <w:sz w:val="16"/>
                <w:szCs w:val="16"/>
              </w:rPr>
            </w:pPr>
            <w:r w:rsidRPr="00A773E3">
              <w:rPr>
                <w:rFonts w:cs="Arial"/>
                <w:sz w:val="16"/>
                <w:szCs w:val="16"/>
              </w:rPr>
              <w:t>R2-2405732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85B22BB" w14:textId="0C8C6BBA" w:rsidR="00A773E3" w:rsidRPr="00A773E3" w:rsidRDefault="00A773E3" w:rsidP="00A773E3">
            <w:pPr>
              <w:pStyle w:val="TAL"/>
              <w:rPr>
                <w:rFonts w:cs="Arial"/>
                <w:sz w:val="16"/>
                <w:szCs w:val="16"/>
              </w:rPr>
            </w:pPr>
            <w:r w:rsidRPr="00A773E3">
              <w:rPr>
                <w:rFonts w:cs="Arial"/>
                <w:sz w:val="16"/>
                <w:szCs w:val="16"/>
              </w:rPr>
              <w:t>Clarification of PDCCH ordered CFRA for 2TA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B5039EC" w14:textId="020D7BF1" w:rsidR="00A773E3" w:rsidRPr="00A773E3" w:rsidRDefault="00A773E3" w:rsidP="00A773E3">
            <w:pPr>
              <w:pStyle w:val="TAL"/>
              <w:rPr>
                <w:rFonts w:cs="Arial"/>
                <w:sz w:val="16"/>
                <w:szCs w:val="16"/>
              </w:rPr>
            </w:pPr>
            <w:r w:rsidRPr="00A773E3">
              <w:rPr>
                <w:rFonts w:cs="Arial"/>
                <w:sz w:val="16"/>
                <w:szCs w:val="16"/>
              </w:rPr>
              <w:t>NTT DOCOMO, INC., Samsung,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CAF257" w14:textId="62B4D996"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BFEB1E" w14:textId="37E110F8"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ABACF4" w14:textId="703C2DBD" w:rsidR="00A773E3" w:rsidRPr="00A773E3" w:rsidRDefault="00A773E3" w:rsidP="00A773E3">
            <w:pPr>
              <w:pStyle w:val="TAL"/>
              <w:rPr>
                <w:rFonts w:cs="Arial"/>
                <w:sz w:val="16"/>
                <w:szCs w:val="16"/>
              </w:rPr>
            </w:pPr>
            <w:r w:rsidRPr="00A773E3">
              <w:rPr>
                <w:rFonts w:cs="Arial"/>
                <w:sz w:val="16"/>
                <w:szCs w:val="16"/>
              </w:rPr>
              <w:t>NR_MIMO_evo_DL_UL-Core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D16B1F5" w14:textId="3C905B19" w:rsidR="00A773E3" w:rsidRPr="00A773E3" w:rsidRDefault="00A773E3" w:rsidP="00A773E3">
            <w:pPr>
              <w:pStyle w:val="TAL"/>
              <w:rPr>
                <w:rFonts w:cs="Arial"/>
                <w:sz w:val="16"/>
                <w:szCs w:val="16"/>
              </w:rPr>
            </w:pPr>
            <w:r w:rsidRPr="00A773E3">
              <w:rPr>
                <w:rFonts w:cs="Arial"/>
                <w:sz w:val="16"/>
                <w:szCs w:val="16"/>
              </w:rPr>
              <w:t>0868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B5C904" w14:textId="0903A142"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ED5D19" w14:textId="6B4E05EA"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532DEC55"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343874" w14:textId="7EAA121C" w:rsidR="00A773E3" w:rsidRPr="00A773E3" w:rsidRDefault="00A773E3" w:rsidP="00A773E3">
            <w:pPr>
              <w:pStyle w:val="TAL"/>
              <w:rPr>
                <w:rFonts w:cs="Arial"/>
                <w:sz w:val="16"/>
                <w:szCs w:val="16"/>
              </w:rPr>
            </w:pPr>
            <w:r w:rsidRPr="00A773E3">
              <w:rPr>
                <w:rFonts w:cs="Arial"/>
                <w:sz w:val="16"/>
                <w:szCs w:val="16"/>
              </w:rPr>
              <w:t>R2-2405752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667376" w14:textId="0ED88DDE" w:rsidR="00A773E3" w:rsidRPr="00A773E3" w:rsidRDefault="00A773E3" w:rsidP="00A773E3">
            <w:pPr>
              <w:pStyle w:val="TAL"/>
              <w:rPr>
                <w:rFonts w:cs="Arial"/>
                <w:sz w:val="16"/>
                <w:szCs w:val="16"/>
              </w:rPr>
            </w:pPr>
            <w:r w:rsidRPr="00A773E3">
              <w:rPr>
                <w:rFonts w:cs="Arial"/>
                <w:sz w:val="16"/>
                <w:szCs w:val="16"/>
              </w:rPr>
              <w:t>IoT NTN measurement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8684DFB" w14:textId="24C7479B" w:rsidR="00A773E3" w:rsidRPr="00A773E3" w:rsidRDefault="00A773E3" w:rsidP="00A773E3">
            <w:pPr>
              <w:pStyle w:val="TAL"/>
              <w:rPr>
                <w:rFonts w:cs="Arial"/>
                <w:sz w:val="16"/>
                <w:szCs w:val="16"/>
              </w:rPr>
            </w:pPr>
            <w:r w:rsidRPr="00A773E3">
              <w:rPr>
                <w:rFonts w:cs="Arial"/>
                <w:sz w:val="16"/>
                <w:szCs w:val="16"/>
              </w:rPr>
              <w:t>Ericsson,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848766" w14:textId="43FF89DA"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B3F93" w14:textId="2FA49647" w:rsidR="00A773E3" w:rsidRPr="00A773E3" w:rsidRDefault="00A773E3" w:rsidP="00A773E3">
            <w:pPr>
              <w:pStyle w:val="TAL"/>
              <w:rPr>
                <w:rFonts w:cs="Arial"/>
                <w:sz w:val="16"/>
                <w:szCs w:val="16"/>
              </w:rPr>
            </w:pPr>
            <w:r w:rsidRPr="00A773E3">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D2DD58" w14:textId="36588C7F" w:rsidR="00A773E3" w:rsidRPr="00A773E3" w:rsidRDefault="00A773E3" w:rsidP="00A773E3">
            <w:pPr>
              <w:pStyle w:val="TAL"/>
              <w:rPr>
                <w:rFonts w:cs="Arial"/>
                <w:sz w:val="16"/>
                <w:szCs w:val="16"/>
              </w:rPr>
            </w:pPr>
            <w:r w:rsidRPr="00A773E3">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824506" w14:textId="306C012A" w:rsidR="00A773E3" w:rsidRPr="00A773E3" w:rsidRDefault="00A773E3" w:rsidP="00A773E3">
            <w:pPr>
              <w:pStyle w:val="TAL"/>
              <w:rPr>
                <w:rFonts w:cs="Arial"/>
                <w:sz w:val="16"/>
                <w:szCs w:val="16"/>
              </w:rPr>
            </w:pPr>
            <w:r w:rsidRPr="00A773E3">
              <w:rPr>
                <w:rFonts w:cs="Arial"/>
                <w:sz w:val="16"/>
                <w:szCs w:val="16"/>
              </w:rPr>
              <w:t>1401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9EB8AC" w14:textId="3A757A88"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81F4885" w14:textId="47EA77D1"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0F90F24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D066CD" w14:textId="77E9A9B7" w:rsidR="00A773E3" w:rsidRPr="00A773E3" w:rsidRDefault="00A773E3" w:rsidP="00A773E3">
            <w:pPr>
              <w:pStyle w:val="TAL"/>
              <w:rPr>
                <w:rFonts w:cs="Arial"/>
                <w:sz w:val="16"/>
                <w:szCs w:val="16"/>
              </w:rPr>
            </w:pPr>
            <w:r w:rsidRPr="00A773E3">
              <w:rPr>
                <w:rFonts w:cs="Arial"/>
                <w:sz w:val="16"/>
                <w:szCs w:val="16"/>
              </w:rPr>
              <w:t>R2-2405753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048BDC" w14:textId="46E2D633" w:rsidR="00A773E3" w:rsidRPr="00A773E3" w:rsidRDefault="00A773E3" w:rsidP="00A773E3">
            <w:pPr>
              <w:pStyle w:val="TAL"/>
              <w:rPr>
                <w:rFonts w:cs="Arial"/>
                <w:sz w:val="16"/>
                <w:szCs w:val="16"/>
              </w:rPr>
            </w:pPr>
            <w:r w:rsidRPr="00A773E3">
              <w:rPr>
                <w:rFonts w:cs="Arial"/>
                <w:sz w:val="16"/>
                <w:szCs w:val="16"/>
              </w:rPr>
              <w:t>Miscellaneous corrections to Rel-18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76320B" w14:textId="07402E0F" w:rsidR="00A773E3" w:rsidRPr="00A773E3" w:rsidRDefault="00A773E3" w:rsidP="00A773E3">
            <w:pPr>
              <w:pStyle w:val="TAL"/>
              <w:rPr>
                <w:rFonts w:cs="Arial"/>
                <w:sz w:val="16"/>
                <w:szCs w:val="16"/>
              </w:rPr>
            </w:pPr>
            <w:r w:rsidRPr="00A773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6A8F8A" w14:textId="501E34A1"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1155D0" w14:textId="6600B10E"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15CB45" w14:textId="159BD71D" w:rsidR="00A773E3" w:rsidRPr="00A773E3" w:rsidRDefault="00A773E3" w:rsidP="00A773E3">
            <w:pPr>
              <w:pStyle w:val="TAL"/>
              <w:rPr>
                <w:rFonts w:cs="Arial"/>
                <w:sz w:val="16"/>
                <w:szCs w:val="16"/>
              </w:rPr>
            </w:pPr>
            <w:r w:rsidRPr="00A773E3">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23E1EE" w14:textId="619BA99B" w:rsidR="00A773E3" w:rsidRPr="00A773E3" w:rsidRDefault="00A773E3" w:rsidP="00A773E3">
            <w:pPr>
              <w:pStyle w:val="TAL"/>
              <w:rPr>
                <w:rFonts w:cs="Arial"/>
                <w:sz w:val="16"/>
                <w:szCs w:val="16"/>
              </w:rPr>
            </w:pPr>
            <w:r w:rsidRPr="00A773E3">
              <w:rPr>
                <w:rFonts w:cs="Arial"/>
                <w:sz w:val="16"/>
                <w:szCs w:val="16"/>
              </w:rPr>
              <w:t>4761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9F511D" w14:textId="2BC69BD7" w:rsidR="00A773E3" w:rsidRPr="00A773E3" w:rsidRDefault="00A773E3" w:rsidP="00A773E3">
            <w:pPr>
              <w:pStyle w:val="TAL"/>
              <w:rPr>
                <w:rFonts w:cs="Arial"/>
                <w:sz w:val="16"/>
                <w:szCs w:val="16"/>
              </w:rPr>
            </w:pPr>
            <w:r w:rsidRPr="00A773E3">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6F77D5B" w14:textId="7D555C98"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3C957A5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AAC4E3" w14:textId="5C1C8654" w:rsidR="00A773E3" w:rsidRPr="00A773E3" w:rsidRDefault="00A773E3" w:rsidP="00A773E3">
            <w:pPr>
              <w:pStyle w:val="TAL"/>
              <w:rPr>
                <w:rFonts w:cs="Arial"/>
                <w:sz w:val="16"/>
                <w:szCs w:val="16"/>
              </w:rPr>
            </w:pPr>
            <w:r w:rsidRPr="00A773E3">
              <w:rPr>
                <w:rFonts w:cs="Arial"/>
                <w:sz w:val="16"/>
                <w:szCs w:val="16"/>
              </w:rPr>
              <w:t>R2-2405755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501C6C" w14:textId="0D6E5791" w:rsidR="00A773E3" w:rsidRPr="00A773E3" w:rsidRDefault="00A773E3" w:rsidP="00A773E3">
            <w:pPr>
              <w:pStyle w:val="TAL"/>
              <w:rPr>
                <w:rFonts w:cs="Arial"/>
                <w:sz w:val="16"/>
                <w:szCs w:val="16"/>
              </w:rPr>
            </w:pPr>
            <w:r w:rsidRPr="00A773E3">
              <w:rPr>
                <w:rFonts w:cs="Arial"/>
                <w:sz w:val="16"/>
                <w:szCs w:val="16"/>
              </w:rPr>
              <w:t>Terminology alignment in 38.304 for NR-NTN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C5F1A8D" w14:textId="5D2202B5" w:rsidR="00A773E3" w:rsidRPr="00A773E3" w:rsidRDefault="00A773E3" w:rsidP="00A773E3">
            <w:pPr>
              <w:pStyle w:val="TAL"/>
              <w:rPr>
                <w:rFonts w:cs="Arial"/>
                <w:sz w:val="16"/>
                <w:szCs w:val="16"/>
              </w:rPr>
            </w:pPr>
            <w:r w:rsidRPr="00A773E3">
              <w:rPr>
                <w:rFonts w:cs="Arial"/>
                <w:sz w:val="16"/>
                <w:szCs w:val="16"/>
              </w:rPr>
              <w:t>ZTE Corporation, Sanechips, Ericsson, CATT, Nokia, Intel, Huawei, HiSilicon,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8A595B" w14:textId="42EDF759"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92D280" w14:textId="59BB7817" w:rsidR="00A773E3" w:rsidRPr="00A773E3" w:rsidRDefault="00A773E3" w:rsidP="00A773E3">
            <w:pPr>
              <w:pStyle w:val="TAL"/>
              <w:rPr>
                <w:rFonts w:cs="Arial"/>
                <w:sz w:val="16"/>
                <w:szCs w:val="16"/>
              </w:rPr>
            </w:pPr>
            <w:r w:rsidRPr="00A773E3">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A23530" w14:textId="679E9E76" w:rsidR="00A773E3" w:rsidRPr="00A773E3" w:rsidRDefault="00A773E3" w:rsidP="00A773E3">
            <w:pPr>
              <w:pStyle w:val="TAL"/>
              <w:rPr>
                <w:rFonts w:cs="Arial"/>
                <w:sz w:val="16"/>
                <w:szCs w:val="16"/>
              </w:rPr>
            </w:pPr>
            <w:r w:rsidRPr="00A773E3">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1DF7797" w14:textId="590A5739" w:rsidR="00A773E3" w:rsidRPr="00A773E3" w:rsidRDefault="00A773E3" w:rsidP="00A773E3">
            <w:pPr>
              <w:pStyle w:val="TAL"/>
              <w:rPr>
                <w:rFonts w:cs="Arial"/>
                <w:sz w:val="16"/>
                <w:szCs w:val="16"/>
              </w:rPr>
            </w:pPr>
            <w:r w:rsidRPr="00A773E3">
              <w:rPr>
                <w:rFonts w:cs="Arial"/>
                <w:sz w:val="16"/>
                <w:szCs w:val="16"/>
              </w:rPr>
              <w:t>0403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4FB9253" w14:textId="7CC10490"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297C61" w14:textId="13D906DF"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6A2FC96F"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82509D" w14:textId="368F7D87" w:rsidR="00A773E3" w:rsidRPr="00A773E3" w:rsidRDefault="00A773E3" w:rsidP="00A773E3">
            <w:pPr>
              <w:pStyle w:val="TAL"/>
              <w:rPr>
                <w:rFonts w:cs="Arial"/>
                <w:sz w:val="16"/>
                <w:szCs w:val="16"/>
              </w:rPr>
            </w:pPr>
            <w:r w:rsidRPr="00A773E3">
              <w:rPr>
                <w:rFonts w:cs="Arial"/>
                <w:sz w:val="16"/>
                <w:szCs w:val="16"/>
              </w:rPr>
              <w:t>R2-2405758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B5B730D" w14:textId="21C0F4E6" w:rsidR="00A773E3" w:rsidRPr="00A773E3" w:rsidRDefault="00A773E3" w:rsidP="00A773E3">
            <w:pPr>
              <w:pStyle w:val="TAL"/>
              <w:rPr>
                <w:rFonts w:cs="Arial"/>
                <w:sz w:val="16"/>
                <w:szCs w:val="16"/>
              </w:rPr>
            </w:pPr>
            <w:r w:rsidRPr="00A773E3">
              <w:rPr>
                <w:rFonts w:cs="Arial"/>
                <w:sz w:val="16"/>
                <w:szCs w:val="16"/>
              </w:rPr>
              <w:t>Corrections to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E596F4C" w14:textId="027FF001" w:rsidR="00A773E3" w:rsidRPr="00A773E3" w:rsidRDefault="00A773E3" w:rsidP="00A773E3">
            <w:pPr>
              <w:pStyle w:val="TAL"/>
              <w:rPr>
                <w:rFonts w:cs="Arial"/>
                <w:sz w:val="16"/>
                <w:szCs w:val="16"/>
              </w:rPr>
            </w:pPr>
            <w:r w:rsidRPr="00A773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0F8B93" w14:textId="63560933"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6A85DB" w14:textId="242D28F4" w:rsidR="00A773E3" w:rsidRPr="00A773E3" w:rsidRDefault="00A773E3" w:rsidP="00A773E3">
            <w:pPr>
              <w:pStyle w:val="TAL"/>
              <w:rPr>
                <w:rFonts w:cs="Arial"/>
                <w:sz w:val="16"/>
                <w:szCs w:val="16"/>
              </w:rPr>
            </w:pPr>
            <w:r w:rsidRPr="00A773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9DFB47" w14:textId="6C868ABF" w:rsidR="00A773E3" w:rsidRPr="00A773E3" w:rsidRDefault="00A773E3" w:rsidP="00A773E3">
            <w:pPr>
              <w:pStyle w:val="TAL"/>
              <w:rPr>
                <w:rFonts w:cs="Arial"/>
                <w:sz w:val="16"/>
                <w:szCs w:val="16"/>
              </w:rPr>
            </w:pPr>
            <w:r w:rsidRPr="00A773E3">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3BD88AB" w14:textId="1AF776CB" w:rsidR="00A773E3" w:rsidRPr="00A773E3" w:rsidRDefault="00A773E3" w:rsidP="00A773E3">
            <w:pPr>
              <w:pStyle w:val="TAL"/>
              <w:rPr>
                <w:rFonts w:cs="Arial"/>
                <w:sz w:val="16"/>
                <w:szCs w:val="16"/>
              </w:rPr>
            </w:pPr>
            <w:r w:rsidRPr="00A773E3">
              <w:rPr>
                <w:rFonts w:cs="Arial"/>
                <w:sz w:val="16"/>
                <w:szCs w:val="16"/>
              </w:rPr>
              <w:t>5021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30D29A" w14:textId="22950B9C"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10C268E" w14:textId="4AEB2C8C"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56AC6F95"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4F9BD6" w14:textId="50F9D6F0" w:rsidR="00A773E3" w:rsidRPr="00A773E3" w:rsidRDefault="00A773E3" w:rsidP="00A773E3">
            <w:pPr>
              <w:pStyle w:val="TAL"/>
              <w:rPr>
                <w:rFonts w:cs="Arial"/>
                <w:sz w:val="16"/>
                <w:szCs w:val="16"/>
              </w:rPr>
            </w:pPr>
            <w:r w:rsidRPr="00A773E3">
              <w:rPr>
                <w:rFonts w:cs="Arial"/>
                <w:sz w:val="16"/>
                <w:szCs w:val="16"/>
              </w:rPr>
              <w:t>R2-2405759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1A4BE3" w14:textId="5005020C" w:rsidR="00A773E3" w:rsidRPr="00A773E3" w:rsidRDefault="00A773E3" w:rsidP="00A773E3">
            <w:pPr>
              <w:pStyle w:val="TAL"/>
              <w:rPr>
                <w:rFonts w:cs="Arial"/>
                <w:sz w:val="16"/>
                <w:szCs w:val="16"/>
              </w:rPr>
            </w:pPr>
            <w:r w:rsidRPr="00A773E3">
              <w:rPr>
                <w:rFonts w:cs="Arial"/>
                <w:sz w:val="16"/>
                <w:szCs w:val="16"/>
              </w:rPr>
              <w:t>Corrections on UE behaviour on DRX for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DE39ED" w14:textId="6B2C76F8" w:rsidR="00A773E3" w:rsidRPr="00A773E3" w:rsidRDefault="00A773E3" w:rsidP="00A773E3">
            <w:pPr>
              <w:pStyle w:val="TAL"/>
              <w:rPr>
                <w:rFonts w:cs="Arial"/>
                <w:sz w:val="16"/>
                <w:szCs w:val="16"/>
              </w:rPr>
            </w:pPr>
            <w:r w:rsidRPr="00A773E3">
              <w:rPr>
                <w:rFonts w:cs="Arial"/>
                <w:sz w:val="16"/>
                <w:szCs w:val="16"/>
              </w:rPr>
              <w:t>MediaTek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6119AE" w14:textId="123F093F"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230738" w14:textId="1F786671" w:rsidR="00A773E3" w:rsidRPr="00A773E3" w:rsidRDefault="00A773E3" w:rsidP="00A773E3">
            <w:pPr>
              <w:pStyle w:val="TAL"/>
              <w:rPr>
                <w:rFonts w:cs="Arial"/>
                <w:sz w:val="16"/>
                <w:szCs w:val="16"/>
              </w:rPr>
            </w:pPr>
            <w:r w:rsidRPr="00A773E3">
              <w:rPr>
                <w:rFonts w:cs="Arial"/>
                <w:sz w:val="16"/>
                <w:szCs w:val="16"/>
              </w:rPr>
              <w:t>36.321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D8D578" w14:textId="12AF2979" w:rsidR="00A773E3" w:rsidRPr="00A773E3" w:rsidRDefault="00A773E3" w:rsidP="00A773E3">
            <w:pPr>
              <w:pStyle w:val="TAL"/>
              <w:rPr>
                <w:rFonts w:cs="Arial"/>
                <w:sz w:val="16"/>
                <w:szCs w:val="16"/>
              </w:rPr>
            </w:pPr>
            <w:r w:rsidRPr="00A773E3">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824C89" w14:textId="4421DCA5" w:rsidR="00A773E3" w:rsidRPr="00A773E3" w:rsidRDefault="00A773E3" w:rsidP="00A773E3">
            <w:pPr>
              <w:pStyle w:val="TAL"/>
              <w:rPr>
                <w:rFonts w:cs="Arial"/>
                <w:sz w:val="16"/>
                <w:szCs w:val="16"/>
              </w:rPr>
            </w:pPr>
            <w:r w:rsidRPr="00A773E3">
              <w:rPr>
                <w:rFonts w:cs="Arial"/>
                <w:sz w:val="16"/>
                <w:szCs w:val="16"/>
              </w:rPr>
              <w:t>1585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BF0BD8" w14:textId="621A8014"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3642C5" w14:textId="2DB06CD0"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4350985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041962D" w14:textId="5E499F20" w:rsidR="00A773E3" w:rsidRPr="00A773E3" w:rsidRDefault="00A773E3" w:rsidP="00A773E3">
            <w:pPr>
              <w:pStyle w:val="TAL"/>
              <w:rPr>
                <w:rFonts w:cs="Arial"/>
                <w:sz w:val="16"/>
                <w:szCs w:val="16"/>
              </w:rPr>
            </w:pPr>
            <w:r w:rsidRPr="00A773E3">
              <w:rPr>
                <w:rFonts w:cs="Arial"/>
                <w:sz w:val="16"/>
                <w:szCs w:val="16"/>
              </w:rPr>
              <w:t>R2-2405768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2AF72A" w14:textId="6EBFBDF2" w:rsidR="00A773E3" w:rsidRPr="00A773E3" w:rsidRDefault="00A773E3" w:rsidP="00A773E3">
            <w:pPr>
              <w:pStyle w:val="TAL"/>
              <w:rPr>
                <w:rFonts w:cs="Arial"/>
                <w:sz w:val="16"/>
                <w:szCs w:val="16"/>
              </w:rPr>
            </w:pPr>
            <w:r w:rsidRPr="00A773E3">
              <w:rPr>
                <w:rFonts w:cs="Arial"/>
                <w:sz w:val="16"/>
                <w:szCs w:val="16"/>
              </w:rPr>
              <w:t>Correction on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E58F6A7" w14:textId="4CE6CFF8" w:rsidR="00A773E3" w:rsidRPr="00A773E3" w:rsidRDefault="00A773E3" w:rsidP="00A773E3">
            <w:pPr>
              <w:pStyle w:val="TAL"/>
              <w:rPr>
                <w:rFonts w:cs="Arial"/>
                <w:sz w:val="16"/>
                <w:szCs w:val="16"/>
              </w:rPr>
            </w:pPr>
            <w:r w:rsidRPr="00A773E3">
              <w:rPr>
                <w:rFonts w:cs="Arial"/>
                <w:sz w:val="16"/>
                <w:szCs w:val="16"/>
              </w:rPr>
              <w:t>CATT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FB29D5" w14:textId="32E0EEC6"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807698" w14:textId="7EF667C4" w:rsidR="00A773E3" w:rsidRPr="00A773E3" w:rsidRDefault="00A773E3" w:rsidP="00A773E3">
            <w:pPr>
              <w:pStyle w:val="TAL"/>
              <w:rPr>
                <w:rFonts w:cs="Arial"/>
                <w:sz w:val="16"/>
                <w:szCs w:val="16"/>
              </w:rPr>
            </w:pPr>
            <w:r w:rsidRPr="00A773E3">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52711F" w14:textId="7DC79569" w:rsidR="00A773E3" w:rsidRPr="00A773E3" w:rsidRDefault="00A773E3" w:rsidP="00A773E3">
            <w:pPr>
              <w:pStyle w:val="TAL"/>
              <w:rPr>
                <w:rFonts w:cs="Arial"/>
                <w:sz w:val="16"/>
                <w:szCs w:val="16"/>
              </w:rPr>
            </w:pPr>
            <w:r w:rsidRPr="00A773E3">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CA8C2D" w14:textId="338F3B52" w:rsidR="00A773E3" w:rsidRPr="00A773E3" w:rsidRDefault="00A773E3" w:rsidP="00A773E3">
            <w:pPr>
              <w:pStyle w:val="TAL"/>
              <w:rPr>
                <w:rFonts w:cs="Arial"/>
                <w:sz w:val="16"/>
                <w:szCs w:val="16"/>
              </w:rPr>
            </w:pPr>
            <w:r w:rsidRPr="00A773E3">
              <w:rPr>
                <w:rFonts w:cs="Arial"/>
                <w:sz w:val="16"/>
                <w:szCs w:val="16"/>
              </w:rPr>
              <w:t>0504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7072FD" w14:textId="18E37675"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F8292D" w14:textId="69442CC9"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6429C9FD"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EFFD4C" w14:textId="19A5239C" w:rsidR="00A773E3" w:rsidRPr="00A773E3" w:rsidRDefault="00A773E3" w:rsidP="00A773E3">
            <w:pPr>
              <w:pStyle w:val="TAL"/>
              <w:rPr>
                <w:rFonts w:cs="Arial"/>
                <w:sz w:val="16"/>
                <w:szCs w:val="16"/>
              </w:rPr>
            </w:pPr>
            <w:r w:rsidRPr="00A773E3">
              <w:rPr>
                <w:rFonts w:cs="Arial"/>
                <w:sz w:val="16"/>
                <w:szCs w:val="16"/>
              </w:rPr>
              <w:t>R2-2405771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2D503FB" w14:textId="229CB7B4" w:rsidR="00A773E3" w:rsidRPr="00A773E3" w:rsidRDefault="00A773E3" w:rsidP="00A773E3">
            <w:pPr>
              <w:pStyle w:val="TAL"/>
              <w:rPr>
                <w:rFonts w:cs="Arial"/>
                <w:sz w:val="16"/>
                <w:szCs w:val="16"/>
              </w:rPr>
            </w:pPr>
            <w:r w:rsidRPr="00A773E3">
              <w:rPr>
                <w:rFonts w:cs="Arial"/>
                <w:sz w:val="16"/>
                <w:szCs w:val="16"/>
              </w:rPr>
              <w:t>Clarification on MAC reset for multicast reception in RRC_INACTIVE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0696F1" w14:textId="71404217" w:rsidR="00A773E3" w:rsidRPr="00A773E3" w:rsidRDefault="00A773E3" w:rsidP="00A773E3">
            <w:pPr>
              <w:pStyle w:val="TAL"/>
              <w:rPr>
                <w:rFonts w:cs="Arial"/>
                <w:sz w:val="16"/>
                <w:szCs w:val="16"/>
              </w:rPr>
            </w:pPr>
            <w:r w:rsidRPr="00A773E3">
              <w:rPr>
                <w:rFonts w:cs="Arial"/>
                <w:sz w:val="16"/>
                <w:szCs w:val="16"/>
              </w:rPr>
              <w:t>Apple, Samsung, CATT, Huawei, HiSilicon, Nokia, Sharp, Qualcomm Incorporated, Ericsson, Langbo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D95E77" w14:textId="3448DF5B"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09B692" w14:textId="00ADF132" w:rsidR="00A773E3" w:rsidRPr="00A773E3" w:rsidRDefault="00A773E3" w:rsidP="00A773E3">
            <w:pPr>
              <w:pStyle w:val="TAL"/>
              <w:rPr>
                <w:rFonts w:cs="Arial"/>
                <w:sz w:val="16"/>
                <w:szCs w:val="16"/>
              </w:rPr>
            </w:pPr>
            <w:r w:rsidRPr="00A773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ADF9D8" w14:textId="5882935D" w:rsidR="00A773E3" w:rsidRPr="00A773E3" w:rsidRDefault="00A773E3" w:rsidP="00A773E3">
            <w:pPr>
              <w:pStyle w:val="TAL"/>
              <w:rPr>
                <w:rFonts w:cs="Arial"/>
                <w:sz w:val="16"/>
                <w:szCs w:val="16"/>
              </w:rPr>
            </w:pPr>
            <w:r w:rsidRPr="00A773E3">
              <w:rPr>
                <w:rFonts w:cs="Arial"/>
                <w:sz w:val="16"/>
                <w:szCs w:val="16"/>
              </w:rPr>
              <w:t>NR_MBS_enh-Core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56C895" w14:textId="2BCA1482" w:rsidR="00A773E3" w:rsidRPr="00A773E3" w:rsidRDefault="00A773E3" w:rsidP="00A773E3">
            <w:pPr>
              <w:pStyle w:val="TAL"/>
              <w:rPr>
                <w:rFonts w:cs="Arial"/>
                <w:sz w:val="16"/>
                <w:szCs w:val="16"/>
              </w:rPr>
            </w:pPr>
            <w:r w:rsidRPr="00A773E3">
              <w:rPr>
                <w:rFonts w:cs="Arial"/>
                <w:sz w:val="16"/>
                <w:szCs w:val="16"/>
              </w:rPr>
              <w:t>1842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659D25E" w14:textId="02817867"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E862F9" w14:textId="3BF4AB3C"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59A06952"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36DF87" w14:textId="1A18438B" w:rsidR="00A773E3" w:rsidRPr="00A773E3" w:rsidRDefault="00A773E3" w:rsidP="00A773E3">
            <w:pPr>
              <w:pStyle w:val="TAL"/>
              <w:rPr>
                <w:rFonts w:cs="Arial"/>
                <w:sz w:val="16"/>
                <w:szCs w:val="16"/>
              </w:rPr>
            </w:pPr>
            <w:r w:rsidRPr="00A773E3">
              <w:rPr>
                <w:rFonts w:cs="Arial"/>
                <w:sz w:val="16"/>
                <w:szCs w:val="16"/>
              </w:rPr>
              <w:t>R2-2405783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E2A181A" w14:textId="778985E8" w:rsidR="00A773E3" w:rsidRPr="00A773E3" w:rsidRDefault="00A773E3" w:rsidP="00A773E3">
            <w:pPr>
              <w:pStyle w:val="TAL"/>
              <w:rPr>
                <w:rFonts w:cs="Arial"/>
                <w:sz w:val="16"/>
                <w:szCs w:val="16"/>
              </w:rPr>
            </w:pPr>
            <w:r w:rsidRPr="00A773E3">
              <w:rPr>
                <w:rFonts w:cs="Arial"/>
                <w:sz w:val="16"/>
                <w:szCs w:val="16"/>
              </w:rPr>
              <w:t>Correction on the configuration of Redcap CFR [RedCapMBS_Bcast]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EBAA63" w14:textId="71E319E7" w:rsidR="00A773E3" w:rsidRPr="00A773E3" w:rsidRDefault="00A773E3" w:rsidP="00A773E3">
            <w:pPr>
              <w:pStyle w:val="TAL"/>
              <w:rPr>
                <w:rFonts w:cs="Arial"/>
                <w:sz w:val="16"/>
                <w:szCs w:val="16"/>
              </w:rPr>
            </w:pPr>
            <w:r w:rsidRPr="00A773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F46510" w14:textId="069A2962"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D6137F" w14:textId="02650970"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B6AC34" w14:textId="57EAFA5F" w:rsidR="00A773E3" w:rsidRPr="00A773E3" w:rsidRDefault="00A773E3" w:rsidP="00A773E3">
            <w:pPr>
              <w:pStyle w:val="TAL"/>
              <w:rPr>
                <w:rFonts w:cs="Arial"/>
                <w:sz w:val="16"/>
                <w:szCs w:val="16"/>
              </w:rPr>
            </w:pPr>
            <w:r w:rsidRPr="00A773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DF92228" w14:textId="7954FF87" w:rsidR="00A773E3" w:rsidRPr="00A773E3" w:rsidRDefault="00A773E3" w:rsidP="00A773E3">
            <w:pPr>
              <w:pStyle w:val="TAL"/>
              <w:rPr>
                <w:rFonts w:cs="Arial"/>
                <w:sz w:val="16"/>
                <w:szCs w:val="16"/>
              </w:rPr>
            </w:pPr>
            <w:r w:rsidRPr="00A773E3">
              <w:rPr>
                <w:rFonts w:cs="Arial"/>
                <w:sz w:val="16"/>
                <w:szCs w:val="16"/>
              </w:rPr>
              <w:t>4816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9A020A7" w14:textId="4CDBC7FE"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F1166C4" w14:textId="26942F1F"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68847C37"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F5579C" w14:textId="4C9ABDCD" w:rsidR="00A773E3" w:rsidRPr="00A773E3" w:rsidRDefault="00A773E3" w:rsidP="00A773E3">
            <w:pPr>
              <w:pStyle w:val="TAL"/>
              <w:rPr>
                <w:rFonts w:cs="Arial"/>
                <w:sz w:val="16"/>
                <w:szCs w:val="16"/>
              </w:rPr>
            </w:pPr>
            <w:r w:rsidRPr="00A773E3">
              <w:rPr>
                <w:rFonts w:cs="Arial"/>
                <w:sz w:val="16"/>
                <w:szCs w:val="16"/>
              </w:rPr>
              <w:t>R2-2405784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2F004B" w14:textId="45C11E99" w:rsidR="00A773E3" w:rsidRPr="00A773E3" w:rsidRDefault="00A773E3" w:rsidP="00A773E3">
            <w:pPr>
              <w:pStyle w:val="TAL"/>
              <w:rPr>
                <w:rFonts w:cs="Arial"/>
                <w:sz w:val="16"/>
                <w:szCs w:val="16"/>
              </w:rPr>
            </w:pPr>
            <w:r w:rsidRPr="00A773E3">
              <w:rPr>
                <w:rFonts w:cs="Arial"/>
                <w:sz w:val="16"/>
                <w:szCs w:val="16"/>
              </w:rPr>
              <w:t>Correction on MBS search spaces configuration for (e)Redcap [RedCapMBS_Bcast]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A2B2A91" w14:textId="1CBFB6A4" w:rsidR="00A773E3" w:rsidRPr="00A773E3" w:rsidRDefault="00A773E3" w:rsidP="00A773E3">
            <w:pPr>
              <w:pStyle w:val="TAL"/>
              <w:rPr>
                <w:rFonts w:cs="Arial"/>
                <w:sz w:val="16"/>
                <w:szCs w:val="16"/>
              </w:rPr>
            </w:pPr>
            <w:r w:rsidRPr="00A773E3">
              <w:rPr>
                <w:rFonts w:cs="Arial"/>
                <w:sz w:val="16"/>
                <w:szCs w:val="16"/>
              </w:rPr>
              <w:t>Huawei, CATT, Xiaomi,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0CD70A" w14:textId="4A3CA09D"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A276B8" w14:textId="17DB5BF0"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B153C0" w14:textId="6090484B" w:rsidR="00A773E3" w:rsidRPr="00A773E3" w:rsidRDefault="00A773E3" w:rsidP="00A773E3">
            <w:pPr>
              <w:pStyle w:val="TAL"/>
              <w:rPr>
                <w:rFonts w:cs="Arial"/>
                <w:sz w:val="16"/>
                <w:szCs w:val="16"/>
              </w:rPr>
            </w:pPr>
            <w:r w:rsidRPr="00A773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CE6BD9A" w14:textId="470A9264" w:rsidR="00A773E3" w:rsidRPr="00A773E3" w:rsidRDefault="00A773E3" w:rsidP="00A773E3">
            <w:pPr>
              <w:pStyle w:val="TAL"/>
              <w:rPr>
                <w:rFonts w:cs="Arial"/>
                <w:sz w:val="16"/>
                <w:szCs w:val="16"/>
              </w:rPr>
            </w:pPr>
            <w:r w:rsidRPr="00A773E3">
              <w:rPr>
                <w:rFonts w:cs="Arial"/>
                <w:sz w:val="16"/>
                <w:szCs w:val="16"/>
              </w:rPr>
              <w:t>4689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B04700C" w14:textId="7B9EDCF1"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44B518D" w14:textId="188F08DB"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4F42703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D9E3CB2" w14:textId="2C17CF55" w:rsidR="00A773E3" w:rsidRPr="00A773E3" w:rsidRDefault="00A773E3" w:rsidP="00A773E3">
            <w:pPr>
              <w:pStyle w:val="TAL"/>
              <w:rPr>
                <w:rFonts w:cs="Arial"/>
                <w:sz w:val="16"/>
                <w:szCs w:val="16"/>
              </w:rPr>
            </w:pPr>
            <w:r w:rsidRPr="00A773E3">
              <w:rPr>
                <w:rFonts w:cs="Arial"/>
                <w:sz w:val="16"/>
                <w:szCs w:val="16"/>
              </w:rPr>
              <w:t>R2-2405785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8B5605" w14:textId="66C55338" w:rsidR="00A773E3" w:rsidRPr="00A773E3" w:rsidRDefault="00A773E3" w:rsidP="00A773E3">
            <w:pPr>
              <w:pStyle w:val="TAL"/>
              <w:rPr>
                <w:rFonts w:cs="Arial"/>
                <w:sz w:val="16"/>
                <w:szCs w:val="16"/>
              </w:rPr>
            </w:pPr>
            <w:r w:rsidRPr="00A773E3">
              <w:rPr>
                <w:rFonts w:cs="Arial"/>
                <w:sz w:val="16"/>
                <w:szCs w:val="16"/>
              </w:rPr>
              <w:t>RRC corrections for XR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E700A75" w14:textId="3B1687A7" w:rsidR="00A773E3" w:rsidRPr="00A773E3" w:rsidRDefault="00A773E3" w:rsidP="00A773E3">
            <w:pPr>
              <w:pStyle w:val="TAL"/>
              <w:rPr>
                <w:rFonts w:cs="Arial"/>
                <w:sz w:val="16"/>
                <w:szCs w:val="16"/>
              </w:rPr>
            </w:pPr>
            <w:r w:rsidRPr="00A773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E0218" w14:textId="11A967F8"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B33985" w14:textId="496A091A"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B28540" w14:textId="631E9ECE" w:rsidR="00A773E3" w:rsidRPr="00A773E3" w:rsidRDefault="00A773E3" w:rsidP="00A773E3">
            <w:pPr>
              <w:pStyle w:val="TAL"/>
              <w:rPr>
                <w:rFonts w:cs="Arial"/>
                <w:sz w:val="16"/>
                <w:szCs w:val="16"/>
                <w:lang w:val="fr-FR"/>
              </w:rPr>
            </w:pPr>
            <w:r w:rsidRPr="00A773E3">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AEAB3C" w14:textId="190B9B98" w:rsidR="00A773E3" w:rsidRPr="00A773E3" w:rsidRDefault="00A773E3" w:rsidP="00A773E3">
            <w:pPr>
              <w:pStyle w:val="TAL"/>
              <w:rPr>
                <w:rFonts w:cs="Arial"/>
                <w:sz w:val="16"/>
                <w:szCs w:val="16"/>
              </w:rPr>
            </w:pPr>
            <w:r w:rsidRPr="00A773E3">
              <w:rPr>
                <w:rFonts w:cs="Arial"/>
                <w:sz w:val="16"/>
                <w:szCs w:val="16"/>
              </w:rPr>
              <w:t>4700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EEC0579" w14:textId="6D5CDBD3"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F9AC347" w14:textId="1E6A240B"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3D30996A"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D76CEE" w14:textId="430A2088" w:rsidR="00A773E3" w:rsidRPr="00A773E3" w:rsidRDefault="00A773E3" w:rsidP="00A773E3">
            <w:pPr>
              <w:pStyle w:val="TAL"/>
              <w:rPr>
                <w:rFonts w:cs="Arial"/>
                <w:sz w:val="16"/>
                <w:szCs w:val="16"/>
              </w:rPr>
            </w:pPr>
            <w:r w:rsidRPr="00A773E3">
              <w:rPr>
                <w:rFonts w:cs="Arial"/>
                <w:sz w:val="16"/>
                <w:szCs w:val="16"/>
              </w:rPr>
              <w:t>R2-2405801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D7AD1D5" w14:textId="56276FC7" w:rsidR="00A773E3" w:rsidRPr="00A773E3" w:rsidRDefault="00A773E3" w:rsidP="00A773E3">
            <w:pPr>
              <w:pStyle w:val="TAL"/>
              <w:rPr>
                <w:rFonts w:cs="Arial"/>
                <w:sz w:val="16"/>
                <w:szCs w:val="16"/>
              </w:rPr>
            </w:pPr>
            <w:r w:rsidRPr="00A773E3">
              <w:rPr>
                <w:rFonts w:cs="Arial"/>
                <w:sz w:val="16"/>
                <w:szCs w:val="16"/>
              </w:rPr>
              <w:t>IoT NTN Kmac correction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BD0BD62" w14:textId="41F80739" w:rsidR="00A773E3" w:rsidRPr="00A773E3" w:rsidRDefault="00A773E3" w:rsidP="00A773E3">
            <w:pPr>
              <w:pStyle w:val="TAL"/>
              <w:rPr>
                <w:rFonts w:cs="Arial"/>
                <w:sz w:val="16"/>
                <w:szCs w:val="16"/>
              </w:rPr>
            </w:pPr>
            <w:r w:rsidRPr="00A773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FE2CC0" w14:textId="2E2B70F7"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07748E" w14:textId="5457B219" w:rsidR="00A773E3" w:rsidRPr="00A773E3" w:rsidRDefault="00A773E3" w:rsidP="00A773E3">
            <w:pPr>
              <w:pStyle w:val="TAL"/>
              <w:rPr>
                <w:rFonts w:cs="Arial"/>
                <w:sz w:val="16"/>
                <w:szCs w:val="16"/>
              </w:rPr>
            </w:pPr>
            <w:r w:rsidRPr="00A773E3">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0F24E8" w14:textId="6BB349E3" w:rsidR="00A773E3" w:rsidRPr="00A773E3" w:rsidRDefault="00A773E3" w:rsidP="00A773E3">
            <w:pPr>
              <w:pStyle w:val="TAL"/>
              <w:rPr>
                <w:rFonts w:cs="Arial"/>
                <w:sz w:val="16"/>
                <w:szCs w:val="16"/>
                <w:lang w:val="fr-FR"/>
              </w:rPr>
            </w:pPr>
            <w:r w:rsidRPr="00A773E3">
              <w:rPr>
                <w:rFonts w:cs="Arial"/>
                <w:sz w:val="16"/>
                <w:szCs w:val="16"/>
                <w:lang w:val="fr-FR"/>
              </w:rPr>
              <w:t>LTE_NBIOT_eMTC_NTN-Core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C07B065" w14:textId="2A6A0D26" w:rsidR="00A773E3" w:rsidRPr="00A773E3" w:rsidRDefault="00A773E3" w:rsidP="00A773E3">
            <w:pPr>
              <w:pStyle w:val="TAL"/>
              <w:rPr>
                <w:rFonts w:cs="Arial"/>
                <w:sz w:val="16"/>
                <w:szCs w:val="16"/>
              </w:rPr>
            </w:pPr>
            <w:r w:rsidRPr="00A773E3">
              <w:rPr>
                <w:rFonts w:cs="Arial"/>
                <w:sz w:val="16"/>
                <w:szCs w:val="16"/>
              </w:rPr>
              <w:t>1402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E0703E8" w14:textId="41872E51"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E2DC6CD" w14:textId="7A08A626"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7CAFD4F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7A4390" w14:textId="1D1A97F3" w:rsidR="00A773E3" w:rsidRPr="00A773E3" w:rsidRDefault="00A773E3" w:rsidP="00A773E3">
            <w:pPr>
              <w:pStyle w:val="TAL"/>
              <w:rPr>
                <w:rFonts w:cs="Arial"/>
                <w:sz w:val="16"/>
                <w:szCs w:val="16"/>
              </w:rPr>
            </w:pPr>
            <w:r w:rsidRPr="00A773E3">
              <w:rPr>
                <w:rFonts w:cs="Arial"/>
                <w:sz w:val="16"/>
                <w:szCs w:val="16"/>
              </w:rPr>
              <w:t>R2-2405802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97EACCD" w14:textId="42FAA4C3" w:rsidR="00A773E3" w:rsidRPr="00A773E3" w:rsidRDefault="00A773E3" w:rsidP="00A773E3">
            <w:pPr>
              <w:pStyle w:val="TAL"/>
              <w:rPr>
                <w:rFonts w:cs="Arial"/>
                <w:sz w:val="16"/>
                <w:szCs w:val="16"/>
              </w:rPr>
            </w:pPr>
            <w:r w:rsidRPr="00A773E3">
              <w:rPr>
                <w:rFonts w:cs="Arial"/>
                <w:sz w:val="16"/>
                <w:szCs w:val="16"/>
              </w:rPr>
              <w:t>IoT NTN Kmac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B804E0" w14:textId="248F9D2A" w:rsidR="00A773E3" w:rsidRPr="00A773E3" w:rsidRDefault="00A773E3" w:rsidP="00A773E3">
            <w:pPr>
              <w:pStyle w:val="TAL"/>
              <w:rPr>
                <w:rFonts w:cs="Arial"/>
                <w:sz w:val="16"/>
                <w:szCs w:val="16"/>
              </w:rPr>
            </w:pPr>
            <w:r w:rsidRPr="00A773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9FB507" w14:textId="68315096"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F0BB76" w14:textId="20EA3F7C" w:rsidR="00A773E3" w:rsidRPr="00A773E3" w:rsidRDefault="00A773E3" w:rsidP="00A773E3">
            <w:pPr>
              <w:pStyle w:val="TAL"/>
              <w:rPr>
                <w:rFonts w:cs="Arial"/>
                <w:sz w:val="16"/>
                <w:szCs w:val="16"/>
              </w:rPr>
            </w:pPr>
            <w:r w:rsidRPr="00A773E3">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5489B1" w14:textId="10CF4F5E" w:rsidR="00A773E3" w:rsidRPr="00A773E3" w:rsidRDefault="00A773E3" w:rsidP="00A773E3">
            <w:pPr>
              <w:pStyle w:val="TAL"/>
              <w:rPr>
                <w:rFonts w:cs="Arial"/>
                <w:sz w:val="16"/>
                <w:szCs w:val="16"/>
                <w:lang w:val="fr-FR"/>
              </w:rPr>
            </w:pPr>
            <w:r w:rsidRPr="00A773E3">
              <w:rPr>
                <w:rFonts w:cs="Arial"/>
                <w:sz w:val="16"/>
                <w:szCs w:val="16"/>
                <w:lang w:val="fr-FR"/>
              </w:rPr>
              <w:t>LTE_NBIOT_eMTC_NTN-Core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330D76" w14:textId="449C1E79" w:rsidR="00A773E3" w:rsidRPr="00A773E3" w:rsidRDefault="00A773E3" w:rsidP="00A773E3">
            <w:pPr>
              <w:pStyle w:val="TAL"/>
              <w:rPr>
                <w:rFonts w:cs="Arial"/>
                <w:sz w:val="16"/>
                <w:szCs w:val="16"/>
              </w:rPr>
            </w:pPr>
            <w:r w:rsidRPr="00A773E3">
              <w:rPr>
                <w:rFonts w:cs="Arial"/>
                <w:sz w:val="16"/>
                <w:szCs w:val="16"/>
              </w:rPr>
              <w:t>1403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798509F" w14:textId="3449E851"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95994D6" w14:textId="12623588"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4EAFDC2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8A186C" w14:textId="24E5B280" w:rsidR="00A773E3" w:rsidRPr="00A773E3" w:rsidRDefault="00A773E3" w:rsidP="00A773E3">
            <w:pPr>
              <w:pStyle w:val="TAL"/>
              <w:rPr>
                <w:rFonts w:cs="Arial"/>
                <w:sz w:val="16"/>
                <w:szCs w:val="16"/>
              </w:rPr>
            </w:pPr>
            <w:r w:rsidRPr="00A773E3">
              <w:rPr>
                <w:rFonts w:cs="Arial"/>
                <w:sz w:val="16"/>
                <w:szCs w:val="16"/>
              </w:rPr>
              <w:t>R2-2405809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D7911E" w14:textId="25905961" w:rsidR="00A773E3" w:rsidRPr="00A773E3" w:rsidRDefault="00A773E3" w:rsidP="00A773E3">
            <w:pPr>
              <w:pStyle w:val="TAL"/>
              <w:rPr>
                <w:rFonts w:cs="Arial"/>
                <w:sz w:val="16"/>
                <w:szCs w:val="16"/>
              </w:rPr>
            </w:pPr>
            <w:r w:rsidRPr="00A773E3">
              <w:rPr>
                <w:rFonts w:cs="Arial"/>
                <w:sz w:val="16"/>
                <w:szCs w:val="16"/>
              </w:rPr>
              <w:t>Clarification on the SRS Carrier Switching for the PUSCH-less Cell (r15)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E71A59" w14:textId="2DC1A340" w:rsidR="00A773E3" w:rsidRPr="00A773E3" w:rsidRDefault="00A773E3" w:rsidP="00A773E3">
            <w:pPr>
              <w:pStyle w:val="TAL"/>
              <w:rPr>
                <w:rFonts w:cs="Arial"/>
                <w:sz w:val="16"/>
                <w:szCs w:val="16"/>
              </w:rPr>
            </w:pPr>
            <w:r w:rsidRPr="00A773E3">
              <w:rPr>
                <w:rFonts w:cs="Arial"/>
                <w:sz w:val="16"/>
                <w:szCs w:val="16"/>
              </w:rPr>
              <w:t>ZTE Corporation, Sanechips, Ericsson, Samsung,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EA7D3C" w14:textId="1D9847BA" w:rsidR="00A773E3" w:rsidRPr="00A773E3" w:rsidRDefault="00A773E3" w:rsidP="00A773E3">
            <w:pPr>
              <w:pStyle w:val="TAL"/>
              <w:rPr>
                <w:rFonts w:cs="Arial"/>
                <w:sz w:val="16"/>
                <w:szCs w:val="16"/>
              </w:rPr>
            </w:pPr>
            <w:r w:rsidRPr="00A773E3">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D3236A" w14:textId="7FB0C52D"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027152" w14:textId="2E22FC74" w:rsidR="00A773E3" w:rsidRPr="00A773E3" w:rsidRDefault="00A773E3" w:rsidP="00A773E3">
            <w:pPr>
              <w:pStyle w:val="TAL"/>
              <w:rPr>
                <w:rFonts w:cs="Arial"/>
                <w:sz w:val="16"/>
                <w:szCs w:val="16"/>
              </w:rPr>
            </w:pPr>
            <w:r w:rsidRPr="00A773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9C2527E" w14:textId="5E194639" w:rsidR="00A773E3" w:rsidRPr="00A773E3" w:rsidRDefault="00A773E3" w:rsidP="00A773E3">
            <w:pPr>
              <w:pStyle w:val="TAL"/>
              <w:rPr>
                <w:rFonts w:cs="Arial"/>
                <w:sz w:val="16"/>
                <w:szCs w:val="16"/>
              </w:rPr>
            </w:pPr>
            <w:r w:rsidRPr="00A773E3">
              <w:rPr>
                <w:rFonts w:cs="Arial"/>
                <w:sz w:val="16"/>
                <w:szCs w:val="16"/>
              </w:rPr>
              <w:t>1100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E3A7C8" w14:textId="0AA7EB5A"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A86ECF" w14:textId="66FC8BB9"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7CC48AA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B9DC62B" w14:textId="46F7B5D1" w:rsidR="00A773E3" w:rsidRPr="00A773E3" w:rsidRDefault="00A773E3" w:rsidP="00A773E3">
            <w:pPr>
              <w:pStyle w:val="TAL"/>
              <w:rPr>
                <w:rFonts w:cs="Arial"/>
                <w:sz w:val="16"/>
                <w:szCs w:val="16"/>
              </w:rPr>
            </w:pPr>
            <w:r w:rsidRPr="00A773E3">
              <w:rPr>
                <w:rFonts w:cs="Arial"/>
                <w:sz w:val="16"/>
                <w:szCs w:val="16"/>
              </w:rPr>
              <w:t>R2-2405810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EC83F14" w14:textId="4249DAF9" w:rsidR="00A773E3" w:rsidRPr="00A773E3" w:rsidRDefault="00A773E3" w:rsidP="00A773E3">
            <w:pPr>
              <w:pStyle w:val="TAL"/>
              <w:rPr>
                <w:rFonts w:cs="Arial"/>
                <w:sz w:val="16"/>
                <w:szCs w:val="16"/>
              </w:rPr>
            </w:pPr>
            <w:r w:rsidRPr="00A773E3">
              <w:rPr>
                <w:rFonts w:cs="Arial"/>
                <w:sz w:val="16"/>
                <w:szCs w:val="16"/>
              </w:rPr>
              <w:t>Clarification on the SRS Carrier Switching for the PUSCH-less Cell (r16)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28CBD6" w14:textId="26625BB3" w:rsidR="00A773E3" w:rsidRPr="00A773E3" w:rsidRDefault="00A773E3" w:rsidP="00A773E3">
            <w:pPr>
              <w:pStyle w:val="TAL"/>
              <w:rPr>
                <w:rFonts w:cs="Arial"/>
                <w:sz w:val="16"/>
                <w:szCs w:val="16"/>
              </w:rPr>
            </w:pPr>
            <w:r w:rsidRPr="00A773E3">
              <w:rPr>
                <w:rFonts w:cs="Arial"/>
                <w:sz w:val="16"/>
                <w:szCs w:val="16"/>
              </w:rPr>
              <w:t>ZTE Corporation, Sanechips, Ericsson, Samsung,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20CE66" w14:textId="40805A28" w:rsidR="00A773E3" w:rsidRPr="00A773E3" w:rsidRDefault="00A773E3" w:rsidP="00A773E3">
            <w:pPr>
              <w:pStyle w:val="TAL"/>
              <w:rPr>
                <w:rFonts w:cs="Arial"/>
                <w:sz w:val="16"/>
                <w:szCs w:val="16"/>
              </w:rPr>
            </w:pPr>
            <w:r w:rsidRPr="00A773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9AE9FC" w14:textId="28DF4038"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0F349A" w14:textId="02D4E1CC" w:rsidR="00A773E3" w:rsidRPr="00A773E3" w:rsidRDefault="00A773E3" w:rsidP="00A773E3">
            <w:pPr>
              <w:pStyle w:val="TAL"/>
              <w:rPr>
                <w:rFonts w:cs="Arial"/>
                <w:sz w:val="16"/>
                <w:szCs w:val="16"/>
              </w:rPr>
            </w:pPr>
            <w:r w:rsidRPr="00A773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61B970" w14:textId="05016B74" w:rsidR="00A773E3" w:rsidRPr="00A773E3" w:rsidRDefault="00A773E3" w:rsidP="00A773E3">
            <w:pPr>
              <w:pStyle w:val="TAL"/>
              <w:rPr>
                <w:rFonts w:cs="Arial"/>
                <w:sz w:val="16"/>
                <w:szCs w:val="16"/>
              </w:rPr>
            </w:pPr>
            <w:r w:rsidRPr="00A773E3">
              <w:rPr>
                <w:rFonts w:cs="Arial"/>
                <w:sz w:val="16"/>
                <w:szCs w:val="16"/>
              </w:rPr>
              <w:t>1101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13A7B9" w14:textId="2283FE23"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1163A39" w14:textId="3CB93E25"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39022E7D"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0707F3" w14:textId="0678D8E9" w:rsidR="00A773E3" w:rsidRPr="00A773E3" w:rsidRDefault="00A773E3" w:rsidP="00A773E3">
            <w:pPr>
              <w:pStyle w:val="TAL"/>
              <w:rPr>
                <w:rFonts w:cs="Arial"/>
                <w:sz w:val="16"/>
                <w:szCs w:val="16"/>
              </w:rPr>
            </w:pPr>
            <w:r w:rsidRPr="00A773E3">
              <w:rPr>
                <w:rFonts w:cs="Arial"/>
                <w:sz w:val="16"/>
                <w:szCs w:val="16"/>
              </w:rPr>
              <w:t>R2-2405811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C8B770" w14:textId="7DB3D16B" w:rsidR="00A773E3" w:rsidRPr="00A773E3" w:rsidRDefault="00A773E3" w:rsidP="00A773E3">
            <w:pPr>
              <w:pStyle w:val="TAL"/>
              <w:rPr>
                <w:rFonts w:cs="Arial"/>
                <w:sz w:val="16"/>
                <w:szCs w:val="16"/>
              </w:rPr>
            </w:pPr>
            <w:r w:rsidRPr="00A773E3">
              <w:rPr>
                <w:rFonts w:cs="Arial"/>
                <w:sz w:val="16"/>
                <w:szCs w:val="16"/>
              </w:rPr>
              <w:t>Clarification on the SRS Carrier Switching for the PUSCH-less Cell (r17)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A322C6F" w14:textId="7675E776" w:rsidR="00A773E3" w:rsidRPr="00A773E3" w:rsidRDefault="00A773E3" w:rsidP="00A773E3">
            <w:pPr>
              <w:pStyle w:val="TAL"/>
              <w:rPr>
                <w:rFonts w:cs="Arial"/>
                <w:sz w:val="16"/>
                <w:szCs w:val="16"/>
              </w:rPr>
            </w:pPr>
            <w:r w:rsidRPr="00A773E3">
              <w:rPr>
                <w:rFonts w:cs="Arial"/>
                <w:sz w:val="16"/>
                <w:szCs w:val="16"/>
              </w:rPr>
              <w:t>ZTE Corporation, Sanechips, Ericsson, Samsung,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DF9C22" w14:textId="4263BEB9"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7576DB" w14:textId="1380E174"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D735F" w14:textId="3FAB5A31" w:rsidR="00A773E3" w:rsidRPr="00A773E3" w:rsidRDefault="00A773E3" w:rsidP="00A773E3">
            <w:pPr>
              <w:pStyle w:val="TAL"/>
              <w:rPr>
                <w:rFonts w:cs="Arial"/>
                <w:sz w:val="16"/>
                <w:szCs w:val="16"/>
              </w:rPr>
            </w:pPr>
            <w:r w:rsidRPr="00A773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1FC5C0" w14:textId="5B45CA05" w:rsidR="00A773E3" w:rsidRPr="00A773E3" w:rsidRDefault="00A773E3" w:rsidP="00A773E3">
            <w:pPr>
              <w:pStyle w:val="TAL"/>
              <w:rPr>
                <w:rFonts w:cs="Arial"/>
                <w:sz w:val="16"/>
                <w:szCs w:val="16"/>
              </w:rPr>
            </w:pPr>
            <w:r w:rsidRPr="00A773E3">
              <w:rPr>
                <w:rFonts w:cs="Arial"/>
                <w:sz w:val="16"/>
                <w:szCs w:val="16"/>
              </w:rPr>
              <w:t>1102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F2201B" w14:textId="1F641BE0"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BC67EFA" w14:textId="5E8E3617"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52FD5DA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BE3A05" w14:textId="2BEB66F7" w:rsidR="00A773E3" w:rsidRPr="00A773E3" w:rsidRDefault="00A773E3" w:rsidP="00A773E3">
            <w:pPr>
              <w:pStyle w:val="TAL"/>
              <w:rPr>
                <w:rFonts w:cs="Arial"/>
                <w:sz w:val="16"/>
                <w:szCs w:val="16"/>
              </w:rPr>
            </w:pPr>
            <w:r w:rsidRPr="00A773E3">
              <w:rPr>
                <w:rFonts w:cs="Arial"/>
                <w:sz w:val="16"/>
                <w:szCs w:val="16"/>
              </w:rPr>
              <w:t>R2-2405812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C485AA" w14:textId="66A9202F" w:rsidR="00A773E3" w:rsidRPr="00A773E3" w:rsidRDefault="00A773E3" w:rsidP="00A773E3">
            <w:pPr>
              <w:pStyle w:val="TAL"/>
              <w:rPr>
                <w:rFonts w:cs="Arial"/>
                <w:sz w:val="16"/>
                <w:szCs w:val="16"/>
              </w:rPr>
            </w:pPr>
            <w:r w:rsidRPr="00A773E3">
              <w:rPr>
                <w:rFonts w:cs="Arial"/>
                <w:sz w:val="16"/>
                <w:szCs w:val="16"/>
              </w:rPr>
              <w:t>Clarification on the SRS Carrier Switching for the PUSCH-less Cell (r18)</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48BF46" w14:textId="0144AA4E" w:rsidR="00A773E3" w:rsidRPr="00A773E3" w:rsidRDefault="00A773E3" w:rsidP="00A773E3">
            <w:pPr>
              <w:pStyle w:val="TAL"/>
              <w:rPr>
                <w:rFonts w:cs="Arial"/>
                <w:sz w:val="16"/>
                <w:szCs w:val="16"/>
              </w:rPr>
            </w:pPr>
            <w:r w:rsidRPr="00A773E3">
              <w:rPr>
                <w:rFonts w:cs="Arial"/>
                <w:sz w:val="16"/>
                <w:szCs w:val="16"/>
              </w:rPr>
              <w:t>ZTE Corporation, Sanechips, Ericsson, Samsung,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EA537" w14:textId="3BBEF9E6"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74FF13" w14:textId="532454B7"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6A82C7" w14:textId="2AFD4539" w:rsidR="00A773E3" w:rsidRPr="00A773E3" w:rsidRDefault="00A773E3" w:rsidP="00A773E3">
            <w:pPr>
              <w:pStyle w:val="TAL"/>
              <w:rPr>
                <w:rFonts w:cs="Arial"/>
                <w:sz w:val="16"/>
                <w:szCs w:val="16"/>
              </w:rPr>
            </w:pPr>
            <w:r w:rsidRPr="00A773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27BDF8" w14:textId="65631D12" w:rsidR="00A773E3" w:rsidRPr="00A773E3" w:rsidRDefault="00A773E3" w:rsidP="00A773E3">
            <w:pPr>
              <w:pStyle w:val="TAL"/>
              <w:rPr>
                <w:rFonts w:cs="Arial"/>
                <w:sz w:val="16"/>
                <w:szCs w:val="16"/>
              </w:rPr>
            </w:pPr>
            <w:r w:rsidRPr="00A773E3">
              <w:rPr>
                <w:rFonts w:cs="Arial"/>
                <w:sz w:val="16"/>
                <w:szCs w:val="16"/>
              </w:rPr>
              <w:t>1103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AFBD57" w14:textId="265F1B86"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DFFA22C" w14:textId="29AFB14F"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4561395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CFED09E" w14:textId="18AD65B7" w:rsidR="00A773E3" w:rsidRPr="00A773E3" w:rsidRDefault="00A773E3" w:rsidP="00A773E3">
            <w:pPr>
              <w:pStyle w:val="TAL"/>
              <w:rPr>
                <w:rFonts w:cs="Arial"/>
                <w:sz w:val="16"/>
                <w:szCs w:val="16"/>
              </w:rPr>
            </w:pPr>
            <w:r w:rsidRPr="00A773E3">
              <w:rPr>
                <w:rFonts w:cs="Arial"/>
                <w:sz w:val="16"/>
                <w:szCs w:val="16"/>
              </w:rPr>
              <w:t>R2-2405813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962E64" w14:textId="1A98120C" w:rsidR="00A773E3" w:rsidRPr="00A773E3" w:rsidRDefault="00A773E3" w:rsidP="00A773E3">
            <w:pPr>
              <w:pStyle w:val="TAL"/>
              <w:rPr>
                <w:rFonts w:cs="Arial"/>
                <w:sz w:val="16"/>
                <w:szCs w:val="16"/>
              </w:rPr>
            </w:pPr>
            <w:r w:rsidRPr="00A773E3">
              <w:rPr>
                <w:rFonts w:cs="Arial"/>
                <w:sz w:val="16"/>
                <w:szCs w:val="16"/>
              </w:rPr>
              <w:t>Clarification on the parallel Tx Capability (r15)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A7E88DF" w14:textId="56F904D0" w:rsidR="00A773E3" w:rsidRPr="00A773E3" w:rsidRDefault="00A773E3" w:rsidP="00A773E3">
            <w:pPr>
              <w:pStyle w:val="TAL"/>
              <w:rPr>
                <w:rFonts w:cs="Arial"/>
                <w:sz w:val="16"/>
                <w:szCs w:val="16"/>
              </w:rPr>
            </w:pPr>
            <w:r w:rsidRPr="00A773E3">
              <w:rPr>
                <w:rFonts w:cs="Arial"/>
                <w:sz w:val="16"/>
                <w:szCs w:val="16"/>
              </w:rPr>
              <w:t>ZTE Corporation, Sanechips,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55A4FC" w14:textId="66ADD1EF" w:rsidR="00A773E3" w:rsidRPr="00A773E3" w:rsidRDefault="00A773E3" w:rsidP="00A773E3">
            <w:pPr>
              <w:pStyle w:val="TAL"/>
              <w:rPr>
                <w:rFonts w:cs="Arial"/>
                <w:sz w:val="16"/>
                <w:szCs w:val="16"/>
              </w:rPr>
            </w:pPr>
            <w:r w:rsidRPr="00A773E3">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A72673" w14:textId="4D8AEC87"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7AC784" w14:textId="6CE60F12" w:rsidR="00A773E3" w:rsidRPr="00A773E3" w:rsidRDefault="00A773E3" w:rsidP="00A773E3">
            <w:pPr>
              <w:pStyle w:val="TAL"/>
              <w:rPr>
                <w:rFonts w:cs="Arial"/>
                <w:sz w:val="16"/>
                <w:szCs w:val="16"/>
              </w:rPr>
            </w:pPr>
            <w:r w:rsidRPr="00A773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450691" w14:textId="18211F20" w:rsidR="00A773E3" w:rsidRPr="00A773E3" w:rsidRDefault="00A773E3" w:rsidP="00A773E3">
            <w:pPr>
              <w:pStyle w:val="TAL"/>
              <w:rPr>
                <w:rFonts w:cs="Arial"/>
                <w:sz w:val="16"/>
                <w:szCs w:val="16"/>
              </w:rPr>
            </w:pPr>
            <w:r w:rsidRPr="00A773E3">
              <w:rPr>
                <w:rFonts w:cs="Arial"/>
                <w:sz w:val="16"/>
                <w:szCs w:val="16"/>
              </w:rPr>
              <w:t>1104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19CCEE" w14:textId="49B3C626"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2D7A1A7" w14:textId="10C56A23"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1245B12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DE0B45D" w14:textId="6397EC1C" w:rsidR="00A773E3" w:rsidRPr="00A773E3" w:rsidRDefault="00A773E3" w:rsidP="00A773E3">
            <w:pPr>
              <w:pStyle w:val="TAL"/>
              <w:rPr>
                <w:rFonts w:cs="Arial"/>
                <w:sz w:val="16"/>
                <w:szCs w:val="16"/>
              </w:rPr>
            </w:pPr>
            <w:r w:rsidRPr="00A773E3">
              <w:rPr>
                <w:rFonts w:cs="Arial"/>
                <w:sz w:val="16"/>
                <w:szCs w:val="16"/>
              </w:rPr>
              <w:lastRenderedPageBreak/>
              <w:t>R2-2405817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07428C0" w14:textId="23DC8D3A" w:rsidR="00A773E3" w:rsidRPr="00A773E3" w:rsidRDefault="00A773E3" w:rsidP="00A773E3">
            <w:pPr>
              <w:pStyle w:val="TAL"/>
              <w:rPr>
                <w:rFonts w:cs="Arial"/>
                <w:sz w:val="16"/>
                <w:szCs w:val="16"/>
              </w:rPr>
            </w:pPr>
            <w:r w:rsidRPr="00A773E3">
              <w:rPr>
                <w:rFonts w:cs="Arial"/>
                <w:sz w:val="16"/>
                <w:szCs w:val="16"/>
              </w:rPr>
              <w:t>Clarification on xDD differentiation for SDL bands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34C4D34" w14:textId="5F229F31" w:rsidR="00A773E3" w:rsidRPr="00A773E3" w:rsidRDefault="00A773E3" w:rsidP="00A773E3">
            <w:pPr>
              <w:pStyle w:val="TAL"/>
              <w:rPr>
                <w:rFonts w:cs="Arial"/>
                <w:sz w:val="16"/>
                <w:szCs w:val="16"/>
              </w:rPr>
            </w:pPr>
            <w:r w:rsidRPr="00A773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3A9CAF" w14:textId="23008F42" w:rsidR="00A773E3" w:rsidRPr="00A773E3" w:rsidRDefault="00A773E3" w:rsidP="00A773E3">
            <w:pPr>
              <w:pStyle w:val="TAL"/>
              <w:rPr>
                <w:rFonts w:cs="Arial"/>
                <w:sz w:val="16"/>
                <w:szCs w:val="16"/>
              </w:rPr>
            </w:pPr>
            <w:r w:rsidRPr="00A773E3">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99A26B" w14:textId="771FB323"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F8A93A" w14:textId="07A4D787" w:rsidR="00A773E3" w:rsidRPr="00A773E3" w:rsidRDefault="00A773E3" w:rsidP="00A773E3">
            <w:pPr>
              <w:pStyle w:val="TAL"/>
              <w:rPr>
                <w:rFonts w:cs="Arial"/>
                <w:sz w:val="16"/>
                <w:szCs w:val="16"/>
              </w:rPr>
            </w:pPr>
            <w:r w:rsidRPr="00A773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81056B" w14:textId="1BDB410F" w:rsidR="00A773E3" w:rsidRPr="00A773E3" w:rsidRDefault="00A773E3" w:rsidP="00A773E3">
            <w:pPr>
              <w:pStyle w:val="TAL"/>
              <w:rPr>
                <w:rFonts w:cs="Arial"/>
                <w:sz w:val="16"/>
                <w:szCs w:val="16"/>
              </w:rPr>
            </w:pPr>
            <w:r w:rsidRPr="00A773E3">
              <w:rPr>
                <w:rFonts w:cs="Arial"/>
                <w:sz w:val="16"/>
                <w:szCs w:val="16"/>
              </w:rPr>
              <w:t>1116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B98A5B" w14:textId="455BA9DA"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6FD662E" w14:textId="688FE786"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45E9279A"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A8FE3B" w14:textId="191138CA" w:rsidR="00A773E3" w:rsidRPr="00A773E3" w:rsidRDefault="00A773E3" w:rsidP="00A773E3">
            <w:pPr>
              <w:pStyle w:val="TAL"/>
              <w:rPr>
                <w:rFonts w:cs="Arial"/>
                <w:sz w:val="16"/>
                <w:szCs w:val="16"/>
              </w:rPr>
            </w:pPr>
            <w:r w:rsidRPr="00A773E3">
              <w:rPr>
                <w:rFonts w:cs="Arial"/>
                <w:sz w:val="16"/>
                <w:szCs w:val="16"/>
              </w:rPr>
              <w:t>R2-2405818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C2DDC99" w14:textId="57D3B564" w:rsidR="00A773E3" w:rsidRPr="00A773E3" w:rsidRDefault="00A773E3" w:rsidP="00A773E3">
            <w:pPr>
              <w:pStyle w:val="TAL"/>
              <w:rPr>
                <w:rFonts w:cs="Arial"/>
                <w:sz w:val="16"/>
                <w:szCs w:val="16"/>
              </w:rPr>
            </w:pPr>
            <w:r w:rsidRPr="00A773E3">
              <w:rPr>
                <w:rFonts w:cs="Arial"/>
                <w:sz w:val="16"/>
                <w:szCs w:val="16"/>
              </w:rPr>
              <w:t>Clarification on xDD differentiation for SDL bands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74B824" w14:textId="6FE293CB" w:rsidR="00A773E3" w:rsidRPr="00A773E3" w:rsidRDefault="00A773E3" w:rsidP="00A773E3">
            <w:pPr>
              <w:pStyle w:val="TAL"/>
              <w:rPr>
                <w:rFonts w:cs="Arial"/>
                <w:sz w:val="16"/>
                <w:szCs w:val="16"/>
                <w:lang w:val="fi-FI"/>
              </w:rPr>
            </w:pPr>
            <w:r w:rsidRPr="00A773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C91FE9" w14:textId="15518B1C" w:rsidR="00A773E3" w:rsidRPr="00A773E3" w:rsidRDefault="00A773E3" w:rsidP="00A773E3">
            <w:pPr>
              <w:pStyle w:val="TAL"/>
              <w:rPr>
                <w:rFonts w:cs="Arial"/>
                <w:sz w:val="16"/>
                <w:szCs w:val="16"/>
                <w:lang w:val="fi-FI"/>
              </w:rPr>
            </w:pPr>
            <w:r w:rsidRPr="00A773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D9F786" w14:textId="67619195" w:rsidR="00A773E3" w:rsidRPr="00A773E3" w:rsidRDefault="00A773E3" w:rsidP="00A773E3">
            <w:pPr>
              <w:pStyle w:val="TAL"/>
              <w:rPr>
                <w:rFonts w:cs="Arial"/>
                <w:sz w:val="16"/>
                <w:szCs w:val="16"/>
                <w:lang w:val="fi-FI"/>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F9AD44" w14:textId="2D7B4675" w:rsidR="00A773E3" w:rsidRPr="00A773E3" w:rsidRDefault="00A773E3" w:rsidP="00A773E3">
            <w:pPr>
              <w:pStyle w:val="TAL"/>
              <w:rPr>
                <w:rFonts w:cs="Arial"/>
                <w:sz w:val="16"/>
                <w:szCs w:val="16"/>
                <w:lang w:val="fr-FR"/>
              </w:rPr>
            </w:pPr>
            <w:r w:rsidRPr="00A773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78DE85" w14:textId="0A1AA7AC" w:rsidR="00A773E3" w:rsidRPr="00A773E3" w:rsidRDefault="00A773E3" w:rsidP="00A773E3">
            <w:pPr>
              <w:pStyle w:val="TAL"/>
              <w:rPr>
                <w:rFonts w:cs="Arial"/>
                <w:sz w:val="16"/>
                <w:szCs w:val="16"/>
                <w:lang w:val="fi-FI"/>
              </w:rPr>
            </w:pPr>
            <w:r w:rsidRPr="00A773E3">
              <w:rPr>
                <w:rFonts w:cs="Arial"/>
                <w:sz w:val="16"/>
                <w:szCs w:val="16"/>
              </w:rPr>
              <w:t>1117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FD85D5" w14:textId="3B9F221D" w:rsidR="00A773E3" w:rsidRPr="00A773E3" w:rsidRDefault="00A773E3" w:rsidP="00A773E3">
            <w:pPr>
              <w:pStyle w:val="TAL"/>
              <w:rPr>
                <w:rFonts w:cs="Arial"/>
                <w:sz w:val="16"/>
                <w:szCs w:val="16"/>
                <w:lang w:val="fi-FI"/>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1041D69" w14:textId="62EC87F4" w:rsidR="00A773E3" w:rsidRPr="00A773E3" w:rsidRDefault="00A773E3" w:rsidP="00A773E3">
            <w:pPr>
              <w:pStyle w:val="TAL"/>
              <w:rPr>
                <w:rFonts w:cs="Arial"/>
                <w:sz w:val="16"/>
                <w:szCs w:val="16"/>
                <w:lang w:val="fi-FI"/>
              </w:rPr>
            </w:pPr>
            <w:r w:rsidRPr="00A773E3">
              <w:rPr>
                <w:rFonts w:cs="Arial"/>
                <w:sz w:val="16"/>
                <w:szCs w:val="16"/>
              </w:rPr>
              <w:t>A</w:t>
            </w:r>
          </w:p>
        </w:tc>
      </w:tr>
      <w:tr w:rsidR="00A773E3" w:rsidRPr="00A773E3" w14:paraId="45B3A039"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A10C80" w14:textId="093E3CF0" w:rsidR="00A773E3" w:rsidRPr="00A773E3" w:rsidRDefault="00A773E3" w:rsidP="00A773E3">
            <w:pPr>
              <w:pStyle w:val="TAL"/>
              <w:rPr>
                <w:rFonts w:cs="Arial"/>
                <w:sz w:val="16"/>
                <w:szCs w:val="16"/>
              </w:rPr>
            </w:pPr>
            <w:r w:rsidRPr="00A773E3">
              <w:rPr>
                <w:rFonts w:cs="Arial"/>
                <w:sz w:val="16"/>
                <w:szCs w:val="16"/>
              </w:rPr>
              <w:t>R2-2405819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9693DE6" w14:textId="360C5FA2" w:rsidR="00A773E3" w:rsidRPr="00A773E3" w:rsidRDefault="00A773E3" w:rsidP="00A773E3">
            <w:pPr>
              <w:pStyle w:val="TAL"/>
              <w:rPr>
                <w:rFonts w:cs="Arial"/>
                <w:sz w:val="16"/>
                <w:szCs w:val="16"/>
              </w:rPr>
            </w:pPr>
            <w:r w:rsidRPr="00A773E3">
              <w:rPr>
                <w:rFonts w:cs="Arial"/>
                <w:sz w:val="16"/>
                <w:szCs w:val="16"/>
              </w:rPr>
              <w:t>Clarification on xDD differentiation for SDL bands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57891A0" w14:textId="13BD8E30" w:rsidR="00A773E3" w:rsidRPr="00A773E3" w:rsidRDefault="00A773E3" w:rsidP="00A773E3">
            <w:pPr>
              <w:pStyle w:val="TAL"/>
              <w:rPr>
                <w:rFonts w:cs="Arial"/>
                <w:sz w:val="16"/>
                <w:szCs w:val="16"/>
              </w:rPr>
            </w:pPr>
            <w:r w:rsidRPr="00A773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775E45" w14:textId="74AC856E"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687147" w14:textId="4C68ACB3"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CEA682" w14:textId="60AAD0EA" w:rsidR="00A773E3" w:rsidRPr="00A773E3" w:rsidRDefault="00A773E3" w:rsidP="00A773E3">
            <w:pPr>
              <w:pStyle w:val="TAL"/>
              <w:rPr>
                <w:rFonts w:cs="Arial"/>
                <w:sz w:val="16"/>
                <w:szCs w:val="16"/>
              </w:rPr>
            </w:pPr>
            <w:r w:rsidRPr="00A773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D68A6B" w14:textId="56973CB3" w:rsidR="00A773E3" w:rsidRPr="00A773E3" w:rsidRDefault="00A773E3" w:rsidP="00A773E3">
            <w:pPr>
              <w:pStyle w:val="TAL"/>
              <w:rPr>
                <w:rFonts w:cs="Arial"/>
                <w:sz w:val="16"/>
                <w:szCs w:val="16"/>
              </w:rPr>
            </w:pPr>
            <w:r w:rsidRPr="00A773E3">
              <w:rPr>
                <w:rFonts w:cs="Arial"/>
                <w:sz w:val="16"/>
                <w:szCs w:val="16"/>
              </w:rPr>
              <w:t>1118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788DF65" w14:textId="03007D84"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EF0C32" w14:textId="44DBE64D"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31D948C7"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167E2E" w14:textId="016649F4" w:rsidR="00A773E3" w:rsidRPr="00A773E3" w:rsidRDefault="00A773E3" w:rsidP="00A773E3">
            <w:pPr>
              <w:pStyle w:val="TAL"/>
              <w:rPr>
                <w:rFonts w:cs="Arial"/>
                <w:sz w:val="16"/>
                <w:szCs w:val="16"/>
              </w:rPr>
            </w:pPr>
            <w:r w:rsidRPr="00A773E3">
              <w:rPr>
                <w:rFonts w:cs="Arial"/>
                <w:sz w:val="16"/>
                <w:szCs w:val="16"/>
              </w:rPr>
              <w:t>R2-2405820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F36B86" w14:textId="4CB2093A" w:rsidR="00A773E3" w:rsidRPr="00A773E3" w:rsidRDefault="00A773E3" w:rsidP="00A773E3">
            <w:pPr>
              <w:pStyle w:val="TAL"/>
              <w:rPr>
                <w:rFonts w:cs="Arial"/>
                <w:sz w:val="16"/>
                <w:szCs w:val="16"/>
              </w:rPr>
            </w:pPr>
            <w:r w:rsidRPr="00A773E3">
              <w:rPr>
                <w:rFonts w:cs="Arial"/>
                <w:sz w:val="16"/>
                <w:szCs w:val="16"/>
              </w:rPr>
              <w:t>Clarification on xDD differentiation for SDL bands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970D218" w14:textId="6518CBDC" w:rsidR="00A773E3" w:rsidRPr="00A773E3" w:rsidRDefault="00A773E3" w:rsidP="00A773E3">
            <w:pPr>
              <w:pStyle w:val="TAL"/>
              <w:rPr>
                <w:rFonts w:cs="Arial"/>
                <w:sz w:val="16"/>
                <w:szCs w:val="16"/>
              </w:rPr>
            </w:pPr>
            <w:r w:rsidRPr="00A773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38911A" w14:textId="1D646D33"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2356A1" w14:textId="21A045CC"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BF4391" w14:textId="3203791F" w:rsidR="00A773E3" w:rsidRPr="00A773E3" w:rsidRDefault="00A773E3" w:rsidP="00A773E3">
            <w:pPr>
              <w:pStyle w:val="TAL"/>
              <w:rPr>
                <w:rFonts w:cs="Arial"/>
                <w:sz w:val="16"/>
                <w:szCs w:val="16"/>
              </w:rPr>
            </w:pPr>
            <w:r w:rsidRPr="00A773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8FECCA" w14:textId="17128B83" w:rsidR="00A773E3" w:rsidRPr="00A773E3" w:rsidRDefault="00A773E3" w:rsidP="00A773E3">
            <w:pPr>
              <w:pStyle w:val="TAL"/>
              <w:rPr>
                <w:rFonts w:cs="Arial"/>
                <w:sz w:val="16"/>
                <w:szCs w:val="16"/>
              </w:rPr>
            </w:pPr>
            <w:r w:rsidRPr="00A773E3">
              <w:rPr>
                <w:rFonts w:cs="Arial"/>
                <w:sz w:val="16"/>
                <w:szCs w:val="16"/>
              </w:rPr>
              <w:t>1119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7BD66C" w14:textId="3D7EEF1D"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DDF3A7" w14:textId="49A81329"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1A82F0CF"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7C9BE7A" w14:textId="1F5009F4" w:rsidR="00A773E3" w:rsidRPr="00A773E3" w:rsidRDefault="00A773E3" w:rsidP="00A773E3">
            <w:pPr>
              <w:pStyle w:val="TAL"/>
              <w:rPr>
                <w:rFonts w:cs="Arial"/>
                <w:sz w:val="16"/>
                <w:szCs w:val="16"/>
              </w:rPr>
            </w:pPr>
            <w:r w:rsidRPr="00A773E3">
              <w:rPr>
                <w:rFonts w:cs="Arial"/>
                <w:sz w:val="16"/>
                <w:szCs w:val="16"/>
              </w:rPr>
              <w:t>R2-2405821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19D3367" w14:textId="70CB79B7" w:rsidR="00A773E3" w:rsidRPr="00A773E3" w:rsidRDefault="00A773E3" w:rsidP="00A773E3">
            <w:pPr>
              <w:pStyle w:val="TAL"/>
              <w:rPr>
                <w:rFonts w:cs="Arial"/>
                <w:sz w:val="16"/>
                <w:szCs w:val="16"/>
              </w:rPr>
            </w:pPr>
            <w:r w:rsidRPr="00A773E3">
              <w:rPr>
                <w:rFonts w:cs="Arial"/>
                <w:sz w:val="16"/>
                <w:szCs w:val="16"/>
              </w:rPr>
              <w:t>Adding PCI and ARFCN of target cell for intra-RAT SHR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6C9AB3E" w14:textId="49096834" w:rsidR="00A773E3" w:rsidRPr="00A773E3" w:rsidRDefault="00A773E3" w:rsidP="00A773E3">
            <w:pPr>
              <w:pStyle w:val="TAL"/>
              <w:rPr>
                <w:rFonts w:cs="Arial"/>
                <w:sz w:val="16"/>
                <w:szCs w:val="16"/>
              </w:rPr>
            </w:pPr>
            <w:r w:rsidRPr="00A773E3">
              <w:rPr>
                <w:rFonts w:cs="Arial"/>
                <w:sz w:val="16"/>
                <w:szCs w:val="16"/>
              </w:rPr>
              <w:t>ZTE Corporation, Sanechips, Ericsson, Huawei, CATT,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BB458A" w14:textId="65F926F1"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6774B5" w14:textId="1AE28D2D"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F518BA" w14:textId="6F640BD2" w:rsidR="00A773E3" w:rsidRPr="00A773E3" w:rsidRDefault="00A773E3" w:rsidP="00A773E3">
            <w:pPr>
              <w:pStyle w:val="TAL"/>
              <w:rPr>
                <w:rFonts w:cs="Arial"/>
                <w:sz w:val="16"/>
                <w:szCs w:val="16"/>
                <w:lang w:val="fr-FR"/>
              </w:rPr>
            </w:pPr>
            <w:r w:rsidRPr="00A773E3">
              <w:rPr>
                <w:rFonts w:cs="Arial"/>
                <w:sz w:val="16"/>
                <w:szCs w:val="16"/>
                <w:lang w:val="fr-FR"/>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C24A4C" w14:textId="5BF4C121" w:rsidR="00A773E3" w:rsidRPr="00A773E3" w:rsidRDefault="00A773E3" w:rsidP="00A773E3">
            <w:pPr>
              <w:pStyle w:val="TAL"/>
              <w:rPr>
                <w:rFonts w:cs="Arial"/>
                <w:sz w:val="16"/>
                <w:szCs w:val="16"/>
              </w:rPr>
            </w:pPr>
            <w:r w:rsidRPr="00A773E3">
              <w:rPr>
                <w:rFonts w:cs="Arial"/>
                <w:sz w:val="16"/>
                <w:szCs w:val="16"/>
              </w:rPr>
              <w:t>4811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A91E54" w14:textId="57A1FBC8"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FD3263" w14:textId="7C451DF7"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7637511A"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5CFDCE" w14:textId="7816BF85" w:rsidR="00A773E3" w:rsidRPr="00A773E3" w:rsidRDefault="00A773E3" w:rsidP="00A773E3">
            <w:pPr>
              <w:pStyle w:val="TAL"/>
              <w:rPr>
                <w:rFonts w:cs="Arial"/>
                <w:sz w:val="16"/>
                <w:szCs w:val="16"/>
              </w:rPr>
            </w:pPr>
            <w:r w:rsidRPr="00A773E3">
              <w:rPr>
                <w:rFonts w:cs="Arial"/>
                <w:sz w:val="16"/>
                <w:szCs w:val="16"/>
              </w:rPr>
              <w:t>R2-2405823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81A20E" w14:textId="6544C6EE" w:rsidR="00A773E3" w:rsidRPr="00A773E3" w:rsidRDefault="00A773E3" w:rsidP="00A773E3">
            <w:pPr>
              <w:pStyle w:val="TAL"/>
              <w:rPr>
                <w:rFonts w:cs="Arial"/>
                <w:sz w:val="16"/>
                <w:szCs w:val="16"/>
              </w:rPr>
            </w:pPr>
            <w:r w:rsidRPr="00A773E3">
              <w:rPr>
                <w:rFonts w:cs="Arial"/>
                <w:sz w:val="16"/>
                <w:szCs w:val="16"/>
              </w:rPr>
              <w:t>Misclassification of RLF reports as Too Early HO failure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329AE0" w14:textId="1A9083FC" w:rsidR="00A773E3" w:rsidRPr="00A773E3" w:rsidRDefault="00A773E3" w:rsidP="00A773E3">
            <w:pPr>
              <w:pStyle w:val="TAL"/>
              <w:rPr>
                <w:rFonts w:cs="Arial"/>
                <w:sz w:val="16"/>
                <w:szCs w:val="16"/>
              </w:rPr>
            </w:pPr>
            <w:r w:rsidRPr="00A773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C4829" w14:textId="069D9836"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191CFF" w14:textId="30C59D27"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7A1CC7" w14:textId="4AB6E445" w:rsidR="00A773E3" w:rsidRPr="00A773E3" w:rsidRDefault="00A773E3" w:rsidP="00A773E3">
            <w:pPr>
              <w:pStyle w:val="TAL"/>
              <w:rPr>
                <w:rFonts w:cs="Arial"/>
                <w:sz w:val="16"/>
                <w:szCs w:val="16"/>
                <w:lang w:val="fr-FR"/>
              </w:rPr>
            </w:pPr>
            <w:r w:rsidRPr="00A773E3">
              <w:rPr>
                <w:rFonts w:cs="Arial"/>
                <w:sz w:val="16"/>
                <w:szCs w:val="16"/>
                <w:lang w:val="fr-FR"/>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AEFCB2" w14:textId="2363AB31" w:rsidR="00A773E3" w:rsidRPr="00A773E3" w:rsidRDefault="00A773E3" w:rsidP="00A773E3">
            <w:pPr>
              <w:pStyle w:val="TAL"/>
              <w:rPr>
                <w:rFonts w:cs="Arial"/>
                <w:sz w:val="16"/>
                <w:szCs w:val="16"/>
              </w:rPr>
            </w:pPr>
            <w:r w:rsidRPr="00A773E3">
              <w:rPr>
                <w:rFonts w:cs="Arial"/>
                <w:sz w:val="16"/>
                <w:szCs w:val="16"/>
              </w:rPr>
              <w:t>4813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42122FC" w14:textId="41AB47E0"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481415" w14:textId="62F13B62"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0739085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2F4CBA" w14:textId="7D94C60C" w:rsidR="00A773E3" w:rsidRPr="00A773E3" w:rsidRDefault="00A773E3" w:rsidP="00A773E3">
            <w:pPr>
              <w:pStyle w:val="TAL"/>
              <w:rPr>
                <w:rFonts w:cs="Arial"/>
                <w:sz w:val="16"/>
                <w:szCs w:val="16"/>
              </w:rPr>
            </w:pPr>
            <w:r w:rsidRPr="00A773E3">
              <w:rPr>
                <w:rFonts w:cs="Arial"/>
                <w:sz w:val="16"/>
                <w:szCs w:val="16"/>
              </w:rPr>
              <w:t>R2-2405825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89F6632" w14:textId="46FDC287" w:rsidR="00A773E3" w:rsidRPr="00A773E3" w:rsidRDefault="00A773E3" w:rsidP="00A773E3">
            <w:pPr>
              <w:pStyle w:val="TAL"/>
              <w:rPr>
                <w:rFonts w:cs="Arial"/>
                <w:sz w:val="16"/>
                <w:szCs w:val="16"/>
              </w:rPr>
            </w:pPr>
            <w:r w:rsidRPr="00A773E3">
              <w:rPr>
                <w:rFonts w:cs="Arial"/>
                <w:sz w:val="16"/>
                <w:szCs w:val="16"/>
              </w:rPr>
              <w:t>UE capability for misclassification of RLF reports as Too Early HO failure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62051D8" w14:textId="101C8EF6" w:rsidR="00A773E3" w:rsidRPr="00A773E3" w:rsidRDefault="00A773E3" w:rsidP="00A773E3">
            <w:pPr>
              <w:pStyle w:val="TAL"/>
              <w:rPr>
                <w:rFonts w:cs="Arial"/>
                <w:sz w:val="16"/>
                <w:szCs w:val="16"/>
              </w:rPr>
            </w:pPr>
            <w:r w:rsidRPr="00A773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F0C8D4" w14:textId="36AD2DBF"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551C12" w14:textId="004929F8"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22BB14" w14:textId="686FAEC3" w:rsidR="00A773E3" w:rsidRPr="00A773E3" w:rsidRDefault="00A773E3" w:rsidP="00A773E3">
            <w:pPr>
              <w:pStyle w:val="TAL"/>
              <w:rPr>
                <w:rFonts w:cs="Arial"/>
                <w:sz w:val="16"/>
                <w:szCs w:val="16"/>
                <w:lang w:val="fr-FR"/>
              </w:rPr>
            </w:pPr>
            <w:r w:rsidRPr="00A773E3">
              <w:rPr>
                <w:rFonts w:cs="Arial"/>
                <w:sz w:val="16"/>
                <w:szCs w:val="16"/>
                <w:lang w:val="fr-FR"/>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6FB9C1" w14:textId="59424383" w:rsidR="00A773E3" w:rsidRPr="00A773E3" w:rsidRDefault="00A773E3" w:rsidP="00A773E3">
            <w:pPr>
              <w:pStyle w:val="TAL"/>
              <w:rPr>
                <w:rFonts w:cs="Arial"/>
                <w:sz w:val="16"/>
                <w:szCs w:val="16"/>
              </w:rPr>
            </w:pPr>
            <w:r w:rsidRPr="00A773E3">
              <w:rPr>
                <w:rFonts w:cs="Arial"/>
                <w:sz w:val="16"/>
                <w:szCs w:val="16"/>
              </w:rPr>
              <w:t>1127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360E36" w14:textId="5E24E0AA"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CCBF314" w14:textId="47CBBF10"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5EFDEB9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02467A" w14:textId="7656A32F" w:rsidR="00A773E3" w:rsidRPr="00A773E3" w:rsidRDefault="00A773E3" w:rsidP="00A773E3">
            <w:pPr>
              <w:pStyle w:val="TAL"/>
              <w:rPr>
                <w:rFonts w:cs="Arial"/>
                <w:sz w:val="16"/>
                <w:szCs w:val="16"/>
              </w:rPr>
            </w:pPr>
            <w:r w:rsidRPr="00A773E3">
              <w:rPr>
                <w:rFonts w:cs="Arial"/>
                <w:sz w:val="16"/>
                <w:szCs w:val="16"/>
              </w:rPr>
              <w:t>R2-2405827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C5691BC" w14:textId="04A20037" w:rsidR="00A773E3" w:rsidRPr="00A773E3" w:rsidRDefault="00A773E3" w:rsidP="00A773E3">
            <w:pPr>
              <w:pStyle w:val="TAL"/>
              <w:rPr>
                <w:rFonts w:cs="Arial"/>
                <w:sz w:val="16"/>
                <w:szCs w:val="16"/>
              </w:rPr>
            </w:pPr>
            <w:r w:rsidRPr="00A773E3">
              <w:rPr>
                <w:rFonts w:cs="Arial"/>
                <w:sz w:val="16"/>
                <w:szCs w:val="16"/>
              </w:rPr>
              <w:t>Clarification on the RSRP measurement for SDT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21A3DA" w14:textId="55EEE637" w:rsidR="00A773E3" w:rsidRPr="00A773E3" w:rsidRDefault="00A773E3" w:rsidP="00A773E3">
            <w:pPr>
              <w:pStyle w:val="TAL"/>
              <w:rPr>
                <w:rFonts w:cs="Arial"/>
                <w:sz w:val="16"/>
                <w:szCs w:val="16"/>
              </w:rPr>
            </w:pPr>
            <w:r w:rsidRPr="00A773E3">
              <w:rPr>
                <w:rFonts w:cs="Arial"/>
                <w:sz w:val="16"/>
                <w:szCs w:val="16"/>
              </w:rPr>
              <w:t>Xiaomi,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97B1C4" w14:textId="14CA432D"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8BA8AA" w14:textId="218575B7"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D229EC" w14:textId="420C3BAD" w:rsidR="00A773E3" w:rsidRPr="00A773E3" w:rsidRDefault="00A773E3" w:rsidP="00A773E3">
            <w:pPr>
              <w:pStyle w:val="TAL"/>
              <w:rPr>
                <w:rFonts w:cs="Arial"/>
                <w:sz w:val="16"/>
                <w:szCs w:val="16"/>
              </w:rPr>
            </w:pPr>
            <w:r w:rsidRPr="00A773E3">
              <w:rPr>
                <w:rFonts w:cs="Arial"/>
                <w:sz w:val="16"/>
                <w:szCs w:val="16"/>
              </w:rPr>
              <w:t>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09F0400" w14:textId="7C98CE45" w:rsidR="00A773E3" w:rsidRPr="00A773E3" w:rsidRDefault="00A773E3" w:rsidP="00A773E3">
            <w:pPr>
              <w:pStyle w:val="TAL"/>
              <w:rPr>
                <w:rFonts w:cs="Arial"/>
                <w:sz w:val="16"/>
                <w:szCs w:val="16"/>
              </w:rPr>
            </w:pPr>
            <w:r w:rsidRPr="00A773E3">
              <w:rPr>
                <w:rFonts w:cs="Arial"/>
                <w:sz w:val="16"/>
                <w:szCs w:val="16"/>
              </w:rPr>
              <w:t>4839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692F7E" w14:textId="0D2E34C4"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4FD728" w14:textId="40AAF4E2"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4EF0BB2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E4362A2" w14:textId="1239FE67" w:rsidR="00A773E3" w:rsidRPr="00A773E3" w:rsidRDefault="00A773E3" w:rsidP="00A773E3">
            <w:pPr>
              <w:pStyle w:val="TAL"/>
              <w:rPr>
                <w:rFonts w:cs="Arial"/>
                <w:sz w:val="16"/>
                <w:szCs w:val="16"/>
              </w:rPr>
            </w:pPr>
            <w:r w:rsidRPr="00A773E3">
              <w:rPr>
                <w:rFonts w:cs="Arial"/>
                <w:sz w:val="16"/>
                <w:szCs w:val="16"/>
              </w:rPr>
              <w:t>R2-2405828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A2BC0D7" w14:textId="08BC7724" w:rsidR="00A773E3" w:rsidRPr="00A773E3" w:rsidRDefault="00A773E3" w:rsidP="00A773E3">
            <w:pPr>
              <w:pStyle w:val="TAL"/>
              <w:rPr>
                <w:rFonts w:cs="Arial"/>
                <w:sz w:val="16"/>
                <w:szCs w:val="16"/>
              </w:rPr>
            </w:pPr>
            <w:r w:rsidRPr="00A773E3">
              <w:rPr>
                <w:rFonts w:cs="Arial"/>
                <w:sz w:val="16"/>
                <w:szCs w:val="16"/>
              </w:rPr>
              <w:t>Clarification on the RSRP measurement for SDT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B919F5E" w14:textId="41335C78" w:rsidR="00A773E3" w:rsidRPr="00A773E3" w:rsidRDefault="00A773E3" w:rsidP="00A773E3">
            <w:pPr>
              <w:pStyle w:val="TAL"/>
              <w:rPr>
                <w:rFonts w:cs="Arial"/>
                <w:sz w:val="16"/>
                <w:szCs w:val="16"/>
              </w:rPr>
            </w:pPr>
            <w:r w:rsidRPr="00A773E3">
              <w:rPr>
                <w:rFonts w:cs="Arial"/>
                <w:sz w:val="16"/>
                <w:szCs w:val="16"/>
              </w:rPr>
              <w:t>Xiaomi,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9BB9E2" w14:textId="0B8B736C"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36D9AE" w14:textId="1EC29DD4"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49EC75" w14:textId="2128F7D3" w:rsidR="00A773E3" w:rsidRPr="00A773E3" w:rsidRDefault="00A773E3" w:rsidP="00A773E3">
            <w:pPr>
              <w:pStyle w:val="TAL"/>
              <w:rPr>
                <w:rFonts w:cs="Arial"/>
                <w:sz w:val="16"/>
                <w:szCs w:val="16"/>
                <w:lang w:val="fr-FR"/>
              </w:rPr>
            </w:pPr>
            <w:r w:rsidRPr="00A773E3">
              <w:rPr>
                <w:rFonts w:cs="Arial"/>
                <w:sz w:val="16"/>
                <w:szCs w:val="16"/>
              </w:rPr>
              <w:t>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013545" w14:textId="6F66C41D" w:rsidR="00A773E3" w:rsidRPr="00A773E3" w:rsidRDefault="00A773E3" w:rsidP="00A773E3">
            <w:pPr>
              <w:pStyle w:val="TAL"/>
              <w:rPr>
                <w:rFonts w:cs="Arial"/>
                <w:sz w:val="16"/>
                <w:szCs w:val="16"/>
              </w:rPr>
            </w:pPr>
            <w:r w:rsidRPr="00A773E3">
              <w:rPr>
                <w:rFonts w:cs="Arial"/>
                <w:sz w:val="16"/>
                <w:szCs w:val="16"/>
              </w:rPr>
              <w:t>4840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658025" w14:textId="547E7835"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F1CA74" w14:textId="12D663D8"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5C9E011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47A58D" w14:textId="50D851D0" w:rsidR="00A773E3" w:rsidRPr="00A773E3" w:rsidRDefault="00A773E3" w:rsidP="00A773E3">
            <w:pPr>
              <w:pStyle w:val="TAL"/>
              <w:rPr>
                <w:rFonts w:cs="Arial"/>
                <w:sz w:val="16"/>
                <w:szCs w:val="16"/>
              </w:rPr>
            </w:pPr>
            <w:r w:rsidRPr="00A773E3">
              <w:rPr>
                <w:rFonts w:cs="Arial"/>
                <w:sz w:val="16"/>
                <w:szCs w:val="16"/>
              </w:rPr>
              <w:t>R2-2405829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BA6CD6A" w14:textId="4B7E365B" w:rsidR="00A773E3" w:rsidRPr="00A773E3" w:rsidRDefault="00A773E3" w:rsidP="00A773E3">
            <w:pPr>
              <w:pStyle w:val="TAL"/>
              <w:rPr>
                <w:rFonts w:cs="Arial"/>
                <w:sz w:val="16"/>
                <w:szCs w:val="16"/>
              </w:rPr>
            </w:pPr>
            <w:r w:rsidRPr="00A773E3">
              <w:rPr>
                <w:rFonts w:cs="Arial"/>
                <w:sz w:val="16"/>
                <w:szCs w:val="16"/>
              </w:rPr>
              <w:t>Correction to PDCP configuration for multicast MRB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9234861" w14:textId="43F81581" w:rsidR="00A773E3" w:rsidRPr="00A773E3" w:rsidRDefault="00A773E3" w:rsidP="00A773E3">
            <w:pPr>
              <w:pStyle w:val="TAL"/>
              <w:rPr>
                <w:rFonts w:cs="Arial"/>
                <w:sz w:val="16"/>
                <w:szCs w:val="16"/>
              </w:rPr>
            </w:pPr>
            <w:r w:rsidRPr="00A773E3">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9C8828" w14:textId="24ED51D8"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2034FB" w14:textId="7DED0DA5"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9D61D6" w14:textId="4BD906AE" w:rsidR="00A773E3" w:rsidRPr="00A773E3" w:rsidRDefault="00A773E3" w:rsidP="00A773E3">
            <w:pPr>
              <w:pStyle w:val="TAL"/>
              <w:rPr>
                <w:rFonts w:cs="Arial"/>
                <w:sz w:val="16"/>
                <w:szCs w:val="16"/>
                <w:lang w:val="fr-FR"/>
              </w:rPr>
            </w:pPr>
            <w:r w:rsidRPr="00A773E3">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BF5B15" w14:textId="1CF935A0" w:rsidR="00A773E3" w:rsidRPr="00A773E3" w:rsidRDefault="00A773E3" w:rsidP="00A773E3">
            <w:pPr>
              <w:pStyle w:val="TAL"/>
              <w:rPr>
                <w:rFonts w:cs="Arial"/>
                <w:sz w:val="16"/>
                <w:szCs w:val="16"/>
              </w:rPr>
            </w:pPr>
            <w:r w:rsidRPr="00A773E3">
              <w:rPr>
                <w:rFonts w:cs="Arial"/>
                <w:sz w:val="16"/>
                <w:szCs w:val="16"/>
              </w:rPr>
              <w:t>4652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1616B5" w14:textId="1F8B0D19"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D72150A" w14:textId="348246FC"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7D82E2FC"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49BBA40" w14:textId="56A8F432" w:rsidR="00A773E3" w:rsidRPr="00A773E3" w:rsidRDefault="00A773E3" w:rsidP="00A773E3">
            <w:pPr>
              <w:pStyle w:val="TAL"/>
              <w:rPr>
                <w:rFonts w:cs="Arial"/>
                <w:sz w:val="16"/>
                <w:szCs w:val="16"/>
              </w:rPr>
            </w:pPr>
            <w:r w:rsidRPr="00A773E3">
              <w:rPr>
                <w:rFonts w:cs="Arial"/>
                <w:sz w:val="16"/>
                <w:szCs w:val="16"/>
              </w:rPr>
              <w:t>R2-2405830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544F141" w14:textId="6B49B154" w:rsidR="00A773E3" w:rsidRPr="00A773E3" w:rsidRDefault="00A773E3" w:rsidP="00A773E3">
            <w:pPr>
              <w:pStyle w:val="TAL"/>
              <w:rPr>
                <w:rFonts w:cs="Arial"/>
                <w:sz w:val="16"/>
                <w:szCs w:val="16"/>
              </w:rPr>
            </w:pPr>
            <w:r w:rsidRPr="00A773E3">
              <w:rPr>
                <w:rFonts w:cs="Arial"/>
                <w:sz w:val="16"/>
                <w:szCs w:val="16"/>
              </w:rPr>
              <w:t>Correction to PDCP configuration for multicast MRB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E839CE" w14:textId="0524E37F" w:rsidR="00A773E3" w:rsidRPr="00A773E3" w:rsidRDefault="00A773E3" w:rsidP="00A773E3">
            <w:pPr>
              <w:pStyle w:val="TAL"/>
              <w:rPr>
                <w:rFonts w:cs="Arial"/>
                <w:sz w:val="16"/>
                <w:szCs w:val="16"/>
              </w:rPr>
            </w:pPr>
            <w:r w:rsidRPr="00A773E3">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FE82F4" w14:textId="54858430"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F2B2CA" w14:textId="3CDE87A4"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C1DBCD" w14:textId="6F13428F" w:rsidR="00A773E3" w:rsidRPr="00A773E3" w:rsidRDefault="00A773E3" w:rsidP="00A773E3">
            <w:pPr>
              <w:pStyle w:val="TAL"/>
              <w:rPr>
                <w:rFonts w:cs="Arial"/>
                <w:sz w:val="16"/>
                <w:szCs w:val="16"/>
              </w:rPr>
            </w:pPr>
            <w:r w:rsidRPr="00A773E3">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E1A4162" w14:textId="1D8DB723" w:rsidR="00A773E3" w:rsidRPr="00A773E3" w:rsidRDefault="00A773E3" w:rsidP="00A773E3">
            <w:pPr>
              <w:pStyle w:val="TAL"/>
              <w:rPr>
                <w:rFonts w:cs="Arial"/>
                <w:sz w:val="16"/>
                <w:szCs w:val="16"/>
              </w:rPr>
            </w:pPr>
            <w:r w:rsidRPr="00A773E3">
              <w:rPr>
                <w:rFonts w:cs="Arial"/>
                <w:sz w:val="16"/>
                <w:szCs w:val="16"/>
              </w:rPr>
              <w:t>4651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4B1475" w14:textId="60B7779B"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B5CADC4" w14:textId="7974507E"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2437D8FF"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4AD2E3" w14:textId="44F3F12F" w:rsidR="00A773E3" w:rsidRPr="00A773E3" w:rsidRDefault="00A773E3" w:rsidP="00A773E3">
            <w:pPr>
              <w:pStyle w:val="TAL"/>
              <w:rPr>
                <w:rFonts w:cs="Arial"/>
                <w:sz w:val="16"/>
                <w:szCs w:val="16"/>
              </w:rPr>
            </w:pPr>
            <w:r w:rsidRPr="00A773E3">
              <w:rPr>
                <w:rFonts w:cs="Arial"/>
                <w:sz w:val="16"/>
                <w:szCs w:val="16"/>
              </w:rPr>
              <w:t>R2-2405833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E891353" w14:textId="4F5EF2AC" w:rsidR="00A773E3" w:rsidRPr="00A773E3" w:rsidRDefault="00A773E3" w:rsidP="00A773E3">
            <w:pPr>
              <w:pStyle w:val="TAL"/>
              <w:rPr>
                <w:rFonts w:cs="Arial"/>
                <w:sz w:val="16"/>
                <w:szCs w:val="16"/>
              </w:rPr>
            </w:pPr>
            <w:r w:rsidRPr="00A773E3">
              <w:rPr>
                <w:rFonts w:cs="Arial"/>
                <w:sz w:val="16"/>
                <w:szCs w:val="16"/>
              </w:rPr>
              <w:t>Clarification on RACH-ConfigCommon for PDCCH order based CFRA and SI request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BB72E37" w14:textId="08907DBD" w:rsidR="00A773E3" w:rsidRPr="00A773E3" w:rsidRDefault="00A773E3" w:rsidP="00A773E3">
            <w:pPr>
              <w:pStyle w:val="TAL"/>
              <w:rPr>
                <w:rFonts w:cs="Arial"/>
                <w:sz w:val="16"/>
                <w:szCs w:val="16"/>
              </w:rPr>
            </w:pPr>
            <w:r w:rsidRPr="00A773E3">
              <w:rPr>
                <w:rFonts w:cs="Arial"/>
                <w:sz w:val="16"/>
                <w:szCs w:val="16"/>
              </w:rPr>
              <w:t>ZTE Corporation,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74F6BB" w14:textId="5271A908"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2A3C6C" w14:textId="037E94C3"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5CE8EE" w14:textId="403FA1A2" w:rsidR="00A773E3" w:rsidRPr="00A773E3" w:rsidRDefault="00A773E3" w:rsidP="00A773E3">
            <w:pPr>
              <w:pStyle w:val="TAL"/>
              <w:rPr>
                <w:rFonts w:cs="Arial"/>
                <w:sz w:val="16"/>
                <w:szCs w:val="16"/>
              </w:rPr>
            </w:pPr>
            <w:r w:rsidRPr="00A773E3">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D60C94E" w14:textId="1CE331BF" w:rsidR="00A773E3" w:rsidRPr="00A773E3" w:rsidRDefault="00A773E3" w:rsidP="00A773E3">
            <w:pPr>
              <w:pStyle w:val="TAL"/>
              <w:rPr>
                <w:rFonts w:cs="Arial"/>
                <w:sz w:val="16"/>
                <w:szCs w:val="16"/>
              </w:rPr>
            </w:pPr>
            <w:r w:rsidRPr="00A773E3">
              <w:rPr>
                <w:rFonts w:cs="Arial"/>
                <w:sz w:val="16"/>
                <w:szCs w:val="16"/>
              </w:rPr>
              <w:t>4807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177CD1" w14:textId="52F81B11"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1C42B5" w14:textId="13333B3D"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365F3D4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8C6DCE" w14:textId="7B10D1AE" w:rsidR="00A773E3" w:rsidRPr="00A773E3" w:rsidRDefault="00A773E3" w:rsidP="00A773E3">
            <w:pPr>
              <w:pStyle w:val="TAL"/>
              <w:rPr>
                <w:rFonts w:cs="Arial"/>
                <w:sz w:val="16"/>
                <w:szCs w:val="16"/>
              </w:rPr>
            </w:pPr>
            <w:r w:rsidRPr="00A773E3">
              <w:rPr>
                <w:rFonts w:cs="Arial"/>
                <w:sz w:val="16"/>
                <w:szCs w:val="16"/>
              </w:rPr>
              <w:t>R2-2405834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5D3008" w14:textId="3A27F169" w:rsidR="00A773E3" w:rsidRPr="00A773E3" w:rsidRDefault="00A773E3" w:rsidP="00A773E3">
            <w:pPr>
              <w:pStyle w:val="TAL"/>
              <w:rPr>
                <w:rFonts w:cs="Arial"/>
                <w:sz w:val="16"/>
                <w:szCs w:val="16"/>
              </w:rPr>
            </w:pPr>
            <w:r w:rsidRPr="00A773E3">
              <w:rPr>
                <w:rFonts w:cs="Arial"/>
                <w:sz w:val="16"/>
                <w:szCs w:val="16"/>
              </w:rPr>
              <w:t>Clarification on RACH-ConfigCommon for PDCCH order based CFRA and SI request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088597" w14:textId="29652528" w:rsidR="00A773E3" w:rsidRPr="00A773E3" w:rsidRDefault="00A773E3" w:rsidP="00A773E3">
            <w:pPr>
              <w:pStyle w:val="TAL"/>
              <w:rPr>
                <w:rFonts w:cs="Arial"/>
                <w:sz w:val="16"/>
                <w:szCs w:val="16"/>
              </w:rPr>
            </w:pPr>
            <w:r w:rsidRPr="00A773E3">
              <w:rPr>
                <w:rFonts w:cs="Arial"/>
                <w:sz w:val="16"/>
                <w:szCs w:val="16"/>
              </w:rPr>
              <w:t>ZTE Corporation,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F9ADCD" w14:textId="5FEBA459"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8D50F0" w14:textId="75100066"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66DB43" w14:textId="2F744164" w:rsidR="00A773E3" w:rsidRPr="00A773E3" w:rsidRDefault="00A773E3" w:rsidP="00A773E3">
            <w:pPr>
              <w:pStyle w:val="TAL"/>
              <w:rPr>
                <w:rFonts w:cs="Arial"/>
                <w:sz w:val="16"/>
                <w:szCs w:val="16"/>
              </w:rPr>
            </w:pPr>
            <w:r w:rsidRPr="00A773E3">
              <w:rPr>
                <w:rFonts w:cs="Arial"/>
                <w:sz w:val="16"/>
                <w:szCs w:val="16"/>
              </w:rPr>
              <w:t>NR_redcap-Core, NR_cov_enh2, NR_redcap_enh</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3F65C2E" w14:textId="19FD75F1" w:rsidR="00A773E3" w:rsidRPr="00A773E3" w:rsidRDefault="00A773E3" w:rsidP="00A773E3">
            <w:pPr>
              <w:pStyle w:val="TAL"/>
              <w:rPr>
                <w:rFonts w:cs="Arial"/>
                <w:sz w:val="16"/>
                <w:szCs w:val="16"/>
              </w:rPr>
            </w:pPr>
            <w:r w:rsidRPr="00A773E3">
              <w:rPr>
                <w:rFonts w:cs="Arial"/>
                <w:sz w:val="16"/>
                <w:szCs w:val="16"/>
              </w:rPr>
              <w:t>4808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D3B0516" w14:textId="2BA26582"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3EF58F" w14:textId="101D0698"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6FEC05AA"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BD92F8" w14:textId="5D6C43C1" w:rsidR="00A773E3" w:rsidRPr="00A773E3" w:rsidRDefault="00A773E3" w:rsidP="00A773E3">
            <w:pPr>
              <w:pStyle w:val="TAL"/>
              <w:rPr>
                <w:rFonts w:cs="Arial"/>
                <w:sz w:val="16"/>
                <w:szCs w:val="16"/>
              </w:rPr>
            </w:pPr>
            <w:r w:rsidRPr="00A773E3">
              <w:rPr>
                <w:rFonts w:cs="Arial"/>
                <w:sz w:val="16"/>
                <w:szCs w:val="16"/>
              </w:rPr>
              <w:t>R2-2405837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9BC2250" w14:textId="050F0F91" w:rsidR="00A773E3" w:rsidRPr="00A773E3" w:rsidRDefault="00A773E3" w:rsidP="00A773E3">
            <w:pPr>
              <w:pStyle w:val="TAL"/>
              <w:rPr>
                <w:rFonts w:cs="Arial"/>
                <w:sz w:val="16"/>
                <w:szCs w:val="16"/>
              </w:rPr>
            </w:pPr>
            <w:r w:rsidRPr="00A773E3">
              <w:rPr>
                <w:rFonts w:cs="Arial"/>
                <w:sz w:val="16"/>
                <w:szCs w:val="16"/>
              </w:rPr>
              <w:t>Clarification on srs-SwitchingAffectedBandsListNR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7D3865" w14:textId="2DD4E067" w:rsidR="00A773E3" w:rsidRPr="00A773E3" w:rsidRDefault="00A773E3" w:rsidP="00A773E3">
            <w:pPr>
              <w:pStyle w:val="TAL"/>
              <w:rPr>
                <w:rFonts w:cs="Arial"/>
                <w:sz w:val="16"/>
                <w:szCs w:val="16"/>
              </w:rPr>
            </w:pPr>
            <w:r w:rsidRPr="00A773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952A8" w14:textId="582EBF4F"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14DA4F" w14:textId="0DC965CF"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07FC64" w14:textId="0DA7C2F1" w:rsidR="00A773E3" w:rsidRPr="00A773E3" w:rsidRDefault="00A773E3" w:rsidP="00A773E3">
            <w:pPr>
              <w:pStyle w:val="TAL"/>
              <w:rPr>
                <w:rFonts w:cs="Arial"/>
                <w:sz w:val="16"/>
                <w:szCs w:val="16"/>
              </w:rPr>
            </w:pPr>
            <w:r w:rsidRPr="00A773E3">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56A4D30" w14:textId="49B4C275" w:rsidR="00A773E3" w:rsidRPr="00A773E3" w:rsidRDefault="00A773E3" w:rsidP="00A773E3">
            <w:pPr>
              <w:pStyle w:val="TAL"/>
              <w:rPr>
                <w:rFonts w:cs="Arial"/>
                <w:sz w:val="16"/>
                <w:szCs w:val="16"/>
              </w:rPr>
            </w:pPr>
            <w:r w:rsidRPr="00A773E3">
              <w:rPr>
                <w:rFonts w:cs="Arial"/>
                <w:sz w:val="16"/>
                <w:szCs w:val="16"/>
              </w:rPr>
              <w:t>1120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A200180" w14:textId="3694D35A"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8E68E3F" w14:textId="067CFD2A"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256252F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A2317C" w14:textId="08F4F8C0" w:rsidR="00A773E3" w:rsidRPr="00A773E3" w:rsidRDefault="00A773E3" w:rsidP="00A773E3">
            <w:pPr>
              <w:pStyle w:val="TAL"/>
              <w:rPr>
                <w:rFonts w:cs="Arial"/>
                <w:sz w:val="16"/>
                <w:szCs w:val="16"/>
              </w:rPr>
            </w:pPr>
            <w:r w:rsidRPr="00A773E3">
              <w:rPr>
                <w:rFonts w:cs="Arial"/>
                <w:sz w:val="16"/>
                <w:szCs w:val="16"/>
              </w:rPr>
              <w:t>R2-2405838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513D17" w14:textId="6C8BFC96" w:rsidR="00A773E3" w:rsidRPr="00A773E3" w:rsidRDefault="00A773E3" w:rsidP="00A773E3">
            <w:pPr>
              <w:pStyle w:val="TAL"/>
              <w:rPr>
                <w:rFonts w:cs="Arial"/>
                <w:sz w:val="16"/>
                <w:szCs w:val="16"/>
              </w:rPr>
            </w:pPr>
            <w:r w:rsidRPr="00A773E3">
              <w:rPr>
                <w:rFonts w:cs="Arial"/>
                <w:sz w:val="16"/>
                <w:szCs w:val="16"/>
              </w:rPr>
              <w:t>Clarification on srs-SwitchingAffectedBandsListNR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8A14312" w14:textId="5165F755" w:rsidR="00A773E3" w:rsidRPr="00A773E3" w:rsidRDefault="00A773E3" w:rsidP="00A773E3">
            <w:pPr>
              <w:pStyle w:val="TAL"/>
              <w:rPr>
                <w:rFonts w:cs="Arial"/>
                <w:sz w:val="16"/>
                <w:szCs w:val="16"/>
                <w:lang w:val="fr-FR"/>
              </w:rPr>
            </w:pPr>
            <w:r w:rsidRPr="00A773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96C75A" w14:textId="6B06FAC7" w:rsidR="00A773E3" w:rsidRPr="00A773E3" w:rsidRDefault="00A773E3" w:rsidP="00A773E3">
            <w:pPr>
              <w:pStyle w:val="TAL"/>
              <w:rPr>
                <w:rFonts w:cs="Arial"/>
                <w:sz w:val="16"/>
                <w:szCs w:val="16"/>
                <w:lang w:val="fr-FR"/>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6AC248" w14:textId="47540E73" w:rsidR="00A773E3" w:rsidRPr="00A773E3" w:rsidRDefault="00A773E3" w:rsidP="00A773E3">
            <w:pPr>
              <w:pStyle w:val="TAL"/>
              <w:rPr>
                <w:rFonts w:cs="Arial"/>
                <w:sz w:val="16"/>
                <w:szCs w:val="16"/>
                <w:lang w:val="fr-FR"/>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ABFDED" w14:textId="3C97BC89" w:rsidR="00A773E3" w:rsidRPr="00A773E3" w:rsidRDefault="00A773E3" w:rsidP="00A773E3">
            <w:pPr>
              <w:pStyle w:val="TAL"/>
              <w:rPr>
                <w:rFonts w:cs="Arial"/>
                <w:sz w:val="16"/>
                <w:szCs w:val="16"/>
                <w:lang w:val="fr-FR"/>
              </w:rPr>
            </w:pPr>
            <w:r w:rsidRPr="00A773E3">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3948A9" w14:textId="63FCB0FC" w:rsidR="00A773E3" w:rsidRPr="00A773E3" w:rsidRDefault="00A773E3" w:rsidP="00A773E3">
            <w:pPr>
              <w:pStyle w:val="TAL"/>
              <w:rPr>
                <w:rFonts w:cs="Arial"/>
                <w:sz w:val="16"/>
                <w:szCs w:val="16"/>
                <w:lang w:val="fr-FR"/>
              </w:rPr>
            </w:pPr>
            <w:r w:rsidRPr="00A773E3">
              <w:rPr>
                <w:rFonts w:cs="Arial"/>
                <w:sz w:val="16"/>
                <w:szCs w:val="16"/>
              </w:rPr>
              <w:t>1121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3A553E2" w14:textId="701EA642" w:rsidR="00A773E3" w:rsidRPr="00A773E3" w:rsidRDefault="00A773E3" w:rsidP="00A773E3">
            <w:pPr>
              <w:pStyle w:val="TAL"/>
              <w:rPr>
                <w:rFonts w:cs="Arial"/>
                <w:sz w:val="16"/>
                <w:szCs w:val="16"/>
                <w:lang w:val="fr-FR"/>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8FF2CC" w14:textId="62DD35B3" w:rsidR="00A773E3" w:rsidRPr="00A773E3" w:rsidRDefault="00A773E3" w:rsidP="00A773E3">
            <w:pPr>
              <w:pStyle w:val="TAL"/>
              <w:rPr>
                <w:rFonts w:cs="Arial"/>
                <w:sz w:val="16"/>
                <w:szCs w:val="16"/>
                <w:lang w:val="fr-FR"/>
              </w:rPr>
            </w:pPr>
            <w:r w:rsidRPr="00A773E3">
              <w:rPr>
                <w:rFonts w:cs="Arial"/>
                <w:sz w:val="16"/>
                <w:szCs w:val="16"/>
              </w:rPr>
              <w:t>A</w:t>
            </w:r>
          </w:p>
        </w:tc>
      </w:tr>
      <w:tr w:rsidR="00A773E3" w:rsidRPr="00A773E3" w14:paraId="2A1C9C77"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15221F" w14:textId="334CB662" w:rsidR="00A773E3" w:rsidRPr="00A773E3" w:rsidRDefault="00A773E3" w:rsidP="00A773E3">
            <w:pPr>
              <w:pStyle w:val="TAL"/>
              <w:rPr>
                <w:rFonts w:cs="Arial"/>
                <w:sz w:val="16"/>
                <w:szCs w:val="16"/>
              </w:rPr>
            </w:pPr>
            <w:r w:rsidRPr="00A773E3">
              <w:rPr>
                <w:rFonts w:cs="Arial"/>
                <w:sz w:val="16"/>
                <w:szCs w:val="16"/>
              </w:rPr>
              <w:t>R2-2405841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CAE40A" w14:textId="3C522CCA" w:rsidR="00A773E3" w:rsidRPr="00A773E3" w:rsidRDefault="00A773E3" w:rsidP="00A773E3">
            <w:pPr>
              <w:pStyle w:val="TAL"/>
              <w:rPr>
                <w:rFonts w:cs="Arial"/>
                <w:sz w:val="16"/>
                <w:szCs w:val="16"/>
              </w:rPr>
            </w:pPr>
            <w:r w:rsidRPr="00A773E3">
              <w:rPr>
                <w:rFonts w:cs="Arial"/>
                <w:sz w:val="16"/>
                <w:szCs w:val="16"/>
              </w:rPr>
              <w:t>Correction of availability indication of logged MDT report for SNPN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9B393D" w14:textId="378D074B" w:rsidR="00A773E3" w:rsidRPr="00A773E3" w:rsidRDefault="00A773E3" w:rsidP="00A773E3">
            <w:pPr>
              <w:pStyle w:val="TAL"/>
              <w:rPr>
                <w:rFonts w:cs="Arial"/>
                <w:sz w:val="16"/>
                <w:szCs w:val="16"/>
              </w:rPr>
            </w:pPr>
            <w:r w:rsidRPr="00A773E3">
              <w:rPr>
                <w:rFonts w:cs="Arial"/>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EF9854" w14:textId="1AFC46FE"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B386B5" w14:textId="3F3BF7CB" w:rsidR="00A773E3" w:rsidRPr="00A773E3" w:rsidRDefault="00A773E3" w:rsidP="00A773E3">
            <w:pPr>
              <w:pStyle w:val="TAL"/>
              <w:rPr>
                <w:rFonts w:cs="Arial"/>
                <w:sz w:val="16"/>
                <w:szCs w:val="16"/>
              </w:rPr>
            </w:pPr>
            <w:r w:rsidRPr="00A773E3">
              <w:rPr>
                <w:rFonts w:cs="Arial"/>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43D6CC" w14:textId="145DD337" w:rsidR="00A773E3" w:rsidRPr="00A773E3" w:rsidRDefault="00A773E3" w:rsidP="00A773E3">
            <w:pPr>
              <w:pStyle w:val="TAL"/>
              <w:rPr>
                <w:rFonts w:cs="Arial"/>
                <w:sz w:val="16"/>
                <w:szCs w:val="16"/>
                <w:lang w:val="fr-FR"/>
              </w:rPr>
            </w:pPr>
            <w:r w:rsidRPr="00A773E3">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94327D" w14:textId="58D21998" w:rsidR="00A773E3" w:rsidRPr="00A773E3" w:rsidRDefault="00A773E3" w:rsidP="00A773E3">
            <w:pPr>
              <w:pStyle w:val="TAL"/>
              <w:rPr>
                <w:rFonts w:cs="Arial"/>
                <w:sz w:val="16"/>
                <w:szCs w:val="16"/>
              </w:rPr>
            </w:pPr>
            <w:r w:rsidRPr="00A773E3">
              <w:rPr>
                <w:rFonts w:cs="Arial"/>
                <w:sz w:val="16"/>
                <w:szCs w:val="16"/>
              </w:rPr>
              <w:t>0132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961D234" w14:textId="0F2CB3D0"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8CA0B33" w14:textId="40FAF300"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5A7329A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AB3B27" w14:textId="4E10E774" w:rsidR="00A773E3" w:rsidRPr="00A773E3" w:rsidRDefault="00A773E3" w:rsidP="00A773E3">
            <w:pPr>
              <w:pStyle w:val="TAL"/>
              <w:rPr>
                <w:rFonts w:cs="Arial"/>
                <w:sz w:val="16"/>
                <w:szCs w:val="16"/>
              </w:rPr>
            </w:pPr>
            <w:r w:rsidRPr="00A773E3">
              <w:rPr>
                <w:rFonts w:cs="Arial"/>
                <w:sz w:val="16"/>
                <w:szCs w:val="16"/>
              </w:rPr>
              <w:t>R2-2405842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2090A4F" w14:textId="7814FAB5" w:rsidR="00A773E3" w:rsidRPr="00A773E3" w:rsidRDefault="00A773E3" w:rsidP="00A773E3">
            <w:pPr>
              <w:pStyle w:val="TAL"/>
              <w:rPr>
                <w:rFonts w:cs="Arial"/>
                <w:sz w:val="16"/>
                <w:szCs w:val="16"/>
              </w:rPr>
            </w:pPr>
            <w:r w:rsidRPr="00A773E3">
              <w:rPr>
                <w:rFonts w:cs="Arial"/>
                <w:sz w:val="16"/>
                <w:szCs w:val="16"/>
              </w:rPr>
              <w:t>Corrections to TS 37.340 on collection of RA reports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DD2295" w14:textId="57E2F5C7" w:rsidR="00A773E3" w:rsidRPr="00A773E3" w:rsidRDefault="00A773E3" w:rsidP="00A773E3">
            <w:pPr>
              <w:pStyle w:val="TAL"/>
              <w:rPr>
                <w:rFonts w:cs="Arial"/>
                <w:sz w:val="16"/>
                <w:szCs w:val="16"/>
              </w:rPr>
            </w:pPr>
            <w:r w:rsidRPr="00A773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849C92" w14:textId="288DD543"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77835A" w14:textId="5B3216D6" w:rsidR="00A773E3" w:rsidRPr="00A773E3" w:rsidRDefault="00A773E3" w:rsidP="00A773E3">
            <w:pPr>
              <w:pStyle w:val="TAL"/>
              <w:rPr>
                <w:rFonts w:cs="Arial"/>
                <w:sz w:val="16"/>
                <w:szCs w:val="16"/>
              </w:rPr>
            </w:pPr>
            <w:r w:rsidRPr="00A773E3">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F6E643" w14:textId="36A66912" w:rsidR="00A773E3" w:rsidRPr="00A773E3" w:rsidRDefault="00A773E3" w:rsidP="00A773E3">
            <w:pPr>
              <w:pStyle w:val="TAL"/>
              <w:rPr>
                <w:rFonts w:cs="Arial"/>
                <w:sz w:val="16"/>
                <w:szCs w:val="16"/>
                <w:lang w:val="fr-FR"/>
              </w:rPr>
            </w:pPr>
            <w:r w:rsidRPr="00A773E3">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0EC9EFC" w14:textId="6FB41BCF" w:rsidR="00A773E3" w:rsidRPr="00A773E3" w:rsidRDefault="00A773E3" w:rsidP="00A773E3">
            <w:pPr>
              <w:pStyle w:val="TAL"/>
              <w:rPr>
                <w:rFonts w:cs="Arial"/>
                <w:sz w:val="16"/>
                <w:szCs w:val="16"/>
              </w:rPr>
            </w:pPr>
            <w:r w:rsidRPr="00A773E3">
              <w:rPr>
                <w:rFonts w:cs="Arial"/>
                <w:sz w:val="16"/>
                <w:szCs w:val="16"/>
              </w:rPr>
              <w:t>0393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9C131E" w14:textId="6B9BBD06"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96637B" w14:textId="50AF6D84"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2635E4E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F116F1E" w14:textId="4CDEC32F" w:rsidR="00A773E3" w:rsidRPr="00A773E3" w:rsidRDefault="00A773E3" w:rsidP="00A773E3">
            <w:pPr>
              <w:pStyle w:val="TAL"/>
              <w:rPr>
                <w:rFonts w:cs="Arial"/>
                <w:sz w:val="16"/>
                <w:szCs w:val="16"/>
              </w:rPr>
            </w:pPr>
            <w:r w:rsidRPr="00A773E3">
              <w:rPr>
                <w:rFonts w:cs="Arial"/>
                <w:sz w:val="16"/>
                <w:szCs w:val="16"/>
              </w:rPr>
              <w:t>R2-2405849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AE09303" w14:textId="2A7E3F67" w:rsidR="00A773E3" w:rsidRPr="00A773E3" w:rsidRDefault="00A773E3" w:rsidP="00A773E3">
            <w:pPr>
              <w:pStyle w:val="TAL"/>
              <w:rPr>
                <w:rFonts w:cs="Arial"/>
                <w:sz w:val="16"/>
                <w:szCs w:val="16"/>
              </w:rPr>
            </w:pPr>
            <w:r w:rsidRPr="00A773E3">
              <w:rPr>
                <w:rFonts w:cs="Arial"/>
                <w:sz w:val="16"/>
                <w:szCs w:val="16"/>
              </w:rPr>
              <w:t>Miscellaneous non-controversial corrections Set XXI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74AE03" w14:textId="48532B82" w:rsidR="00A773E3" w:rsidRPr="00A773E3" w:rsidRDefault="00A773E3" w:rsidP="00A773E3">
            <w:pPr>
              <w:pStyle w:val="TAL"/>
              <w:rPr>
                <w:rFonts w:cs="Arial"/>
                <w:sz w:val="16"/>
                <w:szCs w:val="16"/>
              </w:rPr>
            </w:pPr>
            <w:r w:rsidRPr="00A773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446D5A" w14:textId="30E91B7E"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23DB61" w14:textId="40CBC1B5"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A3EF3C" w14:textId="75092ECD" w:rsidR="00A773E3" w:rsidRPr="00A773E3" w:rsidRDefault="00A773E3" w:rsidP="00A773E3">
            <w:pPr>
              <w:pStyle w:val="TAL"/>
              <w:rPr>
                <w:rFonts w:cs="Arial"/>
                <w:sz w:val="16"/>
                <w:szCs w:val="16"/>
              </w:rPr>
            </w:pPr>
            <w:r w:rsidRPr="00A773E3">
              <w:rPr>
                <w:rFonts w:cs="Arial"/>
                <w:sz w:val="16"/>
                <w:szCs w:val="16"/>
              </w:rPr>
              <w:t>NR_newRAT-Core,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1D7FD9" w14:textId="7C55641B" w:rsidR="00A773E3" w:rsidRPr="00A773E3" w:rsidRDefault="00A773E3" w:rsidP="00A773E3">
            <w:pPr>
              <w:pStyle w:val="TAL"/>
              <w:rPr>
                <w:rFonts w:cs="Arial"/>
                <w:sz w:val="16"/>
                <w:szCs w:val="16"/>
              </w:rPr>
            </w:pPr>
            <w:r w:rsidRPr="00A773E3">
              <w:rPr>
                <w:rFonts w:cs="Arial"/>
                <w:sz w:val="16"/>
                <w:szCs w:val="16"/>
              </w:rPr>
              <w:t>4718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BEAABC" w14:textId="72EE66E7"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4A8AE5D" w14:textId="3EEE98F0"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35194E29"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9A3CF6" w14:textId="3267998F" w:rsidR="00A773E3" w:rsidRPr="00A773E3" w:rsidRDefault="00A773E3" w:rsidP="00A773E3">
            <w:pPr>
              <w:pStyle w:val="TAL"/>
              <w:rPr>
                <w:rFonts w:cs="Arial"/>
                <w:sz w:val="16"/>
                <w:szCs w:val="16"/>
              </w:rPr>
            </w:pPr>
            <w:r w:rsidRPr="00A773E3">
              <w:rPr>
                <w:rFonts w:cs="Arial"/>
                <w:sz w:val="16"/>
                <w:szCs w:val="16"/>
              </w:rPr>
              <w:t>R2-2405852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421B688" w14:textId="074CE3CB" w:rsidR="00A773E3" w:rsidRPr="00A773E3" w:rsidRDefault="00A773E3" w:rsidP="00A773E3">
            <w:pPr>
              <w:pStyle w:val="TAL"/>
              <w:rPr>
                <w:rFonts w:cs="Arial"/>
                <w:sz w:val="16"/>
                <w:szCs w:val="16"/>
              </w:rPr>
            </w:pPr>
            <w:r w:rsidRPr="00A773E3">
              <w:rPr>
                <w:rFonts w:cs="Arial"/>
                <w:sz w:val="16"/>
                <w:szCs w:val="16"/>
              </w:rPr>
              <w:t>Missing Conditionally mandatory features without UE radio access capability parameters for 80ms scheduling offset for positioning SI acquisition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C646156" w14:textId="2BCB86DD" w:rsidR="00A773E3" w:rsidRPr="00A773E3" w:rsidRDefault="00A773E3" w:rsidP="00A773E3">
            <w:pPr>
              <w:pStyle w:val="TAL"/>
              <w:rPr>
                <w:rFonts w:cs="Arial"/>
                <w:sz w:val="16"/>
                <w:szCs w:val="16"/>
              </w:rPr>
            </w:pPr>
            <w:r w:rsidRPr="00A773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F70998" w14:textId="541502D7"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37CE88" w14:textId="3EC99B09"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FB07BA" w14:textId="5BC3C50F" w:rsidR="00A773E3" w:rsidRPr="00A773E3" w:rsidRDefault="00A773E3" w:rsidP="00A773E3">
            <w:pPr>
              <w:pStyle w:val="TAL"/>
              <w:rPr>
                <w:rFonts w:cs="Arial"/>
                <w:sz w:val="16"/>
                <w:szCs w:val="16"/>
              </w:rPr>
            </w:pPr>
            <w:r w:rsidRPr="00A773E3">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9645FFB" w14:textId="34069013" w:rsidR="00A773E3" w:rsidRPr="00A773E3" w:rsidRDefault="00A773E3" w:rsidP="00A773E3">
            <w:pPr>
              <w:pStyle w:val="TAL"/>
              <w:rPr>
                <w:rFonts w:cs="Arial"/>
                <w:sz w:val="16"/>
                <w:szCs w:val="16"/>
              </w:rPr>
            </w:pPr>
            <w:r w:rsidRPr="00A773E3">
              <w:rPr>
                <w:rFonts w:cs="Arial"/>
                <w:sz w:val="16"/>
                <w:szCs w:val="16"/>
              </w:rPr>
              <w:t>1086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AC3124D" w14:textId="7AD2062F"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A1DFF3" w14:textId="66443EBF"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0FBD527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D84F6A" w14:textId="4693D83A" w:rsidR="00A773E3" w:rsidRPr="00A773E3" w:rsidRDefault="00A773E3" w:rsidP="00A773E3">
            <w:pPr>
              <w:pStyle w:val="TAL"/>
              <w:rPr>
                <w:rFonts w:cs="Arial"/>
                <w:sz w:val="16"/>
                <w:szCs w:val="16"/>
              </w:rPr>
            </w:pPr>
            <w:r w:rsidRPr="00A773E3">
              <w:rPr>
                <w:rFonts w:cs="Arial"/>
                <w:sz w:val="16"/>
                <w:szCs w:val="16"/>
              </w:rPr>
              <w:t>R2-2405853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6B6B26" w14:textId="69B9C90A" w:rsidR="00A773E3" w:rsidRPr="00A773E3" w:rsidRDefault="00A773E3" w:rsidP="00A773E3">
            <w:pPr>
              <w:pStyle w:val="TAL"/>
              <w:rPr>
                <w:rFonts w:cs="Arial"/>
                <w:sz w:val="16"/>
                <w:szCs w:val="16"/>
              </w:rPr>
            </w:pPr>
            <w:r w:rsidRPr="00A773E3">
              <w:rPr>
                <w:rFonts w:cs="Arial"/>
                <w:sz w:val="16"/>
                <w:szCs w:val="16"/>
              </w:rPr>
              <w:t>Missing Conditionally mandatory features without UE radio access capability parameters for 80ms scheduling offset for positioning SI acquisition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FA823F" w14:textId="17627926" w:rsidR="00A773E3" w:rsidRPr="00A773E3" w:rsidRDefault="00A773E3" w:rsidP="00A773E3">
            <w:pPr>
              <w:pStyle w:val="TAL"/>
              <w:rPr>
                <w:rFonts w:cs="Arial"/>
                <w:sz w:val="16"/>
                <w:szCs w:val="16"/>
              </w:rPr>
            </w:pPr>
            <w:r w:rsidRPr="00A773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6384E0" w14:textId="28F73D7A"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ED64FC" w14:textId="27E5FF9A"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47E8B1" w14:textId="1A67A16E" w:rsidR="00A773E3" w:rsidRPr="00A773E3" w:rsidRDefault="00A773E3" w:rsidP="00A773E3">
            <w:pPr>
              <w:pStyle w:val="TAL"/>
              <w:rPr>
                <w:rFonts w:cs="Arial"/>
                <w:sz w:val="16"/>
                <w:szCs w:val="16"/>
                <w:lang w:val="fr-FR"/>
              </w:rPr>
            </w:pPr>
            <w:r w:rsidRPr="00A773E3">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EB6C3A3" w14:textId="10BC22A4" w:rsidR="00A773E3" w:rsidRPr="00A773E3" w:rsidRDefault="00A773E3" w:rsidP="00A773E3">
            <w:pPr>
              <w:pStyle w:val="TAL"/>
              <w:rPr>
                <w:rFonts w:cs="Arial"/>
                <w:sz w:val="16"/>
                <w:szCs w:val="16"/>
              </w:rPr>
            </w:pPr>
            <w:r w:rsidRPr="00A773E3">
              <w:rPr>
                <w:rFonts w:cs="Arial"/>
                <w:sz w:val="16"/>
                <w:szCs w:val="16"/>
              </w:rPr>
              <w:t>1088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47C2F6F" w14:textId="1C89B0CB"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B34B2D4" w14:textId="69500C99"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1F78A54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D10BAAD" w14:textId="3A809A85" w:rsidR="00A773E3" w:rsidRPr="00A773E3" w:rsidRDefault="00A773E3" w:rsidP="00A773E3">
            <w:pPr>
              <w:pStyle w:val="TAL"/>
              <w:rPr>
                <w:rFonts w:cs="Arial"/>
                <w:sz w:val="16"/>
                <w:szCs w:val="16"/>
              </w:rPr>
            </w:pPr>
            <w:r w:rsidRPr="00A773E3">
              <w:rPr>
                <w:rFonts w:cs="Arial"/>
                <w:sz w:val="16"/>
                <w:szCs w:val="16"/>
              </w:rPr>
              <w:t>R2-2405854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D661D4" w14:textId="05024FF5" w:rsidR="00A773E3" w:rsidRPr="00A773E3" w:rsidRDefault="00A773E3" w:rsidP="00A773E3">
            <w:pPr>
              <w:pStyle w:val="TAL"/>
              <w:rPr>
                <w:rFonts w:cs="Arial"/>
                <w:sz w:val="16"/>
                <w:szCs w:val="16"/>
              </w:rPr>
            </w:pPr>
            <w:r w:rsidRPr="00A773E3">
              <w:rPr>
                <w:rFonts w:cs="Arial"/>
                <w:sz w:val="16"/>
                <w:szCs w:val="16"/>
              </w:rPr>
              <w:t>Missing Conditionally mandatory features without UE radio access capability parameters for 80ms scheduling offset for positioning SI acquisition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73D9E7" w14:textId="44C22426" w:rsidR="00A773E3" w:rsidRPr="00A773E3" w:rsidRDefault="00A773E3" w:rsidP="00A773E3">
            <w:pPr>
              <w:pStyle w:val="TAL"/>
              <w:rPr>
                <w:rFonts w:cs="Arial"/>
                <w:sz w:val="16"/>
                <w:szCs w:val="16"/>
              </w:rPr>
            </w:pPr>
            <w:r w:rsidRPr="00A773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7B7599" w14:textId="72B707F3" w:rsidR="00A773E3" w:rsidRPr="00A773E3" w:rsidRDefault="00A773E3" w:rsidP="00A773E3">
            <w:pPr>
              <w:pStyle w:val="TAL"/>
              <w:rPr>
                <w:rFonts w:cs="Arial"/>
                <w:sz w:val="16"/>
                <w:szCs w:val="16"/>
              </w:rPr>
            </w:pPr>
            <w:r w:rsidRPr="00A773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5B19AB" w14:textId="2CFC81FB"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F4799A" w14:textId="3140F5DB" w:rsidR="00A773E3" w:rsidRPr="00A773E3" w:rsidRDefault="00A773E3" w:rsidP="00A773E3">
            <w:pPr>
              <w:pStyle w:val="TAL"/>
              <w:rPr>
                <w:rFonts w:cs="Arial"/>
                <w:sz w:val="16"/>
                <w:szCs w:val="16"/>
              </w:rPr>
            </w:pPr>
            <w:r w:rsidRPr="00A773E3">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CEA09E6" w14:textId="05D41B75" w:rsidR="00A773E3" w:rsidRPr="00A773E3" w:rsidRDefault="00A773E3" w:rsidP="00A773E3">
            <w:pPr>
              <w:pStyle w:val="TAL"/>
              <w:rPr>
                <w:rFonts w:cs="Arial"/>
                <w:sz w:val="16"/>
                <w:szCs w:val="16"/>
              </w:rPr>
            </w:pPr>
            <w:r w:rsidRPr="00A773E3">
              <w:rPr>
                <w:rFonts w:cs="Arial"/>
                <w:sz w:val="16"/>
                <w:szCs w:val="16"/>
              </w:rPr>
              <w:t>1087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8A8742" w14:textId="352E189E"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273CC7D" w14:textId="44733951"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0CA233EC"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68CA9C" w14:textId="67F4960A" w:rsidR="00A773E3" w:rsidRPr="00A773E3" w:rsidRDefault="00A773E3" w:rsidP="00A773E3">
            <w:pPr>
              <w:pStyle w:val="TAL"/>
              <w:rPr>
                <w:rFonts w:cs="Arial"/>
                <w:sz w:val="16"/>
                <w:szCs w:val="16"/>
              </w:rPr>
            </w:pPr>
            <w:r w:rsidRPr="00A773E3">
              <w:rPr>
                <w:rFonts w:cs="Arial"/>
                <w:sz w:val="16"/>
                <w:szCs w:val="16"/>
              </w:rPr>
              <w:t>R2-2405859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931C99E" w14:textId="5E4151B7" w:rsidR="00A773E3" w:rsidRPr="00A773E3" w:rsidRDefault="00A773E3" w:rsidP="00A773E3">
            <w:pPr>
              <w:pStyle w:val="TAL"/>
              <w:rPr>
                <w:rFonts w:cs="Arial"/>
                <w:sz w:val="16"/>
                <w:szCs w:val="16"/>
              </w:rPr>
            </w:pPr>
            <w:r w:rsidRPr="00A773E3">
              <w:rPr>
                <w:rFonts w:cs="Arial"/>
                <w:sz w:val="16"/>
                <w:szCs w:val="16"/>
              </w:rPr>
              <w:t>Correcting Figures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10917B" w14:textId="0AE8C90D" w:rsidR="00A773E3" w:rsidRPr="00A773E3" w:rsidRDefault="00A773E3" w:rsidP="00A773E3">
            <w:pPr>
              <w:pStyle w:val="TAL"/>
              <w:rPr>
                <w:rFonts w:cs="Arial"/>
                <w:sz w:val="16"/>
                <w:szCs w:val="16"/>
              </w:rPr>
            </w:pPr>
            <w:r w:rsidRPr="00A773E3">
              <w:rPr>
                <w:rFonts w:cs="Arial"/>
                <w:sz w:val="16"/>
                <w:szCs w:val="16"/>
              </w:rPr>
              <w:t>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AA08C8" w14:textId="7E856753"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1FA61E" w14:textId="16A4F7D6"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348EFB" w14:textId="136AC30D" w:rsidR="00A773E3" w:rsidRPr="00A773E3" w:rsidRDefault="00A773E3" w:rsidP="00A773E3">
            <w:pPr>
              <w:pStyle w:val="TAL"/>
              <w:rPr>
                <w:rFonts w:cs="Arial"/>
                <w:sz w:val="16"/>
                <w:szCs w:val="16"/>
                <w:lang w:val="fr-FR"/>
              </w:rPr>
            </w:pPr>
            <w:r w:rsidRPr="00A773E3">
              <w:rPr>
                <w:rFonts w:cs="Arial"/>
                <w:sz w:val="16"/>
                <w:szCs w:val="16"/>
              </w:rPr>
              <w:t>TEI18, 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A5E3B54" w14:textId="01C98F69" w:rsidR="00A773E3" w:rsidRPr="00A773E3" w:rsidRDefault="00A773E3" w:rsidP="00A773E3">
            <w:pPr>
              <w:pStyle w:val="TAL"/>
              <w:rPr>
                <w:rFonts w:cs="Arial"/>
                <w:sz w:val="16"/>
                <w:szCs w:val="16"/>
              </w:rPr>
            </w:pPr>
            <w:r w:rsidRPr="00A773E3">
              <w:rPr>
                <w:rFonts w:cs="Arial"/>
                <w:sz w:val="16"/>
                <w:szCs w:val="16"/>
              </w:rPr>
              <w:t>0859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16E100" w14:textId="2C8F5FC6"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4C2B4E3" w14:textId="135A045A"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4289B4AD"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5AE94D7" w14:textId="3DA78C1F" w:rsidR="00A773E3" w:rsidRPr="00A773E3" w:rsidRDefault="00A773E3" w:rsidP="00A773E3">
            <w:pPr>
              <w:pStyle w:val="TAL"/>
              <w:rPr>
                <w:rFonts w:cs="Arial"/>
                <w:sz w:val="16"/>
                <w:szCs w:val="16"/>
              </w:rPr>
            </w:pPr>
            <w:r w:rsidRPr="00A773E3">
              <w:rPr>
                <w:rFonts w:cs="Arial"/>
                <w:sz w:val="16"/>
                <w:szCs w:val="16"/>
              </w:rPr>
              <w:t>R2-2405861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590C71C" w14:textId="02DED68E" w:rsidR="00A773E3" w:rsidRPr="00A773E3" w:rsidRDefault="00A773E3" w:rsidP="00A773E3">
            <w:pPr>
              <w:pStyle w:val="TAL"/>
              <w:rPr>
                <w:rFonts w:cs="Arial"/>
                <w:sz w:val="16"/>
                <w:szCs w:val="16"/>
              </w:rPr>
            </w:pPr>
            <w:r w:rsidRPr="00A773E3">
              <w:rPr>
                <w:rFonts w:cs="Arial"/>
                <w:sz w:val="16"/>
                <w:szCs w:val="16"/>
              </w:rPr>
              <w:t>Corrections related to LPP RILs E001-E003 and Q033 due to agreed CT4 corrections [PosLocalCoords]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E335032" w14:textId="39D9A701" w:rsidR="00A773E3" w:rsidRPr="00A773E3" w:rsidRDefault="00A773E3" w:rsidP="00A773E3">
            <w:pPr>
              <w:pStyle w:val="TAL"/>
              <w:rPr>
                <w:rFonts w:cs="Arial"/>
                <w:sz w:val="16"/>
                <w:szCs w:val="16"/>
              </w:rPr>
            </w:pPr>
            <w:r w:rsidRPr="00A773E3">
              <w:rPr>
                <w:rFonts w:cs="Arial"/>
                <w:sz w:val="16"/>
                <w:szCs w:val="16"/>
              </w:rPr>
              <w:t>Ericsson,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984B89" w14:textId="6C1AC938"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96712E" w14:textId="73DDFB83" w:rsidR="00A773E3" w:rsidRPr="00A773E3" w:rsidRDefault="00A773E3" w:rsidP="00A773E3">
            <w:pPr>
              <w:pStyle w:val="TAL"/>
              <w:rPr>
                <w:rFonts w:cs="Arial"/>
                <w:sz w:val="16"/>
                <w:szCs w:val="16"/>
              </w:rPr>
            </w:pPr>
            <w:r w:rsidRPr="00A773E3">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80C436" w14:textId="65C753CD" w:rsidR="00A773E3" w:rsidRPr="00A773E3" w:rsidRDefault="00A773E3" w:rsidP="00A773E3">
            <w:pPr>
              <w:pStyle w:val="TAL"/>
              <w:rPr>
                <w:rFonts w:cs="Arial"/>
                <w:sz w:val="16"/>
                <w:szCs w:val="16"/>
              </w:rPr>
            </w:pPr>
            <w:r w:rsidRPr="00A773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F40A08" w14:textId="7D31F14B" w:rsidR="00A773E3" w:rsidRPr="00A773E3" w:rsidRDefault="00A773E3" w:rsidP="00A773E3">
            <w:pPr>
              <w:pStyle w:val="TAL"/>
              <w:rPr>
                <w:rFonts w:cs="Arial"/>
                <w:sz w:val="16"/>
                <w:szCs w:val="16"/>
              </w:rPr>
            </w:pPr>
            <w:r w:rsidRPr="00A773E3">
              <w:rPr>
                <w:rFonts w:cs="Arial"/>
                <w:sz w:val="16"/>
                <w:szCs w:val="16"/>
              </w:rPr>
              <w:t>0510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331BA83" w14:textId="0002CFFF"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5CCF2C2" w14:textId="06F225F5"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5A668F6E"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7E5242B" w14:textId="2D6C033F" w:rsidR="00A773E3" w:rsidRPr="00A773E3" w:rsidRDefault="00A773E3" w:rsidP="00A773E3">
            <w:pPr>
              <w:pStyle w:val="TAL"/>
              <w:rPr>
                <w:rFonts w:cs="Arial"/>
                <w:sz w:val="16"/>
                <w:szCs w:val="16"/>
              </w:rPr>
            </w:pPr>
            <w:r w:rsidRPr="00A773E3">
              <w:rPr>
                <w:rFonts w:cs="Arial"/>
                <w:sz w:val="16"/>
                <w:szCs w:val="16"/>
              </w:rPr>
              <w:t>R2-2405862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CA95EDC" w14:textId="120E11CB" w:rsidR="00A773E3" w:rsidRPr="00A773E3" w:rsidRDefault="00A773E3" w:rsidP="00A773E3">
            <w:pPr>
              <w:pStyle w:val="TAL"/>
              <w:rPr>
                <w:rFonts w:cs="Arial"/>
                <w:sz w:val="16"/>
                <w:szCs w:val="16"/>
              </w:rPr>
            </w:pPr>
            <w:r w:rsidRPr="00A773E3">
              <w:rPr>
                <w:rFonts w:cs="Arial"/>
                <w:sz w:val="16"/>
                <w:szCs w:val="16"/>
              </w:rPr>
              <w:t>Correction on the UL TEG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A90493" w14:textId="40CD506B" w:rsidR="00A773E3" w:rsidRPr="00A773E3" w:rsidRDefault="00A773E3" w:rsidP="00A773E3">
            <w:pPr>
              <w:pStyle w:val="TAL"/>
              <w:rPr>
                <w:rFonts w:cs="Arial"/>
                <w:sz w:val="16"/>
                <w:szCs w:val="16"/>
              </w:rPr>
            </w:pPr>
            <w:r w:rsidRPr="00A773E3">
              <w:rPr>
                <w:rFonts w:cs="Arial"/>
                <w:sz w:val="16"/>
                <w:szCs w:val="16"/>
              </w:rPr>
              <w:t>Huawei, HiSilicon,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214F8C" w14:textId="6EC079B2"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F58706" w14:textId="5CA7A56E"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49D0DD" w14:textId="75BA18D5" w:rsidR="00A773E3" w:rsidRPr="00A773E3" w:rsidRDefault="00A773E3" w:rsidP="00A773E3">
            <w:pPr>
              <w:pStyle w:val="TAL"/>
              <w:rPr>
                <w:rFonts w:cs="Arial"/>
                <w:sz w:val="16"/>
                <w:szCs w:val="16"/>
              </w:rPr>
            </w:pPr>
            <w:r w:rsidRPr="00A773E3">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DE8666" w14:textId="2783AE94" w:rsidR="00A773E3" w:rsidRPr="00A773E3" w:rsidRDefault="00A773E3" w:rsidP="00A773E3">
            <w:pPr>
              <w:pStyle w:val="TAL"/>
              <w:rPr>
                <w:rFonts w:cs="Arial"/>
                <w:sz w:val="16"/>
                <w:szCs w:val="16"/>
              </w:rPr>
            </w:pPr>
            <w:r w:rsidRPr="00A773E3">
              <w:rPr>
                <w:rFonts w:cs="Arial"/>
                <w:sz w:val="16"/>
                <w:szCs w:val="16"/>
              </w:rPr>
              <w:t>4794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AD6E846" w14:textId="01CD2136"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1998A96" w14:textId="357FC5FF"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1572819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99613A" w14:textId="009114A3" w:rsidR="00A773E3" w:rsidRPr="00A773E3" w:rsidRDefault="00A773E3" w:rsidP="00A773E3">
            <w:pPr>
              <w:pStyle w:val="TAL"/>
              <w:rPr>
                <w:rFonts w:cs="Arial"/>
                <w:sz w:val="16"/>
                <w:szCs w:val="16"/>
              </w:rPr>
            </w:pPr>
            <w:r w:rsidRPr="00A773E3">
              <w:rPr>
                <w:rFonts w:cs="Arial"/>
                <w:sz w:val="16"/>
                <w:szCs w:val="16"/>
              </w:rPr>
              <w:t>R2-2405864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33C7FC" w14:textId="6339A481" w:rsidR="00A773E3" w:rsidRPr="00A773E3" w:rsidRDefault="00A773E3" w:rsidP="00A773E3">
            <w:pPr>
              <w:pStyle w:val="TAL"/>
              <w:rPr>
                <w:rFonts w:cs="Arial"/>
                <w:sz w:val="16"/>
                <w:szCs w:val="16"/>
              </w:rPr>
            </w:pPr>
            <w:r w:rsidRPr="00A773E3">
              <w:rPr>
                <w:rFonts w:cs="Arial"/>
                <w:sz w:val="16"/>
                <w:szCs w:val="16"/>
              </w:rPr>
              <w:t>Correction on posSIB(s) acquisition [SI-SCHEDULING]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B8BE72F" w14:textId="3568CC12" w:rsidR="00A773E3" w:rsidRPr="00A773E3" w:rsidRDefault="00A773E3" w:rsidP="00A773E3">
            <w:pPr>
              <w:pStyle w:val="TAL"/>
              <w:rPr>
                <w:rFonts w:cs="Arial"/>
                <w:sz w:val="16"/>
                <w:szCs w:val="16"/>
              </w:rPr>
            </w:pPr>
            <w:r w:rsidRPr="00A773E3">
              <w:rPr>
                <w:rFonts w:cs="Arial"/>
                <w:sz w:val="16"/>
                <w:szCs w:val="16"/>
              </w:rPr>
              <w:t>Philips International B.V.,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30F1B5" w14:textId="5D67E42D"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B57B82" w14:textId="1DB7A865"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4FDA09" w14:textId="5AFFEF88" w:rsidR="00A773E3" w:rsidRPr="00A773E3" w:rsidRDefault="00A773E3" w:rsidP="00A773E3">
            <w:pPr>
              <w:pStyle w:val="TAL"/>
              <w:rPr>
                <w:rFonts w:cs="Arial"/>
                <w:sz w:val="16"/>
                <w:szCs w:val="16"/>
                <w:lang w:val="fr-FR"/>
              </w:rPr>
            </w:pPr>
            <w:r w:rsidRPr="00A773E3">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06C3A66" w14:textId="6016E1C8" w:rsidR="00A773E3" w:rsidRPr="00A773E3" w:rsidRDefault="00A773E3" w:rsidP="00A773E3">
            <w:pPr>
              <w:pStyle w:val="TAL"/>
              <w:rPr>
                <w:rFonts w:cs="Arial"/>
                <w:sz w:val="16"/>
                <w:szCs w:val="16"/>
              </w:rPr>
            </w:pPr>
            <w:r w:rsidRPr="00A773E3">
              <w:rPr>
                <w:rFonts w:cs="Arial"/>
                <w:sz w:val="16"/>
                <w:szCs w:val="16"/>
              </w:rPr>
              <w:t>4467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093E90" w14:textId="68E096B0" w:rsidR="00A773E3" w:rsidRPr="00A773E3" w:rsidRDefault="00A773E3" w:rsidP="00A773E3">
            <w:pPr>
              <w:pStyle w:val="TAL"/>
              <w:rPr>
                <w:rFonts w:cs="Arial"/>
                <w:sz w:val="16"/>
                <w:szCs w:val="16"/>
                <w:lang w:val="fi-FI"/>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B1D62E" w14:textId="0B01D766"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5C9E3A5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4E1963A" w14:textId="3A673ABA" w:rsidR="00A773E3" w:rsidRPr="00A773E3" w:rsidRDefault="00A773E3" w:rsidP="00A773E3">
            <w:pPr>
              <w:pStyle w:val="TAL"/>
              <w:rPr>
                <w:rFonts w:cs="Arial"/>
                <w:sz w:val="16"/>
                <w:szCs w:val="16"/>
              </w:rPr>
            </w:pPr>
            <w:r w:rsidRPr="00A773E3">
              <w:rPr>
                <w:rFonts w:cs="Arial"/>
                <w:sz w:val="16"/>
                <w:szCs w:val="16"/>
              </w:rPr>
              <w:lastRenderedPageBreak/>
              <w:t>R2-2405865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D4D2741" w14:textId="3D820489" w:rsidR="00A773E3" w:rsidRPr="00A773E3" w:rsidRDefault="00A773E3" w:rsidP="00A773E3">
            <w:pPr>
              <w:pStyle w:val="TAL"/>
              <w:rPr>
                <w:rFonts w:cs="Arial"/>
                <w:sz w:val="16"/>
                <w:szCs w:val="16"/>
              </w:rPr>
            </w:pPr>
            <w:r w:rsidRPr="00A773E3">
              <w:rPr>
                <w:rFonts w:cs="Arial"/>
                <w:sz w:val="16"/>
                <w:szCs w:val="16"/>
              </w:rPr>
              <w:t>Correction on posSIB(s) acquisition [SI-SCHEDULING]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3E7CFF0" w14:textId="3FF4D276" w:rsidR="00A773E3" w:rsidRPr="00A773E3" w:rsidRDefault="00A773E3" w:rsidP="00A773E3">
            <w:pPr>
              <w:pStyle w:val="TAL"/>
              <w:rPr>
                <w:rFonts w:cs="Arial"/>
                <w:sz w:val="16"/>
                <w:szCs w:val="16"/>
              </w:rPr>
            </w:pPr>
            <w:r w:rsidRPr="00A773E3">
              <w:rPr>
                <w:rFonts w:cs="Arial"/>
                <w:sz w:val="16"/>
                <w:szCs w:val="16"/>
              </w:rPr>
              <w:t>Philips International B.V.,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11688" w14:textId="23D92FEE"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6A5246" w14:textId="47B57458"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E30C71" w14:textId="78E04984" w:rsidR="00A773E3" w:rsidRPr="00A773E3" w:rsidRDefault="00A773E3" w:rsidP="00A773E3">
            <w:pPr>
              <w:pStyle w:val="TAL"/>
              <w:rPr>
                <w:rFonts w:cs="Arial"/>
                <w:sz w:val="16"/>
                <w:szCs w:val="16"/>
              </w:rPr>
            </w:pPr>
            <w:r w:rsidRPr="00A773E3">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6109B0" w14:textId="076750FC" w:rsidR="00A773E3" w:rsidRPr="00A773E3" w:rsidRDefault="00A773E3" w:rsidP="00A773E3">
            <w:pPr>
              <w:pStyle w:val="TAL"/>
              <w:rPr>
                <w:rFonts w:cs="Arial"/>
                <w:sz w:val="16"/>
                <w:szCs w:val="16"/>
              </w:rPr>
            </w:pPr>
            <w:r w:rsidRPr="00A773E3">
              <w:rPr>
                <w:rFonts w:cs="Arial"/>
                <w:sz w:val="16"/>
                <w:szCs w:val="16"/>
              </w:rPr>
              <w:t>4725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BD9F72" w14:textId="219A800E"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F9AB1A8" w14:textId="3F2F6EE1"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298C1DF9"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D302FC9" w14:textId="796EF451" w:rsidR="00A773E3" w:rsidRPr="00A773E3" w:rsidRDefault="00A773E3" w:rsidP="00A773E3">
            <w:pPr>
              <w:pStyle w:val="TAL"/>
              <w:rPr>
                <w:rFonts w:cs="Arial"/>
                <w:sz w:val="16"/>
                <w:szCs w:val="16"/>
              </w:rPr>
            </w:pPr>
            <w:r w:rsidRPr="00A773E3">
              <w:rPr>
                <w:rFonts w:cs="Arial"/>
                <w:sz w:val="16"/>
                <w:szCs w:val="16"/>
              </w:rPr>
              <w:t>R2-2405877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CA5FD3F" w14:textId="229B10F4" w:rsidR="00A773E3" w:rsidRPr="00A773E3" w:rsidRDefault="00A773E3" w:rsidP="00A773E3">
            <w:pPr>
              <w:pStyle w:val="TAL"/>
              <w:rPr>
                <w:rFonts w:cs="Arial"/>
                <w:sz w:val="16"/>
                <w:szCs w:val="16"/>
              </w:rPr>
            </w:pPr>
            <w:r w:rsidRPr="00A773E3">
              <w:rPr>
                <w:rFonts w:cs="Arial"/>
                <w:sz w:val="16"/>
                <w:szCs w:val="16"/>
              </w:rPr>
              <w:t>RRC corrections for Rel-18 SL relay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6F141D1" w14:textId="31E61F22" w:rsidR="00A773E3" w:rsidRPr="00A773E3" w:rsidRDefault="00A773E3" w:rsidP="00A773E3">
            <w:pPr>
              <w:pStyle w:val="TAL"/>
              <w:rPr>
                <w:rFonts w:cs="Arial"/>
                <w:sz w:val="16"/>
                <w:szCs w:val="16"/>
              </w:rPr>
            </w:pPr>
            <w:r w:rsidRPr="00A773E3">
              <w:rPr>
                <w:rFonts w:cs="Arial"/>
                <w:sz w:val="16"/>
                <w:szCs w:val="16"/>
              </w:rPr>
              <w:t>Huawei, HiSilicon, ASUSTeK, Nokia, OPPO, Ericsson, ZTE, CATT, Sharp, Lenovo, Apple, MediaTek, Xiaomi,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76A000" w14:textId="61D01A0D"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E51F3B" w14:textId="71E40B71"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EBDE65" w14:textId="3A1C8CC6" w:rsidR="00A773E3" w:rsidRPr="00A773E3" w:rsidRDefault="00A773E3" w:rsidP="00A773E3">
            <w:pPr>
              <w:pStyle w:val="TAL"/>
              <w:rPr>
                <w:rFonts w:cs="Arial"/>
                <w:sz w:val="16"/>
                <w:szCs w:val="16"/>
              </w:rPr>
            </w:pPr>
            <w:r w:rsidRPr="00A773E3">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CBF98DC" w14:textId="16E76BDD" w:rsidR="00A773E3" w:rsidRPr="00A773E3" w:rsidRDefault="00A773E3" w:rsidP="00A773E3">
            <w:pPr>
              <w:pStyle w:val="TAL"/>
              <w:rPr>
                <w:rFonts w:cs="Arial"/>
                <w:sz w:val="16"/>
                <w:szCs w:val="16"/>
              </w:rPr>
            </w:pPr>
            <w:r w:rsidRPr="00A773E3">
              <w:rPr>
                <w:rFonts w:cs="Arial"/>
                <w:sz w:val="16"/>
                <w:szCs w:val="16"/>
              </w:rPr>
              <w:t>4684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D583DC2" w14:textId="4721B748"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4635D6" w14:textId="73810F42"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2AED909A"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F669B04" w14:textId="4C0435B4" w:rsidR="00A773E3" w:rsidRPr="00A773E3" w:rsidRDefault="00A773E3" w:rsidP="00A773E3">
            <w:pPr>
              <w:pStyle w:val="TAL"/>
              <w:rPr>
                <w:rFonts w:cs="Arial"/>
                <w:sz w:val="16"/>
                <w:szCs w:val="16"/>
              </w:rPr>
            </w:pPr>
            <w:r w:rsidRPr="00A773E3">
              <w:rPr>
                <w:rFonts w:cs="Arial"/>
                <w:sz w:val="16"/>
                <w:szCs w:val="16"/>
              </w:rPr>
              <w:t>R2-2405881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E55E62F" w14:textId="4B254C5B" w:rsidR="00A773E3" w:rsidRPr="00A773E3" w:rsidRDefault="00A773E3" w:rsidP="00A773E3">
            <w:pPr>
              <w:pStyle w:val="TAL"/>
              <w:rPr>
                <w:rFonts w:cs="Arial"/>
                <w:sz w:val="16"/>
                <w:szCs w:val="16"/>
              </w:rPr>
            </w:pPr>
            <w:r w:rsidRPr="00A773E3">
              <w:rPr>
                <w:rFonts w:cs="Arial"/>
                <w:sz w:val="16"/>
                <w:szCs w:val="16"/>
              </w:rPr>
              <w:t>Corrections for NR sidelink relay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6C6B1E" w14:textId="70EF1DFD" w:rsidR="00A773E3" w:rsidRPr="00A773E3" w:rsidRDefault="00A773E3" w:rsidP="00A773E3">
            <w:pPr>
              <w:pStyle w:val="TAL"/>
              <w:rPr>
                <w:rFonts w:cs="Arial"/>
                <w:sz w:val="16"/>
                <w:szCs w:val="16"/>
              </w:rPr>
            </w:pPr>
            <w:r w:rsidRPr="00A773E3">
              <w:rPr>
                <w:rFonts w:cs="Arial"/>
                <w:sz w:val="16"/>
                <w:szCs w:val="16"/>
              </w:rPr>
              <w:t>OPPO,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565A21" w14:textId="53310841"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CC83F9" w14:textId="685ABEBF" w:rsidR="00A773E3" w:rsidRPr="00A773E3" w:rsidRDefault="00A773E3" w:rsidP="00A773E3">
            <w:pPr>
              <w:pStyle w:val="TAL"/>
              <w:rPr>
                <w:rFonts w:cs="Arial"/>
                <w:sz w:val="16"/>
                <w:szCs w:val="16"/>
              </w:rPr>
            </w:pPr>
            <w:r w:rsidRPr="00A773E3">
              <w:rPr>
                <w:rFonts w:cs="Arial"/>
                <w:sz w:val="16"/>
                <w:szCs w:val="16"/>
              </w:rPr>
              <w:t>38.351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EFB515" w14:textId="5DFDCA4B" w:rsidR="00A773E3" w:rsidRPr="00A773E3" w:rsidRDefault="00A773E3" w:rsidP="00A773E3">
            <w:pPr>
              <w:pStyle w:val="TAL"/>
              <w:rPr>
                <w:rFonts w:cs="Arial"/>
                <w:sz w:val="16"/>
                <w:szCs w:val="16"/>
              </w:rPr>
            </w:pPr>
            <w:r w:rsidRPr="00A773E3">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C02C75D" w14:textId="7F96490C" w:rsidR="00A773E3" w:rsidRPr="00A773E3" w:rsidRDefault="00A773E3" w:rsidP="00A773E3">
            <w:pPr>
              <w:pStyle w:val="TAL"/>
              <w:rPr>
                <w:rFonts w:cs="Arial"/>
                <w:sz w:val="16"/>
                <w:szCs w:val="16"/>
              </w:rPr>
            </w:pPr>
            <w:r w:rsidRPr="00A773E3">
              <w:rPr>
                <w:rFonts w:cs="Arial"/>
                <w:sz w:val="16"/>
                <w:szCs w:val="16"/>
              </w:rPr>
              <w:t>0034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1A7015E" w14:textId="437D4400"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EC5108" w14:textId="37A68A8B"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7E64BB77"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D11E9C" w14:textId="21C0DDD4" w:rsidR="00A773E3" w:rsidRPr="00A773E3" w:rsidRDefault="00A773E3" w:rsidP="00A773E3">
            <w:pPr>
              <w:pStyle w:val="TAL"/>
              <w:rPr>
                <w:rFonts w:cs="Arial"/>
                <w:sz w:val="16"/>
                <w:szCs w:val="16"/>
              </w:rPr>
            </w:pPr>
            <w:r w:rsidRPr="00A773E3">
              <w:rPr>
                <w:rFonts w:cs="Arial"/>
                <w:sz w:val="16"/>
                <w:szCs w:val="16"/>
              </w:rPr>
              <w:t>R2-2405882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F904F7E" w14:textId="633F082C" w:rsidR="00A773E3" w:rsidRPr="00A773E3" w:rsidRDefault="00A773E3" w:rsidP="00A773E3">
            <w:pPr>
              <w:pStyle w:val="TAL"/>
              <w:rPr>
                <w:rFonts w:cs="Arial"/>
                <w:sz w:val="16"/>
                <w:szCs w:val="16"/>
              </w:rPr>
            </w:pPr>
            <w:r w:rsidRPr="00A773E3">
              <w:rPr>
                <w:rFonts w:cs="Arial"/>
                <w:sz w:val="16"/>
                <w:szCs w:val="16"/>
              </w:rPr>
              <w:t>Miscellaneous Rapporteur Corrections to 38.323 for SL 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E466252" w14:textId="042975A0" w:rsidR="00A773E3" w:rsidRPr="00A773E3" w:rsidRDefault="00A773E3" w:rsidP="00A773E3">
            <w:pPr>
              <w:pStyle w:val="TAL"/>
              <w:rPr>
                <w:rFonts w:cs="Arial"/>
                <w:sz w:val="16"/>
                <w:szCs w:val="16"/>
              </w:rPr>
            </w:pPr>
            <w:r w:rsidRPr="00A773E3">
              <w:rPr>
                <w:rFonts w:cs="Arial"/>
                <w:sz w:val="16"/>
                <w:szCs w:val="16"/>
              </w:rPr>
              <w:t>InterDigital,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36E3EB" w14:textId="73AB0ED2"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D27939" w14:textId="61875F78" w:rsidR="00A773E3" w:rsidRPr="00A773E3" w:rsidRDefault="00A773E3" w:rsidP="00A773E3">
            <w:pPr>
              <w:pStyle w:val="TAL"/>
              <w:rPr>
                <w:rFonts w:cs="Arial"/>
                <w:sz w:val="16"/>
                <w:szCs w:val="16"/>
              </w:rPr>
            </w:pPr>
            <w:r w:rsidRPr="00A773E3">
              <w:rPr>
                <w:rFonts w:cs="Arial"/>
                <w:sz w:val="16"/>
                <w:szCs w:val="16"/>
              </w:rPr>
              <w:t>38.323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816B27" w14:textId="4150AFE4" w:rsidR="00A773E3" w:rsidRPr="00A773E3" w:rsidRDefault="00A773E3" w:rsidP="00A773E3">
            <w:pPr>
              <w:pStyle w:val="TAL"/>
              <w:rPr>
                <w:rFonts w:cs="Arial"/>
                <w:sz w:val="16"/>
                <w:szCs w:val="16"/>
              </w:rPr>
            </w:pPr>
            <w:r w:rsidRPr="00A773E3">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F8A323" w14:textId="10A0727F" w:rsidR="00A773E3" w:rsidRPr="00A773E3" w:rsidRDefault="00A773E3" w:rsidP="00A773E3">
            <w:pPr>
              <w:pStyle w:val="TAL"/>
              <w:rPr>
                <w:rFonts w:cs="Arial"/>
                <w:sz w:val="16"/>
                <w:szCs w:val="16"/>
              </w:rPr>
            </w:pPr>
            <w:r w:rsidRPr="00A773E3">
              <w:rPr>
                <w:rFonts w:cs="Arial"/>
                <w:sz w:val="16"/>
                <w:szCs w:val="16"/>
              </w:rPr>
              <w:t>0135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976C2D" w14:textId="76552FE0"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1DDAED" w14:textId="3D1A97FD"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09F8B7A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78D0B8" w14:textId="7CB0CE0C" w:rsidR="00A773E3" w:rsidRPr="00A773E3" w:rsidRDefault="00A773E3" w:rsidP="00A773E3">
            <w:pPr>
              <w:pStyle w:val="TAL"/>
              <w:rPr>
                <w:rFonts w:cs="Arial"/>
                <w:sz w:val="16"/>
                <w:szCs w:val="16"/>
              </w:rPr>
            </w:pPr>
            <w:r w:rsidRPr="00A773E3">
              <w:rPr>
                <w:rFonts w:cs="Arial"/>
                <w:sz w:val="16"/>
                <w:szCs w:val="16"/>
              </w:rPr>
              <w:t>R2-2405883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AEC12DD" w14:textId="15154FFB" w:rsidR="00A773E3" w:rsidRPr="00A773E3" w:rsidRDefault="00A773E3" w:rsidP="00A773E3">
            <w:pPr>
              <w:pStyle w:val="TAL"/>
              <w:rPr>
                <w:rFonts w:cs="Arial"/>
                <w:sz w:val="16"/>
                <w:szCs w:val="16"/>
              </w:rPr>
            </w:pPr>
            <w:r w:rsidRPr="00A773E3">
              <w:rPr>
                <w:rFonts w:cs="Arial"/>
                <w:sz w:val="16"/>
                <w:szCs w:val="16"/>
              </w:rPr>
              <w:t>Corrections to TS 37.355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9C710A" w14:textId="6DAA0FF2" w:rsidR="00A773E3" w:rsidRPr="00A773E3" w:rsidRDefault="00A773E3" w:rsidP="00A773E3">
            <w:pPr>
              <w:pStyle w:val="TAL"/>
              <w:rPr>
                <w:rFonts w:cs="Arial"/>
                <w:sz w:val="16"/>
                <w:szCs w:val="16"/>
              </w:rPr>
            </w:pPr>
            <w:r w:rsidRPr="00A773E3">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974C9" w14:textId="1033F90D"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F208EE" w14:textId="6E03501F" w:rsidR="00A773E3" w:rsidRPr="00A773E3" w:rsidRDefault="00A773E3" w:rsidP="00A773E3">
            <w:pPr>
              <w:pStyle w:val="TAL"/>
              <w:rPr>
                <w:rFonts w:cs="Arial"/>
                <w:sz w:val="16"/>
                <w:szCs w:val="16"/>
              </w:rPr>
            </w:pPr>
            <w:r w:rsidRPr="00A773E3">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4D57FF" w14:textId="37277169" w:rsidR="00A773E3" w:rsidRPr="00A773E3" w:rsidRDefault="00A773E3" w:rsidP="00A773E3">
            <w:pPr>
              <w:pStyle w:val="TAL"/>
              <w:rPr>
                <w:rFonts w:cs="Arial"/>
                <w:sz w:val="16"/>
                <w:szCs w:val="16"/>
              </w:rPr>
            </w:pPr>
            <w:r w:rsidRPr="00A773E3">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359AB1" w14:textId="4B7A6B51" w:rsidR="00A773E3" w:rsidRPr="00A773E3" w:rsidRDefault="00A773E3" w:rsidP="00A773E3">
            <w:pPr>
              <w:pStyle w:val="TAL"/>
              <w:rPr>
                <w:rFonts w:cs="Arial"/>
                <w:sz w:val="16"/>
                <w:szCs w:val="16"/>
              </w:rPr>
            </w:pPr>
            <w:r w:rsidRPr="00A773E3">
              <w:rPr>
                <w:rFonts w:cs="Arial"/>
                <w:sz w:val="16"/>
                <w:szCs w:val="16"/>
              </w:rPr>
              <w:t>0500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D7C55F5" w14:textId="3273DA51"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FA9A27" w14:textId="218B31BD"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2399507C"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A9D084" w14:textId="3954191C" w:rsidR="00A773E3" w:rsidRPr="00A773E3" w:rsidRDefault="00A773E3" w:rsidP="00A773E3">
            <w:pPr>
              <w:pStyle w:val="TAL"/>
              <w:rPr>
                <w:rFonts w:cs="Arial"/>
                <w:sz w:val="16"/>
                <w:szCs w:val="16"/>
              </w:rPr>
            </w:pPr>
            <w:r w:rsidRPr="00A773E3">
              <w:rPr>
                <w:rFonts w:cs="Arial"/>
                <w:sz w:val="16"/>
                <w:szCs w:val="16"/>
              </w:rPr>
              <w:t>R2-2405884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EB12BCB" w14:textId="223807C9" w:rsidR="00A773E3" w:rsidRPr="00A773E3" w:rsidRDefault="00A773E3" w:rsidP="00A773E3">
            <w:pPr>
              <w:pStyle w:val="TAL"/>
              <w:rPr>
                <w:rFonts w:cs="Arial"/>
                <w:sz w:val="16"/>
                <w:szCs w:val="16"/>
              </w:rPr>
            </w:pPr>
            <w:r w:rsidRPr="00A773E3">
              <w:rPr>
                <w:rFonts w:cs="Arial"/>
                <w:sz w:val="16"/>
                <w:szCs w:val="16"/>
              </w:rPr>
              <w:t>Miscellaneous and RRC Positioning RILs based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DEA14C3" w14:textId="5A8F76E5" w:rsidR="00A773E3" w:rsidRPr="00A773E3" w:rsidRDefault="00A773E3" w:rsidP="00A773E3">
            <w:pPr>
              <w:pStyle w:val="TAL"/>
              <w:rPr>
                <w:rFonts w:cs="Arial"/>
                <w:sz w:val="16"/>
                <w:szCs w:val="16"/>
              </w:rPr>
            </w:pPr>
            <w:r w:rsidRPr="00A773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2B6D28" w14:textId="3BE16210"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077C29" w14:textId="205C613F"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33088F" w14:textId="5767BDB5" w:rsidR="00A773E3" w:rsidRPr="00A773E3" w:rsidRDefault="00A773E3" w:rsidP="00A773E3">
            <w:pPr>
              <w:pStyle w:val="TAL"/>
              <w:rPr>
                <w:rFonts w:cs="Arial"/>
                <w:sz w:val="16"/>
                <w:szCs w:val="16"/>
              </w:rPr>
            </w:pPr>
            <w:r w:rsidRPr="00A773E3">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FDC43B7" w14:textId="3CD183A8" w:rsidR="00A773E3" w:rsidRPr="00A773E3" w:rsidRDefault="00A773E3" w:rsidP="00A773E3">
            <w:pPr>
              <w:pStyle w:val="TAL"/>
              <w:rPr>
                <w:rFonts w:cs="Arial"/>
                <w:sz w:val="16"/>
                <w:szCs w:val="16"/>
              </w:rPr>
            </w:pPr>
            <w:r w:rsidRPr="00A773E3">
              <w:rPr>
                <w:rFonts w:cs="Arial"/>
                <w:sz w:val="16"/>
                <w:szCs w:val="16"/>
              </w:rPr>
              <w:t>4759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01EC7A7" w14:textId="4CB49EC5"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DE3B64" w14:textId="483BC422"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0053274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BB160EA" w14:textId="2954C100" w:rsidR="00A773E3" w:rsidRPr="00A773E3" w:rsidRDefault="00A773E3" w:rsidP="00A773E3">
            <w:pPr>
              <w:pStyle w:val="TAL"/>
              <w:rPr>
                <w:rFonts w:cs="Arial"/>
                <w:sz w:val="16"/>
                <w:szCs w:val="16"/>
              </w:rPr>
            </w:pPr>
            <w:r w:rsidRPr="00A773E3">
              <w:rPr>
                <w:rFonts w:cs="Arial"/>
                <w:sz w:val="16"/>
                <w:szCs w:val="16"/>
              </w:rPr>
              <w:t>R2-2405885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EDFCFDD" w14:textId="0C6AF187" w:rsidR="00A773E3" w:rsidRPr="00A773E3" w:rsidRDefault="00A773E3" w:rsidP="00A773E3">
            <w:pPr>
              <w:pStyle w:val="TAL"/>
              <w:rPr>
                <w:rFonts w:cs="Arial"/>
                <w:sz w:val="16"/>
                <w:szCs w:val="16"/>
              </w:rPr>
            </w:pPr>
            <w:r w:rsidRPr="00A773E3">
              <w:rPr>
                <w:rFonts w:cs="Arial"/>
                <w:sz w:val="16"/>
                <w:szCs w:val="16"/>
              </w:rPr>
              <w:t>Miscellaneous Stage 2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364FD7" w14:textId="7DC07BD1" w:rsidR="00A773E3" w:rsidRPr="00A773E3" w:rsidRDefault="00A773E3" w:rsidP="00A773E3">
            <w:pPr>
              <w:pStyle w:val="TAL"/>
              <w:rPr>
                <w:rFonts w:cs="Arial"/>
                <w:sz w:val="16"/>
                <w:szCs w:val="16"/>
              </w:rPr>
            </w:pPr>
            <w:r w:rsidRPr="00A773E3">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A1BD01" w14:textId="5D035C1E"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DC974C" w14:textId="2CB1BCF3" w:rsidR="00A773E3" w:rsidRPr="00A773E3" w:rsidRDefault="00A773E3" w:rsidP="00A773E3">
            <w:pPr>
              <w:pStyle w:val="TAL"/>
              <w:rPr>
                <w:rFonts w:cs="Arial"/>
                <w:sz w:val="16"/>
                <w:szCs w:val="16"/>
              </w:rPr>
            </w:pPr>
            <w:r w:rsidRPr="00A773E3">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A50078" w14:textId="6BF1419A" w:rsidR="00A773E3" w:rsidRPr="00A773E3" w:rsidRDefault="00A773E3" w:rsidP="00A773E3">
            <w:pPr>
              <w:pStyle w:val="TAL"/>
              <w:rPr>
                <w:rFonts w:cs="Arial"/>
                <w:sz w:val="16"/>
                <w:szCs w:val="16"/>
              </w:rPr>
            </w:pPr>
            <w:r w:rsidRPr="00A773E3">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0FEED5" w14:textId="2B6B4B64" w:rsidR="00A773E3" w:rsidRPr="00A773E3" w:rsidRDefault="00A773E3" w:rsidP="00A773E3">
            <w:pPr>
              <w:pStyle w:val="TAL"/>
              <w:rPr>
                <w:rFonts w:cs="Arial"/>
                <w:sz w:val="16"/>
                <w:szCs w:val="16"/>
              </w:rPr>
            </w:pPr>
            <w:r w:rsidRPr="00A773E3">
              <w:rPr>
                <w:rFonts w:cs="Arial"/>
                <w:sz w:val="16"/>
                <w:szCs w:val="16"/>
              </w:rPr>
              <w:t>0163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4A494E" w14:textId="4E38032F"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EB0CB4" w14:textId="55DF0355"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691EC66D"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11709D1" w14:textId="15E4BC4F" w:rsidR="00A773E3" w:rsidRPr="00A773E3" w:rsidRDefault="00A773E3" w:rsidP="00A773E3">
            <w:pPr>
              <w:pStyle w:val="TAL"/>
              <w:rPr>
                <w:rFonts w:cs="Arial"/>
                <w:sz w:val="16"/>
                <w:szCs w:val="16"/>
              </w:rPr>
            </w:pPr>
            <w:r w:rsidRPr="00A773E3">
              <w:rPr>
                <w:rFonts w:cs="Arial"/>
                <w:sz w:val="16"/>
                <w:szCs w:val="16"/>
              </w:rPr>
              <w:t>R2-2405886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BE058CA" w14:textId="277B6104" w:rsidR="00A773E3" w:rsidRPr="00A773E3" w:rsidRDefault="00A773E3" w:rsidP="00A773E3">
            <w:pPr>
              <w:pStyle w:val="TAL"/>
              <w:rPr>
                <w:rFonts w:cs="Arial"/>
                <w:sz w:val="16"/>
                <w:szCs w:val="16"/>
              </w:rPr>
            </w:pPr>
            <w:r w:rsidRPr="00A773E3">
              <w:rPr>
                <w:rFonts w:cs="Arial"/>
                <w:sz w:val="16"/>
                <w:szCs w:val="16"/>
              </w:rPr>
              <w:t>Corrections to TS 38.300 for SL positioning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BB18A1" w14:textId="43458DC0" w:rsidR="00A773E3" w:rsidRPr="00A773E3" w:rsidRDefault="00A773E3" w:rsidP="00A773E3">
            <w:pPr>
              <w:pStyle w:val="TAL"/>
              <w:rPr>
                <w:rFonts w:cs="Arial"/>
                <w:sz w:val="16"/>
                <w:szCs w:val="16"/>
              </w:rPr>
            </w:pPr>
            <w:r w:rsidRPr="00A773E3">
              <w:rPr>
                <w:rFonts w:cs="Arial"/>
                <w:sz w:val="16"/>
                <w:szCs w:val="16"/>
              </w:rPr>
              <w:t>vivo, Huawei, HiSilicon,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AC9CF9" w14:textId="3F606AFF"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0ED70B" w14:textId="57315469"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5CB1FD" w14:textId="21A7F193" w:rsidR="00A773E3" w:rsidRPr="00A773E3" w:rsidRDefault="00A773E3" w:rsidP="00A773E3">
            <w:pPr>
              <w:pStyle w:val="TAL"/>
              <w:rPr>
                <w:rFonts w:cs="Arial"/>
                <w:sz w:val="16"/>
                <w:szCs w:val="16"/>
              </w:rPr>
            </w:pPr>
            <w:r w:rsidRPr="00A773E3">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0250D73" w14:textId="0CB50CC8" w:rsidR="00A773E3" w:rsidRPr="00A773E3" w:rsidRDefault="00A773E3" w:rsidP="00A773E3">
            <w:pPr>
              <w:pStyle w:val="TAL"/>
              <w:rPr>
                <w:rFonts w:cs="Arial"/>
                <w:sz w:val="16"/>
                <w:szCs w:val="16"/>
              </w:rPr>
            </w:pPr>
            <w:r w:rsidRPr="00A773E3">
              <w:rPr>
                <w:rFonts w:cs="Arial"/>
                <w:sz w:val="16"/>
                <w:szCs w:val="16"/>
              </w:rPr>
              <w:t>0881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881ED1E" w14:textId="18B7FB3F"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72406E" w14:textId="652E6844"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61FFA3FD"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CAF3736" w14:textId="141956B9" w:rsidR="00A773E3" w:rsidRPr="00A773E3" w:rsidRDefault="00A773E3" w:rsidP="00A773E3">
            <w:pPr>
              <w:pStyle w:val="TAL"/>
              <w:rPr>
                <w:rFonts w:cs="Arial"/>
                <w:sz w:val="16"/>
                <w:szCs w:val="16"/>
              </w:rPr>
            </w:pPr>
            <w:r w:rsidRPr="00A773E3">
              <w:rPr>
                <w:rFonts w:cs="Arial"/>
                <w:sz w:val="16"/>
                <w:szCs w:val="16"/>
              </w:rPr>
              <w:t>R2-2405887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8E5F6DF" w14:textId="04DBA72B" w:rsidR="00A773E3" w:rsidRPr="00A773E3" w:rsidRDefault="00A773E3" w:rsidP="00A773E3">
            <w:pPr>
              <w:pStyle w:val="TAL"/>
              <w:rPr>
                <w:rFonts w:cs="Arial"/>
                <w:sz w:val="16"/>
                <w:szCs w:val="16"/>
              </w:rPr>
            </w:pPr>
            <w:r w:rsidRPr="00A773E3">
              <w:rPr>
                <w:rFonts w:cs="Arial"/>
                <w:sz w:val="16"/>
                <w:szCs w:val="16"/>
              </w:rPr>
              <w:t>Miscellaneous corrections to SLPP specification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93CA433" w14:textId="79A8D796" w:rsidR="00A773E3" w:rsidRPr="00A773E3" w:rsidRDefault="00A773E3" w:rsidP="00A773E3">
            <w:pPr>
              <w:pStyle w:val="TAL"/>
              <w:rPr>
                <w:rFonts w:cs="Arial"/>
                <w:sz w:val="16"/>
                <w:szCs w:val="16"/>
              </w:rPr>
            </w:pPr>
            <w:r w:rsidRPr="00A773E3">
              <w:rPr>
                <w:rFonts w:cs="Arial"/>
                <w:sz w:val="16"/>
                <w:szCs w:val="16"/>
              </w:rPr>
              <w:t>Intel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74148A" w14:textId="68056E84"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44CE13" w14:textId="08D218CF" w:rsidR="00A773E3" w:rsidRPr="00A773E3" w:rsidRDefault="00A773E3" w:rsidP="00A773E3">
            <w:pPr>
              <w:pStyle w:val="TAL"/>
              <w:rPr>
                <w:rFonts w:cs="Arial"/>
                <w:sz w:val="16"/>
                <w:szCs w:val="16"/>
              </w:rPr>
            </w:pPr>
            <w:r w:rsidRPr="00A773E3">
              <w:rPr>
                <w:rFonts w:cs="Arial"/>
                <w:sz w:val="16"/>
                <w:szCs w:val="16"/>
              </w:rPr>
              <w:t>38.355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A25D83" w14:textId="53493214" w:rsidR="00A773E3" w:rsidRPr="00A773E3" w:rsidRDefault="00A773E3" w:rsidP="00A773E3">
            <w:pPr>
              <w:pStyle w:val="TAL"/>
              <w:rPr>
                <w:rFonts w:cs="Arial"/>
                <w:sz w:val="16"/>
                <w:szCs w:val="16"/>
                <w:lang w:val="fr-FR"/>
              </w:rPr>
            </w:pPr>
            <w:r w:rsidRPr="00A773E3">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FEA1D50" w14:textId="2CE01164" w:rsidR="00A773E3" w:rsidRPr="00A773E3" w:rsidRDefault="00A773E3" w:rsidP="00A773E3">
            <w:pPr>
              <w:pStyle w:val="TAL"/>
              <w:rPr>
                <w:rFonts w:cs="Arial"/>
                <w:sz w:val="16"/>
                <w:szCs w:val="16"/>
              </w:rPr>
            </w:pPr>
            <w:r w:rsidRPr="00A773E3">
              <w:rPr>
                <w:rFonts w:cs="Arial"/>
                <w:sz w:val="16"/>
                <w:szCs w:val="16"/>
              </w:rPr>
              <w:t>0003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3738525" w14:textId="2B07ECFD"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1C79DDC" w14:textId="6A1B8092"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7BCE6A2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42FB0E" w14:textId="2F34ED01" w:rsidR="00A773E3" w:rsidRPr="00A773E3" w:rsidRDefault="00A773E3" w:rsidP="00A773E3">
            <w:pPr>
              <w:pStyle w:val="TAL"/>
              <w:rPr>
                <w:rFonts w:cs="Arial"/>
                <w:sz w:val="16"/>
                <w:szCs w:val="16"/>
              </w:rPr>
            </w:pPr>
            <w:r w:rsidRPr="00A773E3">
              <w:rPr>
                <w:rFonts w:cs="Arial"/>
                <w:sz w:val="16"/>
                <w:szCs w:val="16"/>
              </w:rPr>
              <w:t>R2-2405888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FA5FFE8" w14:textId="502AC2B8" w:rsidR="00A773E3" w:rsidRPr="00A773E3" w:rsidRDefault="00A773E3" w:rsidP="00A773E3">
            <w:pPr>
              <w:pStyle w:val="TAL"/>
              <w:rPr>
                <w:rFonts w:cs="Arial"/>
                <w:sz w:val="16"/>
                <w:szCs w:val="16"/>
              </w:rPr>
            </w:pPr>
            <w:r w:rsidRPr="00A773E3">
              <w:rPr>
                <w:rFonts w:cs="Arial"/>
                <w:sz w:val="16"/>
                <w:szCs w:val="16"/>
              </w:rPr>
              <w:t>Rapporteur MAC CR for R18 positioning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E574D7C" w14:textId="137CE81C" w:rsidR="00A773E3" w:rsidRPr="00A773E3" w:rsidRDefault="00A773E3" w:rsidP="00A773E3">
            <w:pPr>
              <w:pStyle w:val="TAL"/>
              <w:rPr>
                <w:rFonts w:cs="Arial"/>
                <w:sz w:val="16"/>
                <w:szCs w:val="16"/>
              </w:rPr>
            </w:pPr>
            <w:r w:rsidRPr="00A773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445E98" w14:textId="643E4C56"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EDD12C" w14:textId="00308E75" w:rsidR="00A773E3" w:rsidRPr="00A773E3" w:rsidRDefault="00A773E3" w:rsidP="00A773E3">
            <w:pPr>
              <w:pStyle w:val="TAL"/>
              <w:rPr>
                <w:rFonts w:cs="Arial"/>
                <w:sz w:val="16"/>
                <w:szCs w:val="16"/>
              </w:rPr>
            </w:pPr>
            <w:r w:rsidRPr="00A773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7E6AAA" w14:textId="3EEA24F7" w:rsidR="00A773E3" w:rsidRPr="00A773E3" w:rsidRDefault="00A773E3" w:rsidP="00A773E3">
            <w:pPr>
              <w:pStyle w:val="TAL"/>
              <w:rPr>
                <w:rFonts w:cs="Arial"/>
                <w:sz w:val="16"/>
                <w:szCs w:val="16"/>
              </w:rPr>
            </w:pPr>
            <w:r w:rsidRPr="00A773E3">
              <w:rPr>
                <w:rFonts w:cs="Arial"/>
                <w:sz w:val="16"/>
                <w:szCs w:val="16"/>
              </w:rPr>
              <w:t>NR_pos_enh2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CEC1E3" w14:textId="4003276C" w:rsidR="00A773E3" w:rsidRPr="00A773E3" w:rsidRDefault="00A773E3" w:rsidP="00A773E3">
            <w:pPr>
              <w:pStyle w:val="TAL"/>
              <w:rPr>
                <w:rFonts w:cs="Arial"/>
                <w:sz w:val="16"/>
                <w:szCs w:val="16"/>
              </w:rPr>
            </w:pPr>
            <w:r w:rsidRPr="00A773E3">
              <w:rPr>
                <w:rFonts w:cs="Arial"/>
                <w:sz w:val="16"/>
                <w:szCs w:val="16"/>
              </w:rPr>
              <w:t>1844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3F12245" w14:textId="540C2C94"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4BC6DD5" w14:textId="72171B81"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39EFDE8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CA679A" w14:textId="364E3158" w:rsidR="00A773E3" w:rsidRPr="00A773E3" w:rsidRDefault="00A773E3" w:rsidP="00A773E3">
            <w:pPr>
              <w:pStyle w:val="TAL"/>
              <w:rPr>
                <w:rFonts w:cs="Arial"/>
                <w:sz w:val="16"/>
                <w:szCs w:val="16"/>
              </w:rPr>
            </w:pPr>
            <w:r w:rsidRPr="00A773E3">
              <w:rPr>
                <w:rFonts w:cs="Arial"/>
                <w:sz w:val="16"/>
                <w:szCs w:val="16"/>
              </w:rPr>
              <w:t>R2-2405891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F56346" w14:textId="0FFFBB34" w:rsidR="00A773E3" w:rsidRPr="00A773E3" w:rsidRDefault="00A773E3" w:rsidP="00A773E3">
            <w:pPr>
              <w:pStyle w:val="TAL"/>
              <w:rPr>
                <w:rFonts w:cs="Arial"/>
                <w:sz w:val="16"/>
                <w:szCs w:val="16"/>
              </w:rPr>
            </w:pPr>
            <w:r w:rsidRPr="00A773E3">
              <w:rPr>
                <w:rFonts w:cs="Arial"/>
                <w:sz w:val="16"/>
                <w:szCs w:val="16"/>
              </w:rPr>
              <w:t>Correction to MAC on cast type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BEE5696" w14:textId="60BD68DE" w:rsidR="00A773E3" w:rsidRPr="00A773E3" w:rsidRDefault="00A773E3" w:rsidP="00A773E3">
            <w:pPr>
              <w:pStyle w:val="TAL"/>
              <w:rPr>
                <w:rFonts w:cs="Arial"/>
                <w:sz w:val="16"/>
                <w:szCs w:val="16"/>
              </w:rPr>
            </w:pPr>
            <w:r w:rsidRPr="00A773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7C9061" w14:textId="6F15193F"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BBDBEA" w14:textId="7E0F62B8" w:rsidR="00A773E3" w:rsidRPr="00A773E3" w:rsidRDefault="00A773E3" w:rsidP="00A773E3">
            <w:pPr>
              <w:pStyle w:val="TAL"/>
              <w:rPr>
                <w:rFonts w:cs="Arial"/>
                <w:sz w:val="16"/>
                <w:szCs w:val="16"/>
              </w:rPr>
            </w:pPr>
            <w:r w:rsidRPr="00A773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F07175" w14:textId="01533DA3" w:rsidR="00A773E3" w:rsidRPr="00A773E3" w:rsidRDefault="00A773E3" w:rsidP="00A773E3">
            <w:pPr>
              <w:pStyle w:val="TAL"/>
              <w:rPr>
                <w:rFonts w:cs="Arial"/>
                <w:sz w:val="16"/>
                <w:szCs w:val="16"/>
              </w:rPr>
            </w:pPr>
            <w:r w:rsidRPr="00A773E3">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3D59FE" w14:textId="08F2C3C6" w:rsidR="00A773E3" w:rsidRPr="00A773E3" w:rsidRDefault="00A773E3" w:rsidP="00A773E3">
            <w:pPr>
              <w:pStyle w:val="TAL"/>
              <w:rPr>
                <w:rFonts w:cs="Arial"/>
                <w:sz w:val="16"/>
                <w:szCs w:val="16"/>
              </w:rPr>
            </w:pPr>
            <w:r w:rsidRPr="00A773E3">
              <w:rPr>
                <w:rFonts w:cs="Arial"/>
                <w:sz w:val="16"/>
                <w:szCs w:val="16"/>
              </w:rPr>
              <w:t>1837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6B21980" w14:textId="644D3641"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9890E22" w14:textId="012745B7"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386FDA85"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38D961" w14:textId="36C0370B" w:rsidR="00A773E3" w:rsidRPr="00A773E3" w:rsidRDefault="00A773E3" w:rsidP="00A773E3">
            <w:pPr>
              <w:pStyle w:val="TAL"/>
              <w:rPr>
                <w:rFonts w:cs="Arial"/>
                <w:sz w:val="16"/>
                <w:szCs w:val="16"/>
              </w:rPr>
            </w:pPr>
            <w:r w:rsidRPr="00A773E3">
              <w:rPr>
                <w:rFonts w:cs="Arial"/>
                <w:sz w:val="16"/>
                <w:szCs w:val="16"/>
              </w:rPr>
              <w:t>R2-2405892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F82D24" w14:textId="3AEF003D" w:rsidR="00A773E3" w:rsidRPr="00A773E3" w:rsidRDefault="00A773E3" w:rsidP="00A773E3">
            <w:pPr>
              <w:pStyle w:val="TAL"/>
              <w:rPr>
                <w:rFonts w:cs="Arial"/>
                <w:sz w:val="16"/>
                <w:szCs w:val="16"/>
              </w:rPr>
            </w:pPr>
            <w:r w:rsidRPr="00A773E3">
              <w:rPr>
                <w:rFonts w:cs="Arial"/>
                <w:sz w:val="16"/>
                <w:szCs w:val="16"/>
              </w:rPr>
              <w:t>Correction to MAC on cast type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E87BD1" w14:textId="7DE90244" w:rsidR="00A773E3" w:rsidRPr="00A773E3" w:rsidRDefault="00A773E3" w:rsidP="00A773E3">
            <w:pPr>
              <w:pStyle w:val="TAL"/>
              <w:rPr>
                <w:rFonts w:cs="Arial"/>
                <w:sz w:val="16"/>
                <w:szCs w:val="16"/>
              </w:rPr>
            </w:pPr>
            <w:r w:rsidRPr="00A773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E2F48A" w14:textId="68F6DE45"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CC3664" w14:textId="75C98EED" w:rsidR="00A773E3" w:rsidRPr="00A773E3" w:rsidRDefault="00A773E3" w:rsidP="00A773E3">
            <w:pPr>
              <w:pStyle w:val="TAL"/>
              <w:rPr>
                <w:rFonts w:cs="Arial"/>
                <w:sz w:val="16"/>
                <w:szCs w:val="16"/>
              </w:rPr>
            </w:pPr>
            <w:r w:rsidRPr="00A773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4F4F27" w14:textId="229ECC17" w:rsidR="00A773E3" w:rsidRPr="00A773E3" w:rsidRDefault="00A773E3" w:rsidP="00A773E3">
            <w:pPr>
              <w:pStyle w:val="TAL"/>
              <w:rPr>
                <w:rFonts w:cs="Arial"/>
                <w:sz w:val="16"/>
                <w:szCs w:val="16"/>
              </w:rPr>
            </w:pPr>
            <w:r w:rsidRPr="00A773E3">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89C672F" w14:textId="4F4FEB3A" w:rsidR="00A773E3" w:rsidRPr="00A773E3" w:rsidRDefault="00A773E3" w:rsidP="00A773E3">
            <w:pPr>
              <w:pStyle w:val="TAL"/>
              <w:rPr>
                <w:rFonts w:cs="Arial"/>
                <w:sz w:val="16"/>
                <w:szCs w:val="16"/>
              </w:rPr>
            </w:pPr>
            <w:r w:rsidRPr="00A773E3">
              <w:rPr>
                <w:rFonts w:cs="Arial"/>
                <w:sz w:val="16"/>
                <w:szCs w:val="16"/>
              </w:rPr>
              <w:t>1838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32F2BA6" w14:textId="47FFEE54"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AA5447" w14:textId="4066F9B0"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2EE98F5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61EF908" w14:textId="1911D4D5" w:rsidR="00A773E3" w:rsidRPr="00A773E3" w:rsidRDefault="00A773E3" w:rsidP="00A773E3">
            <w:pPr>
              <w:pStyle w:val="TAL"/>
              <w:rPr>
                <w:rFonts w:cs="Arial"/>
                <w:sz w:val="16"/>
                <w:szCs w:val="16"/>
              </w:rPr>
            </w:pPr>
            <w:r w:rsidRPr="00A773E3">
              <w:rPr>
                <w:rFonts w:cs="Arial"/>
                <w:sz w:val="16"/>
                <w:szCs w:val="16"/>
              </w:rPr>
              <w:t>R2-2405893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D448424" w14:textId="44F78EB7" w:rsidR="00A773E3" w:rsidRPr="00A773E3" w:rsidRDefault="00A773E3" w:rsidP="00A773E3">
            <w:pPr>
              <w:pStyle w:val="TAL"/>
              <w:rPr>
                <w:rFonts w:cs="Arial"/>
                <w:sz w:val="16"/>
                <w:szCs w:val="16"/>
              </w:rPr>
            </w:pPr>
            <w:r w:rsidRPr="00A773E3">
              <w:rPr>
                <w:rFonts w:cs="Arial"/>
                <w:sz w:val="16"/>
                <w:szCs w:val="16"/>
              </w:rPr>
              <w:t>Correction on tx profile for SL DRX</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8E49EC" w14:textId="682AED1A" w:rsidR="00A773E3" w:rsidRPr="00A773E3" w:rsidRDefault="00A773E3" w:rsidP="00A773E3">
            <w:pPr>
              <w:pStyle w:val="TAL"/>
              <w:rPr>
                <w:rFonts w:cs="Arial"/>
                <w:sz w:val="16"/>
                <w:szCs w:val="16"/>
              </w:rPr>
            </w:pPr>
            <w:r w:rsidRPr="00A773E3">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B6AB56" w14:textId="3920946C"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D802D1" w14:textId="3EB84669"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F10071" w14:textId="0D07C3DE" w:rsidR="00A773E3" w:rsidRPr="00A773E3" w:rsidRDefault="00A773E3" w:rsidP="00A773E3">
            <w:pPr>
              <w:pStyle w:val="TAL"/>
              <w:rPr>
                <w:rFonts w:cs="Arial"/>
                <w:sz w:val="16"/>
                <w:szCs w:val="16"/>
                <w:lang w:val="fr-FR"/>
              </w:rPr>
            </w:pPr>
            <w:r w:rsidRPr="00A773E3">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0AAB3E9" w14:textId="268C511E" w:rsidR="00A773E3" w:rsidRPr="00A773E3" w:rsidRDefault="00A773E3" w:rsidP="00A773E3">
            <w:pPr>
              <w:pStyle w:val="TAL"/>
              <w:rPr>
                <w:rFonts w:cs="Arial"/>
                <w:sz w:val="16"/>
                <w:szCs w:val="16"/>
              </w:rPr>
            </w:pPr>
            <w:r w:rsidRPr="00A773E3">
              <w:rPr>
                <w:rFonts w:cs="Arial"/>
                <w:sz w:val="16"/>
                <w:szCs w:val="16"/>
              </w:rPr>
              <w:t>4757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C4C8B5" w14:textId="7010A7B0"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B54CA80" w14:textId="49FE0931"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47EA0B0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12D5D77" w14:textId="085F6232" w:rsidR="00A773E3" w:rsidRPr="00A773E3" w:rsidRDefault="00A773E3" w:rsidP="00A773E3">
            <w:pPr>
              <w:pStyle w:val="TAL"/>
              <w:rPr>
                <w:rFonts w:cs="Arial"/>
                <w:sz w:val="16"/>
                <w:szCs w:val="16"/>
              </w:rPr>
            </w:pPr>
            <w:r w:rsidRPr="00A773E3">
              <w:rPr>
                <w:rFonts w:cs="Arial"/>
                <w:sz w:val="16"/>
                <w:szCs w:val="16"/>
              </w:rPr>
              <w:t>R2-2405894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677C0A" w14:textId="3CEEBAC4" w:rsidR="00A773E3" w:rsidRPr="00A773E3" w:rsidRDefault="00A773E3" w:rsidP="00A773E3">
            <w:pPr>
              <w:pStyle w:val="TAL"/>
              <w:rPr>
                <w:rFonts w:cs="Arial"/>
                <w:sz w:val="16"/>
                <w:szCs w:val="16"/>
              </w:rPr>
            </w:pPr>
            <w:r w:rsidRPr="00A773E3">
              <w:rPr>
                <w:rFonts w:cs="Arial"/>
                <w:sz w:val="16"/>
                <w:szCs w:val="16"/>
              </w:rPr>
              <w:t>Correction on tx profile for SL DRX</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0E755C" w14:textId="2D7FC69F" w:rsidR="00A773E3" w:rsidRPr="00A773E3" w:rsidRDefault="00A773E3" w:rsidP="00A773E3">
            <w:pPr>
              <w:pStyle w:val="TAL"/>
              <w:rPr>
                <w:rFonts w:cs="Arial"/>
                <w:sz w:val="16"/>
                <w:szCs w:val="16"/>
              </w:rPr>
            </w:pPr>
            <w:r w:rsidRPr="00A773E3">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B90936" w14:textId="6BC6DD53"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A33EB3" w14:textId="5434B00B"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A929F3" w14:textId="1AF21D84" w:rsidR="00A773E3" w:rsidRPr="00A773E3" w:rsidRDefault="00A773E3" w:rsidP="00A773E3">
            <w:pPr>
              <w:pStyle w:val="TAL"/>
              <w:rPr>
                <w:rFonts w:cs="Arial"/>
                <w:sz w:val="16"/>
                <w:szCs w:val="16"/>
              </w:rPr>
            </w:pPr>
            <w:r w:rsidRPr="00A773E3">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8BB2FB6" w14:textId="4D3CFEDA" w:rsidR="00A773E3" w:rsidRPr="00A773E3" w:rsidRDefault="00A773E3" w:rsidP="00A773E3">
            <w:pPr>
              <w:pStyle w:val="TAL"/>
              <w:rPr>
                <w:rFonts w:cs="Arial"/>
                <w:sz w:val="16"/>
                <w:szCs w:val="16"/>
              </w:rPr>
            </w:pPr>
            <w:r w:rsidRPr="00A773E3">
              <w:rPr>
                <w:rFonts w:cs="Arial"/>
                <w:sz w:val="16"/>
                <w:szCs w:val="16"/>
              </w:rPr>
              <w:t>4758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0222A31" w14:textId="3809D7EC"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9B961CF" w14:textId="6CAD53B2"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2EE2768C"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8B5FAA9" w14:textId="0B076E72" w:rsidR="00A773E3" w:rsidRPr="00A773E3" w:rsidRDefault="00A773E3" w:rsidP="00A773E3">
            <w:pPr>
              <w:pStyle w:val="TAL"/>
              <w:rPr>
                <w:rFonts w:cs="Arial"/>
                <w:sz w:val="16"/>
                <w:szCs w:val="16"/>
              </w:rPr>
            </w:pPr>
            <w:r w:rsidRPr="00A773E3">
              <w:rPr>
                <w:rFonts w:cs="Arial"/>
                <w:sz w:val="16"/>
                <w:szCs w:val="16"/>
              </w:rPr>
              <w:t>R2-2405895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85E0D8B" w14:textId="320CAFF6" w:rsidR="00A773E3" w:rsidRPr="00A773E3" w:rsidRDefault="00A773E3" w:rsidP="00A773E3">
            <w:pPr>
              <w:pStyle w:val="TAL"/>
              <w:rPr>
                <w:rFonts w:cs="Arial"/>
                <w:sz w:val="16"/>
                <w:szCs w:val="16"/>
              </w:rPr>
            </w:pPr>
            <w:r w:rsidRPr="00A773E3">
              <w:rPr>
                <w:rFonts w:cs="Arial"/>
                <w:sz w:val="16"/>
                <w:szCs w:val="16"/>
              </w:rPr>
              <w:t>Correction on NR SL discovery transmission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B3A79EB" w14:textId="2BC74EDA" w:rsidR="00A773E3" w:rsidRPr="00A773E3" w:rsidRDefault="00A773E3" w:rsidP="00A773E3">
            <w:pPr>
              <w:pStyle w:val="TAL"/>
              <w:rPr>
                <w:rFonts w:cs="Arial"/>
                <w:sz w:val="16"/>
                <w:szCs w:val="16"/>
              </w:rPr>
            </w:pPr>
            <w:r w:rsidRPr="00A773E3">
              <w:rPr>
                <w:rFonts w:cs="Arial"/>
                <w:sz w:val="16"/>
                <w:szCs w:val="16"/>
              </w:rPr>
              <w:t>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63FFEB" w14:textId="3036FA37"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5DA228" w14:textId="56FCBE8E"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228C75" w14:textId="641351BC" w:rsidR="00A773E3" w:rsidRPr="00A773E3" w:rsidRDefault="00A773E3" w:rsidP="00A773E3">
            <w:pPr>
              <w:pStyle w:val="TAL"/>
              <w:rPr>
                <w:rFonts w:cs="Arial"/>
                <w:sz w:val="16"/>
                <w:szCs w:val="16"/>
              </w:rPr>
            </w:pPr>
            <w:r w:rsidRPr="00A773E3">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F7339A0" w14:textId="10AE1DBB" w:rsidR="00A773E3" w:rsidRPr="00A773E3" w:rsidRDefault="00A773E3" w:rsidP="00A773E3">
            <w:pPr>
              <w:pStyle w:val="TAL"/>
              <w:rPr>
                <w:rFonts w:cs="Arial"/>
                <w:sz w:val="16"/>
                <w:szCs w:val="16"/>
              </w:rPr>
            </w:pPr>
            <w:r w:rsidRPr="00A773E3">
              <w:rPr>
                <w:rFonts w:cs="Arial"/>
                <w:sz w:val="16"/>
                <w:szCs w:val="16"/>
              </w:rPr>
              <w:t>4834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2766FCA" w14:textId="02B74363"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4AB68DB" w14:textId="4BA0E622" w:rsidR="00A773E3" w:rsidRPr="00A773E3" w:rsidRDefault="00A773E3" w:rsidP="00A773E3">
            <w:pPr>
              <w:pStyle w:val="TAL"/>
              <w:rPr>
                <w:rFonts w:cs="Arial"/>
                <w:sz w:val="16"/>
                <w:szCs w:val="16"/>
              </w:rPr>
            </w:pPr>
            <w:r w:rsidRPr="00A773E3">
              <w:rPr>
                <w:rFonts w:cs="Arial"/>
                <w:sz w:val="16"/>
                <w:szCs w:val="16"/>
              </w:rPr>
              <w:t>D</w:t>
            </w:r>
          </w:p>
        </w:tc>
      </w:tr>
      <w:tr w:rsidR="00A773E3" w:rsidRPr="00A773E3" w14:paraId="680DEBE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EA9C4C" w14:textId="2A6E9B40" w:rsidR="00A773E3" w:rsidRPr="00A773E3" w:rsidRDefault="00A773E3" w:rsidP="00A773E3">
            <w:pPr>
              <w:pStyle w:val="TAL"/>
              <w:rPr>
                <w:rFonts w:cs="Arial"/>
                <w:sz w:val="16"/>
                <w:szCs w:val="16"/>
              </w:rPr>
            </w:pPr>
            <w:r w:rsidRPr="00A773E3">
              <w:rPr>
                <w:rFonts w:cs="Arial"/>
                <w:sz w:val="16"/>
                <w:szCs w:val="16"/>
              </w:rPr>
              <w:t>R2-2405896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7AD55F" w14:textId="72AF96B5" w:rsidR="00A773E3" w:rsidRPr="00A773E3" w:rsidRDefault="00A773E3" w:rsidP="00A773E3">
            <w:pPr>
              <w:pStyle w:val="TAL"/>
              <w:rPr>
                <w:rFonts w:cs="Arial"/>
                <w:sz w:val="16"/>
                <w:szCs w:val="16"/>
              </w:rPr>
            </w:pPr>
            <w:r w:rsidRPr="00A773E3">
              <w:rPr>
                <w:rFonts w:cs="Arial"/>
                <w:sz w:val="16"/>
                <w:szCs w:val="16"/>
              </w:rPr>
              <w:t>Correction on NR SL discovery transmission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58551C" w14:textId="55358335" w:rsidR="00A773E3" w:rsidRPr="00A773E3" w:rsidRDefault="00A773E3" w:rsidP="00A773E3">
            <w:pPr>
              <w:pStyle w:val="TAL"/>
              <w:rPr>
                <w:rFonts w:cs="Arial"/>
                <w:sz w:val="16"/>
                <w:szCs w:val="16"/>
              </w:rPr>
            </w:pPr>
            <w:r w:rsidRPr="00A773E3">
              <w:rPr>
                <w:rFonts w:cs="Arial"/>
                <w:sz w:val="16"/>
                <w:szCs w:val="16"/>
              </w:rPr>
              <w:t>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C5E478" w14:textId="2A7BD18C"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DAAC81" w14:textId="430FC55B"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18B3B2" w14:textId="20FE054E" w:rsidR="00A773E3" w:rsidRPr="00A773E3" w:rsidRDefault="00A773E3" w:rsidP="00A773E3">
            <w:pPr>
              <w:pStyle w:val="TAL"/>
              <w:rPr>
                <w:rFonts w:cs="Arial"/>
                <w:sz w:val="16"/>
                <w:szCs w:val="16"/>
              </w:rPr>
            </w:pPr>
            <w:r w:rsidRPr="00A773E3">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B27D8A" w14:textId="630EB94A" w:rsidR="00A773E3" w:rsidRPr="00A773E3" w:rsidRDefault="00A773E3" w:rsidP="00A773E3">
            <w:pPr>
              <w:pStyle w:val="TAL"/>
              <w:rPr>
                <w:rFonts w:cs="Arial"/>
                <w:sz w:val="16"/>
                <w:szCs w:val="16"/>
              </w:rPr>
            </w:pPr>
            <w:r w:rsidRPr="00A773E3">
              <w:rPr>
                <w:rFonts w:cs="Arial"/>
                <w:sz w:val="16"/>
                <w:szCs w:val="16"/>
              </w:rPr>
              <w:t>4835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871B14" w14:textId="46E72D84"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126C986" w14:textId="2DC9EE6E"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1F15A1C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1ED42D" w14:textId="74D9F603" w:rsidR="00A773E3" w:rsidRPr="00A773E3" w:rsidRDefault="00A773E3" w:rsidP="00A773E3">
            <w:pPr>
              <w:pStyle w:val="TAL"/>
              <w:rPr>
                <w:rFonts w:cs="Arial"/>
                <w:sz w:val="16"/>
                <w:szCs w:val="16"/>
              </w:rPr>
            </w:pPr>
            <w:r w:rsidRPr="00A773E3">
              <w:rPr>
                <w:rFonts w:cs="Arial"/>
                <w:sz w:val="16"/>
                <w:szCs w:val="16"/>
              </w:rPr>
              <w:t>R2-2405898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EBEC074" w14:textId="2D2A8803" w:rsidR="00A773E3" w:rsidRPr="00A773E3" w:rsidRDefault="00A773E3" w:rsidP="00A773E3">
            <w:pPr>
              <w:pStyle w:val="TAL"/>
              <w:rPr>
                <w:rFonts w:cs="Arial"/>
                <w:sz w:val="16"/>
                <w:szCs w:val="16"/>
              </w:rPr>
            </w:pPr>
            <w:r w:rsidRPr="00A773E3">
              <w:rPr>
                <w:rFonts w:cs="Arial"/>
                <w:sz w:val="16"/>
                <w:szCs w:val="16"/>
              </w:rPr>
              <w:t>Correction to resource selection for LTE-NR cochannel scenario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6E9F097" w14:textId="53B0B4C8" w:rsidR="00A773E3" w:rsidRPr="00A773E3" w:rsidRDefault="00A773E3" w:rsidP="00A773E3">
            <w:pPr>
              <w:pStyle w:val="TAL"/>
              <w:rPr>
                <w:rFonts w:cs="Arial"/>
                <w:sz w:val="16"/>
                <w:szCs w:val="16"/>
              </w:rPr>
            </w:pPr>
            <w:r w:rsidRPr="00A773E3">
              <w:rPr>
                <w:rFonts w:cs="Arial"/>
                <w:sz w:val="16"/>
                <w:szCs w:val="16"/>
              </w:rPr>
              <w:t>Ericsson, LG Electronics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BFB184" w14:textId="386ABF5A"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09D491" w14:textId="2331E2ED" w:rsidR="00A773E3" w:rsidRPr="00A773E3" w:rsidRDefault="00A773E3" w:rsidP="00A773E3">
            <w:pPr>
              <w:pStyle w:val="TAL"/>
              <w:rPr>
                <w:rFonts w:cs="Arial"/>
                <w:sz w:val="16"/>
                <w:szCs w:val="16"/>
              </w:rPr>
            </w:pPr>
            <w:r w:rsidRPr="00A773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2CA0AF" w14:textId="66281E46" w:rsidR="00A773E3" w:rsidRPr="00A773E3" w:rsidRDefault="00A773E3" w:rsidP="00A773E3">
            <w:pPr>
              <w:pStyle w:val="TAL"/>
              <w:rPr>
                <w:rFonts w:cs="Arial"/>
                <w:sz w:val="16"/>
                <w:szCs w:val="16"/>
              </w:rPr>
            </w:pPr>
            <w:r w:rsidRPr="00A773E3">
              <w:rPr>
                <w:rFonts w:cs="Arial"/>
                <w:sz w:val="16"/>
                <w:szCs w:val="16"/>
              </w:rPr>
              <w:t>NR_SL_enh2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F1D2387" w14:textId="68A5154D" w:rsidR="00A773E3" w:rsidRPr="00A773E3" w:rsidRDefault="00A773E3" w:rsidP="00A773E3">
            <w:pPr>
              <w:pStyle w:val="TAL"/>
              <w:rPr>
                <w:rFonts w:cs="Arial"/>
                <w:sz w:val="16"/>
                <w:szCs w:val="16"/>
              </w:rPr>
            </w:pPr>
            <w:r w:rsidRPr="00A773E3">
              <w:rPr>
                <w:rFonts w:cs="Arial"/>
                <w:sz w:val="16"/>
                <w:szCs w:val="16"/>
              </w:rPr>
              <w:t>1807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BE8D698" w14:textId="202F081C"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7D7C48" w14:textId="4756EB8B"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2B49BB2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EB73E2" w14:textId="10F270FF" w:rsidR="00A773E3" w:rsidRPr="00A773E3" w:rsidRDefault="00A773E3" w:rsidP="00A773E3">
            <w:pPr>
              <w:pStyle w:val="TAL"/>
              <w:rPr>
                <w:rFonts w:cs="Arial"/>
                <w:sz w:val="16"/>
                <w:szCs w:val="16"/>
              </w:rPr>
            </w:pPr>
            <w:r w:rsidRPr="00A773E3">
              <w:rPr>
                <w:rFonts w:cs="Arial"/>
                <w:sz w:val="16"/>
                <w:szCs w:val="16"/>
              </w:rPr>
              <w:t>R2-2405899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2C967DD" w14:textId="49E4BA12" w:rsidR="00A773E3" w:rsidRPr="00A773E3" w:rsidRDefault="00A773E3" w:rsidP="00A773E3">
            <w:pPr>
              <w:pStyle w:val="TAL"/>
              <w:rPr>
                <w:rFonts w:cs="Arial"/>
                <w:sz w:val="16"/>
                <w:szCs w:val="16"/>
              </w:rPr>
            </w:pPr>
            <w:r w:rsidRPr="00A773E3">
              <w:rPr>
                <w:rFonts w:cs="Arial"/>
                <w:sz w:val="16"/>
                <w:szCs w:val="16"/>
              </w:rPr>
              <w:t>Correction on Release-18 SL Evolution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3A25D0D" w14:textId="66C3221F" w:rsidR="00A773E3" w:rsidRPr="00A773E3" w:rsidRDefault="00A773E3" w:rsidP="00A773E3">
            <w:pPr>
              <w:pStyle w:val="TAL"/>
              <w:rPr>
                <w:rFonts w:cs="Arial"/>
                <w:sz w:val="16"/>
                <w:szCs w:val="16"/>
              </w:rPr>
            </w:pPr>
            <w:r w:rsidRPr="00A773E3">
              <w:rPr>
                <w:rFonts w:cs="Arial"/>
                <w:sz w:val="16"/>
                <w:szCs w:val="16"/>
              </w:rPr>
              <w:t>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D8BEC6" w14:textId="3A864961"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1B7FEE" w14:textId="69D4E3A7"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7AAAD" w14:textId="056B87A6" w:rsidR="00A773E3" w:rsidRPr="00A773E3" w:rsidRDefault="00A773E3" w:rsidP="00A773E3">
            <w:pPr>
              <w:pStyle w:val="TAL"/>
              <w:rPr>
                <w:rFonts w:cs="Arial"/>
                <w:sz w:val="16"/>
                <w:szCs w:val="16"/>
              </w:rPr>
            </w:pPr>
            <w:r w:rsidRPr="00A773E3">
              <w:rPr>
                <w:rFonts w:cs="Arial"/>
                <w:sz w:val="16"/>
                <w:szCs w:val="16"/>
              </w:rPr>
              <w:t>NR_SL_enh2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2B60D4" w14:textId="7B689C95" w:rsidR="00A773E3" w:rsidRPr="00A773E3" w:rsidRDefault="00A773E3" w:rsidP="00A773E3">
            <w:pPr>
              <w:pStyle w:val="TAL"/>
              <w:rPr>
                <w:rFonts w:cs="Arial"/>
                <w:sz w:val="16"/>
                <w:szCs w:val="16"/>
              </w:rPr>
            </w:pPr>
            <w:r w:rsidRPr="00A773E3">
              <w:rPr>
                <w:rFonts w:cs="Arial"/>
                <w:sz w:val="16"/>
                <w:szCs w:val="16"/>
              </w:rPr>
              <w:t>4646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2E5E69" w14:textId="774BF0BE"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E8C13A" w14:textId="375FA987"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2AB84F6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9E2614" w14:textId="62EEF0F6" w:rsidR="00A773E3" w:rsidRPr="00A773E3" w:rsidRDefault="00A773E3" w:rsidP="00A773E3">
            <w:pPr>
              <w:pStyle w:val="TAL"/>
              <w:rPr>
                <w:rFonts w:cs="Arial"/>
                <w:sz w:val="16"/>
                <w:szCs w:val="16"/>
              </w:rPr>
            </w:pPr>
            <w:r w:rsidRPr="00A773E3">
              <w:rPr>
                <w:rFonts w:cs="Arial"/>
                <w:sz w:val="16"/>
                <w:szCs w:val="16"/>
              </w:rPr>
              <w:t>R2-2405900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C27B5B7" w14:textId="2B94B292" w:rsidR="00A773E3" w:rsidRPr="00A773E3" w:rsidRDefault="00A773E3" w:rsidP="00A773E3">
            <w:pPr>
              <w:pStyle w:val="TAL"/>
              <w:rPr>
                <w:rFonts w:cs="Arial"/>
                <w:sz w:val="16"/>
                <w:szCs w:val="16"/>
              </w:rPr>
            </w:pPr>
            <w:r w:rsidRPr="00A773E3">
              <w:rPr>
                <w:rFonts w:cs="Arial"/>
                <w:sz w:val="16"/>
                <w:szCs w:val="16"/>
              </w:rPr>
              <w:t>Correction on Release-18 Sidelink evolution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730F43" w14:textId="029345A3" w:rsidR="00A773E3" w:rsidRPr="00A773E3" w:rsidRDefault="00A773E3" w:rsidP="00A773E3">
            <w:pPr>
              <w:pStyle w:val="TAL"/>
              <w:rPr>
                <w:rFonts w:cs="Arial"/>
                <w:sz w:val="16"/>
                <w:szCs w:val="16"/>
              </w:rPr>
            </w:pPr>
            <w:r w:rsidRPr="00A773E3">
              <w:rPr>
                <w:rFonts w:cs="Arial"/>
                <w:sz w:val="16"/>
                <w:szCs w:val="16"/>
              </w:rPr>
              <w:t>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1D58C2" w14:textId="01F928E9"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E2AEAA" w14:textId="72E7717B" w:rsidR="00A773E3" w:rsidRPr="00A773E3" w:rsidRDefault="00A773E3" w:rsidP="00A773E3">
            <w:pPr>
              <w:pStyle w:val="TAL"/>
              <w:rPr>
                <w:rFonts w:cs="Arial"/>
                <w:sz w:val="16"/>
                <w:szCs w:val="16"/>
              </w:rPr>
            </w:pPr>
            <w:r w:rsidRPr="00A773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53A5B2" w14:textId="05147364" w:rsidR="00A773E3" w:rsidRPr="00A773E3" w:rsidRDefault="00A773E3" w:rsidP="00A773E3">
            <w:pPr>
              <w:pStyle w:val="TAL"/>
              <w:rPr>
                <w:rFonts w:cs="Arial"/>
                <w:sz w:val="16"/>
                <w:szCs w:val="16"/>
              </w:rPr>
            </w:pPr>
            <w:r w:rsidRPr="00A773E3">
              <w:rPr>
                <w:rFonts w:cs="Arial"/>
                <w:sz w:val="16"/>
                <w:szCs w:val="16"/>
              </w:rPr>
              <w:t>NR_SL_enh2-Core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20873E8" w14:textId="0D42C4DA" w:rsidR="00A773E3" w:rsidRPr="00A773E3" w:rsidRDefault="00A773E3" w:rsidP="00A773E3">
            <w:pPr>
              <w:pStyle w:val="TAL"/>
              <w:rPr>
                <w:rFonts w:cs="Arial"/>
                <w:sz w:val="16"/>
                <w:szCs w:val="16"/>
              </w:rPr>
            </w:pPr>
            <w:r w:rsidRPr="00A773E3">
              <w:rPr>
                <w:rFonts w:cs="Arial"/>
                <w:sz w:val="16"/>
                <w:szCs w:val="16"/>
              </w:rPr>
              <w:t>1830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5367BE" w14:textId="55868495"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FBFC368" w14:textId="24993A79"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6540369D"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CA644D" w14:textId="6C2DB7F2" w:rsidR="00A773E3" w:rsidRPr="00A773E3" w:rsidRDefault="00A773E3" w:rsidP="00A773E3">
            <w:pPr>
              <w:pStyle w:val="TAL"/>
              <w:rPr>
                <w:rFonts w:cs="Arial"/>
                <w:sz w:val="16"/>
                <w:szCs w:val="16"/>
              </w:rPr>
            </w:pPr>
            <w:r w:rsidRPr="00A773E3">
              <w:rPr>
                <w:rFonts w:cs="Arial"/>
                <w:sz w:val="16"/>
                <w:szCs w:val="16"/>
              </w:rPr>
              <w:t>R2-2405901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E76C7EC" w14:textId="35356221" w:rsidR="00A773E3" w:rsidRPr="00A773E3" w:rsidRDefault="00A773E3" w:rsidP="00A773E3">
            <w:pPr>
              <w:pStyle w:val="TAL"/>
              <w:rPr>
                <w:rFonts w:cs="Arial"/>
                <w:sz w:val="16"/>
                <w:szCs w:val="16"/>
              </w:rPr>
            </w:pPr>
            <w:r w:rsidRPr="00A773E3">
              <w:rPr>
                <w:rFonts w:cs="Arial"/>
                <w:sz w:val="16"/>
                <w:szCs w:val="16"/>
              </w:rPr>
              <w:t>Miscellaneous Rapporteur Stage 2 Corrections for NR Sidelink Evolution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DE07C94" w14:textId="5C026E71" w:rsidR="00A773E3" w:rsidRPr="00A773E3" w:rsidRDefault="00A773E3" w:rsidP="00A773E3">
            <w:pPr>
              <w:pStyle w:val="TAL"/>
              <w:rPr>
                <w:rFonts w:cs="Arial"/>
                <w:sz w:val="16"/>
                <w:szCs w:val="16"/>
              </w:rPr>
            </w:pPr>
            <w:r w:rsidRPr="00A773E3">
              <w:rPr>
                <w:rFonts w:cs="Arial"/>
                <w:sz w:val="16"/>
                <w:szCs w:val="16"/>
              </w:rPr>
              <w:t>InterDigital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181D6C" w14:textId="45731408"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2D820B" w14:textId="7CDEA8CF"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E29040" w14:textId="626896A7" w:rsidR="00A773E3" w:rsidRPr="00A773E3" w:rsidRDefault="00A773E3" w:rsidP="00A773E3">
            <w:pPr>
              <w:pStyle w:val="TAL"/>
              <w:rPr>
                <w:rFonts w:cs="Arial"/>
                <w:sz w:val="16"/>
                <w:szCs w:val="16"/>
              </w:rPr>
            </w:pPr>
            <w:r w:rsidRPr="00A773E3">
              <w:rPr>
                <w:rFonts w:cs="Arial"/>
                <w:sz w:val="16"/>
                <w:szCs w:val="16"/>
              </w:rPr>
              <w:t>NR_SL_enh2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C4C030" w14:textId="2C1D92D7" w:rsidR="00A773E3" w:rsidRPr="00A773E3" w:rsidRDefault="00A773E3" w:rsidP="00A773E3">
            <w:pPr>
              <w:pStyle w:val="TAL"/>
              <w:rPr>
                <w:rFonts w:cs="Arial"/>
                <w:sz w:val="16"/>
                <w:szCs w:val="16"/>
              </w:rPr>
            </w:pPr>
            <w:r w:rsidRPr="00A773E3">
              <w:rPr>
                <w:rFonts w:cs="Arial"/>
                <w:sz w:val="16"/>
                <w:szCs w:val="16"/>
              </w:rPr>
              <w:t>0838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90DE294" w14:textId="059717C1"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4BA2C3F" w14:textId="1076EBD5"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059274A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7C1B0B" w14:textId="4CCDD3AC" w:rsidR="00A773E3" w:rsidRPr="00A773E3" w:rsidRDefault="00A773E3" w:rsidP="00A773E3">
            <w:pPr>
              <w:pStyle w:val="TAL"/>
              <w:rPr>
                <w:rFonts w:cs="Arial"/>
                <w:sz w:val="16"/>
                <w:szCs w:val="16"/>
              </w:rPr>
            </w:pPr>
            <w:r w:rsidRPr="00A773E3">
              <w:rPr>
                <w:rFonts w:cs="Arial"/>
                <w:sz w:val="16"/>
                <w:szCs w:val="16"/>
              </w:rPr>
              <w:t>R2-2405924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326786C" w14:textId="7FB195C0" w:rsidR="00A773E3" w:rsidRPr="00A773E3" w:rsidRDefault="00A773E3" w:rsidP="00A773E3">
            <w:pPr>
              <w:pStyle w:val="TAL"/>
              <w:rPr>
                <w:rFonts w:cs="Arial"/>
                <w:sz w:val="16"/>
                <w:szCs w:val="16"/>
              </w:rPr>
            </w:pPr>
            <w:r w:rsidRPr="00A773E3">
              <w:rPr>
                <w:rFonts w:cs="Arial"/>
                <w:sz w:val="16"/>
                <w:szCs w:val="16"/>
              </w:rPr>
              <w:t>Correction on RACH resource set availability check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5E691CA" w14:textId="5ACAE00F" w:rsidR="00A773E3" w:rsidRPr="00A773E3" w:rsidRDefault="00A773E3" w:rsidP="00A773E3">
            <w:pPr>
              <w:pStyle w:val="TAL"/>
              <w:rPr>
                <w:rFonts w:cs="Arial"/>
                <w:sz w:val="16"/>
                <w:szCs w:val="16"/>
              </w:rPr>
            </w:pPr>
            <w:r w:rsidRPr="00A773E3">
              <w:rPr>
                <w:rFonts w:cs="Arial"/>
                <w:sz w:val="16"/>
                <w:szCs w:val="16"/>
              </w:rPr>
              <w:t>vivo, Guangdong Genius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73C1F5" w14:textId="54872DE8"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E4AA19" w14:textId="1893E3FC" w:rsidR="00A773E3" w:rsidRPr="00A773E3" w:rsidRDefault="00A773E3" w:rsidP="00A773E3">
            <w:pPr>
              <w:pStyle w:val="TAL"/>
              <w:rPr>
                <w:rFonts w:cs="Arial"/>
                <w:sz w:val="16"/>
                <w:szCs w:val="16"/>
              </w:rPr>
            </w:pPr>
            <w:r w:rsidRPr="00A773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5E4F9B" w14:textId="3D41FE01" w:rsidR="00A773E3" w:rsidRPr="00A773E3" w:rsidRDefault="00A773E3" w:rsidP="00A773E3">
            <w:pPr>
              <w:pStyle w:val="TAL"/>
              <w:rPr>
                <w:rFonts w:cs="Arial"/>
                <w:sz w:val="16"/>
                <w:szCs w:val="16"/>
              </w:rPr>
            </w:pPr>
            <w:r w:rsidRPr="00A773E3">
              <w:rPr>
                <w:rFonts w:cs="Arial"/>
                <w:sz w:val="16"/>
                <w:szCs w:val="16"/>
              </w:rPr>
              <w:t>NR_redcap-Core, NR_cov_enh-Core, 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820D4F0" w14:textId="27BA4BF9" w:rsidR="00A773E3" w:rsidRPr="00A773E3" w:rsidRDefault="00A773E3" w:rsidP="00A773E3">
            <w:pPr>
              <w:pStyle w:val="TAL"/>
              <w:rPr>
                <w:rFonts w:cs="Arial"/>
                <w:sz w:val="16"/>
                <w:szCs w:val="16"/>
              </w:rPr>
            </w:pPr>
            <w:r w:rsidRPr="00A773E3">
              <w:rPr>
                <w:rFonts w:cs="Arial"/>
                <w:sz w:val="16"/>
                <w:szCs w:val="16"/>
              </w:rPr>
              <w:t>1828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E95B6AF" w14:textId="3101609B"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08E1398" w14:textId="1CE3E949"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15D84967"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E91FA9D" w14:textId="6FA5427E" w:rsidR="00A773E3" w:rsidRPr="00A773E3" w:rsidRDefault="00A773E3" w:rsidP="00A773E3">
            <w:pPr>
              <w:pStyle w:val="TAL"/>
              <w:rPr>
                <w:rFonts w:cs="Arial"/>
                <w:sz w:val="16"/>
                <w:szCs w:val="16"/>
              </w:rPr>
            </w:pPr>
            <w:r w:rsidRPr="00A773E3">
              <w:rPr>
                <w:rFonts w:cs="Arial"/>
                <w:sz w:val="16"/>
                <w:szCs w:val="16"/>
              </w:rPr>
              <w:t>R2-2405926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14851F9" w14:textId="5E66D861" w:rsidR="00A773E3" w:rsidRPr="00A773E3" w:rsidRDefault="00A773E3" w:rsidP="00A773E3">
            <w:pPr>
              <w:pStyle w:val="TAL"/>
              <w:rPr>
                <w:rFonts w:cs="Arial"/>
                <w:sz w:val="16"/>
                <w:szCs w:val="16"/>
              </w:rPr>
            </w:pPr>
            <w:r w:rsidRPr="00A773E3">
              <w:rPr>
                <w:rFonts w:cs="Arial"/>
                <w:sz w:val="16"/>
                <w:szCs w:val="16"/>
              </w:rPr>
              <w:t>B020 Correction of cell barred indication value for 2Rx XR [2Rx_XR_Device]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E7D7760" w14:textId="2A87F59B" w:rsidR="00A773E3" w:rsidRPr="00A773E3" w:rsidRDefault="00A773E3" w:rsidP="00A773E3">
            <w:pPr>
              <w:pStyle w:val="TAL"/>
              <w:rPr>
                <w:rFonts w:cs="Arial"/>
                <w:sz w:val="16"/>
                <w:szCs w:val="16"/>
              </w:rPr>
            </w:pPr>
            <w:r w:rsidRPr="00A773E3">
              <w:rPr>
                <w:rFonts w:cs="Arial"/>
                <w:sz w:val="16"/>
                <w:szCs w:val="16"/>
              </w:rPr>
              <w:t>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59875F" w14:textId="452C0667"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AB3E20" w14:textId="2BB349A9"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7B19B4" w14:textId="151DEB69" w:rsidR="00A773E3" w:rsidRPr="00A773E3" w:rsidRDefault="00A773E3" w:rsidP="00A773E3">
            <w:pPr>
              <w:pStyle w:val="TAL"/>
              <w:rPr>
                <w:rFonts w:cs="Arial"/>
                <w:sz w:val="16"/>
                <w:szCs w:val="16"/>
              </w:rPr>
            </w:pPr>
            <w:r w:rsidRPr="00A773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96048E" w14:textId="40875290" w:rsidR="00A773E3" w:rsidRPr="00A773E3" w:rsidRDefault="00A773E3" w:rsidP="00A773E3">
            <w:pPr>
              <w:pStyle w:val="TAL"/>
              <w:rPr>
                <w:rFonts w:cs="Arial"/>
                <w:sz w:val="16"/>
                <w:szCs w:val="16"/>
              </w:rPr>
            </w:pPr>
            <w:r w:rsidRPr="00A773E3">
              <w:rPr>
                <w:rFonts w:cs="Arial"/>
                <w:sz w:val="16"/>
                <w:szCs w:val="16"/>
              </w:rPr>
              <w:t>4858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A398039" w14:textId="227742F1"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F8CCDE" w14:textId="544FEF37"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1B11BF5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84A559" w14:textId="2822EC11" w:rsidR="00A773E3" w:rsidRPr="00A773E3" w:rsidRDefault="00A773E3" w:rsidP="00A773E3">
            <w:pPr>
              <w:pStyle w:val="TAL"/>
              <w:rPr>
                <w:rFonts w:cs="Arial"/>
                <w:sz w:val="16"/>
                <w:szCs w:val="16"/>
              </w:rPr>
            </w:pPr>
            <w:r w:rsidRPr="00A773E3">
              <w:rPr>
                <w:rFonts w:cs="Arial"/>
                <w:sz w:val="16"/>
                <w:szCs w:val="16"/>
              </w:rPr>
              <w:t>R2-2405930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CC81242" w14:textId="5C87C0DF" w:rsidR="00A773E3" w:rsidRPr="00A773E3" w:rsidRDefault="00A773E3" w:rsidP="00A773E3">
            <w:pPr>
              <w:pStyle w:val="TAL"/>
              <w:rPr>
                <w:rFonts w:cs="Arial"/>
                <w:sz w:val="16"/>
                <w:szCs w:val="16"/>
              </w:rPr>
            </w:pPr>
            <w:r w:rsidRPr="00A773E3">
              <w:rPr>
                <w:rFonts w:cs="Arial"/>
                <w:sz w:val="16"/>
                <w:szCs w:val="16"/>
              </w:rPr>
              <w:t>Clarification on CIO configured within ReportConfig [CIO_in_ReportConfig]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2716064" w14:textId="5EFF0AC5" w:rsidR="00A773E3" w:rsidRPr="00A773E3" w:rsidRDefault="00A773E3" w:rsidP="00A773E3">
            <w:pPr>
              <w:pStyle w:val="TAL"/>
              <w:rPr>
                <w:rFonts w:cs="Arial"/>
                <w:sz w:val="16"/>
                <w:szCs w:val="16"/>
              </w:rPr>
            </w:pPr>
            <w:r w:rsidRPr="00A773E3">
              <w:rPr>
                <w:rFonts w:cs="Arial"/>
                <w:sz w:val="16"/>
                <w:szCs w:val="16"/>
              </w:rPr>
              <w:t>Ericsson, NTT DOCOMO, INC.,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8BC440" w14:textId="492A251D"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F4C8FB" w14:textId="2FB7A193"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CF1715" w14:textId="057BB308" w:rsidR="00A773E3" w:rsidRPr="00A773E3" w:rsidRDefault="00A773E3" w:rsidP="00A773E3">
            <w:pPr>
              <w:pStyle w:val="TAL"/>
              <w:rPr>
                <w:rFonts w:cs="Arial"/>
                <w:sz w:val="16"/>
                <w:szCs w:val="16"/>
              </w:rPr>
            </w:pPr>
            <w:r w:rsidRPr="00A773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B5488E" w14:textId="1D71E990" w:rsidR="00A773E3" w:rsidRPr="00A773E3" w:rsidRDefault="00A773E3" w:rsidP="00A773E3">
            <w:pPr>
              <w:pStyle w:val="TAL"/>
              <w:rPr>
                <w:rFonts w:cs="Arial"/>
                <w:sz w:val="16"/>
                <w:szCs w:val="16"/>
              </w:rPr>
            </w:pPr>
            <w:r w:rsidRPr="00A773E3">
              <w:rPr>
                <w:rFonts w:cs="Arial"/>
                <w:sz w:val="16"/>
                <w:szCs w:val="16"/>
              </w:rPr>
              <w:t>4707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BAD7E2E" w14:textId="3619FCAD"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9CE514D" w14:textId="1DFF37A4"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601344E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E6CB5F" w14:textId="7E5C4C5E" w:rsidR="00A773E3" w:rsidRPr="00A773E3" w:rsidRDefault="00A773E3" w:rsidP="00A773E3">
            <w:pPr>
              <w:pStyle w:val="TAL"/>
              <w:rPr>
                <w:rFonts w:cs="Arial"/>
                <w:sz w:val="16"/>
                <w:szCs w:val="16"/>
              </w:rPr>
            </w:pPr>
            <w:r w:rsidRPr="00A773E3">
              <w:rPr>
                <w:rFonts w:cs="Arial"/>
                <w:sz w:val="16"/>
                <w:szCs w:val="16"/>
              </w:rPr>
              <w:t>R2-2405932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B14AFAA" w14:textId="1B04FB67" w:rsidR="00A773E3" w:rsidRPr="00A773E3" w:rsidRDefault="00A773E3" w:rsidP="00A773E3">
            <w:pPr>
              <w:pStyle w:val="TAL"/>
              <w:rPr>
                <w:rFonts w:cs="Arial"/>
                <w:sz w:val="16"/>
                <w:szCs w:val="16"/>
              </w:rPr>
            </w:pPr>
            <w:r w:rsidRPr="00A773E3">
              <w:rPr>
                <w:rFonts w:cs="Arial"/>
                <w:sz w:val="16"/>
                <w:szCs w:val="16"/>
              </w:rPr>
              <w:t>PDCP SN gap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3A3D06C" w14:textId="292D63E1" w:rsidR="00A773E3" w:rsidRPr="00A773E3" w:rsidRDefault="00A773E3" w:rsidP="00A773E3">
            <w:pPr>
              <w:pStyle w:val="TAL"/>
              <w:rPr>
                <w:rFonts w:cs="Arial"/>
                <w:sz w:val="16"/>
                <w:szCs w:val="16"/>
              </w:rPr>
            </w:pPr>
            <w:r w:rsidRPr="00A773E3">
              <w:rPr>
                <w:rFonts w:cs="Arial"/>
                <w:sz w:val="16"/>
                <w:szCs w:val="16"/>
              </w:rPr>
              <w:t>LG Electronics Inc.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7F7388" w14:textId="6ED31410"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80205D" w14:textId="6F94B51C" w:rsidR="00A773E3" w:rsidRPr="00A773E3" w:rsidRDefault="00A773E3" w:rsidP="00A773E3">
            <w:pPr>
              <w:pStyle w:val="TAL"/>
              <w:rPr>
                <w:rFonts w:cs="Arial"/>
                <w:sz w:val="16"/>
                <w:szCs w:val="16"/>
              </w:rPr>
            </w:pPr>
            <w:r w:rsidRPr="00A773E3">
              <w:rPr>
                <w:rFonts w:cs="Arial"/>
                <w:sz w:val="16"/>
                <w:szCs w:val="16"/>
              </w:rPr>
              <w:t>38.323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668893" w14:textId="6F019FCD" w:rsidR="00A773E3" w:rsidRPr="00A773E3" w:rsidRDefault="00A773E3" w:rsidP="00A773E3">
            <w:pPr>
              <w:pStyle w:val="TAL"/>
              <w:rPr>
                <w:rFonts w:cs="Arial"/>
                <w:sz w:val="16"/>
                <w:szCs w:val="16"/>
              </w:rPr>
            </w:pPr>
            <w:r w:rsidRPr="00A773E3">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8921B62" w14:textId="035D1689" w:rsidR="00A773E3" w:rsidRPr="00A773E3" w:rsidRDefault="00A773E3" w:rsidP="00A773E3">
            <w:pPr>
              <w:pStyle w:val="TAL"/>
              <w:rPr>
                <w:rFonts w:cs="Arial"/>
                <w:sz w:val="16"/>
                <w:szCs w:val="16"/>
              </w:rPr>
            </w:pPr>
            <w:r w:rsidRPr="00A773E3">
              <w:rPr>
                <w:rFonts w:cs="Arial"/>
                <w:sz w:val="16"/>
                <w:szCs w:val="16"/>
              </w:rPr>
              <w:t>0139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317059" w14:textId="25363FD7"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BAFBDDB" w14:textId="2D3BEC2E"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71B8C266"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E46997F" w14:textId="17987737" w:rsidR="00A773E3" w:rsidRPr="00A773E3" w:rsidRDefault="00A773E3" w:rsidP="00A773E3">
            <w:pPr>
              <w:pStyle w:val="TAL"/>
              <w:rPr>
                <w:rFonts w:cs="Arial"/>
                <w:sz w:val="16"/>
                <w:szCs w:val="16"/>
              </w:rPr>
            </w:pPr>
            <w:r w:rsidRPr="00A773E3">
              <w:rPr>
                <w:rFonts w:cs="Arial"/>
                <w:sz w:val="16"/>
                <w:szCs w:val="16"/>
              </w:rPr>
              <w:t>R2-2405934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57B7F97" w14:textId="14BE3070" w:rsidR="00A773E3" w:rsidRPr="00A773E3" w:rsidRDefault="00A773E3" w:rsidP="00A773E3">
            <w:pPr>
              <w:pStyle w:val="TAL"/>
              <w:rPr>
                <w:rFonts w:cs="Arial"/>
                <w:sz w:val="16"/>
                <w:szCs w:val="16"/>
              </w:rPr>
            </w:pPr>
            <w:r w:rsidRPr="00A773E3">
              <w:rPr>
                <w:rFonts w:cs="Arial"/>
                <w:sz w:val="16"/>
                <w:szCs w:val="16"/>
              </w:rPr>
              <w:t>Miscellaneous XR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DDAB79E" w14:textId="5F54EDBC" w:rsidR="00A773E3" w:rsidRPr="00A773E3" w:rsidRDefault="00A773E3" w:rsidP="00A773E3">
            <w:pPr>
              <w:pStyle w:val="TAL"/>
              <w:rPr>
                <w:rFonts w:cs="Arial"/>
                <w:sz w:val="16"/>
                <w:szCs w:val="16"/>
              </w:rPr>
            </w:pPr>
            <w:r w:rsidRPr="00A773E3">
              <w:rPr>
                <w:rFonts w:cs="Arial"/>
                <w:sz w:val="16"/>
                <w:szCs w:val="16"/>
              </w:rPr>
              <w:t>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C31A97" w14:textId="74C05934"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DFE5CD" w14:textId="1F2D64F6"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7FC63B" w14:textId="38A49B06" w:rsidR="00A773E3" w:rsidRPr="00A773E3" w:rsidRDefault="00A773E3" w:rsidP="00A773E3">
            <w:pPr>
              <w:pStyle w:val="TAL"/>
              <w:rPr>
                <w:rFonts w:cs="Arial"/>
                <w:sz w:val="16"/>
                <w:szCs w:val="16"/>
              </w:rPr>
            </w:pPr>
            <w:r w:rsidRPr="00A773E3">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9E4C0B2" w14:textId="321E23AD" w:rsidR="00A773E3" w:rsidRPr="00A773E3" w:rsidRDefault="00A773E3" w:rsidP="00A773E3">
            <w:pPr>
              <w:pStyle w:val="TAL"/>
              <w:rPr>
                <w:rFonts w:cs="Arial"/>
                <w:sz w:val="16"/>
                <w:szCs w:val="16"/>
              </w:rPr>
            </w:pPr>
            <w:r w:rsidRPr="00A773E3">
              <w:rPr>
                <w:rFonts w:cs="Arial"/>
                <w:sz w:val="16"/>
                <w:szCs w:val="16"/>
              </w:rPr>
              <w:t>0860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C1186D" w14:textId="494B6C9A"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5D2C412" w14:textId="6D923818"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2B658E97"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806B76B" w14:textId="589256CE" w:rsidR="00A773E3" w:rsidRPr="00A773E3" w:rsidRDefault="00A773E3" w:rsidP="00A773E3">
            <w:pPr>
              <w:pStyle w:val="TAL"/>
              <w:rPr>
                <w:rFonts w:cs="Arial"/>
                <w:sz w:val="16"/>
                <w:szCs w:val="16"/>
              </w:rPr>
            </w:pPr>
            <w:r w:rsidRPr="00A773E3">
              <w:rPr>
                <w:rFonts w:cs="Arial"/>
                <w:sz w:val="16"/>
                <w:szCs w:val="16"/>
              </w:rPr>
              <w:t>R2-2405946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4B76129" w14:textId="72F9AB8D" w:rsidR="00A773E3" w:rsidRPr="00A773E3" w:rsidRDefault="00A773E3" w:rsidP="00A773E3">
            <w:pPr>
              <w:pStyle w:val="TAL"/>
              <w:rPr>
                <w:rFonts w:cs="Arial"/>
                <w:sz w:val="16"/>
                <w:szCs w:val="16"/>
              </w:rPr>
            </w:pPr>
            <w:r w:rsidRPr="00A773E3">
              <w:rPr>
                <w:rFonts w:cs="Arial"/>
                <w:sz w:val="16"/>
                <w:szCs w:val="16"/>
              </w:rPr>
              <w:t>Correction on 3Tx SAR for inter-band CA with PC1.5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171AD7" w14:textId="6F373CAD" w:rsidR="00A773E3" w:rsidRPr="00A773E3" w:rsidRDefault="00A773E3" w:rsidP="00A773E3">
            <w:pPr>
              <w:pStyle w:val="TAL"/>
              <w:rPr>
                <w:rFonts w:cs="Arial"/>
                <w:sz w:val="16"/>
                <w:szCs w:val="16"/>
              </w:rPr>
            </w:pPr>
            <w:r w:rsidRPr="00A773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6D85BE" w14:textId="70B2BCD5"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B0A97B" w14:textId="001B9E22"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62BD42" w14:textId="17FC03CB" w:rsidR="00A773E3" w:rsidRPr="00A773E3" w:rsidRDefault="00A773E3" w:rsidP="00A773E3">
            <w:pPr>
              <w:pStyle w:val="TAL"/>
              <w:rPr>
                <w:rFonts w:cs="Arial"/>
                <w:sz w:val="16"/>
                <w:szCs w:val="16"/>
              </w:rPr>
            </w:pPr>
            <w:r w:rsidRPr="00A773E3">
              <w:rPr>
                <w:rFonts w:cs="Arial"/>
                <w:sz w:val="16"/>
                <w:szCs w:val="16"/>
              </w:rPr>
              <w:t>4Rx_low_NR_band_handheld_3Tx_NR_CA_ENDC-Core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E036432" w14:textId="26F0C1E2" w:rsidR="00A773E3" w:rsidRPr="00A773E3" w:rsidRDefault="00A773E3" w:rsidP="00A773E3">
            <w:pPr>
              <w:pStyle w:val="TAL"/>
              <w:rPr>
                <w:rFonts w:cs="Arial"/>
                <w:sz w:val="16"/>
                <w:szCs w:val="16"/>
              </w:rPr>
            </w:pPr>
            <w:r w:rsidRPr="00A773E3">
              <w:rPr>
                <w:rFonts w:cs="Arial"/>
                <w:sz w:val="16"/>
                <w:szCs w:val="16"/>
              </w:rPr>
              <w:t>1122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3279621" w14:textId="7D4ACB1F"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0B719CD" w14:textId="395F642A"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43CB85F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1BFB6A" w14:textId="7DE09BDC" w:rsidR="00A773E3" w:rsidRPr="00A773E3" w:rsidRDefault="00A773E3" w:rsidP="00A773E3">
            <w:pPr>
              <w:pStyle w:val="TAL"/>
              <w:rPr>
                <w:rFonts w:cs="Arial"/>
                <w:sz w:val="16"/>
                <w:szCs w:val="16"/>
              </w:rPr>
            </w:pPr>
            <w:r w:rsidRPr="00A773E3">
              <w:rPr>
                <w:rFonts w:cs="Arial"/>
                <w:sz w:val="16"/>
                <w:szCs w:val="16"/>
              </w:rPr>
              <w:t>R2-2405947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88F311" w14:textId="1B5BCCDF" w:rsidR="00A773E3" w:rsidRPr="00A773E3" w:rsidRDefault="00A773E3" w:rsidP="00A773E3">
            <w:pPr>
              <w:pStyle w:val="TAL"/>
              <w:rPr>
                <w:rFonts w:cs="Arial"/>
                <w:sz w:val="16"/>
                <w:szCs w:val="16"/>
              </w:rPr>
            </w:pPr>
            <w:r w:rsidRPr="00A773E3">
              <w:rPr>
                <w:rFonts w:cs="Arial"/>
                <w:sz w:val="16"/>
                <w:szCs w:val="16"/>
              </w:rPr>
              <w:t>Correction on 3Tx SAR for inter-band CA with PC1.5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EE199D5" w14:textId="2BCF455B" w:rsidR="00A773E3" w:rsidRPr="00A773E3" w:rsidRDefault="00A773E3" w:rsidP="00A773E3">
            <w:pPr>
              <w:pStyle w:val="TAL"/>
              <w:rPr>
                <w:rFonts w:cs="Arial"/>
                <w:sz w:val="16"/>
                <w:szCs w:val="16"/>
              </w:rPr>
            </w:pPr>
            <w:r w:rsidRPr="00A773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D7653B" w14:textId="1D44B755"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537501" w14:textId="13345EF1"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BC88D8" w14:textId="57BA7728" w:rsidR="00A773E3" w:rsidRPr="00A773E3" w:rsidRDefault="00A773E3" w:rsidP="00A773E3">
            <w:pPr>
              <w:pStyle w:val="TAL"/>
              <w:rPr>
                <w:rFonts w:cs="Arial"/>
                <w:sz w:val="16"/>
                <w:szCs w:val="16"/>
              </w:rPr>
            </w:pPr>
            <w:r w:rsidRPr="00A773E3">
              <w:rPr>
                <w:rFonts w:cs="Arial"/>
                <w:sz w:val="16"/>
                <w:szCs w:val="16"/>
              </w:rPr>
              <w:t>4Rx_low_NR_band_handheld_3Tx_NR_CA_ENDC-Core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4DAAC60" w14:textId="5D98819D" w:rsidR="00A773E3" w:rsidRPr="00A773E3" w:rsidRDefault="00A773E3" w:rsidP="00A773E3">
            <w:pPr>
              <w:pStyle w:val="TAL"/>
              <w:rPr>
                <w:rFonts w:cs="Arial"/>
                <w:sz w:val="16"/>
                <w:szCs w:val="16"/>
              </w:rPr>
            </w:pPr>
            <w:r w:rsidRPr="00A773E3">
              <w:rPr>
                <w:rFonts w:cs="Arial"/>
                <w:sz w:val="16"/>
                <w:szCs w:val="16"/>
              </w:rPr>
              <w:t>1123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413938C" w14:textId="3EB15301"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10564D" w14:textId="33CA2794"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08CB0FD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DE2A57" w14:textId="441FCE0F" w:rsidR="00A773E3" w:rsidRPr="00A773E3" w:rsidRDefault="00A773E3" w:rsidP="00A773E3">
            <w:pPr>
              <w:pStyle w:val="TAL"/>
              <w:rPr>
                <w:rFonts w:cs="Arial"/>
                <w:sz w:val="16"/>
                <w:szCs w:val="16"/>
              </w:rPr>
            </w:pPr>
            <w:r w:rsidRPr="00A773E3">
              <w:rPr>
                <w:rFonts w:cs="Arial"/>
                <w:sz w:val="16"/>
                <w:szCs w:val="16"/>
              </w:rPr>
              <w:lastRenderedPageBreak/>
              <w:t>R2-2405952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30B49DB" w14:textId="43DCBC2A" w:rsidR="00A773E3" w:rsidRPr="00A773E3" w:rsidRDefault="00A773E3" w:rsidP="00A773E3">
            <w:pPr>
              <w:pStyle w:val="TAL"/>
              <w:rPr>
                <w:rFonts w:cs="Arial"/>
                <w:sz w:val="16"/>
                <w:szCs w:val="16"/>
              </w:rPr>
            </w:pPr>
            <w:r w:rsidRPr="00A773E3">
              <w:rPr>
                <w:rFonts w:cs="Arial"/>
                <w:sz w:val="16"/>
                <w:szCs w:val="16"/>
              </w:rPr>
              <w:t>[S081] Clarification for order of list in PagingRecordList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31D5950" w14:textId="062B7572" w:rsidR="00A773E3" w:rsidRPr="00A773E3" w:rsidRDefault="00A773E3" w:rsidP="00A773E3">
            <w:pPr>
              <w:pStyle w:val="TAL"/>
              <w:rPr>
                <w:rFonts w:cs="Arial"/>
                <w:sz w:val="16"/>
                <w:szCs w:val="16"/>
              </w:rPr>
            </w:pPr>
            <w:r w:rsidRPr="00A773E3">
              <w:rPr>
                <w:rFonts w:cs="Arial"/>
                <w:sz w:val="16"/>
                <w:szCs w:val="16"/>
              </w:rPr>
              <w:t>ZTE Corporation (rapporteur),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F80430" w14:textId="128B060C"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C59322" w14:textId="7CC1E62D"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AA5632" w14:textId="6D5D26EA" w:rsidR="00A773E3" w:rsidRPr="00A773E3" w:rsidRDefault="00A773E3" w:rsidP="00A773E3">
            <w:pPr>
              <w:pStyle w:val="TAL"/>
              <w:rPr>
                <w:rFonts w:cs="Arial"/>
                <w:sz w:val="16"/>
                <w:szCs w:val="16"/>
                <w:lang w:val="fr-FR"/>
              </w:rPr>
            </w:pPr>
            <w:r w:rsidRPr="00A773E3">
              <w:rPr>
                <w:rFonts w:cs="Arial"/>
                <w:sz w:val="16"/>
                <w:szCs w:val="16"/>
              </w:rPr>
              <w:t>NR_MT_SDT-Core, LTE_NR_MUSIM-Core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FB983A5" w14:textId="29AACA28" w:rsidR="00A773E3" w:rsidRPr="00A773E3" w:rsidRDefault="00A773E3" w:rsidP="00A773E3">
            <w:pPr>
              <w:pStyle w:val="TAL"/>
              <w:rPr>
                <w:rFonts w:cs="Arial"/>
                <w:sz w:val="16"/>
                <w:szCs w:val="16"/>
              </w:rPr>
            </w:pPr>
            <w:r w:rsidRPr="00A773E3">
              <w:rPr>
                <w:rFonts w:cs="Arial"/>
                <w:sz w:val="16"/>
                <w:szCs w:val="16"/>
              </w:rPr>
              <w:t>4787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AFC35B8" w14:textId="181A30C8"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8A5B985" w14:textId="3FCE30BD"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4503049E"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2A7900" w14:textId="7BEFE9D8" w:rsidR="00A773E3" w:rsidRPr="00A773E3" w:rsidRDefault="00A773E3" w:rsidP="00A773E3">
            <w:pPr>
              <w:pStyle w:val="TAL"/>
              <w:rPr>
                <w:rFonts w:cs="Arial"/>
                <w:sz w:val="16"/>
                <w:szCs w:val="16"/>
              </w:rPr>
            </w:pPr>
            <w:r w:rsidRPr="00A773E3">
              <w:rPr>
                <w:rFonts w:cs="Arial"/>
                <w:sz w:val="16"/>
                <w:szCs w:val="16"/>
              </w:rPr>
              <w:t>R2-2405953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70D80F" w14:textId="1B0ACC2A" w:rsidR="00A773E3" w:rsidRPr="00A773E3" w:rsidRDefault="00A773E3" w:rsidP="00A773E3">
            <w:pPr>
              <w:pStyle w:val="TAL"/>
              <w:rPr>
                <w:rFonts w:cs="Arial"/>
                <w:sz w:val="16"/>
                <w:szCs w:val="16"/>
              </w:rPr>
            </w:pPr>
            <w:r w:rsidRPr="00A773E3">
              <w:rPr>
                <w:rFonts w:cs="Arial"/>
                <w:sz w:val="16"/>
                <w:szCs w:val="16"/>
              </w:rPr>
              <w:t>SDT corrections for harmonizing T319a and SDT ongoing labels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51D7005" w14:textId="084724DA" w:rsidR="00A773E3" w:rsidRPr="00A773E3" w:rsidRDefault="00A773E3" w:rsidP="00A773E3">
            <w:pPr>
              <w:pStyle w:val="TAL"/>
              <w:rPr>
                <w:rFonts w:cs="Arial"/>
                <w:sz w:val="16"/>
                <w:szCs w:val="16"/>
              </w:rPr>
            </w:pPr>
            <w:r w:rsidRPr="00A773E3">
              <w:rPr>
                <w:rFonts w:cs="Arial"/>
                <w:sz w:val="16"/>
                <w:szCs w:val="16"/>
              </w:rPr>
              <w:t>ZTE Corporation (rapporteur),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5F4EF9" w14:textId="2C6DD29C"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59A86" w14:textId="5052DF36"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E5C805" w14:textId="64309275" w:rsidR="00A773E3" w:rsidRPr="00A773E3" w:rsidRDefault="00A773E3" w:rsidP="00A773E3">
            <w:pPr>
              <w:pStyle w:val="TAL"/>
              <w:rPr>
                <w:rFonts w:cs="Arial"/>
                <w:sz w:val="16"/>
                <w:szCs w:val="16"/>
              </w:rPr>
            </w:pPr>
            <w:r w:rsidRPr="00A773E3">
              <w:rPr>
                <w:rFonts w:cs="Arial"/>
                <w:sz w:val="16"/>
                <w:szCs w:val="16"/>
              </w:rPr>
              <w:t>NR_SmallData_INACTIVE-Core, NR_MT_SDT-Core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2372A47" w14:textId="366F7D81" w:rsidR="00A773E3" w:rsidRPr="00A773E3" w:rsidRDefault="00A773E3" w:rsidP="00A773E3">
            <w:pPr>
              <w:pStyle w:val="TAL"/>
              <w:rPr>
                <w:rFonts w:cs="Arial"/>
                <w:sz w:val="16"/>
                <w:szCs w:val="16"/>
              </w:rPr>
            </w:pPr>
            <w:r w:rsidRPr="00A773E3">
              <w:rPr>
                <w:rFonts w:cs="Arial"/>
                <w:sz w:val="16"/>
                <w:szCs w:val="16"/>
              </w:rPr>
              <w:t>4687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5DC40D" w14:textId="6E2E8006"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D3713E4" w14:textId="08F24EEF"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18DC0C05"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D505BB" w14:textId="58C282BA" w:rsidR="00A773E3" w:rsidRPr="00A773E3" w:rsidRDefault="00A773E3" w:rsidP="00A773E3">
            <w:pPr>
              <w:pStyle w:val="TAL"/>
              <w:rPr>
                <w:rFonts w:cs="Arial"/>
                <w:sz w:val="16"/>
                <w:szCs w:val="16"/>
              </w:rPr>
            </w:pPr>
            <w:r w:rsidRPr="00A773E3">
              <w:rPr>
                <w:rFonts w:cs="Arial"/>
                <w:sz w:val="16"/>
                <w:szCs w:val="16"/>
              </w:rPr>
              <w:t>R2-2405956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A4992BA" w14:textId="19CB2DBA" w:rsidR="00A773E3" w:rsidRPr="00A773E3" w:rsidRDefault="00A773E3" w:rsidP="00A773E3">
            <w:pPr>
              <w:pStyle w:val="TAL"/>
              <w:rPr>
                <w:rFonts w:cs="Arial"/>
                <w:sz w:val="16"/>
                <w:szCs w:val="16"/>
              </w:rPr>
            </w:pPr>
            <w:r w:rsidRPr="00A773E3">
              <w:rPr>
                <w:rFonts w:cs="Arial"/>
                <w:sz w:val="16"/>
                <w:szCs w:val="16"/>
              </w:rPr>
              <w:t>Introduction of barring exemption for RedCap UEs for emergency calls [RedCap_EM_Call]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38EC177" w14:textId="22A5ECA6" w:rsidR="00A773E3" w:rsidRPr="00A773E3" w:rsidRDefault="00A773E3" w:rsidP="00A773E3">
            <w:pPr>
              <w:pStyle w:val="TAL"/>
              <w:rPr>
                <w:rFonts w:cs="Arial"/>
                <w:sz w:val="16"/>
                <w:szCs w:val="16"/>
              </w:rPr>
            </w:pPr>
            <w:r w:rsidRPr="00A773E3">
              <w:rPr>
                <w:rFonts w:cs="Arial"/>
                <w:sz w:val="16"/>
                <w:szCs w:val="16"/>
              </w:rPr>
              <w:t>Apple, China Telecom, Vodafone, Verizon, TMobile USA, ZTE, Vivo, Ericsson, Nokia,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A0A82F" w14:textId="00CF86E8"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60BE29" w14:textId="3012CB04" w:rsidR="00A773E3" w:rsidRPr="00A773E3" w:rsidRDefault="00A773E3" w:rsidP="00A773E3">
            <w:pPr>
              <w:pStyle w:val="TAL"/>
              <w:rPr>
                <w:rFonts w:cs="Arial"/>
                <w:sz w:val="16"/>
                <w:szCs w:val="16"/>
              </w:rPr>
            </w:pPr>
            <w:r w:rsidRPr="00A773E3">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6BEF62" w14:textId="034F0441" w:rsidR="00A773E3" w:rsidRPr="00A773E3" w:rsidRDefault="00A773E3" w:rsidP="00A773E3">
            <w:pPr>
              <w:pStyle w:val="TAL"/>
              <w:rPr>
                <w:rFonts w:cs="Arial"/>
                <w:sz w:val="16"/>
                <w:szCs w:val="16"/>
              </w:rPr>
            </w:pPr>
            <w:r w:rsidRPr="00A773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5CB36D4" w14:textId="4AC991C8" w:rsidR="00A773E3" w:rsidRPr="00A773E3" w:rsidRDefault="00A773E3" w:rsidP="00A773E3">
            <w:pPr>
              <w:pStyle w:val="TAL"/>
              <w:rPr>
                <w:rFonts w:cs="Arial"/>
                <w:sz w:val="16"/>
                <w:szCs w:val="16"/>
              </w:rPr>
            </w:pPr>
            <w:r w:rsidRPr="00A773E3">
              <w:rPr>
                <w:rFonts w:cs="Arial"/>
                <w:sz w:val="16"/>
                <w:szCs w:val="16"/>
              </w:rPr>
              <w:t>0380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032DA5" w14:textId="31EA8FD5" w:rsidR="00A773E3" w:rsidRPr="00A773E3" w:rsidRDefault="00A773E3" w:rsidP="00A773E3">
            <w:pPr>
              <w:pStyle w:val="TAL"/>
              <w:rPr>
                <w:rFonts w:cs="Arial"/>
                <w:sz w:val="16"/>
                <w:szCs w:val="16"/>
              </w:rPr>
            </w:pPr>
            <w:r w:rsidRPr="00A773E3">
              <w:rPr>
                <w:rFonts w:cs="Arial"/>
                <w:sz w:val="16"/>
                <w:szCs w:val="16"/>
              </w:rPr>
              <w:t>5</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4FAE97C" w14:textId="0E9CA09E" w:rsidR="00A773E3" w:rsidRPr="00A773E3" w:rsidRDefault="00A773E3" w:rsidP="00A773E3">
            <w:pPr>
              <w:pStyle w:val="TAL"/>
              <w:rPr>
                <w:rFonts w:cs="Arial"/>
                <w:sz w:val="16"/>
                <w:szCs w:val="16"/>
              </w:rPr>
            </w:pPr>
            <w:r w:rsidRPr="00A773E3">
              <w:rPr>
                <w:rFonts w:cs="Arial"/>
                <w:sz w:val="16"/>
                <w:szCs w:val="16"/>
              </w:rPr>
              <w:t>B</w:t>
            </w:r>
          </w:p>
        </w:tc>
      </w:tr>
      <w:tr w:rsidR="00A773E3" w:rsidRPr="00A773E3" w14:paraId="103A17AF"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C5EAB7" w14:textId="36D9A272" w:rsidR="00A773E3" w:rsidRPr="00A773E3" w:rsidRDefault="00A773E3" w:rsidP="00A773E3">
            <w:pPr>
              <w:pStyle w:val="TAL"/>
              <w:rPr>
                <w:rFonts w:cs="Arial"/>
                <w:sz w:val="16"/>
                <w:szCs w:val="16"/>
              </w:rPr>
            </w:pPr>
            <w:r w:rsidRPr="00A773E3">
              <w:rPr>
                <w:rFonts w:cs="Arial"/>
                <w:sz w:val="16"/>
                <w:szCs w:val="16"/>
              </w:rPr>
              <w:t>R2-2405957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CA5295" w14:textId="54870D6C" w:rsidR="00A773E3" w:rsidRPr="00A773E3" w:rsidRDefault="00A773E3" w:rsidP="00A773E3">
            <w:pPr>
              <w:pStyle w:val="TAL"/>
              <w:rPr>
                <w:rFonts w:cs="Arial"/>
                <w:sz w:val="16"/>
                <w:szCs w:val="16"/>
              </w:rPr>
            </w:pPr>
            <w:r w:rsidRPr="00A773E3">
              <w:rPr>
                <w:rFonts w:cs="Arial"/>
                <w:sz w:val="16"/>
                <w:szCs w:val="16"/>
              </w:rPr>
              <w:t>Introduction of barring exemption for RedCap UEs for emergency calls [RedCap_EM_Call]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FCF11BE" w14:textId="5C1AB975" w:rsidR="00A773E3" w:rsidRPr="00A773E3" w:rsidRDefault="00A773E3" w:rsidP="00A773E3">
            <w:pPr>
              <w:pStyle w:val="TAL"/>
              <w:rPr>
                <w:rFonts w:cs="Arial"/>
                <w:sz w:val="16"/>
                <w:szCs w:val="16"/>
              </w:rPr>
            </w:pPr>
            <w:r w:rsidRPr="00A773E3">
              <w:rPr>
                <w:rFonts w:cs="Arial"/>
                <w:sz w:val="16"/>
                <w:szCs w:val="16"/>
              </w:rPr>
              <w:t>Apple, China Telecom, Vodafone, Verizon, TMobile USA, ZTE, Vivo, Ericsson, Nokia,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E88A46" w14:textId="4E9CF5DE"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0DA121" w14:textId="305DF70F"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EB5904" w14:textId="32E3618D" w:rsidR="00A773E3" w:rsidRPr="00A773E3" w:rsidRDefault="00A773E3" w:rsidP="00A773E3">
            <w:pPr>
              <w:pStyle w:val="TAL"/>
              <w:rPr>
                <w:rFonts w:cs="Arial"/>
                <w:sz w:val="16"/>
                <w:szCs w:val="16"/>
              </w:rPr>
            </w:pPr>
            <w:r w:rsidRPr="00A773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DC2A2D4" w14:textId="5C063D48" w:rsidR="00A773E3" w:rsidRPr="00A773E3" w:rsidRDefault="00A773E3" w:rsidP="00A773E3">
            <w:pPr>
              <w:pStyle w:val="TAL"/>
              <w:rPr>
                <w:rFonts w:cs="Arial"/>
                <w:sz w:val="16"/>
                <w:szCs w:val="16"/>
              </w:rPr>
            </w:pPr>
            <w:r w:rsidRPr="00A773E3">
              <w:rPr>
                <w:rFonts w:cs="Arial"/>
                <w:sz w:val="16"/>
                <w:szCs w:val="16"/>
              </w:rPr>
              <w:t>4570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EED7795" w14:textId="7669E4D2" w:rsidR="00A773E3" w:rsidRPr="00A773E3" w:rsidRDefault="00A773E3" w:rsidP="00A773E3">
            <w:pPr>
              <w:pStyle w:val="TAL"/>
              <w:rPr>
                <w:rFonts w:cs="Arial"/>
                <w:sz w:val="16"/>
                <w:szCs w:val="16"/>
              </w:rPr>
            </w:pPr>
            <w:r w:rsidRPr="00A773E3">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7115D6F" w14:textId="577C3B2F" w:rsidR="00A773E3" w:rsidRPr="00A773E3" w:rsidRDefault="00A773E3" w:rsidP="00A773E3">
            <w:pPr>
              <w:pStyle w:val="TAL"/>
              <w:rPr>
                <w:rFonts w:cs="Arial"/>
                <w:sz w:val="16"/>
                <w:szCs w:val="16"/>
              </w:rPr>
            </w:pPr>
            <w:r w:rsidRPr="00A773E3">
              <w:rPr>
                <w:rFonts w:cs="Arial"/>
                <w:sz w:val="16"/>
                <w:szCs w:val="16"/>
              </w:rPr>
              <w:t>B</w:t>
            </w:r>
          </w:p>
        </w:tc>
      </w:tr>
      <w:tr w:rsidR="00A773E3" w:rsidRPr="00A773E3" w14:paraId="78607C55"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AB5C6F" w14:textId="02255EC7" w:rsidR="00A773E3" w:rsidRPr="00A773E3" w:rsidRDefault="00A773E3" w:rsidP="00A773E3">
            <w:pPr>
              <w:pStyle w:val="TAL"/>
              <w:rPr>
                <w:rFonts w:cs="Arial"/>
                <w:sz w:val="16"/>
                <w:szCs w:val="16"/>
              </w:rPr>
            </w:pPr>
            <w:r w:rsidRPr="00A773E3">
              <w:rPr>
                <w:rFonts w:cs="Arial"/>
                <w:sz w:val="16"/>
                <w:szCs w:val="16"/>
              </w:rPr>
              <w:t>R2-2405958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C05C939" w14:textId="09AA635F" w:rsidR="00A773E3" w:rsidRPr="00A773E3" w:rsidRDefault="00A773E3" w:rsidP="00A773E3">
            <w:pPr>
              <w:pStyle w:val="TAL"/>
              <w:rPr>
                <w:rFonts w:cs="Arial"/>
                <w:sz w:val="16"/>
                <w:szCs w:val="16"/>
              </w:rPr>
            </w:pPr>
            <w:r w:rsidRPr="00A773E3">
              <w:rPr>
                <w:rFonts w:cs="Arial"/>
                <w:sz w:val="16"/>
                <w:szCs w:val="16"/>
              </w:rPr>
              <w:t>Introduction of barring exemption for (e)RedCap and 2RX XR UEs for emergency calls [EM_Call_Exemption]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5053A57" w14:textId="68B2D6A7" w:rsidR="00A773E3" w:rsidRPr="00A773E3" w:rsidRDefault="00A773E3" w:rsidP="00A773E3">
            <w:pPr>
              <w:pStyle w:val="TAL"/>
              <w:rPr>
                <w:rFonts w:cs="Arial"/>
                <w:sz w:val="16"/>
                <w:szCs w:val="16"/>
              </w:rPr>
            </w:pPr>
            <w:r w:rsidRPr="00A773E3">
              <w:rPr>
                <w:rFonts w:cs="Arial"/>
                <w:sz w:val="16"/>
                <w:szCs w:val="16"/>
              </w:rPr>
              <w:t>Apple, China Telecom, Vodafone, Verizon, TMobile USA, ZTE, Vivo, Ericsson. Nokia,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9C0302" w14:textId="118E4E33"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2C30AE" w14:textId="5B81D2D8" w:rsidR="00A773E3" w:rsidRPr="00A773E3" w:rsidRDefault="00A773E3" w:rsidP="00A773E3">
            <w:pPr>
              <w:pStyle w:val="TAL"/>
              <w:rPr>
                <w:rFonts w:cs="Arial"/>
                <w:sz w:val="16"/>
                <w:szCs w:val="16"/>
              </w:rPr>
            </w:pPr>
            <w:r w:rsidRPr="00A773E3">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544B98" w14:textId="3EC071EF" w:rsidR="00A773E3" w:rsidRPr="00A773E3" w:rsidRDefault="00A773E3" w:rsidP="00A773E3">
            <w:pPr>
              <w:pStyle w:val="TAL"/>
              <w:rPr>
                <w:rFonts w:cs="Arial"/>
                <w:sz w:val="16"/>
                <w:szCs w:val="16"/>
              </w:rPr>
            </w:pPr>
            <w:r w:rsidRPr="00A773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E4CB86" w14:textId="515E150F" w:rsidR="00A773E3" w:rsidRPr="00A773E3" w:rsidRDefault="00A773E3" w:rsidP="00A773E3">
            <w:pPr>
              <w:pStyle w:val="TAL"/>
              <w:rPr>
                <w:rFonts w:cs="Arial"/>
                <w:sz w:val="16"/>
                <w:szCs w:val="16"/>
              </w:rPr>
            </w:pPr>
            <w:r w:rsidRPr="00A773E3">
              <w:rPr>
                <w:rFonts w:cs="Arial"/>
                <w:sz w:val="16"/>
                <w:szCs w:val="16"/>
              </w:rPr>
              <w:t>0381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60D48F" w14:textId="215ACB39" w:rsidR="00A773E3" w:rsidRPr="00A773E3" w:rsidRDefault="00A773E3" w:rsidP="00A773E3">
            <w:pPr>
              <w:pStyle w:val="TAL"/>
              <w:rPr>
                <w:rFonts w:cs="Arial"/>
                <w:sz w:val="16"/>
                <w:szCs w:val="16"/>
              </w:rPr>
            </w:pPr>
            <w:r w:rsidRPr="00A773E3">
              <w:rPr>
                <w:rFonts w:cs="Arial"/>
                <w:sz w:val="16"/>
                <w:szCs w:val="16"/>
              </w:rPr>
              <w:t>6</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FC7359C" w14:textId="33331D54" w:rsidR="00A773E3" w:rsidRPr="00A773E3" w:rsidRDefault="00A773E3" w:rsidP="00A773E3">
            <w:pPr>
              <w:pStyle w:val="TAL"/>
              <w:rPr>
                <w:rFonts w:cs="Arial"/>
                <w:sz w:val="16"/>
                <w:szCs w:val="16"/>
              </w:rPr>
            </w:pPr>
            <w:r w:rsidRPr="00A773E3">
              <w:rPr>
                <w:rFonts w:cs="Arial"/>
                <w:sz w:val="16"/>
                <w:szCs w:val="16"/>
              </w:rPr>
              <w:t>B</w:t>
            </w:r>
          </w:p>
        </w:tc>
      </w:tr>
      <w:tr w:rsidR="00A773E3" w:rsidRPr="00A773E3" w14:paraId="171955A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88EC0D7" w14:textId="1A20B257" w:rsidR="00A773E3" w:rsidRPr="00A773E3" w:rsidRDefault="00A773E3" w:rsidP="00A773E3">
            <w:pPr>
              <w:pStyle w:val="TAL"/>
              <w:rPr>
                <w:rFonts w:cs="Arial"/>
                <w:sz w:val="16"/>
                <w:szCs w:val="16"/>
              </w:rPr>
            </w:pPr>
            <w:r w:rsidRPr="00A773E3">
              <w:rPr>
                <w:rFonts w:cs="Arial"/>
                <w:sz w:val="16"/>
                <w:szCs w:val="16"/>
              </w:rPr>
              <w:t>R2-2405959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88CA9B" w14:textId="7EA1865A" w:rsidR="00A773E3" w:rsidRPr="00A773E3" w:rsidRDefault="00A773E3" w:rsidP="00A773E3">
            <w:pPr>
              <w:pStyle w:val="TAL"/>
              <w:rPr>
                <w:rFonts w:cs="Arial"/>
                <w:sz w:val="16"/>
                <w:szCs w:val="16"/>
              </w:rPr>
            </w:pPr>
            <w:r w:rsidRPr="00A773E3">
              <w:rPr>
                <w:rFonts w:cs="Arial"/>
                <w:sz w:val="16"/>
                <w:szCs w:val="16"/>
              </w:rPr>
              <w:t>Miscellaneous stage-2 corrections for network energy savings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5D14F43" w14:textId="15AC1A57" w:rsidR="00A773E3" w:rsidRPr="00A773E3" w:rsidRDefault="00A773E3" w:rsidP="00A773E3">
            <w:pPr>
              <w:pStyle w:val="TAL"/>
              <w:rPr>
                <w:rFonts w:cs="Arial"/>
                <w:sz w:val="16"/>
                <w:szCs w:val="16"/>
              </w:rPr>
            </w:pPr>
            <w:r w:rsidRPr="00A773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DA8498" w14:textId="6839CE18"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1DB174" w14:textId="3629C458"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2DA11C" w14:textId="4B19B580" w:rsidR="00A773E3" w:rsidRPr="00A773E3" w:rsidRDefault="00A773E3" w:rsidP="00A773E3">
            <w:pPr>
              <w:pStyle w:val="TAL"/>
              <w:rPr>
                <w:rFonts w:cs="Arial"/>
                <w:sz w:val="16"/>
                <w:szCs w:val="16"/>
              </w:rPr>
            </w:pPr>
            <w:r w:rsidRPr="00A773E3">
              <w:rPr>
                <w:rFonts w:cs="Arial"/>
                <w:sz w:val="16"/>
                <w:szCs w:val="16"/>
              </w:rPr>
              <w:t>Netw_Energy_NR-Core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E8A6D4A" w14:textId="4AD97CDF" w:rsidR="00A773E3" w:rsidRPr="00A773E3" w:rsidRDefault="00A773E3" w:rsidP="00A773E3">
            <w:pPr>
              <w:pStyle w:val="TAL"/>
              <w:rPr>
                <w:rFonts w:cs="Arial"/>
                <w:sz w:val="16"/>
                <w:szCs w:val="16"/>
              </w:rPr>
            </w:pPr>
            <w:r w:rsidRPr="00A773E3">
              <w:rPr>
                <w:rFonts w:cs="Arial"/>
                <w:sz w:val="16"/>
                <w:szCs w:val="16"/>
              </w:rPr>
              <w:t>0870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F8F799C" w14:textId="14984C82"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E394BB0" w14:textId="31BBD45F"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1817137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F7189E" w14:textId="07A9B5FA" w:rsidR="00A773E3" w:rsidRPr="00A773E3" w:rsidRDefault="00A773E3" w:rsidP="00A773E3">
            <w:pPr>
              <w:pStyle w:val="TAL"/>
              <w:rPr>
                <w:rFonts w:cs="Arial"/>
                <w:sz w:val="16"/>
                <w:szCs w:val="16"/>
              </w:rPr>
            </w:pPr>
            <w:r w:rsidRPr="00A773E3">
              <w:rPr>
                <w:rFonts w:cs="Arial"/>
                <w:sz w:val="16"/>
                <w:szCs w:val="16"/>
              </w:rPr>
              <w:t>R2-2405966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784D66" w14:textId="42845F5D" w:rsidR="00A773E3" w:rsidRPr="00A773E3" w:rsidRDefault="00A773E3" w:rsidP="00A773E3">
            <w:pPr>
              <w:pStyle w:val="TAL"/>
              <w:rPr>
                <w:rFonts w:cs="Arial"/>
                <w:sz w:val="16"/>
                <w:szCs w:val="16"/>
              </w:rPr>
            </w:pPr>
            <w:r w:rsidRPr="00A773E3">
              <w:rPr>
                <w:rFonts w:cs="Arial"/>
                <w:sz w:val="16"/>
                <w:szCs w:val="16"/>
              </w:rPr>
              <w:t>Introduction of Inter-node Coordination on the Aggregated Bandwidth for the NR-DC (r17)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53E2065" w14:textId="6B4B590F" w:rsidR="00A773E3" w:rsidRPr="00A773E3" w:rsidRDefault="00A773E3" w:rsidP="00A773E3">
            <w:pPr>
              <w:pStyle w:val="TAL"/>
              <w:rPr>
                <w:rFonts w:cs="Arial"/>
                <w:sz w:val="16"/>
                <w:szCs w:val="16"/>
              </w:rPr>
            </w:pPr>
            <w:r w:rsidRPr="00A773E3">
              <w:rPr>
                <w:rFonts w:cs="Arial"/>
                <w:sz w:val="16"/>
                <w:szCs w:val="16"/>
              </w:rPr>
              <w:t>ZTE Corporation, Sanechips,Ericsson,Nokia,Huawei,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6D6A1B" w14:textId="1C01A354"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8C561D" w14:textId="60670D0D"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D07B3C" w14:textId="4C5CB60F" w:rsidR="00A773E3" w:rsidRPr="00A773E3" w:rsidRDefault="00A773E3" w:rsidP="00A773E3">
            <w:pPr>
              <w:pStyle w:val="TAL"/>
              <w:rPr>
                <w:rFonts w:cs="Arial"/>
                <w:sz w:val="16"/>
                <w:szCs w:val="16"/>
              </w:rPr>
            </w:pPr>
            <w:r w:rsidRPr="00A773E3">
              <w:rPr>
                <w:rFonts w:cs="Arial"/>
                <w:sz w:val="16"/>
                <w:szCs w:val="16"/>
              </w:rPr>
              <w:t>NR_BCS4-Core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14B1CB" w14:textId="58B4F419" w:rsidR="00A773E3" w:rsidRPr="00A773E3" w:rsidRDefault="00A773E3" w:rsidP="00A773E3">
            <w:pPr>
              <w:pStyle w:val="TAL"/>
              <w:rPr>
                <w:rFonts w:cs="Arial"/>
                <w:sz w:val="16"/>
                <w:szCs w:val="16"/>
              </w:rPr>
            </w:pPr>
            <w:r w:rsidRPr="00A773E3">
              <w:rPr>
                <w:rFonts w:cs="Arial"/>
                <w:sz w:val="16"/>
                <w:szCs w:val="16"/>
              </w:rPr>
              <w:t>4735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6F5A278" w14:textId="31053B46"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866BABE" w14:textId="30BFBE41"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286168A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52B397" w14:textId="1C09982B" w:rsidR="00A773E3" w:rsidRPr="00A773E3" w:rsidRDefault="00A773E3" w:rsidP="00A773E3">
            <w:pPr>
              <w:pStyle w:val="TAL"/>
              <w:rPr>
                <w:rFonts w:cs="Arial"/>
                <w:sz w:val="16"/>
                <w:szCs w:val="16"/>
              </w:rPr>
            </w:pPr>
            <w:r w:rsidRPr="00A773E3">
              <w:rPr>
                <w:rFonts w:cs="Arial"/>
                <w:sz w:val="16"/>
                <w:szCs w:val="16"/>
              </w:rPr>
              <w:t>R2-2405967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C08F42" w14:textId="788E8059" w:rsidR="00A773E3" w:rsidRPr="00A773E3" w:rsidRDefault="00A773E3" w:rsidP="00A773E3">
            <w:pPr>
              <w:pStyle w:val="TAL"/>
              <w:rPr>
                <w:rFonts w:cs="Arial"/>
                <w:sz w:val="16"/>
                <w:szCs w:val="16"/>
              </w:rPr>
            </w:pPr>
            <w:r w:rsidRPr="00A773E3">
              <w:rPr>
                <w:rFonts w:cs="Arial"/>
                <w:sz w:val="16"/>
                <w:szCs w:val="16"/>
              </w:rPr>
              <w:t>Introduction of Inter-node Coordination on the Aggregated Bandwidth for the NR-DC (r18)</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44A3EE" w14:textId="0DDEBC63" w:rsidR="00A773E3" w:rsidRPr="00A773E3" w:rsidRDefault="00A773E3" w:rsidP="00A773E3">
            <w:pPr>
              <w:pStyle w:val="TAL"/>
              <w:rPr>
                <w:rFonts w:cs="Arial"/>
                <w:sz w:val="16"/>
                <w:szCs w:val="16"/>
              </w:rPr>
            </w:pPr>
            <w:r w:rsidRPr="00A773E3">
              <w:rPr>
                <w:rFonts w:cs="Arial"/>
                <w:sz w:val="16"/>
                <w:szCs w:val="16"/>
              </w:rPr>
              <w:t>ZTE Corporation, Sanechips,Ericsson,Nokia,Huawei,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51A9D7" w14:textId="1FD29D1E"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ED88C8" w14:textId="67BF3010"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A514CE" w14:textId="6844D114" w:rsidR="00A773E3" w:rsidRPr="00A773E3" w:rsidRDefault="00A773E3" w:rsidP="00A773E3">
            <w:pPr>
              <w:pStyle w:val="TAL"/>
              <w:rPr>
                <w:rFonts w:cs="Arial"/>
                <w:sz w:val="16"/>
                <w:szCs w:val="16"/>
              </w:rPr>
            </w:pPr>
            <w:r w:rsidRPr="00A773E3">
              <w:rPr>
                <w:rFonts w:cs="Arial"/>
                <w:sz w:val="16"/>
                <w:szCs w:val="16"/>
              </w:rPr>
              <w:t>NR_BCS4-Core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1C0CDD" w14:textId="60D4E7BF" w:rsidR="00A773E3" w:rsidRPr="00A773E3" w:rsidRDefault="00A773E3" w:rsidP="00A773E3">
            <w:pPr>
              <w:pStyle w:val="TAL"/>
              <w:rPr>
                <w:rFonts w:cs="Arial"/>
                <w:sz w:val="16"/>
                <w:szCs w:val="16"/>
              </w:rPr>
            </w:pPr>
            <w:r w:rsidRPr="00A773E3">
              <w:rPr>
                <w:rFonts w:cs="Arial"/>
                <w:sz w:val="16"/>
                <w:szCs w:val="16"/>
              </w:rPr>
              <w:t>4736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262EA9" w14:textId="62CB7D40"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1D8E1F5" w14:textId="3390EB8C"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76C7E249"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F93AEB" w14:textId="05EFF916" w:rsidR="00A773E3" w:rsidRPr="00A773E3" w:rsidRDefault="00A773E3" w:rsidP="00A773E3">
            <w:pPr>
              <w:pStyle w:val="TAL"/>
              <w:rPr>
                <w:rFonts w:cs="Arial"/>
                <w:sz w:val="16"/>
                <w:szCs w:val="16"/>
              </w:rPr>
            </w:pPr>
            <w:r w:rsidRPr="00A773E3">
              <w:rPr>
                <w:rFonts w:cs="Arial"/>
                <w:sz w:val="16"/>
                <w:szCs w:val="16"/>
              </w:rPr>
              <w:t>R2-2405969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3561832" w14:textId="256C8758" w:rsidR="00A773E3" w:rsidRPr="00A773E3" w:rsidRDefault="00A773E3" w:rsidP="00A773E3">
            <w:pPr>
              <w:pStyle w:val="TAL"/>
              <w:rPr>
                <w:rFonts w:cs="Arial"/>
                <w:sz w:val="16"/>
                <w:szCs w:val="16"/>
              </w:rPr>
            </w:pPr>
            <w:r w:rsidRPr="00A773E3">
              <w:rPr>
                <w:rFonts w:cs="Arial"/>
                <w:sz w:val="16"/>
                <w:szCs w:val="16"/>
              </w:rPr>
              <w:t>Corrections to TS 36.331 for R18 SONMDT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8EB134C" w14:textId="4F90F14B" w:rsidR="00A773E3" w:rsidRPr="00A773E3" w:rsidRDefault="00A773E3" w:rsidP="00A773E3">
            <w:pPr>
              <w:pStyle w:val="TAL"/>
              <w:rPr>
                <w:rFonts w:cs="Arial"/>
                <w:sz w:val="16"/>
                <w:szCs w:val="16"/>
              </w:rPr>
            </w:pPr>
            <w:r w:rsidRPr="00A773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504258" w14:textId="09B5B806"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0E0E00" w14:textId="3A3BB996" w:rsidR="00A773E3" w:rsidRPr="00A773E3" w:rsidRDefault="00A773E3" w:rsidP="00A773E3">
            <w:pPr>
              <w:pStyle w:val="TAL"/>
              <w:rPr>
                <w:rFonts w:cs="Arial"/>
                <w:sz w:val="16"/>
                <w:szCs w:val="16"/>
              </w:rPr>
            </w:pPr>
            <w:r w:rsidRPr="00A773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3BDC5C" w14:textId="64B12EE7" w:rsidR="00A773E3" w:rsidRPr="00742E46" w:rsidRDefault="00A773E3" w:rsidP="00A773E3">
            <w:pPr>
              <w:pStyle w:val="TAL"/>
              <w:rPr>
                <w:rFonts w:cs="Arial"/>
                <w:sz w:val="16"/>
                <w:szCs w:val="16"/>
                <w:lang w:val="fr-FR"/>
              </w:rPr>
            </w:pPr>
            <w:r w:rsidRPr="00742E46">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817E68" w14:textId="4BD22475" w:rsidR="00A773E3" w:rsidRPr="00A773E3" w:rsidRDefault="00A773E3" w:rsidP="00A773E3">
            <w:pPr>
              <w:pStyle w:val="TAL"/>
              <w:rPr>
                <w:rFonts w:cs="Arial"/>
                <w:sz w:val="16"/>
                <w:szCs w:val="16"/>
              </w:rPr>
            </w:pPr>
            <w:r w:rsidRPr="00A773E3">
              <w:rPr>
                <w:rFonts w:cs="Arial"/>
                <w:sz w:val="16"/>
                <w:szCs w:val="16"/>
              </w:rPr>
              <w:t>5022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6DB0C1B" w14:textId="57CD754B"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C6C6E14" w14:textId="0019A175"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3AAEC6E5"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D40EF5F" w14:textId="4894A5E8" w:rsidR="00A773E3" w:rsidRPr="00A773E3" w:rsidRDefault="00A773E3" w:rsidP="00A773E3">
            <w:pPr>
              <w:pStyle w:val="TAL"/>
              <w:rPr>
                <w:rFonts w:cs="Arial"/>
                <w:sz w:val="16"/>
                <w:szCs w:val="16"/>
              </w:rPr>
            </w:pPr>
            <w:r w:rsidRPr="00A773E3">
              <w:rPr>
                <w:rFonts w:cs="Arial"/>
                <w:sz w:val="16"/>
                <w:szCs w:val="16"/>
              </w:rPr>
              <w:t>R2-2405972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F2BFC3B" w14:textId="4E2BA63A" w:rsidR="00A773E3" w:rsidRPr="00A773E3" w:rsidRDefault="00A773E3" w:rsidP="00A773E3">
            <w:pPr>
              <w:pStyle w:val="TAL"/>
              <w:rPr>
                <w:rFonts w:cs="Arial"/>
                <w:sz w:val="16"/>
                <w:szCs w:val="16"/>
              </w:rPr>
            </w:pPr>
            <w:r w:rsidRPr="00A773E3">
              <w:rPr>
                <w:rFonts w:cs="Arial"/>
                <w:sz w:val="16"/>
                <w:szCs w:val="16"/>
              </w:rPr>
              <w:t>Capabilities for Rel-18 Enhanced LTE Support for UAV WI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57852DB" w14:textId="7B94DB87" w:rsidR="00A773E3" w:rsidRPr="00A773E3" w:rsidRDefault="00A773E3" w:rsidP="00A773E3">
            <w:pPr>
              <w:pStyle w:val="TAL"/>
              <w:rPr>
                <w:rFonts w:cs="Arial"/>
                <w:sz w:val="16"/>
                <w:szCs w:val="16"/>
                <w:lang w:val="fi-FI"/>
              </w:rPr>
            </w:pPr>
            <w:r w:rsidRPr="00A773E3">
              <w:rPr>
                <w:rFonts w:cs="Arial"/>
                <w:sz w:val="16"/>
                <w:szCs w:val="16"/>
              </w:rPr>
              <w:t>Huawei, HiSilicon, CATT, Qualcomm Inc.,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0F52EE" w14:textId="443C58E6" w:rsidR="00A773E3" w:rsidRPr="00A773E3" w:rsidRDefault="00A773E3" w:rsidP="00A773E3">
            <w:pPr>
              <w:pStyle w:val="TAL"/>
              <w:rPr>
                <w:rFonts w:cs="Arial"/>
                <w:sz w:val="16"/>
                <w:szCs w:val="16"/>
                <w:lang w:val="fi-FI"/>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ED5738" w14:textId="484F039F" w:rsidR="00A773E3" w:rsidRPr="00A773E3" w:rsidRDefault="00A773E3" w:rsidP="00A773E3">
            <w:pPr>
              <w:pStyle w:val="TAL"/>
              <w:rPr>
                <w:rFonts w:cs="Arial"/>
                <w:sz w:val="16"/>
                <w:szCs w:val="16"/>
                <w:lang w:val="fi-FI"/>
              </w:rPr>
            </w:pPr>
            <w:r w:rsidRPr="00A773E3">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37C267" w14:textId="6869A8B7" w:rsidR="00A773E3" w:rsidRPr="00A773E3" w:rsidRDefault="00A773E3" w:rsidP="00A773E3">
            <w:pPr>
              <w:pStyle w:val="TAL"/>
              <w:rPr>
                <w:rFonts w:cs="Arial"/>
                <w:sz w:val="16"/>
                <w:szCs w:val="16"/>
                <w:lang w:val="fr-FR"/>
              </w:rPr>
            </w:pPr>
            <w:r w:rsidRPr="00A773E3">
              <w:rPr>
                <w:rFonts w:cs="Arial"/>
                <w:sz w:val="16"/>
                <w:szCs w:val="16"/>
              </w:rPr>
              <w:t>LTE_UAV_enh-Core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C29D910" w14:textId="0E00E87C" w:rsidR="00A773E3" w:rsidRPr="00A773E3" w:rsidRDefault="00A773E3" w:rsidP="00A773E3">
            <w:pPr>
              <w:pStyle w:val="TAL"/>
              <w:rPr>
                <w:rFonts w:cs="Arial"/>
                <w:sz w:val="16"/>
                <w:szCs w:val="16"/>
                <w:lang w:val="fi-FI"/>
              </w:rPr>
            </w:pPr>
            <w:r w:rsidRPr="00A773E3">
              <w:rPr>
                <w:rFonts w:cs="Arial"/>
                <w:sz w:val="16"/>
                <w:szCs w:val="16"/>
              </w:rPr>
              <w:t>1884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790703" w14:textId="53E39B29" w:rsidR="00A773E3" w:rsidRPr="00A773E3" w:rsidRDefault="00A773E3" w:rsidP="00A773E3">
            <w:pPr>
              <w:pStyle w:val="TAL"/>
              <w:rPr>
                <w:rFonts w:cs="Arial"/>
                <w:sz w:val="16"/>
                <w:szCs w:val="16"/>
                <w:lang w:val="fi-FI"/>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A0EF3E0" w14:textId="5DC463FC" w:rsidR="00A773E3" w:rsidRPr="00A773E3" w:rsidRDefault="00A773E3" w:rsidP="00A773E3">
            <w:pPr>
              <w:pStyle w:val="TAL"/>
              <w:rPr>
                <w:rFonts w:cs="Arial"/>
                <w:sz w:val="16"/>
                <w:szCs w:val="16"/>
                <w:lang w:val="fi-FI"/>
              </w:rPr>
            </w:pPr>
            <w:r w:rsidRPr="00A773E3">
              <w:rPr>
                <w:rFonts w:cs="Arial"/>
                <w:sz w:val="16"/>
                <w:szCs w:val="16"/>
              </w:rPr>
              <w:t>F</w:t>
            </w:r>
          </w:p>
        </w:tc>
      </w:tr>
      <w:tr w:rsidR="00A773E3" w:rsidRPr="00A773E3" w14:paraId="6362FF3E"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E1115F5" w14:textId="28DD23A1" w:rsidR="00A773E3" w:rsidRPr="00A773E3" w:rsidRDefault="00A773E3" w:rsidP="00A773E3">
            <w:pPr>
              <w:pStyle w:val="TAL"/>
              <w:rPr>
                <w:rFonts w:cs="Arial"/>
                <w:sz w:val="16"/>
                <w:szCs w:val="16"/>
              </w:rPr>
            </w:pPr>
            <w:r w:rsidRPr="00A773E3">
              <w:rPr>
                <w:rFonts w:cs="Arial"/>
                <w:sz w:val="16"/>
                <w:szCs w:val="16"/>
              </w:rPr>
              <w:t>R2-2405975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0843EE1" w14:textId="384E5B10" w:rsidR="00A773E3" w:rsidRPr="00A773E3" w:rsidRDefault="00A773E3" w:rsidP="00A773E3">
            <w:pPr>
              <w:pStyle w:val="TAL"/>
              <w:rPr>
                <w:rFonts w:cs="Arial"/>
                <w:sz w:val="16"/>
                <w:szCs w:val="16"/>
              </w:rPr>
            </w:pPr>
            <w:r w:rsidRPr="00A773E3">
              <w:rPr>
                <w:rFonts w:cs="Arial"/>
                <w:sz w:val="16"/>
                <w:szCs w:val="16"/>
              </w:rPr>
              <w:t>Introduction of new intra-band EN-DC capabilities for inter-band EN-DC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6D26A2" w14:textId="3108571F" w:rsidR="00A773E3" w:rsidRPr="00A773E3" w:rsidRDefault="00A773E3" w:rsidP="00A773E3">
            <w:pPr>
              <w:pStyle w:val="TAL"/>
              <w:rPr>
                <w:rFonts w:cs="Arial"/>
                <w:sz w:val="16"/>
                <w:szCs w:val="16"/>
              </w:rPr>
            </w:pPr>
            <w:r w:rsidRPr="00A773E3">
              <w:rPr>
                <w:rFonts w:cs="Arial"/>
                <w:sz w:val="16"/>
                <w:szCs w:val="16"/>
              </w:rPr>
              <w:t>Google Inc.,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702072" w14:textId="62316311"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99782D" w14:textId="7D176613"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A42A1E" w14:textId="523CB08F" w:rsidR="00A773E3" w:rsidRPr="00A773E3" w:rsidRDefault="00A773E3" w:rsidP="00A773E3">
            <w:pPr>
              <w:pStyle w:val="TAL"/>
              <w:rPr>
                <w:rFonts w:cs="Arial"/>
                <w:sz w:val="16"/>
                <w:szCs w:val="16"/>
              </w:rPr>
            </w:pPr>
            <w:r w:rsidRPr="00A773E3">
              <w:rPr>
                <w:rFonts w:cs="Arial"/>
                <w:sz w:val="16"/>
                <w:szCs w:val="16"/>
              </w:rPr>
              <w:t>NR_newRAT-Core,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8F0B496" w14:textId="7D4E3B02" w:rsidR="00A773E3" w:rsidRPr="00A773E3" w:rsidRDefault="00A773E3" w:rsidP="00A773E3">
            <w:pPr>
              <w:pStyle w:val="TAL"/>
              <w:rPr>
                <w:rFonts w:cs="Arial"/>
                <w:sz w:val="16"/>
                <w:szCs w:val="16"/>
              </w:rPr>
            </w:pPr>
            <w:r w:rsidRPr="00A773E3">
              <w:rPr>
                <w:rFonts w:cs="Arial"/>
                <w:sz w:val="16"/>
                <w:szCs w:val="16"/>
              </w:rPr>
              <w:t>4750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4CC9B7" w14:textId="3D3AAC7F" w:rsidR="00A773E3" w:rsidRPr="00A773E3" w:rsidRDefault="00A773E3" w:rsidP="00A773E3">
            <w:pPr>
              <w:pStyle w:val="TAL"/>
              <w:rPr>
                <w:rFonts w:cs="Arial"/>
                <w:sz w:val="16"/>
                <w:szCs w:val="16"/>
              </w:rPr>
            </w:pPr>
            <w:r w:rsidRPr="00A773E3">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DE3488D" w14:textId="0EF845DA"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4A34AB77"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E6EC4D" w14:textId="071C0308" w:rsidR="00A773E3" w:rsidRPr="00A773E3" w:rsidRDefault="00A773E3" w:rsidP="00A773E3">
            <w:pPr>
              <w:pStyle w:val="TAL"/>
              <w:rPr>
                <w:rFonts w:cs="Arial"/>
                <w:sz w:val="16"/>
                <w:szCs w:val="16"/>
              </w:rPr>
            </w:pPr>
            <w:r w:rsidRPr="00A773E3">
              <w:rPr>
                <w:rFonts w:cs="Arial"/>
                <w:sz w:val="16"/>
                <w:szCs w:val="16"/>
              </w:rPr>
              <w:t>R2-2405976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1042CB4" w14:textId="161956A5" w:rsidR="00A773E3" w:rsidRPr="00A773E3" w:rsidRDefault="00A773E3" w:rsidP="00A773E3">
            <w:pPr>
              <w:pStyle w:val="TAL"/>
              <w:rPr>
                <w:rFonts w:cs="Arial"/>
                <w:sz w:val="16"/>
                <w:szCs w:val="16"/>
              </w:rPr>
            </w:pPr>
            <w:r w:rsidRPr="00A773E3">
              <w:rPr>
                <w:rFonts w:cs="Arial"/>
                <w:sz w:val="16"/>
                <w:szCs w:val="16"/>
              </w:rPr>
              <w:t>Introduction of new intra-band EN-DC capabilities for inter-band EN-DC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33A9FE" w14:textId="651DA3C6" w:rsidR="00A773E3" w:rsidRPr="00A773E3" w:rsidRDefault="00A773E3" w:rsidP="00A773E3">
            <w:pPr>
              <w:pStyle w:val="TAL"/>
              <w:rPr>
                <w:rFonts w:cs="Arial"/>
                <w:sz w:val="16"/>
                <w:szCs w:val="16"/>
              </w:rPr>
            </w:pPr>
            <w:r w:rsidRPr="00A773E3">
              <w:rPr>
                <w:rFonts w:cs="Arial"/>
                <w:sz w:val="16"/>
                <w:szCs w:val="16"/>
              </w:rPr>
              <w:t>Google Inc.,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0D3C62" w14:textId="4553A4B9"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D23D89" w14:textId="1634E653"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8FAAFB" w14:textId="659C7B22" w:rsidR="00A773E3" w:rsidRPr="00A773E3" w:rsidRDefault="00A773E3" w:rsidP="00A773E3">
            <w:pPr>
              <w:pStyle w:val="TAL"/>
              <w:rPr>
                <w:rFonts w:cs="Arial"/>
                <w:sz w:val="16"/>
                <w:szCs w:val="16"/>
              </w:rPr>
            </w:pPr>
            <w:r w:rsidRPr="00A773E3">
              <w:rPr>
                <w:rFonts w:cs="Arial"/>
                <w:sz w:val="16"/>
                <w:szCs w:val="16"/>
              </w:rPr>
              <w:t>NR_newRAT-Core,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99F1C7B" w14:textId="3F2CB75F" w:rsidR="00A773E3" w:rsidRPr="00A773E3" w:rsidRDefault="00A773E3" w:rsidP="00A773E3">
            <w:pPr>
              <w:pStyle w:val="TAL"/>
              <w:rPr>
                <w:rFonts w:cs="Arial"/>
                <w:sz w:val="16"/>
                <w:szCs w:val="16"/>
              </w:rPr>
            </w:pPr>
            <w:r w:rsidRPr="00A773E3">
              <w:rPr>
                <w:rFonts w:cs="Arial"/>
                <w:sz w:val="16"/>
                <w:szCs w:val="16"/>
              </w:rPr>
              <w:t>1084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143E20" w14:textId="31838032" w:rsidR="00A773E3" w:rsidRPr="00A773E3" w:rsidRDefault="00A773E3" w:rsidP="00A773E3">
            <w:pPr>
              <w:pStyle w:val="TAL"/>
              <w:rPr>
                <w:rFonts w:cs="Arial"/>
                <w:sz w:val="16"/>
                <w:szCs w:val="16"/>
              </w:rPr>
            </w:pPr>
            <w:r w:rsidRPr="00A773E3">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A0283D" w14:textId="1CD9B8FC"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6B85E46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A2BF15" w14:textId="7BF751AC" w:rsidR="00A773E3" w:rsidRPr="00A773E3" w:rsidRDefault="00A773E3" w:rsidP="00A773E3">
            <w:pPr>
              <w:pStyle w:val="TAL"/>
              <w:rPr>
                <w:rFonts w:cs="Arial"/>
                <w:sz w:val="16"/>
                <w:szCs w:val="16"/>
              </w:rPr>
            </w:pPr>
            <w:r w:rsidRPr="00A773E3">
              <w:rPr>
                <w:rFonts w:cs="Arial"/>
                <w:sz w:val="16"/>
                <w:szCs w:val="16"/>
              </w:rPr>
              <w:t>R2-2405977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B897414" w14:textId="2D74F20A" w:rsidR="00A773E3" w:rsidRPr="00A773E3" w:rsidRDefault="00A773E3" w:rsidP="00A773E3">
            <w:pPr>
              <w:pStyle w:val="TAL"/>
              <w:rPr>
                <w:rFonts w:cs="Arial"/>
                <w:sz w:val="16"/>
                <w:szCs w:val="16"/>
              </w:rPr>
            </w:pPr>
            <w:r w:rsidRPr="00A773E3">
              <w:rPr>
                <w:rFonts w:cs="Arial"/>
                <w:sz w:val="16"/>
                <w:szCs w:val="16"/>
              </w:rPr>
              <w:t>Introduction of new intra-band EN-DC capabilities for inter-band EN-DC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336E8E0" w14:textId="7A763801" w:rsidR="00A773E3" w:rsidRPr="00A773E3" w:rsidRDefault="00A773E3" w:rsidP="00A773E3">
            <w:pPr>
              <w:pStyle w:val="TAL"/>
              <w:rPr>
                <w:rFonts w:cs="Arial"/>
                <w:sz w:val="16"/>
                <w:szCs w:val="16"/>
              </w:rPr>
            </w:pPr>
            <w:r w:rsidRPr="00A773E3">
              <w:rPr>
                <w:rFonts w:cs="Arial"/>
                <w:sz w:val="16"/>
                <w:szCs w:val="16"/>
              </w:rPr>
              <w:t>Google Inc.,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90A967" w14:textId="372D1F11"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BF8799" w14:textId="08712F49"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C1AE61" w14:textId="679A6593" w:rsidR="00A773E3" w:rsidRPr="00A773E3" w:rsidRDefault="00A773E3" w:rsidP="00A773E3">
            <w:pPr>
              <w:pStyle w:val="TAL"/>
              <w:rPr>
                <w:rFonts w:cs="Arial"/>
                <w:sz w:val="16"/>
                <w:szCs w:val="16"/>
              </w:rPr>
            </w:pPr>
            <w:r w:rsidRPr="00A773E3">
              <w:rPr>
                <w:rFonts w:cs="Arial"/>
                <w:sz w:val="16"/>
                <w:szCs w:val="16"/>
              </w:rPr>
              <w:t>NR_newRAT-Core,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B4BA91D" w14:textId="2937A3ED" w:rsidR="00A773E3" w:rsidRPr="00A773E3" w:rsidRDefault="00A773E3" w:rsidP="00A773E3">
            <w:pPr>
              <w:pStyle w:val="TAL"/>
              <w:rPr>
                <w:rFonts w:cs="Arial"/>
                <w:sz w:val="16"/>
                <w:szCs w:val="16"/>
              </w:rPr>
            </w:pPr>
            <w:r w:rsidRPr="00A773E3">
              <w:rPr>
                <w:rFonts w:cs="Arial"/>
                <w:sz w:val="16"/>
                <w:szCs w:val="16"/>
              </w:rPr>
              <w:t>4751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A38A43" w14:textId="569887AC" w:rsidR="00A773E3" w:rsidRPr="00A773E3" w:rsidRDefault="00A773E3" w:rsidP="00A773E3">
            <w:pPr>
              <w:pStyle w:val="TAL"/>
              <w:rPr>
                <w:rFonts w:cs="Arial"/>
                <w:sz w:val="16"/>
                <w:szCs w:val="16"/>
              </w:rPr>
            </w:pPr>
            <w:r w:rsidRPr="00A773E3">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FC062D" w14:textId="3499C3C0"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0775EFCC"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A975D25" w14:textId="119720B0" w:rsidR="00A773E3" w:rsidRPr="00A773E3" w:rsidRDefault="00A773E3" w:rsidP="00A773E3">
            <w:pPr>
              <w:pStyle w:val="TAL"/>
              <w:rPr>
                <w:rFonts w:cs="Arial"/>
                <w:sz w:val="16"/>
                <w:szCs w:val="16"/>
              </w:rPr>
            </w:pPr>
            <w:r w:rsidRPr="00A773E3">
              <w:rPr>
                <w:rFonts w:cs="Arial"/>
                <w:sz w:val="16"/>
                <w:szCs w:val="16"/>
              </w:rPr>
              <w:t>R2-2405978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BDD0A50" w14:textId="18B192AF" w:rsidR="00A773E3" w:rsidRPr="00A773E3" w:rsidRDefault="00A773E3" w:rsidP="00A773E3">
            <w:pPr>
              <w:pStyle w:val="TAL"/>
              <w:rPr>
                <w:rFonts w:cs="Arial"/>
                <w:sz w:val="16"/>
                <w:szCs w:val="16"/>
              </w:rPr>
            </w:pPr>
            <w:r w:rsidRPr="00A773E3">
              <w:rPr>
                <w:rFonts w:cs="Arial"/>
                <w:sz w:val="16"/>
                <w:szCs w:val="16"/>
              </w:rPr>
              <w:t>Introduction of new intra-band EN-DC capabilities for inter-band EN-DC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9E18FE8" w14:textId="6F5505CF" w:rsidR="00A773E3" w:rsidRPr="00A773E3" w:rsidRDefault="00A773E3" w:rsidP="00A773E3">
            <w:pPr>
              <w:pStyle w:val="TAL"/>
              <w:rPr>
                <w:rFonts w:cs="Arial"/>
                <w:sz w:val="16"/>
                <w:szCs w:val="16"/>
              </w:rPr>
            </w:pPr>
            <w:r w:rsidRPr="00A773E3">
              <w:rPr>
                <w:rFonts w:cs="Arial"/>
                <w:sz w:val="16"/>
                <w:szCs w:val="16"/>
              </w:rPr>
              <w:t>Google Inc.,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5A8009" w14:textId="134E2DEC"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EEC16C" w14:textId="2B3B38A9"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7F124B" w14:textId="09F776AB" w:rsidR="00A773E3" w:rsidRPr="00A773E3" w:rsidRDefault="00A773E3" w:rsidP="00A773E3">
            <w:pPr>
              <w:pStyle w:val="TAL"/>
              <w:rPr>
                <w:rFonts w:cs="Arial"/>
                <w:sz w:val="16"/>
                <w:szCs w:val="16"/>
              </w:rPr>
            </w:pPr>
            <w:r w:rsidRPr="00A773E3">
              <w:rPr>
                <w:rFonts w:cs="Arial"/>
                <w:sz w:val="16"/>
                <w:szCs w:val="16"/>
              </w:rPr>
              <w:t>NR_newRAT-Core,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AED9AB8" w14:textId="75903065" w:rsidR="00A773E3" w:rsidRPr="00A773E3" w:rsidRDefault="00A773E3" w:rsidP="00A773E3">
            <w:pPr>
              <w:pStyle w:val="TAL"/>
              <w:rPr>
                <w:rFonts w:cs="Arial"/>
                <w:sz w:val="16"/>
                <w:szCs w:val="16"/>
              </w:rPr>
            </w:pPr>
            <w:r w:rsidRPr="00A773E3">
              <w:rPr>
                <w:rFonts w:cs="Arial"/>
                <w:sz w:val="16"/>
                <w:szCs w:val="16"/>
              </w:rPr>
              <w:t>1085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85545A7" w14:textId="379D8E53" w:rsidR="00A773E3" w:rsidRPr="00A773E3" w:rsidRDefault="00A773E3" w:rsidP="00A773E3">
            <w:pPr>
              <w:pStyle w:val="TAL"/>
              <w:rPr>
                <w:rFonts w:cs="Arial"/>
                <w:sz w:val="16"/>
                <w:szCs w:val="16"/>
              </w:rPr>
            </w:pPr>
            <w:r w:rsidRPr="00A773E3">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5E1C70" w14:textId="3269D4E7"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0111506A"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7D295E" w14:textId="78C01F18" w:rsidR="00A773E3" w:rsidRPr="00A773E3" w:rsidRDefault="00A773E3" w:rsidP="00A773E3">
            <w:pPr>
              <w:pStyle w:val="TAL"/>
              <w:rPr>
                <w:rFonts w:cs="Arial"/>
                <w:sz w:val="16"/>
                <w:szCs w:val="16"/>
              </w:rPr>
            </w:pPr>
            <w:r w:rsidRPr="00A773E3">
              <w:rPr>
                <w:rFonts w:cs="Arial"/>
                <w:sz w:val="16"/>
                <w:szCs w:val="16"/>
              </w:rPr>
              <w:t>R2-2405979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6A8E732" w14:textId="69D19B9D" w:rsidR="00A773E3" w:rsidRPr="00A773E3" w:rsidRDefault="00A773E3" w:rsidP="00A773E3">
            <w:pPr>
              <w:pStyle w:val="TAL"/>
              <w:rPr>
                <w:rFonts w:cs="Arial"/>
                <w:sz w:val="16"/>
                <w:szCs w:val="16"/>
              </w:rPr>
            </w:pPr>
            <w:r w:rsidRPr="00A773E3">
              <w:rPr>
                <w:rFonts w:cs="Arial"/>
                <w:sz w:val="16"/>
                <w:szCs w:val="16"/>
              </w:rPr>
              <w:t>Miscellaneous corrections for eRedCap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BA4028" w14:textId="294BCEAC" w:rsidR="00A773E3" w:rsidRPr="00A773E3" w:rsidRDefault="00A773E3" w:rsidP="00A773E3">
            <w:pPr>
              <w:pStyle w:val="TAL"/>
              <w:rPr>
                <w:rFonts w:cs="Arial"/>
                <w:sz w:val="16"/>
                <w:szCs w:val="16"/>
              </w:rPr>
            </w:pPr>
            <w:r w:rsidRPr="00A773E3">
              <w:rPr>
                <w:rFonts w:cs="Arial"/>
                <w:sz w:val="16"/>
                <w:szCs w:val="16"/>
              </w:rPr>
              <w:t>Ericsson,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3C13F3" w14:textId="424422C5"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D62DD1" w14:textId="796829CC"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A86AEA" w14:textId="6F01C213" w:rsidR="00A773E3" w:rsidRPr="00A773E3" w:rsidRDefault="00A773E3" w:rsidP="00A773E3">
            <w:pPr>
              <w:pStyle w:val="TAL"/>
              <w:rPr>
                <w:rFonts w:cs="Arial"/>
                <w:sz w:val="16"/>
                <w:szCs w:val="16"/>
              </w:rPr>
            </w:pPr>
            <w:r w:rsidRPr="00A773E3">
              <w:rPr>
                <w:rFonts w:cs="Arial"/>
                <w:sz w:val="16"/>
                <w:szCs w:val="16"/>
              </w:rPr>
              <w:t>NR_redcap_enh-Core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E1A717E" w14:textId="6920B97C" w:rsidR="00A773E3" w:rsidRPr="00A773E3" w:rsidRDefault="00A773E3" w:rsidP="00A773E3">
            <w:pPr>
              <w:pStyle w:val="TAL"/>
              <w:rPr>
                <w:rFonts w:cs="Arial"/>
                <w:sz w:val="16"/>
                <w:szCs w:val="16"/>
              </w:rPr>
            </w:pPr>
            <w:r w:rsidRPr="00A773E3">
              <w:rPr>
                <w:rFonts w:cs="Arial"/>
                <w:sz w:val="16"/>
                <w:szCs w:val="16"/>
              </w:rPr>
              <w:t>4729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780CA7D" w14:textId="2778AD8E"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E4DD79" w14:textId="5BA6DC74"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4574584C"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046A3BD" w14:textId="229609B1" w:rsidR="00A773E3" w:rsidRPr="00A773E3" w:rsidRDefault="00A773E3" w:rsidP="00A773E3">
            <w:pPr>
              <w:pStyle w:val="TAL"/>
              <w:rPr>
                <w:rFonts w:cs="Arial"/>
                <w:sz w:val="16"/>
                <w:szCs w:val="16"/>
              </w:rPr>
            </w:pPr>
            <w:r w:rsidRPr="00A773E3">
              <w:rPr>
                <w:rFonts w:cs="Arial"/>
                <w:sz w:val="16"/>
                <w:szCs w:val="16"/>
              </w:rPr>
              <w:t>R2-2405981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1044A1B" w14:textId="464604D0" w:rsidR="00A773E3" w:rsidRPr="00A773E3" w:rsidRDefault="00A773E3" w:rsidP="00A773E3">
            <w:pPr>
              <w:pStyle w:val="TAL"/>
              <w:rPr>
                <w:rFonts w:cs="Arial"/>
                <w:sz w:val="16"/>
                <w:szCs w:val="16"/>
              </w:rPr>
            </w:pPr>
            <w:r w:rsidRPr="00A773E3">
              <w:rPr>
                <w:rFonts w:cs="Arial"/>
                <w:sz w:val="16"/>
                <w:szCs w:val="16"/>
              </w:rPr>
              <w:t>Miscellaneous corrections on LPP for Rel-18 positioning UE 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C9B8E84" w14:textId="07336E51" w:rsidR="00A773E3" w:rsidRPr="00A773E3" w:rsidRDefault="00A773E3" w:rsidP="00A773E3">
            <w:pPr>
              <w:pStyle w:val="TAL"/>
              <w:rPr>
                <w:rFonts w:cs="Arial"/>
                <w:sz w:val="16"/>
                <w:szCs w:val="16"/>
              </w:rPr>
            </w:pPr>
            <w:r w:rsidRPr="00A773E3">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B72F97" w14:textId="74792923"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A98216" w14:textId="2E444E8D" w:rsidR="00A773E3" w:rsidRPr="00A773E3" w:rsidRDefault="00A773E3" w:rsidP="00A773E3">
            <w:pPr>
              <w:pStyle w:val="TAL"/>
              <w:rPr>
                <w:rFonts w:cs="Arial"/>
                <w:sz w:val="16"/>
                <w:szCs w:val="16"/>
              </w:rPr>
            </w:pPr>
            <w:r w:rsidRPr="00A773E3">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F02B61" w14:textId="5036C8BB" w:rsidR="00A773E3" w:rsidRPr="00A773E3" w:rsidRDefault="00A773E3" w:rsidP="00A773E3">
            <w:pPr>
              <w:pStyle w:val="TAL"/>
              <w:rPr>
                <w:rFonts w:cs="Arial"/>
                <w:sz w:val="16"/>
                <w:szCs w:val="16"/>
              </w:rPr>
            </w:pPr>
            <w:r w:rsidRPr="00A773E3">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BD1A94" w14:textId="3D1F3131" w:rsidR="00A773E3" w:rsidRPr="00A773E3" w:rsidRDefault="00A773E3" w:rsidP="00A773E3">
            <w:pPr>
              <w:pStyle w:val="TAL"/>
              <w:rPr>
                <w:rFonts w:cs="Arial"/>
                <w:sz w:val="16"/>
                <w:szCs w:val="16"/>
              </w:rPr>
            </w:pPr>
            <w:r w:rsidRPr="00A773E3">
              <w:rPr>
                <w:rFonts w:cs="Arial"/>
                <w:sz w:val="16"/>
                <w:szCs w:val="16"/>
              </w:rPr>
              <w:t>0503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B180A6" w14:textId="70AEF69F"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AA134D2" w14:textId="03381918"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36C03C0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6C26B1" w14:textId="1B3D69DB" w:rsidR="00A773E3" w:rsidRPr="00A773E3" w:rsidRDefault="00A773E3" w:rsidP="00A773E3">
            <w:pPr>
              <w:pStyle w:val="TAL"/>
              <w:rPr>
                <w:rFonts w:cs="Arial"/>
                <w:sz w:val="16"/>
                <w:szCs w:val="16"/>
              </w:rPr>
            </w:pPr>
            <w:r w:rsidRPr="00A773E3">
              <w:rPr>
                <w:rFonts w:cs="Arial"/>
                <w:sz w:val="16"/>
                <w:szCs w:val="16"/>
              </w:rPr>
              <w:t>R2-2405982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F1507EE" w14:textId="5403B1ED" w:rsidR="00A773E3" w:rsidRPr="00A773E3" w:rsidRDefault="00A773E3" w:rsidP="00A773E3">
            <w:pPr>
              <w:pStyle w:val="TAL"/>
              <w:rPr>
                <w:rFonts w:cs="Arial"/>
                <w:sz w:val="16"/>
                <w:szCs w:val="16"/>
              </w:rPr>
            </w:pPr>
            <w:r w:rsidRPr="00A773E3">
              <w:rPr>
                <w:rFonts w:cs="Arial"/>
                <w:sz w:val="16"/>
                <w:szCs w:val="16"/>
              </w:rPr>
              <w:t>CR 38.355 for SLPP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DDEEB6" w14:textId="2CCDB49B" w:rsidR="00A773E3" w:rsidRPr="00A773E3" w:rsidRDefault="00A773E3" w:rsidP="00A773E3">
            <w:pPr>
              <w:pStyle w:val="TAL"/>
              <w:rPr>
                <w:rFonts w:cs="Arial"/>
                <w:sz w:val="16"/>
                <w:szCs w:val="16"/>
              </w:rPr>
            </w:pPr>
            <w:r w:rsidRPr="00A773E3">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1B66E7" w14:textId="1A70BC9D"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477AE5" w14:textId="69958B0B" w:rsidR="00A773E3" w:rsidRPr="00A773E3" w:rsidRDefault="00A773E3" w:rsidP="00A773E3">
            <w:pPr>
              <w:pStyle w:val="TAL"/>
              <w:rPr>
                <w:rFonts w:cs="Arial"/>
                <w:sz w:val="16"/>
                <w:szCs w:val="16"/>
              </w:rPr>
            </w:pPr>
            <w:r w:rsidRPr="00A773E3">
              <w:rPr>
                <w:rFonts w:cs="Arial"/>
                <w:sz w:val="16"/>
                <w:szCs w:val="16"/>
              </w:rPr>
              <w:t>38.355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4267E8" w14:textId="30AC21A3" w:rsidR="00A773E3" w:rsidRPr="00A773E3" w:rsidRDefault="00A773E3" w:rsidP="00A773E3">
            <w:pPr>
              <w:pStyle w:val="TAL"/>
              <w:rPr>
                <w:rFonts w:cs="Arial"/>
                <w:sz w:val="16"/>
                <w:szCs w:val="16"/>
                <w:lang w:val="fr-FR"/>
              </w:rPr>
            </w:pPr>
            <w:r w:rsidRPr="00A773E3">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698D20C" w14:textId="70D1AEFA" w:rsidR="00A773E3" w:rsidRPr="00A773E3" w:rsidRDefault="00A773E3" w:rsidP="00A773E3">
            <w:pPr>
              <w:pStyle w:val="TAL"/>
              <w:rPr>
                <w:rFonts w:cs="Arial"/>
                <w:sz w:val="16"/>
                <w:szCs w:val="16"/>
              </w:rPr>
            </w:pPr>
            <w:r w:rsidRPr="00A773E3">
              <w:rPr>
                <w:rFonts w:cs="Arial"/>
                <w:sz w:val="16"/>
                <w:szCs w:val="16"/>
              </w:rPr>
              <w:t>0004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FBEFAFD" w14:textId="3732AB00"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CAF93A7" w14:textId="2DD6F458" w:rsidR="00A773E3" w:rsidRPr="00A773E3" w:rsidRDefault="00A773E3" w:rsidP="00A773E3">
            <w:pPr>
              <w:pStyle w:val="TAL"/>
              <w:rPr>
                <w:rFonts w:cs="Arial"/>
                <w:sz w:val="16"/>
                <w:szCs w:val="16"/>
              </w:rPr>
            </w:pPr>
            <w:r w:rsidRPr="00A773E3">
              <w:rPr>
                <w:rFonts w:cs="Arial"/>
                <w:sz w:val="16"/>
                <w:szCs w:val="16"/>
              </w:rPr>
              <w:t>B</w:t>
            </w:r>
          </w:p>
        </w:tc>
      </w:tr>
      <w:tr w:rsidR="00A773E3" w:rsidRPr="00A773E3" w14:paraId="39273D1C"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CC4BB0" w14:textId="152C3BE2" w:rsidR="00A773E3" w:rsidRPr="00A773E3" w:rsidRDefault="00A773E3" w:rsidP="00A773E3">
            <w:pPr>
              <w:pStyle w:val="TAL"/>
              <w:rPr>
                <w:rFonts w:cs="Arial"/>
                <w:sz w:val="16"/>
                <w:szCs w:val="16"/>
              </w:rPr>
            </w:pPr>
            <w:r w:rsidRPr="00A773E3">
              <w:rPr>
                <w:rFonts w:cs="Arial"/>
                <w:sz w:val="16"/>
                <w:szCs w:val="16"/>
              </w:rPr>
              <w:t>R2-2405983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8062AC" w14:textId="250E4F35" w:rsidR="00A773E3" w:rsidRPr="00A773E3" w:rsidRDefault="00A773E3" w:rsidP="00A773E3">
            <w:pPr>
              <w:pStyle w:val="TAL"/>
              <w:rPr>
                <w:rFonts w:cs="Arial"/>
                <w:sz w:val="16"/>
                <w:szCs w:val="16"/>
              </w:rPr>
            </w:pPr>
            <w:r w:rsidRPr="00A773E3">
              <w:rPr>
                <w:rFonts w:cs="Arial"/>
                <w:sz w:val="16"/>
                <w:szCs w:val="16"/>
              </w:rPr>
              <w:t>Correction to Positioning SRS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56421E" w14:textId="31017C72" w:rsidR="00A773E3" w:rsidRPr="00A773E3" w:rsidRDefault="00A773E3" w:rsidP="00A773E3">
            <w:pPr>
              <w:pStyle w:val="TAL"/>
              <w:rPr>
                <w:rFonts w:cs="Arial"/>
                <w:sz w:val="16"/>
                <w:szCs w:val="16"/>
              </w:rPr>
            </w:pPr>
            <w:r w:rsidRPr="00A773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334660" w14:textId="788AE535" w:rsidR="00A773E3" w:rsidRPr="00A773E3" w:rsidRDefault="00A773E3" w:rsidP="00A773E3">
            <w:pPr>
              <w:pStyle w:val="TAL"/>
              <w:rPr>
                <w:rFonts w:cs="Arial"/>
                <w:sz w:val="16"/>
                <w:szCs w:val="16"/>
              </w:rPr>
            </w:pPr>
            <w:r w:rsidRPr="00A773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1FA3AC" w14:textId="593F0A72"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D6CC4E" w14:textId="395D77BA" w:rsidR="00A773E3" w:rsidRPr="00A773E3" w:rsidRDefault="00A773E3" w:rsidP="00A773E3">
            <w:pPr>
              <w:pStyle w:val="TAL"/>
              <w:rPr>
                <w:rFonts w:cs="Arial"/>
                <w:sz w:val="16"/>
                <w:szCs w:val="16"/>
                <w:lang w:val="fr-FR"/>
              </w:rPr>
            </w:pPr>
            <w:r w:rsidRPr="00A773E3">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468CFD5" w14:textId="0C3CD73F" w:rsidR="00A773E3" w:rsidRPr="00A773E3" w:rsidRDefault="00A773E3" w:rsidP="00A773E3">
            <w:pPr>
              <w:pStyle w:val="TAL"/>
              <w:rPr>
                <w:rFonts w:cs="Arial"/>
                <w:sz w:val="16"/>
                <w:szCs w:val="16"/>
              </w:rPr>
            </w:pPr>
            <w:r w:rsidRPr="00A773E3">
              <w:rPr>
                <w:rFonts w:cs="Arial"/>
                <w:sz w:val="16"/>
                <w:szCs w:val="16"/>
              </w:rPr>
              <w:t>4791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3FA1631" w14:textId="151A43A3"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C321A49" w14:textId="2BA17D16"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2EAABA8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6025CD" w14:textId="46CD1EF4" w:rsidR="00A773E3" w:rsidRPr="00A773E3" w:rsidRDefault="00A773E3" w:rsidP="00A773E3">
            <w:pPr>
              <w:pStyle w:val="TAL"/>
              <w:rPr>
                <w:rFonts w:cs="Arial"/>
                <w:sz w:val="16"/>
                <w:szCs w:val="16"/>
              </w:rPr>
            </w:pPr>
            <w:r w:rsidRPr="00A773E3">
              <w:rPr>
                <w:rFonts w:cs="Arial"/>
                <w:sz w:val="16"/>
                <w:szCs w:val="16"/>
              </w:rPr>
              <w:t>R2-2405984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0970004" w14:textId="7BF32C1F" w:rsidR="00A773E3" w:rsidRPr="00A773E3" w:rsidRDefault="00A773E3" w:rsidP="00A773E3">
            <w:pPr>
              <w:pStyle w:val="TAL"/>
              <w:rPr>
                <w:rFonts w:cs="Arial"/>
                <w:sz w:val="16"/>
                <w:szCs w:val="16"/>
              </w:rPr>
            </w:pPr>
            <w:r w:rsidRPr="00A773E3">
              <w:rPr>
                <w:rFonts w:cs="Arial"/>
                <w:sz w:val="16"/>
                <w:szCs w:val="16"/>
              </w:rPr>
              <w:t>Correction to Positioning SRS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BE86B6D" w14:textId="3AF08D9C" w:rsidR="00A773E3" w:rsidRPr="00A773E3" w:rsidRDefault="00A773E3" w:rsidP="00A773E3">
            <w:pPr>
              <w:pStyle w:val="TAL"/>
              <w:rPr>
                <w:rFonts w:cs="Arial"/>
                <w:sz w:val="16"/>
                <w:szCs w:val="16"/>
              </w:rPr>
            </w:pPr>
            <w:r w:rsidRPr="00A773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6E0380" w14:textId="444BA2B7"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89033E" w14:textId="5DBC5326"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4E2EC7" w14:textId="16B6EF52" w:rsidR="00A773E3" w:rsidRPr="00A773E3" w:rsidRDefault="00A773E3" w:rsidP="00A773E3">
            <w:pPr>
              <w:pStyle w:val="TAL"/>
              <w:rPr>
                <w:rFonts w:cs="Arial"/>
                <w:sz w:val="16"/>
                <w:szCs w:val="16"/>
              </w:rPr>
            </w:pPr>
            <w:r w:rsidRPr="00A773E3">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65462E" w14:textId="12D5FBFA" w:rsidR="00A773E3" w:rsidRPr="00A773E3" w:rsidRDefault="00A773E3" w:rsidP="00A773E3">
            <w:pPr>
              <w:pStyle w:val="TAL"/>
              <w:rPr>
                <w:rFonts w:cs="Arial"/>
                <w:sz w:val="16"/>
                <w:szCs w:val="16"/>
              </w:rPr>
            </w:pPr>
            <w:r w:rsidRPr="00A773E3">
              <w:rPr>
                <w:rFonts w:cs="Arial"/>
                <w:sz w:val="16"/>
                <w:szCs w:val="16"/>
              </w:rPr>
              <w:t>4792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E425444" w14:textId="363068BB"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1A76A6E" w14:textId="7A2EAFA3"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7F7C2AD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C1B7B5" w14:textId="662C0939" w:rsidR="00A773E3" w:rsidRPr="00A773E3" w:rsidRDefault="00A773E3" w:rsidP="00A773E3">
            <w:pPr>
              <w:pStyle w:val="TAL"/>
              <w:rPr>
                <w:rFonts w:cs="Arial"/>
                <w:sz w:val="16"/>
                <w:szCs w:val="16"/>
              </w:rPr>
            </w:pPr>
            <w:r w:rsidRPr="00A773E3">
              <w:rPr>
                <w:rFonts w:cs="Arial"/>
                <w:sz w:val="16"/>
                <w:szCs w:val="16"/>
              </w:rPr>
              <w:t>R2-2405985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B19A95" w14:textId="67E35105" w:rsidR="00A773E3" w:rsidRPr="00A773E3" w:rsidRDefault="00A773E3" w:rsidP="00A773E3">
            <w:pPr>
              <w:pStyle w:val="TAL"/>
              <w:rPr>
                <w:rFonts w:cs="Arial"/>
                <w:sz w:val="16"/>
                <w:szCs w:val="16"/>
              </w:rPr>
            </w:pPr>
            <w:r w:rsidRPr="00A773E3">
              <w:rPr>
                <w:rFonts w:cs="Arial"/>
                <w:sz w:val="16"/>
                <w:szCs w:val="16"/>
              </w:rPr>
              <w:t>Correction to Positioning SRS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841B53" w14:textId="16A828FA" w:rsidR="00A773E3" w:rsidRPr="00A773E3" w:rsidRDefault="00A773E3" w:rsidP="00A773E3">
            <w:pPr>
              <w:pStyle w:val="TAL"/>
              <w:rPr>
                <w:rFonts w:cs="Arial"/>
                <w:sz w:val="16"/>
                <w:szCs w:val="16"/>
              </w:rPr>
            </w:pPr>
            <w:r w:rsidRPr="00A773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1906C8" w14:textId="3B676521"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26195F" w14:textId="3FC21DAD"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A82EF3" w14:textId="0550DDA3" w:rsidR="00A773E3" w:rsidRPr="00A773E3" w:rsidRDefault="00A773E3" w:rsidP="00A773E3">
            <w:pPr>
              <w:pStyle w:val="TAL"/>
              <w:rPr>
                <w:rFonts w:cs="Arial"/>
                <w:sz w:val="16"/>
                <w:szCs w:val="16"/>
              </w:rPr>
            </w:pPr>
            <w:r w:rsidRPr="00A773E3">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D1DE728" w14:textId="7BEEE3ED" w:rsidR="00A773E3" w:rsidRPr="00A773E3" w:rsidRDefault="00A773E3" w:rsidP="00A773E3">
            <w:pPr>
              <w:pStyle w:val="TAL"/>
              <w:rPr>
                <w:rFonts w:cs="Arial"/>
                <w:sz w:val="16"/>
                <w:szCs w:val="16"/>
              </w:rPr>
            </w:pPr>
            <w:r w:rsidRPr="00A773E3">
              <w:rPr>
                <w:rFonts w:cs="Arial"/>
                <w:sz w:val="16"/>
                <w:szCs w:val="16"/>
              </w:rPr>
              <w:t>4793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39E349" w14:textId="16AAF7B5"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AD16E2A" w14:textId="37ED90EE"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16D91B9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8404AB" w14:textId="604B640D" w:rsidR="00A773E3" w:rsidRPr="00A773E3" w:rsidRDefault="00A773E3" w:rsidP="00A773E3">
            <w:pPr>
              <w:pStyle w:val="TAL"/>
              <w:rPr>
                <w:rFonts w:cs="Arial"/>
                <w:sz w:val="16"/>
                <w:szCs w:val="16"/>
              </w:rPr>
            </w:pPr>
            <w:r w:rsidRPr="00A773E3">
              <w:rPr>
                <w:rFonts w:cs="Arial"/>
                <w:sz w:val="16"/>
                <w:szCs w:val="16"/>
              </w:rPr>
              <w:t>R2-2405994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8B4057D" w14:textId="35FD40B4" w:rsidR="00A773E3" w:rsidRPr="00A773E3" w:rsidRDefault="00A773E3" w:rsidP="00A773E3">
            <w:pPr>
              <w:pStyle w:val="TAL"/>
              <w:rPr>
                <w:rFonts w:cs="Arial"/>
                <w:sz w:val="16"/>
                <w:szCs w:val="16"/>
              </w:rPr>
            </w:pPr>
            <w:r w:rsidRPr="00A773E3">
              <w:rPr>
                <w:rFonts w:cs="Arial"/>
                <w:sz w:val="16"/>
                <w:szCs w:val="16"/>
              </w:rPr>
              <w:t>Enhancements to measurement report [meas_report_enh]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D435F6E" w14:textId="4FA819BF" w:rsidR="00A773E3" w:rsidRPr="00A773E3" w:rsidRDefault="00A773E3" w:rsidP="00A773E3">
            <w:pPr>
              <w:pStyle w:val="TAL"/>
              <w:rPr>
                <w:rFonts w:cs="Arial"/>
                <w:sz w:val="16"/>
                <w:szCs w:val="16"/>
              </w:rPr>
            </w:pPr>
            <w:r w:rsidRPr="00A773E3">
              <w:rPr>
                <w:rFonts w:cs="Arial"/>
                <w:sz w:val="16"/>
                <w:szCs w:val="16"/>
              </w:rPr>
              <w:t>Ericsson, T-Mobile USA, Turkcell, Rakuten Mobile, BT Plc., NTT Docomo, Deutsche Telekom, MediaTek Inc., Verizon, AT&amp;T, Vodafone, Continental Automotive, KDDI, Charter, NEC, Telecom Italia, CATT, Reliance Jio, Qualcomm Incorporated, ZTE Corporation, Apple,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B0E2B1" w14:textId="3B52B17F"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F57126" w14:textId="3F15C6E1"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029845" w14:textId="4B9F6090" w:rsidR="00A773E3" w:rsidRPr="00A773E3" w:rsidRDefault="00A773E3" w:rsidP="00A773E3">
            <w:pPr>
              <w:pStyle w:val="TAL"/>
              <w:rPr>
                <w:rFonts w:cs="Arial"/>
                <w:sz w:val="16"/>
                <w:szCs w:val="16"/>
              </w:rPr>
            </w:pPr>
            <w:r w:rsidRPr="00A773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986442" w14:textId="6846AC43" w:rsidR="00A773E3" w:rsidRPr="00A773E3" w:rsidRDefault="00A773E3" w:rsidP="00A773E3">
            <w:pPr>
              <w:pStyle w:val="TAL"/>
              <w:rPr>
                <w:rFonts w:cs="Arial"/>
                <w:sz w:val="16"/>
                <w:szCs w:val="16"/>
              </w:rPr>
            </w:pPr>
            <w:r w:rsidRPr="00A773E3">
              <w:rPr>
                <w:rFonts w:cs="Arial"/>
                <w:sz w:val="16"/>
                <w:szCs w:val="16"/>
              </w:rPr>
              <w:t>1110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A4B25FA" w14:textId="7A4B620D"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FFC8DCE" w14:textId="38FD7327" w:rsidR="00A773E3" w:rsidRPr="00A773E3" w:rsidRDefault="00A773E3" w:rsidP="00A773E3">
            <w:pPr>
              <w:pStyle w:val="TAL"/>
              <w:rPr>
                <w:rFonts w:cs="Arial"/>
                <w:sz w:val="16"/>
                <w:szCs w:val="16"/>
              </w:rPr>
            </w:pPr>
            <w:r w:rsidRPr="00A773E3">
              <w:rPr>
                <w:rFonts w:cs="Arial"/>
                <w:sz w:val="16"/>
                <w:szCs w:val="16"/>
              </w:rPr>
              <w:t>B</w:t>
            </w:r>
          </w:p>
        </w:tc>
      </w:tr>
      <w:tr w:rsidR="00A773E3" w:rsidRPr="00A773E3" w14:paraId="2EA95555"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032361" w14:textId="7C0EA9FA" w:rsidR="00A773E3" w:rsidRPr="00A773E3" w:rsidRDefault="00A773E3" w:rsidP="00A773E3">
            <w:pPr>
              <w:pStyle w:val="TAL"/>
              <w:rPr>
                <w:rFonts w:cs="Arial"/>
                <w:sz w:val="16"/>
                <w:szCs w:val="16"/>
              </w:rPr>
            </w:pPr>
            <w:r w:rsidRPr="00A773E3">
              <w:rPr>
                <w:rFonts w:cs="Arial"/>
                <w:sz w:val="16"/>
                <w:szCs w:val="16"/>
              </w:rPr>
              <w:t>R2-2405998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70FF53" w14:textId="70F131AF" w:rsidR="00A773E3" w:rsidRPr="00A773E3" w:rsidRDefault="00A773E3" w:rsidP="00A773E3">
            <w:pPr>
              <w:pStyle w:val="TAL"/>
              <w:rPr>
                <w:rFonts w:cs="Arial"/>
                <w:sz w:val="16"/>
                <w:szCs w:val="16"/>
              </w:rPr>
            </w:pPr>
            <w:r w:rsidRPr="00A773E3">
              <w:rPr>
                <w:rFonts w:cs="Arial"/>
                <w:sz w:val="16"/>
                <w:szCs w:val="16"/>
              </w:rPr>
              <w:t>Correction on resource pool selection for A2X communication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300111C" w14:textId="700BF564" w:rsidR="00A773E3" w:rsidRPr="00A773E3" w:rsidRDefault="00A773E3" w:rsidP="00A773E3">
            <w:pPr>
              <w:pStyle w:val="TAL"/>
              <w:rPr>
                <w:rFonts w:cs="Arial"/>
                <w:sz w:val="16"/>
                <w:szCs w:val="16"/>
              </w:rPr>
            </w:pPr>
            <w:r w:rsidRPr="00A773E3">
              <w:rPr>
                <w:rFonts w:cs="Arial"/>
                <w:sz w:val="16"/>
                <w:szCs w:val="16"/>
              </w:rPr>
              <w:t>Samsung, Sharp, ZTE,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9D1FAF" w14:textId="546DAA5B"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D5657A" w14:textId="4D501EBD" w:rsidR="00A773E3" w:rsidRPr="00A773E3" w:rsidRDefault="00A773E3" w:rsidP="00A773E3">
            <w:pPr>
              <w:pStyle w:val="TAL"/>
              <w:rPr>
                <w:rFonts w:cs="Arial"/>
                <w:sz w:val="16"/>
                <w:szCs w:val="16"/>
              </w:rPr>
            </w:pPr>
            <w:r w:rsidRPr="00A773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A2B82F" w14:textId="77B4C544" w:rsidR="00A773E3" w:rsidRPr="00A773E3" w:rsidRDefault="00A773E3" w:rsidP="00A773E3">
            <w:pPr>
              <w:pStyle w:val="TAL"/>
              <w:rPr>
                <w:rFonts w:cs="Arial"/>
                <w:sz w:val="16"/>
                <w:szCs w:val="16"/>
              </w:rPr>
            </w:pPr>
            <w:r w:rsidRPr="00A773E3">
              <w:rPr>
                <w:rFonts w:cs="Arial"/>
                <w:sz w:val="16"/>
                <w:szCs w:val="16"/>
              </w:rPr>
              <w:t>NR_UAV-Core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880CC20" w14:textId="5D2AC170" w:rsidR="00A773E3" w:rsidRPr="00A773E3" w:rsidRDefault="00A773E3" w:rsidP="00A773E3">
            <w:pPr>
              <w:pStyle w:val="TAL"/>
              <w:rPr>
                <w:rFonts w:cs="Arial"/>
                <w:sz w:val="16"/>
                <w:szCs w:val="16"/>
              </w:rPr>
            </w:pPr>
            <w:r w:rsidRPr="00A773E3">
              <w:rPr>
                <w:rFonts w:cs="Arial"/>
                <w:sz w:val="16"/>
                <w:szCs w:val="16"/>
              </w:rPr>
              <w:t>1813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23B46E" w14:textId="4C4BC884"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4CD9A68" w14:textId="12586033"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4A493D0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3B77A5" w14:textId="050FA439" w:rsidR="00A773E3" w:rsidRPr="00A773E3" w:rsidRDefault="00A773E3" w:rsidP="00A773E3">
            <w:pPr>
              <w:pStyle w:val="TAL"/>
              <w:rPr>
                <w:rFonts w:cs="Arial"/>
                <w:sz w:val="16"/>
                <w:szCs w:val="16"/>
              </w:rPr>
            </w:pPr>
            <w:r w:rsidRPr="00A773E3">
              <w:rPr>
                <w:rFonts w:cs="Arial"/>
                <w:sz w:val="16"/>
                <w:szCs w:val="16"/>
              </w:rPr>
              <w:t>R2-2406008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169BFA5" w14:textId="31F2B36F" w:rsidR="00A773E3" w:rsidRPr="00A773E3" w:rsidRDefault="00A773E3" w:rsidP="00A773E3">
            <w:pPr>
              <w:pStyle w:val="TAL"/>
              <w:rPr>
                <w:rFonts w:cs="Arial"/>
                <w:sz w:val="16"/>
                <w:szCs w:val="16"/>
              </w:rPr>
            </w:pPr>
            <w:r w:rsidRPr="00A773E3">
              <w:rPr>
                <w:rFonts w:cs="Arial"/>
                <w:sz w:val="16"/>
                <w:szCs w:val="16"/>
              </w:rPr>
              <w:t>Rapp RRC CR for MC enhancement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E9FA73" w14:textId="46DA7035" w:rsidR="00A773E3" w:rsidRPr="00A773E3" w:rsidRDefault="00A773E3" w:rsidP="00A773E3">
            <w:pPr>
              <w:pStyle w:val="TAL"/>
              <w:rPr>
                <w:rFonts w:cs="Arial"/>
                <w:sz w:val="16"/>
                <w:szCs w:val="16"/>
              </w:rPr>
            </w:pPr>
            <w:r w:rsidRPr="00A773E3">
              <w:rPr>
                <w:rFonts w:cs="Arial"/>
                <w:sz w:val="16"/>
                <w:szCs w:val="16"/>
              </w:rPr>
              <w:t>Huawei, HiSilicon, NTT DOCOMO INC, Samsung, Ericsson,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3A01FF" w14:textId="5BE3662E"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6B3C8C" w14:textId="5D7C1168"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FEA771" w14:textId="4846BE0D" w:rsidR="00A773E3" w:rsidRPr="00A773E3" w:rsidRDefault="00A773E3" w:rsidP="00A773E3">
            <w:pPr>
              <w:pStyle w:val="TAL"/>
              <w:rPr>
                <w:rFonts w:cs="Arial"/>
                <w:sz w:val="16"/>
                <w:szCs w:val="16"/>
              </w:rPr>
            </w:pPr>
            <w:r w:rsidRPr="00A773E3">
              <w:rPr>
                <w:rFonts w:cs="Arial"/>
                <w:sz w:val="16"/>
                <w:szCs w:val="16"/>
              </w:rPr>
              <w:t>NR_MC_enh-Core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36A7910" w14:textId="3D540992" w:rsidR="00A773E3" w:rsidRPr="00A773E3" w:rsidRDefault="00A773E3" w:rsidP="00A773E3">
            <w:pPr>
              <w:pStyle w:val="TAL"/>
              <w:rPr>
                <w:rFonts w:cs="Arial"/>
                <w:sz w:val="16"/>
                <w:szCs w:val="16"/>
              </w:rPr>
            </w:pPr>
            <w:r w:rsidRPr="00A773E3">
              <w:rPr>
                <w:rFonts w:cs="Arial"/>
                <w:sz w:val="16"/>
                <w:szCs w:val="16"/>
              </w:rPr>
              <w:t>4832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B31A94" w14:textId="5BFFF131"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00F6958" w14:textId="04D4C5C3"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5FD1006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B7B44C" w14:textId="0EE04CC8" w:rsidR="00A773E3" w:rsidRPr="00A773E3" w:rsidRDefault="00A773E3" w:rsidP="00A773E3">
            <w:pPr>
              <w:pStyle w:val="TAL"/>
              <w:rPr>
                <w:rFonts w:cs="Arial"/>
                <w:sz w:val="16"/>
                <w:szCs w:val="16"/>
              </w:rPr>
            </w:pPr>
            <w:r w:rsidRPr="00A773E3">
              <w:rPr>
                <w:rFonts w:cs="Arial"/>
                <w:sz w:val="16"/>
                <w:szCs w:val="16"/>
              </w:rPr>
              <w:lastRenderedPageBreak/>
              <w:t>R2-2406010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08CB7A2" w14:textId="7CFAE482" w:rsidR="00A773E3" w:rsidRPr="00A773E3" w:rsidRDefault="00A773E3" w:rsidP="00A773E3">
            <w:pPr>
              <w:pStyle w:val="TAL"/>
              <w:rPr>
                <w:rFonts w:cs="Arial"/>
                <w:sz w:val="16"/>
                <w:szCs w:val="16"/>
              </w:rPr>
            </w:pPr>
            <w:r w:rsidRPr="00A773E3">
              <w:rPr>
                <w:rFonts w:cs="Arial"/>
                <w:sz w:val="16"/>
                <w:szCs w:val="16"/>
              </w:rPr>
              <w:t>Introduction of NR support for dedicated spectrum less than 5MHz for FR1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16D643F" w14:textId="401D581F" w:rsidR="00A773E3" w:rsidRPr="00A773E3" w:rsidRDefault="00A773E3" w:rsidP="00A773E3">
            <w:pPr>
              <w:pStyle w:val="TAL"/>
              <w:rPr>
                <w:rFonts w:cs="Arial"/>
                <w:sz w:val="16"/>
                <w:szCs w:val="16"/>
              </w:rPr>
            </w:pPr>
            <w:r w:rsidRPr="00A773E3">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AB86AD" w14:textId="02A64608"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5A6C41" w14:textId="627F113B"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F7F433" w14:textId="4EAE3DB7" w:rsidR="00A773E3" w:rsidRPr="00A773E3" w:rsidRDefault="00A773E3" w:rsidP="00A773E3">
            <w:pPr>
              <w:pStyle w:val="TAL"/>
              <w:rPr>
                <w:rFonts w:cs="Arial"/>
                <w:sz w:val="16"/>
                <w:szCs w:val="16"/>
              </w:rPr>
            </w:pPr>
            <w:r w:rsidRPr="00A773E3">
              <w:rPr>
                <w:rFonts w:cs="Arial"/>
                <w:sz w:val="16"/>
                <w:szCs w:val="16"/>
              </w:rPr>
              <w:t>NR_FR1_lessthan_5MHz_BW-Core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60024B" w14:textId="0E1A9B41" w:rsidR="00A773E3" w:rsidRPr="00A773E3" w:rsidRDefault="00A773E3" w:rsidP="00A773E3">
            <w:pPr>
              <w:pStyle w:val="TAL"/>
              <w:rPr>
                <w:rFonts w:cs="Arial"/>
                <w:sz w:val="16"/>
                <w:szCs w:val="16"/>
              </w:rPr>
            </w:pPr>
            <w:r w:rsidRPr="00A773E3">
              <w:rPr>
                <w:rFonts w:cs="Arial"/>
                <w:sz w:val="16"/>
                <w:szCs w:val="16"/>
              </w:rPr>
              <w:t>4525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B44F92D" w14:textId="2DC2D811" w:rsidR="00A773E3" w:rsidRPr="00A773E3" w:rsidRDefault="00A773E3" w:rsidP="00A773E3">
            <w:pPr>
              <w:pStyle w:val="TAL"/>
              <w:rPr>
                <w:rFonts w:cs="Arial"/>
                <w:sz w:val="16"/>
                <w:szCs w:val="16"/>
              </w:rPr>
            </w:pPr>
            <w:r w:rsidRPr="00A773E3">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017E59F" w14:textId="26E7DAA5" w:rsidR="00A773E3" w:rsidRPr="00A773E3" w:rsidRDefault="00A773E3" w:rsidP="00A773E3">
            <w:pPr>
              <w:pStyle w:val="TAL"/>
              <w:rPr>
                <w:rFonts w:cs="Arial"/>
                <w:sz w:val="16"/>
                <w:szCs w:val="16"/>
              </w:rPr>
            </w:pPr>
            <w:r w:rsidRPr="00A773E3">
              <w:rPr>
                <w:rFonts w:cs="Arial"/>
                <w:sz w:val="16"/>
                <w:szCs w:val="16"/>
              </w:rPr>
              <w:t>B</w:t>
            </w:r>
          </w:p>
        </w:tc>
      </w:tr>
      <w:tr w:rsidR="00A773E3" w:rsidRPr="00A773E3" w14:paraId="1B578692"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08F170" w14:textId="30EA5297" w:rsidR="00A773E3" w:rsidRPr="00A773E3" w:rsidRDefault="00A773E3" w:rsidP="00A773E3">
            <w:pPr>
              <w:pStyle w:val="TAL"/>
              <w:rPr>
                <w:rFonts w:cs="Arial"/>
                <w:sz w:val="16"/>
                <w:szCs w:val="16"/>
              </w:rPr>
            </w:pPr>
            <w:r w:rsidRPr="00A773E3">
              <w:rPr>
                <w:rFonts w:cs="Arial"/>
                <w:sz w:val="16"/>
                <w:szCs w:val="16"/>
              </w:rPr>
              <w:t>R2-2406011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235238" w14:textId="3178FB6E" w:rsidR="00A773E3" w:rsidRPr="00A773E3" w:rsidRDefault="00A773E3" w:rsidP="00A773E3">
            <w:pPr>
              <w:pStyle w:val="TAL"/>
              <w:rPr>
                <w:rFonts w:cs="Arial"/>
                <w:sz w:val="16"/>
                <w:szCs w:val="16"/>
              </w:rPr>
            </w:pPr>
            <w:r w:rsidRPr="00A773E3">
              <w:rPr>
                <w:rFonts w:cs="Arial"/>
                <w:sz w:val="16"/>
                <w:szCs w:val="16"/>
              </w:rPr>
              <w:t>Introduction of NR support for dedicated spectrum less than 5MHz for FR1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1603FD" w14:textId="09527A2A" w:rsidR="00A773E3" w:rsidRPr="00A773E3" w:rsidRDefault="00A773E3" w:rsidP="00A773E3">
            <w:pPr>
              <w:pStyle w:val="TAL"/>
              <w:rPr>
                <w:rFonts w:cs="Arial"/>
                <w:sz w:val="16"/>
                <w:szCs w:val="16"/>
              </w:rPr>
            </w:pPr>
            <w:r w:rsidRPr="00A773E3">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3CBFD" w14:textId="57332D70"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D582E6" w14:textId="304F0386" w:rsidR="00A773E3" w:rsidRPr="00A773E3" w:rsidRDefault="00A773E3" w:rsidP="00A773E3">
            <w:pPr>
              <w:pStyle w:val="TAL"/>
              <w:rPr>
                <w:rFonts w:cs="Arial"/>
                <w:sz w:val="16"/>
                <w:szCs w:val="16"/>
              </w:rPr>
            </w:pPr>
            <w:r w:rsidRPr="00A773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0B912B" w14:textId="7674A3F9" w:rsidR="00A773E3" w:rsidRPr="00A773E3" w:rsidRDefault="00A773E3" w:rsidP="00A773E3">
            <w:pPr>
              <w:pStyle w:val="TAL"/>
              <w:rPr>
                <w:rFonts w:cs="Arial"/>
                <w:sz w:val="16"/>
                <w:szCs w:val="16"/>
              </w:rPr>
            </w:pPr>
            <w:r w:rsidRPr="00A773E3">
              <w:rPr>
                <w:rFonts w:cs="Arial"/>
                <w:sz w:val="16"/>
                <w:szCs w:val="16"/>
              </w:rPr>
              <w:t>NR_FR1_lessthan_5MHz_BW-Core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CCC967" w14:textId="676634EF" w:rsidR="00A773E3" w:rsidRPr="00A773E3" w:rsidRDefault="00A773E3" w:rsidP="00A773E3">
            <w:pPr>
              <w:pStyle w:val="TAL"/>
              <w:rPr>
                <w:rFonts w:cs="Arial"/>
                <w:sz w:val="16"/>
                <w:szCs w:val="16"/>
              </w:rPr>
            </w:pPr>
            <w:r w:rsidRPr="00A773E3">
              <w:rPr>
                <w:rFonts w:cs="Arial"/>
                <w:sz w:val="16"/>
                <w:szCs w:val="16"/>
              </w:rPr>
              <w:t>4983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85769C2" w14:textId="5709988D" w:rsidR="00A773E3" w:rsidRPr="00A773E3" w:rsidRDefault="00A773E3" w:rsidP="00A773E3">
            <w:pPr>
              <w:pStyle w:val="TAL"/>
              <w:rPr>
                <w:rFonts w:cs="Arial"/>
                <w:sz w:val="16"/>
                <w:szCs w:val="16"/>
              </w:rPr>
            </w:pPr>
            <w:r w:rsidRPr="00A773E3">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80FC30" w14:textId="262E505C" w:rsidR="00A773E3" w:rsidRPr="00A773E3" w:rsidRDefault="00A773E3" w:rsidP="00A773E3">
            <w:pPr>
              <w:pStyle w:val="TAL"/>
              <w:rPr>
                <w:rFonts w:cs="Arial"/>
                <w:sz w:val="16"/>
                <w:szCs w:val="16"/>
              </w:rPr>
            </w:pPr>
            <w:r w:rsidRPr="00A773E3">
              <w:rPr>
                <w:rFonts w:cs="Arial"/>
                <w:sz w:val="16"/>
                <w:szCs w:val="16"/>
              </w:rPr>
              <w:t>B</w:t>
            </w:r>
          </w:p>
        </w:tc>
      </w:tr>
      <w:tr w:rsidR="00A773E3" w:rsidRPr="00A773E3" w14:paraId="13DC9D7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D24D4F" w14:textId="6E7032BE" w:rsidR="00A773E3" w:rsidRPr="00A773E3" w:rsidRDefault="00A773E3" w:rsidP="00A773E3">
            <w:pPr>
              <w:pStyle w:val="TAL"/>
              <w:rPr>
                <w:rFonts w:cs="Arial"/>
                <w:sz w:val="16"/>
                <w:szCs w:val="16"/>
              </w:rPr>
            </w:pPr>
            <w:r w:rsidRPr="00A773E3">
              <w:rPr>
                <w:rFonts w:cs="Arial"/>
                <w:sz w:val="16"/>
                <w:szCs w:val="16"/>
              </w:rPr>
              <w:t>R2-2406013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9EC8101" w14:textId="7E8E6E5A" w:rsidR="00A773E3" w:rsidRPr="00A773E3" w:rsidRDefault="00A773E3" w:rsidP="00A773E3">
            <w:pPr>
              <w:pStyle w:val="TAL"/>
              <w:rPr>
                <w:rFonts w:cs="Arial"/>
                <w:sz w:val="16"/>
                <w:szCs w:val="16"/>
              </w:rPr>
            </w:pPr>
            <w:r w:rsidRPr="00A773E3">
              <w:rPr>
                <w:rFonts w:cs="Arial"/>
                <w:sz w:val="16"/>
                <w:szCs w:val="16"/>
              </w:rPr>
              <w:t>Correction to mandatory 80ms scheduling offset for positioning SI acquisition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1DCAC4" w14:textId="392C7ED0" w:rsidR="00A773E3" w:rsidRPr="00A773E3" w:rsidRDefault="00A773E3" w:rsidP="00A773E3">
            <w:pPr>
              <w:pStyle w:val="TAL"/>
              <w:rPr>
                <w:rFonts w:cs="Arial"/>
                <w:sz w:val="16"/>
                <w:szCs w:val="16"/>
              </w:rPr>
            </w:pPr>
            <w:r w:rsidRPr="00A773E3">
              <w:rPr>
                <w:rFonts w:cs="Arial"/>
                <w:sz w:val="16"/>
                <w:szCs w:val="16"/>
              </w:rPr>
              <w:t>Huawei, HiSilicon,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F8C561" w14:textId="05A17C6D" w:rsidR="00A773E3" w:rsidRPr="00A773E3" w:rsidRDefault="00A773E3" w:rsidP="00A773E3">
            <w:pPr>
              <w:pStyle w:val="TAL"/>
              <w:rPr>
                <w:rFonts w:cs="Arial"/>
                <w:sz w:val="16"/>
                <w:szCs w:val="16"/>
              </w:rPr>
            </w:pPr>
            <w:r w:rsidRPr="00A773E3">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B8DD99" w14:textId="3BDB0870" w:rsidR="00A773E3" w:rsidRPr="00A773E3" w:rsidRDefault="00A773E3" w:rsidP="00A773E3">
            <w:pPr>
              <w:pStyle w:val="TAL"/>
              <w:rPr>
                <w:rFonts w:cs="Arial"/>
                <w:sz w:val="16"/>
                <w:szCs w:val="16"/>
              </w:rPr>
            </w:pPr>
            <w:r w:rsidRPr="00A773E3">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1A1BBB" w14:textId="5AA73AB1" w:rsidR="00A773E3" w:rsidRPr="00742E46" w:rsidRDefault="00A773E3" w:rsidP="00A773E3">
            <w:pPr>
              <w:pStyle w:val="TAL"/>
              <w:rPr>
                <w:rFonts w:cs="Arial"/>
                <w:sz w:val="16"/>
                <w:szCs w:val="16"/>
                <w:lang w:val="fr-FR"/>
              </w:rPr>
            </w:pPr>
            <w:r w:rsidRPr="00742E46">
              <w:rPr>
                <w:rFonts w:cs="Arial"/>
                <w:sz w:val="16"/>
                <w:szCs w:val="16"/>
                <w:lang w:val="fr-FR"/>
              </w:rPr>
              <w:t>LCS_LTE_acc_enh-Core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FA6DD61" w14:textId="42492FB0" w:rsidR="00A773E3" w:rsidRPr="00A773E3" w:rsidRDefault="00A773E3" w:rsidP="00A773E3">
            <w:pPr>
              <w:pStyle w:val="TAL"/>
              <w:rPr>
                <w:rFonts w:cs="Arial"/>
                <w:sz w:val="16"/>
                <w:szCs w:val="16"/>
              </w:rPr>
            </w:pPr>
            <w:r w:rsidRPr="00A773E3">
              <w:rPr>
                <w:rFonts w:cs="Arial"/>
                <w:sz w:val="16"/>
                <w:szCs w:val="16"/>
              </w:rPr>
              <w:t>1885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87A33B" w14:textId="0CB73A33"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18E1C33" w14:textId="6C406009"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086E471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1924011" w14:textId="1AA64248" w:rsidR="00A773E3" w:rsidRPr="00A773E3" w:rsidRDefault="00A773E3" w:rsidP="00A773E3">
            <w:pPr>
              <w:pStyle w:val="TAL"/>
              <w:rPr>
                <w:rFonts w:cs="Arial"/>
                <w:sz w:val="16"/>
                <w:szCs w:val="16"/>
              </w:rPr>
            </w:pPr>
            <w:r w:rsidRPr="00A773E3">
              <w:rPr>
                <w:rFonts w:cs="Arial"/>
                <w:sz w:val="16"/>
                <w:szCs w:val="16"/>
              </w:rPr>
              <w:t>R2-2406014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2B0917C" w14:textId="3FEA15D1" w:rsidR="00A773E3" w:rsidRPr="00A773E3" w:rsidRDefault="00A773E3" w:rsidP="00A773E3">
            <w:pPr>
              <w:pStyle w:val="TAL"/>
              <w:rPr>
                <w:rFonts w:cs="Arial"/>
                <w:sz w:val="16"/>
                <w:szCs w:val="16"/>
              </w:rPr>
            </w:pPr>
            <w:r w:rsidRPr="00A773E3">
              <w:rPr>
                <w:rFonts w:cs="Arial"/>
                <w:sz w:val="16"/>
                <w:szCs w:val="16"/>
              </w:rPr>
              <w:t>Correction to mandatory 80ms scheduling offset for positioning SI acquisition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ACA1C90" w14:textId="1253CE44" w:rsidR="00A773E3" w:rsidRPr="00A773E3" w:rsidRDefault="00A773E3" w:rsidP="00A773E3">
            <w:pPr>
              <w:pStyle w:val="TAL"/>
              <w:rPr>
                <w:rFonts w:cs="Arial"/>
                <w:sz w:val="16"/>
                <w:szCs w:val="16"/>
              </w:rPr>
            </w:pPr>
            <w:r w:rsidRPr="00A773E3">
              <w:rPr>
                <w:rFonts w:cs="Arial"/>
                <w:sz w:val="16"/>
                <w:szCs w:val="16"/>
              </w:rPr>
              <w:t>Huawei, HiSilicon,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B683F8" w14:textId="66C070F2" w:rsidR="00A773E3" w:rsidRPr="00A773E3" w:rsidRDefault="00A773E3" w:rsidP="00A773E3">
            <w:pPr>
              <w:pStyle w:val="TAL"/>
              <w:rPr>
                <w:rFonts w:cs="Arial"/>
                <w:sz w:val="16"/>
                <w:szCs w:val="16"/>
              </w:rPr>
            </w:pPr>
            <w:r w:rsidRPr="00A773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F1C21F" w14:textId="0FBC649D" w:rsidR="00A773E3" w:rsidRPr="00A773E3" w:rsidRDefault="00A773E3" w:rsidP="00A773E3">
            <w:pPr>
              <w:pStyle w:val="TAL"/>
              <w:rPr>
                <w:rFonts w:cs="Arial"/>
                <w:sz w:val="16"/>
                <w:szCs w:val="16"/>
              </w:rPr>
            </w:pPr>
            <w:r w:rsidRPr="00A773E3">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B0F103" w14:textId="53F0D147" w:rsidR="00A773E3" w:rsidRPr="00742E46" w:rsidRDefault="00A773E3" w:rsidP="00A773E3">
            <w:pPr>
              <w:pStyle w:val="TAL"/>
              <w:rPr>
                <w:rFonts w:cs="Arial"/>
                <w:sz w:val="16"/>
                <w:szCs w:val="16"/>
                <w:lang w:val="fr-FR"/>
              </w:rPr>
            </w:pPr>
            <w:r w:rsidRPr="00742E46">
              <w:rPr>
                <w:rFonts w:cs="Arial"/>
                <w:sz w:val="16"/>
                <w:szCs w:val="16"/>
                <w:lang w:val="fr-FR"/>
              </w:rPr>
              <w:t>LCS_LTE_acc_enh-Core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21ABA15" w14:textId="33D48147" w:rsidR="00A773E3" w:rsidRPr="00A773E3" w:rsidRDefault="00A773E3" w:rsidP="00A773E3">
            <w:pPr>
              <w:pStyle w:val="TAL"/>
              <w:rPr>
                <w:rFonts w:cs="Arial"/>
                <w:sz w:val="16"/>
                <w:szCs w:val="16"/>
              </w:rPr>
            </w:pPr>
            <w:r w:rsidRPr="00A773E3">
              <w:rPr>
                <w:rFonts w:cs="Arial"/>
                <w:sz w:val="16"/>
                <w:szCs w:val="16"/>
              </w:rPr>
              <w:t>1886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61A819" w14:textId="7A704A98"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B7A9335" w14:textId="40EAA633"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3518489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9A9702F" w14:textId="03D2D540" w:rsidR="00A773E3" w:rsidRPr="00A773E3" w:rsidRDefault="00A773E3" w:rsidP="00A773E3">
            <w:pPr>
              <w:pStyle w:val="TAL"/>
              <w:rPr>
                <w:rFonts w:cs="Arial"/>
                <w:sz w:val="16"/>
                <w:szCs w:val="16"/>
              </w:rPr>
            </w:pPr>
            <w:r w:rsidRPr="00A773E3">
              <w:rPr>
                <w:rFonts w:cs="Arial"/>
                <w:sz w:val="16"/>
                <w:szCs w:val="16"/>
              </w:rPr>
              <w:t>R2-2406015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4416B1A" w14:textId="4F894C94" w:rsidR="00A773E3" w:rsidRPr="00A773E3" w:rsidRDefault="00A773E3" w:rsidP="00A773E3">
            <w:pPr>
              <w:pStyle w:val="TAL"/>
              <w:rPr>
                <w:rFonts w:cs="Arial"/>
                <w:sz w:val="16"/>
                <w:szCs w:val="16"/>
              </w:rPr>
            </w:pPr>
            <w:r w:rsidRPr="00A773E3">
              <w:rPr>
                <w:rFonts w:cs="Arial"/>
                <w:sz w:val="16"/>
                <w:szCs w:val="16"/>
              </w:rPr>
              <w:t>Correction to mandatory 80ms scheduling offset for positioning SI acquisition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CB6AED9" w14:textId="614B9F7B" w:rsidR="00A773E3" w:rsidRPr="00A773E3" w:rsidRDefault="00A773E3" w:rsidP="00A773E3">
            <w:pPr>
              <w:pStyle w:val="TAL"/>
              <w:rPr>
                <w:rFonts w:cs="Arial"/>
                <w:sz w:val="16"/>
                <w:szCs w:val="16"/>
              </w:rPr>
            </w:pPr>
            <w:r w:rsidRPr="00A773E3">
              <w:rPr>
                <w:rFonts w:cs="Arial"/>
                <w:sz w:val="16"/>
                <w:szCs w:val="16"/>
              </w:rPr>
              <w:t>Huawei, HiSilicon,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5E6B9D" w14:textId="2AF0E8DF"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532306" w14:textId="2E7F9420" w:rsidR="00A773E3" w:rsidRPr="00A773E3" w:rsidRDefault="00A773E3" w:rsidP="00A773E3">
            <w:pPr>
              <w:pStyle w:val="TAL"/>
              <w:rPr>
                <w:rFonts w:cs="Arial"/>
                <w:sz w:val="16"/>
                <w:szCs w:val="16"/>
              </w:rPr>
            </w:pPr>
            <w:r w:rsidRPr="00A773E3">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7397D6" w14:textId="4C693175" w:rsidR="00A773E3" w:rsidRPr="00A773E3" w:rsidRDefault="00A773E3" w:rsidP="00A773E3">
            <w:pPr>
              <w:pStyle w:val="TAL"/>
              <w:rPr>
                <w:rFonts w:cs="Arial"/>
                <w:sz w:val="16"/>
                <w:szCs w:val="16"/>
                <w:lang w:val="fr-FR"/>
              </w:rPr>
            </w:pPr>
            <w:r w:rsidRPr="00742E46">
              <w:rPr>
                <w:rFonts w:cs="Arial"/>
                <w:sz w:val="16"/>
                <w:szCs w:val="16"/>
                <w:lang w:val="fr-FR"/>
              </w:rPr>
              <w:t>LCS_LTE_acc_enh-Core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994D3EC" w14:textId="0AE88560" w:rsidR="00A773E3" w:rsidRPr="00A773E3" w:rsidRDefault="00A773E3" w:rsidP="00A773E3">
            <w:pPr>
              <w:pStyle w:val="TAL"/>
              <w:rPr>
                <w:rFonts w:cs="Arial"/>
                <w:sz w:val="16"/>
                <w:szCs w:val="16"/>
              </w:rPr>
            </w:pPr>
            <w:r w:rsidRPr="00A773E3">
              <w:rPr>
                <w:rFonts w:cs="Arial"/>
                <w:sz w:val="16"/>
                <w:szCs w:val="16"/>
              </w:rPr>
              <w:t>1887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D92BCC8" w14:textId="155171FE"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1611966" w14:textId="708EE700"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1117398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FA6212B" w14:textId="132AE7F1" w:rsidR="00A773E3" w:rsidRPr="00A773E3" w:rsidRDefault="00A773E3" w:rsidP="00A773E3">
            <w:pPr>
              <w:pStyle w:val="TAL"/>
              <w:rPr>
                <w:rFonts w:cs="Arial"/>
                <w:sz w:val="16"/>
                <w:szCs w:val="16"/>
              </w:rPr>
            </w:pPr>
            <w:r w:rsidRPr="00A773E3">
              <w:rPr>
                <w:rFonts w:cs="Arial"/>
                <w:sz w:val="16"/>
                <w:szCs w:val="16"/>
              </w:rPr>
              <w:t>R2-2406016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3537E09" w14:textId="7885B095" w:rsidR="00A773E3" w:rsidRPr="00A773E3" w:rsidRDefault="00A773E3" w:rsidP="00A773E3">
            <w:pPr>
              <w:pStyle w:val="TAL"/>
              <w:rPr>
                <w:rFonts w:cs="Arial"/>
                <w:sz w:val="16"/>
                <w:szCs w:val="16"/>
              </w:rPr>
            </w:pPr>
            <w:r w:rsidRPr="00A773E3">
              <w:rPr>
                <w:rFonts w:cs="Arial"/>
                <w:sz w:val="16"/>
                <w:szCs w:val="16"/>
              </w:rPr>
              <w:t>Correction to mandatory 80ms scheduling offset for positioning SI acquisition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516EC38" w14:textId="3BD44A7A" w:rsidR="00A773E3" w:rsidRPr="00A773E3" w:rsidRDefault="00A773E3" w:rsidP="00A773E3">
            <w:pPr>
              <w:pStyle w:val="TAL"/>
              <w:rPr>
                <w:rFonts w:cs="Arial"/>
                <w:sz w:val="16"/>
                <w:szCs w:val="16"/>
              </w:rPr>
            </w:pPr>
            <w:r w:rsidRPr="00A773E3">
              <w:rPr>
                <w:rFonts w:cs="Arial"/>
                <w:sz w:val="16"/>
                <w:szCs w:val="16"/>
              </w:rPr>
              <w:t>Huawei, HiSilicon,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710F16" w14:textId="37E37F49"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5CAAA9" w14:textId="1707F7A2" w:rsidR="00A773E3" w:rsidRPr="00A773E3" w:rsidRDefault="00A773E3" w:rsidP="00A773E3">
            <w:pPr>
              <w:pStyle w:val="TAL"/>
              <w:rPr>
                <w:rFonts w:cs="Arial"/>
                <w:sz w:val="16"/>
                <w:szCs w:val="16"/>
              </w:rPr>
            </w:pPr>
            <w:r w:rsidRPr="00A773E3">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0C1658" w14:textId="203383FE" w:rsidR="00A773E3" w:rsidRPr="00742E46" w:rsidRDefault="00A773E3" w:rsidP="00A773E3">
            <w:pPr>
              <w:pStyle w:val="TAL"/>
              <w:rPr>
                <w:rFonts w:cs="Arial"/>
                <w:sz w:val="16"/>
                <w:szCs w:val="16"/>
                <w:lang w:val="fr-FR"/>
              </w:rPr>
            </w:pPr>
            <w:r w:rsidRPr="00742E46">
              <w:rPr>
                <w:rFonts w:cs="Arial"/>
                <w:sz w:val="16"/>
                <w:szCs w:val="16"/>
                <w:lang w:val="fr-FR"/>
              </w:rPr>
              <w:t>LCS_LTE_acc_enh-Core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3C21F09" w14:textId="15050D3B" w:rsidR="00A773E3" w:rsidRPr="00A773E3" w:rsidRDefault="00A773E3" w:rsidP="00A773E3">
            <w:pPr>
              <w:pStyle w:val="TAL"/>
              <w:rPr>
                <w:rFonts w:cs="Arial"/>
                <w:sz w:val="16"/>
                <w:szCs w:val="16"/>
              </w:rPr>
            </w:pPr>
            <w:r w:rsidRPr="00A773E3">
              <w:rPr>
                <w:rFonts w:cs="Arial"/>
                <w:sz w:val="16"/>
                <w:szCs w:val="16"/>
              </w:rPr>
              <w:t>1888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2D79C8" w14:textId="7DD93B70"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0A5BB82" w14:textId="11CA41EF"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09540055"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05C415" w14:textId="48A1EE1C" w:rsidR="00A773E3" w:rsidRPr="00A773E3" w:rsidRDefault="00A773E3" w:rsidP="00A773E3">
            <w:pPr>
              <w:pStyle w:val="TAL"/>
              <w:rPr>
                <w:rFonts w:cs="Arial"/>
                <w:sz w:val="16"/>
                <w:szCs w:val="16"/>
              </w:rPr>
            </w:pPr>
            <w:r w:rsidRPr="00A773E3">
              <w:rPr>
                <w:rFonts w:cs="Arial"/>
                <w:sz w:val="16"/>
                <w:szCs w:val="16"/>
              </w:rPr>
              <w:t>R2-2406018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F4038A3" w14:textId="7CECBF84" w:rsidR="00A773E3" w:rsidRPr="00A773E3" w:rsidRDefault="00A773E3" w:rsidP="00A773E3">
            <w:pPr>
              <w:pStyle w:val="TAL"/>
              <w:rPr>
                <w:rFonts w:cs="Arial"/>
                <w:sz w:val="16"/>
                <w:szCs w:val="16"/>
              </w:rPr>
            </w:pPr>
            <w:r w:rsidRPr="00A773E3">
              <w:rPr>
                <w:rFonts w:cs="Arial"/>
                <w:sz w:val="16"/>
                <w:szCs w:val="16"/>
              </w:rPr>
              <w:t>RACH-less support generalization [RACH-lessHO]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DC9AB57" w14:textId="217C13C8" w:rsidR="00A773E3" w:rsidRPr="00A773E3" w:rsidRDefault="00A773E3" w:rsidP="00A773E3">
            <w:pPr>
              <w:pStyle w:val="TAL"/>
              <w:rPr>
                <w:rFonts w:cs="Arial"/>
                <w:sz w:val="16"/>
                <w:szCs w:val="16"/>
              </w:rPr>
            </w:pPr>
            <w:r w:rsidRPr="00A773E3">
              <w:rPr>
                <w:rFonts w:cs="Arial"/>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BF188C" w14:textId="766A5D9E"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1D9B15" w14:textId="03980A74"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D367F1" w14:textId="1750263F" w:rsidR="00A773E3" w:rsidRPr="00A773E3" w:rsidRDefault="00A773E3" w:rsidP="00A773E3">
            <w:pPr>
              <w:pStyle w:val="TAL"/>
              <w:rPr>
                <w:rFonts w:cs="Arial"/>
                <w:sz w:val="16"/>
                <w:szCs w:val="16"/>
                <w:lang w:val="fr-FR"/>
              </w:rPr>
            </w:pPr>
            <w:r w:rsidRPr="00A773E3">
              <w:rPr>
                <w:rFonts w:cs="Arial"/>
                <w:sz w:val="16"/>
                <w:szCs w:val="16"/>
              </w:rPr>
              <w:t>TEI18, NR_NTN_enh-Core, NR_mobile_IAB-Core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547775F" w14:textId="78D8101B" w:rsidR="00A773E3" w:rsidRPr="00A773E3" w:rsidRDefault="00A773E3" w:rsidP="00A773E3">
            <w:pPr>
              <w:pStyle w:val="TAL"/>
              <w:rPr>
                <w:rFonts w:cs="Arial"/>
                <w:sz w:val="16"/>
                <w:szCs w:val="16"/>
              </w:rPr>
            </w:pPr>
            <w:r w:rsidRPr="00A773E3">
              <w:rPr>
                <w:rFonts w:cs="Arial"/>
                <w:sz w:val="16"/>
                <w:szCs w:val="16"/>
              </w:rPr>
              <w:t>0799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1BB43CB" w14:textId="13EED81E" w:rsidR="00A773E3" w:rsidRPr="00A773E3" w:rsidRDefault="00A773E3" w:rsidP="00A773E3">
            <w:pPr>
              <w:pStyle w:val="TAL"/>
              <w:rPr>
                <w:rFonts w:cs="Arial"/>
                <w:sz w:val="16"/>
                <w:szCs w:val="16"/>
              </w:rPr>
            </w:pPr>
            <w:r w:rsidRPr="00A773E3">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2472C6" w14:textId="4CE5B790" w:rsidR="00A773E3" w:rsidRPr="00A773E3" w:rsidRDefault="00A773E3" w:rsidP="00A773E3">
            <w:pPr>
              <w:pStyle w:val="TAL"/>
              <w:rPr>
                <w:rFonts w:cs="Arial"/>
                <w:sz w:val="16"/>
                <w:szCs w:val="16"/>
              </w:rPr>
            </w:pPr>
            <w:r w:rsidRPr="00A773E3">
              <w:rPr>
                <w:rFonts w:cs="Arial"/>
                <w:sz w:val="16"/>
                <w:szCs w:val="16"/>
              </w:rPr>
              <w:t>B</w:t>
            </w:r>
          </w:p>
        </w:tc>
      </w:tr>
      <w:tr w:rsidR="00A773E3" w:rsidRPr="00A773E3" w14:paraId="7A13D1EA"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9D6DA7" w14:textId="6824FBC0" w:rsidR="00A773E3" w:rsidRPr="00A773E3" w:rsidRDefault="00A773E3" w:rsidP="00A773E3">
            <w:pPr>
              <w:pStyle w:val="TAL"/>
              <w:rPr>
                <w:rFonts w:cs="Arial"/>
                <w:sz w:val="16"/>
                <w:szCs w:val="16"/>
              </w:rPr>
            </w:pPr>
            <w:r w:rsidRPr="00A773E3">
              <w:rPr>
                <w:rFonts w:cs="Arial"/>
                <w:sz w:val="16"/>
                <w:szCs w:val="16"/>
              </w:rPr>
              <w:t>R2-2406020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084A964" w14:textId="6138C943" w:rsidR="00A773E3" w:rsidRPr="00A773E3" w:rsidRDefault="00A773E3" w:rsidP="00A773E3">
            <w:pPr>
              <w:pStyle w:val="TAL"/>
              <w:rPr>
                <w:rFonts w:cs="Arial"/>
                <w:sz w:val="16"/>
                <w:szCs w:val="16"/>
              </w:rPr>
            </w:pPr>
            <w:r w:rsidRPr="00A773E3">
              <w:rPr>
                <w:rFonts w:cs="Arial"/>
                <w:sz w:val="16"/>
                <w:szCs w:val="16"/>
              </w:rPr>
              <w:t>Clarification on HARQ RTT Timer operation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C630F69" w14:textId="5A8DFE02" w:rsidR="00A773E3" w:rsidRPr="00A773E3" w:rsidRDefault="00A773E3" w:rsidP="00A773E3">
            <w:pPr>
              <w:pStyle w:val="TAL"/>
              <w:rPr>
                <w:rFonts w:cs="Arial"/>
                <w:sz w:val="16"/>
                <w:szCs w:val="16"/>
              </w:rPr>
            </w:pPr>
            <w:r w:rsidRPr="00A773E3">
              <w:rPr>
                <w:rFonts w:cs="Arial"/>
                <w:sz w:val="16"/>
                <w:szCs w:val="16"/>
              </w:rPr>
              <w:t>Apple, Nokia, Nokia Shanghai Bell, MediaTek Inc., ZTE, Huawei, HiSilicon,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52FDD3" w14:textId="2FEACC28"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E0307C" w14:textId="1B467DFB" w:rsidR="00A773E3" w:rsidRPr="00A773E3" w:rsidRDefault="00A773E3" w:rsidP="00A773E3">
            <w:pPr>
              <w:pStyle w:val="TAL"/>
              <w:rPr>
                <w:rFonts w:cs="Arial"/>
                <w:sz w:val="16"/>
                <w:szCs w:val="16"/>
              </w:rPr>
            </w:pPr>
            <w:r w:rsidRPr="00A773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B10507" w14:textId="2616BED7" w:rsidR="00A773E3" w:rsidRPr="00A773E3" w:rsidRDefault="00A773E3" w:rsidP="00A773E3">
            <w:pPr>
              <w:pStyle w:val="TAL"/>
              <w:rPr>
                <w:rFonts w:cs="Arial"/>
                <w:sz w:val="16"/>
                <w:szCs w:val="16"/>
              </w:rPr>
            </w:pPr>
            <w:r w:rsidRPr="00A773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1A9A4F" w14:textId="12F8FF02" w:rsidR="00A773E3" w:rsidRPr="00A773E3" w:rsidRDefault="00A773E3" w:rsidP="00A773E3">
            <w:pPr>
              <w:pStyle w:val="TAL"/>
              <w:rPr>
                <w:rFonts w:cs="Arial"/>
                <w:sz w:val="16"/>
                <w:szCs w:val="16"/>
              </w:rPr>
            </w:pPr>
            <w:r w:rsidRPr="00A773E3">
              <w:rPr>
                <w:rFonts w:cs="Arial"/>
                <w:sz w:val="16"/>
                <w:szCs w:val="16"/>
              </w:rPr>
              <w:t>1843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D9EAE73" w14:textId="755BB329"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97653D" w14:textId="59F51804"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1D83C8F9"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68E87B" w14:textId="5D370338" w:rsidR="00A773E3" w:rsidRPr="00A773E3" w:rsidRDefault="00A773E3" w:rsidP="00A773E3">
            <w:pPr>
              <w:pStyle w:val="TAL"/>
              <w:rPr>
                <w:rFonts w:cs="Arial"/>
                <w:sz w:val="16"/>
                <w:szCs w:val="16"/>
              </w:rPr>
            </w:pPr>
            <w:r w:rsidRPr="00A773E3">
              <w:rPr>
                <w:rFonts w:cs="Arial"/>
                <w:sz w:val="16"/>
                <w:szCs w:val="16"/>
              </w:rPr>
              <w:t>R2-2406021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4AB94DF" w14:textId="54309598" w:rsidR="00A773E3" w:rsidRPr="00A773E3" w:rsidRDefault="00A773E3" w:rsidP="00A773E3">
            <w:pPr>
              <w:pStyle w:val="TAL"/>
              <w:rPr>
                <w:rFonts w:cs="Arial"/>
                <w:sz w:val="16"/>
                <w:szCs w:val="16"/>
              </w:rPr>
            </w:pPr>
            <w:r w:rsidRPr="00A773E3">
              <w:rPr>
                <w:rFonts w:cs="Arial"/>
                <w:sz w:val="16"/>
                <w:szCs w:val="16"/>
              </w:rPr>
              <w:t>Enhancements to measurement report [meas_report_enh]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57AEEDA" w14:textId="66E7D1DE" w:rsidR="00A773E3" w:rsidRPr="00A773E3" w:rsidRDefault="00A773E3" w:rsidP="00A773E3">
            <w:pPr>
              <w:pStyle w:val="TAL"/>
              <w:rPr>
                <w:rFonts w:cs="Arial"/>
                <w:sz w:val="16"/>
                <w:szCs w:val="16"/>
              </w:rPr>
            </w:pPr>
            <w:r w:rsidRPr="00A773E3">
              <w:rPr>
                <w:rFonts w:cs="Arial"/>
                <w:sz w:val="16"/>
                <w:szCs w:val="16"/>
              </w:rPr>
              <w:t>Ericsson, T-Mobile USA, Turkcell, Rakuten Mobile, BT Plc., NTT Docomo, Deutsche Telekom, MediaTek Inc., Verizon, AT&amp;T, Vodafone, Continental Automotive, KDDI, Charter, NEC, Telecom Italia, CATT, Reliance Jio, Qualcomm Incorporated, ZTE Corporation, Apple,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29F1BF" w14:textId="38CAC791"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2BE9FB" w14:textId="39E861B2"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BC017F" w14:textId="3EC93EBE" w:rsidR="00A773E3" w:rsidRPr="00A773E3" w:rsidRDefault="00A773E3" w:rsidP="00A773E3">
            <w:pPr>
              <w:pStyle w:val="TAL"/>
              <w:rPr>
                <w:rFonts w:cs="Arial"/>
                <w:sz w:val="16"/>
                <w:szCs w:val="16"/>
              </w:rPr>
            </w:pPr>
            <w:r w:rsidRPr="00A773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69251A2" w14:textId="6AD5A6AC" w:rsidR="00A773E3" w:rsidRPr="00A773E3" w:rsidRDefault="00A773E3" w:rsidP="00A773E3">
            <w:pPr>
              <w:pStyle w:val="TAL"/>
              <w:rPr>
                <w:rFonts w:cs="Arial"/>
                <w:sz w:val="16"/>
                <w:szCs w:val="16"/>
              </w:rPr>
            </w:pPr>
            <w:r w:rsidRPr="00A773E3">
              <w:rPr>
                <w:rFonts w:cs="Arial"/>
                <w:sz w:val="16"/>
                <w:szCs w:val="16"/>
              </w:rPr>
              <w:t>4803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528E4A" w14:textId="216813A4"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8298FF0" w14:textId="30C6377F" w:rsidR="00A773E3" w:rsidRPr="00A773E3" w:rsidRDefault="00A773E3" w:rsidP="00A773E3">
            <w:pPr>
              <w:pStyle w:val="TAL"/>
              <w:rPr>
                <w:rFonts w:cs="Arial"/>
                <w:sz w:val="16"/>
                <w:szCs w:val="16"/>
              </w:rPr>
            </w:pPr>
            <w:r w:rsidRPr="00A773E3">
              <w:rPr>
                <w:rFonts w:cs="Arial"/>
                <w:sz w:val="16"/>
                <w:szCs w:val="16"/>
              </w:rPr>
              <w:t>B</w:t>
            </w:r>
          </w:p>
        </w:tc>
      </w:tr>
      <w:tr w:rsidR="00A773E3" w:rsidRPr="00A773E3" w14:paraId="0B29291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3C1C9AD" w14:textId="2110699C" w:rsidR="00A773E3" w:rsidRPr="00A773E3" w:rsidRDefault="00A773E3" w:rsidP="00A773E3">
            <w:pPr>
              <w:pStyle w:val="TAL"/>
              <w:rPr>
                <w:rFonts w:cs="Arial"/>
                <w:sz w:val="16"/>
                <w:szCs w:val="16"/>
              </w:rPr>
            </w:pPr>
            <w:r w:rsidRPr="00A773E3">
              <w:rPr>
                <w:rFonts w:cs="Arial"/>
                <w:sz w:val="16"/>
                <w:szCs w:val="16"/>
              </w:rPr>
              <w:t>R2-2406024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C62EE28" w14:textId="344B4495" w:rsidR="00A773E3" w:rsidRPr="00A773E3" w:rsidRDefault="00A773E3" w:rsidP="00A773E3">
            <w:pPr>
              <w:pStyle w:val="TAL"/>
              <w:rPr>
                <w:rFonts w:cs="Arial"/>
                <w:sz w:val="16"/>
                <w:szCs w:val="16"/>
              </w:rPr>
            </w:pPr>
            <w:r w:rsidRPr="00A773E3">
              <w:rPr>
                <w:rFonts w:cs="Arial"/>
                <w:sz w:val="16"/>
                <w:szCs w:val="16"/>
              </w:rPr>
              <w:t>Miscellaneous RRC corrections for Coverage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57351F" w14:textId="4692D8AD" w:rsidR="00A773E3" w:rsidRPr="00A773E3" w:rsidRDefault="00A773E3" w:rsidP="00A773E3">
            <w:pPr>
              <w:pStyle w:val="TAL"/>
              <w:rPr>
                <w:rFonts w:cs="Arial"/>
                <w:sz w:val="16"/>
                <w:szCs w:val="16"/>
              </w:rPr>
            </w:pPr>
            <w:r w:rsidRPr="00A773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9DAFC5" w14:textId="406F55E3"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6CD350" w14:textId="21FF0B4D"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F36720" w14:textId="6ED0EDA5" w:rsidR="00A773E3" w:rsidRPr="00A773E3" w:rsidRDefault="00A773E3" w:rsidP="00A773E3">
            <w:pPr>
              <w:pStyle w:val="TAL"/>
              <w:rPr>
                <w:rFonts w:cs="Arial"/>
                <w:sz w:val="16"/>
                <w:szCs w:val="16"/>
                <w:lang w:val="fr-FR"/>
              </w:rPr>
            </w:pPr>
            <w:r w:rsidRPr="00A773E3">
              <w:rPr>
                <w:rFonts w:cs="Arial"/>
                <w:sz w:val="16"/>
                <w:szCs w:val="16"/>
              </w:rPr>
              <w:t>NR_cov_enh2-Core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C7FFE7" w14:textId="5A892A17" w:rsidR="00A773E3" w:rsidRPr="00A773E3" w:rsidRDefault="00A773E3" w:rsidP="00A773E3">
            <w:pPr>
              <w:pStyle w:val="TAL"/>
              <w:rPr>
                <w:rFonts w:cs="Arial"/>
                <w:sz w:val="16"/>
                <w:szCs w:val="16"/>
              </w:rPr>
            </w:pPr>
            <w:r w:rsidRPr="00A773E3">
              <w:rPr>
                <w:rFonts w:cs="Arial"/>
                <w:sz w:val="16"/>
                <w:szCs w:val="16"/>
              </w:rPr>
              <w:t>4833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2B1337B" w14:textId="5B208B6C" w:rsidR="00A773E3" w:rsidRPr="00A773E3" w:rsidRDefault="00A773E3" w:rsidP="00A773E3">
            <w:pPr>
              <w:pStyle w:val="TAL"/>
              <w:rPr>
                <w:rFonts w:cs="Arial"/>
                <w:sz w:val="16"/>
                <w:szCs w:val="16"/>
                <w:lang w:val="fi-FI"/>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310EB8D" w14:textId="0A918AA0"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6B9289B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518FE10" w14:textId="79E48C4B" w:rsidR="00A773E3" w:rsidRPr="00A773E3" w:rsidRDefault="00A773E3" w:rsidP="00A773E3">
            <w:pPr>
              <w:pStyle w:val="TAL"/>
              <w:rPr>
                <w:rFonts w:cs="Arial"/>
                <w:sz w:val="16"/>
                <w:szCs w:val="16"/>
              </w:rPr>
            </w:pPr>
            <w:r w:rsidRPr="00A773E3">
              <w:rPr>
                <w:rFonts w:cs="Arial"/>
                <w:sz w:val="16"/>
                <w:szCs w:val="16"/>
              </w:rPr>
              <w:t>R2-2406025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AD78EF1" w14:textId="35E8C627" w:rsidR="00A773E3" w:rsidRPr="00A773E3" w:rsidRDefault="00A773E3" w:rsidP="00A773E3">
            <w:pPr>
              <w:pStyle w:val="TAL"/>
              <w:rPr>
                <w:rFonts w:cs="Arial"/>
                <w:sz w:val="16"/>
                <w:szCs w:val="16"/>
              </w:rPr>
            </w:pPr>
            <w:r w:rsidRPr="00A773E3">
              <w:rPr>
                <w:rFonts w:cs="Arial"/>
                <w:sz w:val="16"/>
                <w:szCs w:val="16"/>
              </w:rPr>
              <w:t>Miscellaneous corrections for eMBS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A93994D" w14:textId="3E068C4D" w:rsidR="00A773E3" w:rsidRPr="00A773E3" w:rsidRDefault="00A773E3" w:rsidP="00A773E3">
            <w:pPr>
              <w:pStyle w:val="TAL"/>
              <w:rPr>
                <w:rFonts w:cs="Arial"/>
                <w:sz w:val="16"/>
                <w:szCs w:val="16"/>
              </w:rPr>
            </w:pPr>
            <w:r w:rsidRPr="00A773E3">
              <w:rPr>
                <w:rFonts w:cs="Arial"/>
                <w:sz w:val="16"/>
                <w:szCs w:val="16"/>
              </w:rPr>
              <w:t>Huawei, HiSilicon, CATT, Samsung, LG Electronics Inc., CMCC, 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6D1296" w14:textId="42D46AEA"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6EE8BF" w14:textId="7732CA05"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E3C293" w14:textId="038D4E52" w:rsidR="00A773E3" w:rsidRPr="00A773E3" w:rsidRDefault="00A773E3" w:rsidP="00A773E3">
            <w:pPr>
              <w:pStyle w:val="TAL"/>
              <w:rPr>
                <w:rFonts w:cs="Arial"/>
                <w:sz w:val="16"/>
                <w:szCs w:val="16"/>
              </w:rPr>
            </w:pPr>
            <w:r w:rsidRPr="00A773E3">
              <w:rPr>
                <w:rFonts w:cs="Arial"/>
                <w:sz w:val="16"/>
                <w:szCs w:val="16"/>
              </w:rPr>
              <w:t>NR_MBS_enh-Core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AC5D6A" w14:textId="1E157B14" w:rsidR="00A773E3" w:rsidRPr="00A773E3" w:rsidRDefault="00A773E3" w:rsidP="00A773E3">
            <w:pPr>
              <w:pStyle w:val="TAL"/>
              <w:rPr>
                <w:rFonts w:cs="Arial"/>
                <w:sz w:val="16"/>
                <w:szCs w:val="16"/>
              </w:rPr>
            </w:pPr>
            <w:r w:rsidRPr="00A773E3">
              <w:rPr>
                <w:rFonts w:cs="Arial"/>
                <w:sz w:val="16"/>
                <w:szCs w:val="16"/>
              </w:rPr>
              <w:t>4688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6888771" w14:textId="391F62DE"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EC0F563" w14:textId="0420A5C2"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4093F2F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B92403" w14:textId="6F229BD2" w:rsidR="00A773E3" w:rsidRPr="00A773E3" w:rsidRDefault="00A773E3" w:rsidP="00A773E3">
            <w:pPr>
              <w:pStyle w:val="TAL"/>
              <w:rPr>
                <w:rFonts w:cs="Arial"/>
                <w:sz w:val="16"/>
                <w:szCs w:val="16"/>
              </w:rPr>
            </w:pPr>
            <w:r w:rsidRPr="00A773E3">
              <w:rPr>
                <w:rFonts w:cs="Arial"/>
                <w:sz w:val="16"/>
                <w:szCs w:val="16"/>
              </w:rPr>
              <w:t>R2-2406027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CA789B1" w14:textId="0E50DF34" w:rsidR="00A773E3" w:rsidRPr="00A773E3" w:rsidRDefault="00A773E3" w:rsidP="00A773E3">
            <w:pPr>
              <w:pStyle w:val="TAL"/>
              <w:rPr>
                <w:rFonts w:cs="Arial"/>
                <w:sz w:val="16"/>
                <w:szCs w:val="16"/>
              </w:rPr>
            </w:pPr>
            <w:r w:rsidRPr="00A773E3">
              <w:rPr>
                <w:rFonts w:cs="Arial"/>
                <w:sz w:val="16"/>
                <w:szCs w:val="16"/>
              </w:rPr>
              <w:t>Clarifications for MBS RedCap CFR [RedCapMBS_Bcast]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25A15DB" w14:textId="4F8F8650" w:rsidR="00A773E3" w:rsidRPr="00A773E3" w:rsidRDefault="00A773E3" w:rsidP="00A773E3">
            <w:pPr>
              <w:pStyle w:val="TAL"/>
              <w:rPr>
                <w:rFonts w:cs="Arial"/>
                <w:sz w:val="16"/>
                <w:szCs w:val="16"/>
              </w:rPr>
            </w:pPr>
            <w:r w:rsidRPr="00A773E3">
              <w:rPr>
                <w:rFonts w:cs="Arial"/>
                <w:sz w:val="16"/>
                <w:szCs w:val="16"/>
              </w:rPr>
              <w:t>Ericsson, CATT,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054222" w14:textId="7222D404"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C6E871" w14:textId="66E6B1F2"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D02BF0" w14:textId="7D3E0D1F" w:rsidR="00A773E3" w:rsidRPr="00A773E3" w:rsidRDefault="00A773E3" w:rsidP="00A773E3">
            <w:pPr>
              <w:pStyle w:val="TAL"/>
              <w:rPr>
                <w:rFonts w:cs="Arial"/>
                <w:sz w:val="16"/>
                <w:szCs w:val="16"/>
              </w:rPr>
            </w:pPr>
            <w:r w:rsidRPr="00A773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327DD0" w14:textId="2139475B" w:rsidR="00A773E3" w:rsidRPr="00A773E3" w:rsidRDefault="00A773E3" w:rsidP="00A773E3">
            <w:pPr>
              <w:pStyle w:val="TAL"/>
              <w:rPr>
                <w:rFonts w:cs="Arial"/>
                <w:sz w:val="16"/>
                <w:szCs w:val="16"/>
              </w:rPr>
            </w:pPr>
            <w:r w:rsidRPr="00A773E3">
              <w:rPr>
                <w:rFonts w:cs="Arial"/>
                <w:sz w:val="16"/>
                <w:szCs w:val="16"/>
              </w:rPr>
              <w:t>0864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F11767E" w14:textId="2D732B6D"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BFBA920" w14:textId="3655C55F" w:rsidR="00A773E3" w:rsidRPr="00A773E3" w:rsidRDefault="00A773E3" w:rsidP="00A773E3">
            <w:pPr>
              <w:pStyle w:val="TAL"/>
              <w:rPr>
                <w:rFonts w:cs="Arial"/>
                <w:sz w:val="16"/>
                <w:szCs w:val="16"/>
              </w:rPr>
            </w:pPr>
            <w:r w:rsidRPr="00A773E3">
              <w:rPr>
                <w:rFonts w:cs="Arial"/>
                <w:sz w:val="16"/>
                <w:szCs w:val="16"/>
              </w:rPr>
              <w:t>B</w:t>
            </w:r>
          </w:p>
        </w:tc>
      </w:tr>
      <w:tr w:rsidR="00A773E3" w:rsidRPr="00A773E3" w14:paraId="11F75EB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DBB184" w14:textId="36B4B7D3" w:rsidR="00A773E3" w:rsidRPr="00A773E3" w:rsidRDefault="00A773E3" w:rsidP="00A773E3">
            <w:pPr>
              <w:pStyle w:val="TAL"/>
              <w:rPr>
                <w:rFonts w:cs="Arial"/>
                <w:sz w:val="16"/>
                <w:szCs w:val="16"/>
              </w:rPr>
            </w:pPr>
            <w:r w:rsidRPr="00A773E3">
              <w:rPr>
                <w:rFonts w:cs="Arial"/>
                <w:sz w:val="16"/>
                <w:szCs w:val="16"/>
              </w:rPr>
              <w:t>R2-2406030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35BDA4" w14:textId="094CD277" w:rsidR="00A773E3" w:rsidRPr="00A773E3" w:rsidRDefault="00A773E3" w:rsidP="00A773E3">
            <w:pPr>
              <w:pStyle w:val="TAL"/>
              <w:rPr>
                <w:rFonts w:cs="Arial"/>
                <w:sz w:val="16"/>
                <w:szCs w:val="16"/>
              </w:rPr>
            </w:pPr>
            <w:r w:rsidRPr="00A773E3">
              <w:rPr>
                <w:rFonts w:cs="Arial"/>
                <w:sz w:val="16"/>
                <w:szCs w:val="16"/>
              </w:rPr>
              <w:t>Miscellaneous corrections for further mobility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B90841" w14:textId="6332DFD1" w:rsidR="00A773E3" w:rsidRPr="00A773E3" w:rsidRDefault="00A773E3" w:rsidP="00A773E3">
            <w:pPr>
              <w:pStyle w:val="TAL"/>
              <w:rPr>
                <w:rFonts w:cs="Arial"/>
                <w:sz w:val="16"/>
                <w:szCs w:val="16"/>
              </w:rPr>
            </w:pPr>
            <w:r w:rsidRPr="00A773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7E90FB" w14:textId="478EE204"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8CF88C" w14:textId="35A91CCC" w:rsidR="00A773E3" w:rsidRPr="00A773E3" w:rsidRDefault="00A773E3" w:rsidP="00A773E3">
            <w:pPr>
              <w:pStyle w:val="TAL"/>
              <w:rPr>
                <w:rFonts w:cs="Arial"/>
                <w:sz w:val="16"/>
                <w:szCs w:val="16"/>
              </w:rPr>
            </w:pPr>
            <w:r w:rsidRPr="00A773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280D5F" w14:textId="5CE53A55" w:rsidR="00A773E3" w:rsidRPr="00A773E3" w:rsidRDefault="00A773E3" w:rsidP="00A773E3">
            <w:pPr>
              <w:pStyle w:val="TAL"/>
              <w:rPr>
                <w:rFonts w:cs="Arial"/>
                <w:sz w:val="16"/>
                <w:szCs w:val="16"/>
              </w:rPr>
            </w:pPr>
            <w:r w:rsidRPr="00A773E3">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95A851" w14:textId="6EE4460A" w:rsidR="00A773E3" w:rsidRPr="00A773E3" w:rsidRDefault="00A773E3" w:rsidP="00A773E3">
            <w:pPr>
              <w:pStyle w:val="TAL"/>
              <w:rPr>
                <w:rFonts w:cs="Arial"/>
                <w:sz w:val="16"/>
                <w:szCs w:val="16"/>
              </w:rPr>
            </w:pPr>
            <w:r w:rsidRPr="00A773E3">
              <w:rPr>
                <w:rFonts w:cs="Arial"/>
                <w:sz w:val="16"/>
                <w:szCs w:val="16"/>
              </w:rPr>
              <w:t>1817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E66E4C0" w14:textId="465FDB41"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624B80" w14:textId="666B1C8F"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7178095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F97E00" w14:textId="33716651" w:rsidR="00A773E3" w:rsidRPr="00A773E3" w:rsidRDefault="00A773E3" w:rsidP="00A773E3">
            <w:pPr>
              <w:pStyle w:val="TAL"/>
              <w:rPr>
                <w:rFonts w:cs="Arial"/>
                <w:sz w:val="16"/>
                <w:szCs w:val="16"/>
              </w:rPr>
            </w:pPr>
            <w:r w:rsidRPr="00A773E3">
              <w:rPr>
                <w:rFonts w:cs="Arial"/>
                <w:sz w:val="16"/>
                <w:szCs w:val="16"/>
              </w:rPr>
              <w:t>R2-2406034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63B8F0" w14:textId="5E7900DA" w:rsidR="00A773E3" w:rsidRPr="00A773E3" w:rsidRDefault="00A773E3" w:rsidP="00A773E3">
            <w:pPr>
              <w:pStyle w:val="TAL"/>
              <w:rPr>
                <w:rFonts w:cs="Arial"/>
                <w:sz w:val="16"/>
                <w:szCs w:val="16"/>
              </w:rPr>
            </w:pPr>
            <w:r w:rsidRPr="00A773E3">
              <w:rPr>
                <w:rFonts w:cs="Arial"/>
                <w:sz w:val="16"/>
                <w:szCs w:val="16"/>
              </w:rPr>
              <w:t>MBS operation with eDRX MICO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3BAC174" w14:textId="6322949E" w:rsidR="00A773E3" w:rsidRPr="00A773E3" w:rsidRDefault="00A773E3" w:rsidP="00A773E3">
            <w:pPr>
              <w:pStyle w:val="TAL"/>
              <w:rPr>
                <w:rFonts w:cs="Arial"/>
                <w:sz w:val="16"/>
                <w:szCs w:val="16"/>
              </w:rPr>
            </w:pPr>
            <w:r w:rsidRPr="00A773E3">
              <w:rPr>
                <w:rFonts w:cs="Arial"/>
                <w:sz w:val="16"/>
                <w:szCs w:val="16"/>
              </w:rPr>
              <w:t>Nokia,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9C590F" w14:textId="2549F2DC"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1146B9" w14:textId="5DE075F9" w:rsidR="00A773E3" w:rsidRPr="00A773E3" w:rsidRDefault="00A773E3" w:rsidP="00A773E3">
            <w:pPr>
              <w:pStyle w:val="TAL"/>
              <w:rPr>
                <w:rFonts w:cs="Arial"/>
                <w:sz w:val="16"/>
                <w:szCs w:val="16"/>
              </w:rPr>
            </w:pPr>
            <w:r w:rsidRPr="00A773E3">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D322D8" w14:textId="6E48119D" w:rsidR="00A773E3" w:rsidRPr="00A773E3" w:rsidRDefault="00A773E3" w:rsidP="00A773E3">
            <w:pPr>
              <w:pStyle w:val="TAL"/>
              <w:rPr>
                <w:rFonts w:cs="Arial"/>
                <w:sz w:val="16"/>
                <w:szCs w:val="16"/>
              </w:rPr>
            </w:pPr>
            <w:r w:rsidRPr="00A773E3">
              <w:rPr>
                <w:rFonts w:cs="Arial"/>
                <w:sz w:val="16"/>
                <w:szCs w:val="16"/>
              </w:rPr>
              <w:t>5MBS_Ph2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2EC60DB" w14:textId="7396C862" w:rsidR="00A773E3" w:rsidRPr="00A773E3" w:rsidRDefault="00A773E3" w:rsidP="00A773E3">
            <w:pPr>
              <w:pStyle w:val="TAL"/>
              <w:rPr>
                <w:rFonts w:cs="Arial"/>
                <w:sz w:val="16"/>
                <w:szCs w:val="16"/>
              </w:rPr>
            </w:pPr>
            <w:r w:rsidRPr="00A773E3">
              <w:rPr>
                <w:rFonts w:cs="Arial"/>
                <w:sz w:val="16"/>
                <w:szCs w:val="16"/>
              </w:rPr>
              <w:t>0399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4C87BA" w14:textId="7A924119"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FFFC010" w14:textId="57D852B1" w:rsidR="00A773E3" w:rsidRPr="00A773E3" w:rsidRDefault="00A773E3" w:rsidP="00A773E3">
            <w:pPr>
              <w:pStyle w:val="TAL"/>
              <w:rPr>
                <w:rFonts w:cs="Arial"/>
                <w:sz w:val="16"/>
                <w:szCs w:val="16"/>
              </w:rPr>
            </w:pPr>
            <w:r w:rsidRPr="00A773E3">
              <w:rPr>
                <w:rFonts w:cs="Arial"/>
                <w:sz w:val="16"/>
                <w:szCs w:val="16"/>
              </w:rPr>
              <w:t>B</w:t>
            </w:r>
          </w:p>
        </w:tc>
      </w:tr>
      <w:tr w:rsidR="00A773E3" w:rsidRPr="00A773E3" w14:paraId="4A0C226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0A4AA9" w14:textId="7299ADB5" w:rsidR="00A773E3" w:rsidRPr="00A773E3" w:rsidRDefault="00A773E3" w:rsidP="00A773E3">
            <w:pPr>
              <w:pStyle w:val="TAL"/>
              <w:rPr>
                <w:rFonts w:cs="Arial"/>
                <w:sz w:val="16"/>
                <w:szCs w:val="16"/>
              </w:rPr>
            </w:pPr>
            <w:r w:rsidRPr="00A773E3">
              <w:rPr>
                <w:rFonts w:cs="Arial"/>
                <w:sz w:val="16"/>
                <w:szCs w:val="16"/>
              </w:rPr>
              <w:t>R2-2406043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6DEEDF8" w14:textId="3013AF33" w:rsidR="00A773E3" w:rsidRPr="00A773E3" w:rsidRDefault="00A773E3" w:rsidP="00A773E3">
            <w:pPr>
              <w:pStyle w:val="TAL"/>
              <w:rPr>
                <w:rFonts w:cs="Arial"/>
                <w:sz w:val="16"/>
                <w:szCs w:val="16"/>
              </w:rPr>
            </w:pPr>
            <w:r w:rsidRPr="00A773E3">
              <w:rPr>
                <w:rFonts w:cs="Arial"/>
                <w:sz w:val="16"/>
                <w:szCs w:val="16"/>
              </w:rPr>
              <w:t>Corrections for NR Support for UAV (Uncrewed Aerial Vehicles)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15BFBE5" w14:textId="7E3506F3" w:rsidR="00A773E3" w:rsidRPr="00A773E3" w:rsidRDefault="00A773E3" w:rsidP="00A773E3">
            <w:pPr>
              <w:pStyle w:val="TAL"/>
              <w:rPr>
                <w:rFonts w:cs="Arial"/>
                <w:sz w:val="16"/>
                <w:szCs w:val="16"/>
              </w:rPr>
            </w:pPr>
            <w:r w:rsidRPr="00A773E3">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DB2787" w14:textId="4C83103B"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884DBF" w14:textId="6F279A44"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1B6650" w14:textId="709598EE" w:rsidR="00A773E3" w:rsidRPr="00A773E3" w:rsidRDefault="00A773E3" w:rsidP="00A773E3">
            <w:pPr>
              <w:pStyle w:val="TAL"/>
              <w:rPr>
                <w:rFonts w:cs="Arial"/>
                <w:sz w:val="16"/>
                <w:szCs w:val="16"/>
              </w:rPr>
            </w:pPr>
            <w:r w:rsidRPr="00A773E3">
              <w:rPr>
                <w:rFonts w:cs="Arial"/>
                <w:sz w:val="16"/>
                <w:szCs w:val="16"/>
              </w:rPr>
              <w:t>NR_UAV-Core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030E14E" w14:textId="2F1BD50F" w:rsidR="00A773E3" w:rsidRPr="00A773E3" w:rsidRDefault="00A773E3" w:rsidP="00A773E3">
            <w:pPr>
              <w:pStyle w:val="TAL"/>
              <w:rPr>
                <w:rFonts w:cs="Arial"/>
                <w:sz w:val="16"/>
                <w:szCs w:val="16"/>
              </w:rPr>
            </w:pPr>
            <w:r w:rsidRPr="00A773E3">
              <w:rPr>
                <w:rFonts w:cs="Arial"/>
                <w:sz w:val="16"/>
                <w:szCs w:val="16"/>
              </w:rPr>
              <w:t>4693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E4049CC" w14:textId="59C960F6"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35BF67F" w14:textId="1D99A645"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0DB120FA"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E8FBE93" w14:textId="647FB93D" w:rsidR="00A773E3" w:rsidRPr="00A773E3" w:rsidRDefault="00A773E3" w:rsidP="00A773E3">
            <w:pPr>
              <w:pStyle w:val="TAL"/>
              <w:rPr>
                <w:rFonts w:cs="Arial"/>
                <w:sz w:val="16"/>
                <w:szCs w:val="16"/>
              </w:rPr>
            </w:pPr>
            <w:r w:rsidRPr="00A773E3">
              <w:rPr>
                <w:rFonts w:cs="Arial"/>
                <w:sz w:val="16"/>
                <w:szCs w:val="16"/>
              </w:rPr>
              <w:t>R2-2406044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8EF759" w14:textId="063816F5" w:rsidR="00A773E3" w:rsidRPr="00A773E3" w:rsidRDefault="00A773E3" w:rsidP="00A773E3">
            <w:pPr>
              <w:pStyle w:val="TAL"/>
              <w:rPr>
                <w:rFonts w:cs="Arial"/>
                <w:sz w:val="16"/>
                <w:szCs w:val="16"/>
              </w:rPr>
            </w:pPr>
            <w:r w:rsidRPr="00A773E3">
              <w:rPr>
                <w:rFonts w:cs="Arial"/>
                <w:sz w:val="16"/>
                <w:szCs w:val="16"/>
              </w:rPr>
              <w:t>Corrections to Enhanced LTE Support for UAV (Uncrewed Aerial Vehicles)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B40B64" w14:textId="30D55620" w:rsidR="00A773E3" w:rsidRPr="00A773E3" w:rsidRDefault="00A773E3" w:rsidP="00A773E3">
            <w:pPr>
              <w:pStyle w:val="TAL"/>
              <w:rPr>
                <w:rFonts w:cs="Arial"/>
                <w:sz w:val="16"/>
                <w:szCs w:val="16"/>
              </w:rPr>
            </w:pPr>
            <w:r w:rsidRPr="00A773E3">
              <w:rPr>
                <w:rFonts w:cs="Arial"/>
                <w:sz w:val="16"/>
                <w:szCs w:val="16"/>
              </w:rPr>
              <w:t>Qualcomm Incorporated,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25D11F" w14:textId="035BB22A"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D46B47" w14:textId="6FAB5A68" w:rsidR="00A773E3" w:rsidRPr="00A773E3" w:rsidRDefault="00A773E3" w:rsidP="00A773E3">
            <w:pPr>
              <w:pStyle w:val="TAL"/>
              <w:rPr>
                <w:rFonts w:cs="Arial"/>
                <w:sz w:val="16"/>
                <w:szCs w:val="16"/>
              </w:rPr>
            </w:pPr>
            <w:r w:rsidRPr="00A773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24548A" w14:textId="6B2677A8" w:rsidR="00A773E3" w:rsidRPr="00A773E3" w:rsidRDefault="00A773E3" w:rsidP="00A773E3">
            <w:pPr>
              <w:pStyle w:val="TAL"/>
              <w:rPr>
                <w:rFonts w:cs="Arial"/>
                <w:sz w:val="16"/>
                <w:szCs w:val="16"/>
              </w:rPr>
            </w:pPr>
            <w:r w:rsidRPr="00A773E3">
              <w:rPr>
                <w:rFonts w:cs="Arial"/>
                <w:sz w:val="16"/>
                <w:szCs w:val="16"/>
              </w:rPr>
              <w:t>LTE_UAV_enh-Core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CC127D" w14:textId="66E28A82" w:rsidR="00A773E3" w:rsidRPr="00A773E3" w:rsidRDefault="00A773E3" w:rsidP="00A773E3">
            <w:pPr>
              <w:pStyle w:val="TAL"/>
              <w:rPr>
                <w:rFonts w:cs="Arial"/>
                <w:sz w:val="16"/>
                <w:szCs w:val="16"/>
              </w:rPr>
            </w:pPr>
            <w:r w:rsidRPr="00A773E3">
              <w:rPr>
                <w:rFonts w:cs="Arial"/>
                <w:sz w:val="16"/>
                <w:szCs w:val="16"/>
              </w:rPr>
              <w:t>5004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8EE35E1" w14:textId="1BE89065"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95C4F0" w14:textId="43F82D23"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239D865F"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4ADEFA" w14:textId="533E465A" w:rsidR="00A773E3" w:rsidRPr="00A773E3" w:rsidRDefault="00A773E3" w:rsidP="00A773E3">
            <w:pPr>
              <w:pStyle w:val="TAL"/>
              <w:rPr>
                <w:rFonts w:cs="Arial"/>
                <w:sz w:val="16"/>
                <w:szCs w:val="16"/>
              </w:rPr>
            </w:pPr>
            <w:r w:rsidRPr="00A773E3">
              <w:rPr>
                <w:rFonts w:cs="Arial"/>
                <w:sz w:val="16"/>
                <w:szCs w:val="16"/>
              </w:rPr>
              <w:t>R2-2406047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658F396" w14:textId="0CE80D3D" w:rsidR="00A773E3" w:rsidRPr="00A773E3" w:rsidRDefault="00A773E3" w:rsidP="00A773E3">
            <w:pPr>
              <w:pStyle w:val="TAL"/>
              <w:rPr>
                <w:rFonts w:cs="Arial"/>
                <w:sz w:val="16"/>
                <w:szCs w:val="16"/>
              </w:rPr>
            </w:pPr>
            <w:r w:rsidRPr="00A773E3">
              <w:rPr>
                <w:rFonts w:cs="Arial"/>
                <w:sz w:val="16"/>
                <w:szCs w:val="16"/>
              </w:rPr>
              <w:t>Clarification for RedCap UE supporting MBS broadcast [RedCapMBS_Bcast]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D85A85F" w14:textId="3D509C53" w:rsidR="00A773E3" w:rsidRPr="00A773E3" w:rsidRDefault="00A773E3" w:rsidP="00A773E3">
            <w:pPr>
              <w:pStyle w:val="TAL"/>
              <w:rPr>
                <w:rFonts w:cs="Arial"/>
                <w:sz w:val="16"/>
                <w:szCs w:val="16"/>
              </w:rPr>
            </w:pPr>
            <w:r w:rsidRPr="00A773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99070B" w14:textId="27E721C4"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B03C97" w14:textId="7AFB0BE7"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112F9D" w14:textId="6C02007F" w:rsidR="00A773E3" w:rsidRPr="00A773E3" w:rsidRDefault="00A773E3" w:rsidP="00A773E3">
            <w:pPr>
              <w:pStyle w:val="TAL"/>
              <w:rPr>
                <w:rFonts w:cs="Arial"/>
                <w:sz w:val="16"/>
                <w:szCs w:val="16"/>
              </w:rPr>
            </w:pPr>
            <w:r w:rsidRPr="00A773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A5C942C" w14:textId="4881BB78" w:rsidR="00A773E3" w:rsidRPr="00A773E3" w:rsidRDefault="00A773E3" w:rsidP="00A773E3">
            <w:pPr>
              <w:pStyle w:val="TAL"/>
              <w:rPr>
                <w:rFonts w:cs="Arial"/>
                <w:sz w:val="16"/>
                <w:szCs w:val="16"/>
              </w:rPr>
            </w:pPr>
            <w:r w:rsidRPr="00A773E3">
              <w:rPr>
                <w:rFonts w:cs="Arial"/>
                <w:sz w:val="16"/>
                <w:szCs w:val="16"/>
              </w:rPr>
              <w:t>1111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CAD124E" w14:textId="3401B54C"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6A42EA0" w14:textId="4095021F" w:rsidR="00A773E3" w:rsidRPr="00A773E3" w:rsidRDefault="00A773E3" w:rsidP="00A773E3">
            <w:pPr>
              <w:pStyle w:val="TAL"/>
              <w:rPr>
                <w:rFonts w:cs="Arial"/>
                <w:sz w:val="16"/>
                <w:szCs w:val="16"/>
              </w:rPr>
            </w:pPr>
            <w:r w:rsidRPr="00A773E3">
              <w:rPr>
                <w:rFonts w:cs="Arial"/>
                <w:sz w:val="16"/>
                <w:szCs w:val="16"/>
              </w:rPr>
              <w:t>B</w:t>
            </w:r>
          </w:p>
        </w:tc>
      </w:tr>
      <w:tr w:rsidR="00A773E3" w:rsidRPr="00A773E3" w14:paraId="6F4D52C5"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D38A09C" w14:textId="72E1D7A6" w:rsidR="00A773E3" w:rsidRPr="00A773E3" w:rsidRDefault="00A773E3" w:rsidP="00A773E3">
            <w:pPr>
              <w:pStyle w:val="TAL"/>
              <w:rPr>
                <w:rFonts w:cs="Arial"/>
                <w:sz w:val="16"/>
                <w:szCs w:val="16"/>
              </w:rPr>
            </w:pPr>
            <w:r w:rsidRPr="00A773E3">
              <w:rPr>
                <w:rFonts w:cs="Arial"/>
                <w:sz w:val="16"/>
                <w:szCs w:val="16"/>
              </w:rPr>
              <w:t>R2-2406048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76600F" w14:textId="4063FACC" w:rsidR="00A773E3" w:rsidRPr="00A773E3" w:rsidRDefault="00A773E3" w:rsidP="00A773E3">
            <w:pPr>
              <w:pStyle w:val="TAL"/>
              <w:rPr>
                <w:rFonts w:cs="Arial"/>
                <w:sz w:val="16"/>
                <w:szCs w:val="16"/>
              </w:rPr>
            </w:pPr>
            <w:r w:rsidRPr="00A773E3">
              <w:rPr>
                <w:rFonts w:cs="Arial"/>
                <w:sz w:val="16"/>
                <w:szCs w:val="16"/>
              </w:rPr>
              <w:t>Correction on the MT communication handling procedure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84FDBC4" w14:textId="5699466A" w:rsidR="00A773E3" w:rsidRPr="00A773E3" w:rsidRDefault="00A773E3" w:rsidP="00A773E3">
            <w:pPr>
              <w:pStyle w:val="TAL"/>
              <w:rPr>
                <w:rFonts w:cs="Arial"/>
                <w:sz w:val="16"/>
                <w:szCs w:val="16"/>
              </w:rPr>
            </w:pPr>
            <w:r w:rsidRPr="00A773E3">
              <w:rPr>
                <w:rFonts w:cs="Arial"/>
                <w:sz w:val="16"/>
                <w:szCs w:val="16"/>
              </w:rPr>
              <w:t>R3 (Huawei, ZTE, Ericsson, Nokia, CATT, Qualcomm Incorporated, China Telecom)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AED082" w14:textId="707D2001"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81F10D" w14:textId="1D28A748"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097A29" w14:textId="24624B1F" w:rsidR="00A773E3" w:rsidRPr="00A773E3" w:rsidRDefault="00A773E3" w:rsidP="00A773E3">
            <w:pPr>
              <w:pStyle w:val="TAL"/>
              <w:rPr>
                <w:rFonts w:cs="Arial"/>
                <w:sz w:val="16"/>
                <w:szCs w:val="16"/>
              </w:rPr>
            </w:pPr>
            <w:r w:rsidRPr="00A773E3">
              <w:rPr>
                <w:rFonts w:cs="Arial"/>
                <w:sz w:val="16"/>
                <w:szCs w:val="16"/>
              </w:rPr>
              <w:t>NR_redcap_enh-Core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A022BA" w14:textId="3CF280CF" w:rsidR="00A773E3" w:rsidRPr="00A773E3" w:rsidRDefault="00A773E3" w:rsidP="00A773E3">
            <w:pPr>
              <w:pStyle w:val="TAL"/>
              <w:rPr>
                <w:rFonts w:cs="Arial"/>
                <w:sz w:val="16"/>
                <w:szCs w:val="16"/>
              </w:rPr>
            </w:pPr>
            <w:r w:rsidRPr="00A773E3">
              <w:rPr>
                <w:rFonts w:cs="Arial"/>
                <w:sz w:val="16"/>
                <w:szCs w:val="16"/>
              </w:rPr>
              <w:t>0871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7611D60" w14:textId="3E4465C8"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B0C39E" w14:textId="610188AA"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5A6EF30A"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6D4F9F" w14:textId="4D4781CC" w:rsidR="00A773E3" w:rsidRPr="00A773E3" w:rsidRDefault="00A773E3" w:rsidP="00A773E3">
            <w:pPr>
              <w:pStyle w:val="TAL"/>
              <w:rPr>
                <w:rFonts w:cs="Arial"/>
                <w:sz w:val="16"/>
                <w:szCs w:val="16"/>
              </w:rPr>
            </w:pPr>
            <w:r w:rsidRPr="00A773E3">
              <w:rPr>
                <w:rFonts w:cs="Arial"/>
                <w:sz w:val="16"/>
                <w:szCs w:val="16"/>
              </w:rPr>
              <w:t>R2-2406049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0944A92" w14:textId="1B445550" w:rsidR="00A773E3" w:rsidRPr="00A773E3" w:rsidRDefault="00A773E3" w:rsidP="00A773E3">
            <w:pPr>
              <w:pStyle w:val="TAL"/>
              <w:rPr>
                <w:rFonts w:cs="Arial"/>
                <w:sz w:val="16"/>
                <w:szCs w:val="16"/>
              </w:rPr>
            </w:pPr>
            <w:r w:rsidRPr="00A773E3">
              <w:rPr>
                <w:rFonts w:cs="Arial"/>
                <w:sz w:val="16"/>
                <w:szCs w:val="16"/>
              </w:rPr>
              <w:t>Correction on SDT RRC Release with resume indication [SDT_ReleaseEnh]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3FDABA5" w14:textId="2789B043" w:rsidR="00A773E3" w:rsidRPr="00A773E3" w:rsidRDefault="00A773E3" w:rsidP="00A773E3">
            <w:pPr>
              <w:pStyle w:val="TAL"/>
              <w:rPr>
                <w:rFonts w:cs="Arial"/>
                <w:sz w:val="16"/>
                <w:szCs w:val="16"/>
              </w:rPr>
            </w:pPr>
            <w:r w:rsidRPr="00A773E3">
              <w:rPr>
                <w:rFonts w:cs="Arial"/>
                <w:sz w:val="16"/>
                <w:szCs w:val="16"/>
              </w:rPr>
              <w:t>R3 (ZTE, Huawei, China Telecom, Qualcomm, LG Electronics, China Unicom, Samsung,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E7BEF" w14:textId="39A4855A"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D55300" w14:textId="1CC12069"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DDCBF0" w14:textId="3785074E" w:rsidR="00A773E3" w:rsidRPr="00A773E3" w:rsidRDefault="00A773E3" w:rsidP="00A773E3">
            <w:pPr>
              <w:pStyle w:val="TAL"/>
              <w:rPr>
                <w:rFonts w:cs="Arial"/>
                <w:sz w:val="16"/>
                <w:szCs w:val="16"/>
              </w:rPr>
            </w:pPr>
            <w:r w:rsidRPr="00A773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AE5A516" w14:textId="6DD5190B" w:rsidR="00A773E3" w:rsidRPr="00A773E3" w:rsidRDefault="00A773E3" w:rsidP="00A773E3">
            <w:pPr>
              <w:pStyle w:val="TAL"/>
              <w:rPr>
                <w:rFonts w:cs="Arial"/>
                <w:sz w:val="16"/>
                <w:szCs w:val="16"/>
              </w:rPr>
            </w:pPr>
            <w:r w:rsidRPr="00A773E3">
              <w:rPr>
                <w:rFonts w:cs="Arial"/>
                <w:sz w:val="16"/>
                <w:szCs w:val="16"/>
              </w:rPr>
              <w:t>0872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FB00F4" w14:textId="232EA313"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66060D1" w14:textId="4F32CEEB" w:rsidR="00A773E3" w:rsidRPr="00A773E3" w:rsidRDefault="00A773E3" w:rsidP="00A773E3">
            <w:pPr>
              <w:pStyle w:val="TAL"/>
              <w:rPr>
                <w:rFonts w:cs="Arial"/>
                <w:sz w:val="16"/>
                <w:szCs w:val="16"/>
              </w:rPr>
            </w:pPr>
            <w:r w:rsidRPr="00A773E3">
              <w:rPr>
                <w:rFonts w:cs="Arial"/>
                <w:sz w:val="16"/>
                <w:szCs w:val="16"/>
              </w:rPr>
              <w:t>B</w:t>
            </w:r>
          </w:p>
        </w:tc>
      </w:tr>
      <w:tr w:rsidR="00A773E3" w:rsidRPr="00A773E3" w14:paraId="307DCA1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D6E9A8D" w14:textId="3C732A9E" w:rsidR="00A773E3" w:rsidRPr="00A773E3" w:rsidRDefault="00A773E3" w:rsidP="00A773E3">
            <w:pPr>
              <w:pStyle w:val="TAL"/>
              <w:rPr>
                <w:rFonts w:cs="Arial"/>
                <w:sz w:val="16"/>
                <w:szCs w:val="16"/>
              </w:rPr>
            </w:pPr>
            <w:r w:rsidRPr="00A773E3">
              <w:rPr>
                <w:rFonts w:cs="Arial"/>
                <w:sz w:val="16"/>
                <w:szCs w:val="16"/>
              </w:rPr>
              <w:t>R2-2406050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2BFDD8" w14:textId="56064B65" w:rsidR="00A773E3" w:rsidRPr="00A773E3" w:rsidRDefault="00A773E3" w:rsidP="00A773E3">
            <w:pPr>
              <w:pStyle w:val="TAL"/>
              <w:rPr>
                <w:rFonts w:cs="Arial"/>
                <w:sz w:val="16"/>
                <w:szCs w:val="16"/>
              </w:rPr>
            </w:pPr>
            <w:r w:rsidRPr="00A773E3">
              <w:rPr>
                <w:rFonts w:cs="Arial"/>
                <w:sz w:val="16"/>
                <w:szCs w:val="16"/>
              </w:rPr>
              <w:t>Clarification on non-homogeneous deployment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DB63396" w14:textId="4A87566E" w:rsidR="00A773E3" w:rsidRPr="00A773E3" w:rsidRDefault="00A773E3" w:rsidP="00A773E3">
            <w:pPr>
              <w:pStyle w:val="TAL"/>
              <w:rPr>
                <w:rFonts w:cs="Arial"/>
                <w:sz w:val="16"/>
                <w:szCs w:val="16"/>
              </w:rPr>
            </w:pPr>
            <w:r w:rsidRPr="00A773E3">
              <w:rPr>
                <w:rFonts w:cs="Arial"/>
                <w:sz w:val="16"/>
                <w:szCs w:val="16"/>
              </w:rPr>
              <w:t>R3 (Nokia, Nokia Shanghai Bell, ZTE, Huawei, CATT, Ericsson, Qualcomm Inc, CMCC, Xiaomi, Samsung, Lenovo,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E605D1" w14:textId="7584DD32"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79F461" w14:textId="0EFA7F61"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A0CB5C" w14:textId="5FDFE37C" w:rsidR="00A773E3" w:rsidRPr="00A773E3" w:rsidRDefault="00A773E3" w:rsidP="00A773E3">
            <w:pPr>
              <w:pStyle w:val="TAL"/>
              <w:rPr>
                <w:rFonts w:cs="Arial"/>
                <w:sz w:val="16"/>
                <w:szCs w:val="16"/>
              </w:rPr>
            </w:pPr>
            <w:r w:rsidRPr="00A773E3">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A66302" w14:textId="7FA94431" w:rsidR="00A773E3" w:rsidRPr="00A773E3" w:rsidRDefault="00A773E3" w:rsidP="00A773E3">
            <w:pPr>
              <w:pStyle w:val="TAL"/>
              <w:rPr>
                <w:rFonts w:cs="Arial"/>
                <w:sz w:val="16"/>
                <w:szCs w:val="16"/>
              </w:rPr>
            </w:pPr>
            <w:r w:rsidRPr="00A773E3">
              <w:rPr>
                <w:rFonts w:cs="Arial"/>
                <w:sz w:val="16"/>
                <w:szCs w:val="16"/>
              </w:rPr>
              <w:t>0873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A31402F" w14:textId="1BAA13CC"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E7819AD" w14:textId="66C646A8"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53C955AA"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4BE3F00" w14:textId="0DE0731D" w:rsidR="00A773E3" w:rsidRPr="00A773E3" w:rsidRDefault="00A773E3" w:rsidP="00A773E3">
            <w:pPr>
              <w:pStyle w:val="TAL"/>
              <w:rPr>
                <w:rFonts w:cs="Arial"/>
                <w:sz w:val="16"/>
                <w:szCs w:val="16"/>
              </w:rPr>
            </w:pPr>
            <w:r w:rsidRPr="00A773E3">
              <w:rPr>
                <w:rFonts w:cs="Arial"/>
                <w:sz w:val="16"/>
                <w:szCs w:val="16"/>
              </w:rPr>
              <w:t>R2-2406051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83C5C1" w14:textId="682C3167" w:rsidR="00A773E3" w:rsidRPr="00A773E3" w:rsidRDefault="00A773E3" w:rsidP="00A773E3">
            <w:pPr>
              <w:pStyle w:val="TAL"/>
              <w:rPr>
                <w:rFonts w:cs="Arial"/>
                <w:sz w:val="16"/>
                <w:szCs w:val="16"/>
              </w:rPr>
            </w:pPr>
            <w:r w:rsidRPr="00A773E3">
              <w:rPr>
                <w:rFonts w:cs="Arial"/>
                <w:sz w:val="16"/>
                <w:szCs w:val="16"/>
              </w:rPr>
              <w:t>Correction on DL PSI based discard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466663" w14:textId="02701E0E" w:rsidR="00A773E3" w:rsidRPr="00A773E3" w:rsidRDefault="00A773E3" w:rsidP="00A773E3">
            <w:pPr>
              <w:pStyle w:val="TAL"/>
              <w:rPr>
                <w:rFonts w:cs="Arial"/>
                <w:sz w:val="16"/>
                <w:szCs w:val="16"/>
              </w:rPr>
            </w:pPr>
            <w:r w:rsidRPr="00A773E3">
              <w:rPr>
                <w:rFonts w:cs="Arial"/>
                <w:sz w:val="16"/>
                <w:szCs w:val="16"/>
              </w:rPr>
              <w:t>R3 (Huawei, CATT, CMCC, Qualcomm, Ericsson, Nokia, Nokia Shanghai Bell, ZTE, China Telecom)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D2C5C0" w14:textId="59212681"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F90BCD" w14:textId="2E914E15"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468206" w14:textId="01EF5790" w:rsidR="00A773E3" w:rsidRPr="00A773E3" w:rsidRDefault="00A773E3" w:rsidP="00A773E3">
            <w:pPr>
              <w:pStyle w:val="TAL"/>
              <w:rPr>
                <w:rFonts w:cs="Arial"/>
                <w:sz w:val="16"/>
                <w:szCs w:val="16"/>
              </w:rPr>
            </w:pPr>
            <w:r w:rsidRPr="00A773E3">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F7161E" w14:textId="6FFA3E98" w:rsidR="00A773E3" w:rsidRPr="00A773E3" w:rsidRDefault="00A773E3" w:rsidP="00A773E3">
            <w:pPr>
              <w:pStyle w:val="TAL"/>
              <w:rPr>
                <w:rFonts w:cs="Arial"/>
                <w:sz w:val="16"/>
                <w:szCs w:val="16"/>
              </w:rPr>
            </w:pPr>
            <w:r w:rsidRPr="00A773E3">
              <w:rPr>
                <w:rFonts w:cs="Arial"/>
                <w:sz w:val="16"/>
                <w:szCs w:val="16"/>
              </w:rPr>
              <w:t>0874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8185323" w14:textId="6E405117"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3A688A" w14:textId="3473D392"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288AF63F"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DE84B4C" w14:textId="1F817CED" w:rsidR="00A773E3" w:rsidRPr="00A773E3" w:rsidRDefault="00A773E3" w:rsidP="00A773E3">
            <w:pPr>
              <w:pStyle w:val="TAL"/>
              <w:rPr>
                <w:rFonts w:cs="Arial"/>
                <w:sz w:val="16"/>
                <w:szCs w:val="16"/>
              </w:rPr>
            </w:pPr>
            <w:r w:rsidRPr="00A773E3">
              <w:rPr>
                <w:rFonts w:cs="Arial"/>
                <w:sz w:val="16"/>
                <w:szCs w:val="16"/>
              </w:rPr>
              <w:t>R2-2406052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9D9C12" w14:textId="321DC554" w:rsidR="00A773E3" w:rsidRPr="00A773E3" w:rsidRDefault="00A773E3" w:rsidP="00A773E3">
            <w:pPr>
              <w:pStyle w:val="TAL"/>
              <w:rPr>
                <w:rFonts w:cs="Arial"/>
                <w:sz w:val="16"/>
                <w:szCs w:val="16"/>
              </w:rPr>
            </w:pPr>
            <w:r w:rsidRPr="00A773E3">
              <w:rPr>
                <w:rFonts w:cs="Arial"/>
                <w:sz w:val="16"/>
                <w:szCs w:val="16"/>
              </w:rPr>
              <w:t>Introduction of Measurement Quality and Time Stamp Information to E-CID [ECIDQualTimeStamp]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7922F3" w14:textId="3B27E6FB" w:rsidR="00A773E3" w:rsidRPr="00A773E3" w:rsidRDefault="00A773E3" w:rsidP="00A773E3">
            <w:pPr>
              <w:pStyle w:val="TAL"/>
              <w:rPr>
                <w:rFonts w:cs="Arial"/>
                <w:sz w:val="16"/>
                <w:szCs w:val="16"/>
              </w:rPr>
            </w:pPr>
            <w:r w:rsidRPr="00A773E3">
              <w:rPr>
                <w:rFonts w:cs="Arial"/>
                <w:sz w:val="16"/>
                <w:szCs w:val="16"/>
              </w:rPr>
              <w:t>R3 (Ericsson, Comtech, Verizon Wireless, Polaris Wireless, Nokia,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3E97E6" w14:textId="5B77A717"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56214E" w14:textId="072BE98C" w:rsidR="00A773E3" w:rsidRPr="00A773E3" w:rsidRDefault="00A773E3" w:rsidP="00A773E3">
            <w:pPr>
              <w:pStyle w:val="TAL"/>
              <w:rPr>
                <w:rFonts w:cs="Arial"/>
                <w:sz w:val="16"/>
                <w:szCs w:val="16"/>
              </w:rPr>
            </w:pPr>
            <w:r w:rsidRPr="00A773E3">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488380" w14:textId="4CF90EC5" w:rsidR="00A773E3" w:rsidRPr="00A773E3" w:rsidRDefault="00A773E3" w:rsidP="00A773E3">
            <w:pPr>
              <w:pStyle w:val="TAL"/>
              <w:rPr>
                <w:rFonts w:cs="Arial"/>
                <w:sz w:val="16"/>
                <w:szCs w:val="16"/>
              </w:rPr>
            </w:pPr>
            <w:r w:rsidRPr="00A773E3">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5E9C15C" w14:textId="3B8D5884" w:rsidR="00A773E3" w:rsidRPr="00A773E3" w:rsidRDefault="00A773E3" w:rsidP="00A773E3">
            <w:pPr>
              <w:pStyle w:val="TAL"/>
              <w:rPr>
                <w:rFonts w:cs="Arial"/>
                <w:sz w:val="16"/>
                <w:szCs w:val="16"/>
              </w:rPr>
            </w:pPr>
            <w:r w:rsidRPr="00A773E3">
              <w:rPr>
                <w:rFonts w:cs="Arial"/>
                <w:sz w:val="16"/>
                <w:szCs w:val="16"/>
              </w:rPr>
              <w:t>0170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ABA3A3" w14:textId="38899AD8"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B18D6B" w14:textId="1206109C" w:rsidR="00A773E3" w:rsidRPr="00A773E3" w:rsidRDefault="00A773E3" w:rsidP="00A773E3">
            <w:pPr>
              <w:pStyle w:val="TAL"/>
              <w:rPr>
                <w:rFonts w:cs="Arial"/>
                <w:sz w:val="16"/>
                <w:szCs w:val="16"/>
              </w:rPr>
            </w:pPr>
            <w:r w:rsidRPr="00A773E3">
              <w:rPr>
                <w:rFonts w:cs="Arial"/>
                <w:sz w:val="16"/>
                <w:szCs w:val="16"/>
              </w:rPr>
              <w:t>B</w:t>
            </w:r>
          </w:p>
        </w:tc>
      </w:tr>
      <w:tr w:rsidR="00A773E3" w:rsidRPr="00A773E3" w14:paraId="51D54056"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15A773" w14:textId="357A3936" w:rsidR="00A773E3" w:rsidRPr="00A773E3" w:rsidRDefault="00A773E3" w:rsidP="00A773E3">
            <w:pPr>
              <w:pStyle w:val="TAL"/>
              <w:rPr>
                <w:rFonts w:cs="Arial"/>
                <w:sz w:val="16"/>
                <w:szCs w:val="16"/>
              </w:rPr>
            </w:pPr>
            <w:r w:rsidRPr="00A773E3">
              <w:rPr>
                <w:rFonts w:cs="Arial"/>
                <w:sz w:val="16"/>
                <w:szCs w:val="16"/>
              </w:rPr>
              <w:lastRenderedPageBreak/>
              <w:t>R2-2406053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7C5DB71" w14:textId="7A5132CE" w:rsidR="00A773E3" w:rsidRPr="00A773E3" w:rsidRDefault="00A773E3" w:rsidP="00A773E3">
            <w:pPr>
              <w:pStyle w:val="TAL"/>
              <w:rPr>
                <w:rFonts w:cs="Arial"/>
                <w:sz w:val="16"/>
                <w:szCs w:val="16"/>
              </w:rPr>
            </w:pPr>
            <w:r w:rsidRPr="00A773E3">
              <w:rPr>
                <w:rFonts w:cs="Arial"/>
                <w:sz w:val="16"/>
                <w:szCs w:val="16"/>
              </w:rPr>
              <w:t>Correction on burst arrival time in handover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C8050D9" w14:textId="18171302" w:rsidR="00A773E3" w:rsidRPr="00A773E3" w:rsidRDefault="00A773E3" w:rsidP="00A773E3">
            <w:pPr>
              <w:pStyle w:val="TAL"/>
              <w:rPr>
                <w:rFonts w:cs="Arial"/>
                <w:sz w:val="16"/>
                <w:szCs w:val="16"/>
              </w:rPr>
            </w:pPr>
            <w:r w:rsidRPr="00A773E3">
              <w:rPr>
                <w:rFonts w:cs="Arial"/>
                <w:sz w:val="16"/>
                <w:szCs w:val="16"/>
              </w:rPr>
              <w:t>R3 (Lenovo, Huawei, CATT, CMCC, ZTE, Xiaomi, Samsung, Qualcomm, Nokia, Nokia Shanghai Bell,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AA63A9" w14:textId="335B34AF"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BE012B" w14:textId="76184363"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3F9FFF" w14:textId="2CD5B826" w:rsidR="00A773E3" w:rsidRPr="00A773E3" w:rsidRDefault="00A773E3" w:rsidP="00A773E3">
            <w:pPr>
              <w:pStyle w:val="TAL"/>
              <w:rPr>
                <w:rFonts w:cs="Arial"/>
                <w:sz w:val="16"/>
                <w:szCs w:val="16"/>
              </w:rPr>
            </w:pPr>
            <w:r w:rsidRPr="00A773E3">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7E9B728" w14:textId="65813767" w:rsidR="00A773E3" w:rsidRPr="00A773E3" w:rsidRDefault="00A773E3" w:rsidP="00A773E3">
            <w:pPr>
              <w:pStyle w:val="TAL"/>
              <w:rPr>
                <w:rFonts w:cs="Arial"/>
                <w:sz w:val="16"/>
                <w:szCs w:val="16"/>
              </w:rPr>
            </w:pPr>
            <w:r w:rsidRPr="00A773E3">
              <w:rPr>
                <w:rFonts w:cs="Arial"/>
                <w:sz w:val="16"/>
                <w:szCs w:val="16"/>
              </w:rPr>
              <w:t>0875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2431E1" w14:textId="29375199"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9A4EFF" w14:textId="4A4212A1"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1ACDE87E"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D1209D1" w14:textId="1C1BC471" w:rsidR="00A773E3" w:rsidRPr="00A773E3" w:rsidRDefault="00A773E3" w:rsidP="00A773E3">
            <w:pPr>
              <w:pStyle w:val="TAL"/>
              <w:rPr>
                <w:rFonts w:cs="Arial"/>
                <w:sz w:val="16"/>
                <w:szCs w:val="16"/>
              </w:rPr>
            </w:pPr>
            <w:r w:rsidRPr="00A773E3">
              <w:rPr>
                <w:rFonts w:cs="Arial"/>
                <w:sz w:val="16"/>
                <w:szCs w:val="16"/>
              </w:rPr>
              <w:t>R2-2406054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80F8A51" w14:textId="7CA20B2E" w:rsidR="00A773E3" w:rsidRPr="00A773E3" w:rsidRDefault="00A773E3" w:rsidP="00A773E3">
            <w:pPr>
              <w:pStyle w:val="TAL"/>
              <w:rPr>
                <w:rFonts w:cs="Arial"/>
                <w:sz w:val="16"/>
                <w:szCs w:val="16"/>
              </w:rPr>
            </w:pPr>
            <w:r w:rsidRPr="00A773E3">
              <w:rPr>
                <w:rFonts w:cs="Arial"/>
                <w:sz w:val="16"/>
                <w:szCs w:val="16"/>
              </w:rPr>
              <w:t>Clarification of the bearer menagement in case of CHO with SCG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73A14C6" w14:textId="6F93E3C3" w:rsidR="00A773E3" w:rsidRPr="00A773E3" w:rsidRDefault="00A773E3" w:rsidP="00A773E3">
            <w:pPr>
              <w:pStyle w:val="TAL"/>
              <w:rPr>
                <w:rFonts w:cs="Arial"/>
                <w:sz w:val="16"/>
                <w:szCs w:val="16"/>
              </w:rPr>
            </w:pPr>
            <w:r w:rsidRPr="00A773E3">
              <w:rPr>
                <w:rFonts w:cs="Arial"/>
                <w:sz w:val="16"/>
                <w:szCs w:val="16"/>
              </w:rPr>
              <w:t>R3 (Nokia, LG Electronics)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BD77C" w14:textId="77D5B93C"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C66493" w14:textId="0CC91185" w:rsidR="00A773E3" w:rsidRPr="00A773E3" w:rsidRDefault="00A773E3" w:rsidP="00A773E3">
            <w:pPr>
              <w:pStyle w:val="TAL"/>
              <w:rPr>
                <w:rFonts w:cs="Arial"/>
                <w:sz w:val="16"/>
                <w:szCs w:val="16"/>
              </w:rPr>
            </w:pPr>
            <w:r w:rsidRPr="00A773E3">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0D1B8A" w14:textId="5348AA52" w:rsidR="00A773E3" w:rsidRPr="00A773E3" w:rsidRDefault="00A773E3" w:rsidP="00A773E3">
            <w:pPr>
              <w:pStyle w:val="TAL"/>
              <w:rPr>
                <w:rFonts w:cs="Arial"/>
                <w:sz w:val="16"/>
                <w:szCs w:val="16"/>
              </w:rPr>
            </w:pPr>
            <w:r w:rsidRPr="00A773E3">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E6698D" w14:textId="770AE4FB" w:rsidR="00A773E3" w:rsidRPr="00A773E3" w:rsidRDefault="00A773E3" w:rsidP="00A773E3">
            <w:pPr>
              <w:pStyle w:val="TAL"/>
              <w:rPr>
                <w:rFonts w:cs="Arial"/>
                <w:sz w:val="16"/>
                <w:szCs w:val="16"/>
              </w:rPr>
            </w:pPr>
            <w:r w:rsidRPr="00A773E3">
              <w:rPr>
                <w:rFonts w:cs="Arial"/>
                <w:sz w:val="16"/>
                <w:szCs w:val="16"/>
              </w:rPr>
              <w:t>0394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96C400E" w14:textId="77FF5642"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8E24069" w14:textId="199D2388"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0910BCBE"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85CF66C" w14:textId="23B75335" w:rsidR="00A773E3" w:rsidRPr="00A773E3" w:rsidRDefault="00A773E3" w:rsidP="00A773E3">
            <w:pPr>
              <w:pStyle w:val="TAL"/>
              <w:rPr>
                <w:rFonts w:cs="Arial"/>
                <w:sz w:val="16"/>
                <w:szCs w:val="16"/>
              </w:rPr>
            </w:pPr>
            <w:r w:rsidRPr="00A773E3">
              <w:rPr>
                <w:rFonts w:cs="Arial"/>
                <w:sz w:val="16"/>
                <w:szCs w:val="16"/>
              </w:rPr>
              <w:t>R2-2406055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1668678" w14:textId="61424DC3" w:rsidR="00A773E3" w:rsidRPr="00A773E3" w:rsidRDefault="00A773E3" w:rsidP="00A773E3">
            <w:pPr>
              <w:pStyle w:val="TAL"/>
              <w:rPr>
                <w:rFonts w:cs="Arial"/>
                <w:sz w:val="16"/>
                <w:szCs w:val="16"/>
              </w:rPr>
            </w:pPr>
            <w:r w:rsidRPr="00A773E3">
              <w:rPr>
                <w:rFonts w:cs="Arial"/>
                <w:sz w:val="16"/>
                <w:szCs w:val="16"/>
              </w:rPr>
              <w:t>Stage2 correction on direct data forwarding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5417F62" w14:textId="47AE2887" w:rsidR="00A773E3" w:rsidRPr="00A773E3" w:rsidRDefault="00A773E3" w:rsidP="00A773E3">
            <w:pPr>
              <w:pStyle w:val="TAL"/>
              <w:rPr>
                <w:rFonts w:cs="Arial"/>
                <w:sz w:val="16"/>
                <w:szCs w:val="16"/>
              </w:rPr>
            </w:pPr>
            <w:r w:rsidRPr="00A773E3">
              <w:rPr>
                <w:rFonts w:cs="Arial"/>
                <w:sz w:val="16"/>
                <w:szCs w:val="16"/>
              </w:rPr>
              <w:t>R3 (Samsung, CATT, Huawei, Cybercore, ZTE, Nokia, LG Electronics,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C0D1FB" w14:textId="7D9B623B"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445BEF" w14:textId="37835D35" w:rsidR="00A773E3" w:rsidRPr="00A773E3" w:rsidRDefault="00A773E3" w:rsidP="00A773E3">
            <w:pPr>
              <w:pStyle w:val="TAL"/>
              <w:rPr>
                <w:rFonts w:cs="Arial"/>
                <w:sz w:val="16"/>
                <w:szCs w:val="16"/>
              </w:rPr>
            </w:pPr>
            <w:r w:rsidRPr="00A773E3">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8799D1" w14:textId="48256C2E" w:rsidR="00A773E3" w:rsidRPr="00A773E3" w:rsidRDefault="00A773E3" w:rsidP="00A773E3">
            <w:pPr>
              <w:pStyle w:val="TAL"/>
              <w:rPr>
                <w:rFonts w:cs="Arial"/>
                <w:sz w:val="16"/>
                <w:szCs w:val="16"/>
              </w:rPr>
            </w:pPr>
            <w:r w:rsidRPr="00A773E3">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24D765" w14:textId="1BB8AAE5" w:rsidR="00A773E3" w:rsidRPr="00A773E3" w:rsidRDefault="00A773E3" w:rsidP="00A773E3">
            <w:pPr>
              <w:pStyle w:val="TAL"/>
              <w:rPr>
                <w:rFonts w:cs="Arial"/>
                <w:sz w:val="16"/>
                <w:szCs w:val="16"/>
              </w:rPr>
            </w:pPr>
            <w:r w:rsidRPr="00A773E3">
              <w:rPr>
                <w:rFonts w:cs="Arial"/>
                <w:sz w:val="16"/>
                <w:szCs w:val="16"/>
              </w:rPr>
              <w:t>0395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66809D1" w14:textId="1680E40B"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04D85BF" w14:textId="69B92D18"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669F380A"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257C05" w14:textId="412C37A0" w:rsidR="00A773E3" w:rsidRPr="00A773E3" w:rsidRDefault="00A773E3" w:rsidP="00A773E3">
            <w:pPr>
              <w:pStyle w:val="TAL"/>
              <w:rPr>
                <w:rFonts w:cs="Arial"/>
                <w:sz w:val="16"/>
                <w:szCs w:val="16"/>
              </w:rPr>
            </w:pPr>
            <w:r w:rsidRPr="00A773E3">
              <w:rPr>
                <w:rFonts w:cs="Arial"/>
                <w:sz w:val="16"/>
                <w:szCs w:val="16"/>
              </w:rPr>
              <w:t>R2-2406056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13B218" w14:textId="10D26E66" w:rsidR="00A773E3" w:rsidRPr="00A773E3" w:rsidRDefault="00A773E3" w:rsidP="00A773E3">
            <w:pPr>
              <w:pStyle w:val="TAL"/>
              <w:rPr>
                <w:rFonts w:cs="Arial"/>
                <w:sz w:val="16"/>
                <w:szCs w:val="16"/>
              </w:rPr>
            </w:pPr>
            <w:r w:rsidRPr="00A773E3">
              <w:rPr>
                <w:rFonts w:cs="Arial"/>
                <w:sz w:val="16"/>
                <w:szCs w:val="16"/>
              </w:rPr>
              <w:t>Correction of Slice Availability and Support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A41A3C" w14:textId="73E20436" w:rsidR="00A773E3" w:rsidRPr="00A773E3" w:rsidRDefault="00A773E3" w:rsidP="00A773E3">
            <w:pPr>
              <w:pStyle w:val="TAL"/>
              <w:rPr>
                <w:rFonts w:cs="Arial"/>
                <w:sz w:val="16"/>
                <w:szCs w:val="16"/>
              </w:rPr>
            </w:pPr>
            <w:r w:rsidRPr="00A773E3">
              <w:rPr>
                <w:rFonts w:cs="Arial"/>
                <w:sz w:val="16"/>
                <w:szCs w:val="16"/>
              </w:rPr>
              <w:t>R3 (Nokia, Deutsche Telekom, Ericsson, Huawei, CATT,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8F4FA1" w14:textId="53390BBD"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EEB98A" w14:textId="5C5693F0"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50CC41" w14:textId="155E7F90" w:rsidR="00A773E3" w:rsidRPr="00A773E3" w:rsidRDefault="00A773E3" w:rsidP="00A773E3">
            <w:pPr>
              <w:pStyle w:val="TAL"/>
              <w:rPr>
                <w:rFonts w:cs="Arial"/>
                <w:sz w:val="16"/>
                <w:szCs w:val="16"/>
              </w:rPr>
            </w:pPr>
            <w:r w:rsidRPr="00A773E3">
              <w:rPr>
                <w:rFonts w:cs="Arial"/>
                <w:sz w:val="16"/>
                <w:szCs w:val="16"/>
              </w:rPr>
              <w:t>eNS_Ph3-NR-Core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B8D3BF" w14:textId="31B2846D" w:rsidR="00A773E3" w:rsidRPr="00A773E3" w:rsidRDefault="00A773E3" w:rsidP="00A773E3">
            <w:pPr>
              <w:pStyle w:val="TAL"/>
              <w:rPr>
                <w:rFonts w:cs="Arial"/>
                <w:sz w:val="16"/>
                <w:szCs w:val="16"/>
              </w:rPr>
            </w:pPr>
            <w:r w:rsidRPr="00A773E3">
              <w:rPr>
                <w:rFonts w:cs="Arial"/>
                <w:sz w:val="16"/>
                <w:szCs w:val="16"/>
              </w:rPr>
              <w:t>0876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BA02339" w14:textId="288F15F4"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9741D92" w14:textId="1449F677"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0A754677"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35B4D9" w14:textId="7E9546DA" w:rsidR="00A773E3" w:rsidRPr="00A773E3" w:rsidRDefault="00A773E3" w:rsidP="00A773E3">
            <w:pPr>
              <w:pStyle w:val="TAL"/>
              <w:rPr>
                <w:rFonts w:cs="Arial"/>
                <w:sz w:val="16"/>
                <w:szCs w:val="16"/>
              </w:rPr>
            </w:pPr>
            <w:r w:rsidRPr="00A773E3">
              <w:rPr>
                <w:rFonts w:cs="Arial"/>
                <w:sz w:val="16"/>
                <w:szCs w:val="16"/>
              </w:rPr>
              <w:t>R2-2406057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8679ACE" w14:textId="66AC0000" w:rsidR="00A773E3" w:rsidRPr="00A773E3" w:rsidRDefault="00A773E3" w:rsidP="00A773E3">
            <w:pPr>
              <w:pStyle w:val="TAL"/>
              <w:rPr>
                <w:rFonts w:cs="Arial"/>
                <w:sz w:val="16"/>
                <w:szCs w:val="16"/>
              </w:rPr>
            </w:pPr>
            <w:r w:rsidRPr="00A773E3">
              <w:rPr>
                <w:rFonts w:cs="Arial"/>
                <w:sz w:val="16"/>
                <w:szCs w:val="16"/>
              </w:rPr>
              <w:t>Addition of CPAC detection in stage 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9AAD6F5" w14:textId="6F88E7D9" w:rsidR="00A773E3" w:rsidRPr="00A773E3" w:rsidRDefault="00A773E3" w:rsidP="00A773E3">
            <w:pPr>
              <w:pStyle w:val="TAL"/>
              <w:rPr>
                <w:rFonts w:cs="Arial"/>
                <w:sz w:val="16"/>
                <w:szCs w:val="16"/>
              </w:rPr>
            </w:pPr>
            <w:r w:rsidRPr="00A773E3">
              <w:rPr>
                <w:rFonts w:cs="Arial"/>
                <w:sz w:val="16"/>
                <w:szCs w:val="16"/>
              </w:rPr>
              <w:t>R3 (Samsung, Lenovo, CATT, Cybercore)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05543C" w14:textId="1BEC04F6"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7D7CD4" w14:textId="0D0929D1" w:rsidR="00A773E3" w:rsidRPr="00A773E3" w:rsidRDefault="00A773E3" w:rsidP="00A773E3">
            <w:pPr>
              <w:pStyle w:val="TAL"/>
              <w:rPr>
                <w:rFonts w:cs="Arial"/>
                <w:sz w:val="16"/>
                <w:szCs w:val="16"/>
              </w:rPr>
            </w:pPr>
            <w:r w:rsidRPr="00A773E3">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2AB499" w14:textId="6CA3E3B4" w:rsidR="00A773E3" w:rsidRPr="00742E46" w:rsidRDefault="00A773E3" w:rsidP="00A773E3">
            <w:pPr>
              <w:pStyle w:val="TAL"/>
              <w:rPr>
                <w:rFonts w:cs="Arial"/>
                <w:sz w:val="16"/>
                <w:szCs w:val="16"/>
                <w:lang w:val="fr-FR"/>
              </w:rPr>
            </w:pPr>
            <w:r w:rsidRPr="00742E46">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75F146C" w14:textId="120F591F" w:rsidR="00A773E3" w:rsidRPr="00A773E3" w:rsidRDefault="00A773E3" w:rsidP="00A773E3">
            <w:pPr>
              <w:pStyle w:val="TAL"/>
              <w:rPr>
                <w:rFonts w:cs="Arial"/>
                <w:sz w:val="16"/>
                <w:szCs w:val="16"/>
              </w:rPr>
            </w:pPr>
            <w:r w:rsidRPr="00A773E3">
              <w:rPr>
                <w:rFonts w:cs="Arial"/>
                <w:sz w:val="16"/>
                <w:szCs w:val="16"/>
              </w:rPr>
              <w:t>0396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9F279C" w14:textId="71DAAC3C"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5BF643D" w14:textId="6D0E7FEB"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63D25E9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1CEF96" w14:textId="622EB1F3" w:rsidR="00A773E3" w:rsidRPr="00A773E3" w:rsidRDefault="00A773E3" w:rsidP="00A773E3">
            <w:pPr>
              <w:pStyle w:val="TAL"/>
              <w:rPr>
                <w:rFonts w:cs="Arial"/>
                <w:sz w:val="16"/>
                <w:szCs w:val="16"/>
              </w:rPr>
            </w:pPr>
            <w:r w:rsidRPr="00A773E3">
              <w:rPr>
                <w:rFonts w:cs="Arial"/>
                <w:sz w:val="16"/>
                <w:szCs w:val="16"/>
              </w:rPr>
              <w:t>R2-2406058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1203BB7" w14:textId="38F3AB50" w:rsidR="00A773E3" w:rsidRPr="00A773E3" w:rsidRDefault="00A773E3" w:rsidP="00A773E3">
            <w:pPr>
              <w:pStyle w:val="TAL"/>
              <w:rPr>
                <w:rFonts w:cs="Arial"/>
                <w:sz w:val="16"/>
                <w:szCs w:val="16"/>
              </w:rPr>
            </w:pPr>
            <w:r w:rsidRPr="00A773E3">
              <w:rPr>
                <w:rFonts w:cs="Arial"/>
                <w:sz w:val="16"/>
                <w:szCs w:val="16"/>
              </w:rPr>
              <w:t>Correction to OAM requirement for UE location verification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C9F9660" w14:textId="76FFEAA9" w:rsidR="00A773E3" w:rsidRPr="00A773E3" w:rsidRDefault="00A773E3" w:rsidP="00A773E3">
            <w:pPr>
              <w:pStyle w:val="TAL"/>
              <w:rPr>
                <w:rFonts w:cs="Arial"/>
                <w:sz w:val="16"/>
                <w:szCs w:val="16"/>
              </w:rPr>
            </w:pPr>
            <w:r w:rsidRPr="00A773E3">
              <w:rPr>
                <w:rFonts w:cs="Arial"/>
                <w:sz w:val="16"/>
                <w:szCs w:val="16"/>
              </w:rPr>
              <w:t>R3 (CATT, Huawei, ZTE, Samsung,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58B1E0" w14:textId="4BC434F1"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ACAAE0" w14:textId="4B373DCD" w:rsidR="00A773E3" w:rsidRPr="00A773E3" w:rsidRDefault="00A773E3" w:rsidP="00A773E3">
            <w:pPr>
              <w:pStyle w:val="TAL"/>
              <w:rPr>
                <w:rFonts w:cs="Arial"/>
                <w:sz w:val="16"/>
                <w:szCs w:val="16"/>
              </w:rPr>
            </w:pPr>
            <w:r w:rsidRPr="00A773E3">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243EAD" w14:textId="5026C88D" w:rsidR="00A773E3" w:rsidRPr="00A773E3" w:rsidRDefault="00A773E3" w:rsidP="00A773E3">
            <w:pPr>
              <w:pStyle w:val="TAL"/>
              <w:rPr>
                <w:rFonts w:cs="Arial"/>
                <w:sz w:val="16"/>
                <w:szCs w:val="16"/>
              </w:rPr>
            </w:pPr>
            <w:r w:rsidRPr="00A773E3">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A852A85" w14:textId="3404C40E" w:rsidR="00A773E3" w:rsidRPr="00A773E3" w:rsidRDefault="00A773E3" w:rsidP="00A773E3">
            <w:pPr>
              <w:pStyle w:val="TAL"/>
              <w:rPr>
                <w:rFonts w:cs="Arial"/>
                <w:sz w:val="16"/>
                <w:szCs w:val="16"/>
              </w:rPr>
            </w:pPr>
            <w:r w:rsidRPr="00A773E3">
              <w:rPr>
                <w:rFonts w:cs="Arial"/>
                <w:sz w:val="16"/>
                <w:szCs w:val="16"/>
              </w:rPr>
              <w:t>0171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1BD0895" w14:textId="35E21146"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BFF14EB" w14:textId="3CBD6925"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0E67F8D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831A20" w14:textId="38E49FF0" w:rsidR="00A773E3" w:rsidRPr="00A773E3" w:rsidRDefault="00A773E3" w:rsidP="00A773E3">
            <w:pPr>
              <w:pStyle w:val="TAL"/>
              <w:rPr>
                <w:rFonts w:cs="Arial"/>
                <w:sz w:val="16"/>
                <w:szCs w:val="16"/>
              </w:rPr>
            </w:pPr>
            <w:r w:rsidRPr="00A773E3">
              <w:rPr>
                <w:rFonts w:cs="Arial"/>
                <w:sz w:val="16"/>
                <w:szCs w:val="16"/>
              </w:rPr>
              <w:t>R2-2406059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88E069A" w14:textId="1A6F1EA6" w:rsidR="00A773E3" w:rsidRPr="00A773E3" w:rsidRDefault="00A773E3" w:rsidP="00A773E3">
            <w:pPr>
              <w:pStyle w:val="TAL"/>
              <w:rPr>
                <w:rFonts w:cs="Arial"/>
                <w:sz w:val="16"/>
                <w:szCs w:val="16"/>
              </w:rPr>
            </w:pPr>
            <w:r w:rsidRPr="00A773E3">
              <w:rPr>
                <w:rFonts w:cs="Arial"/>
                <w:sz w:val="16"/>
                <w:szCs w:val="16"/>
              </w:rPr>
              <w:t>Addition of SON for fast MCG recovery in stage 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BA03EFF" w14:textId="33F782B3" w:rsidR="00A773E3" w:rsidRPr="00A773E3" w:rsidRDefault="00A773E3" w:rsidP="00A773E3">
            <w:pPr>
              <w:pStyle w:val="TAL"/>
              <w:rPr>
                <w:rFonts w:cs="Arial"/>
                <w:sz w:val="16"/>
                <w:szCs w:val="16"/>
              </w:rPr>
            </w:pPr>
            <w:r w:rsidRPr="00A773E3">
              <w:rPr>
                <w:rFonts w:cs="Arial"/>
                <w:sz w:val="16"/>
                <w:szCs w:val="16"/>
              </w:rPr>
              <w:t>R3 (Samsung, Lenovo, CATT, Nokia,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9DC2FC" w14:textId="79DA6495"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4E0B40" w14:textId="34619A5C"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125797" w14:textId="18F93EDF" w:rsidR="00A773E3" w:rsidRPr="00742E46" w:rsidRDefault="00A773E3" w:rsidP="00A773E3">
            <w:pPr>
              <w:pStyle w:val="TAL"/>
              <w:rPr>
                <w:rFonts w:cs="Arial"/>
                <w:sz w:val="16"/>
                <w:szCs w:val="16"/>
                <w:lang w:val="fr-FR"/>
              </w:rPr>
            </w:pPr>
            <w:r w:rsidRPr="00742E46">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B6FE51" w14:textId="0A319BA2" w:rsidR="00A773E3" w:rsidRPr="00A773E3" w:rsidRDefault="00A773E3" w:rsidP="00A773E3">
            <w:pPr>
              <w:pStyle w:val="TAL"/>
              <w:rPr>
                <w:rFonts w:cs="Arial"/>
                <w:sz w:val="16"/>
                <w:szCs w:val="16"/>
              </w:rPr>
            </w:pPr>
            <w:r w:rsidRPr="00A773E3">
              <w:rPr>
                <w:rFonts w:cs="Arial"/>
                <w:sz w:val="16"/>
                <w:szCs w:val="16"/>
              </w:rPr>
              <w:t>0877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4747AF" w14:textId="2C2C4F8C"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795F1BF" w14:textId="3AF48274"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3AF33BFD"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5C127E4" w14:textId="4EB9ABA9" w:rsidR="00A773E3" w:rsidRPr="00A773E3" w:rsidRDefault="00A773E3" w:rsidP="00A773E3">
            <w:pPr>
              <w:pStyle w:val="TAL"/>
              <w:rPr>
                <w:rFonts w:cs="Arial"/>
                <w:sz w:val="16"/>
                <w:szCs w:val="16"/>
              </w:rPr>
            </w:pPr>
            <w:r w:rsidRPr="00A773E3">
              <w:rPr>
                <w:rFonts w:cs="Arial"/>
                <w:sz w:val="16"/>
                <w:szCs w:val="16"/>
              </w:rPr>
              <w:t>R2-2406060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E2437FD" w14:textId="5EFF0BE4" w:rsidR="00A773E3" w:rsidRPr="00A773E3" w:rsidRDefault="00A773E3" w:rsidP="00A773E3">
            <w:pPr>
              <w:pStyle w:val="TAL"/>
              <w:rPr>
                <w:rFonts w:cs="Arial"/>
                <w:sz w:val="16"/>
                <w:szCs w:val="16"/>
              </w:rPr>
            </w:pPr>
            <w:r w:rsidRPr="00A773E3">
              <w:rPr>
                <w:rFonts w:cs="Arial"/>
                <w:sz w:val="16"/>
                <w:szCs w:val="16"/>
              </w:rPr>
              <w:t>Stage 2 update on AI/ML for NG-RAN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E84966F" w14:textId="797824A2" w:rsidR="00A773E3" w:rsidRPr="00A773E3" w:rsidRDefault="00A773E3" w:rsidP="00A773E3">
            <w:pPr>
              <w:pStyle w:val="TAL"/>
              <w:rPr>
                <w:rFonts w:cs="Arial"/>
                <w:sz w:val="16"/>
                <w:szCs w:val="16"/>
              </w:rPr>
            </w:pPr>
            <w:r w:rsidRPr="00A773E3">
              <w:rPr>
                <w:rFonts w:cs="Arial"/>
                <w:sz w:val="16"/>
                <w:szCs w:val="16"/>
              </w:rPr>
              <w:t>R3 (CATT, Nokia, ZTE, Ericsson, Huawei,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8C22FF" w14:textId="36089C50"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278872" w14:textId="56445B22"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AA6855" w14:textId="02F7EE1A" w:rsidR="00A773E3" w:rsidRPr="00A773E3" w:rsidRDefault="00A773E3" w:rsidP="00A773E3">
            <w:pPr>
              <w:pStyle w:val="TAL"/>
              <w:rPr>
                <w:rFonts w:cs="Arial"/>
                <w:sz w:val="16"/>
                <w:szCs w:val="16"/>
              </w:rPr>
            </w:pPr>
            <w:r w:rsidRPr="00A773E3">
              <w:rPr>
                <w:rFonts w:cs="Arial"/>
                <w:sz w:val="16"/>
                <w:szCs w:val="16"/>
              </w:rPr>
              <w:t>NR_AIML_NGRAN-Core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D718CE1" w14:textId="3E4E4B12" w:rsidR="00A773E3" w:rsidRPr="00A773E3" w:rsidRDefault="00A773E3" w:rsidP="00A773E3">
            <w:pPr>
              <w:pStyle w:val="TAL"/>
              <w:rPr>
                <w:rFonts w:cs="Arial"/>
                <w:sz w:val="16"/>
                <w:szCs w:val="16"/>
              </w:rPr>
            </w:pPr>
            <w:r w:rsidRPr="00A773E3">
              <w:rPr>
                <w:rFonts w:cs="Arial"/>
                <w:sz w:val="16"/>
                <w:szCs w:val="16"/>
              </w:rPr>
              <w:t>0878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8363AED" w14:textId="5CA2CBE7"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37F6FDD" w14:textId="6C753901"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07383FBA"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051366C" w14:textId="651550EF" w:rsidR="00A773E3" w:rsidRPr="00A773E3" w:rsidRDefault="00A773E3" w:rsidP="00A773E3">
            <w:pPr>
              <w:pStyle w:val="TAL"/>
              <w:rPr>
                <w:rFonts w:cs="Arial"/>
                <w:sz w:val="16"/>
                <w:szCs w:val="16"/>
              </w:rPr>
            </w:pPr>
            <w:r w:rsidRPr="00A773E3">
              <w:rPr>
                <w:rFonts w:cs="Arial"/>
                <w:sz w:val="16"/>
                <w:szCs w:val="16"/>
              </w:rPr>
              <w:t>R2-2406061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A19B15" w14:textId="6C5FAD2D" w:rsidR="00A773E3" w:rsidRPr="00A773E3" w:rsidRDefault="00A773E3" w:rsidP="00A773E3">
            <w:pPr>
              <w:pStyle w:val="TAL"/>
              <w:rPr>
                <w:rFonts w:cs="Arial"/>
                <w:sz w:val="16"/>
                <w:szCs w:val="16"/>
              </w:rPr>
            </w:pPr>
            <w:r w:rsidRPr="00A773E3">
              <w:rPr>
                <w:rFonts w:cs="Arial"/>
                <w:sz w:val="16"/>
                <w:szCs w:val="16"/>
              </w:rPr>
              <w:t>Correction on Handover Cancel in CHO with SN for EN-DC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C76A44" w14:textId="2D837EE6" w:rsidR="00A773E3" w:rsidRPr="00A773E3" w:rsidRDefault="00A773E3" w:rsidP="00A773E3">
            <w:pPr>
              <w:pStyle w:val="TAL"/>
              <w:rPr>
                <w:rFonts w:cs="Arial"/>
                <w:sz w:val="16"/>
                <w:szCs w:val="16"/>
              </w:rPr>
            </w:pPr>
            <w:r w:rsidRPr="00A773E3">
              <w:rPr>
                <w:rFonts w:cs="Arial"/>
                <w:sz w:val="16"/>
                <w:szCs w:val="16"/>
              </w:rPr>
              <w:t>R3 (Samsung, ZTE, Ericsson,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449349" w14:textId="1F7B64B9"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D33688" w14:textId="6D8DEDE5" w:rsidR="00A773E3" w:rsidRPr="00A773E3" w:rsidRDefault="00A773E3" w:rsidP="00A773E3">
            <w:pPr>
              <w:pStyle w:val="TAL"/>
              <w:rPr>
                <w:rFonts w:cs="Arial"/>
                <w:sz w:val="16"/>
                <w:szCs w:val="16"/>
              </w:rPr>
            </w:pPr>
            <w:r w:rsidRPr="00A773E3">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DFBF2D" w14:textId="6818BE44" w:rsidR="00A773E3" w:rsidRPr="00742E46" w:rsidRDefault="00A773E3" w:rsidP="00A773E3">
            <w:pPr>
              <w:pStyle w:val="TAL"/>
              <w:rPr>
                <w:rFonts w:cs="Arial"/>
                <w:sz w:val="16"/>
                <w:szCs w:val="16"/>
                <w:lang w:val="fr-FR"/>
              </w:rPr>
            </w:pPr>
            <w:r w:rsidRPr="00742E46">
              <w:rPr>
                <w:rFonts w:cs="Arial"/>
                <w:sz w:val="16"/>
                <w:szCs w:val="16"/>
                <w:lang w:val="fr-FR"/>
              </w:rPr>
              <w:t>LTE_NR_DC_enh2-Core,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9B5C491" w14:textId="18482DEB" w:rsidR="00A773E3" w:rsidRPr="00A773E3" w:rsidRDefault="00A773E3" w:rsidP="00A773E3">
            <w:pPr>
              <w:pStyle w:val="TAL"/>
              <w:rPr>
                <w:rFonts w:cs="Arial"/>
                <w:sz w:val="16"/>
                <w:szCs w:val="16"/>
              </w:rPr>
            </w:pPr>
            <w:r w:rsidRPr="00A773E3">
              <w:rPr>
                <w:rFonts w:cs="Arial"/>
                <w:sz w:val="16"/>
                <w:szCs w:val="16"/>
              </w:rPr>
              <w:t>0397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D42B064" w14:textId="24164379"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275AB44" w14:textId="05274E28"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4568729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F164E4" w14:textId="51C8B428" w:rsidR="00A773E3" w:rsidRPr="00A773E3" w:rsidRDefault="00A773E3" w:rsidP="00A773E3">
            <w:pPr>
              <w:pStyle w:val="TAL"/>
              <w:rPr>
                <w:rFonts w:cs="Arial"/>
                <w:sz w:val="16"/>
                <w:szCs w:val="16"/>
              </w:rPr>
            </w:pPr>
            <w:r w:rsidRPr="00A773E3">
              <w:rPr>
                <w:rFonts w:cs="Arial"/>
                <w:sz w:val="16"/>
                <w:szCs w:val="16"/>
              </w:rPr>
              <w:t>R2-2406062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EB839A6" w14:textId="53C44D4B" w:rsidR="00A773E3" w:rsidRPr="00A773E3" w:rsidRDefault="00A773E3" w:rsidP="00A773E3">
            <w:pPr>
              <w:pStyle w:val="TAL"/>
              <w:rPr>
                <w:rFonts w:cs="Arial"/>
                <w:sz w:val="16"/>
                <w:szCs w:val="16"/>
              </w:rPr>
            </w:pPr>
            <w:r w:rsidRPr="00A773E3">
              <w:rPr>
                <w:rFonts w:cs="Arial"/>
                <w:sz w:val="16"/>
                <w:szCs w:val="16"/>
              </w:rPr>
              <w:t>Correction on MDT for PNI-NPN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C885F55" w14:textId="2CD61A6D" w:rsidR="00A773E3" w:rsidRPr="00A773E3" w:rsidRDefault="00A773E3" w:rsidP="00A773E3">
            <w:pPr>
              <w:pStyle w:val="TAL"/>
              <w:rPr>
                <w:rFonts w:cs="Arial"/>
                <w:sz w:val="16"/>
                <w:szCs w:val="16"/>
              </w:rPr>
            </w:pPr>
            <w:r w:rsidRPr="00A773E3">
              <w:rPr>
                <w:rFonts w:cs="Arial"/>
                <w:sz w:val="16"/>
                <w:szCs w:val="16"/>
              </w:rPr>
              <w:t>R3 (ZTE, Ericsson, Huawei,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BE2B67" w14:textId="7125167E"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93DB13" w14:textId="1D4E40CC" w:rsidR="00A773E3" w:rsidRPr="00A773E3" w:rsidRDefault="00A773E3" w:rsidP="00A773E3">
            <w:pPr>
              <w:pStyle w:val="TAL"/>
              <w:rPr>
                <w:rFonts w:cs="Arial"/>
                <w:sz w:val="16"/>
                <w:szCs w:val="16"/>
              </w:rPr>
            </w:pPr>
            <w:r w:rsidRPr="00A773E3">
              <w:rPr>
                <w:rFonts w:cs="Arial"/>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481469" w14:textId="2DCD8DC2" w:rsidR="00A773E3" w:rsidRPr="00742E46" w:rsidRDefault="00A773E3" w:rsidP="00A773E3">
            <w:pPr>
              <w:pStyle w:val="TAL"/>
              <w:rPr>
                <w:rFonts w:cs="Arial"/>
                <w:sz w:val="16"/>
                <w:szCs w:val="16"/>
                <w:lang w:val="fr-FR"/>
              </w:rPr>
            </w:pPr>
            <w:r w:rsidRPr="00742E46">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743D5F1" w14:textId="76FB85D2" w:rsidR="00A773E3" w:rsidRPr="00A773E3" w:rsidRDefault="00A773E3" w:rsidP="00A773E3">
            <w:pPr>
              <w:pStyle w:val="TAL"/>
              <w:rPr>
                <w:rFonts w:cs="Arial"/>
                <w:sz w:val="16"/>
                <w:szCs w:val="16"/>
              </w:rPr>
            </w:pPr>
            <w:r w:rsidRPr="00A773E3">
              <w:rPr>
                <w:rFonts w:cs="Arial"/>
                <w:sz w:val="16"/>
                <w:szCs w:val="16"/>
              </w:rPr>
              <w:t>0133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733134" w14:textId="2A49CD04"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3369A3" w14:textId="6C4AD284"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2FB7678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003BA8" w14:textId="6F842068" w:rsidR="00A773E3" w:rsidRPr="00A773E3" w:rsidRDefault="00A773E3" w:rsidP="00A773E3">
            <w:pPr>
              <w:pStyle w:val="TAL"/>
              <w:rPr>
                <w:rFonts w:cs="Arial"/>
                <w:sz w:val="16"/>
                <w:szCs w:val="16"/>
              </w:rPr>
            </w:pPr>
            <w:r w:rsidRPr="00A773E3">
              <w:rPr>
                <w:rFonts w:cs="Arial"/>
                <w:sz w:val="16"/>
                <w:szCs w:val="16"/>
              </w:rPr>
              <w:t>R2-2406063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AFD7618" w14:textId="7426810E" w:rsidR="00A773E3" w:rsidRPr="00A773E3" w:rsidRDefault="00A773E3" w:rsidP="00A773E3">
            <w:pPr>
              <w:pStyle w:val="TAL"/>
              <w:rPr>
                <w:rFonts w:cs="Arial"/>
                <w:sz w:val="16"/>
                <w:szCs w:val="16"/>
              </w:rPr>
            </w:pPr>
            <w:r w:rsidRPr="00A773E3">
              <w:rPr>
                <w:rFonts w:cs="Arial"/>
                <w:sz w:val="16"/>
                <w:szCs w:val="16"/>
              </w:rPr>
              <w:t>Correction on Inter-system MRO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8A85D4B" w14:textId="0431F804" w:rsidR="00A773E3" w:rsidRPr="00A773E3" w:rsidRDefault="00A773E3" w:rsidP="00A773E3">
            <w:pPr>
              <w:pStyle w:val="TAL"/>
              <w:rPr>
                <w:rFonts w:cs="Arial"/>
                <w:sz w:val="16"/>
                <w:szCs w:val="16"/>
              </w:rPr>
            </w:pPr>
            <w:r w:rsidRPr="00A773E3">
              <w:rPr>
                <w:rFonts w:cs="Arial"/>
                <w:sz w:val="16"/>
                <w:szCs w:val="16"/>
              </w:rPr>
              <w:t>R3 (Samsung, ZTE, Nokia,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0FF9A2" w14:textId="08DA26D4"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E8B190" w14:textId="56A2DA23"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F0C8EF" w14:textId="0D7AF769" w:rsidR="00A773E3" w:rsidRPr="00742E46" w:rsidRDefault="00A773E3" w:rsidP="00A773E3">
            <w:pPr>
              <w:pStyle w:val="TAL"/>
              <w:rPr>
                <w:rFonts w:cs="Arial"/>
                <w:sz w:val="16"/>
                <w:szCs w:val="16"/>
                <w:lang w:val="fr-FR"/>
              </w:rPr>
            </w:pPr>
            <w:r w:rsidRPr="00742E46">
              <w:rPr>
                <w:rFonts w:cs="Arial"/>
                <w:sz w:val="16"/>
                <w:szCs w:val="16"/>
                <w:lang w:val="fr-FR"/>
              </w:rPr>
              <w:t>NR_SON_MDT-Core,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59811F" w14:textId="41722886" w:rsidR="00A773E3" w:rsidRPr="00A773E3" w:rsidRDefault="00A773E3" w:rsidP="00A773E3">
            <w:pPr>
              <w:pStyle w:val="TAL"/>
              <w:rPr>
                <w:rFonts w:cs="Arial"/>
                <w:sz w:val="16"/>
                <w:szCs w:val="16"/>
              </w:rPr>
            </w:pPr>
            <w:r w:rsidRPr="00A773E3">
              <w:rPr>
                <w:rFonts w:cs="Arial"/>
                <w:sz w:val="16"/>
                <w:szCs w:val="16"/>
              </w:rPr>
              <w:t>0879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EBB4553" w14:textId="53896B0E"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5F4A70" w14:textId="59DCD1C6"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103D3DD6"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A0B92C4" w14:textId="50423E3B" w:rsidR="00A773E3" w:rsidRPr="00A773E3" w:rsidRDefault="00A773E3" w:rsidP="00A773E3">
            <w:pPr>
              <w:pStyle w:val="TAL"/>
              <w:rPr>
                <w:rFonts w:cs="Arial"/>
                <w:sz w:val="16"/>
                <w:szCs w:val="16"/>
              </w:rPr>
            </w:pPr>
            <w:r w:rsidRPr="00A773E3">
              <w:rPr>
                <w:rFonts w:cs="Arial"/>
                <w:sz w:val="16"/>
                <w:szCs w:val="16"/>
              </w:rPr>
              <w:t>R2-2406064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0A3230" w14:textId="1F72D234" w:rsidR="00A773E3" w:rsidRPr="00A773E3" w:rsidRDefault="00A773E3" w:rsidP="00A773E3">
            <w:pPr>
              <w:pStyle w:val="TAL"/>
              <w:rPr>
                <w:rFonts w:cs="Arial"/>
                <w:sz w:val="16"/>
                <w:szCs w:val="16"/>
              </w:rPr>
            </w:pPr>
            <w:r w:rsidRPr="00A773E3">
              <w:rPr>
                <w:rFonts w:cs="Arial"/>
                <w:sz w:val="16"/>
                <w:szCs w:val="16"/>
              </w:rPr>
              <w:t>Correction on Inter-system MRO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7340BC4" w14:textId="12F6E37E" w:rsidR="00A773E3" w:rsidRPr="00A773E3" w:rsidRDefault="00A773E3" w:rsidP="00A773E3">
            <w:pPr>
              <w:pStyle w:val="TAL"/>
              <w:rPr>
                <w:rFonts w:cs="Arial"/>
                <w:sz w:val="16"/>
                <w:szCs w:val="16"/>
              </w:rPr>
            </w:pPr>
            <w:r w:rsidRPr="00A773E3">
              <w:rPr>
                <w:rFonts w:cs="Arial"/>
                <w:sz w:val="16"/>
                <w:szCs w:val="16"/>
              </w:rPr>
              <w:t>R3 (Samsung, Nokia, ZTE,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B43E1C" w14:textId="19414BDF"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BFA532" w14:textId="3A0B448C" w:rsidR="00A773E3" w:rsidRPr="00A773E3" w:rsidRDefault="00A773E3" w:rsidP="00A773E3">
            <w:pPr>
              <w:pStyle w:val="TAL"/>
              <w:rPr>
                <w:rFonts w:cs="Arial"/>
                <w:sz w:val="16"/>
                <w:szCs w:val="16"/>
              </w:rPr>
            </w:pPr>
            <w:r w:rsidRPr="00A773E3">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312DA7" w14:textId="07688308" w:rsidR="00A773E3" w:rsidRPr="00742E46" w:rsidRDefault="00A773E3" w:rsidP="00A773E3">
            <w:pPr>
              <w:pStyle w:val="TAL"/>
              <w:rPr>
                <w:rFonts w:cs="Arial"/>
                <w:sz w:val="16"/>
                <w:szCs w:val="16"/>
                <w:lang w:val="fr-FR"/>
              </w:rPr>
            </w:pPr>
            <w:r w:rsidRPr="00742E46">
              <w:rPr>
                <w:rFonts w:cs="Arial"/>
                <w:sz w:val="16"/>
                <w:szCs w:val="16"/>
                <w:lang w:val="fr-FR"/>
              </w:rPr>
              <w:t>NR_SON_MDT-Core,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B14C3D" w14:textId="4F77852D" w:rsidR="00A773E3" w:rsidRPr="00A773E3" w:rsidRDefault="00A773E3" w:rsidP="00A773E3">
            <w:pPr>
              <w:pStyle w:val="TAL"/>
              <w:rPr>
                <w:rFonts w:cs="Arial"/>
                <w:sz w:val="16"/>
                <w:szCs w:val="16"/>
              </w:rPr>
            </w:pPr>
            <w:r w:rsidRPr="00A773E3">
              <w:rPr>
                <w:rFonts w:cs="Arial"/>
                <w:sz w:val="16"/>
                <w:szCs w:val="16"/>
              </w:rPr>
              <w:t>1404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FC6A191" w14:textId="373CDCD3"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31169C" w14:textId="34F05D73"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3B0A5886"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79E215" w14:textId="7935DA93" w:rsidR="00A773E3" w:rsidRPr="00A773E3" w:rsidRDefault="00A773E3" w:rsidP="00A773E3">
            <w:pPr>
              <w:pStyle w:val="TAL"/>
              <w:rPr>
                <w:rFonts w:cs="Arial"/>
                <w:sz w:val="16"/>
                <w:szCs w:val="16"/>
              </w:rPr>
            </w:pPr>
            <w:r w:rsidRPr="00A773E3">
              <w:rPr>
                <w:rFonts w:cs="Arial"/>
                <w:sz w:val="16"/>
                <w:szCs w:val="16"/>
              </w:rPr>
              <w:t>R2-2406065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6E300F8" w14:textId="2F39011A" w:rsidR="00A773E3" w:rsidRPr="00A773E3" w:rsidRDefault="00A773E3" w:rsidP="00A773E3">
            <w:pPr>
              <w:pStyle w:val="TAL"/>
              <w:rPr>
                <w:rFonts w:cs="Arial"/>
                <w:sz w:val="16"/>
                <w:szCs w:val="16"/>
              </w:rPr>
            </w:pPr>
            <w:r w:rsidRPr="00A773E3">
              <w:rPr>
                <w:rFonts w:cs="Arial"/>
                <w:sz w:val="16"/>
                <w:szCs w:val="16"/>
              </w:rPr>
              <w:t>Stage 2 corrections for AI/ML for NG-RAN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DA8EC8F" w14:textId="38EBFED7" w:rsidR="00A773E3" w:rsidRPr="00A773E3" w:rsidRDefault="00A773E3" w:rsidP="00A773E3">
            <w:pPr>
              <w:pStyle w:val="TAL"/>
              <w:rPr>
                <w:rFonts w:cs="Arial"/>
                <w:sz w:val="16"/>
                <w:szCs w:val="16"/>
              </w:rPr>
            </w:pPr>
            <w:r w:rsidRPr="00A773E3">
              <w:rPr>
                <w:rFonts w:cs="Arial"/>
                <w:sz w:val="16"/>
                <w:szCs w:val="16"/>
              </w:rPr>
              <w:t>R3 (Huawei, Nokia, Ericsson, InterDigital, NEC, Deutsche Telekom, Telecom Italia, CATT, Lenovo, ZTE,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87E1D8" w14:textId="4E3D5AA7"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F008A4" w14:textId="3FE361CB"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884814" w14:textId="590C1BC4" w:rsidR="00A773E3" w:rsidRPr="00A773E3" w:rsidRDefault="00A773E3" w:rsidP="00A773E3">
            <w:pPr>
              <w:pStyle w:val="TAL"/>
              <w:rPr>
                <w:rFonts w:cs="Arial"/>
                <w:sz w:val="16"/>
                <w:szCs w:val="16"/>
              </w:rPr>
            </w:pPr>
            <w:r w:rsidRPr="00A773E3">
              <w:rPr>
                <w:rFonts w:cs="Arial"/>
                <w:sz w:val="16"/>
                <w:szCs w:val="16"/>
              </w:rPr>
              <w:t>NR_AIML_NGRAN-Core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421291" w14:textId="52EB9815" w:rsidR="00A773E3" w:rsidRPr="00A773E3" w:rsidRDefault="00A773E3" w:rsidP="00A773E3">
            <w:pPr>
              <w:pStyle w:val="TAL"/>
              <w:rPr>
                <w:rFonts w:cs="Arial"/>
                <w:sz w:val="16"/>
                <w:szCs w:val="16"/>
              </w:rPr>
            </w:pPr>
            <w:r w:rsidRPr="00A773E3">
              <w:rPr>
                <w:rFonts w:cs="Arial"/>
                <w:sz w:val="16"/>
                <w:szCs w:val="16"/>
              </w:rPr>
              <w:t>0880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ECEFC58" w14:textId="33362F01"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5B3BA98" w14:textId="40B5F6E1"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5FC7A043"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F2D776" w14:textId="7BEC242C" w:rsidR="00A773E3" w:rsidRPr="00A773E3" w:rsidRDefault="00A773E3" w:rsidP="00A773E3">
            <w:pPr>
              <w:pStyle w:val="TAL"/>
              <w:rPr>
                <w:rFonts w:cs="Arial"/>
                <w:sz w:val="16"/>
                <w:szCs w:val="16"/>
              </w:rPr>
            </w:pPr>
            <w:r w:rsidRPr="00A773E3">
              <w:rPr>
                <w:rFonts w:cs="Arial"/>
                <w:sz w:val="16"/>
                <w:szCs w:val="16"/>
              </w:rPr>
              <w:t>R2-2406066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D4087FB" w14:textId="1577182A" w:rsidR="00A773E3" w:rsidRPr="00A773E3" w:rsidRDefault="00A773E3" w:rsidP="00A773E3">
            <w:pPr>
              <w:pStyle w:val="TAL"/>
              <w:rPr>
                <w:rFonts w:cs="Arial"/>
                <w:sz w:val="16"/>
                <w:szCs w:val="16"/>
              </w:rPr>
            </w:pPr>
            <w:r w:rsidRPr="00A773E3">
              <w:rPr>
                <w:rFonts w:cs="Arial"/>
                <w:sz w:val="16"/>
                <w:szCs w:val="16"/>
              </w:rPr>
              <w:t>Indicator on MDT configuration in MR-DC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AD9847" w14:textId="14E6B157" w:rsidR="00A773E3" w:rsidRPr="00A773E3" w:rsidRDefault="00A773E3" w:rsidP="00A773E3">
            <w:pPr>
              <w:pStyle w:val="TAL"/>
              <w:rPr>
                <w:rFonts w:cs="Arial"/>
                <w:sz w:val="16"/>
                <w:szCs w:val="16"/>
              </w:rPr>
            </w:pPr>
            <w:r w:rsidRPr="00A773E3">
              <w:rPr>
                <w:rFonts w:cs="Arial"/>
                <w:sz w:val="16"/>
                <w:szCs w:val="16"/>
              </w:rPr>
              <w:t>R3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B7AB71" w14:textId="503A1174"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38EB1C" w14:textId="6774D5F8" w:rsidR="00A773E3" w:rsidRPr="00A773E3" w:rsidRDefault="00A773E3" w:rsidP="00A773E3">
            <w:pPr>
              <w:pStyle w:val="TAL"/>
              <w:rPr>
                <w:rFonts w:cs="Arial"/>
                <w:sz w:val="16"/>
                <w:szCs w:val="16"/>
              </w:rPr>
            </w:pPr>
            <w:r w:rsidRPr="00A773E3">
              <w:rPr>
                <w:rFonts w:cs="Arial"/>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A081F1" w14:textId="2805DFF2" w:rsidR="00A773E3" w:rsidRPr="00742E46" w:rsidRDefault="00A773E3" w:rsidP="00A773E3">
            <w:pPr>
              <w:pStyle w:val="TAL"/>
              <w:rPr>
                <w:rFonts w:cs="Arial"/>
                <w:sz w:val="16"/>
                <w:szCs w:val="16"/>
                <w:lang w:val="fr-FR"/>
              </w:rPr>
            </w:pPr>
            <w:r w:rsidRPr="00742E46">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0A5BC43" w14:textId="14CAAA09" w:rsidR="00A773E3" w:rsidRPr="00A773E3" w:rsidRDefault="00A773E3" w:rsidP="00A773E3">
            <w:pPr>
              <w:pStyle w:val="TAL"/>
              <w:rPr>
                <w:rFonts w:cs="Arial"/>
                <w:sz w:val="16"/>
                <w:szCs w:val="16"/>
              </w:rPr>
            </w:pPr>
            <w:r w:rsidRPr="00A773E3">
              <w:rPr>
                <w:rFonts w:cs="Arial"/>
                <w:sz w:val="16"/>
                <w:szCs w:val="16"/>
              </w:rPr>
              <w:t>0134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1343BA4" w14:textId="3DE9CEF8"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BE0F298" w14:textId="4DB5E6AC"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2E25F5BA"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5C0B87" w14:textId="33472CBB" w:rsidR="00A773E3" w:rsidRPr="00A773E3" w:rsidRDefault="00A773E3" w:rsidP="00A773E3">
            <w:pPr>
              <w:pStyle w:val="TAL"/>
              <w:rPr>
                <w:rFonts w:cs="Arial"/>
                <w:sz w:val="16"/>
                <w:szCs w:val="16"/>
              </w:rPr>
            </w:pPr>
            <w:r w:rsidRPr="00A773E3">
              <w:rPr>
                <w:rFonts w:cs="Arial"/>
                <w:sz w:val="16"/>
                <w:szCs w:val="16"/>
              </w:rPr>
              <w:t>R2-2406067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E32DDB5" w14:textId="12590A5C" w:rsidR="00A773E3" w:rsidRPr="00A773E3" w:rsidRDefault="00A773E3" w:rsidP="00A773E3">
            <w:pPr>
              <w:pStyle w:val="TAL"/>
              <w:rPr>
                <w:rFonts w:cs="Arial"/>
                <w:sz w:val="16"/>
                <w:szCs w:val="16"/>
              </w:rPr>
            </w:pPr>
            <w:r w:rsidRPr="00A773E3">
              <w:rPr>
                <w:rFonts w:cs="Arial"/>
                <w:sz w:val="16"/>
                <w:szCs w:val="16"/>
              </w:rPr>
              <w:t>Correction on user consent for trace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0705447" w14:textId="7CEF1EBF" w:rsidR="00A773E3" w:rsidRPr="00A773E3" w:rsidRDefault="00A773E3" w:rsidP="00A773E3">
            <w:pPr>
              <w:pStyle w:val="TAL"/>
              <w:rPr>
                <w:rFonts w:cs="Arial"/>
                <w:sz w:val="16"/>
                <w:szCs w:val="16"/>
              </w:rPr>
            </w:pPr>
            <w:r w:rsidRPr="00A773E3">
              <w:rPr>
                <w:rFonts w:cs="Arial"/>
                <w:sz w:val="16"/>
                <w:szCs w:val="16"/>
              </w:rPr>
              <w:t>R3 (Ericsson, AT&amp;T, Deutsche Telekom, ZTE, CMCC, Nokia,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5DF45F" w14:textId="41ADB8BE"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74AC69" w14:textId="4069A7EA" w:rsidR="00A773E3" w:rsidRPr="00A773E3" w:rsidRDefault="00A773E3" w:rsidP="00A773E3">
            <w:pPr>
              <w:pStyle w:val="TAL"/>
              <w:rPr>
                <w:rFonts w:cs="Arial"/>
                <w:sz w:val="16"/>
                <w:szCs w:val="16"/>
              </w:rPr>
            </w:pPr>
            <w:r w:rsidRPr="00A773E3">
              <w:rPr>
                <w:rFonts w:cs="Arial"/>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07386B" w14:textId="565F2182" w:rsidR="00A773E3" w:rsidRPr="00742E46" w:rsidRDefault="00A773E3" w:rsidP="00A773E3">
            <w:pPr>
              <w:pStyle w:val="TAL"/>
              <w:rPr>
                <w:rFonts w:cs="Arial"/>
                <w:sz w:val="16"/>
                <w:szCs w:val="16"/>
                <w:lang w:val="fr-FR"/>
              </w:rPr>
            </w:pPr>
            <w:r w:rsidRPr="00742E46">
              <w:rPr>
                <w:rFonts w:cs="Arial"/>
                <w:sz w:val="16"/>
                <w:szCs w:val="16"/>
                <w:lang w:val="fr-FR"/>
              </w:rPr>
              <w:t>NR_SON_MDT-Core,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20C5FE0" w14:textId="1A956DF1" w:rsidR="00A773E3" w:rsidRPr="00A773E3" w:rsidRDefault="00A773E3" w:rsidP="00A773E3">
            <w:pPr>
              <w:pStyle w:val="TAL"/>
              <w:rPr>
                <w:rFonts w:cs="Arial"/>
                <w:sz w:val="16"/>
                <w:szCs w:val="16"/>
              </w:rPr>
            </w:pPr>
            <w:r w:rsidRPr="00A773E3">
              <w:rPr>
                <w:rFonts w:cs="Arial"/>
                <w:sz w:val="16"/>
                <w:szCs w:val="16"/>
              </w:rPr>
              <w:t>0135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C6E9A5" w14:textId="71A777BC"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CFE2D8B" w14:textId="40A9688C"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2D4493D5"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150BE4F" w14:textId="22C0A29E" w:rsidR="00A773E3" w:rsidRPr="00A773E3" w:rsidRDefault="00A773E3" w:rsidP="00A773E3">
            <w:pPr>
              <w:pStyle w:val="TAL"/>
              <w:rPr>
                <w:rFonts w:cs="Arial"/>
                <w:sz w:val="16"/>
                <w:szCs w:val="16"/>
              </w:rPr>
            </w:pPr>
            <w:r w:rsidRPr="00A773E3">
              <w:rPr>
                <w:rFonts w:cs="Arial"/>
                <w:sz w:val="16"/>
                <w:szCs w:val="16"/>
              </w:rPr>
              <w:t>R2-2406071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1A19918" w14:textId="2670C9AE" w:rsidR="00A773E3" w:rsidRPr="00A773E3" w:rsidRDefault="00A773E3" w:rsidP="00A773E3">
            <w:pPr>
              <w:pStyle w:val="TAL"/>
              <w:rPr>
                <w:rFonts w:cs="Arial"/>
                <w:sz w:val="16"/>
                <w:szCs w:val="16"/>
              </w:rPr>
            </w:pPr>
            <w:r w:rsidRPr="00A773E3">
              <w:rPr>
                <w:rFonts w:cs="Arial"/>
                <w:sz w:val="16"/>
                <w:szCs w:val="16"/>
              </w:rPr>
              <w:t>Corrections and Updates to UE capabilities for RAN1 feature group 55-6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7AF0A1" w14:textId="4FF5E5C3" w:rsidR="00A773E3" w:rsidRPr="00A773E3" w:rsidRDefault="00A773E3" w:rsidP="00A773E3">
            <w:pPr>
              <w:pStyle w:val="TAL"/>
              <w:rPr>
                <w:rFonts w:cs="Arial"/>
                <w:sz w:val="16"/>
                <w:szCs w:val="16"/>
              </w:rPr>
            </w:pPr>
            <w:r w:rsidRPr="00A773E3">
              <w:rPr>
                <w:rFonts w:cs="Arial"/>
                <w:sz w:val="16"/>
                <w:szCs w:val="16"/>
              </w:rPr>
              <w:t>Intel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6E3DB3" w14:textId="23D1031C"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41B8CB" w14:textId="77158F77"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5B2981" w14:textId="3E1CA970" w:rsidR="00A773E3" w:rsidRPr="00A773E3" w:rsidRDefault="00A773E3" w:rsidP="00A773E3">
            <w:pPr>
              <w:pStyle w:val="TAL"/>
              <w:rPr>
                <w:rFonts w:cs="Arial"/>
                <w:sz w:val="16"/>
                <w:szCs w:val="16"/>
                <w:lang w:val="fr-FR"/>
              </w:rPr>
            </w:pPr>
            <w:r w:rsidRPr="00A773E3">
              <w:rPr>
                <w:rFonts w:cs="Arial"/>
                <w:sz w:val="16"/>
                <w:szCs w:val="16"/>
              </w:rPr>
              <w:t>NR_L1enh_URLLC-Core,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53E09A" w14:textId="6C9CFAB6" w:rsidR="00A773E3" w:rsidRPr="00A773E3" w:rsidRDefault="00A773E3" w:rsidP="00A773E3">
            <w:pPr>
              <w:pStyle w:val="TAL"/>
              <w:rPr>
                <w:rFonts w:cs="Arial"/>
                <w:sz w:val="16"/>
                <w:szCs w:val="16"/>
              </w:rPr>
            </w:pPr>
            <w:r w:rsidRPr="00A773E3">
              <w:rPr>
                <w:rFonts w:cs="Arial"/>
                <w:sz w:val="16"/>
                <w:szCs w:val="16"/>
              </w:rPr>
              <w:t>1132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DC4A43" w14:textId="5D4B0DD4"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19CFC5" w14:textId="235E65A5" w:rsidR="00A773E3" w:rsidRPr="00A773E3" w:rsidRDefault="00A773E3" w:rsidP="00A773E3">
            <w:pPr>
              <w:pStyle w:val="TAL"/>
              <w:rPr>
                <w:rFonts w:cs="Arial"/>
                <w:sz w:val="16"/>
                <w:szCs w:val="16"/>
              </w:rPr>
            </w:pPr>
            <w:r w:rsidRPr="00A773E3">
              <w:rPr>
                <w:rFonts w:cs="Arial"/>
                <w:sz w:val="16"/>
                <w:szCs w:val="16"/>
              </w:rPr>
              <w:t>B</w:t>
            </w:r>
          </w:p>
        </w:tc>
      </w:tr>
      <w:tr w:rsidR="00A773E3" w:rsidRPr="00A773E3" w14:paraId="3EEE69C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AE80EFF" w14:textId="18719C08" w:rsidR="00A773E3" w:rsidRPr="00A773E3" w:rsidRDefault="00A773E3" w:rsidP="00A773E3">
            <w:pPr>
              <w:pStyle w:val="TAL"/>
              <w:rPr>
                <w:rFonts w:cs="Arial"/>
                <w:sz w:val="16"/>
                <w:szCs w:val="16"/>
              </w:rPr>
            </w:pPr>
            <w:r w:rsidRPr="00A773E3">
              <w:rPr>
                <w:rFonts w:cs="Arial"/>
                <w:sz w:val="16"/>
                <w:szCs w:val="16"/>
              </w:rPr>
              <w:t>R2-2406072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3942473" w14:textId="653A5C03" w:rsidR="00A773E3" w:rsidRPr="00A773E3" w:rsidRDefault="00A773E3" w:rsidP="00A773E3">
            <w:pPr>
              <w:pStyle w:val="TAL"/>
              <w:rPr>
                <w:rFonts w:cs="Arial"/>
                <w:sz w:val="16"/>
                <w:szCs w:val="16"/>
              </w:rPr>
            </w:pPr>
            <w:r w:rsidRPr="00A773E3">
              <w:rPr>
                <w:rFonts w:cs="Arial"/>
                <w:sz w:val="16"/>
                <w:szCs w:val="16"/>
              </w:rPr>
              <w:t>Corrections and Updates to UE capabilities for RAN1 feature group 55-6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474B7D" w14:textId="0AE8BC9B" w:rsidR="00A773E3" w:rsidRPr="00A773E3" w:rsidRDefault="00A773E3" w:rsidP="00A773E3">
            <w:pPr>
              <w:pStyle w:val="TAL"/>
              <w:rPr>
                <w:rFonts w:cs="Arial"/>
                <w:sz w:val="16"/>
                <w:szCs w:val="16"/>
              </w:rPr>
            </w:pPr>
            <w:r w:rsidRPr="00A773E3">
              <w:rPr>
                <w:rFonts w:cs="Arial"/>
                <w:sz w:val="16"/>
                <w:szCs w:val="16"/>
              </w:rPr>
              <w:t>Intel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27A9B0" w14:textId="610C9252"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A5B660" w14:textId="07D9F883"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528160" w14:textId="776E266E" w:rsidR="00A773E3" w:rsidRPr="00A773E3" w:rsidRDefault="00A773E3" w:rsidP="00A773E3">
            <w:pPr>
              <w:pStyle w:val="TAL"/>
              <w:rPr>
                <w:rFonts w:cs="Arial"/>
                <w:sz w:val="16"/>
                <w:szCs w:val="16"/>
              </w:rPr>
            </w:pPr>
            <w:r w:rsidRPr="00A773E3">
              <w:rPr>
                <w:rFonts w:cs="Arial"/>
                <w:sz w:val="16"/>
                <w:szCs w:val="16"/>
              </w:rPr>
              <w:t>NR_L1enh_URLLC-Core,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B3A2D7F" w14:textId="57C552B4" w:rsidR="00A773E3" w:rsidRPr="00A773E3" w:rsidRDefault="00A773E3" w:rsidP="00A773E3">
            <w:pPr>
              <w:pStyle w:val="TAL"/>
              <w:rPr>
                <w:rFonts w:cs="Arial"/>
                <w:sz w:val="16"/>
                <w:szCs w:val="16"/>
              </w:rPr>
            </w:pPr>
            <w:r w:rsidRPr="00A773E3">
              <w:rPr>
                <w:rFonts w:cs="Arial"/>
                <w:sz w:val="16"/>
                <w:szCs w:val="16"/>
              </w:rPr>
              <w:t>4862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F03102" w14:textId="4802B043"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6950BB2" w14:textId="2A30D142" w:rsidR="00A773E3" w:rsidRPr="00A773E3" w:rsidRDefault="00A773E3" w:rsidP="00A773E3">
            <w:pPr>
              <w:pStyle w:val="TAL"/>
              <w:rPr>
                <w:rFonts w:cs="Arial"/>
                <w:sz w:val="16"/>
                <w:szCs w:val="16"/>
              </w:rPr>
            </w:pPr>
            <w:r w:rsidRPr="00A773E3">
              <w:rPr>
                <w:rFonts w:cs="Arial"/>
                <w:sz w:val="16"/>
                <w:szCs w:val="16"/>
              </w:rPr>
              <w:t>B</w:t>
            </w:r>
          </w:p>
        </w:tc>
      </w:tr>
      <w:tr w:rsidR="00A773E3" w:rsidRPr="00A773E3" w14:paraId="6892DB79"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5CE762" w14:textId="76F64463" w:rsidR="00A773E3" w:rsidRPr="00A773E3" w:rsidRDefault="00A773E3" w:rsidP="00A773E3">
            <w:pPr>
              <w:pStyle w:val="TAL"/>
              <w:rPr>
                <w:rFonts w:cs="Arial"/>
                <w:sz w:val="16"/>
                <w:szCs w:val="16"/>
              </w:rPr>
            </w:pPr>
            <w:r w:rsidRPr="00A773E3">
              <w:rPr>
                <w:rFonts w:cs="Arial"/>
                <w:sz w:val="16"/>
                <w:szCs w:val="16"/>
              </w:rPr>
              <w:t>R2-2406073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625909E" w14:textId="7221BA61" w:rsidR="00A773E3" w:rsidRPr="00A773E3" w:rsidRDefault="00A773E3" w:rsidP="00A773E3">
            <w:pPr>
              <w:pStyle w:val="TAL"/>
              <w:rPr>
                <w:rFonts w:cs="Arial"/>
                <w:sz w:val="16"/>
                <w:szCs w:val="16"/>
              </w:rPr>
            </w:pPr>
            <w:r w:rsidRPr="00A773E3">
              <w:rPr>
                <w:rFonts w:cs="Arial"/>
                <w:sz w:val="16"/>
                <w:szCs w:val="16"/>
              </w:rPr>
              <w:t>Miscellaneous Corrections on MIMOevo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A29B419" w14:textId="12F82230" w:rsidR="00A773E3" w:rsidRPr="00A773E3" w:rsidRDefault="00A773E3" w:rsidP="00A773E3">
            <w:pPr>
              <w:pStyle w:val="TAL"/>
              <w:rPr>
                <w:rFonts w:cs="Arial"/>
                <w:sz w:val="16"/>
                <w:szCs w:val="16"/>
              </w:rPr>
            </w:pPr>
            <w:r w:rsidRPr="00A773E3">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EEED7C" w14:textId="283E4BA0"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19960D" w14:textId="1462C540" w:rsidR="00A773E3" w:rsidRPr="00A773E3" w:rsidRDefault="00A773E3" w:rsidP="00A773E3">
            <w:pPr>
              <w:pStyle w:val="TAL"/>
              <w:rPr>
                <w:rFonts w:cs="Arial"/>
                <w:sz w:val="16"/>
                <w:szCs w:val="16"/>
              </w:rPr>
            </w:pPr>
            <w:r w:rsidRPr="00A773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9E28B1" w14:textId="21E43ED9" w:rsidR="00A773E3" w:rsidRPr="00A773E3" w:rsidRDefault="00A773E3" w:rsidP="00A773E3">
            <w:pPr>
              <w:pStyle w:val="TAL"/>
              <w:rPr>
                <w:rFonts w:cs="Arial"/>
                <w:sz w:val="16"/>
                <w:szCs w:val="16"/>
              </w:rPr>
            </w:pPr>
            <w:r w:rsidRPr="00A773E3">
              <w:rPr>
                <w:rFonts w:cs="Arial"/>
                <w:sz w:val="16"/>
                <w:szCs w:val="16"/>
              </w:rPr>
              <w:t>NR_MIMO_evo_DL_UL-Core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8C0271" w14:textId="6A68F941" w:rsidR="00A773E3" w:rsidRPr="00A773E3" w:rsidRDefault="00A773E3" w:rsidP="00A773E3">
            <w:pPr>
              <w:pStyle w:val="TAL"/>
              <w:rPr>
                <w:rFonts w:cs="Arial"/>
                <w:sz w:val="16"/>
                <w:szCs w:val="16"/>
              </w:rPr>
            </w:pPr>
            <w:r w:rsidRPr="00A773E3">
              <w:rPr>
                <w:rFonts w:cs="Arial"/>
                <w:sz w:val="16"/>
                <w:szCs w:val="16"/>
              </w:rPr>
              <w:t>1832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546715C" w14:textId="582F1897"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A7794C3" w14:textId="21CF3ADD"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48CAC299"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4FA9A9B" w14:textId="569C1DAD" w:rsidR="00A773E3" w:rsidRPr="00A773E3" w:rsidRDefault="00A773E3" w:rsidP="00A773E3">
            <w:pPr>
              <w:pStyle w:val="TAL"/>
              <w:rPr>
                <w:rFonts w:cs="Arial"/>
                <w:sz w:val="16"/>
                <w:szCs w:val="16"/>
              </w:rPr>
            </w:pPr>
            <w:r w:rsidRPr="00A773E3">
              <w:rPr>
                <w:rFonts w:cs="Arial"/>
                <w:sz w:val="16"/>
                <w:szCs w:val="16"/>
              </w:rPr>
              <w:t>R2-2406074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D0A0A7D" w14:textId="59F79FA0" w:rsidR="00A773E3" w:rsidRPr="00A773E3" w:rsidRDefault="00A773E3" w:rsidP="00A773E3">
            <w:pPr>
              <w:pStyle w:val="TAL"/>
              <w:rPr>
                <w:rFonts w:cs="Arial"/>
                <w:sz w:val="16"/>
                <w:szCs w:val="16"/>
              </w:rPr>
            </w:pPr>
            <w:r w:rsidRPr="00A773E3">
              <w:rPr>
                <w:rFonts w:cs="Arial"/>
                <w:sz w:val="16"/>
                <w:szCs w:val="16"/>
              </w:rPr>
              <w:t>Miscellaneous corrections from ASN.1 review Q2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54169FB" w14:textId="0BB3A8F3" w:rsidR="00A773E3" w:rsidRPr="00A773E3" w:rsidRDefault="00A773E3" w:rsidP="00A773E3">
            <w:pPr>
              <w:pStyle w:val="TAL"/>
              <w:rPr>
                <w:rFonts w:cs="Arial"/>
                <w:sz w:val="16"/>
                <w:szCs w:val="16"/>
              </w:rPr>
            </w:pPr>
            <w:r w:rsidRPr="00A773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8B6C5E" w14:textId="4CAF536C"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C9361B" w14:textId="3D36BE37"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2D6920" w14:textId="2611FA3E" w:rsidR="00A773E3" w:rsidRPr="00A773E3" w:rsidRDefault="00A773E3" w:rsidP="00A773E3">
            <w:pPr>
              <w:pStyle w:val="TAL"/>
              <w:rPr>
                <w:rFonts w:cs="Arial"/>
                <w:sz w:val="16"/>
                <w:szCs w:val="16"/>
              </w:rPr>
            </w:pPr>
            <w:r w:rsidRPr="00A773E3">
              <w:rPr>
                <w:rFonts w:cs="Arial"/>
                <w:sz w:val="16"/>
                <w:szCs w:val="16"/>
              </w:rPr>
              <w:t>NR_MT_SDT-Core, 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726B6C2" w14:textId="1AB9DAB7" w:rsidR="00A773E3" w:rsidRPr="00A773E3" w:rsidRDefault="00A773E3" w:rsidP="00A773E3">
            <w:pPr>
              <w:pStyle w:val="TAL"/>
              <w:rPr>
                <w:rFonts w:cs="Arial"/>
                <w:sz w:val="16"/>
                <w:szCs w:val="16"/>
              </w:rPr>
            </w:pPr>
            <w:r w:rsidRPr="00A773E3">
              <w:rPr>
                <w:rFonts w:cs="Arial"/>
                <w:sz w:val="16"/>
                <w:szCs w:val="16"/>
              </w:rPr>
              <w:t>4717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33E0AEA" w14:textId="67086F2D"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359610" w14:textId="499E033D"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41358BBD"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9838CE" w14:textId="616679C8" w:rsidR="00A773E3" w:rsidRPr="00A773E3" w:rsidRDefault="00A773E3" w:rsidP="00A773E3">
            <w:pPr>
              <w:pStyle w:val="TAL"/>
              <w:rPr>
                <w:rFonts w:cs="Arial"/>
                <w:sz w:val="16"/>
                <w:szCs w:val="16"/>
              </w:rPr>
            </w:pPr>
            <w:r w:rsidRPr="00A773E3">
              <w:rPr>
                <w:rFonts w:cs="Arial"/>
                <w:sz w:val="16"/>
                <w:szCs w:val="16"/>
              </w:rPr>
              <w:t>R2-2406076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BC80CC7" w14:textId="7396B590" w:rsidR="00A773E3" w:rsidRPr="00A773E3" w:rsidRDefault="00A773E3" w:rsidP="00A773E3">
            <w:pPr>
              <w:pStyle w:val="TAL"/>
              <w:rPr>
                <w:rFonts w:cs="Arial"/>
                <w:sz w:val="16"/>
                <w:szCs w:val="16"/>
              </w:rPr>
            </w:pPr>
            <w:r w:rsidRPr="00A773E3">
              <w:rPr>
                <w:rFonts w:cs="Arial"/>
                <w:sz w:val="16"/>
                <w:szCs w:val="16"/>
              </w:rPr>
              <w:t>Correction on NR MUSIM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9F153F" w14:textId="77C05716" w:rsidR="00A773E3" w:rsidRPr="00A773E3" w:rsidRDefault="00A773E3" w:rsidP="00A773E3">
            <w:pPr>
              <w:pStyle w:val="TAL"/>
              <w:rPr>
                <w:rFonts w:cs="Arial"/>
                <w:sz w:val="16"/>
                <w:szCs w:val="16"/>
              </w:rPr>
            </w:pPr>
            <w:r w:rsidRPr="00A773E3">
              <w:rPr>
                <w:rFonts w:cs="Arial"/>
                <w:sz w:val="16"/>
                <w:szCs w:val="16"/>
              </w:rPr>
              <w:t>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FEDB65" w14:textId="060AAECD"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336C70" w14:textId="50D26B71"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D3C7BF" w14:textId="73731056" w:rsidR="00A773E3" w:rsidRPr="00A773E3" w:rsidRDefault="00A773E3" w:rsidP="00A773E3">
            <w:pPr>
              <w:pStyle w:val="TAL"/>
              <w:rPr>
                <w:rFonts w:cs="Arial"/>
                <w:sz w:val="16"/>
                <w:szCs w:val="16"/>
              </w:rPr>
            </w:pPr>
            <w:r w:rsidRPr="00A773E3">
              <w:rPr>
                <w:rFonts w:cs="Arial"/>
                <w:sz w:val="16"/>
                <w:szCs w:val="16"/>
              </w:rPr>
              <w:t>NR_DualTxRx_MUSIM-Core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A2DA07" w14:textId="688F6C76" w:rsidR="00A773E3" w:rsidRPr="00A773E3" w:rsidRDefault="00A773E3" w:rsidP="00A773E3">
            <w:pPr>
              <w:pStyle w:val="TAL"/>
              <w:rPr>
                <w:rFonts w:cs="Arial"/>
                <w:sz w:val="16"/>
                <w:szCs w:val="16"/>
              </w:rPr>
            </w:pPr>
            <w:r w:rsidRPr="00A773E3">
              <w:rPr>
                <w:rFonts w:cs="Arial"/>
                <w:sz w:val="16"/>
                <w:szCs w:val="16"/>
              </w:rPr>
              <w:t>4777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93311C" w14:textId="6140E4A0"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ACFCE98" w14:textId="118FAE56"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2CB41F29"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3EA881" w14:textId="7D0A1D0E" w:rsidR="00A773E3" w:rsidRPr="00A773E3" w:rsidRDefault="00A773E3" w:rsidP="00A773E3">
            <w:pPr>
              <w:pStyle w:val="TAL"/>
              <w:rPr>
                <w:rFonts w:cs="Arial"/>
                <w:sz w:val="16"/>
                <w:szCs w:val="16"/>
              </w:rPr>
            </w:pPr>
            <w:r w:rsidRPr="00A773E3">
              <w:rPr>
                <w:rFonts w:cs="Arial"/>
                <w:sz w:val="16"/>
                <w:szCs w:val="16"/>
              </w:rPr>
              <w:t>R2-2406084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4D32459" w14:textId="483CD54B" w:rsidR="00A773E3" w:rsidRPr="00A773E3" w:rsidRDefault="00A773E3" w:rsidP="00A773E3">
            <w:pPr>
              <w:pStyle w:val="TAL"/>
              <w:rPr>
                <w:rFonts w:cs="Arial"/>
                <w:sz w:val="16"/>
                <w:szCs w:val="16"/>
              </w:rPr>
            </w:pPr>
            <w:r w:rsidRPr="00A773E3">
              <w:rPr>
                <w:rFonts w:cs="Arial"/>
                <w:sz w:val="16"/>
                <w:szCs w:val="16"/>
              </w:rPr>
              <w:t>Stage-2 corrections for LTM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32628C0" w14:textId="60CF7B4E" w:rsidR="00A773E3" w:rsidRPr="00A773E3" w:rsidRDefault="00A773E3" w:rsidP="00A773E3">
            <w:pPr>
              <w:pStyle w:val="TAL"/>
              <w:rPr>
                <w:rFonts w:cs="Arial"/>
                <w:sz w:val="16"/>
                <w:szCs w:val="16"/>
              </w:rPr>
            </w:pPr>
            <w:r w:rsidRPr="00A773E3">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F60CFD" w14:textId="02ADE90F"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5D2B70" w14:textId="69B82173"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58463F" w14:textId="7C3BEBB0" w:rsidR="00A773E3" w:rsidRPr="00A773E3" w:rsidRDefault="00A773E3" w:rsidP="00A773E3">
            <w:pPr>
              <w:pStyle w:val="TAL"/>
              <w:rPr>
                <w:rFonts w:cs="Arial"/>
                <w:sz w:val="16"/>
                <w:szCs w:val="16"/>
              </w:rPr>
            </w:pPr>
            <w:r w:rsidRPr="00A773E3">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98BC192" w14:textId="704AF183" w:rsidR="00A773E3" w:rsidRPr="00A773E3" w:rsidRDefault="00A773E3" w:rsidP="00A773E3">
            <w:pPr>
              <w:pStyle w:val="TAL"/>
              <w:rPr>
                <w:rFonts w:cs="Arial"/>
                <w:sz w:val="16"/>
                <w:szCs w:val="16"/>
              </w:rPr>
            </w:pPr>
            <w:r w:rsidRPr="00A773E3">
              <w:rPr>
                <w:rFonts w:cs="Arial"/>
                <w:sz w:val="16"/>
                <w:szCs w:val="16"/>
              </w:rPr>
              <w:t>0842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18DB9FB" w14:textId="06201CAA"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524B803" w14:textId="18F852CB"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6A23442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1C3A18" w14:textId="0F627E96" w:rsidR="00A773E3" w:rsidRPr="00A773E3" w:rsidRDefault="00A773E3" w:rsidP="00A773E3">
            <w:pPr>
              <w:pStyle w:val="TAL"/>
              <w:rPr>
                <w:rFonts w:cs="Arial"/>
                <w:sz w:val="16"/>
                <w:szCs w:val="16"/>
              </w:rPr>
            </w:pPr>
            <w:r w:rsidRPr="00A773E3">
              <w:rPr>
                <w:rFonts w:cs="Arial"/>
                <w:sz w:val="16"/>
                <w:szCs w:val="16"/>
              </w:rPr>
              <w:t>R2-2406086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6ED6828" w14:textId="109FDD73" w:rsidR="00A773E3" w:rsidRPr="00A773E3" w:rsidRDefault="00A773E3" w:rsidP="00A773E3">
            <w:pPr>
              <w:pStyle w:val="TAL"/>
              <w:rPr>
                <w:rFonts w:cs="Arial"/>
                <w:sz w:val="16"/>
                <w:szCs w:val="16"/>
              </w:rPr>
            </w:pPr>
            <w:r w:rsidRPr="00A773E3">
              <w:rPr>
                <w:rFonts w:cs="Arial"/>
                <w:sz w:val="16"/>
                <w:szCs w:val="16"/>
              </w:rPr>
              <w:t>Miscellaneous corrections on further mobility enhancements in NR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CC1C4A4" w14:textId="5FFF3CBF" w:rsidR="00A773E3" w:rsidRPr="00A773E3" w:rsidRDefault="00A773E3" w:rsidP="00A773E3">
            <w:pPr>
              <w:pStyle w:val="TAL"/>
              <w:rPr>
                <w:rFonts w:cs="Arial"/>
                <w:sz w:val="16"/>
                <w:szCs w:val="16"/>
              </w:rPr>
            </w:pPr>
            <w:r w:rsidRPr="00A773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A16FAB" w14:textId="7FBDA044"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45AD6A" w14:textId="5ABE6CA7"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1AA17D" w14:textId="2E286052" w:rsidR="00A773E3" w:rsidRPr="00A773E3" w:rsidRDefault="00A773E3" w:rsidP="00A773E3">
            <w:pPr>
              <w:pStyle w:val="TAL"/>
              <w:rPr>
                <w:rFonts w:cs="Arial"/>
                <w:sz w:val="16"/>
                <w:szCs w:val="16"/>
              </w:rPr>
            </w:pPr>
            <w:r w:rsidRPr="00A773E3">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0B1FF85" w14:textId="7ED05662" w:rsidR="00A773E3" w:rsidRPr="00A773E3" w:rsidRDefault="00A773E3" w:rsidP="00A773E3">
            <w:pPr>
              <w:pStyle w:val="TAL"/>
              <w:rPr>
                <w:rFonts w:cs="Arial"/>
                <w:sz w:val="16"/>
                <w:szCs w:val="16"/>
              </w:rPr>
            </w:pPr>
            <w:r w:rsidRPr="00A773E3">
              <w:rPr>
                <w:rFonts w:cs="Arial"/>
                <w:sz w:val="16"/>
                <w:szCs w:val="16"/>
              </w:rPr>
              <w:t>4705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A45340" w14:textId="198EE856"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61AB876" w14:textId="1A73F31A"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70FE4CB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FAA2B2" w14:textId="4FE6C400" w:rsidR="00A773E3" w:rsidRPr="00A773E3" w:rsidRDefault="00A773E3" w:rsidP="00A773E3">
            <w:pPr>
              <w:pStyle w:val="TAL"/>
              <w:rPr>
                <w:rFonts w:cs="Arial"/>
                <w:sz w:val="16"/>
                <w:szCs w:val="16"/>
              </w:rPr>
            </w:pPr>
            <w:r w:rsidRPr="00A773E3">
              <w:rPr>
                <w:rFonts w:cs="Arial"/>
                <w:sz w:val="16"/>
                <w:szCs w:val="16"/>
              </w:rPr>
              <w:t>R2-2406087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B4083A5" w14:textId="37BF8659" w:rsidR="00A773E3" w:rsidRPr="00A773E3" w:rsidRDefault="00A773E3" w:rsidP="00A773E3">
            <w:pPr>
              <w:pStyle w:val="TAL"/>
              <w:rPr>
                <w:rFonts w:cs="Arial"/>
                <w:sz w:val="16"/>
                <w:szCs w:val="16"/>
              </w:rPr>
            </w:pPr>
            <w:r w:rsidRPr="00A773E3">
              <w:rPr>
                <w:rFonts w:cs="Arial"/>
                <w:sz w:val="16"/>
                <w:szCs w:val="16"/>
              </w:rPr>
              <w:t>Rapporteur corrections on RRC for the generalization of RACH-less [RACH-lessHO]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50729E1" w14:textId="4991E909" w:rsidR="00A773E3" w:rsidRPr="00A773E3" w:rsidRDefault="00A773E3" w:rsidP="00A773E3">
            <w:pPr>
              <w:pStyle w:val="TAL"/>
              <w:rPr>
                <w:rFonts w:cs="Arial"/>
                <w:sz w:val="16"/>
                <w:szCs w:val="16"/>
              </w:rPr>
            </w:pPr>
            <w:r w:rsidRPr="00A773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DE8DE2" w14:textId="0A57B47E"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F5D538" w14:textId="724A3227"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018F14" w14:textId="6D41E756" w:rsidR="00A773E3" w:rsidRPr="00A773E3" w:rsidRDefault="00A773E3" w:rsidP="00A773E3">
            <w:pPr>
              <w:pStyle w:val="TAL"/>
              <w:rPr>
                <w:rFonts w:cs="Arial"/>
                <w:sz w:val="16"/>
                <w:szCs w:val="16"/>
              </w:rPr>
            </w:pPr>
            <w:r w:rsidRPr="00A773E3">
              <w:rPr>
                <w:rFonts w:cs="Arial"/>
                <w:sz w:val="16"/>
                <w:szCs w:val="16"/>
              </w:rPr>
              <w:t>NR_mobile_IAB-Core, NR_Mob_enh2-Core, NR_NTN_enh-Core,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ADA9B8E" w14:textId="1454C59B" w:rsidR="00A773E3" w:rsidRPr="00A773E3" w:rsidRDefault="00A773E3" w:rsidP="00A773E3">
            <w:pPr>
              <w:pStyle w:val="TAL"/>
              <w:rPr>
                <w:rFonts w:cs="Arial"/>
                <w:sz w:val="16"/>
                <w:szCs w:val="16"/>
              </w:rPr>
            </w:pPr>
            <w:r w:rsidRPr="00A773E3">
              <w:rPr>
                <w:rFonts w:cs="Arial"/>
                <w:sz w:val="16"/>
                <w:szCs w:val="16"/>
              </w:rPr>
              <w:t>4706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F8E4D48" w14:textId="132D8C6D"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137B3ED" w14:textId="5570DF27"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04AD8519"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D2A6A1" w14:textId="589129A9" w:rsidR="00A773E3" w:rsidRPr="00A773E3" w:rsidRDefault="00A773E3" w:rsidP="00A773E3">
            <w:pPr>
              <w:pStyle w:val="TAL"/>
              <w:rPr>
                <w:rFonts w:cs="Arial"/>
                <w:sz w:val="16"/>
                <w:szCs w:val="16"/>
              </w:rPr>
            </w:pPr>
            <w:r w:rsidRPr="00A773E3">
              <w:rPr>
                <w:rFonts w:cs="Arial"/>
                <w:sz w:val="16"/>
                <w:szCs w:val="16"/>
              </w:rPr>
              <w:t>R2-2406089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A4F62B4" w14:textId="5F187391" w:rsidR="00A773E3" w:rsidRPr="00A773E3" w:rsidRDefault="00A773E3" w:rsidP="00A773E3">
            <w:pPr>
              <w:pStyle w:val="TAL"/>
              <w:rPr>
                <w:rFonts w:cs="Arial"/>
                <w:sz w:val="16"/>
                <w:szCs w:val="16"/>
              </w:rPr>
            </w:pPr>
            <w:r w:rsidRPr="00A773E3">
              <w:rPr>
                <w:rFonts w:cs="Arial"/>
                <w:sz w:val="16"/>
                <w:szCs w:val="16"/>
              </w:rPr>
              <w:t>Clarification on RETX_COUNT during an LTM cell switch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28A62AB" w14:textId="48166003" w:rsidR="00A773E3" w:rsidRPr="00A773E3" w:rsidRDefault="00A773E3" w:rsidP="00A773E3">
            <w:pPr>
              <w:pStyle w:val="TAL"/>
              <w:rPr>
                <w:rFonts w:cs="Arial"/>
                <w:sz w:val="16"/>
                <w:szCs w:val="16"/>
              </w:rPr>
            </w:pPr>
            <w:r w:rsidRPr="00A773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F7F457" w14:textId="79347C88"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658C9E" w14:textId="60C6E878" w:rsidR="00A773E3" w:rsidRPr="00A773E3" w:rsidRDefault="00A773E3" w:rsidP="00A773E3">
            <w:pPr>
              <w:pStyle w:val="TAL"/>
              <w:rPr>
                <w:rFonts w:cs="Arial"/>
                <w:sz w:val="16"/>
                <w:szCs w:val="16"/>
              </w:rPr>
            </w:pPr>
            <w:r w:rsidRPr="00A773E3">
              <w:rPr>
                <w:rFonts w:cs="Arial"/>
                <w:sz w:val="16"/>
                <w:szCs w:val="16"/>
              </w:rPr>
              <w:t>38.322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D04929" w14:textId="71EAE3A9" w:rsidR="00A773E3" w:rsidRPr="00A773E3" w:rsidRDefault="00A773E3" w:rsidP="00A773E3">
            <w:pPr>
              <w:pStyle w:val="TAL"/>
              <w:rPr>
                <w:rFonts w:cs="Arial"/>
                <w:sz w:val="16"/>
                <w:szCs w:val="16"/>
              </w:rPr>
            </w:pPr>
            <w:r w:rsidRPr="00A773E3">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B9399D7" w14:textId="0509C26F" w:rsidR="00A773E3" w:rsidRPr="00A773E3" w:rsidRDefault="00A773E3" w:rsidP="00A773E3">
            <w:pPr>
              <w:pStyle w:val="TAL"/>
              <w:rPr>
                <w:rFonts w:cs="Arial"/>
                <w:sz w:val="16"/>
                <w:szCs w:val="16"/>
              </w:rPr>
            </w:pPr>
            <w:r w:rsidRPr="00A773E3">
              <w:rPr>
                <w:rFonts w:cs="Arial"/>
                <w:sz w:val="16"/>
                <w:szCs w:val="16"/>
              </w:rPr>
              <w:t>0056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8819D35" w14:textId="6274CCF3" w:rsidR="00A773E3" w:rsidRPr="00A773E3" w:rsidRDefault="00A773E3" w:rsidP="00A773E3">
            <w:pPr>
              <w:pStyle w:val="TAL"/>
              <w:rPr>
                <w:rFonts w:cs="Arial"/>
                <w:sz w:val="16"/>
                <w:szCs w:val="16"/>
              </w:rPr>
            </w:pPr>
            <w:r w:rsidRPr="00A773E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F78B465" w14:textId="35E7820F" w:rsidR="00A773E3" w:rsidRPr="00A773E3" w:rsidRDefault="00A773E3" w:rsidP="00A773E3">
            <w:pPr>
              <w:pStyle w:val="TAL"/>
              <w:rPr>
                <w:rFonts w:cs="Arial"/>
                <w:sz w:val="16"/>
                <w:szCs w:val="16"/>
              </w:rPr>
            </w:pPr>
            <w:r w:rsidRPr="00A773E3">
              <w:rPr>
                <w:rFonts w:cs="Arial"/>
                <w:sz w:val="16"/>
                <w:szCs w:val="16"/>
              </w:rPr>
              <w:t>B</w:t>
            </w:r>
          </w:p>
        </w:tc>
      </w:tr>
      <w:tr w:rsidR="00A773E3" w:rsidRPr="00A773E3" w14:paraId="240C1D3E"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FD7D40C" w14:textId="3694ADC5" w:rsidR="00A773E3" w:rsidRPr="00A773E3" w:rsidRDefault="00A773E3" w:rsidP="00A773E3">
            <w:pPr>
              <w:pStyle w:val="TAL"/>
              <w:rPr>
                <w:rFonts w:cs="Arial"/>
                <w:sz w:val="16"/>
                <w:szCs w:val="16"/>
              </w:rPr>
            </w:pPr>
            <w:r w:rsidRPr="00A773E3">
              <w:rPr>
                <w:rFonts w:cs="Arial"/>
                <w:sz w:val="16"/>
                <w:szCs w:val="16"/>
              </w:rPr>
              <w:t>R2-2406091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5EE7A2B" w14:textId="24EFACF5" w:rsidR="00A773E3" w:rsidRPr="00A773E3" w:rsidRDefault="00A773E3" w:rsidP="00A773E3">
            <w:pPr>
              <w:pStyle w:val="TAL"/>
              <w:rPr>
                <w:rFonts w:cs="Arial"/>
                <w:sz w:val="16"/>
                <w:szCs w:val="16"/>
              </w:rPr>
            </w:pPr>
            <w:r w:rsidRPr="00A773E3">
              <w:rPr>
                <w:rFonts w:cs="Arial"/>
                <w:sz w:val="16"/>
                <w:szCs w:val="16"/>
              </w:rPr>
              <w:t>Correction of Enhancement on NR QoE management and optimizations for diverse services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8D1AB1A" w14:textId="19CAF159" w:rsidR="00A773E3" w:rsidRPr="00A773E3" w:rsidRDefault="00A773E3" w:rsidP="00A773E3">
            <w:pPr>
              <w:pStyle w:val="TAL"/>
              <w:rPr>
                <w:rFonts w:cs="Arial"/>
                <w:sz w:val="16"/>
                <w:szCs w:val="16"/>
                <w:lang w:val="fi-FI"/>
              </w:rPr>
            </w:pPr>
            <w:r w:rsidRPr="00A773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9DB200" w14:textId="4AC89581" w:rsidR="00A773E3" w:rsidRPr="00A773E3" w:rsidRDefault="00A773E3" w:rsidP="00A773E3">
            <w:pPr>
              <w:pStyle w:val="TAL"/>
              <w:rPr>
                <w:rFonts w:cs="Arial"/>
                <w:sz w:val="16"/>
                <w:szCs w:val="16"/>
                <w:lang w:val="fi-FI"/>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C294A0" w14:textId="0BECC6E2" w:rsidR="00A773E3" w:rsidRPr="00A773E3" w:rsidRDefault="00A773E3" w:rsidP="00A773E3">
            <w:pPr>
              <w:pStyle w:val="TAL"/>
              <w:rPr>
                <w:rFonts w:cs="Arial"/>
                <w:sz w:val="16"/>
                <w:szCs w:val="16"/>
                <w:lang w:val="fi-FI"/>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CC83E1" w14:textId="5D303F3F" w:rsidR="00A773E3" w:rsidRPr="00A773E3" w:rsidRDefault="00A773E3" w:rsidP="00A773E3">
            <w:pPr>
              <w:pStyle w:val="TAL"/>
              <w:rPr>
                <w:rFonts w:cs="Arial"/>
                <w:sz w:val="16"/>
                <w:szCs w:val="16"/>
                <w:lang w:val="fr-FR"/>
              </w:rPr>
            </w:pPr>
            <w:r w:rsidRPr="00A773E3">
              <w:rPr>
                <w:rFonts w:cs="Arial"/>
                <w:sz w:val="16"/>
                <w:szCs w:val="16"/>
              </w:rPr>
              <w:t>NR_QoE_enh-Core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9EC530F" w14:textId="69708AE6" w:rsidR="00A773E3" w:rsidRPr="00A773E3" w:rsidRDefault="00A773E3" w:rsidP="00A773E3">
            <w:pPr>
              <w:pStyle w:val="TAL"/>
              <w:rPr>
                <w:rFonts w:cs="Arial"/>
                <w:sz w:val="16"/>
                <w:szCs w:val="16"/>
                <w:lang w:val="fi-FI"/>
              </w:rPr>
            </w:pPr>
            <w:r w:rsidRPr="00A773E3">
              <w:rPr>
                <w:rFonts w:cs="Arial"/>
                <w:sz w:val="16"/>
                <w:szCs w:val="16"/>
              </w:rPr>
              <w:t>4781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A3B5E42" w14:textId="1D8D780B" w:rsidR="00A773E3" w:rsidRPr="00A773E3" w:rsidRDefault="00A773E3" w:rsidP="00A773E3">
            <w:pPr>
              <w:pStyle w:val="TAL"/>
              <w:rPr>
                <w:rFonts w:cs="Arial"/>
                <w:sz w:val="16"/>
                <w:szCs w:val="16"/>
                <w:lang w:val="fi-FI"/>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29BF4D3" w14:textId="5742F358" w:rsidR="00A773E3" w:rsidRPr="00A773E3" w:rsidRDefault="00A773E3" w:rsidP="00A773E3">
            <w:pPr>
              <w:pStyle w:val="TAL"/>
              <w:rPr>
                <w:rFonts w:cs="Arial"/>
                <w:sz w:val="16"/>
                <w:szCs w:val="16"/>
                <w:lang w:val="fi-FI"/>
              </w:rPr>
            </w:pPr>
            <w:r w:rsidRPr="00A773E3">
              <w:rPr>
                <w:rFonts w:cs="Arial"/>
                <w:sz w:val="16"/>
                <w:szCs w:val="16"/>
              </w:rPr>
              <w:t>F</w:t>
            </w:r>
          </w:p>
        </w:tc>
      </w:tr>
      <w:tr w:rsidR="00A773E3" w:rsidRPr="00A773E3" w14:paraId="748D7B3D"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FCA9E26" w14:textId="37CFE780" w:rsidR="00A773E3" w:rsidRPr="00A773E3" w:rsidRDefault="00A773E3" w:rsidP="00A773E3">
            <w:pPr>
              <w:pStyle w:val="TAL"/>
              <w:rPr>
                <w:rFonts w:cs="Arial"/>
                <w:sz w:val="16"/>
                <w:szCs w:val="16"/>
              </w:rPr>
            </w:pPr>
            <w:r w:rsidRPr="00A773E3">
              <w:rPr>
                <w:rFonts w:cs="Arial"/>
                <w:sz w:val="16"/>
                <w:szCs w:val="16"/>
              </w:rPr>
              <w:lastRenderedPageBreak/>
              <w:t>R2-2406092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B2214B6" w14:textId="34F34C98" w:rsidR="00A773E3" w:rsidRPr="00A773E3" w:rsidRDefault="00A773E3" w:rsidP="00A773E3">
            <w:pPr>
              <w:pStyle w:val="TAL"/>
              <w:rPr>
                <w:rFonts w:cs="Arial"/>
                <w:sz w:val="16"/>
                <w:szCs w:val="16"/>
              </w:rPr>
            </w:pPr>
            <w:r w:rsidRPr="00A773E3">
              <w:rPr>
                <w:rFonts w:cs="Arial"/>
                <w:sz w:val="16"/>
                <w:szCs w:val="16"/>
              </w:rPr>
              <w:t>Corrections for XR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5815C2B" w14:textId="74CE4167" w:rsidR="00A773E3" w:rsidRPr="00A773E3" w:rsidRDefault="00A773E3" w:rsidP="00A773E3">
            <w:pPr>
              <w:pStyle w:val="TAL"/>
              <w:rPr>
                <w:rFonts w:cs="Arial"/>
                <w:sz w:val="16"/>
                <w:szCs w:val="16"/>
              </w:rPr>
            </w:pPr>
            <w:r w:rsidRPr="00A773E3">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B98D20" w14:textId="08C434C2"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67E49C" w14:textId="29D45B8E" w:rsidR="00A773E3" w:rsidRPr="00A773E3" w:rsidRDefault="00A773E3" w:rsidP="00A773E3">
            <w:pPr>
              <w:pStyle w:val="TAL"/>
              <w:rPr>
                <w:rFonts w:cs="Arial"/>
                <w:sz w:val="16"/>
                <w:szCs w:val="16"/>
              </w:rPr>
            </w:pPr>
            <w:r w:rsidRPr="00A773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BA024D" w14:textId="51B9C186" w:rsidR="00A773E3" w:rsidRPr="00A773E3" w:rsidRDefault="00A773E3" w:rsidP="00A773E3">
            <w:pPr>
              <w:pStyle w:val="TAL"/>
              <w:rPr>
                <w:rFonts w:cs="Arial"/>
                <w:sz w:val="16"/>
                <w:szCs w:val="16"/>
              </w:rPr>
            </w:pPr>
            <w:r w:rsidRPr="00A773E3">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F6FE57" w14:textId="10D1D126" w:rsidR="00A773E3" w:rsidRPr="00A773E3" w:rsidRDefault="00A773E3" w:rsidP="00A773E3">
            <w:pPr>
              <w:pStyle w:val="TAL"/>
              <w:rPr>
                <w:rFonts w:cs="Arial"/>
                <w:sz w:val="16"/>
                <w:szCs w:val="16"/>
              </w:rPr>
            </w:pPr>
            <w:r w:rsidRPr="00A773E3">
              <w:rPr>
                <w:rFonts w:cs="Arial"/>
                <w:sz w:val="16"/>
                <w:szCs w:val="16"/>
              </w:rPr>
              <w:t>1833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7883C8D" w14:textId="5C515008"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087CB43" w14:textId="367829B5"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4A6B222C"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BDD250" w14:textId="052B6C24" w:rsidR="00A773E3" w:rsidRPr="00A773E3" w:rsidRDefault="00A773E3" w:rsidP="00A773E3">
            <w:pPr>
              <w:pStyle w:val="TAL"/>
              <w:rPr>
                <w:rFonts w:cs="Arial"/>
                <w:sz w:val="16"/>
                <w:szCs w:val="16"/>
              </w:rPr>
            </w:pPr>
            <w:r w:rsidRPr="00A773E3">
              <w:rPr>
                <w:rFonts w:cs="Arial"/>
                <w:sz w:val="16"/>
                <w:szCs w:val="16"/>
              </w:rPr>
              <w:t>R2-2406093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3A35E1" w14:textId="23FB8E50" w:rsidR="00A773E3" w:rsidRPr="00A773E3" w:rsidRDefault="00A773E3" w:rsidP="00A773E3">
            <w:pPr>
              <w:pStyle w:val="TAL"/>
              <w:rPr>
                <w:rFonts w:cs="Arial"/>
                <w:sz w:val="16"/>
                <w:szCs w:val="16"/>
              </w:rPr>
            </w:pPr>
            <w:r w:rsidRPr="00A773E3">
              <w:rPr>
                <w:rFonts w:cs="Arial"/>
                <w:sz w:val="16"/>
                <w:szCs w:val="16"/>
              </w:rPr>
              <w:t>Micellaneous MAC corrections for 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F31EB75" w14:textId="048F50A8" w:rsidR="00A773E3" w:rsidRPr="00A773E3" w:rsidRDefault="00A773E3" w:rsidP="00A773E3">
            <w:pPr>
              <w:pStyle w:val="TAL"/>
              <w:rPr>
                <w:rFonts w:cs="Arial"/>
                <w:sz w:val="16"/>
                <w:szCs w:val="16"/>
              </w:rPr>
            </w:pPr>
            <w:r w:rsidRPr="00A773E3">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229E94" w14:textId="5720B503"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2A5AA7" w14:textId="121A0E8B" w:rsidR="00A773E3" w:rsidRPr="00A773E3" w:rsidRDefault="00A773E3" w:rsidP="00A773E3">
            <w:pPr>
              <w:pStyle w:val="TAL"/>
              <w:rPr>
                <w:rFonts w:cs="Arial"/>
                <w:sz w:val="16"/>
                <w:szCs w:val="16"/>
              </w:rPr>
            </w:pPr>
            <w:r w:rsidRPr="00A773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E465B3" w14:textId="706D25EA" w:rsidR="00A773E3" w:rsidRPr="00A773E3" w:rsidRDefault="00A773E3" w:rsidP="00A773E3">
            <w:pPr>
              <w:pStyle w:val="TAL"/>
              <w:rPr>
                <w:rFonts w:cs="Arial"/>
                <w:sz w:val="16"/>
                <w:szCs w:val="16"/>
              </w:rPr>
            </w:pPr>
            <w:r w:rsidRPr="00A773E3">
              <w:rPr>
                <w:rFonts w:cs="Arial"/>
                <w:sz w:val="16"/>
                <w:szCs w:val="16"/>
              </w:rPr>
              <w:t>NR_cov_enh2-Core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C1E643D" w14:textId="7A72B0EC" w:rsidR="00A773E3" w:rsidRPr="00A773E3" w:rsidRDefault="00A773E3" w:rsidP="00A773E3">
            <w:pPr>
              <w:pStyle w:val="TAL"/>
              <w:rPr>
                <w:rFonts w:cs="Arial"/>
                <w:sz w:val="16"/>
                <w:szCs w:val="16"/>
              </w:rPr>
            </w:pPr>
            <w:r w:rsidRPr="00A773E3">
              <w:rPr>
                <w:rFonts w:cs="Arial"/>
                <w:sz w:val="16"/>
                <w:szCs w:val="16"/>
              </w:rPr>
              <w:t>1851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4F83454" w14:textId="1CFA3669"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0FC4EE2" w14:textId="46062A8B"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6707A557"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B0AC54F" w14:textId="51C60D9B" w:rsidR="00A773E3" w:rsidRPr="00A773E3" w:rsidRDefault="00A773E3" w:rsidP="00A773E3">
            <w:pPr>
              <w:pStyle w:val="TAL"/>
              <w:rPr>
                <w:rFonts w:cs="Arial"/>
                <w:sz w:val="16"/>
                <w:szCs w:val="16"/>
              </w:rPr>
            </w:pPr>
            <w:r w:rsidRPr="00A773E3">
              <w:rPr>
                <w:rFonts w:cs="Arial"/>
                <w:sz w:val="16"/>
                <w:szCs w:val="16"/>
              </w:rPr>
              <w:t>R2-2406094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7401A94" w14:textId="2B7EA877" w:rsidR="00A773E3" w:rsidRPr="00A773E3" w:rsidRDefault="00A773E3" w:rsidP="00A773E3">
            <w:pPr>
              <w:pStyle w:val="TAL"/>
              <w:rPr>
                <w:rFonts w:cs="Arial"/>
                <w:sz w:val="16"/>
                <w:szCs w:val="16"/>
              </w:rPr>
            </w:pPr>
            <w:r w:rsidRPr="00A773E3">
              <w:rPr>
                <w:rFonts w:cs="Arial"/>
                <w:sz w:val="16"/>
                <w:szCs w:val="16"/>
              </w:rPr>
              <w:t>Miscellaneous corrections for IoT NTN 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148600E" w14:textId="3511B7AB" w:rsidR="00A773E3" w:rsidRPr="00A773E3" w:rsidRDefault="00A773E3" w:rsidP="00A773E3">
            <w:pPr>
              <w:pStyle w:val="TAL"/>
              <w:rPr>
                <w:rFonts w:cs="Arial"/>
                <w:sz w:val="16"/>
                <w:szCs w:val="16"/>
              </w:rPr>
            </w:pPr>
            <w:r w:rsidRPr="00A773E3">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99CD15" w14:textId="77B38C41"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5D69DB" w14:textId="6DF3BB3B" w:rsidR="00A773E3" w:rsidRPr="00A773E3" w:rsidRDefault="00A773E3" w:rsidP="00A773E3">
            <w:pPr>
              <w:pStyle w:val="TAL"/>
              <w:rPr>
                <w:rFonts w:cs="Arial"/>
                <w:sz w:val="16"/>
                <w:szCs w:val="16"/>
              </w:rPr>
            </w:pPr>
            <w:r w:rsidRPr="00A773E3">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B2DE7D" w14:textId="017D1AA4" w:rsidR="00A773E3" w:rsidRPr="00A773E3" w:rsidRDefault="00A773E3" w:rsidP="00A773E3">
            <w:pPr>
              <w:pStyle w:val="TAL"/>
              <w:rPr>
                <w:rFonts w:cs="Arial"/>
                <w:sz w:val="16"/>
                <w:szCs w:val="16"/>
              </w:rPr>
            </w:pPr>
            <w:r w:rsidRPr="00A773E3">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0E126A" w14:textId="53704B82" w:rsidR="00A773E3" w:rsidRPr="00A773E3" w:rsidRDefault="00A773E3" w:rsidP="00A773E3">
            <w:pPr>
              <w:pStyle w:val="TAL"/>
              <w:rPr>
                <w:rFonts w:cs="Arial"/>
                <w:sz w:val="16"/>
                <w:szCs w:val="16"/>
              </w:rPr>
            </w:pPr>
            <w:r w:rsidRPr="00A773E3">
              <w:rPr>
                <w:rFonts w:cs="Arial"/>
                <w:sz w:val="16"/>
                <w:szCs w:val="16"/>
              </w:rPr>
              <w:t>1889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8E53E67" w14:textId="160DA60D"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97E3B7" w14:textId="24A802D0"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0151D5B6"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5EEDD9" w14:textId="1A0BC2EC" w:rsidR="00A773E3" w:rsidRPr="00A773E3" w:rsidRDefault="00A773E3" w:rsidP="00A773E3">
            <w:pPr>
              <w:pStyle w:val="TAL"/>
              <w:rPr>
                <w:rFonts w:cs="Arial"/>
                <w:sz w:val="16"/>
                <w:szCs w:val="16"/>
              </w:rPr>
            </w:pPr>
            <w:r w:rsidRPr="00A773E3">
              <w:rPr>
                <w:rFonts w:cs="Arial"/>
                <w:sz w:val="16"/>
                <w:szCs w:val="16"/>
              </w:rPr>
              <w:t>R2-2406097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3D75F3E" w14:textId="7786E321" w:rsidR="00A773E3" w:rsidRPr="00A773E3" w:rsidRDefault="00A773E3" w:rsidP="00A773E3">
            <w:pPr>
              <w:pStyle w:val="TAL"/>
              <w:rPr>
                <w:rFonts w:cs="Arial"/>
                <w:sz w:val="16"/>
                <w:szCs w:val="16"/>
              </w:rPr>
            </w:pPr>
            <w:r w:rsidRPr="00A773E3">
              <w:rPr>
                <w:rFonts w:cs="Arial"/>
                <w:sz w:val="16"/>
                <w:szCs w:val="16"/>
              </w:rPr>
              <w:t>Rapporteur correction for RACH-less HO [RACH-lessHO]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6DBD51" w14:textId="0CC46094" w:rsidR="00A773E3" w:rsidRPr="00A773E3" w:rsidRDefault="00A773E3" w:rsidP="00A773E3">
            <w:pPr>
              <w:pStyle w:val="TAL"/>
              <w:rPr>
                <w:rFonts w:cs="Arial"/>
                <w:sz w:val="16"/>
                <w:szCs w:val="16"/>
              </w:rPr>
            </w:pPr>
            <w:r w:rsidRPr="00A773E3">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04A691" w14:textId="139565D4"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76CFDB" w14:textId="729B7308" w:rsidR="00A773E3" w:rsidRPr="00A773E3" w:rsidRDefault="00A773E3" w:rsidP="00A773E3">
            <w:pPr>
              <w:pStyle w:val="TAL"/>
              <w:rPr>
                <w:rFonts w:cs="Arial"/>
                <w:sz w:val="16"/>
                <w:szCs w:val="16"/>
              </w:rPr>
            </w:pPr>
            <w:r w:rsidRPr="00A773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10F3D3" w14:textId="5C80A0FB" w:rsidR="00A773E3" w:rsidRPr="00A773E3" w:rsidRDefault="00A773E3" w:rsidP="00A773E3">
            <w:pPr>
              <w:pStyle w:val="TAL"/>
              <w:rPr>
                <w:rFonts w:cs="Arial"/>
                <w:sz w:val="16"/>
                <w:szCs w:val="16"/>
              </w:rPr>
            </w:pPr>
            <w:r w:rsidRPr="00A773E3">
              <w:rPr>
                <w:rFonts w:cs="Arial"/>
                <w:sz w:val="16"/>
                <w:szCs w:val="16"/>
              </w:rPr>
              <w:t>TEI18, NR_Mob_enh2-Core, NR_NTN_enh-Core, NR_mobile_IAB-Core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866DBD1" w14:textId="4DAC9898" w:rsidR="00A773E3" w:rsidRPr="00A773E3" w:rsidRDefault="00A773E3" w:rsidP="00A773E3">
            <w:pPr>
              <w:pStyle w:val="TAL"/>
              <w:rPr>
                <w:rFonts w:cs="Arial"/>
                <w:sz w:val="16"/>
                <w:szCs w:val="16"/>
              </w:rPr>
            </w:pPr>
            <w:r w:rsidRPr="00A773E3">
              <w:rPr>
                <w:rFonts w:cs="Arial"/>
                <w:sz w:val="16"/>
                <w:szCs w:val="16"/>
              </w:rPr>
              <w:t>1845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D0BA590" w14:textId="7166F022"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2DB477A" w14:textId="15173E4B"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394A01F7"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80580C" w14:textId="215B399E" w:rsidR="00A773E3" w:rsidRPr="00A773E3" w:rsidRDefault="00A773E3" w:rsidP="00A773E3">
            <w:pPr>
              <w:pStyle w:val="TAL"/>
              <w:rPr>
                <w:rFonts w:cs="Arial"/>
                <w:sz w:val="16"/>
                <w:szCs w:val="16"/>
              </w:rPr>
            </w:pPr>
            <w:r w:rsidRPr="00A773E3">
              <w:rPr>
                <w:rFonts w:cs="Arial"/>
                <w:sz w:val="16"/>
                <w:szCs w:val="16"/>
              </w:rPr>
              <w:t>R2-2406099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5BE8F4A" w14:textId="44A1BFEC" w:rsidR="00A773E3" w:rsidRPr="00A773E3" w:rsidRDefault="00A773E3" w:rsidP="00A773E3">
            <w:pPr>
              <w:pStyle w:val="TAL"/>
              <w:rPr>
                <w:rFonts w:cs="Arial"/>
                <w:sz w:val="16"/>
                <w:szCs w:val="16"/>
              </w:rPr>
            </w:pPr>
            <w:r w:rsidRPr="00A773E3">
              <w:rPr>
                <w:rFonts w:cs="Arial"/>
                <w:sz w:val="16"/>
                <w:szCs w:val="16"/>
              </w:rPr>
              <w:t>Correction on the UL TEG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A8BE166" w14:textId="0C4C8A3E" w:rsidR="00A773E3" w:rsidRPr="00A773E3" w:rsidRDefault="00A773E3" w:rsidP="00A773E3">
            <w:pPr>
              <w:pStyle w:val="TAL"/>
              <w:rPr>
                <w:rFonts w:cs="Arial"/>
                <w:sz w:val="16"/>
                <w:szCs w:val="16"/>
              </w:rPr>
            </w:pPr>
            <w:r w:rsidRPr="00A773E3">
              <w:rPr>
                <w:rFonts w:cs="Arial"/>
                <w:sz w:val="16"/>
                <w:szCs w:val="16"/>
              </w:rPr>
              <w:t>Huawei, HiSilicon,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52E5E4" w14:textId="2FC0F5F7"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4A1B85" w14:textId="1882A83A"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0E7FEE" w14:textId="7FDEAF3D" w:rsidR="00A773E3" w:rsidRPr="00A773E3" w:rsidRDefault="00A773E3" w:rsidP="00A773E3">
            <w:pPr>
              <w:pStyle w:val="TAL"/>
              <w:rPr>
                <w:rFonts w:cs="Arial"/>
                <w:sz w:val="16"/>
                <w:szCs w:val="16"/>
              </w:rPr>
            </w:pPr>
            <w:r w:rsidRPr="00A773E3">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4E934C" w14:textId="79F66F15" w:rsidR="00A773E3" w:rsidRPr="00A773E3" w:rsidRDefault="00A773E3" w:rsidP="00A773E3">
            <w:pPr>
              <w:pStyle w:val="TAL"/>
              <w:rPr>
                <w:rFonts w:cs="Arial"/>
                <w:sz w:val="16"/>
                <w:szCs w:val="16"/>
              </w:rPr>
            </w:pPr>
            <w:r w:rsidRPr="00A773E3">
              <w:rPr>
                <w:rFonts w:cs="Arial"/>
                <w:sz w:val="16"/>
                <w:szCs w:val="16"/>
              </w:rPr>
              <w:t>4795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875892D" w14:textId="7E107E5F"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01C5086" w14:textId="59CD0B8E"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55C9CC8A"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3A400A" w14:textId="5EE843FD" w:rsidR="00A773E3" w:rsidRPr="00A773E3" w:rsidRDefault="00A773E3" w:rsidP="00A773E3">
            <w:pPr>
              <w:pStyle w:val="TAL"/>
              <w:rPr>
                <w:rFonts w:cs="Arial"/>
                <w:sz w:val="16"/>
                <w:szCs w:val="16"/>
              </w:rPr>
            </w:pPr>
            <w:r w:rsidRPr="00A773E3">
              <w:rPr>
                <w:rFonts w:cs="Arial"/>
                <w:sz w:val="16"/>
                <w:szCs w:val="16"/>
              </w:rPr>
              <w:t>R2-2406101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0B79B45" w14:textId="56CF4520" w:rsidR="00A773E3" w:rsidRPr="00A773E3" w:rsidRDefault="00A773E3" w:rsidP="00A773E3">
            <w:pPr>
              <w:pStyle w:val="TAL"/>
              <w:rPr>
                <w:rFonts w:cs="Arial"/>
                <w:sz w:val="16"/>
                <w:szCs w:val="16"/>
              </w:rPr>
            </w:pPr>
            <w:r w:rsidRPr="00A773E3">
              <w:rPr>
                <w:rFonts w:cs="Arial"/>
                <w:sz w:val="16"/>
                <w:szCs w:val="16"/>
              </w:rPr>
              <w:t>Correction on of PSCell List of RA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ECC8586" w14:textId="689BCC57" w:rsidR="00A773E3" w:rsidRPr="00A773E3" w:rsidRDefault="00A773E3" w:rsidP="00A773E3">
            <w:pPr>
              <w:pStyle w:val="TAL"/>
              <w:rPr>
                <w:rFonts w:cs="Arial"/>
                <w:sz w:val="16"/>
                <w:szCs w:val="16"/>
              </w:rPr>
            </w:pPr>
            <w:r w:rsidRPr="00A773E3">
              <w:rPr>
                <w:rFonts w:cs="Arial"/>
                <w:sz w:val="16"/>
                <w:szCs w:val="16"/>
              </w:rPr>
              <w:t>R3 (ZTE, CATT, China Telecom, Nokia, Huawei, Ericsson, CMCC, China Unicom,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2B4F40" w14:textId="72AF2093"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8C47D5" w14:textId="4D25247B" w:rsidR="00A773E3" w:rsidRPr="00A773E3" w:rsidRDefault="00A773E3" w:rsidP="00A773E3">
            <w:pPr>
              <w:pStyle w:val="TAL"/>
              <w:rPr>
                <w:rFonts w:cs="Arial"/>
                <w:sz w:val="16"/>
                <w:szCs w:val="16"/>
              </w:rPr>
            </w:pPr>
            <w:r w:rsidRPr="00A773E3">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AC7A57" w14:textId="5D186A0B" w:rsidR="00A773E3" w:rsidRPr="00742E46" w:rsidRDefault="00A773E3" w:rsidP="00A773E3">
            <w:pPr>
              <w:pStyle w:val="TAL"/>
              <w:rPr>
                <w:rFonts w:cs="Arial"/>
                <w:sz w:val="16"/>
                <w:szCs w:val="16"/>
                <w:lang w:val="fr-FR"/>
              </w:rPr>
            </w:pPr>
            <w:r w:rsidRPr="00742E46">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EDE2BC7" w14:textId="20CD7887" w:rsidR="00A773E3" w:rsidRPr="00A773E3" w:rsidRDefault="00A773E3" w:rsidP="00A773E3">
            <w:pPr>
              <w:pStyle w:val="TAL"/>
              <w:rPr>
                <w:rFonts w:cs="Arial"/>
                <w:sz w:val="16"/>
                <w:szCs w:val="16"/>
              </w:rPr>
            </w:pPr>
            <w:r w:rsidRPr="00A773E3">
              <w:rPr>
                <w:rFonts w:cs="Arial"/>
                <w:sz w:val="16"/>
                <w:szCs w:val="16"/>
              </w:rPr>
              <w:t>0398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C4258C4" w14:textId="0595A2FF"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854518F" w14:textId="589ABCD8"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469426CA"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B8B20F" w14:textId="3A9B2FAD" w:rsidR="00A773E3" w:rsidRPr="00A773E3" w:rsidRDefault="00A773E3" w:rsidP="00A773E3">
            <w:pPr>
              <w:pStyle w:val="TAL"/>
              <w:rPr>
                <w:rFonts w:cs="Arial"/>
                <w:sz w:val="16"/>
                <w:szCs w:val="16"/>
              </w:rPr>
            </w:pPr>
            <w:r w:rsidRPr="00A773E3">
              <w:rPr>
                <w:rFonts w:cs="Arial"/>
                <w:sz w:val="16"/>
                <w:szCs w:val="16"/>
              </w:rPr>
              <w:t>R2-2406102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D93C0D0" w14:textId="2BE67362" w:rsidR="00A773E3" w:rsidRPr="00A773E3" w:rsidRDefault="00A773E3" w:rsidP="00A773E3">
            <w:pPr>
              <w:pStyle w:val="TAL"/>
              <w:rPr>
                <w:rFonts w:cs="Arial"/>
                <w:sz w:val="16"/>
                <w:szCs w:val="16"/>
              </w:rPr>
            </w:pPr>
            <w:r w:rsidRPr="00A773E3">
              <w:rPr>
                <w:rFonts w:cs="Arial"/>
                <w:sz w:val="16"/>
                <w:szCs w:val="16"/>
              </w:rPr>
              <w:t>Miscellaneous corrections for mobility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58E3D3" w14:textId="42E53F22" w:rsidR="00A773E3" w:rsidRPr="00A773E3" w:rsidRDefault="00A773E3" w:rsidP="00A773E3">
            <w:pPr>
              <w:pStyle w:val="TAL"/>
              <w:rPr>
                <w:rFonts w:cs="Arial"/>
                <w:sz w:val="16"/>
                <w:szCs w:val="16"/>
              </w:rPr>
            </w:pPr>
            <w:r w:rsidRPr="00A773E3">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28DDA8" w14:textId="4D832CEF"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CC653A" w14:textId="409D88C7" w:rsidR="00A773E3" w:rsidRPr="00A773E3" w:rsidRDefault="00A773E3" w:rsidP="00A773E3">
            <w:pPr>
              <w:pStyle w:val="TAL"/>
              <w:rPr>
                <w:rFonts w:cs="Arial"/>
                <w:sz w:val="16"/>
                <w:szCs w:val="16"/>
              </w:rPr>
            </w:pPr>
            <w:r w:rsidRPr="00A773E3">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542AD4" w14:textId="67039962" w:rsidR="00A773E3" w:rsidRPr="00A773E3" w:rsidRDefault="00A773E3" w:rsidP="00A773E3">
            <w:pPr>
              <w:pStyle w:val="TAL"/>
              <w:rPr>
                <w:rFonts w:cs="Arial"/>
                <w:sz w:val="16"/>
                <w:szCs w:val="16"/>
                <w:lang w:val="fr-FR"/>
              </w:rPr>
            </w:pPr>
            <w:r w:rsidRPr="00A773E3">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6FBC8CD" w14:textId="4416D140" w:rsidR="00A773E3" w:rsidRPr="00A773E3" w:rsidRDefault="00A773E3" w:rsidP="00A773E3">
            <w:pPr>
              <w:pStyle w:val="TAL"/>
              <w:rPr>
                <w:rFonts w:cs="Arial"/>
                <w:sz w:val="16"/>
                <w:szCs w:val="16"/>
              </w:rPr>
            </w:pPr>
            <w:r w:rsidRPr="00A773E3">
              <w:rPr>
                <w:rFonts w:cs="Arial"/>
                <w:sz w:val="16"/>
                <w:szCs w:val="16"/>
              </w:rPr>
              <w:t>0392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534CBF" w14:textId="3A665480"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B400EB" w14:textId="02C47A96"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4788BDC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A0F10B" w14:textId="72313665" w:rsidR="00A773E3" w:rsidRPr="00A773E3" w:rsidRDefault="00A773E3" w:rsidP="00A773E3">
            <w:pPr>
              <w:pStyle w:val="TAL"/>
              <w:rPr>
                <w:rFonts w:cs="Arial"/>
                <w:sz w:val="16"/>
                <w:szCs w:val="16"/>
              </w:rPr>
            </w:pPr>
            <w:r w:rsidRPr="00A773E3">
              <w:rPr>
                <w:rFonts w:cs="Arial"/>
                <w:sz w:val="16"/>
                <w:szCs w:val="16"/>
              </w:rPr>
              <w:t>R2-2406103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4C0ECA" w14:textId="600995DA" w:rsidR="00A773E3" w:rsidRPr="00A773E3" w:rsidRDefault="00A773E3" w:rsidP="00A773E3">
            <w:pPr>
              <w:pStyle w:val="TAL"/>
              <w:rPr>
                <w:rFonts w:cs="Arial"/>
                <w:sz w:val="16"/>
                <w:szCs w:val="16"/>
              </w:rPr>
            </w:pPr>
            <w:r w:rsidRPr="00A773E3">
              <w:rPr>
                <w:rFonts w:cs="Arial"/>
                <w:sz w:val="16"/>
                <w:szCs w:val="16"/>
              </w:rPr>
              <w:t>Corrections for Non-terrestrial Networks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DFFC0D" w14:textId="6AC6B71E" w:rsidR="00A773E3" w:rsidRPr="00A773E3" w:rsidRDefault="00A773E3" w:rsidP="00A773E3">
            <w:pPr>
              <w:pStyle w:val="TAL"/>
              <w:rPr>
                <w:rFonts w:cs="Arial"/>
                <w:sz w:val="16"/>
                <w:szCs w:val="16"/>
              </w:rPr>
            </w:pPr>
            <w:r w:rsidRPr="00A773E3">
              <w:rPr>
                <w:rFonts w:cs="Arial"/>
                <w:sz w:val="16"/>
                <w:szCs w:val="16"/>
              </w:rPr>
              <w:t>InterDigital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D5600F" w14:textId="7EAFB605"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D2D10D" w14:textId="6D8D1F3A" w:rsidR="00A773E3" w:rsidRPr="00A773E3" w:rsidRDefault="00A773E3" w:rsidP="00A773E3">
            <w:pPr>
              <w:pStyle w:val="TAL"/>
              <w:rPr>
                <w:rFonts w:cs="Arial"/>
                <w:sz w:val="16"/>
                <w:szCs w:val="16"/>
              </w:rPr>
            </w:pPr>
            <w:r w:rsidRPr="00A773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AAC301" w14:textId="231F8F71" w:rsidR="00A773E3" w:rsidRPr="00A773E3" w:rsidRDefault="00A773E3" w:rsidP="00A773E3">
            <w:pPr>
              <w:pStyle w:val="TAL"/>
              <w:rPr>
                <w:rFonts w:cs="Arial"/>
                <w:sz w:val="16"/>
                <w:szCs w:val="16"/>
                <w:lang w:val="fr-FR"/>
              </w:rPr>
            </w:pPr>
            <w:r w:rsidRPr="00A773E3">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07CAB1" w14:textId="6E7BF018" w:rsidR="00A773E3" w:rsidRPr="00A773E3" w:rsidRDefault="00A773E3" w:rsidP="00A773E3">
            <w:pPr>
              <w:pStyle w:val="TAL"/>
              <w:rPr>
                <w:rFonts w:cs="Arial"/>
                <w:sz w:val="16"/>
                <w:szCs w:val="16"/>
              </w:rPr>
            </w:pPr>
            <w:r w:rsidRPr="00A773E3">
              <w:rPr>
                <w:rFonts w:cs="Arial"/>
                <w:sz w:val="16"/>
                <w:szCs w:val="16"/>
              </w:rPr>
              <w:t>1858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DF7AD29" w14:textId="23B6C840"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1BAD4F7" w14:textId="362CF8B9"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3CB814A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3E46D87" w14:textId="51458061" w:rsidR="00A773E3" w:rsidRPr="00A773E3" w:rsidRDefault="00A773E3" w:rsidP="00A773E3">
            <w:pPr>
              <w:pStyle w:val="TAL"/>
              <w:rPr>
                <w:rFonts w:cs="Arial"/>
                <w:sz w:val="16"/>
                <w:szCs w:val="16"/>
              </w:rPr>
            </w:pPr>
            <w:r w:rsidRPr="00A773E3">
              <w:rPr>
                <w:rFonts w:cs="Arial"/>
                <w:sz w:val="16"/>
                <w:szCs w:val="16"/>
              </w:rPr>
              <w:t>R2-2406104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D4ABAC5" w14:textId="18CEDE2A" w:rsidR="00A773E3" w:rsidRPr="00A773E3" w:rsidRDefault="00A773E3" w:rsidP="00A773E3">
            <w:pPr>
              <w:pStyle w:val="TAL"/>
              <w:rPr>
                <w:rFonts w:cs="Arial"/>
                <w:sz w:val="16"/>
                <w:szCs w:val="16"/>
              </w:rPr>
            </w:pPr>
            <w:r w:rsidRPr="00A773E3">
              <w:rPr>
                <w:rFonts w:cs="Arial"/>
                <w:sz w:val="16"/>
                <w:szCs w:val="16"/>
              </w:rPr>
              <w:t>Corrections on NR sidelink relay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EBF287" w14:textId="532DAFBF" w:rsidR="00A773E3" w:rsidRPr="00A773E3" w:rsidRDefault="00A773E3" w:rsidP="00A773E3">
            <w:pPr>
              <w:pStyle w:val="TAL"/>
              <w:rPr>
                <w:rFonts w:cs="Arial"/>
                <w:sz w:val="16"/>
                <w:szCs w:val="16"/>
              </w:rPr>
            </w:pPr>
            <w:r w:rsidRPr="00A773E3">
              <w:rPr>
                <w:rFonts w:cs="Arial"/>
                <w:sz w:val="16"/>
                <w:szCs w:val="16"/>
              </w:rPr>
              <w:t>LG Electronics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C41283" w14:textId="38B09DC6"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0713E4" w14:textId="2D49557C"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92E5AD" w14:textId="7DD17068" w:rsidR="00A773E3" w:rsidRPr="00A773E3" w:rsidRDefault="00A773E3" w:rsidP="00A773E3">
            <w:pPr>
              <w:pStyle w:val="TAL"/>
              <w:rPr>
                <w:rFonts w:cs="Arial"/>
                <w:sz w:val="16"/>
                <w:szCs w:val="16"/>
              </w:rPr>
            </w:pPr>
            <w:r w:rsidRPr="00A773E3">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981DB23" w14:textId="3F198A2B" w:rsidR="00A773E3" w:rsidRPr="00A773E3" w:rsidRDefault="00A773E3" w:rsidP="00A773E3">
            <w:pPr>
              <w:pStyle w:val="TAL"/>
              <w:rPr>
                <w:rFonts w:cs="Arial"/>
                <w:sz w:val="16"/>
                <w:szCs w:val="16"/>
              </w:rPr>
            </w:pPr>
            <w:r w:rsidRPr="00A773E3">
              <w:rPr>
                <w:rFonts w:cs="Arial"/>
                <w:sz w:val="16"/>
                <w:szCs w:val="16"/>
              </w:rPr>
              <w:t>0857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5C0BDE3" w14:textId="51D65987"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415DCB" w14:textId="27357BF1"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18D9282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FD37AF" w14:textId="4A085462" w:rsidR="00A773E3" w:rsidRPr="00A773E3" w:rsidRDefault="00A773E3" w:rsidP="00A773E3">
            <w:pPr>
              <w:pStyle w:val="TAL"/>
              <w:rPr>
                <w:rFonts w:cs="Arial"/>
                <w:sz w:val="16"/>
                <w:szCs w:val="16"/>
              </w:rPr>
            </w:pPr>
            <w:r w:rsidRPr="00A773E3">
              <w:rPr>
                <w:rFonts w:cs="Arial"/>
                <w:sz w:val="16"/>
                <w:szCs w:val="16"/>
              </w:rPr>
              <w:t>R2-2406106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4E3FCB" w14:textId="3DFC7E69" w:rsidR="00A773E3" w:rsidRPr="00A773E3" w:rsidRDefault="00A773E3" w:rsidP="00A773E3">
            <w:pPr>
              <w:pStyle w:val="TAL"/>
              <w:rPr>
                <w:rFonts w:cs="Arial"/>
                <w:sz w:val="16"/>
                <w:szCs w:val="16"/>
              </w:rPr>
            </w:pPr>
            <w:r w:rsidRPr="00A773E3">
              <w:rPr>
                <w:rFonts w:cs="Arial"/>
                <w:sz w:val="16"/>
                <w:szCs w:val="16"/>
              </w:rPr>
              <w:t>Miscellaneous Corrections for TS 36.331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F2151A" w14:textId="1A8A6115" w:rsidR="00A773E3" w:rsidRPr="00A773E3" w:rsidRDefault="00A773E3" w:rsidP="00A773E3">
            <w:pPr>
              <w:pStyle w:val="TAL"/>
              <w:rPr>
                <w:rFonts w:cs="Arial"/>
                <w:sz w:val="16"/>
                <w:szCs w:val="16"/>
              </w:rPr>
            </w:pPr>
            <w:r w:rsidRPr="00A773E3">
              <w:rPr>
                <w:rFonts w:cs="Arial"/>
                <w:sz w:val="16"/>
                <w:szCs w:val="16"/>
              </w:rPr>
              <w:t>Samsung,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2075CB" w14:textId="19DF944A" w:rsidR="00A773E3" w:rsidRPr="00A773E3" w:rsidRDefault="00A773E3" w:rsidP="00A773E3">
            <w:pPr>
              <w:pStyle w:val="TAL"/>
              <w:rPr>
                <w:rFonts w:cs="Arial"/>
                <w:sz w:val="16"/>
                <w:szCs w:val="16"/>
              </w:rPr>
            </w:pPr>
            <w:r w:rsidRPr="00A773E3">
              <w:rPr>
                <w:rFonts w:cs="Arial"/>
                <w:sz w:val="16"/>
                <w:szCs w:val="16"/>
              </w:rPr>
              <w:t>Rel-14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539D14" w14:textId="05ED124B" w:rsidR="00A773E3" w:rsidRPr="00A773E3" w:rsidRDefault="00A773E3" w:rsidP="00A773E3">
            <w:pPr>
              <w:pStyle w:val="TAL"/>
              <w:rPr>
                <w:rFonts w:cs="Arial"/>
                <w:sz w:val="16"/>
                <w:szCs w:val="16"/>
              </w:rPr>
            </w:pPr>
            <w:r w:rsidRPr="00A773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BDC1D0" w14:textId="49E0959B" w:rsidR="00A773E3" w:rsidRPr="00A773E3" w:rsidRDefault="00A773E3" w:rsidP="00A773E3">
            <w:pPr>
              <w:pStyle w:val="TAL"/>
              <w:rPr>
                <w:rFonts w:cs="Arial"/>
                <w:sz w:val="16"/>
                <w:szCs w:val="16"/>
              </w:rPr>
            </w:pPr>
            <w:r w:rsidRPr="00A773E3">
              <w:rPr>
                <w:rFonts w:cs="Arial"/>
                <w:sz w:val="16"/>
                <w:szCs w:val="16"/>
              </w:rPr>
              <w:t>TEI14, TEI10</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FC10F39" w14:textId="47D838F8" w:rsidR="00A773E3" w:rsidRPr="00A773E3" w:rsidRDefault="00A773E3" w:rsidP="00A773E3">
            <w:pPr>
              <w:pStyle w:val="TAL"/>
              <w:rPr>
                <w:rFonts w:cs="Arial"/>
                <w:sz w:val="16"/>
                <w:szCs w:val="16"/>
              </w:rPr>
            </w:pPr>
            <w:r w:rsidRPr="00A773E3">
              <w:rPr>
                <w:rFonts w:cs="Arial"/>
                <w:sz w:val="16"/>
                <w:szCs w:val="16"/>
              </w:rPr>
              <w:t>5023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C71D333" w14:textId="4D0E5DE1"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5C02F08" w14:textId="3B346E22"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2935AB8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DE5A593" w14:textId="4F3C6917" w:rsidR="00A773E3" w:rsidRPr="00A773E3" w:rsidRDefault="00A773E3" w:rsidP="00A773E3">
            <w:pPr>
              <w:pStyle w:val="TAL"/>
              <w:rPr>
                <w:rFonts w:cs="Arial"/>
                <w:sz w:val="16"/>
                <w:szCs w:val="16"/>
              </w:rPr>
            </w:pPr>
            <w:r w:rsidRPr="00A773E3">
              <w:rPr>
                <w:rFonts w:cs="Arial"/>
                <w:sz w:val="16"/>
                <w:szCs w:val="16"/>
              </w:rPr>
              <w:t>R2-2406107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E0DD098" w14:textId="2A17F24D" w:rsidR="00A773E3" w:rsidRPr="00A773E3" w:rsidRDefault="00A773E3" w:rsidP="00A773E3">
            <w:pPr>
              <w:pStyle w:val="TAL"/>
              <w:rPr>
                <w:rFonts w:cs="Arial"/>
                <w:sz w:val="16"/>
                <w:szCs w:val="16"/>
              </w:rPr>
            </w:pPr>
            <w:r w:rsidRPr="00A773E3">
              <w:rPr>
                <w:rFonts w:cs="Arial"/>
                <w:sz w:val="16"/>
                <w:szCs w:val="16"/>
              </w:rPr>
              <w:t>Miscellaneous Corrections for TS 36.331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308290B" w14:textId="73B7354F" w:rsidR="00A773E3" w:rsidRPr="00A773E3" w:rsidRDefault="00A773E3" w:rsidP="00A773E3">
            <w:pPr>
              <w:pStyle w:val="TAL"/>
              <w:rPr>
                <w:rFonts w:cs="Arial"/>
                <w:sz w:val="16"/>
                <w:szCs w:val="16"/>
              </w:rPr>
            </w:pPr>
            <w:r w:rsidRPr="00A773E3">
              <w:rPr>
                <w:rFonts w:cs="Arial"/>
                <w:sz w:val="16"/>
                <w:szCs w:val="16"/>
              </w:rPr>
              <w:t>Samsung,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B4BF5" w14:textId="5BE73D89" w:rsidR="00A773E3" w:rsidRPr="00A773E3" w:rsidRDefault="00A773E3" w:rsidP="00A773E3">
            <w:pPr>
              <w:pStyle w:val="TAL"/>
              <w:rPr>
                <w:rFonts w:cs="Arial"/>
                <w:sz w:val="16"/>
                <w:szCs w:val="16"/>
              </w:rPr>
            </w:pPr>
            <w:r w:rsidRPr="00A773E3">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3DE25B" w14:textId="77F705A5" w:rsidR="00A773E3" w:rsidRPr="00A773E3" w:rsidRDefault="00A773E3" w:rsidP="00A773E3">
            <w:pPr>
              <w:pStyle w:val="TAL"/>
              <w:rPr>
                <w:rFonts w:cs="Arial"/>
                <w:sz w:val="16"/>
                <w:szCs w:val="16"/>
              </w:rPr>
            </w:pPr>
            <w:r w:rsidRPr="00A773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217A47" w14:textId="6571EFAE" w:rsidR="00A773E3" w:rsidRPr="00742E46" w:rsidRDefault="00A773E3" w:rsidP="00A773E3">
            <w:pPr>
              <w:pStyle w:val="TAL"/>
              <w:rPr>
                <w:rFonts w:cs="Arial"/>
                <w:sz w:val="16"/>
                <w:szCs w:val="16"/>
                <w:lang w:val="fi-FI"/>
              </w:rPr>
            </w:pPr>
            <w:r w:rsidRPr="00742E46">
              <w:rPr>
                <w:rFonts w:cs="Arial"/>
                <w:sz w:val="16"/>
                <w:szCs w:val="16"/>
                <w:lang w:val="fi-FI"/>
              </w:rPr>
              <w:t>TEI14, TEI10, TEI15, NB_IOTenh2-Core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55CB8A1" w14:textId="5F04E48A" w:rsidR="00A773E3" w:rsidRPr="00A773E3" w:rsidRDefault="00A773E3" w:rsidP="00A773E3">
            <w:pPr>
              <w:pStyle w:val="TAL"/>
              <w:rPr>
                <w:rFonts w:cs="Arial"/>
                <w:sz w:val="16"/>
                <w:szCs w:val="16"/>
              </w:rPr>
            </w:pPr>
            <w:r w:rsidRPr="00A773E3">
              <w:rPr>
                <w:rFonts w:cs="Arial"/>
                <w:sz w:val="16"/>
                <w:szCs w:val="16"/>
              </w:rPr>
              <w:t>5024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123D33A" w14:textId="59C06569"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66B30A3" w14:textId="44FF60D5"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5DDCFE8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B01B9AD" w14:textId="4FBD3018" w:rsidR="00A773E3" w:rsidRPr="00A773E3" w:rsidRDefault="00A773E3" w:rsidP="00A773E3">
            <w:pPr>
              <w:pStyle w:val="TAL"/>
              <w:rPr>
                <w:rFonts w:cs="Arial"/>
                <w:sz w:val="16"/>
                <w:szCs w:val="16"/>
              </w:rPr>
            </w:pPr>
            <w:r w:rsidRPr="00A773E3">
              <w:rPr>
                <w:rFonts w:cs="Arial"/>
                <w:sz w:val="16"/>
                <w:szCs w:val="16"/>
              </w:rPr>
              <w:t>R2-2406108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C3CE9B4" w14:textId="4771F304" w:rsidR="00A773E3" w:rsidRPr="00A773E3" w:rsidRDefault="00A773E3" w:rsidP="00A773E3">
            <w:pPr>
              <w:pStyle w:val="TAL"/>
              <w:rPr>
                <w:rFonts w:cs="Arial"/>
                <w:sz w:val="16"/>
                <w:szCs w:val="16"/>
              </w:rPr>
            </w:pPr>
            <w:r w:rsidRPr="00A773E3">
              <w:rPr>
                <w:rFonts w:cs="Arial"/>
                <w:sz w:val="16"/>
                <w:szCs w:val="16"/>
              </w:rPr>
              <w:t>Miscellaneous Corrections for TS 36.331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7DE7FA6" w14:textId="7984AE3A" w:rsidR="00A773E3" w:rsidRPr="00A773E3" w:rsidRDefault="00A773E3" w:rsidP="00A773E3">
            <w:pPr>
              <w:pStyle w:val="TAL"/>
              <w:rPr>
                <w:rFonts w:cs="Arial"/>
                <w:sz w:val="16"/>
                <w:szCs w:val="16"/>
              </w:rPr>
            </w:pPr>
            <w:r w:rsidRPr="00A773E3">
              <w:rPr>
                <w:rFonts w:cs="Arial"/>
                <w:sz w:val="16"/>
                <w:szCs w:val="16"/>
              </w:rPr>
              <w:t>Samsung,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D3D44E" w14:textId="760F172B" w:rsidR="00A773E3" w:rsidRPr="00A773E3" w:rsidRDefault="00A773E3" w:rsidP="00A773E3">
            <w:pPr>
              <w:pStyle w:val="TAL"/>
              <w:rPr>
                <w:rFonts w:cs="Arial"/>
                <w:sz w:val="16"/>
                <w:szCs w:val="16"/>
              </w:rPr>
            </w:pPr>
            <w:r w:rsidRPr="00A773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84755F" w14:textId="6D1C21B4" w:rsidR="00A773E3" w:rsidRPr="00A773E3" w:rsidRDefault="00A773E3" w:rsidP="00A773E3">
            <w:pPr>
              <w:pStyle w:val="TAL"/>
              <w:rPr>
                <w:rFonts w:cs="Arial"/>
                <w:sz w:val="16"/>
                <w:szCs w:val="16"/>
              </w:rPr>
            </w:pPr>
            <w:r w:rsidRPr="00A773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97B0D4" w14:textId="1432B69B" w:rsidR="00A773E3" w:rsidRPr="00742E46" w:rsidRDefault="00A773E3" w:rsidP="00A773E3">
            <w:pPr>
              <w:pStyle w:val="TAL"/>
              <w:rPr>
                <w:rFonts w:cs="Arial"/>
                <w:sz w:val="16"/>
                <w:szCs w:val="16"/>
                <w:lang w:val="fi-FI"/>
              </w:rPr>
            </w:pPr>
            <w:r w:rsidRPr="00742E46">
              <w:rPr>
                <w:rFonts w:cs="Arial"/>
                <w:sz w:val="16"/>
                <w:szCs w:val="16"/>
                <w:lang w:val="fi-FI"/>
              </w:rPr>
              <w:t>TEI14, TEI10, TEI15, NB_IOTenh2-Core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677D65" w14:textId="78940902" w:rsidR="00A773E3" w:rsidRPr="00A773E3" w:rsidRDefault="00A773E3" w:rsidP="00A773E3">
            <w:pPr>
              <w:pStyle w:val="TAL"/>
              <w:rPr>
                <w:rFonts w:cs="Arial"/>
                <w:sz w:val="16"/>
                <w:szCs w:val="16"/>
              </w:rPr>
            </w:pPr>
            <w:r w:rsidRPr="00A773E3">
              <w:rPr>
                <w:rFonts w:cs="Arial"/>
                <w:sz w:val="16"/>
                <w:szCs w:val="16"/>
              </w:rPr>
              <w:t>5025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42775D" w14:textId="622A947A"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5EA055F" w14:textId="168EE4D0"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2D71CB45"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1C7169" w14:textId="5A8ECDCD" w:rsidR="00A773E3" w:rsidRPr="00A773E3" w:rsidRDefault="00A773E3" w:rsidP="00A773E3">
            <w:pPr>
              <w:pStyle w:val="TAL"/>
              <w:rPr>
                <w:rFonts w:cs="Arial"/>
                <w:sz w:val="16"/>
                <w:szCs w:val="16"/>
              </w:rPr>
            </w:pPr>
            <w:r w:rsidRPr="00A773E3">
              <w:rPr>
                <w:rFonts w:cs="Arial"/>
                <w:sz w:val="16"/>
                <w:szCs w:val="16"/>
              </w:rPr>
              <w:t>R2-2406109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3774C1" w14:textId="57409870" w:rsidR="00A773E3" w:rsidRPr="00A773E3" w:rsidRDefault="00A773E3" w:rsidP="00A773E3">
            <w:pPr>
              <w:pStyle w:val="TAL"/>
              <w:rPr>
                <w:rFonts w:cs="Arial"/>
                <w:sz w:val="16"/>
                <w:szCs w:val="16"/>
              </w:rPr>
            </w:pPr>
            <w:r w:rsidRPr="00A773E3">
              <w:rPr>
                <w:rFonts w:cs="Arial"/>
                <w:sz w:val="16"/>
                <w:szCs w:val="16"/>
              </w:rPr>
              <w:t>Miscellaneous Corrections for TS 36.331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286DF04" w14:textId="6424E65D" w:rsidR="00A773E3" w:rsidRPr="00A773E3" w:rsidRDefault="00A773E3" w:rsidP="00A773E3">
            <w:pPr>
              <w:pStyle w:val="TAL"/>
              <w:rPr>
                <w:rFonts w:cs="Arial"/>
                <w:sz w:val="16"/>
                <w:szCs w:val="16"/>
                <w:lang w:val="fr-FR"/>
              </w:rPr>
            </w:pPr>
            <w:r w:rsidRPr="00A773E3">
              <w:rPr>
                <w:rFonts w:cs="Arial"/>
                <w:sz w:val="16"/>
                <w:szCs w:val="16"/>
              </w:rPr>
              <w:t>Samsung,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267133" w14:textId="6366368F" w:rsidR="00A773E3" w:rsidRPr="00A773E3" w:rsidRDefault="00A773E3" w:rsidP="00A773E3">
            <w:pPr>
              <w:pStyle w:val="TAL"/>
              <w:rPr>
                <w:rFonts w:cs="Arial"/>
                <w:sz w:val="16"/>
                <w:szCs w:val="16"/>
                <w:lang w:val="fr-FR"/>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D175B5" w14:textId="6F1A6A20" w:rsidR="00A773E3" w:rsidRPr="00A773E3" w:rsidRDefault="00A773E3" w:rsidP="00A773E3">
            <w:pPr>
              <w:pStyle w:val="TAL"/>
              <w:rPr>
                <w:rFonts w:cs="Arial"/>
                <w:sz w:val="16"/>
                <w:szCs w:val="16"/>
                <w:lang w:val="fr-FR"/>
              </w:rPr>
            </w:pPr>
            <w:r w:rsidRPr="00A773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9DAC33" w14:textId="02ECC6E6" w:rsidR="00A773E3" w:rsidRPr="00A773E3" w:rsidRDefault="00A773E3" w:rsidP="00A773E3">
            <w:pPr>
              <w:pStyle w:val="TAL"/>
              <w:rPr>
                <w:rFonts w:cs="Arial"/>
                <w:sz w:val="16"/>
                <w:szCs w:val="16"/>
                <w:lang w:val="fr-FR"/>
              </w:rPr>
            </w:pPr>
            <w:r w:rsidRPr="00742E46">
              <w:rPr>
                <w:rFonts w:cs="Arial"/>
                <w:sz w:val="16"/>
                <w:szCs w:val="16"/>
                <w:lang w:val="fr-FR"/>
              </w:rPr>
              <w:t>TEI14, TEI10, LTE_NBIOT_eMTC_NTN, TEI17, NR_ext_to_71GHz-Core, TEI15, NB_IOTenh2-Core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DE3D55A" w14:textId="50971608" w:rsidR="00A773E3" w:rsidRPr="00A773E3" w:rsidRDefault="00A773E3" w:rsidP="00A773E3">
            <w:pPr>
              <w:pStyle w:val="TAL"/>
              <w:rPr>
                <w:rFonts w:cs="Arial"/>
                <w:sz w:val="16"/>
                <w:szCs w:val="16"/>
                <w:lang w:val="fr-FR"/>
              </w:rPr>
            </w:pPr>
            <w:r w:rsidRPr="00A773E3">
              <w:rPr>
                <w:rFonts w:cs="Arial"/>
                <w:sz w:val="16"/>
                <w:szCs w:val="16"/>
              </w:rPr>
              <w:t>5026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87CB9B6" w14:textId="4F351EC1" w:rsidR="00A773E3" w:rsidRPr="00A773E3" w:rsidRDefault="00A773E3" w:rsidP="00A773E3">
            <w:pPr>
              <w:pStyle w:val="TAL"/>
              <w:rPr>
                <w:rFonts w:cs="Arial"/>
                <w:sz w:val="16"/>
                <w:szCs w:val="16"/>
                <w:lang w:val="fr-FR"/>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3ED30B1" w14:textId="43E9A788" w:rsidR="00A773E3" w:rsidRPr="00A773E3" w:rsidRDefault="00A773E3" w:rsidP="00A773E3">
            <w:pPr>
              <w:pStyle w:val="TAL"/>
              <w:rPr>
                <w:rFonts w:cs="Arial"/>
                <w:sz w:val="16"/>
                <w:szCs w:val="16"/>
                <w:lang w:val="fr-FR"/>
              </w:rPr>
            </w:pPr>
            <w:r w:rsidRPr="00A773E3">
              <w:rPr>
                <w:rFonts w:cs="Arial"/>
                <w:sz w:val="16"/>
                <w:szCs w:val="16"/>
              </w:rPr>
              <w:t>F</w:t>
            </w:r>
          </w:p>
        </w:tc>
      </w:tr>
      <w:tr w:rsidR="00A773E3" w:rsidRPr="00A773E3" w14:paraId="367BDF99"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18FEF29" w14:textId="09345FC1" w:rsidR="00A773E3" w:rsidRPr="00A773E3" w:rsidRDefault="00A773E3" w:rsidP="00A773E3">
            <w:pPr>
              <w:pStyle w:val="TAL"/>
              <w:rPr>
                <w:rFonts w:cs="Arial"/>
                <w:sz w:val="16"/>
                <w:szCs w:val="16"/>
              </w:rPr>
            </w:pPr>
            <w:r w:rsidRPr="00A773E3">
              <w:rPr>
                <w:rFonts w:cs="Arial"/>
                <w:sz w:val="16"/>
                <w:szCs w:val="16"/>
              </w:rPr>
              <w:t>R2-2406113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9D6AA40" w14:textId="69482698" w:rsidR="00A773E3" w:rsidRPr="00A773E3" w:rsidRDefault="00A773E3" w:rsidP="00A773E3">
            <w:pPr>
              <w:pStyle w:val="TAL"/>
              <w:rPr>
                <w:rFonts w:cs="Arial"/>
                <w:sz w:val="16"/>
                <w:szCs w:val="16"/>
              </w:rPr>
            </w:pPr>
            <w:r w:rsidRPr="00A773E3">
              <w:rPr>
                <w:rFonts w:cs="Arial"/>
                <w:sz w:val="16"/>
                <w:szCs w:val="16"/>
              </w:rPr>
              <w:t>Correction CR for QoE measurements and conditional handover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B4E0F21" w14:textId="0FFD785A" w:rsidR="00A773E3" w:rsidRPr="00A773E3" w:rsidRDefault="00A773E3" w:rsidP="00A773E3">
            <w:pPr>
              <w:pStyle w:val="TAL"/>
              <w:rPr>
                <w:rFonts w:cs="Arial"/>
                <w:sz w:val="16"/>
                <w:szCs w:val="16"/>
              </w:rPr>
            </w:pPr>
            <w:r w:rsidRPr="00A773E3">
              <w:rPr>
                <w:rFonts w:cs="Arial"/>
                <w:sz w:val="16"/>
                <w:szCs w:val="16"/>
              </w:rPr>
              <w:t>Ericsson, China Unicom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A7149B" w14:textId="00E228BC"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CE5590" w14:textId="2D054B6D"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B54FFA" w14:textId="75CCE8F1" w:rsidR="00A773E3" w:rsidRPr="00A773E3" w:rsidRDefault="00A773E3" w:rsidP="00A773E3">
            <w:pPr>
              <w:pStyle w:val="TAL"/>
              <w:rPr>
                <w:rFonts w:cs="Arial"/>
                <w:sz w:val="16"/>
                <w:szCs w:val="16"/>
              </w:rPr>
            </w:pPr>
            <w:r w:rsidRPr="00A773E3">
              <w:rPr>
                <w:rFonts w:cs="Arial"/>
                <w:sz w:val="16"/>
                <w:szCs w:val="16"/>
              </w:rPr>
              <w:t>NR_QoE-Core,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4C9FB6B" w14:textId="51114BE7" w:rsidR="00A773E3" w:rsidRPr="00A773E3" w:rsidRDefault="00A773E3" w:rsidP="00A773E3">
            <w:pPr>
              <w:pStyle w:val="TAL"/>
              <w:rPr>
                <w:rFonts w:cs="Arial"/>
                <w:sz w:val="16"/>
                <w:szCs w:val="16"/>
              </w:rPr>
            </w:pPr>
            <w:r w:rsidRPr="00A773E3">
              <w:rPr>
                <w:rFonts w:cs="Arial"/>
                <w:sz w:val="16"/>
                <w:szCs w:val="16"/>
              </w:rPr>
              <w:t>4713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3BF0A4B" w14:textId="1F99BB8E"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2FAB198" w14:textId="67BCF9DF"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5CA211E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93DC015" w14:textId="7E3E4D7A" w:rsidR="00A773E3" w:rsidRPr="00A773E3" w:rsidRDefault="00A773E3" w:rsidP="00A773E3">
            <w:pPr>
              <w:pStyle w:val="TAL"/>
              <w:rPr>
                <w:rFonts w:cs="Arial"/>
                <w:sz w:val="16"/>
                <w:szCs w:val="16"/>
              </w:rPr>
            </w:pPr>
            <w:r w:rsidRPr="00A773E3">
              <w:rPr>
                <w:rFonts w:cs="Arial"/>
                <w:sz w:val="16"/>
                <w:szCs w:val="16"/>
              </w:rPr>
              <w:t>R2-2406114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0FEB4C0" w14:textId="101B1D19" w:rsidR="00A773E3" w:rsidRPr="00A773E3" w:rsidRDefault="00A773E3" w:rsidP="00A773E3">
            <w:pPr>
              <w:pStyle w:val="TAL"/>
              <w:rPr>
                <w:rFonts w:cs="Arial"/>
                <w:sz w:val="16"/>
                <w:szCs w:val="16"/>
              </w:rPr>
            </w:pPr>
            <w:r w:rsidRPr="00A773E3">
              <w:rPr>
                <w:rFonts w:cs="Arial"/>
                <w:sz w:val="16"/>
                <w:szCs w:val="16"/>
              </w:rPr>
              <w:t>Correction on the supportedBandwidthDL/UL-v1780 for the NR-DC (r18)</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6922C3" w14:textId="7B37F808" w:rsidR="00A773E3" w:rsidRPr="00A773E3" w:rsidRDefault="00A773E3" w:rsidP="00A773E3">
            <w:pPr>
              <w:pStyle w:val="TAL"/>
              <w:rPr>
                <w:rFonts w:cs="Arial"/>
                <w:sz w:val="16"/>
                <w:szCs w:val="16"/>
              </w:rPr>
            </w:pPr>
            <w:r w:rsidRPr="00A773E3">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6753BB" w14:textId="0880CE4C"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03EBF2" w14:textId="76508104"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7F99E7" w14:textId="1E3F0BCF" w:rsidR="00A773E3" w:rsidRPr="00A773E3" w:rsidRDefault="00A773E3" w:rsidP="00A773E3">
            <w:pPr>
              <w:pStyle w:val="TAL"/>
              <w:rPr>
                <w:rFonts w:cs="Arial"/>
                <w:sz w:val="16"/>
                <w:szCs w:val="16"/>
              </w:rPr>
            </w:pPr>
            <w:r w:rsidRPr="00A773E3">
              <w:rPr>
                <w:rFonts w:cs="Arial"/>
                <w:sz w:val="16"/>
                <w:szCs w:val="16"/>
              </w:rPr>
              <w:t>NR_BCS4-Core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83FF77A" w14:textId="17EF6A5E" w:rsidR="00A773E3" w:rsidRPr="00A773E3" w:rsidRDefault="00A773E3" w:rsidP="00A773E3">
            <w:pPr>
              <w:pStyle w:val="TAL"/>
              <w:rPr>
                <w:rFonts w:cs="Arial"/>
                <w:sz w:val="16"/>
                <w:szCs w:val="16"/>
              </w:rPr>
            </w:pPr>
            <w:r w:rsidRPr="00A773E3">
              <w:rPr>
                <w:rFonts w:cs="Arial"/>
                <w:sz w:val="16"/>
                <w:szCs w:val="16"/>
              </w:rPr>
              <w:t>1078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05E4E0" w14:textId="56D068B2"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2A523E" w14:textId="144D589F"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468E8F65"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94BA3B" w14:textId="0B3E004C" w:rsidR="00A773E3" w:rsidRPr="00A773E3" w:rsidRDefault="00A773E3" w:rsidP="00A773E3">
            <w:pPr>
              <w:pStyle w:val="TAL"/>
              <w:rPr>
                <w:rFonts w:cs="Arial"/>
                <w:sz w:val="16"/>
                <w:szCs w:val="16"/>
              </w:rPr>
            </w:pPr>
            <w:r w:rsidRPr="00A773E3">
              <w:rPr>
                <w:rFonts w:cs="Arial"/>
                <w:sz w:val="16"/>
                <w:szCs w:val="16"/>
              </w:rPr>
              <w:t>R2-2406115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B94CEF" w14:textId="2545325E" w:rsidR="00A773E3" w:rsidRPr="00A773E3" w:rsidRDefault="00A773E3" w:rsidP="00A773E3">
            <w:pPr>
              <w:pStyle w:val="TAL"/>
              <w:rPr>
                <w:rFonts w:cs="Arial"/>
                <w:sz w:val="16"/>
                <w:szCs w:val="16"/>
              </w:rPr>
            </w:pPr>
            <w:r w:rsidRPr="00A773E3">
              <w:rPr>
                <w:rFonts w:cs="Arial"/>
                <w:sz w:val="16"/>
                <w:szCs w:val="16"/>
              </w:rPr>
              <w:t>Stage-2 corrections on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3C9756C" w14:textId="6AAA03BB" w:rsidR="00A773E3" w:rsidRPr="00A773E3" w:rsidRDefault="00A773E3" w:rsidP="00A773E3">
            <w:pPr>
              <w:pStyle w:val="TAL"/>
              <w:rPr>
                <w:rFonts w:cs="Arial"/>
                <w:sz w:val="16"/>
                <w:szCs w:val="16"/>
              </w:rPr>
            </w:pPr>
            <w:r w:rsidRPr="00A773E3">
              <w:rPr>
                <w:rFonts w:cs="Arial"/>
                <w:sz w:val="16"/>
                <w:szCs w:val="16"/>
              </w:rPr>
              <w:t>THALES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AA68CE" w14:textId="05D50FCF"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8385FF" w14:textId="4346D376"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B85556" w14:textId="3B5FAAD8" w:rsidR="00A773E3" w:rsidRPr="00A773E3" w:rsidRDefault="00A773E3" w:rsidP="00A773E3">
            <w:pPr>
              <w:pStyle w:val="TAL"/>
              <w:rPr>
                <w:rFonts w:cs="Arial"/>
                <w:sz w:val="16"/>
                <w:szCs w:val="16"/>
              </w:rPr>
            </w:pPr>
            <w:r w:rsidRPr="00A773E3">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8AEABF1" w14:textId="17DD4467" w:rsidR="00A773E3" w:rsidRPr="00A773E3" w:rsidRDefault="00A773E3" w:rsidP="00A773E3">
            <w:pPr>
              <w:pStyle w:val="TAL"/>
              <w:rPr>
                <w:rFonts w:cs="Arial"/>
                <w:sz w:val="16"/>
                <w:szCs w:val="16"/>
              </w:rPr>
            </w:pPr>
            <w:r w:rsidRPr="00A773E3">
              <w:rPr>
                <w:rFonts w:cs="Arial"/>
                <w:sz w:val="16"/>
                <w:szCs w:val="16"/>
              </w:rPr>
              <w:t>0858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072560" w14:textId="1E95D77F"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D31B237" w14:textId="7578DFD3"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6EF5C2DC"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1FDDFF" w14:textId="5A673D34" w:rsidR="00A773E3" w:rsidRPr="00A773E3" w:rsidRDefault="00A773E3" w:rsidP="00A773E3">
            <w:pPr>
              <w:pStyle w:val="TAL"/>
              <w:rPr>
                <w:rFonts w:cs="Arial"/>
                <w:sz w:val="16"/>
                <w:szCs w:val="16"/>
              </w:rPr>
            </w:pPr>
            <w:r w:rsidRPr="00A773E3">
              <w:rPr>
                <w:rFonts w:cs="Arial"/>
                <w:sz w:val="16"/>
                <w:szCs w:val="16"/>
              </w:rPr>
              <w:t>R2-2406116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F946456" w14:textId="0FA4E3FF" w:rsidR="00A773E3" w:rsidRPr="00A773E3" w:rsidRDefault="00A773E3" w:rsidP="00A773E3">
            <w:pPr>
              <w:pStyle w:val="TAL"/>
              <w:rPr>
                <w:rFonts w:cs="Arial"/>
                <w:sz w:val="16"/>
                <w:szCs w:val="16"/>
              </w:rPr>
            </w:pPr>
            <w:r w:rsidRPr="00A773E3">
              <w:rPr>
                <w:rFonts w:cs="Arial"/>
                <w:sz w:val="16"/>
                <w:szCs w:val="16"/>
              </w:rPr>
              <w:t>Clarification on the parallel Tx Capability (r16)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ADA3C3E" w14:textId="43CB5952" w:rsidR="00A773E3" w:rsidRPr="00A773E3" w:rsidRDefault="00A773E3" w:rsidP="00A773E3">
            <w:pPr>
              <w:pStyle w:val="TAL"/>
              <w:rPr>
                <w:rFonts w:cs="Arial"/>
                <w:sz w:val="16"/>
                <w:szCs w:val="16"/>
              </w:rPr>
            </w:pPr>
            <w:r w:rsidRPr="00A773E3">
              <w:rPr>
                <w:rFonts w:cs="Arial"/>
                <w:sz w:val="16"/>
                <w:szCs w:val="16"/>
              </w:rPr>
              <w:t>ZTE Corporation, Sanechips,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45D9E3" w14:textId="2E3EC928" w:rsidR="00A773E3" w:rsidRPr="00A773E3" w:rsidRDefault="00A773E3" w:rsidP="00A773E3">
            <w:pPr>
              <w:pStyle w:val="TAL"/>
              <w:rPr>
                <w:rFonts w:cs="Arial"/>
                <w:sz w:val="16"/>
                <w:szCs w:val="16"/>
              </w:rPr>
            </w:pPr>
            <w:r w:rsidRPr="00A773E3">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C49841" w14:textId="33965B99"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11D7B1" w14:textId="19AF96D0" w:rsidR="00A773E3" w:rsidRPr="00A773E3" w:rsidRDefault="00A773E3" w:rsidP="00A773E3">
            <w:pPr>
              <w:pStyle w:val="TAL"/>
              <w:rPr>
                <w:rFonts w:cs="Arial"/>
                <w:sz w:val="16"/>
                <w:szCs w:val="16"/>
              </w:rPr>
            </w:pPr>
            <w:r w:rsidRPr="00A773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8C9896" w14:textId="741ED7C4" w:rsidR="00A773E3" w:rsidRPr="00A773E3" w:rsidRDefault="00A773E3" w:rsidP="00A773E3">
            <w:pPr>
              <w:pStyle w:val="TAL"/>
              <w:rPr>
                <w:rFonts w:cs="Arial"/>
                <w:sz w:val="16"/>
                <w:szCs w:val="16"/>
              </w:rPr>
            </w:pPr>
            <w:r w:rsidRPr="00A773E3">
              <w:rPr>
                <w:rFonts w:cs="Arial"/>
                <w:sz w:val="16"/>
                <w:szCs w:val="16"/>
              </w:rPr>
              <w:t>1105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BC692EE" w14:textId="5E487D7A"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BFF5F3E" w14:textId="1E029427"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7AD9F8F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415CFE" w14:textId="1B5925F0" w:rsidR="00A773E3" w:rsidRPr="00A773E3" w:rsidRDefault="00A773E3" w:rsidP="00A773E3">
            <w:pPr>
              <w:pStyle w:val="TAL"/>
              <w:rPr>
                <w:rFonts w:cs="Arial"/>
                <w:sz w:val="16"/>
                <w:szCs w:val="16"/>
              </w:rPr>
            </w:pPr>
            <w:r w:rsidRPr="00A773E3">
              <w:rPr>
                <w:rFonts w:cs="Arial"/>
                <w:sz w:val="16"/>
                <w:szCs w:val="16"/>
              </w:rPr>
              <w:t>R2-2406117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7996BD8" w14:textId="703E3103" w:rsidR="00A773E3" w:rsidRPr="00A773E3" w:rsidRDefault="00A773E3" w:rsidP="00A773E3">
            <w:pPr>
              <w:pStyle w:val="TAL"/>
              <w:rPr>
                <w:rFonts w:cs="Arial"/>
                <w:sz w:val="16"/>
                <w:szCs w:val="16"/>
              </w:rPr>
            </w:pPr>
            <w:r w:rsidRPr="00A773E3">
              <w:rPr>
                <w:rFonts w:cs="Arial"/>
                <w:sz w:val="16"/>
                <w:szCs w:val="16"/>
              </w:rPr>
              <w:t>Clarification on the parallel Tx Capability (r17)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3CB02B3" w14:textId="1CEB3428" w:rsidR="00A773E3" w:rsidRPr="00A773E3" w:rsidRDefault="00A773E3" w:rsidP="00A773E3">
            <w:pPr>
              <w:pStyle w:val="TAL"/>
              <w:rPr>
                <w:rFonts w:cs="Arial"/>
                <w:sz w:val="16"/>
                <w:szCs w:val="16"/>
              </w:rPr>
            </w:pPr>
            <w:r w:rsidRPr="00A773E3">
              <w:rPr>
                <w:rFonts w:cs="Arial"/>
                <w:sz w:val="16"/>
                <w:szCs w:val="16"/>
              </w:rPr>
              <w:t>ZTE Corporation, Sanechips,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3386EF" w14:textId="2412BE26"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CC6D0C" w14:textId="30268E1A"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802041" w14:textId="7B394003" w:rsidR="00A773E3" w:rsidRPr="00A773E3" w:rsidRDefault="00A773E3" w:rsidP="00A773E3">
            <w:pPr>
              <w:pStyle w:val="TAL"/>
              <w:rPr>
                <w:rFonts w:cs="Arial"/>
                <w:sz w:val="16"/>
                <w:szCs w:val="16"/>
                <w:lang w:val="fr-FR"/>
              </w:rPr>
            </w:pPr>
            <w:r w:rsidRPr="00A773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8622E9D" w14:textId="1829B7F3" w:rsidR="00A773E3" w:rsidRPr="00A773E3" w:rsidRDefault="00A773E3" w:rsidP="00A773E3">
            <w:pPr>
              <w:pStyle w:val="TAL"/>
              <w:rPr>
                <w:rFonts w:cs="Arial"/>
                <w:sz w:val="16"/>
                <w:szCs w:val="16"/>
              </w:rPr>
            </w:pPr>
            <w:r w:rsidRPr="00A773E3">
              <w:rPr>
                <w:rFonts w:cs="Arial"/>
                <w:sz w:val="16"/>
                <w:szCs w:val="16"/>
              </w:rPr>
              <w:t>1106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A2FE12" w14:textId="138293BC"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CF9EBDA" w14:textId="136A5E74"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04F9FF65"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2FFADD" w14:textId="22F42D3D" w:rsidR="00A773E3" w:rsidRPr="00A773E3" w:rsidRDefault="00A773E3" w:rsidP="00A773E3">
            <w:pPr>
              <w:pStyle w:val="TAL"/>
              <w:rPr>
                <w:rFonts w:cs="Arial"/>
                <w:sz w:val="16"/>
                <w:szCs w:val="16"/>
              </w:rPr>
            </w:pPr>
            <w:r w:rsidRPr="00A773E3">
              <w:rPr>
                <w:rFonts w:cs="Arial"/>
                <w:sz w:val="16"/>
                <w:szCs w:val="16"/>
              </w:rPr>
              <w:t>R2-2406118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6B7A483" w14:textId="5F6A4458" w:rsidR="00A773E3" w:rsidRPr="00A773E3" w:rsidRDefault="00A773E3" w:rsidP="00A773E3">
            <w:pPr>
              <w:pStyle w:val="TAL"/>
              <w:rPr>
                <w:rFonts w:cs="Arial"/>
                <w:sz w:val="16"/>
                <w:szCs w:val="16"/>
              </w:rPr>
            </w:pPr>
            <w:r w:rsidRPr="00A773E3">
              <w:rPr>
                <w:rFonts w:cs="Arial"/>
                <w:sz w:val="16"/>
                <w:szCs w:val="16"/>
              </w:rPr>
              <w:t>Clarification on the parallel Tx Capability (r18)</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E2F0037" w14:textId="0ACCBE1C" w:rsidR="00A773E3" w:rsidRPr="00A773E3" w:rsidRDefault="00A773E3" w:rsidP="00A773E3">
            <w:pPr>
              <w:pStyle w:val="TAL"/>
              <w:rPr>
                <w:rFonts w:cs="Arial"/>
                <w:sz w:val="16"/>
                <w:szCs w:val="16"/>
              </w:rPr>
            </w:pPr>
            <w:r w:rsidRPr="00A773E3">
              <w:rPr>
                <w:rFonts w:cs="Arial"/>
                <w:sz w:val="16"/>
                <w:szCs w:val="16"/>
              </w:rPr>
              <w:t>ZTE Corporation, Sanechips,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283AE3" w14:textId="7EF4DD40"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67E883" w14:textId="6347C1E9"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4FBF76" w14:textId="61971779" w:rsidR="00A773E3" w:rsidRPr="00A773E3" w:rsidRDefault="00A773E3" w:rsidP="00A773E3">
            <w:pPr>
              <w:pStyle w:val="TAL"/>
              <w:rPr>
                <w:rFonts w:cs="Arial"/>
                <w:sz w:val="16"/>
                <w:szCs w:val="16"/>
              </w:rPr>
            </w:pPr>
            <w:r w:rsidRPr="00A773E3">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570CB7D" w14:textId="552B01C9" w:rsidR="00A773E3" w:rsidRPr="00A773E3" w:rsidRDefault="00A773E3" w:rsidP="00A773E3">
            <w:pPr>
              <w:pStyle w:val="TAL"/>
              <w:rPr>
                <w:rFonts w:cs="Arial"/>
                <w:sz w:val="16"/>
                <w:szCs w:val="16"/>
              </w:rPr>
            </w:pPr>
            <w:r w:rsidRPr="00A773E3">
              <w:rPr>
                <w:rFonts w:cs="Arial"/>
                <w:sz w:val="16"/>
                <w:szCs w:val="16"/>
              </w:rPr>
              <w:t>1107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3B4809" w14:textId="6DF04D9D"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477901" w14:textId="36DE78D2"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2577A359"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C78BFA" w14:textId="71FBB682" w:rsidR="00A773E3" w:rsidRPr="00A773E3" w:rsidRDefault="00A773E3" w:rsidP="00A773E3">
            <w:pPr>
              <w:pStyle w:val="TAL"/>
              <w:rPr>
                <w:rFonts w:cs="Arial"/>
                <w:sz w:val="16"/>
                <w:szCs w:val="16"/>
              </w:rPr>
            </w:pPr>
            <w:r w:rsidRPr="00A773E3">
              <w:rPr>
                <w:rFonts w:cs="Arial"/>
                <w:sz w:val="16"/>
                <w:szCs w:val="16"/>
              </w:rPr>
              <w:t>R2-2406119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51B7D5" w14:textId="5A420EF6" w:rsidR="00A773E3" w:rsidRPr="00A773E3" w:rsidRDefault="00A773E3" w:rsidP="00A773E3">
            <w:pPr>
              <w:pStyle w:val="TAL"/>
              <w:rPr>
                <w:rFonts w:cs="Arial"/>
                <w:sz w:val="16"/>
                <w:szCs w:val="16"/>
              </w:rPr>
            </w:pPr>
            <w:r w:rsidRPr="00A773E3">
              <w:rPr>
                <w:rFonts w:cs="Arial"/>
                <w:sz w:val="16"/>
                <w:szCs w:val="16"/>
              </w:rPr>
              <w:t>Adding PCI and ARFCN of target cell for intra-RAT SHR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1064132" w14:textId="3344E988" w:rsidR="00A773E3" w:rsidRPr="00A773E3" w:rsidRDefault="00A773E3" w:rsidP="00A773E3">
            <w:pPr>
              <w:pStyle w:val="TAL"/>
              <w:rPr>
                <w:rFonts w:cs="Arial"/>
                <w:sz w:val="16"/>
                <w:szCs w:val="16"/>
              </w:rPr>
            </w:pPr>
            <w:r w:rsidRPr="00A773E3">
              <w:rPr>
                <w:rFonts w:cs="Arial"/>
                <w:sz w:val="16"/>
                <w:szCs w:val="16"/>
              </w:rPr>
              <w:t>ZTE Corporation, Sanechips, Ericsson, Huawei, CATT,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FFD455" w14:textId="3E102431"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81B16C" w14:textId="03FF2F7E"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805ACA" w14:textId="01F44431" w:rsidR="00A773E3" w:rsidRPr="00742E46" w:rsidRDefault="00A773E3" w:rsidP="00A773E3">
            <w:pPr>
              <w:pStyle w:val="TAL"/>
              <w:rPr>
                <w:rFonts w:cs="Arial"/>
                <w:sz w:val="16"/>
                <w:szCs w:val="16"/>
                <w:lang w:val="fr-FR"/>
              </w:rPr>
            </w:pPr>
            <w:r w:rsidRPr="00742E46">
              <w:rPr>
                <w:rFonts w:cs="Arial"/>
                <w:sz w:val="16"/>
                <w:szCs w:val="16"/>
                <w:lang w:val="fr-FR"/>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528006D" w14:textId="687C5297" w:rsidR="00A773E3" w:rsidRPr="00A773E3" w:rsidRDefault="00A773E3" w:rsidP="00A773E3">
            <w:pPr>
              <w:pStyle w:val="TAL"/>
              <w:rPr>
                <w:rFonts w:cs="Arial"/>
                <w:sz w:val="16"/>
                <w:szCs w:val="16"/>
              </w:rPr>
            </w:pPr>
            <w:r w:rsidRPr="00A773E3">
              <w:rPr>
                <w:rFonts w:cs="Arial"/>
                <w:sz w:val="16"/>
                <w:szCs w:val="16"/>
              </w:rPr>
              <w:t>4812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AA537FA" w14:textId="047960B9"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F615E9F" w14:textId="3F8041F8"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52DA4E4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C25FE6" w14:textId="799C30CA" w:rsidR="00A773E3" w:rsidRPr="00A773E3" w:rsidRDefault="00A773E3" w:rsidP="00A773E3">
            <w:pPr>
              <w:pStyle w:val="TAL"/>
              <w:rPr>
                <w:rFonts w:cs="Arial"/>
                <w:sz w:val="16"/>
                <w:szCs w:val="16"/>
              </w:rPr>
            </w:pPr>
            <w:r w:rsidRPr="00A773E3">
              <w:rPr>
                <w:rFonts w:cs="Arial"/>
                <w:sz w:val="16"/>
                <w:szCs w:val="16"/>
              </w:rPr>
              <w:t>R2-2406120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E60134" w14:textId="59DD2728" w:rsidR="00A773E3" w:rsidRPr="00A773E3" w:rsidRDefault="00A773E3" w:rsidP="00A773E3">
            <w:pPr>
              <w:pStyle w:val="TAL"/>
              <w:rPr>
                <w:rFonts w:cs="Arial"/>
                <w:sz w:val="16"/>
                <w:szCs w:val="16"/>
              </w:rPr>
            </w:pPr>
            <w:r w:rsidRPr="00A773E3">
              <w:rPr>
                <w:rFonts w:cs="Arial"/>
                <w:sz w:val="16"/>
                <w:szCs w:val="16"/>
              </w:rPr>
              <w:t>UE capability for misclassification of RLF reports as Too Early HO failure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C8EB1B" w14:textId="1434125C" w:rsidR="00A773E3" w:rsidRPr="00A773E3" w:rsidRDefault="00A773E3" w:rsidP="00A773E3">
            <w:pPr>
              <w:pStyle w:val="TAL"/>
              <w:rPr>
                <w:rFonts w:cs="Arial"/>
                <w:sz w:val="16"/>
                <w:szCs w:val="16"/>
              </w:rPr>
            </w:pPr>
            <w:r w:rsidRPr="00A773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F01BA9" w14:textId="36D672FE"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620CB8" w14:textId="6C078722"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8ED605" w14:textId="38AA9C7A" w:rsidR="00A773E3" w:rsidRPr="00742E46" w:rsidRDefault="00A773E3" w:rsidP="00A773E3">
            <w:pPr>
              <w:pStyle w:val="TAL"/>
              <w:rPr>
                <w:rFonts w:cs="Arial"/>
                <w:sz w:val="16"/>
                <w:szCs w:val="16"/>
                <w:lang w:val="fr-FR"/>
              </w:rPr>
            </w:pPr>
            <w:r w:rsidRPr="00742E46">
              <w:rPr>
                <w:rFonts w:cs="Arial"/>
                <w:sz w:val="16"/>
                <w:szCs w:val="16"/>
                <w:lang w:val="fr-FR"/>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4B55C3B" w14:textId="7269CEE9" w:rsidR="00A773E3" w:rsidRPr="00A773E3" w:rsidRDefault="00A773E3" w:rsidP="00A773E3">
            <w:pPr>
              <w:pStyle w:val="TAL"/>
              <w:rPr>
                <w:rFonts w:cs="Arial"/>
                <w:sz w:val="16"/>
                <w:szCs w:val="16"/>
              </w:rPr>
            </w:pPr>
            <w:r w:rsidRPr="00A773E3">
              <w:rPr>
                <w:rFonts w:cs="Arial"/>
                <w:sz w:val="16"/>
                <w:szCs w:val="16"/>
              </w:rPr>
              <w:t>1128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C9FF1D1" w14:textId="6033A605"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F0CA31C" w14:textId="387504E1"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1084534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F8C871" w14:textId="1DCF33C7" w:rsidR="00A773E3" w:rsidRPr="00A773E3" w:rsidRDefault="00A773E3" w:rsidP="00A773E3">
            <w:pPr>
              <w:pStyle w:val="TAL"/>
              <w:rPr>
                <w:rFonts w:cs="Arial"/>
                <w:sz w:val="16"/>
                <w:szCs w:val="16"/>
              </w:rPr>
            </w:pPr>
            <w:r w:rsidRPr="00A773E3">
              <w:rPr>
                <w:rFonts w:cs="Arial"/>
                <w:sz w:val="16"/>
                <w:szCs w:val="16"/>
              </w:rPr>
              <w:t>R2-2406121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22E4CB3" w14:textId="1F0C0F99" w:rsidR="00A773E3" w:rsidRPr="00A773E3" w:rsidRDefault="00A773E3" w:rsidP="00A773E3">
            <w:pPr>
              <w:pStyle w:val="TAL"/>
              <w:rPr>
                <w:rFonts w:cs="Arial"/>
                <w:sz w:val="16"/>
                <w:szCs w:val="16"/>
              </w:rPr>
            </w:pPr>
            <w:r w:rsidRPr="00A773E3">
              <w:rPr>
                <w:rFonts w:cs="Arial"/>
                <w:sz w:val="16"/>
                <w:szCs w:val="16"/>
              </w:rPr>
              <w:t>Correction of the range of DL-DataToUL-ACK for ATG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414AF7" w14:textId="2CBF2D03" w:rsidR="00A773E3" w:rsidRPr="00A773E3" w:rsidRDefault="00A773E3" w:rsidP="00A773E3">
            <w:pPr>
              <w:pStyle w:val="TAL"/>
              <w:rPr>
                <w:rFonts w:cs="Arial"/>
                <w:sz w:val="16"/>
                <w:szCs w:val="16"/>
              </w:rPr>
            </w:pPr>
            <w:r w:rsidRPr="00A773E3">
              <w:rPr>
                <w:rFonts w:cs="Arial"/>
                <w:sz w:val="16"/>
                <w:szCs w:val="16"/>
              </w:rPr>
              <w:t>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E5BAB3" w14:textId="19B9568A"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383E1F" w14:textId="395EC139"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B3DD9D" w14:textId="119123EE" w:rsidR="00A773E3" w:rsidRPr="00A773E3" w:rsidRDefault="00A773E3" w:rsidP="00A773E3">
            <w:pPr>
              <w:pStyle w:val="TAL"/>
              <w:rPr>
                <w:rFonts w:cs="Arial"/>
                <w:sz w:val="16"/>
                <w:szCs w:val="16"/>
              </w:rPr>
            </w:pPr>
            <w:r w:rsidRPr="00A773E3">
              <w:rPr>
                <w:rFonts w:cs="Arial"/>
                <w:sz w:val="16"/>
                <w:szCs w:val="16"/>
              </w:rPr>
              <w:t>NR_ATG</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49AC45" w14:textId="1642C924" w:rsidR="00A773E3" w:rsidRPr="00A773E3" w:rsidRDefault="00A773E3" w:rsidP="00A773E3">
            <w:pPr>
              <w:pStyle w:val="TAL"/>
              <w:rPr>
                <w:rFonts w:cs="Arial"/>
                <w:sz w:val="16"/>
                <w:szCs w:val="16"/>
              </w:rPr>
            </w:pPr>
            <w:r w:rsidRPr="00A773E3">
              <w:rPr>
                <w:rFonts w:cs="Arial"/>
                <w:sz w:val="16"/>
                <w:szCs w:val="16"/>
              </w:rPr>
              <w:t>4857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C62C3E8" w14:textId="1B2B310A"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4028A67" w14:textId="630500A2"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7A29EFD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F7BBE08" w14:textId="60FBC34C" w:rsidR="00A773E3" w:rsidRPr="00A773E3" w:rsidRDefault="00A773E3" w:rsidP="00A773E3">
            <w:pPr>
              <w:pStyle w:val="TAL"/>
              <w:rPr>
                <w:rFonts w:cs="Arial"/>
                <w:sz w:val="16"/>
                <w:szCs w:val="16"/>
              </w:rPr>
            </w:pPr>
            <w:r w:rsidRPr="00A773E3">
              <w:rPr>
                <w:rFonts w:cs="Arial"/>
                <w:sz w:val="16"/>
                <w:szCs w:val="16"/>
              </w:rPr>
              <w:lastRenderedPageBreak/>
              <w:t>R2-2406122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93620B0" w14:textId="3D731D3E" w:rsidR="00A773E3" w:rsidRPr="00A773E3" w:rsidRDefault="00A773E3" w:rsidP="00A773E3">
            <w:pPr>
              <w:pStyle w:val="TAL"/>
              <w:rPr>
                <w:rFonts w:cs="Arial"/>
                <w:sz w:val="16"/>
                <w:szCs w:val="16"/>
                <w:lang w:val="fr-FR"/>
              </w:rPr>
            </w:pPr>
            <w:r w:rsidRPr="00A773E3">
              <w:rPr>
                <w:rFonts w:cs="Arial"/>
                <w:sz w:val="16"/>
                <w:szCs w:val="16"/>
                <w:lang w:val="fr-FR"/>
              </w:rPr>
              <w:t>Miscellaneous non-controversial rapporteur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90A300" w14:textId="0435AB6B" w:rsidR="00A773E3" w:rsidRPr="00A773E3" w:rsidRDefault="00A773E3" w:rsidP="00A773E3">
            <w:pPr>
              <w:pStyle w:val="TAL"/>
              <w:rPr>
                <w:rFonts w:cs="Arial"/>
                <w:sz w:val="16"/>
                <w:szCs w:val="16"/>
              </w:rPr>
            </w:pPr>
            <w:r w:rsidRPr="00A773E3">
              <w:rPr>
                <w:rFonts w:cs="Arial"/>
                <w:sz w:val="16"/>
                <w:szCs w:val="16"/>
              </w:rPr>
              <w:t>Intel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CA3780" w14:textId="7847F3D0"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C01720" w14:textId="5116F779"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43D022" w14:textId="51F622F0" w:rsidR="00A773E3" w:rsidRPr="00742E46" w:rsidRDefault="00A773E3" w:rsidP="00A773E3">
            <w:pPr>
              <w:pStyle w:val="TAL"/>
              <w:rPr>
                <w:rFonts w:cs="Arial"/>
                <w:sz w:val="16"/>
                <w:szCs w:val="16"/>
              </w:rPr>
            </w:pPr>
            <w:r w:rsidRPr="00A773E3">
              <w:rPr>
                <w:rFonts w:cs="Arial"/>
                <w:sz w:val="16"/>
                <w:szCs w:val="16"/>
              </w:rPr>
              <w:t>NR_newRAT-Core, NR_eMIMO-Core, NR_unlic-Perf, 5G_V2X_NRSL-Core, NR_IIOT_URLLC_enh-Core, NR_pos_enh-Core, NR_cov_enh-Core, NR_FeMIMO-Core, NR_ext_to_71GHz-Core, NR_MBS-Core, NR_demod_enh2-Perf, NR_SL_enh-Core, 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F949A51" w14:textId="6AA73417" w:rsidR="00A773E3" w:rsidRPr="00A773E3" w:rsidRDefault="00A773E3" w:rsidP="00A773E3">
            <w:pPr>
              <w:pStyle w:val="TAL"/>
              <w:rPr>
                <w:rFonts w:cs="Arial"/>
                <w:sz w:val="16"/>
                <w:szCs w:val="16"/>
              </w:rPr>
            </w:pPr>
            <w:r w:rsidRPr="00A773E3">
              <w:rPr>
                <w:rFonts w:cs="Arial"/>
                <w:sz w:val="16"/>
                <w:szCs w:val="16"/>
              </w:rPr>
              <w:t>1097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2F0F9D4" w14:textId="2B864D91" w:rsidR="00A773E3" w:rsidRPr="00A773E3" w:rsidRDefault="00A773E3" w:rsidP="00A773E3">
            <w:pPr>
              <w:pStyle w:val="TAL"/>
              <w:rPr>
                <w:rFonts w:cs="Arial"/>
                <w:sz w:val="16"/>
                <w:szCs w:val="16"/>
                <w:lang w:val="fi-FI"/>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AD2324" w14:textId="5A5A8D24"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7DEFD564"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5E33485" w14:textId="4D79C2C9" w:rsidR="00A773E3" w:rsidRPr="00A773E3" w:rsidRDefault="00A773E3" w:rsidP="00A773E3">
            <w:pPr>
              <w:pStyle w:val="TAL"/>
              <w:rPr>
                <w:rFonts w:cs="Arial"/>
                <w:sz w:val="16"/>
                <w:szCs w:val="16"/>
              </w:rPr>
            </w:pPr>
            <w:r w:rsidRPr="00A773E3">
              <w:rPr>
                <w:rFonts w:cs="Arial"/>
                <w:sz w:val="16"/>
                <w:szCs w:val="16"/>
              </w:rPr>
              <w:t>R2-2406123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862A051" w14:textId="3B3392BD" w:rsidR="00A773E3" w:rsidRPr="00A773E3" w:rsidRDefault="00A773E3" w:rsidP="00A773E3">
            <w:pPr>
              <w:pStyle w:val="TAL"/>
              <w:rPr>
                <w:rFonts w:cs="Arial"/>
                <w:sz w:val="16"/>
                <w:szCs w:val="16"/>
              </w:rPr>
            </w:pPr>
            <w:r w:rsidRPr="00A773E3">
              <w:rPr>
                <w:rFonts w:cs="Arial"/>
                <w:sz w:val="16"/>
                <w:szCs w:val="16"/>
              </w:rPr>
              <w:t>SON/MDT corrections for 38.300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AAD20A3" w14:textId="44912125" w:rsidR="00A773E3" w:rsidRPr="00A773E3" w:rsidRDefault="00A773E3" w:rsidP="00A773E3">
            <w:pPr>
              <w:pStyle w:val="TAL"/>
              <w:rPr>
                <w:rFonts w:cs="Arial"/>
                <w:sz w:val="16"/>
                <w:szCs w:val="16"/>
              </w:rPr>
            </w:pPr>
            <w:r w:rsidRPr="00A773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C9E58E" w14:textId="5C0F59DC"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785858" w14:textId="099321D5"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E2070D" w14:textId="755872BB" w:rsidR="00A773E3" w:rsidRPr="00742E46" w:rsidRDefault="00A773E3" w:rsidP="00A773E3">
            <w:pPr>
              <w:pStyle w:val="TAL"/>
              <w:rPr>
                <w:rFonts w:cs="Arial"/>
                <w:sz w:val="16"/>
                <w:szCs w:val="16"/>
                <w:lang w:val="fr-FR"/>
              </w:rPr>
            </w:pPr>
            <w:r w:rsidRPr="00742E46">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356AD1" w14:textId="23840C10" w:rsidR="00A773E3" w:rsidRPr="00A773E3" w:rsidRDefault="00A773E3" w:rsidP="00A773E3">
            <w:pPr>
              <w:pStyle w:val="TAL"/>
              <w:rPr>
                <w:rFonts w:cs="Arial"/>
                <w:sz w:val="16"/>
                <w:szCs w:val="16"/>
              </w:rPr>
            </w:pPr>
            <w:r w:rsidRPr="00A773E3">
              <w:rPr>
                <w:rFonts w:cs="Arial"/>
                <w:sz w:val="16"/>
                <w:szCs w:val="16"/>
              </w:rPr>
              <w:t>0869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34FBFBF" w14:textId="1BCF8E2B"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57BEAEA" w14:textId="048DBE9F"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7271CAA9"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DA5AFB" w14:textId="09888A6A" w:rsidR="00A773E3" w:rsidRPr="00A773E3" w:rsidRDefault="00A773E3" w:rsidP="00A773E3">
            <w:pPr>
              <w:pStyle w:val="TAL"/>
              <w:rPr>
                <w:rFonts w:cs="Arial"/>
                <w:sz w:val="16"/>
                <w:szCs w:val="16"/>
              </w:rPr>
            </w:pPr>
            <w:r w:rsidRPr="00A773E3">
              <w:rPr>
                <w:rFonts w:cs="Arial"/>
                <w:sz w:val="16"/>
                <w:szCs w:val="16"/>
              </w:rPr>
              <w:t>R2-2406124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E1408C" w14:textId="4630F489" w:rsidR="00A773E3" w:rsidRPr="00A773E3" w:rsidRDefault="00A773E3" w:rsidP="00A773E3">
            <w:pPr>
              <w:pStyle w:val="TAL"/>
              <w:rPr>
                <w:rFonts w:cs="Arial"/>
                <w:sz w:val="16"/>
                <w:szCs w:val="16"/>
              </w:rPr>
            </w:pPr>
            <w:r w:rsidRPr="00A773E3">
              <w:rPr>
                <w:rFonts w:cs="Arial"/>
                <w:sz w:val="16"/>
                <w:szCs w:val="16"/>
              </w:rPr>
              <w:t>Corrections to URLLC and Timing Resiliency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7763452" w14:textId="5F22024F" w:rsidR="00A773E3" w:rsidRPr="00A773E3" w:rsidRDefault="00A773E3" w:rsidP="00A773E3">
            <w:pPr>
              <w:pStyle w:val="TAL"/>
              <w:rPr>
                <w:rFonts w:cs="Arial"/>
                <w:sz w:val="16"/>
                <w:szCs w:val="16"/>
              </w:rPr>
            </w:pPr>
            <w:r w:rsidRPr="00A773E3">
              <w:rPr>
                <w:rFonts w:cs="Arial"/>
                <w:sz w:val="16"/>
                <w:szCs w:val="16"/>
              </w:rPr>
              <w:t>Ericsson,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C1F233" w14:textId="19A7C5A6"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756226" w14:textId="1E5730D4"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431A8E" w14:textId="269E0894" w:rsidR="00A773E3" w:rsidRPr="00A773E3" w:rsidRDefault="00A773E3" w:rsidP="00A773E3">
            <w:pPr>
              <w:pStyle w:val="TAL"/>
              <w:rPr>
                <w:rFonts w:cs="Arial"/>
                <w:sz w:val="16"/>
                <w:szCs w:val="16"/>
              </w:rPr>
            </w:pPr>
            <w:r w:rsidRPr="00A773E3">
              <w:rPr>
                <w:rFonts w:cs="Arial"/>
                <w:sz w:val="16"/>
                <w:szCs w:val="16"/>
              </w:rPr>
              <w:t>TRS_URLLC-NR-Core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25E8FC0" w14:textId="5FD2595D" w:rsidR="00A773E3" w:rsidRPr="00A773E3" w:rsidRDefault="00A773E3" w:rsidP="00A773E3">
            <w:pPr>
              <w:pStyle w:val="TAL"/>
              <w:rPr>
                <w:rFonts w:cs="Arial"/>
                <w:sz w:val="16"/>
                <w:szCs w:val="16"/>
              </w:rPr>
            </w:pPr>
            <w:r w:rsidRPr="00A773E3">
              <w:rPr>
                <w:rFonts w:cs="Arial"/>
                <w:sz w:val="16"/>
                <w:szCs w:val="16"/>
              </w:rPr>
              <w:t>4667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0BDB49C" w14:textId="23BB249F" w:rsidR="00A773E3" w:rsidRPr="00A773E3" w:rsidRDefault="00A773E3" w:rsidP="00A773E3">
            <w:pPr>
              <w:pStyle w:val="TAL"/>
              <w:rPr>
                <w:rFonts w:cs="Arial"/>
                <w:sz w:val="16"/>
                <w:szCs w:val="16"/>
              </w:rPr>
            </w:pPr>
            <w:r w:rsidRPr="00A773E3">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8C681E3" w14:textId="5D78A773"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3A2BA42A"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78B680" w14:textId="0829CCEF" w:rsidR="00A773E3" w:rsidRPr="00A773E3" w:rsidRDefault="00A773E3" w:rsidP="00A773E3">
            <w:pPr>
              <w:pStyle w:val="TAL"/>
              <w:rPr>
                <w:rFonts w:cs="Arial"/>
                <w:sz w:val="16"/>
                <w:szCs w:val="16"/>
              </w:rPr>
            </w:pPr>
            <w:r w:rsidRPr="00A773E3">
              <w:rPr>
                <w:rFonts w:cs="Arial"/>
                <w:sz w:val="16"/>
                <w:szCs w:val="16"/>
              </w:rPr>
              <w:t>R2-2406125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BFDFEC7" w14:textId="6CF8ED2B" w:rsidR="00A773E3" w:rsidRPr="00A773E3" w:rsidRDefault="00A773E3" w:rsidP="00A773E3">
            <w:pPr>
              <w:pStyle w:val="TAL"/>
              <w:rPr>
                <w:rFonts w:cs="Arial"/>
                <w:sz w:val="16"/>
                <w:szCs w:val="16"/>
              </w:rPr>
            </w:pPr>
            <w:r w:rsidRPr="00A773E3">
              <w:rPr>
                <w:rFonts w:cs="Arial"/>
                <w:sz w:val="16"/>
                <w:szCs w:val="16"/>
              </w:rPr>
              <w:t>Corrections to 38331 for Rel-18 SONMDT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23ED90" w14:textId="24AF6EBA" w:rsidR="00A773E3" w:rsidRPr="00A773E3" w:rsidRDefault="00A773E3" w:rsidP="00A773E3">
            <w:pPr>
              <w:pStyle w:val="TAL"/>
              <w:rPr>
                <w:rFonts w:cs="Arial"/>
                <w:sz w:val="16"/>
                <w:szCs w:val="16"/>
              </w:rPr>
            </w:pPr>
            <w:r w:rsidRPr="00A773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5D7BE9" w14:textId="51607818"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67883C" w14:textId="5028DDF4"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E269E5" w14:textId="56CA9D8A" w:rsidR="00A773E3" w:rsidRPr="00742E46" w:rsidRDefault="00A773E3" w:rsidP="00A773E3">
            <w:pPr>
              <w:pStyle w:val="TAL"/>
              <w:rPr>
                <w:rFonts w:cs="Arial"/>
                <w:sz w:val="16"/>
                <w:szCs w:val="16"/>
                <w:lang w:val="fr-FR"/>
              </w:rPr>
            </w:pPr>
            <w:r w:rsidRPr="00742E46">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F055905" w14:textId="7E7AE4F1" w:rsidR="00A773E3" w:rsidRPr="00A773E3" w:rsidRDefault="00A773E3" w:rsidP="00A773E3">
            <w:pPr>
              <w:pStyle w:val="TAL"/>
              <w:rPr>
                <w:rFonts w:cs="Arial"/>
                <w:sz w:val="16"/>
                <w:szCs w:val="16"/>
              </w:rPr>
            </w:pPr>
            <w:r w:rsidRPr="00A773E3">
              <w:rPr>
                <w:rFonts w:cs="Arial"/>
                <w:sz w:val="16"/>
                <w:szCs w:val="16"/>
              </w:rPr>
              <w:t>4815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35050F" w14:textId="4BADFCD8"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0FEE08" w14:textId="6CC9B7B8"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1F501565"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745B174" w14:textId="43DF72FD" w:rsidR="00A773E3" w:rsidRPr="00A773E3" w:rsidRDefault="00A773E3" w:rsidP="00A773E3">
            <w:pPr>
              <w:pStyle w:val="TAL"/>
              <w:rPr>
                <w:rFonts w:cs="Arial"/>
                <w:sz w:val="16"/>
                <w:szCs w:val="16"/>
              </w:rPr>
            </w:pPr>
            <w:r w:rsidRPr="00A773E3">
              <w:rPr>
                <w:rFonts w:cs="Arial"/>
                <w:sz w:val="16"/>
                <w:szCs w:val="16"/>
              </w:rPr>
              <w:t>R2-2406126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B592F3" w14:textId="666E368B" w:rsidR="00A773E3" w:rsidRPr="00A773E3" w:rsidRDefault="00A773E3" w:rsidP="00A773E3">
            <w:pPr>
              <w:pStyle w:val="TAL"/>
              <w:rPr>
                <w:rFonts w:cs="Arial"/>
                <w:sz w:val="16"/>
                <w:szCs w:val="16"/>
              </w:rPr>
            </w:pPr>
            <w:r w:rsidRPr="00A773E3">
              <w:rPr>
                <w:rFonts w:cs="Arial"/>
                <w:sz w:val="16"/>
                <w:szCs w:val="16"/>
              </w:rPr>
              <w:t>Misclassification of RLF reports as Too Early HO failure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BD325A7" w14:textId="2D2F4DD6" w:rsidR="00A773E3" w:rsidRPr="00A773E3" w:rsidRDefault="00A773E3" w:rsidP="00A773E3">
            <w:pPr>
              <w:pStyle w:val="TAL"/>
              <w:rPr>
                <w:rFonts w:cs="Arial"/>
                <w:sz w:val="16"/>
                <w:szCs w:val="16"/>
              </w:rPr>
            </w:pPr>
            <w:r w:rsidRPr="00A773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586C68" w14:textId="2648D3BA"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43AB79" w14:textId="55230127"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1604B2" w14:textId="0CC31DD6" w:rsidR="00A773E3" w:rsidRPr="00742E46" w:rsidRDefault="00A773E3" w:rsidP="00A773E3">
            <w:pPr>
              <w:pStyle w:val="TAL"/>
              <w:rPr>
                <w:rFonts w:cs="Arial"/>
                <w:sz w:val="16"/>
                <w:szCs w:val="16"/>
                <w:lang w:val="fr-FR"/>
              </w:rPr>
            </w:pPr>
            <w:r w:rsidRPr="00742E46">
              <w:rPr>
                <w:rFonts w:cs="Arial"/>
                <w:sz w:val="16"/>
                <w:szCs w:val="16"/>
                <w:lang w:val="fr-FR"/>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EDBEF" w14:textId="59E9846B" w:rsidR="00A773E3" w:rsidRPr="00A773E3" w:rsidRDefault="00A773E3" w:rsidP="00A773E3">
            <w:pPr>
              <w:pStyle w:val="TAL"/>
              <w:rPr>
                <w:rFonts w:cs="Arial"/>
                <w:sz w:val="16"/>
                <w:szCs w:val="16"/>
              </w:rPr>
            </w:pPr>
            <w:r w:rsidRPr="00A773E3">
              <w:rPr>
                <w:rFonts w:cs="Arial"/>
                <w:sz w:val="16"/>
                <w:szCs w:val="16"/>
              </w:rPr>
              <w:t>4814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C082D4E" w14:textId="6E89E6D1"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0BEB5C5" w14:textId="3B68D9FC"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519ED19D"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E517A76" w14:textId="5537712F" w:rsidR="00A773E3" w:rsidRPr="00A773E3" w:rsidRDefault="00A773E3" w:rsidP="00A773E3">
            <w:pPr>
              <w:pStyle w:val="TAL"/>
              <w:rPr>
                <w:rFonts w:cs="Arial"/>
                <w:sz w:val="16"/>
                <w:szCs w:val="16"/>
              </w:rPr>
            </w:pPr>
            <w:r w:rsidRPr="00A773E3">
              <w:rPr>
                <w:rFonts w:cs="Arial"/>
                <w:sz w:val="16"/>
                <w:szCs w:val="16"/>
              </w:rPr>
              <w:t>R2-2406127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6D3F899" w14:textId="7AFD4035" w:rsidR="00A773E3" w:rsidRPr="00A773E3" w:rsidRDefault="00A773E3" w:rsidP="00A773E3">
            <w:pPr>
              <w:pStyle w:val="TAL"/>
              <w:rPr>
                <w:rFonts w:cs="Arial"/>
                <w:sz w:val="16"/>
                <w:szCs w:val="16"/>
              </w:rPr>
            </w:pPr>
            <w:r w:rsidRPr="00A773E3">
              <w:rPr>
                <w:rFonts w:cs="Arial"/>
                <w:sz w:val="16"/>
                <w:szCs w:val="16"/>
              </w:rPr>
              <w:t>Corrections on TS 38.321 for 2-step RACH for eRedCap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CF50FD3" w14:textId="60952D55" w:rsidR="00A773E3" w:rsidRPr="00A773E3" w:rsidRDefault="00A773E3" w:rsidP="00A773E3">
            <w:pPr>
              <w:pStyle w:val="TAL"/>
              <w:rPr>
                <w:rFonts w:cs="Arial"/>
                <w:sz w:val="16"/>
                <w:szCs w:val="16"/>
              </w:rPr>
            </w:pPr>
            <w:r w:rsidRPr="00A773E3">
              <w:rPr>
                <w:rFonts w:cs="Arial"/>
                <w:sz w:val="16"/>
                <w:szCs w:val="16"/>
              </w:rPr>
              <w:t>vivo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6CF070" w14:textId="632DA5AA"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50C9EA" w14:textId="46FA6D74" w:rsidR="00A773E3" w:rsidRPr="00A773E3" w:rsidRDefault="00A773E3" w:rsidP="00A773E3">
            <w:pPr>
              <w:pStyle w:val="TAL"/>
              <w:rPr>
                <w:rFonts w:cs="Arial"/>
                <w:sz w:val="16"/>
                <w:szCs w:val="16"/>
              </w:rPr>
            </w:pPr>
            <w:r w:rsidRPr="00A773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EC596" w14:textId="3CE899A7" w:rsidR="00A773E3" w:rsidRPr="00A773E3" w:rsidRDefault="00A773E3" w:rsidP="00A773E3">
            <w:pPr>
              <w:pStyle w:val="TAL"/>
              <w:rPr>
                <w:rFonts w:cs="Arial"/>
                <w:sz w:val="16"/>
                <w:szCs w:val="16"/>
              </w:rPr>
            </w:pPr>
            <w:r w:rsidRPr="00A773E3">
              <w:rPr>
                <w:rFonts w:cs="Arial"/>
                <w:sz w:val="16"/>
                <w:szCs w:val="16"/>
              </w:rPr>
              <w:t>NR_redcap_enh-Core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CEF271" w14:textId="73B8D89E" w:rsidR="00A773E3" w:rsidRPr="00A773E3" w:rsidRDefault="00A773E3" w:rsidP="00A773E3">
            <w:pPr>
              <w:pStyle w:val="TAL"/>
              <w:rPr>
                <w:rFonts w:cs="Arial"/>
                <w:sz w:val="16"/>
                <w:szCs w:val="16"/>
              </w:rPr>
            </w:pPr>
            <w:r w:rsidRPr="00A773E3">
              <w:rPr>
                <w:rFonts w:cs="Arial"/>
                <w:sz w:val="16"/>
                <w:szCs w:val="16"/>
              </w:rPr>
              <w:t>1835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37C8EC" w14:textId="155B1D83"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723C08E" w14:textId="6387E4A8"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1B2DDB4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4DC5F8E" w14:textId="1E77C27E" w:rsidR="00A773E3" w:rsidRPr="00A773E3" w:rsidRDefault="00A773E3" w:rsidP="00A773E3">
            <w:pPr>
              <w:pStyle w:val="TAL"/>
              <w:rPr>
                <w:rFonts w:cs="Arial"/>
                <w:sz w:val="16"/>
                <w:szCs w:val="16"/>
              </w:rPr>
            </w:pPr>
            <w:r w:rsidRPr="00A773E3">
              <w:rPr>
                <w:rFonts w:cs="Arial"/>
                <w:sz w:val="16"/>
                <w:szCs w:val="16"/>
              </w:rPr>
              <w:t>R2-2406128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54ABD87" w14:textId="4EA602C0" w:rsidR="00A773E3" w:rsidRPr="00A773E3" w:rsidRDefault="00A773E3" w:rsidP="00A773E3">
            <w:pPr>
              <w:pStyle w:val="TAL"/>
              <w:rPr>
                <w:rFonts w:cs="Arial"/>
                <w:sz w:val="16"/>
                <w:szCs w:val="16"/>
              </w:rPr>
            </w:pPr>
            <w:r w:rsidRPr="00A773E3">
              <w:rPr>
                <w:rFonts w:cs="Arial"/>
                <w:sz w:val="16"/>
                <w:szCs w:val="16"/>
              </w:rPr>
              <w:t>Correction to MIMO Evolution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F55AFF2" w14:textId="51C45FBB" w:rsidR="00A773E3" w:rsidRPr="00A773E3" w:rsidRDefault="00A773E3" w:rsidP="00A773E3">
            <w:pPr>
              <w:pStyle w:val="TAL"/>
              <w:rPr>
                <w:rFonts w:cs="Arial"/>
                <w:sz w:val="16"/>
                <w:szCs w:val="16"/>
              </w:rPr>
            </w:pPr>
            <w:r w:rsidRPr="00A773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4BB0D4" w14:textId="002D1084"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CB8DA8" w14:textId="5B4CBF93"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063B4D" w14:textId="4B480359" w:rsidR="00A773E3" w:rsidRPr="00A773E3" w:rsidRDefault="00A773E3" w:rsidP="00A773E3">
            <w:pPr>
              <w:pStyle w:val="TAL"/>
              <w:rPr>
                <w:rFonts w:cs="Arial"/>
                <w:sz w:val="16"/>
                <w:szCs w:val="16"/>
              </w:rPr>
            </w:pPr>
            <w:r w:rsidRPr="00A773E3">
              <w:rPr>
                <w:rFonts w:cs="Arial"/>
                <w:sz w:val="16"/>
                <w:szCs w:val="16"/>
              </w:rPr>
              <w:t>NR_MIMO_evo_DL_UL-Core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1DC792" w14:textId="3657DB9A" w:rsidR="00A773E3" w:rsidRPr="00A773E3" w:rsidRDefault="00A773E3" w:rsidP="00A773E3">
            <w:pPr>
              <w:pStyle w:val="TAL"/>
              <w:rPr>
                <w:rFonts w:cs="Arial"/>
                <w:sz w:val="16"/>
                <w:szCs w:val="16"/>
              </w:rPr>
            </w:pPr>
            <w:r w:rsidRPr="00A773E3">
              <w:rPr>
                <w:rFonts w:cs="Arial"/>
                <w:sz w:val="16"/>
                <w:szCs w:val="16"/>
              </w:rPr>
              <w:t>4775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E7E1AA2" w14:textId="63906BD9"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6D09696" w14:textId="368659EB"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5F6B9E8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940E929" w14:textId="57BE4410" w:rsidR="00A773E3" w:rsidRPr="00A773E3" w:rsidRDefault="00A773E3" w:rsidP="00A773E3">
            <w:pPr>
              <w:pStyle w:val="TAL"/>
              <w:rPr>
                <w:rFonts w:cs="Arial"/>
                <w:sz w:val="16"/>
                <w:szCs w:val="16"/>
              </w:rPr>
            </w:pPr>
            <w:r w:rsidRPr="00A773E3">
              <w:rPr>
                <w:rFonts w:cs="Arial"/>
                <w:sz w:val="16"/>
                <w:szCs w:val="16"/>
              </w:rPr>
              <w:lastRenderedPageBreak/>
              <w:t>R2-2406129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A3DAB9A" w14:textId="1C5A4A78" w:rsidR="00A773E3" w:rsidRPr="00A773E3" w:rsidRDefault="00A773E3" w:rsidP="00A773E3">
            <w:pPr>
              <w:pStyle w:val="TAL"/>
              <w:rPr>
                <w:rFonts w:cs="Arial"/>
                <w:sz w:val="16"/>
                <w:szCs w:val="16"/>
              </w:rPr>
            </w:pPr>
            <w:r w:rsidRPr="00A773E3">
              <w:rPr>
                <w:rFonts w:cs="Arial"/>
                <w:sz w:val="16"/>
                <w:szCs w:val="16"/>
              </w:rPr>
              <w:t>Updates and Introduction of UE capabilities for Rel-18 WIs, including [HARQ-ACK MUX on PUSCH]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ED0765" w14:textId="4EE7A440" w:rsidR="00A773E3" w:rsidRPr="00A773E3" w:rsidRDefault="00A773E3" w:rsidP="00A773E3">
            <w:pPr>
              <w:pStyle w:val="TAL"/>
              <w:rPr>
                <w:rFonts w:cs="Arial"/>
                <w:sz w:val="16"/>
                <w:szCs w:val="16"/>
              </w:rPr>
            </w:pPr>
            <w:r w:rsidRPr="00A773E3">
              <w:rPr>
                <w:rFonts w:cs="Arial"/>
                <w:sz w:val="16"/>
                <w:szCs w:val="16"/>
              </w:rPr>
              <w:t>Intel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415601" w14:textId="17705AF6"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8D3390" w14:textId="244F6339"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FFF4ED" w14:textId="5B347066" w:rsidR="00A773E3" w:rsidRPr="00A773E3" w:rsidRDefault="00A773E3" w:rsidP="00A773E3">
            <w:pPr>
              <w:pStyle w:val="TAL"/>
              <w:rPr>
                <w:rFonts w:cs="Arial"/>
                <w:sz w:val="16"/>
                <w:szCs w:val="16"/>
              </w:rPr>
            </w:pPr>
            <w:r w:rsidRPr="00A773E3">
              <w:rPr>
                <w:rFonts w:cs="Arial"/>
                <w:sz w:val="16"/>
                <w:szCs w:val="16"/>
              </w:rPr>
              <w:t>NR_MIMO_evo_DL_UL-Core, NR_cov_enh2-Core, NR_MC_enh-Core, NR_Mob_enh2-Core, NR_FR2_multiRX_DL-Core, NR_DSS_enh-Core, NR_NTN_enh-Core, Netw_Energy_NR-Core, NR_FR1_lessthan_5MHz_BW-Core, NR_MG_enh2-Core, NR_SL_enh2-Core, NR_UAV-Core, NR_MBS_enh-Core, NR_demod_enh3-Core, NR_netcon_repeater-Core, NR_NTN_solutions-Core, NR_DualTxRx_MUSIM-Core, NR_pos_enh2-Core, NR_BWP_wor-Core, TEI18, NR_mobile_IAB-Core, NR_FR2_multiRX_DL</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4640B3A" w14:textId="05C8E5B4" w:rsidR="00A773E3" w:rsidRPr="00A773E3" w:rsidRDefault="00A773E3" w:rsidP="00A773E3">
            <w:pPr>
              <w:pStyle w:val="TAL"/>
              <w:rPr>
                <w:rFonts w:cs="Arial"/>
                <w:sz w:val="16"/>
                <w:szCs w:val="16"/>
              </w:rPr>
            </w:pPr>
            <w:r w:rsidRPr="00A773E3">
              <w:rPr>
                <w:rFonts w:cs="Arial"/>
                <w:sz w:val="16"/>
                <w:szCs w:val="16"/>
              </w:rPr>
              <w:t>1131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D0F95D2" w14:textId="0720EC68"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9F38CC2" w14:textId="151A063C" w:rsidR="00A773E3" w:rsidRPr="00A773E3" w:rsidRDefault="00A773E3" w:rsidP="00A773E3">
            <w:pPr>
              <w:pStyle w:val="TAL"/>
              <w:rPr>
                <w:rFonts w:cs="Arial"/>
                <w:sz w:val="16"/>
                <w:szCs w:val="16"/>
              </w:rPr>
            </w:pPr>
            <w:r w:rsidRPr="00A773E3">
              <w:rPr>
                <w:rFonts w:cs="Arial"/>
                <w:sz w:val="16"/>
                <w:szCs w:val="16"/>
              </w:rPr>
              <w:t>B</w:t>
            </w:r>
          </w:p>
        </w:tc>
      </w:tr>
      <w:tr w:rsidR="00A773E3" w:rsidRPr="00A773E3" w14:paraId="00DB83AC"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ACA543" w14:textId="677ABB6B" w:rsidR="00A773E3" w:rsidRPr="00A773E3" w:rsidRDefault="00A773E3" w:rsidP="00A773E3">
            <w:pPr>
              <w:pStyle w:val="TAL"/>
              <w:rPr>
                <w:rFonts w:cs="Arial"/>
                <w:sz w:val="16"/>
                <w:szCs w:val="16"/>
              </w:rPr>
            </w:pPr>
            <w:r w:rsidRPr="00A773E3">
              <w:rPr>
                <w:rFonts w:cs="Arial"/>
                <w:sz w:val="16"/>
                <w:szCs w:val="16"/>
              </w:rPr>
              <w:t>R2-2406130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04CD27C" w14:textId="1C97A205" w:rsidR="00A773E3" w:rsidRPr="00A773E3" w:rsidRDefault="00A773E3" w:rsidP="00A773E3">
            <w:pPr>
              <w:pStyle w:val="TAL"/>
              <w:rPr>
                <w:rFonts w:cs="Arial"/>
                <w:sz w:val="16"/>
                <w:szCs w:val="16"/>
              </w:rPr>
            </w:pPr>
            <w:r w:rsidRPr="00A773E3">
              <w:rPr>
                <w:rFonts w:cs="Arial"/>
                <w:sz w:val="16"/>
                <w:szCs w:val="16"/>
              </w:rPr>
              <w:t>Updates and Introduction of UE capabilities for Rel-18 WIs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E339C0A" w14:textId="002F54DD" w:rsidR="00A773E3" w:rsidRPr="00A773E3" w:rsidRDefault="00A773E3" w:rsidP="00A773E3">
            <w:pPr>
              <w:pStyle w:val="TAL"/>
              <w:rPr>
                <w:rFonts w:cs="Arial"/>
                <w:sz w:val="16"/>
                <w:szCs w:val="16"/>
              </w:rPr>
            </w:pPr>
            <w:r w:rsidRPr="00A773E3">
              <w:rPr>
                <w:rFonts w:cs="Arial"/>
                <w:sz w:val="16"/>
                <w:szCs w:val="16"/>
              </w:rPr>
              <w:t>Intel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F5FFEE" w14:textId="6301F373"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681C96" w14:textId="104782F5"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1D7923" w14:textId="226DE4F8" w:rsidR="00A773E3" w:rsidRPr="00A773E3" w:rsidRDefault="00A773E3" w:rsidP="00A773E3">
            <w:pPr>
              <w:pStyle w:val="TAL"/>
              <w:rPr>
                <w:rFonts w:cs="Arial"/>
                <w:sz w:val="16"/>
                <w:szCs w:val="16"/>
              </w:rPr>
            </w:pPr>
            <w:r w:rsidRPr="00A773E3">
              <w:rPr>
                <w:rFonts w:cs="Arial"/>
                <w:sz w:val="16"/>
                <w:szCs w:val="16"/>
              </w:rPr>
              <w:t>NR_MIMO_evo_DL_UL-Core, NR_cov_enh2-Core, NR_MC_enh-Core, NR_Mob_enh2-Core, NR_FR2_multiRX_DL-Core, Netw_Energy_NR-Core, NR_FR1_lessthan_5MHz_BW-Core, NR_MG_enh2-Core, NR_SL_enh2-Core, NR_ATG-Core, NR_MBS_enh-Core, NR_NTN_enh-Core, NR_pos_enh2-Core, NR_mobile_IAB-Core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ABD1AF8" w14:textId="6CF5C845" w:rsidR="00A773E3" w:rsidRPr="00A773E3" w:rsidRDefault="00A773E3" w:rsidP="00A773E3">
            <w:pPr>
              <w:pStyle w:val="TAL"/>
              <w:rPr>
                <w:rFonts w:cs="Arial"/>
                <w:sz w:val="16"/>
                <w:szCs w:val="16"/>
              </w:rPr>
            </w:pPr>
            <w:r w:rsidRPr="00A773E3">
              <w:rPr>
                <w:rFonts w:cs="Arial"/>
                <w:sz w:val="16"/>
                <w:szCs w:val="16"/>
              </w:rPr>
              <w:t>4861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3C05B1C" w14:textId="2C10F887"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7411CB" w14:textId="221B1774" w:rsidR="00A773E3" w:rsidRPr="00A773E3" w:rsidRDefault="00A773E3" w:rsidP="00A773E3">
            <w:pPr>
              <w:pStyle w:val="TAL"/>
              <w:rPr>
                <w:rFonts w:cs="Arial"/>
                <w:sz w:val="16"/>
                <w:szCs w:val="16"/>
              </w:rPr>
            </w:pPr>
            <w:r w:rsidRPr="00A773E3">
              <w:rPr>
                <w:rFonts w:cs="Arial"/>
                <w:sz w:val="16"/>
                <w:szCs w:val="16"/>
              </w:rPr>
              <w:t>B</w:t>
            </w:r>
          </w:p>
        </w:tc>
      </w:tr>
      <w:tr w:rsidR="00A773E3" w:rsidRPr="00A773E3" w14:paraId="7FB36475"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5718C2" w14:textId="14384447" w:rsidR="00A773E3" w:rsidRPr="00A773E3" w:rsidRDefault="00A773E3" w:rsidP="00A773E3">
            <w:pPr>
              <w:pStyle w:val="TAL"/>
              <w:rPr>
                <w:rFonts w:cs="Arial"/>
                <w:sz w:val="16"/>
                <w:szCs w:val="16"/>
              </w:rPr>
            </w:pPr>
            <w:r w:rsidRPr="00A773E3">
              <w:rPr>
                <w:rFonts w:cs="Arial"/>
                <w:sz w:val="16"/>
                <w:szCs w:val="16"/>
              </w:rPr>
              <w:t>R2-2406131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85D7198" w14:textId="0AC562B9" w:rsidR="00A773E3" w:rsidRPr="00A773E3" w:rsidRDefault="00A773E3" w:rsidP="00A773E3">
            <w:pPr>
              <w:pStyle w:val="TAL"/>
              <w:rPr>
                <w:rFonts w:cs="Arial"/>
                <w:sz w:val="16"/>
                <w:szCs w:val="16"/>
              </w:rPr>
            </w:pPr>
            <w:r w:rsidRPr="00A773E3">
              <w:rPr>
                <w:rFonts w:cs="Arial"/>
                <w:sz w:val="16"/>
                <w:szCs w:val="16"/>
              </w:rPr>
              <w:t>Correction on multicast DRX to support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3DB8C27" w14:textId="516908EE" w:rsidR="00A773E3" w:rsidRPr="00A773E3" w:rsidRDefault="00A773E3" w:rsidP="00A773E3">
            <w:pPr>
              <w:pStyle w:val="TAL"/>
              <w:rPr>
                <w:rFonts w:cs="Arial"/>
                <w:sz w:val="16"/>
                <w:szCs w:val="16"/>
              </w:rPr>
            </w:pPr>
            <w:r w:rsidRPr="00A773E3">
              <w:rPr>
                <w:rFonts w:cs="Arial"/>
                <w:sz w:val="16"/>
                <w:szCs w:val="16"/>
              </w:rPr>
              <w:t>LG electronics Inc., Samsung, Xiaomi, Ericsson,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9C7D86" w14:textId="7C0FDEF3"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8850D9" w14:textId="5C90D374" w:rsidR="00A773E3" w:rsidRPr="00A773E3" w:rsidRDefault="00A773E3" w:rsidP="00A773E3">
            <w:pPr>
              <w:pStyle w:val="TAL"/>
              <w:rPr>
                <w:rFonts w:cs="Arial"/>
                <w:sz w:val="16"/>
                <w:szCs w:val="16"/>
              </w:rPr>
            </w:pPr>
            <w:r w:rsidRPr="00A773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928680" w14:textId="045F90C4" w:rsidR="00A773E3" w:rsidRPr="00742E46" w:rsidRDefault="00A773E3" w:rsidP="00A773E3">
            <w:pPr>
              <w:pStyle w:val="TAL"/>
              <w:rPr>
                <w:rFonts w:cs="Arial"/>
                <w:sz w:val="16"/>
                <w:szCs w:val="16"/>
                <w:lang w:val="fr-FR"/>
              </w:rPr>
            </w:pPr>
            <w:r w:rsidRPr="00742E46">
              <w:rPr>
                <w:rFonts w:cs="Arial"/>
                <w:sz w:val="16"/>
                <w:szCs w:val="16"/>
                <w:lang w:val="fr-FR"/>
              </w:rPr>
              <w:t>NR_MBS-Core, 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3EA509" w14:textId="61415796" w:rsidR="00A773E3" w:rsidRPr="00A773E3" w:rsidRDefault="00A773E3" w:rsidP="00A773E3">
            <w:pPr>
              <w:pStyle w:val="TAL"/>
              <w:rPr>
                <w:rFonts w:cs="Arial"/>
                <w:sz w:val="16"/>
                <w:szCs w:val="16"/>
              </w:rPr>
            </w:pPr>
            <w:r w:rsidRPr="00A773E3">
              <w:rPr>
                <w:rFonts w:cs="Arial"/>
                <w:sz w:val="16"/>
                <w:szCs w:val="16"/>
              </w:rPr>
              <w:t>1820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4DF728" w14:textId="22CA1206" w:rsidR="00A773E3" w:rsidRPr="00A773E3" w:rsidRDefault="00A773E3" w:rsidP="00A773E3">
            <w:pPr>
              <w:pStyle w:val="TAL"/>
              <w:rPr>
                <w:rFonts w:cs="Arial"/>
                <w:sz w:val="16"/>
                <w:szCs w:val="16"/>
              </w:rPr>
            </w:pPr>
            <w:r w:rsidRPr="00A773E3">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E0F6571" w14:textId="3D2245AC"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0683198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021D67D" w14:textId="195B7C30" w:rsidR="00A773E3" w:rsidRPr="00A773E3" w:rsidRDefault="00A773E3" w:rsidP="00A773E3">
            <w:pPr>
              <w:pStyle w:val="TAL"/>
              <w:rPr>
                <w:rFonts w:cs="Arial"/>
                <w:sz w:val="16"/>
                <w:szCs w:val="16"/>
              </w:rPr>
            </w:pPr>
            <w:r w:rsidRPr="00A773E3">
              <w:rPr>
                <w:rFonts w:cs="Arial"/>
                <w:sz w:val="16"/>
                <w:szCs w:val="16"/>
              </w:rPr>
              <w:t>R2-2406132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D2E4829" w14:textId="1F0B6800" w:rsidR="00A773E3" w:rsidRPr="00A773E3" w:rsidRDefault="00A773E3" w:rsidP="00A773E3">
            <w:pPr>
              <w:pStyle w:val="TAL"/>
              <w:rPr>
                <w:rFonts w:cs="Arial"/>
                <w:sz w:val="16"/>
                <w:szCs w:val="16"/>
              </w:rPr>
            </w:pPr>
            <w:r w:rsidRPr="00A773E3">
              <w:rPr>
                <w:rFonts w:cs="Arial"/>
                <w:sz w:val="16"/>
                <w:szCs w:val="16"/>
              </w:rPr>
              <w:t>Correction on multicast DRX to support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3932311" w14:textId="13A17B1B" w:rsidR="00A773E3" w:rsidRPr="00A773E3" w:rsidRDefault="00A773E3" w:rsidP="00A773E3">
            <w:pPr>
              <w:pStyle w:val="TAL"/>
              <w:rPr>
                <w:rFonts w:cs="Arial"/>
                <w:sz w:val="16"/>
                <w:szCs w:val="16"/>
              </w:rPr>
            </w:pPr>
            <w:r w:rsidRPr="00A773E3">
              <w:rPr>
                <w:rFonts w:cs="Arial"/>
                <w:sz w:val="16"/>
                <w:szCs w:val="16"/>
              </w:rPr>
              <w:t>LG electronics Inc., Samsung, Xiaomi, Ericsson,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B4F24E" w14:textId="385B4628"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C07DD7" w14:textId="5212999E" w:rsidR="00A773E3" w:rsidRPr="00A773E3" w:rsidRDefault="00A773E3" w:rsidP="00A773E3">
            <w:pPr>
              <w:pStyle w:val="TAL"/>
              <w:rPr>
                <w:rFonts w:cs="Arial"/>
                <w:sz w:val="16"/>
                <w:szCs w:val="16"/>
              </w:rPr>
            </w:pPr>
            <w:r w:rsidRPr="00A773E3">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A88355" w14:textId="66D7BAFD" w:rsidR="00A773E3" w:rsidRPr="00742E46" w:rsidRDefault="00A773E3" w:rsidP="00A773E3">
            <w:pPr>
              <w:pStyle w:val="TAL"/>
              <w:rPr>
                <w:rFonts w:cs="Arial"/>
                <w:sz w:val="16"/>
                <w:szCs w:val="16"/>
                <w:lang w:val="fr-FR"/>
              </w:rPr>
            </w:pPr>
            <w:r w:rsidRPr="00742E46">
              <w:rPr>
                <w:rFonts w:cs="Arial"/>
                <w:sz w:val="16"/>
                <w:szCs w:val="16"/>
                <w:lang w:val="fr-FR"/>
              </w:rPr>
              <w:t>NR_MBS-Core, 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C3591A" w14:textId="7D2D5E23" w:rsidR="00A773E3" w:rsidRPr="00A773E3" w:rsidRDefault="00A773E3" w:rsidP="00A773E3">
            <w:pPr>
              <w:pStyle w:val="TAL"/>
              <w:rPr>
                <w:rFonts w:cs="Arial"/>
                <w:sz w:val="16"/>
                <w:szCs w:val="16"/>
              </w:rPr>
            </w:pPr>
            <w:r w:rsidRPr="00A773E3">
              <w:rPr>
                <w:rFonts w:cs="Arial"/>
                <w:sz w:val="16"/>
                <w:szCs w:val="16"/>
              </w:rPr>
              <w:t>1821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3E12C8" w14:textId="508169F0" w:rsidR="00A773E3" w:rsidRPr="00A773E3" w:rsidRDefault="00A773E3" w:rsidP="00A773E3">
            <w:pPr>
              <w:pStyle w:val="TAL"/>
              <w:rPr>
                <w:rFonts w:cs="Arial"/>
                <w:sz w:val="16"/>
                <w:szCs w:val="16"/>
              </w:rPr>
            </w:pPr>
            <w:r w:rsidRPr="00A773E3">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6388C6" w14:textId="0FC9F488"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7233CD3D"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E7724C9" w14:textId="11DE153C" w:rsidR="00A773E3" w:rsidRPr="00A773E3" w:rsidRDefault="00A773E3" w:rsidP="00A773E3">
            <w:pPr>
              <w:pStyle w:val="TAL"/>
              <w:rPr>
                <w:rFonts w:cs="Arial"/>
                <w:sz w:val="16"/>
                <w:szCs w:val="16"/>
              </w:rPr>
            </w:pPr>
            <w:r w:rsidRPr="00A773E3">
              <w:rPr>
                <w:rFonts w:cs="Arial"/>
                <w:sz w:val="16"/>
                <w:szCs w:val="16"/>
              </w:rPr>
              <w:lastRenderedPageBreak/>
              <w:t>R2-2406133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BCB1D91" w14:textId="526D8035" w:rsidR="00A773E3" w:rsidRPr="00A773E3" w:rsidRDefault="00A773E3" w:rsidP="00A773E3">
            <w:pPr>
              <w:pStyle w:val="TAL"/>
              <w:rPr>
                <w:rFonts w:cs="Arial"/>
                <w:sz w:val="16"/>
                <w:szCs w:val="16"/>
              </w:rPr>
            </w:pPr>
            <w:r w:rsidRPr="00A773E3">
              <w:rPr>
                <w:rFonts w:cs="Arial"/>
                <w:sz w:val="16"/>
                <w:szCs w:val="16"/>
              </w:rPr>
              <w:t>Correction on multicast DRX to support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A3A28E7" w14:textId="4DDC63F8" w:rsidR="00A773E3" w:rsidRPr="00A773E3" w:rsidRDefault="00A773E3" w:rsidP="00A773E3">
            <w:pPr>
              <w:pStyle w:val="TAL"/>
              <w:rPr>
                <w:rFonts w:cs="Arial"/>
                <w:sz w:val="16"/>
                <w:szCs w:val="16"/>
              </w:rPr>
            </w:pPr>
            <w:r w:rsidRPr="00A773E3">
              <w:rPr>
                <w:rFonts w:cs="Arial"/>
                <w:sz w:val="16"/>
                <w:szCs w:val="16"/>
              </w:rPr>
              <w:t>LG electronics Inc., Samsung, Xiaomi, Ericsson,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400F0B" w14:textId="232BC7C1"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8DECC4" w14:textId="65A3B43B"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C0F7E4" w14:textId="51B6BECD" w:rsidR="00A773E3" w:rsidRPr="00742E46" w:rsidRDefault="00A773E3" w:rsidP="00A773E3">
            <w:pPr>
              <w:pStyle w:val="TAL"/>
              <w:rPr>
                <w:rFonts w:cs="Arial"/>
                <w:sz w:val="16"/>
                <w:szCs w:val="16"/>
                <w:lang w:val="fr-FR"/>
              </w:rPr>
            </w:pPr>
            <w:r w:rsidRPr="00742E46">
              <w:rPr>
                <w:rFonts w:cs="Arial"/>
                <w:sz w:val="16"/>
                <w:szCs w:val="16"/>
                <w:lang w:val="fr-FR"/>
              </w:rPr>
              <w:t>NR_MBS-Core, 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0F2B3C2" w14:textId="6AC29D8E" w:rsidR="00A773E3" w:rsidRPr="00A773E3" w:rsidRDefault="00A773E3" w:rsidP="00A773E3">
            <w:pPr>
              <w:pStyle w:val="TAL"/>
              <w:rPr>
                <w:rFonts w:cs="Arial"/>
                <w:sz w:val="16"/>
                <w:szCs w:val="16"/>
              </w:rPr>
            </w:pPr>
            <w:r w:rsidRPr="00A773E3">
              <w:rPr>
                <w:rFonts w:cs="Arial"/>
                <w:sz w:val="16"/>
                <w:szCs w:val="16"/>
              </w:rPr>
              <w:t>1129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E6C95A" w14:textId="47233DAE"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5C78486" w14:textId="2E022809"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39AA803D"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557EB7" w14:textId="2B0A8CB4" w:rsidR="00A773E3" w:rsidRPr="00A773E3" w:rsidRDefault="00A773E3" w:rsidP="00A773E3">
            <w:pPr>
              <w:pStyle w:val="TAL"/>
              <w:rPr>
                <w:rFonts w:cs="Arial"/>
                <w:sz w:val="16"/>
                <w:szCs w:val="16"/>
              </w:rPr>
            </w:pPr>
            <w:r w:rsidRPr="00A773E3">
              <w:rPr>
                <w:rFonts w:cs="Arial"/>
                <w:sz w:val="16"/>
                <w:szCs w:val="16"/>
              </w:rPr>
              <w:t>R2-2406134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2EB1F81" w14:textId="1D758E6C" w:rsidR="00A773E3" w:rsidRPr="00A773E3" w:rsidRDefault="00A773E3" w:rsidP="00A773E3">
            <w:pPr>
              <w:pStyle w:val="TAL"/>
              <w:rPr>
                <w:rFonts w:cs="Arial"/>
                <w:sz w:val="16"/>
                <w:szCs w:val="16"/>
              </w:rPr>
            </w:pPr>
            <w:r w:rsidRPr="00A773E3">
              <w:rPr>
                <w:rFonts w:cs="Arial"/>
                <w:sz w:val="16"/>
                <w:szCs w:val="16"/>
              </w:rPr>
              <w:t>Correction on multicast DRX to support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124565A" w14:textId="41E57663" w:rsidR="00A773E3" w:rsidRPr="00A773E3" w:rsidRDefault="00A773E3" w:rsidP="00A773E3">
            <w:pPr>
              <w:pStyle w:val="TAL"/>
              <w:rPr>
                <w:rFonts w:cs="Arial"/>
                <w:sz w:val="16"/>
                <w:szCs w:val="16"/>
              </w:rPr>
            </w:pPr>
            <w:r w:rsidRPr="00A773E3">
              <w:rPr>
                <w:rFonts w:cs="Arial"/>
                <w:sz w:val="16"/>
                <w:szCs w:val="16"/>
              </w:rPr>
              <w:t>LG electronics Inc., Samsung, Xiaomi, Ericsson,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11A744" w14:textId="02038A8E"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4ABD1D" w14:textId="4A699505"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45BA1C" w14:textId="23C6A35C" w:rsidR="00A773E3" w:rsidRPr="00742E46" w:rsidRDefault="00A773E3" w:rsidP="00A773E3">
            <w:pPr>
              <w:pStyle w:val="TAL"/>
              <w:rPr>
                <w:rFonts w:cs="Arial"/>
                <w:sz w:val="16"/>
                <w:szCs w:val="16"/>
                <w:lang w:val="fr-FR"/>
              </w:rPr>
            </w:pPr>
            <w:r w:rsidRPr="00742E46">
              <w:rPr>
                <w:rFonts w:cs="Arial"/>
                <w:sz w:val="16"/>
                <w:szCs w:val="16"/>
                <w:lang w:val="fr-FR"/>
              </w:rPr>
              <w:t>NR_MBS-Core, 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6017CF8" w14:textId="1675BBD8" w:rsidR="00A773E3" w:rsidRPr="00A773E3" w:rsidRDefault="00A773E3" w:rsidP="00A773E3">
            <w:pPr>
              <w:pStyle w:val="TAL"/>
              <w:rPr>
                <w:rFonts w:cs="Arial"/>
                <w:sz w:val="16"/>
                <w:szCs w:val="16"/>
              </w:rPr>
            </w:pPr>
            <w:r w:rsidRPr="00A773E3">
              <w:rPr>
                <w:rFonts w:cs="Arial"/>
                <w:sz w:val="16"/>
                <w:szCs w:val="16"/>
              </w:rPr>
              <w:t>1130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22403CB" w14:textId="3DB40285"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AB26A72" w14:textId="3DD172DF"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260E4AEE"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D06826B" w14:textId="73B39F52" w:rsidR="00A773E3" w:rsidRPr="00A773E3" w:rsidRDefault="00A773E3" w:rsidP="00A773E3">
            <w:pPr>
              <w:pStyle w:val="TAL"/>
              <w:rPr>
                <w:rFonts w:cs="Arial"/>
                <w:sz w:val="16"/>
                <w:szCs w:val="16"/>
              </w:rPr>
            </w:pPr>
            <w:r w:rsidRPr="00A773E3">
              <w:rPr>
                <w:rFonts w:cs="Arial"/>
                <w:sz w:val="16"/>
                <w:szCs w:val="16"/>
              </w:rPr>
              <w:t>R2-2406135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DC6300A" w14:textId="4061DF29" w:rsidR="00A773E3" w:rsidRPr="00A773E3" w:rsidRDefault="00A773E3" w:rsidP="00A773E3">
            <w:pPr>
              <w:pStyle w:val="TAL"/>
              <w:rPr>
                <w:rFonts w:cs="Arial"/>
                <w:sz w:val="16"/>
                <w:szCs w:val="16"/>
              </w:rPr>
            </w:pPr>
            <w:r w:rsidRPr="00A773E3">
              <w:rPr>
                <w:rFonts w:cs="Arial"/>
                <w:sz w:val="16"/>
                <w:szCs w:val="16"/>
              </w:rPr>
              <w:t>Correction on multicast DRX to support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72DE26D" w14:textId="05BB10DF" w:rsidR="00A773E3" w:rsidRPr="00A773E3" w:rsidRDefault="00A773E3" w:rsidP="00A773E3">
            <w:pPr>
              <w:pStyle w:val="TAL"/>
              <w:rPr>
                <w:rFonts w:cs="Arial"/>
                <w:sz w:val="16"/>
                <w:szCs w:val="16"/>
              </w:rPr>
            </w:pPr>
            <w:r w:rsidRPr="00A773E3">
              <w:rPr>
                <w:rFonts w:cs="Arial"/>
                <w:sz w:val="16"/>
                <w:szCs w:val="16"/>
              </w:rPr>
              <w:t>LG electronics Inc., Samsung, Xiaomi, Ericsson,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542D90" w14:textId="5F3B83CF"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64CF77" w14:textId="5721B3E7"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78067D" w14:textId="2730A496" w:rsidR="00A773E3" w:rsidRPr="00742E46" w:rsidRDefault="00A773E3" w:rsidP="00A773E3">
            <w:pPr>
              <w:pStyle w:val="TAL"/>
              <w:rPr>
                <w:rFonts w:cs="Arial"/>
                <w:sz w:val="16"/>
                <w:szCs w:val="16"/>
                <w:lang w:val="fr-FR"/>
              </w:rPr>
            </w:pPr>
            <w:r w:rsidRPr="00742E46">
              <w:rPr>
                <w:rFonts w:cs="Arial"/>
                <w:sz w:val="16"/>
                <w:szCs w:val="16"/>
                <w:lang w:val="fr-FR"/>
              </w:rPr>
              <w:t>NR_MBS-Core, 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B9D9F6F" w14:textId="1026E497" w:rsidR="00A773E3" w:rsidRPr="00A773E3" w:rsidRDefault="00A773E3" w:rsidP="00A773E3">
            <w:pPr>
              <w:pStyle w:val="TAL"/>
              <w:rPr>
                <w:rFonts w:cs="Arial"/>
                <w:sz w:val="16"/>
                <w:szCs w:val="16"/>
              </w:rPr>
            </w:pPr>
            <w:r w:rsidRPr="00A773E3">
              <w:rPr>
                <w:rFonts w:cs="Arial"/>
                <w:sz w:val="16"/>
                <w:szCs w:val="16"/>
              </w:rPr>
              <w:t>4859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8FA3DBD" w14:textId="3F1C1D04"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1F6263" w14:textId="34920A14"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79ACD74E"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5D5392" w14:textId="7152AF97" w:rsidR="00A773E3" w:rsidRPr="00A773E3" w:rsidRDefault="00A773E3" w:rsidP="00A773E3">
            <w:pPr>
              <w:pStyle w:val="TAL"/>
              <w:rPr>
                <w:rFonts w:cs="Arial"/>
                <w:sz w:val="16"/>
                <w:szCs w:val="16"/>
              </w:rPr>
            </w:pPr>
            <w:r w:rsidRPr="00A773E3">
              <w:rPr>
                <w:rFonts w:cs="Arial"/>
                <w:sz w:val="16"/>
                <w:szCs w:val="16"/>
              </w:rPr>
              <w:t>R2-2406136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05BC9FA" w14:textId="60C44365" w:rsidR="00A773E3" w:rsidRPr="00A773E3" w:rsidRDefault="00A773E3" w:rsidP="00A773E3">
            <w:pPr>
              <w:pStyle w:val="TAL"/>
              <w:rPr>
                <w:rFonts w:cs="Arial"/>
                <w:sz w:val="16"/>
                <w:szCs w:val="16"/>
              </w:rPr>
            </w:pPr>
            <w:r w:rsidRPr="00A773E3">
              <w:rPr>
                <w:rFonts w:cs="Arial"/>
                <w:sz w:val="16"/>
                <w:szCs w:val="16"/>
              </w:rPr>
              <w:t>Correction on multicast DRX to support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C604FAA" w14:textId="645A6D4E" w:rsidR="00A773E3" w:rsidRPr="00A773E3" w:rsidRDefault="00A773E3" w:rsidP="00A773E3">
            <w:pPr>
              <w:pStyle w:val="TAL"/>
              <w:rPr>
                <w:rFonts w:cs="Arial"/>
                <w:sz w:val="16"/>
                <w:szCs w:val="16"/>
              </w:rPr>
            </w:pPr>
            <w:r w:rsidRPr="00A773E3">
              <w:rPr>
                <w:rFonts w:cs="Arial"/>
                <w:sz w:val="16"/>
                <w:szCs w:val="16"/>
              </w:rPr>
              <w:t>LG electronics Inc., Samsung, Xiaomi, Ericsson,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DD106A" w14:textId="0D7A362E"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CB7C76" w14:textId="2AEAC441"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729F6C" w14:textId="6199831F" w:rsidR="00A773E3" w:rsidRPr="00742E46" w:rsidRDefault="00A773E3" w:rsidP="00A773E3">
            <w:pPr>
              <w:pStyle w:val="TAL"/>
              <w:rPr>
                <w:rFonts w:cs="Arial"/>
                <w:sz w:val="16"/>
                <w:szCs w:val="16"/>
                <w:lang w:val="fr-FR"/>
              </w:rPr>
            </w:pPr>
            <w:r w:rsidRPr="00742E46">
              <w:rPr>
                <w:rFonts w:cs="Arial"/>
                <w:sz w:val="16"/>
                <w:szCs w:val="16"/>
                <w:lang w:val="fr-FR"/>
              </w:rPr>
              <w:t>NR_MBS-Core, 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95AC2F0" w14:textId="59481EA4" w:rsidR="00A773E3" w:rsidRPr="00A773E3" w:rsidRDefault="00A773E3" w:rsidP="00A773E3">
            <w:pPr>
              <w:pStyle w:val="TAL"/>
              <w:rPr>
                <w:rFonts w:cs="Arial"/>
                <w:sz w:val="16"/>
                <w:szCs w:val="16"/>
              </w:rPr>
            </w:pPr>
            <w:r w:rsidRPr="00A773E3">
              <w:rPr>
                <w:rFonts w:cs="Arial"/>
                <w:sz w:val="16"/>
                <w:szCs w:val="16"/>
              </w:rPr>
              <w:t>4860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F51659" w14:textId="3ECC6660"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A675821" w14:textId="428040D3"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6031B6FB"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CCCC0F" w14:textId="21BA2368" w:rsidR="00A773E3" w:rsidRPr="00A773E3" w:rsidRDefault="00A773E3" w:rsidP="00A773E3">
            <w:pPr>
              <w:pStyle w:val="TAL"/>
              <w:rPr>
                <w:rFonts w:cs="Arial"/>
                <w:sz w:val="16"/>
                <w:szCs w:val="16"/>
              </w:rPr>
            </w:pPr>
            <w:r w:rsidRPr="00A773E3">
              <w:rPr>
                <w:rFonts w:cs="Arial"/>
                <w:sz w:val="16"/>
                <w:szCs w:val="16"/>
              </w:rPr>
              <w:t>R2-2406137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9BD5E0D" w14:textId="7981D50A" w:rsidR="00A773E3" w:rsidRPr="00A773E3" w:rsidRDefault="00A773E3" w:rsidP="00A773E3">
            <w:pPr>
              <w:pStyle w:val="TAL"/>
              <w:rPr>
                <w:rFonts w:cs="Arial"/>
                <w:sz w:val="16"/>
                <w:szCs w:val="16"/>
              </w:rPr>
            </w:pPr>
            <w:r w:rsidRPr="00A773E3">
              <w:rPr>
                <w:rFonts w:cs="Arial"/>
                <w:sz w:val="16"/>
                <w:szCs w:val="16"/>
              </w:rPr>
              <w:t>Clarification of configured grant in shared spectrum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CDE346" w14:textId="04D6E316" w:rsidR="00A773E3" w:rsidRPr="00A773E3" w:rsidRDefault="00A773E3" w:rsidP="00A773E3">
            <w:pPr>
              <w:pStyle w:val="TAL"/>
              <w:rPr>
                <w:rFonts w:cs="Arial"/>
                <w:sz w:val="16"/>
                <w:szCs w:val="16"/>
              </w:rPr>
            </w:pPr>
            <w:r w:rsidRPr="00A773E3">
              <w:rPr>
                <w:rFonts w:cs="Arial"/>
                <w:sz w:val="16"/>
                <w:szCs w:val="16"/>
              </w:rPr>
              <w:t>Xiaomi,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94EA5E" w14:textId="3BEFFD50" w:rsidR="00A773E3" w:rsidRPr="00A773E3" w:rsidRDefault="00A773E3" w:rsidP="00A773E3">
            <w:pPr>
              <w:pStyle w:val="TAL"/>
              <w:rPr>
                <w:rFonts w:cs="Arial"/>
                <w:sz w:val="16"/>
                <w:szCs w:val="16"/>
              </w:rPr>
            </w:pPr>
            <w:r w:rsidRPr="00A773E3">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EFEE3E" w14:textId="5354A805"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938F0D" w14:textId="4D43B139" w:rsidR="00A773E3" w:rsidRPr="00A773E3" w:rsidRDefault="00A773E3" w:rsidP="00A773E3">
            <w:pPr>
              <w:pStyle w:val="TAL"/>
              <w:rPr>
                <w:rFonts w:cs="Arial"/>
                <w:sz w:val="16"/>
                <w:szCs w:val="16"/>
              </w:rPr>
            </w:pPr>
            <w:r w:rsidRPr="00A773E3">
              <w:rPr>
                <w:rFonts w:cs="Arial"/>
                <w:sz w:val="16"/>
                <w:szCs w:val="16"/>
              </w:rPr>
              <w:t>NR_unlic-Core,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6E3A6FC" w14:textId="38F2B7FE" w:rsidR="00A773E3" w:rsidRPr="00A773E3" w:rsidRDefault="00A773E3" w:rsidP="00A773E3">
            <w:pPr>
              <w:pStyle w:val="TAL"/>
              <w:rPr>
                <w:rFonts w:cs="Arial"/>
                <w:sz w:val="16"/>
                <w:szCs w:val="16"/>
              </w:rPr>
            </w:pPr>
            <w:r w:rsidRPr="00A773E3">
              <w:rPr>
                <w:rFonts w:cs="Arial"/>
                <w:sz w:val="16"/>
                <w:szCs w:val="16"/>
              </w:rPr>
              <w:t>4779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689F366" w14:textId="52894E69"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54B98CD" w14:textId="7891E264"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35427DC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E459219" w14:textId="73D481AD" w:rsidR="00A773E3" w:rsidRPr="00A773E3" w:rsidRDefault="00A773E3" w:rsidP="00A773E3">
            <w:pPr>
              <w:pStyle w:val="TAL"/>
              <w:rPr>
                <w:rFonts w:cs="Arial"/>
                <w:sz w:val="16"/>
                <w:szCs w:val="16"/>
              </w:rPr>
            </w:pPr>
            <w:r w:rsidRPr="00A773E3">
              <w:rPr>
                <w:rFonts w:cs="Arial"/>
                <w:sz w:val="16"/>
                <w:szCs w:val="16"/>
              </w:rPr>
              <w:t>R2-2406138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E02BDE4" w14:textId="20765B7D" w:rsidR="00A773E3" w:rsidRPr="00A773E3" w:rsidRDefault="00A773E3" w:rsidP="00A773E3">
            <w:pPr>
              <w:pStyle w:val="TAL"/>
              <w:rPr>
                <w:rFonts w:cs="Arial"/>
                <w:sz w:val="16"/>
                <w:szCs w:val="16"/>
              </w:rPr>
            </w:pPr>
            <w:r w:rsidRPr="00A773E3">
              <w:rPr>
                <w:rFonts w:cs="Arial"/>
                <w:sz w:val="16"/>
                <w:szCs w:val="16"/>
              </w:rPr>
              <w:t>Miscellaneous non-controversial corrections Set XXI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A3BDAEC" w14:textId="77A09FC0" w:rsidR="00A773E3" w:rsidRPr="00A773E3" w:rsidRDefault="00A773E3" w:rsidP="00A773E3">
            <w:pPr>
              <w:pStyle w:val="TAL"/>
              <w:rPr>
                <w:rFonts w:cs="Arial"/>
                <w:sz w:val="16"/>
                <w:szCs w:val="16"/>
              </w:rPr>
            </w:pPr>
            <w:r w:rsidRPr="00A773E3">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A7CC1" w14:textId="02CDFDA0"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A0DCF7" w14:textId="54584ECB"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49DC74" w14:textId="0FA704C7" w:rsidR="00A773E3" w:rsidRPr="00A773E3" w:rsidRDefault="00A773E3" w:rsidP="00A773E3">
            <w:pPr>
              <w:pStyle w:val="TAL"/>
              <w:rPr>
                <w:rFonts w:cs="Arial"/>
                <w:sz w:val="16"/>
                <w:szCs w:val="16"/>
              </w:rPr>
            </w:pPr>
            <w:r w:rsidRPr="00A773E3">
              <w:rPr>
                <w:rFonts w:cs="Arial"/>
                <w:sz w:val="16"/>
                <w:szCs w:val="16"/>
              </w:rPr>
              <w:t>NR_newRAT-Core,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9B171E" w14:textId="156EEFE2" w:rsidR="00A773E3" w:rsidRPr="00A773E3" w:rsidRDefault="00A773E3" w:rsidP="00A773E3">
            <w:pPr>
              <w:pStyle w:val="TAL"/>
              <w:rPr>
                <w:rFonts w:cs="Arial"/>
                <w:sz w:val="16"/>
                <w:szCs w:val="16"/>
              </w:rPr>
            </w:pPr>
            <w:r w:rsidRPr="00A773E3">
              <w:rPr>
                <w:rFonts w:cs="Arial"/>
                <w:sz w:val="16"/>
                <w:szCs w:val="16"/>
              </w:rPr>
              <w:t>4799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D2D6F5" w14:textId="5BF55D4F"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8D2EA0" w14:textId="6F097FFB"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6A725629"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DF0F7B" w14:textId="73A281F3" w:rsidR="00A773E3" w:rsidRPr="00A773E3" w:rsidRDefault="00A773E3" w:rsidP="00A773E3">
            <w:pPr>
              <w:pStyle w:val="TAL"/>
              <w:rPr>
                <w:rFonts w:cs="Arial"/>
                <w:sz w:val="16"/>
                <w:szCs w:val="16"/>
              </w:rPr>
            </w:pPr>
            <w:r w:rsidRPr="00A773E3">
              <w:rPr>
                <w:rFonts w:cs="Arial"/>
                <w:sz w:val="16"/>
                <w:szCs w:val="16"/>
              </w:rPr>
              <w:t>R2-2406139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261CEA1" w14:textId="4F77F1D5" w:rsidR="00A773E3" w:rsidRPr="00A773E3" w:rsidRDefault="00A773E3" w:rsidP="00A773E3">
            <w:pPr>
              <w:pStyle w:val="TAL"/>
              <w:rPr>
                <w:rFonts w:cs="Arial"/>
                <w:sz w:val="16"/>
                <w:szCs w:val="16"/>
              </w:rPr>
            </w:pPr>
            <w:r w:rsidRPr="00A773E3">
              <w:rPr>
                <w:rFonts w:cs="Arial"/>
                <w:sz w:val="16"/>
                <w:szCs w:val="16"/>
              </w:rPr>
              <w:t>CEF and RLF reporting for (e)RedCap UEs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D40D460" w14:textId="4785646D" w:rsidR="00A773E3" w:rsidRPr="00A773E3" w:rsidRDefault="00A773E3" w:rsidP="00A773E3">
            <w:pPr>
              <w:pStyle w:val="TAL"/>
              <w:rPr>
                <w:rFonts w:cs="Arial"/>
                <w:sz w:val="16"/>
                <w:szCs w:val="16"/>
              </w:rPr>
            </w:pPr>
            <w:r w:rsidRPr="00A773E3">
              <w:rPr>
                <w:rFonts w:cs="Arial"/>
                <w:sz w:val="16"/>
                <w:szCs w:val="16"/>
              </w:rPr>
              <w:t>MediaTek Inc., Qualcomm Incorporated, Nordic Semiconductor ASA,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203135" w14:textId="2E798F09"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0C78EC" w14:textId="3DFBCD3B" w:rsidR="00A773E3" w:rsidRPr="00A773E3" w:rsidRDefault="00A773E3" w:rsidP="00A773E3">
            <w:pPr>
              <w:pStyle w:val="TAL"/>
              <w:rPr>
                <w:rFonts w:cs="Arial"/>
                <w:sz w:val="16"/>
                <w:szCs w:val="16"/>
              </w:rPr>
            </w:pPr>
            <w:r w:rsidRPr="00A773E3">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87D831" w14:textId="5A7FA9AE" w:rsidR="00A773E3" w:rsidRPr="00742E46" w:rsidRDefault="00A773E3" w:rsidP="00A773E3">
            <w:pPr>
              <w:pStyle w:val="TAL"/>
              <w:rPr>
                <w:rFonts w:cs="Arial"/>
                <w:sz w:val="16"/>
                <w:szCs w:val="16"/>
                <w:lang w:val="fr-FR"/>
              </w:rPr>
            </w:pPr>
            <w:r w:rsidRPr="00742E46">
              <w:rPr>
                <w:rFonts w:cs="Arial"/>
                <w:sz w:val="16"/>
                <w:szCs w:val="16"/>
                <w:lang w:val="fr-FR"/>
              </w:rPr>
              <w:t>NR_SON_MDT-Core, 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07D9D5B" w14:textId="6E9D6ED2" w:rsidR="00A773E3" w:rsidRPr="00A773E3" w:rsidRDefault="00A773E3" w:rsidP="00A773E3">
            <w:pPr>
              <w:pStyle w:val="TAL"/>
              <w:rPr>
                <w:rFonts w:cs="Arial"/>
                <w:sz w:val="16"/>
                <w:szCs w:val="16"/>
              </w:rPr>
            </w:pPr>
            <w:r w:rsidRPr="00A773E3">
              <w:rPr>
                <w:rFonts w:cs="Arial"/>
                <w:sz w:val="16"/>
                <w:szCs w:val="16"/>
              </w:rPr>
              <w:t>1061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E0A5F75" w14:textId="28B15CBC"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EFCFC93" w14:textId="373F683F"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284CDD6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F605D07" w14:textId="49D7B211" w:rsidR="00A773E3" w:rsidRPr="00A773E3" w:rsidRDefault="00A773E3" w:rsidP="00A773E3">
            <w:pPr>
              <w:pStyle w:val="TAL"/>
              <w:rPr>
                <w:rFonts w:cs="Arial"/>
                <w:sz w:val="16"/>
                <w:szCs w:val="16"/>
              </w:rPr>
            </w:pPr>
            <w:r w:rsidRPr="00A773E3">
              <w:rPr>
                <w:rFonts w:cs="Arial"/>
                <w:sz w:val="16"/>
                <w:szCs w:val="16"/>
              </w:rPr>
              <w:t>R2-2406140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EDDB23A" w14:textId="07D3F647" w:rsidR="00A773E3" w:rsidRPr="00A773E3" w:rsidRDefault="00A773E3" w:rsidP="00A773E3">
            <w:pPr>
              <w:pStyle w:val="TAL"/>
              <w:rPr>
                <w:rFonts w:cs="Arial"/>
                <w:sz w:val="16"/>
                <w:szCs w:val="16"/>
              </w:rPr>
            </w:pPr>
            <w:r w:rsidRPr="00A773E3">
              <w:rPr>
                <w:rFonts w:cs="Arial"/>
                <w:sz w:val="16"/>
                <w:szCs w:val="16"/>
              </w:rPr>
              <w:t>CEF and RLF reporting for (e)RedCap UEs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A0B4F5C" w14:textId="699BB7F7" w:rsidR="00A773E3" w:rsidRPr="00A773E3" w:rsidRDefault="00A773E3" w:rsidP="00A773E3">
            <w:pPr>
              <w:pStyle w:val="TAL"/>
              <w:rPr>
                <w:rFonts w:cs="Arial"/>
                <w:sz w:val="16"/>
                <w:szCs w:val="16"/>
              </w:rPr>
            </w:pPr>
            <w:r w:rsidRPr="00A773E3">
              <w:rPr>
                <w:rFonts w:cs="Arial"/>
                <w:sz w:val="16"/>
                <w:szCs w:val="16"/>
              </w:rPr>
              <w:t>MediaTek Inc., Qualcomm Incorporated, Nordic Semiconductor ASA,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F052AA" w14:textId="07950A17"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A02038" w14:textId="06E4002B"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0E3BB" w14:textId="168F0B76" w:rsidR="00A773E3" w:rsidRPr="00742E46" w:rsidRDefault="00A773E3" w:rsidP="00A773E3">
            <w:pPr>
              <w:pStyle w:val="TAL"/>
              <w:rPr>
                <w:rFonts w:cs="Arial"/>
                <w:sz w:val="16"/>
                <w:szCs w:val="16"/>
                <w:lang w:val="fr-FR"/>
              </w:rPr>
            </w:pPr>
            <w:r w:rsidRPr="00742E46">
              <w:rPr>
                <w:rFonts w:cs="Arial"/>
                <w:sz w:val="16"/>
                <w:szCs w:val="16"/>
                <w:lang w:val="fr-FR"/>
              </w:rPr>
              <w:t>NR_SON_MDT-Core, 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32D392E" w14:textId="08B767CA" w:rsidR="00A773E3" w:rsidRPr="00A773E3" w:rsidRDefault="00A773E3" w:rsidP="00A773E3">
            <w:pPr>
              <w:pStyle w:val="TAL"/>
              <w:rPr>
                <w:rFonts w:cs="Arial"/>
                <w:sz w:val="16"/>
                <w:szCs w:val="16"/>
              </w:rPr>
            </w:pPr>
            <w:r w:rsidRPr="00A773E3">
              <w:rPr>
                <w:rFonts w:cs="Arial"/>
                <w:sz w:val="16"/>
                <w:szCs w:val="16"/>
              </w:rPr>
              <w:t>4648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F74EB0" w14:textId="7F157384"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927985" w14:textId="74FD8590"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702D872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D58198" w14:textId="5D8A7C15" w:rsidR="00A773E3" w:rsidRPr="00A773E3" w:rsidRDefault="00A773E3" w:rsidP="00A773E3">
            <w:pPr>
              <w:pStyle w:val="TAL"/>
              <w:rPr>
                <w:rFonts w:cs="Arial"/>
                <w:sz w:val="16"/>
                <w:szCs w:val="16"/>
              </w:rPr>
            </w:pPr>
            <w:r w:rsidRPr="00A773E3">
              <w:rPr>
                <w:rFonts w:cs="Arial"/>
                <w:sz w:val="16"/>
                <w:szCs w:val="16"/>
              </w:rPr>
              <w:t>R2-2406141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4D97644" w14:textId="4F4BB51D" w:rsidR="00A773E3" w:rsidRPr="00A773E3" w:rsidRDefault="00A773E3" w:rsidP="00A773E3">
            <w:pPr>
              <w:pStyle w:val="TAL"/>
              <w:rPr>
                <w:rFonts w:cs="Arial"/>
                <w:sz w:val="16"/>
                <w:szCs w:val="16"/>
              </w:rPr>
            </w:pPr>
            <w:r w:rsidRPr="00A773E3">
              <w:rPr>
                <w:rFonts w:cs="Arial"/>
                <w:sz w:val="16"/>
                <w:szCs w:val="16"/>
              </w:rPr>
              <w:t>Clarification of configured grant in shared spectrum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59AE492" w14:textId="266FF540" w:rsidR="00A773E3" w:rsidRPr="00A773E3" w:rsidRDefault="00A773E3" w:rsidP="00A773E3">
            <w:pPr>
              <w:pStyle w:val="TAL"/>
              <w:rPr>
                <w:rFonts w:cs="Arial"/>
                <w:sz w:val="16"/>
                <w:szCs w:val="16"/>
              </w:rPr>
            </w:pPr>
            <w:r w:rsidRPr="00A773E3">
              <w:rPr>
                <w:rFonts w:cs="Arial"/>
                <w:sz w:val="16"/>
                <w:szCs w:val="16"/>
              </w:rPr>
              <w:t>Xiaomi,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3F9507" w14:textId="1CC70123"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44D4CE" w14:textId="35EB1A2B"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A4C392" w14:textId="3CF9D3D5" w:rsidR="00A773E3" w:rsidRPr="00A773E3" w:rsidRDefault="00A773E3" w:rsidP="00A773E3">
            <w:pPr>
              <w:pStyle w:val="TAL"/>
              <w:rPr>
                <w:rFonts w:cs="Arial"/>
                <w:sz w:val="16"/>
                <w:szCs w:val="16"/>
              </w:rPr>
            </w:pPr>
            <w:r w:rsidRPr="00A773E3">
              <w:rPr>
                <w:rFonts w:cs="Arial"/>
                <w:sz w:val="16"/>
                <w:szCs w:val="16"/>
              </w:rPr>
              <w:t>NR_unlic-Core,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EF959F" w14:textId="57406938" w:rsidR="00A773E3" w:rsidRPr="00A773E3" w:rsidRDefault="00A773E3" w:rsidP="00A773E3">
            <w:pPr>
              <w:pStyle w:val="TAL"/>
              <w:rPr>
                <w:rFonts w:cs="Arial"/>
                <w:sz w:val="16"/>
                <w:szCs w:val="16"/>
              </w:rPr>
            </w:pPr>
            <w:r w:rsidRPr="00A773E3">
              <w:rPr>
                <w:rFonts w:cs="Arial"/>
                <w:sz w:val="16"/>
                <w:szCs w:val="16"/>
              </w:rPr>
              <w:t>4780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4BEFF2" w14:textId="5D117730" w:rsidR="00A773E3" w:rsidRPr="00A773E3" w:rsidRDefault="00A773E3" w:rsidP="00A773E3">
            <w:pPr>
              <w:pStyle w:val="TAL"/>
              <w:rPr>
                <w:rFonts w:cs="Arial"/>
                <w:sz w:val="16"/>
                <w:szCs w:val="16"/>
              </w:rPr>
            </w:pPr>
            <w:r w:rsidRPr="00A773E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C40E211" w14:textId="02165138" w:rsidR="00A773E3" w:rsidRPr="00A773E3" w:rsidRDefault="00A773E3" w:rsidP="00A773E3">
            <w:pPr>
              <w:pStyle w:val="TAL"/>
              <w:rPr>
                <w:rFonts w:cs="Arial"/>
                <w:sz w:val="16"/>
                <w:szCs w:val="16"/>
              </w:rPr>
            </w:pPr>
            <w:r w:rsidRPr="00A773E3">
              <w:rPr>
                <w:rFonts w:cs="Arial"/>
                <w:sz w:val="16"/>
                <w:szCs w:val="16"/>
              </w:rPr>
              <w:t>A</w:t>
            </w:r>
          </w:p>
        </w:tc>
      </w:tr>
      <w:tr w:rsidR="00A773E3" w:rsidRPr="00A773E3" w14:paraId="494832A8"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DA5FED7" w14:textId="51157E0F" w:rsidR="00A773E3" w:rsidRPr="00A773E3" w:rsidRDefault="00A773E3" w:rsidP="00A773E3">
            <w:pPr>
              <w:pStyle w:val="TAL"/>
              <w:rPr>
                <w:rFonts w:cs="Arial"/>
                <w:sz w:val="16"/>
                <w:szCs w:val="16"/>
              </w:rPr>
            </w:pPr>
            <w:r w:rsidRPr="00A773E3">
              <w:rPr>
                <w:rFonts w:cs="Arial"/>
                <w:sz w:val="16"/>
                <w:szCs w:val="16"/>
              </w:rPr>
              <w:t>R2-2406142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42E4FB5" w14:textId="63E8DA83" w:rsidR="00A773E3" w:rsidRPr="00A773E3" w:rsidRDefault="00A773E3" w:rsidP="00A773E3">
            <w:pPr>
              <w:pStyle w:val="TAL"/>
              <w:rPr>
                <w:rFonts w:cs="Arial"/>
                <w:sz w:val="16"/>
                <w:szCs w:val="16"/>
              </w:rPr>
            </w:pPr>
            <w:r w:rsidRPr="00A773E3">
              <w:rPr>
                <w:rFonts w:cs="Arial"/>
                <w:sz w:val="16"/>
                <w:szCs w:val="16"/>
              </w:rPr>
              <w:t>Correction on Redcap 1 Rx and 2 Rx barring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B47ECF" w14:textId="7713D18B" w:rsidR="00A773E3" w:rsidRPr="00A773E3" w:rsidRDefault="00A773E3" w:rsidP="00A773E3">
            <w:pPr>
              <w:pStyle w:val="TAL"/>
              <w:rPr>
                <w:rFonts w:cs="Arial"/>
                <w:sz w:val="16"/>
                <w:szCs w:val="16"/>
              </w:rPr>
            </w:pPr>
            <w:r w:rsidRPr="00A773E3">
              <w:rPr>
                <w:rFonts w:cs="Arial"/>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71C3E9" w14:textId="2824889D"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758D1A" w14:textId="632EA406"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B2CE8C" w14:textId="2D369096" w:rsidR="00A773E3" w:rsidRPr="00A773E3" w:rsidRDefault="00A773E3" w:rsidP="00A773E3">
            <w:pPr>
              <w:pStyle w:val="TAL"/>
              <w:rPr>
                <w:rFonts w:cs="Arial"/>
                <w:sz w:val="16"/>
                <w:szCs w:val="16"/>
              </w:rPr>
            </w:pPr>
            <w:r w:rsidRPr="00A773E3">
              <w:rPr>
                <w:rFonts w:cs="Arial"/>
                <w:sz w:val="16"/>
                <w:szCs w:val="16"/>
              </w:rPr>
              <w:t>NR_redcap-Core,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AAC23A" w14:textId="215589A9" w:rsidR="00A773E3" w:rsidRPr="00A773E3" w:rsidRDefault="00A773E3" w:rsidP="00A773E3">
            <w:pPr>
              <w:pStyle w:val="TAL"/>
              <w:rPr>
                <w:rFonts w:cs="Arial"/>
                <w:sz w:val="16"/>
                <w:szCs w:val="16"/>
              </w:rPr>
            </w:pPr>
            <w:r w:rsidRPr="00A773E3">
              <w:rPr>
                <w:rFonts w:cs="Arial"/>
                <w:sz w:val="16"/>
                <w:szCs w:val="16"/>
              </w:rPr>
              <w:t>4632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4E9FE2A" w14:textId="698EE797" w:rsidR="00A773E3" w:rsidRPr="00A773E3" w:rsidRDefault="00A773E3" w:rsidP="00A773E3">
            <w:pPr>
              <w:pStyle w:val="TAL"/>
              <w:rPr>
                <w:rFonts w:cs="Arial"/>
                <w:sz w:val="16"/>
                <w:szCs w:val="16"/>
              </w:rPr>
            </w:pPr>
            <w:r w:rsidRPr="00A773E3">
              <w:rPr>
                <w:rFonts w:cs="Arial"/>
                <w:sz w:val="16"/>
                <w:szCs w:val="16"/>
              </w:rPr>
              <w:t>5</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FC87BF4" w14:textId="2A578BD6"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16CD77C0"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CC29F9" w14:textId="007FD327" w:rsidR="00A773E3" w:rsidRPr="00A773E3" w:rsidRDefault="00A773E3" w:rsidP="00A773E3">
            <w:pPr>
              <w:pStyle w:val="TAL"/>
              <w:rPr>
                <w:rFonts w:cs="Arial"/>
                <w:sz w:val="16"/>
                <w:szCs w:val="16"/>
              </w:rPr>
            </w:pPr>
            <w:r w:rsidRPr="00A773E3">
              <w:rPr>
                <w:rFonts w:cs="Arial"/>
                <w:sz w:val="16"/>
                <w:szCs w:val="16"/>
              </w:rPr>
              <w:t>R2-2406143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0733895" w14:textId="06F74D8B" w:rsidR="00A773E3" w:rsidRPr="00A773E3" w:rsidRDefault="00A773E3" w:rsidP="00A773E3">
            <w:pPr>
              <w:pStyle w:val="TAL"/>
              <w:rPr>
                <w:rFonts w:cs="Arial"/>
                <w:sz w:val="16"/>
                <w:szCs w:val="16"/>
              </w:rPr>
            </w:pPr>
            <w:r w:rsidRPr="00A773E3">
              <w:rPr>
                <w:rFonts w:cs="Arial"/>
                <w:sz w:val="16"/>
                <w:szCs w:val="16"/>
              </w:rPr>
              <w:t>Correction on TRS for idle and inactive UEs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4E812D" w14:textId="5866907B" w:rsidR="00A773E3" w:rsidRPr="00A773E3" w:rsidRDefault="00A773E3" w:rsidP="00A773E3">
            <w:pPr>
              <w:pStyle w:val="TAL"/>
              <w:rPr>
                <w:rFonts w:cs="Arial"/>
                <w:sz w:val="16"/>
                <w:szCs w:val="16"/>
              </w:rPr>
            </w:pPr>
            <w:r w:rsidRPr="00A773E3">
              <w:rPr>
                <w:rFonts w:cs="Arial"/>
                <w:sz w:val="16"/>
                <w:szCs w:val="16"/>
              </w:rPr>
              <w:t>CATT,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BE550B" w14:textId="36D06A08"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D15B98" w14:textId="00FD0C26" w:rsidR="00A773E3" w:rsidRPr="00A773E3" w:rsidRDefault="00A773E3" w:rsidP="00A773E3">
            <w:pPr>
              <w:pStyle w:val="TAL"/>
              <w:rPr>
                <w:rFonts w:cs="Arial"/>
                <w:sz w:val="16"/>
                <w:szCs w:val="16"/>
              </w:rPr>
            </w:pPr>
            <w:r w:rsidRPr="00A773E3">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B38C79" w14:textId="7B9C4D81" w:rsidR="00A773E3" w:rsidRPr="00A773E3" w:rsidRDefault="00A773E3" w:rsidP="00A773E3">
            <w:pPr>
              <w:pStyle w:val="TAL"/>
              <w:rPr>
                <w:rFonts w:cs="Arial"/>
                <w:sz w:val="16"/>
                <w:szCs w:val="16"/>
              </w:rPr>
            </w:pPr>
            <w:r w:rsidRPr="00A773E3">
              <w:rPr>
                <w:rFonts w:cs="Arial"/>
                <w:sz w:val="16"/>
                <w:szCs w:val="16"/>
              </w:rPr>
              <w:t>NR_UE_pow_sav_enh-Core,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A209E8E" w14:textId="365659FB" w:rsidR="00A773E3" w:rsidRPr="00A773E3" w:rsidRDefault="00A773E3" w:rsidP="00A773E3">
            <w:pPr>
              <w:pStyle w:val="TAL"/>
              <w:rPr>
                <w:rFonts w:cs="Arial"/>
                <w:sz w:val="16"/>
                <w:szCs w:val="16"/>
              </w:rPr>
            </w:pPr>
            <w:r w:rsidRPr="00A773E3">
              <w:rPr>
                <w:rFonts w:cs="Arial"/>
                <w:sz w:val="16"/>
                <w:szCs w:val="16"/>
              </w:rPr>
              <w:t>0836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6F6195" w14:textId="29C6BF70"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FF9393" w14:textId="48AAE994"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54E13CE9"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377B247" w14:textId="6407EBC6" w:rsidR="00A773E3" w:rsidRPr="00A773E3" w:rsidRDefault="00A773E3" w:rsidP="00A773E3">
            <w:pPr>
              <w:pStyle w:val="TAL"/>
              <w:rPr>
                <w:rFonts w:cs="Arial"/>
                <w:sz w:val="16"/>
                <w:szCs w:val="16"/>
              </w:rPr>
            </w:pPr>
            <w:r w:rsidRPr="00A773E3">
              <w:rPr>
                <w:rFonts w:cs="Arial"/>
                <w:sz w:val="16"/>
                <w:szCs w:val="16"/>
              </w:rPr>
              <w:t>R2-2406144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1FF2A1C" w14:textId="2D3E44BF" w:rsidR="00A773E3" w:rsidRPr="00A773E3" w:rsidRDefault="00A773E3" w:rsidP="00A773E3">
            <w:pPr>
              <w:pStyle w:val="TAL"/>
              <w:rPr>
                <w:rFonts w:cs="Arial"/>
                <w:sz w:val="16"/>
                <w:szCs w:val="16"/>
              </w:rPr>
            </w:pPr>
            <w:r w:rsidRPr="00A773E3">
              <w:rPr>
                <w:rFonts w:cs="Arial"/>
                <w:sz w:val="16"/>
                <w:szCs w:val="16"/>
              </w:rPr>
              <w:t>Correction on TRS in idle and inactive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4FF1F42" w14:textId="48E02270" w:rsidR="00A773E3" w:rsidRPr="00A773E3" w:rsidRDefault="00A773E3" w:rsidP="00A773E3">
            <w:pPr>
              <w:pStyle w:val="TAL"/>
              <w:rPr>
                <w:rFonts w:cs="Arial"/>
                <w:sz w:val="16"/>
                <w:szCs w:val="16"/>
              </w:rPr>
            </w:pPr>
            <w:r w:rsidRPr="00A773E3">
              <w:rPr>
                <w:rFonts w:cs="Arial"/>
                <w:sz w:val="16"/>
                <w:szCs w:val="16"/>
              </w:rPr>
              <w:t>Ericsson, MediaTek, ZTE, Nokia, Huawei, HiSilicon, Apple,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5EEB77" w14:textId="18ADAB11"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7BFF75" w14:textId="25A73ADD"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04136E" w14:textId="5FCFADF4" w:rsidR="00A773E3" w:rsidRPr="00A773E3" w:rsidRDefault="00A773E3" w:rsidP="00A773E3">
            <w:pPr>
              <w:pStyle w:val="TAL"/>
              <w:rPr>
                <w:rFonts w:cs="Arial"/>
                <w:sz w:val="16"/>
                <w:szCs w:val="16"/>
              </w:rPr>
            </w:pPr>
            <w:r w:rsidRPr="00A773E3">
              <w:rPr>
                <w:rFonts w:cs="Arial"/>
                <w:sz w:val="16"/>
                <w:szCs w:val="16"/>
              </w:rPr>
              <w:t>NR_UE_pow_sav_enh-Core,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D6A3A54" w14:textId="3D5145A7" w:rsidR="00A773E3" w:rsidRPr="00A773E3" w:rsidRDefault="00A773E3" w:rsidP="00A773E3">
            <w:pPr>
              <w:pStyle w:val="TAL"/>
              <w:rPr>
                <w:rFonts w:cs="Arial"/>
                <w:sz w:val="16"/>
                <w:szCs w:val="16"/>
              </w:rPr>
            </w:pPr>
            <w:r w:rsidRPr="00A773E3">
              <w:rPr>
                <w:rFonts w:cs="Arial"/>
                <w:sz w:val="16"/>
                <w:szCs w:val="16"/>
              </w:rPr>
              <w:t>4755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F4C7A6A" w14:textId="71E9F39A"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400FC71" w14:textId="37335647"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73D72641"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EAA9E2" w14:textId="628ED623" w:rsidR="00A773E3" w:rsidRPr="00A773E3" w:rsidRDefault="00A773E3" w:rsidP="00A773E3">
            <w:pPr>
              <w:pStyle w:val="TAL"/>
              <w:rPr>
                <w:rFonts w:cs="Arial"/>
                <w:sz w:val="16"/>
                <w:szCs w:val="16"/>
              </w:rPr>
            </w:pPr>
            <w:r w:rsidRPr="00A773E3">
              <w:rPr>
                <w:rFonts w:cs="Arial"/>
                <w:sz w:val="16"/>
                <w:szCs w:val="16"/>
              </w:rPr>
              <w:t>R2-2406145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8842AE1" w14:textId="67E65128" w:rsidR="00A773E3" w:rsidRPr="00A773E3" w:rsidRDefault="00A773E3" w:rsidP="00A773E3">
            <w:pPr>
              <w:pStyle w:val="TAL"/>
              <w:rPr>
                <w:rFonts w:cs="Arial"/>
                <w:sz w:val="16"/>
                <w:szCs w:val="16"/>
              </w:rPr>
            </w:pPr>
            <w:r w:rsidRPr="00A773E3">
              <w:rPr>
                <w:rFonts w:cs="Arial"/>
                <w:sz w:val="16"/>
                <w:szCs w:val="16"/>
              </w:rPr>
              <w:t>Clarification RLM/BFD relaxation and short DRX</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16DC32C" w14:textId="09C4508A" w:rsidR="00A773E3" w:rsidRPr="00A773E3" w:rsidRDefault="00A773E3" w:rsidP="00A773E3">
            <w:pPr>
              <w:pStyle w:val="TAL"/>
              <w:rPr>
                <w:rFonts w:cs="Arial"/>
                <w:sz w:val="16"/>
                <w:szCs w:val="16"/>
              </w:rPr>
            </w:pPr>
            <w:r w:rsidRPr="00A773E3">
              <w:rPr>
                <w:rFonts w:cs="Arial"/>
                <w:sz w:val="16"/>
                <w:szCs w:val="16"/>
              </w:rPr>
              <w:t>Ericsson, Nokia, Qualcomm,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E522C3" w14:textId="074619F3"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735A07" w14:textId="0FA895D5" w:rsidR="00A773E3" w:rsidRPr="00A773E3" w:rsidRDefault="00A773E3" w:rsidP="00A773E3">
            <w:pPr>
              <w:pStyle w:val="TAL"/>
              <w:rPr>
                <w:rFonts w:cs="Arial"/>
                <w:sz w:val="16"/>
                <w:szCs w:val="16"/>
              </w:rPr>
            </w:pPr>
            <w:r w:rsidRPr="00A773E3">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516115" w14:textId="4781BB08" w:rsidR="00A773E3" w:rsidRPr="00A773E3" w:rsidRDefault="00A773E3" w:rsidP="00A773E3">
            <w:pPr>
              <w:pStyle w:val="TAL"/>
              <w:rPr>
                <w:rFonts w:cs="Arial"/>
                <w:sz w:val="16"/>
                <w:szCs w:val="16"/>
              </w:rPr>
            </w:pPr>
            <w:r w:rsidRPr="00A773E3">
              <w:rPr>
                <w:rFonts w:cs="Arial"/>
                <w:sz w:val="16"/>
                <w:szCs w:val="16"/>
              </w:rPr>
              <w:t>NR_UE_pow_sav_enh-Core,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C0658B6" w14:textId="56F1088F" w:rsidR="00A773E3" w:rsidRPr="00A773E3" w:rsidRDefault="00A773E3" w:rsidP="00A773E3">
            <w:pPr>
              <w:pStyle w:val="TAL"/>
              <w:rPr>
                <w:rFonts w:cs="Arial"/>
                <w:sz w:val="16"/>
                <w:szCs w:val="16"/>
              </w:rPr>
            </w:pPr>
            <w:r w:rsidRPr="00A773E3">
              <w:rPr>
                <w:rFonts w:cs="Arial"/>
                <w:sz w:val="16"/>
                <w:szCs w:val="16"/>
              </w:rPr>
              <w:t>4771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A864883" w14:textId="77E229F1" w:rsidR="00A773E3" w:rsidRPr="00A773E3" w:rsidRDefault="00A773E3" w:rsidP="00A773E3">
            <w:pPr>
              <w:pStyle w:val="TAL"/>
              <w:rPr>
                <w:rFonts w:cs="Arial"/>
                <w:sz w:val="16"/>
                <w:szCs w:val="16"/>
              </w:rPr>
            </w:pPr>
            <w:r w:rsidRPr="00A773E3">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C988FF3" w14:textId="3A6FF425" w:rsidR="00A773E3" w:rsidRPr="00A773E3" w:rsidRDefault="00A773E3" w:rsidP="00A773E3">
            <w:pPr>
              <w:pStyle w:val="TAL"/>
              <w:rPr>
                <w:rFonts w:cs="Arial"/>
                <w:sz w:val="16"/>
                <w:szCs w:val="16"/>
              </w:rPr>
            </w:pPr>
            <w:r w:rsidRPr="00A773E3">
              <w:rPr>
                <w:rFonts w:cs="Arial"/>
                <w:sz w:val="16"/>
                <w:szCs w:val="16"/>
              </w:rPr>
              <w:t>F</w:t>
            </w:r>
          </w:p>
        </w:tc>
      </w:tr>
      <w:tr w:rsidR="00A773E3" w:rsidRPr="00A773E3" w14:paraId="7948EB6D" w14:textId="77777777" w:rsidTr="006A787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E388AC" w14:textId="6D256EEC" w:rsidR="00A773E3" w:rsidRPr="00A773E3" w:rsidRDefault="00A773E3" w:rsidP="00A773E3">
            <w:pPr>
              <w:pStyle w:val="TAL"/>
              <w:rPr>
                <w:rFonts w:cs="Arial"/>
                <w:sz w:val="16"/>
                <w:szCs w:val="16"/>
              </w:rPr>
            </w:pPr>
            <w:r w:rsidRPr="00A773E3">
              <w:rPr>
                <w:rFonts w:cs="Arial"/>
                <w:sz w:val="16"/>
                <w:szCs w:val="16"/>
              </w:rPr>
              <w:t>R2-2406146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6FEE81A" w14:textId="3402C92C" w:rsidR="00A773E3" w:rsidRPr="00A773E3" w:rsidRDefault="00A773E3" w:rsidP="00A773E3">
            <w:pPr>
              <w:pStyle w:val="TAL"/>
              <w:rPr>
                <w:rFonts w:cs="Arial"/>
                <w:sz w:val="16"/>
                <w:szCs w:val="16"/>
              </w:rPr>
            </w:pPr>
            <w:r w:rsidRPr="00A773E3">
              <w:rPr>
                <w:rFonts w:cs="Arial"/>
                <w:sz w:val="16"/>
                <w:szCs w:val="16"/>
              </w:rPr>
              <w:t>Miscellaneous Corrections for TS 36.331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C1B2170" w14:textId="69EC7CAA" w:rsidR="00A773E3" w:rsidRPr="00A773E3" w:rsidRDefault="00A773E3" w:rsidP="00A773E3">
            <w:pPr>
              <w:pStyle w:val="TAL"/>
              <w:rPr>
                <w:rFonts w:cs="Arial"/>
                <w:sz w:val="16"/>
                <w:szCs w:val="16"/>
              </w:rPr>
            </w:pPr>
            <w:r w:rsidRPr="00A773E3">
              <w:rPr>
                <w:rFonts w:cs="Arial"/>
                <w:sz w:val="16"/>
                <w:szCs w:val="16"/>
              </w:rPr>
              <w:t>Samsung,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DE800F" w14:textId="20B79CF3" w:rsidR="00A773E3" w:rsidRPr="00A773E3" w:rsidRDefault="00A773E3" w:rsidP="00A773E3">
            <w:pPr>
              <w:pStyle w:val="TAL"/>
              <w:rPr>
                <w:rFonts w:cs="Arial"/>
                <w:sz w:val="16"/>
                <w:szCs w:val="16"/>
              </w:rPr>
            </w:pPr>
            <w:r w:rsidRPr="00A773E3">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E38609" w14:textId="502E6D4D" w:rsidR="00A773E3" w:rsidRPr="00A773E3" w:rsidRDefault="00A773E3" w:rsidP="00A773E3">
            <w:pPr>
              <w:pStyle w:val="TAL"/>
              <w:rPr>
                <w:rFonts w:cs="Arial"/>
                <w:sz w:val="16"/>
                <w:szCs w:val="16"/>
              </w:rPr>
            </w:pPr>
            <w:r w:rsidRPr="00A773E3">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99BECB" w14:textId="73F5F100" w:rsidR="00A773E3" w:rsidRPr="00A773E3" w:rsidRDefault="00A773E3" w:rsidP="00A773E3">
            <w:pPr>
              <w:pStyle w:val="TAL"/>
              <w:rPr>
                <w:rFonts w:cs="Arial"/>
                <w:sz w:val="16"/>
                <w:szCs w:val="16"/>
              </w:rPr>
            </w:pPr>
            <w:r w:rsidRPr="00A773E3">
              <w:rPr>
                <w:rFonts w:cs="Arial"/>
                <w:sz w:val="16"/>
                <w:szCs w:val="16"/>
              </w:rPr>
              <w:t>TEI14, LTE_NBIOT_eMTC_NTN, TEI10, TEI17, NR_ext_to_71GHz-Core, TEI15, NB_IOTenh2-Core,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393C13" w14:textId="3D2B8ABB" w:rsidR="00A773E3" w:rsidRPr="00A773E3" w:rsidRDefault="00A773E3" w:rsidP="00A773E3">
            <w:pPr>
              <w:pStyle w:val="TAL"/>
              <w:rPr>
                <w:rFonts w:cs="Arial"/>
                <w:sz w:val="16"/>
                <w:szCs w:val="16"/>
              </w:rPr>
            </w:pPr>
            <w:r w:rsidRPr="00A773E3">
              <w:rPr>
                <w:rFonts w:cs="Arial"/>
                <w:sz w:val="16"/>
                <w:szCs w:val="16"/>
              </w:rPr>
              <w:t>5027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BC285EF" w14:textId="4A75F9FB" w:rsidR="00A773E3" w:rsidRPr="00A773E3" w:rsidRDefault="00A773E3" w:rsidP="00A773E3">
            <w:pPr>
              <w:pStyle w:val="TAL"/>
              <w:rPr>
                <w:rFonts w:cs="Arial"/>
                <w:sz w:val="16"/>
                <w:szCs w:val="16"/>
              </w:rPr>
            </w:pPr>
            <w:r w:rsidRPr="00A773E3">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099045B" w14:textId="2B03E80E" w:rsidR="00A773E3" w:rsidRPr="00A773E3" w:rsidRDefault="00A773E3" w:rsidP="00A773E3">
            <w:pPr>
              <w:pStyle w:val="TAL"/>
              <w:rPr>
                <w:rFonts w:cs="Arial"/>
                <w:sz w:val="16"/>
                <w:szCs w:val="16"/>
              </w:rPr>
            </w:pPr>
            <w:r w:rsidRPr="00A773E3">
              <w:rPr>
                <w:rFonts w:cs="Arial"/>
                <w:sz w:val="16"/>
                <w:szCs w:val="16"/>
              </w:rPr>
              <w:t>F</w:t>
            </w:r>
          </w:p>
        </w:tc>
      </w:tr>
    </w:tbl>
    <w:p w14:paraId="74C0A852" w14:textId="77777777" w:rsidR="003D730E" w:rsidRPr="00A066A8" w:rsidRDefault="003D730E" w:rsidP="00924E60"/>
    <w:p w14:paraId="73E93DE4" w14:textId="3285E40F" w:rsidR="00924E60" w:rsidRPr="00A066A8" w:rsidRDefault="00AF4205" w:rsidP="00924E60">
      <w:r>
        <w:t>270</w:t>
      </w:r>
      <w:r w:rsidR="00924E60" w:rsidRPr="00A066A8">
        <w:t xml:space="preserve"> Agreed</w:t>
      </w:r>
      <w:r w:rsidR="003D730E" w:rsidRPr="00A066A8">
        <w:t xml:space="preserve"> </w:t>
      </w:r>
      <w:r w:rsidR="00924E60" w:rsidRPr="00A066A8">
        <w:t>CRs</w:t>
      </w:r>
      <w:r w:rsidR="00621ABE" w:rsidRPr="00A066A8">
        <w:t>.</w:t>
      </w:r>
    </w:p>
    <w:bookmarkEnd w:id="837"/>
    <w:p w14:paraId="55F853F4" w14:textId="77777777" w:rsidR="00924E60" w:rsidRPr="00A066A8" w:rsidRDefault="00924E60" w:rsidP="00924E60"/>
    <w:p w14:paraId="32B9A8DC" w14:textId="17349AFC" w:rsidR="00924E60" w:rsidRPr="00A066A8" w:rsidRDefault="00924E60" w:rsidP="00924E60">
      <w:pPr>
        <w:pStyle w:val="Heading1"/>
      </w:pPr>
      <w:bookmarkStart w:id="838" w:name="_Toc35189505"/>
      <w:bookmarkStart w:id="839" w:name="_Toc35213654"/>
      <w:bookmarkStart w:id="840" w:name="_Toc39528409"/>
      <w:bookmarkStart w:id="841" w:name="_Toc40051256"/>
      <w:bookmarkStart w:id="842" w:name="_Toc41695970"/>
      <w:bookmarkStart w:id="843" w:name="_Toc44503782"/>
      <w:bookmarkStart w:id="844" w:name="_Toc50895424"/>
      <w:bookmarkStart w:id="845" w:name="_Toc57284396"/>
      <w:bookmarkStart w:id="846" w:name="_Toc57677266"/>
      <w:bookmarkStart w:id="847" w:name="_Toc63611400"/>
      <w:bookmarkStart w:id="848" w:name="_Toc63611650"/>
      <w:bookmarkStart w:id="849" w:name="_Toc63704840"/>
      <w:bookmarkStart w:id="850" w:name="_Toc64749667"/>
      <w:bookmarkStart w:id="851" w:name="_Toc68990864"/>
      <w:bookmarkStart w:id="852" w:name="_Toc70673484"/>
      <w:bookmarkStart w:id="853" w:name="_Toc74845113"/>
      <w:bookmarkStart w:id="854" w:name="_Toc78991846"/>
      <w:bookmarkStart w:id="855" w:name="_Toc78992095"/>
      <w:bookmarkStart w:id="856" w:name="_Toc82647274"/>
      <w:bookmarkStart w:id="857" w:name="_Toc88676461"/>
      <w:bookmarkStart w:id="858" w:name="_Toc94719754"/>
      <w:bookmarkStart w:id="859" w:name="_Toc102495099"/>
      <w:bookmarkStart w:id="860" w:name="_Toc105622389"/>
      <w:bookmarkStart w:id="861" w:name="_Toc113877114"/>
      <w:bookmarkStart w:id="862" w:name="_Toc115769025"/>
      <w:bookmarkStart w:id="863" w:name="_Toc118202367"/>
      <w:bookmarkStart w:id="864" w:name="_Toc120537051"/>
      <w:bookmarkStart w:id="865" w:name="_Toc127484992"/>
      <w:bookmarkStart w:id="866" w:name="_Toc129990544"/>
      <w:bookmarkStart w:id="867" w:name="_Toc134112530"/>
      <w:bookmarkStart w:id="868" w:name="_Toc142644113"/>
      <w:bookmarkStart w:id="869" w:name="_Toc151278593"/>
      <w:bookmarkStart w:id="870" w:name="_Toc151848919"/>
      <w:bookmarkStart w:id="871" w:name="_Toc159250384"/>
      <w:bookmarkStart w:id="872" w:name="_Toc163757346"/>
      <w:bookmarkStart w:id="873" w:name="_Toc165648821"/>
      <w:bookmarkStart w:id="874" w:name="_Toc169647344"/>
      <w:r w:rsidRPr="00A066A8">
        <w:t>Annex F:</w:t>
      </w:r>
      <w:r w:rsidR="00341B7C" w:rsidRPr="00A066A8">
        <w:tab/>
      </w:r>
      <w:r w:rsidRPr="00A066A8">
        <w:t>List of email discussions during the meeting</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456051EB" w14:textId="16B5E289" w:rsidR="00B27B16" w:rsidRPr="00A066A8" w:rsidRDefault="00B27B16" w:rsidP="004B3F2C">
      <w:pPr>
        <w:rPr>
          <w:sz w:val="32"/>
          <w:szCs w:val="32"/>
        </w:rPr>
      </w:pPr>
      <w:bookmarkStart w:id="875" w:name="_Toc129990546"/>
      <w:bookmarkStart w:id="876" w:name="_Toc134112532"/>
      <w:bookmarkStart w:id="877" w:name="_Toc142644115"/>
      <w:bookmarkStart w:id="878" w:name="_Toc151278595"/>
      <w:bookmarkStart w:id="879" w:name="_Toc24896524"/>
      <w:bookmarkStart w:id="880" w:name="_Toc25783673"/>
      <w:bookmarkStart w:id="881" w:name="_Toc33399567"/>
      <w:bookmarkStart w:id="882" w:name="_Toc35189506"/>
      <w:bookmarkStart w:id="883" w:name="_Toc35213655"/>
      <w:bookmarkStart w:id="884" w:name="_Toc39528410"/>
      <w:bookmarkStart w:id="885" w:name="_Toc40051257"/>
      <w:bookmarkStart w:id="886" w:name="_Toc41695971"/>
      <w:bookmarkStart w:id="887" w:name="_Toc44503783"/>
      <w:bookmarkStart w:id="888" w:name="_Toc50895425"/>
      <w:bookmarkStart w:id="889" w:name="_Toc57284397"/>
      <w:bookmarkStart w:id="890" w:name="_Toc57677267"/>
      <w:bookmarkStart w:id="891" w:name="_Toc63611401"/>
      <w:bookmarkStart w:id="892" w:name="_Toc63611651"/>
      <w:bookmarkStart w:id="893" w:name="_Toc63704842"/>
      <w:bookmarkStart w:id="894" w:name="_Toc64749668"/>
      <w:bookmarkStart w:id="895" w:name="_Toc68990865"/>
      <w:bookmarkStart w:id="896" w:name="_Toc70673485"/>
      <w:bookmarkStart w:id="897" w:name="_Toc74845114"/>
      <w:bookmarkStart w:id="898" w:name="_Toc78991847"/>
      <w:bookmarkStart w:id="899" w:name="_Toc78992096"/>
      <w:bookmarkStart w:id="900" w:name="_Toc82647275"/>
      <w:bookmarkStart w:id="901" w:name="_Toc88676462"/>
      <w:r w:rsidRPr="00A066A8">
        <w:rPr>
          <w:sz w:val="32"/>
          <w:szCs w:val="32"/>
        </w:rPr>
        <w:t xml:space="preserve">Discussions during </w:t>
      </w:r>
      <w:r w:rsidR="00651629" w:rsidRPr="00A066A8">
        <w:rPr>
          <w:sz w:val="32"/>
          <w:szCs w:val="32"/>
        </w:rPr>
        <w:t xml:space="preserve">the </w:t>
      </w:r>
      <w:r w:rsidRPr="00A066A8">
        <w:rPr>
          <w:sz w:val="32"/>
          <w:szCs w:val="32"/>
        </w:rPr>
        <w:t>R2-12</w:t>
      </w:r>
      <w:r w:rsidR="005A35D2">
        <w:rPr>
          <w:sz w:val="32"/>
          <w:szCs w:val="32"/>
        </w:rPr>
        <w:t>6</w:t>
      </w:r>
      <w:r w:rsidRPr="00A066A8">
        <w:rPr>
          <w:sz w:val="32"/>
          <w:szCs w:val="32"/>
        </w:rPr>
        <w:t xml:space="preserve"> meeting:</w:t>
      </w:r>
      <w:bookmarkEnd w:id="875"/>
      <w:bookmarkEnd w:id="876"/>
      <w:bookmarkEnd w:id="877"/>
      <w:bookmarkEnd w:id="878"/>
    </w:p>
    <w:p w14:paraId="2B2E2581" w14:textId="77777777" w:rsidR="00917A90" w:rsidRPr="00A066A8" w:rsidRDefault="00917A90" w:rsidP="00917A90">
      <w:pPr>
        <w:pStyle w:val="Doc-text2"/>
        <w:ind w:left="0" w:firstLine="0"/>
        <w:rPr>
          <w:b/>
          <w:bCs/>
        </w:rPr>
      </w:pPr>
      <w:r w:rsidRPr="00A066A8">
        <w:rPr>
          <w:b/>
          <w:bCs/>
        </w:rPr>
        <w:t>List of AT meeting email discussions</w:t>
      </w:r>
    </w:p>
    <w:p w14:paraId="7BCA48A0" w14:textId="77777777" w:rsidR="0055797A" w:rsidRPr="00A066A8" w:rsidRDefault="0055797A" w:rsidP="00A16AB4">
      <w:pPr>
        <w:rPr>
          <w:rFonts w:eastAsiaTheme="minorEastAsia"/>
        </w:rPr>
      </w:pPr>
    </w:p>
    <w:p w14:paraId="1E855C59"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[AT126][002][XR] EM call in barred cell CR to 331 and 304(Apple)</w:t>
      </w:r>
    </w:p>
    <w:p w14:paraId="7D3474E8"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[AT126][003][R17 MBS-NTN] Agree to CRs (LG)</w:t>
      </w:r>
    </w:p>
    <w:p w14:paraId="6075D96C"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[AT126][004][R17 UP] HARQ RTT offline (Apple)</w:t>
      </w:r>
    </w:p>
    <w:p w14:paraId="2422E8DD"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[AT126][005][UAV] CR to 321 (Samsung)</w:t>
      </w:r>
    </w:p>
    <w:p w14:paraId="6A4C3DF3"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[AT126][007][Meas Enh] Review TP and CR (Ericsson)</w:t>
      </w:r>
    </w:p>
    <w:p w14:paraId="09F1810D"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[AT126][008][CIO] CR to 38.331 (Ericsson)</w:t>
      </w:r>
    </w:p>
    <w:p w14:paraId="10F0872C"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[AT126][011][NES] 38.300  (Ericsson)</w:t>
      </w:r>
    </w:p>
    <w:p w14:paraId="767E6658"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[AT126][012][RACHless] Stage 2 CR  (Nokia)</w:t>
      </w:r>
    </w:p>
    <w:p w14:paraId="6A29231F"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[AT126][014][IDC] Miscellaneous corrections for IDC (Xiaomi)</w:t>
      </w:r>
    </w:p>
    <w:p w14:paraId="47353E7E"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[AT126][015][NCR] Miscellaneous corrections (Apple)</w:t>
      </w:r>
    </w:p>
    <w:p w14:paraId="60AB46A2"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[AT126][016][XR] Stage 2 CR (Nokia)</w:t>
      </w:r>
    </w:p>
    <w:p w14:paraId="25C18D0B"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[AT126][018][XR] CR to 38.331 (Huawei)</w:t>
      </w:r>
    </w:p>
    <w:p w14:paraId="0D4CB0D2"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lastRenderedPageBreak/>
        <w:t>[AT126][019][XR] CR to 38.323 (LG)</w:t>
      </w:r>
    </w:p>
    <w:p w14:paraId="52282940"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[AT126][020][AIML PHY] UE side data collections (Mediatek)</w:t>
      </w:r>
    </w:p>
    <w:p w14:paraId="69C36898"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[AT126][022][AIoT] CB on 4 step RA (Huawei)</w:t>
      </w:r>
    </w:p>
    <w:p w14:paraId="08908216"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[AT126][023][RRC parameters] LS to RAN1 (Ericsson)</w:t>
      </w:r>
    </w:p>
    <w:p w14:paraId="2ADB4AEE"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[AT126][024][Femto] LS reply  (LG)</w:t>
      </w:r>
    </w:p>
    <w:p w14:paraId="39D64422"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[AT126][025][3Tx SAR] 38.306 CR (Huawei)</w:t>
      </w:r>
    </w:p>
    <w:p w14:paraId="6C00A49D"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[AT126][026][MC enh] CR to 331 (Huawei )</w:t>
      </w:r>
    </w:p>
    <w:p w14:paraId="6FB81A30"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[AT126][027][MC enh] 38.321 CR (Samsung)</w:t>
      </w:r>
    </w:p>
    <w:p w14:paraId="04D186B9"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[AT126][028][less5MHz] RRC CR (Qualcomm)</w:t>
      </w:r>
    </w:p>
    <w:p w14:paraId="752A0E3E"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[AT126][030][AIMob] Simulation assumptions (OPPO)</w:t>
      </w:r>
    </w:p>
    <w:p w14:paraId="697152B6"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[AT126][033][SDT] LS reply to RAN3 (ZTE)</w:t>
      </w:r>
    </w:p>
    <w:p w14:paraId="3B7F096D"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[AT126][201][MIMOevo] remaining MAC issues (Samsung)</w:t>
      </w:r>
    </w:p>
    <w:p w14:paraId="1399775D"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[AT126][301][NR NTN Enh] SMTC impacts for soft satellite switch (Sequans)</w:t>
      </w:r>
    </w:p>
    <w:p w14:paraId="0184D952"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[AT126][302][IoT NTN Enh] T390 issues (Samsung)</w:t>
      </w:r>
    </w:p>
    <w:p w14:paraId="6091CA8C"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[AT126][303][IoT NTN Enh] MAC issues (Ericsson)</w:t>
      </w:r>
    </w:p>
    <w:p w14:paraId="541439B2"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[AT126][304][NR NTN Enh] MAC CR (Interdigital)</w:t>
      </w:r>
    </w:p>
    <w:p w14:paraId="26F648FE"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[AT126][305][R19 NR NTN] LS to RAN1 (CMCC)</w:t>
      </w:r>
    </w:p>
    <w:p w14:paraId="515AFE41"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[AT126][306][R19 IoT NTN] LS to RAN4 and RAN1 on TA for Msg3 (ZTE)</w:t>
      </w:r>
    </w:p>
    <w:p w14:paraId="2AD8F67B"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[AT126][307][IoT NTN Enh] LS to RAN1 on T390 (Samsung)</w:t>
      </w:r>
    </w:p>
    <w:p w14:paraId="6074919E"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[AT126][401][POS] Rel-15 LTE positioning CR (Huawei)</w:t>
      </w:r>
    </w:p>
    <w:p w14:paraId="7303386E"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[AT126][402][POS] Slot offset for positioning SRS configuration (Huawei)</w:t>
      </w:r>
    </w:p>
    <w:p w14:paraId="5D98D297"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[AT126][403][POS] Tx UE configuration</w:t>
      </w:r>
    </w:p>
    <w:p w14:paraId="4AD3C3CC"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[AT126][404][POS] LS to RAN4 on SL positioning measurements (Huawei)</w:t>
      </w:r>
    </w:p>
    <w:p w14:paraId="390B33E3"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[AT126][405][POS] SLPP error causes (Lenovo)</w:t>
      </w:r>
    </w:p>
    <w:p w14:paraId="7DD26FF1"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[AT126][406][POS] Remaining SLPP issues (Intel)</w:t>
      </w:r>
    </w:p>
    <w:p w14:paraId="0D1D60A6"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[AT126][407][POS] Rel-18 SRSp enhancement fields in INMs (Huawei)</w:t>
      </w:r>
    </w:p>
    <w:p w14:paraId="3B116997"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[AT126][408][Relay] Relay RRC proposals with ASN.1 impact (Huawei)</w:t>
      </w:r>
    </w:p>
    <w:p w14:paraId="260CA2EB"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[AT126][502][R18MobE] UE cap Early TA acquisition</w:t>
      </w:r>
    </w:p>
    <w:p w14:paraId="4DD2DBC6"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[AT126][503][R18MobE] Early Measurements (Nokia)</w:t>
      </w:r>
    </w:p>
    <w:p w14:paraId="2D4622EE"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[AT126][504][R18MobE] Conditional Mobility (OPPO)</w:t>
      </w:r>
    </w:p>
    <w:p w14:paraId="76B6E2CB"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[AT126][601][XR] Reply LS to SA2 on FS_XRM PH2 (vivo)</w:t>
      </w:r>
    </w:p>
    <w:p w14:paraId="612779E2"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[AT126][602][XR] Reply LS to SA2 on application-layer FEC awareness at RAN (Qualcomm)</w:t>
      </w:r>
    </w:p>
    <w:p w14:paraId="427BC1EC"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[AT126][603][XR] LS to SA2 on multi-modality awareness at RAN (Nokia)</w:t>
      </w:r>
    </w:p>
    <w:p w14:paraId="20CB4703"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[AT126][604][QoE] Remaining QoE issues (Samsung)</w:t>
      </w:r>
    </w:p>
    <w:p w14:paraId="3170147C"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[AT126][605][TEI18] MBS TEI18 CRs (Ericsson)</w:t>
      </w:r>
    </w:p>
    <w:p w14:paraId="33CE9D15"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[AT126][606][TEI18] Correction on the configuration of Redcap CFR (Huawei)</w:t>
      </w:r>
    </w:p>
    <w:p w14:paraId="186D05C6"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[AT126][751][Maint] IoT NTN Kmac correction (Ericsson)</w:t>
      </w:r>
    </w:p>
    <w:p w14:paraId="298339EC"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[AT126][752][Maint] Clarification on the SRS Carrier Switching for the PUSCH-less Cell (ZTE)</w:t>
      </w:r>
    </w:p>
    <w:p w14:paraId="2A51E708"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[AT126][753][Maint] Clarification on xDD differentiation for SDL bands(Huawei)</w:t>
      </w:r>
    </w:p>
    <w:p w14:paraId="2318DEA5"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[AT126][754][Maint] Misclassification of RLF reports as Too Early HO failure (Ericsson)</w:t>
      </w:r>
    </w:p>
    <w:p w14:paraId="0C223763"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[AT126][755][Maint] Correction of the range of DL-DataToUL-ACK-v1700 (CMCC)</w:t>
      </w:r>
    </w:p>
    <w:p w14:paraId="17B38378"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[AT126][756][Maint] PDCCH order based CFRA and SI request (ZTE)</w:t>
      </w:r>
    </w:p>
    <w:p w14:paraId="5CC75667"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[AT126][757][Maint] Intra-band EN-DC capabilities for inter-band EN-DC (Google)</w:t>
      </w:r>
    </w:p>
    <w:p w14:paraId="664A9604"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[AT126][758][Maint] Clarification on srs-SwitchingAffectedBandsListNR (Huawei)</w:t>
      </w:r>
    </w:p>
    <w:p w14:paraId="566A072C"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[AT126][759][Maint] Miscellaneous non-controversial rapporteur corrections (Intel)</w:t>
      </w:r>
    </w:p>
    <w:p w14:paraId="3CA1F628"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[AT126][760][SONMDT] SONMDT corrections for 38.300 (Ericsson)</w:t>
      </w:r>
    </w:p>
    <w:p w14:paraId="2C6D27D6"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[AT126][761][SONMDT] MDT report for SNPN (Nokia)</w:t>
      </w:r>
    </w:p>
    <w:p w14:paraId="729E0545"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[AT126][762][SONMDT] Stage-2 issues for R18 SONMDT (Huawei)</w:t>
      </w:r>
    </w:p>
    <w:p w14:paraId="333D21AD"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[AT126][763][eRedCap] 2-step RA for eRedCap (vivo)</w:t>
      </w:r>
    </w:p>
    <w:p w14:paraId="4B41BC32" w14:textId="77777777" w:rsidR="005A35D2" w:rsidRPr="005A35D2" w:rsidRDefault="005A35D2" w:rsidP="005A35D2">
      <w:pPr>
        <w:pStyle w:val="Doc-text2"/>
        <w:tabs>
          <w:tab w:val="left" w:pos="567"/>
          <w:tab w:val="left" w:pos="1843"/>
        </w:tabs>
        <w:ind w:hanging="1622"/>
        <w:rPr>
          <w:rFonts w:eastAsiaTheme="minorEastAsia"/>
        </w:rPr>
      </w:pPr>
      <w:r w:rsidRPr="005A35D2">
        <w:rPr>
          <w:rFonts w:eastAsiaTheme="minorEastAsia"/>
        </w:rPr>
        <w:t>[AT126][764][SONMDT] Architecture options for R19 SONMDT (ZTE)</w:t>
      </w:r>
    </w:p>
    <w:p w14:paraId="06CE0C7D" w14:textId="33DD958B" w:rsidR="000B293B" w:rsidRPr="00A066A8" w:rsidRDefault="005A35D2" w:rsidP="005A35D2">
      <w:pPr>
        <w:pStyle w:val="Doc-text2"/>
        <w:tabs>
          <w:tab w:val="left" w:pos="567"/>
          <w:tab w:val="left" w:pos="1843"/>
        </w:tabs>
        <w:ind w:hanging="1622"/>
        <w:rPr>
          <w:rFonts w:eastAsiaTheme="minorEastAsia"/>
        </w:rPr>
      </w:pPr>
      <w:r w:rsidRPr="005A35D2">
        <w:rPr>
          <w:rFonts w:eastAsiaTheme="minorEastAsia"/>
        </w:rPr>
        <w:t>[AT126][765][SONMDT] LTE RRC CR for SONMDT (Huawei)</w:t>
      </w:r>
    </w:p>
    <w:p w14:paraId="20341C52" w14:textId="77777777" w:rsidR="005A35D2" w:rsidRDefault="005A35D2" w:rsidP="00A16AB4">
      <w:pPr>
        <w:pStyle w:val="Doc-text2"/>
        <w:tabs>
          <w:tab w:val="left" w:pos="567"/>
          <w:tab w:val="left" w:pos="1843"/>
        </w:tabs>
        <w:ind w:hanging="1622"/>
        <w:rPr>
          <w:rFonts w:eastAsiaTheme="minorEastAsia"/>
        </w:rPr>
      </w:pPr>
    </w:p>
    <w:p w14:paraId="06DBF1F1" w14:textId="5AC05971" w:rsidR="00A16AB4" w:rsidRPr="00A066A8" w:rsidRDefault="00AF4205" w:rsidP="00A16AB4">
      <w:pPr>
        <w:pStyle w:val="Doc-text2"/>
        <w:tabs>
          <w:tab w:val="left" w:pos="567"/>
          <w:tab w:val="left" w:pos="1843"/>
        </w:tabs>
        <w:ind w:hanging="1622"/>
      </w:pPr>
      <w:r>
        <w:rPr>
          <w:rFonts w:eastAsiaTheme="minorEastAsia"/>
        </w:rPr>
        <w:t>63</w:t>
      </w:r>
      <w:r w:rsidR="00A16AB4" w:rsidRPr="00A066A8">
        <w:rPr>
          <w:lang w:eastAsia="zh-CN"/>
        </w:rPr>
        <w:t xml:space="preserve"> at-meeting offline discussions.</w:t>
      </w:r>
    </w:p>
    <w:p w14:paraId="059586EA" w14:textId="77777777" w:rsidR="00A16AB4" w:rsidRPr="00A066A8" w:rsidRDefault="00A16AB4" w:rsidP="00A16AB4">
      <w:pPr>
        <w:pStyle w:val="Doc-text2"/>
        <w:tabs>
          <w:tab w:val="left" w:pos="567"/>
          <w:tab w:val="left" w:pos="1843"/>
        </w:tabs>
        <w:ind w:hanging="1622"/>
      </w:pPr>
    </w:p>
    <w:p w14:paraId="384C49B0" w14:textId="71FCCF75" w:rsidR="00924E60" w:rsidRPr="00A066A8" w:rsidRDefault="00924E60" w:rsidP="00924E60">
      <w:pPr>
        <w:pStyle w:val="Heading1"/>
      </w:pPr>
      <w:bookmarkStart w:id="902" w:name="_Toc94719755"/>
      <w:bookmarkStart w:id="903" w:name="_Toc102495100"/>
      <w:bookmarkStart w:id="904" w:name="_Toc105622391"/>
      <w:bookmarkStart w:id="905" w:name="_Toc113877116"/>
      <w:bookmarkStart w:id="906" w:name="_Toc115769027"/>
      <w:bookmarkStart w:id="907" w:name="_Toc118202369"/>
      <w:bookmarkStart w:id="908" w:name="_Toc120537053"/>
      <w:bookmarkStart w:id="909" w:name="_Toc127484994"/>
      <w:bookmarkStart w:id="910" w:name="_Toc129990547"/>
      <w:bookmarkStart w:id="911" w:name="_Toc134112533"/>
      <w:bookmarkStart w:id="912" w:name="_Toc142644116"/>
      <w:bookmarkStart w:id="913" w:name="_Toc151278596"/>
      <w:bookmarkStart w:id="914" w:name="_Toc151848920"/>
      <w:bookmarkStart w:id="915" w:name="_Toc159250385"/>
      <w:bookmarkStart w:id="916" w:name="_Toc163757347"/>
      <w:bookmarkStart w:id="917" w:name="_Toc165648822"/>
      <w:bookmarkStart w:id="918" w:name="_Toc169647345"/>
      <w:r w:rsidRPr="00A066A8">
        <w:t>Annex G:</w:t>
      </w:r>
      <w:r w:rsidR="00341B7C" w:rsidRPr="00A066A8">
        <w:tab/>
      </w:r>
      <w:r w:rsidRPr="00A066A8">
        <w:t xml:space="preserve">Post-meeting email </w:t>
      </w:r>
      <w:bookmarkEnd w:id="879"/>
      <w:bookmarkEnd w:id="880"/>
      <w:bookmarkEnd w:id="881"/>
      <w:bookmarkEnd w:id="882"/>
      <w:bookmarkEnd w:id="883"/>
      <w:bookmarkEnd w:id="884"/>
      <w:r w:rsidRPr="00A066A8">
        <w:t>discussions</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18661C91" w14:textId="77777777" w:rsidR="00FC4CAC" w:rsidRPr="00A066A8" w:rsidRDefault="00FC4CAC" w:rsidP="00FC4CAC">
      <w:pPr>
        <w:pStyle w:val="Heading1"/>
      </w:pPr>
      <w:bookmarkStart w:id="919" w:name="returnpoint"/>
      <w:bookmarkStart w:id="920" w:name="_Toc151848921"/>
      <w:bookmarkStart w:id="921" w:name="_Toc159250386"/>
      <w:bookmarkStart w:id="922" w:name="_Toc163757348"/>
      <w:bookmarkStart w:id="923" w:name="_Toc165648823"/>
      <w:bookmarkStart w:id="924" w:name="_Toc169647346"/>
      <w:bookmarkStart w:id="925" w:name="_Toc24896528"/>
      <w:bookmarkStart w:id="926" w:name="_Toc25783678"/>
      <w:bookmarkStart w:id="927" w:name="_Toc33399577"/>
      <w:bookmarkStart w:id="928" w:name="_Toc35189510"/>
      <w:bookmarkStart w:id="929" w:name="_Toc35213659"/>
      <w:bookmarkStart w:id="930" w:name="_Toc39528414"/>
      <w:bookmarkStart w:id="931" w:name="_Toc40051261"/>
      <w:bookmarkStart w:id="932" w:name="_Toc41695975"/>
      <w:bookmarkStart w:id="933" w:name="_Toc44503787"/>
      <w:bookmarkStart w:id="934" w:name="_Toc50895428"/>
      <w:bookmarkStart w:id="935" w:name="_Toc57284400"/>
      <w:bookmarkStart w:id="936" w:name="_Toc57677270"/>
      <w:bookmarkStart w:id="937" w:name="_Toc63611404"/>
      <w:bookmarkStart w:id="938" w:name="_Toc63611654"/>
      <w:bookmarkStart w:id="939" w:name="_Toc63704845"/>
      <w:bookmarkEnd w:id="919"/>
      <w:r w:rsidRPr="00A066A8">
        <w:t>Guidelines for email discussions:</w:t>
      </w:r>
      <w:bookmarkEnd w:id="920"/>
      <w:bookmarkEnd w:id="921"/>
      <w:bookmarkEnd w:id="922"/>
      <w:bookmarkEnd w:id="923"/>
      <w:bookmarkEnd w:id="924"/>
    </w:p>
    <w:p w14:paraId="2062A3BF" w14:textId="77777777" w:rsidR="00FC4CAC" w:rsidRPr="00A066A8" w:rsidRDefault="00FC4CAC" w:rsidP="00FC4CAC">
      <w:pPr>
        <w:rPr>
          <w:b/>
        </w:rPr>
      </w:pPr>
      <w:r w:rsidRPr="00A066A8">
        <w:rPr>
          <w:b/>
        </w:rPr>
        <w:t xml:space="preserve">General guidelines for SHORT email discussions, to be concluded approved endorsed at current meeting. </w:t>
      </w:r>
    </w:p>
    <w:p w14:paraId="03308B4A" w14:textId="77777777" w:rsidR="00FC4CAC" w:rsidRPr="00A066A8" w:rsidRDefault="00FC4CAC" w:rsidP="00FC4CAC">
      <w:pPr>
        <w:pStyle w:val="ListParagraph"/>
        <w:numPr>
          <w:ilvl w:val="0"/>
          <w:numId w:val="16"/>
        </w:numPr>
      </w:pPr>
      <w:r w:rsidRPr="00A066A8">
        <w:lastRenderedPageBreak/>
        <w:t>Aim to have the final version of the agreed documents provided by the rapporteur at or shortly after the deadline.</w:t>
      </w:r>
    </w:p>
    <w:p w14:paraId="785C527F" w14:textId="77777777" w:rsidR="00FC4CAC" w:rsidRPr="00A066A8" w:rsidRDefault="00FC4CAC" w:rsidP="00FC4CAC">
      <w:pPr>
        <w:pStyle w:val="ListParagraph"/>
        <w:numPr>
          <w:ilvl w:val="0"/>
          <w:numId w:val="16"/>
        </w:numPr>
      </w:pPr>
      <w:r w:rsidRPr="00A066A8">
        <w:t>Please provide comments on the first version of the document in good time before the deadline. This allows the rapporteur to make an update addressing all companies' comments and there still be time for a quick round of comments on the update.</w:t>
      </w:r>
    </w:p>
    <w:p w14:paraId="08D5D052" w14:textId="77777777" w:rsidR="00FC4CAC" w:rsidRPr="00A066A8" w:rsidRDefault="00FC4CAC" w:rsidP="00FC4CAC">
      <w:pPr>
        <w:pStyle w:val="ListParagraph"/>
        <w:numPr>
          <w:ilvl w:val="0"/>
          <w:numId w:val="16"/>
        </w:numPr>
      </w:pPr>
      <w:r w:rsidRPr="00A066A8">
        <w:t>If you have provided comments in the discussion then please indicate to the rapporteur if you are ok with the update provided (preferably via reflector). This avoids the rapporteur having to wait before they can conclude that their update is acceptable to you.</w:t>
      </w:r>
    </w:p>
    <w:p w14:paraId="0DA59FDA" w14:textId="77777777" w:rsidR="00FC4CAC" w:rsidRPr="00A066A8" w:rsidRDefault="00FC4CAC" w:rsidP="00FC4CAC">
      <w:pPr>
        <w:pStyle w:val="ListParagraph"/>
        <w:numPr>
          <w:ilvl w:val="0"/>
          <w:numId w:val="16"/>
        </w:numPr>
      </w:pPr>
      <w:r w:rsidRPr="00A066A8">
        <w:t>Rapporteurs, if not already available, please request your tdoc number from the Secretary when you initiate your email discussion and then provide the final version as soon as you are confident that it is agreeable. You do not need to wait for a reminder from chair, session chair or Secretary before sending the final version.</w:t>
      </w:r>
    </w:p>
    <w:p w14:paraId="25F21B4E" w14:textId="77777777" w:rsidR="00FC4CAC" w:rsidRPr="00A066A8" w:rsidRDefault="00FC4CAC" w:rsidP="00FC4CAC">
      <w:pPr>
        <w:pStyle w:val="ListParagraph"/>
        <w:numPr>
          <w:ilvl w:val="0"/>
          <w:numId w:val="16"/>
        </w:numPr>
      </w:pPr>
      <w:r w:rsidRPr="00A066A8">
        <w:t>To avoid any confusion, Secretary, chair, or session chair will send an email to confirm the final status of the document.</w:t>
      </w:r>
    </w:p>
    <w:p w14:paraId="540E4026" w14:textId="77777777" w:rsidR="00FC4CAC" w:rsidRPr="00A066A8" w:rsidRDefault="00FC4CAC" w:rsidP="00FC4CAC"/>
    <w:p w14:paraId="41BFD037" w14:textId="77777777" w:rsidR="00FC4CAC" w:rsidRPr="00A066A8" w:rsidRDefault="00FC4CAC" w:rsidP="00FC4CAC">
      <w:pPr>
        <w:rPr>
          <w:b/>
        </w:rPr>
      </w:pPr>
      <w:r w:rsidRPr="00A066A8">
        <w:rPr>
          <w:b/>
        </w:rPr>
        <w:t>For emails discussion to the next meeting (long):</w:t>
      </w:r>
    </w:p>
    <w:p w14:paraId="76A3A2B9" w14:textId="5C6F8EA6" w:rsidR="00FC4CAC" w:rsidRPr="00A066A8" w:rsidRDefault="00FC4CAC" w:rsidP="00FC4CAC">
      <w:pPr>
        <w:pStyle w:val="ListParagraph"/>
        <w:numPr>
          <w:ilvl w:val="0"/>
          <w:numId w:val="19"/>
        </w:numPr>
        <w:rPr>
          <w:b/>
        </w:rPr>
      </w:pPr>
      <w:r w:rsidRPr="00A066A8">
        <w:t>Rapporteurs, feel free to set an intermediate deadline for companies to provide initial comments, so that the conclusions and proposals can be prepared and distributed before the final deadline.</w:t>
      </w:r>
    </w:p>
    <w:p w14:paraId="7EA67DC0" w14:textId="77777777" w:rsidR="00FC4CAC" w:rsidRPr="00A066A8" w:rsidRDefault="00FC4CAC" w:rsidP="00FC4CAC">
      <w:pPr>
        <w:pStyle w:val="ListParagraph"/>
        <w:numPr>
          <w:ilvl w:val="0"/>
          <w:numId w:val="19"/>
        </w:numPr>
        <w:rPr>
          <w:b/>
        </w:rPr>
      </w:pPr>
      <w:r w:rsidRPr="00A066A8">
        <w:t>Participants, please respect any intermediate deadline indicated by the rapporteur, and preferably provide your feedback as soon as possible.</w:t>
      </w:r>
    </w:p>
    <w:p w14:paraId="6FFBE88C" w14:textId="02690586" w:rsidR="00C22903" w:rsidRPr="00A066A8" w:rsidRDefault="00C22903" w:rsidP="00C22903"/>
    <w:p w14:paraId="25EFD610" w14:textId="77777777" w:rsidR="00301255" w:rsidRPr="00A066A8" w:rsidRDefault="00301255" w:rsidP="00301255">
      <w:pPr>
        <w:pStyle w:val="Heading1"/>
      </w:pPr>
      <w:bookmarkStart w:id="940" w:name="_Toc142644117"/>
      <w:bookmarkStart w:id="941" w:name="_Toc151278597"/>
      <w:bookmarkStart w:id="942" w:name="_Toc151848922"/>
      <w:bookmarkStart w:id="943" w:name="_Toc159250387"/>
      <w:bookmarkStart w:id="944" w:name="_Toc163757349"/>
      <w:bookmarkStart w:id="945" w:name="_Toc165648824"/>
      <w:bookmarkStart w:id="946" w:name="_Toc169647347"/>
      <w:bookmarkStart w:id="947" w:name="_Toc129990548"/>
      <w:bookmarkStart w:id="948" w:name="_Toc134112534"/>
      <w:bookmarkStart w:id="949" w:name="_Toc115769029"/>
      <w:bookmarkStart w:id="950" w:name="_Toc118202372"/>
      <w:bookmarkStart w:id="951" w:name="_Hlk94034925"/>
      <w:bookmarkStart w:id="952" w:name="_Toc120537056"/>
      <w:r w:rsidRPr="00A066A8">
        <w:t>Inactive periods and other planning comments</w:t>
      </w:r>
      <w:bookmarkEnd w:id="940"/>
      <w:bookmarkEnd w:id="941"/>
      <w:bookmarkEnd w:id="942"/>
      <w:bookmarkEnd w:id="943"/>
      <w:bookmarkEnd w:id="944"/>
      <w:bookmarkEnd w:id="945"/>
      <w:bookmarkEnd w:id="946"/>
    </w:p>
    <w:p w14:paraId="28AF1710" w14:textId="04047E0D" w:rsidR="005A35D2" w:rsidRDefault="005A35D2" w:rsidP="005A35D2">
      <w:pPr>
        <w:pStyle w:val="Doc-text2"/>
        <w:ind w:left="4046" w:hanging="4046"/>
      </w:pPr>
      <w:bookmarkStart w:id="953" w:name="_Toc165648825"/>
      <w:bookmarkEnd w:id="947"/>
      <w:bookmarkEnd w:id="948"/>
      <w:bookmarkEnd w:id="949"/>
      <w:bookmarkEnd w:id="950"/>
      <w:bookmarkEnd w:id="951"/>
      <w:bookmarkEnd w:id="952"/>
      <w:r>
        <w:t>June 6</w:t>
      </w:r>
      <w:r w:rsidRPr="00156479">
        <w:rPr>
          <w:vertAlign w:val="superscript"/>
        </w:rPr>
        <w:t>th</w:t>
      </w:r>
      <w:r>
        <w:t xml:space="preserve"> </w:t>
      </w:r>
      <w:r>
        <w:tab/>
        <w:t>1000 UTC</w:t>
      </w:r>
      <w:r>
        <w:tab/>
      </w:r>
      <w:bookmarkStart w:id="954" w:name="OLE_LINK2"/>
      <w:r>
        <w:t>Deadline short email discussions</w:t>
      </w:r>
      <w:bookmarkEnd w:id="954"/>
    </w:p>
    <w:p w14:paraId="60148705" w14:textId="77777777" w:rsidR="005A35D2" w:rsidRDefault="005A35D2" w:rsidP="005A35D2">
      <w:pPr>
        <w:pStyle w:val="Doc-text2"/>
        <w:ind w:left="4046" w:hanging="4046"/>
      </w:pPr>
      <w:r>
        <w:t>Aug 2</w:t>
      </w:r>
      <w:r w:rsidRPr="00156479">
        <w:rPr>
          <w:vertAlign w:val="superscript"/>
        </w:rPr>
        <w:t>nd</w:t>
      </w:r>
      <w:r>
        <w:tab/>
        <w:t>1000 UTC</w:t>
      </w:r>
      <w:r>
        <w:tab/>
        <w:t>Deadline long email discussions</w:t>
      </w:r>
    </w:p>
    <w:p w14:paraId="0E8CAC3A" w14:textId="77777777" w:rsidR="005A35D2" w:rsidRDefault="005A35D2" w:rsidP="005A35D2">
      <w:pPr>
        <w:pStyle w:val="Doc-text2"/>
        <w:ind w:left="4046" w:hanging="4046"/>
      </w:pPr>
      <w:r>
        <w:t>Aug 9</w:t>
      </w:r>
      <w:r w:rsidRPr="0047117D">
        <w:rPr>
          <w:vertAlign w:val="superscript"/>
        </w:rPr>
        <w:t>th</w:t>
      </w:r>
      <w:r>
        <w:t xml:space="preserve"> </w:t>
      </w:r>
      <w:r>
        <w:tab/>
        <w:t>1000 UTC</w:t>
      </w:r>
      <w:r>
        <w:tab/>
        <w:t>Submission Deadline RAN2#127</w:t>
      </w:r>
    </w:p>
    <w:p w14:paraId="45B7E5A4" w14:textId="77777777" w:rsidR="005A35D2" w:rsidRDefault="005A35D2" w:rsidP="005A35D2">
      <w:pPr>
        <w:rPr>
          <w:rFonts w:asciiTheme="minorHAnsi" w:hAnsiTheme="minorHAnsi" w:cstheme="minorHAnsi"/>
          <w:sz w:val="22"/>
          <w:szCs w:val="22"/>
        </w:rPr>
      </w:pPr>
    </w:p>
    <w:p w14:paraId="3AF1A3BD" w14:textId="3B645918" w:rsidR="005A35D2" w:rsidRDefault="005A35D2" w:rsidP="005A35D2">
      <w:pPr>
        <w:rPr>
          <w:rFonts w:asciiTheme="minorHAnsi" w:hAnsiTheme="minorHAnsi" w:cstheme="minorHAnsi"/>
          <w:sz w:val="22"/>
          <w:szCs w:val="22"/>
        </w:rPr>
      </w:pPr>
      <w:r>
        <w:rPr>
          <w:rFonts w:asciiTheme="minorHAnsi" w:hAnsiTheme="minorHAnsi" w:cstheme="minorHAnsi"/>
          <w:sz w:val="22"/>
          <w:szCs w:val="22"/>
        </w:rPr>
        <w:t>Weekends are inactive periods.</w:t>
      </w:r>
    </w:p>
    <w:p w14:paraId="6323575C" w14:textId="5282A251" w:rsidR="005A35D2" w:rsidRPr="007B36CC" w:rsidRDefault="005A35D2" w:rsidP="005A35D2">
      <w:pPr>
        <w:rPr>
          <w:rFonts w:asciiTheme="minorHAnsi" w:hAnsiTheme="minorHAnsi" w:cstheme="minorHAnsi"/>
          <w:sz w:val="22"/>
          <w:szCs w:val="22"/>
        </w:rPr>
      </w:pPr>
      <w:r>
        <w:rPr>
          <w:rFonts w:asciiTheme="minorHAnsi" w:hAnsiTheme="minorHAnsi" w:cstheme="minorHAnsi"/>
          <w:sz w:val="22"/>
          <w:szCs w:val="22"/>
        </w:rPr>
        <w:t>I</w:t>
      </w:r>
      <w:r w:rsidRPr="007B36CC">
        <w:rPr>
          <w:rFonts w:asciiTheme="minorHAnsi" w:hAnsiTheme="minorHAnsi" w:cstheme="minorHAnsi"/>
          <w:sz w:val="22"/>
          <w:szCs w:val="22"/>
        </w:rPr>
        <w:t>t is recommended to not send emails or update files on the server during inactive periods</w:t>
      </w:r>
      <w:r>
        <w:rPr>
          <w:rFonts w:asciiTheme="minorHAnsi" w:hAnsiTheme="minorHAnsi" w:cstheme="minorHAnsi"/>
          <w:sz w:val="22"/>
          <w:szCs w:val="22"/>
        </w:rPr>
        <w:t xml:space="preserve"> while</w:t>
      </w:r>
      <w:r w:rsidRPr="007B36CC">
        <w:rPr>
          <w:rFonts w:asciiTheme="minorHAnsi" w:hAnsiTheme="minorHAnsi" w:cstheme="minorHAnsi"/>
          <w:sz w:val="22"/>
          <w:szCs w:val="22"/>
        </w:rPr>
        <w:t xml:space="preserve"> It is not</w:t>
      </w:r>
      <w:r>
        <w:rPr>
          <w:rFonts w:asciiTheme="minorHAnsi" w:hAnsiTheme="minorHAnsi" w:cstheme="minorHAnsi"/>
          <w:sz w:val="22"/>
          <w:szCs w:val="22"/>
        </w:rPr>
        <w:t xml:space="preserve"> strictly</w:t>
      </w:r>
      <w:r w:rsidRPr="007B36CC">
        <w:rPr>
          <w:rFonts w:asciiTheme="minorHAnsi" w:hAnsiTheme="minorHAnsi" w:cstheme="minorHAnsi"/>
          <w:sz w:val="22"/>
          <w:szCs w:val="22"/>
        </w:rPr>
        <w:t xml:space="preserve"> prohibited</w:t>
      </w:r>
      <w:r>
        <w:rPr>
          <w:rFonts w:asciiTheme="minorHAnsi" w:hAnsiTheme="minorHAnsi" w:cstheme="minorHAnsi"/>
          <w:sz w:val="22"/>
          <w:szCs w:val="22"/>
        </w:rPr>
        <w:t>. Rapporteurs may kick-off discussions during inactive period.</w:t>
      </w:r>
      <w:r w:rsidRPr="007B36CC">
        <w:rPr>
          <w:rFonts w:asciiTheme="minorHAnsi" w:hAnsiTheme="minorHAnsi" w:cstheme="minorHAnsi"/>
          <w:sz w:val="22"/>
          <w:szCs w:val="22"/>
        </w:rPr>
        <w:t xml:space="preserve"> However, no intermediate deadlines</w:t>
      </w:r>
      <w:r>
        <w:rPr>
          <w:rFonts w:asciiTheme="minorHAnsi" w:hAnsiTheme="minorHAnsi" w:cstheme="minorHAnsi"/>
          <w:sz w:val="22"/>
          <w:szCs w:val="22"/>
        </w:rPr>
        <w:t xml:space="preserve"> and</w:t>
      </w:r>
      <w:r w:rsidRPr="007B36CC">
        <w:rPr>
          <w:rFonts w:asciiTheme="minorHAnsi" w:hAnsiTheme="minorHAnsi" w:cstheme="minorHAnsi"/>
          <w:sz w:val="22"/>
          <w:szCs w:val="22"/>
        </w:rPr>
        <w:t xml:space="preserve"> </w:t>
      </w:r>
      <w:r>
        <w:rPr>
          <w:rFonts w:asciiTheme="minorHAnsi" w:hAnsiTheme="minorHAnsi" w:cstheme="minorHAnsi"/>
          <w:sz w:val="22"/>
          <w:szCs w:val="22"/>
        </w:rPr>
        <w:t>n</w:t>
      </w:r>
      <w:r w:rsidRPr="007B36CC">
        <w:rPr>
          <w:rFonts w:asciiTheme="minorHAnsi" w:hAnsiTheme="minorHAnsi" w:cstheme="minorHAnsi"/>
          <w:sz w:val="22"/>
          <w:szCs w:val="22"/>
        </w:rPr>
        <w:t>o interactive discussion</w:t>
      </w:r>
      <w:r>
        <w:rPr>
          <w:rFonts w:asciiTheme="minorHAnsi" w:hAnsiTheme="minorHAnsi" w:cstheme="minorHAnsi"/>
          <w:sz w:val="22"/>
          <w:szCs w:val="22"/>
        </w:rPr>
        <w:t>, no decision making</w:t>
      </w:r>
      <w:r w:rsidRPr="007B36CC">
        <w:rPr>
          <w:rFonts w:asciiTheme="minorHAnsi" w:hAnsiTheme="minorHAnsi" w:cstheme="minorHAnsi"/>
          <w:sz w:val="22"/>
          <w:szCs w:val="22"/>
        </w:rPr>
        <w:t xml:space="preserve"> may occur during the inactive period.</w:t>
      </w:r>
      <w:r>
        <w:rPr>
          <w:rFonts w:asciiTheme="minorHAnsi" w:hAnsiTheme="minorHAnsi" w:cstheme="minorHAnsi"/>
          <w:sz w:val="22"/>
          <w:szCs w:val="22"/>
        </w:rPr>
        <w:t xml:space="preserve"> </w:t>
      </w:r>
      <w:r w:rsidRPr="007B36CC">
        <w:rPr>
          <w:rFonts w:asciiTheme="minorHAnsi" w:hAnsiTheme="minorHAnsi" w:cstheme="minorHAnsi"/>
          <w:sz w:val="22"/>
          <w:szCs w:val="22"/>
        </w:rPr>
        <w:t xml:space="preserve">It shall be possible for a delegate to stay away from reflector and 3GPP server during the inactive period, and still fully participate. Rapporteur announcements during the inactive period, if any, </w:t>
      </w:r>
      <w:r>
        <w:rPr>
          <w:rFonts w:asciiTheme="minorHAnsi" w:hAnsiTheme="minorHAnsi" w:cstheme="minorHAnsi"/>
          <w:sz w:val="22"/>
          <w:szCs w:val="22"/>
        </w:rPr>
        <w:t xml:space="preserve">or other updates, </w:t>
      </w:r>
      <w:r w:rsidRPr="007B36CC">
        <w:rPr>
          <w:rFonts w:asciiTheme="minorHAnsi" w:hAnsiTheme="minorHAnsi" w:cstheme="minorHAnsi"/>
          <w:sz w:val="22"/>
          <w:szCs w:val="22"/>
        </w:rPr>
        <w:t xml:space="preserve">can be taken into account after </w:t>
      </w:r>
      <w:r>
        <w:rPr>
          <w:rFonts w:asciiTheme="minorHAnsi" w:hAnsiTheme="minorHAnsi" w:cstheme="minorHAnsi"/>
          <w:sz w:val="22"/>
          <w:szCs w:val="22"/>
        </w:rPr>
        <w:t xml:space="preserve">the </w:t>
      </w:r>
      <w:r w:rsidRPr="007B36CC">
        <w:rPr>
          <w:rFonts w:asciiTheme="minorHAnsi" w:hAnsiTheme="minorHAnsi" w:cstheme="minorHAnsi"/>
          <w:sz w:val="22"/>
          <w:szCs w:val="22"/>
        </w:rPr>
        <w:t>inactive period.</w:t>
      </w:r>
    </w:p>
    <w:p w14:paraId="6002658A" w14:textId="77777777" w:rsidR="005A35D2" w:rsidRPr="00156479" w:rsidRDefault="005A35D2" w:rsidP="005A35D2">
      <w:pPr>
        <w:pStyle w:val="Heading1"/>
      </w:pPr>
      <w:bookmarkStart w:id="955" w:name="_Toc169647348"/>
      <w:bookmarkEnd w:id="953"/>
      <w:r w:rsidRPr="00E768E5">
        <w:t xml:space="preserve">Short email discussions, </w:t>
      </w:r>
      <w:r w:rsidRPr="0022076C">
        <w:t xml:space="preserve">Deadline </w:t>
      </w:r>
      <w:r>
        <w:t>June 6</w:t>
      </w:r>
      <w:r w:rsidRPr="00156479">
        <w:rPr>
          <w:vertAlign w:val="superscript"/>
        </w:rPr>
        <w:t>th</w:t>
      </w:r>
      <w:r>
        <w:t>, 10:00 UTC (unless otherwise stated)</w:t>
      </w:r>
      <w:bookmarkEnd w:id="955"/>
    </w:p>
    <w:p w14:paraId="56FE59F0" w14:textId="77777777" w:rsidR="005A35D2" w:rsidRDefault="005A35D2" w:rsidP="005A35D2">
      <w:r w:rsidRPr="0022076C">
        <w:t>Please request R2-12</w:t>
      </w:r>
      <w:r>
        <w:t>6</w:t>
      </w:r>
      <w:r w:rsidRPr="0022076C">
        <w:t xml:space="preserve"> TDoc numbers for the following email discussions from MCC if not already allocated</w:t>
      </w:r>
      <w:r>
        <w:t xml:space="preserve">. </w:t>
      </w:r>
    </w:p>
    <w:p w14:paraId="76CD4139" w14:textId="77777777" w:rsidR="005A35D2" w:rsidRPr="00156479" w:rsidRDefault="005A35D2" w:rsidP="005A35D2">
      <w:pPr>
        <w:rPr>
          <w:u w:val="single"/>
        </w:rPr>
      </w:pPr>
      <w:r w:rsidRPr="00156479">
        <w:rPr>
          <w:u w:val="single"/>
        </w:rPr>
        <w:t xml:space="preserve">NOTE: </w:t>
      </w:r>
      <w:r>
        <w:rPr>
          <w:u w:val="single"/>
        </w:rPr>
        <w:t xml:space="preserve">R18 </w:t>
      </w:r>
      <w:r w:rsidRPr="00156479">
        <w:rPr>
          <w:u w:val="single"/>
        </w:rPr>
        <w:t xml:space="preserve">UE capability CRs </w:t>
      </w:r>
      <w:r>
        <w:rPr>
          <w:u w:val="single"/>
        </w:rPr>
        <w:t>have to be endorsed by Friday, May 31</w:t>
      </w:r>
      <w:r w:rsidRPr="00156479">
        <w:rPr>
          <w:u w:val="single"/>
          <w:vertAlign w:val="superscript"/>
        </w:rPr>
        <w:t>st</w:t>
      </w:r>
    </w:p>
    <w:p w14:paraId="3B4C1D45" w14:textId="77777777" w:rsidR="005A35D2" w:rsidRDefault="005A35D2" w:rsidP="005A35D2">
      <w:r w:rsidRPr="00E768E5">
        <w:t xml:space="preserve">Approval </w:t>
      </w:r>
      <w:r>
        <w:t>/ endorsement</w:t>
      </w:r>
      <w:r w:rsidRPr="00E768E5">
        <w:t xml:space="preserve"> will be declared at or shortly after the deadline.</w:t>
      </w:r>
      <w:r>
        <w:t xml:space="preserve"> </w:t>
      </w:r>
    </w:p>
    <w:p w14:paraId="720BB9C1" w14:textId="77777777" w:rsidR="005A35D2" w:rsidRDefault="005A35D2" w:rsidP="005A35D2"/>
    <w:p w14:paraId="48263652" w14:textId="55FABC47" w:rsidR="005A35D2" w:rsidRPr="00A066A8" w:rsidRDefault="005A35D2" w:rsidP="005A35D2">
      <w:pPr>
        <w:pStyle w:val="B1"/>
        <w:spacing w:before="60" w:after="120"/>
        <w:rPr>
          <w:rFonts w:cs="Arial"/>
        </w:rPr>
      </w:pPr>
      <w:r>
        <w:rPr>
          <w:rFonts w:cs="Arial"/>
        </w:rPr>
        <w:t>63</w:t>
      </w:r>
      <w:r w:rsidRPr="00A066A8">
        <w:rPr>
          <w:rFonts w:cs="Arial"/>
        </w:rPr>
        <w:t xml:space="preserve"> email approvals/discussions scheduled after the RAN2#12</w:t>
      </w:r>
      <w:r>
        <w:rPr>
          <w:rFonts w:cs="Arial"/>
        </w:rPr>
        <w:t>6</w:t>
      </w:r>
      <w:r w:rsidRPr="00A066A8">
        <w:rPr>
          <w:rFonts w:cs="Arial"/>
        </w:rPr>
        <w:t xml:space="preserve"> meeting (</w:t>
      </w:r>
      <w:r>
        <w:rPr>
          <w:rFonts w:cs="Arial"/>
        </w:rPr>
        <w:t>58</w:t>
      </w:r>
      <w:r w:rsidRPr="00A066A8">
        <w:rPr>
          <w:rFonts w:cs="Arial"/>
        </w:rPr>
        <w:t xml:space="preserve"> short and </w:t>
      </w:r>
      <w:r>
        <w:rPr>
          <w:rFonts w:cs="Arial"/>
        </w:rPr>
        <w:t>5</w:t>
      </w:r>
      <w:r w:rsidRPr="00A066A8">
        <w:rPr>
          <w:rFonts w:cs="Arial"/>
        </w:rPr>
        <w:t xml:space="preserve"> long)</w:t>
      </w:r>
      <w:r>
        <w:rPr>
          <w:rFonts w:cs="Arial"/>
        </w:rPr>
        <w:t>.</w:t>
      </w:r>
    </w:p>
    <w:p w14:paraId="3DFDAEC3" w14:textId="77777777" w:rsidR="005A35D2" w:rsidRDefault="005A35D2" w:rsidP="005A35D2"/>
    <w:p w14:paraId="46E20B36" w14:textId="77777777" w:rsidR="005A35D2" w:rsidRPr="009A6136" w:rsidRDefault="005A35D2" w:rsidP="005A35D2">
      <w:pPr>
        <w:pStyle w:val="EmailDiscussion"/>
        <w:overflowPunct/>
        <w:autoSpaceDE/>
        <w:autoSpaceDN/>
        <w:adjustRightInd/>
        <w:ind w:left="1619" w:hanging="360"/>
        <w:textAlignment w:val="auto"/>
        <w:rPr>
          <w:lang w:val="fr-FR"/>
        </w:rPr>
      </w:pPr>
      <w:r w:rsidRPr="009A6136">
        <w:rPr>
          <w:lang w:val="fr-FR"/>
        </w:rPr>
        <w:t>[POST126][002][UE Cap] Mega CRs (Intel)</w:t>
      </w:r>
    </w:p>
    <w:p w14:paraId="68D4F83F" w14:textId="77777777" w:rsidR="005A35D2" w:rsidRDefault="005A35D2" w:rsidP="005A35D2">
      <w:pPr>
        <w:pStyle w:val="EmailDiscussion2"/>
      </w:pPr>
      <w:r w:rsidRPr="009A6136">
        <w:rPr>
          <w:lang w:val="fr-FR"/>
        </w:rPr>
        <w:tab/>
      </w:r>
      <w:r>
        <w:t>Intended outcome: Agree to Mega UE capability CRs implementing all other WG capabilities and RAN2 endorsed CRs</w:t>
      </w:r>
    </w:p>
    <w:p w14:paraId="4D447CBA" w14:textId="77777777" w:rsidR="005A35D2" w:rsidRDefault="005A35D2" w:rsidP="005A35D2">
      <w:pPr>
        <w:pStyle w:val="EmailDiscussion2"/>
      </w:pPr>
      <w:r>
        <w:tab/>
        <w:t>Deadline:  short</w:t>
      </w:r>
    </w:p>
    <w:p w14:paraId="5771BE5D" w14:textId="77777777" w:rsidR="005A35D2" w:rsidRDefault="005A35D2" w:rsidP="005A35D2">
      <w:pPr>
        <w:pStyle w:val="EmailDiscussion2"/>
      </w:pPr>
      <w:r>
        <w:t>=&gt; Agreed in:</w:t>
      </w:r>
    </w:p>
    <w:p w14:paraId="41A0EAF9" w14:textId="77777777" w:rsidR="005A35D2" w:rsidRDefault="005A35D2" w:rsidP="005A35D2">
      <w:pPr>
        <w:pStyle w:val="EmailDiscussion2"/>
      </w:pPr>
      <w:r>
        <w:tab/>
        <w:t>R2-2406069 (38.306)</w:t>
      </w:r>
    </w:p>
    <w:p w14:paraId="55632F98" w14:textId="77777777" w:rsidR="005A35D2" w:rsidRDefault="005A35D2" w:rsidP="005A35D2">
      <w:pPr>
        <w:pStyle w:val="EmailDiscussion2"/>
      </w:pPr>
      <w:r>
        <w:tab/>
        <w:t>R2-2406070 (38.331)</w:t>
      </w:r>
    </w:p>
    <w:p w14:paraId="5925AB97" w14:textId="77777777" w:rsidR="005A35D2" w:rsidRDefault="005A35D2" w:rsidP="005A35D2">
      <w:pPr>
        <w:pStyle w:val="EmailDiscussion2"/>
      </w:pPr>
      <w:r>
        <w:tab/>
        <w:t>R2-2406071 (38.306)</w:t>
      </w:r>
    </w:p>
    <w:p w14:paraId="1534A3BD" w14:textId="77777777" w:rsidR="005A35D2" w:rsidRDefault="005A35D2" w:rsidP="005A35D2">
      <w:pPr>
        <w:pStyle w:val="EmailDiscussion2"/>
      </w:pPr>
      <w:r>
        <w:lastRenderedPageBreak/>
        <w:tab/>
        <w:t>R2-2406072 (38.331)</w:t>
      </w:r>
    </w:p>
    <w:p w14:paraId="1F7A4202" w14:textId="77777777" w:rsidR="005A35D2" w:rsidRDefault="005A35D2" w:rsidP="005A35D2">
      <w:pPr>
        <w:pStyle w:val="EmailDiscussion"/>
        <w:numPr>
          <w:ilvl w:val="0"/>
          <w:numId w:val="0"/>
        </w:numPr>
        <w:ind w:left="1619" w:hanging="360"/>
      </w:pPr>
    </w:p>
    <w:p w14:paraId="304310FB" w14:textId="77777777" w:rsidR="005A35D2" w:rsidRDefault="005A35D2" w:rsidP="005A35D2">
      <w:pPr>
        <w:pStyle w:val="EmailDiscussion"/>
        <w:overflowPunct/>
        <w:autoSpaceDE/>
        <w:autoSpaceDN/>
        <w:adjustRightInd/>
        <w:ind w:left="1619" w:hanging="360"/>
        <w:textAlignment w:val="auto"/>
      </w:pPr>
      <w:r>
        <w:t>[POST126][003][R17 MBS-NTN] Agree to CRs (LG)</w:t>
      </w:r>
    </w:p>
    <w:p w14:paraId="17EF4740" w14:textId="77777777" w:rsidR="005A35D2" w:rsidRDefault="005A35D2" w:rsidP="005A35D2">
      <w:pPr>
        <w:pStyle w:val="EmailDiscussion2"/>
      </w:pPr>
      <w:r>
        <w:tab/>
        <w:t>Intended outcome: Agree to CRs implementing agreements from this meeting</w:t>
      </w:r>
    </w:p>
    <w:p w14:paraId="518D2276" w14:textId="77777777" w:rsidR="005A35D2" w:rsidRDefault="005A35D2" w:rsidP="005A35D2">
      <w:pPr>
        <w:pStyle w:val="EmailDiscussion2"/>
      </w:pPr>
      <w:r>
        <w:tab/>
        <w:t>Deadline:  short</w:t>
      </w:r>
    </w:p>
    <w:p w14:paraId="2E6FFC42" w14:textId="77777777" w:rsidR="005A35D2" w:rsidRDefault="005A35D2" w:rsidP="005A35D2">
      <w:pPr>
        <w:pStyle w:val="EmailDiscussion2"/>
      </w:pPr>
      <w:r>
        <w:rPr>
          <w:rFonts w:hint="eastAsia"/>
        </w:rPr>
        <w:t>=&gt; Agreed in:</w:t>
      </w:r>
    </w:p>
    <w:p w14:paraId="192D3F54" w14:textId="77777777" w:rsidR="005A35D2" w:rsidRDefault="005A35D2" w:rsidP="005A35D2">
      <w:pPr>
        <w:pStyle w:val="EmailDiscussion2"/>
      </w:pPr>
      <w:r>
        <w:tab/>
      </w:r>
      <w:r>
        <w:rPr>
          <w:rFonts w:hint="eastAsia"/>
        </w:rPr>
        <w:t>R2-2406077 (38.321 Rel-17)</w:t>
      </w:r>
    </w:p>
    <w:p w14:paraId="77E33AB3" w14:textId="77777777" w:rsidR="005A35D2" w:rsidRDefault="005A35D2" w:rsidP="005A35D2">
      <w:pPr>
        <w:pStyle w:val="EmailDiscussion2"/>
      </w:pPr>
      <w:r>
        <w:tab/>
      </w:r>
      <w:r>
        <w:rPr>
          <w:rFonts w:hint="eastAsia"/>
        </w:rPr>
        <w:t>R2-2406078 (38.321 Rel-18)</w:t>
      </w:r>
    </w:p>
    <w:p w14:paraId="634FE647" w14:textId="77777777" w:rsidR="005A35D2" w:rsidRDefault="005A35D2" w:rsidP="005A35D2">
      <w:pPr>
        <w:pStyle w:val="EmailDiscussion2"/>
      </w:pPr>
      <w:r>
        <w:tab/>
      </w:r>
      <w:r>
        <w:rPr>
          <w:rFonts w:hint="eastAsia"/>
        </w:rPr>
        <w:t>R2-2406079 (38.306 Rel-17)</w:t>
      </w:r>
    </w:p>
    <w:p w14:paraId="0B421860" w14:textId="77777777" w:rsidR="005A35D2" w:rsidRDefault="005A35D2" w:rsidP="005A35D2">
      <w:pPr>
        <w:pStyle w:val="EmailDiscussion2"/>
      </w:pPr>
      <w:r>
        <w:tab/>
      </w:r>
      <w:r>
        <w:rPr>
          <w:rFonts w:hint="eastAsia"/>
        </w:rPr>
        <w:t>R2-2406080 (38.306 Rel-18)</w:t>
      </w:r>
    </w:p>
    <w:p w14:paraId="01ADC18B" w14:textId="77777777" w:rsidR="005A35D2" w:rsidRDefault="005A35D2" w:rsidP="005A35D2">
      <w:pPr>
        <w:pStyle w:val="EmailDiscussion2"/>
      </w:pPr>
      <w:r>
        <w:tab/>
      </w:r>
      <w:r>
        <w:rPr>
          <w:rFonts w:hint="eastAsia"/>
        </w:rPr>
        <w:t>R2-2406081 (38.331 Rel-17)</w:t>
      </w:r>
    </w:p>
    <w:p w14:paraId="01E69A7C" w14:textId="77777777" w:rsidR="005A35D2" w:rsidRDefault="005A35D2" w:rsidP="005A35D2">
      <w:pPr>
        <w:pStyle w:val="EmailDiscussion2"/>
      </w:pPr>
      <w:r>
        <w:tab/>
      </w:r>
      <w:r>
        <w:rPr>
          <w:rFonts w:hint="eastAsia"/>
        </w:rPr>
        <w:t>R2-2406082 (38.331 Rel-18)</w:t>
      </w:r>
    </w:p>
    <w:p w14:paraId="06C1483E" w14:textId="77777777" w:rsidR="005A35D2" w:rsidRDefault="005A35D2" w:rsidP="005A35D2">
      <w:pPr>
        <w:pStyle w:val="EmailDiscussion2"/>
      </w:pPr>
      <w:r>
        <w:rPr>
          <w:rFonts w:hint="eastAsia"/>
        </w:rPr>
        <w:t>=&gt; Noted in R2-2406083</w:t>
      </w:r>
    </w:p>
    <w:p w14:paraId="3FFD17AF" w14:textId="77777777" w:rsidR="005A35D2" w:rsidRDefault="005A35D2" w:rsidP="005A35D2">
      <w:pPr>
        <w:pStyle w:val="EmailDiscussion2"/>
      </w:pPr>
    </w:p>
    <w:p w14:paraId="6B826A62" w14:textId="77777777" w:rsidR="005A35D2" w:rsidRDefault="005A35D2" w:rsidP="005A35D2">
      <w:pPr>
        <w:pStyle w:val="EmailDiscussion"/>
        <w:overflowPunct/>
        <w:autoSpaceDE/>
        <w:autoSpaceDN/>
        <w:adjustRightInd/>
        <w:ind w:left="1619" w:hanging="360"/>
        <w:textAlignment w:val="auto"/>
      </w:pPr>
      <w:bookmarkStart w:id="956" w:name="_Hlk168780533"/>
      <w:r>
        <w:t>[POST126][004][ASN.1 common] 38.331 CR (Ericsson)</w:t>
      </w:r>
    </w:p>
    <w:p w14:paraId="0538291E" w14:textId="77777777" w:rsidR="005A35D2" w:rsidRDefault="005A35D2" w:rsidP="005A35D2">
      <w:pPr>
        <w:pStyle w:val="EmailDiscussion2"/>
      </w:pPr>
      <w:r>
        <w:tab/>
        <w:t xml:space="preserve">Intended outcome: Agree to CR capturing ASN.1 common issues – revision of </w:t>
      </w:r>
      <w:hyperlink r:id="rId10" w:history="1">
        <w:r>
          <w:rPr>
            <w:rStyle w:val="Hyperlink"/>
          </w:rPr>
          <w:t>R2-2404791</w:t>
        </w:r>
      </w:hyperlink>
    </w:p>
    <w:p w14:paraId="568E0C95" w14:textId="77777777" w:rsidR="005A35D2" w:rsidRDefault="005A35D2" w:rsidP="005A35D2">
      <w:pPr>
        <w:pStyle w:val="EmailDiscussion2"/>
      </w:pPr>
      <w:r>
        <w:tab/>
        <w:t>Deadline:  short</w:t>
      </w:r>
    </w:p>
    <w:p w14:paraId="2285A22C" w14:textId="77777777" w:rsidR="005A35D2" w:rsidRDefault="005A35D2" w:rsidP="005A35D2">
      <w:pPr>
        <w:pStyle w:val="EmailDiscussion2"/>
      </w:pPr>
      <w:r>
        <w:t>=&gt; Agreed in R2-2406074</w:t>
      </w:r>
    </w:p>
    <w:p w14:paraId="7BAB36FD" w14:textId="77777777" w:rsidR="005A35D2" w:rsidRDefault="005A35D2" w:rsidP="005A35D2">
      <w:pPr>
        <w:pStyle w:val="EmailDiscussion2"/>
      </w:pPr>
    </w:p>
    <w:bookmarkEnd w:id="956"/>
    <w:p w14:paraId="72699346" w14:textId="321E4379" w:rsidR="005A35D2" w:rsidRDefault="005A35D2" w:rsidP="005A35D2">
      <w:pPr>
        <w:pStyle w:val="EmailDiscussion"/>
        <w:overflowPunct/>
        <w:autoSpaceDE/>
        <w:autoSpaceDN/>
        <w:adjustRightInd/>
        <w:ind w:left="1619" w:hanging="360"/>
        <w:textAlignment w:val="auto"/>
      </w:pPr>
      <w:r>
        <w:t>[POST126][006][UAV] CR to 38.331 and 3</w:t>
      </w:r>
      <w:r w:rsidR="00572527">
        <w:t>6</w:t>
      </w:r>
      <w:r>
        <w:t>.331 (Qualcomm)</w:t>
      </w:r>
    </w:p>
    <w:p w14:paraId="5743DEF0" w14:textId="77777777" w:rsidR="005A35D2" w:rsidRDefault="005A35D2" w:rsidP="005A35D2">
      <w:pPr>
        <w:pStyle w:val="EmailDiscussion2"/>
      </w:pPr>
      <w:r>
        <w:tab/>
        <w:t>Intended outcome: Agree to CRs and RIL list</w:t>
      </w:r>
    </w:p>
    <w:p w14:paraId="61CC766D" w14:textId="77777777" w:rsidR="005A35D2" w:rsidRDefault="005A35D2" w:rsidP="005A35D2">
      <w:pPr>
        <w:pStyle w:val="EmailDiscussion2"/>
      </w:pPr>
      <w:r>
        <w:tab/>
        <w:t>Deadline:  short</w:t>
      </w:r>
    </w:p>
    <w:p w14:paraId="7BE81A3F" w14:textId="77777777" w:rsidR="005A35D2" w:rsidRDefault="005A35D2" w:rsidP="005A35D2">
      <w:pPr>
        <w:pStyle w:val="EmailDiscussion2"/>
      </w:pPr>
      <w:r>
        <w:rPr>
          <w:rFonts w:hint="eastAsia"/>
        </w:rPr>
        <w:t>=&gt; Agreed in R2-2406043 and R2-2406044</w:t>
      </w:r>
    </w:p>
    <w:p w14:paraId="1243DD3F" w14:textId="77777777" w:rsidR="005A35D2" w:rsidRDefault="005A35D2" w:rsidP="005A35D2">
      <w:pPr>
        <w:pStyle w:val="EmailDiscussion2"/>
      </w:pPr>
      <w:r>
        <w:rPr>
          <w:rFonts w:hint="eastAsia"/>
        </w:rPr>
        <w:t>=&gt; Noted in R2-2406045 and R2-2406046</w:t>
      </w:r>
    </w:p>
    <w:p w14:paraId="508B8530" w14:textId="77777777" w:rsidR="005A35D2" w:rsidRDefault="005A35D2" w:rsidP="005A35D2">
      <w:pPr>
        <w:pStyle w:val="EmailDiscussion2"/>
      </w:pPr>
    </w:p>
    <w:p w14:paraId="13817156" w14:textId="3C4AF0F8" w:rsidR="005A35D2" w:rsidRDefault="005A35D2" w:rsidP="005A35D2">
      <w:pPr>
        <w:pStyle w:val="EmailDiscussion"/>
        <w:overflowPunct/>
        <w:autoSpaceDE/>
        <w:autoSpaceDN/>
        <w:adjustRightInd/>
        <w:ind w:left="1619" w:hanging="360"/>
        <w:textAlignment w:val="auto"/>
      </w:pPr>
      <w:r>
        <w:t>[POST126][009][NES] RRC CR (</w:t>
      </w:r>
      <w:r w:rsidR="00572527">
        <w:t>Huawei</w:t>
      </w:r>
      <w:r>
        <w:t>)</w:t>
      </w:r>
    </w:p>
    <w:p w14:paraId="67E59D1F" w14:textId="77777777" w:rsidR="005A35D2" w:rsidRDefault="005A35D2" w:rsidP="005A35D2">
      <w:pPr>
        <w:pStyle w:val="EmailDiscussion2"/>
      </w:pPr>
      <w:r>
        <w:tab/>
        <w:t>Intended outcome: Agree to RRC CR with any additional changes needed and updated RIL List</w:t>
      </w:r>
    </w:p>
    <w:p w14:paraId="6EC9A6E5" w14:textId="77777777" w:rsidR="005A35D2" w:rsidRDefault="005A35D2" w:rsidP="005A35D2">
      <w:pPr>
        <w:pStyle w:val="EmailDiscussion2"/>
      </w:pPr>
      <w:r>
        <w:tab/>
        <w:t>Deadline:  Short</w:t>
      </w:r>
    </w:p>
    <w:p w14:paraId="491489F7" w14:textId="77777777" w:rsidR="005A35D2" w:rsidRDefault="005A35D2" w:rsidP="005A35D2">
      <w:pPr>
        <w:pStyle w:val="EmailDiscussion2"/>
      </w:pPr>
      <w:r>
        <w:rPr>
          <w:rFonts w:hint="eastAsia"/>
        </w:rPr>
        <w:t>=&gt; Agreed in R2-2405618</w:t>
      </w:r>
    </w:p>
    <w:p w14:paraId="33FD9C6D" w14:textId="77777777" w:rsidR="005A35D2" w:rsidRDefault="005A35D2" w:rsidP="005A35D2">
      <w:pPr>
        <w:pStyle w:val="EmailDiscussion2"/>
      </w:pPr>
      <w:r>
        <w:rPr>
          <w:rFonts w:hint="eastAsia"/>
        </w:rPr>
        <w:t>=&gt; Noted in R2-2406088</w:t>
      </w:r>
    </w:p>
    <w:p w14:paraId="2366D751" w14:textId="77777777" w:rsidR="005A35D2" w:rsidRDefault="005A35D2" w:rsidP="005A35D2">
      <w:pPr>
        <w:pStyle w:val="EmailDiscussion2"/>
      </w:pPr>
    </w:p>
    <w:p w14:paraId="3B5F1079" w14:textId="53C59277" w:rsidR="005A35D2" w:rsidRPr="00276AE3" w:rsidRDefault="005A35D2" w:rsidP="005A35D2">
      <w:pPr>
        <w:pStyle w:val="EmailDiscussion"/>
        <w:overflowPunct/>
        <w:autoSpaceDE/>
        <w:autoSpaceDN/>
        <w:adjustRightInd/>
        <w:ind w:left="1619" w:hanging="360"/>
        <w:textAlignment w:val="auto"/>
        <w:rPr>
          <w:lang w:val="fr-FR"/>
        </w:rPr>
      </w:pPr>
      <w:r w:rsidRPr="00276AE3">
        <w:rPr>
          <w:lang w:val="fr-FR"/>
        </w:rPr>
        <w:t>[POST126][010][NES] UE ca</w:t>
      </w:r>
      <w:r w:rsidR="00572527">
        <w:rPr>
          <w:lang w:val="fr-FR"/>
        </w:rPr>
        <w:t>pa</w:t>
      </w:r>
      <w:r w:rsidRPr="00276AE3">
        <w:rPr>
          <w:lang w:val="fr-FR"/>
        </w:rPr>
        <w:t>bilities (Vivo)</w:t>
      </w:r>
    </w:p>
    <w:p w14:paraId="4907C7D3" w14:textId="77777777" w:rsidR="005A35D2" w:rsidRDefault="005A35D2" w:rsidP="005A35D2">
      <w:pPr>
        <w:pStyle w:val="EmailDiscussion2"/>
      </w:pPr>
      <w:r w:rsidRPr="00276AE3">
        <w:rPr>
          <w:lang w:val="fr-FR"/>
        </w:rPr>
        <w:tab/>
      </w:r>
      <w:r>
        <w:t>Intended outcom: endorse CRs</w:t>
      </w:r>
    </w:p>
    <w:p w14:paraId="4A89C9A3" w14:textId="77777777" w:rsidR="005A35D2" w:rsidRDefault="005A35D2" w:rsidP="005A35D2">
      <w:pPr>
        <w:pStyle w:val="EmailDiscussion2"/>
        <w:rPr>
          <w:vertAlign w:val="superscript"/>
        </w:rPr>
      </w:pPr>
      <w:r>
        <w:tab/>
        <w:t>Deadline:  Friday, May 31</w:t>
      </w:r>
      <w:r w:rsidRPr="00D566DD">
        <w:rPr>
          <w:vertAlign w:val="superscript"/>
        </w:rPr>
        <w:t>st</w:t>
      </w:r>
    </w:p>
    <w:p w14:paraId="23093FD8" w14:textId="77777777" w:rsidR="005A35D2" w:rsidRDefault="005A35D2" w:rsidP="005A35D2">
      <w:pPr>
        <w:pStyle w:val="EmailDiscussion2"/>
      </w:pPr>
      <w:r>
        <w:rPr>
          <w:rFonts w:hint="eastAsia"/>
        </w:rPr>
        <w:t>=&gt; Endorsed in:</w:t>
      </w:r>
    </w:p>
    <w:p w14:paraId="34E2FBD7" w14:textId="77777777" w:rsidR="005A35D2" w:rsidRDefault="005A35D2" w:rsidP="005A35D2">
      <w:pPr>
        <w:pStyle w:val="EmailDiscussion2"/>
      </w:pPr>
      <w:r>
        <w:tab/>
      </w:r>
      <w:r>
        <w:rPr>
          <w:rFonts w:hint="eastAsia"/>
        </w:rPr>
        <w:t>R2-2406039 (38.306)</w:t>
      </w:r>
    </w:p>
    <w:p w14:paraId="02E42DB1" w14:textId="77777777" w:rsidR="005A35D2" w:rsidRDefault="005A35D2" w:rsidP="005A35D2">
      <w:pPr>
        <w:pStyle w:val="EmailDiscussion2"/>
      </w:pPr>
      <w:r>
        <w:tab/>
      </w:r>
      <w:r>
        <w:rPr>
          <w:rFonts w:hint="eastAsia"/>
        </w:rPr>
        <w:t>R2-2406040 (38.331)</w:t>
      </w:r>
    </w:p>
    <w:p w14:paraId="06B996D4" w14:textId="77777777" w:rsidR="005A35D2" w:rsidRDefault="005A35D2" w:rsidP="005A35D2">
      <w:pPr>
        <w:pStyle w:val="EmailDiscussion2"/>
      </w:pPr>
    </w:p>
    <w:p w14:paraId="18DBE6FC" w14:textId="77777777" w:rsidR="005A35D2" w:rsidRDefault="005A35D2" w:rsidP="005A35D2">
      <w:pPr>
        <w:pStyle w:val="EmailDiscussion"/>
        <w:overflowPunct/>
        <w:autoSpaceDE/>
        <w:autoSpaceDN/>
        <w:adjustRightInd/>
        <w:ind w:left="1619" w:hanging="360"/>
        <w:textAlignment w:val="auto"/>
      </w:pPr>
      <w:r>
        <w:t>[POST126][017][XR] CR to 38.321  (Qualcomm)</w:t>
      </w:r>
    </w:p>
    <w:p w14:paraId="47392336" w14:textId="77777777" w:rsidR="005A35D2" w:rsidRDefault="005A35D2" w:rsidP="005A35D2">
      <w:pPr>
        <w:pStyle w:val="EmailDiscussion2"/>
      </w:pPr>
      <w:r>
        <w:tab/>
        <w:t>Intended outcome: Agree to CR</w:t>
      </w:r>
    </w:p>
    <w:p w14:paraId="760898C1" w14:textId="77777777" w:rsidR="005A35D2" w:rsidRDefault="005A35D2" w:rsidP="005A35D2">
      <w:pPr>
        <w:pStyle w:val="EmailDiscussion2"/>
      </w:pPr>
      <w:r>
        <w:tab/>
        <w:t>Deadline:  Short</w:t>
      </w:r>
    </w:p>
    <w:p w14:paraId="42D92D3B" w14:textId="77777777" w:rsidR="005A35D2" w:rsidRDefault="005A35D2" w:rsidP="005A35D2">
      <w:pPr>
        <w:pStyle w:val="EmailDiscussion2"/>
      </w:pPr>
      <w:r>
        <w:rPr>
          <w:rFonts w:hint="eastAsia"/>
        </w:rPr>
        <w:t>=&gt; Agreed in R2-2406092</w:t>
      </w:r>
    </w:p>
    <w:p w14:paraId="20A919DC" w14:textId="77777777" w:rsidR="005A35D2" w:rsidRDefault="005A35D2" w:rsidP="005A35D2">
      <w:pPr>
        <w:pStyle w:val="EmailDiscussion2"/>
      </w:pPr>
    </w:p>
    <w:p w14:paraId="1251D634" w14:textId="77777777" w:rsidR="005A35D2" w:rsidRDefault="005A35D2" w:rsidP="005A35D2">
      <w:pPr>
        <w:pStyle w:val="EmailDiscussion"/>
        <w:overflowPunct/>
        <w:autoSpaceDE/>
        <w:autoSpaceDN/>
        <w:adjustRightInd/>
        <w:ind w:left="1619" w:hanging="360"/>
        <w:textAlignment w:val="auto"/>
        <w:rPr>
          <w:lang w:val="en-US"/>
        </w:rPr>
      </w:pPr>
      <w:bookmarkStart w:id="957" w:name="_Hlk168933512"/>
      <w:r>
        <w:rPr>
          <w:lang w:val="en-US"/>
        </w:rPr>
        <w:t>[POST126][031][AIMob] Simulations (Oppo)</w:t>
      </w:r>
    </w:p>
    <w:bookmarkEnd w:id="957"/>
    <w:p w14:paraId="68935517" w14:textId="77777777" w:rsidR="005A35D2" w:rsidRDefault="005A35D2" w:rsidP="005A35D2">
      <w:pPr>
        <w:pStyle w:val="EmailDiscussion2"/>
        <w:rPr>
          <w:lang w:val="en-US"/>
        </w:rPr>
      </w:pPr>
      <w:r>
        <w:rPr>
          <w:lang w:val="en-US"/>
        </w:rPr>
        <w:tab/>
        <w:t xml:space="preserve">Intended outcome: Agree to evaluation documentation and small simulation related FFS (needed to start simulation evaluation for August meeting) </w:t>
      </w:r>
    </w:p>
    <w:p w14:paraId="77344924" w14:textId="77777777" w:rsidR="005A35D2" w:rsidRDefault="005A35D2" w:rsidP="005A35D2">
      <w:pPr>
        <w:pStyle w:val="EmailDiscussion2"/>
        <w:rPr>
          <w:lang w:val="en-US"/>
        </w:rPr>
      </w:pPr>
      <w:r>
        <w:rPr>
          <w:lang w:val="en-US"/>
        </w:rPr>
        <w:tab/>
        <w:t>Endorse Skeleton TR</w:t>
      </w:r>
    </w:p>
    <w:p w14:paraId="2BE6D899" w14:textId="77777777" w:rsidR="005A35D2" w:rsidRDefault="005A35D2" w:rsidP="005A35D2">
      <w:pPr>
        <w:pStyle w:val="EmailDiscussion2"/>
        <w:rPr>
          <w:lang w:val="en-US"/>
        </w:rPr>
      </w:pPr>
      <w:r>
        <w:rPr>
          <w:lang w:val="en-US"/>
        </w:rPr>
        <w:tab/>
        <w:t>Deadline:  short</w:t>
      </w:r>
    </w:p>
    <w:p w14:paraId="52103C6C" w14:textId="77777777" w:rsidR="005A35D2" w:rsidRDefault="005A35D2" w:rsidP="005A35D2">
      <w:pPr>
        <w:pStyle w:val="EmailDiscussion2"/>
        <w:rPr>
          <w:lang w:val="en-US"/>
        </w:rPr>
      </w:pPr>
      <w:r>
        <w:rPr>
          <w:lang w:val="en-US"/>
        </w:rPr>
        <w:t>=&gt; Endorsed in R2-2406096 (TR skeleton)</w:t>
      </w:r>
    </w:p>
    <w:p w14:paraId="53EAE914" w14:textId="77777777" w:rsidR="005A35D2" w:rsidRDefault="005A35D2" w:rsidP="005A35D2">
      <w:pPr>
        <w:pStyle w:val="EmailDiscussion2"/>
        <w:rPr>
          <w:lang w:val="en-US"/>
        </w:rPr>
      </w:pPr>
      <w:r>
        <w:rPr>
          <w:lang w:val="en-US"/>
        </w:rPr>
        <w:t>=&gt; Noted in</w:t>
      </w:r>
      <w:bookmarkStart w:id="958" w:name="_Hlk168933444"/>
      <w:r>
        <w:rPr>
          <w:lang w:val="en-US"/>
        </w:rPr>
        <w:t xml:space="preserve"> R2-2406095 (Summary)</w:t>
      </w:r>
    </w:p>
    <w:bookmarkEnd w:id="958"/>
    <w:p w14:paraId="75FC890B" w14:textId="77777777" w:rsidR="005A35D2" w:rsidRDefault="005A35D2" w:rsidP="005A35D2">
      <w:pPr>
        <w:pStyle w:val="EmailDiscussion2"/>
      </w:pPr>
    </w:p>
    <w:p w14:paraId="74225099" w14:textId="77777777" w:rsidR="005A35D2" w:rsidRDefault="005A35D2" w:rsidP="005A35D2">
      <w:pPr>
        <w:pStyle w:val="EmailDiscussion"/>
        <w:overflowPunct/>
        <w:autoSpaceDE/>
        <w:autoSpaceDN/>
        <w:adjustRightInd/>
        <w:ind w:left="1619" w:hanging="360"/>
        <w:textAlignment w:val="auto"/>
      </w:pPr>
      <w:r>
        <w:t>[POST126][033][SDT] LS reply to RAN3 (ZTE)</w:t>
      </w:r>
    </w:p>
    <w:p w14:paraId="637AE31C" w14:textId="77777777" w:rsidR="005A35D2" w:rsidRDefault="005A35D2" w:rsidP="005A35D2">
      <w:pPr>
        <w:pStyle w:val="EmailDiscussion2"/>
      </w:pPr>
      <w:r>
        <w:tab/>
        <w:t>Intended outcome: agree to LS by email</w:t>
      </w:r>
    </w:p>
    <w:p w14:paraId="7C6787CE" w14:textId="77777777" w:rsidR="005A35D2" w:rsidRDefault="005A35D2" w:rsidP="005A35D2">
      <w:pPr>
        <w:pStyle w:val="EmailDiscussion2"/>
      </w:pPr>
      <w:r>
        <w:tab/>
        <w:t>Deadline:  short</w:t>
      </w:r>
    </w:p>
    <w:p w14:paraId="2AD1D37D" w14:textId="77777777" w:rsidR="005A35D2" w:rsidRPr="00170DB7" w:rsidRDefault="005A35D2" w:rsidP="005A35D2">
      <w:pPr>
        <w:pStyle w:val="EmailDiscussion2"/>
        <w:rPr>
          <w:rFonts w:eastAsiaTheme="minorEastAsia"/>
        </w:rPr>
      </w:pPr>
      <w:r>
        <w:rPr>
          <w:rFonts w:eastAsiaTheme="minorEastAsia" w:hint="eastAsia"/>
        </w:rPr>
        <w:t>=&gt; The LS is postponed</w:t>
      </w:r>
    </w:p>
    <w:p w14:paraId="4EAB1A62" w14:textId="77777777" w:rsidR="005A35D2" w:rsidRDefault="005A35D2" w:rsidP="005A35D2">
      <w:pPr>
        <w:pStyle w:val="EmailDiscussion2"/>
      </w:pPr>
    </w:p>
    <w:p w14:paraId="151FEF61" w14:textId="77777777" w:rsidR="005A35D2" w:rsidRDefault="005A35D2" w:rsidP="005A35D2">
      <w:pPr>
        <w:pStyle w:val="EmailDiscussion"/>
        <w:overflowPunct/>
        <w:autoSpaceDE/>
        <w:autoSpaceDN/>
        <w:adjustRightInd/>
        <w:ind w:left="1619" w:hanging="360"/>
        <w:textAlignment w:val="auto"/>
      </w:pPr>
      <w:r>
        <w:t>[POST126][036][RACHless] RRC CR  (Ericsson)</w:t>
      </w:r>
    </w:p>
    <w:p w14:paraId="052F248C" w14:textId="77777777" w:rsidR="005A35D2" w:rsidRDefault="005A35D2" w:rsidP="005A35D2">
      <w:pPr>
        <w:pStyle w:val="EmailDiscussion2"/>
      </w:pPr>
      <w:r>
        <w:tab/>
        <w:t>Intended outcome: Agree to RRC CR</w:t>
      </w:r>
    </w:p>
    <w:p w14:paraId="7C99CD32" w14:textId="77777777" w:rsidR="005A35D2" w:rsidRDefault="005A35D2" w:rsidP="005A35D2">
      <w:pPr>
        <w:pStyle w:val="EmailDiscussion2"/>
      </w:pPr>
      <w:r>
        <w:tab/>
        <w:t>Deadline:  short</w:t>
      </w:r>
    </w:p>
    <w:p w14:paraId="3361FC2A" w14:textId="77777777" w:rsidR="005A35D2" w:rsidRDefault="005A35D2" w:rsidP="005A35D2">
      <w:pPr>
        <w:pStyle w:val="EmailDiscussion2"/>
      </w:pPr>
      <w:r>
        <w:rPr>
          <w:rFonts w:hint="eastAsia"/>
        </w:rPr>
        <w:t>=&gt; Agreed in R2-2406087</w:t>
      </w:r>
    </w:p>
    <w:p w14:paraId="51139A9E" w14:textId="77777777" w:rsidR="005A35D2" w:rsidRDefault="005A35D2" w:rsidP="005A35D2">
      <w:pPr>
        <w:pStyle w:val="EmailDiscussion2"/>
      </w:pPr>
    </w:p>
    <w:p w14:paraId="781F848C" w14:textId="77777777" w:rsidR="005A35D2" w:rsidRDefault="005A35D2" w:rsidP="005A35D2">
      <w:pPr>
        <w:pStyle w:val="EmailDiscussion"/>
        <w:overflowPunct/>
        <w:autoSpaceDE/>
        <w:autoSpaceDN/>
        <w:adjustRightInd/>
        <w:ind w:left="1619" w:hanging="360"/>
        <w:textAlignment w:val="auto"/>
      </w:pPr>
      <w:r>
        <w:lastRenderedPageBreak/>
        <w:t>[</w:t>
      </w:r>
      <w:bookmarkStart w:id="959" w:name="_Hlk168933499"/>
      <w:r>
        <w:t>POST126][037][RACHless] MAC CR (Huawei)</w:t>
      </w:r>
      <w:bookmarkEnd w:id="959"/>
    </w:p>
    <w:p w14:paraId="6C2CF74D" w14:textId="77777777" w:rsidR="005A35D2" w:rsidRDefault="005A35D2" w:rsidP="005A35D2">
      <w:pPr>
        <w:pStyle w:val="EmailDiscussion2"/>
      </w:pPr>
      <w:r>
        <w:tab/>
        <w:t>Intended outcome: agree to CR</w:t>
      </w:r>
    </w:p>
    <w:p w14:paraId="14183C56" w14:textId="77777777" w:rsidR="005A35D2" w:rsidRDefault="005A35D2" w:rsidP="005A35D2">
      <w:pPr>
        <w:pStyle w:val="EmailDiscussion2"/>
      </w:pPr>
      <w:r>
        <w:tab/>
        <w:t>Deadline:  short</w:t>
      </w:r>
    </w:p>
    <w:p w14:paraId="00CF705C" w14:textId="77777777" w:rsidR="005A35D2" w:rsidRDefault="005A35D2" w:rsidP="005A35D2">
      <w:pPr>
        <w:pStyle w:val="EmailDiscussion2"/>
      </w:pPr>
      <w:r>
        <w:t>=&gt; Agreed in R2-2406097</w:t>
      </w:r>
    </w:p>
    <w:p w14:paraId="311626FB" w14:textId="77777777" w:rsidR="005A35D2" w:rsidRDefault="005A35D2" w:rsidP="005A35D2">
      <w:pPr>
        <w:pStyle w:val="EmailDiscussion2"/>
      </w:pPr>
    </w:p>
    <w:p w14:paraId="39E22F72" w14:textId="77777777" w:rsidR="005A35D2" w:rsidRDefault="005A35D2" w:rsidP="005A35D2">
      <w:pPr>
        <w:pStyle w:val="EmailDiscussion"/>
        <w:overflowPunct/>
        <w:autoSpaceDE/>
        <w:autoSpaceDN/>
        <w:adjustRightInd/>
        <w:ind w:left="1619" w:hanging="360"/>
        <w:textAlignment w:val="auto"/>
      </w:pPr>
      <w:r>
        <w:t>[Post126][038][RACHless] UE capability (Samsung)</w:t>
      </w:r>
    </w:p>
    <w:p w14:paraId="3542F99A" w14:textId="77777777" w:rsidR="005A35D2" w:rsidRDefault="005A35D2" w:rsidP="005A35D2">
      <w:pPr>
        <w:pStyle w:val="EmailDiscussion2"/>
      </w:pPr>
      <w:r>
        <w:tab/>
        <w:t>Intended outcome: Endorse CRs</w:t>
      </w:r>
    </w:p>
    <w:p w14:paraId="656E482F" w14:textId="77777777" w:rsidR="005A35D2" w:rsidRDefault="005A35D2" w:rsidP="005A35D2">
      <w:pPr>
        <w:pStyle w:val="EmailDiscussion2"/>
        <w:rPr>
          <w:vertAlign w:val="superscript"/>
        </w:rPr>
      </w:pPr>
      <w:r>
        <w:tab/>
        <w:t>Deadline:  Friday, May 31</w:t>
      </w:r>
      <w:r w:rsidRPr="00D566DD">
        <w:rPr>
          <w:vertAlign w:val="superscript"/>
        </w:rPr>
        <w:t>st</w:t>
      </w:r>
    </w:p>
    <w:p w14:paraId="52D4189A" w14:textId="77777777" w:rsidR="005A35D2" w:rsidRDefault="005A35D2" w:rsidP="005A35D2">
      <w:pPr>
        <w:pStyle w:val="EmailDiscussion2"/>
      </w:pPr>
      <w:r>
        <w:rPr>
          <w:rFonts w:hint="eastAsia"/>
        </w:rPr>
        <w:t xml:space="preserve">=&gt; </w:t>
      </w:r>
      <w:r>
        <w:t>Endorsed and merged to the mega CR</w:t>
      </w:r>
      <w:r>
        <w:rPr>
          <w:rFonts w:hint="eastAsia"/>
        </w:rPr>
        <w:t xml:space="preserve"> in:</w:t>
      </w:r>
    </w:p>
    <w:p w14:paraId="2DC0AA82" w14:textId="77777777" w:rsidR="005A35D2" w:rsidRDefault="005A35D2" w:rsidP="005A35D2">
      <w:pPr>
        <w:pStyle w:val="EmailDiscussion2"/>
      </w:pPr>
      <w:r>
        <w:tab/>
      </w:r>
      <w:r>
        <w:rPr>
          <w:rFonts w:hint="eastAsia"/>
        </w:rPr>
        <w:t>R2-2406041 (38.306)</w:t>
      </w:r>
    </w:p>
    <w:p w14:paraId="5359F98B" w14:textId="77777777" w:rsidR="005A35D2" w:rsidRDefault="005A35D2" w:rsidP="005A35D2">
      <w:pPr>
        <w:pStyle w:val="EmailDiscussion2"/>
      </w:pPr>
      <w:r>
        <w:tab/>
      </w:r>
      <w:r>
        <w:rPr>
          <w:rFonts w:hint="eastAsia"/>
        </w:rPr>
        <w:t>R2-2406042 (38.331)</w:t>
      </w:r>
    </w:p>
    <w:p w14:paraId="3DC72BCD" w14:textId="77777777" w:rsidR="005A35D2" w:rsidRDefault="005A35D2" w:rsidP="005A35D2">
      <w:pPr>
        <w:pStyle w:val="EmailDiscussion2"/>
      </w:pPr>
    </w:p>
    <w:p w14:paraId="1CE83D4D" w14:textId="77777777" w:rsidR="005A35D2" w:rsidRDefault="005A35D2" w:rsidP="005A35D2">
      <w:pPr>
        <w:pStyle w:val="EmailDiscussion"/>
        <w:overflowPunct/>
        <w:autoSpaceDE/>
        <w:autoSpaceDN/>
        <w:adjustRightInd/>
        <w:ind w:left="1619" w:hanging="360"/>
        <w:textAlignment w:val="auto"/>
      </w:pPr>
      <w:r w:rsidRPr="00770DB4">
        <w:t>[</w:t>
      </w:r>
      <w:r>
        <w:t>POST126][101</w:t>
      </w:r>
      <w:r w:rsidRPr="00770DB4">
        <w:t>][</w:t>
      </w:r>
      <w:r>
        <w:t>V2X/SL</w:t>
      </w:r>
      <w:r w:rsidRPr="00770DB4">
        <w:t xml:space="preserve">] </w:t>
      </w:r>
      <w:r>
        <w:t>(OPPO)</w:t>
      </w:r>
    </w:p>
    <w:p w14:paraId="1484870C" w14:textId="77777777" w:rsidR="005A35D2" w:rsidRDefault="005A35D2" w:rsidP="005A35D2">
      <w:pPr>
        <w:pStyle w:val="EmailDiscussion2"/>
      </w:pPr>
      <w:r w:rsidRPr="00770DB4">
        <w:tab/>
      </w:r>
      <w:r w:rsidRPr="00AA559F">
        <w:rPr>
          <w:b/>
        </w:rPr>
        <w:t>Scope:</w:t>
      </w:r>
      <w:r w:rsidRPr="00770DB4">
        <w:t xml:space="preserve"> </w:t>
      </w:r>
      <w:r>
        <w:t>To capture all agreements into 38.331.</w:t>
      </w:r>
    </w:p>
    <w:p w14:paraId="3B3D8331" w14:textId="77777777" w:rsidR="005A35D2" w:rsidRDefault="005A35D2" w:rsidP="005A35D2">
      <w:pPr>
        <w:pStyle w:val="EmailDiscussion2"/>
      </w:pPr>
      <w:r w:rsidRPr="00770DB4">
        <w:tab/>
      </w:r>
      <w:r w:rsidRPr="00AA559F">
        <w:rPr>
          <w:b/>
        </w:rPr>
        <w:t>Intended outcome:</w:t>
      </w:r>
      <w:r>
        <w:t xml:space="preserve"> Approve RRC CR in R2-2405899.</w:t>
      </w:r>
    </w:p>
    <w:p w14:paraId="41DED29B" w14:textId="77777777" w:rsidR="005A35D2" w:rsidRDefault="005A35D2" w:rsidP="005A35D2">
      <w:pPr>
        <w:pStyle w:val="EmailDiscussion2"/>
      </w:pPr>
      <w:r>
        <w:rPr>
          <w:b/>
        </w:rPr>
        <w:tab/>
      </w:r>
      <w:r w:rsidRPr="00AA559F">
        <w:rPr>
          <w:b/>
        </w:rPr>
        <w:t xml:space="preserve">Deadline: </w:t>
      </w:r>
      <w:r>
        <w:t>Short email discussion.</w:t>
      </w:r>
    </w:p>
    <w:p w14:paraId="1C425C0D" w14:textId="77777777" w:rsidR="005A35D2" w:rsidRDefault="005A35D2" w:rsidP="005A35D2">
      <w:pPr>
        <w:pStyle w:val="EmailDiscussion2"/>
      </w:pPr>
      <w:r>
        <w:t>=&gt; Agreed in R2-2405899</w:t>
      </w:r>
    </w:p>
    <w:p w14:paraId="38D22D19" w14:textId="77777777" w:rsidR="005A35D2" w:rsidRDefault="005A35D2" w:rsidP="005A35D2">
      <w:pPr>
        <w:pStyle w:val="EmailDiscussion2"/>
      </w:pPr>
    </w:p>
    <w:p w14:paraId="7218F1C5" w14:textId="77777777" w:rsidR="005A35D2" w:rsidRDefault="005A35D2" w:rsidP="005A35D2">
      <w:pPr>
        <w:pStyle w:val="EmailDiscussion"/>
        <w:overflowPunct/>
        <w:autoSpaceDE/>
        <w:autoSpaceDN/>
        <w:adjustRightInd/>
        <w:ind w:left="1619" w:hanging="360"/>
        <w:textAlignment w:val="auto"/>
      </w:pPr>
      <w:r w:rsidRPr="00770DB4">
        <w:t>[</w:t>
      </w:r>
      <w:r>
        <w:t>POST126][102</w:t>
      </w:r>
      <w:r w:rsidRPr="00770DB4">
        <w:t>][</w:t>
      </w:r>
      <w:r>
        <w:t>V2X/SL</w:t>
      </w:r>
      <w:r w:rsidRPr="00770DB4">
        <w:t xml:space="preserve">] </w:t>
      </w:r>
      <w:r>
        <w:t>(LG)</w:t>
      </w:r>
    </w:p>
    <w:p w14:paraId="41FFFCAA" w14:textId="77777777" w:rsidR="005A35D2" w:rsidRDefault="005A35D2" w:rsidP="005A35D2">
      <w:pPr>
        <w:pStyle w:val="EmailDiscussion2"/>
      </w:pPr>
      <w:r w:rsidRPr="00770DB4">
        <w:tab/>
      </w:r>
      <w:r w:rsidRPr="00AA559F">
        <w:rPr>
          <w:b/>
        </w:rPr>
        <w:t>Scope:</w:t>
      </w:r>
      <w:r w:rsidRPr="00770DB4">
        <w:t xml:space="preserve"> </w:t>
      </w:r>
      <w:r>
        <w:t>To capture all agreements into 38.321.</w:t>
      </w:r>
    </w:p>
    <w:p w14:paraId="148CE764" w14:textId="77777777" w:rsidR="005A35D2" w:rsidRDefault="005A35D2" w:rsidP="005A35D2">
      <w:pPr>
        <w:pStyle w:val="EmailDiscussion2"/>
      </w:pPr>
      <w:r w:rsidRPr="00770DB4">
        <w:tab/>
      </w:r>
      <w:r w:rsidRPr="00AA559F">
        <w:rPr>
          <w:b/>
        </w:rPr>
        <w:t>Intended outcome:</w:t>
      </w:r>
      <w:r>
        <w:t xml:space="preserve"> Approve MAC CR in R2-2405900.</w:t>
      </w:r>
    </w:p>
    <w:p w14:paraId="7C95B4CD" w14:textId="77777777" w:rsidR="005A35D2" w:rsidRDefault="005A35D2" w:rsidP="005A35D2">
      <w:pPr>
        <w:pStyle w:val="EmailDiscussion2"/>
      </w:pPr>
      <w:r>
        <w:rPr>
          <w:b/>
        </w:rPr>
        <w:tab/>
      </w:r>
      <w:r w:rsidRPr="00AA559F">
        <w:rPr>
          <w:b/>
        </w:rPr>
        <w:t xml:space="preserve">Deadline: </w:t>
      </w:r>
      <w:r>
        <w:t xml:space="preserve">Short email discussion.  </w:t>
      </w:r>
    </w:p>
    <w:p w14:paraId="164615A2" w14:textId="77777777" w:rsidR="005A35D2" w:rsidRDefault="005A35D2" w:rsidP="005A35D2">
      <w:pPr>
        <w:pStyle w:val="EmailDiscussion2"/>
      </w:pPr>
      <w:r w:rsidRPr="00AB73DF">
        <w:rPr>
          <w:bCs/>
        </w:rPr>
        <w:t xml:space="preserve">=&gt; </w:t>
      </w:r>
      <w:r w:rsidRPr="00451A52">
        <w:rPr>
          <w:bCs/>
        </w:rPr>
        <w:t>Agreed in R2-</w:t>
      </w:r>
      <w:r>
        <w:t>2405900</w:t>
      </w:r>
    </w:p>
    <w:p w14:paraId="19B8B6C1" w14:textId="77777777" w:rsidR="005A35D2" w:rsidRDefault="005A35D2" w:rsidP="005A35D2">
      <w:pPr>
        <w:pStyle w:val="EmailDiscussion2"/>
      </w:pPr>
    </w:p>
    <w:p w14:paraId="5E47C7DA" w14:textId="77777777" w:rsidR="005A35D2" w:rsidRDefault="005A35D2" w:rsidP="005A35D2">
      <w:pPr>
        <w:pStyle w:val="EmailDiscussion"/>
        <w:overflowPunct/>
        <w:autoSpaceDE/>
        <w:autoSpaceDN/>
        <w:adjustRightInd/>
        <w:ind w:left="1619" w:hanging="360"/>
        <w:textAlignment w:val="auto"/>
      </w:pPr>
      <w:r w:rsidRPr="00770DB4">
        <w:t>[</w:t>
      </w:r>
      <w:r>
        <w:t>POST126][103</w:t>
      </w:r>
      <w:r w:rsidRPr="00770DB4">
        <w:t>][</w:t>
      </w:r>
      <w:r>
        <w:t>V2X/SL</w:t>
      </w:r>
      <w:r w:rsidRPr="00770DB4">
        <w:t xml:space="preserve">] </w:t>
      </w:r>
      <w:r>
        <w:t>(IDC)</w:t>
      </w:r>
    </w:p>
    <w:p w14:paraId="02CAE9D0" w14:textId="77777777" w:rsidR="005A35D2" w:rsidRDefault="005A35D2" w:rsidP="005A35D2">
      <w:pPr>
        <w:pStyle w:val="EmailDiscussion2"/>
      </w:pPr>
      <w:r w:rsidRPr="00770DB4">
        <w:tab/>
      </w:r>
      <w:r w:rsidRPr="00AA559F">
        <w:rPr>
          <w:b/>
        </w:rPr>
        <w:t>Scope:</w:t>
      </w:r>
      <w:r w:rsidRPr="00770DB4">
        <w:t xml:space="preserve"> </w:t>
      </w:r>
      <w:r>
        <w:t>To capture all agreements into 38.300.</w:t>
      </w:r>
    </w:p>
    <w:p w14:paraId="3D788E74" w14:textId="77777777" w:rsidR="005A35D2" w:rsidRDefault="005A35D2" w:rsidP="005A35D2">
      <w:pPr>
        <w:pStyle w:val="EmailDiscussion2"/>
      </w:pPr>
      <w:r w:rsidRPr="00770DB4">
        <w:tab/>
      </w:r>
      <w:r w:rsidRPr="00AA559F">
        <w:rPr>
          <w:b/>
        </w:rPr>
        <w:t>Intended outcome:</w:t>
      </w:r>
      <w:r>
        <w:t xml:space="preserve"> Stage 2 CR in R2-2405901.</w:t>
      </w:r>
    </w:p>
    <w:p w14:paraId="54FDD354" w14:textId="77777777" w:rsidR="005A35D2" w:rsidRDefault="005A35D2" w:rsidP="005A35D2">
      <w:pPr>
        <w:pStyle w:val="EmailDiscussion2"/>
      </w:pPr>
      <w:r>
        <w:rPr>
          <w:b/>
        </w:rPr>
        <w:tab/>
      </w:r>
      <w:r w:rsidRPr="00AA559F">
        <w:rPr>
          <w:b/>
        </w:rPr>
        <w:t xml:space="preserve">Deadline: </w:t>
      </w:r>
      <w:r>
        <w:t>Short email discussion.</w:t>
      </w:r>
    </w:p>
    <w:p w14:paraId="28A13088" w14:textId="77777777" w:rsidR="005A35D2" w:rsidRDefault="005A35D2" w:rsidP="005A35D2">
      <w:pPr>
        <w:pStyle w:val="EmailDiscussion2"/>
      </w:pPr>
      <w:r w:rsidRPr="00AB73DF">
        <w:rPr>
          <w:bCs/>
        </w:rPr>
        <w:t xml:space="preserve">=&gt; </w:t>
      </w:r>
      <w:r w:rsidRPr="00451A52">
        <w:rPr>
          <w:bCs/>
        </w:rPr>
        <w:t>Agreed in R2-</w:t>
      </w:r>
      <w:r>
        <w:t>2405901</w:t>
      </w:r>
    </w:p>
    <w:p w14:paraId="4ACFA447" w14:textId="77777777" w:rsidR="005A35D2" w:rsidRDefault="005A35D2" w:rsidP="005A35D2">
      <w:pPr>
        <w:pStyle w:val="EmailDiscussion2"/>
      </w:pPr>
    </w:p>
    <w:p w14:paraId="1ADE0D97" w14:textId="77777777" w:rsidR="005A35D2" w:rsidRPr="00280FE1" w:rsidRDefault="005A35D2" w:rsidP="005A35D2">
      <w:pPr>
        <w:pStyle w:val="EmailDiscussion"/>
        <w:overflowPunct/>
        <w:autoSpaceDE/>
        <w:autoSpaceDN/>
        <w:adjustRightInd/>
        <w:ind w:left="1619" w:hanging="360"/>
        <w:textAlignment w:val="auto"/>
      </w:pPr>
      <w:r w:rsidRPr="00280FE1">
        <w:t>[Post12</w:t>
      </w:r>
      <w:r>
        <w:rPr>
          <w:rFonts w:eastAsia="SimSun" w:hint="eastAsia"/>
          <w:lang w:eastAsia="zh-CN"/>
        </w:rPr>
        <w:t>6</w:t>
      </w:r>
      <w:r w:rsidRPr="00280FE1">
        <w:t>][</w:t>
      </w:r>
      <w:r>
        <w:rPr>
          <w:rFonts w:eastAsia="SimSun" w:hint="eastAsia"/>
          <w:lang w:eastAsia="zh-CN"/>
        </w:rPr>
        <w:t>203</w:t>
      </w:r>
      <w:r w:rsidRPr="00280FE1">
        <w:t>][MUSIM</w:t>
      </w:r>
      <w:r>
        <w:t>] CR for TS 38</w:t>
      </w:r>
      <w:r>
        <w:rPr>
          <w:rFonts w:eastAsiaTheme="minorEastAsia" w:hint="eastAsia"/>
          <w:lang w:eastAsia="zh-CN"/>
        </w:rPr>
        <w:t>.331</w:t>
      </w:r>
      <w:r w:rsidRPr="00280FE1">
        <w:t xml:space="preserve"> (</w:t>
      </w:r>
      <w:r>
        <w:rPr>
          <w:rFonts w:eastAsia="SimSun" w:hint="eastAsia"/>
          <w:lang w:eastAsia="zh-CN"/>
        </w:rPr>
        <w:t>vivo</w:t>
      </w:r>
      <w:r w:rsidRPr="00280FE1">
        <w:t>)</w:t>
      </w:r>
    </w:p>
    <w:p w14:paraId="53BC0C82" w14:textId="77777777" w:rsidR="005A35D2" w:rsidRPr="00DA2624" w:rsidRDefault="005A35D2" w:rsidP="005A35D2">
      <w:pPr>
        <w:pStyle w:val="EmailDiscussion2"/>
        <w:ind w:left="1619" w:firstLine="0"/>
        <w:rPr>
          <w:lang w:val="en-US" w:eastAsia="sv-SE"/>
        </w:rPr>
      </w:pPr>
      <w:r w:rsidRPr="00DA2624">
        <w:rPr>
          <w:lang w:val="en-US" w:eastAsia="sv-SE"/>
        </w:rPr>
        <w:t>Scope: Update and review the CR for TS 38.</w:t>
      </w:r>
      <w:r>
        <w:rPr>
          <w:rFonts w:eastAsiaTheme="minorEastAsia" w:hint="eastAsia"/>
          <w:lang w:val="en-US" w:eastAsia="zh-CN"/>
        </w:rPr>
        <w:t>3</w:t>
      </w:r>
      <w:r>
        <w:rPr>
          <w:rFonts w:eastAsia="SimSun" w:hint="eastAsia"/>
          <w:lang w:val="en-US" w:eastAsia="zh-CN"/>
        </w:rPr>
        <w:t>3</w:t>
      </w:r>
      <w:r>
        <w:rPr>
          <w:rFonts w:eastAsiaTheme="minorEastAsia" w:hint="eastAsia"/>
          <w:lang w:val="en-US" w:eastAsia="zh-CN"/>
        </w:rPr>
        <w:t>1</w:t>
      </w:r>
      <w:r>
        <w:rPr>
          <w:rFonts w:eastAsia="SimSun" w:hint="eastAsia"/>
          <w:lang w:val="en-US" w:eastAsia="zh-CN"/>
        </w:rPr>
        <w:t>, update the RIL list based on agreements in this meeting</w:t>
      </w:r>
      <w:r w:rsidRPr="00DA2624">
        <w:rPr>
          <w:lang w:val="en-US" w:eastAsia="sv-SE"/>
        </w:rPr>
        <w:t xml:space="preserve">. </w:t>
      </w:r>
    </w:p>
    <w:p w14:paraId="7038A8F9" w14:textId="77777777" w:rsidR="005A35D2" w:rsidRPr="006C4970" w:rsidRDefault="005A35D2" w:rsidP="005A35D2">
      <w:pPr>
        <w:pStyle w:val="EmailDiscussion2"/>
        <w:ind w:left="1619" w:firstLine="0"/>
        <w:rPr>
          <w:rFonts w:eastAsia="SimSun"/>
          <w:lang w:val="en-US" w:eastAsia="zh-CN"/>
        </w:rPr>
      </w:pPr>
      <w:r w:rsidRPr="00DA2624">
        <w:rPr>
          <w:lang w:val="en-US" w:eastAsia="sv-SE"/>
        </w:rPr>
        <w:t xml:space="preserve">Intended outcome: </w:t>
      </w:r>
      <w:r>
        <w:rPr>
          <w:rFonts w:eastAsia="SimSun" w:hint="eastAsia"/>
          <w:lang w:val="en-US" w:eastAsia="zh-CN"/>
        </w:rPr>
        <w:t xml:space="preserve">Agreed </w:t>
      </w:r>
      <w:r w:rsidRPr="00DA2624">
        <w:rPr>
          <w:lang w:val="en-US" w:eastAsia="sv-SE"/>
        </w:rPr>
        <w:t>CR</w:t>
      </w:r>
      <w:r>
        <w:rPr>
          <w:rFonts w:eastAsia="SimSun" w:hint="eastAsia"/>
          <w:lang w:val="en-US" w:eastAsia="zh-CN"/>
        </w:rPr>
        <w:t xml:space="preserve"> and RIL list</w:t>
      </w:r>
    </w:p>
    <w:p w14:paraId="48B738D1" w14:textId="77777777" w:rsidR="005A35D2" w:rsidRDefault="005A35D2" w:rsidP="005A35D2">
      <w:pPr>
        <w:pStyle w:val="EmailDiscussion2"/>
        <w:ind w:left="1619" w:firstLine="0"/>
        <w:rPr>
          <w:lang w:val="en-US"/>
        </w:rPr>
      </w:pPr>
      <w:r>
        <w:rPr>
          <w:lang w:val="en-US" w:eastAsia="sv-SE"/>
        </w:rPr>
        <w:t xml:space="preserve">Deadline: </w:t>
      </w:r>
      <w:r>
        <w:rPr>
          <w:rFonts w:eastAsia="SimSun" w:hint="eastAsia"/>
          <w:lang w:val="en-US" w:eastAsia="zh-CN"/>
        </w:rPr>
        <w:t>Short</w:t>
      </w:r>
    </w:p>
    <w:p w14:paraId="380B742E" w14:textId="77777777" w:rsidR="005A35D2" w:rsidRPr="00451A52" w:rsidRDefault="005A35D2" w:rsidP="005A35D2">
      <w:pPr>
        <w:pStyle w:val="EmailDiscussion2"/>
      </w:pPr>
      <w:r w:rsidRPr="00451A52">
        <w:rPr>
          <w:rFonts w:hint="eastAsia"/>
        </w:rPr>
        <w:t>=&gt; Agreed in R2-2406076 (38.331) and R2-2406075 (RIL list)</w:t>
      </w:r>
    </w:p>
    <w:p w14:paraId="2A74E2C7" w14:textId="77777777" w:rsidR="005A35D2" w:rsidRPr="006C4970" w:rsidRDefault="005A35D2" w:rsidP="005A35D2">
      <w:pPr>
        <w:pStyle w:val="EmailDiscussion2"/>
        <w:ind w:left="1619" w:firstLine="0"/>
        <w:rPr>
          <w:rFonts w:eastAsia="SimSun"/>
          <w:lang w:val="en-US" w:eastAsia="zh-CN"/>
        </w:rPr>
      </w:pPr>
    </w:p>
    <w:p w14:paraId="612CAC81" w14:textId="77777777" w:rsidR="005A35D2" w:rsidRPr="00280FE1" w:rsidRDefault="005A35D2" w:rsidP="005A35D2">
      <w:pPr>
        <w:pStyle w:val="EmailDiscussion"/>
        <w:overflowPunct/>
        <w:autoSpaceDE/>
        <w:autoSpaceDN/>
        <w:adjustRightInd/>
        <w:ind w:left="1619" w:hanging="360"/>
        <w:textAlignment w:val="auto"/>
      </w:pPr>
      <w:r w:rsidRPr="00280FE1">
        <w:t>[Post12</w:t>
      </w:r>
      <w:r>
        <w:rPr>
          <w:rFonts w:eastAsia="SimSun" w:hint="eastAsia"/>
          <w:lang w:eastAsia="zh-CN"/>
        </w:rPr>
        <w:t>6</w:t>
      </w:r>
      <w:r w:rsidRPr="00280FE1">
        <w:t>][</w:t>
      </w:r>
      <w:r>
        <w:rPr>
          <w:rFonts w:eastAsia="SimSun" w:hint="eastAsia"/>
          <w:lang w:eastAsia="zh-CN"/>
        </w:rPr>
        <w:t>204</w:t>
      </w:r>
      <w:r>
        <w:t>][MIMOevo] CR for TS 38</w:t>
      </w:r>
      <w:r>
        <w:rPr>
          <w:rFonts w:eastAsiaTheme="minorEastAsia" w:hint="eastAsia"/>
          <w:lang w:eastAsia="zh-CN"/>
        </w:rPr>
        <w:t>.321</w:t>
      </w:r>
      <w:r w:rsidRPr="00280FE1">
        <w:t xml:space="preserve"> (</w:t>
      </w:r>
      <w:r>
        <w:rPr>
          <w:rFonts w:eastAsia="SimSun" w:hint="eastAsia"/>
          <w:lang w:eastAsia="zh-CN"/>
        </w:rPr>
        <w:t>Samsung</w:t>
      </w:r>
      <w:r w:rsidRPr="00280FE1">
        <w:t>)</w:t>
      </w:r>
    </w:p>
    <w:p w14:paraId="09E2C442" w14:textId="77777777" w:rsidR="005A35D2" w:rsidRPr="00DA2624" w:rsidRDefault="005A35D2" w:rsidP="005A35D2">
      <w:pPr>
        <w:pStyle w:val="EmailDiscussion2"/>
        <w:ind w:left="1619" w:firstLine="0"/>
        <w:rPr>
          <w:lang w:val="en-US" w:eastAsia="sv-SE"/>
        </w:rPr>
      </w:pPr>
      <w:r w:rsidRPr="00DA2624">
        <w:rPr>
          <w:lang w:val="en-US" w:eastAsia="sv-SE"/>
        </w:rPr>
        <w:t>Scope: Update and review the CR for TS 38.</w:t>
      </w:r>
      <w:r>
        <w:rPr>
          <w:rFonts w:eastAsiaTheme="minorEastAsia" w:hint="eastAsia"/>
          <w:lang w:val="en-US" w:eastAsia="zh-CN"/>
        </w:rPr>
        <w:t>321</w:t>
      </w:r>
      <w:r w:rsidRPr="00DA2624">
        <w:rPr>
          <w:lang w:val="en-US" w:eastAsia="sv-SE"/>
        </w:rPr>
        <w:t xml:space="preserve">. </w:t>
      </w:r>
    </w:p>
    <w:p w14:paraId="5B8FC0F6" w14:textId="77777777" w:rsidR="005A35D2" w:rsidRPr="00DA2624" w:rsidRDefault="005A35D2" w:rsidP="005A35D2">
      <w:pPr>
        <w:pStyle w:val="EmailDiscussion2"/>
        <w:ind w:left="1619" w:firstLine="0"/>
        <w:rPr>
          <w:lang w:val="en-US" w:eastAsia="sv-SE"/>
        </w:rPr>
      </w:pPr>
      <w:r w:rsidRPr="00DA2624">
        <w:rPr>
          <w:lang w:val="en-US" w:eastAsia="sv-SE"/>
        </w:rPr>
        <w:t xml:space="preserve">Intended outcome: </w:t>
      </w:r>
      <w:r>
        <w:rPr>
          <w:rFonts w:eastAsia="SimSun" w:hint="eastAsia"/>
          <w:lang w:val="en-US" w:eastAsia="zh-CN"/>
        </w:rPr>
        <w:t>Agreed</w:t>
      </w:r>
      <w:r w:rsidRPr="00DA2624">
        <w:rPr>
          <w:lang w:val="en-US" w:eastAsia="sv-SE"/>
        </w:rPr>
        <w:t xml:space="preserve"> CR</w:t>
      </w:r>
    </w:p>
    <w:p w14:paraId="34EA84EB" w14:textId="77777777" w:rsidR="005A35D2" w:rsidRDefault="005A35D2" w:rsidP="005A35D2">
      <w:pPr>
        <w:pStyle w:val="EmailDiscussion2"/>
        <w:ind w:left="1619" w:firstLine="0"/>
        <w:rPr>
          <w:lang w:val="en-US"/>
        </w:rPr>
      </w:pPr>
      <w:r w:rsidRPr="00DA2624">
        <w:rPr>
          <w:lang w:val="en-US" w:eastAsia="sv-SE"/>
        </w:rPr>
        <w:t xml:space="preserve">Deadline:  </w:t>
      </w:r>
      <w:r>
        <w:rPr>
          <w:rFonts w:eastAsia="SimSun" w:hint="eastAsia"/>
          <w:lang w:val="en-US" w:eastAsia="zh-CN"/>
        </w:rPr>
        <w:t>Short</w:t>
      </w:r>
    </w:p>
    <w:p w14:paraId="23FA0643" w14:textId="77777777" w:rsidR="005A35D2" w:rsidRPr="00451A52" w:rsidRDefault="005A35D2" w:rsidP="005A35D2">
      <w:pPr>
        <w:pStyle w:val="EmailDiscussion2"/>
      </w:pPr>
      <w:r w:rsidRPr="00451A52">
        <w:rPr>
          <w:rFonts w:hint="eastAsia"/>
        </w:rPr>
        <w:t>=&gt; Agreed in R2-2406073</w:t>
      </w:r>
    </w:p>
    <w:p w14:paraId="49CEF87A" w14:textId="77777777" w:rsidR="005A35D2" w:rsidRPr="00FC7591" w:rsidRDefault="005A35D2" w:rsidP="005A35D2">
      <w:pPr>
        <w:pStyle w:val="EmailDiscussion2"/>
        <w:ind w:left="1619" w:firstLine="0"/>
        <w:rPr>
          <w:rFonts w:eastAsia="SimSun"/>
          <w:lang w:val="en-US" w:eastAsia="zh-CN"/>
        </w:rPr>
      </w:pPr>
    </w:p>
    <w:p w14:paraId="241F4CBE" w14:textId="77777777" w:rsidR="005A35D2" w:rsidRPr="00280FE1" w:rsidRDefault="005A35D2" w:rsidP="005A35D2">
      <w:pPr>
        <w:pStyle w:val="EmailDiscussion"/>
        <w:overflowPunct/>
        <w:autoSpaceDE/>
        <w:autoSpaceDN/>
        <w:adjustRightInd/>
        <w:ind w:left="1619" w:hanging="360"/>
        <w:textAlignment w:val="auto"/>
      </w:pPr>
      <w:r w:rsidRPr="00280FE1">
        <w:t>[Post12</w:t>
      </w:r>
      <w:r>
        <w:rPr>
          <w:rFonts w:eastAsia="SimSun" w:hint="eastAsia"/>
          <w:lang w:eastAsia="zh-CN"/>
        </w:rPr>
        <w:t>6</w:t>
      </w:r>
      <w:r w:rsidRPr="00280FE1">
        <w:t>][</w:t>
      </w:r>
      <w:r>
        <w:rPr>
          <w:rFonts w:eastAsia="SimSun" w:hint="eastAsia"/>
          <w:lang w:eastAsia="zh-CN"/>
        </w:rPr>
        <w:t>205</w:t>
      </w:r>
      <w:r>
        <w:t>][MIMOevo] CR for TS 38</w:t>
      </w:r>
      <w:r>
        <w:rPr>
          <w:rFonts w:eastAsiaTheme="minorEastAsia" w:hint="eastAsia"/>
          <w:lang w:eastAsia="zh-CN"/>
        </w:rPr>
        <w:t>.331</w:t>
      </w:r>
      <w:r w:rsidRPr="00280FE1">
        <w:t xml:space="preserve"> (</w:t>
      </w:r>
      <w:r>
        <w:rPr>
          <w:rFonts w:eastAsia="SimSun" w:hint="eastAsia"/>
          <w:lang w:eastAsia="zh-CN"/>
        </w:rPr>
        <w:t>Ericsson</w:t>
      </w:r>
      <w:r w:rsidRPr="00280FE1">
        <w:t>)</w:t>
      </w:r>
    </w:p>
    <w:p w14:paraId="5FCFE87E" w14:textId="77777777" w:rsidR="005A35D2" w:rsidRPr="006C4970" w:rsidRDefault="005A35D2" w:rsidP="005A35D2">
      <w:pPr>
        <w:pStyle w:val="EmailDiscussion2"/>
        <w:ind w:left="1619" w:firstLine="0"/>
        <w:rPr>
          <w:rFonts w:eastAsia="SimSun"/>
          <w:lang w:val="en-US" w:eastAsia="zh-CN"/>
        </w:rPr>
      </w:pPr>
      <w:r w:rsidRPr="00DA2624">
        <w:rPr>
          <w:lang w:val="en-US" w:eastAsia="sv-SE"/>
        </w:rPr>
        <w:t>Scope: Update and review the CR for TS 38.</w:t>
      </w:r>
      <w:r>
        <w:rPr>
          <w:rFonts w:eastAsiaTheme="minorEastAsia" w:hint="eastAsia"/>
          <w:lang w:val="en-US" w:eastAsia="zh-CN"/>
        </w:rPr>
        <w:t>331</w:t>
      </w:r>
      <w:r>
        <w:rPr>
          <w:rFonts w:eastAsia="SimSun" w:hint="eastAsia"/>
          <w:lang w:val="en-US" w:eastAsia="zh-CN"/>
        </w:rPr>
        <w:t>, update the RIL list based on agreements in this meeting.</w:t>
      </w:r>
    </w:p>
    <w:p w14:paraId="461710F3" w14:textId="77777777" w:rsidR="005A35D2" w:rsidRPr="006C4970" w:rsidRDefault="005A35D2" w:rsidP="005A35D2">
      <w:pPr>
        <w:pStyle w:val="EmailDiscussion2"/>
        <w:ind w:left="1619" w:firstLine="0"/>
        <w:rPr>
          <w:rFonts w:eastAsia="SimSun"/>
          <w:lang w:val="en-US" w:eastAsia="zh-CN"/>
        </w:rPr>
      </w:pPr>
      <w:r w:rsidRPr="00DA2624">
        <w:rPr>
          <w:lang w:val="en-US" w:eastAsia="sv-SE"/>
        </w:rPr>
        <w:t xml:space="preserve">Intended outcome: </w:t>
      </w:r>
      <w:r>
        <w:rPr>
          <w:rFonts w:eastAsia="SimSun" w:hint="eastAsia"/>
          <w:lang w:val="en-US" w:eastAsia="zh-CN"/>
        </w:rPr>
        <w:t>Agreed</w:t>
      </w:r>
      <w:r w:rsidRPr="00DA2624">
        <w:rPr>
          <w:lang w:val="en-US" w:eastAsia="sv-SE"/>
        </w:rPr>
        <w:t xml:space="preserve"> CR</w:t>
      </w:r>
      <w:r>
        <w:rPr>
          <w:rFonts w:eastAsia="SimSun" w:hint="eastAsia"/>
          <w:lang w:val="en-US" w:eastAsia="zh-CN"/>
        </w:rPr>
        <w:t xml:space="preserve"> and RIL list</w:t>
      </w:r>
    </w:p>
    <w:p w14:paraId="7DF218AF" w14:textId="77777777" w:rsidR="005A35D2" w:rsidRDefault="005A35D2" w:rsidP="005A35D2">
      <w:pPr>
        <w:pStyle w:val="EmailDiscussion2"/>
        <w:ind w:left="1619" w:firstLine="0"/>
        <w:rPr>
          <w:lang w:val="en-US"/>
        </w:rPr>
      </w:pPr>
      <w:r w:rsidRPr="00DA2624">
        <w:rPr>
          <w:lang w:val="en-US" w:eastAsia="sv-SE"/>
        </w:rPr>
        <w:t xml:space="preserve">Deadline:  </w:t>
      </w:r>
      <w:r>
        <w:rPr>
          <w:rFonts w:eastAsia="SimSun" w:hint="eastAsia"/>
          <w:lang w:val="en-US" w:eastAsia="zh-CN"/>
        </w:rPr>
        <w:t>Short</w:t>
      </w:r>
    </w:p>
    <w:p w14:paraId="4BA9ECAE" w14:textId="77777777" w:rsidR="005A35D2" w:rsidRPr="00451A52" w:rsidRDefault="005A35D2" w:rsidP="005A35D2">
      <w:pPr>
        <w:pStyle w:val="EmailDiscussion2"/>
      </w:pPr>
      <w:r w:rsidRPr="00451A52">
        <w:rPr>
          <w:rFonts w:hint="eastAsia"/>
        </w:rPr>
        <w:t>=&gt; Agreed in R2-2406031 (38.331) and R2-2406032 (RIL List)</w:t>
      </w:r>
    </w:p>
    <w:p w14:paraId="50E9B9D5" w14:textId="77777777" w:rsidR="005A35D2" w:rsidRPr="00FC7591" w:rsidRDefault="005A35D2" w:rsidP="005A35D2">
      <w:pPr>
        <w:pStyle w:val="EmailDiscussion2"/>
        <w:ind w:left="1619" w:firstLine="0"/>
        <w:rPr>
          <w:rFonts w:eastAsia="SimSun"/>
          <w:lang w:val="en-US" w:eastAsia="zh-CN"/>
        </w:rPr>
      </w:pPr>
    </w:p>
    <w:p w14:paraId="318B0C6D" w14:textId="77777777" w:rsidR="005A35D2" w:rsidRDefault="005A35D2" w:rsidP="005A35D2">
      <w:pPr>
        <w:pStyle w:val="EmailDiscussion"/>
        <w:overflowPunct/>
        <w:autoSpaceDE/>
        <w:autoSpaceDN/>
        <w:adjustRightInd/>
        <w:ind w:left="1619" w:hanging="360"/>
        <w:textAlignment w:val="auto"/>
      </w:pPr>
      <w:r>
        <w:t>[Post126][301][NR-NTN Enh] 38.331 CR (Ericsson)</w:t>
      </w:r>
    </w:p>
    <w:p w14:paraId="3E688897" w14:textId="77777777" w:rsidR="005A35D2" w:rsidRDefault="005A35D2" w:rsidP="005A35D2">
      <w:pPr>
        <w:pStyle w:val="EmailDiscussion2"/>
      </w:pPr>
      <w:r>
        <w:tab/>
        <w:t>Scope: update the RRC CR with meeting agreements</w:t>
      </w:r>
    </w:p>
    <w:p w14:paraId="4B4CDE46" w14:textId="77777777" w:rsidR="005A35D2" w:rsidRDefault="005A35D2" w:rsidP="005A35D2">
      <w:pPr>
        <w:pStyle w:val="EmailDiscussion2"/>
      </w:pPr>
      <w:r>
        <w:tab/>
        <w:t>Intended outcome: Agreed CR</w:t>
      </w:r>
    </w:p>
    <w:p w14:paraId="5EF7FFF7" w14:textId="77777777" w:rsidR="005A35D2" w:rsidRDefault="005A35D2" w:rsidP="005A35D2">
      <w:pPr>
        <w:pStyle w:val="EmailDiscussion2"/>
      </w:pPr>
      <w:r>
        <w:tab/>
        <w:t xml:space="preserve">Deadline for agreed CR (in </w:t>
      </w:r>
      <w:r w:rsidRPr="00722453">
        <w:t>R2-240</w:t>
      </w:r>
      <w:r>
        <w:t>5753): short</w:t>
      </w:r>
    </w:p>
    <w:p w14:paraId="6B238D15" w14:textId="77777777" w:rsidR="005A35D2" w:rsidRDefault="005A35D2" w:rsidP="005A35D2">
      <w:pPr>
        <w:pStyle w:val="EmailDiscussion2"/>
      </w:pPr>
      <w:r>
        <w:t>=&gt; Agreed in R2-2405753</w:t>
      </w:r>
    </w:p>
    <w:p w14:paraId="4DE83D1D" w14:textId="77777777" w:rsidR="005A35D2" w:rsidRDefault="005A35D2" w:rsidP="005A35D2">
      <w:pPr>
        <w:pStyle w:val="EmailDiscussion2"/>
      </w:pPr>
    </w:p>
    <w:p w14:paraId="617D5D52" w14:textId="77777777" w:rsidR="005A35D2" w:rsidRPr="00772050" w:rsidRDefault="005A35D2" w:rsidP="005A35D2">
      <w:pPr>
        <w:pStyle w:val="EmailDiscussion"/>
        <w:overflowPunct/>
        <w:autoSpaceDE/>
        <w:autoSpaceDN/>
        <w:adjustRightInd/>
        <w:ind w:left="1619" w:hanging="360"/>
        <w:textAlignment w:val="auto"/>
      </w:pPr>
      <w:r w:rsidRPr="00772050">
        <w:t>[Post126][302][NR-NTN Enh] 38.321 CR (Interdigital)</w:t>
      </w:r>
    </w:p>
    <w:p w14:paraId="21720030" w14:textId="77777777" w:rsidR="005A35D2" w:rsidRPr="00772050" w:rsidRDefault="005A35D2" w:rsidP="005A35D2">
      <w:pPr>
        <w:pStyle w:val="EmailDiscussion2"/>
      </w:pPr>
      <w:r w:rsidRPr="00772050">
        <w:tab/>
        <w:t>Scope: update the MAC CR with meeting agreements</w:t>
      </w:r>
    </w:p>
    <w:p w14:paraId="2D7DEC68" w14:textId="77777777" w:rsidR="005A35D2" w:rsidRPr="00772050" w:rsidRDefault="005A35D2" w:rsidP="005A35D2">
      <w:pPr>
        <w:pStyle w:val="EmailDiscussion2"/>
      </w:pPr>
      <w:r w:rsidRPr="00772050">
        <w:tab/>
        <w:t>Intended outcome: Agreed CR</w:t>
      </w:r>
    </w:p>
    <w:p w14:paraId="52E329BF" w14:textId="77777777" w:rsidR="005A35D2" w:rsidRDefault="005A35D2" w:rsidP="005A35D2">
      <w:pPr>
        <w:pStyle w:val="EmailDiscussion2"/>
      </w:pPr>
      <w:r w:rsidRPr="00772050">
        <w:tab/>
        <w:t>Deadline for agreed CR (in R2-240</w:t>
      </w:r>
      <w:r>
        <w:t>6103</w:t>
      </w:r>
      <w:r w:rsidRPr="00772050">
        <w:t>): short</w:t>
      </w:r>
    </w:p>
    <w:p w14:paraId="6FC567AA" w14:textId="77777777" w:rsidR="005A35D2" w:rsidRDefault="005A35D2" w:rsidP="005A35D2">
      <w:pPr>
        <w:pStyle w:val="EmailDiscussion2"/>
      </w:pPr>
      <w:r>
        <w:rPr>
          <w:rFonts w:hint="eastAsia"/>
        </w:rPr>
        <w:t>=&gt; Agreed in R2-2406103</w:t>
      </w:r>
    </w:p>
    <w:p w14:paraId="0326D873" w14:textId="77777777" w:rsidR="005A35D2" w:rsidRPr="00772050" w:rsidRDefault="005A35D2" w:rsidP="005A35D2">
      <w:pPr>
        <w:pStyle w:val="EmailDiscussion2"/>
      </w:pPr>
    </w:p>
    <w:p w14:paraId="044A78A4" w14:textId="77777777" w:rsidR="005A35D2" w:rsidRDefault="005A35D2" w:rsidP="005A35D2">
      <w:pPr>
        <w:pStyle w:val="EmailDiscussion"/>
        <w:overflowPunct/>
        <w:autoSpaceDE/>
        <w:autoSpaceDN/>
        <w:adjustRightInd/>
        <w:ind w:left="1619" w:hanging="360"/>
        <w:textAlignment w:val="auto"/>
      </w:pPr>
      <w:r>
        <w:t>[Post126][303][NR-NTN Enh] 37.355 CR (CATT)</w:t>
      </w:r>
    </w:p>
    <w:p w14:paraId="3802DC49" w14:textId="77777777" w:rsidR="005A35D2" w:rsidRDefault="005A35D2" w:rsidP="005A35D2">
      <w:pPr>
        <w:pStyle w:val="EmailDiscussion2"/>
      </w:pPr>
      <w:r>
        <w:tab/>
        <w:t>Scope: update the 37.355 CR with meeting agreements</w:t>
      </w:r>
    </w:p>
    <w:p w14:paraId="60C9A989" w14:textId="77777777" w:rsidR="005A35D2" w:rsidRDefault="005A35D2" w:rsidP="005A35D2">
      <w:pPr>
        <w:pStyle w:val="EmailDiscussion2"/>
      </w:pPr>
      <w:r>
        <w:tab/>
        <w:t>Intended outcome: Agreed CR</w:t>
      </w:r>
    </w:p>
    <w:p w14:paraId="3379D333" w14:textId="77777777" w:rsidR="005A35D2" w:rsidRDefault="005A35D2" w:rsidP="005A35D2">
      <w:pPr>
        <w:pStyle w:val="EmailDiscussion2"/>
      </w:pPr>
      <w:r>
        <w:tab/>
        <w:t>Deadline for agreed CR (in R2-2405768): short</w:t>
      </w:r>
    </w:p>
    <w:p w14:paraId="63A80A9D" w14:textId="77777777" w:rsidR="005A35D2" w:rsidRDefault="005A35D2" w:rsidP="005A35D2">
      <w:pPr>
        <w:pStyle w:val="EmailDiscussion2"/>
      </w:pPr>
      <w:r>
        <w:rPr>
          <w:rFonts w:hint="eastAsia"/>
        </w:rPr>
        <w:t>=&gt; Agreed on R2-2405768</w:t>
      </w:r>
    </w:p>
    <w:p w14:paraId="40AC26FD" w14:textId="77777777" w:rsidR="005A35D2" w:rsidRDefault="005A35D2" w:rsidP="005A35D2">
      <w:pPr>
        <w:pStyle w:val="EmailDiscussion2"/>
      </w:pPr>
    </w:p>
    <w:p w14:paraId="27609EB7" w14:textId="77777777" w:rsidR="005A35D2" w:rsidRDefault="005A35D2" w:rsidP="005A35D2">
      <w:pPr>
        <w:pStyle w:val="EmailDiscussion"/>
        <w:overflowPunct/>
        <w:autoSpaceDE/>
        <w:autoSpaceDN/>
        <w:adjustRightInd/>
        <w:ind w:left="1619" w:hanging="360"/>
        <w:textAlignment w:val="auto"/>
      </w:pPr>
      <w:r>
        <w:t>[Post126][304][NR-NTN Enh] UE Caps CRs (Intel)</w:t>
      </w:r>
    </w:p>
    <w:p w14:paraId="40B58E0C" w14:textId="77777777" w:rsidR="005A35D2" w:rsidRDefault="005A35D2" w:rsidP="005A35D2">
      <w:pPr>
        <w:pStyle w:val="EmailDiscussion2"/>
      </w:pPr>
      <w:r>
        <w:tab/>
        <w:t>Scope: update CRs with meeting agreements</w:t>
      </w:r>
    </w:p>
    <w:p w14:paraId="10174BB6" w14:textId="77777777" w:rsidR="005A35D2" w:rsidRDefault="005A35D2" w:rsidP="005A35D2">
      <w:pPr>
        <w:pStyle w:val="EmailDiscussion2"/>
      </w:pPr>
      <w:r>
        <w:tab/>
        <w:t>Intended outcome: Endorsed CRs</w:t>
      </w:r>
    </w:p>
    <w:p w14:paraId="68C0476D" w14:textId="77777777" w:rsidR="005A35D2" w:rsidRDefault="005A35D2" w:rsidP="005A35D2">
      <w:pPr>
        <w:pStyle w:val="EmailDiscussion2"/>
      </w:pPr>
      <w:r>
        <w:tab/>
        <w:t>Deadline for CR: very short</w:t>
      </w:r>
    </w:p>
    <w:p w14:paraId="33811749" w14:textId="77777777" w:rsidR="005A35D2" w:rsidRDefault="005A35D2" w:rsidP="005A35D2">
      <w:pPr>
        <w:pStyle w:val="EmailDiscussion2"/>
      </w:pPr>
      <w:r>
        <w:rPr>
          <w:rFonts w:hint="eastAsia"/>
        </w:rPr>
        <w:t>=&gt; Endorsed and to be merged to the mega CR in:</w:t>
      </w:r>
    </w:p>
    <w:p w14:paraId="7A671A91" w14:textId="77777777" w:rsidR="005A35D2" w:rsidRDefault="005A35D2" w:rsidP="005A35D2">
      <w:pPr>
        <w:pStyle w:val="EmailDiscussion2"/>
      </w:pPr>
      <w:r>
        <w:tab/>
      </w:r>
      <w:r>
        <w:rPr>
          <w:rFonts w:hint="eastAsia"/>
        </w:rPr>
        <w:t>R2-2406037 (38.306)</w:t>
      </w:r>
    </w:p>
    <w:p w14:paraId="60731EB7" w14:textId="77777777" w:rsidR="005A35D2" w:rsidRDefault="005A35D2" w:rsidP="005A35D2">
      <w:pPr>
        <w:pStyle w:val="EmailDiscussion2"/>
      </w:pPr>
      <w:r>
        <w:tab/>
      </w:r>
      <w:r>
        <w:rPr>
          <w:rFonts w:hint="eastAsia"/>
        </w:rPr>
        <w:t>R2-2406038 (38.331)</w:t>
      </w:r>
    </w:p>
    <w:p w14:paraId="3B6E3E01" w14:textId="77777777" w:rsidR="005A35D2" w:rsidRDefault="005A35D2" w:rsidP="005A35D2">
      <w:pPr>
        <w:pStyle w:val="EmailDiscussion2"/>
      </w:pPr>
    </w:p>
    <w:p w14:paraId="0F4D78F1" w14:textId="77777777" w:rsidR="005A35D2" w:rsidRDefault="005A35D2" w:rsidP="005A35D2">
      <w:pPr>
        <w:pStyle w:val="EmailDiscussion"/>
        <w:overflowPunct/>
        <w:autoSpaceDE/>
        <w:autoSpaceDN/>
        <w:adjustRightInd/>
        <w:ind w:left="1619" w:hanging="360"/>
        <w:textAlignment w:val="auto"/>
      </w:pPr>
      <w:r>
        <w:t>[Post126][305][IoT-NTN Enh] 36.331 CR (Huawei)</w:t>
      </w:r>
    </w:p>
    <w:p w14:paraId="2A258174" w14:textId="77777777" w:rsidR="005A35D2" w:rsidRDefault="005A35D2" w:rsidP="005A35D2">
      <w:pPr>
        <w:pStyle w:val="EmailDiscussion2"/>
      </w:pPr>
      <w:r>
        <w:tab/>
        <w:t>Scope: update the RRC CR with meeting agreements</w:t>
      </w:r>
    </w:p>
    <w:p w14:paraId="7BE4190D" w14:textId="77777777" w:rsidR="005A35D2" w:rsidRDefault="005A35D2" w:rsidP="005A35D2">
      <w:pPr>
        <w:pStyle w:val="EmailDiscussion2"/>
      </w:pPr>
      <w:r>
        <w:tab/>
        <w:t>Intended outcome: Agreed CR</w:t>
      </w:r>
    </w:p>
    <w:p w14:paraId="78A206B9" w14:textId="77777777" w:rsidR="005A35D2" w:rsidRDefault="005A35D2" w:rsidP="005A35D2">
      <w:pPr>
        <w:pStyle w:val="EmailDiscussion2"/>
      </w:pPr>
      <w:r>
        <w:tab/>
        <w:t>Deadline for agreed CR (in R2-2405758): short</w:t>
      </w:r>
    </w:p>
    <w:p w14:paraId="7AE8E2E9" w14:textId="77777777" w:rsidR="005A35D2" w:rsidRDefault="005A35D2" w:rsidP="005A35D2">
      <w:pPr>
        <w:pStyle w:val="EmailDiscussion2"/>
      </w:pPr>
      <w:r>
        <w:rPr>
          <w:rFonts w:hint="eastAsia"/>
        </w:rPr>
        <w:t>=&gt; Agreed in R2-2405758</w:t>
      </w:r>
    </w:p>
    <w:p w14:paraId="535600A6" w14:textId="77777777" w:rsidR="005A35D2" w:rsidRDefault="005A35D2" w:rsidP="005A35D2">
      <w:pPr>
        <w:pStyle w:val="EmailDiscussion2"/>
      </w:pPr>
    </w:p>
    <w:p w14:paraId="2563D1D3" w14:textId="77777777" w:rsidR="005A35D2" w:rsidRDefault="005A35D2" w:rsidP="005A35D2">
      <w:pPr>
        <w:pStyle w:val="EmailDiscussion"/>
        <w:overflowPunct/>
        <w:autoSpaceDE/>
        <w:autoSpaceDN/>
        <w:adjustRightInd/>
        <w:ind w:left="1619" w:hanging="360"/>
        <w:textAlignment w:val="auto"/>
      </w:pPr>
      <w:r>
        <w:t>[Post126][306][IoT-NTN Enh] 36.321 CR (Mediatek)</w:t>
      </w:r>
    </w:p>
    <w:p w14:paraId="01754640" w14:textId="77777777" w:rsidR="005A35D2" w:rsidRDefault="005A35D2" w:rsidP="005A35D2">
      <w:pPr>
        <w:pStyle w:val="EmailDiscussion2"/>
      </w:pPr>
      <w:r>
        <w:tab/>
        <w:t>Scope: update the MAC CR with meeting agreements</w:t>
      </w:r>
    </w:p>
    <w:p w14:paraId="0B14BA61" w14:textId="77777777" w:rsidR="005A35D2" w:rsidRDefault="005A35D2" w:rsidP="005A35D2">
      <w:pPr>
        <w:pStyle w:val="EmailDiscussion2"/>
      </w:pPr>
      <w:r>
        <w:tab/>
        <w:t>Intended outcome: Agreed CR</w:t>
      </w:r>
    </w:p>
    <w:p w14:paraId="353EC666" w14:textId="77777777" w:rsidR="005A35D2" w:rsidRDefault="005A35D2" w:rsidP="005A35D2">
      <w:pPr>
        <w:pStyle w:val="EmailDiscussion2"/>
      </w:pPr>
      <w:r>
        <w:tab/>
        <w:t>Deadline for agreed CR (in R2-2405759): short</w:t>
      </w:r>
    </w:p>
    <w:p w14:paraId="444E0E02" w14:textId="77777777" w:rsidR="005A35D2" w:rsidRDefault="005A35D2" w:rsidP="005A35D2">
      <w:pPr>
        <w:pStyle w:val="EmailDiscussion2"/>
      </w:pPr>
      <w:r>
        <w:rPr>
          <w:rFonts w:hint="eastAsia"/>
        </w:rPr>
        <w:t>=&gt; Agreed in R2-2405759</w:t>
      </w:r>
    </w:p>
    <w:p w14:paraId="017C47D9" w14:textId="77777777" w:rsidR="005A35D2" w:rsidRDefault="005A35D2" w:rsidP="005A35D2">
      <w:pPr>
        <w:pStyle w:val="EmailDiscussion2"/>
      </w:pPr>
    </w:p>
    <w:p w14:paraId="17DCF4D9" w14:textId="77777777" w:rsidR="005A35D2" w:rsidRPr="00772050" w:rsidRDefault="005A35D2" w:rsidP="005A35D2">
      <w:pPr>
        <w:pStyle w:val="EmailDiscussion"/>
        <w:overflowPunct/>
        <w:autoSpaceDE/>
        <w:autoSpaceDN/>
        <w:adjustRightInd/>
        <w:ind w:left="1619" w:hanging="360"/>
        <w:textAlignment w:val="auto"/>
      </w:pPr>
      <w:r w:rsidRPr="00772050">
        <w:t>[Post126][30</w:t>
      </w:r>
      <w:r>
        <w:t>7</w:t>
      </w:r>
      <w:r w:rsidRPr="00772050">
        <w:t>][IoT-NTN Enh] 36.306 CR (Qualcomm)</w:t>
      </w:r>
    </w:p>
    <w:p w14:paraId="12A9F856" w14:textId="77777777" w:rsidR="005A35D2" w:rsidRPr="00772050" w:rsidRDefault="005A35D2" w:rsidP="005A35D2">
      <w:pPr>
        <w:pStyle w:val="EmailDiscussion2"/>
      </w:pPr>
      <w:r w:rsidRPr="00772050">
        <w:tab/>
        <w:t>Scope: update the 36.306 CR with meeting agreements</w:t>
      </w:r>
    </w:p>
    <w:p w14:paraId="1DA8AF82" w14:textId="77777777" w:rsidR="005A35D2" w:rsidRPr="00772050" w:rsidRDefault="005A35D2" w:rsidP="005A35D2">
      <w:pPr>
        <w:pStyle w:val="EmailDiscussion2"/>
      </w:pPr>
      <w:r w:rsidRPr="00772050">
        <w:tab/>
        <w:t>Intended outcome: Agreed CR</w:t>
      </w:r>
    </w:p>
    <w:p w14:paraId="6B61C928" w14:textId="77777777" w:rsidR="005A35D2" w:rsidRDefault="005A35D2" w:rsidP="005A35D2">
      <w:pPr>
        <w:pStyle w:val="EmailDiscussion2"/>
      </w:pPr>
      <w:r w:rsidRPr="00772050">
        <w:tab/>
        <w:t>Deadline for agreed CR (in R2-240</w:t>
      </w:r>
      <w:r>
        <w:t>6097</w:t>
      </w:r>
      <w:r w:rsidRPr="00772050">
        <w:t>): short</w:t>
      </w:r>
    </w:p>
    <w:p w14:paraId="216EEB32" w14:textId="4D852DCF" w:rsidR="005A35D2" w:rsidRDefault="005A35D2" w:rsidP="005A35D2">
      <w:pPr>
        <w:pStyle w:val="EmailDiscussion2"/>
      </w:pPr>
      <w:r>
        <w:t>=&gt; Agreed in R2-240609</w:t>
      </w:r>
      <w:r w:rsidR="00572527">
        <w:t>4</w:t>
      </w:r>
    </w:p>
    <w:p w14:paraId="3741AF5C" w14:textId="77777777" w:rsidR="005A35D2" w:rsidRPr="00772050" w:rsidRDefault="005A35D2" w:rsidP="005A35D2">
      <w:pPr>
        <w:pStyle w:val="EmailDiscussion2"/>
      </w:pPr>
    </w:p>
    <w:p w14:paraId="6DF14039" w14:textId="77777777" w:rsidR="005A35D2" w:rsidRDefault="005A35D2" w:rsidP="005A35D2">
      <w:pPr>
        <w:pStyle w:val="EmailDiscussion"/>
        <w:overflowPunct/>
        <w:autoSpaceDE/>
        <w:autoSpaceDN/>
        <w:adjustRightInd/>
        <w:ind w:left="1619" w:hanging="360"/>
        <w:textAlignment w:val="auto"/>
      </w:pPr>
      <w:r>
        <w:t>[Post126][401][Relay] Rel-18 relay RRC CR (Huawei)</w:t>
      </w:r>
    </w:p>
    <w:p w14:paraId="5B39C8CF" w14:textId="77777777" w:rsidR="005A35D2" w:rsidRDefault="005A35D2" w:rsidP="005A35D2">
      <w:pPr>
        <w:pStyle w:val="EmailDiscussion2"/>
      </w:pPr>
      <w:r>
        <w:tab/>
        <w:t>Scope: Update the CR in R2-2405367 in line with decisions of this meeting.</w:t>
      </w:r>
    </w:p>
    <w:p w14:paraId="52D9A203" w14:textId="77777777" w:rsidR="005A35D2" w:rsidRDefault="005A35D2" w:rsidP="005A35D2">
      <w:pPr>
        <w:pStyle w:val="EmailDiscussion2"/>
      </w:pPr>
      <w:r>
        <w:tab/>
        <w:t>Intended outcome: Agreed CR in R2-2405877</w:t>
      </w:r>
    </w:p>
    <w:p w14:paraId="02292DC0" w14:textId="77777777" w:rsidR="005A35D2" w:rsidRDefault="005A35D2" w:rsidP="005A35D2">
      <w:pPr>
        <w:pStyle w:val="EmailDiscussion2"/>
      </w:pPr>
      <w:r>
        <w:tab/>
        <w:t>Deadline:  Short (for RP)</w:t>
      </w:r>
    </w:p>
    <w:p w14:paraId="00CCDE5E" w14:textId="77777777" w:rsidR="005A35D2" w:rsidRDefault="005A35D2" w:rsidP="005A35D2">
      <w:pPr>
        <w:pStyle w:val="EmailDiscussion2"/>
      </w:pPr>
      <w:r>
        <w:t>=&gt; Agreed in R2-2405877</w:t>
      </w:r>
    </w:p>
    <w:p w14:paraId="4E7B77CB" w14:textId="77777777" w:rsidR="005A35D2" w:rsidRDefault="005A35D2" w:rsidP="005A35D2">
      <w:pPr>
        <w:pStyle w:val="EmailDiscussion2"/>
      </w:pPr>
      <w:r>
        <w:t>=&gt; Noted in R2-2406085 (RIL list)</w:t>
      </w:r>
    </w:p>
    <w:p w14:paraId="71AF87B2" w14:textId="77777777" w:rsidR="005A35D2" w:rsidRDefault="005A35D2" w:rsidP="005A35D2">
      <w:pPr>
        <w:pStyle w:val="EmailDiscussion2"/>
      </w:pPr>
    </w:p>
    <w:p w14:paraId="75F5A668" w14:textId="77777777" w:rsidR="005A35D2" w:rsidRDefault="005A35D2" w:rsidP="005A35D2">
      <w:pPr>
        <w:pStyle w:val="EmailDiscussion"/>
        <w:overflowPunct/>
        <w:autoSpaceDE/>
        <w:autoSpaceDN/>
        <w:adjustRightInd/>
        <w:ind w:left="1619" w:hanging="360"/>
        <w:textAlignment w:val="auto"/>
      </w:pPr>
      <w:r>
        <w:t>[Post126][402][Relay] Rel-18 relay capability CRs (Samsung)</w:t>
      </w:r>
    </w:p>
    <w:p w14:paraId="6BFDCF9A" w14:textId="77777777" w:rsidR="005A35D2" w:rsidRDefault="005A35D2" w:rsidP="005A35D2">
      <w:pPr>
        <w:pStyle w:val="EmailDiscussion2"/>
      </w:pPr>
      <w:r>
        <w:tab/>
        <w:t>Scope: Update the CRs in R2-2405532 and R2-2405533 in line with decisions of this meeting.</w:t>
      </w:r>
    </w:p>
    <w:p w14:paraId="03122F79" w14:textId="77777777" w:rsidR="005A35D2" w:rsidRDefault="005A35D2" w:rsidP="005A35D2">
      <w:pPr>
        <w:pStyle w:val="EmailDiscussion2"/>
      </w:pPr>
      <w:r>
        <w:tab/>
        <w:t>Intended outcome: Endorsed CRs in R2-2405878 (38.331) and R2-2405879 (38.306)</w:t>
      </w:r>
    </w:p>
    <w:p w14:paraId="6BB3F76B" w14:textId="77777777" w:rsidR="005A35D2" w:rsidRDefault="005A35D2" w:rsidP="005A35D2">
      <w:pPr>
        <w:pStyle w:val="EmailDiscussion2"/>
      </w:pPr>
      <w:r>
        <w:tab/>
        <w:t>Deadline:  Friday, May 31</w:t>
      </w:r>
      <w:r w:rsidRPr="00D566DD">
        <w:rPr>
          <w:vertAlign w:val="superscript"/>
        </w:rPr>
        <w:t>st</w:t>
      </w:r>
      <w:r>
        <w:t xml:space="preserve"> (for merge into mega CRs)</w:t>
      </w:r>
    </w:p>
    <w:p w14:paraId="7227A221" w14:textId="77777777" w:rsidR="005A35D2" w:rsidRDefault="005A35D2" w:rsidP="005A35D2">
      <w:pPr>
        <w:pStyle w:val="EmailDiscussion2"/>
      </w:pPr>
      <w:r>
        <w:rPr>
          <w:rFonts w:hint="eastAsia"/>
        </w:rPr>
        <w:t>=&gt; Endorsed and to be merged to the mega CR in:</w:t>
      </w:r>
    </w:p>
    <w:p w14:paraId="7583D03C" w14:textId="3D5B2208" w:rsidR="005A35D2" w:rsidRDefault="005A35D2" w:rsidP="005A35D2">
      <w:pPr>
        <w:pStyle w:val="EmailDiscussion2"/>
      </w:pPr>
      <w:r>
        <w:tab/>
        <w:t>R2-240587</w:t>
      </w:r>
      <w:r w:rsidR="00572527">
        <w:t>8</w:t>
      </w:r>
      <w:r>
        <w:rPr>
          <w:rFonts w:hint="eastAsia"/>
        </w:rPr>
        <w:t xml:space="preserve"> (</w:t>
      </w:r>
      <w:r>
        <w:t>38.331</w:t>
      </w:r>
      <w:r>
        <w:rPr>
          <w:rFonts w:hint="eastAsia"/>
        </w:rPr>
        <w:t>)</w:t>
      </w:r>
    </w:p>
    <w:p w14:paraId="5CD87E90" w14:textId="64568D48" w:rsidR="005A35D2" w:rsidRDefault="005A35D2" w:rsidP="005A35D2">
      <w:pPr>
        <w:pStyle w:val="EmailDiscussion2"/>
      </w:pPr>
      <w:r>
        <w:tab/>
        <w:t>R2-240587</w:t>
      </w:r>
      <w:r w:rsidR="00572527">
        <w:t>9</w:t>
      </w:r>
      <w:r>
        <w:rPr>
          <w:rFonts w:hint="eastAsia"/>
        </w:rPr>
        <w:t xml:space="preserve"> (</w:t>
      </w:r>
      <w:r>
        <w:t>38.3</w:t>
      </w:r>
      <w:r>
        <w:rPr>
          <w:rFonts w:hint="eastAsia"/>
        </w:rPr>
        <w:t>06)</w:t>
      </w:r>
    </w:p>
    <w:p w14:paraId="787C4263" w14:textId="77777777" w:rsidR="005A35D2" w:rsidRDefault="005A35D2" w:rsidP="005A35D2">
      <w:pPr>
        <w:pStyle w:val="EmailDiscussion2"/>
      </w:pPr>
    </w:p>
    <w:p w14:paraId="520BB544" w14:textId="77777777" w:rsidR="005A35D2" w:rsidRDefault="005A35D2" w:rsidP="005A35D2">
      <w:pPr>
        <w:pStyle w:val="EmailDiscussion"/>
        <w:overflowPunct/>
        <w:autoSpaceDE/>
        <w:autoSpaceDN/>
        <w:adjustRightInd/>
        <w:ind w:left="1619" w:hanging="360"/>
        <w:textAlignment w:val="auto"/>
      </w:pPr>
      <w:r>
        <w:t>[Post126][403][Relay] Rel-18 relay stage 2 CR (LG)</w:t>
      </w:r>
    </w:p>
    <w:p w14:paraId="2635E1B9" w14:textId="77777777" w:rsidR="005A35D2" w:rsidRDefault="005A35D2" w:rsidP="005A35D2">
      <w:pPr>
        <w:pStyle w:val="EmailDiscussion2"/>
      </w:pPr>
      <w:r>
        <w:tab/>
        <w:t>Scope: Develop and check a relay CR to 38.300 in line with decisions of this meeting, taking the endorsed CR from RAN2#125bis in R2-2403974 as baseline.</w:t>
      </w:r>
    </w:p>
    <w:p w14:paraId="7C213EE2" w14:textId="77777777" w:rsidR="005A35D2" w:rsidRDefault="005A35D2" w:rsidP="005A35D2">
      <w:pPr>
        <w:pStyle w:val="EmailDiscussion2"/>
      </w:pPr>
      <w:r>
        <w:tab/>
        <w:t>Intended outcome: Agreed CR in R2-2405880</w:t>
      </w:r>
    </w:p>
    <w:p w14:paraId="22766BA6" w14:textId="77777777" w:rsidR="005A35D2" w:rsidRDefault="005A35D2" w:rsidP="005A35D2">
      <w:pPr>
        <w:pStyle w:val="EmailDiscussion2"/>
      </w:pPr>
      <w:r>
        <w:tab/>
        <w:t>Deadline:  Short (for RP)</w:t>
      </w:r>
    </w:p>
    <w:p w14:paraId="340C8969" w14:textId="77777777" w:rsidR="005A35D2" w:rsidRDefault="005A35D2" w:rsidP="005A35D2">
      <w:pPr>
        <w:pStyle w:val="EmailDiscussion2"/>
      </w:pPr>
      <w:r>
        <w:t>=&gt; Agreed in R2-2406104</w:t>
      </w:r>
    </w:p>
    <w:p w14:paraId="60004D45" w14:textId="77777777" w:rsidR="005A35D2" w:rsidRDefault="005A35D2" w:rsidP="005A35D2">
      <w:pPr>
        <w:pStyle w:val="EmailDiscussion2"/>
      </w:pPr>
    </w:p>
    <w:p w14:paraId="06A13EE4" w14:textId="77777777" w:rsidR="005A35D2" w:rsidRDefault="005A35D2" w:rsidP="005A35D2">
      <w:pPr>
        <w:pStyle w:val="EmailDiscussion"/>
        <w:overflowPunct/>
        <w:autoSpaceDE/>
        <w:autoSpaceDN/>
        <w:adjustRightInd/>
        <w:ind w:left="1619" w:hanging="360"/>
        <w:textAlignment w:val="auto"/>
      </w:pPr>
      <w:r>
        <w:t>[Post126][404][Relay] Rel-18 relay SRAP CR (OPPO)</w:t>
      </w:r>
    </w:p>
    <w:p w14:paraId="72F656BD" w14:textId="77777777" w:rsidR="005A35D2" w:rsidRDefault="005A35D2" w:rsidP="005A35D2">
      <w:pPr>
        <w:pStyle w:val="EmailDiscussion2"/>
      </w:pPr>
      <w:r>
        <w:tab/>
        <w:t>Scope: Update the CR in R2-2404247 in line with decisions of this meeting.</w:t>
      </w:r>
    </w:p>
    <w:p w14:paraId="6F6A8D6A" w14:textId="77777777" w:rsidR="005A35D2" w:rsidRDefault="005A35D2" w:rsidP="005A35D2">
      <w:pPr>
        <w:pStyle w:val="EmailDiscussion2"/>
      </w:pPr>
      <w:r>
        <w:tab/>
        <w:t>Intended outcome: Agreed CR in R2-2405881</w:t>
      </w:r>
    </w:p>
    <w:p w14:paraId="65C005FB" w14:textId="77777777" w:rsidR="005A35D2" w:rsidRDefault="005A35D2" w:rsidP="005A35D2">
      <w:pPr>
        <w:pStyle w:val="EmailDiscussion2"/>
      </w:pPr>
      <w:r>
        <w:tab/>
        <w:t>Deadline:  Short (for RP)</w:t>
      </w:r>
    </w:p>
    <w:p w14:paraId="12B24C5F" w14:textId="77777777" w:rsidR="005A35D2" w:rsidRDefault="005A35D2" w:rsidP="005A35D2">
      <w:pPr>
        <w:pStyle w:val="EmailDiscussion2"/>
      </w:pPr>
      <w:r>
        <w:t>=&gt; Agreed in R2-2405881</w:t>
      </w:r>
    </w:p>
    <w:p w14:paraId="5D289859" w14:textId="77777777" w:rsidR="005A35D2" w:rsidRDefault="005A35D2" w:rsidP="005A35D2">
      <w:pPr>
        <w:pStyle w:val="EmailDiscussion2"/>
      </w:pPr>
    </w:p>
    <w:p w14:paraId="7969853D" w14:textId="77777777" w:rsidR="005A35D2" w:rsidRDefault="005A35D2" w:rsidP="005A35D2">
      <w:pPr>
        <w:pStyle w:val="EmailDiscussion"/>
        <w:overflowPunct/>
        <w:autoSpaceDE/>
        <w:autoSpaceDN/>
        <w:adjustRightInd/>
        <w:ind w:left="1619" w:hanging="360"/>
        <w:textAlignment w:val="auto"/>
      </w:pPr>
      <w:r>
        <w:lastRenderedPageBreak/>
        <w:t>[Post126][405][Relay] Rel-18 relay PDCP CR (InterDigital)</w:t>
      </w:r>
    </w:p>
    <w:p w14:paraId="60297F7A" w14:textId="77777777" w:rsidR="005A35D2" w:rsidRDefault="005A35D2" w:rsidP="005A35D2">
      <w:pPr>
        <w:pStyle w:val="EmailDiscussion2"/>
      </w:pPr>
      <w:r>
        <w:tab/>
        <w:t>Scope: Update the CR in R2-2405856 in line with decisions of this meeting.</w:t>
      </w:r>
    </w:p>
    <w:p w14:paraId="330C5126" w14:textId="77777777" w:rsidR="005A35D2" w:rsidRDefault="005A35D2" w:rsidP="005A35D2">
      <w:pPr>
        <w:pStyle w:val="EmailDiscussion2"/>
      </w:pPr>
      <w:r>
        <w:tab/>
        <w:t>Intended outcome: Agreed CR in R2-2405882</w:t>
      </w:r>
    </w:p>
    <w:p w14:paraId="7A91F2DF" w14:textId="77777777" w:rsidR="005A35D2" w:rsidRDefault="005A35D2" w:rsidP="005A35D2">
      <w:pPr>
        <w:pStyle w:val="EmailDiscussion2"/>
      </w:pPr>
      <w:r>
        <w:tab/>
        <w:t>Deadline:  Short (for RP)</w:t>
      </w:r>
    </w:p>
    <w:p w14:paraId="4C1F4D92" w14:textId="77777777" w:rsidR="005A35D2" w:rsidRDefault="005A35D2" w:rsidP="005A35D2">
      <w:pPr>
        <w:pStyle w:val="EmailDiscussion2"/>
      </w:pPr>
      <w:r>
        <w:t>=&gt; Agreed in R2-2405882.</w:t>
      </w:r>
    </w:p>
    <w:p w14:paraId="67EFBDEB" w14:textId="77777777" w:rsidR="005A35D2" w:rsidRDefault="005A35D2" w:rsidP="005A35D2">
      <w:pPr>
        <w:pStyle w:val="EmailDiscussion2"/>
      </w:pPr>
    </w:p>
    <w:p w14:paraId="7355BF14" w14:textId="77777777" w:rsidR="005A35D2" w:rsidRDefault="005A35D2" w:rsidP="005A35D2">
      <w:pPr>
        <w:pStyle w:val="EmailDiscussion"/>
        <w:overflowPunct/>
        <w:autoSpaceDE/>
        <w:autoSpaceDN/>
        <w:adjustRightInd/>
        <w:ind w:left="1619" w:hanging="360"/>
        <w:textAlignment w:val="auto"/>
      </w:pPr>
      <w:r>
        <w:t>[Post126][406][POS] Rel-18 positioning LPP CR (CATT)</w:t>
      </w:r>
    </w:p>
    <w:p w14:paraId="3B9052E2" w14:textId="77777777" w:rsidR="005A35D2" w:rsidRDefault="005A35D2" w:rsidP="005A35D2">
      <w:pPr>
        <w:pStyle w:val="EmailDiscussion2"/>
      </w:pPr>
      <w:r>
        <w:tab/>
        <w:t>Scope: Update the CR in R2-2404434 in line with decisions of this meeting.  Late-arriving parameter updates from RAN1 can be taken into account if possible.</w:t>
      </w:r>
    </w:p>
    <w:p w14:paraId="2AC8823E" w14:textId="77777777" w:rsidR="005A35D2" w:rsidRDefault="005A35D2" w:rsidP="005A35D2">
      <w:pPr>
        <w:pStyle w:val="EmailDiscussion2"/>
      </w:pPr>
      <w:r>
        <w:tab/>
        <w:t>Intended outcome: Agreed CR in R2-2405883</w:t>
      </w:r>
    </w:p>
    <w:p w14:paraId="69394BB4" w14:textId="77777777" w:rsidR="005A35D2" w:rsidRDefault="005A35D2" w:rsidP="005A35D2">
      <w:pPr>
        <w:pStyle w:val="EmailDiscussion2"/>
      </w:pPr>
      <w:r>
        <w:tab/>
        <w:t>Deadline:  Short (for RP)</w:t>
      </w:r>
    </w:p>
    <w:p w14:paraId="561A27A8" w14:textId="77777777" w:rsidR="005A35D2" w:rsidRDefault="005A35D2" w:rsidP="005A35D2">
      <w:pPr>
        <w:pStyle w:val="EmailDiscussion2"/>
      </w:pPr>
      <w:r>
        <w:t>=&gt; Agreed in R2-2405883</w:t>
      </w:r>
    </w:p>
    <w:p w14:paraId="44704E1E" w14:textId="77777777" w:rsidR="005A35D2" w:rsidRDefault="005A35D2" w:rsidP="005A35D2">
      <w:pPr>
        <w:pStyle w:val="EmailDiscussion2"/>
      </w:pPr>
      <w:r>
        <w:t>=&gt; Noted in R2-2406100</w:t>
      </w:r>
    </w:p>
    <w:p w14:paraId="2371B8EE" w14:textId="77777777" w:rsidR="005A35D2" w:rsidRDefault="005A35D2" w:rsidP="005A35D2">
      <w:pPr>
        <w:pStyle w:val="EmailDiscussion2"/>
      </w:pPr>
    </w:p>
    <w:p w14:paraId="5CD048BE" w14:textId="77777777" w:rsidR="005A35D2" w:rsidRDefault="005A35D2" w:rsidP="005A35D2">
      <w:pPr>
        <w:pStyle w:val="EmailDiscussion"/>
        <w:overflowPunct/>
        <w:autoSpaceDE/>
        <w:autoSpaceDN/>
        <w:adjustRightInd/>
        <w:ind w:left="1619" w:hanging="360"/>
        <w:textAlignment w:val="auto"/>
      </w:pPr>
      <w:r>
        <w:t>[Post126][407][POS] Rel-18 positioning RRC CR (Ericsson)</w:t>
      </w:r>
    </w:p>
    <w:p w14:paraId="3D838966" w14:textId="77777777" w:rsidR="005A35D2" w:rsidRDefault="005A35D2" w:rsidP="005A35D2">
      <w:pPr>
        <w:pStyle w:val="EmailDiscussion2"/>
      </w:pPr>
      <w:r>
        <w:tab/>
        <w:t>Scope: Update the CR in R2-2405257 in line with decisions of this meeting, including implementation of constraints on configuration of SL-PRS carrier in SIB23/preconfiguration.  Late-arriving parameter updates from RAN1 can be taken into account if possible.</w:t>
      </w:r>
    </w:p>
    <w:p w14:paraId="7A3AE8DD" w14:textId="77777777" w:rsidR="005A35D2" w:rsidRDefault="005A35D2" w:rsidP="005A35D2">
      <w:pPr>
        <w:pStyle w:val="EmailDiscussion2"/>
      </w:pPr>
      <w:r>
        <w:tab/>
        <w:t>Intended outcome: Agreed CR in R2-2405884</w:t>
      </w:r>
    </w:p>
    <w:p w14:paraId="41046C2F" w14:textId="77777777" w:rsidR="005A35D2" w:rsidRDefault="005A35D2" w:rsidP="005A35D2">
      <w:pPr>
        <w:pStyle w:val="EmailDiscussion2"/>
      </w:pPr>
      <w:r>
        <w:tab/>
        <w:t>Deadline:  Short (for RP)</w:t>
      </w:r>
    </w:p>
    <w:p w14:paraId="61B71154" w14:textId="77777777" w:rsidR="005A35D2" w:rsidRDefault="005A35D2" w:rsidP="005A35D2">
      <w:pPr>
        <w:pStyle w:val="EmailDiscussion2"/>
      </w:pPr>
      <w:r>
        <w:t>=&gt; Agreed in R2-2405884</w:t>
      </w:r>
    </w:p>
    <w:p w14:paraId="47209D94" w14:textId="77777777" w:rsidR="005A35D2" w:rsidRDefault="005A35D2" w:rsidP="005A35D2">
      <w:pPr>
        <w:pStyle w:val="EmailDiscussion2"/>
      </w:pPr>
      <w:r>
        <w:t>=&gt; Noted in R2-2406033</w:t>
      </w:r>
    </w:p>
    <w:p w14:paraId="494A1D58" w14:textId="77777777" w:rsidR="005A35D2" w:rsidRDefault="005A35D2" w:rsidP="005A35D2">
      <w:pPr>
        <w:pStyle w:val="EmailDiscussion2"/>
      </w:pPr>
    </w:p>
    <w:p w14:paraId="3B5485FF" w14:textId="77777777" w:rsidR="005A35D2" w:rsidRDefault="005A35D2" w:rsidP="005A35D2">
      <w:pPr>
        <w:pStyle w:val="EmailDiscussion"/>
        <w:overflowPunct/>
        <w:autoSpaceDE/>
        <w:autoSpaceDN/>
        <w:adjustRightInd/>
        <w:ind w:left="1619" w:hanging="360"/>
        <w:textAlignment w:val="auto"/>
      </w:pPr>
      <w:r>
        <w:t>[Post126][408][POS] Rel-18 positioning stage 2 (305) CR (Qualcomm)</w:t>
      </w:r>
    </w:p>
    <w:p w14:paraId="34A556FD" w14:textId="77777777" w:rsidR="005A35D2" w:rsidRDefault="005A35D2" w:rsidP="005A35D2">
      <w:pPr>
        <w:pStyle w:val="EmailDiscussion2"/>
      </w:pPr>
      <w:r>
        <w:tab/>
        <w:t>Scope: Update the CR in R2-2405247 in line with decisions of this meeting.</w:t>
      </w:r>
    </w:p>
    <w:p w14:paraId="4606E919" w14:textId="77777777" w:rsidR="005A35D2" w:rsidRDefault="005A35D2" w:rsidP="005A35D2">
      <w:pPr>
        <w:pStyle w:val="EmailDiscussion2"/>
      </w:pPr>
      <w:r>
        <w:tab/>
        <w:t>Intended outcome: Agreed CR in R2-2405885</w:t>
      </w:r>
    </w:p>
    <w:p w14:paraId="12293EF9" w14:textId="77777777" w:rsidR="005A35D2" w:rsidRDefault="005A35D2" w:rsidP="005A35D2">
      <w:pPr>
        <w:pStyle w:val="EmailDiscussion2"/>
      </w:pPr>
      <w:r>
        <w:tab/>
        <w:t>Deadline:  Short (for RP)</w:t>
      </w:r>
    </w:p>
    <w:p w14:paraId="53619698" w14:textId="77777777" w:rsidR="005A35D2" w:rsidRDefault="005A35D2" w:rsidP="005A35D2">
      <w:pPr>
        <w:pStyle w:val="EmailDiscussion2"/>
      </w:pPr>
      <w:r>
        <w:t>=&gt; Agreed in R2-2405885</w:t>
      </w:r>
    </w:p>
    <w:p w14:paraId="61DB31A3" w14:textId="77777777" w:rsidR="005A35D2" w:rsidRDefault="005A35D2" w:rsidP="005A35D2">
      <w:pPr>
        <w:pStyle w:val="EmailDiscussion2"/>
      </w:pPr>
    </w:p>
    <w:p w14:paraId="310C340D" w14:textId="77777777" w:rsidR="005A35D2" w:rsidRDefault="005A35D2" w:rsidP="005A35D2">
      <w:pPr>
        <w:pStyle w:val="EmailDiscussion"/>
        <w:overflowPunct/>
        <w:autoSpaceDE/>
        <w:autoSpaceDN/>
        <w:adjustRightInd/>
        <w:ind w:left="1619" w:hanging="360"/>
        <w:textAlignment w:val="auto"/>
      </w:pPr>
      <w:r>
        <w:t>[Post126][409][POS] Rel-18 positioning stage 2 (300) CR (vivo)</w:t>
      </w:r>
    </w:p>
    <w:p w14:paraId="3C359789" w14:textId="77777777" w:rsidR="005A35D2" w:rsidRDefault="005A35D2" w:rsidP="005A35D2">
      <w:pPr>
        <w:pStyle w:val="EmailDiscussion2"/>
      </w:pPr>
      <w:r>
        <w:tab/>
        <w:t>Scope: Develop a positioning CR to 38.300 in line with decisions of this meeting.</w:t>
      </w:r>
    </w:p>
    <w:p w14:paraId="6F03412D" w14:textId="77777777" w:rsidR="005A35D2" w:rsidRDefault="005A35D2" w:rsidP="005A35D2">
      <w:pPr>
        <w:pStyle w:val="EmailDiscussion2"/>
      </w:pPr>
      <w:r>
        <w:tab/>
        <w:t>Intended outcome: Agreed CR in R2-2405886</w:t>
      </w:r>
    </w:p>
    <w:p w14:paraId="6AE85674" w14:textId="77777777" w:rsidR="005A35D2" w:rsidRDefault="005A35D2" w:rsidP="005A35D2">
      <w:pPr>
        <w:pStyle w:val="EmailDiscussion2"/>
      </w:pPr>
      <w:r>
        <w:tab/>
        <w:t>Deadline:  Short (for RP)</w:t>
      </w:r>
    </w:p>
    <w:p w14:paraId="6E498AC3" w14:textId="77777777" w:rsidR="005A35D2" w:rsidRDefault="005A35D2" w:rsidP="005A35D2">
      <w:pPr>
        <w:pStyle w:val="EmailDiscussion2"/>
      </w:pPr>
      <w:r>
        <w:t>=&gt; Agreed in R2-2405886</w:t>
      </w:r>
    </w:p>
    <w:p w14:paraId="165D46F7" w14:textId="77777777" w:rsidR="005A35D2" w:rsidRDefault="005A35D2" w:rsidP="005A35D2">
      <w:pPr>
        <w:pStyle w:val="EmailDiscussion2"/>
      </w:pPr>
    </w:p>
    <w:p w14:paraId="13782968" w14:textId="77777777" w:rsidR="005A35D2" w:rsidRDefault="005A35D2" w:rsidP="005A35D2">
      <w:pPr>
        <w:pStyle w:val="EmailDiscussion"/>
        <w:overflowPunct/>
        <w:autoSpaceDE/>
        <w:autoSpaceDN/>
        <w:adjustRightInd/>
        <w:ind w:left="1619" w:hanging="360"/>
        <w:textAlignment w:val="auto"/>
      </w:pPr>
      <w:r>
        <w:t>[Post126][410][POS] Rel-18 positioning SLPP CR (Intel)</w:t>
      </w:r>
    </w:p>
    <w:p w14:paraId="03D92CB0" w14:textId="77777777" w:rsidR="005A35D2" w:rsidRDefault="005A35D2" w:rsidP="005A35D2">
      <w:pPr>
        <w:pStyle w:val="EmailDiscussion2"/>
      </w:pPr>
      <w:r>
        <w:tab/>
        <w:t>Scope: Update the CR in R2-2404191 in line with decisions of this meeting.  Late-arriving parameter updates from RAN1 can be taken into account if possible.</w:t>
      </w:r>
    </w:p>
    <w:p w14:paraId="3D940E5D" w14:textId="77777777" w:rsidR="005A35D2" w:rsidRDefault="005A35D2" w:rsidP="005A35D2">
      <w:pPr>
        <w:pStyle w:val="EmailDiscussion2"/>
      </w:pPr>
      <w:r>
        <w:tab/>
        <w:t>Intended outcome: Agreed CR in R2-2405887</w:t>
      </w:r>
    </w:p>
    <w:p w14:paraId="73F7E8FD" w14:textId="77777777" w:rsidR="005A35D2" w:rsidRDefault="005A35D2" w:rsidP="005A35D2">
      <w:pPr>
        <w:pStyle w:val="EmailDiscussion2"/>
      </w:pPr>
      <w:r>
        <w:tab/>
        <w:t>Deadline:  Short (for RP)</w:t>
      </w:r>
    </w:p>
    <w:p w14:paraId="08B21EA3" w14:textId="77777777" w:rsidR="005A35D2" w:rsidRDefault="005A35D2" w:rsidP="005A35D2">
      <w:pPr>
        <w:pStyle w:val="EmailDiscussion2"/>
      </w:pPr>
      <w:r>
        <w:t>=&gt; Agreed in R2-2405887</w:t>
      </w:r>
    </w:p>
    <w:p w14:paraId="344DF5E8" w14:textId="77777777" w:rsidR="005A35D2" w:rsidRDefault="005A35D2" w:rsidP="005A35D2">
      <w:pPr>
        <w:pStyle w:val="EmailDiscussion2"/>
      </w:pPr>
    </w:p>
    <w:p w14:paraId="2DDFA2F1" w14:textId="77777777" w:rsidR="005A35D2" w:rsidRDefault="005A35D2" w:rsidP="005A35D2">
      <w:pPr>
        <w:pStyle w:val="EmailDiscussion"/>
        <w:overflowPunct/>
        <w:autoSpaceDE/>
        <w:autoSpaceDN/>
        <w:adjustRightInd/>
        <w:ind w:left="1619" w:hanging="360"/>
        <w:textAlignment w:val="auto"/>
      </w:pPr>
      <w:r>
        <w:t>[Post126][411][POS] Rel-18 positioning MAC CR (Huawei)</w:t>
      </w:r>
    </w:p>
    <w:p w14:paraId="777AD356" w14:textId="77777777" w:rsidR="005A35D2" w:rsidRDefault="005A35D2" w:rsidP="005A35D2">
      <w:pPr>
        <w:pStyle w:val="EmailDiscussion2"/>
      </w:pPr>
      <w:r>
        <w:tab/>
        <w:t>Scope: Update the CR in R2-2404762 in line with decisions of this meeting.</w:t>
      </w:r>
    </w:p>
    <w:p w14:paraId="3E0A77A3" w14:textId="77777777" w:rsidR="005A35D2" w:rsidRDefault="005A35D2" w:rsidP="005A35D2">
      <w:pPr>
        <w:pStyle w:val="EmailDiscussion2"/>
      </w:pPr>
      <w:r>
        <w:tab/>
        <w:t>Intended outcome: Agreed CR in R2-2405888</w:t>
      </w:r>
    </w:p>
    <w:p w14:paraId="329C898C" w14:textId="77777777" w:rsidR="005A35D2" w:rsidRDefault="005A35D2" w:rsidP="005A35D2">
      <w:pPr>
        <w:pStyle w:val="EmailDiscussion2"/>
      </w:pPr>
      <w:r>
        <w:tab/>
        <w:t>Deadline:  Short (for RP)</w:t>
      </w:r>
    </w:p>
    <w:p w14:paraId="3A5597D3" w14:textId="77777777" w:rsidR="005A35D2" w:rsidRDefault="005A35D2" w:rsidP="005A35D2">
      <w:pPr>
        <w:pStyle w:val="EmailDiscussion2"/>
      </w:pPr>
      <w:r>
        <w:t>=&gt; Agreed in R2-2405888</w:t>
      </w:r>
    </w:p>
    <w:p w14:paraId="00AE5CF0" w14:textId="77777777" w:rsidR="005A35D2" w:rsidRDefault="005A35D2" w:rsidP="005A35D2">
      <w:pPr>
        <w:pStyle w:val="EmailDiscussion2"/>
      </w:pPr>
      <w:r>
        <w:t>=&gt; Noted in R2-2406098</w:t>
      </w:r>
    </w:p>
    <w:p w14:paraId="3C300A27" w14:textId="77777777" w:rsidR="005A35D2" w:rsidRDefault="005A35D2" w:rsidP="005A35D2">
      <w:pPr>
        <w:pStyle w:val="EmailDiscussion2"/>
      </w:pPr>
    </w:p>
    <w:p w14:paraId="1A023F08" w14:textId="77777777" w:rsidR="005A35D2" w:rsidRDefault="005A35D2" w:rsidP="005A35D2">
      <w:pPr>
        <w:pStyle w:val="EmailDiscussion"/>
        <w:overflowPunct/>
        <w:autoSpaceDE/>
        <w:autoSpaceDN/>
        <w:adjustRightInd/>
        <w:ind w:left="1619" w:hanging="360"/>
        <w:textAlignment w:val="auto"/>
      </w:pPr>
      <w:r>
        <w:t>[Post126][412][POS] Rel-18 positioning RRC capability CRs (Xiaomi)</w:t>
      </w:r>
    </w:p>
    <w:p w14:paraId="6338D212" w14:textId="77777777" w:rsidR="005A35D2" w:rsidRDefault="005A35D2" w:rsidP="005A35D2">
      <w:pPr>
        <w:pStyle w:val="EmailDiscussion2"/>
      </w:pPr>
      <w:r>
        <w:tab/>
        <w:t>Scope: Update the CRs in R2-2404623 and R2-2404624 in line with decisions of this meeting.  Late-arriving parameter updates from RAN1 can be taken into account if possible.</w:t>
      </w:r>
    </w:p>
    <w:p w14:paraId="15DFF746" w14:textId="77777777" w:rsidR="005A35D2" w:rsidRDefault="005A35D2" w:rsidP="005A35D2">
      <w:pPr>
        <w:pStyle w:val="EmailDiscussion2"/>
      </w:pPr>
      <w:r>
        <w:tab/>
        <w:t>Intended outcome: Endorsed CRs in R2-2405889 (38.331) and R2-2405890 (38.306)</w:t>
      </w:r>
    </w:p>
    <w:p w14:paraId="4C1E0023" w14:textId="77777777" w:rsidR="005A35D2" w:rsidRDefault="005A35D2" w:rsidP="005A35D2">
      <w:pPr>
        <w:pStyle w:val="EmailDiscussion2"/>
      </w:pPr>
      <w:r>
        <w:tab/>
        <w:t>Deadline:  Friday, May 31</w:t>
      </w:r>
      <w:r w:rsidRPr="00D566DD">
        <w:rPr>
          <w:vertAlign w:val="superscript"/>
        </w:rPr>
        <w:t>st</w:t>
      </w:r>
      <w:r>
        <w:t xml:space="preserve"> (for merge into mega CRs)</w:t>
      </w:r>
    </w:p>
    <w:p w14:paraId="35F81209" w14:textId="77777777" w:rsidR="005A35D2" w:rsidRDefault="005A35D2" w:rsidP="005A35D2">
      <w:pPr>
        <w:pStyle w:val="EmailDiscussion2"/>
      </w:pPr>
      <w:r>
        <w:rPr>
          <w:rFonts w:hint="eastAsia"/>
        </w:rPr>
        <w:t>=&gt; Endorsed and merged to the mega CR in:</w:t>
      </w:r>
    </w:p>
    <w:p w14:paraId="08D8BC83" w14:textId="77777777" w:rsidR="005A35D2" w:rsidRDefault="005A35D2" w:rsidP="005A35D2">
      <w:pPr>
        <w:pStyle w:val="EmailDiscussion2"/>
      </w:pPr>
      <w:r>
        <w:tab/>
      </w:r>
      <w:r>
        <w:rPr>
          <w:rFonts w:hint="eastAsia"/>
        </w:rPr>
        <w:t>R2-2405889 (38.331)</w:t>
      </w:r>
    </w:p>
    <w:p w14:paraId="7DC4ADE0" w14:textId="77777777" w:rsidR="005A35D2" w:rsidRDefault="005A35D2" w:rsidP="005A35D2">
      <w:pPr>
        <w:pStyle w:val="EmailDiscussion2"/>
      </w:pPr>
      <w:r>
        <w:tab/>
      </w:r>
      <w:r>
        <w:rPr>
          <w:rFonts w:hint="eastAsia"/>
        </w:rPr>
        <w:t>R2-2405890 (38.306)</w:t>
      </w:r>
    </w:p>
    <w:p w14:paraId="7D4F64BB" w14:textId="77777777" w:rsidR="005A35D2" w:rsidRDefault="005A35D2" w:rsidP="005A35D2">
      <w:pPr>
        <w:pStyle w:val="EmailDiscussion2"/>
      </w:pPr>
    </w:p>
    <w:p w14:paraId="69D84B99" w14:textId="77777777" w:rsidR="005A35D2" w:rsidRDefault="005A35D2" w:rsidP="005A35D2">
      <w:pPr>
        <w:pStyle w:val="EmailDiscussion"/>
        <w:overflowPunct/>
        <w:autoSpaceDE/>
        <w:autoSpaceDN/>
        <w:adjustRightInd/>
        <w:ind w:left="1619" w:hanging="360"/>
        <w:textAlignment w:val="auto"/>
      </w:pPr>
      <w:r>
        <w:t>[Post126][413][POS] Rel-18 positioning LPP capability CR (Xiaomi)</w:t>
      </w:r>
    </w:p>
    <w:p w14:paraId="29D91B8D" w14:textId="77777777" w:rsidR="005A35D2" w:rsidRDefault="005A35D2" w:rsidP="005A35D2">
      <w:pPr>
        <w:pStyle w:val="EmailDiscussion2"/>
      </w:pPr>
      <w:r>
        <w:tab/>
        <w:t>Scope: Update the CR in R2-2404595 in line with decisions of this meeting.  Late-arriving parameter updates from RAN1 can be taken into account if possible.</w:t>
      </w:r>
    </w:p>
    <w:p w14:paraId="0902CA71" w14:textId="77777777" w:rsidR="005A35D2" w:rsidRDefault="005A35D2" w:rsidP="005A35D2">
      <w:pPr>
        <w:pStyle w:val="EmailDiscussion2"/>
      </w:pPr>
      <w:r>
        <w:lastRenderedPageBreak/>
        <w:tab/>
        <w:t>Intended outcome: Agreed CR in R2-2405981</w:t>
      </w:r>
    </w:p>
    <w:p w14:paraId="4B1CF8D6" w14:textId="77777777" w:rsidR="005A35D2" w:rsidRDefault="005A35D2" w:rsidP="005A35D2">
      <w:pPr>
        <w:pStyle w:val="EmailDiscussion2"/>
      </w:pPr>
      <w:r>
        <w:tab/>
        <w:t>Deadline:  Short (for RP)</w:t>
      </w:r>
    </w:p>
    <w:p w14:paraId="318314E4" w14:textId="77777777" w:rsidR="005A35D2" w:rsidRDefault="005A35D2" w:rsidP="005A35D2">
      <w:pPr>
        <w:pStyle w:val="EmailDiscussion2"/>
      </w:pPr>
      <w:r>
        <w:t>=&gt; Agreed in R2-2405981</w:t>
      </w:r>
    </w:p>
    <w:p w14:paraId="0CC53EEE" w14:textId="77777777" w:rsidR="005A35D2" w:rsidRDefault="005A35D2" w:rsidP="005A35D2">
      <w:pPr>
        <w:pStyle w:val="EmailDiscussion2"/>
      </w:pPr>
    </w:p>
    <w:p w14:paraId="060BEA9C" w14:textId="77777777" w:rsidR="005A35D2" w:rsidRDefault="005A35D2" w:rsidP="005A35D2">
      <w:pPr>
        <w:pStyle w:val="EmailDiscussion"/>
        <w:overflowPunct/>
        <w:autoSpaceDE/>
        <w:autoSpaceDN/>
        <w:adjustRightInd/>
        <w:ind w:left="1619" w:hanging="360"/>
        <w:textAlignment w:val="auto"/>
      </w:pPr>
      <w:r>
        <w:t>[Post126][414][POS] Rel-18 positioning SLPP capability CR (Xiaomi)</w:t>
      </w:r>
    </w:p>
    <w:p w14:paraId="1234145A" w14:textId="77777777" w:rsidR="005A35D2" w:rsidRDefault="005A35D2" w:rsidP="005A35D2">
      <w:pPr>
        <w:pStyle w:val="EmailDiscussion2"/>
      </w:pPr>
      <w:r>
        <w:tab/>
        <w:t>Scope: Update the CR in R2-2404760 in line with decisions of this meeting.  Late-arriving parameter updates from RAN1 can be taken into account if possible.</w:t>
      </w:r>
    </w:p>
    <w:p w14:paraId="72FD8494" w14:textId="77777777" w:rsidR="005A35D2" w:rsidRDefault="005A35D2" w:rsidP="005A35D2">
      <w:pPr>
        <w:pStyle w:val="EmailDiscussion2"/>
      </w:pPr>
      <w:r>
        <w:tab/>
        <w:t>Intended outcome: Agreed CR in R2-2405982</w:t>
      </w:r>
    </w:p>
    <w:p w14:paraId="02D41157" w14:textId="77777777" w:rsidR="005A35D2" w:rsidRDefault="005A35D2" w:rsidP="005A35D2">
      <w:pPr>
        <w:pStyle w:val="EmailDiscussion2"/>
      </w:pPr>
      <w:r>
        <w:tab/>
        <w:t>Deadline:  Short (for RP)</w:t>
      </w:r>
    </w:p>
    <w:p w14:paraId="1CA9D58E" w14:textId="77777777" w:rsidR="005A35D2" w:rsidRDefault="005A35D2" w:rsidP="005A35D2">
      <w:pPr>
        <w:pStyle w:val="EmailDiscussion2"/>
      </w:pPr>
      <w:r>
        <w:t>=&gt; Agreed in R2-2405982</w:t>
      </w:r>
    </w:p>
    <w:p w14:paraId="3A725CBD" w14:textId="77777777" w:rsidR="005A35D2" w:rsidRDefault="005A35D2" w:rsidP="005A35D2">
      <w:pPr>
        <w:pStyle w:val="EmailDiscussion2"/>
      </w:pPr>
    </w:p>
    <w:p w14:paraId="505C9953" w14:textId="77777777" w:rsidR="005A35D2" w:rsidRDefault="005A35D2" w:rsidP="005A35D2">
      <w:pPr>
        <w:pStyle w:val="EmailDiscussion"/>
        <w:overflowPunct/>
        <w:autoSpaceDE/>
        <w:autoSpaceDN/>
        <w:adjustRightInd/>
        <w:ind w:left="1619" w:hanging="360"/>
        <w:textAlignment w:val="auto"/>
      </w:pPr>
      <w:r>
        <w:t>[Post126][415][POS] LS to SA2 on relative velocity (Nokia)</w:t>
      </w:r>
    </w:p>
    <w:p w14:paraId="0B72D6C1" w14:textId="77777777" w:rsidR="005A35D2" w:rsidRDefault="005A35D2" w:rsidP="005A35D2">
      <w:pPr>
        <w:pStyle w:val="EmailDiscussion2"/>
      </w:pPr>
      <w:r>
        <w:tab/>
        <w:t>Scope: Draft an LS to SA2 in line with the conclusion of RIL Rapp024, indicating what RAN2 have agreed on relative velocity and inviting SA2 to comment.</w:t>
      </w:r>
    </w:p>
    <w:p w14:paraId="4FA5562C" w14:textId="77777777" w:rsidR="005A35D2" w:rsidRDefault="005A35D2" w:rsidP="005A35D2">
      <w:pPr>
        <w:pStyle w:val="EmailDiscussion2"/>
      </w:pPr>
      <w:r>
        <w:tab/>
        <w:t>Intended outcome: Approved LS in R2-2405987</w:t>
      </w:r>
    </w:p>
    <w:p w14:paraId="14E7A855" w14:textId="77777777" w:rsidR="005A35D2" w:rsidRDefault="005A35D2" w:rsidP="005A35D2">
      <w:pPr>
        <w:pStyle w:val="EmailDiscussion2"/>
      </w:pPr>
      <w:r>
        <w:tab/>
        <w:t>Deadline:  Short (not for RP)</w:t>
      </w:r>
    </w:p>
    <w:p w14:paraId="16319042" w14:textId="77777777" w:rsidR="005A35D2" w:rsidRDefault="005A35D2" w:rsidP="005A35D2">
      <w:pPr>
        <w:pStyle w:val="EmailDiscussion2"/>
      </w:pPr>
      <w:r>
        <w:t>=&gt; Approved in R2-2405987</w:t>
      </w:r>
    </w:p>
    <w:p w14:paraId="0678037B" w14:textId="77777777" w:rsidR="005A35D2" w:rsidRDefault="005A35D2" w:rsidP="005A35D2">
      <w:pPr>
        <w:pStyle w:val="EmailDiscussion2"/>
      </w:pPr>
    </w:p>
    <w:p w14:paraId="452A2E72" w14:textId="77777777" w:rsidR="005A35D2" w:rsidRDefault="005A35D2" w:rsidP="005A35D2">
      <w:pPr>
        <w:pStyle w:val="EmailDiscussion"/>
        <w:overflowPunct/>
        <w:autoSpaceDE/>
        <w:autoSpaceDN/>
        <w:adjustRightInd/>
        <w:ind w:left="1619" w:hanging="360"/>
        <w:textAlignment w:val="auto"/>
      </w:pPr>
      <w:r>
        <w:t>[Post126][416][POS] LS to CT1/CT4 on maximum devices supported in SLPP (Huawei)</w:t>
      </w:r>
    </w:p>
    <w:p w14:paraId="7E449E0E" w14:textId="77777777" w:rsidR="005A35D2" w:rsidRDefault="005A35D2" w:rsidP="005A35D2">
      <w:pPr>
        <w:pStyle w:val="EmailDiscussion2"/>
      </w:pPr>
      <w:r>
        <w:tab/>
        <w:t>Scope: Draft an LS to CT1/CT4, Cc: SA2, indicating our requirement in SLPP to support up to 256 devices and requesting them to take it into account.</w:t>
      </w:r>
    </w:p>
    <w:p w14:paraId="29708CB4" w14:textId="77777777" w:rsidR="005A35D2" w:rsidRDefault="005A35D2" w:rsidP="005A35D2">
      <w:pPr>
        <w:pStyle w:val="EmailDiscussion2"/>
      </w:pPr>
      <w:r>
        <w:tab/>
        <w:t>Intended outcome: Approved LS in R2-2405988</w:t>
      </w:r>
    </w:p>
    <w:p w14:paraId="5DD2948E" w14:textId="77777777" w:rsidR="005A35D2" w:rsidRDefault="005A35D2" w:rsidP="005A35D2">
      <w:pPr>
        <w:pStyle w:val="EmailDiscussion2"/>
      </w:pPr>
      <w:r>
        <w:tab/>
        <w:t>Deadline:  Short (not for RP)</w:t>
      </w:r>
    </w:p>
    <w:p w14:paraId="7299EA25" w14:textId="77777777" w:rsidR="005A35D2" w:rsidRDefault="005A35D2" w:rsidP="005A35D2">
      <w:pPr>
        <w:pStyle w:val="EmailDiscussion2"/>
      </w:pPr>
      <w:r>
        <w:t>=&gt; Approved in R2-2405988</w:t>
      </w:r>
    </w:p>
    <w:p w14:paraId="15B87020" w14:textId="77777777" w:rsidR="005A35D2" w:rsidRDefault="005A35D2" w:rsidP="005A35D2">
      <w:pPr>
        <w:pStyle w:val="EmailDiscussion2"/>
      </w:pPr>
    </w:p>
    <w:p w14:paraId="5FB237A4" w14:textId="77777777" w:rsidR="005A35D2" w:rsidRDefault="005A35D2" w:rsidP="005A35D2">
      <w:pPr>
        <w:pStyle w:val="EmailDiscussion"/>
        <w:overflowPunct/>
        <w:autoSpaceDE/>
        <w:autoSpaceDN/>
        <w:adjustRightInd/>
        <w:ind w:left="1619" w:hanging="360"/>
        <w:textAlignment w:val="auto"/>
      </w:pPr>
      <w:bookmarkStart w:id="960" w:name="_Hlk168681146"/>
      <w:r>
        <w:rPr>
          <w:rFonts w:ascii="Wingdings" w:hAnsi="Wingdings"/>
        </w:rPr>
        <w:t>*</w:t>
      </w:r>
      <w:r>
        <w:rPr>
          <w:rFonts w:ascii="Times New Roman" w:hAnsi="Times New Roman"/>
          <w:sz w:val="14"/>
          <w:szCs w:val="14"/>
        </w:rPr>
        <w:t xml:space="preserve"> </w:t>
      </w:r>
      <w:r>
        <w:t>[Post126][417][POS] Update of mirror CR in R2-2405863 (Huawei)</w:t>
      </w:r>
    </w:p>
    <w:p w14:paraId="530D7B60" w14:textId="77777777" w:rsidR="005A35D2" w:rsidRDefault="005A35D2" w:rsidP="005A35D2">
      <w:pPr>
        <w:pStyle w:val="EmailDiscussion2"/>
      </w:pPr>
      <w:r>
        <w:tab/>
        <w:t>Scope: Update the category A CR R2-2405863 to correct coversheet formalities and bring the changes in line with the agreed Rel-17 category F CR in R2-2405862.</w:t>
      </w:r>
    </w:p>
    <w:p w14:paraId="4742E1D3" w14:textId="77777777" w:rsidR="005A35D2" w:rsidRDefault="005A35D2" w:rsidP="005A35D2">
      <w:pPr>
        <w:pStyle w:val="EmailDiscussion2"/>
      </w:pPr>
      <w:r>
        <w:tab/>
        <w:t>Intended outcome: Agreed CR</w:t>
      </w:r>
    </w:p>
    <w:p w14:paraId="6BDE2E39" w14:textId="77777777" w:rsidR="005A35D2" w:rsidRDefault="005A35D2" w:rsidP="005A35D2">
      <w:pPr>
        <w:pStyle w:val="EmailDiscussion2"/>
      </w:pPr>
      <w:r>
        <w:tab/>
        <w:t>Deadline: Short (for RP)</w:t>
      </w:r>
    </w:p>
    <w:p w14:paraId="45A020FD" w14:textId="77777777" w:rsidR="005A35D2" w:rsidRDefault="005A35D2" w:rsidP="005A35D2">
      <w:pPr>
        <w:pStyle w:val="EmailDiscussion2"/>
      </w:pPr>
      <w:r>
        <w:t>=&gt; Agreed in R2-2406099</w:t>
      </w:r>
    </w:p>
    <w:bookmarkEnd w:id="960"/>
    <w:p w14:paraId="2B1E737C" w14:textId="77777777" w:rsidR="005A35D2" w:rsidRDefault="005A35D2" w:rsidP="005A35D2">
      <w:pPr>
        <w:pStyle w:val="EmailDiscussion2"/>
      </w:pPr>
    </w:p>
    <w:p w14:paraId="4A413343" w14:textId="77777777" w:rsidR="005A35D2" w:rsidRDefault="005A35D2" w:rsidP="005A35D2">
      <w:pPr>
        <w:pStyle w:val="EmailDiscussion"/>
        <w:overflowPunct/>
        <w:autoSpaceDE/>
        <w:autoSpaceDN/>
        <w:adjustRightInd/>
        <w:ind w:left="1619" w:hanging="360"/>
        <w:textAlignment w:val="auto"/>
      </w:pPr>
      <w:r>
        <w:t>[</w:t>
      </w:r>
      <w:bookmarkStart w:id="961" w:name="_Hlk168933703"/>
      <w:r>
        <w:t>Post126][510][R18MobE] 37340 CR (ZTE)</w:t>
      </w:r>
      <w:bookmarkEnd w:id="961"/>
    </w:p>
    <w:p w14:paraId="42587BAA" w14:textId="77777777" w:rsidR="005A35D2" w:rsidRDefault="005A35D2" w:rsidP="005A35D2">
      <w:pPr>
        <w:pStyle w:val="EmailDiscussion2"/>
      </w:pPr>
      <w:r>
        <w:tab/>
        <w:t xml:space="preserve">Scope: Based on endorsed CR in R2-2405058, add agreeable impact of / capture of agreements from current meeting.  </w:t>
      </w:r>
    </w:p>
    <w:p w14:paraId="578CF8EE" w14:textId="77777777" w:rsidR="005A35D2" w:rsidRDefault="005A35D2" w:rsidP="005A35D2">
      <w:pPr>
        <w:pStyle w:val="EmailDiscussion2"/>
      </w:pPr>
      <w:r>
        <w:tab/>
        <w:t>Intended outcome: Agreed CR</w:t>
      </w:r>
    </w:p>
    <w:p w14:paraId="5636A9F0" w14:textId="77777777" w:rsidR="005A35D2" w:rsidRDefault="005A35D2" w:rsidP="005A35D2">
      <w:pPr>
        <w:pStyle w:val="EmailDiscussion2"/>
      </w:pPr>
      <w:r>
        <w:tab/>
        <w:t>Deadline: Short</w:t>
      </w:r>
    </w:p>
    <w:p w14:paraId="0A22301C" w14:textId="77777777" w:rsidR="005A35D2" w:rsidRDefault="005A35D2" w:rsidP="005A35D2">
      <w:pPr>
        <w:pStyle w:val="EmailDiscussion2"/>
      </w:pPr>
      <w:r>
        <w:t>=&gt; Agreed in R2-2406102</w:t>
      </w:r>
    </w:p>
    <w:p w14:paraId="5C9C666E" w14:textId="77777777" w:rsidR="005A35D2" w:rsidRDefault="005A35D2" w:rsidP="005A35D2">
      <w:pPr>
        <w:pStyle w:val="EmailDiscussion2"/>
      </w:pPr>
    </w:p>
    <w:p w14:paraId="77127601" w14:textId="77777777" w:rsidR="005A35D2" w:rsidRDefault="005A35D2" w:rsidP="005A35D2">
      <w:pPr>
        <w:pStyle w:val="EmailDiscussion"/>
        <w:overflowPunct/>
        <w:autoSpaceDE/>
        <w:autoSpaceDN/>
        <w:adjustRightInd/>
        <w:ind w:left="1619" w:hanging="360"/>
        <w:textAlignment w:val="auto"/>
      </w:pPr>
      <w:r>
        <w:t>[</w:t>
      </w:r>
      <w:bookmarkStart w:id="962" w:name="_Hlk168933597"/>
      <w:r>
        <w:t>Post126][511][R18MobE] PDCP SN gap at LTM fast recovery (MediaTek)</w:t>
      </w:r>
      <w:bookmarkEnd w:id="962"/>
    </w:p>
    <w:p w14:paraId="1A4601B9" w14:textId="77777777" w:rsidR="005A35D2" w:rsidRDefault="005A35D2" w:rsidP="005A35D2">
      <w:pPr>
        <w:pStyle w:val="EmailDiscussion2"/>
      </w:pPr>
      <w:r>
        <w:tab/>
        <w:t>Scope: Converge on the note and where to put it. If it is agreed to have the note in 38300, revise the agreed 38300 CR, if it is agreed to have the note in 38331 then add to RRC discussion, if other TS without ongoing CR then make new CR.</w:t>
      </w:r>
    </w:p>
    <w:p w14:paraId="0ABCC557" w14:textId="77777777" w:rsidR="005A35D2" w:rsidRDefault="005A35D2" w:rsidP="005A35D2">
      <w:pPr>
        <w:pStyle w:val="EmailDiscussion2"/>
      </w:pPr>
      <w:r>
        <w:tab/>
        <w:t>Intended outcome: Agreed CR (if applicable)</w:t>
      </w:r>
    </w:p>
    <w:p w14:paraId="06EB57C0" w14:textId="77777777" w:rsidR="005A35D2" w:rsidRDefault="005A35D2" w:rsidP="005A35D2">
      <w:pPr>
        <w:pStyle w:val="EmailDiscussion2"/>
      </w:pPr>
      <w:r>
        <w:tab/>
        <w:t>Deadline: Short</w:t>
      </w:r>
    </w:p>
    <w:p w14:paraId="0D921C9F" w14:textId="77777777" w:rsidR="005A35D2" w:rsidRDefault="005A35D2" w:rsidP="005A35D2">
      <w:pPr>
        <w:pStyle w:val="EmailDiscussion2"/>
      </w:pPr>
      <w:r>
        <w:t>=&gt; Agreed in R2-2406084</w:t>
      </w:r>
    </w:p>
    <w:p w14:paraId="3960B842" w14:textId="77777777" w:rsidR="005A35D2" w:rsidRDefault="005A35D2" w:rsidP="005A35D2">
      <w:pPr>
        <w:pStyle w:val="EmailDiscussion2"/>
      </w:pPr>
    </w:p>
    <w:p w14:paraId="4E89942B" w14:textId="77777777" w:rsidR="005A35D2" w:rsidRDefault="005A35D2" w:rsidP="005A35D2">
      <w:pPr>
        <w:pStyle w:val="EmailDiscussion"/>
        <w:overflowPunct/>
        <w:autoSpaceDE/>
        <w:autoSpaceDN/>
        <w:adjustRightInd/>
        <w:ind w:left="1619" w:hanging="360"/>
        <w:textAlignment w:val="auto"/>
      </w:pPr>
      <w:r>
        <w:t>[</w:t>
      </w:r>
      <w:bookmarkStart w:id="963" w:name="_Hlk168933799"/>
      <w:r>
        <w:t>Post126][512][R18MobE] 38331 (Ericsson)</w:t>
      </w:r>
      <w:bookmarkEnd w:id="963"/>
    </w:p>
    <w:p w14:paraId="0F060772" w14:textId="77777777" w:rsidR="005A35D2" w:rsidRDefault="005A35D2" w:rsidP="005A35D2">
      <w:pPr>
        <w:pStyle w:val="EmailDiscussion2"/>
      </w:pPr>
      <w:r>
        <w:tab/>
        <w:t xml:space="preserve">Scope: Reflect agreements and progress in the CR, resolve remaining points as discussed at the meeting. </w:t>
      </w:r>
    </w:p>
    <w:p w14:paraId="75586160" w14:textId="77777777" w:rsidR="005A35D2" w:rsidRDefault="005A35D2" w:rsidP="005A35D2">
      <w:pPr>
        <w:pStyle w:val="EmailDiscussion2"/>
      </w:pPr>
      <w:r>
        <w:tab/>
        <w:t>Intended outcome: Agreed CR</w:t>
      </w:r>
    </w:p>
    <w:p w14:paraId="5A9C8C38" w14:textId="77777777" w:rsidR="005A35D2" w:rsidRDefault="005A35D2" w:rsidP="005A35D2">
      <w:pPr>
        <w:pStyle w:val="EmailDiscussion2"/>
      </w:pPr>
      <w:r>
        <w:tab/>
        <w:t>Deadline: Short</w:t>
      </w:r>
    </w:p>
    <w:p w14:paraId="42BC335C" w14:textId="77777777" w:rsidR="005A35D2" w:rsidRDefault="005A35D2" w:rsidP="005A35D2">
      <w:pPr>
        <w:pStyle w:val="EmailDiscussion2"/>
      </w:pPr>
      <w:r>
        <w:t>=&gt; Agreed in:</w:t>
      </w:r>
    </w:p>
    <w:p w14:paraId="490B234B" w14:textId="77777777" w:rsidR="005A35D2" w:rsidRDefault="005A35D2" w:rsidP="005A35D2">
      <w:pPr>
        <w:pStyle w:val="EmailDiscussion2"/>
      </w:pPr>
      <w:bookmarkStart w:id="964" w:name="_Hlk168933820"/>
      <w:r>
        <w:tab/>
        <w:t>R2-2406086 (38.331)</w:t>
      </w:r>
    </w:p>
    <w:p w14:paraId="4B55CA0A" w14:textId="77777777" w:rsidR="005A35D2" w:rsidRDefault="005A35D2" w:rsidP="005A35D2">
      <w:pPr>
        <w:pStyle w:val="EmailDiscussion2"/>
      </w:pPr>
      <w:r>
        <w:tab/>
        <w:t>R2-2406089 (38.322)</w:t>
      </w:r>
    </w:p>
    <w:bookmarkEnd w:id="964"/>
    <w:p w14:paraId="3534BAA6" w14:textId="77777777" w:rsidR="005A35D2" w:rsidRDefault="005A35D2" w:rsidP="005A35D2">
      <w:pPr>
        <w:pStyle w:val="EmailDiscussion2"/>
      </w:pPr>
    </w:p>
    <w:p w14:paraId="42E9440D" w14:textId="77777777" w:rsidR="005A35D2" w:rsidRDefault="005A35D2" w:rsidP="005A35D2">
      <w:pPr>
        <w:pStyle w:val="EmailDiscussion"/>
        <w:overflowPunct/>
        <w:autoSpaceDE/>
        <w:autoSpaceDN/>
        <w:adjustRightInd/>
        <w:ind w:left="1619" w:hanging="360"/>
        <w:textAlignment w:val="auto"/>
      </w:pPr>
      <w:r>
        <w:t>[Post126][513][R18MobE] UE capabilities (Intel)</w:t>
      </w:r>
    </w:p>
    <w:p w14:paraId="09E48716" w14:textId="77777777" w:rsidR="005A35D2" w:rsidRDefault="005A35D2" w:rsidP="005A35D2">
      <w:pPr>
        <w:pStyle w:val="EmailDiscussion2"/>
      </w:pPr>
      <w:r>
        <w:tab/>
        <w:t xml:space="preserve">Scope: Reflect agreements and progress in the CRs, resolve points as discussed at the meeting. </w:t>
      </w:r>
    </w:p>
    <w:p w14:paraId="1F1EFABC" w14:textId="77777777" w:rsidR="005A35D2" w:rsidRDefault="005A35D2" w:rsidP="005A35D2">
      <w:pPr>
        <w:pStyle w:val="EmailDiscussion2"/>
      </w:pPr>
      <w:r>
        <w:tab/>
        <w:t>Intended outcome: endorsed CRs 38306 38331 (for merge)</w:t>
      </w:r>
    </w:p>
    <w:p w14:paraId="0285CA6E" w14:textId="77777777" w:rsidR="005A35D2" w:rsidRDefault="005A35D2" w:rsidP="005A35D2">
      <w:pPr>
        <w:pStyle w:val="EmailDiscussion2"/>
      </w:pPr>
      <w:r>
        <w:tab/>
        <w:t>Deadline: Friday, May 31</w:t>
      </w:r>
      <w:r w:rsidRPr="00D566DD">
        <w:rPr>
          <w:vertAlign w:val="superscript"/>
        </w:rPr>
        <w:t>st</w:t>
      </w:r>
      <w:r>
        <w:t xml:space="preserve"> (for merge)</w:t>
      </w:r>
    </w:p>
    <w:p w14:paraId="61B3800D" w14:textId="77777777" w:rsidR="005A35D2" w:rsidRDefault="005A35D2" w:rsidP="005A35D2">
      <w:pPr>
        <w:pStyle w:val="EmailDiscussion2"/>
      </w:pPr>
      <w:r>
        <w:rPr>
          <w:rFonts w:hint="eastAsia"/>
        </w:rPr>
        <w:t>=&gt; Endorsed and merged to the mega CR in:</w:t>
      </w:r>
    </w:p>
    <w:p w14:paraId="3E44655E" w14:textId="77777777" w:rsidR="005A35D2" w:rsidRDefault="005A35D2" w:rsidP="005A35D2">
      <w:pPr>
        <w:pStyle w:val="EmailDiscussion2"/>
      </w:pPr>
      <w:r>
        <w:lastRenderedPageBreak/>
        <w:tab/>
      </w:r>
      <w:r>
        <w:rPr>
          <w:rFonts w:hint="eastAsia"/>
        </w:rPr>
        <w:t>R2-2406035 (38.306)</w:t>
      </w:r>
    </w:p>
    <w:p w14:paraId="60F18E2E" w14:textId="77777777" w:rsidR="005A35D2" w:rsidRDefault="005A35D2" w:rsidP="005A35D2">
      <w:pPr>
        <w:pStyle w:val="EmailDiscussion2"/>
      </w:pPr>
      <w:r>
        <w:tab/>
      </w:r>
      <w:r>
        <w:rPr>
          <w:rFonts w:hint="eastAsia"/>
        </w:rPr>
        <w:t>R2-2406036 (38.331)</w:t>
      </w:r>
    </w:p>
    <w:p w14:paraId="2DE85C0B" w14:textId="77777777" w:rsidR="005A35D2" w:rsidRDefault="005A35D2" w:rsidP="005A35D2">
      <w:pPr>
        <w:pStyle w:val="EmailDiscussion2"/>
      </w:pPr>
    </w:p>
    <w:p w14:paraId="461FE9F6" w14:textId="77777777" w:rsidR="005A35D2" w:rsidRDefault="005A35D2" w:rsidP="005A35D2">
      <w:pPr>
        <w:pStyle w:val="EmailDiscussion"/>
        <w:overflowPunct/>
        <w:autoSpaceDE/>
        <w:autoSpaceDN/>
        <w:adjustRightInd/>
        <w:ind w:left="1619" w:hanging="360"/>
        <w:textAlignment w:val="auto"/>
      </w:pPr>
      <w:r>
        <w:t>[Post126][515][R18MobE] 38321 (Huawei)</w:t>
      </w:r>
    </w:p>
    <w:p w14:paraId="515F65A5" w14:textId="77777777" w:rsidR="005A35D2" w:rsidRDefault="005A35D2" w:rsidP="005A35D2">
      <w:pPr>
        <w:pStyle w:val="EmailDiscussion2"/>
      </w:pPr>
      <w:r>
        <w:tab/>
        <w:t xml:space="preserve">Scope: Reflect agreements and progress in the CR, resolve remaining points as discussed at the meeting. </w:t>
      </w:r>
    </w:p>
    <w:p w14:paraId="53CB5EA1" w14:textId="77777777" w:rsidR="005A35D2" w:rsidRDefault="005A35D2" w:rsidP="005A35D2">
      <w:pPr>
        <w:pStyle w:val="EmailDiscussion2"/>
      </w:pPr>
      <w:r>
        <w:tab/>
        <w:t>Intended outcome: Agreed CR</w:t>
      </w:r>
    </w:p>
    <w:p w14:paraId="3BFA31B6" w14:textId="77777777" w:rsidR="005A35D2" w:rsidRDefault="005A35D2" w:rsidP="005A35D2">
      <w:pPr>
        <w:pStyle w:val="EmailDiscussion2"/>
      </w:pPr>
      <w:r>
        <w:tab/>
        <w:t>Deadline: Short</w:t>
      </w:r>
    </w:p>
    <w:p w14:paraId="0851EA30" w14:textId="77777777" w:rsidR="005A35D2" w:rsidRDefault="005A35D2" w:rsidP="005A35D2">
      <w:pPr>
        <w:pStyle w:val="EmailDiscussion2"/>
      </w:pPr>
      <w:r>
        <w:t>=&gt; Agreed in R2-2406030 (38.321 CR#1817r3)</w:t>
      </w:r>
    </w:p>
    <w:p w14:paraId="4991E976" w14:textId="77777777" w:rsidR="005A35D2" w:rsidRDefault="005A35D2" w:rsidP="005A35D2">
      <w:pPr>
        <w:pStyle w:val="EmailDiscussion2"/>
      </w:pPr>
    </w:p>
    <w:p w14:paraId="7DB62C47" w14:textId="77777777" w:rsidR="005A35D2" w:rsidRPr="009A6136" w:rsidRDefault="005A35D2" w:rsidP="005A35D2">
      <w:pPr>
        <w:pStyle w:val="EmailDiscussion"/>
        <w:overflowPunct/>
        <w:autoSpaceDE/>
        <w:autoSpaceDN/>
        <w:adjustRightInd/>
        <w:ind w:left="1619" w:hanging="360"/>
        <w:textAlignment w:val="auto"/>
        <w:rPr>
          <w:lang w:val="fr-FR"/>
        </w:rPr>
      </w:pPr>
      <w:r w:rsidRPr="009A6136">
        <w:rPr>
          <w:lang w:val="fr-FR"/>
        </w:rPr>
        <w:t>[POST126][605][TEI18] MBS TEI18 CRs (Ericsson)</w:t>
      </w:r>
    </w:p>
    <w:p w14:paraId="50CDACE2" w14:textId="77777777" w:rsidR="005A35D2" w:rsidRDefault="005A35D2" w:rsidP="005A35D2">
      <w:pPr>
        <w:pStyle w:val="EmailDiscussion2"/>
      </w:pPr>
      <w:r w:rsidRPr="009A6136">
        <w:rPr>
          <w:lang w:val="fr-FR"/>
        </w:rPr>
        <w:tab/>
      </w:r>
      <w:r>
        <w:t xml:space="preserve">Scope: Revise </w:t>
      </w:r>
      <w:r w:rsidRPr="004639E7">
        <w:t>R2-2404993</w:t>
      </w:r>
      <w:r>
        <w:t xml:space="preserve">, </w:t>
      </w:r>
      <w:r w:rsidRPr="005D2922">
        <w:t>R2-2404994</w:t>
      </w:r>
      <w:r>
        <w:t xml:space="preserve"> and </w:t>
      </w:r>
      <w:r w:rsidRPr="008E57FD">
        <w:t>R2-2405558</w:t>
      </w:r>
      <w:r>
        <w:t xml:space="preserve"> according to the agreements</w:t>
      </w:r>
    </w:p>
    <w:p w14:paraId="7D6E3523" w14:textId="77777777" w:rsidR="005A35D2" w:rsidRPr="00C61C88" w:rsidRDefault="005A35D2" w:rsidP="005A35D2">
      <w:pPr>
        <w:pStyle w:val="EmailDiscussion2"/>
      </w:pPr>
      <w:r>
        <w:tab/>
      </w:r>
      <w:r w:rsidRPr="00C61C88">
        <w:t xml:space="preserve">Intended outcome: Agree to CRs including UE capability (to be submitted separately) </w:t>
      </w:r>
    </w:p>
    <w:p w14:paraId="07F97428" w14:textId="77777777" w:rsidR="005A35D2" w:rsidRDefault="005A35D2" w:rsidP="005A35D2">
      <w:pPr>
        <w:pStyle w:val="EmailDiscussion2"/>
      </w:pPr>
      <w:r w:rsidRPr="00C61C88">
        <w:tab/>
        <w:t>Deadline: Two weeks</w:t>
      </w:r>
    </w:p>
    <w:p w14:paraId="07E9E080" w14:textId="77777777" w:rsidR="005A35D2" w:rsidRDefault="005A35D2" w:rsidP="005A35D2">
      <w:pPr>
        <w:pStyle w:val="EmailDiscussion2"/>
      </w:pPr>
      <w:r>
        <w:rPr>
          <w:rFonts w:hint="eastAsia"/>
        </w:rPr>
        <w:t>=&gt; Agreed in:</w:t>
      </w:r>
    </w:p>
    <w:p w14:paraId="32564A4B" w14:textId="77777777" w:rsidR="005A35D2" w:rsidRDefault="005A35D2" w:rsidP="005A35D2">
      <w:pPr>
        <w:pStyle w:val="EmailDiscussion2"/>
      </w:pPr>
      <w:r>
        <w:tab/>
      </w:r>
      <w:r>
        <w:rPr>
          <w:rFonts w:hint="eastAsia"/>
        </w:rPr>
        <w:t>R2-2406047 (38.306)</w:t>
      </w:r>
    </w:p>
    <w:p w14:paraId="336CF723" w14:textId="77777777" w:rsidR="005A35D2" w:rsidRDefault="005A35D2" w:rsidP="005A35D2">
      <w:pPr>
        <w:pStyle w:val="EmailDiscussion2"/>
      </w:pPr>
      <w:r>
        <w:tab/>
      </w:r>
      <w:r>
        <w:rPr>
          <w:rFonts w:hint="eastAsia"/>
        </w:rPr>
        <w:t>R2-2406027 (38.300)</w:t>
      </w:r>
    </w:p>
    <w:p w14:paraId="7651D606" w14:textId="77777777" w:rsidR="005A35D2" w:rsidRDefault="005A35D2" w:rsidP="005A35D2">
      <w:pPr>
        <w:pStyle w:val="EmailDiscussion2"/>
      </w:pPr>
      <w:r>
        <w:tab/>
      </w:r>
      <w:r>
        <w:rPr>
          <w:rFonts w:hint="eastAsia"/>
        </w:rPr>
        <w:t>R2-2406034 (38.304)</w:t>
      </w:r>
    </w:p>
    <w:p w14:paraId="3C8C9BFE" w14:textId="77777777" w:rsidR="005A35D2" w:rsidRDefault="005A35D2" w:rsidP="005A35D2">
      <w:pPr>
        <w:pStyle w:val="EmailDiscussion2"/>
      </w:pPr>
    </w:p>
    <w:p w14:paraId="794923D4" w14:textId="77777777" w:rsidR="005A35D2" w:rsidRDefault="005A35D2" w:rsidP="005A35D2">
      <w:pPr>
        <w:pStyle w:val="EmailDiscussion"/>
        <w:overflowPunct/>
        <w:autoSpaceDE/>
        <w:autoSpaceDN/>
        <w:adjustRightInd/>
        <w:ind w:left="1619" w:hanging="360"/>
        <w:textAlignment w:val="auto"/>
      </w:pPr>
      <w:r>
        <w:t xml:space="preserve"> [POST126][607][eMBS] RRC CR (Huawei)</w:t>
      </w:r>
    </w:p>
    <w:p w14:paraId="05F083F0" w14:textId="77777777" w:rsidR="005A35D2" w:rsidRDefault="005A35D2" w:rsidP="005A35D2">
      <w:pPr>
        <w:pStyle w:val="EmailDiscussion2"/>
      </w:pPr>
      <w:r>
        <w:tab/>
        <w:t>Scope: Update RRC CR according to the agreements from the meeting.</w:t>
      </w:r>
    </w:p>
    <w:p w14:paraId="770254D8" w14:textId="77777777" w:rsidR="005A35D2" w:rsidRDefault="005A35D2" w:rsidP="005A35D2">
      <w:pPr>
        <w:pStyle w:val="EmailDiscussion2"/>
      </w:pPr>
      <w:r>
        <w:tab/>
        <w:t>Intended outcome: Agreed CR</w:t>
      </w:r>
    </w:p>
    <w:p w14:paraId="2F7DC753" w14:textId="77777777" w:rsidR="005A35D2" w:rsidRDefault="005A35D2" w:rsidP="005A35D2">
      <w:pPr>
        <w:pStyle w:val="EmailDiscussion2"/>
      </w:pPr>
      <w:r>
        <w:tab/>
        <w:t>Deadline:  short</w:t>
      </w:r>
    </w:p>
    <w:p w14:paraId="07548184" w14:textId="77777777" w:rsidR="005A35D2" w:rsidRDefault="005A35D2" w:rsidP="005A35D2">
      <w:pPr>
        <w:pStyle w:val="EmailDiscussion2"/>
      </w:pPr>
      <w:r>
        <w:t>=&gt; Agreed in R2-2406025 (CR#4688r2)</w:t>
      </w:r>
    </w:p>
    <w:p w14:paraId="4FF94792" w14:textId="77777777" w:rsidR="005A35D2" w:rsidRDefault="005A35D2" w:rsidP="005A35D2">
      <w:pPr>
        <w:pStyle w:val="EmailDiscussion2"/>
      </w:pPr>
      <w:r>
        <w:t>=&gt; Available in R2-2406026 (</w:t>
      </w:r>
      <w:r w:rsidRPr="00F574A1">
        <w:t>RIL list for MBS</w:t>
      </w:r>
      <w:r>
        <w:t>)</w:t>
      </w:r>
    </w:p>
    <w:p w14:paraId="293B82BC" w14:textId="77777777" w:rsidR="005A35D2" w:rsidRDefault="005A35D2" w:rsidP="005A35D2">
      <w:pPr>
        <w:pStyle w:val="EmailDiscussion2"/>
      </w:pPr>
    </w:p>
    <w:p w14:paraId="6B131FD7" w14:textId="77777777" w:rsidR="005A35D2" w:rsidRDefault="005A35D2" w:rsidP="005A35D2">
      <w:pPr>
        <w:pStyle w:val="EmailDiscussion"/>
        <w:overflowPunct/>
        <w:autoSpaceDE/>
        <w:autoSpaceDN/>
        <w:adjustRightInd/>
        <w:ind w:left="1619" w:hanging="360"/>
        <w:textAlignment w:val="auto"/>
      </w:pPr>
      <w:r>
        <w:t>[POST126][608][QoE] RRC CR (Ericsson)</w:t>
      </w:r>
    </w:p>
    <w:p w14:paraId="57B96820" w14:textId="77777777" w:rsidR="005A35D2" w:rsidRDefault="005A35D2" w:rsidP="005A35D2">
      <w:pPr>
        <w:pStyle w:val="EmailDiscussion2"/>
      </w:pPr>
      <w:r>
        <w:tab/>
        <w:t>Scope: Update RRC CR according to the agreements from the meeting.</w:t>
      </w:r>
    </w:p>
    <w:p w14:paraId="7EDC788D" w14:textId="77777777" w:rsidR="005A35D2" w:rsidRDefault="005A35D2" w:rsidP="005A35D2">
      <w:pPr>
        <w:pStyle w:val="EmailDiscussion2"/>
      </w:pPr>
      <w:r>
        <w:tab/>
        <w:t>Intended outcome: Agreed CR</w:t>
      </w:r>
    </w:p>
    <w:p w14:paraId="6B09ACC3" w14:textId="77777777" w:rsidR="005A35D2" w:rsidRDefault="005A35D2" w:rsidP="005A35D2">
      <w:pPr>
        <w:pStyle w:val="EmailDiscussion2"/>
      </w:pPr>
      <w:r>
        <w:tab/>
        <w:t>Deadline:  short</w:t>
      </w:r>
    </w:p>
    <w:p w14:paraId="6D359246" w14:textId="77777777" w:rsidR="005A35D2" w:rsidRDefault="005A35D2" w:rsidP="005A35D2">
      <w:pPr>
        <w:pStyle w:val="EmailDiscussion2"/>
      </w:pPr>
      <w:r>
        <w:t>=&gt; Agreed in R2-2406091</w:t>
      </w:r>
    </w:p>
    <w:p w14:paraId="3B3974C0" w14:textId="77777777" w:rsidR="005A35D2" w:rsidRPr="00466855" w:rsidRDefault="005A35D2" w:rsidP="005A35D2">
      <w:pPr>
        <w:pStyle w:val="Doc-text2"/>
        <w:ind w:left="1259" w:firstLine="0"/>
      </w:pPr>
    </w:p>
    <w:p w14:paraId="2640C431" w14:textId="77777777" w:rsidR="005A35D2" w:rsidRPr="00AB25CE" w:rsidRDefault="005A35D2" w:rsidP="005A35D2">
      <w:pPr>
        <w:pStyle w:val="EmailDiscussion"/>
        <w:overflowPunct/>
        <w:autoSpaceDE/>
        <w:autoSpaceDN/>
        <w:adjustRightInd/>
        <w:ind w:left="1619" w:hanging="360"/>
        <w:textAlignment w:val="auto"/>
      </w:pPr>
      <w:bookmarkStart w:id="965" w:name="_Toc167437303"/>
      <w:r w:rsidRPr="00AB25CE">
        <w:t>[Post126][751][Maint] Miscellaneous Corrections for TS 36.331 (Samsung)</w:t>
      </w:r>
      <w:bookmarkEnd w:id="965"/>
    </w:p>
    <w:p w14:paraId="1DB3487F" w14:textId="77777777" w:rsidR="005A35D2" w:rsidRPr="00AB25CE" w:rsidRDefault="005A35D2" w:rsidP="005A35D2">
      <w:pPr>
        <w:pStyle w:val="EmailDiscussion2"/>
        <w:ind w:left="1619" w:firstLine="0"/>
        <w:rPr>
          <w:rFonts w:eastAsiaTheme="minorEastAsia"/>
          <w:u w:val="single"/>
        </w:rPr>
      </w:pPr>
      <w:r w:rsidRPr="00AB25CE">
        <w:rPr>
          <w:u w:val="single"/>
        </w:rPr>
        <w:t>Scope:</w:t>
      </w:r>
    </w:p>
    <w:p w14:paraId="01F0E890" w14:textId="77777777" w:rsidR="005A35D2" w:rsidRPr="00AB25CE" w:rsidRDefault="005A35D2" w:rsidP="005A35D2">
      <w:pPr>
        <w:pStyle w:val="EmailDiscussion2"/>
        <w:numPr>
          <w:ilvl w:val="2"/>
          <w:numId w:val="2"/>
        </w:numPr>
        <w:tabs>
          <w:tab w:val="clear" w:pos="1622"/>
        </w:tabs>
        <w:overflowPunct/>
        <w:autoSpaceDE/>
        <w:autoSpaceDN/>
        <w:adjustRightInd/>
        <w:textAlignment w:val="auto"/>
      </w:pPr>
      <w:r w:rsidRPr="00AB25CE">
        <w:t>Review 36.331 rapporteurs misc CRs.</w:t>
      </w:r>
    </w:p>
    <w:p w14:paraId="1216872D" w14:textId="77777777" w:rsidR="005A35D2" w:rsidRPr="00AB25CE" w:rsidRDefault="005A35D2" w:rsidP="005A35D2">
      <w:pPr>
        <w:pStyle w:val="EmailDiscussion2"/>
        <w:rPr>
          <w:u w:val="single"/>
        </w:rPr>
      </w:pPr>
      <w:r>
        <w:tab/>
      </w:r>
      <w:r w:rsidRPr="00AB25CE">
        <w:rPr>
          <w:u w:val="single"/>
        </w:rPr>
        <w:t xml:space="preserve">Intended outcome: </w:t>
      </w:r>
    </w:p>
    <w:p w14:paraId="054C78EF" w14:textId="77777777" w:rsidR="005A35D2" w:rsidRPr="00AB25CE" w:rsidRDefault="005A35D2" w:rsidP="005A35D2">
      <w:pPr>
        <w:pStyle w:val="EmailDiscussion2"/>
        <w:numPr>
          <w:ilvl w:val="2"/>
          <w:numId w:val="29"/>
        </w:numPr>
        <w:tabs>
          <w:tab w:val="clear" w:pos="1622"/>
        </w:tabs>
        <w:overflowPunct/>
        <w:autoSpaceDE/>
        <w:autoSpaceDN/>
        <w:adjustRightInd/>
        <w:ind w:left="1980"/>
        <w:textAlignment w:val="auto"/>
      </w:pPr>
      <w:r w:rsidRPr="00AB25CE">
        <w:t>Agreed CRs in R2-2405803, R2-2405804, R2-2405805, R2-2405806, R2-2405807 (Samsung)</w:t>
      </w:r>
    </w:p>
    <w:p w14:paraId="61C81A0D" w14:textId="77777777" w:rsidR="005A35D2" w:rsidRPr="00AB25CE" w:rsidRDefault="005A35D2" w:rsidP="005A35D2">
      <w:pPr>
        <w:pStyle w:val="EmailDiscussion2"/>
        <w:rPr>
          <w:u w:val="single"/>
        </w:rPr>
      </w:pPr>
      <w:r>
        <w:tab/>
      </w:r>
      <w:r w:rsidRPr="00AB25CE">
        <w:rPr>
          <w:u w:val="single"/>
        </w:rPr>
        <w:t>Deadline:</w:t>
      </w:r>
    </w:p>
    <w:p w14:paraId="549C4B86" w14:textId="77777777" w:rsidR="005A35D2" w:rsidRPr="00AB25CE" w:rsidRDefault="005A35D2" w:rsidP="005A35D2">
      <w:pPr>
        <w:pStyle w:val="EmailDiscussion2"/>
        <w:numPr>
          <w:ilvl w:val="2"/>
          <w:numId w:val="29"/>
        </w:numPr>
        <w:tabs>
          <w:tab w:val="clear" w:pos="1622"/>
        </w:tabs>
        <w:overflowPunct/>
        <w:autoSpaceDE/>
        <w:autoSpaceDN/>
        <w:adjustRightInd/>
        <w:ind w:left="1980"/>
        <w:textAlignment w:val="auto"/>
      </w:pPr>
      <w:r w:rsidRPr="00AB25CE">
        <w:t>Short</w:t>
      </w:r>
    </w:p>
    <w:p w14:paraId="0B0A359D" w14:textId="77777777" w:rsidR="005A35D2" w:rsidRDefault="005A35D2" w:rsidP="005A35D2">
      <w:pPr>
        <w:pStyle w:val="EmailDiscussion2"/>
      </w:pPr>
      <w:r>
        <w:t>=&gt; Agreed in:</w:t>
      </w:r>
    </w:p>
    <w:p w14:paraId="21B78B06" w14:textId="77777777" w:rsidR="005A35D2" w:rsidRDefault="005A35D2" w:rsidP="005A35D2">
      <w:pPr>
        <w:pStyle w:val="EmailDiscussion2"/>
      </w:pPr>
      <w:r>
        <w:tab/>
        <w:t>R2-2406106 (Rel-14)</w:t>
      </w:r>
    </w:p>
    <w:p w14:paraId="195D277E" w14:textId="77777777" w:rsidR="005A35D2" w:rsidRDefault="005A35D2" w:rsidP="005A35D2">
      <w:pPr>
        <w:pStyle w:val="EmailDiscussion2"/>
      </w:pPr>
      <w:r>
        <w:tab/>
        <w:t>R2-2406107 (Rel-15)</w:t>
      </w:r>
    </w:p>
    <w:p w14:paraId="25C0DD19" w14:textId="77777777" w:rsidR="005A35D2" w:rsidRDefault="005A35D2" w:rsidP="005A35D2">
      <w:pPr>
        <w:pStyle w:val="EmailDiscussion2"/>
      </w:pPr>
      <w:r>
        <w:tab/>
        <w:t>R2-2406108 (Rel-16)</w:t>
      </w:r>
    </w:p>
    <w:p w14:paraId="72EED721" w14:textId="77777777" w:rsidR="005A35D2" w:rsidRDefault="005A35D2" w:rsidP="005A35D2">
      <w:pPr>
        <w:pStyle w:val="EmailDiscussion2"/>
      </w:pPr>
      <w:r>
        <w:tab/>
        <w:t>R2-2406109 (Rel-17)</w:t>
      </w:r>
    </w:p>
    <w:p w14:paraId="4FBFFF07" w14:textId="77777777" w:rsidR="005A35D2" w:rsidRDefault="005A35D2" w:rsidP="005A35D2">
      <w:pPr>
        <w:pStyle w:val="EmailDiscussion2"/>
      </w:pPr>
      <w:r>
        <w:tab/>
        <w:t>R2-2406110 (Rel-18)</w:t>
      </w:r>
    </w:p>
    <w:p w14:paraId="13A79B11" w14:textId="77777777" w:rsidR="005A35D2" w:rsidRDefault="005A35D2" w:rsidP="005A35D2">
      <w:pPr>
        <w:pStyle w:val="EmailDiscussion2"/>
      </w:pPr>
    </w:p>
    <w:p w14:paraId="1FF4A7C1" w14:textId="77777777" w:rsidR="005A35D2" w:rsidRPr="00FE3BB9" w:rsidRDefault="005A35D2" w:rsidP="005A35D2">
      <w:pPr>
        <w:pStyle w:val="EmailDiscussion"/>
        <w:overflowPunct/>
        <w:autoSpaceDE/>
        <w:autoSpaceDN/>
        <w:adjustRightInd/>
        <w:ind w:left="1619" w:hanging="360"/>
        <w:textAlignment w:val="auto"/>
      </w:pPr>
      <w:bookmarkStart w:id="966" w:name="_Toc167437304"/>
      <w:r w:rsidRPr="00FE3BB9">
        <w:t>[Post126][75</w:t>
      </w:r>
      <w:r>
        <w:t>2</w:t>
      </w:r>
      <w:r w:rsidRPr="00FE3BB9">
        <w:t>][Maint] Miscellaneous non-controversial corrections for NR RRC (Ericsson)</w:t>
      </w:r>
      <w:bookmarkEnd w:id="966"/>
    </w:p>
    <w:p w14:paraId="07D46305" w14:textId="77777777" w:rsidR="005A35D2" w:rsidRPr="00FE3BB9" w:rsidRDefault="005A35D2" w:rsidP="005A35D2">
      <w:pPr>
        <w:pStyle w:val="EmailDiscussion2"/>
        <w:ind w:left="1619" w:firstLine="0"/>
        <w:rPr>
          <w:rFonts w:eastAsiaTheme="minorEastAsia"/>
          <w:u w:val="single"/>
        </w:rPr>
      </w:pPr>
      <w:r w:rsidRPr="00FE3BB9">
        <w:rPr>
          <w:u w:val="single"/>
        </w:rPr>
        <w:t>Scope:</w:t>
      </w:r>
    </w:p>
    <w:p w14:paraId="79E76A5D" w14:textId="77777777" w:rsidR="005A35D2" w:rsidRPr="00FE3BB9" w:rsidRDefault="005A35D2" w:rsidP="005A35D2">
      <w:pPr>
        <w:pStyle w:val="EmailDiscussion2"/>
        <w:numPr>
          <w:ilvl w:val="2"/>
          <w:numId w:val="2"/>
        </w:numPr>
        <w:tabs>
          <w:tab w:val="clear" w:pos="1622"/>
        </w:tabs>
        <w:overflowPunct/>
        <w:autoSpaceDE/>
        <w:autoSpaceDN/>
        <w:adjustRightInd/>
        <w:textAlignment w:val="auto"/>
      </w:pPr>
      <w:r w:rsidRPr="00FE3BB9">
        <w:t>Produce RRC rapporteurs misc CRs</w:t>
      </w:r>
    </w:p>
    <w:p w14:paraId="3DE870CA" w14:textId="77777777" w:rsidR="005A35D2" w:rsidRPr="00FE3BB9" w:rsidRDefault="005A35D2" w:rsidP="005A35D2">
      <w:pPr>
        <w:pStyle w:val="EmailDiscussion2"/>
        <w:rPr>
          <w:u w:val="single"/>
        </w:rPr>
      </w:pPr>
      <w:r>
        <w:tab/>
      </w:r>
      <w:r w:rsidRPr="00FE3BB9">
        <w:rPr>
          <w:u w:val="single"/>
        </w:rPr>
        <w:t xml:space="preserve">Intended outcome: </w:t>
      </w:r>
    </w:p>
    <w:p w14:paraId="193BCABB" w14:textId="77777777" w:rsidR="005A35D2" w:rsidRPr="00FE3BB9" w:rsidRDefault="005A35D2" w:rsidP="005A35D2">
      <w:pPr>
        <w:pStyle w:val="EmailDiscussion2"/>
        <w:numPr>
          <w:ilvl w:val="2"/>
          <w:numId w:val="29"/>
        </w:numPr>
        <w:tabs>
          <w:tab w:val="clear" w:pos="1622"/>
        </w:tabs>
        <w:overflowPunct/>
        <w:autoSpaceDE/>
        <w:autoSpaceDN/>
        <w:adjustRightInd/>
        <w:ind w:left="1980"/>
        <w:textAlignment w:val="auto"/>
      </w:pPr>
      <w:r w:rsidRPr="00FE3BB9">
        <w:t>Agreed CRs in R2-2405847, R2-2405848, R2-2405849, R2-2405850 (Ericsson)</w:t>
      </w:r>
    </w:p>
    <w:p w14:paraId="25DD1724" w14:textId="77777777" w:rsidR="005A35D2" w:rsidRPr="00FE3BB9" w:rsidRDefault="005A35D2" w:rsidP="005A35D2">
      <w:pPr>
        <w:pStyle w:val="EmailDiscussion2"/>
        <w:rPr>
          <w:u w:val="single"/>
        </w:rPr>
      </w:pPr>
      <w:r>
        <w:tab/>
      </w:r>
      <w:r w:rsidRPr="00FE3BB9">
        <w:rPr>
          <w:u w:val="single"/>
        </w:rPr>
        <w:t xml:space="preserve">Deadline: </w:t>
      </w:r>
    </w:p>
    <w:p w14:paraId="2DCD8430" w14:textId="77777777" w:rsidR="005A35D2" w:rsidRPr="00FE3BB9" w:rsidRDefault="005A35D2" w:rsidP="005A35D2">
      <w:pPr>
        <w:pStyle w:val="EmailDiscussion2"/>
        <w:numPr>
          <w:ilvl w:val="2"/>
          <w:numId w:val="29"/>
        </w:numPr>
        <w:tabs>
          <w:tab w:val="clear" w:pos="1622"/>
        </w:tabs>
        <w:overflowPunct/>
        <w:autoSpaceDE/>
        <w:autoSpaceDN/>
        <w:adjustRightInd/>
        <w:ind w:left="1980"/>
        <w:textAlignment w:val="auto"/>
      </w:pPr>
      <w:r w:rsidRPr="00FE3BB9">
        <w:t>Short</w:t>
      </w:r>
    </w:p>
    <w:p w14:paraId="4055038C" w14:textId="77777777" w:rsidR="005A35D2" w:rsidRDefault="005A35D2" w:rsidP="005A35D2">
      <w:pPr>
        <w:pStyle w:val="Doc-text2"/>
      </w:pPr>
      <w:r>
        <w:rPr>
          <w:rFonts w:hint="eastAsia"/>
        </w:rPr>
        <w:t xml:space="preserve">=&gt; Agreed in </w:t>
      </w:r>
      <w:r>
        <w:t>R2-2404784</w:t>
      </w:r>
      <w:r>
        <w:rPr>
          <w:rFonts w:hint="eastAsia"/>
        </w:rPr>
        <w:t xml:space="preserve">, </w:t>
      </w:r>
      <w:r>
        <w:t>R2-2404785</w:t>
      </w:r>
      <w:r>
        <w:rPr>
          <w:rFonts w:hint="eastAsia"/>
        </w:rPr>
        <w:t>,</w:t>
      </w:r>
      <w:r>
        <w:t xml:space="preserve"> R2-2405849</w:t>
      </w:r>
      <w:r>
        <w:rPr>
          <w:rFonts w:hint="eastAsia"/>
        </w:rPr>
        <w:t>,</w:t>
      </w:r>
      <w:r>
        <w:t xml:space="preserve"> R2-2405850</w:t>
      </w:r>
    </w:p>
    <w:p w14:paraId="1875F119" w14:textId="77777777" w:rsidR="005A35D2" w:rsidRDefault="005A35D2" w:rsidP="005A35D2">
      <w:pPr>
        <w:pStyle w:val="Doc-text2"/>
      </w:pPr>
    </w:p>
    <w:p w14:paraId="7FAEFA62" w14:textId="77777777" w:rsidR="005A35D2" w:rsidRPr="00AB25CE" w:rsidRDefault="005A35D2" w:rsidP="005A35D2">
      <w:pPr>
        <w:pStyle w:val="EmailDiscussion"/>
        <w:overflowPunct/>
        <w:autoSpaceDE/>
        <w:autoSpaceDN/>
        <w:adjustRightInd/>
        <w:ind w:left="1619" w:hanging="360"/>
        <w:textAlignment w:val="auto"/>
      </w:pPr>
      <w:bookmarkStart w:id="967" w:name="_Toc167437305"/>
      <w:r w:rsidRPr="00AB25CE">
        <w:t>[</w:t>
      </w:r>
      <w:r>
        <w:t>Post</w:t>
      </w:r>
      <w:r w:rsidRPr="00AB25CE">
        <w:t>126][75</w:t>
      </w:r>
      <w:r>
        <w:t>3</w:t>
      </w:r>
      <w:r w:rsidRPr="00AB25CE">
        <w:t>][</w:t>
      </w:r>
      <w:r>
        <w:t>SONMDT</w:t>
      </w:r>
      <w:r w:rsidRPr="00AB25CE">
        <w:t xml:space="preserve">] </w:t>
      </w:r>
      <w:r>
        <w:t>NR RRC CR for SONMDT</w:t>
      </w:r>
      <w:r w:rsidRPr="00AB25CE">
        <w:t xml:space="preserve"> (</w:t>
      </w:r>
      <w:r>
        <w:t>Ericsson</w:t>
      </w:r>
      <w:r w:rsidRPr="00AB25CE">
        <w:t>)</w:t>
      </w:r>
      <w:bookmarkEnd w:id="967"/>
    </w:p>
    <w:p w14:paraId="76C88B8B" w14:textId="77777777" w:rsidR="005A35D2" w:rsidRPr="00AB25CE" w:rsidRDefault="005A35D2" w:rsidP="005A35D2">
      <w:pPr>
        <w:pStyle w:val="EmailDiscussion2"/>
        <w:ind w:left="1619" w:firstLine="0"/>
        <w:rPr>
          <w:rFonts w:eastAsiaTheme="minorEastAsia"/>
          <w:u w:val="single"/>
        </w:rPr>
      </w:pPr>
      <w:r w:rsidRPr="00AB25CE">
        <w:rPr>
          <w:u w:val="single"/>
        </w:rPr>
        <w:t>Scope:</w:t>
      </w:r>
    </w:p>
    <w:p w14:paraId="069E3CC6" w14:textId="77777777" w:rsidR="005A35D2" w:rsidRPr="00AB25CE" w:rsidRDefault="005A35D2" w:rsidP="005A35D2">
      <w:pPr>
        <w:pStyle w:val="EmailDiscussion2"/>
        <w:numPr>
          <w:ilvl w:val="2"/>
          <w:numId w:val="2"/>
        </w:numPr>
        <w:tabs>
          <w:tab w:val="clear" w:pos="1622"/>
        </w:tabs>
        <w:overflowPunct/>
        <w:autoSpaceDE/>
        <w:autoSpaceDN/>
        <w:adjustRightInd/>
        <w:textAlignment w:val="auto"/>
      </w:pPr>
      <w:r w:rsidRPr="00AB25CE">
        <w:t>Produce agreeable CR</w:t>
      </w:r>
    </w:p>
    <w:p w14:paraId="7F8E3358" w14:textId="77777777" w:rsidR="005A35D2" w:rsidRPr="00AB25CE" w:rsidRDefault="005A35D2" w:rsidP="005A35D2">
      <w:pPr>
        <w:pStyle w:val="EmailDiscussion2"/>
        <w:rPr>
          <w:u w:val="single"/>
        </w:rPr>
      </w:pPr>
      <w:r>
        <w:tab/>
      </w:r>
      <w:r w:rsidRPr="00AB25CE">
        <w:rPr>
          <w:u w:val="single"/>
        </w:rPr>
        <w:t xml:space="preserve">Intended outcome: </w:t>
      </w:r>
    </w:p>
    <w:p w14:paraId="0D54B8BF" w14:textId="77777777" w:rsidR="005A35D2" w:rsidRPr="00AB25CE" w:rsidRDefault="005A35D2" w:rsidP="005A35D2">
      <w:pPr>
        <w:pStyle w:val="EmailDiscussion2"/>
        <w:numPr>
          <w:ilvl w:val="2"/>
          <w:numId w:val="29"/>
        </w:numPr>
        <w:tabs>
          <w:tab w:val="clear" w:pos="1622"/>
        </w:tabs>
        <w:overflowPunct/>
        <w:autoSpaceDE/>
        <w:autoSpaceDN/>
        <w:adjustRightInd/>
        <w:ind w:left="1980"/>
        <w:textAlignment w:val="auto"/>
      </w:pPr>
      <w:r w:rsidRPr="00AB25CE">
        <w:t xml:space="preserve">Agreed CR in </w:t>
      </w:r>
      <w:r w:rsidRPr="0051769C">
        <w:t>R2-2405968</w:t>
      </w:r>
      <w:r>
        <w:t xml:space="preserve"> </w:t>
      </w:r>
      <w:r w:rsidRPr="00AB25CE">
        <w:t>(</w:t>
      </w:r>
      <w:r>
        <w:t>Ericsson</w:t>
      </w:r>
      <w:r w:rsidRPr="00AB25CE">
        <w:t>)</w:t>
      </w:r>
    </w:p>
    <w:p w14:paraId="064041F2" w14:textId="77777777" w:rsidR="005A35D2" w:rsidRPr="00AB25CE" w:rsidRDefault="005A35D2" w:rsidP="005A35D2">
      <w:pPr>
        <w:pStyle w:val="EmailDiscussion2"/>
        <w:rPr>
          <w:u w:val="single"/>
        </w:rPr>
      </w:pPr>
      <w:r>
        <w:lastRenderedPageBreak/>
        <w:tab/>
      </w:r>
      <w:r w:rsidRPr="00AB25CE">
        <w:rPr>
          <w:u w:val="single"/>
        </w:rPr>
        <w:t xml:space="preserve">Deadline: </w:t>
      </w:r>
    </w:p>
    <w:p w14:paraId="6A2E8A1F" w14:textId="77777777" w:rsidR="005A35D2" w:rsidRDefault="005A35D2" w:rsidP="005A35D2">
      <w:pPr>
        <w:pStyle w:val="EmailDiscussion2"/>
        <w:numPr>
          <w:ilvl w:val="2"/>
          <w:numId w:val="29"/>
        </w:numPr>
        <w:tabs>
          <w:tab w:val="clear" w:pos="1622"/>
        </w:tabs>
        <w:overflowPunct/>
        <w:autoSpaceDE/>
        <w:autoSpaceDN/>
        <w:adjustRightInd/>
        <w:ind w:left="1980"/>
        <w:textAlignment w:val="auto"/>
      </w:pPr>
      <w:r>
        <w:t>Short</w:t>
      </w:r>
    </w:p>
    <w:p w14:paraId="1675C3B8" w14:textId="77777777" w:rsidR="005A35D2" w:rsidRDefault="005A35D2" w:rsidP="005A35D2">
      <w:pPr>
        <w:pStyle w:val="EmailDiscussion2"/>
      </w:pPr>
      <w:r>
        <w:rPr>
          <w:rFonts w:hint="eastAsia"/>
        </w:rPr>
        <w:t>=&gt; Agreed in R2-2405968</w:t>
      </w:r>
    </w:p>
    <w:p w14:paraId="3EE2385E" w14:textId="77777777" w:rsidR="005A35D2" w:rsidRPr="00BF03E2" w:rsidRDefault="005A35D2" w:rsidP="005A35D2">
      <w:pPr>
        <w:pStyle w:val="EmailDiscussion2"/>
      </w:pPr>
    </w:p>
    <w:p w14:paraId="079955C7" w14:textId="77777777" w:rsidR="005A35D2" w:rsidRPr="00CA45CA" w:rsidRDefault="005A35D2" w:rsidP="005A35D2">
      <w:pPr>
        <w:pStyle w:val="EmailDiscussion"/>
        <w:overflowPunct/>
        <w:autoSpaceDE/>
        <w:autoSpaceDN/>
        <w:adjustRightInd/>
        <w:ind w:left="1619" w:hanging="360"/>
        <w:textAlignment w:val="auto"/>
      </w:pPr>
      <w:bookmarkStart w:id="968" w:name="_Toc167437306"/>
      <w:r w:rsidRPr="00CA45CA">
        <w:t>[Post126][75</w:t>
      </w:r>
      <w:r>
        <w:t>4</w:t>
      </w:r>
      <w:r w:rsidRPr="00CA45CA">
        <w:t>][Maint] Intra-band EN-DC capabilities for inter-band EN-DC (Google)</w:t>
      </w:r>
      <w:bookmarkEnd w:id="968"/>
    </w:p>
    <w:p w14:paraId="207C6ECA" w14:textId="77777777" w:rsidR="005A35D2" w:rsidRPr="00CA45CA" w:rsidRDefault="005A35D2" w:rsidP="005A35D2">
      <w:pPr>
        <w:pStyle w:val="EmailDiscussion2"/>
        <w:ind w:left="1619" w:firstLine="0"/>
        <w:rPr>
          <w:rFonts w:eastAsiaTheme="minorEastAsia"/>
          <w:u w:val="single"/>
        </w:rPr>
      </w:pPr>
      <w:r w:rsidRPr="00CA45CA">
        <w:rPr>
          <w:u w:val="single"/>
        </w:rPr>
        <w:t>Scope:</w:t>
      </w:r>
    </w:p>
    <w:p w14:paraId="60B2F766" w14:textId="77777777" w:rsidR="005A35D2" w:rsidRPr="00CA45CA" w:rsidRDefault="005A35D2" w:rsidP="005A35D2">
      <w:pPr>
        <w:pStyle w:val="EmailDiscussion2"/>
        <w:numPr>
          <w:ilvl w:val="2"/>
          <w:numId w:val="2"/>
        </w:numPr>
        <w:tabs>
          <w:tab w:val="clear" w:pos="1622"/>
        </w:tabs>
        <w:overflowPunct/>
        <w:autoSpaceDE/>
        <w:autoSpaceDN/>
        <w:adjustRightInd/>
        <w:textAlignment w:val="auto"/>
      </w:pPr>
      <w:r w:rsidRPr="00CA45CA">
        <w:t>Produce agreeable CRs</w:t>
      </w:r>
    </w:p>
    <w:p w14:paraId="4CC9F0DA" w14:textId="77777777" w:rsidR="005A35D2" w:rsidRPr="00CA45CA" w:rsidRDefault="005A35D2" w:rsidP="005A35D2">
      <w:pPr>
        <w:pStyle w:val="EmailDiscussion2"/>
        <w:rPr>
          <w:u w:val="single"/>
        </w:rPr>
      </w:pPr>
      <w:r>
        <w:tab/>
      </w:r>
      <w:r w:rsidRPr="00CA45CA">
        <w:rPr>
          <w:u w:val="single"/>
        </w:rPr>
        <w:t xml:space="preserve">Intended outcome: </w:t>
      </w:r>
    </w:p>
    <w:p w14:paraId="7A29AB24" w14:textId="77777777" w:rsidR="005A35D2" w:rsidRPr="00CA45CA" w:rsidRDefault="005A35D2" w:rsidP="005A35D2">
      <w:pPr>
        <w:pStyle w:val="EmailDiscussion2"/>
        <w:numPr>
          <w:ilvl w:val="2"/>
          <w:numId w:val="29"/>
        </w:numPr>
        <w:tabs>
          <w:tab w:val="clear" w:pos="1622"/>
        </w:tabs>
        <w:overflowPunct/>
        <w:autoSpaceDE/>
        <w:autoSpaceDN/>
        <w:adjustRightInd/>
        <w:ind w:left="1980"/>
        <w:textAlignment w:val="auto"/>
      </w:pPr>
      <w:r w:rsidRPr="00CA45CA">
        <w:t>Agreed CRs in R2-2405975, R2-2405976, R2-2405977, and R2-2405978 (Google)</w:t>
      </w:r>
    </w:p>
    <w:p w14:paraId="2B977D04" w14:textId="77777777" w:rsidR="005A35D2" w:rsidRPr="00CA45CA" w:rsidRDefault="005A35D2" w:rsidP="005A35D2">
      <w:pPr>
        <w:pStyle w:val="EmailDiscussion2"/>
        <w:rPr>
          <w:u w:val="single"/>
        </w:rPr>
      </w:pPr>
      <w:r>
        <w:tab/>
      </w:r>
      <w:r w:rsidRPr="00CA45CA">
        <w:rPr>
          <w:u w:val="single"/>
        </w:rPr>
        <w:t xml:space="preserve">Deadline: </w:t>
      </w:r>
    </w:p>
    <w:p w14:paraId="6DA3BC85" w14:textId="77777777" w:rsidR="005A35D2" w:rsidRPr="00CA45CA" w:rsidRDefault="005A35D2" w:rsidP="005A35D2">
      <w:pPr>
        <w:pStyle w:val="EmailDiscussion2"/>
        <w:numPr>
          <w:ilvl w:val="2"/>
          <w:numId w:val="29"/>
        </w:numPr>
        <w:tabs>
          <w:tab w:val="clear" w:pos="1622"/>
        </w:tabs>
        <w:overflowPunct/>
        <w:autoSpaceDE/>
        <w:autoSpaceDN/>
        <w:adjustRightInd/>
        <w:ind w:left="1980"/>
        <w:textAlignment w:val="auto"/>
      </w:pPr>
      <w:r w:rsidRPr="00CA45CA">
        <w:t>Short</w:t>
      </w:r>
    </w:p>
    <w:p w14:paraId="3D8431C1" w14:textId="77777777" w:rsidR="005A35D2" w:rsidRDefault="005A35D2" w:rsidP="005A35D2">
      <w:pPr>
        <w:pStyle w:val="EmailDiscussion2"/>
      </w:pPr>
      <w:bookmarkStart w:id="969" w:name="_Toc167437307"/>
      <w:r>
        <w:rPr>
          <w:rFonts w:hint="eastAsia"/>
        </w:rPr>
        <w:t>=&gt; Agreed in:</w:t>
      </w:r>
    </w:p>
    <w:p w14:paraId="13758146" w14:textId="77777777" w:rsidR="005A35D2" w:rsidRDefault="005A35D2" w:rsidP="005A35D2">
      <w:pPr>
        <w:pStyle w:val="EmailDiscussion2"/>
      </w:pPr>
      <w:r>
        <w:tab/>
      </w:r>
      <w:r>
        <w:rPr>
          <w:rFonts w:hint="eastAsia"/>
        </w:rPr>
        <w:t>R2-2405975 (38.331 Rel-17)</w:t>
      </w:r>
    </w:p>
    <w:p w14:paraId="1DED0AD6" w14:textId="77777777" w:rsidR="005A35D2" w:rsidRDefault="005A35D2" w:rsidP="005A35D2">
      <w:pPr>
        <w:pStyle w:val="EmailDiscussion2"/>
      </w:pPr>
      <w:r>
        <w:tab/>
      </w:r>
      <w:r>
        <w:rPr>
          <w:rFonts w:hint="eastAsia"/>
        </w:rPr>
        <w:t>R2-2405976 (38.306 Rel-18)</w:t>
      </w:r>
    </w:p>
    <w:p w14:paraId="29C57442" w14:textId="77777777" w:rsidR="005A35D2" w:rsidRDefault="005A35D2" w:rsidP="005A35D2">
      <w:pPr>
        <w:pStyle w:val="EmailDiscussion2"/>
      </w:pPr>
      <w:r>
        <w:tab/>
      </w:r>
      <w:r>
        <w:rPr>
          <w:rFonts w:hint="eastAsia"/>
        </w:rPr>
        <w:t>R2-2405977 (38.331 Rel-17)</w:t>
      </w:r>
    </w:p>
    <w:p w14:paraId="1709CA84" w14:textId="77777777" w:rsidR="005A35D2" w:rsidRDefault="005A35D2" w:rsidP="005A35D2">
      <w:pPr>
        <w:pStyle w:val="EmailDiscussion2"/>
      </w:pPr>
      <w:r>
        <w:tab/>
      </w:r>
      <w:r>
        <w:rPr>
          <w:rFonts w:hint="eastAsia"/>
        </w:rPr>
        <w:t>R2-2405978 (38.306 Rel-18)</w:t>
      </w:r>
    </w:p>
    <w:p w14:paraId="6DAAE8D1" w14:textId="77777777" w:rsidR="005A35D2" w:rsidRDefault="005A35D2" w:rsidP="005A35D2">
      <w:pPr>
        <w:pStyle w:val="EmailDiscussion2"/>
      </w:pPr>
      <w:r>
        <w:rPr>
          <w:rFonts w:hint="eastAsia"/>
        </w:rPr>
        <w:t>=&gt; Approved in R2-2406111 (LS out)</w:t>
      </w:r>
    </w:p>
    <w:p w14:paraId="50B282F9" w14:textId="77777777" w:rsidR="005A35D2" w:rsidRPr="00812231" w:rsidRDefault="005A35D2" w:rsidP="005A35D2">
      <w:pPr>
        <w:pStyle w:val="EmailDiscussion2"/>
      </w:pPr>
    </w:p>
    <w:p w14:paraId="6B577DC5" w14:textId="77777777" w:rsidR="005A35D2" w:rsidRPr="00A81A4C" w:rsidRDefault="005A35D2" w:rsidP="005A35D2">
      <w:pPr>
        <w:pStyle w:val="EmailDiscussion"/>
        <w:overflowPunct/>
        <w:autoSpaceDE/>
        <w:autoSpaceDN/>
        <w:adjustRightInd/>
        <w:ind w:left="1619" w:hanging="360"/>
        <w:textAlignment w:val="auto"/>
      </w:pPr>
      <w:r w:rsidRPr="00A81A4C">
        <w:t>[Post126][755][eRedCap] Miscellaneous corrections for eRedCap (Ericsson)</w:t>
      </w:r>
      <w:bookmarkEnd w:id="969"/>
    </w:p>
    <w:p w14:paraId="1680DD50" w14:textId="77777777" w:rsidR="005A35D2" w:rsidRPr="00A81A4C" w:rsidRDefault="005A35D2" w:rsidP="005A35D2">
      <w:pPr>
        <w:pStyle w:val="EmailDiscussion2"/>
        <w:ind w:left="1619" w:firstLine="0"/>
        <w:rPr>
          <w:rFonts w:eastAsiaTheme="minorEastAsia"/>
          <w:u w:val="single"/>
        </w:rPr>
      </w:pPr>
      <w:r w:rsidRPr="00A81A4C">
        <w:rPr>
          <w:u w:val="single"/>
        </w:rPr>
        <w:t>Scope:</w:t>
      </w:r>
    </w:p>
    <w:p w14:paraId="68B70B85" w14:textId="77777777" w:rsidR="005A35D2" w:rsidRPr="00A81A4C" w:rsidRDefault="005A35D2" w:rsidP="005A35D2">
      <w:pPr>
        <w:pStyle w:val="EmailDiscussion2"/>
        <w:numPr>
          <w:ilvl w:val="2"/>
          <w:numId w:val="2"/>
        </w:numPr>
        <w:tabs>
          <w:tab w:val="clear" w:pos="1622"/>
        </w:tabs>
        <w:overflowPunct/>
        <w:autoSpaceDE/>
        <w:autoSpaceDN/>
        <w:adjustRightInd/>
        <w:textAlignment w:val="auto"/>
      </w:pPr>
      <w:r w:rsidRPr="00A81A4C">
        <w:t>Produce agreeable CRs</w:t>
      </w:r>
    </w:p>
    <w:p w14:paraId="5141D5C4" w14:textId="77777777" w:rsidR="005A35D2" w:rsidRPr="00A81A4C" w:rsidRDefault="005A35D2" w:rsidP="005A35D2">
      <w:pPr>
        <w:pStyle w:val="EmailDiscussion2"/>
        <w:rPr>
          <w:u w:val="single"/>
        </w:rPr>
      </w:pPr>
      <w:r>
        <w:tab/>
        <w:t>I</w:t>
      </w:r>
      <w:r w:rsidRPr="00A81A4C">
        <w:rPr>
          <w:u w:val="single"/>
        </w:rPr>
        <w:t xml:space="preserve">ntended outcome: </w:t>
      </w:r>
    </w:p>
    <w:p w14:paraId="65B2A1FC" w14:textId="77777777" w:rsidR="005A35D2" w:rsidRPr="00A81A4C" w:rsidRDefault="005A35D2" w:rsidP="005A35D2">
      <w:pPr>
        <w:pStyle w:val="EmailDiscussion2"/>
        <w:numPr>
          <w:ilvl w:val="2"/>
          <w:numId w:val="29"/>
        </w:numPr>
        <w:tabs>
          <w:tab w:val="clear" w:pos="1622"/>
        </w:tabs>
        <w:overflowPunct/>
        <w:autoSpaceDE/>
        <w:autoSpaceDN/>
        <w:adjustRightInd/>
        <w:ind w:left="1980"/>
        <w:textAlignment w:val="auto"/>
      </w:pPr>
      <w:r w:rsidRPr="00A81A4C">
        <w:t>Agreed CR in R2-2405979 (Ericsson)</w:t>
      </w:r>
    </w:p>
    <w:p w14:paraId="10FD1BF6" w14:textId="77777777" w:rsidR="005A35D2" w:rsidRPr="00A81A4C" w:rsidRDefault="005A35D2" w:rsidP="005A35D2">
      <w:pPr>
        <w:pStyle w:val="EmailDiscussion2"/>
        <w:rPr>
          <w:u w:val="single"/>
        </w:rPr>
      </w:pPr>
      <w:r>
        <w:tab/>
      </w:r>
      <w:r w:rsidRPr="00A81A4C">
        <w:rPr>
          <w:u w:val="single"/>
        </w:rPr>
        <w:t xml:space="preserve">Deadline: </w:t>
      </w:r>
    </w:p>
    <w:p w14:paraId="592676EB" w14:textId="77777777" w:rsidR="005A35D2" w:rsidRPr="00A81A4C" w:rsidRDefault="005A35D2" w:rsidP="005A35D2">
      <w:pPr>
        <w:pStyle w:val="EmailDiscussion2"/>
        <w:numPr>
          <w:ilvl w:val="2"/>
          <w:numId w:val="29"/>
        </w:numPr>
        <w:tabs>
          <w:tab w:val="clear" w:pos="1622"/>
        </w:tabs>
        <w:overflowPunct/>
        <w:autoSpaceDE/>
        <w:autoSpaceDN/>
        <w:adjustRightInd/>
        <w:ind w:left="1980"/>
        <w:textAlignment w:val="auto"/>
      </w:pPr>
      <w:r w:rsidRPr="00A81A4C">
        <w:t>Short</w:t>
      </w:r>
    </w:p>
    <w:p w14:paraId="33AD0B4F" w14:textId="77777777" w:rsidR="005A35D2" w:rsidRDefault="005A35D2" w:rsidP="005A35D2">
      <w:pPr>
        <w:pStyle w:val="EmailDiscussion2"/>
      </w:pPr>
      <w:r>
        <w:rPr>
          <w:rFonts w:hint="eastAsia"/>
        </w:rPr>
        <w:t>=&gt; Agreed in R2-2405979</w:t>
      </w:r>
    </w:p>
    <w:p w14:paraId="1097ABCC" w14:textId="77777777" w:rsidR="005A35D2" w:rsidRPr="00812231" w:rsidRDefault="005A35D2" w:rsidP="005A35D2">
      <w:pPr>
        <w:pStyle w:val="EmailDiscussion2"/>
      </w:pPr>
    </w:p>
    <w:p w14:paraId="25A65946" w14:textId="17F03AF3" w:rsidR="005A35D2" w:rsidRPr="005A35D2" w:rsidRDefault="005A35D2" w:rsidP="005A35D2">
      <w:pPr>
        <w:pStyle w:val="EmailDiscussion"/>
      </w:pPr>
      <w:r w:rsidRPr="005A35D2">
        <w:t>[POST126][801][CE_enh]  updated RRC CR and RIL list (Huawei)</w:t>
      </w:r>
    </w:p>
    <w:p w14:paraId="79BB93B0" w14:textId="77777777" w:rsidR="005A35D2" w:rsidRPr="00B458D7" w:rsidRDefault="005A35D2" w:rsidP="005A35D2">
      <w:pPr>
        <w:pStyle w:val="EmailDiscussion2"/>
        <w:rPr>
          <w:lang w:eastAsia="zh-CN"/>
        </w:rPr>
      </w:pPr>
      <w:r w:rsidRPr="00B458D7">
        <w:rPr>
          <w:lang w:eastAsia="zh-CN"/>
        </w:rPr>
        <w:tab/>
      </w:r>
      <w:r w:rsidRPr="008442DF">
        <w:rPr>
          <w:u w:val="single"/>
          <w:lang w:eastAsia="zh-CN"/>
        </w:rPr>
        <w:t>Scope</w:t>
      </w:r>
      <w:r w:rsidRPr="00B458D7">
        <w:rPr>
          <w:lang w:eastAsia="zh-CN"/>
        </w:rPr>
        <w:t>:</w:t>
      </w:r>
    </w:p>
    <w:p w14:paraId="2C1DCF29" w14:textId="77777777" w:rsidR="005A35D2" w:rsidRPr="00B458D7" w:rsidRDefault="005A35D2" w:rsidP="005A35D2">
      <w:pPr>
        <w:pStyle w:val="EmailDiscussion2"/>
      </w:pPr>
      <w:r>
        <w:tab/>
      </w:r>
      <w:r>
        <w:tab/>
        <w:t>Update the RRC CR with the latest agreements and review</w:t>
      </w:r>
    </w:p>
    <w:p w14:paraId="0EA11411" w14:textId="77777777" w:rsidR="005A35D2" w:rsidRPr="00B458D7" w:rsidRDefault="005A35D2" w:rsidP="005A35D2">
      <w:pPr>
        <w:pStyle w:val="EmailDiscussion2"/>
      </w:pPr>
      <w:r>
        <w:tab/>
      </w:r>
      <w:r>
        <w:tab/>
        <w:t>Updated RIL list according the agreements from the meeting</w:t>
      </w:r>
    </w:p>
    <w:p w14:paraId="548B7E2E" w14:textId="77777777" w:rsidR="005A35D2" w:rsidRDefault="005A35D2" w:rsidP="005A35D2">
      <w:pPr>
        <w:pStyle w:val="EmailDiscussion2"/>
        <w:rPr>
          <w:lang w:eastAsia="zh-CN"/>
        </w:rPr>
      </w:pPr>
      <w:r>
        <w:rPr>
          <w:lang w:eastAsia="zh-CN"/>
        </w:rPr>
        <w:tab/>
      </w:r>
      <w:r w:rsidRPr="008442DF">
        <w:rPr>
          <w:u w:val="single"/>
          <w:lang w:eastAsia="zh-CN"/>
        </w:rPr>
        <w:t>Expected output</w:t>
      </w:r>
      <w:r w:rsidRPr="00B458D7">
        <w:rPr>
          <w:lang w:eastAsia="zh-CN"/>
        </w:rPr>
        <w:t>:</w:t>
      </w:r>
    </w:p>
    <w:p w14:paraId="067498C9" w14:textId="77777777" w:rsidR="005A35D2" w:rsidRPr="00B458D7" w:rsidRDefault="005A35D2" w:rsidP="005A35D2">
      <w:pPr>
        <w:pStyle w:val="EmailDiscussion2"/>
      </w:pPr>
      <w:r>
        <w:tab/>
      </w:r>
      <w:r>
        <w:tab/>
        <w:t>Final RRC CR for plenary</w:t>
      </w:r>
    </w:p>
    <w:p w14:paraId="421603FA" w14:textId="77777777" w:rsidR="005A35D2" w:rsidRDefault="005A35D2" w:rsidP="005A35D2">
      <w:pPr>
        <w:pStyle w:val="EmailDiscussion2"/>
      </w:pPr>
      <w:r>
        <w:tab/>
      </w:r>
      <w:r>
        <w:tab/>
        <w:t xml:space="preserve">Updated RIL list </w:t>
      </w:r>
    </w:p>
    <w:p w14:paraId="61A3670F" w14:textId="77777777" w:rsidR="005A35D2" w:rsidRPr="00B458D7" w:rsidRDefault="005A35D2" w:rsidP="005A35D2">
      <w:pPr>
        <w:pStyle w:val="EmailDiscussion2"/>
      </w:pPr>
      <w:r>
        <w:tab/>
      </w:r>
      <w:r w:rsidRPr="008442DF">
        <w:rPr>
          <w:u w:val="single"/>
        </w:rPr>
        <w:t>Deadline</w:t>
      </w:r>
      <w:r>
        <w:t>: Short (for plenary)</w:t>
      </w:r>
    </w:p>
    <w:p w14:paraId="54B5911A" w14:textId="77777777" w:rsidR="005A35D2" w:rsidRDefault="005A35D2" w:rsidP="005A35D2">
      <w:pPr>
        <w:pStyle w:val="EmailDiscussion2"/>
        <w:rPr>
          <w:noProof/>
          <w:lang w:eastAsia="zh-CN"/>
        </w:rPr>
      </w:pPr>
      <w:r>
        <w:rPr>
          <w:noProof/>
          <w:lang w:eastAsia="zh-CN"/>
        </w:rPr>
        <w:t>=&gt; Agreed in R2-2406024: 38.331 CR#4833r1</w:t>
      </w:r>
    </w:p>
    <w:p w14:paraId="548C6670" w14:textId="77777777" w:rsidR="005A35D2" w:rsidRDefault="005A35D2" w:rsidP="005A35D2">
      <w:pPr>
        <w:pStyle w:val="EmailDiscussion2"/>
        <w:rPr>
          <w:noProof/>
          <w:lang w:eastAsia="zh-CN"/>
        </w:rPr>
      </w:pPr>
      <w:r>
        <w:rPr>
          <w:noProof/>
          <w:lang w:eastAsia="zh-CN"/>
        </w:rPr>
        <w:t xml:space="preserve">=&gt; Noted in R2-2406023: </w:t>
      </w:r>
      <w:r w:rsidRPr="00812231">
        <w:rPr>
          <w:noProof/>
          <w:lang w:eastAsia="zh-CN"/>
        </w:rPr>
        <w:t>Updated RIL List for CE</w:t>
      </w:r>
    </w:p>
    <w:p w14:paraId="2942C848" w14:textId="77777777" w:rsidR="005A35D2" w:rsidRDefault="005A35D2" w:rsidP="005A35D2">
      <w:pPr>
        <w:pStyle w:val="EmailDiscussion2"/>
        <w:rPr>
          <w:noProof/>
          <w:lang w:eastAsia="zh-CN"/>
        </w:rPr>
      </w:pPr>
    </w:p>
    <w:p w14:paraId="020A33B9" w14:textId="28FD4942" w:rsidR="005A35D2" w:rsidRPr="005A35D2" w:rsidRDefault="005A35D2" w:rsidP="005A35D2">
      <w:pPr>
        <w:pStyle w:val="EmailDiscussion"/>
      </w:pPr>
      <w:r w:rsidRPr="005A35D2">
        <w:t>[POST126][802][CE_enh]  updated MAC CR (ZTE)</w:t>
      </w:r>
    </w:p>
    <w:p w14:paraId="5C6EF135" w14:textId="77777777" w:rsidR="005A35D2" w:rsidRPr="00B458D7" w:rsidRDefault="005A35D2" w:rsidP="005A35D2">
      <w:pPr>
        <w:pStyle w:val="EmailDiscussion2"/>
        <w:rPr>
          <w:lang w:eastAsia="zh-CN"/>
        </w:rPr>
      </w:pPr>
      <w:r w:rsidRPr="00B458D7">
        <w:rPr>
          <w:lang w:eastAsia="zh-CN"/>
        </w:rPr>
        <w:tab/>
        <w:t>Scope:</w:t>
      </w:r>
      <w:r>
        <w:rPr>
          <w:lang w:eastAsia="zh-CN"/>
        </w:rPr>
        <w:t xml:space="preserve"> </w:t>
      </w:r>
      <w:r>
        <w:t>Update the MAC CR with the latest agreements and review</w:t>
      </w:r>
    </w:p>
    <w:p w14:paraId="27287685" w14:textId="77777777" w:rsidR="005A35D2" w:rsidRPr="00B458D7" w:rsidRDefault="005A35D2" w:rsidP="005A35D2">
      <w:pPr>
        <w:pStyle w:val="EmailDiscussion2"/>
        <w:rPr>
          <w:lang w:eastAsia="zh-CN"/>
        </w:rPr>
      </w:pPr>
      <w:r>
        <w:rPr>
          <w:lang w:eastAsia="zh-CN"/>
        </w:rPr>
        <w:tab/>
        <w:t>Expected output</w:t>
      </w:r>
      <w:r w:rsidRPr="00B458D7">
        <w:rPr>
          <w:lang w:eastAsia="zh-CN"/>
        </w:rPr>
        <w:t xml:space="preserve">: </w:t>
      </w:r>
      <w:r>
        <w:t>Final MAC CR for plenary</w:t>
      </w:r>
    </w:p>
    <w:p w14:paraId="565784E3" w14:textId="77777777" w:rsidR="005A35D2" w:rsidRPr="00B458D7" w:rsidRDefault="005A35D2" w:rsidP="005A35D2">
      <w:pPr>
        <w:pStyle w:val="EmailDiscussion2"/>
      </w:pPr>
      <w:r>
        <w:tab/>
        <w:t>Deadline: Short (for plenary)</w:t>
      </w:r>
    </w:p>
    <w:p w14:paraId="7691D79F" w14:textId="77777777" w:rsidR="005A35D2" w:rsidRPr="00466855" w:rsidRDefault="005A35D2" w:rsidP="005A35D2">
      <w:pPr>
        <w:pStyle w:val="EmailDiscussion2"/>
      </w:pPr>
      <w:r>
        <w:t>=&gt; Agreed in R2-2406093</w:t>
      </w:r>
    </w:p>
    <w:p w14:paraId="2264C414" w14:textId="77777777" w:rsidR="007A73BC" w:rsidRDefault="007A73BC" w:rsidP="007A73BC">
      <w:pPr>
        <w:pStyle w:val="EmailDiscussion2"/>
      </w:pPr>
    </w:p>
    <w:p w14:paraId="283E6917" w14:textId="5847D218" w:rsidR="003D5FC6" w:rsidRDefault="003D5FC6" w:rsidP="003D5FC6">
      <w:pPr>
        <w:pStyle w:val="EmailDiscussion"/>
      </w:pPr>
      <w:r>
        <w:t>[Post126][999] Review of RAN3 endorsed CRs (MCC)</w:t>
      </w:r>
    </w:p>
    <w:p w14:paraId="20707890" w14:textId="77DE8A9A" w:rsidR="003D5FC6" w:rsidRPr="00B458D7" w:rsidRDefault="003D5FC6" w:rsidP="003D5FC6">
      <w:pPr>
        <w:pStyle w:val="EmailDiscussion2"/>
        <w:rPr>
          <w:lang w:eastAsia="zh-CN"/>
        </w:rPr>
      </w:pPr>
      <w:r w:rsidRPr="00B458D7">
        <w:rPr>
          <w:lang w:eastAsia="zh-CN"/>
        </w:rPr>
        <w:tab/>
        <w:t>Scope:</w:t>
      </w:r>
      <w:r>
        <w:rPr>
          <w:lang w:eastAsia="zh-CN"/>
        </w:rPr>
        <w:t xml:space="preserve"> Review RAN3 endorsed stage 2 CR (21 of them).</w:t>
      </w:r>
    </w:p>
    <w:p w14:paraId="15CDEF60" w14:textId="1F32A93D" w:rsidR="003D5FC6" w:rsidRPr="00B458D7" w:rsidRDefault="003D5FC6" w:rsidP="003D5FC6">
      <w:pPr>
        <w:pStyle w:val="EmailDiscussion2"/>
        <w:rPr>
          <w:lang w:eastAsia="zh-CN"/>
        </w:rPr>
      </w:pPr>
      <w:r>
        <w:rPr>
          <w:lang w:eastAsia="zh-CN"/>
        </w:rPr>
        <w:tab/>
        <w:t>Expected output</w:t>
      </w:r>
      <w:r w:rsidRPr="00B458D7">
        <w:rPr>
          <w:lang w:eastAsia="zh-CN"/>
        </w:rPr>
        <w:t>:</w:t>
      </w:r>
      <w:r>
        <w:rPr>
          <w:lang w:eastAsia="zh-CN"/>
        </w:rPr>
        <w:t xml:space="preserve"> Agreed CRs</w:t>
      </w:r>
      <w:r>
        <w:t xml:space="preserve"> for plenary</w:t>
      </w:r>
    </w:p>
    <w:p w14:paraId="1864FF28" w14:textId="77777777" w:rsidR="003D5FC6" w:rsidRPr="00B458D7" w:rsidRDefault="003D5FC6" w:rsidP="003D5FC6">
      <w:pPr>
        <w:pStyle w:val="EmailDiscussion2"/>
      </w:pPr>
      <w:r>
        <w:tab/>
        <w:t>Deadline: Short (for plenary)</w:t>
      </w:r>
    </w:p>
    <w:p w14:paraId="7A00307C" w14:textId="63F9531B" w:rsidR="003D5FC6" w:rsidRPr="00A066A8" w:rsidRDefault="003D5FC6" w:rsidP="007A73BC">
      <w:pPr>
        <w:pStyle w:val="EmailDiscussion2"/>
      </w:pPr>
      <w:r>
        <w:t>=&gt; See clause 2.5 for agreed CRs</w:t>
      </w:r>
    </w:p>
    <w:p w14:paraId="4E51EC6F" w14:textId="77D6B895" w:rsidR="005A35D2" w:rsidRPr="007B36CC" w:rsidRDefault="005A35D2" w:rsidP="005A35D2">
      <w:pPr>
        <w:pStyle w:val="Heading1"/>
      </w:pPr>
      <w:bookmarkStart w:id="970" w:name="_Toc169647349"/>
      <w:bookmarkStart w:id="971" w:name="_Toc64749671"/>
      <w:bookmarkStart w:id="972" w:name="_Toc68990869"/>
      <w:bookmarkStart w:id="973" w:name="_Toc70673489"/>
      <w:bookmarkStart w:id="974" w:name="_Toc74845117"/>
      <w:bookmarkStart w:id="975" w:name="_Toc78991850"/>
      <w:bookmarkStart w:id="976" w:name="_Toc78992099"/>
      <w:bookmarkStart w:id="977" w:name="_Toc82647278"/>
      <w:bookmarkStart w:id="978" w:name="_Toc88676467"/>
      <w:bookmarkStart w:id="979" w:name="_Toc94719758"/>
      <w:bookmarkStart w:id="980" w:name="_Toc102495104"/>
      <w:bookmarkStart w:id="981" w:name="_Toc105622396"/>
      <w:bookmarkStart w:id="982" w:name="_Toc113877119"/>
      <w:bookmarkStart w:id="983" w:name="_Toc115769032"/>
      <w:bookmarkStart w:id="984" w:name="_Toc118202374"/>
      <w:bookmarkStart w:id="985" w:name="_Toc120537058"/>
      <w:bookmarkStart w:id="986" w:name="_Toc127484998"/>
      <w:bookmarkStart w:id="987" w:name="_Toc129990551"/>
      <w:bookmarkStart w:id="988" w:name="_Toc134112537"/>
      <w:bookmarkStart w:id="989" w:name="_Toc142644121"/>
      <w:bookmarkStart w:id="990" w:name="_Toc151278600"/>
      <w:bookmarkStart w:id="991" w:name="_Toc151848926"/>
      <w:bookmarkStart w:id="992" w:name="_Toc159250391"/>
      <w:bookmarkStart w:id="993" w:name="_Toc163757352"/>
      <w:r>
        <w:t xml:space="preserve">Long email discussions, Deadline </w:t>
      </w:r>
      <w:r w:rsidR="00B82759">
        <w:t>August 2</w:t>
      </w:r>
      <w:r w:rsidR="00B82759" w:rsidRPr="00FF41CC">
        <w:rPr>
          <w:vertAlign w:val="superscript"/>
        </w:rPr>
        <w:t>nd</w:t>
      </w:r>
      <w:r>
        <w:t>, 10:00 UTC (unless otherwise stated)</w:t>
      </w:r>
      <w:bookmarkEnd w:id="970"/>
    </w:p>
    <w:p w14:paraId="37E83624" w14:textId="77777777" w:rsidR="005A35D2" w:rsidRDefault="005A35D2" w:rsidP="005A35D2">
      <w:r w:rsidRPr="0022076C">
        <w:t>Please request R2-12</w:t>
      </w:r>
      <w:r>
        <w:t>7</w:t>
      </w:r>
      <w:r w:rsidRPr="0022076C">
        <w:t xml:space="preserve"> TDoc numbers for the following email discussions by 3GU according to normal tdoc submission procedure.</w:t>
      </w:r>
    </w:p>
    <w:p w14:paraId="27B4800B" w14:textId="77777777" w:rsidR="003D5FC6" w:rsidRDefault="003D5FC6" w:rsidP="005A35D2"/>
    <w:p w14:paraId="5723F935" w14:textId="257E77B4" w:rsidR="00EE1713" w:rsidRDefault="00EE1713" w:rsidP="00FF41CC">
      <w:pPr>
        <w:pStyle w:val="EmailDiscussion"/>
      </w:pPr>
      <w:r w:rsidRPr="00EE1713">
        <w:t>[POST126][005][Cricket Challenge] Reply LS to R2-2406204</w:t>
      </w:r>
    </w:p>
    <w:p w14:paraId="7AE4F79A" w14:textId="47F0FDB1" w:rsidR="00EE1713" w:rsidRDefault="00EE1713" w:rsidP="00FF41CC">
      <w:pPr>
        <w:pStyle w:val="EmailDiscussion2"/>
      </w:pPr>
      <w:r>
        <w:tab/>
        <w:t>Intended outcome:</w:t>
      </w:r>
    </w:p>
    <w:p w14:paraId="3CFBD2E5" w14:textId="35575CA2" w:rsidR="00EE1713" w:rsidRDefault="00EE1713" w:rsidP="00FF41CC">
      <w:pPr>
        <w:pStyle w:val="EmailDiscussion2"/>
      </w:pPr>
      <w:r>
        <w:tab/>
        <w:t>- Agree to reply LS R2-2406204 on RAN4 vs RAN2 Cricket Match</w:t>
      </w:r>
    </w:p>
    <w:p w14:paraId="23D67016" w14:textId="4FAEB3D7" w:rsidR="00EE1713" w:rsidRDefault="00EE1713" w:rsidP="00FF41CC">
      <w:pPr>
        <w:pStyle w:val="EmailDiscussion2"/>
      </w:pPr>
      <w:r>
        <w:tab/>
        <w:t>- Agree to team composition and RAN2 cheering audience</w:t>
      </w:r>
    </w:p>
    <w:p w14:paraId="1A62DE16" w14:textId="3A518AE0" w:rsidR="00EE1713" w:rsidRDefault="00EE1713" w:rsidP="00EE1713">
      <w:pPr>
        <w:pStyle w:val="EmailDiscussion2"/>
      </w:pPr>
      <w:r>
        <w:lastRenderedPageBreak/>
        <w:tab/>
        <w:t>Deadline for inputs: (Long - July 26th, 10:00 UTC)</w:t>
      </w:r>
    </w:p>
    <w:p w14:paraId="5978DAD4" w14:textId="754CBCEF" w:rsidR="00B82CAF" w:rsidRDefault="00B82CAF" w:rsidP="00EE1713">
      <w:pPr>
        <w:pStyle w:val="EmailDiscussion2"/>
      </w:pPr>
      <w:r>
        <w:t>=&gt; Approved in R2-2406149</w:t>
      </w:r>
    </w:p>
    <w:p w14:paraId="02E5F147" w14:textId="77777777" w:rsidR="00EE1713" w:rsidRDefault="00EE1713" w:rsidP="00FF41CC">
      <w:pPr>
        <w:pStyle w:val="EmailDiscussion2"/>
      </w:pPr>
    </w:p>
    <w:p w14:paraId="6271D86B" w14:textId="77777777" w:rsidR="005A35D2" w:rsidRDefault="005A35D2" w:rsidP="005A35D2">
      <w:pPr>
        <w:pStyle w:val="EmailDiscussion"/>
        <w:overflowPunct/>
        <w:autoSpaceDE/>
        <w:autoSpaceDN/>
        <w:adjustRightInd/>
        <w:ind w:left="1619" w:hanging="360"/>
        <w:textAlignment w:val="auto"/>
      </w:pPr>
      <w:r>
        <w:t>[POST126][021][AIoT] TP (Huawei)</w:t>
      </w:r>
    </w:p>
    <w:p w14:paraId="44887CCD" w14:textId="77777777" w:rsidR="005A35D2" w:rsidRDefault="005A35D2" w:rsidP="005A35D2">
      <w:pPr>
        <w:pStyle w:val="EmailDiscussion2"/>
      </w:pPr>
      <w:r>
        <w:tab/>
        <w:t>Intended outcome: Capture agreed solutions/options from this meeting</w:t>
      </w:r>
    </w:p>
    <w:p w14:paraId="4328AEF2" w14:textId="6E6517AB" w:rsidR="005A35D2" w:rsidRDefault="005A35D2" w:rsidP="005A35D2">
      <w:pPr>
        <w:pStyle w:val="EmailDiscussion2"/>
      </w:pPr>
      <w:r>
        <w:tab/>
        <w:t>Deadline: long</w:t>
      </w:r>
    </w:p>
    <w:p w14:paraId="0ACC5807" w14:textId="77777777" w:rsidR="005A35D2" w:rsidRDefault="005A35D2" w:rsidP="005A35D2">
      <w:pPr>
        <w:pStyle w:val="EmailDiscussion2"/>
      </w:pPr>
    </w:p>
    <w:p w14:paraId="5C59BD6A" w14:textId="77777777" w:rsidR="005A35D2" w:rsidRDefault="005A35D2" w:rsidP="005A35D2">
      <w:pPr>
        <w:pStyle w:val="EmailDiscussion"/>
        <w:overflowPunct/>
        <w:autoSpaceDE/>
        <w:autoSpaceDN/>
        <w:adjustRightInd/>
        <w:ind w:left="1619" w:hanging="360"/>
        <w:textAlignment w:val="auto"/>
      </w:pPr>
      <w:r>
        <w:t>[POST126][032][AI/ML PHY] LCM (Intel/Samsung)</w:t>
      </w:r>
    </w:p>
    <w:p w14:paraId="79C4602C" w14:textId="18DCB814" w:rsidR="005A35D2" w:rsidRDefault="005A35D2" w:rsidP="005A35D2">
      <w:pPr>
        <w:pStyle w:val="EmailDiscussion2"/>
      </w:pPr>
      <w:r>
        <w:tab/>
        <w:t>Intended outcome:</w:t>
      </w:r>
    </w:p>
    <w:p w14:paraId="7DAA81ED" w14:textId="77777777" w:rsidR="005A35D2" w:rsidRDefault="005A35D2" w:rsidP="005A35D2">
      <w:pPr>
        <w:pStyle w:val="EmailDiscussion2"/>
        <w:ind w:left="1985"/>
      </w:pPr>
      <w:r>
        <w:t>Phase 1: Agreable definitions (Samsung)</w:t>
      </w:r>
    </w:p>
    <w:p w14:paraId="11474A60" w14:textId="77777777" w:rsidR="005A35D2" w:rsidRDefault="005A35D2" w:rsidP="005A35D2">
      <w:pPr>
        <w:pStyle w:val="EmailDiscussion2"/>
        <w:ind w:left="1985"/>
      </w:pPr>
      <w:r>
        <w:t>Phase 2: Reach common understanding of reactive/proactive framework for applicable functionality.</w:t>
      </w:r>
    </w:p>
    <w:p w14:paraId="76FD004A" w14:textId="3749F2DB" w:rsidR="005A35D2" w:rsidRDefault="005A35D2" w:rsidP="005A35D2">
      <w:pPr>
        <w:pStyle w:val="EmailDiscussion2"/>
        <w:ind w:left="1985"/>
      </w:pPr>
      <w:r>
        <w:t>Deadline: long</w:t>
      </w:r>
    </w:p>
    <w:p w14:paraId="630118A8" w14:textId="77777777" w:rsidR="005A35D2" w:rsidRPr="00365413" w:rsidRDefault="005A35D2" w:rsidP="005A35D2">
      <w:pPr>
        <w:pStyle w:val="EmailDiscussion2"/>
      </w:pPr>
    </w:p>
    <w:p w14:paraId="3C1BD5F3" w14:textId="668EA4BD" w:rsidR="005A35D2" w:rsidRDefault="005A35D2" w:rsidP="005A35D2">
      <w:pPr>
        <w:pStyle w:val="EmailDiscussion"/>
        <w:overflowPunct/>
        <w:autoSpaceDE/>
        <w:autoSpaceDN/>
        <w:adjustRightInd/>
        <w:ind w:left="1619" w:hanging="360"/>
        <w:textAlignment w:val="auto"/>
      </w:pPr>
      <w:r>
        <w:t>[POST126][034][AIML PHY] TP for data collection (Ericsson)</w:t>
      </w:r>
    </w:p>
    <w:p w14:paraId="12EB9ADB" w14:textId="77777777" w:rsidR="005A35D2" w:rsidRDefault="005A35D2" w:rsidP="005A35D2">
      <w:pPr>
        <w:pStyle w:val="EmailDiscussion2"/>
      </w:pPr>
      <w:r>
        <w:tab/>
        <w:t>Intended outcome: Prepare and review TP capturing table in minutes and agreements on data collection</w:t>
      </w:r>
    </w:p>
    <w:p w14:paraId="73A07349" w14:textId="4B614A1D" w:rsidR="005A35D2" w:rsidRDefault="005A35D2" w:rsidP="005A35D2">
      <w:pPr>
        <w:pStyle w:val="EmailDiscussion2"/>
      </w:pPr>
      <w:r>
        <w:tab/>
        <w:t>Deadline: long</w:t>
      </w:r>
    </w:p>
    <w:p w14:paraId="6D73AC68" w14:textId="77777777" w:rsidR="005A35D2" w:rsidRDefault="005A35D2" w:rsidP="005A35D2">
      <w:pPr>
        <w:pStyle w:val="EmailDiscussion2"/>
      </w:pPr>
    </w:p>
    <w:p w14:paraId="09A9F969" w14:textId="0952DFD3" w:rsidR="005A35D2" w:rsidRPr="009A6136" w:rsidRDefault="005A35D2" w:rsidP="005A35D2">
      <w:pPr>
        <w:pStyle w:val="EmailDiscussion"/>
        <w:overflowPunct/>
        <w:autoSpaceDE/>
        <w:autoSpaceDN/>
        <w:adjustRightInd/>
        <w:ind w:left="1619" w:hanging="360"/>
        <w:textAlignment w:val="auto"/>
        <w:rPr>
          <w:lang w:val="fr-FR"/>
        </w:rPr>
      </w:pPr>
      <w:r w:rsidRPr="009A6136">
        <w:rPr>
          <w:lang w:val="fr-FR"/>
        </w:rPr>
        <w:t>[POST126][035][AIoT] LS to SA2/SA3 (Oppo)</w:t>
      </w:r>
    </w:p>
    <w:p w14:paraId="58D1ECB6" w14:textId="77777777" w:rsidR="005A35D2" w:rsidRDefault="005A35D2" w:rsidP="005A35D2">
      <w:pPr>
        <w:pStyle w:val="EmailDiscussion2"/>
      </w:pPr>
      <w:r w:rsidRPr="009A6136">
        <w:rPr>
          <w:lang w:val="fr-FR"/>
        </w:rPr>
        <w:tab/>
      </w:r>
      <w:r>
        <w:t>Intended outcome: Agree to LS to SA2/SA3 ccRAN3 capturing some relevant agreements and RAN2 assumptions.</w:t>
      </w:r>
    </w:p>
    <w:p w14:paraId="0872EB78" w14:textId="40BDDD95" w:rsidR="005A35D2" w:rsidRDefault="005A35D2" w:rsidP="005A35D2">
      <w:pPr>
        <w:pStyle w:val="EmailDiscussion2"/>
      </w:pPr>
      <w:r>
        <w:tab/>
        <w:t>Deadline: June 28</w:t>
      </w:r>
      <w:r w:rsidRPr="0047117D">
        <w:rPr>
          <w:vertAlign w:val="superscript"/>
        </w:rPr>
        <w:t>th</w:t>
      </w:r>
      <w:r>
        <w:t>, 2024</w:t>
      </w:r>
    </w:p>
    <w:p w14:paraId="0444D6B9" w14:textId="0526626F" w:rsidR="00B82CAF" w:rsidRDefault="00B82CAF" w:rsidP="005A35D2">
      <w:pPr>
        <w:pStyle w:val="EmailDiscussion2"/>
      </w:pPr>
      <w:r>
        <w:t>=&gt; Approved in R2-2406150</w:t>
      </w:r>
    </w:p>
    <w:p w14:paraId="3BC01CE8" w14:textId="77777777" w:rsidR="005A35D2" w:rsidRDefault="005A35D2" w:rsidP="005A35D2">
      <w:pPr>
        <w:pStyle w:val="EmailDiscussion2"/>
      </w:pPr>
    </w:p>
    <w:p w14:paraId="5421C09A" w14:textId="77777777" w:rsidR="005A35D2" w:rsidRDefault="005A35D2" w:rsidP="005A35D2">
      <w:pPr>
        <w:pStyle w:val="EmailDiscussion"/>
        <w:overflowPunct/>
        <w:autoSpaceDE/>
        <w:autoSpaceDN/>
        <w:adjustRightInd/>
        <w:ind w:left="1619" w:hanging="360"/>
        <w:textAlignment w:val="auto"/>
      </w:pPr>
      <w:r>
        <w:t>[Post126][514][R18MobE] UE capabilities Open Issues (intel)</w:t>
      </w:r>
    </w:p>
    <w:p w14:paraId="2DE6C95C" w14:textId="77777777" w:rsidR="005A35D2" w:rsidRDefault="005A35D2" w:rsidP="005A35D2">
      <w:pPr>
        <w:pStyle w:val="EmailDiscussion2"/>
      </w:pPr>
      <w:r>
        <w:tab/>
        <w:t>Scope: progress open issues</w:t>
      </w:r>
    </w:p>
    <w:p w14:paraId="09C79A1A" w14:textId="77777777" w:rsidR="005A35D2" w:rsidRDefault="005A35D2" w:rsidP="005A35D2">
      <w:pPr>
        <w:pStyle w:val="EmailDiscussion2"/>
      </w:pPr>
      <w:r>
        <w:tab/>
        <w:t>Intended outcome: Report, TP/draftCRs if applicable</w:t>
      </w:r>
    </w:p>
    <w:p w14:paraId="496F9C74" w14:textId="77777777" w:rsidR="005A35D2" w:rsidRDefault="005A35D2" w:rsidP="005A35D2">
      <w:pPr>
        <w:pStyle w:val="EmailDiscussion2"/>
      </w:pPr>
      <w:r>
        <w:tab/>
        <w:t>Deadline: Long</w:t>
      </w:r>
    </w:p>
    <w:p w14:paraId="6208E33F" w14:textId="77777777" w:rsidR="00D62DBF" w:rsidRPr="00A066A8" w:rsidRDefault="00D62DBF" w:rsidP="00D62DBF">
      <w:pPr>
        <w:pStyle w:val="EmailDiscussion2"/>
      </w:pPr>
    </w:p>
    <w:p w14:paraId="62DCBA12" w14:textId="0EA1EFE4" w:rsidR="00924E60" w:rsidRPr="00A066A8" w:rsidRDefault="00924E60" w:rsidP="00AB00E1">
      <w:pPr>
        <w:pStyle w:val="Heading1"/>
      </w:pPr>
      <w:bookmarkStart w:id="994" w:name="_Toc165648827"/>
      <w:bookmarkStart w:id="995" w:name="_Toc169647350"/>
      <w:r w:rsidRPr="00A066A8">
        <w:t>Annex H:</w:t>
      </w:r>
      <w:r w:rsidR="00341B7C" w:rsidRPr="00A066A8">
        <w:tab/>
      </w:r>
      <w:r w:rsidRPr="00A066A8">
        <w:t>History</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FC57B0" w:rsidRPr="00A066A8" w14:paraId="1B094B51" w14:textId="77777777" w:rsidTr="00647095">
        <w:trPr>
          <w:cantSplit/>
        </w:trPr>
        <w:tc>
          <w:tcPr>
            <w:tcW w:w="9356" w:type="dxa"/>
            <w:gridSpan w:val="3"/>
            <w:tcBorders>
              <w:bottom w:val="nil"/>
            </w:tcBorders>
            <w:shd w:val="solid" w:color="FFFFFF" w:fill="auto"/>
          </w:tcPr>
          <w:p w14:paraId="48DB2AE4" w14:textId="77777777" w:rsidR="00924E60" w:rsidRPr="00A066A8" w:rsidRDefault="00924E60" w:rsidP="00647095">
            <w:pPr>
              <w:pStyle w:val="TAL"/>
              <w:spacing w:before="120" w:after="120"/>
              <w:jc w:val="center"/>
              <w:rPr>
                <w:b/>
                <w:sz w:val="16"/>
              </w:rPr>
            </w:pPr>
            <w:r w:rsidRPr="00A066A8">
              <w:rPr>
                <w:b/>
              </w:rPr>
              <w:t>Document history</w:t>
            </w:r>
          </w:p>
        </w:tc>
      </w:tr>
      <w:tr w:rsidR="00FC57B0" w:rsidRPr="00A066A8" w14:paraId="3C29F62E" w14:textId="77777777" w:rsidTr="00647095">
        <w:trPr>
          <w:cantSplit/>
        </w:trPr>
        <w:tc>
          <w:tcPr>
            <w:tcW w:w="1134" w:type="dxa"/>
            <w:shd w:val="pct10" w:color="auto" w:fill="FFFFFF"/>
          </w:tcPr>
          <w:p w14:paraId="4E9B17C6" w14:textId="77777777" w:rsidR="00924E60" w:rsidRPr="00A066A8" w:rsidRDefault="00924E60" w:rsidP="00647095">
            <w:pPr>
              <w:pStyle w:val="TAL"/>
              <w:spacing w:before="120" w:after="120"/>
              <w:jc w:val="center"/>
              <w:rPr>
                <w:b/>
                <w:sz w:val="16"/>
              </w:rPr>
            </w:pPr>
            <w:r w:rsidRPr="00A066A8">
              <w:rPr>
                <w:b/>
                <w:sz w:val="16"/>
              </w:rPr>
              <w:t>Date</w:t>
            </w:r>
          </w:p>
        </w:tc>
        <w:tc>
          <w:tcPr>
            <w:tcW w:w="1701" w:type="dxa"/>
            <w:shd w:val="pct10" w:color="auto" w:fill="FFFFFF"/>
          </w:tcPr>
          <w:p w14:paraId="2EEBED5C" w14:textId="77777777" w:rsidR="00924E60" w:rsidRPr="00A066A8" w:rsidRDefault="00924E60" w:rsidP="00647095">
            <w:pPr>
              <w:pStyle w:val="TAL"/>
              <w:spacing w:before="120" w:after="120"/>
              <w:jc w:val="center"/>
              <w:rPr>
                <w:b/>
                <w:sz w:val="16"/>
              </w:rPr>
            </w:pPr>
            <w:r w:rsidRPr="00A066A8">
              <w:rPr>
                <w:b/>
                <w:sz w:val="16"/>
              </w:rPr>
              <w:t>TSG RAN WG2 Tdoc</w:t>
            </w:r>
          </w:p>
        </w:tc>
        <w:tc>
          <w:tcPr>
            <w:tcW w:w="6521" w:type="dxa"/>
            <w:shd w:val="pct10" w:color="auto" w:fill="FFFFFF"/>
          </w:tcPr>
          <w:p w14:paraId="2BFDA183" w14:textId="77777777" w:rsidR="00924E60" w:rsidRPr="00A066A8" w:rsidRDefault="00924E60" w:rsidP="00647095">
            <w:pPr>
              <w:pStyle w:val="TAL"/>
              <w:spacing w:before="120" w:after="120"/>
              <w:jc w:val="center"/>
              <w:rPr>
                <w:b/>
                <w:sz w:val="16"/>
              </w:rPr>
            </w:pPr>
            <w:r w:rsidRPr="00A066A8">
              <w:rPr>
                <w:b/>
                <w:sz w:val="16"/>
              </w:rPr>
              <w:t>Subject</w:t>
            </w:r>
          </w:p>
        </w:tc>
      </w:tr>
      <w:tr w:rsidR="00FC57B0" w:rsidRPr="00A066A8" w14:paraId="6F73256E" w14:textId="77777777" w:rsidTr="00647095">
        <w:trPr>
          <w:cantSplit/>
        </w:trPr>
        <w:tc>
          <w:tcPr>
            <w:tcW w:w="1134" w:type="dxa"/>
            <w:shd w:val="solid" w:color="FFFFFF" w:fill="auto"/>
          </w:tcPr>
          <w:p w14:paraId="30D62984" w14:textId="08840709" w:rsidR="00924E60" w:rsidRPr="00A066A8" w:rsidRDefault="00467F1C" w:rsidP="00647095">
            <w:pPr>
              <w:pStyle w:val="TAL"/>
              <w:spacing w:before="60" w:after="60"/>
              <w:jc w:val="center"/>
            </w:pPr>
            <w:r>
              <w:rPr>
                <w:rFonts w:eastAsiaTheme="minorEastAsia"/>
              </w:rPr>
              <w:t>18</w:t>
            </w:r>
            <w:r w:rsidR="00C01B26" w:rsidRPr="00A066A8">
              <w:t>.</w:t>
            </w:r>
            <w:r w:rsidR="009B5036" w:rsidRPr="00A066A8">
              <w:t>0</w:t>
            </w:r>
            <w:r>
              <w:t>6</w:t>
            </w:r>
            <w:r w:rsidR="00C01B26" w:rsidRPr="00A066A8">
              <w:t>.202</w:t>
            </w:r>
            <w:r w:rsidR="009B5036" w:rsidRPr="00A066A8">
              <w:t>4</w:t>
            </w:r>
          </w:p>
        </w:tc>
        <w:tc>
          <w:tcPr>
            <w:tcW w:w="1701" w:type="dxa"/>
            <w:shd w:val="solid" w:color="FFFFFF" w:fill="auto"/>
          </w:tcPr>
          <w:p w14:paraId="23036886" w14:textId="50BB1BF1" w:rsidR="00924E60" w:rsidRPr="00A066A8" w:rsidRDefault="00924E60" w:rsidP="00647095">
            <w:pPr>
              <w:pStyle w:val="TAL"/>
              <w:spacing w:before="60" w:after="60"/>
              <w:jc w:val="center"/>
            </w:pPr>
          </w:p>
        </w:tc>
        <w:tc>
          <w:tcPr>
            <w:tcW w:w="6521" w:type="dxa"/>
            <w:shd w:val="solid" w:color="FFFFFF" w:fill="auto"/>
          </w:tcPr>
          <w:p w14:paraId="54CD9FAA" w14:textId="7DD104E1" w:rsidR="00924E60" w:rsidRPr="00A066A8" w:rsidRDefault="00C01B26" w:rsidP="00647095">
            <w:pPr>
              <w:pStyle w:val="TAL"/>
              <w:spacing w:before="60" w:after="60"/>
            </w:pPr>
            <w:r w:rsidRPr="00A066A8">
              <w:t>First draft version</w:t>
            </w:r>
          </w:p>
        </w:tc>
      </w:tr>
      <w:tr w:rsidR="00FC57B0" w:rsidRPr="00A066A8" w14:paraId="34345425" w14:textId="77777777" w:rsidTr="00292BD7">
        <w:trPr>
          <w:cantSplit/>
        </w:trPr>
        <w:tc>
          <w:tcPr>
            <w:tcW w:w="1134" w:type="dxa"/>
            <w:shd w:val="solid" w:color="FFFFFF" w:fill="auto"/>
          </w:tcPr>
          <w:p w14:paraId="5B65D841" w14:textId="34E81CEB" w:rsidR="00314D89" w:rsidRPr="00A066A8" w:rsidRDefault="00B82CAF" w:rsidP="00292BD7">
            <w:pPr>
              <w:pStyle w:val="TAL"/>
              <w:spacing w:before="60" w:after="60"/>
              <w:jc w:val="center"/>
            </w:pPr>
            <w:r>
              <w:t>17.07.2024</w:t>
            </w:r>
          </w:p>
        </w:tc>
        <w:tc>
          <w:tcPr>
            <w:tcW w:w="1701" w:type="dxa"/>
            <w:shd w:val="solid" w:color="FFFFFF" w:fill="auto"/>
          </w:tcPr>
          <w:p w14:paraId="6D261DC3" w14:textId="77777777" w:rsidR="00314D89" w:rsidRPr="00A066A8" w:rsidRDefault="00314D89" w:rsidP="00292BD7">
            <w:pPr>
              <w:pStyle w:val="TAL"/>
              <w:spacing w:before="60" w:after="60"/>
              <w:jc w:val="center"/>
            </w:pPr>
          </w:p>
        </w:tc>
        <w:tc>
          <w:tcPr>
            <w:tcW w:w="6521" w:type="dxa"/>
            <w:shd w:val="solid" w:color="FFFFFF" w:fill="auto"/>
          </w:tcPr>
          <w:p w14:paraId="6A50AE1C" w14:textId="5532E785" w:rsidR="00314D89" w:rsidRPr="00A066A8" w:rsidRDefault="00B82CAF" w:rsidP="00292BD7">
            <w:pPr>
              <w:pStyle w:val="TAL"/>
              <w:spacing w:before="60" w:after="60"/>
            </w:pPr>
            <w:r>
              <w:t>Second draft version</w:t>
            </w:r>
          </w:p>
        </w:tc>
      </w:tr>
      <w:tr w:rsidR="00FC57B0" w:rsidRPr="00A066A8" w14:paraId="5E93ECFA" w14:textId="77777777" w:rsidTr="00647095">
        <w:trPr>
          <w:cantSplit/>
        </w:trPr>
        <w:tc>
          <w:tcPr>
            <w:tcW w:w="1134" w:type="dxa"/>
            <w:shd w:val="solid" w:color="FFFFFF" w:fill="auto"/>
          </w:tcPr>
          <w:p w14:paraId="225D11E4" w14:textId="373D1412" w:rsidR="00D1706C" w:rsidRPr="00A066A8" w:rsidRDefault="00FF41CC" w:rsidP="00647095">
            <w:pPr>
              <w:pStyle w:val="TAL"/>
              <w:spacing w:before="60" w:after="60"/>
              <w:jc w:val="center"/>
            </w:pPr>
            <w:r>
              <w:t>09.08.2024</w:t>
            </w:r>
          </w:p>
        </w:tc>
        <w:tc>
          <w:tcPr>
            <w:tcW w:w="1701" w:type="dxa"/>
            <w:shd w:val="solid" w:color="FFFFFF" w:fill="auto"/>
          </w:tcPr>
          <w:p w14:paraId="6784139E" w14:textId="1B539FE1" w:rsidR="00D1706C" w:rsidRPr="00A066A8" w:rsidRDefault="00FF41CC" w:rsidP="00647095">
            <w:pPr>
              <w:pStyle w:val="TAL"/>
              <w:spacing w:before="60" w:after="60"/>
              <w:jc w:val="center"/>
            </w:pPr>
            <w:r>
              <w:t>R2-2406202</w:t>
            </w:r>
          </w:p>
        </w:tc>
        <w:tc>
          <w:tcPr>
            <w:tcW w:w="6521" w:type="dxa"/>
            <w:shd w:val="solid" w:color="FFFFFF" w:fill="auto"/>
          </w:tcPr>
          <w:p w14:paraId="50F192A7" w14:textId="7CD7E0E7" w:rsidR="00D1706C" w:rsidRPr="00A066A8" w:rsidRDefault="00FF41CC" w:rsidP="00647095">
            <w:pPr>
              <w:pStyle w:val="TAL"/>
              <w:spacing w:before="60" w:after="60"/>
            </w:pPr>
            <w:r>
              <w:t>Submitted for approval in RAN2#127</w:t>
            </w:r>
          </w:p>
        </w:tc>
      </w:tr>
      <w:tr w:rsidR="00CF7D3C" w:rsidRPr="00A066A8" w14:paraId="19FEFC15" w14:textId="77777777" w:rsidTr="00647095">
        <w:trPr>
          <w:cantSplit/>
        </w:trPr>
        <w:tc>
          <w:tcPr>
            <w:tcW w:w="1134" w:type="dxa"/>
            <w:shd w:val="solid" w:color="FFFFFF" w:fill="auto"/>
          </w:tcPr>
          <w:p w14:paraId="5A6A93A8" w14:textId="57EDBFFB" w:rsidR="00CF7D3C" w:rsidRPr="00A066A8" w:rsidRDefault="00CF7D3C" w:rsidP="00647095">
            <w:pPr>
              <w:pStyle w:val="TAL"/>
              <w:spacing w:before="60" w:after="60"/>
              <w:jc w:val="center"/>
            </w:pPr>
          </w:p>
        </w:tc>
        <w:tc>
          <w:tcPr>
            <w:tcW w:w="1701" w:type="dxa"/>
            <w:shd w:val="solid" w:color="FFFFFF" w:fill="auto"/>
          </w:tcPr>
          <w:p w14:paraId="45AF7763" w14:textId="1DA18165" w:rsidR="00CF7D3C" w:rsidRPr="00A066A8" w:rsidRDefault="00CF7D3C" w:rsidP="00647095">
            <w:pPr>
              <w:pStyle w:val="TAL"/>
              <w:spacing w:before="60" w:after="60"/>
              <w:jc w:val="center"/>
            </w:pPr>
          </w:p>
        </w:tc>
        <w:tc>
          <w:tcPr>
            <w:tcW w:w="6521" w:type="dxa"/>
            <w:shd w:val="solid" w:color="FFFFFF" w:fill="auto"/>
          </w:tcPr>
          <w:p w14:paraId="7783E542" w14:textId="3CB59853" w:rsidR="00CF7D3C" w:rsidRPr="00A066A8" w:rsidRDefault="00CF7D3C" w:rsidP="00647095">
            <w:pPr>
              <w:pStyle w:val="TAL"/>
              <w:spacing w:before="60" w:after="60"/>
            </w:pPr>
          </w:p>
        </w:tc>
      </w:tr>
      <w:tr w:rsidR="00FC57B0" w:rsidRPr="00FC57B0" w14:paraId="75116BEB" w14:textId="77777777" w:rsidTr="00647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2E61B2B4" w14:textId="77777777" w:rsidR="00924E60" w:rsidRPr="00FC57B0" w:rsidRDefault="00924E60" w:rsidP="00647095">
            <w:pPr>
              <w:pStyle w:val="TAL"/>
              <w:spacing w:before="240" w:after="240"/>
              <w:ind w:left="2795"/>
              <w:rPr>
                <w:snapToGrid w:val="0"/>
                <w:sz w:val="16"/>
                <w:lang w:val="en-AU"/>
              </w:rPr>
            </w:pPr>
            <w:r w:rsidRPr="00A066A8">
              <w:rPr>
                <w:snapToGrid w:val="0"/>
                <w:sz w:val="16"/>
                <w:lang w:val="en-AU"/>
              </w:rPr>
              <w:t>Author:</w:t>
            </w:r>
            <w:r w:rsidRPr="00A066A8">
              <w:rPr>
                <w:snapToGrid w:val="0"/>
                <w:sz w:val="16"/>
                <w:lang w:val="en-AU"/>
              </w:rPr>
              <w:tab/>
            </w:r>
            <w:r w:rsidRPr="00A066A8">
              <w:rPr>
                <w:b/>
                <w:bCs/>
                <w:snapToGrid w:val="0"/>
                <w:sz w:val="16"/>
                <w:lang w:val="en-AU"/>
              </w:rPr>
              <w:t>Dr. Juha Korhonen</w:t>
            </w:r>
            <w:r w:rsidRPr="00A066A8">
              <w:rPr>
                <w:snapToGrid w:val="0"/>
                <w:sz w:val="16"/>
                <w:lang w:val="en-AU"/>
              </w:rPr>
              <w:br/>
            </w:r>
            <w:r w:rsidRPr="00A066A8">
              <w:rPr>
                <w:snapToGrid w:val="0"/>
                <w:sz w:val="16"/>
                <w:lang w:val="en-AU"/>
              </w:rPr>
              <w:tab/>
            </w:r>
            <w:r w:rsidRPr="00A066A8">
              <w:rPr>
                <w:snapToGrid w:val="0"/>
                <w:sz w:val="16"/>
                <w:lang w:val="en-AU"/>
              </w:rPr>
              <w:tab/>
              <w:t>ETSI Mobile Competence Centre (MCC)</w:t>
            </w:r>
            <w:r w:rsidRPr="00A066A8">
              <w:rPr>
                <w:snapToGrid w:val="0"/>
                <w:sz w:val="16"/>
                <w:lang w:val="en-AU"/>
              </w:rPr>
              <w:br/>
            </w:r>
            <w:r w:rsidRPr="00A066A8">
              <w:rPr>
                <w:snapToGrid w:val="0"/>
                <w:sz w:val="16"/>
                <w:lang w:val="en-AU"/>
              </w:rPr>
              <w:tab/>
            </w:r>
            <w:r w:rsidRPr="00A066A8">
              <w:rPr>
                <w:snapToGrid w:val="0"/>
                <w:sz w:val="16"/>
                <w:lang w:val="en-AU"/>
              </w:rPr>
              <w:tab/>
              <w:t>Tel.</w:t>
            </w:r>
            <w:r w:rsidRPr="00A066A8">
              <w:rPr>
                <w:snapToGrid w:val="0"/>
                <w:sz w:val="16"/>
                <w:lang w:val="en-AU"/>
              </w:rPr>
              <w:tab/>
              <w:t>+33 (0)4 92 94 42 00</w:t>
            </w:r>
            <w:r w:rsidRPr="00A066A8">
              <w:rPr>
                <w:snapToGrid w:val="0"/>
                <w:sz w:val="16"/>
                <w:lang w:val="en-AU"/>
              </w:rPr>
              <w:br/>
            </w:r>
            <w:r w:rsidRPr="00A066A8">
              <w:rPr>
                <w:snapToGrid w:val="0"/>
                <w:sz w:val="16"/>
                <w:lang w:val="en-AU"/>
              </w:rPr>
              <w:tab/>
            </w:r>
            <w:r w:rsidRPr="00A066A8">
              <w:rPr>
                <w:snapToGrid w:val="0"/>
                <w:sz w:val="16"/>
                <w:lang w:val="en-AU"/>
              </w:rPr>
              <w:tab/>
              <w:t>email:</w:t>
            </w:r>
            <w:r w:rsidRPr="00A066A8">
              <w:rPr>
                <w:snapToGrid w:val="0"/>
                <w:sz w:val="16"/>
                <w:lang w:val="en-AU"/>
              </w:rPr>
              <w:tab/>
              <w:t>Juha.Korhonen@etsi.org</w:t>
            </w:r>
          </w:p>
        </w:tc>
      </w:tr>
    </w:tbl>
    <w:p w14:paraId="30E509A6" w14:textId="427CBD7F" w:rsidR="006860FB" w:rsidRPr="00FC57B0" w:rsidRDefault="006860FB" w:rsidP="00FD4135"/>
    <w:sectPr w:rsidR="006860FB" w:rsidRPr="00FC57B0" w:rsidSect="004B38FC">
      <w:footerReference w:type="default" r:id="rId11"/>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A8CB55" w14:textId="77777777" w:rsidR="00FB0243" w:rsidRDefault="00FB0243">
      <w:r>
        <w:separator/>
      </w:r>
    </w:p>
    <w:p w14:paraId="188D6FCC" w14:textId="77777777" w:rsidR="00FB0243" w:rsidRDefault="00FB0243"/>
  </w:endnote>
  <w:endnote w:type="continuationSeparator" w:id="0">
    <w:p w14:paraId="6915A44B" w14:textId="77777777" w:rsidR="00FB0243" w:rsidRDefault="00FB0243">
      <w:r>
        <w:continuationSeparator/>
      </w:r>
    </w:p>
    <w:p w14:paraId="7E4CAEC1" w14:textId="77777777" w:rsidR="00FB0243" w:rsidRDefault="00FB0243"/>
  </w:endnote>
  <w:endnote w:type="continuationNotice" w:id="1">
    <w:p w14:paraId="493A63DD" w14:textId="77777777" w:rsidR="00FB0243" w:rsidRDefault="00FB024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IZ UDGothic">
    <w:panose1 w:val="020B0400000000000000"/>
    <w:charset w:val="80"/>
    <w:family w:val="swiss"/>
    <w:pitch w:val="fixed"/>
    <w:sig w:usb0="E00002F7" w:usb1="2AC7EDF8" w:usb2="00000012" w:usb3="00000000" w:csb0="0002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맑 은  고 딕">
    <w:altName w:val="Yu Gothic"/>
    <w:panose1 w:val="00000000000000000000"/>
    <w:charset w:val="8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15EF6" w14:textId="565CBAC6" w:rsidR="00052C5C" w:rsidRDefault="00052C5C">
    <w:pPr>
      <w:pStyle w:val="Footer"/>
    </w:pPr>
    <w:r>
      <w:rPr>
        <w:rStyle w:val="PageNumber"/>
        <w:snapToGrid w:val="0"/>
      </w:rPr>
      <w:t xml:space="preserve">Page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Pr>
        <w:rStyle w:val="PageNumber"/>
        <w:snapToGrid w:val="0"/>
      </w:rPr>
      <w:t>8</w:t>
    </w:r>
    <w:r>
      <w:rPr>
        <w:rStyle w:val="PageNumbe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39934B" w14:textId="77777777" w:rsidR="00052C5C" w:rsidRDefault="00052C5C" w:rsidP="006B7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144</w:t>
    </w:r>
    <w:r>
      <w:rPr>
        <w:rStyle w:val="PageNumber"/>
      </w:rPr>
      <w:fldChar w:fldCharType="end"/>
    </w:r>
  </w:p>
  <w:p w14:paraId="5BD4552C" w14:textId="77777777" w:rsidR="00052C5C" w:rsidRDefault="00052C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DBD004" w14:textId="77777777" w:rsidR="00FB0243" w:rsidRDefault="00FB0243">
      <w:r>
        <w:separator/>
      </w:r>
    </w:p>
    <w:p w14:paraId="45C7E626" w14:textId="77777777" w:rsidR="00FB0243" w:rsidRDefault="00FB0243"/>
  </w:footnote>
  <w:footnote w:type="continuationSeparator" w:id="0">
    <w:p w14:paraId="28B5E496" w14:textId="77777777" w:rsidR="00FB0243" w:rsidRDefault="00FB0243">
      <w:r>
        <w:continuationSeparator/>
      </w:r>
    </w:p>
    <w:p w14:paraId="650F1107" w14:textId="77777777" w:rsidR="00FB0243" w:rsidRDefault="00FB0243"/>
  </w:footnote>
  <w:footnote w:type="continuationNotice" w:id="1">
    <w:p w14:paraId="2862549E" w14:textId="77777777" w:rsidR="00FB0243" w:rsidRDefault="00FB024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2FA76" w14:textId="65D04E5A" w:rsidR="00052C5C" w:rsidRDefault="00052C5C" w:rsidP="00647095">
    <w:pPr>
      <w:framePr w:w="7834" w:wrap="around" w:vAnchor="text" w:hAnchor="margin" w:xAlign="center" w:y="3"/>
      <w:jc w:val="center"/>
    </w:pPr>
    <w:r>
      <w:rPr>
        <w:bCs/>
      </w:rPr>
      <w:t>R</w:t>
    </w:r>
    <w:r>
      <w:rPr>
        <w:bCs/>
        <w:lang w:val="en-US"/>
      </w:rPr>
      <w:t>eport of 3GPP TSG RAN2#12</w:t>
    </w:r>
    <w:r>
      <w:rPr>
        <w:lang w:val="en-US"/>
      </w:rPr>
      <w:t>5</w:t>
    </w:r>
    <w:r>
      <w:rPr>
        <w:bCs/>
        <w:lang w:val="en-US"/>
      </w:rPr>
      <w:t>, Athens, Greece, 26.02 – 01.03.2024</w:t>
    </w:r>
  </w:p>
  <w:p w14:paraId="58BF67BE" w14:textId="77777777" w:rsidR="00052C5C" w:rsidRDefault="00052C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670D2"/>
    <w:multiLevelType w:val="hybridMultilevel"/>
    <w:tmpl w:val="B8C8571A"/>
    <w:lvl w:ilvl="0" w:tplc="7DF217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99E134B"/>
    <w:multiLevelType w:val="hybridMultilevel"/>
    <w:tmpl w:val="C4766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A7E3937"/>
    <w:multiLevelType w:val="hybridMultilevel"/>
    <w:tmpl w:val="B7EA1B0A"/>
    <w:lvl w:ilvl="0" w:tplc="C5EED5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B9A343D"/>
    <w:multiLevelType w:val="hybridMultilevel"/>
    <w:tmpl w:val="93440AF8"/>
    <w:lvl w:ilvl="0" w:tplc="395CC9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EBA251B"/>
    <w:multiLevelType w:val="hybridMultilevel"/>
    <w:tmpl w:val="4F90DF60"/>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12F7439E"/>
    <w:multiLevelType w:val="hybridMultilevel"/>
    <w:tmpl w:val="8FD2DAB6"/>
    <w:lvl w:ilvl="0" w:tplc="80305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5DB3941"/>
    <w:multiLevelType w:val="hybridMultilevel"/>
    <w:tmpl w:val="E4068070"/>
    <w:lvl w:ilvl="0" w:tplc="8996A6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B0420F9"/>
    <w:multiLevelType w:val="hybridMultilevel"/>
    <w:tmpl w:val="165887FE"/>
    <w:lvl w:ilvl="0" w:tplc="A3D0CE20">
      <w:start w:val="3"/>
      <w:numFmt w:val="bullet"/>
      <w:lvlText w:val="-"/>
      <w:lvlJc w:val="left"/>
      <w:pPr>
        <w:ind w:left="1673" w:hanging="360"/>
      </w:pPr>
      <w:rPr>
        <w:rFonts w:ascii="Arial" w:eastAsia="MS Mincho" w:hAnsi="Arial" w:cs="Arial" w:hint="default"/>
      </w:rPr>
    </w:lvl>
    <w:lvl w:ilvl="1" w:tplc="04090003" w:tentative="1">
      <w:start w:val="1"/>
      <w:numFmt w:val="bullet"/>
      <w:lvlText w:val="o"/>
      <w:lvlJc w:val="left"/>
      <w:pPr>
        <w:ind w:left="2393" w:hanging="360"/>
      </w:pPr>
      <w:rPr>
        <w:rFonts w:ascii="Courier New" w:hAnsi="Courier New" w:cs="Courier New" w:hint="default"/>
      </w:rPr>
    </w:lvl>
    <w:lvl w:ilvl="2" w:tplc="04090005" w:tentative="1">
      <w:start w:val="1"/>
      <w:numFmt w:val="bullet"/>
      <w:lvlText w:val=""/>
      <w:lvlJc w:val="left"/>
      <w:pPr>
        <w:ind w:left="3113" w:hanging="360"/>
      </w:pPr>
      <w:rPr>
        <w:rFonts w:ascii="Wingdings" w:hAnsi="Wingdings" w:hint="default"/>
      </w:rPr>
    </w:lvl>
    <w:lvl w:ilvl="3" w:tplc="04090001" w:tentative="1">
      <w:start w:val="1"/>
      <w:numFmt w:val="bullet"/>
      <w:lvlText w:val=""/>
      <w:lvlJc w:val="left"/>
      <w:pPr>
        <w:ind w:left="3833" w:hanging="360"/>
      </w:pPr>
      <w:rPr>
        <w:rFonts w:ascii="Symbol" w:hAnsi="Symbol" w:hint="default"/>
      </w:rPr>
    </w:lvl>
    <w:lvl w:ilvl="4" w:tplc="04090003" w:tentative="1">
      <w:start w:val="1"/>
      <w:numFmt w:val="bullet"/>
      <w:lvlText w:val="o"/>
      <w:lvlJc w:val="left"/>
      <w:pPr>
        <w:ind w:left="4553" w:hanging="360"/>
      </w:pPr>
      <w:rPr>
        <w:rFonts w:ascii="Courier New" w:hAnsi="Courier New" w:cs="Courier New" w:hint="default"/>
      </w:rPr>
    </w:lvl>
    <w:lvl w:ilvl="5" w:tplc="04090005" w:tentative="1">
      <w:start w:val="1"/>
      <w:numFmt w:val="bullet"/>
      <w:lvlText w:val=""/>
      <w:lvlJc w:val="left"/>
      <w:pPr>
        <w:ind w:left="5273" w:hanging="360"/>
      </w:pPr>
      <w:rPr>
        <w:rFonts w:ascii="Wingdings" w:hAnsi="Wingdings" w:hint="default"/>
      </w:rPr>
    </w:lvl>
    <w:lvl w:ilvl="6" w:tplc="04090001" w:tentative="1">
      <w:start w:val="1"/>
      <w:numFmt w:val="bullet"/>
      <w:lvlText w:val=""/>
      <w:lvlJc w:val="left"/>
      <w:pPr>
        <w:ind w:left="5993" w:hanging="360"/>
      </w:pPr>
      <w:rPr>
        <w:rFonts w:ascii="Symbol" w:hAnsi="Symbol" w:hint="default"/>
      </w:rPr>
    </w:lvl>
    <w:lvl w:ilvl="7" w:tplc="04090003" w:tentative="1">
      <w:start w:val="1"/>
      <w:numFmt w:val="bullet"/>
      <w:lvlText w:val="o"/>
      <w:lvlJc w:val="left"/>
      <w:pPr>
        <w:ind w:left="6713" w:hanging="360"/>
      </w:pPr>
      <w:rPr>
        <w:rFonts w:ascii="Courier New" w:hAnsi="Courier New" w:cs="Courier New" w:hint="default"/>
      </w:rPr>
    </w:lvl>
    <w:lvl w:ilvl="8" w:tplc="04090005" w:tentative="1">
      <w:start w:val="1"/>
      <w:numFmt w:val="bullet"/>
      <w:lvlText w:val=""/>
      <w:lvlJc w:val="left"/>
      <w:pPr>
        <w:ind w:left="7433" w:hanging="360"/>
      </w:pPr>
      <w:rPr>
        <w:rFonts w:ascii="Wingdings" w:hAnsi="Wingdings" w:hint="default"/>
      </w:rPr>
    </w:lvl>
  </w:abstractNum>
  <w:abstractNum w:abstractNumId="1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725872"/>
    <w:multiLevelType w:val="hybridMultilevel"/>
    <w:tmpl w:val="D64A916C"/>
    <w:lvl w:ilvl="0" w:tplc="F2706C8C">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2926C4"/>
    <w:multiLevelType w:val="hybridMultilevel"/>
    <w:tmpl w:val="D4044860"/>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22" w15:restartNumberingAfterBreak="0">
    <w:nsid w:val="30FD1666"/>
    <w:multiLevelType w:val="hybridMultilevel"/>
    <w:tmpl w:val="D9BE0B08"/>
    <w:lvl w:ilvl="0" w:tplc="0DFE178C">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4C40BE8"/>
    <w:multiLevelType w:val="hybridMultilevel"/>
    <w:tmpl w:val="91AACE06"/>
    <w:lvl w:ilvl="0" w:tplc="78060B66">
      <w:start w:val="3"/>
      <w:numFmt w:val="bullet"/>
      <w:lvlText w:val="-"/>
      <w:lvlJc w:val="left"/>
      <w:pPr>
        <w:ind w:left="1673" w:hanging="360"/>
      </w:pPr>
      <w:rPr>
        <w:rFonts w:ascii="Arial" w:eastAsia="MS Mincho" w:hAnsi="Arial" w:cs="Arial" w:hint="default"/>
      </w:rPr>
    </w:lvl>
    <w:lvl w:ilvl="1" w:tplc="04090003" w:tentative="1">
      <w:start w:val="1"/>
      <w:numFmt w:val="bullet"/>
      <w:lvlText w:val="o"/>
      <w:lvlJc w:val="left"/>
      <w:pPr>
        <w:ind w:left="2393" w:hanging="360"/>
      </w:pPr>
      <w:rPr>
        <w:rFonts w:ascii="Courier New" w:hAnsi="Courier New" w:cs="Courier New" w:hint="default"/>
      </w:rPr>
    </w:lvl>
    <w:lvl w:ilvl="2" w:tplc="04090005" w:tentative="1">
      <w:start w:val="1"/>
      <w:numFmt w:val="bullet"/>
      <w:lvlText w:val=""/>
      <w:lvlJc w:val="left"/>
      <w:pPr>
        <w:ind w:left="3113" w:hanging="360"/>
      </w:pPr>
      <w:rPr>
        <w:rFonts w:ascii="Wingdings" w:hAnsi="Wingdings" w:hint="default"/>
      </w:rPr>
    </w:lvl>
    <w:lvl w:ilvl="3" w:tplc="04090001" w:tentative="1">
      <w:start w:val="1"/>
      <w:numFmt w:val="bullet"/>
      <w:lvlText w:val=""/>
      <w:lvlJc w:val="left"/>
      <w:pPr>
        <w:ind w:left="3833" w:hanging="360"/>
      </w:pPr>
      <w:rPr>
        <w:rFonts w:ascii="Symbol" w:hAnsi="Symbol" w:hint="default"/>
      </w:rPr>
    </w:lvl>
    <w:lvl w:ilvl="4" w:tplc="04090003" w:tentative="1">
      <w:start w:val="1"/>
      <w:numFmt w:val="bullet"/>
      <w:lvlText w:val="o"/>
      <w:lvlJc w:val="left"/>
      <w:pPr>
        <w:ind w:left="4553" w:hanging="360"/>
      </w:pPr>
      <w:rPr>
        <w:rFonts w:ascii="Courier New" w:hAnsi="Courier New" w:cs="Courier New" w:hint="default"/>
      </w:rPr>
    </w:lvl>
    <w:lvl w:ilvl="5" w:tplc="04090005" w:tentative="1">
      <w:start w:val="1"/>
      <w:numFmt w:val="bullet"/>
      <w:lvlText w:val=""/>
      <w:lvlJc w:val="left"/>
      <w:pPr>
        <w:ind w:left="5273" w:hanging="360"/>
      </w:pPr>
      <w:rPr>
        <w:rFonts w:ascii="Wingdings" w:hAnsi="Wingdings" w:hint="default"/>
      </w:rPr>
    </w:lvl>
    <w:lvl w:ilvl="6" w:tplc="04090001" w:tentative="1">
      <w:start w:val="1"/>
      <w:numFmt w:val="bullet"/>
      <w:lvlText w:val=""/>
      <w:lvlJc w:val="left"/>
      <w:pPr>
        <w:ind w:left="5993" w:hanging="360"/>
      </w:pPr>
      <w:rPr>
        <w:rFonts w:ascii="Symbol" w:hAnsi="Symbol" w:hint="default"/>
      </w:rPr>
    </w:lvl>
    <w:lvl w:ilvl="7" w:tplc="04090003" w:tentative="1">
      <w:start w:val="1"/>
      <w:numFmt w:val="bullet"/>
      <w:lvlText w:val="o"/>
      <w:lvlJc w:val="left"/>
      <w:pPr>
        <w:ind w:left="6713" w:hanging="360"/>
      </w:pPr>
      <w:rPr>
        <w:rFonts w:ascii="Courier New" w:hAnsi="Courier New" w:cs="Courier New" w:hint="default"/>
      </w:rPr>
    </w:lvl>
    <w:lvl w:ilvl="8" w:tplc="04090005" w:tentative="1">
      <w:start w:val="1"/>
      <w:numFmt w:val="bullet"/>
      <w:lvlText w:val=""/>
      <w:lvlJc w:val="left"/>
      <w:pPr>
        <w:ind w:left="7433" w:hanging="360"/>
      </w:pPr>
      <w:rPr>
        <w:rFonts w:ascii="Wingdings" w:hAnsi="Wingdings" w:hint="default"/>
      </w:rPr>
    </w:lvl>
  </w:abstractNum>
  <w:abstractNum w:abstractNumId="26" w15:restartNumberingAfterBreak="0">
    <w:nsid w:val="355360BE"/>
    <w:multiLevelType w:val="hybridMultilevel"/>
    <w:tmpl w:val="BBB6C984"/>
    <w:lvl w:ilvl="0" w:tplc="213C5E30">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3855460C"/>
    <w:multiLevelType w:val="hybridMultilevel"/>
    <w:tmpl w:val="733C2692"/>
    <w:lvl w:ilvl="0" w:tplc="AEF0DE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3879460E"/>
    <w:multiLevelType w:val="hybridMultilevel"/>
    <w:tmpl w:val="B2D40A78"/>
    <w:lvl w:ilvl="0" w:tplc="75BAC36C">
      <w:numFmt w:val="bullet"/>
      <w:lvlText w:val="-"/>
      <w:lvlJc w:val="left"/>
      <w:pPr>
        <w:ind w:left="1619" w:hanging="360"/>
      </w:pPr>
      <w:rPr>
        <w:rFonts w:ascii="Arial" w:eastAsia="SimSu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38F37098"/>
    <w:multiLevelType w:val="hybridMultilevel"/>
    <w:tmpl w:val="9DFEBD78"/>
    <w:lvl w:ilvl="0" w:tplc="96F6FF24">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397277C5"/>
    <w:multiLevelType w:val="hybridMultilevel"/>
    <w:tmpl w:val="0B06363E"/>
    <w:lvl w:ilvl="0" w:tplc="C0121698">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15:restartNumberingAfterBreak="0">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33"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4" w15:restartNumberingAfterBreak="0">
    <w:nsid w:val="3C9C5B48"/>
    <w:multiLevelType w:val="hybridMultilevel"/>
    <w:tmpl w:val="3D380420"/>
    <w:lvl w:ilvl="0" w:tplc="D5E2BB8A">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3FB67340"/>
    <w:multiLevelType w:val="hybridMultilevel"/>
    <w:tmpl w:val="794857F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7" w15:restartNumberingAfterBreak="0">
    <w:nsid w:val="40FF275E"/>
    <w:multiLevelType w:val="hybridMultilevel"/>
    <w:tmpl w:val="1F5EB0B8"/>
    <w:lvl w:ilvl="0" w:tplc="0988207C">
      <w:numFmt w:val="bullet"/>
      <w:pStyle w:val="DiscussionOnLine"/>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8" w15:restartNumberingAfterBreak="0">
    <w:nsid w:val="41470E61"/>
    <w:multiLevelType w:val="hybridMultilevel"/>
    <w:tmpl w:val="06A64F48"/>
    <w:lvl w:ilvl="0" w:tplc="6E0AF71E">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420577B2"/>
    <w:multiLevelType w:val="hybridMultilevel"/>
    <w:tmpl w:val="747E9356"/>
    <w:lvl w:ilvl="0" w:tplc="FFFFFFFF">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43FD0DAC"/>
    <w:multiLevelType w:val="hybridMultilevel"/>
    <w:tmpl w:val="2D5CA034"/>
    <w:lvl w:ilvl="0" w:tplc="5EB6C612">
      <w:numFmt w:val="bullet"/>
      <w:pStyle w:val="DISCUSSION"/>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2" w15:restartNumberingAfterBreak="0">
    <w:nsid w:val="483E39AD"/>
    <w:multiLevelType w:val="hybridMultilevel"/>
    <w:tmpl w:val="FCEEDB92"/>
    <w:lvl w:ilvl="0" w:tplc="863C1304">
      <w:start w:val="1"/>
      <w:numFmt w:val="low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6"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7"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8" w15:restartNumberingAfterBreak="0">
    <w:nsid w:val="4FEE1A42"/>
    <w:multiLevelType w:val="hybridMultilevel"/>
    <w:tmpl w:val="EAF42352"/>
    <w:lvl w:ilvl="0" w:tplc="601EC6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15:restartNumberingAfterBreak="0">
    <w:nsid w:val="51125358"/>
    <w:multiLevelType w:val="hybridMultilevel"/>
    <w:tmpl w:val="B6E864D6"/>
    <w:lvl w:ilvl="0" w:tplc="6AB4E65A">
      <w:start w:val="1"/>
      <w:numFmt w:val="decimal"/>
      <w:lvlText w:val="%1"/>
      <w:lvlJc w:val="left"/>
      <w:pPr>
        <w:ind w:left="1619" w:hanging="360"/>
      </w:pPr>
      <w:rPr>
        <w:rFonts w:ascii="Arial" w:eastAsia="MS Mincho" w:hAnsi="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4" w15:restartNumberingAfterBreak="0">
    <w:nsid w:val="56D32B63"/>
    <w:multiLevelType w:val="hybridMultilevel"/>
    <w:tmpl w:val="6A4C5378"/>
    <w:lvl w:ilvl="0" w:tplc="D57CA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5" w15:restartNumberingAfterBreak="0">
    <w:nsid w:val="575B0206"/>
    <w:multiLevelType w:val="hybridMultilevel"/>
    <w:tmpl w:val="BF8610B6"/>
    <w:lvl w:ilvl="0" w:tplc="5E44D4F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7" w15:restartNumberingAfterBreak="0">
    <w:nsid w:val="5D4A2202"/>
    <w:multiLevelType w:val="hybridMultilevel"/>
    <w:tmpl w:val="B7224038"/>
    <w:lvl w:ilvl="0" w:tplc="F4DC6672">
      <w:numFmt w:val="bullet"/>
      <w:lvlText w:val="-"/>
      <w:lvlJc w:val="left"/>
      <w:pPr>
        <w:ind w:left="1673" w:hanging="360"/>
      </w:pPr>
      <w:rPr>
        <w:rFonts w:ascii="Arial" w:eastAsia="MS Mincho" w:hAnsi="Arial" w:cs="Arial" w:hint="default"/>
      </w:rPr>
    </w:lvl>
    <w:lvl w:ilvl="1" w:tplc="04090003" w:tentative="1">
      <w:start w:val="1"/>
      <w:numFmt w:val="bullet"/>
      <w:lvlText w:val="o"/>
      <w:lvlJc w:val="left"/>
      <w:pPr>
        <w:ind w:left="2393" w:hanging="360"/>
      </w:pPr>
      <w:rPr>
        <w:rFonts w:ascii="Courier New" w:hAnsi="Courier New" w:cs="Courier New" w:hint="default"/>
      </w:rPr>
    </w:lvl>
    <w:lvl w:ilvl="2" w:tplc="04090005" w:tentative="1">
      <w:start w:val="1"/>
      <w:numFmt w:val="bullet"/>
      <w:lvlText w:val=""/>
      <w:lvlJc w:val="left"/>
      <w:pPr>
        <w:ind w:left="3113" w:hanging="360"/>
      </w:pPr>
      <w:rPr>
        <w:rFonts w:ascii="Wingdings" w:hAnsi="Wingdings" w:hint="default"/>
      </w:rPr>
    </w:lvl>
    <w:lvl w:ilvl="3" w:tplc="04090001" w:tentative="1">
      <w:start w:val="1"/>
      <w:numFmt w:val="bullet"/>
      <w:lvlText w:val=""/>
      <w:lvlJc w:val="left"/>
      <w:pPr>
        <w:ind w:left="3833" w:hanging="360"/>
      </w:pPr>
      <w:rPr>
        <w:rFonts w:ascii="Symbol" w:hAnsi="Symbol" w:hint="default"/>
      </w:rPr>
    </w:lvl>
    <w:lvl w:ilvl="4" w:tplc="04090003" w:tentative="1">
      <w:start w:val="1"/>
      <w:numFmt w:val="bullet"/>
      <w:lvlText w:val="o"/>
      <w:lvlJc w:val="left"/>
      <w:pPr>
        <w:ind w:left="4553" w:hanging="360"/>
      </w:pPr>
      <w:rPr>
        <w:rFonts w:ascii="Courier New" w:hAnsi="Courier New" w:cs="Courier New" w:hint="default"/>
      </w:rPr>
    </w:lvl>
    <w:lvl w:ilvl="5" w:tplc="04090005" w:tentative="1">
      <w:start w:val="1"/>
      <w:numFmt w:val="bullet"/>
      <w:lvlText w:val=""/>
      <w:lvlJc w:val="left"/>
      <w:pPr>
        <w:ind w:left="5273" w:hanging="360"/>
      </w:pPr>
      <w:rPr>
        <w:rFonts w:ascii="Wingdings" w:hAnsi="Wingdings" w:hint="default"/>
      </w:rPr>
    </w:lvl>
    <w:lvl w:ilvl="6" w:tplc="04090001" w:tentative="1">
      <w:start w:val="1"/>
      <w:numFmt w:val="bullet"/>
      <w:lvlText w:val=""/>
      <w:lvlJc w:val="left"/>
      <w:pPr>
        <w:ind w:left="5993" w:hanging="360"/>
      </w:pPr>
      <w:rPr>
        <w:rFonts w:ascii="Symbol" w:hAnsi="Symbol" w:hint="default"/>
      </w:rPr>
    </w:lvl>
    <w:lvl w:ilvl="7" w:tplc="04090003" w:tentative="1">
      <w:start w:val="1"/>
      <w:numFmt w:val="bullet"/>
      <w:lvlText w:val="o"/>
      <w:lvlJc w:val="left"/>
      <w:pPr>
        <w:ind w:left="6713" w:hanging="360"/>
      </w:pPr>
      <w:rPr>
        <w:rFonts w:ascii="Courier New" w:hAnsi="Courier New" w:cs="Courier New" w:hint="default"/>
      </w:rPr>
    </w:lvl>
    <w:lvl w:ilvl="8" w:tplc="04090005" w:tentative="1">
      <w:start w:val="1"/>
      <w:numFmt w:val="bullet"/>
      <w:lvlText w:val=""/>
      <w:lvlJc w:val="left"/>
      <w:pPr>
        <w:ind w:left="7433" w:hanging="360"/>
      </w:pPr>
      <w:rPr>
        <w:rFonts w:ascii="Wingdings" w:hAnsi="Wingdings" w:hint="default"/>
      </w:rPr>
    </w:lvl>
  </w:abstractNum>
  <w:abstractNum w:abstractNumId="58" w15:restartNumberingAfterBreak="0">
    <w:nsid w:val="5DD57325"/>
    <w:multiLevelType w:val="hybridMultilevel"/>
    <w:tmpl w:val="6E10E490"/>
    <w:lvl w:ilvl="0" w:tplc="05D2B774">
      <w:start w:val="1"/>
      <w:numFmt w:val="lowerLetter"/>
      <w:lvlText w:val="%1."/>
      <w:lvlJc w:val="left"/>
      <w:pPr>
        <w:ind w:left="1625" w:hanging="372"/>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59" w15:restartNumberingAfterBreak="0">
    <w:nsid w:val="5F1912B1"/>
    <w:multiLevelType w:val="multilevel"/>
    <w:tmpl w:val="5F1912B1"/>
    <w:lvl w:ilvl="0">
      <w:start w:val="1"/>
      <w:numFmt w:val="bullet"/>
      <w:pStyle w:val="bullet4"/>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03227EC"/>
    <w:multiLevelType w:val="hybridMultilevel"/>
    <w:tmpl w:val="912E3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59B3440"/>
    <w:multiLevelType w:val="hybridMultilevel"/>
    <w:tmpl w:val="7854D546"/>
    <w:lvl w:ilvl="0" w:tplc="88D84124">
      <w:start w:val="1"/>
      <w:numFmt w:val="bullet"/>
      <w:pStyle w:val="Sub-bulletofproposal"/>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668D6EF7"/>
    <w:multiLevelType w:val="hybridMultilevel"/>
    <w:tmpl w:val="91C6E1E8"/>
    <w:lvl w:ilvl="0" w:tplc="3E280D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4"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5"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6" w15:restartNumberingAfterBreak="0">
    <w:nsid w:val="6DF81854"/>
    <w:multiLevelType w:val="hybridMultilevel"/>
    <w:tmpl w:val="EA9E687A"/>
    <w:lvl w:ilvl="0" w:tplc="63B22C2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1" w15:restartNumberingAfterBreak="0">
    <w:nsid w:val="7C3B3D7E"/>
    <w:multiLevelType w:val="hybridMultilevel"/>
    <w:tmpl w:val="F6D0456A"/>
    <w:lvl w:ilvl="0" w:tplc="04090001">
      <w:start w:val="1"/>
      <w:numFmt w:val="bullet"/>
      <w:lvlText w:val=""/>
      <w:lvlJc w:val="left"/>
      <w:pPr>
        <w:ind w:left="1982" w:hanging="360"/>
      </w:pPr>
      <w:rPr>
        <w:rFonts w:ascii="Symbol" w:hAnsi="Symbol" w:hint="default"/>
      </w:rPr>
    </w:lvl>
    <w:lvl w:ilvl="1" w:tplc="FFFFFFFF" w:tentative="1">
      <w:start w:val="1"/>
      <w:numFmt w:val="bullet"/>
      <w:lvlText w:val="o"/>
      <w:lvlJc w:val="left"/>
      <w:pPr>
        <w:ind w:left="2702" w:hanging="360"/>
      </w:pPr>
      <w:rPr>
        <w:rFonts w:ascii="Courier New" w:hAnsi="Courier New" w:cs="Courier New" w:hint="default"/>
      </w:rPr>
    </w:lvl>
    <w:lvl w:ilvl="2" w:tplc="FFFFFFFF" w:tentative="1">
      <w:start w:val="1"/>
      <w:numFmt w:val="bullet"/>
      <w:lvlText w:val=""/>
      <w:lvlJc w:val="left"/>
      <w:pPr>
        <w:ind w:left="3422" w:hanging="360"/>
      </w:pPr>
      <w:rPr>
        <w:rFonts w:ascii="Wingdings" w:hAnsi="Wingdings" w:hint="default"/>
      </w:rPr>
    </w:lvl>
    <w:lvl w:ilvl="3" w:tplc="FFFFFFFF" w:tentative="1">
      <w:start w:val="1"/>
      <w:numFmt w:val="bullet"/>
      <w:lvlText w:val=""/>
      <w:lvlJc w:val="left"/>
      <w:pPr>
        <w:ind w:left="4142" w:hanging="360"/>
      </w:pPr>
      <w:rPr>
        <w:rFonts w:ascii="Symbol" w:hAnsi="Symbol" w:hint="default"/>
      </w:rPr>
    </w:lvl>
    <w:lvl w:ilvl="4" w:tplc="FFFFFFFF" w:tentative="1">
      <w:start w:val="1"/>
      <w:numFmt w:val="bullet"/>
      <w:lvlText w:val="o"/>
      <w:lvlJc w:val="left"/>
      <w:pPr>
        <w:ind w:left="4862" w:hanging="360"/>
      </w:pPr>
      <w:rPr>
        <w:rFonts w:ascii="Courier New" w:hAnsi="Courier New" w:cs="Courier New" w:hint="default"/>
      </w:rPr>
    </w:lvl>
    <w:lvl w:ilvl="5" w:tplc="FFFFFFFF" w:tentative="1">
      <w:start w:val="1"/>
      <w:numFmt w:val="bullet"/>
      <w:lvlText w:val=""/>
      <w:lvlJc w:val="left"/>
      <w:pPr>
        <w:ind w:left="5582" w:hanging="360"/>
      </w:pPr>
      <w:rPr>
        <w:rFonts w:ascii="Wingdings" w:hAnsi="Wingdings" w:hint="default"/>
      </w:rPr>
    </w:lvl>
    <w:lvl w:ilvl="6" w:tplc="FFFFFFFF" w:tentative="1">
      <w:start w:val="1"/>
      <w:numFmt w:val="bullet"/>
      <w:lvlText w:val=""/>
      <w:lvlJc w:val="left"/>
      <w:pPr>
        <w:ind w:left="6302" w:hanging="360"/>
      </w:pPr>
      <w:rPr>
        <w:rFonts w:ascii="Symbol" w:hAnsi="Symbol" w:hint="default"/>
      </w:rPr>
    </w:lvl>
    <w:lvl w:ilvl="7" w:tplc="FFFFFFFF" w:tentative="1">
      <w:start w:val="1"/>
      <w:numFmt w:val="bullet"/>
      <w:lvlText w:val="o"/>
      <w:lvlJc w:val="left"/>
      <w:pPr>
        <w:ind w:left="7022" w:hanging="360"/>
      </w:pPr>
      <w:rPr>
        <w:rFonts w:ascii="Courier New" w:hAnsi="Courier New" w:cs="Courier New" w:hint="default"/>
      </w:rPr>
    </w:lvl>
    <w:lvl w:ilvl="8" w:tplc="FFFFFFFF" w:tentative="1">
      <w:start w:val="1"/>
      <w:numFmt w:val="bullet"/>
      <w:lvlText w:val=""/>
      <w:lvlJc w:val="left"/>
      <w:pPr>
        <w:ind w:left="7742" w:hanging="360"/>
      </w:pPr>
      <w:rPr>
        <w:rFonts w:ascii="Wingdings" w:hAnsi="Wingdings" w:hint="default"/>
      </w:rPr>
    </w:lvl>
  </w:abstractNum>
  <w:num w:numId="1" w16cid:durableId="1546335418">
    <w:abstractNumId w:val="18"/>
  </w:num>
  <w:num w:numId="2" w16cid:durableId="2060129097">
    <w:abstractNumId w:val="67"/>
  </w:num>
  <w:num w:numId="3" w16cid:durableId="205414275">
    <w:abstractNumId w:val="51"/>
  </w:num>
  <w:num w:numId="4" w16cid:durableId="105277025">
    <w:abstractNumId w:val="53"/>
  </w:num>
  <w:num w:numId="5" w16cid:durableId="1524902862">
    <w:abstractNumId w:val="31"/>
  </w:num>
  <w:num w:numId="6" w16cid:durableId="1129396090">
    <w:abstractNumId w:val="49"/>
  </w:num>
  <w:num w:numId="7" w16cid:durableId="4702465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02690317">
    <w:abstractNumId w:val="14"/>
  </w:num>
  <w:num w:numId="9" w16cid:durableId="1457676235">
    <w:abstractNumId w:val="2"/>
  </w:num>
  <w:num w:numId="10" w16cid:durableId="717752007">
    <w:abstractNumId w:val="1"/>
  </w:num>
  <w:num w:numId="11" w16cid:durableId="469321884">
    <w:abstractNumId w:val="0"/>
  </w:num>
  <w:num w:numId="12" w16cid:durableId="1537696700">
    <w:abstractNumId w:val="52"/>
  </w:num>
  <w:num w:numId="13" w16cid:durableId="669023609">
    <w:abstractNumId w:val="36"/>
  </w:num>
  <w:num w:numId="14" w16cid:durableId="348914541">
    <w:abstractNumId w:val="59"/>
  </w:num>
  <w:num w:numId="15" w16cid:durableId="1741823414">
    <w:abstractNumId w:val="9"/>
  </w:num>
  <w:num w:numId="16" w16cid:durableId="70945739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3692173">
    <w:abstractNumId w:val="21"/>
  </w:num>
  <w:num w:numId="18" w16cid:durableId="2050833530">
    <w:abstractNumId w:val="61"/>
  </w:num>
  <w:num w:numId="19" w16cid:durableId="7084560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51280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05465300">
    <w:abstractNumId w:val="3"/>
  </w:num>
  <w:num w:numId="22" w16cid:durableId="1473906692">
    <w:abstractNumId w:val="12"/>
  </w:num>
  <w:num w:numId="23" w16cid:durableId="437725104">
    <w:abstractNumId w:val="32"/>
  </w:num>
  <w:num w:numId="24" w16cid:durableId="1228304871">
    <w:abstractNumId w:val="37"/>
  </w:num>
  <w:num w:numId="25" w16cid:durableId="1855879828">
    <w:abstractNumId w:val="62"/>
  </w:num>
  <w:num w:numId="26" w16cid:durableId="1204250792">
    <w:abstractNumId w:val="4"/>
  </w:num>
  <w:num w:numId="27" w16cid:durableId="1051230139">
    <w:abstractNumId w:val="68"/>
  </w:num>
  <w:num w:numId="28" w16cid:durableId="63258651">
    <w:abstractNumId w:val="70"/>
  </w:num>
  <w:num w:numId="29" w16cid:durableId="1861626548">
    <w:abstractNumId w:val="16"/>
  </w:num>
  <w:num w:numId="30" w16cid:durableId="983582027">
    <w:abstractNumId w:val="40"/>
  </w:num>
  <w:num w:numId="31" w16cid:durableId="1883396515">
    <w:abstractNumId w:val="43"/>
  </w:num>
  <w:num w:numId="32" w16cid:durableId="1899440734">
    <w:abstractNumId w:val="63"/>
  </w:num>
  <w:num w:numId="33" w16cid:durableId="1807503850">
    <w:abstractNumId w:val="50"/>
  </w:num>
  <w:num w:numId="34" w16cid:durableId="424766143">
    <w:abstractNumId w:val="54"/>
  </w:num>
  <w:num w:numId="35" w16cid:durableId="1957709715">
    <w:abstractNumId w:val="8"/>
  </w:num>
  <w:num w:numId="36" w16cid:durableId="1546604395">
    <w:abstractNumId w:val="69"/>
  </w:num>
  <w:num w:numId="37" w16cid:durableId="1391684911">
    <w:abstractNumId w:val="71"/>
  </w:num>
  <w:num w:numId="38" w16cid:durableId="1734816719">
    <w:abstractNumId w:val="38"/>
  </w:num>
  <w:num w:numId="39" w16cid:durableId="108938395">
    <w:abstractNumId w:val="39"/>
  </w:num>
  <w:num w:numId="40" w16cid:durableId="256409305">
    <w:abstractNumId w:val="20"/>
  </w:num>
  <w:num w:numId="41" w16cid:durableId="1625307176">
    <w:abstractNumId w:val="10"/>
  </w:num>
  <w:num w:numId="42" w16cid:durableId="1052727786">
    <w:abstractNumId w:val="35"/>
  </w:num>
  <w:num w:numId="43" w16cid:durableId="1871382622">
    <w:abstractNumId w:val="48"/>
  </w:num>
  <w:num w:numId="44" w16cid:durableId="201599670">
    <w:abstractNumId w:val="41"/>
  </w:num>
  <w:num w:numId="45" w16cid:durableId="1201745640">
    <w:abstractNumId w:val="33"/>
  </w:num>
  <w:num w:numId="46" w16cid:durableId="521944967">
    <w:abstractNumId w:val="44"/>
  </w:num>
  <w:num w:numId="47" w16cid:durableId="457338580">
    <w:abstractNumId w:val="23"/>
  </w:num>
  <w:num w:numId="48" w16cid:durableId="1270239164">
    <w:abstractNumId w:val="47"/>
  </w:num>
  <w:num w:numId="49" w16cid:durableId="1300107113">
    <w:abstractNumId w:val="58"/>
  </w:num>
  <w:num w:numId="50" w16cid:durableId="652299165">
    <w:abstractNumId w:val="25"/>
  </w:num>
  <w:num w:numId="51" w16cid:durableId="491915315">
    <w:abstractNumId w:val="27"/>
  </w:num>
  <w:num w:numId="52" w16cid:durableId="669873464">
    <w:abstractNumId w:val="42"/>
  </w:num>
  <w:num w:numId="53" w16cid:durableId="1206796993">
    <w:abstractNumId w:val="15"/>
  </w:num>
  <w:num w:numId="54" w16cid:durableId="2106227671">
    <w:abstractNumId w:val="57"/>
  </w:num>
  <w:num w:numId="55" w16cid:durableId="1491798333">
    <w:abstractNumId w:val="65"/>
  </w:num>
  <w:num w:numId="56" w16cid:durableId="1051658790">
    <w:abstractNumId w:val="24"/>
  </w:num>
  <w:num w:numId="57" w16cid:durableId="168952657">
    <w:abstractNumId w:val="28"/>
  </w:num>
  <w:num w:numId="58" w16cid:durableId="701053654">
    <w:abstractNumId w:val="66"/>
  </w:num>
  <w:num w:numId="59" w16cid:durableId="839931784">
    <w:abstractNumId w:val="19"/>
  </w:num>
  <w:num w:numId="60" w16cid:durableId="1315640385">
    <w:abstractNumId w:val="34"/>
  </w:num>
  <w:num w:numId="61" w16cid:durableId="171460885">
    <w:abstractNumId w:val="64"/>
  </w:num>
  <w:num w:numId="62" w16cid:durableId="372925820">
    <w:abstractNumId w:val="11"/>
  </w:num>
  <w:num w:numId="63" w16cid:durableId="526942171">
    <w:abstractNumId w:val="7"/>
  </w:num>
  <w:num w:numId="64" w16cid:durableId="1630866106">
    <w:abstractNumId w:val="56"/>
  </w:num>
  <w:num w:numId="65" w16cid:durableId="1564103675">
    <w:abstractNumId w:val="13"/>
  </w:num>
  <w:num w:numId="66" w16cid:durableId="1120151305">
    <w:abstractNumId w:val="5"/>
  </w:num>
  <w:num w:numId="67" w16cid:durableId="1065954595">
    <w:abstractNumId w:val="30"/>
  </w:num>
  <w:num w:numId="68" w16cid:durableId="1986737078">
    <w:abstractNumId w:val="22"/>
  </w:num>
  <w:num w:numId="69" w16cid:durableId="617491126">
    <w:abstractNumId w:val="29"/>
  </w:num>
  <w:num w:numId="70" w16cid:durableId="783765486">
    <w:abstractNumId w:val="26"/>
  </w:num>
  <w:num w:numId="71" w16cid:durableId="459568305">
    <w:abstractNumId w:val="46"/>
  </w:num>
  <w:num w:numId="72" w16cid:durableId="1682852660">
    <w:abstractNumId w:val="5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IN"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F75"/>
    <w:rsid w:val="00000026"/>
    <w:rsid w:val="00000058"/>
    <w:rsid w:val="000000A5"/>
    <w:rsid w:val="000001C2"/>
    <w:rsid w:val="000001D1"/>
    <w:rsid w:val="0000027F"/>
    <w:rsid w:val="00000293"/>
    <w:rsid w:val="000002C3"/>
    <w:rsid w:val="000002C8"/>
    <w:rsid w:val="000002FC"/>
    <w:rsid w:val="00000328"/>
    <w:rsid w:val="00000345"/>
    <w:rsid w:val="0000039C"/>
    <w:rsid w:val="00000445"/>
    <w:rsid w:val="0000044B"/>
    <w:rsid w:val="00000474"/>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BEB"/>
    <w:rsid w:val="00001C3E"/>
    <w:rsid w:val="00001C9F"/>
    <w:rsid w:val="00001D74"/>
    <w:rsid w:val="00001FA7"/>
    <w:rsid w:val="00001FC9"/>
    <w:rsid w:val="00002031"/>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5B"/>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85"/>
    <w:rsid w:val="00003CC3"/>
    <w:rsid w:val="00003E35"/>
    <w:rsid w:val="00003E4D"/>
    <w:rsid w:val="00003E79"/>
    <w:rsid w:val="00003F67"/>
    <w:rsid w:val="00004047"/>
    <w:rsid w:val="00004067"/>
    <w:rsid w:val="000040B6"/>
    <w:rsid w:val="000040F9"/>
    <w:rsid w:val="0000417E"/>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56"/>
    <w:rsid w:val="00005293"/>
    <w:rsid w:val="00005416"/>
    <w:rsid w:val="000055D0"/>
    <w:rsid w:val="000055EC"/>
    <w:rsid w:val="00005695"/>
    <w:rsid w:val="000056B0"/>
    <w:rsid w:val="00005757"/>
    <w:rsid w:val="00005782"/>
    <w:rsid w:val="000057B4"/>
    <w:rsid w:val="00005809"/>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A4C"/>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57"/>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8A"/>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D0"/>
    <w:rsid w:val="00014FF3"/>
    <w:rsid w:val="00015060"/>
    <w:rsid w:val="000150E4"/>
    <w:rsid w:val="0001519D"/>
    <w:rsid w:val="00015200"/>
    <w:rsid w:val="00015253"/>
    <w:rsid w:val="000152C8"/>
    <w:rsid w:val="00015337"/>
    <w:rsid w:val="000153D1"/>
    <w:rsid w:val="00015405"/>
    <w:rsid w:val="0001545A"/>
    <w:rsid w:val="0001545C"/>
    <w:rsid w:val="00015498"/>
    <w:rsid w:val="000154C5"/>
    <w:rsid w:val="000155B5"/>
    <w:rsid w:val="000156BC"/>
    <w:rsid w:val="00015700"/>
    <w:rsid w:val="00015746"/>
    <w:rsid w:val="000157A0"/>
    <w:rsid w:val="00015831"/>
    <w:rsid w:val="0001590C"/>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39"/>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AF"/>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7"/>
    <w:rsid w:val="0002272D"/>
    <w:rsid w:val="000227C1"/>
    <w:rsid w:val="000227D1"/>
    <w:rsid w:val="0002293A"/>
    <w:rsid w:val="000229C5"/>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7ED"/>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1D"/>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3E2"/>
    <w:rsid w:val="00026436"/>
    <w:rsid w:val="000265C7"/>
    <w:rsid w:val="0002666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4F"/>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79"/>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39"/>
    <w:rsid w:val="0003195C"/>
    <w:rsid w:val="000319A6"/>
    <w:rsid w:val="00031AD9"/>
    <w:rsid w:val="00031B0E"/>
    <w:rsid w:val="00031C1C"/>
    <w:rsid w:val="00031C2E"/>
    <w:rsid w:val="00031CA9"/>
    <w:rsid w:val="00031D14"/>
    <w:rsid w:val="00031F28"/>
    <w:rsid w:val="00031F51"/>
    <w:rsid w:val="00031F89"/>
    <w:rsid w:val="00031FA2"/>
    <w:rsid w:val="00031FF1"/>
    <w:rsid w:val="000322C4"/>
    <w:rsid w:val="0003231B"/>
    <w:rsid w:val="0003233D"/>
    <w:rsid w:val="0003234C"/>
    <w:rsid w:val="000323A1"/>
    <w:rsid w:val="000323F0"/>
    <w:rsid w:val="00032408"/>
    <w:rsid w:val="0003256C"/>
    <w:rsid w:val="00032696"/>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1F"/>
    <w:rsid w:val="000332A8"/>
    <w:rsid w:val="00033373"/>
    <w:rsid w:val="0003345F"/>
    <w:rsid w:val="0003348E"/>
    <w:rsid w:val="000334CF"/>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1C"/>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3C6"/>
    <w:rsid w:val="0004145A"/>
    <w:rsid w:val="0004154E"/>
    <w:rsid w:val="000415A9"/>
    <w:rsid w:val="00041712"/>
    <w:rsid w:val="00041775"/>
    <w:rsid w:val="000417FA"/>
    <w:rsid w:val="0004180A"/>
    <w:rsid w:val="0004189D"/>
    <w:rsid w:val="000418A1"/>
    <w:rsid w:val="000418E4"/>
    <w:rsid w:val="00041944"/>
    <w:rsid w:val="000419A0"/>
    <w:rsid w:val="00041A0A"/>
    <w:rsid w:val="00041B73"/>
    <w:rsid w:val="00041C02"/>
    <w:rsid w:val="00041C14"/>
    <w:rsid w:val="00041C53"/>
    <w:rsid w:val="00041C6A"/>
    <w:rsid w:val="00041CD6"/>
    <w:rsid w:val="00041DB1"/>
    <w:rsid w:val="00041DB7"/>
    <w:rsid w:val="00041E4C"/>
    <w:rsid w:val="00041F04"/>
    <w:rsid w:val="00041F0C"/>
    <w:rsid w:val="00041F44"/>
    <w:rsid w:val="00041F5D"/>
    <w:rsid w:val="0004202F"/>
    <w:rsid w:val="00042052"/>
    <w:rsid w:val="00042067"/>
    <w:rsid w:val="000420A0"/>
    <w:rsid w:val="000420FB"/>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7C"/>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2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3C"/>
    <w:rsid w:val="00044693"/>
    <w:rsid w:val="0004476D"/>
    <w:rsid w:val="0004486E"/>
    <w:rsid w:val="00044923"/>
    <w:rsid w:val="0004495A"/>
    <w:rsid w:val="00044986"/>
    <w:rsid w:val="00044A9E"/>
    <w:rsid w:val="00044AA3"/>
    <w:rsid w:val="00044B03"/>
    <w:rsid w:val="00044C2C"/>
    <w:rsid w:val="00044C74"/>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5D1"/>
    <w:rsid w:val="0004561E"/>
    <w:rsid w:val="0004564A"/>
    <w:rsid w:val="00045671"/>
    <w:rsid w:val="000456A4"/>
    <w:rsid w:val="00045805"/>
    <w:rsid w:val="00045866"/>
    <w:rsid w:val="000458A0"/>
    <w:rsid w:val="0004595D"/>
    <w:rsid w:val="00045991"/>
    <w:rsid w:val="00045A40"/>
    <w:rsid w:val="00045A69"/>
    <w:rsid w:val="00045A8F"/>
    <w:rsid w:val="00045AA4"/>
    <w:rsid w:val="00045AB0"/>
    <w:rsid w:val="00045AFF"/>
    <w:rsid w:val="00045B82"/>
    <w:rsid w:val="00045C29"/>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1B5"/>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2A"/>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07F"/>
    <w:rsid w:val="000521E5"/>
    <w:rsid w:val="0005222D"/>
    <w:rsid w:val="000522FC"/>
    <w:rsid w:val="00052327"/>
    <w:rsid w:val="00052374"/>
    <w:rsid w:val="000525D8"/>
    <w:rsid w:val="000525E9"/>
    <w:rsid w:val="00052630"/>
    <w:rsid w:val="00052698"/>
    <w:rsid w:val="000526AA"/>
    <w:rsid w:val="000526FA"/>
    <w:rsid w:val="000527A7"/>
    <w:rsid w:val="00052949"/>
    <w:rsid w:val="00052975"/>
    <w:rsid w:val="000529BA"/>
    <w:rsid w:val="00052A2C"/>
    <w:rsid w:val="00052A71"/>
    <w:rsid w:val="00052B00"/>
    <w:rsid w:val="00052B43"/>
    <w:rsid w:val="00052B53"/>
    <w:rsid w:val="00052B73"/>
    <w:rsid w:val="00052C4E"/>
    <w:rsid w:val="00052C5C"/>
    <w:rsid w:val="00052CC5"/>
    <w:rsid w:val="00052D1F"/>
    <w:rsid w:val="00052D43"/>
    <w:rsid w:val="00052D74"/>
    <w:rsid w:val="00052F74"/>
    <w:rsid w:val="00052FD3"/>
    <w:rsid w:val="0005302B"/>
    <w:rsid w:val="00053179"/>
    <w:rsid w:val="00053189"/>
    <w:rsid w:val="0005318F"/>
    <w:rsid w:val="0005326D"/>
    <w:rsid w:val="00053379"/>
    <w:rsid w:val="0005341B"/>
    <w:rsid w:val="00053446"/>
    <w:rsid w:val="00053462"/>
    <w:rsid w:val="000534AD"/>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0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2F"/>
    <w:rsid w:val="0006035D"/>
    <w:rsid w:val="00060408"/>
    <w:rsid w:val="00060441"/>
    <w:rsid w:val="000604CA"/>
    <w:rsid w:val="000604F0"/>
    <w:rsid w:val="00060505"/>
    <w:rsid w:val="0006056D"/>
    <w:rsid w:val="0006064E"/>
    <w:rsid w:val="0006066C"/>
    <w:rsid w:val="000606C2"/>
    <w:rsid w:val="00060705"/>
    <w:rsid w:val="0006075B"/>
    <w:rsid w:val="000607C2"/>
    <w:rsid w:val="000607C7"/>
    <w:rsid w:val="00060837"/>
    <w:rsid w:val="00060A18"/>
    <w:rsid w:val="00060A46"/>
    <w:rsid w:val="00060ABE"/>
    <w:rsid w:val="00060B0A"/>
    <w:rsid w:val="00060CF8"/>
    <w:rsid w:val="00060E0C"/>
    <w:rsid w:val="00060E0F"/>
    <w:rsid w:val="00060F44"/>
    <w:rsid w:val="00060FB2"/>
    <w:rsid w:val="00060FC8"/>
    <w:rsid w:val="00060FD6"/>
    <w:rsid w:val="00061033"/>
    <w:rsid w:val="0006104E"/>
    <w:rsid w:val="00061085"/>
    <w:rsid w:val="00061095"/>
    <w:rsid w:val="0006118F"/>
    <w:rsid w:val="000611B0"/>
    <w:rsid w:val="000611E6"/>
    <w:rsid w:val="0006130A"/>
    <w:rsid w:val="0006132D"/>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52C"/>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85"/>
    <w:rsid w:val="000636E3"/>
    <w:rsid w:val="000636F4"/>
    <w:rsid w:val="0006381A"/>
    <w:rsid w:val="0006384B"/>
    <w:rsid w:val="000639C5"/>
    <w:rsid w:val="000639E7"/>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5E4"/>
    <w:rsid w:val="0006460C"/>
    <w:rsid w:val="000646B1"/>
    <w:rsid w:val="000646E7"/>
    <w:rsid w:val="000646FC"/>
    <w:rsid w:val="00064735"/>
    <w:rsid w:val="00064797"/>
    <w:rsid w:val="000647E5"/>
    <w:rsid w:val="000647EF"/>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49"/>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5C"/>
    <w:rsid w:val="000661FC"/>
    <w:rsid w:val="0006627B"/>
    <w:rsid w:val="00066306"/>
    <w:rsid w:val="00066339"/>
    <w:rsid w:val="0006634A"/>
    <w:rsid w:val="00066410"/>
    <w:rsid w:val="0006644B"/>
    <w:rsid w:val="000664D3"/>
    <w:rsid w:val="00066520"/>
    <w:rsid w:val="00066543"/>
    <w:rsid w:val="00066567"/>
    <w:rsid w:val="00066568"/>
    <w:rsid w:val="000665B9"/>
    <w:rsid w:val="000666C9"/>
    <w:rsid w:val="00066704"/>
    <w:rsid w:val="00066789"/>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2B"/>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21"/>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4CE"/>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8E"/>
    <w:rsid w:val="0007319C"/>
    <w:rsid w:val="000731D5"/>
    <w:rsid w:val="000732A6"/>
    <w:rsid w:val="000732B0"/>
    <w:rsid w:val="000732B9"/>
    <w:rsid w:val="0007334C"/>
    <w:rsid w:val="000734EB"/>
    <w:rsid w:val="0007358C"/>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DEE"/>
    <w:rsid w:val="00073ED9"/>
    <w:rsid w:val="00074042"/>
    <w:rsid w:val="00074052"/>
    <w:rsid w:val="000740F0"/>
    <w:rsid w:val="0007420F"/>
    <w:rsid w:val="00074287"/>
    <w:rsid w:val="000742CC"/>
    <w:rsid w:val="0007433E"/>
    <w:rsid w:val="00074350"/>
    <w:rsid w:val="00074546"/>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5F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17"/>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96"/>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D6A"/>
    <w:rsid w:val="00080DAE"/>
    <w:rsid w:val="00080EE0"/>
    <w:rsid w:val="00080FBD"/>
    <w:rsid w:val="00080FC2"/>
    <w:rsid w:val="00081097"/>
    <w:rsid w:val="0008109A"/>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8B8"/>
    <w:rsid w:val="00081911"/>
    <w:rsid w:val="0008192D"/>
    <w:rsid w:val="0008196F"/>
    <w:rsid w:val="0008198B"/>
    <w:rsid w:val="00081A85"/>
    <w:rsid w:val="00081A94"/>
    <w:rsid w:val="00081A9E"/>
    <w:rsid w:val="00081BA3"/>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D9"/>
    <w:rsid w:val="000823E2"/>
    <w:rsid w:val="000825AD"/>
    <w:rsid w:val="00082613"/>
    <w:rsid w:val="00082615"/>
    <w:rsid w:val="0008268E"/>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692"/>
    <w:rsid w:val="000837A7"/>
    <w:rsid w:val="000838AB"/>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A"/>
    <w:rsid w:val="0008457B"/>
    <w:rsid w:val="00084627"/>
    <w:rsid w:val="0008462E"/>
    <w:rsid w:val="00084727"/>
    <w:rsid w:val="00084863"/>
    <w:rsid w:val="000849AD"/>
    <w:rsid w:val="000849BA"/>
    <w:rsid w:val="00084AA9"/>
    <w:rsid w:val="00084B08"/>
    <w:rsid w:val="00084B10"/>
    <w:rsid w:val="00084B34"/>
    <w:rsid w:val="00084B46"/>
    <w:rsid w:val="00084BF1"/>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652"/>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06"/>
    <w:rsid w:val="0008737D"/>
    <w:rsid w:val="000874F0"/>
    <w:rsid w:val="00087524"/>
    <w:rsid w:val="00087531"/>
    <w:rsid w:val="00087544"/>
    <w:rsid w:val="0008756A"/>
    <w:rsid w:val="0008761D"/>
    <w:rsid w:val="00087698"/>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3"/>
    <w:rsid w:val="00091216"/>
    <w:rsid w:val="000912C1"/>
    <w:rsid w:val="000913B3"/>
    <w:rsid w:val="000913DB"/>
    <w:rsid w:val="000913E8"/>
    <w:rsid w:val="000913FC"/>
    <w:rsid w:val="00091462"/>
    <w:rsid w:val="0009146C"/>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6C"/>
    <w:rsid w:val="0009200C"/>
    <w:rsid w:val="0009201F"/>
    <w:rsid w:val="00092289"/>
    <w:rsid w:val="00092293"/>
    <w:rsid w:val="000922FA"/>
    <w:rsid w:val="0009234A"/>
    <w:rsid w:val="0009239A"/>
    <w:rsid w:val="000923B7"/>
    <w:rsid w:val="000924D6"/>
    <w:rsid w:val="0009263F"/>
    <w:rsid w:val="000926AF"/>
    <w:rsid w:val="000926BC"/>
    <w:rsid w:val="000926F5"/>
    <w:rsid w:val="00092806"/>
    <w:rsid w:val="00092848"/>
    <w:rsid w:val="00092921"/>
    <w:rsid w:val="0009295D"/>
    <w:rsid w:val="00092984"/>
    <w:rsid w:val="000929BB"/>
    <w:rsid w:val="000929DD"/>
    <w:rsid w:val="000929DF"/>
    <w:rsid w:val="00092BCD"/>
    <w:rsid w:val="00092C47"/>
    <w:rsid w:val="00092C4A"/>
    <w:rsid w:val="00092C76"/>
    <w:rsid w:val="00092CAF"/>
    <w:rsid w:val="00092D2D"/>
    <w:rsid w:val="00092D3D"/>
    <w:rsid w:val="00092DD2"/>
    <w:rsid w:val="00092E4B"/>
    <w:rsid w:val="00092E72"/>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CA3"/>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E3"/>
    <w:rsid w:val="000958F5"/>
    <w:rsid w:val="00095946"/>
    <w:rsid w:val="00095A16"/>
    <w:rsid w:val="00095A61"/>
    <w:rsid w:val="00095A84"/>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05"/>
    <w:rsid w:val="00097A8D"/>
    <w:rsid w:val="00097ADE"/>
    <w:rsid w:val="00097B12"/>
    <w:rsid w:val="00097C94"/>
    <w:rsid w:val="00097D5D"/>
    <w:rsid w:val="00097E11"/>
    <w:rsid w:val="00097E36"/>
    <w:rsid w:val="00097EB7"/>
    <w:rsid w:val="00097ED6"/>
    <w:rsid w:val="00097F09"/>
    <w:rsid w:val="00097F5B"/>
    <w:rsid w:val="00097F91"/>
    <w:rsid w:val="000A0024"/>
    <w:rsid w:val="000A0046"/>
    <w:rsid w:val="000A00E2"/>
    <w:rsid w:val="000A0292"/>
    <w:rsid w:val="000A034E"/>
    <w:rsid w:val="000A03BD"/>
    <w:rsid w:val="000A04CF"/>
    <w:rsid w:val="000A053B"/>
    <w:rsid w:val="000A05AD"/>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8D"/>
    <w:rsid w:val="000A18F3"/>
    <w:rsid w:val="000A1A2D"/>
    <w:rsid w:val="000A1AA1"/>
    <w:rsid w:val="000A1B5D"/>
    <w:rsid w:val="000A1C63"/>
    <w:rsid w:val="000A1D98"/>
    <w:rsid w:val="000A1EEF"/>
    <w:rsid w:val="000A2018"/>
    <w:rsid w:val="000A212C"/>
    <w:rsid w:val="000A214D"/>
    <w:rsid w:val="000A2173"/>
    <w:rsid w:val="000A22AF"/>
    <w:rsid w:val="000A2338"/>
    <w:rsid w:val="000A233F"/>
    <w:rsid w:val="000A2464"/>
    <w:rsid w:val="000A253C"/>
    <w:rsid w:val="000A2551"/>
    <w:rsid w:val="000A25D0"/>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8D3"/>
    <w:rsid w:val="000A39EC"/>
    <w:rsid w:val="000A3A55"/>
    <w:rsid w:val="000A3D45"/>
    <w:rsid w:val="000A3DFB"/>
    <w:rsid w:val="000A3E17"/>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5D6"/>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32"/>
    <w:rsid w:val="000A55CF"/>
    <w:rsid w:val="000A5645"/>
    <w:rsid w:val="000A564C"/>
    <w:rsid w:val="000A56F6"/>
    <w:rsid w:val="000A5771"/>
    <w:rsid w:val="000A57E4"/>
    <w:rsid w:val="000A5848"/>
    <w:rsid w:val="000A588B"/>
    <w:rsid w:val="000A58D1"/>
    <w:rsid w:val="000A5997"/>
    <w:rsid w:val="000A59A3"/>
    <w:rsid w:val="000A5A23"/>
    <w:rsid w:val="000A5A61"/>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AEB"/>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2B"/>
    <w:rsid w:val="000A733E"/>
    <w:rsid w:val="000A74A4"/>
    <w:rsid w:val="000A74FF"/>
    <w:rsid w:val="000A7500"/>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135"/>
    <w:rsid w:val="000B0228"/>
    <w:rsid w:val="000B0247"/>
    <w:rsid w:val="000B03A6"/>
    <w:rsid w:val="000B052F"/>
    <w:rsid w:val="000B056F"/>
    <w:rsid w:val="000B0599"/>
    <w:rsid w:val="000B05AB"/>
    <w:rsid w:val="000B05BD"/>
    <w:rsid w:val="000B05FB"/>
    <w:rsid w:val="000B0612"/>
    <w:rsid w:val="000B069D"/>
    <w:rsid w:val="000B06DC"/>
    <w:rsid w:val="000B0820"/>
    <w:rsid w:val="000B0847"/>
    <w:rsid w:val="000B08F7"/>
    <w:rsid w:val="000B08FF"/>
    <w:rsid w:val="000B0A71"/>
    <w:rsid w:val="000B0B32"/>
    <w:rsid w:val="000B0BBD"/>
    <w:rsid w:val="000B0C87"/>
    <w:rsid w:val="000B0D1C"/>
    <w:rsid w:val="000B0D5B"/>
    <w:rsid w:val="000B0E52"/>
    <w:rsid w:val="000B0EB0"/>
    <w:rsid w:val="000B0EB8"/>
    <w:rsid w:val="000B0EBB"/>
    <w:rsid w:val="000B0F8D"/>
    <w:rsid w:val="000B1133"/>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3B"/>
    <w:rsid w:val="000B295F"/>
    <w:rsid w:val="000B29F8"/>
    <w:rsid w:val="000B2A4F"/>
    <w:rsid w:val="000B2A84"/>
    <w:rsid w:val="000B2AA0"/>
    <w:rsid w:val="000B2B57"/>
    <w:rsid w:val="000B2BAE"/>
    <w:rsid w:val="000B2BC7"/>
    <w:rsid w:val="000B2C06"/>
    <w:rsid w:val="000B2C9C"/>
    <w:rsid w:val="000B2D21"/>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2A"/>
    <w:rsid w:val="000B3773"/>
    <w:rsid w:val="000B3781"/>
    <w:rsid w:val="000B37F3"/>
    <w:rsid w:val="000B37F8"/>
    <w:rsid w:val="000B3832"/>
    <w:rsid w:val="000B384D"/>
    <w:rsid w:val="000B3984"/>
    <w:rsid w:val="000B3988"/>
    <w:rsid w:val="000B39B6"/>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7F"/>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A9B"/>
    <w:rsid w:val="000B4B19"/>
    <w:rsid w:val="000B4B61"/>
    <w:rsid w:val="000B4BF9"/>
    <w:rsid w:val="000B4C13"/>
    <w:rsid w:val="000B4C38"/>
    <w:rsid w:val="000B4C74"/>
    <w:rsid w:val="000B4C95"/>
    <w:rsid w:val="000B4CCD"/>
    <w:rsid w:val="000B4CD1"/>
    <w:rsid w:val="000B4CEA"/>
    <w:rsid w:val="000B4D62"/>
    <w:rsid w:val="000B4E05"/>
    <w:rsid w:val="000B4E4E"/>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57"/>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857"/>
    <w:rsid w:val="000B798B"/>
    <w:rsid w:val="000B79D6"/>
    <w:rsid w:val="000B7B0A"/>
    <w:rsid w:val="000B7BAD"/>
    <w:rsid w:val="000B7C6E"/>
    <w:rsid w:val="000B7D44"/>
    <w:rsid w:val="000B7E12"/>
    <w:rsid w:val="000B7E3D"/>
    <w:rsid w:val="000B7E52"/>
    <w:rsid w:val="000B7F2A"/>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5F"/>
    <w:rsid w:val="000C0ABC"/>
    <w:rsid w:val="000C0B06"/>
    <w:rsid w:val="000C0B11"/>
    <w:rsid w:val="000C0B14"/>
    <w:rsid w:val="000C0B4C"/>
    <w:rsid w:val="000C0BA8"/>
    <w:rsid w:val="000C0BB3"/>
    <w:rsid w:val="000C0C0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1F"/>
    <w:rsid w:val="000C2033"/>
    <w:rsid w:val="000C2037"/>
    <w:rsid w:val="000C2097"/>
    <w:rsid w:val="000C2104"/>
    <w:rsid w:val="000C2171"/>
    <w:rsid w:val="000C21B7"/>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13"/>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7BF"/>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18"/>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15"/>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46"/>
    <w:rsid w:val="000C74E3"/>
    <w:rsid w:val="000C751E"/>
    <w:rsid w:val="000C7529"/>
    <w:rsid w:val="000C752B"/>
    <w:rsid w:val="000C7541"/>
    <w:rsid w:val="000C7568"/>
    <w:rsid w:val="000C75F2"/>
    <w:rsid w:val="000C76BE"/>
    <w:rsid w:val="000C76F3"/>
    <w:rsid w:val="000C76F7"/>
    <w:rsid w:val="000C771E"/>
    <w:rsid w:val="000C77AB"/>
    <w:rsid w:val="000C77B9"/>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3"/>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BDC"/>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10"/>
    <w:rsid w:val="000D2335"/>
    <w:rsid w:val="000D23DA"/>
    <w:rsid w:val="000D241A"/>
    <w:rsid w:val="000D249E"/>
    <w:rsid w:val="000D24A6"/>
    <w:rsid w:val="000D2568"/>
    <w:rsid w:val="000D25A5"/>
    <w:rsid w:val="000D25DB"/>
    <w:rsid w:val="000D260F"/>
    <w:rsid w:val="000D278E"/>
    <w:rsid w:val="000D28A6"/>
    <w:rsid w:val="000D2972"/>
    <w:rsid w:val="000D29E1"/>
    <w:rsid w:val="000D29F9"/>
    <w:rsid w:val="000D2A06"/>
    <w:rsid w:val="000D2BA0"/>
    <w:rsid w:val="000D2BD5"/>
    <w:rsid w:val="000D2C1C"/>
    <w:rsid w:val="000D2D8E"/>
    <w:rsid w:val="000D2D8F"/>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4EF"/>
    <w:rsid w:val="000D354B"/>
    <w:rsid w:val="000D35FA"/>
    <w:rsid w:val="000D3659"/>
    <w:rsid w:val="000D3668"/>
    <w:rsid w:val="000D37D4"/>
    <w:rsid w:val="000D386E"/>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8F4"/>
    <w:rsid w:val="000D493D"/>
    <w:rsid w:val="000D4941"/>
    <w:rsid w:val="000D49A5"/>
    <w:rsid w:val="000D4A51"/>
    <w:rsid w:val="000D4B81"/>
    <w:rsid w:val="000D4B8A"/>
    <w:rsid w:val="000D4C48"/>
    <w:rsid w:val="000D4CBB"/>
    <w:rsid w:val="000D4CF8"/>
    <w:rsid w:val="000D4D0E"/>
    <w:rsid w:val="000D4D81"/>
    <w:rsid w:val="000D4D90"/>
    <w:rsid w:val="000D4DAB"/>
    <w:rsid w:val="000D4E09"/>
    <w:rsid w:val="000D4FD0"/>
    <w:rsid w:val="000D4FD2"/>
    <w:rsid w:val="000D4FF8"/>
    <w:rsid w:val="000D514B"/>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8D"/>
    <w:rsid w:val="000D6190"/>
    <w:rsid w:val="000D61B4"/>
    <w:rsid w:val="000D6315"/>
    <w:rsid w:val="000D6327"/>
    <w:rsid w:val="000D63A3"/>
    <w:rsid w:val="000D63AD"/>
    <w:rsid w:val="000D63C3"/>
    <w:rsid w:val="000D648B"/>
    <w:rsid w:val="000D6570"/>
    <w:rsid w:val="000D660B"/>
    <w:rsid w:val="000D6693"/>
    <w:rsid w:val="000D67D8"/>
    <w:rsid w:val="000D67FE"/>
    <w:rsid w:val="000D6844"/>
    <w:rsid w:val="000D6891"/>
    <w:rsid w:val="000D68F2"/>
    <w:rsid w:val="000D6956"/>
    <w:rsid w:val="000D69A2"/>
    <w:rsid w:val="000D6A40"/>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1C"/>
    <w:rsid w:val="000D774E"/>
    <w:rsid w:val="000D7754"/>
    <w:rsid w:val="000D7777"/>
    <w:rsid w:val="000D778A"/>
    <w:rsid w:val="000D7800"/>
    <w:rsid w:val="000D7803"/>
    <w:rsid w:val="000D7838"/>
    <w:rsid w:val="000D78A1"/>
    <w:rsid w:val="000D78C4"/>
    <w:rsid w:val="000D7918"/>
    <w:rsid w:val="000D79B3"/>
    <w:rsid w:val="000D79F0"/>
    <w:rsid w:val="000D7A07"/>
    <w:rsid w:val="000D7A09"/>
    <w:rsid w:val="000D7A5F"/>
    <w:rsid w:val="000D7AE3"/>
    <w:rsid w:val="000D7BEE"/>
    <w:rsid w:val="000D7BF5"/>
    <w:rsid w:val="000D7C3D"/>
    <w:rsid w:val="000D7C89"/>
    <w:rsid w:val="000D7D21"/>
    <w:rsid w:val="000D7DAC"/>
    <w:rsid w:val="000D7DF2"/>
    <w:rsid w:val="000D7E8A"/>
    <w:rsid w:val="000D7EA6"/>
    <w:rsid w:val="000D7EBD"/>
    <w:rsid w:val="000D7EC6"/>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1"/>
    <w:rsid w:val="000E0ABF"/>
    <w:rsid w:val="000E0ADA"/>
    <w:rsid w:val="000E0BF3"/>
    <w:rsid w:val="000E0C04"/>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14"/>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45"/>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3A"/>
    <w:rsid w:val="000E7192"/>
    <w:rsid w:val="000E71A2"/>
    <w:rsid w:val="000E7216"/>
    <w:rsid w:val="000E7253"/>
    <w:rsid w:val="000E7275"/>
    <w:rsid w:val="000E72CF"/>
    <w:rsid w:val="000E7417"/>
    <w:rsid w:val="000E746B"/>
    <w:rsid w:val="000E75F8"/>
    <w:rsid w:val="000E764C"/>
    <w:rsid w:val="000E7657"/>
    <w:rsid w:val="000E76B5"/>
    <w:rsid w:val="000E77A6"/>
    <w:rsid w:val="000E78AA"/>
    <w:rsid w:val="000E78DF"/>
    <w:rsid w:val="000E7A16"/>
    <w:rsid w:val="000E7AB3"/>
    <w:rsid w:val="000E7B62"/>
    <w:rsid w:val="000E7D5F"/>
    <w:rsid w:val="000E7E0F"/>
    <w:rsid w:val="000E7E11"/>
    <w:rsid w:val="000E7E9E"/>
    <w:rsid w:val="000E7EB6"/>
    <w:rsid w:val="000E7EEC"/>
    <w:rsid w:val="000E7F0A"/>
    <w:rsid w:val="000E7F83"/>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7ED"/>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7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6C"/>
    <w:rsid w:val="000F22A4"/>
    <w:rsid w:val="000F235A"/>
    <w:rsid w:val="000F240B"/>
    <w:rsid w:val="000F247D"/>
    <w:rsid w:val="000F2612"/>
    <w:rsid w:val="000F26B1"/>
    <w:rsid w:val="000F27D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19"/>
    <w:rsid w:val="000F3D4A"/>
    <w:rsid w:val="000F3D60"/>
    <w:rsid w:val="000F3DEA"/>
    <w:rsid w:val="000F3E24"/>
    <w:rsid w:val="000F3E9D"/>
    <w:rsid w:val="000F3EC6"/>
    <w:rsid w:val="000F3F09"/>
    <w:rsid w:val="000F3F76"/>
    <w:rsid w:val="000F3FE8"/>
    <w:rsid w:val="000F40BE"/>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BC2"/>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A2"/>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37"/>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D19"/>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394"/>
    <w:rsid w:val="001024AB"/>
    <w:rsid w:val="00102571"/>
    <w:rsid w:val="001025EF"/>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6D"/>
    <w:rsid w:val="0010428C"/>
    <w:rsid w:val="00104343"/>
    <w:rsid w:val="0010437D"/>
    <w:rsid w:val="0010437F"/>
    <w:rsid w:val="001044C6"/>
    <w:rsid w:val="001044F9"/>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EE4"/>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348"/>
    <w:rsid w:val="001074B1"/>
    <w:rsid w:val="001074D8"/>
    <w:rsid w:val="001074EE"/>
    <w:rsid w:val="00107518"/>
    <w:rsid w:val="0010754D"/>
    <w:rsid w:val="001075F9"/>
    <w:rsid w:val="0010764B"/>
    <w:rsid w:val="00107661"/>
    <w:rsid w:val="001076F6"/>
    <w:rsid w:val="00107762"/>
    <w:rsid w:val="0010779E"/>
    <w:rsid w:val="001078BA"/>
    <w:rsid w:val="001078DC"/>
    <w:rsid w:val="00107911"/>
    <w:rsid w:val="00107981"/>
    <w:rsid w:val="001079C4"/>
    <w:rsid w:val="001079F6"/>
    <w:rsid w:val="00107A9E"/>
    <w:rsid w:val="00107B38"/>
    <w:rsid w:val="00107BC8"/>
    <w:rsid w:val="00107D3A"/>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4FC"/>
    <w:rsid w:val="0011053B"/>
    <w:rsid w:val="0011054A"/>
    <w:rsid w:val="001106AC"/>
    <w:rsid w:val="001106EB"/>
    <w:rsid w:val="00110704"/>
    <w:rsid w:val="00110847"/>
    <w:rsid w:val="00110875"/>
    <w:rsid w:val="00110888"/>
    <w:rsid w:val="001109EF"/>
    <w:rsid w:val="00110B0F"/>
    <w:rsid w:val="00110B55"/>
    <w:rsid w:val="00110BE8"/>
    <w:rsid w:val="00110CCB"/>
    <w:rsid w:val="00110D6C"/>
    <w:rsid w:val="00110D86"/>
    <w:rsid w:val="00110E9E"/>
    <w:rsid w:val="00110EDD"/>
    <w:rsid w:val="00110FB5"/>
    <w:rsid w:val="00111059"/>
    <w:rsid w:val="0011106A"/>
    <w:rsid w:val="0011108F"/>
    <w:rsid w:val="0011110C"/>
    <w:rsid w:val="001111A6"/>
    <w:rsid w:val="001111A7"/>
    <w:rsid w:val="001111BD"/>
    <w:rsid w:val="001112D3"/>
    <w:rsid w:val="001113B7"/>
    <w:rsid w:val="00111451"/>
    <w:rsid w:val="001114EE"/>
    <w:rsid w:val="00111532"/>
    <w:rsid w:val="00111571"/>
    <w:rsid w:val="001115EC"/>
    <w:rsid w:val="0011164A"/>
    <w:rsid w:val="001117B6"/>
    <w:rsid w:val="001117D1"/>
    <w:rsid w:val="00111862"/>
    <w:rsid w:val="001118A1"/>
    <w:rsid w:val="00111964"/>
    <w:rsid w:val="00111AAA"/>
    <w:rsid w:val="00111BB2"/>
    <w:rsid w:val="00111C1C"/>
    <w:rsid w:val="00111C42"/>
    <w:rsid w:val="00111C48"/>
    <w:rsid w:val="00111C74"/>
    <w:rsid w:val="00111C86"/>
    <w:rsid w:val="00111D6B"/>
    <w:rsid w:val="00111ED7"/>
    <w:rsid w:val="00111F8A"/>
    <w:rsid w:val="00112040"/>
    <w:rsid w:val="0011207E"/>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0D"/>
    <w:rsid w:val="0011457D"/>
    <w:rsid w:val="00114597"/>
    <w:rsid w:val="00114673"/>
    <w:rsid w:val="001146A5"/>
    <w:rsid w:val="001146B0"/>
    <w:rsid w:val="00114705"/>
    <w:rsid w:val="001147AF"/>
    <w:rsid w:val="00114933"/>
    <w:rsid w:val="001149BC"/>
    <w:rsid w:val="00114AEE"/>
    <w:rsid w:val="00114B98"/>
    <w:rsid w:val="00114B99"/>
    <w:rsid w:val="00114C0A"/>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51"/>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1B"/>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55"/>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DD8"/>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79"/>
    <w:rsid w:val="00120F91"/>
    <w:rsid w:val="00120FC1"/>
    <w:rsid w:val="00120FE2"/>
    <w:rsid w:val="0012100B"/>
    <w:rsid w:val="00121185"/>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8F"/>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58"/>
    <w:rsid w:val="00123567"/>
    <w:rsid w:val="0012356E"/>
    <w:rsid w:val="00123586"/>
    <w:rsid w:val="00123603"/>
    <w:rsid w:val="00123663"/>
    <w:rsid w:val="00123726"/>
    <w:rsid w:val="0012373A"/>
    <w:rsid w:val="00123797"/>
    <w:rsid w:val="00123872"/>
    <w:rsid w:val="0012392E"/>
    <w:rsid w:val="00123958"/>
    <w:rsid w:val="001239A0"/>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B8"/>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17"/>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13"/>
    <w:rsid w:val="00126D31"/>
    <w:rsid w:val="00126DE9"/>
    <w:rsid w:val="00126E00"/>
    <w:rsid w:val="00126E83"/>
    <w:rsid w:val="00126EA0"/>
    <w:rsid w:val="00126F1B"/>
    <w:rsid w:val="00126F22"/>
    <w:rsid w:val="00127073"/>
    <w:rsid w:val="0012708A"/>
    <w:rsid w:val="00127123"/>
    <w:rsid w:val="0012714F"/>
    <w:rsid w:val="001272DF"/>
    <w:rsid w:val="001273AD"/>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BC6"/>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3E"/>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1F98"/>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8DC"/>
    <w:rsid w:val="0013297E"/>
    <w:rsid w:val="001329C9"/>
    <w:rsid w:val="001329F2"/>
    <w:rsid w:val="00132A08"/>
    <w:rsid w:val="00132A23"/>
    <w:rsid w:val="00132B5F"/>
    <w:rsid w:val="00132BC3"/>
    <w:rsid w:val="00132DC5"/>
    <w:rsid w:val="00132E59"/>
    <w:rsid w:val="00132E5F"/>
    <w:rsid w:val="00132E8A"/>
    <w:rsid w:val="00132F59"/>
    <w:rsid w:val="00132F6D"/>
    <w:rsid w:val="00132F7B"/>
    <w:rsid w:val="00133091"/>
    <w:rsid w:val="001330A2"/>
    <w:rsid w:val="00133188"/>
    <w:rsid w:val="00133262"/>
    <w:rsid w:val="001332C9"/>
    <w:rsid w:val="001332EE"/>
    <w:rsid w:val="00133356"/>
    <w:rsid w:val="0013338B"/>
    <w:rsid w:val="0013346B"/>
    <w:rsid w:val="00133549"/>
    <w:rsid w:val="001335B1"/>
    <w:rsid w:val="00133667"/>
    <w:rsid w:val="00133746"/>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BC9"/>
    <w:rsid w:val="00134D44"/>
    <w:rsid w:val="00134D68"/>
    <w:rsid w:val="00134D7D"/>
    <w:rsid w:val="00134E58"/>
    <w:rsid w:val="00134EF4"/>
    <w:rsid w:val="00134F30"/>
    <w:rsid w:val="0013502D"/>
    <w:rsid w:val="00135073"/>
    <w:rsid w:val="001350AF"/>
    <w:rsid w:val="0013519E"/>
    <w:rsid w:val="001351CC"/>
    <w:rsid w:val="001352F0"/>
    <w:rsid w:val="00135331"/>
    <w:rsid w:val="00135444"/>
    <w:rsid w:val="00135525"/>
    <w:rsid w:val="001356C3"/>
    <w:rsid w:val="0013575B"/>
    <w:rsid w:val="00135910"/>
    <w:rsid w:val="00135966"/>
    <w:rsid w:val="00135991"/>
    <w:rsid w:val="00135A01"/>
    <w:rsid w:val="00135A47"/>
    <w:rsid w:val="00135B47"/>
    <w:rsid w:val="00135B6B"/>
    <w:rsid w:val="00135BD3"/>
    <w:rsid w:val="00135C1B"/>
    <w:rsid w:val="00135C34"/>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627"/>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3C"/>
    <w:rsid w:val="001420A5"/>
    <w:rsid w:val="001420C3"/>
    <w:rsid w:val="001421B8"/>
    <w:rsid w:val="0014220A"/>
    <w:rsid w:val="00142246"/>
    <w:rsid w:val="00142476"/>
    <w:rsid w:val="001424DC"/>
    <w:rsid w:val="001425B1"/>
    <w:rsid w:val="001425EE"/>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88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6FC"/>
    <w:rsid w:val="00144788"/>
    <w:rsid w:val="001447AD"/>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6D4"/>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04"/>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60"/>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3C"/>
    <w:rsid w:val="00151082"/>
    <w:rsid w:val="001511B6"/>
    <w:rsid w:val="00151232"/>
    <w:rsid w:val="00151240"/>
    <w:rsid w:val="0015129E"/>
    <w:rsid w:val="001512C1"/>
    <w:rsid w:val="0015132F"/>
    <w:rsid w:val="0015139A"/>
    <w:rsid w:val="0015146A"/>
    <w:rsid w:val="00151515"/>
    <w:rsid w:val="001515E3"/>
    <w:rsid w:val="001517BC"/>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CC0"/>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77"/>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C8"/>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5E7"/>
    <w:rsid w:val="0015666C"/>
    <w:rsid w:val="0015676A"/>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89"/>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0A"/>
    <w:rsid w:val="00160B21"/>
    <w:rsid w:val="00160CC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13"/>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DA"/>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38"/>
    <w:rsid w:val="00163D92"/>
    <w:rsid w:val="00163E05"/>
    <w:rsid w:val="00163F9D"/>
    <w:rsid w:val="00163F9F"/>
    <w:rsid w:val="00163FF0"/>
    <w:rsid w:val="00163FF8"/>
    <w:rsid w:val="00164385"/>
    <w:rsid w:val="0016454A"/>
    <w:rsid w:val="00164593"/>
    <w:rsid w:val="001645F3"/>
    <w:rsid w:val="001645F4"/>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3ED"/>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0EC"/>
    <w:rsid w:val="001661AA"/>
    <w:rsid w:val="001661D5"/>
    <w:rsid w:val="001661E5"/>
    <w:rsid w:val="0016625F"/>
    <w:rsid w:val="0016627C"/>
    <w:rsid w:val="0016628E"/>
    <w:rsid w:val="00166303"/>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59"/>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13"/>
    <w:rsid w:val="00170C64"/>
    <w:rsid w:val="00170DB7"/>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AF"/>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3E5"/>
    <w:rsid w:val="00173432"/>
    <w:rsid w:val="00173461"/>
    <w:rsid w:val="001734B0"/>
    <w:rsid w:val="0017362A"/>
    <w:rsid w:val="0017365A"/>
    <w:rsid w:val="00173954"/>
    <w:rsid w:val="0017398D"/>
    <w:rsid w:val="001739B7"/>
    <w:rsid w:val="00173A1E"/>
    <w:rsid w:val="00173B7C"/>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4EBA"/>
    <w:rsid w:val="0017504F"/>
    <w:rsid w:val="0017510A"/>
    <w:rsid w:val="0017514B"/>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BA1"/>
    <w:rsid w:val="00175D8D"/>
    <w:rsid w:val="00175E1F"/>
    <w:rsid w:val="00175E81"/>
    <w:rsid w:val="00175ED1"/>
    <w:rsid w:val="00175F9F"/>
    <w:rsid w:val="00175FBF"/>
    <w:rsid w:val="00176041"/>
    <w:rsid w:val="001760BE"/>
    <w:rsid w:val="00176193"/>
    <w:rsid w:val="0017621F"/>
    <w:rsid w:val="0017622E"/>
    <w:rsid w:val="00176266"/>
    <w:rsid w:val="0017626F"/>
    <w:rsid w:val="001763DF"/>
    <w:rsid w:val="00176427"/>
    <w:rsid w:val="001764AF"/>
    <w:rsid w:val="0017655E"/>
    <w:rsid w:val="00176609"/>
    <w:rsid w:val="001766F4"/>
    <w:rsid w:val="0017676C"/>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6FE9"/>
    <w:rsid w:val="00177070"/>
    <w:rsid w:val="0017716D"/>
    <w:rsid w:val="00177182"/>
    <w:rsid w:val="0017723E"/>
    <w:rsid w:val="0017729C"/>
    <w:rsid w:val="001772CD"/>
    <w:rsid w:val="00177425"/>
    <w:rsid w:val="0017743F"/>
    <w:rsid w:val="00177442"/>
    <w:rsid w:val="00177443"/>
    <w:rsid w:val="00177448"/>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47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1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3E"/>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0C"/>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5FC"/>
    <w:rsid w:val="001846A1"/>
    <w:rsid w:val="00184764"/>
    <w:rsid w:val="001847A6"/>
    <w:rsid w:val="001848FB"/>
    <w:rsid w:val="001849D0"/>
    <w:rsid w:val="001849D4"/>
    <w:rsid w:val="001849E7"/>
    <w:rsid w:val="00184A16"/>
    <w:rsid w:val="00184A5E"/>
    <w:rsid w:val="00184ABB"/>
    <w:rsid w:val="00184AE1"/>
    <w:rsid w:val="00184BAC"/>
    <w:rsid w:val="00184BBA"/>
    <w:rsid w:val="00184C2B"/>
    <w:rsid w:val="00184C6E"/>
    <w:rsid w:val="00184CD9"/>
    <w:rsid w:val="00184DB7"/>
    <w:rsid w:val="00184DBE"/>
    <w:rsid w:val="00184EB3"/>
    <w:rsid w:val="00184EDF"/>
    <w:rsid w:val="00184F7B"/>
    <w:rsid w:val="00185198"/>
    <w:rsid w:val="00185297"/>
    <w:rsid w:val="001853B6"/>
    <w:rsid w:val="00185416"/>
    <w:rsid w:val="001854BA"/>
    <w:rsid w:val="00185509"/>
    <w:rsid w:val="0018563F"/>
    <w:rsid w:val="00185688"/>
    <w:rsid w:val="0018572D"/>
    <w:rsid w:val="001857B1"/>
    <w:rsid w:val="001858FD"/>
    <w:rsid w:val="001859DA"/>
    <w:rsid w:val="00185A1D"/>
    <w:rsid w:val="00185B25"/>
    <w:rsid w:val="00185BC3"/>
    <w:rsid w:val="00185D0B"/>
    <w:rsid w:val="00185D58"/>
    <w:rsid w:val="00185E9C"/>
    <w:rsid w:val="00185EC1"/>
    <w:rsid w:val="001860D1"/>
    <w:rsid w:val="00186154"/>
    <w:rsid w:val="001861AD"/>
    <w:rsid w:val="001861BE"/>
    <w:rsid w:val="00186235"/>
    <w:rsid w:val="0018628E"/>
    <w:rsid w:val="0018631E"/>
    <w:rsid w:val="00186349"/>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C9D"/>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D7"/>
    <w:rsid w:val="001900E4"/>
    <w:rsid w:val="00190101"/>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2AA"/>
    <w:rsid w:val="00192313"/>
    <w:rsid w:val="00192381"/>
    <w:rsid w:val="001923C6"/>
    <w:rsid w:val="0019247D"/>
    <w:rsid w:val="001924E6"/>
    <w:rsid w:val="00192537"/>
    <w:rsid w:val="001925DD"/>
    <w:rsid w:val="00192645"/>
    <w:rsid w:val="00192649"/>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8"/>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2"/>
    <w:rsid w:val="00195B23"/>
    <w:rsid w:val="00195BC6"/>
    <w:rsid w:val="00195CB8"/>
    <w:rsid w:val="00195CCF"/>
    <w:rsid w:val="00195CF2"/>
    <w:rsid w:val="00195D9D"/>
    <w:rsid w:val="00195E71"/>
    <w:rsid w:val="00195E8E"/>
    <w:rsid w:val="00195EAE"/>
    <w:rsid w:val="00195F04"/>
    <w:rsid w:val="00195F1B"/>
    <w:rsid w:val="00195F32"/>
    <w:rsid w:val="00195F50"/>
    <w:rsid w:val="00195FC8"/>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5E"/>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02"/>
    <w:rsid w:val="001A196C"/>
    <w:rsid w:val="001A1BCA"/>
    <w:rsid w:val="001A1BE9"/>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7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8"/>
    <w:rsid w:val="001A433D"/>
    <w:rsid w:val="001A4345"/>
    <w:rsid w:val="001A4362"/>
    <w:rsid w:val="001A445F"/>
    <w:rsid w:val="001A452E"/>
    <w:rsid w:val="001A4584"/>
    <w:rsid w:val="001A4656"/>
    <w:rsid w:val="001A467B"/>
    <w:rsid w:val="001A46D0"/>
    <w:rsid w:val="001A46FD"/>
    <w:rsid w:val="001A47EE"/>
    <w:rsid w:val="001A48EF"/>
    <w:rsid w:val="001A4935"/>
    <w:rsid w:val="001A493A"/>
    <w:rsid w:val="001A4995"/>
    <w:rsid w:val="001A4A2C"/>
    <w:rsid w:val="001A4B4A"/>
    <w:rsid w:val="001A4B70"/>
    <w:rsid w:val="001A4B9C"/>
    <w:rsid w:val="001A4BB7"/>
    <w:rsid w:val="001A4BD9"/>
    <w:rsid w:val="001A4BED"/>
    <w:rsid w:val="001A4DAA"/>
    <w:rsid w:val="001A4E8F"/>
    <w:rsid w:val="001A4F3B"/>
    <w:rsid w:val="001A5056"/>
    <w:rsid w:val="001A50A6"/>
    <w:rsid w:val="001A50FB"/>
    <w:rsid w:val="001A5127"/>
    <w:rsid w:val="001A5142"/>
    <w:rsid w:val="001A5214"/>
    <w:rsid w:val="001A527B"/>
    <w:rsid w:val="001A53DD"/>
    <w:rsid w:val="001A53E2"/>
    <w:rsid w:val="001A5528"/>
    <w:rsid w:val="001A564D"/>
    <w:rsid w:val="001A568B"/>
    <w:rsid w:val="001A578A"/>
    <w:rsid w:val="001A583A"/>
    <w:rsid w:val="001A5858"/>
    <w:rsid w:val="001A58CE"/>
    <w:rsid w:val="001A58E0"/>
    <w:rsid w:val="001A5939"/>
    <w:rsid w:val="001A5A2B"/>
    <w:rsid w:val="001A5A48"/>
    <w:rsid w:val="001A5A7F"/>
    <w:rsid w:val="001A5ABE"/>
    <w:rsid w:val="001A5B4B"/>
    <w:rsid w:val="001A5CE9"/>
    <w:rsid w:val="001A5D13"/>
    <w:rsid w:val="001A5DA5"/>
    <w:rsid w:val="001A5F2F"/>
    <w:rsid w:val="001A5F6F"/>
    <w:rsid w:val="001A60CA"/>
    <w:rsid w:val="001A60ED"/>
    <w:rsid w:val="001A623A"/>
    <w:rsid w:val="001A6334"/>
    <w:rsid w:val="001A644B"/>
    <w:rsid w:val="001A644E"/>
    <w:rsid w:val="001A646B"/>
    <w:rsid w:val="001A64DC"/>
    <w:rsid w:val="001A67F1"/>
    <w:rsid w:val="001A681C"/>
    <w:rsid w:val="001A681E"/>
    <w:rsid w:val="001A6881"/>
    <w:rsid w:val="001A6A2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5D"/>
    <w:rsid w:val="001B248F"/>
    <w:rsid w:val="001B24DD"/>
    <w:rsid w:val="001B2516"/>
    <w:rsid w:val="001B25D0"/>
    <w:rsid w:val="001B25E0"/>
    <w:rsid w:val="001B260E"/>
    <w:rsid w:val="001B268D"/>
    <w:rsid w:val="001B26D3"/>
    <w:rsid w:val="001B272F"/>
    <w:rsid w:val="001B2730"/>
    <w:rsid w:val="001B273F"/>
    <w:rsid w:val="001B27D9"/>
    <w:rsid w:val="001B282D"/>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1F"/>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5F"/>
    <w:rsid w:val="001B5131"/>
    <w:rsid w:val="001B528E"/>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BC9"/>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7E"/>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A6"/>
    <w:rsid w:val="001C2AF2"/>
    <w:rsid w:val="001C2C10"/>
    <w:rsid w:val="001C2C51"/>
    <w:rsid w:val="001C2DD5"/>
    <w:rsid w:val="001C2E97"/>
    <w:rsid w:val="001C2FAB"/>
    <w:rsid w:val="001C2FAC"/>
    <w:rsid w:val="001C2FC7"/>
    <w:rsid w:val="001C2FCB"/>
    <w:rsid w:val="001C3080"/>
    <w:rsid w:val="001C30C4"/>
    <w:rsid w:val="001C3106"/>
    <w:rsid w:val="001C3297"/>
    <w:rsid w:val="001C32F3"/>
    <w:rsid w:val="001C330E"/>
    <w:rsid w:val="001C3353"/>
    <w:rsid w:val="001C3418"/>
    <w:rsid w:val="001C344F"/>
    <w:rsid w:val="001C34EA"/>
    <w:rsid w:val="001C3503"/>
    <w:rsid w:val="001C351C"/>
    <w:rsid w:val="001C3534"/>
    <w:rsid w:val="001C354B"/>
    <w:rsid w:val="001C35A8"/>
    <w:rsid w:val="001C3605"/>
    <w:rsid w:val="001C361E"/>
    <w:rsid w:val="001C367E"/>
    <w:rsid w:val="001C3706"/>
    <w:rsid w:val="001C374D"/>
    <w:rsid w:val="001C3788"/>
    <w:rsid w:val="001C378A"/>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68"/>
    <w:rsid w:val="001C48E0"/>
    <w:rsid w:val="001C4AC7"/>
    <w:rsid w:val="001C4AEE"/>
    <w:rsid w:val="001C4B97"/>
    <w:rsid w:val="001C4CAA"/>
    <w:rsid w:val="001C4D1C"/>
    <w:rsid w:val="001C4D53"/>
    <w:rsid w:val="001C4D6B"/>
    <w:rsid w:val="001C4E3D"/>
    <w:rsid w:val="001C4E78"/>
    <w:rsid w:val="001C4F1D"/>
    <w:rsid w:val="001C4F51"/>
    <w:rsid w:val="001C4F91"/>
    <w:rsid w:val="001C4FCF"/>
    <w:rsid w:val="001C5058"/>
    <w:rsid w:val="001C509C"/>
    <w:rsid w:val="001C50A9"/>
    <w:rsid w:val="001C5142"/>
    <w:rsid w:val="001C518E"/>
    <w:rsid w:val="001C51B0"/>
    <w:rsid w:val="001C5212"/>
    <w:rsid w:val="001C527D"/>
    <w:rsid w:val="001C52ED"/>
    <w:rsid w:val="001C530F"/>
    <w:rsid w:val="001C53C7"/>
    <w:rsid w:val="001C543A"/>
    <w:rsid w:val="001C54CD"/>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87"/>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9CB"/>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183"/>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9AD"/>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B2"/>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00"/>
    <w:rsid w:val="001D5333"/>
    <w:rsid w:val="001D5369"/>
    <w:rsid w:val="001D5384"/>
    <w:rsid w:val="001D53BF"/>
    <w:rsid w:val="001D540D"/>
    <w:rsid w:val="001D548B"/>
    <w:rsid w:val="001D54F9"/>
    <w:rsid w:val="001D550E"/>
    <w:rsid w:val="001D5561"/>
    <w:rsid w:val="001D5569"/>
    <w:rsid w:val="001D55C8"/>
    <w:rsid w:val="001D5778"/>
    <w:rsid w:val="001D57FB"/>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31"/>
    <w:rsid w:val="001D6A5C"/>
    <w:rsid w:val="001D6A63"/>
    <w:rsid w:val="001D6A80"/>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5DC"/>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DD8"/>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4A"/>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1A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03"/>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C9D"/>
    <w:rsid w:val="001E5D8D"/>
    <w:rsid w:val="001E5DE3"/>
    <w:rsid w:val="001E5E03"/>
    <w:rsid w:val="001E5E0F"/>
    <w:rsid w:val="001E5E6A"/>
    <w:rsid w:val="001E5EC0"/>
    <w:rsid w:val="001E5FD7"/>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9F1"/>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2AF"/>
    <w:rsid w:val="001E730E"/>
    <w:rsid w:val="001E7360"/>
    <w:rsid w:val="001E738A"/>
    <w:rsid w:val="001E7393"/>
    <w:rsid w:val="001E73CB"/>
    <w:rsid w:val="001E742F"/>
    <w:rsid w:val="001E747A"/>
    <w:rsid w:val="001E750E"/>
    <w:rsid w:val="001E75DD"/>
    <w:rsid w:val="001E75F8"/>
    <w:rsid w:val="001E7613"/>
    <w:rsid w:val="001E7629"/>
    <w:rsid w:val="001E7679"/>
    <w:rsid w:val="001E771E"/>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9D"/>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AA"/>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1F7"/>
    <w:rsid w:val="001F42EC"/>
    <w:rsid w:val="001F4339"/>
    <w:rsid w:val="001F4355"/>
    <w:rsid w:val="001F43DC"/>
    <w:rsid w:val="001F445E"/>
    <w:rsid w:val="001F449A"/>
    <w:rsid w:val="001F44D7"/>
    <w:rsid w:val="001F44DF"/>
    <w:rsid w:val="001F4635"/>
    <w:rsid w:val="001F4668"/>
    <w:rsid w:val="001F46DD"/>
    <w:rsid w:val="001F46ED"/>
    <w:rsid w:val="001F4750"/>
    <w:rsid w:val="001F47CB"/>
    <w:rsid w:val="001F47E1"/>
    <w:rsid w:val="001F482C"/>
    <w:rsid w:val="001F4840"/>
    <w:rsid w:val="001F49ED"/>
    <w:rsid w:val="001F4A3B"/>
    <w:rsid w:val="001F4A5E"/>
    <w:rsid w:val="001F4A66"/>
    <w:rsid w:val="001F4A8A"/>
    <w:rsid w:val="001F4CDC"/>
    <w:rsid w:val="001F4D87"/>
    <w:rsid w:val="001F4F07"/>
    <w:rsid w:val="001F4F29"/>
    <w:rsid w:val="001F4F2A"/>
    <w:rsid w:val="001F4FB9"/>
    <w:rsid w:val="001F50BE"/>
    <w:rsid w:val="001F5176"/>
    <w:rsid w:val="001F51EE"/>
    <w:rsid w:val="001F5217"/>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C"/>
    <w:rsid w:val="001F688E"/>
    <w:rsid w:val="001F68D8"/>
    <w:rsid w:val="001F68FA"/>
    <w:rsid w:val="001F6A32"/>
    <w:rsid w:val="001F6B16"/>
    <w:rsid w:val="001F6DB9"/>
    <w:rsid w:val="001F6DFC"/>
    <w:rsid w:val="001F7005"/>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EF6"/>
    <w:rsid w:val="001F7F2B"/>
    <w:rsid w:val="001F7F6F"/>
    <w:rsid w:val="001F7FFB"/>
    <w:rsid w:val="00200011"/>
    <w:rsid w:val="002000EC"/>
    <w:rsid w:val="00200203"/>
    <w:rsid w:val="00200272"/>
    <w:rsid w:val="002002A2"/>
    <w:rsid w:val="00200312"/>
    <w:rsid w:val="0020034B"/>
    <w:rsid w:val="00200353"/>
    <w:rsid w:val="0020036C"/>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04"/>
    <w:rsid w:val="00202358"/>
    <w:rsid w:val="0020241B"/>
    <w:rsid w:val="0020243C"/>
    <w:rsid w:val="00202452"/>
    <w:rsid w:val="002024A8"/>
    <w:rsid w:val="002024B3"/>
    <w:rsid w:val="00202501"/>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2B4"/>
    <w:rsid w:val="00203358"/>
    <w:rsid w:val="0020337D"/>
    <w:rsid w:val="002033A1"/>
    <w:rsid w:val="002033CD"/>
    <w:rsid w:val="002034EE"/>
    <w:rsid w:val="0020367C"/>
    <w:rsid w:val="0020370B"/>
    <w:rsid w:val="00203748"/>
    <w:rsid w:val="00203841"/>
    <w:rsid w:val="0020390A"/>
    <w:rsid w:val="002039A0"/>
    <w:rsid w:val="00203A6F"/>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E9"/>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4B"/>
    <w:rsid w:val="002058B6"/>
    <w:rsid w:val="00205AFC"/>
    <w:rsid w:val="00205B92"/>
    <w:rsid w:val="00205BEE"/>
    <w:rsid w:val="00205C54"/>
    <w:rsid w:val="00205C59"/>
    <w:rsid w:val="00205C6E"/>
    <w:rsid w:val="00205C93"/>
    <w:rsid w:val="00205D8E"/>
    <w:rsid w:val="00205E5E"/>
    <w:rsid w:val="00205F37"/>
    <w:rsid w:val="00205FC1"/>
    <w:rsid w:val="002060C8"/>
    <w:rsid w:val="00206125"/>
    <w:rsid w:val="002061CF"/>
    <w:rsid w:val="002061E3"/>
    <w:rsid w:val="002061F1"/>
    <w:rsid w:val="00206236"/>
    <w:rsid w:val="00206266"/>
    <w:rsid w:val="002062A3"/>
    <w:rsid w:val="002062F6"/>
    <w:rsid w:val="00206302"/>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1"/>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0"/>
    <w:rsid w:val="00210672"/>
    <w:rsid w:val="0021067D"/>
    <w:rsid w:val="002107D1"/>
    <w:rsid w:val="002107F0"/>
    <w:rsid w:val="00210837"/>
    <w:rsid w:val="0021083C"/>
    <w:rsid w:val="00210930"/>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59"/>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C68"/>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4A2"/>
    <w:rsid w:val="00213533"/>
    <w:rsid w:val="00213670"/>
    <w:rsid w:val="002136C5"/>
    <w:rsid w:val="00213715"/>
    <w:rsid w:val="00213729"/>
    <w:rsid w:val="0021375C"/>
    <w:rsid w:val="00213863"/>
    <w:rsid w:val="002138FE"/>
    <w:rsid w:val="00213906"/>
    <w:rsid w:val="0021394D"/>
    <w:rsid w:val="002139D0"/>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A4"/>
    <w:rsid w:val="002145B7"/>
    <w:rsid w:val="002146FE"/>
    <w:rsid w:val="00214802"/>
    <w:rsid w:val="0021491C"/>
    <w:rsid w:val="002149E6"/>
    <w:rsid w:val="00214A31"/>
    <w:rsid w:val="00214AD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1EE"/>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0D"/>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46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6F"/>
    <w:rsid w:val="00220529"/>
    <w:rsid w:val="00220619"/>
    <w:rsid w:val="00220665"/>
    <w:rsid w:val="0022067F"/>
    <w:rsid w:val="002206C7"/>
    <w:rsid w:val="00220721"/>
    <w:rsid w:val="0022076A"/>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05"/>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1F98"/>
    <w:rsid w:val="00222074"/>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83"/>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FD"/>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4F"/>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1"/>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DE6"/>
    <w:rsid w:val="00226EBD"/>
    <w:rsid w:val="00226EFE"/>
    <w:rsid w:val="00226F28"/>
    <w:rsid w:val="00226F4C"/>
    <w:rsid w:val="00226F8E"/>
    <w:rsid w:val="00226FF1"/>
    <w:rsid w:val="0022708B"/>
    <w:rsid w:val="00227240"/>
    <w:rsid w:val="00227296"/>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96"/>
    <w:rsid w:val="002278EA"/>
    <w:rsid w:val="0022797D"/>
    <w:rsid w:val="002279B0"/>
    <w:rsid w:val="00227AD5"/>
    <w:rsid w:val="00227AFE"/>
    <w:rsid w:val="00227B11"/>
    <w:rsid w:val="00227B64"/>
    <w:rsid w:val="00227E2A"/>
    <w:rsid w:val="00227EC7"/>
    <w:rsid w:val="0023006B"/>
    <w:rsid w:val="00230235"/>
    <w:rsid w:val="00230270"/>
    <w:rsid w:val="002302F4"/>
    <w:rsid w:val="0023036F"/>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16"/>
    <w:rsid w:val="00232162"/>
    <w:rsid w:val="002322A6"/>
    <w:rsid w:val="002322E9"/>
    <w:rsid w:val="00232329"/>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08"/>
    <w:rsid w:val="00232D18"/>
    <w:rsid w:val="00232D4D"/>
    <w:rsid w:val="00232E26"/>
    <w:rsid w:val="00232E4B"/>
    <w:rsid w:val="00232E5A"/>
    <w:rsid w:val="00232E9B"/>
    <w:rsid w:val="00232F11"/>
    <w:rsid w:val="00232F81"/>
    <w:rsid w:val="00232FE6"/>
    <w:rsid w:val="00232FFD"/>
    <w:rsid w:val="002330BB"/>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284"/>
    <w:rsid w:val="00234321"/>
    <w:rsid w:val="002343A0"/>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22"/>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91"/>
    <w:rsid w:val="00235BE4"/>
    <w:rsid w:val="00235C30"/>
    <w:rsid w:val="00235C46"/>
    <w:rsid w:val="00235D1E"/>
    <w:rsid w:val="00235DA0"/>
    <w:rsid w:val="00235E85"/>
    <w:rsid w:val="00235E8D"/>
    <w:rsid w:val="00235EC1"/>
    <w:rsid w:val="00235F94"/>
    <w:rsid w:val="0023610B"/>
    <w:rsid w:val="002361D5"/>
    <w:rsid w:val="00236241"/>
    <w:rsid w:val="0023625A"/>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29"/>
    <w:rsid w:val="00240A99"/>
    <w:rsid w:val="00240B30"/>
    <w:rsid w:val="00240BA0"/>
    <w:rsid w:val="00240BAC"/>
    <w:rsid w:val="00240BDA"/>
    <w:rsid w:val="00240CE8"/>
    <w:rsid w:val="00240D13"/>
    <w:rsid w:val="00240D87"/>
    <w:rsid w:val="00240D91"/>
    <w:rsid w:val="00240E46"/>
    <w:rsid w:val="00240E6C"/>
    <w:rsid w:val="00240E97"/>
    <w:rsid w:val="00240EDB"/>
    <w:rsid w:val="00240EEB"/>
    <w:rsid w:val="00240FB2"/>
    <w:rsid w:val="00240FD9"/>
    <w:rsid w:val="00241042"/>
    <w:rsid w:val="0024121E"/>
    <w:rsid w:val="0024123C"/>
    <w:rsid w:val="0024123D"/>
    <w:rsid w:val="0024129F"/>
    <w:rsid w:val="002414E0"/>
    <w:rsid w:val="00241698"/>
    <w:rsid w:val="002416DC"/>
    <w:rsid w:val="002417FF"/>
    <w:rsid w:val="0024183E"/>
    <w:rsid w:val="0024196C"/>
    <w:rsid w:val="0024197B"/>
    <w:rsid w:val="002419EC"/>
    <w:rsid w:val="00241A19"/>
    <w:rsid w:val="00241C12"/>
    <w:rsid w:val="00241CF4"/>
    <w:rsid w:val="00241D71"/>
    <w:rsid w:val="00241DC1"/>
    <w:rsid w:val="002420B8"/>
    <w:rsid w:val="002420F1"/>
    <w:rsid w:val="002421A3"/>
    <w:rsid w:val="002422B4"/>
    <w:rsid w:val="00242325"/>
    <w:rsid w:val="0024242C"/>
    <w:rsid w:val="0024253E"/>
    <w:rsid w:val="002425C5"/>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5C"/>
    <w:rsid w:val="00242D82"/>
    <w:rsid w:val="00242E20"/>
    <w:rsid w:val="00242E94"/>
    <w:rsid w:val="00242FAD"/>
    <w:rsid w:val="00242FBE"/>
    <w:rsid w:val="00243039"/>
    <w:rsid w:val="00243143"/>
    <w:rsid w:val="0024321F"/>
    <w:rsid w:val="00243233"/>
    <w:rsid w:val="0024328A"/>
    <w:rsid w:val="00243294"/>
    <w:rsid w:val="002434C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B2"/>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34E"/>
    <w:rsid w:val="00246429"/>
    <w:rsid w:val="0024651C"/>
    <w:rsid w:val="00246634"/>
    <w:rsid w:val="00246682"/>
    <w:rsid w:val="002466D5"/>
    <w:rsid w:val="002466EF"/>
    <w:rsid w:val="00246844"/>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48"/>
    <w:rsid w:val="002504D5"/>
    <w:rsid w:val="002504E9"/>
    <w:rsid w:val="00250530"/>
    <w:rsid w:val="00250539"/>
    <w:rsid w:val="00250564"/>
    <w:rsid w:val="0025056E"/>
    <w:rsid w:val="00250616"/>
    <w:rsid w:val="0025061E"/>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AD"/>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5D3"/>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63"/>
    <w:rsid w:val="002556C6"/>
    <w:rsid w:val="00255702"/>
    <w:rsid w:val="0025572B"/>
    <w:rsid w:val="00255748"/>
    <w:rsid w:val="002557B7"/>
    <w:rsid w:val="002557E6"/>
    <w:rsid w:val="002557F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0"/>
    <w:rsid w:val="0025702F"/>
    <w:rsid w:val="00257060"/>
    <w:rsid w:val="00257165"/>
    <w:rsid w:val="0025717B"/>
    <w:rsid w:val="00257257"/>
    <w:rsid w:val="00257389"/>
    <w:rsid w:val="002573FB"/>
    <w:rsid w:val="00257444"/>
    <w:rsid w:val="0025744E"/>
    <w:rsid w:val="002574CB"/>
    <w:rsid w:val="002574DA"/>
    <w:rsid w:val="0025753A"/>
    <w:rsid w:val="00257582"/>
    <w:rsid w:val="002575F6"/>
    <w:rsid w:val="0025763C"/>
    <w:rsid w:val="00257687"/>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D5F"/>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3A5"/>
    <w:rsid w:val="00261546"/>
    <w:rsid w:val="0026155D"/>
    <w:rsid w:val="002615A3"/>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BEA"/>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67"/>
    <w:rsid w:val="002655B1"/>
    <w:rsid w:val="00265693"/>
    <w:rsid w:val="0026584C"/>
    <w:rsid w:val="002658EC"/>
    <w:rsid w:val="00265915"/>
    <w:rsid w:val="002659AF"/>
    <w:rsid w:val="00265B0F"/>
    <w:rsid w:val="00265C43"/>
    <w:rsid w:val="00265CC4"/>
    <w:rsid w:val="00265CFC"/>
    <w:rsid w:val="00265E2C"/>
    <w:rsid w:val="00265E43"/>
    <w:rsid w:val="00265EF4"/>
    <w:rsid w:val="00266017"/>
    <w:rsid w:val="00266023"/>
    <w:rsid w:val="0026608D"/>
    <w:rsid w:val="002660E0"/>
    <w:rsid w:val="00266116"/>
    <w:rsid w:val="0026619D"/>
    <w:rsid w:val="002662C2"/>
    <w:rsid w:val="002662D1"/>
    <w:rsid w:val="002663FD"/>
    <w:rsid w:val="0026653A"/>
    <w:rsid w:val="002665D3"/>
    <w:rsid w:val="0026663F"/>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3A"/>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08C"/>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BE3"/>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B8E"/>
    <w:rsid w:val="00272C00"/>
    <w:rsid w:val="00272C48"/>
    <w:rsid w:val="00272D1D"/>
    <w:rsid w:val="00272D5E"/>
    <w:rsid w:val="00272DDC"/>
    <w:rsid w:val="00272DF7"/>
    <w:rsid w:val="00272E6A"/>
    <w:rsid w:val="00272E7D"/>
    <w:rsid w:val="00272E80"/>
    <w:rsid w:val="00272E8F"/>
    <w:rsid w:val="00272F31"/>
    <w:rsid w:val="0027304A"/>
    <w:rsid w:val="00273072"/>
    <w:rsid w:val="002730F9"/>
    <w:rsid w:val="002731B7"/>
    <w:rsid w:val="002731F4"/>
    <w:rsid w:val="00273277"/>
    <w:rsid w:val="002732D5"/>
    <w:rsid w:val="00273348"/>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3C"/>
    <w:rsid w:val="00276D87"/>
    <w:rsid w:val="00276D92"/>
    <w:rsid w:val="00276E00"/>
    <w:rsid w:val="00276E38"/>
    <w:rsid w:val="00276F01"/>
    <w:rsid w:val="0027701A"/>
    <w:rsid w:val="00277081"/>
    <w:rsid w:val="00277146"/>
    <w:rsid w:val="002771CB"/>
    <w:rsid w:val="002772B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CE"/>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4B6"/>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4"/>
    <w:rsid w:val="00282709"/>
    <w:rsid w:val="002828AC"/>
    <w:rsid w:val="002828BE"/>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1A"/>
    <w:rsid w:val="00283837"/>
    <w:rsid w:val="00283860"/>
    <w:rsid w:val="00283880"/>
    <w:rsid w:val="0028391F"/>
    <w:rsid w:val="00283998"/>
    <w:rsid w:val="00283A21"/>
    <w:rsid w:val="00283A5A"/>
    <w:rsid w:val="00283A96"/>
    <w:rsid w:val="00283B1A"/>
    <w:rsid w:val="00283B74"/>
    <w:rsid w:val="00283B88"/>
    <w:rsid w:val="00283BC9"/>
    <w:rsid w:val="00283C5F"/>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8C9"/>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47"/>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ACF"/>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7D1"/>
    <w:rsid w:val="0028788A"/>
    <w:rsid w:val="002878F8"/>
    <w:rsid w:val="002879A7"/>
    <w:rsid w:val="00287A1A"/>
    <w:rsid w:val="00287A37"/>
    <w:rsid w:val="00287A3B"/>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90"/>
    <w:rsid w:val="002903F7"/>
    <w:rsid w:val="0029048B"/>
    <w:rsid w:val="00290591"/>
    <w:rsid w:val="0029064A"/>
    <w:rsid w:val="0029066C"/>
    <w:rsid w:val="00290983"/>
    <w:rsid w:val="00290A11"/>
    <w:rsid w:val="00290A24"/>
    <w:rsid w:val="00290A3F"/>
    <w:rsid w:val="00290A8B"/>
    <w:rsid w:val="00290B12"/>
    <w:rsid w:val="00290B3B"/>
    <w:rsid w:val="00290B9D"/>
    <w:rsid w:val="00290BA0"/>
    <w:rsid w:val="00290BCC"/>
    <w:rsid w:val="00290CE8"/>
    <w:rsid w:val="00290E74"/>
    <w:rsid w:val="00290EF8"/>
    <w:rsid w:val="00290F73"/>
    <w:rsid w:val="00290FE9"/>
    <w:rsid w:val="00291025"/>
    <w:rsid w:val="002910D2"/>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7"/>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4F1"/>
    <w:rsid w:val="00293568"/>
    <w:rsid w:val="002936BA"/>
    <w:rsid w:val="002936E4"/>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3F"/>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8F"/>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D0"/>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CE5"/>
    <w:rsid w:val="002A1D59"/>
    <w:rsid w:val="002A1E8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D40"/>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9F4"/>
    <w:rsid w:val="002A3B24"/>
    <w:rsid w:val="002A3B4C"/>
    <w:rsid w:val="002A3C09"/>
    <w:rsid w:val="002A3C1B"/>
    <w:rsid w:val="002A3D47"/>
    <w:rsid w:val="002A3D4E"/>
    <w:rsid w:val="002A3EFA"/>
    <w:rsid w:val="002A3F19"/>
    <w:rsid w:val="002A3F27"/>
    <w:rsid w:val="002A3F73"/>
    <w:rsid w:val="002A4001"/>
    <w:rsid w:val="002A407B"/>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0F5"/>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1E"/>
    <w:rsid w:val="002A75B5"/>
    <w:rsid w:val="002A7710"/>
    <w:rsid w:val="002A777A"/>
    <w:rsid w:val="002A77EF"/>
    <w:rsid w:val="002A78A1"/>
    <w:rsid w:val="002A794E"/>
    <w:rsid w:val="002A79D6"/>
    <w:rsid w:val="002A79ED"/>
    <w:rsid w:val="002A7A6C"/>
    <w:rsid w:val="002A7B18"/>
    <w:rsid w:val="002A7B34"/>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9C"/>
    <w:rsid w:val="002B0886"/>
    <w:rsid w:val="002B08A1"/>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3E"/>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57"/>
    <w:rsid w:val="002B2217"/>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9"/>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70"/>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E7"/>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A9"/>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0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70"/>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CF3"/>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0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EAC"/>
    <w:rsid w:val="002C5F08"/>
    <w:rsid w:val="002C5F7B"/>
    <w:rsid w:val="002C600D"/>
    <w:rsid w:val="002C60DD"/>
    <w:rsid w:val="002C6271"/>
    <w:rsid w:val="002C62FF"/>
    <w:rsid w:val="002C64A7"/>
    <w:rsid w:val="002C6501"/>
    <w:rsid w:val="002C6523"/>
    <w:rsid w:val="002C6568"/>
    <w:rsid w:val="002C65B9"/>
    <w:rsid w:val="002C66CD"/>
    <w:rsid w:val="002C66E0"/>
    <w:rsid w:val="002C67AA"/>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1C3"/>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3E2"/>
    <w:rsid w:val="002D0438"/>
    <w:rsid w:val="002D04B8"/>
    <w:rsid w:val="002D04C7"/>
    <w:rsid w:val="002D04CD"/>
    <w:rsid w:val="002D04EF"/>
    <w:rsid w:val="002D053E"/>
    <w:rsid w:val="002D05D8"/>
    <w:rsid w:val="002D0726"/>
    <w:rsid w:val="002D0760"/>
    <w:rsid w:val="002D0786"/>
    <w:rsid w:val="002D07A6"/>
    <w:rsid w:val="002D0939"/>
    <w:rsid w:val="002D096A"/>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6F2"/>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1F"/>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2A"/>
    <w:rsid w:val="002D3843"/>
    <w:rsid w:val="002D384F"/>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63"/>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D7FDD"/>
    <w:rsid w:val="002E0068"/>
    <w:rsid w:val="002E00A4"/>
    <w:rsid w:val="002E00FA"/>
    <w:rsid w:val="002E011E"/>
    <w:rsid w:val="002E0208"/>
    <w:rsid w:val="002E021D"/>
    <w:rsid w:val="002E02E0"/>
    <w:rsid w:val="002E03DA"/>
    <w:rsid w:val="002E05A2"/>
    <w:rsid w:val="002E0714"/>
    <w:rsid w:val="002E075F"/>
    <w:rsid w:val="002E0827"/>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6F"/>
    <w:rsid w:val="002E14D0"/>
    <w:rsid w:val="002E14F3"/>
    <w:rsid w:val="002E152C"/>
    <w:rsid w:val="002E1635"/>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17E"/>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D9"/>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3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0BF"/>
    <w:rsid w:val="002E5113"/>
    <w:rsid w:val="002E517B"/>
    <w:rsid w:val="002E5291"/>
    <w:rsid w:val="002E52AB"/>
    <w:rsid w:val="002E52CD"/>
    <w:rsid w:val="002E5328"/>
    <w:rsid w:val="002E5344"/>
    <w:rsid w:val="002E5403"/>
    <w:rsid w:val="002E5420"/>
    <w:rsid w:val="002E554B"/>
    <w:rsid w:val="002E55BF"/>
    <w:rsid w:val="002E5650"/>
    <w:rsid w:val="002E569A"/>
    <w:rsid w:val="002E576A"/>
    <w:rsid w:val="002E595E"/>
    <w:rsid w:val="002E5A11"/>
    <w:rsid w:val="002E5ADE"/>
    <w:rsid w:val="002E5CAC"/>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56E"/>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B63"/>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5D"/>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B5"/>
    <w:rsid w:val="002F1DC5"/>
    <w:rsid w:val="002F1DE8"/>
    <w:rsid w:val="002F1EAE"/>
    <w:rsid w:val="002F1F23"/>
    <w:rsid w:val="002F1F6A"/>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AB2"/>
    <w:rsid w:val="002F2B10"/>
    <w:rsid w:val="002F2CE2"/>
    <w:rsid w:val="002F2D0A"/>
    <w:rsid w:val="002F2D43"/>
    <w:rsid w:val="002F2E21"/>
    <w:rsid w:val="002F2E8C"/>
    <w:rsid w:val="002F2EB6"/>
    <w:rsid w:val="002F2EFD"/>
    <w:rsid w:val="002F2F40"/>
    <w:rsid w:val="002F2F5B"/>
    <w:rsid w:val="002F2F69"/>
    <w:rsid w:val="002F2FD8"/>
    <w:rsid w:val="002F3075"/>
    <w:rsid w:val="002F3161"/>
    <w:rsid w:val="002F3175"/>
    <w:rsid w:val="002F3186"/>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5"/>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72"/>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1"/>
    <w:rsid w:val="002F70B2"/>
    <w:rsid w:val="002F712F"/>
    <w:rsid w:val="002F7166"/>
    <w:rsid w:val="002F7187"/>
    <w:rsid w:val="002F71F2"/>
    <w:rsid w:val="002F7212"/>
    <w:rsid w:val="002F7361"/>
    <w:rsid w:val="002F740E"/>
    <w:rsid w:val="002F744B"/>
    <w:rsid w:val="002F750A"/>
    <w:rsid w:val="002F759B"/>
    <w:rsid w:val="002F75CC"/>
    <w:rsid w:val="002F75F3"/>
    <w:rsid w:val="002F769E"/>
    <w:rsid w:val="002F7752"/>
    <w:rsid w:val="002F77ED"/>
    <w:rsid w:val="002F782A"/>
    <w:rsid w:val="002F7845"/>
    <w:rsid w:val="002F78D5"/>
    <w:rsid w:val="002F78D9"/>
    <w:rsid w:val="002F7916"/>
    <w:rsid w:val="002F794C"/>
    <w:rsid w:val="002F7998"/>
    <w:rsid w:val="002F79E7"/>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21"/>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17"/>
    <w:rsid w:val="00300E4D"/>
    <w:rsid w:val="00300ECC"/>
    <w:rsid w:val="00300F24"/>
    <w:rsid w:val="00300F53"/>
    <w:rsid w:val="00300F71"/>
    <w:rsid w:val="00301022"/>
    <w:rsid w:val="00301071"/>
    <w:rsid w:val="003011C6"/>
    <w:rsid w:val="00301255"/>
    <w:rsid w:val="00301294"/>
    <w:rsid w:val="003012A9"/>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53"/>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E06"/>
    <w:rsid w:val="00302F85"/>
    <w:rsid w:val="00302F8E"/>
    <w:rsid w:val="00302F9A"/>
    <w:rsid w:val="003030E3"/>
    <w:rsid w:val="003031EB"/>
    <w:rsid w:val="00303276"/>
    <w:rsid w:val="00303278"/>
    <w:rsid w:val="003034FF"/>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D5C"/>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A1"/>
    <w:rsid w:val="003055FF"/>
    <w:rsid w:val="00305649"/>
    <w:rsid w:val="00305699"/>
    <w:rsid w:val="003057CE"/>
    <w:rsid w:val="00305803"/>
    <w:rsid w:val="003058C2"/>
    <w:rsid w:val="00305918"/>
    <w:rsid w:val="00305AB3"/>
    <w:rsid w:val="00305B9C"/>
    <w:rsid w:val="00305C11"/>
    <w:rsid w:val="00305C73"/>
    <w:rsid w:val="00305CA3"/>
    <w:rsid w:val="00305CCC"/>
    <w:rsid w:val="00305D24"/>
    <w:rsid w:val="00305D5E"/>
    <w:rsid w:val="00305DE4"/>
    <w:rsid w:val="00305E66"/>
    <w:rsid w:val="00305F36"/>
    <w:rsid w:val="00306219"/>
    <w:rsid w:val="00306222"/>
    <w:rsid w:val="0030626C"/>
    <w:rsid w:val="003062B4"/>
    <w:rsid w:val="003062DB"/>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BB0"/>
    <w:rsid w:val="00306BC7"/>
    <w:rsid w:val="00306D82"/>
    <w:rsid w:val="00306DF8"/>
    <w:rsid w:val="00306E92"/>
    <w:rsid w:val="00306F2B"/>
    <w:rsid w:val="00306FD3"/>
    <w:rsid w:val="003071AE"/>
    <w:rsid w:val="003071D6"/>
    <w:rsid w:val="00307264"/>
    <w:rsid w:val="003072BF"/>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10"/>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A7D"/>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D89"/>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7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ABB"/>
    <w:rsid w:val="00320B1B"/>
    <w:rsid w:val="00320CDB"/>
    <w:rsid w:val="00320D0E"/>
    <w:rsid w:val="00320D6B"/>
    <w:rsid w:val="00320E8E"/>
    <w:rsid w:val="00320EE0"/>
    <w:rsid w:val="00320F3C"/>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7F5"/>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671"/>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5"/>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CA"/>
    <w:rsid w:val="00325AF4"/>
    <w:rsid w:val="00325C95"/>
    <w:rsid w:val="00325F96"/>
    <w:rsid w:val="00325FFB"/>
    <w:rsid w:val="00326068"/>
    <w:rsid w:val="003260A2"/>
    <w:rsid w:val="00326142"/>
    <w:rsid w:val="003262B8"/>
    <w:rsid w:val="00326364"/>
    <w:rsid w:val="0032637E"/>
    <w:rsid w:val="003263E8"/>
    <w:rsid w:val="003263F5"/>
    <w:rsid w:val="00326408"/>
    <w:rsid w:val="00326419"/>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4A"/>
    <w:rsid w:val="00327064"/>
    <w:rsid w:val="00327175"/>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29"/>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AC"/>
    <w:rsid w:val="00331EE4"/>
    <w:rsid w:val="00331EED"/>
    <w:rsid w:val="00331F0D"/>
    <w:rsid w:val="00331F3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2B"/>
    <w:rsid w:val="00332BE8"/>
    <w:rsid w:val="00332C2F"/>
    <w:rsid w:val="00332CFB"/>
    <w:rsid w:val="00332D7D"/>
    <w:rsid w:val="00332DB8"/>
    <w:rsid w:val="00332E03"/>
    <w:rsid w:val="00332E60"/>
    <w:rsid w:val="00332E8D"/>
    <w:rsid w:val="00332EBE"/>
    <w:rsid w:val="00332F67"/>
    <w:rsid w:val="00332F77"/>
    <w:rsid w:val="00332FFF"/>
    <w:rsid w:val="003330CF"/>
    <w:rsid w:val="003331EC"/>
    <w:rsid w:val="003331F1"/>
    <w:rsid w:val="003331FA"/>
    <w:rsid w:val="0033320E"/>
    <w:rsid w:val="0033321E"/>
    <w:rsid w:val="00333226"/>
    <w:rsid w:val="0033323D"/>
    <w:rsid w:val="00333250"/>
    <w:rsid w:val="003332F3"/>
    <w:rsid w:val="0033331D"/>
    <w:rsid w:val="003333BC"/>
    <w:rsid w:val="0033344D"/>
    <w:rsid w:val="0033345D"/>
    <w:rsid w:val="003334DF"/>
    <w:rsid w:val="0033350F"/>
    <w:rsid w:val="0033358A"/>
    <w:rsid w:val="003336DD"/>
    <w:rsid w:val="003336E1"/>
    <w:rsid w:val="00333752"/>
    <w:rsid w:val="003337D4"/>
    <w:rsid w:val="003337EE"/>
    <w:rsid w:val="003338A3"/>
    <w:rsid w:val="003338B5"/>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E69"/>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7C"/>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BB"/>
    <w:rsid w:val="003422BE"/>
    <w:rsid w:val="003422CD"/>
    <w:rsid w:val="00342305"/>
    <w:rsid w:val="00342347"/>
    <w:rsid w:val="0034234E"/>
    <w:rsid w:val="003423A3"/>
    <w:rsid w:val="003423EF"/>
    <w:rsid w:val="0034247B"/>
    <w:rsid w:val="0034255E"/>
    <w:rsid w:val="00342582"/>
    <w:rsid w:val="003425D4"/>
    <w:rsid w:val="00342634"/>
    <w:rsid w:val="003426C8"/>
    <w:rsid w:val="00342727"/>
    <w:rsid w:val="003427B6"/>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180"/>
    <w:rsid w:val="003432A1"/>
    <w:rsid w:val="003432B4"/>
    <w:rsid w:val="00343309"/>
    <w:rsid w:val="003434BF"/>
    <w:rsid w:val="003435C9"/>
    <w:rsid w:val="003435D9"/>
    <w:rsid w:val="0034368A"/>
    <w:rsid w:val="00343702"/>
    <w:rsid w:val="0034378D"/>
    <w:rsid w:val="00343819"/>
    <w:rsid w:val="0034381C"/>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3F5"/>
    <w:rsid w:val="0034440D"/>
    <w:rsid w:val="00344552"/>
    <w:rsid w:val="003445BE"/>
    <w:rsid w:val="0034469D"/>
    <w:rsid w:val="00344736"/>
    <w:rsid w:val="0034477B"/>
    <w:rsid w:val="003447CB"/>
    <w:rsid w:val="0034497B"/>
    <w:rsid w:val="00344B95"/>
    <w:rsid w:val="00344C8A"/>
    <w:rsid w:val="00344D28"/>
    <w:rsid w:val="00344D2F"/>
    <w:rsid w:val="00344E70"/>
    <w:rsid w:val="00344F21"/>
    <w:rsid w:val="00344F31"/>
    <w:rsid w:val="00344F3A"/>
    <w:rsid w:val="00344F4A"/>
    <w:rsid w:val="00344F6A"/>
    <w:rsid w:val="003450E7"/>
    <w:rsid w:val="0034517D"/>
    <w:rsid w:val="0034518E"/>
    <w:rsid w:val="003451A8"/>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475"/>
    <w:rsid w:val="0034651C"/>
    <w:rsid w:val="00346545"/>
    <w:rsid w:val="003465CB"/>
    <w:rsid w:val="00346611"/>
    <w:rsid w:val="0034664D"/>
    <w:rsid w:val="003466E0"/>
    <w:rsid w:val="00346783"/>
    <w:rsid w:val="00346784"/>
    <w:rsid w:val="0034682D"/>
    <w:rsid w:val="00346895"/>
    <w:rsid w:val="003468DD"/>
    <w:rsid w:val="003468DE"/>
    <w:rsid w:val="0034695F"/>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E6"/>
    <w:rsid w:val="00347625"/>
    <w:rsid w:val="0034771F"/>
    <w:rsid w:val="00347731"/>
    <w:rsid w:val="0034780D"/>
    <w:rsid w:val="00347857"/>
    <w:rsid w:val="00347911"/>
    <w:rsid w:val="0034799F"/>
    <w:rsid w:val="003479DB"/>
    <w:rsid w:val="003479DC"/>
    <w:rsid w:val="00347A09"/>
    <w:rsid w:val="00347A27"/>
    <w:rsid w:val="00347BC6"/>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2EC"/>
    <w:rsid w:val="00350309"/>
    <w:rsid w:val="00350342"/>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0A"/>
    <w:rsid w:val="00352112"/>
    <w:rsid w:val="0035213C"/>
    <w:rsid w:val="00352174"/>
    <w:rsid w:val="0035218B"/>
    <w:rsid w:val="003521C5"/>
    <w:rsid w:val="0035222C"/>
    <w:rsid w:val="003522AE"/>
    <w:rsid w:val="003523BA"/>
    <w:rsid w:val="003523BC"/>
    <w:rsid w:val="003523DD"/>
    <w:rsid w:val="003524B5"/>
    <w:rsid w:val="0035255E"/>
    <w:rsid w:val="003525AD"/>
    <w:rsid w:val="003525BE"/>
    <w:rsid w:val="003525C6"/>
    <w:rsid w:val="003525E9"/>
    <w:rsid w:val="00352627"/>
    <w:rsid w:val="003526AE"/>
    <w:rsid w:val="00352717"/>
    <w:rsid w:val="00352727"/>
    <w:rsid w:val="0035279C"/>
    <w:rsid w:val="0035283D"/>
    <w:rsid w:val="00352964"/>
    <w:rsid w:val="00352991"/>
    <w:rsid w:val="0035299E"/>
    <w:rsid w:val="00352A42"/>
    <w:rsid w:val="00352A5E"/>
    <w:rsid w:val="00352AC4"/>
    <w:rsid w:val="00352B68"/>
    <w:rsid w:val="00352BFD"/>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44"/>
    <w:rsid w:val="00354AEE"/>
    <w:rsid w:val="00354B5B"/>
    <w:rsid w:val="00354B63"/>
    <w:rsid w:val="00354BA3"/>
    <w:rsid w:val="00354C92"/>
    <w:rsid w:val="00354DC9"/>
    <w:rsid w:val="00354DD3"/>
    <w:rsid w:val="00354E07"/>
    <w:rsid w:val="00354E78"/>
    <w:rsid w:val="00354E90"/>
    <w:rsid w:val="00354E9D"/>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879"/>
    <w:rsid w:val="00355911"/>
    <w:rsid w:val="0035591D"/>
    <w:rsid w:val="00355A3E"/>
    <w:rsid w:val="00355A51"/>
    <w:rsid w:val="00355A5E"/>
    <w:rsid w:val="00355A79"/>
    <w:rsid w:val="00355B7F"/>
    <w:rsid w:val="00355B8A"/>
    <w:rsid w:val="00355C87"/>
    <w:rsid w:val="00355CA5"/>
    <w:rsid w:val="00355EC6"/>
    <w:rsid w:val="00355F4E"/>
    <w:rsid w:val="00355F58"/>
    <w:rsid w:val="00355FB0"/>
    <w:rsid w:val="0035607F"/>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01"/>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4C7"/>
    <w:rsid w:val="003615B8"/>
    <w:rsid w:val="003615F7"/>
    <w:rsid w:val="0036160D"/>
    <w:rsid w:val="0036164E"/>
    <w:rsid w:val="00361736"/>
    <w:rsid w:val="0036174F"/>
    <w:rsid w:val="00361787"/>
    <w:rsid w:val="003617A5"/>
    <w:rsid w:val="003617C3"/>
    <w:rsid w:val="003617D8"/>
    <w:rsid w:val="003617EC"/>
    <w:rsid w:val="00361846"/>
    <w:rsid w:val="003619C5"/>
    <w:rsid w:val="00361B09"/>
    <w:rsid w:val="00361C7E"/>
    <w:rsid w:val="00361D0D"/>
    <w:rsid w:val="00361E0A"/>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46"/>
    <w:rsid w:val="003627C7"/>
    <w:rsid w:val="0036296E"/>
    <w:rsid w:val="00362AE3"/>
    <w:rsid w:val="00362AF3"/>
    <w:rsid w:val="00362B19"/>
    <w:rsid w:val="00362B1B"/>
    <w:rsid w:val="00362B48"/>
    <w:rsid w:val="00362B52"/>
    <w:rsid w:val="00362C0C"/>
    <w:rsid w:val="00362C2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84"/>
    <w:rsid w:val="003636C5"/>
    <w:rsid w:val="00363709"/>
    <w:rsid w:val="003638D8"/>
    <w:rsid w:val="003638DB"/>
    <w:rsid w:val="00363911"/>
    <w:rsid w:val="003639D3"/>
    <w:rsid w:val="003639E6"/>
    <w:rsid w:val="00363A43"/>
    <w:rsid w:val="00363AE6"/>
    <w:rsid w:val="00363AEC"/>
    <w:rsid w:val="00363B1D"/>
    <w:rsid w:val="00363C06"/>
    <w:rsid w:val="00363C3E"/>
    <w:rsid w:val="00363DE9"/>
    <w:rsid w:val="00363E22"/>
    <w:rsid w:val="00363E2A"/>
    <w:rsid w:val="00363E4D"/>
    <w:rsid w:val="00363E62"/>
    <w:rsid w:val="00363FC9"/>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84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10"/>
    <w:rsid w:val="0036545A"/>
    <w:rsid w:val="00365461"/>
    <w:rsid w:val="003654EA"/>
    <w:rsid w:val="0036561C"/>
    <w:rsid w:val="00365631"/>
    <w:rsid w:val="00365686"/>
    <w:rsid w:val="003656D3"/>
    <w:rsid w:val="00365712"/>
    <w:rsid w:val="00365771"/>
    <w:rsid w:val="003658CE"/>
    <w:rsid w:val="003658F3"/>
    <w:rsid w:val="00365A67"/>
    <w:rsid w:val="00365A9D"/>
    <w:rsid w:val="00365ADC"/>
    <w:rsid w:val="00365BED"/>
    <w:rsid w:val="00365C74"/>
    <w:rsid w:val="00365DDF"/>
    <w:rsid w:val="00366078"/>
    <w:rsid w:val="0036618E"/>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269"/>
    <w:rsid w:val="003673CC"/>
    <w:rsid w:val="003673E7"/>
    <w:rsid w:val="003674FF"/>
    <w:rsid w:val="0036750A"/>
    <w:rsid w:val="00367646"/>
    <w:rsid w:val="0036782B"/>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67FF7"/>
    <w:rsid w:val="0037003F"/>
    <w:rsid w:val="00370149"/>
    <w:rsid w:val="00370194"/>
    <w:rsid w:val="003701F3"/>
    <w:rsid w:val="003702AA"/>
    <w:rsid w:val="0037034A"/>
    <w:rsid w:val="003703FE"/>
    <w:rsid w:val="003705F7"/>
    <w:rsid w:val="00370693"/>
    <w:rsid w:val="00370741"/>
    <w:rsid w:val="0037076F"/>
    <w:rsid w:val="0037093F"/>
    <w:rsid w:val="00370953"/>
    <w:rsid w:val="003709E0"/>
    <w:rsid w:val="00370A36"/>
    <w:rsid w:val="00370B74"/>
    <w:rsid w:val="00370BB3"/>
    <w:rsid w:val="00370BD6"/>
    <w:rsid w:val="00370C36"/>
    <w:rsid w:val="00370CFC"/>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3"/>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7B"/>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0D0"/>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CCB"/>
    <w:rsid w:val="00373E2E"/>
    <w:rsid w:val="00373F04"/>
    <w:rsid w:val="00373F1F"/>
    <w:rsid w:val="00373FA1"/>
    <w:rsid w:val="00373FB4"/>
    <w:rsid w:val="00374041"/>
    <w:rsid w:val="003740A2"/>
    <w:rsid w:val="00374298"/>
    <w:rsid w:val="003742BD"/>
    <w:rsid w:val="00374453"/>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A2"/>
    <w:rsid w:val="00376438"/>
    <w:rsid w:val="0037643A"/>
    <w:rsid w:val="003764B7"/>
    <w:rsid w:val="00376517"/>
    <w:rsid w:val="003765F4"/>
    <w:rsid w:val="0037665A"/>
    <w:rsid w:val="00376661"/>
    <w:rsid w:val="00376692"/>
    <w:rsid w:val="00376737"/>
    <w:rsid w:val="00376780"/>
    <w:rsid w:val="0037686D"/>
    <w:rsid w:val="0037690A"/>
    <w:rsid w:val="003769BC"/>
    <w:rsid w:val="00376A1D"/>
    <w:rsid w:val="00376A6F"/>
    <w:rsid w:val="00376AB1"/>
    <w:rsid w:val="00376BE2"/>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97A"/>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29"/>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D7"/>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372"/>
    <w:rsid w:val="00385493"/>
    <w:rsid w:val="0038550B"/>
    <w:rsid w:val="00385528"/>
    <w:rsid w:val="00385533"/>
    <w:rsid w:val="00385572"/>
    <w:rsid w:val="00385574"/>
    <w:rsid w:val="0038559F"/>
    <w:rsid w:val="003855A8"/>
    <w:rsid w:val="00385671"/>
    <w:rsid w:val="0038569F"/>
    <w:rsid w:val="003856EB"/>
    <w:rsid w:val="00385718"/>
    <w:rsid w:val="00385803"/>
    <w:rsid w:val="003858CC"/>
    <w:rsid w:val="003858FF"/>
    <w:rsid w:val="00385911"/>
    <w:rsid w:val="00385920"/>
    <w:rsid w:val="0038594C"/>
    <w:rsid w:val="003859FD"/>
    <w:rsid w:val="00385A41"/>
    <w:rsid w:val="00385A61"/>
    <w:rsid w:val="00385A85"/>
    <w:rsid w:val="00385AC5"/>
    <w:rsid w:val="00385ADD"/>
    <w:rsid w:val="00385C9A"/>
    <w:rsid w:val="00385DAA"/>
    <w:rsid w:val="00385DD3"/>
    <w:rsid w:val="00385E69"/>
    <w:rsid w:val="00385ECC"/>
    <w:rsid w:val="00385F03"/>
    <w:rsid w:val="00385FCD"/>
    <w:rsid w:val="00386080"/>
    <w:rsid w:val="0038611C"/>
    <w:rsid w:val="003861A7"/>
    <w:rsid w:val="00386214"/>
    <w:rsid w:val="00386229"/>
    <w:rsid w:val="003863C0"/>
    <w:rsid w:val="003863F1"/>
    <w:rsid w:val="003865EE"/>
    <w:rsid w:val="0038662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3"/>
    <w:rsid w:val="003904CA"/>
    <w:rsid w:val="0039055B"/>
    <w:rsid w:val="00390640"/>
    <w:rsid w:val="0039065A"/>
    <w:rsid w:val="0039088B"/>
    <w:rsid w:val="00390938"/>
    <w:rsid w:val="00390A2B"/>
    <w:rsid w:val="00390AAF"/>
    <w:rsid w:val="00390BD5"/>
    <w:rsid w:val="00390BEB"/>
    <w:rsid w:val="00390C53"/>
    <w:rsid w:val="00390CF7"/>
    <w:rsid w:val="00390CFD"/>
    <w:rsid w:val="00390DC9"/>
    <w:rsid w:val="00390DD9"/>
    <w:rsid w:val="00390EA3"/>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A1"/>
    <w:rsid w:val="003925FB"/>
    <w:rsid w:val="00392686"/>
    <w:rsid w:val="003926D8"/>
    <w:rsid w:val="00392792"/>
    <w:rsid w:val="0039284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DF"/>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79"/>
    <w:rsid w:val="003943F1"/>
    <w:rsid w:val="00394453"/>
    <w:rsid w:val="00394492"/>
    <w:rsid w:val="00394649"/>
    <w:rsid w:val="00394688"/>
    <w:rsid w:val="003946A7"/>
    <w:rsid w:val="003946E3"/>
    <w:rsid w:val="003946E9"/>
    <w:rsid w:val="0039471C"/>
    <w:rsid w:val="003947AB"/>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1A7"/>
    <w:rsid w:val="003951F3"/>
    <w:rsid w:val="00395229"/>
    <w:rsid w:val="003952A0"/>
    <w:rsid w:val="003952EC"/>
    <w:rsid w:val="00395424"/>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1E7"/>
    <w:rsid w:val="00396203"/>
    <w:rsid w:val="003962EA"/>
    <w:rsid w:val="0039639F"/>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7"/>
    <w:rsid w:val="003A0231"/>
    <w:rsid w:val="003A0289"/>
    <w:rsid w:val="003A0385"/>
    <w:rsid w:val="003A03C0"/>
    <w:rsid w:val="003A043B"/>
    <w:rsid w:val="003A044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420"/>
    <w:rsid w:val="003A1513"/>
    <w:rsid w:val="003A151F"/>
    <w:rsid w:val="003A1549"/>
    <w:rsid w:val="003A15F1"/>
    <w:rsid w:val="003A160A"/>
    <w:rsid w:val="003A1642"/>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14"/>
    <w:rsid w:val="003A2349"/>
    <w:rsid w:val="003A234E"/>
    <w:rsid w:val="003A23CD"/>
    <w:rsid w:val="003A23D6"/>
    <w:rsid w:val="003A2422"/>
    <w:rsid w:val="003A2444"/>
    <w:rsid w:val="003A248C"/>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5"/>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1B"/>
    <w:rsid w:val="003A4242"/>
    <w:rsid w:val="003A42F9"/>
    <w:rsid w:val="003A430D"/>
    <w:rsid w:val="003A4347"/>
    <w:rsid w:val="003A4390"/>
    <w:rsid w:val="003A4421"/>
    <w:rsid w:val="003A4495"/>
    <w:rsid w:val="003A44A7"/>
    <w:rsid w:val="003A44E3"/>
    <w:rsid w:val="003A45F9"/>
    <w:rsid w:val="003A460E"/>
    <w:rsid w:val="003A4665"/>
    <w:rsid w:val="003A4838"/>
    <w:rsid w:val="003A4859"/>
    <w:rsid w:val="003A4A21"/>
    <w:rsid w:val="003A4AC0"/>
    <w:rsid w:val="003A4B4E"/>
    <w:rsid w:val="003A4B61"/>
    <w:rsid w:val="003A4BA1"/>
    <w:rsid w:val="003A4C8E"/>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9B"/>
    <w:rsid w:val="003A6CA9"/>
    <w:rsid w:val="003A6CC4"/>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D8A"/>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1A0"/>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4E"/>
    <w:rsid w:val="003B4F2F"/>
    <w:rsid w:val="003B520D"/>
    <w:rsid w:val="003B5210"/>
    <w:rsid w:val="003B5271"/>
    <w:rsid w:val="003B5398"/>
    <w:rsid w:val="003B5416"/>
    <w:rsid w:val="003B54B6"/>
    <w:rsid w:val="003B551D"/>
    <w:rsid w:val="003B57E9"/>
    <w:rsid w:val="003B57F9"/>
    <w:rsid w:val="003B5875"/>
    <w:rsid w:val="003B589A"/>
    <w:rsid w:val="003B5A5D"/>
    <w:rsid w:val="003B5AEA"/>
    <w:rsid w:val="003B5B83"/>
    <w:rsid w:val="003B5BFC"/>
    <w:rsid w:val="003B5C42"/>
    <w:rsid w:val="003B5C4C"/>
    <w:rsid w:val="003B5C94"/>
    <w:rsid w:val="003B5CCC"/>
    <w:rsid w:val="003B5DEC"/>
    <w:rsid w:val="003B5DF3"/>
    <w:rsid w:val="003B5DF7"/>
    <w:rsid w:val="003B5E07"/>
    <w:rsid w:val="003B5E86"/>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24"/>
    <w:rsid w:val="003B7248"/>
    <w:rsid w:val="003B724F"/>
    <w:rsid w:val="003B742E"/>
    <w:rsid w:val="003B7439"/>
    <w:rsid w:val="003B7473"/>
    <w:rsid w:val="003B74B4"/>
    <w:rsid w:val="003B7566"/>
    <w:rsid w:val="003B77C8"/>
    <w:rsid w:val="003B78E9"/>
    <w:rsid w:val="003B78EB"/>
    <w:rsid w:val="003B7918"/>
    <w:rsid w:val="003B7BB7"/>
    <w:rsid w:val="003B7BFF"/>
    <w:rsid w:val="003B7C65"/>
    <w:rsid w:val="003B7C89"/>
    <w:rsid w:val="003B7D2B"/>
    <w:rsid w:val="003B7D35"/>
    <w:rsid w:val="003B7D99"/>
    <w:rsid w:val="003B7E08"/>
    <w:rsid w:val="003B7E2D"/>
    <w:rsid w:val="003B7E7E"/>
    <w:rsid w:val="003B7EE2"/>
    <w:rsid w:val="003B7F33"/>
    <w:rsid w:val="003B7FB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D7"/>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3E3"/>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DE6"/>
    <w:rsid w:val="003C4E10"/>
    <w:rsid w:val="003C4E82"/>
    <w:rsid w:val="003C4EB7"/>
    <w:rsid w:val="003C4FBA"/>
    <w:rsid w:val="003C4FBE"/>
    <w:rsid w:val="003C5014"/>
    <w:rsid w:val="003C5018"/>
    <w:rsid w:val="003C5061"/>
    <w:rsid w:val="003C5082"/>
    <w:rsid w:val="003C508A"/>
    <w:rsid w:val="003C51BF"/>
    <w:rsid w:val="003C5258"/>
    <w:rsid w:val="003C5322"/>
    <w:rsid w:val="003C534A"/>
    <w:rsid w:val="003C53D1"/>
    <w:rsid w:val="003C5540"/>
    <w:rsid w:val="003C556A"/>
    <w:rsid w:val="003C559E"/>
    <w:rsid w:val="003C55C7"/>
    <w:rsid w:val="003C55E6"/>
    <w:rsid w:val="003C55F2"/>
    <w:rsid w:val="003C5618"/>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DE"/>
    <w:rsid w:val="003C64F2"/>
    <w:rsid w:val="003C655A"/>
    <w:rsid w:val="003C6576"/>
    <w:rsid w:val="003C657C"/>
    <w:rsid w:val="003C6750"/>
    <w:rsid w:val="003C6766"/>
    <w:rsid w:val="003C67AB"/>
    <w:rsid w:val="003C6848"/>
    <w:rsid w:val="003C694D"/>
    <w:rsid w:val="003C69FC"/>
    <w:rsid w:val="003C6A35"/>
    <w:rsid w:val="003C6A58"/>
    <w:rsid w:val="003C6A9A"/>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6AD"/>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6F"/>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B1"/>
    <w:rsid w:val="003D51FB"/>
    <w:rsid w:val="003D526F"/>
    <w:rsid w:val="003D52BF"/>
    <w:rsid w:val="003D52C6"/>
    <w:rsid w:val="003D538E"/>
    <w:rsid w:val="003D539C"/>
    <w:rsid w:val="003D53FB"/>
    <w:rsid w:val="003D5410"/>
    <w:rsid w:val="003D54D8"/>
    <w:rsid w:val="003D5514"/>
    <w:rsid w:val="003D5519"/>
    <w:rsid w:val="003D5590"/>
    <w:rsid w:val="003D560F"/>
    <w:rsid w:val="003D5631"/>
    <w:rsid w:val="003D5696"/>
    <w:rsid w:val="003D5709"/>
    <w:rsid w:val="003D576F"/>
    <w:rsid w:val="003D5771"/>
    <w:rsid w:val="003D5777"/>
    <w:rsid w:val="003D5795"/>
    <w:rsid w:val="003D579D"/>
    <w:rsid w:val="003D57D8"/>
    <w:rsid w:val="003D58F4"/>
    <w:rsid w:val="003D59B9"/>
    <w:rsid w:val="003D5B8A"/>
    <w:rsid w:val="003D5BAA"/>
    <w:rsid w:val="003D5C9B"/>
    <w:rsid w:val="003D5DEF"/>
    <w:rsid w:val="003D5F0B"/>
    <w:rsid w:val="003D5FC6"/>
    <w:rsid w:val="003D601A"/>
    <w:rsid w:val="003D60A2"/>
    <w:rsid w:val="003D6131"/>
    <w:rsid w:val="003D61E5"/>
    <w:rsid w:val="003D6226"/>
    <w:rsid w:val="003D629C"/>
    <w:rsid w:val="003D62B0"/>
    <w:rsid w:val="003D62C9"/>
    <w:rsid w:val="003D62DB"/>
    <w:rsid w:val="003D63B4"/>
    <w:rsid w:val="003D63BA"/>
    <w:rsid w:val="003D6497"/>
    <w:rsid w:val="003D64C0"/>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01"/>
    <w:rsid w:val="003D6FCB"/>
    <w:rsid w:val="003D7016"/>
    <w:rsid w:val="003D7155"/>
    <w:rsid w:val="003D716C"/>
    <w:rsid w:val="003D72D4"/>
    <w:rsid w:val="003D730E"/>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0EB"/>
    <w:rsid w:val="003E1100"/>
    <w:rsid w:val="003E111B"/>
    <w:rsid w:val="003E11CC"/>
    <w:rsid w:val="003E11CF"/>
    <w:rsid w:val="003E1281"/>
    <w:rsid w:val="003E12DE"/>
    <w:rsid w:val="003E12ED"/>
    <w:rsid w:val="003E138A"/>
    <w:rsid w:val="003E13A4"/>
    <w:rsid w:val="003E1461"/>
    <w:rsid w:val="003E14E2"/>
    <w:rsid w:val="003E157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10"/>
    <w:rsid w:val="003E373D"/>
    <w:rsid w:val="003E37E1"/>
    <w:rsid w:val="003E37E6"/>
    <w:rsid w:val="003E3808"/>
    <w:rsid w:val="003E3824"/>
    <w:rsid w:val="003E3A5D"/>
    <w:rsid w:val="003E3AC1"/>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AC6"/>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B7"/>
    <w:rsid w:val="003E60C0"/>
    <w:rsid w:val="003E60C4"/>
    <w:rsid w:val="003E6132"/>
    <w:rsid w:val="003E61A9"/>
    <w:rsid w:val="003E61B5"/>
    <w:rsid w:val="003E61E2"/>
    <w:rsid w:val="003E6201"/>
    <w:rsid w:val="003E6253"/>
    <w:rsid w:val="003E6289"/>
    <w:rsid w:val="003E63E1"/>
    <w:rsid w:val="003E6471"/>
    <w:rsid w:val="003E6556"/>
    <w:rsid w:val="003E655F"/>
    <w:rsid w:val="003E6579"/>
    <w:rsid w:val="003E65BA"/>
    <w:rsid w:val="003E6624"/>
    <w:rsid w:val="003E6642"/>
    <w:rsid w:val="003E666F"/>
    <w:rsid w:val="003E66E7"/>
    <w:rsid w:val="003E67E6"/>
    <w:rsid w:val="003E690E"/>
    <w:rsid w:val="003E69F2"/>
    <w:rsid w:val="003E6AA3"/>
    <w:rsid w:val="003E6B00"/>
    <w:rsid w:val="003E6BFA"/>
    <w:rsid w:val="003E6C2E"/>
    <w:rsid w:val="003E6DA3"/>
    <w:rsid w:val="003E6DA9"/>
    <w:rsid w:val="003E6E9E"/>
    <w:rsid w:val="003E6EA0"/>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564"/>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45"/>
    <w:rsid w:val="003F097D"/>
    <w:rsid w:val="003F09C4"/>
    <w:rsid w:val="003F0A3E"/>
    <w:rsid w:val="003F0A82"/>
    <w:rsid w:val="003F0B86"/>
    <w:rsid w:val="003F0B8C"/>
    <w:rsid w:val="003F0C24"/>
    <w:rsid w:val="003F0C28"/>
    <w:rsid w:val="003F0CFA"/>
    <w:rsid w:val="003F0DF9"/>
    <w:rsid w:val="003F0E5A"/>
    <w:rsid w:val="003F0E6A"/>
    <w:rsid w:val="003F0EFB"/>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96D"/>
    <w:rsid w:val="003F3A0B"/>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09"/>
    <w:rsid w:val="003F4532"/>
    <w:rsid w:val="003F455F"/>
    <w:rsid w:val="003F457A"/>
    <w:rsid w:val="003F45FB"/>
    <w:rsid w:val="003F489D"/>
    <w:rsid w:val="003F48B5"/>
    <w:rsid w:val="003F494F"/>
    <w:rsid w:val="003F49DC"/>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FB"/>
    <w:rsid w:val="003F5B1B"/>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6F98"/>
    <w:rsid w:val="003F7062"/>
    <w:rsid w:val="003F7102"/>
    <w:rsid w:val="003F710E"/>
    <w:rsid w:val="003F7114"/>
    <w:rsid w:val="003F71AE"/>
    <w:rsid w:val="003F726B"/>
    <w:rsid w:val="003F734A"/>
    <w:rsid w:val="003F73DF"/>
    <w:rsid w:val="003F744F"/>
    <w:rsid w:val="003F7483"/>
    <w:rsid w:val="003F751B"/>
    <w:rsid w:val="003F7532"/>
    <w:rsid w:val="003F7568"/>
    <w:rsid w:val="003F7625"/>
    <w:rsid w:val="003F76C7"/>
    <w:rsid w:val="003F7809"/>
    <w:rsid w:val="003F7882"/>
    <w:rsid w:val="003F79AC"/>
    <w:rsid w:val="003F7A59"/>
    <w:rsid w:val="003F7BB7"/>
    <w:rsid w:val="003F7BCB"/>
    <w:rsid w:val="003F7CE5"/>
    <w:rsid w:val="003F7D1E"/>
    <w:rsid w:val="003F7D7B"/>
    <w:rsid w:val="003F7E23"/>
    <w:rsid w:val="003F7E56"/>
    <w:rsid w:val="003F7EB6"/>
    <w:rsid w:val="003F7F28"/>
    <w:rsid w:val="003F7F2A"/>
    <w:rsid w:val="003F7F67"/>
    <w:rsid w:val="003F7F82"/>
    <w:rsid w:val="003F7F8B"/>
    <w:rsid w:val="003F7FD9"/>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6F4"/>
    <w:rsid w:val="00402720"/>
    <w:rsid w:val="00402780"/>
    <w:rsid w:val="004027C3"/>
    <w:rsid w:val="004028A3"/>
    <w:rsid w:val="00402906"/>
    <w:rsid w:val="0040295D"/>
    <w:rsid w:val="0040295E"/>
    <w:rsid w:val="004029C2"/>
    <w:rsid w:val="004029FB"/>
    <w:rsid w:val="00402A99"/>
    <w:rsid w:val="00402AE2"/>
    <w:rsid w:val="00402B9B"/>
    <w:rsid w:val="00402C0B"/>
    <w:rsid w:val="00402C8D"/>
    <w:rsid w:val="00402D8A"/>
    <w:rsid w:val="00402DD3"/>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3A0"/>
    <w:rsid w:val="0040452E"/>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6A"/>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2B0"/>
    <w:rsid w:val="00406331"/>
    <w:rsid w:val="0040641A"/>
    <w:rsid w:val="0040642B"/>
    <w:rsid w:val="00406648"/>
    <w:rsid w:val="00406653"/>
    <w:rsid w:val="00406860"/>
    <w:rsid w:val="004068A3"/>
    <w:rsid w:val="004068D3"/>
    <w:rsid w:val="00406905"/>
    <w:rsid w:val="0040698E"/>
    <w:rsid w:val="00406A0D"/>
    <w:rsid w:val="00406A1B"/>
    <w:rsid w:val="00406A3F"/>
    <w:rsid w:val="00406AE8"/>
    <w:rsid w:val="00406BA9"/>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17"/>
    <w:rsid w:val="00411858"/>
    <w:rsid w:val="004119D1"/>
    <w:rsid w:val="004119D3"/>
    <w:rsid w:val="004119EF"/>
    <w:rsid w:val="00411A8C"/>
    <w:rsid w:val="00411B37"/>
    <w:rsid w:val="00411C07"/>
    <w:rsid w:val="00411C25"/>
    <w:rsid w:val="00411C5E"/>
    <w:rsid w:val="00411DFF"/>
    <w:rsid w:val="00411E4B"/>
    <w:rsid w:val="00411EB1"/>
    <w:rsid w:val="00411F33"/>
    <w:rsid w:val="00411FA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D9"/>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DB7"/>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9BD"/>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3AA"/>
    <w:rsid w:val="004173FD"/>
    <w:rsid w:val="0041741E"/>
    <w:rsid w:val="0041743C"/>
    <w:rsid w:val="0041749B"/>
    <w:rsid w:val="004174C8"/>
    <w:rsid w:val="00417536"/>
    <w:rsid w:val="004177EE"/>
    <w:rsid w:val="00417899"/>
    <w:rsid w:val="00417980"/>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4A2"/>
    <w:rsid w:val="0042058D"/>
    <w:rsid w:val="00420635"/>
    <w:rsid w:val="00420752"/>
    <w:rsid w:val="0042075C"/>
    <w:rsid w:val="00420788"/>
    <w:rsid w:val="00420798"/>
    <w:rsid w:val="004207AB"/>
    <w:rsid w:val="004207E0"/>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DC6"/>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2C4"/>
    <w:rsid w:val="0042532F"/>
    <w:rsid w:val="004254A4"/>
    <w:rsid w:val="0042555D"/>
    <w:rsid w:val="00425691"/>
    <w:rsid w:val="004256AA"/>
    <w:rsid w:val="004256B5"/>
    <w:rsid w:val="00425733"/>
    <w:rsid w:val="00425760"/>
    <w:rsid w:val="004257D4"/>
    <w:rsid w:val="004257D6"/>
    <w:rsid w:val="0042592C"/>
    <w:rsid w:val="0042593C"/>
    <w:rsid w:val="0042594B"/>
    <w:rsid w:val="00425AA5"/>
    <w:rsid w:val="00425ADB"/>
    <w:rsid w:val="00425B3A"/>
    <w:rsid w:val="00425B45"/>
    <w:rsid w:val="00425C05"/>
    <w:rsid w:val="00425C72"/>
    <w:rsid w:val="00425C96"/>
    <w:rsid w:val="00425CF8"/>
    <w:rsid w:val="00425D5D"/>
    <w:rsid w:val="00425D81"/>
    <w:rsid w:val="00425E51"/>
    <w:rsid w:val="00425FA1"/>
    <w:rsid w:val="004260DE"/>
    <w:rsid w:val="004260E3"/>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02"/>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C0"/>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04"/>
    <w:rsid w:val="00430425"/>
    <w:rsid w:val="0043042C"/>
    <w:rsid w:val="00430490"/>
    <w:rsid w:val="004304B1"/>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0B"/>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27"/>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6E8"/>
    <w:rsid w:val="00432777"/>
    <w:rsid w:val="004327CD"/>
    <w:rsid w:val="0043281D"/>
    <w:rsid w:val="00432892"/>
    <w:rsid w:val="004328A4"/>
    <w:rsid w:val="004329CB"/>
    <w:rsid w:val="004329D9"/>
    <w:rsid w:val="00432AC8"/>
    <w:rsid w:val="00432AEF"/>
    <w:rsid w:val="00432B1F"/>
    <w:rsid w:val="00432B23"/>
    <w:rsid w:val="00432D13"/>
    <w:rsid w:val="00432D58"/>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05"/>
    <w:rsid w:val="0043385D"/>
    <w:rsid w:val="004338A9"/>
    <w:rsid w:val="00433AF1"/>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56"/>
    <w:rsid w:val="00435F1E"/>
    <w:rsid w:val="00435F36"/>
    <w:rsid w:val="00435F8C"/>
    <w:rsid w:val="00435FAA"/>
    <w:rsid w:val="00436069"/>
    <w:rsid w:val="00436077"/>
    <w:rsid w:val="00436103"/>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05"/>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20"/>
    <w:rsid w:val="00440E59"/>
    <w:rsid w:val="00440F91"/>
    <w:rsid w:val="00440FAF"/>
    <w:rsid w:val="0044100B"/>
    <w:rsid w:val="00441089"/>
    <w:rsid w:val="00441091"/>
    <w:rsid w:val="00441179"/>
    <w:rsid w:val="00441189"/>
    <w:rsid w:val="004412BC"/>
    <w:rsid w:val="004412ED"/>
    <w:rsid w:val="00441388"/>
    <w:rsid w:val="00441451"/>
    <w:rsid w:val="0044145A"/>
    <w:rsid w:val="0044145B"/>
    <w:rsid w:val="0044147D"/>
    <w:rsid w:val="004414A7"/>
    <w:rsid w:val="0044157C"/>
    <w:rsid w:val="00441630"/>
    <w:rsid w:val="0044167B"/>
    <w:rsid w:val="004417DB"/>
    <w:rsid w:val="0044182F"/>
    <w:rsid w:val="004418D5"/>
    <w:rsid w:val="004418EF"/>
    <w:rsid w:val="00441965"/>
    <w:rsid w:val="004419A0"/>
    <w:rsid w:val="00441A2C"/>
    <w:rsid w:val="00441B62"/>
    <w:rsid w:val="00441C4F"/>
    <w:rsid w:val="00441CAE"/>
    <w:rsid w:val="00441D67"/>
    <w:rsid w:val="00441DE6"/>
    <w:rsid w:val="00441EA8"/>
    <w:rsid w:val="00441F2C"/>
    <w:rsid w:val="00441F3A"/>
    <w:rsid w:val="00441F8B"/>
    <w:rsid w:val="0044200C"/>
    <w:rsid w:val="00442069"/>
    <w:rsid w:val="004421A1"/>
    <w:rsid w:val="004421BC"/>
    <w:rsid w:val="00442246"/>
    <w:rsid w:val="00442274"/>
    <w:rsid w:val="004422F6"/>
    <w:rsid w:val="00442393"/>
    <w:rsid w:val="004423C7"/>
    <w:rsid w:val="004423C8"/>
    <w:rsid w:val="004423DC"/>
    <w:rsid w:val="004424AF"/>
    <w:rsid w:val="004425AD"/>
    <w:rsid w:val="00442636"/>
    <w:rsid w:val="004429CD"/>
    <w:rsid w:val="00442A44"/>
    <w:rsid w:val="00442A48"/>
    <w:rsid w:val="00442AE2"/>
    <w:rsid w:val="00442B54"/>
    <w:rsid w:val="00442C2F"/>
    <w:rsid w:val="00442C81"/>
    <w:rsid w:val="00442D64"/>
    <w:rsid w:val="00442DBF"/>
    <w:rsid w:val="00442DCF"/>
    <w:rsid w:val="00442E7D"/>
    <w:rsid w:val="00442F25"/>
    <w:rsid w:val="0044310B"/>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78"/>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28"/>
    <w:rsid w:val="00445AD4"/>
    <w:rsid w:val="00445B19"/>
    <w:rsid w:val="00445B1F"/>
    <w:rsid w:val="00445C12"/>
    <w:rsid w:val="00445CC0"/>
    <w:rsid w:val="00445E18"/>
    <w:rsid w:val="00445E63"/>
    <w:rsid w:val="00446099"/>
    <w:rsid w:val="004460C0"/>
    <w:rsid w:val="0044619F"/>
    <w:rsid w:val="004461EC"/>
    <w:rsid w:val="0044620A"/>
    <w:rsid w:val="0044628B"/>
    <w:rsid w:val="00446299"/>
    <w:rsid w:val="0044629F"/>
    <w:rsid w:val="0044641C"/>
    <w:rsid w:val="00446484"/>
    <w:rsid w:val="004464BC"/>
    <w:rsid w:val="004464BE"/>
    <w:rsid w:val="004464F8"/>
    <w:rsid w:val="00446584"/>
    <w:rsid w:val="004465F9"/>
    <w:rsid w:val="00446617"/>
    <w:rsid w:val="00446620"/>
    <w:rsid w:val="004467BD"/>
    <w:rsid w:val="004467D3"/>
    <w:rsid w:val="0044685E"/>
    <w:rsid w:val="00446880"/>
    <w:rsid w:val="004468FC"/>
    <w:rsid w:val="0044691C"/>
    <w:rsid w:val="00446A3A"/>
    <w:rsid w:val="00446AEB"/>
    <w:rsid w:val="00446B0E"/>
    <w:rsid w:val="00446B0F"/>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39"/>
    <w:rsid w:val="00447448"/>
    <w:rsid w:val="004474EF"/>
    <w:rsid w:val="004475E4"/>
    <w:rsid w:val="00447623"/>
    <w:rsid w:val="0044762C"/>
    <w:rsid w:val="004476C7"/>
    <w:rsid w:val="004476E6"/>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3"/>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CD1"/>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CAF"/>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7D"/>
    <w:rsid w:val="00453681"/>
    <w:rsid w:val="004537D9"/>
    <w:rsid w:val="00453886"/>
    <w:rsid w:val="004538F7"/>
    <w:rsid w:val="0045392E"/>
    <w:rsid w:val="00453996"/>
    <w:rsid w:val="004539C8"/>
    <w:rsid w:val="00453A05"/>
    <w:rsid w:val="00453A27"/>
    <w:rsid w:val="00453AC0"/>
    <w:rsid w:val="00453AEF"/>
    <w:rsid w:val="00453B5C"/>
    <w:rsid w:val="00453BD3"/>
    <w:rsid w:val="00453C3E"/>
    <w:rsid w:val="00453D48"/>
    <w:rsid w:val="00453D8F"/>
    <w:rsid w:val="00453DAB"/>
    <w:rsid w:val="00453DBF"/>
    <w:rsid w:val="00453DEE"/>
    <w:rsid w:val="00453E48"/>
    <w:rsid w:val="00453E5D"/>
    <w:rsid w:val="00454106"/>
    <w:rsid w:val="004542DB"/>
    <w:rsid w:val="004542F4"/>
    <w:rsid w:val="004543D0"/>
    <w:rsid w:val="0045443D"/>
    <w:rsid w:val="0045443F"/>
    <w:rsid w:val="0045446B"/>
    <w:rsid w:val="004544CC"/>
    <w:rsid w:val="004544D0"/>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A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AD"/>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2CE"/>
    <w:rsid w:val="00456334"/>
    <w:rsid w:val="004563E2"/>
    <w:rsid w:val="004564F4"/>
    <w:rsid w:val="00456600"/>
    <w:rsid w:val="00456665"/>
    <w:rsid w:val="0045666C"/>
    <w:rsid w:val="00456697"/>
    <w:rsid w:val="00456888"/>
    <w:rsid w:val="004568AC"/>
    <w:rsid w:val="004568C4"/>
    <w:rsid w:val="00456A32"/>
    <w:rsid w:val="00456B6F"/>
    <w:rsid w:val="00456B7A"/>
    <w:rsid w:val="00456BA6"/>
    <w:rsid w:val="00456C5D"/>
    <w:rsid w:val="00456CA8"/>
    <w:rsid w:val="00456CBE"/>
    <w:rsid w:val="00456CE0"/>
    <w:rsid w:val="00456D77"/>
    <w:rsid w:val="00456D82"/>
    <w:rsid w:val="00456D9E"/>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BE7"/>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0F"/>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AF"/>
    <w:rsid w:val="00463835"/>
    <w:rsid w:val="0046386C"/>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0C"/>
    <w:rsid w:val="00464623"/>
    <w:rsid w:val="00464718"/>
    <w:rsid w:val="004647E7"/>
    <w:rsid w:val="00464876"/>
    <w:rsid w:val="004648C0"/>
    <w:rsid w:val="004648CA"/>
    <w:rsid w:val="004648EA"/>
    <w:rsid w:val="0046499A"/>
    <w:rsid w:val="004649BD"/>
    <w:rsid w:val="00464A10"/>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67F1C"/>
    <w:rsid w:val="0047005D"/>
    <w:rsid w:val="00470074"/>
    <w:rsid w:val="00470161"/>
    <w:rsid w:val="00470278"/>
    <w:rsid w:val="0047028B"/>
    <w:rsid w:val="004702A7"/>
    <w:rsid w:val="00470384"/>
    <w:rsid w:val="004704CA"/>
    <w:rsid w:val="00470531"/>
    <w:rsid w:val="004705B6"/>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8E"/>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9B2"/>
    <w:rsid w:val="00472A2B"/>
    <w:rsid w:val="00472A43"/>
    <w:rsid w:val="00472A55"/>
    <w:rsid w:val="00472A66"/>
    <w:rsid w:val="00472B0D"/>
    <w:rsid w:val="00472B39"/>
    <w:rsid w:val="00472BD5"/>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C5"/>
    <w:rsid w:val="004748D4"/>
    <w:rsid w:val="00474930"/>
    <w:rsid w:val="00474994"/>
    <w:rsid w:val="00474A10"/>
    <w:rsid w:val="00474AAB"/>
    <w:rsid w:val="00474AD1"/>
    <w:rsid w:val="00474BB0"/>
    <w:rsid w:val="00474CA0"/>
    <w:rsid w:val="00474E23"/>
    <w:rsid w:val="00474E8D"/>
    <w:rsid w:val="00474F0B"/>
    <w:rsid w:val="00474F4A"/>
    <w:rsid w:val="00474FE0"/>
    <w:rsid w:val="0047502F"/>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A6"/>
    <w:rsid w:val="004759BC"/>
    <w:rsid w:val="00475A2A"/>
    <w:rsid w:val="00475A5F"/>
    <w:rsid w:val="00475AF8"/>
    <w:rsid w:val="00475B26"/>
    <w:rsid w:val="00475D1C"/>
    <w:rsid w:val="00475D52"/>
    <w:rsid w:val="00475D77"/>
    <w:rsid w:val="00475D82"/>
    <w:rsid w:val="00475D8B"/>
    <w:rsid w:val="00475F2A"/>
    <w:rsid w:val="0047603A"/>
    <w:rsid w:val="00476072"/>
    <w:rsid w:val="00476172"/>
    <w:rsid w:val="004761B4"/>
    <w:rsid w:val="00476207"/>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37"/>
    <w:rsid w:val="00477CAD"/>
    <w:rsid w:val="00477DC9"/>
    <w:rsid w:val="00477EB8"/>
    <w:rsid w:val="00477F45"/>
    <w:rsid w:val="00480062"/>
    <w:rsid w:val="004800B2"/>
    <w:rsid w:val="004800F2"/>
    <w:rsid w:val="00480188"/>
    <w:rsid w:val="004801AF"/>
    <w:rsid w:val="0048022B"/>
    <w:rsid w:val="00480293"/>
    <w:rsid w:val="004802F5"/>
    <w:rsid w:val="0048033F"/>
    <w:rsid w:val="00480527"/>
    <w:rsid w:val="0048052E"/>
    <w:rsid w:val="00480546"/>
    <w:rsid w:val="004805BD"/>
    <w:rsid w:val="004805DA"/>
    <w:rsid w:val="00480696"/>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C0"/>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DDC"/>
    <w:rsid w:val="00481E74"/>
    <w:rsid w:val="00481E7B"/>
    <w:rsid w:val="00481EB3"/>
    <w:rsid w:val="004820A2"/>
    <w:rsid w:val="004820B8"/>
    <w:rsid w:val="004821D5"/>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1F"/>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85"/>
    <w:rsid w:val="004847A1"/>
    <w:rsid w:val="004847B2"/>
    <w:rsid w:val="0048485E"/>
    <w:rsid w:val="00484872"/>
    <w:rsid w:val="00484880"/>
    <w:rsid w:val="004848DF"/>
    <w:rsid w:val="00484916"/>
    <w:rsid w:val="004849D7"/>
    <w:rsid w:val="00484A3E"/>
    <w:rsid w:val="00484B2D"/>
    <w:rsid w:val="00484B42"/>
    <w:rsid w:val="00484B60"/>
    <w:rsid w:val="00484E05"/>
    <w:rsid w:val="00484E0F"/>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A2"/>
    <w:rsid w:val="00486DEE"/>
    <w:rsid w:val="00486DFA"/>
    <w:rsid w:val="00486EE5"/>
    <w:rsid w:val="00486F11"/>
    <w:rsid w:val="00487071"/>
    <w:rsid w:val="004872D0"/>
    <w:rsid w:val="00487307"/>
    <w:rsid w:val="00487355"/>
    <w:rsid w:val="00487365"/>
    <w:rsid w:val="00487369"/>
    <w:rsid w:val="0048741B"/>
    <w:rsid w:val="004874B8"/>
    <w:rsid w:val="004874D4"/>
    <w:rsid w:val="0048750D"/>
    <w:rsid w:val="00487552"/>
    <w:rsid w:val="00487771"/>
    <w:rsid w:val="004877EC"/>
    <w:rsid w:val="0048782F"/>
    <w:rsid w:val="00487847"/>
    <w:rsid w:val="0048798D"/>
    <w:rsid w:val="004879DA"/>
    <w:rsid w:val="00487A13"/>
    <w:rsid w:val="00487A2B"/>
    <w:rsid w:val="00487C3B"/>
    <w:rsid w:val="00487C45"/>
    <w:rsid w:val="00487C6A"/>
    <w:rsid w:val="00487C8E"/>
    <w:rsid w:val="00487CAA"/>
    <w:rsid w:val="00487CC6"/>
    <w:rsid w:val="00487D42"/>
    <w:rsid w:val="00487D57"/>
    <w:rsid w:val="00487DAB"/>
    <w:rsid w:val="00487DBD"/>
    <w:rsid w:val="00487ED2"/>
    <w:rsid w:val="0049003C"/>
    <w:rsid w:val="004900DC"/>
    <w:rsid w:val="00490170"/>
    <w:rsid w:val="004901B9"/>
    <w:rsid w:val="004901EA"/>
    <w:rsid w:val="00490338"/>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2E"/>
    <w:rsid w:val="0049137A"/>
    <w:rsid w:val="004913BC"/>
    <w:rsid w:val="004913BF"/>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93"/>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67"/>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63"/>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35"/>
    <w:rsid w:val="0049727C"/>
    <w:rsid w:val="0049727F"/>
    <w:rsid w:val="00497387"/>
    <w:rsid w:val="00497645"/>
    <w:rsid w:val="00497669"/>
    <w:rsid w:val="004976A3"/>
    <w:rsid w:val="004976C8"/>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554"/>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0AD"/>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55"/>
    <w:rsid w:val="004A19A7"/>
    <w:rsid w:val="004A19C0"/>
    <w:rsid w:val="004A19EB"/>
    <w:rsid w:val="004A1A57"/>
    <w:rsid w:val="004A1B70"/>
    <w:rsid w:val="004A1C12"/>
    <w:rsid w:val="004A1C34"/>
    <w:rsid w:val="004A1ECF"/>
    <w:rsid w:val="004A1EE0"/>
    <w:rsid w:val="004A1EE4"/>
    <w:rsid w:val="004A1F57"/>
    <w:rsid w:val="004A1FAF"/>
    <w:rsid w:val="004A1FB7"/>
    <w:rsid w:val="004A208C"/>
    <w:rsid w:val="004A2109"/>
    <w:rsid w:val="004A2168"/>
    <w:rsid w:val="004A219B"/>
    <w:rsid w:val="004A21A1"/>
    <w:rsid w:val="004A22C5"/>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83D"/>
    <w:rsid w:val="004A4900"/>
    <w:rsid w:val="004A49F0"/>
    <w:rsid w:val="004A49F3"/>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4F6"/>
    <w:rsid w:val="004A55EA"/>
    <w:rsid w:val="004A5604"/>
    <w:rsid w:val="004A5647"/>
    <w:rsid w:val="004A5652"/>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9"/>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7E6"/>
    <w:rsid w:val="004A686E"/>
    <w:rsid w:val="004A687E"/>
    <w:rsid w:val="004A6935"/>
    <w:rsid w:val="004A6958"/>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67"/>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1A"/>
    <w:rsid w:val="004B082C"/>
    <w:rsid w:val="004B0844"/>
    <w:rsid w:val="004B08CE"/>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8FC"/>
    <w:rsid w:val="004B3976"/>
    <w:rsid w:val="004B39A0"/>
    <w:rsid w:val="004B3A0C"/>
    <w:rsid w:val="004B3A0D"/>
    <w:rsid w:val="004B3A61"/>
    <w:rsid w:val="004B3AF3"/>
    <w:rsid w:val="004B3B16"/>
    <w:rsid w:val="004B3CB5"/>
    <w:rsid w:val="004B3D09"/>
    <w:rsid w:val="004B3DAF"/>
    <w:rsid w:val="004B3DD7"/>
    <w:rsid w:val="004B3E18"/>
    <w:rsid w:val="004B3EAA"/>
    <w:rsid w:val="004B3F2C"/>
    <w:rsid w:val="004B3F51"/>
    <w:rsid w:val="004B3FC7"/>
    <w:rsid w:val="004B3FE6"/>
    <w:rsid w:val="004B40FE"/>
    <w:rsid w:val="004B4137"/>
    <w:rsid w:val="004B417F"/>
    <w:rsid w:val="004B42AB"/>
    <w:rsid w:val="004B4440"/>
    <w:rsid w:val="004B44CA"/>
    <w:rsid w:val="004B44E6"/>
    <w:rsid w:val="004B466A"/>
    <w:rsid w:val="004B46E3"/>
    <w:rsid w:val="004B476E"/>
    <w:rsid w:val="004B4786"/>
    <w:rsid w:val="004B48DB"/>
    <w:rsid w:val="004B498C"/>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8C"/>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CD"/>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69B"/>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0CB"/>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5F"/>
    <w:rsid w:val="004C1B9C"/>
    <w:rsid w:val="004C1BD3"/>
    <w:rsid w:val="004C1BFB"/>
    <w:rsid w:val="004C1CFE"/>
    <w:rsid w:val="004C1D3C"/>
    <w:rsid w:val="004C1E26"/>
    <w:rsid w:val="004C1EEA"/>
    <w:rsid w:val="004C1F3B"/>
    <w:rsid w:val="004C20B4"/>
    <w:rsid w:val="004C217B"/>
    <w:rsid w:val="004C2181"/>
    <w:rsid w:val="004C2443"/>
    <w:rsid w:val="004C24BF"/>
    <w:rsid w:val="004C2565"/>
    <w:rsid w:val="004C25FA"/>
    <w:rsid w:val="004C2628"/>
    <w:rsid w:val="004C279F"/>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A2"/>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236"/>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BEE"/>
    <w:rsid w:val="004C4C77"/>
    <w:rsid w:val="004C4CB1"/>
    <w:rsid w:val="004C4DF3"/>
    <w:rsid w:val="004C4DF5"/>
    <w:rsid w:val="004C4E8E"/>
    <w:rsid w:val="004C4EA8"/>
    <w:rsid w:val="004C4EB2"/>
    <w:rsid w:val="004C5043"/>
    <w:rsid w:val="004C5094"/>
    <w:rsid w:val="004C50BC"/>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2DB"/>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BC3"/>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DF9"/>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A4"/>
    <w:rsid w:val="004D21DD"/>
    <w:rsid w:val="004D2254"/>
    <w:rsid w:val="004D2351"/>
    <w:rsid w:val="004D2379"/>
    <w:rsid w:val="004D2426"/>
    <w:rsid w:val="004D248F"/>
    <w:rsid w:val="004D259C"/>
    <w:rsid w:val="004D265A"/>
    <w:rsid w:val="004D2724"/>
    <w:rsid w:val="004D279F"/>
    <w:rsid w:val="004D27EE"/>
    <w:rsid w:val="004D282B"/>
    <w:rsid w:val="004D2841"/>
    <w:rsid w:val="004D2924"/>
    <w:rsid w:val="004D2935"/>
    <w:rsid w:val="004D293B"/>
    <w:rsid w:val="004D29B7"/>
    <w:rsid w:val="004D2A16"/>
    <w:rsid w:val="004D2A3D"/>
    <w:rsid w:val="004D2A5C"/>
    <w:rsid w:val="004D2ABD"/>
    <w:rsid w:val="004D2AC8"/>
    <w:rsid w:val="004D2D28"/>
    <w:rsid w:val="004D2D64"/>
    <w:rsid w:val="004D2DD2"/>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1F"/>
    <w:rsid w:val="004D4565"/>
    <w:rsid w:val="004D462F"/>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2D"/>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0C"/>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76"/>
    <w:rsid w:val="004E15E0"/>
    <w:rsid w:val="004E1627"/>
    <w:rsid w:val="004E1664"/>
    <w:rsid w:val="004E169B"/>
    <w:rsid w:val="004E1720"/>
    <w:rsid w:val="004E1724"/>
    <w:rsid w:val="004E17A9"/>
    <w:rsid w:val="004E17B2"/>
    <w:rsid w:val="004E189A"/>
    <w:rsid w:val="004E18B2"/>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4E"/>
    <w:rsid w:val="004E2878"/>
    <w:rsid w:val="004E29A8"/>
    <w:rsid w:val="004E29F1"/>
    <w:rsid w:val="004E2A62"/>
    <w:rsid w:val="004E2A7D"/>
    <w:rsid w:val="004E2B09"/>
    <w:rsid w:val="004E2B65"/>
    <w:rsid w:val="004E2B88"/>
    <w:rsid w:val="004E2C54"/>
    <w:rsid w:val="004E2D08"/>
    <w:rsid w:val="004E2D1E"/>
    <w:rsid w:val="004E2D6A"/>
    <w:rsid w:val="004E2DC2"/>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7F7"/>
    <w:rsid w:val="004E3814"/>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A85"/>
    <w:rsid w:val="004E4A92"/>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5F16"/>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659"/>
    <w:rsid w:val="004E6789"/>
    <w:rsid w:val="004E6872"/>
    <w:rsid w:val="004E68DD"/>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318"/>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0FC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123"/>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7CC"/>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0E"/>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B1"/>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20"/>
    <w:rsid w:val="004F6441"/>
    <w:rsid w:val="004F6526"/>
    <w:rsid w:val="004F6557"/>
    <w:rsid w:val="004F65FB"/>
    <w:rsid w:val="004F66B3"/>
    <w:rsid w:val="004F6713"/>
    <w:rsid w:val="004F67A6"/>
    <w:rsid w:val="004F67F2"/>
    <w:rsid w:val="004F6867"/>
    <w:rsid w:val="004F689C"/>
    <w:rsid w:val="004F68BC"/>
    <w:rsid w:val="004F68F9"/>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BFE"/>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A7A"/>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83"/>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4E"/>
    <w:rsid w:val="00502A92"/>
    <w:rsid w:val="00502AF0"/>
    <w:rsid w:val="00502AFC"/>
    <w:rsid w:val="00502B13"/>
    <w:rsid w:val="00502B82"/>
    <w:rsid w:val="00502C4A"/>
    <w:rsid w:val="00502CCC"/>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AA"/>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5D"/>
    <w:rsid w:val="0050606F"/>
    <w:rsid w:val="00506092"/>
    <w:rsid w:val="005060B1"/>
    <w:rsid w:val="005061A2"/>
    <w:rsid w:val="005061D3"/>
    <w:rsid w:val="0050622B"/>
    <w:rsid w:val="005062A2"/>
    <w:rsid w:val="005062D1"/>
    <w:rsid w:val="005062D5"/>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569"/>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1DA"/>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750"/>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00"/>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C"/>
    <w:rsid w:val="005155DD"/>
    <w:rsid w:val="00515645"/>
    <w:rsid w:val="0051574B"/>
    <w:rsid w:val="00515806"/>
    <w:rsid w:val="0051585D"/>
    <w:rsid w:val="00515898"/>
    <w:rsid w:val="005158A7"/>
    <w:rsid w:val="00515916"/>
    <w:rsid w:val="005159E0"/>
    <w:rsid w:val="00515B62"/>
    <w:rsid w:val="00515C06"/>
    <w:rsid w:val="00515C39"/>
    <w:rsid w:val="00515C4D"/>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28"/>
    <w:rsid w:val="005169D7"/>
    <w:rsid w:val="00516A16"/>
    <w:rsid w:val="00516A2D"/>
    <w:rsid w:val="00516A34"/>
    <w:rsid w:val="00516B69"/>
    <w:rsid w:val="00516C88"/>
    <w:rsid w:val="00516D82"/>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17FB3"/>
    <w:rsid w:val="00520054"/>
    <w:rsid w:val="00520077"/>
    <w:rsid w:val="005200D4"/>
    <w:rsid w:val="005200FA"/>
    <w:rsid w:val="00520132"/>
    <w:rsid w:val="00520143"/>
    <w:rsid w:val="00520174"/>
    <w:rsid w:val="00520248"/>
    <w:rsid w:val="00520337"/>
    <w:rsid w:val="0052035F"/>
    <w:rsid w:val="005204E6"/>
    <w:rsid w:val="0052062D"/>
    <w:rsid w:val="005206C2"/>
    <w:rsid w:val="005206F8"/>
    <w:rsid w:val="00520715"/>
    <w:rsid w:val="0052074B"/>
    <w:rsid w:val="0052077B"/>
    <w:rsid w:val="00520784"/>
    <w:rsid w:val="0052087F"/>
    <w:rsid w:val="005208EC"/>
    <w:rsid w:val="005209CC"/>
    <w:rsid w:val="00520A22"/>
    <w:rsid w:val="00520A4C"/>
    <w:rsid w:val="00520A52"/>
    <w:rsid w:val="00520AB3"/>
    <w:rsid w:val="00520AC6"/>
    <w:rsid w:val="00520AEB"/>
    <w:rsid w:val="00520B28"/>
    <w:rsid w:val="00520B2E"/>
    <w:rsid w:val="00520B52"/>
    <w:rsid w:val="00520B72"/>
    <w:rsid w:val="00520BED"/>
    <w:rsid w:val="00520CBE"/>
    <w:rsid w:val="00520D74"/>
    <w:rsid w:val="00520DB7"/>
    <w:rsid w:val="00520E92"/>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6DB"/>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71"/>
    <w:rsid w:val="00523372"/>
    <w:rsid w:val="00523396"/>
    <w:rsid w:val="005234A0"/>
    <w:rsid w:val="005234B3"/>
    <w:rsid w:val="0052350E"/>
    <w:rsid w:val="00523524"/>
    <w:rsid w:val="0052359F"/>
    <w:rsid w:val="00523621"/>
    <w:rsid w:val="0052363B"/>
    <w:rsid w:val="0052365B"/>
    <w:rsid w:val="00523665"/>
    <w:rsid w:val="005236C9"/>
    <w:rsid w:val="005236DF"/>
    <w:rsid w:val="00523723"/>
    <w:rsid w:val="0052378D"/>
    <w:rsid w:val="00523890"/>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0D5"/>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41"/>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B69"/>
    <w:rsid w:val="00527C1C"/>
    <w:rsid w:val="00527C63"/>
    <w:rsid w:val="00527C75"/>
    <w:rsid w:val="00527C7C"/>
    <w:rsid w:val="00527C9B"/>
    <w:rsid w:val="00527CB0"/>
    <w:rsid w:val="00527DDE"/>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598"/>
    <w:rsid w:val="0053066F"/>
    <w:rsid w:val="005306AF"/>
    <w:rsid w:val="0053076A"/>
    <w:rsid w:val="00530838"/>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0"/>
    <w:rsid w:val="005321BC"/>
    <w:rsid w:val="00532249"/>
    <w:rsid w:val="00532273"/>
    <w:rsid w:val="0053228A"/>
    <w:rsid w:val="005322B8"/>
    <w:rsid w:val="005322CC"/>
    <w:rsid w:val="005322F0"/>
    <w:rsid w:val="005324A8"/>
    <w:rsid w:val="005324AA"/>
    <w:rsid w:val="00532524"/>
    <w:rsid w:val="0053256D"/>
    <w:rsid w:val="005328C5"/>
    <w:rsid w:val="0053298A"/>
    <w:rsid w:val="00532AFA"/>
    <w:rsid w:val="00532BB8"/>
    <w:rsid w:val="00532C3A"/>
    <w:rsid w:val="00532CA8"/>
    <w:rsid w:val="00532CCC"/>
    <w:rsid w:val="00532D27"/>
    <w:rsid w:val="00532D62"/>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18"/>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7D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BF8"/>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6D"/>
    <w:rsid w:val="005374FC"/>
    <w:rsid w:val="00537512"/>
    <w:rsid w:val="00537663"/>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A1"/>
    <w:rsid w:val="00541199"/>
    <w:rsid w:val="00541202"/>
    <w:rsid w:val="00541259"/>
    <w:rsid w:val="005412E0"/>
    <w:rsid w:val="00541352"/>
    <w:rsid w:val="00541479"/>
    <w:rsid w:val="00541494"/>
    <w:rsid w:val="005414E9"/>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2"/>
    <w:rsid w:val="00542985"/>
    <w:rsid w:val="0054298C"/>
    <w:rsid w:val="005429B3"/>
    <w:rsid w:val="005429F4"/>
    <w:rsid w:val="00542B26"/>
    <w:rsid w:val="00542B9B"/>
    <w:rsid w:val="00542C26"/>
    <w:rsid w:val="00542CEF"/>
    <w:rsid w:val="00542D75"/>
    <w:rsid w:val="00542DC0"/>
    <w:rsid w:val="00542E8A"/>
    <w:rsid w:val="00542EC2"/>
    <w:rsid w:val="00542EC3"/>
    <w:rsid w:val="00542F1D"/>
    <w:rsid w:val="00542F7E"/>
    <w:rsid w:val="00542FEA"/>
    <w:rsid w:val="005430F2"/>
    <w:rsid w:val="005431CF"/>
    <w:rsid w:val="00543249"/>
    <w:rsid w:val="00543268"/>
    <w:rsid w:val="00543374"/>
    <w:rsid w:val="005433B7"/>
    <w:rsid w:val="00543405"/>
    <w:rsid w:val="005435E3"/>
    <w:rsid w:val="0054360E"/>
    <w:rsid w:val="0054361C"/>
    <w:rsid w:val="00543645"/>
    <w:rsid w:val="005436A5"/>
    <w:rsid w:val="005436CE"/>
    <w:rsid w:val="005437E6"/>
    <w:rsid w:val="005439A7"/>
    <w:rsid w:val="00543A72"/>
    <w:rsid w:val="00543A9A"/>
    <w:rsid w:val="00543B6D"/>
    <w:rsid w:val="00543B94"/>
    <w:rsid w:val="00543BFC"/>
    <w:rsid w:val="00543C40"/>
    <w:rsid w:val="00543C41"/>
    <w:rsid w:val="00543CD6"/>
    <w:rsid w:val="00543DA5"/>
    <w:rsid w:val="00543DAE"/>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12"/>
    <w:rsid w:val="00545CF6"/>
    <w:rsid w:val="00545E2D"/>
    <w:rsid w:val="00545E47"/>
    <w:rsid w:val="00545E83"/>
    <w:rsid w:val="00545F1D"/>
    <w:rsid w:val="00545FAD"/>
    <w:rsid w:val="00545FC8"/>
    <w:rsid w:val="0054604B"/>
    <w:rsid w:val="005463D3"/>
    <w:rsid w:val="00546433"/>
    <w:rsid w:val="00546440"/>
    <w:rsid w:val="0054646A"/>
    <w:rsid w:val="005464CC"/>
    <w:rsid w:val="00546568"/>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9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92"/>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70"/>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40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BF"/>
    <w:rsid w:val="00552FD0"/>
    <w:rsid w:val="00552FEF"/>
    <w:rsid w:val="00553010"/>
    <w:rsid w:val="00553031"/>
    <w:rsid w:val="005531FB"/>
    <w:rsid w:val="00553219"/>
    <w:rsid w:val="00553236"/>
    <w:rsid w:val="0055326A"/>
    <w:rsid w:val="00553401"/>
    <w:rsid w:val="00553468"/>
    <w:rsid w:val="005534AE"/>
    <w:rsid w:val="00553527"/>
    <w:rsid w:val="0055355B"/>
    <w:rsid w:val="00553596"/>
    <w:rsid w:val="00553628"/>
    <w:rsid w:val="0055362C"/>
    <w:rsid w:val="00553678"/>
    <w:rsid w:val="00553691"/>
    <w:rsid w:val="00553745"/>
    <w:rsid w:val="00553845"/>
    <w:rsid w:val="00553863"/>
    <w:rsid w:val="00553897"/>
    <w:rsid w:val="005538E7"/>
    <w:rsid w:val="00553A4E"/>
    <w:rsid w:val="00553A9F"/>
    <w:rsid w:val="00553B10"/>
    <w:rsid w:val="00553BE3"/>
    <w:rsid w:val="00553C09"/>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A9"/>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82A"/>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7A"/>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0A7"/>
    <w:rsid w:val="00560132"/>
    <w:rsid w:val="005601D8"/>
    <w:rsid w:val="005602CF"/>
    <w:rsid w:val="0056033F"/>
    <w:rsid w:val="00560360"/>
    <w:rsid w:val="005603DC"/>
    <w:rsid w:val="005604A6"/>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3E"/>
    <w:rsid w:val="00560F50"/>
    <w:rsid w:val="00560FC2"/>
    <w:rsid w:val="00560FD2"/>
    <w:rsid w:val="00560FD5"/>
    <w:rsid w:val="0056125C"/>
    <w:rsid w:val="0056129A"/>
    <w:rsid w:val="005612D8"/>
    <w:rsid w:val="0056137A"/>
    <w:rsid w:val="00561388"/>
    <w:rsid w:val="005616AB"/>
    <w:rsid w:val="005616DE"/>
    <w:rsid w:val="0056172F"/>
    <w:rsid w:val="0056196E"/>
    <w:rsid w:val="00561974"/>
    <w:rsid w:val="00561A1E"/>
    <w:rsid w:val="00561AAF"/>
    <w:rsid w:val="00561AC0"/>
    <w:rsid w:val="00561D43"/>
    <w:rsid w:val="00561D82"/>
    <w:rsid w:val="00561E41"/>
    <w:rsid w:val="00561E4F"/>
    <w:rsid w:val="00561E84"/>
    <w:rsid w:val="00561FA3"/>
    <w:rsid w:val="0056203E"/>
    <w:rsid w:val="00562173"/>
    <w:rsid w:val="0056221C"/>
    <w:rsid w:val="0056224F"/>
    <w:rsid w:val="00562265"/>
    <w:rsid w:val="0056228A"/>
    <w:rsid w:val="005622B7"/>
    <w:rsid w:val="0056233B"/>
    <w:rsid w:val="0056242B"/>
    <w:rsid w:val="00562436"/>
    <w:rsid w:val="00562482"/>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3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9F1"/>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03"/>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C"/>
    <w:rsid w:val="00565D7D"/>
    <w:rsid w:val="00565EB8"/>
    <w:rsid w:val="00565F3C"/>
    <w:rsid w:val="00566025"/>
    <w:rsid w:val="00566045"/>
    <w:rsid w:val="00566269"/>
    <w:rsid w:val="00566272"/>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0AB"/>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EA5"/>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5D"/>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8C"/>
    <w:rsid w:val="005722B8"/>
    <w:rsid w:val="005722BD"/>
    <w:rsid w:val="00572317"/>
    <w:rsid w:val="005723B0"/>
    <w:rsid w:val="005724E5"/>
    <w:rsid w:val="00572527"/>
    <w:rsid w:val="00572578"/>
    <w:rsid w:val="005725A1"/>
    <w:rsid w:val="005725C3"/>
    <w:rsid w:val="0057262A"/>
    <w:rsid w:val="00572695"/>
    <w:rsid w:val="005727D2"/>
    <w:rsid w:val="005727E8"/>
    <w:rsid w:val="00572964"/>
    <w:rsid w:val="00572A43"/>
    <w:rsid w:val="00572A4D"/>
    <w:rsid w:val="00572A79"/>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0"/>
    <w:rsid w:val="00573622"/>
    <w:rsid w:val="00573674"/>
    <w:rsid w:val="0057369B"/>
    <w:rsid w:val="00573759"/>
    <w:rsid w:val="0057389E"/>
    <w:rsid w:val="005738DE"/>
    <w:rsid w:val="00573955"/>
    <w:rsid w:val="00573958"/>
    <w:rsid w:val="0057396B"/>
    <w:rsid w:val="005739B3"/>
    <w:rsid w:val="00573A40"/>
    <w:rsid w:val="00573B24"/>
    <w:rsid w:val="00573B53"/>
    <w:rsid w:val="00573BA8"/>
    <w:rsid w:val="00573BD6"/>
    <w:rsid w:val="00573C5D"/>
    <w:rsid w:val="00573E31"/>
    <w:rsid w:val="00573E95"/>
    <w:rsid w:val="00573FC3"/>
    <w:rsid w:val="00573FE2"/>
    <w:rsid w:val="0057409D"/>
    <w:rsid w:val="00574140"/>
    <w:rsid w:val="00574164"/>
    <w:rsid w:val="00574239"/>
    <w:rsid w:val="00574262"/>
    <w:rsid w:val="00574282"/>
    <w:rsid w:val="0057428C"/>
    <w:rsid w:val="005742BB"/>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75"/>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D6"/>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38"/>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D"/>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B2"/>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AB"/>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2BC"/>
    <w:rsid w:val="00581334"/>
    <w:rsid w:val="0058134A"/>
    <w:rsid w:val="00581380"/>
    <w:rsid w:val="0058142B"/>
    <w:rsid w:val="00581439"/>
    <w:rsid w:val="0058143C"/>
    <w:rsid w:val="0058143E"/>
    <w:rsid w:val="00581448"/>
    <w:rsid w:val="0058152B"/>
    <w:rsid w:val="00581573"/>
    <w:rsid w:val="0058160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C7F"/>
    <w:rsid w:val="00581D0E"/>
    <w:rsid w:val="00581E28"/>
    <w:rsid w:val="00581E34"/>
    <w:rsid w:val="00581F46"/>
    <w:rsid w:val="00581F4C"/>
    <w:rsid w:val="00581F70"/>
    <w:rsid w:val="00582054"/>
    <w:rsid w:val="0058215F"/>
    <w:rsid w:val="0058218B"/>
    <w:rsid w:val="0058219C"/>
    <w:rsid w:val="005821AD"/>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6B"/>
    <w:rsid w:val="00582DCA"/>
    <w:rsid w:val="00582E6E"/>
    <w:rsid w:val="00582E99"/>
    <w:rsid w:val="00582FB7"/>
    <w:rsid w:val="00583025"/>
    <w:rsid w:val="0058308E"/>
    <w:rsid w:val="00583116"/>
    <w:rsid w:val="005831C3"/>
    <w:rsid w:val="00583230"/>
    <w:rsid w:val="00583242"/>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9C"/>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B51"/>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1"/>
    <w:rsid w:val="00586A76"/>
    <w:rsid w:val="00586AF8"/>
    <w:rsid w:val="00586B07"/>
    <w:rsid w:val="00586B2E"/>
    <w:rsid w:val="00586B47"/>
    <w:rsid w:val="00586B69"/>
    <w:rsid w:val="00586BB2"/>
    <w:rsid w:val="00586C50"/>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4"/>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4D9"/>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DB8"/>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6D8"/>
    <w:rsid w:val="0059273C"/>
    <w:rsid w:val="00592751"/>
    <w:rsid w:val="0059281C"/>
    <w:rsid w:val="00592905"/>
    <w:rsid w:val="00592A86"/>
    <w:rsid w:val="00592AF0"/>
    <w:rsid w:val="00592B12"/>
    <w:rsid w:val="00592B5D"/>
    <w:rsid w:val="00592B66"/>
    <w:rsid w:val="00592B87"/>
    <w:rsid w:val="00592BBE"/>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4F"/>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A4"/>
    <w:rsid w:val="005955B9"/>
    <w:rsid w:val="00595658"/>
    <w:rsid w:val="005956AE"/>
    <w:rsid w:val="005957DC"/>
    <w:rsid w:val="00595860"/>
    <w:rsid w:val="00595940"/>
    <w:rsid w:val="00595959"/>
    <w:rsid w:val="00595972"/>
    <w:rsid w:val="005959CA"/>
    <w:rsid w:val="00595A1F"/>
    <w:rsid w:val="00595A37"/>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B1"/>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97F4B"/>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AD"/>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9"/>
    <w:rsid w:val="005A1EDD"/>
    <w:rsid w:val="005A1EF0"/>
    <w:rsid w:val="005A1F59"/>
    <w:rsid w:val="005A1F90"/>
    <w:rsid w:val="005A2283"/>
    <w:rsid w:val="005A2374"/>
    <w:rsid w:val="005A2647"/>
    <w:rsid w:val="005A276F"/>
    <w:rsid w:val="005A27B3"/>
    <w:rsid w:val="005A2888"/>
    <w:rsid w:val="005A2928"/>
    <w:rsid w:val="005A2996"/>
    <w:rsid w:val="005A2B18"/>
    <w:rsid w:val="005A2B8E"/>
    <w:rsid w:val="005A2CF3"/>
    <w:rsid w:val="005A2D7E"/>
    <w:rsid w:val="005A2DA8"/>
    <w:rsid w:val="005A2DD6"/>
    <w:rsid w:val="005A2E03"/>
    <w:rsid w:val="005A2E70"/>
    <w:rsid w:val="005A2EFD"/>
    <w:rsid w:val="005A2F29"/>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09"/>
    <w:rsid w:val="005A3556"/>
    <w:rsid w:val="005A358B"/>
    <w:rsid w:val="005A35D2"/>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7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CF5"/>
    <w:rsid w:val="005A4E2A"/>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ADB"/>
    <w:rsid w:val="005A5B31"/>
    <w:rsid w:val="005A5C11"/>
    <w:rsid w:val="005A5E09"/>
    <w:rsid w:val="005A5E4E"/>
    <w:rsid w:val="005A5EA8"/>
    <w:rsid w:val="005A5F7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DA8"/>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ADE"/>
    <w:rsid w:val="005A7B39"/>
    <w:rsid w:val="005A7B4C"/>
    <w:rsid w:val="005A7BCE"/>
    <w:rsid w:val="005A7BF9"/>
    <w:rsid w:val="005A7C8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48"/>
    <w:rsid w:val="005B1C9A"/>
    <w:rsid w:val="005B1CF2"/>
    <w:rsid w:val="005B1D82"/>
    <w:rsid w:val="005B1D88"/>
    <w:rsid w:val="005B1D95"/>
    <w:rsid w:val="005B1E44"/>
    <w:rsid w:val="005B1EA5"/>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56"/>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4D"/>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712"/>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5FF"/>
    <w:rsid w:val="005B6636"/>
    <w:rsid w:val="005B66E6"/>
    <w:rsid w:val="005B6705"/>
    <w:rsid w:val="005B6736"/>
    <w:rsid w:val="005B678B"/>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C7"/>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83"/>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3D"/>
    <w:rsid w:val="005C1A80"/>
    <w:rsid w:val="005C1B15"/>
    <w:rsid w:val="005C1BB4"/>
    <w:rsid w:val="005C1BCE"/>
    <w:rsid w:val="005C1C47"/>
    <w:rsid w:val="005C1DC7"/>
    <w:rsid w:val="005C1DEE"/>
    <w:rsid w:val="005C1E3D"/>
    <w:rsid w:val="005C1E45"/>
    <w:rsid w:val="005C1F1B"/>
    <w:rsid w:val="005C20B1"/>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79"/>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8CF"/>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94"/>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63"/>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2C"/>
    <w:rsid w:val="005D0676"/>
    <w:rsid w:val="005D0702"/>
    <w:rsid w:val="005D070E"/>
    <w:rsid w:val="005D07B8"/>
    <w:rsid w:val="005D07FF"/>
    <w:rsid w:val="005D0919"/>
    <w:rsid w:val="005D0A91"/>
    <w:rsid w:val="005D0AB9"/>
    <w:rsid w:val="005D0ADD"/>
    <w:rsid w:val="005D0B56"/>
    <w:rsid w:val="005D0C69"/>
    <w:rsid w:val="005D0C74"/>
    <w:rsid w:val="005D0D04"/>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9A2"/>
    <w:rsid w:val="005D3A61"/>
    <w:rsid w:val="005D3A68"/>
    <w:rsid w:val="005D3A99"/>
    <w:rsid w:val="005D3C85"/>
    <w:rsid w:val="005D3D6D"/>
    <w:rsid w:val="005D3E1D"/>
    <w:rsid w:val="005D3EBF"/>
    <w:rsid w:val="005D3ECC"/>
    <w:rsid w:val="005D3F0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1C"/>
    <w:rsid w:val="005D4E93"/>
    <w:rsid w:val="005D4E99"/>
    <w:rsid w:val="005D4EC1"/>
    <w:rsid w:val="005D4F13"/>
    <w:rsid w:val="005D4F95"/>
    <w:rsid w:val="005D500D"/>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6C"/>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82"/>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62"/>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EF6"/>
    <w:rsid w:val="005E40BF"/>
    <w:rsid w:val="005E40CF"/>
    <w:rsid w:val="005E421A"/>
    <w:rsid w:val="005E4349"/>
    <w:rsid w:val="005E4446"/>
    <w:rsid w:val="005E45F5"/>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DF"/>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A2"/>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05"/>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375"/>
    <w:rsid w:val="005F051B"/>
    <w:rsid w:val="005F069F"/>
    <w:rsid w:val="005F070B"/>
    <w:rsid w:val="005F0764"/>
    <w:rsid w:val="005F07A4"/>
    <w:rsid w:val="005F07AA"/>
    <w:rsid w:val="005F0887"/>
    <w:rsid w:val="005F090C"/>
    <w:rsid w:val="005F092D"/>
    <w:rsid w:val="005F0957"/>
    <w:rsid w:val="005F0A92"/>
    <w:rsid w:val="005F0AC8"/>
    <w:rsid w:val="005F0C9A"/>
    <w:rsid w:val="005F0D70"/>
    <w:rsid w:val="005F0EB8"/>
    <w:rsid w:val="005F0F0B"/>
    <w:rsid w:val="005F0F53"/>
    <w:rsid w:val="005F0F83"/>
    <w:rsid w:val="005F0FCA"/>
    <w:rsid w:val="005F10B8"/>
    <w:rsid w:val="005F10E6"/>
    <w:rsid w:val="005F1122"/>
    <w:rsid w:val="005F114D"/>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CE1"/>
    <w:rsid w:val="005F1D4D"/>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64"/>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23"/>
    <w:rsid w:val="005F466A"/>
    <w:rsid w:val="005F472A"/>
    <w:rsid w:val="005F4734"/>
    <w:rsid w:val="005F47F8"/>
    <w:rsid w:val="005F4830"/>
    <w:rsid w:val="005F48F5"/>
    <w:rsid w:val="005F491C"/>
    <w:rsid w:val="005F495E"/>
    <w:rsid w:val="005F49A6"/>
    <w:rsid w:val="005F49F4"/>
    <w:rsid w:val="005F4A7F"/>
    <w:rsid w:val="005F4B0B"/>
    <w:rsid w:val="005F4CBA"/>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3D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B87"/>
    <w:rsid w:val="005F7D4A"/>
    <w:rsid w:val="005F7DC3"/>
    <w:rsid w:val="005F7DF2"/>
    <w:rsid w:val="005F7E31"/>
    <w:rsid w:val="005F7FDB"/>
    <w:rsid w:val="00600002"/>
    <w:rsid w:val="00600062"/>
    <w:rsid w:val="0060008B"/>
    <w:rsid w:val="00600111"/>
    <w:rsid w:val="0060022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C2"/>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7"/>
    <w:rsid w:val="0060279F"/>
    <w:rsid w:val="006027AD"/>
    <w:rsid w:val="00602975"/>
    <w:rsid w:val="006029B9"/>
    <w:rsid w:val="006029D1"/>
    <w:rsid w:val="006029E7"/>
    <w:rsid w:val="00602BC0"/>
    <w:rsid w:val="00602BD1"/>
    <w:rsid w:val="00602C04"/>
    <w:rsid w:val="00602CAA"/>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6F"/>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3F2"/>
    <w:rsid w:val="00604484"/>
    <w:rsid w:val="006044DF"/>
    <w:rsid w:val="00604520"/>
    <w:rsid w:val="0060457A"/>
    <w:rsid w:val="006045F9"/>
    <w:rsid w:val="00604627"/>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A67"/>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9D"/>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9C"/>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E93"/>
    <w:rsid w:val="00612F10"/>
    <w:rsid w:val="00612F16"/>
    <w:rsid w:val="00612F51"/>
    <w:rsid w:val="00612FB8"/>
    <w:rsid w:val="00612FFF"/>
    <w:rsid w:val="00613029"/>
    <w:rsid w:val="00613046"/>
    <w:rsid w:val="006130EA"/>
    <w:rsid w:val="006131B6"/>
    <w:rsid w:val="006131CB"/>
    <w:rsid w:val="0061321F"/>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6"/>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2DD"/>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7F"/>
    <w:rsid w:val="00615DE0"/>
    <w:rsid w:val="00615DF0"/>
    <w:rsid w:val="00615F3D"/>
    <w:rsid w:val="00615F71"/>
    <w:rsid w:val="0061602A"/>
    <w:rsid w:val="0061609C"/>
    <w:rsid w:val="0061610B"/>
    <w:rsid w:val="006161CD"/>
    <w:rsid w:val="00616244"/>
    <w:rsid w:val="0061626F"/>
    <w:rsid w:val="00616305"/>
    <w:rsid w:val="0061636E"/>
    <w:rsid w:val="00616407"/>
    <w:rsid w:val="00616411"/>
    <w:rsid w:val="00616476"/>
    <w:rsid w:val="00616544"/>
    <w:rsid w:val="006165A0"/>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16"/>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ABE"/>
    <w:rsid w:val="00621BFF"/>
    <w:rsid w:val="00621C12"/>
    <w:rsid w:val="00621C1B"/>
    <w:rsid w:val="00621C6B"/>
    <w:rsid w:val="00621E4D"/>
    <w:rsid w:val="00621F37"/>
    <w:rsid w:val="00621F3E"/>
    <w:rsid w:val="00621F7A"/>
    <w:rsid w:val="00621F92"/>
    <w:rsid w:val="00621F9B"/>
    <w:rsid w:val="0062203F"/>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0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56"/>
    <w:rsid w:val="00626072"/>
    <w:rsid w:val="006260B7"/>
    <w:rsid w:val="00626154"/>
    <w:rsid w:val="0062619F"/>
    <w:rsid w:val="006262AD"/>
    <w:rsid w:val="006262B1"/>
    <w:rsid w:val="0062630A"/>
    <w:rsid w:val="0062631D"/>
    <w:rsid w:val="00626372"/>
    <w:rsid w:val="00626409"/>
    <w:rsid w:val="00626481"/>
    <w:rsid w:val="00626591"/>
    <w:rsid w:val="006266D9"/>
    <w:rsid w:val="0062678F"/>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EE"/>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A5"/>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91"/>
    <w:rsid w:val="006303B9"/>
    <w:rsid w:val="00630409"/>
    <w:rsid w:val="00630538"/>
    <w:rsid w:val="00630590"/>
    <w:rsid w:val="0063059A"/>
    <w:rsid w:val="006305B4"/>
    <w:rsid w:val="006305D2"/>
    <w:rsid w:val="006306DC"/>
    <w:rsid w:val="00630721"/>
    <w:rsid w:val="00630774"/>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EEE"/>
    <w:rsid w:val="00632F13"/>
    <w:rsid w:val="00632FFF"/>
    <w:rsid w:val="0063303A"/>
    <w:rsid w:val="00633064"/>
    <w:rsid w:val="00633077"/>
    <w:rsid w:val="006330AF"/>
    <w:rsid w:val="006333BF"/>
    <w:rsid w:val="00633592"/>
    <w:rsid w:val="0063366F"/>
    <w:rsid w:val="00633748"/>
    <w:rsid w:val="0063378B"/>
    <w:rsid w:val="006337D6"/>
    <w:rsid w:val="006337DC"/>
    <w:rsid w:val="00633838"/>
    <w:rsid w:val="0063386A"/>
    <w:rsid w:val="006338B8"/>
    <w:rsid w:val="00633A02"/>
    <w:rsid w:val="00633A6C"/>
    <w:rsid w:val="00633B1E"/>
    <w:rsid w:val="00633B25"/>
    <w:rsid w:val="00633C8C"/>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1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3E"/>
    <w:rsid w:val="00635067"/>
    <w:rsid w:val="006351B0"/>
    <w:rsid w:val="006351D1"/>
    <w:rsid w:val="0063521A"/>
    <w:rsid w:val="0063524C"/>
    <w:rsid w:val="00635310"/>
    <w:rsid w:val="00635328"/>
    <w:rsid w:val="0063532E"/>
    <w:rsid w:val="00635343"/>
    <w:rsid w:val="00635346"/>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0EE"/>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67"/>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E4"/>
    <w:rsid w:val="006414FF"/>
    <w:rsid w:val="0064156B"/>
    <w:rsid w:val="00641765"/>
    <w:rsid w:val="006417C0"/>
    <w:rsid w:val="00641801"/>
    <w:rsid w:val="0064186B"/>
    <w:rsid w:val="00641953"/>
    <w:rsid w:val="00641A2F"/>
    <w:rsid w:val="00641AEA"/>
    <w:rsid w:val="00641B57"/>
    <w:rsid w:val="00641C30"/>
    <w:rsid w:val="00641CBB"/>
    <w:rsid w:val="00641DA8"/>
    <w:rsid w:val="00641DEC"/>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97"/>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5D"/>
    <w:rsid w:val="006437CF"/>
    <w:rsid w:val="0064382C"/>
    <w:rsid w:val="00643A2E"/>
    <w:rsid w:val="00643A62"/>
    <w:rsid w:val="00643AD9"/>
    <w:rsid w:val="00643B72"/>
    <w:rsid w:val="00643C28"/>
    <w:rsid w:val="00643D16"/>
    <w:rsid w:val="00643D23"/>
    <w:rsid w:val="00643D2A"/>
    <w:rsid w:val="00643DD1"/>
    <w:rsid w:val="00643E63"/>
    <w:rsid w:val="00643ED1"/>
    <w:rsid w:val="00643EE4"/>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D7"/>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51D"/>
    <w:rsid w:val="0064667B"/>
    <w:rsid w:val="00646684"/>
    <w:rsid w:val="0064669E"/>
    <w:rsid w:val="006466E0"/>
    <w:rsid w:val="006467D7"/>
    <w:rsid w:val="00646A1C"/>
    <w:rsid w:val="00646A51"/>
    <w:rsid w:val="00646AED"/>
    <w:rsid w:val="00646D5E"/>
    <w:rsid w:val="00646E75"/>
    <w:rsid w:val="00646ED6"/>
    <w:rsid w:val="00646F3B"/>
    <w:rsid w:val="00646F4B"/>
    <w:rsid w:val="00646FDB"/>
    <w:rsid w:val="00647095"/>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3F0"/>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468"/>
    <w:rsid w:val="0065151F"/>
    <w:rsid w:val="006515EA"/>
    <w:rsid w:val="00651629"/>
    <w:rsid w:val="006516F6"/>
    <w:rsid w:val="0065176F"/>
    <w:rsid w:val="006517C7"/>
    <w:rsid w:val="00651854"/>
    <w:rsid w:val="00651939"/>
    <w:rsid w:val="00651978"/>
    <w:rsid w:val="00651A1C"/>
    <w:rsid w:val="00651B8E"/>
    <w:rsid w:val="00651B97"/>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AB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A9"/>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8C"/>
    <w:rsid w:val="00654A95"/>
    <w:rsid w:val="00654B6D"/>
    <w:rsid w:val="00654C2F"/>
    <w:rsid w:val="00654C50"/>
    <w:rsid w:val="00654C7D"/>
    <w:rsid w:val="00654DA1"/>
    <w:rsid w:val="00654DFB"/>
    <w:rsid w:val="00654EE3"/>
    <w:rsid w:val="00654EEB"/>
    <w:rsid w:val="00654F46"/>
    <w:rsid w:val="00654F4D"/>
    <w:rsid w:val="00655003"/>
    <w:rsid w:val="00655038"/>
    <w:rsid w:val="00655052"/>
    <w:rsid w:val="006550A8"/>
    <w:rsid w:val="006550BB"/>
    <w:rsid w:val="0065512A"/>
    <w:rsid w:val="0065517C"/>
    <w:rsid w:val="006551A5"/>
    <w:rsid w:val="00655273"/>
    <w:rsid w:val="00655388"/>
    <w:rsid w:val="00655440"/>
    <w:rsid w:val="00655525"/>
    <w:rsid w:val="0065557A"/>
    <w:rsid w:val="006555EF"/>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EDB"/>
    <w:rsid w:val="00655FC0"/>
    <w:rsid w:val="00656020"/>
    <w:rsid w:val="00656046"/>
    <w:rsid w:val="006560AA"/>
    <w:rsid w:val="006560B4"/>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5D"/>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AA4"/>
    <w:rsid w:val="00660B42"/>
    <w:rsid w:val="00660B58"/>
    <w:rsid w:val="00660B64"/>
    <w:rsid w:val="00660BB7"/>
    <w:rsid w:val="00660BB9"/>
    <w:rsid w:val="00660BC8"/>
    <w:rsid w:val="00660C29"/>
    <w:rsid w:val="00660C69"/>
    <w:rsid w:val="00660C9E"/>
    <w:rsid w:val="00660CEB"/>
    <w:rsid w:val="00660D52"/>
    <w:rsid w:val="00660E50"/>
    <w:rsid w:val="00660E6E"/>
    <w:rsid w:val="00660F21"/>
    <w:rsid w:val="00660FBB"/>
    <w:rsid w:val="00660FF8"/>
    <w:rsid w:val="0066100C"/>
    <w:rsid w:val="0066102F"/>
    <w:rsid w:val="0066108A"/>
    <w:rsid w:val="006610A1"/>
    <w:rsid w:val="006611BB"/>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9B3"/>
    <w:rsid w:val="00662A09"/>
    <w:rsid w:val="00662A6B"/>
    <w:rsid w:val="00662B49"/>
    <w:rsid w:val="00662BCE"/>
    <w:rsid w:val="00662C67"/>
    <w:rsid w:val="00662C92"/>
    <w:rsid w:val="00662CAB"/>
    <w:rsid w:val="00662CBB"/>
    <w:rsid w:val="00662D05"/>
    <w:rsid w:val="00662D70"/>
    <w:rsid w:val="00662DA0"/>
    <w:rsid w:val="00662DA3"/>
    <w:rsid w:val="00662DCF"/>
    <w:rsid w:val="00662DD4"/>
    <w:rsid w:val="00662E68"/>
    <w:rsid w:val="00662F08"/>
    <w:rsid w:val="00662F2C"/>
    <w:rsid w:val="00662F75"/>
    <w:rsid w:val="00662F8E"/>
    <w:rsid w:val="00662FEA"/>
    <w:rsid w:val="00662FF4"/>
    <w:rsid w:val="00663014"/>
    <w:rsid w:val="006630CC"/>
    <w:rsid w:val="00663126"/>
    <w:rsid w:val="0066323B"/>
    <w:rsid w:val="00663320"/>
    <w:rsid w:val="0066335B"/>
    <w:rsid w:val="0066336E"/>
    <w:rsid w:val="006633C5"/>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C5F"/>
    <w:rsid w:val="00663CE6"/>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C0"/>
    <w:rsid w:val="006653EA"/>
    <w:rsid w:val="006654AB"/>
    <w:rsid w:val="006654CF"/>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38"/>
    <w:rsid w:val="00667177"/>
    <w:rsid w:val="006671FF"/>
    <w:rsid w:val="00667211"/>
    <w:rsid w:val="0066721C"/>
    <w:rsid w:val="00667283"/>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0A"/>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16"/>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78"/>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9D"/>
    <w:rsid w:val="00672BA2"/>
    <w:rsid w:val="00672C82"/>
    <w:rsid w:val="00672D3A"/>
    <w:rsid w:val="00672D87"/>
    <w:rsid w:val="00672D8E"/>
    <w:rsid w:val="00672E0B"/>
    <w:rsid w:val="00672F91"/>
    <w:rsid w:val="00672FB2"/>
    <w:rsid w:val="0067311E"/>
    <w:rsid w:val="00673126"/>
    <w:rsid w:val="00673203"/>
    <w:rsid w:val="00673349"/>
    <w:rsid w:val="0067335F"/>
    <w:rsid w:val="00673690"/>
    <w:rsid w:val="00673727"/>
    <w:rsid w:val="00673736"/>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22"/>
    <w:rsid w:val="00673F8C"/>
    <w:rsid w:val="00673F98"/>
    <w:rsid w:val="00673FD5"/>
    <w:rsid w:val="00673FDA"/>
    <w:rsid w:val="00673FEF"/>
    <w:rsid w:val="0067414D"/>
    <w:rsid w:val="006742D9"/>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BBC"/>
    <w:rsid w:val="00674C07"/>
    <w:rsid w:val="00674C74"/>
    <w:rsid w:val="00674C75"/>
    <w:rsid w:val="00674C98"/>
    <w:rsid w:val="00674D49"/>
    <w:rsid w:val="00674D7B"/>
    <w:rsid w:val="00674DDB"/>
    <w:rsid w:val="00674DE2"/>
    <w:rsid w:val="00674E95"/>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47"/>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6FD"/>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BA0"/>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A1"/>
    <w:rsid w:val="006778B4"/>
    <w:rsid w:val="00677AA7"/>
    <w:rsid w:val="00677C81"/>
    <w:rsid w:val="00677DD6"/>
    <w:rsid w:val="006800BB"/>
    <w:rsid w:val="00680357"/>
    <w:rsid w:val="0068049A"/>
    <w:rsid w:val="00680568"/>
    <w:rsid w:val="006806A1"/>
    <w:rsid w:val="006807C1"/>
    <w:rsid w:val="006807C3"/>
    <w:rsid w:val="0068086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C5"/>
    <w:rsid w:val="006818EC"/>
    <w:rsid w:val="00681C12"/>
    <w:rsid w:val="00681C36"/>
    <w:rsid w:val="00681D65"/>
    <w:rsid w:val="00681D8D"/>
    <w:rsid w:val="00681DA6"/>
    <w:rsid w:val="00681E3E"/>
    <w:rsid w:val="00681F60"/>
    <w:rsid w:val="00681F74"/>
    <w:rsid w:val="00681F90"/>
    <w:rsid w:val="00681FE6"/>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24"/>
    <w:rsid w:val="0068293D"/>
    <w:rsid w:val="00682A05"/>
    <w:rsid w:val="00682A34"/>
    <w:rsid w:val="00682BDA"/>
    <w:rsid w:val="00682BF2"/>
    <w:rsid w:val="00682CAB"/>
    <w:rsid w:val="00682D91"/>
    <w:rsid w:val="00682DC9"/>
    <w:rsid w:val="00682DEE"/>
    <w:rsid w:val="00682E23"/>
    <w:rsid w:val="00682E41"/>
    <w:rsid w:val="00682E9E"/>
    <w:rsid w:val="00682EBC"/>
    <w:rsid w:val="00682EF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2C"/>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4D6"/>
    <w:rsid w:val="00685533"/>
    <w:rsid w:val="0068564B"/>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DA0"/>
    <w:rsid w:val="00685E0D"/>
    <w:rsid w:val="00685E2F"/>
    <w:rsid w:val="00685EC5"/>
    <w:rsid w:val="00685EDD"/>
    <w:rsid w:val="00685F10"/>
    <w:rsid w:val="00685F1E"/>
    <w:rsid w:val="00685F2E"/>
    <w:rsid w:val="00685F4C"/>
    <w:rsid w:val="006860FB"/>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3D"/>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CAA"/>
    <w:rsid w:val="00687D3C"/>
    <w:rsid w:val="00687E72"/>
    <w:rsid w:val="00687E86"/>
    <w:rsid w:val="00687EDD"/>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EF"/>
    <w:rsid w:val="006919F8"/>
    <w:rsid w:val="00691A4F"/>
    <w:rsid w:val="00691A8E"/>
    <w:rsid w:val="00691A9E"/>
    <w:rsid w:val="00691BBF"/>
    <w:rsid w:val="00691C03"/>
    <w:rsid w:val="00691C0F"/>
    <w:rsid w:val="00691C13"/>
    <w:rsid w:val="00691C47"/>
    <w:rsid w:val="00691C4E"/>
    <w:rsid w:val="00691D0C"/>
    <w:rsid w:val="00691D5A"/>
    <w:rsid w:val="00691F3C"/>
    <w:rsid w:val="00691F98"/>
    <w:rsid w:val="00691FE4"/>
    <w:rsid w:val="00692046"/>
    <w:rsid w:val="00692060"/>
    <w:rsid w:val="006920F7"/>
    <w:rsid w:val="0069216A"/>
    <w:rsid w:val="0069216C"/>
    <w:rsid w:val="006921C8"/>
    <w:rsid w:val="0069227C"/>
    <w:rsid w:val="006922A9"/>
    <w:rsid w:val="006923B2"/>
    <w:rsid w:val="00692458"/>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0C"/>
    <w:rsid w:val="00692CC0"/>
    <w:rsid w:val="00692CCC"/>
    <w:rsid w:val="00692CE1"/>
    <w:rsid w:val="00692CF8"/>
    <w:rsid w:val="00692CFC"/>
    <w:rsid w:val="00692D46"/>
    <w:rsid w:val="00692DB4"/>
    <w:rsid w:val="00692EB1"/>
    <w:rsid w:val="00692F81"/>
    <w:rsid w:val="00693113"/>
    <w:rsid w:val="006931BD"/>
    <w:rsid w:val="0069320A"/>
    <w:rsid w:val="00693239"/>
    <w:rsid w:val="00693296"/>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3FF7"/>
    <w:rsid w:val="0069406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86"/>
    <w:rsid w:val="006971D6"/>
    <w:rsid w:val="00697203"/>
    <w:rsid w:val="00697281"/>
    <w:rsid w:val="006972E7"/>
    <w:rsid w:val="00697345"/>
    <w:rsid w:val="00697362"/>
    <w:rsid w:val="006973AC"/>
    <w:rsid w:val="006973DC"/>
    <w:rsid w:val="0069744E"/>
    <w:rsid w:val="0069748A"/>
    <w:rsid w:val="0069776F"/>
    <w:rsid w:val="00697AC5"/>
    <w:rsid w:val="00697B3B"/>
    <w:rsid w:val="00697B90"/>
    <w:rsid w:val="00697C20"/>
    <w:rsid w:val="00697C6A"/>
    <w:rsid w:val="00697E67"/>
    <w:rsid w:val="00697F3B"/>
    <w:rsid w:val="00697FB8"/>
    <w:rsid w:val="006A000A"/>
    <w:rsid w:val="006A005E"/>
    <w:rsid w:val="006A00A6"/>
    <w:rsid w:val="006A012E"/>
    <w:rsid w:val="006A01B5"/>
    <w:rsid w:val="006A022D"/>
    <w:rsid w:val="006A03B9"/>
    <w:rsid w:val="006A03D2"/>
    <w:rsid w:val="006A0548"/>
    <w:rsid w:val="006A056B"/>
    <w:rsid w:val="006A05C4"/>
    <w:rsid w:val="006A0624"/>
    <w:rsid w:val="006A0678"/>
    <w:rsid w:val="006A0793"/>
    <w:rsid w:val="006A07C5"/>
    <w:rsid w:val="006A08B4"/>
    <w:rsid w:val="006A0937"/>
    <w:rsid w:val="006A09CB"/>
    <w:rsid w:val="006A09D0"/>
    <w:rsid w:val="006A09EC"/>
    <w:rsid w:val="006A0A0A"/>
    <w:rsid w:val="006A0B2B"/>
    <w:rsid w:val="006A0BB1"/>
    <w:rsid w:val="006A0C58"/>
    <w:rsid w:val="006A0CF2"/>
    <w:rsid w:val="006A0E95"/>
    <w:rsid w:val="006A0EB8"/>
    <w:rsid w:val="006A0EBD"/>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984"/>
    <w:rsid w:val="006A1A76"/>
    <w:rsid w:val="006A1A8B"/>
    <w:rsid w:val="006A1A9C"/>
    <w:rsid w:val="006A1B2C"/>
    <w:rsid w:val="006A1BB1"/>
    <w:rsid w:val="006A1C53"/>
    <w:rsid w:val="006A1CFC"/>
    <w:rsid w:val="006A1D46"/>
    <w:rsid w:val="006A1DBD"/>
    <w:rsid w:val="006A1DF9"/>
    <w:rsid w:val="006A1E43"/>
    <w:rsid w:val="006A1F37"/>
    <w:rsid w:val="006A1FF7"/>
    <w:rsid w:val="006A2054"/>
    <w:rsid w:val="006A2210"/>
    <w:rsid w:val="006A2356"/>
    <w:rsid w:val="006A2399"/>
    <w:rsid w:val="006A23B9"/>
    <w:rsid w:val="006A2435"/>
    <w:rsid w:val="006A26AC"/>
    <w:rsid w:val="006A27EA"/>
    <w:rsid w:val="006A28DB"/>
    <w:rsid w:val="006A29D4"/>
    <w:rsid w:val="006A2B4E"/>
    <w:rsid w:val="006A2B83"/>
    <w:rsid w:val="006A2BA2"/>
    <w:rsid w:val="006A2BFE"/>
    <w:rsid w:val="006A2C1A"/>
    <w:rsid w:val="006A2C6F"/>
    <w:rsid w:val="006A2C94"/>
    <w:rsid w:val="006A2C9E"/>
    <w:rsid w:val="006A2DDA"/>
    <w:rsid w:val="006A2E35"/>
    <w:rsid w:val="006A2E7F"/>
    <w:rsid w:val="006A2E80"/>
    <w:rsid w:val="006A2EF7"/>
    <w:rsid w:val="006A2F11"/>
    <w:rsid w:val="006A2F8B"/>
    <w:rsid w:val="006A2F96"/>
    <w:rsid w:val="006A3041"/>
    <w:rsid w:val="006A31DE"/>
    <w:rsid w:val="006A324D"/>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0F7"/>
    <w:rsid w:val="006A4103"/>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BE"/>
    <w:rsid w:val="006A61F6"/>
    <w:rsid w:val="006A625C"/>
    <w:rsid w:val="006A6290"/>
    <w:rsid w:val="006A6366"/>
    <w:rsid w:val="006A63A9"/>
    <w:rsid w:val="006A644C"/>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1D"/>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C8D"/>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4F5"/>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D8B"/>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8C"/>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57"/>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6B"/>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6B5"/>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1FE2"/>
    <w:rsid w:val="006C205D"/>
    <w:rsid w:val="006C227C"/>
    <w:rsid w:val="006C2309"/>
    <w:rsid w:val="006C2387"/>
    <w:rsid w:val="006C24BB"/>
    <w:rsid w:val="006C2560"/>
    <w:rsid w:val="006C265E"/>
    <w:rsid w:val="006C26D0"/>
    <w:rsid w:val="006C2727"/>
    <w:rsid w:val="006C2784"/>
    <w:rsid w:val="006C279E"/>
    <w:rsid w:val="006C27A0"/>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2E"/>
    <w:rsid w:val="006C2F9E"/>
    <w:rsid w:val="006C2FBD"/>
    <w:rsid w:val="006C3025"/>
    <w:rsid w:val="006C30D1"/>
    <w:rsid w:val="006C31C0"/>
    <w:rsid w:val="006C31C2"/>
    <w:rsid w:val="006C31DA"/>
    <w:rsid w:val="006C31DE"/>
    <w:rsid w:val="006C32FA"/>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08"/>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33"/>
    <w:rsid w:val="006C546D"/>
    <w:rsid w:val="006C54A7"/>
    <w:rsid w:val="006C54F9"/>
    <w:rsid w:val="006C5532"/>
    <w:rsid w:val="006C5581"/>
    <w:rsid w:val="006C5594"/>
    <w:rsid w:val="006C55BD"/>
    <w:rsid w:val="006C55FF"/>
    <w:rsid w:val="006C5624"/>
    <w:rsid w:val="006C5645"/>
    <w:rsid w:val="006C5649"/>
    <w:rsid w:val="006C5650"/>
    <w:rsid w:val="006C566E"/>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49"/>
    <w:rsid w:val="006C675F"/>
    <w:rsid w:val="006C692F"/>
    <w:rsid w:val="006C6A4C"/>
    <w:rsid w:val="006C6B0D"/>
    <w:rsid w:val="006C6C5B"/>
    <w:rsid w:val="006C6CA4"/>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50"/>
    <w:rsid w:val="006D0A72"/>
    <w:rsid w:val="006D0AC6"/>
    <w:rsid w:val="006D0C30"/>
    <w:rsid w:val="006D0C94"/>
    <w:rsid w:val="006D0CE4"/>
    <w:rsid w:val="006D0D1E"/>
    <w:rsid w:val="006D0D6A"/>
    <w:rsid w:val="006D0E29"/>
    <w:rsid w:val="006D0E3A"/>
    <w:rsid w:val="006D0E75"/>
    <w:rsid w:val="006D0EA3"/>
    <w:rsid w:val="006D0EB0"/>
    <w:rsid w:val="006D0EC0"/>
    <w:rsid w:val="006D0EC6"/>
    <w:rsid w:val="006D0F59"/>
    <w:rsid w:val="006D107A"/>
    <w:rsid w:val="006D11A6"/>
    <w:rsid w:val="006D11E4"/>
    <w:rsid w:val="006D1244"/>
    <w:rsid w:val="006D124A"/>
    <w:rsid w:val="006D1323"/>
    <w:rsid w:val="006D133B"/>
    <w:rsid w:val="006D1526"/>
    <w:rsid w:val="006D1568"/>
    <w:rsid w:val="006D175D"/>
    <w:rsid w:val="006D17BF"/>
    <w:rsid w:val="006D189D"/>
    <w:rsid w:val="006D18E8"/>
    <w:rsid w:val="006D1B37"/>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0DB"/>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85"/>
    <w:rsid w:val="006D31E5"/>
    <w:rsid w:val="006D32E2"/>
    <w:rsid w:val="006D32E3"/>
    <w:rsid w:val="006D33B9"/>
    <w:rsid w:val="006D34BC"/>
    <w:rsid w:val="006D35EE"/>
    <w:rsid w:val="006D35F9"/>
    <w:rsid w:val="006D3645"/>
    <w:rsid w:val="006D3696"/>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F1"/>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A46"/>
    <w:rsid w:val="006D5BF9"/>
    <w:rsid w:val="006D5D20"/>
    <w:rsid w:val="006D5D27"/>
    <w:rsid w:val="006D5D49"/>
    <w:rsid w:val="006D5D63"/>
    <w:rsid w:val="006D5DCA"/>
    <w:rsid w:val="006D5E55"/>
    <w:rsid w:val="006D5EEE"/>
    <w:rsid w:val="006D601D"/>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2E"/>
    <w:rsid w:val="006D6E8D"/>
    <w:rsid w:val="006D6EA9"/>
    <w:rsid w:val="006D6EE0"/>
    <w:rsid w:val="006D702E"/>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5B"/>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9EE"/>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2FCF"/>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A0B"/>
    <w:rsid w:val="006F1BC2"/>
    <w:rsid w:val="006F1C19"/>
    <w:rsid w:val="006F1CE8"/>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9D"/>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14"/>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6A"/>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6F48"/>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AC"/>
    <w:rsid w:val="00701B5A"/>
    <w:rsid w:val="00701BD4"/>
    <w:rsid w:val="00701C0E"/>
    <w:rsid w:val="00701C5E"/>
    <w:rsid w:val="00701D57"/>
    <w:rsid w:val="00701DD6"/>
    <w:rsid w:val="00701DE8"/>
    <w:rsid w:val="00701DF8"/>
    <w:rsid w:val="00701F16"/>
    <w:rsid w:val="00701F24"/>
    <w:rsid w:val="00701F79"/>
    <w:rsid w:val="00702042"/>
    <w:rsid w:val="0070206C"/>
    <w:rsid w:val="0070214F"/>
    <w:rsid w:val="00702183"/>
    <w:rsid w:val="0070232A"/>
    <w:rsid w:val="00702377"/>
    <w:rsid w:val="0070240F"/>
    <w:rsid w:val="00702584"/>
    <w:rsid w:val="007025CF"/>
    <w:rsid w:val="007025D9"/>
    <w:rsid w:val="00702628"/>
    <w:rsid w:val="00702762"/>
    <w:rsid w:val="007027A0"/>
    <w:rsid w:val="00702994"/>
    <w:rsid w:val="00702A66"/>
    <w:rsid w:val="00702BD2"/>
    <w:rsid w:val="00702CAD"/>
    <w:rsid w:val="00702CDC"/>
    <w:rsid w:val="00702E22"/>
    <w:rsid w:val="00702EB0"/>
    <w:rsid w:val="007030AF"/>
    <w:rsid w:val="007030C2"/>
    <w:rsid w:val="0070319A"/>
    <w:rsid w:val="0070324B"/>
    <w:rsid w:val="00703485"/>
    <w:rsid w:val="007036E7"/>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3D"/>
    <w:rsid w:val="00704F71"/>
    <w:rsid w:val="00704FD0"/>
    <w:rsid w:val="00704FD8"/>
    <w:rsid w:val="00705092"/>
    <w:rsid w:val="0070509C"/>
    <w:rsid w:val="007051E1"/>
    <w:rsid w:val="00705244"/>
    <w:rsid w:val="007052B3"/>
    <w:rsid w:val="007052E1"/>
    <w:rsid w:val="007053A7"/>
    <w:rsid w:val="007053DB"/>
    <w:rsid w:val="007053EF"/>
    <w:rsid w:val="00705404"/>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57"/>
    <w:rsid w:val="00706BBD"/>
    <w:rsid w:val="00706C34"/>
    <w:rsid w:val="00706E91"/>
    <w:rsid w:val="00706F3D"/>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777"/>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A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3CD"/>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1FC1"/>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CCA"/>
    <w:rsid w:val="00712D3D"/>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02"/>
    <w:rsid w:val="00713C95"/>
    <w:rsid w:val="00713CB4"/>
    <w:rsid w:val="00713DCA"/>
    <w:rsid w:val="00713EF5"/>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7"/>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28"/>
    <w:rsid w:val="00716029"/>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5A"/>
    <w:rsid w:val="00717D6B"/>
    <w:rsid w:val="00717DAC"/>
    <w:rsid w:val="00717DD0"/>
    <w:rsid w:val="00717DEF"/>
    <w:rsid w:val="00717F47"/>
    <w:rsid w:val="00717FBB"/>
    <w:rsid w:val="00720024"/>
    <w:rsid w:val="00720192"/>
    <w:rsid w:val="007201F4"/>
    <w:rsid w:val="007201FA"/>
    <w:rsid w:val="0072024D"/>
    <w:rsid w:val="007202A4"/>
    <w:rsid w:val="007202F1"/>
    <w:rsid w:val="00720313"/>
    <w:rsid w:val="007203CA"/>
    <w:rsid w:val="007203DB"/>
    <w:rsid w:val="0072044C"/>
    <w:rsid w:val="00720499"/>
    <w:rsid w:val="007204D0"/>
    <w:rsid w:val="00720546"/>
    <w:rsid w:val="007205C7"/>
    <w:rsid w:val="007206E4"/>
    <w:rsid w:val="007206EF"/>
    <w:rsid w:val="00720783"/>
    <w:rsid w:val="007207E9"/>
    <w:rsid w:val="00720814"/>
    <w:rsid w:val="00720848"/>
    <w:rsid w:val="007208B2"/>
    <w:rsid w:val="007208DE"/>
    <w:rsid w:val="00720959"/>
    <w:rsid w:val="0072097D"/>
    <w:rsid w:val="007209BD"/>
    <w:rsid w:val="007209C3"/>
    <w:rsid w:val="00720A2F"/>
    <w:rsid w:val="00720A8F"/>
    <w:rsid w:val="00720AD1"/>
    <w:rsid w:val="00720AFA"/>
    <w:rsid w:val="00720B53"/>
    <w:rsid w:val="00720BD4"/>
    <w:rsid w:val="00720C46"/>
    <w:rsid w:val="00720C61"/>
    <w:rsid w:val="00720C89"/>
    <w:rsid w:val="00720CE4"/>
    <w:rsid w:val="00720CFF"/>
    <w:rsid w:val="00720D41"/>
    <w:rsid w:val="00720EA6"/>
    <w:rsid w:val="00720FD6"/>
    <w:rsid w:val="0072107E"/>
    <w:rsid w:val="00721080"/>
    <w:rsid w:val="007210FC"/>
    <w:rsid w:val="00721217"/>
    <w:rsid w:val="007212D4"/>
    <w:rsid w:val="0072133E"/>
    <w:rsid w:val="0072133F"/>
    <w:rsid w:val="0072137D"/>
    <w:rsid w:val="007213AF"/>
    <w:rsid w:val="007213C9"/>
    <w:rsid w:val="00721459"/>
    <w:rsid w:val="007214B8"/>
    <w:rsid w:val="00721557"/>
    <w:rsid w:val="00721566"/>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6F3"/>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B08"/>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0E"/>
    <w:rsid w:val="00725B67"/>
    <w:rsid w:val="00725BAF"/>
    <w:rsid w:val="00725BB8"/>
    <w:rsid w:val="00725C0D"/>
    <w:rsid w:val="00725C6F"/>
    <w:rsid w:val="00725C78"/>
    <w:rsid w:val="00725CD2"/>
    <w:rsid w:val="00725D0A"/>
    <w:rsid w:val="00725E1C"/>
    <w:rsid w:val="00725F0D"/>
    <w:rsid w:val="00725FF3"/>
    <w:rsid w:val="00726069"/>
    <w:rsid w:val="0072606D"/>
    <w:rsid w:val="0072608F"/>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DD"/>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22"/>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12"/>
    <w:rsid w:val="00731C2C"/>
    <w:rsid w:val="00731CA3"/>
    <w:rsid w:val="00731D07"/>
    <w:rsid w:val="00731E02"/>
    <w:rsid w:val="00731E2F"/>
    <w:rsid w:val="00731E94"/>
    <w:rsid w:val="0073201D"/>
    <w:rsid w:val="007320B3"/>
    <w:rsid w:val="0073218E"/>
    <w:rsid w:val="007321E0"/>
    <w:rsid w:val="007321E6"/>
    <w:rsid w:val="007322C9"/>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AD3"/>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35"/>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E3A"/>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05"/>
    <w:rsid w:val="00736440"/>
    <w:rsid w:val="0073651E"/>
    <w:rsid w:val="0073651F"/>
    <w:rsid w:val="007365A4"/>
    <w:rsid w:val="007365D9"/>
    <w:rsid w:val="00736608"/>
    <w:rsid w:val="00736609"/>
    <w:rsid w:val="0073670F"/>
    <w:rsid w:val="007367F4"/>
    <w:rsid w:val="007368E9"/>
    <w:rsid w:val="007369DA"/>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B1"/>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9B"/>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23"/>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AAF"/>
    <w:rsid w:val="00742B08"/>
    <w:rsid w:val="00742B4F"/>
    <w:rsid w:val="00742B9C"/>
    <w:rsid w:val="00742BDC"/>
    <w:rsid w:val="00742DA0"/>
    <w:rsid w:val="00742DFF"/>
    <w:rsid w:val="00742E46"/>
    <w:rsid w:val="00742E50"/>
    <w:rsid w:val="00742E9C"/>
    <w:rsid w:val="00742F78"/>
    <w:rsid w:val="00742FF3"/>
    <w:rsid w:val="0074301D"/>
    <w:rsid w:val="00743071"/>
    <w:rsid w:val="007430FA"/>
    <w:rsid w:val="007432BB"/>
    <w:rsid w:val="0074330B"/>
    <w:rsid w:val="0074335F"/>
    <w:rsid w:val="0074337E"/>
    <w:rsid w:val="007433F6"/>
    <w:rsid w:val="0074342D"/>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BE"/>
    <w:rsid w:val="00743BC0"/>
    <w:rsid w:val="00743BDF"/>
    <w:rsid w:val="00743E61"/>
    <w:rsid w:val="00743F65"/>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84"/>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609"/>
    <w:rsid w:val="007457F4"/>
    <w:rsid w:val="00745819"/>
    <w:rsid w:val="00745889"/>
    <w:rsid w:val="007458BD"/>
    <w:rsid w:val="007458BF"/>
    <w:rsid w:val="007458E6"/>
    <w:rsid w:val="007459D5"/>
    <w:rsid w:val="00745A06"/>
    <w:rsid w:val="00745A0B"/>
    <w:rsid w:val="00745A1C"/>
    <w:rsid w:val="00745AE0"/>
    <w:rsid w:val="00745AEB"/>
    <w:rsid w:val="00745B86"/>
    <w:rsid w:val="00745BC0"/>
    <w:rsid w:val="00745BE7"/>
    <w:rsid w:val="00745BF2"/>
    <w:rsid w:val="00745CE5"/>
    <w:rsid w:val="00745CEC"/>
    <w:rsid w:val="00745CF7"/>
    <w:rsid w:val="00745D1F"/>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6F67"/>
    <w:rsid w:val="00746FDC"/>
    <w:rsid w:val="00747030"/>
    <w:rsid w:val="00747116"/>
    <w:rsid w:val="00747134"/>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D51"/>
    <w:rsid w:val="00747FB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16"/>
    <w:rsid w:val="00750F8A"/>
    <w:rsid w:val="0075103B"/>
    <w:rsid w:val="007510B6"/>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43"/>
    <w:rsid w:val="0075228F"/>
    <w:rsid w:val="0075242E"/>
    <w:rsid w:val="00752483"/>
    <w:rsid w:val="007524DF"/>
    <w:rsid w:val="0075252D"/>
    <w:rsid w:val="00752582"/>
    <w:rsid w:val="0075258E"/>
    <w:rsid w:val="00752603"/>
    <w:rsid w:val="007526F6"/>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3FB8"/>
    <w:rsid w:val="00754037"/>
    <w:rsid w:val="0075411F"/>
    <w:rsid w:val="007541AA"/>
    <w:rsid w:val="00754212"/>
    <w:rsid w:val="007543CE"/>
    <w:rsid w:val="00754527"/>
    <w:rsid w:val="007545FC"/>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ED"/>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61"/>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C4"/>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CEE"/>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3FC3"/>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971"/>
    <w:rsid w:val="00765A46"/>
    <w:rsid w:val="00765A89"/>
    <w:rsid w:val="00765BB4"/>
    <w:rsid w:val="00765C34"/>
    <w:rsid w:val="00765C38"/>
    <w:rsid w:val="00765DA8"/>
    <w:rsid w:val="00765DD6"/>
    <w:rsid w:val="00765E2D"/>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72"/>
    <w:rsid w:val="0076788D"/>
    <w:rsid w:val="00767891"/>
    <w:rsid w:val="007679BB"/>
    <w:rsid w:val="00767A7C"/>
    <w:rsid w:val="00767A7D"/>
    <w:rsid w:val="00767BBA"/>
    <w:rsid w:val="00767C15"/>
    <w:rsid w:val="00767C52"/>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4A"/>
    <w:rsid w:val="0077097B"/>
    <w:rsid w:val="0077098C"/>
    <w:rsid w:val="007709D3"/>
    <w:rsid w:val="007709F5"/>
    <w:rsid w:val="00770AAD"/>
    <w:rsid w:val="00770AD0"/>
    <w:rsid w:val="00770B40"/>
    <w:rsid w:val="00770BA1"/>
    <w:rsid w:val="00770BD2"/>
    <w:rsid w:val="00770BFB"/>
    <w:rsid w:val="00770E00"/>
    <w:rsid w:val="00770E26"/>
    <w:rsid w:val="00770E46"/>
    <w:rsid w:val="00770F4D"/>
    <w:rsid w:val="00771026"/>
    <w:rsid w:val="0077104B"/>
    <w:rsid w:val="0077113B"/>
    <w:rsid w:val="00771193"/>
    <w:rsid w:val="00771247"/>
    <w:rsid w:val="007712B5"/>
    <w:rsid w:val="00771331"/>
    <w:rsid w:val="007714B5"/>
    <w:rsid w:val="007715A5"/>
    <w:rsid w:val="007715D7"/>
    <w:rsid w:val="007715E9"/>
    <w:rsid w:val="00771619"/>
    <w:rsid w:val="0077169F"/>
    <w:rsid w:val="007716EC"/>
    <w:rsid w:val="00771781"/>
    <w:rsid w:val="00771949"/>
    <w:rsid w:val="0077198B"/>
    <w:rsid w:val="007719DE"/>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2FBB"/>
    <w:rsid w:val="007730A3"/>
    <w:rsid w:val="007730B2"/>
    <w:rsid w:val="0077322A"/>
    <w:rsid w:val="0077325C"/>
    <w:rsid w:val="00773280"/>
    <w:rsid w:val="00773366"/>
    <w:rsid w:val="00773398"/>
    <w:rsid w:val="00773446"/>
    <w:rsid w:val="0077348F"/>
    <w:rsid w:val="0077356C"/>
    <w:rsid w:val="00773615"/>
    <w:rsid w:val="0077367C"/>
    <w:rsid w:val="00773718"/>
    <w:rsid w:val="0077378D"/>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67"/>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7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03"/>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76"/>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AF0"/>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7"/>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3E"/>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CD1"/>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E32"/>
    <w:rsid w:val="00784F74"/>
    <w:rsid w:val="0078507A"/>
    <w:rsid w:val="007850AC"/>
    <w:rsid w:val="007851BE"/>
    <w:rsid w:val="007851D7"/>
    <w:rsid w:val="0078523B"/>
    <w:rsid w:val="007852DD"/>
    <w:rsid w:val="00785307"/>
    <w:rsid w:val="0078567A"/>
    <w:rsid w:val="007856A5"/>
    <w:rsid w:val="007856D8"/>
    <w:rsid w:val="00785711"/>
    <w:rsid w:val="0078575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8FD"/>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058"/>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5D"/>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B"/>
    <w:rsid w:val="0079341E"/>
    <w:rsid w:val="00793477"/>
    <w:rsid w:val="00793573"/>
    <w:rsid w:val="007935CF"/>
    <w:rsid w:val="00793651"/>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B9"/>
    <w:rsid w:val="00794E2A"/>
    <w:rsid w:val="00794F0E"/>
    <w:rsid w:val="00794F13"/>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7E8"/>
    <w:rsid w:val="007957EB"/>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2F"/>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07"/>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5B"/>
    <w:rsid w:val="007A04E4"/>
    <w:rsid w:val="007A059B"/>
    <w:rsid w:val="007A05AD"/>
    <w:rsid w:val="007A05EF"/>
    <w:rsid w:val="007A05F1"/>
    <w:rsid w:val="007A0604"/>
    <w:rsid w:val="007A0712"/>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2C"/>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EE5"/>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2DC"/>
    <w:rsid w:val="007A23E9"/>
    <w:rsid w:val="007A25B0"/>
    <w:rsid w:val="007A25DE"/>
    <w:rsid w:val="007A262B"/>
    <w:rsid w:val="007A262C"/>
    <w:rsid w:val="007A27A2"/>
    <w:rsid w:val="007A27DE"/>
    <w:rsid w:val="007A2852"/>
    <w:rsid w:val="007A2936"/>
    <w:rsid w:val="007A2953"/>
    <w:rsid w:val="007A2999"/>
    <w:rsid w:val="007A29FF"/>
    <w:rsid w:val="007A2AE9"/>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7D"/>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2A"/>
    <w:rsid w:val="007A6931"/>
    <w:rsid w:val="007A6A66"/>
    <w:rsid w:val="007A6A91"/>
    <w:rsid w:val="007A6B88"/>
    <w:rsid w:val="007A6C44"/>
    <w:rsid w:val="007A6C8E"/>
    <w:rsid w:val="007A6DBD"/>
    <w:rsid w:val="007A6DC9"/>
    <w:rsid w:val="007A6E01"/>
    <w:rsid w:val="007A6FB6"/>
    <w:rsid w:val="007A6FFC"/>
    <w:rsid w:val="007A7027"/>
    <w:rsid w:val="007A7056"/>
    <w:rsid w:val="007A71D6"/>
    <w:rsid w:val="007A7254"/>
    <w:rsid w:val="007A72D0"/>
    <w:rsid w:val="007A7313"/>
    <w:rsid w:val="007A73BC"/>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A4"/>
    <w:rsid w:val="007A7BCC"/>
    <w:rsid w:val="007A7CC4"/>
    <w:rsid w:val="007A7D5A"/>
    <w:rsid w:val="007A7D5B"/>
    <w:rsid w:val="007A7D5D"/>
    <w:rsid w:val="007A7E07"/>
    <w:rsid w:val="007A7E13"/>
    <w:rsid w:val="007A7E4F"/>
    <w:rsid w:val="007A7E72"/>
    <w:rsid w:val="007A7F63"/>
    <w:rsid w:val="007A7F9C"/>
    <w:rsid w:val="007B000B"/>
    <w:rsid w:val="007B0024"/>
    <w:rsid w:val="007B00D0"/>
    <w:rsid w:val="007B010B"/>
    <w:rsid w:val="007B0139"/>
    <w:rsid w:val="007B038E"/>
    <w:rsid w:val="007B0461"/>
    <w:rsid w:val="007B0505"/>
    <w:rsid w:val="007B053F"/>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96"/>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DC0"/>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6A"/>
    <w:rsid w:val="007B3D9A"/>
    <w:rsid w:val="007B3DEC"/>
    <w:rsid w:val="007B3E94"/>
    <w:rsid w:val="007B3F27"/>
    <w:rsid w:val="007B405B"/>
    <w:rsid w:val="007B406E"/>
    <w:rsid w:val="007B409C"/>
    <w:rsid w:val="007B40F7"/>
    <w:rsid w:val="007B4112"/>
    <w:rsid w:val="007B4236"/>
    <w:rsid w:val="007B424A"/>
    <w:rsid w:val="007B4288"/>
    <w:rsid w:val="007B4340"/>
    <w:rsid w:val="007B436D"/>
    <w:rsid w:val="007B43E3"/>
    <w:rsid w:val="007B4414"/>
    <w:rsid w:val="007B4480"/>
    <w:rsid w:val="007B4591"/>
    <w:rsid w:val="007B465B"/>
    <w:rsid w:val="007B46AD"/>
    <w:rsid w:val="007B46C5"/>
    <w:rsid w:val="007B470F"/>
    <w:rsid w:val="007B4718"/>
    <w:rsid w:val="007B47BD"/>
    <w:rsid w:val="007B4911"/>
    <w:rsid w:val="007B4937"/>
    <w:rsid w:val="007B498B"/>
    <w:rsid w:val="007B4A20"/>
    <w:rsid w:val="007B4A50"/>
    <w:rsid w:val="007B4A76"/>
    <w:rsid w:val="007B4AB6"/>
    <w:rsid w:val="007B4B0A"/>
    <w:rsid w:val="007B4B5A"/>
    <w:rsid w:val="007B4B84"/>
    <w:rsid w:val="007B4BCF"/>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C8"/>
    <w:rsid w:val="007B5CF6"/>
    <w:rsid w:val="007B5D8E"/>
    <w:rsid w:val="007B5E4C"/>
    <w:rsid w:val="007B5F7E"/>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5F"/>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29"/>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2F6B"/>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AA9"/>
    <w:rsid w:val="007C4AE0"/>
    <w:rsid w:val="007C4B49"/>
    <w:rsid w:val="007C4BBE"/>
    <w:rsid w:val="007C4C9C"/>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01"/>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EA1"/>
    <w:rsid w:val="007D1F83"/>
    <w:rsid w:val="007D206F"/>
    <w:rsid w:val="007D2077"/>
    <w:rsid w:val="007D2079"/>
    <w:rsid w:val="007D2088"/>
    <w:rsid w:val="007D2115"/>
    <w:rsid w:val="007D2128"/>
    <w:rsid w:val="007D2157"/>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04"/>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2B"/>
    <w:rsid w:val="007D3605"/>
    <w:rsid w:val="007D36B0"/>
    <w:rsid w:val="007D36DD"/>
    <w:rsid w:val="007D36E6"/>
    <w:rsid w:val="007D3794"/>
    <w:rsid w:val="007D37BB"/>
    <w:rsid w:val="007D38F4"/>
    <w:rsid w:val="007D392B"/>
    <w:rsid w:val="007D3965"/>
    <w:rsid w:val="007D3A4F"/>
    <w:rsid w:val="007D3A56"/>
    <w:rsid w:val="007D3AE2"/>
    <w:rsid w:val="007D3B21"/>
    <w:rsid w:val="007D3BB3"/>
    <w:rsid w:val="007D3CC6"/>
    <w:rsid w:val="007D3D31"/>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41"/>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8FA"/>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B6"/>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C0"/>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01"/>
    <w:rsid w:val="007D793B"/>
    <w:rsid w:val="007D7958"/>
    <w:rsid w:val="007D79FA"/>
    <w:rsid w:val="007D7ABC"/>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BA6"/>
    <w:rsid w:val="007E0C61"/>
    <w:rsid w:val="007E0DAE"/>
    <w:rsid w:val="007E0E86"/>
    <w:rsid w:val="007E0EA2"/>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C97"/>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53"/>
    <w:rsid w:val="007E3983"/>
    <w:rsid w:val="007E3B39"/>
    <w:rsid w:val="007E3B5D"/>
    <w:rsid w:val="007E3B9B"/>
    <w:rsid w:val="007E3CD4"/>
    <w:rsid w:val="007E3CD8"/>
    <w:rsid w:val="007E3DA6"/>
    <w:rsid w:val="007E3DCC"/>
    <w:rsid w:val="007E3DFF"/>
    <w:rsid w:val="007E3E09"/>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996"/>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9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3BC"/>
    <w:rsid w:val="007E7426"/>
    <w:rsid w:val="007E76BD"/>
    <w:rsid w:val="007E7733"/>
    <w:rsid w:val="007E7842"/>
    <w:rsid w:val="007E7950"/>
    <w:rsid w:val="007E7A47"/>
    <w:rsid w:val="007E7A80"/>
    <w:rsid w:val="007E7ACD"/>
    <w:rsid w:val="007E7BCF"/>
    <w:rsid w:val="007E7C7C"/>
    <w:rsid w:val="007E7DC2"/>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78"/>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73"/>
    <w:rsid w:val="007F6681"/>
    <w:rsid w:val="007F6820"/>
    <w:rsid w:val="007F695A"/>
    <w:rsid w:val="007F6A66"/>
    <w:rsid w:val="007F6BB9"/>
    <w:rsid w:val="007F6CF8"/>
    <w:rsid w:val="007F6D3F"/>
    <w:rsid w:val="007F6E71"/>
    <w:rsid w:val="007F6E7C"/>
    <w:rsid w:val="007F6F4E"/>
    <w:rsid w:val="007F6F8D"/>
    <w:rsid w:val="007F701A"/>
    <w:rsid w:val="007F70E1"/>
    <w:rsid w:val="007F70FF"/>
    <w:rsid w:val="007F7106"/>
    <w:rsid w:val="007F7107"/>
    <w:rsid w:val="007F7128"/>
    <w:rsid w:val="007F7138"/>
    <w:rsid w:val="007F714F"/>
    <w:rsid w:val="007F7164"/>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5"/>
    <w:rsid w:val="0080049A"/>
    <w:rsid w:val="008004C2"/>
    <w:rsid w:val="008004FB"/>
    <w:rsid w:val="0080052E"/>
    <w:rsid w:val="00800773"/>
    <w:rsid w:val="0080078D"/>
    <w:rsid w:val="008007F9"/>
    <w:rsid w:val="0080080E"/>
    <w:rsid w:val="00800888"/>
    <w:rsid w:val="00800A53"/>
    <w:rsid w:val="00800AE2"/>
    <w:rsid w:val="00800BD8"/>
    <w:rsid w:val="00800C03"/>
    <w:rsid w:val="00800C6F"/>
    <w:rsid w:val="00800DB3"/>
    <w:rsid w:val="00800DFA"/>
    <w:rsid w:val="00800E2D"/>
    <w:rsid w:val="00800E86"/>
    <w:rsid w:val="00800EE8"/>
    <w:rsid w:val="008010C1"/>
    <w:rsid w:val="008010FF"/>
    <w:rsid w:val="0080115C"/>
    <w:rsid w:val="008011E9"/>
    <w:rsid w:val="0080127F"/>
    <w:rsid w:val="008012ED"/>
    <w:rsid w:val="0080134B"/>
    <w:rsid w:val="00801381"/>
    <w:rsid w:val="00801418"/>
    <w:rsid w:val="0080145C"/>
    <w:rsid w:val="0080148F"/>
    <w:rsid w:val="00801575"/>
    <w:rsid w:val="0080163E"/>
    <w:rsid w:val="00801649"/>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28"/>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A"/>
    <w:rsid w:val="0080531C"/>
    <w:rsid w:val="0080536C"/>
    <w:rsid w:val="008053C7"/>
    <w:rsid w:val="008053D1"/>
    <w:rsid w:val="00805427"/>
    <w:rsid w:val="0080560D"/>
    <w:rsid w:val="008056C0"/>
    <w:rsid w:val="0080588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78"/>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28"/>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08"/>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4C"/>
    <w:rsid w:val="00813E8A"/>
    <w:rsid w:val="00813EB5"/>
    <w:rsid w:val="00813EB6"/>
    <w:rsid w:val="00813F94"/>
    <w:rsid w:val="00813F9A"/>
    <w:rsid w:val="00814027"/>
    <w:rsid w:val="00814199"/>
    <w:rsid w:val="008141DF"/>
    <w:rsid w:val="008141E5"/>
    <w:rsid w:val="0081433C"/>
    <w:rsid w:val="008143D9"/>
    <w:rsid w:val="0081449A"/>
    <w:rsid w:val="0081449F"/>
    <w:rsid w:val="00814545"/>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34"/>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5"/>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0C2"/>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6F8"/>
    <w:rsid w:val="00821863"/>
    <w:rsid w:val="008218AB"/>
    <w:rsid w:val="00821970"/>
    <w:rsid w:val="008219B4"/>
    <w:rsid w:val="00821A06"/>
    <w:rsid w:val="00821B01"/>
    <w:rsid w:val="00821B1F"/>
    <w:rsid w:val="00821BF2"/>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88"/>
    <w:rsid w:val="008227BF"/>
    <w:rsid w:val="00822802"/>
    <w:rsid w:val="00822827"/>
    <w:rsid w:val="00822898"/>
    <w:rsid w:val="008228AE"/>
    <w:rsid w:val="008229F9"/>
    <w:rsid w:val="00822AE3"/>
    <w:rsid w:val="00822BA3"/>
    <w:rsid w:val="00822BB7"/>
    <w:rsid w:val="00822C23"/>
    <w:rsid w:val="00822C3E"/>
    <w:rsid w:val="00822C68"/>
    <w:rsid w:val="00822CCA"/>
    <w:rsid w:val="00822D6D"/>
    <w:rsid w:val="00822DC7"/>
    <w:rsid w:val="00822E9A"/>
    <w:rsid w:val="00822EC3"/>
    <w:rsid w:val="00822EF1"/>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DF"/>
    <w:rsid w:val="00823DF4"/>
    <w:rsid w:val="00823E22"/>
    <w:rsid w:val="00823F7F"/>
    <w:rsid w:val="00823FB4"/>
    <w:rsid w:val="008241D3"/>
    <w:rsid w:val="008241F0"/>
    <w:rsid w:val="008242E5"/>
    <w:rsid w:val="00824399"/>
    <w:rsid w:val="008243B8"/>
    <w:rsid w:val="00824482"/>
    <w:rsid w:val="0082454F"/>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CE"/>
    <w:rsid w:val="00825F6A"/>
    <w:rsid w:val="008260C6"/>
    <w:rsid w:val="0082617E"/>
    <w:rsid w:val="0082626A"/>
    <w:rsid w:val="008262D0"/>
    <w:rsid w:val="008262EC"/>
    <w:rsid w:val="00826375"/>
    <w:rsid w:val="00826425"/>
    <w:rsid w:val="0082644B"/>
    <w:rsid w:val="008264D0"/>
    <w:rsid w:val="008264D4"/>
    <w:rsid w:val="0082650A"/>
    <w:rsid w:val="008265D7"/>
    <w:rsid w:val="008265DF"/>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0A"/>
    <w:rsid w:val="008274C0"/>
    <w:rsid w:val="008274E0"/>
    <w:rsid w:val="008275C3"/>
    <w:rsid w:val="00827747"/>
    <w:rsid w:val="0082779E"/>
    <w:rsid w:val="008278FD"/>
    <w:rsid w:val="00827968"/>
    <w:rsid w:val="008279B5"/>
    <w:rsid w:val="00827A43"/>
    <w:rsid w:val="00827A85"/>
    <w:rsid w:val="00827A98"/>
    <w:rsid w:val="00827B90"/>
    <w:rsid w:val="00827BA4"/>
    <w:rsid w:val="00827BA7"/>
    <w:rsid w:val="00827CCB"/>
    <w:rsid w:val="00827CE2"/>
    <w:rsid w:val="00827D9B"/>
    <w:rsid w:val="00827E7B"/>
    <w:rsid w:val="00827EC1"/>
    <w:rsid w:val="00830065"/>
    <w:rsid w:val="008300D2"/>
    <w:rsid w:val="0083010B"/>
    <w:rsid w:val="0083022E"/>
    <w:rsid w:val="0083024F"/>
    <w:rsid w:val="0083025E"/>
    <w:rsid w:val="00830419"/>
    <w:rsid w:val="0083055A"/>
    <w:rsid w:val="00830572"/>
    <w:rsid w:val="0083059B"/>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28"/>
    <w:rsid w:val="00830C6B"/>
    <w:rsid w:val="00830CE1"/>
    <w:rsid w:val="00830CF0"/>
    <w:rsid w:val="00830D7F"/>
    <w:rsid w:val="00830EB6"/>
    <w:rsid w:val="00830EDA"/>
    <w:rsid w:val="00830F33"/>
    <w:rsid w:val="00830F6B"/>
    <w:rsid w:val="00830FFB"/>
    <w:rsid w:val="008311F8"/>
    <w:rsid w:val="008312BD"/>
    <w:rsid w:val="008312F5"/>
    <w:rsid w:val="008313A1"/>
    <w:rsid w:val="008313C5"/>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54"/>
    <w:rsid w:val="00831E5B"/>
    <w:rsid w:val="00831E69"/>
    <w:rsid w:val="00831E93"/>
    <w:rsid w:val="00831EDC"/>
    <w:rsid w:val="00831F19"/>
    <w:rsid w:val="00831F4B"/>
    <w:rsid w:val="00831F67"/>
    <w:rsid w:val="00831FFB"/>
    <w:rsid w:val="00832059"/>
    <w:rsid w:val="0083205A"/>
    <w:rsid w:val="008320F2"/>
    <w:rsid w:val="00832184"/>
    <w:rsid w:val="0083230C"/>
    <w:rsid w:val="008323A5"/>
    <w:rsid w:val="00832426"/>
    <w:rsid w:val="00832472"/>
    <w:rsid w:val="008324B2"/>
    <w:rsid w:val="008324CC"/>
    <w:rsid w:val="00832545"/>
    <w:rsid w:val="0083257D"/>
    <w:rsid w:val="008325B3"/>
    <w:rsid w:val="0083276A"/>
    <w:rsid w:val="008327F6"/>
    <w:rsid w:val="00832842"/>
    <w:rsid w:val="008328A1"/>
    <w:rsid w:val="008328F5"/>
    <w:rsid w:val="00832941"/>
    <w:rsid w:val="00832A8C"/>
    <w:rsid w:val="00832AD1"/>
    <w:rsid w:val="00832B0D"/>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3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3F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0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8D"/>
    <w:rsid w:val="008372C1"/>
    <w:rsid w:val="0083740D"/>
    <w:rsid w:val="0083745E"/>
    <w:rsid w:val="008374F5"/>
    <w:rsid w:val="008374F6"/>
    <w:rsid w:val="00837574"/>
    <w:rsid w:val="00837599"/>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CE5"/>
    <w:rsid w:val="00840CF2"/>
    <w:rsid w:val="00840D2A"/>
    <w:rsid w:val="00840D90"/>
    <w:rsid w:val="00840DDA"/>
    <w:rsid w:val="00840EF2"/>
    <w:rsid w:val="00840F36"/>
    <w:rsid w:val="00840FB6"/>
    <w:rsid w:val="00840FC8"/>
    <w:rsid w:val="00840FEA"/>
    <w:rsid w:val="00840FFE"/>
    <w:rsid w:val="00841030"/>
    <w:rsid w:val="0084103B"/>
    <w:rsid w:val="00841112"/>
    <w:rsid w:val="00841152"/>
    <w:rsid w:val="00841166"/>
    <w:rsid w:val="008411B8"/>
    <w:rsid w:val="00841258"/>
    <w:rsid w:val="0084128F"/>
    <w:rsid w:val="00841619"/>
    <w:rsid w:val="0084165B"/>
    <w:rsid w:val="0084168E"/>
    <w:rsid w:val="00841692"/>
    <w:rsid w:val="008416DA"/>
    <w:rsid w:val="0084185D"/>
    <w:rsid w:val="00841947"/>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716"/>
    <w:rsid w:val="00842821"/>
    <w:rsid w:val="008428DB"/>
    <w:rsid w:val="008428EF"/>
    <w:rsid w:val="008428F4"/>
    <w:rsid w:val="00842921"/>
    <w:rsid w:val="00842955"/>
    <w:rsid w:val="00842AC6"/>
    <w:rsid w:val="00842B02"/>
    <w:rsid w:val="00842B91"/>
    <w:rsid w:val="00842BD1"/>
    <w:rsid w:val="00842C5D"/>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8E"/>
    <w:rsid w:val="008444CB"/>
    <w:rsid w:val="008444FA"/>
    <w:rsid w:val="00844671"/>
    <w:rsid w:val="008446A2"/>
    <w:rsid w:val="008446AE"/>
    <w:rsid w:val="0084478F"/>
    <w:rsid w:val="00844873"/>
    <w:rsid w:val="0084497D"/>
    <w:rsid w:val="008449CC"/>
    <w:rsid w:val="00844A22"/>
    <w:rsid w:val="00844A55"/>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76"/>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8E6"/>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4B"/>
    <w:rsid w:val="00850457"/>
    <w:rsid w:val="0085064D"/>
    <w:rsid w:val="00850672"/>
    <w:rsid w:val="00850692"/>
    <w:rsid w:val="00850747"/>
    <w:rsid w:val="0085074B"/>
    <w:rsid w:val="0085077A"/>
    <w:rsid w:val="008507FF"/>
    <w:rsid w:val="008508FD"/>
    <w:rsid w:val="00850917"/>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69"/>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FB"/>
    <w:rsid w:val="0085453A"/>
    <w:rsid w:val="0085470F"/>
    <w:rsid w:val="0085477D"/>
    <w:rsid w:val="008548EA"/>
    <w:rsid w:val="0085490F"/>
    <w:rsid w:val="00854A13"/>
    <w:rsid w:val="00854C6C"/>
    <w:rsid w:val="00854D05"/>
    <w:rsid w:val="00854DA2"/>
    <w:rsid w:val="00854E04"/>
    <w:rsid w:val="00854E06"/>
    <w:rsid w:val="00854E43"/>
    <w:rsid w:val="00854E81"/>
    <w:rsid w:val="00854E83"/>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22"/>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86"/>
    <w:rsid w:val="008560AE"/>
    <w:rsid w:val="0085616E"/>
    <w:rsid w:val="0085631E"/>
    <w:rsid w:val="00856476"/>
    <w:rsid w:val="0085651B"/>
    <w:rsid w:val="008566EF"/>
    <w:rsid w:val="00856758"/>
    <w:rsid w:val="00856770"/>
    <w:rsid w:val="00856972"/>
    <w:rsid w:val="00856A9D"/>
    <w:rsid w:val="00856AD3"/>
    <w:rsid w:val="00856B3F"/>
    <w:rsid w:val="00856B51"/>
    <w:rsid w:val="00856B55"/>
    <w:rsid w:val="00856C35"/>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BFC"/>
    <w:rsid w:val="00860C20"/>
    <w:rsid w:val="00860E87"/>
    <w:rsid w:val="00860FD9"/>
    <w:rsid w:val="00861074"/>
    <w:rsid w:val="008610EF"/>
    <w:rsid w:val="00861106"/>
    <w:rsid w:val="008611EF"/>
    <w:rsid w:val="00861236"/>
    <w:rsid w:val="0086123E"/>
    <w:rsid w:val="00861241"/>
    <w:rsid w:val="008615E4"/>
    <w:rsid w:val="00861610"/>
    <w:rsid w:val="00861675"/>
    <w:rsid w:val="0086181F"/>
    <w:rsid w:val="00861873"/>
    <w:rsid w:val="008618A8"/>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ACD"/>
    <w:rsid w:val="00862B38"/>
    <w:rsid w:val="00862B3D"/>
    <w:rsid w:val="00862B5C"/>
    <w:rsid w:val="00862C66"/>
    <w:rsid w:val="00862CA5"/>
    <w:rsid w:val="00862CEC"/>
    <w:rsid w:val="00862D49"/>
    <w:rsid w:val="00862D94"/>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9BA"/>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752"/>
    <w:rsid w:val="008649D9"/>
    <w:rsid w:val="00864A07"/>
    <w:rsid w:val="00864A2F"/>
    <w:rsid w:val="00864BEC"/>
    <w:rsid w:val="00864C95"/>
    <w:rsid w:val="00864CBE"/>
    <w:rsid w:val="00864DB5"/>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94"/>
    <w:rsid w:val="008662F6"/>
    <w:rsid w:val="00866344"/>
    <w:rsid w:val="008663BE"/>
    <w:rsid w:val="008663C3"/>
    <w:rsid w:val="00866430"/>
    <w:rsid w:val="00866490"/>
    <w:rsid w:val="008665A3"/>
    <w:rsid w:val="0086661F"/>
    <w:rsid w:val="00866653"/>
    <w:rsid w:val="00866674"/>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A5"/>
    <w:rsid w:val="0086710B"/>
    <w:rsid w:val="008671FD"/>
    <w:rsid w:val="00867238"/>
    <w:rsid w:val="00867275"/>
    <w:rsid w:val="00867282"/>
    <w:rsid w:val="008672F2"/>
    <w:rsid w:val="0086739A"/>
    <w:rsid w:val="008673C5"/>
    <w:rsid w:val="008673F0"/>
    <w:rsid w:val="0086745E"/>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7E"/>
    <w:rsid w:val="008701F5"/>
    <w:rsid w:val="00870273"/>
    <w:rsid w:val="008702C2"/>
    <w:rsid w:val="00870304"/>
    <w:rsid w:val="0087037A"/>
    <w:rsid w:val="008704AD"/>
    <w:rsid w:val="008704B8"/>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0FEB"/>
    <w:rsid w:val="00871061"/>
    <w:rsid w:val="0087110A"/>
    <w:rsid w:val="008712A0"/>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2"/>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73"/>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324"/>
    <w:rsid w:val="008764AE"/>
    <w:rsid w:val="008764BC"/>
    <w:rsid w:val="0087658B"/>
    <w:rsid w:val="008765C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CF7"/>
    <w:rsid w:val="00876D32"/>
    <w:rsid w:val="00876E1B"/>
    <w:rsid w:val="00876E7A"/>
    <w:rsid w:val="00876EA6"/>
    <w:rsid w:val="00876F55"/>
    <w:rsid w:val="00876F92"/>
    <w:rsid w:val="0087704F"/>
    <w:rsid w:val="00877077"/>
    <w:rsid w:val="00877089"/>
    <w:rsid w:val="0087710B"/>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56"/>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B7"/>
    <w:rsid w:val="008845D6"/>
    <w:rsid w:val="008846B9"/>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61"/>
    <w:rsid w:val="00885BC6"/>
    <w:rsid w:val="00885C1C"/>
    <w:rsid w:val="00885C8B"/>
    <w:rsid w:val="00885D04"/>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D3F"/>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18"/>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87"/>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59"/>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8BE"/>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74A"/>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8DD"/>
    <w:rsid w:val="00895962"/>
    <w:rsid w:val="0089596C"/>
    <w:rsid w:val="008959C6"/>
    <w:rsid w:val="00895B05"/>
    <w:rsid w:val="00895BFE"/>
    <w:rsid w:val="00895E37"/>
    <w:rsid w:val="00895E92"/>
    <w:rsid w:val="00895F25"/>
    <w:rsid w:val="00895F59"/>
    <w:rsid w:val="00895FBF"/>
    <w:rsid w:val="00896192"/>
    <w:rsid w:val="008961FE"/>
    <w:rsid w:val="0089629D"/>
    <w:rsid w:val="008962E7"/>
    <w:rsid w:val="008962FA"/>
    <w:rsid w:val="008963C8"/>
    <w:rsid w:val="00896422"/>
    <w:rsid w:val="0089649F"/>
    <w:rsid w:val="0089651B"/>
    <w:rsid w:val="008965B2"/>
    <w:rsid w:val="0089666A"/>
    <w:rsid w:val="00896716"/>
    <w:rsid w:val="0089675C"/>
    <w:rsid w:val="008967A4"/>
    <w:rsid w:val="008967A7"/>
    <w:rsid w:val="008967D6"/>
    <w:rsid w:val="008968B9"/>
    <w:rsid w:val="008968F9"/>
    <w:rsid w:val="0089691E"/>
    <w:rsid w:val="00896A4D"/>
    <w:rsid w:val="00896AB4"/>
    <w:rsid w:val="00896AC0"/>
    <w:rsid w:val="00896B58"/>
    <w:rsid w:val="00896C47"/>
    <w:rsid w:val="00896D5E"/>
    <w:rsid w:val="00896E0A"/>
    <w:rsid w:val="00896EAC"/>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4D"/>
    <w:rsid w:val="008A0770"/>
    <w:rsid w:val="008A0826"/>
    <w:rsid w:val="008A0843"/>
    <w:rsid w:val="008A0929"/>
    <w:rsid w:val="008A0983"/>
    <w:rsid w:val="008A099D"/>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7CC"/>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1AD"/>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2C"/>
    <w:rsid w:val="008A30D6"/>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6FC"/>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43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5EB"/>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1BD"/>
    <w:rsid w:val="008A627B"/>
    <w:rsid w:val="008A6333"/>
    <w:rsid w:val="008A6427"/>
    <w:rsid w:val="008A6607"/>
    <w:rsid w:val="008A6688"/>
    <w:rsid w:val="008A66AE"/>
    <w:rsid w:val="008A675B"/>
    <w:rsid w:val="008A6841"/>
    <w:rsid w:val="008A68A2"/>
    <w:rsid w:val="008A68BC"/>
    <w:rsid w:val="008A6A13"/>
    <w:rsid w:val="008A6A3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BF7"/>
    <w:rsid w:val="008B0CB5"/>
    <w:rsid w:val="008B0DA1"/>
    <w:rsid w:val="008B0ECB"/>
    <w:rsid w:val="008B0FFC"/>
    <w:rsid w:val="008B1011"/>
    <w:rsid w:val="008B1076"/>
    <w:rsid w:val="008B1243"/>
    <w:rsid w:val="008B12B5"/>
    <w:rsid w:val="008B12E6"/>
    <w:rsid w:val="008B12FF"/>
    <w:rsid w:val="008B1356"/>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4EE"/>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7"/>
    <w:rsid w:val="008B2EA7"/>
    <w:rsid w:val="008B2F79"/>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F4"/>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8D"/>
    <w:rsid w:val="008B5EE9"/>
    <w:rsid w:val="008B5F94"/>
    <w:rsid w:val="008B604E"/>
    <w:rsid w:val="008B611B"/>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CBF"/>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B8"/>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21"/>
    <w:rsid w:val="008C096A"/>
    <w:rsid w:val="008C09FF"/>
    <w:rsid w:val="008C0A6B"/>
    <w:rsid w:val="008C0AB6"/>
    <w:rsid w:val="008C0B02"/>
    <w:rsid w:val="008C0C21"/>
    <w:rsid w:val="008C0C31"/>
    <w:rsid w:val="008C0C5B"/>
    <w:rsid w:val="008C0CA4"/>
    <w:rsid w:val="008C0D40"/>
    <w:rsid w:val="008C0D5C"/>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C0"/>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7"/>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11"/>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11"/>
    <w:rsid w:val="008C5D4F"/>
    <w:rsid w:val="008C5EE5"/>
    <w:rsid w:val="008C5F8C"/>
    <w:rsid w:val="008C60E0"/>
    <w:rsid w:val="008C60E4"/>
    <w:rsid w:val="008C6114"/>
    <w:rsid w:val="008C616C"/>
    <w:rsid w:val="008C619D"/>
    <w:rsid w:val="008C61AF"/>
    <w:rsid w:val="008C61E4"/>
    <w:rsid w:val="008C61FB"/>
    <w:rsid w:val="008C6247"/>
    <w:rsid w:val="008C626C"/>
    <w:rsid w:val="008C62E2"/>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E43"/>
    <w:rsid w:val="008C7F9B"/>
    <w:rsid w:val="008D000E"/>
    <w:rsid w:val="008D0049"/>
    <w:rsid w:val="008D008A"/>
    <w:rsid w:val="008D00B0"/>
    <w:rsid w:val="008D0120"/>
    <w:rsid w:val="008D018C"/>
    <w:rsid w:val="008D0203"/>
    <w:rsid w:val="008D020A"/>
    <w:rsid w:val="008D0213"/>
    <w:rsid w:val="008D0258"/>
    <w:rsid w:val="008D0264"/>
    <w:rsid w:val="008D02C6"/>
    <w:rsid w:val="008D0417"/>
    <w:rsid w:val="008D0441"/>
    <w:rsid w:val="008D04BE"/>
    <w:rsid w:val="008D056D"/>
    <w:rsid w:val="008D061D"/>
    <w:rsid w:val="008D0655"/>
    <w:rsid w:val="008D06D5"/>
    <w:rsid w:val="008D0751"/>
    <w:rsid w:val="008D075B"/>
    <w:rsid w:val="008D07E3"/>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A5B"/>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50"/>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4F"/>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3"/>
    <w:rsid w:val="008D3D2A"/>
    <w:rsid w:val="008D3D3C"/>
    <w:rsid w:val="008D3DAA"/>
    <w:rsid w:val="008D3FB4"/>
    <w:rsid w:val="008D4030"/>
    <w:rsid w:val="008D4260"/>
    <w:rsid w:val="008D4270"/>
    <w:rsid w:val="008D438E"/>
    <w:rsid w:val="008D43D2"/>
    <w:rsid w:val="008D441B"/>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3EB"/>
    <w:rsid w:val="008D5402"/>
    <w:rsid w:val="008D5452"/>
    <w:rsid w:val="008D5501"/>
    <w:rsid w:val="008D5566"/>
    <w:rsid w:val="008D55D2"/>
    <w:rsid w:val="008D560B"/>
    <w:rsid w:val="008D5622"/>
    <w:rsid w:val="008D565B"/>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6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33E"/>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3FF"/>
    <w:rsid w:val="008E0495"/>
    <w:rsid w:val="008E0567"/>
    <w:rsid w:val="008E05BA"/>
    <w:rsid w:val="008E0606"/>
    <w:rsid w:val="008E0637"/>
    <w:rsid w:val="008E0701"/>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35"/>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16"/>
    <w:rsid w:val="008E33FD"/>
    <w:rsid w:val="008E3405"/>
    <w:rsid w:val="008E3475"/>
    <w:rsid w:val="008E3526"/>
    <w:rsid w:val="008E3542"/>
    <w:rsid w:val="008E3543"/>
    <w:rsid w:val="008E356B"/>
    <w:rsid w:val="008E3622"/>
    <w:rsid w:val="008E3648"/>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343"/>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0F"/>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0E"/>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B6D"/>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48"/>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6"/>
    <w:rsid w:val="008F099D"/>
    <w:rsid w:val="008F09FC"/>
    <w:rsid w:val="008F0A21"/>
    <w:rsid w:val="008F0C4B"/>
    <w:rsid w:val="008F0CF4"/>
    <w:rsid w:val="008F0D8B"/>
    <w:rsid w:val="008F0E15"/>
    <w:rsid w:val="008F0E34"/>
    <w:rsid w:val="008F0EB2"/>
    <w:rsid w:val="008F0EC6"/>
    <w:rsid w:val="008F0EFC"/>
    <w:rsid w:val="008F0F57"/>
    <w:rsid w:val="008F1000"/>
    <w:rsid w:val="008F1083"/>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EEF"/>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686"/>
    <w:rsid w:val="008F2711"/>
    <w:rsid w:val="008F2782"/>
    <w:rsid w:val="008F2826"/>
    <w:rsid w:val="008F288D"/>
    <w:rsid w:val="008F28EE"/>
    <w:rsid w:val="008F29C8"/>
    <w:rsid w:val="008F2B53"/>
    <w:rsid w:val="008F2BC3"/>
    <w:rsid w:val="008F2C79"/>
    <w:rsid w:val="008F2D7E"/>
    <w:rsid w:val="008F2E11"/>
    <w:rsid w:val="008F2E28"/>
    <w:rsid w:val="008F2EBF"/>
    <w:rsid w:val="008F2EC4"/>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03"/>
    <w:rsid w:val="008F4553"/>
    <w:rsid w:val="008F4587"/>
    <w:rsid w:val="008F45C7"/>
    <w:rsid w:val="008F45E2"/>
    <w:rsid w:val="008F45E6"/>
    <w:rsid w:val="008F4631"/>
    <w:rsid w:val="008F4640"/>
    <w:rsid w:val="008F4645"/>
    <w:rsid w:val="008F464E"/>
    <w:rsid w:val="008F4657"/>
    <w:rsid w:val="008F46FF"/>
    <w:rsid w:val="008F47DA"/>
    <w:rsid w:val="008F4874"/>
    <w:rsid w:val="008F4883"/>
    <w:rsid w:val="008F48F2"/>
    <w:rsid w:val="008F4947"/>
    <w:rsid w:val="008F49A9"/>
    <w:rsid w:val="008F49C9"/>
    <w:rsid w:val="008F4A50"/>
    <w:rsid w:val="008F4C1D"/>
    <w:rsid w:val="008F4C58"/>
    <w:rsid w:val="008F4CF9"/>
    <w:rsid w:val="008F4D41"/>
    <w:rsid w:val="008F4D7D"/>
    <w:rsid w:val="008F4D83"/>
    <w:rsid w:val="008F4DB1"/>
    <w:rsid w:val="008F5072"/>
    <w:rsid w:val="008F508A"/>
    <w:rsid w:val="008F518A"/>
    <w:rsid w:val="008F51D6"/>
    <w:rsid w:val="008F51E8"/>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A8"/>
    <w:rsid w:val="008F6AC9"/>
    <w:rsid w:val="008F6BB8"/>
    <w:rsid w:val="008F6CBA"/>
    <w:rsid w:val="008F6D3C"/>
    <w:rsid w:val="008F6D89"/>
    <w:rsid w:val="008F6DC5"/>
    <w:rsid w:val="008F6DD1"/>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45"/>
    <w:rsid w:val="008F73AD"/>
    <w:rsid w:val="008F749A"/>
    <w:rsid w:val="008F74B2"/>
    <w:rsid w:val="008F758A"/>
    <w:rsid w:val="008F7640"/>
    <w:rsid w:val="008F778D"/>
    <w:rsid w:val="008F7842"/>
    <w:rsid w:val="008F7861"/>
    <w:rsid w:val="008F78BB"/>
    <w:rsid w:val="008F78CD"/>
    <w:rsid w:val="008F78F3"/>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0F0"/>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51"/>
    <w:rsid w:val="0090349D"/>
    <w:rsid w:val="009034C3"/>
    <w:rsid w:val="009034F9"/>
    <w:rsid w:val="0090352C"/>
    <w:rsid w:val="00903530"/>
    <w:rsid w:val="00903605"/>
    <w:rsid w:val="00903610"/>
    <w:rsid w:val="009036DB"/>
    <w:rsid w:val="00903796"/>
    <w:rsid w:val="009038DB"/>
    <w:rsid w:val="0090396F"/>
    <w:rsid w:val="009039FB"/>
    <w:rsid w:val="00903A19"/>
    <w:rsid w:val="00903A1E"/>
    <w:rsid w:val="00903B74"/>
    <w:rsid w:val="00903C12"/>
    <w:rsid w:val="00903C19"/>
    <w:rsid w:val="00903C41"/>
    <w:rsid w:val="00903CAC"/>
    <w:rsid w:val="00903CBE"/>
    <w:rsid w:val="00903D47"/>
    <w:rsid w:val="00903D5D"/>
    <w:rsid w:val="00903D67"/>
    <w:rsid w:val="00903DBE"/>
    <w:rsid w:val="00903DCC"/>
    <w:rsid w:val="00903FAD"/>
    <w:rsid w:val="00903FB7"/>
    <w:rsid w:val="00903FF5"/>
    <w:rsid w:val="0090401A"/>
    <w:rsid w:val="00904084"/>
    <w:rsid w:val="00904112"/>
    <w:rsid w:val="00904130"/>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2DF"/>
    <w:rsid w:val="0090530F"/>
    <w:rsid w:val="00905388"/>
    <w:rsid w:val="009053B7"/>
    <w:rsid w:val="0090540D"/>
    <w:rsid w:val="00905521"/>
    <w:rsid w:val="0090556F"/>
    <w:rsid w:val="00905581"/>
    <w:rsid w:val="009055A8"/>
    <w:rsid w:val="00905641"/>
    <w:rsid w:val="0090584C"/>
    <w:rsid w:val="0090584E"/>
    <w:rsid w:val="00905976"/>
    <w:rsid w:val="00905A0D"/>
    <w:rsid w:val="00905A4D"/>
    <w:rsid w:val="00905A4F"/>
    <w:rsid w:val="00905A7F"/>
    <w:rsid w:val="00905AF4"/>
    <w:rsid w:val="00905AFF"/>
    <w:rsid w:val="00905B81"/>
    <w:rsid w:val="00905BCA"/>
    <w:rsid w:val="00905C80"/>
    <w:rsid w:val="00905ED4"/>
    <w:rsid w:val="00905F3D"/>
    <w:rsid w:val="00905F60"/>
    <w:rsid w:val="009060F0"/>
    <w:rsid w:val="0090610F"/>
    <w:rsid w:val="0090612A"/>
    <w:rsid w:val="009061E1"/>
    <w:rsid w:val="009061F8"/>
    <w:rsid w:val="0090623D"/>
    <w:rsid w:val="00906289"/>
    <w:rsid w:val="00906293"/>
    <w:rsid w:val="00906308"/>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07F89"/>
    <w:rsid w:val="00910017"/>
    <w:rsid w:val="00910022"/>
    <w:rsid w:val="009100A0"/>
    <w:rsid w:val="009101A9"/>
    <w:rsid w:val="00910212"/>
    <w:rsid w:val="0091029F"/>
    <w:rsid w:val="009102F0"/>
    <w:rsid w:val="00910315"/>
    <w:rsid w:val="0091042A"/>
    <w:rsid w:val="0091044E"/>
    <w:rsid w:val="009104E6"/>
    <w:rsid w:val="009105DA"/>
    <w:rsid w:val="00910602"/>
    <w:rsid w:val="0091061E"/>
    <w:rsid w:val="00910620"/>
    <w:rsid w:val="0091069E"/>
    <w:rsid w:val="009106C0"/>
    <w:rsid w:val="0091071B"/>
    <w:rsid w:val="00910739"/>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36"/>
    <w:rsid w:val="0091226F"/>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559"/>
    <w:rsid w:val="00913648"/>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5C9"/>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66"/>
    <w:rsid w:val="00916578"/>
    <w:rsid w:val="009165C3"/>
    <w:rsid w:val="009165E2"/>
    <w:rsid w:val="009165E8"/>
    <w:rsid w:val="00916604"/>
    <w:rsid w:val="00916646"/>
    <w:rsid w:val="0091668C"/>
    <w:rsid w:val="00916691"/>
    <w:rsid w:val="009166B8"/>
    <w:rsid w:val="009167AE"/>
    <w:rsid w:val="009167D2"/>
    <w:rsid w:val="0091681E"/>
    <w:rsid w:val="0091688E"/>
    <w:rsid w:val="009168D2"/>
    <w:rsid w:val="0091690C"/>
    <w:rsid w:val="0091690D"/>
    <w:rsid w:val="00916A00"/>
    <w:rsid w:val="00916A52"/>
    <w:rsid w:val="00916AEA"/>
    <w:rsid w:val="00916BA8"/>
    <w:rsid w:val="00916BCC"/>
    <w:rsid w:val="00916C1A"/>
    <w:rsid w:val="00916CD3"/>
    <w:rsid w:val="00916E33"/>
    <w:rsid w:val="00916E86"/>
    <w:rsid w:val="0091717B"/>
    <w:rsid w:val="009171CE"/>
    <w:rsid w:val="009172AE"/>
    <w:rsid w:val="009172F8"/>
    <w:rsid w:val="00917302"/>
    <w:rsid w:val="0091737A"/>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90"/>
    <w:rsid w:val="00917AAD"/>
    <w:rsid w:val="00917BF7"/>
    <w:rsid w:val="00917C01"/>
    <w:rsid w:val="00917C24"/>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01"/>
    <w:rsid w:val="0092095F"/>
    <w:rsid w:val="0092096C"/>
    <w:rsid w:val="009209BD"/>
    <w:rsid w:val="00920A37"/>
    <w:rsid w:val="00920BE0"/>
    <w:rsid w:val="00920C43"/>
    <w:rsid w:val="00920CAC"/>
    <w:rsid w:val="00920CBC"/>
    <w:rsid w:val="00920CDA"/>
    <w:rsid w:val="00920CFD"/>
    <w:rsid w:val="00920CFF"/>
    <w:rsid w:val="00920D1E"/>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1A"/>
    <w:rsid w:val="0092161D"/>
    <w:rsid w:val="009216BC"/>
    <w:rsid w:val="009216BD"/>
    <w:rsid w:val="009217B9"/>
    <w:rsid w:val="0092181F"/>
    <w:rsid w:val="00921964"/>
    <w:rsid w:val="00921970"/>
    <w:rsid w:val="00921B32"/>
    <w:rsid w:val="00921BD1"/>
    <w:rsid w:val="00921C2A"/>
    <w:rsid w:val="00921C9C"/>
    <w:rsid w:val="00921CD0"/>
    <w:rsid w:val="00921CFD"/>
    <w:rsid w:val="00921D48"/>
    <w:rsid w:val="00921D73"/>
    <w:rsid w:val="00921F89"/>
    <w:rsid w:val="00921FED"/>
    <w:rsid w:val="00922072"/>
    <w:rsid w:val="00922076"/>
    <w:rsid w:val="009220EB"/>
    <w:rsid w:val="00922171"/>
    <w:rsid w:val="009221FA"/>
    <w:rsid w:val="00922394"/>
    <w:rsid w:val="009223D1"/>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46D"/>
    <w:rsid w:val="009235BA"/>
    <w:rsid w:val="009235FB"/>
    <w:rsid w:val="0092363A"/>
    <w:rsid w:val="0092368A"/>
    <w:rsid w:val="00923695"/>
    <w:rsid w:val="0092369A"/>
    <w:rsid w:val="0092386E"/>
    <w:rsid w:val="0092387B"/>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4D3"/>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60"/>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2"/>
    <w:rsid w:val="0092674F"/>
    <w:rsid w:val="0092677E"/>
    <w:rsid w:val="0092679B"/>
    <w:rsid w:val="009267EF"/>
    <w:rsid w:val="0092683A"/>
    <w:rsid w:val="00926843"/>
    <w:rsid w:val="0092685D"/>
    <w:rsid w:val="009268B1"/>
    <w:rsid w:val="009268C8"/>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2"/>
    <w:rsid w:val="009276FD"/>
    <w:rsid w:val="009277C2"/>
    <w:rsid w:val="009277C5"/>
    <w:rsid w:val="00927834"/>
    <w:rsid w:val="00927871"/>
    <w:rsid w:val="0092790E"/>
    <w:rsid w:val="0092794B"/>
    <w:rsid w:val="009279E9"/>
    <w:rsid w:val="00927A27"/>
    <w:rsid w:val="00927CD9"/>
    <w:rsid w:val="00927D65"/>
    <w:rsid w:val="00927D8B"/>
    <w:rsid w:val="00927EC8"/>
    <w:rsid w:val="00927F03"/>
    <w:rsid w:val="00927F4F"/>
    <w:rsid w:val="00927F8D"/>
    <w:rsid w:val="00930014"/>
    <w:rsid w:val="00930022"/>
    <w:rsid w:val="00930066"/>
    <w:rsid w:val="009301E0"/>
    <w:rsid w:val="00930277"/>
    <w:rsid w:val="00930299"/>
    <w:rsid w:val="009302ED"/>
    <w:rsid w:val="00930359"/>
    <w:rsid w:val="009303BD"/>
    <w:rsid w:val="00930598"/>
    <w:rsid w:val="009305DC"/>
    <w:rsid w:val="00930618"/>
    <w:rsid w:val="0093065A"/>
    <w:rsid w:val="00930670"/>
    <w:rsid w:val="009306FA"/>
    <w:rsid w:val="0093070F"/>
    <w:rsid w:val="00930726"/>
    <w:rsid w:val="009307E9"/>
    <w:rsid w:val="00930822"/>
    <w:rsid w:val="00930877"/>
    <w:rsid w:val="009309D8"/>
    <w:rsid w:val="009309F5"/>
    <w:rsid w:val="00930AC3"/>
    <w:rsid w:val="00930C7D"/>
    <w:rsid w:val="00930C86"/>
    <w:rsid w:val="00930CF8"/>
    <w:rsid w:val="00930D2E"/>
    <w:rsid w:val="00930E31"/>
    <w:rsid w:val="00930E49"/>
    <w:rsid w:val="00930E5F"/>
    <w:rsid w:val="00930E68"/>
    <w:rsid w:val="00930E6B"/>
    <w:rsid w:val="00930E96"/>
    <w:rsid w:val="00930ED0"/>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58F"/>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02"/>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4E3"/>
    <w:rsid w:val="009335B2"/>
    <w:rsid w:val="009335D8"/>
    <w:rsid w:val="0093360A"/>
    <w:rsid w:val="00933630"/>
    <w:rsid w:val="009336A3"/>
    <w:rsid w:val="0093370E"/>
    <w:rsid w:val="00933972"/>
    <w:rsid w:val="0093397C"/>
    <w:rsid w:val="0093398C"/>
    <w:rsid w:val="009339DE"/>
    <w:rsid w:val="009339ED"/>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4F"/>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98"/>
    <w:rsid w:val="009353B7"/>
    <w:rsid w:val="009354D7"/>
    <w:rsid w:val="00935559"/>
    <w:rsid w:val="009355A6"/>
    <w:rsid w:val="009355BA"/>
    <w:rsid w:val="009355BD"/>
    <w:rsid w:val="0093565F"/>
    <w:rsid w:val="009356DA"/>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3E2"/>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EDA"/>
    <w:rsid w:val="00937F1A"/>
    <w:rsid w:val="00937F35"/>
    <w:rsid w:val="00940015"/>
    <w:rsid w:val="00940090"/>
    <w:rsid w:val="00940208"/>
    <w:rsid w:val="009403F4"/>
    <w:rsid w:val="00940536"/>
    <w:rsid w:val="009405BB"/>
    <w:rsid w:val="009405E2"/>
    <w:rsid w:val="00940732"/>
    <w:rsid w:val="00940856"/>
    <w:rsid w:val="009408AF"/>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479"/>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A7"/>
    <w:rsid w:val="00944DBA"/>
    <w:rsid w:val="00944DCA"/>
    <w:rsid w:val="00944DFE"/>
    <w:rsid w:val="00944E83"/>
    <w:rsid w:val="0094518A"/>
    <w:rsid w:val="009451B4"/>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E16"/>
    <w:rsid w:val="00945FA4"/>
    <w:rsid w:val="00945FF2"/>
    <w:rsid w:val="00945FFA"/>
    <w:rsid w:val="0094601A"/>
    <w:rsid w:val="0094602B"/>
    <w:rsid w:val="00946046"/>
    <w:rsid w:val="00946054"/>
    <w:rsid w:val="00946070"/>
    <w:rsid w:val="0094608A"/>
    <w:rsid w:val="00946094"/>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29"/>
    <w:rsid w:val="00946D5C"/>
    <w:rsid w:val="00946D82"/>
    <w:rsid w:val="00946E1D"/>
    <w:rsid w:val="00946E59"/>
    <w:rsid w:val="00946EC6"/>
    <w:rsid w:val="00946F08"/>
    <w:rsid w:val="00946FB1"/>
    <w:rsid w:val="0094708E"/>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BA"/>
    <w:rsid w:val="0094790A"/>
    <w:rsid w:val="00947939"/>
    <w:rsid w:val="00947995"/>
    <w:rsid w:val="009479AB"/>
    <w:rsid w:val="00947A41"/>
    <w:rsid w:val="00947A86"/>
    <w:rsid w:val="00947AA0"/>
    <w:rsid w:val="00947AB2"/>
    <w:rsid w:val="00947B48"/>
    <w:rsid w:val="00947B6F"/>
    <w:rsid w:val="00947B99"/>
    <w:rsid w:val="00947BB5"/>
    <w:rsid w:val="00947BC7"/>
    <w:rsid w:val="00947CAE"/>
    <w:rsid w:val="00947D93"/>
    <w:rsid w:val="00947EAE"/>
    <w:rsid w:val="00947F44"/>
    <w:rsid w:val="009500E3"/>
    <w:rsid w:val="009500E8"/>
    <w:rsid w:val="009500EA"/>
    <w:rsid w:val="00950266"/>
    <w:rsid w:val="009502BC"/>
    <w:rsid w:val="009503D8"/>
    <w:rsid w:val="00950478"/>
    <w:rsid w:val="00950495"/>
    <w:rsid w:val="009504F2"/>
    <w:rsid w:val="009504F6"/>
    <w:rsid w:val="0095054E"/>
    <w:rsid w:val="009506E1"/>
    <w:rsid w:val="00950760"/>
    <w:rsid w:val="00950762"/>
    <w:rsid w:val="0095076A"/>
    <w:rsid w:val="009507E5"/>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2"/>
    <w:rsid w:val="00953CA3"/>
    <w:rsid w:val="00953CBD"/>
    <w:rsid w:val="00953CC2"/>
    <w:rsid w:val="00953D20"/>
    <w:rsid w:val="00953DB4"/>
    <w:rsid w:val="00953E0E"/>
    <w:rsid w:val="00953E1B"/>
    <w:rsid w:val="00953ED0"/>
    <w:rsid w:val="00953F3D"/>
    <w:rsid w:val="00953FF9"/>
    <w:rsid w:val="0095408B"/>
    <w:rsid w:val="00954098"/>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A6D"/>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5B8"/>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32"/>
    <w:rsid w:val="0095724F"/>
    <w:rsid w:val="0095728A"/>
    <w:rsid w:val="00957335"/>
    <w:rsid w:val="0095733B"/>
    <w:rsid w:val="0095738A"/>
    <w:rsid w:val="00957442"/>
    <w:rsid w:val="00957548"/>
    <w:rsid w:val="0095756C"/>
    <w:rsid w:val="00957572"/>
    <w:rsid w:val="00957688"/>
    <w:rsid w:val="009576CE"/>
    <w:rsid w:val="0095774F"/>
    <w:rsid w:val="00957794"/>
    <w:rsid w:val="009577FE"/>
    <w:rsid w:val="00957822"/>
    <w:rsid w:val="0095792B"/>
    <w:rsid w:val="0095795C"/>
    <w:rsid w:val="0095795D"/>
    <w:rsid w:val="009579C9"/>
    <w:rsid w:val="00957A7E"/>
    <w:rsid w:val="00957A8E"/>
    <w:rsid w:val="00957A9D"/>
    <w:rsid w:val="00957B54"/>
    <w:rsid w:val="00957B55"/>
    <w:rsid w:val="00957C70"/>
    <w:rsid w:val="00957C75"/>
    <w:rsid w:val="00957C83"/>
    <w:rsid w:val="00957D93"/>
    <w:rsid w:val="00957E21"/>
    <w:rsid w:val="00957EA3"/>
    <w:rsid w:val="00957EA5"/>
    <w:rsid w:val="00957ECB"/>
    <w:rsid w:val="00957F15"/>
    <w:rsid w:val="00960092"/>
    <w:rsid w:val="009600ED"/>
    <w:rsid w:val="009601DF"/>
    <w:rsid w:val="00960218"/>
    <w:rsid w:val="0096021B"/>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32"/>
    <w:rsid w:val="00960FF9"/>
    <w:rsid w:val="00961006"/>
    <w:rsid w:val="0096100B"/>
    <w:rsid w:val="0096104D"/>
    <w:rsid w:val="00961085"/>
    <w:rsid w:val="009610C6"/>
    <w:rsid w:val="009611A5"/>
    <w:rsid w:val="009611E9"/>
    <w:rsid w:val="00961239"/>
    <w:rsid w:val="00961340"/>
    <w:rsid w:val="0096134F"/>
    <w:rsid w:val="0096135D"/>
    <w:rsid w:val="0096149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68"/>
    <w:rsid w:val="00962EE5"/>
    <w:rsid w:val="00963092"/>
    <w:rsid w:val="009630DD"/>
    <w:rsid w:val="0096312F"/>
    <w:rsid w:val="00963151"/>
    <w:rsid w:val="009631BB"/>
    <w:rsid w:val="00963401"/>
    <w:rsid w:val="009634EF"/>
    <w:rsid w:val="00963531"/>
    <w:rsid w:val="009635AA"/>
    <w:rsid w:val="009636D0"/>
    <w:rsid w:val="0096377A"/>
    <w:rsid w:val="0096388D"/>
    <w:rsid w:val="009638F9"/>
    <w:rsid w:val="0096399D"/>
    <w:rsid w:val="00963A02"/>
    <w:rsid w:val="00963A1F"/>
    <w:rsid w:val="00963A25"/>
    <w:rsid w:val="00963B85"/>
    <w:rsid w:val="00963C5E"/>
    <w:rsid w:val="00963D06"/>
    <w:rsid w:val="00963D5F"/>
    <w:rsid w:val="00963DCD"/>
    <w:rsid w:val="00963E42"/>
    <w:rsid w:val="00963F89"/>
    <w:rsid w:val="0096417D"/>
    <w:rsid w:val="009641DE"/>
    <w:rsid w:val="009641F6"/>
    <w:rsid w:val="00964202"/>
    <w:rsid w:val="00964266"/>
    <w:rsid w:val="00964318"/>
    <w:rsid w:val="009643CA"/>
    <w:rsid w:val="0096447B"/>
    <w:rsid w:val="0096449B"/>
    <w:rsid w:val="0096450B"/>
    <w:rsid w:val="009646D1"/>
    <w:rsid w:val="009647CF"/>
    <w:rsid w:val="00964803"/>
    <w:rsid w:val="0096481A"/>
    <w:rsid w:val="00964902"/>
    <w:rsid w:val="00964A08"/>
    <w:rsid w:val="00964A12"/>
    <w:rsid w:val="00964A67"/>
    <w:rsid w:val="00964AE6"/>
    <w:rsid w:val="00964B03"/>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AFC"/>
    <w:rsid w:val="00965B18"/>
    <w:rsid w:val="00965B46"/>
    <w:rsid w:val="00965BAF"/>
    <w:rsid w:val="00965BDA"/>
    <w:rsid w:val="00965BF0"/>
    <w:rsid w:val="00965E05"/>
    <w:rsid w:val="00965EA9"/>
    <w:rsid w:val="00965EF6"/>
    <w:rsid w:val="00966132"/>
    <w:rsid w:val="00966224"/>
    <w:rsid w:val="0096627C"/>
    <w:rsid w:val="00966347"/>
    <w:rsid w:val="009663A3"/>
    <w:rsid w:val="009663D4"/>
    <w:rsid w:val="0096643E"/>
    <w:rsid w:val="00966488"/>
    <w:rsid w:val="009664EE"/>
    <w:rsid w:val="00966572"/>
    <w:rsid w:val="00966628"/>
    <w:rsid w:val="009666C1"/>
    <w:rsid w:val="0096673C"/>
    <w:rsid w:val="0096677B"/>
    <w:rsid w:val="009667B8"/>
    <w:rsid w:val="0096690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A4"/>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A9"/>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32"/>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D44"/>
    <w:rsid w:val="00972E27"/>
    <w:rsid w:val="00972E50"/>
    <w:rsid w:val="00972EC5"/>
    <w:rsid w:val="00972F17"/>
    <w:rsid w:val="009730B2"/>
    <w:rsid w:val="009731D0"/>
    <w:rsid w:val="009732E1"/>
    <w:rsid w:val="0097330C"/>
    <w:rsid w:val="00973340"/>
    <w:rsid w:val="00973429"/>
    <w:rsid w:val="0097343C"/>
    <w:rsid w:val="0097358B"/>
    <w:rsid w:val="009735FE"/>
    <w:rsid w:val="00973639"/>
    <w:rsid w:val="00973670"/>
    <w:rsid w:val="00973721"/>
    <w:rsid w:val="00973772"/>
    <w:rsid w:val="009738D9"/>
    <w:rsid w:val="009738F1"/>
    <w:rsid w:val="0097394B"/>
    <w:rsid w:val="00973BA2"/>
    <w:rsid w:val="00973BE8"/>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60"/>
    <w:rsid w:val="00974276"/>
    <w:rsid w:val="009743DC"/>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CB"/>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9"/>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03"/>
    <w:rsid w:val="00980013"/>
    <w:rsid w:val="0098004D"/>
    <w:rsid w:val="00980053"/>
    <w:rsid w:val="00980059"/>
    <w:rsid w:val="009800AE"/>
    <w:rsid w:val="009801E9"/>
    <w:rsid w:val="00980244"/>
    <w:rsid w:val="0098024B"/>
    <w:rsid w:val="009802AA"/>
    <w:rsid w:val="00980395"/>
    <w:rsid w:val="009803AF"/>
    <w:rsid w:val="009803E2"/>
    <w:rsid w:val="00980451"/>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1"/>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2E"/>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66F"/>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958"/>
    <w:rsid w:val="00991AD3"/>
    <w:rsid w:val="00991BBB"/>
    <w:rsid w:val="00991BBE"/>
    <w:rsid w:val="00991C5D"/>
    <w:rsid w:val="00991C75"/>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81"/>
    <w:rsid w:val="00993CD8"/>
    <w:rsid w:val="00993D43"/>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18"/>
    <w:rsid w:val="00994439"/>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2C9"/>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54"/>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8EE"/>
    <w:rsid w:val="009969BE"/>
    <w:rsid w:val="009969C0"/>
    <w:rsid w:val="00996A0D"/>
    <w:rsid w:val="00996A48"/>
    <w:rsid w:val="00996A98"/>
    <w:rsid w:val="00996C6F"/>
    <w:rsid w:val="00996C9B"/>
    <w:rsid w:val="00996CA0"/>
    <w:rsid w:val="00996CD5"/>
    <w:rsid w:val="00996CD7"/>
    <w:rsid w:val="00996D6A"/>
    <w:rsid w:val="00996D8C"/>
    <w:rsid w:val="00996EB1"/>
    <w:rsid w:val="00996EBE"/>
    <w:rsid w:val="00996EFD"/>
    <w:rsid w:val="00996F69"/>
    <w:rsid w:val="00997057"/>
    <w:rsid w:val="00997197"/>
    <w:rsid w:val="0099728E"/>
    <w:rsid w:val="009972E8"/>
    <w:rsid w:val="00997484"/>
    <w:rsid w:val="00997583"/>
    <w:rsid w:val="0099762D"/>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2F1"/>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4AA"/>
    <w:rsid w:val="009A45F5"/>
    <w:rsid w:val="009A465E"/>
    <w:rsid w:val="009A46BB"/>
    <w:rsid w:val="009A4764"/>
    <w:rsid w:val="009A48F0"/>
    <w:rsid w:val="009A4939"/>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2EF"/>
    <w:rsid w:val="009A5311"/>
    <w:rsid w:val="009A5411"/>
    <w:rsid w:val="009A545F"/>
    <w:rsid w:val="009A5489"/>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6B"/>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27"/>
    <w:rsid w:val="009B1251"/>
    <w:rsid w:val="009B126A"/>
    <w:rsid w:val="009B1294"/>
    <w:rsid w:val="009B12F9"/>
    <w:rsid w:val="009B1389"/>
    <w:rsid w:val="009B13DD"/>
    <w:rsid w:val="009B14A1"/>
    <w:rsid w:val="009B14B4"/>
    <w:rsid w:val="009B163B"/>
    <w:rsid w:val="009B1672"/>
    <w:rsid w:val="009B17B0"/>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52"/>
    <w:rsid w:val="009B2573"/>
    <w:rsid w:val="009B2575"/>
    <w:rsid w:val="009B25C5"/>
    <w:rsid w:val="009B25EA"/>
    <w:rsid w:val="009B2609"/>
    <w:rsid w:val="009B2657"/>
    <w:rsid w:val="009B26A8"/>
    <w:rsid w:val="009B271A"/>
    <w:rsid w:val="009B272B"/>
    <w:rsid w:val="009B2780"/>
    <w:rsid w:val="009B27AF"/>
    <w:rsid w:val="009B27E0"/>
    <w:rsid w:val="009B28B5"/>
    <w:rsid w:val="009B28CF"/>
    <w:rsid w:val="009B28DA"/>
    <w:rsid w:val="009B297E"/>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F0"/>
    <w:rsid w:val="009B3456"/>
    <w:rsid w:val="009B347A"/>
    <w:rsid w:val="009B34AF"/>
    <w:rsid w:val="009B3540"/>
    <w:rsid w:val="009B3638"/>
    <w:rsid w:val="009B37A4"/>
    <w:rsid w:val="009B383C"/>
    <w:rsid w:val="009B38C6"/>
    <w:rsid w:val="009B38C8"/>
    <w:rsid w:val="009B3A24"/>
    <w:rsid w:val="009B3A64"/>
    <w:rsid w:val="009B3A70"/>
    <w:rsid w:val="009B3AEB"/>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AB"/>
    <w:rsid w:val="009B4EB3"/>
    <w:rsid w:val="009B4F5B"/>
    <w:rsid w:val="009B4F69"/>
    <w:rsid w:val="009B4FB3"/>
    <w:rsid w:val="009B5002"/>
    <w:rsid w:val="009B5036"/>
    <w:rsid w:val="009B50DE"/>
    <w:rsid w:val="009B5244"/>
    <w:rsid w:val="009B5266"/>
    <w:rsid w:val="009B52DE"/>
    <w:rsid w:val="009B5368"/>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4F7"/>
    <w:rsid w:val="009B6584"/>
    <w:rsid w:val="009B65B4"/>
    <w:rsid w:val="009B65D3"/>
    <w:rsid w:val="009B669A"/>
    <w:rsid w:val="009B6727"/>
    <w:rsid w:val="009B6897"/>
    <w:rsid w:val="009B68C7"/>
    <w:rsid w:val="009B694C"/>
    <w:rsid w:val="009B6959"/>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65"/>
    <w:rsid w:val="009C0C97"/>
    <w:rsid w:val="009C0D23"/>
    <w:rsid w:val="009C0DF5"/>
    <w:rsid w:val="009C0E57"/>
    <w:rsid w:val="009C0EC0"/>
    <w:rsid w:val="009C0F03"/>
    <w:rsid w:val="009C0FDC"/>
    <w:rsid w:val="009C0FE2"/>
    <w:rsid w:val="009C0FFF"/>
    <w:rsid w:val="009C1078"/>
    <w:rsid w:val="009C10AA"/>
    <w:rsid w:val="009C10C1"/>
    <w:rsid w:val="009C11BF"/>
    <w:rsid w:val="009C11E7"/>
    <w:rsid w:val="009C12F5"/>
    <w:rsid w:val="009C133F"/>
    <w:rsid w:val="009C13A6"/>
    <w:rsid w:val="009C14D5"/>
    <w:rsid w:val="009C15B6"/>
    <w:rsid w:val="009C167B"/>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9D"/>
    <w:rsid w:val="009C20A5"/>
    <w:rsid w:val="009C20C3"/>
    <w:rsid w:val="009C20EE"/>
    <w:rsid w:val="009C2109"/>
    <w:rsid w:val="009C21C5"/>
    <w:rsid w:val="009C2218"/>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DD6"/>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43C"/>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A4"/>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3F"/>
    <w:rsid w:val="009C5262"/>
    <w:rsid w:val="009C52A3"/>
    <w:rsid w:val="009C5341"/>
    <w:rsid w:val="009C5391"/>
    <w:rsid w:val="009C53BB"/>
    <w:rsid w:val="009C5507"/>
    <w:rsid w:val="009C558B"/>
    <w:rsid w:val="009C5704"/>
    <w:rsid w:val="009C5809"/>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6A"/>
    <w:rsid w:val="009C5F88"/>
    <w:rsid w:val="009C6092"/>
    <w:rsid w:val="009C60A0"/>
    <w:rsid w:val="009C60B3"/>
    <w:rsid w:val="009C615B"/>
    <w:rsid w:val="009C6199"/>
    <w:rsid w:val="009C62B1"/>
    <w:rsid w:val="009C62D9"/>
    <w:rsid w:val="009C6496"/>
    <w:rsid w:val="009C660C"/>
    <w:rsid w:val="009C6653"/>
    <w:rsid w:val="009C6674"/>
    <w:rsid w:val="009C6722"/>
    <w:rsid w:val="009C6731"/>
    <w:rsid w:val="009C6753"/>
    <w:rsid w:val="009C6754"/>
    <w:rsid w:val="009C6799"/>
    <w:rsid w:val="009C683C"/>
    <w:rsid w:val="009C68C0"/>
    <w:rsid w:val="009C6911"/>
    <w:rsid w:val="009C69A2"/>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B7"/>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DF"/>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BF6"/>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A8"/>
    <w:rsid w:val="009D3CC6"/>
    <w:rsid w:val="009D3F15"/>
    <w:rsid w:val="009D3F2F"/>
    <w:rsid w:val="009D3F44"/>
    <w:rsid w:val="009D3FEE"/>
    <w:rsid w:val="009D4020"/>
    <w:rsid w:val="009D4069"/>
    <w:rsid w:val="009D40DC"/>
    <w:rsid w:val="009D40F2"/>
    <w:rsid w:val="009D4134"/>
    <w:rsid w:val="009D4154"/>
    <w:rsid w:val="009D4162"/>
    <w:rsid w:val="009D416E"/>
    <w:rsid w:val="009D42A4"/>
    <w:rsid w:val="009D42A9"/>
    <w:rsid w:val="009D4313"/>
    <w:rsid w:val="009D438C"/>
    <w:rsid w:val="009D43BD"/>
    <w:rsid w:val="009D4497"/>
    <w:rsid w:val="009D45E5"/>
    <w:rsid w:val="009D46AA"/>
    <w:rsid w:val="009D46C7"/>
    <w:rsid w:val="009D46F4"/>
    <w:rsid w:val="009D481D"/>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3A"/>
    <w:rsid w:val="009D5A5A"/>
    <w:rsid w:val="009D5B9E"/>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882"/>
    <w:rsid w:val="009D7A16"/>
    <w:rsid w:val="009D7A38"/>
    <w:rsid w:val="009D7A5E"/>
    <w:rsid w:val="009D7C18"/>
    <w:rsid w:val="009D7CB3"/>
    <w:rsid w:val="009D7D15"/>
    <w:rsid w:val="009D7DC4"/>
    <w:rsid w:val="009D7DF0"/>
    <w:rsid w:val="009D7E9C"/>
    <w:rsid w:val="009D7F74"/>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78"/>
    <w:rsid w:val="009E129A"/>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6E1"/>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CF6"/>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F3"/>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AE"/>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64"/>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7EB"/>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D9"/>
    <w:rsid w:val="009F00E4"/>
    <w:rsid w:val="009F032B"/>
    <w:rsid w:val="009F038F"/>
    <w:rsid w:val="009F045F"/>
    <w:rsid w:val="009F04A2"/>
    <w:rsid w:val="009F0506"/>
    <w:rsid w:val="009F050F"/>
    <w:rsid w:val="009F051E"/>
    <w:rsid w:val="009F0525"/>
    <w:rsid w:val="009F05FE"/>
    <w:rsid w:val="009F061E"/>
    <w:rsid w:val="009F0644"/>
    <w:rsid w:val="009F0666"/>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7E9"/>
    <w:rsid w:val="009F284A"/>
    <w:rsid w:val="009F2877"/>
    <w:rsid w:val="009F2889"/>
    <w:rsid w:val="009F2907"/>
    <w:rsid w:val="009F295A"/>
    <w:rsid w:val="009F29B0"/>
    <w:rsid w:val="009F29C0"/>
    <w:rsid w:val="009F2B03"/>
    <w:rsid w:val="009F2B66"/>
    <w:rsid w:val="009F2B91"/>
    <w:rsid w:val="009F2BB6"/>
    <w:rsid w:val="009F2CC3"/>
    <w:rsid w:val="009F2E88"/>
    <w:rsid w:val="009F2F18"/>
    <w:rsid w:val="009F2F35"/>
    <w:rsid w:val="009F2FA0"/>
    <w:rsid w:val="009F315D"/>
    <w:rsid w:val="009F31BA"/>
    <w:rsid w:val="009F3241"/>
    <w:rsid w:val="009F3242"/>
    <w:rsid w:val="009F3262"/>
    <w:rsid w:val="009F32B0"/>
    <w:rsid w:val="009F32CE"/>
    <w:rsid w:val="009F32F0"/>
    <w:rsid w:val="009F3414"/>
    <w:rsid w:val="009F3467"/>
    <w:rsid w:val="009F3552"/>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00"/>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7C"/>
    <w:rsid w:val="00A005A4"/>
    <w:rsid w:val="00A005D2"/>
    <w:rsid w:val="00A005E1"/>
    <w:rsid w:val="00A006AA"/>
    <w:rsid w:val="00A006C7"/>
    <w:rsid w:val="00A006D4"/>
    <w:rsid w:val="00A0079F"/>
    <w:rsid w:val="00A007EE"/>
    <w:rsid w:val="00A0080A"/>
    <w:rsid w:val="00A00823"/>
    <w:rsid w:val="00A00888"/>
    <w:rsid w:val="00A008AE"/>
    <w:rsid w:val="00A008D9"/>
    <w:rsid w:val="00A008F3"/>
    <w:rsid w:val="00A00A50"/>
    <w:rsid w:val="00A00A5F"/>
    <w:rsid w:val="00A00AE2"/>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43"/>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8"/>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45"/>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5F6B"/>
    <w:rsid w:val="00A0608B"/>
    <w:rsid w:val="00A0610F"/>
    <w:rsid w:val="00A0615A"/>
    <w:rsid w:val="00A06246"/>
    <w:rsid w:val="00A062D9"/>
    <w:rsid w:val="00A062FD"/>
    <w:rsid w:val="00A06318"/>
    <w:rsid w:val="00A063AD"/>
    <w:rsid w:val="00A06426"/>
    <w:rsid w:val="00A0649C"/>
    <w:rsid w:val="00A065D0"/>
    <w:rsid w:val="00A066A8"/>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3B"/>
    <w:rsid w:val="00A07450"/>
    <w:rsid w:val="00A0746E"/>
    <w:rsid w:val="00A07504"/>
    <w:rsid w:val="00A07518"/>
    <w:rsid w:val="00A075BC"/>
    <w:rsid w:val="00A07623"/>
    <w:rsid w:val="00A076F4"/>
    <w:rsid w:val="00A07743"/>
    <w:rsid w:val="00A077F6"/>
    <w:rsid w:val="00A078A0"/>
    <w:rsid w:val="00A07960"/>
    <w:rsid w:val="00A0798D"/>
    <w:rsid w:val="00A07A8B"/>
    <w:rsid w:val="00A07AAE"/>
    <w:rsid w:val="00A07AC7"/>
    <w:rsid w:val="00A07BC5"/>
    <w:rsid w:val="00A07C3B"/>
    <w:rsid w:val="00A07C6F"/>
    <w:rsid w:val="00A07C9D"/>
    <w:rsid w:val="00A07CB1"/>
    <w:rsid w:val="00A07CDD"/>
    <w:rsid w:val="00A07CE5"/>
    <w:rsid w:val="00A07D4C"/>
    <w:rsid w:val="00A07DEC"/>
    <w:rsid w:val="00A07E09"/>
    <w:rsid w:val="00A07EA6"/>
    <w:rsid w:val="00A07FD4"/>
    <w:rsid w:val="00A10062"/>
    <w:rsid w:val="00A1006B"/>
    <w:rsid w:val="00A10077"/>
    <w:rsid w:val="00A100BF"/>
    <w:rsid w:val="00A101EC"/>
    <w:rsid w:val="00A1033A"/>
    <w:rsid w:val="00A1036F"/>
    <w:rsid w:val="00A103A3"/>
    <w:rsid w:val="00A103C6"/>
    <w:rsid w:val="00A103D1"/>
    <w:rsid w:val="00A103E8"/>
    <w:rsid w:val="00A104FE"/>
    <w:rsid w:val="00A10529"/>
    <w:rsid w:val="00A1052E"/>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E9"/>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0E"/>
    <w:rsid w:val="00A11656"/>
    <w:rsid w:val="00A11773"/>
    <w:rsid w:val="00A1189B"/>
    <w:rsid w:val="00A118A6"/>
    <w:rsid w:val="00A119C5"/>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A7"/>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2A"/>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18"/>
    <w:rsid w:val="00A13887"/>
    <w:rsid w:val="00A138A9"/>
    <w:rsid w:val="00A13940"/>
    <w:rsid w:val="00A1397B"/>
    <w:rsid w:val="00A139BD"/>
    <w:rsid w:val="00A13BEF"/>
    <w:rsid w:val="00A13C13"/>
    <w:rsid w:val="00A13C1A"/>
    <w:rsid w:val="00A13C75"/>
    <w:rsid w:val="00A13CB7"/>
    <w:rsid w:val="00A13D49"/>
    <w:rsid w:val="00A13D4C"/>
    <w:rsid w:val="00A13D67"/>
    <w:rsid w:val="00A13E0F"/>
    <w:rsid w:val="00A13E9E"/>
    <w:rsid w:val="00A13EF7"/>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DF7"/>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8DE"/>
    <w:rsid w:val="00A16926"/>
    <w:rsid w:val="00A16AB4"/>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15"/>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3B"/>
    <w:rsid w:val="00A20D7D"/>
    <w:rsid w:val="00A20E77"/>
    <w:rsid w:val="00A20EC0"/>
    <w:rsid w:val="00A21038"/>
    <w:rsid w:val="00A2105D"/>
    <w:rsid w:val="00A21119"/>
    <w:rsid w:val="00A211DA"/>
    <w:rsid w:val="00A21319"/>
    <w:rsid w:val="00A213AF"/>
    <w:rsid w:val="00A213B3"/>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BC"/>
    <w:rsid w:val="00A21CD7"/>
    <w:rsid w:val="00A21D12"/>
    <w:rsid w:val="00A21D97"/>
    <w:rsid w:val="00A21DC0"/>
    <w:rsid w:val="00A21DD4"/>
    <w:rsid w:val="00A21E95"/>
    <w:rsid w:val="00A21F12"/>
    <w:rsid w:val="00A21F20"/>
    <w:rsid w:val="00A21F5F"/>
    <w:rsid w:val="00A22074"/>
    <w:rsid w:val="00A2217C"/>
    <w:rsid w:val="00A221A3"/>
    <w:rsid w:val="00A2246B"/>
    <w:rsid w:val="00A2257B"/>
    <w:rsid w:val="00A225A1"/>
    <w:rsid w:val="00A225F9"/>
    <w:rsid w:val="00A22634"/>
    <w:rsid w:val="00A22827"/>
    <w:rsid w:val="00A22856"/>
    <w:rsid w:val="00A22956"/>
    <w:rsid w:val="00A22980"/>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EF"/>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C4"/>
    <w:rsid w:val="00A23FF6"/>
    <w:rsid w:val="00A240A2"/>
    <w:rsid w:val="00A240D7"/>
    <w:rsid w:val="00A2411F"/>
    <w:rsid w:val="00A241A5"/>
    <w:rsid w:val="00A24202"/>
    <w:rsid w:val="00A24287"/>
    <w:rsid w:val="00A242B3"/>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C8"/>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7F"/>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B3"/>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13"/>
    <w:rsid w:val="00A31732"/>
    <w:rsid w:val="00A31777"/>
    <w:rsid w:val="00A317BE"/>
    <w:rsid w:val="00A317C3"/>
    <w:rsid w:val="00A317C9"/>
    <w:rsid w:val="00A318A1"/>
    <w:rsid w:val="00A318E7"/>
    <w:rsid w:val="00A319A5"/>
    <w:rsid w:val="00A319E5"/>
    <w:rsid w:val="00A31B55"/>
    <w:rsid w:val="00A31C0E"/>
    <w:rsid w:val="00A31C9A"/>
    <w:rsid w:val="00A31CCD"/>
    <w:rsid w:val="00A31DB9"/>
    <w:rsid w:val="00A31DE6"/>
    <w:rsid w:val="00A31E41"/>
    <w:rsid w:val="00A31FBD"/>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3D"/>
    <w:rsid w:val="00A33B84"/>
    <w:rsid w:val="00A33C39"/>
    <w:rsid w:val="00A33C4E"/>
    <w:rsid w:val="00A33CDD"/>
    <w:rsid w:val="00A33CE3"/>
    <w:rsid w:val="00A33E3B"/>
    <w:rsid w:val="00A33EF6"/>
    <w:rsid w:val="00A34104"/>
    <w:rsid w:val="00A341B5"/>
    <w:rsid w:val="00A341CE"/>
    <w:rsid w:val="00A34328"/>
    <w:rsid w:val="00A34751"/>
    <w:rsid w:val="00A3476D"/>
    <w:rsid w:val="00A3479D"/>
    <w:rsid w:val="00A3483D"/>
    <w:rsid w:val="00A3495D"/>
    <w:rsid w:val="00A349A6"/>
    <w:rsid w:val="00A34A4A"/>
    <w:rsid w:val="00A34A66"/>
    <w:rsid w:val="00A34A8C"/>
    <w:rsid w:val="00A34B60"/>
    <w:rsid w:val="00A34CB8"/>
    <w:rsid w:val="00A34DAB"/>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200"/>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2D"/>
    <w:rsid w:val="00A40CD1"/>
    <w:rsid w:val="00A40CE9"/>
    <w:rsid w:val="00A40D75"/>
    <w:rsid w:val="00A40E2D"/>
    <w:rsid w:val="00A40E3A"/>
    <w:rsid w:val="00A40EA5"/>
    <w:rsid w:val="00A40F96"/>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2"/>
    <w:rsid w:val="00A415CC"/>
    <w:rsid w:val="00A41685"/>
    <w:rsid w:val="00A416C7"/>
    <w:rsid w:val="00A416CD"/>
    <w:rsid w:val="00A416D3"/>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2C4"/>
    <w:rsid w:val="00A43316"/>
    <w:rsid w:val="00A433CC"/>
    <w:rsid w:val="00A4348D"/>
    <w:rsid w:val="00A435EC"/>
    <w:rsid w:val="00A435F6"/>
    <w:rsid w:val="00A436DB"/>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71"/>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21"/>
    <w:rsid w:val="00A4515A"/>
    <w:rsid w:val="00A45172"/>
    <w:rsid w:val="00A451F0"/>
    <w:rsid w:val="00A4522A"/>
    <w:rsid w:val="00A45365"/>
    <w:rsid w:val="00A45401"/>
    <w:rsid w:val="00A45473"/>
    <w:rsid w:val="00A454D8"/>
    <w:rsid w:val="00A454E2"/>
    <w:rsid w:val="00A454FB"/>
    <w:rsid w:val="00A4552D"/>
    <w:rsid w:val="00A45623"/>
    <w:rsid w:val="00A45632"/>
    <w:rsid w:val="00A4567E"/>
    <w:rsid w:val="00A456A2"/>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0"/>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E"/>
    <w:rsid w:val="00A4785F"/>
    <w:rsid w:val="00A4787B"/>
    <w:rsid w:val="00A47887"/>
    <w:rsid w:val="00A478F1"/>
    <w:rsid w:val="00A47906"/>
    <w:rsid w:val="00A47A00"/>
    <w:rsid w:val="00A47A1D"/>
    <w:rsid w:val="00A47A47"/>
    <w:rsid w:val="00A47AE2"/>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3B4"/>
    <w:rsid w:val="00A5144E"/>
    <w:rsid w:val="00A51483"/>
    <w:rsid w:val="00A51495"/>
    <w:rsid w:val="00A51639"/>
    <w:rsid w:val="00A51698"/>
    <w:rsid w:val="00A516F0"/>
    <w:rsid w:val="00A5172A"/>
    <w:rsid w:val="00A51794"/>
    <w:rsid w:val="00A51801"/>
    <w:rsid w:val="00A518F5"/>
    <w:rsid w:val="00A51AB8"/>
    <w:rsid w:val="00A51AD1"/>
    <w:rsid w:val="00A51C91"/>
    <w:rsid w:val="00A51D22"/>
    <w:rsid w:val="00A51D5A"/>
    <w:rsid w:val="00A51DA0"/>
    <w:rsid w:val="00A51DF7"/>
    <w:rsid w:val="00A51E03"/>
    <w:rsid w:val="00A51E1D"/>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A36"/>
    <w:rsid w:val="00A52B05"/>
    <w:rsid w:val="00A52D6F"/>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89"/>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09"/>
    <w:rsid w:val="00A56F6E"/>
    <w:rsid w:val="00A57044"/>
    <w:rsid w:val="00A57067"/>
    <w:rsid w:val="00A5708E"/>
    <w:rsid w:val="00A57190"/>
    <w:rsid w:val="00A57196"/>
    <w:rsid w:val="00A571EE"/>
    <w:rsid w:val="00A572CE"/>
    <w:rsid w:val="00A572CF"/>
    <w:rsid w:val="00A572E9"/>
    <w:rsid w:val="00A57378"/>
    <w:rsid w:val="00A57412"/>
    <w:rsid w:val="00A57417"/>
    <w:rsid w:val="00A57553"/>
    <w:rsid w:val="00A5766A"/>
    <w:rsid w:val="00A576D8"/>
    <w:rsid w:val="00A57705"/>
    <w:rsid w:val="00A5770B"/>
    <w:rsid w:val="00A57775"/>
    <w:rsid w:val="00A577E6"/>
    <w:rsid w:val="00A579AA"/>
    <w:rsid w:val="00A57A50"/>
    <w:rsid w:val="00A57ADE"/>
    <w:rsid w:val="00A57B77"/>
    <w:rsid w:val="00A57C53"/>
    <w:rsid w:val="00A57D1D"/>
    <w:rsid w:val="00A57E54"/>
    <w:rsid w:val="00A57F98"/>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2E8"/>
    <w:rsid w:val="00A6130C"/>
    <w:rsid w:val="00A61314"/>
    <w:rsid w:val="00A6138E"/>
    <w:rsid w:val="00A614F7"/>
    <w:rsid w:val="00A615BB"/>
    <w:rsid w:val="00A615E9"/>
    <w:rsid w:val="00A6165D"/>
    <w:rsid w:val="00A616DE"/>
    <w:rsid w:val="00A617BB"/>
    <w:rsid w:val="00A618A7"/>
    <w:rsid w:val="00A61944"/>
    <w:rsid w:val="00A6199E"/>
    <w:rsid w:val="00A619F9"/>
    <w:rsid w:val="00A61B52"/>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4C"/>
    <w:rsid w:val="00A6287B"/>
    <w:rsid w:val="00A62882"/>
    <w:rsid w:val="00A629EA"/>
    <w:rsid w:val="00A62D02"/>
    <w:rsid w:val="00A62D7B"/>
    <w:rsid w:val="00A62D9B"/>
    <w:rsid w:val="00A62DA1"/>
    <w:rsid w:val="00A62DDB"/>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9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47F"/>
    <w:rsid w:val="00A645E7"/>
    <w:rsid w:val="00A64672"/>
    <w:rsid w:val="00A646BE"/>
    <w:rsid w:val="00A646FA"/>
    <w:rsid w:val="00A64775"/>
    <w:rsid w:val="00A647F2"/>
    <w:rsid w:val="00A64815"/>
    <w:rsid w:val="00A648E8"/>
    <w:rsid w:val="00A6490F"/>
    <w:rsid w:val="00A64A14"/>
    <w:rsid w:val="00A64A4D"/>
    <w:rsid w:val="00A64A58"/>
    <w:rsid w:val="00A64B9C"/>
    <w:rsid w:val="00A64C31"/>
    <w:rsid w:val="00A64D35"/>
    <w:rsid w:val="00A64DD2"/>
    <w:rsid w:val="00A64E95"/>
    <w:rsid w:val="00A64FC1"/>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50"/>
    <w:rsid w:val="00A66268"/>
    <w:rsid w:val="00A66293"/>
    <w:rsid w:val="00A662F6"/>
    <w:rsid w:val="00A66315"/>
    <w:rsid w:val="00A6633F"/>
    <w:rsid w:val="00A663FB"/>
    <w:rsid w:val="00A66430"/>
    <w:rsid w:val="00A664F0"/>
    <w:rsid w:val="00A664F1"/>
    <w:rsid w:val="00A6651E"/>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CD"/>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8C4"/>
    <w:rsid w:val="00A67AD8"/>
    <w:rsid w:val="00A67B52"/>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7E8"/>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54B"/>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5E"/>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9FC"/>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6DC"/>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02"/>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E3"/>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21"/>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4F"/>
    <w:rsid w:val="00A81F56"/>
    <w:rsid w:val="00A81F73"/>
    <w:rsid w:val="00A81F89"/>
    <w:rsid w:val="00A81FB7"/>
    <w:rsid w:val="00A82027"/>
    <w:rsid w:val="00A8203D"/>
    <w:rsid w:val="00A820C3"/>
    <w:rsid w:val="00A8215F"/>
    <w:rsid w:val="00A821C0"/>
    <w:rsid w:val="00A821F5"/>
    <w:rsid w:val="00A82298"/>
    <w:rsid w:val="00A82322"/>
    <w:rsid w:val="00A8233F"/>
    <w:rsid w:val="00A82417"/>
    <w:rsid w:val="00A82469"/>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28"/>
    <w:rsid w:val="00A82D7A"/>
    <w:rsid w:val="00A82E17"/>
    <w:rsid w:val="00A82EF9"/>
    <w:rsid w:val="00A82F6A"/>
    <w:rsid w:val="00A8302B"/>
    <w:rsid w:val="00A83053"/>
    <w:rsid w:val="00A83055"/>
    <w:rsid w:val="00A83224"/>
    <w:rsid w:val="00A832E7"/>
    <w:rsid w:val="00A833F0"/>
    <w:rsid w:val="00A834CA"/>
    <w:rsid w:val="00A8354F"/>
    <w:rsid w:val="00A83604"/>
    <w:rsid w:val="00A8372F"/>
    <w:rsid w:val="00A83742"/>
    <w:rsid w:val="00A83761"/>
    <w:rsid w:val="00A837CC"/>
    <w:rsid w:val="00A837CE"/>
    <w:rsid w:val="00A837DE"/>
    <w:rsid w:val="00A8380F"/>
    <w:rsid w:val="00A8385A"/>
    <w:rsid w:val="00A83878"/>
    <w:rsid w:val="00A838B1"/>
    <w:rsid w:val="00A838D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B8"/>
    <w:rsid w:val="00A855FD"/>
    <w:rsid w:val="00A8561E"/>
    <w:rsid w:val="00A85881"/>
    <w:rsid w:val="00A8591E"/>
    <w:rsid w:val="00A8595B"/>
    <w:rsid w:val="00A85989"/>
    <w:rsid w:val="00A859A3"/>
    <w:rsid w:val="00A859BE"/>
    <w:rsid w:val="00A85A25"/>
    <w:rsid w:val="00A85A7D"/>
    <w:rsid w:val="00A85AFA"/>
    <w:rsid w:val="00A85B7B"/>
    <w:rsid w:val="00A85BD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CDB"/>
    <w:rsid w:val="00A86D9E"/>
    <w:rsid w:val="00A86DDC"/>
    <w:rsid w:val="00A86E03"/>
    <w:rsid w:val="00A86E7E"/>
    <w:rsid w:val="00A86F1A"/>
    <w:rsid w:val="00A86F44"/>
    <w:rsid w:val="00A8712C"/>
    <w:rsid w:val="00A87152"/>
    <w:rsid w:val="00A87209"/>
    <w:rsid w:val="00A87222"/>
    <w:rsid w:val="00A87247"/>
    <w:rsid w:val="00A8727B"/>
    <w:rsid w:val="00A8731E"/>
    <w:rsid w:val="00A87396"/>
    <w:rsid w:val="00A873D4"/>
    <w:rsid w:val="00A8740E"/>
    <w:rsid w:val="00A87412"/>
    <w:rsid w:val="00A874F7"/>
    <w:rsid w:val="00A8755F"/>
    <w:rsid w:val="00A87598"/>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81"/>
    <w:rsid w:val="00A91864"/>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A2"/>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2C"/>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16"/>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43"/>
    <w:rsid w:val="00A94670"/>
    <w:rsid w:val="00A946C0"/>
    <w:rsid w:val="00A947C8"/>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97"/>
    <w:rsid w:val="00A974D7"/>
    <w:rsid w:val="00A975B3"/>
    <w:rsid w:val="00A97605"/>
    <w:rsid w:val="00A97619"/>
    <w:rsid w:val="00A9771C"/>
    <w:rsid w:val="00A977B2"/>
    <w:rsid w:val="00A977C1"/>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05"/>
    <w:rsid w:val="00AA1051"/>
    <w:rsid w:val="00AA1078"/>
    <w:rsid w:val="00AA10EA"/>
    <w:rsid w:val="00AA1214"/>
    <w:rsid w:val="00AA1237"/>
    <w:rsid w:val="00AA1243"/>
    <w:rsid w:val="00AA138F"/>
    <w:rsid w:val="00AA13AA"/>
    <w:rsid w:val="00AA141D"/>
    <w:rsid w:val="00AA148D"/>
    <w:rsid w:val="00AA153D"/>
    <w:rsid w:val="00AA1594"/>
    <w:rsid w:val="00AA165B"/>
    <w:rsid w:val="00AA1726"/>
    <w:rsid w:val="00AA1728"/>
    <w:rsid w:val="00AA1961"/>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A9"/>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BEC"/>
    <w:rsid w:val="00AA3C88"/>
    <w:rsid w:val="00AA3CE2"/>
    <w:rsid w:val="00AA3DE9"/>
    <w:rsid w:val="00AA3E0A"/>
    <w:rsid w:val="00AA3EF3"/>
    <w:rsid w:val="00AA3F06"/>
    <w:rsid w:val="00AA406B"/>
    <w:rsid w:val="00AA40B4"/>
    <w:rsid w:val="00AA40E7"/>
    <w:rsid w:val="00AA4196"/>
    <w:rsid w:val="00AA43BF"/>
    <w:rsid w:val="00AA4400"/>
    <w:rsid w:val="00AA4499"/>
    <w:rsid w:val="00AA4586"/>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DF2"/>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09"/>
    <w:rsid w:val="00AA6B4A"/>
    <w:rsid w:val="00AA6B6B"/>
    <w:rsid w:val="00AA6D88"/>
    <w:rsid w:val="00AA6DDC"/>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E1"/>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60"/>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D6"/>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E8F"/>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6C2"/>
    <w:rsid w:val="00AB3747"/>
    <w:rsid w:val="00AB376A"/>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7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970"/>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20"/>
    <w:rsid w:val="00AC025E"/>
    <w:rsid w:val="00AC02B3"/>
    <w:rsid w:val="00AC02C7"/>
    <w:rsid w:val="00AC0373"/>
    <w:rsid w:val="00AC03A2"/>
    <w:rsid w:val="00AC0481"/>
    <w:rsid w:val="00AC0498"/>
    <w:rsid w:val="00AC04AA"/>
    <w:rsid w:val="00AC059E"/>
    <w:rsid w:val="00AC05BF"/>
    <w:rsid w:val="00AC05DE"/>
    <w:rsid w:val="00AC06F4"/>
    <w:rsid w:val="00AC06FB"/>
    <w:rsid w:val="00AC079C"/>
    <w:rsid w:val="00AC0822"/>
    <w:rsid w:val="00AC082D"/>
    <w:rsid w:val="00AC08A6"/>
    <w:rsid w:val="00AC09E9"/>
    <w:rsid w:val="00AC09EC"/>
    <w:rsid w:val="00AC0A05"/>
    <w:rsid w:val="00AC0A6D"/>
    <w:rsid w:val="00AC0B16"/>
    <w:rsid w:val="00AC0C49"/>
    <w:rsid w:val="00AC0C9A"/>
    <w:rsid w:val="00AC0CE3"/>
    <w:rsid w:val="00AC0D2F"/>
    <w:rsid w:val="00AC0EF5"/>
    <w:rsid w:val="00AC0FFC"/>
    <w:rsid w:val="00AC1023"/>
    <w:rsid w:val="00AC1032"/>
    <w:rsid w:val="00AC1043"/>
    <w:rsid w:val="00AC10D7"/>
    <w:rsid w:val="00AC1150"/>
    <w:rsid w:val="00AC11D9"/>
    <w:rsid w:val="00AC123C"/>
    <w:rsid w:val="00AC1300"/>
    <w:rsid w:val="00AC13CC"/>
    <w:rsid w:val="00AC1409"/>
    <w:rsid w:val="00AC14FE"/>
    <w:rsid w:val="00AC15C3"/>
    <w:rsid w:val="00AC15EF"/>
    <w:rsid w:val="00AC1639"/>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A5"/>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5F"/>
    <w:rsid w:val="00AC2CD7"/>
    <w:rsid w:val="00AC2D71"/>
    <w:rsid w:val="00AC2F53"/>
    <w:rsid w:val="00AC2F6A"/>
    <w:rsid w:val="00AC2FA4"/>
    <w:rsid w:val="00AC308E"/>
    <w:rsid w:val="00AC30FE"/>
    <w:rsid w:val="00AC31E7"/>
    <w:rsid w:val="00AC31EF"/>
    <w:rsid w:val="00AC3396"/>
    <w:rsid w:val="00AC33AF"/>
    <w:rsid w:val="00AC34A5"/>
    <w:rsid w:val="00AC3533"/>
    <w:rsid w:val="00AC353C"/>
    <w:rsid w:val="00AC3560"/>
    <w:rsid w:val="00AC35EC"/>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5E3"/>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7DB"/>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5FD7"/>
    <w:rsid w:val="00AC606E"/>
    <w:rsid w:val="00AC6105"/>
    <w:rsid w:val="00AC6139"/>
    <w:rsid w:val="00AC61AD"/>
    <w:rsid w:val="00AC61DE"/>
    <w:rsid w:val="00AC61FF"/>
    <w:rsid w:val="00AC63B9"/>
    <w:rsid w:val="00AC64D4"/>
    <w:rsid w:val="00AC6636"/>
    <w:rsid w:val="00AC6670"/>
    <w:rsid w:val="00AC67CE"/>
    <w:rsid w:val="00AC6865"/>
    <w:rsid w:val="00AC6893"/>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2EA"/>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A9A"/>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7A"/>
    <w:rsid w:val="00AD209D"/>
    <w:rsid w:val="00AD21DC"/>
    <w:rsid w:val="00AD2217"/>
    <w:rsid w:val="00AD223A"/>
    <w:rsid w:val="00AD2274"/>
    <w:rsid w:val="00AD2290"/>
    <w:rsid w:val="00AD22A1"/>
    <w:rsid w:val="00AD231A"/>
    <w:rsid w:val="00AD242D"/>
    <w:rsid w:val="00AD247A"/>
    <w:rsid w:val="00AD253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79"/>
    <w:rsid w:val="00AD36F0"/>
    <w:rsid w:val="00AD36FD"/>
    <w:rsid w:val="00AD3814"/>
    <w:rsid w:val="00AD3871"/>
    <w:rsid w:val="00AD3872"/>
    <w:rsid w:val="00AD38CA"/>
    <w:rsid w:val="00AD3941"/>
    <w:rsid w:val="00AD3980"/>
    <w:rsid w:val="00AD39DE"/>
    <w:rsid w:val="00AD39F8"/>
    <w:rsid w:val="00AD3A19"/>
    <w:rsid w:val="00AD3A4F"/>
    <w:rsid w:val="00AD3AB4"/>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02"/>
    <w:rsid w:val="00AD419A"/>
    <w:rsid w:val="00AD42D4"/>
    <w:rsid w:val="00AD43B2"/>
    <w:rsid w:val="00AD442E"/>
    <w:rsid w:val="00AD4583"/>
    <w:rsid w:val="00AD458D"/>
    <w:rsid w:val="00AD4629"/>
    <w:rsid w:val="00AD46DC"/>
    <w:rsid w:val="00AD47F2"/>
    <w:rsid w:val="00AD484D"/>
    <w:rsid w:val="00AD48F3"/>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670"/>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26"/>
    <w:rsid w:val="00AD6639"/>
    <w:rsid w:val="00AD695B"/>
    <w:rsid w:val="00AD6A37"/>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1"/>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24"/>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B2"/>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79"/>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5DE"/>
    <w:rsid w:val="00AE3704"/>
    <w:rsid w:val="00AE3747"/>
    <w:rsid w:val="00AE37E5"/>
    <w:rsid w:val="00AE38C9"/>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1CB"/>
    <w:rsid w:val="00AE429E"/>
    <w:rsid w:val="00AE4321"/>
    <w:rsid w:val="00AE43D6"/>
    <w:rsid w:val="00AE475C"/>
    <w:rsid w:val="00AE47B2"/>
    <w:rsid w:val="00AE4811"/>
    <w:rsid w:val="00AE48A2"/>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1B2"/>
    <w:rsid w:val="00AE522E"/>
    <w:rsid w:val="00AE5349"/>
    <w:rsid w:val="00AE5416"/>
    <w:rsid w:val="00AE5489"/>
    <w:rsid w:val="00AE54D3"/>
    <w:rsid w:val="00AE56BD"/>
    <w:rsid w:val="00AE57A5"/>
    <w:rsid w:val="00AE57E5"/>
    <w:rsid w:val="00AE59CE"/>
    <w:rsid w:val="00AE5A66"/>
    <w:rsid w:val="00AE5B22"/>
    <w:rsid w:val="00AE5C81"/>
    <w:rsid w:val="00AE5E01"/>
    <w:rsid w:val="00AE5E49"/>
    <w:rsid w:val="00AE5E52"/>
    <w:rsid w:val="00AE5EAD"/>
    <w:rsid w:val="00AE5F54"/>
    <w:rsid w:val="00AE5F76"/>
    <w:rsid w:val="00AE602C"/>
    <w:rsid w:val="00AE6064"/>
    <w:rsid w:val="00AE610F"/>
    <w:rsid w:val="00AE6182"/>
    <w:rsid w:val="00AE62BB"/>
    <w:rsid w:val="00AE630A"/>
    <w:rsid w:val="00AE6396"/>
    <w:rsid w:val="00AE64C2"/>
    <w:rsid w:val="00AE65BB"/>
    <w:rsid w:val="00AE66C9"/>
    <w:rsid w:val="00AE670D"/>
    <w:rsid w:val="00AE6745"/>
    <w:rsid w:val="00AE67DC"/>
    <w:rsid w:val="00AE680D"/>
    <w:rsid w:val="00AE6818"/>
    <w:rsid w:val="00AE68AE"/>
    <w:rsid w:val="00AE6AC2"/>
    <w:rsid w:val="00AE6AEA"/>
    <w:rsid w:val="00AE6B12"/>
    <w:rsid w:val="00AE6B15"/>
    <w:rsid w:val="00AE6B3F"/>
    <w:rsid w:val="00AE6BB0"/>
    <w:rsid w:val="00AE6BC4"/>
    <w:rsid w:val="00AE6C12"/>
    <w:rsid w:val="00AE6C28"/>
    <w:rsid w:val="00AE6D35"/>
    <w:rsid w:val="00AE7037"/>
    <w:rsid w:val="00AE7088"/>
    <w:rsid w:val="00AE71BD"/>
    <w:rsid w:val="00AE71C9"/>
    <w:rsid w:val="00AE7316"/>
    <w:rsid w:val="00AE736B"/>
    <w:rsid w:val="00AE7382"/>
    <w:rsid w:val="00AE73DB"/>
    <w:rsid w:val="00AE7407"/>
    <w:rsid w:val="00AE741C"/>
    <w:rsid w:val="00AE749A"/>
    <w:rsid w:val="00AE7592"/>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FF"/>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0"/>
    <w:rsid w:val="00AF1057"/>
    <w:rsid w:val="00AF110C"/>
    <w:rsid w:val="00AF112F"/>
    <w:rsid w:val="00AF12A0"/>
    <w:rsid w:val="00AF13EC"/>
    <w:rsid w:val="00AF143C"/>
    <w:rsid w:val="00AF143F"/>
    <w:rsid w:val="00AF14C9"/>
    <w:rsid w:val="00AF14F9"/>
    <w:rsid w:val="00AF153D"/>
    <w:rsid w:val="00AF161D"/>
    <w:rsid w:val="00AF1686"/>
    <w:rsid w:val="00AF171E"/>
    <w:rsid w:val="00AF17AA"/>
    <w:rsid w:val="00AF1873"/>
    <w:rsid w:val="00AF1A0D"/>
    <w:rsid w:val="00AF1AAD"/>
    <w:rsid w:val="00AF1B3A"/>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97"/>
    <w:rsid w:val="00AF22B4"/>
    <w:rsid w:val="00AF24D1"/>
    <w:rsid w:val="00AF25AD"/>
    <w:rsid w:val="00AF25EC"/>
    <w:rsid w:val="00AF26C1"/>
    <w:rsid w:val="00AF2743"/>
    <w:rsid w:val="00AF2759"/>
    <w:rsid w:val="00AF27B8"/>
    <w:rsid w:val="00AF27DB"/>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A8"/>
    <w:rsid w:val="00AF31CA"/>
    <w:rsid w:val="00AF321E"/>
    <w:rsid w:val="00AF329B"/>
    <w:rsid w:val="00AF32A1"/>
    <w:rsid w:val="00AF32FC"/>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AD2"/>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205"/>
    <w:rsid w:val="00AF432C"/>
    <w:rsid w:val="00AF43A1"/>
    <w:rsid w:val="00AF446E"/>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07C"/>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70"/>
    <w:rsid w:val="00AF66C6"/>
    <w:rsid w:val="00AF66D7"/>
    <w:rsid w:val="00AF6736"/>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16"/>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181"/>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6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BE"/>
    <w:rsid w:val="00B02CB5"/>
    <w:rsid w:val="00B02D1D"/>
    <w:rsid w:val="00B02E47"/>
    <w:rsid w:val="00B02F34"/>
    <w:rsid w:val="00B02F74"/>
    <w:rsid w:val="00B02F8D"/>
    <w:rsid w:val="00B03067"/>
    <w:rsid w:val="00B030DA"/>
    <w:rsid w:val="00B030FD"/>
    <w:rsid w:val="00B03109"/>
    <w:rsid w:val="00B031B9"/>
    <w:rsid w:val="00B03227"/>
    <w:rsid w:val="00B032D8"/>
    <w:rsid w:val="00B03322"/>
    <w:rsid w:val="00B0333E"/>
    <w:rsid w:val="00B033A7"/>
    <w:rsid w:val="00B0347A"/>
    <w:rsid w:val="00B0353A"/>
    <w:rsid w:val="00B03601"/>
    <w:rsid w:val="00B03624"/>
    <w:rsid w:val="00B03652"/>
    <w:rsid w:val="00B036DF"/>
    <w:rsid w:val="00B036F2"/>
    <w:rsid w:val="00B036F4"/>
    <w:rsid w:val="00B0371F"/>
    <w:rsid w:val="00B0373D"/>
    <w:rsid w:val="00B037BE"/>
    <w:rsid w:val="00B03A84"/>
    <w:rsid w:val="00B03A96"/>
    <w:rsid w:val="00B03AA5"/>
    <w:rsid w:val="00B03ABB"/>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21"/>
    <w:rsid w:val="00B05041"/>
    <w:rsid w:val="00B05098"/>
    <w:rsid w:val="00B050F1"/>
    <w:rsid w:val="00B0529A"/>
    <w:rsid w:val="00B052AE"/>
    <w:rsid w:val="00B052B4"/>
    <w:rsid w:val="00B052E3"/>
    <w:rsid w:val="00B0530C"/>
    <w:rsid w:val="00B0535B"/>
    <w:rsid w:val="00B053CD"/>
    <w:rsid w:val="00B053F8"/>
    <w:rsid w:val="00B055D2"/>
    <w:rsid w:val="00B055F8"/>
    <w:rsid w:val="00B05720"/>
    <w:rsid w:val="00B057F8"/>
    <w:rsid w:val="00B05834"/>
    <w:rsid w:val="00B05855"/>
    <w:rsid w:val="00B05958"/>
    <w:rsid w:val="00B05A02"/>
    <w:rsid w:val="00B05B56"/>
    <w:rsid w:val="00B05D23"/>
    <w:rsid w:val="00B05D54"/>
    <w:rsid w:val="00B05D73"/>
    <w:rsid w:val="00B05DD7"/>
    <w:rsid w:val="00B05E24"/>
    <w:rsid w:val="00B05E26"/>
    <w:rsid w:val="00B05E3C"/>
    <w:rsid w:val="00B05F02"/>
    <w:rsid w:val="00B05F35"/>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4C5"/>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37"/>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0"/>
    <w:rsid w:val="00B102A7"/>
    <w:rsid w:val="00B102F6"/>
    <w:rsid w:val="00B10337"/>
    <w:rsid w:val="00B10396"/>
    <w:rsid w:val="00B103D3"/>
    <w:rsid w:val="00B104BC"/>
    <w:rsid w:val="00B104CD"/>
    <w:rsid w:val="00B1050C"/>
    <w:rsid w:val="00B10586"/>
    <w:rsid w:val="00B105ED"/>
    <w:rsid w:val="00B106F8"/>
    <w:rsid w:val="00B10729"/>
    <w:rsid w:val="00B1077F"/>
    <w:rsid w:val="00B109A5"/>
    <w:rsid w:val="00B10A99"/>
    <w:rsid w:val="00B10AAE"/>
    <w:rsid w:val="00B10B19"/>
    <w:rsid w:val="00B10C02"/>
    <w:rsid w:val="00B10C29"/>
    <w:rsid w:val="00B10C51"/>
    <w:rsid w:val="00B10D96"/>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2"/>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3"/>
    <w:rsid w:val="00B1331B"/>
    <w:rsid w:val="00B133A7"/>
    <w:rsid w:val="00B134AC"/>
    <w:rsid w:val="00B13525"/>
    <w:rsid w:val="00B1352B"/>
    <w:rsid w:val="00B1352D"/>
    <w:rsid w:val="00B137DC"/>
    <w:rsid w:val="00B137ED"/>
    <w:rsid w:val="00B13822"/>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C9E"/>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AC8"/>
    <w:rsid w:val="00B15B19"/>
    <w:rsid w:val="00B15BA5"/>
    <w:rsid w:val="00B15C16"/>
    <w:rsid w:val="00B15CA5"/>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DDC"/>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A30"/>
    <w:rsid w:val="00B17B41"/>
    <w:rsid w:val="00B17B78"/>
    <w:rsid w:val="00B17BAA"/>
    <w:rsid w:val="00B20131"/>
    <w:rsid w:val="00B20151"/>
    <w:rsid w:val="00B20237"/>
    <w:rsid w:val="00B202F9"/>
    <w:rsid w:val="00B2038E"/>
    <w:rsid w:val="00B203E1"/>
    <w:rsid w:val="00B2040D"/>
    <w:rsid w:val="00B20564"/>
    <w:rsid w:val="00B20582"/>
    <w:rsid w:val="00B20584"/>
    <w:rsid w:val="00B205A9"/>
    <w:rsid w:val="00B2060D"/>
    <w:rsid w:val="00B2068B"/>
    <w:rsid w:val="00B20697"/>
    <w:rsid w:val="00B206C2"/>
    <w:rsid w:val="00B206C6"/>
    <w:rsid w:val="00B20868"/>
    <w:rsid w:val="00B209B5"/>
    <w:rsid w:val="00B20A1A"/>
    <w:rsid w:val="00B20A3C"/>
    <w:rsid w:val="00B20A4E"/>
    <w:rsid w:val="00B20A76"/>
    <w:rsid w:val="00B20B05"/>
    <w:rsid w:val="00B20B3E"/>
    <w:rsid w:val="00B20C13"/>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0C"/>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DFB"/>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8"/>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0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CFA"/>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4E4"/>
    <w:rsid w:val="00B265D8"/>
    <w:rsid w:val="00B265E1"/>
    <w:rsid w:val="00B2663E"/>
    <w:rsid w:val="00B2663F"/>
    <w:rsid w:val="00B26689"/>
    <w:rsid w:val="00B26691"/>
    <w:rsid w:val="00B2681A"/>
    <w:rsid w:val="00B2684B"/>
    <w:rsid w:val="00B26898"/>
    <w:rsid w:val="00B26A34"/>
    <w:rsid w:val="00B26A8A"/>
    <w:rsid w:val="00B26AF8"/>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2B8"/>
    <w:rsid w:val="00B27396"/>
    <w:rsid w:val="00B2739A"/>
    <w:rsid w:val="00B273BD"/>
    <w:rsid w:val="00B27461"/>
    <w:rsid w:val="00B27494"/>
    <w:rsid w:val="00B274A0"/>
    <w:rsid w:val="00B27589"/>
    <w:rsid w:val="00B275D6"/>
    <w:rsid w:val="00B2774C"/>
    <w:rsid w:val="00B27751"/>
    <w:rsid w:val="00B277FC"/>
    <w:rsid w:val="00B2791B"/>
    <w:rsid w:val="00B27944"/>
    <w:rsid w:val="00B2798F"/>
    <w:rsid w:val="00B279B8"/>
    <w:rsid w:val="00B279F6"/>
    <w:rsid w:val="00B27B16"/>
    <w:rsid w:val="00B27B92"/>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E74"/>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79"/>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34"/>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38"/>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E5"/>
    <w:rsid w:val="00B352F9"/>
    <w:rsid w:val="00B353D7"/>
    <w:rsid w:val="00B3544C"/>
    <w:rsid w:val="00B3546E"/>
    <w:rsid w:val="00B35593"/>
    <w:rsid w:val="00B3562F"/>
    <w:rsid w:val="00B35666"/>
    <w:rsid w:val="00B3575A"/>
    <w:rsid w:val="00B357D0"/>
    <w:rsid w:val="00B35864"/>
    <w:rsid w:val="00B358F1"/>
    <w:rsid w:val="00B35944"/>
    <w:rsid w:val="00B35A2B"/>
    <w:rsid w:val="00B35A43"/>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BA5"/>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5F"/>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51"/>
    <w:rsid w:val="00B40961"/>
    <w:rsid w:val="00B4096E"/>
    <w:rsid w:val="00B40982"/>
    <w:rsid w:val="00B40AFC"/>
    <w:rsid w:val="00B40B3C"/>
    <w:rsid w:val="00B40D2C"/>
    <w:rsid w:val="00B40D4C"/>
    <w:rsid w:val="00B40D7B"/>
    <w:rsid w:val="00B40E45"/>
    <w:rsid w:val="00B40FDD"/>
    <w:rsid w:val="00B410B5"/>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0F"/>
    <w:rsid w:val="00B4213E"/>
    <w:rsid w:val="00B42200"/>
    <w:rsid w:val="00B42209"/>
    <w:rsid w:val="00B42260"/>
    <w:rsid w:val="00B42382"/>
    <w:rsid w:val="00B423AE"/>
    <w:rsid w:val="00B423C5"/>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7E"/>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31"/>
    <w:rsid w:val="00B43FBC"/>
    <w:rsid w:val="00B43FBF"/>
    <w:rsid w:val="00B43FDB"/>
    <w:rsid w:val="00B44138"/>
    <w:rsid w:val="00B4413C"/>
    <w:rsid w:val="00B441ED"/>
    <w:rsid w:val="00B4437D"/>
    <w:rsid w:val="00B44398"/>
    <w:rsid w:val="00B4439B"/>
    <w:rsid w:val="00B443FE"/>
    <w:rsid w:val="00B4444A"/>
    <w:rsid w:val="00B445A2"/>
    <w:rsid w:val="00B445BE"/>
    <w:rsid w:val="00B445D9"/>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25"/>
    <w:rsid w:val="00B45167"/>
    <w:rsid w:val="00B45221"/>
    <w:rsid w:val="00B454E3"/>
    <w:rsid w:val="00B45549"/>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0F9"/>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1E1"/>
    <w:rsid w:val="00B50213"/>
    <w:rsid w:val="00B50255"/>
    <w:rsid w:val="00B50340"/>
    <w:rsid w:val="00B50343"/>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8"/>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600"/>
    <w:rsid w:val="00B54795"/>
    <w:rsid w:val="00B547D5"/>
    <w:rsid w:val="00B547F2"/>
    <w:rsid w:val="00B547FA"/>
    <w:rsid w:val="00B54810"/>
    <w:rsid w:val="00B5482A"/>
    <w:rsid w:val="00B5483B"/>
    <w:rsid w:val="00B548E5"/>
    <w:rsid w:val="00B54946"/>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4"/>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64"/>
    <w:rsid w:val="00B5667F"/>
    <w:rsid w:val="00B5669E"/>
    <w:rsid w:val="00B56777"/>
    <w:rsid w:val="00B5678F"/>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8FD"/>
    <w:rsid w:val="00B57912"/>
    <w:rsid w:val="00B57938"/>
    <w:rsid w:val="00B57995"/>
    <w:rsid w:val="00B579D7"/>
    <w:rsid w:val="00B579F5"/>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73"/>
    <w:rsid w:val="00B602EB"/>
    <w:rsid w:val="00B60317"/>
    <w:rsid w:val="00B60324"/>
    <w:rsid w:val="00B60352"/>
    <w:rsid w:val="00B60374"/>
    <w:rsid w:val="00B603F3"/>
    <w:rsid w:val="00B603F4"/>
    <w:rsid w:val="00B604C2"/>
    <w:rsid w:val="00B604FD"/>
    <w:rsid w:val="00B6051A"/>
    <w:rsid w:val="00B6053C"/>
    <w:rsid w:val="00B60765"/>
    <w:rsid w:val="00B60782"/>
    <w:rsid w:val="00B607B1"/>
    <w:rsid w:val="00B6080A"/>
    <w:rsid w:val="00B6080B"/>
    <w:rsid w:val="00B6082A"/>
    <w:rsid w:val="00B608AD"/>
    <w:rsid w:val="00B608BC"/>
    <w:rsid w:val="00B608DD"/>
    <w:rsid w:val="00B608EC"/>
    <w:rsid w:val="00B609C4"/>
    <w:rsid w:val="00B60A21"/>
    <w:rsid w:val="00B60A62"/>
    <w:rsid w:val="00B60A70"/>
    <w:rsid w:val="00B60A76"/>
    <w:rsid w:val="00B60AE8"/>
    <w:rsid w:val="00B60C76"/>
    <w:rsid w:val="00B60CEA"/>
    <w:rsid w:val="00B60D1C"/>
    <w:rsid w:val="00B60DF9"/>
    <w:rsid w:val="00B60E1F"/>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6A"/>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2F7A"/>
    <w:rsid w:val="00B63035"/>
    <w:rsid w:val="00B63091"/>
    <w:rsid w:val="00B631AD"/>
    <w:rsid w:val="00B632F5"/>
    <w:rsid w:val="00B63349"/>
    <w:rsid w:val="00B633DB"/>
    <w:rsid w:val="00B633F1"/>
    <w:rsid w:val="00B633F2"/>
    <w:rsid w:val="00B63435"/>
    <w:rsid w:val="00B63489"/>
    <w:rsid w:val="00B634AF"/>
    <w:rsid w:val="00B63504"/>
    <w:rsid w:val="00B6366A"/>
    <w:rsid w:val="00B636C1"/>
    <w:rsid w:val="00B6372D"/>
    <w:rsid w:val="00B6374C"/>
    <w:rsid w:val="00B63761"/>
    <w:rsid w:val="00B637D8"/>
    <w:rsid w:val="00B637E1"/>
    <w:rsid w:val="00B6381B"/>
    <w:rsid w:val="00B6386B"/>
    <w:rsid w:val="00B6391A"/>
    <w:rsid w:val="00B6392D"/>
    <w:rsid w:val="00B63AE9"/>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2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DD8"/>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45"/>
    <w:rsid w:val="00B679C1"/>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C5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64"/>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9A1"/>
    <w:rsid w:val="00B72A41"/>
    <w:rsid w:val="00B72A57"/>
    <w:rsid w:val="00B72AA4"/>
    <w:rsid w:val="00B72AFB"/>
    <w:rsid w:val="00B72B05"/>
    <w:rsid w:val="00B72B7A"/>
    <w:rsid w:val="00B72BEF"/>
    <w:rsid w:val="00B72C06"/>
    <w:rsid w:val="00B72C0A"/>
    <w:rsid w:val="00B72C1C"/>
    <w:rsid w:val="00B72EA0"/>
    <w:rsid w:val="00B72F84"/>
    <w:rsid w:val="00B7301B"/>
    <w:rsid w:val="00B7301E"/>
    <w:rsid w:val="00B73046"/>
    <w:rsid w:val="00B7309C"/>
    <w:rsid w:val="00B730ED"/>
    <w:rsid w:val="00B7313F"/>
    <w:rsid w:val="00B731BF"/>
    <w:rsid w:val="00B7326C"/>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E57"/>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0B"/>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C8F"/>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0B"/>
    <w:rsid w:val="00B7757B"/>
    <w:rsid w:val="00B775B7"/>
    <w:rsid w:val="00B77740"/>
    <w:rsid w:val="00B7776A"/>
    <w:rsid w:val="00B777C1"/>
    <w:rsid w:val="00B77833"/>
    <w:rsid w:val="00B77A4B"/>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981"/>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759"/>
    <w:rsid w:val="00B82858"/>
    <w:rsid w:val="00B8289D"/>
    <w:rsid w:val="00B828AF"/>
    <w:rsid w:val="00B828C3"/>
    <w:rsid w:val="00B8294F"/>
    <w:rsid w:val="00B82960"/>
    <w:rsid w:val="00B82B0F"/>
    <w:rsid w:val="00B82B73"/>
    <w:rsid w:val="00B82C6B"/>
    <w:rsid w:val="00B82C7E"/>
    <w:rsid w:val="00B82CAF"/>
    <w:rsid w:val="00B82D61"/>
    <w:rsid w:val="00B82E1D"/>
    <w:rsid w:val="00B82E8F"/>
    <w:rsid w:val="00B82ED9"/>
    <w:rsid w:val="00B82EE2"/>
    <w:rsid w:val="00B82EE5"/>
    <w:rsid w:val="00B82EF3"/>
    <w:rsid w:val="00B82F26"/>
    <w:rsid w:val="00B82F2E"/>
    <w:rsid w:val="00B82F93"/>
    <w:rsid w:val="00B82FBD"/>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C2E"/>
    <w:rsid w:val="00B83E36"/>
    <w:rsid w:val="00B83E9F"/>
    <w:rsid w:val="00B83F11"/>
    <w:rsid w:val="00B83F8D"/>
    <w:rsid w:val="00B83FB7"/>
    <w:rsid w:val="00B83FD0"/>
    <w:rsid w:val="00B83FD9"/>
    <w:rsid w:val="00B8407B"/>
    <w:rsid w:val="00B840A1"/>
    <w:rsid w:val="00B840EF"/>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6"/>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3BD"/>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5E"/>
    <w:rsid w:val="00B917AD"/>
    <w:rsid w:val="00B91880"/>
    <w:rsid w:val="00B91AF1"/>
    <w:rsid w:val="00B91BEA"/>
    <w:rsid w:val="00B91C30"/>
    <w:rsid w:val="00B91C4F"/>
    <w:rsid w:val="00B91D7F"/>
    <w:rsid w:val="00B91DDE"/>
    <w:rsid w:val="00B91E7F"/>
    <w:rsid w:val="00B91ECD"/>
    <w:rsid w:val="00B91F58"/>
    <w:rsid w:val="00B91F81"/>
    <w:rsid w:val="00B9209A"/>
    <w:rsid w:val="00B920B9"/>
    <w:rsid w:val="00B92178"/>
    <w:rsid w:val="00B9217E"/>
    <w:rsid w:val="00B92184"/>
    <w:rsid w:val="00B921D2"/>
    <w:rsid w:val="00B921DF"/>
    <w:rsid w:val="00B922AB"/>
    <w:rsid w:val="00B922CA"/>
    <w:rsid w:val="00B922D7"/>
    <w:rsid w:val="00B92341"/>
    <w:rsid w:val="00B923D6"/>
    <w:rsid w:val="00B92589"/>
    <w:rsid w:val="00B925A4"/>
    <w:rsid w:val="00B925AA"/>
    <w:rsid w:val="00B925FD"/>
    <w:rsid w:val="00B9271E"/>
    <w:rsid w:val="00B92794"/>
    <w:rsid w:val="00B927E8"/>
    <w:rsid w:val="00B92829"/>
    <w:rsid w:val="00B92853"/>
    <w:rsid w:val="00B928DC"/>
    <w:rsid w:val="00B9293D"/>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7C4"/>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46"/>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0"/>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12"/>
    <w:rsid w:val="00BA00C8"/>
    <w:rsid w:val="00BA01FC"/>
    <w:rsid w:val="00BA0432"/>
    <w:rsid w:val="00BA04C5"/>
    <w:rsid w:val="00BA0529"/>
    <w:rsid w:val="00BA053D"/>
    <w:rsid w:val="00BA05D7"/>
    <w:rsid w:val="00BA06E2"/>
    <w:rsid w:val="00BA070A"/>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EBF"/>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4D1"/>
    <w:rsid w:val="00BA35EC"/>
    <w:rsid w:val="00BA3606"/>
    <w:rsid w:val="00BA3741"/>
    <w:rsid w:val="00BA3792"/>
    <w:rsid w:val="00BA3797"/>
    <w:rsid w:val="00BA37BE"/>
    <w:rsid w:val="00BA38B6"/>
    <w:rsid w:val="00BA39C7"/>
    <w:rsid w:val="00BA39D5"/>
    <w:rsid w:val="00BA3AA3"/>
    <w:rsid w:val="00BA3AA4"/>
    <w:rsid w:val="00BA3ACB"/>
    <w:rsid w:val="00BA3B1C"/>
    <w:rsid w:val="00BA3C42"/>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A90"/>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1E2"/>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7F"/>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0"/>
    <w:rsid w:val="00BB391F"/>
    <w:rsid w:val="00BB3994"/>
    <w:rsid w:val="00BB39D1"/>
    <w:rsid w:val="00BB3A91"/>
    <w:rsid w:val="00BB3B2F"/>
    <w:rsid w:val="00BB3BF8"/>
    <w:rsid w:val="00BB3C67"/>
    <w:rsid w:val="00BB3C81"/>
    <w:rsid w:val="00BB3D50"/>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0"/>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48"/>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9C"/>
    <w:rsid w:val="00BC0376"/>
    <w:rsid w:val="00BC03D7"/>
    <w:rsid w:val="00BC03E5"/>
    <w:rsid w:val="00BC040D"/>
    <w:rsid w:val="00BC0419"/>
    <w:rsid w:val="00BC045E"/>
    <w:rsid w:val="00BC0565"/>
    <w:rsid w:val="00BC05B7"/>
    <w:rsid w:val="00BC05D3"/>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0B"/>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66"/>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CA7"/>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0C"/>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46"/>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12"/>
    <w:rsid w:val="00BC4E48"/>
    <w:rsid w:val="00BC4E6E"/>
    <w:rsid w:val="00BC4E9F"/>
    <w:rsid w:val="00BC4EBE"/>
    <w:rsid w:val="00BC4F74"/>
    <w:rsid w:val="00BC5023"/>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19"/>
    <w:rsid w:val="00BC6535"/>
    <w:rsid w:val="00BC653F"/>
    <w:rsid w:val="00BC6567"/>
    <w:rsid w:val="00BC65C3"/>
    <w:rsid w:val="00BC6641"/>
    <w:rsid w:val="00BC6659"/>
    <w:rsid w:val="00BC665C"/>
    <w:rsid w:val="00BC6662"/>
    <w:rsid w:val="00BC66BD"/>
    <w:rsid w:val="00BC66D2"/>
    <w:rsid w:val="00BC6781"/>
    <w:rsid w:val="00BC67D9"/>
    <w:rsid w:val="00BC693C"/>
    <w:rsid w:val="00BC693F"/>
    <w:rsid w:val="00BC6A31"/>
    <w:rsid w:val="00BC6A70"/>
    <w:rsid w:val="00BC6AA3"/>
    <w:rsid w:val="00BC6AAC"/>
    <w:rsid w:val="00BC6B5E"/>
    <w:rsid w:val="00BC6C0E"/>
    <w:rsid w:val="00BC6C15"/>
    <w:rsid w:val="00BC6C56"/>
    <w:rsid w:val="00BC6D37"/>
    <w:rsid w:val="00BC6D75"/>
    <w:rsid w:val="00BC6DAD"/>
    <w:rsid w:val="00BC6E1A"/>
    <w:rsid w:val="00BC6E81"/>
    <w:rsid w:val="00BC6F22"/>
    <w:rsid w:val="00BC6FDE"/>
    <w:rsid w:val="00BC6FE6"/>
    <w:rsid w:val="00BC70A1"/>
    <w:rsid w:val="00BC715F"/>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6CB"/>
    <w:rsid w:val="00BD27E7"/>
    <w:rsid w:val="00BD284C"/>
    <w:rsid w:val="00BD28C0"/>
    <w:rsid w:val="00BD2975"/>
    <w:rsid w:val="00BD2984"/>
    <w:rsid w:val="00BD29FB"/>
    <w:rsid w:val="00BD2A74"/>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2DA"/>
    <w:rsid w:val="00BD430A"/>
    <w:rsid w:val="00BD4321"/>
    <w:rsid w:val="00BD437D"/>
    <w:rsid w:val="00BD44BF"/>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BE1"/>
    <w:rsid w:val="00BD5C09"/>
    <w:rsid w:val="00BD5C10"/>
    <w:rsid w:val="00BD5D20"/>
    <w:rsid w:val="00BD5D2D"/>
    <w:rsid w:val="00BD5F91"/>
    <w:rsid w:val="00BD5FBA"/>
    <w:rsid w:val="00BD60B3"/>
    <w:rsid w:val="00BD60CB"/>
    <w:rsid w:val="00BD6117"/>
    <w:rsid w:val="00BD6122"/>
    <w:rsid w:val="00BD6151"/>
    <w:rsid w:val="00BD615A"/>
    <w:rsid w:val="00BD620C"/>
    <w:rsid w:val="00BD626A"/>
    <w:rsid w:val="00BD62A7"/>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8D0"/>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7"/>
    <w:rsid w:val="00BE0A6C"/>
    <w:rsid w:val="00BE0A90"/>
    <w:rsid w:val="00BE0AA2"/>
    <w:rsid w:val="00BE0AA5"/>
    <w:rsid w:val="00BE0BD8"/>
    <w:rsid w:val="00BE0CB3"/>
    <w:rsid w:val="00BE0E52"/>
    <w:rsid w:val="00BE0E7A"/>
    <w:rsid w:val="00BE0EE7"/>
    <w:rsid w:val="00BE0FCA"/>
    <w:rsid w:val="00BE116D"/>
    <w:rsid w:val="00BE11B3"/>
    <w:rsid w:val="00BE1222"/>
    <w:rsid w:val="00BE1252"/>
    <w:rsid w:val="00BE1293"/>
    <w:rsid w:val="00BE12B4"/>
    <w:rsid w:val="00BE12F4"/>
    <w:rsid w:val="00BE140C"/>
    <w:rsid w:val="00BE1468"/>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52"/>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29"/>
    <w:rsid w:val="00BE2888"/>
    <w:rsid w:val="00BE28CF"/>
    <w:rsid w:val="00BE28F7"/>
    <w:rsid w:val="00BE2A04"/>
    <w:rsid w:val="00BE2B03"/>
    <w:rsid w:val="00BE2B65"/>
    <w:rsid w:val="00BE2C38"/>
    <w:rsid w:val="00BE2CA1"/>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7D"/>
    <w:rsid w:val="00BE3CC8"/>
    <w:rsid w:val="00BE3D5B"/>
    <w:rsid w:val="00BE3D76"/>
    <w:rsid w:val="00BE3E4F"/>
    <w:rsid w:val="00BE3E61"/>
    <w:rsid w:val="00BE3EB4"/>
    <w:rsid w:val="00BE3EE0"/>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96"/>
    <w:rsid w:val="00BE47B1"/>
    <w:rsid w:val="00BE483D"/>
    <w:rsid w:val="00BE4938"/>
    <w:rsid w:val="00BE4977"/>
    <w:rsid w:val="00BE4997"/>
    <w:rsid w:val="00BE4BCF"/>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6EE"/>
    <w:rsid w:val="00BE5996"/>
    <w:rsid w:val="00BE5B79"/>
    <w:rsid w:val="00BE5BBB"/>
    <w:rsid w:val="00BE5BCC"/>
    <w:rsid w:val="00BE5BEB"/>
    <w:rsid w:val="00BE5D4C"/>
    <w:rsid w:val="00BE5D92"/>
    <w:rsid w:val="00BE5E08"/>
    <w:rsid w:val="00BE5E11"/>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E3"/>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355"/>
    <w:rsid w:val="00BF24D7"/>
    <w:rsid w:val="00BF2572"/>
    <w:rsid w:val="00BF25E7"/>
    <w:rsid w:val="00BF263E"/>
    <w:rsid w:val="00BF2640"/>
    <w:rsid w:val="00BF269A"/>
    <w:rsid w:val="00BF284A"/>
    <w:rsid w:val="00BF2875"/>
    <w:rsid w:val="00BF28F0"/>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05"/>
    <w:rsid w:val="00BF4415"/>
    <w:rsid w:val="00BF4503"/>
    <w:rsid w:val="00BF4521"/>
    <w:rsid w:val="00BF452B"/>
    <w:rsid w:val="00BF460C"/>
    <w:rsid w:val="00BF4623"/>
    <w:rsid w:val="00BF4685"/>
    <w:rsid w:val="00BF4687"/>
    <w:rsid w:val="00BF4691"/>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1A"/>
    <w:rsid w:val="00BF5703"/>
    <w:rsid w:val="00BF58B2"/>
    <w:rsid w:val="00BF58F4"/>
    <w:rsid w:val="00BF5921"/>
    <w:rsid w:val="00BF5966"/>
    <w:rsid w:val="00BF59A7"/>
    <w:rsid w:val="00BF5A35"/>
    <w:rsid w:val="00BF5A42"/>
    <w:rsid w:val="00BF5A43"/>
    <w:rsid w:val="00BF5A6B"/>
    <w:rsid w:val="00BF5B91"/>
    <w:rsid w:val="00BF5BE6"/>
    <w:rsid w:val="00BF5CB7"/>
    <w:rsid w:val="00BF5CCD"/>
    <w:rsid w:val="00BF5D65"/>
    <w:rsid w:val="00BF5E9C"/>
    <w:rsid w:val="00BF5EA9"/>
    <w:rsid w:val="00BF6018"/>
    <w:rsid w:val="00BF60DE"/>
    <w:rsid w:val="00BF630C"/>
    <w:rsid w:val="00BF6321"/>
    <w:rsid w:val="00BF6343"/>
    <w:rsid w:val="00BF639F"/>
    <w:rsid w:val="00BF6423"/>
    <w:rsid w:val="00BF6518"/>
    <w:rsid w:val="00BF6714"/>
    <w:rsid w:val="00BF68EF"/>
    <w:rsid w:val="00BF6946"/>
    <w:rsid w:val="00BF69AB"/>
    <w:rsid w:val="00BF6A11"/>
    <w:rsid w:val="00BF6A83"/>
    <w:rsid w:val="00BF6A98"/>
    <w:rsid w:val="00BF6AE6"/>
    <w:rsid w:val="00BF6B50"/>
    <w:rsid w:val="00BF6C32"/>
    <w:rsid w:val="00BF6C5D"/>
    <w:rsid w:val="00BF6CB8"/>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13"/>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44"/>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6"/>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9F1"/>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6B1"/>
    <w:rsid w:val="00C0374B"/>
    <w:rsid w:val="00C03761"/>
    <w:rsid w:val="00C03772"/>
    <w:rsid w:val="00C0385E"/>
    <w:rsid w:val="00C03910"/>
    <w:rsid w:val="00C03917"/>
    <w:rsid w:val="00C039FC"/>
    <w:rsid w:val="00C039FE"/>
    <w:rsid w:val="00C03A3C"/>
    <w:rsid w:val="00C03A55"/>
    <w:rsid w:val="00C03A60"/>
    <w:rsid w:val="00C03ADD"/>
    <w:rsid w:val="00C03BB9"/>
    <w:rsid w:val="00C03BF6"/>
    <w:rsid w:val="00C03BFF"/>
    <w:rsid w:val="00C03C08"/>
    <w:rsid w:val="00C03D27"/>
    <w:rsid w:val="00C03DAB"/>
    <w:rsid w:val="00C03DE7"/>
    <w:rsid w:val="00C03DEA"/>
    <w:rsid w:val="00C03E24"/>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55"/>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2A6"/>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CAE"/>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859"/>
    <w:rsid w:val="00C10A07"/>
    <w:rsid w:val="00C10A49"/>
    <w:rsid w:val="00C10B08"/>
    <w:rsid w:val="00C10BE1"/>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27"/>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1CC"/>
    <w:rsid w:val="00C121D3"/>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59"/>
    <w:rsid w:val="00C13203"/>
    <w:rsid w:val="00C1326F"/>
    <w:rsid w:val="00C1340D"/>
    <w:rsid w:val="00C13412"/>
    <w:rsid w:val="00C13443"/>
    <w:rsid w:val="00C134D8"/>
    <w:rsid w:val="00C1362E"/>
    <w:rsid w:val="00C13753"/>
    <w:rsid w:val="00C137C3"/>
    <w:rsid w:val="00C137E5"/>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754"/>
    <w:rsid w:val="00C14832"/>
    <w:rsid w:val="00C14851"/>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36"/>
    <w:rsid w:val="00C1519B"/>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64"/>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2E"/>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05"/>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4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03"/>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1B5"/>
    <w:rsid w:val="00C23205"/>
    <w:rsid w:val="00C2321F"/>
    <w:rsid w:val="00C2324C"/>
    <w:rsid w:val="00C2325A"/>
    <w:rsid w:val="00C23301"/>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A24"/>
    <w:rsid w:val="00C23A79"/>
    <w:rsid w:val="00C23C21"/>
    <w:rsid w:val="00C23C2E"/>
    <w:rsid w:val="00C23C46"/>
    <w:rsid w:val="00C23CC7"/>
    <w:rsid w:val="00C23D23"/>
    <w:rsid w:val="00C23E02"/>
    <w:rsid w:val="00C23E46"/>
    <w:rsid w:val="00C23E53"/>
    <w:rsid w:val="00C23E70"/>
    <w:rsid w:val="00C23EB2"/>
    <w:rsid w:val="00C23F25"/>
    <w:rsid w:val="00C23F9C"/>
    <w:rsid w:val="00C23FB3"/>
    <w:rsid w:val="00C23FBF"/>
    <w:rsid w:val="00C240E5"/>
    <w:rsid w:val="00C2411B"/>
    <w:rsid w:val="00C241C4"/>
    <w:rsid w:val="00C24265"/>
    <w:rsid w:val="00C24311"/>
    <w:rsid w:val="00C2431A"/>
    <w:rsid w:val="00C2432B"/>
    <w:rsid w:val="00C2438C"/>
    <w:rsid w:val="00C243A8"/>
    <w:rsid w:val="00C24404"/>
    <w:rsid w:val="00C24480"/>
    <w:rsid w:val="00C24490"/>
    <w:rsid w:val="00C244A8"/>
    <w:rsid w:val="00C244CC"/>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60"/>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7D"/>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28C"/>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4"/>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623"/>
    <w:rsid w:val="00C3374A"/>
    <w:rsid w:val="00C33759"/>
    <w:rsid w:val="00C33765"/>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1"/>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AA"/>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7D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AB"/>
    <w:rsid w:val="00C36DC6"/>
    <w:rsid w:val="00C36E94"/>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E4"/>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E3"/>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1FA9"/>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35"/>
    <w:rsid w:val="00C45987"/>
    <w:rsid w:val="00C45A0B"/>
    <w:rsid w:val="00C45AFC"/>
    <w:rsid w:val="00C45BCC"/>
    <w:rsid w:val="00C45BD2"/>
    <w:rsid w:val="00C45D51"/>
    <w:rsid w:val="00C45D5E"/>
    <w:rsid w:val="00C45E64"/>
    <w:rsid w:val="00C45E95"/>
    <w:rsid w:val="00C45EAA"/>
    <w:rsid w:val="00C46019"/>
    <w:rsid w:val="00C46056"/>
    <w:rsid w:val="00C460EF"/>
    <w:rsid w:val="00C462C1"/>
    <w:rsid w:val="00C46395"/>
    <w:rsid w:val="00C46461"/>
    <w:rsid w:val="00C46474"/>
    <w:rsid w:val="00C466A5"/>
    <w:rsid w:val="00C466D2"/>
    <w:rsid w:val="00C4670C"/>
    <w:rsid w:val="00C46757"/>
    <w:rsid w:val="00C4678B"/>
    <w:rsid w:val="00C467E3"/>
    <w:rsid w:val="00C467F7"/>
    <w:rsid w:val="00C467FE"/>
    <w:rsid w:val="00C4684E"/>
    <w:rsid w:val="00C46855"/>
    <w:rsid w:val="00C46937"/>
    <w:rsid w:val="00C46BCF"/>
    <w:rsid w:val="00C46BDD"/>
    <w:rsid w:val="00C46BEF"/>
    <w:rsid w:val="00C46BF3"/>
    <w:rsid w:val="00C46C9D"/>
    <w:rsid w:val="00C46CA4"/>
    <w:rsid w:val="00C46CBA"/>
    <w:rsid w:val="00C46D1C"/>
    <w:rsid w:val="00C46D7F"/>
    <w:rsid w:val="00C46EB1"/>
    <w:rsid w:val="00C46ED9"/>
    <w:rsid w:val="00C46F1C"/>
    <w:rsid w:val="00C46FE0"/>
    <w:rsid w:val="00C4706A"/>
    <w:rsid w:val="00C4707F"/>
    <w:rsid w:val="00C47087"/>
    <w:rsid w:val="00C47099"/>
    <w:rsid w:val="00C47146"/>
    <w:rsid w:val="00C471B4"/>
    <w:rsid w:val="00C471D9"/>
    <w:rsid w:val="00C4720D"/>
    <w:rsid w:val="00C47441"/>
    <w:rsid w:val="00C47446"/>
    <w:rsid w:val="00C47455"/>
    <w:rsid w:val="00C4746F"/>
    <w:rsid w:val="00C474C3"/>
    <w:rsid w:val="00C474FD"/>
    <w:rsid w:val="00C4756F"/>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A"/>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5E"/>
    <w:rsid w:val="00C54FE3"/>
    <w:rsid w:val="00C54FF0"/>
    <w:rsid w:val="00C5514C"/>
    <w:rsid w:val="00C55186"/>
    <w:rsid w:val="00C551AB"/>
    <w:rsid w:val="00C551E5"/>
    <w:rsid w:val="00C55270"/>
    <w:rsid w:val="00C55322"/>
    <w:rsid w:val="00C5536F"/>
    <w:rsid w:val="00C55393"/>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8DA"/>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280"/>
    <w:rsid w:val="00C56375"/>
    <w:rsid w:val="00C563FE"/>
    <w:rsid w:val="00C564FD"/>
    <w:rsid w:val="00C5655B"/>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20"/>
    <w:rsid w:val="00C61E7D"/>
    <w:rsid w:val="00C61EAE"/>
    <w:rsid w:val="00C61EF2"/>
    <w:rsid w:val="00C61EF9"/>
    <w:rsid w:val="00C61F5B"/>
    <w:rsid w:val="00C6200F"/>
    <w:rsid w:val="00C62031"/>
    <w:rsid w:val="00C620C3"/>
    <w:rsid w:val="00C6223F"/>
    <w:rsid w:val="00C622BD"/>
    <w:rsid w:val="00C622DF"/>
    <w:rsid w:val="00C62381"/>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368"/>
    <w:rsid w:val="00C63468"/>
    <w:rsid w:val="00C63480"/>
    <w:rsid w:val="00C63499"/>
    <w:rsid w:val="00C634D5"/>
    <w:rsid w:val="00C634F0"/>
    <w:rsid w:val="00C635AA"/>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3B"/>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43"/>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34"/>
    <w:rsid w:val="00C67E8A"/>
    <w:rsid w:val="00C67EA8"/>
    <w:rsid w:val="00C67EDB"/>
    <w:rsid w:val="00C67EEA"/>
    <w:rsid w:val="00C67F89"/>
    <w:rsid w:val="00C7008B"/>
    <w:rsid w:val="00C700BD"/>
    <w:rsid w:val="00C700E2"/>
    <w:rsid w:val="00C7010A"/>
    <w:rsid w:val="00C70251"/>
    <w:rsid w:val="00C7033C"/>
    <w:rsid w:val="00C7039B"/>
    <w:rsid w:val="00C703C1"/>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9D"/>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B6"/>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DC"/>
    <w:rsid w:val="00C762FA"/>
    <w:rsid w:val="00C76382"/>
    <w:rsid w:val="00C763E9"/>
    <w:rsid w:val="00C763FA"/>
    <w:rsid w:val="00C76415"/>
    <w:rsid w:val="00C76456"/>
    <w:rsid w:val="00C76512"/>
    <w:rsid w:val="00C765C9"/>
    <w:rsid w:val="00C766E6"/>
    <w:rsid w:val="00C76707"/>
    <w:rsid w:val="00C7676D"/>
    <w:rsid w:val="00C76815"/>
    <w:rsid w:val="00C76872"/>
    <w:rsid w:val="00C76981"/>
    <w:rsid w:val="00C769DF"/>
    <w:rsid w:val="00C769ED"/>
    <w:rsid w:val="00C769EE"/>
    <w:rsid w:val="00C76A0F"/>
    <w:rsid w:val="00C76A95"/>
    <w:rsid w:val="00C76AB7"/>
    <w:rsid w:val="00C76B02"/>
    <w:rsid w:val="00C76B16"/>
    <w:rsid w:val="00C76BC5"/>
    <w:rsid w:val="00C76BC6"/>
    <w:rsid w:val="00C76C3A"/>
    <w:rsid w:val="00C76C9F"/>
    <w:rsid w:val="00C76CE1"/>
    <w:rsid w:val="00C76D48"/>
    <w:rsid w:val="00C76D85"/>
    <w:rsid w:val="00C76D9D"/>
    <w:rsid w:val="00C76E0B"/>
    <w:rsid w:val="00C76E26"/>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845"/>
    <w:rsid w:val="00C809AF"/>
    <w:rsid w:val="00C809E3"/>
    <w:rsid w:val="00C80A69"/>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9FC"/>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BB"/>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36"/>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06"/>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3E7"/>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59"/>
    <w:rsid w:val="00C9056B"/>
    <w:rsid w:val="00C905DB"/>
    <w:rsid w:val="00C9063F"/>
    <w:rsid w:val="00C907A5"/>
    <w:rsid w:val="00C907A8"/>
    <w:rsid w:val="00C907C3"/>
    <w:rsid w:val="00C90877"/>
    <w:rsid w:val="00C9092E"/>
    <w:rsid w:val="00C9094B"/>
    <w:rsid w:val="00C90A3D"/>
    <w:rsid w:val="00C90A54"/>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C3"/>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01"/>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3FC"/>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DE1"/>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F8"/>
    <w:rsid w:val="00CA3350"/>
    <w:rsid w:val="00CA3587"/>
    <w:rsid w:val="00CA3591"/>
    <w:rsid w:val="00CA3669"/>
    <w:rsid w:val="00CA36F5"/>
    <w:rsid w:val="00CA3702"/>
    <w:rsid w:val="00CA378C"/>
    <w:rsid w:val="00CA37C5"/>
    <w:rsid w:val="00CA3818"/>
    <w:rsid w:val="00CA3819"/>
    <w:rsid w:val="00CA381E"/>
    <w:rsid w:val="00CA399F"/>
    <w:rsid w:val="00CA39D3"/>
    <w:rsid w:val="00CA3A43"/>
    <w:rsid w:val="00CA3A4B"/>
    <w:rsid w:val="00CA3ABD"/>
    <w:rsid w:val="00CA3BC5"/>
    <w:rsid w:val="00CA3BF1"/>
    <w:rsid w:val="00CA3DD1"/>
    <w:rsid w:val="00CA3FB4"/>
    <w:rsid w:val="00CA400B"/>
    <w:rsid w:val="00CA415E"/>
    <w:rsid w:val="00CA4210"/>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2"/>
    <w:rsid w:val="00CA50CF"/>
    <w:rsid w:val="00CA50E7"/>
    <w:rsid w:val="00CA5103"/>
    <w:rsid w:val="00CA52B8"/>
    <w:rsid w:val="00CA52D6"/>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AC7"/>
    <w:rsid w:val="00CA7B14"/>
    <w:rsid w:val="00CA7B23"/>
    <w:rsid w:val="00CA7B76"/>
    <w:rsid w:val="00CA7BA9"/>
    <w:rsid w:val="00CA7BAA"/>
    <w:rsid w:val="00CA7CDF"/>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9D"/>
    <w:rsid w:val="00CB07FD"/>
    <w:rsid w:val="00CB0874"/>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461"/>
    <w:rsid w:val="00CB1550"/>
    <w:rsid w:val="00CB1626"/>
    <w:rsid w:val="00CB1635"/>
    <w:rsid w:val="00CB16BE"/>
    <w:rsid w:val="00CB1794"/>
    <w:rsid w:val="00CB1832"/>
    <w:rsid w:val="00CB18BD"/>
    <w:rsid w:val="00CB19AE"/>
    <w:rsid w:val="00CB19C8"/>
    <w:rsid w:val="00CB1C50"/>
    <w:rsid w:val="00CB1C75"/>
    <w:rsid w:val="00CB1D1F"/>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5"/>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5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4D6"/>
    <w:rsid w:val="00CB3587"/>
    <w:rsid w:val="00CB35A9"/>
    <w:rsid w:val="00CB3614"/>
    <w:rsid w:val="00CB3683"/>
    <w:rsid w:val="00CB3707"/>
    <w:rsid w:val="00CB37BB"/>
    <w:rsid w:val="00CB37D4"/>
    <w:rsid w:val="00CB380D"/>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37C"/>
    <w:rsid w:val="00CB442C"/>
    <w:rsid w:val="00CB46A3"/>
    <w:rsid w:val="00CB46E7"/>
    <w:rsid w:val="00CB47C4"/>
    <w:rsid w:val="00CB47E5"/>
    <w:rsid w:val="00CB4869"/>
    <w:rsid w:val="00CB4877"/>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40"/>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27"/>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759"/>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2F1"/>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8E"/>
    <w:rsid w:val="00CC01BD"/>
    <w:rsid w:val="00CC02C9"/>
    <w:rsid w:val="00CC0300"/>
    <w:rsid w:val="00CC032D"/>
    <w:rsid w:val="00CC0350"/>
    <w:rsid w:val="00CC04C9"/>
    <w:rsid w:val="00CC05AD"/>
    <w:rsid w:val="00CC05C0"/>
    <w:rsid w:val="00CC0640"/>
    <w:rsid w:val="00CC0730"/>
    <w:rsid w:val="00CC07E0"/>
    <w:rsid w:val="00CC07EE"/>
    <w:rsid w:val="00CC087E"/>
    <w:rsid w:val="00CC08FF"/>
    <w:rsid w:val="00CC097A"/>
    <w:rsid w:val="00CC09E9"/>
    <w:rsid w:val="00CC0A1F"/>
    <w:rsid w:val="00CC0A3C"/>
    <w:rsid w:val="00CC0A75"/>
    <w:rsid w:val="00CC0B3D"/>
    <w:rsid w:val="00CC0B84"/>
    <w:rsid w:val="00CC0D60"/>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A8"/>
    <w:rsid w:val="00CC2127"/>
    <w:rsid w:val="00CC21B1"/>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5C"/>
    <w:rsid w:val="00CC2CF6"/>
    <w:rsid w:val="00CC2D84"/>
    <w:rsid w:val="00CC2F33"/>
    <w:rsid w:val="00CC2F6D"/>
    <w:rsid w:val="00CC2FB2"/>
    <w:rsid w:val="00CC3030"/>
    <w:rsid w:val="00CC3053"/>
    <w:rsid w:val="00CC3076"/>
    <w:rsid w:val="00CC3188"/>
    <w:rsid w:val="00CC31A0"/>
    <w:rsid w:val="00CC31EC"/>
    <w:rsid w:val="00CC3214"/>
    <w:rsid w:val="00CC322F"/>
    <w:rsid w:val="00CC33A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87"/>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18"/>
    <w:rsid w:val="00CC4D69"/>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A6"/>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65"/>
    <w:rsid w:val="00CD12F4"/>
    <w:rsid w:val="00CD13C9"/>
    <w:rsid w:val="00CD1483"/>
    <w:rsid w:val="00CD1487"/>
    <w:rsid w:val="00CD1732"/>
    <w:rsid w:val="00CD18C4"/>
    <w:rsid w:val="00CD18C6"/>
    <w:rsid w:val="00CD18CF"/>
    <w:rsid w:val="00CD18D4"/>
    <w:rsid w:val="00CD1A47"/>
    <w:rsid w:val="00CD1A7D"/>
    <w:rsid w:val="00CD1A88"/>
    <w:rsid w:val="00CD1AB1"/>
    <w:rsid w:val="00CD1AFC"/>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557"/>
    <w:rsid w:val="00CD4620"/>
    <w:rsid w:val="00CD4720"/>
    <w:rsid w:val="00CD4722"/>
    <w:rsid w:val="00CD478E"/>
    <w:rsid w:val="00CD47A5"/>
    <w:rsid w:val="00CD4896"/>
    <w:rsid w:val="00CD4911"/>
    <w:rsid w:val="00CD4923"/>
    <w:rsid w:val="00CD4AF6"/>
    <w:rsid w:val="00CD4B1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DC"/>
    <w:rsid w:val="00CD52FA"/>
    <w:rsid w:val="00CD53EF"/>
    <w:rsid w:val="00CD5475"/>
    <w:rsid w:val="00CD5494"/>
    <w:rsid w:val="00CD54F0"/>
    <w:rsid w:val="00CD551D"/>
    <w:rsid w:val="00CD554A"/>
    <w:rsid w:val="00CD55EA"/>
    <w:rsid w:val="00CD5602"/>
    <w:rsid w:val="00CD56C6"/>
    <w:rsid w:val="00CD57DF"/>
    <w:rsid w:val="00CD582A"/>
    <w:rsid w:val="00CD586E"/>
    <w:rsid w:val="00CD58C4"/>
    <w:rsid w:val="00CD5979"/>
    <w:rsid w:val="00CD5A23"/>
    <w:rsid w:val="00CD5C06"/>
    <w:rsid w:val="00CD5D08"/>
    <w:rsid w:val="00CD5D3F"/>
    <w:rsid w:val="00CD5D91"/>
    <w:rsid w:val="00CD5D92"/>
    <w:rsid w:val="00CD5DA5"/>
    <w:rsid w:val="00CD5E52"/>
    <w:rsid w:val="00CD60F3"/>
    <w:rsid w:val="00CD6116"/>
    <w:rsid w:val="00CD6123"/>
    <w:rsid w:val="00CD619F"/>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C5"/>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3F"/>
    <w:rsid w:val="00CD76D4"/>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44"/>
    <w:rsid w:val="00CE0DBF"/>
    <w:rsid w:val="00CE0E40"/>
    <w:rsid w:val="00CE0EE7"/>
    <w:rsid w:val="00CE0F0F"/>
    <w:rsid w:val="00CE0F2B"/>
    <w:rsid w:val="00CE0F4A"/>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14"/>
    <w:rsid w:val="00CE3330"/>
    <w:rsid w:val="00CE334D"/>
    <w:rsid w:val="00CE337F"/>
    <w:rsid w:val="00CE3389"/>
    <w:rsid w:val="00CE33AE"/>
    <w:rsid w:val="00CE361C"/>
    <w:rsid w:val="00CE3668"/>
    <w:rsid w:val="00CE36A2"/>
    <w:rsid w:val="00CE36E1"/>
    <w:rsid w:val="00CE36FF"/>
    <w:rsid w:val="00CE3743"/>
    <w:rsid w:val="00CE3748"/>
    <w:rsid w:val="00CE37D6"/>
    <w:rsid w:val="00CE399C"/>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5"/>
    <w:rsid w:val="00CE4B06"/>
    <w:rsid w:val="00CE4B1F"/>
    <w:rsid w:val="00CE4B4A"/>
    <w:rsid w:val="00CE4BDD"/>
    <w:rsid w:val="00CE4C68"/>
    <w:rsid w:val="00CE4CE9"/>
    <w:rsid w:val="00CE4D13"/>
    <w:rsid w:val="00CE4D19"/>
    <w:rsid w:val="00CE4D5C"/>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54"/>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01"/>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BD"/>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8EC"/>
    <w:rsid w:val="00CF0900"/>
    <w:rsid w:val="00CF0AC3"/>
    <w:rsid w:val="00CF0BA6"/>
    <w:rsid w:val="00CF0BC4"/>
    <w:rsid w:val="00CF0C2C"/>
    <w:rsid w:val="00CF0C46"/>
    <w:rsid w:val="00CF0DC4"/>
    <w:rsid w:val="00CF0DD0"/>
    <w:rsid w:val="00CF0DD5"/>
    <w:rsid w:val="00CF0ED9"/>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E8"/>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A3"/>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AE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7D"/>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0C"/>
    <w:rsid w:val="00CF7580"/>
    <w:rsid w:val="00CF75FB"/>
    <w:rsid w:val="00CF766A"/>
    <w:rsid w:val="00CF76AF"/>
    <w:rsid w:val="00CF789A"/>
    <w:rsid w:val="00CF78C6"/>
    <w:rsid w:val="00CF798B"/>
    <w:rsid w:val="00CF7A22"/>
    <w:rsid w:val="00CF7B5B"/>
    <w:rsid w:val="00CF7BD1"/>
    <w:rsid w:val="00CF7C38"/>
    <w:rsid w:val="00CF7D00"/>
    <w:rsid w:val="00CF7D3C"/>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AA"/>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9B5"/>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CB"/>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47E"/>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BC7"/>
    <w:rsid w:val="00D03C16"/>
    <w:rsid w:val="00D03C64"/>
    <w:rsid w:val="00D03CDC"/>
    <w:rsid w:val="00D03D6E"/>
    <w:rsid w:val="00D03D93"/>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6"/>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1B3"/>
    <w:rsid w:val="00D0623A"/>
    <w:rsid w:val="00D06263"/>
    <w:rsid w:val="00D062DA"/>
    <w:rsid w:val="00D0639B"/>
    <w:rsid w:val="00D064C7"/>
    <w:rsid w:val="00D065EA"/>
    <w:rsid w:val="00D06746"/>
    <w:rsid w:val="00D0677F"/>
    <w:rsid w:val="00D067C1"/>
    <w:rsid w:val="00D067FC"/>
    <w:rsid w:val="00D06937"/>
    <w:rsid w:val="00D069E7"/>
    <w:rsid w:val="00D06A31"/>
    <w:rsid w:val="00D06A34"/>
    <w:rsid w:val="00D06A78"/>
    <w:rsid w:val="00D06B4F"/>
    <w:rsid w:val="00D06C0F"/>
    <w:rsid w:val="00D06C45"/>
    <w:rsid w:val="00D06C77"/>
    <w:rsid w:val="00D06DE3"/>
    <w:rsid w:val="00D06EA6"/>
    <w:rsid w:val="00D06EB3"/>
    <w:rsid w:val="00D06F28"/>
    <w:rsid w:val="00D06FA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40"/>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C88"/>
    <w:rsid w:val="00D12EA1"/>
    <w:rsid w:val="00D1311F"/>
    <w:rsid w:val="00D13171"/>
    <w:rsid w:val="00D1319A"/>
    <w:rsid w:val="00D132E9"/>
    <w:rsid w:val="00D13344"/>
    <w:rsid w:val="00D133A6"/>
    <w:rsid w:val="00D133C0"/>
    <w:rsid w:val="00D133E5"/>
    <w:rsid w:val="00D13407"/>
    <w:rsid w:val="00D13454"/>
    <w:rsid w:val="00D134A3"/>
    <w:rsid w:val="00D13514"/>
    <w:rsid w:val="00D135A9"/>
    <w:rsid w:val="00D135D1"/>
    <w:rsid w:val="00D135FA"/>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E9F"/>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5B"/>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1D"/>
    <w:rsid w:val="00D15554"/>
    <w:rsid w:val="00D1557A"/>
    <w:rsid w:val="00D15616"/>
    <w:rsid w:val="00D15662"/>
    <w:rsid w:val="00D156A1"/>
    <w:rsid w:val="00D15708"/>
    <w:rsid w:val="00D157CB"/>
    <w:rsid w:val="00D157F7"/>
    <w:rsid w:val="00D15814"/>
    <w:rsid w:val="00D1589B"/>
    <w:rsid w:val="00D15A19"/>
    <w:rsid w:val="00D15A43"/>
    <w:rsid w:val="00D15ADA"/>
    <w:rsid w:val="00D15AFA"/>
    <w:rsid w:val="00D15B50"/>
    <w:rsid w:val="00D15B8F"/>
    <w:rsid w:val="00D15C10"/>
    <w:rsid w:val="00D15C2E"/>
    <w:rsid w:val="00D15CF9"/>
    <w:rsid w:val="00D15D33"/>
    <w:rsid w:val="00D15D88"/>
    <w:rsid w:val="00D15D96"/>
    <w:rsid w:val="00D15DA7"/>
    <w:rsid w:val="00D15DC0"/>
    <w:rsid w:val="00D15E16"/>
    <w:rsid w:val="00D15E72"/>
    <w:rsid w:val="00D160A5"/>
    <w:rsid w:val="00D1615F"/>
    <w:rsid w:val="00D162C3"/>
    <w:rsid w:val="00D16401"/>
    <w:rsid w:val="00D164CE"/>
    <w:rsid w:val="00D164E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6C"/>
    <w:rsid w:val="00D17073"/>
    <w:rsid w:val="00D170E3"/>
    <w:rsid w:val="00D170F7"/>
    <w:rsid w:val="00D17101"/>
    <w:rsid w:val="00D171C9"/>
    <w:rsid w:val="00D1725F"/>
    <w:rsid w:val="00D1728B"/>
    <w:rsid w:val="00D173CA"/>
    <w:rsid w:val="00D17451"/>
    <w:rsid w:val="00D174A1"/>
    <w:rsid w:val="00D177AD"/>
    <w:rsid w:val="00D177DC"/>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08"/>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56"/>
    <w:rsid w:val="00D21A74"/>
    <w:rsid w:val="00D21AAE"/>
    <w:rsid w:val="00D21AC8"/>
    <w:rsid w:val="00D21C26"/>
    <w:rsid w:val="00D21CA4"/>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8"/>
    <w:rsid w:val="00D2250F"/>
    <w:rsid w:val="00D226A2"/>
    <w:rsid w:val="00D226C1"/>
    <w:rsid w:val="00D22752"/>
    <w:rsid w:val="00D2276C"/>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76"/>
    <w:rsid w:val="00D24F98"/>
    <w:rsid w:val="00D24FF5"/>
    <w:rsid w:val="00D2512F"/>
    <w:rsid w:val="00D25225"/>
    <w:rsid w:val="00D25232"/>
    <w:rsid w:val="00D25293"/>
    <w:rsid w:val="00D25422"/>
    <w:rsid w:val="00D25465"/>
    <w:rsid w:val="00D254A6"/>
    <w:rsid w:val="00D254D5"/>
    <w:rsid w:val="00D255ED"/>
    <w:rsid w:val="00D2561A"/>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4"/>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64"/>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5C"/>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1"/>
    <w:rsid w:val="00D32B2A"/>
    <w:rsid w:val="00D32B5B"/>
    <w:rsid w:val="00D32B6C"/>
    <w:rsid w:val="00D32C04"/>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5FED"/>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6FB0"/>
    <w:rsid w:val="00D37062"/>
    <w:rsid w:val="00D3716A"/>
    <w:rsid w:val="00D3717C"/>
    <w:rsid w:val="00D371E9"/>
    <w:rsid w:val="00D373C9"/>
    <w:rsid w:val="00D37410"/>
    <w:rsid w:val="00D374DC"/>
    <w:rsid w:val="00D37518"/>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DFB"/>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0C"/>
    <w:rsid w:val="00D415B2"/>
    <w:rsid w:val="00D415CB"/>
    <w:rsid w:val="00D416EC"/>
    <w:rsid w:val="00D41793"/>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D3"/>
    <w:rsid w:val="00D436E2"/>
    <w:rsid w:val="00D4372A"/>
    <w:rsid w:val="00D437F5"/>
    <w:rsid w:val="00D438D8"/>
    <w:rsid w:val="00D439B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2C6"/>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CB7"/>
    <w:rsid w:val="00D45D40"/>
    <w:rsid w:val="00D45D6B"/>
    <w:rsid w:val="00D45D7B"/>
    <w:rsid w:val="00D45DC9"/>
    <w:rsid w:val="00D45DCC"/>
    <w:rsid w:val="00D45EC7"/>
    <w:rsid w:val="00D45F5C"/>
    <w:rsid w:val="00D45F69"/>
    <w:rsid w:val="00D45FBE"/>
    <w:rsid w:val="00D45FC9"/>
    <w:rsid w:val="00D45FDC"/>
    <w:rsid w:val="00D4605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686"/>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4E4"/>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52"/>
    <w:rsid w:val="00D53289"/>
    <w:rsid w:val="00D53362"/>
    <w:rsid w:val="00D5354F"/>
    <w:rsid w:val="00D53590"/>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D61"/>
    <w:rsid w:val="00D53E20"/>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86B"/>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2C0"/>
    <w:rsid w:val="00D56304"/>
    <w:rsid w:val="00D56372"/>
    <w:rsid w:val="00D563BB"/>
    <w:rsid w:val="00D563C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5"/>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374"/>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0F6B"/>
    <w:rsid w:val="00D61222"/>
    <w:rsid w:val="00D612F2"/>
    <w:rsid w:val="00D61692"/>
    <w:rsid w:val="00D616BE"/>
    <w:rsid w:val="00D61795"/>
    <w:rsid w:val="00D617E4"/>
    <w:rsid w:val="00D61820"/>
    <w:rsid w:val="00D6187E"/>
    <w:rsid w:val="00D618C0"/>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31E"/>
    <w:rsid w:val="00D62494"/>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BF"/>
    <w:rsid w:val="00D62DEC"/>
    <w:rsid w:val="00D62EEA"/>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6E5"/>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C9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5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46"/>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5"/>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40"/>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25"/>
    <w:rsid w:val="00D71050"/>
    <w:rsid w:val="00D71136"/>
    <w:rsid w:val="00D711D1"/>
    <w:rsid w:val="00D71218"/>
    <w:rsid w:val="00D7137A"/>
    <w:rsid w:val="00D7139D"/>
    <w:rsid w:val="00D713E3"/>
    <w:rsid w:val="00D713EC"/>
    <w:rsid w:val="00D7153D"/>
    <w:rsid w:val="00D71643"/>
    <w:rsid w:val="00D716C7"/>
    <w:rsid w:val="00D717AD"/>
    <w:rsid w:val="00D71907"/>
    <w:rsid w:val="00D71924"/>
    <w:rsid w:val="00D719B9"/>
    <w:rsid w:val="00D71A56"/>
    <w:rsid w:val="00D71B36"/>
    <w:rsid w:val="00D71B99"/>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4C"/>
    <w:rsid w:val="00D729EA"/>
    <w:rsid w:val="00D72A72"/>
    <w:rsid w:val="00D72A76"/>
    <w:rsid w:val="00D72BC7"/>
    <w:rsid w:val="00D72C1B"/>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DA"/>
    <w:rsid w:val="00D74DFB"/>
    <w:rsid w:val="00D74E1D"/>
    <w:rsid w:val="00D74E4F"/>
    <w:rsid w:val="00D75128"/>
    <w:rsid w:val="00D7532C"/>
    <w:rsid w:val="00D753C3"/>
    <w:rsid w:val="00D7548C"/>
    <w:rsid w:val="00D75491"/>
    <w:rsid w:val="00D754BD"/>
    <w:rsid w:val="00D754C9"/>
    <w:rsid w:val="00D754DB"/>
    <w:rsid w:val="00D7551F"/>
    <w:rsid w:val="00D755E8"/>
    <w:rsid w:val="00D75740"/>
    <w:rsid w:val="00D757A8"/>
    <w:rsid w:val="00D757C7"/>
    <w:rsid w:val="00D757EB"/>
    <w:rsid w:val="00D75872"/>
    <w:rsid w:val="00D758F6"/>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CA"/>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CF5"/>
    <w:rsid w:val="00D80D20"/>
    <w:rsid w:val="00D80D92"/>
    <w:rsid w:val="00D80DA4"/>
    <w:rsid w:val="00D80EC8"/>
    <w:rsid w:val="00D80ECE"/>
    <w:rsid w:val="00D80FE8"/>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7ED"/>
    <w:rsid w:val="00D81947"/>
    <w:rsid w:val="00D81A2B"/>
    <w:rsid w:val="00D81B55"/>
    <w:rsid w:val="00D81C19"/>
    <w:rsid w:val="00D81C73"/>
    <w:rsid w:val="00D81D4F"/>
    <w:rsid w:val="00D81D5B"/>
    <w:rsid w:val="00D81D75"/>
    <w:rsid w:val="00D81D8F"/>
    <w:rsid w:val="00D81F09"/>
    <w:rsid w:val="00D81FE0"/>
    <w:rsid w:val="00D82142"/>
    <w:rsid w:val="00D821C4"/>
    <w:rsid w:val="00D82281"/>
    <w:rsid w:val="00D824B9"/>
    <w:rsid w:val="00D8251A"/>
    <w:rsid w:val="00D8254D"/>
    <w:rsid w:val="00D8259B"/>
    <w:rsid w:val="00D825FB"/>
    <w:rsid w:val="00D825FE"/>
    <w:rsid w:val="00D8260D"/>
    <w:rsid w:val="00D8267F"/>
    <w:rsid w:val="00D826D9"/>
    <w:rsid w:val="00D827C1"/>
    <w:rsid w:val="00D827C8"/>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0CB"/>
    <w:rsid w:val="00D8312D"/>
    <w:rsid w:val="00D8314F"/>
    <w:rsid w:val="00D8316D"/>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B43"/>
    <w:rsid w:val="00D83C35"/>
    <w:rsid w:val="00D83CEB"/>
    <w:rsid w:val="00D83D86"/>
    <w:rsid w:val="00D83DF9"/>
    <w:rsid w:val="00D83E41"/>
    <w:rsid w:val="00D83E72"/>
    <w:rsid w:val="00D83EFB"/>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65"/>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EC3"/>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CC"/>
    <w:rsid w:val="00D900FC"/>
    <w:rsid w:val="00D901F3"/>
    <w:rsid w:val="00D90214"/>
    <w:rsid w:val="00D90347"/>
    <w:rsid w:val="00D9043B"/>
    <w:rsid w:val="00D9059F"/>
    <w:rsid w:val="00D906CA"/>
    <w:rsid w:val="00D9070A"/>
    <w:rsid w:val="00D907AD"/>
    <w:rsid w:val="00D90867"/>
    <w:rsid w:val="00D908C1"/>
    <w:rsid w:val="00D90915"/>
    <w:rsid w:val="00D90A34"/>
    <w:rsid w:val="00D90A3F"/>
    <w:rsid w:val="00D90A6F"/>
    <w:rsid w:val="00D90A9C"/>
    <w:rsid w:val="00D90B31"/>
    <w:rsid w:val="00D90B54"/>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194"/>
    <w:rsid w:val="00D9221B"/>
    <w:rsid w:val="00D922A4"/>
    <w:rsid w:val="00D922C6"/>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24"/>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18"/>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8C3"/>
    <w:rsid w:val="00D9692E"/>
    <w:rsid w:val="00D9696B"/>
    <w:rsid w:val="00D96A02"/>
    <w:rsid w:val="00D96B03"/>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6D9"/>
    <w:rsid w:val="00D97837"/>
    <w:rsid w:val="00D9785B"/>
    <w:rsid w:val="00D978EE"/>
    <w:rsid w:val="00D97901"/>
    <w:rsid w:val="00D97A63"/>
    <w:rsid w:val="00D97B63"/>
    <w:rsid w:val="00D97B98"/>
    <w:rsid w:val="00D97BB8"/>
    <w:rsid w:val="00D97BC9"/>
    <w:rsid w:val="00D97CED"/>
    <w:rsid w:val="00D97DB2"/>
    <w:rsid w:val="00D97DF1"/>
    <w:rsid w:val="00D97E6E"/>
    <w:rsid w:val="00D97EB9"/>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0"/>
    <w:rsid w:val="00DA07DE"/>
    <w:rsid w:val="00DA0816"/>
    <w:rsid w:val="00DA0817"/>
    <w:rsid w:val="00DA083F"/>
    <w:rsid w:val="00DA084B"/>
    <w:rsid w:val="00DA0855"/>
    <w:rsid w:val="00DA08C7"/>
    <w:rsid w:val="00DA0905"/>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98"/>
    <w:rsid w:val="00DA2BF4"/>
    <w:rsid w:val="00DA2CE1"/>
    <w:rsid w:val="00DA2CE7"/>
    <w:rsid w:val="00DA2CFD"/>
    <w:rsid w:val="00DA2DFD"/>
    <w:rsid w:val="00DA2E0C"/>
    <w:rsid w:val="00DA2E82"/>
    <w:rsid w:val="00DA2ECC"/>
    <w:rsid w:val="00DA2F35"/>
    <w:rsid w:val="00DA2FCF"/>
    <w:rsid w:val="00DA302F"/>
    <w:rsid w:val="00DA3096"/>
    <w:rsid w:val="00DA3118"/>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BFB"/>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E2"/>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76"/>
    <w:rsid w:val="00DA7BFE"/>
    <w:rsid w:val="00DA7C95"/>
    <w:rsid w:val="00DA7CA7"/>
    <w:rsid w:val="00DA7D4A"/>
    <w:rsid w:val="00DA7D87"/>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B2"/>
    <w:rsid w:val="00DB0BE8"/>
    <w:rsid w:val="00DB0CFB"/>
    <w:rsid w:val="00DB0DF4"/>
    <w:rsid w:val="00DB0E03"/>
    <w:rsid w:val="00DB0FDD"/>
    <w:rsid w:val="00DB1030"/>
    <w:rsid w:val="00DB1046"/>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1F68"/>
    <w:rsid w:val="00DB209F"/>
    <w:rsid w:val="00DB210C"/>
    <w:rsid w:val="00DB21C7"/>
    <w:rsid w:val="00DB24AC"/>
    <w:rsid w:val="00DB2574"/>
    <w:rsid w:val="00DB25BF"/>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0D8"/>
    <w:rsid w:val="00DB41AE"/>
    <w:rsid w:val="00DB4208"/>
    <w:rsid w:val="00DB4234"/>
    <w:rsid w:val="00DB4243"/>
    <w:rsid w:val="00DB4328"/>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4F7E"/>
    <w:rsid w:val="00DB4FD9"/>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19"/>
    <w:rsid w:val="00DB6644"/>
    <w:rsid w:val="00DB66C5"/>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B1"/>
    <w:rsid w:val="00DC10E5"/>
    <w:rsid w:val="00DC13CE"/>
    <w:rsid w:val="00DC15B6"/>
    <w:rsid w:val="00DC1655"/>
    <w:rsid w:val="00DC1A89"/>
    <w:rsid w:val="00DC1CC4"/>
    <w:rsid w:val="00DC1DA6"/>
    <w:rsid w:val="00DC1E17"/>
    <w:rsid w:val="00DC2027"/>
    <w:rsid w:val="00DC2086"/>
    <w:rsid w:val="00DC20DA"/>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4D"/>
    <w:rsid w:val="00DC32D5"/>
    <w:rsid w:val="00DC3307"/>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25"/>
    <w:rsid w:val="00DC4160"/>
    <w:rsid w:val="00DC426B"/>
    <w:rsid w:val="00DC42F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4FC0"/>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22"/>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5BC"/>
    <w:rsid w:val="00DD0616"/>
    <w:rsid w:val="00DD06B7"/>
    <w:rsid w:val="00DD06BF"/>
    <w:rsid w:val="00DD0772"/>
    <w:rsid w:val="00DD07C9"/>
    <w:rsid w:val="00DD0846"/>
    <w:rsid w:val="00DD089E"/>
    <w:rsid w:val="00DD08C2"/>
    <w:rsid w:val="00DD08CD"/>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275"/>
    <w:rsid w:val="00DD22C1"/>
    <w:rsid w:val="00DD23AE"/>
    <w:rsid w:val="00DD2447"/>
    <w:rsid w:val="00DD24B3"/>
    <w:rsid w:val="00DD24E7"/>
    <w:rsid w:val="00DD2570"/>
    <w:rsid w:val="00DD25B8"/>
    <w:rsid w:val="00DD26E3"/>
    <w:rsid w:val="00DD2746"/>
    <w:rsid w:val="00DD275F"/>
    <w:rsid w:val="00DD27F2"/>
    <w:rsid w:val="00DD2801"/>
    <w:rsid w:val="00DD2804"/>
    <w:rsid w:val="00DD291D"/>
    <w:rsid w:val="00DD2926"/>
    <w:rsid w:val="00DD2988"/>
    <w:rsid w:val="00DD2A37"/>
    <w:rsid w:val="00DD2A47"/>
    <w:rsid w:val="00DD2A4D"/>
    <w:rsid w:val="00DD2AE5"/>
    <w:rsid w:val="00DD2AF2"/>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76"/>
    <w:rsid w:val="00DD37D0"/>
    <w:rsid w:val="00DD3881"/>
    <w:rsid w:val="00DD38CC"/>
    <w:rsid w:val="00DD38FB"/>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A3"/>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D3"/>
    <w:rsid w:val="00DD5CF1"/>
    <w:rsid w:val="00DD5DC0"/>
    <w:rsid w:val="00DD5DC6"/>
    <w:rsid w:val="00DD5E8A"/>
    <w:rsid w:val="00DD5EC3"/>
    <w:rsid w:val="00DD5F21"/>
    <w:rsid w:val="00DD5FBC"/>
    <w:rsid w:val="00DD62EF"/>
    <w:rsid w:val="00DD63B1"/>
    <w:rsid w:val="00DD63F7"/>
    <w:rsid w:val="00DD641D"/>
    <w:rsid w:val="00DD6442"/>
    <w:rsid w:val="00DD6477"/>
    <w:rsid w:val="00DD6480"/>
    <w:rsid w:val="00DD64E7"/>
    <w:rsid w:val="00DD65C6"/>
    <w:rsid w:val="00DD65D0"/>
    <w:rsid w:val="00DD65DA"/>
    <w:rsid w:val="00DD67E6"/>
    <w:rsid w:val="00DD690B"/>
    <w:rsid w:val="00DD698C"/>
    <w:rsid w:val="00DD69AC"/>
    <w:rsid w:val="00DD6A0B"/>
    <w:rsid w:val="00DD6B18"/>
    <w:rsid w:val="00DD6B30"/>
    <w:rsid w:val="00DD6B61"/>
    <w:rsid w:val="00DD6BBA"/>
    <w:rsid w:val="00DD6C24"/>
    <w:rsid w:val="00DD6D57"/>
    <w:rsid w:val="00DD6DB0"/>
    <w:rsid w:val="00DD6DCE"/>
    <w:rsid w:val="00DD6E3D"/>
    <w:rsid w:val="00DD6F3D"/>
    <w:rsid w:val="00DD6FFD"/>
    <w:rsid w:val="00DD70F3"/>
    <w:rsid w:val="00DD70F4"/>
    <w:rsid w:val="00DD725A"/>
    <w:rsid w:val="00DD728F"/>
    <w:rsid w:val="00DD72CA"/>
    <w:rsid w:val="00DD7388"/>
    <w:rsid w:val="00DD749C"/>
    <w:rsid w:val="00DD753D"/>
    <w:rsid w:val="00DD7585"/>
    <w:rsid w:val="00DD7590"/>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96"/>
    <w:rsid w:val="00DD7FE0"/>
    <w:rsid w:val="00DE0007"/>
    <w:rsid w:val="00DE004F"/>
    <w:rsid w:val="00DE01CE"/>
    <w:rsid w:val="00DE02A1"/>
    <w:rsid w:val="00DE02E0"/>
    <w:rsid w:val="00DE04A3"/>
    <w:rsid w:val="00DE0529"/>
    <w:rsid w:val="00DE0597"/>
    <w:rsid w:val="00DE05B9"/>
    <w:rsid w:val="00DE05D3"/>
    <w:rsid w:val="00DE070D"/>
    <w:rsid w:val="00DE07C1"/>
    <w:rsid w:val="00DE07E9"/>
    <w:rsid w:val="00DE082E"/>
    <w:rsid w:val="00DE086D"/>
    <w:rsid w:val="00DE090E"/>
    <w:rsid w:val="00DE097D"/>
    <w:rsid w:val="00DE0A8C"/>
    <w:rsid w:val="00DE0D50"/>
    <w:rsid w:val="00DE0DA2"/>
    <w:rsid w:val="00DE0DEF"/>
    <w:rsid w:val="00DE0E0C"/>
    <w:rsid w:val="00DE0E55"/>
    <w:rsid w:val="00DE0EA4"/>
    <w:rsid w:val="00DE0EBD"/>
    <w:rsid w:val="00DE0EC2"/>
    <w:rsid w:val="00DE0F73"/>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8E"/>
    <w:rsid w:val="00DE17B2"/>
    <w:rsid w:val="00DE17D6"/>
    <w:rsid w:val="00DE1824"/>
    <w:rsid w:val="00DE1829"/>
    <w:rsid w:val="00DE1868"/>
    <w:rsid w:val="00DE191D"/>
    <w:rsid w:val="00DE1965"/>
    <w:rsid w:val="00DE19BC"/>
    <w:rsid w:val="00DE1A07"/>
    <w:rsid w:val="00DE1ACB"/>
    <w:rsid w:val="00DE1B5E"/>
    <w:rsid w:val="00DE1BFF"/>
    <w:rsid w:val="00DE1C3C"/>
    <w:rsid w:val="00DE1C93"/>
    <w:rsid w:val="00DE1CC0"/>
    <w:rsid w:val="00DE1CDF"/>
    <w:rsid w:val="00DE1D13"/>
    <w:rsid w:val="00DE1D2C"/>
    <w:rsid w:val="00DE1F2F"/>
    <w:rsid w:val="00DE1F66"/>
    <w:rsid w:val="00DE1FAA"/>
    <w:rsid w:val="00DE1FD0"/>
    <w:rsid w:val="00DE2007"/>
    <w:rsid w:val="00DE203B"/>
    <w:rsid w:val="00DE2079"/>
    <w:rsid w:val="00DE21C4"/>
    <w:rsid w:val="00DE228C"/>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92"/>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A76"/>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8A1"/>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74"/>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47E"/>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26E"/>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07"/>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EC1"/>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BDE"/>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55"/>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E8"/>
    <w:rsid w:val="00E00DFF"/>
    <w:rsid w:val="00E00E1D"/>
    <w:rsid w:val="00E00E38"/>
    <w:rsid w:val="00E00F25"/>
    <w:rsid w:val="00E00F60"/>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6E"/>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A5"/>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6D"/>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42B"/>
    <w:rsid w:val="00E125B8"/>
    <w:rsid w:val="00E12602"/>
    <w:rsid w:val="00E126BE"/>
    <w:rsid w:val="00E12711"/>
    <w:rsid w:val="00E1291D"/>
    <w:rsid w:val="00E12A6C"/>
    <w:rsid w:val="00E12A73"/>
    <w:rsid w:val="00E12ACE"/>
    <w:rsid w:val="00E12AF4"/>
    <w:rsid w:val="00E12B04"/>
    <w:rsid w:val="00E12B81"/>
    <w:rsid w:val="00E12C58"/>
    <w:rsid w:val="00E12CE7"/>
    <w:rsid w:val="00E12D34"/>
    <w:rsid w:val="00E12DD2"/>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22"/>
    <w:rsid w:val="00E14430"/>
    <w:rsid w:val="00E1447B"/>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B3"/>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59"/>
    <w:rsid w:val="00E20D96"/>
    <w:rsid w:val="00E20E26"/>
    <w:rsid w:val="00E20E37"/>
    <w:rsid w:val="00E20F08"/>
    <w:rsid w:val="00E20F40"/>
    <w:rsid w:val="00E210A7"/>
    <w:rsid w:val="00E21149"/>
    <w:rsid w:val="00E211CB"/>
    <w:rsid w:val="00E2120B"/>
    <w:rsid w:val="00E21238"/>
    <w:rsid w:val="00E2135B"/>
    <w:rsid w:val="00E21360"/>
    <w:rsid w:val="00E21387"/>
    <w:rsid w:val="00E213B7"/>
    <w:rsid w:val="00E21442"/>
    <w:rsid w:val="00E21451"/>
    <w:rsid w:val="00E214AE"/>
    <w:rsid w:val="00E214C9"/>
    <w:rsid w:val="00E214E7"/>
    <w:rsid w:val="00E214FC"/>
    <w:rsid w:val="00E215AA"/>
    <w:rsid w:val="00E215C2"/>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1FC8"/>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03E"/>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29D"/>
    <w:rsid w:val="00E2530F"/>
    <w:rsid w:val="00E253B1"/>
    <w:rsid w:val="00E255D3"/>
    <w:rsid w:val="00E25768"/>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67"/>
    <w:rsid w:val="00E2629F"/>
    <w:rsid w:val="00E263DB"/>
    <w:rsid w:val="00E264C4"/>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996"/>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615"/>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A6"/>
    <w:rsid w:val="00E325C5"/>
    <w:rsid w:val="00E32655"/>
    <w:rsid w:val="00E3266E"/>
    <w:rsid w:val="00E326AF"/>
    <w:rsid w:val="00E32714"/>
    <w:rsid w:val="00E32775"/>
    <w:rsid w:val="00E32784"/>
    <w:rsid w:val="00E327B2"/>
    <w:rsid w:val="00E327DB"/>
    <w:rsid w:val="00E3281E"/>
    <w:rsid w:val="00E3297B"/>
    <w:rsid w:val="00E329DC"/>
    <w:rsid w:val="00E32A44"/>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7B1"/>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B2"/>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3D1"/>
    <w:rsid w:val="00E4048E"/>
    <w:rsid w:val="00E404C4"/>
    <w:rsid w:val="00E406B5"/>
    <w:rsid w:val="00E40708"/>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34"/>
    <w:rsid w:val="00E41542"/>
    <w:rsid w:val="00E4155D"/>
    <w:rsid w:val="00E4162A"/>
    <w:rsid w:val="00E416AC"/>
    <w:rsid w:val="00E416CD"/>
    <w:rsid w:val="00E41739"/>
    <w:rsid w:val="00E4188E"/>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B0"/>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AF3"/>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C8"/>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994"/>
    <w:rsid w:val="00E52A3D"/>
    <w:rsid w:val="00E52BA1"/>
    <w:rsid w:val="00E52CB5"/>
    <w:rsid w:val="00E52CC9"/>
    <w:rsid w:val="00E52D32"/>
    <w:rsid w:val="00E52D55"/>
    <w:rsid w:val="00E52E0B"/>
    <w:rsid w:val="00E52E73"/>
    <w:rsid w:val="00E52E7A"/>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9B"/>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4BA"/>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15"/>
    <w:rsid w:val="00E55589"/>
    <w:rsid w:val="00E55599"/>
    <w:rsid w:val="00E555ED"/>
    <w:rsid w:val="00E55613"/>
    <w:rsid w:val="00E55644"/>
    <w:rsid w:val="00E55680"/>
    <w:rsid w:val="00E556F0"/>
    <w:rsid w:val="00E557BA"/>
    <w:rsid w:val="00E55882"/>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2AB"/>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09"/>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757"/>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0"/>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8E6"/>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7B5"/>
    <w:rsid w:val="00E70810"/>
    <w:rsid w:val="00E70822"/>
    <w:rsid w:val="00E708A7"/>
    <w:rsid w:val="00E70967"/>
    <w:rsid w:val="00E709A5"/>
    <w:rsid w:val="00E70AE9"/>
    <w:rsid w:val="00E70AF5"/>
    <w:rsid w:val="00E70B24"/>
    <w:rsid w:val="00E70BEE"/>
    <w:rsid w:val="00E70CA7"/>
    <w:rsid w:val="00E70CB0"/>
    <w:rsid w:val="00E70D09"/>
    <w:rsid w:val="00E70D1E"/>
    <w:rsid w:val="00E70D5B"/>
    <w:rsid w:val="00E70E99"/>
    <w:rsid w:val="00E70FA5"/>
    <w:rsid w:val="00E71027"/>
    <w:rsid w:val="00E710BB"/>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15"/>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55A"/>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DB9"/>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12"/>
    <w:rsid w:val="00E74B27"/>
    <w:rsid w:val="00E74B46"/>
    <w:rsid w:val="00E74C0A"/>
    <w:rsid w:val="00E74C13"/>
    <w:rsid w:val="00E74D18"/>
    <w:rsid w:val="00E74D93"/>
    <w:rsid w:val="00E74E97"/>
    <w:rsid w:val="00E74EE3"/>
    <w:rsid w:val="00E7502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93"/>
    <w:rsid w:val="00E75CB3"/>
    <w:rsid w:val="00E75CBB"/>
    <w:rsid w:val="00E75CEC"/>
    <w:rsid w:val="00E75E41"/>
    <w:rsid w:val="00E75EA8"/>
    <w:rsid w:val="00E75F02"/>
    <w:rsid w:val="00E75F44"/>
    <w:rsid w:val="00E75F75"/>
    <w:rsid w:val="00E75FA8"/>
    <w:rsid w:val="00E76024"/>
    <w:rsid w:val="00E76152"/>
    <w:rsid w:val="00E761FA"/>
    <w:rsid w:val="00E7626F"/>
    <w:rsid w:val="00E762A2"/>
    <w:rsid w:val="00E762B7"/>
    <w:rsid w:val="00E7633F"/>
    <w:rsid w:val="00E7648D"/>
    <w:rsid w:val="00E76494"/>
    <w:rsid w:val="00E764FE"/>
    <w:rsid w:val="00E76522"/>
    <w:rsid w:val="00E76576"/>
    <w:rsid w:val="00E76610"/>
    <w:rsid w:val="00E76675"/>
    <w:rsid w:val="00E766FB"/>
    <w:rsid w:val="00E7676B"/>
    <w:rsid w:val="00E76783"/>
    <w:rsid w:val="00E76875"/>
    <w:rsid w:val="00E768BE"/>
    <w:rsid w:val="00E768DF"/>
    <w:rsid w:val="00E769C5"/>
    <w:rsid w:val="00E769F6"/>
    <w:rsid w:val="00E76A1A"/>
    <w:rsid w:val="00E76A66"/>
    <w:rsid w:val="00E76B81"/>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95"/>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1E"/>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61"/>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A7"/>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84D"/>
    <w:rsid w:val="00E869DE"/>
    <w:rsid w:val="00E86A34"/>
    <w:rsid w:val="00E86A53"/>
    <w:rsid w:val="00E86A72"/>
    <w:rsid w:val="00E86B4F"/>
    <w:rsid w:val="00E86B93"/>
    <w:rsid w:val="00E86BAA"/>
    <w:rsid w:val="00E86C6C"/>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2F8"/>
    <w:rsid w:val="00E9037A"/>
    <w:rsid w:val="00E90418"/>
    <w:rsid w:val="00E9047C"/>
    <w:rsid w:val="00E904EB"/>
    <w:rsid w:val="00E9053C"/>
    <w:rsid w:val="00E90567"/>
    <w:rsid w:val="00E90751"/>
    <w:rsid w:val="00E9081D"/>
    <w:rsid w:val="00E9085C"/>
    <w:rsid w:val="00E90970"/>
    <w:rsid w:val="00E90A5E"/>
    <w:rsid w:val="00E90B56"/>
    <w:rsid w:val="00E90B71"/>
    <w:rsid w:val="00E90B78"/>
    <w:rsid w:val="00E90BD0"/>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6E9"/>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40"/>
    <w:rsid w:val="00E92E72"/>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0B7"/>
    <w:rsid w:val="00E94122"/>
    <w:rsid w:val="00E941AE"/>
    <w:rsid w:val="00E9432A"/>
    <w:rsid w:val="00E94354"/>
    <w:rsid w:val="00E943AE"/>
    <w:rsid w:val="00E945B7"/>
    <w:rsid w:val="00E945F6"/>
    <w:rsid w:val="00E94720"/>
    <w:rsid w:val="00E947E8"/>
    <w:rsid w:val="00E947EE"/>
    <w:rsid w:val="00E94843"/>
    <w:rsid w:val="00E94895"/>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87"/>
    <w:rsid w:val="00EA0CA5"/>
    <w:rsid w:val="00EA0CD8"/>
    <w:rsid w:val="00EA0D05"/>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8FC"/>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1EC5"/>
    <w:rsid w:val="00EA200E"/>
    <w:rsid w:val="00EA202C"/>
    <w:rsid w:val="00EA2040"/>
    <w:rsid w:val="00EA2043"/>
    <w:rsid w:val="00EA2117"/>
    <w:rsid w:val="00EA215C"/>
    <w:rsid w:val="00EA2179"/>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833"/>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3E"/>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CC"/>
    <w:rsid w:val="00EA4319"/>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97"/>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4E"/>
    <w:rsid w:val="00EA67A7"/>
    <w:rsid w:val="00EA67D8"/>
    <w:rsid w:val="00EA680B"/>
    <w:rsid w:val="00EA6864"/>
    <w:rsid w:val="00EA688B"/>
    <w:rsid w:val="00EA68B8"/>
    <w:rsid w:val="00EA68D1"/>
    <w:rsid w:val="00EA693F"/>
    <w:rsid w:val="00EA6A0A"/>
    <w:rsid w:val="00EA6A64"/>
    <w:rsid w:val="00EA6AB0"/>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67"/>
    <w:rsid w:val="00EA73E8"/>
    <w:rsid w:val="00EA7458"/>
    <w:rsid w:val="00EA7495"/>
    <w:rsid w:val="00EA749B"/>
    <w:rsid w:val="00EA75A3"/>
    <w:rsid w:val="00EA75E4"/>
    <w:rsid w:val="00EA7687"/>
    <w:rsid w:val="00EA772D"/>
    <w:rsid w:val="00EA7781"/>
    <w:rsid w:val="00EA77AC"/>
    <w:rsid w:val="00EA7818"/>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11"/>
    <w:rsid w:val="00EB06A2"/>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4D"/>
    <w:rsid w:val="00EB17D9"/>
    <w:rsid w:val="00EB184A"/>
    <w:rsid w:val="00EB195A"/>
    <w:rsid w:val="00EB1A10"/>
    <w:rsid w:val="00EB1A26"/>
    <w:rsid w:val="00EB1B0B"/>
    <w:rsid w:val="00EB1C0A"/>
    <w:rsid w:val="00EB1C67"/>
    <w:rsid w:val="00EB1D0B"/>
    <w:rsid w:val="00EB1D6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5D1"/>
    <w:rsid w:val="00EB4655"/>
    <w:rsid w:val="00EB46DC"/>
    <w:rsid w:val="00EB4757"/>
    <w:rsid w:val="00EB4775"/>
    <w:rsid w:val="00EB47E9"/>
    <w:rsid w:val="00EB48DF"/>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89"/>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B8"/>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AF"/>
    <w:rsid w:val="00EC08C3"/>
    <w:rsid w:val="00EC0954"/>
    <w:rsid w:val="00EC0984"/>
    <w:rsid w:val="00EC0B21"/>
    <w:rsid w:val="00EC0B58"/>
    <w:rsid w:val="00EC0B6E"/>
    <w:rsid w:val="00EC0BBC"/>
    <w:rsid w:val="00EC0C3A"/>
    <w:rsid w:val="00EC0C5F"/>
    <w:rsid w:val="00EC0C64"/>
    <w:rsid w:val="00EC0C8F"/>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E85"/>
    <w:rsid w:val="00EC1F04"/>
    <w:rsid w:val="00EC1F2B"/>
    <w:rsid w:val="00EC1F4D"/>
    <w:rsid w:val="00EC1F73"/>
    <w:rsid w:val="00EC1FDD"/>
    <w:rsid w:val="00EC2016"/>
    <w:rsid w:val="00EC210E"/>
    <w:rsid w:val="00EC21CF"/>
    <w:rsid w:val="00EC21EB"/>
    <w:rsid w:val="00EC222E"/>
    <w:rsid w:val="00EC2241"/>
    <w:rsid w:val="00EC2285"/>
    <w:rsid w:val="00EC22DA"/>
    <w:rsid w:val="00EC2311"/>
    <w:rsid w:val="00EC237A"/>
    <w:rsid w:val="00EC241D"/>
    <w:rsid w:val="00EC2488"/>
    <w:rsid w:val="00EC24D7"/>
    <w:rsid w:val="00EC258C"/>
    <w:rsid w:val="00EC2727"/>
    <w:rsid w:val="00EC27B6"/>
    <w:rsid w:val="00EC282F"/>
    <w:rsid w:val="00EC286D"/>
    <w:rsid w:val="00EC2941"/>
    <w:rsid w:val="00EC2951"/>
    <w:rsid w:val="00EC2A6F"/>
    <w:rsid w:val="00EC2A9A"/>
    <w:rsid w:val="00EC2BCF"/>
    <w:rsid w:val="00EC2C2A"/>
    <w:rsid w:val="00EC2CA0"/>
    <w:rsid w:val="00EC2CC2"/>
    <w:rsid w:val="00EC2CEF"/>
    <w:rsid w:val="00EC2D16"/>
    <w:rsid w:val="00EC2D7E"/>
    <w:rsid w:val="00EC2E49"/>
    <w:rsid w:val="00EC2E59"/>
    <w:rsid w:val="00EC2EFF"/>
    <w:rsid w:val="00EC2F02"/>
    <w:rsid w:val="00EC2F59"/>
    <w:rsid w:val="00EC2FD4"/>
    <w:rsid w:val="00EC301B"/>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B5B"/>
    <w:rsid w:val="00EC3CD3"/>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C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BE5"/>
    <w:rsid w:val="00EC5C2F"/>
    <w:rsid w:val="00EC5C58"/>
    <w:rsid w:val="00EC5CB6"/>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4E"/>
    <w:rsid w:val="00EC7BF5"/>
    <w:rsid w:val="00EC7C08"/>
    <w:rsid w:val="00EC7C96"/>
    <w:rsid w:val="00EC7C9F"/>
    <w:rsid w:val="00EC7FF5"/>
    <w:rsid w:val="00ED000F"/>
    <w:rsid w:val="00ED0028"/>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3F"/>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8E4"/>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0"/>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2CD"/>
    <w:rsid w:val="00ED7374"/>
    <w:rsid w:val="00ED7399"/>
    <w:rsid w:val="00ED7400"/>
    <w:rsid w:val="00ED74CB"/>
    <w:rsid w:val="00ED7626"/>
    <w:rsid w:val="00ED76EC"/>
    <w:rsid w:val="00ED7702"/>
    <w:rsid w:val="00ED77A4"/>
    <w:rsid w:val="00ED793B"/>
    <w:rsid w:val="00ED79D8"/>
    <w:rsid w:val="00ED7B3A"/>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5C3"/>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7"/>
    <w:rsid w:val="00EE134C"/>
    <w:rsid w:val="00EE13D0"/>
    <w:rsid w:val="00EE14A7"/>
    <w:rsid w:val="00EE14AF"/>
    <w:rsid w:val="00EE14C1"/>
    <w:rsid w:val="00EE153E"/>
    <w:rsid w:val="00EE165E"/>
    <w:rsid w:val="00EE16C5"/>
    <w:rsid w:val="00EE1713"/>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60"/>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DF7"/>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5E"/>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00"/>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9BA"/>
    <w:rsid w:val="00EF0A71"/>
    <w:rsid w:val="00EF0AC8"/>
    <w:rsid w:val="00EF0B0D"/>
    <w:rsid w:val="00EF0BA6"/>
    <w:rsid w:val="00EF0BC1"/>
    <w:rsid w:val="00EF0C4A"/>
    <w:rsid w:val="00EF0C5B"/>
    <w:rsid w:val="00EF0CDD"/>
    <w:rsid w:val="00EF0D3C"/>
    <w:rsid w:val="00EF0D96"/>
    <w:rsid w:val="00EF0DD0"/>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03"/>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EF8"/>
    <w:rsid w:val="00EF2F53"/>
    <w:rsid w:val="00EF2F76"/>
    <w:rsid w:val="00EF3042"/>
    <w:rsid w:val="00EF30CB"/>
    <w:rsid w:val="00EF3125"/>
    <w:rsid w:val="00EF31F4"/>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C8"/>
    <w:rsid w:val="00EF44F9"/>
    <w:rsid w:val="00EF4636"/>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46D"/>
    <w:rsid w:val="00EF55FA"/>
    <w:rsid w:val="00EF5610"/>
    <w:rsid w:val="00EF5655"/>
    <w:rsid w:val="00EF56B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5FCE"/>
    <w:rsid w:val="00EF60EE"/>
    <w:rsid w:val="00EF6105"/>
    <w:rsid w:val="00EF6193"/>
    <w:rsid w:val="00EF62A9"/>
    <w:rsid w:val="00EF633A"/>
    <w:rsid w:val="00EF6341"/>
    <w:rsid w:val="00EF635B"/>
    <w:rsid w:val="00EF63A0"/>
    <w:rsid w:val="00EF6597"/>
    <w:rsid w:val="00EF65DA"/>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AC"/>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AC"/>
    <w:rsid w:val="00EF7B56"/>
    <w:rsid w:val="00EF7B8C"/>
    <w:rsid w:val="00EF7BEA"/>
    <w:rsid w:val="00EF7C14"/>
    <w:rsid w:val="00EF7C75"/>
    <w:rsid w:val="00EF7E13"/>
    <w:rsid w:val="00EF7E20"/>
    <w:rsid w:val="00EF7ECE"/>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CF8"/>
    <w:rsid w:val="00F01D3A"/>
    <w:rsid w:val="00F01D52"/>
    <w:rsid w:val="00F01E13"/>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1B8"/>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1DD"/>
    <w:rsid w:val="00F0426F"/>
    <w:rsid w:val="00F0431D"/>
    <w:rsid w:val="00F0431F"/>
    <w:rsid w:val="00F04364"/>
    <w:rsid w:val="00F04365"/>
    <w:rsid w:val="00F04367"/>
    <w:rsid w:val="00F044FD"/>
    <w:rsid w:val="00F04531"/>
    <w:rsid w:val="00F04601"/>
    <w:rsid w:val="00F04646"/>
    <w:rsid w:val="00F046E7"/>
    <w:rsid w:val="00F0473A"/>
    <w:rsid w:val="00F0488A"/>
    <w:rsid w:val="00F04A13"/>
    <w:rsid w:val="00F04A94"/>
    <w:rsid w:val="00F04AAA"/>
    <w:rsid w:val="00F04B74"/>
    <w:rsid w:val="00F04C4D"/>
    <w:rsid w:val="00F04C69"/>
    <w:rsid w:val="00F04C9F"/>
    <w:rsid w:val="00F04D0D"/>
    <w:rsid w:val="00F04D26"/>
    <w:rsid w:val="00F04DB7"/>
    <w:rsid w:val="00F04E16"/>
    <w:rsid w:val="00F04E44"/>
    <w:rsid w:val="00F04E7E"/>
    <w:rsid w:val="00F04EB7"/>
    <w:rsid w:val="00F04F4F"/>
    <w:rsid w:val="00F04FDE"/>
    <w:rsid w:val="00F050D7"/>
    <w:rsid w:val="00F05132"/>
    <w:rsid w:val="00F05220"/>
    <w:rsid w:val="00F05261"/>
    <w:rsid w:val="00F05301"/>
    <w:rsid w:val="00F0535D"/>
    <w:rsid w:val="00F0536F"/>
    <w:rsid w:val="00F0539E"/>
    <w:rsid w:val="00F053D0"/>
    <w:rsid w:val="00F05537"/>
    <w:rsid w:val="00F05568"/>
    <w:rsid w:val="00F05579"/>
    <w:rsid w:val="00F05603"/>
    <w:rsid w:val="00F05612"/>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46"/>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0B"/>
    <w:rsid w:val="00F1245A"/>
    <w:rsid w:val="00F124E2"/>
    <w:rsid w:val="00F12533"/>
    <w:rsid w:val="00F12675"/>
    <w:rsid w:val="00F12747"/>
    <w:rsid w:val="00F1276E"/>
    <w:rsid w:val="00F1279A"/>
    <w:rsid w:val="00F127DC"/>
    <w:rsid w:val="00F12880"/>
    <w:rsid w:val="00F1289A"/>
    <w:rsid w:val="00F128F8"/>
    <w:rsid w:val="00F1297B"/>
    <w:rsid w:val="00F129A2"/>
    <w:rsid w:val="00F129F3"/>
    <w:rsid w:val="00F12B99"/>
    <w:rsid w:val="00F12C0E"/>
    <w:rsid w:val="00F12C16"/>
    <w:rsid w:val="00F12C48"/>
    <w:rsid w:val="00F12C53"/>
    <w:rsid w:val="00F12CD2"/>
    <w:rsid w:val="00F12E15"/>
    <w:rsid w:val="00F12E66"/>
    <w:rsid w:val="00F12F1A"/>
    <w:rsid w:val="00F12F7B"/>
    <w:rsid w:val="00F12F7D"/>
    <w:rsid w:val="00F12FA7"/>
    <w:rsid w:val="00F1310F"/>
    <w:rsid w:val="00F13189"/>
    <w:rsid w:val="00F1321E"/>
    <w:rsid w:val="00F132D0"/>
    <w:rsid w:val="00F132D8"/>
    <w:rsid w:val="00F132F8"/>
    <w:rsid w:val="00F13314"/>
    <w:rsid w:val="00F133D7"/>
    <w:rsid w:val="00F13443"/>
    <w:rsid w:val="00F135A0"/>
    <w:rsid w:val="00F137A3"/>
    <w:rsid w:val="00F137D7"/>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8AE"/>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4"/>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4AD"/>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6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13"/>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DC8"/>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1D"/>
    <w:rsid w:val="00F23891"/>
    <w:rsid w:val="00F238F4"/>
    <w:rsid w:val="00F239D6"/>
    <w:rsid w:val="00F23A02"/>
    <w:rsid w:val="00F23A15"/>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628"/>
    <w:rsid w:val="00F2473E"/>
    <w:rsid w:val="00F24898"/>
    <w:rsid w:val="00F248B4"/>
    <w:rsid w:val="00F249D7"/>
    <w:rsid w:val="00F249DE"/>
    <w:rsid w:val="00F249F4"/>
    <w:rsid w:val="00F24A60"/>
    <w:rsid w:val="00F24ACE"/>
    <w:rsid w:val="00F24B23"/>
    <w:rsid w:val="00F24B76"/>
    <w:rsid w:val="00F24BA6"/>
    <w:rsid w:val="00F24C39"/>
    <w:rsid w:val="00F24D24"/>
    <w:rsid w:val="00F24EC7"/>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60"/>
    <w:rsid w:val="00F25AB7"/>
    <w:rsid w:val="00F25B74"/>
    <w:rsid w:val="00F25BA9"/>
    <w:rsid w:val="00F25C06"/>
    <w:rsid w:val="00F25C9D"/>
    <w:rsid w:val="00F25CF1"/>
    <w:rsid w:val="00F25D42"/>
    <w:rsid w:val="00F25D80"/>
    <w:rsid w:val="00F25ECC"/>
    <w:rsid w:val="00F25F8D"/>
    <w:rsid w:val="00F25FB4"/>
    <w:rsid w:val="00F26140"/>
    <w:rsid w:val="00F2617F"/>
    <w:rsid w:val="00F2619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4A"/>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29"/>
    <w:rsid w:val="00F30383"/>
    <w:rsid w:val="00F30390"/>
    <w:rsid w:val="00F303D8"/>
    <w:rsid w:val="00F3042D"/>
    <w:rsid w:val="00F30494"/>
    <w:rsid w:val="00F30622"/>
    <w:rsid w:val="00F307AD"/>
    <w:rsid w:val="00F30812"/>
    <w:rsid w:val="00F30819"/>
    <w:rsid w:val="00F3082B"/>
    <w:rsid w:val="00F3085F"/>
    <w:rsid w:val="00F308E1"/>
    <w:rsid w:val="00F30944"/>
    <w:rsid w:val="00F30986"/>
    <w:rsid w:val="00F30A64"/>
    <w:rsid w:val="00F30B23"/>
    <w:rsid w:val="00F30C0E"/>
    <w:rsid w:val="00F30C44"/>
    <w:rsid w:val="00F30D13"/>
    <w:rsid w:val="00F30D22"/>
    <w:rsid w:val="00F30D4E"/>
    <w:rsid w:val="00F30E56"/>
    <w:rsid w:val="00F30E89"/>
    <w:rsid w:val="00F30EAF"/>
    <w:rsid w:val="00F30F16"/>
    <w:rsid w:val="00F31054"/>
    <w:rsid w:val="00F31061"/>
    <w:rsid w:val="00F311D1"/>
    <w:rsid w:val="00F31297"/>
    <w:rsid w:val="00F312F2"/>
    <w:rsid w:val="00F313E7"/>
    <w:rsid w:val="00F31401"/>
    <w:rsid w:val="00F314E8"/>
    <w:rsid w:val="00F3151E"/>
    <w:rsid w:val="00F31610"/>
    <w:rsid w:val="00F31687"/>
    <w:rsid w:val="00F316AA"/>
    <w:rsid w:val="00F31756"/>
    <w:rsid w:val="00F317AE"/>
    <w:rsid w:val="00F3180D"/>
    <w:rsid w:val="00F31862"/>
    <w:rsid w:val="00F31869"/>
    <w:rsid w:val="00F31B1E"/>
    <w:rsid w:val="00F31B43"/>
    <w:rsid w:val="00F31B80"/>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45"/>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AC"/>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A"/>
    <w:rsid w:val="00F3515F"/>
    <w:rsid w:val="00F3523A"/>
    <w:rsid w:val="00F3524F"/>
    <w:rsid w:val="00F352B5"/>
    <w:rsid w:val="00F3534E"/>
    <w:rsid w:val="00F3536D"/>
    <w:rsid w:val="00F3536F"/>
    <w:rsid w:val="00F35384"/>
    <w:rsid w:val="00F354AE"/>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1B"/>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68F"/>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84"/>
    <w:rsid w:val="00F4149B"/>
    <w:rsid w:val="00F415B8"/>
    <w:rsid w:val="00F415E3"/>
    <w:rsid w:val="00F4164D"/>
    <w:rsid w:val="00F416D3"/>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5F"/>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4A"/>
    <w:rsid w:val="00F43FBB"/>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4A"/>
    <w:rsid w:val="00F44E5A"/>
    <w:rsid w:val="00F44EFB"/>
    <w:rsid w:val="00F44F1D"/>
    <w:rsid w:val="00F44FEC"/>
    <w:rsid w:val="00F45023"/>
    <w:rsid w:val="00F45046"/>
    <w:rsid w:val="00F4509B"/>
    <w:rsid w:val="00F4509E"/>
    <w:rsid w:val="00F4511E"/>
    <w:rsid w:val="00F4517A"/>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7D1"/>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A8"/>
    <w:rsid w:val="00F477B8"/>
    <w:rsid w:val="00F477E8"/>
    <w:rsid w:val="00F478A1"/>
    <w:rsid w:val="00F478B0"/>
    <w:rsid w:val="00F47A2A"/>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1F"/>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46"/>
    <w:rsid w:val="00F51B5C"/>
    <w:rsid w:val="00F51BFC"/>
    <w:rsid w:val="00F51C61"/>
    <w:rsid w:val="00F51CC8"/>
    <w:rsid w:val="00F51DE6"/>
    <w:rsid w:val="00F51DEE"/>
    <w:rsid w:val="00F51E15"/>
    <w:rsid w:val="00F51E46"/>
    <w:rsid w:val="00F51F27"/>
    <w:rsid w:val="00F51F2C"/>
    <w:rsid w:val="00F5201D"/>
    <w:rsid w:val="00F521AE"/>
    <w:rsid w:val="00F52261"/>
    <w:rsid w:val="00F5249A"/>
    <w:rsid w:val="00F524F9"/>
    <w:rsid w:val="00F52535"/>
    <w:rsid w:val="00F525EA"/>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7ED"/>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A9"/>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43"/>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41"/>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4FF"/>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5F5"/>
    <w:rsid w:val="00F61653"/>
    <w:rsid w:val="00F616F7"/>
    <w:rsid w:val="00F61818"/>
    <w:rsid w:val="00F6181B"/>
    <w:rsid w:val="00F6181F"/>
    <w:rsid w:val="00F61916"/>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03"/>
    <w:rsid w:val="00F633A5"/>
    <w:rsid w:val="00F633D3"/>
    <w:rsid w:val="00F633EC"/>
    <w:rsid w:val="00F63518"/>
    <w:rsid w:val="00F6354F"/>
    <w:rsid w:val="00F63638"/>
    <w:rsid w:val="00F636DA"/>
    <w:rsid w:val="00F637D5"/>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37"/>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1A"/>
    <w:rsid w:val="00F66F30"/>
    <w:rsid w:val="00F67043"/>
    <w:rsid w:val="00F670AA"/>
    <w:rsid w:val="00F67117"/>
    <w:rsid w:val="00F67126"/>
    <w:rsid w:val="00F67152"/>
    <w:rsid w:val="00F67188"/>
    <w:rsid w:val="00F671F7"/>
    <w:rsid w:val="00F6721E"/>
    <w:rsid w:val="00F67349"/>
    <w:rsid w:val="00F67369"/>
    <w:rsid w:val="00F67395"/>
    <w:rsid w:val="00F673AA"/>
    <w:rsid w:val="00F67432"/>
    <w:rsid w:val="00F674DD"/>
    <w:rsid w:val="00F674F5"/>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6D"/>
    <w:rsid w:val="00F722A6"/>
    <w:rsid w:val="00F72358"/>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BE2"/>
    <w:rsid w:val="00F72C07"/>
    <w:rsid w:val="00F72CE4"/>
    <w:rsid w:val="00F72DD2"/>
    <w:rsid w:val="00F72E19"/>
    <w:rsid w:val="00F72E84"/>
    <w:rsid w:val="00F72EB5"/>
    <w:rsid w:val="00F72EBB"/>
    <w:rsid w:val="00F72F5D"/>
    <w:rsid w:val="00F72F86"/>
    <w:rsid w:val="00F72FE1"/>
    <w:rsid w:val="00F7306A"/>
    <w:rsid w:val="00F7310F"/>
    <w:rsid w:val="00F73170"/>
    <w:rsid w:val="00F7326F"/>
    <w:rsid w:val="00F732C0"/>
    <w:rsid w:val="00F7335D"/>
    <w:rsid w:val="00F733A9"/>
    <w:rsid w:val="00F73420"/>
    <w:rsid w:val="00F7342F"/>
    <w:rsid w:val="00F73482"/>
    <w:rsid w:val="00F7348A"/>
    <w:rsid w:val="00F73653"/>
    <w:rsid w:val="00F736AF"/>
    <w:rsid w:val="00F736FB"/>
    <w:rsid w:val="00F73722"/>
    <w:rsid w:val="00F738C4"/>
    <w:rsid w:val="00F7397F"/>
    <w:rsid w:val="00F73A1F"/>
    <w:rsid w:val="00F73A4D"/>
    <w:rsid w:val="00F73B0B"/>
    <w:rsid w:val="00F73B37"/>
    <w:rsid w:val="00F73B47"/>
    <w:rsid w:val="00F73B68"/>
    <w:rsid w:val="00F73B99"/>
    <w:rsid w:val="00F73D01"/>
    <w:rsid w:val="00F73D16"/>
    <w:rsid w:val="00F73D75"/>
    <w:rsid w:val="00F73D81"/>
    <w:rsid w:val="00F73D97"/>
    <w:rsid w:val="00F73E61"/>
    <w:rsid w:val="00F73EF0"/>
    <w:rsid w:val="00F73F45"/>
    <w:rsid w:val="00F73F6A"/>
    <w:rsid w:val="00F73FD8"/>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59"/>
    <w:rsid w:val="00F7478B"/>
    <w:rsid w:val="00F747D9"/>
    <w:rsid w:val="00F74850"/>
    <w:rsid w:val="00F748A3"/>
    <w:rsid w:val="00F748A9"/>
    <w:rsid w:val="00F748BA"/>
    <w:rsid w:val="00F74947"/>
    <w:rsid w:val="00F749EE"/>
    <w:rsid w:val="00F74B96"/>
    <w:rsid w:val="00F74C0A"/>
    <w:rsid w:val="00F74C57"/>
    <w:rsid w:val="00F74D9B"/>
    <w:rsid w:val="00F74DDA"/>
    <w:rsid w:val="00F74E49"/>
    <w:rsid w:val="00F74F3E"/>
    <w:rsid w:val="00F74F52"/>
    <w:rsid w:val="00F74F5A"/>
    <w:rsid w:val="00F74F6D"/>
    <w:rsid w:val="00F750BA"/>
    <w:rsid w:val="00F750EB"/>
    <w:rsid w:val="00F75159"/>
    <w:rsid w:val="00F7515D"/>
    <w:rsid w:val="00F75201"/>
    <w:rsid w:val="00F75383"/>
    <w:rsid w:val="00F755B5"/>
    <w:rsid w:val="00F755C5"/>
    <w:rsid w:val="00F75610"/>
    <w:rsid w:val="00F7563A"/>
    <w:rsid w:val="00F7568D"/>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A6D"/>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55"/>
    <w:rsid w:val="00F77998"/>
    <w:rsid w:val="00F779A7"/>
    <w:rsid w:val="00F779AC"/>
    <w:rsid w:val="00F77B6F"/>
    <w:rsid w:val="00F77B8D"/>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B1"/>
    <w:rsid w:val="00F81235"/>
    <w:rsid w:val="00F81292"/>
    <w:rsid w:val="00F812CD"/>
    <w:rsid w:val="00F812DF"/>
    <w:rsid w:val="00F813A2"/>
    <w:rsid w:val="00F8145F"/>
    <w:rsid w:val="00F814E8"/>
    <w:rsid w:val="00F8166B"/>
    <w:rsid w:val="00F816DA"/>
    <w:rsid w:val="00F816DD"/>
    <w:rsid w:val="00F81721"/>
    <w:rsid w:val="00F8179B"/>
    <w:rsid w:val="00F817AB"/>
    <w:rsid w:val="00F817F4"/>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D49"/>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F4"/>
    <w:rsid w:val="00F83E29"/>
    <w:rsid w:val="00F83E42"/>
    <w:rsid w:val="00F83F6A"/>
    <w:rsid w:val="00F8413B"/>
    <w:rsid w:val="00F8415A"/>
    <w:rsid w:val="00F8416A"/>
    <w:rsid w:val="00F8417F"/>
    <w:rsid w:val="00F841AE"/>
    <w:rsid w:val="00F841CA"/>
    <w:rsid w:val="00F8424E"/>
    <w:rsid w:val="00F844CC"/>
    <w:rsid w:val="00F84575"/>
    <w:rsid w:val="00F847EC"/>
    <w:rsid w:val="00F8482B"/>
    <w:rsid w:val="00F84869"/>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3"/>
    <w:rsid w:val="00F857F9"/>
    <w:rsid w:val="00F85872"/>
    <w:rsid w:val="00F858A4"/>
    <w:rsid w:val="00F85A56"/>
    <w:rsid w:val="00F85A7D"/>
    <w:rsid w:val="00F85B06"/>
    <w:rsid w:val="00F85BE8"/>
    <w:rsid w:val="00F85BF3"/>
    <w:rsid w:val="00F85C0F"/>
    <w:rsid w:val="00F85C1C"/>
    <w:rsid w:val="00F85CEE"/>
    <w:rsid w:val="00F85CFB"/>
    <w:rsid w:val="00F85D00"/>
    <w:rsid w:val="00F85D5D"/>
    <w:rsid w:val="00F85D84"/>
    <w:rsid w:val="00F85D85"/>
    <w:rsid w:val="00F85DBD"/>
    <w:rsid w:val="00F85DD2"/>
    <w:rsid w:val="00F85E81"/>
    <w:rsid w:val="00F85E9B"/>
    <w:rsid w:val="00F85EDE"/>
    <w:rsid w:val="00F85FDA"/>
    <w:rsid w:val="00F86092"/>
    <w:rsid w:val="00F860A6"/>
    <w:rsid w:val="00F86193"/>
    <w:rsid w:val="00F8620D"/>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98"/>
    <w:rsid w:val="00F86BAC"/>
    <w:rsid w:val="00F86C53"/>
    <w:rsid w:val="00F86C88"/>
    <w:rsid w:val="00F86D73"/>
    <w:rsid w:val="00F86D87"/>
    <w:rsid w:val="00F86DA1"/>
    <w:rsid w:val="00F86F4E"/>
    <w:rsid w:val="00F86F98"/>
    <w:rsid w:val="00F86FF2"/>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68"/>
    <w:rsid w:val="00F87DBA"/>
    <w:rsid w:val="00F87E58"/>
    <w:rsid w:val="00F87E7C"/>
    <w:rsid w:val="00F87EB4"/>
    <w:rsid w:val="00F87ED4"/>
    <w:rsid w:val="00F87F2D"/>
    <w:rsid w:val="00F90122"/>
    <w:rsid w:val="00F901DD"/>
    <w:rsid w:val="00F90219"/>
    <w:rsid w:val="00F9026A"/>
    <w:rsid w:val="00F90278"/>
    <w:rsid w:val="00F90291"/>
    <w:rsid w:val="00F9035A"/>
    <w:rsid w:val="00F9038E"/>
    <w:rsid w:val="00F903B1"/>
    <w:rsid w:val="00F903BF"/>
    <w:rsid w:val="00F903D4"/>
    <w:rsid w:val="00F9043F"/>
    <w:rsid w:val="00F9044D"/>
    <w:rsid w:val="00F9046E"/>
    <w:rsid w:val="00F9053C"/>
    <w:rsid w:val="00F905B2"/>
    <w:rsid w:val="00F90650"/>
    <w:rsid w:val="00F90682"/>
    <w:rsid w:val="00F906CF"/>
    <w:rsid w:val="00F90709"/>
    <w:rsid w:val="00F90788"/>
    <w:rsid w:val="00F908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903"/>
    <w:rsid w:val="00F91983"/>
    <w:rsid w:val="00F91A6C"/>
    <w:rsid w:val="00F91AB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9D"/>
    <w:rsid w:val="00F93EEA"/>
    <w:rsid w:val="00F93EF9"/>
    <w:rsid w:val="00F93F28"/>
    <w:rsid w:val="00F93F85"/>
    <w:rsid w:val="00F94014"/>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2F"/>
    <w:rsid w:val="00F956DB"/>
    <w:rsid w:val="00F956F6"/>
    <w:rsid w:val="00F95727"/>
    <w:rsid w:val="00F9582C"/>
    <w:rsid w:val="00F95834"/>
    <w:rsid w:val="00F958EB"/>
    <w:rsid w:val="00F959B7"/>
    <w:rsid w:val="00F959D2"/>
    <w:rsid w:val="00F95A30"/>
    <w:rsid w:val="00F95A39"/>
    <w:rsid w:val="00F95A8C"/>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1C5"/>
    <w:rsid w:val="00F96471"/>
    <w:rsid w:val="00F96477"/>
    <w:rsid w:val="00F96532"/>
    <w:rsid w:val="00F96538"/>
    <w:rsid w:val="00F9656E"/>
    <w:rsid w:val="00F965C2"/>
    <w:rsid w:val="00F9663B"/>
    <w:rsid w:val="00F96678"/>
    <w:rsid w:val="00F96685"/>
    <w:rsid w:val="00F96720"/>
    <w:rsid w:val="00F9673B"/>
    <w:rsid w:val="00F96753"/>
    <w:rsid w:val="00F96760"/>
    <w:rsid w:val="00F9680D"/>
    <w:rsid w:val="00F96876"/>
    <w:rsid w:val="00F968E2"/>
    <w:rsid w:val="00F968E9"/>
    <w:rsid w:val="00F9690F"/>
    <w:rsid w:val="00F96953"/>
    <w:rsid w:val="00F96A6E"/>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77"/>
    <w:rsid w:val="00FA01A0"/>
    <w:rsid w:val="00FA01BE"/>
    <w:rsid w:val="00FA01D5"/>
    <w:rsid w:val="00FA01EE"/>
    <w:rsid w:val="00FA020A"/>
    <w:rsid w:val="00FA024D"/>
    <w:rsid w:val="00FA0256"/>
    <w:rsid w:val="00FA02A8"/>
    <w:rsid w:val="00FA02E0"/>
    <w:rsid w:val="00FA035F"/>
    <w:rsid w:val="00FA03C1"/>
    <w:rsid w:val="00FA04B6"/>
    <w:rsid w:val="00FA04C8"/>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688"/>
    <w:rsid w:val="00FA2745"/>
    <w:rsid w:val="00FA27BB"/>
    <w:rsid w:val="00FA27F2"/>
    <w:rsid w:val="00FA28B6"/>
    <w:rsid w:val="00FA28CE"/>
    <w:rsid w:val="00FA29A1"/>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DEE"/>
    <w:rsid w:val="00FA2E29"/>
    <w:rsid w:val="00FA2EA9"/>
    <w:rsid w:val="00FA2EB6"/>
    <w:rsid w:val="00FA2ED5"/>
    <w:rsid w:val="00FA2F98"/>
    <w:rsid w:val="00FA2FA5"/>
    <w:rsid w:val="00FA3036"/>
    <w:rsid w:val="00FA3041"/>
    <w:rsid w:val="00FA306C"/>
    <w:rsid w:val="00FA30C9"/>
    <w:rsid w:val="00FA31F2"/>
    <w:rsid w:val="00FA32AB"/>
    <w:rsid w:val="00FA32D9"/>
    <w:rsid w:val="00FA32F5"/>
    <w:rsid w:val="00FA337D"/>
    <w:rsid w:val="00FA3437"/>
    <w:rsid w:val="00FA345A"/>
    <w:rsid w:val="00FA346D"/>
    <w:rsid w:val="00FA355F"/>
    <w:rsid w:val="00FA35CB"/>
    <w:rsid w:val="00FA365E"/>
    <w:rsid w:val="00FA368D"/>
    <w:rsid w:val="00FA36F3"/>
    <w:rsid w:val="00FA3706"/>
    <w:rsid w:val="00FA37D1"/>
    <w:rsid w:val="00FA38C5"/>
    <w:rsid w:val="00FA3900"/>
    <w:rsid w:val="00FA394F"/>
    <w:rsid w:val="00FA3957"/>
    <w:rsid w:val="00FA39DF"/>
    <w:rsid w:val="00FA39F0"/>
    <w:rsid w:val="00FA3B1B"/>
    <w:rsid w:val="00FA3B94"/>
    <w:rsid w:val="00FA3C62"/>
    <w:rsid w:val="00FA3C88"/>
    <w:rsid w:val="00FA3D24"/>
    <w:rsid w:val="00FA3D28"/>
    <w:rsid w:val="00FA3EF2"/>
    <w:rsid w:val="00FA3F36"/>
    <w:rsid w:val="00FA3F5A"/>
    <w:rsid w:val="00FA3F77"/>
    <w:rsid w:val="00FA3F9F"/>
    <w:rsid w:val="00FA40D6"/>
    <w:rsid w:val="00FA420F"/>
    <w:rsid w:val="00FA42CE"/>
    <w:rsid w:val="00FA43CD"/>
    <w:rsid w:val="00FA4415"/>
    <w:rsid w:val="00FA441A"/>
    <w:rsid w:val="00FA4446"/>
    <w:rsid w:val="00FA4587"/>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16"/>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6CB"/>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43"/>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BF7"/>
    <w:rsid w:val="00FB0C12"/>
    <w:rsid w:val="00FB0D63"/>
    <w:rsid w:val="00FB0DCE"/>
    <w:rsid w:val="00FB0E2F"/>
    <w:rsid w:val="00FB0E3A"/>
    <w:rsid w:val="00FB0FA2"/>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44"/>
    <w:rsid w:val="00FB3A9A"/>
    <w:rsid w:val="00FB3AA6"/>
    <w:rsid w:val="00FB3C02"/>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2"/>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8D"/>
    <w:rsid w:val="00FB58A2"/>
    <w:rsid w:val="00FB58FE"/>
    <w:rsid w:val="00FB5947"/>
    <w:rsid w:val="00FB5BD7"/>
    <w:rsid w:val="00FB5C87"/>
    <w:rsid w:val="00FB5C9C"/>
    <w:rsid w:val="00FB5D79"/>
    <w:rsid w:val="00FB5D80"/>
    <w:rsid w:val="00FB5E46"/>
    <w:rsid w:val="00FB5E59"/>
    <w:rsid w:val="00FB5F27"/>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5E6"/>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0D"/>
    <w:rsid w:val="00FB6CA1"/>
    <w:rsid w:val="00FB6D23"/>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6C"/>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BE2"/>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B2"/>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374"/>
    <w:rsid w:val="00FC2459"/>
    <w:rsid w:val="00FC2490"/>
    <w:rsid w:val="00FC2543"/>
    <w:rsid w:val="00FC261C"/>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C4"/>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CAC"/>
    <w:rsid w:val="00FC4E05"/>
    <w:rsid w:val="00FC4E33"/>
    <w:rsid w:val="00FC4E86"/>
    <w:rsid w:val="00FC5039"/>
    <w:rsid w:val="00FC50AE"/>
    <w:rsid w:val="00FC512B"/>
    <w:rsid w:val="00FC516E"/>
    <w:rsid w:val="00FC5274"/>
    <w:rsid w:val="00FC5420"/>
    <w:rsid w:val="00FC5442"/>
    <w:rsid w:val="00FC54E8"/>
    <w:rsid w:val="00FC5539"/>
    <w:rsid w:val="00FC5568"/>
    <w:rsid w:val="00FC5621"/>
    <w:rsid w:val="00FC5671"/>
    <w:rsid w:val="00FC5688"/>
    <w:rsid w:val="00FC569F"/>
    <w:rsid w:val="00FC577A"/>
    <w:rsid w:val="00FC57A8"/>
    <w:rsid w:val="00FC57B0"/>
    <w:rsid w:val="00FC57CE"/>
    <w:rsid w:val="00FC57E5"/>
    <w:rsid w:val="00FC58BC"/>
    <w:rsid w:val="00FC593C"/>
    <w:rsid w:val="00FC595A"/>
    <w:rsid w:val="00FC5964"/>
    <w:rsid w:val="00FC59F9"/>
    <w:rsid w:val="00FC5A54"/>
    <w:rsid w:val="00FC5A58"/>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B8"/>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94"/>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0CC"/>
    <w:rsid w:val="00FD012E"/>
    <w:rsid w:val="00FD016C"/>
    <w:rsid w:val="00FD01ED"/>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E9"/>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75D"/>
    <w:rsid w:val="00FD197C"/>
    <w:rsid w:val="00FD1AF6"/>
    <w:rsid w:val="00FD1C17"/>
    <w:rsid w:val="00FD1C7D"/>
    <w:rsid w:val="00FD1CC4"/>
    <w:rsid w:val="00FD1D1C"/>
    <w:rsid w:val="00FD1D3C"/>
    <w:rsid w:val="00FD1D3D"/>
    <w:rsid w:val="00FD1E1C"/>
    <w:rsid w:val="00FD1E85"/>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D6E"/>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35"/>
    <w:rsid w:val="00FD4154"/>
    <w:rsid w:val="00FD4182"/>
    <w:rsid w:val="00FD4260"/>
    <w:rsid w:val="00FD42CB"/>
    <w:rsid w:val="00FD42D4"/>
    <w:rsid w:val="00FD42EB"/>
    <w:rsid w:val="00FD432D"/>
    <w:rsid w:val="00FD4356"/>
    <w:rsid w:val="00FD43FF"/>
    <w:rsid w:val="00FD440F"/>
    <w:rsid w:val="00FD4483"/>
    <w:rsid w:val="00FD448B"/>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89"/>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0F8"/>
    <w:rsid w:val="00FD7121"/>
    <w:rsid w:val="00FD714F"/>
    <w:rsid w:val="00FD71F8"/>
    <w:rsid w:val="00FD7247"/>
    <w:rsid w:val="00FD7248"/>
    <w:rsid w:val="00FD72BB"/>
    <w:rsid w:val="00FD72F9"/>
    <w:rsid w:val="00FD7367"/>
    <w:rsid w:val="00FD7395"/>
    <w:rsid w:val="00FD739F"/>
    <w:rsid w:val="00FD76F3"/>
    <w:rsid w:val="00FD76FD"/>
    <w:rsid w:val="00FD77EC"/>
    <w:rsid w:val="00FD785B"/>
    <w:rsid w:val="00FD7916"/>
    <w:rsid w:val="00FD7992"/>
    <w:rsid w:val="00FD799E"/>
    <w:rsid w:val="00FD79C8"/>
    <w:rsid w:val="00FD79F8"/>
    <w:rsid w:val="00FD7A7A"/>
    <w:rsid w:val="00FD7AD0"/>
    <w:rsid w:val="00FD7C62"/>
    <w:rsid w:val="00FD7CA1"/>
    <w:rsid w:val="00FD7CE9"/>
    <w:rsid w:val="00FD7DC5"/>
    <w:rsid w:val="00FD7E18"/>
    <w:rsid w:val="00FD7E49"/>
    <w:rsid w:val="00FD7FD1"/>
    <w:rsid w:val="00FE0121"/>
    <w:rsid w:val="00FE01B9"/>
    <w:rsid w:val="00FE0216"/>
    <w:rsid w:val="00FE0263"/>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76"/>
    <w:rsid w:val="00FE0EB0"/>
    <w:rsid w:val="00FE0ED0"/>
    <w:rsid w:val="00FE0FF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18"/>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3F"/>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26"/>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9"/>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76"/>
    <w:rsid w:val="00FE61A2"/>
    <w:rsid w:val="00FE61C6"/>
    <w:rsid w:val="00FE61D7"/>
    <w:rsid w:val="00FE62CB"/>
    <w:rsid w:val="00FE62EA"/>
    <w:rsid w:val="00FE6322"/>
    <w:rsid w:val="00FE649E"/>
    <w:rsid w:val="00FE64C4"/>
    <w:rsid w:val="00FE65FB"/>
    <w:rsid w:val="00FE6613"/>
    <w:rsid w:val="00FE6726"/>
    <w:rsid w:val="00FE6769"/>
    <w:rsid w:val="00FE68A6"/>
    <w:rsid w:val="00FE68EE"/>
    <w:rsid w:val="00FE68FD"/>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3D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E7E72"/>
    <w:rsid w:val="00FE7EAF"/>
    <w:rsid w:val="00FF00A3"/>
    <w:rsid w:val="00FF00F9"/>
    <w:rsid w:val="00FF0100"/>
    <w:rsid w:val="00FF019B"/>
    <w:rsid w:val="00FF01B4"/>
    <w:rsid w:val="00FF02C4"/>
    <w:rsid w:val="00FF02F0"/>
    <w:rsid w:val="00FF0340"/>
    <w:rsid w:val="00FF069F"/>
    <w:rsid w:val="00FF0704"/>
    <w:rsid w:val="00FF0706"/>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3D2"/>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4F5"/>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3F"/>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05"/>
    <w:rsid w:val="00FF408A"/>
    <w:rsid w:val="00FF4097"/>
    <w:rsid w:val="00FF4116"/>
    <w:rsid w:val="00FF41CC"/>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BA9"/>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2AD"/>
    <w:rsid w:val="00FF55A2"/>
    <w:rsid w:val="00FF55BB"/>
    <w:rsid w:val="00FF55EF"/>
    <w:rsid w:val="00FF56CF"/>
    <w:rsid w:val="00FF5729"/>
    <w:rsid w:val="00FF57AD"/>
    <w:rsid w:val="00FF57C6"/>
    <w:rsid w:val="00FF57D0"/>
    <w:rsid w:val="00FF5841"/>
    <w:rsid w:val="00FF589A"/>
    <w:rsid w:val="00FF58F8"/>
    <w:rsid w:val="00FF590B"/>
    <w:rsid w:val="00FF5993"/>
    <w:rsid w:val="00FF5A16"/>
    <w:rsid w:val="00FF5A60"/>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7E"/>
    <w:rsid w:val="00FF6ABC"/>
    <w:rsid w:val="00FF6ADB"/>
    <w:rsid w:val="00FF6B87"/>
    <w:rsid w:val="00FF6BDD"/>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0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3B3D9"/>
  <w15:docId w15:val="{74749B27-EFF9-47DC-8A75-6785A1D05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906"/>
    <w:pPr>
      <w:overflowPunct w:val="0"/>
      <w:autoSpaceDE w:val="0"/>
      <w:autoSpaceDN w:val="0"/>
      <w:adjustRightInd w:val="0"/>
      <w:spacing w:before="40"/>
      <w:textAlignment w:val="baseline"/>
    </w:pPr>
    <w:rPr>
      <w:rFonts w:ascii="Arial" w:eastAsia="Times New Roman" w:hAnsi="Arial"/>
      <w:lang w:eastAsia="ja-JP"/>
    </w:rPr>
  </w:style>
  <w:style w:type="paragraph" w:styleId="Heading1">
    <w:name w:val="heading 1"/>
    <w:aliases w:val="H1,Heading 1 3GPP,NMP Heading 1,h11,h12,h13,h14,h15,h16,app heading 1,l1,Memo Heading 1,Heading 1_a,heading 1,h17,h111,h121,h131,h141,h151,h161,h18,h112,h122,h132,h142,h152,h162,h19,h113,h123,h133,h143,h153,h163,1. Heading,Alt+1,Alt+11"/>
    <w:next w:val="Normal"/>
    <w:link w:val="Heading1Char"/>
    <w:qFormat/>
    <w:rsid w:val="00456D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Head2A,2,UNDERRUBRIK 1-2,DO NOT USE_h2,h21,标题 2,Heading 2 3GPP,Head 2,l2,TitreProp,Header 2,ITT t2,PA Major Section,Livello 2,R2,H21,Heading 2 Hidden,Head1,2nd level,heading 2,I2,Section Title,Heading2,list2,H2-Heading 2,Header&#10;2,Header2"/>
    <w:basedOn w:val="Heading1"/>
    <w:next w:val="Normal"/>
    <w:link w:val="Heading2Char"/>
    <w:qFormat/>
    <w:rsid w:val="00456D9E"/>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qFormat/>
    <w:rsid w:val="00456D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56D9E"/>
    <w:pPr>
      <w:ind w:left="1418" w:hanging="1418"/>
      <w:outlineLvl w:val="3"/>
    </w:pPr>
    <w:rPr>
      <w:sz w:val="24"/>
    </w:rPr>
  </w:style>
  <w:style w:type="paragraph" w:styleId="Heading5">
    <w:name w:val="heading 5"/>
    <w:aliases w:val="h5,Heading5"/>
    <w:basedOn w:val="Heading4"/>
    <w:next w:val="Normal"/>
    <w:link w:val="Heading5Char"/>
    <w:qFormat/>
    <w:rsid w:val="00456D9E"/>
    <w:pPr>
      <w:ind w:left="1701" w:hanging="1701"/>
      <w:outlineLvl w:val="4"/>
    </w:pPr>
    <w:rPr>
      <w:sz w:val="22"/>
    </w:rPr>
  </w:style>
  <w:style w:type="paragraph" w:styleId="Heading6">
    <w:name w:val="heading 6"/>
    <w:basedOn w:val="H6"/>
    <w:next w:val="Normal"/>
    <w:link w:val="Heading6Char"/>
    <w:qFormat/>
    <w:rsid w:val="00456D9E"/>
    <w:pPr>
      <w:outlineLvl w:val="5"/>
    </w:pPr>
  </w:style>
  <w:style w:type="paragraph" w:styleId="Heading7">
    <w:name w:val="heading 7"/>
    <w:basedOn w:val="H6"/>
    <w:next w:val="Normal"/>
    <w:link w:val="Heading7Char"/>
    <w:qFormat/>
    <w:rsid w:val="00456D9E"/>
    <w:pPr>
      <w:outlineLvl w:val="6"/>
    </w:pPr>
  </w:style>
  <w:style w:type="paragraph" w:styleId="Heading8">
    <w:name w:val="heading 8"/>
    <w:basedOn w:val="Heading1"/>
    <w:next w:val="Normal"/>
    <w:link w:val="Heading8Char"/>
    <w:qFormat/>
    <w:rsid w:val="00456D9E"/>
    <w:pPr>
      <w:ind w:left="0" w:firstLine="0"/>
      <w:outlineLvl w:val="7"/>
    </w:pPr>
  </w:style>
  <w:style w:type="paragraph" w:styleId="Heading9">
    <w:name w:val="heading 9"/>
    <w:basedOn w:val="Heading8"/>
    <w:next w:val="Normal"/>
    <w:link w:val="Heading9Char"/>
    <w:qFormat/>
    <w:rsid w:val="00456D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Heading 2 3GPP Char,Head 2 Char,l2 Char,TitreProp Char,Header 2 Char,ITT t2 Char,PA Major Section Char,Livello 2 Char,R2 Char,H21 Char,I2 Char"/>
    <w:link w:val="Heading2"/>
    <w:rsid w:val="007144FA"/>
    <w:rPr>
      <w:rFonts w:ascii="Arial" w:eastAsia="Times New Roman" w:hAnsi="Arial"/>
      <w:sz w:val="32"/>
      <w:lang w:eastAsia="ja-JP"/>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qFormat/>
    <w:rsid w:val="00515806"/>
    <w:rPr>
      <w:rFonts w:ascii="Arial" w:eastAsia="Times New Roman"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15806"/>
    <w:rPr>
      <w:rFonts w:ascii="Arial" w:eastAsia="Times New Roman" w:hAnsi="Arial"/>
      <w:sz w:val="24"/>
      <w:lang w:eastAsia="ja-JP"/>
    </w:rPr>
  </w:style>
  <w:style w:type="table" w:styleId="TableGrid">
    <w:name w:val="Table Grid"/>
    <w:aliases w:val="TableGrid,网格型"/>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56D9E"/>
    <w:rPr>
      <w:color w:val="605E5C"/>
      <w:shd w:val="clear" w:color="auto" w:fill="E1DFDD"/>
    </w:rPr>
  </w:style>
  <w:style w:type="paragraph" w:customStyle="1" w:styleId="Doc-title">
    <w:name w:val="Doc-title"/>
    <w:basedOn w:val="Normal"/>
    <w:next w:val="Doc-text2"/>
    <w:link w:val="Doc-titleChar"/>
    <w:qFormat/>
    <w:rsid w:val="00B86906"/>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B86906"/>
    <w:rPr>
      <w:rFonts w:ascii="Arial" w:eastAsia="Times New Roman" w:hAnsi="Arial"/>
      <w:noProof/>
      <w:lang w:eastAsia="ja-JP"/>
    </w:rPr>
  </w:style>
  <w:style w:type="paragraph" w:styleId="BalloonText">
    <w:name w:val="Balloon Text"/>
    <w:basedOn w:val="Normal"/>
    <w:link w:val="BalloonTextChar"/>
    <w:semiHidden/>
    <w:rsid w:val="00B32D19"/>
    <w:rPr>
      <w:rFonts w:ascii="Tahoma" w:hAnsi="Tahoma" w:cs="Tahoma"/>
      <w:sz w:val="16"/>
      <w:szCs w:val="16"/>
    </w:rPr>
  </w:style>
  <w:style w:type="paragraph" w:styleId="DocumentMap">
    <w:name w:val="Document Map"/>
    <w:basedOn w:val="Normal"/>
    <w:link w:val="DocumentMapChar"/>
    <w:semiHidden/>
    <w:rsid w:val="00B32D19"/>
    <w:pPr>
      <w:shd w:val="clear" w:color="auto" w:fill="000080"/>
    </w:pPr>
    <w:rPr>
      <w:rFonts w:ascii="Tahoma" w:hAnsi="Tahoma" w:cs="Tahoma"/>
    </w:rPr>
  </w:style>
  <w:style w:type="character" w:styleId="Hyperlink">
    <w:name w:val="Hyperlink"/>
    <w:uiPriority w:val="99"/>
    <w:qFormat/>
    <w:rsid w:val="001B1A86"/>
    <w:rPr>
      <w:color w:val="0000FF"/>
      <w:u w:val="single"/>
    </w:rPr>
  </w:style>
  <w:style w:type="paragraph" w:styleId="TOC1">
    <w:name w:val="toc 1"/>
    <w:uiPriority w:val="39"/>
    <w:qFormat/>
    <w:rsid w:val="00456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rsid w:val="00456D9E"/>
    <w:pPr>
      <w:keepNext w:val="0"/>
      <w:spacing w:before="0"/>
      <w:ind w:left="851" w:hanging="851"/>
    </w:pPr>
    <w:rPr>
      <w:sz w:val="20"/>
    </w:rPr>
  </w:style>
  <w:style w:type="paragraph" w:styleId="TOC3">
    <w:name w:val="toc 3"/>
    <w:basedOn w:val="TOC2"/>
    <w:uiPriority w:val="39"/>
    <w:rsid w:val="00456D9E"/>
    <w:pPr>
      <w:ind w:left="1134" w:hanging="1134"/>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styleId="NormalWeb">
    <w:name w:val="Normal (Web)"/>
    <w:basedOn w:val="Normal"/>
    <w:uiPriority w:val="99"/>
    <w:unhideWhenUsed/>
    <w:qFormat/>
    <w:rsid w:val="00CA3A4B"/>
    <w:pPr>
      <w:overflowPunct/>
      <w:autoSpaceDE/>
      <w:autoSpaceDN/>
      <w:adjustRightInd/>
      <w:spacing w:before="100" w:beforeAutospacing="1" w:after="100" w:afterAutospacing="1"/>
      <w:textAlignment w:val="auto"/>
    </w:pPr>
    <w:rPr>
      <w:rFonts w:ascii="Times New Roman" w:eastAsia="Calibri" w:hAnsi="Times New Roman"/>
      <w:sz w:val="24"/>
      <w:szCs w:val="24"/>
      <w:lang w:eastAsia="en-GB"/>
    </w:rPr>
  </w:style>
  <w:style w:type="paragraph" w:customStyle="1" w:styleId="2Char">
    <w:name w:val="2 Char"/>
    <w:semiHidden/>
    <w:rsid w:val="003A46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styleId="Footer">
    <w:name w:val="footer"/>
    <w:basedOn w:val="Normal"/>
    <w:link w:val="FooterChar"/>
    <w:uiPriority w:val="99"/>
    <w:rsid w:val="000C5218"/>
    <w:pPr>
      <w:widowControl w:val="0"/>
      <w:spacing w:before="0"/>
      <w:jc w:val="center"/>
    </w:pPr>
    <w:rPr>
      <w:b/>
      <w:i/>
      <w:noProof/>
      <w:sz w:val="18"/>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456D9E"/>
    <w:pPr>
      <w:ind w:left="568" w:hanging="284"/>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B86906"/>
    <w:pPr>
      <w:numPr>
        <w:numId w:val="2"/>
      </w:numPr>
      <w:tabs>
        <w:tab w:val="num" w:pos="1619"/>
      </w:tabs>
      <w:spacing w:before="60"/>
      <w:ind w:left="1616" w:hanging="357"/>
    </w:pPr>
    <w:rPr>
      <w:b/>
    </w:rPr>
  </w:style>
  <w:style w:type="paragraph" w:customStyle="1" w:styleId="ComeBack">
    <w:name w:val="ComeBack"/>
    <w:basedOn w:val="Doc-text2"/>
    <w:next w:val="Doc-text2"/>
    <w:link w:val="ComeBackCharChar"/>
    <w:qFormat/>
    <w:rsid w:val="0052702C"/>
    <w:pPr>
      <w:numPr>
        <w:numId w:val="1"/>
      </w:numPr>
      <w:tabs>
        <w:tab w:val="clear" w:pos="1622"/>
      </w:tabs>
    </w:pPr>
  </w:style>
  <w:style w:type="paragraph" w:customStyle="1" w:styleId="EmailDiscussion">
    <w:name w:val="EmailDiscussion"/>
    <w:basedOn w:val="Normal"/>
    <w:next w:val="EmailDiscussion2"/>
    <w:link w:val="EmailDiscussionChar"/>
    <w:qFormat/>
    <w:rsid w:val="00B86906"/>
    <w:pPr>
      <w:numPr>
        <w:numId w:val="3"/>
      </w:numPr>
      <w:ind w:left="1616" w:hanging="357"/>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qFormat/>
    <w:rsid w:val="00B8116E"/>
    <w:rPr>
      <w:sz w:val="16"/>
      <w:szCs w:val="16"/>
    </w:rPr>
  </w:style>
  <w:style w:type="paragraph" w:styleId="CommentText">
    <w:name w:val="annotation text"/>
    <w:basedOn w:val="Normal"/>
    <w:link w:val="CommentTextChar"/>
    <w:qFormat/>
    <w:rsid w:val="00B8116E"/>
  </w:style>
  <w:style w:type="paragraph" w:styleId="CommentSubject">
    <w:name w:val="annotation subject"/>
    <w:basedOn w:val="CommentText"/>
    <w:next w:val="CommentText"/>
    <w:link w:val="CommentSubjectChar"/>
    <w:semiHidden/>
    <w:rsid w:val="00B8116E"/>
    <w:rPr>
      <w:b/>
      <w:bCs/>
    </w:rPr>
  </w:style>
  <w:style w:type="paragraph" w:styleId="Revision">
    <w:name w:val="Revision"/>
    <w:hidden/>
    <w:uiPriority w:val="99"/>
    <w:semiHidden/>
    <w:rsid w:val="00701C0E"/>
    <w:rPr>
      <w:rFonts w:ascii="Arial" w:eastAsia="MS Mincho" w:hAnsi="Arial"/>
      <w:szCs w:val="24"/>
    </w:rPr>
  </w:style>
  <w:style w:type="paragraph" w:styleId="BodyText">
    <w:name w:val="Body Text"/>
    <w:basedOn w:val="Normal"/>
    <w:link w:val="BodyTextChar"/>
    <w:qFormat/>
    <w:rsid w:val="00B86906"/>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Times New Roman" w:hAnsi="Arial"/>
      <w:lang w:eastAsia="ja-JP"/>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List"/>
    <w:qFormat/>
    <w:rsid w:val="00456D9E"/>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B86906"/>
    <w:rPr>
      <w:rFonts w:ascii="Arial" w:eastAsia="Times New Roman" w:hAnsi="Arial"/>
      <w:b/>
      <w:lang w:eastAsia="ja-JP"/>
    </w:rPr>
  </w:style>
  <w:style w:type="paragraph" w:customStyle="1" w:styleId="B1">
    <w:name w:val="B1"/>
    <w:basedOn w:val="List"/>
    <w:link w:val="B1Char1"/>
    <w:qFormat/>
    <w:rsid w:val="00456D9E"/>
  </w:style>
  <w:style w:type="paragraph" w:customStyle="1" w:styleId="B2">
    <w:name w:val="B2"/>
    <w:basedOn w:val="List2"/>
    <w:link w:val="B2Char"/>
    <w:qFormat/>
    <w:rsid w:val="00456D9E"/>
  </w:style>
  <w:style w:type="paragraph" w:customStyle="1" w:styleId="B3">
    <w:name w:val="B3"/>
    <w:basedOn w:val="List3"/>
    <w:link w:val="B3Char2"/>
    <w:qFormat/>
    <w:rsid w:val="00456D9E"/>
  </w:style>
  <w:style w:type="paragraph" w:styleId="List2">
    <w:name w:val="List 2"/>
    <w:basedOn w:val="List"/>
    <w:rsid w:val="00456D9E"/>
    <w:pPr>
      <w:ind w:left="851"/>
    </w:pPr>
  </w:style>
  <w:style w:type="paragraph" w:styleId="List3">
    <w:name w:val="List 3"/>
    <w:basedOn w:val="List2"/>
    <w:rsid w:val="00456D9E"/>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4"/>
      </w:numPr>
      <w:tabs>
        <w:tab w:val="left" w:pos="1259"/>
        <w:tab w:val="left" w:pos="1622"/>
      </w:tabs>
      <w:ind w:left="1627" w:hanging="697"/>
    </w:pPr>
  </w:style>
  <w:style w:type="paragraph" w:customStyle="1" w:styleId="CharChar1CharChar">
    <w:name w:val="Char Char1 Char Char"/>
    <w:semiHidden/>
    <w:rsid w:val="003A4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erChar">
    <w:name w:val="Footer Char"/>
    <w:link w:val="Footer"/>
    <w:uiPriority w:val="99"/>
    <w:rsid w:val="00D44521"/>
    <w:rPr>
      <w:rFonts w:ascii="Arial" w:eastAsia="Times New Roman" w:hAnsi="Arial"/>
      <w:b/>
      <w:i/>
      <w:noProof/>
      <w:sz w:val="18"/>
      <w:lang w:eastAsia="ja-JP"/>
    </w:rPr>
  </w:style>
  <w:style w:type="paragraph" w:customStyle="1" w:styleId="TH">
    <w:name w:val="TH"/>
    <w:basedOn w:val="Normal"/>
    <w:link w:val="THChar"/>
    <w:qFormat/>
    <w:rsid w:val="00456D9E"/>
    <w:pPr>
      <w:keepNext/>
      <w:keepLines/>
      <w:spacing w:before="60"/>
      <w:jc w:val="center"/>
    </w:pPr>
    <w:rPr>
      <w:b/>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86906"/>
  </w:style>
  <w:style w:type="paragraph" w:customStyle="1" w:styleId="TAL">
    <w:name w:val="TAL"/>
    <w:basedOn w:val="Normal"/>
    <w:link w:val="TALChar"/>
    <w:qFormat/>
    <w:rsid w:val="00456D9E"/>
    <w:pPr>
      <w:keepNext/>
      <w:keepLines/>
    </w:pPr>
    <w:rPr>
      <w:sz w:val="18"/>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aliases w:val="h5 Char,Heading5 Char"/>
    <w:link w:val="Heading5"/>
    <w:rsid w:val="00A402E9"/>
    <w:rPr>
      <w:rFonts w:ascii="Arial" w:eastAsia="Times New Roman" w:hAnsi="Arial"/>
      <w:sz w:val="22"/>
      <w:lang w:eastAsia="ja-JP"/>
    </w:rPr>
  </w:style>
  <w:style w:type="character" w:styleId="PlaceholderText">
    <w:name w:val="Placeholder Text"/>
    <w:uiPriority w:val="99"/>
    <w:semiHidden/>
    <w:rsid w:val="00F0539E"/>
    <w:rPr>
      <w:color w:val="808080"/>
    </w:rPr>
  </w:style>
  <w:style w:type="character" w:customStyle="1" w:styleId="Heading1Char">
    <w:name w:val="Heading 1 Char"/>
    <w:aliases w:val="H1 Char,Heading 1 3GPP Char,NMP Heading 1 Char,h11 Char,h12 Char,h13 Char,h14 Char,h15 Char,h16 Char,app heading 1 Char,l1 Char,Memo Heading 1 Char,Heading 1_a Char,heading 1 Char,h17 Char,h111 Char,h121 Char,h131 Char,h141 Char,h151 Char"/>
    <w:link w:val="Heading1"/>
    <w:rsid w:val="00FE6FC6"/>
    <w:rPr>
      <w:rFonts w:ascii="Arial" w:eastAsia="Times New Roman" w:hAnsi="Arial"/>
      <w:sz w:val="36"/>
      <w:lang w:eastAsia="ja-JP"/>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qFormat/>
    <w:rsid w:val="002E0C47"/>
    <w:rPr>
      <w:rFonts w:ascii="Arial" w:eastAsia="MS Mincho" w:hAnsi="Arial"/>
    </w:rPr>
  </w:style>
  <w:style w:type="paragraph" w:customStyle="1" w:styleId="NO">
    <w:name w:val="NO"/>
    <w:basedOn w:val="Normal"/>
    <w:link w:val="NOChar"/>
    <w:qFormat/>
    <w:rsid w:val="00456D9E"/>
    <w:pPr>
      <w:keepLines/>
      <w:ind w:left="1135" w:hanging="851"/>
    </w:pPr>
  </w:style>
  <w:style w:type="character" w:customStyle="1" w:styleId="NOChar">
    <w:name w:val="NO Char"/>
    <w:link w:val="NO"/>
    <w:qFormat/>
    <w:rsid w:val="004304B1"/>
    <w:rPr>
      <w:rFonts w:eastAsia="Times New Roman"/>
      <w:lang w:eastAsia="ja-JP"/>
    </w:rPr>
  </w:style>
  <w:style w:type="paragraph" w:customStyle="1" w:styleId="PL">
    <w:name w:val="PL"/>
    <w:link w:val="PLChar"/>
    <w:qFormat/>
    <w:rsid w:val="00456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DA07D0"/>
    <w:rPr>
      <w:rFonts w:ascii="Courier New" w:eastAsia="Times New Roman" w:hAnsi="Courier New"/>
      <w:noProof/>
      <w:sz w:val="16"/>
      <w:lang w:eastAsia="ja-JP"/>
    </w:rPr>
  </w:style>
  <w:style w:type="paragraph" w:customStyle="1" w:styleId="Proposal">
    <w:name w:val="Proposal"/>
    <w:basedOn w:val="BodyText"/>
    <w:link w:val="ProposalChar"/>
    <w:qFormat/>
    <w:rsid w:val="00002E5B"/>
    <w:pPr>
      <w:numPr>
        <w:numId w:val="5"/>
      </w:numPr>
      <w:tabs>
        <w:tab w:val="left" w:pos="1701"/>
      </w:tabs>
      <w:spacing w:before="0"/>
      <w:ind w:left="1701" w:hanging="1701"/>
      <w:jc w:val="both"/>
    </w:pPr>
    <w:rPr>
      <w:b/>
      <w:bCs/>
      <w:lang w:eastAsia="zh-CN"/>
    </w:rPr>
  </w:style>
  <w:style w:type="paragraph" w:customStyle="1" w:styleId="maintext">
    <w:name w:val="main text"/>
    <w:basedOn w:val="Normal"/>
    <w:link w:val="maintextChar"/>
    <w:qFormat/>
    <w:rsid w:val="00273348"/>
    <w:pPr>
      <w:spacing w:before="60" w:after="60" w:line="288" w:lineRule="auto"/>
      <w:ind w:firstLineChars="200" w:firstLine="200"/>
      <w:jc w:val="both"/>
    </w:pPr>
    <w:rPr>
      <w:rFonts w:ascii="Times New Roman" w:eastAsia="Malgun Gothic" w:hAnsi="Times New Roman" w:cs="Batang"/>
      <w:lang w:eastAsia="ko-KR"/>
    </w:rPr>
  </w:style>
  <w:style w:type="character" w:customStyle="1" w:styleId="maintextChar">
    <w:name w:val="main text Char"/>
    <w:link w:val="maintext"/>
    <w:qFormat/>
    <w:rsid w:val="00273348"/>
    <w:rPr>
      <w:rFonts w:cs="Batang"/>
      <w:lang w:eastAsia="ko-KR"/>
    </w:rPr>
  </w:style>
  <w:style w:type="character" w:customStyle="1" w:styleId="ProposalChar">
    <w:name w:val="Proposal Char"/>
    <w:link w:val="Proposal"/>
    <w:qFormat/>
    <w:rsid w:val="00091F6C"/>
    <w:rPr>
      <w:rFonts w:ascii="Arial" w:eastAsia="Times New Roman" w:hAnsi="Arial"/>
      <w:b/>
      <w:bCs/>
      <w:lang w:eastAsia="zh-CN"/>
    </w:rPr>
  </w:style>
  <w:style w:type="paragraph" w:styleId="TOC6">
    <w:name w:val="toc 6"/>
    <w:basedOn w:val="TOC5"/>
    <w:next w:val="Normal"/>
    <w:uiPriority w:val="39"/>
    <w:rsid w:val="00456D9E"/>
    <w:pPr>
      <w:ind w:left="1985" w:hanging="1985"/>
    </w:pPr>
  </w:style>
  <w:style w:type="character" w:customStyle="1" w:styleId="ProposallistChar">
    <w:name w:val="Proposal list Char"/>
    <w:basedOn w:val="ProposalChar"/>
    <w:link w:val="Proposallist"/>
    <w:rsid w:val="00720192"/>
    <w:rPr>
      <w:rFonts w:ascii="Arial" w:eastAsia="SimSun" w:hAnsi="Arial"/>
      <w:b/>
      <w:bCs w:val="0"/>
      <w:lang w:eastAsia="en-US"/>
    </w:rPr>
  </w:style>
  <w:style w:type="paragraph" w:customStyle="1" w:styleId="Observation">
    <w:name w:val="Observation"/>
    <w:basedOn w:val="Proposal"/>
    <w:link w:val="Observation0"/>
    <w:qFormat/>
    <w:rsid w:val="00720192"/>
    <w:pPr>
      <w:numPr>
        <w:numId w:val="6"/>
      </w:numPr>
    </w:pPr>
    <w:rPr>
      <w:rFonts w:eastAsia="SimSun"/>
    </w:rPr>
  </w:style>
  <w:style w:type="paragraph" w:customStyle="1" w:styleId="Proposallist">
    <w:name w:val="Proposal list"/>
    <w:basedOn w:val="Proposal"/>
    <w:link w:val="ProposallistChar"/>
    <w:qFormat/>
    <w:rsid w:val="00720192"/>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SimSun" w:hAnsi="Times New Roman"/>
      <w:bCs w:val="0"/>
      <w:lang w:eastAsia="en-US"/>
    </w:rPr>
  </w:style>
  <w:style w:type="character" w:styleId="Strong">
    <w:name w:val="Strong"/>
    <w:uiPriority w:val="22"/>
    <w:qFormat/>
    <w:rsid w:val="00D60F6B"/>
    <w:rPr>
      <w:b/>
      <w:bCs/>
    </w:rPr>
  </w:style>
  <w:style w:type="paragraph" w:styleId="TOC5">
    <w:name w:val="toc 5"/>
    <w:basedOn w:val="TOC4"/>
    <w:uiPriority w:val="39"/>
    <w:rsid w:val="00456D9E"/>
    <w:pPr>
      <w:ind w:left="1701" w:hanging="1701"/>
    </w:pPr>
  </w:style>
  <w:style w:type="character" w:styleId="FootnoteReference">
    <w:name w:val="footnote reference"/>
    <w:basedOn w:val="DefaultParagraphFont"/>
    <w:semiHidden/>
    <w:rsid w:val="00456D9E"/>
    <w:rPr>
      <w:b/>
      <w:position w:val="6"/>
      <w:sz w:val="16"/>
    </w:rPr>
  </w:style>
  <w:style w:type="paragraph" w:customStyle="1" w:styleId="Reference">
    <w:name w:val="Reference"/>
    <w:basedOn w:val="Normal"/>
    <w:qFormat/>
    <w:rsid w:val="006A2C6F"/>
    <w:pPr>
      <w:numPr>
        <w:numId w:val="7"/>
      </w:numPr>
      <w:spacing w:before="0" w:after="120"/>
      <w:jc w:val="both"/>
    </w:pPr>
    <w:rPr>
      <w:rFonts w:eastAsiaTheme="minorEastAsia" w:cs="Arial"/>
      <w:lang w:val="en-US" w:eastAsia="zh-CN"/>
    </w:rPr>
  </w:style>
  <w:style w:type="paragraph" w:styleId="TOC4">
    <w:name w:val="toc 4"/>
    <w:basedOn w:val="TOC3"/>
    <w:uiPriority w:val="39"/>
    <w:rsid w:val="00456D9E"/>
    <w:pPr>
      <w:ind w:left="1418" w:hanging="1418"/>
    </w:pPr>
  </w:style>
  <w:style w:type="character" w:customStyle="1" w:styleId="Heading7Char">
    <w:name w:val="Heading 7 Char"/>
    <w:basedOn w:val="DefaultParagraphFont"/>
    <w:link w:val="Heading7"/>
    <w:rsid w:val="00924E60"/>
    <w:rPr>
      <w:rFonts w:ascii="Arial" w:eastAsia="Times New Roman" w:hAnsi="Arial"/>
      <w:lang w:eastAsia="ja-JP"/>
    </w:rPr>
  </w:style>
  <w:style w:type="character" w:customStyle="1" w:styleId="Heading8Char">
    <w:name w:val="Heading 8 Char"/>
    <w:basedOn w:val="DefaultParagraphFont"/>
    <w:link w:val="Heading8"/>
    <w:rsid w:val="00924E60"/>
    <w:rPr>
      <w:rFonts w:ascii="Arial" w:eastAsia="Times New Roman" w:hAnsi="Arial"/>
      <w:sz w:val="36"/>
      <w:lang w:eastAsia="ja-JP"/>
    </w:rPr>
  </w:style>
  <w:style w:type="paragraph" w:customStyle="1" w:styleId="EditorsNote">
    <w:name w:val="Editor's Note"/>
    <w:aliases w:val="EN"/>
    <w:basedOn w:val="NO"/>
    <w:link w:val="EditorsNoteChar"/>
    <w:qFormat/>
    <w:rsid w:val="00456D9E"/>
    <w:rPr>
      <w:color w:val="FF0000"/>
    </w:rPr>
  </w:style>
  <w:style w:type="character" w:customStyle="1" w:styleId="EditorsNoteChar">
    <w:name w:val="Editor's Note Char"/>
    <w:aliases w:val="EN Char"/>
    <w:link w:val="EditorsNote"/>
    <w:qFormat/>
    <w:locked/>
    <w:rsid w:val="00924E60"/>
    <w:rPr>
      <w:rFonts w:eastAsia="Times New Roman"/>
      <w:color w:val="FF0000"/>
      <w:lang w:eastAsia="ja-JP"/>
    </w:rPr>
  </w:style>
  <w:style w:type="character" w:customStyle="1" w:styleId="Heading6Char">
    <w:name w:val="Heading 6 Char"/>
    <w:link w:val="Heading6"/>
    <w:qFormat/>
    <w:rsid w:val="00924E60"/>
    <w:rPr>
      <w:rFonts w:ascii="Arial" w:eastAsia="Times New Roman" w:hAnsi="Arial"/>
      <w:lang w:eastAsia="ja-JP"/>
    </w:rPr>
  </w:style>
  <w:style w:type="paragraph" w:customStyle="1" w:styleId="B4">
    <w:name w:val="B4"/>
    <w:basedOn w:val="List4"/>
    <w:link w:val="B4Char"/>
    <w:qFormat/>
    <w:rsid w:val="00456D9E"/>
  </w:style>
  <w:style w:type="paragraph" w:customStyle="1" w:styleId="B5">
    <w:name w:val="B5"/>
    <w:basedOn w:val="List5"/>
    <w:link w:val="B5Char"/>
    <w:rsid w:val="00456D9E"/>
  </w:style>
  <w:style w:type="character" w:customStyle="1" w:styleId="B4Char">
    <w:name w:val="B4 Char"/>
    <w:link w:val="B4"/>
    <w:qFormat/>
    <w:rsid w:val="00924E60"/>
    <w:rPr>
      <w:rFonts w:eastAsia="Times New Roman"/>
      <w:lang w:eastAsia="ja-JP"/>
    </w:rPr>
  </w:style>
  <w:style w:type="character" w:customStyle="1" w:styleId="B5Char">
    <w:name w:val="B5 Char"/>
    <w:link w:val="B5"/>
    <w:qFormat/>
    <w:rsid w:val="00924E60"/>
    <w:rPr>
      <w:rFonts w:eastAsia="Times New Roman"/>
      <w:lang w:eastAsia="ja-JP"/>
    </w:rPr>
  </w:style>
  <w:style w:type="paragraph" w:customStyle="1" w:styleId="B6">
    <w:name w:val="B6"/>
    <w:basedOn w:val="B5"/>
    <w:link w:val="B6Char"/>
    <w:qFormat/>
    <w:rsid w:val="00924E60"/>
    <w:pPr>
      <w:ind w:left="1985"/>
    </w:pPr>
    <w:rPr>
      <w:lang w:val="x-none"/>
    </w:rPr>
  </w:style>
  <w:style w:type="character" w:customStyle="1" w:styleId="B6Char">
    <w:name w:val="B6 Char"/>
    <w:link w:val="B6"/>
    <w:qFormat/>
    <w:rsid w:val="00924E60"/>
    <w:rPr>
      <w:rFonts w:ascii="Arial" w:eastAsia="Times New Roman" w:hAnsi="Arial"/>
      <w:lang w:val="x-none" w:eastAsia="ja-JP"/>
    </w:rPr>
  </w:style>
  <w:style w:type="paragraph" w:styleId="List4">
    <w:name w:val="List 4"/>
    <w:basedOn w:val="List3"/>
    <w:rsid w:val="00456D9E"/>
    <w:pPr>
      <w:ind w:left="1418"/>
    </w:pPr>
  </w:style>
  <w:style w:type="paragraph" w:styleId="List5">
    <w:name w:val="List 5"/>
    <w:basedOn w:val="List4"/>
    <w:rsid w:val="00456D9E"/>
    <w:pPr>
      <w:ind w:left="1702"/>
    </w:pPr>
  </w:style>
  <w:style w:type="paragraph" w:customStyle="1" w:styleId="TAH">
    <w:name w:val="TAH"/>
    <w:basedOn w:val="TAC"/>
    <w:link w:val="TAHCar"/>
    <w:qFormat/>
    <w:rsid w:val="00456D9E"/>
    <w:rPr>
      <w:b/>
    </w:rPr>
  </w:style>
  <w:style w:type="character" w:customStyle="1" w:styleId="TAHCar">
    <w:name w:val="TAH Car"/>
    <w:link w:val="TAH"/>
    <w:qFormat/>
    <w:locked/>
    <w:rsid w:val="00924E60"/>
    <w:rPr>
      <w:rFonts w:ascii="Arial" w:eastAsia="Times New Roman" w:hAnsi="Arial"/>
      <w:b/>
      <w:sz w:val="18"/>
      <w:lang w:eastAsia="ja-JP"/>
    </w:rPr>
  </w:style>
  <w:style w:type="paragraph" w:styleId="BodyText2">
    <w:name w:val="Body Text 2"/>
    <w:basedOn w:val="Normal"/>
    <w:link w:val="BodyText2Char"/>
    <w:unhideWhenUsed/>
    <w:rsid w:val="00924E60"/>
    <w:pPr>
      <w:spacing w:before="0" w:after="120" w:line="480" w:lineRule="auto"/>
    </w:pPr>
    <w:rPr>
      <w:lang w:val="x-none" w:eastAsia="x-none"/>
    </w:rPr>
  </w:style>
  <w:style w:type="character" w:customStyle="1" w:styleId="BodyText2Char">
    <w:name w:val="Body Text 2 Char"/>
    <w:basedOn w:val="DefaultParagraphFont"/>
    <w:link w:val="BodyText2"/>
    <w:rsid w:val="00924E60"/>
    <w:rPr>
      <w:rFonts w:ascii="Arial" w:eastAsia="Times New Roman" w:hAnsi="Arial"/>
      <w:lang w:val="x-none" w:eastAsia="x-none"/>
    </w:rPr>
  </w:style>
  <w:style w:type="paragraph" w:customStyle="1" w:styleId="Confirmation">
    <w:name w:val="Confirmation"/>
    <w:basedOn w:val="Normal"/>
    <w:qFormat/>
    <w:rsid w:val="00924E60"/>
    <w:pPr>
      <w:numPr>
        <w:numId w:val="8"/>
      </w:numPr>
      <w:spacing w:before="0" w:after="180" w:line="0" w:lineRule="atLeast"/>
      <w:ind w:left="1701" w:hanging="1701"/>
    </w:pPr>
    <w:rPr>
      <w:rFonts w:eastAsia="Arial"/>
      <w:b/>
      <w:szCs w:val="22"/>
      <w:lang w:val="en-US" w:eastAsia="x-none"/>
    </w:rPr>
  </w:style>
  <w:style w:type="character" w:customStyle="1" w:styleId="ZGSM">
    <w:name w:val="ZGSM"/>
    <w:rsid w:val="00456D9E"/>
  </w:style>
  <w:style w:type="paragraph" w:styleId="Index2">
    <w:name w:val="index 2"/>
    <w:basedOn w:val="Index1"/>
    <w:rsid w:val="00456D9E"/>
    <w:pPr>
      <w:ind w:left="284"/>
    </w:pPr>
  </w:style>
  <w:style w:type="paragraph" w:styleId="Index1">
    <w:name w:val="index 1"/>
    <w:basedOn w:val="Normal"/>
    <w:rsid w:val="00456D9E"/>
    <w:pPr>
      <w:keepLines/>
    </w:pPr>
  </w:style>
  <w:style w:type="paragraph" w:customStyle="1" w:styleId="ContributionHeader">
    <w:name w:val="ContributionHeader"/>
    <w:basedOn w:val="Normal"/>
    <w:link w:val="ContributionHeaderChar"/>
    <w:rsid w:val="00924E60"/>
    <w:pPr>
      <w:widowControl w:val="0"/>
      <w:tabs>
        <w:tab w:val="left" w:pos="2340"/>
        <w:tab w:val="right" w:pos="9900"/>
      </w:tabs>
      <w:spacing w:before="0" w:after="120"/>
    </w:pPr>
    <w:rPr>
      <w:b/>
      <w:sz w:val="24"/>
      <w:lang w:val="x-none" w:eastAsia="x-none"/>
    </w:rPr>
  </w:style>
  <w:style w:type="character" w:customStyle="1" w:styleId="ContributionHeaderChar">
    <w:name w:val="ContributionHeader Char"/>
    <w:link w:val="ContributionHeader"/>
    <w:rsid w:val="00924E60"/>
    <w:rPr>
      <w:rFonts w:ascii="Arial" w:eastAsia="Times New Roman" w:hAnsi="Arial"/>
      <w:b/>
      <w:sz w:val="24"/>
      <w:lang w:val="x-none" w:eastAsia="x-none"/>
    </w:rPr>
  </w:style>
  <w:style w:type="paragraph" w:customStyle="1" w:styleId="H6">
    <w:name w:val="H6"/>
    <w:basedOn w:val="Heading5"/>
    <w:next w:val="Normal"/>
    <w:link w:val="H6Char"/>
    <w:rsid w:val="00456D9E"/>
    <w:pPr>
      <w:ind w:left="1985" w:hanging="1985"/>
      <w:outlineLvl w:val="9"/>
    </w:pPr>
    <w:rPr>
      <w:sz w:val="20"/>
    </w:rPr>
  </w:style>
  <w:style w:type="character" w:customStyle="1" w:styleId="H6Char">
    <w:name w:val="H6 Char"/>
    <w:link w:val="H6"/>
    <w:rsid w:val="00924E60"/>
    <w:rPr>
      <w:rFonts w:ascii="Arial" w:eastAsia="Times New Roman" w:hAnsi="Arial"/>
      <w:lang w:eastAsia="ja-JP"/>
    </w:rPr>
  </w:style>
  <w:style w:type="paragraph" w:styleId="TOC9">
    <w:name w:val="toc 9"/>
    <w:basedOn w:val="TOC8"/>
    <w:uiPriority w:val="39"/>
    <w:rsid w:val="00456D9E"/>
    <w:pPr>
      <w:ind w:left="1418" w:hanging="1418"/>
    </w:pPr>
  </w:style>
  <w:style w:type="paragraph" w:styleId="TOC8">
    <w:name w:val="toc 8"/>
    <w:basedOn w:val="TOC1"/>
    <w:uiPriority w:val="39"/>
    <w:rsid w:val="00456D9E"/>
    <w:pPr>
      <w:spacing w:before="180"/>
      <w:ind w:left="2693" w:hanging="2693"/>
    </w:pPr>
    <w:rPr>
      <w:b/>
    </w:rPr>
  </w:style>
  <w:style w:type="paragraph" w:customStyle="1" w:styleId="EQ">
    <w:name w:val="EQ"/>
    <w:basedOn w:val="Normal"/>
    <w:next w:val="Normal"/>
    <w:rsid w:val="00456D9E"/>
    <w:pPr>
      <w:keepLines/>
      <w:tabs>
        <w:tab w:val="center" w:pos="4536"/>
        <w:tab w:val="right" w:pos="9072"/>
      </w:tabs>
    </w:pPr>
    <w:rPr>
      <w:noProof/>
    </w:rPr>
  </w:style>
  <w:style w:type="paragraph" w:customStyle="1" w:styleId="ZD">
    <w:name w:val="ZD"/>
    <w:rsid w:val="00456D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456D9E"/>
    <w:pPr>
      <w:outlineLvl w:val="9"/>
    </w:pPr>
  </w:style>
  <w:style w:type="paragraph" w:styleId="FootnoteText">
    <w:name w:val="footnote text"/>
    <w:basedOn w:val="Normal"/>
    <w:link w:val="FootnoteTextChar"/>
    <w:semiHidden/>
    <w:rsid w:val="00456D9E"/>
    <w:pPr>
      <w:keepLines/>
      <w:ind w:left="454" w:hanging="454"/>
    </w:pPr>
    <w:rPr>
      <w:sz w:val="16"/>
    </w:rPr>
  </w:style>
  <w:style w:type="character" w:customStyle="1" w:styleId="FootnoteTextChar">
    <w:name w:val="Footnote Text Char"/>
    <w:basedOn w:val="DefaultParagraphFont"/>
    <w:link w:val="FootnoteText"/>
    <w:semiHidden/>
    <w:rsid w:val="00924E60"/>
    <w:rPr>
      <w:rFonts w:eastAsia="Times New Roman"/>
      <w:sz w:val="16"/>
      <w:lang w:eastAsia="ja-JP"/>
    </w:rPr>
  </w:style>
  <w:style w:type="paragraph" w:customStyle="1" w:styleId="NF">
    <w:name w:val="NF"/>
    <w:basedOn w:val="NO"/>
    <w:rsid w:val="00456D9E"/>
    <w:pPr>
      <w:keepNext/>
    </w:pPr>
    <w:rPr>
      <w:sz w:val="18"/>
    </w:rPr>
  </w:style>
  <w:style w:type="paragraph" w:customStyle="1" w:styleId="TAR">
    <w:name w:val="TAR"/>
    <w:basedOn w:val="TAL"/>
    <w:rsid w:val="00456D9E"/>
    <w:pPr>
      <w:jc w:val="right"/>
    </w:pPr>
  </w:style>
  <w:style w:type="paragraph" w:styleId="ListNumber2">
    <w:name w:val="List Number 2"/>
    <w:basedOn w:val="ListNumber"/>
    <w:rsid w:val="00456D9E"/>
    <w:pPr>
      <w:ind w:left="851"/>
    </w:pPr>
  </w:style>
  <w:style w:type="paragraph" w:styleId="ListNumber">
    <w:name w:val="List Number"/>
    <w:basedOn w:val="List"/>
    <w:rsid w:val="00456D9E"/>
  </w:style>
  <w:style w:type="paragraph" w:customStyle="1" w:styleId="TAC">
    <w:name w:val="TAC"/>
    <w:basedOn w:val="TAL"/>
    <w:link w:val="TACChar"/>
    <w:qFormat/>
    <w:rsid w:val="00456D9E"/>
    <w:pPr>
      <w:jc w:val="center"/>
    </w:pPr>
  </w:style>
  <w:style w:type="character" w:customStyle="1" w:styleId="TACChar">
    <w:name w:val="TAC Char"/>
    <w:link w:val="TAC"/>
    <w:qFormat/>
    <w:rsid w:val="00924E60"/>
    <w:rPr>
      <w:rFonts w:ascii="Arial" w:eastAsia="Times New Roman" w:hAnsi="Arial"/>
      <w:sz w:val="18"/>
      <w:lang w:eastAsia="ja-JP"/>
    </w:rPr>
  </w:style>
  <w:style w:type="paragraph" w:customStyle="1" w:styleId="EX">
    <w:name w:val="EX"/>
    <w:basedOn w:val="Normal"/>
    <w:rsid w:val="00456D9E"/>
    <w:pPr>
      <w:keepLines/>
      <w:ind w:left="1702" w:hanging="1418"/>
    </w:pPr>
  </w:style>
  <w:style w:type="paragraph" w:customStyle="1" w:styleId="FP">
    <w:name w:val="FP"/>
    <w:basedOn w:val="Normal"/>
    <w:rsid w:val="00456D9E"/>
  </w:style>
  <w:style w:type="paragraph" w:customStyle="1" w:styleId="NW">
    <w:name w:val="NW"/>
    <w:basedOn w:val="NO"/>
    <w:rsid w:val="00456D9E"/>
  </w:style>
  <w:style w:type="paragraph" w:customStyle="1" w:styleId="EW">
    <w:name w:val="EW"/>
    <w:basedOn w:val="EX"/>
    <w:rsid w:val="00456D9E"/>
  </w:style>
  <w:style w:type="paragraph" w:styleId="BodyText3">
    <w:name w:val="Body Text 3"/>
    <w:basedOn w:val="Normal"/>
    <w:link w:val="BodyText3Char"/>
    <w:rsid w:val="00924E60"/>
    <w:pPr>
      <w:spacing w:before="0" w:after="120"/>
    </w:pPr>
    <w:rPr>
      <w:rFonts w:eastAsia="Malgun Gothic"/>
      <w:sz w:val="16"/>
      <w:szCs w:val="16"/>
      <w:lang w:eastAsia="en-US"/>
    </w:rPr>
  </w:style>
  <w:style w:type="character" w:customStyle="1" w:styleId="BodyText3Char">
    <w:name w:val="Body Text 3 Char"/>
    <w:basedOn w:val="DefaultParagraphFont"/>
    <w:link w:val="BodyText3"/>
    <w:rsid w:val="00924E60"/>
    <w:rPr>
      <w:rFonts w:ascii="Arial" w:hAnsi="Arial"/>
      <w:sz w:val="16"/>
      <w:szCs w:val="16"/>
      <w:lang w:eastAsia="en-US"/>
    </w:rPr>
  </w:style>
  <w:style w:type="paragraph" w:styleId="TOC7">
    <w:name w:val="toc 7"/>
    <w:basedOn w:val="TOC6"/>
    <w:next w:val="Normal"/>
    <w:uiPriority w:val="39"/>
    <w:rsid w:val="00456D9E"/>
    <w:pPr>
      <w:ind w:left="2268" w:hanging="2268"/>
    </w:pPr>
  </w:style>
  <w:style w:type="paragraph" w:styleId="ListBullet2">
    <w:name w:val="List Bullet 2"/>
    <w:basedOn w:val="ListBullet"/>
    <w:rsid w:val="00456D9E"/>
    <w:pPr>
      <w:ind w:left="851"/>
    </w:pPr>
  </w:style>
  <w:style w:type="paragraph" w:customStyle="1" w:styleId="ZA">
    <w:name w:val="ZA"/>
    <w:rsid w:val="00456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56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456D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456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456D9E"/>
    <w:pPr>
      <w:ind w:left="851" w:hanging="851"/>
    </w:pPr>
  </w:style>
  <w:style w:type="paragraph" w:customStyle="1" w:styleId="ZH">
    <w:name w:val="ZH"/>
    <w:rsid w:val="00456D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456D9E"/>
    <w:pPr>
      <w:keepNext w:val="0"/>
      <w:spacing w:before="0" w:after="240"/>
    </w:pPr>
  </w:style>
  <w:style w:type="paragraph" w:customStyle="1" w:styleId="ZG">
    <w:name w:val="ZG"/>
    <w:rsid w:val="00456D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456D9E"/>
    <w:pPr>
      <w:ind w:left="1135"/>
    </w:pPr>
  </w:style>
  <w:style w:type="paragraph" w:styleId="ListBullet4">
    <w:name w:val="List Bullet 4"/>
    <w:basedOn w:val="ListBullet3"/>
    <w:rsid w:val="00456D9E"/>
    <w:pPr>
      <w:ind w:left="1418"/>
    </w:pPr>
  </w:style>
  <w:style w:type="paragraph" w:styleId="ListBullet5">
    <w:name w:val="List Bullet 5"/>
    <w:basedOn w:val="ListBullet4"/>
    <w:rsid w:val="00456D9E"/>
    <w:pPr>
      <w:ind w:left="1702"/>
    </w:pPr>
  </w:style>
  <w:style w:type="paragraph" w:customStyle="1" w:styleId="ZTD">
    <w:name w:val="ZTD"/>
    <w:basedOn w:val="ZB"/>
    <w:rsid w:val="00456D9E"/>
    <w:pPr>
      <w:framePr w:hRule="auto" w:wrap="notBeside" w:y="852"/>
    </w:pPr>
    <w:rPr>
      <w:i w:val="0"/>
      <w:sz w:val="40"/>
    </w:rPr>
  </w:style>
  <w:style w:type="paragraph" w:customStyle="1" w:styleId="ZV">
    <w:name w:val="ZV"/>
    <w:basedOn w:val="ZU"/>
    <w:rsid w:val="00456D9E"/>
    <w:pPr>
      <w:framePr w:wrap="notBeside" w:y="16161"/>
    </w:pPr>
  </w:style>
  <w:style w:type="paragraph" w:styleId="IndexHeading">
    <w:name w:val="index heading"/>
    <w:basedOn w:val="Normal"/>
    <w:next w:val="Normal"/>
    <w:semiHidden/>
    <w:rsid w:val="00924E60"/>
    <w:pPr>
      <w:pBdr>
        <w:top w:val="single" w:sz="12" w:space="0" w:color="auto"/>
      </w:pBdr>
      <w:spacing w:before="360" w:after="240"/>
    </w:pPr>
    <w:rPr>
      <w:rFonts w:ascii="Times New Roman" w:eastAsia="Malgun Gothic" w:hAnsi="Times New Roman"/>
      <w:b/>
      <w:i/>
      <w:sz w:val="26"/>
      <w:lang w:eastAsia="en-US"/>
    </w:rPr>
  </w:style>
  <w:style w:type="paragraph" w:customStyle="1" w:styleId="FigureTitle">
    <w:name w:val="Figure_Title"/>
    <w:basedOn w:val="Normal"/>
    <w:next w:val="Normal"/>
    <w:rsid w:val="00924E60"/>
    <w:pPr>
      <w:keepLines/>
      <w:tabs>
        <w:tab w:val="left" w:pos="794"/>
        <w:tab w:val="left" w:pos="1191"/>
        <w:tab w:val="left" w:pos="1588"/>
        <w:tab w:val="left" w:pos="1985"/>
      </w:tabs>
      <w:spacing w:before="120" w:after="480"/>
      <w:jc w:val="center"/>
    </w:pPr>
    <w:rPr>
      <w:rFonts w:ascii="Times New Roman" w:eastAsia="Malgun Gothic" w:hAnsi="Times New Roman"/>
      <w:b/>
      <w:sz w:val="24"/>
      <w:lang w:eastAsia="en-US"/>
    </w:rPr>
  </w:style>
  <w:style w:type="paragraph" w:customStyle="1" w:styleId="TAJ">
    <w:name w:val="TAJ"/>
    <w:basedOn w:val="TH"/>
    <w:rsid w:val="00924E60"/>
    <w:rPr>
      <w:rFonts w:eastAsia="Malgun Gothic"/>
      <w:szCs w:val="24"/>
      <w:lang w:val="x-none" w:eastAsia="x-none"/>
    </w:rPr>
  </w:style>
  <w:style w:type="paragraph" w:customStyle="1" w:styleId="Guidance">
    <w:name w:val="Guidance"/>
    <w:basedOn w:val="Normal"/>
    <w:rsid w:val="00924E60"/>
    <w:pPr>
      <w:spacing w:before="0" w:after="180"/>
    </w:pPr>
    <w:rPr>
      <w:rFonts w:ascii="Times New Roman" w:eastAsia="Malgun Gothic" w:hAnsi="Times New Roman"/>
      <w:i/>
      <w:color w:val="0000FF"/>
      <w:lang w:eastAsia="en-US"/>
    </w:rPr>
  </w:style>
  <w:style w:type="paragraph" w:customStyle="1" w:styleId="Report">
    <w:name w:val="Report"/>
    <w:basedOn w:val="Normal"/>
    <w:rsid w:val="00924E60"/>
    <w:pPr>
      <w:spacing w:before="0" w:after="180"/>
      <w:ind w:left="284"/>
      <w:jc w:val="both"/>
    </w:pPr>
    <w:rPr>
      <w:rFonts w:ascii="Times New Roman" w:eastAsia="Malgun Gothic" w:hAnsi="Times New Roman"/>
      <w:lang w:eastAsia="en-US"/>
    </w:rPr>
  </w:style>
  <w:style w:type="paragraph" w:customStyle="1" w:styleId="quotation">
    <w:name w:val="quotation"/>
    <w:basedOn w:val="Normal"/>
    <w:rsid w:val="00924E60"/>
    <w:pPr>
      <w:spacing w:before="0" w:after="180"/>
      <w:ind w:left="284"/>
      <w:jc w:val="both"/>
    </w:pPr>
    <w:rPr>
      <w:rFonts w:ascii="Times New Roman" w:eastAsia="Malgun Gothic" w:hAnsi="Times New Roman"/>
      <w:sz w:val="18"/>
      <w:lang w:eastAsia="en-US"/>
    </w:rPr>
  </w:style>
  <w:style w:type="paragraph" w:styleId="BodyTextFirstIndent">
    <w:name w:val="Body Text First Indent"/>
    <w:basedOn w:val="Normal"/>
    <w:link w:val="BodyTextFirstIndentChar"/>
    <w:rsid w:val="00924E60"/>
    <w:pPr>
      <w:spacing w:before="0"/>
      <w:ind w:firstLine="210"/>
    </w:pPr>
    <w:rPr>
      <w:rFonts w:eastAsia="Malgun Gothic"/>
      <w:lang w:eastAsia="en-US"/>
    </w:rPr>
  </w:style>
  <w:style w:type="character" w:customStyle="1" w:styleId="BodyTextChar">
    <w:name w:val="Body Text Char"/>
    <w:basedOn w:val="DefaultParagraphFont"/>
    <w:link w:val="BodyText"/>
    <w:qFormat/>
    <w:rsid w:val="00B86906"/>
    <w:rPr>
      <w:rFonts w:ascii="Arial" w:eastAsia="Times New Roman" w:hAnsi="Arial"/>
      <w:lang w:eastAsia="ja-JP"/>
    </w:rPr>
  </w:style>
  <w:style w:type="character" w:customStyle="1" w:styleId="BodyTextFirstIndentChar">
    <w:name w:val="Body Text First Indent Char"/>
    <w:basedOn w:val="BodyTextChar"/>
    <w:link w:val="BodyTextFirstIndent"/>
    <w:rsid w:val="00924E60"/>
    <w:rPr>
      <w:rFonts w:ascii="Arial" w:eastAsia="MS Mincho" w:hAnsi="Arial"/>
      <w:szCs w:val="24"/>
      <w:lang w:eastAsia="en-US"/>
    </w:rPr>
  </w:style>
  <w:style w:type="paragraph" w:styleId="BodyTextIndent">
    <w:name w:val="Body Text Indent"/>
    <w:basedOn w:val="Normal"/>
    <w:link w:val="BodyTextIndentChar"/>
    <w:rsid w:val="00924E60"/>
    <w:pPr>
      <w:spacing w:before="0" w:after="120"/>
      <w:ind w:left="283"/>
    </w:pPr>
    <w:rPr>
      <w:rFonts w:eastAsia="Malgun Gothic"/>
      <w:lang w:eastAsia="en-US"/>
    </w:rPr>
  </w:style>
  <w:style w:type="character" w:customStyle="1" w:styleId="BodyTextIndentChar">
    <w:name w:val="Body Text Indent Char"/>
    <w:basedOn w:val="DefaultParagraphFont"/>
    <w:link w:val="BodyTextIndent"/>
    <w:rsid w:val="00924E60"/>
    <w:rPr>
      <w:rFonts w:ascii="Arial" w:hAnsi="Arial"/>
      <w:lang w:eastAsia="en-US"/>
    </w:rPr>
  </w:style>
  <w:style w:type="paragraph" w:customStyle="1" w:styleId="CRCoverPage">
    <w:name w:val="CR Cover Page"/>
    <w:next w:val="Normal"/>
    <w:link w:val="CRCoverPageChar"/>
    <w:qFormat/>
    <w:rsid w:val="00924E60"/>
    <w:pPr>
      <w:spacing w:after="120"/>
    </w:pPr>
    <w:rPr>
      <w:rFonts w:ascii="Arial" w:hAnsi="Arial"/>
      <w:lang w:eastAsia="en-US"/>
    </w:rPr>
  </w:style>
  <w:style w:type="character" w:customStyle="1" w:styleId="CRCoverPageChar">
    <w:name w:val="CR Cover Page Char"/>
    <w:link w:val="CRCoverPage"/>
    <w:qFormat/>
    <w:rsid w:val="00924E60"/>
    <w:rPr>
      <w:rFonts w:ascii="Arial" w:hAnsi="Arial"/>
      <w:lang w:eastAsia="en-US"/>
    </w:rPr>
  </w:style>
  <w:style w:type="paragraph" w:styleId="BodyTextFirstIndent2">
    <w:name w:val="Body Text First Indent 2"/>
    <w:basedOn w:val="BodyTextIndent"/>
    <w:link w:val="BodyTextFirstIndent2Char"/>
    <w:rsid w:val="00924E60"/>
    <w:pPr>
      <w:ind w:firstLine="210"/>
    </w:pPr>
  </w:style>
  <w:style w:type="character" w:customStyle="1" w:styleId="BodyTextFirstIndent2Char">
    <w:name w:val="Body Text First Indent 2 Char"/>
    <w:basedOn w:val="BodyTextIndentChar"/>
    <w:link w:val="BodyTextFirstIndent2"/>
    <w:rsid w:val="00924E60"/>
    <w:rPr>
      <w:rFonts w:ascii="Arial" w:hAnsi="Arial"/>
      <w:lang w:eastAsia="en-US"/>
    </w:rPr>
  </w:style>
  <w:style w:type="paragraph" w:styleId="BodyTextIndent2">
    <w:name w:val="Body Text Indent 2"/>
    <w:basedOn w:val="Normal"/>
    <w:link w:val="BodyTextIndent2Char"/>
    <w:rsid w:val="00924E60"/>
    <w:pPr>
      <w:spacing w:before="0" w:after="120" w:line="480" w:lineRule="auto"/>
      <w:ind w:left="283"/>
    </w:pPr>
    <w:rPr>
      <w:rFonts w:eastAsia="Malgun Gothic"/>
      <w:lang w:eastAsia="en-US"/>
    </w:rPr>
  </w:style>
  <w:style w:type="character" w:customStyle="1" w:styleId="BodyTextIndent2Char">
    <w:name w:val="Body Text Indent 2 Char"/>
    <w:basedOn w:val="DefaultParagraphFont"/>
    <w:link w:val="BodyTextIndent2"/>
    <w:rsid w:val="00924E60"/>
    <w:rPr>
      <w:rFonts w:ascii="Arial" w:hAnsi="Arial"/>
      <w:lang w:eastAsia="en-US"/>
    </w:rPr>
  </w:style>
  <w:style w:type="paragraph" w:styleId="BodyTextIndent3">
    <w:name w:val="Body Text Indent 3"/>
    <w:basedOn w:val="Normal"/>
    <w:link w:val="BodyTextIndent3Char"/>
    <w:rsid w:val="00924E60"/>
    <w:pPr>
      <w:spacing w:before="0" w:after="120"/>
      <w:ind w:left="283"/>
    </w:pPr>
    <w:rPr>
      <w:rFonts w:eastAsia="Malgun Gothic"/>
      <w:sz w:val="16"/>
      <w:szCs w:val="16"/>
      <w:lang w:eastAsia="en-US"/>
    </w:rPr>
  </w:style>
  <w:style w:type="character" w:customStyle="1" w:styleId="BodyTextIndent3Char">
    <w:name w:val="Body Text Indent 3 Char"/>
    <w:basedOn w:val="DefaultParagraphFont"/>
    <w:link w:val="BodyTextIndent3"/>
    <w:rsid w:val="00924E60"/>
    <w:rPr>
      <w:rFonts w:ascii="Arial" w:hAnsi="Arial"/>
      <w:sz w:val="16"/>
      <w:szCs w:val="16"/>
      <w:lang w:eastAsia="en-US"/>
    </w:rPr>
  </w:style>
  <w:style w:type="paragraph" w:styleId="Closing">
    <w:name w:val="Closing"/>
    <w:basedOn w:val="Normal"/>
    <w:link w:val="ClosingChar"/>
    <w:rsid w:val="00924E60"/>
    <w:pPr>
      <w:spacing w:before="0"/>
      <w:ind w:left="4252"/>
    </w:pPr>
    <w:rPr>
      <w:rFonts w:eastAsia="Malgun Gothic"/>
      <w:lang w:eastAsia="en-US"/>
    </w:rPr>
  </w:style>
  <w:style w:type="character" w:customStyle="1" w:styleId="ClosingChar">
    <w:name w:val="Closing Char"/>
    <w:basedOn w:val="DefaultParagraphFont"/>
    <w:link w:val="Closing"/>
    <w:rsid w:val="00924E60"/>
    <w:rPr>
      <w:rFonts w:ascii="Arial" w:hAnsi="Arial"/>
      <w:lang w:eastAsia="en-US"/>
    </w:rPr>
  </w:style>
  <w:style w:type="paragraph" w:styleId="TOAHeading">
    <w:name w:val="toa heading"/>
    <w:basedOn w:val="Normal"/>
    <w:next w:val="Normal"/>
    <w:rsid w:val="00924E60"/>
    <w:pPr>
      <w:spacing w:before="120"/>
    </w:pPr>
    <w:rPr>
      <w:rFonts w:eastAsia="Malgun Gothic" w:cs="Arial"/>
      <w:b/>
      <w:bCs/>
      <w:sz w:val="24"/>
      <w:lang w:eastAsia="en-US"/>
    </w:rPr>
  </w:style>
  <w:style w:type="paragraph" w:styleId="EndnoteText">
    <w:name w:val="endnote text"/>
    <w:basedOn w:val="Normal"/>
    <w:link w:val="EndnoteTextChar"/>
    <w:semiHidden/>
    <w:rsid w:val="00924E60"/>
    <w:pPr>
      <w:numPr>
        <w:numId w:val="9"/>
      </w:numPr>
      <w:tabs>
        <w:tab w:val="clear" w:pos="926"/>
      </w:tabs>
      <w:spacing w:before="0"/>
      <w:ind w:left="0" w:firstLine="0"/>
    </w:pPr>
    <w:rPr>
      <w:rFonts w:ascii="Times New Roman" w:eastAsia="Malgun Gothic" w:hAnsi="Times New Roman"/>
      <w:lang w:eastAsia="en-US"/>
    </w:rPr>
  </w:style>
  <w:style w:type="character" w:customStyle="1" w:styleId="EndnoteTextChar">
    <w:name w:val="Endnote Text Char"/>
    <w:basedOn w:val="DefaultParagraphFont"/>
    <w:link w:val="EndnoteText"/>
    <w:semiHidden/>
    <w:rsid w:val="00924E60"/>
    <w:rPr>
      <w:lang w:eastAsia="en-US"/>
    </w:rPr>
  </w:style>
  <w:style w:type="paragraph" w:styleId="Index3">
    <w:name w:val="index 3"/>
    <w:basedOn w:val="Normal"/>
    <w:next w:val="Normal"/>
    <w:autoRedefine/>
    <w:semiHidden/>
    <w:rsid w:val="00924E60"/>
    <w:pPr>
      <w:spacing w:before="0" w:after="180"/>
      <w:ind w:left="600" w:hanging="200"/>
    </w:pPr>
    <w:rPr>
      <w:rFonts w:ascii="Times New Roman" w:eastAsia="Malgun Gothic" w:hAnsi="Times New Roman"/>
      <w:lang w:eastAsia="en-US"/>
    </w:rPr>
  </w:style>
  <w:style w:type="paragraph" w:styleId="Index4">
    <w:name w:val="index 4"/>
    <w:basedOn w:val="Normal"/>
    <w:next w:val="Normal"/>
    <w:autoRedefine/>
    <w:semiHidden/>
    <w:rsid w:val="00924E60"/>
    <w:pPr>
      <w:numPr>
        <w:numId w:val="11"/>
      </w:numPr>
      <w:tabs>
        <w:tab w:val="clear" w:pos="1492"/>
      </w:tabs>
      <w:spacing w:before="0"/>
      <w:ind w:left="800" w:hanging="200"/>
    </w:pPr>
    <w:rPr>
      <w:rFonts w:ascii="Times New Roman" w:eastAsia="Malgun Gothic" w:hAnsi="Times New Roman"/>
      <w:lang w:eastAsia="en-US"/>
    </w:rPr>
  </w:style>
  <w:style w:type="paragraph" w:styleId="Index5">
    <w:name w:val="index 5"/>
    <w:basedOn w:val="Normal"/>
    <w:next w:val="Normal"/>
    <w:autoRedefine/>
    <w:semiHidden/>
    <w:rsid w:val="00924E60"/>
    <w:pPr>
      <w:spacing w:before="0" w:after="180"/>
      <w:ind w:left="1000" w:hanging="200"/>
    </w:pPr>
    <w:rPr>
      <w:rFonts w:ascii="Times New Roman" w:eastAsia="Malgun Gothic" w:hAnsi="Times New Roman"/>
      <w:lang w:eastAsia="en-US"/>
    </w:rPr>
  </w:style>
  <w:style w:type="paragraph" w:styleId="Index6">
    <w:name w:val="index 6"/>
    <w:basedOn w:val="Normal"/>
    <w:next w:val="Normal"/>
    <w:autoRedefine/>
    <w:semiHidden/>
    <w:rsid w:val="00924E60"/>
    <w:pPr>
      <w:spacing w:before="0" w:after="180"/>
      <w:ind w:left="1200" w:hanging="200"/>
    </w:pPr>
    <w:rPr>
      <w:rFonts w:ascii="Times New Roman" w:eastAsia="Malgun Gothic" w:hAnsi="Times New Roman"/>
      <w:lang w:eastAsia="en-US"/>
    </w:rPr>
  </w:style>
  <w:style w:type="paragraph" w:styleId="Index7">
    <w:name w:val="index 7"/>
    <w:basedOn w:val="Normal"/>
    <w:next w:val="Normal"/>
    <w:autoRedefine/>
    <w:semiHidden/>
    <w:rsid w:val="00924E60"/>
    <w:pPr>
      <w:spacing w:before="0" w:after="180"/>
      <w:ind w:left="1400" w:hanging="200"/>
    </w:pPr>
    <w:rPr>
      <w:rFonts w:ascii="Times New Roman" w:eastAsia="Malgun Gothic" w:hAnsi="Times New Roman"/>
      <w:lang w:eastAsia="en-US"/>
    </w:rPr>
  </w:style>
  <w:style w:type="paragraph" w:styleId="Index8">
    <w:name w:val="index 8"/>
    <w:basedOn w:val="Normal"/>
    <w:next w:val="Normal"/>
    <w:autoRedefine/>
    <w:semiHidden/>
    <w:rsid w:val="00924E60"/>
    <w:pPr>
      <w:spacing w:before="0" w:after="180"/>
      <w:ind w:left="1600" w:hanging="200"/>
    </w:pPr>
    <w:rPr>
      <w:rFonts w:ascii="Times New Roman" w:eastAsia="Malgun Gothic" w:hAnsi="Times New Roman"/>
      <w:lang w:eastAsia="en-US"/>
    </w:rPr>
  </w:style>
  <w:style w:type="paragraph" w:styleId="Index9">
    <w:name w:val="index 9"/>
    <w:basedOn w:val="Normal"/>
    <w:next w:val="Normal"/>
    <w:autoRedefine/>
    <w:semiHidden/>
    <w:rsid w:val="00924E60"/>
    <w:pPr>
      <w:spacing w:before="0" w:after="180"/>
      <w:ind w:left="1800" w:hanging="200"/>
    </w:pPr>
    <w:rPr>
      <w:rFonts w:ascii="Times New Roman" w:eastAsia="Malgun Gothic" w:hAnsi="Times New Roman"/>
      <w:lang w:eastAsia="en-US"/>
    </w:rPr>
  </w:style>
  <w:style w:type="paragraph" w:styleId="ListContinue">
    <w:name w:val="List Continue"/>
    <w:basedOn w:val="Normal"/>
    <w:rsid w:val="00924E60"/>
    <w:pPr>
      <w:spacing w:before="0" w:after="120"/>
      <w:ind w:left="283"/>
    </w:pPr>
    <w:rPr>
      <w:rFonts w:ascii="Times New Roman" w:eastAsia="Malgun Gothic" w:hAnsi="Times New Roman"/>
      <w:lang w:eastAsia="en-US"/>
    </w:rPr>
  </w:style>
  <w:style w:type="paragraph" w:styleId="ListContinue2">
    <w:name w:val="List Continue 2"/>
    <w:basedOn w:val="Normal"/>
    <w:rsid w:val="00924E60"/>
    <w:pPr>
      <w:spacing w:before="0" w:after="120"/>
      <w:ind w:left="566"/>
    </w:pPr>
    <w:rPr>
      <w:rFonts w:ascii="Times New Roman" w:eastAsia="Malgun Gothic" w:hAnsi="Times New Roman"/>
      <w:lang w:eastAsia="en-US"/>
    </w:rPr>
  </w:style>
  <w:style w:type="paragraph" w:styleId="ListContinue3">
    <w:name w:val="List Continue 3"/>
    <w:basedOn w:val="Normal"/>
    <w:rsid w:val="00924E60"/>
    <w:pPr>
      <w:spacing w:before="0" w:after="120"/>
      <w:ind w:left="849"/>
    </w:pPr>
    <w:rPr>
      <w:rFonts w:ascii="Times New Roman" w:eastAsia="Malgun Gothic" w:hAnsi="Times New Roman"/>
      <w:lang w:eastAsia="en-US"/>
    </w:rPr>
  </w:style>
  <w:style w:type="paragraph" w:styleId="ListContinue4">
    <w:name w:val="List Continue 4"/>
    <w:basedOn w:val="Normal"/>
    <w:rsid w:val="00924E60"/>
    <w:pPr>
      <w:spacing w:before="0" w:after="120"/>
      <w:ind w:left="1132"/>
    </w:pPr>
    <w:rPr>
      <w:rFonts w:ascii="Times New Roman" w:eastAsia="Malgun Gothic" w:hAnsi="Times New Roman"/>
      <w:lang w:eastAsia="en-US"/>
    </w:rPr>
  </w:style>
  <w:style w:type="paragraph" w:styleId="ListContinue5">
    <w:name w:val="List Continue 5"/>
    <w:basedOn w:val="Normal"/>
    <w:rsid w:val="00924E60"/>
    <w:pPr>
      <w:spacing w:before="0" w:after="120"/>
      <w:ind w:left="1415"/>
    </w:pPr>
    <w:rPr>
      <w:rFonts w:ascii="Times New Roman" w:eastAsia="Malgun Gothic" w:hAnsi="Times New Roman"/>
      <w:lang w:eastAsia="en-US"/>
    </w:rPr>
  </w:style>
  <w:style w:type="paragraph" w:styleId="ListNumber3">
    <w:name w:val="List Number 3"/>
    <w:basedOn w:val="Normal"/>
    <w:rsid w:val="00924E60"/>
    <w:pPr>
      <w:tabs>
        <w:tab w:val="num" w:pos="720"/>
      </w:tabs>
      <w:spacing w:before="0" w:after="180"/>
      <w:ind w:left="720" w:hanging="360"/>
    </w:pPr>
    <w:rPr>
      <w:rFonts w:ascii="Times New Roman" w:eastAsia="Malgun Gothic" w:hAnsi="Times New Roman"/>
      <w:lang w:eastAsia="en-US"/>
    </w:rPr>
  </w:style>
  <w:style w:type="paragraph" w:styleId="ListNumber4">
    <w:name w:val="List Number 4"/>
    <w:basedOn w:val="Normal"/>
    <w:uiPriority w:val="99"/>
    <w:qFormat/>
    <w:rsid w:val="00924E60"/>
    <w:pPr>
      <w:tabs>
        <w:tab w:val="num" w:pos="1622"/>
      </w:tabs>
      <w:spacing w:before="0" w:after="180"/>
      <w:ind w:left="1622" w:hanging="363"/>
    </w:pPr>
    <w:rPr>
      <w:rFonts w:ascii="Times New Roman" w:eastAsia="Malgun Gothic" w:hAnsi="Times New Roman"/>
      <w:lang w:eastAsia="en-US"/>
    </w:rPr>
  </w:style>
  <w:style w:type="paragraph" w:styleId="ListNumber5">
    <w:name w:val="List Number 5"/>
    <w:basedOn w:val="Normal"/>
    <w:rsid w:val="00924E60"/>
    <w:pPr>
      <w:numPr>
        <w:numId w:val="10"/>
      </w:numPr>
      <w:tabs>
        <w:tab w:val="clear" w:pos="1209"/>
        <w:tab w:val="num" w:pos="1492"/>
      </w:tabs>
      <w:spacing w:before="0"/>
      <w:ind w:left="1492"/>
    </w:pPr>
    <w:rPr>
      <w:rFonts w:ascii="Times New Roman" w:eastAsia="Malgun Gothic" w:hAnsi="Times New Roman"/>
      <w:lang w:eastAsia="en-US"/>
    </w:rPr>
  </w:style>
  <w:style w:type="paragraph" w:styleId="MacroText">
    <w:name w:val="macro"/>
    <w:link w:val="MacroTextChar"/>
    <w:semiHidden/>
    <w:rsid w:val="00924E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924E60"/>
    <w:rPr>
      <w:rFonts w:ascii="Courier New" w:hAnsi="Courier New" w:cs="Courier New"/>
      <w:lang w:eastAsia="en-US"/>
    </w:rPr>
  </w:style>
  <w:style w:type="paragraph" w:styleId="Subtitle">
    <w:name w:val="Subtitle"/>
    <w:basedOn w:val="Normal"/>
    <w:link w:val="SubtitleChar"/>
    <w:qFormat/>
    <w:rsid w:val="00924E60"/>
    <w:pPr>
      <w:spacing w:before="0" w:after="60"/>
      <w:jc w:val="center"/>
      <w:outlineLvl w:val="1"/>
    </w:pPr>
    <w:rPr>
      <w:rFonts w:ascii="Times New Roman" w:eastAsia="Malgun Gothic" w:hAnsi="Times New Roman" w:cs="Arial"/>
      <w:sz w:val="24"/>
      <w:lang w:eastAsia="en-US"/>
    </w:rPr>
  </w:style>
  <w:style w:type="character" w:customStyle="1" w:styleId="SubtitleChar">
    <w:name w:val="Subtitle Char"/>
    <w:basedOn w:val="DefaultParagraphFont"/>
    <w:link w:val="Subtitle"/>
    <w:rsid w:val="00924E60"/>
    <w:rPr>
      <w:rFonts w:cs="Arial"/>
      <w:sz w:val="24"/>
      <w:lang w:eastAsia="en-US"/>
    </w:rPr>
  </w:style>
  <w:style w:type="paragraph" w:styleId="TableofAuthorities">
    <w:name w:val="table of authorities"/>
    <w:basedOn w:val="Normal"/>
    <w:next w:val="Normal"/>
    <w:semiHidden/>
    <w:rsid w:val="00924E60"/>
    <w:pPr>
      <w:spacing w:before="0" w:after="180"/>
      <w:ind w:left="200" w:hanging="200"/>
    </w:pPr>
    <w:rPr>
      <w:rFonts w:ascii="Times New Roman" w:eastAsia="Malgun Gothic" w:hAnsi="Times New Roman"/>
      <w:lang w:eastAsia="en-US"/>
    </w:rPr>
  </w:style>
  <w:style w:type="paragraph" w:styleId="Title">
    <w:name w:val="Title"/>
    <w:basedOn w:val="Normal"/>
    <w:link w:val="TitleChar"/>
    <w:qFormat/>
    <w:rsid w:val="00924E60"/>
    <w:pPr>
      <w:spacing w:before="240" w:after="60"/>
      <w:jc w:val="center"/>
      <w:outlineLvl w:val="0"/>
    </w:pPr>
    <w:rPr>
      <w:rFonts w:ascii="Times New Roman" w:eastAsia="Malgun Gothic" w:hAnsi="Times New Roman"/>
      <w:b/>
      <w:bCs/>
      <w:kern w:val="28"/>
      <w:sz w:val="32"/>
      <w:szCs w:val="32"/>
      <w:lang w:eastAsia="en-US"/>
    </w:rPr>
  </w:style>
  <w:style w:type="character" w:customStyle="1" w:styleId="TitleChar">
    <w:name w:val="Title Char"/>
    <w:basedOn w:val="DefaultParagraphFont"/>
    <w:link w:val="Title"/>
    <w:rsid w:val="00924E60"/>
    <w:rPr>
      <w:b/>
      <w:bCs/>
      <w:kern w:val="28"/>
      <w:sz w:val="32"/>
      <w:szCs w:val="32"/>
      <w:lang w:eastAsia="en-US"/>
    </w:rPr>
  </w:style>
  <w:style w:type="paragraph" w:customStyle="1" w:styleId="Doc-text">
    <w:name w:val="Doc-text"/>
    <w:basedOn w:val="Normal"/>
    <w:link w:val="Doc-textChar"/>
    <w:rsid w:val="00924E60"/>
    <w:pPr>
      <w:tabs>
        <w:tab w:val="num" w:pos="400"/>
        <w:tab w:val="num" w:pos="1620"/>
        <w:tab w:val="left" w:pos="2160"/>
        <w:tab w:val="left" w:pos="2700"/>
        <w:tab w:val="left" w:pos="3240"/>
      </w:tabs>
      <w:spacing w:before="0" w:after="180"/>
      <w:ind w:left="1620" w:hanging="360"/>
    </w:pPr>
    <w:rPr>
      <w:rFonts w:ascii="Times New Roman" w:hAnsi="Times New Roman"/>
      <w:bCs/>
    </w:rPr>
  </w:style>
  <w:style w:type="character" w:customStyle="1" w:styleId="Doc-textChar">
    <w:name w:val="Doc-text Char"/>
    <w:link w:val="Doc-text"/>
    <w:rsid w:val="00924E60"/>
    <w:rPr>
      <w:rFonts w:eastAsia="Times New Roman"/>
      <w:bCs/>
      <w:lang w:eastAsia="ja-JP"/>
    </w:rPr>
  </w:style>
  <w:style w:type="paragraph" w:customStyle="1" w:styleId="Presenter">
    <w:name w:val="Presenter"/>
    <w:basedOn w:val="Doc-text"/>
    <w:rsid w:val="00924E60"/>
    <w:pPr>
      <w:tabs>
        <w:tab w:val="clear" w:pos="400"/>
        <w:tab w:val="clear" w:pos="1620"/>
      </w:tabs>
      <w:ind w:left="180" w:firstLine="0"/>
    </w:pPr>
    <w:rPr>
      <w:szCs w:val="28"/>
    </w:rPr>
  </w:style>
  <w:style w:type="paragraph" w:customStyle="1" w:styleId="font5">
    <w:name w:val="font5"/>
    <w:basedOn w:val="Normal"/>
    <w:rsid w:val="00924E6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924E60"/>
    <w:pPr>
      <w:spacing w:before="100" w:beforeAutospacing="1" w:after="100" w:afterAutospacing="1"/>
    </w:pPr>
    <w:rPr>
      <w:rFonts w:ascii="Tahoma" w:hAnsi="Tahoma" w:cs="Tahoma"/>
      <w:b/>
      <w:bCs/>
      <w:color w:val="000000"/>
      <w:sz w:val="18"/>
      <w:szCs w:val="18"/>
    </w:rPr>
  </w:style>
  <w:style w:type="character" w:customStyle="1" w:styleId="comments0">
    <w:name w:val="comments"/>
    <w:rsid w:val="00924E60"/>
    <w:rPr>
      <w:i/>
      <w:iCs/>
    </w:rPr>
  </w:style>
  <w:style w:type="paragraph" w:customStyle="1" w:styleId="Agreement-List">
    <w:name w:val="Agreement-List"/>
    <w:basedOn w:val="Normal"/>
    <w:rsid w:val="00924E60"/>
    <w:pPr>
      <w:pBdr>
        <w:top w:val="single" w:sz="4" w:space="4" w:color="auto"/>
        <w:left w:val="single" w:sz="4" w:space="4" w:color="auto"/>
        <w:bottom w:val="single" w:sz="4" w:space="4" w:color="auto"/>
        <w:right w:val="single" w:sz="4" w:space="4" w:color="auto"/>
      </w:pBdr>
      <w:tabs>
        <w:tab w:val="left" w:pos="1621"/>
      </w:tabs>
      <w:spacing w:before="0" w:after="60"/>
      <w:ind w:left="1621" w:hanging="357"/>
    </w:pPr>
    <w:rPr>
      <w:rFonts w:ascii="Times New Roman" w:hAnsi="Times New Roman"/>
    </w:rPr>
  </w:style>
  <w:style w:type="character" w:styleId="IntenseReference">
    <w:name w:val="Intense Reference"/>
    <w:qFormat/>
    <w:rsid w:val="00924E60"/>
    <w:rPr>
      <w:b/>
      <w:bCs/>
      <w:smallCaps/>
      <w:color w:val="C0504D"/>
      <w:spacing w:val="5"/>
      <w:u w:val="single"/>
    </w:rPr>
  </w:style>
  <w:style w:type="character" w:styleId="IntenseEmphasis">
    <w:name w:val="Intense Emphasis"/>
    <w:qFormat/>
    <w:rsid w:val="00924E60"/>
    <w:rPr>
      <w:b/>
      <w:bCs/>
      <w:i/>
      <w:iCs/>
      <w:color w:val="4F81BD"/>
    </w:rPr>
  </w:style>
  <w:style w:type="paragraph" w:customStyle="1" w:styleId="lv2-Comments">
    <w:name w:val="lv2-Comments"/>
    <w:basedOn w:val="Comments"/>
    <w:link w:val="lv2-CommentsChar"/>
    <w:qFormat/>
    <w:rsid w:val="00924E60"/>
    <w:pPr>
      <w:spacing w:before="0" w:after="180"/>
      <w:ind w:leftChars="213" w:left="709" w:hangingChars="157" w:hanging="283"/>
    </w:pPr>
    <w:rPr>
      <w:noProof w:val="0"/>
      <w:lang w:val="x-none" w:eastAsia="ko-KR"/>
    </w:rPr>
  </w:style>
  <w:style w:type="character" w:customStyle="1" w:styleId="lv2-CommentsChar">
    <w:name w:val="lv2-Comments Char"/>
    <w:link w:val="lv2-Comments"/>
    <w:rsid w:val="00924E60"/>
    <w:rPr>
      <w:rFonts w:ascii="Arial" w:eastAsia="MS Mincho" w:hAnsi="Arial"/>
      <w:i/>
      <w:sz w:val="18"/>
      <w:szCs w:val="24"/>
      <w:lang w:val="x-none" w:eastAsia="ko-KR"/>
    </w:rPr>
  </w:style>
  <w:style w:type="paragraph" w:customStyle="1" w:styleId="section1">
    <w:name w:val="section1"/>
    <w:basedOn w:val="Normal"/>
    <w:rsid w:val="00924E60"/>
    <w:pPr>
      <w:spacing w:before="100" w:beforeAutospacing="1" w:after="100" w:afterAutospacing="1"/>
    </w:pPr>
    <w:rPr>
      <w:rFonts w:ascii="Times New Roman" w:eastAsia="Malgun Gothic" w:hAnsi="Times New Roman"/>
      <w:sz w:val="24"/>
    </w:rPr>
  </w:style>
  <w:style w:type="paragraph" w:customStyle="1" w:styleId="TDoc-Discussion">
    <w:name w:val="TDoc-Discussion"/>
    <w:basedOn w:val="Normal"/>
    <w:rsid w:val="00924E60"/>
    <w:pPr>
      <w:tabs>
        <w:tab w:val="num" w:pos="360"/>
        <w:tab w:val="num" w:pos="1620"/>
      </w:tabs>
      <w:spacing w:before="0" w:after="180"/>
      <w:ind w:left="1616" w:hanging="357"/>
    </w:pPr>
    <w:rPr>
      <w:rFonts w:ascii="Times New Roman" w:hAnsi="Times New Roman"/>
    </w:rPr>
  </w:style>
  <w:style w:type="paragraph" w:customStyle="1" w:styleId="TDoc-Outcome">
    <w:name w:val="TDoc-Outcome"/>
    <w:basedOn w:val="Normal"/>
    <w:rsid w:val="00924E60"/>
    <w:pPr>
      <w:tabs>
        <w:tab w:val="num" w:pos="1620"/>
      </w:tabs>
      <w:spacing w:before="0" w:after="60"/>
      <w:ind w:left="1620" w:hanging="360"/>
    </w:pPr>
    <w:rPr>
      <w:rFonts w:ascii="Times New Roman" w:hAnsi="Times New Roman"/>
    </w:rPr>
  </w:style>
  <w:style w:type="paragraph" w:customStyle="1" w:styleId="SectionX">
    <w:name w:val="Section X"/>
    <w:basedOn w:val="Normal"/>
    <w:rsid w:val="00924E60"/>
    <w:pPr>
      <w:keepNext/>
      <w:widowControl w:val="0"/>
      <w:pBdr>
        <w:top w:val="single" w:sz="4" w:space="10" w:color="auto"/>
      </w:pBdr>
      <w:spacing w:beforeLines="50" w:before="137" w:afterLines="50" w:after="137"/>
      <w:jc w:val="both"/>
      <w:outlineLvl w:val="0"/>
    </w:pPr>
    <w:rPr>
      <w:rFonts w:ascii="Times New Roman" w:eastAsia="Arial" w:hAnsi="Times New Roman" w:cs="MS Mincho"/>
      <w:kern w:val="2"/>
      <w:sz w:val="28"/>
    </w:rPr>
  </w:style>
  <w:style w:type="paragraph" w:customStyle="1" w:styleId="TDoc-Title">
    <w:name w:val="TDoc-Title"/>
    <w:basedOn w:val="Normal"/>
    <w:rsid w:val="00924E60"/>
    <w:pPr>
      <w:spacing w:before="240" w:after="180"/>
      <w:ind w:left="1259" w:hanging="1259"/>
    </w:pPr>
    <w:rPr>
      <w:rFonts w:ascii="Times New Roman" w:hAnsi="Times New Roman"/>
    </w:rPr>
  </w:style>
  <w:style w:type="paragraph" w:customStyle="1" w:styleId="TDoc-Proposal">
    <w:name w:val="TDoc-Proposal"/>
    <w:basedOn w:val="Normal"/>
    <w:rsid w:val="00924E60"/>
    <w:pPr>
      <w:tabs>
        <w:tab w:val="left" w:pos="1622"/>
      </w:tabs>
      <w:spacing w:before="120" w:after="180"/>
      <w:ind w:left="1622" w:hanging="363"/>
    </w:pPr>
    <w:rPr>
      <w:rFonts w:ascii="Times New Roman" w:hAnsi="Times New Roman"/>
    </w:rPr>
  </w:style>
  <w:style w:type="paragraph" w:customStyle="1" w:styleId="Topic">
    <w:name w:val="Topic"/>
    <w:basedOn w:val="Heading6"/>
    <w:rsid w:val="00924E60"/>
    <w:pPr>
      <w:tabs>
        <w:tab w:val="left" w:pos="900"/>
      </w:tabs>
      <w:spacing w:after="0"/>
      <w:ind w:left="902" w:hanging="902"/>
    </w:pPr>
    <w:rPr>
      <w:rFonts w:cs="Arial"/>
      <w:bCs/>
      <w:lang w:val="x-none" w:eastAsia="x-none"/>
    </w:rPr>
  </w:style>
  <w:style w:type="paragraph" w:customStyle="1" w:styleId="doc-text20">
    <w:name w:val="doc-text2"/>
    <w:basedOn w:val="Normal"/>
    <w:rsid w:val="00924E60"/>
    <w:pPr>
      <w:spacing w:before="0" w:after="180"/>
      <w:ind w:left="1622" w:hanging="363"/>
    </w:pPr>
    <w:rPr>
      <w:rFonts w:ascii="Times New Roman" w:hAnsi="Times New Roman" w:cs="Arial"/>
    </w:rPr>
  </w:style>
  <w:style w:type="paragraph" w:customStyle="1" w:styleId="NormalItalic">
    <w:name w:val="Normal + Italic"/>
    <w:aliases w:val="After:  0 pt"/>
    <w:basedOn w:val="Normal"/>
    <w:rsid w:val="00924E60"/>
    <w:pPr>
      <w:widowControl w:val="0"/>
      <w:spacing w:before="0"/>
    </w:pPr>
    <w:rPr>
      <w:rFonts w:eastAsia="Malgun Gothic"/>
      <w:i/>
      <w:lang w:eastAsia="en-US"/>
    </w:rPr>
  </w:style>
  <w:style w:type="paragraph" w:customStyle="1" w:styleId="IvDbodytext">
    <w:name w:val="IvD bodytext"/>
    <w:basedOn w:val="Normal"/>
    <w:link w:val="IvDbodytextChar"/>
    <w:qFormat/>
    <w:rsid w:val="00924E60"/>
    <w:pPr>
      <w:keepLines/>
      <w:tabs>
        <w:tab w:val="left" w:pos="2552"/>
        <w:tab w:val="left" w:pos="3856"/>
        <w:tab w:val="left" w:pos="5216"/>
        <w:tab w:val="left" w:pos="6464"/>
        <w:tab w:val="left" w:pos="7768"/>
        <w:tab w:val="left" w:pos="9072"/>
        <w:tab w:val="left" w:pos="9639"/>
      </w:tabs>
      <w:spacing w:before="240"/>
    </w:pPr>
    <w:rPr>
      <w:rFonts w:eastAsia="Malgun Gothic"/>
      <w:spacing w:val="2"/>
      <w:lang w:val="x-none" w:eastAsia="en-US"/>
    </w:rPr>
  </w:style>
  <w:style w:type="character" w:customStyle="1" w:styleId="IvDbodytextChar">
    <w:name w:val="IvD bodytext Char"/>
    <w:link w:val="IvDbodytext"/>
    <w:rsid w:val="00924E60"/>
    <w:rPr>
      <w:rFonts w:ascii="Arial" w:hAnsi="Arial"/>
      <w:spacing w:val="2"/>
      <w:szCs w:val="24"/>
      <w:lang w:val="x-none" w:eastAsia="en-US"/>
    </w:rPr>
  </w:style>
  <w:style w:type="paragraph" w:customStyle="1" w:styleId="ColorfulList-Accent11">
    <w:name w:val="Colorful List - Accent 11"/>
    <w:basedOn w:val="Normal"/>
    <w:uiPriority w:val="34"/>
    <w:qFormat/>
    <w:rsid w:val="00924E60"/>
    <w:pPr>
      <w:spacing w:before="0"/>
      <w:ind w:left="720"/>
    </w:pPr>
    <w:rPr>
      <w:rFonts w:eastAsia="Calibri"/>
      <w:szCs w:val="22"/>
    </w:rPr>
  </w:style>
  <w:style w:type="paragraph" w:customStyle="1" w:styleId="Doc-title2">
    <w:name w:val="Doc-title2"/>
    <w:basedOn w:val="Doc-title"/>
    <w:link w:val="Doc-title2Char"/>
    <w:qFormat/>
    <w:rsid w:val="00924E60"/>
    <w:pPr>
      <w:spacing w:before="0" w:after="180"/>
    </w:pPr>
    <w:rPr>
      <w:b/>
      <w:bCs/>
      <w:lang w:val="x-none" w:eastAsia="x-none"/>
    </w:rPr>
  </w:style>
  <w:style w:type="character" w:customStyle="1" w:styleId="Doc-title2Char">
    <w:name w:val="Doc-title2 Char"/>
    <w:link w:val="Doc-title2"/>
    <w:rsid w:val="00924E60"/>
    <w:rPr>
      <w:rFonts w:ascii="Arial" w:eastAsia="Times New Roman" w:hAnsi="Arial"/>
      <w:b/>
      <w:bCs/>
      <w:noProof/>
      <w:lang w:val="x-none" w:eastAsia="x-none"/>
    </w:rPr>
  </w:style>
  <w:style w:type="paragraph" w:styleId="Date">
    <w:name w:val="Date"/>
    <w:basedOn w:val="Normal"/>
    <w:next w:val="Normal"/>
    <w:link w:val="DateChar"/>
    <w:rsid w:val="00924E60"/>
    <w:pPr>
      <w:spacing w:before="0" w:after="180"/>
    </w:pPr>
    <w:rPr>
      <w:rFonts w:ascii="Times New Roman" w:hAnsi="Times New Roman"/>
    </w:rPr>
  </w:style>
  <w:style w:type="character" w:customStyle="1" w:styleId="DateChar">
    <w:name w:val="Date Char"/>
    <w:basedOn w:val="DefaultParagraphFont"/>
    <w:link w:val="Date"/>
    <w:rsid w:val="00924E60"/>
    <w:rPr>
      <w:rFonts w:eastAsia="Times New Roman"/>
      <w:lang w:eastAsia="ja-JP"/>
    </w:rPr>
  </w:style>
  <w:style w:type="table" w:customStyle="1" w:styleId="TableGrid1">
    <w:name w:val="Table Grid1"/>
    <w:basedOn w:val="TableNormal"/>
    <w:next w:val="TableGrid"/>
    <w:uiPriority w:val="39"/>
    <w:qFormat/>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924E60"/>
    <w:rPr>
      <w:rFonts w:ascii="Arial" w:eastAsia="MS Mincho" w:hAnsi="Arial"/>
      <w:szCs w:val="24"/>
    </w:rPr>
  </w:style>
  <w:style w:type="paragraph" w:customStyle="1" w:styleId="Prop">
    <w:name w:val="Prop"/>
    <w:basedOn w:val="Normal"/>
    <w:qFormat/>
    <w:rsid w:val="00924E60"/>
    <w:pPr>
      <w:numPr>
        <w:numId w:val="12"/>
      </w:numPr>
      <w:tabs>
        <w:tab w:val="left" w:pos="1170"/>
      </w:tabs>
      <w:spacing w:before="0" w:after="120"/>
      <w:ind w:left="1170" w:hanging="1170"/>
      <w:jc w:val="both"/>
    </w:pPr>
    <w:rPr>
      <w:rFonts w:ascii="Times New Roman" w:eastAsia="SimSun" w:hAnsi="Times New Roman"/>
      <w:b/>
      <w:lang w:val="en-US" w:eastAsia="zh-CN"/>
    </w:rPr>
  </w:style>
  <w:style w:type="table" w:customStyle="1" w:styleId="TableGrid3">
    <w:name w:val="Table Grid3"/>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924E60"/>
    <w:pPr>
      <w:spacing w:before="100" w:beforeAutospacing="1" w:after="100" w:afterAutospacing="1"/>
    </w:pPr>
    <w:rPr>
      <w:rFonts w:ascii="Times New Roman" w:eastAsia="Calibri" w:hAnsi="Times New Roman"/>
      <w:sz w:val="24"/>
      <w:lang w:val="en-US" w:eastAsia="en-US"/>
    </w:rPr>
  </w:style>
  <w:style w:type="paragraph" w:customStyle="1" w:styleId="IvDInstructiontext">
    <w:name w:val="IvD Instructiontext"/>
    <w:basedOn w:val="BodyText"/>
    <w:link w:val="IvDInstructiontextChar"/>
    <w:uiPriority w:val="99"/>
    <w:qFormat/>
    <w:rsid w:val="00924E60"/>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eastAsia="en-US"/>
    </w:rPr>
  </w:style>
  <w:style w:type="paragraph" w:customStyle="1" w:styleId="LStitle">
    <w:name w:val="LS title"/>
    <w:basedOn w:val="Doc-title"/>
    <w:qFormat/>
    <w:rsid w:val="00924E60"/>
    <w:pPr>
      <w:spacing w:before="0" w:after="180"/>
    </w:pPr>
    <w:rPr>
      <w:lang w:val="x-none" w:eastAsia="x-none"/>
    </w:rPr>
  </w:style>
  <w:style w:type="paragraph" w:styleId="TOCHeading">
    <w:name w:val="TOC Heading"/>
    <w:basedOn w:val="Heading1"/>
    <w:next w:val="Normal"/>
    <w:uiPriority w:val="39"/>
    <w:semiHidden/>
    <w:unhideWhenUsed/>
    <w:qFormat/>
    <w:rsid w:val="00924E60"/>
    <w:pPr>
      <w:spacing w:before="480" w:after="0" w:line="276" w:lineRule="auto"/>
      <w:ind w:left="0" w:firstLine="0"/>
      <w:outlineLvl w:val="9"/>
    </w:pPr>
    <w:rPr>
      <w:rFonts w:ascii="Cambria" w:eastAsia="MS Gothic" w:hAnsi="Cambria"/>
      <w:b/>
      <w:bCs/>
      <w:color w:val="365F91"/>
      <w:sz w:val="28"/>
      <w:szCs w:val="28"/>
      <w:lang w:val="en-US"/>
    </w:rPr>
  </w:style>
  <w:style w:type="paragraph" w:customStyle="1" w:styleId="Text">
    <w:name w:val="Text"/>
    <w:basedOn w:val="SubHeading"/>
    <w:link w:val="TextChar"/>
    <w:rsid w:val="00924E60"/>
    <w:rPr>
      <w:noProof w:val="0"/>
    </w:rPr>
  </w:style>
  <w:style w:type="paragraph" w:customStyle="1" w:styleId="Doc-titleBefore0pt">
    <w:name w:val="Doc-title + Before:  0 pt"/>
    <w:basedOn w:val="Normal"/>
    <w:rsid w:val="00924E60"/>
    <w:pPr>
      <w:tabs>
        <w:tab w:val="left" w:pos="1622"/>
      </w:tabs>
      <w:spacing w:before="0" w:after="180"/>
      <w:ind w:left="363" w:hanging="363"/>
    </w:pPr>
    <w:rPr>
      <w:rFonts w:ascii="Times New Roman" w:hAnsi="Times New Roman" w:cs="Arial"/>
      <w:b/>
      <w:i/>
    </w:rPr>
  </w:style>
  <w:style w:type="paragraph" w:customStyle="1" w:styleId="TableContents">
    <w:name w:val="Table Contents"/>
    <w:basedOn w:val="Normal"/>
    <w:rsid w:val="00924E60"/>
    <w:pPr>
      <w:suppressLineNumbers/>
      <w:suppressAutoHyphens/>
      <w:spacing w:before="0" w:after="180"/>
    </w:pPr>
    <w:rPr>
      <w:rFonts w:ascii="Times New Roman" w:eastAsia="Malgun Gothic" w:hAnsi="Times New Roman"/>
      <w:lang w:eastAsia="zh-CN"/>
    </w:rPr>
  </w:style>
  <w:style w:type="character" w:customStyle="1" w:styleId="IvDInstructiontextChar">
    <w:name w:val="IvD Instructiontext Char"/>
    <w:link w:val="IvDInstructiontext"/>
    <w:uiPriority w:val="99"/>
    <w:rsid w:val="00924E60"/>
    <w:rPr>
      <w:rFonts w:ascii="Arial" w:eastAsia="Times New Roman" w:hAnsi="Arial"/>
      <w:i/>
      <w:color w:val="7F7F7F"/>
      <w:spacing w:val="2"/>
      <w:sz w:val="18"/>
      <w:szCs w:val="18"/>
      <w:lang w:val="en-US" w:eastAsia="en-US"/>
    </w:rPr>
  </w:style>
  <w:style w:type="paragraph" w:customStyle="1" w:styleId="Comments1">
    <w:name w:val="Comments_"/>
    <w:basedOn w:val="CommentText"/>
    <w:rsid w:val="00924E60"/>
    <w:pPr>
      <w:spacing w:before="0" w:after="180"/>
    </w:pPr>
    <w:rPr>
      <w:rFonts w:ascii="Times New Roman" w:eastAsia="Malgun Gothic" w:hAnsi="Times New Roman"/>
      <w:i/>
      <w:lang w:eastAsia="en-US"/>
    </w:rPr>
  </w:style>
  <w:style w:type="paragraph" w:customStyle="1" w:styleId="Style2">
    <w:name w:val="Style2"/>
    <w:basedOn w:val="Normal"/>
    <w:rsid w:val="00924E60"/>
    <w:pPr>
      <w:spacing w:before="180" w:after="180"/>
    </w:pPr>
    <w:rPr>
      <w:rFonts w:ascii="Times New Roman" w:eastAsia="Malgun Gothic" w:hAnsi="Times New Roman" w:cs="Arial"/>
      <w:b/>
      <w:lang w:eastAsia="en-US"/>
    </w:rPr>
  </w:style>
  <w:style w:type="paragraph" w:styleId="NoSpacing">
    <w:name w:val="No Spacing"/>
    <w:basedOn w:val="Normal"/>
    <w:uiPriority w:val="99"/>
    <w:qFormat/>
    <w:rsid w:val="00924E60"/>
    <w:pPr>
      <w:spacing w:before="0" w:after="180"/>
    </w:pPr>
    <w:rPr>
      <w:rFonts w:eastAsia="Calibri"/>
      <w:szCs w:val="22"/>
      <w:lang w:val="en-US" w:eastAsia="en-US"/>
    </w:rPr>
  </w:style>
  <w:style w:type="paragraph" w:customStyle="1" w:styleId="Doclist">
    <w:name w:val="Doc list"/>
    <w:basedOn w:val="Doc-title"/>
    <w:link w:val="DoclistChar"/>
    <w:qFormat/>
    <w:rsid w:val="00924E60"/>
    <w:pPr>
      <w:spacing w:before="0" w:after="180"/>
    </w:pPr>
    <w:rPr>
      <w:lang w:val="x-none" w:eastAsia="x-none"/>
    </w:rPr>
  </w:style>
  <w:style w:type="character" w:customStyle="1" w:styleId="DoclistChar">
    <w:name w:val="Doc list Char"/>
    <w:link w:val="Doclist"/>
    <w:rsid w:val="00924E60"/>
    <w:rPr>
      <w:rFonts w:ascii="Arial" w:eastAsia="Times New Roman" w:hAnsi="Arial"/>
      <w:noProof/>
      <w:lang w:val="x-none" w:eastAsia="x-none"/>
    </w:rPr>
  </w:style>
  <w:style w:type="paragraph" w:customStyle="1" w:styleId="ColorfulShading-Accent11">
    <w:name w:val="Colorful Shading - Accent 11"/>
    <w:hidden/>
    <w:uiPriority w:val="99"/>
    <w:semiHidden/>
    <w:rsid w:val="00924E60"/>
    <w:rPr>
      <w:rFonts w:ascii="Arial" w:eastAsia="MS Mincho" w:hAnsi="Arial"/>
      <w:szCs w:val="24"/>
    </w:rPr>
  </w:style>
  <w:style w:type="character" w:customStyle="1" w:styleId="DocumentMapChar">
    <w:name w:val="Document Map Char"/>
    <w:link w:val="DocumentMap"/>
    <w:semiHidden/>
    <w:rsid w:val="00924E60"/>
    <w:rPr>
      <w:rFonts w:ascii="Tahoma" w:eastAsia="MS Mincho" w:hAnsi="Tahoma" w:cs="Tahoma"/>
      <w:shd w:val="clear" w:color="auto" w:fill="000080"/>
    </w:rPr>
  </w:style>
  <w:style w:type="character" w:customStyle="1" w:styleId="Heading9Char">
    <w:name w:val="Heading 9 Char"/>
    <w:link w:val="Heading9"/>
    <w:rsid w:val="00924E60"/>
    <w:rPr>
      <w:rFonts w:ascii="Arial" w:eastAsia="Times New Roman" w:hAnsi="Arial"/>
      <w:sz w:val="36"/>
      <w:lang w:eastAsia="ja-JP"/>
    </w:rPr>
  </w:style>
  <w:style w:type="character" w:customStyle="1" w:styleId="BalloonTextChar">
    <w:name w:val="Balloon Text Char"/>
    <w:link w:val="BalloonText"/>
    <w:semiHidden/>
    <w:rsid w:val="00924E60"/>
    <w:rPr>
      <w:rFonts w:ascii="Tahoma" w:eastAsia="MS Mincho" w:hAnsi="Tahoma" w:cs="Tahoma"/>
      <w:sz w:val="16"/>
      <w:szCs w:val="16"/>
    </w:rPr>
  </w:style>
  <w:style w:type="character" w:customStyle="1" w:styleId="CommentSubjectChar">
    <w:name w:val="Comment Subject Char"/>
    <w:link w:val="CommentSubject"/>
    <w:semiHidden/>
    <w:rsid w:val="00924E60"/>
    <w:rPr>
      <w:rFonts w:ascii="Arial" w:eastAsia="MS Mincho" w:hAnsi="Arial"/>
      <w:b/>
      <w:bCs/>
    </w:rPr>
  </w:style>
  <w:style w:type="paragraph" w:customStyle="1" w:styleId="LD">
    <w:name w:val="LD"/>
    <w:rsid w:val="00456D9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rsid w:val="00924E60"/>
    <w:pPr>
      <w:spacing w:before="0" w:after="240"/>
      <w:jc w:val="both"/>
    </w:pPr>
    <w:rPr>
      <w:rFonts w:eastAsia="SimSun"/>
      <w:sz w:val="24"/>
      <w:lang w:val="en-US" w:eastAsia="en-US"/>
    </w:rPr>
  </w:style>
  <w:style w:type="paragraph" w:customStyle="1" w:styleId="3GPPHeader">
    <w:name w:val="3GPP_Header"/>
    <w:basedOn w:val="Normal"/>
    <w:rsid w:val="00924E60"/>
    <w:pPr>
      <w:tabs>
        <w:tab w:val="left" w:pos="1701"/>
        <w:tab w:val="right" w:pos="9639"/>
      </w:tabs>
      <w:spacing w:before="0" w:after="240"/>
      <w:jc w:val="both"/>
    </w:pPr>
    <w:rPr>
      <w:b/>
      <w:sz w:val="24"/>
      <w:lang w:eastAsia="zh-CN"/>
    </w:rPr>
  </w:style>
  <w:style w:type="paragraph" w:customStyle="1" w:styleId="DefaultText">
    <w:name w:val="Default Text"/>
    <w:basedOn w:val="Normal"/>
    <w:rsid w:val="00924E60"/>
    <w:pPr>
      <w:widowControl w:val="0"/>
      <w:spacing w:before="0"/>
    </w:pPr>
    <w:rPr>
      <w:rFonts w:ascii="Times New Roman" w:eastAsia="SimSun" w:hAnsi="Times New Roman"/>
      <w:sz w:val="24"/>
      <w:lang w:val="en-US" w:eastAsia="zh-CN"/>
    </w:rPr>
  </w:style>
  <w:style w:type="paragraph" w:styleId="NormalIndent">
    <w:name w:val="Normal Indent"/>
    <w:basedOn w:val="Normal"/>
    <w:uiPriority w:val="99"/>
    <w:unhideWhenUsed/>
    <w:qFormat/>
    <w:rsid w:val="00924E60"/>
    <w:pPr>
      <w:widowControl w:val="0"/>
      <w:spacing w:before="0"/>
      <w:ind w:left="720"/>
      <w:jc w:val="both"/>
    </w:pPr>
    <w:rPr>
      <w:rFonts w:ascii="Times New Roman" w:eastAsia="SimSun" w:hAnsi="Times New Roman"/>
      <w:kern w:val="2"/>
      <w:sz w:val="21"/>
      <w:lang w:val="en-US" w:eastAsia="zh-CN"/>
    </w:rPr>
  </w:style>
  <w:style w:type="character" w:customStyle="1" w:styleId="Style3">
    <w:name w:val="Style3"/>
    <w:uiPriority w:val="1"/>
    <w:qFormat/>
    <w:rsid w:val="00924E60"/>
    <w:rPr>
      <w:color w:val="000000"/>
    </w:rPr>
  </w:style>
  <w:style w:type="paragraph" w:customStyle="1" w:styleId="Body">
    <w:name w:val="Body"/>
    <w:basedOn w:val="Normal"/>
    <w:link w:val="BodyChar"/>
    <w:rsid w:val="00924E60"/>
    <w:pPr>
      <w:tabs>
        <w:tab w:val="left" w:pos="1622"/>
      </w:tabs>
      <w:spacing w:before="0"/>
      <w:ind w:left="363" w:hanging="363"/>
    </w:pPr>
    <w:rPr>
      <w:lang w:val="x-none" w:eastAsia="x-none"/>
    </w:rPr>
  </w:style>
  <w:style w:type="character" w:customStyle="1" w:styleId="normaltextrun">
    <w:name w:val="normaltextrun"/>
    <w:qFormat/>
    <w:rsid w:val="00924E60"/>
  </w:style>
  <w:style w:type="character" w:customStyle="1" w:styleId="BodyChar">
    <w:name w:val="Body Char"/>
    <w:link w:val="Body"/>
    <w:locked/>
    <w:rsid w:val="00924E60"/>
    <w:rPr>
      <w:rFonts w:ascii="Arial" w:eastAsia="Times New Roman" w:hAnsi="Arial"/>
      <w:lang w:val="x-none" w:eastAsia="x-none"/>
    </w:rPr>
  </w:style>
  <w:style w:type="paragraph" w:customStyle="1" w:styleId="N1">
    <w:name w:val="N1"/>
    <w:basedOn w:val="Normal"/>
    <w:link w:val="N1Char"/>
    <w:qFormat/>
    <w:rsid w:val="00924E60"/>
    <w:pPr>
      <w:spacing w:before="0"/>
      <w:ind w:left="634"/>
    </w:pPr>
    <w:rPr>
      <w:rFonts w:cs="Calibri"/>
      <w:szCs w:val="22"/>
      <w:lang w:val="en-US" w:eastAsia="ko-KR" w:bidi="hi-IN"/>
    </w:rPr>
  </w:style>
  <w:style w:type="character" w:customStyle="1" w:styleId="N1Char">
    <w:name w:val="N1 Char"/>
    <w:link w:val="N1"/>
    <w:rsid w:val="00924E60"/>
    <w:rPr>
      <w:rFonts w:ascii="Arial" w:eastAsia="Times New Roman" w:hAnsi="Arial" w:cs="Calibri"/>
      <w:szCs w:val="22"/>
      <w:lang w:val="en-US" w:eastAsia="ko-KR" w:bidi="hi-IN"/>
    </w:rPr>
  </w:style>
  <w:style w:type="character" w:customStyle="1" w:styleId="normaltextrun1">
    <w:name w:val="normaltextrun1"/>
    <w:rsid w:val="00924E60"/>
  </w:style>
  <w:style w:type="paragraph" w:customStyle="1" w:styleId="msonormal0">
    <w:name w:val="msonormal"/>
    <w:basedOn w:val="Normal"/>
    <w:uiPriority w:val="99"/>
    <w:rsid w:val="00924E60"/>
    <w:pPr>
      <w:spacing w:before="100" w:beforeAutospacing="1" w:after="100" w:afterAutospacing="1"/>
    </w:pPr>
    <w:rPr>
      <w:rFonts w:ascii="Times New Roman" w:hAnsi="Times New Roman"/>
      <w:sz w:val="24"/>
    </w:rPr>
  </w:style>
  <w:style w:type="paragraph" w:customStyle="1" w:styleId="h1">
    <w:name w:val="h1"/>
    <w:basedOn w:val="Normal"/>
    <w:rsid w:val="00924E60"/>
    <w:pPr>
      <w:spacing w:before="0"/>
    </w:pPr>
    <w:rPr>
      <w:rFonts w:eastAsia="Batang"/>
      <w:lang w:eastAsia="en-US"/>
    </w:rPr>
  </w:style>
  <w:style w:type="character" w:customStyle="1" w:styleId="TFChar">
    <w:name w:val="TF Char"/>
    <w:link w:val="TF"/>
    <w:rsid w:val="00924E60"/>
    <w:rPr>
      <w:rFonts w:ascii="Arial" w:eastAsia="Times New Roman" w:hAnsi="Arial"/>
      <w:b/>
      <w:lang w:eastAsia="ja-JP"/>
    </w:rPr>
  </w:style>
  <w:style w:type="paragraph" w:customStyle="1" w:styleId="TdocHeader2">
    <w:name w:val="Tdoc_Header_2"/>
    <w:basedOn w:val="Normal"/>
    <w:rsid w:val="00924E60"/>
    <w:pPr>
      <w:widowControl w:val="0"/>
      <w:tabs>
        <w:tab w:val="left" w:pos="1701"/>
        <w:tab w:val="right" w:pos="9072"/>
        <w:tab w:val="right" w:pos="10206"/>
      </w:tabs>
      <w:spacing w:before="0"/>
      <w:jc w:val="both"/>
    </w:pPr>
    <w:rPr>
      <w:rFonts w:eastAsia="Batang"/>
      <w:b/>
      <w:sz w:val="18"/>
      <w:lang w:eastAsia="en-US"/>
    </w:rPr>
  </w:style>
  <w:style w:type="paragraph" w:customStyle="1" w:styleId="TdocHeading1">
    <w:name w:val="Tdoc_Heading_1"/>
    <w:basedOn w:val="Heading1"/>
    <w:next w:val="Normal"/>
    <w:autoRedefine/>
    <w:rsid w:val="00924E60"/>
    <w:pPr>
      <w:numPr>
        <w:numId w:val="13"/>
      </w:numPr>
      <w:spacing w:after="120"/>
      <w:ind w:left="357" w:hanging="357"/>
      <w:jc w:val="both"/>
    </w:pPr>
    <w:rPr>
      <w:rFonts w:eastAsia="Batang"/>
      <w:b/>
      <w:noProof/>
      <w:kern w:val="28"/>
      <w:sz w:val="24"/>
      <w:lang w:val="en-US" w:eastAsia="en-US"/>
    </w:rPr>
  </w:style>
  <w:style w:type="paragraph" w:customStyle="1" w:styleId="TdocHeader1">
    <w:name w:val="Tdoc_Header_1"/>
    <w:basedOn w:val="Normal"/>
    <w:rsid w:val="000C5218"/>
    <w:pPr>
      <w:widowControl w:val="0"/>
      <w:tabs>
        <w:tab w:val="right" w:pos="9072"/>
        <w:tab w:val="right" w:pos="10206"/>
      </w:tabs>
      <w:spacing w:before="0"/>
      <w:jc w:val="both"/>
    </w:pPr>
    <w:rPr>
      <w:rFonts w:eastAsia="Batang"/>
      <w:b/>
      <w:noProof/>
      <w:lang w:eastAsia="en-US"/>
    </w:rPr>
  </w:style>
  <w:style w:type="paragraph" w:customStyle="1" w:styleId="TdocHeading2">
    <w:name w:val="Tdoc_Heading_2"/>
    <w:basedOn w:val="Normal"/>
    <w:rsid w:val="00924E60"/>
    <w:pPr>
      <w:spacing w:before="0"/>
    </w:pPr>
    <w:rPr>
      <w:rFonts w:eastAsia="Batang"/>
      <w:lang w:eastAsia="en-US"/>
    </w:rPr>
  </w:style>
  <w:style w:type="character" w:styleId="Mention">
    <w:name w:val="Mention"/>
    <w:uiPriority w:val="99"/>
    <w:semiHidden/>
    <w:unhideWhenUsed/>
    <w:rsid w:val="00924E60"/>
    <w:rPr>
      <w:color w:val="2B579A"/>
      <w:shd w:val="clear" w:color="auto" w:fill="E6E6E6"/>
    </w:rPr>
  </w:style>
  <w:style w:type="character" w:customStyle="1" w:styleId="IntenseReference1">
    <w:name w:val="Intense Reference1"/>
    <w:uiPriority w:val="32"/>
    <w:qFormat/>
    <w:rsid w:val="00924E60"/>
    <w:rPr>
      <w:b/>
      <w:bCs/>
      <w:smallCaps/>
      <w:color w:val="5B9BD5"/>
      <w:spacing w:val="5"/>
    </w:rPr>
  </w:style>
  <w:style w:type="paragraph" w:customStyle="1" w:styleId="ReviewText">
    <w:name w:val="ReviewText"/>
    <w:basedOn w:val="Normal"/>
    <w:link w:val="ReviewTextChar"/>
    <w:qFormat/>
    <w:rsid w:val="00924E60"/>
    <w:pPr>
      <w:spacing w:before="0" w:after="80"/>
      <w:ind w:left="567"/>
    </w:pPr>
    <w:rPr>
      <w:lang w:eastAsia="zh-CN"/>
    </w:rPr>
  </w:style>
  <w:style w:type="character" w:customStyle="1" w:styleId="ReviewTextChar">
    <w:name w:val="ReviewText Char"/>
    <w:link w:val="ReviewText"/>
    <w:qFormat/>
    <w:rsid w:val="00924E60"/>
    <w:rPr>
      <w:rFonts w:ascii="Arial" w:eastAsia="Times New Roman" w:hAnsi="Arial"/>
      <w:lang w:eastAsia="zh-CN"/>
    </w:rPr>
  </w:style>
  <w:style w:type="paragraph" w:customStyle="1" w:styleId="bullet1">
    <w:name w:val="bullet1"/>
    <w:basedOn w:val="Normal"/>
    <w:qFormat/>
    <w:rsid w:val="00924E60"/>
    <w:pPr>
      <w:spacing w:before="0"/>
      <w:ind w:left="720" w:hanging="360"/>
    </w:pPr>
    <w:rPr>
      <w:rFonts w:eastAsia="SimSun"/>
      <w:kern w:val="2"/>
      <w:sz w:val="24"/>
      <w:lang w:eastAsia="zh-CN"/>
    </w:rPr>
  </w:style>
  <w:style w:type="paragraph" w:customStyle="1" w:styleId="bullet2">
    <w:name w:val="bullet2"/>
    <w:basedOn w:val="Normal"/>
    <w:qFormat/>
    <w:rsid w:val="00924E60"/>
    <w:pPr>
      <w:numPr>
        <w:ilvl w:val="1"/>
        <w:numId w:val="14"/>
      </w:numPr>
      <w:tabs>
        <w:tab w:val="left" w:pos="360"/>
      </w:tabs>
      <w:spacing w:before="0"/>
      <w:ind w:left="0" w:firstLine="0"/>
    </w:pPr>
    <w:rPr>
      <w:rFonts w:ascii="Times" w:eastAsia="SimSun" w:hAnsi="Times"/>
      <w:kern w:val="2"/>
      <w:sz w:val="24"/>
      <w:lang w:eastAsia="zh-CN"/>
    </w:rPr>
  </w:style>
  <w:style w:type="paragraph" w:customStyle="1" w:styleId="bullet3">
    <w:name w:val="bullet3"/>
    <w:basedOn w:val="Normal"/>
    <w:qFormat/>
    <w:rsid w:val="00924E60"/>
    <w:pPr>
      <w:numPr>
        <w:ilvl w:val="2"/>
        <w:numId w:val="14"/>
      </w:numPr>
      <w:tabs>
        <w:tab w:val="left" w:pos="360"/>
      </w:tabs>
      <w:spacing w:before="0"/>
      <w:ind w:left="0" w:firstLine="0"/>
    </w:pPr>
    <w:rPr>
      <w:rFonts w:ascii="Times" w:eastAsia="Batang" w:hAnsi="Times"/>
      <w:lang w:eastAsia="en-US"/>
    </w:rPr>
  </w:style>
  <w:style w:type="paragraph" w:customStyle="1" w:styleId="bullet4">
    <w:name w:val="bullet4"/>
    <w:basedOn w:val="Normal"/>
    <w:qFormat/>
    <w:rsid w:val="00924E60"/>
    <w:pPr>
      <w:numPr>
        <w:ilvl w:val="3"/>
        <w:numId w:val="14"/>
      </w:numPr>
      <w:tabs>
        <w:tab w:val="left" w:pos="360"/>
      </w:tabs>
      <w:spacing w:before="0"/>
      <w:ind w:left="0" w:firstLine="0"/>
    </w:pPr>
    <w:rPr>
      <w:rFonts w:ascii="Times" w:eastAsia="Batang" w:hAnsi="Times"/>
      <w:lang w:eastAsia="en-US"/>
    </w:rPr>
  </w:style>
  <w:style w:type="paragraph" w:customStyle="1" w:styleId="Agree2">
    <w:name w:val="Agree2"/>
    <w:basedOn w:val="Doc-text2"/>
    <w:qFormat/>
    <w:rsid w:val="00924E60"/>
    <w:pPr>
      <w:ind w:left="720" w:hanging="360"/>
    </w:pPr>
  </w:style>
  <w:style w:type="paragraph" w:customStyle="1" w:styleId="emaildiscussion20">
    <w:name w:val="emaildiscussion2"/>
    <w:basedOn w:val="Normal"/>
    <w:rsid w:val="00924E60"/>
    <w:pPr>
      <w:spacing w:before="0"/>
      <w:ind w:left="1622" w:hanging="363"/>
    </w:pPr>
    <w:rPr>
      <w:rFonts w:eastAsia="SimSun" w:cs="Arial"/>
      <w:szCs w:val="22"/>
      <w:lang w:val="en-US" w:eastAsia="zh-TW"/>
    </w:rPr>
  </w:style>
  <w:style w:type="paragraph" w:customStyle="1" w:styleId="emaildiscussion0">
    <w:name w:val="emaildiscussion"/>
    <w:basedOn w:val="Normal"/>
    <w:rsid w:val="00924E60"/>
    <w:pPr>
      <w:spacing w:before="0"/>
      <w:ind w:left="1619" w:hanging="360"/>
    </w:pPr>
    <w:rPr>
      <w:rFonts w:eastAsia="SimSun" w:cs="Arial"/>
      <w:b/>
      <w:bCs/>
      <w:sz w:val="21"/>
      <w:szCs w:val="21"/>
      <w:lang w:val="en-US" w:eastAsia="zh-TW"/>
    </w:rPr>
  </w:style>
  <w:style w:type="paragraph" w:customStyle="1" w:styleId="doc-title00">
    <w:name w:val="doc-title0"/>
    <w:basedOn w:val="Normal"/>
    <w:rsid w:val="00924E60"/>
    <w:pPr>
      <w:spacing w:before="100" w:beforeAutospacing="1" w:after="100" w:afterAutospacing="1"/>
    </w:pPr>
    <w:rPr>
      <w:rFonts w:ascii="Times New Roman" w:hAnsi="Times New Roman"/>
      <w:sz w:val="24"/>
      <w:lang w:val="en-US"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3A4665"/>
    <w:pPr>
      <w:widowControl w:val="0"/>
      <w:tabs>
        <w:tab w:val="left" w:pos="1701"/>
        <w:tab w:val="right" w:pos="9923"/>
      </w:tabs>
      <w:overflowPunct/>
      <w:autoSpaceDE/>
      <w:autoSpaceDN/>
      <w:adjustRightInd/>
      <w:spacing w:before="120"/>
      <w:textAlignment w:val="auto"/>
    </w:pPr>
    <w:rPr>
      <w:rFonts w:eastAsia="MS Mincho"/>
      <w:b/>
      <w:sz w:val="24"/>
      <w:szCs w:val="24"/>
      <w:lang w:val="de-DE" w:eastAsia="x-none"/>
    </w:rPr>
  </w:style>
  <w:style w:type="paragraph" w:customStyle="1" w:styleId="agreement0">
    <w:name w:val="agreement"/>
    <w:basedOn w:val="Normal"/>
    <w:rsid w:val="00924E60"/>
    <w:pPr>
      <w:spacing w:before="0"/>
    </w:pPr>
    <w:rPr>
      <w:rFonts w:ascii="Calibri" w:eastAsiaTheme="minorEastAsia" w:hAnsi="Calibri" w:cs="Calibri"/>
      <w:sz w:val="22"/>
      <w:szCs w:val="22"/>
    </w:rPr>
  </w:style>
  <w:style w:type="paragraph" w:customStyle="1" w:styleId="Body-1">
    <w:name w:val="Body-1"/>
    <w:basedOn w:val="Normal"/>
    <w:qFormat/>
    <w:rsid w:val="0059484F"/>
    <w:pPr>
      <w:numPr>
        <w:ilvl w:val="1"/>
        <w:numId w:val="15"/>
      </w:numPr>
      <w:spacing w:before="0" w:line="259" w:lineRule="auto"/>
      <w:ind w:left="576" w:hanging="576"/>
    </w:pPr>
    <w:rPr>
      <w:rFonts w:eastAsia="Calibri" w:cs="Arial"/>
      <w:color w:val="833C0B"/>
      <w:lang w:val="en-US" w:eastAsia="en-US"/>
    </w:rPr>
  </w:style>
  <w:style w:type="paragraph" w:customStyle="1" w:styleId="Source">
    <w:name w:val="Source"/>
    <w:basedOn w:val="Normal"/>
    <w:rsid w:val="000A2338"/>
    <w:pPr>
      <w:spacing w:before="0" w:after="60"/>
      <w:ind w:left="1985" w:hanging="1985"/>
    </w:pPr>
    <w:rPr>
      <w:rFonts w:eastAsiaTheme="minorEastAsia" w:cs="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3A4665"/>
    <w:rPr>
      <w:rFonts w:ascii="Arial" w:eastAsia="MS Mincho" w:hAnsi="Arial"/>
      <w:b/>
      <w:sz w:val="24"/>
      <w:szCs w:val="24"/>
      <w:lang w:val="de-DE" w:eastAsia="x-none"/>
    </w:rPr>
  </w:style>
  <w:style w:type="character" w:customStyle="1" w:styleId="CharChar7">
    <w:name w:val="Char Char7"/>
    <w:rsid w:val="003A4665"/>
    <w:rPr>
      <w:rFonts w:ascii="Arial" w:eastAsia="MS Mincho" w:hAnsi="Arial" w:cs="Arial"/>
      <w:b/>
      <w:bCs/>
      <w:iCs/>
      <w:sz w:val="28"/>
      <w:szCs w:val="28"/>
      <w:lang w:val="en-GB" w:eastAsia="en-GB" w:bidi="ar-SA"/>
    </w:rPr>
  </w:style>
  <w:style w:type="character" w:customStyle="1" w:styleId="CharChar6">
    <w:name w:val="Char Char6"/>
    <w:rsid w:val="003A4665"/>
    <w:rPr>
      <w:rFonts w:ascii="Arial" w:eastAsia="MS Mincho" w:hAnsi="Arial" w:cs="Arial"/>
      <w:bCs/>
      <w:sz w:val="26"/>
      <w:szCs w:val="26"/>
      <w:lang w:val="en-GB" w:eastAsia="en-GB" w:bidi="ar-SA"/>
    </w:rPr>
  </w:style>
  <w:style w:type="character" w:customStyle="1" w:styleId="CharChar5">
    <w:name w:val="Char Char5"/>
    <w:rsid w:val="003A4665"/>
    <w:rPr>
      <w:rFonts w:ascii="Arial" w:eastAsia="MS Mincho" w:hAnsi="Arial" w:cs="Arial"/>
      <w:bCs/>
      <w:sz w:val="24"/>
      <w:szCs w:val="28"/>
      <w:lang w:val="en-GB" w:eastAsia="en-GB" w:bidi="ar-SA"/>
    </w:rPr>
  </w:style>
  <w:style w:type="paragraph" w:customStyle="1" w:styleId="b30">
    <w:name w:val="b3"/>
    <w:basedOn w:val="Normal"/>
    <w:rsid w:val="003A4665"/>
    <w:pPr>
      <w:adjustRightInd/>
      <w:spacing w:before="0" w:after="180"/>
      <w:ind w:left="1135" w:hanging="284"/>
      <w:textAlignment w:val="auto"/>
    </w:pPr>
    <w:rPr>
      <w:rFonts w:ascii="Times New Roman" w:hAnsi="Times New Roman"/>
      <w:lang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3A4665"/>
    <w:pPr>
      <w:overflowPunct/>
      <w:autoSpaceDE/>
      <w:autoSpaceDN/>
      <w:adjustRightInd/>
      <w:spacing w:before="0"/>
      <w:ind w:left="720"/>
      <w:textAlignment w:val="auto"/>
    </w:pPr>
    <w:rPr>
      <w:rFonts w:ascii="Calibri" w:eastAsia="Calibri" w:hAnsi="Calibri"/>
      <w:sz w:val="22"/>
      <w:szCs w:val="22"/>
      <w:lang w:eastAsia="en-GB"/>
    </w:rPr>
  </w:style>
  <w:style w:type="character" w:customStyle="1" w:styleId="B1Zchn">
    <w:name w:val="B1 Zchn"/>
    <w:qFormat/>
    <w:rsid w:val="003A4665"/>
    <w:rPr>
      <w:lang w:val="en-GB"/>
    </w:rPr>
  </w:style>
  <w:style w:type="character" w:customStyle="1" w:styleId="CRCoverPageZchn">
    <w:name w:val="CR Cover Page Zchn"/>
    <w:qFormat/>
    <w:rsid w:val="005414E9"/>
    <w:rPr>
      <w:rFonts w:ascii="Arial" w:eastAsiaTheme="minorEastAsia" w:hAnsi="Arial"/>
      <w:lang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3A4665"/>
    <w:rPr>
      <w:rFonts w:ascii="Calibri" w:eastAsia="Calibri" w:hAnsi="Calibri"/>
      <w:sz w:val="22"/>
      <w:szCs w:val="22"/>
    </w:rPr>
  </w:style>
  <w:style w:type="character" w:customStyle="1" w:styleId="IntenseEmphasis1">
    <w:name w:val="Intense Emphasis1"/>
    <w:uiPriority w:val="21"/>
    <w:qFormat/>
    <w:rsid w:val="005414E9"/>
    <w:rPr>
      <w:i/>
      <w:iCs/>
      <w:color w:val="4472C4"/>
    </w:rPr>
  </w:style>
  <w:style w:type="paragraph" w:customStyle="1" w:styleId="ZchnZchn">
    <w:name w:val="Zchn Zchn"/>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5414E9"/>
  </w:style>
  <w:style w:type="paragraph" w:customStyle="1" w:styleId="Figure">
    <w:name w:val="Figure"/>
    <w:basedOn w:val="Normal"/>
    <w:next w:val="Normal"/>
    <w:rsid w:val="00E403D1"/>
    <w:pPr>
      <w:keepNext/>
      <w:keepLines/>
      <w:spacing w:before="180" w:after="180"/>
      <w:jc w:val="center"/>
    </w:pPr>
    <w:rPr>
      <w:rFonts w:ascii="Times New Roman" w:eastAsia="SimSun" w:hAnsi="Times New Roman"/>
    </w:rPr>
  </w:style>
  <w:style w:type="character" w:customStyle="1" w:styleId="EditorsNoteCharChar">
    <w:name w:val="Editor's Note Char Char"/>
    <w:rsid w:val="00E403D1"/>
    <w:rPr>
      <w:rFonts w:ascii="Arial" w:hAnsi="Arial"/>
      <w:color w:val="FF0000"/>
      <w:lang w:eastAsia="en-US"/>
    </w:rPr>
  </w:style>
  <w:style w:type="paragraph" w:customStyle="1" w:styleId="paragraph">
    <w:name w:val="paragraph"/>
    <w:basedOn w:val="Normal"/>
    <w:rsid w:val="00E403D1"/>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eop">
    <w:name w:val="eop"/>
    <w:basedOn w:val="DefaultParagraphFont"/>
    <w:qFormat/>
    <w:rsid w:val="00E403D1"/>
  </w:style>
  <w:style w:type="paragraph" w:customStyle="1" w:styleId="B7">
    <w:name w:val="B7"/>
    <w:basedOn w:val="B6"/>
    <w:link w:val="B7Char"/>
    <w:qFormat/>
    <w:rsid w:val="000B0612"/>
    <w:pPr>
      <w:spacing w:before="0" w:after="180"/>
      <w:ind w:left="2269"/>
    </w:pPr>
    <w:rPr>
      <w:rFonts w:ascii="Times New Roman" w:hAnsi="Times New Roman"/>
      <w:lang w:val="en-US"/>
    </w:rPr>
  </w:style>
  <w:style w:type="character" w:customStyle="1" w:styleId="B7Char">
    <w:name w:val="B7 Char"/>
    <w:link w:val="B7"/>
    <w:qFormat/>
    <w:rsid w:val="000B0612"/>
    <w:rPr>
      <w:rFonts w:eastAsia="Times New Roman"/>
      <w:lang w:val="en-US" w:eastAsia="ja-JP"/>
    </w:rPr>
  </w:style>
  <w:style w:type="character" w:customStyle="1" w:styleId="Observation0">
    <w:name w:val="Observation (文字)"/>
    <w:basedOn w:val="DefaultParagraphFont"/>
    <w:link w:val="Observation"/>
    <w:rsid w:val="000B0612"/>
    <w:rPr>
      <w:rFonts w:ascii="Arial" w:eastAsia="SimSun" w:hAnsi="Arial"/>
      <w:b/>
      <w:bCs/>
      <w:lang w:eastAsia="zh-CN"/>
    </w:rPr>
  </w:style>
  <w:style w:type="character" w:customStyle="1" w:styleId="ListParagraphChar1">
    <w:name w:val="List Paragraph Char1"/>
    <w:uiPriority w:val="34"/>
    <w:qFormat/>
    <w:locked/>
    <w:rsid w:val="00E0756E"/>
    <w:rPr>
      <w:rFonts w:ascii="Calibri" w:hAnsi="Calibri"/>
      <w:kern w:val="2"/>
      <w:sz w:val="21"/>
      <w:szCs w:val="22"/>
    </w:rPr>
  </w:style>
  <w:style w:type="paragraph" w:customStyle="1" w:styleId="Proposal1">
    <w:name w:val="Proposal1"/>
    <w:basedOn w:val="Normal"/>
    <w:qFormat/>
    <w:rsid w:val="007E73BC"/>
    <w:pPr>
      <w:numPr>
        <w:numId w:val="17"/>
      </w:numPr>
      <w:tabs>
        <w:tab w:val="left" w:pos="1620"/>
      </w:tabs>
      <w:overflowPunct/>
      <w:autoSpaceDE/>
      <w:autoSpaceDN/>
      <w:adjustRightInd/>
      <w:spacing w:before="120"/>
      <w:jc w:val="both"/>
      <w:textAlignment w:val="auto"/>
    </w:pPr>
    <w:rPr>
      <w:rFonts w:ascii="Calibri" w:eastAsia="MS Mincho" w:hAnsi="Calibri"/>
      <w:b/>
      <w:lang w:val="en-US" w:eastAsia="en-US"/>
    </w:rPr>
  </w:style>
  <w:style w:type="paragraph" w:customStyle="1" w:styleId="xemaildiscussion2">
    <w:name w:val="x_emaildiscussion2"/>
    <w:basedOn w:val="Normal"/>
    <w:rsid w:val="00810978"/>
    <w:pPr>
      <w:overflowPunct/>
      <w:autoSpaceDE/>
      <w:autoSpaceDN/>
      <w:adjustRightInd/>
      <w:spacing w:before="0"/>
      <w:ind w:left="1622" w:hanging="363"/>
      <w:textAlignment w:val="auto"/>
    </w:pPr>
    <w:rPr>
      <w:rFonts w:eastAsiaTheme="minorEastAsia" w:cs="Arial"/>
    </w:rPr>
  </w:style>
  <w:style w:type="paragraph" w:customStyle="1" w:styleId="xemaildiscussion">
    <w:name w:val="x_emaildiscussion"/>
    <w:basedOn w:val="Normal"/>
    <w:rsid w:val="00810978"/>
    <w:pPr>
      <w:overflowPunct/>
      <w:autoSpaceDE/>
      <w:autoSpaceDN/>
      <w:adjustRightInd/>
      <w:ind w:left="1619" w:hanging="360"/>
      <w:textAlignment w:val="auto"/>
    </w:pPr>
    <w:rPr>
      <w:rFonts w:eastAsiaTheme="minorEastAsia" w:cs="Arial"/>
      <w:b/>
      <w:bCs/>
      <w:sz w:val="21"/>
      <w:szCs w:val="21"/>
    </w:rPr>
  </w:style>
  <w:style w:type="character" w:customStyle="1" w:styleId="Proposal0">
    <w:name w:val="Proposal (文字)"/>
    <w:rsid w:val="00CB34D6"/>
    <w:rPr>
      <w:rFonts w:asciiTheme="minorHAnsi" w:eastAsiaTheme="minorEastAsia" w:hAnsiTheme="minorHAnsi" w:cstheme="minorBidi"/>
      <w:b/>
      <w:bCs/>
      <w:kern w:val="2"/>
      <w:sz w:val="21"/>
      <w:szCs w:val="22"/>
      <w:lang w:val="en-US" w:eastAsia="zh-CN"/>
    </w:rPr>
  </w:style>
  <w:style w:type="paragraph" w:customStyle="1" w:styleId="Obs-prop">
    <w:name w:val="Obs-prop"/>
    <w:basedOn w:val="Normal"/>
    <w:qFormat/>
    <w:rsid w:val="00CB34D6"/>
    <w:pPr>
      <w:overflowPunct/>
      <w:autoSpaceDE/>
      <w:autoSpaceDN/>
      <w:adjustRightInd/>
      <w:spacing w:before="0" w:after="160" w:line="252" w:lineRule="auto"/>
      <w:textAlignment w:val="auto"/>
    </w:pPr>
    <w:rPr>
      <w:rFonts w:ascii="Calibri" w:eastAsiaTheme="minorEastAsia" w:hAnsi="Calibri" w:cs="Calibri"/>
      <w:b/>
      <w:bCs/>
      <w:sz w:val="22"/>
      <w:szCs w:val="22"/>
      <w:lang w:eastAsia="en-US"/>
    </w:rPr>
  </w:style>
  <w:style w:type="character" w:customStyle="1" w:styleId="ObservationChar">
    <w:name w:val="Observation Char"/>
    <w:rsid w:val="00AF1050"/>
    <w:rPr>
      <w:rFonts w:ascii="Arial" w:eastAsia="SimSun" w:hAnsi="Arial"/>
      <w:b/>
      <w:bCs/>
      <w:lang w:eastAsia="zh-CN"/>
    </w:rPr>
  </w:style>
  <w:style w:type="character" w:customStyle="1" w:styleId="3GPPNormalTextChar">
    <w:name w:val="3GPP Normal Text Char"/>
    <w:basedOn w:val="DefaultParagraphFont"/>
    <w:link w:val="3GPPNormalText"/>
    <w:locked/>
    <w:rsid w:val="00AF1050"/>
    <w:rPr>
      <w:rFonts w:ascii="Calibri" w:hAnsi="Calibri" w:cs="Calibri"/>
    </w:rPr>
  </w:style>
  <w:style w:type="paragraph" w:customStyle="1" w:styleId="3GPPNormalText">
    <w:name w:val="3GPP Normal Text"/>
    <w:basedOn w:val="Normal"/>
    <w:link w:val="3GPPNormalTextChar"/>
    <w:rsid w:val="00AF1050"/>
    <w:pPr>
      <w:overflowPunct/>
      <w:autoSpaceDE/>
      <w:autoSpaceDN/>
      <w:adjustRightInd/>
      <w:spacing w:before="120" w:after="120"/>
      <w:jc w:val="both"/>
      <w:textAlignment w:val="auto"/>
    </w:pPr>
    <w:rPr>
      <w:rFonts w:ascii="Calibri" w:eastAsia="Malgun Gothic" w:hAnsi="Calibri" w:cs="Calibri"/>
      <w:lang w:eastAsia="en-GB"/>
    </w:rPr>
  </w:style>
  <w:style w:type="paragraph" w:customStyle="1" w:styleId="doc-text200">
    <w:name w:val="doc-text200"/>
    <w:basedOn w:val="Normal"/>
    <w:uiPriority w:val="99"/>
    <w:rsid w:val="00AF1050"/>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character" w:customStyle="1" w:styleId="NOZchn">
    <w:name w:val="NO Zchn"/>
    <w:qFormat/>
    <w:rsid w:val="004E18B2"/>
    <w:rPr>
      <w:rFonts w:ascii="Arial" w:eastAsiaTheme="minorEastAsia" w:hAnsi="Arial"/>
      <w:lang w:eastAsia="ja-JP"/>
    </w:rPr>
  </w:style>
  <w:style w:type="paragraph" w:customStyle="1" w:styleId="textintend2">
    <w:name w:val="text intend 2"/>
    <w:basedOn w:val="Normal"/>
    <w:rsid w:val="00D5486B"/>
    <w:pPr>
      <w:numPr>
        <w:numId w:val="20"/>
      </w:numPr>
      <w:spacing w:before="0" w:after="120"/>
      <w:jc w:val="both"/>
    </w:pPr>
    <w:rPr>
      <w:rFonts w:ascii="Times New Roman" w:eastAsia="MS Mincho" w:hAnsi="Times New Roman"/>
      <w:sz w:val="24"/>
      <w:lang w:val="en-US" w:eastAsia="en-GB"/>
    </w:rPr>
  </w:style>
  <w:style w:type="paragraph" w:customStyle="1" w:styleId="xmsonormal">
    <w:name w:val="x_msonormal"/>
    <w:basedOn w:val="Normal"/>
    <w:rsid w:val="00D5486B"/>
    <w:pPr>
      <w:overflowPunct/>
      <w:autoSpaceDE/>
      <w:autoSpaceDN/>
      <w:adjustRightInd/>
      <w:spacing w:before="0"/>
      <w:textAlignment w:val="auto"/>
    </w:pPr>
    <w:rPr>
      <w:rFonts w:ascii="SimSun" w:eastAsia="SimSun" w:hAnsi="SimSun" w:cs="Calibri"/>
      <w:sz w:val="24"/>
      <w:szCs w:val="24"/>
      <w:lang w:eastAsia="zh-CN"/>
    </w:rPr>
  </w:style>
  <w:style w:type="character" w:customStyle="1" w:styleId="TextChar">
    <w:name w:val="Text Char"/>
    <w:basedOn w:val="DefaultParagraphFont"/>
    <w:link w:val="Text"/>
    <w:rsid w:val="00D5486B"/>
    <w:rPr>
      <w:rFonts w:ascii="Arial" w:eastAsia="Times New Roman" w:hAnsi="Arial"/>
      <w:b/>
      <w:lang w:eastAsia="ja-JP"/>
    </w:rPr>
  </w:style>
  <w:style w:type="paragraph" w:customStyle="1" w:styleId="Prop1">
    <w:name w:val="Prop1"/>
    <w:basedOn w:val="Normal"/>
    <w:autoRedefine/>
    <w:qFormat/>
    <w:rsid w:val="000C5218"/>
    <w:pPr>
      <w:overflowPunct/>
      <w:autoSpaceDE/>
      <w:autoSpaceDN/>
      <w:adjustRightInd/>
      <w:spacing w:before="0"/>
      <w:textAlignment w:val="auto"/>
    </w:pPr>
    <w:rPr>
      <w:rFonts w:eastAsiaTheme="minorEastAsia" w:cs="Calibri"/>
      <w:b/>
      <w:bCs/>
      <w:color w:val="000000" w:themeColor="text1"/>
      <w:lang w:val="en-US" w:eastAsia="ko-KR"/>
    </w:rPr>
  </w:style>
  <w:style w:type="paragraph" w:customStyle="1" w:styleId="TDocTitle">
    <w:name w:val="TDoc Title"/>
    <w:basedOn w:val="Normal"/>
    <w:link w:val="TDocTitleChar"/>
    <w:qFormat/>
    <w:rsid w:val="00D5486B"/>
    <w:pPr>
      <w:overflowPunct/>
      <w:autoSpaceDE/>
      <w:autoSpaceDN/>
      <w:adjustRightInd/>
      <w:spacing w:before="240"/>
      <w:textAlignment w:val="auto"/>
    </w:pPr>
    <w:rPr>
      <w:rFonts w:ascii="Calibri" w:eastAsia="MS Mincho" w:hAnsi="Calibri" w:cs="Calibri"/>
      <w:b/>
      <w:color w:val="00589A"/>
      <w:szCs w:val="24"/>
      <w:lang w:eastAsia="en-GB"/>
    </w:rPr>
  </w:style>
  <w:style w:type="paragraph" w:customStyle="1" w:styleId="TDocContent">
    <w:name w:val="TDoc Content"/>
    <w:basedOn w:val="TDocTitle"/>
    <w:link w:val="TDocContentChar"/>
    <w:qFormat/>
    <w:rsid w:val="00D5486B"/>
    <w:pPr>
      <w:spacing w:before="0"/>
    </w:pPr>
    <w:rPr>
      <w:b w:val="0"/>
    </w:rPr>
  </w:style>
  <w:style w:type="character" w:customStyle="1" w:styleId="TDocTitleChar">
    <w:name w:val="TDoc Title Char"/>
    <w:basedOn w:val="DefaultParagraphFont"/>
    <w:link w:val="TDocTitle"/>
    <w:rsid w:val="00D5486B"/>
    <w:rPr>
      <w:rFonts w:ascii="Calibri" w:eastAsia="MS Mincho" w:hAnsi="Calibri" w:cs="Calibri"/>
      <w:b/>
      <w:color w:val="00589A"/>
      <w:szCs w:val="24"/>
    </w:rPr>
  </w:style>
  <w:style w:type="character" w:customStyle="1" w:styleId="TDocContentChar">
    <w:name w:val="TDoc Content Char"/>
    <w:basedOn w:val="TDocTitleChar"/>
    <w:link w:val="TDocContent"/>
    <w:rsid w:val="00D5486B"/>
    <w:rPr>
      <w:rFonts w:ascii="Calibri" w:eastAsia="MS Mincho" w:hAnsi="Calibri" w:cs="Calibri"/>
      <w:b w:val="0"/>
      <w:color w:val="00589A"/>
      <w:szCs w:val="24"/>
    </w:rPr>
  </w:style>
  <w:style w:type="table" w:customStyle="1" w:styleId="GridTable4-Accent11">
    <w:name w:val="Grid Table 4 - Accent 11"/>
    <w:basedOn w:val="TableNormal"/>
    <w:uiPriority w:val="49"/>
    <w:qFormat/>
    <w:rsid w:val="00767C52"/>
    <w:pPr>
      <w:spacing w:after="160" w:line="259" w:lineRule="auto"/>
      <w:jc w:val="both"/>
    </w:pPr>
    <w:rPr>
      <w:rFonts w:ascii="CG Times (WN)" w:eastAsia="PMingLiU" w:hAnsi="CG Times (WN)"/>
      <w:lang w:val="en-US"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mc-span">
    <w:name w:val="mc-span"/>
    <w:basedOn w:val="DefaultParagraphFont"/>
    <w:rsid w:val="00767C52"/>
  </w:style>
  <w:style w:type="table" w:styleId="GridTable1Light">
    <w:name w:val="Grid Table 1 Light"/>
    <w:basedOn w:val="TableNormal"/>
    <w:uiPriority w:val="46"/>
    <w:rsid w:val="0055582A"/>
    <w:rPr>
      <w:rFonts w:asciiTheme="minorHAnsi" w:eastAsiaTheme="minorEastAsia" w:hAnsiTheme="minorHAnsi" w:cstheme="minorBidi"/>
      <w:sz w:val="22"/>
      <w:szCs w:val="22"/>
      <w:lang w:val="en-US" w:eastAsia="zh-TW"/>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L">
    <w:name w:val="BL"/>
    <w:basedOn w:val="Normal"/>
    <w:uiPriority w:val="99"/>
    <w:qFormat/>
    <w:rsid w:val="0055582A"/>
    <w:pPr>
      <w:numPr>
        <w:numId w:val="21"/>
      </w:numPr>
      <w:tabs>
        <w:tab w:val="clear" w:pos="644"/>
        <w:tab w:val="num" w:pos="360"/>
        <w:tab w:val="left" w:pos="851"/>
      </w:tabs>
      <w:spacing w:before="0" w:after="180"/>
      <w:ind w:left="0" w:firstLine="0"/>
    </w:pPr>
    <w:rPr>
      <w:rFonts w:ascii="Times New Roman" w:eastAsia="PMingLiU" w:hAnsi="Times New Roman"/>
      <w:lang w:eastAsia="en-GB"/>
    </w:rPr>
  </w:style>
  <w:style w:type="paragraph" w:customStyle="1" w:styleId="ObservationandProposal">
    <w:name w:val="Observation and Proposal"/>
    <w:basedOn w:val="Normal"/>
    <w:link w:val="ObservationandProposal0"/>
    <w:qFormat/>
    <w:rsid w:val="00140627"/>
    <w:pPr>
      <w:overflowPunct/>
      <w:autoSpaceDE/>
      <w:autoSpaceDN/>
      <w:adjustRightInd/>
      <w:spacing w:before="0" w:after="180"/>
      <w:ind w:left="1440" w:hangingChars="652" w:hanging="1440"/>
      <w:textAlignment w:val="auto"/>
    </w:pPr>
    <w:rPr>
      <w:rFonts w:ascii="Times New Roman" w:eastAsia="MS Mincho" w:hAnsi="Times New Roman"/>
      <w:b/>
      <w:bCs/>
      <w:sz w:val="22"/>
      <w:szCs w:val="22"/>
    </w:rPr>
  </w:style>
  <w:style w:type="character" w:customStyle="1" w:styleId="ObservationandProposal0">
    <w:name w:val="Observation and Proposal (文字)"/>
    <w:basedOn w:val="DefaultParagraphFont"/>
    <w:link w:val="ObservationandProposal"/>
    <w:rsid w:val="00140627"/>
    <w:rPr>
      <w:rFonts w:eastAsia="MS Mincho"/>
      <w:b/>
      <w:bCs/>
      <w:sz w:val="22"/>
      <w:szCs w:val="22"/>
      <w:lang w:eastAsia="ja-JP"/>
    </w:rPr>
  </w:style>
  <w:style w:type="paragraph" w:customStyle="1" w:styleId="TdocBodyText">
    <w:name w:val="Tdoc Body Text"/>
    <w:basedOn w:val="BodyText"/>
    <w:qFormat/>
    <w:rsid w:val="00140627"/>
    <w:pPr>
      <w:spacing w:before="0" w:line="259" w:lineRule="auto"/>
    </w:pPr>
    <w:rPr>
      <w:lang w:eastAsia="zh-CN"/>
    </w:rPr>
  </w:style>
  <w:style w:type="paragraph" w:customStyle="1" w:styleId="xdoc-title">
    <w:name w:val="x_doc-title"/>
    <w:basedOn w:val="Normal"/>
    <w:rsid w:val="001E0DD8"/>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xgmail-msoins">
    <w:name w:val="x_gmail-msoins"/>
    <w:basedOn w:val="DefaultParagraphFont"/>
    <w:rsid w:val="00697FB8"/>
  </w:style>
  <w:style w:type="paragraph" w:customStyle="1" w:styleId="sample-target">
    <w:name w:val="sample-target"/>
    <w:basedOn w:val="Normal"/>
    <w:uiPriority w:val="99"/>
    <w:rsid w:val="001C54C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ProposalandObservation">
    <w:name w:val="Proposal and Observation (文字)"/>
    <w:basedOn w:val="DefaultParagraphFont"/>
    <w:link w:val="ProposalandObservation0"/>
    <w:locked/>
    <w:rsid w:val="001C54CD"/>
    <w:rPr>
      <w:rFonts w:ascii="Arial" w:eastAsia="BIZ UDGothic" w:hAnsi="Arial" w:cs="Arial"/>
      <w:b/>
      <w:bCs/>
      <w:sz w:val="22"/>
    </w:rPr>
  </w:style>
  <w:style w:type="paragraph" w:customStyle="1" w:styleId="ProposalandObservation0">
    <w:name w:val="Proposal and Observation"/>
    <w:basedOn w:val="Normal"/>
    <w:link w:val="ProposalandObservation"/>
    <w:qFormat/>
    <w:rsid w:val="001C54CD"/>
    <w:pPr>
      <w:overflowPunct/>
      <w:autoSpaceDE/>
      <w:autoSpaceDN/>
      <w:adjustRightInd/>
      <w:spacing w:before="0" w:after="180"/>
      <w:ind w:left="1560" w:hangingChars="709" w:hanging="1560"/>
      <w:textAlignment w:val="auto"/>
    </w:pPr>
    <w:rPr>
      <w:rFonts w:eastAsia="BIZ UDGothic" w:cs="Arial"/>
      <w:b/>
      <w:bCs/>
      <w:sz w:val="22"/>
      <w:lang w:eastAsia="en-GB"/>
    </w:rPr>
  </w:style>
  <w:style w:type="character" w:customStyle="1" w:styleId="N4Char">
    <w:name w:val="N4 Char"/>
    <w:basedOn w:val="DefaultParagraphFont"/>
    <w:link w:val="N4"/>
    <w:locked/>
    <w:rsid w:val="001C54CD"/>
    <w:rPr>
      <w:rFonts w:ascii="Calibri" w:hAnsi="Calibri" w:cstheme="minorHAnsi"/>
      <w:shd w:val="clear" w:color="auto" w:fill="FFFFFF"/>
      <w:lang w:eastAsia="ko-KR" w:bidi="hi-IN"/>
    </w:rPr>
  </w:style>
  <w:style w:type="paragraph" w:customStyle="1" w:styleId="N4">
    <w:name w:val="N4"/>
    <w:basedOn w:val="Normal"/>
    <w:link w:val="N4Char"/>
    <w:qFormat/>
    <w:rsid w:val="001C54CD"/>
    <w:pPr>
      <w:shd w:val="clear" w:color="auto" w:fill="FFFFFF"/>
      <w:overflowPunct/>
      <w:autoSpaceDE/>
      <w:autoSpaceDN/>
      <w:adjustRightInd/>
      <w:spacing w:before="0"/>
      <w:ind w:left="1354"/>
      <w:textAlignment w:val="auto"/>
    </w:pPr>
    <w:rPr>
      <w:rFonts w:ascii="Calibri" w:eastAsia="Malgun Gothic" w:hAnsi="Calibri" w:cstheme="minorHAnsi"/>
      <w:lang w:eastAsia="ko-KR" w:bidi="hi-IN"/>
    </w:rPr>
  </w:style>
  <w:style w:type="paragraph" w:customStyle="1" w:styleId="doc-comment0">
    <w:name w:val="doc-comment"/>
    <w:basedOn w:val="Normal"/>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tal0">
    <w:name w:val="tal"/>
    <w:basedOn w:val="Normal"/>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UnresolvedMention1">
    <w:name w:val="Unresolved Mention1"/>
    <w:basedOn w:val="DefaultParagraphFont"/>
    <w:uiPriority w:val="99"/>
    <w:semiHidden/>
    <w:unhideWhenUsed/>
    <w:rsid w:val="00913648"/>
    <w:rPr>
      <w:color w:val="605E5C"/>
      <w:shd w:val="clear" w:color="auto" w:fill="E1DFDD"/>
    </w:rPr>
  </w:style>
  <w:style w:type="character" w:customStyle="1" w:styleId="B1Char">
    <w:name w:val="B1 Char"/>
    <w:qFormat/>
    <w:locked/>
    <w:rsid w:val="00913648"/>
    <w:rPr>
      <w:rFonts w:ascii="Arial" w:hAnsi="Arial" w:cs="Arial"/>
      <w:lang w:eastAsia="en-US"/>
    </w:rPr>
  </w:style>
  <w:style w:type="paragraph" w:customStyle="1" w:styleId="10">
    <w:name w:val="正文1"/>
    <w:rsid w:val="00913648"/>
    <w:pPr>
      <w:jc w:val="both"/>
    </w:pPr>
    <w:rPr>
      <w:rFonts w:eastAsia="SimSun"/>
      <w:kern w:val="2"/>
      <w:sz w:val="21"/>
      <w:szCs w:val="21"/>
      <w:lang w:val="en-US" w:eastAsia="zh-CN"/>
    </w:rPr>
  </w:style>
  <w:style w:type="character" w:customStyle="1" w:styleId="TANChar">
    <w:name w:val="TAN Char"/>
    <w:link w:val="TAN"/>
    <w:qFormat/>
    <w:locked/>
    <w:rsid w:val="00913648"/>
    <w:rPr>
      <w:rFonts w:ascii="Arial" w:eastAsia="Times New Roman" w:hAnsi="Arial"/>
      <w:sz w:val="18"/>
      <w:lang w:eastAsia="ja-JP"/>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题注 Char"/>
    <w:link w:val="Caption"/>
    <w:uiPriority w:val="35"/>
    <w:qFormat/>
    <w:locked/>
    <w:rsid w:val="00913648"/>
    <w:rPr>
      <w:b/>
      <w:bCs/>
      <w:color w:val="000000"/>
      <w:lang w:val="en-US"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题注,cap1,cap2"/>
    <w:basedOn w:val="Normal"/>
    <w:next w:val="Normal"/>
    <w:link w:val="CaptionChar1"/>
    <w:uiPriority w:val="35"/>
    <w:unhideWhenUsed/>
    <w:qFormat/>
    <w:rsid w:val="00913648"/>
    <w:pPr>
      <w:spacing w:before="0" w:after="180"/>
      <w:textAlignment w:val="auto"/>
    </w:pPr>
    <w:rPr>
      <w:rFonts w:ascii="Times New Roman" w:eastAsia="Malgun Gothic" w:hAnsi="Times New Roman"/>
      <w:b/>
      <w:bCs/>
      <w:color w:val="000000"/>
      <w:lang w:val="en-US"/>
    </w:rPr>
  </w:style>
  <w:style w:type="character" w:customStyle="1" w:styleId="ui-provider">
    <w:name w:val="ui-provider"/>
    <w:basedOn w:val="DefaultParagraphFont"/>
    <w:rsid w:val="00913648"/>
  </w:style>
  <w:style w:type="character" w:customStyle="1" w:styleId="apple-converted-space">
    <w:name w:val="apple-converted-space"/>
    <w:basedOn w:val="DefaultParagraphFont"/>
    <w:rsid w:val="006A23B9"/>
  </w:style>
  <w:style w:type="numbering" w:customStyle="1" w:styleId="NoList1">
    <w:name w:val="No List1"/>
    <w:next w:val="NoList"/>
    <w:uiPriority w:val="99"/>
    <w:semiHidden/>
    <w:unhideWhenUsed/>
    <w:rsid w:val="003A35C5"/>
  </w:style>
  <w:style w:type="paragraph" w:customStyle="1" w:styleId="Default">
    <w:name w:val="Default"/>
    <w:rsid w:val="006A09CB"/>
    <w:pPr>
      <w:autoSpaceDE w:val="0"/>
      <w:autoSpaceDN w:val="0"/>
      <w:adjustRightInd w:val="0"/>
    </w:pPr>
    <w:rPr>
      <w:rFonts w:eastAsiaTheme="minorHAnsi"/>
      <w:color w:val="000000"/>
      <w:sz w:val="24"/>
      <w:szCs w:val="24"/>
      <w:lang w:val="en-US" w:eastAsia="en-US"/>
    </w:rPr>
  </w:style>
  <w:style w:type="paragraph" w:customStyle="1" w:styleId="doc-text201">
    <w:name w:val="doc-text20"/>
    <w:basedOn w:val="Normal"/>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emaildiscussion200">
    <w:name w:val="emaildiscussion20"/>
    <w:basedOn w:val="Normal"/>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AgreementOnLine">
    <w:name w:val="AgreementOnLine"/>
    <w:basedOn w:val="Agreement"/>
    <w:link w:val="AgreementOnLineChar"/>
    <w:qFormat/>
    <w:rsid w:val="006A09CB"/>
    <w:pPr>
      <w:numPr>
        <w:ilvl w:val="1"/>
        <w:numId w:val="23"/>
      </w:numPr>
      <w:tabs>
        <w:tab w:val="clear" w:pos="9990"/>
        <w:tab w:val="left" w:pos="1619"/>
      </w:tabs>
      <w:overflowPunct/>
      <w:autoSpaceDE/>
      <w:autoSpaceDN/>
      <w:adjustRightInd/>
      <w:spacing w:after="160" w:line="259" w:lineRule="auto"/>
      <w:ind w:left="1619"/>
      <w:textAlignment w:val="auto"/>
    </w:pPr>
    <w:rPr>
      <w:rFonts w:eastAsia="MS Mincho"/>
      <w:szCs w:val="24"/>
      <w:lang w:eastAsia="en-GB"/>
    </w:rPr>
  </w:style>
  <w:style w:type="character" w:customStyle="1" w:styleId="AgreementOnLineChar">
    <w:name w:val="AgreementOnLine Char"/>
    <w:basedOn w:val="Doc-text2Char"/>
    <w:link w:val="AgreementOnLine"/>
    <w:rsid w:val="006A09CB"/>
    <w:rPr>
      <w:rFonts w:ascii="Arial" w:eastAsia="MS Mincho" w:hAnsi="Arial"/>
      <w:b/>
      <w:szCs w:val="24"/>
      <w:lang w:val="en-GB" w:eastAsia="en-GB" w:bidi="ar-SA"/>
    </w:rPr>
  </w:style>
  <w:style w:type="paragraph" w:customStyle="1" w:styleId="DiscussionOnLine">
    <w:name w:val="DiscussionOnLine"/>
    <w:basedOn w:val="Normal"/>
    <w:link w:val="DiscussionOnLineChar"/>
    <w:qFormat/>
    <w:rsid w:val="006A09CB"/>
    <w:pPr>
      <w:numPr>
        <w:numId w:val="24"/>
      </w:numPr>
      <w:tabs>
        <w:tab w:val="left" w:pos="1622"/>
      </w:tabs>
      <w:overflowPunct/>
      <w:autoSpaceDE/>
      <w:autoSpaceDN/>
      <w:adjustRightInd/>
      <w:spacing w:before="0" w:after="160" w:line="259" w:lineRule="auto"/>
      <w:textAlignment w:val="auto"/>
    </w:pPr>
    <w:rPr>
      <w:rFonts w:eastAsia="MS Mincho"/>
      <w:szCs w:val="24"/>
    </w:rPr>
  </w:style>
  <w:style w:type="character" w:customStyle="1" w:styleId="DiscussionOnLineChar">
    <w:name w:val="DiscussionOnLine Char"/>
    <w:basedOn w:val="Doc-text2Char"/>
    <w:link w:val="DiscussionOnLine"/>
    <w:rsid w:val="006A09CB"/>
    <w:rPr>
      <w:rFonts w:ascii="Arial" w:eastAsia="MS Mincho" w:hAnsi="Arial"/>
      <w:szCs w:val="24"/>
      <w:lang w:val="en-GB" w:eastAsia="ja-JP" w:bidi="ar-SA"/>
    </w:rPr>
  </w:style>
  <w:style w:type="character" w:customStyle="1" w:styleId="UnresolvedMention2">
    <w:name w:val="Unresolved Mention2"/>
    <w:basedOn w:val="DefaultParagraphFont"/>
    <w:uiPriority w:val="99"/>
    <w:semiHidden/>
    <w:unhideWhenUsed/>
    <w:rsid w:val="00803128"/>
    <w:rPr>
      <w:color w:val="605E5C"/>
      <w:shd w:val="clear" w:color="auto" w:fill="E1DFDD"/>
    </w:rPr>
  </w:style>
  <w:style w:type="character" w:customStyle="1" w:styleId="cf01">
    <w:name w:val="cf01"/>
    <w:basedOn w:val="DefaultParagraphFont"/>
    <w:qFormat/>
    <w:rsid w:val="00803128"/>
    <w:rPr>
      <w:rFonts w:ascii="Segoe UI" w:hAnsi="Segoe UI" w:cs="Segoe UI" w:hint="default"/>
      <w:sz w:val="18"/>
      <w:szCs w:val="18"/>
    </w:rPr>
  </w:style>
  <w:style w:type="character" w:customStyle="1" w:styleId="Sub-bulletofproposalChar">
    <w:name w:val="Sub-bullet of proposal Char"/>
    <w:basedOn w:val="DefaultParagraphFont"/>
    <w:link w:val="Sub-bulletofproposal"/>
    <w:locked/>
    <w:rsid w:val="009C72B7"/>
    <w:rPr>
      <w:rFonts w:ascii="Calibri" w:eastAsia="Times New Roman" w:hAnsi="Calibri" w:cs="Calibri"/>
      <w:b/>
      <w:sz w:val="22"/>
      <w:szCs w:val="22"/>
      <w:lang w:val="x-none" w:eastAsia="x-none"/>
    </w:rPr>
  </w:style>
  <w:style w:type="paragraph" w:customStyle="1" w:styleId="Sub-bulletofproposal">
    <w:name w:val="Sub-bullet of proposal"/>
    <w:basedOn w:val="ListParagraph"/>
    <w:link w:val="Sub-bulletofproposalChar"/>
    <w:qFormat/>
    <w:rsid w:val="009C72B7"/>
    <w:pPr>
      <w:numPr>
        <w:numId w:val="25"/>
      </w:numPr>
      <w:spacing w:after="180"/>
    </w:pPr>
    <w:rPr>
      <w:rFonts w:eastAsia="Times New Roman" w:cs="Calibri"/>
      <w:b/>
      <w:lang w:val="x-none" w:eastAsia="x-none"/>
    </w:rPr>
  </w:style>
  <w:style w:type="paragraph" w:customStyle="1" w:styleId="AgreementsBox">
    <w:name w:val="AgreementsBox"/>
    <w:basedOn w:val="Doc-text2"/>
    <w:qFormat/>
    <w:rsid w:val="003E3AC1"/>
    <w:pPr>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pPr>
    <w:rPr>
      <w:rFonts w:eastAsia="MS Mincho"/>
      <w:szCs w:val="24"/>
      <w:lang w:eastAsia="en-GB"/>
    </w:rPr>
  </w:style>
  <w:style w:type="paragraph" w:customStyle="1" w:styleId="MC">
    <w:name w:val="MC"/>
    <w:basedOn w:val="Normal"/>
    <w:qFormat/>
    <w:rsid w:val="00743071"/>
    <w:pPr>
      <w:overflowPunct/>
      <w:autoSpaceDE/>
      <w:autoSpaceDN/>
      <w:adjustRightInd/>
      <w:textAlignment w:val="auto"/>
    </w:pPr>
    <w:rPr>
      <w:rFonts w:eastAsia="MS Mincho"/>
      <w:noProof/>
      <w:color w:val="ED7D31" w:themeColor="accent2"/>
      <w:sz w:val="18"/>
      <w:szCs w:val="24"/>
    </w:rPr>
  </w:style>
  <w:style w:type="paragraph" w:customStyle="1" w:styleId="MP">
    <w:name w:val="MP"/>
    <w:basedOn w:val="Normal"/>
    <w:qFormat/>
    <w:rsid w:val="00743071"/>
    <w:pPr>
      <w:widowControl w:val="0"/>
      <w:overflowPunct/>
      <w:autoSpaceDE/>
      <w:autoSpaceDN/>
      <w:adjustRightInd/>
      <w:textAlignment w:val="auto"/>
    </w:pPr>
    <w:rPr>
      <w:rFonts w:eastAsia="MS Mincho"/>
      <w:noProof/>
      <w:sz w:val="18"/>
      <w:szCs w:val="24"/>
    </w:rPr>
  </w:style>
  <w:style w:type="paragraph" w:customStyle="1" w:styleId="NC">
    <w:name w:val="NC"/>
    <w:basedOn w:val="Doc-text2"/>
    <w:qFormat/>
    <w:rsid w:val="00743071"/>
    <w:pPr>
      <w:overflowPunct/>
      <w:autoSpaceDE/>
      <w:autoSpaceDN/>
      <w:adjustRightInd/>
      <w:ind w:left="0" w:firstLine="0"/>
      <w:textAlignment w:val="auto"/>
    </w:pPr>
    <w:rPr>
      <w:rFonts w:eastAsia="MS Mincho"/>
      <w:szCs w:val="24"/>
      <w:lang w:eastAsia="en-GB"/>
    </w:rPr>
  </w:style>
  <w:style w:type="character" w:customStyle="1" w:styleId="B3Char">
    <w:name w:val="B3 Char"/>
    <w:qFormat/>
    <w:rsid w:val="00FD7C62"/>
    <w:rPr>
      <w:rFonts w:ascii="Times New Roman" w:eastAsia="Malgun Gothic" w:hAnsi="Times New Roman" w:cs="Times New Roman"/>
      <w:kern w:val="0"/>
      <w:sz w:val="20"/>
      <w:szCs w:val="20"/>
      <w:lang w:eastAsia="en-GB"/>
      <w14:ligatures w14:val="none"/>
    </w:rPr>
  </w:style>
  <w:style w:type="character" w:customStyle="1" w:styleId="Char">
    <w:name w:val="批注框文本 Char"/>
    <w:basedOn w:val="DefaultParagraphFont"/>
    <w:uiPriority w:val="99"/>
    <w:rsid w:val="00250530"/>
    <w:rPr>
      <w:rFonts w:ascii="SimSun" w:eastAsia="SimSun" w:hAnsi="SimSun" w:hint="eastAsia"/>
    </w:rPr>
  </w:style>
  <w:style w:type="character" w:customStyle="1" w:styleId="Proposal-HWChar">
    <w:name w:val="Proposal-HW Char"/>
    <w:basedOn w:val="DefaultParagraphFont"/>
    <w:link w:val="Proposal-HW"/>
    <w:locked/>
    <w:rsid w:val="00A62DDB"/>
    <w:rPr>
      <w:rFonts w:eastAsia="Times New Roman"/>
      <w:b/>
    </w:rPr>
  </w:style>
  <w:style w:type="paragraph" w:customStyle="1" w:styleId="Proposal-HW">
    <w:name w:val="Proposal-HW"/>
    <w:basedOn w:val="Normal"/>
    <w:link w:val="Proposal-HWChar"/>
    <w:qFormat/>
    <w:rsid w:val="00A62DDB"/>
    <w:pPr>
      <w:spacing w:before="0" w:after="180"/>
      <w:ind w:left="1132" w:hangingChars="564" w:hanging="1132"/>
      <w:textAlignment w:val="auto"/>
    </w:pPr>
    <w:rPr>
      <w:rFonts w:ascii="Times New Roman" w:hAnsi="Times New Roman"/>
      <w:b/>
      <w:lang w:eastAsia="en-GB"/>
    </w:rPr>
  </w:style>
  <w:style w:type="paragraph" w:customStyle="1" w:styleId="NormalinLS">
    <w:name w:val="Normal in LS"/>
    <w:basedOn w:val="Normal"/>
    <w:rsid w:val="008B24EE"/>
    <w:pPr>
      <w:overflowPunct/>
      <w:autoSpaceDE/>
      <w:autoSpaceDN/>
      <w:adjustRightInd/>
      <w:spacing w:before="0" w:after="160" w:line="259" w:lineRule="auto"/>
      <w:textAlignment w:val="auto"/>
    </w:pPr>
    <w:rPr>
      <w:rFonts w:asciiTheme="minorHAnsi" w:eastAsia="SimSun" w:hAnsiTheme="minorHAnsi" w:cs="SimSun"/>
      <w:kern w:val="2"/>
      <w:szCs w:val="22"/>
      <w:lang w:eastAsia="en-US"/>
      <w14:ligatures w14:val="standardContextual"/>
    </w:rPr>
  </w:style>
  <w:style w:type="character" w:customStyle="1" w:styleId="TALZchn">
    <w:name w:val="TAL Zchn"/>
    <w:rsid w:val="001356C3"/>
    <w:rPr>
      <w:rFonts w:ascii="Arial" w:hAnsi="Arial"/>
      <w:sz w:val="18"/>
      <w:lang w:val="en-GB" w:eastAsia="en-US"/>
    </w:rPr>
  </w:style>
  <w:style w:type="paragraph" w:customStyle="1" w:styleId="MC0">
    <w:name w:val="MC'"/>
    <w:basedOn w:val="Doc-text2"/>
    <w:qFormat/>
    <w:rsid w:val="001356C3"/>
    <w:pPr>
      <w:overflowPunct/>
      <w:autoSpaceDE/>
      <w:autoSpaceDN/>
      <w:adjustRightInd/>
      <w:ind w:left="0" w:firstLine="0"/>
      <w:textAlignment w:val="auto"/>
    </w:pPr>
    <w:rPr>
      <w:rFonts w:eastAsia="MS Mincho"/>
      <w:szCs w:val="24"/>
      <w:lang w:val="en-US" w:eastAsia="en-GB"/>
    </w:rPr>
  </w:style>
  <w:style w:type="paragraph" w:customStyle="1" w:styleId="MP0">
    <w:name w:val="MP'"/>
    <w:basedOn w:val="Doc-text2"/>
    <w:qFormat/>
    <w:rsid w:val="001356C3"/>
    <w:pPr>
      <w:overflowPunct/>
      <w:autoSpaceDE/>
      <w:autoSpaceDN/>
      <w:adjustRightInd/>
      <w:textAlignment w:val="auto"/>
    </w:pPr>
    <w:rPr>
      <w:rFonts w:eastAsia="MS Mincho"/>
      <w:szCs w:val="24"/>
      <w:lang w:val="en-US" w:eastAsia="en-GB"/>
    </w:rPr>
  </w:style>
  <w:style w:type="character" w:customStyle="1" w:styleId="UnresolvedMention3">
    <w:name w:val="Unresolved Mention3"/>
    <w:basedOn w:val="DefaultParagraphFont"/>
    <w:uiPriority w:val="99"/>
    <w:semiHidden/>
    <w:unhideWhenUsed/>
    <w:rsid w:val="005E036C"/>
    <w:rPr>
      <w:color w:val="605E5C"/>
      <w:shd w:val="clear" w:color="auto" w:fill="E1DFDD"/>
    </w:rPr>
  </w:style>
  <w:style w:type="paragraph" w:customStyle="1" w:styleId="xmsolistparagraph">
    <w:name w:val="x_msolistparagraph"/>
    <w:basedOn w:val="Normal"/>
    <w:rsid w:val="005E036C"/>
    <w:pPr>
      <w:overflowPunct/>
      <w:autoSpaceDE/>
      <w:autoSpaceDN/>
      <w:adjustRightInd/>
      <w:spacing w:before="100" w:beforeAutospacing="1" w:after="100" w:afterAutospacing="1"/>
      <w:textAlignment w:val="auto"/>
    </w:pPr>
    <w:rPr>
      <w:rFonts w:ascii="Times New Roman" w:hAnsi="Times New Roman" w:cs="Calibri"/>
      <w:sz w:val="24"/>
      <w:szCs w:val="22"/>
      <w:lang w:val="fr-FR" w:eastAsia="fr-FR"/>
    </w:rPr>
  </w:style>
  <w:style w:type="character" w:customStyle="1" w:styleId="apple-tab-span">
    <w:name w:val="apple-tab-span"/>
    <w:basedOn w:val="DefaultParagraphFont"/>
    <w:rsid w:val="005E036C"/>
  </w:style>
  <w:style w:type="character" w:customStyle="1" w:styleId="Observation-HWChar">
    <w:name w:val="Observation-HW Char"/>
    <w:basedOn w:val="DefaultParagraphFont"/>
    <w:link w:val="Observation-HW"/>
    <w:locked/>
    <w:rsid w:val="00373CCB"/>
    <w:rPr>
      <w:rFonts w:eastAsia="Times New Roman"/>
      <w:b/>
    </w:rPr>
  </w:style>
  <w:style w:type="paragraph" w:customStyle="1" w:styleId="Observation-HW">
    <w:name w:val="Observation-HW"/>
    <w:basedOn w:val="Normal"/>
    <w:link w:val="Observation-HWChar"/>
    <w:qFormat/>
    <w:rsid w:val="00373CCB"/>
    <w:pPr>
      <w:spacing w:before="0" w:after="180"/>
      <w:ind w:left="1416" w:hangingChars="705" w:hanging="1416"/>
      <w:textAlignment w:val="auto"/>
    </w:pPr>
    <w:rPr>
      <w:rFonts w:ascii="Times New Roman" w:hAnsi="Times New Roman"/>
      <w:b/>
      <w:lang w:eastAsia="en-GB"/>
    </w:rPr>
  </w:style>
  <w:style w:type="paragraph" w:customStyle="1" w:styleId="DISCUSSION">
    <w:name w:val="DISCUSSION"/>
    <w:basedOn w:val="Doc-text2"/>
    <w:link w:val="DISCUSSIONChar"/>
    <w:qFormat/>
    <w:rsid w:val="00D80FE8"/>
    <w:pPr>
      <w:numPr>
        <w:numId w:val="30"/>
      </w:numPr>
      <w:overflowPunct/>
      <w:autoSpaceDE/>
      <w:autoSpaceDN/>
      <w:adjustRightInd/>
      <w:textAlignment w:val="auto"/>
    </w:pPr>
    <w:rPr>
      <w:rFonts w:eastAsia="MS Mincho"/>
      <w:szCs w:val="24"/>
    </w:rPr>
  </w:style>
  <w:style w:type="character" w:customStyle="1" w:styleId="DISCUSSIONChar">
    <w:name w:val="DISCUSSION Char"/>
    <w:basedOn w:val="Doc-text2Char"/>
    <w:link w:val="DISCUSSION"/>
    <w:rsid w:val="00D80FE8"/>
    <w:rPr>
      <w:rFonts w:ascii="Arial" w:eastAsia="MS Mincho" w:hAnsi="Arial"/>
      <w:szCs w:val="24"/>
      <w:lang w:val="en-GB" w:eastAsia="ja-JP" w:bidi="ar-SA"/>
    </w:rPr>
  </w:style>
  <w:style w:type="character" w:customStyle="1" w:styleId="3gppsymbolitalicie">
    <w:name w:val="3gpp symbol italic ie"/>
    <w:basedOn w:val="DefaultParagraphFont"/>
    <w:uiPriority w:val="1"/>
    <w:qFormat/>
    <w:rsid w:val="00876324"/>
    <w:rPr>
      <w:rFonts w:ascii="Times New Roman" w:eastAsia="Times New Roman" w:hAnsi="Times New Roman" w:cs="Times New Roman"/>
      <w:i/>
      <w:noProof/>
      <w:sz w:val="20"/>
      <w:szCs w:val="20"/>
      <w:lang w:val="en-US" w:eastAsia="x-none"/>
    </w:rPr>
  </w:style>
  <w:style w:type="paragraph" w:customStyle="1" w:styleId="Agre4">
    <w:name w:val="Agre4"/>
    <w:basedOn w:val="Doc-text2"/>
    <w:qFormat/>
    <w:rsid w:val="00B123C2"/>
    <w:pPr>
      <w:overflowPunct/>
      <w:autoSpaceDE/>
      <w:autoSpaceDN/>
      <w:adjustRightInd/>
      <w:textAlignment w:val="auto"/>
    </w:pPr>
    <w:rPr>
      <w:rFonts w:eastAsia="MS Minch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40610">
      <w:bodyDiv w:val="1"/>
      <w:marLeft w:val="0"/>
      <w:marRight w:val="0"/>
      <w:marTop w:val="0"/>
      <w:marBottom w:val="0"/>
      <w:divBdr>
        <w:top w:val="none" w:sz="0" w:space="0" w:color="auto"/>
        <w:left w:val="none" w:sz="0" w:space="0" w:color="auto"/>
        <w:bottom w:val="none" w:sz="0" w:space="0" w:color="auto"/>
        <w:right w:val="none" w:sz="0" w:space="0" w:color="auto"/>
      </w:divBdr>
    </w:div>
    <w:div w:id="10840338">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0403216">
      <w:bodyDiv w:val="1"/>
      <w:marLeft w:val="0"/>
      <w:marRight w:val="0"/>
      <w:marTop w:val="0"/>
      <w:marBottom w:val="0"/>
      <w:divBdr>
        <w:top w:val="none" w:sz="0" w:space="0" w:color="auto"/>
        <w:left w:val="none" w:sz="0" w:space="0" w:color="auto"/>
        <w:bottom w:val="none" w:sz="0" w:space="0" w:color="auto"/>
        <w:right w:val="none" w:sz="0" w:space="0" w:color="auto"/>
      </w:divBdr>
    </w:div>
    <w:div w:id="26175374">
      <w:bodyDiv w:val="1"/>
      <w:marLeft w:val="0"/>
      <w:marRight w:val="0"/>
      <w:marTop w:val="0"/>
      <w:marBottom w:val="0"/>
      <w:divBdr>
        <w:top w:val="none" w:sz="0" w:space="0" w:color="auto"/>
        <w:left w:val="none" w:sz="0" w:space="0" w:color="auto"/>
        <w:bottom w:val="none" w:sz="0" w:space="0" w:color="auto"/>
        <w:right w:val="none" w:sz="0" w:space="0" w:color="auto"/>
      </w:divBdr>
    </w:div>
    <w:div w:id="3863052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707196">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3543603">
      <w:bodyDiv w:val="1"/>
      <w:marLeft w:val="0"/>
      <w:marRight w:val="0"/>
      <w:marTop w:val="0"/>
      <w:marBottom w:val="0"/>
      <w:divBdr>
        <w:top w:val="none" w:sz="0" w:space="0" w:color="auto"/>
        <w:left w:val="none" w:sz="0" w:space="0" w:color="auto"/>
        <w:bottom w:val="none" w:sz="0" w:space="0" w:color="auto"/>
        <w:right w:val="none" w:sz="0" w:space="0" w:color="auto"/>
      </w:divBdr>
    </w:div>
    <w:div w:id="12978614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655694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7284231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4417695">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37710462">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13592">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56351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6300039">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4770415">
      <w:bodyDiv w:val="1"/>
      <w:marLeft w:val="0"/>
      <w:marRight w:val="0"/>
      <w:marTop w:val="0"/>
      <w:marBottom w:val="0"/>
      <w:divBdr>
        <w:top w:val="none" w:sz="0" w:space="0" w:color="auto"/>
        <w:left w:val="none" w:sz="0" w:space="0" w:color="auto"/>
        <w:bottom w:val="none" w:sz="0" w:space="0" w:color="auto"/>
        <w:right w:val="none" w:sz="0" w:space="0" w:color="auto"/>
      </w:divBdr>
    </w:div>
    <w:div w:id="341013034">
      <w:bodyDiv w:val="1"/>
      <w:marLeft w:val="0"/>
      <w:marRight w:val="0"/>
      <w:marTop w:val="0"/>
      <w:marBottom w:val="0"/>
      <w:divBdr>
        <w:top w:val="none" w:sz="0" w:space="0" w:color="auto"/>
        <w:left w:val="none" w:sz="0" w:space="0" w:color="auto"/>
        <w:bottom w:val="none" w:sz="0" w:space="0" w:color="auto"/>
        <w:right w:val="none" w:sz="0" w:space="0" w:color="auto"/>
      </w:divBdr>
    </w:div>
    <w:div w:id="344527215">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8670592">
      <w:bodyDiv w:val="1"/>
      <w:marLeft w:val="0"/>
      <w:marRight w:val="0"/>
      <w:marTop w:val="0"/>
      <w:marBottom w:val="0"/>
      <w:divBdr>
        <w:top w:val="none" w:sz="0" w:space="0" w:color="auto"/>
        <w:left w:val="none" w:sz="0" w:space="0" w:color="auto"/>
        <w:bottom w:val="none" w:sz="0" w:space="0" w:color="auto"/>
        <w:right w:val="none" w:sz="0" w:space="0" w:color="auto"/>
      </w:divBdr>
    </w:div>
    <w:div w:id="37947412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7827054">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8424632">
      <w:bodyDiv w:val="1"/>
      <w:marLeft w:val="0"/>
      <w:marRight w:val="0"/>
      <w:marTop w:val="0"/>
      <w:marBottom w:val="0"/>
      <w:divBdr>
        <w:top w:val="none" w:sz="0" w:space="0" w:color="auto"/>
        <w:left w:val="none" w:sz="0" w:space="0" w:color="auto"/>
        <w:bottom w:val="none" w:sz="0" w:space="0" w:color="auto"/>
        <w:right w:val="none" w:sz="0" w:space="0" w:color="auto"/>
      </w:divBdr>
    </w:div>
    <w:div w:id="485321780">
      <w:bodyDiv w:val="1"/>
      <w:marLeft w:val="0"/>
      <w:marRight w:val="0"/>
      <w:marTop w:val="0"/>
      <w:marBottom w:val="0"/>
      <w:divBdr>
        <w:top w:val="none" w:sz="0" w:space="0" w:color="auto"/>
        <w:left w:val="none" w:sz="0" w:space="0" w:color="auto"/>
        <w:bottom w:val="none" w:sz="0" w:space="0" w:color="auto"/>
        <w:right w:val="none" w:sz="0" w:space="0" w:color="auto"/>
      </w:divBdr>
    </w:div>
    <w:div w:id="489713982">
      <w:bodyDiv w:val="1"/>
      <w:marLeft w:val="0"/>
      <w:marRight w:val="0"/>
      <w:marTop w:val="0"/>
      <w:marBottom w:val="0"/>
      <w:divBdr>
        <w:top w:val="none" w:sz="0" w:space="0" w:color="auto"/>
        <w:left w:val="none" w:sz="0" w:space="0" w:color="auto"/>
        <w:bottom w:val="none" w:sz="0" w:space="0" w:color="auto"/>
        <w:right w:val="none" w:sz="0" w:space="0" w:color="auto"/>
      </w:divBdr>
    </w:div>
    <w:div w:id="491609279">
      <w:bodyDiv w:val="1"/>
      <w:marLeft w:val="0"/>
      <w:marRight w:val="0"/>
      <w:marTop w:val="0"/>
      <w:marBottom w:val="0"/>
      <w:divBdr>
        <w:top w:val="none" w:sz="0" w:space="0" w:color="auto"/>
        <w:left w:val="none" w:sz="0" w:space="0" w:color="auto"/>
        <w:bottom w:val="none" w:sz="0" w:space="0" w:color="auto"/>
        <w:right w:val="none" w:sz="0" w:space="0" w:color="auto"/>
      </w:divBdr>
    </w:div>
    <w:div w:id="493183103">
      <w:bodyDiv w:val="1"/>
      <w:marLeft w:val="0"/>
      <w:marRight w:val="0"/>
      <w:marTop w:val="0"/>
      <w:marBottom w:val="0"/>
      <w:divBdr>
        <w:top w:val="none" w:sz="0" w:space="0" w:color="auto"/>
        <w:left w:val="none" w:sz="0" w:space="0" w:color="auto"/>
        <w:bottom w:val="none" w:sz="0" w:space="0" w:color="auto"/>
        <w:right w:val="none" w:sz="0" w:space="0" w:color="auto"/>
      </w:divBdr>
    </w:div>
    <w:div w:id="49974001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4438727">
      <w:bodyDiv w:val="1"/>
      <w:marLeft w:val="0"/>
      <w:marRight w:val="0"/>
      <w:marTop w:val="0"/>
      <w:marBottom w:val="0"/>
      <w:divBdr>
        <w:top w:val="none" w:sz="0" w:space="0" w:color="auto"/>
        <w:left w:val="none" w:sz="0" w:space="0" w:color="auto"/>
        <w:bottom w:val="none" w:sz="0" w:space="0" w:color="auto"/>
        <w:right w:val="none" w:sz="0" w:space="0" w:color="auto"/>
      </w:divBdr>
    </w:div>
    <w:div w:id="533688944">
      <w:bodyDiv w:val="1"/>
      <w:marLeft w:val="0"/>
      <w:marRight w:val="0"/>
      <w:marTop w:val="0"/>
      <w:marBottom w:val="0"/>
      <w:divBdr>
        <w:top w:val="none" w:sz="0" w:space="0" w:color="auto"/>
        <w:left w:val="none" w:sz="0" w:space="0" w:color="auto"/>
        <w:bottom w:val="none" w:sz="0" w:space="0" w:color="auto"/>
        <w:right w:val="none" w:sz="0" w:space="0" w:color="auto"/>
      </w:divBdr>
    </w:div>
    <w:div w:id="534277196">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2204488">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476497">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699401021">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0663545">
      <w:bodyDiv w:val="1"/>
      <w:marLeft w:val="0"/>
      <w:marRight w:val="0"/>
      <w:marTop w:val="0"/>
      <w:marBottom w:val="0"/>
      <w:divBdr>
        <w:top w:val="none" w:sz="0" w:space="0" w:color="auto"/>
        <w:left w:val="none" w:sz="0" w:space="0" w:color="auto"/>
        <w:bottom w:val="none" w:sz="0" w:space="0" w:color="auto"/>
        <w:right w:val="none" w:sz="0" w:space="0" w:color="auto"/>
      </w:divBdr>
    </w:div>
    <w:div w:id="73093214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46816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628192">
      <w:bodyDiv w:val="1"/>
      <w:marLeft w:val="0"/>
      <w:marRight w:val="0"/>
      <w:marTop w:val="0"/>
      <w:marBottom w:val="0"/>
      <w:divBdr>
        <w:top w:val="none" w:sz="0" w:space="0" w:color="auto"/>
        <w:left w:val="none" w:sz="0" w:space="0" w:color="auto"/>
        <w:bottom w:val="none" w:sz="0" w:space="0" w:color="auto"/>
        <w:right w:val="none" w:sz="0" w:space="0" w:color="auto"/>
      </w:divBdr>
    </w:div>
    <w:div w:id="828441688">
      <w:bodyDiv w:val="1"/>
      <w:marLeft w:val="0"/>
      <w:marRight w:val="0"/>
      <w:marTop w:val="0"/>
      <w:marBottom w:val="0"/>
      <w:divBdr>
        <w:top w:val="none" w:sz="0" w:space="0" w:color="auto"/>
        <w:left w:val="none" w:sz="0" w:space="0" w:color="auto"/>
        <w:bottom w:val="none" w:sz="0" w:space="0" w:color="auto"/>
        <w:right w:val="none" w:sz="0" w:space="0" w:color="auto"/>
      </w:divBdr>
    </w:div>
    <w:div w:id="838426994">
      <w:bodyDiv w:val="1"/>
      <w:marLeft w:val="0"/>
      <w:marRight w:val="0"/>
      <w:marTop w:val="0"/>
      <w:marBottom w:val="0"/>
      <w:divBdr>
        <w:top w:val="none" w:sz="0" w:space="0" w:color="auto"/>
        <w:left w:val="none" w:sz="0" w:space="0" w:color="auto"/>
        <w:bottom w:val="none" w:sz="0" w:space="0" w:color="auto"/>
        <w:right w:val="none" w:sz="0" w:space="0" w:color="auto"/>
      </w:divBdr>
    </w:div>
    <w:div w:id="849150261">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1066384">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303240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4656993">
      <w:bodyDiv w:val="1"/>
      <w:marLeft w:val="0"/>
      <w:marRight w:val="0"/>
      <w:marTop w:val="0"/>
      <w:marBottom w:val="0"/>
      <w:divBdr>
        <w:top w:val="none" w:sz="0" w:space="0" w:color="auto"/>
        <w:left w:val="none" w:sz="0" w:space="0" w:color="auto"/>
        <w:bottom w:val="none" w:sz="0" w:space="0" w:color="auto"/>
        <w:right w:val="none" w:sz="0" w:space="0" w:color="auto"/>
      </w:divBdr>
      <w:divsChild>
        <w:div w:id="756170158">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7293268">
      <w:bodyDiv w:val="1"/>
      <w:marLeft w:val="0"/>
      <w:marRight w:val="0"/>
      <w:marTop w:val="0"/>
      <w:marBottom w:val="0"/>
      <w:divBdr>
        <w:top w:val="none" w:sz="0" w:space="0" w:color="auto"/>
        <w:left w:val="none" w:sz="0" w:space="0" w:color="auto"/>
        <w:bottom w:val="none" w:sz="0" w:space="0" w:color="auto"/>
        <w:right w:val="none" w:sz="0" w:space="0" w:color="auto"/>
      </w:divBdr>
    </w:div>
    <w:div w:id="1009525683">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2975558">
      <w:bodyDiv w:val="1"/>
      <w:marLeft w:val="0"/>
      <w:marRight w:val="0"/>
      <w:marTop w:val="0"/>
      <w:marBottom w:val="0"/>
      <w:divBdr>
        <w:top w:val="none" w:sz="0" w:space="0" w:color="auto"/>
        <w:left w:val="none" w:sz="0" w:space="0" w:color="auto"/>
        <w:bottom w:val="none" w:sz="0" w:space="0" w:color="auto"/>
        <w:right w:val="none" w:sz="0" w:space="0" w:color="auto"/>
      </w:divBdr>
    </w:div>
    <w:div w:id="1024089231">
      <w:bodyDiv w:val="1"/>
      <w:marLeft w:val="0"/>
      <w:marRight w:val="0"/>
      <w:marTop w:val="0"/>
      <w:marBottom w:val="0"/>
      <w:divBdr>
        <w:top w:val="none" w:sz="0" w:space="0" w:color="auto"/>
        <w:left w:val="none" w:sz="0" w:space="0" w:color="auto"/>
        <w:bottom w:val="none" w:sz="0" w:space="0" w:color="auto"/>
        <w:right w:val="none" w:sz="0" w:space="0" w:color="auto"/>
      </w:divBdr>
    </w:div>
    <w:div w:id="102925723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974104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3138452">
      <w:bodyDiv w:val="1"/>
      <w:marLeft w:val="0"/>
      <w:marRight w:val="0"/>
      <w:marTop w:val="0"/>
      <w:marBottom w:val="0"/>
      <w:divBdr>
        <w:top w:val="none" w:sz="0" w:space="0" w:color="auto"/>
        <w:left w:val="none" w:sz="0" w:space="0" w:color="auto"/>
        <w:bottom w:val="none" w:sz="0" w:space="0" w:color="auto"/>
        <w:right w:val="none" w:sz="0" w:space="0" w:color="auto"/>
      </w:divBdr>
    </w:div>
    <w:div w:id="1091240211">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82618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556068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3493402">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2517433">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3464372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5670696">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4598076">
      <w:bodyDiv w:val="1"/>
      <w:marLeft w:val="0"/>
      <w:marRight w:val="0"/>
      <w:marTop w:val="0"/>
      <w:marBottom w:val="0"/>
      <w:divBdr>
        <w:top w:val="none" w:sz="0" w:space="0" w:color="auto"/>
        <w:left w:val="none" w:sz="0" w:space="0" w:color="auto"/>
        <w:bottom w:val="none" w:sz="0" w:space="0" w:color="auto"/>
        <w:right w:val="none" w:sz="0" w:space="0" w:color="auto"/>
      </w:divBdr>
    </w:div>
    <w:div w:id="137870424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9867728">
      <w:bodyDiv w:val="1"/>
      <w:marLeft w:val="0"/>
      <w:marRight w:val="0"/>
      <w:marTop w:val="0"/>
      <w:marBottom w:val="0"/>
      <w:divBdr>
        <w:top w:val="none" w:sz="0" w:space="0" w:color="auto"/>
        <w:left w:val="none" w:sz="0" w:space="0" w:color="auto"/>
        <w:bottom w:val="none" w:sz="0" w:space="0" w:color="auto"/>
        <w:right w:val="none" w:sz="0" w:space="0" w:color="auto"/>
      </w:divBdr>
    </w:div>
    <w:div w:id="1411808389">
      <w:bodyDiv w:val="1"/>
      <w:marLeft w:val="0"/>
      <w:marRight w:val="0"/>
      <w:marTop w:val="0"/>
      <w:marBottom w:val="0"/>
      <w:divBdr>
        <w:top w:val="none" w:sz="0" w:space="0" w:color="auto"/>
        <w:left w:val="none" w:sz="0" w:space="0" w:color="auto"/>
        <w:bottom w:val="none" w:sz="0" w:space="0" w:color="auto"/>
        <w:right w:val="none" w:sz="0" w:space="0" w:color="auto"/>
      </w:divBdr>
    </w:div>
    <w:div w:id="141211785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5302732">
      <w:bodyDiv w:val="1"/>
      <w:marLeft w:val="0"/>
      <w:marRight w:val="0"/>
      <w:marTop w:val="0"/>
      <w:marBottom w:val="0"/>
      <w:divBdr>
        <w:top w:val="none" w:sz="0" w:space="0" w:color="auto"/>
        <w:left w:val="none" w:sz="0" w:space="0" w:color="auto"/>
        <w:bottom w:val="none" w:sz="0" w:space="0" w:color="auto"/>
        <w:right w:val="none" w:sz="0" w:space="0" w:color="auto"/>
      </w:divBdr>
    </w:div>
    <w:div w:id="145012141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5873494">
      <w:bodyDiv w:val="1"/>
      <w:marLeft w:val="0"/>
      <w:marRight w:val="0"/>
      <w:marTop w:val="0"/>
      <w:marBottom w:val="0"/>
      <w:divBdr>
        <w:top w:val="none" w:sz="0" w:space="0" w:color="auto"/>
        <w:left w:val="none" w:sz="0" w:space="0" w:color="auto"/>
        <w:bottom w:val="none" w:sz="0" w:space="0" w:color="auto"/>
        <w:right w:val="none" w:sz="0" w:space="0" w:color="auto"/>
      </w:divBdr>
    </w:div>
    <w:div w:id="147864822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5368157">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2493398">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3327782">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8367445">
      <w:bodyDiv w:val="1"/>
      <w:marLeft w:val="0"/>
      <w:marRight w:val="0"/>
      <w:marTop w:val="0"/>
      <w:marBottom w:val="0"/>
      <w:divBdr>
        <w:top w:val="none" w:sz="0" w:space="0" w:color="auto"/>
        <w:left w:val="none" w:sz="0" w:space="0" w:color="auto"/>
        <w:bottom w:val="none" w:sz="0" w:space="0" w:color="auto"/>
        <w:right w:val="none" w:sz="0" w:space="0" w:color="auto"/>
      </w:divBdr>
    </w:div>
    <w:div w:id="1602956589">
      <w:bodyDiv w:val="1"/>
      <w:marLeft w:val="0"/>
      <w:marRight w:val="0"/>
      <w:marTop w:val="0"/>
      <w:marBottom w:val="0"/>
      <w:divBdr>
        <w:top w:val="none" w:sz="0" w:space="0" w:color="auto"/>
        <w:left w:val="none" w:sz="0" w:space="0" w:color="auto"/>
        <w:bottom w:val="none" w:sz="0" w:space="0" w:color="auto"/>
        <w:right w:val="none" w:sz="0" w:space="0" w:color="auto"/>
      </w:divBdr>
      <w:divsChild>
        <w:div w:id="617757947">
          <w:marLeft w:val="360"/>
          <w:marRight w:val="0"/>
          <w:marTop w:val="0"/>
          <w:marBottom w:val="0"/>
          <w:divBdr>
            <w:top w:val="none" w:sz="0" w:space="0" w:color="auto"/>
            <w:left w:val="none" w:sz="0" w:space="0" w:color="auto"/>
            <w:bottom w:val="none" w:sz="0" w:space="0" w:color="auto"/>
            <w:right w:val="none" w:sz="0" w:space="0" w:color="auto"/>
          </w:divBdr>
        </w:div>
        <w:div w:id="868027874">
          <w:marLeft w:val="360"/>
          <w:marRight w:val="0"/>
          <w:marTop w:val="0"/>
          <w:marBottom w:val="0"/>
          <w:divBdr>
            <w:top w:val="none" w:sz="0" w:space="0" w:color="auto"/>
            <w:left w:val="none" w:sz="0" w:space="0" w:color="auto"/>
            <w:bottom w:val="none" w:sz="0" w:space="0" w:color="auto"/>
            <w:right w:val="none" w:sz="0" w:space="0" w:color="auto"/>
          </w:divBdr>
        </w:div>
        <w:div w:id="1019695772">
          <w:marLeft w:val="360"/>
          <w:marRight w:val="0"/>
          <w:marTop w:val="0"/>
          <w:marBottom w:val="0"/>
          <w:divBdr>
            <w:top w:val="none" w:sz="0" w:space="0" w:color="auto"/>
            <w:left w:val="none" w:sz="0" w:space="0" w:color="auto"/>
            <w:bottom w:val="none" w:sz="0" w:space="0" w:color="auto"/>
            <w:right w:val="none" w:sz="0" w:space="0" w:color="auto"/>
          </w:divBdr>
        </w:div>
        <w:div w:id="1091466743">
          <w:marLeft w:val="360"/>
          <w:marRight w:val="0"/>
          <w:marTop w:val="0"/>
          <w:marBottom w:val="0"/>
          <w:divBdr>
            <w:top w:val="none" w:sz="0" w:space="0" w:color="auto"/>
            <w:left w:val="none" w:sz="0" w:space="0" w:color="auto"/>
            <w:bottom w:val="none" w:sz="0" w:space="0" w:color="auto"/>
            <w:right w:val="none" w:sz="0" w:space="0" w:color="auto"/>
          </w:divBdr>
        </w:div>
        <w:div w:id="1911038236">
          <w:marLeft w:val="0"/>
          <w:marRight w:val="0"/>
          <w:marTop w:val="0"/>
          <w:marBottom w:val="0"/>
          <w:divBdr>
            <w:top w:val="none" w:sz="0" w:space="0" w:color="auto"/>
            <w:left w:val="none" w:sz="0" w:space="0" w:color="auto"/>
            <w:bottom w:val="none" w:sz="0" w:space="0" w:color="auto"/>
            <w:right w:val="none" w:sz="0" w:space="0" w:color="auto"/>
          </w:divBdr>
        </w:div>
        <w:div w:id="1976138075">
          <w:marLeft w:val="0"/>
          <w:marRight w:val="0"/>
          <w:marTop w:val="0"/>
          <w:marBottom w:val="0"/>
          <w:divBdr>
            <w:top w:val="none" w:sz="0" w:space="0" w:color="auto"/>
            <w:left w:val="none" w:sz="0" w:space="0" w:color="auto"/>
            <w:bottom w:val="none" w:sz="0" w:space="0" w:color="auto"/>
            <w:right w:val="none" w:sz="0" w:space="0" w:color="auto"/>
          </w:divBdr>
        </w:div>
      </w:divsChild>
    </w:div>
    <w:div w:id="1604847572">
      <w:bodyDiv w:val="1"/>
      <w:marLeft w:val="0"/>
      <w:marRight w:val="0"/>
      <w:marTop w:val="0"/>
      <w:marBottom w:val="0"/>
      <w:divBdr>
        <w:top w:val="none" w:sz="0" w:space="0" w:color="auto"/>
        <w:left w:val="none" w:sz="0" w:space="0" w:color="auto"/>
        <w:bottom w:val="none" w:sz="0" w:space="0" w:color="auto"/>
        <w:right w:val="none" w:sz="0" w:space="0" w:color="auto"/>
      </w:divBdr>
    </w:div>
    <w:div w:id="1617640371">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1857639">
      <w:bodyDiv w:val="1"/>
      <w:marLeft w:val="0"/>
      <w:marRight w:val="0"/>
      <w:marTop w:val="0"/>
      <w:marBottom w:val="0"/>
      <w:divBdr>
        <w:top w:val="none" w:sz="0" w:space="0" w:color="auto"/>
        <w:left w:val="none" w:sz="0" w:space="0" w:color="auto"/>
        <w:bottom w:val="none" w:sz="0" w:space="0" w:color="auto"/>
        <w:right w:val="none" w:sz="0" w:space="0" w:color="auto"/>
      </w:divBdr>
    </w:div>
    <w:div w:id="163389755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3500">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52664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9896333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5295710">
      <w:bodyDiv w:val="1"/>
      <w:marLeft w:val="0"/>
      <w:marRight w:val="0"/>
      <w:marTop w:val="0"/>
      <w:marBottom w:val="0"/>
      <w:divBdr>
        <w:top w:val="none" w:sz="0" w:space="0" w:color="auto"/>
        <w:left w:val="none" w:sz="0" w:space="0" w:color="auto"/>
        <w:bottom w:val="none" w:sz="0" w:space="0" w:color="auto"/>
        <w:right w:val="none" w:sz="0" w:space="0" w:color="auto"/>
      </w:divBdr>
    </w:div>
    <w:div w:id="1767261743">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76749273">
      <w:bodyDiv w:val="1"/>
      <w:marLeft w:val="0"/>
      <w:marRight w:val="0"/>
      <w:marTop w:val="0"/>
      <w:marBottom w:val="0"/>
      <w:divBdr>
        <w:top w:val="none" w:sz="0" w:space="0" w:color="auto"/>
        <w:left w:val="none" w:sz="0" w:space="0" w:color="auto"/>
        <w:bottom w:val="none" w:sz="0" w:space="0" w:color="auto"/>
        <w:right w:val="none" w:sz="0" w:space="0" w:color="auto"/>
      </w:divBdr>
    </w:div>
    <w:div w:id="178730704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7137778">
      <w:bodyDiv w:val="1"/>
      <w:marLeft w:val="0"/>
      <w:marRight w:val="0"/>
      <w:marTop w:val="0"/>
      <w:marBottom w:val="0"/>
      <w:divBdr>
        <w:top w:val="none" w:sz="0" w:space="0" w:color="auto"/>
        <w:left w:val="none" w:sz="0" w:space="0" w:color="auto"/>
        <w:bottom w:val="none" w:sz="0" w:space="0" w:color="auto"/>
        <w:right w:val="none" w:sz="0" w:space="0" w:color="auto"/>
      </w:divBdr>
    </w:div>
    <w:div w:id="180068648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943853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09917776">
      <w:bodyDiv w:val="1"/>
      <w:marLeft w:val="0"/>
      <w:marRight w:val="0"/>
      <w:marTop w:val="0"/>
      <w:marBottom w:val="0"/>
      <w:divBdr>
        <w:top w:val="none" w:sz="0" w:space="0" w:color="auto"/>
        <w:left w:val="none" w:sz="0" w:space="0" w:color="auto"/>
        <w:bottom w:val="none" w:sz="0" w:space="0" w:color="auto"/>
        <w:right w:val="none" w:sz="0" w:space="0" w:color="auto"/>
      </w:divBdr>
    </w:div>
    <w:div w:id="1910917738">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39681804">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9680818">
      <w:bodyDiv w:val="1"/>
      <w:marLeft w:val="0"/>
      <w:marRight w:val="0"/>
      <w:marTop w:val="0"/>
      <w:marBottom w:val="0"/>
      <w:divBdr>
        <w:top w:val="none" w:sz="0" w:space="0" w:color="auto"/>
        <w:left w:val="none" w:sz="0" w:space="0" w:color="auto"/>
        <w:bottom w:val="none" w:sz="0" w:space="0" w:color="auto"/>
        <w:right w:val="none" w:sz="0" w:space="0" w:color="auto"/>
      </w:divBdr>
    </w:div>
    <w:div w:id="195975028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79408139">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1772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8290281">
      <w:bodyDiv w:val="1"/>
      <w:marLeft w:val="0"/>
      <w:marRight w:val="0"/>
      <w:marTop w:val="0"/>
      <w:marBottom w:val="0"/>
      <w:divBdr>
        <w:top w:val="none" w:sz="0" w:space="0" w:color="auto"/>
        <w:left w:val="none" w:sz="0" w:space="0" w:color="auto"/>
        <w:bottom w:val="none" w:sz="0" w:space="0" w:color="auto"/>
        <w:right w:val="none" w:sz="0" w:space="0" w:color="auto"/>
      </w:divBdr>
      <w:divsChild>
        <w:div w:id="634606793">
          <w:marLeft w:val="360"/>
          <w:marRight w:val="0"/>
          <w:marTop w:val="0"/>
          <w:marBottom w:val="0"/>
          <w:divBdr>
            <w:top w:val="none" w:sz="0" w:space="0" w:color="auto"/>
            <w:left w:val="none" w:sz="0" w:space="0" w:color="auto"/>
            <w:bottom w:val="none" w:sz="0" w:space="0" w:color="auto"/>
            <w:right w:val="none" w:sz="0" w:space="0" w:color="auto"/>
          </w:divBdr>
        </w:div>
        <w:div w:id="710886854">
          <w:marLeft w:val="360"/>
          <w:marRight w:val="0"/>
          <w:marTop w:val="0"/>
          <w:marBottom w:val="0"/>
          <w:divBdr>
            <w:top w:val="none" w:sz="0" w:space="0" w:color="auto"/>
            <w:left w:val="none" w:sz="0" w:space="0" w:color="auto"/>
            <w:bottom w:val="none" w:sz="0" w:space="0" w:color="auto"/>
            <w:right w:val="none" w:sz="0" w:space="0" w:color="auto"/>
          </w:divBdr>
        </w:div>
        <w:div w:id="1037775211">
          <w:marLeft w:val="0"/>
          <w:marRight w:val="0"/>
          <w:marTop w:val="0"/>
          <w:marBottom w:val="0"/>
          <w:divBdr>
            <w:top w:val="none" w:sz="0" w:space="0" w:color="auto"/>
            <w:left w:val="none" w:sz="0" w:space="0" w:color="auto"/>
            <w:bottom w:val="none" w:sz="0" w:space="0" w:color="auto"/>
            <w:right w:val="none" w:sz="0" w:space="0" w:color="auto"/>
          </w:divBdr>
        </w:div>
        <w:div w:id="1425032708">
          <w:marLeft w:val="0"/>
          <w:marRight w:val="0"/>
          <w:marTop w:val="0"/>
          <w:marBottom w:val="0"/>
          <w:divBdr>
            <w:top w:val="none" w:sz="0" w:space="0" w:color="auto"/>
            <w:left w:val="none" w:sz="0" w:space="0" w:color="auto"/>
            <w:bottom w:val="none" w:sz="0" w:space="0" w:color="auto"/>
            <w:right w:val="none" w:sz="0" w:space="0" w:color="auto"/>
          </w:divBdr>
        </w:div>
        <w:div w:id="1674531171">
          <w:marLeft w:val="360"/>
          <w:marRight w:val="0"/>
          <w:marTop w:val="0"/>
          <w:marBottom w:val="0"/>
          <w:divBdr>
            <w:top w:val="none" w:sz="0" w:space="0" w:color="auto"/>
            <w:left w:val="none" w:sz="0" w:space="0" w:color="auto"/>
            <w:bottom w:val="none" w:sz="0" w:space="0" w:color="auto"/>
            <w:right w:val="none" w:sz="0" w:space="0" w:color="auto"/>
          </w:divBdr>
        </w:div>
        <w:div w:id="1936596411">
          <w:marLeft w:val="360"/>
          <w:marRight w:val="0"/>
          <w:marTop w:val="0"/>
          <w:marBottom w:val="0"/>
          <w:divBdr>
            <w:top w:val="none" w:sz="0" w:space="0" w:color="auto"/>
            <w:left w:val="none" w:sz="0" w:space="0" w:color="auto"/>
            <w:bottom w:val="none" w:sz="0" w:space="0" w:color="auto"/>
            <w:right w:val="none" w:sz="0" w:space="0" w:color="auto"/>
          </w:divBdr>
        </w:div>
      </w:divsChild>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550558">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389616">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9351684">
      <w:bodyDiv w:val="1"/>
      <w:marLeft w:val="0"/>
      <w:marRight w:val="0"/>
      <w:marTop w:val="0"/>
      <w:marBottom w:val="0"/>
      <w:divBdr>
        <w:top w:val="none" w:sz="0" w:space="0" w:color="auto"/>
        <w:left w:val="none" w:sz="0" w:space="0" w:color="auto"/>
        <w:bottom w:val="none" w:sz="0" w:space="0" w:color="auto"/>
        <w:right w:val="none" w:sz="0" w:space="0" w:color="auto"/>
      </w:divBdr>
    </w:div>
    <w:div w:id="212252987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file:///C:\Users\panidx\OneDrive%20-%20InterDigital%20Communications,%20Inc\Documents\3GPP%20RAN\TSGR2_126\Docs\R2-2404791.zip"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89E63-9168-43CC-904E-655A91FC1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351</Pages>
  <Words>144273</Words>
  <Characters>822358</Characters>
  <Application>Microsoft Office Word</Application>
  <DocSecurity>0</DocSecurity>
  <Lines>6852</Lines>
  <Paragraphs>1929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964702</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Draft v2</cp:lastModifiedBy>
  <cp:revision>3</cp:revision>
  <cp:lastPrinted>2022-07-29T10:02:00Z</cp:lastPrinted>
  <dcterms:created xsi:type="dcterms:W3CDTF">2024-08-09T08:45:00Z</dcterms:created>
  <dcterms:modified xsi:type="dcterms:W3CDTF">2024-08-09T08:49:00Z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