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F9076" w14:textId="3892FAC4" w:rsidR="0084407B" w:rsidRPr="00736F21" w:rsidRDefault="0084407B" w:rsidP="0084407B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165800831"/>
      <w:bookmarkEnd w:id="0"/>
      <w:bookmarkEnd w:id="1"/>
      <w:bookmarkEnd w:id="2"/>
      <w:r w:rsidRPr="00736F21">
        <w:rPr>
          <w:rFonts w:ascii="Arial" w:eastAsia="Yu Mincho" w:hAnsi="Arial"/>
          <w:b/>
          <w:noProof/>
          <w:sz w:val="24"/>
        </w:rPr>
        <w:t>3GPP TSG RAN WG2#126</w:t>
      </w:r>
      <w:r w:rsidRPr="00736F21">
        <w:rPr>
          <w:rFonts w:ascii="Arial" w:eastAsia="Yu Mincho" w:hAnsi="Arial"/>
          <w:b/>
          <w:noProof/>
          <w:sz w:val="24"/>
        </w:rPr>
        <w:tab/>
        <w:t>R2-240413</w:t>
      </w:r>
      <w:r>
        <w:rPr>
          <w:rFonts w:ascii="Arial" w:eastAsia="Yu Mincho" w:hAnsi="Arial"/>
          <w:b/>
          <w:noProof/>
          <w:sz w:val="24"/>
        </w:rPr>
        <w:t>8</w:t>
      </w:r>
    </w:p>
    <w:p w14:paraId="4C75F03C" w14:textId="77777777" w:rsidR="0084407B" w:rsidRPr="00736F21" w:rsidRDefault="0084407B" w:rsidP="0084407B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736F21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638E00D1" w14:textId="77777777" w:rsidR="0084407B" w:rsidRPr="00736F21" w:rsidRDefault="0084407B" w:rsidP="0084407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59C235A7" w14:textId="77777777" w:rsidR="0084407B" w:rsidRPr="00736F21" w:rsidRDefault="0084407B" w:rsidP="0084407B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bookmarkEnd w:id="3"/>
    <w:p w14:paraId="63AB51BA" w14:textId="4FF43CB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83D68" w:rsidRPr="00F83D68">
        <w:rPr>
          <w:rFonts w:ascii="Arial" w:hAnsi="Arial" w:cs="Arial"/>
          <w:b/>
          <w:bCs/>
          <w:sz w:val="28"/>
          <w:szCs w:val="24"/>
        </w:rPr>
        <w:t>S2-2405604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FC82C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2C23C19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E5DB0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72691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3B2A54C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BB8950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r w:rsidR="00A2300C">
        <w:rPr>
          <w:rFonts w:ascii="Arial" w:hAnsi="Arial" w:cs="Arial"/>
        </w:rPr>
        <w:t>enhancements to support for XR and media services.</w:t>
      </w:r>
      <w:r w:rsidR="008D4C21">
        <w:rPr>
          <w:rFonts w:ascii="Arial" w:hAnsi="Arial" w:cs="Arial"/>
        </w:rPr>
        <w:t xml:space="preserve"> In this context, </w:t>
      </w:r>
      <w:r w:rsidR="00811CCF">
        <w:rPr>
          <w:rFonts w:ascii="Arial" w:hAnsi="Arial" w:cs="Arial"/>
        </w:rPr>
        <w:t xml:space="preserve">solutions </w:t>
      </w:r>
      <w:r w:rsidR="008D4C21">
        <w:rPr>
          <w:rFonts w:ascii="Arial" w:hAnsi="Arial" w:cs="Arial"/>
        </w:rPr>
        <w:t xml:space="preserve">have been proposed </w:t>
      </w:r>
      <w:r w:rsidR="00811CCF">
        <w:rPr>
          <w:rFonts w:ascii="Arial" w:hAnsi="Arial" w:cs="Arial"/>
        </w:rPr>
        <w:t xml:space="preserve">to provide information about the </w:t>
      </w:r>
      <w:r w:rsidR="008D4C21">
        <w:rPr>
          <w:rFonts w:ascii="Arial" w:hAnsi="Arial" w:cs="Arial"/>
        </w:rPr>
        <w:t xml:space="preserve">presence </w:t>
      </w:r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r w:rsidR="00606D97">
        <w:rPr>
          <w:rFonts w:ascii="Arial" w:hAnsi="Arial" w:cs="Arial"/>
        </w:rPr>
        <w:t>AL</w:t>
      </w:r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r w:rsidR="004339B8">
        <w:rPr>
          <w:rFonts w:ascii="Arial" w:hAnsi="Arial" w:cs="Arial"/>
        </w:rPr>
        <w:t>as s</w:t>
      </w:r>
      <w:r w:rsidR="004339B8" w:rsidRPr="004339B8">
        <w:rPr>
          <w:rFonts w:ascii="Arial" w:hAnsi="Arial" w:cs="Arial"/>
        </w:rPr>
        <w:t>olution</w:t>
      </w:r>
      <w:r w:rsidR="004339B8">
        <w:rPr>
          <w:rFonts w:ascii="Arial" w:hAnsi="Arial" w:cs="Arial"/>
        </w:rPr>
        <w:t>s</w:t>
      </w:r>
      <w:r w:rsidR="004339B8" w:rsidRPr="004339B8">
        <w:rPr>
          <w:rFonts w:ascii="Arial" w:hAnsi="Arial" w:cs="Arial"/>
        </w:rPr>
        <w:t xml:space="preserve"> #1, #2, #3, #4 and #21</w:t>
      </w:r>
      <w:r w:rsidR="004339B8">
        <w:rPr>
          <w:rFonts w:ascii="Arial" w:hAnsi="Arial" w:cs="Arial"/>
        </w:rPr>
        <w:t xml:space="preserve"> in </w:t>
      </w:r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r w:rsidR="003E6234">
        <w:rPr>
          <w:rFonts w:ascii="Arial" w:hAnsi="Arial" w:cs="Arial"/>
        </w:rPr>
        <w:t xml:space="preserve"> In SA2</w:t>
      </w:r>
      <w:r w:rsidR="00CF5D44">
        <w:rPr>
          <w:rFonts w:ascii="Arial" w:hAnsi="Arial" w:cs="Arial"/>
        </w:rPr>
        <w:t>,</w:t>
      </w:r>
      <w:r w:rsidR="003E6234">
        <w:rPr>
          <w:rFonts w:ascii="Arial" w:hAnsi="Arial" w:cs="Arial"/>
        </w:rPr>
        <w:t xml:space="preserve"> some companies are of the opinion</w:t>
      </w:r>
      <w:r w:rsidR="00D36C1F">
        <w:rPr>
          <w:rFonts w:ascii="Arial" w:hAnsi="Arial" w:cs="Arial"/>
        </w:rPr>
        <w:t xml:space="preserve"> that such solutions are useful </w:t>
      </w:r>
      <w:r w:rsidR="00761FB0">
        <w:rPr>
          <w:rFonts w:ascii="Arial" w:hAnsi="Arial" w:cs="Arial"/>
        </w:rPr>
        <w:t xml:space="preserve">to efficiently handle </w:t>
      </w:r>
      <w:r w:rsidR="00761FB0" w:rsidRPr="00761FB0">
        <w:rPr>
          <w:rFonts w:ascii="Arial" w:hAnsi="Arial" w:cs="Arial"/>
        </w:rPr>
        <w:t>XR applications, e.g., XR split rendering and cloud gaming services that are using AL-FEC schemes regardless of the access technology that is used for the applications</w:t>
      </w:r>
      <w:r w:rsidR="00A63DA8">
        <w:rPr>
          <w:rFonts w:ascii="Arial" w:hAnsi="Arial" w:cs="Arial"/>
        </w:rPr>
        <w:t>'</w:t>
      </w:r>
      <w:r w:rsidR="00761FB0" w:rsidRPr="00761FB0">
        <w:rPr>
          <w:rFonts w:ascii="Arial" w:hAnsi="Arial" w:cs="Arial"/>
        </w:rPr>
        <w:t xml:space="preserve"> traffic.</w:t>
      </w:r>
      <w:r w:rsidR="00857E91">
        <w:rPr>
          <w:rFonts w:ascii="Arial" w:hAnsi="Arial" w:cs="Arial"/>
        </w:rPr>
        <w:t xml:space="preserve"> Other companies</w:t>
      </w:r>
      <w:r w:rsidR="003B65F0">
        <w:rPr>
          <w:rFonts w:ascii="Arial" w:hAnsi="Arial" w:cs="Arial"/>
        </w:rPr>
        <w:t>'</w:t>
      </w:r>
      <w:r w:rsidR="00857E91">
        <w:rPr>
          <w:rFonts w:ascii="Arial" w:hAnsi="Arial" w:cs="Arial"/>
        </w:rPr>
        <w:t xml:space="preserve"> view is that </w:t>
      </w:r>
      <w:r w:rsidR="00EB3B8C">
        <w:rPr>
          <w:rFonts w:ascii="Arial" w:hAnsi="Arial" w:cs="Arial"/>
        </w:rPr>
        <w:t xml:space="preserve">XR applications </w:t>
      </w:r>
      <w:r w:rsidR="00857E91">
        <w:rPr>
          <w:rFonts w:ascii="Arial" w:hAnsi="Arial" w:cs="Arial"/>
        </w:rPr>
        <w:t xml:space="preserve">should not </w:t>
      </w:r>
      <w:r w:rsidR="003B65F0">
        <w:rPr>
          <w:rFonts w:ascii="Arial" w:hAnsi="Arial" w:cs="Arial"/>
        </w:rPr>
        <w:t>use A</w:t>
      </w:r>
      <w:r w:rsidR="000005B4">
        <w:rPr>
          <w:rFonts w:ascii="Arial" w:hAnsi="Arial" w:cs="Arial"/>
        </w:rPr>
        <w:t>L</w:t>
      </w:r>
      <w:r w:rsidR="003B65F0">
        <w:rPr>
          <w:rFonts w:ascii="Arial" w:hAnsi="Arial" w:cs="Arial"/>
        </w:rPr>
        <w:t xml:space="preserve">-FEC over NR </w:t>
      </w:r>
      <w:r w:rsidR="00857E91">
        <w:rPr>
          <w:rFonts w:ascii="Arial" w:hAnsi="Arial" w:cs="Arial"/>
        </w:rPr>
        <w:t xml:space="preserve">in </w:t>
      </w:r>
      <w:r w:rsidR="003B65F0">
        <w:rPr>
          <w:rFonts w:ascii="Arial" w:hAnsi="Arial" w:cs="Arial"/>
        </w:rPr>
        <w:t xml:space="preserve">the </w:t>
      </w:r>
      <w:r w:rsidR="00857E91">
        <w:rPr>
          <w:rFonts w:ascii="Arial" w:hAnsi="Arial" w:cs="Arial"/>
        </w:rPr>
        <w:t xml:space="preserve">first place as NR provides </w:t>
      </w:r>
      <w:r w:rsidR="00857E91" w:rsidRPr="00E20B1D">
        <w:rPr>
          <w:rFonts w:ascii="Arial" w:hAnsi="Arial" w:cs="Arial"/>
        </w:rPr>
        <w:t xml:space="preserve">efficient </w:t>
      </w:r>
      <w:r w:rsidR="00857E91">
        <w:rPr>
          <w:rFonts w:ascii="Arial" w:hAnsi="Arial" w:cs="Arial"/>
        </w:rPr>
        <w:t>means for reliable delivery.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14D3A054" w:rsidR="00565A60" w:rsidRPr="00542C13" w:rsidRDefault="00565A60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>SA2 understands that different AL-FEC mechanisms exist (e.g., maximum-distance separable</w:t>
      </w:r>
      <w:r w:rsidR="00A8140F" w:rsidRPr="00542C13">
        <w:rPr>
          <w:rFonts w:ascii="Arial" w:hAnsi="Arial" w:cs="Arial"/>
        </w:rPr>
        <w:t xml:space="preserve"> (MDS)</w:t>
      </w:r>
      <w:r w:rsidRPr="00542C13">
        <w:rPr>
          <w:rFonts w:ascii="Arial" w:hAnsi="Arial" w:cs="Arial"/>
        </w:rPr>
        <w:t xml:space="preserve"> schemes like RaptorQ </w:t>
      </w:r>
      <w:r w:rsidR="001F153D" w:rsidRPr="00542C13">
        <w:rPr>
          <w:rFonts w:ascii="Arial" w:hAnsi="Arial" w:cs="Arial"/>
        </w:rPr>
        <w:t>and</w:t>
      </w:r>
      <w:r w:rsidRPr="00542C13">
        <w:rPr>
          <w:rFonts w:ascii="Arial" w:hAnsi="Arial" w:cs="Arial"/>
        </w:rPr>
        <w:t xml:space="preserve"> Reed-Solomon, FlexFEC, etc.)</w:t>
      </w:r>
      <w:r w:rsidR="00F02242" w:rsidRPr="00542C13">
        <w:rPr>
          <w:rFonts w:ascii="Arial" w:hAnsi="Arial" w:cs="Arial"/>
        </w:rPr>
        <w:t xml:space="preserve"> and is discussing </w:t>
      </w:r>
      <w:r w:rsidR="00E812A0" w:rsidRPr="00542C13">
        <w:rPr>
          <w:rFonts w:ascii="Arial" w:hAnsi="Arial" w:cs="Arial"/>
        </w:rPr>
        <w:t xml:space="preserve">for </w:t>
      </w:r>
      <w:r w:rsidR="00F02242" w:rsidRPr="00542C13">
        <w:rPr>
          <w:rFonts w:ascii="Arial" w:hAnsi="Arial" w:cs="Arial"/>
        </w:rPr>
        <w:t xml:space="preserve">which </w:t>
      </w:r>
      <w:r w:rsidR="00552A20" w:rsidRPr="00542C13">
        <w:rPr>
          <w:rFonts w:ascii="Arial" w:hAnsi="Arial" w:cs="Arial"/>
        </w:rPr>
        <w:t xml:space="preserve">AL-FEC </w:t>
      </w:r>
      <w:r w:rsidR="00F02242" w:rsidRPr="00542C13">
        <w:rPr>
          <w:rFonts w:ascii="Arial" w:hAnsi="Arial" w:cs="Arial"/>
        </w:rPr>
        <w:t xml:space="preserve">mechanisms to </w:t>
      </w:r>
      <w:r w:rsidR="00C14F45" w:rsidRPr="00542C13">
        <w:rPr>
          <w:rFonts w:ascii="Arial" w:hAnsi="Arial" w:cs="Arial"/>
        </w:rPr>
        <w:t xml:space="preserve">enable </w:t>
      </w:r>
      <w:r w:rsidR="00552A20" w:rsidRPr="00542C13">
        <w:rPr>
          <w:rFonts w:ascii="Arial" w:hAnsi="Arial" w:cs="Arial"/>
        </w:rPr>
        <w:t xml:space="preserve">AL-FEC awareness at RAN. </w:t>
      </w:r>
      <w:r w:rsidR="00972EA2" w:rsidRPr="00542C13">
        <w:rPr>
          <w:rFonts w:ascii="Arial" w:hAnsi="Arial" w:cs="Arial"/>
        </w:rPr>
        <w:t xml:space="preserve">Can SA4 identify commonly used AL-FEC mechanisms (not necessarily 3GPP defined), which </w:t>
      </w:r>
      <w:r w:rsidR="00173E37" w:rsidRPr="00542C13">
        <w:rPr>
          <w:rFonts w:ascii="Arial" w:hAnsi="Arial" w:cs="Arial"/>
        </w:rPr>
        <w:t>should be supported for AL-FEC awareness at RAN from SA4's perspective?</w:t>
      </w:r>
      <w:r w:rsidR="00C03ACD" w:rsidRPr="00542C13">
        <w:rPr>
          <w:rFonts w:ascii="Arial" w:hAnsi="Arial" w:cs="Arial"/>
        </w:rPr>
        <w:t xml:space="preserve"> </w:t>
      </w:r>
    </w:p>
    <w:p w14:paraId="0551A0D8" w14:textId="23867636" w:rsidR="00565A60" w:rsidRPr="00565A60" w:rsidRDefault="00965D87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</w:t>
      </w:r>
      <w:r w:rsidR="00260676">
        <w:rPr>
          <w:rFonts w:ascii="Arial" w:hAnsi="Arial" w:cs="Arial"/>
        </w:rPr>
        <w:t>(from a general application perspective)</w:t>
      </w:r>
      <w:r w:rsidR="00CC17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r w:rsidR="00E20B1D">
        <w:rPr>
          <w:rFonts w:ascii="Arial" w:hAnsi="Arial" w:cs="Arial"/>
        </w:rPr>
        <w:t xml:space="preserve">(i.e., the ratio of AL-FEC information)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00696139" w14:textId="77AC3D40" w:rsidR="009045C7" w:rsidRDefault="00C2574D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RAN's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congestion related drops</w:t>
      </w:r>
      <w:r w:rsidR="001E52CA">
        <w:rPr>
          <w:rFonts w:ascii="Arial" w:hAnsi="Arial" w:cs="Arial"/>
        </w:rPr>
        <w:t xml:space="preserve">, and related to this, the need for </w:t>
      </w:r>
      <w:r w:rsidR="000B0058">
        <w:rPr>
          <w:rFonts w:ascii="Arial" w:hAnsi="Arial" w:cs="Arial"/>
        </w:rPr>
        <w:t xml:space="preserve">specific </w:t>
      </w:r>
      <w:r w:rsidR="001E52CA" w:rsidRPr="001E52CA">
        <w:rPr>
          <w:rFonts w:ascii="Arial" w:hAnsi="Arial" w:cs="Arial"/>
        </w:rPr>
        <w:t>application</w:t>
      </w:r>
      <w:r w:rsidR="000B0058">
        <w:rPr>
          <w:rFonts w:ascii="Arial" w:hAnsi="Arial" w:cs="Arial"/>
        </w:rPr>
        <w:t xml:space="preserve"> behaviour, e.g., </w:t>
      </w:r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</w:t>
      </w:r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</w:t>
      </w:r>
      <w:r w:rsidR="00AC7734">
        <w:rPr>
          <w:rFonts w:ascii="Arial" w:hAnsi="Arial" w:cs="Arial"/>
        </w:rPr>
        <w:t xml:space="preserve"> </w:t>
      </w:r>
      <w:r w:rsidR="00560184" w:rsidRPr="002C1903">
        <w:rPr>
          <w:rFonts w:ascii="Arial" w:hAnsi="Arial" w:cs="Arial"/>
        </w:rPr>
        <w:t xml:space="preserve">The background to this question is </w:t>
      </w:r>
      <w:r w:rsidR="009045C7">
        <w:rPr>
          <w:rFonts w:ascii="Arial" w:hAnsi="Arial" w:cs="Arial"/>
        </w:rPr>
        <w:t>the following:</w:t>
      </w:r>
    </w:p>
    <w:p w14:paraId="39AD42B1" w14:textId="30928224" w:rsidR="00D925A7" w:rsidRDefault="00EE2421" w:rsidP="001C65E5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1C65E5">
        <w:rPr>
          <w:rFonts w:ascii="Arial" w:hAnsi="Arial" w:cs="Arial"/>
        </w:rPr>
        <w:t xml:space="preserve">ome </w:t>
      </w:r>
      <w:r w:rsidR="008B40BE" w:rsidRPr="001E3316">
        <w:rPr>
          <w:rFonts w:ascii="Arial" w:hAnsi="Arial" w:cs="Arial"/>
        </w:rPr>
        <w:t>compan</w:t>
      </w:r>
      <w:r w:rsidR="001C65E5">
        <w:rPr>
          <w:rFonts w:ascii="Arial" w:hAnsi="Arial" w:cs="Arial"/>
        </w:rPr>
        <w:t>ies</w:t>
      </w:r>
      <w:r w:rsidR="008B40BE" w:rsidRPr="001E3316">
        <w:rPr>
          <w:rFonts w:ascii="Arial" w:hAnsi="Arial" w:cs="Arial"/>
        </w:rPr>
        <w:t xml:space="preserve"> in SA2 </w:t>
      </w:r>
      <w:r w:rsidR="00027829">
        <w:rPr>
          <w:rFonts w:ascii="Arial" w:hAnsi="Arial" w:cs="Arial"/>
        </w:rPr>
        <w:t>commented</w:t>
      </w:r>
      <w:r w:rsidR="008B40BE" w:rsidRPr="001E3316">
        <w:rPr>
          <w:rFonts w:ascii="Arial" w:hAnsi="Arial" w:cs="Arial"/>
        </w:rPr>
        <w:t xml:space="preserve"> that </w:t>
      </w:r>
      <w:r w:rsidR="00027829">
        <w:rPr>
          <w:rFonts w:ascii="Arial" w:hAnsi="Arial" w:cs="Arial"/>
        </w:rPr>
        <w:t xml:space="preserve">transport protocols or </w:t>
      </w:r>
      <w:r w:rsidR="008012C8" w:rsidRPr="001E3316">
        <w:rPr>
          <w:rFonts w:ascii="Arial" w:hAnsi="Arial" w:cs="Arial"/>
        </w:rPr>
        <w:t xml:space="preserve">applications </w:t>
      </w:r>
      <w:r w:rsidR="00467EA9">
        <w:rPr>
          <w:rFonts w:ascii="Arial" w:hAnsi="Arial" w:cs="Arial"/>
        </w:rPr>
        <w:t xml:space="preserve">need to </w:t>
      </w:r>
      <w:r w:rsidR="00C70BEA">
        <w:rPr>
          <w:rFonts w:ascii="Arial" w:hAnsi="Arial" w:cs="Arial"/>
        </w:rPr>
        <w:t>reduce</w:t>
      </w:r>
      <w:r w:rsidR="00467EA9">
        <w:rPr>
          <w:rFonts w:ascii="Arial" w:hAnsi="Arial" w:cs="Arial"/>
        </w:rPr>
        <w:t xml:space="preserve"> the</w:t>
      </w:r>
      <w:r w:rsidR="00FA0CF0">
        <w:rPr>
          <w:rFonts w:ascii="Arial" w:hAnsi="Arial" w:cs="Arial"/>
        </w:rPr>
        <w:t>ir</w:t>
      </w:r>
      <w:r w:rsidR="00467EA9">
        <w:rPr>
          <w:rFonts w:ascii="Arial" w:hAnsi="Arial" w:cs="Arial"/>
        </w:rPr>
        <w:t xml:space="preserve"> sending rate in response to packet loss</w:t>
      </w:r>
      <w:r w:rsidR="008C4C0A">
        <w:rPr>
          <w:rFonts w:ascii="Arial" w:hAnsi="Arial" w:cs="Arial"/>
        </w:rPr>
        <w:t>es</w:t>
      </w:r>
      <w:r w:rsidR="00300753" w:rsidRPr="001E3316">
        <w:rPr>
          <w:rFonts w:ascii="Arial" w:hAnsi="Arial" w:cs="Arial"/>
        </w:rPr>
        <w:t xml:space="preserve">. </w:t>
      </w:r>
    </w:p>
    <w:p w14:paraId="75900262" w14:textId="4ED2AA12" w:rsidR="00D53E00" w:rsidRPr="00E20B1D" w:rsidRDefault="007112E7" w:rsidP="00610293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20B1D">
        <w:rPr>
          <w:rFonts w:ascii="Arial" w:hAnsi="Arial" w:cs="Arial"/>
        </w:rPr>
        <w:lastRenderedPageBreak/>
        <w:t xml:space="preserve">Other companies argued that there is no need for reducing the sending rate </w:t>
      </w:r>
      <w:r w:rsidR="001A5C35" w:rsidRPr="00E20B1D">
        <w:rPr>
          <w:rFonts w:ascii="Arial" w:hAnsi="Arial" w:cs="Arial"/>
        </w:rPr>
        <w:t xml:space="preserve">when </w:t>
      </w:r>
      <w:r w:rsidR="004E5F20" w:rsidRPr="00E20B1D">
        <w:rPr>
          <w:rFonts w:ascii="Arial" w:hAnsi="Arial" w:cs="Arial"/>
        </w:rPr>
        <w:t xml:space="preserve">NG-RAN </w:t>
      </w:r>
      <w:r w:rsidR="001A5C35" w:rsidRPr="00E20B1D">
        <w:rPr>
          <w:rFonts w:ascii="Arial" w:hAnsi="Arial" w:cs="Arial"/>
        </w:rPr>
        <w:t>discard</w:t>
      </w:r>
      <w:r w:rsidR="004E5F20" w:rsidRPr="00E20B1D">
        <w:rPr>
          <w:rFonts w:ascii="Arial" w:hAnsi="Arial" w:cs="Arial"/>
        </w:rPr>
        <w:t>s</w:t>
      </w:r>
      <w:r w:rsidR="001A5C35" w:rsidRPr="00E20B1D">
        <w:rPr>
          <w:rFonts w:ascii="Arial" w:hAnsi="Arial" w:cs="Arial"/>
        </w:rPr>
        <w:t xml:space="preserve"> obsolete AL-FEC PDUs as long as</w:t>
      </w:r>
      <w:r w:rsidR="0017679D" w:rsidRPr="00E20B1D">
        <w:rPr>
          <w:rFonts w:ascii="Arial" w:hAnsi="Arial" w:cs="Arial"/>
        </w:rPr>
        <w:t xml:space="preserve"> NG-RAN can still </w:t>
      </w:r>
      <w:r w:rsidR="00F434B2" w:rsidRPr="00E20B1D">
        <w:rPr>
          <w:rFonts w:ascii="Arial" w:hAnsi="Arial" w:cs="Arial"/>
        </w:rPr>
        <w:t>meet</w:t>
      </w:r>
      <w:r w:rsidR="0017679D" w:rsidRPr="00E20B1D">
        <w:rPr>
          <w:rFonts w:ascii="Arial" w:hAnsi="Arial" w:cs="Arial"/>
        </w:rPr>
        <w:t xml:space="preserve"> the </w:t>
      </w:r>
      <w:r w:rsidR="00F434B2" w:rsidRPr="00E20B1D">
        <w:rPr>
          <w:rFonts w:ascii="Arial" w:hAnsi="Arial" w:cs="Arial"/>
        </w:rPr>
        <w:t>QoS characteristics of the other QoS flows</w:t>
      </w:r>
      <w:r w:rsidR="0017679D" w:rsidRPr="00E20B1D">
        <w:rPr>
          <w:rFonts w:ascii="Arial" w:hAnsi="Arial" w:cs="Arial"/>
        </w:rPr>
        <w:t xml:space="preserve"> in </w:t>
      </w:r>
      <w:r w:rsidR="00F434B2" w:rsidRPr="00E20B1D">
        <w:rPr>
          <w:rFonts w:ascii="Arial" w:hAnsi="Arial" w:cs="Arial"/>
        </w:rPr>
        <w:t>the same</w:t>
      </w:r>
      <w:r w:rsidR="0017679D" w:rsidRPr="00E20B1D">
        <w:rPr>
          <w:rFonts w:ascii="Arial" w:hAnsi="Arial" w:cs="Arial"/>
        </w:rPr>
        <w:t xml:space="preserve"> cell</w:t>
      </w:r>
      <w:r w:rsidR="00A94084" w:rsidRPr="00E20B1D">
        <w:rPr>
          <w:rFonts w:ascii="Arial" w:hAnsi="Arial" w:cs="Arial"/>
        </w:rPr>
        <w:t xml:space="preserve"> (i.e., because there is no fairness issue in this case).</w:t>
      </w:r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5189790A">
        <w:rPr>
          <w:rFonts w:ascii="Arial" w:hAnsi="Arial" w:cs="Arial"/>
        </w:rPr>
        <w:t>Can</w:t>
      </w:r>
      <w:r w:rsidR="00E14527" w:rsidRPr="5189790A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5189790A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52984595" w14:textId="1B235FEC" w:rsidR="0075073E" w:rsidRPr="00C76E48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Provide</w:t>
      </w:r>
      <w:r w:rsidR="00027829">
        <w:rPr>
          <w:rFonts w:ascii="Arial" w:hAnsi="Arial" w:cs="Arial"/>
        </w:rPr>
        <w:t xml:space="preserve"> feedback on the impact on</w:t>
      </w:r>
      <w:r w:rsidR="0075073E">
        <w:rPr>
          <w:rFonts w:ascii="Arial" w:hAnsi="Arial" w:cs="Arial"/>
        </w:rPr>
        <w:t xml:space="preserve"> NG-RAN </w:t>
      </w:r>
      <w:r w:rsidR="00027829">
        <w:rPr>
          <w:rFonts w:ascii="Arial" w:hAnsi="Arial" w:cs="Arial"/>
        </w:rPr>
        <w:t xml:space="preserve">to </w:t>
      </w:r>
      <w:r w:rsidR="0075073E">
        <w:rPr>
          <w:rFonts w:ascii="Arial" w:hAnsi="Arial" w:cs="Arial"/>
        </w:rPr>
        <w:t>support dy</w:t>
      </w:r>
      <w:r w:rsidR="00E50BD3">
        <w:rPr>
          <w:rFonts w:ascii="Arial" w:hAnsi="Arial" w:cs="Arial"/>
        </w:rPr>
        <w:t xml:space="preserve">namic </w:t>
      </w:r>
      <w:r w:rsidR="00EF3999">
        <w:rPr>
          <w:rFonts w:ascii="Arial" w:hAnsi="Arial" w:cs="Arial"/>
        </w:rPr>
        <w:t>redundancy ratios</w:t>
      </w:r>
      <w:r w:rsidR="00C043EF">
        <w:rPr>
          <w:rFonts w:ascii="Arial" w:hAnsi="Arial" w:cs="Arial"/>
        </w:rPr>
        <w:t>, i.e., a different ratio of PDUs that need to be successfully transferred to the UE for different PDU Sets</w:t>
      </w:r>
      <w:r w:rsidR="00835668">
        <w:rPr>
          <w:rFonts w:ascii="Arial" w:hAnsi="Arial" w:cs="Arial"/>
        </w:rPr>
        <w:t xml:space="preserve"> within the same QoS flow</w:t>
      </w:r>
      <w:r w:rsidR="00C043EF">
        <w:rPr>
          <w:rFonts w:ascii="Arial" w:hAnsi="Arial" w:cs="Arial"/>
        </w:rPr>
        <w:t>?</w:t>
      </w:r>
    </w:p>
    <w:p w14:paraId="7ABE30C4" w14:textId="77777777" w:rsidR="000B483A" w:rsidRPr="00F83D68" w:rsidRDefault="000B483A">
      <w:pPr>
        <w:rPr>
          <w:rFonts w:ascii="Arial" w:hAnsi="Arial" w:cs="Arial"/>
        </w:rPr>
      </w:pPr>
    </w:p>
    <w:p w14:paraId="2CF2F6F4" w14:textId="1EF010B8" w:rsidR="006A447F" w:rsidRPr="00F83D68" w:rsidRDefault="000B483A">
      <w:pPr>
        <w:rPr>
          <w:rFonts w:ascii="Arial" w:hAnsi="Arial" w:cs="Arial"/>
        </w:rPr>
      </w:pPr>
      <w:r w:rsidRPr="00F83D68">
        <w:rPr>
          <w:rFonts w:ascii="Arial" w:hAnsi="Arial" w:cs="Arial"/>
        </w:rPr>
        <w:t>Questions for RAN2 and SA4:</w:t>
      </w:r>
    </w:p>
    <w:p w14:paraId="78AE23F1" w14:textId="77777777" w:rsidR="000B483A" w:rsidRPr="00F83D68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F83D68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2A5EBFEC" w14:textId="77777777" w:rsidR="000B483A" w:rsidRPr="00F83D68" w:rsidRDefault="000B483A">
      <w:pPr>
        <w:rPr>
          <w:rFonts w:ascii="Arial" w:hAnsi="Arial" w:cs="Arial"/>
        </w:rPr>
      </w:pPr>
    </w:p>
    <w:p w14:paraId="4A69FB33" w14:textId="77777777" w:rsidR="000B483A" w:rsidRPr="00F83D68" w:rsidRDefault="000B483A">
      <w:pPr>
        <w:rPr>
          <w:rFonts w:ascii="Arial" w:hAnsi="Arial" w:cs="Arial"/>
        </w:rPr>
      </w:pPr>
    </w:p>
    <w:p w14:paraId="7FF8C93A" w14:textId="77777777" w:rsidR="00463675" w:rsidRPr="00F83D68" w:rsidRDefault="00463675">
      <w:pPr>
        <w:spacing w:after="120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>2. Actions:</w:t>
      </w:r>
    </w:p>
    <w:p w14:paraId="064CA711" w14:textId="59D68DA1" w:rsidR="00463675" w:rsidRPr="00F83D6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 xml:space="preserve">To </w:t>
      </w:r>
      <w:r w:rsidR="00127319" w:rsidRPr="00F83D68">
        <w:rPr>
          <w:rFonts w:ascii="Arial" w:hAnsi="Arial" w:cs="Arial"/>
          <w:b/>
        </w:rPr>
        <w:t>RAN2, SA4</w:t>
      </w:r>
      <w:r w:rsidR="00257CEE" w:rsidRPr="00F83D68">
        <w:rPr>
          <w:rFonts w:ascii="Arial" w:hAnsi="Arial" w:cs="Arial"/>
          <w:b/>
        </w:rPr>
        <w:t xml:space="preserve">: </w:t>
      </w:r>
    </w:p>
    <w:p w14:paraId="45B1E75B" w14:textId="4619EC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r w:rsidR="00E9384F">
        <w:rPr>
          <w:rFonts w:ascii="Arial" w:hAnsi="Arial" w:cs="Arial"/>
        </w:rPr>
        <w:t xml:space="preserve"> and provide additional feedback on the solutions, if any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2D576622" w:rsidR="00E07855" w:rsidRDefault="00E07855" w:rsidP="0039774E">
      <w:pPr>
        <w:tabs>
          <w:tab w:val="left" w:pos="3240"/>
          <w:tab w:val="left" w:pos="652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0CF5ECB6" w:rsidR="00FA3594" w:rsidRDefault="00FA3594" w:rsidP="0039774E">
      <w:pPr>
        <w:tabs>
          <w:tab w:val="left" w:pos="3240"/>
          <w:tab w:val="left" w:pos="652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3B11B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A710" w14:textId="77777777" w:rsidR="003B11BC" w:rsidRDefault="003B11BC">
      <w:r>
        <w:separator/>
      </w:r>
    </w:p>
  </w:endnote>
  <w:endnote w:type="continuationSeparator" w:id="0">
    <w:p w14:paraId="2AAF7D00" w14:textId="77777777" w:rsidR="003B11BC" w:rsidRDefault="003B11BC">
      <w:r>
        <w:continuationSeparator/>
      </w:r>
    </w:p>
  </w:endnote>
  <w:endnote w:type="continuationNotice" w:id="1">
    <w:p w14:paraId="2BD85286" w14:textId="77777777" w:rsidR="003B11BC" w:rsidRDefault="003B11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2D946" w14:textId="77777777" w:rsidR="003B11BC" w:rsidRDefault="003B11BC">
      <w:r>
        <w:separator/>
      </w:r>
    </w:p>
  </w:footnote>
  <w:footnote w:type="continuationSeparator" w:id="0">
    <w:p w14:paraId="2BC8CB7B" w14:textId="77777777" w:rsidR="003B11BC" w:rsidRDefault="003B11BC">
      <w:r>
        <w:continuationSeparator/>
      </w:r>
    </w:p>
  </w:footnote>
  <w:footnote w:type="continuationNotice" w:id="1">
    <w:p w14:paraId="2C41A209" w14:textId="77777777" w:rsidR="003B11BC" w:rsidRDefault="003B11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5120"/>
    <w:rsid w:val="000D6874"/>
    <w:rsid w:val="000E5DB0"/>
    <w:rsid w:val="000E793F"/>
    <w:rsid w:val="000E7FEC"/>
    <w:rsid w:val="000F08AB"/>
    <w:rsid w:val="000F2149"/>
    <w:rsid w:val="000F4E4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B6F75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65B7"/>
    <w:rsid w:val="00297F17"/>
    <w:rsid w:val="002A1F35"/>
    <w:rsid w:val="002B555A"/>
    <w:rsid w:val="002C09B8"/>
    <w:rsid w:val="002C1903"/>
    <w:rsid w:val="002C3C57"/>
    <w:rsid w:val="002C6D43"/>
    <w:rsid w:val="002C6F13"/>
    <w:rsid w:val="002E07ED"/>
    <w:rsid w:val="002E586D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81387"/>
    <w:rsid w:val="003856A3"/>
    <w:rsid w:val="0038789C"/>
    <w:rsid w:val="00387EBE"/>
    <w:rsid w:val="0039774E"/>
    <w:rsid w:val="003A4C02"/>
    <w:rsid w:val="003B11BC"/>
    <w:rsid w:val="003B25F1"/>
    <w:rsid w:val="003B5722"/>
    <w:rsid w:val="003B65F0"/>
    <w:rsid w:val="003B7066"/>
    <w:rsid w:val="003C280F"/>
    <w:rsid w:val="003C464C"/>
    <w:rsid w:val="003C6ED3"/>
    <w:rsid w:val="003D29C1"/>
    <w:rsid w:val="003D51E4"/>
    <w:rsid w:val="003E015B"/>
    <w:rsid w:val="003E6234"/>
    <w:rsid w:val="003F396C"/>
    <w:rsid w:val="003F7CB8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7388"/>
    <w:rsid w:val="00557A36"/>
    <w:rsid w:val="00560184"/>
    <w:rsid w:val="00565A60"/>
    <w:rsid w:val="00571D64"/>
    <w:rsid w:val="00574CB5"/>
    <w:rsid w:val="00575F2B"/>
    <w:rsid w:val="00575F5E"/>
    <w:rsid w:val="0058255D"/>
    <w:rsid w:val="00584B08"/>
    <w:rsid w:val="00586194"/>
    <w:rsid w:val="00587BF4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7E8"/>
    <w:rsid w:val="005F3D63"/>
    <w:rsid w:val="00600780"/>
    <w:rsid w:val="00606D97"/>
    <w:rsid w:val="00610219"/>
    <w:rsid w:val="00612C41"/>
    <w:rsid w:val="0062301C"/>
    <w:rsid w:val="0062346E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339C"/>
    <w:rsid w:val="00804603"/>
    <w:rsid w:val="00805F00"/>
    <w:rsid w:val="00811CCF"/>
    <w:rsid w:val="00812DAF"/>
    <w:rsid w:val="00825F55"/>
    <w:rsid w:val="00827222"/>
    <w:rsid w:val="0083136C"/>
    <w:rsid w:val="008320BD"/>
    <w:rsid w:val="00833AF5"/>
    <w:rsid w:val="00834BD7"/>
    <w:rsid w:val="00835668"/>
    <w:rsid w:val="0083671D"/>
    <w:rsid w:val="0084049C"/>
    <w:rsid w:val="00841710"/>
    <w:rsid w:val="0084407B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4837"/>
    <w:rsid w:val="00B70DD4"/>
    <w:rsid w:val="00B74B4C"/>
    <w:rsid w:val="00B81AA1"/>
    <w:rsid w:val="00BA233A"/>
    <w:rsid w:val="00BA29CD"/>
    <w:rsid w:val="00BA4A8F"/>
    <w:rsid w:val="00BA6E4B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5D44"/>
    <w:rsid w:val="00D003A2"/>
    <w:rsid w:val="00D12D7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A0214"/>
    <w:rsid w:val="00DA2A71"/>
    <w:rsid w:val="00DA46DD"/>
    <w:rsid w:val="00DA75CA"/>
    <w:rsid w:val="00DB11A9"/>
    <w:rsid w:val="00DB7D78"/>
    <w:rsid w:val="00DC1557"/>
    <w:rsid w:val="00DC471B"/>
    <w:rsid w:val="00DC4BFC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0B1D"/>
    <w:rsid w:val="00E210DB"/>
    <w:rsid w:val="00E2173E"/>
    <w:rsid w:val="00E24976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A0E76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E3A23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624</Words>
  <Characters>3561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2002-04-24T08:10:00Z</cp:lastPrinted>
  <dcterms:created xsi:type="dcterms:W3CDTF">2024-05-05T09:24:00Z</dcterms:created>
  <dcterms:modified xsi:type="dcterms:W3CDTF">2024-05-05T09:27:00Z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