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C98C2BF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8C773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F20E5D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D70DD5">
        <w:rPr>
          <w:rFonts w:ascii="Calibri" w:eastAsia="MS Mincho" w:hAnsi="Calibri" w:cs="Calibri"/>
          <w:sz w:val="24"/>
          <w:szCs w:val="24"/>
          <w:lang w:val="en-US" w:eastAsia="en-US"/>
        </w:rPr>
        <w:t>03060</w:t>
      </w:r>
    </w:p>
    <w:p w14:paraId="36508560" w14:textId="5BABD2E9" w:rsidR="006D2320" w:rsidRPr="00D278AD" w:rsidRDefault="00DB04A2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Changsha, </w:t>
      </w:r>
      <w:r w:rsidRPr="00250520"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April 15th – 19th,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r w:rsidR="00EA346C">
        <w:rPr>
          <w:rFonts w:ascii="Calibri" w:eastAsia="MS Mincho" w:hAnsi="Calibri" w:cs="Calibri"/>
          <w:sz w:val="24"/>
          <w:lang w:val="en-US" w:eastAsia="en-US"/>
        </w:rPr>
        <w:t>Scell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77777777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SSB SCell operation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8811B8E" w14:textId="77777777" w:rsidR="00CF09A2" w:rsidRDefault="00CF09A2" w:rsidP="00C466BC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7C0ADEE3" w14:textId="77777777" w:rsidR="00CF09A2" w:rsidRPr="005A51E8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4815B588" w14:textId="77777777" w:rsidR="00CF09A2" w:rsidRPr="00F24279" w:rsidRDefault="00CF09A2" w:rsidP="00C466BC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3C67F717" w:rsidR="00CF09A2" w:rsidRPr="00405220" w:rsidRDefault="002270EC" w:rsidP="00405220">
      <w:pPr>
        <w:pStyle w:val="maintext"/>
        <w:ind w:firstLineChars="0" w:firstLine="0"/>
        <w:jc w:val="left"/>
      </w:pPr>
      <w:r>
        <w:t xml:space="preserve">In this contribution, </w:t>
      </w:r>
      <w:r w:rsidR="00FE10C2">
        <w:t>different options</w:t>
      </w:r>
      <w:r w:rsidR="0044411C">
        <w:t>,</w:t>
      </w:r>
      <w:r w:rsidR="00FE10C2">
        <w:t xml:space="preserve"> namely</w:t>
      </w:r>
      <w:r w:rsidR="00044321">
        <w:t xml:space="preserve"> uplink wake-up-signal from UE, cell on/off indication via</w:t>
      </w:r>
      <w:r w:rsidR="006B192A">
        <w:t xml:space="preserve"> backhaul and Scell activation/deactivation signalling, </w:t>
      </w:r>
      <w:r w:rsidR="00FE10C2">
        <w:t xml:space="preserve">to support on-demand SSB SCell operations will be </w:t>
      </w:r>
      <w:r w:rsidR="002F01E7">
        <w:t>elaborated</w:t>
      </w:r>
      <w:r w:rsidR="004E4DCB">
        <w:t xml:space="preserve"> and way forward </w:t>
      </w:r>
      <w:r w:rsidR="006A7594">
        <w:t xml:space="preserve">to specify the solution </w:t>
      </w:r>
      <w:r w:rsidR="004E4DCB">
        <w:t>is proposed.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438A5515" w:rsidR="00E0295E" w:rsidRDefault="00B51A76" w:rsidP="00DB2C39">
      <w:pPr>
        <w:pStyle w:val="Caption"/>
      </w:pPr>
      <w:r>
        <w:t>2.1 Uplink wake-up-signal from UE</w:t>
      </w:r>
      <w:r w:rsidR="002E368E" w:rsidRPr="00CF71B0">
        <w:t xml:space="preserve"> </w:t>
      </w:r>
      <w:r w:rsidR="00E0295E" w:rsidRPr="00CF71B0">
        <w:t xml:space="preserve"> </w:t>
      </w:r>
    </w:p>
    <w:p w14:paraId="03B1DFFC" w14:textId="77777777" w:rsidR="00AB4268" w:rsidRDefault="000925E1" w:rsidP="00DB2C39">
      <w:r>
        <w:t>This wake-up-signal is sent from UE to network, once certain conditions are met</w:t>
      </w:r>
      <w:r w:rsidR="00BE72F0">
        <w:t xml:space="preserve">, </w:t>
      </w:r>
      <w:proofErr w:type="gramStart"/>
      <w:r w:rsidR="00BE72F0">
        <w:t>in order to</w:t>
      </w:r>
      <w:proofErr w:type="gramEnd"/>
      <w:r w:rsidR="00BE72F0">
        <w:t xml:space="preserve"> trigger the network to </w:t>
      </w:r>
      <w:r w:rsidR="003E3544">
        <w:t xml:space="preserve">activate/deactivate on-demand SSB </w:t>
      </w:r>
      <w:r w:rsidR="00691BF8">
        <w:t>operations in</w:t>
      </w:r>
      <w:r w:rsidR="00982BCF">
        <w:t xml:space="preserve"> SCell.</w:t>
      </w:r>
      <w:r w:rsidR="000A594D">
        <w:t xml:space="preserve"> It is up to network to decide whether to </w:t>
      </w:r>
      <w:r w:rsidR="00265712">
        <w:t>activate/deactivate the on-demand SSB transmission in SCell</w:t>
      </w:r>
      <w:r w:rsidR="00714823">
        <w:t xml:space="preserve">, </w:t>
      </w:r>
      <w:r w:rsidR="006B579B">
        <w:t>based on the received wake-up-signal from UEs within the cell.</w:t>
      </w:r>
    </w:p>
    <w:p w14:paraId="314B9CBB" w14:textId="6A9B69E2" w:rsidR="00A95FE6" w:rsidRDefault="00C215A2" w:rsidP="00DB2C39">
      <w:r>
        <w:t xml:space="preserve">UE triggered on-demand SSB </w:t>
      </w:r>
      <w:r w:rsidR="00A95FE6">
        <w:t>ha</w:t>
      </w:r>
      <w:r w:rsidR="00CE5F02">
        <w:t>s</w:t>
      </w:r>
      <w:r w:rsidR="00A95FE6">
        <w:t xml:space="preserve"> potential benefits as following:</w:t>
      </w:r>
    </w:p>
    <w:p w14:paraId="16FFCF5F" w14:textId="73347A71" w:rsidR="003122A0" w:rsidRDefault="00AD0E71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The uplink wake-up-signal from UEs can give network a real-time overview of upcoming short period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traffic demand, if the wake-up-signal is triggered when UE has additional</w:t>
      </w:r>
      <w:r w:rsidR="00BB22C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61B4C">
        <w:rPr>
          <w:rFonts w:ascii="Times New Roman" w:eastAsia="Times New Roman" w:hAnsi="Times New Roman"/>
          <w:noProof w:val="0"/>
          <w:sz w:val="20"/>
          <w:szCs w:val="20"/>
        </w:rPr>
        <w:t>(sometimes unexpected)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UL traffic to transmit. Therefore, the network can activate the Scell on time just before the traffic arrives which potentially maximize the energy saving gain without sacrificing the UL</w:t>
      </w:r>
      <w:r w:rsidR="00F60A5D">
        <w:rPr>
          <w:rFonts w:ascii="Times New Roman" w:eastAsia="Times New Roman" w:hAnsi="Times New Roman"/>
          <w:noProof w:val="0"/>
          <w:sz w:val="20"/>
          <w:szCs w:val="20"/>
        </w:rPr>
        <w:t xml:space="preserve"> traffic transmission performance of the UE.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279F9593" w14:textId="22CF242D" w:rsidR="00FF49E2" w:rsidRDefault="00CB5D72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The uplink wake-up-signal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 from UE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can indicate to the network </w:t>
      </w:r>
      <w:r w:rsidR="005813EA">
        <w:rPr>
          <w:rFonts w:ascii="Times New Roman" w:eastAsia="Times New Roman" w:hAnsi="Times New Roman"/>
          <w:noProof w:val="0"/>
          <w:sz w:val="20"/>
          <w:szCs w:val="20"/>
        </w:rPr>
        <w:t>its demand to perform connected mode measurement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, so that network can activate the cell to facilitate 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such requirement</w:t>
      </w:r>
      <w:r w:rsidR="00CA2AA6">
        <w:rPr>
          <w:rFonts w:ascii="Times New Roman" w:eastAsia="Times New Roman" w:hAnsi="Times New Roman"/>
          <w:noProof w:val="0"/>
          <w:sz w:val="20"/>
          <w:szCs w:val="20"/>
        </w:rPr>
        <w:t xml:space="preserve"> on demand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73D25F59" w14:textId="260409D2" w:rsidR="00DB2C39" w:rsidRPr="00C466BC" w:rsidRDefault="009871A5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Uplink</w:t>
      </w:r>
      <w:r w:rsidR="00441A5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C5882">
        <w:rPr>
          <w:rFonts w:ascii="Times New Roman" w:eastAsia="Times New Roman" w:hAnsi="Times New Roman"/>
          <w:noProof w:val="0"/>
          <w:sz w:val="20"/>
          <w:szCs w:val="20"/>
        </w:rPr>
        <w:t>wake-up-si</w:t>
      </w:r>
      <w:r w:rsidR="002B4BC4">
        <w:rPr>
          <w:rFonts w:ascii="Times New Roman" w:eastAsia="Times New Roman" w:hAnsi="Times New Roman"/>
          <w:noProof w:val="0"/>
          <w:sz w:val="20"/>
          <w:szCs w:val="20"/>
        </w:rPr>
        <w:t xml:space="preserve">gnal may have </w:t>
      </w:r>
      <w:r w:rsidR="006459EA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added </w:t>
      </w:r>
      <w:r w:rsidR="00A420BF">
        <w:rPr>
          <w:rFonts w:ascii="Times New Roman" w:eastAsia="DengXian" w:hAnsi="Times New Roman"/>
          <w:noProof w:val="0"/>
          <w:sz w:val="20"/>
          <w:szCs w:val="20"/>
          <w:lang w:eastAsia="zh-CN"/>
        </w:rPr>
        <w:t>benefit to allow the network</w:t>
      </w:r>
      <w:r w:rsidR="006F3128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to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be aware of the 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uplink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>channel quality of the UE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based on the wake-up-signal</w:t>
      </w:r>
      <w:r w:rsidR="00FC4718">
        <w:rPr>
          <w:rFonts w:ascii="Times New Roman" w:eastAsia="DengXian" w:hAnsi="Times New Roman"/>
          <w:noProof w:val="0"/>
          <w:sz w:val="20"/>
          <w:szCs w:val="20"/>
          <w:lang w:eastAsia="zh-CN"/>
        </w:rPr>
        <w:t>.</w:t>
      </w:r>
      <w:r w:rsidR="00DB2C39" w:rsidRPr="00C466BC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7324DC5D" w14:textId="791675E4" w:rsidR="00DB2C39" w:rsidRDefault="006741FC" w:rsidP="00DB2C39">
      <w:r>
        <w:t>Therefore, we propose:</w:t>
      </w:r>
    </w:p>
    <w:p w14:paraId="4B37ACF4" w14:textId="1EDA2911" w:rsidR="00FE617F" w:rsidRDefault="006741FC" w:rsidP="00DB2C39">
      <w:pPr>
        <w:rPr>
          <w:b/>
          <w:bCs/>
        </w:rPr>
      </w:pPr>
      <w:r w:rsidRPr="006741FC">
        <w:rPr>
          <w:b/>
          <w:bCs/>
        </w:rPr>
        <w:t>Proposal 1:</w:t>
      </w:r>
      <w:r w:rsidR="00787CF9">
        <w:rPr>
          <w:b/>
          <w:bCs/>
        </w:rPr>
        <w:t xml:space="preserve"> Uplink wake-up-signal from UE to trigger the on-deman</w:t>
      </w:r>
      <w:r w:rsidR="00FE617F">
        <w:rPr>
          <w:b/>
          <w:bCs/>
        </w:rPr>
        <w:t xml:space="preserve">d SSB in SCell </w:t>
      </w:r>
      <w:r w:rsidR="00B67A86">
        <w:rPr>
          <w:b/>
          <w:bCs/>
        </w:rPr>
        <w:t>is</w:t>
      </w:r>
      <w:r w:rsidR="00FE617F">
        <w:rPr>
          <w:b/>
          <w:bCs/>
        </w:rPr>
        <w:t xml:space="preserve"> </w:t>
      </w:r>
      <w:r w:rsidR="0085357D">
        <w:rPr>
          <w:b/>
          <w:bCs/>
        </w:rPr>
        <w:t>be</w:t>
      </w:r>
      <w:r w:rsidR="003C1358">
        <w:rPr>
          <w:b/>
          <w:bCs/>
        </w:rPr>
        <w:t>neficial</w:t>
      </w:r>
      <w:r w:rsidR="006064E6">
        <w:rPr>
          <w:b/>
          <w:bCs/>
        </w:rPr>
        <w:t xml:space="preserve"> from RAN2 point of view</w:t>
      </w:r>
      <w:r w:rsidR="00FE617F">
        <w:rPr>
          <w:b/>
          <w:bCs/>
        </w:rPr>
        <w:t>.</w:t>
      </w:r>
    </w:p>
    <w:p w14:paraId="47E95568" w14:textId="77777777" w:rsidR="001F6AE2" w:rsidRDefault="00FE617F" w:rsidP="00DB2C39">
      <w:r w:rsidRPr="00FE617F">
        <w:t>I</w:t>
      </w:r>
      <w:r>
        <w:t>t is recognized that the follow-on discussion</w:t>
      </w:r>
      <w:r w:rsidR="007C334B">
        <w:t>s</w:t>
      </w:r>
      <w:r>
        <w:t xml:space="preserve"> regarding the uplink</w:t>
      </w:r>
      <w:r w:rsidR="003007E7">
        <w:t xml:space="preserve"> wake-up-signal design based on the </w:t>
      </w:r>
      <w:r w:rsidR="00E11F2F">
        <w:t>existing channel/signal, trigger conditions</w:t>
      </w:r>
      <w:r w:rsidR="00FC33A2">
        <w:t xml:space="preserve"> as well as the reception node of the u</w:t>
      </w:r>
      <w:r w:rsidR="007C334B">
        <w:t>plink wake-up-signal</w:t>
      </w:r>
      <w:r w:rsidR="00213AA1">
        <w:t xml:space="preserve"> should be led by RAN1.</w:t>
      </w:r>
    </w:p>
    <w:p w14:paraId="08784D38" w14:textId="77777777" w:rsidR="0081149A" w:rsidRDefault="0081149A" w:rsidP="00BD6AB7">
      <w:pPr>
        <w:pStyle w:val="Caption"/>
      </w:pPr>
    </w:p>
    <w:p w14:paraId="5D33E6BB" w14:textId="00744B45" w:rsidR="00D16CB2" w:rsidRDefault="001F6AE2" w:rsidP="00BD6AB7">
      <w:pPr>
        <w:pStyle w:val="Caption"/>
      </w:pPr>
      <w:r>
        <w:t xml:space="preserve">2.2 Cell on/off </w:t>
      </w:r>
      <w:r w:rsidR="00B85D53">
        <w:t xml:space="preserve">indication via </w:t>
      </w:r>
      <w:proofErr w:type="gramStart"/>
      <w:r w:rsidR="00B85D53">
        <w:t>backhaul</w:t>
      </w:r>
      <w:proofErr w:type="gramEnd"/>
    </w:p>
    <w:p w14:paraId="03B0BD8F" w14:textId="77777777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SCell operation triggered by gNB</w:t>
      </w:r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gNB-CU configuration update message sent from gNB-CU to gNB-DU,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>which gNB-DU shall activate/deactivate the corresponding cells indicated by the cell group and physical cell identity.</w:t>
      </w:r>
      <w:r w:rsidR="00D539CF">
        <w:t xml:space="preserve"> </w:t>
      </w:r>
    </w:p>
    <w:p w14:paraId="0DA57FD6" w14:textId="7F4AF97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B700B7">
        <w:t xml:space="preserve"> i.e. DU</w:t>
      </w:r>
      <w:r w:rsidR="003A70B0">
        <w:t xml:space="preserve">. </w:t>
      </w:r>
      <w:r w:rsidR="00BA7A3B">
        <w:t>I</w:t>
      </w:r>
      <w:r w:rsidR="00135591">
        <w:t xml:space="preserve">t is the </w:t>
      </w:r>
      <w:r w:rsidR="00CA008E">
        <w:t xml:space="preserve">gNB-DU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>comes from gNB-CU.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0882E58A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>tance information from gNB-DU to gNB-CU to help gNB-CU making cell on/off decision.</w:t>
      </w:r>
    </w:p>
    <w:p w14:paraId="287046B5" w14:textId="18E4B590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474A37B1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2: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Further work to be done in RAN3.</w:t>
      </w:r>
    </w:p>
    <w:p w14:paraId="1578E698" w14:textId="77777777" w:rsidR="00BA3DAE" w:rsidRDefault="00BA3DAE" w:rsidP="00BA3DAE">
      <w:pPr>
        <w:pStyle w:val="Caption"/>
      </w:pPr>
    </w:p>
    <w:p w14:paraId="49EF6581" w14:textId="43F3966E" w:rsidR="00BA3DAE" w:rsidRDefault="00BA3DAE" w:rsidP="00BA3DAE">
      <w:pPr>
        <w:pStyle w:val="Caption"/>
      </w:pPr>
      <w:r>
        <w:t>2.3 SCell activation/deactivation signalling</w:t>
      </w:r>
    </w:p>
    <w:p w14:paraId="10A1DCE0" w14:textId="53825DF0" w:rsidR="003C1515" w:rsidRDefault="000C625C" w:rsidP="007915C0">
      <w:r>
        <w:t xml:space="preserve">SCell activation/deactivation </w:t>
      </w:r>
      <w:r w:rsidR="006B715F">
        <w:t>signalling is the other</w:t>
      </w:r>
      <w:r w:rsidR="003A597E">
        <w:t xml:space="preserve"> gNB triggered solution to support</w:t>
      </w:r>
      <w:r w:rsidR="006B715F">
        <w:t xml:space="preserve"> on-demand SSB Scell</w:t>
      </w:r>
      <w:r w:rsidR="003A597E">
        <w:t xml:space="preserve"> operation. </w:t>
      </w:r>
      <w:r w:rsidR="0087179B">
        <w:t xml:space="preserve">In RAN1#116 meeting, </w:t>
      </w:r>
      <w:r w:rsidR="00721232">
        <w:t>two scenarios</w:t>
      </w:r>
      <w:r w:rsidR="0041734C">
        <w:t xml:space="preserve"> where the on-demand SSB SCell operation is supported</w:t>
      </w:r>
      <w:r w:rsidR="008837B3">
        <w:t xml:space="preserve"> w</w:t>
      </w:r>
      <w:r w:rsidR="00721232">
        <w:t>ere</w:t>
      </w:r>
      <w:r w:rsidR="008837B3">
        <w:t xml:space="preserve"> agreed</w:t>
      </w:r>
      <w:r w:rsidR="00521E5B">
        <w:t>: one is SCell is configured to a UE but before the UE receives SCell activation command, and the other is after UE receives SCell activation command</w:t>
      </w:r>
      <w:r w:rsidR="00B31AC0">
        <w:t>. We think the legacy SCell activation/deactivation signalling is not dynamic in nature</w:t>
      </w:r>
      <w:r w:rsidR="00D029E5">
        <w:t xml:space="preserve"> e.g., it is difficult to support the dynamic cell on/off</w:t>
      </w:r>
      <w:r w:rsidR="00561E70">
        <w:t xml:space="preserve"> based on the up-to-date status of the cell</w:t>
      </w:r>
      <w:r w:rsidR="00F3588E">
        <w:t>.</w:t>
      </w:r>
      <w:r w:rsidR="00734D98">
        <w:t xml:space="preserve"> </w:t>
      </w:r>
      <w:r w:rsidR="00561E70">
        <w:t>Furthermore, w</w:t>
      </w:r>
      <w:r w:rsidR="00734D98">
        <w:t xml:space="preserve">e think the SCell activation/deactivation signalling </w:t>
      </w:r>
      <w:r w:rsidR="00660147">
        <w:t>from network to UE should be further studied</w:t>
      </w:r>
      <w:r w:rsidR="003C1515">
        <w:t>:</w:t>
      </w:r>
    </w:p>
    <w:p w14:paraId="3F8A7108" w14:textId="77777777" w:rsidR="00521CB5" w:rsidRDefault="003C1515" w:rsidP="003C1515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C1515">
        <w:rPr>
          <w:rFonts w:ascii="Times New Roman" w:eastAsia="Times New Roman" w:hAnsi="Times New Roman"/>
          <w:noProof w:val="0"/>
          <w:sz w:val="20"/>
          <w:szCs w:val="20"/>
        </w:rPr>
        <w:t>Signalling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options: RRC, MAC CE or group based L1 signallling b</w:t>
      </w:r>
      <w:r w:rsidR="000208BA">
        <w:rPr>
          <w:rFonts w:ascii="Times New Roman" w:eastAsia="Times New Roman" w:hAnsi="Times New Roman"/>
          <w:noProof w:val="0"/>
          <w:sz w:val="20"/>
          <w:szCs w:val="20"/>
        </w:rPr>
        <w:t>ased solution. And the justification to support any</w:t>
      </w:r>
      <w:r w:rsidR="00521CB5">
        <w:rPr>
          <w:rFonts w:ascii="Times New Roman" w:eastAsia="Times New Roman" w:hAnsi="Times New Roman"/>
          <w:noProof w:val="0"/>
          <w:sz w:val="20"/>
          <w:szCs w:val="20"/>
        </w:rPr>
        <w:t xml:space="preserve"> one of these options relates with the supported scenarios listed above.</w:t>
      </w:r>
    </w:p>
    <w:p w14:paraId="225DB21E" w14:textId="77777777" w:rsidR="00867073" w:rsidRDefault="001F011E" w:rsidP="003C1515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Trigger: the trigger of the signalling may come from the backhaul indications on </w:t>
      </w:r>
      <w:r w:rsidR="00F241F2">
        <w:rPr>
          <w:rFonts w:ascii="Times New Roman" w:eastAsia="Times New Roman" w:hAnsi="Times New Roman"/>
          <w:noProof w:val="0"/>
          <w:sz w:val="20"/>
          <w:szCs w:val="20"/>
        </w:rPr>
        <w:t>which cells should be switched on or off, or from the UE uplink wake-up-signal</w:t>
      </w:r>
      <w:r w:rsidR="001920DC">
        <w:rPr>
          <w:rFonts w:ascii="Times New Roman" w:eastAsia="Times New Roman" w:hAnsi="Times New Roman"/>
          <w:noProof w:val="0"/>
          <w:sz w:val="20"/>
          <w:szCs w:val="20"/>
        </w:rPr>
        <w:t xml:space="preserve"> if supported.</w:t>
      </w:r>
    </w:p>
    <w:p w14:paraId="5EF803F6" w14:textId="4B5AB7AA" w:rsidR="00E055C3" w:rsidRPr="003C1515" w:rsidRDefault="00867073" w:rsidP="003C1515">
      <w:pPr>
        <w:pStyle w:val="ListParagraph"/>
        <w:numPr>
          <w:ilvl w:val="0"/>
          <w:numId w:val="15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Contents of the signalling: and this can be discussed once the supported signalling option</w:t>
      </w:r>
      <w:r w:rsidR="00DF0676">
        <w:rPr>
          <w:rFonts w:ascii="Times New Roman" w:eastAsia="Times New Roman" w:hAnsi="Times New Roman"/>
          <w:noProof w:val="0"/>
          <w:sz w:val="20"/>
          <w:szCs w:val="20"/>
        </w:rPr>
        <w:t xml:space="preserve"> is made.</w:t>
      </w:r>
      <w:r w:rsidR="008837B3" w:rsidRPr="003C151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4A19610F" w14:textId="6816568C" w:rsidR="00E055C3" w:rsidRPr="00113CFA" w:rsidRDefault="00113CFA" w:rsidP="007915C0">
      <w:pPr>
        <w:rPr>
          <w:b/>
          <w:bCs/>
        </w:rPr>
      </w:pPr>
      <w:r w:rsidRPr="00113CFA">
        <w:rPr>
          <w:b/>
          <w:bCs/>
        </w:rPr>
        <w:t>Proposal 3:</w:t>
      </w:r>
      <w:r w:rsidR="0081570F">
        <w:rPr>
          <w:b/>
          <w:bCs/>
        </w:rPr>
        <w:t xml:space="preserve"> SCell activation/deactivation signalling should be discussed after the supported scenarios are finalized</w:t>
      </w:r>
      <w:r w:rsidR="003A7420">
        <w:rPr>
          <w:b/>
          <w:bCs/>
        </w:rPr>
        <w:t xml:space="preserve">. The signalling options, trigger and contents </w:t>
      </w:r>
      <w:r w:rsidR="005A4FEC">
        <w:rPr>
          <w:b/>
          <w:bCs/>
        </w:rPr>
        <w:t>are</w:t>
      </w:r>
      <w:r w:rsidR="003A7420">
        <w:rPr>
          <w:b/>
          <w:bCs/>
        </w:rPr>
        <w:t xml:space="preserve"> for further study.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44959E79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386E1704" w14:textId="77777777" w:rsidR="00207F85" w:rsidRDefault="00207F85" w:rsidP="00207F85">
      <w:pPr>
        <w:rPr>
          <w:b/>
          <w:bCs/>
        </w:rPr>
      </w:pPr>
      <w:r w:rsidRPr="006741FC">
        <w:rPr>
          <w:b/>
          <w:bCs/>
        </w:rPr>
        <w:t>Proposal 1:</w:t>
      </w:r>
      <w:r>
        <w:rPr>
          <w:b/>
          <w:bCs/>
        </w:rPr>
        <w:t xml:space="preserve"> Uplink wake-up-signal from UE to trigger the on-demand SSB in SCell is beneficial from RAN2 point of view.</w:t>
      </w:r>
    </w:p>
    <w:p w14:paraId="36726AB8" w14:textId="77777777" w:rsidR="00207F85" w:rsidRPr="00E055C3" w:rsidRDefault="00207F85" w:rsidP="00207F85">
      <w:pPr>
        <w:rPr>
          <w:b/>
          <w:bCs/>
        </w:rPr>
      </w:pPr>
      <w:r w:rsidRPr="00E055C3">
        <w:rPr>
          <w:b/>
          <w:bCs/>
        </w:rPr>
        <w:t>Proposal 2: Enhancements to support dynamic cell on/off indication via backhaul should be supported.</w:t>
      </w:r>
      <w:r>
        <w:rPr>
          <w:b/>
          <w:bCs/>
        </w:rPr>
        <w:t xml:space="preserve"> Further work to be done in RAN3.</w:t>
      </w:r>
    </w:p>
    <w:p w14:paraId="7F54AF7F" w14:textId="77777777" w:rsidR="00207F85" w:rsidRPr="00113CFA" w:rsidRDefault="00207F85" w:rsidP="00207F85">
      <w:pPr>
        <w:rPr>
          <w:b/>
          <w:bCs/>
        </w:rPr>
      </w:pPr>
      <w:r w:rsidRPr="00113CFA">
        <w:rPr>
          <w:b/>
          <w:bCs/>
        </w:rPr>
        <w:t>Proposal 3:</w:t>
      </w:r>
      <w:r>
        <w:rPr>
          <w:b/>
          <w:bCs/>
        </w:rPr>
        <w:t xml:space="preserve"> SCell activation/deactivation signalling should be discussed after the supported scenarios are finalized. The signalling options, trigger and contents are for further study.</w:t>
      </w: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55BE" w14:textId="77777777" w:rsidR="00D827F0" w:rsidRDefault="00D827F0">
      <w:r>
        <w:separator/>
      </w:r>
    </w:p>
  </w:endnote>
  <w:endnote w:type="continuationSeparator" w:id="0">
    <w:p w14:paraId="44279C25" w14:textId="77777777" w:rsidR="00D827F0" w:rsidRDefault="00D827F0">
      <w:r>
        <w:continuationSeparator/>
      </w:r>
    </w:p>
  </w:endnote>
  <w:endnote w:type="continuationNotice" w:id="1">
    <w:p w14:paraId="53AD4A70" w14:textId="77777777" w:rsidR="00D827F0" w:rsidRDefault="00D82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065A" w14:textId="77777777" w:rsidR="00D827F0" w:rsidRDefault="00D827F0">
      <w:r>
        <w:separator/>
      </w:r>
    </w:p>
  </w:footnote>
  <w:footnote w:type="continuationSeparator" w:id="0">
    <w:p w14:paraId="38DA6EB8" w14:textId="77777777" w:rsidR="00D827F0" w:rsidRDefault="00D827F0">
      <w:r>
        <w:continuationSeparator/>
      </w:r>
    </w:p>
  </w:footnote>
  <w:footnote w:type="continuationNotice" w:id="1">
    <w:p w14:paraId="70F3AC7C" w14:textId="77777777" w:rsidR="00D827F0" w:rsidRDefault="00D82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3"/>
  </w:num>
  <w:num w:numId="2" w16cid:durableId="1472406630">
    <w:abstractNumId w:val="13"/>
  </w:num>
  <w:num w:numId="3" w16cid:durableId="1275019771">
    <w:abstractNumId w:val="5"/>
  </w:num>
  <w:num w:numId="4" w16cid:durableId="2023631484">
    <w:abstractNumId w:val="2"/>
  </w:num>
  <w:num w:numId="5" w16cid:durableId="97798783">
    <w:abstractNumId w:val="1"/>
  </w:num>
  <w:num w:numId="6" w16cid:durableId="1417440385">
    <w:abstractNumId w:val="11"/>
  </w:num>
  <w:num w:numId="7" w16cid:durableId="495194234">
    <w:abstractNumId w:val="9"/>
  </w:num>
  <w:num w:numId="8" w16cid:durableId="178592675">
    <w:abstractNumId w:val="14"/>
  </w:num>
  <w:num w:numId="9" w16cid:durableId="189729083">
    <w:abstractNumId w:val="0"/>
  </w:num>
  <w:num w:numId="10" w16cid:durableId="1221284069">
    <w:abstractNumId w:val="6"/>
  </w:num>
  <w:num w:numId="11" w16cid:durableId="1041634496">
    <w:abstractNumId w:val="10"/>
  </w:num>
  <w:num w:numId="12" w16cid:durableId="1875606508">
    <w:abstractNumId w:val="7"/>
  </w:num>
  <w:num w:numId="13" w16cid:durableId="1902011288">
    <w:abstractNumId w:val="12"/>
  </w:num>
  <w:num w:numId="14" w16cid:durableId="249000757">
    <w:abstractNumId w:val="8"/>
  </w:num>
  <w:num w:numId="15" w16cid:durableId="77170345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238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1073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D4D"/>
    <w:rsid w:val="003E7169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90D"/>
    <w:rsid w:val="007E3F04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9EE"/>
    <w:rsid w:val="00986E34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A86"/>
    <w:rsid w:val="00B67DEB"/>
    <w:rsid w:val="00B700B7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701B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4AC"/>
    <w:rsid w:val="00C43834"/>
    <w:rsid w:val="00C45958"/>
    <w:rsid w:val="00C45A06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382"/>
    <w:rsid w:val="00E07E8A"/>
    <w:rsid w:val="00E07FDF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C46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C0AB5"/>
    <w:rsid w:val="00FC11B3"/>
    <w:rsid w:val="00FC1434"/>
    <w:rsid w:val="00FC1FF4"/>
    <w:rsid w:val="00FC2005"/>
    <w:rsid w:val="00FC33A2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930</Words>
  <Characters>5230</Characters>
  <Application>Microsoft Office Word</Application>
  <DocSecurity>0</DocSecurity>
  <Lines>43</Lines>
  <Paragraphs>12</Paragraphs>
  <ScaleCrop>false</ScaleCrop>
  <Company>Alcatel-Lucent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37</cp:revision>
  <cp:lastPrinted>2009-09-26T16:02:00Z</cp:lastPrinted>
  <dcterms:created xsi:type="dcterms:W3CDTF">2024-04-04T09:43:00Z</dcterms:created>
  <dcterms:modified xsi:type="dcterms:W3CDTF">2024-04-04T11:48:00Z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