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8ABFEE" w14:textId="2652AEFC" w:rsidR="00C635DD" w:rsidRDefault="00C635DD" w:rsidP="00C635DD">
      <w:pPr>
        <w:tabs>
          <w:tab w:val="right" w:pos="9639"/>
          <w:tab w:val="right" w:pos="13323"/>
        </w:tabs>
        <w:rPr>
          <w:rFonts w:ascii="Arial" w:eastAsia="SimSun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rFonts w:ascii="Arial" w:eastAsia="SimSun" w:hAnsi="Arial"/>
          <w:b/>
          <w:noProof/>
          <w:sz w:val="24"/>
        </w:rPr>
        <w:t>3GPP TSG RAN WG2#125bis</w:t>
      </w:r>
      <w:r>
        <w:rPr>
          <w:rFonts w:ascii="Arial" w:eastAsia="SimSun" w:hAnsi="Arial"/>
          <w:b/>
          <w:noProof/>
          <w:sz w:val="24"/>
        </w:rPr>
        <w:tab/>
        <w:t>R2-240211</w:t>
      </w:r>
      <w:r>
        <w:rPr>
          <w:rFonts w:ascii="Arial" w:hAnsi="Arial"/>
          <w:b/>
          <w:noProof/>
          <w:sz w:val="24"/>
        </w:rPr>
        <w:t>5</w:t>
      </w:r>
    </w:p>
    <w:p w14:paraId="75F1E93F" w14:textId="77777777" w:rsidR="00C635DD" w:rsidRDefault="00C635DD" w:rsidP="00C635DD">
      <w:pPr>
        <w:tabs>
          <w:tab w:val="right" w:pos="9639"/>
          <w:tab w:val="right" w:pos="13323"/>
        </w:tabs>
        <w:rPr>
          <w:rFonts w:ascii="Arial" w:eastAsia="SimSun" w:hAnsi="Arial"/>
          <w:b/>
          <w:noProof/>
          <w:sz w:val="24"/>
        </w:rPr>
      </w:pPr>
      <w:r>
        <w:rPr>
          <w:rFonts w:ascii="Arial" w:eastAsia="SimSun" w:hAnsi="Arial"/>
          <w:b/>
          <w:noProof/>
          <w:sz w:val="24"/>
        </w:rPr>
        <w:t>Changsha, China, 15</w:t>
      </w:r>
      <w:r>
        <w:rPr>
          <w:rFonts w:ascii="Arial" w:eastAsia="SimSun" w:hAnsi="Arial"/>
          <w:b/>
          <w:noProof/>
          <w:sz w:val="24"/>
          <w:vertAlign w:val="superscript"/>
        </w:rPr>
        <w:t>th</w:t>
      </w:r>
      <w:r>
        <w:rPr>
          <w:rFonts w:ascii="Arial" w:eastAsia="SimSun" w:hAnsi="Arial"/>
          <w:b/>
          <w:noProof/>
          <w:sz w:val="24"/>
        </w:rPr>
        <w:t xml:space="preserve"> - 19</w:t>
      </w:r>
      <w:r>
        <w:rPr>
          <w:rFonts w:ascii="Arial" w:eastAsia="SimSun" w:hAnsi="Arial"/>
          <w:b/>
          <w:noProof/>
          <w:sz w:val="24"/>
          <w:vertAlign w:val="superscript"/>
        </w:rPr>
        <w:t>th</w:t>
      </w:r>
      <w:r>
        <w:rPr>
          <w:rFonts w:ascii="Arial" w:eastAsia="SimSun" w:hAnsi="Arial"/>
          <w:b/>
          <w:noProof/>
          <w:sz w:val="24"/>
        </w:rPr>
        <w:t xml:space="preserve"> April 2024</w:t>
      </w:r>
    </w:p>
    <w:p w14:paraId="5C8E0348" w14:textId="77777777" w:rsidR="00C635DD" w:rsidRDefault="00C635DD" w:rsidP="00C635DD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SimSun" w:hAnsi="Arial"/>
          <w:noProof/>
        </w:rPr>
      </w:pPr>
    </w:p>
    <w:p w14:paraId="4F20C27D" w14:textId="77777777" w:rsidR="00C635DD" w:rsidRDefault="00C635DD" w:rsidP="00C635DD">
      <w:pPr>
        <w:tabs>
          <w:tab w:val="left" w:pos="7655"/>
        </w:tabs>
        <w:outlineLvl w:val="0"/>
        <w:rPr>
          <w:rFonts w:ascii="Arial" w:eastAsia="SimSun" w:hAnsi="Arial"/>
          <w:noProof/>
          <w:lang w:eastAsia="ko-KR"/>
        </w:rPr>
      </w:pPr>
    </w:p>
    <w:p w14:paraId="2E88991D" w14:textId="58360BF2" w:rsidR="006E279F" w:rsidRPr="00F621D1" w:rsidRDefault="006E279F" w:rsidP="005E3DA9">
      <w:pPr>
        <w:tabs>
          <w:tab w:val="right" w:pos="9781"/>
        </w:tabs>
        <w:spacing w:after="60"/>
        <w:rPr>
          <w:rFonts w:ascii="Arial" w:eastAsiaTheme="minorEastAsia" w:hAnsi="Arial" w:cs="Arial"/>
          <w:b/>
          <w:bCs/>
          <w:sz w:val="22"/>
          <w:lang w:val="en-AU" w:eastAsia="zh-CN"/>
        </w:rPr>
      </w:pPr>
      <w:r w:rsidRPr="00817681">
        <w:rPr>
          <w:rFonts w:ascii="Arial" w:eastAsia="MS Mincho" w:hAnsi="Arial" w:cs="Arial"/>
          <w:b/>
          <w:sz w:val="22"/>
          <w:lang w:val="x-none"/>
        </w:rPr>
        <w:t xml:space="preserve">3GPP TSG RAN WG1 </w:t>
      </w:r>
      <w:r w:rsidR="00100340">
        <w:rPr>
          <w:rFonts w:ascii="Arial" w:eastAsia="MS Mincho" w:hAnsi="Arial" w:cs="Arial"/>
          <w:b/>
          <w:sz w:val="22"/>
          <w:lang w:val="x-none"/>
        </w:rPr>
        <w:t xml:space="preserve">Meeting </w:t>
      </w:r>
      <w:r w:rsidRPr="00817681">
        <w:rPr>
          <w:rFonts w:ascii="Arial" w:eastAsia="MS Mincho" w:hAnsi="Arial" w:cs="Arial"/>
          <w:b/>
          <w:bCs/>
          <w:sz w:val="22"/>
          <w:lang w:val="x-none"/>
        </w:rPr>
        <w:t>#1</w:t>
      </w:r>
      <w:r w:rsidR="00455640">
        <w:rPr>
          <w:rFonts w:ascii="Arial" w:eastAsia="MS Mincho" w:hAnsi="Arial" w:cs="Arial"/>
          <w:b/>
          <w:bCs/>
          <w:sz w:val="22"/>
          <w:lang w:val="x-none"/>
        </w:rPr>
        <w:t>1</w:t>
      </w:r>
      <w:r w:rsidR="005B25A5">
        <w:rPr>
          <w:rFonts w:ascii="Arial" w:eastAsia="MS Mincho" w:hAnsi="Arial" w:cs="Arial"/>
          <w:b/>
          <w:bCs/>
          <w:sz w:val="22"/>
          <w:lang w:val="x-none"/>
        </w:rPr>
        <w:t>6</w:t>
      </w:r>
      <w:r w:rsidRPr="00817681">
        <w:rPr>
          <w:rFonts w:ascii="Arial" w:eastAsia="MS Mincho" w:hAnsi="Arial" w:cs="Arial"/>
          <w:b/>
          <w:sz w:val="22"/>
          <w:lang w:val="x-none"/>
        </w:rPr>
        <w:tab/>
      </w:r>
      <w:r w:rsidR="000877DF" w:rsidRPr="000877DF">
        <w:rPr>
          <w:rFonts w:ascii="Arial" w:eastAsia="MS Mincho" w:hAnsi="Arial" w:cs="Arial"/>
          <w:b/>
          <w:sz w:val="22"/>
          <w:lang w:val="x-none"/>
        </w:rPr>
        <w:t>R1-</w:t>
      </w:r>
      <w:r w:rsidR="000877DF" w:rsidRPr="00430AA0">
        <w:rPr>
          <w:rFonts w:ascii="Arial" w:eastAsia="MS Mincho" w:hAnsi="Arial" w:cs="Arial"/>
          <w:b/>
          <w:sz w:val="22"/>
          <w:lang w:val="x-none"/>
        </w:rPr>
        <w:t>2</w:t>
      </w:r>
      <w:r w:rsidR="005B25A5" w:rsidRPr="00430AA0">
        <w:rPr>
          <w:rFonts w:ascii="Arial" w:eastAsia="MS Mincho" w:hAnsi="Arial" w:cs="Arial"/>
          <w:b/>
          <w:sz w:val="22"/>
          <w:lang w:val="x-none"/>
        </w:rPr>
        <w:t>401</w:t>
      </w:r>
      <w:r w:rsidR="00430AA0" w:rsidRPr="00430AA0">
        <w:rPr>
          <w:rFonts w:ascii="Arial" w:eastAsia="MS Mincho" w:hAnsi="Arial" w:cs="Arial"/>
          <w:b/>
          <w:sz w:val="22"/>
          <w:lang w:val="x-none"/>
        </w:rPr>
        <w:t>75</w:t>
      </w:r>
      <w:r w:rsidR="00260C30">
        <w:rPr>
          <w:rFonts w:ascii="Arial" w:eastAsia="MS Mincho" w:hAnsi="Arial" w:cs="Arial"/>
          <w:b/>
          <w:sz w:val="22"/>
          <w:lang w:val="x-none"/>
        </w:rPr>
        <w:t>6</w:t>
      </w:r>
    </w:p>
    <w:p w14:paraId="4966AE6C" w14:textId="0F5058A1" w:rsidR="009131FC" w:rsidRPr="00817681" w:rsidRDefault="000E0B5D" w:rsidP="009131F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sz w:val="22"/>
        </w:rPr>
      </w:pPr>
      <w:r>
        <w:rPr>
          <w:rFonts w:ascii="Arial" w:eastAsia="MS Mincho" w:hAnsi="Arial"/>
          <w:b/>
          <w:bCs/>
          <w:sz w:val="22"/>
          <w:lang w:val="en-GB"/>
        </w:rPr>
        <w:t>Athens</w:t>
      </w:r>
      <w:r w:rsidR="00FE1C46" w:rsidRPr="00FE1C46">
        <w:rPr>
          <w:rFonts w:ascii="Arial" w:eastAsia="MS Mincho" w:hAnsi="Arial"/>
          <w:b/>
          <w:bCs/>
          <w:sz w:val="22"/>
          <w:lang w:val="en-GB"/>
        </w:rPr>
        <w:t xml:space="preserve">, </w:t>
      </w:r>
      <w:r>
        <w:rPr>
          <w:rFonts w:ascii="Arial" w:eastAsia="MS Mincho" w:hAnsi="Arial"/>
          <w:b/>
          <w:bCs/>
          <w:sz w:val="22"/>
          <w:lang w:val="en-GB"/>
        </w:rPr>
        <w:t>Greece</w:t>
      </w:r>
      <w:r w:rsidR="00FE1C46" w:rsidRPr="00FE1C46">
        <w:rPr>
          <w:rFonts w:ascii="Arial" w:eastAsia="MS Mincho" w:hAnsi="Arial"/>
          <w:b/>
          <w:bCs/>
          <w:sz w:val="22"/>
          <w:lang w:val="en-GB"/>
        </w:rPr>
        <w:t xml:space="preserve">, </w:t>
      </w:r>
      <w:r>
        <w:rPr>
          <w:rFonts w:ascii="Arial" w:eastAsia="MS Mincho" w:hAnsi="Arial"/>
          <w:b/>
          <w:bCs/>
          <w:sz w:val="22"/>
          <w:lang w:val="en-GB"/>
        </w:rPr>
        <w:t>February</w:t>
      </w:r>
      <w:r w:rsidR="00FE1C46" w:rsidRPr="00FE1C46">
        <w:rPr>
          <w:rFonts w:ascii="Arial" w:eastAsia="MS Mincho" w:hAnsi="Arial"/>
          <w:b/>
          <w:bCs/>
          <w:sz w:val="22"/>
          <w:lang w:val="en-GB"/>
        </w:rPr>
        <w:t xml:space="preserve"> </w:t>
      </w:r>
      <w:r w:rsidR="00CB3B4B">
        <w:rPr>
          <w:rFonts w:ascii="Arial" w:eastAsia="MS Mincho" w:hAnsi="Arial"/>
          <w:b/>
          <w:bCs/>
          <w:sz w:val="22"/>
          <w:lang w:val="en-GB"/>
        </w:rPr>
        <w:t>26</w:t>
      </w:r>
      <w:r w:rsidR="00FE1C46" w:rsidRPr="00FE1C46">
        <w:rPr>
          <w:rFonts w:ascii="Arial" w:eastAsia="MS Mincho" w:hAnsi="Arial"/>
          <w:b/>
          <w:bCs/>
          <w:sz w:val="22"/>
          <w:vertAlign w:val="superscript"/>
          <w:lang w:val="en-GB"/>
        </w:rPr>
        <w:t>th</w:t>
      </w:r>
      <w:r w:rsidR="00FE1C46" w:rsidRPr="00FE1C46">
        <w:rPr>
          <w:rFonts w:ascii="Arial" w:eastAsia="MS Mincho" w:hAnsi="Arial"/>
          <w:b/>
          <w:bCs/>
          <w:sz w:val="22"/>
          <w:lang w:val="en-GB"/>
        </w:rPr>
        <w:t xml:space="preserve"> – </w:t>
      </w:r>
      <w:r>
        <w:rPr>
          <w:rFonts w:ascii="Arial" w:eastAsia="MS Mincho" w:hAnsi="Arial"/>
          <w:b/>
          <w:bCs/>
          <w:sz w:val="22"/>
          <w:lang w:val="en-GB"/>
        </w:rPr>
        <w:t>March</w:t>
      </w:r>
      <w:r w:rsidR="00FE1C46" w:rsidRPr="00FE1C46">
        <w:rPr>
          <w:rFonts w:ascii="Arial" w:eastAsia="MS Mincho" w:hAnsi="Arial"/>
          <w:b/>
          <w:bCs/>
          <w:sz w:val="22"/>
          <w:lang w:val="en-GB"/>
        </w:rPr>
        <w:t xml:space="preserve"> </w:t>
      </w:r>
      <w:r>
        <w:rPr>
          <w:rFonts w:ascii="Arial" w:eastAsia="MS Mincho" w:hAnsi="Arial"/>
          <w:b/>
          <w:bCs/>
          <w:sz w:val="22"/>
          <w:lang w:val="en-GB"/>
        </w:rPr>
        <w:t>01</w:t>
      </w:r>
      <w:r>
        <w:rPr>
          <w:rFonts w:ascii="Arial" w:eastAsia="MS Mincho" w:hAnsi="Arial"/>
          <w:b/>
          <w:bCs/>
          <w:sz w:val="22"/>
          <w:vertAlign w:val="superscript"/>
          <w:lang w:val="en-GB"/>
        </w:rPr>
        <w:t>st</w:t>
      </w:r>
      <w:r w:rsidR="00FE1C46" w:rsidRPr="00FE1C46">
        <w:rPr>
          <w:rFonts w:ascii="Arial" w:eastAsia="MS Mincho" w:hAnsi="Arial"/>
          <w:b/>
          <w:bCs/>
          <w:sz w:val="22"/>
          <w:lang w:val="en-GB"/>
        </w:rPr>
        <w:t>, 202</w:t>
      </w:r>
      <w:r w:rsidR="005B25A5">
        <w:rPr>
          <w:rFonts w:ascii="Arial" w:eastAsia="MS Mincho" w:hAnsi="Arial"/>
          <w:b/>
          <w:bCs/>
          <w:sz w:val="22"/>
          <w:lang w:val="en-GB"/>
        </w:rPr>
        <w:t>4</w:t>
      </w:r>
    </w:p>
    <w:p w14:paraId="07C139A9" w14:textId="77777777" w:rsidR="004E012B" w:rsidRPr="00817681" w:rsidRDefault="004E012B" w:rsidP="005E3DA9">
      <w:pPr>
        <w:tabs>
          <w:tab w:val="right" w:pos="9800"/>
        </w:tabs>
        <w:spacing w:after="120"/>
        <w:rPr>
          <w:rFonts w:ascii="Arial" w:hAnsi="Arial" w:cs="Arial"/>
          <w:b/>
          <w:bCs/>
          <w:lang w:eastAsia="zh-CN"/>
        </w:rPr>
      </w:pPr>
    </w:p>
    <w:p w14:paraId="5E4743A1" w14:textId="462F6361" w:rsidR="00FC440E" w:rsidRPr="004E3939" w:rsidRDefault="00FC440E" w:rsidP="00FC44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_Hlk143851951"/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FC440E">
        <w:rPr>
          <w:rFonts w:ascii="Arial" w:hAnsi="Arial" w:cs="Arial"/>
          <w:b/>
          <w:sz w:val="22"/>
          <w:szCs w:val="22"/>
        </w:rPr>
        <w:t xml:space="preserve">LS </w:t>
      </w:r>
      <w:r w:rsidR="005B25A5">
        <w:rPr>
          <w:rFonts w:ascii="Arial" w:hAnsi="Arial" w:cs="Arial"/>
          <w:b/>
          <w:sz w:val="22"/>
          <w:szCs w:val="22"/>
        </w:rPr>
        <w:t>on new higher layer parameter</w:t>
      </w:r>
      <w:r w:rsidR="00F621D1" w:rsidRPr="00F621D1">
        <w:rPr>
          <w:rFonts w:ascii="Arial" w:hAnsi="Arial" w:cs="Arial"/>
          <w:b/>
          <w:sz w:val="22"/>
          <w:szCs w:val="22"/>
        </w:rPr>
        <w:t xml:space="preserve"> for </w:t>
      </w:r>
      <w:r w:rsidR="005B25A5">
        <w:rPr>
          <w:rFonts w:ascii="Arial" w:hAnsi="Arial" w:cs="Arial"/>
          <w:b/>
          <w:sz w:val="22"/>
          <w:szCs w:val="22"/>
        </w:rPr>
        <w:t>intra-cell guard band</w:t>
      </w:r>
    </w:p>
    <w:p w14:paraId="45702A43" w14:textId="327FC1B8" w:rsidR="00FC440E" w:rsidRPr="00B97703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25A5">
        <w:rPr>
          <w:rFonts w:ascii="Arial" w:hAnsi="Arial" w:cs="Arial"/>
          <w:b/>
          <w:bCs/>
          <w:sz w:val="22"/>
          <w:szCs w:val="22"/>
        </w:rPr>
        <w:t>-</w:t>
      </w:r>
    </w:p>
    <w:p w14:paraId="7B123802" w14:textId="77777777" w:rsidR="00FC440E" w:rsidRPr="004E3939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Rel-18</w:t>
      </w:r>
    </w:p>
    <w:bookmarkEnd w:id="4"/>
    <w:bookmarkEnd w:id="5"/>
    <w:bookmarkEnd w:id="6"/>
    <w:p w14:paraId="04FBA59B" w14:textId="77777777" w:rsidR="00FC440E" w:rsidRPr="00B97703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6F4284">
        <w:rPr>
          <w:rFonts w:ascii="Arial" w:hAnsi="Arial" w:cs="Arial"/>
          <w:b/>
          <w:bCs/>
          <w:sz w:val="22"/>
          <w:szCs w:val="22"/>
        </w:rPr>
        <w:t>NR_SL_enh2</w:t>
      </w:r>
      <w:r w:rsidRPr="000967EB">
        <w:rPr>
          <w:rFonts w:ascii="Arial" w:hAnsi="Arial" w:cs="Arial"/>
          <w:b/>
          <w:bCs/>
          <w:sz w:val="22"/>
          <w:szCs w:val="22"/>
        </w:rPr>
        <w:t>-Core</w:t>
      </w:r>
    </w:p>
    <w:p w14:paraId="450CEEF8" w14:textId="77777777" w:rsidR="00FC440E" w:rsidRPr="004E3939" w:rsidRDefault="00FC440E" w:rsidP="00FC44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C387AC2" w14:textId="10FE56D0" w:rsidR="00FC440E" w:rsidRPr="001418EE" w:rsidRDefault="00FC440E" w:rsidP="00FC440E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Pr="00260C30">
        <w:rPr>
          <w:rFonts w:ascii="Arial" w:hAnsi="Arial" w:cs="Arial"/>
          <w:b/>
          <w:sz w:val="22"/>
          <w:szCs w:val="22"/>
        </w:rPr>
        <w:t>RAN1</w:t>
      </w:r>
    </w:p>
    <w:p w14:paraId="3DCA3613" w14:textId="77777777" w:rsidR="00FC440E" w:rsidRPr="004E3939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941044">
        <w:rPr>
          <w:rFonts w:ascii="Arial" w:hAnsi="Arial" w:cs="Arial"/>
          <w:b/>
          <w:bCs/>
          <w:sz w:val="22"/>
          <w:szCs w:val="22"/>
        </w:rPr>
        <w:t>RAN</w:t>
      </w:r>
      <w:r>
        <w:rPr>
          <w:rFonts w:ascii="Arial" w:hAnsi="Arial" w:cs="Arial"/>
          <w:b/>
          <w:bCs/>
          <w:sz w:val="22"/>
          <w:szCs w:val="22"/>
        </w:rPr>
        <w:t>2</w:t>
      </w:r>
    </w:p>
    <w:p w14:paraId="11894954" w14:textId="77777777" w:rsidR="00FC440E" w:rsidRPr="004E3939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-</w:t>
      </w:r>
    </w:p>
    <w:bookmarkEnd w:id="3"/>
    <w:bookmarkEnd w:id="7"/>
    <w:bookmarkEnd w:id="8"/>
    <w:p w14:paraId="5ACEC77F" w14:textId="77777777" w:rsidR="00FC440E" w:rsidRDefault="00FC440E" w:rsidP="00FC440E">
      <w:pPr>
        <w:spacing w:after="60"/>
        <w:ind w:left="1985" w:hanging="1985"/>
        <w:rPr>
          <w:rFonts w:ascii="Arial" w:hAnsi="Arial" w:cs="Arial"/>
          <w:bCs/>
        </w:rPr>
      </w:pPr>
    </w:p>
    <w:p w14:paraId="49C844E1" w14:textId="77777777" w:rsidR="00FC440E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Kevin Lin</w:t>
      </w:r>
    </w:p>
    <w:p w14:paraId="23073B3D" w14:textId="77777777" w:rsidR="00FC440E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Kevin.Lin@oppo.com</w:t>
      </w:r>
    </w:p>
    <w:p w14:paraId="67786248" w14:textId="77777777" w:rsidR="00FC440E" w:rsidRDefault="00FC440E" w:rsidP="00FC44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05F5D2B" w14:textId="77777777" w:rsidR="00FC440E" w:rsidRPr="00383545" w:rsidRDefault="00FC440E" w:rsidP="00FC44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9" w:history="1">
        <w:r w:rsidRPr="00383545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3585FB83" w14:textId="77777777" w:rsidR="00FC440E" w:rsidRDefault="00FC440E" w:rsidP="00FC440E">
      <w:pPr>
        <w:spacing w:after="60"/>
        <w:ind w:left="1985" w:hanging="1985"/>
        <w:rPr>
          <w:rFonts w:ascii="Arial" w:hAnsi="Arial" w:cs="Arial"/>
          <w:b/>
        </w:rPr>
      </w:pPr>
    </w:p>
    <w:p w14:paraId="700E8F9A" w14:textId="7CAD352F" w:rsidR="00FC440E" w:rsidRDefault="00FC440E" w:rsidP="00FC440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241EB" w:rsidRPr="005241EB">
        <w:rPr>
          <w:rFonts w:ascii="Arial" w:hAnsi="Arial" w:cs="Arial"/>
          <w:bCs/>
        </w:rPr>
        <w:t>Higher layer parameter for intra-cell guardband</w:t>
      </w:r>
      <w:r w:rsidR="005241EB">
        <w:rPr>
          <w:rFonts w:ascii="Arial" w:hAnsi="Arial" w:cs="Arial"/>
          <w:bCs/>
        </w:rPr>
        <w:t>.xlsx</w:t>
      </w:r>
    </w:p>
    <w:p w14:paraId="1EFA4C6B" w14:textId="77777777" w:rsidR="00F84C97" w:rsidRPr="00795923" w:rsidRDefault="00F84C97">
      <w:pPr>
        <w:pBdr>
          <w:bottom w:val="single" w:sz="4" w:space="1" w:color="auto"/>
        </w:pBdr>
        <w:tabs>
          <w:tab w:val="left" w:pos="2552"/>
        </w:tabs>
        <w:spacing w:beforeLines="50" w:before="120" w:afterLines="50" w:after="120"/>
        <w:rPr>
          <w:rFonts w:eastAsia="SimSun"/>
          <w:lang w:eastAsia="zh-CN"/>
        </w:rPr>
      </w:pPr>
    </w:p>
    <w:p w14:paraId="03525C8C" w14:textId="77777777" w:rsidR="00F84C97" w:rsidRPr="005F3994" w:rsidRDefault="004E012B">
      <w:pPr>
        <w:pStyle w:val="Heading1"/>
        <w:spacing w:beforeLines="50" w:before="120" w:afterLines="50"/>
        <w:ind w:left="431"/>
        <w:rPr>
          <w:rFonts w:cs="Arial"/>
        </w:rPr>
      </w:pPr>
      <w:r>
        <w:rPr>
          <w:rFonts w:cs="Arial"/>
        </w:rPr>
        <w:t>Overall description</w:t>
      </w:r>
    </w:p>
    <w:p w14:paraId="23C7CD1D" w14:textId="786FB032" w:rsidR="00FE1C46" w:rsidRDefault="00CB3B4B" w:rsidP="000368CA">
      <w:pPr>
        <w:spacing w:after="120" w:line="276" w:lineRule="auto"/>
        <w:jc w:val="both"/>
        <w:rPr>
          <w:rFonts w:ascii="Arial" w:eastAsiaTheme="minorEastAsia" w:hAnsi="Arial" w:cs="Arial"/>
          <w:lang w:val="en-GB" w:eastAsia="zh-CN"/>
        </w:rPr>
      </w:pPr>
      <w:r>
        <w:rPr>
          <w:rFonts w:ascii="Arial" w:eastAsiaTheme="minorEastAsia" w:hAnsi="Arial" w:cs="Arial"/>
          <w:lang w:val="en-GB" w:eastAsia="zh-CN"/>
        </w:rPr>
        <w:t>As part of the following RAN1 agreement made in this meeting, remaining details on a higher layer parameter for intra-cell guard band in SL-U operation are finalized</w:t>
      </w:r>
      <w:r w:rsidR="004611AE">
        <w:rPr>
          <w:rFonts w:ascii="Arial" w:eastAsiaTheme="minorEastAsia" w:hAnsi="Arial" w:cs="Arial"/>
          <w:lang w:val="en-GB" w:eastAsia="zh-CN"/>
        </w:rPr>
        <w:t>, as shown in yellow highlight</w:t>
      </w:r>
      <w:r>
        <w:rPr>
          <w:rFonts w:ascii="Arial" w:eastAsiaTheme="minorEastAsia" w:hAnsi="Arial" w:cs="Arial"/>
          <w:lang w:val="en-GB" w:eastAsia="zh-CN"/>
        </w:rPr>
        <w:t xml:space="preserve">. This new higher layer parameter which has not been </w:t>
      </w:r>
      <w:r w:rsidR="004611AE">
        <w:rPr>
          <w:rFonts w:ascii="Arial" w:eastAsiaTheme="minorEastAsia" w:hAnsi="Arial" w:cs="Arial"/>
          <w:lang w:val="en-GB" w:eastAsia="zh-CN"/>
        </w:rPr>
        <w:t xml:space="preserve">previously </w:t>
      </w:r>
      <w:r>
        <w:rPr>
          <w:rFonts w:ascii="Arial" w:eastAsiaTheme="minorEastAsia" w:hAnsi="Arial" w:cs="Arial"/>
          <w:lang w:val="en-GB" w:eastAsia="zh-CN"/>
        </w:rPr>
        <w:t>sent to RAN2 is included in the attached Excel file.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CB3B4B" w14:paraId="1454EA1C" w14:textId="77777777" w:rsidTr="00CB3B4B">
        <w:tc>
          <w:tcPr>
            <w:tcW w:w="9854" w:type="dxa"/>
          </w:tcPr>
          <w:p w14:paraId="16CD5ABB" w14:textId="77777777" w:rsidR="00CB3B4B" w:rsidRDefault="00CB3B4B" w:rsidP="00CB3B4B">
            <w:r w:rsidRPr="00755279">
              <w:rPr>
                <w:highlight w:val="green"/>
              </w:rPr>
              <w:t>Agreement</w:t>
            </w:r>
          </w:p>
          <w:p w14:paraId="5F1E76B9" w14:textId="77777777" w:rsidR="00CB3B4B" w:rsidRPr="003F3B97" w:rsidRDefault="00CB3B4B" w:rsidP="00CB3B4B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spacing w:line="259" w:lineRule="auto"/>
              <w:ind w:firstLineChars="0"/>
              <w:jc w:val="both"/>
              <w:rPr>
                <w:rStyle w:val="Strong"/>
                <w:szCs w:val="22"/>
              </w:rPr>
            </w:pPr>
            <w:r>
              <w:rPr>
                <w:rStyle w:val="Strong"/>
                <w:b w:val="0"/>
                <w:bCs w:val="0"/>
                <w:szCs w:val="22"/>
              </w:rPr>
              <w:t>The TP below</w:t>
            </w:r>
            <w:r w:rsidRPr="003F3B97">
              <w:rPr>
                <w:rStyle w:val="Strong"/>
                <w:b w:val="0"/>
                <w:bCs w:val="0"/>
                <w:szCs w:val="22"/>
              </w:rPr>
              <w:t xml:space="preserve"> for TS 37.213 Clause 4.5.6.3 is endorsed.</w:t>
            </w:r>
          </w:p>
          <w:p w14:paraId="2EBD794A" w14:textId="77777777" w:rsidR="00CB3B4B" w:rsidRPr="004611AE" w:rsidRDefault="00CB3B4B" w:rsidP="00CB3B4B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spacing w:line="259" w:lineRule="auto"/>
              <w:ind w:firstLineChars="0"/>
              <w:jc w:val="both"/>
              <w:rPr>
                <w:rStyle w:val="Strong"/>
                <w:b w:val="0"/>
                <w:bCs w:val="0"/>
                <w:szCs w:val="22"/>
                <w:highlight w:val="yellow"/>
              </w:rPr>
            </w:pPr>
            <w:r w:rsidRPr="004611AE">
              <w:rPr>
                <w:rStyle w:val="Strong"/>
                <w:b w:val="0"/>
                <w:bCs w:val="0"/>
                <w:szCs w:val="22"/>
                <w:highlight w:val="yellow"/>
              </w:rPr>
              <w:t>Value ‘0’ is included in the RRC parameter “</w:t>
            </w:r>
            <w:proofErr w:type="spellStart"/>
            <w:r w:rsidRPr="004611AE">
              <w:rPr>
                <w:i/>
                <w:iCs/>
                <w:szCs w:val="22"/>
                <w:highlight w:val="yellow"/>
              </w:rPr>
              <w:t>intraCellGuardBandsSL</w:t>
            </w:r>
            <w:proofErr w:type="spellEnd"/>
            <w:r w:rsidRPr="004611AE">
              <w:rPr>
                <w:i/>
                <w:iCs/>
                <w:szCs w:val="22"/>
                <w:highlight w:val="yellow"/>
              </w:rPr>
              <w:t>-List</w:t>
            </w:r>
            <w:r w:rsidRPr="004611AE">
              <w:rPr>
                <w:rStyle w:val="Strong"/>
                <w:b w:val="0"/>
                <w:bCs w:val="0"/>
                <w:szCs w:val="22"/>
                <w:highlight w:val="yellow"/>
              </w:rPr>
              <w:t>” with the following note to the provided as part of the update to the RRC parameter</w:t>
            </w:r>
          </w:p>
          <w:p w14:paraId="35E2DCCE" w14:textId="77777777" w:rsidR="00CB3B4B" w:rsidRPr="004611AE" w:rsidRDefault="00CB3B4B" w:rsidP="00CB3B4B">
            <w:pPr>
              <w:pStyle w:val="ListParagraph"/>
              <w:numPr>
                <w:ilvl w:val="1"/>
                <w:numId w:val="31"/>
              </w:numPr>
              <w:autoSpaceDE w:val="0"/>
              <w:autoSpaceDN w:val="0"/>
              <w:spacing w:line="259" w:lineRule="auto"/>
              <w:ind w:firstLineChars="0"/>
              <w:jc w:val="both"/>
              <w:rPr>
                <w:rStyle w:val="Strong"/>
                <w:b w:val="0"/>
                <w:bCs w:val="0"/>
                <w:szCs w:val="22"/>
                <w:highlight w:val="yellow"/>
              </w:rPr>
            </w:pPr>
            <w:r w:rsidRPr="004611AE">
              <w:rPr>
                <w:rStyle w:val="Strong"/>
                <w:b w:val="0"/>
                <w:bCs w:val="0"/>
                <w:szCs w:val="22"/>
                <w:highlight w:val="yellow"/>
              </w:rPr>
              <w:t>Note, the value ‘0’ is not expected to be (pre-)configured when the SL BWP is larger than UE supported RF bandwidth for SL-U operation.</w:t>
            </w:r>
          </w:p>
          <w:p w14:paraId="5B3DAB44" w14:textId="77777777" w:rsidR="00CB3B4B" w:rsidRDefault="00CB3B4B" w:rsidP="00CB3B4B">
            <w:pPr>
              <w:rPr>
                <w:lang w:eastAsia="x-none"/>
              </w:rPr>
            </w:pPr>
          </w:p>
          <w:tbl>
            <w:tblPr>
              <w:tblW w:w="9261" w:type="dxa"/>
              <w:tblInd w:w="421" w:type="dxa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126"/>
              <w:gridCol w:w="7135"/>
            </w:tblGrid>
            <w:tr w:rsidR="00CB3B4B" w14:paraId="3FDB2CD3" w14:textId="77777777" w:rsidTr="00E42CF2"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67E04723" w14:textId="77777777" w:rsidR="00CB3B4B" w:rsidRDefault="00CB3B4B" w:rsidP="00CB3B4B">
                  <w:pPr>
                    <w:pStyle w:val="CRCoverPage"/>
                  </w:pPr>
                  <w:r>
                    <w:t>Reason for change:</w:t>
                  </w:r>
                </w:p>
              </w:tc>
              <w:tc>
                <w:tcPr>
                  <w:tcW w:w="7135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2215F816" w14:textId="77777777" w:rsidR="00CB3B4B" w:rsidRDefault="00CB3B4B" w:rsidP="00CB3B4B">
                  <w:pPr>
                    <w:pStyle w:val="CRCoverPage"/>
                  </w:pPr>
                  <w:r>
                    <w:t>Currently, square brackets are still in place for a paragraph in the multi-channel access procedures for SL transmissions.</w:t>
                  </w:r>
                </w:p>
              </w:tc>
            </w:tr>
            <w:tr w:rsidR="00CB3B4B" w14:paraId="63A7BABB" w14:textId="77777777" w:rsidTr="00E42CF2">
              <w:tc>
                <w:tcPr>
                  <w:tcW w:w="2126" w:type="dxa"/>
                  <w:tcBorders>
                    <w:left w:val="single" w:sz="4" w:space="0" w:color="auto"/>
                  </w:tcBorders>
                </w:tcPr>
                <w:p w14:paraId="56536368" w14:textId="77777777" w:rsidR="00CB3B4B" w:rsidRDefault="00CB3B4B" w:rsidP="00CB3B4B">
                  <w:pPr>
                    <w:pStyle w:val="CRCoverPage"/>
                  </w:pPr>
                </w:p>
              </w:tc>
              <w:tc>
                <w:tcPr>
                  <w:tcW w:w="7135" w:type="dxa"/>
                  <w:tcBorders>
                    <w:right w:val="single" w:sz="4" w:space="0" w:color="auto"/>
                  </w:tcBorders>
                </w:tcPr>
                <w:p w14:paraId="581974EE" w14:textId="77777777" w:rsidR="00CB3B4B" w:rsidRPr="00CB3B4B" w:rsidRDefault="00CB3B4B" w:rsidP="00CB3B4B">
                  <w:pPr>
                    <w:pStyle w:val="CRCoverPage"/>
                  </w:pPr>
                </w:p>
              </w:tc>
            </w:tr>
            <w:tr w:rsidR="00CB3B4B" w14:paraId="42BBBEFC" w14:textId="77777777" w:rsidTr="00E42CF2">
              <w:tc>
                <w:tcPr>
                  <w:tcW w:w="2126" w:type="dxa"/>
                  <w:tcBorders>
                    <w:left w:val="single" w:sz="4" w:space="0" w:color="auto"/>
                  </w:tcBorders>
                </w:tcPr>
                <w:p w14:paraId="34B383D5" w14:textId="77777777" w:rsidR="00CB3B4B" w:rsidRDefault="00CB3B4B" w:rsidP="00CB3B4B">
                  <w:pPr>
                    <w:pStyle w:val="CRCoverPage"/>
                  </w:pPr>
                  <w:r>
                    <w:t>Summary of change:</w:t>
                  </w:r>
                </w:p>
              </w:tc>
              <w:tc>
                <w:tcPr>
                  <w:tcW w:w="7135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65D54B6F" w14:textId="77777777" w:rsidR="00CB3B4B" w:rsidRDefault="00CB3B4B" w:rsidP="00CB3B4B">
                  <w:pPr>
                    <w:pStyle w:val="CRCoverPage"/>
                  </w:pPr>
                  <w:r>
                    <w:t>Removal of the square brackets.</w:t>
                  </w:r>
                </w:p>
              </w:tc>
            </w:tr>
            <w:tr w:rsidR="00CB3B4B" w14:paraId="31E2ADC3" w14:textId="77777777" w:rsidTr="00E42CF2">
              <w:tc>
                <w:tcPr>
                  <w:tcW w:w="2126" w:type="dxa"/>
                  <w:tcBorders>
                    <w:left w:val="single" w:sz="4" w:space="0" w:color="auto"/>
                  </w:tcBorders>
                </w:tcPr>
                <w:p w14:paraId="379AA556" w14:textId="77777777" w:rsidR="00CB3B4B" w:rsidRDefault="00CB3B4B" w:rsidP="00CB3B4B">
                  <w:pPr>
                    <w:pStyle w:val="CRCoverPage"/>
                  </w:pPr>
                </w:p>
              </w:tc>
              <w:tc>
                <w:tcPr>
                  <w:tcW w:w="7135" w:type="dxa"/>
                  <w:tcBorders>
                    <w:right w:val="single" w:sz="4" w:space="0" w:color="auto"/>
                  </w:tcBorders>
                </w:tcPr>
                <w:p w14:paraId="42C59B46" w14:textId="77777777" w:rsidR="00CB3B4B" w:rsidRDefault="00CB3B4B" w:rsidP="00CB3B4B">
                  <w:pPr>
                    <w:pStyle w:val="CRCoverPage"/>
                  </w:pPr>
                </w:p>
              </w:tc>
            </w:tr>
            <w:tr w:rsidR="00CB3B4B" w14:paraId="722EB739" w14:textId="77777777" w:rsidTr="00E42CF2">
              <w:tc>
                <w:tcPr>
                  <w:tcW w:w="2126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6030E9CE" w14:textId="77777777" w:rsidR="00CB3B4B" w:rsidRDefault="00CB3B4B" w:rsidP="00CB3B4B">
                  <w:pPr>
                    <w:pStyle w:val="CRCoverPage"/>
                  </w:pPr>
                  <w:r>
                    <w:t>Consequences if not approved:</w:t>
                  </w:r>
                </w:p>
              </w:tc>
              <w:tc>
                <w:tcPr>
                  <w:tcW w:w="7135" w:type="dxa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4F86671E" w14:textId="77777777" w:rsidR="00CB3B4B" w:rsidRDefault="00CB3B4B" w:rsidP="00CB3B4B">
                  <w:pPr>
                    <w:pStyle w:val="CRCoverPage"/>
                  </w:pPr>
                  <w:r>
                    <w:t>It remains unclear whether a UE can transmit on a channel within the bandwidth of a carrier if the UE fails to access any of the channels of the SL bandwidth part when no intra-cell guard band(s) is configured.</w:t>
                  </w:r>
                </w:p>
              </w:tc>
            </w:tr>
          </w:tbl>
          <w:p w14:paraId="0537F0EF" w14:textId="77777777" w:rsidR="00CB3B4B" w:rsidRPr="003F3B97" w:rsidRDefault="00CB3B4B" w:rsidP="00CB3B4B">
            <w:pPr>
              <w:rPr>
                <w:lang w:eastAsia="x-none"/>
              </w:rPr>
            </w:pPr>
          </w:p>
          <w:p w14:paraId="4E22B19A" w14:textId="77777777" w:rsidR="00CB3B4B" w:rsidRPr="00E11F92" w:rsidRDefault="00CB3B4B" w:rsidP="00CB3B4B">
            <w:pPr>
              <w:pStyle w:val="3GPPText"/>
              <w:spacing w:before="0" w:after="0"/>
              <w:jc w:val="center"/>
              <w:rPr>
                <w:b/>
                <w:bCs/>
                <w:sz w:val="21"/>
                <w:lang w:val="en-GB"/>
              </w:rPr>
            </w:pPr>
            <w:r w:rsidRPr="00E11F92">
              <w:rPr>
                <w:b/>
                <w:bCs/>
                <w:color w:val="FF0000"/>
                <w:sz w:val="24"/>
                <w:szCs w:val="24"/>
                <w:lang w:val="en-GB"/>
              </w:rPr>
              <w:t>&lt; Start of text proposal &gt;</w:t>
            </w:r>
          </w:p>
          <w:p w14:paraId="2404444D" w14:textId="77777777" w:rsidR="00CB3B4B" w:rsidRPr="003F3B97" w:rsidRDefault="00CB3B4B" w:rsidP="00CB3B4B">
            <w:pPr>
              <w:rPr>
                <w:b/>
                <w:lang w:eastAsia="x-none"/>
              </w:rPr>
            </w:pPr>
            <w:r w:rsidRPr="003F3B97">
              <w:rPr>
                <w:b/>
                <w:lang w:eastAsia="x-none"/>
              </w:rPr>
              <w:t>4.5.6.3</w:t>
            </w:r>
            <w:r w:rsidRPr="003F3B97">
              <w:rPr>
                <w:b/>
                <w:lang w:eastAsia="x-none"/>
              </w:rPr>
              <w:tab/>
              <w:t>Multi-channel access procedures for SL transmissions</w:t>
            </w:r>
          </w:p>
          <w:p w14:paraId="52BD1244" w14:textId="77777777" w:rsidR="00CB3B4B" w:rsidRPr="00E11F92" w:rsidRDefault="00CB3B4B" w:rsidP="00CB3B4B">
            <w:pPr>
              <w:pStyle w:val="3GPPText"/>
              <w:spacing w:before="0"/>
              <w:jc w:val="center"/>
              <w:rPr>
                <w:b/>
                <w:bCs/>
                <w:sz w:val="21"/>
                <w:lang w:val="en-GB"/>
              </w:rPr>
            </w:pPr>
            <w:r w:rsidRPr="00E11F92">
              <w:rPr>
                <w:b/>
                <w:bCs/>
                <w:color w:val="FF0000"/>
                <w:sz w:val="24"/>
                <w:szCs w:val="24"/>
                <w:lang w:val="en-GB"/>
              </w:rPr>
              <w:t>&lt;Unchanged part omitted&gt;</w:t>
            </w:r>
          </w:p>
          <w:p w14:paraId="3A72A1CE" w14:textId="7A60C1F5" w:rsidR="00CB3B4B" w:rsidRPr="0071525C" w:rsidRDefault="00CB3B4B" w:rsidP="00CB3B4B">
            <w:pPr>
              <w:pStyle w:val="B1"/>
            </w:pPr>
            <w:r w:rsidRPr="0071525C">
              <w:t>-</w:t>
            </w:r>
            <w:r w:rsidRPr="0071525C">
              <w:tab/>
              <w:t xml:space="preserve">the UE may not transmit on channel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∈C</m:t>
              </m:r>
            </m:oMath>
            <w:r w:rsidRPr="0071525C">
              <w:t xml:space="preserve"> within the bandwidth of a carrier, if the UE fails to access any of the channels, of the carrier bandwidth, on which the UE is scheduled or configured with </w:t>
            </w:r>
            <w:r>
              <w:t xml:space="preserve">or selects </w:t>
            </w:r>
            <w:r w:rsidRPr="0071525C">
              <w:t>SL resources.</w:t>
            </w:r>
          </w:p>
          <w:p w14:paraId="5AB63347" w14:textId="77777777" w:rsidR="00CB3B4B" w:rsidRPr="00977E5A" w:rsidRDefault="00CB3B4B" w:rsidP="00CB3B4B">
            <w:pPr>
              <w:pStyle w:val="B1"/>
            </w:pPr>
            <w:r w:rsidRPr="0071525C">
              <w:t>-</w:t>
            </w:r>
            <w:r w:rsidRPr="0071525C">
              <w:tab/>
            </w:r>
            <w:del w:id="9" w:author="Kevin Lin" w:date="2024-02-27T18:55:00Z">
              <w:r w:rsidRPr="0071525C" w:rsidDel="004B02C5">
                <w:delText>[</w:delText>
              </w:r>
            </w:del>
            <w:r w:rsidRPr="0071525C">
              <w:t xml:space="preserve">the UE may not transmit on a channel within the bandwidth of a carrier if the UE is configured without intra-cell guard band(s) on an SL bandwidth part as described in clause </w:t>
            </w:r>
            <w:del w:id="10" w:author="Moderator" w:date="2024-02-28T09:58:00Z">
              <w:r w:rsidRPr="0071525C" w:rsidDel="003F3B97">
                <w:delText xml:space="preserve">X </w:delText>
              </w:r>
            </w:del>
            <w:ins w:id="11" w:author="Moderator" w:date="2024-02-28T09:58:00Z">
              <w:r>
                <w:t>7</w:t>
              </w:r>
              <w:r w:rsidRPr="0071525C">
                <w:t xml:space="preserve"> </w:t>
              </w:r>
            </w:ins>
            <w:r w:rsidRPr="0071525C">
              <w:t>of [8], and the UE fails to access any of the channels of the SL bandwidth part.</w:t>
            </w:r>
            <w:del w:id="12" w:author="Kevin Lin" w:date="2024-02-27T18:55:00Z">
              <w:r w:rsidRPr="0071525C" w:rsidDel="004B02C5">
                <w:delText>]</w:delText>
              </w:r>
            </w:del>
          </w:p>
          <w:p w14:paraId="785C9F37" w14:textId="6CFDC5F8" w:rsidR="00CB3B4B" w:rsidRPr="00CB3B4B" w:rsidRDefault="00CB3B4B" w:rsidP="00CB3B4B">
            <w:pPr>
              <w:jc w:val="center"/>
              <w:rPr>
                <w:sz w:val="18"/>
                <w:lang w:eastAsia="x-none"/>
              </w:rPr>
            </w:pPr>
            <w:r w:rsidRPr="00E11F92">
              <w:rPr>
                <w:b/>
                <w:bCs/>
                <w:color w:val="FF0000"/>
                <w:sz w:val="24"/>
              </w:rPr>
              <w:lastRenderedPageBreak/>
              <w:t>&lt;End of text proposal&gt;</w:t>
            </w:r>
          </w:p>
        </w:tc>
      </w:tr>
    </w:tbl>
    <w:p w14:paraId="2A6C196E" w14:textId="77777777" w:rsidR="00CB3B4B" w:rsidRDefault="00CB3B4B" w:rsidP="000368CA">
      <w:pPr>
        <w:spacing w:after="120" w:line="276" w:lineRule="auto"/>
        <w:jc w:val="both"/>
        <w:rPr>
          <w:rFonts w:ascii="Arial" w:eastAsiaTheme="minorEastAsia" w:hAnsi="Arial" w:cs="Arial"/>
          <w:lang w:val="en-GB" w:eastAsia="zh-CN"/>
        </w:rPr>
      </w:pPr>
    </w:p>
    <w:p w14:paraId="4DE9D593" w14:textId="77777777" w:rsidR="00CF67C6" w:rsidRDefault="00CF67C6" w:rsidP="00CF67C6">
      <w:pPr>
        <w:spacing w:line="276" w:lineRule="auto"/>
        <w:jc w:val="both"/>
        <w:rPr>
          <w:rFonts w:ascii="Arial" w:eastAsiaTheme="minorEastAsia" w:hAnsi="Arial" w:cs="Arial"/>
          <w:lang w:val="en-GB" w:eastAsia="zh-CN"/>
        </w:rPr>
      </w:pPr>
    </w:p>
    <w:p w14:paraId="3D34691C" w14:textId="77777777" w:rsidR="00263BEB" w:rsidRPr="00263BEB" w:rsidRDefault="00263BEB" w:rsidP="00263BEB">
      <w:pPr>
        <w:pStyle w:val="Heading1"/>
        <w:spacing w:beforeLines="50" w:before="120" w:afterLines="50"/>
        <w:ind w:left="431"/>
        <w:rPr>
          <w:rFonts w:cs="Arial"/>
          <w:lang w:val="en-US"/>
        </w:rPr>
      </w:pPr>
      <w:r w:rsidRPr="00263BEB">
        <w:rPr>
          <w:rFonts w:cs="Arial"/>
          <w:lang w:val="en-US"/>
        </w:rPr>
        <w:t>Actions:</w:t>
      </w:r>
    </w:p>
    <w:p w14:paraId="1EB124BA" w14:textId="77777777" w:rsidR="00263BEB" w:rsidRPr="00263BEB" w:rsidRDefault="00E45204" w:rsidP="00263BEB">
      <w:pPr>
        <w:spacing w:after="120"/>
        <w:ind w:left="993" w:hanging="993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To RAN</w:t>
      </w:r>
      <w:r w:rsidR="00FF3415">
        <w:rPr>
          <w:rFonts w:ascii="Arial" w:eastAsia="Malgun Gothic" w:hAnsi="Arial" w:cs="Arial"/>
          <w:b/>
          <w:lang w:eastAsia="ko-KR"/>
        </w:rPr>
        <w:t>2</w:t>
      </w:r>
      <w:r w:rsidR="00263BEB" w:rsidRPr="00263BEB">
        <w:rPr>
          <w:rFonts w:ascii="Arial" w:eastAsia="Malgun Gothic" w:hAnsi="Arial" w:cs="Arial"/>
          <w:b/>
          <w:lang w:eastAsia="ko-KR"/>
        </w:rPr>
        <w:t>:</w:t>
      </w:r>
    </w:p>
    <w:p w14:paraId="0CDAA6F9" w14:textId="2287FC6E" w:rsidR="00263BEB" w:rsidRPr="00B9165E" w:rsidRDefault="00E45204" w:rsidP="00B9165E">
      <w:pPr>
        <w:autoSpaceDE w:val="0"/>
        <w:autoSpaceDN w:val="0"/>
        <w:adjustRightInd w:val="0"/>
        <w:snapToGrid w:val="0"/>
        <w:spacing w:before="120" w:after="120"/>
        <w:jc w:val="both"/>
        <w:rPr>
          <w:rFonts w:ascii="Arial" w:eastAsia="SimSun" w:hAnsi="Arial" w:cs="Arial"/>
          <w:bCs/>
          <w:szCs w:val="22"/>
          <w:lang w:eastAsia="zh-CN"/>
        </w:rPr>
      </w:pPr>
      <w:r w:rsidRPr="00B9165E">
        <w:rPr>
          <w:rFonts w:ascii="Arial" w:eastAsia="SimSun" w:hAnsi="Arial" w:cs="Arial"/>
          <w:bCs/>
          <w:szCs w:val="22"/>
          <w:lang w:eastAsia="zh-CN"/>
        </w:rPr>
        <w:t>RAN1 respectfully requests RAN</w:t>
      </w:r>
      <w:r w:rsidR="00713DA1" w:rsidRPr="00B9165E">
        <w:rPr>
          <w:rFonts w:ascii="Arial" w:eastAsia="SimSun" w:hAnsi="Arial" w:cs="Arial"/>
          <w:bCs/>
          <w:szCs w:val="22"/>
          <w:lang w:eastAsia="zh-CN"/>
        </w:rPr>
        <w:t>2</w:t>
      </w:r>
      <w:r w:rsidR="00263BEB" w:rsidRPr="00B9165E">
        <w:rPr>
          <w:rFonts w:ascii="Arial" w:eastAsia="SimSun" w:hAnsi="Arial" w:cs="Arial"/>
          <w:bCs/>
          <w:szCs w:val="22"/>
          <w:lang w:eastAsia="zh-CN"/>
        </w:rPr>
        <w:t xml:space="preserve"> </w:t>
      </w:r>
      <w:r w:rsidR="00263BEB" w:rsidRPr="00B9165E">
        <w:rPr>
          <w:rFonts w:ascii="Arial" w:eastAsia="SimSun" w:hAnsi="Arial" w:cs="Arial" w:hint="eastAsia"/>
          <w:bCs/>
          <w:szCs w:val="22"/>
          <w:lang w:eastAsia="zh-CN"/>
        </w:rPr>
        <w:t>t</w:t>
      </w:r>
      <w:r w:rsidR="00263BEB" w:rsidRPr="00B9165E">
        <w:rPr>
          <w:rFonts w:ascii="Arial" w:eastAsia="SimSun" w:hAnsi="Arial" w:cs="Arial"/>
          <w:bCs/>
          <w:szCs w:val="22"/>
          <w:lang w:eastAsia="zh-CN"/>
        </w:rPr>
        <w:t xml:space="preserve">o </w:t>
      </w:r>
      <w:r w:rsidR="0075370F">
        <w:rPr>
          <w:rFonts w:ascii="Arial" w:eastAsia="SimSun" w:hAnsi="Arial" w:cs="Arial"/>
          <w:bCs/>
          <w:szCs w:val="22"/>
          <w:lang w:eastAsia="zh-CN"/>
        </w:rPr>
        <w:t xml:space="preserve">take the </w:t>
      </w:r>
      <w:r w:rsidR="005241EB">
        <w:rPr>
          <w:rFonts w:ascii="Arial" w:eastAsia="SimSun" w:hAnsi="Arial" w:cs="Arial"/>
          <w:bCs/>
          <w:szCs w:val="22"/>
          <w:lang w:eastAsia="zh-CN"/>
        </w:rPr>
        <w:t xml:space="preserve">intra-cell guard band </w:t>
      </w:r>
      <w:r w:rsidR="00CB3B4B">
        <w:rPr>
          <w:rFonts w:ascii="Arial" w:eastAsia="SimSun" w:hAnsi="Arial" w:cs="Arial"/>
          <w:bCs/>
          <w:szCs w:val="22"/>
          <w:lang w:eastAsia="zh-CN"/>
        </w:rPr>
        <w:t xml:space="preserve">higher layer parameter </w:t>
      </w:r>
      <w:r w:rsidR="005241EB">
        <w:rPr>
          <w:rFonts w:ascii="Arial" w:eastAsia="SimSun" w:hAnsi="Arial" w:cs="Arial"/>
          <w:bCs/>
          <w:szCs w:val="22"/>
          <w:lang w:eastAsia="zh-CN"/>
        </w:rPr>
        <w:t>in the attachment</w:t>
      </w:r>
      <w:r w:rsidR="0075370F">
        <w:rPr>
          <w:rFonts w:ascii="Arial" w:eastAsia="SimSun" w:hAnsi="Arial" w:cs="Arial"/>
          <w:bCs/>
          <w:szCs w:val="22"/>
          <w:lang w:eastAsia="zh-CN"/>
        </w:rPr>
        <w:t xml:space="preserve"> </w:t>
      </w:r>
      <w:r w:rsidR="004611AE" w:rsidRPr="004611AE">
        <w:rPr>
          <w:rFonts w:ascii="Arial" w:eastAsia="SimSun" w:hAnsi="Arial" w:cs="Arial"/>
          <w:bCs/>
          <w:szCs w:val="22"/>
          <w:lang w:eastAsia="zh-CN"/>
        </w:rPr>
        <w:t>for the design of the corresponding higher-layer parameter in Rel-18</w:t>
      </w:r>
      <w:r w:rsidR="00263BEB" w:rsidRPr="00B9165E">
        <w:rPr>
          <w:rFonts w:ascii="Arial" w:eastAsia="SimSun" w:hAnsi="Arial" w:cs="Arial"/>
          <w:bCs/>
          <w:szCs w:val="22"/>
          <w:lang w:eastAsia="zh-CN"/>
        </w:rPr>
        <w:t>.</w:t>
      </w:r>
    </w:p>
    <w:p w14:paraId="3B446929" w14:textId="77777777" w:rsidR="009F779A" w:rsidRPr="00263BEB" w:rsidRDefault="009F779A" w:rsidP="00263BEB">
      <w:pPr>
        <w:spacing w:beforeLines="50" w:before="120" w:after="120"/>
        <w:rPr>
          <w:rFonts w:eastAsiaTheme="minorEastAsia"/>
          <w:lang w:eastAsia="zh-CN"/>
        </w:rPr>
      </w:pPr>
    </w:p>
    <w:p w14:paraId="4A832768" w14:textId="77777777" w:rsidR="00263BEB" w:rsidRPr="00263BEB" w:rsidRDefault="00263BEB" w:rsidP="00263BEB">
      <w:pPr>
        <w:pStyle w:val="Heading1"/>
        <w:spacing w:beforeLines="50" w:before="120" w:afterLines="50"/>
        <w:ind w:left="431"/>
        <w:rPr>
          <w:rFonts w:cs="Arial"/>
          <w:lang w:val="en-US"/>
        </w:rPr>
      </w:pPr>
      <w:r w:rsidRPr="00263BEB">
        <w:rPr>
          <w:rFonts w:cs="Arial"/>
          <w:lang w:val="en-US"/>
        </w:rPr>
        <w:t>Date of Next TSG-RAN1 Meetings:</w:t>
      </w:r>
    </w:p>
    <w:p w14:paraId="18EBAC21" w14:textId="138753B2" w:rsidR="00493EA7" w:rsidRDefault="00493EA7" w:rsidP="005E3DA9">
      <w:pPr>
        <w:tabs>
          <w:tab w:val="left" w:pos="2410"/>
          <w:tab w:val="left" w:pos="5529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lang w:val="en-GB" w:eastAsia="zh-CN"/>
        </w:rPr>
      </w:pPr>
      <w:r w:rsidRPr="00B9165E">
        <w:rPr>
          <w:rFonts w:ascii="Arial" w:eastAsia="DengXian" w:hAnsi="Arial" w:cs="Arial" w:hint="eastAsia"/>
          <w:lang w:val="en-GB" w:eastAsia="zh-CN"/>
        </w:rPr>
        <w:t>R</w:t>
      </w:r>
      <w:r>
        <w:rPr>
          <w:rFonts w:ascii="Arial" w:eastAsia="DengXian" w:hAnsi="Arial" w:cs="Arial"/>
          <w:lang w:val="en-GB" w:eastAsia="zh-CN"/>
        </w:rPr>
        <w:t>AN1#11</w:t>
      </w:r>
      <w:r w:rsidR="00CB3B4B">
        <w:rPr>
          <w:rFonts w:ascii="Arial" w:eastAsia="DengXian" w:hAnsi="Arial" w:cs="Arial"/>
          <w:lang w:val="en-GB" w:eastAsia="zh-CN"/>
        </w:rPr>
        <w:t>6</w:t>
      </w:r>
      <w:r w:rsidR="005241EB">
        <w:rPr>
          <w:rFonts w:ascii="Arial" w:eastAsia="DengXian" w:hAnsi="Arial" w:cs="Arial"/>
          <w:lang w:val="en-GB" w:eastAsia="zh-CN"/>
        </w:rPr>
        <w:t>-</w:t>
      </w:r>
      <w:r w:rsidR="00CB3B4B">
        <w:rPr>
          <w:rFonts w:ascii="Arial" w:eastAsia="DengXian" w:hAnsi="Arial" w:cs="Arial"/>
          <w:lang w:val="en-GB" w:eastAsia="zh-CN"/>
        </w:rPr>
        <w:t>bis</w:t>
      </w:r>
      <w:r w:rsidRPr="00B9165E">
        <w:rPr>
          <w:rFonts w:ascii="Arial" w:eastAsia="DengXian" w:hAnsi="Arial" w:cs="Arial"/>
          <w:lang w:val="en-GB" w:eastAsia="zh-CN"/>
        </w:rPr>
        <w:tab/>
      </w:r>
      <w:r w:rsidR="00DB6F54">
        <w:rPr>
          <w:rFonts w:ascii="Arial" w:eastAsia="DengXian" w:hAnsi="Arial" w:cs="Arial"/>
          <w:lang w:val="en-GB" w:eastAsia="zh-CN"/>
        </w:rPr>
        <w:t>1</w:t>
      </w:r>
      <w:r w:rsidR="005241EB">
        <w:rPr>
          <w:rFonts w:ascii="Arial" w:eastAsia="DengXian" w:hAnsi="Arial" w:cs="Arial"/>
          <w:lang w:val="en-GB" w:eastAsia="zh-CN"/>
        </w:rPr>
        <w:t>5</w:t>
      </w:r>
      <w:r w:rsidRPr="00B9165E">
        <w:rPr>
          <w:rFonts w:ascii="Arial" w:eastAsia="DengXian" w:hAnsi="Arial" w:cs="Arial"/>
          <w:lang w:val="en-GB" w:eastAsia="zh-CN"/>
        </w:rPr>
        <w:t xml:space="preserve"> -</w:t>
      </w:r>
      <w:r w:rsidR="00F621D1">
        <w:rPr>
          <w:rFonts w:ascii="Arial" w:eastAsia="DengXian" w:hAnsi="Arial" w:cs="Arial"/>
          <w:lang w:val="en-GB" w:eastAsia="zh-CN"/>
        </w:rPr>
        <w:t xml:space="preserve"> </w:t>
      </w:r>
      <w:r w:rsidR="00DB6F54">
        <w:rPr>
          <w:rFonts w:ascii="Arial" w:eastAsia="DengXian" w:hAnsi="Arial" w:cs="Arial"/>
          <w:lang w:val="en-GB" w:eastAsia="zh-CN"/>
        </w:rPr>
        <w:t>1</w:t>
      </w:r>
      <w:r w:rsidR="005241EB">
        <w:rPr>
          <w:rFonts w:ascii="Arial" w:eastAsia="DengXian" w:hAnsi="Arial" w:cs="Arial"/>
          <w:lang w:val="en-GB" w:eastAsia="zh-CN"/>
        </w:rPr>
        <w:t>9</w:t>
      </w:r>
      <w:r w:rsidRPr="00B9165E">
        <w:rPr>
          <w:rFonts w:ascii="Arial" w:eastAsia="DengXian" w:hAnsi="Arial" w:cs="Arial"/>
          <w:lang w:val="en-GB" w:eastAsia="zh-CN"/>
        </w:rPr>
        <w:t xml:space="preserve"> </w:t>
      </w:r>
      <w:r w:rsidR="005241EB">
        <w:rPr>
          <w:rFonts w:ascii="Arial" w:eastAsia="DengXian" w:hAnsi="Arial" w:cs="Arial"/>
          <w:lang w:val="en-GB" w:eastAsia="zh-CN"/>
        </w:rPr>
        <w:t>April</w:t>
      </w:r>
      <w:r>
        <w:rPr>
          <w:rFonts w:ascii="Arial" w:eastAsia="DengXian" w:hAnsi="Arial" w:cs="Arial"/>
          <w:lang w:val="en-GB" w:eastAsia="zh-CN"/>
        </w:rPr>
        <w:t xml:space="preserve"> 202</w:t>
      </w:r>
      <w:r w:rsidR="005241EB">
        <w:rPr>
          <w:rFonts w:ascii="Arial" w:eastAsia="DengXian" w:hAnsi="Arial" w:cs="Arial"/>
          <w:lang w:val="en-GB" w:eastAsia="zh-CN"/>
        </w:rPr>
        <w:t>4</w:t>
      </w:r>
      <w:r w:rsidRPr="00B9165E">
        <w:rPr>
          <w:rFonts w:ascii="Arial" w:eastAsia="DengXian" w:hAnsi="Arial" w:cs="Arial"/>
          <w:lang w:val="en-GB" w:eastAsia="zh-CN"/>
        </w:rPr>
        <w:tab/>
      </w:r>
      <w:r w:rsidR="00CB3B4B">
        <w:rPr>
          <w:rFonts w:ascii="Arial" w:eastAsia="DengXian" w:hAnsi="Arial" w:cs="Arial"/>
          <w:lang w:val="en-GB" w:eastAsia="zh-CN"/>
        </w:rPr>
        <w:t>Changsha</w:t>
      </w:r>
      <w:r>
        <w:rPr>
          <w:rFonts w:ascii="Arial" w:eastAsia="DengXian" w:hAnsi="Arial" w:cs="Arial"/>
          <w:lang w:val="en-GB" w:eastAsia="zh-CN"/>
        </w:rPr>
        <w:t xml:space="preserve">, </w:t>
      </w:r>
      <w:r w:rsidR="005241EB">
        <w:rPr>
          <w:rFonts w:ascii="Arial" w:eastAsia="DengXian" w:hAnsi="Arial" w:cs="Arial"/>
          <w:lang w:val="en-GB" w:eastAsia="zh-CN"/>
        </w:rPr>
        <w:t>CN</w:t>
      </w:r>
    </w:p>
    <w:p w14:paraId="7FB08C6F" w14:textId="22135365" w:rsidR="00F621D1" w:rsidRDefault="00F621D1" w:rsidP="005E3DA9">
      <w:pPr>
        <w:tabs>
          <w:tab w:val="left" w:pos="2410"/>
          <w:tab w:val="left" w:pos="5529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lang w:val="en-GB" w:eastAsia="zh-CN"/>
        </w:rPr>
      </w:pPr>
      <w:r w:rsidRPr="00B9165E">
        <w:rPr>
          <w:rFonts w:ascii="Arial" w:eastAsia="DengXian" w:hAnsi="Arial" w:cs="Arial" w:hint="eastAsia"/>
          <w:lang w:val="en-GB" w:eastAsia="zh-CN"/>
        </w:rPr>
        <w:t>R</w:t>
      </w:r>
      <w:r>
        <w:rPr>
          <w:rFonts w:ascii="Arial" w:eastAsia="DengXian" w:hAnsi="Arial" w:cs="Arial"/>
          <w:lang w:val="en-GB" w:eastAsia="zh-CN"/>
        </w:rPr>
        <w:t>AN1#11</w:t>
      </w:r>
      <w:r w:rsidR="00CB3B4B">
        <w:rPr>
          <w:rFonts w:ascii="Arial" w:eastAsia="DengXian" w:hAnsi="Arial" w:cs="Arial"/>
          <w:lang w:val="en-GB" w:eastAsia="zh-CN"/>
        </w:rPr>
        <w:t>7</w:t>
      </w:r>
      <w:r w:rsidRPr="00B9165E">
        <w:rPr>
          <w:rFonts w:ascii="Arial" w:eastAsia="DengXian" w:hAnsi="Arial" w:cs="Arial"/>
          <w:lang w:val="en-GB" w:eastAsia="zh-CN"/>
        </w:rPr>
        <w:tab/>
      </w:r>
      <w:r>
        <w:rPr>
          <w:rFonts w:ascii="Arial" w:eastAsia="DengXian" w:hAnsi="Arial" w:cs="Arial"/>
          <w:lang w:val="en-GB" w:eastAsia="zh-CN"/>
        </w:rPr>
        <w:t>2</w:t>
      </w:r>
      <w:r w:rsidR="005241EB">
        <w:rPr>
          <w:rFonts w:ascii="Arial" w:eastAsia="DengXian" w:hAnsi="Arial" w:cs="Arial"/>
          <w:lang w:val="en-GB" w:eastAsia="zh-CN"/>
        </w:rPr>
        <w:t>0</w:t>
      </w:r>
      <w:r>
        <w:rPr>
          <w:rFonts w:ascii="Arial" w:eastAsia="DengXian" w:hAnsi="Arial" w:cs="Arial"/>
          <w:lang w:val="en-GB" w:eastAsia="zh-CN"/>
        </w:rPr>
        <w:t xml:space="preserve"> – </w:t>
      </w:r>
      <w:r w:rsidR="005241EB">
        <w:rPr>
          <w:rFonts w:ascii="Arial" w:eastAsia="DengXian" w:hAnsi="Arial" w:cs="Arial"/>
          <w:lang w:val="en-GB" w:eastAsia="zh-CN"/>
        </w:rPr>
        <w:t>24</w:t>
      </w:r>
      <w:r w:rsidRPr="00B9165E">
        <w:rPr>
          <w:rFonts w:ascii="Arial" w:eastAsia="DengXian" w:hAnsi="Arial" w:cs="Arial"/>
          <w:lang w:val="en-GB" w:eastAsia="zh-CN"/>
        </w:rPr>
        <w:t xml:space="preserve"> </w:t>
      </w:r>
      <w:r>
        <w:rPr>
          <w:rFonts w:ascii="Arial" w:eastAsia="DengXian" w:hAnsi="Arial" w:cs="Arial"/>
          <w:lang w:val="en-GB" w:eastAsia="zh-CN"/>
        </w:rPr>
        <w:t>Ma</w:t>
      </w:r>
      <w:r w:rsidR="005241EB">
        <w:rPr>
          <w:rFonts w:ascii="Arial" w:eastAsia="DengXian" w:hAnsi="Arial" w:cs="Arial"/>
          <w:lang w:val="en-GB" w:eastAsia="zh-CN"/>
        </w:rPr>
        <w:t>y</w:t>
      </w:r>
      <w:r>
        <w:rPr>
          <w:rFonts w:ascii="Arial" w:eastAsia="DengXian" w:hAnsi="Arial" w:cs="Arial"/>
          <w:lang w:val="en-GB" w:eastAsia="zh-CN"/>
        </w:rPr>
        <w:t xml:space="preserve"> 2024</w:t>
      </w:r>
      <w:r w:rsidRPr="00B9165E">
        <w:rPr>
          <w:rFonts w:ascii="Arial" w:eastAsia="DengXian" w:hAnsi="Arial" w:cs="Arial"/>
          <w:lang w:val="en-GB" w:eastAsia="zh-CN"/>
        </w:rPr>
        <w:tab/>
      </w:r>
      <w:r w:rsidR="00CB3B4B">
        <w:rPr>
          <w:rFonts w:ascii="Arial" w:eastAsia="DengXian" w:hAnsi="Arial" w:cs="Arial"/>
          <w:lang w:val="en-GB" w:eastAsia="zh-CN"/>
        </w:rPr>
        <w:t>Fukuoka</w:t>
      </w:r>
      <w:r>
        <w:rPr>
          <w:rFonts w:ascii="Arial" w:eastAsia="DengXian" w:hAnsi="Arial" w:cs="Arial"/>
          <w:lang w:val="en-GB" w:eastAsia="zh-CN"/>
        </w:rPr>
        <w:t xml:space="preserve">, </w:t>
      </w:r>
      <w:r w:rsidR="00CB3B4B">
        <w:rPr>
          <w:rFonts w:ascii="Arial" w:eastAsia="DengXian" w:hAnsi="Arial" w:cs="Arial"/>
          <w:lang w:val="en-GB" w:eastAsia="zh-CN"/>
        </w:rPr>
        <w:t>J</w:t>
      </w:r>
      <w:r w:rsidR="005241EB">
        <w:rPr>
          <w:rFonts w:ascii="Arial" w:eastAsia="DengXian" w:hAnsi="Arial" w:cs="Arial"/>
          <w:lang w:val="en-GB" w:eastAsia="zh-CN"/>
        </w:rPr>
        <w:t>P</w:t>
      </w:r>
    </w:p>
    <w:p w14:paraId="24372836" w14:textId="77777777" w:rsidR="00474864" w:rsidRPr="00493EA7" w:rsidRDefault="00474864" w:rsidP="00B9165E">
      <w:pPr>
        <w:tabs>
          <w:tab w:val="left" w:pos="3544"/>
        </w:tabs>
        <w:overflowPunct w:val="0"/>
        <w:autoSpaceDE w:val="0"/>
        <w:autoSpaceDN w:val="0"/>
        <w:adjustRightInd w:val="0"/>
        <w:spacing w:after="180"/>
        <w:ind w:left="2268" w:hanging="2268"/>
        <w:textAlignment w:val="baseline"/>
        <w:rPr>
          <w:rFonts w:ascii="Arial" w:eastAsia="DengXian" w:hAnsi="Arial" w:cs="Arial"/>
          <w:lang w:val="en-GB" w:eastAsia="zh-CN"/>
        </w:rPr>
      </w:pPr>
    </w:p>
    <w:sectPr w:rsidR="00474864" w:rsidRPr="00493EA7" w:rsidSect="008A6ACD">
      <w:headerReference w:type="default" r:id="rId10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D647D" w14:textId="77777777" w:rsidR="008A6ACD" w:rsidRDefault="008A6ACD">
      <w:r>
        <w:separator/>
      </w:r>
    </w:p>
  </w:endnote>
  <w:endnote w:type="continuationSeparator" w:id="0">
    <w:p w14:paraId="196DEDED" w14:textId="77777777" w:rsidR="008A6ACD" w:rsidRDefault="008A6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AB63D5" w14:textId="77777777" w:rsidR="008A6ACD" w:rsidRDefault="008A6ACD">
      <w:r>
        <w:separator/>
      </w:r>
    </w:p>
  </w:footnote>
  <w:footnote w:type="continuationSeparator" w:id="0">
    <w:p w14:paraId="26EC5657" w14:textId="77777777" w:rsidR="008A6ACD" w:rsidRDefault="008A6A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48555" w14:textId="77777777" w:rsidR="001931EA" w:rsidRDefault="001931EA">
    <w:pPr>
      <w:pStyle w:val="Header"/>
      <w:ind w:left="-2" w:right="400"/>
      <w:rPr>
        <w:rFonts w:eastAsia="SimSun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left" w:pos="1140"/>
        </w:tabs>
        <w:ind w:left="1140" w:hanging="420"/>
      </w:pPr>
      <w:rPr>
        <w:rFonts w:hint="eastAsia"/>
        <w:sz w:val="20"/>
        <w:szCs w:val="20"/>
      </w:rPr>
    </w:lvl>
    <w:lvl w:ilvl="2" w:tentative="1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025E82"/>
    <w:multiLevelType w:val="hybridMultilevel"/>
    <w:tmpl w:val="ECD8B1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0C633D"/>
    <w:multiLevelType w:val="hybridMultilevel"/>
    <w:tmpl w:val="B3346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A0E1E"/>
    <w:multiLevelType w:val="hybridMultilevel"/>
    <w:tmpl w:val="AE9414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D61A68"/>
    <w:multiLevelType w:val="hybridMultilevel"/>
    <w:tmpl w:val="9378E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86CE5"/>
    <w:multiLevelType w:val="hybridMultilevel"/>
    <w:tmpl w:val="8D7A2430"/>
    <w:lvl w:ilvl="0" w:tplc="7E5628D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735B33"/>
    <w:multiLevelType w:val="hybridMultilevel"/>
    <w:tmpl w:val="06344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4B0E36"/>
    <w:multiLevelType w:val="hybridMultilevel"/>
    <w:tmpl w:val="16C4C4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3355193"/>
    <w:multiLevelType w:val="multilevel"/>
    <w:tmpl w:val="23355193"/>
    <w:lvl w:ilvl="0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885" w:hanging="420"/>
      </w:pPr>
    </w:lvl>
    <w:lvl w:ilvl="2">
      <w:start w:val="1"/>
      <w:numFmt w:val="lowerRoman"/>
      <w:lvlText w:val="%3."/>
      <w:lvlJc w:val="right"/>
      <w:pPr>
        <w:ind w:left="1305" w:hanging="420"/>
      </w:pPr>
    </w:lvl>
    <w:lvl w:ilvl="3">
      <w:start w:val="1"/>
      <w:numFmt w:val="decimal"/>
      <w:lvlText w:val="%4."/>
      <w:lvlJc w:val="left"/>
      <w:pPr>
        <w:ind w:left="1725" w:hanging="420"/>
      </w:pPr>
    </w:lvl>
    <w:lvl w:ilvl="4">
      <w:start w:val="1"/>
      <w:numFmt w:val="lowerLetter"/>
      <w:lvlText w:val="%5)"/>
      <w:lvlJc w:val="left"/>
      <w:pPr>
        <w:ind w:left="2145" w:hanging="420"/>
      </w:pPr>
    </w:lvl>
    <w:lvl w:ilvl="5">
      <w:start w:val="1"/>
      <w:numFmt w:val="lowerRoman"/>
      <w:lvlText w:val="%6."/>
      <w:lvlJc w:val="right"/>
      <w:pPr>
        <w:ind w:left="2565" w:hanging="420"/>
      </w:pPr>
    </w:lvl>
    <w:lvl w:ilvl="6">
      <w:start w:val="1"/>
      <w:numFmt w:val="decimal"/>
      <w:lvlText w:val="%7."/>
      <w:lvlJc w:val="left"/>
      <w:pPr>
        <w:ind w:left="2985" w:hanging="420"/>
      </w:pPr>
    </w:lvl>
    <w:lvl w:ilvl="7">
      <w:start w:val="1"/>
      <w:numFmt w:val="lowerLetter"/>
      <w:lvlText w:val="%8)"/>
      <w:lvlJc w:val="left"/>
      <w:pPr>
        <w:ind w:left="3405" w:hanging="420"/>
      </w:pPr>
    </w:lvl>
    <w:lvl w:ilvl="8">
      <w:start w:val="1"/>
      <w:numFmt w:val="lowerRoman"/>
      <w:lvlText w:val="%9."/>
      <w:lvlJc w:val="right"/>
      <w:pPr>
        <w:ind w:left="3825" w:hanging="420"/>
      </w:pPr>
    </w:lvl>
  </w:abstractNum>
  <w:abstractNum w:abstractNumId="10" w15:restartNumberingAfterBreak="0">
    <w:nsid w:val="2BD660B2"/>
    <w:multiLevelType w:val="multilevel"/>
    <w:tmpl w:val="2BD660B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CD35624"/>
    <w:multiLevelType w:val="hybridMultilevel"/>
    <w:tmpl w:val="C080A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890D46"/>
    <w:multiLevelType w:val="multilevel"/>
    <w:tmpl w:val="4248199E"/>
    <w:lvl w:ilvl="0">
      <w:start w:val="1"/>
      <w:numFmt w:val="decimal"/>
      <w:pStyle w:val="Heading1"/>
      <w:lvlText w:val="%1.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lowerLetter"/>
      <w:pStyle w:val="Heading5"/>
      <w:lvlText w:val="%5)"/>
      <w:lvlJc w:val="left"/>
      <w:pPr>
        <w:ind w:left="360" w:hanging="360"/>
      </w:pPr>
      <w:rPr>
        <w:rFonts w:hint="default"/>
      </w:rPr>
    </w:lvl>
    <w:lvl w:ilvl="5" w:tentative="1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 w:tentative="1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 w:tentative="1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3191248"/>
    <w:multiLevelType w:val="hybridMultilevel"/>
    <w:tmpl w:val="2728A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85134C"/>
    <w:multiLevelType w:val="hybridMultilevel"/>
    <w:tmpl w:val="986A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7E55EC"/>
    <w:multiLevelType w:val="multilevel"/>
    <w:tmpl w:val="0C8A584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b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6" w15:restartNumberingAfterBreak="0">
    <w:nsid w:val="453240C0"/>
    <w:multiLevelType w:val="hybridMultilevel"/>
    <w:tmpl w:val="77D22FE0"/>
    <w:lvl w:ilvl="0" w:tplc="EF9003E2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8E64E1"/>
    <w:multiLevelType w:val="hybridMultilevel"/>
    <w:tmpl w:val="4D6CA95A"/>
    <w:lvl w:ilvl="0" w:tplc="18689068">
      <w:numFmt w:val="bullet"/>
      <w:lvlText w:val="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C175832"/>
    <w:multiLevelType w:val="multilevel"/>
    <w:tmpl w:val="A2807A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A1F0E82"/>
    <w:multiLevelType w:val="hybridMultilevel"/>
    <w:tmpl w:val="9256761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A680F07"/>
    <w:multiLevelType w:val="multilevel"/>
    <w:tmpl w:val="398E63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1912B1"/>
    <w:multiLevelType w:val="multilevel"/>
    <w:tmpl w:val="5F1912B1"/>
    <w:lvl w:ilvl="0" w:tentative="1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7712FE5"/>
    <w:multiLevelType w:val="hybridMultilevel"/>
    <w:tmpl w:val="273C97B6"/>
    <w:lvl w:ilvl="0" w:tplc="E514CA34">
      <w:numFmt w:val="bullet"/>
      <w:lvlText w:val="・"/>
      <w:lvlJc w:val="left"/>
      <w:pPr>
        <w:ind w:left="420" w:hanging="420"/>
      </w:pPr>
      <w:rPr>
        <w:rFonts w:ascii="MS Mincho" w:eastAsia="MS Mincho" w:hAnsi="MS Mincho" w:cs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627B08"/>
    <w:multiLevelType w:val="hybridMultilevel"/>
    <w:tmpl w:val="4FE8EB0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7" w15:restartNumberingAfterBreak="0">
    <w:nsid w:val="70A006DC"/>
    <w:multiLevelType w:val="hybridMultilevel"/>
    <w:tmpl w:val="C688D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555E7D"/>
    <w:multiLevelType w:val="multilevel"/>
    <w:tmpl w:val="2DCC5C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0916060">
    <w:abstractNumId w:val="12"/>
  </w:num>
  <w:num w:numId="2" w16cid:durableId="1136335795">
    <w:abstractNumId w:val="21"/>
  </w:num>
  <w:num w:numId="3" w16cid:durableId="2033146318">
    <w:abstractNumId w:val="1"/>
  </w:num>
  <w:num w:numId="4" w16cid:durableId="49155499">
    <w:abstractNumId w:val="9"/>
  </w:num>
  <w:num w:numId="5" w16cid:durableId="1693342452">
    <w:abstractNumId w:val="10"/>
  </w:num>
  <w:num w:numId="6" w16cid:durableId="2041317480">
    <w:abstractNumId w:val="5"/>
  </w:num>
  <w:num w:numId="7" w16cid:durableId="662467177">
    <w:abstractNumId w:val="3"/>
  </w:num>
  <w:num w:numId="8" w16cid:durableId="1585526831">
    <w:abstractNumId w:val="7"/>
  </w:num>
  <w:num w:numId="9" w16cid:durableId="1464497235">
    <w:abstractNumId w:val="8"/>
  </w:num>
  <w:num w:numId="10" w16cid:durableId="307977068">
    <w:abstractNumId w:val="18"/>
  </w:num>
  <w:num w:numId="11" w16cid:durableId="829057956">
    <w:abstractNumId w:val="23"/>
  </w:num>
  <w:num w:numId="12" w16cid:durableId="1044450195">
    <w:abstractNumId w:val="13"/>
  </w:num>
  <w:num w:numId="13" w16cid:durableId="1294286375">
    <w:abstractNumId w:val="11"/>
  </w:num>
  <w:num w:numId="14" w16cid:durableId="1987125245">
    <w:abstractNumId w:val="25"/>
  </w:num>
  <w:num w:numId="15" w16cid:durableId="1862739474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31342844">
    <w:abstractNumId w:val="2"/>
  </w:num>
  <w:num w:numId="17" w16cid:durableId="1024133365">
    <w:abstractNumId w:val="16"/>
  </w:num>
  <w:num w:numId="18" w16cid:durableId="1176261617">
    <w:abstractNumId w:val="14"/>
  </w:num>
  <w:num w:numId="19" w16cid:durableId="1977562518">
    <w:abstractNumId w:val="6"/>
  </w:num>
  <w:num w:numId="20" w16cid:durableId="415134332">
    <w:abstractNumId w:val="4"/>
  </w:num>
  <w:num w:numId="21" w16cid:durableId="1731155449">
    <w:abstractNumId w:val="22"/>
  </w:num>
  <w:num w:numId="22" w16cid:durableId="587424845">
    <w:abstractNumId w:val="12"/>
  </w:num>
  <w:num w:numId="23" w16cid:durableId="2139182431">
    <w:abstractNumId w:val="12"/>
  </w:num>
  <w:num w:numId="24" w16cid:durableId="785998869">
    <w:abstractNumId w:val="26"/>
  </w:num>
  <w:num w:numId="25" w16cid:durableId="254826810">
    <w:abstractNumId w:val="24"/>
  </w:num>
  <w:num w:numId="26" w16cid:durableId="274292981">
    <w:abstractNumId w:val="15"/>
  </w:num>
  <w:num w:numId="27" w16cid:durableId="429665743">
    <w:abstractNumId w:val="19"/>
  </w:num>
  <w:num w:numId="28" w16cid:durableId="1776632173">
    <w:abstractNumId w:val="17"/>
  </w:num>
  <w:num w:numId="29" w16cid:durableId="17197753">
    <w:abstractNumId w:val="20"/>
  </w:num>
  <w:num w:numId="30" w16cid:durableId="446855388">
    <w:abstractNumId w:val="27"/>
  </w:num>
  <w:num w:numId="31" w16cid:durableId="1928150060">
    <w:abstractNumId w:val="2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Lin">
    <w15:presenceInfo w15:providerId="None" w15:userId="Kevin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A71"/>
    <w:rsid w:val="00000433"/>
    <w:rsid w:val="000006E3"/>
    <w:rsid w:val="00001DDB"/>
    <w:rsid w:val="00002786"/>
    <w:rsid w:val="000029DE"/>
    <w:rsid w:val="00003BE2"/>
    <w:rsid w:val="00003F04"/>
    <w:rsid w:val="00004E3A"/>
    <w:rsid w:val="000114F9"/>
    <w:rsid w:val="00012415"/>
    <w:rsid w:val="000147B3"/>
    <w:rsid w:val="00015746"/>
    <w:rsid w:val="0001587E"/>
    <w:rsid w:val="000166FB"/>
    <w:rsid w:val="00016B54"/>
    <w:rsid w:val="0001782C"/>
    <w:rsid w:val="0002193C"/>
    <w:rsid w:val="00021E35"/>
    <w:rsid w:val="0002242A"/>
    <w:rsid w:val="0002395B"/>
    <w:rsid w:val="00025F29"/>
    <w:rsid w:val="00027D90"/>
    <w:rsid w:val="000305C5"/>
    <w:rsid w:val="0003077F"/>
    <w:rsid w:val="00031AA6"/>
    <w:rsid w:val="000330FD"/>
    <w:rsid w:val="0003318D"/>
    <w:rsid w:val="000336F5"/>
    <w:rsid w:val="000337C7"/>
    <w:rsid w:val="00033B40"/>
    <w:rsid w:val="00034995"/>
    <w:rsid w:val="00035414"/>
    <w:rsid w:val="00035712"/>
    <w:rsid w:val="000368CA"/>
    <w:rsid w:val="000378BA"/>
    <w:rsid w:val="00037B4C"/>
    <w:rsid w:val="00037DE9"/>
    <w:rsid w:val="00040B27"/>
    <w:rsid w:val="00042A4D"/>
    <w:rsid w:val="00042C1C"/>
    <w:rsid w:val="000440F2"/>
    <w:rsid w:val="000460CC"/>
    <w:rsid w:val="0005064C"/>
    <w:rsid w:val="0005093F"/>
    <w:rsid w:val="000518A4"/>
    <w:rsid w:val="00051FDB"/>
    <w:rsid w:val="000541F4"/>
    <w:rsid w:val="00054D56"/>
    <w:rsid w:val="0005507A"/>
    <w:rsid w:val="000567B3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375B"/>
    <w:rsid w:val="00074305"/>
    <w:rsid w:val="000774C5"/>
    <w:rsid w:val="00081B87"/>
    <w:rsid w:val="00082450"/>
    <w:rsid w:val="000838C9"/>
    <w:rsid w:val="0008409F"/>
    <w:rsid w:val="00084EE1"/>
    <w:rsid w:val="00085005"/>
    <w:rsid w:val="00086205"/>
    <w:rsid w:val="00087004"/>
    <w:rsid w:val="00087510"/>
    <w:rsid w:val="000877DF"/>
    <w:rsid w:val="00090573"/>
    <w:rsid w:val="00091D80"/>
    <w:rsid w:val="00092473"/>
    <w:rsid w:val="0009548A"/>
    <w:rsid w:val="000A12B3"/>
    <w:rsid w:val="000A1465"/>
    <w:rsid w:val="000A1F16"/>
    <w:rsid w:val="000A3C7E"/>
    <w:rsid w:val="000A4CA7"/>
    <w:rsid w:val="000A64AF"/>
    <w:rsid w:val="000A67FF"/>
    <w:rsid w:val="000A7A76"/>
    <w:rsid w:val="000B0EA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587"/>
    <w:rsid w:val="000B7235"/>
    <w:rsid w:val="000C01F6"/>
    <w:rsid w:val="000C07C9"/>
    <w:rsid w:val="000C0D75"/>
    <w:rsid w:val="000C11E0"/>
    <w:rsid w:val="000C12BB"/>
    <w:rsid w:val="000C19BD"/>
    <w:rsid w:val="000C1F7B"/>
    <w:rsid w:val="000C2097"/>
    <w:rsid w:val="000C4804"/>
    <w:rsid w:val="000C5234"/>
    <w:rsid w:val="000C541B"/>
    <w:rsid w:val="000C5939"/>
    <w:rsid w:val="000D0189"/>
    <w:rsid w:val="000D186B"/>
    <w:rsid w:val="000D2BBE"/>
    <w:rsid w:val="000D5568"/>
    <w:rsid w:val="000D6074"/>
    <w:rsid w:val="000E0B5D"/>
    <w:rsid w:val="000E138E"/>
    <w:rsid w:val="000E1BEC"/>
    <w:rsid w:val="000E21DF"/>
    <w:rsid w:val="000E245A"/>
    <w:rsid w:val="000E33A1"/>
    <w:rsid w:val="000E3A8E"/>
    <w:rsid w:val="000E3E67"/>
    <w:rsid w:val="000E4773"/>
    <w:rsid w:val="000E6586"/>
    <w:rsid w:val="000E661E"/>
    <w:rsid w:val="000E7111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100302"/>
    <w:rsid w:val="00100340"/>
    <w:rsid w:val="00101BCE"/>
    <w:rsid w:val="00101E4B"/>
    <w:rsid w:val="001024EB"/>
    <w:rsid w:val="00102732"/>
    <w:rsid w:val="00103ED1"/>
    <w:rsid w:val="001049DF"/>
    <w:rsid w:val="001057D8"/>
    <w:rsid w:val="00106423"/>
    <w:rsid w:val="00106E99"/>
    <w:rsid w:val="001075CC"/>
    <w:rsid w:val="00107D4D"/>
    <w:rsid w:val="00107FC2"/>
    <w:rsid w:val="0011109A"/>
    <w:rsid w:val="001118C9"/>
    <w:rsid w:val="0011373F"/>
    <w:rsid w:val="00113E64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3034C"/>
    <w:rsid w:val="001311B3"/>
    <w:rsid w:val="00131914"/>
    <w:rsid w:val="00131C92"/>
    <w:rsid w:val="0013237E"/>
    <w:rsid w:val="00132CF5"/>
    <w:rsid w:val="00132CFD"/>
    <w:rsid w:val="00132F44"/>
    <w:rsid w:val="00133498"/>
    <w:rsid w:val="0013366D"/>
    <w:rsid w:val="00133A60"/>
    <w:rsid w:val="00134D37"/>
    <w:rsid w:val="00135FDF"/>
    <w:rsid w:val="0013754A"/>
    <w:rsid w:val="00137A04"/>
    <w:rsid w:val="001414FB"/>
    <w:rsid w:val="00143E53"/>
    <w:rsid w:val="00144012"/>
    <w:rsid w:val="00145115"/>
    <w:rsid w:val="0014564E"/>
    <w:rsid w:val="001471B8"/>
    <w:rsid w:val="00150324"/>
    <w:rsid w:val="0015150D"/>
    <w:rsid w:val="0015250C"/>
    <w:rsid w:val="0015291E"/>
    <w:rsid w:val="0015299D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6760"/>
    <w:rsid w:val="00171761"/>
    <w:rsid w:val="00171C4A"/>
    <w:rsid w:val="00171CBB"/>
    <w:rsid w:val="00172958"/>
    <w:rsid w:val="001731A7"/>
    <w:rsid w:val="00173373"/>
    <w:rsid w:val="00176B3D"/>
    <w:rsid w:val="001770A8"/>
    <w:rsid w:val="00177260"/>
    <w:rsid w:val="00177DF9"/>
    <w:rsid w:val="00180951"/>
    <w:rsid w:val="00182D37"/>
    <w:rsid w:val="00183D1E"/>
    <w:rsid w:val="00183F0B"/>
    <w:rsid w:val="0018516B"/>
    <w:rsid w:val="001864E8"/>
    <w:rsid w:val="00186633"/>
    <w:rsid w:val="00187FFA"/>
    <w:rsid w:val="001931EA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E79"/>
    <w:rsid w:val="001A75E3"/>
    <w:rsid w:val="001A7C93"/>
    <w:rsid w:val="001B015A"/>
    <w:rsid w:val="001B0F5A"/>
    <w:rsid w:val="001B1673"/>
    <w:rsid w:val="001B1EE8"/>
    <w:rsid w:val="001B2E8F"/>
    <w:rsid w:val="001B6378"/>
    <w:rsid w:val="001B650E"/>
    <w:rsid w:val="001B6630"/>
    <w:rsid w:val="001B6B43"/>
    <w:rsid w:val="001C2B64"/>
    <w:rsid w:val="001C2C47"/>
    <w:rsid w:val="001C512B"/>
    <w:rsid w:val="001C77E2"/>
    <w:rsid w:val="001D070E"/>
    <w:rsid w:val="001D5D6E"/>
    <w:rsid w:val="001D7FDB"/>
    <w:rsid w:val="001E1922"/>
    <w:rsid w:val="001E1B02"/>
    <w:rsid w:val="001E1B2A"/>
    <w:rsid w:val="001E1CFC"/>
    <w:rsid w:val="001E1E19"/>
    <w:rsid w:val="001E5D43"/>
    <w:rsid w:val="001E7D47"/>
    <w:rsid w:val="001E7E02"/>
    <w:rsid w:val="001E7E4F"/>
    <w:rsid w:val="001F1205"/>
    <w:rsid w:val="001F1E60"/>
    <w:rsid w:val="001F4DE1"/>
    <w:rsid w:val="001F5018"/>
    <w:rsid w:val="001F6A83"/>
    <w:rsid w:val="001F6CEB"/>
    <w:rsid w:val="001F6F04"/>
    <w:rsid w:val="00201275"/>
    <w:rsid w:val="00201467"/>
    <w:rsid w:val="0020215E"/>
    <w:rsid w:val="002032E2"/>
    <w:rsid w:val="0020732B"/>
    <w:rsid w:val="00212676"/>
    <w:rsid w:val="00215435"/>
    <w:rsid w:val="00216507"/>
    <w:rsid w:val="00217314"/>
    <w:rsid w:val="00217B73"/>
    <w:rsid w:val="00221120"/>
    <w:rsid w:val="00222E9F"/>
    <w:rsid w:val="00224655"/>
    <w:rsid w:val="00224CE4"/>
    <w:rsid w:val="00226A69"/>
    <w:rsid w:val="00226BE6"/>
    <w:rsid w:val="0023015C"/>
    <w:rsid w:val="00230DAD"/>
    <w:rsid w:val="002318E6"/>
    <w:rsid w:val="00232ECF"/>
    <w:rsid w:val="00233A4F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292C"/>
    <w:rsid w:val="00254906"/>
    <w:rsid w:val="00257614"/>
    <w:rsid w:val="00260C30"/>
    <w:rsid w:val="00263BEB"/>
    <w:rsid w:val="0026434F"/>
    <w:rsid w:val="00265F17"/>
    <w:rsid w:val="00266EBF"/>
    <w:rsid w:val="00267AC5"/>
    <w:rsid w:val="00267D87"/>
    <w:rsid w:val="002719FF"/>
    <w:rsid w:val="00272DC4"/>
    <w:rsid w:val="0027369E"/>
    <w:rsid w:val="00273843"/>
    <w:rsid w:val="00275C4B"/>
    <w:rsid w:val="00277E37"/>
    <w:rsid w:val="0028015B"/>
    <w:rsid w:val="002806B1"/>
    <w:rsid w:val="0028106F"/>
    <w:rsid w:val="00281A11"/>
    <w:rsid w:val="00284421"/>
    <w:rsid w:val="00287855"/>
    <w:rsid w:val="00292A3B"/>
    <w:rsid w:val="00292AD6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273A"/>
    <w:rsid w:val="002A585F"/>
    <w:rsid w:val="002A69FD"/>
    <w:rsid w:val="002A6A1E"/>
    <w:rsid w:val="002A7A8C"/>
    <w:rsid w:val="002A7DF5"/>
    <w:rsid w:val="002B04C7"/>
    <w:rsid w:val="002B114C"/>
    <w:rsid w:val="002B3686"/>
    <w:rsid w:val="002B3C7E"/>
    <w:rsid w:val="002B4857"/>
    <w:rsid w:val="002B643A"/>
    <w:rsid w:val="002B6C14"/>
    <w:rsid w:val="002B7C16"/>
    <w:rsid w:val="002C1C42"/>
    <w:rsid w:val="002C3814"/>
    <w:rsid w:val="002C3CBD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2495"/>
    <w:rsid w:val="002D323C"/>
    <w:rsid w:val="002D342C"/>
    <w:rsid w:val="002D577C"/>
    <w:rsid w:val="002D5CA2"/>
    <w:rsid w:val="002D5FF5"/>
    <w:rsid w:val="002D7924"/>
    <w:rsid w:val="002D7A23"/>
    <w:rsid w:val="002E2D08"/>
    <w:rsid w:val="002E51A0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717D"/>
    <w:rsid w:val="002F7C9D"/>
    <w:rsid w:val="00300C20"/>
    <w:rsid w:val="00300ED0"/>
    <w:rsid w:val="00301A0E"/>
    <w:rsid w:val="00305D63"/>
    <w:rsid w:val="0030754B"/>
    <w:rsid w:val="00307D64"/>
    <w:rsid w:val="003105CF"/>
    <w:rsid w:val="00312FD3"/>
    <w:rsid w:val="00314259"/>
    <w:rsid w:val="0031458C"/>
    <w:rsid w:val="00314E04"/>
    <w:rsid w:val="003167D0"/>
    <w:rsid w:val="00317D11"/>
    <w:rsid w:val="00320DB8"/>
    <w:rsid w:val="003225DD"/>
    <w:rsid w:val="00323250"/>
    <w:rsid w:val="003245E2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5585E"/>
    <w:rsid w:val="00356610"/>
    <w:rsid w:val="00357812"/>
    <w:rsid w:val="00360792"/>
    <w:rsid w:val="00361EB2"/>
    <w:rsid w:val="00361FE3"/>
    <w:rsid w:val="003622B0"/>
    <w:rsid w:val="00363165"/>
    <w:rsid w:val="003636C7"/>
    <w:rsid w:val="00363C71"/>
    <w:rsid w:val="00365ACC"/>
    <w:rsid w:val="00365B5C"/>
    <w:rsid w:val="00365B9E"/>
    <w:rsid w:val="0036726E"/>
    <w:rsid w:val="00371ED8"/>
    <w:rsid w:val="00372A50"/>
    <w:rsid w:val="00374673"/>
    <w:rsid w:val="00374EAC"/>
    <w:rsid w:val="003752F9"/>
    <w:rsid w:val="003755B5"/>
    <w:rsid w:val="00376393"/>
    <w:rsid w:val="003802D8"/>
    <w:rsid w:val="00381E3D"/>
    <w:rsid w:val="003826BF"/>
    <w:rsid w:val="00383841"/>
    <w:rsid w:val="00383A9B"/>
    <w:rsid w:val="0038426E"/>
    <w:rsid w:val="003875C4"/>
    <w:rsid w:val="003875E2"/>
    <w:rsid w:val="003879F5"/>
    <w:rsid w:val="003918D3"/>
    <w:rsid w:val="00392426"/>
    <w:rsid w:val="00393D9A"/>
    <w:rsid w:val="003945CF"/>
    <w:rsid w:val="003950F7"/>
    <w:rsid w:val="00395FFA"/>
    <w:rsid w:val="00396BFC"/>
    <w:rsid w:val="00396C93"/>
    <w:rsid w:val="00397D25"/>
    <w:rsid w:val="00397D46"/>
    <w:rsid w:val="003A0023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483B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D5ADD"/>
    <w:rsid w:val="003E0021"/>
    <w:rsid w:val="003E0868"/>
    <w:rsid w:val="003E1852"/>
    <w:rsid w:val="003E1B23"/>
    <w:rsid w:val="003E31DC"/>
    <w:rsid w:val="003E7846"/>
    <w:rsid w:val="003F0076"/>
    <w:rsid w:val="003F16FC"/>
    <w:rsid w:val="003F4B9C"/>
    <w:rsid w:val="003F51F0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B9B"/>
    <w:rsid w:val="00411912"/>
    <w:rsid w:val="00413DD6"/>
    <w:rsid w:val="00414572"/>
    <w:rsid w:val="00414C57"/>
    <w:rsid w:val="0041636D"/>
    <w:rsid w:val="00417689"/>
    <w:rsid w:val="00417F43"/>
    <w:rsid w:val="0042050A"/>
    <w:rsid w:val="00425FDF"/>
    <w:rsid w:val="00427B3E"/>
    <w:rsid w:val="00430AA0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116"/>
    <w:rsid w:val="00455640"/>
    <w:rsid w:val="00455AB6"/>
    <w:rsid w:val="00455F67"/>
    <w:rsid w:val="00460352"/>
    <w:rsid w:val="004603C3"/>
    <w:rsid w:val="004611AE"/>
    <w:rsid w:val="00461209"/>
    <w:rsid w:val="00461240"/>
    <w:rsid w:val="0046277C"/>
    <w:rsid w:val="00462B56"/>
    <w:rsid w:val="00462CFD"/>
    <w:rsid w:val="00462F3E"/>
    <w:rsid w:val="00463536"/>
    <w:rsid w:val="004650B6"/>
    <w:rsid w:val="00467219"/>
    <w:rsid w:val="00467A84"/>
    <w:rsid w:val="00470811"/>
    <w:rsid w:val="00470BD6"/>
    <w:rsid w:val="004716E2"/>
    <w:rsid w:val="004733DF"/>
    <w:rsid w:val="00474864"/>
    <w:rsid w:val="00477B17"/>
    <w:rsid w:val="00480FA9"/>
    <w:rsid w:val="004816A0"/>
    <w:rsid w:val="00481CB6"/>
    <w:rsid w:val="00484134"/>
    <w:rsid w:val="004856E3"/>
    <w:rsid w:val="00491A62"/>
    <w:rsid w:val="004920F0"/>
    <w:rsid w:val="004922E7"/>
    <w:rsid w:val="00492B52"/>
    <w:rsid w:val="00492E78"/>
    <w:rsid w:val="00493EA7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6149"/>
    <w:rsid w:val="004B09EB"/>
    <w:rsid w:val="004B18DB"/>
    <w:rsid w:val="004B29A2"/>
    <w:rsid w:val="004B35A7"/>
    <w:rsid w:val="004B3E95"/>
    <w:rsid w:val="004B408D"/>
    <w:rsid w:val="004B421D"/>
    <w:rsid w:val="004B44F6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1E7F"/>
    <w:rsid w:val="004C2776"/>
    <w:rsid w:val="004C2C4F"/>
    <w:rsid w:val="004C2FEF"/>
    <w:rsid w:val="004C428E"/>
    <w:rsid w:val="004C42F6"/>
    <w:rsid w:val="004C5EAA"/>
    <w:rsid w:val="004C7714"/>
    <w:rsid w:val="004C7E5A"/>
    <w:rsid w:val="004C7F92"/>
    <w:rsid w:val="004D0142"/>
    <w:rsid w:val="004D09D7"/>
    <w:rsid w:val="004D1F13"/>
    <w:rsid w:val="004D2199"/>
    <w:rsid w:val="004D25B0"/>
    <w:rsid w:val="004D2CCC"/>
    <w:rsid w:val="004D3187"/>
    <w:rsid w:val="004D383C"/>
    <w:rsid w:val="004D7391"/>
    <w:rsid w:val="004D7C40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6F6"/>
    <w:rsid w:val="004E7BEE"/>
    <w:rsid w:val="004F23B6"/>
    <w:rsid w:val="004F3638"/>
    <w:rsid w:val="004F3641"/>
    <w:rsid w:val="004F50A5"/>
    <w:rsid w:val="004F5555"/>
    <w:rsid w:val="004F5564"/>
    <w:rsid w:val="004F5C29"/>
    <w:rsid w:val="004F6AF8"/>
    <w:rsid w:val="004F6FFC"/>
    <w:rsid w:val="00500C8E"/>
    <w:rsid w:val="005016AE"/>
    <w:rsid w:val="00501F7C"/>
    <w:rsid w:val="00502137"/>
    <w:rsid w:val="0050249E"/>
    <w:rsid w:val="005039DF"/>
    <w:rsid w:val="00504699"/>
    <w:rsid w:val="0050544F"/>
    <w:rsid w:val="0050584D"/>
    <w:rsid w:val="00505907"/>
    <w:rsid w:val="00505A0E"/>
    <w:rsid w:val="005076A9"/>
    <w:rsid w:val="00507986"/>
    <w:rsid w:val="00511484"/>
    <w:rsid w:val="00511AD9"/>
    <w:rsid w:val="005124A8"/>
    <w:rsid w:val="00512F7D"/>
    <w:rsid w:val="00513030"/>
    <w:rsid w:val="00515F35"/>
    <w:rsid w:val="00521CEC"/>
    <w:rsid w:val="00522D45"/>
    <w:rsid w:val="00523656"/>
    <w:rsid w:val="0052386F"/>
    <w:rsid w:val="005241EB"/>
    <w:rsid w:val="00524506"/>
    <w:rsid w:val="005246B6"/>
    <w:rsid w:val="005247CA"/>
    <w:rsid w:val="00524A20"/>
    <w:rsid w:val="00524D6F"/>
    <w:rsid w:val="00525E70"/>
    <w:rsid w:val="00526328"/>
    <w:rsid w:val="00527FCA"/>
    <w:rsid w:val="005304B0"/>
    <w:rsid w:val="00530777"/>
    <w:rsid w:val="00530A12"/>
    <w:rsid w:val="00531394"/>
    <w:rsid w:val="00531460"/>
    <w:rsid w:val="00531C19"/>
    <w:rsid w:val="00532061"/>
    <w:rsid w:val="005322C6"/>
    <w:rsid w:val="00532D64"/>
    <w:rsid w:val="00532F4E"/>
    <w:rsid w:val="005357C9"/>
    <w:rsid w:val="00540ADF"/>
    <w:rsid w:val="005412BD"/>
    <w:rsid w:val="005427AC"/>
    <w:rsid w:val="00542972"/>
    <w:rsid w:val="00543FC3"/>
    <w:rsid w:val="00544097"/>
    <w:rsid w:val="00544AB8"/>
    <w:rsid w:val="00545D2C"/>
    <w:rsid w:val="00547C4E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3F6D"/>
    <w:rsid w:val="005542DD"/>
    <w:rsid w:val="00554FAE"/>
    <w:rsid w:val="00555C86"/>
    <w:rsid w:val="00556214"/>
    <w:rsid w:val="00560E90"/>
    <w:rsid w:val="0056230A"/>
    <w:rsid w:val="00562CEA"/>
    <w:rsid w:val="00566965"/>
    <w:rsid w:val="00571A38"/>
    <w:rsid w:val="00571C9D"/>
    <w:rsid w:val="00573266"/>
    <w:rsid w:val="0057381B"/>
    <w:rsid w:val="00573D4E"/>
    <w:rsid w:val="00573E4B"/>
    <w:rsid w:val="00573E93"/>
    <w:rsid w:val="00576027"/>
    <w:rsid w:val="005823CB"/>
    <w:rsid w:val="005837A2"/>
    <w:rsid w:val="0058492F"/>
    <w:rsid w:val="0058519E"/>
    <w:rsid w:val="00586097"/>
    <w:rsid w:val="0058623D"/>
    <w:rsid w:val="00590A90"/>
    <w:rsid w:val="00590C78"/>
    <w:rsid w:val="00591B80"/>
    <w:rsid w:val="0059378D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5A5"/>
    <w:rsid w:val="005B260C"/>
    <w:rsid w:val="005B6B4E"/>
    <w:rsid w:val="005B7504"/>
    <w:rsid w:val="005C114D"/>
    <w:rsid w:val="005C2093"/>
    <w:rsid w:val="005C2FAC"/>
    <w:rsid w:val="005C5A3E"/>
    <w:rsid w:val="005C769B"/>
    <w:rsid w:val="005D33E7"/>
    <w:rsid w:val="005D4B21"/>
    <w:rsid w:val="005D561E"/>
    <w:rsid w:val="005D6003"/>
    <w:rsid w:val="005D656B"/>
    <w:rsid w:val="005D6B80"/>
    <w:rsid w:val="005D6F68"/>
    <w:rsid w:val="005D7629"/>
    <w:rsid w:val="005D784B"/>
    <w:rsid w:val="005E028D"/>
    <w:rsid w:val="005E1F50"/>
    <w:rsid w:val="005E3DA9"/>
    <w:rsid w:val="005E40BF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3994"/>
    <w:rsid w:val="005F53F2"/>
    <w:rsid w:val="005F7122"/>
    <w:rsid w:val="005F765C"/>
    <w:rsid w:val="00602011"/>
    <w:rsid w:val="006025B2"/>
    <w:rsid w:val="006030BD"/>
    <w:rsid w:val="00605FE6"/>
    <w:rsid w:val="0060640A"/>
    <w:rsid w:val="0061081D"/>
    <w:rsid w:val="00610CB8"/>
    <w:rsid w:val="006111A1"/>
    <w:rsid w:val="00611742"/>
    <w:rsid w:val="0061283B"/>
    <w:rsid w:val="0061379A"/>
    <w:rsid w:val="00613AD5"/>
    <w:rsid w:val="006166A4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778C"/>
    <w:rsid w:val="006510FB"/>
    <w:rsid w:val="0065204C"/>
    <w:rsid w:val="00652D75"/>
    <w:rsid w:val="00653582"/>
    <w:rsid w:val="00654A16"/>
    <w:rsid w:val="00655456"/>
    <w:rsid w:val="006619D7"/>
    <w:rsid w:val="00667FD8"/>
    <w:rsid w:val="006707DF"/>
    <w:rsid w:val="00670C45"/>
    <w:rsid w:val="00670D47"/>
    <w:rsid w:val="006711CF"/>
    <w:rsid w:val="00671367"/>
    <w:rsid w:val="006718F6"/>
    <w:rsid w:val="00672C51"/>
    <w:rsid w:val="00675C8B"/>
    <w:rsid w:val="00677D01"/>
    <w:rsid w:val="006820AA"/>
    <w:rsid w:val="006835FE"/>
    <w:rsid w:val="00684B29"/>
    <w:rsid w:val="00684FEC"/>
    <w:rsid w:val="00687343"/>
    <w:rsid w:val="00687782"/>
    <w:rsid w:val="00687E93"/>
    <w:rsid w:val="00690266"/>
    <w:rsid w:val="0069153D"/>
    <w:rsid w:val="00692875"/>
    <w:rsid w:val="00695EE3"/>
    <w:rsid w:val="006960A5"/>
    <w:rsid w:val="00696530"/>
    <w:rsid w:val="006968C4"/>
    <w:rsid w:val="00696FDF"/>
    <w:rsid w:val="006A493D"/>
    <w:rsid w:val="006A583F"/>
    <w:rsid w:val="006B18F4"/>
    <w:rsid w:val="006B1CCE"/>
    <w:rsid w:val="006B1EEF"/>
    <w:rsid w:val="006B50DD"/>
    <w:rsid w:val="006B52EF"/>
    <w:rsid w:val="006B7AEB"/>
    <w:rsid w:val="006C142C"/>
    <w:rsid w:val="006C1C9F"/>
    <w:rsid w:val="006C30F8"/>
    <w:rsid w:val="006C3123"/>
    <w:rsid w:val="006C53D2"/>
    <w:rsid w:val="006D026B"/>
    <w:rsid w:val="006D0270"/>
    <w:rsid w:val="006D1485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5678"/>
    <w:rsid w:val="006E60B3"/>
    <w:rsid w:val="006E61B6"/>
    <w:rsid w:val="006F0153"/>
    <w:rsid w:val="006F2DB7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1169C"/>
    <w:rsid w:val="00711EF2"/>
    <w:rsid w:val="00713DA1"/>
    <w:rsid w:val="00716E0F"/>
    <w:rsid w:val="00717781"/>
    <w:rsid w:val="007178A4"/>
    <w:rsid w:val="00721C5B"/>
    <w:rsid w:val="00722297"/>
    <w:rsid w:val="00722AD5"/>
    <w:rsid w:val="0072435B"/>
    <w:rsid w:val="00727936"/>
    <w:rsid w:val="0073015D"/>
    <w:rsid w:val="00731A71"/>
    <w:rsid w:val="00731F2A"/>
    <w:rsid w:val="00732CD4"/>
    <w:rsid w:val="00733998"/>
    <w:rsid w:val="00733F6B"/>
    <w:rsid w:val="00736DD2"/>
    <w:rsid w:val="00737623"/>
    <w:rsid w:val="00741C88"/>
    <w:rsid w:val="00742C82"/>
    <w:rsid w:val="00743207"/>
    <w:rsid w:val="00744221"/>
    <w:rsid w:val="00744FFD"/>
    <w:rsid w:val="00745151"/>
    <w:rsid w:val="007455BF"/>
    <w:rsid w:val="007456DA"/>
    <w:rsid w:val="00747029"/>
    <w:rsid w:val="00747486"/>
    <w:rsid w:val="007476FE"/>
    <w:rsid w:val="00750677"/>
    <w:rsid w:val="00750F0E"/>
    <w:rsid w:val="00751444"/>
    <w:rsid w:val="0075354A"/>
    <w:rsid w:val="0075370F"/>
    <w:rsid w:val="00753787"/>
    <w:rsid w:val="00754FFA"/>
    <w:rsid w:val="00755428"/>
    <w:rsid w:val="00756949"/>
    <w:rsid w:val="007600C6"/>
    <w:rsid w:val="007622EC"/>
    <w:rsid w:val="00762520"/>
    <w:rsid w:val="007625A8"/>
    <w:rsid w:val="00763DC0"/>
    <w:rsid w:val="00763E92"/>
    <w:rsid w:val="00766F2E"/>
    <w:rsid w:val="00770290"/>
    <w:rsid w:val="0077179C"/>
    <w:rsid w:val="00771A35"/>
    <w:rsid w:val="00771E05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4673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5923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C0D15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351"/>
    <w:rsid w:val="007C673F"/>
    <w:rsid w:val="007C6B1E"/>
    <w:rsid w:val="007C6F07"/>
    <w:rsid w:val="007C7A30"/>
    <w:rsid w:val="007D1B27"/>
    <w:rsid w:val="007D1F52"/>
    <w:rsid w:val="007D3450"/>
    <w:rsid w:val="007D39A8"/>
    <w:rsid w:val="007D5A3D"/>
    <w:rsid w:val="007D6802"/>
    <w:rsid w:val="007D6EA4"/>
    <w:rsid w:val="007E0BA2"/>
    <w:rsid w:val="007E12D0"/>
    <w:rsid w:val="007E17CA"/>
    <w:rsid w:val="007E208C"/>
    <w:rsid w:val="007E2F59"/>
    <w:rsid w:val="007E3864"/>
    <w:rsid w:val="007E40D3"/>
    <w:rsid w:val="007E4C80"/>
    <w:rsid w:val="007E77D4"/>
    <w:rsid w:val="007F000C"/>
    <w:rsid w:val="007F19F5"/>
    <w:rsid w:val="007F3001"/>
    <w:rsid w:val="007F6A35"/>
    <w:rsid w:val="007F7375"/>
    <w:rsid w:val="007F7452"/>
    <w:rsid w:val="00800399"/>
    <w:rsid w:val="0080148F"/>
    <w:rsid w:val="0080174A"/>
    <w:rsid w:val="00803465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66B1"/>
    <w:rsid w:val="00817681"/>
    <w:rsid w:val="008200AB"/>
    <w:rsid w:val="00821F67"/>
    <w:rsid w:val="00822F49"/>
    <w:rsid w:val="00823359"/>
    <w:rsid w:val="00824900"/>
    <w:rsid w:val="00826D35"/>
    <w:rsid w:val="008271DD"/>
    <w:rsid w:val="00830724"/>
    <w:rsid w:val="00833EF4"/>
    <w:rsid w:val="00834E82"/>
    <w:rsid w:val="00836F5F"/>
    <w:rsid w:val="00841099"/>
    <w:rsid w:val="008425D8"/>
    <w:rsid w:val="008466D5"/>
    <w:rsid w:val="00846F06"/>
    <w:rsid w:val="008504D3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759"/>
    <w:rsid w:val="008654A2"/>
    <w:rsid w:val="0086731E"/>
    <w:rsid w:val="00871853"/>
    <w:rsid w:val="0087264F"/>
    <w:rsid w:val="00874076"/>
    <w:rsid w:val="00874B81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93F"/>
    <w:rsid w:val="00891DC7"/>
    <w:rsid w:val="008938E3"/>
    <w:rsid w:val="00894D69"/>
    <w:rsid w:val="00894F08"/>
    <w:rsid w:val="00895167"/>
    <w:rsid w:val="008952B7"/>
    <w:rsid w:val="00896845"/>
    <w:rsid w:val="00897D89"/>
    <w:rsid w:val="00897DC7"/>
    <w:rsid w:val="00897E76"/>
    <w:rsid w:val="008A1294"/>
    <w:rsid w:val="008A1824"/>
    <w:rsid w:val="008A1C47"/>
    <w:rsid w:val="008A2159"/>
    <w:rsid w:val="008A252C"/>
    <w:rsid w:val="008A31EE"/>
    <w:rsid w:val="008A67BC"/>
    <w:rsid w:val="008A6ACD"/>
    <w:rsid w:val="008B03D4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EA2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3260"/>
    <w:rsid w:val="008D3888"/>
    <w:rsid w:val="008D472F"/>
    <w:rsid w:val="008D5E3B"/>
    <w:rsid w:val="008D6516"/>
    <w:rsid w:val="008D66A1"/>
    <w:rsid w:val="008D79B3"/>
    <w:rsid w:val="008D7DC7"/>
    <w:rsid w:val="008E0015"/>
    <w:rsid w:val="008E0675"/>
    <w:rsid w:val="008E14AC"/>
    <w:rsid w:val="008E15D3"/>
    <w:rsid w:val="008E3483"/>
    <w:rsid w:val="008E3804"/>
    <w:rsid w:val="008E5D83"/>
    <w:rsid w:val="008E6A07"/>
    <w:rsid w:val="008F04B4"/>
    <w:rsid w:val="008F0BF1"/>
    <w:rsid w:val="008F1342"/>
    <w:rsid w:val="008F18AB"/>
    <w:rsid w:val="008F5838"/>
    <w:rsid w:val="008F5BE7"/>
    <w:rsid w:val="008F5D0F"/>
    <w:rsid w:val="008F7B22"/>
    <w:rsid w:val="0090073C"/>
    <w:rsid w:val="00901FA5"/>
    <w:rsid w:val="00903B40"/>
    <w:rsid w:val="00904ED1"/>
    <w:rsid w:val="00905429"/>
    <w:rsid w:val="00907755"/>
    <w:rsid w:val="009122AA"/>
    <w:rsid w:val="00912C90"/>
    <w:rsid w:val="009131FC"/>
    <w:rsid w:val="009164E9"/>
    <w:rsid w:val="00916BED"/>
    <w:rsid w:val="009212BE"/>
    <w:rsid w:val="00921B20"/>
    <w:rsid w:val="0092213B"/>
    <w:rsid w:val="00922831"/>
    <w:rsid w:val="00922FDA"/>
    <w:rsid w:val="009245B5"/>
    <w:rsid w:val="00925D20"/>
    <w:rsid w:val="00930B83"/>
    <w:rsid w:val="00931347"/>
    <w:rsid w:val="00932134"/>
    <w:rsid w:val="00932A31"/>
    <w:rsid w:val="00933041"/>
    <w:rsid w:val="00933795"/>
    <w:rsid w:val="0093459D"/>
    <w:rsid w:val="00934C36"/>
    <w:rsid w:val="00935184"/>
    <w:rsid w:val="00941354"/>
    <w:rsid w:val="00942155"/>
    <w:rsid w:val="009424CE"/>
    <w:rsid w:val="009438FC"/>
    <w:rsid w:val="00943996"/>
    <w:rsid w:val="0094496F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663B"/>
    <w:rsid w:val="00957837"/>
    <w:rsid w:val="00957F1B"/>
    <w:rsid w:val="0096017C"/>
    <w:rsid w:val="00960930"/>
    <w:rsid w:val="009622BD"/>
    <w:rsid w:val="00962C4E"/>
    <w:rsid w:val="00963433"/>
    <w:rsid w:val="00964718"/>
    <w:rsid w:val="009650A4"/>
    <w:rsid w:val="00965701"/>
    <w:rsid w:val="00970A4E"/>
    <w:rsid w:val="00971991"/>
    <w:rsid w:val="00971EB9"/>
    <w:rsid w:val="00972CDD"/>
    <w:rsid w:val="0097423F"/>
    <w:rsid w:val="00977204"/>
    <w:rsid w:val="0098012A"/>
    <w:rsid w:val="009805FC"/>
    <w:rsid w:val="00980606"/>
    <w:rsid w:val="00983ADF"/>
    <w:rsid w:val="00984674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3551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B30"/>
    <w:rsid w:val="009D6F9A"/>
    <w:rsid w:val="009D7C1E"/>
    <w:rsid w:val="009E1314"/>
    <w:rsid w:val="009E17EC"/>
    <w:rsid w:val="009E1FD1"/>
    <w:rsid w:val="009E29C8"/>
    <w:rsid w:val="009E400B"/>
    <w:rsid w:val="009E52D2"/>
    <w:rsid w:val="009E68F4"/>
    <w:rsid w:val="009E767A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1AB0"/>
    <w:rsid w:val="00A022DD"/>
    <w:rsid w:val="00A0371F"/>
    <w:rsid w:val="00A042E0"/>
    <w:rsid w:val="00A04971"/>
    <w:rsid w:val="00A05636"/>
    <w:rsid w:val="00A05ADD"/>
    <w:rsid w:val="00A06B17"/>
    <w:rsid w:val="00A07E23"/>
    <w:rsid w:val="00A12710"/>
    <w:rsid w:val="00A20003"/>
    <w:rsid w:val="00A230A7"/>
    <w:rsid w:val="00A232D4"/>
    <w:rsid w:val="00A2406B"/>
    <w:rsid w:val="00A24428"/>
    <w:rsid w:val="00A25290"/>
    <w:rsid w:val="00A25DF4"/>
    <w:rsid w:val="00A261DA"/>
    <w:rsid w:val="00A27129"/>
    <w:rsid w:val="00A2726A"/>
    <w:rsid w:val="00A278BA"/>
    <w:rsid w:val="00A30169"/>
    <w:rsid w:val="00A3100B"/>
    <w:rsid w:val="00A31CD5"/>
    <w:rsid w:val="00A33B72"/>
    <w:rsid w:val="00A3534E"/>
    <w:rsid w:val="00A353C8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549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7363"/>
    <w:rsid w:val="00A71875"/>
    <w:rsid w:val="00A718D6"/>
    <w:rsid w:val="00A71BCD"/>
    <w:rsid w:val="00A72589"/>
    <w:rsid w:val="00A7674F"/>
    <w:rsid w:val="00A80C23"/>
    <w:rsid w:val="00A80CFD"/>
    <w:rsid w:val="00A81C0E"/>
    <w:rsid w:val="00A81EFD"/>
    <w:rsid w:val="00A82764"/>
    <w:rsid w:val="00A82D8A"/>
    <w:rsid w:val="00A83100"/>
    <w:rsid w:val="00A8328F"/>
    <w:rsid w:val="00A84D09"/>
    <w:rsid w:val="00A856A6"/>
    <w:rsid w:val="00A85FE7"/>
    <w:rsid w:val="00A86C1D"/>
    <w:rsid w:val="00A90084"/>
    <w:rsid w:val="00A9063E"/>
    <w:rsid w:val="00A91A5C"/>
    <w:rsid w:val="00A91EFF"/>
    <w:rsid w:val="00A9210E"/>
    <w:rsid w:val="00A933C3"/>
    <w:rsid w:val="00A942B3"/>
    <w:rsid w:val="00A9503C"/>
    <w:rsid w:val="00A954D7"/>
    <w:rsid w:val="00AA1833"/>
    <w:rsid w:val="00AA46D2"/>
    <w:rsid w:val="00AA4707"/>
    <w:rsid w:val="00AA55E7"/>
    <w:rsid w:val="00AA5C9B"/>
    <w:rsid w:val="00AA7872"/>
    <w:rsid w:val="00AA7D81"/>
    <w:rsid w:val="00AB03DF"/>
    <w:rsid w:val="00AB0D44"/>
    <w:rsid w:val="00AB1FC8"/>
    <w:rsid w:val="00AB1FFF"/>
    <w:rsid w:val="00AB2709"/>
    <w:rsid w:val="00AB342B"/>
    <w:rsid w:val="00AB3B22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2B0A"/>
    <w:rsid w:val="00AC5315"/>
    <w:rsid w:val="00AC58C9"/>
    <w:rsid w:val="00AC5C80"/>
    <w:rsid w:val="00AC6879"/>
    <w:rsid w:val="00AC7035"/>
    <w:rsid w:val="00AD07D8"/>
    <w:rsid w:val="00AD3A8A"/>
    <w:rsid w:val="00AD50F4"/>
    <w:rsid w:val="00AD7A66"/>
    <w:rsid w:val="00AE23D2"/>
    <w:rsid w:val="00AE240D"/>
    <w:rsid w:val="00AE2A4E"/>
    <w:rsid w:val="00AE2D3A"/>
    <w:rsid w:val="00AE3773"/>
    <w:rsid w:val="00AE48FC"/>
    <w:rsid w:val="00AE52FC"/>
    <w:rsid w:val="00AF0139"/>
    <w:rsid w:val="00AF05FD"/>
    <w:rsid w:val="00AF341A"/>
    <w:rsid w:val="00AF4AD3"/>
    <w:rsid w:val="00AF50D6"/>
    <w:rsid w:val="00AF655D"/>
    <w:rsid w:val="00B001DA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A70"/>
    <w:rsid w:val="00B14242"/>
    <w:rsid w:val="00B14442"/>
    <w:rsid w:val="00B1599A"/>
    <w:rsid w:val="00B15E27"/>
    <w:rsid w:val="00B16F09"/>
    <w:rsid w:val="00B173A9"/>
    <w:rsid w:val="00B21400"/>
    <w:rsid w:val="00B2251E"/>
    <w:rsid w:val="00B226B4"/>
    <w:rsid w:val="00B22993"/>
    <w:rsid w:val="00B238AF"/>
    <w:rsid w:val="00B2720F"/>
    <w:rsid w:val="00B27B55"/>
    <w:rsid w:val="00B30E1D"/>
    <w:rsid w:val="00B31F00"/>
    <w:rsid w:val="00B321A8"/>
    <w:rsid w:val="00B329A0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50FA5"/>
    <w:rsid w:val="00B5193C"/>
    <w:rsid w:val="00B521B0"/>
    <w:rsid w:val="00B5305C"/>
    <w:rsid w:val="00B533A6"/>
    <w:rsid w:val="00B550F5"/>
    <w:rsid w:val="00B5635D"/>
    <w:rsid w:val="00B56745"/>
    <w:rsid w:val="00B56D68"/>
    <w:rsid w:val="00B573D6"/>
    <w:rsid w:val="00B5743C"/>
    <w:rsid w:val="00B5768A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67E8D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7C2B"/>
    <w:rsid w:val="00B907F7"/>
    <w:rsid w:val="00B90F8E"/>
    <w:rsid w:val="00B9165E"/>
    <w:rsid w:val="00B91FA4"/>
    <w:rsid w:val="00B921BD"/>
    <w:rsid w:val="00B92AB4"/>
    <w:rsid w:val="00B92BB1"/>
    <w:rsid w:val="00B92E58"/>
    <w:rsid w:val="00B95871"/>
    <w:rsid w:val="00B966F7"/>
    <w:rsid w:val="00BA0A51"/>
    <w:rsid w:val="00BA0E7C"/>
    <w:rsid w:val="00BA1B09"/>
    <w:rsid w:val="00BA21D0"/>
    <w:rsid w:val="00BA2CAB"/>
    <w:rsid w:val="00BA4F30"/>
    <w:rsid w:val="00BA5C45"/>
    <w:rsid w:val="00BA606A"/>
    <w:rsid w:val="00BB028C"/>
    <w:rsid w:val="00BB217C"/>
    <w:rsid w:val="00BB246F"/>
    <w:rsid w:val="00BB31BC"/>
    <w:rsid w:val="00BB473D"/>
    <w:rsid w:val="00BB67B7"/>
    <w:rsid w:val="00BB79FD"/>
    <w:rsid w:val="00BC30A6"/>
    <w:rsid w:val="00BC3872"/>
    <w:rsid w:val="00BC4553"/>
    <w:rsid w:val="00BC538D"/>
    <w:rsid w:val="00BC59B1"/>
    <w:rsid w:val="00BC6309"/>
    <w:rsid w:val="00BC65C9"/>
    <w:rsid w:val="00BC6F0D"/>
    <w:rsid w:val="00BD15F3"/>
    <w:rsid w:val="00BD1A81"/>
    <w:rsid w:val="00BD4D25"/>
    <w:rsid w:val="00BD78A9"/>
    <w:rsid w:val="00BD7C39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6452"/>
    <w:rsid w:val="00BF6985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782"/>
    <w:rsid w:val="00C11196"/>
    <w:rsid w:val="00C119E4"/>
    <w:rsid w:val="00C11F53"/>
    <w:rsid w:val="00C11F57"/>
    <w:rsid w:val="00C15C6D"/>
    <w:rsid w:val="00C15D65"/>
    <w:rsid w:val="00C21082"/>
    <w:rsid w:val="00C2135E"/>
    <w:rsid w:val="00C2233F"/>
    <w:rsid w:val="00C2326C"/>
    <w:rsid w:val="00C2506E"/>
    <w:rsid w:val="00C252F3"/>
    <w:rsid w:val="00C254C3"/>
    <w:rsid w:val="00C263F6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26E6"/>
    <w:rsid w:val="00C451BF"/>
    <w:rsid w:val="00C45AE1"/>
    <w:rsid w:val="00C46AAC"/>
    <w:rsid w:val="00C46ECC"/>
    <w:rsid w:val="00C478AF"/>
    <w:rsid w:val="00C47D6D"/>
    <w:rsid w:val="00C51BCB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24D0"/>
    <w:rsid w:val="00C635DD"/>
    <w:rsid w:val="00C647FE"/>
    <w:rsid w:val="00C6593E"/>
    <w:rsid w:val="00C661EB"/>
    <w:rsid w:val="00C6680C"/>
    <w:rsid w:val="00C670CB"/>
    <w:rsid w:val="00C71498"/>
    <w:rsid w:val="00C7151A"/>
    <w:rsid w:val="00C72499"/>
    <w:rsid w:val="00C73DBF"/>
    <w:rsid w:val="00C74F21"/>
    <w:rsid w:val="00C7743D"/>
    <w:rsid w:val="00C81C96"/>
    <w:rsid w:val="00C87283"/>
    <w:rsid w:val="00C873F4"/>
    <w:rsid w:val="00C87B5D"/>
    <w:rsid w:val="00C906B1"/>
    <w:rsid w:val="00C926DE"/>
    <w:rsid w:val="00C9284E"/>
    <w:rsid w:val="00C9399D"/>
    <w:rsid w:val="00C94C17"/>
    <w:rsid w:val="00C94C2C"/>
    <w:rsid w:val="00C96DA3"/>
    <w:rsid w:val="00C976FE"/>
    <w:rsid w:val="00C97743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3B4B"/>
    <w:rsid w:val="00CB4B14"/>
    <w:rsid w:val="00CB4E9C"/>
    <w:rsid w:val="00CB5258"/>
    <w:rsid w:val="00CB775A"/>
    <w:rsid w:val="00CC0A09"/>
    <w:rsid w:val="00CC0E8B"/>
    <w:rsid w:val="00CC174E"/>
    <w:rsid w:val="00CC34FF"/>
    <w:rsid w:val="00CC3840"/>
    <w:rsid w:val="00CC4077"/>
    <w:rsid w:val="00CC4934"/>
    <w:rsid w:val="00CC5428"/>
    <w:rsid w:val="00CC6007"/>
    <w:rsid w:val="00CC65E9"/>
    <w:rsid w:val="00CD3BF4"/>
    <w:rsid w:val="00CD4490"/>
    <w:rsid w:val="00CE05BB"/>
    <w:rsid w:val="00CE08A8"/>
    <w:rsid w:val="00CE0D64"/>
    <w:rsid w:val="00CE434D"/>
    <w:rsid w:val="00CE477D"/>
    <w:rsid w:val="00CE5AAC"/>
    <w:rsid w:val="00CE5B4A"/>
    <w:rsid w:val="00CE610A"/>
    <w:rsid w:val="00CE6490"/>
    <w:rsid w:val="00CE778E"/>
    <w:rsid w:val="00CE7A30"/>
    <w:rsid w:val="00CF2AE5"/>
    <w:rsid w:val="00CF4AD8"/>
    <w:rsid w:val="00CF57F8"/>
    <w:rsid w:val="00CF67C6"/>
    <w:rsid w:val="00CF6C7C"/>
    <w:rsid w:val="00D0104D"/>
    <w:rsid w:val="00D0161C"/>
    <w:rsid w:val="00D040F6"/>
    <w:rsid w:val="00D064DD"/>
    <w:rsid w:val="00D109B8"/>
    <w:rsid w:val="00D10A7D"/>
    <w:rsid w:val="00D10B48"/>
    <w:rsid w:val="00D11217"/>
    <w:rsid w:val="00D158BC"/>
    <w:rsid w:val="00D15AEA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AB7"/>
    <w:rsid w:val="00D33C97"/>
    <w:rsid w:val="00D35781"/>
    <w:rsid w:val="00D37B06"/>
    <w:rsid w:val="00D40200"/>
    <w:rsid w:val="00D40BD4"/>
    <w:rsid w:val="00D411DB"/>
    <w:rsid w:val="00D41839"/>
    <w:rsid w:val="00D42760"/>
    <w:rsid w:val="00D427A6"/>
    <w:rsid w:val="00D4720E"/>
    <w:rsid w:val="00D4758F"/>
    <w:rsid w:val="00D51749"/>
    <w:rsid w:val="00D52460"/>
    <w:rsid w:val="00D52DE8"/>
    <w:rsid w:val="00D535B6"/>
    <w:rsid w:val="00D54043"/>
    <w:rsid w:val="00D5409A"/>
    <w:rsid w:val="00D545A7"/>
    <w:rsid w:val="00D548F5"/>
    <w:rsid w:val="00D54E19"/>
    <w:rsid w:val="00D55832"/>
    <w:rsid w:val="00D55F49"/>
    <w:rsid w:val="00D6009D"/>
    <w:rsid w:val="00D602FA"/>
    <w:rsid w:val="00D605EE"/>
    <w:rsid w:val="00D60DC8"/>
    <w:rsid w:val="00D61F7E"/>
    <w:rsid w:val="00D64308"/>
    <w:rsid w:val="00D64BE0"/>
    <w:rsid w:val="00D658E1"/>
    <w:rsid w:val="00D67C1E"/>
    <w:rsid w:val="00D70794"/>
    <w:rsid w:val="00D73D07"/>
    <w:rsid w:val="00D76390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49AE"/>
    <w:rsid w:val="00D84FCA"/>
    <w:rsid w:val="00D86C10"/>
    <w:rsid w:val="00D9562F"/>
    <w:rsid w:val="00D964BB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757"/>
    <w:rsid w:val="00DB2D20"/>
    <w:rsid w:val="00DB3450"/>
    <w:rsid w:val="00DB5727"/>
    <w:rsid w:val="00DB5DDC"/>
    <w:rsid w:val="00DB6746"/>
    <w:rsid w:val="00DB6D7B"/>
    <w:rsid w:val="00DB6DC3"/>
    <w:rsid w:val="00DB6F54"/>
    <w:rsid w:val="00DC08CD"/>
    <w:rsid w:val="00DC091F"/>
    <w:rsid w:val="00DC23F3"/>
    <w:rsid w:val="00DC2BFA"/>
    <w:rsid w:val="00DC3ACE"/>
    <w:rsid w:val="00DC3E4C"/>
    <w:rsid w:val="00DC609A"/>
    <w:rsid w:val="00DC6A81"/>
    <w:rsid w:val="00DC6B5E"/>
    <w:rsid w:val="00DD039C"/>
    <w:rsid w:val="00DD0CFA"/>
    <w:rsid w:val="00DD2F57"/>
    <w:rsid w:val="00DD5839"/>
    <w:rsid w:val="00DD5A7F"/>
    <w:rsid w:val="00DD5B35"/>
    <w:rsid w:val="00DD5EC1"/>
    <w:rsid w:val="00DD5FE6"/>
    <w:rsid w:val="00DD7208"/>
    <w:rsid w:val="00DD7D19"/>
    <w:rsid w:val="00DE0FF4"/>
    <w:rsid w:val="00DE23E4"/>
    <w:rsid w:val="00DE25A3"/>
    <w:rsid w:val="00DE2A2E"/>
    <w:rsid w:val="00DE4B8A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502B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7874"/>
    <w:rsid w:val="00E17A27"/>
    <w:rsid w:val="00E20FC9"/>
    <w:rsid w:val="00E22763"/>
    <w:rsid w:val="00E24A6D"/>
    <w:rsid w:val="00E27345"/>
    <w:rsid w:val="00E27E1E"/>
    <w:rsid w:val="00E31B68"/>
    <w:rsid w:val="00E326CD"/>
    <w:rsid w:val="00E334A6"/>
    <w:rsid w:val="00E3539D"/>
    <w:rsid w:val="00E3635D"/>
    <w:rsid w:val="00E37FEB"/>
    <w:rsid w:val="00E41387"/>
    <w:rsid w:val="00E42022"/>
    <w:rsid w:val="00E422B8"/>
    <w:rsid w:val="00E431D2"/>
    <w:rsid w:val="00E45204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28D6"/>
    <w:rsid w:val="00E739F6"/>
    <w:rsid w:val="00E7526B"/>
    <w:rsid w:val="00E7608D"/>
    <w:rsid w:val="00E76A0F"/>
    <w:rsid w:val="00E774A0"/>
    <w:rsid w:val="00E8044B"/>
    <w:rsid w:val="00E80E26"/>
    <w:rsid w:val="00E830A6"/>
    <w:rsid w:val="00E84BF5"/>
    <w:rsid w:val="00E856EF"/>
    <w:rsid w:val="00E8650B"/>
    <w:rsid w:val="00E86B73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3DF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572"/>
    <w:rsid w:val="00EB27FF"/>
    <w:rsid w:val="00EB31A4"/>
    <w:rsid w:val="00EB3C14"/>
    <w:rsid w:val="00EB6BF9"/>
    <w:rsid w:val="00EB7FCF"/>
    <w:rsid w:val="00EC1DB5"/>
    <w:rsid w:val="00EC374F"/>
    <w:rsid w:val="00EC3C4F"/>
    <w:rsid w:val="00EC3C67"/>
    <w:rsid w:val="00EC4584"/>
    <w:rsid w:val="00EC52A8"/>
    <w:rsid w:val="00EC7C59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8BF"/>
    <w:rsid w:val="00F001AF"/>
    <w:rsid w:val="00F00368"/>
    <w:rsid w:val="00F00E7D"/>
    <w:rsid w:val="00F011CC"/>
    <w:rsid w:val="00F01862"/>
    <w:rsid w:val="00F02DED"/>
    <w:rsid w:val="00F052C9"/>
    <w:rsid w:val="00F05963"/>
    <w:rsid w:val="00F0623D"/>
    <w:rsid w:val="00F06E98"/>
    <w:rsid w:val="00F07A8A"/>
    <w:rsid w:val="00F109F8"/>
    <w:rsid w:val="00F116F9"/>
    <w:rsid w:val="00F11DD7"/>
    <w:rsid w:val="00F120E1"/>
    <w:rsid w:val="00F124C9"/>
    <w:rsid w:val="00F1443B"/>
    <w:rsid w:val="00F14A2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7CA"/>
    <w:rsid w:val="00F47AB3"/>
    <w:rsid w:val="00F47C46"/>
    <w:rsid w:val="00F50D93"/>
    <w:rsid w:val="00F5145C"/>
    <w:rsid w:val="00F51601"/>
    <w:rsid w:val="00F55209"/>
    <w:rsid w:val="00F55391"/>
    <w:rsid w:val="00F56A92"/>
    <w:rsid w:val="00F56CAF"/>
    <w:rsid w:val="00F5710B"/>
    <w:rsid w:val="00F607E8"/>
    <w:rsid w:val="00F621D1"/>
    <w:rsid w:val="00F6515B"/>
    <w:rsid w:val="00F65428"/>
    <w:rsid w:val="00F66CFF"/>
    <w:rsid w:val="00F67214"/>
    <w:rsid w:val="00F70211"/>
    <w:rsid w:val="00F70DD4"/>
    <w:rsid w:val="00F72173"/>
    <w:rsid w:val="00F72EC8"/>
    <w:rsid w:val="00F74DCF"/>
    <w:rsid w:val="00F7525F"/>
    <w:rsid w:val="00F756BE"/>
    <w:rsid w:val="00F76805"/>
    <w:rsid w:val="00F77083"/>
    <w:rsid w:val="00F7797A"/>
    <w:rsid w:val="00F80AE0"/>
    <w:rsid w:val="00F81738"/>
    <w:rsid w:val="00F81AE9"/>
    <w:rsid w:val="00F8232A"/>
    <w:rsid w:val="00F82426"/>
    <w:rsid w:val="00F84257"/>
    <w:rsid w:val="00F84498"/>
    <w:rsid w:val="00F845EE"/>
    <w:rsid w:val="00F84C97"/>
    <w:rsid w:val="00F87D01"/>
    <w:rsid w:val="00F90F34"/>
    <w:rsid w:val="00F910EC"/>
    <w:rsid w:val="00F911FE"/>
    <w:rsid w:val="00F91AB3"/>
    <w:rsid w:val="00F93091"/>
    <w:rsid w:val="00F93560"/>
    <w:rsid w:val="00F93B4D"/>
    <w:rsid w:val="00F953BA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9B0"/>
    <w:rsid w:val="00FB1DD3"/>
    <w:rsid w:val="00FB1EB8"/>
    <w:rsid w:val="00FB29EA"/>
    <w:rsid w:val="00FB3C0E"/>
    <w:rsid w:val="00FB41A0"/>
    <w:rsid w:val="00FB5BAE"/>
    <w:rsid w:val="00FB660C"/>
    <w:rsid w:val="00FB6DCB"/>
    <w:rsid w:val="00FC0555"/>
    <w:rsid w:val="00FC28B7"/>
    <w:rsid w:val="00FC3293"/>
    <w:rsid w:val="00FC413B"/>
    <w:rsid w:val="00FC42D5"/>
    <w:rsid w:val="00FC440E"/>
    <w:rsid w:val="00FC452E"/>
    <w:rsid w:val="00FC4902"/>
    <w:rsid w:val="00FC510C"/>
    <w:rsid w:val="00FC6605"/>
    <w:rsid w:val="00FD027A"/>
    <w:rsid w:val="00FD2C26"/>
    <w:rsid w:val="00FD31C3"/>
    <w:rsid w:val="00FD46DB"/>
    <w:rsid w:val="00FD5FF6"/>
    <w:rsid w:val="00FD62B1"/>
    <w:rsid w:val="00FD79CF"/>
    <w:rsid w:val="00FE05A6"/>
    <w:rsid w:val="00FE1C46"/>
    <w:rsid w:val="00FE457D"/>
    <w:rsid w:val="00FE68BA"/>
    <w:rsid w:val="00FF0978"/>
    <w:rsid w:val="00FF1E8D"/>
    <w:rsid w:val="00FF3415"/>
    <w:rsid w:val="00FF34F4"/>
    <w:rsid w:val="00FF418C"/>
    <w:rsid w:val="00FF42C3"/>
    <w:rsid w:val="00FF5349"/>
    <w:rsid w:val="00FF6807"/>
    <w:rsid w:val="00FF7C09"/>
    <w:rsid w:val="0917125D"/>
    <w:rsid w:val="24362377"/>
    <w:rsid w:val="2B8A4E7D"/>
    <w:rsid w:val="2ECB3F4C"/>
    <w:rsid w:val="33B36A61"/>
    <w:rsid w:val="483D4A92"/>
    <w:rsid w:val="49B145F3"/>
    <w:rsid w:val="57990C47"/>
    <w:rsid w:val="65F32C4F"/>
    <w:rsid w:val="6EA12CCC"/>
    <w:rsid w:val="7C694FA8"/>
    <w:rsid w:val="7D47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BBAF8A"/>
  <w15:docId w15:val="{186CD5FC-DCCD-49B1-A748-E17AABEA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numPr>
        <w:numId w:val="1"/>
      </w:numPr>
      <w:spacing w:before="360" w:after="120"/>
      <w:outlineLvl w:val="0"/>
    </w:pPr>
    <w:rPr>
      <w:rFonts w:ascii="Arial" w:eastAsia="SimSun" w:hAnsi="Arial"/>
      <w:b/>
      <w:kern w:val="32"/>
      <w:sz w:val="28"/>
      <w:lang w:val="zh-CN" w:eastAsia="zh-CN"/>
    </w:rPr>
  </w:style>
  <w:style w:type="paragraph" w:styleId="Heading2">
    <w:name w:val="heading 2"/>
    <w:basedOn w:val="Normal"/>
    <w:next w:val="BodyText"/>
    <w:link w:val="Heading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Heading6">
    <w:name w:val="heading 6"/>
    <w:basedOn w:val="Normal"/>
    <w:next w:val="Normal"/>
    <w:link w:val="Heading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  <w:lang w:val="zh-CN"/>
    </w:rPr>
  </w:style>
  <w:style w:type="paragraph" w:styleId="Heading7">
    <w:name w:val="heading 7"/>
    <w:basedOn w:val="Normal"/>
    <w:next w:val="Normal"/>
    <w:link w:val="Heading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  <w:lang w:val="zh-CN"/>
    </w:rPr>
  </w:style>
  <w:style w:type="paragraph" w:styleId="Heading9">
    <w:name w:val="heading 9"/>
    <w:basedOn w:val="Normal"/>
    <w:next w:val="Normal"/>
    <w:link w:val="Heading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b/>
      <w:bCs/>
      <w:lang w:val="en-US"/>
    </w:rPr>
  </w:style>
  <w:style w:type="paragraph" w:styleId="CommentText">
    <w:name w:val="annotation text"/>
    <w:basedOn w:val="Normal"/>
    <w:link w:val="CommentTextChar"/>
    <w:uiPriority w:val="99"/>
    <w:qFormat/>
    <w:rPr>
      <w:lang w:val="zh-CN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imSun" w:eastAsia="SimSu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320"/>
        <w:tab w:val="right" w:pos="8640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21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Heading1Char">
    <w:name w:val="Heading 1 Char"/>
    <w:basedOn w:val="DefaultParagraphFont"/>
    <w:link w:val="Heading1"/>
    <w:qFormat/>
    <w:rPr>
      <w:rFonts w:ascii="Arial" w:eastAsia="SimSun" w:hAnsi="Arial" w:cs="Times New Roman"/>
      <w:b/>
      <w:kern w:val="32"/>
      <w:sz w:val="28"/>
      <w:lang w:val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 w:cs="Times New Roman"/>
      <w:b/>
      <w:sz w:val="24"/>
      <w:lang w:val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MS Mincho" w:hAnsi="Arial" w:cs="Arial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Arial" w:hAnsi="Arial" w:cs="Times New Roman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Cambria" w:eastAsia="SimSun" w:hAnsi="Cambria" w:cs="Times New Roman"/>
      <w:b/>
      <w:bCs/>
      <w:sz w:val="24"/>
      <w:szCs w:val="24"/>
      <w:lang w:val="zh-CN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Cambria" w:eastAsia="SimSun" w:hAnsi="Cambria" w:cs="Times New Roman"/>
      <w:sz w:val="24"/>
      <w:szCs w:val="24"/>
      <w:lang w:val="zh-CN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Cambria" w:eastAsia="SimSun" w:hAnsi="Cambria" w:cs="Times New Roman"/>
      <w:sz w:val="21"/>
      <w:szCs w:val="21"/>
      <w:lang w:val="zh-CN" w:eastAsia="en-US"/>
    </w:rPr>
  </w:style>
  <w:style w:type="character" w:customStyle="1" w:styleId="BodyTextChar">
    <w:name w:val="Body Text Char"/>
    <w:link w:val="BodyText"/>
    <w:qFormat/>
    <w:rPr>
      <w:rFonts w:eastAsia="MS Minch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character" w:customStyle="1" w:styleId="Char1">
    <w:name w:val="正文文本 Char1"/>
    <w:basedOn w:val="DefaultParagraphFont"/>
    <w:uiPriority w:val="99"/>
    <w:semiHidden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1">
    <w:name w:val="列出段落1"/>
    <w:basedOn w:val="Normal"/>
    <w:link w:val="Char"/>
    <w:uiPriority w:val="34"/>
    <w:qFormat/>
    <w:pPr>
      <w:ind w:firstLineChars="200" w:firstLine="420"/>
    </w:pPr>
    <w:rPr>
      <w:rFonts w:ascii="SimSun" w:eastAsia="SimSun" w:hAnsi="SimSun"/>
      <w:sz w:val="24"/>
      <w:szCs w:val="24"/>
      <w:lang w:val="zh-CN" w:eastAsia="zh-CN"/>
    </w:rPr>
  </w:style>
  <w:style w:type="character" w:customStyle="1" w:styleId="Char">
    <w:name w:val="列出段落 Char"/>
    <w:aliases w:val="- Bullets Char,?? ?? Char,????? Char,???? Char,Lista1 Char,列出段落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1"/>
    <w:uiPriority w:val="34"/>
    <w:qFormat/>
    <w:rPr>
      <w:rFonts w:ascii="SimSun" w:eastAsia="SimSun" w:hAnsi="SimSun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Normal"/>
    <w:link w:val="bullet1Char"/>
    <w:qFormat/>
    <w:pPr>
      <w:numPr>
        <w:numId w:val="2"/>
      </w:numPr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Normal"/>
    <w:qFormat/>
    <w:pPr>
      <w:numPr>
        <w:ilvl w:val="1"/>
        <w:numId w:val="2"/>
      </w:numPr>
    </w:pPr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SimSun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Normal"/>
    <w:qFormat/>
    <w:pPr>
      <w:numPr>
        <w:ilvl w:val="2"/>
        <w:numId w:val="2"/>
      </w:numPr>
      <w:tabs>
        <w:tab w:val="left" w:pos="2160"/>
      </w:tabs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pPr>
      <w:numPr>
        <w:ilvl w:val="3"/>
        <w:numId w:val="2"/>
      </w:numPr>
      <w:tabs>
        <w:tab w:val="left" w:pos="2880"/>
      </w:tabs>
    </w:pPr>
    <w:rPr>
      <w:rFonts w:ascii="Times" w:eastAsia="Batang" w:hAnsi="Times"/>
      <w:szCs w:val="24"/>
      <w:lang w:val="en-GB"/>
    </w:rPr>
  </w:style>
  <w:style w:type="paragraph" w:customStyle="1" w:styleId="LGTdoc1">
    <w:name w:val="LGTdoc_제목1"/>
    <w:basedOn w:val="Normal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imSun" w:eastAsia="SimSun" w:hAnsi="Times New Roman" w:cs="Times New Roman"/>
      <w:sz w:val="18"/>
      <w:szCs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0">
    <w:name w:val="占位符文本1"/>
    <w:basedOn w:val="DefaultParagraphFont"/>
    <w:uiPriority w:val="99"/>
    <w:semiHidden/>
    <w:rPr>
      <w:color w:val="808080"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eastAsia="SimSun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11">
    <w:name w:val="修订1"/>
    <w:hidden/>
    <w:uiPriority w:val="99"/>
    <w:semiHidden/>
    <w:qFormat/>
    <w:rPr>
      <w:rFonts w:ascii="Times New Roman" w:eastAsia="Times New Roman" w:hAnsi="Times New Roman" w:cs="Times New Roman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b/>
      <w:bCs/>
      <w:kern w:val="28"/>
      <w:sz w:val="32"/>
      <w:szCs w:val="32"/>
      <w:lang w:eastAsia="en-US"/>
    </w:rPr>
  </w:style>
  <w:style w:type="character" w:customStyle="1" w:styleId="2">
    <w:name w:val="占位符文本2"/>
    <w:basedOn w:val="DefaultParagraphFont"/>
    <w:uiPriority w:val="99"/>
    <w:unhideWhenUsed/>
    <w:rPr>
      <w:color w:val="808080"/>
    </w:rPr>
  </w:style>
  <w:style w:type="paragraph" w:customStyle="1" w:styleId="20">
    <w:name w:val="列出段落2"/>
    <w:basedOn w:val="Normal"/>
    <w:uiPriority w:val="34"/>
    <w:unhideWhenUsed/>
    <w:qFormat/>
    <w:pPr>
      <w:ind w:firstLineChars="200" w:firstLine="420"/>
    </w:p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customStyle="1" w:styleId="Char10">
    <w:name w:val="页眉 Char1"/>
    <w:semiHidden/>
    <w:locked/>
    <w:rPr>
      <w:rFonts w:ascii="Arial" w:eastAsia="MS Mincho" w:hAnsi="Arial" w:cs="Arial"/>
      <w:b/>
      <w:szCs w:val="24"/>
      <w:lang w:eastAsia="zh-CN"/>
    </w:rPr>
  </w:style>
  <w:style w:type="paragraph" w:customStyle="1" w:styleId="21">
    <w:name w:val="修订2"/>
    <w:hidden/>
    <w:uiPriority w:val="99"/>
    <w:unhideWhenUsed/>
    <w:rPr>
      <w:rFonts w:ascii="Times New Roman" w:eastAsia="Times New Roman" w:hAnsi="Times New Roman" w:cs="Times New Roman"/>
      <w:lang w:eastAsia="en-US"/>
    </w:rPr>
  </w:style>
  <w:style w:type="character" w:customStyle="1" w:styleId="apple-converted-space">
    <w:name w:val="apple-converted-space"/>
    <w:basedOn w:val="DefaultParagraphFont"/>
    <w:qFormat/>
  </w:style>
  <w:style w:type="paragraph" w:styleId="ListParagraph">
    <w:name w:val="List Paragraph"/>
    <w:aliases w:val="List,- Bullets,?? ??,?????,????,Lista1,中等深浅网格 1 - 着色 21,목록 단락,リスト段落,¥¡¡¡¡ì¬º¥¹¥È¶ÎÂä,ÁÐ³ö¶ÎÂä,列表段落1,—ño’i—Ž,¥ê¥¹¥È¶ÎÂä,1st level - Bullet List Paragraph,Lettre d'introduction,Paragrafo elenco,Normal bullet 2,Bullet list,목록단락,列,列表段落11"/>
    <w:basedOn w:val="Normal"/>
    <w:link w:val="ListParagraphChar"/>
    <w:uiPriority w:val="34"/>
    <w:unhideWhenUsed/>
    <w:qFormat/>
    <w:rsid w:val="00F5710B"/>
    <w:pPr>
      <w:ind w:firstLineChars="200" w:firstLine="420"/>
    </w:pPr>
  </w:style>
  <w:style w:type="paragraph" w:styleId="Revision">
    <w:name w:val="Revision"/>
    <w:hidden/>
    <w:uiPriority w:val="99"/>
    <w:unhideWhenUsed/>
    <w:rsid w:val="00A71875"/>
    <w:rPr>
      <w:rFonts w:ascii="Times New Roman" w:eastAsia="Times New Roman" w:hAnsi="Times New Roman" w:cs="Times New Roman"/>
      <w:lang w:eastAsia="en-US"/>
    </w:rPr>
  </w:style>
  <w:style w:type="paragraph" w:customStyle="1" w:styleId="Style1">
    <w:name w:val="Style1"/>
    <w:basedOn w:val="Normal"/>
    <w:link w:val="Style1Char"/>
    <w:qFormat/>
    <w:rsid w:val="00632A70"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qFormat/>
    <w:rsid w:val="00632A70"/>
    <w:rPr>
      <w:rFonts w:ascii="Times New Roman" w:eastAsia="SimSun" w:hAnsi="Times New Roman" w:cs="Times New Roman"/>
    </w:rPr>
  </w:style>
  <w:style w:type="character" w:styleId="PlaceholderText">
    <w:name w:val="Placeholder Text"/>
    <w:basedOn w:val="DefaultParagraphFont"/>
    <w:uiPriority w:val="99"/>
    <w:unhideWhenUsed/>
    <w:rsid w:val="003A20F6"/>
    <w:rPr>
      <w:color w:val="808080"/>
    </w:rPr>
  </w:style>
  <w:style w:type="paragraph" w:customStyle="1" w:styleId="H6">
    <w:name w:val="H6"/>
    <w:basedOn w:val="Heading5"/>
    <w:next w:val="Normal"/>
    <w:qFormat/>
    <w:rsid w:val="0085142C"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qFormat/>
    <w:rsid w:val="0085142C"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customStyle="1" w:styleId="ordinary-output">
    <w:name w:val="ordinary-output"/>
    <w:basedOn w:val="Normal"/>
    <w:rsid w:val="008C4B3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FD46DB"/>
    <w:rPr>
      <w:color w:val="800080" w:themeColor="followedHyperlink"/>
      <w:u w:val="single"/>
    </w:rPr>
  </w:style>
  <w:style w:type="paragraph" w:customStyle="1" w:styleId="TAL">
    <w:name w:val="TAL"/>
    <w:basedOn w:val="Normal"/>
    <w:link w:val="TALCar"/>
    <w:qFormat/>
    <w:rsid w:val="00FD46DB"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DefaultParagraphFont"/>
    <w:link w:val="TAL"/>
    <w:qFormat/>
    <w:locked/>
    <w:rsid w:val="00FD46DB"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Normal"/>
    <w:rsid w:val="00830724"/>
    <w:pPr>
      <w:numPr>
        <w:numId w:val="1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x-none"/>
    </w:rPr>
  </w:style>
  <w:style w:type="paragraph" w:customStyle="1" w:styleId="EQ">
    <w:name w:val="EQ"/>
    <w:basedOn w:val="Normal"/>
    <w:next w:val="Normal"/>
    <w:uiPriority w:val="99"/>
    <w:qFormat/>
    <w:rsid w:val="001F5018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lang w:val="en-GB"/>
    </w:rPr>
  </w:style>
  <w:style w:type="character" w:customStyle="1" w:styleId="ListParagraphChar">
    <w:name w:val="List Paragraph Char"/>
    <w:aliases w:val="List Char,- Bullets Char1,?? ?? Char1,????? Char1,???? Char1,Lista1 Char1,中等深浅网格 1 - 着色 21 Char1,목록 단락 Char1,リスト段落 Char1,¥¡¡¡¡ì¬º¥¹¥È¶ÎÂä Char1,ÁÐ³ö¶ÎÂä Char1,列表段落1 Char1,—ño’i—Ž Char1,¥ê¥¹¥È¶ÎÂä Char1,Lettre d'introduction Char"/>
    <w:link w:val="ListParagraph"/>
    <w:uiPriority w:val="34"/>
    <w:qFormat/>
    <w:rsid w:val="00320DB8"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Normal"/>
    <w:link w:val="B1Zchn"/>
    <w:qFormat/>
    <w:rsid w:val="00320DB8"/>
    <w:pPr>
      <w:spacing w:after="180"/>
      <w:ind w:left="568" w:hanging="284"/>
    </w:pPr>
    <w:rPr>
      <w:rFonts w:eastAsia="SimSun"/>
      <w:lang w:val="x-none"/>
    </w:rPr>
  </w:style>
  <w:style w:type="paragraph" w:customStyle="1" w:styleId="B2">
    <w:name w:val="B2"/>
    <w:basedOn w:val="Normal"/>
    <w:link w:val="B2Char"/>
    <w:qFormat/>
    <w:rsid w:val="00320DB8"/>
    <w:pPr>
      <w:spacing w:after="180"/>
      <w:ind w:left="851" w:hanging="284"/>
    </w:pPr>
    <w:rPr>
      <w:rFonts w:eastAsia="SimSun"/>
      <w:lang w:val="x-none"/>
    </w:rPr>
  </w:style>
  <w:style w:type="character" w:customStyle="1" w:styleId="B1Zchn">
    <w:name w:val="B1 Zchn"/>
    <w:link w:val="B1"/>
    <w:qFormat/>
    <w:rsid w:val="00320DB8"/>
    <w:rPr>
      <w:rFonts w:ascii="Times New Roman" w:eastAsia="SimSun" w:hAnsi="Times New Roman" w:cs="Times New Roman"/>
      <w:lang w:val="x-none" w:eastAsia="en-US"/>
    </w:rPr>
  </w:style>
  <w:style w:type="character" w:customStyle="1" w:styleId="B2Char">
    <w:name w:val="B2 Char"/>
    <w:link w:val="B2"/>
    <w:qFormat/>
    <w:rsid w:val="00320DB8"/>
    <w:rPr>
      <w:rFonts w:ascii="Times New Roman" w:eastAsia="SimSun" w:hAnsi="Times New Roman" w:cs="Times New Roman"/>
      <w:lang w:val="x-none" w:eastAsia="en-US"/>
    </w:rPr>
  </w:style>
  <w:style w:type="paragraph" w:customStyle="1" w:styleId="DECISION">
    <w:name w:val="DECISION"/>
    <w:basedOn w:val="Normal"/>
    <w:rsid w:val="004E012B"/>
    <w:pPr>
      <w:widowControl w:val="0"/>
      <w:numPr>
        <w:numId w:val="21"/>
      </w:numPr>
      <w:spacing w:before="120" w:after="120"/>
      <w:jc w:val="both"/>
    </w:pPr>
    <w:rPr>
      <w:rFonts w:ascii="Arial" w:eastAsia="SimSun" w:hAnsi="Arial"/>
      <w:b/>
      <w:color w:val="0000FF"/>
      <w:u w:val="single"/>
      <w:lang w:val="en-GB"/>
    </w:rPr>
  </w:style>
  <w:style w:type="paragraph" w:customStyle="1" w:styleId="NO">
    <w:name w:val="NO"/>
    <w:basedOn w:val="Normal"/>
    <w:link w:val="NOChar"/>
    <w:qFormat/>
    <w:rsid w:val="00DA522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NOChar">
    <w:name w:val="NO Char"/>
    <w:link w:val="NO"/>
    <w:qFormat/>
    <w:rsid w:val="00DA522C"/>
    <w:rPr>
      <w:rFonts w:ascii="Times New Roman" w:eastAsia="MS Mincho" w:hAnsi="Times New Roman" w:cs="Times New Roman"/>
      <w:lang w:val="en-GB" w:eastAsia="ko-KR"/>
    </w:rPr>
  </w:style>
  <w:style w:type="character" w:customStyle="1" w:styleId="B1Char1">
    <w:name w:val="B1 Char1"/>
    <w:qFormat/>
    <w:rsid w:val="00DA522C"/>
    <w:rPr>
      <w:lang w:val="en-GB" w:eastAsia="ko-KR"/>
    </w:rPr>
  </w:style>
  <w:style w:type="character" w:customStyle="1" w:styleId="B1Char">
    <w:name w:val="B1 Char"/>
    <w:qFormat/>
    <w:rsid w:val="00D40200"/>
    <w:rPr>
      <w:rFonts w:eastAsia="Times New Roman"/>
    </w:rPr>
  </w:style>
  <w:style w:type="character" w:styleId="Emphasis">
    <w:name w:val="Emphasis"/>
    <w:basedOn w:val="DefaultParagraphFont"/>
    <w:uiPriority w:val="20"/>
    <w:qFormat/>
    <w:rsid w:val="0023015C"/>
    <w:rPr>
      <w:i/>
      <w:iCs/>
    </w:rPr>
  </w:style>
  <w:style w:type="character" w:styleId="Strong">
    <w:name w:val="Strong"/>
    <w:basedOn w:val="DefaultParagraphFont"/>
    <w:uiPriority w:val="22"/>
    <w:qFormat/>
    <w:rsid w:val="0023015C"/>
    <w:rPr>
      <w:b/>
      <w:bCs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uiPriority w:val="9"/>
    <w:rsid w:val="00CB3B4B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B10">
    <w:name w:val="B1 (文字)"/>
    <w:qFormat/>
    <w:rsid w:val="00CB3B4B"/>
    <w:rPr>
      <w:rFonts w:ascii="Times New Roman" w:eastAsia="MS Mincho" w:hAnsi="Times New Roman"/>
      <w:lang w:val="en-GB" w:eastAsia="en-US"/>
    </w:rPr>
  </w:style>
  <w:style w:type="paragraph" w:customStyle="1" w:styleId="3GPPText">
    <w:name w:val="3GPP Text"/>
    <w:basedOn w:val="Normal"/>
    <w:link w:val="3GPPTextChar"/>
    <w:qFormat/>
    <w:rsid w:val="00CB3B4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</w:rPr>
  </w:style>
  <w:style w:type="character" w:customStyle="1" w:styleId="3GPPTextChar">
    <w:name w:val="3GPP Text Char"/>
    <w:link w:val="3GPPText"/>
    <w:qFormat/>
    <w:rsid w:val="00CB3B4B"/>
    <w:rPr>
      <w:rFonts w:ascii="Times New Roman" w:eastAsia="SimSun" w:hAnsi="Times New Roman" w:cs="Times New Roman"/>
      <w:sz w:val="22"/>
      <w:lang w:eastAsia="en-US"/>
    </w:rPr>
  </w:style>
  <w:style w:type="paragraph" w:customStyle="1" w:styleId="CRCoverPage">
    <w:name w:val="CR Cover Page"/>
    <w:link w:val="CRCoverPageChar"/>
    <w:autoRedefine/>
    <w:qFormat/>
    <w:rsid w:val="00CB3B4B"/>
    <w:pPr>
      <w:spacing w:after="100" w:afterAutospacing="1"/>
    </w:pPr>
    <w:rPr>
      <w:rFonts w:ascii="Arial" w:eastAsia="Times New Roman" w:hAnsi="Arial" w:cs="Times New Roman"/>
      <w:lang w:val="en-GB" w:eastAsia="en-US"/>
    </w:rPr>
  </w:style>
  <w:style w:type="character" w:customStyle="1" w:styleId="CRCoverPageChar">
    <w:name w:val="CR Cover Page Char"/>
    <w:link w:val="CRCoverPage"/>
    <w:autoRedefine/>
    <w:qFormat/>
    <w:rsid w:val="00CB3B4B"/>
    <w:rPr>
      <w:rFonts w:ascii="Arial" w:eastAsia="Times New Roman" w:hAnsi="Arial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0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92855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2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83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730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7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8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32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7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63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0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96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76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96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15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6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75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2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494037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94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96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82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8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884625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2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533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5744ACC-5505-434F-89F9-2116FEC3B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CATT</dc:creator>
  <cp:lastModifiedBy>Draft_v5</cp:lastModifiedBy>
  <cp:revision>2</cp:revision>
  <cp:lastPrinted>2019-08-13T07:17:00Z</cp:lastPrinted>
  <dcterms:created xsi:type="dcterms:W3CDTF">2024-04-02T19:52:00Z</dcterms:created>
  <dcterms:modified xsi:type="dcterms:W3CDTF">2024-04-02T19:52:00Z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2052-10.8.0.5422</vt:lpwstr>
  </property>
</Properties>
</file>