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0A092C36"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7D36F3">
        <w:rPr>
          <w:sz w:val="24"/>
          <w:lang w:eastAsia="zh-CN"/>
        </w:rPr>
        <w:t>5</w:t>
      </w:r>
      <w:r w:rsidR="009540E6">
        <w:rPr>
          <w:sz w:val="24"/>
          <w:lang w:eastAsia="zh-CN"/>
        </w:rPr>
        <w:t xml:space="preserve">     </w:t>
      </w:r>
      <w:r w:rsidR="00C44AFE">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FE4842" w:rsidRPr="00FE4842">
        <w:rPr>
          <w:bCs/>
          <w:noProof w:val="0"/>
          <w:sz w:val="24"/>
        </w:rPr>
        <w:t>R2-2401837</w:t>
      </w:r>
    </w:p>
    <w:p w14:paraId="2B60AF3C" w14:textId="2BEB3A52" w:rsidR="00EB410E" w:rsidRDefault="007D36F3" w:rsidP="00ED7D99">
      <w:pPr>
        <w:pStyle w:val="CRCoverPage"/>
        <w:spacing w:after="240"/>
        <w:outlineLvl w:val="0"/>
        <w:rPr>
          <w:b/>
          <w:sz w:val="24"/>
        </w:rPr>
      </w:pPr>
      <w:r>
        <w:rPr>
          <w:b/>
          <w:sz w:val="24"/>
        </w:rPr>
        <w:t>Athens</w:t>
      </w:r>
      <w:r w:rsidR="009540E6">
        <w:rPr>
          <w:b/>
          <w:sz w:val="24"/>
        </w:rPr>
        <w:t>,</w:t>
      </w:r>
      <w:r>
        <w:rPr>
          <w:b/>
          <w:sz w:val="24"/>
        </w:rPr>
        <w:t xml:space="preserve"> Greece,</w:t>
      </w:r>
      <w:r w:rsidR="009540E6">
        <w:rPr>
          <w:b/>
          <w:sz w:val="24"/>
        </w:rPr>
        <w:t xml:space="preserve"> </w:t>
      </w:r>
      <w:r w:rsidR="00F80ACA">
        <w:rPr>
          <w:b/>
          <w:sz w:val="24"/>
        </w:rPr>
        <w:t xml:space="preserve">February </w:t>
      </w:r>
      <w:r>
        <w:rPr>
          <w:b/>
          <w:sz w:val="24"/>
        </w:rPr>
        <w:t>26</w:t>
      </w:r>
      <w:r w:rsidR="00F80ACA" w:rsidRPr="00F80ACA">
        <w:rPr>
          <w:b/>
          <w:sz w:val="24"/>
          <w:vertAlign w:val="superscript"/>
        </w:rPr>
        <w:t>th</w:t>
      </w:r>
      <w:r w:rsidR="00F80ACA">
        <w:rPr>
          <w:b/>
          <w:sz w:val="24"/>
        </w:rPr>
        <w:t xml:space="preserve"> – March 1</w:t>
      </w:r>
      <w:r w:rsidR="00F80ACA" w:rsidRPr="00F80ACA">
        <w:rPr>
          <w:b/>
          <w:sz w:val="24"/>
          <w:vertAlign w:val="superscript"/>
        </w:rPr>
        <w:t>st</w:t>
      </w:r>
      <w:r w:rsidR="00406DC1" w:rsidRPr="00406DC1">
        <w:rPr>
          <w:b/>
          <w:sz w:val="24"/>
        </w:rPr>
        <w:t>, 202</w:t>
      </w:r>
      <w:r w:rsidR="00F80ACA">
        <w:rPr>
          <w:b/>
          <w:sz w:val="24"/>
        </w:rPr>
        <w:t>4</w:t>
      </w:r>
    </w:p>
    <w:p w14:paraId="012E2D7F" w14:textId="51AE82A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D40F75" w:rsidRPr="00D40F75">
        <w:rPr>
          <w:rFonts w:ascii="Arial" w:hAnsi="Arial" w:cs="Arial"/>
          <w:bCs/>
          <w:sz w:val="24"/>
        </w:rPr>
        <w:t>7.5.3.3</w:t>
      </w:r>
    </w:p>
    <w:p w14:paraId="34499EFF" w14:textId="6A48D647"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r w:rsidR="003B1EFE">
        <w:rPr>
          <w:rFonts w:ascii="Arial" w:hAnsi="Arial" w:cs="Arial"/>
          <w:bCs/>
          <w:sz w:val="24"/>
        </w:rPr>
        <w:t xml:space="preserve">, </w:t>
      </w:r>
      <w:r w:rsidR="003B1EFE" w:rsidRPr="003B1EFE">
        <w:rPr>
          <w:rFonts w:ascii="Arial" w:hAnsi="Arial" w:cs="Arial"/>
          <w:bCs/>
          <w:sz w:val="24"/>
        </w:rPr>
        <w:t xml:space="preserve">CATT, Fujitsu, Ericsson, Canon, Apple, </w:t>
      </w:r>
      <w:proofErr w:type="spellStart"/>
      <w:r w:rsidR="003B1EFE" w:rsidRPr="003B1EFE">
        <w:rPr>
          <w:rFonts w:ascii="Arial" w:hAnsi="Arial" w:cs="Arial"/>
          <w:bCs/>
          <w:sz w:val="24"/>
        </w:rPr>
        <w:t>InterDigital</w:t>
      </w:r>
      <w:proofErr w:type="spellEnd"/>
      <w:r w:rsidR="003B1EFE" w:rsidRPr="003B1EFE">
        <w:rPr>
          <w:rFonts w:ascii="Arial" w:hAnsi="Arial" w:cs="Arial"/>
          <w:bCs/>
          <w:sz w:val="24"/>
        </w:rPr>
        <w:t>, Futurewei</w:t>
      </w:r>
      <w:r w:rsidR="001B3E74">
        <w:rPr>
          <w:rFonts w:ascii="Arial" w:hAnsi="Arial" w:cs="Arial"/>
          <w:bCs/>
          <w:sz w:val="24"/>
        </w:rPr>
        <w:t xml:space="preserve">, Huawei, </w:t>
      </w:r>
      <w:proofErr w:type="spellStart"/>
      <w:r w:rsidR="001B3E74">
        <w:rPr>
          <w:rFonts w:ascii="Arial" w:hAnsi="Arial" w:cs="Arial"/>
          <w:bCs/>
          <w:sz w:val="24"/>
        </w:rPr>
        <w:t>HiSilicon</w:t>
      </w:r>
      <w:proofErr w:type="spellEnd"/>
      <w:r w:rsidR="001B3E74">
        <w:rPr>
          <w:rFonts w:ascii="Arial" w:hAnsi="Arial" w:cs="Arial"/>
          <w:bCs/>
          <w:sz w:val="24"/>
        </w:rPr>
        <w:t xml:space="preserve">, ZTE, </w:t>
      </w:r>
      <w:r w:rsidR="00A47A78">
        <w:rPr>
          <w:rFonts w:ascii="Arial" w:hAnsi="Arial" w:cs="Arial"/>
          <w:bCs/>
          <w:sz w:val="24"/>
        </w:rPr>
        <w:t xml:space="preserve">vivo, </w:t>
      </w:r>
      <w:r w:rsidR="00634AF3" w:rsidRPr="00634AF3">
        <w:rPr>
          <w:rFonts w:ascii="Arial" w:hAnsi="Arial" w:cs="Arial"/>
          <w:bCs/>
          <w:sz w:val="24"/>
        </w:rPr>
        <w:t>NTT DOCOMO</w:t>
      </w:r>
      <w:r w:rsidR="00144DD2">
        <w:rPr>
          <w:rFonts w:ascii="Arial" w:hAnsi="Arial" w:cs="Arial"/>
          <w:bCs/>
          <w:sz w:val="24"/>
        </w:rPr>
        <w:t xml:space="preserve">, </w:t>
      </w:r>
      <w:r w:rsidR="00144DD2" w:rsidRPr="00144DD2">
        <w:rPr>
          <w:rFonts w:ascii="Arial" w:hAnsi="Arial" w:cs="Arial"/>
          <w:bCs/>
          <w:sz w:val="24"/>
        </w:rPr>
        <w:t>MediaTek Inc.</w:t>
      </w:r>
      <w:r w:rsidR="00C878CA">
        <w:rPr>
          <w:rFonts w:ascii="Arial" w:hAnsi="Arial" w:cs="Arial"/>
          <w:bCs/>
          <w:sz w:val="24"/>
        </w:rPr>
        <w:t xml:space="preserve">, </w:t>
      </w:r>
      <w:r w:rsidR="00C878CA" w:rsidRPr="00C878CA">
        <w:rPr>
          <w:rFonts w:ascii="Arial" w:hAnsi="Arial" w:cs="Arial"/>
          <w:bCs/>
          <w:sz w:val="24"/>
        </w:rPr>
        <w:t>Nokia, Nokia Shanghai Bell</w:t>
      </w:r>
    </w:p>
    <w:p w14:paraId="07655EBA" w14:textId="0B55008A"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D87085">
        <w:rPr>
          <w:rFonts w:ascii="Arial" w:hAnsi="Arial" w:cs="Arial"/>
          <w:bCs/>
          <w:sz w:val="24"/>
        </w:rPr>
        <w:t xml:space="preserve">PDCP </w:t>
      </w:r>
      <w:r w:rsidR="0031512D">
        <w:rPr>
          <w:rFonts w:ascii="Arial" w:hAnsi="Arial" w:cs="Arial"/>
          <w:bCs/>
          <w:sz w:val="24"/>
        </w:rPr>
        <w:t>SN Gap</w:t>
      </w:r>
      <w:r w:rsidR="00D87085">
        <w:rPr>
          <w:rFonts w:ascii="Arial" w:hAnsi="Arial" w:cs="Arial"/>
          <w:bCs/>
          <w:sz w:val="24"/>
        </w:rPr>
        <w:t xml:space="preserve"> </w:t>
      </w:r>
      <w:r w:rsidR="000C287E">
        <w:rPr>
          <w:rFonts w:ascii="Arial" w:hAnsi="Arial" w:cs="Arial"/>
          <w:bCs/>
          <w:sz w:val="24"/>
        </w:rPr>
        <w:t>Reporting</w:t>
      </w:r>
      <w:r w:rsidR="00F31823">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43537B">
      <w:pPr>
        <w:pStyle w:val="Heading1"/>
        <w:numPr>
          <w:ilvl w:val="0"/>
          <w:numId w:val="2"/>
        </w:numPr>
      </w:pPr>
      <w:r>
        <w:t>Introduction</w:t>
      </w:r>
    </w:p>
    <w:p w14:paraId="20820F04" w14:textId="7D4F8E00" w:rsidR="00B34348" w:rsidRDefault="002567FF" w:rsidP="00EC403E">
      <w:pPr>
        <w:jc w:val="both"/>
        <w:rPr>
          <w:lang w:val="en-GB"/>
        </w:rPr>
      </w:pPr>
      <w:bookmarkStart w:id="1" w:name="Proposal_Pattern_Length"/>
      <w:r w:rsidRPr="002567FF">
        <w:rPr>
          <w:lang w:val="en-GB"/>
        </w:rPr>
        <w:t xml:space="preserve">The following aims to provide a summary of companies view on PDCP SN Gap notification in Rel-18 considering RAN2#125 </w:t>
      </w:r>
      <w:proofErr w:type="spellStart"/>
      <w:r w:rsidRPr="002567FF">
        <w:rPr>
          <w:lang w:val="en-GB"/>
        </w:rPr>
        <w:t>TDocs</w:t>
      </w:r>
      <w:proofErr w:type="spellEnd"/>
      <w:r w:rsidRPr="002567FF">
        <w:rPr>
          <w:lang w:val="en-GB"/>
        </w:rPr>
        <w:t xml:space="preserve"> </w:t>
      </w:r>
      <w:r w:rsidR="003D546D">
        <w:rPr>
          <w:lang w:val="en-GB"/>
        </w:rPr>
        <w:fldChar w:fldCharType="begin"/>
      </w:r>
      <w:r w:rsidR="003D546D">
        <w:rPr>
          <w:lang w:val="en-GB"/>
        </w:rPr>
        <w:instrText xml:space="preserve"> REF _Ref159492489 \r \h </w:instrText>
      </w:r>
      <w:r w:rsidR="003D546D">
        <w:rPr>
          <w:lang w:val="en-GB"/>
        </w:rPr>
      </w:r>
      <w:r w:rsidR="003D546D">
        <w:rPr>
          <w:lang w:val="en-GB"/>
        </w:rPr>
        <w:fldChar w:fldCharType="separate"/>
      </w:r>
      <w:r w:rsidR="003D546D">
        <w:rPr>
          <w:lang w:val="en-GB"/>
        </w:rPr>
        <w:t>[1]</w:t>
      </w:r>
      <w:r w:rsidR="003D546D">
        <w:rPr>
          <w:lang w:val="en-GB"/>
        </w:rPr>
        <w:fldChar w:fldCharType="end"/>
      </w:r>
      <w:r w:rsidR="00C8054D">
        <w:rPr>
          <w:lang w:val="en-GB"/>
        </w:rPr>
        <w:t>-</w:t>
      </w:r>
      <w:r w:rsidR="003D546D">
        <w:rPr>
          <w:lang w:val="en-GB"/>
        </w:rPr>
        <w:fldChar w:fldCharType="begin"/>
      </w:r>
      <w:r w:rsidR="003D546D">
        <w:rPr>
          <w:lang w:val="en-GB"/>
        </w:rPr>
        <w:instrText xml:space="preserve"> REF _Ref159492492 \r \h </w:instrText>
      </w:r>
      <w:r w:rsidR="003D546D">
        <w:rPr>
          <w:lang w:val="en-GB"/>
        </w:rPr>
      </w:r>
      <w:r w:rsidR="003D546D">
        <w:rPr>
          <w:lang w:val="en-GB"/>
        </w:rPr>
        <w:fldChar w:fldCharType="separate"/>
      </w:r>
      <w:r w:rsidR="003D546D">
        <w:rPr>
          <w:lang w:val="en-GB"/>
        </w:rPr>
        <w:t>[14]</w:t>
      </w:r>
      <w:r w:rsidR="003D546D">
        <w:rPr>
          <w:lang w:val="en-GB"/>
        </w:rPr>
        <w:fldChar w:fldCharType="end"/>
      </w:r>
      <w:r w:rsidR="003D546D">
        <w:rPr>
          <w:lang w:val="en-GB"/>
        </w:rPr>
        <w:t xml:space="preserve"> </w:t>
      </w:r>
      <w:r w:rsidR="00355DE9">
        <w:rPr>
          <w:lang w:val="en-GB"/>
        </w:rPr>
        <w:t>trying to suggest</w:t>
      </w:r>
      <w:r w:rsidRPr="002567FF">
        <w:rPr>
          <w:lang w:val="en-GB"/>
        </w:rPr>
        <w:t xml:space="preserve"> a consolidated view between the supportive companies. It also consider</w:t>
      </w:r>
      <w:r w:rsidR="00355DE9">
        <w:rPr>
          <w:lang w:val="en-GB"/>
        </w:rPr>
        <w:t>s</w:t>
      </w:r>
      <w:r w:rsidRPr="002567FF">
        <w:rPr>
          <w:lang w:val="en-GB"/>
        </w:rPr>
        <w:t xml:space="preserve"> the related previous email discussion [AT124][</w:t>
      </w:r>
      <w:proofErr w:type="gramStart"/>
      <w:r w:rsidRPr="002567FF">
        <w:rPr>
          <w:lang w:val="en-GB"/>
        </w:rPr>
        <w:t>019][</w:t>
      </w:r>
      <w:proofErr w:type="gramEnd"/>
      <w:r w:rsidRPr="002567FF">
        <w:rPr>
          <w:lang w:val="en-GB"/>
        </w:rPr>
        <w:t>XR] PDCP discard (CATT)</w:t>
      </w:r>
      <w:r w:rsidR="003D546D">
        <w:rPr>
          <w:lang w:val="en-GB"/>
        </w:rPr>
        <w:fldChar w:fldCharType="begin"/>
      </w:r>
      <w:r w:rsidR="003D546D">
        <w:rPr>
          <w:lang w:val="en-GB"/>
        </w:rPr>
        <w:instrText xml:space="preserve"> REF _Ref159492496 \r \h </w:instrText>
      </w:r>
      <w:r w:rsidR="003D546D">
        <w:rPr>
          <w:lang w:val="en-GB"/>
        </w:rPr>
      </w:r>
      <w:r w:rsidR="003D546D">
        <w:rPr>
          <w:lang w:val="en-GB"/>
        </w:rPr>
        <w:fldChar w:fldCharType="separate"/>
      </w:r>
      <w:r w:rsidR="003D546D">
        <w:rPr>
          <w:lang w:val="en-GB"/>
        </w:rPr>
        <w:t>[15]</w:t>
      </w:r>
      <w:r w:rsidR="003D546D">
        <w:rPr>
          <w:lang w:val="en-GB"/>
        </w:rPr>
        <w:fldChar w:fldCharType="end"/>
      </w:r>
      <w:r w:rsidRPr="002567FF">
        <w:rPr>
          <w:lang w:val="en-GB"/>
        </w:rPr>
        <w:t>.</w:t>
      </w:r>
    </w:p>
    <w:p w14:paraId="0C9B25EA" w14:textId="0F47F5C9" w:rsidR="009D65CC" w:rsidRDefault="0082096E" w:rsidP="00744E24">
      <w:pPr>
        <w:pStyle w:val="Heading1"/>
        <w:numPr>
          <w:ilvl w:val="0"/>
          <w:numId w:val="2"/>
        </w:numPr>
        <w:spacing w:after="0"/>
      </w:pPr>
      <w:r>
        <w:t>Summary</w:t>
      </w:r>
    </w:p>
    <w:p w14:paraId="7806F93F" w14:textId="77777777" w:rsidR="000B34BD" w:rsidRPr="0082096E" w:rsidRDefault="000B34BD" w:rsidP="000B34BD">
      <w:pPr>
        <w:pStyle w:val="Heading2"/>
        <w:jc w:val="both"/>
        <w:rPr>
          <w:rFonts w:ascii="Times New Roman" w:hAnsi="Times New Roman"/>
        </w:rPr>
      </w:pPr>
      <w:bookmarkStart w:id="2" w:name="_Ref131417978"/>
      <w:r w:rsidRPr="0082096E">
        <w:rPr>
          <w:rFonts w:ascii="Times New Roman" w:hAnsi="Times New Roman"/>
        </w:rPr>
        <w:t xml:space="preserve">Support </w:t>
      </w:r>
    </w:p>
    <w:p w14:paraId="3E94DED2" w14:textId="77777777" w:rsidR="000B34BD" w:rsidRPr="0082096E" w:rsidRDefault="000B34BD" w:rsidP="00744E24">
      <w:pPr>
        <w:spacing w:after="80"/>
        <w:jc w:val="both"/>
      </w:pPr>
      <w:r w:rsidRPr="0082096E">
        <w:t xml:space="preserve">Support or not of PDCP SN Gap notification/report </w:t>
      </w:r>
    </w:p>
    <w:p w14:paraId="7034FEB8" w14:textId="6B106DA6" w:rsidR="000B34BD" w:rsidRPr="0082096E" w:rsidRDefault="000B34BD" w:rsidP="00744E24">
      <w:pPr>
        <w:pStyle w:val="ListParagraph"/>
        <w:numPr>
          <w:ilvl w:val="0"/>
          <w:numId w:val="12"/>
        </w:numPr>
        <w:overflowPunct/>
        <w:autoSpaceDE/>
        <w:autoSpaceDN/>
        <w:adjustRightInd/>
        <w:spacing w:after="80" w:line="259" w:lineRule="auto"/>
        <w:contextualSpacing w:val="0"/>
        <w:jc w:val="both"/>
      </w:pPr>
      <w:r w:rsidRPr="0082096E">
        <w:t>Support</w:t>
      </w:r>
      <w:r w:rsidR="002F777B" w:rsidRPr="0082096E">
        <w:t xml:space="preserve"> </w:t>
      </w:r>
      <w:r w:rsidR="002F777B" w:rsidRPr="0082096E">
        <w:fldChar w:fldCharType="begin"/>
      </w:r>
      <w:r w:rsidR="002F777B" w:rsidRPr="0082096E">
        <w:instrText xml:space="preserve"> REF _Ref159492489 \r \h </w:instrText>
      </w:r>
      <w:r w:rsidR="0082096E">
        <w:instrText xml:space="preserve"> \* MERGEFORMAT </w:instrText>
      </w:r>
      <w:r w:rsidR="002F777B" w:rsidRPr="0082096E">
        <w:fldChar w:fldCharType="separate"/>
      </w:r>
      <w:r w:rsidR="002F777B" w:rsidRPr="0082096E">
        <w:t>[1]</w:t>
      </w:r>
      <w:r w:rsidR="002F777B" w:rsidRPr="0082096E">
        <w:fldChar w:fldCharType="end"/>
      </w:r>
      <w:r w:rsidR="002F777B" w:rsidRPr="0082096E">
        <w:fldChar w:fldCharType="begin"/>
      </w:r>
      <w:r w:rsidR="002F777B" w:rsidRPr="0082096E">
        <w:instrText xml:space="preserve"> REF _Ref159505165 \r \h </w:instrText>
      </w:r>
      <w:r w:rsidR="0082096E">
        <w:instrText xml:space="preserve"> \* MERGEFORMAT </w:instrText>
      </w:r>
      <w:r w:rsidR="002F777B" w:rsidRPr="0082096E">
        <w:fldChar w:fldCharType="separate"/>
      </w:r>
      <w:r w:rsidR="002F777B" w:rsidRPr="0082096E">
        <w:t>[3]</w:t>
      </w:r>
      <w:r w:rsidR="002F777B" w:rsidRPr="0082096E">
        <w:fldChar w:fldCharType="end"/>
      </w:r>
      <w:r w:rsidR="002F777B" w:rsidRPr="0082096E">
        <w:fldChar w:fldCharType="begin"/>
      </w:r>
      <w:r w:rsidR="002F777B" w:rsidRPr="0082096E">
        <w:instrText xml:space="preserve"> REF _Ref159505167 \r \h </w:instrText>
      </w:r>
      <w:r w:rsidR="0082096E">
        <w:instrText xml:space="preserve"> \* MERGEFORMAT </w:instrText>
      </w:r>
      <w:r w:rsidR="002F777B" w:rsidRPr="0082096E">
        <w:fldChar w:fldCharType="separate"/>
      </w:r>
      <w:r w:rsidR="002F777B" w:rsidRPr="0082096E">
        <w:t>[4]</w:t>
      </w:r>
      <w:r w:rsidR="002F777B" w:rsidRPr="0082096E">
        <w:fldChar w:fldCharType="end"/>
      </w:r>
      <w:r w:rsidR="002F777B" w:rsidRPr="0082096E">
        <w:fldChar w:fldCharType="begin"/>
      </w:r>
      <w:r w:rsidR="002F777B" w:rsidRPr="0082096E">
        <w:instrText xml:space="preserve"> REF _Ref159505169 \r \h </w:instrText>
      </w:r>
      <w:r w:rsidR="0082096E">
        <w:instrText xml:space="preserve"> \* MERGEFORMAT </w:instrText>
      </w:r>
      <w:r w:rsidR="002F777B" w:rsidRPr="0082096E">
        <w:fldChar w:fldCharType="separate"/>
      </w:r>
      <w:r w:rsidR="002F777B" w:rsidRPr="0082096E">
        <w:t>[5]</w:t>
      </w:r>
      <w:r w:rsidR="002F777B" w:rsidRPr="0082096E">
        <w:fldChar w:fldCharType="end"/>
      </w:r>
      <w:r w:rsidR="002F777B" w:rsidRPr="0082096E">
        <w:fldChar w:fldCharType="begin"/>
      </w:r>
      <w:r w:rsidR="002F777B" w:rsidRPr="0082096E">
        <w:instrText xml:space="preserve"> REF _Ref159505174 \r \h </w:instrText>
      </w:r>
      <w:r w:rsidR="0082096E">
        <w:instrText xml:space="preserve"> \* MERGEFORMAT </w:instrText>
      </w:r>
      <w:r w:rsidR="002F777B" w:rsidRPr="0082096E">
        <w:fldChar w:fldCharType="separate"/>
      </w:r>
      <w:r w:rsidR="002F777B" w:rsidRPr="0082096E">
        <w:t>[6]</w:t>
      </w:r>
      <w:r w:rsidR="002F777B" w:rsidRPr="0082096E">
        <w:fldChar w:fldCharType="end"/>
      </w:r>
      <w:r w:rsidR="002F777B" w:rsidRPr="0082096E">
        <w:fldChar w:fldCharType="begin"/>
      </w:r>
      <w:r w:rsidR="002F777B" w:rsidRPr="0082096E">
        <w:instrText xml:space="preserve"> REF _Ref159505176 \r \h </w:instrText>
      </w:r>
      <w:r w:rsidR="0082096E">
        <w:instrText xml:space="preserve"> \* MERGEFORMAT </w:instrText>
      </w:r>
      <w:r w:rsidR="002F777B" w:rsidRPr="0082096E">
        <w:fldChar w:fldCharType="separate"/>
      </w:r>
      <w:r w:rsidR="002F777B" w:rsidRPr="0082096E">
        <w:t>[7]</w:t>
      </w:r>
      <w:r w:rsidR="002F777B" w:rsidRPr="0082096E">
        <w:fldChar w:fldCharType="end"/>
      </w:r>
      <w:r w:rsidR="002F777B" w:rsidRPr="0082096E">
        <w:fldChar w:fldCharType="begin"/>
      </w:r>
      <w:r w:rsidR="002F777B" w:rsidRPr="0082096E">
        <w:instrText xml:space="preserve"> REF _Ref159505178 \r \h </w:instrText>
      </w:r>
      <w:r w:rsidR="0082096E">
        <w:instrText xml:space="preserve"> \* MERGEFORMAT </w:instrText>
      </w:r>
      <w:r w:rsidR="002F777B" w:rsidRPr="0082096E">
        <w:fldChar w:fldCharType="separate"/>
      </w:r>
      <w:r w:rsidR="002F777B" w:rsidRPr="0082096E">
        <w:t>[8]</w:t>
      </w:r>
      <w:r w:rsidR="002F777B" w:rsidRPr="0082096E">
        <w:fldChar w:fldCharType="end"/>
      </w:r>
      <w:r w:rsidR="002F777B" w:rsidRPr="0082096E">
        <w:fldChar w:fldCharType="begin"/>
      </w:r>
      <w:r w:rsidR="002F777B" w:rsidRPr="0082096E">
        <w:instrText xml:space="preserve"> REF _Ref159505180 \r \h </w:instrText>
      </w:r>
      <w:r w:rsidR="0082096E">
        <w:instrText xml:space="preserve"> \* MERGEFORMAT </w:instrText>
      </w:r>
      <w:r w:rsidR="002F777B" w:rsidRPr="0082096E">
        <w:fldChar w:fldCharType="separate"/>
      </w:r>
      <w:r w:rsidR="002F777B" w:rsidRPr="0082096E">
        <w:t>[9]</w:t>
      </w:r>
      <w:r w:rsidR="002F777B" w:rsidRPr="0082096E">
        <w:fldChar w:fldCharType="end"/>
      </w:r>
      <w:r w:rsidR="002F777B" w:rsidRPr="0082096E">
        <w:fldChar w:fldCharType="begin"/>
      </w:r>
      <w:r w:rsidR="002F777B" w:rsidRPr="0082096E">
        <w:instrText xml:space="preserve"> REF _Ref159505184 \r \h </w:instrText>
      </w:r>
      <w:r w:rsidR="0082096E">
        <w:instrText xml:space="preserve"> \* MERGEFORMAT </w:instrText>
      </w:r>
      <w:r w:rsidR="002F777B" w:rsidRPr="0082096E">
        <w:fldChar w:fldCharType="separate"/>
      </w:r>
      <w:r w:rsidR="002F777B" w:rsidRPr="0082096E">
        <w:t>[10]</w:t>
      </w:r>
      <w:r w:rsidR="002F777B" w:rsidRPr="0082096E">
        <w:fldChar w:fldCharType="end"/>
      </w:r>
      <w:r w:rsidR="002F777B" w:rsidRPr="0082096E">
        <w:fldChar w:fldCharType="begin"/>
      </w:r>
      <w:r w:rsidR="002F777B" w:rsidRPr="0082096E">
        <w:instrText xml:space="preserve"> REF _Ref159505185 \r \h </w:instrText>
      </w:r>
      <w:r w:rsidR="0082096E">
        <w:instrText xml:space="preserve"> \* MERGEFORMAT </w:instrText>
      </w:r>
      <w:r w:rsidR="002F777B" w:rsidRPr="0082096E">
        <w:fldChar w:fldCharType="separate"/>
      </w:r>
      <w:r w:rsidR="002F777B" w:rsidRPr="0082096E">
        <w:t>[11]</w:t>
      </w:r>
      <w:r w:rsidR="002F777B" w:rsidRPr="0082096E">
        <w:fldChar w:fldCharType="end"/>
      </w:r>
      <w:r w:rsidR="002F777B" w:rsidRPr="0082096E">
        <w:fldChar w:fldCharType="begin"/>
      </w:r>
      <w:r w:rsidR="002F777B" w:rsidRPr="0082096E">
        <w:instrText xml:space="preserve"> REF _Ref159505187 \r \h </w:instrText>
      </w:r>
      <w:r w:rsidR="0082096E">
        <w:instrText xml:space="preserve"> \* MERGEFORMAT </w:instrText>
      </w:r>
      <w:r w:rsidR="002F777B" w:rsidRPr="0082096E">
        <w:fldChar w:fldCharType="separate"/>
      </w:r>
      <w:r w:rsidR="002F777B" w:rsidRPr="0082096E">
        <w:t>[12]</w:t>
      </w:r>
      <w:r w:rsidR="002F777B" w:rsidRPr="0082096E">
        <w:fldChar w:fldCharType="end"/>
      </w:r>
      <w:r w:rsidR="002F777B" w:rsidRPr="0082096E">
        <w:fldChar w:fldCharType="begin"/>
      </w:r>
      <w:r w:rsidR="002F777B" w:rsidRPr="0082096E">
        <w:instrText xml:space="preserve"> REF _Ref159505190 \r \h </w:instrText>
      </w:r>
      <w:r w:rsidR="0082096E">
        <w:instrText xml:space="preserve"> \* MERGEFORMAT </w:instrText>
      </w:r>
      <w:r w:rsidR="002F777B" w:rsidRPr="0082096E">
        <w:fldChar w:fldCharType="separate"/>
      </w:r>
      <w:r w:rsidR="002F777B" w:rsidRPr="0082096E">
        <w:t>[13]</w:t>
      </w:r>
      <w:r w:rsidR="002F777B" w:rsidRPr="0082096E">
        <w:fldChar w:fldCharType="end"/>
      </w:r>
      <w:r w:rsidR="006A4082" w:rsidRPr="0082096E">
        <w:fldChar w:fldCharType="begin"/>
      </w:r>
      <w:r w:rsidR="006A4082" w:rsidRPr="0082096E">
        <w:instrText xml:space="preserve"> REF _Ref159492492 \r \h </w:instrText>
      </w:r>
      <w:r w:rsidR="0082096E">
        <w:instrText xml:space="preserve"> \* MERGEFORMAT </w:instrText>
      </w:r>
      <w:r w:rsidR="006A4082" w:rsidRPr="0082096E">
        <w:fldChar w:fldCharType="separate"/>
      </w:r>
      <w:r w:rsidR="006A4082" w:rsidRPr="0082096E">
        <w:t>[14]</w:t>
      </w:r>
      <w:r w:rsidR="006A4082" w:rsidRPr="0082096E">
        <w:fldChar w:fldCharType="end"/>
      </w:r>
      <w:r w:rsidR="00D64ABF" w:rsidRPr="0082096E">
        <w:rPr>
          <w:lang w:val="en-GB"/>
        </w:rPr>
        <w:fldChar w:fldCharType="begin"/>
      </w:r>
      <w:r w:rsidR="00D64ABF" w:rsidRPr="0082096E">
        <w:rPr>
          <w:lang w:val="en-GB"/>
        </w:rPr>
        <w:instrText xml:space="preserve"> REF _Ref159492496 \r \h </w:instrText>
      </w:r>
      <w:r w:rsidR="0082096E">
        <w:rPr>
          <w:lang w:val="en-GB"/>
        </w:rPr>
        <w:instrText xml:space="preserve"> \* MERGEFORMAT </w:instrText>
      </w:r>
      <w:r w:rsidR="00D64ABF" w:rsidRPr="0082096E">
        <w:rPr>
          <w:lang w:val="en-GB"/>
        </w:rPr>
      </w:r>
      <w:r w:rsidR="00D64ABF" w:rsidRPr="0082096E">
        <w:rPr>
          <w:lang w:val="en-GB"/>
        </w:rPr>
        <w:fldChar w:fldCharType="separate"/>
      </w:r>
      <w:r w:rsidR="00D64ABF" w:rsidRPr="0082096E">
        <w:rPr>
          <w:lang w:val="en-GB"/>
        </w:rPr>
        <w:t>[15]</w:t>
      </w:r>
      <w:r w:rsidR="00D64ABF" w:rsidRPr="0082096E">
        <w:rPr>
          <w:lang w:val="en-GB"/>
        </w:rPr>
        <w:fldChar w:fldCharType="end"/>
      </w:r>
      <w:r w:rsidR="00145798" w:rsidRPr="0082096E">
        <w:t xml:space="preserve"> </w:t>
      </w:r>
      <w:r w:rsidR="00D64ABF" w:rsidRPr="0082096E">
        <w:t>–</w:t>
      </w:r>
      <w:r w:rsidR="00145798" w:rsidRPr="0082096E">
        <w:t xml:space="preserve"> </w:t>
      </w:r>
      <w:r w:rsidR="00D64ABF" w:rsidRPr="0082096E">
        <w:t>15 companies</w:t>
      </w:r>
      <w:r w:rsidR="00145798" w:rsidRPr="0082096E">
        <w:t>.</w:t>
      </w:r>
    </w:p>
    <w:p w14:paraId="3C1CD048" w14:textId="704B608E" w:rsidR="000B34BD" w:rsidRPr="0082096E" w:rsidRDefault="000B34BD" w:rsidP="00744E24">
      <w:pPr>
        <w:pStyle w:val="ListParagraph"/>
        <w:numPr>
          <w:ilvl w:val="0"/>
          <w:numId w:val="12"/>
        </w:numPr>
        <w:overflowPunct/>
        <w:autoSpaceDE/>
        <w:autoSpaceDN/>
        <w:adjustRightInd/>
        <w:spacing w:after="80" w:line="259" w:lineRule="auto"/>
        <w:contextualSpacing w:val="0"/>
        <w:jc w:val="both"/>
      </w:pPr>
      <w:r w:rsidRPr="0082096E">
        <w:t>No support</w:t>
      </w:r>
      <w:r w:rsidR="002F777B" w:rsidRPr="0082096E">
        <w:t xml:space="preserve"> </w:t>
      </w:r>
      <w:r w:rsidR="002F777B" w:rsidRPr="0082096E">
        <w:fldChar w:fldCharType="begin"/>
      </w:r>
      <w:r w:rsidR="002F777B" w:rsidRPr="0082096E">
        <w:instrText xml:space="preserve"> REF _Ref159505141 \r \h </w:instrText>
      </w:r>
      <w:r w:rsidR="0082096E">
        <w:instrText xml:space="preserve"> \* MERGEFORMAT </w:instrText>
      </w:r>
      <w:r w:rsidR="002F777B" w:rsidRPr="0082096E">
        <w:fldChar w:fldCharType="separate"/>
      </w:r>
      <w:r w:rsidR="002F777B" w:rsidRPr="0082096E">
        <w:t>[2]</w:t>
      </w:r>
      <w:r w:rsidR="002F777B" w:rsidRPr="0082096E">
        <w:fldChar w:fldCharType="end"/>
      </w:r>
      <w:r w:rsidRPr="0082096E">
        <w:t xml:space="preserve"> –</w:t>
      </w:r>
      <w:r w:rsidR="00D64ABF" w:rsidRPr="0082096E">
        <w:t xml:space="preserve"> </w:t>
      </w:r>
      <w:r w:rsidR="00EB0B1F" w:rsidRPr="0082096E">
        <w:t>5 companies.</w:t>
      </w:r>
    </w:p>
    <w:p w14:paraId="386F2250" w14:textId="0AF75B53" w:rsidR="000B34BD" w:rsidRPr="0082096E" w:rsidRDefault="00374030" w:rsidP="000B34BD">
      <w:pPr>
        <w:spacing w:after="120"/>
        <w:jc w:val="both"/>
      </w:pPr>
      <w:r>
        <w:t>M</w:t>
      </w:r>
      <w:r w:rsidR="000B34BD" w:rsidRPr="0082096E">
        <w:t xml:space="preserve">any contributions justify the benefit to enable this mechanism considering also the </w:t>
      </w:r>
      <w:r>
        <w:t xml:space="preserve">XR related discard </w:t>
      </w:r>
      <w:r w:rsidR="000B34BD" w:rsidRPr="0082096E">
        <w:t>enhancements</w:t>
      </w:r>
      <w:r>
        <w:t>.</w:t>
      </w:r>
    </w:p>
    <w:p w14:paraId="15CB87BB" w14:textId="77777777" w:rsidR="000B34BD" w:rsidRPr="0082096E" w:rsidRDefault="000B34BD" w:rsidP="000B34BD">
      <w:pPr>
        <w:pStyle w:val="Heading2"/>
        <w:jc w:val="both"/>
        <w:rPr>
          <w:rFonts w:ascii="Times New Roman" w:hAnsi="Times New Roman"/>
        </w:rPr>
      </w:pPr>
      <w:r w:rsidRPr="0082096E">
        <w:rPr>
          <w:rFonts w:ascii="Times New Roman" w:hAnsi="Times New Roman"/>
        </w:rPr>
        <w:t xml:space="preserve">Network configurability </w:t>
      </w:r>
    </w:p>
    <w:p w14:paraId="3C22CFCD" w14:textId="4F058B45" w:rsidR="000B34BD" w:rsidRPr="0082096E" w:rsidRDefault="000B34BD" w:rsidP="00744E24">
      <w:pPr>
        <w:spacing w:after="80"/>
        <w:jc w:val="both"/>
        <w:rPr>
          <w:color w:val="767171" w:themeColor="background2" w:themeShade="80"/>
        </w:rPr>
      </w:pPr>
      <w:r w:rsidRPr="0082096E">
        <w:t xml:space="preserve">Allow network to configure a UE when PDCP SN Gap notification is used </w:t>
      </w:r>
      <w:r w:rsidR="00EB0B1F" w:rsidRPr="0082096E">
        <w:fldChar w:fldCharType="begin"/>
      </w:r>
      <w:r w:rsidR="00EB0B1F" w:rsidRPr="0082096E">
        <w:instrText xml:space="preserve"> REF _Ref159492489 \r \h </w:instrText>
      </w:r>
      <w:r w:rsidR="0082096E">
        <w:instrText xml:space="preserve"> \* MERGEFORMAT </w:instrText>
      </w:r>
      <w:r w:rsidR="00EB0B1F" w:rsidRPr="0082096E">
        <w:fldChar w:fldCharType="separate"/>
      </w:r>
      <w:r w:rsidR="00EB0B1F" w:rsidRPr="0082096E">
        <w:t>[1]</w:t>
      </w:r>
      <w:r w:rsidR="00EB0B1F" w:rsidRPr="0082096E">
        <w:fldChar w:fldCharType="end"/>
      </w:r>
      <w:r w:rsidR="00EB0B1F" w:rsidRPr="0082096E">
        <w:fldChar w:fldCharType="begin"/>
      </w:r>
      <w:r w:rsidR="00EB0B1F" w:rsidRPr="0082096E">
        <w:instrText xml:space="preserve"> REF _Ref159505169 \r \h </w:instrText>
      </w:r>
      <w:r w:rsidR="0082096E">
        <w:instrText xml:space="preserve"> \* MERGEFORMAT </w:instrText>
      </w:r>
      <w:r w:rsidR="00EB0B1F" w:rsidRPr="0082096E">
        <w:fldChar w:fldCharType="separate"/>
      </w:r>
      <w:r w:rsidR="00EB0B1F" w:rsidRPr="0082096E">
        <w:t>[5]</w:t>
      </w:r>
      <w:r w:rsidR="00EB0B1F" w:rsidRPr="0082096E">
        <w:fldChar w:fldCharType="end"/>
      </w:r>
      <w:r w:rsidR="00EB0B1F" w:rsidRPr="0082096E">
        <w:fldChar w:fldCharType="begin"/>
      </w:r>
      <w:r w:rsidR="00EB0B1F" w:rsidRPr="0082096E">
        <w:instrText xml:space="preserve"> REF _Ref159505190 \r \h </w:instrText>
      </w:r>
      <w:r w:rsidR="0082096E">
        <w:instrText xml:space="preserve"> \* MERGEFORMAT </w:instrText>
      </w:r>
      <w:r w:rsidR="00EB0B1F" w:rsidRPr="0082096E">
        <w:fldChar w:fldCharType="separate"/>
      </w:r>
      <w:r w:rsidR="00EB0B1F" w:rsidRPr="0082096E">
        <w:t>[13]</w:t>
      </w:r>
      <w:r w:rsidR="00EB0B1F" w:rsidRPr="0082096E">
        <w:fldChar w:fldCharType="end"/>
      </w:r>
      <w:r w:rsidR="00EB0B1F" w:rsidRPr="0082096E">
        <w:rPr>
          <w:lang w:val="en-GB"/>
        </w:rPr>
        <w:t xml:space="preserve"> </w:t>
      </w:r>
      <w:r w:rsidRPr="0082096E">
        <w:t xml:space="preserve">– </w:t>
      </w:r>
      <w:r w:rsidR="000E0F5B" w:rsidRPr="0082096E">
        <w:t>5 companies.</w:t>
      </w:r>
    </w:p>
    <w:p w14:paraId="1E8AAE29" w14:textId="22BCB467" w:rsidR="000B34BD" w:rsidRPr="0082096E" w:rsidRDefault="000B34BD" w:rsidP="00744E24">
      <w:pPr>
        <w:pStyle w:val="ListParagraph"/>
        <w:numPr>
          <w:ilvl w:val="0"/>
          <w:numId w:val="16"/>
        </w:numPr>
        <w:overflowPunct/>
        <w:autoSpaceDE/>
        <w:autoSpaceDN/>
        <w:adjustRightInd/>
        <w:spacing w:after="80" w:line="259" w:lineRule="auto"/>
        <w:contextualSpacing w:val="0"/>
        <w:jc w:val="both"/>
      </w:pPr>
      <w:r w:rsidRPr="0082096E">
        <w:t xml:space="preserve">The receiver should be able to configure in advance to limit the load of Discard notifications </w:t>
      </w:r>
      <w:r w:rsidR="000E0F5B" w:rsidRPr="0082096E">
        <w:fldChar w:fldCharType="begin"/>
      </w:r>
      <w:r w:rsidR="000E0F5B" w:rsidRPr="0082096E">
        <w:instrText xml:space="preserve"> REF _Ref159505190 \r \h </w:instrText>
      </w:r>
      <w:r w:rsidR="0082096E">
        <w:instrText xml:space="preserve"> \* MERGEFORMAT </w:instrText>
      </w:r>
      <w:r w:rsidR="000E0F5B" w:rsidRPr="0082096E">
        <w:fldChar w:fldCharType="separate"/>
      </w:r>
      <w:r w:rsidR="000E0F5B" w:rsidRPr="0082096E">
        <w:t>[13]</w:t>
      </w:r>
      <w:r w:rsidR="000E0F5B" w:rsidRPr="0082096E">
        <w:fldChar w:fldCharType="end"/>
      </w:r>
      <w:r w:rsidR="000E0F5B" w:rsidRPr="0082096E">
        <w:t>.</w:t>
      </w:r>
    </w:p>
    <w:p w14:paraId="494827B2" w14:textId="3C61A132" w:rsidR="000B34BD" w:rsidRPr="0082096E" w:rsidRDefault="000B34BD" w:rsidP="00744E24">
      <w:pPr>
        <w:pStyle w:val="ListParagraph"/>
        <w:numPr>
          <w:ilvl w:val="0"/>
          <w:numId w:val="16"/>
        </w:numPr>
        <w:overflowPunct/>
        <w:autoSpaceDE/>
        <w:autoSpaceDN/>
        <w:adjustRightInd/>
        <w:spacing w:after="80" w:line="259" w:lineRule="auto"/>
        <w:contextualSpacing w:val="0"/>
        <w:jc w:val="both"/>
      </w:pPr>
      <w:r w:rsidRPr="0082096E">
        <w:t>Pre-configure the detail condition for sending the discard notification</w:t>
      </w:r>
      <w:r w:rsidR="000E0F5B" w:rsidRPr="0082096E">
        <w:t xml:space="preserve"> </w:t>
      </w:r>
      <w:r w:rsidR="000E0F5B" w:rsidRPr="0082096E">
        <w:fldChar w:fldCharType="begin"/>
      </w:r>
      <w:r w:rsidR="000E0F5B" w:rsidRPr="0082096E">
        <w:instrText xml:space="preserve"> REF _Ref159505190 \r \h </w:instrText>
      </w:r>
      <w:r w:rsidR="0082096E">
        <w:instrText xml:space="preserve"> \* MERGEFORMAT </w:instrText>
      </w:r>
      <w:r w:rsidR="000E0F5B" w:rsidRPr="0082096E">
        <w:fldChar w:fldCharType="separate"/>
      </w:r>
      <w:r w:rsidR="000E0F5B" w:rsidRPr="0082096E">
        <w:t>[13]</w:t>
      </w:r>
      <w:r w:rsidR="000E0F5B" w:rsidRPr="0082096E">
        <w:fldChar w:fldCharType="end"/>
      </w:r>
      <w:r w:rsidR="000E0F5B" w:rsidRPr="0082096E">
        <w:t>.</w:t>
      </w:r>
    </w:p>
    <w:p w14:paraId="7027B878" w14:textId="0871C379" w:rsidR="000B34BD" w:rsidRPr="0082096E" w:rsidRDefault="000B34BD" w:rsidP="000B34BD">
      <w:pPr>
        <w:spacing w:after="160"/>
        <w:jc w:val="both"/>
      </w:pPr>
      <w:r w:rsidRPr="0082096E">
        <w:t xml:space="preserve">Tie the notification of PDCP SN gap to whether </w:t>
      </w:r>
      <w:proofErr w:type="spellStart"/>
      <w:r w:rsidRPr="0082096E">
        <w:rPr>
          <w:i/>
          <w:iCs/>
        </w:rPr>
        <w:t>outOfOrderDelivery</w:t>
      </w:r>
      <w:proofErr w:type="spellEnd"/>
      <w:r w:rsidRPr="0082096E">
        <w:t xml:space="preserve"> is not configured </w:t>
      </w:r>
      <w:r w:rsidR="00FC1AA1" w:rsidRPr="0082096E">
        <w:fldChar w:fldCharType="begin"/>
      </w:r>
      <w:r w:rsidR="00FC1AA1" w:rsidRPr="0082096E">
        <w:instrText xml:space="preserve"> REF _Ref159505165 \r \h </w:instrText>
      </w:r>
      <w:r w:rsidR="0082096E">
        <w:instrText xml:space="preserve"> \* MERGEFORMAT </w:instrText>
      </w:r>
      <w:r w:rsidR="00FC1AA1" w:rsidRPr="0082096E">
        <w:fldChar w:fldCharType="separate"/>
      </w:r>
      <w:r w:rsidR="00FC1AA1" w:rsidRPr="0082096E">
        <w:t>[3]</w:t>
      </w:r>
      <w:r w:rsidR="00FC1AA1" w:rsidRPr="0082096E">
        <w:fldChar w:fldCharType="end"/>
      </w:r>
      <w:r w:rsidR="00FC1AA1" w:rsidRPr="0082096E">
        <w:t>.</w:t>
      </w:r>
    </w:p>
    <w:p w14:paraId="087BC73A" w14:textId="77777777" w:rsidR="000B34BD" w:rsidRPr="0082096E" w:rsidRDefault="000B34BD" w:rsidP="000B34BD">
      <w:pPr>
        <w:pStyle w:val="Heading2"/>
        <w:jc w:val="both"/>
        <w:rPr>
          <w:rFonts w:ascii="Times New Roman" w:hAnsi="Times New Roman"/>
        </w:rPr>
      </w:pPr>
      <w:r w:rsidRPr="0082096E">
        <w:rPr>
          <w:rFonts w:ascii="Times New Roman" w:hAnsi="Times New Roman"/>
        </w:rPr>
        <w:t>Notification of PDCP SN Gap</w:t>
      </w:r>
    </w:p>
    <w:p w14:paraId="0F96A3EF" w14:textId="77777777" w:rsidR="000B34BD" w:rsidRDefault="000B34BD" w:rsidP="00744E24">
      <w:pPr>
        <w:spacing w:after="80"/>
        <w:jc w:val="both"/>
      </w:pPr>
      <w:r>
        <w:t>The n</w:t>
      </w:r>
      <w:r w:rsidRPr="00A86C57">
        <w:t>otification of PDCP SN Gap</w:t>
      </w:r>
      <w:r>
        <w:t xml:space="preserve"> could be enabled via the following mechanisms:</w:t>
      </w:r>
    </w:p>
    <w:p w14:paraId="211BD394" w14:textId="1AB7C5A3" w:rsidR="000B34BD" w:rsidRPr="00CC1D2F" w:rsidRDefault="000B34BD" w:rsidP="00744E24">
      <w:pPr>
        <w:pStyle w:val="ListParagraph"/>
        <w:numPr>
          <w:ilvl w:val="0"/>
          <w:numId w:val="13"/>
        </w:numPr>
        <w:overflowPunct/>
        <w:autoSpaceDE/>
        <w:autoSpaceDN/>
        <w:adjustRightInd/>
        <w:spacing w:after="80" w:line="259" w:lineRule="auto"/>
        <w:ind w:left="360"/>
        <w:contextualSpacing w:val="0"/>
        <w:jc w:val="both"/>
      </w:pPr>
      <w:r w:rsidRPr="0035622B">
        <w:rPr>
          <w:color w:val="000000" w:themeColor="text1"/>
        </w:rPr>
        <w:t>PDCP control PDU</w:t>
      </w:r>
      <w:r w:rsidR="00FC1AA1">
        <w:rPr>
          <w:color w:val="000000" w:themeColor="text1"/>
        </w:rPr>
        <w:t xml:space="preserve"> </w:t>
      </w:r>
      <w:r w:rsidR="00FC1AA1">
        <w:fldChar w:fldCharType="begin"/>
      </w:r>
      <w:r w:rsidR="00FC1AA1">
        <w:instrText xml:space="preserve"> REF _Ref159492489 \r \h </w:instrText>
      </w:r>
      <w:r w:rsidR="00FC1AA1">
        <w:fldChar w:fldCharType="separate"/>
      </w:r>
      <w:r w:rsidR="00FC1AA1">
        <w:t>[1]</w:t>
      </w:r>
      <w:r w:rsidR="00FC1AA1">
        <w:fldChar w:fldCharType="end"/>
      </w:r>
      <w:r w:rsidR="00FC1AA1">
        <w:fldChar w:fldCharType="begin"/>
      </w:r>
      <w:r w:rsidR="00FC1AA1">
        <w:instrText xml:space="preserve"> REF _Ref159505165 \r \h </w:instrText>
      </w:r>
      <w:r w:rsidR="00FC1AA1">
        <w:fldChar w:fldCharType="separate"/>
      </w:r>
      <w:r w:rsidR="00FC1AA1">
        <w:t>[3]</w:t>
      </w:r>
      <w:r w:rsidR="00FC1AA1">
        <w:fldChar w:fldCharType="end"/>
      </w:r>
      <w:r w:rsidR="00FC1AA1">
        <w:fldChar w:fldCharType="begin"/>
      </w:r>
      <w:r w:rsidR="00FC1AA1">
        <w:instrText xml:space="preserve"> REF _Ref159505169 \r \h </w:instrText>
      </w:r>
      <w:r w:rsidR="00FC1AA1">
        <w:fldChar w:fldCharType="separate"/>
      </w:r>
      <w:r w:rsidR="00FC1AA1">
        <w:t>[5]</w:t>
      </w:r>
      <w:r w:rsidR="00FC1AA1">
        <w:fldChar w:fldCharType="end"/>
      </w:r>
      <w:r w:rsidR="00FC1AA1">
        <w:fldChar w:fldCharType="begin"/>
      </w:r>
      <w:r w:rsidR="00FC1AA1">
        <w:instrText xml:space="preserve"> REF _Ref159505174 \r \h </w:instrText>
      </w:r>
      <w:r w:rsidR="00FC1AA1">
        <w:fldChar w:fldCharType="separate"/>
      </w:r>
      <w:r w:rsidR="00FC1AA1">
        <w:t>[6]</w:t>
      </w:r>
      <w:r w:rsidR="00FC1AA1">
        <w:fldChar w:fldCharType="end"/>
      </w:r>
      <w:r w:rsidR="00FC1AA1">
        <w:fldChar w:fldCharType="begin"/>
      </w:r>
      <w:r w:rsidR="00FC1AA1">
        <w:instrText xml:space="preserve"> REF _Ref159505176 \r \h </w:instrText>
      </w:r>
      <w:r w:rsidR="00FC1AA1">
        <w:fldChar w:fldCharType="separate"/>
      </w:r>
      <w:r w:rsidR="00FC1AA1">
        <w:t>[7]</w:t>
      </w:r>
      <w:r w:rsidR="00FC1AA1">
        <w:fldChar w:fldCharType="end"/>
      </w:r>
      <w:r w:rsidR="00FC1AA1">
        <w:fldChar w:fldCharType="begin"/>
      </w:r>
      <w:r w:rsidR="00FC1AA1">
        <w:instrText xml:space="preserve"> REF _Ref159505178 \r \h </w:instrText>
      </w:r>
      <w:r w:rsidR="00FC1AA1">
        <w:fldChar w:fldCharType="separate"/>
      </w:r>
      <w:r w:rsidR="00FC1AA1">
        <w:t>[8]</w:t>
      </w:r>
      <w:r w:rsidR="00FC1AA1">
        <w:fldChar w:fldCharType="end"/>
      </w:r>
      <w:r w:rsidR="00FC1AA1">
        <w:fldChar w:fldCharType="begin"/>
      </w:r>
      <w:r w:rsidR="00FC1AA1">
        <w:instrText xml:space="preserve"> REF _Ref159505180 \r \h </w:instrText>
      </w:r>
      <w:r w:rsidR="00FC1AA1">
        <w:fldChar w:fldCharType="separate"/>
      </w:r>
      <w:r w:rsidR="00FC1AA1">
        <w:t>[9]</w:t>
      </w:r>
      <w:r w:rsidR="00FC1AA1">
        <w:fldChar w:fldCharType="end"/>
      </w:r>
      <w:r w:rsidR="00FC1AA1">
        <w:fldChar w:fldCharType="begin"/>
      </w:r>
      <w:r w:rsidR="00FC1AA1">
        <w:instrText xml:space="preserve"> REF _Ref159505184 \r \h </w:instrText>
      </w:r>
      <w:r w:rsidR="00FC1AA1">
        <w:fldChar w:fldCharType="separate"/>
      </w:r>
      <w:r w:rsidR="00FC1AA1">
        <w:t>[10]</w:t>
      </w:r>
      <w:r w:rsidR="00FC1AA1">
        <w:fldChar w:fldCharType="end"/>
      </w:r>
      <w:r w:rsidR="00FC1AA1">
        <w:fldChar w:fldCharType="begin"/>
      </w:r>
      <w:r w:rsidR="00FC1AA1">
        <w:instrText xml:space="preserve"> REF _Ref159505185 \r \h </w:instrText>
      </w:r>
      <w:r w:rsidR="00FC1AA1">
        <w:fldChar w:fldCharType="separate"/>
      </w:r>
      <w:r w:rsidR="00FC1AA1">
        <w:t>[11]</w:t>
      </w:r>
      <w:r w:rsidR="00FC1AA1">
        <w:fldChar w:fldCharType="end"/>
      </w:r>
      <w:r w:rsidR="00FC1AA1">
        <w:fldChar w:fldCharType="begin"/>
      </w:r>
      <w:r w:rsidR="00FC1AA1">
        <w:instrText xml:space="preserve"> REF _Ref159505187 \r \h </w:instrText>
      </w:r>
      <w:r w:rsidR="00FC1AA1">
        <w:fldChar w:fldCharType="separate"/>
      </w:r>
      <w:r w:rsidR="00FC1AA1">
        <w:t>[12]</w:t>
      </w:r>
      <w:r w:rsidR="00FC1AA1">
        <w:fldChar w:fldCharType="end"/>
      </w:r>
      <w:r w:rsidRPr="0035622B">
        <w:rPr>
          <w:color w:val="000000" w:themeColor="text1"/>
        </w:rPr>
        <w:t xml:space="preserve"> </w:t>
      </w:r>
      <w:r>
        <w:rPr>
          <w:color w:val="000000" w:themeColor="text1"/>
        </w:rPr>
        <w:t>–</w:t>
      </w:r>
      <w:r w:rsidR="002049A1">
        <w:rPr>
          <w:color w:val="000000" w:themeColor="text1"/>
        </w:rPr>
        <w:t xml:space="preserve"> 11 companies</w:t>
      </w:r>
      <w:r w:rsidR="00716D97">
        <w:rPr>
          <w:color w:val="000000" w:themeColor="text1"/>
        </w:rPr>
        <w:t>.</w:t>
      </w:r>
    </w:p>
    <w:p w14:paraId="4390A0BE" w14:textId="25A22DDF" w:rsidR="000B34BD" w:rsidRDefault="000B34BD" w:rsidP="00744E24">
      <w:pPr>
        <w:pStyle w:val="ListParagraph"/>
        <w:numPr>
          <w:ilvl w:val="1"/>
          <w:numId w:val="13"/>
        </w:numPr>
        <w:overflowPunct/>
        <w:autoSpaceDE/>
        <w:autoSpaceDN/>
        <w:adjustRightInd/>
        <w:spacing w:after="80" w:line="259" w:lineRule="auto"/>
        <w:ind w:left="764"/>
        <w:contextualSpacing w:val="0"/>
        <w:jc w:val="both"/>
      </w:pPr>
      <w:r>
        <w:t>B</w:t>
      </w:r>
      <w:r w:rsidRPr="00CC1D2F">
        <w:t>itmap kind of information</w:t>
      </w:r>
      <w:r w:rsidR="00154FEF">
        <w:rPr>
          <w:color w:val="000000" w:themeColor="text1"/>
        </w:rPr>
        <w:t xml:space="preserve"> </w:t>
      </w:r>
      <w:r w:rsidR="00154FEF">
        <w:fldChar w:fldCharType="begin"/>
      </w:r>
      <w:r w:rsidR="00154FEF">
        <w:instrText xml:space="preserve"> REF _Ref159492489 \r \h </w:instrText>
      </w:r>
      <w:r w:rsidR="00154FEF">
        <w:fldChar w:fldCharType="separate"/>
      </w:r>
      <w:r w:rsidR="00154FEF">
        <w:t>[1]</w:t>
      </w:r>
      <w:r w:rsidR="00154FEF">
        <w:fldChar w:fldCharType="end"/>
      </w:r>
      <w:r w:rsidR="00154FEF">
        <w:fldChar w:fldCharType="begin"/>
      </w:r>
      <w:r w:rsidR="00154FEF">
        <w:instrText xml:space="preserve"> REF _Ref159505165 \r \h </w:instrText>
      </w:r>
      <w:r w:rsidR="00154FEF">
        <w:fldChar w:fldCharType="separate"/>
      </w:r>
      <w:r w:rsidR="00154FEF">
        <w:t>[3]</w:t>
      </w:r>
      <w:r w:rsidR="00154FEF">
        <w:fldChar w:fldCharType="end"/>
      </w:r>
      <w:r w:rsidR="00154FEF">
        <w:fldChar w:fldCharType="begin"/>
      </w:r>
      <w:r w:rsidR="00154FEF">
        <w:instrText xml:space="preserve"> REF _Ref159505169 \r \h </w:instrText>
      </w:r>
      <w:r w:rsidR="00154FEF">
        <w:fldChar w:fldCharType="separate"/>
      </w:r>
      <w:r w:rsidR="00154FEF">
        <w:t>[5]</w:t>
      </w:r>
      <w:r w:rsidR="00154FEF">
        <w:fldChar w:fldCharType="end"/>
      </w:r>
      <w:r w:rsidR="00154FEF">
        <w:fldChar w:fldCharType="begin"/>
      </w:r>
      <w:r w:rsidR="00154FEF">
        <w:instrText xml:space="preserve"> REF _Ref159505174 \r \h </w:instrText>
      </w:r>
      <w:r w:rsidR="00154FEF">
        <w:fldChar w:fldCharType="separate"/>
      </w:r>
      <w:r w:rsidR="00154FEF">
        <w:t>[6]</w:t>
      </w:r>
      <w:r w:rsidR="00154FEF">
        <w:fldChar w:fldCharType="end"/>
      </w:r>
      <w:r w:rsidR="00154FEF">
        <w:fldChar w:fldCharType="begin"/>
      </w:r>
      <w:r w:rsidR="00154FEF">
        <w:instrText xml:space="preserve"> REF _Ref159505176 \r \h </w:instrText>
      </w:r>
      <w:r w:rsidR="00154FEF">
        <w:fldChar w:fldCharType="separate"/>
      </w:r>
      <w:r w:rsidR="00154FEF">
        <w:t>[7]</w:t>
      </w:r>
      <w:r w:rsidR="00154FEF">
        <w:fldChar w:fldCharType="end"/>
      </w:r>
      <w:r w:rsidR="00154FEF">
        <w:fldChar w:fldCharType="begin"/>
      </w:r>
      <w:r w:rsidR="00154FEF">
        <w:instrText xml:space="preserve"> REF _Ref159505180 \r \h </w:instrText>
      </w:r>
      <w:r w:rsidR="00154FEF">
        <w:fldChar w:fldCharType="separate"/>
      </w:r>
      <w:r w:rsidR="00154FEF">
        <w:t>[9]</w:t>
      </w:r>
      <w:r w:rsidR="00154FEF">
        <w:fldChar w:fldCharType="end"/>
      </w:r>
      <w:r w:rsidR="00154FEF">
        <w:fldChar w:fldCharType="begin"/>
      </w:r>
      <w:r w:rsidR="00154FEF">
        <w:instrText xml:space="preserve"> REF _Ref159505184 \r \h </w:instrText>
      </w:r>
      <w:r w:rsidR="00154FEF">
        <w:fldChar w:fldCharType="separate"/>
      </w:r>
      <w:r w:rsidR="00154FEF">
        <w:t>[10]</w:t>
      </w:r>
      <w:r w:rsidR="00154FEF">
        <w:fldChar w:fldCharType="end"/>
      </w:r>
      <w:r w:rsidR="00154FEF">
        <w:fldChar w:fldCharType="begin"/>
      </w:r>
      <w:r w:rsidR="00154FEF">
        <w:instrText xml:space="preserve"> REF _Ref159505187 \r \h </w:instrText>
      </w:r>
      <w:r w:rsidR="00154FEF">
        <w:fldChar w:fldCharType="separate"/>
      </w:r>
      <w:r w:rsidR="00154FEF">
        <w:t>[12]</w:t>
      </w:r>
      <w:r w:rsidR="00154FEF">
        <w:fldChar w:fldCharType="end"/>
      </w:r>
      <w:r w:rsidR="00154FEF">
        <w:t xml:space="preserve"> – </w:t>
      </w:r>
      <w:r w:rsidR="00001490">
        <w:t>10</w:t>
      </w:r>
      <w:r w:rsidR="00154FEF">
        <w:t xml:space="preserve"> companies.</w:t>
      </w:r>
    </w:p>
    <w:p w14:paraId="1E7379E8" w14:textId="7D3E8944" w:rsidR="000B34BD" w:rsidRPr="00174D25" w:rsidRDefault="000B34BD" w:rsidP="00744E24">
      <w:pPr>
        <w:pStyle w:val="ListParagraph"/>
        <w:numPr>
          <w:ilvl w:val="2"/>
          <w:numId w:val="13"/>
        </w:numPr>
        <w:overflowPunct/>
        <w:autoSpaceDE/>
        <w:autoSpaceDN/>
        <w:adjustRightInd/>
        <w:spacing w:after="80" w:line="259" w:lineRule="auto"/>
        <w:ind w:left="1440"/>
        <w:contextualSpacing w:val="0"/>
        <w:jc w:val="both"/>
      </w:pPr>
      <w:r>
        <w:t>It</w:t>
      </w:r>
      <w:r w:rsidRPr="00CC1D2F">
        <w:t xml:space="preserve"> could reuse the PDCP status report (SR) approach</w:t>
      </w:r>
      <w:r w:rsidR="005C62F3">
        <w:t xml:space="preserve"> </w:t>
      </w:r>
      <w:r w:rsidR="005C62F3">
        <w:fldChar w:fldCharType="begin"/>
      </w:r>
      <w:r w:rsidR="005C62F3">
        <w:instrText xml:space="preserve"> REF _Ref159492489 \r \h </w:instrText>
      </w:r>
      <w:r w:rsidR="005C62F3">
        <w:fldChar w:fldCharType="separate"/>
      </w:r>
      <w:r w:rsidR="005C62F3">
        <w:t>[1]</w:t>
      </w:r>
      <w:r w:rsidR="005C62F3">
        <w:fldChar w:fldCharType="end"/>
      </w:r>
      <w:r w:rsidR="005C62F3">
        <w:fldChar w:fldCharType="begin"/>
      </w:r>
      <w:r w:rsidR="005C62F3">
        <w:instrText xml:space="preserve"> REF _Ref159505165 \r \h </w:instrText>
      </w:r>
      <w:r w:rsidR="005C62F3">
        <w:fldChar w:fldCharType="separate"/>
      </w:r>
      <w:r w:rsidR="005C62F3">
        <w:t>[3]</w:t>
      </w:r>
      <w:r w:rsidR="005C62F3">
        <w:fldChar w:fldCharType="end"/>
      </w:r>
      <w:r w:rsidR="005C62F3">
        <w:t>.</w:t>
      </w:r>
    </w:p>
    <w:p w14:paraId="4F188DCD" w14:textId="6D8C8219" w:rsidR="000B34BD" w:rsidRPr="00C43AEE" w:rsidRDefault="000B34BD" w:rsidP="00744E24">
      <w:pPr>
        <w:pStyle w:val="ListParagraph"/>
        <w:numPr>
          <w:ilvl w:val="2"/>
          <w:numId w:val="13"/>
        </w:numPr>
        <w:overflowPunct/>
        <w:autoSpaceDE/>
        <w:autoSpaceDN/>
        <w:adjustRightInd/>
        <w:spacing w:after="80" w:line="259" w:lineRule="auto"/>
        <w:ind w:left="1440"/>
        <w:contextualSpacing w:val="0"/>
        <w:jc w:val="both"/>
      </w:pPr>
      <w:r w:rsidRPr="009F1187">
        <w:t>The byte aligned bitmap to indicate the discarded PDUs should include a value 1 for discarded PDUs and 0 for a PDU that is not yet discarded</w:t>
      </w:r>
      <w:r>
        <w:t xml:space="preserve"> </w:t>
      </w:r>
      <w:r w:rsidR="00001490">
        <w:fldChar w:fldCharType="begin"/>
      </w:r>
      <w:r w:rsidR="00001490">
        <w:instrText xml:space="preserve"> REF _Ref159505169 \r \h </w:instrText>
      </w:r>
      <w:r w:rsidR="00001490">
        <w:fldChar w:fldCharType="separate"/>
      </w:r>
      <w:r w:rsidR="00001490">
        <w:t>[5]</w:t>
      </w:r>
      <w:r w:rsidR="00001490">
        <w:fldChar w:fldCharType="end"/>
      </w:r>
      <w:r w:rsidR="00513ED9">
        <w:t>.</w:t>
      </w:r>
    </w:p>
    <w:p w14:paraId="7C04C71D" w14:textId="6BCBB1E7" w:rsidR="000B34BD" w:rsidRDefault="000B34BD" w:rsidP="00744E24">
      <w:pPr>
        <w:pStyle w:val="ListParagraph"/>
        <w:numPr>
          <w:ilvl w:val="2"/>
          <w:numId w:val="13"/>
        </w:numPr>
        <w:overflowPunct/>
        <w:autoSpaceDE/>
        <w:autoSpaceDN/>
        <w:adjustRightInd/>
        <w:spacing w:after="80" w:line="259" w:lineRule="auto"/>
        <w:ind w:left="1440"/>
        <w:contextualSpacing w:val="0"/>
        <w:jc w:val="both"/>
      </w:pPr>
      <w:r>
        <w:t xml:space="preserve">It provides information of SN discarded </w:t>
      </w:r>
      <w:r w:rsidR="00A11588">
        <w:fldChar w:fldCharType="begin"/>
      </w:r>
      <w:r w:rsidR="00A11588">
        <w:instrText xml:space="preserve"> REF _Ref159505174 \r \h </w:instrText>
      </w:r>
      <w:r w:rsidR="00A11588">
        <w:fldChar w:fldCharType="separate"/>
      </w:r>
      <w:r w:rsidR="00A11588">
        <w:t>[6]</w:t>
      </w:r>
      <w:r w:rsidR="00A11588">
        <w:fldChar w:fldCharType="end"/>
      </w:r>
      <w:r w:rsidR="00A11588">
        <w:t>.</w:t>
      </w:r>
    </w:p>
    <w:p w14:paraId="5E5794FA" w14:textId="1886659B" w:rsidR="000B34BD" w:rsidRDefault="000B34BD" w:rsidP="00744E24">
      <w:pPr>
        <w:pStyle w:val="ListParagraph"/>
        <w:numPr>
          <w:ilvl w:val="2"/>
          <w:numId w:val="13"/>
        </w:numPr>
        <w:overflowPunct/>
        <w:autoSpaceDE/>
        <w:autoSpaceDN/>
        <w:adjustRightInd/>
        <w:spacing w:after="80" w:line="259" w:lineRule="auto"/>
        <w:ind w:left="1440"/>
        <w:contextualSpacing w:val="0"/>
        <w:jc w:val="both"/>
      </w:pPr>
      <w:bookmarkStart w:id="3" w:name="_Hlk159491480"/>
      <w:r w:rsidRPr="00840152">
        <w:t>The PDCP receiver considers the last SN before packet discard and the next SN after packet discard as in-sequence (i.e., without considering the SN gap)</w:t>
      </w:r>
      <w:bookmarkEnd w:id="3"/>
      <w:r>
        <w:t xml:space="preserve"> </w:t>
      </w:r>
      <w:r w:rsidR="00A11588">
        <w:fldChar w:fldCharType="begin"/>
      </w:r>
      <w:r w:rsidR="00A11588">
        <w:instrText xml:space="preserve"> REF _Ref159505184 \r \h </w:instrText>
      </w:r>
      <w:r w:rsidR="00A11588">
        <w:fldChar w:fldCharType="separate"/>
      </w:r>
      <w:r w:rsidR="00A11588">
        <w:t>[10]</w:t>
      </w:r>
      <w:r w:rsidR="00A11588">
        <w:fldChar w:fldCharType="end"/>
      </w:r>
      <w:r w:rsidR="00A11588">
        <w:t>.</w:t>
      </w:r>
    </w:p>
    <w:p w14:paraId="49693221" w14:textId="4C947BE5" w:rsidR="000B34BD" w:rsidRDefault="000B34BD" w:rsidP="00744E24">
      <w:pPr>
        <w:pStyle w:val="ListParagraph"/>
        <w:numPr>
          <w:ilvl w:val="2"/>
          <w:numId w:val="13"/>
        </w:numPr>
        <w:overflowPunct/>
        <w:autoSpaceDE/>
        <w:autoSpaceDN/>
        <w:adjustRightInd/>
        <w:spacing w:after="80" w:line="259" w:lineRule="auto"/>
        <w:ind w:left="1440"/>
        <w:contextualSpacing w:val="0"/>
        <w:jc w:val="both"/>
      </w:pPr>
      <w:r w:rsidRPr="006E6CAA">
        <w:lastRenderedPageBreak/>
        <w:t>The PDCP entity triggers the PDCP SDU discard report when</w:t>
      </w:r>
      <w:r w:rsidR="0037017A">
        <w:t xml:space="preserve">: (1) </w:t>
      </w:r>
      <w:r w:rsidRPr="006E6CAA">
        <w:t>he PDCP entity discards SDU(s) which have not been transmitted (for UM DRBs) or acknowledged (for AM DRBs), due to the expiry of PDCP discard timer; and</w:t>
      </w:r>
      <w:r w:rsidR="0037017A">
        <w:t xml:space="preserve"> (2) t</w:t>
      </w:r>
      <w:r w:rsidRPr="006E6CAA">
        <w:t>here is a buffered SDU associated with an SN higher than the SN of the discarded SDU(s)</w:t>
      </w:r>
      <w:r w:rsidR="0037017A">
        <w:t xml:space="preserve"> </w:t>
      </w:r>
      <w:r w:rsidR="0037017A">
        <w:fldChar w:fldCharType="begin"/>
      </w:r>
      <w:r w:rsidR="0037017A">
        <w:instrText xml:space="preserve"> REF _Ref159505187 \r \h </w:instrText>
      </w:r>
      <w:r w:rsidR="0037017A">
        <w:fldChar w:fldCharType="separate"/>
      </w:r>
      <w:r w:rsidR="0037017A">
        <w:t>[12]</w:t>
      </w:r>
      <w:r w:rsidR="0037017A">
        <w:fldChar w:fldCharType="end"/>
      </w:r>
      <w:r w:rsidR="0037017A">
        <w:t xml:space="preserve">. </w:t>
      </w:r>
    </w:p>
    <w:p w14:paraId="63B4EBB6" w14:textId="0751429B" w:rsidR="000B34BD" w:rsidRDefault="0034640F" w:rsidP="00744E24">
      <w:pPr>
        <w:pStyle w:val="ListParagraph"/>
        <w:numPr>
          <w:ilvl w:val="2"/>
          <w:numId w:val="13"/>
        </w:numPr>
        <w:overflowPunct/>
        <w:autoSpaceDE/>
        <w:autoSpaceDN/>
        <w:adjustRightInd/>
        <w:spacing w:after="80" w:line="259" w:lineRule="auto"/>
        <w:ind w:left="1440"/>
        <w:contextualSpacing w:val="0"/>
        <w:jc w:val="both"/>
      </w:pPr>
      <w:r>
        <w:t>Possible</w:t>
      </w:r>
      <w:r w:rsidR="000B34BD">
        <w:t xml:space="preserve"> TPs </w:t>
      </w:r>
      <w:r>
        <w:t>are</w:t>
      </w:r>
      <w:r w:rsidR="000B34BD">
        <w:t xml:space="preserve"> included </w:t>
      </w:r>
      <w:r>
        <w:t xml:space="preserve">e.g. </w:t>
      </w:r>
      <w:r w:rsidR="000B34BD">
        <w:t xml:space="preserve">in </w:t>
      </w:r>
      <w:r w:rsidR="0091640D">
        <w:fldChar w:fldCharType="begin"/>
      </w:r>
      <w:r w:rsidR="0091640D">
        <w:instrText xml:space="preserve"> REF _Ref159505169 \r \h </w:instrText>
      </w:r>
      <w:r w:rsidR="0091640D">
        <w:fldChar w:fldCharType="separate"/>
      </w:r>
      <w:r w:rsidR="0091640D">
        <w:t>[5]</w:t>
      </w:r>
      <w:r w:rsidR="0091640D">
        <w:fldChar w:fldCharType="end"/>
      </w:r>
      <w:r>
        <w:t xml:space="preserve">, </w:t>
      </w:r>
      <w:r>
        <w:fldChar w:fldCharType="begin"/>
      </w:r>
      <w:r>
        <w:instrText xml:space="preserve"> REF _Ref159505187 \r \h </w:instrText>
      </w:r>
      <w:r>
        <w:fldChar w:fldCharType="separate"/>
      </w:r>
      <w:r>
        <w:t>[12]</w:t>
      </w:r>
      <w:r>
        <w:fldChar w:fldCharType="end"/>
      </w:r>
      <w:r>
        <w:t xml:space="preserve"> and in </w:t>
      </w:r>
      <w:r w:rsidR="000B34BD">
        <w:t xml:space="preserve">previous </w:t>
      </w:r>
      <w:r w:rsidR="00A96E39" w:rsidRPr="006D37BE">
        <w:t>[AT124][019]</w:t>
      </w:r>
      <w:r w:rsidR="00A96E39">
        <w:t xml:space="preserve"> </w:t>
      </w:r>
      <w:r w:rsidR="000B34BD">
        <w:t>email discussion</w:t>
      </w:r>
      <w:r w:rsidR="000B34BD" w:rsidRPr="006D37BE">
        <w:t xml:space="preserve"> </w:t>
      </w:r>
      <w:r>
        <w:fldChar w:fldCharType="begin"/>
      </w:r>
      <w:r>
        <w:instrText xml:space="preserve"> REF _Ref159492496 \r \h </w:instrText>
      </w:r>
      <w:r>
        <w:fldChar w:fldCharType="separate"/>
      </w:r>
      <w:r>
        <w:t>[15]</w:t>
      </w:r>
      <w:r>
        <w:fldChar w:fldCharType="end"/>
      </w:r>
      <w:r>
        <w:t>.</w:t>
      </w:r>
    </w:p>
    <w:p w14:paraId="2EC38926" w14:textId="1F992DDE" w:rsidR="000B34BD" w:rsidRDefault="000B34BD" w:rsidP="00744E24">
      <w:pPr>
        <w:pStyle w:val="ListParagraph"/>
        <w:numPr>
          <w:ilvl w:val="1"/>
          <w:numId w:val="13"/>
        </w:numPr>
        <w:overflowPunct/>
        <w:autoSpaceDE/>
        <w:autoSpaceDN/>
        <w:adjustRightInd/>
        <w:spacing w:after="80" w:line="259" w:lineRule="auto"/>
        <w:ind w:left="1080" w:hanging="676"/>
        <w:contextualSpacing w:val="0"/>
        <w:jc w:val="both"/>
      </w:pPr>
      <w:r>
        <w:t>R</w:t>
      </w:r>
      <w:r w:rsidRPr="00CC1D2F">
        <w:t>ange kind of information</w:t>
      </w:r>
      <w:r w:rsidR="005C62F3">
        <w:t xml:space="preserve"> </w:t>
      </w:r>
      <w:r w:rsidR="005C62F3">
        <w:fldChar w:fldCharType="begin"/>
      </w:r>
      <w:r w:rsidR="005C62F3">
        <w:instrText xml:space="preserve"> REF _Ref159492489 \r \h </w:instrText>
      </w:r>
      <w:r w:rsidR="005C62F3">
        <w:fldChar w:fldCharType="separate"/>
      </w:r>
      <w:r w:rsidR="005C62F3">
        <w:t>[1]</w:t>
      </w:r>
      <w:r w:rsidR="005C62F3">
        <w:fldChar w:fldCharType="end"/>
      </w:r>
      <w:r w:rsidR="006A02AA">
        <w:fldChar w:fldCharType="begin"/>
      </w:r>
      <w:r w:rsidR="006A02AA">
        <w:instrText xml:space="preserve"> REF _Ref159505180 \r \h </w:instrText>
      </w:r>
      <w:r w:rsidR="006A02AA">
        <w:fldChar w:fldCharType="separate"/>
      </w:r>
      <w:r w:rsidR="006A02AA">
        <w:t>[9]</w:t>
      </w:r>
      <w:r w:rsidR="006A02AA">
        <w:fldChar w:fldCharType="end"/>
      </w:r>
      <w:r w:rsidR="006A02AA">
        <w:fldChar w:fldCharType="begin"/>
      </w:r>
      <w:r w:rsidR="006A02AA">
        <w:instrText xml:space="preserve"> REF _Ref159505185 \r \h </w:instrText>
      </w:r>
      <w:r w:rsidR="006A02AA">
        <w:fldChar w:fldCharType="separate"/>
      </w:r>
      <w:r w:rsidR="006A02AA">
        <w:t>[11]</w:t>
      </w:r>
      <w:r w:rsidR="006A02AA">
        <w:fldChar w:fldCharType="end"/>
      </w:r>
      <w:r>
        <w:t xml:space="preserve"> </w:t>
      </w:r>
      <w:r>
        <w:rPr>
          <w:color w:val="000000" w:themeColor="text1"/>
        </w:rPr>
        <w:t>–</w:t>
      </w:r>
      <w:r w:rsidR="00B826DE">
        <w:rPr>
          <w:color w:val="000000" w:themeColor="text1"/>
        </w:rPr>
        <w:t xml:space="preserve"> 3 companies.</w:t>
      </w:r>
    </w:p>
    <w:p w14:paraId="1E713D17" w14:textId="63C5FB69" w:rsidR="000B34BD" w:rsidRPr="000C7ED6" w:rsidRDefault="000B34BD" w:rsidP="00744E24">
      <w:pPr>
        <w:pStyle w:val="ListParagraph"/>
        <w:numPr>
          <w:ilvl w:val="2"/>
          <w:numId w:val="15"/>
        </w:numPr>
        <w:overflowPunct/>
        <w:autoSpaceDE/>
        <w:autoSpaceDN/>
        <w:adjustRightInd/>
        <w:spacing w:after="80" w:line="259" w:lineRule="auto"/>
        <w:ind w:left="1304"/>
        <w:contextualSpacing w:val="0"/>
        <w:jc w:val="both"/>
      </w:pPr>
      <w:r w:rsidRPr="00BC43E7">
        <w:t>Indicate the first COUNT of discarded PDCP SDU and number of discarded PDCP SDU</w:t>
      </w:r>
      <w:r w:rsidR="00F9241A">
        <w:t>, e.g. r</w:t>
      </w:r>
      <w:r w:rsidR="00F9241A" w:rsidRPr="00CC1D2F">
        <w:t>eus</w:t>
      </w:r>
      <w:r w:rsidR="00F9241A">
        <w:t>ing</w:t>
      </w:r>
      <w:r w:rsidR="00F9241A" w:rsidRPr="00CC1D2F">
        <w:t xml:space="preserve"> the RLC status report (SR) approach</w:t>
      </w:r>
      <w:r w:rsidR="00F9241A">
        <w:t>, i.e.</w:t>
      </w:r>
      <w:r w:rsidR="00F9241A" w:rsidRPr="00BC43E7">
        <w:t xml:space="preserve"> </w:t>
      </w:r>
      <w:r>
        <w:t xml:space="preserve"> </w:t>
      </w:r>
      <w:r w:rsidR="00F9241A">
        <w:fldChar w:fldCharType="begin"/>
      </w:r>
      <w:r w:rsidR="00F9241A">
        <w:instrText xml:space="preserve"> REF _Ref159492489 \r \h </w:instrText>
      </w:r>
      <w:r w:rsidR="00F9241A">
        <w:fldChar w:fldCharType="separate"/>
      </w:r>
      <w:r w:rsidR="00F9241A">
        <w:t>[1]</w:t>
      </w:r>
      <w:r w:rsidR="00F9241A">
        <w:fldChar w:fldCharType="end"/>
      </w:r>
      <w:r w:rsidR="00F9241A">
        <w:fldChar w:fldCharType="begin"/>
      </w:r>
      <w:r w:rsidR="00F9241A">
        <w:instrText xml:space="preserve"> REF _Ref159505180 \r \h </w:instrText>
      </w:r>
      <w:r w:rsidR="00F9241A">
        <w:fldChar w:fldCharType="separate"/>
      </w:r>
      <w:r w:rsidR="00F9241A">
        <w:t>[9]</w:t>
      </w:r>
      <w:r w:rsidR="00F9241A">
        <w:fldChar w:fldCharType="end"/>
      </w:r>
      <w:r w:rsidR="00F9241A">
        <w:fldChar w:fldCharType="begin"/>
      </w:r>
      <w:r w:rsidR="00F9241A">
        <w:instrText xml:space="preserve"> REF _Ref159505185 \r \h </w:instrText>
      </w:r>
      <w:r w:rsidR="00F9241A">
        <w:fldChar w:fldCharType="separate"/>
      </w:r>
      <w:r w:rsidR="00F9241A">
        <w:t>[11]</w:t>
      </w:r>
      <w:r w:rsidR="00F9241A">
        <w:fldChar w:fldCharType="end"/>
      </w:r>
      <w:r w:rsidR="00B826DE">
        <w:t>.</w:t>
      </w:r>
    </w:p>
    <w:p w14:paraId="79415D5D" w14:textId="400088D5" w:rsidR="000B34BD" w:rsidRPr="006D37BE" w:rsidRDefault="000B34BD" w:rsidP="00744E24">
      <w:pPr>
        <w:pStyle w:val="ListParagraph"/>
        <w:numPr>
          <w:ilvl w:val="2"/>
          <w:numId w:val="15"/>
        </w:numPr>
        <w:overflowPunct/>
        <w:autoSpaceDE/>
        <w:autoSpaceDN/>
        <w:adjustRightInd/>
        <w:spacing w:after="80" w:line="259" w:lineRule="auto"/>
        <w:ind w:left="1304"/>
        <w:contextualSpacing w:val="0"/>
        <w:jc w:val="both"/>
      </w:pPr>
      <w:r w:rsidRPr="00DA5340">
        <w:t xml:space="preserve">Indicate the first and last COUNT of discarded PDCP SDU </w:t>
      </w:r>
      <w:r w:rsidR="00F9241A">
        <w:fldChar w:fldCharType="begin"/>
      </w:r>
      <w:r w:rsidR="00F9241A">
        <w:instrText xml:space="preserve"> REF _Ref159505180 \r \h </w:instrText>
      </w:r>
      <w:r w:rsidR="00F9241A">
        <w:fldChar w:fldCharType="separate"/>
      </w:r>
      <w:r w:rsidR="00F9241A">
        <w:t>[9]</w:t>
      </w:r>
      <w:r w:rsidR="00F9241A">
        <w:fldChar w:fldCharType="end"/>
      </w:r>
      <w:r w:rsidR="00F9241A">
        <w:fldChar w:fldCharType="begin"/>
      </w:r>
      <w:r w:rsidR="00F9241A">
        <w:instrText xml:space="preserve"> REF _Ref159505185 \r \h </w:instrText>
      </w:r>
      <w:r w:rsidR="00F9241A">
        <w:fldChar w:fldCharType="separate"/>
      </w:r>
      <w:r w:rsidR="00F9241A">
        <w:t>[11]</w:t>
      </w:r>
      <w:r w:rsidR="00F9241A">
        <w:fldChar w:fldCharType="end"/>
      </w:r>
      <w:r w:rsidR="00F9241A">
        <w:t>.</w:t>
      </w:r>
    </w:p>
    <w:p w14:paraId="5BA7B9F6" w14:textId="35C7F125" w:rsidR="000B34BD" w:rsidRPr="006D37BE" w:rsidRDefault="00A96E39" w:rsidP="00744E24">
      <w:pPr>
        <w:spacing w:after="80"/>
        <w:ind w:left="944"/>
        <w:jc w:val="both"/>
      </w:pPr>
      <w:r>
        <w:t>Possible</w:t>
      </w:r>
      <w:r w:rsidR="000B34BD">
        <w:t xml:space="preserve"> TPs were included in previous</w:t>
      </w:r>
      <w:r>
        <w:t xml:space="preserve"> </w:t>
      </w:r>
      <w:r w:rsidRPr="006D37BE">
        <w:t>[AT124][019]</w:t>
      </w:r>
      <w:r w:rsidR="000B34BD">
        <w:t xml:space="preserve"> email discussion</w:t>
      </w:r>
      <w:r w:rsidR="000B34BD" w:rsidRPr="006D37BE">
        <w:t xml:space="preserve"> </w:t>
      </w:r>
      <w:r>
        <w:fldChar w:fldCharType="begin"/>
      </w:r>
      <w:r>
        <w:instrText xml:space="preserve"> REF _Ref159492496 \r \h </w:instrText>
      </w:r>
      <w:r>
        <w:fldChar w:fldCharType="separate"/>
      </w:r>
      <w:r>
        <w:t>[15]</w:t>
      </w:r>
      <w:r>
        <w:fldChar w:fldCharType="end"/>
      </w:r>
      <w:r>
        <w:t>.</w:t>
      </w:r>
    </w:p>
    <w:p w14:paraId="4C95F1E6" w14:textId="235A9404" w:rsidR="000B34BD" w:rsidRPr="00237927" w:rsidRDefault="000B34BD" w:rsidP="00744E24">
      <w:pPr>
        <w:pStyle w:val="ListParagraph"/>
        <w:numPr>
          <w:ilvl w:val="0"/>
          <w:numId w:val="13"/>
        </w:numPr>
        <w:overflowPunct/>
        <w:autoSpaceDE/>
        <w:autoSpaceDN/>
        <w:adjustRightInd/>
        <w:spacing w:after="80" w:line="259" w:lineRule="auto"/>
        <w:ind w:left="360"/>
        <w:contextualSpacing w:val="0"/>
        <w:jc w:val="both"/>
      </w:pPr>
      <w:r w:rsidRPr="000B34BD">
        <w:rPr>
          <w:color w:val="000000" w:themeColor="text1"/>
        </w:rPr>
        <w:t>PDCP data PDU header</w:t>
      </w:r>
      <w:r w:rsidR="002049A1">
        <w:rPr>
          <w:color w:val="000000" w:themeColor="text1"/>
        </w:rPr>
        <w:t xml:space="preserve"> </w:t>
      </w:r>
      <w:r w:rsidR="002049A1">
        <w:fldChar w:fldCharType="begin"/>
      </w:r>
      <w:r w:rsidR="002049A1">
        <w:instrText xml:space="preserve"> REF _Ref159505167 \r \h </w:instrText>
      </w:r>
      <w:r w:rsidR="002049A1">
        <w:fldChar w:fldCharType="separate"/>
      </w:r>
      <w:r w:rsidR="002049A1">
        <w:t>[4]</w:t>
      </w:r>
      <w:r w:rsidR="002049A1">
        <w:fldChar w:fldCharType="end"/>
      </w:r>
      <w:r w:rsidRPr="0035622B">
        <w:rPr>
          <w:color w:val="000000" w:themeColor="text1"/>
        </w:rPr>
        <w:t xml:space="preserve"> </w:t>
      </w:r>
      <w:r>
        <w:rPr>
          <w:color w:val="000000" w:themeColor="text1"/>
        </w:rPr>
        <w:t>–</w:t>
      </w:r>
      <w:r w:rsidR="002049A1">
        <w:rPr>
          <w:color w:val="000000" w:themeColor="text1"/>
        </w:rPr>
        <w:t xml:space="preserve"> 2 companies.</w:t>
      </w:r>
    </w:p>
    <w:p w14:paraId="2F6DF519" w14:textId="0901A939" w:rsidR="000B34BD" w:rsidRPr="00237927" w:rsidRDefault="000B34BD" w:rsidP="00744E24">
      <w:pPr>
        <w:pStyle w:val="ListParagraph"/>
        <w:numPr>
          <w:ilvl w:val="0"/>
          <w:numId w:val="14"/>
        </w:numPr>
        <w:overflowPunct/>
        <w:autoSpaceDE/>
        <w:autoSpaceDN/>
        <w:adjustRightInd/>
        <w:spacing w:after="80" w:line="259" w:lineRule="auto"/>
        <w:ind w:left="764"/>
        <w:contextualSpacing w:val="0"/>
      </w:pPr>
      <w:r>
        <w:t>COUNT value of consecutive</w:t>
      </w:r>
      <w:r w:rsidRPr="00237927">
        <w:t xml:space="preserve"> PDUs immediately preceding this PDU </w:t>
      </w:r>
      <w:r>
        <w:t>expected not to be</w:t>
      </w:r>
      <w:r w:rsidRPr="00237927">
        <w:t xml:space="preserve"> receive</w:t>
      </w:r>
      <w:r>
        <w:t xml:space="preserve">d by receiver </w:t>
      </w:r>
      <w:r w:rsidR="002049A1">
        <w:fldChar w:fldCharType="begin"/>
      </w:r>
      <w:r w:rsidR="002049A1">
        <w:instrText xml:space="preserve"> REF _Ref159505167 \r \h </w:instrText>
      </w:r>
      <w:r w:rsidR="002049A1">
        <w:fldChar w:fldCharType="separate"/>
      </w:r>
      <w:r w:rsidR="002049A1">
        <w:t>[4]</w:t>
      </w:r>
      <w:r w:rsidR="002049A1">
        <w:fldChar w:fldCharType="end"/>
      </w:r>
      <w:r w:rsidR="002049A1">
        <w:t>.</w:t>
      </w:r>
    </w:p>
    <w:p w14:paraId="2860932E" w14:textId="36341A77" w:rsidR="000B34BD" w:rsidRPr="006D37BE" w:rsidRDefault="000B34BD" w:rsidP="00744E24">
      <w:pPr>
        <w:pStyle w:val="ListParagraph"/>
        <w:numPr>
          <w:ilvl w:val="1"/>
          <w:numId w:val="14"/>
        </w:numPr>
        <w:overflowPunct/>
        <w:autoSpaceDE/>
        <w:autoSpaceDN/>
        <w:adjustRightInd/>
        <w:spacing w:after="80" w:line="259" w:lineRule="auto"/>
        <w:ind w:left="1394"/>
        <w:contextualSpacing w:val="0"/>
      </w:pPr>
      <w:r>
        <w:rPr>
          <w:u w:val="single"/>
        </w:rPr>
        <w:t>N</w:t>
      </w:r>
      <w:r w:rsidRPr="0037614C">
        <w:rPr>
          <w:u w:val="single"/>
        </w:rPr>
        <w:t>ot</w:t>
      </w:r>
      <w:r w:rsidRPr="00DE146E">
        <w:t xml:space="preserve"> integrity-protect</w:t>
      </w:r>
      <w:r>
        <w:t xml:space="preserve">ion for this </w:t>
      </w:r>
      <w:r w:rsidRPr="00DE146E">
        <w:t xml:space="preserve">new indication </w:t>
      </w:r>
      <w:r>
        <w:t>(</w:t>
      </w:r>
      <w:r w:rsidRPr="00DE146E">
        <w:t>of discarded PDUs in the PDCP Data-PDU header</w:t>
      </w:r>
      <w:r>
        <w:t xml:space="preserve"> </w:t>
      </w:r>
      <w:r w:rsidRPr="00DE146E">
        <w:t>like the same indication in a PDCP control PDU would not be</w:t>
      </w:r>
      <w:r>
        <w:t>)</w:t>
      </w:r>
      <w:r w:rsidR="002049A1" w:rsidRPr="002049A1">
        <w:t xml:space="preserve"> </w:t>
      </w:r>
      <w:r w:rsidR="002049A1">
        <w:fldChar w:fldCharType="begin"/>
      </w:r>
      <w:r w:rsidR="002049A1">
        <w:instrText xml:space="preserve"> REF _Ref159505167 \r \h </w:instrText>
      </w:r>
      <w:r w:rsidR="002049A1">
        <w:fldChar w:fldCharType="separate"/>
      </w:r>
      <w:r w:rsidR="002049A1">
        <w:t>[4]</w:t>
      </w:r>
      <w:r w:rsidR="002049A1">
        <w:fldChar w:fldCharType="end"/>
      </w:r>
      <w:r w:rsidR="002049A1">
        <w:t>.</w:t>
      </w:r>
    </w:p>
    <w:p w14:paraId="1BFB100C" w14:textId="7CA578ED" w:rsidR="000B34BD" w:rsidRPr="006D37BE" w:rsidRDefault="005343DA" w:rsidP="00744E24">
      <w:pPr>
        <w:spacing w:after="80"/>
        <w:ind w:left="314"/>
      </w:pPr>
      <w:r>
        <w:t xml:space="preserve">Possible TPs were included in previous </w:t>
      </w:r>
      <w:r w:rsidRPr="006D37BE">
        <w:t>[AT124][019]</w:t>
      </w:r>
      <w:r>
        <w:t xml:space="preserve"> email discussion</w:t>
      </w:r>
      <w:r w:rsidRPr="006D37BE">
        <w:t xml:space="preserve"> </w:t>
      </w:r>
      <w:r>
        <w:fldChar w:fldCharType="begin"/>
      </w:r>
      <w:r>
        <w:instrText xml:space="preserve"> REF _Ref159492496 \r \h </w:instrText>
      </w:r>
      <w:r>
        <w:fldChar w:fldCharType="separate"/>
      </w:r>
      <w:r>
        <w:t>[15]</w:t>
      </w:r>
      <w:r>
        <w:fldChar w:fldCharType="end"/>
      </w:r>
      <w:r>
        <w:t>.</w:t>
      </w:r>
    </w:p>
    <w:p w14:paraId="09A36904" w14:textId="05304CF8" w:rsidR="000B34BD" w:rsidRPr="00BD5927" w:rsidRDefault="000B34BD" w:rsidP="00583E03">
      <w:pPr>
        <w:spacing w:after="0"/>
        <w:jc w:val="both"/>
      </w:pPr>
      <w:r>
        <w:t xml:space="preserve">There is a larger support to enable a </w:t>
      </w:r>
      <w:proofErr w:type="gramStart"/>
      <w:r>
        <w:t>control</w:t>
      </w:r>
      <w:r w:rsidR="0095613B">
        <w:t xml:space="preserve"> </w:t>
      </w:r>
      <w:r>
        <w:t>based</w:t>
      </w:r>
      <w:proofErr w:type="gramEnd"/>
      <w:r>
        <w:t xml:space="preserve"> approach (instead a data header based).</w:t>
      </w:r>
    </w:p>
    <w:p w14:paraId="57D9D6AF" w14:textId="77777777" w:rsidR="000B34BD" w:rsidRDefault="000B34BD" w:rsidP="00744E24">
      <w:pPr>
        <w:spacing w:after="0"/>
        <w:jc w:val="both"/>
      </w:pPr>
    </w:p>
    <w:p w14:paraId="4F960D1D" w14:textId="13AE7E16" w:rsidR="00700E07" w:rsidRDefault="00700E07" w:rsidP="00700E07">
      <w:pPr>
        <w:pStyle w:val="Heading1"/>
        <w:numPr>
          <w:ilvl w:val="0"/>
          <w:numId w:val="2"/>
        </w:numPr>
      </w:pPr>
      <w:r>
        <w:t xml:space="preserve">Proposal </w:t>
      </w:r>
      <w:r w:rsidR="00A23588">
        <w:t>for d</w:t>
      </w:r>
      <w:r>
        <w:t>iscussion</w:t>
      </w:r>
    </w:p>
    <w:p w14:paraId="4A81FF28" w14:textId="77777777" w:rsidR="00700E07" w:rsidRPr="0082096E" w:rsidRDefault="00700E07" w:rsidP="00700E07">
      <w:pPr>
        <w:pStyle w:val="Heading2"/>
        <w:jc w:val="both"/>
        <w:rPr>
          <w:rFonts w:ascii="Times New Roman" w:hAnsi="Times New Roman"/>
        </w:rPr>
      </w:pPr>
      <w:r w:rsidRPr="0082096E">
        <w:rPr>
          <w:rFonts w:ascii="Times New Roman" w:hAnsi="Times New Roman"/>
        </w:rPr>
        <w:t xml:space="preserve">Support </w:t>
      </w:r>
    </w:p>
    <w:p w14:paraId="337BA5F1" w14:textId="77777777" w:rsidR="00700E07" w:rsidRPr="0082096E" w:rsidRDefault="00700E07" w:rsidP="00700E07">
      <w:pPr>
        <w:pStyle w:val="Proposal"/>
        <w:numPr>
          <w:ilvl w:val="0"/>
          <w:numId w:val="3"/>
        </w:numPr>
      </w:pPr>
      <w:bookmarkStart w:id="4" w:name="_Toc159506914"/>
      <w:bookmarkStart w:id="5" w:name="_Toc159509599"/>
      <w:bookmarkStart w:id="6" w:name="_Toc159509735"/>
      <w:bookmarkStart w:id="7" w:name="_Toc159509823"/>
      <w:bookmarkStart w:id="8" w:name="_Toc159510088"/>
      <w:bookmarkStart w:id="9" w:name="_Toc159744140"/>
      <w:bookmarkStart w:id="10" w:name="_Toc159750569"/>
      <w:bookmarkStart w:id="11" w:name="_Toc159832639"/>
      <w:bookmarkStart w:id="12" w:name="_Toc159838601"/>
      <w:bookmarkStart w:id="13" w:name="_Toc159838757"/>
      <w:bookmarkStart w:id="14" w:name="_Toc159838843"/>
      <w:bookmarkStart w:id="15" w:name="_Toc159838882"/>
      <w:r w:rsidRPr="0082096E">
        <w:rPr>
          <w:u w:val="single"/>
        </w:rPr>
        <w:t>To define</w:t>
      </w:r>
      <w:r w:rsidRPr="0082096E">
        <w:t xml:space="preserve"> a mechanism for PDCP Transmitter to report to PDCP Receiver about the gap on the PDCP SN (i.e., transmitting PDCP entity can inform the receiving PDCP entity about the discarded SDUs).</w:t>
      </w:r>
      <w:bookmarkEnd w:id="4"/>
      <w:bookmarkEnd w:id="5"/>
      <w:bookmarkEnd w:id="6"/>
      <w:bookmarkEnd w:id="7"/>
      <w:bookmarkEnd w:id="8"/>
      <w:bookmarkEnd w:id="9"/>
      <w:bookmarkEnd w:id="10"/>
      <w:bookmarkEnd w:id="11"/>
      <w:bookmarkEnd w:id="12"/>
      <w:bookmarkEnd w:id="13"/>
      <w:bookmarkEnd w:id="14"/>
      <w:bookmarkEnd w:id="15"/>
    </w:p>
    <w:p w14:paraId="1052978E" w14:textId="77777777" w:rsidR="00700E07" w:rsidRPr="0082096E" w:rsidRDefault="00700E07" w:rsidP="00700E07">
      <w:pPr>
        <w:pStyle w:val="Heading2"/>
        <w:jc w:val="both"/>
        <w:rPr>
          <w:rFonts w:ascii="Times New Roman" w:hAnsi="Times New Roman"/>
        </w:rPr>
      </w:pPr>
      <w:r w:rsidRPr="0082096E">
        <w:rPr>
          <w:rFonts w:ascii="Times New Roman" w:hAnsi="Times New Roman"/>
        </w:rPr>
        <w:t xml:space="preserve">Network configurability </w:t>
      </w:r>
    </w:p>
    <w:p w14:paraId="6FA9D807" w14:textId="77777777" w:rsidR="00700E07" w:rsidRPr="0082096E" w:rsidRDefault="00700E07" w:rsidP="00744E24">
      <w:pPr>
        <w:pStyle w:val="Proposal"/>
        <w:numPr>
          <w:ilvl w:val="0"/>
          <w:numId w:val="3"/>
        </w:numPr>
        <w:spacing w:after="80"/>
      </w:pPr>
      <w:bookmarkStart w:id="16" w:name="_Toc159506915"/>
      <w:bookmarkStart w:id="17" w:name="_Toc159509600"/>
      <w:bookmarkStart w:id="18" w:name="_Toc159509736"/>
      <w:bookmarkStart w:id="19" w:name="_Toc159509824"/>
      <w:bookmarkStart w:id="20" w:name="_Toc159510089"/>
      <w:bookmarkStart w:id="21" w:name="_Toc159744141"/>
      <w:bookmarkStart w:id="22" w:name="_Toc159750570"/>
      <w:bookmarkStart w:id="23" w:name="_Toc159832640"/>
      <w:bookmarkStart w:id="24" w:name="_Toc159838602"/>
      <w:bookmarkStart w:id="25" w:name="_Toc159838758"/>
      <w:bookmarkStart w:id="26" w:name="_Toc159838844"/>
      <w:bookmarkStart w:id="27" w:name="_Toc159838883"/>
      <w:r w:rsidRPr="0082096E">
        <w:rPr>
          <w:u w:val="single"/>
        </w:rPr>
        <w:t>To agree</w:t>
      </w:r>
      <w:r w:rsidRPr="0082096E">
        <w:t xml:space="preserve"> that the usage of a PDCP SN gap report is under network control (i.e. network configures UE whether/when PDCP SN gap report can be used).</w:t>
      </w:r>
      <w:bookmarkEnd w:id="16"/>
      <w:bookmarkEnd w:id="17"/>
      <w:bookmarkEnd w:id="18"/>
      <w:bookmarkEnd w:id="19"/>
      <w:bookmarkEnd w:id="20"/>
      <w:bookmarkEnd w:id="21"/>
      <w:bookmarkEnd w:id="22"/>
      <w:bookmarkEnd w:id="23"/>
      <w:bookmarkEnd w:id="24"/>
      <w:bookmarkEnd w:id="25"/>
      <w:bookmarkEnd w:id="26"/>
      <w:bookmarkEnd w:id="27"/>
    </w:p>
    <w:p w14:paraId="61D1686C" w14:textId="22A9C7AF" w:rsidR="00700E07" w:rsidRPr="0082096E" w:rsidRDefault="00700E07" w:rsidP="00700E07">
      <w:pPr>
        <w:pStyle w:val="Proposal"/>
        <w:numPr>
          <w:ilvl w:val="1"/>
          <w:numId w:val="3"/>
        </w:numPr>
      </w:pPr>
      <w:bookmarkStart w:id="28" w:name="_Toc159506916"/>
      <w:bookmarkStart w:id="29" w:name="_Toc159509601"/>
      <w:bookmarkStart w:id="30" w:name="_Toc159509737"/>
      <w:bookmarkStart w:id="31" w:name="_Toc159509825"/>
      <w:bookmarkStart w:id="32" w:name="_Toc159510090"/>
      <w:bookmarkStart w:id="33" w:name="_Toc159744142"/>
      <w:bookmarkStart w:id="34" w:name="_Toc159750571"/>
      <w:bookmarkStart w:id="35" w:name="_Toc159832641"/>
      <w:bookmarkStart w:id="36" w:name="_Toc159838603"/>
      <w:bookmarkStart w:id="37" w:name="_Toc159838759"/>
      <w:bookmarkStart w:id="38" w:name="_Toc159838845"/>
      <w:bookmarkStart w:id="39" w:name="_Toc159838884"/>
      <w:r w:rsidRPr="0082096E">
        <w:rPr>
          <w:u w:val="single"/>
        </w:rPr>
        <w:t xml:space="preserve">To </w:t>
      </w:r>
      <w:r w:rsidR="00A803AD" w:rsidRPr="0082096E">
        <w:rPr>
          <w:u w:val="single"/>
        </w:rPr>
        <w:t>confirm</w:t>
      </w:r>
      <w:r w:rsidR="003D0541" w:rsidRPr="0082096E">
        <w:t xml:space="preserve"> that</w:t>
      </w:r>
      <w:r w:rsidRPr="0082096E">
        <w:t xml:space="preserve"> the usage of a PDCP SN gap reporting is dependent or applicable only when </w:t>
      </w:r>
      <w:proofErr w:type="spellStart"/>
      <w:r w:rsidRPr="0082096E">
        <w:rPr>
          <w:i/>
          <w:iCs/>
        </w:rPr>
        <w:t>outOfOrderDelivery</w:t>
      </w:r>
      <w:proofErr w:type="spellEnd"/>
      <w:r w:rsidRPr="0082096E">
        <w:t xml:space="preserve"> is not configured.</w:t>
      </w:r>
      <w:bookmarkEnd w:id="28"/>
      <w:bookmarkEnd w:id="29"/>
      <w:bookmarkEnd w:id="30"/>
      <w:bookmarkEnd w:id="31"/>
      <w:bookmarkEnd w:id="32"/>
      <w:bookmarkEnd w:id="33"/>
      <w:bookmarkEnd w:id="34"/>
      <w:bookmarkEnd w:id="35"/>
      <w:bookmarkEnd w:id="36"/>
      <w:bookmarkEnd w:id="37"/>
      <w:bookmarkEnd w:id="38"/>
      <w:bookmarkEnd w:id="39"/>
    </w:p>
    <w:p w14:paraId="43E24F0A" w14:textId="77777777" w:rsidR="00700E07" w:rsidRPr="0082096E" w:rsidRDefault="00700E07" w:rsidP="00700E07">
      <w:pPr>
        <w:pStyle w:val="Heading2"/>
        <w:jc w:val="both"/>
        <w:rPr>
          <w:rFonts w:ascii="Times New Roman" w:hAnsi="Times New Roman"/>
        </w:rPr>
      </w:pPr>
      <w:r w:rsidRPr="0082096E">
        <w:rPr>
          <w:rFonts w:ascii="Times New Roman" w:hAnsi="Times New Roman"/>
        </w:rPr>
        <w:t>Notification of PDCP SN Gap</w:t>
      </w:r>
    </w:p>
    <w:p w14:paraId="00F5ECB6" w14:textId="77777777" w:rsidR="00700E07" w:rsidRPr="0082096E" w:rsidRDefault="00700E07" w:rsidP="00744E24">
      <w:pPr>
        <w:pStyle w:val="Proposal"/>
        <w:numPr>
          <w:ilvl w:val="0"/>
          <w:numId w:val="3"/>
        </w:numPr>
        <w:spacing w:after="80"/>
      </w:pPr>
      <w:bookmarkStart w:id="40" w:name="_Toc159506917"/>
      <w:bookmarkStart w:id="41" w:name="_Toc159509602"/>
      <w:bookmarkStart w:id="42" w:name="_Toc159509738"/>
      <w:bookmarkStart w:id="43" w:name="_Toc159509826"/>
      <w:bookmarkStart w:id="44" w:name="_Toc159510091"/>
      <w:bookmarkStart w:id="45" w:name="_Toc159744143"/>
      <w:bookmarkStart w:id="46" w:name="_Toc159750572"/>
      <w:bookmarkStart w:id="47" w:name="_Toc159832642"/>
      <w:bookmarkStart w:id="48" w:name="_Toc159838604"/>
      <w:bookmarkStart w:id="49" w:name="_Toc159838760"/>
      <w:bookmarkStart w:id="50" w:name="_Toc159838846"/>
      <w:bookmarkStart w:id="51" w:name="_Toc159838885"/>
      <w:r w:rsidRPr="0082096E">
        <w:rPr>
          <w:u w:val="single"/>
        </w:rPr>
        <w:t>To agree</w:t>
      </w:r>
      <w:r w:rsidRPr="0082096E">
        <w:t xml:space="preserve"> on PDCP control PDU approach for transmitter to provide PDCP SN Gap reporting to receiver.</w:t>
      </w:r>
      <w:bookmarkEnd w:id="40"/>
      <w:bookmarkEnd w:id="41"/>
      <w:bookmarkEnd w:id="42"/>
      <w:bookmarkEnd w:id="43"/>
      <w:bookmarkEnd w:id="44"/>
      <w:bookmarkEnd w:id="45"/>
      <w:bookmarkEnd w:id="46"/>
      <w:bookmarkEnd w:id="47"/>
      <w:bookmarkEnd w:id="48"/>
      <w:bookmarkEnd w:id="49"/>
      <w:bookmarkEnd w:id="50"/>
      <w:bookmarkEnd w:id="51"/>
      <w:r w:rsidRPr="0082096E">
        <w:t xml:space="preserve"> </w:t>
      </w:r>
    </w:p>
    <w:p w14:paraId="7586B37E" w14:textId="32F4FB55" w:rsidR="00700E07" w:rsidRDefault="00700E07" w:rsidP="00744E24">
      <w:pPr>
        <w:pStyle w:val="Proposal"/>
        <w:numPr>
          <w:ilvl w:val="1"/>
          <w:numId w:val="3"/>
        </w:numPr>
        <w:spacing w:after="80"/>
      </w:pPr>
      <w:bookmarkStart w:id="52" w:name="_Toc159506918"/>
      <w:bookmarkStart w:id="53" w:name="_Toc159509603"/>
      <w:bookmarkStart w:id="54" w:name="_Toc159509739"/>
      <w:bookmarkStart w:id="55" w:name="_Toc159509827"/>
      <w:bookmarkStart w:id="56" w:name="_Toc159510092"/>
      <w:bookmarkStart w:id="57" w:name="_Toc159744144"/>
      <w:bookmarkStart w:id="58" w:name="_Toc159750573"/>
      <w:bookmarkStart w:id="59" w:name="_Toc159832643"/>
      <w:bookmarkStart w:id="60" w:name="_Toc159838605"/>
      <w:bookmarkStart w:id="61" w:name="_Toc159838761"/>
      <w:bookmarkStart w:id="62" w:name="_Toc159838847"/>
      <w:bookmarkStart w:id="63" w:name="_Toc159838886"/>
      <w:r w:rsidRPr="0076784B">
        <w:rPr>
          <w:u w:val="single"/>
        </w:rPr>
        <w:t>To discuss</w:t>
      </w:r>
      <w:r w:rsidRPr="00BD5927">
        <w:t xml:space="preserve"> whether to </w:t>
      </w:r>
      <w:r>
        <w:t xml:space="preserve">enable </w:t>
      </w:r>
      <w:r w:rsidR="00583E03" w:rsidRPr="0082096E">
        <w:t xml:space="preserve">PDCP SN Gap reporting </w:t>
      </w:r>
      <w:proofErr w:type="gramStart"/>
      <w:r>
        <w:t>via</w:t>
      </w:r>
      <w:r w:rsidRPr="00BD5927">
        <w:t>:</w:t>
      </w:r>
      <w:proofErr w:type="gramEnd"/>
      <w:r w:rsidRPr="00BD5927">
        <w:t xml:space="preserve"> option </w:t>
      </w:r>
      <w:r>
        <w:t>(A.</w:t>
      </w:r>
      <w:r w:rsidRPr="00BD5927">
        <w:t xml:space="preserve">1) bitmap kind of information, or option </w:t>
      </w:r>
      <w:r>
        <w:t>(A.</w:t>
      </w:r>
      <w:r w:rsidRPr="00BD5927">
        <w:t>2) range kind of information.</w:t>
      </w:r>
      <w:bookmarkEnd w:id="52"/>
      <w:bookmarkEnd w:id="53"/>
      <w:bookmarkEnd w:id="54"/>
      <w:bookmarkEnd w:id="55"/>
      <w:bookmarkEnd w:id="56"/>
      <w:bookmarkEnd w:id="57"/>
      <w:bookmarkEnd w:id="58"/>
      <w:bookmarkEnd w:id="59"/>
      <w:bookmarkEnd w:id="60"/>
      <w:bookmarkEnd w:id="61"/>
      <w:bookmarkEnd w:id="62"/>
      <w:bookmarkEnd w:id="63"/>
    </w:p>
    <w:p w14:paraId="6E5A67DD" w14:textId="77777777" w:rsidR="00F51D5F" w:rsidRDefault="00700E07" w:rsidP="00744E24">
      <w:pPr>
        <w:pStyle w:val="Proposal"/>
        <w:numPr>
          <w:ilvl w:val="1"/>
          <w:numId w:val="3"/>
        </w:numPr>
        <w:spacing w:after="80"/>
      </w:pPr>
      <w:bookmarkStart w:id="64" w:name="_Toc159506919"/>
      <w:bookmarkStart w:id="65" w:name="_Toc159509604"/>
      <w:bookmarkStart w:id="66" w:name="_Toc159509740"/>
      <w:bookmarkStart w:id="67" w:name="_Toc159509828"/>
      <w:bookmarkStart w:id="68" w:name="_Toc159510093"/>
      <w:bookmarkStart w:id="69" w:name="_Toc159744145"/>
      <w:bookmarkStart w:id="70" w:name="_Toc159750574"/>
      <w:bookmarkStart w:id="71" w:name="_Toc159832644"/>
      <w:bookmarkStart w:id="72" w:name="_Toc159838606"/>
      <w:bookmarkStart w:id="73" w:name="_Toc159838762"/>
      <w:bookmarkStart w:id="74" w:name="_Toc159838848"/>
      <w:bookmarkStart w:id="75" w:name="_Toc159838887"/>
      <w:r w:rsidRPr="0076784B">
        <w:rPr>
          <w:u w:val="single"/>
        </w:rPr>
        <w:t>To discuss</w:t>
      </w:r>
      <w:r>
        <w:t xml:space="preserve"> whether/which rules needs to be defined in PDCP transmitter entity to trigger </w:t>
      </w:r>
      <w:r w:rsidRPr="006E6CAA">
        <w:t>PDCP SDU discard report</w:t>
      </w:r>
      <w:r>
        <w:t xml:space="preserve"> considering e.g. (1) the PDCP entity discards SDU(s) which have not been transmitted (for UM DRBs) or acknowledged (for AM DRBs), due to the expiry of PDCP discard timer; and (2) there is a buffered SDU associated with an SN higher than the SN of the discarded SDU(s)</w:t>
      </w:r>
      <w:r w:rsidR="00F51D5F" w:rsidRPr="00F51D5F">
        <w:t>, as well as, related TPs included in R2-2401420, R2-2400748 and R2-2313923</w:t>
      </w:r>
      <w:r w:rsidR="0082096E">
        <w:t>.</w:t>
      </w:r>
      <w:bookmarkEnd w:id="64"/>
      <w:bookmarkEnd w:id="65"/>
      <w:bookmarkEnd w:id="66"/>
      <w:bookmarkEnd w:id="67"/>
      <w:bookmarkEnd w:id="68"/>
      <w:bookmarkEnd w:id="69"/>
      <w:bookmarkEnd w:id="70"/>
      <w:bookmarkEnd w:id="71"/>
      <w:bookmarkEnd w:id="72"/>
      <w:bookmarkEnd w:id="73"/>
      <w:bookmarkEnd w:id="74"/>
      <w:bookmarkEnd w:id="75"/>
    </w:p>
    <w:p w14:paraId="4BA0DD83" w14:textId="303EB304" w:rsidR="00700E07" w:rsidRDefault="00F51D5F" w:rsidP="00700E07">
      <w:pPr>
        <w:pStyle w:val="Proposal"/>
        <w:numPr>
          <w:ilvl w:val="1"/>
          <w:numId w:val="3"/>
        </w:numPr>
      </w:pPr>
      <w:bookmarkStart w:id="76" w:name="_Toc159744146"/>
      <w:bookmarkStart w:id="77" w:name="_Toc159750575"/>
      <w:bookmarkStart w:id="78" w:name="_Toc159832645"/>
      <w:bookmarkStart w:id="79" w:name="_Toc159838607"/>
      <w:bookmarkStart w:id="80" w:name="_Toc159838763"/>
      <w:bookmarkStart w:id="81" w:name="_Toc159838849"/>
      <w:bookmarkStart w:id="82" w:name="_Toc159838888"/>
      <w:r w:rsidRPr="00C81777">
        <w:rPr>
          <w:u w:val="single"/>
        </w:rPr>
        <w:t>To consider</w:t>
      </w:r>
      <w:r w:rsidRPr="00D515E2">
        <w:t xml:space="preserve"> </w:t>
      </w:r>
      <w:r w:rsidR="00CA4537" w:rsidRPr="00D515E2">
        <w:t xml:space="preserve">the related TPs </w:t>
      </w:r>
      <w:r w:rsidR="00CA4537" w:rsidRPr="00C81777">
        <w:t>included in</w:t>
      </w:r>
      <w:r w:rsidR="00CA4537" w:rsidRPr="00F51D5F">
        <w:t xml:space="preserve"> R2-2401420, R2-2400748 and R2-2313923</w:t>
      </w:r>
      <w:r>
        <w:t>.</w:t>
      </w:r>
      <w:bookmarkEnd w:id="76"/>
      <w:bookmarkEnd w:id="77"/>
      <w:bookmarkEnd w:id="78"/>
      <w:bookmarkEnd w:id="79"/>
      <w:bookmarkEnd w:id="80"/>
      <w:bookmarkEnd w:id="81"/>
      <w:bookmarkEnd w:id="82"/>
    </w:p>
    <w:bookmarkEnd w:id="2"/>
    <w:p w14:paraId="7ADA70DB" w14:textId="403F041D" w:rsidR="0050617B" w:rsidRPr="0082096E" w:rsidRDefault="0050617B" w:rsidP="0050617B">
      <w:pPr>
        <w:pStyle w:val="Heading2"/>
        <w:jc w:val="both"/>
        <w:rPr>
          <w:rFonts w:ascii="Times New Roman" w:hAnsi="Times New Roman"/>
        </w:rPr>
      </w:pPr>
      <w:r>
        <w:rPr>
          <w:rFonts w:ascii="Times New Roman" w:hAnsi="Times New Roman"/>
        </w:rPr>
        <w:lastRenderedPageBreak/>
        <w:t>UE capabilities for the n</w:t>
      </w:r>
      <w:r w:rsidRPr="0082096E">
        <w:rPr>
          <w:rFonts w:ascii="Times New Roman" w:hAnsi="Times New Roman"/>
        </w:rPr>
        <w:t>otification of PDCP SN Gap</w:t>
      </w:r>
    </w:p>
    <w:p w14:paraId="787F957F" w14:textId="0A920197" w:rsidR="00BF5E4C" w:rsidRPr="0082096E" w:rsidRDefault="00BF5E4C" w:rsidP="00744E24">
      <w:pPr>
        <w:pStyle w:val="Proposal"/>
        <w:numPr>
          <w:ilvl w:val="0"/>
          <w:numId w:val="3"/>
        </w:numPr>
        <w:spacing w:after="0"/>
      </w:pPr>
      <w:bookmarkStart w:id="83" w:name="_Toc159750576"/>
      <w:bookmarkStart w:id="84" w:name="_Toc159832646"/>
      <w:bookmarkStart w:id="85" w:name="_Toc159838608"/>
      <w:bookmarkStart w:id="86" w:name="_Toc159838764"/>
      <w:bookmarkStart w:id="87" w:name="_Toc159838850"/>
      <w:bookmarkStart w:id="88" w:name="_Toc159838889"/>
      <w:r w:rsidRPr="00D515E2">
        <w:rPr>
          <w:u w:val="single"/>
        </w:rPr>
        <w:t xml:space="preserve">To </w:t>
      </w:r>
      <w:r w:rsidR="00C81777" w:rsidRPr="00D515E2">
        <w:rPr>
          <w:u w:val="single"/>
        </w:rPr>
        <w:t>discuss</w:t>
      </w:r>
      <w:r w:rsidR="00C81777" w:rsidRPr="00C81777">
        <w:t xml:space="preserve"> whether to define</w:t>
      </w:r>
      <w:r w:rsidR="00502963" w:rsidRPr="00D515E2">
        <w:t xml:space="preserve"> a new UE capability to indicate the support of </w:t>
      </w:r>
      <w:r w:rsidRPr="00C81777">
        <w:t>PDCP SN Gap reporting.</w:t>
      </w:r>
      <w:r w:rsidR="004A1B0F" w:rsidRPr="00C81777">
        <w:t xml:space="preserve"> </w:t>
      </w:r>
      <w:r w:rsidR="000C6DE9" w:rsidRPr="00C81777">
        <w:t xml:space="preserve">If so, to discuss whether UE supporting PDCP SN Gap reporting shall also support </w:t>
      </w:r>
      <w:r w:rsidR="00CA1D4C" w:rsidRPr="00C81777">
        <w:rPr>
          <w:i/>
          <w:iCs/>
        </w:rPr>
        <w:t>pdu-SetDiscard</w:t>
      </w:r>
      <w:r w:rsidR="00B835BE" w:rsidRPr="00C81777">
        <w:rPr>
          <w:i/>
          <w:iCs/>
        </w:rPr>
        <w:t>-r18</w:t>
      </w:r>
      <w:r w:rsidR="00CA1D4C" w:rsidRPr="00C81777">
        <w:t xml:space="preserve"> and/or </w:t>
      </w:r>
      <w:r w:rsidR="00CA1D4C" w:rsidRPr="00C81777">
        <w:rPr>
          <w:i/>
          <w:iCs/>
        </w:rPr>
        <w:t>psi-BasedDiscard</w:t>
      </w:r>
      <w:r w:rsidR="00B835BE" w:rsidRPr="00C81777">
        <w:rPr>
          <w:i/>
          <w:iCs/>
        </w:rPr>
        <w:t>-r18</w:t>
      </w:r>
      <w:r w:rsidR="00CA1D4C">
        <w:t>.</w:t>
      </w:r>
      <w:bookmarkEnd w:id="83"/>
      <w:bookmarkEnd w:id="84"/>
      <w:bookmarkEnd w:id="85"/>
      <w:bookmarkEnd w:id="86"/>
      <w:bookmarkEnd w:id="87"/>
      <w:bookmarkEnd w:id="88"/>
    </w:p>
    <w:p w14:paraId="27A5C4B7" w14:textId="77777777" w:rsidR="0050617B" w:rsidRDefault="0050617B" w:rsidP="00744E24">
      <w:pPr>
        <w:spacing w:after="0"/>
        <w:jc w:val="both"/>
      </w:pPr>
    </w:p>
    <w:p w14:paraId="0E7B3DFE" w14:textId="77777777" w:rsidR="00C35383" w:rsidRDefault="00C35383" w:rsidP="00744E24">
      <w:pPr>
        <w:spacing w:after="0"/>
        <w:jc w:val="both"/>
      </w:pPr>
    </w:p>
    <w:p w14:paraId="65288E89" w14:textId="77777777" w:rsidR="00C35383" w:rsidRDefault="00C35383" w:rsidP="00744E24">
      <w:pPr>
        <w:spacing w:after="0"/>
        <w:jc w:val="both"/>
      </w:pPr>
    </w:p>
    <w:p w14:paraId="6FFC6484" w14:textId="77777777" w:rsidR="000D6C43" w:rsidRDefault="000D6C43" w:rsidP="004F13DC">
      <w:pPr>
        <w:pStyle w:val="Heading1"/>
      </w:pPr>
      <w:bookmarkStart w:id="89" w:name="_Toc465993148"/>
      <w:bookmarkStart w:id="90" w:name="_Toc465993084"/>
      <w:bookmarkEnd w:id="89"/>
      <w:bookmarkEnd w:id="90"/>
      <w:r>
        <w:t>Conclusion</w:t>
      </w:r>
    </w:p>
    <w:p w14:paraId="5239C8EE" w14:textId="575B4987"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1A8B0E4" w14:textId="77777777" w:rsidR="0046173B"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46173B" w:rsidRPr="00EC571F">
        <w:rPr>
          <w:b/>
          <w:noProof/>
        </w:rPr>
        <w:t>Proposal 1.</w:t>
      </w:r>
      <w:r w:rsidR="0046173B">
        <w:rPr>
          <w:rFonts w:asciiTheme="minorHAnsi" w:eastAsiaTheme="minorEastAsia" w:hAnsiTheme="minorHAnsi" w:cstheme="minorBidi"/>
          <w:noProof/>
          <w:kern w:val="2"/>
          <w:sz w:val="22"/>
          <w14:ligatures w14:val="standardContextual"/>
        </w:rPr>
        <w:tab/>
      </w:r>
      <w:r w:rsidR="0046173B" w:rsidRPr="00EC571F">
        <w:rPr>
          <w:noProof/>
          <w:u w:val="single"/>
        </w:rPr>
        <w:t>To define</w:t>
      </w:r>
      <w:r w:rsidR="0046173B">
        <w:rPr>
          <w:noProof/>
        </w:rPr>
        <w:t xml:space="preserve"> a mechanism for PDCP Transmitter to report to PDCP Receiver about the gap on the PDCP SN (i.e., transmitting PDCP entity can inform the receiving PDCP entity about the discarded SDUs).</w:t>
      </w:r>
    </w:p>
    <w:p w14:paraId="3F96CE4E" w14:textId="77777777" w:rsidR="0046173B" w:rsidRDefault="0046173B">
      <w:pPr>
        <w:pStyle w:val="TOC1"/>
        <w:rPr>
          <w:rFonts w:asciiTheme="minorHAnsi" w:eastAsiaTheme="minorEastAsia" w:hAnsiTheme="minorHAnsi" w:cstheme="minorBidi"/>
          <w:noProof/>
          <w:kern w:val="2"/>
          <w:sz w:val="22"/>
          <w14:ligatures w14:val="standardContextual"/>
        </w:rPr>
      </w:pPr>
      <w:r w:rsidRPr="00EC571F">
        <w:rPr>
          <w:b/>
          <w:noProof/>
        </w:rPr>
        <w:t>Proposal 2.</w:t>
      </w:r>
      <w:r>
        <w:rPr>
          <w:rFonts w:asciiTheme="minorHAnsi" w:eastAsiaTheme="minorEastAsia" w:hAnsiTheme="minorHAnsi" w:cstheme="minorBidi"/>
          <w:noProof/>
          <w:kern w:val="2"/>
          <w:sz w:val="22"/>
          <w14:ligatures w14:val="standardContextual"/>
        </w:rPr>
        <w:tab/>
      </w:r>
      <w:r w:rsidRPr="00EC571F">
        <w:rPr>
          <w:noProof/>
          <w:u w:val="single"/>
        </w:rPr>
        <w:t>To agree</w:t>
      </w:r>
      <w:r>
        <w:rPr>
          <w:noProof/>
        </w:rPr>
        <w:t xml:space="preserve"> that the usage of a PDCP SN gap report is under network control (i.e. network configures UE whether/when PDCP SN gap report can be used).</w:t>
      </w:r>
    </w:p>
    <w:p w14:paraId="17755803" w14:textId="77777777" w:rsidR="0046173B" w:rsidRDefault="0046173B">
      <w:pPr>
        <w:pStyle w:val="TOC1"/>
        <w:rPr>
          <w:rFonts w:asciiTheme="minorHAnsi" w:eastAsiaTheme="minorEastAsia" w:hAnsiTheme="minorHAnsi" w:cstheme="minorBidi"/>
          <w:noProof/>
          <w:kern w:val="2"/>
          <w:sz w:val="22"/>
          <w14:ligatures w14:val="standardContextual"/>
        </w:rPr>
      </w:pPr>
      <w:r w:rsidRPr="00EC571F">
        <w:rPr>
          <w:b/>
          <w:noProof/>
        </w:rPr>
        <w:t>Proposal 2.1.</w:t>
      </w:r>
      <w:r>
        <w:rPr>
          <w:rFonts w:asciiTheme="minorHAnsi" w:eastAsiaTheme="minorEastAsia" w:hAnsiTheme="minorHAnsi" w:cstheme="minorBidi"/>
          <w:noProof/>
          <w:kern w:val="2"/>
          <w:sz w:val="22"/>
          <w14:ligatures w14:val="standardContextual"/>
        </w:rPr>
        <w:tab/>
      </w:r>
      <w:r w:rsidRPr="00EC571F">
        <w:rPr>
          <w:noProof/>
          <w:u w:val="single"/>
        </w:rPr>
        <w:t>To confirm</w:t>
      </w:r>
      <w:r>
        <w:rPr>
          <w:noProof/>
        </w:rPr>
        <w:t xml:space="preserve"> that the usage of a PDCP SN gap reporting is dependent or applicable only when </w:t>
      </w:r>
      <w:r w:rsidRPr="00EC571F">
        <w:rPr>
          <w:i/>
          <w:iCs/>
          <w:noProof/>
        </w:rPr>
        <w:t>outOfOrderDelivery</w:t>
      </w:r>
      <w:r>
        <w:rPr>
          <w:noProof/>
        </w:rPr>
        <w:t xml:space="preserve"> is not configured.</w:t>
      </w:r>
    </w:p>
    <w:p w14:paraId="0BBE2995" w14:textId="77777777" w:rsidR="0046173B" w:rsidRDefault="0046173B">
      <w:pPr>
        <w:pStyle w:val="TOC1"/>
        <w:rPr>
          <w:rFonts w:asciiTheme="minorHAnsi" w:eastAsiaTheme="minorEastAsia" w:hAnsiTheme="minorHAnsi" w:cstheme="minorBidi"/>
          <w:noProof/>
          <w:kern w:val="2"/>
          <w:sz w:val="22"/>
          <w14:ligatures w14:val="standardContextual"/>
        </w:rPr>
      </w:pPr>
      <w:r w:rsidRPr="00EC571F">
        <w:rPr>
          <w:b/>
          <w:noProof/>
        </w:rPr>
        <w:t>Proposal 3.</w:t>
      </w:r>
      <w:r>
        <w:rPr>
          <w:rFonts w:asciiTheme="minorHAnsi" w:eastAsiaTheme="minorEastAsia" w:hAnsiTheme="minorHAnsi" w:cstheme="minorBidi"/>
          <w:noProof/>
          <w:kern w:val="2"/>
          <w:sz w:val="22"/>
          <w14:ligatures w14:val="standardContextual"/>
        </w:rPr>
        <w:tab/>
      </w:r>
      <w:r w:rsidRPr="00EC571F">
        <w:rPr>
          <w:noProof/>
          <w:u w:val="single"/>
        </w:rPr>
        <w:t>To agree</w:t>
      </w:r>
      <w:r>
        <w:rPr>
          <w:noProof/>
        </w:rPr>
        <w:t xml:space="preserve"> on PDCP control PDU approach for transmitter to provide PDCP SN Gap reporting to receiver.</w:t>
      </w:r>
    </w:p>
    <w:p w14:paraId="194DFF57" w14:textId="77777777" w:rsidR="0046173B" w:rsidRDefault="0046173B">
      <w:pPr>
        <w:pStyle w:val="TOC1"/>
        <w:rPr>
          <w:rFonts w:asciiTheme="minorHAnsi" w:eastAsiaTheme="minorEastAsia" w:hAnsiTheme="minorHAnsi" w:cstheme="minorBidi"/>
          <w:noProof/>
          <w:kern w:val="2"/>
          <w:sz w:val="22"/>
          <w14:ligatures w14:val="standardContextual"/>
        </w:rPr>
      </w:pPr>
      <w:r w:rsidRPr="00EC571F">
        <w:rPr>
          <w:b/>
          <w:noProof/>
        </w:rPr>
        <w:t>Proposal 3.1.</w:t>
      </w:r>
      <w:r>
        <w:rPr>
          <w:rFonts w:asciiTheme="minorHAnsi" w:eastAsiaTheme="minorEastAsia" w:hAnsiTheme="minorHAnsi" w:cstheme="minorBidi"/>
          <w:noProof/>
          <w:kern w:val="2"/>
          <w:sz w:val="22"/>
          <w14:ligatures w14:val="standardContextual"/>
        </w:rPr>
        <w:tab/>
      </w:r>
      <w:r w:rsidRPr="00EC571F">
        <w:rPr>
          <w:noProof/>
          <w:u w:val="single"/>
        </w:rPr>
        <w:t>To discuss</w:t>
      </w:r>
      <w:r>
        <w:rPr>
          <w:noProof/>
        </w:rPr>
        <w:t xml:space="preserve"> whether to enable PDCP SN Gap reporting via: option (A.1) bitmap kind of information, or option (A.2) range kind of information.</w:t>
      </w:r>
    </w:p>
    <w:p w14:paraId="604967A6" w14:textId="77777777" w:rsidR="0046173B" w:rsidRDefault="0046173B">
      <w:pPr>
        <w:pStyle w:val="TOC1"/>
        <w:rPr>
          <w:rFonts w:asciiTheme="minorHAnsi" w:eastAsiaTheme="minorEastAsia" w:hAnsiTheme="minorHAnsi" w:cstheme="minorBidi"/>
          <w:noProof/>
          <w:kern w:val="2"/>
          <w:sz w:val="22"/>
          <w14:ligatures w14:val="standardContextual"/>
        </w:rPr>
      </w:pPr>
      <w:r w:rsidRPr="00EC571F">
        <w:rPr>
          <w:b/>
          <w:noProof/>
        </w:rPr>
        <w:t>Proposal 3.2.</w:t>
      </w:r>
      <w:r>
        <w:rPr>
          <w:rFonts w:asciiTheme="minorHAnsi" w:eastAsiaTheme="minorEastAsia" w:hAnsiTheme="minorHAnsi" w:cstheme="minorBidi"/>
          <w:noProof/>
          <w:kern w:val="2"/>
          <w:sz w:val="22"/>
          <w14:ligatures w14:val="standardContextual"/>
        </w:rPr>
        <w:tab/>
      </w:r>
      <w:r w:rsidRPr="00EC571F">
        <w:rPr>
          <w:noProof/>
          <w:u w:val="single"/>
        </w:rPr>
        <w:t>To discuss</w:t>
      </w:r>
      <w:r>
        <w:rPr>
          <w:noProof/>
        </w:rPr>
        <w:t xml:space="preserve"> whether/which rules needs to be defined in PDCP transmitter entity to trigger PDCP SDU discard report considering e.g. (1) the PDCP entity discards SDU(s) which have not been transmitted (for UM DRBs) or acknowledged (for AM DRBs), due to the expiry of PDCP discard timer; and (2) there is a buffered SDU associated with an SN higher than the SN of the discarded SDU(s), as well as, related TPs included in R2-2401420, R2-2400748 and R2-2313923.</w:t>
      </w:r>
    </w:p>
    <w:p w14:paraId="7B1A2A3C" w14:textId="77777777" w:rsidR="0046173B" w:rsidRDefault="0046173B">
      <w:pPr>
        <w:pStyle w:val="TOC1"/>
        <w:rPr>
          <w:rFonts w:asciiTheme="minorHAnsi" w:eastAsiaTheme="minorEastAsia" w:hAnsiTheme="minorHAnsi" w:cstheme="minorBidi"/>
          <w:noProof/>
          <w:kern w:val="2"/>
          <w:sz w:val="22"/>
          <w14:ligatures w14:val="standardContextual"/>
        </w:rPr>
      </w:pPr>
      <w:r w:rsidRPr="00EC571F">
        <w:rPr>
          <w:b/>
          <w:noProof/>
        </w:rPr>
        <w:t>Proposal 3.3.</w:t>
      </w:r>
      <w:r>
        <w:rPr>
          <w:rFonts w:asciiTheme="minorHAnsi" w:eastAsiaTheme="minorEastAsia" w:hAnsiTheme="minorHAnsi" w:cstheme="minorBidi"/>
          <w:noProof/>
          <w:kern w:val="2"/>
          <w:sz w:val="22"/>
          <w14:ligatures w14:val="standardContextual"/>
        </w:rPr>
        <w:tab/>
      </w:r>
      <w:r w:rsidRPr="00EC571F">
        <w:rPr>
          <w:noProof/>
          <w:u w:val="single"/>
        </w:rPr>
        <w:t>To consider</w:t>
      </w:r>
      <w:r>
        <w:rPr>
          <w:noProof/>
        </w:rPr>
        <w:t xml:space="preserve"> the related TPs included in R2-2401420, R2-2400748 and R2-2313923.</w:t>
      </w:r>
    </w:p>
    <w:p w14:paraId="35D34552" w14:textId="77777777" w:rsidR="0046173B" w:rsidRDefault="0046173B">
      <w:pPr>
        <w:pStyle w:val="TOC1"/>
        <w:rPr>
          <w:rFonts w:asciiTheme="minorHAnsi" w:eastAsiaTheme="minorEastAsia" w:hAnsiTheme="minorHAnsi" w:cstheme="minorBidi"/>
          <w:noProof/>
          <w:kern w:val="2"/>
          <w:sz w:val="22"/>
          <w14:ligatures w14:val="standardContextual"/>
        </w:rPr>
      </w:pPr>
      <w:r w:rsidRPr="00EC571F">
        <w:rPr>
          <w:b/>
          <w:noProof/>
        </w:rPr>
        <w:t>Proposal 4.</w:t>
      </w:r>
      <w:r>
        <w:rPr>
          <w:rFonts w:asciiTheme="minorHAnsi" w:eastAsiaTheme="minorEastAsia" w:hAnsiTheme="minorHAnsi" w:cstheme="minorBidi"/>
          <w:noProof/>
          <w:kern w:val="2"/>
          <w:sz w:val="22"/>
          <w14:ligatures w14:val="standardContextual"/>
        </w:rPr>
        <w:tab/>
      </w:r>
      <w:r w:rsidRPr="00EC571F">
        <w:rPr>
          <w:noProof/>
          <w:u w:val="single"/>
        </w:rPr>
        <w:t>To discuss</w:t>
      </w:r>
      <w:r>
        <w:rPr>
          <w:noProof/>
        </w:rPr>
        <w:t xml:space="preserve"> whether to define a new UE capability to indicate the support of PDCP SN Gap reporting. If so, to discuss whether UE supporting PDCP SN Gap reporting shall also support </w:t>
      </w:r>
      <w:r w:rsidRPr="00EC571F">
        <w:rPr>
          <w:i/>
          <w:iCs/>
          <w:noProof/>
        </w:rPr>
        <w:t>pdu-SetDiscard-r18</w:t>
      </w:r>
      <w:r>
        <w:rPr>
          <w:noProof/>
        </w:rPr>
        <w:t xml:space="preserve"> and/or </w:t>
      </w:r>
      <w:r w:rsidRPr="00EC571F">
        <w:rPr>
          <w:i/>
          <w:iCs/>
          <w:noProof/>
        </w:rPr>
        <w:t>psi-BasedDiscard-r18</w:t>
      </w:r>
      <w:r>
        <w:rPr>
          <w:noProof/>
        </w:rPr>
        <w:t>.</w:t>
      </w:r>
    </w:p>
    <w:p w14:paraId="5B182433" w14:textId="051728A5" w:rsidR="001D136B" w:rsidRDefault="00EB410E" w:rsidP="00744E24">
      <w:pPr>
        <w:spacing w:after="0"/>
        <w:jc w:val="both"/>
        <w:rPr>
          <w:lang w:eastAsia="zh-CN"/>
        </w:rPr>
      </w:pPr>
      <w:r>
        <w:rPr>
          <w:lang w:eastAsia="zh-CN"/>
        </w:rPr>
        <w:fldChar w:fldCharType="end"/>
      </w:r>
    </w:p>
    <w:p w14:paraId="4BE9F745" w14:textId="77777777" w:rsidR="00C35383" w:rsidRDefault="00C35383" w:rsidP="00744E24">
      <w:pPr>
        <w:spacing w:after="0"/>
        <w:jc w:val="both"/>
        <w:rPr>
          <w:lang w:eastAsia="zh-CN"/>
        </w:rPr>
      </w:pPr>
    </w:p>
    <w:p w14:paraId="016584FE" w14:textId="77777777" w:rsidR="00C35383" w:rsidRDefault="00C35383" w:rsidP="00744E24">
      <w:pPr>
        <w:spacing w:after="0"/>
        <w:jc w:val="both"/>
        <w:rPr>
          <w:lang w:eastAsia="zh-CN"/>
        </w:rPr>
      </w:pPr>
    </w:p>
    <w:p w14:paraId="3B257423" w14:textId="77777777" w:rsidR="00C35383" w:rsidRDefault="00C35383" w:rsidP="00744E24">
      <w:pPr>
        <w:spacing w:after="0"/>
        <w:jc w:val="both"/>
        <w:rPr>
          <w:lang w:eastAsia="zh-CN"/>
        </w:rPr>
      </w:pPr>
    </w:p>
    <w:p w14:paraId="3FDB8D17" w14:textId="5ADDEC9A" w:rsidR="0046173B" w:rsidRDefault="0046173B">
      <w:pPr>
        <w:overflowPunct/>
        <w:autoSpaceDE/>
        <w:autoSpaceDN/>
        <w:adjustRightInd/>
        <w:spacing w:after="0"/>
        <w:rPr>
          <w:lang w:eastAsia="zh-CN"/>
        </w:rPr>
      </w:pPr>
      <w:r>
        <w:rPr>
          <w:lang w:eastAsia="zh-CN"/>
        </w:rPr>
        <w:br w:type="page"/>
      </w:r>
    </w:p>
    <w:p w14:paraId="0ECABF84" w14:textId="77777777" w:rsidR="00C35383" w:rsidRDefault="00C35383" w:rsidP="00744E24">
      <w:pPr>
        <w:spacing w:after="0"/>
        <w:jc w:val="both"/>
        <w:rPr>
          <w:lang w:eastAsia="zh-CN"/>
        </w:rPr>
      </w:pPr>
    </w:p>
    <w:p w14:paraId="6B86EB6F" w14:textId="19C4FE41" w:rsidR="00E66762" w:rsidRDefault="000744B4" w:rsidP="00E66762">
      <w:pPr>
        <w:pStyle w:val="Heading1"/>
      </w:pPr>
      <w:r>
        <w:t>References</w:t>
      </w:r>
    </w:p>
    <w:p w14:paraId="472562EF" w14:textId="5173B992" w:rsidR="00F46931" w:rsidRDefault="00F46931" w:rsidP="00F46931">
      <w:pPr>
        <w:pStyle w:val="ListParagraph"/>
        <w:numPr>
          <w:ilvl w:val="0"/>
          <w:numId w:val="10"/>
        </w:numPr>
        <w:jc w:val="both"/>
        <w:rPr>
          <w:lang w:eastAsia="zh-CN"/>
        </w:rPr>
      </w:pPr>
      <w:bookmarkStart w:id="91" w:name="_Ref159492489"/>
      <w:bookmarkEnd w:id="1"/>
      <w:r>
        <w:rPr>
          <w:lang w:eastAsia="zh-CN"/>
        </w:rPr>
        <w:t>R2-2400390</w:t>
      </w:r>
      <w:r>
        <w:rPr>
          <w:lang w:eastAsia="zh-CN"/>
        </w:rPr>
        <w:tab/>
        <w:t>PDCP SN Gap Notification</w:t>
      </w:r>
      <w:r>
        <w:rPr>
          <w:lang w:eastAsia="zh-CN"/>
        </w:rPr>
        <w:tab/>
        <w:t>Intel Corporation</w:t>
      </w:r>
      <w:r w:rsidR="003D546D">
        <w:rPr>
          <w:lang w:eastAsia="zh-CN"/>
        </w:rPr>
        <w:t>.</w:t>
      </w:r>
      <w:bookmarkEnd w:id="91"/>
    </w:p>
    <w:p w14:paraId="00514FC2" w14:textId="5FA2EA42" w:rsidR="00F46931" w:rsidRDefault="00C73D0B" w:rsidP="00F46931">
      <w:pPr>
        <w:pStyle w:val="ListParagraph"/>
        <w:numPr>
          <w:ilvl w:val="0"/>
          <w:numId w:val="10"/>
        </w:numPr>
        <w:jc w:val="both"/>
        <w:rPr>
          <w:lang w:eastAsia="zh-CN"/>
        </w:rPr>
      </w:pPr>
      <w:bookmarkStart w:id="92" w:name="_Ref159505141"/>
      <w:r w:rsidRPr="00C73D0B">
        <w:rPr>
          <w:lang w:eastAsia="zh-CN"/>
        </w:rPr>
        <w:t>R2-2400440</w:t>
      </w:r>
      <w:r w:rsidRPr="00C73D0B">
        <w:rPr>
          <w:lang w:eastAsia="zh-CN"/>
        </w:rPr>
        <w:tab/>
        <w:t>Need for PDCP discard notifications to receiving PDCP entity</w:t>
      </w:r>
      <w:r w:rsidRPr="00C73D0B">
        <w:rPr>
          <w:lang w:eastAsia="zh-CN"/>
        </w:rPr>
        <w:tab/>
        <w:t>LG Electronics, Xiaomi, NEC, Oppo, Samsung</w:t>
      </w:r>
      <w:r w:rsidR="003D546D">
        <w:rPr>
          <w:lang w:eastAsia="zh-CN"/>
        </w:rPr>
        <w:t>.</w:t>
      </w:r>
      <w:bookmarkEnd w:id="92"/>
    </w:p>
    <w:p w14:paraId="69A9EE14" w14:textId="0801C61D" w:rsidR="00BA5455" w:rsidRDefault="00BA5455" w:rsidP="00F46931">
      <w:pPr>
        <w:pStyle w:val="ListParagraph"/>
        <w:numPr>
          <w:ilvl w:val="0"/>
          <w:numId w:val="10"/>
        </w:numPr>
        <w:jc w:val="both"/>
        <w:rPr>
          <w:lang w:eastAsia="zh-CN"/>
        </w:rPr>
      </w:pPr>
      <w:bookmarkStart w:id="93" w:name="_Ref159505165"/>
      <w:r w:rsidRPr="00BA5455">
        <w:rPr>
          <w:lang w:eastAsia="zh-CN"/>
        </w:rPr>
        <w:t>R2-2400452</w:t>
      </w:r>
      <w:r w:rsidRPr="00BA5455">
        <w:rPr>
          <w:lang w:eastAsia="zh-CN"/>
        </w:rPr>
        <w:tab/>
        <w:t>Discussion on PDCP discard notification to receiver</w:t>
      </w:r>
      <w:r w:rsidRPr="00BA5455">
        <w:rPr>
          <w:lang w:eastAsia="zh-CN"/>
        </w:rPr>
        <w:tab/>
        <w:t>vivo</w:t>
      </w:r>
      <w:r w:rsidR="003D546D">
        <w:rPr>
          <w:lang w:eastAsia="zh-CN"/>
        </w:rPr>
        <w:t>.</w:t>
      </w:r>
      <w:bookmarkEnd w:id="93"/>
    </w:p>
    <w:p w14:paraId="3DCB5CFB" w14:textId="4719FBBC" w:rsidR="00BA5455" w:rsidRDefault="00EC087F" w:rsidP="00F46931">
      <w:pPr>
        <w:pStyle w:val="ListParagraph"/>
        <w:numPr>
          <w:ilvl w:val="0"/>
          <w:numId w:val="10"/>
        </w:numPr>
        <w:jc w:val="both"/>
        <w:rPr>
          <w:lang w:eastAsia="zh-CN"/>
        </w:rPr>
      </w:pPr>
      <w:bookmarkStart w:id="94" w:name="_Ref159505167"/>
      <w:r w:rsidRPr="00EC087F">
        <w:rPr>
          <w:lang w:eastAsia="zh-CN"/>
        </w:rPr>
        <w:t>R2-2400478</w:t>
      </w:r>
      <w:r w:rsidRPr="00EC087F">
        <w:rPr>
          <w:lang w:eastAsia="zh-CN"/>
        </w:rPr>
        <w:tab/>
        <w:t>PDCP Discarding Issues</w:t>
      </w:r>
      <w:r w:rsidRPr="00EC087F">
        <w:rPr>
          <w:lang w:eastAsia="zh-CN"/>
        </w:rPr>
        <w:tab/>
        <w:t>Nokia, Nokia Shanghai Bell</w:t>
      </w:r>
      <w:r w:rsidR="003D546D">
        <w:rPr>
          <w:lang w:eastAsia="zh-CN"/>
        </w:rPr>
        <w:t>.</w:t>
      </w:r>
      <w:bookmarkEnd w:id="94"/>
    </w:p>
    <w:p w14:paraId="7DFDA030" w14:textId="3B549D03" w:rsidR="00EC087F" w:rsidRDefault="00F757F8" w:rsidP="00F46931">
      <w:pPr>
        <w:pStyle w:val="ListParagraph"/>
        <w:numPr>
          <w:ilvl w:val="0"/>
          <w:numId w:val="10"/>
        </w:numPr>
        <w:jc w:val="both"/>
        <w:rPr>
          <w:lang w:eastAsia="zh-CN"/>
        </w:rPr>
      </w:pPr>
      <w:bookmarkStart w:id="95" w:name="_Ref159505169"/>
      <w:r w:rsidRPr="00F757F8">
        <w:rPr>
          <w:lang w:eastAsia="zh-CN"/>
        </w:rPr>
        <w:t>R2-2400748</w:t>
      </w:r>
      <w:r w:rsidRPr="00F757F8">
        <w:rPr>
          <w:lang w:eastAsia="zh-CN"/>
        </w:rPr>
        <w:tab/>
        <w:t>PDCP discard notification for XR</w:t>
      </w:r>
      <w:r w:rsidRPr="00F757F8">
        <w:rPr>
          <w:lang w:eastAsia="zh-CN"/>
        </w:rPr>
        <w:tab/>
        <w:t xml:space="preserve">ZTE Corporation, </w:t>
      </w:r>
      <w:proofErr w:type="spellStart"/>
      <w:r w:rsidRPr="00F757F8">
        <w:rPr>
          <w:lang w:eastAsia="zh-CN"/>
        </w:rPr>
        <w:t>Sanechips</w:t>
      </w:r>
      <w:proofErr w:type="spellEnd"/>
      <w:r w:rsidRPr="00F757F8">
        <w:rPr>
          <w:lang w:eastAsia="zh-CN"/>
        </w:rPr>
        <w:t>, Futurewei</w:t>
      </w:r>
      <w:r w:rsidR="007A17B0">
        <w:rPr>
          <w:lang w:eastAsia="zh-CN"/>
        </w:rPr>
        <w:t>, Canon</w:t>
      </w:r>
      <w:r w:rsidR="003D546D">
        <w:rPr>
          <w:lang w:eastAsia="zh-CN"/>
        </w:rPr>
        <w:t>.</w:t>
      </w:r>
      <w:bookmarkEnd w:id="95"/>
    </w:p>
    <w:p w14:paraId="4A03DD9F" w14:textId="565E93B7" w:rsidR="0031444E" w:rsidRDefault="0031444E" w:rsidP="00F46931">
      <w:pPr>
        <w:pStyle w:val="ListParagraph"/>
        <w:numPr>
          <w:ilvl w:val="0"/>
          <w:numId w:val="10"/>
        </w:numPr>
        <w:jc w:val="both"/>
        <w:rPr>
          <w:lang w:eastAsia="zh-CN"/>
        </w:rPr>
      </w:pPr>
      <w:bookmarkStart w:id="96" w:name="_Ref159505174"/>
      <w:r w:rsidRPr="0031444E">
        <w:rPr>
          <w:lang w:eastAsia="zh-CN"/>
        </w:rPr>
        <w:t>R2-2400797</w:t>
      </w:r>
      <w:r w:rsidRPr="0031444E">
        <w:rPr>
          <w:lang w:eastAsia="zh-CN"/>
        </w:rPr>
        <w:tab/>
        <w:t>Indication of PDCP SN Gaps</w:t>
      </w:r>
      <w:r w:rsidRPr="0031444E">
        <w:rPr>
          <w:lang w:eastAsia="zh-CN"/>
        </w:rPr>
        <w:tab/>
        <w:t>Ericsson</w:t>
      </w:r>
      <w:r w:rsidR="003D546D">
        <w:rPr>
          <w:lang w:eastAsia="zh-CN"/>
        </w:rPr>
        <w:t>.</w:t>
      </w:r>
      <w:bookmarkEnd w:id="96"/>
    </w:p>
    <w:p w14:paraId="05650C76" w14:textId="0555AA54" w:rsidR="0031444E" w:rsidRDefault="007E12F6" w:rsidP="00F46931">
      <w:pPr>
        <w:pStyle w:val="ListParagraph"/>
        <w:numPr>
          <w:ilvl w:val="0"/>
          <w:numId w:val="10"/>
        </w:numPr>
        <w:jc w:val="both"/>
        <w:rPr>
          <w:lang w:eastAsia="zh-CN"/>
        </w:rPr>
      </w:pPr>
      <w:bookmarkStart w:id="97" w:name="_Ref159505176"/>
      <w:r w:rsidRPr="007E12F6">
        <w:rPr>
          <w:lang w:eastAsia="zh-CN"/>
        </w:rPr>
        <w:t>R2-2400834</w:t>
      </w:r>
      <w:r w:rsidRPr="007E12F6">
        <w:rPr>
          <w:lang w:eastAsia="zh-CN"/>
        </w:rPr>
        <w:tab/>
        <w:t>Discussion on SN gap issue</w:t>
      </w:r>
      <w:r w:rsidRPr="007E12F6">
        <w:rPr>
          <w:lang w:eastAsia="zh-CN"/>
        </w:rPr>
        <w:tab/>
        <w:t>CANON Research Centre France, CATT</w:t>
      </w:r>
      <w:r w:rsidR="003D546D">
        <w:rPr>
          <w:lang w:eastAsia="zh-CN"/>
        </w:rPr>
        <w:t>.</w:t>
      </w:r>
      <w:bookmarkEnd w:id="97"/>
    </w:p>
    <w:p w14:paraId="6D7F655D" w14:textId="4273F9A2" w:rsidR="007E12F6" w:rsidRDefault="00354582" w:rsidP="00F46931">
      <w:pPr>
        <w:pStyle w:val="ListParagraph"/>
        <w:numPr>
          <w:ilvl w:val="0"/>
          <w:numId w:val="10"/>
        </w:numPr>
        <w:jc w:val="both"/>
        <w:rPr>
          <w:lang w:eastAsia="zh-CN"/>
        </w:rPr>
      </w:pPr>
      <w:bookmarkStart w:id="98" w:name="_Ref159505178"/>
      <w:r w:rsidRPr="00354582">
        <w:rPr>
          <w:lang w:eastAsia="zh-CN"/>
        </w:rPr>
        <w:t>R2-2400845</w:t>
      </w:r>
      <w:r w:rsidRPr="00354582">
        <w:rPr>
          <w:lang w:eastAsia="zh-CN"/>
        </w:rPr>
        <w:tab/>
        <w:t>PDCP and discard operation</w:t>
      </w:r>
      <w:r w:rsidRPr="00354582">
        <w:rPr>
          <w:lang w:eastAsia="zh-CN"/>
        </w:rPr>
        <w:tab/>
      </w:r>
      <w:proofErr w:type="spellStart"/>
      <w:r w:rsidRPr="00354582">
        <w:rPr>
          <w:lang w:eastAsia="zh-CN"/>
        </w:rPr>
        <w:t>InterDigital</w:t>
      </w:r>
      <w:proofErr w:type="spellEnd"/>
      <w:r w:rsidR="003D546D">
        <w:rPr>
          <w:lang w:eastAsia="zh-CN"/>
        </w:rPr>
        <w:t>.</w:t>
      </w:r>
      <w:bookmarkEnd w:id="98"/>
    </w:p>
    <w:p w14:paraId="6E12A260" w14:textId="20163D35" w:rsidR="00354582" w:rsidRDefault="0084279F" w:rsidP="00F46931">
      <w:pPr>
        <w:pStyle w:val="ListParagraph"/>
        <w:numPr>
          <w:ilvl w:val="0"/>
          <w:numId w:val="10"/>
        </w:numPr>
        <w:jc w:val="both"/>
        <w:rPr>
          <w:lang w:eastAsia="zh-CN"/>
        </w:rPr>
      </w:pPr>
      <w:bookmarkStart w:id="99" w:name="_Ref159505180"/>
      <w:r w:rsidRPr="0084279F">
        <w:rPr>
          <w:lang w:eastAsia="zh-CN"/>
        </w:rPr>
        <w:t>R2-2400902</w:t>
      </w:r>
      <w:r w:rsidRPr="0084279F">
        <w:rPr>
          <w:lang w:eastAsia="zh-CN"/>
        </w:rPr>
        <w:tab/>
        <w:t>PDCP discard operation</w:t>
      </w:r>
      <w:r w:rsidRPr="0084279F">
        <w:rPr>
          <w:lang w:eastAsia="zh-CN"/>
        </w:rPr>
        <w:tab/>
        <w:t>MediaTek Inc.</w:t>
      </w:r>
      <w:bookmarkEnd w:id="99"/>
    </w:p>
    <w:p w14:paraId="7F9E3977" w14:textId="763CA0A1" w:rsidR="00C46EDF" w:rsidRDefault="00C46EDF" w:rsidP="00F46931">
      <w:pPr>
        <w:pStyle w:val="ListParagraph"/>
        <w:numPr>
          <w:ilvl w:val="0"/>
          <w:numId w:val="10"/>
        </w:numPr>
        <w:jc w:val="both"/>
        <w:rPr>
          <w:lang w:eastAsia="zh-CN"/>
        </w:rPr>
      </w:pPr>
      <w:bookmarkStart w:id="100" w:name="_Ref159505184"/>
      <w:r w:rsidRPr="00C46EDF">
        <w:rPr>
          <w:lang w:eastAsia="zh-CN"/>
        </w:rPr>
        <w:t>R2-2400926</w:t>
      </w:r>
      <w:r w:rsidRPr="00C46EDF">
        <w:rPr>
          <w:lang w:eastAsia="zh-CN"/>
        </w:rPr>
        <w:tab/>
        <w:t>Views on PDCP Discard Notification for Rel-18 XR</w:t>
      </w:r>
      <w:r w:rsidRPr="00C46EDF">
        <w:rPr>
          <w:lang w:eastAsia="zh-CN"/>
        </w:rPr>
        <w:tab/>
        <w:t>Apple</w:t>
      </w:r>
      <w:r w:rsidR="003D546D">
        <w:rPr>
          <w:lang w:eastAsia="zh-CN"/>
        </w:rPr>
        <w:t>.</w:t>
      </w:r>
      <w:bookmarkEnd w:id="100"/>
    </w:p>
    <w:p w14:paraId="3EC36E05" w14:textId="0EEB2618" w:rsidR="006E3F3B" w:rsidRDefault="006E3F3B" w:rsidP="00F46931">
      <w:pPr>
        <w:pStyle w:val="ListParagraph"/>
        <w:numPr>
          <w:ilvl w:val="0"/>
          <w:numId w:val="10"/>
        </w:numPr>
        <w:jc w:val="both"/>
        <w:rPr>
          <w:lang w:eastAsia="zh-CN"/>
        </w:rPr>
      </w:pPr>
      <w:bookmarkStart w:id="101" w:name="_Ref159505185"/>
      <w:r w:rsidRPr="006E3F3B">
        <w:rPr>
          <w:lang w:eastAsia="zh-CN"/>
        </w:rPr>
        <w:t>R2-2401326</w:t>
      </w:r>
      <w:r w:rsidRPr="006E3F3B">
        <w:rPr>
          <w:lang w:eastAsia="zh-CN"/>
        </w:rPr>
        <w:tab/>
        <w:t>On PDCP Discard Notification for XR</w:t>
      </w:r>
      <w:r w:rsidRPr="006E3F3B">
        <w:rPr>
          <w:lang w:eastAsia="zh-CN"/>
        </w:rPr>
        <w:tab/>
        <w:t>Google Inc</w:t>
      </w:r>
      <w:r w:rsidR="003D546D">
        <w:rPr>
          <w:lang w:eastAsia="zh-CN"/>
        </w:rPr>
        <w:t>.</w:t>
      </w:r>
      <w:bookmarkEnd w:id="101"/>
    </w:p>
    <w:p w14:paraId="3F514B74" w14:textId="6E2125E1" w:rsidR="00030975" w:rsidRDefault="00030975" w:rsidP="00F46931">
      <w:pPr>
        <w:pStyle w:val="ListParagraph"/>
        <w:numPr>
          <w:ilvl w:val="0"/>
          <w:numId w:val="10"/>
        </w:numPr>
        <w:jc w:val="both"/>
        <w:rPr>
          <w:lang w:eastAsia="zh-CN"/>
        </w:rPr>
      </w:pPr>
      <w:bookmarkStart w:id="102" w:name="_Ref159505187"/>
      <w:r w:rsidRPr="00030975">
        <w:rPr>
          <w:lang w:eastAsia="zh-CN"/>
        </w:rPr>
        <w:t>R2-2401420</w:t>
      </w:r>
      <w:r w:rsidRPr="00030975">
        <w:rPr>
          <w:lang w:eastAsia="zh-CN"/>
        </w:rPr>
        <w:tab/>
        <w:t>Discussion on receiving window update for PDCP discard</w:t>
      </w:r>
      <w:r w:rsidRPr="00030975">
        <w:rPr>
          <w:lang w:eastAsia="zh-CN"/>
        </w:rPr>
        <w:tab/>
        <w:t xml:space="preserve">Huawei, </w:t>
      </w:r>
      <w:proofErr w:type="spellStart"/>
      <w:r w:rsidRPr="00030975">
        <w:rPr>
          <w:lang w:eastAsia="zh-CN"/>
        </w:rPr>
        <w:t>HiSilicon</w:t>
      </w:r>
      <w:proofErr w:type="spellEnd"/>
      <w:r w:rsidR="003D546D">
        <w:rPr>
          <w:lang w:eastAsia="zh-CN"/>
        </w:rPr>
        <w:t>.</w:t>
      </w:r>
      <w:bookmarkEnd w:id="102"/>
    </w:p>
    <w:p w14:paraId="41C56008" w14:textId="77777777" w:rsidR="003D546D" w:rsidRDefault="00C857B4" w:rsidP="00F46931">
      <w:pPr>
        <w:pStyle w:val="ListParagraph"/>
        <w:numPr>
          <w:ilvl w:val="0"/>
          <w:numId w:val="10"/>
        </w:numPr>
        <w:jc w:val="both"/>
        <w:rPr>
          <w:lang w:eastAsia="zh-CN"/>
        </w:rPr>
      </w:pPr>
      <w:bookmarkStart w:id="103" w:name="_Ref159505190"/>
      <w:r w:rsidRPr="00C857B4">
        <w:rPr>
          <w:lang w:eastAsia="zh-CN"/>
        </w:rPr>
        <w:t>R2-2401443</w:t>
      </w:r>
      <w:r w:rsidRPr="00C857B4">
        <w:rPr>
          <w:lang w:eastAsia="zh-CN"/>
        </w:rPr>
        <w:tab/>
        <w:t>Discussion on PDCP discard notification</w:t>
      </w:r>
      <w:r w:rsidRPr="00C857B4">
        <w:rPr>
          <w:lang w:eastAsia="zh-CN"/>
        </w:rPr>
        <w:tab/>
        <w:t>NTT DOCOMO INC.</w:t>
      </w:r>
      <w:bookmarkEnd w:id="103"/>
    </w:p>
    <w:p w14:paraId="0ACA672D" w14:textId="17710D03" w:rsidR="00C857B4" w:rsidRDefault="003D546D" w:rsidP="00F46931">
      <w:pPr>
        <w:pStyle w:val="ListParagraph"/>
        <w:numPr>
          <w:ilvl w:val="0"/>
          <w:numId w:val="10"/>
        </w:numPr>
        <w:jc w:val="both"/>
        <w:rPr>
          <w:lang w:eastAsia="zh-CN"/>
        </w:rPr>
      </w:pPr>
      <w:bookmarkStart w:id="104" w:name="_Ref159492492"/>
      <w:r w:rsidRPr="003D546D">
        <w:rPr>
          <w:lang w:eastAsia="zh-CN"/>
        </w:rPr>
        <w:t>R2-2401448</w:t>
      </w:r>
      <w:r w:rsidRPr="003D546D">
        <w:rPr>
          <w:lang w:eastAsia="zh-CN"/>
        </w:rPr>
        <w:tab/>
        <w:t>Remaining issues red to PDCP discard</w:t>
      </w:r>
      <w:r w:rsidRPr="003D546D">
        <w:rPr>
          <w:lang w:eastAsia="zh-CN"/>
        </w:rPr>
        <w:tab/>
        <w:t>Sony</w:t>
      </w:r>
      <w:r w:rsidR="00C857B4" w:rsidRPr="00C857B4">
        <w:rPr>
          <w:lang w:eastAsia="zh-CN"/>
        </w:rPr>
        <w:t>.</w:t>
      </w:r>
      <w:bookmarkEnd w:id="104"/>
    </w:p>
    <w:p w14:paraId="09AF47BC" w14:textId="245FA561" w:rsidR="003D546D" w:rsidRDefault="003D546D" w:rsidP="00744E24">
      <w:pPr>
        <w:pStyle w:val="ListParagraph"/>
        <w:numPr>
          <w:ilvl w:val="0"/>
          <w:numId w:val="10"/>
        </w:numPr>
        <w:spacing w:after="0"/>
        <w:jc w:val="both"/>
        <w:rPr>
          <w:lang w:eastAsia="zh-CN"/>
        </w:rPr>
      </w:pPr>
      <w:bookmarkStart w:id="105" w:name="_Ref158637899"/>
      <w:bookmarkStart w:id="106" w:name="_Ref159492496"/>
      <w:r w:rsidRPr="000744B4">
        <w:rPr>
          <w:lang w:eastAsia="zh-CN"/>
        </w:rPr>
        <w:t>R2-2313923</w:t>
      </w:r>
      <w:r w:rsidRPr="000744B4">
        <w:rPr>
          <w:lang w:eastAsia="zh-CN"/>
        </w:rPr>
        <w:tab/>
        <w:t>Report of [AT124][019] PDCP discard (CATT)</w:t>
      </w:r>
      <w:r w:rsidRPr="000744B4">
        <w:rPr>
          <w:lang w:eastAsia="zh-CN"/>
        </w:rPr>
        <w:tab/>
        <w:t>CATT</w:t>
      </w:r>
      <w:bookmarkEnd w:id="105"/>
      <w:r>
        <w:rPr>
          <w:lang w:eastAsia="zh-CN"/>
        </w:rPr>
        <w:t>.</w:t>
      </w:r>
      <w:bookmarkEnd w:id="106"/>
    </w:p>
    <w:p w14:paraId="35866DA3" w14:textId="77777777" w:rsidR="006155BC" w:rsidRDefault="006155BC" w:rsidP="00744E24">
      <w:pPr>
        <w:spacing w:after="0"/>
        <w:jc w:val="both"/>
        <w:rPr>
          <w:lang w:eastAsia="zh-CN"/>
        </w:rPr>
      </w:pPr>
    </w:p>
    <w:sectPr w:rsidR="006155BC" w:rsidSect="004E68A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2A7DE" w14:textId="77777777" w:rsidR="004E68A4" w:rsidRDefault="004E68A4" w:rsidP="004D0296">
      <w:pPr>
        <w:spacing w:after="0"/>
      </w:pPr>
      <w:r>
        <w:separator/>
      </w:r>
    </w:p>
  </w:endnote>
  <w:endnote w:type="continuationSeparator" w:id="0">
    <w:p w14:paraId="31C3498E" w14:textId="77777777" w:rsidR="004E68A4" w:rsidRDefault="004E68A4" w:rsidP="004D0296">
      <w:pPr>
        <w:spacing w:after="0"/>
      </w:pPr>
      <w:r>
        <w:continuationSeparator/>
      </w:r>
    </w:p>
  </w:endnote>
  <w:endnote w:type="continuationNotice" w:id="1">
    <w:p w14:paraId="3D045C62" w14:textId="77777777" w:rsidR="004E68A4" w:rsidRDefault="004E6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5A35E" w14:textId="77777777" w:rsidR="004E68A4" w:rsidRDefault="004E68A4" w:rsidP="004D0296">
      <w:pPr>
        <w:spacing w:after="0"/>
      </w:pPr>
      <w:r>
        <w:separator/>
      </w:r>
    </w:p>
  </w:footnote>
  <w:footnote w:type="continuationSeparator" w:id="0">
    <w:p w14:paraId="1C282B27" w14:textId="77777777" w:rsidR="004E68A4" w:rsidRDefault="004E68A4" w:rsidP="004D0296">
      <w:pPr>
        <w:spacing w:after="0"/>
      </w:pPr>
      <w:r>
        <w:continuationSeparator/>
      </w:r>
    </w:p>
  </w:footnote>
  <w:footnote w:type="continuationNotice" w:id="1">
    <w:p w14:paraId="0C67AF9D" w14:textId="77777777" w:rsidR="004E68A4" w:rsidRDefault="004E68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263D"/>
    <w:multiLevelType w:val="hybridMultilevel"/>
    <w:tmpl w:val="676870CA"/>
    <w:lvl w:ilvl="0" w:tplc="3184DAC4">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C0677"/>
    <w:multiLevelType w:val="hybridMultilevel"/>
    <w:tmpl w:val="105E6B3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033FFA"/>
    <w:multiLevelType w:val="hybridMultilevel"/>
    <w:tmpl w:val="3A042474"/>
    <w:lvl w:ilvl="0" w:tplc="FE94291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E3815"/>
    <w:multiLevelType w:val="hybridMultilevel"/>
    <w:tmpl w:val="61AC893C"/>
    <w:lvl w:ilvl="0" w:tplc="04408E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AC7BC4"/>
    <w:multiLevelType w:val="hybridMultilevel"/>
    <w:tmpl w:val="61FEB824"/>
    <w:lvl w:ilvl="0" w:tplc="CE5059BA">
      <w:start w:val="1"/>
      <w:numFmt w:val="upperLetter"/>
      <w:lvlText w:val="Option (%1)"/>
      <w:lvlJc w:val="left"/>
      <w:pPr>
        <w:ind w:left="766" w:hanging="360"/>
      </w:pPr>
      <w:rPr>
        <w:rFonts w:hint="default"/>
        <w:b/>
        <w:i w:val="0"/>
      </w:rPr>
    </w:lvl>
    <w:lvl w:ilvl="1" w:tplc="4F085218">
      <w:start w:val="1"/>
      <w:numFmt w:val="decimal"/>
      <w:lvlText w:val="option (A.%2)"/>
      <w:lvlJc w:val="left"/>
      <w:pPr>
        <w:ind w:left="1486" w:hanging="360"/>
      </w:pPr>
      <w:rPr>
        <w:rFonts w:hint="default"/>
        <w:b/>
        <w:i w:val="0"/>
      </w:rPr>
    </w:lvl>
    <w:lvl w:ilvl="2" w:tplc="3184DAC4">
      <w:start w:val="6"/>
      <w:numFmt w:val="bullet"/>
      <w:lvlText w:val="-"/>
      <w:lvlJc w:val="left"/>
      <w:pPr>
        <w:ind w:left="2386" w:hanging="360"/>
      </w:pPr>
      <w:rPr>
        <w:rFonts w:ascii="Times New Roman" w:eastAsia="DengXian" w:hAnsi="Times New Roman" w:cs="Times New Roman" w:hint="default"/>
      </w:rPr>
    </w:lvl>
    <w:lvl w:ilvl="3" w:tplc="FFFFFFFF">
      <w:start w:val="1"/>
      <w:numFmt w:val="decimal"/>
      <w:lvlText w:val="%4."/>
      <w:lvlJc w:val="left"/>
      <w:pPr>
        <w:ind w:left="2926" w:hanging="360"/>
      </w:pPr>
    </w:lvl>
    <w:lvl w:ilvl="4" w:tplc="FFFFFFFF" w:tentative="1">
      <w:start w:val="1"/>
      <w:numFmt w:val="lowerLetter"/>
      <w:lvlText w:val="%5."/>
      <w:lvlJc w:val="left"/>
      <w:pPr>
        <w:ind w:left="3646" w:hanging="360"/>
      </w:pPr>
    </w:lvl>
    <w:lvl w:ilvl="5" w:tplc="FFFFFFFF" w:tentative="1">
      <w:start w:val="1"/>
      <w:numFmt w:val="lowerRoman"/>
      <w:lvlText w:val="%6."/>
      <w:lvlJc w:val="right"/>
      <w:pPr>
        <w:ind w:left="4366" w:hanging="180"/>
      </w:pPr>
    </w:lvl>
    <w:lvl w:ilvl="6" w:tplc="FFFFFFFF" w:tentative="1">
      <w:start w:val="1"/>
      <w:numFmt w:val="decimal"/>
      <w:lvlText w:val="%7."/>
      <w:lvlJc w:val="left"/>
      <w:pPr>
        <w:ind w:left="5086" w:hanging="360"/>
      </w:pPr>
    </w:lvl>
    <w:lvl w:ilvl="7" w:tplc="FFFFFFFF" w:tentative="1">
      <w:start w:val="1"/>
      <w:numFmt w:val="lowerLetter"/>
      <w:lvlText w:val="%8."/>
      <w:lvlJc w:val="left"/>
      <w:pPr>
        <w:ind w:left="5806" w:hanging="360"/>
      </w:pPr>
    </w:lvl>
    <w:lvl w:ilvl="8" w:tplc="FFFFFFFF" w:tentative="1">
      <w:start w:val="1"/>
      <w:numFmt w:val="lowerRoman"/>
      <w:lvlText w:val="%9."/>
      <w:lvlJc w:val="right"/>
      <w:pPr>
        <w:ind w:left="6526" w:hanging="180"/>
      </w:pPr>
    </w:lvl>
  </w:abstractNum>
  <w:abstractNum w:abstractNumId="6" w15:restartNumberingAfterBreak="0">
    <w:nsid w:val="35647301"/>
    <w:multiLevelType w:val="multilevel"/>
    <w:tmpl w:val="214A74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CAF34E1"/>
    <w:multiLevelType w:val="hybridMultilevel"/>
    <w:tmpl w:val="909ACB0A"/>
    <w:lvl w:ilvl="0" w:tplc="BDE44380">
      <w:start w:val="1"/>
      <w:numFmt w:val="decimal"/>
      <w:lvlText w:val="%1)"/>
      <w:lvlJc w:val="left"/>
      <w:pPr>
        <w:ind w:left="920" w:hanging="360"/>
      </w:pPr>
    </w:lvl>
    <w:lvl w:ilvl="1" w:tplc="D6A04A44">
      <w:start w:val="1"/>
      <w:numFmt w:val="lowerLetter"/>
      <w:lvlText w:val="%2)"/>
      <w:lvlJc w:val="left"/>
      <w:pPr>
        <w:ind w:left="1440" w:hanging="360"/>
      </w:pPr>
    </w:lvl>
    <w:lvl w:ilvl="2" w:tplc="6A8C1500">
      <w:start w:val="1"/>
      <w:numFmt w:val="lowerLetter"/>
      <w:lvlText w:val="%3)"/>
      <w:lvlJc w:val="left"/>
      <w:pPr>
        <w:ind w:left="1440" w:hanging="360"/>
      </w:pPr>
    </w:lvl>
    <w:lvl w:ilvl="3" w:tplc="F0B04464">
      <w:start w:val="1"/>
      <w:numFmt w:val="lowerLetter"/>
      <w:lvlText w:val="%4)"/>
      <w:lvlJc w:val="left"/>
      <w:pPr>
        <w:ind w:left="1440" w:hanging="360"/>
      </w:pPr>
    </w:lvl>
    <w:lvl w:ilvl="4" w:tplc="0408F3FE">
      <w:start w:val="1"/>
      <w:numFmt w:val="lowerLetter"/>
      <w:lvlText w:val="%5)"/>
      <w:lvlJc w:val="left"/>
      <w:pPr>
        <w:ind w:left="1440" w:hanging="360"/>
      </w:pPr>
    </w:lvl>
    <w:lvl w:ilvl="5" w:tplc="F1107E9C">
      <w:start w:val="1"/>
      <w:numFmt w:val="lowerLetter"/>
      <w:lvlText w:val="%6)"/>
      <w:lvlJc w:val="left"/>
      <w:pPr>
        <w:ind w:left="1440" w:hanging="360"/>
      </w:pPr>
    </w:lvl>
    <w:lvl w:ilvl="6" w:tplc="9C0A9B10">
      <w:start w:val="1"/>
      <w:numFmt w:val="lowerLetter"/>
      <w:lvlText w:val="%7)"/>
      <w:lvlJc w:val="left"/>
      <w:pPr>
        <w:ind w:left="1440" w:hanging="360"/>
      </w:pPr>
    </w:lvl>
    <w:lvl w:ilvl="7" w:tplc="21A03900">
      <w:start w:val="1"/>
      <w:numFmt w:val="lowerLetter"/>
      <w:lvlText w:val="%8)"/>
      <w:lvlJc w:val="left"/>
      <w:pPr>
        <w:ind w:left="1440" w:hanging="360"/>
      </w:pPr>
    </w:lvl>
    <w:lvl w:ilvl="8" w:tplc="0DD6314A">
      <w:start w:val="1"/>
      <w:numFmt w:val="lowerLetter"/>
      <w:lvlText w:val="%9)"/>
      <w:lvlJc w:val="left"/>
      <w:pPr>
        <w:ind w:left="1440" w:hanging="360"/>
      </w:pPr>
    </w:lvl>
  </w:abstractNum>
  <w:abstractNum w:abstractNumId="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B41E6E"/>
    <w:multiLevelType w:val="hybridMultilevel"/>
    <w:tmpl w:val="CD5CE55E"/>
    <w:lvl w:ilvl="0" w:tplc="FFFFFFFF">
      <w:start w:val="1"/>
      <w:numFmt w:val="upperLetter"/>
      <w:lvlText w:val="Option (%1)"/>
      <w:lvlJc w:val="left"/>
      <w:pPr>
        <w:ind w:left="766" w:hanging="360"/>
      </w:pPr>
      <w:rPr>
        <w:rFonts w:hint="default"/>
        <w:b/>
        <w:i w:val="0"/>
      </w:rPr>
    </w:lvl>
    <w:lvl w:ilvl="1" w:tplc="FFFFFFFF">
      <w:start w:val="1"/>
      <w:numFmt w:val="decimal"/>
      <w:lvlText w:val="option (A.%2)"/>
      <w:lvlJc w:val="left"/>
      <w:pPr>
        <w:ind w:left="1486" w:hanging="360"/>
      </w:pPr>
      <w:rPr>
        <w:rFonts w:hint="default"/>
        <w:b/>
        <w:i w:val="0"/>
      </w:rPr>
    </w:lvl>
    <w:lvl w:ilvl="2" w:tplc="58BCA9FA">
      <w:start w:val="1"/>
      <w:numFmt w:val="decimal"/>
      <w:lvlText w:val="option (A.2.%3)"/>
      <w:lvlJc w:val="left"/>
      <w:pPr>
        <w:ind w:left="2386" w:hanging="360"/>
      </w:pPr>
      <w:rPr>
        <w:rFonts w:hint="default"/>
        <w:b/>
        <w:i w:val="0"/>
      </w:rPr>
    </w:lvl>
    <w:lvl w:ilvl="3" w:tplc="FFFFFFFF" w:tentative="1">
      <w:start w:val="1"/>
      <w:numFmt w:val="decimal"/>
      <w:lvlText w:val="%4."/>
      <w:lvlJc w:val="left"/>
      <w:pPr>
        <w:ind w:left="2926" w:hanging="360"/>
      </w:pPr>
    </w:lvl>
    <w:lvl w:ilvl="4" w:tplc="FFFFFFFF" w:tentative="1">
      <w:start w:val="1"/>
      <w:numFmt w:val="lowerLetter"/>
      <w:lvlText w:val="%5."/>
      <w:lvlJc w:val="left"/>
      <w:pPr>
        <w:ind w:left="3646" w:hanging="360"/>
      </w:pPr>
    </w:lvl>
    <w:lvl w:ilvl="5" w:tplc="FFFFFFFF" w:tentative="1">
      <w:start w:val="1"/>
      <w:numFmt w:val="lowerRoman"/>
      <w:lvlText w:val="%6."/>
      <w:lvlJc w:val="right"/>
      <w:pPr>
        <w:ind w:left="4366" w:hanging="180"/>
      </w:pPr>
    </w:lvl>
    <w:lvl w:ilvl="6" w:tplc="FFFFFFFF" w:tentative="1">
      <w:start w:val="1"/>
      <w:numFmt w:val="decimal"/>
      <w:lvlText w:val="%7."/>
      <w:lvlJc w:val="left"/>
      <w:pPr>
        <w:ind w:left="5086" w:hanging="360"/>
      </w:pPr>
    </w:lvl>
    <w:lvl w:ilvl="7" w:tplc="FFFFFFFF" w:tentative="1">
      <w:start w:val="1"/>
      <w:numFmt w:val="lowerLetter"/>
      <w:lvlText w:val="%8."/>
      <w:lvlJc w:val="left"/>
      <w:pPr>
        <w:ind w:left="5806" w:hanging="360"/>
      </w:pPr>
    </w:lvl>
    <w:lvl w:ilvl="8" w:tplc="FFFFFFFF" w:tentative="1">
      <w:start w:val="1"/>
      <w:numFmt w:val="lowerRoman"/>
      <w:lvlText w:val="%9."/>
      <w:lvlJc w:val="right"/>
      <w:pPr>
        <w:ind w:left="6526" w:hanging="180"/>
      </w:pPr>
    </w:lvl>
  </w:abstractNum>
  <w:abstractNum w:abstractNumId="11" w15:restartNumberingAfterBreak="0">
    <w:nsid w:val="4C9D6C20"/>
    <w:multiLevelType w:val="hybridMultilevel"/>
    <w:tmpl w:val="C270E95E"/>
    <w:lvl w:ilvl="0" w:tplc="D776443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840ED3"/>
    <w:multiLevelType w:val="hybridMultilevel"/>
    <w:tmpl w:val="C8AAD158"/>
    <w:lvl w:ilvl="0" w:tplc="7C4E4596">
      <w:start w:val="1"/>
      <w:numFmt w:val="decimal"/>
      <w:lvlText w:val="%1)"/>
      <w:lvlJc w:val="left"/>
      <w:pPr>
        <w:ind w:left="920" w:hanging="360"/>
      </w:pPr>
    </w:lvl>
    <w:lvl w:ilvl="1" w:tplc="082034C8">
      <w:start w:val="1"/>
      <w:numFmt w:val="lowerLetter"/>
      <w:lvlText w:val="%2)"/>
      <w:lvlJc w:val="left"/>
      <w:pPr>
        <w:ind w:left="1440" w:hanging="360"/>
      </w:pPr>
    </w:lvl>
    <w:lvl w:ilvl="2" w:tplc="9334CD18">
      <w:start w:val="1"/>
      <w:numFmt w:val="lowerRoman"/>
      <w:lvlText w:val="%3)"/>
      <w:lvlJc w:val="right"/>
      <w:pPr>
        <w:ind w:left="1800" w:hanging="360"/>
      </w:pPr>
    </w:lvl>
    <w:lvl w:ilvl="3" w:tplc="19D6682A">
      <w:start w:val="1"/>
      <w:numFmt w:val="decimal"/>
      <w:lvlText w:val="%4)"/>
      <w:lvlJc w:val="left"/>
      <w:pPr>
        <w:ind w:left="920" w:hanging="360"/>
      </w:pPr>
    </w:lvl>
    <w:lvl w:ilvl="4" w:tplc="85602702">
      <w:start w:val="1"/>
      <w:numFmt w:val="decimal"/>
      <w:lvlText w:val="%5)"/>
      <w:lvlJc w:val="left"/>
      <w:pPr>
        <w:ind w:left="920" w:hanging="360"/>
      </w:pPr>
    </w:lvl>
    <w:lvl w:ilvl="5" w:tplc="C2745914">
      <w:start w:val="1"/>
      <w:numFmt w:val="decimal"/>
      <w:lvlText w:val="%6)"/>
      <w:lvlJc w:val="left"/>
      <w:pPr>
        <w:ind w:left="920" w:hanging="360"/>
      </w:pPr>
    </w:lvl>
    <w:lvl w:ilvl="6" w:tplc="EB8882B4">
      <w:start w:val="1"/>
      <w:numFmt w:val="decimal"/>
      <w:lvlText w:val="%7)"/>
      <w:lvlJc w:val="left"/>
      <w:pPr>
        <w:ind w:left="920" w:hanging="360"/>
      </w:pPr>
    </w:lvl>
    <w:lvl w:ilvl="7" w:tplc="AD06371A">
      <w:start w:val="1"/>
      <w:numFmt w:val="decimal"/>
      <w:lvlText w:val="%8)"/>
      <w:lvlJc w:val="left"/>
      <w:pPr>
        <w:ind w:left="920" w:hanging="360"/>
      </w:pPr>
    </w:lvl>
    <w:lvl w:ilvl="8" w:tplc="59F43F1A">
      <w:start w:val="1"/>
      <w:numFmt w:val="decimal"/>
      <w:lvlText w:val="%9)"/>
      <w:lvlJc w:val="left"/>
      <w:pPr>
        <w:ind w:left="920" w:hanging="360"/>
      </w:pPr>
    </w:lvl>
  </w:abstractNum>
  <w:abstractNum w:abstractNumId="13" w15:restartNumberingAfterBreak="0">
    <w:nsid w:val="57FE6526"/>
    <w:multiLevelType w:val="hybridMultilevel"/>
    <w:tmpl w:val="8BF6FA28"/>
    <w:lvl w:ilvl="0" w:tplc="0F8A98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3D65BE"/>
    <w:multiLevelType w:val="hybridMultilevel"/>
    <w:tmpl w:val="105E6B3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7F3E1C"/>
    <w:multiLevelType w:val="hybridMultilevel"/>
    <w:tmpl w:val="7242BB68"/>
    <w:lvl w:ilvl="0" w:tplc="0422DD52">
      <w:start w:val="1"/>
      <w:numFmt w:val="decimal"/>
      <w:lvlText w:val="option (B.%1)"/>
      <w:lvlJc w:val="left"/>
      <w:pPr>
        <w:ind w:left="1126" w:hanging="360"/>
      </w:pPr>
      <w:rPr>
        <w:rFonts w:ascii="Times New Roman Bold" w:hAnsi="Times New Roman Bold" w:hint="default"/>
        <w:b/>
        <w:i w:val="0"/>
        <w:sz w:val="20"/>
      </w:rPr>
    </w:lvl>
    <w:lvl w:ilvl="1" w:tplc="596877A0">
      <w:start w:val="1"/>
      <w:numFmt w:val="decimal"/>
      <w:lvlText w:val="option (B.1.%2)"/>
      <w:lvlJc w:val="left"/>
      <w:pPr>
        <w:ind w:left="1486" w:hanging="360"/>
      </w:pPr>
      <w:rPr>
        <w:rFonts w:ascii="Times New Roman Bold" w:hAnsi="Times New Roman Bold" w:hint="default"/>
        <w:b/>
        <w:i w:val="0"/>
        <w:sz w:val="20"/>
      </w:r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num w:numId="1" w16cid:durableId="1939021094">
    <w:abstractNumId w:val="6"/>
  </w:num>
  <w:num w:numId="2" w16cid:durableId="445001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804226">
    <w:abstractNumId w:val="4"/>
  </w:num>
  <w:num w:numId="4" w16cid:durableId="1886870302">
    <w:abstractNumId w:val="9"/>
  </w:num>
  <w:num w:numId="5" w16cid:durableId="1297104011">
    <w:abstractNumId w:val="14"/>
  </w:num>
  <w:num w:numId="6" w16cid:durableId="1167131702">
    <w:abstractNumId w:val="1"/>
  </w:num>
  <w:num w:numId="7" w16cid:durableId="956790531">
    <w:abstractNumId w:val="2"/>
  </w:num>
  <w:num w:numId="8" w16cid:durableId="699209008">
    <w:abstractNumId w:val="7"/>
  </w:num>
  <w:num w:numId="9" w16cid:durableId="586156569">
    <w:abstractNumId w:val="12"/>
  </w:num>
  <w:num w:numId="10" w16cid:durableId="1363507582">
    <w:abstractNumId w:val="3"/>
  </w:num>
  <w:num w:numId="11" w16cid:durableId="584610143">
    <w:abstractNumId w:val="13"/>
  </w:num>
  <w:num w:numId="12" w16cid:durableId="928583232">
    <w:abstractNumId w:val="11"/>
  </w:num>
  <w:num w:numId="13" w16cid:durableId="1466386563">
    <w:abstractNumId w:val="5"/>
  </w:num>
  <w:num w:numId="14" w16cid:durableId="1163545637">
    <w:abstractNumId w:val="15"/>
  </w:num>
  <w:num w:numId="15" w16cid:durableId="177551125">
    <w:abstractNumId w:val="10"/>
  </w:num>
  <w:num w:numId="16" w16cid:durableId="1710760828">
    <w:abstractNumId w:val="0"/>
  </w:num>
  <w:num w:numId="17" w16cid:durableId="4149060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637"/>
    <w:rsid w:val="00001490"/>
    <w:rsid w:val="000022AD"/>
    <w:rsid w:val="0000275A"/>
    <w:rsid w:val="00004695"/>
    <w:rsid w:val="00004D91"/>
    <w:rsid w:val="000064CB"/>
    <w:rsid w:val="00021E41"/>
    <w:rsid w:val="0002777E"/>
    <w:rsid w:val="00030975"/>
    <w:rsid w:val="00032D26"/>
    <w:rsid w:val="0003337E"/>
    <w:rsid w:val="000436D2"/>
    <w:rsid w:val="00045F8F"/>
    <w:rsid w:val="000514EB"/>
    <w:rsid w:val="00054827"/>
    <w:rsid w:val="000571DA"/>
    <w:rsid w:val="00061456"/>
    <w:rsid w:val="000652DC"/>
    <w:rsid w:val="00066B72"/>
    <w:rsid w:val="0006790E"/>
    <w:rsid w:val="00071A72"/>
    <w:rsid w:val="000744B4"/>
    <w:rsid w:val="0007509F"/>
    <w:rsid w:val="0007578B"/>
    <w:rsid w:val="00081232"/>
    <w:rsid w:val="00092836"/>
    <w:rsid w:val="000B34BD"/>
    <w:rsid w:val="000B5B5C"/>
    <w:rsid w:val="000B7CF1"/>
    <w:rsid w:val="000C0B37"/>
    <w:rsid w:val="000C0CFB"/>
    <w:rsid w:val="000C0D8A"/>
    <w:rsid w:val="000C287E"/>
    <w:rsid w:val="000C653C"/>
    <w:rsid w:val="000C6DE9"/>
    <w:rsid w:val="000C6F0D"/>
    <w:rsid w:val="000C7DFB"/>
    <w:rsid w:val="000D6C43"/>
    <w:rsid w:val="000E0F5B"/>
    <w:rsid w:val="000E1DE7"/>
    <w:rsid w:val="000F0BD3"/>
    <w:rsid w:val="000F48A1"/>
    <w:rsid w:val="00104D00"/>
    <w:rsid w:val="001069E2"/>
    <w:rsid w:val="0011103E"/>
    <w:rsid w:val="00114D41"/>
    <w:rsid w:val="00115D5A"/>
    <w:rsid w:val="00117878"/>
    <w:rsid w:val="00121A05"/>
    <w:rsid w:val="001239E9"/>
    <w:rsid w:val="00125CE0"/>
    <w:rsid w:val="00132505"/>
    <w:rsid w:val="00132998"/>
    <w:rsid w:val="0013489E"/>
    <w:rsid w:val="00136093"/>
    <w:rsid w:val="001419EC"/>
    <w:rsid w:val="00144DD2"/>
    <w:rsid w:val="00145798"/>
    <w:rsid w:val="00154FEF"/>
    <w:rsid w:val="0016385C"/>
    <w:rsid w:val="001656A3"/>
    <w:rsid w:val="001742A5"/>
    <w:rsid w:val="00175810"/>
    <w:rsid w:val="00184F9E"/>
    <w:rsid w:val="0018545C"/>
    <w:rsid w:val="0018625C"/>
    <w:rsid w:val="001918D1"/>
    <w:rsid w:val="00195A4C"/>
    <w:rsid w:val="001A126C"/>
    <w:rsid w:val="001B3E74"/>
    <w:rsid w:val="001B46F5"/>
    <w:rsid w:val="001B6C0A"/>
    <w:rsid w:val="001C13EE"/>
    <w:rsid w:val="001C5EF6"/>
    <w:rsid w:val="001C680E"/>
    <w:rsid w:val="001D136B"/>
    <w:rsid w:val="001D61B3"/>
    <w:rsid w:val="001D7CAB"/>
    <w:rsid w:val="001F690C"/>
    <w:rsid w:val="0020172D"/>
    <w:rsid w:val="002049A1"/>
    <w:rsid w:val="00210CB4"/>
    <w:rsid w:val="00221AFA"/>
    <w:rsid w:val="00224268"/>
    <w:rsid w:val="002264FD"/>
    <w:rsid w:val="002275E5"/>
    <w:rsid w:val="00232FD3"/>
    <w:rsid w:val="002332F9"/>
    <w:rsid w:val="0023785E"/>
    <w:rsid w:val="00237A8C"/>
    <w:rsid w:val="00237D7A"/>
    <w:rsid w:val="00243A40"/>
    <w:rsid w:val="002449A0"/>
    <w:rsid w:val="00244B6E"/>
    <w:rsid w:val="002474FD"/>
    <w:rsid w:val="002567FF"/>
    <w:rsid w:val="00273027"/>
    <w:rsid w:val="002742F4"/>
    <w:rsid w:val="00275713"/>
    <w:rsid w:val="0027691B"/>
    <w:rsid w:val="00284948"/>
    <w:rsid w:val="00291355"/>
    <w:rsid w:val="002922D2"/>
    <w:rsid w:val="00294FE8"/>
    <w:rsid w:val="00297651"/>
    <w:rsid w:val="002B03E4"/>
    <w:rsid w:val="002B259E"/>
    <w:rsid w:val="002B43E1"/>
    <w:rsid w:val="002C1863"/>
    <w:rsid w:val="002C7765"/>
    <w:rsid w:val="002F1C7B"/>
    <w:rsid w:val="002F777B"/>
    <w:rsid w:val="00313222"/>
    <w:rsid w:val="0031444E"/>
    <w:rsid w:val="0031512D"/>
    <w:rsid w:val="003174B4"/>
    <w:rsid w:val="003308B4"/>
    <w:rsid w:val="00331BF8"/>
    <w:rsid w:val="00333261"/>
    <w:rsid w:val="003335E1"/>
    <w:rsid w:val="00333E03"/>
    <w:rsid w:val="00343C68"/>
    <w:rsid w:val="003446B5"/>
    <w:rsid w:val="00344BF0"/>
    <w:rsid w:val="0034625A"/>
    <w:rsid w:val="0034640F"/>
    <w:rsid w:val="003537F9"/>
    <w:rsid w:val="00354582"/>
    <w:rsid w:val="00354DB1"/>
    <w:rsid w:val="00354EB0"/>
    <w:rsid w:val="00355DE9"/>
    <w:rsid w:val="00356D77"/>
    <w:rsid w:val="0036162E"/>
    <w:rsid w:val="00361CBE"/>
    <w:rsid w:val="00364FEA"/>
    <w:rsid w:val="0036707F"/>
    <w:rsid w:val="0037017A"/>
    <w:rsid w:val="00371CE4"/>
    <w:rsid w:val="00371DF7"/>
    <w:rsid w:val="00374030"/>
    <w:rsid w:val="00375BAF"/>
    <w:rsid w:val="00376A06"/>
    <w:rsid w:val="00381B98"/>
    <w:rsid w:val="00382265"/>
    <w:rsid w:val="00386D6A"/>
    <w:rsid w:val="0039172F"/>
    <w:rsid w:val="0039186E"/>
    <w:rsid w:val="00393F1E"/>
    <w:rsid w:val="00395E4E"/>
    <w:rsid w:val="003A41A5"/>
    <w:rsid w:val="003A6AE5"/>
    <w:rsid w:val="003B1EFE"/>
    <w:rsid w:val="003B5590"/>
    <w:rsid w:val="003B6F8B"/>
    <w:rsid w:val="003C443D"/>
    <w:rsid w:val="003C4C4E"/>
    <w:rsid w:val="003C6D4C"/>
    <w:rsid w:val="003D0541"/>
    <w:rsid w:val="003D546D"/>
    <w:rsid w:val="003E525C"/>
    <w:rsid w:val="003E55AA"/>
    <w:rsid w:val="003E595F"/>
    <w:rsid w:val="003F0F5D"/>
    <w:rsid w:val="003F7EE3"/>
    <w:rsid w:val="00405187"/>
    <w:rsid w:val="00406DC1"/>
    <w:rsid w:val="00412774"/>
    <w:rsid w:val="00414436"/>
    <w:rsid w:val="00414A9F"/>
    <w:rsid w:val="0041689E"/>
    <w:rsid w:val="004170F3"/>
    <w:rsid w:val="00417DD5"/>
    <w:rsid w:val="0042215A"/>
    <w:rsid w:val="004235BF"/>
    <w:rsid w:val="00433797"/>
    <w:rsid w:val="0043537B"/>
    <w:rsid w:val="00437AE2"/>
    <w:rsid w:val="0045429A"/>
    <w:rsid w:val="00455EBA"/>
    <w:rsid w:val="00456F77"/>
    <w:rsid w:val="0046173B"/>
    <w:rsid w:val="004625D3"/>
    <w:rsid w:val="0046345A"/>
    <w:rsid w:val="004650A9"/>
    <w:rsid w:val="00465D21"/>
    <w:rsid w:val="00466831"/>
    <w:rsid w:val="00470011"/>
    <w:rsid w:val="004714B7"/>
    <w:rsid w:val="00473032"/>
    <w:rsid w:val="00473D10"/>
    <w:rsid w:val="00474927"/>
    <w:rsid w:val="004771EF"/>
    <w:rsid w:val="00481961"/>
    <w:rsid w:val="004860B3"/>
    <w:rsid w:val="00491304"/>
    <w:rsid w:val="004917D3"/>
    <w:rsid w:val="004954E5"/>
    <w:rsid w:val="004A1B0F"/>
    <w:rsid w:val="004B43DA"/>
    <w:rsid w:val="004B6BBE"/>
    <w:rsid w:val="004C1959"/>
    <w:rsid w:val="004C4571"/>
    <w:rsid w:val="004C6014"/>
    <w:rsid w:val="004D0296"/>
    <w:rsid w:val="004E0B9F"/>
    <w:rsid w:val="004E2F16"/>
    <w:rsid w:val="004E68A4"/>
    <w:rsid w:val="004F13DC"/>
    <w:rsid w:val="004F4BCF"/>
    <w:rsid w:val="00502393"/>
    <w:rsid w:val="00502963"/>
    <w:rsid w:val="00504731"/>
    <w:rsid w:val="0050617B"/>
    <w:rsid w:val="0051159B"/>
    <w:rsid w:val="00513ED9"/>
    <w:rsid w:val="0051416A"/>
    <w:rsid w:val="00514FC1"/>
    <w:rsid w:val="005170C1"/>
    <w:rsid w:val="00521EDF"/>
    <w:rsid w:val="00524C6D"/>
    <w:rsid w:val="00527088"/>
    <w:rsid w:val="00531A21"/>
    <w:rsid w:val="005343DA"/>
    <w:rsid w:val="00550360"/>
    <w:rsid w:val="0055077C"/>
    <w:rsid w:val="00553BF2"/>
    <w:rsid w:val="005547AE"/>
    <w:rsid w:val="00554EDF"/>
    <w:rsid w:val="0055636B"/>
    <w:rsid w:val="005654A2"/>
    <w:rsid w:val="00565698"/>
    <w:rsid w:val="00565A04"/>
    <w:rsid w:val="00566B6F"/>
    <w:rsid w:val="00576836"/>
    <w:rsid w:val="00583E03"/>
    <w:rsid w:val="00585162"/>
    <w:rsid w:val="005909A3"/>
    <w:rsid w:val="0059177A"/>
    <w:rsid w:val="005A2580"/>
    <w:rsid w:val="005A5767"/>
    <w:rsid w:val="005A67C0"/>
    <w:rsid w:val="005B231D"/>
    <w:rsid w:val="005B3160"/>
    <w:rsid w:val="005B59AA"/>
    <w:rsid w:val="005C195E"/>
    <w:rsid w:val="005C2451"/>
    <w:rsid w:val="005C4954"/>
    <w:rsid w:val="005C62F3"/>
    <w:rsid w:val="005C7FD9"/>
    <w:rsid w:val="005D11BF"/>
    <w:rsid w:val="005D219A"/>
    <w:rsid w:val="005D455C"/>
    <w:rsid w:val="005E5A28"/>
    <w:rsid w:val="005E5E8D"/>
    <w:rsid w:val="005F02A7"/>
    <w:rsid w:val="005F0C54"/>
    <w:rsid w:val="005F2434"/>
    <w:rsid w:val="005F2439"/>
    <w:rsid w:val="005F7918"/>
    <w:rsid w:val="00601184"/>
    <w:rsid w:val="00615282"/>
    <w:rsid w:val="006155BC"/>
    <w:rsid w:val="00617693"/>
    <w:rsid w:val="006201CD"/>
    <w:rsid w:val="00622EB9"/>
    <w:rsid w:val="006264C0"/>
    <w:rsid w:val="00630FD3"/>
    <w:rsid w:val="0063472C"/>
    <w:rsid w:val="00634884"/>
    <w:rsid w:val="00634AF3"/>
    <w:rsid w:val="006357B1"/>
    <w:rsid w:val="00647A57"/>
    <w:rsid w:val="00656AAC"/>
    <w:rsid w:val="00660BBC"/>
    <w:rsid w:val="006610B0"/>
    <w:rsid w:val="00661E00"/>
    <w:rsid w:val="00662B7F"/>
    <w:rsid w:val="00663DC0"/>
    <w:rsid w:val="00676278"/>
    <w:rsid w:val="006954F6"/>
    <w:rsid w:val="006A02AA"/>
    <w:rsid w:val="006A1C9E"/>
    <w:rsid w:val="006A1DF0"/>
    <w:rsid w:val="006A3CD0"/>
    <w:rsid w:val="006A4082"/>
    <w:rsid w:val="006A469F"/>
    <w:rsid w:val="006B07F4"/>
    <w:rsid w:val="006B5C09"/>
    <w:rsid w:val="006B7DFF"/>
    <w:rsid w:val="006C293B"/>
    <w:rsid w:val="006C4FF6"/>
    <w:rsid w:val="006C6D8B"/>
    <w:rsid w:val="006C73CF"/>
    <w:rsid w:val="006C7C52"/>
    <w:rsid w:val="006D0C34"/>
    <w:rsid w:val="006D2BEE"/>
    <w:rsid w:val="006D4743"/>
    <w:rsid w:val="006E3F3B"/>
    <w:rsid w:val="006E7C86"/>
    <w:rsid w:val="006F15E1"/>
    <w:rsid w:val="006F6D92"/>
    <w:rsid w:val="00700E07"/>
    <w:rsid w:val="00702959"/>
    <w:rsid w:val="00702B6C"/>
    <w:rsid w:val="0070497E"/>
    <w:rsid w:val="00716D97"/>
    <w:rsid w:val="007214E0"/>
    <w:rsid w:val="00723F24"/>
    <w:rsid w:val="00724C22"/>
    <w:rsid w:val="007305C2"/>
    <w:rsid w:val="00733E89"/>
    <w:rsid w:val="007342AA"/>
    <w:rsid w:val="00741DF8"/>
    <w:rsid w:val="00744E24"/>
    <w:rsid w:val="00760F5E"/>
    <w:rsid w:val="00761B00"/>
    <w:rsid w:val="00763DB3"/>
    <w:rsid w:val="0076784B"/>
    <w:rsid w:val="00772B59"/>
    <w:rsid w:val="00775B39"/>
    <w:rsid w:val="00776CBF"/>
    <w:rsid w:val="00776D76"/>
    <w:rsid w:val="007776B9"/>
    <w:rsid w:val="007779D7"/>
    <w:rsid w:val="00780452"/>
    <w:rsid w:val="00785722"/>
    <w:rsid w:val="00795CF8"/>
    <w:rsid w:val="007A17B0"/>
    <w:rsid w:val="007A61F9"/>
    <w:rsid w:val="007A7428"/>
    <w:rsid w:val="007B3E23"/>
    <w:rsid w:val="007B4A54"/>
    <w:rsid w:val="007B5CB2"/>
    <w:rsid w:val="007C4AD5"/>
    <w:rsid w:val="007C6038"/>
    <w:rsid w:val="007D10BC"/>
    <w:rsid w:val="007D36F3"/>
    <w:rsid w:val="007E12F6"/>
    <w:rsid w:val="007E2FFD"/>
    <w:rsid w:val="007E3230"/>
    <w:rsid w:val="007F09BD"/>
    <w:rsid w:val="007F25F2"/>
    <w:rsid w:val="007F4E67"/>
    <w:rsid w:val="00804A41"/>
    <w:rsid w:val="0081277A"/>
    <w:rsid w:val="00812E33"/>
    <w:rsid w:val="0082096E"/>
    <w:rsid w:val="008215EC"/>
    <w:rsid w:val="00821D0B"/>
    <w:rsid w:val="0082261F"/>
    <w:rsid w:val="008227C3"/>
    <w:rsid w:val="00822DBB"/>
    <w:rsid w:val="00824984"/>
    <w:rsid w:val="00827A75"/>
    <w:rsid w:val="008359E9"/>
    <w:rsid w:val="00842566"/>
    <w:rsid w:val="0084279F"/>
    <w:rsid w:val="00845CB0"/>
    <w:rsid w:val="008514AB"/>
    <w:rsid w:val="00852485"/>
    <w:rsid w:val="00852A9F"/>
    <w:rsid w:val="00853ED9"/>
    <w:rsid w:val="00863942"/>
    <w:rsid w:val="00867416"/>
    <w:rsid w:val="00872610"/>
    <w:rsid w:val="008773D1"/>
    <w:rsid w:val="008800E2"/>
    <w:rsid w:val="0088329C"/>
    <w:rsid w:val="00885BC3"/>
    <w:rsid w:val="00885FBC"/>
    <w:rsid w:val="0088617C"/>
    <w:rsid w:val="008870F2"/>
    <w:rsid w:val="00892A57"/>
    <w:rsid w:val="00892CE9"/>
    <w:rsid w:val="008A0AA1"/>
    <w:rsid w:val="008A1233"/>
    <w:rsid w:val="008A5DDD"/>
    <w:rsid w:val="008B56A6"/>
    <w:rsid w:val="008C1530"/>
    <w:rsid w:val="008C1D7F"/>
    <w:rsid w:val="008D0C43"/>
    <w:rsid w:val="008D6040"/>
    <w:rsid w:val="008E06EC"/>
    <w:rsid w:val="00904236"/>
    <w:rsid w:val="00904ACC"/>
    <w:rsid w:val="00910B62"/>
    <w:rsid w:val="0091640D"/>
    <w:rsid w:val="0092693A"/>
    <w:rsid w:val="009302F9"/>
    <w:rsid w:val="00931D99"/>
    <w:rsid w:val="00932700"/>
    <w:rsid w:val="00933165"/>
    <w:rsid w:val="009540E6"/>
    <w:rsid w:val="0095613B"/>
    <w:rsid w:val="00957229"/>
    <w:rsid w:val="00963190"/>
    <w:rsid w:val="00963DE5"/>
    <w:rsid w:val="0096409A"/>
    <w:rsid w:val="00965BF8"/>
    <w:rsid w:val="0096786E"/>
    <w:rsid w:val="00967FEC"/>
    <w:rsid w:val="009801A7"/>
    <w:rsid w:val="00990389"/>
    <w:rsid w:val="0099115D"/>
    <w:rsid w:val="009A1C44"/>
    <w:rsid w:val="009A5E16"/>
    <w:rsid w:val="009B10A3"/>
    <w:rsid w:val="009B3BEE"/>
    <w:rsid w:val="009B5BFC"/>
    <w:rsid w:val="009B6EFC"/>
    <w:rsid w:val="009D02BC"/>
    <w:rsid w:val="009D4067"/>
    <w:rsid w:val="009D5980"/>
    <w:rsid w:val="009D65CC"/>
    <w:rsid w:val="009E1678"/>
    <w:rsid w:val="009E41ED"/>
    <w:rsid w:val="009F15FD"/>
    <w:rsid w:val="00A11588"/>
    <w:rsid w:val="00A154E5"/>
    <w:rsid w:val="00A165BA"/>
    <w:rsid w:val="00A17ABC"/>
    <w:rsid w:val="00A21B24"/>
    <w:rsid w:val="00A23588"/>
    <w:rsid w:val="00A23ECA"/>
    <w:rsid w:val="00A27CBF"/>
    <w:rsid w:val="00A44324"/>
    <w:rsid w:val="00A4465E"/>
    <w:rsid w:val="00A4565C"/>
    <w:rsid w:val="00A47A78"/>
    <w:rsid w:val="00A517B5"/>
    <w:rsid w:val="00A5754A"/>
    <w:rsid w:val="00A62C2B"/>
    <w:rsid w:val="00A66991"/>
    <w:rsid w:val="00A707AD"/>
    <w:rsid w:val="00A70C0A"/>
    <w:rsid w:val="00A72DC4"/>
    <w:rsid w:val="00A74B03"/>
    <w:rsid w:val="00A76E68"/>
    <w:rsid w:val="00A803AD"/>
    <w:rsid w:val="00A80B33"/>
    <w:rsid w:val="00A839CE"/>
    <w:rsid w:val="00A85562"/>
    <w:rsid w:val="00A912A4"/>
    <w:rsid w:val="00A930E8"/>
    <w:rsid w:val="00A96A3C"/>
    <w:rsid w:val="00A96AF8"/>
    <w:rsid w:val="00A96E39"/>
    <w:rsid w:val="00AA02AF"/>
    <w:rsid w:val="00AA7D02"/>
    <w:rsid w:val="00AC00CD"/>
    <w:rsid w:val="00AC3A60"/>
    <w:rsid w:val="00AC5E63"/>
    <w:rsid w:val="00AD011B"/>
    <w:rsid w:val="00AD0208"/>
    <w:rsid w:val="00AD139B"/>
    <w:rsid w:val="00AD46A1"/>
    <w:rsid w:val="00AE2455"/>
    <w:rsid w:val="00AE602A"/>
    <w:rsid w:val="00AE657B"/>
    <w:rsid w:val="00AF3CA8"/>
    <w:rsid w:val="00AF5B17"/>
    <w:rsid w:val="00B022F8"/>
    <w:rsid w:val="00B02443"/>
    <w:rsid w:val="00B04AB6"/>
    <w:rsid w:val="00B10768"/>
    <w:rsid w:val="00B10B21"/>
    <w:rsid w:val="00B21358"/>
    <w:rsid w:val="00B304C9"/>
    <w:rsid w:val="00B34348"/>
    <w:rsid w:val="00B346E7"/>
    <w:rsid w:val="00B34BCB"/>
    <w:rsid w:val="00B41640"/>
    <w:rsid w:val="00B417AE"/>
    <w:rsid w:val="00B5620F"/>
    <w:rsid w:val="00B709F3"/>
    <w:rsid w:val="00B75DE3"/>
    <w:rsid w:val="00B77DD3"/>
    <w:rsid w:val="00B826DE"/>
    <w:rsid w:val="00B835BE"/>
    <w:rsid w:val="00B85411"/>
    <w:rsid w:val="00B8742C"/>
    <w:rsid w:val="00B97D50"/>
    <w:rsid w:val="00BA3B76"/>
    <w:rsid w:val="00BA5455"/>
    <w:rsid w:val="00BA6C38"/>
    <w:rsid w:val="00BB2C2D"/>
    <w:rsid w:val="00BB345C"/>
    <w:rsid w:val="00BC19C7"/>
    <w:rsid w:val="00BC4A9F"/>
    <w:rsid w:val="00BD1860"/>
    <w:rsid w:val="00BD3190"/>
    <w:rsid w:val="00BD6814"/>
    <w:rsid w:val="00BE57E0"/>
    <w:rsid w:val="00BF17A5"/>
    <w:rsid w:val="00BF2BF8"/>
    <w:rsid w:val="00BF5E4C"/>
    <w:rsid w:val="00C058D9"/>
    <w:rsid w:val="00C151A7"/>
    <w:rsid w:val="00C26669"/>
    <w:rsid w:val="00C268DA"/>
    <w:rsid w:val="00C27D9A"/>
    <w:rsid w:val="00C30DD3"/>
    <w:rsid w:val="00C34126"/>
    <w:rsid w:val="00C35383"/>
    <w:rsid w:val="00C35849"/>
    <w:rsid w:val="00C35F0C"/>
    <w:rsid w:val="00C37507"/>
    <w:rsid w:val="00C44AFE"/>
    <w:rsid w:val="00C44BAE"/>
    <w:rsid w:val="00C46EDF"/>
    <w:rsid w:val="00C500E6"/>
    <w:rsid w:val="00C51C96"/>
    <w:rsid w:val="00C51D88"/>
    <w:rsid w:val="00C53400"/>
    <w:rsid w:val="00C53A92"/>
    <w:rsid w:val="00C5406B"/>
    <w:rsid w:val="00C643E9"/>
    <w:rsid w:val="00C67049"/>
    <w:rsid w:val="00C7120D"/>
    <w:rsid w:val="00C732A0"/>
    <w:rsid w:val="00C732D6"/>
    <w:rsid w:val="00C73D0B"/>
    <w:rsid w:val="00C75062"/>
    <w:rsid w:val="00C8054D"/>
    <w:rsid w:val="00C81777"/>
    <w:rsid w:val="00C82393"/>
    <w:rsid w:val="00C83325"/>
    <w:rsid w:val="00C8353A"/>
    <w:rsid w:val="00C857B4"/>
    <w:rsid w:val="00C878CA"/>
    <w:rsid w:val="00C96501"/>
    <w:rsid w:val="00CA1D4C"/>
    <w:rsid w:val="00CA27B3"/>
    <w:rsid w:val="00CA4537"/>
    <w:rsid w:val="00CA463F"/>
    <w:rsid w:val="00CA49E8"/>
    <w:rsid w:val="00CA4CCB"/>
    <w:rsid w:val="00CA56C2"/>
    <w:rsid w:val="00CA63ED"/>
    <w:rsid w:val="00CA704C"/>
    <w:rsid w:val="00CB250A"/>
    <w:rsid w:val="00CB3704"/>
    <w:rsid w:val="00CC35BC"/>
    <w:rsid w:val="00CD544E"/>
    <w:rsid w:val="00CD63C3"/>
    <w:rsid w:val="00CD650B"/>
    <w:rsid w:val="00CE2131"/>
    <w:rsid w:val="00CE4E2E"/>
    <w:rsid w:val="00CF0497"/>
    <w:rsid w:val="00CF1451"/>
    <w:rsid w:val="00CF4CB0"/>
    <w:rsid w:val="00D0177B"/>
    <w:rsid w:val="00D02B8C"/>
    <w:rsid w:val="00D050B4"/>
    <w:rsid w:val="00D0558C"/>
    <w:rsid w:val="00D112BA"/>
    <w:rsid w:val="00D14949"/>
    <w:rsid w:val="00D162F8"/>
    <w:rsid w:val="00D16713"/>
    <w:rsid w:val="00D17296"/>
    <w:rsid w:val="00D21E7D"/>
    <w:rsid w:val="00D24A80"/>
    <w:rsid w:val="00D324A4"/>
    <w:rsid w:val="00D3390F"/>
    <w:rsid w:val="00D40F75"/>
    <w:rsid w:val="00D41DE3"/>
    <w:rsid w:val="00D43464"/>
    <w:rsid w:val="00D47BF7"/>
    <w:rsid w:val="00D515E2"/>
    <w:rsid w:val="00D51FAD"/>
    <w:rsid w:val="00D53379"/>
    <w:rsid w:val="00D570BA"/>
    <w:rsid w:val="00D64ABF"/>
    <w:rsid w:val="00D71690"/>
    <w:rsid w:val="00D723C7"/>
    <w:rsid w:val="00D81D88"/>
    <w:rsid w:val="00D831F5"/>
    <w:rsid w:val="00D85C3D"/>
    <w:rsid w:val="00D86160"/>
    <w:rsid w:val="00D86565"/>
    <w:rsid w:val="00D87085"/>
    <w:rsid w:val="00D90986"/>
    <w:rsid w:val="00D91D7B"/>
    <w:rsid w:val="00DA094A"/>
    <w:rsid w:val="00DA2E5C"/>
    <w:rsid w:val="00DB614A"/>
    <w:rsid w:val="00DC0D33"/>
    <w:rsid w:val="00DC18AF"/>
    <w:rsid w:val="00DC1D5D"/>
    <w:rsid w:val="00DC4BE1"/>
    <w:rsid w:val="00DC6783"/>
    <w:rsid w:val="00DD0AAF"/>
    <w:rsid w:val="00DD1C9D"/>
    <w:rsid w:val="00DD29AF"/>
    <w:rsid w:val="00DD4E45"/>
    <w:rsid w:val="00DD7B89"/>
    <w:rsid w:val="00DE3000"/>
    <w:rsid w:val="00DE62F5"/>
    <w:rsid w:val="00DE7DF0"/>
    <w:rsid w:val="00DF3221"/>
    <w:rsid w:val="00DF41C4"/>
    <w:rsid w:val="00DF6A01"/>
    <w:rsid w:val="00DF7720"/>
    <w:rsid w:val="00DF7E0D"/>
    <w:rsid w:val="00E07B38"/>
    <w:rsid w:val="00E2050E"/>
    <w:rsid w:val="00E240ED"/>
    <w:rsid w:val="00E255E5"/>
    <w:rsid w:val="00E25F8F"/>
    <w:rsid w:val="00E27969"/>
    <w:rsid w:val="00E3285A"/>
    <w:rsid w:val="00E33989"/>
    <w:rsid w:val="00E375B9"/>
    <w:rsid w:val="00E37624"/>
    <w:rsid w:val="00E40D03"/>
    <w:rsid w:val="00E42639"/>
    <w:rsid w:val="00E43A2F"/>
    <w:rsid w:val="00E43B93"/>
    <w:rsid w:val="00E46DA8"/>
    <w:rsid w:val="00E4797F"/>
    <w:rsid w:val="00E505FF"/>
    <w:rsid w:val="00E55379"/>
    <w:rsid w:val="00E65AC1"/>
    <w:rsid w:val="00E66762"/>
    <w:rsid w:val="00E67755"/>
    <w:rsid w:val="00E707C2"/>
    <w:rsid w:val="00E73225"/>
    <w:rsid w:val="00E8273E"/>
    <w:rsid w:val="00E830CD"/>
    <w:rsid w:val="00E90169"/>
    <w:rsid w:val="00E90D0B"/>
    <w:rsid w:val="00EA156A"/>
    <w:rsid w:val="00EA1A73"/>
    <w:rsid w:val="00EB0B1F"/>
    <w:rsid w:val="00EB410E"/>
    <w:rsid w:val="00EB71E5"/>
    <w:rsid w:val="00EC087F"/>
    <w:rsid w:val="00EC3444"/>
    <w:rsid w:val="00EC403E"/>
    <w:rsid w:val="00EC4E79"/>
    <w:rsid w:val="00ED7D99"/>
    <w:rsid w:val="00EE24AA"/>
    <w:rsid w:val="00EE3588"/>
    <w:rsid w:val="00EE458F"/>
    <w:rsid w:val="00EE4BA3"/>
    <w:rsid w:val="00EE6E04"/>
    <w:rsid w:val="00EF5052"/>
    <w:rsid w:val="00EF57EF"/>
    <w:rsid w:val="00EF6907"/>
    <w:rsid w:val="00F0136E"/>
    <w:rsid w:val="00F03C36"/>
    <w:rsid w:val="00F06379"/>
    <w:rsid w:val="00F0761C"/>
    <w:rsid w:val="00F11D76"/>
    <w:rsid w:val="00F127A5"/>
    <w:rsid w:val="00F206E3"/>
    <w:rsid w:val="00F211C3"/>
    <w:rsid w:val="00F24E65"/>
    <w:rsid w:val="00F30074"/>
    <w:rsid w:val="00F31823"/>
    <w:rsid w:val="00F33BE2"/>
    <w:rsid w:val="00F3584D"/>
    <w:rsid w:val="00F36726"/>
    <w:rsid w:val="00F428AB"/>
    <w:rsid w:val="00F46931"/>
    <w:rsid w:val="00F51D5F"/>
    <w:rsid w:val="00F57936"/>
    <w:rsid w:val="00F61C53"/>
    <w:rsid w:val="00F62910"/>
    <w:rsid w:val="00F62E2D"/>
    <w:rsid w:val="00F67062"/>
    <w:rsid w:val="00F71776"/>
    <w:rsid w:val="00F7356D"/>
    <w:rsid w:val="00F73A55"/>
    <w:rsid w:val="00F757F8"/>
    <w:rsid w:val="00F805E4"/>
    <w:rsid w:val="00F80ACA"/>
    <w:rsid w:val="00F8250C"/>
    <w:rsid w:val="00F84281"/>
    <w:rsid w:val="00F9043C"/>
    <w:rsid w:val="00F91B69"/>
    <w:rsid w:val="00F9241A"/>
    <w:rsid w:val="00FA5A8B"/>
    <w:rsid w:val="00FA6AD2"/>
    <w:rsid w:val="00FB0DB6"/>
    <w:rsid w:val="00FB3513"/>
    <w:rsid w:val="00FB3C07"/>
    <w:rsid w:val="00FC1AA1"/>
    <w:rsid w:val="00FC3230"/>
    <w:rsid w:val="00FC4868"/>
    <w:rsid w:val="00FD2106"/>
    <w:rsid w:val="00FE4842"/>
    <w:rsid w:val="00FE4D83"/>
    <w:rsid w:val="00FF1A0C"/>
    <w:rsid w:val="0400652D"/>
    <w:rsid w:val="0467664C"/>
    <w:rsid w:val="04CA62D6"/>
    <w:rsid w:val="060855A7"/>
    <w:rsid w:val="07E59946"/>
    <w:rsid w:val="09662D04"/>
    <w:rsid w:val="0AE8EDAC"/>
    <w:rsid w:val="0C3A6DA5"/>
    <w:rsid w:val="10F90FD3"/>
    <w:rsid w:val="11FE6B90"/>
    <w:rsid w:val="12EC89E6"/>
    <w:rsid w:val="153F913F"/>
    <w:rsid w:val="172C1112"/>
    <w:rsid w:val="19947E10"/>
    <w:rsid w:val="1A0099FA"/>
    <w:rsid w:val="1E4F8AA9"/>
    <w:rsid w:val="1F860027"/>
    <w:rsid w:val="2033BF18"/>
    <w:rsid w:val="22F21556"/>
    <w:rsid w:val="2A14F8B7"/>
    <w:rsid w:val="2D203EB1"/>
    <w:rsid w:val="2E227ACA"/>
    <w:rsid w:val="34BE2C95"/>
    <w:rsid w:val="372C7496"/>
    <w:rsid w:val="3999D990"/>
    <w:rsid w:val="3B59BDCE"/>
    <w:rsid w:val="3BF2577F"/>
    <w:rsid w:val="3C849BC3"/>
    <w:rsid w:val="3C958F1C"/>
    <w:rsid w:val="3C9C5D74"/>
    <w:rsid w:val="3CF426D7"/>
    <w:rsid w:val="3FE7816F"/>
    <w:rsid w:val="426991E5"/>
    <w:rsid w:val="45DB4908"/>
    <w:rsid w:val="4755F0CA"/>
    <w:rsid w:val="4797803D"/>
    <w:rsid w:val="47B8405C"/>
    <w:rsid w:val="492609CC"/>
    <w:rsid w:val="4AEFE25D"/>
    <w:rsid w:val="4B47BCC8"/>
    <w:rsid w:val="4B5DF7DF"/>
    <w:rsid w:val="4C896A71"/>
    <w:rsid w:val="5341D322"/>
    <w:rsid w:val="57846FDC"/>
    <w:rsid w:val="5B0F9088"/>
    <w:rsid w:val="5CCC17A0"/>
    <w:rsid w:val="5F4F97DD"/>
    <w:rsid w:val="5FC4384E"/>
    <w:rsid w:val="60E16C25"/>
    <w:rsid w:val="6259080B"/>
    <w:rsid w:val="6523B3D3"/>
    <w:rsid w:val="66AB1B10"/>
    <w:rsid w:val="6BFAEC11"/>
    <w:rsid w:val="6C4E7014"/>
    <w:rsid w:val="6C5F8415"/>
    <w:rsid w:val="6EF3ACD9"/>
    <w:rsid w:val="6FCBDBA6"/>
    <w:rsid w:val="70F72B72"/>
    <w:rsid w:val="72E77729"/>
    <w:rsid w:val="74088C68"/>
    <w:rsid w:val="743EB86E"/>
    <w:rsid w:val="7446DBCC"/>
    <w:rsid w:val="755E20A9"/>
    <w:rsid w:val="76FC1E69"/>
    <w:rsid w:val="7C33A2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7F38A132-5632-4490-BDA1-DAEA728C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0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43537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qFormat/>
    <w:rsid w:val="0043537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qFormat/>
    <w:rsid w:val="00EB410E"/>
    <w:rPr>
      <w:rFonts w:ascii="Arial" w:eastAsia="Arial" w:hAnsi="Arial"/>
      <w:noProof/>
      <w:sz w:val="32"/>
      <w:lang w:val="en-GB" w:eastAsia="x-none"/>
    </w:rPr>
  </w:style>
  <w:style w:type="character" w:customStyle="1" w:styleId="Heading3Char">
    <w:name w:val="Heading 3 Char"/>
    <w:aliases w:val="Heading 3 3GPP Char"/>
    <w:link w:val="Heading3"/>
    <w:qFormat/>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410E"/>
    <w:rPr>
      <w:rFonts w:eastAsia="Times New Roman"/>
      <w:b/>
      <w:bCs/>
      <w:sz w:val="28"/>
      <w:szCs w:val="28"/>
      <w:lang w:val="x-none" w:eastAsia="x-none"/>
    </w:rPr>
  </w:style>
  <w:style w:type="character" w:customStyle="1" w:styleId="Heading5Char">
    <w:name w:val="Heading 5 Char"/>
    <w:link w:val="Heading5"/>
    <w:qFormat/>
    <w:rsid w:val="00EB410E"/>
    <w:rPr>
      <w:rFonts w:ascii="Cambria" w:eastAsia="SimSun" w:hAnsi="Cambria"/>
      <w:color w:val="243F60"/>
      <w:lang w:val="x-none" w:eastAsia="x-none"/>
    </w:rPr>
  </w:style>
  <w:style w:type="character" w:customStyle="1" w:styleId="Heading6Char">
    <w:name w:val="Heading 6 Char"/>
    <w:link w:val="Heading6"/>
    <w:qFormat/>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410E"/>
    <w:rPr>
      <w:rFonts w:ascii="Arial" w:eastAsia="SimSun" w:hAnsi="Arial" w:cs="Times New Roman"/>
      <w:b/>
      <w:noProof/>
      <w:sz w:val="18"/>
      <w:szCs w:val="20"/>
    </w:rPr>
  </w:style>
  <w:style w:type="paragraph" w:customStyle="1" w:styleId="CRCoverPage">
    <w:name w:val="CR Cover Page"/>
    <w:link w:val="CRCoverPageZchn"/>
    <w:qFormat/>
    <w:rsid w:val="00EB410E"/>
    <w:pPr>
      <w:spacing w:after="120"/>
    </w:pPr>
    <w:rPr>
      <w:rFonts w:ascii="Arial" w:eastAsia="MS Mincho" w:hAnsi="Arial"/>
      <w:lang w:val="en-GB"/>
    </w:rPr>
  </w:style>
  <w:style w:type="character" w:customStyle="1" w:styleId="Doc-titleChar">
    <w:name w:val="Doc-title Char"/>
    <w:link w:val="Doc-title"/>
    <w:qFormat/>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8215EC"/>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4"/>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nhideWhenUsed/>
    <w:qFormat/>
    <w:rsid w:val="00ED7D99"/>
    <w:pPr>
      <w:spacing w:after="120"/>
    </w:pPr>
  </w:style>
  <w:style w:type="character" w:customStyle="1" w:styleId="BodyTextChar">
    <w:name w:val="Body Text Char"/>
    <w:link w:val="BodyText"/>
    <w:qFormat/>
    <w:rsid w:val="00ED7D99"/>
    <w:rPr>
      <w:rFonts w:ascii="Times New Roman" w:eastAsia="SimSun" w:hAnsi="Times New Roman"/>
    </w:rPr>
  </w:style>
  <w:style w:type="paragraph" w:styleId="BalloonText">
    <w:name w:val="Balloon Text"/>
    <w:basedOn w:val="Normal"/>
    <w:link w:val="BalloonTextChar"/>
    <w:semiHidden/>
    <w:unhideWhenUsed/>
    <w:qFormat/>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paragraph" w:customStyle="1" w:styleId="B1">
    <w:name w:val="B1"/>
    <w:basedOn w:val="List"/>
    <w:link w:val="B1Char1"/>
    <w:qFormat/>
    <w:rsid w:val="00A70C0A"/>
    <w:pPr>
      <w:ind w:left="568" w:hanging="284"/>
      <w:contextualSpacing w:val="0"/>
      <w:textAlignment w:val="baseline"/>
    </w:pPr>
    <w:rPr>
      <w:rFonts w:eastAsia="Times New Roman"/>
      <w:lang w:val="en-GB" w:eastAsia="ja-JP"/>
    </w:rPr>
  </w:style>
  <w:style w:type="character" w:customStyle="1" w:styleId="B1Char1">
    <w:name w:val="B1 Char1"/>
    <w:link w:val="B1"/>
    <w:qFormat/>
    <w:rsid w:val="00A70C0A"/>
    <w:rPr>
      <w:rFonts w:ascii="Times New Roman" w:eastAsia="Times New Roman" w:hAnsi="Times New Roman"/>
      <w:lang w:val="en-GB" w:eastAsia="ja-JP"/>
    </w:rPr>
  </w:style>
  <w:style w:type="paragraph" w:customStyle="1" w:styleId="B2">
    <w:name w:val="B2"/>
    <w:basedOn w:val="List2"/>
    <w:link w:val="B2Char"/>
    <w:qFormat/>
    <w:rsid w:val="00A70C0A"/>
    <w:pPr>
      <w:ind w:left="851" w:hanging="284"/>
      <w:contextualSpacing w:val="0"/>
      <w:textAlignment w:val="baseline"/>
    </w:pPr>
    <w:rPr>
      <w:rFonts w:eastAsia="Times New Roman"/>
      <w:lang w:val="en-GB" w:eastAsia="ja-JP"/>
    </w:rPr>
  </w:style>
  <w:style w:type="character" w:customStyle="1" w:styleId="B2Char">
    <w:name w:val="B2 Char"/>
    <w:link w:val="B2"/>
    <w:qFormat/>
    <w:rsid w:val="00A70C0A"/>
    <w:rPr>
      <w:rFonts w:ascii="Times New Roman" w:eastAsia="Times New Roman" w:hAnsi="Times New Roman"/>
      <w:lang w:val="en-GB" w:eastAsia="ja-JP"/>
    </w:rPr>
  </w:style>
  <w:style w:type="paragraph" w:customStyle="1" w:styleId="B3">
    <w:name w:val="B3"/>
    <w:basedOn w:val="List3"/>
    <w:link w:val="B3Char2"/>
    <w:qFormat/>
    <w:rsid w:val="00A70C0A"/>
    <w:pPr>
      <w:ind w:left="1135" w:hanging="284"/>
      <w:contextualSpacing w:val="0"/>
      <w:textAlignment w:val="baseline"/>
    </w:pPr>
    <w:rPr>
      <w:rFonts w:eastAsia="Times New Roman"/>
      <w:lang w:val="en-GB" w:eastAsia="ja-JP"/>
    </w:rPr>
  </w:style>
  <w:style w:type="character" w:customStyle="1" w:styleId="B3Char2">
    <w:name w:val="B3 Char2"/>
    <w:link w:val="B3"/>
    <w:qFormat/>
    <w:rsid w:val="00A70C0A"/>
    <w:rPr>
      <w:rFonts w:ascii="Times New Roman" w:eastAsia="Times New Roman" w:hAnsi="Times New Roman"/>
      <w:lang w:val="en-GB" w:eastAsia="ja-JP"/>
    </w:rPr>
  </w:style>
  <w:style w:type="paragraph" w:customStyle="1" w:styleId="B4">
    <w:name w:val="B4"/>
    <w:basedOn w:val="List4"/>
    <w:link w:val="B4Char"/>
    <w:qFormat/>
    <w:rsid w:val="00A70C0A"/>
    <w:pPr>
      <w:ind w:left="1418" w:hanging="284"/>
      <w:contextualSpacing w:val="0"/>
      <w:textAlignment w:val="baseline"/>
    </w:pPr>
    <w:rPr>
      <w:rFonts w:eastAsia="Times New Roman"/>
      <w:lang w:val="en-GB" w:eastAsia="ja-JP"/>
    </w:rPr>
  </w:style>
  <w:style w:type="character" w:customStyle="1" w:styleId="B4Char">
    <w:name w:val="B4 Char"/>
    <w:link w:val="B4"/>
    <w:qFormat/>
    <w:rsid w:val="00A70C0A"/>
    <w:rPr>
      <w:rFonts w:ascii="Times New Roman" w:eastAsia="Times New Roman" w:hAnsi="Times New Roman"/>
      <w:lang w:val="en-GB" w:eastAsia="ja-JP"/>
    </w:rPr>
  </w:style>
  <w:style w:type="paragraph" w:customStyle="1" w:styleId="B5">
    <w:name w:val="B5"/>
    <w:basedOn w:val="List5"/>
    <w:link w:val="B5Char"/>
    <w:qFormat/>
    <w:rsid w:val="00A70C0A"/>
    <w:pPr>
      <w:ind w:left="1702" w:hanging="284"/>
      <w:contextualSpacing w:val="0"/>
      <w:textAlignment w:val="baseline"/>
    </w:pPr>
    <w:rPr>
      <w:rFonts w:eastAsia="Times New Roman"/>
      <w:lang w:val="en-GB" w:eastAsia="ja-JP"/>
    </w:rPr>
  </w:style>
  <w:style w:type="character" w:customStyle="1" w:styleId="B5Char">
    <w:name w:val="B5 Char"/>
    <w:link w:val="B5"/>
    <w:qFormat/>
    <w:rsid w:val="00A70C0A"/>
    <w:rPr>
      <w:rFonts w:ascii="Times New Roman" w:eastAsia="Times New Roman" w:hAnsi="Times New Roman"/>
      <w:lang w:val="en-GB" w:eastAsia="ja-JP"/>
    </w:rPr>
  </w:style>
  <w:style w:type="paragraph" w:styleId="List">
    <w:name w:val="List"/>
    <w:basedOn w:val="Normal"/>
    <w:unhideWhenUsed/>
    <w:rsid w:val="00A70C0A"/>
    <w:pPr>
      <w:ind w:left="360" w:hanging="360"/>
      <w:contextualSpacing/>
    </w:pPr>
  </w:style>
  <w:style w:type="paragraph" w:styleId="List2">
    <w:name w:val="List 2"/>
    <w:basedOn w:val="Normal"/>
    <w:unhideWhenUsed/>
    <w:rsid w:val="00A70C0A"/>
    <w:pPr>
      <w:ind w:left="720" w:hanging="360"/>
      <w:contextualSpacing/>
    </w:pPr>
  </w:style>
  <w:style w:type="paragraph" w:styleId="List3">
    <w:name w:val="List 3"/>
    <w:basedOn w:val="Normal"/>
    <w:unhideWhenUsed/>
    <w:rsid w:val="00A70C0A"/>
    <w:pPr>
      <w:ind w:left="1080" w:hanging="360"/>
      <w:contextualSpacing/>
    </w:pPr>
  </w:style>
  <w:style w:type="paragraph" w:styleId="List4">
    <w:name w:val="List 4"/>
    <w:basedOn w:val="Normal"/>
    <w:unhideWhenUsed/>
    <w:rsid w:val="00A70C0A"/>
    <w:pPr>
      <w:ind w:left="1440" w:hanging="360"/>
      <w:contextualSpacing/>
    </w:pPr>
  </w:style>
  <w:style w:type="paragraph" w:styleId="List5">
    <w:name w:val="List 5"/>
    <w:basedOn w:val="Normal"/>
    <w:unhideWhenUsed/>
    <w:qFormat/>
    <w:rsid w:val="00A70C0A"/>
    <w:pPr>
      <w:ind w:left="1800" w:hanging="360"/>
      <w:contextualSpacing/>
    </w:pPr>
  </w:style>
  <w:style w:type="paragraph" w:customStyle="1" w:styleId="NO">
    <w:name w:val="NO"/>
    <w:basedOn w:val="Normal"/>
    <w:link w:val="NOChar"/>
    <w:qFormat/>
    <w:rsid w:val="00D41DE3"/>
    <w:pPr>
      <w:keepLines/>
      <w:ind w:left="1135" w:hanging="851"/>
      <w:textAlignment w:val="baseline"/>
    </w:pPr>
    <w:rPr>
      <w:rFonts w:eastAsia="Times New Roman"/>
      <w:lang w:val="en-GB" w:eastAsia="ja-JP"/>
    </w:rPr>
  </w:style>
  <w:style w:type="character" w:customStyle="1" w:styleId="NOChar">
    <w:name w:val="NO Char"/>
    <w:link w:val="NO"/>
    <w:qFormat/>
    <w:rsid w:val="00D41DE3"/>
    <w:rPr>
      <w:rFonts w:ascii="Times New Roman" w:eastAsia="Times New Roman" w:hAnsi="Times New Roman"/>
      <w:lang w:val="en-GB" w:eastAsia="ja-JP"/>
    </w:rPr>
  </w:style>
  <w:style w:type="paragraph" w:customStyle="1" w:styleId="EditorsNote">
    <w:name w:val="Editor's Note"/>
    <w:aliases w:val="Editor's Noteormal,EN"/>
    <w:basedOn w:val="NO"/>
    <w:link w:val="EditorsNoteChar"/>
    <w:qFormat/>
    <w:rsid w:val="00D41DE3"/>
    <w:rPr>
      <w:color w:val="FF0000"/>
    </w:rPr>
  </w:style>
  <w:style w:type="character" w:customStyle="1" w:styleId="EditorsNoteChar">
    <w:name w:val="Editor's Note Char"/>
    <w:aliases w:val="EN Char"/>
    <w:link w:val="EditorsNote"/>
    <w:qFormat/>
    <w:rsid w:val="00D41DE3"/>
    <w:rPr>
      <w:rFonts w:ascii="Times New Roman" w:eastAsia="Times New Roman" w:hAnsi="Times New Roman"/>
      <w:color w:val="FF0000"/>
      <w:lang w:val="en-GB" w:eastAsia="ja-JP"/>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SimSun" w:hAnsi="Times New Roman"/>
    </w:rPr>
  </w:style>
  <w:style w:type="character" w:styleId="CommentReference">
    <w:name w:val="annotation reference"/>
    <w:basedOn w:val="DefaultParagraphFont"/>
    <w:unhideWhenUsed/>
    <w:qFormat/>
    <w:rPr>
      <w:sz w:val="16"/>
      <w:szCs w:val="16"/>
    </w:rPr>
  </w:style>
  <w:style w:type="paragraph" w:styleId="Revision">
    <w:name w:val="Revision"/>
    <w:hidden/>
    <w:uiPriority w:val="99"/>
    <w:semiHidden/>
    <w:qFormat/>
    <w:rsid w:val="0039172F"/>
    <w:rPr>
      <w:rFonts w:ascii="Times New Roman" w:eastAsia="SimSun" w:hAnsi="Times New Roman"/>
    </w:rPr>
  </w:style>
  <w:style w:type="paragraph" w:styleId="CommentSubject">
    <w:name w:val="annotation subject"/>
    <w:basedOn w:val="CommentText"/>
    <w:next w:val="CommentText"/>
    <w:link w:val="CommentSubjectChar"/>
    <w:unhideWhenUsed/>
    <w:qFormat/>
    <w:rsid w:val="00473D10"/>
    <w:rPr>
      <w:b/>
      <w:bCs/>
    </w:rPr>
  </w:style>
  <w:style w:type="character" w:customStyle="1" w:styleId="CommentSubjectChar">
    <w:name w:val="Comment Subject Char"/>
    <w:basedOn w:val="CommentTextChar"/>
    <w:link w:val="CommentSubject"/>
    <w:rsid w:val="00473D10"/>
    <w:rPr>
      <w:rFonts w:ascii="Times New Roman" w:eastAsia="SimSun" w:hAnsi="Times New Roman"/>
      <w:b/>
      <w:bCs/>
    </w:rPr>
  </w:style>
  <w:style w:type="paragraph" w:customStyle="1" w:styleId="B6">
    <w:name w:val="B6"/>
    <w:basedOn w:val="B5"/>
    <w:link w:val="B6Char"/>
    <w:qFormat/>
    <w:rsid w:val="00724C22"/>
    <w:pPr>
      <w:ind w:left="1985"/>
    </w:pPr>
    <w:rPr>
      <w:lang w:val="en-US"/>
    </w:rPr>
  </w:style>
  <w:style w:type="character" w:customStyle="1" w:styleId="B6Char">
    <w:name w:val="B6 Char"/>
    <w:link w:val="B6"/>
    <w:qFormat/>
    <w:rsid w:val="00724C22"/>
    <w:rPr>
      <w:rFonts w:ascii="Times New Roman" w:eastAsia="Times New Roman" w:hAnsi="Times New Roman"/>
      <w:lang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B709F3"/>
    <w:rPr>
      <w:rFonts w:ascii="Times New Roman" w:eastAsia="SimSun" w:hAnsi="Times New Roman"/>
    </w:rPr>
  </w:style>
  <w:style w:type="paragraph" w:customStyle="1" w:styleId="TAL">
    <w:name w:val="TAL"/>
    <w:basedOn w:val="Normal"/>
    <w:link w:val="TALCar"/>
    <w:qFormat/>
    <w:rsid w:val="00F211C3"/>
    <w:pPr>
      <w:keepNext/>
      <w:keepLines/>
      <w:overflowPunct/>
      <w:autoSpaceDE/>
      <w:autoSpaceDN/>
      <w:adjustRightInd/>
      <w:spacing w:after="0"/>
    </w:pPr>
    <w:rPr>
      <w:rFonts w:ascii="Arial" w:eastAsia="Times New Roman" w:hAnsi="Arial"/>
      <w:sz w:val="18"/>
      <w:lang w:val="en-GB"/>
    </w:rPr>
  </w:style>
  <w:style w:type="character" w:customStyle="1" w:styleId="TALCar">
    <w:name w:val="TAL Car"/>
    <w:link w:val="TAL"/>
    <w:qFormat/>
    <w:rsid w:val="00F211C3"/>
    <w:rPr>
      <w:rFonts w:ascii="Arial" w:eastAsia="Times New Roman" w:hAnsi="Arial"/>
      <w:sz w:val="18"/>
      <w:lang w:val="en-GB"/>
    </w:rPr>
  </w:style>
  <w:style w:type="paragraph" w:styleId="Footer">
    <w:name w:val="footer"/>
    <w:basedOn w:val="Normal"/>
    <w:link w:val="FooterChar"/>
    <w:unhideWhenUsed/>
    <w:rsid w:val="004D0296"/>
    <w:pPr>
      <w:tabs>
        <w:tab w:val="center" w:pos="4680"/>
        <w:tab w:val="right" w:pos="9360"/>
      </w:tabs>
      <w:spacing w:after="0"/>
    </w:pPr>
  </w:style>
  <w:style w:type="character" w:customStyle="1" w:styleId="FooterChar">
    <w:name w:val="Footer Char"/>
    <w:basedOn w:val="DefaultParagraphFont"/>
    <w:link w:val="Footer"/>
    <w:rsid w:val="004D0296"/>
    <w:rPr>
      <w:rFonts w:ascii="Times New Roman" w:eastAsia="SimSun" w:hAnsi="Times New Roman"/>
    </w:rPr>
  </w:style>
  <w:style w:type="table" w:styleId="TableGrid">
    <w:name w:val="Table Grid"/>
    <w:basedOn w:val="TableNormal"/>
    <w:autoRedefine/>
    <w:uiPriority w:val="59"/>
    <w:qFormat/>
    <w:rsid w:val="003174B4"/>
    <w:rPr>
      <w:rFonts w:ascii="Times New Roman" w:eastAsia="SimSu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04D91"/>
  </w:style>
  <w:style w:type="paragraph" w:customStyle="1" w:styleId="H6">
    <w:name w:val="H6"/>
    <w:basedOn w:val="Heading5"/>
    <w:next w:val="Normal"/>
    <w:rsid w:val="00004D91"/>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styleId="TOC9">
    <w:name w:val="toc 9"/>
    <w:basedOn w:val="TOC8"/>
    <w:uiPriority w:val="39"/>
    <w:qFormat/>
    <w:rsid w:val="00004D91"/>
    <w:pPr>
      <w:ind w:left="1418" w:hanging="1418"/>
    </w:pPr>
  </w:style>
  <w:style w:type="paragraph" w:styleId="TOC8">
    <w:name w:val="toc 8"/>
    <w:basedOn w:val="TOC1"/>
    <w:uiPriority w:val="39"/>
    <w:rsid w:val="00004D91"/>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noProof/>
      <w:sz w:val="22"/>
      <w:szCs w:val="20"/>
      <w:lang w:val="en-GB" w:eastAsia="ja-JP"/>
    </w:rPr>
  </w:style>
  <w:style w:type="paragraph" w:customStyle="1" w:styleId="EQ">
    <w:name w:val="EQ"/>
    <w:basedOn w:val="Normal"/>
    <w:next w:val="Normal"/>
    <w:uiPriority w:val="99"/>
    <w:qFormat/>
    <w:rsid w:val="00004D91"/>
    <w:pPr>
      <w:keepLines/>
      <w:tabs>
        <w:tab w:val="center" w:pos="4536"/>
        <w:tab w:val="right" w:pos="9072"/>
      </w:tabs>
      <w:textAlignment w:val="baseline"/>
    </w:pPr>
    <w:rPr>
      <w:rFonts w:eastAsia="Times New Roman"/>
      <w:noProof/>
      <w:lang w:val="en-GB" w:eastAsia="ja-JP"/>
    </w:rPr>
  </w:style>
  <w:style w:type="character" w:customStyle="1" w:styleId="ZGSM">
    <w:name w:val="ZGSM"/>
    <w:rsid w:val="00004D91"/>
  </w:style>
  <w:style w:type="paragraph" w:customStyle="1" w:styleId="ZD">
    <w:name w:val="ZD"/>
    <w:rsid w:val="00004D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04D91"/>
    <w:pPr>
      <w:ind w:left="1701" w:hanging="1701"/>
    </w:pPr>
  </w:style>
  <w:style w:type="paragraph" w:styleId="TOC4">
    <w:name w:val="toc 4"/>
    <w:basedOn w:val="TOC3"/>
    <w:uiPriority w:val="39"/>
    <w:rsid w:val="00004D91"/>
    <w:pPr>
      <w:ind w:left="1418" w:hanging="1418"/>
    </w:pPr>
  </w:style>
  <w:style w:type="paragraph" w:styleId="TOC3">
    <w:name w:val="toc 3"/>
    <w:basedOn w:val="TOC2"/>
    <w:uiPriority w:val="39"/>
    <w:rsid w:val="00004D91"/>
    <w:pPr>
      <w:ind w:left="1134" w:hanging="1134"/>
    </w:pPr>
  </w:style>
  <w:style w:type="paragraph" w:styleId="TOC2">
    <w:name w:val="toc 2"/>
    <w:basedOn w:val="TOC1"/>
    <w:uiPriority w:val="39"/>
    <w:rsid w:val="00004D91"/>
    <w:pPr>
      <w:keepLines/>
      <w:widowControl w:val="0"/>
      <w:tabs>
        <w:tab w:val="clear" w:pos="1418"/>
        <w:tab w:val="clear" w:pos="9350"/>
        <w:tab w:val="right" w:leader="dot" w:pos="9639"/>
      </w:tabs>
      <w:overflowPunct w:val="0"/>
      <w:autoSpaceDE w:val="0"/>
      <w:autoSpaceDN w:val="0"/>
      <w:adjustRightInd w:val="0"/>
      <w:spacing w:after="0" w:line="240" w:lineRule="auto"/>
      <w:ind w:left="851" w:right="425" w:hanging="851"/>
      <w:jc w:val="left"/>
      <w:textAlignment w:val="baseline"/>
    </w:pPr>
    <w:rPr>
      <w:noProof/>
      <w:szCs w:val="20"/>
      <w:lang w:val="en-GB" w:eastAsia="ja-JP"/>
    </w:rPr>
  </w:style>
  <w:style w:type="paragraph" w:customStyle="1" w:styleId="TT">
    <w:name w:val="TT"/>
    <w:basedOn w:val="Heading1"/>
    <w:next w:val="Normal"/>
    <w:qFormat/>
    <w:rsid w:val="00004D91"/>
    <w:pPr>
      <w:widowControl/>
      <w:numPr>
        <w:numId w:val="0"/>
      </w:numPr>
      <w:ind w:left="1134" w:hanging="1134"/>
      <w:textAlignment w:val="baseline"/>
      <w:outlineLvl w:val="9"/>
    </w:pPr>
    <w:rPr>
      <w:rFonts w:eastAsia="Times New Roman"/>
      <w:noProof w:val="0"/>
      <w:lang w:eastAsia="ja-JP"/>
    </w:rPr>
  </w:style>
  <w:style w:type="paragraph" w:customStyle="1" w:styleId="PL">
    <w:name w:val="PL"/>
    <w:link w:val="PLChar"/>
    <w:qFormat/>
    <w:rsid w:val="00004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04D91"/>
    <w:rPr>
      <w:rFonts w:ascii="Courier New" w:eastAsia="Times New Roman" w:hAnsi="Courier New"/>
      <w:noProof/>
      <w:sz w:val="16"/>
      <w:shd w:val="clear" w:color="auto" w:fill="E6E6E6"/>
      <w:lang w:val="en-GB" w:eastAsia="en-GB"/>
    </w:rPr>
  </w:style>
  <w:style w:type="paragraph" w:customStyle="1" w:styleId="TAR">
    <w:name w:val="TAR"/>
    <w:basedOn w:val="TAL"/>
    <w:qFormat/>
    <w:rsid w:val="00004D91"/>
    <w:pPr>
      <w:overflowPunct w:val="0"/>
      <w:autoSpaceDE w:val="0"/>
      <w:autoSpaceDN w:val="0"/>
      <w:adjustRightInd w:val="0"/>
      <w:jc w:val="right"/>
      <w:textAlignment w:val="baseline"/>
    </w:pPr>
    <w:rPr>
      <w:lang w:eastAsia="ja-JP"/>
    </w:rPr>
  </w:style>
  <w:style w:type="paragraph" w:customStyle="1" w:styleId="TAH">
    <w:name w:val="TAH"/>
    <w:basedOn w:val="TAC"/>
    <w:link w:val="TAHCar"/>
    <w:qFormat/>
    <w:rsid w:val="00004D91"/>
    <w:rPr>
      <w:b/>
    </w:rPr>
  </w:style>
  <w:style w:type="paragraph" w:customStyle="1" w:styleId="TAC">
    <w:name w:val="TAC"/>
    <w:basedOn w:val="TAL"/>
    <w:link w:val="TACChar"/>
    <w:qFormat/>
    <w:rsid w:val="00004D91"/>
    <w:pPr>
      <w:overflowPunct w:val="0"/>
      <w:autoSpaceDE w:val="0"/>
      <w:autoSpaceDN w:val="0"/>
      <w:adjustRightInd w:val="0"/>
      <w:jc w:val="center"/>
      <w:textAlignment w:val="baseline"/>
    </w:pPr>
    <w:rPr>
      <w:lang w:eastAsia="ja-JP"/>
    </w:rPr>
  </w:style>
  <w:style w:type="character" w:customStyle="1" w:styleId="TACChar">
    <w:name w:val="TAC Char"/>
    <w:link w:val="TAC"/>
    <w:qFormat/>
    <w:locked/>
    <w:rsid w:val="00004D91"/>
    <w:rPr>
      <w:rFonts w:ascii="Arial" w:eastAsia="Times New Roman" w:hAnsi="Arial"/>
      <w:sz w:val="18"/>
      <w:lang w:val="en-GB" w:eastAsia="ja-JP"/>
    </w:rPr>
  </w:style>
  <w:style w:type="character" w:customStyle="1" w:styleId="TAHCar">
    <w:name w:val="TAH Car"/>
    <w:link w:val="TAH"/>
    <w:qFormat/>
    <w:locked/>
    <w:rsid w:val="00004D91"/>
    <w:rPr>
      <w:rFonts w:ascii="Arial" w:eastAsia="Times New Roman" w:hAnsi="Arial"/>
      <w:b/>
      <w:sz w:val="18"/>
      <w:lang w:val="en-GB" w:eastAsia="ja-JP"/>
    </w:rPr>
  </w:style>
  <w:style w:type="paragraph" w:customStyle="1" w:styleId="LD">
    <w:name w:val="LD"/>
    <w:rsid w:val="00004D9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04D91"/>
    <w:pPr>
      <w:keepLines/>
      <w:ind w:left="1702" w:hanging="1418"/>
      <w:textAlignment w:val="baseline"/>
    </w:pPr>
    <w:rPr>
      <w:rFonts w:eastAsia="Times New Roman"/>
      <w:lang w:val="en-GB" w:eastAsia="ja-JP"/>
    </w:rPr>
  </w:style>
  <w:style w:type="paragraph" w:customStyle="1" w:styleId="FP">
    <w:name w:val="FP"/>
    <w:basedOn w:val="Normal"/>
    <w:qFormat/>
    <w:rsid w:val="00004D91"/>
    <w:pPr>
      <w:spacing w:after="0"/>
      <w:textAlignment w:val="baseline"/>
    </w:pPr>
    <w:rPr>
      <w:rFonts w:eastAsia="Times New Roman"/>
      <w:lang w:val="en-GB" w:eastAsia="ja-JP"/>
    </w:rPr>
  </w:style>
  <w:style w:type="paragraph" w:customStyle="1" w:styleId="EW">
    <w:name w:val="EW"/>
    <w:basedOn w:val="EX"/>
    <w:qFormat/>
    <w:rsid w:val="00004D91"/>
    <w:pPr>
      <w:spacing w:after="0"/>
    </w:pPr>
  </w:style>
  <w:style w:type="paragraph" w:styleId="TOC6">
    <w:name w:val="toc 6"/>
    <w:basedOn w:val="TOC5"/>
    <w:next w:val="Normal"/>
    <w:uiPriority w:val="39"/>
    <w:rsid w:val="00004D91"/>
    <w:pPr>
      <w:ind w:left="1985" w:hanging="1985"/>
    </w:pPr>
  </w:style>
  <w:style w:type="paragraph" w:styleId="TOC7">
    <w:name w:val="toc 7"/>
    <w:basedOn w:val="TOC6"/>
    <w:next w:val="Normal"/>
    <w:uiPriority w:val="39"/>
    <w:rsid w:val="00004D91"/>
    <w:pPr>
      <w:ind w:left="2268" w:hanging="2268"/>
    </w:pPr>
  </w:style>
  <w:style w:type="paragraph" w:customStyle="1" w:styleId="ZA">
    <w:name w:val="ZA"/>
    <w:rsid w:val="00004D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04D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04D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04D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04D91"/>
    <w:pPr>
      <w:overflowPunct w:val="0"/>
      <w:autoSpaceDE w:val="0"/>
      <w:autoSpaceDN w:val="0"/>
      <w:adjustRightInd w:val="0"/>
      <w:ind w:left="851" w:hanging="851"/>
      <w:textAlignment w:val="baseline"/>
    </w:pPr>
    <w:rPr>
      <w:lang w:eastAsia="ja-JP"/>
    </w:rPr>
  </w:style>
  <w:style w:type="paragraph" w:customStyle="1" w:styleId="ZH">
    <w:name w:val="ZH"/>
    <w:rsid w:val="00004D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04D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Index2">
    <w:name w:val="index 2"/>
    <w:basedOn w:val="Index1"/>
    <w:qFormat/>
    <w:rsid w:val="00004D91"/>
    <w:pPr>
      <w:ind w:left="284"/>
    </w:pPr>
  </w:style>
  <w:style w:type="paragraph" w:styleId="Index1">
    <w:name w:val="index 1"/>
    <w:basedOn w:val="Normal"/>
    <w:qFormat/>
    <w:rsid w:val="00004D91"/>
    <w:pPr>
      <w:keepLines/>
      <w:spacing w:after="0"/>
      <w:textAlignment w:val="baseline"/>
    </w:pPr>
    <w:rPr>
      <w:rFonts w:eastAsia="Times New Roman"/>
      <w:lang w:val="en-GB" w:eastAsia="ja-JP"/>
    </w:rPr>
  </w:style>
  <w:style w:type="paragraph" w:styleId="ListNumber2">
    <w:name w:val="List Number 2"/>
    <w:basedOn w:val="ListNumber"/>
    <w:rsid w:val="00004D91"/>
    <w:pPr>
      <w:ind w:left="851"/>
    </w:pPr>
  </w:style>
  <w:style w:type="paragraph" w:styleId="ListNumber">
    <w:name w:val="List Number"/>
    <w:basedOn w:val="List"/>
    <w:rsid w:val="00004D91"/>
    <w:pPr>
      <w:ind w:left="568" w:hanging="284"/>
      <w:contextualSpacing w:val="0"/>
      <w:textAlignment w:val="baseline"/>
    </w:pPr>
    <w:rPr>
      <w:rFonts w:eastAsia="Times New Roman"/>
      <w:lang w:val="en-GB" w:eastAsia="ja-JP"/>
    </w:rPr>
  </w:style>
  <w:style w:type="character" w:styleId="FootnoteReference">
    <w:name w:val="footnote reference"/>
    <w:basedOn w:val="DefaultParagraphFont"/>
    <w:rsid w:val="00004D91"/>
    <w:rPr>
      <w:b/>
      <w:position w:val="6"/>
      <w:sz w:val="16"/>
    </w:rPr>
  </w:style>
  <w:style w:type="paragraph" w:styleId="FootnoteText">
    <w:name w:val="footnote text"/>
    <w:basedOn w:val="Normal"/>
    <w:link w:val="FootnoteTextChar"/>
    <w:rsid w:val="00004D91"/>
    <w:pPr>
      <w:keepLines/>
      <w:spacing w:after="0"/>
      <w:ind w:left="454" w:hanging="454"/>
      <w:textAlignment w:val="baseline"/>
    </w:pPr>
    <w:rPr>
      <w:rFonts w:eastAsia="Times New Roman"/>
      <w:sz w:val="16"/>
      <w:lang w:val="en-GB" w:eastAsia="ja-JP"/>
    </w:rPr>
  </w:style>
  <w:style w:type="character" w:customStyle="1" w:styleId="FootnoteTextChar">
    <w:name w:val="Footnote Text Char"/>
    <w:basedOn w:val="DefaultParagraphFont"/>
    <w:link w:val="FootnoteText"/>
    <w:rsid w:val="00004D91"/>
    <w:rPr>
      <w:rFonts w:ascii="Times New Roman" w:eastAsia="Times New Roman" w:hAnsi="Times New Roman"/>
      <w:sz w:val="16"/>
      <w:lang w:val="en-GB" w:eastAsia="ja-JP"/>
    </w:rPr>
  </w:style>
  <w:style w:type="paragraph" w:styleId="ListBullet2">
    <w:name w:val="List Bullet 2"/>
    <w:basedOn w:val="ListBullet"/>
    <w:link w:val="ListBullet2Char"/>
    <w:qFormat/>
    <w:rsid w:val="00004D91"/>
    <w:pPr>
      <w:ind w:left="851"/>
    </w:pPr>
  </w:style>
  <w:style w:type="paragraph" w:styleId="ListBullet">
    <w:name w:val="List Bullet"/>
    <w:basedOn w:val="List"/>
    <w:qFormat/>
    <w:rsid w:val="00004D91"/>
    <w:pPr>
      <w:ind w:left="568" w:hanging="284"/>
      <w:contextualSpacing w:val="0"/>
      <w:textAlignment w:val="baseline"/>
    </w:pPr>
    <w:rPr>
      <w:rFonts w:eastAsia="Times New Roman"/>
      <w:lang w:val="en-GB" w:eastAsia="ja-JP"/>
    </w:rPr>
  </w:style>
  <w:style w:type="paragraph" w:styleId="ListBullet3">
    <w:name w:val="List Bullet 3"/>
    <w:basedOn w:val="ListBullet2"/>
    <w:rsid w:val="00004D91"/>
    <w:pPr>
      <w:ind w:left="1135"/>
    </w:pPr>
  </w:style>
  <w:style w:type="paragraph" w:styleId="ListBullet4">
    <w:name w:val="List Bullet 4"/>
    <w:basedOn w:val="ListBullet3"/>
    <w:rsid w:val="00004D91"/>
    <w:pPr>
      <w:ind w:left="1418"/>
    </w:pPr>
  </w:style>
  <w:style w:type="paragraph" w:styleId="ListBullet5">
    <w:name w:val="List Bullet 5"/>
    <w:basedOn w:val="ListBullet4"/>
    <w:rsid w:val="00004D91"/>
    <w:pPr>
      <w:ind w:left="1702"/>
    </w:pPr>
  </w:style>
  <w:style w:type="paragraph" w:customStyle="1" w:styleId="B7">
    <w:name w:val="B7"/>
    <w:basedOn w:val="B6"/>
    <w:link w:val="B7Char"/>
    <w:qFormat/>
    <w:rsid w:val="00004D91"/>
    <w:pPr>
      <w:ind w:left="2269"/>
    </w:pPr>
  </w:style>
  <w:style w:type="character" w:customStyle="1" w:styleId="B7Char">
    <w:name w:val="B7 Char"/>
    <w:link w:val="B7"/>
    <w:qFormat/>
    <w:rsid w:val="00004D91"/>
    <w:rPr>
      <w:rFonts w:ascii="Times New Roman" w:eastAsia="Times New Roman" w:hAnsi="Times New Roman"/>
      <w:lang w:eastAsia="ja-JP"/>
    </w:rPr>
  </w:style>
  <w:style w:type="paragraph" w:customStyle="1" w:styleId="B8">
    <w:name w:val="B8"/>
    <w:basedOn w:val="B7"/>
    <w:qFormat/>
    <w:rsid w:val="00004D91"/>
    <w:pPr>
      <w:ind w:left="2552"/>
    </w:pPr>
  </w:style>
  <w:style w:type="paragraph" w:customStyle="1" w:styleId="Revision1">
    <w:name w:val="Revision1"/>
    <w:hidden/>
    <w:uiPriority w:val="99"/>
    <w:semiHidden/>
    <w:qFormat/>
    <w:rsid w:val="00004D91"/>
    <w:pPr>
      <w:spacing w:after="160" w:line="259" w:lineRule="auto"/>
    </w:pPr>
    <w:rPr>
      <w:rFonts w:ascii="Times New Roman" w:eastAsia="MS Mincho" w:hAnsi="Times New Roman"/>
      <w:lang w:val="en-GB"/>
    </w:rPr>
  </w:style>
  <w:style w:type="paragraph" w:customStyle="1" w:styleId="NW">
    <w:name w:val="NW"/>
    <w:basedOn w:val="NO"/>
    <w:qFormat/>
    <w:rsid w:val="00004D91"/>
    <w:pPr>
      <w:spacing w:after="0"/>
    </w:pPr>
  </w:style>
  <w:style w:type="paragraph" w:customStyle="1" w:styleId="NF">
    <w:name w:val="NF"/>
    <w:basedOn w:val="NO"/>
    <w:rsid w:val="00004D91"/>
    <w:pPr>
      <w:keepNext/>
      <w:spacing w:after="0"/>
    </w:pPr>
    <w:rPr>
      <w:rFonts w:ascii="Arial" w:hAnsi="Arial"/>
      <w:sz w:val="18"/>
    </w:rPr>
  </w:style>
  <w:style w:type="paragraph" w:customStyle="1" w:styleId="ZTD">
    <w:name w:val="ZTD"/>
    <w:basedOn w:val="ZB"/>
    <w:rsid w:val="00004D91"/>
    <w:pPr>
      <w:framePr w:hRule="auto" w:wrap="notBeside" w:y="852"/>
    </w:pPr>
    <w:rPr>
      <w:i w:val="0"/>
      <w:sz w:val="40"/>
    </w:rPr>
  </w:style>
  <w:style w:type="paragraph" w:customStyle="1" w:styleId="ZV">
    <w:name w:val="ZV"/>
    <w:basedOn w:val="ZU"/>
    <w:qFormat/>
    <w:rsid w:val="00004D91"/>
    <w:pPr>
      <w:framePr w:wrap="notBeside" w:y="16161"/>
    </w:pPr>
  </w:style>
  <w:style w:type="paragraph" w:customStyle="1" w:styleId="B9">
    <w:name w:val="B9"/>
    <w:basedOn w:val="B8"/>
    <w:qFormat/>
    <w:rsid w:val="00004D91"/>
    <w:pPr>
      <w:ind w:left="2836"/>
    </w:pPr>
  </w:style>
  <w:style w:type="paragraph" w:customStyle="1" w:styleId="B10">
    <w:name w:val="B10"/>
    <w:basedOn w:val="B5"/>
    <w:link w:val="B10Char"/>
    <w:qFormat/>
    <w:rsid w:val="00004D91"/>
    <w:pPr>
      <w:ind w:left="3119"/>
    </w:pPr>
  </w:style>
  <w:style w:type="character" w:customStyle="1" w:styleId="B10Char">
    <w:name w:val="B10 Char"/>
    <w:basedOn w:val="B5Char"/>
    <w:link w:val="B10"/>
    <w:rsid w:val="00004D91"/>
    <w:rPr>
      <w:rFonts w:ascii="Times New Roman" w:eastAsia="Times New Roman" w:hAnsi="Times New Roman"/>
      <w:lang w:val="en-GB" w:eastAsia="ja-JP"/>
    </w:rPr>
  </w:style>
  <w:style w:type="character" w:customStyle="1" w:styleId="EXChar">
    <w:name w:val="EX Char"/>
    <w:link w:val="EX"/>
    <w:qFormat/>
    <w:locked/>
    <w:rsid w:val="00004D91"/>
    <w:rPr>
      <w:rFonts w:ascii="Times New Roman" w:eastAsia="Times New Roman" w:hAnsi="Times New Roman"/>
      <w:lang w:val="en-GB" w:eastAsia="ja-JP"/>
    </w:rPr>
  </w:style>
  <w:style w:type="character" w:styleId="Hyperlink">
    <w:name w:val="Hyperlink"/>
    <w:uiPriority w:val="99"/>
    <w:qFormat/>
    <w:rsid w:val="00004D91"/>
    <w:rPr>
      <w:color w:val="0000FF"/>
      <w:u w:val="single"/>
    </w:rPr>
  </w:style>
  <w:style w:type="character" w:customStyle="1" w:styleId="CRCoverPageZchn">
    <w:name w:val="CR Cover Page Zchn"/>
    <w:link w:val="CRCoverPage"/>
    <w:qFormat/>
    <w:locked/>
    <w:rsid w:val="00004D91"/>
    <w:rPr>
      <w:rFonts w:ascii="Arial" w:eastAsia="MS Mincho" w:hAnsi="Arial"/>
      <w:lang w:val="en-GB"/>
    </w:rPr>
  </w:style>
  <w:style w:type="character" w:customStyle="1" w:styleId="B3Char">
    <w:name w:val="B3 Char"/>
    <w:qFormat/>
    <w:rsid w:val="00004D91"/>
    <w:rPr>
      <w:rFonts w:ascii="Times New Roman" w:hAnsi="Times New Roman"/>
      <w:lang w:val="en-GB" w:eastAsia="en-US"/>
    </w:rPr>
  </w:style>
  <w:style w:type="character" w:customStyle="1" w:styleId="B1Char">
    <w:name w:val="B1 Char"/>
    <w:qFormat/>
    <w:rsid w:val="00004D91"/>
    <w:rPr>
      <w:rFonts w:ascii="Times New Roman" w:hAnsi="Times New Roman"/>
      <w:lang w:val="en-GB" w:eastAsia="en-US"/>
    </w:rPr>
  </w:style>
  <w:style w:type="table" w:customStyle="1" w:styleId="TableGrid1">
    <w:name w:val="Table Grid1"/>
    <w:basedOn w:val="TableNormal"/>
    <w:next w:val="TableGrid"/>
    <w:uiPriority w:val="39"/>
    <w:qFormat/>
    <w:rsid w:val="00004D9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004D91"/>
    <w:pPr>
      <w:spacing w:before="100" w:beforeAutospacing="1" w:after="100" w:afterAutospacing="1" w:line="259" w:lineRule="auto"/>
      <w:textAlignment w:val="baseline"/>
    </w:pPr>
    <w:rPr>
      <w:rFonts w:eastAsia="Times New Roman"/>
      <w:sz w:val="24"/>
      <w:szCs w:val="24"/>
      <w:lang w:val="en-GB" w:eastAsia="en-GB"/>
    </w:rPr>
  </w:style>
  <w:style w:type="character" w:styleId="Emphasis">
    <w:name w:val="Emphasis"/>
    <w:basedOn w:val="DefaultParagraphFont"/>
    <w:uiPriority w:val="20"/>
    <w:qFormat/>
    <w:rsid w:val="00004D91"/>
    <w:rPr>
      <w:i/>
      <w:iCs/>
    </w:rPr>
  </w:style>
  <w:style w:type="character" w:customStyle="1" w:styleId="normaltextrun">
    <w:name w:val="normaltextrun"/>
    <w:basedOn w:val="DefaultParagraphFont"/>
    <w:rsid w:val="00004D91"/>
  </w:style>
  <w:style w:type="character" w:customStyle="1" w:styleId="CharChar3">
    <w:name w:val="Char Char3"/>
    <w:rsid w:val="00004D91"/>
    <w:rPr>
      <w:rFonts w:ascii="Courier New" w:hAnsi="Courier New"/>
      <w:lang w:val="nb-NO"/>
    </w:rPr>
  </w:style>
  <w:style w:type="character" w:customStyle="1" w:styleId="fontstyle01">
    <w:name w:val="fontstyle01"/>
    <w:basedOn w:val="DefaultParagraphFont"/>
    <w:rsid w:val="00004D9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04D91"/>
    <w:pPr>
      <w:overflowPunct/>
      <w:autoSpaceDE/>
      <w:autoSpaceDN/>
      <w:adjustRightInd/>
      <w:spacing w:line="259" w:lineRule="auto"/>
      <w:ind w:hanging="22"/>
      <w:jc w:val="both"/>
    </w:pPr>
    <w:rPr>
      <w:rFonts w:ascii="Arial" w:eastAsia="MS Mincho" w:hAnsi="Arial"/>
      <w:sz w:val="24"/>
      <w:szCs w:val="24"/>
      <w:lang w:val="en-GB"/>
    </w:rPr>
  </w:style>
  <w:style w:type="character" w:customStyle="1" w:styleId="3GPPNormalTextChar">
    <w:name w:val="3GPP Normal Text Char"/>
    <w:link w:val="3GPPNormalText"/>
    <w:qFormat/>
    <w:rsid w:val="00004D91"/>
    <w:rPr>
      <w:rFonts w:ascii="Arial" w:eastAsia="MS Mincho" w:hAnsi="Arial"/>
      <w:sz w:val="24"/>
      <w:szCs w:val="24"/>
      <w:lang w:val="en-GB"/>
    </w:rPr>
  </w:style>
  <w:style w:type="character" w:customStyle="1" w:styleId="TALChar">
    <w:name w:val="TAL Char"/>
    <w:qFormat/>
    <w:locked/>
    <w:rsid w:val="00004D91"/>
    <w:rPr>
      <w:rFonts w:ascii="Arial" w:hAnsi="Arial"/>
      <w:sz w:val="18"/>
      <w:lang w:val="en-GB" w:eastAsia="en-US"/>
    </w:rPr>
  </w:style>
  <w:style w:type="paragraph" w:styleId="PlainText">
    <w:name w:val="Plain Text"/>
    <w:basedOn w:val="Normal"/>
    <w:link w:val="PlainTextChar"/>
    <w:uiPriority w:val="99"/>
    <w:rsid w:val="00004D91"/>
    <w:pPr>
      <w:overflowPunct/>
      <w:autoSpaceDE/>
      <w:autoSpaceDN/>
      <w:adjustRightInd/>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004D91"/>
    <w:rPr>
      <w:rFonts w:ascii="Courier New" w:eastAsiaTheme="minorHAnsi" w:hAnsi="Courier New" w:cstheme="minorBidi"/>
      <w:sz w:val="22"/>
      <w:szCs w:val="22"/>
      <w:lang w:val="nb-NO"/>
    </w:rPr>
  </w:style>
  <w:style w:type="character" w:customStyle="1" w:styleId="B3Car">
    <w:name w:val="B3 Car"/>
    <w:qFormat/>
    <w:rsid w:val="00004D91"/>
    <w:rPr>
      <w:rFonts w:ascii="Times New Roman" w:hAnsi="Times New Roman"/>
      <w:lang w:val="en-GB" w:eastAsia="en-US"/>
    </w:rPr>
  </w:style>
  <w:style w:type="paragraph" w:styleId="BodyText3">
    <w:name w:val="Body Text 3"/>
    <w:basedOn w:val="Normal"/>
    <w:link w:val="BodyText3Char"/>
    <w:qFormat/>
    <w:rsid w:val="00004D91"/>
    <w:pPr>
      <w:spacing w:after="120"/>
      <w:textAlignment w:val="baseline"/>
    </w:pPr>
    <w:rPr>
      <w:rFonts w:eastAsia="Times New Roman"/>
      <w:sz w:val="16"/>
      <w:szCs w:val="16"/>
      <w:lang w:val="en-GB" w:eastAsia="ja-JP"/>
    </w:rPr>
  </w:style>
  <w:style w:type="character" w:customStyle="1" w:styleId="BodyText3Char">
    <w:name w:val="Body Text 3 Char"/>
    <w:basedOn w:val="DefaultParagraphFont"/>
    <w:link w:val="BodyText3"/>
    <w:qFormat/>
    <w:rsid w:val="00004D91"/>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004D91"/>
    <w:rPr>
      <w:rFonts w:ascii="Times New Roman" w:eastAsia="Times New Roman" w:hAnsi="Times New Roman"/>
      <w:lang w:val="en-GB" w:eastAsia="ja-JP"/>
    </w:rPr>
  </w:style>
  <w:style w:type="character" w:customStyle="1" w:styleId="ui-provider">
    <w:name w:val="ui-provider"/>
    <w:basedOn w:val="DefaultParagraphFont"/>
    <w:rsid w:val="00004D91"/>
  </w:style>
  <w:style w:type="character" w:styleId="PageNumber">
    <w:name w:val="page number"/>
    <w:qFormat/>
    <w:rsid w:val="00004D91"/>
  </w:style>
  <w:style w:type="character" w:customStyle="1" w:styleId="TAHChar">
    <w:name w:val="TAH Char"/>
    <w:qFormat/>
    <w:rsid w:val="00004D91"/>
    <w:rPr>
      <w:rFonts w:ascii="Arial" w:hAnsi="Arial"/>
      <w:b/>
      <w:sz w:val="18"/>
    </w:rPr>
  </w:style>
  <w:style w:type="paragraph" w:customStyle="1" w:styleId="Note-Boxed">
    <w:name w:val="Note - Boxed"/>
    <w:basedOn w:val="Normal"/>
    <w:next w:val="Normal"/>
    <w:rsid w:val="00004D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04D91"/>
    <w:rPr>
      <w:rFonts w:ascii="Arial" w:hAnsi="Arial"/>
      <w:szCs w:val="24"/>
      <w:lang w:eastAsia="en-GB"/>
    </w:rPr>
  </w:style>
  <w:style w:type="paragraph" w:customStyle="1" w:styleId="Doc-text2">
    <w:name w:val="Doc-text2"/>
    <w:basedOn w:val="Normal"/>
    <w:link w:val="Doc-text2Char"/>
    <w:qFormat/>
    <w:rsid w:val="00004D91"/>
    <w:pPr>
      <w:tabs>
        <w:tab w:val="left" w:pos="1622"/>
      </w:tabs>
      <w:overflowPunct/>
      <w:autoSpaceDE/>
      <w:autoSpaceDN/>
      <w:adjustRightInd/>
      <w:spacing w:after="0"/>
      <w:ind w:left="1622" w:hanging="363"/>
    </w:pPr>
    <w:rPr>
      <w:rFonts w:ascii="Arial" w:eastAsia="Calibri" w:hAnsi="Arial"/>
      <w:szCs w:val="24"/>
      <w:lang w:eastAsia="en-GB"/>
    </w:rPr>
  </w:style>
  <w:style w:type="table" w:customStyle="1" w:styleId="1">
    <w:name w:val="网格型1"/>
    <w:basedOn w:val="TableNormal"/>
    <w:next w:val="TableGrid"/>
    <w:qFormat/>
    <w:rsid w:val="00004D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04D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04D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04D91"/>
    <w:rPr>
      <w:rFonts w:eastAsia="MS Mincho"/>
      <w:lang w:val="en-GB"/>
    </w:rPr>
  </w:style>
  <w:style w:type="table" w:customStyle="1" w:styleId="4">
    <w:name w:val="网格型4"/>
    <w:basedOn w:val="TableNormal"/>
    <w:next w:val="TableGrid"/>
    <w:uiPriority w:val="39"/>
    <w:rsid w:val="00004D91"/>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004D91"/>
    <w:rPr>
      <w:rFonts w:ascii="Calibri" w:hAnsi="Calibri" w:cs="Calibri" w:hint="default"/>
      <w:color w:val="0000FF"/>
      <w:u w:val="single"/>
    </w:rPr>
  </w:style>
  <w:style w:type="character" w:customStyle="1" w:styleId="cf01">
    <w:name w:val="cf01"/>
    <w:basedOn w:val="DefaultParagraphFont"/>
    <w:rsid w:val="00004D91"/>
    <w:rPr>
      <w:rFonts w:ascii="Segoe UI" w:hAnsi="Segoe UI" w:cs="Segoe UI" w:hint="default"/>
      <w:sz w:val="18"/>
      <w:szCs w:val="18"/>
    </w:rPr>
  </w:style>
  <w:style w:type="character" w:customStyle="1" w:styleId="cf11">
    <w:name w:val="cf11"/>
    <w:basedOn w:val="DefaultParagraphFont"/>
    <w:rsid w:val="00004D91"/>
    <w:rPr>
      <w:rFonts w:ascii="Segoe UI" w:hAnsi="Segoe UI" w:cs="Segoe UI" w:hint="default"/>
      <w:i/>
      <w:iCs/>
      <w:sz w:val="18"/>
      <w:szCs w:val="18"/>
    </w:rPr>
  </w:style>
  <w:style w:type="paragraph" w:customStyle="1" w:styleId="pl0">
    <w:name w:val="pl"/>
    <w:basedOn w:val="Normal"/>
    <w:qFormat/>
    <w:rsid w:val="00004D91"/>
    <w:pPr>
      <w:overflowPunct/>
      <w:autoSpaceDE/>
      <w:autoSpaceDN/>
      <w:adjustRightInd/>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004D91"/>
    <w:pPr>
      <w:ind w:left="1702" w:hanging="284"/>
      <w:contextualSpacing w:val="0"/>
      <w:textAlignment w:val="baseline"/>
    </w:pPr>
    <w:rPr>
      <w:rFonts w:eastAsia="Times New Roman"/>
      <w:lang w:val="en-GB" w:eastAsia="ja-JP"/>
    </w:rPr>
  </w:style>
  <w:style w:type="character" w:customStyle="1" w:styleId="EditorsnoteChar0">
    <w:name w:val="Editor´s note Char"/>
    <w:link w:val="Editorsnote0"/>
    <w:qFormat/>
    <w:rsid w:val="00004D91"/>
    <w:rPr>
      <w:rFonts w:ascii="Times New Roman" w:eastAsia="Times New Roman" w:hAnsi="Times New Roman"/>
      <w:lang w:val="en-GB" w:eastAsia="ja-JP"/>
    </w:rPr>
  </w:style>
  <w:style w:type="character" w:styleId="FollowedHyperlink">
    <w:name w:val="FollowedHyperlink"/>
    <w:basedOn w:val="DefaultParagraphFont"/>
    <w:uiPriority w:val="99"/>
    <w:semiHidden/>
    <w:unhideWhenUsed/>
    <w:rsid w:val="00004D91"/>
    <w:rPr>
      <w:color w:val="954F72" w:themeColor="followedHyperlink"/>
      <w:u w:val="single"/>
    </w:rPr>
  </w:style>
  <w:style w:type="numbering" w:customStyle="1" w:styleId="NoList2">
    <w:name w:val="No List2"/>
    <w:next w:val="NoList"/>
    <w:uiPriority w:val="99"/>
    <w:semiHidden/>
    <w:unhideWhenUsed/>
    <w:rsid w:val="00DE7DF0"/>
  </w:style>
  <w:style w:type="table" w:customStyle="1" w:styleId="TableGrid2">
    <w:name w:val="Table Grid2"/>
    <w:basedOn w:val="TableNormal"/>
    <w:next w:val="TableGrid"/>
    <w:uiPriority w:val="39"/>
    <w:qFormat/>
    <w:rsid w:val="00DE7DF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DefaultParagraphFont"/>
    <w:rsid w:val="007F09BD"/>
  </w:style>
  <w:style w:type="character" w:styleId="UnresolvedMention">
    <w:name w:val="Unresolved Mention"/>
    <w:basedOn w:val="DefaultParagraphFont"/>
    <w:uiPriority w:val="99"/>
    <w:semiHidden/>
    <w:unhideWhenUsed/>
    <w:rsid w:val="00FA5A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396195626">
      <w:bodyDiv w:val="1"/>
      <w:marLeft w:val="0"/>
      <w:marRight w:val="0"/>
      <w:marTop w:val="0"/>
      <w:marBottom w:val="0"/>
      <w:divBdr>
        <w:top w:val="none" w:sz="0" w:space="0" w:color="auto"/>
        <w:left w:val="none" w:sz="0" w:space="0" w:color="auto"/>
        <w:bottom w:val="none" w:sz="0" w:space="0" w:color="auto"/>
        <w:right w:val="none" w:sz="0" w:space="0" w:color="auto"/>
      </w:divBdr>
    </w:div>
    <w:div w:id="1468087683">
      <w:bodyDiv w:val="1"/>
      <w:marLeft w:val="0"/>
      <w:marRight w:val="0"/>
      <w:marTop w:val="0"/>
      <w:marBottom w:val="0"/>
      <w:divBdr>
        <w:top w:val="none" w:sz="0" w:space="0" w:color="auto"/>
        <w:left w:val="none" w:sz="0" w:space="0" w:color="auto"/>
        <w:bottom w:val="none" w:sz="0" w:space="0" w:color="auto"/>
        <w:right w:val="none" w:sz="0" w:space="0" w:color="auto"/>
      </w:divBdr>
    </w:div>
    <w:div w:id="19074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F927D-C296-4681-AF59-33D1BF891F6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9EE72F2E-03AE-4313-9F38-2C67BF72C424}">
  <ds:schemaRefs>
    <ds:schemaRef ds:uri="http://schemas.microsoft.com/sharepoint/v3/contenttype/forms"/>
  </ds:schemaRefs>
</ds:datastoreItem>
</file>

<file path=customXml/itemProps3.xml><?xml version="1.0" encoding="utf-8"?>
<ds:datastoreItem xmlns:ds="http://schemas.openxmlformats.org/officeDocument/2006/customXml" ds:itemID="{086F21DF-F480-441F-95D0-7B3B2E3F5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4288BD-0F8A-4901-9995-4E880A14080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140</TotalTime>
  <Pages>4</Pages>
  <Words>1459</Words>
  <Characters>8322</Characters>
  <Application>Microsoft Office Word</Application>
  <DocSecurity>0</DocSecurity>
  <Lines>69</Lines>
  <Paragraphs>19</Paragraphs>
  <ScaleCrop>false</ScaleCrop>
  <Company>Intel Corporation</Company>
  <LinksUpToDate>false</LinksUpToDate>
  <CharactersWithSpaces>9762</CharactersWithSpaces>
  <SharedDoc>false</SharedDoc>
  <HLinks>
    <vt:vector size="300" baseType="variant">
      <vt:variant>
        <vt:i4>2228305</vt:i4>
      </vt:variant>
      <vt:variant>
        <vt:i4>165</vt:i4>
      </vt:variant>
      <vt:variant>
        <vt:i4>0</vt:i4>
      </vt:variant>
      <vt:variant>
        <vt:i4>5</vt:i4>
      </vt:variant>
      <vt:variant>
        <vt:lpwstr>mailto:Pradeep.Jose@mediatek.com</vt:lpwstr>
      </vt:variant>
      <vt:variant>
        <vt:lpwstr/>
      </vt:variant>
      <vt:variant>
        <vt:i4>3014735</vt:i4>
      </vt:variant>
      <vt:variant>
        <vt:i4>162</vt:i4>
      </vt:variant>
      <vt:variant>
        <vt:i4>0</vt:i4>
      </vt:variant>
      <vt:variant>
        <vt:i4>5</vt:i4>
      </vt:variant>
      <vt:variant>
        <vt:lpwstr>mailto:Vivek.Sharma@SONY.COM</vt:lpwstr>
      </vt:variant>
      <vt:variant>
        <vt:lpwstr/>
      </vt:variant>
      <vt:variant>
        <vt:i4>5111851</vt:i4>
      </vt:variant>
      <vt:variant>
        <vt:i4>159</vt:i4>
      </vt:variant>
      <vt:variant>
        <vt:i4>0</vt:i4>
      </vt:variant>
      <vt:variant>
        <vt:i4>5</vt:i4>
      </vt:variant>
      <vt:variant>
        <vt:lpwstr>mailto:dawid.koziol@huawei.com</vt:lpwstr>
      </vt:variant>
      <vt:variant>
        <vt:lpwstr/>
      </vt:variant>
      <vt:variant>
        <vt:i4>2752605</vt:i4>
      </vt:variant>
      <vt:variant>
        <vt:i4>156</vt:i4>
      </vt:variant>
      <vt:variant>
        <vt:i4>0</vt:i4>
      </vt:variant>
      <vt:variant>
        <vt:i4>5</vt:i4>
      </vt:variant>
      <vt:variant>
        <vt:lpwstr>mailto:Winee.Lutchoomun@InterDigital.com</vt:lpwstr>
      </vt:variant>
      <vt:variant>
        <vt:lpwstr/>
      </vt:variant>
      <vt:variant>
        <vt:i4>2883608</vt:i4>
      </vt:variant>
      <vt:variant>
        <vt:i4>153</vt:i4>
      </vt:variant>
      <vt:variant>
        <vt:i4>0</vt:i4>
      </vt:variant>
      <vt:variant>
        <vt:i4>5</vt:i4>
      </vt:variant>
      <vt:variant>
        <vt:lpwstr>mailto:eswar.vutukuri@zte.com.cn</vt:lpwstr>
      </vt:variant>
      <vt:variant>
        <vt:lpwstr/>
      </vt:variant>
      <vt:variant>
        <vt:i4>458800</vt:i4>
      </vt:variant>
      <vt:variant>
        <vt:i4>150</vt:i4>
      </vt:variant>
      <vt:variant>
        <vt:i4>0</vt:i4>
      </vt:variant>
      <vt:variant>
        <vt:i4>5</vt:i4>
      </vt:variant>
      <vt:variant>
        <vt:lpwstr>mailto:syouki.inoue.cr@NTTDOCOMO.COM</vt:lpwstr>
      </vt:variant>
      <vt:variant>
        <vt:lpwstr/>
      </vt:variant>
      <vt:variant>
        <vt:i4>5242998</vt:i4>
      </vt:variant>
      <vt:variant>
        <vt:i4>147</vt:i4>
      </vt:variant>
      <vt:variant>
        <vt:i4>0</vt:i4>
      </vt:variant>
      <vt:variant>
        <vt:i4>5</vt:i4>
      </vt:variant>
      <vt:variant>
        <vt:lpwstr>mailto:Shiangrungye@google.com</vt:lpwstr>
      </vt:variant>
      <vt:variant>
        <vt:lpwstr/>
      </vt:variant>
      <vt:variant>
        <vt:i4>393272</vt:i4>
      </vt:variant>
      <vt:variant>
        <vt:i4>144</vt:i4>
      </vt:variant>
      <vt:variant>
        <vt:i4>0</vt:i4>
      </vt:variant>
      <vt:variant>
        <vt:i4>5</vt:i4>
      </vt:variant>
      <vt:variant>
        <vt:lpwstr>mailto:yisu@fujitsu.com</vt:lpwstr>
      </vt:variant>
      <vt:variant>
        <vt:lpwstr/>
      </vt:variant>
      <vt:variant>
        <vt:i4>7667715</vt:i4>
      </vt:variant>
      <vt:variant>
        <vt:i4>141</vt:i4>
      </vt:variant>
      <vt:variant>
        <vt:i4>0</vt:i4>
      </vt:variant>
      <vt:variant>
        <vt:i4>5</vt:i4>
      </vt:variant>
      <vt:variant>
        <vt:lpwstr>mailto:Chenli5g@vivo.com</vt:lpwstr>
      </vt:variant>
      <vt:variant>
        <vt:lpwstr/>
      </vt:variant>
      <vt:variant>
        <vt:i4>1638444</vt:i4>
      </vt:variant>
      <vt:variant>
        <vt:i4>138</vt:i4>
      </vt:variant>
      <vt:variant>
        <vt:i4>0</vt:i4>
      </vt:variant>
      <vt:variant>
        <vt:i4>5</vt:i4>
      </vt:variant>
      <vt:variant>
        <vt:lpwstr>mailto:Yacine.elkolli@crf.canon.fr</vt:lpwstr>
      </vt:variant>
      <vt:variant>
        <vt:lpwstr/>
      </vt:variant>
      <vt:variant>
        <vt:i4>1835121</vt:i4>
      </vt:variant>
      <vt:variant>
        <vt:i4>135</vt:i4>
      </vt:variant>
      <vt:variant>
        <vt:i4>0</vt:i4>
      </vt:variant>
      <vt:variant>
        <vt:i4>5</vt:i4>
      </vt:variant>
      <vt:variant>
        <vt:lpwstr>mailto:yyang1@futurewei.com</vt:lpwstr>
      </vt:variant>
      <vt:variant>
        <vt:lpwstr/>
      </vt:variant>
      <vt:variant>
        <vt:i4>5046357</vt:i4>
      </vt:variant>
      <vt:variant>
        <vt:i4>132</vt:i4>
      </vt:variant>
      <vt:variant>
        <vt:i4>0</vt:i4>
      </vt:variant>
      <vt:variant>
        <vt:i4>5</vt:i4>
      </vt:variant>
      <vt:variant>
        <vt:lpwstr>mailto:pingheng_kuo@apple.com</vt:lpwstr>
      </vt:variant>
      <vt:variant>
        <vt:lpwstr/>
      </vt:variant>
      <vt:variant>
        <vt:i4>4522091</vt:i4>
      </vt:variant>
      <vt:variant>
        <vt:i4>129</vt:i4>
      </vt:variant>
      <vt:variant>
        <vt:i4>0</vt:i4>
      </vt:variant>
      <vt:variant>
        <vt:i4>5</vt:i4>
      </vt:variant>
      <vt:variant>
        <vt:lpwstr>mailto:fuzhe@OPPO.com</vt:lpwstr>
      </vt:variant>
      <vt:variant>
        <vt:lpwstr/>
      </vt:variant>
      <vt:variant>
        <vt:i4>6684672</vt:i4>
      </vt:variant>
      <vt:variant>
        <vt:i4>126</vt:i4>
      </vt:variant>
      <vt:variant>
        <vt:i4>0</vt:i4>
      </vt:variant>
      <vt:variant>
        <vt:i4>5</vt:i4>
      </vt:variant>
      <vt:variant>
        <vt:lpwstr>mailto:linhaihe@qti.qualcomm.com</vt:lpwstr>
      </vt:variant>
      <vt:variant>
        <vt:lpwstr/>
      </vt:variant>
      <vt:variant>
        <vt:i4>1507443</vt:i4>
      </vt:variant>
      <vt:variant>
        <vt:i4>123</vt:i4>
      </vt:variant>
      <vt:variant>
        <vt:i4>0</vt:i4>
      </vt:variant>
      <vt:variant>
        <vt:i4>5</vt:i4>
      </vt:variant>
      <vt:variant>
        <vt:lpwstr>mailto:benoist.sebire@nokia.com</vt:lpwstr>
      </vt:variant>
      <vt:variant>
        <vt:lpwstr/>
      </vt:variant>
      <vt:variant>
        <vt:i4>1638521</vt:i4>
      </vt:variant>
      <vt:variant>
        <vt:i4>120</vt:i4>
      </vt:variant>
      <vt:variant>
        <vt:i4>0</vt:i4>
      </vt:variant>
      <vt:variant>
        <vt:i4>5</vt:i4>
      </vt:variant>
      <vt:variant>
        <vt:lpwstr>mailto:nithin.srinivasan@ericsson.com</vt:lpwstr>
      </vt:variant>
      <vt:variant>
        <vt:lpwstr/>
      </vt:variant>
      <vt:variant>
        <vt:i4>3014728</vt:i4>
      </vt:variant>
      <vt:variant>
        <vt:i4>117</vt:i4>
      </vt:variant>
      <vt:variant>
        <vt:i4>0</vt:i4>
      </vt:variant>
      <vt:variant>
        <vt:i4>5</vt:i4>
      </vt:variant>
      <vt:variant>
        <vt:lpwstr>mailto:richard.tano@ericsson.com</vt:lpwstr>
      </vt:variant>
      <vt:variant>
        <vt:lpwstr/>
      </vt:variant>
      <vt:variant>
        <vt:i4>4128793</vt:i4>
      </vt:variant>
      <vt:variant>
        <vt:i4>114</vt:i4>
      </vt:variant>
      <vt:variant>
        <vt:i4>0</vt:i4>
      </vt:variant>
      <vt:variant>
        <vt:i4>5</vt:i4>
      </vt:variant>
      <vt:variant>
        <vt:lpwstr>mailto:pierrebertrand@catt.cn</vt:lpwstr>
      </vt:variant>
      <vt:variant>
        <vt:lpwstr/>
      </vt:variant>
      <vt:variant>
        <vt:i4>1703995</vt:i4>
      </vt:variant>
      <vt:variant>
        <vt:i4>111</vt:i4>
      </vt:variant>
      <vt:variant>
        <vt:i4>0</vt:i4>
      </vt:variant>
      <vt:variant>
        <vt:i4>5</vt:i4>
      </vt:variant>
      <vt:variant>
        <vt:lpwstr>mailto:sudeep.k.palat@intel.com</vt:lpwstr>
      </vt:variant>
      <vt:variant>
        <vt:lpwstr/>
      </vt:variant>
      <vt:variant>
        <vt:i4>2228305</vt:i4>
      </vt:variant>
      <vt:variant>
        <vt:i4>108</vt:i4>
      </vt:variant>
      <vt:variant>
        <vt:i4>0</vt:i4>
      </vt:variant>
      <vt:variant>
        <vt:i4>5</vt:i4>
      </vt:variant>
      <vt:variant>
        <vt:lpwstr>mailto:Pradeep.Jose@mediatek.com</vt:lpwstr>
      </vt:variant>
      <vt:variant>
        <vt:lpwstr/>
      </vt:variant>
      <vt:variant>
        <vt:i4>3014735</vt:i4>
      </vt:variant>
      <vt:variant>
        <vt:i4>105</vt:i4>
      </vt:variant>
      <vt:variant>
        <vt:i4>0</vt:i4>
      </vt:variant>
      <vt:variant>
        <vt:i4>5</vt:i4>
      </vt:variant>
      <vt:variant>
        <vt:lpwstr>mailto:Vivek.Sharma@SONY.COM</vt:lpwstr>
      </vt:variant>
      <vt:variant>
        <vt:lpwstr/>
      </vt:variant>
      <vt:variant>
        <vt:i4>5111851</vt:i4>
      </vt:variant>
      <vt:variant>
        <vt:i4>102</vt:i4>
      </vt:variant>
      <vt:variant>
        <vt:i4>0</vt:i4>
      </vt:variant>
      <vt:variant>
        <vt:i4>5</vt:i4>
      </vt:variant>
      <vt:variant>
        <vt:lpwstr>mailto:dawid.koziol@huawei.com</vt:lpwstr>
      </vt:variant>
      <vt:variant>
        <vt:lpwstr/>
      </vt:variant>
      <vt:variant>
        <vt:i4>2752605</vt:i4>
      </vt:variant>
      <vt:variant>
        <vt:i4>99</vt:i4>
      </vt:variant>
      <vt:variant>
        <vt:i4>0</vt:i4>
      </vt:variant>
      <vt:variant>
        <vt:i4>5</vt:i4>
      </vt:variant>
      <vt:variant>
        <vt:lpwstr>mailto:Winee.Lutchoomun@InterDigital.com</vt:lpwstr>
      </vt:variant>
      <vt:variant>
        <vt:lpwstr/>
      </vt:variant>
      <vt:variant>
        <vt:i4>2883608</vt:i4>
      </vt:variant>
      <vt:variant>
        <vt:i4>96</vt:i4>
      </vt:variant>
      <vt:variant>
        <vt:i4>0</vt:i4>
      </vt:variant>
      <vt:variant>
        <vt:i4>5</vt:i4>
      </vt:variant>
      <vt:variant>
        <vt:lpwstr>mailto:eswar.vutukuri@zte.com.cn</vt:lpwstr>
      </vt:variant>
      <vt:variant>
        <vt:lpwstr/>
      </vt:variant>
      <vt:variant>
        <vt:i4>458800</vt:i4>
      </vt:variant>
      <vt:variant>
        <vt:i4>93</vt:i4>
      </vt:variant>
      <vt:variant>
        <vt:i4>0</vt:i4>
      </vt:variant>
      <vt:variant>
        <vt:i4>5</vt:i4>
      </vt:variant>
      <vt:variant>
        <vt:lpwstr>mailto:syouki.inoue.cr@NTTDOCOMO.COM</vt:lpwstr>
      </vt:variant>
      <vt:variant>
        <vt:lpwstr/>
      </vt:variant>
      <vt:variant>
        <vt:i4>4849768</vt:i4>
      </vt:variant>
      <vt:variant>
        <vt:i4>90</vt:i4>
      </vt:variant>
      <vt:variant>
        <vt:i4>0</vt:i4>
      </vt:variant>
      <vt:variant>
        <vt:i4>5</vt:i4>
      </vt:variant>
      <vt:variant>
        <vt:lpwstr>mailto:xuhao@CATT.CN</vt:lpwstr>
      </vt:variant>
      <vt:variant>
        <vt:lpwstr/>
      </vt:variant>
      <vt:variant>
        <vt:i4>5242998</vt:i4>
      </vt:variant>
      <vt:variant>
        <vt:i4>87</vt:i4>
      </vt:variant>
      <vt:variant>
        <vt:i4>0</vt:i4>
      </vt:variant>
      <vt:variant>
        <vt:i4>5</vt:i4>
      </vt:variant>
      <vt:variant>
        <vt:lpwstr>mailto:Shiangrungye@google.com</vt:lpwstr>
      </vt:variant>
      <vt:variant>
        <vt:lpwstr/>
      </vt:variant>
      <vt:variant>
        <vt:i4>393272</vt:i4>
      </vt:variant>
      <vt:variant>
        <vt:i4>84</vt:i4>
      </vt:variant>
      <vt:variant>
        <vt:i4>0</vt:i4>
      </vt:variant>
      <vt:variant>
        <vt:i4>5</vt:i4>
      </vt:variant>
      <vt:variant>
        <vt:lpwstr>mailto:yisu@fujitsu.com</vt:lpwstr>
      </vt:variant>
      <vt:variant>
        <vt:lpwstr/>
      </vt:variant>
      <vt:variant>
        <vt:i4>7667715</vt:i4>
      </vt:variant>
      <vt:variant>
        <vt:i4>81</vt:i4>
      </vt:variant>
      <vt:variant>
        <vt:i4>0</vt:i4>
      </vt:variant>
      <vt:variant>
        <vt:i4>5</vt:i4>
      </vt:variant>
      <vt:variant>
        <vt:lpwstr>mailto:Chenli5g@vivo.com</vt:lpwstr>
      </vt:variant>
      <vt:variant>
        <vt:lpwstr/>
      </vt:variant>
      <vt:variant>
        <vt:i4>1638444</vt:i4>
      </vt:variant>
      <vt:variant>
        <vt:i4>78</vt:i4>
      </vt:variant>
      <vt:variant>
        <vt:i4>0</vt:i4>
      </vt:variant>
      <vt:variant>
        <vt:i4>5</vt:i4>
      </vt:variant>
      <vt:variant>
        <vt:lpwstr>mailto:Yacine.elkolli@crf.canon.fr</vt:lpwstr>
      </vt:variant>
      <vt:variant>
        <vt:lpwstr/>
      </vt:variant>
      <vt:variant>
        <vt:i4>1835121</vt:i4>
      </vt:variant>
      <vt:variant>
        <vt:i4>75</vt:i4>
      </vt:variant>
      <vt:variant>
        <vt:i4>0</vt:i4>
      </vt:variant>
      <vt:variant>
        <vt:i4>5</vt:i4>
      </vt:variant>
      <vt:variant>
        <vt:lpwstr>mailto:yyang1@futurewei.com</vt:lpwstr>
      </vt:variant>
      <vt:variant>
        <vt:lpwstr/>
      </vt:variant>
      <vt:variant>
        <vt:i4>5046357</vt:i4>
      </vt:variant>
      <vt:variant>
        <vt:i4>72</vt:i4>
      </vt:variant>
      <vt:variant>
        <vt:i4>0</vt:i4>
      </vt:variant>
      <vt:variant>
        <vt:i4>5</vt:i4>
      </vt:variant>
      <vt:variant>
        <vt:lpwstr>mailto:pingheng_kuo@apple.com</vt:lpwstr>
      </vt:variant>
      <vt:variant>
        <vt:lpwstr/>
      </vt:variant>
      <vt:variant>
        <vt:i4>6684672</vt:i4>
      </vt:variant>
      <vt:variant>
        <vt:i4>69</vt:i4>
      </vt:variant>
      <vt:variant>
        <vt:i4>0</vt:i4>
      </vt:variant>
      <vt:variant>
        <vt:i4>5</vt:i4>
      </vt:variant>
      <vt:variant>
        <vt:lpwstr>mailto:linhaihe@qti.qualcomm.com</vt:lpwstr>
      </vt:variant>
      <vt:variant>
        <vt:lpwstr/>
      </vt:variant>
      <vt:variant>
        <vt:i4>1638521</vt:i4>
      </vt:variant>
      <vt:variant>
        <vt:i4>66</vt:i4>
      </vt:variant>
      <vt:variant>
        <vt:i4>0</vt:i4>
      </vt:variant>
      <vt:variant>
        <vt:i4>5</vt:i4>
      </vt:variant>
      <vt:variant>
        <vt:lpwstr>mailto:nithin.srinivasan@ericsson.com</vt:lpwstr>
      </vt:variant>
      <vt:variant>
        <vt:lpwstr/>
      </vt:variant>
      <vt:variant>
        <vt:i4>3014728</vt:i4>
      </vt:variant>
      <vt:variant>
        <vt:i4>63</vt:i4>
      </vt:variant>
      <vt:variant>
        <vt:i4>0</vt:i4>
      </vt:variant>
      <vt:variant>
        <vt:i4>5</vt:i4>
      </vt:variant>
      <vt:variant>
        <vt:lpwstr>mailto:richard.tano@ericsson.com</vt:lpwstr>
      </vt:variant>
      <vt:variant>
        <vt:lpwstr/>
      </vt:variant>
      <vt:variant>
        <vt:i4>1507443</vt:i4>
      </vt:variant>
      <vt:variant>
        <vt:i4>60</vt:i4>
      </vt:variant>
      <vt:variant>
        <vt:i4>0</vt:i4>
      </vt:variant>
      <vt:variant>
        <vt:i4>5</vt:i4>
      </vt:variant>
      <vt:variant>
        <vt:lpwstr>mailto:benoist.sebire@nokia.com</vt:lpwstr>
      </vt:variant>
      <vt:variant>
        <vt:lpwstr/>
      </vt:variant>
      <vt:variant>
        <vt:i4>3473441</vt:i4>
      </vt:variant>
      <vt:variant>
        <vt:i4>57</vt:i4>
      </vt:variant>
      <vt:variant>
        <vt:i4>0</vt:i4>
      </vt:variant>
      <vt:variant>
        <vt:i4>5</vt:i4>
      </vt:variant>
      <vt:variant>
        <vt:lpwstr>C:\temp\Docs\R2-2401448_XR-discard.docx</vt:lpwstr>
      </vt:variant>
      <vt:variant>
        <vt:lpwstr/>
      </vt:variant>
      <vt:variant>
        <vt:i4>5570590</vt:i4>
      </vt:variant>
      <vt:variant>
        <vt:i4>54</vt:i4>
      </vt:variant>
      <vt:variant>
        <vt:i4>0</vt:i4>
      </vt:variant>
      <vt:variant>
        <vt:i4>5</vt:i4>
      </vt:variant>
      <vt:variant>
        <vt:lpwstr>C:\temp\Docs\R2-2401443_Discussion-on-PDCP-discard-notification.docx</vt:lpwstr>
      </vt:variant>
      <vt:variant>
        <vt:lpwstr/>
      </vt:variant>
      <vt:variant>
        <vt:i4>6160434</vt:i4>
      </vt:variant>
      <vt:variant>
        <vt:i4>51</vt:i4>
      </vt:variant>
      <vt:variant>
        <vt:i4>0</vt:i4>
      </vt:variant>
      <vt:variant>
        <vt:i4>5</vt:i4>
      </vt:variant>
      <vt:variant>
        <vt:lpwstr>C:\temp\Docs\R2-2401420-Discussion-on-receiving-window-update-for-PDCP-discard.doc</vt:lpwstr>
      </vt:variant>
      <vt:variant>
        <vt:lpwstr/>
      </vt:variant>
      <vt:variant>
        <vt:i4>4980798</vt:i4>
      </vt:variant>
      <vt:variant>
        <vt:i4>48</vt:i4>
      </vt:variant>
      <vt:variant>
        <vt:i4>0</vt:i4>
      </vt:variant>
      <vt:variant>
        <vt:i4>5</vt:i4>
      </vt:variant>
      <vt:variant>
        <vt:lpwstr>C:\temp\Docs\R2-2401326.zip</vt:lpwstr>
      </vt:variant>
      <vt:variant>
        <vt:lpwstr/>
      </vt:variant>
      <vt:variant>
        <vt:i4>8061000</vt:i4>
      </vt:variant>
      <vt:variant>
        <vt:i4>45</vt:i4>
      </vt:variant>
      <vt:variant>
        <vt:i4>0</vt:i4>
      </vt:variant>
      <vt:variant>
        <vt:i4>5</vt:i4>
      </vt:variant>
      <vt:variant>
        <vt:lpwstr>C:\temp\Docs\R2-2400926-Views-on-PDCP-Discard-Notification-for-Rel-18-XR.docx</vt:lpwstr>
      </vt:variant>
      <vt:variant>
        <vt:lpwstr/>
      </vt:variant>
      <vt:variant>
        <vt:i4>3211341</vt:i4>
      </vt:variant>
      <vt:variant>
        <vt:i4>42</vt:i4>
      </vt:variant>
      <vt:variant>
        <vt:i4>0</vt:i4>
      </vt:variant>
      <vt:variant>
        <vt:i4>5</vt:i4>
      </vt:variant>
      <vt:variant>
        <vt:lpwstr>C:\temp\Docs\R2-2400902.docx</vt:lpwstr>
      </vt:variant>
      <vt:variant>
        <vt:lpwstr/>
      </vt:variant>
      <vt:variant>
        <vt:i4>2490415</vt:i4>
      </vt:variant>
      <vt:variant>
        <vt:i4>39</vt:i4>
      </vt:variant>
      <vt:variant>
        <vt:i4>0</vt:i4>
      </vt:variant>
      <vt:variant>
        <vt:i4>5</vt:i4>
      </vt:variant>
      <vt:variant>
        <vt:lpwstr>C:\temp\Docs\R2-2400845--R18-NR-XR-A7533_PDCP-and-discard-operation-.doc</vt:lpwstr>
      </vt:variant>
      <vt:variant>
        <vt:lpwstr/>
      </vt:variant>
      <vt:variant>
        <vt:i4>1769509</vt:i4>
      </vt:variant>
      <vt:variant>
        <vt:i4>36</vt:i4>
      </vt:variant>
      <vt:variant>
        <vt:i4>0</vt:i4>
      </vt:variant>
      <vt:variant>
        <vt:i4>5</vt:i4>
      </vt:variant>
      <vt:variant>
        <vt:lpwstr>C:\temp\Docs\R2-2400834-Discussion-on-SN-gap-issue.docx</vt:lpwstr>
      </vt:variant>
      <vt:variant>
        <vt:lpwstr/>
      </vt:variant>
      <vt:variant>
        <vt:i4>2228345</vt:i4>
      </vt:variant>
      <vt:variant>
        <vt:i4>33</vt:i4>
      </vt:variant>
      <vt:variant>
        <vt:i4>0</vt:i4>
      </vt:variant>
      <vt:variant>
        <vt:i4>5</vt:i4>
      </vt:variant>
      <vt:variant>
        <vt:lpwstr>C:\temp\Docs\R2-2400797_Indication_of_PDCP_SN_Gaps.docx</vt:lpwstr>
      </vt:variant>
      <vt:variant>
        <vt:lpwstr/>
      </vt:variant>
      <vt:variant>
        <vt:i4>7143429</vt:i4>
      </vt:variant>
      <vt:variant>
        <vt:i4>30</vt:i4>
      </vt:variant>
      <vt:variant>
        <vt:i4>0</vt:i4>
      </vt:variant>
      <vt:variant>
        <vt:i4>5</vt:i4>
      </vt:variant>
      <vt:variant>
        <vt:lpwstr>C:\temp\Docs\R2-2400748_pdcpDiscardNotification_v02.docx</vt:lpwstr>
      </vt:variant>
      <vt:variant>
        <vt:lpwstr/>
      </vt:variant>
      <vt:variant>
        <vt:i4>1376315</vt:i4>
      </vt:variant>
      <vt:variant>
        <vt:i4>27</vt:i4>
      </vt:variant>
      <vt:variant>
        <vt:i4>0</vt:i4>
      </vt:variant>
      <vt:variant>
        <vt:i4>5</vt:i4>
      </vt:variant>
      <vt:variant>
        <vt:lpwstr>C:\temp\Docs\R2-2400478-PDCP-Discarding-issues.docx</vt:lpwstr>
      </vt:variant>
      <vt:variant>
        <vt:lpwstr/>
      </vt:variant>
      <vt:variant>
        <vt:i4>655426</vt:i4>
      </vt:variant>
      <vt:variant>
        <vt:i4>24</vt:i4>
      </vt:variant>
      <vt:variant>
        <vt:i4>0</vt:i4>
      </vt:variant>
      <vt:variant>
        <vt:i4>5</vt:i4>
      </vt:variant>
      <vt:variant>
        <vt:lpwstr>C:\temp\Docs\R2-2400452_Discussion-on-PDCP-discard-notification-to-receiver.docx</vt:lpwstr>
      </vt:variant>
      <vt:variant>
        <vt:lpwstr/>
      </vt:variant>
      <vt:variant>
        <vt:i4>2424844</vt:i4>
      </vt:variant>
      <vt:variant>
        <vt:i4>21</vt:i4>
      </vt:variant>
      <vt:variant>
        <vt:i4>0</vt:i4>
      </vt:variant>
      <vt:variant>
        <vt:i4>5</vt:i4>
      </vt:variant>
      <vt:variant>
        <vt:lpwstr>C:\temp\Docs\R2-2400440-Need-for-PDCP-discard-notifications-to-receiving-PDCP-entity.docx</vt:lpwstr>
      </vt:variant>
      <vt:variant>
        <vt:lpwstr/>
      </vt:variant>
      <vt:variant>
        <vt:i4>2949133</vt:i4>
      </vt:variant>
      <vt:variant>
        <vt:i4>12</vt:i4>
      </vt:variant>
      <vt:variant>
        <vt:i4>0</vt:i4>
      </vt:variant>
      <vt:variant>
        <vt:i4>5</vt:i4>
      </vt:variant>
      <vt:variant>
        <vt:lpwstr>C:\temp\Docs\R2-2400390_SN-Gap_Enh.docx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(v2)</cp:lastModifiedBy>
  <cp:revision>249</cp:revision>
  <dcterms:created xsi:type="dcterms:W3CDTF">2024-02-08T20:41:00Z</dcterms:created>
  <dcterms:modified xsi:type="dcterms:W3CDTF">2024-02-26T09:21:00Z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