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w:t>
      </w:r>
      <w:proofErr w:type="gramStart"/>
      <w:r>
        <w:rPr>
          <w:rFonts w:cs="Arial"/>
          <w:b/>
          <w:sz w:val="24"/>
          <w:szCs w:val="24"/>
        </w:rPr>
        <w:t>e][</w:t>
      </w:r>
      <w:proofErr w:type="gramEnd"/>
      <w:r>
        <w:rPr>
          <w:rFonts w:cs="Arial"/>
          <w:b/>
          <w:sz w:val="24"/>
          <w:szCs w:val="24"/>
        </w:rPr>
        <w:t>230][MUSIM]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w:t>
      </w:r>
      <w:proofErr w:type="gramStart"/>
      <w:r>
        <w:rPr>
          <w:rFonts w:cs="Arial"/>
          <w:szCs w:val="20"/>
        </w:rPr>
        <w:t>e][</w:t>
      </w:r>
      <w:proofErr w:type="gramEnd"/>
      <w:r>
        <w:rPr>
          <w:rFonts w:cs="Arial"/>
          <w:szCs w:val="20"/>
        </w:rPr>
        <w:t>230][MUSIM]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afc"/>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proofErr w:type="spellStart"/>
            <w:r>
              <w:rPr>
                <w:rFonts w:cs="Arial"/>
                <w:lang w:val="en-US" w:eastAsia="ko-KR"/>
              </w:rPr>
              <w:t>Yumin</w:t>
            </w:r>
            <w:proofErr w:type="spellEnd"/>
            <w:r>
              <w:rPr>
                <w:rFonts w:cs="Arial"/>
                <w:lang w:val="en-US" w:eastAsia="ko-KR"/>
              </w:rPr>
              <w:t xml:space="preserve">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proofErr w:type="spellStart"/>
            <w:r>
              <w:rPr>
                <w:rFonts w:cs="Arial"/>
                <w:lang w:val="en-US" w:eastAsia="ko-KR"/>
              </w:rPr>
              <w:t>Ozcan</w:t>
            </w:r>
            <w:proofErr w:type="spellEnd"/>
            <w:r>
              <w:rPr>
                <w:rFonts w:cs="Arial"/>
                <w:lang w:val="en-US" w:eastAsia="ko-KR"/>
              </w:rPr>
              <w:t xml:space="preserve"> </w:t>
            </w:r>
            <w:proofErr w:type="spellStart"/>
            <w:r>
              <w:rPr>
                <w:rFonts w:cs="Arial"/>
                <w:lang w:val="en-US" w:eastAsia="ko-KR"/>
              </w:rPr>
              <w:t>Ozturk</w:t>
            </w:r>
            <w:proofErr w:type="spellEnd"/>
            <w:r>
              <w:rPr>
                <w:rFonts w:cs="Arial"/>
                <w:lang w:val="en-US" w:eastAsia="ko-KR"/>
              </w:rPr>
              <w:t xml:space="preserve">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proofErr w:type="spellStart"/>
            <w:r>
              <w:rPr>
                <w:rFonts w:eastAsiaTheme="minorEastAsia" w:cs="Arial" w:hint="eastAsia"/>
                <w:lang w:val="en-US"/>
              </w:rPr>
              <w:t>J</w:t>
            </w:r>
            <w:r>
              <w:rPr>
                <w:rFonts w:eastAsiaTheme="minorEastAsia" w:cs="Arial"/>
                <w:lang w:val="en-US"/>
              </w:rPr>
              <w:t>iangsheng</w:t>
            </w:r>
            <w:proofErr w:type="spellEnd"/>
            <w:r>
              <w:rPr>
                <w:rFonts w:eastAsiaTheme="minorEastAsia" w:cs="Arial"/>
                <w:lang w:val="en-US"/>
              </w:rPr>
              <w:t xml:space="preserve">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proofErr w:type="spellStart"/>
            <w:r>
              <w:rPr>
                <w:rFonts w:cs="Arial"/>
                <w:lang w:val="en-US" w:eastAsia="ko-KR"/>
              </w:rPr>
              <w:t>Seau</w:t>
            </w:r>
            <w:proofErr w:type="spellEnd"/>
            <w:r>
              <w:rPr>
                <w:rFonts w:cs="Arial"/>
                <w:lang w:val="en-US" w:eastAsia="ko-KR"/>
              </w:rPr>
              <w:t xml:space="preserve">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proofErr w:type="spellStart"/>
            <w:r>
              <w:rPr>
                <w:rFonts w:cs="Arial"/>
                <w:lang w:val="en-US" w:eastAsia="ko-KR"/>
              </w:rPr>
              <w:t>Håkan</w:t>
            </w:r>
            <w:proofErr w:type="spellEnd"/>
            <w:r>
              <w:rPr>
                <w:rFonts w:cs="Arial"/>
                <w:lang w:val="en-US" w:eastAsia="ko-KR"/>
              </w:rPr>
              <w:t xml:space="preserve">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proofErr w:type="spellStart"/>
            <w:r>
              <w:rPr>
                <w:rFonts w:cs="Arial"/>
                <w:lang w:val="en-US" w:eastAsia="en-US"/>
              </w:rPr>
              <w:t>MediaTek</w:t>
            </w:r>
            <w:proofErr w:type="spellEnd"/>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2882C038" w:rsidR="00A05725" w:rsidRDefault="007E620C" w:rsidP="00A05725">
            <w:pPr>
              <w:pStyle w:val="TAC"/>
              <w:jc w:val="left"/>
              <w:rPr>
                <w:rFonts w:cs="Arial"/>
                <w:lang w:val="en-US"/>
              </w:rPr>
            </w:pPr>
            <w:r>
              <w:rPr>
                <w:rFonts w:cs="Arial"/>
                <w:lang w:val="en-US"/>
              </w:rPr>
              <w:t>Apple</w:t>
            </w:r>
          </w:p>
        </w:tc>
        <w:tc>
          <w:tcPr>
            <w:tcW w:w="7366" w:type="dxa"/>
            <w:tcBorders>
              <w:top w:val="single" w:sz="4" w:space="0" w:color="auto"/>
              <w:left w:val="single" w:sz="4" w:space="0" w:color="auto"/>
              <w:bottom w:val="single" w:sz="4" w:space="0" w:color="auto"/>
              <w:right w:val="single" w:sz="4" w:space="0" w:color="auto"/>
            </w:tcBorders>
          </w:tcPr>
          <w:p w14:paraId="084D55FB" w14:textId="515E1EC7" w:rsidR="00A05725" w:rsidRDefault="007E620C" w:rsidP="00A05725">
            <w:pPr>
              <w:pStyle w:val="TAC"/>
              <w:jc w:val="left"/>
              <w:rPr>
                <w:rFonts w:cs="Arial"/>
                <w:lang w:val="en-US" w:eastAsia="ko-KR"/>
              </w:rPr>
            </w:pPr>
            <w:proofErr w:type="spellStart"/>
            <w:r>
              <w:rPr>
                <w:rFonts w:cs="Arial"/>
                <w:lang w:val="en-US" w:eastAsia="ko-KR"/>
              </w:rPr>
              <w:t>Sethuraman</w:t>
            </w:r>
            <w:proofErr w:type="spellEnd"/>
            <w:r>
              <w:rPr>
                <w:rFonts w:cs="Arial"/>
                <w:lang w:val="en-US" w:eastAsia="ko-KR"/>
              </w:rPr>
              <w:t xml:space="preserve"> </w:t>
            </w:r>
            <w:proofErr w:type="spellStart"/>
            <w:r>
              <w:rPr>
                <w:rFonts w:cs="Arial"/>
                <w:lang w:val="en-US" w:eastAsia="ko-KR"/>
              </w:rPr>
              <w:t>Gurumoorthy</w:t>
            </w:r>
            <w:proofErr w:type="spellEnd"/>
            <w:r>
              <w:rPr>
                <w:rFonts w:cs="Arial"/>
                <w:lang w:val="en-US" w:eastAsia="ko-KR"/>
              </w:rPr>
              <w:t xml:space="preserve"> (sethu@apple.com)</w:t>
            </w:r>
          </w:p>
        </w:tc>
      </w:tr>
      <w:tr w:rsidR="00C63F81" w14:paraId="7D5F2BA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154923C" w14:textId="471A5612" w:rsidR="00C63F81" w:rsidRPr="00EF1F3E" w:rsidRDefault="00C63F81" w:rsidP="00A05725">
            <w:pPr>
              <w:pStyle w:val="TAC"/>
              <w:jc w:val="left"/>
              <w:rPr>
                <w:rFonts w:eastAsiaTheme="minorEastAsia" w:cs="Arial"/>
                <w:lang w:val="en-US"/>
              </w:rPr>
            </w:pPr>
            <w:r w:rsidRPr="00EF1F3E">
              <w:rPr>
                <w:rFonts w:eastAsiaTheme="minorEastAsia" w:cs="Arial" w:hint="eastAsia"/>
                <w:lang w:val="en-US"/>
              </w:rPr>
              <w:t>vivo</w:t>
            </w:r>
          </w:p>
        </w:tc>
        <w:tc>
          <w:tcPr>
            <w:tcW w:w="7366" w:type="dxa"/>
            <w:tcBorders>
              <w:top w:val="single" w:sz="4" w:space="0" w:color="auto"/>
              <w:left w:val="single" w:sz="4" w:space="0" w:color="auto"/>
              <w:bottom w:val="single" w:sz="4" w:space="0" w:color="auto"/>
              <w:right w:val="single" w:sz="4" w:space="0" w:color="auto"/>
            </w:tcBorders>
          </w:tcPr>
          <w:p w14:paraId="047AFD97" w14:textId="265CF8A1" w:rsidR="00C63F81" w:rsidRPr="000A47AA" w:rsidRDefault="000A47AA" w:rsidP="00A05725">
            <w:pPr>
              <w:pStyle w:val="TAC"/>
              <w:jc w:val="left"/>
              <w:rPr>
                <w:rFonts w:eastAsiaTheme="minorEastAsia" w:cs="Arial"/>
                <w:lang w:val="en-US"/>
              </w:rPr>
            </w:pPr>
            <w:proofErr w:type="spellStart"/>
            <w:r>
              <w:rPr>
                <w:rFonts w:eastAsiaTheme="minorEastAsia" w:cs="Arial" w:hint="eastAsia"/>
                <w:lang w:val="en-US"/>
              </w:rPr>
              <w:t>Wenjuan</w:t>
            </w:r>
            <w:proofErr w:type="spellEnd"/>
            <w:r>
              <w:rPr>
                <w:rFonts w:eastAsiaTheme="minorEastAsia" w:cs="Arial"/>
                <w:lang w:val="en-US"/>
              </w:rPr>
              <w:t xml:space="preserve"> P</w:t>
            </w:r>
            <w:r>
              <w:rPr>
                <w:rFonts w:eastAsiaTheme="minorEastAsia" w:cs="Arial" w:hint="eastAsia"/>
                <w:lang w:val="en-US"/>
              </w:rPr>
              <w:t>u</w:t>
            </w:r>
            <w:r>
              <w:rPr>
                <w:rFonts w:eastAsiaTheme="minorEastAsia" w:cs="Arial"/>
                <w:lang w:val="en-US"/>
              </w:rPr>
              <w:t xml:space="preserve"> (wenjuan.pu@vivo.com)</w:t>
            </w:r>
          </w:p>
        </w:tc>
      </w:tr>
      <w:tr w:rsidR="002E6066" w14:paraId="6140F0E2"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3658DBC3" w14:textId="26179CCC" w:rsidR="002E6066" w:rsidRPr="00EF1F3E" w:rsidRDefault="002E6066" w:rsidP="00A05725">
            <w:pPr>
              <w:pStyle w:val="TAC"/>
              <w:jc w:val="left"/>
              <w:rPr>
                <w:rFonts w:eastAsiaTheme="minorEastAsia" w:cs="Arial"/>
                <w:lang w:val="en-US"/>
              </w:rPr>
            </w:pPr>
            <w:r>
              <w:rPr>
                <w:rFonts w:eastAsiaTheme="minorEastAsia" w:cs="Arial"/>
                <w:lang w:val="en-US"/>
              </w:rPr>
              <w:t>Samsung</w:t>
            </w:r>
          </w:p>
        </w:tc>
        <w:tc>
          <w:tcPr>
            <w:tcW w:w="7366" w:type="dxa"/>
            <w:tcBorders>
              <w:top w:val="single" w:sz="4" w:space="0" w:color="auto"/>
              <w:left w:val="single" w:sz="4" w:space="0" w:color="auto"/>
              <w:bottom w:val="single" w:sz="4" w:space="0" w:color="auto"/>
              <w:right w:val="single" w:sz="4" w:space="0" w:color="auto"/>
            </w:tcBorders>
          </w:tcPr>
          <w:p w14:paraId="09F398FE" w14:textId="3DE34FE9" w:rsidR="002E6066" w:rsidRDefault="002E6066" w:rsidP="00A05725">
            <w:pPr>
              <w:pStyle w:val="TAC"/>
              <w:jc w:val="left"/>
              <w:rPr>
                <w:rFonts w:eastAsiaTheme="minorEastAsia" w:cs="Arial"/>
                <w:lang w:val="en-US"/>
              </w:rPr>
            </w:pPr>
            <w:r>
              <w:rPr>
                <w:rFonts w:eastAsiaTheme="minorEastAsia" w:cs="Arial"/>
                <w:lang w:val="en-US"/>
              </w:rPr>
              <w:t>Aby K Abraham(aby.abraham@samsung.com)</w:t>
            </w:r>
          </w:p>
        </w:tc>
      </w:tr>
      <w:tr w:rsidR="00346DCB" w14:paraId="41EC66B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3868598E" w14:textId="349C2A8C" w:rsidR="00346DCB" w:rsidRDefault="00346DCB" w:rsidP="00346DCB">
            <w:pPr>
              <w:pStyle w:val="TAC"/>
              <w:jc w:val="left"/>
              <w:rPr>
                <w:rFonts w:eastAsiaTheme="minorEastAsia" w:cs="Arial"/>
                <w:lang w:val="en-US"/>
              </w:rPr>
            </w:pPr>
            <w:r>
              <w:rPr>
                <w:rFonts w:eastAsiaTheme="minorEastAsia" w:cs="Arial" w:hint="eastAsia"/>
                <w:lang w:val="en-US"/>
              </w:rPr>
              <w:t>Sharp</w:t>
            </w:r>
          </w:p>
        </w:tc>
        <w:tc>
          <w:tcPr>
            <w:tcW w:w="7366" w:type="dxa"/>
            <w:tcBorders>
              <w:top w:val="single" w:sz="4" w:space="0" w:color="auto"/>
              <w:left w:val="single" w:sz="4" w:space="0" w:color="auto"/>
              <w:bottom w:val="single" w:sz="4" w:space="0" w:color="auto"/>
              <w:right w:val="single" w:sz="4" w:space="0" w:color="auto"/>
            </w:tcBorders>
          </w:tcPr>
          <w:p w14:paraId="1640759B" w14:textId="6619034A" w:rsidR="00346DCB" w:rsidRDefault="00346DCB" w:rsidP="00346DCB">
            <w:pPr>
              <w:pStyle w:val="TAC"/>
              <w:jc w:val="left"/>
              <w:rPr>
                <w:rFonts w:eastAsiaTheme="minorEastAsia" w:cs="Arial"/>
                <w:lang w:val="en-US"/>
              </w:rPr>
            </w:pPr>
            <w:proofErr w:type="spellStart"/>
            <w:r>
              <w:rPr>
                <w:rFonts w:eastAsiaTheme="minorEastAsia" w:cs="Arial" w:hint="eastAsia"/>
                <w:lang w:val="en-US"/>
              </w:rPr>
              <w:t>F</w:t>
            </w:r>
            <w:r>
              <w:rPr>
                <w:rFonts w:eastAsiaTheme="minorEastAsia" w:cs="Arial"/>
                <w:lang w:val="en-US"/>
              </w:rPr>
              <w:t>angying</w:t>
            </w:r>
            <w:proofErr w:type="spellEnd"/>
            <w:r>
              <w:rPr>
                <w:rFonts w:eastAsiaTheme="minorEastAsia" w:cs="Arial"/>
                <w:lang w:val="en-US"/>
              </w:rPr>
              <w:t xml:space="preserve"> </w:t>
            </w:r>
            <w:proofErr w:type="spellStart"/>
            <w:r>
              <w:rPr>
                <w:rFonts w:eastAsiaTheme="minorEastAsia" w:cs="Arial"/>
                <w:lang w:val="en-US"/>
              </w:rPr>
              <w:t>xiao</w:t>
            </w:r>
            <w:proofErr w:type="spellEnd"/>
            <w:r>
              <w:rPr>
                <w:rFonts w:eastAsiaTheme="minorEastAsia" w:cs="Arial"/>
                <w:lang w:val="en-US"/>
              </w:rPr>
              <w:t>(fangying.xiao@</w:t>
            </w:r>
            <w:r>
              <w:rPr>
                <w:rFonts w:eastAsiaTheme="minorEastAsia" w:cs="Arial" w:hint="eastAsia"/>
                <w:lang w:val="en-US"/>
              </w:rPr>
              <w:t>cn</w:t>
            </w:r>
            <w:r>
              <w:rPr>
                <w:rFonts w:eastAsiaTheme="minorEastAsia" w:cs="Arial"/>
                <w:lang w:val="en-US"/>
              </w:rPr>
              <w:t>.sharp-world.com)</w:t>
            </w:r>
          </w:p>
        </w:tc>
      </w:tr>
      <w:tr w:rsidR="00181EBF" w14:paraId="33C551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A26BD54" w14:textId="2851CA29" w:rsidR="00181EBF" w:rsidRDefault="00181EBF" w:rsidP="00346DCB">
            <w:pPr>
              <w:pStyle w:val="TAC"/>
              <w:jc w:val="left"/>
              <w:rPr>
                <w:rFonts w:eastAsiaTheme="minorEastAsia" w:cs="Arial" w:hint="eastAsia"/>
                <w:lang w:val="en-US"/>
              </w:rPr>
            </w:pPr>
            <w:r>
              <w:rPr>
                <w:rFonts w:eastAsiaTheme="minorEastAsia" w:cs="Arial"/>
                <w:lang w:val="en-US"/>
              </w:rPr>
              <w:t xml:space="preserve">China Telecom </w:t>
            </w:r>
          </w:p>
        </w:tc>
        <w:tc>
          <w:tcPr>
            <w:tcW w:w="7366" w:type="dxa"/>
            <w:tcBorders>
              <w:top w:val="single" w:sz="4" w:space="0" w:color="auto"/>
              <w:left w:val="single" w:sz="4" w:space="0" w:color="auto"/>
              <w:bottom w:val="single" w:sz="4" w:space="0" w:color="auto"/>
              <w:right w:val="single" w:sz="4" w:space="0" w:color="auto"/>
            </w:tcBorders>
          </w:tcPr>
          <w:p w14:paraId="6B3A39B9" w14:textId="0DB54ECF" w:rsidR="00181EBF" w:rsidRDefault="00181EBF" w:rsidP="00346DCB">
            <w:pPr>
              <w:pStyle w:val="TAC"/>
              <w:jc w:val="left"/>
              <w:rPr>
                <w:rFonts w:eastAsiaTheme="minorEastAsia" w:cs="Arial" w:hint="eastAsia"/>
                <w:lang w:val="en-US"/>
              </w:rPr>
            </w:pPr>
            <w:r>
              <w:rPr>
                <w:rFonts w:eastAsiaTheme="minorEastAsia" w:cs="Arial"/>
                <w:lang w:val="en-US"/>
              </w:rPr>
              <w:t>Ting Zhang(zhangt77@chinatelecom.cn)</w:t>
            </w:r>
          </w:p>
        </w:tc>
      </w:tr>
    </w:tbl>
    <w:p w14:paraId="7B80F52B" w14:textId="77777777" w:rsidR="007B4DCD" w:rsidRDefault="007B4DCD">
      <w:pPr>
        <w:rPr>
          <w:rFonts w:cs="Arial"/>
        </w:rPr>
      </w:pPr>
    </w:p>
    <w:p w14:paraId="1D4A6231" w14:textId="77777777" w:rsidR="007B4DCD" w:rsidRDefault="00BC4065">
      <w:pPr>
        <w:pStyle w:val="1"/>
        <w:rPr>
          <w:rFonts w:cs="Arial"/>
        </w:rPr>
      </w:pPr>
      <w:r>
        <w:rPr>
          <w:rFonts w:cs="Arial"/>
          <w:lang w:eastAsia="zh-CN"/>
        </w:rPr>
        <w:t>3</w:t>
      </w:r>
      <w:r>
        <w:rPr>
          <w:rFonts w:cs="Arial"/>
        </w:rPr>
        <w:tab/>
        <w:t>Discussions</w:t>
      </w:r>
    </w:p>
    <w:p w14:paraId="49A5B71C" w14:textId="77777777" w:rsidR="007B4DCD" w:rsidRDefault="00BC4065">
      <w:pPr>
        <w:pStyle w:val="21"/>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afc"/>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a6"/>
              <w:jc w:val="center"/>
              <w:rPr>
                <w:rFonts w:eastAsia="等线" w:cs="Arial"/>
                <w:b/>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a6"/>
              <w:rPr>
                <w:rFonts w:eastAsia="等线" w:cs="Arial"/>
                <w:sz w:val="18"/>
                <w:szCs w:val="18"/>
              </w:rPr>
            </w:pPr>
            <w:r>
              <w:rPr>
                <w:rFonts w:eastAsia="等线"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等线" w:cs="Arial"/>
                <w:sz w:val="18"/>
                <w:szCs w:val="18"/>
              </w:rPr>
              <w:t xml:space="preserve"> </w:t>
            </w:r>
          </w:p>
          <w:p w14:paraId="543B404C" w14:textId="77777777" w:rsidR="007B4DCD" w:rsidRDefault="00BC4065">
            <w:pPr>
              <w:pStyle w:val="a6"/>
              <w:rPr>
                <w:rFonts w:eastAsia="等线" w:cs="Arial"/>
                <w:sz w:val="18"/>
                <w:szCs w:val="18"/>
              </w:rPr>
            </w:pPr>
            <w:r>
              <w:rPr>
                <w:rFonts w:eastAsia="等线"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lastRenderedPageBreak/>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aff4"/>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 xml:space="preserve">Proposal 1: The UE can indicate the following capability restriction for MUSIM purpose (via RRC </w:t>
            </w:r>
            <w:proofErr w:type="spellStart"/>
            <w:r>
              <w:rPr>
                <w:rFonts w:cs="Arial"/>
                <w:sz w:val="18"/>
                <w:szCs w:val="18"/>
                <w:lang w:val="en-US"/>
              </w:rPr>
              <w:t>signalling</w:t>
            </w:r>
            <w:proofErr w:type="spellEnd"/>
            <w:r>
              <w:rPr>
                <w:rFonts w:cs="Arial"/>
                <w:sz w:val="18"/>
                <w:szCs w:val="18"/>
                <w:lang w:val="en-US"/>
              </w:rPr>
              <w:t>)</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lastRenderedPageBreak/>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0932BE">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r w:rsidR="007E620C" w14:paraId="33D8F9EC" w14:textId="77777777" w:rsidTr="00F713C8">
        <w:tc>
          <w:tcPr>
            <w:tcW w:w="1567" w:type="dxa"/>
          </w:tcPr>
          <w:p w14:paraId="6E45E0A9" w14:textId="1F6F4288"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09C894BB" w14:textId="079F1763"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EFE7B9C" w14:textId="77777777" w:rsidR="007E620C" w:rsidRDefault="007E620C" w:rsidP="007C1BC5">
            <w:pPr>
              <w:rPr>
                <w:rFonts w:eastAsiaTheme="minorEastAsia" w:cs="Arial"/>
                <w:sz w:val="18"/>
                <w:szCs w:val="18"/>
                <w:lang w:val="en-US" w:eastAsia="zh-CN"/>
              </w:rPr>
            </w:pPr>
          </w:p>
        </w:tc>
      </w:tr>
      <w:tr w:rsidR="00EA7EBA" w14:paraId="4D83761E" w14:textId="77777777" w:rsidTr="00F713C8">
        <w:tc>
          <w:tcPr>
            <w:tcW w:w="1567" w:type="dxa"/>
          </w:tcPr>
          <w:p w14:paraId="58301758" w14:textId="475744C0" w:rsidR="00EA7EBA" w:rsidRDefault="00EA7EBA" w:rsidP="007C1BC5">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47FC6243" w14:textId="145E9366" w:rsidR="00EA7EBA" w:rsidRDefault="00EA7EBA"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8526F45" w14:textId="77777777" w:rsidR="00EA7EBA" w:rsidRDefault="00EA7EBA" w:rsidP="007C1BC5">
            <w:pPr>
              <w:rPr>
                <w:rFonts w:eastAsiaTheme="minorEastAsia" w:cs="Arial"/>
                <w:sz w:val="18"/>
                <w:szCs w:val="18"/>
                <w:lang w:val="en-US" w:eastAsia="zh-CN"/>
              </w:rPr>
            </w:pPr>
          </w:p>
        </w:tc>
      </w:tr>
      <w:tr w:rsidR="002E6066" w14:paraId="441F4941" w14:textId="77777777" w:rsidTr="00F713C8">
        <w:tc>
          <w:tcPr>
            <w:tcW w:w="1567" w:type="dxa"/>
          </w:tcPr>
          <w:p w14:paraId="2A7E8BDA" w14:textId="4071A4BA"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53C7E709" w14:textId="71627E07"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6F730FE" w14:textId="77777777" w:rsidR="002E6066" w:rsidRDefault="002E6066" w:rsidP="007C1BC5">
            <w:pPr>
              <w:rPr>
                <w:rFonts w:eastAsiaTheme="minorEastAsia" w:cs="Arial"/>
                <w:sz w:val="18"/>
                <w:szCs w:val="18"/>
                <w:lang w:val="en-US" w:eastAsia="zh-CN"/>
              </w:rPr>
            </w:pPr>
          </w:p>
        </w:tc>
      </w:tr>
      <w:tr w:rsidR="00346DCB" w14:paraId="28A7763D" w14:textId="77777777" w:rsidTr="00346DCB">
        <w:tc>
          <w:tcPr>
            <w:tcW w:w="1567" w:type="dxa"/>
          </w:tcPr>
          <w:p w14:paraId="63543306"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303662D2" w14:textId="2B4FB789" w:rsidR="00346DCB" w:rsidRDefault="00181EBF" w:rsidP="00181EBF">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3179CC82" w14:textId="77777777" w:rsidR="00346DCB" w:rsidRDefault="00346DCB" w:rsidP="00181EBF">
            <w:pPr>
              <w:rPr>
                <w:rFonts w:eastAsiaTheme="minorEastAsia" w:cs="Arial"/>
                <w:sz w:val="18"/>
                <w:szCs w:val="18"/>
                <w:lang w:val="en-US" w:eastAsia="zh-CN"/>
              </w:rPr>
            </w:pPr>
          </w:p>
        </w:tc>
      </w:tr>
      <w:tr w:rsidR="00181EBF" w14:paraId="42D2B208" w14:textId="77777777" w:rsidTr="00346DCB">
        <w:tc>
          <w:tcPr>
            <w:tcW w:w="1567" w:type="dxa"/>
          </w:tcPr>
          <w:p w14:paraId="423C5E67" w14:textId="1B7F6FA9" w:rsidR="00181EBF" w:rsidRDefault="00181EBF" w:rsidP="00181EBF">
            <w:pPr>
              <w:rPr>
                <w:rFonts w:eastAsiaTheme="minorEastAsia" w:cs="Arial" w:hint="eastAsia"/>
                <w:sz w:val="18"/>
                <w:szCs w:val="18"/>
                <w:lang w:val="en-US" w:eastAsia="zh-CN"/>
              </w:rPr>
            </w:pPr>
            <w:r>
              <w:rPr>
                <w:rFonts w:eastAsiaTheme="minorEastAsia" w:cs="Arial"/>
                <w:sz w:val="18"/>
                <w:szCs w:val="18"/>
                <w:lang w:val="en-US" w:eastAsia="zh-CN"/>
              </w:rPr>
              <w:t>China Telecom</w:t>
            </w:r>
          </w:p>
        </w:tc>
        <w:tc>
          <w:tcPr>
            <w:tcW w:w="1355" w:type="dxa"/>
          </w:tcPr>
          <w:p w14:paraId="20FE6153" w14:textId="0183F0FD" w:rsidR="00181EBF" w:rsidRDefault="00181EBF" w:rsidP="00181EBF">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59E860B4" w14:textId="77777777" w:rsidR="00181EBF" w:rsidRDefault="00181EBF" w:rsidP="00181EBF">
            <w:pPr>
              <w:rPr>
                <w:rFonts w:eastAsiaTheme="minorEastAsia" w:cs="Arial"/>
                <w:sz w:val="18"/>
                <w:szCs w:val="18"/>
                <w:lang w:val="en-US" w:eastAsia="zh-CN"/>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afc"/>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40"/>
              <w:outlineLvl w:val="3"/>
              <w:rPr>
                <w:lang w:eastAsia="en-US"/>
              </w:rPr>
            </w:pPr>
            <w:bookmarkStart w:id="2" w:name="_Toc115428699"/>
            <w:r>
              <w:rPr>
                <w:lang w:eastAsia="en-US"/>
              </w:rPr>
              <w:lastRenderedPageBreak/>
              <w:t>5.</w:t>
            </w:r>
            <w:r>
              <w:rPr>
                <w:lang w:eastAsia="zh-CN"/>
              </w:rPr>
              <w:t>7</w:t>
            </w:r>
            <w:r>
              <w:rPr>
                <w:lang w:eastAsia="en-US"/>
              </w:rPr>
              <w:t>.</w:t>
            </w:r>
            <w:r>
              <w:rPr>
                <w:lang w:eastAsia="zh-CN"/>
              </w:rPr>
              <w:t>4</w:t>
            </w:r>
            <w:r>
              <w:rPr>
                <w:lang w:eastAsia="en-US"/>
              </w:rPr>
              <w:t>.3</w:t>
            </w:r>
            <w:r>
              <w:rPr>
                <w:lang w:eastAsia="en-US"/>
              </w:rPr>
              <w:tab/>
              <w:t xml:space="preserve">Actions related to transmission of </w:t>
            </w:r>
            <w:proofErr w:type="spellStart"/>
            <w:r>
              <w:rPr>
                <w:i/>
                <w:lang w:eastAsia="en-US"/>
              </w:rPr>
              <w:t>UEAssistanceInformation</w:t>
            </w:r>
            <w:proofErr w:type="spellEnd"/>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Pr="00346DCB" w:rsidRDefault="00BC4065">
            <w:pPr>
              <w:pStyle w:val="TAL"/>
              <w:rPr>
                <w:b/>
                <w:bCs/>
                <w:i/>
                <w:iCs/>
                <w:lang w:val="en-US"/>
              </w:rPr>
            </w:pPr>
            <w:proofErr w:type="spellStart"/>
            <w:r w:rsidRPr="00346DCB">
              <w:rPr>
                <w:b/>
                <w:bCs/>
                <w:i/>
                <w:iCs/>
                <w:lang w:val="en-US"/>
              </w:rPr>
              <w:t>maxNumberMIMO-LayersPDSCH</w:t>
            </w:r>
            <w:proofErr w:type="spellEnd"/>
          </w:p>
          <w:p w14:paraId="7E57D8E1" w14:textId="77777777" w:rsidR="007B4DCD" w:rsidRPr="00346DCB" w:rsidRDefault="00BC4065">
            <w:pPr>
              <w:pStyle w:val="TAL"/>
              <w:rPr>
                <w:lang w:val="en-US"/>
              </w:rPr>
            </w:pPr>
            <w:r w:rsidRPr="00346DCB">
              <w:rPr>
                <w:lang w:val="en-US"/>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Pr="00346DCB" w:rsidRDefault="00BC4065">
            <w:pPr>
              <w:pStyle w:val="TAL"/>
              <w:rPr>
                <w:b/>
                <w:bCs/>
                <w:i/>
                <w:iCs/>
                <w:lang w:val="en-US"/>
              </w:rPr>
            </w:pPr>
            <w:proofErr w:type="spellStart"/>
            <w:r w:rsidRPr="00346DCB">
              <w:rPr>
                <w:b/>
                <w:bCs/>
                <w:i/>
                <w:iCs/>
                <w:lang w:val="en-US"/>
              </w:rPr>
              <w:t>maxNumberMIMO</w:t>
            </w:r>
            <w:proofErr w:type="spellEnd"/>
            <w:r w:rsidRPr="00346DCB">
              <w:rPr>
                <w:b/>
                <w:bCs/>
                <w:i/>
                <w:iCs/>
                <w:lang w:val="en-US"/>
              </w:rPr>
              <w:t>-</w:t>
            </w:r>
            <w:proofErr w:type="spellStart"/>
            <w:r w:rsidRPr="00346DCB">
              <w:rPr>
                <w:b/>
                <w:bCs/>
                <w:i/>
                <w:iCs/>
                <w:lang w:val="en-US"/>
              </w:rPr>
              <w:t>LayersCB</w:t>
            </w:r>
            <w:proofErr w:type="spellEnd"/>
            <w:r w:rsidRPr="00346DCB">
              <w:rPr>
                <w:b/>
                <w:bCs/>
                <w:i/>
                <w:iCs/>
                <w:lang w:val="en-US"/>
              </w:rPr>
              <w:t>-PUSCH</w:t>
            </w:r>
          </w:p>
          <w:p w14:paraId="44B5C34E" w14:textId="77777777" w:rsidR="007B4DCD" w:rsidRPr="00346DCB" w:rsidRDefault="00BC4065">
            <w:pPr>
              <w:pStyle w:val="TAL"/>
              <w:rPr>
                <w:b/>
                <w:bCs/>
                <w:i/>
                <w:iCs/>
                <w:lang w:val="en-US"/>
              </w:rPr>
            </w:pPr>
            <w:r w:rsidRPr="00346DCB">
              <w:rPr>
                <w:lang w:val="en-US"/>
              </w:rP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Pr="00346DCB" w:rsidRDefault="00BC4065">
            <w:pPr>
              <w:pStyle w:val="TAL"/>
              <w:rPr>
                <w:b/>
                <w:bCs/>
                <w:i/>
                <w:iCs/>
                <w:lang w:val="en-US"/>
              </w:rPr>
            </w:pPr>
            <w:proofErr w:type="spellStart"/>
            <w:r w:rsidRPr="00346DCB">
              <w:rPr>
                <w:b/>
                <w:bCs/>
                <w:i/>
                <w:iCs/>
                <w:lang w:val="en-US"/>
              </w:rPr>
              <w:t>maxNumberMIMO</w:t>
            </w:r>
            <w:proofErr w:type="spellEnd"/>
            <w:r w:rsidRPr="00346DCB">
              <w:rPr>
                <w:b/>
                <w:bCs/>
                <w:i/>
                <w:iCs/>
                <w:lang w:val="en-US"/>
              </w:rPr>
              <w:t>-</w:t>
            </w:r>
            <w:proofErr w:type="spellStart"/>
            <w:r w:rsidRPr="00346DCB">
              <w:rPr>
                <w:b/>
                <w:bCs/>
                <w:i/>
                <w:iCs/>
                <w:lang w:val="en-US"/>
              </w:rPr>
              <w:t>LayersNonCB</w:t>
            </w:r>
            <w:proofErr w:type="spellEnd"/>
            <w:r w:rsidRPr="00346DCB">
              <w:rPr>
                <w:b/>
                <w:bCs/>
                <w:i/>
                <w:iCs/>
                <w:lang w:val="en-US"/>
              </w:rPr>
              <w:t>-PUSCH</w:t>
            </w:r>
          </w:p>
          <w:p w14:paraId="335187E1" w14:textId="77777777" w:rsidR="007B4DCD" w:rsidRPr="00346DCB" w:rsidRDefault="00BC4065">
            <w:pPr>
              <w:pStyle w:val="TAL"/>
              <w:rPr>
                <w:lang w:val="en-US"/>
              </w:rPr>
            </w:pPr>
            <w:r w:rsidRPr="00346DCB">
              <w:rPr>
                <w:lang w:val="en-US"/>
              </w:rPr>
              <w:t>Defines supported maximum number of MIMO layers at the UE for PUSCH transmission using non-codebook precoding.</w:t>
            </w:r>
          </w:p>
          <w:p w14:paraId="59D69083" w14:textId="77777777" w:rsidR="007B4DCD" w:rsidRPr="00346DCB" w:rsidRDefault="00BC4065">
            <w:pPr>
              <w:pStyle w:val="TAL"/>
              <w:rPr>
                <w:b/>
                <w:bCs/>
                <w:i/>
                <w:iCs/>
                <w:lang w:val="en-US"/>
              </w:rPr>
            </w:pPr>
            <w:r w:rsidRPr="00346DCB">
              <w:rPr>
                <w:lang w:val="en-US"/>
              </w:rPr>
              <w:t xml:space="preserve">UE supporting non-codebook based PUSCH transmission shall indicate support of </w:t>
            </w:r>
            <w:proofErr w:type="spellStart"/>
            <w:r w:rsidRPr="00346DCB">
              <w:rPr>
                <w:lang w:val="en-US"/>
              </w:rPr>
              <w:t>maxNumberMIMO</w:t>
            </w:r>
            <w:proofErr w:type="spellEnd"/>
            <w:r w:rsidRPr="00346DCB">
              <w:rPr>
                <w:lang w:val="en-US"/>
              </w:rPr>
              <w:t>-</w:t>
            </w:r>
            <w:proofErr w:type="spellStart"/>
            <w:r w:rsidRPr="00346DCB">
              <w:rPr>
                <w:lang w:val="en-US"/>
              </w:rPr>
              <w:t>LayersNonCB</w:t>
            </w:r>
            <w:proofErr w:type="spellEnd"/>
            <w:r w:rsidRPr="00346DCB">
              <w:rPr>
                <w:lang w:val="en-US"/>
              </w:rPr>
              <w:t xml:space="preserve">-PUSCH, </w:t>
            </w:r>
            <w:proofErr w:type="spellStart"/>
            <w:r w:rsidRPr="00346DCB">
              <w:rPr>
                <w:lang w:val="en-US"/>
              </w:rPr>
              <w:t>maxNumberSRS-ResourcePerSet</w:t>
            </w:r>
            <w:proofErr w:type="spellEnd"/>
            <w:r w:rsidRPr="00346DCB">
              <w:rPr>
                <w:lang w:val="en-US"/>
              </w:rPr>
              <w:t xml:space="preserve"> and </w:t>
            </w:r>
            <w:proofErr w:type="spellStart"/>
            <w:r w:rsidRPr="00346DCB">
              <w:rPr>
                <w:lang w:val="en-US"/>
              </w:rPr>
              <w:t>maxNumberSimultaneousSRS-ResourceTx</w:t>
            </w:r>
            <w:proofErr w:type="spellEnd"/>
            <w:r w:rsidRPr="00346DCB">
              <w:rPr>
                <w:lang w:val="en-US"/>
              </w:rPr>
              <w:t xml:space="preserve">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lastRenderedPageBreak/>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aff4"/>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aff4"/>
        <w:ind w:left="360"/>
        <w:jc w:val="both"/>
        <w:rPr>
          <w:rFonts w:ascii="Arial" w:eastAsiaTheme="minorEastAsia" w:hAnsi="Arial" w:cs="Arial"/>
          <w:b/>
          <w:sz w:val="18"/>
          <w:szCs w:val="18"/>
          <w:lang w:eastAsia="zh-CN"/>
        </w:rPr>
      </w:pPr>
    </w:p>
    <w:tbl>
      <w:tblPr>
        <w:tblStyle w:val="afc"/>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6178971F"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61" w:type="dxa"/>
          </w:tcPr>
          <w:p w14:paraId="31D48AF0" w14:textId="1C332EC4"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41E2E132" w14:textId="1B11DB7D"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 xml:space="preserve">Because it will allow to reuse the exiting power save </w:t>
            </w:r>
            <w:r w:rsidR="00950BA9">
              <w:rPr>
                <w:rFonts w:eastAsiaTheme="minorEastAsia" w:cs="Arial"/>
                <w:sz w:val="18"/>
                <w:szCs w:val="18"/>
                <w:lang w:val="en-US" w:eastAsia="zh-CN"/>
              </w:rPr>
              <w:t xml:space="preserve">UAI </w:t>
            </w:r>
            <w:r>
              <w:rPr>
                <w:rFonts w:eastAsiaTheme="minorEastAsia" w:cs="Arial"/>
                <w:sz w:val="18"/>
                <w:szCs w:val="18"/>
                <w:lang w:val="en-US" w:eastAsia="zh-CN"/>
              </w:rPr>
              <w:t>framework</w:t>
            </w:r>
          </w:p>
        </w:tc>
      </w:tr>
      <w:tr w:rsidR="00ED337B" w14:paraId="0D71262E" w14:textId="77777777" w:rsidTr="00F713C8">
        <w:tc>
          <w:tcPr>
            <w:tcW w:w="1567" w:type="dxa"/>
          </w:tcPr>
          <w:p w14:paraId="6000A0E6" w14:textId="39A801C2" w:rsidR="00ED337B" w:rsidRDefault="00ED337B" w:rsidP="00ED337B">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61" w:type="dxa"/>
          </w:tcPr>
          <w:p w14:paraId="13297166" w14:textId="7D5832D5" w:rsidR="00ED337B" w:rsidRDefault="00ED337B" w:rsidP="00ED337B">
            <w:pPr>
              <w:rPr>
                <w:rFonts w:eastAsiaTheme="minorEastAsia" w:cs="Arial"/>
                <w:sz w:val="18"/>
                <w:szCs w:val="18"/>
                <w:lang w:val="en-US" w:eastAsia="zh-CN"/>
              </w:rPr>
            </w:pPr>
            <w:r>
              <w:rPr>
                <w:rFonts w:eastAsiaTheme="minorEastAsia" w:cs="Arial"/>
                <w:sz w:val="18"/>
                <w:szCs w:val="18"/>
                <w:lang w:val="en-US" w:eastAsia="zh-CN"/>
              </w:rPr>
              <w:t>Option 2 or 3</w:t>
            </w:r>
          </w:p>
        </w:tc>
        <w:tc>
          <w:tcPr>
            <w:tcW w:w="6701" w:type="dxa"/>
          </w:tcPr>
          <w:p w14:paraId="37F0015D" w14:textId="099BC0AF" w:rsidR="000932BE" w:rsidRDefault="00ED337B" w:rsidP="00831BB0">
            <w:pPr>
              <w:rPr>
                <w:rFonts w:eastAsiaTheme="minorEastAsia" w:cs="Arial"/>
                <w:sz w:val="18"/>
                <w:szCs w:val="18"/>
                <w:lang w:val="en-US" w:eastAsia="zh-CN"/>
              </w:rPr>
            </w:pPr>
            <w:r>
              <w:rPr>
                <w:rFonts w:eastAsiaTheme="minorEastAsia" w:cs="Arial"/>
                <w:sz w:val="18"/>
                <w:szCs w:val="18"/>
                <w:lang w:val="en-US" w:eastAsia="zh-CN"/>
              </w:rPr>
              <w:t xml:space="preserve">For option 1, the UE can only indicate the same maximum MIMO layers for all serving cells, but in fact the UE may only downgrade the MIMO layers on one serving cell, so this solution will sacrifice UE’s throughput performance. </w:t>
            </w:r>
            <w:r w:rsidR="00831BB0">
              <w:rPr>
                <w:rFonts w:eastAsiaTheme="minorEastAsia" w:cs="Arial"/>
                <w:sz w:val="18"/>
                <w:szCs w:val="18"/>
                <w:lang w:val="en-US" w:eastAsia="zh-CN"/>
              </w:rPr>
              <w:t xml:space="preserve">So, we prefer option 2 and 3. </w:t>
            </w:r>
            <w:r w:rsidR="000932BE">
              <w:rPr>
                <w:rFonts w:eastAsiaTheme="minorEastAsia" w:cs="Arial"/>
                <w:sz w:val="18"/>
                <w:szCs w:val="18"/>
                <w:lang w:val="en-US" w:eastAsia="zh-CN"/>
              </w:rPr>
              <w:t>F</w:t>
            </w:r>
            <w:r w:rsidR="000932BE">
              <w:rPr>
                <w:rFonts w:eastAsiaTheme="minorEastAsia" w:cs="Arial" w:hint="eastAsia"/>
                <w:sz w:val="18"/>
                <w:szCs w:val="18"/>
                <w:lang w:val="en-US" w:eastAsia="zh-CN"/>
              </w:rPr>
              <w:t>or</w:t>
            </w:r>
            <w:r w:rsidR="000932BE">
              <w:rPr>
                <w:rFonts w:eastAsiaTheme="minorEastAsia" w:cs="Arial"/>
                <w:sz w:val="18"/>
                <w:szCs w:val="18"/>
                <w:lang w:val="en-US" w:eastAsia="zh-CN"/>
              </w:rPr>
              <w:t xml:space="preserve"> </w:t>
            </w:r>
            <w:r w:rsidR="00D72BA3">
              <w:rPr>
                <w:rFonts w:eastAsiaTheme="minorEastAsia" w:cs="Arial"/>
                <w:sz w:val="18"/>
                <w:szCs w:val="18"/>
                <w:lang w:val="en-US" w:eastAsia="zh-CN"/>
              </w:rPr>
              <w:t>o</w:t>
            </w:r>
            <w:r w:rsidR="000932BE">
              <w:rPr>
                <w:rFonts w:eastAsiaTheme="minorEastAsia" w:cs="Arial" w:hint="eastAsia"/>
                <w:sz w:val="18"/>
                <w:szCs w:val="18"/>
                <w:lang w:val="en-US" w:eastAsia="zh-CN"/>
              </w:rPr>
              <w:t>ption</w:t>
            </w:r>
            <w:r w:rsidR="000932BE">
              <w:rPr>
                <w:rFonts w:eastAsiaTheme="minorEastAsia" w:cs="Arial"/>
                <w:sz w:val="18"/>
                <w:szCs w:val="18"/>
                <w:lang w:val="en-US" w:eastAsia="zh-CN"/>
              </w:rPr>
              <w:t xml:space="preserve"> 2, </w:t>
            </w:r>
            <w:r w:rsidR="00D72BA3">
              <w:rPr>
                <w:rFonts w:eastAsiaTheme="minorEastAsia" w:cs="Arial"/>
                <w:sz w:val="18"/>
                <w:szCs w:val="18"/>
                <w:lang w:val="en-US" w:eastAsia="zh-CN"/>
              </w:rPr>
              <w:t>the</w:t>
            </w:r>
            <w:r w:rsidR="005F2A05">
              <w:rPr>
                <w:rFonts w:eastAsiaTheme="minorEastAsia" w:cs="Arial"/>
                <w:sz w:val="18"/>
                <w:szCs w:val="18"/>
                <w:lang w:val="en-US" w:eastAsia="zh-CN"/>
              </w:rPr>
              <w:t xml:space="preserve"> optimization can be further discussed to solve signaling overhead </w:t>
            </w:r>
            <w:r w:rsidR="00060344">
              <w:rPr>
                <w:rFonts w:eastAsiaTheme="minorEastAsia" w:cs="Arial"/>
                <w:sz w:val="18"/>
                <w:szCs w:val="18"/>
                <w:lang w:val="en-US" w:eastAsia="zh-CN"/>
              </w:rPr>
              <w:t>issue</w:t>
            </w:r>
            <w:r w:rsidR="005F2A05">
              <w:rPr>
                <w:rFonts w:eastAsiaTheme="minorEastAsia" w:cs="Arial"/>
                <w:sz w:val="18"/>
                <w:szCs w:val="18"/>
                <w:lang w:val="en-US" w:eastAsia="zh-CN"/>
              </w:rPr>
              <w:t xml:space="preserve">. </w:t>
            </w:r>
          </w:p>
        </w:tc>
      </w:tr>
      <w:tr w:rsidR="002E6066" w14:paraId="4FFD1AEC" w14:textId="77777777" w:rsidTr="00F713C8">
        <w:tc>
          <w:tcPr>
            <w:tcW w:w="1567" w:type="dxa"/>
          </w:tcPr>
          <w:p w14:paraId="56BCDAA4" w14:textId="543235AD"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Samsung</w:t>
            </w:r>
          </w:p>
        </w:tc>
        <w:tc>
          <w:tcPr>
            <w:tcW w:w="1361" w:type="dxa"/>
          </w:tcPr>
          <w:p w14:paraId="261CAA5C" w14:textId="189F552B"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34C04AAA" w14:textId="77777777" w:rsidR="002E6066" w:rsidRDefault="002E6066" w:rsidP="00831BB0">
            <w:pPr>
              <w:rPr>
                <w:rFonts w:eastAsiaTheme="minorEastAsia" w:cs="Arial"/>
                <w:sz w:val="18"/>
                <w:szCs w:val="18"/>
                <w:lang w:val="en-US" w:eastAsia="zh-CN"/>
              </w:rPr>
            </w:pPr>
          </w:p>
        </w:tc>
      </w:tr>
      <w:tr w:rsidR="00346DCB" w14:paraId="00ED05BD" w14:textId="77777777" w:rsidTr="00346DCB">
        <w:tc>
          <w:tcPr>
            <w:tcW w:w="1567" w:type="dxa"/>
          </w:tcPr>
          <w:p w14:paraId="014E2088"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61" w:type="dxa"/>
          </w:tcPr>
          <w:p w14:paraId="2D42C405"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w:t>
            </w:r>
          </w:p>
        </w:tc>
        <w:tc>
          <w:tcPr>
            <w:tcW w:w="6701" w:type="dxa"/>
          </w:tcPr>
          <w:p w14:paraId="7566B9A6" w14:textId="77777777" w:rsidR="00346DCB" w:rsidRDefault="00346DCB" w:rsidP="00181EBF">
            <w:pPr>
              <w:rPr>
                <w:rFonts w:eastAsiaTheme="minorEastAsia" w:cs="Arial"/>
                <w:sz w:val="18"/>
                <w:szCs w:val="18"/>
                <w:lang w:val="en-US" w:eastAsia="zh-CN"/>
              </w:rPr>
            </w:pPr>
            <w:r>
              <w:rPr>
                <w:rFonts w:eastAsiaTheme="minorEastAsia" w:cs="Arial"/>
                <w:sz w:val="18"/>
                <w:szCs w:val="18"/>
                <w:lang w:val="en-US" w:eastAsia="zh-CN"/>
              </w:rPr>
              <w:t>Reuse the existing mechanism for overheating and power saving is the simplest and enough.</w:t>
            </w:r>
          </w:p>
        </w:tc>
      </w:tr>
      <w:tr w:rsidR="00181EBF" w14:paraId="2E764C1A" w14:textId="77777777" w:rsidTr="00346DCB">
        <w:tc>
          <w:tcPr>
            <w:tcW w:w="1567" w:type="dxa"/>
          </w:tcPr>
          <w:p w14:paraId="61CD4723" w14:textId="2764D1FD" w:rsidR="00181EBF" w:rsidRDefault="00181EBF" w:rsidP="00181EBF">
            <w:pPr>
              <w:rPr>
                <w:rFonts w:eastAsiaTheme="minorEastAsia" w:cs="Arial" w:hint="eastAsia"/>
                <w:sz w:val="18"/>
                <w:szCs w:val="18"/>
                <w:lang w:val="en-US" w:eastAsia="zh-CN"/>
              </w:rPr>
            </w:pPr>
            <w:r>
              <w:rPr>
                <w:rFonts w:eastAsiaTheme="minorEastAsia" w:cs="Arial"/>
                <w:sz w:val="18"/>
                <w:szCs w:val="18"/>
                <w:lang w:val="en-US" w:eastAsia="zh-CN"/>
              </w:rPr>
              <w:t>China Telecom</w:t>
            </w:r>
          </w:p>
        </w:tc>
        <w:tc>
          <w:tcPr>
            <w:tcW w:w="1361" w:type="dxa"/>
          </w:tcPr>
          <w:p w14:paraId="1B2F0294" w14:textId="3285AAC8" w:rsidR="00181EBF" w:rsidRDefault="00181EBF" w:rsidP="00181EBF">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2</w:t>
            </w:r>
          </w:p>
        </w:tc>
        <w:tc>
          <w:tcPr>
            <w:tcW w:w="6701" w:type="dxa"/>
          </w:tcPr>
          <w:p w14:paraId="75829AB7" w14:textId="0F51E4DC" w:rsidR="00181EBF" w:rsidRDefault="003331E9" w:rsidP="003331E9">
            <w:pPr>
              <w:rPr>
                <w:rFonts w:eastAsiaTheme="minorEastAsia" w:cs="Arial"/>
                <w:sz w:val="18"/>
                <w:szCs w:val="18"/>
                <w:lang w:val="en-US" w:eastAsia="zh-CN"/>
              </w:rPr>
            </w:pPr>
            <w:r>
              <w:rPr>
                <w:rFonts w:eastAsiaTheme="minorEastAsia" w:cs="Arial"/>
                <w:sz w:val="18"/>
                <w:szCs w:val="18"/>
                <w:lang w:val="en-US" w:eastAsia="zh-CN"/>
              </w:rPr>
              <w:t>Option 2 can utilize UE’s resources more efficiently and flexibly.</w:t>
            </w:r>
          </w:p>
        </w:tc>
      </w:tr>
    </w:tbl>
    <w:p w14:paraId="316880F2" w14:textId="77777777" w:rsidR="007B4DCD" w:rsidRPr="00346DCB" w:rsidRDefault="007B4DCD">
      <w:pPr>
        <w:pStyle w:val="Doc-text2"/>
        <w:ind w:left="0" w:firstLine="0"/>
        <w:rPr>
          <w:rFonts w:eastAsiaTheme="minorEastAsia"/>
          <w:lang w:val="en-GB"/>
        </w:rPr>
      </w:pPr>
    </w:p>
    <w:p w14:paraId="11278747" w14:textId="77777777" w:rsidR="007B4DCD" w:rsidRPr="00346DCB" w:rsidRDefault="007B4DCD">
      <w:pPr>
        <w:pStyle w:val="Doc-text2"/>
        <w:ind w:left="0" w:firstLine="0"/>
        <w:rPr>
          <w:rFonts w:eastAsiaTheme="minorEastAsia"/>
          <w:lang w:val="en-US"/>
        </w:rPr>
      </w:pPr>
    </w:p>
    <w:p w14:paraId="347D6D95" w14:textId="77777777" w:rsidR="007B4DCD" w:rsidRDefault="00BC4065">
      <w:pPr>
        <w:pStyle w:val="21"/>
        <w:rPr>
          <w:rFonts w:eastAsia="MS Mincho"/>
        </w:rPr>
      </w:pPr>
      <w:r>
        <w:rPr>
          <w:rFonts w:eastAsia="MS Mincho"/>
        </w:rPr>
        <w:t>Measurement gap capabilities</w:t>
      </w:r>
    </w:p>
    <w:p w14:paraId="4AE1CF36" w14:textId="77777777" w:rsidR="007B4DCD" w:rsidRDefault="007B4DCD">
      <w:pPr>
        <w:pStyle w:val="Doc-text2"/>
      </w:pPr>
    </w:p>
    <w:tbl>
      <w:tblPr>
        <w:tblStyle w:val="afc"/>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a6"/>
              <w:jc w:val="center"/>
              <w:rPr>
                <w:rFonts w:eastAsia="等线" w:cs="Arial"/>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a6"/>
              <w:rPr>
                <w:rFonts w:eastAsia="等线" w:cs="Arial"/>
                <w:sz w:val="18"/>
                <w:szCs w:val="18"/>
              </w:rPr>
            </w:pPr>
            <w:r>
              <w:rPr>
                <w:rFonts w:eastAsia="等线"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181EBF">
            <w:pPr>
              <w:pStyle w:val="af9"/>
              <w:tabs>
                <w:tab w:val="right" w:leader="dot" w:pos="9629"/>
              </w:tabs>
              <w:rPr>
                <w:rFonts w:eastAsiaTheme="minorEastAsia" w:cs="Arial"/>
                <w:b w:val="0"/>
                <w:sz w:val="18"/>
                <w:szCs w:val="18"/>
              </w:rPr>
            </w:pPr>
            <w:hyperlink w:anchor="_Toc131700416" w:history="1">
              <w:r w:rsidR="00BC4065">
                <w:rPr>
                  <w:rStyle w:val="aff1"/>
                  <w:rFonts w:cs="Arial"/>
                  <w:b w:val="0"/>
                  <w:color w:val="auto"/>
                  <w:sz w:val="18"/>
                  <w:szCs w:val="18"/>
                  <w:u w:val="none"/>
                </w:rPr>
                <w:t>Proposal 3</w:t>
              </w:r>
              <w:r w:rsidR="00BC4065">
                <w:rPr>
                  <w:rFonts w:eastAsiaTheme="minorEastAsia" w:cs="Arial"/>
                  <w:b w:val="0"/>
                  <w:sz w:val="18"/>
                  <w:szCs w:val="18"/>
                </w:rPr>
                <w:tab/>
              </w:r>
              <w:r w:rsidR="00BC4065">
                <w:rPr>
                  <w:rStyle w:val="aff1"/>
                  <w:rFonts w:cs="Arial"/>
                  <w:b w:val="0"/>
                  <w:color w:val="auto"/>
                  <w:sz w:val="18"/>
                  <w:szCs w:val="18"/>
                  <w:u w:val="none"/>
                </w:rPr>
                <w:t xml:space="preserve">The UE indicates that support of </w:t>
              </w:r>
              <w:proofErr w:type="spellStart"/>
              <w:r w:rsidR="00BC4065">
                <w:rPr>
                  <w:rStyle w:val="aff1"/>
                  <w:rFonts w:cs="Arial"/>
                  <w:b w:val="0"/>
                  <w:i/>
                  <w:iCs/>
                  <w:color w:val="auto"/>
                  <w:sz w:val="18"/>
                  <w:szCs w:val="18"/>
                  <w:u w:val="none"/>
                </w:rPr>
                <w:t>independentGapConfig</w:t>
              </w:r>
              <w:proofErr w:type="spellEnd"/>
              <w:r w:rsidR="00BC4065">
                <w:rPr>
                  <w:rStyle w:val="aff1"/>
                  <w:rFonts w:cs="Arial"/>
                  <w:b w:val="0"/>
                  <w:color w:val="auto"/>
                  <w:sz w:val="18"/>
                  <w:szCs w:val="18"/>
                  <w:u w:val="none"/>
                </w:rPr>
                <w:t xml:space="preserve"> is restricted in UAI message.</w:t>
              </w:r>
            </w:hyperlink>
          </w:p>
          <w:p w14:paraId="239FB183" w14:textId="77777777" w:rsidR="007B4DCD" w:rsidRDefault="00181EBF">
            <w:pPr>
              <w:pStyle w:val="af9"/>
              <w:tabs>
                <w:tab w:val="right" w:leader="dot" w:pos="9629"/>
              </w:tabs>
              <w:rPr>
                <w:rFonts w:eastAsiaTheme="minorEastAsia" w:cs="Arial"/>
                <w:b w:val="0"/>
                <w:sz w:val="18"/>
                <w:szCs w:val="18"/>
              </w:rPr>
            </w:pPr>
            <w:hyperlink w:anchor="_Toc131700417" w:history="1">
              <w:r w:rsidR="00BC4065">
                <w:rPr>
                  <w:rStyle w:val="aff1"/>
                  <w:rFonts w:cs="Arial"/>
                  <w:b w:val="0"/>
                  <w:color w:val="auto"/>
                  <w:sz w:val="18"/>
                  <w:szCs w:val="18"/>
                  <w:u w:val="none"/>
                </w:rPr>
                <w:t>Proposal 4</w:t>
              </w:r>
              <w:r w:rsidR="00BC4065">
                <w:rPr>
                  <w:rFonts w:eastAsiaTheme="minorEastAsia" w:cs="Arial"/>
                  <w:b w:val="0"/>
                  <w:sz w:val="18"/>
                  <w:szCs w:val="18"/>
                </w:rPr>
                <w:tab/>
              </w:r>
              <w:r w:rsidR="00BC4065">
                <w:rPr>
                  <w:rStyle w:val="aff1"/>
                  <w:rFonts w:cs="Arial"/>
                  <w:b w:val="0"/>
                  <w:color w:val="auto"/>
                  <w:sz w:val="18"/>
                  <w:szCs w:val="18"/>
                  <w:u w:val="none"/>
                </w:rPr>
                <w:t xml:space="preserve">Rel-18 MUSIM UE uses existing </w:t>
              </w:r>
              <w:proofErr w:type="spellStart"/>
              <w:r w:rsidR="00BC4065">
                <w:rPr>
                  <w:rStyle w:val="aff1"/>
                  <w:rFonts w:cs="Arial"/>
                  <w:b w:val="0"/>
                  <w:color w:val="auto"/>
                  <w:sz w:val="18"/>
                  <w:szCs w:val="18"/>
                  <w:u w:val="none"/>
                </w:rPr>
                <w:t>NeedForGap</w:t>
              </w:r>
              <w:proofErr w:type="spellEnd"/>
              <w:r w:rsidR="00BC4065">
                <w:rPr>
                  <w:rStyle w:val="aff1"/>
                  <w:rFonts w:cs="Arial"/>
                  <w:b w:val="0"/>
                  <w:color w:val="auto"/>
                  <w:sz w:val="18"/>
                  <w:szCs w:val="18"/>
                  <w:u w:val="none"/>
                </w:rPr>
                <w:t xml:space="preserve"> feature to indicate changes in need for gap caused by MUSIM operation.</w:t>
              </w:r>
            </w:hyperlink>
          </w:p>
          <w:p w14:paraId="4069AF41" w14:textId="77777777" w:rsidR="007B4DCD" w:rsidRDefault="00181EBF">
            <w:pPr>
              <w:pStyle w:val="af9"/>
              <w:tabs>
                <w:tab w:val="right" w:leader="dot" w:pos="9629"/>
              </w:tabs>
            </w:pPr>
            <w:hyperlink w:anchor="_Toc131700418" w:history="1">
              <w:r w:rsidR="00BC4065">
                <w:rPr>
                  <w:rStyle w:val="aff1"/>
                  <w:rFonts w:cs="Arial"/>
                  <w:b w:val="0"/>
                  <w:color w:val="auto"/>
                  <w:sz w:val="18"/>
                  <w:szCs w:val="18"/>
                  <w:u w:val="none"/>
                </w:rPr>
                <w:t>Proposal 5</w:t>
              </w:r>
              <w:r w:rsidR="00BC4065">
                <w:rPr>
                  <w:rFonts w:eastAsiaTheme="minorEastAsia" w:cs="Arial"/>
                  <w:b w:val="0"/>
                  <w:sz w:val="18"/>
                  <w:szCs w:val="18"/>
                </w:rPr>
                <w:tab/>
              </w:r>
              <w:r w:rsidR="00BC4065">
                <w:rPr>
                  <w:rStyle w:val="aff1"/>
                  <w:rFonts w:cs="Arial"/>
                  <w:b w:val="0"/>
                  <w:color w:val="auto"/>
                  <w:sz w:val="18"/>
                  <w:szCs w:val="18"/>
                  <w:u w:val="none"/>
                </w:rPr>
                <w:t xml:space="preserve">An indication in UAI message (e.g. same as proposed in Proposal 3 above) indicates a change in UE’s </w:t>
              </w:r>
              <w:proofErr w:type="spellStart"/>
              <w:r w:rsidR="00BC4065">
                <w:rPr>
                  <w:rStyle w:val="aff1"/>
                  <w:rFonts w:cs="Arial"/>
                  <w:b w:val="0"/>
                  <w:color w:val="auto"/>
                  <w:sz w:val="18"/>
                  <w:szCs w:val="18"/>
                  <w:u w:val="none"/>
                </w:rPr>
                <w:t>needForGaps</w:t>
              </w:r>
              <w:proofErr w:type="spellEnd"/>
              <w:r w:rsidR="00BC4065">
                <w:rPr>
                  <w:rStyle w:val="aff1"/>
                  <w:rFonts w:cs="Arial"/>
                  <w:b w:val="0"/>
                  <w:color w:val="auto"/>
                  <w:sz w:val="18"/>
                  <w:szCs w:val="18"/>
                  <w:u w:val="none"/>
                </w:rPr>
                <w:t xml:space="preserve">, and </w:t>
              </w:r>
              <w:proofErr w:type="spellStart"/>
              <w:r w:rsidR="00BC4065">
                <w:rPr>
                  <w:rStyle w:val="aff1"/>
                  <w:rFonts w:cs="Arial"/>
                  <w:b w:val="0"/>
                  <w:color w:val="auto"/>
                  <w:sz w:val="18"/>
                  <w:szCs w:val="18"/>
                  <w:u w:val="none"/>
                </w:rPr>
                <w:t>Nw</w:t>
              </w:r>
              <w:proofErr w:type="spellEnd"/>
              <w:r w:rsidR="00BC4065">
                <w:rPr>
                  <w:rStyle w:val="aff1"/>
                  <w:rFonts w:cs="Arial"/>
                  <w:b w:val="0"/>
                  <w:color w:val="auto"/>
                  <w:sz w:val="18"/>
                  <w:szCs w:val="18"/>
                  <w:u w:val="none"/>
                </w:rPr>
                <w:t xml:space="preserve"> can trigger a reconfiguration procedure to allow the UE to indicate its new </w:t>
              </w:r>
              <w:proofErr w:type="spellStart"/>
              <w:r w:rsidR="00BC4065">
                <w:rPr>
                  <w:rStyle w:val="aff1"/>
                  <w:rFonts w:cs="Arial"/>
                  <w:b w:val="0"/>
                  <w:color w:val="auto"/>
                  <w:sz w:val="18"/>
                  <w:szCs w:val="18"/>
                  <w:u w:val="none"/>
                </w:rPr>
                <w:t>needForGaps</w:t>
              </w:r>
              <w:proofErr w:type="spellEnd"/>
              <w:r w:rsidR="00BC4065">
                <w:rPr>
                  <w:rStyle w:val="aff1"/>
                  <w:rFonts w:cs="Arial"/>
                  <w:b w:val="0"/>
                  <w:color w:val="auto"/>
                  <w:sz w:val="18"/>
                  <w:szCs w:val="18"/>
                  <w:u w:val="none"/>
                </w:rPr>
                <w:t>.</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rsidRPr="00346DCB">
        <w:rPr>
          <w:lang w:val="en-US"/>
        </w:rP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lastRenderedPageBreak/>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w:t>
            </w:r>
            <w:proofErr w:type="gramStart"/>
            <w:r w:rsidR="00540149" w:rsidRPr="00540149">
              <w:rPr>
                <w:rFonts w:eastAsiaTheme="minorEastAsia" w:cs="Arial"/>
                <w:sz w:val="18"/>
                <w:szCs w:val="18"/>
                <w:lang w:val="en-US" w:eastAsia="zh-CN"/>
              </w:rPr>
              <w:t>e][</w:t>
            </w:r>
            <w:proofErr w:type="gramEnd"/>
            <w:r w:rsidR="00540149" w:rsidRPr="00540149">
              <w:rPr>
                <w:rFonts w:eastAsiaTheme="minorEastAsia" w:cs="Arial"/>
                <w:sz w:val="18"/>
                <w:szCs w:val="18"/>
                <w:lang w:val="en-US" w:eastAsia="zh-CN"/>
              </w:rPr>
              <w:t>023][MGE]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r w:rsidR="00950BA9" w14:paraId="61BE64FB" w14:textId="77777777" w:rsidTr="00F713C8">
        <w:tc>
          <w:tcPr>
            <w:tcW w:w="1567" w:type="dxa"/>
          </w:tcPr>
          <w:p w14:paraId="707E2570" w14:textId="1F96ADB1"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326F27D5" w14:textId="605C07B5"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D57F0D1" w14:textId="77777777" w:rsidR="00950BA9" w:rsidRDefault="00950BA9" w:rsidP="0027478A">
            <w:pPr>
              <w:rPr>
                <w:rFonts w:eastAsiaTheme="minorEastAsia" w:cs="Arial"/>
                <w:sz w:val="18"/>
                <w:szCs w:val="18"/>
                <w:lang w:val="en-US" w:eastAsia="zh-CN"/>
              </w:rPr>
            </w:pPr>
          </w:p>
        </w:tc>
      </w:tr>
      <w:tr w:rsidR="008F19BC" w14:paraId="48DB7776" w14:textId="77777777" w:rsidTr="00F713C8">
        <w:tc>
          <w:tcPr>
            <w:tcW w:w="1567" w:type="dxa"/>
          </w:tcPr>
          <w:p w14:paraId="10832E0C" w14:textId="073FB488" w:rsidR="008F19BC" w:rsidRDefault="008F19BC" w:rsidP="008F19BC">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4" w:type="dxa"/>
          </w:tcPr>
          <w:p w14:paraId="138A3623" w14:textId="31FD8B17" w:rsidR="008F19BC" w:rsidRDefault="008F19BC"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DA05FA6" w14:textId="7FC41330" w:rsidR="00AE4609" w:rsidRDefault="00AE4609" w:rsidP="008F19BC">
            <w:pPr>
              <w:rPr>
                <w:rFonts w:eastAsiaTheme="minorEastAsia" w:cs="Arial"/>
                <w:sz w:val="18"/>
                <w:szCs w:val="18"/>
                <w:lang w:val="en-US" w:eastAsia="zh-CN"/>
              </w:rPr>
            </w:pPr>
            <w:r>
              <w:rPr>
                <w:rFonts w:eastAsiaTheme="minorEastAsia" w:cs="Arial"/>
                <w:sz w:val="18"/>
                <w:szCs w:val="18"/>
                <w:lang w:val="en-US" w:eastAsia="zh-CN"/>
              </w:rPr>
              <w:t>R</w:t>
            </w:r>
            <w:r>
              <w:rPr>
                <w:rFonts w:eastAsiaTheme="minorEastAsia" w:cs="Arial" w:hint="eastAsia"/>
                <w:sz w:val="18"/>
                <w:szCs w:val="18"/>
                <w:lang w:val="en-US" w:eastAsia="zh-CN"/>
              </w:rPr>
              <w:t>egarding</w:t>
            </w:r>
            <w:r>
              <w:rPr>
                <w:rFonts w:eastAsiaTheme="minorEastAsia" w:cs="Arial"/>
                <w:sz w:val="18"/>
                <w:szCs w:val="18"/>
                <w:lang w:val="en-US" w:eastAsia="zh-CN"/>
              </w:rPr>
              <w:t xml:space="preserve"> </w:t>
            </w:r>
            <w:r>
              <w:rPr>
                <w:rFonts w:eastAsiaTheme="minorEastAsia" w:cs="Arial" w:hint="eastAsia"/>
                <w:sz w:val="18"/>
                <w:szCs w:val="18"/>
                <w:lang w:val="en-US" w:eastAsia="zh-CN"/>
              </w:rPr>
              <w:t>to</w:t>
            </w:r>
            <w:r>
              <w:rPr>
                <w:rFonts w:eastAsiaTheme="minorEastAsia" w:cs="Arial"/>
                <w:sz w:val="18"/>
                <w:szCs w:val="18"/>
                <w:lang w:val="en-US" w:eastAsia="zh-CN"/>
              </w:rPr>
              <w:t xml:space="preserve"> </w:t>
            </w:r>
            <w:proofErr w:type="spellStart"/>
            <w:r>
              <w:rPr>
                <w:rFonts w:eastAsiaTheme="minorEastAsia" w:cs="Arial"/>
                <w:sz w:val="18"/>
                <w:szCs w:val="18"/>
                <w:lang w:val="en-US" w:eastAsia="zh-CN"/>
              </w:rPr>
              <w:t>M</w:t>
            </w:r>
            <w:r>
              <w:rPr>
                <w:rFonts w:eastAsiaTheme="minorEastAsia" w:cs="Arial" w:hint="eastAsia"/>
                <w:sz w:val="18"/>
                <w:szCs w:val="18"/>
                <w:lang w:val="en-US" w:eastAsia="zh-CN"/>
              </w:rPr>
              <w:t>edia</w:t>
            </w:r>
            <w:r>
              <w:rPr>
                <w:rFonts w:eastAsiaTheme="minorEastAsia" w:cs="Arial"/>
                <w:sz w:val="18"/>
                <w:szCs w:val="18"/>
                <w:lang w:val="en-US" w:eastAsia="zh-CN"/>
              </w:rPr>
              <w:t>T</w:t>
            </w:r>
            <w:r>
              <w:rPr>
                <w:rFonts w:eastAsiaTheme="minorEastAsia" w:cs="Arial" w:hint="eastAsia"/>
                <w:sz w:val="18"/>
                <w:szCs w:val="18"/>
                <w:lang w:val="en-US" w:eastAsia="zh-CN"/>
              </w:rPr>
              <w:t>ek</w:t>
            </w:r>
            <w:r>
              <w:rPr>
                <w:rFonts w:eastAsiaTheme="minorEastAsia" w:cs="Arial"/>
                <w:sz w:val="18"/>
                <w:szCs w:val="18"/>
                <w:lang w:val="en-US" w:eastAsia="zh-CN"/>
              </w:rPr>
              <w:t>’s</w:t>
            </w:r>
            <w:proofErr w:type="spellEnd"/>
            <w:r>
              <w:rPr>
                <w:rFonts w:eastAsiaTheme="minorEastAsia" w:cs="Arial"/>
                <w:sz w:val="18"/>
                <w:szCs w:val="18"/>
                <w:lang w:val="en-US" w:eastAsia="zh-CN"/>
              </w:rPr>
              <w:t xml:space="preserve"> comments, if we don’t change anything, the network may not request the UE to report its latest gap requirement as the network has already have the gap requirement of the UE and assumes the UE does not change its gap requirement. </w:t>
            </w:r>
          </w:p>
          <w:p w14:paraId="384BA3E6" w14:textId="492A6482" w:rsidR="008F19BC" w:rsidRDefault="00B65017" w:rsidP="008F19BC">
            <w:pPr>
              <w:rPr>
                <w:rFonts w:eastAsiaTheme="minorEastAsia" w:cs="Arial"/>
                <w:sz w:val="18"/>
                <w:szCs w:val="18"/>
                <w:lang w:val="en-US" w:eastAsia="zh-CN"/>
              </w:rPr>
            </w:pPr>
            <w:r>
              <w:rPr>
                <w:rFonts w:eastAsiaTheme="minorEastAsia" w:cs="Arial"/>
                <w:sz w:val="18"/>
                <w:szCs w:val="18"/>
                <w:lang w:val="en-US" w:eastAsia="zh-CN"/>
              </w:rPr>
              <w:t xml:space="preserve">For </w:t>
            </w:r>
            <w:r w:rsidRPr="00B65017">
              <w:rPr>
                <w:rFonts w:eastAsiaTheme="minorEastAsia" w:cs="Arial"/>
                <w:sz w:val="18"/>
                <w:szCs w:val="18"/>
                <w:lang w:val="en-US" w:eastAsia="zh-CN"/>
              </w:rPr>
              <w:t xml:space="preserve">additional Rel-18 UE </w:t>
            </w:r>
            <w:proofErr w:type="spellStart"/>
            <w:r w:rsidRPr="00B65017">
              <w:rPr>
                <w:rFonts w:eastAsiaTheme="minorEastAsia" w:cs="Arial"/>
                <w:sz w:val="18"/>
                <w:szCs w:val="18"/>
                <w:lang w:val="en-US" w:eastAsia="zh-CN"/>
              </w:rPr>
              <w:t>signalling</w:t>
            </w:r>
            <w:proofErr w:type="spellEnd"/>
            <w:r w:rsidRPr="00B65017">
              <w:rPr>
                <w:rFonts w:eastAsiaTheme="minorEastAsia" w:cs="Arial"/>
                <w:sz w:val="18"/>
                <w:szCs w:val="18"/>
                <w:lang w:val="en-US" w:eastAsia="zh-CN"/>
              </w:rPr>
              <w:t xml:space="preserve"> to </w:t>
            </w:r>
            <w:bookmarkStart w:id="3" w:name="_Hlk132904234"/>
            <w:r w:rsidRPr="00B65017">
              <w:rPr>
                <w:rFonts w:eastAsiaTheme="minorEastAsia" w:cs="Arial"/>
                <w:sz w:val="18"/>
                <w:szCs w:val="18"/>
                <w:lang w:val="en-US" w:eastAsia="zh-CN"/>
              </w:rPr>
              <w:t xml:space="preserve">differentiate </w:t>
            </w:r>
            <w:bookmarkEnd w:id="3"/>
            <w:r w:rsidRPr="00B65017">
              <w:rPr>
                <w:rFonts w:eastAsiaTheme="minorEastAsia" w:cs="Arial"/>
                <w:sz w:val="18"/>
                <w:szCs w:val="18"/>
                <w:lang w:val="en-US" w:eastAsia="zh-CN"/>
              </w:rPr>
              <w:t>UE supporting no gap with interruption</w:t>
            </w:r>
            <w:r w:rsidR="000963A0">
              <w:rPr>
                <w:rFonts w:eastAsiaTheme="minorEastAsia" w:cs="Arial"/>
                <w:sz w:val="18"/>
                <w:szCs w:val="18"/>
                <w:lang w:val="en-US" w:eastAsia="zh-CN"/>
              </w:rPr>
              <w:t xml:space="preserve"> that mentioned </w:t>
            </w:r>
            <w:proofErr w:type="spellStart"/>
            <w:r w:rsidR="000963A0">
              <w:rPr>
                <w:rFonts w:eastAsiaTheme="minorEastAsia" w:cs="Arial"/>
                <w:sz w:val="18"/>
                <w:szCs w:val="18"/>
                <w:lang w:val="en-US" w:eastAsia="zh-CN"/>
              </w:rPr>
              <w:t>MediaTek</w:t>
            </w:r>
            <w:proofErr w:type="spellEnd"/>
            <w:r>
              <w:rPr>
                <w:rFonts w:eastAsiaTheme="minorEastAsia" w:cs="Arial"/>
                <w:sz w:val="18"/>
                <w:szCs w:val="18"/>
                <w:lang w:val="en-US" w:eastAsia="zh-CN"/>
              </w:rPr>
              <w:t>,</w:t>
            </w:r>
            <w:r w:rsidR="00022DA6">
              <w:rPr>
                <w:rFonts w:eastAsiaTheme="minorEastAsia" w:cs="Arial"/>
                <w:sz w:val="18"/>
                <w:szCs w:val="18"/>
                <w:lang w:val="en-US" w:eastAsia="zh-CN"/>
              </w:rPr>
              <w:t xml:space="preserve"> we can further discuss</w:t>
            </w:r>
            <w:r w:rsidR="00F43687">
              <w:rPr>
                <w:rFonts w:eastAsiaTheme="minorEastAsia" w:cs="Arial"/>
                <w:sz w:val="18"/>
                <w:szCs w:val="18"/>
                <w:lang w:val="en-US" w:eastAsia="zh-CN"/>
              </w:rPr>
              <w:t xml:space="preserve">. </w:t>
            </w:r>
          </w:p>
        </w:tc>
      </w:tr>
      <w:tr w:rsidR="007022A8" w14:paraId="1B032371" w14:textId="77777777" w:rsidTr="00F713C8">
        <w:tc>
          <w:tcPr>
            <w:tcW w:w="1567" w:type="dxa"/>
          </w:tcPr>
          <w:p w14:paraId="2088DD3B" w14:textId="6068AEAD"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Samsung</w:t>
            </w:r>
          </w:p>
        </w:tc>
        <w:tc>
          <w:tcPr>
            <w:tcW w:w="1354" w:type="dxa"/>
          </w:tcPr>
          <w:p w14:paraId="3D9BEE36" w14:textId="2330D495"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20E55ED" w14:textId="77777777" w:rsidR="007022A8" w:rsidRDefault="007022A8" w:rsidP="008F19BC">
            <w:pPr>
              <w:rPr>
                <w:rFonts w:eastAsiaTheme="minorEastAsia" w:cs="Arial"/>
                <w:sz w:val="18"/>
                <w:szCs w:val="18"/>
                <w:lang w:val="en-US" w:eastAsia="zh-CN"/>
              </w:rPr>
            </w:pPr>
          </w:p>
        </w:tc>
      </w:tr>
      <w:tr w:rsidR="00346DCB" w14:paraId="5F895887" w14:textId="77777777" w:rsidTr="00346DCB">
        <w:tc>
          <w:tcPr>
            <w:tcW w:w="1567" w:type="dxa"/>
          </w:tcPr>
          <w:p w14:paraId="5F75CE68"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4" w:type="dxa"/>
          </w:tcPr>
          <w:p w14:paraId="457C4BEA"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4C792B92" w14:textId="77777777" w:rsidR="00346DCB" w:rsidRDefault="00346DCB" w:rsidP="00181EBF">
            <w:pPr>
              <w:rPr>
                <w:rFonts w:eastAsiaTheme="minorEastAsia" w:cs="Arial"/>
                <w:sz w:val="18"/>
                <w:szCs w:val="18"/>
                <w:lang w:val="en-US" w:eastAsia="zh-CN"/>
              </w:rPr>
            </w:pPr>
          </w:p>
        </w:tc>
      </w:tr>
      <w:tr w:rsidR="003331E9" w14:paraId="52C717DA" w14:textId="77777777" w:rsidTr="00346DCB">
        <w:tc>
          <w:tcPr>
            <w:tcW w:w="1567" w:type="dxa"/>
          </w:tcPr>
          <w:p w14:paraId="2E2C1BD3" w14:textId="7D4C1D13" w:rsidR="003331E9" w:rsidRDefault="00CC5649" w:rsidP="003331E9">
            <w:pPr>
              <w:rPr>
                <w:rFonts w:eastAsiaTheme="minorEastAsia" w:cs="Arial" w:hint="eastAsia"/>
                <w:sz w:val="18"/>
                <w:szCs w:val="18"/>
                <w:lang w:val="en-US" w:eastAsia="zh-CN"/>
              </w:rPr>
            </w:pPr>
            <w:r>
              <w:rPr>
                <w:rFonts w:eastAsiaTheme="minorEastAsia" w:cs="Arial"/>
                <w:sz w:val="18"/>
                <w:szCs w:val="18"/>
                <w:lang w:val="en-US" w:eastAsia="zh-CN"/>
              </w:rPr>
              <w:t>China Telecom</w:t>
            </w:r>
            <w:bookmarkStart w:id="4" w:name="_GoBack"/>
            <w:bookmarkEnd w:id="4"/>
          </w:p>
        </w:tc>
        <w:tc>
          <w:tcPr>
            <w:tcW w:w="1354" w:type="dxa"/>
          </w:tcPr>
          <w:p w14:paraId="6D3433A2" w14:textId="52AFC37D" w:rsidR="003331E9" w:rsidRDefault="003331E9" w:rsidP="003331E9">
            <w:pPr>
              <w:rPr>
                <w:rFonts w:eastAsiaTheme="minorEastAsia" w:cs="Arial" w:hint="eastAsia"/>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06ADC0B8" w14:textId="77777777" w:rsidR="003331E9" w:rsidRDefault="003331E9" w:rsidP="003331E9">
            <w:pPr>
              <w:rPr>
                <w:rFonts w:eastAsiaTheme="minorEastAsia" w:cs="Arial"/>
                <w:sz w:val="18"/>
                <w:szCs w:val="18"/>
                <w:lang w:val="en-US" w:eastAsia="zh-CN"/>
              </w:rPr>
            </w:pPr>
          </w:p>
        </w:tc>
      </w:tr>
    </w:tbl>
    <w:p w14:paraId="6AF5B5AF" w14:textId="265EE30C" w:rsidR="007B4DCD" w:rsidRDefault="007B4DCD">
      <w:pPr>
        <w:pStyle w:val="Doc-text2"/>
        <w:ind w:left="0" w:firstLine="0"/>
        <w:rPr>
          <w:rFonts w:eastAsiaTheme="minorEastAsia"/>
        </w:rPr>
      </w:pPr>
    </w:p>
    <w:p w14:paraId="2139176E" w14:textId="77777777" w:rsidR="00346DCB" w:rsidRDefault="00346DCB">
      <w:pPr>
        <w:pStyle w:val="Doc-text2"/>
        <w:ind w:left="0" w:firstLine="0"/>
        <w:rPr>
          <w:rFonts w:eastAsiaTheme="minorEastAsia"/>
        </w:rPr>
      </w:pPr>
    </w:p>
    <w:p w14:paraId="6F47E079" w14:textId="46567D5E"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r w:rsidR="00F864DA">
        <w:rPr>
          <w:rFonts w:eastAsiaTheme="minorEastAsia"/>
          <w:lang w:val="en-US"/>
        </w:rPr>
        <w:pgNum/>
      </w:r>
      <w:proofErr w:type="spellStart"/>
      <w:r w:rsidR="00F864DA">
        <w:rPr>
          <w:rFonts w:eastAsiaTheme="minorEastAsia"/>
          <w:lang w:val="en-US"/>
        </w:rPr>
        <w:t>ignaling</w:t>
      </w:r>
      <w:proofErr w:type="spellEnd"/>
      <w:r w:rsidR="00F864DA">
        <w:rPr>
          <w:rFonts w:eastAsiaTheme="minorEastAsia"/>
          <w:lang w:val="en-US"/>
        </w:rPr>
        <w:pgNum/>
      </w:r>
      <w:r w:rsidR="00F864DA">
        <w:rPr>
          <w:rFonts w:eastAsiaTheme="minorEastAsia"/>
          <w:lang w:val="en-US"/>
        </w:rPr>
        <w:t>t</w:t>
      </w:r>
      <w:r>
        <w:rPr>
          <w:rFonts w:eastAsiaTheme="minorEastAsia"/>
          <w:lang w:val="en-US"/>
        </w:rPr>
        <w:t xml:space="preserve"> reporting is based on UE’s current configuration. </w:t>
      </w:r>
    </w:p>
    <w:tbl>
      <w:tblPr>
        <w:tblStyle w:val="afc"/>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40"/>
              <w:outlineLvl w:val="3"/>
              <w:rPr>
                <w:rFonts w:eastAsia="MS Mincho"/>
                <w:lang w:eastAsia="en-US"/>
              </w:rPr>
            </w:pPr>
            <w:bookmarkStart w:id="5" w:name="_Toc115428465"/>
            <w:bookmarkStart w:id="6"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5"/>
            <w:bookmarkEnd w:id="6"/>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Pr="00346DCB" w:rsidRDefault="007B4DCD">
      <w:pPr>
        <w:pStyle w:val="Doc-text2"/>
        <w:ind w:left="0" w:firstLine="0"/>
        <w:rPr>
          <w:rFonts w:eastAsiaTheme="minorEastAsia"/>
          <w:lang w:val="en-US"/>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afc"/>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6787DFC4"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0932BE">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48" w:type="dxa"/>
          </w:tcPr>
          <w:p w14:paraId="3254C65B" w14:textId="4BE155EA" w:rsidR="0027478A" w:rsidRDefault="0027478A" w:rsidP="000932BE">
            <w:pPr>
              <w:rPr>
                <w:rFonts w:eastAsiaTheme="minorEastAsia" w:cs="Arial"/>
                <w:sz w:val="18"/>
                <w:szCs w:val="18"/>
                <w:lang w:val="en-US" w:eastAsia="zh-CN"/>
              </w:rPr>
            </w:pPr>
          </w:p>
        </w:tc>
        <w:tc>
          <w:tcPr>
            <w:tcW w:w="6714" w:type="dxa"/>
          </w:tcPr>
          <w:p w14:paraId="794A6DD1" w14:textId="7438F190" w:rsidR="0027478A" w:rsidRDefault="00E34B19" w:rsidP="000932BE">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r w:rsidR="00950BA9" w14:paraId="794E581A" w14:textId="77777777" w:rsidTr="00F713C8">
        <w:tc>
          <w:tcPr>
            <w:tcW w:w="1567" w:type="dxa"/>
          </w:tcPr>
          <w:p w14:paraId="46DA45AF" w14:textId="10765643"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48" w:type="dxa"/>
          </w:tcPr>
          <w:p w14:paraId="3EB02E01" w14:textId="440F5919"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07E1B7A1" w14:textId="66AFECBF"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Agree that reusing UAI to indicate is one way to go.</w:t>
            </w:r>
          </w:p>
        </w:tc>
      </w:tr>
      <w:tr w:rsidR="00F864DA" w14:paraId="7FF3C68A" w14:textId="77777777" w:rsidTr="00F713C8">
        <w:tc>
          <w:tcPr>
            <w:tcW w:w="1567" w:type="dxa"/>
          </w:tcPr>
          <w:p w14:paraId="4EE1623D" w14:textId="7F09E0BC" w:rsidR="00F864DA" w:rsidRDefault="00F864DA"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782AF87" w14:textId="71ABB9F0" w:rsidR="00F864DA" w:rsidRDefault="003D1E57"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B94A111" w14:textId="597D1D63" w:rsidR="00F864DA" w:rsidRDefault="004F7A6B" w:rsidP="000932BE">
            <w:pPr>
              <w:rPr>
                <w:rFonts w:eastAsiaTheme="minorEastAsia" w:cs="Arial"/>
                <w:sz w:val="18"/>
                <w:szCs w:val="18"/>
                <w:lang w:val="en-US" w:eastAsia="zh-CN"/>
              </w:rPr>
            </w:pPr>
            <w:r>
              <w:rPr>
                <w:rFonts w:eastAsiaTheme="minorEastAsia" w:cs="Arial"/>
                <w:sz w:val="18"/>
                <w:szCs w:val="18"/>
                <w:lang w:val="en-US" w:eastAsia="zh-CN"/>
              </w:rPr>
              <w:t xml:space="preserve">We can further discuss whether to reuse the RRC reconfiguration complete message or copy all the parameters to UAI. </w:t>
            </w:r>
          </w:p>
        </w:tc>
      </w:tr>
      <w:tr w:rsidR="007022A8" w14:paraId="6A6E3972" w14:textId="77777777" w:rsidTr="00F713C8">
        <w:tc>
          <w:tcPr>
            <w:tcW w:w="1567" w:type="dxa"/>
          </w:tcPr>
          <w:p w14:paraId="28129350" w14:textId="1136079A"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1348" w:type="dxa"/>
          </w:tcPr>
          <w:p w14:paraId="6BAA289F" w14:textId="01B9D6B3"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9E53D51" w14:textId="77777777" w:rsidR="007022A8" w:rsidRDefault="007022A8" w:rsidP="000932BE">
            <w:pPr>
              <w:rPr>
                <w:rFonts w:eastAsiaTheme="minorEastAsia" w:cs="Arial"/>
                <w:sz w:val="18"/>
                <w:szCs w:val="18"/>
                <w:lang w:val="en-US" w:eastAsia="zh-CN"/>
              </w:rPr>
            </w:pPr>
          </w:p>
        </w:tc>
      </w:tr>
      <w:tr w:rsidR="00346DCB" w14:paraId="1D251ACB" w14:textId="77777777" w:rsidTr="00346DCB">
        <w:tc>
          <w:tcPr>
            <w:tcW w:w="1567" w:type="dxa"/>
          </w:tcPr>
          <w:p w14:paraId="65362685" w14:textId="77777777" w:rsidR="00346DCB" w:rsidRDefault="00346DCB" w:rsidP="00181EBF">
            <w:pPr>
              <w:rPr>
                <w:rFonts w:eastAsiaTheme="minorEastAsia" w:cs="Arial"/>
                <w:sz w:val="18"/>
                <w:szCs w:val="18"/>
                <w:lang w:val="en-US" w:eastAsia="zh-CN"/>
              </w:rPr>
            </w:pPr>
            <w:r>
              <w:rPr>
                <w:rFonts w:eastAsiaTheme="minorEastAsia" w:cs="Arial"/>
                <w:sz w:val="18"/>
                <w:szCs w:val="18"/>
                <w:lang w:val="en-US" w:eastAsia="zh-CN"/>
              </w:rPr>
              <w:t>Sharp</w:t>
            </w:r>
          </w:p>
        </w:tc>
        <w:tc>
          <w:tcPr>
            <w:tcW w:w="1348" w:type="dxa"/>
          </w:tcPr>
          <w:p w14:paraId="6970ABBC"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227928F6" w14:textId="77777777" w:rsidR="00346DCB" w:rsidRDefault="00346DCB" w:rsidP="00181EBF">
            <w:pPr>
              <w:rPr>
                <w:rFonts w:eastAsiaTheme="minorEastAsia" w:cs="Arial"/>
                <w:sz w:val="18"/>
                <w:szCs w:val="18"/>
                <w:lang w:val="en-US" w:eastAsia="zh-CN"/>
              </w:rPr>
            </w:pPr>
            <w:r>
              <w:rPr>
                <w:rFonts w:eastAsiaTheme="minorEastAsia" w:cs="Arial"/>
                <w:sz w:val="18"/>
                <w:szCs w:val="18"/>
                <w:lang w:val="en-US" w:eastAsia="zh-CN"/>
              </w:rPr>
              <w:t xml:space="preserve">Prefer to reuse the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3331E9" w14:paraId="69AD02E0" w14:textId="77777777" w:rsidTr="00346DCB">
        <w:tc>
          <w:tcPr>
            <w:tcW w:w="1567" w:type="dxa"/>
          </w:tcPr>
          <w:p w14:paraId="74097B61" w14:textId="4AEDE9C7" w:rsidR="003331E9" w:rsidRDefault="003331E9" w:rsidP="00181EBF">
            <w:pPr>
              <w:rPr>
                <w:rFonts w:eastAsiaTheme="minorEastAsia" w:cs="Arial"/>
                <w:sz w:val="18"/>
                <w:szCs w:val="18"/>
                <w:lang w:val="en-US" w:eastAsia="zh-CN"/>
              </w:rPr>
            </w:pPr>
            <w:r>
              <w:rPr>
                <w:rFonts w:eastAsiaTheme="minorEastAsia" w:cs="Arial"/>
                <w:sz w:val="18"/>
                <w:szCs w:val="18"/>
                <w:lang w:val="en-US" w:eastAsia="zh-CN"/>
              </w:rPr>
              <w:t xml:space="preserve">China Telecom </w:t>
            </w:r>
          </w:p>
        </w:tc>
        <w:tc>
          <w:tcPr>
            <w:tcW w:w="1348" w:type="dxa"/>
          </w:tcPr>
          <w:p w14:paraId="2ACF4062" w14:textId="3C32CFF2" w:rsidR="003331E9" w:rsidRDefault="003331E9" w:rsidP="00181EBF">
            <w:pPr>
              <w:rPr>
                <w:rFonts w:eastAsiaTheme="minorEastAsia" w:cs="Arial" w:hint="eastAsia"/>
                <w:sz w:val="18"/>
                <w:szCs w:val="18"/>
                <w:lang w:val="en-US" w:eastAsia="zh-CN"/>
              </w:rPr>
            </w:pPr>
            <w:r>
              <w:rPr>
                <w:rFonts w:eastAsiaTheme="minorEastAsia" w:cs="Arial"/>
                <w:sz w:val="18"/>
                <w:szCs w:val="18"/>
                <w:lang w:val="en-US" w:eastAsia="zh-CN"/>
              </w:rPr>
              <w:t>Yes</w:t>
            </w:r>
          </w:p>
        </w:tc>
        <w:tc>
          <w:tcPr>
            <w:tcW w:w="6714" w:type="dxa"/>
          </w:tcPr>
          <w:p w14:paraId="6BE5CB16" w14:textId="77777777" w:rsidR="003331E9" w:rsidRDefault="003331E9" w:rsidP="00181EBF">
            <w:pPr>
              <w:rPr>
                <w:rFonts w:eastAsiaTheme="minorEastAsia" w:cs="Arial"/>
                <w:sz w:val="18"/>
                <w:szCs w:val="18"/>
                <w:lang w:val="en-US" w:eastAsia="zh-CN"/>
              </w:rPr>
            </w:pPr>
          </w:p>
        </w:tc>
      </w:tr>
    </w:tbl>
    <w:p w14:paraId="7F7B1CC4" w14:textId="77777777" w:rsidR="007B4DCD" w:rsidRPr="00346DCB" w:rsidRDefault="007B4DCD">
      <w:pPr>
        <w:pStyle w:val="Doc-text2"/>
        <w:ind w:left="0" w:firstLine="0"/>
        <w:rPr>
          <w:lang w:val="en-GB"/>
        </w:rPr>
      </w:pPr>
    </w:p>
    <w:p w14:paraId="310B9167" w14:textId="77777777" w:rsidR="007B4DCD" w:rsidRDefault="00BC4065">
      <w:pPr>
        <w:pStyle w:val="21"/>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afc"/>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等线"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lastRenderedPageBreak/>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1C19B1A3" w14:textId="245ACDE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0932BE">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5" w:type="dxa"/>
          </w:tcPr>
          <w:p w14:paraId="3EEE69B8" w14:textId="7E0CB7CA"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Similar view as Huawei</w:t>
            </w:r>
          </w:p>
        </w:tc>
      </w:tr>
      <w:tr w:rsidR="00950BA9" w14:paraId="2584314F" w14:textId="77777777" w:rsidTr="00304878">
        <w:tc>
          <w:tcPr>
            <w:tcW w:w="1567" w:type="dxa"/>
          </w:tcPr>
          <w:p w14:paraId="634D0322" w14:textId="67B781BC"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1C7E158E" w14:textId="72B1693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2C0DB923" w14:textId="77777777" w:rsidR="00950BA9" w:rsidRDefault="00950BA9" w:rsidP="000932BE">
            <w:pPr>
              <w:rPr>
                <w:rFonts w:eastAsiaTheme="minorEastAsia" w:cs="Arial"/>
                <w:sz w:val="18"/>
                <w:szCs w:val="18"/>
                <w:lang w:val="en-US" w:eastAsia="zh-CN"/>
              </w:rPr>
            </w:pPr>
          </w:p>
        </w:tc>
      </w:tr>
      <w:tr w:rsidR="00EC56F2" w14:paraId="607DF083" w14:textId="77777777" w:rsidTr="00304878">
        <w:tc>
          <w:tcPr>
            <w:tcW w:w="1567" w:type="dxa"/>
          </w:tcPr>
          <w:p w14:paraId="59C19A0C" w14:textId="5E775C68" w:rsidR="00EC56F2" w:rsidRDefault="00EC56F2" w:rsidP="00EC56F2">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733FAB14" w14:textId="2420FCD1" w:rsidR="00EC56F2" w:rsidRDefault="00EC56F2" w:rsidP="00EC56F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C930D9B" w14:textId="60FA43EB" w:rsidR="00EC56F2" w:rsidRDefault="00EC56F2" w:rsidP="00A06845">
            <w:pPr>
              <w:rPr>
                <w:rFonts w:eastAsiaTheme="minorEastAsia" w:cs="Arial"/>
                <w:sz w:val="18"/>
                <w:szCs w:val="18"/>
                <w:lang w:val="en-US" w:eastAsia="zh-CN"/>
              </w:rPr>
            </w:pPr>
            <w:r>
              <w:rPr>
                <w:rFonts w:eastAsiaTheme="minorEastAsia" w:cs="Arial" w:hint="eastAsia"/>
                <w:sz w:val="18"/>
                <w:szCs w:val="18"/>
                <w:lang w:val="en-US" w:eastAsia="zh-CN"/>
              </w:rPr>
              <w:t>After</w:t>
            </w:r>
            <w:r>
              <w:rPr>
                <w:rFonts w:eastAsiaTheme="minorEastAsia" w:cs="Arial"/>
                <w:sz w:val="18"/>
                <w:szCs w:val="18"/>
                <w:lang w:val="en-US" w:eastAsia="zh-CN"/>
              </w:rPr>
              <w:t xml:space="preserve"> </w:t>
            </w:r>
            <w:r>
              <w:rPr>
                <w:rFonts w:eastAsiaTheme="minorEastAsia" w:cs="Arial" w:hint="eastAsia"/>
                <w:sz w:val="18"/>
                <w:szCs w:val="18"/>
                <w:lang w:val="en-US" w:eastAsia="zh-CN"/>
              </w:rPr>
              <w:t>checking</w:t>
            </w:r>
            <w:r>
              <w:rPr>
                <w:rFonts w:eastAsiaTheme="minorEastAsia" w:cs="Arial"/>
                <w:sz w:val="18"/>
                <w:szCs w:val="18"/>
                <w:lang w:val="en-US" w:eastAsia="zh-CN"/>
              </w:rPr>
              <w:t xml:space="preserve"> </w:t>
            </w:r>
            <w:r>
              <w:rPr>
                <w:rFonts w:eastAsiaTheme="minorEastAsia" w:cs="Arial" w:hint="eastAsia"/>
                <w:sz w:val="18"/>
                <w:szCs w:val="18"/>
                <w:lang w:val="en-US" w:eastAsia="zh-CN"/>
              </w:rPr>
              <w:t>with</w:t>
            </w:r>
            <w:r>
              <w:rPr>
                <w:rFonts w:eastAsiaTheme="minorEastAsia" w:cs="Arial"/>
                <w:sz w:val="18"/>
                <w:szCs w:val="18"/>
                <w:lang w:val="en-US" w:eastAsia="zh-CN"/>
              </w:rPr>
              <w:t xml:space="preserve"> </w:t>
            </w:r>
            <w:r>
              <w:rPr>
                <w:rFonts w:eastAsiaTheme="minorEastAsia" w:cs="Arial" w:hint="eastAsia"/>
                <w:sz w:val="18"/>
                <w:szCs w:val="18"/>
                <w:lang w:val="en-US" w:eastAsia="zh-CN"/>
              </w:rPr>
              <w:t>our</w:t>
            </w:r>
            <w:r>
              <w:rPr>
                <w:rFonts w:eastAsiaTheme="minorEastAsia" w:cs="Arial"/>
                <w:sz w:val="18"/>
                <w:szCs w:val="18"/>
                <w:lang w:val="en-US" w:eastAsia="zh-CN"/>
              </w:rPr>
              <w:t xml:space="preserve"> RAN1 colleagues, the SRS switching capability restriction cannot be derived by the network from the MIMO layer restriction. Because SRS antenna switching and MIMO layer are different things, and currently they are reported in different granularity. Moreover, the fallback SRS switching capability was introduced from Rel-16, and the UAI for power saving and overheating was introduced in Rel-15, in which the maximum MIMO layers are already supported to be reported to the network. </w:t>
            </w:r>
            <w:r w:rsidR="004E7ECC">
              <w:rPr>
                <w:rFonts w:eastAsiaTheme="minorEastAsia" w:cs="Arial"/>
                <w:sz w:val="18"/>
                <w:szCs w:val="18"/>
                <w:lang w:val="en-US" w:eastAsia="zh-CN"/>
              </w:rPr>
              <w:t>W</w:t>
            </w:r>
            <w:r>
              <w:rPr>
                <w:rFonts w:eastAsiaTheme="minorEastAsia" w:cs="Arial"/>
                <w:sz w:val="18"/>
                <w:szCs w:val="18"/>
                <w:lang w:val="en-US" w:eastAsia="zh-CN"/>
              </w:rPr>
              <w:t>e are not sure whether the current srs-TxSwitch-v1610 can be reused</w:t>
            </w:r>
            <w:r w:rsidR="00DB529F">
              <w:rPr>
                <w:rFonts w:eastAsiaTheme="minorEastAsia" w:cs="Arial"/>
                <w:sz w:val="18"/>
                <w:szCs w:val="18"/>
                <w:lang w:val="en-US" w:eastAsia="zh-CN"/>
              </w:rPr>
              <w:t xml:space="preserve">. </w:t>
            </w:r>
          </w:p>
        </w:tc>
      </w:tr>
      <w:tr w:rsidR="007022A8" w14:paraId="28CAB1F6" w14:textId="77777777" w:rsidTr="00304878">
        <w:tc>
          <w:tcPr>
            <w:tcW w:w="1567" w:type="dxa"/>
          </w:tcPr>
          <w:p w14:paraId="3929E32B" w14:textId="40338C65" w:rsidR="007022A8" w:rsidRDefault="007022A8" w:rsidP="00EC56F2">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16FCC22A" w14:textId="525D453B" w:rsidR="007022A8" w:rsidRDefault="003E2AA7" w:rsidP="00EC56F2">
            <w:pPr>
              <w:rPr>
                <w:rFonts w:eastAsiaTheme="minorEastAsia" w:cs="Arial"/>
                <w:sz w:val="18"/>
                <w:szCs w:val="18"/>
                <w:lang w:val="en-US" w:eastAsia="zh-CN"/>
              </w:rPr>
            </w:pPr>
            <w:r>
              <w:rPr>
                <w:rFonts w:eastAsiaTheme="minorEastAsia" w:cs="Arial"/>
                <w:sz w:val="18"/>
                <w:szCs w:val="18"/>
                <w:lang w:val="en-US" w:eastAsia="zh-CN"/>
              </w:rPr>
              <w:t>See Comments</w:t>
            </w:r>
          </w:p>
        </w:tc>
        <w:tc>
          <w:tcPr>
            <w:tcW w:w="6707" w:type="dxa"/>
          </w:tcPr>
          <w:p w14:paraId="79B17B0E" w14:textId="6D4E8A11" w:rsidR="007022A8" w:rsidRDefault="003E2AA7" w:rsidP="00A06845">
            <w:pPr>
              <w:rPr>
                <w:rFonts w:eastAsiaTheme="minorEastAsia" w:cs="Arial"/>
                <w:sz w:val="18"/>
                <w:szCs w:val="18"/>
                <w:lang w:val="en-US" w:eastAsia="zh-CN"/>
              </w:rPr>
            </w:pPr>
            <w:r>
              <w:t>We agree that SRS switching capability may be changed but we are not sure whether UE needs to indicate to the NW A explicitly as others commented. Thus, we suggest to discuss this aspect first.</w:t>
            </w:r>
          </w:p>
        </w:tc>
      </w:tr>
      <w:tr w:rsidR="00346DCB" w14:paraId="5E0F85D2" w14:textId="77777777" w:rsidTr="00181EBF">
        <w:tc>
          <w:tcPr>
            <w:tcW w:w="1567" w:type="dxa"/>
          </w:tcPr>
          <w:p w14:paraId="56EB51BB"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1CAB4E80"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N</w:t>
            </w:r>
            <w:r>
              <w:rPr>
                <w:rFonts w:eastAsiaTheme="minorEastAsia" w:cs="Arial"/>
                <w:sz w:val="18"/>
                <w:szCs w:val="18"/>
                <w:lang w:val="en-US" w:eastAsia="zh-CN"/>
              </w:rPr>
              <w:t>o</w:t>
            </w:r>
          </w:p>
        </w:tc>
        <w:tc>
          <w:tcPr>
            <w:tcW w:w="6707" w:type="dxa"/>
          </w:tcPr>
          <w:p w14:paraId="72EF36A0" w14:textId="77777777" w:rsidR="00346DCB" w:rsidRDefault="00346DCB" w:rsidP="00181EBF">
            <w:pPr>
              <w:rPr>
                <w:rFonts w:eastAsiaTheme="minorEastAsia" w:cs="Arial"/>
                <w:sz w:val="18"/>
                <w:szCs w:val="18"/>
                <w:lang w:val="en-US" w:eastAsia="zh-CN"/>
              </w:rPr>
            </w:pPr>
            <w:r>
              <w:rPr>
                <w:rFonts w:eastAsiaTheme="minorEastAsia" w:cs="Arial"/>
                <w:sz w:val="18"/>
                <w:szCs w:val="18"/>
                <w:lang w:val="en-US" w:eastAsia="zh-CN"/>
              </w:rPr>
              <w:t>Agree with Huawei</w:t>
            </w:r>
          </w:p>
        </w:tc>
      </w:tr>
      <w:tr w:rsidR="003331E9" w14:paraId="3B60EC63" w14:textId="77777777" w:rsidTr="00304878">
        <w:tc>
          <w:tcPr>
            <w:tcW w:w="1567" w:type="dxa"/>
          </w:tcPr>
          <w:p w14:paraId="00F83E98" w14:textId="690090D5" w:rsidR="003331E9" w:rsidRDefault="003331E9" w:rsidP="003331E9">
            <w:pPr>
              <w:rPr>
                <w:rFonts w:eastAsiaTheme="minorEastAsia" w:cs="Arial"/>
                <w:sz w:val="18"/>
                <w:szCs w:val="18"/>
                <w:lang w:val="en-US" w:eastAsia="zh-CN"/>
              </w:rPr>
            </w:pPr>
            <w:r>
              <w:rPr>
                <w:rFonts w:eastAsiaTheme="minorEastAsia" w:cs="Arial"/>
                <w:sz w:val="18"/>
                <w:szCs w:val="18"/>
                <w:lang w:val="en-US" w:eastAsia="zh-CN"/>
              </w:rPr>
              <w:t xml:space="preserve">China Telecom </w:t>
            </w:r>
          </w:p>
        </w:tc>
        <w:tc>
          <w:tcPr>
            <w:tcW w:w="1355" w:type="dxa"/>
          </w:tcPr>
          <w:p w14:paraId="4E85F588" w14:textId="6C9CA866" w:rsidR="003331E9" w:rsidRDefault="003331E9" w:rsidP="003331E9">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29319C" w14:textId="77777777" w:rsidR="003331E9" w:rsidRDefault="003331E9" w:rsidP="003331E9"/>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lastRenderedPageBreak/>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w:t>
            </w:r>
            <w:proofErr w:type="spellStart"/>
            <w:r>
              <w:rPr>
                <w:rFonts w:ascii="Arial" w:hAnsi="Arial" w:cs="Arial"/>
                <w:sz w:val="18"/>
                <w:szCs w:val="18"/>
              </w:rPr>
              <w:t>Tx</w:t>
            </w:r>
            <w:proofErr w:type="spellEnd"/>
            <w:r>
              <w:rPr>
                <w:rFonts w:ascii="Arial" w:hAnsi="Arial" w:cs="Arial"/>
                <w:sz w:val="18"/>
                <w:szCs w:val="18"/>
              </w:rPr>
              <w:t xml:space="preserve">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w:t>
            </w:r>
            <w:proofErr w:type="spellStart"/>
            <w:r>
              <w:rPr>
                <w:rFonts w:ascii="Arial" w:hAnsi="Arial" w:cs="Arial"/>
                <w:iCs/>
                <w:sz w:val="18"/>
                <w:szCs w:val="18"/>
              </w:rPr>
              <w:t>Tx</w:t>
            </w:r>
            <w:proofErr w:type="spellEnd"/>
            <w:r>
              <w:rPr>
                <w:rFonts w:ascii="Arial" w:hAnsi="Arial" w:cs="Arial"/>
                <w:iCs/>
                <w:sz w:val="18"/>
                <w:szCs w:val="18"/>
              </w:rPr>
              <w:t xml:space="preserve"> port switching pattern. If the UE indicates the support of downgrading configuration of SRS </w:t>
            </w:r>
            <w:proofErr w:type="spellStart"/>
            <w:r>
              <w:rPr>
                <w:rFonts w:ascii="Arial" w:hAnsi="Arial" w:cs="Arial"/>
                <w:iCs/>
                <w:sz w:val="18"/>
                <w:szCs w:val="18"/>
              </w:rPr>
              <w:t>Tx</w:t>
            </w:r>
            <w:proofErr w:type="spellEnd"/>
            <w:r>
              <w:rPr>
                <w:rFonts w:ascii="Arial" w:hAnsi="Arial" w:cs="Arial"/>
                <w:iCs/>
                <w:sz w:val="18"/>
                <w:szCs w:val="18"/>
              </w:rPr>
              <w:t xml:space="preserve">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等线"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等线"/>
              </w:rPr>
              <w:t>N/A</w:t>
            </w:r>
          </w:p>
        </w:tc>
        <w:tc>
          <w:tcPr>
            <w:tcW w:w="728" w:type="dxa"/>
          </w:tcPr>
          <w:p w14:paraId="3AD058FF" w14:textId="77777777" w:rsidR="007B4DCD" w:rsidRDefault="00BC4065">
            <w:pPr>
              <w:pStyle w:val="TAL"/>
              <w:jc w:val="center"/>
            </w:pPr>
            <w:r>
              <w:rPr>
                <w:rFonts w:eastAsia="等线"/>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14:paraId="414CCE62" w14:textId="77777777"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14:paraId="64BCA0B4" w14:textId="77777777"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t>BandParameters-v</w:t>
      </w:r>
      <w:proofErr w:type="gramStart"/>
      <w:r>
        <w:rPr>
          <w:highlight w:val="yellow"/>
        </w:rPr>
        <w:t>1540</w:t>
      </w:r>
      <w:r>
        <w:t xml:space="preserve"> ::=</w:t>
      </w:r>
      <w:proofErr w:type="gramEnd"/>
      <w:r>
        <w:t xml:space="preserve">            </w:t>
      </w:r>
      <w:r>
        <w:rPr>
          <w:color w:val="993366"/>
        </w:rPr>
        <w:t>SEQUENCE</w:t>
      </w:r>
      <w:r>
        <w:t xml:space="preserve"> {</w:t>
      </w:r>
    </w:p>
    <w:p w14:paraId="6056BB09" w14:textId="77777777" w:rsidR="007B4DCD" w:rsidRDefault="00BC4065">
      <w:pPr>
        <w:pStyle w:val="PL"/>
      </w:pPr>
      <w:r>
        <w:lastRenderedPageBreak/>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w:t>
      </w:r>
      <w:proofErr w:type="spellStart"/>
      <w:r>
        <w:t>nr</w:t>
      </w:r>
      <w:proofErr w:type="spellEnd"/>
      <w:r>
        <w:t xml:space="preserve">                                  </w:t>
      </w:r>
      <w:r>
        <w:rPr>
          <w:color w:val="993366"/>
        </w:rPr>
        <w:t>SEQUENCE</w:t>
      </w:r>
      <w:r>
        <w:t xml:space="preserve"> {</w:t>
      </w:r>
    </w:p>
    <w:p w14:paraId="3E6BC164" w14:textId="77777777"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w:t>
      </w:r>
      <w:proofErr w:type="gramStart"/>
      <w:r>
        <w:t xml:space="preserve">}   </w:t>
      </w:r>
      <w:proofErr w:type="gramEnd"/>
      <w:r>
        <w:t xml:space="preserve">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14:paraId="277A7579" w14:textId="77777777"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14:paraId="1FF96785" w14:textId="77777777" w:rsidR="007B4DCD" w:rsidRDefault="00BC4065">
      <w:pPr>
        <w:pStyle w:val="PL"/>
      </w:pPr>
      <w:r>
        <w:t xml:space="preserve">    </w:t>
      </w:r>
      <w:proofErr w:type="gramStart"/>
      <w:r>
        <w:t xml:space="preserve">}   </w:t>
      </w:r>
      <w:proofErr w:type="gramEnd"/>
      <w:r>
        <w:t xml:space="preserve">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afc"/>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7" w:name="OLE_LINK1"/>
            <w:r>
              <w:rPr>
                <w:rFonts w:eastAsiaTheme="minorEastAsia" w:cs="Arial"/>
                <w:sz w:val="18"/>
                <w:szCs w:val="18"/>
                <w:lang w:val="en-US" w:eastAsia="zh-CN"/>
              </w:rPr>
              <w:t>Yes</w:t>
            </w:r>
            <w:bookmarkEnd w:id="7"/>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0932BE">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4" w:type="dxa"/>
          </w:tcPr>
          <w:p w14:paraId="79BD8EE4" w14:textId="72A0A289"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0932BE">
            <w:pPr>
              <w:rPr>
                <w:rFonts w:eastAsiaTheme="minorEastAsia" w:cs="Arial"/>
                <w:sz w:val="18"/>
                <w:szCs w:val="18"/>
                <w:lang w:val="en-US" w:eastAsia="zh-CN"/>
              </w:rPr>
            </w:pPr>
          </w:p>
        </w:tc>
      </w:tr>
      <w:tr w:rsidR="00950BA9" w14:paraId="1A86B171" w14:textId="77777777" w:rsidTr="00D31B53">
        <w:tc>
          <w:tcPr>
            <w:tcW w:w="1567" w:type="dxa"/>
          </w:tcPr>
          <w:p w14:paraId="10ACE043" w14:textId="7D80A68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5324362B" w14:textId="0C523152"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F3EE291" w14:textId="77777777" w:rsidR="00950BA9" w:rsidRDefault="00950BA9" w:rsidP="000932BE">
            <w:pPr>
              <w:rPr>
                <w:rFonts w:eastAsiaTheme="minorEastAsia" w:cs="Arial"/>
                <w:sz w:val="18"/>
                <w:szCs w:val="18"/>
                <w:lang w:val="en-US" w:eastAsia="zh-CN"/>
              </w:rPr>
            </w:pPr>
          </w:p>
        </w:tc>
      </w:tr>
      <w:tr w:rsidR="00547B72" w14:paraId="6B5EA62D" w14:textId="77777777" w:rsidTr="00D31B53">
        <w:tc>
          <w:tcPr>
            <w:tcW w:w="1567" w:type="dxa"/>
          </w:tcPr>
          <w:p w14:paraId="6FB59151" w14:textId="015C0E08" w:rsidR="00547B72" w:rsidRDefault="00547B72" w:rsidP="000932BE">
            <w:pPr>
              <w:rPr>
                <w:rFonts w:eastAsiaTheme="minorEastAsia" w:cs="Arial"/>
                <w:sz w:val="18"/>
                <w:szCs w:val="18"/>
                <w:lang w:val="en-US" w:eastAsia="zh-CN"/>
              </w:rPr>
            </w:pPr>
            <w:r>
              <w:rPr>
                <w:rFonts w:eastAsiaTheme="minorEastAsia" w:cs="Arial"/>
                <w:sz w:val="18"/>
                <w:szCs w:val="18"/>
                <w:lang w:val="en-US" w:eastAsia="zh-CN"/>
              </w:rPr>
              <w:t>vivo</w:t>
            </w:r>
          </w:p>
        </w:tc>
        <w:tc>
          <w:tcPr>
            <w:tcW w:w="1354" w:type="dxa"/>
          </w:tcPr>
          <w:p w14:paraId="2394BECC" w14:textId="3D627D13" w:rsidR="00547B72" w:rsidRDefault="004C4B15"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1C686104" w14:textId="77777777" w:rsidR="00547B72" w:rsidRDefault="00547B72" w:rsidP="000932BE">
            <w:pPr>
              <w:rPr>
                <w:rFonts w:eastAsiaTheme="minorEastAsia" w:cs="Arial"/>
                <w:sz w:val="18"/>
                <w:szCs w:val="18"/>
                <w:lang w:val="en-US" w:eastAsia="zh-CN"/>
              </w:rPr>
            </w:pPr>
          </w:p>
        </w:tc>
      </w:tr>
      <w:tr w:rsidR="00346DCB" w14:paraId="0110C741" w14:textId="77777777" w:rsidTr="00181EBF">
        <w:tc>
          <w:tcPr>
            <w:tcW w:w="1567" w:type="dxa"/>
          </w:tcPr>
          <w:p w14:paraId="59EAC093"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4" w:type="dxa"/>
          </w:tcPr>
          <w:p w14:paraId="1DEAB553"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N</w:t>
            </w:r>
            <w:r>
              <w:rPr>
                <w:rFonts w:eastAsiaTheme="minorEastAsia" w:cs="Arial"/>
                <w:sz w:val="18"/>
                <w:szCs w:val="18"/>
                <w:lang w:val="en-US" w:eastAsia="zh-CN"/>
              </w:rPr>
              <w:t>o</w:t>
            </w:r>
          </w:p>
        </w:tc>
        <w:tc>
          <w:tcPr>
            <w:tcW w:w="6708" w:type="dxa"/>
          </w:tcPr>
          <w:p w14:paraId="503AF689" w14:textId="77777777" w:rsidR="00346DCB" w:rsidRDefault="00346DCB" w:rsidP="00181EBF">
            <w:pPr>
              <w:rPr>
                <w:rFonts w:eastAsiaTheme="minorEastAsia" w:cs="Arial"/>
                <w:sz w:val="18"/>
                <w:szCs w:val="18"/>
                <w:lang w:val="en-US" w:eastAsia="zh-CN"/>
              </w:rPr>
            </w:pPr>
          </w:p>
        </w:tc>
      </w:tr>
      <w:tr w:rsidR="003331E9" w14:paraId="28C90E14" w14:textId="77777777" w:rsidTr="00D31B53">
        <w:tc>
          <w:tcPr>
            <w:tcW w:w="1567" w:type="dxa"/>
          </w:tcPr>
          <w:p w14:paraId="13B07066" w14:textId="0522B3A0" w:rsidR="003331E9" w:rsidRDefault="003331E9" w:rsidP="003331E9">
            <w:pPr>
              <w:rPr>
                <w:rFonts w:eastAsiaTheme="minorEastAsia" w:cs="Arial"/>
                <w:sz w:val="18"/>
                <w:szCs w:val="18"/>
                <w:lang w:val="en-US" w:eastAsia="zh-CN"/>
              </w:rPr>
            </w:pPr>
            <w:r>
              <w:rPr>
                <w:rFonts w:eastAsiaTheme="minorEastAsia" w:cs="Arial"/>
                <w:sz w:val="18"/>
                <w:szCs w:val="18"/>
                <w:lang w:val="en-US" w:eastAsia="zh-CN"/>
              </w:rPr>
              <w:t xml:space="preserve">China Telecom </w:t>
            </w:r>
          </w:p>
        </w:tc>
        <w:tc>
          <w:tcPr>
            <w:tcW w:w="1354" w:type="dxa"/>
          </w:tcPr>
          <w:p w14:paraId="72D4ABB4" w14:textId="1F51ADEF" w:rsidR="003331E9" w:rsidRDefault="003331E9" w:rsidP="003331E9">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3CC1EDE" w14:textId="77777777" w:rsidR="003331E9" w:rsidRDefault="003331E9" w:rsidP="003331E9">
            <w:pPr>
              <w:rPr>
                <w:rFonts w:eastAsiaTheme="minorEastAsia" w:cs="Arial"/>
                <w:sz w:val="18"/>
                <w:szCs w:val="18"/>
                <w:lang w:val="en-US" w:eastAsia="zh-CN"/>
              </w:rPr>
            </w:pP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21"/>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lastRenderedPageBreak/>
        <w:t xml:space="preserve">- </w:t>
      </w:r>
      <w:r>
        <w:rPr>
          <w:b/>
          <w:lang w:eastAsia="zh-CN"/>
        </w:rPr>
        <w:t>Option 1:</w:t>
      </w:r>
      <w:r>
        <w:rPr>
          <w:lang w:eastAsia="zh-CN"/>
        </w:rPr>
        <w:t xml:space="preserve"> the UE indicates the maximum CC number to the network A, and it’s up to the network A to decide whether to release or deactivate some </w:t>
      </w:r>
      <w:proofErr w:type="spellStart"/>
      <w:r>
        <w:rPr>
          <w:lang w:eastAsia="zh-CN"/>
        </w:rPr>
        <w:t>SCell</w:t>
      </w:r>
      <w:proofErr w:type="spellEnd"/>
      <w:r>
        <w:rPr>
          <w:lang w:eastAsia="zh-CN"/>
        </w:rPr>
        <w:t xml:space="preserve">/SCG.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w:t>
      </w:r>
      <w:proofErr w:type="spellStart"/>
      <w:r>
        <w:rPr>
          <w:lang w:eastAsia="zh-CN"/>
        </w:rPr>
        <w:t>SCell</w:t>
      </w:r>
      <w:proofErr w:type="spellEnd"/>
      <w:r>
        <w:rPr>
          <w:lang w:eastAsia="zh-CN"/>
        </w:rPr>
        <w:t xml:space="preserve">/SCG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afc"/>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aff4"/>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 xml:space="preserve">This will allow both proactive (i.e. non-serving CC/bands) and reactive (i.e. serving CC/bands) reporting by the UE to the NW A.  Option 3 and 4 do not allow proactive reporting. We can discuss </w:t>
            </w:r>
            <w:proofErr w:type="spellStart"/>
            <w:r>
              <w:rPr>
                <w:rFonts w:eastAsiaTheme="minorEastAsia" w:cs="Arial"/>
                <w:sz w:val="18"/>
                <w:szCs w:val="18"/>
                <w:lang w:val="en-US" w:eastAsia="zh-CN"/>
              </w:rPr>
              <w:t>signalling</w:t>
            </w:r>
            <w:proofErr w:type="spellEnd"/>
            <w:r>
              <w:rPr>
                <w:rFonts w:eastAsiaTheme="minorEastAsia" w:cs="Arial"/>
                <w:sz w:val="18"/>
                <w:szCs w:val="18"/>
                <w:lang w:val="en-US" w:eastAsia="zh-CN"/>
              </w:rPr>
              <w:t xml:space="preserve"> optimization later (e.g. using </w:t>
            </w:r>
            <w:proofErr w:type="spellStart"/>
            <w:r>
              <w:rPr>
                <w:rFonts w:eastAsiaTheme="minorEastAsia" w:cs="Arial"/>
                <w:sz w:val="18"/>
                <w:szCs w:val="18"/>
                <w:lang w:val="en-US" w:eastAsia="zh-CN"/>
              </w:rPr>
              <w:t>SCell</w:t>
            </w:r>
            <w:proofErr w:type="spellEnd"/>
            <w:r>
              <w:rPr>
                <w:rFonts w:eastAsiaTheme="minorEastAsia" w:cs="Arial"/>
                <w:sz w:val="18"/>
                <w:szCs w:val="18"/>
                <w:lang w:val="en-US" w:eastAsia="zh-CN"/>
              </w:rPr>
              <w:t xml:space="preserve"> Id).</w:t>
            </w:r>
          </w:p>
        </w:tc>
      </w:tr>
      <w:tr w:rsidR="00D31B53" w14:paraId="758FAB21" w14:textId="77777777" w:rsidTr="00D31B53">
        <w:tc>
          <w:tcPr>
            <w:tcW w:w="1567" w:type="dxa"/>
          </w:tcPr>
          <w:p w14:paraId="165EF82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lastRenderedPageBreak/>
              <w:t>Ericsson</w:t>
            </w:r>
          </w:p>
        </w:tc>
        <w:tc>
          <w:tcPr>
            <w:tcW w:w="1355" w:type="dxa"/>
          </w:tcPr>
          <w:p w14:paraId="5463BE0C"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2: We consider similar/same solution as already existing for IDC feature (option 2) can be used also for UE to indicate HW conflicts, “band conflicts”, and “reduced DC/CA capabilities.</w:t>
            </w:r>
          </w:p>
          <w:p w14:paraId="45DFD855" w14:textId="261205DA"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r w:rsidR="00950BA9" w14:paraId="60DB0BF9" w14:textId="77777777" w:rsidTr="00D31B53">
        <w:tc>
          <w:tcPr>
            <w:tcW w:w="1567" w:type="dxa"/>
          </w:tcPr>
          <w:p w14:paraId="555A92FC" w14:textId="1CF0358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40415429" w14:textId="7777777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Option 2</w:t>
            </w:r>
          </w:p>
          <w:p w14:paraId="0EC59F99" w14:textId="6DAB0E8A"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Followed by Option 3 and Option 4</w:t>
            </w:r>
          </w:p>
        </w:tc>
        <w:tc>
          <w:tcPr>
            <w:tcW w:w="6707" w:type="dxa"/>
          </w:tcPr>
          <w:p w14:paraId="4E886016" w14:textId="5425621D"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 xml:space="preserve">In our view, Option 2 is very proactive approach, while Option 3 and 4 are reactive. If option 2 is implemented correctly on both UE and NW side, we might not have to employ Option 3 and 4. That said, option 3 also helps in this context, and is slightly </w:t>
            </w:r>
            <w:proofErr w:type="spellStart"/>
            <w:r>
              <w:rPr>
                <w:rFonts w:eastAsiaTheme="minorEastAsia" w:cs="Arial"/>
                <w:sz w:val="18"/>
                <w:szCs w:val="18"/>
                <w:lang w:val="en-US" w:eastAsia="zh-CN"/>
              </w:rPr>
              <w:t>preferrable</w:t>
            </w:r>
            <w:proofErr w:type="spellEnd"/>
            <w:r>
              <w:rPr>
                <w:rFonts w:eastAsiaTheme="minorEastAsia" w:cs="Arial"/>
                <w:sz w:val="18"/>
                <w:szCs w:val="18"/>
                <w:lang w:val="en-US" w:eastAsia="zh-CN"/>
              </w:rPr>
              <w:t xml:space="preserve"> compared to Option 4.</w:t>
            </w:r>
          </w:p>
        </w:tc>
      </w:tr>
      <w:tr w:rsidR="00BE1853" w14:paraId="626C5DA6" w14:textId="77777777" w:rsidTr="00D31B53">
        <w:tc>
          <w:tcPr>
            <w:tcW w:w="1567" w:type="dxa"/>
          </w:tcPr>
          <w:p w14:paraId="37BB6AD6" w14:textId="4EA68736"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5" w:type="dxa"/>
          </w:tcPr>
          <w:p w14:paraId="2BFE7753" w14:textId="341D2B32"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 xml:space="preserve">ption 2, </w:t>
            </w:r>
            <w:r w:rsidR="00450C7F">
              <w:rPr>
                <w:rFonts w:eastAsiaTheme="minorEastAsia" w:cs="Arial"/>
                <w:sz w:val="18"/>
                <w:szCs w:val="18"/>
                <w:lang w:val="en-US" w:eastAsia="zh-CN"/>
              </w:rPr>
              <w:t>3,</w:t>
            </w:r>
            <w:r w:rsidR="00836744">
              <w:rPr>
                <w:rFonts w:eastAsiaTheme="minorEastAsia" w:cs="Arial"/>
                <w:sz w:val="18"/>
                <w:szCs w:val="18"/>
                <w:lang w:val="en-US" w:eastAsia="zh-CN"/>
              </w:rPr>
              <w:t xml:space="preserve"> </w:t>
            </w:r>
            <w:r w:rsidR="00450C7F">
              <w:rPr>
                <w:rFonts w:eastAsiaTheme="minorEastAsia" w:cs="Arial"/>
                <w:sz w:val="18"/>
                <w:szCs w:val="18"/>
                <w:lang w:val="en-US" w:eastAsia="zh-CN"/>
              </w:rPr>
              <w:t>4 (</w:t>
            </w:r>
            <w:r w:rsidR="004818F7">
              <w:rPr>
                <w:rFonts w:eastAsiaTheme="minorEastAsia" w:cs="Arial"/>
                <w:sz w:val="18"/>
                <w:szCs w:val="18"/>
                <w:lang w:val="en-US" w:eastAsia="zh-CN"/>
              </w:rPr>
              <w:t>Option 3 maybe covered by option 2</w:t>
            </w:r>
            <w:r w:rsidR="00450C7F">
              <w:rPr>
                <w:rFonts w:eastAsiaTheme="minorEastAsia" w:cs="Arial"/>
                <w:sz w:val="18"/>
                <w:szCs w:val="18"/>
                <w:lang w:val="en-US" w:eastAsia="zh-CN"/>
              </w:rPr>
              <w:t>)</w:t>
            </w:r>
          </w:p>
        </w:tc>
        <w:tc>
          <w:tcPr>
            <w:tcW w:w="6707" w:type="dxa"/>
          </w:tcPr>
          <w:p w14:paraId="78864AB3" w14:textId="6A3AD59B"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1 cannot solve band conflict issue. </w:t>
            </w:r>
          </w:p>
          <w:p w14:paraId="52ECAB90" w14:textId="77777777"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2 basically follows the IDC framework to solve band conflict issue and also DC/CA capability restriction. Since the bands requested by the network can be serving band or non-serving bands, both proactive way and reactive way are supported, as mentioned by Intel. </w:t>
            </w:r>
          </w:p>
          <w:p w14:paraId="5C7E9AF0" w14:textId="09A56F73"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Option 3 can be covered by option 2. If</w:t>
            </w:r>
            <w:r w:rsidR="00424A60">
              <w:rPr>
                <w:rFonts w:eastAsiaTheme="minorEastAsia" w:cs="Arial"/>
                <w:sz w:val="18"/>
                <w:szCs w:val="18"/>
                <w:lang w:val="en-US" w:eastAsia="zh-CN"/>
              </w:rPr>
              <w:t xml:space="preserve"> a</w:t>
            </w:r>
            <w:r w:rsidR="00470E34">
              <w:rPr>
                <w:rFonts w:eastAsiaTheme="minorEastAsia" w:cs="Arial"/>
                <w:sz w:val="18"/>
                <w:szCs w:val="18"/>
                <w:lang w:val="en-US" w:eastAsia="zh-CN"/>
              </w:rPr>
              <w:t xml:space="preserve"> network</w:t>
            </w:r>
            <w:r>
              <w:rPr>
                <w:rFonts w:eastAsiaTheme="minorEastAsia" w:cs="Arial"/>
                <w:sz w:val="18"/>
                <w:szCs w:val="18"/>
                <w:lang w:val="en-US" w:eastAsia="zh-CN"/>
              </w:rPr>
              <w:t xml:space="preserve"> filter can be introduced, then the content the UE can report is under network control. So, we don’t see the benefit to only support option 2. </w:t>
            </w:r>
          </w:p>
          <w:p w14:paraId="5C346DFD" w14:textId="0D376AB4" w:rsidR="006F18B1" w:rsidRDefault="00BE1853" w:rsidP="002709AE">
            <w:pPr>
              <w:rPr>
                <w:rFonts w:eastAsiaTheme="minorEastAsia" w:cs="Arial"/>
                <w:sz w:val="18"/>
                <w:szCs w:val="18"/>
                <w:lang w:val="en-US" w:eastAsia="zh-CN"/>
              </w:rPr>
            </w:pPr>
            <w:r>
              <w:rPr>
                <w:rFonts w:eastAsiaTheme="minorEastAsia" w:cs="Arial"/>
                <w:sz w:val="18"/>
                <w:szCs w:val="18"/>
                <w:lang w:val="en-US" w:eastAsia="zh-CN"/>
              </w:rPr>
              <w:t xml:space="preserve">Option 4 can maintain the CA/DC configuration for fast CA/DC setup. And RLM/BFD is configurable by the network, so we don’t think it is the bottleneck to use SCG deactivation. </w:t>
            </w:r>
          </w:p>
        </w:tc>
      </w:tr>
      <w:tr w:rsidR="007022A8" w14:paraId="7C78C9FB" w14:textId="77777777" w:rsidTr="00D31B53">
        <w:tc>
          <w:tcPr>
            <w:tcW w:w="1567" w:type="dxa"/>
          </w:tcPr>
          <w:p w14:paraId="78DC799C" w14:textId="6B53BB6C"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3D323FB2" w14:textId="049E30E2"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4BC26A67" w14:textId="77777777" w:rsidR="007022A8" w:rsidRDefault="007022A8" w:rsidP="00BE1853">
            <w:pPr>
              <w:rPr>
                <w:rFonts w:eastAsiaTheme="minorEastAsia" w:cs="Arial"/>
                <w:sz w:val="18"/>
                <w:szCs w:val="18"/>
                <w:lang w:val="en-US" w:eastAsia="zh-CN"/>
              </w:rPr>
            </w:pPr>
          </w:p>
        </w:tc>
      </w:tr>
      <w:tr w:rsidR="00346DCB" w14:paraId="02A7B2B6" w14:textId="77777777" w:rsidTr="00181EBF">
        <w:tc>
          <w:tcPr>
            <w:tcW w:w="1567" w:type="dxa"/>
          </w:tcPr>
          <w:p w14:paraId="47738C5E"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5" w:type="dxa"/>
          </w:tcPr>
          <w:p w14:paraId="36DCCF49"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3&amp;4</w:t>
            </w:r>
          </w:p>
        </w:tc>
        <w:tc>
          <w:tcPr>
            <w:tcW w:w="6707" w:type="dxa"/>
          </w:tcPr>
          <w:p w14:paraId="5008F4E4" w14:textId="77777777" w:rsidR="00346DCB" w:rsidRDefault="00346DCB" w:rsidP="00181EBF">
            <w:pPr>
              <w:rPr>
                <w:rFonts w:eastAsiaTheme="minorEastAsia" w:cs="Arial"/>
                <w:sz w:val="18"/>
                <w:szCs w:val="18"/>
                <w:lang w:val="en-US" w:eastAsia="zh-CN"/>
              </w:rPr>
            </w:pPr>
            <w:r>
              <w:rPr>
                <w:rFonts w:eastAsiaTheme="minorEastAsia" w:cs="Arial"/>
                <w:sz w:val="18"/>
                <w:szCs w:val="18"/>
                <w:lang w:val="en-US" w:eastAsia="zh-CN"/>
              </w:rPr>
              <w:t xml:space="preserve">Option 1 itself does works. Option 2 with high signaling overhead. Option 3 and 4 are efficient, simple and have small impact on specification. </w:t>
            </w:r>
          </w:p>
        </w:tc>
      </w:tr>
      <w:tr w:rsidR="00346DCB" w14:paraId="5DA895C4" w14:textId="77777777" w:rsidTr="00D31B53">
        <w:tc>
          <w:tcPr>
            <w:tcW w:w="1567" w:type="dxa"/>
          </w:tcPr>
          <w:p w14:paraId="62F77E1A" w14:textId="11776DA6" w:rsidR="00346DCB" w:rsidRPr="00346DCB" w:rsidRDefault="00CC5649" w:rsidP="00BE1853">
            <w:pPr>
              <w:rPr>
                <w:rFonts w:eastAsiaTheme="minorEastAsia" w:cs="Arial"/>
                <w:sz w:val="18"/>
                <w:szCs w:val="18"/>
                <w:lang w:eastAsia="zh-CN"/>
              </w:rPr>
            </w:pPr>
            <w:r>
              <w:rPr>
                <w:rFonts w:eastAsiaTheme="minorEastAsia" w:cs="Arial"/>
                <w:sz w:val="18"/>
                <w:szCs w:val="18"/>
                <w:lang w:eastAsia="zh-CN"/>
              </w:rPr>
              <w:t>China Telecom</w:t>
            </w:r>
          </w:p>
        </w:tc>
        <w:tc>
          <w:tcPr>
            <w:tcW w:w="1355" w:type="dxa"/>
          </w:tcPr>
          <w:p w14:paraId="4BADA25B" w14:textId="6AAF9F73" w:rsidR="00346DCB" w:rsidRDefault="00CC5649" w:rsidP="00BE1853">
            <w:pPr>
              <w:rPr>
                <w:rFonts w:eastAsiaTheme="minorEastAsia" w:cs="Arial"/>
                <w:sz w:val="18"/>
                <w:szCs w:val="18"/>
                <w:lang w:val="en-US" w:eastAsia="zh-CN"/>
              </w:rPr>
            </w:pPr>
            <w:r>
              <w:rPr>
                <w:rFonts w:eastAsiaTheme="minorEastAsia" w:cs="Arial"/>
                <w:sz w:val="18"/>
                <w:szCs w:val="18"/>
                <w:lang w:val="en-US" w:eastAsia="zh-CN"/>
              </w:rPr>
              <w:t>Option 2</w:t>
            </w:r>
            <w:r>
              <w:rPr>
                <w:rFonts w:eastAsiaTheme="minorEastAsia" w:cs="Arial"/>
                <w:sz w:val="18"/>
                <w:szCs w:val="18"/>
                <w:lang w:val="en-US" w:eastAsia="zh-CN"/>
              </w:rPr>
              <w:t>&amp;4</w:t>
            </w:r>
          </w:p>
        </w:tc>
        <w:tc>
          <w:tcPr>
            <w:tcW w:w="6707" w:type="dxa"/>
          </w:tcPr>
          <w:p w14:paraId="5F3A6103" w14:textId="69954B5C" w:rsidR="00346DCB" w:rsidRDefault="00CC5649" w:rsidP="00BE1853">
            <w:pPr>
              <w:rPr>
                <w:rFonts w:eastAsiaTheme="minorEastAsia" w:cs="Arial"/>
                <w:sz w:val="18"/>
                <w:szCs w:val="18"/>
                <w:lang w:val="en-US" w:eastAsia="zh-CN"/>
              </w:rPr>
            </w:pPr>
            <w:r>
              <w:rPr>
                <w:rFonts w:eastAsiaTheme="minorEastAsia" w:cs="Arial"/>
                <w:sz w:val="18"/>
                <w:szCs w:val="18"/>
                <w:lang w:val="en-US" w:eastAsia="zh-CN"/>
              </w:rPr>
              <w:t>Prefer option2 as baseline as t</w:t>
            </w:r>
            <w:r w:rsidRPr="00CC5649">
              <w:rPr>
                <w:rFonts w:eastAsiaTheme="minorEastAsia" w:cs="Arial" w:hint="eastAsia"/>
                <w:sz w:val="18"/>
                <w:szCs w:val="18"/>
                <w:lang w:val="en-US" w:eastAsia="zh-CN"/>
              </w:rPr>
              <w:t>he</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capabilities</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restriction</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related</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to</w:t>
            </w:r>
            <w:r w:rsidRPr="00CC5649">
              <w:rPr>
                <w:rFonts w:eastAsiaTheme="minorEastAsia" w:cs="Arial"/>
                <w:sz w:val="18"/>
                <w:szCs w:val="18"/>
                <w:lang w:val="en-US" w:eastAsia="zh-CN"/>
              </w:rPr>
              <w:t xml:space="preserve"> DC/CA </w:t>
            </w:r>
            <w:r w:rsidRPr="00CC5649">
              <w:rPr>
                <w:rFonts w:eastAsiaTheme="minorEastAsia" w:cs="Arial" w:hint="eastAsia"/>
                <w:sz w:val="18"/>
                <w:szCs w:val="18"/>
                <w:lang w:val="en-US" w:eastAsia="zh-CN"/>
              </w:rPr>
              <w:t>may</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vary</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per</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band</w:t>
            </w:r>
            <w:r w:rsidRPr="00CC5649">
              <w:rPr>
                <w:rFonts w:eastAsiaTheme="minorEastAsia" w:cs="Arial"/>
                <w:sz w:val="18"/>
                <w:szCs w:val="18"/>
                <w:lang w:val="en-US" w:eastAsia="zh-CN"/>
              </w:rPr>
              <w:t xml:space="preserve"> </w:t>
            </w:r>
            <w:r w:rsidRPr="00CC5649">
              <w:rPr>
                <w:rFonts w:eastAsiaTheme="minorEastAsia" w:cs="Arial" w:hint="eastAsia"/>
                <w:sz w:val="18"/>
                <w:szCs w:val="18"/>
                <w:lang w:val="en-US" w:eastAsia="zh-CN"/>
              </w:rPr>
              <w:t>combination</w:t>
            </w:r>
            <w:r>
              <w:rPr>
                <w:rFonts w:eastAsiaTheme="minorEastAsia" w:cs="Arial"/>
                <w:sz w:val="18"/>
                <w:szCs w:val="18"/>
                <w:lang w:val="en-US" w:eastAsia="zh-CN"/>
              </w:rPr>
              <w:t>. To optimize the delay option4 can be taken as an enhancement.</w:t>
            </w:r>
          </w:p>
        </w:tc>
      </w:tr>
    </w:tbl>
    <w:p w14:paraId="522B80C3" w14:textId="77777777" w:rsidR="007B4DCD" w:rsidRPr="00346DCB" w:rsidRDefault="007B4DCD">
      <w:pPr>
        <w:pStyle w:val="Doc-text2"/>
        <w:ind w:left="0" w:firstLine="0"/>
        <w:rPr>
          <w:rFonts w:eastAsiaTheme="minorEastAsia"/>
          <w:lang w:val="en-US"/>
        </w:rPr>
      </w:pPr>
    </w:p>
    <w:p w14:paraId="69F78AA9" w14:textId="77777777" w:rsidR="007B4DCD" w:rsidRPr="00346DCB" w:rsidRDefault="007B4DCD">
      <w:pPr>
        <w:pStyle w:val="Doc-text2"/>
        <w:rPr>
          <w:lang w:val="en-US"/>
        </w:rPr>
      </w:pPr>
    </w:p>
    <w:p w14:paraId="588F5CB8" w14:textId="77777777" w:rsidR="007B4DCD" w:rsidRDefault="00BC4065">
      <w:pPr>
        <w:pStyle w:val="21"/>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afc"/>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等线" w:cs="Arial" w:hint="eastAsia"/>
                <w:b/>
                <w:sz w:val="18"/>
                <w:szCs w:val="18"/>
                <w:lang w:eastAsia="en-US"/>
              </w:rPr>
              <w:t>Related</w:t>
            </w:r>
            <w:r>
              <w:rPr>
                <w:rFonts w:eastAsia="等线" w:cs="Arial"/>
                <w:b/>
                <w:sz w:val="18"/>
                <w:szCs w:val="18"/>
                <w:lang w:eastAsia="en-US"/>
              </w:rPr>
              <w:t xml:space="preserve"> </w:t>
            </w:r>
            <w:r>
              <w:rPr>
                <w:rFonts w:eastAsia="等线"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a6"/>
              <w:rPr>
                <w:rFonts w:eastAsia="等线"/>
                <w:sz w:val="18"/>
                <w:szCs w:val="18"/>
              </w:rPr>
            </w:pPr>
            <w:r>
              <w:rPr>
                <w:rFonts w:eastAsia="等线" w:hint="eastAsia"/>
                <w:sz w:val="18"/>
                <w:szCs w:val="18"/>
              </w:rPr>
              <w:t>P</w:t>
            </w:r>
            <w:r>
              <w:rPr>
                <w:rFonts w:eastAsia="等线"/>
                <w:sz w:val="18"/>
                <w:szCs w:val="18"/>
              </w:rPr>
              <w:t>roposal1:</w:t>
            </w:r>
            <w:r>
              <w:rPr>
                <w:bCs/>
                <w:sz w:val="18"/>
                <w:szCs w:val="18"/>
              </w:rPr>
              <w:t xml:space="preserve"> MIMO layers capability and bandwidth capability should at least be reported per direction (i.e. DL/UL) per FR for R18 MUSIM.</w:t>
            </w:r>
            <w:r>
              <w:rPr>
                <w:rFonts w:eastAsia="等线"/>
                <w:sz w:val="18"/>
                <w:szCs w:val="18"/>
              </w:rPr>
              <w:t xml:space="preserve"> </w:t>
            </w:r>
          </w:p>
          <w:p w14:paraId="0BE65DC6" w14:textId="77777777" w:rsidR="007B4DCD" w:rsidRDefault="00BC4065">
            <w:pPr>
              <w:pStyle w:val="a6"/>
              <w:rPr>
                <w:sz w:val="18"/>
                <w:szCs w:val="18"/>
              </w:rPr>
            </w:pPr>
            <w:r>
              <w:rPr>
                <w:rFonts w:eastAsia="等线" w:hint="eastAsia"/>
                <w:sz w:val="18"/>
                <w:szCs w:val="18"/>
              </w:rPr>
              <w:t>F</w:t>
            </w:r>
            <w:r>
              <w:rPr>
                <w:rFonts w:eastAsia="等线"/>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a6"/>
              <w:rPr>
                <w:rFonts w:eastAsia="等线"/>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sidRPr="00346DCB">
        <w:rPr>
          <w:rFonts w:eastAsiaTheme="minorEastAsia"/>
          <w:lang w:val="en-US"/>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48417111" w:rsidR="00D31B53" w:rsidRDefault="00950BA9">
            <w:pPr>
              <w:rPr>
                <w:rFonts w:eastAsiaTheme="minorEastAsia" w:cs="Arial"/>
                <w:sz w:val="18"/>
                <w:szCs w:val="18"/>
                <w:lang w:val="en-US" w:eastAsia="zh-CN"/>
              </w:rPr>
            </w:pPr>
            <w:r>
              <w:rPr>
                <w:rFonts w:eastAsiaTheme="minorEastAsia" w:cs="Arial"/>
                <w:sz w:val="18"/>
                <w:szCs w:val="18"/>
                <w:lang w:val="en-US" w:eastAsia="zh-CN"/>
              </w:rPr>
              <w:t>Apple</w:t>
            </w:r>
          </w:p>
        </w:tc>
        <w:tc>
          <w:tcPr>
            <w:tcW w:w="1350" w:type="dxa"/>
          </w:tcPr>
          <w:p w14:paraId="16674643" w14:textId="0FD45CFC" w:rsidR="00D31B53" w:rsidRDefault="00950BA9">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12FF36FC" w14:textId="77777777" w:rsidR="00D31B53" w:rsidRDefault="00D31B53" w:rsidP="009B4429">
            <w:pPr>
              <w:rPr>
                <w:rFonts w:eastAsiaTheme="minorEastAsia" w:cs="Arial"/>
                <w:sz w:val="18"/>
                <w:szCs w:val="18"/>
                <w:lang w:val="en-US" w:eastAsia="zh-CN"/>
              </w:rPr>
            </w:pPr>
          </w:p>
        </w:tc>
      </w:tr>
      <w:tr w:rsidR="00272447" w14:paraId="66386ABD" w14:textId="77777777" w:rsidTr="00D31B53">
        <w:tc>
          <w:tcPr>
            <w:tcW w:w="1567" w:type="dxa"/>
          </w:tcPr>
          <w:p w14:paraId="5457F28D" w14:textId="4A2DBF21" w:rsidR="00272447" w:rsidRDefault="00272447" w:rsidP="00272447">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0" w:type="dxa"/>
          </w:tcPr>
          <w:p w14:paraId="4D00F6AB" w14:textId="580A398A"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3903EA18" w14:textId="1B4E5A32"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 xml:space="preserve">The motivation is to solve band conflict issue. The UE can indicate the constrained bandwidth instead of indicating the whole band is constrained. </w:t>
            </w:r>
          </w:p>
        </w:tc>
      </w:tr>
      <w:tr w:rsidR="007022A8" w14:paraId="4C6EE93A" w14:textId="77777777" w:rsidTr="00D31B53">
        <w:tc>
          <w:tcPr>
            <w:tcW w:w="1567" w:type="dxa"/>
          </w:tcPr>
          <w:p w14:paraId="6137744B" w14:textId="669B5210"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Samsung</w:t>
            </w:r>
          </w:p>
        </w:tc>
        <w:tc>
          <w:tcPr>
            <w:tcW w:w="1350" w:type="dxa"/>
          </w:tcPr>
          <w:p w14:paraId="27755A8F" w14:textId="15126FA1"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5C1FD659" w14:textId="77777777" w:rsidR="007022A8" w:rsidRDefault="007022A8" w:rsidP="00272447">
            <w:pPr>
              <w:rPr>
                <w:rFonts w:eastAsiaTheme="minorEastAsia" w:cs="Arial"/>
                <w:sz w:val="18"/>
                <w:szCs w:val="18"/>
                <w:lang w:val="en-US" w:eastAsia="zh-CN"/>
              </w:rPr>
            </w:pPr>
          </w:p>
        </w:tc>
      </w:tr>
      <w:tr w:rsidR="00346DCB" w14:paraId="246C9825" w14:textId="77777777" w:rsidTr="00181EBF">
        <w:tc>
          <w:tcPr>
            <w:tcW w:w="1567" w:type="dxa"/>
          </w:tcPr>
          <w:p w14:paraId="0BEDA61A"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0" w:type="dxa"/>
          </w:tcPr>
          <w:p w14:paraId="3709EF2A"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328EF2F" w14:textId="77777777" w:rsidR="00346DCB" w:rsidRDefault="00346DCB" w:rsidP="00181EBF">
            <w:pPr>
              <w:rPr>
                <w:rFonts w:eastAsiaTheme="minorEastAsia" w:cs="Arial"/>
                <w:sz w:val="18"/>
                <w:szCs w:val="18"/>
                <w:lang w:val="en-US" w:eastAsia="zh-CN"/>
              </w:rPr>
            </w:pPr>
          </w:p>
        </w:tc>
      </w:tr>
      <w:tr w:rsidR="00346DCB" w14:paraId="4322528C" w14:textId="77777777" w:rsidTr="00D31B53">
        <w:tc>
          <w:tcPr>
            <w:tcW w:w="1567" w:type="dxa"/>
          </w:tcPr>
          <w:p w14:paraId="09F31898" w14:textId="4C32F5D7" w:rsidR="00346DCB" w:rsidRDefault="00CC5649" w:rsidP="00272447">
            <w:pPr>
              <w:rPr>
                <w:rFonts w:eastAsiaTheme="minorEastAsia" w:cs="Arial"/>
                <w:sz w:val="18"/>
                <w:szCs w:val="18"/>
                <w:lang w:val="en-US" w:eastAsia="zh-CN"/>
              </w:rPr>
            </w:pPr>
            <w:r>
              <w:rPr>
                <w:rFonts w:eastAsiaTheme="minorEastAsia" w:cs="Arial"/>
                <w:sz w:val="18"/>
                <w:szCs w:val="18"/>
                <w:lang w:eastAsia="zh-CN"/>
              </w:rPr>
              <w:lastRenderedPageBreak/>
              <w:t>China Telecom</w:t>
            </w:r>
          </w:p>
        </w:tc>
        <w:tc>
          <w:tcPr>
            <w:tcW w:w="1350" w:type="dxa"/>
          </w:tcPr>
          <w:p w14:paraId="4E0341D4" w14:textId="66FD6A12" w:rsidR="00346DCB" w:rsidRDefault="00CC5649" w:rsidP="00272447">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6E014E36" w14:textId="10074407" w:rsidR="00346DCB" w:rsidRDefault="00346DCB" w:rsidP="00272447">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Pr="00346DCB" w:rsidRDefault="00BC4065">
            <w:pPr>
              <w:pStyle w:val="TAL"/>
              <w:rPr>
                <w:b/>
                <w:i/>
                <w:lang w:val="en-US"/>
              </w:rPr>
            </w:pPr>
            <w:r w:rsidRPr="00346DCB">
              <w:rPr>
                <w:b/>
                <w:i/>
                <w:lang w:val="en-US"/>
              </w:rPr>
              <w:t>ca-</w:t>
            </w:r>
            <w:proofErr w:type="spellStart"/>
            <w:r w:rsidRPr="00346DCB">
              <w:rPr>
                <w:b/>
                <w:i/>
                <w:lang w:val="en-US"/>
              </w:rPr>
              <w:t>BandwidthClassDL</w:t>
            </w:r>
            <w:proofErr w:type="spellEnd"/>
            <w:r w:rsidRPr="00346DCB">
              <w:rPr>
                <w:b/>
                <w:i/>
                <w:lang w:val="en-US"/>
              </w:rPr>
              <w:t>-NR</w:t>
            </w:r>
          </w:p>
          <w:p w14:paraId="6CD1D867" w14:textId="272A4559" w:rsidR="007B4DCD" w:rsidRPr="00346DCB" w:rsidRDefault="00BC4065">
            <w:pPr>
              <w:pStyle w:val="TAL"/>
              <w:rPr>
                <w:lang w:val="en-US"/>
              </w:rPr>
            </w:pPr>
            <w:r w:rsidRPr="00346DCB">
              <w:rPr>
                <w:lang w:val="en-US"/>
              </w:rPr>
              <w:t xml:space="preserve">Defines for DL, the class defined by the aggregated transmission bandwidth configuration and maximum number of component carriers supported by the UE, as specified in TS 38.101-1 [2] and TS 38.101-2 [3]. When all </w:t>
            </w:r>
            <w:proofErr w:type="spellStart"/>
            <w:proofErr w:type="gramStart"/>
            <w:r w:rsidRPr="00346DCB">
              <w:rPr>
                <w:lang w:val="en-US"/>
              </w:rPr>
              <w:t>FeatureSetDownlinkId:s</w:t>
            </w:r>
            <w:proofErr w:type="spellEnd"/>
            <w:proofErr w:type="gramEnd"/>
            <w:r w:rsidRPr="00346DCB">
              <w:rPr>
                <w:lang w:val="en-US"/>
              </w:rPr>
              <w:t xml:space="preserve"> in the corresponding </w:t>
            </w:r>
            <w:proofErr w:type="spellStart"/>
            <w:r w:rsidRPr="00346DCB">
              <w:rPr>
                <w:rFonts w:cs="Arial"/>
                <w:szCs w:val="18"/>
                <w:lang w:val="en-US"/>
              </w:rPr>
              <w:t>FeatureSetsPerBand</w:t>
            </w:r>
            <w:proofErr w:type="spellEnd"/>
            <w:r w:rsidRPr="00346DCB">
              <w:rPr>
                <w:rFonts w:cs="Arial"/>
                <w:szCs w:val="18"/>
                <w:lang w:val="en-US"/>
              </w:rPr>
              <w:t xml:space="preserve"> are</w:t>
            </w:r>
            <w:r w:rsidRPr="00346DCB">
              <w:rPr>
                <w:lang w:val="en-US"/>
              </w:rPr>
              <w:t xml:space="preserve"> zero, this field is absent. For FR1, the value </w:t>
            </w:r>
            <w:r w:rsidR="00410F07" w:rsidRPr="00346DCB">
              <w:rPr>
                <w:lang w:val="en-US"/>
              </w:rPr>
              <w:t>‘</w:t>
            </w:r>
            <w:r w:rsidRPr="00346DCB">
              <w:rPr>
                <w:lang w:val="en-US"/>
              </w:rPr>
              <w:t>F</w:t>
            </w:r>
            <w:r w:rsidR="00410F07" w:rsidRPr="00346DCB">
              <w:rPr>
                <w:lang w:val="en-US"/>
              </w:rPr>
              <w:t>’</w:t>
            </w:r>
            <w:r w:rsidRPr="00346DCB">
              <w:rPr>
                <w:lang w:val="en-US"/>
              </w:rP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等线"/>
              </w:rPr>
              <w:t>N/A</w:t>
            </w:r>
          </w:p>
        </w:tc>
        <w:tc>
          <w:tcPr>
            <w:tcW w:w="728" w:type="dxa"/>
          </w:tcPr>
          <w:p w14:paraId="1794B976" w14:textId="77777777" w:rsidR="007B4DCD" w:rsidRDefault="00BC4065">
            <w:pPr>
              <w:pStyle w:val="TAL"/>
              <w:jc w:val="center"/>
            </w:pPr>
            <w:r>
              <w:rPr>
                <w:rFonts w:eastAsia="等线"/>
              </w:rPr>
              <w:t>N/A</w:t>
            </w:r>
          </w:p>
        </w:tc>
      </w:tr>
      <w:tr w:rsidR="007B4DCD" w14:paraId="3DB12179" w14:textId="77777777">
        <w:trPr>
          <w:cantSplit/>
          <w:tblHeader/>
        </w:trPr>
        <w:tc>
          <w:tcPr>
            <w:tcW w:w="6917" w:type="dxa"/>
          </w:tcPr>
          <w:p w14:paraId="505FED40" w14:textId="77777777" w:rsidR="007B4DCD" w:rsidRPr="00346DCB" w:rsidRDefault="00BC4065">
            <w:pPr>
              <w:pStyle w:val="TAL"/>
              <w:rPr>
                <w:b/>
                <w:i/>
                <w:lang w:val="en-US"/>
              </w:rPr>
            </w:pPr>
            <w:r w:rsidRPr="00346DCB">
              <w:rPr>
                <w:b/>
                <w:i/>
                <w:lang w:val="en-US"/>
              </w:rPr>
              <w:t>ca-</w:t>
            </w:r>
            <w:proofErr w:type="spellStart"/>
            <w:r w:rsidRPr="00346DCB">
              <w:rPr>
                <w:b/>
                <w:i/>
                <w:lang w:val="en-US"/>
              </w:rPr>
              <w:t>BandwidthClassUL</w:t>
            </w:r>
            <w:proofErr w:type="spellEnd"/>
            <w:r w:rsidRPr="00346DCB">
              <w:rPr>
                <w:b/>
                <w:i/>
                <w:lang w:val="en-US"/>
              </w:rPr>
              <w:t>-NR</w:t>
            </w:r>
          </w:p>
          <w:p w14:paraId="0B1D91F6" w14:textId="777E3DCF" w:rsidR="007B4DCD" w:rsidRPr="00346DCB" w:rsidRDefault="00BC4065">
            <w:pPr>
              <w:pStyle w:val="TAL"/>
              <w:rPr>
                <w:lang w:val="en-US"/>
              </w:rPr>
            </w:pPr>
            <w:r w:rsidRPr="00346DCB">
              <w:rPr>
                <w:lang w:val="en-US"/>
              </w:rPr>
              <w:t xml:space="preserve">Defines for UL, the class defined by the aggregated transmission bandwidth configuration and maximum number of component carriers supported by the UE, as specified in TS 38.101-1 [2] and TS 38.101-2 [3]. When all </w:t>
            </w:r>
            <w:proofErr w:type="spellStart"/>
            <w:proofErr w:type="gramStart"/>
            <w:r w:rsidRPr="00346DCB">
              <w:rPr>
                <w:lang w:val="en-US"/>
              </w:rPr>
              <w:t>FeatureSetUplinkId:s</w:t>
            </w:r>
            <w:proofErr w:type="spellEnd"/>
            <w:proofErr w:type="gramEnd"/>
            <w:r w:rsidRPr="00346DCB">
              <w:rPr>
                <w:lang w:val="en-US"/>
              </w:rPr>
              <w:t xml:space="preserve"> in the corresponding </w:t>
            </w:r>
            <w:proofErr w:type="spellStart"/>
            <w:r w:rsidRPr="00346DCB">
              <w:rPr>
                <w:rFonts w:cs="Arial"/>
                <w:szCs w:val="18"/>
                <w:lang w:val="en-US"/>
              </w:rPr>
              <w:t>FeatureSetsPerBand</w:t>
            </w:r>
            <w:proofErr w:type="spellEnd"/>
            <w:r w:rsidRPr="00346DCB">
              <w:rPr>
                <w:rFonts w:cs="Arial"/>
                <w:szCs w:val="18"/>
                <w:lang w:val="en-US"/>
              </w:rPr>
              <w:t xml:space="preserve"> are</w:t>
            </w:r>
            <w:r w:rsidRPr="00346DCB">
              <w:rPr>
                <w:lang w:val="en-US"/>
              </w:rPr>
              <w:t xml:space="preserve"> zero, this field is absent. For FR1, the value </w:t>
            </w:r>
            <w:r w:rsidR="00410F07" w:rsidRPr="00346DCB">
              <w:rPr>
                <w:lang w:val="en-US"/>
              </w:rPr>
              <w:t>‘</w:t>
            </w:r>
            <w:r w:rsidRPr="00346DCB">
              <w:rPr>
                <w:lang w:val="en-US"/>
              </w:rPr>
              <w:t>F</w:t>
            </w:r>
            <w:r w:rsidR="00410F07" w:rsidRPr="00346DCB">
              <w:rPr>
                <w:lang w:val="en-US"/>
              </w:rPr>
              <w:t>’</w:t>
            </w:r>
            <w:r w:rsidRPr="00346DCB">
              <w:rPr>
                <w:lang w:val="en-US"/>
              </w:rP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等线"/>
              </w:rPr>
              <w:t>N/A</w:t>
            </w:r>
          </w:p>
        </w:tc>
        <w:tc>
          <w:tcPr>
            <w:tcW w:w="728" w:type="dxa"/>
          </w:tcPr>
          <w:p w14:paraId="4459A238" w14:textId="77777777" w:rsidR="007B4DCD" w:rsidRDefault="00BC4065">
            <w:pPr>
              <w:pStyle w:val="TAL"/>
              <w:jc w:val="center"/>
            </w:pPr>
            <w:r>
              <w:rPr>
                <w:rFonts w:eastAsia="等线"/>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afc"/>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prefer to take the same granularity as the UE capability, which can also keep aligned with the above mentioned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This can done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r w:rsidR="00950BA9" w14:paraId="1450C6D6" w14:textId="77777777" w:rsidTr="009E5E62">
        <w:tc>
          <w:tcPr>
            <w:tcW w:w="1567" w:type="dxa"/>
          </w:tcPr>
          <w:p w14:paraId="7B1300DA" w14:textId="4D581465"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3" w:type="dxa"/>
          </w:tcPr>
          <w:p w14:paraId="2314B032" w14:textId="4F7E2940"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BB83186" w14:textId="77777777" w:rsidR="00950BA9" w:rsidRDefault="00950BA9" w:rsidP="000932BE">
            <w:pPr>
              <w:rPr>
                <w:rFonts w:eastAsiaTheme="minorEastAsia" w:cs="Arial"/>
                <w:sz w:val="18"/>
                <w:szCs w:val="18"/>
                <w:lang w:val="en-US" w:eastAsia="zh-CN"/>
              </w:rPr>
            </w:pPr>
          </w:p>
        </w:tc>
      </w:tr>
      <w:tr w:rsidR="00B27E08" w14:paraId="23E182BE" w14:textId="77777777" w:rsidTr="009E5E62">
        <w:tc>
          <w:tcPr>
            <w:tcW w:w="1567" w:type="dxa"/>
          </w:tcPr>
          <w:p w14:paraId="212A329C" w14:textId="3AE7D030"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3" w:type="dxa"/>
          </w:tcPr>
          <w:p w14:paraId="6AE44BEF" w14:textId="6A2A956E"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Option</w:t>
            </w:r>
            <w:r>
              <w:rPr>
                <w:rFonts w:eastAsiaTheme="minorEastAsia" w:cs="Arial"/>
                <w:sz w:val="18"/>
                <w:szCs w:val="18"/>
                <w:lang w:val="en-US" w:eastAsia="zh-CN"/>
              </w:rPr>
              <w:t xml:space="preserve"> 1</w:t>
            </w:r>
          </w:p>
        </w:tc>
        <w:tc>
          <w:tcPr>
            <w:tcW w:w="6709" w:type="dxa"/>
          </w:tcPr>
          <w:p w14:paraId="5341F1AE" w14:textId="3885CFD0" w:rsidR="00B27E08" w:rsidRDefault="00B27E08" w:rsidP="00B27E08">
            <w:pPr>
              <w:rPr>
                <w:rFonts w:eastAsiaTheme="minorEastAsia" w:cs="Arial"/>
                <w:sz w:val="18"/>
                <w:szCs w:val="18"/>
                <w:lang w:val="en-US" w:eastAsia="zh-CN"/>
              </w:rPr>
            </w:pPr>
          </w:p>
        </w:tc>
      </w:tr>
      <w:tr w:rsidR="007022A8" w14:paraId="3BB430CB" w14:textId="77777777" w:rsidTr="009E5E62">
        <w:tc>
          <w:tcPr>
            <w:tcW w:w="1567" w:type="dxa"/>
          </w:tcPr>
          <w:p w14:paraId="39EF196C" w14:textId="31B9A9BB"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Samsung</w:t>
            </w:r>
          </w:p>
        </w:tc>
        <w:tc>
          <w:tcPr>
            <w:tcW w:w="1353" w:type="dxa"/>
          </w:tcPr>
          <w:p w14:paraId="24AF1E13" w14:textId="377A35D9"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D219092" w14:textId="77777777" w:rsidR="007022A8" w:rsidRDefault="007022A8" w:rsidP="00B27E08">
            <w:pPr>
              <w:rPr>
                <w:rFonts w:eastAsiaTheme="minorEastAsia" w:cs="Arial"/>
                <w:sz w:val="18"/>
                <w:szCs w:val="18"/>
                <w:lang w:val="en-US" w:eastAsia="zh-CN"/>
              </w:rPr>
            </w:pPr>
          </w:p>
        </w:tc>
      </w:tr>
      <w:tr w:rsidR="00346DCB" w14:paraId="26071F6F" w14:textId="77777777" w:rsidTr="00346DCB">
        <w:tc>
          <w:tcPr>
            <w:tcW w:w="1567" w:type="dxa"/>
          </w:tcPr>
          <w:p w14:paraId="558C969A"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53" w:type="dxa"/>
          </w:tcPr>
          <w:p w14:paraId="0D7A7D19"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w:t>
            </w:r>
          </w:p>
        </w:tc>
        <w:tc>
          <w:tcPr>
            <w:tcW w:w="6709" w:type="dxa"/>
          </w:tcPr>
          <w:p w14:paraId="2F1DD1D2" w14:textId="77777777" w:rsidR="00346DCB" w:rsidRDefault="00346DCB" w:rsidP="00181EBF">
            <w:pPr>
              <w:rPr>
                <w:rFonts w:eastAsiaTheme="minorEastAsia" w:cs="Arial"/>
                <w:sz w:val="18"/>
                <w:szCs w:val="18"/>
                <w:lang w:val="en-US" w:eastAsia="zh-CN"/>
              </w:rPr>
            </w:pPr>
          </w:p>
        </w:tc>
      </w:tr>
      <w:tr w:rsidR="00CC5649" w14:paraId="251D186B" w14:textId="77777777" w:rsidTr="00346DCB">
        <w:tc>
          <w:tcPr>
            <w:tcW w:w="1567" w:type="dxa"/>
          </w:tcPr>
          <w:p w14:paraId="5A3DF98C" w14:textId="79D71E8C" w:rsidR="00CC5649" w:rsidRDefault="00CC5649" w:rsidP="00CC5649">
            <w:pPr>
              <w:rPr>
                <w:rFonts w:eastAsiaTheme="minorEastAsia" w:cs="Arial" w:hint="eastAsia"/>
                <w:sz w:val="18"/>
                <w:szCs w:val="18"/>
                <w:lang w:val="en-US" w:eastAsia="zh-CN"/>
              </w:rPr>
            </w:pPr>
            <w:r>
              <w:rPr>
                <w:rFonts w:eastAsiaTheme="minorEastAsia" w:cs="Arial"/>
                <w:sz w:val="18"/>
                <w:szCs w:val="18"/>
                <w:lang w:eastAsia="zh-CN"/>
              </w:rPr>
              <w:t>China Telecom</w:t>
            </w:r>
          </w:p>
        </w:tc>
        <w:tc>
          <w:tcPr>
            <w:tcW w:w="1353" w:type="dxa"/>
          </w:tcPr>
          <w:p w14:paraId="169B44E8" w14:textId="5FB18768" w:rsidR="00CC5649" w:rsidRDefault="00CC5649" w:rsidP="00CC5649">
            <w:pPr>
              <w:rPr>
                <w:rFonts w:eastAsiaTheme="minorEastAsia" w:cs="Arial" w:hint="eastAsia"/>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w:t>
            </w:r>
          </w:p>
        </w:tc>
        <w:tc>
          <w:tcPr>
            <w:tcW w:w="6709" w:type="dxa"/>
          </w:tcPr>
          <w:p w14:paraId="5DAF31F9" w14:textId="77777777" w:rsidR="00CC5649" w:rsidRDefault="00CC5649" w:rsidP="00CC5649">
            <w:pPr>
              <w:rPr>
                <w:rFonts w:eastAsiaTheme="minorEastAsia" w:cs="Arial"/>
                <w:sz w:val="18"/>
                <w:szCs w:val="18"/>
                <w:lang w:val="en-US" w:eastAsia="zh-CN"/>
              </w:rPr>
            </w:pPr>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21"/>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w:t>
      </w:r>
      <w:proofErr w:type="spellStart"/>
      <w:r>
        <w:rPr>
          <w:rFonts w:eastAsiaTheme="minorEastAsia"/>
          <w:lang w:eastAsia="zh-CN"/>
        </w:rPr>
        <w:t>backoff</w:t>
      </w:r>
      <w:proofErr w:type="spellEnd"/>
      <w:r>
        <w:rPr>
          <w:rFonts w:eastAsiaTheme="minorEastAsia"/>
          <w:lang w:eastAsia="zh-CN"/>
        </w:rPr>
        <w:t xml:space="preserve"> can be done via UE implementation or PHR. Currently, only FR2 P-MPR can be included in PHR. For FR2 case, the dynamic </w:t>
      </w:r>
      <w:r>
        <w:rPr>
          <w:rFonts w:eastAsiaTheme="minorEastAsia"/>
          <w:lang w:eastAsia="zh-CN"/>
        </w:rPr>
        <w:lastRenderedPageBreak/>
        <w:t xml:space="preserve">power </w:t>
      </w:r>
      <w:proofErr w:type="spellStart"/>
      <w:r>
        <w:rPr>
          <w:rFonts w:eastAsiaTheme="minorEastAsia"/>
          <w:lang w:eastAsia="zh-CN"/>
        </w:rPr>
        <w:t>backoff</w:t>
      </w:r>
      <w:proofErr w:type="spellEnd"/>
      <w:r>
        <w:rPr>
          <w:rFonts w:eastAsiaTheme="minorEastAsia"/>
          <w:lang w:eastAsia="zh-CN"/>
        </w:rPr>
        <w:t xml:space="preserve"> can be reported via PHR. In FR1 case, the maximum power </w:t>
      </w:r>
      <w:proofErr w:type="spellStart"/>
      <w:r>
        <w:rPr>
          <w:rFonts w:eastAsiaTheme="minorEastAsia"/>
          <w:lang w:eastAsia="zh-CN"/>
        </w:rPr>
        <w:t>backoff</w:t>
      </w:r>
      <w:proofErr w:type="spellEnd"/>
      <w:r>
        <w:rPr>
          <w:rFonts w:eastAsiaTheme="minorEastAsia"/>
          <w:lang w:eastAsia="zh-CN"/>
        </w:rPr>
        <w:t xml:space="preserve"> due to MUSIM dual active transmissions is 3dB, and this can be covered by the current RAN4 requirement. There could large power </w:t>
      </w:r>
      <w:proofErr w:type="spellStart"/>
      <w:r>
        <w:rPr>
          <w:rFonts w:eastAsiaTheme="minorEastAsia"/>
          <w:lang w:eastAsia="zh-CN"/>
        </w:rPr>
        <w:t>backoff</w:t>
      </w:r>
      <w:proofErr w:type="spellEnd"/>
      <w:r>
        <w:rPr>
          <w:rFonts w:eastAsiaTheme="minorEastAsia"/>
          <w:lang w:eastAsia="zh-CN"/>
        </w:rPr>
        <w:t xml:space="preserve"> in FR1 due to interference, from our understanding, the UE should trigger the solution for solving band conflict, instead of performing power </w:t>
      </w:r>
      <w:proofErr w:type="spellStart"/>
      <w:r>
        <w:rPr>
          <w:rFonts w:eastAsiaTheme="minorEastAsia"/>
          <w:lang w:eastAsia="zh-CN"/>
        </w:rPr>
        <w:t>backoff</w:t>
      </w:r>
      <w:proofErr w:type="spellEnd"/>
      <w:r>
        <w:rPr>
          <w:rFonts w:eastAsiaTheme="minorEastAsia"/>
          <w:lang w:eastAsia="zh-CN"/>
        </w:rPr>
        <w:t xml:space="preserve">.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afc"/>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w:t>
            </w:r>
            <w:proofErr w:type="spellStart"/>
            <w:r>
              <w:rPr>
                <w:rFonts w:eastAsiaTheme="minorEastAsia" w:cs="Arial"/>
                <w:sz w:val="18"/>
                <w:szCs w:val="18"/>
                <w:lang w:val="en-US" w:eastAsia="zh-CN"/>
              </w:rPr>
              <w:t>Tx</w:t>
            </w:r>
            <w:proofErr w:type="spellEnd"/>
            <w:r>
              <w:rPr>
                <w:rFonts w:eastAsiaTheme="minorEastAsia" w:cs="Arial"/>
                <w:sz w:val="18"/>
                <w:szCs w:val="18"/>
                <w:lang w:val="en-US" w:eastAsia="zh-CN"/>
              </w:rPr>
              <w:t xml:space="preserve"> power available for NW A can be changed, and the UE is able to use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and report it via PHR. However, it is unclear to us whether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 xml:space="preserve">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For uplink scheduling, PHR is sufficient information for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31"/>
              <w:outlineLvl w:val="2"/>
              <w:rPr>
                <w:i/>
                <w:highlight w:val="yellow"/>
                <w:lang w:eastAsia="ko-KR"/>
              </w:rPr>
            </w:pPr>
            <w:bookmarkStart w:id="8" w:name="_Toc37296205"/>
            <w:bookmarkStart w:id="9" w:name="_Toc46490331"/>
            <w:bookmarkStart w:id="10" w:name="_Toc52752026"/>
            <w:bookmarkStart w:id="11" w:name="_Toc52796488"/>
            <w:bookmarkStart w:id="12" w:name="_Toc115557900"/>
            <w:r w:rsidRPr="00EA6D6E">
              <w:rPr>
                <w:i/>
                <w:highlight w:val="yellow"/>
                <w:lang w:eastAsia="ko-KR"/>
              </w:rPr>
              <w:t>5.4.6</w:t>
            </w:r>
            <w:r w:rsidRPr="00EA6D6E">
              <w:rPr>
                <w:i/>
                <w:highlight w:val="yellow"/>
                <w:lang w:eastAsia="ko-KR"/>
              </w:rPr>
              <w:tab/>
              <w:t>Power Headroom Reporting</w:t>
            </w:r>
            <w:bookmarkEnd w:id="8"/>
            <w:bookmarkEnd w:id="9"/>
            <w:bookmarkEnd w:id="10"/>
            <w:bookmarkEnd w:id="11"/>
            <w:bookmarkEnd w:id="12"/>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 xml:space="preserve">MPE P-MPR: the power </w:t>
            </w:r>
            <w:proofErr w:type="spellStart"/>
            <w:r w:rsidRPr="00EA6D6E">
              <w:rPr>
                <w:i/>
                <w:highlight w:val="yellow"/>
                <w:lang w:eastAsia="ko-KR"/>
              </w:rPr>
              <w:t>backoff</w:t>
            </w:r>
            <w:proofErr w:type="spellEnd"/>
            <w:r w:rsidRPr="00EA6D6E">
              <w:rPr>
                <w:i/>
                <w:highlight w:val="yellow"/>
                <w:lang w:eastAsia="ko-KR"/>
              </w:rPr>
              <w:t xml:space="preserve">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 xml:space="preserve">We can leave to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0932BE">
            <w:pPr>
              <w:rPr>
                <w:rFonts w:eastAsiaTheme="minorEastAsia" w:cs="Arial"/>
                <w:sz w:val="18"/>
                <w:szCs w:val="18"/>
                <w:lang w:val="en-US" w:eastAsia="zh-CN"/>
              </w:rPr>
            </w:pPr>
            <w:proofErr w:type="spellStart"/>
            <w:r>
              <w:rPr>
                <w:rFonts w:eastAsiaTheme="minorEastAsia" w:cs="Arial"/>
                <w:sz w:val="18"/>
                <w:szCs w:val="18"/>
                <w:lang w:val="en-US" w:eastAsia="zh-CN"/>
              </w:rPr>
              <w:t>MediaTek</w:t>
            </w:r>
            <w:proofErr w:type="spellEnd"/>
          </w:p>
        </w:tc>
        <w:tc>
          <w:tcPr>
            <w:tcW w:w="1348" w:type="dxa"/>
          </w:tcPr>
          <w:p w14:paraId="21289DA0" w14:textId="36C4B91C"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0932BE">
            <w:pPr>
              <w:rPr>
                <w:rFonts w:eastAsiaTheme="minorEastAsia" w:cs="Arial"/>
                <w:sz w:val="18"/>
                <w:szCs w:val="18"/>
                <w:lang w:val="en-US" w:eastAsia="zh-CN"/>
              </w:rPr>
            </w:pPr>
          </w:p>
        </w:tc>
      </w:tr>
      <w:tr w:rsidR="00E62B12" w14:paraId="2B22CD91" w14:textId="77777777" w:rsidTr="009E5E62">
        <w:tc>
          <w:tcPr>
            <w:tcW w:w="1567" w:type="dxa"/>
          </w:tcPr>
          <w:p w14:paraId="44E1A11F" w14:textId="38DBCCA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1EEEF50F" w14:textId="0EF0F3D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03C0F46" w14:textId="0230D03F"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We prefer to use the existing PHR mechanism for this purpose. Open to any other suggestions as well.</w:t>
            </w:r>
          </w:p>
        </w:tc>
      </w:tr>
      <w:tr w:rsidR="00A468FE" w14:paraId="076C3DE4" w14:textId="77777777" w:rsidTr="009E5E62">
        <w:tc>
          <w:tcPr>
            <w:tcW w:w="1567" w:type="dxa"/>
          </w:tcPr>
          <w:p w14:paraId="011C6B2C" w14:textId="30948456" w:rsidR="00A468FE" w:rsidRDefault="00A468FE" w:rsidP="00A468FE">
            <w:pPr>
              <w:rPr>
                <w:rFonts w:eastAsiaTheme="minorEastAsia" w:cs="Arial"/>
                <w:sz w:val="18"/>
                <w:szCs w:val="18"/>
                <w:lang w:val="en-US" w:eastAsia="zh-CN"/>
              </w:rPr>
            </w:pPr>
            <w:r>
              <w:rPr>
                <w:rFonts w:eastAsiaTheme="minorEastAsia" w:cs="Arial" w:hint="eastAsia"/>
                <w:sz w:val="18"/>
                <w:szCs w:val="18"/>
                <w:lang w:val="en-US" w:eastAsia="zh-CN"/>
              </w:rPr>
              <w:lastRenderedPageBreak/>
              <w:t>v</w:t>
            </w:r>
            <w:r>
              <w:rPr>
                <w:rFonts w:eastAsiaTheme="minorEastAsia" w:cs="Arial"/>
                <w:sz w:val="18"/>
                <w:szCs w:val="18"/>
                <w:lang w:val="en-US" w:eastAsia="zh-CN"/>
              </w:rPr>
              <w:t>ivo</w:t>
            </w:r>
          </w:p>
        </w:tc>
        <w:tc>
          <w:tcPr>
            <w:tcW w:w="1348" w:type="dxa"/>
          </w:tcPr>
          <w:p w14:paraId="3A48219F" w14:textId="4CA59CDA" w:rsidR="00A468FE" w:rsidRDefault="00A468FE"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C3E91CC" w14:textId="514E026D" w:rsidR="00A468FE" w:rsidRDefault="008E29FF" w:rsidP="00A16317">
            <w:pPr>
              <w:rPr>
                <w:rFonts w:eastAsiaTheme="minorEastAsia" w:cs="Arial"/>
                <w:sz w:val="18"/>
                <w:szCs w:val="18"/>
                <w:lang w:val="en-US" w:eastAsia="zh-CN"/>
              </w:rPr>
            </w:pPr>
            <w:r>
              <w:rPr>
                <w:rFonts w:eastAsiaTheme="minorEastAsia" w:cs="Arial"/>
                <w:sz w:val="18"/>
                <w:szCs w:val="18"/>
                <w:lang w:val="en-US" w:eastAsia="zh-CN"/>
              </w:rPr>
              <w:t xml:space="preserve">Actually, there is no need to the UE’s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w:t>
            </w:r>
            <w:r w:rsidR="00213478">
              <w:rPr>
                <w:rFonts w:eastAsiaTheme="minorEastAsia" w:cs="Arial"/>
                <w:sz w:val="18"/>
                <w:szCs w:val="18"/>
                <w:lang w:val="en-US" w:eastAsia="zh-CN"/>
              </w:rPr>
              <w:t>to the network, as there is nothing that the network can do.</w:t>
            </w:r>
            <w:r w:rsidR="002679B5">
              <w:rPr>
                <w:rFonts w:eastAsiaTheme="minorEastAsia" w:cs="Arial"/>
                <w:sz w:val="18"/>
                <w:szCs w:val="18"/>
                <w:lang w:val="en-US" w:eastAsia="zh-CN"/>
              </w:rPr>
              <w:t xml:space="preserve"> In </w:t>
            </w:r>
            <w:r w:rsidR="00336E03">
              <w:rPr>
                <w:rFonts w:eastAsiaTheme="minorEastAsia" w:cs="Arial"/>
                <w:sz w:val="18"/>
                <w:szCs w:val="18"/>
                <w:lang w:val="en-US" w:eastAsia="zh-CN"/>
              </w:rPr>
              <w:t xml:space="preserve">FR1, </w:t>
            </w:r>
            <w:r w:rsidR="001A60B8">
              <w:rPr>
                <w:rFonts w:eastAsiaTheme="minorEastAsia" w:cs="Arial"/>
                <w:sz w:val="18"/>
                <w:szCs w:val="18"/>
                <w:lang w:val="en-US" w:eastAsia="zh-CN"/>
              </w:rPr>
              <w:t xml:space="preserve">the power </w:t>
            </w:r>
            <w:proofErr w:type="spellStart"/>
            <w:r w:rsidR="001A60B8">
              <w:rPr>
                <w:rFonts w:eastAsiaTheme="minorEastAsia" w:cs="Arial"/>
                <w:sz w:val="18"/>
                <w:szCs w:val="18"/>
                <w:lang w:val="en-US" w:eastAsia="zh-CN"/>
              </w:rPr>
              <w:t>backoff</w:t>
            </w:r>
            <w:proofErr w:type="spellEnd"/>
            <w:r w:rsidR="009B4259">
              <w:rPr>
                <w:rFonts w:eastAsiaTheme="minorEastAsia" w:cs="Arial"/>
                <w:sz w:val="18"/>
                <w:szCs w:val="18"/>
                <w:lang w:val="en-US" w:eastAsia="zh-CN"/>
              </w:rPr>
              <w:t xml:space="preserve"> due to MUSIM dual transmission</w:t>
            </w:r>
            <w:r w:rsidR="001A60B8">
              <w:rPr>
                <w:rFonts w:eastAsiaTheme="minorEastAsia" w:cs="Arial"/>
                <w:sz w:val="18"/>
                <w:szCs w:val="18"/>
                <w:lang w:val="en-US" w:eastAsia="zh-CN"/>
              </w:rPr>
              <w:t xml:space="preserve"> is under the </w:t>
            </w:r>
            <w:r w:rsidR="00DA09A0">
              <w:rPr>
                <w:rFonts w:eastAsiaTheme="minorEastAsia" w:cs="Arial"/>
                <w:sz w:val="18"/>
                <w:szCs w:val="18"/>
                <w:lang w:val="en-US" w:eastAsia="zh-CN"/>
              </w:rPr>
              <w:t xml:space="preserve">current RAN4 requirement. </w:t>
            </w:r>
            <w:r w:rsidR="001C3209">
              <w:rPr>
                <w:rFonts w:eastAsiaTheme="minorEastAsia" w:cs="Arial"/>
                <w:sz w:val="18"/>
                <w:szCs w:val="18"/>
                <w:lang w:val="en-US" w:eastAsia="zh-CN"/>
              </w:rPr>
              <w:t xml:space="preserve">For FR2, </w:t>
            </w:r>
            <w:r w:rsidR="00681996">
              <w:rPr>
                <w:rFonts w:eastAsiaTheme="minorEastAsia" w:cs="Arial"/>
                <w:sz w:val="18"/>
                <w:szCs w:val="18"/>
                <w:lang w:val="en-US" w:eastAsia="zh-CN"/>
              </w:rPr>
              <w:t xml:space="preserve">MPE P-MPR </w:t>
            </w:r>
            <w:r w:rsidR="002679B5">
              <w:rPr>
                <w:rFonts w:eastAsiaTheme="minorEastAsia" w:cs="Arial"/>
                <w:sz w:val="18"/>
                <w:szCs w:val="18"/>
                <w:lang w:val="en-US" w:eastAsia="zh-CN"/>
              </w:rPr>
              <w:t xml:space="preserve">was introduced </w:t>
            </w:r>
            <w:r w:rsidR="00681996">
              <w:rPr>
                <w:rFonts w:eastAsiaTheme="minorEastAsia" w:cs="Arial"/>
                <w:sz w:val="18"/>
                <w:szCs w:val="18"/>
                <w:lang w:val="en-US" w:eastAsia="zh-CN"/>
              </w:rPr>
              <w:t>in the PHR</w:t>
            </w:r>
            <w:r w:rsidR="002679B5">
              <w:rPr>
                <w:rFonts w:eastAsiaTheme="minorEastAsia" w:cs="Arial"/>
                <w:sz w:val="18"/>
                <w:szCs w:val="18"/>
                <w:lang w:val="en-US" w:eastAsia="zh-CN"/>
              </w:rPr>
              <w:t xml:space="preserve">, and the reason is that there </w:t>
            </w:r>
            <w:proofErr w:type="spellStart"/>
            <w:r w:rsidR="002679B5">
              <w:rPr>
                <w:rFonts w:eastAsiaTheme="minorEastAsia" w:cs="Arial"/>
                <w:sz w:val="18"/>
                <w:szCs w:val="18"/>
                <w:lang w:val="en-US" w:eastAsia="zh-CN"/>
              </w:rPr>
              <w:t>maybe</w:t>
            </w:r>
            <w:proofErr w:type="spellEnd"/>
            <w:r w:rsidR="002679B5">
              <w:rPr>
                <w:rFonts w:eastAsiaTheme="minorEastAsia" w:cs="Arial"/>
                <w:sz w:val="18"/>
                <w:szCs w:val="18"/>
                <w:lang w:val="en-US" w:eastAsia="zh-CN"/>
              </w:rPr>
              <w:t xml:space="preserve"> higher power </w:t>
            </w:r>
            <w:proofErr w:type="spellStart"/>
            <w:r w:rsidR="002679B5">
              <w:rPr>
                <w:rFonts w:eastAsiaTheme="minorEastAsia" w:cs="Arial"/>
                <w:sz w:val="18"/>
                <w:szCs w:val="18"/>
                <w:lang w:val="en-US" w:eastAsia="zh-CN"/>
              </w:rPr>
              <w:t>backoff</w:t>
            </w:r>
            <w:proofErr w:type="spellEnd"/>
            <w:r w:rsidR="002679B5">
              <w:rPr>
                <w:rFonts w:eastAsiaTheme="minorEastAsia" w:cs="Arial"/>
                <w:sz w:val="18"/>
                <w:szCs w:val="18"/>
                <w:lang w:val="en-US" w:eastAsia="zh-CN"/>
              </w:rPr>
              <w:t xml:space="preserve"> </w:t>
            </w:r>
            <w:r w:rsidR="004131D8">
              <w:rPr>
                <w:rFonts w:eastAsiaTheme="minorEastAsia" w:cs="Arial"/>
                <w:sz w:val="18"/>
                <w:szCs w:val="18"/>
                <w:lang w:val="en-US" w:eastAsia="zh-CN"/>
              </w:rPr>
              <w:t xml:space="preserve">in FR2 than FR1. </w:t>
            </w:r>
            <w:r w:rsidR="00A16317">
              <w:rPr>
                <w:rFonts w:eastAsiaTheme="minorEastAsia" w:cs="Arial"/>
                <w:sz w:val="18"/>
                <w:szCs w:val="18"/>
                <w:lang w:val="en-US" w:eastAsia="zh-CN"/>
              </w:rPr>
              <w:t xml:space="preserve">In MUSIM dual active transmission, </w:t>
            </w:r>
            <w:r w:rsidR="00681996">
              <w:rPr>
                <w:rFonts w:eastAsiaTheme="minorEastAsia" w:cs="Arial"/>
                <w:sz w:val="18"/>
                <w:szCs w:val="18"/>
                <w:lang w:val="en-US" w:eastAsia="zh-CN"/>
              </w:rPr>
              <w:t>the MUSIM UE can reuse</w:t>
            </w:r>
            <w:r w:rsidR="006906E6">
              <w:rPr>
                <w:rFonts w:eastAsiaTheme="minorEastAsia" w:cs="Arial"/>
                <w:sz w:val="18"/>
                <w:szCs w:val="18"/>
                <w:lang w:val="en-US" w:eastAsia="zh-CN"/>
              </w:rPr>
              <w:t xml:space="preserve"> MPE P-MPR IE to report its power reduction. So, we think no spec effort is needed on this. </w:t>
            </w:r>
            <w:r w:rsidR="006160FC">
              <w:rPr>
                <w:rFonts w:eastAsiaTheme="minorEastAsia" w:cs="Arial"/>
                <w:sz w:val="18"/>
                <w:szCs w:val="18"/>
                <w:lang w:val="en-US" w:eastAsia="zh-CN"/>
              </w:rPr>
              <w:t xml:space="preserve"> </w:t>
            </w:r>
          </w:p>
        </w:tc>
      </w:tr>
      <w:tr w:rsidR="007022A8" w14:paraId="03FDE81C" w14:textId="77777777" w:rsidTr="009E5E62">
        <w:tc>
          <w:tcPr>
            <w:tcW w:w="1567" w:type="dxa"/>
          </w:tcPr>
          <w:p w14:paraId="1EABBD40" w14:textId="59341231"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t>Samsung</w:t>
            </w:r>
          </w:p>
        </w:tc>
        <w:tc>
          <w:tcPr>
            <w:tcW w:w="1348" w:type="dxa"/>
          </w:tcPr>
          <w:p w14:paraId="3D87FBD2" w14:textId="62D13D69"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4D46A47" w14:textId="0068911C" w:rsidR="007022A8" w:rsidRDefault="007022A8" w:rsidP="00A16317">
            <w:pPr>
              <w:rPr>
                <w:rFonts w:eastAsiaTheme="minorEastAsia" w:cs="Arial"/>
                <w:sz w:val="18"/>
                <w:szCs w:val="18"/>
                <w:lang w:val="en-US" w:eastAsia="zh-CN"/>
              </w:rPr>
            </w:pPr>
            <w:r>
              <w:rPr>
                <w:rFonts w:eastAsiaTheme="minorEastAsia" w:cs="Arial"/>
                <w:sz w:val="18"/>
                <w:szCs w:val="18"/>
                <w:lang w:val="en-US" w:eastAsia="zh-CN"/>
              </w:rPr>
              <w:t>Existing PHR is sufficient.</w:t>
            </w:r>
          </w:p>
        </w:tc>
      </w:tr>
      <w:tr w:rsidR="00346DCB" w14:paraId="0A7FDED6" w14:textId="77777777" w:rsidTr="00346DCB">
        <w:tc>
          <w:tcPr>
            <w:tcW w:w="1567" w:type="dxa"/>
          </w:tcPr>
          <w:p w14:paraId="79E9FE48"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S</w:t>
            </w:r>
            <w:r>
              <w:rPr>
                <w:rFonts w:eastAsiaTheme="minorEastAsia" w:cs="Arial"/>
                <w:sz w:val="18"/>
                <w:szCs w:val="18"/>
                <w:lang w:val="en-US" w:eastAsia="zh-CN"/>
              </w:rPr>
              <w:t>harp</w:t>
            </w:r>
          </w:p>
        </w:tc>
        <w:tc>
          <w:tcPr>
            <w:tcW w:w="1348" w:type="dxa"/>
          </w:tcPr>
          <w:p w14:paraId="20CD0AE4" w14:textId="77777777" w:rsidR="00346DCB" w:rsidRDefault="00346DCB" w:rsidP="00181EBF">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752794AE" w14:textId="77777777" w:rsidR="00346DCB" w:rsidRDefault="00346DCB" w:rsidP="00181EBF">
            <w:pPr>
              <w:rPr>
                <w:rFonts w:eastAsiaTheme="minorEastAsia" w:cs="Arial"/>
                <w:sz w:val="18"/>
                <w:szCs w:val="18"/>
                <w:lang w:val="en-US" w:eastAsia="zh-CN"/>
              </w:rPr>
            </w:pPr>
          </w:p>
        </w:tc>
      </w:tr>
      <w:tr w:rsidR="00CC5649" w14:paraId="378698CC" w14:textId="77777777" w:rsidTr="00346DCB">
        <w:tc>
          <w:tcPr>
            <w:tcW w:w="1567" w:type="dxa"/>
          </w:tcPr>
          <w:p w14:paraId="1C303460" w14:textId="231EE604" w:rsidR="00CC5649" w:rsidRDefault="00CC5649" w:rsidP="00181EBF">
            <w:pPr>
              <w:rPr>
                <w:rFonts w:eastAsiaTheme="minorEastAsia" w:cs="Arial" w:hint="eastAsia"/>
                <w:sz w:val="18"/>
                <w:szCs w:val="18"/>
                <w:lang w:val="en-US" w:eastAsia="zh-CN"/>
              </w:rPr>
            </w:pPr>
            <w:r>
              <w:rPr>
                <w:rFonts w:eastAsiaTheme="minorEastAsia" w:cs="Arial"/>
                <w:sz w:val="18"/>
                <w:szCs w:val="18"/>
                <w:lang w:val="en-US" w:eastAsia="zh-CN"/>
              </w:rPr>
              <w:t>China Telecom</w:t>
            </w:r>
          </w:p>
        </w:tc>
        <w:tc>
          <w:tcPr>
            <w:tcW w:w="1348" w:type="dxa"/>
          </w:tcPr>
          <w:p w14:paraId="005609F1" w14:textId="45C7C655" w:rsidR="00CC5649" w:rsidRDefault="00CC5649" w:rsidP="00181EBF">
            <w:pPr>
              <w:rPr>
                <w:rFonts w:eastAsiaTheme="minorEastAsia" w:cs="Arial" w:hint="eastAsia"/>
                <w:sz w:val="18"/>
                <w:szCs w:val="18"/>
                <w:lang w:val="en-US" w:eastAsia="zh-CN"/>
              </w:rPr>
            </w:pPr>
          </w:p>
        </w:tc>
        <w:tc>
          <w:tcPr>
            <w:tcW w:w="6714" w:type="dxa"/>
          </w:tcPr>
          <w:p w14:paraId="7FC80577" w14:textId="7BC54EEA" w:rsidR="00CC5649" w:rsidRDefault="00CC5649" w:rsidP="00181EBF">
            <w:pPr>
              <w:rPr>
                <w:rFonts w:eastAsiaTheme="minorEastAsia" w:cs="Arial"/>
                <w:sz w:val="18"/>
                <w:szCs w:val="18"/>
                <w:lang w:val="en-US" w:eastAsia="zh-CN"/>
              </w:rPr>
            </w:pPr>
            <w:r>
              <w:rPr>
                <w:rFonts w:ascii="Calibri" w:hAnsi="Calibri" w:cs="Calibri"/>
                <w:szCs w:val="21"/>
              </w:rPr>
              <w:t>A</w:t>
            </w:r>
            <w:r>
              <w:rPr>
                <w:rFonts w:ascii="Calibri" w:hAnsi="Calibri" w:cs="Calibri" w:hint="eastAsia"/>
                <w:szCs w:val="21"/>
              </w:rPr>
              <w:t>lthough</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UE </w:t>
            </w:r>
            <w:r>
              <w:rPr>
                <w:rFonts w:ascii="Calibri" w:hAnsi="Calibri" w:cs="Calibri" w:hint="eastAsia"/>
                <w:szCs w:val="21"/>
              </w:rPr>
              <w:t>can</w:t>
            </w:r>
            <w:r>
              <w:rPr>
                <w:rFonts w:ascii="Calibri" w:hAnsi="Calibri" w:cs="Calibri"/>
                <w:szCs w:val="21"/>
              </w:rPr>
              <w:t xml:space="preserve"> </w:t>
            </w:r>
            <w:r>
              <w:rPr>
                <w:rFonts w:ascii="Calibri" w:hAnsi="Calibri" w:cs="Calibri" w:hint="eastAsia"/>
                <w:szCs w:val="21"/>
              </w:rPr>
              <w:t>report</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w:t>
            </w:r>
            <w:r>
              <w:rPr>
                <w:rFonts w:ascii="Calibri" w:hAnsi="Calibri" w:cs="Calibri" w:hint="eastAsia"/>
                <w:szCs w:val="21"/>
              </w:rPr>
              <w:t>remaining</w:t>
            </w:r>
            <w:r>
              <w:rPr>
                <w:rFonts w:ascii="Calibri" w:hAnsi="Calibri" w:cs="Calibri"/>
                <w:szCs w:val="21"/>
              </w:rPr>
              <w:t xml:space="preserve"> </w:t>
            </w:r>
            <w:r>
              <w:rPr>
                <w:rFonts w:ascii="Calibri" w:hAnsi="Calibri" w:cs="Calibri" w:hint="eastAsia"/>
                <w:szCs w:val="21"/>
              </w:rPr>
              <w:t>power</w:t>
            </w:r>
            <w:r>
              <w:rPr>
                <w:rFonts w:ascii="Calibri" w:hAnsi="Calibri" w:cs="Calibri"/>
                <w:szCs w:val="21"/>
              </w:rPr>
              <w:t xml:space="preserve"> </w:t>
            </w:r>
            <w:r>
              <w:rPr>
                <w:rFonts w:ascii="Calibri" w:hAnsi="Calibri" w:cs="Calibri" w:hint="eastAsia"/>
                <w:szCs w:val="21"/>
              </w:rPr>
              <w:t>through</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w:t>
            </w:r>
            <w:r w:rsidRPr="00D17258">
              <w:rPr>
                <w:rFonts w:ascii="Calibri" w:hAnsi="Calibri" w:cs="Calibri"/>
                <w:szCs w:val="21"/>
              </w:rPr>
              <w:t>PHR Power Headroom Report</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network </w:t>
            </w:r>
            <w:r>
              <w:rPr>
                <w:rFonts w:ascii="Calibri" w:hAnsi="Calibri" w:cs="Calibri" w:hint="eastAsia"/>
                <w:szCs w:val="21"/>
              </w:rPr>
              <w:t>has</w:t>
            </w:r>
            <w:r>
              <w:rPr>
                <w:rFonts w:ascii="Calibri" w:hAnsi="Calibri" w:cs="Calibri"/>
                <w:szCs w:val="21"/>
              </w:rPr>
              <w:t xml:space="preserve"> </w:t>
            </w:r>
            <w:r>
              <w:rPr>
                <w:rFonts w:ascii="Calibri" w:hAnsi="Calibri" w:cs="Calibri" w:hint="eastAsia"/>
                <w:szCs w:val="21"/>
              </w:rPr>
              <w:t>no</w:t>
            </w:r>
            <w:r>
              <w:rPr>
                <w:rFonts w:ascii="Calibri" w:hAnsi="Calibri" w:cs="Calibri"/>
                <w:szCs w:val="21"/>
              </w:rPr>
              <w:t xml:space="preserve"> </w:t>
            </w:r>
            <w:r>
              <w:rPr>
                <w:rFonts w:ascii="Calibri" w:hAnsi="Calibri" w:cs="Calibri" w:hint="eastAsia"/>
                <w:szCs w:val="21"/>
              </w:rPr>
              <w:t>idea</w:t>
            </w:r>
            <w:r>
              <w:rPr>
                <w:rFonts w:ascii="Calibri" w:hAnsi="Calibri" w:cs="Calibri"/>
                <w:szCs w:val="21"/>
              </w:rPr>
              <w:t xml:space="preserve"> </w:t>
            </w:r>
            <w:r>
              <w:rPr>
                <w:rFonts w:ascii="Calibri" w:hAnsi="Calibri" w:cs="Calibri" w:hint="eastAsia"/>
                <w:szCs w:val="21"/>
              </w:rPr>
              <w:t>of</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w:t>
            </w:r>
            <w:r>
              <w:rPr>
                <w:rFonts w:ascii="Calibri" w:hAnsi="Calibri" w:cs="Calibri" w:hint="eastAsia"/>
                <w:szCs w:val="21"/>
              </w:rPr>
              <w:t>restricted</w:t>
            </w:r>
            <w:r>
              <w:rPr>
                <w:rFonts w:ascii="Calibri" w:hAnsi="Calibri" w:cs="Calibri"/>
                <w:szCs w:val="21"/>
              </w:rPr>
              <w:t xml:space="preserve"> </w:t>
            </w:r>
            <w:r>
              <w:rPr>
                <w:rFonts w:ascii="Calibri" w:hAnsi="Calibri" w:cs="Calibri" w:hint="eastAsia"/>
                <w:szCs w:val="21"/>
              </w:rPr>
              <w:t>maximum</w:t>
            </w:r>
            <w:r>
              <w:rPr>
                <w:rFonts w:ascii="Calibri" w:hAnsi="Calibri" w:cs="Calibri"/>
                <w:szCs w:val="21"/>
              </w:rPr>
              <w:t xml:space="preserve"> </w:t>
            </w:r>
            <w:r>
              <w:rPr>
                <w:rFonts w:ascii="Calibri" w:hAnsi="Calibri" w:cs="Calibri" w:hint="eastAsia"/>
                <w:szCs w:val="21"/>
              </w:rPr>
              <w:t>transmitting</w:t>
            </w:r>
            <w:r>
              <w:rPr>
                <w:rFonts w:ascii="Calibri" w:hAnsi="Calibri" w:cs="Calibri"/>
                <w:szCs w:val="21"/>
              </w:rPr>
              <w:t xml:space="preserve"> </w:t>
            </w:r>
            <w:r>
              <w:rPr>
                <w:rFonts w:ascii="Calibri" w:hAnsi="Calibri" w:cs="Calibri" w:hint="eastAsia"/>
                <w:szCs w:val="21"/>
              </w:rPr>
              <w:t>power</w:t>
            </w:r>
            <w:r>
              <w:rPr>
                <w:rFonts w:ascii="Calibri" w:hAnsi="Calibri" w:cs="Calibri"/>
                <w:szCs w:val="21"/>
              </w:rPr>
              <w:t xml:space="preserve"> </w:t>
            </w:r>
            <w:r>
              <w:rPr>
                <w:rFonts w:ascii="Calibri" w:hAnsi="Calibri" w:cs="Calibri" w:hint="eastAsia"/>
                <w:szCs w:val="21"/>
              </w:rPr>
              <w:t>which</w:t>
            </w:r>
            <w:r>
              <w:rPr>
                <w:rFonts w:ascii="Calibri" w:hAnsi="Calibri" w:cs="Calibri"/>
                <w:szCs w:val="21"/>
              </w:rPr>
              <w:t xml:space="preserve"> </w:t>
            </w:r>
            <w:r>
              <w:rPr>
                <w:rFonts w:ascii="Calibri" w:hAnsi="Calibri" w:cs="Calibri" w:hint="eastAsia"/>
                <w:szCs w:val="21"/>
              </w:rPr>
              <w:t>lead</w:t>
            </w:r>
            <w:r>
              <w:rPr>
                <w:rFonts w:ascii="Calibri" w:hAnsi="Calibri" w:cs="Calibri"/>
                <w:szCs w:val="21"/>
              </w:rPr>
              <w:t xml:space="preserve"> </w:t>
            </w:r>
            <w:r>
              <w:rPr>
                <w:rFonts w:ascii="Calibri" w:hAnsi="Calibri" w:cs="Calibri" w:hint="eastAsia"/>
                <w:szCs w:val="21"/>
              </w:rPr>
              <w:t>to</w:t>
            </w:r>
            <w:r>
              <w:rPr>
                <w:rFonts w:ascii="Calibri" w:hAnsi="Calibri" w:cs="Calibri"/>
                <w:szCs w:val="21"/>
              </w:rPr>
              <w:t xml:space="preserve"> inaccurate</w:t>
            </w:r>
            <w:r>
              <w:rPr>
                <w:rFonts w:ascii="Calibri" w:hAnsi="Calibri" w:cs="Calibri" w:hint="eastAsia"/>
                <w:szCs w:val="21"/>
              </w:rPr>
              <w:t xml:space="preserve"> estimate of the </w:t>
            </w:r>
            <w:r>
              <w:rPr>
                <w:rFonts w:ascii="Calibri" w:hAnsi="Calibri" w:cs="Calibri"/>
                <w:szCs w:val="21"/>
              </w:rPr>
              <w:t>link status</w:t>
            </w:r>
            <w:r w:rsidRPr="00F40225">
              <w:rPr>
                <w:rFonts w:ascii="Calibri" w:hAnsi="Calibri" w:cs="Calibri"/>
                <w:szCs w:val="21"/>
              </w:rPr>
              <w:t>.</w:t>
            </w:r>
            <w:r>
              <w:rPr>
                <w:rFonts w:ascii="Calibri" w:hAnsi="Calibri" w:cs="Calibri" w:hint="eastAsia"/>
                <w:szCs w:val="21"/>
              </w:rPr>
              <w:t xml:space="preserve"> </w:t>
            </w:r>
            <w:r>
              <w:rPr>
                <w:rFonts w:ascii="Calibri" w:hAnsi="Calibri" w:cs="Calibri"/>
                <w:szCs w:val="21"/>
              </w:rPr>
              <w:t>T</w:t>
            </w:r>
            <w:r>
              <w:rPr>
                <w:rFonts w:ascii="Calibri" w:hAnsi="Calibri" w:cs="Calibri" w:hint="eastAsia"/>
                <w:szCs w:val="21"/>
              </w:rPr>
              <w:t>herefore</w:t>
            </w:r>
            <w:r>
              <w:rPr>
                <w:rFonts w:ascii="Calibri" w:hAnsi="Calibri" w:cs="Calibri"/>
                <w:szCs w:val="21"/>
              </w:rPr>
              <w:t>, I</w:t>
            </w:r>
            <w:r>
              <w:rPr>
                <w:rFonts w:ascii="Calibri" w:hAnsi="Calibri" w:cs="Calibri" w:hint="eastAsia"/>
                <w:szCs w:val="21"/>
              </w:rPr>
              <w:t>t</w:t>
            </w:r>
            <w:r>
              <w:rPr>
                <w:rFonts w:ascii="Calibri" w:hAnsi="Calibri" w:cs="Calibri"/>
                <w:szCs w:val="21"/>
              </w:rPr>
              <w:t xml:space="preserve"> </w:t>
            </w:r>
            <w:r>
              <w:rPr>
                <w:rFonts w:ascii="Calibri" w:hAnsi="Calibri" w:cs="Calibri" w:hint="eastAsia"/>
                <w:szCs w:val="21"/>
              </w:rPr>
              <w:t>is</w:t>
            </w:r>
            <w:r>
              <w:rPr>
                <w:rFonts w:ascii="Calibri" w:hAnsi="Calibri" w:cs="Calibri"/>
                <w:szCs w:val="21"/>
              </w:rPr>
              <w:t xml:space="preserve"> necessary </w:t>
            </w:r>
            <w:r>
              <w:rPr>
                <w:rFonts w:ascii="Calibri" w:hAnsi="Calibri" w:cs="Calibri" w:hint="eastAsia"/>
                <w:szCs w:val="21"/>
              </w:rPr>
              <w:t>for</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UE </w:t>
            </w:r>
            <w:r>
              <w:rPr>
                <w:rFonts w:ascii="Calibri" w:hAnsi="Calibri" w:cs="Calibri" w:hint="eastAsia"/>
                <w:szCs w:val="21"/>
              </w:rPr>
              <w:t>to</w:t>
            </w:r>
            <w:r>
              <w:rPr>
                <w:rFonts w:ascii="Calibri" w:hAnsi="Calibri" w:cs="Calibri"/>
                <w:szCs w:val="21"/>
              </w:rPr>
              <w:t xml:space="preserve"> </w:t>
            </w:r>
            <w:r>
              <w:rPr>
                <w:rFonts w:ascii="Calibri" w:hAnsi="Calibri" w:cs="Calibri" w:hint="eastAsia"/>
                <w:szCs w:val="21"/>
              </w:rPr>
              <w:t>report</w:t>
            </w:r>
            <w:r>
              <w:rPr>
                <w:rFonts w:ascii="Calibri" w:hAnsi="Calibri" w:cs="Calibri"/>
                <w:szCs w:val="21"/>
              </w:rPr>
              <w:t xml:space="preserve"> </w:t>
            </w:r>
            <w:r>
              <w:rPr>
                <w:rFonts w:ascii="Calibri" w:hAnsi="Calibri" w:cs="Calibri" w:hint="eastAsia"/>
                <w:szCs w:val="21"/>
              </w:rPr>
              <w:t>the</w:t>
            </w:r>
            <w:r>
              <w:rPr>
                <w:rFonts w:ascii="Calibri" w:hAnsi="Calibri" w:cs="Calibri"/>
                <w:szCs w:val="21"/>
              </w:rPr>
              <w:t xml:space="preserve"> </w:t>
            </w:r>
            <w:r>
              <w:rPr>
                <w:rFonts w:ascii="Calibri" w:hAnsi="Calibri" w:cs="Calibri" w:hint="eastAsia"/>
                <w:szCs w:val="21"/>
              </w:rPr>
              <w:t>restricted</w:t>
            </w:r>
            <w:r>
              <w:rPr>
                <w:rFonts w:ascii="Calibri" w:hAnsi="Calibri" w:cs="Calibri"/>
                <w:szCs w:val="21"/>
              </w:rPr>
              <w:t xml:space="preserve"> </w:t>
            </w:r>
            <w:r>
              <w:rPr>
                <w:rFonts w:ascii="Calibri" w:hAnsi="Calibri" w:cs="Calibri" w:hint="eastAsia"/>
                <w:szCs w:val="21"/>
              </w:rPr>
              <w:t>maximum</w:t>
            </w:r>
            <w:r>
              <w:rPr>
                <w:rFonts w:ascii="Calibri" w:hAnsi="Calibri" w:cs="Calibri"/>
                <w:szCs w:val="21"/>
              </w:rPr>
              <w:t xml:space="preserve"> </w:t>
            </w:r>
            <w:r>
              <w:rPr>
                <w:rFonts w:ascii="Calibri" w:hAnsi="Calibri" w:cs="Calibri" w:hint="eastAsia"/>
                <w:szCs w:val="21"/>
              </w:rPr>
              <w:t>uplink</w:t>
            </w:r>
            <w:r>
              <w:rPr>
                <w:rFonts w:ascii="Calibri" w:hAnsi="Calibri" w:cs="Calibri"/>
                <w:szCs w:val="21"/>
              </w:rPr>
              <w:t xml:space="preserve"> </w:t>
            </w:r>
            <w:r>
              <w:rPr>
                <w:rFonts w:ascii="Calibri" w:hAnsi="Calibri" w:cs="Calibri" w:hint="eastAsia"/>
                <w:szCs w:val="21"/>
              </w:rPr>
              <w:t>power</w:t>
            </w:r>
            <w:r>
              <w:rPr>
                <w:rFonts w:ascii="Calibri" w:hAnsi="Calibri" w:cs="Calibri"/>
                <w:szCs w:val="21"/>
              </w:rPr>
              <w:t xml:space="preserve"> </w:t>
            </w:r>
            <w:r>
              <w:rPr>
                <w:rFonts w:ascii="Calibri" w:hAnsi="Calibri" w:cs="Calibri" w:hint="eastAsia"/>
                <w:szCs w:val="21"/>
              </w:rPr>
              <w:t>dynamically</w:t>
            </w:r>
            <w:r>
              <w:rPr>
                <w:rFonts w:ascii="Calibri" w:hAnsi="Calibri" w:cs="Calibri"/>
                <w:szCs w:val="21"/>
              </w:rPr>
              <w:t>.</w:t>
            </w:r>
          </w:p>
        </w:tc>
      </w:tr>
    </w:tbl>
    <w:p w14:paraId="1E5054CC" w14:textId="77777777" w:rsidR="007B4DCD" w:rsidRPr="00CC5649" w:rsidRDefault="007B4DCD">
      <w:pPr>
        <w:pStyle w:val="Doc-text2"/>
        <w:ind w:left="0" w:firstLine="0"/>
        <w:rPr>
          <w:lang w:val="en-US"/>
        </w:rPr>
      </w:pPr>
    </w:p>
    <w:p w14:paraId="0AD1E191" w14:textId="77777777" w:rsidR="007B4DCD" w:rsidRDefault="00BC4065">
      <w:pPr>
        <w:pStyle w:val="21"/>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afc"/>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proofErr w:type="spellStart"/>
            <w:r>
              <w:rPr>
                <w:rFonts w:eastAsiaTheme="minorEastAsia" w:cs="Arial"/>
                <w:i/>
                <w:iCs/>
                <w:sz w:val="18"/>
                <w:szCs w:val="18"/>
                <w:lang w:val="en-US" w:eastAsia="zh-CN"/>
              </w:rPr>
              <w:t>UEAssistanceInformation</w:t>
            </w:r>
            <w:proofErr w:type="spellEnd"/>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7AD7A954" w:rsidR="004E42CF" w:rsidRDefault="004E42CF">
            <w:pPr>
              <w:rPr>
                <w:rFonts w:eastAsiaTheme="minorEastAsia" w:cs="Arial"/>
                <w:sz w:val="18"/>
                <w:szCs w:val="18"/>
                <w:lang w:val="en-US" w:eastAsia="zh-CN"/>
              </w:rPr>
            </w:pPr>
            <w:r>
              <w:rPr>
                <w:rFonts w:eastAsiaTheme="minorEastAsia" w:cs="Arial"/>
                <w:sz w:val="18"/>
                <w:szCs w:val="18"/>
                <w:lang w:val="en-US" w:eastAsia="zh-CN"/>
              </w:rPr>
              <w:t xml:space="preserve">Agree with Huawei’s view. We should avoid porting the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w:t>
            </w:r>
          </w:p>
        </w:tc>
      </w:tr>
      <w:tr w:rsidR="009E5E62" w14:paraId="07A007B6" w14:textId="77777777" w:rsidTr="009E5E62">
        <w:tc>
          <w:tcPr>
            <w:tcW w:w="1567" w:type="dxa"/>
          </w:tcPr>
          <w:p w14:paraId="5AC15769"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036BA12D"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temporary use would require considerable standardization effort in this very limited WI, as well as implementation impact on </w:t>
            </w:r>
            <w:proofErr w:type="spellStart"/>
            <w:r>
              <w:rPr>
                <w:rFonts w:eastAsiaTheme="minorEastAsia" w:cs="Arial"/>
                <w:sz w:val="18"/>
                <w:szCs w:val="18"/>
                <w:lang w:val="en-US" w:eastAsia="zh-CN"/>
              </w:rPr>
              <w:t>U</w:t>
            </w:r>
            <w:r w:rsidR="009A1D0B">
              <w:rPr>
                <w:rFonts w:eastAsiaTheme="minorEastAsia" w:cs="Arial"/>
                <w:sz w:val="18"/>
                <w:szCs w:val="18"/>
                <w:lang w:val="en-US" w:eastAsia="zh-CN"/>
              </w:rPr>
              <w:t>e</w:t>
            </w:r>
            <w:r>
              <w:rPr>
                <w:rFonts w:eastAsiaTheme="minorEastAsia" w:cs="Arial"/>
                <w:sz w:val="18"/>
                <w:szCs w:val="18"/>
                <w:lang w:val="en-US" w:eastAsia="zh-CN"/>
              </w:rPr>
              <w:t>s</w:t>
            </w:r>
            <w:proofErr w:type="spellEnd"/>
            <w:r>
              <w:rPr>
                <w:rFonts w:eastAsiaTheme="minorEastAsia" w:cs="Arial"/>
                <w:sz w:val="18"/>
                <w:szCs w:val="18"/>
                <w:lang w:val="en-US" w:eastAsia="zh-CN"/>
              </w:rPr>
              <w:t xml:space="preserve">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Therefore we expect the solution should be built on principles that already exist in UAI, and complemented with the capabilities/parameters we find are essential.</w:t>
            </w:r>
          </w:p>
        </w:tc>
      </w:tr>
      <w:tr w:rsidR="00AE0239" w14:paraId="4DF135EE" w14:textId="77777777" w:rsidTr="009E5E62">
        <w:tc>
          <w:tcPr>
            <w:tcW w:w="1567" w:type="dxa"/>
          </w:tcPr>
          <w:p w14:paraId="082612B4" w14:textId="2731A1BD" w:rsidR="00AE0239" w:rsidRDefault="00AE0239" w:rsidP="000932BE">
            <w:pPr>
              <w:rPr>
                <w:rFonts w:eastAsiaTheme="minorEastAsia" w:cs="Arial"/>
                <w:sz w:val="18"/>
                <w:szCs w:val="18"/>
                <w:lang w:val="en-US" w:eastAsia="zh-CN"/>
              </w:rPr>
            </w:pPr>
            <w:proofErr w:type="spellStart"/>
            <w:r>
              <w:rPr>
                <w:rFonts w:eastAsiaTheme="minorEastAsia" w:cs="Arial"/>
                <w:sz w:val="18"/>
                <w:szCs w:val="18"/>
                <w:lang w:val="en-US" w:eastAsia="zh-CN"/>
              </w:rPr>
              <w:lastRenderedPageBreak/>
              <w:t>MediaTek</w:t>
            </w:r>
            <w:proofErr w:type="spellEnd"/>
          </w:p>
        </w:tc>
        <w:tc>
          <w:tcPr>
            <w:tcW w:w="8209" w:type="dxa"/>
          </w:tcPr>
          <w:p w14:paraId="37A8487A" w14:textId="29DDB018"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r w:rsidR="00E62B12" w14:paraId="2D5F16F5" w14:textId="77777777" w:rsidTr="009E5E62">
        <w:tc>
          <w:tcPr>
            <w:tcW w:w="1567" w:type="dxa"/>
          </w:tcPr>
          <w:p w14:paraId="166846F7" w14:textId="5961DD0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8209" w:type="dxa"/>
          </w:tcPr>
          <w:p w14:paraId="397735FE" w14:textId="185286F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 xml:space="preserve">We do not want to port the entire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 At a very minimum we prefer the UE should be capable of indicating the conflicting bands and allow the NW to derive the set of band combinations to avoid.</w:t>
            </w:r>
          </w:p>
        </w:tc>
      </w:tr>
      <w:tr w:rsidR="009A1D0B" w14:paraId="23790204" w14:textId="77777777" w:rsidTr="009E5E62">
        <w:tc>
          <w:tcPr>
            <w:tcW w:w="1567" w:type="dxa"/>
          </w:tcPr>
          <w:p w14:paraId="157DF012" w14:textId="16DE90F9" w:rsidR="00C63D5C" w:rsidRDefault="009A1D0B"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p w14:paraId="7937747E" w14:textId="77777777" w:rsidR="00C63D5C" w:rsidRPr="00C63D5C" w:rsidRDefault="00C63D5C" w:rsidP="00C63D5C">
            <w:pPr>
              <w:rPr>
                <w:rFonts w:eastAsiaTheme="minorEastAsia" w:cs="Arial"/>
                <w:sz w:val="18"/>
                <w:szCs w:val="18"/>
                <w:lang w:val="en-US" w:eastAsia="zh-CN"/>
              </w:rPr>
            </w:pPr>
          </w:p>
          <w:p w14:paraId="736C5295" w14:textId="3DB848CD" w:rsidR="00C63D5C" w:rsidRDefault="00C63D5C" w:rsidP="00C63D5C">
            <w:pPr>
              <w:rPr>
                <w:rFonts w:eastAsiaTheme="minorEastAsia" w:cs="Arial"/>
                <w:sz w:val="18"/>
                <w:szCs w:val="18"/>
                <w:lang w:val="en-US" w:eastAsia="zh-CN"/>
              </w:rPr>
            </w:pPr>
          </w:p>
          <w:p w14:paraId="61CDBC1C" w14:textId="77777777" w:rsidR="009A1D0B" w:rsidRPr="00C63D5C" w:rsidRDefault="009A1D0B" w:rsidP="00C63D5C">
            <w:pPr>
              <w:jc w:val="center"/>
              <w:rPr>
                <w:rFonts w:eastAsiaTheme="minorEastAsia" w:cs="Arial"/>
                <w:sz w:val="18"/>
                <w:szCs w:val="18"/>
                <w:lang w:val="en-US" w:eastAsia="zh-CN"/>
              </w:rPr>
            </w:pPr>
          </w:p>
        </w:tc>
        <w:tc>
          <w:tcPr>
            <w:tcW w:w="8209" w:type="dxa"/>
          </w:tcPr>
          <w:p w14:paraId="1B6F9A23" w14:textId="0ACEA58C" w:rsidR="009A1D0B" w:rsidRDefault="00767C12" w:rsidP="000932BE">
            <w:pPr>
              <w:rPr>
                <w:rFonts w:eastAsiaTheme="minorEastAsia" w:cs="Arial"/>
                <w:sz w:val="18"/>
                <w:szCs w:val="18"/>
                <w:lang w:val="en-US" w:eastAsia="zh-CN"/>
              </w:rPr>
            </w:pPr>
            <w:r>
              <w:rPr>
                <w:rFonts w:eastAsiaTheme="minorEastAsia" w:cs="Arial"/>
                <w:sz w:val="18"/>
                <w:szCs w:val="18"/>
                <w:lang w:val="en-US" w:eastAsia="zh-CN"/>
              </w:rPr>
              <w:t xml:space="preserve">Agree that we </w:t>
            </w:r>
            <w:r w:rsidR="006E5935">
              <w:rPr>
                <w:rFonts w:eastAsiaTheme="minorEastAsia" w:cs="Arial"/>
                <w:sz w:val="18"/>
                <w:szCs w:val="18"/>
                <w:lang w:val="en-US" w:eastAsia="zh-CN"/>
              </w:rPr>
              <w:t xml:space="preserve">should focus on the essential capabilities </w:t>
            </w:r>
            <w:r w:rsidR="008E6B80">
              <w:rPr>
                <w:rFonts w:eastAsiaTheme="minorEastAsia" w:cs="Arial"/>
                <w:sz w:val="18"/>
                <w:szCs w:val="18"/>
                <w:lang w:val="en-US" w:eastAsia="zh-CN"/>
              </w:rPr>
              <w:t xml:space="preserve">(i.e., not each capability and each feature set) </w:t>
            </w:r>
            <w:r w:rsidR="006E5935">
              <w:rPr>
                <w:rFonts w:eastAsiaTheme="minorEastAsia" w:cs="Arial"/>
                <w:sz w:val="18"/>
                <w:szCs w:val="18"/>
                <w:lang w:val="en-US" w:eastAsia="zh-CN"/>
              </w:rPr>
              <w:t>that their dynamic change can really help the MUSIM device improve performance</w:t>
            </w:r>
            <w:r w:rsidR="00A65EA3">
              <w:rPr>
                <w:rFonts w:eastAsiaTheme="minorEastAsia" w:cs="Arial"/>
                <w:sz w:val="18"/>
                <w:szCs w:val="18"/>
                <w:lang w:val="en-US" w:eastAsia="zh-CN"/>
              </w:rPr>
              <w:t xml:space="preserve"> and cost. </w:t>
            </w:r>
            <w:r w:rsidR="009E50E7">
              <w:rPr>
                <w:rFonts w:eastAsiaTheme="minorEastAsia" w:cs="Arial"/>
                <w:sz w:val="18"/>
                <w:szCs w:val="18"/>
                <w:lang w:val="en-US" w:eastAsia="zh-CN"/>
              </w:rPr>
              <w:t>We see there are some signaling overhead concerns on the finer granularity on the essential capabilities, but in our understanding,</w:t>
            </w:r>
            <w:r w:rsidR="00FD43D4">
              <w:rPr>
                <w:rFonts w:eastAsiaTheme="minorEastAsia" w:cs="Arial"/>
                <w:sz w:val="18"/>
                <w:szCs w:val="18"/>
                <w:lang w:val="en-US" w:eastAsia="zh-CN"/>
              </w:rPr>
              <w:t xml:space="preserve"> MUSIM case is different with the power saving and overheating cases. So, the finer granularity is beneficial and the signaling overhead can be under NW control, </w:t>
            </w:r>
            <w:r w:rsidR="004C7C48">
              <w:rPr>
                <w:rFonts w:eastAsiaTheme="minorEastAsia" w:cs="Arial"/>
                <w:sz w:val="18"/>
                <w:szCs w:val="18"/>
                <w:lang w:val="en-US" w:eastAsia="zh-CN"/>
              </w:rPr>
              <w:t>as in the current specification there already have some methods for the network to control the content of the UE</w:t>
            </w:r>
            <w:r w:rsidR="008924DD">
              <w:rPr>
                <w:rFonts w:eastAsiaTheme="minorEastAsia" w:cs="Arial"/>
                <w:sz w:val="18"/>
                <w:szCs w:val="18"/>
                <w:lang w:val="en-US" w:eastAsia="zh-CN"/>
              </w:rPr>
              <w:t xml:space="preserve">’s </w:t>
            </w:r>
            <w:r w:rsidR="004C7C48">
              <w:rPr>
                <w:rFonts w:eastAsiaTheme="minorEastAsia" w:cs="Arial"/>
                <w:sz w:val="18"/>
                <w:szCs w:val="18"/>
                <w:lang w:val="en-US" w:eastAsia="zh-CN"/>
              </w:rPr>
              <w:t>reporting</w:t>
            </w:r>
            <w:r w:rsidR="0087611C">
              <w:rPr>
                <w:rFonts w:eastAsiaTheme="minorEastAsia" w:cs="Arial"/>
                <w:sz w:val="18"/>
                <w:szCs w:val="18"/>
                <w:lang w:val="en-US" w:eastAsia="zh-CN"/>
              </w:rPr>
              <w:t>, e.g.,</w:t>
            </w:r>
            <w:r w:rsidR="00E67F6F">
              <w:rPr>
                <w:rFonts w:eastAsiaTheme="minorEastAsia" w:cs="Arial"/>
                <w:sz w:val="18"/>
                <w:szCs w:val="18"/>
                <w:lang w:val="en-US" w:eastAsia="zh-CN"/>
              </w:rPr>
              <w:t xml:space="preserve"> for capabilities </w:t>
            </w:r>
            <w:r w:rsidR="00FF5E1A">
              <w:rPr>
                <w:rFonts w:eastAsiaTheme="minorEastAsia" w:cs="Arial"/>
                <w:sz w:val="18"/>
                <w:szCs w:val="18"/>
                <w:lang w:val="en-US" w:eastAsia="zh-CN"/>
              </w:rPr>
              <w:t>or</w:t>
            </w:r>
            <w:r w:rsidR="00E67F6F">
              <w:rPr>
                <w:rFonts w:eastAsiaTheme="minorEastAsia" w:cs="Arial"/>
                <w:sz w:val="18"/>
                <w:szCs w:val="18"/>
                <w:lang w:val="en-US" w:eastAsia="zh-CN"/>
              </w:rPr>
              <w:t xml:space="preserve"> UAI</w:t>
            </w:r>
            <w:r w:rsidR="004C7C48">
              <w:rPr>
                <w:rFonts w:eastAsiaTheme="minorEastAsia" w:cs="Arial"/>
                <w:sz w:val="18"/>
                <w:szCs w:val="18"/>
                <w:lang w:val="en-US" w:eastAsia="zh-CN"/>
              </w:rPr>
              <w:t xml:space="preserve">. </w:t>
            </w:r>
          </w:p>
        </w:tc>
      </w:tr>
      <w:tr w:rsidR="00C63D5C" w14:paraId="5CDCA8E7" w14:textId="77777777" w:rsidTr="009E5E62">
        <w:tc>
          <w:tcPr>
            <w:tcW w:w="1567" w:type="dxa"/>
          </w:tcPr>
          <w:p w14:paraId="028CF240" w14:textId="026D0D99" w:rsidR="00C63D5C" w:rsidRDefault="00C63D5C"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8209" w:type="dxa"/>
          </w:tcPr>
          <w:p w14:paraId="74362955" w14:textId="110C4501" w:rsidR="00C63D5C" w:rsidRDefault="00C63D5C" w:rsidP="00C63D5C">
            <w:pPr>
              <w:rPr>
                <w:rFonts w:eastAsiaTheme="minorEastAsia" w:cs="Arial"/>
                <w:sz w:val="18"/>
                <w:szCs w:val="18"/>
                <w:lang w:val="en-US" w:eastAsia="zh-CN"/>
              </w:rPr>
            </w:pPr>
            <w:r>
              <w:rPr>
                <w:rFonts w:eastAsiaTheme="minorEastAsia" w:cs="Arial"/>
                <w:sz w:val="18"/>
                <w:szCs w:val="18"/>
                <w:lang w:val="en-US" w:eastAsia="zh-CN"/>
              </w:rPr>
              <w:t xml:space="preserve">Agree to focus on essential capabilities. </w:t>
            </w:r>
          </w:p>
        </w:tc>
      </w:tr>
    </w:tbl>
    <w:p w14:paraId="6FACFBBE" w14:textId="77777777" w:rsidR="007B4DCD" w:rsidRPr="00346DCB" w:rsidRDefault="007B4DCD">
      <w:pPr>
        <w:pStyle w:val="Doc-text2"/>
        <w:ind w:left="0" w:firstLine="0"/>
        <w:rPr>
          <w:lang w:val="en-US"/>
        </w:rPr>
      </w:pPr>
    </w:p>
    <w:p w14:paraId="5A429784" w14:textId="77777777" w:rsidR="007B4DCD" w:rsidRDefault="00BC4065">
      <w:pPr>
        <w:pStyle w:val="1"/>
        <w:rPr>
          <w:rFonts w:cs="Arial"/>
        </w:rPr>
      </w:pPr>
      <w:r>
        <w:rPr>
          <w:rFonts w:cs="Arial"/>
          <w:lang w:eastAsia="zh-CN"/>
        </w:rPr>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 xml:space="preserve">Capability sharing issue for SRS </w:t>
      </w:r>
      <w:proofErr w:type="spellStart"/>
      <w:r>
        <w:t>Tx</w:t>
      </w:r>
      <w:proofErr w:type="spellEnd"/>
      <w:r>
        <w:t xml:space="preserve">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 xml:space="preserve">Further discussion on the UE-initiated </w:t>
      </w:r>
      <w:proofErr w:type="spellStart"/>
      <w:r>
        <w:t>SCell</w:t>
      </w:r>
      <w:proofErr w:type="spellEnd"/>
      <w:r>
        <w:t>/SCG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r>
      <w:proofErr w:type="spellStart"/>
      <w:r>
        <w:t>MediaTek</w:t>
      </w:r>
      <w:proofErr w:type="spellEnd"/>
      <w:r>
        <w:t xml:space="preserve">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w:t>
      </w:r>
      <w:proofErr w:type="spellStart"/>
      <w:r>
        <w:t>signaling</w:t>
      </w:r>
      <w:proofErr w:type="spellEnd"/>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 xml:space="preserve">Discussion on temporary capability restriction for Dual </w:t>
      </w:r>
      <w:proofErr w:type="spellStart"/>
      <w:r>
        <w:t>Tx</w:t>
      </w:r>
      <w:proofErr w:type="spellEnd"/>
      <w:r>
        <w:t>/Rx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0531" w14:textId="77777777" w:rsidR="009B7088" w:rsidRDefault="009B7088">
      <w:pPr>
        <w:spacing w:after="0"/>
      </w:pPr>
      <w:r>
        <w:separator/>
      </w:r>
    </w:p>
  </w:endnote>
  <w:endnote w:type="continuationSeparator" w:id="0">
    <w:p w14:paraId="64A13A56" w14:textId="77777777" w:rsidR="009B7088" w:rsidRDefault="009B7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C5E6" w14:textId="0616C4A9" w:rsidR="00181EBF" w:rsidRDefault="00181EB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CC5649">
      <w:rPr>
        <w:rStyle w:val="afe"/>
        <w:noProof/>
      </w:rPr>
      <w:t>1</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CC5649">
      <w:rPr>
        <w:rStyle w:val="afe"/>
        <w:noProof/>
      </w:rPr>
      <w:t>19</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1594E" w14:textId="77777777" w:rsidR="009B7088" w:rsidRDefault="009B7088">
      <w:pPr>
        <w:spacing w:after="0"/>
      </w:pPr>
      <w:r>
        <w:separator/>
      </w:r>
    </w:p>
  </w:footnote>
  <w:footnote w:type="continuationSeparator" w:id="0">
    <w:p w14:paraId="49143AF7" w14:textId="77777777" w:rsidR="009B7088" w:rsidRDefault="009B708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7DA3" w14:textId="77777777" w:rsidR="00181EBF" w:rsidRDefault="00181E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2DA6"/>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344"/>
    <w:rsid w:val="0006090D"/>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7C"/>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2BE"/>
    <w:rsid w:val="00093474"/>
    <w:rsid w:val="00094100"/>
    <w:rsid w:val="0009510F"/>
    <w:rsid w:val="00095B6A"/>
    <w:rsid w:val="000960E1"/>
    <w:rsid w:val="0009623D"/>
    <w:rsid w:val="000963A0"/>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7AA"/>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35C"/>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53E"/>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82A"/>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1FC"/>
    <w:rsid w:val="00177654"/>
    <w:rsid w:val="001803CE"/>
    <w:rsid w:val="00180488"/>
    <w:rsid w:val="001808D4"/>
    <w:rsid w:val="0018143F"/>
    <w:rsid w:val="0018195B"/>
    <w:rsid w:val="00181CC8"/>
    <w:rsid w:val="00181EBF"/>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0B8"/>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209"/>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5CE"/>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478"/>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0BA9"/>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9B5"/>
    <w:rsid w:val="00267AB5"/>
    <w:rsid w:val="00267C03"/>
    <w:rsid w:val="00267C83"/>
    <w:rsid w:val="00267D4D"/>
    <w:rsid w:val="00270253"/>
    <w:rsid w:val="00270463"/>
    <w:rsid w:val="002709AE"/>
    <w:rsid w:val="0027144F"/>
    <w:rsid w:val="002716C6"/>
    <w:rsid w:val="00271813"/>
    <w:rsid w:val="002719E1"/>
    <w:rsid w:val="00271F3A"/>
    <w:rsid w:val="00272447"/>
    <w:rsid w:val="0027266E"/>
    <w:rsid w:val="0027313C"/>
    <w:rsid w:val="00273278"/>
    <w:rsid w:val="002737F4"/>
    <w:rsid w:val="00273D8A"/>
    <w:rsid w:val="0027478A"/>
    <w:rsid w:val="002760F7"/>
    <w:rsid w:val="0027663E"/>
    <w:rsid w:val="0027666D"/>
    <w:rsid w:val="00276BA5"/>
    <w:rsid w:val="00276F08"/>
    <w:rsid w:val="00276F26"/>
    <w:rsid w:val="002770B5"/>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025"/>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84A"/>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349"/>
    <w:rsid w:val="002E15F0"/>
    <w:rsid w:val="002E17F2"/>
    <w:rsid w:val="002E311E"/>
    <w:rsid w:val="002E39BC"/>
    <w:rsid w:val="002E3AA0"/>
    <w:rsid w:val="002E40E2"/>
    <w:rsid w:val="002E4317"/>
    <w:rsid w:val="002E50F6"/>
    <w:rsid w:val="002E5B93"/>
    <w:rsid w:val="002E6066"/>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887"/>
    <w:rsid w:val="00326BD3"/>
    <w:rsid w:val="00327798"/>
    <w:rsid w:val="00327A1F"/>
    <w:rsid w:val="0033042B"/>
    <w:rsid w:val="003313D5"/>
    <w:rsid w:val="00331751"/>
    <w:rsid w:val="003327AD"/>
    <w:rsid w:val="00332CBD"/>
    <w:rsid w:val="00333089"/>
    <w:rsid w:val="003331E9"/>
    <w:rsid w:val="00333674"/>
    <w:rsid w:val="00333C29"/>
    <w:rsid w:val="00333FEF"/>
    <w:rsid w:val="00334579"/>
    <w:rsid w:val="00335858"/>
    <w:rsid w:val="0033593F"/>
    <w:rsid w:val="00335D9C"/>
    <w:rsid w:val="0033637C"/>
    <w:rsid w:val="003367CF"/>
    <w:rsid w:val="003368B0"/>
    <w:rsid w:val="00336BDA"/>
    <w:rsid w:val="00336E03"/>
    <w:rsid w:val="00337781"/>
    <w:rsid w:val="00337FA9"/>
    <w:rsid w:val="00340E12"/>
    <w:rsid w:val="003412B0"/>
    <w:rsid w:val="0034178C"/>
    <w:rsid w:val="003418E7"/>
    <w:rsid w:val="00342BD7"/>
    <w:rsid w:val="00344297"/>
    <w:rsid w:val="003452D6"/>
    <w:rsid w:val="00345AAB"/>
    <w:rsid w:val="0034621C"/>
    <w:rsid w:val="00346532"/>
    <w:rsid w:val="00346DB5"/>
    <w:rsid w:val="00346DCB"/>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232"/>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19E2"/>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1E57"/>
    <w:rsid w:val="003D2478"/>
    <w:rsid w:val="003D3704"/>
    <w:rsid w:val="003D37A3"/>
    <w:rsid w:val="003D3ABB"/>
    <w:rsid w:val="003D3C45"/>
    <w:rsid w:val="003D48A2"/>
    <w:rsid w:val="003D5723"/>
    <w:rsid w:val="003D5B1F"/>
    <w:rsid w:val="003D5E65"/>
    <w:rsid w:val="003D684F"/>
    <w:rsid w:val="003D6BA4"/>
    <w:rsid w:val="003D6E87"/>
    <w:rsid w:val="003D75DF"/>
    <w:rsid w:val="003D75FF"/>
    <w:rsid w:val="003D781F"/>
    <w:rsid w:val="003E15FA"/>
    <w:rsid w:val="003E19F2"/>
    <w:rsid w:val="003E2090"/>
    <w:rsid w:val="003E20E4"/>
    <w:rsid w:val="003E2259"/>
    <w:rsid w:val="003E227A"/>
    <w:rsid w:val="003E27AD"/>
    <w:rsid w:val="003E2AA7"/>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1D8"/>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60D"/>
    <w:rsid w:val="004227C1"/>
    <w:rsid w:val="00422AA4"/>
    <w:rsid w:val="00422CAC"/>
    <w:rsid w:val="00422FDA"/>
    <w:rsid w:val="004236D5"/>
    <w:rsid w:val="004238FF"/>
    <w:rsid w:val="004242F4"/>
    <w:rsid w:val="004247DC"/>
    <w:rsid w:val="00424A60"/>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6FC"/>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0C7F"/>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0E3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18F7"/>
    <w:rsid w:val="00482562"/>
    <w:rsid w:val="00482E4C"/>
    <w:rsid w:val="004837C0"/>
    <w:rsid w:val="004850B7"/>
    <w:rsid w:val="00485770"/>
    <w:rsid w:val="00487649"/>
    <w:rsid w:val="00487C91"/>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80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4B15"/>
    <w:rsid w:val="004C54B1"/>
    <w:rsid w:val="004C59F0"/>
    <w:rsid w:val="004C6335"/>
    <w:rsid w:val="004C680F"/>
    <w:rsid w:val="004C6F31"/>
    <w:rsid w:val="004C76D9"/>
    <w:rsid w:val="004C7C48"/>
    <w:rsid w:val="004D018A"/>
    <w:rsid w:val="004D17E4"/>
    <w:rsid w:val="004D1DD8"/>
    <w:rsid w:val="004D1EF6"/>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E7ECC"/>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4F7A6B"/>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32A8"/>
    <w:rsid w:val="00524807"/>
    <w:rsid w:val="0052560B"/>
    <w:rsid w:val="00525E39"/>
    <w:rsid w:val="00525FA0"/>
    <w:rsid w:val="00526987"/>
    <w:rsid w:val="00527EF6"/>
    <w:rsid w:val="00530D96"/>
    <w:rsid w:val="0053266F"/>
    <w:rsid w:val="00532835"/>
    <w:rsid w:val="00534B59"/>
    <w:rsid w:val="00535230"/>
    <w:rsid w:val="00535617"/>
    <w:rsid w:val="00536759"/>
    <w:rsid w:val="00537C62"/>
    <w:rsid w:val="00540149"/>
    <w:rsid w:val="005415DF"/>
    <w:rsid w:val="00542455"/>
    <w:rsid w:val="00543417"/>
    <w:rsid w:val="0054358A"/>
    <w:rsid w:val="00544B18"/>
    <w:rsid w:val="00544D2C"/>
    <w:rsid w:val="0054549D"/>
    <w:rsid w:val="00545AB0"/>
    <w:rsid w:val="00546970"/>
    <w:rsid w:val="005474E0"/>
    <w:rsid w:val="005477E6"/>
    <w:rsid w:val="00547B72"/>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A05"/>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42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4223"/>
    <w:rsid w:val="0061525F"/>
    <w:rsid w:val="006153A7"/>
    <w:rsid w:val="006160FC"/>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9C6"/>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996"/>
    <w:rsid w:val="00681ECC"/>
    <w:rsid w:val="00682A71"/>
    <w:rsid w:val="006832EC"/>
    <w:rsid w:val="00683776"/>
    <w:rsid w:val="006839E0"/>
    <w:rsid w:val="00683ECE"/>
    <w:rsid w:val="006842FB"/>
    <w:rsid w:val="0068444F"/>
    <w:rsid w:val="006853D7"/>
    <w:rsid w:val="00685AC0"/>
    <w:rsid w:val="00687D84"/>
    <w:rsid w:val="00687D94"/>
    <w:rsid w:val="006906E6"/>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5935"/>
    <w:rsid w:val="006E634A"/>
    <w:rsid w:val="006E66E9"/>
    <w:rsid w:val="006E673D"/>
    <w:rsid w:val="006E7D3B"/>
    <w:rsid w:val="006F18B1"/>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2A8"/>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2686"/>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67C12"/>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3E6"/>
    <w:rsid w:val="007A273D"/>
    <w:rsid w:val="007A28EA"/>
    <w:rsid w:val="007A2CBC"/>
    <w:rsid w:val="007A2DCA"/>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1DAD"/>
    <w:rsid w:val="007C2241"/>
    <w:rsid w:val="007C2363"/>
    <w:rsid w:val="007C3D18"/>
    <w:rsid w:val="007C3FB3"/>
    <w:rsid w:val="007C4419"/>
    <w:rsid w:val="007C4752"/>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D7E09"/>
    <w:rsid w:val="007E0741"/>
    <w:rsid w:val="007E07E1"/>
    <w:rsid w:val="007E1527"/>
    <w:rsid w:val="007E218C"/>
    <w:rsid w:val="007E2D20"/>
    <w:rsid w:val="007E4610"/>
    <w:rsid w:val="007E46C7"/>
    <w:rsid w:val="007E4715"/>
    <w:rsid w:val="007E505B"/>
    <w:rsid w:val="007E620C"/>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B0"/>
    <w:rsid w:val="00831BDC"/>
    <w:rsid w:val="00831F80"/>
    <w:rsid w:val="00832418"/>
    <w:rsid w:val="008334B5"/>
    <w:rsid w:val="008335AA"/>
    <w:rsid w:val="008342B9"/>
    <w:rsid w:val="00834BD2"/>
    <w:rsid w:val="00835C52"/>
    <w:rsid w:val="00836744"/>
    <w:rsid w:val="00836D64"/>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11C"/>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508"/>
    <w:rsid w:val="00891BB3"/>
    <w:rsid w:val="008924DD"/>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372A"/>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0F"/>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29FF"/>
    <w:rsid w:val="008E345A"/>
    <w:rsid w:val="008E4A58"/>
    <w:rsid w:val="008E60FD"/>
    <w:rsid w:val="008E6B80"/>
    <w:rsid w:val="008F0073"/>
    <w:rsid w:val="008F03F2"/>
    <w:rsid w:val="008F0D8E"/>
    <w:rsid w:val="008F10F2"/>
    <w:rsid w:val="008F1203"/>
    <w:rsid w:val="008F19BC"/>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2FBC"/>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BA9"/>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0B"/>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259"/>
    <w:rsid w:val="009B43F1"/>
    <w:rsid w:val="009B4429"/>
    <w:rsid w:val="009B4456"/>
    <w:rsid w:val="009B45FE"/>
    <w:rsid w:val="009B4DF4"/>
    <w:rsid w:val="009B5357"/>
    <w:rsid w:val="009B564E"/>
    <w:rsid w:val="009B5AF9"/>
    <w:rsid w:val="009B6852"/>
    <w:rsid w:val="009B7088"/>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07E"/>
    <w:rsid w:val="009D718F"/>
    <w:rsid w:val="009D7379"/>
    <w:rsid w:val="009D7A45"/>
    <w:rsid w:val="009D7A68"/>
    <w:rsid w:val="009E068F"/>
    <w:rsid w:val="009E14E0"/>
    <w:rsid w:val="009E169A"/>
    <w:rsid w:val="009E186D"/>
    <w:rsid w:val="009E1A95"/>
    <w:rsid w:val="009E1AD6"/>
    <w:rsid w:val="009E35DB"/>
    <w:rsid w:val="009E3C12"/>
    <w:rsid w:val="009E47A3"/>
    <w:rsid w:val="009E50E7"/>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845"/>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317"/>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8FE"/>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5EA3"/>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3916"/>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5E45"/>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609"/>
    <w:rsid w:val="00AE4DBA"/>
    <w:rsid w:val="00AE4F07"/>
    <w:rsid w:val="00AE4F2A"/>
    <w:rsid w:val="00AE5991"/>
    <w:rsid w:val="00AE5B33"/>
    <w:rsid w:val="00AE654B"/>
    <w:rsid w:val="00AF0432"/>
    <w:rsid w:val="00AF052A"/>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0A59"/>
    <w:rsid w:val="00B013D7"/>
    <w:rsid w:val="00B01589"/>
    <w:rsid w:val="00B02931"/>
    <w:rsid w:val="00B02A49"/>
    <w:rsid w:val="00B02AA9"/>
    <w:rsid w:val="00B02B1F"/>
    <w:rsid w:val="00B02FA3"/>
    <w:rsid w:val="00B038E3"/>
    <w:rsid w:val="00B04661"/>
    <w:rsid w:val="00B05084"/>
    <w:rsid w:val="00B06651"/>
    <w:rsid w:val="00B06987"/>
    <w:rsid w:val="00B06AE2"/>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E08"/>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42D"/>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017"/>
    <w:rsid w:val="00B65498"/>
    <w:rsid w:val="00B65730"/>
    <w:rsid w:val="00B664C7"/>
    <w:rsid w:val="00B665CF"/>
    <w:rsid w:val="00B6687F"/>
    <w:rsid w:val="00B6692B"/>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B1D"/>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853"/>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280"/>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3D5C"/>
    <w:rsid w:val="00C63F81"/>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6581"/>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649"/>
    <w:rsid w:val="00CC5F30"/>
    <w:rsid w:val="00CC69B4"/>
    <w:rsid w:val="00CC6DA3"/>
    <w:rsid w:val="00CC7B45"/>
    <w:rsid w:val="00CC7C1B"/>
    <w:rsid w:val="00CD002F"/>
    <w:rsid w:val="00CD031F"/>
    <w:rsid w:val="00CD09B9"/>
    <w:rsid w:val="00CD0BAD"/>
    <w:rsid w:val="00CD1188"/>
    <w:rsid w:val="00CD12E3"/>
    <w:rsid w:val="00CD13B9"/>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497"/>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4916"/>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5E8A"/>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6B56"/>
    <w:rsid w:val="00D67343"/>
    <w:rsid w:val="00D67376"/>
    <w:rsid w:val="00D708B0"/>
    <w:rsid w:val="00D712FA"/>
    <w:rsid w:val="00D716B4"/>
    <w:rsid w:val="00D71B22"/>
    <w:rsid w:val="00D71CA0"/>
    <w:rsid w:val="00D72BA3"/>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4D6"/>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09A0"/>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356"/>
    <w:rsid w:val="00DB1A64"/>
    <w:rsid w:val="00DB1B54"/>
    <w:rsid w:val="00DB1BF3"/>
    <w:rsid w:val="00DB21D6"/>
    <w:rsid w:val="00DB3289"/>
    <w:rsid w:val="00DB3396"/>
    <w:rsid w:val="00DB377D"/>
    <w:rsid w:val="00DB3FB4"/>
    <w:rsid w:val="00DB4630"/>
    <w:rsid w:val="00DB50F4"/>
    <w:rsid w:val="00DB529F"/>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2B12"/>
    <w:rsid w:val="00E63838"/>
    <w:rsid w:val="00E63927"/>
    <w:rsid w:val="00E641A8"/>
    <w:rsid w:val="00E64434"/>
    <w:rsid w:val="00E64DE0"/>
    <w:rsid w:val="00E65147"/>
    <w:rsid w:val="00E6535B"/>
    <w:rsid w:val="00E6541D"/>
    <w:rsid w:val="00E657CB"/>
    <w:rsid w:val="00E65D1C"/>
    <w:rsid w:val="00E66663"/>
    <w:rsid w:val="00E66FC6"/>
    <w:rsid w:val="00E67C51"/>
    <w:rsid w:val="00E67F6F"/>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0279"/>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5E25"/>
    <w:rsid w:val="00E96505"/>
    <w:rsid w:val="00EA04C2"/>
    <w:rsid w:val="00EA06E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A7EBA"/>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6F2"/>
    <w:rsid w:val="00EC5729"/>
    <w:rsid w:val="00EC594A"/>
    <w:rsid w:val="00EC6116"/>
    <w:rsid w:val="00EC62C9"/>
    <w:rsid w:val="00EC6421"/>
    <w:rsid w:val="00EC71CE"/>
    <w:rsid w:val="00EC72F7"/>
    <w:rsid w:val="00EC74EF"/>
    <w:rsid w:val="00ED0020"/>
    <w:rsid w:val="00ED0A1A"/>
    <w:rsid w:val="00ED1006"/>
    <w:rsid w:val="00ED17AC"/>
    <w:rsid w:val="00ED1952"/>
    <w:rsid w:val="00ED337B"/>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E74E9"/>
    <w:rsid w:val="00EF0A56"/>
    <w:rsid w:val="00EF18FE"/>
    <w:rsid w:val="00EF1916"/>
    <w:rsid w:val="00EF1BAE"/>
    <w:rsid w:val="00EF1BD4"/>
    <w:rsid w:val="00EF1F3E"/>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1715F"/>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687"/>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4DA"/>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C7EA6"/>
    <w:rsid w:val="00FD07F6"/>
    <w:rsid w:val="00FD0CF4"/>
    <w:rsid w:val="00FD0D3A"/>
    <w:rsid w:val="00FD1EC8"/>
    <w:rsid w:val="00FD2ABE"/>
    <w:rsid w:val="00FD2F8A"/>
    <w:rsid w:val="00FD2FD9"/>
    <w:rsid w:val="00FD3085"/>
    <w:rsid w:val="00FD418E"/>
    <w:rsid w:val="00FD43D4"/>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5E1A"/>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出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a1"/>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6C0C3DFA-69A7-4361-AA04-23C55CB3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19</Pages>
  <Words>7450</Words>
  <Characters>42469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zhangting</cp:lastModifiedBy>
  <cp:revision>42</cp:revision>
  <cp:lastPrinted>2008-01-31T07:09:00Z</cp:lastPrinted>
  <dcterms:created xsi:type="dcterms:W3CDTF">2023-04-21T02:30:00Z</dcterms:created>
  <dcterms:modified xsi:type="dcterms:W3CDTF">2023-04-21T09:25:00Z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ies>
</file>