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A9A06" w14:textId="77777777" w:rsidR="00072924" w:rsidRDefault="00D27C63">
      <w:pPr>
        <w:pStyle w:val="CRCoverPage"/>
        <w:tabs>
          <w:tab w:val="right" w:pos="9639"/>
        </w:tabs>
        <w:rPr>
          <w:rFonts w:cs="Arial"/>
          <w:b/>
          <w:sz w:val="24"/>
          <w:lang w:eastAsia="ja-JP"/>
        </w:rPr>
      </w:pPr>
      <w:bookmarkStart w:id="0" w:name="_Toc193024528"/>
      <w:r>
        <w:rPr>
          <w:rFonts w:cs="Arial"/>
          <w:b/>
          <w:sz w:val="24"/>
          <w:lang w:eastAsia="zh-CN"/>
        </w:rPr>
        <w:t>3GPP TSG-RAN WG2 Meeting #121bis-e</w:t>
      </w:r>
      <w:r>
        <w:rPr>
          <w:rFonts w:cs="Arial"/>
          <w:b/>
          <w:sz w:val="24"/>
          <w:lang w:eastAsia="zh-CN"/>
        </w:rPr>
        <w:tab/>
        <w:t>R2-23</w:t>
      </w:r>
      <w:r>
        <w:rPr>
          <w:rFonts w:cs="Arial"/>
          <w:b/>
          <w:sz w:val="24"/>
          <w:lang w:eastAsia="ja-JP"/>
        </w:rPr>
        <w:t>0xxxx</w:t>
      </w:r>
    </w:p>
    <w:p w14:paraId="7723A98C" w14:textId="77777777" w:rsidR="00072924" w:rsidRDefault="00D27C63">
      <w:pPr>
        <w:pStyle w:val="CRCoverPage"/>
        <w:tabs>
          <w:tab w:val="right" w:pos="9639"/>
        </w:tabs>
        <w:rPr>
          <w:rFonts w:cs="Arial"/>
          <w:b/>
          <w:sz w:val="24"/>
          <w:lang w:eastAsia="zh-CN"/>
        </w:rPr>
      </w:pPr>
      <w:r>
        <w:rPr>
          <w:b/>
          <w:sz w:val="24"/>
        </w:rPr>
        <w:t>e-meeting, April 17- 26, 2023</w:t>
      </w:r>
      <w:r>
        <w:rPr>
          <w:b/>
          <w:sz w:val="24"/>
          <w:szCs w:val="24"/>
          <w:lang w:eastAsia="zh-CN"/>
        </w:rPr>
        <w:tab/>
      </w:r>
    </w:p>
    <w:p w14:paraId="2E2C6A1A" w14:textId="77777777" w:rsidR="00072924" w:rsidRDefault="00072924">
      <w:pPr>
        <w:pStyle w:val="Footer"/>
        <w:ind w:rightChars="-212" w:right="-424"/>
        <w:jc w:val="both"/>
        <w:rPr>
          <w:rFonts w:ascii="Times New Roman" w:eastAsia="SimSun" w:hAnsi="Times New Roman"/>
          <w:b w:val="0"/>
          <w:i w:val="0"/>
          <w:sz w:val="24"/>
          <w:lang w:eastAsia="zh-CN"/>
        </w:rPr>
      </w:pPr>
    </w:p>
    <w:p w14:paraId="78EF463A" w14:textId="77777777" w:rsidR="00072924" w:rsidRDefault="00D27C6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Qualcomm Incorporated</w:t>
      </w:r>
    </w:p>
    <w:p w14:paraId="0E6616A9" w14:textId="77777777" w:rsidR="00072924" w:rsidRDefault="00D27C63">
      <w:pPr>
        <w:ind w:left="1698" w:hangingChars="769" w:hanging="1698"/>
        <w:rPr>
          <w:rFonts w:ascii="Arial" w:hAnsi="Arial" w:cs="Arial"/>
          <w:b/>
          <w:sz w:val="22"/>
          <w:lang w:val="en-US"/>
        </w:rPr>
      </w:pPr>
      <w:r>
        <w:rPr>
          <w:rFonts w:ascii="Arial" w:hAnsi="Arial" w:cs="Arial"/>
          <w:b/>
          <w:sz w:val="22"/>
        </w:rPr>
        <w:t xml:space="preserve">Title: </w:t>
      </w:r>
      <w:r>
        <w:rPr>
          <w:rFonts w:ascii="Arial" w:hAnsi="Arial" w:cs="Arial"/>
          <w:b/>
          <w:sz w:val="22"/>
        </w:rPr>
        <w:tab/>
        <w:t>[Draft] Summary of email discussion [Post121][</w:t>
      </w:r>
      <w:proofErr w:type="gramStart"/>
      <w:r>
        <w:rPr>
          <w:rFonts w:ascii="Arial" w:hAnsi="Arial" w:cs="Arial"/>
          <w:b/>
          <w:sz w:val="22"/>
        </w:rPr>
        <w:t>043][</w:t>
      </w:r>
      <w:proofErr w:type="gramEnd"/>
      <w:r>
        <w:rPr>
          <w:rFonts w:ascii="Arial" w:hAnsi="Arial" w:cs="Arial"/>
          <w:b/>
          <w:sz w:val="22"/>
        </w:rPr>
        <w:t xml:space="preserve">NR17] </w:t>
      </w:r>
      <w:proofErr w:type="spellStart"/>
      <w:r>
        <w:rPr>
          <w:rFonts w:ascii="Arial" w:hAnsi="Arial" w:cs="Arial"/>
          <w:b/>
          <w:sz w:val="22"/>
        </w:rPr>
        <w:t>Intraband</w:t>
      </w:r>
      <w:proofErr w:type="spellEnd"/>
      <w:r>
        <w:rPr>
          <w:rFonts w:ascii="Arial" w:hAnsi="Arial" w:cs="Arial"/>
          <w:b/>
          <w:sz w:val="22"/>
        </w:rPr>
        <w:t xml:space="preserve"> ENDC UE cap (QC)</w:t>
      </w:r>
    </w:p>
    <w:p w14:paraId="7D8000F8" w14:textId="77777777" w:rsidR="00072924" w:rsidRDefault="00D27C6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Decision</w:t>
      </w:r>
    </w:p>
    <w:p w14:paraId="32B23769" w14:textId="77777777" w:rsidR="00072924" w:rsidRDefault="00D27C63">
      <w:pPr>
        <w:rPr>
          <w:rFonts w:eastAsiaTheme="minorEastAsia"/>
          <w:lang w:eastAsia="ja-JP"/>
        </w:rPr>
      </w:pPr>
      <w:r>
        <w:rPr>
          <w:rFonts w:ascii="Arial" w:hAnsi="Arial" w:cs="Arial"/>
          <w:b/>
          <w:sz w:val="22"/>
        </w:rPr>
        <w:t xml:space="preserve">Agenda Item: </w:t>
      </w:r>
      <w:r>
        <w:rPr>
          <w:rFonts w:ascii="Arial" w:hAnsi="Arial" w:cs="Arial"/>
          <w:b/>
          <w:sz w:val="22"/>
        </w:rPr>
        <w:tab/>
      </w:r>
      <w:r>
        <w:rPr>
          <w:rFonts w:ascii="Arial" w:eastAsiaTheme="minorEastAsia" w:hAnsi="Arial" w:cs="Arial"/>
          <w:b/>
          <w:sz w:val="22"/>
          <w:lang w:eastAsia="ja-JP"/>
        </w:rPr>
        <w:t>5.1.3.2</w:t>
      </w:r>
    </w:p>
    <w:p w14:paraId="7A0480CC" w14:textId="77777777" w:rsidR="00072924" w:rsidRDefault="00D27C63">
      <w:pPr>
        <w:pStyle w:val="Heading1"/>
        <w:numPr>
          <w:ilvl w:val="0"/>
          <w:numId w:val="12"/>
        </w:numPr>
        <w:rPr>
          <w:rFonts w:eastAsia="SimSun" w:cs="Arial"/>
          <w:lang w:eastAsia="zh-CN"/>
        </w:rPr>
      </w:pPr>
      <w:r>
        <w:rPr>
          <w:rFonts w:eastAsia="SimSun" w:cs="Arial"/>
          <w:lang w:eastAsia="zh-CN"/>
        </w:rPr>
        <w:t>Introduction</w:t>
      </w:r>
      <w:bookmarkEnd w:id="0"/>
    </w:p>
    <w:p w14:paraId="19CE0128" w14:textId="77777777" w:rsidR="00072924" w:rsidRDefault="00D27C63">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0F0F1681" w14:textId="77777777" w:rsidR="00072924" w:rsidRDefault="00D27C63">
      <w:pPr>
        <w:pStyle w:val="EmailDiscussion"/>
      </w:pPr>
      <w:r>
        <w:t>[AT121bis-e][011][NR17] UE Caps BW related Corrections (Qualcomm)</w:t>
      </w:r>
    </w:p>
    <w:p w14:paraId="50DF0477" w14:textId="77777777" w:rsidR="00072924" w:rsidRDefault="00D27C63">
      <w:pPr>
        <w:pStyle w:val="EmailDiscussion2"/>
      </w:pPr>
      <w:r>
        <w:tab/>
        <w:t>Scope: Treat R2-2302436, R2-2302439, R2-2302440, R2-2302577, R2-2302729, R2-2303398, R2-2304169, R2-2303883</w:t>
      </w:r>
      <w:r>
        <w:br/>
        <w:t>Ph1: Determine agreeable parts and prepare on-line CB points if any.</w:t>
      </w:r>
    </w:p>
    <w:p w14:paraId="16BB2C83" w14:textId="77777777" w:rsidR="00072924" w:rsidRDefault="00D27C63">
      <w:pPr>
        <w:pStyle w:val="EmailDiscussion2"/>
      </w:pPr>
      <w:r>
        <w:tab/>
        <w:t xml:space="preserve">Ph2: For agreeable parts, if any, reflect these in agreeable CRs. </w:t>
      </w:r>
    </w:p>
    <w:p w14:paraId="25A76AEB" w14:textId="77777777" w:rsidR="00072924" w:rsidRDefault="00D27C63">
      <w:pPr>
        <w:pStyle w:val="EmailDiscussion2"/>
      </w:pPr>
      <w:r>
        <w:tab/>
        <w:t>Intended outcome: Report, If applicable: In-Principle-Agreed CRs</w:t>
      </w:r>
    </w:p>
    <w:p w14:paraId="22BD7E3B" w14:textId="77777777" w:rsidR="00072924" w:rsidRDefault="00D27C63">
      <w:pPr>
        <w:pStyle w:val="EmailDiscussion2"/>
      </w:pPr>
      <w:r>
        <w:tab/>
        <w:t>Deadline: Schedule 1</w:t>
      </w:r>
    </w:p>
    <w:p w14:paraId="5AA07480" w14:textId="77777777" w:rsidR="00072924" w:rsidRDefault="00D27C63">
      <w:pPr>
        <w:pStyle w:val="BodyText"/>
        <w:spacing w:beforeLines="150" w:before="360"/>
        <w:rPr>
          <w:sz w:val="22"/>
          <w:szCs w:val="22"/>
          <w:lang w:eastAsia="ja-JP"/>
        </w:rPr>
      </w:pPr>
      <w:r>
        <w:rPr>
          <w:rFonts w:hint="eastAsia"/>
          <w:sz w:val="22"/>
          <w:szCs w:val="22"/>
          <w:lang w:eastAsia="ja-JP"/>
        </w:rPr>
        <w:t>T</w:t>
      </w:r>
      <w:r>
        <w:rPr>
          <w:sz w:val="22"/>
          <w:szCs w:val="22"/>
          <w:lang w:eastAsia="ja-JP"/>
        </w:rPr>
        <w:t>his email discussion essentially covers the following three topics that are all related to incoming LS from RAN4.</w:t>
      </w:r>
    </w:p>
    <w:p w14:paraId="58A22EE3" w14:textId="77777777" w:rsidR="00072924" w:rsidRDefault="00D27C63">
      <w:pPr>
        <w:pStyle w:val="BodyText"/>
        <w:spacing w:beforeLines="150" w:before="360"/>
        <w:rPr>
          <w:b/>
          <w:bCs/>
          <w:sz w:val="22"/>
          <w:szCs w:val="22"/>
          <w:u w:val="single"/>
          <w:lang w:eastAsia="ja-JP"/>
        </w:rPr>
      </w:pPr>
      <w:bookmarkStart w:id="1" w:name="_Hlk132704752"/>
      <w:r>
        <w:rPr>
          <w:b/>
          <w:bCs/>
          <w:sz w:val="22"/>
          <w:szCs w:val="22"/>
          <w:u w:val="single"/>
          <w:lang w:eastAsia="ja-JP"/>
        </w:rPr>
        <w:t>Fallback group relation</w:t>
      </w:r>
    </w:p>
    <w:tbl>
      <w:tblPr>
        <w:tblW w:w="9634" w:type="dxa"/>
        <w:tblCellMar>
          <w:left w:w="99" w:type="dxa"/>
          <w:right w:w="99" w:type="dxa"/>
        </w:tblCellMar>
        <w:tblLook w:val="04A0" w:firstRow="1" w:lastRow="0" w:firstColumn="1" w:lastColumn="0" w:noHBand="0" w:noVBand="1"/>
      </w:tblPr>
      <w:tblGrid>
        <w:gridCol w:w="693"/>
        <w:gridCol w:w="1400"/>
        <w:gridCol w:w="5982"/>
        <w:gridCol w:w="1559"/>
      </w:tblGrid>
      <w:tr w:rsidR="00072924" w14:paraId="5BC5C85D" w14:textId="77777777">
        <w:trPr>
          <w:trHeight w:val="485"/>
        </w:trPr>
        <w:tc>
          <w:tcPr>
            <w:tcW w:w="693" w:type="dxa"/>
            <w:tcBorders>
              <w:top w:val="single" w:sz="4" w:space="0" w:color="A6A6A6"/>
              <w:left w:val="single" w:sz="4" w:space="0" w:color="A6A6A6"/>
              <w:bottom w:val="single" w:sz="4" w:space="0" w:color="A6A6A6"/>
              <w:right w:val="single" w:sz="4" w:space="0" w:color="A6A6A6"/>
            </w:tcBorders>
          </w:tcPr>
          <w:bookmarkEnd w:id="1"/>
          <w:p w14:paraId="60ED92E1" w14:textId="77777777" w:rsidR="00072924" w:rsidRDefault="00D27C63">
            <w:pPr>
              <w:spacing w:after="0"/>
              <w:rPr>
                <w:rFonts w:ascii="Arial" w:eastAsia="MS PGothic" w:hAnsi="Arial" w:cs="Arial"/>
                <w:color w:val="0000FF"/>
                <w:lang w:val="en-US" w:eastAsia="ja-JP"/>
              </w:rPr>
            </w:pPr>
            <w:r>
              <w:rPr>
                <w:rFonts w:ascii="Arial" w:eastAsia="MS PGothic" w:hAnsi="Arial" w:cs="Arial" w:hint="eastAsia"/>
                <w:lang w:val="en-US" w:eastAsia="ja-JP"/>
              </w:rPr>
              <w:t>[</w:t>
            </w:r>
            <w:r>
              <w:rPr>
                <w:rFonts w:ascii="Arial" w:eastAsia="MS PGothic" w:hAnsi="Arial" w:cs="Arial"/>
                <w:lang w:val="en-US" w:eastAsia="ja-JP"/>
              </w:rPr>
              <w:t>1]</w:t>
            </w:r>
          </w:p>
        </w:tc>
        <w:tc>
          <w:tcPr>
            <w:tcW w:w="1400" w:type="dxa"/>
            <w:tcBorders>
              <w:top w:val="single" w:sz="4" w:space="0" w:color="A6A6A6"/>
              <w:left w:val="single" w:sz="4" w:space="0" w:color="A6A6A6"/>
              <w:bottom w:val="single" w:sz="4" w:space="0" w:color="A6A6A6"/>
              <w:right w:val="single" w:sz="4" w:space="0" w:color="A6A6A6"/>
            </w:tcBorders>
            <w:shd w:val="clear" w:color="auto" w:fill="auto"/>
          </w:tcPr>
          <w:p w14:paraId="1528A878" w14:textId="77777777" w:rsidR="00072924" w:rsidRDefault="00000000">
            <w:pPr>
              <w:spacing w:after="0"/>
              <w:rPr>
                <w:rFonts w:ascii="Arial" w:eastAsia="MS PGothic" w:hAnsi="Arial" w:cs="Arial"/>
                <w:color w:val="0000FF"/>
                <w:u w:val="single"/>
                <w:lang w:val="en-US" w:eastAsia="ja-JP"/>
              </w:rPr>
            </w:pPr>
            <w:hyperlink r:id="rId9" w:history="1">
              <w:r w:rsidR="00D27C63">
                <w:rPr>
                  <w:rFonts w:ascii="Arial" w:eastAsia="MS PGothic" w:hAnsi="Arial" w:cs="Arial"/>
                  <w:color w:val="0000FF"/>
                  <w:u w:val="single"/>
                  <w:lang w:val="en-US" w:eastAsia="ja-JP"/>
                </w:rPr>
                <w:t>R2-2302436</w:t>
              </w:r>
            </w:hyperlink>
          </w:p>
        </w:tc>
        <w:tc>
          <w:tcPr>
            <w:tcW w:w="5982" w:type="dxa"/>
            <w:tcBorders>
              <w:top w:val="single" w:sz="4" w:space="0" w:color="A6A6A6"/>
              <w:left w:val="nil"/>
              <w:bottom w:val="single" w:sz="4" w:space="0" w:color="A6A6A6"/>
              <w:right w:val="single" w:sz="4" w:space="0" w:color="A6A6A6"/>
            </w:tcBorders>
            <w:shd w:val="clear" w:color="auto" w:fill="auto"/>
          </w:tcPr>
          <w:p w14:paraId="53D3B831"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Reply LS on new contiguous BW classes for legacy networks (R4-2303631; contact: Nokia)</w:t>
            </w:r>
          </w:p>
        </w:tc>
        <w:tc>
          <w:tcPr>
            <w:tcW w:w="1559" w:type="dxa"/>
            <w:tcBorders>
              <w:top w:val="single" w:sz="4" w:space="0" w:color="A6A6A6"/>
              <w:left w:val="nil"/>
              <w:bottom w:val="single" w:sz="4" w:space="0" w:color="A6A6A6"/>
              <w:right w:val="single" w:sz="4" w:space="0" w:color="A6A6A6"/>
            </w:tcBorders>
            <w:shd w:val="clear" w:color="auto" w:fill="auto"/>
          </w:tcPr>
          <w:p w14:paraId="7C4E1D45"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RAN4</w:t>
            </w:r>
          </w:p>
        </w:tc>
      </w:tr>
    </w:tbl>
    <w:p w14:paraId="4DA491FE" w14:textId="77777777" w:rsidR="00072924" w:rsidRDefault="00D27C63">
      <w:pPr>
        <w:pStyle w:val="BodyText"/>
        <w:spacing w:beforeLines="150" w:before="360"/>
        <w:rPr>
          <w:b/>
          <w:bCs/>
          <w:sz w:val="22"/>
          <w:szCs w:val="22"/>
          <w:u w:val="single"/>
        </w:rPr>
      </w:pPr>
      <w:bookmarkStart w:id="2" w:name="_Hlk132705614"/>
      <w:r>
        <w:rPr>
          <w:b/>
          <w:bCs/>
          <w:sz w:val="22"/>
          <w:szCs w:val="22"/>
          <w:u w:val="single"/>
        </w:rPr>
        <w:t>FR2 FBG5 CA BW classes</w:t>
      </w:r>
    </w:p>
    <w:tbl>
      <w:tblPr>
        <w:tblW w:w="9634" w:type="dxa"/>
        <w:tblCellMar>
          <w:left w:w="99" w:type="dxa"/>
          <w:right w:w="99" w:type="dxa"/>
        </w:tblCellMar>
        <w:tblLook w:val="04A0" w:firstRow="1" w:lastRow="0" w:firstColumn="1" w:lastColumn="0" w:noHBand="0" w:noVBand="1"/>
      </w:tblPr>
      <w:tblGrid>
        <w:gridCol w:w="704"/>
        <w:gridCol w:w="1418"/>
        <w:gridCol w:w="5953"/>
        <w:gridCol w:w="1559"/>
      </w:tblGrid>
      <w:tr w:rsidR="00072924" w14:paraId="095B8DB7" w14:textId="77777777">
        <w:trPr>
          <w:trHeight w:val="792"/>
        </w:trPr>
        <w:tc>
          <w:tcPr>
            <w:tcW w:w="704" w:type="dxa"/>
            <w:tcBorders>
              <w:top w:val="single" w:sz="4" w:space="0" w:color="A6A6A6"/>
              <w:left w:val="single" w:sz="4" w:space="0" w:color="A6A6A6"/>
              <w:bottom w:val="single" w:sz="4" w:space="0" w:color="A6A6A6"/>
              <w:right w:val="single" w:sz="4" w:space="0" w:color="A6A6A6"/>
            </w:tcBorders>
          </w:tcPr>
          <w:p w14:paraId="3D81A0EE" w14:textId="77777777" w:rsidR="00072924" w:rsidRDefault="00D27C63">
            <w:pPr>
              <w:spacing w:after="0"/>
              <w:rPr>
                <w:rFonts w:ascii="Arial" w:eastAsia="MS PGothic" w:hAnsi="Arial" w:cs="Arial"/>
                <w:lang w:val="en-US" w:eastAsia="ja-JP"/>
              </w:rPr>
            </w:pPr>
            <w:r>
              <w:rPr>
                <w:rFonts w:ascii="Arial" w:eastAsia="MS PGothic" w:hAnsi="Arial" w:cs="Arial" w:hint="eastAsia"/>
                <w:lang w:val="en-US" w:eastAsia="ja-JP"/>
              </w:rPr>
              <w:t>[</w:t>
            </w:r>
            <w:r>
              <w:rPr>
                <w:rFonts w:ascii="Arial" w:eastAsia="MS PGothic" w:hAnsi="Arial" w:cs="Arial"/>
                <w:lang w:val="en-US" w:eastAsia="ja-JP"/>
              </w:rPr>
              <w:t>2]</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31079444" w14:textId="77777777" w:rsidR="00072924" w:rsidRDefault="00000000">
            <w:pPr>
              <w:spacing w:after="0"/>
              <w:rPr>
                <w:rFonts w:ascii="Arial" w:eastAsia="MS PGothic" w:hAnsi="Arial" w:cs="Arial"/>
                <w:color w:val="0000FF"/>
                <w:u w:val="single"/>
                <w:lang w:val="en-US" w:eastAsia="ja-JP"/>
              </w:rPr>
            </w:pPr>
            <w:hyperlink r:id="rId10" w:history="1">
              <w:r w:rsidR="00D27C63">
                <w:rPr>
                  <w:rFonts w:ascii="Arial" w:eastAsia="MS PGothic" w:hAnsi="Arial" w:cs="Arial"/>
                  <w:color w:val="0000FF"/>
                  <w:u w:val="single"/>
                  <w:lang w:val="en-US" w:eastAsia="ja-JP"/>
                </w:rPr>
                <w:t>R2-2302440</w:t>
              </w:r>
            </w:hyperlink>
          </w:p>
        </w:tc>
        <w:tc>
          <w:tcPr>
            <w:tcW w:w="5953" w:type="dxa"/>
            <w:tcBorders>
              <w:top w:val="single" w:sz="4" w:space="0" w:color="A6A6A6"/>
              <w:left w:val="nil"/>
              <w:bottom w:val="single" w:sz="4" w:space="0" w:color="A6A6A6"/>
              <w:right w:val="single" w:sz="4" w:space="0" w:color="A6A6A6"/>
            </w:tcBorders>
            <w:shd w:val="clear" w:color="auto" w:fill="auto"/>
          </w:tcPr>
          <w:p w14:paraId="0ACFCB53"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LS on signaling for FR2 FBG5 CA BW classes (R4-2303689; contact: Apple)</w:t>
            </w:r>
          </w:p>
        </w:tc>
        <w:tc>
          <w:tcPr>
            <w:tcW w:w="1559" w:type="dxa"/>
            <w:tcBorders>
              <w:top w:val="single" w:sz="4" w:space="0" w:color="A6A6A6"/>
              <w:left w:val="nil"/>
              <w:bottom w:val="single" w:sz="4" w:space="0" w:color="A6A6A6"/>
              <w:right w:val="single" w:sz="4" w:space="0" w:color="A6A6A6"/>
            </w:tcBorders>
            <w:shd w:val="clear" w:color="auto" w:fill="auto"/>
          </w:tcPr>
          <w:p w14:paraId="60B7E1BA"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RAN4</w:t>
            </w:r>
          </w:p>
        </w:tc>
      </w:tr>
      <w:tr w:rsidR="00072924" w14:paraId="4A96F844" w14:textId="77777777">
        <w:trPr>
          <w:trHeight w:val="792"/>
        </w:trPr>
        <w:tc>
          <w:tcPr>
            <w:tcW w:w="704" w:type="dxa"/>
            <w:tcBorders>
              <w:top w:val="single" w:sz="4" w:space="0" w:color="A6A6A6"/>
              <w:left w:val="single" w:sz="4" w:space="0" w:color="A6A6A6"/>
              <w:bottom w:val="single" w:sz="4" w:space="0" w:color="A6A6A6"/>
              <w:right w:val="single" w:sz="4" w:space="0" w:color="A6A6A6"/>
            </w:tcBorders>
          </w:tcPr>
          <w:p w14:paraId="18586399" w14:textId="77777777" w:rsidR="00072924" w:rsidRDefault="00D27C63">
            <w:pPr>
              <w:spacing w:after="0"/>
              <w:rPr>
                <w:rFonts w:ascii="Arial" w:eastAsia="MS PGothic" w:hAnsi="Arial" w:cs="Arial"/>
                <w:lang w:val="en-US" w:eastAsia="ja-JP"/>
              </w:rPr>
            </w:pPr>
            <w:r>
              <w:rPr>
                <w:rFonts w:ascii="Arial" w:eastAsia="MS PGothic" w:hAnsi="Arial" w:cs="Arial" w:hint="eastAsia"/>
                <w:lang w:val="en-US" w:eastAsia="ja-JP"/>
              </w:rPr>
              <w:t>[</w:t>
            </w:r>
            <w:r>
              <w:rPr>
                <w:rFonts w:ascii="Arial" w:eastAsia="MS PGothic" w:hAnsi="Arial" w:cs="Arial"/>
                <w:lang w:val="en-US" w:eastAsia="ja-JP"/>
              </w:rPr>
              <w:t>3]</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11F1AE51" w14:textId="77777777" w:rsidR="00072924" w:rsidRDefault="00000000">
            <w:pPr>
              <w:spacing w:after="0"/>
              <w:rPr>
                <w:rFonts w:ascii="Arial" w:eastAsia="MS PGothic" w:hAnsi="Arial" w:cs="Arial"/>
                <w:color w:val="0000FF"/>
                <w:u w:val="single"/>
                <w:lang w:val="en-US" w:eastAsia="ja-JP"/>
              </w:rPr>
            </w:pPr>
            <w:hyperlink r:id="rId11" w:history="1">
              <w:r w:rsidR="00D27C63">
                <w:rPr>
                  <w:rStyle w:val="Hyperlink"/>
                  <w:rFonts w:ascii="Arial" w:eastAsia="MS PGothic" w:hAnsi="Arial" w:cs="Arial"/>
                  <w:lang w:eastAsia="ja-JP"/>
                </w:rPr>
                <w:t>R2-2302577</w:t>
              </w:r>
            </w:hyperlink>
          </w:p>
        </w:tc>
        <w:tc>
          <w:tcPr>
            <w:tcW w:w="5953" w:type="dxa"/>
            <w:tcBorders>
              <w:top w:val="single" w:sz="4" w:space="0" w:color="A6A6A6"/>
              <w:left w:val="nil"/>
              <w:bottom w:val="single" w:sz="4" w:space="0" w:color="A6A6A6"/>
              <w:right w:val="single" w:sz="4" w:space="0" w:color="A6A6A6"/>
            </w:tcBorders>
            <w:shd w:val="clear" w:color="auto" w:fill="auto"/>
          </w:tcPr>
          <w:p w14:paraId="7FB902B5"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Discussion on maximum aggregated bandwidth</w:t>
            </w:r>
          </w:p>
        </w:tc>
        <w:tc>
          <w:tcPr>
            <w:tcW w:w="1559" w:type="dxa"/>
            <w:tcBorders>
              <w:top w:val="single" w:sz="4" w:space="0" w:color="A6A6A6"/>
              <w:left w:val="nil"/>
              <w:bottom w:val="single" w:sz="4" w:space="0" w:color="A6A6A6"/>
              <w:right w:val="single" w:sz="4" w:space="0" w:color="A6A6A6"/>
            </w:tcBorders>
            <w:shd w:val="clear" w:color="auto" w:fill="auto"/>
          </w:tcPr>
          <w:p w14:paraId="77A9DD2D"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OPPO</w:t>
            </w:r>
          </w:p>
        </w:tc>
      </w:tr>
      <w:tr w:rsidR="00072924" w14:paraId="18B304FF" w14:textId="77777777">
        <w:trPr>
          <w:trHeight w:val="792"/>
        </w:trPr>
        <w:tc>
          <w:tcPr>
            <w:tcW w:w="704" w:type="dxa"/>
            <w:tcBorders>
              <w:top w:val="single" w:sz="4" w:space="0" w:color="A6A6A6"/>
              <w:left w:val="single" w:sz="4" w:space="0" w:color="A6A6A6"/>
              <w:bottom w:val="single" w:sz="4" w:space="0" w:color="A6A6A6"/>
              <w:right w:val="single" w:sz="4" w:space="0" w:color="A6A6A6"/>
            </w:tcBorders>
          </w:tcPr>
          <w:p w14:paraId="1CBF185B" w14:textId="77777777" w:rsidR="00072924" w:rsidRDefault="00D27C63">
            <w:pPr>
              <w:spacing w:after="0"/>
              <w:rPr>
                <w:rFonts w:ascii="Arial" w:eastAsia="MS PGothic" w:hAnsi="Arial" w:cs="Arial"/>
                <w:lang w:val="en-US" w:eastAsia="ja-JP"/>
              </w:rPr>
            </w:pPr>
            <w:r>
              <w:rPr>
                <w:rFonts w:ascii="Arial" w:eastAsia="MS PGothic" w:hAnsi="Arial" w:cs="Arial" w:hint="eastAsia"/>
                <w:lang w:val="en-US" w:eastAsia="ja-JP"/>
              </w:rPr>
              <w:t>[</w:t>
            </w:r>
            <w:r>
              <w:rPr>
                <w:rFonts w:ascii="Arial" w:eastAsia="MS PGothic" w:hAnsi="Arial" w:cs="Arial"/>
                <w:lang w:val="en-US" w:eastAsia="ja-JP"/>
              </w:rPr>
              <w:t>4]</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6A1611C1" w14:textId="77777777" w:rsidR="00072924" w:rsidRDefault="00000000">
            <w:pPr>
              <w:spacing w:after="0"/>
              <w:rPr>
                <w:rFonts w:ascii="Arial" w:eastAsia="MS PGothic" w:hAnsi="Arial" w:cs="Arial"/>
                <w:color w:val="0000FF"/>
                <w:u w:val="single"/>
                <w:lang w:val="en-US" w:eastAsia="ja-JP"/>
              </w:rPr>
            </w:pPr>
            <w:hyperlink r:id="rId12" w:history="1">
              <w:r w:rsidR="00D27C63">
                <w:rPr>
                  <w:rStyle w:val="Hyperlink"/>
                  <w:rFonts w:ascii="Arial" w:eastAsia="MS PGothic" w:hAnsi="Arial" w:cs="Arial"/>
                  <w:lang w:eastAsia="ja-JP"/>
                </w:rPr>
                <w:t>R2-2303398</w:t>
              </w:r>
            </w:hyperlink>
          </w:p>
        </w:tc>
        <w:tc>
          <w:tcPr>
            <w:tcW w:w="5953" w:type="dxa"/>
            <w:tcBorders>
              <w:top w:val="single" w:sz="4" w:space="0" w:color="A6A6A6"/>
              <w:left w:val="nil"/>
              <w:bottom w:val="single" w:sz="4" w:space="0" w:color="A6A6A6"/>
              <w:right w:val="single" w:sz="4" w:space="0" w:color="A6A6A6"/>
            </w:tcBorders>
            <w:shd w:val="clear" w:color="auto" w:fill="auto"/>
          </w:tcPr>
          <w:p w14:paraId="6BB409E1"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On servicing RAN4 request on aggregate BW signaling for FBG5 CA BW classes</w:t>
            </w:r>
          </w:p>
        </w:tc>
        <w:tc>
          <w:tcPr>
            <w:tcW w:w="1559" w:type="dxa"/>
            <w:tcBorders>
              <w:top w:val="single" w:sz="4" w:space="0" w:color="A6A6A6"/>
              <w:left w:val="nil"/>
              <w:bottom w:val="single" w:sz="4" w:space="0" w:color="A6A6A6"/>
              <w:right w:val="single" w:sz="4" w:space="0" w:color="A6A6A6"/>
            </w:tcBorders>
            <w:shd w:val="clear" w:color="auto" w:fill="auto"/>
          </w:tcPr>
          <w:p w14:paraId="74EBE4BC"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Apple Inc, Ericsson Inc</w:t>
            </w:r>
          </w:p>
        </w:tc>
      </w:tr>
      <w:tr w:rsidR="00072924" w14:paraId="0509F144" w14:textId="77777777">
        <w:trPr>
          <w:trHeight w:val="792"/>
        </w:trPr>
        <w:tc>
          <w:tcPr>
            <w:tcW w:w="704" w:type="dxa"/>
            <w:tcBorders>
              <w:top w:val="single" w:sz="4" w:space="0" w:color="A6A6A6"/>
              <w:left w:val="single" w:sz="4" w:space="0" w:color="A6A6A6"/>
              <w:bottom w:val="single" w:sz="4" w:space="0" w:color="A6A6A6"/>
              <w:right w:val="single" w:sz="4" w:space="0" w:color="A6A6A6"/>
            </w:tcBorders>
          </w:tcPr>
          <w:p w14:paraId="26D3787D" w14:textId="77777777" w:rsidR="00072924" w:rsidRDefault="00D27C63">
            <w:pPr>
              <w:spacing w:after="0"/>
              <w:rPr>
                <w:rFonts w:ascii="Arial" w:eastAsia="MS PGothic" w:hAnsi="Arial" w:cs="Arial"/>
                <w:lang w:val="en-US" w:eastAsia="ja-JP"/>
              </w:rPr>
            </w:pPr>
            <w:r>
              <w:rPr>
                <w:rFonts w:ascii="Arial" w:eastAsia="MS PGothic" w:hAnsi="Arial" w:cs="Arial" w:hint="eastAsia"/>
                <w:lang w:val="en-US" w:eastAsia="ja-JP"/>
              </w:rPr>
              <w:t>[</w:t>
            </w:r>
            <w:r>
              <w:rPr>
                <w:rFonts w:ascii="Arial" w:eastAsia="MS PGothic" w:hAnsi="Arial" w:cs="Arial"/>
                <w:lang w:val="en-US" w:eastAsia="ja-JP"/>
              </w:rPr>
              <w:t>5]</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19C222B0" w14:textId="77777777" w:rsidR="00072924" w:rsidRDefault="00000000">
            <w:pPr>
              <w:spacing w:after="0"/>
              <w:rPr>
                <w:rFonts w:ascii="Arial" w:eastAsia="MS PGothic" w:hAnsi="Arial" w:cs="Arial"/>
                <w:color w:val="0000FF"/>
                <w:u w:val="single"/>
                <w:lang w:val="en-US" w:eastAsia="ja-JP"/>
              </w:rPr>
            </w:pPr>
            <w:hyperlink r:id="rId13" w:history="1">
              <w:r w:rsidR="00D27C63">
                <w:rPr>
                  <w:rStyle w:val="Hyperlink"/>
                  <w:rFonts w:ascii="Arial" w:eastAsia="MS PGothic" w:hAnsi="Arial" w:cs="Arial"/>
                  <w:lang w:eastAsia="ja-JP"/>
                </w:rPr>
                <w:t>R2-2303883</w:t>
              </w:r>
            </w:hyperlink>
          </w:p>
        </w:tc>
        <w:tc>
          <w:tcPr>
            <w:tcW w:w="5953" w:type="dxa"/>
            <w:tcBorders>
              <w:top w:val="single" w:sz="4" w:space="0" w:color="A6A6A6"/>
              <w:left w:val="nil"/>
              <w:bottom w:val="single" w:sz="4" w:space="0" w:color="A6A6A6"/>
              <w:right w:val="single" w:sz="4" w:space="0" w:color="A6A6A6"/>
            </w:tcBorders>
            <w:shd w:val="clear" w:color="auto" w:fill="auto"/>
          </w:tcPr>
          <w:p w14:paraId="47B97428"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Consideration on the FBG5 Signaling</w:t>
            </w:r>
          </w:p>
        </w:tc>
        <w:tc>
          <w:tcPr>
            <w:tcW w:w="1559" w:type="dxa"/>
            <w:tcBorders>
              <w:top w:val="single" w:sz="4" w:space="0" w:color="A6A6A6"/>
              <w:left w:val="nil"/>
              <w:bottom w:val="single" w:sz="4" w:space="0" w:color="A6A6A6"/>
              <w:right w:val="single" w:sz="4" w:space="0" w:color="A6A6A6"/>
            </w:tcBorders>
            <w:shd w:val="clear" w:color="auto" w:fill="auto"/>
          </w:tcPr>
          <w:p w14:paraId="30AA018B"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 xml:space="preserve">ZTE Corporation, </w:t>
            </w:r>
            <w:proofErr w:type="spellStart"/>
            <w:r>
              <w:rPr>
                <w:rFonts w:ascii="Arial" w:eastAsia="MS PGothic" w:hAnsi="Arial" w:cs="Arial"/>
                <w:lang w:val="en-US" w:eastAsia="ja-JP"/>
              </w:rPr>
              <w:t>Sanechips</w:t>
            </w:r>
            <w:proofErr w:type="spellEnd"/>
          </w:p>
        </w:tc>
      </w:tr>
      <w:tr w:rsidR="00072924" w14:paraId="076CA82F" w14:textId="77777777">
        <w:trPr>
          <w:trHeight w:val="792"/>
        </w:trPr>
        <w:tc>
          <w:tcPr>
            <w:tcW w:w="704" w:type="dxa"/>
            <w:tcBorders>
              <w:top w:val="single" w:sz="4" w:space="0" w:color="A6A6A6"/>
              <w:left w:val="single" w:sz="4" w:space="0" w:color="A6A6A6"/>
              <w:bottom w:val="single" w:sz="4" w:space="0" w:color="A6A6A6"/>
              <w:right w:val="single" w:sz="4" w:space="0" w:color="A6A6A6"/>
            </w:tcBorders>
          </w:tcPr>
          <w:p w14:paraId="697960EB" w14:textId="77777777" w:rsidR="00072924" w:rsidRDefault="00D27C63">
            <w:pPr>
              <w:spacing w:after="0"/>
              <w:rPr>
                <w:rFonts w:ascii="Arial" w:eastAsia="MS PGothic" w:hAnsi="Arial" w:cs="Arial"/>
                <w:lang w:val="en-US" w:eastAsia="ja-JP"/>
              </w:rPr>
            </w:pPr>
            <w:r>
              <w:rPr>
                <w:rFonts w:ascii="Arial" w:eastAsia="MS PGothic" w:hAnsi="Arial" w:cs="Arial" w:hint="eastAsia"/>
                <w:lang w:val="en-US" w:eastAsia="ja-JP"/>
              </w:rPr>
              <w:t>[</w:t>
            </w:r>
            <w:r>
              <w:rPr>
                <w:rFonts w:ascii="Arial" w:eastAsia="MS PGothic" w:hAnsi="Arial" w:cs="Arial"/>
                <w:lang w:val="en-US" w:eastAsia="ja-JP"/>
              </w:rPr>
              <w:t>6]</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7087FF72" w14:textId="77777777" w:rsidR="00072924" w:rsidRDefault="00000000">
            <w:pPr>
              <w:spacing w:after="0"/>
              <w:rPr>
                <w:rFonts w:ascii="Arial" w:eastAsia="MS PGothic" w:hAnsi="Arial" w:cs="Arial"/>
                <w:color w:val="0000FF"/>
                <w:u w:val="single"/>
                <w:lang w:val="en-US" w:eastAsia="ja-JP"/>
              </w:rPr>
            </w:pPr>
            <w:hyperlink r:id="rId14" w:history="1">
              <w:r w:rsidR="00D27C63">
                <w:rPr>
                  <w:rStyle w:val="Hyperlink"/>
                  <w:rFonts w:ascii="Arial" w:eastAsia="MS PGothic" w:hAnsi="Arial" w:cs="Arial"/>
                  <w:lang w:eastAsia="ja-JP"/>
                </w:rPr>
                <w:t>R2-2304169</w:t>
              </w:r>
            </w:hyperlink>
          </w:p>
        </w:tc>
        <w:tc>
          <w:tcPr>
            <w:tcW w:w="5953" w:type="dxa"/>
            <w:tcBorders>
              <w:top w:val="single" w:sz="4" w:space="0" w:color="A6A6A6"/>
              <w:left w:val="nil"/>
              <w:bottom w:val="single" w:sz="4" w:space="0" w:color="A6A6A6"/>
              <w:right w:val="single" w:sz="4" w:space="0" w:color="A6A6A6"/>
            </w:tcBorders>
            <w:shd w:val="clear" w:color="auto" w:fill="auto"/>
          </w:tcPr>
          <w:p w14:paraId="2C5F9DB8"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Discussion on UE signaling for the maximum aggregated bandwidth</w:t>
            </w:r>
          </w:p>
        </w:tc>
        <w:tc>
          <w:tcPr>
            <w:tcW w:w="1559" w:type="dxa"/>
            <w:tcBorders>
              <w:top w:val="single" w:sz="4" w:space="0" w:color="A6A6A6"/>
              <w:left w:val="nil"/>
              <w:bottom w:val="single" w:sz="4" w:space="0" w:color="A6A6A6"/>
              <w:right w:val="single" w:sz="4" w:space="0" w:color="A6A6A6"/>
            </w:tcBorders>
            <w:shd w:val="clear" w:color="auto" w:fill="auto"/>
          </w:tcPr>
          <w:p w14:paraId="6B32657F"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 xml:space="preserve">Huawei, </w:t>
            </w:r>
            <w:proofErr w:type="spellStart"/>
            <w:r>
              <w:rPr>
                <w:rFonts w:ascii="Arial" w:eastAsia="MS PGothic" w:hAnsi="Arial" w:cs="Arial"/>
                <w:lang w:val="en-US" w:eastAsia="ja-JP"/>
              </w:rPr>
              <w:t>HiSilicon</w:t>
            </w:r>
            <w:proofErr w:type="spellEnd"/>
          </w:p>
        </w:tc>
      </w:tr>
    </w:tbl>
    <w:p w14:paraId="6E7CCE0A" w14:textId="77777777" w:rsidR="00072924" w:rsidRDefault="00D27C63">
      <w:pPr>
        <w:pStyle w:val="BodyText"/>
        <w:spacing w:beforeLines="150" w:before="360"/>
        <w:rPr>
          <w:b/>
          <w:bCs/>
          <w:sz w:val="22"/>
          <w:szCs w:val="22"/>
          <w:u w:val="single"/>
          <w:lang w:eastAsia="ja-JP"/>
        </w:rPr>
      </w:pPr>
      <w:r>
        <w:rPr>
          <w:b/>
          <w:bCs/>
          <w:sz w:val="22"/>
          <w:szCs w:val="22"/>
          <w:u w:val="single"/>
          <w:lang w:eastAsia="ja-JP"/>
        </w:rPr>
        <w:t>Maximum aggregated bandwidth for FR1 CA</w:t>
      </w:r>
      <w:bookmarkEnd w:id="2"/>
    </w:p>
    <w:tbl>
      <w:tblPr>
        <w:tblW w:w="9634" w:type="dxa"/>
        <w:tblCellMar>
          <w:left w:w="99" w:type="dxa"/>
          <w:right w:w="99" w:type="dxa"/>
        </w:tblCellMar>
        <w:tblLook w:val="04A0" w:firstRow="1" w:lastRow="0" w:firstColumn="1" w:lastColumn="0" w:noHBand="0" w:noVBand="1"/>
      </w:tblPr>
      <w:tblGrid>
        <w:gridCol w:w="704"/>
        <w:gridCol w:w="1418"/>
        <w:gridCol w:w="5953"/>
        <w:gridCol w:w="1559"/>
      </w:tblGrid>
      <w:tr w:rsidR="00072924" w14:paraId="58101497" w14:textId="77777777">
        <w:trPr>
          <w:trHeight w:val="792"/>
        </w:trPr>
        <w:tc>
          <w:tcPr>
            <w:tcW w:w="704" w:type="dxa"/>
            <w:tcBorders>
              <w:top w:val="single" w:sz="4" w:space="0" w:color="A6A6A6"/>
              <w:left w:val="single" w:sz="4" w:space="0" w:color="A6A6A6"/>
              <w:bottom w:val="single" w:sz="4" w:space="0" w:color="A6A6A6"/>
              <w:right w:val="single" w:sz="4" w:space="0" w:color="A6A6A6"/>
            </w:tcBorders>
          </w:tcPr>
          <w:p w14:paraId="44F953F6" w14:textId="77777777" w:rsidR="00072924" w:rsidRDefault="00D27C63">
            <w:pPr>
              <w:spacing w:after="0"/>
              <w:rPr>
                <w:rFonts w:ascii="Arial" w:eastAsia="MS PGothic" w:hAnsi="Arial" w:cs="Arial"/>
                <w:lang w:val="en-US" w:eastAsia="ja-JP"/>
              </w:rPr>
            </w:pPr>
            <w:r>
              <w:rPr>
                <w:rFonts w:ascii="Arial" w:eastAsia="MS PGothic" w:hAnsi="Arial" w:cs="Arial" w:hint="eastAsia"/>
                <w:lang w:val="en-US" w:eastAsia="ja-JP"/>
              </w:rPr>
              <w:lastRenderedPageBreak/>
              <w:t>[</w:t>
            </w:r>
            <w:r>
              <w:rPr>
                <w:rFonts w:ascii="Arial" w:eastAsia="MS PGothic" w:hAnsi="Arial" w:cs="Arial"/>
                <w:lang w:val="en-US" w:eastAsia="ja-JP"/>
              </w:rPr>
              <w:t>7]</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C16E7CC" w14:textId="77777777" w:rsidR="00072924" w:rsidRDefault="00000000">
            <w:pPr>
              <w:spacing w:after="0"/>
              <w:rPr>
                <w:rFonts w:ascii="Arial" w:eastAsia="MS PGothic" w:hAnsi="Arial" w:cs="Arial"/>
                <w:color w:val="0000FF"/>
                <w:u w:val="single"/>
                <w:lang w:val="en-US" w:eastAsia="ja-JP"/>
              </w:rPr>
            </w:pPr>
            <w:hyperlink r:id="rId15" w:history="1">
              <w:r w:rsidR="00D27C63">
                <w:rPr>
                  <w:rFonts w:ascii="Arial" w:eastAsia="MS PGothic" w:hAnsi="Arial" w:cs="Arial"/>
                  <w:color w:val="0000FF"/>
                  <w:u w:val="single"/>
                  <w:lang w:val="en-US" w:eastAsia="ja-JP"/>
                </w:rPr>
                <w:t>R2-2302439</w:t>
              </w:r>
            </w:hyperlink>
          </w:p>
        </w:tc>
        <w:tc>
          <w:tcPr>
            <w:tcW w:w="5953" w:type="dxa"/>
            <w:tcBorders>
              <w:top w:val="single" w:sz="4" w:space="0" w:color="A6A6A6"/>
              <w:left w:val="nil"/>
              <w:bottom w:val="single" w:sz="4" w:space="0" w:color="A6A6A6"/>
              <w:right w:val="single" w:sz="4" w:space="0" w:color="A6A6A6"/>
            </w:tcBorders>
            <w:shd w:val="clear" w:color="auto" w:fill="auto"/>
          </w:tcPr>
          <w:p w14:paraId="05C75860"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 xml:space="preserve">LS on UE </w:t>
            </w:r>
            <w:proofErr w:type="spellStart"/>
            <w:r>
              <w:rPr>
                <w:rFonts w:ascii="Arial" w:eastAsia="MS PGothic" w:hAnsi="Arial" w:cs="Arial"/>
                <w:lang w:val="en-US" w:eastAsia="ja-JP"/>
              </w:rPr>
              <w:t>signalling</w:t>
            </w:r>
            <w:proofErr w:type="spellEnd"/>
            <w:r>
              <w:rPr>
                <w:rFonts w:ascii="Arial" w:eastAsia="MS PGothic" w:hAnsi="Arial" w:cs="Arial"/>
                <w:lang w:val="en-US" w:eastAsia="ja-JP"/>
              </w:rPr>
              <w:t xml:space="preserve"> for the maximum aggregated bandwidth for FR1 CA (R4-2303685; contact: Qualcomm)</w:t>
            </w:r>
          </w:p>
        </w:tc>
        <w:tc>
          <w:tcPr>
            <w:tcW w:w="1559" w:type="dxa"/>
            <w:tcBorders>
              <w:top w:val="single" w:sz="4" w:space="0" w:color="A6A6A6"/>
              <w:left w:val="nil"/>
              <w:bottom w:val="single" w:sz="4" w:space="0" w:color="A6A6A6"/>
              <w:right w:val="single" w:sz="4" w:space="0" w:color="A6A6A6"/>
            </w:tcBorders>
            <w:shd w:val="clear" w:color="auto" w:fill="auto"/>
          </w:tcPr>
          <w:p w14:paraId="4B96177E"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RAN4</w:t>
            </w:r>
          </w:p>
        </w:tc>
      </w:tr>
      <w:tr w:rsidR="00072924" w14:paraId="2A55F5A9" w14:textId="77777777">
        <w:trPr>
          <w:trHeight w:val="792"/>
        </w:trPr>
        <w:tc>
          <w:tcPr>
            <w:tcW w:w="704" w:type="dxa"/>
            <w:tcBorders>
              <w:top w:val="single" w:sz="4" w:space="0" w:color="A6A6A6"/>
              <w:left w:val="single" w:sz="4" w:space="0" w:color="A6A6A6"/>
              <w:bottom w:val="single" w:sz="4" w:space="0" w:color="A6A6A6"/>
              <w:right w:val="single" w:sz="4" w:space="0" w:color="A6A6A6"/>
            </w:tcBorders>
          </w:tcPr>
          <w:p w14:paraId="7BF2BA32" w14:textId="77777777" w:rsidR="00072924" w:rsidRDefault="00D27C63">
            <w:pPr>
              <w:spacing w:after="0"/>
              <w:rPr>
                <w:rFonts w:ascii="Arial" w:eastAsia="MS PGothic" w:hAnsi="Arial" w:cs="Arial"/>
                <w:lang w:val="en-US" w:eastAsia="ja-JP"/>
              </w:rPr>
            </w:pPr>
            <w:r>
              <w:rPr>
                <w:rFonts w:ascii="Arial" w:eastAsia="MS PGothic" w:hAnsi="Arial" w:cs="Arial" w:hint="eastAsia"/>
                <w:lang w:val="en-US" w:eastAsia="ja-JP"/>
              </w:rPr>
              <w:t>[</w:t>
            </w:r>
            <w:r>
              <w:rPr>
                <w:rFonts w:ascii="Arial" w:eastAsia="MS PGothic" w:hAnsi="Arial" w:cs="Arial"/>
                <w:lang w:val="en-US" w:eastAsia="ja-JP"/>
              </w:rPr>
              <w:t>8]</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9DE0C19" w14:textId="77777777" w:rsidR="00072924" w:rsidRDefault="00000000">
            <w:pPr>
              <w:spacing w:after="0"/>
              <w:rPr>
                <w:rFonts w:ascii="Arial" w:eastAsia="MS PGothic" w:hAnsi="Arial" w:cs="Arial"/>
                <w:color w:val="0000FF"/>
                <w:u w:val="single"/>
                <w:lang w:val="en-US" w:eastAsia="ja-JP"/>
              </w:rPr>
            </w:pPr>
            <w:hyperlink r:id="rId16" w:history="1">
              <w:r w:rsidR="00D27C63">
                <w:rPr>
                  <w:rStyle w:val="Hyperlink"/>
                  <w:rFonts w:ascii="Arial" w:eastAsia="MS PGothic" w:hAnsi="Arial" w:cs="Arial"/>
                  <w:lang w:eastAsia="ja-JP"/>
                </w:rPr>
                <w:t>R2-2302729</w:t>
              </w:r>
            </w:hyperlink>
          </w:p>
        </w:tc>
        <w:tc>
          <w:tcPr>
            <w:tcW w:w="5953" w:type="dxa"/>
            <w:tcBorders>
              <w:top w:val="single" w:sz="4" w:space="0" w:color="A6A6A6"/>
              <w:left w:val="nil"/>
              <w:bottom w:val="single" w:sz="4" w:space="0" w:color="A6A6A6"/>
              <w:right w:val="single" w:sz="4" w:space="0" w:color="A6A6A6"/>
            </w:tcBorders>
            <w:shd w:val="clear" w:color="auto" w:fill="auto"/>
          </w:tcPr>
          <w:p w14:paraId="4682DF57"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Maximum aggregated bandwidth for FR1 CA</w:t>
            </w:r>
          </w:p>
        </w:tc>
        <w:tc>
          <w:tcPr>
            <w:tcW w:w="1559" w:type="dxa"/>
            <w:tcBorders>
              <w:top w:val="single" w:sz="4" w:space="0" w:color="A6A6A6"/>
              <w:left w:val="nil"/>
              <w:bottom w:val="single" w:sz="4" w:space="0" w:color="A6A6A6"/>
              <w:right w:val="single" w:sz="4" w:space="0" w:color="A6A6A6"/>
            </w:tcBorders>
            <w:shd w:val="clear" w:color="auto" w:fill="auto"/>
          </w:tcPr>
          <w:p w14:paraId="25BEF8A7"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Qualcomm Incorporated</w:t>
            </w:r>
          </w:p>
        </w:tc>
      </w:tr>
      <w:tr w:rsidR="00072924" w14:paraId="5CA08EE9" w14:textId="77777777">
        <w:trPr>
          <w:trHeight w:val="792"/>
        </w:trPr>
        <w:tc>
          <w:tcPr>
            <w:tcW w:w="704" w:type="dxa"/>
            <w:tcBorders>
              <w:top w:val="single" w:sz="4" w:space="0" w:color="A6A6A6"/>
              <w:left w:val="single" w:sz="4" w:space="0" w:color="A6A6A6"/>
              <w:bottom w:val="single" w:sz="4" w:space="0" w:color="A6A6A6"/>
              <w:right w:val="single" w:sz="4" w:space="0" w:color="A6A6A6"/>
            </w:tcBorders>
          </w:tcPr>
          <w:p w14:paraId="3EBE29D0" w14:textId="77777777" w:rsidR="00072924" w:rsidRDefault="00D27C63">
            <w:pPr>
              <w:spacing w:after="0"/>
              <w:rPr>
                <w:rFonts w:ascii="Arial" w:eastAsia="MS PGothic" w:hAnsi="Arial" w:cs="Arial"/>
                <w:lang w:val="en-US" w:eastAsia="ja-JP"/>
              </w:rPr>
            </w:pPr>
            <w:r>
              <w:rPr>
                <w:rFonts w:ascii="Arial" w:eastAsia="MS PGothic" w:hAnsi="Arial" w:cs="Arial" w:hint="eastAsia"/>
                <w:lang w:val="en-US" w:eastAsia="ja-JP"/>
              </w:rPr>
              <w:t>[</w:t>
            </w:r>
            <w:r>
              <w:rPr>
                <w:rFonts w:ascii="Arial" w:eastAsia="MS PGothic" w:hAnsi="Arial" w:cs="Arial"/>
                <w:lang w:val="en-US" w:eastAsia="ja-JP"/>
              </w:rPr>
              <w:t>6]</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056ED1A" w14:textId="77777777" w:rsidR="00072924" w:rsidRDefault="00000000">
            <w:pPr>
              <w:spacing w:after="0"/>
              <w:rPr>
                <w:rFonts w:ascii="Arial" w:eastAsia="MS PGothic" w:hAnsi="Arial" w:cs="Arial"/>
                <w:color w:val="0000FF"/>
                <w:u w:val="single"/>
                <w:lang w:val="en-US" w:eastAsia="ja-JP"/>
              </w:rPr>
            </w:pPr>
            <w:hyperlink r:id="rId17" w:history="1">
              <w:r w:rsidR="00D27C63">
                <w:rPr>
                  <w:rStyle w:val="Hyperlink"/>
                  <w:rFonts w:ascii="Arial" w:eastAsia="MS PGothic" w:hAnsi="Arial" w:cs="Arial"/>
                  <w:lang w:eastAsia="ja-JP"/>
                </w:rPr>
                <w:t>R2-2304169</w:t>
              </w:r>
            </w:hyperlink>
          </w:p>
        </w:tc>
        <w:tc>
          <w:tcPr>
            <w:tcW w:w="5953" w:type="dxa"/>
            <w:tcBorders>
              <w:top w:val="single" w:sz="4" w:space="0" w:color="A6A6A6"/>
              <w:left w:val="nil"/>
              <w:bottom w:val="single" w:sz="4" w:space="0" w:color="A6A6A6"/>
              <w:right w:val="single" w:sz="4" w:space="0" w:color="A6A6A6"/>
            </w:tcBorders>
            <w:shd w:val="clear" w:color="auto" w:fill="auto"/>
          </w:tcPr>
          <w:p w14:paraId="41D2BE6F"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Discussion on UE signaling for the maximum aggregated bandwidth</w:t>
            </w:r>
          </w:p>
        </w:tc>
        <w:tc>
          <w:tcPr>
            <w:tcW w:w="1559" w:type="dxa"/>
            <w:tcBorders>
              <w:top w:val="single" w:sz="4" w:space="0" w:color="A6A6A6"/>
              <w:left w:val="nil"/>
              <w:bottom w:val="single" w:sz="4" w:space="0" w:color="A6A6A6"/>
              <w:right w:val="single" w:sz="4" w:space="0" w:color="A6A6A6"/>
            </w:tcBorders>
            <w:shd w:val="clear" w:color="auto" w:fill="auto"/>
          </w:tcPr>
          <w:p w14:paraId="4CE086CF"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 xml:space="preserve">Huawei, </w:t>
            </w:r>
            <w:proofErr w:type="spellStart"/>
            <w:r>
              <w:rPr>
                <w:rFonts w:ascii="Arial" w:eastAsia="MS PGothic" w:hAnsi="Arial" w:cs="Arial"/>
                <w:lang w:val="en-US" w:eastAsia="ja-JP"/>
              </w:rPr>
              <w:t>HiSilicon</w:t>
            </w:r>
            <w:proofErr w:type="spellEnd"/>
          </w:p>
        </w:tc>
      </w:tr>
    </w:tbl>
    <w:p w14:paraId="16976713" w14:textId="77777777" w:rsidR="00072924" w:rsidRDefault="00D27C63">
      <w:pPr>
        <w:pStyle w:val="BodyText"/>
        <w:spacing w:beforeLines="150" w:before="360"/>
        <w:rPr>
          <w:sz w:val="22"/>
          <w:szCs w:val="22"/>
        </w:rPr>
      </w:pPr>
      <w:r>
        <w:rPr>
          <w:sz w:val="22"/>
          <w:szCs w:val="22"/>
        </w:rPr>
        <w:t>Companies are invited to provide their contact information for this email discussion.</w:t>
      </w:r>
    </w:p>
    <w:tbl>
      <w:tblPr>
        <w:tblStyle w:val="TableGrid"/>
        <w:tblW w:w="0" w:type="auto"/>
        <w:tblLook w:val="04A0" w:firstRow="1" w:lastRow="0" w:firstColumn="1" w:lastColumn="0" w:noHBand="0" w:noVBand="1"/>
      </w:tblPr>
      <w:tblGrid>
        <w:gridCol w:w="2065"/>
        <w:gridCol w:w="2520"/>
        <w:gridCol w:w="5044"/>
      </w:tblGrid>
      <w:tr w:rsidR="00072924" w14:paraId="7E5A67EC" w14:textId="77777777">
        <w:trPr>
          <w:trHeight w:val="161"/>
        </w:trPr>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tcPr>
          <w:p w14:paraId="495A02FE" w14:textId="77777777" w:rsidR="00072924" w:rsidRDefault="00D27C63">
            <w:pPr>
              <w:pStyle w:val="BodyText"/>
              <w:rPr>
                <w:b/>
                <w:bCs/>
              </w:rPr>
            </w:pPr>
            <w:r>
              <w:rPr>
                <w:b/>
                <w:bCs/>
              </w:rPr>
              <w:t>Company</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tcPr>
          <w:p w14:paraId="1D31A1DE" w14:textId="77777777" w:rsidR="00072924" w:rsidRDefault="00D27C63">
            <w:pPr>
              <w:pStyle w:val="BodyText"/>
              <w:rPr>
                <w:b/>
                <w:bCs/>
              </w:rPr>
            </w:pPr>
            <w:r>
              <w:rPr>
                <w:b/>
                <w:bCs/>
              </w:rPr>
              <w:t>Delegate name</w:t>
            </w:r>
          </w:p>
        </w:tc>
        <w:tc>
          <w:tcPr>
            <w:tcW w:w="5044" w:type="dxa"/>
            <w:tcBorders>
              <w:top w:val="single" w:sz="4" w:space="0" w:color="auto"/>
              <w:left w:val="single" w:sz="4" w:space="0" w:color="auto"/>
              <w:bottom w:val="single" w:sz="4" w:space="0" w:color="auto"/>
              <w:right w:val="single" w:sz="4" w:space="0" w:color="auto"/>
            </w:tcBorders>
            <w:shd w:val="clear" w:color="auto" w:fill="E7E6E6" w:themeFill="background2"/>
          </w:tcPr>
          <w:p w14:paraId="141B8217" w14:textId="77777777" w:rsidR="00072924" w:rsidRDefault="00D27C63">
            <w:pPr>
              <w:pStyle w:val="BodyText"/>
              <w:rPr>
                <w:b/>
                <w:bCs/>
              </w:rPr>
            </w:pPr>
            <w:r>
              <w:rPr>
                <w:b/>
                <w:bCs/>
              </w:rPr>
              <w:t>Email address</w:t>
            </w:r>
          </w:p>
        </w:tc>
      </w:tr>
      <w:tr w:rsidR="00072924" w14:paraId="2A35CE2C" w14:textId="77777777">
        <w:tc>
          <w:tcPr>
            <w:tcW w:w="2065" w:type="dxa"/>
            <w:tcBorders>
              <w:top w:val="single" w:sz="4" w:space="0" w:color="auto"/>
              <w:left w:val="single" w:sz="4" w:space="0" w:color="auto"/>
              <w:bottom w:val="single" w:sz="4" w:space="0" w:color="auto"/>
              <w:right w:val="single" w:sz="4" w:space="0" w:color="auto"/>
            </w:tcBorders>
          </w:tcPr>
          <w:p w14:paraId="6D51B215" w14:textId="77777777" w:rsidR="00072924" w:rsidRDefault="00D27C63">
            <w:pPr>
              <w:pStyle w:val="BodyTex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2520" w:type="dxa"/>
            <w:tcBorders>
              <w:top w:val="single" w:sz="4" w:space="0" w:color="auto"/>
              <w:left w:val="single" w:sz="4" w:space="0" w:color="auto"/>
              <w:bottom w:val="single" w:sz="4" w:space="0" w:color="auto"/>
              <w:right w:val="single" w:sz="4" w:space="0" w:color="auto"/>
            </w:tcBorders>
          </w:tcPr>
          <w:p w14:paraId="7229B873" w14:textId="77777777" w:rsidR="00072924" w:rsidRDefault="00D27C63">
            <w:pPr>
              <w:pStyle w:val="BodyText"/>
              <w:rPr>
                <w:rFonts w:eastAsiaTheme="minorEastAsia"/>
                <w:lang w:eastAsia="ja-JP"/>
              </w:rPr>
            </w:pPr>
            <w:r>
              <w:rPr>
                <w:rFonts w:eastAsiaTheme="minorEastAsia" w:hint="eastAsia"/>
                <w:lang w:eastAsia="ja-JP"/>
              </w:rPr>
              <w:t>M</w:t>
            </w:r>
            <w:r>
              <w:rPr>
                <w:rFonts w:eastAsiaTheme="minorEastAsia"/>
                <w:lang w:eastAsia="ja-JP"/>
              </w:rPr>
              <w:t>asato KITAZOE</w:t>
            </w:r>
          </w:p>
        </w:tc>
        <w:tc>
          <w:tcPr>
            <w:tcW w:w="5044" w:type="dxa"/>
            <w:tcBorders>
              <w:top w:val="single" w:sz="4" w:space="0" w:color="auto"/>
              <w:left w:val="single" w:sz="4" w:space="0" w:color="auto"/>
              <w:bottom w:val="single" w:sz="4" w:space="0" w:color="auto"/>
              <w:right w:val="single" w:sz="4" w:space="0" w:color="auto"/>
            </w:tcBorders>
          </w:tcPr>
          <w:p w14:paraId="4596187A" w14:textId="77777777" w:rsidR="00072924" w:rsidRDefault="00D27C63">
            <w:pPr>
              <w:pStyle w:val="BodyTex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072924" w14:paraId="4E2E2E00" w14:textId="77777777">
        <w:tc>
          <w:tcPr>
            <w:tcW w:w="2065" w:type="dxa"/>
            <w:tcBorders>
              <w:top w:val="single" w:sz="4" w:space="0" w:color="auto"/>
              <w:left w:val="single" w:sz="4" w:space="0" w:color="auto"/>
              <w:bottom w:val="single" w:sz="4" w:space="0" w:color="auto"/>
              <w:right w:val="single" w:sz="4" w:space="0" w:color="auto"/>
            </w:tcBorders>
          </w:tcPr>
          <w:p w14:paraId="6D333D42" w14:textId="77777777" w:rsidR="00072924" w:rsidRDefault="00D27C63">
            <w:pPr>
              <w:pStyle w:val="BodyText"/>
              <w:rPr>
                <w:rFonts w:eastAsia="DengXian"/>
                <w:lang w:eastAsia="zh-CN"/>
              </w:rPr>
            </w:pPr>
            <w:r>
              <w:rPr>
                <w:rFonts w:eastAsia="DengXian" w:hint="eastAsia"/>
                <w:lang w:eastAsia="zh-CN"/>
              </w:rPr>
              <w:t>O</w:t>
            </w:r>
            <w:r>
              <w:rPr>
                <w:rFonts w:eastAsia="DengXian"/>
                <w:lang w:eastAsia="zh-CN"/>
              </w:rPr>
              <w:t>PPO</w:t>
            </w:r>
          </w:p>
        </w:tc>
        <w:tc>
          <w:tcPr>
            <w:tcW w:w="2520" w:type="dxa"/>
            <w:tcBorders>
              <w:top w:val="single" w:sz="4" w:space="0" w:color="auto"/>
              <w:left w:val="single" w:sz="4" w:space="0" w:color="auto"/>
              <w:bottom w:val="single" w:sz="4" w:space="0" w:color="auto"/>
              <w:right w:val="single" w:sz="4" w:space="0" w:color="auto"/>
            </w:tcBorders>
          </w:tcPr>
          <w:p w14:paraId="61C1ED8F" w14:textId="77777777" w:rsidR="00072924" w:rsidRDefault="00D27C63">
            <w:pPr>
              <w:pStyle w:val="BodyText"/>
              <w:rPr>
                <w:rFonts w:eastAsia="DengXian"/>
                <w:lang w:eastAsia="zh-CN"/>
              </w:rPr>
            </w:pPr>
            <w:r>
              <w:rPr>
                <w:rFonts w:eastAsia="DengXian" w:hint="eastAsia"/>
                <w:lang w:eastAsia="zh-CN"/>
              </w:rPr>
              <w:t>Q</w:t>
            </w:r>
            <w:r>
              <w:rPr>
                <w:rFonts w:eastAsia="DengXian"/>
                <w:lang w:eastAsia="zh-CN"/>
              </w:rPr>
              <w:t>ianxi Lu</w:t>
            </w:r>
          </w:p>
        </w:tc>
        <w:tc>
          <w:tcPr>
            <w:tcW w:w="5044" w:type="dxa"/>
            <w:tcBorders>
              <w:top w:val="single" w:sz="4" w:space="0" w:color="auto"/>
              <w:left w:val="single" w:sz="4" w:space="0" w:color="auto"/>
              <w:bottom w:val="single" w:sz="4" w:space="0" w:color="auto"/>
              <w:right w:val="single" w:sz="4" w:space="0" w:color="auto"/>
            </w:tcBorders>
          </w:tcPr>
          <w:p w14:paraId="67C36608" w14:textId="77777777" w:rsidR="00072924" w:rsidRDefault="00D27C63">
            <w:pPr>
              <w:pStyle w:val="BodyText"/>
              <w:rPr>
                <w:rFonts w:eastAsia="DengXian"/>
                <w:lang w:eastAsia="zh-CN"/>
              </w:rPr>
            </w:pPr>
            <w:r>
              <w:rPr>
                <w:rFonts w:eastAsia="DengXian" w:hint="eastAsia"/>
                <w:lang w:eastAsia="zh-CN"/>
              </w:rPr>
              <w:t>q</w:t>
            </w:r>
            <w:r>
              <w:rPr>
                <w:rFonts w:eastAsia="DengXian"/>
                <w:lang w:eastAsia="zh-CN"/>
              </w:rPr>
              <w:t>ianxi.lu@oppo.com</w:t>
            </w:r>
          </w:p>
        </w:tc>
      </w:tr>
      <w:tr w:rsidR="00072924" w14:paraId="47933377" w14:textId="77777777">
        <w:tc>
          <w:tcPr>
            <w:tcW w:w="2065" w:type="dxa"/>
            <w:tcBorders>
              <w:top w:val="single" w:sz="4" w:space="0" w:color="auto"/>
              <w:left w:val="single" w:sz="4" w:space="0" w:color="auto"/>
              <w:bottom w:val="single" w:sz="4" w:space="0" w:color="auto"/>
              <w:right w:val="single" w:sz="4" w:space="0" w:color="auto"/>
            </w:tcBorders>
          </w:tcPr>
          <w:p w14:paraId="5CA7A1D2" w14:textId="77777777" w:rsidR="00072924" w:rsidRDefault="00D27C63">
            <w:pPr>
              <w:pStyle w:val="BodyText"/>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2520" w:type="dxa"/>
            <w:tcBorders>
              <w:top w:val="single" w:sz="4" w:space="0" w:color="auto"/>
              <w:left w:val="single" w:sz="4" w:space="0" w:color="auto"/>
              <w:bottom w:val="single" w:sz="4" w:space="0" w:color="auto"/>
              <w:right w:val="single" w:sz="4" w:space="0" w:color="auto"/>
            </w:tcBorders>
          </w:tcPr>
          <w:p w14:paraId="25F7DDBE" w14:textId="77777777" w:rsidR="00072924" w:rsidRDefault="00D27C63">
            <w:pPr>
              <w:pStyle w:val="BodyText"/>
              <w:rPr>
                <w:rFonts w:eastAsia="DengXian"/>
                <w:lang w:eastAsia="zh-CN"/>
              </w:rPr>
            </w:pPr>
            <w:r>
              <w:rPr>
                <w:rFonts w:eastAsia="DengXian" w:hint="eastAsia"/>
                <w:lang w:eastAsia="zh-CN"/>
              </w:rPr>
              <w:t>T</w:t>
            </w:r>
            <w:r>
              <w:rPr>
                <w:rFonts w:eastAsia="DengXian"/>
                <w:lang w:eastAsia="zh-CN"/>
              </w:rPr>
              <w:t>ong Sha</w:t>
            </w:r>
          </w:p>
        </w:tc>
        <w:tc>
          <w:tcPr>
            <w:tcW w:w="5044" w:type="dxa"/>
            <w:tcBorders>
              <w:top w:val="single" w:sz="4" w:space="0" w:color="auto"/>
              <w:left w:val="single" w:sz="4" w:space="0" w:color="auto"/>
              <w:bottom w:val="single" w:sz="4" w:space="0" w:color="auto"/>
              <w:right w:val="single" w:sz="4" w:space="0" w:color="auto"/>
            </w:tcBorders>
          </w:tcPr>
          <w:p w14:paraId="31027D71" w14:textId="77777777" w:rsidR="00072924" w:rsidRDefault="00D27C63">
            <w:pPr>
              <w:pStyle w:val="BodyText"/>
              <w:rPr>
                <w:rFonts w:eastAsia="DengXian"/>
                <w:lang w:eastAsia="zh-CN"/>
              </w:rPr>
            </w:pPr>
            <w:r>
              <w:rPr>
                <w:rFonts w:eastAsia="DengXian"/>
                <w:lang w:eastAsia="zh-CN"/>
              </w:rPr>
              <w:t>shatong3@hisilicon.com</w:t>
            </w:r>
          </w:p>
        </w:tc>
      </w:tr>
      <w:tr w:rsidR="00072924" w14:paraId="624A3067" w14:textId="77777777">
        <w:tc>
          <w:tcPr>
            <w:tcW w:w="2065" w:type="dxa"/>
            <w:tcBorders>
              <w:top w:val="single" w:sz="4" w:space="0" w:color="auto"/>
              <w:left w:val="single" w:sz="4" w:space="0" w:color="auto"/>
              <w:bottom w:val="single" w:sz="4" w:space="0" w:color="auto"/>
              <w:right w:val="single" w:sz="4" w:space="0" w:color="auto"/>
            </w:tcBorders>
          </w:tcPr>
          <w:p w14:paraId="752A26C8" w14:textId="77777777" w:rsidR="00072924" w:rsidRDefault="00D27C63">
            <w:pPr>
              <w:pStyle w:val="BodyText"/>
            </w:pPr>
            <w:r>
              <w:t>Apple</w:t>
            </w:r>
          </w:p>
        </w:tc>
        <w:tc>
          <w:tcPr>
            <w:tcW w:w="2520" w:type="dxa"/>
            <w:tcBorders>
              <w:top w:val="single" w:sz="4" w:space="0" w:color="auto"/>
              <w:left w:val="single" w:sz="4" w:space="0" w:color="auto"/>
              <w:bottom w:val="single" w:sz="4" w:space="0" w:color="auto"/>
              <w:right w:val="single" w:sz="4" w:space="0" w:color="auto"/>
            </w:tcBorders>
          </w:tcPr>
          <w:p w14:paraId="6D1EBC97" w14:textId="77777777" w:rsidR="00072924" w:rsidRDefault="00D27C63">
            <w:pPr>
              <w:pStyle w:val="BodyText"/>
            </w:pPr>
            <w:r>
              <w:t>Naveen Palle</w:t>
            </w:r>
          </w:p>
        </w:tc>
        <w:tc>
          <w:tcPr>
            <w:tcW w:w="5044" w:type="dxa"/>
            <w:tcBorders>
              <w:top w:val="single" w:sz="4" w:space="0" w:color="auto"/>
              <w:left w:val="single" w:sz="4" w:space="0" w:color="auto"/>
              <w:bottom w:val="single" w:sz="4" w:space="0" w:color="auto"/>
              <w:right w:val="single" w:sz="4" w:space="0" w:color="auto"/>
            </w:tcBorders>
          </w:tcPr>
          <w:p w14:paraId="4F35E976" w14:textId="77777777" w:rsidR="00072924" w:rsidRDefault="00D27C63">
            <w:pPr>
              <w:pStyle w:val="BodyText"/>
            </w:pPr>
            <w:r>
              <w:t>naveen.palle@apple.com</w:t>
            </w:r>
          </w:p>
        </w:tc>
      </w:tr>
      <w:tr w:rsidR="00072924" w14:paraId="2F05BBC1" w14:textId="77777777">
        <w:tc>
          <w:tcPr>
            <w:tcW w:w="2065" w:type="dxa"/>
            <w:tcBorders>
              <w:top w:val="single" w:sz="4" w:space="0" w:color="auto"/>
              <w:left w:val="single" w:sz="4" w:space="0" w:color="auto"/>
              <w:bottom w:val="single" w:sz="4" w:space="0" w:color="auto"/>
              <w:right w:val="single" w:sz="4" w:space="0" w:color="auto"/>
            </w:tcBorders>
          </w:tcPr>
          <w:p w14:paraId="532FC5C5" w14:textId="77777777" w:rsidR="00072924" w:rsidRDefault="00D27C63">
            <w:pPr>
              <w:pStyle w:val="BodyText"/>
              <w:rPr>
                <w:rFonts w:eastAsia="SimSun"/>
                <w:lang w:eastAsia="zh-CN"/>
              </w:rPr>
            </w:pPr>
            <w:r>
              <w:rPr>
                <w:rFonts w:eastAsia="SimSun" w:hint="eastAsia"/>
                <w:lang w:eastAsia="zh-CN"/>
              </w:rPr>
              <w:t>ZTE</w:t>
            </w:r>
          </w:p>
        </w:tc>
        <w:tc>
          <w:tcPr>
            <w:tcW w:w="2520" w:type="dxa"/>
            <w:tcBorders>
              <w:top w:val="single" w:sz="4" w:space="0" w:color="auto"/>
              <w:left w:val="single" w:sz="4" w:space="0" w:color="auto"/>
              <w:bottom w:val="single" w:sz="4" w:space="0" w:color="auto"/>
              <w:right w:val="single" w:sz="4" w:space="0" w:color="auto"/>
            </w:tcBorders>
          </w:tcPr>
          <w:p w14:paraId="6AC2F50C" w14:textId="77777777" w:rsidR="00072924" w:rsidRDefault="00D27C63">
            <w:pPr>
              <w:pStyle w:val="BodyText"/>
              <w:rPr>
                <w:rFonts w:eastAsia="SimSun"/>
                <w:lang w:eastAsia="zh-CN"/>
              </w:rPr>
            </w:pPr>
            <w:r>
              <w:rPr>
                <w:rFonts w:eastAsia="SimSun" w:hint="eastAsia"/>
                <w:lang w:eastAsia="zh-CN"/>
              </w:rPr>
              <w:t>Wenting Li</w:t>
            </w:r>
          </w:p>
        </w:tc>
        <w:tc>
          <w:tcPr>
            <w:tcW w:w="5044" w:type="dxa"/>
            <w:tcBorders>
              <w:top w:val="single" w:sz="4" w:space="0" w:color="auto"/>
              <w:left w:val="single" w:sz="4" w:space="0" w:color="auto"/>
              <w:bottom w:val="single" w:sz="4" w:space="0" w:color="auto"/>
              <w:right w:val="single" w:sz="4" w:space="0" w:color="auto"/>
            </w:tcBorders>
          </w:tcPr>
          <w:p w14:paraId="543FCF6F" w14:textId="77777777" w:rsidR="00072924" w:rsidRDefault="00D27C63">
            <w:pPr>
              <w:pStyle w:val="BodyText"/>
              <w:rPr>
                <w:rFonts w:eastAsia="SimSun"/>
                <w:lang w:eastAsia="zh-CN"/>
              </w:rPr>
            </w:pPr>
            <w:r>
              <w:rPr>
                <w:rFonts w:eastAsia="SimSun" w:hint="eastAsia"/>
                <w:lang w:eastAsia="zh-CN"/>
              </w:rPr>
              <w:t>Li.wenting@zte.com.cn</w:t>
            </w:r>
          </w:p>
        </w:tc>
      </w:tr>
      <w:tr w:rsidR="00072924" w14:paraId="113F8BFB" w14:textId="77777777">
        <w:tc>
          <w:tcPr>
            <w:tcW w:w="2065" w:type="dxa"/>
            <w:tcBorders>
              <w:top w:val="single" w:sz="4" w:space="0" w:color="auto"/>
              <w:left w:val="single" w:sz="4" w:space="0" w:color="auto"/>
              <w:bottom w:val="single" w:sz="4" w:space="0" w:color="auto"/>
              <w:right w:val="single" w:sz="4" w:space="0" w:color="auto"/>
            </w:tcBorders>
          </w:tcPr>
          <w:p w14:paraId="0A009A35" w14:textId="77777777" w:rsidR="00072924" w:rsidRDefault="00D27C63">
            <w:pPr>
              <w:pStyle w:val="BodyText"/>
              <w:rPr>
                <w:lang w:eastAsia="ja-JP"/>
              </w:rPr>
            </w:pPr>
            <w:r>
              <w:rPr>
                <w:lang w:eastAsia="ja-JP"/>
              </w:rPr>
              <w:t>CATT</w:t>
            </w:r>
          </w:p>
        </w:tc>
        <w:tc>
          <w:tcPr>
            <w:tcW w:w="2520" w:type="dxa"/>
            <w:tcBorders>
              <w:top w:val="single" w:sz="4" w:space="0" w:color="auto"/>
              <w:left w:val="single" w:sz="4" w:space="0" w:color="auto"/>
              <w:bottom w:val="single" w:sz="4" w:space="0" w:color="auto"/>
              <w:right w:val="single" w:sz="4" w:space="0" w:color="auto"/>
            </w:tcBorders>
          </w:tcPr>
          <w:p w14:paraId="5428947B" w14:textId="77777777" w:rsidR="00072924" w:rsidRPr="00D27C63" w:rsidRDefault="00D27C63">
            <w:pPr>
              <w:pStyle w:val="BodyText"/>
              <w:rPr>
                <w:rFonts w:eastAsiaTheme="minorEastAsia"/>
                <w:lang w:eastAsia="zh-CN"/>
              </w:rPr>
            </w:pPr>
            <w:proofErr w:type="spellStart"/>
            <w:r>
              <w:rPr>
                <w:lang w:eastAsia="ja-JP"/>
              </w:rPr>
              <w:t>J</w:t>
            </w:r>
            <w:r>
              <w:rPr>
                <w:rFonts w:hint="eastAsia"/>
                <w:lang w:eastAsia="zh-CN"/>
              </w:rPr>
              <w:t>ie</w:t>
            </w:r>
            <w:proofErr w:type="spellEnd"/>
            <w:r>
              <w:rPr>
                <w:rFonts w:hint="eastAsia"/>
                <w:lang w:eastAsia="zh-CN"/>
              </w:rPr>
              <w:t xml:space="preserve"> Shi</w:t>
            </w:r>
          </w:p>
        </w:tc>
        <w:tc>
          <w:tcPr>
            <w:tcW w:w="5044" w:type="dxa"/>
            <w:tcBorders>
              <w:top w:val="single" w:sz="4" w:space="0" w:color="auto"/>
              <w:left w:val="single" w:sz="4" w:space="0" w:color="auto"/>
              <w:bottom w:val="single" w:sz="4" w:space="0" w:color="auto"/>
              <w:right w:val="single" w:sz="4" w:space="0" w:color="auto"/>
            </w:tcBorders>
          </w:tcPr>
          <w:p w14:paraId="33D5197C" w14:textId="77777777" w:rsidR="00072924" w:rsidRPr="00D27C63" w:rsidRDefault="00D27C63">
            <w:pPr>
              <w:pStyle w:val="BodyText"/>
              <w:rPr>
                <w:rFonts w:eastAsiaTheme="minorEastAsia"/>
                <w:lang w:eastAsia="zh-CN"/>
              </w:rPr>
            </w:pPr>
            <w:proofErr w:type="spellStart"/>
            <w:r>
              <w:rPr>
                <w:rFonts w:hint="eastAsia"/>
                <w:lang w:eastAsia="zh-CN"/>
              </w:rPr>
              <w:t>shijie</w:t>
            </w:r>
            <w:proofErr w:type="spellEnd"/>
          </w:p>
        </w:tc>
      </w:tr>
      <w:tr w:rsidR="00DC0AF6" w14:paraId="4CD0B100" w14:textId="77777777">
        <w:tc>
          <w:tcPr>
            <w:tcW w:w="2065" w:type="dxa"/>
            <w:tcBorders>
              <w:top w:val="single" w:sz="4" w:space="0" w:color="auto"/>
              <w:left w:val="single" w:sz="4" w:space="0" w:color="auto"/>
              <w:bottom w:val="single" w:sz="4" w:space="0" w:color="auto"/>
              <w:right w:val="single" w:sz="4" w:space="0" w:color="auto"/>
            </w:tcBorders>
          </w:tcPr>
          <w:p w14:paraId="33759572" w14:textId="62D9A428" w:rsidR="00DC0AF6" w:rsidRDefault="00DC0AF6">
            <w:pPr>
              <w:pStyle w:val="BodyText"/>
              <w:rPr>
                <w:lang w:eastAsia="ja-JP"/>
              </w:rPr>
            </w:pPr>
            <w:r>
              <w:rPr>
                <w:lang w:eastAsia="ja-JP"/>
              </w:rPr>
              <w:t>Nokia, Nokia Shanghai Bell</w:t>
            </w:r>
          </w:p>
        </w:tc>
        <w:tc>
          <w:tcPr>
            <w:tcW w:w="2520" w:type="dxa"/>
            <w:tcBorders>
              <w:top w:val="single" w:sz="4" w:space="0" w:color="auto"/>
              <w:left w:val="single" w:sz="4" w:space="0" w:color="auto"/>
              <w:bottom w:val="single" w:sz="4" w:space="0" w:color="auto"/>
              <w:right w:val="single" w:sz="4" w:space="0" w:color="auto"/>
            </w:tcBorders>
          </w:tcPr>
          <w:p w14:paraId="40F30AB5" w14:textId="2FED3FEB" w:rsidR="00DC0AF6" w:rsidRDefault="00DC0AF6">
            <w:pPr>
              <w:pStyle w:val="BodyText"/>
              <w:rPr>
                <w:lang w:eastAsia="ja-JP"/>
              </w:rPr>
            </w:pPr>
            <w:r>
              <w:rPr>
                <w:lang w:eastAsia="ja-JP"/>
              </w:rPr>
              <w:t>Shehzad Ali Ashraf</w:t>
            </w:r>
          </w:p>
        </w:tc>
        <w:tc>
          <w:tcPr>
            <w:tcW w:w="5044" w:type="dxa"/>
            <w:tcBorders>
              <w:top w:val="single" w:sz="4" w:space="0" w:color="auto"/>
              <w:left w:val="single" w:sz="4" w:space="0" w:color="auto"/>
              <w:bottom w:val="single" w:sz="4" w:space="0" w:color="auto"/>
              <w:right w:val="single" w:sz="4" w:space="0" w:color="auto"/>
            </w:tcBorders>
          </w:tcPr>
          <w:p w14:paraId="46EEA8DB" w14:textId="21680C76" w:rsidR="00DC0AF6" w:rsidRDefault="00DC0AF6">
            <w:pPr>
              <w:pStyle w:val="BodyText"/>
              <w:rPr>
                <w:lang w:eastAsia="zh-CN"/>
              </w:rPr>
            </w:pPr>
            <w:r>
              <w:rPr>
                <w:lang w:eastAsia="zh-CN"/>
              </w:rPr>
              <w:t>shehzad.ashraf@nokia.com</w:t>
            </w:r>
          </w:p>
        </w:tc>
      </w:tr>
      <w:tr w:rsidR="00164295" w14:paraId="63FE0153" w14:textId="77777777">
        <w:tc>
          <w:tcPr>
            <w:tcW w:w="2065" w:type="dxa"/>
            <w:tcBorders>
              <w:top w:val="single" w:sz="4" w:space="0" w:color="auto"/>
              <w:left w:val="single" w:sz="4" w:space="0" w:color="auto"/>
              <w:bottom w:val="single" w:sz="4" w:space="0" w:color="auto"/>
              <w:right w:val="single" w:sz="4" w:space="0" w:color="auto"/>
            </w:tcBorders>
          </w:tcPr>
          <w:p w14:paraId="6CF2EE4A" w14:textId="0E50AE7D" w:rsidR="00164295" w:rsidRDefault="00164295" w:rsidP="00164295">
            <w:pPr>
              <w:pStyle w:val="BodyText"/>
              <w:rPr>
                <w:lang w:eastAsia="ja-JP"/>
              </w:rPr>
            </w:pPr>
            <w:r>
              <w:rPr>
                <w:rFonts w:eastAsia="Malgun Gothic" w:hint="eastAsia"/>
                <w:lang w:eastAsia="ko-KR"/>
              </w:rPr>
              <w:t>Samsung</w:t>
            </w:r>
          </w:p>
        </w:tc>
        <w:tc>
          <w:tcPr>
            <w:tcW w:w="2520" w:type="dxa"/>
            <w:tcBorders>
              <w:top w:val="single" w:sz="4" w:space="0" w:color="auto"/>
              <w:left w:val="single" w:sz="4" w:space="0" w:color="auto"/>
              <w:bottom w:val="single" w:sz="4" w:space="0" w:color="auto"/>
              <w:right w:val="single" w:sz="4" w:space="0" w:color="auto"/>
            </w:tcBorders>
          </w:tcPr>
          <w:p w14:paraId="3EAC8764" w14:textId="4842B572" w:rsidR="00164295" w:rsidRDefault="00164295" w:rsidP="00164295">
            <w:pPr>
              <w:pStyle w:val="BodyText"/>
              <w:rPr>
                <w:lang w:eastAsia="ja-JP"/>
              </w:rPr>
            </w:pPr>
            <w:r>
              <w:rPr>
                <w:rFonts w:eastAsia="Malgun Gothic" w:hint="eastAsia"/>
                <w:lang w:eastAsia="ko-KR"/>
              </w:rPr>
              <w:t>Se</w:t>
            </w:r>
            <w:r>
              <w:rPr>
                <w:rFonts w:eastAsia="Malgun Gothic"/>
                <w:lang w:eastAsia="ko-KR"/>
              </w:rPr>
              <w:t>ungri Jin</w:t>
            </w:r>
          </w:p>
        </w:tc>
        <w:tc>
          <w:tcPr>
            <w:tcW w:w="5044" w:type="dxa"/>
            <w:tcBorders>
              <w:top w:val="single" w:sz="4" w:space="0" w:color="auto"/>
              <w:left w:val="single" w:sz="4" w:space="0" w:color="auto"/>
              <w:bottom w:val="single" w:sz="4" w:space="0" w:color="auto"/>
              <w:right w:val="single" w:sz="4" w:space="0" w:color="auto"/>
            </w:tcBorders>
          </w:tcPr>
          <w:p w14:paraId="7BD2E090" w14:textId="4237AD8E" w:rsidR="00164295" w:rsidRDefault="00164295" w:rsidP="00164295">
            <w:pPr>
              <w:pStyle w:val="BodyText"/>
              <w:rPr>
                <w:lang w:eastAsia="zh-CN"/>
              </w:rPr>
            </w:pPr>
            <w:r>
              <w:rPr>
                <w:rFonts w:eastAsia="Malgun Gothic" w:hint="eastAsia"/>
                <w:lang w:eastAsia="ko-KR"/>
              </w:rPr>
              <w:t>seungri.</w:t>
            </w:r>
            <w:r>
              <w:rPr>
                <w:rFonts w:eastAsia="Malgun Gothic"/>
                <w:lang w:eastAsia="ko-KR"/>
              </w:rPr>
              <w:t>jin@samsung.com</w:t>
            </w:r>
          </w:p>
        </w:tc>
      </w:tr>
      <w:tr w:rsidR="00D641CF" w14:paraId="1F11385D" w14:textId="77777777">
        <w:tc>
          <w:tcPr>
            <w:tcW w:w="2065" w:type="dxa"/>
            <w:tcBorders>
              <w:top w:val="single" w:sz="4" w:space="0" w:color="auto"/>
              <w:left w:val="single" w:sz="4" w:space="0" w:color="auto"/>
              <w:bottom w:val="single" w:sz="4" w:space="0" w:color="auto"/>
              <w:right w:val="single" w:sz="4" w:space="0" w:color="auto"/>
            </w:tcBorders>
          </w:tcPr>
          <w:p w14:paraId="3053A59B" w14:textId="26E91DF3" w:rsidR="00D641CF" w:rsidRDefault="00D641CF" w:rsidP="00D641CF">
            <w:pPr>
              <w:pStyle w:val="BodyText"/>
              <w:rPr>
                <w:rFonts w:eastAsia="Malgun Gothic" w:hint="eastAsia"/>
                <w:lang w:eastAsia="ko-KR"/>
              </w:rPr>
            </w:pPr>
            <w:r>
              <w:rPr>
                <w:lang w:eastAsia="ja-JP"/>
              </w:rPr>
              <w:t>Intel Corporation</w:t>
            </w:r>
          </w:p>
        </w:tc>
        <w:tc>
          <w:tcPr>
            <w:tcW w:w="2520" w:type="dxa"/>
            <w:tcBorders>
              <w:top w:val="single" w:sz="4" w:space="0" w:color="auto"/>
              <w:left w:val="single" w:sz="4" w:space="0" w:color="auto"/>
              <w:bottom w:val="single" w:sz="4" w:space="0" w:color="auto"/>
              <w:right w:val="single" w:sz="4" w:space="0" w:color="auto"/>
            </w:tcBorders>
          </w:tcPr>
          <w:p w14:paraId="1404FB1C" w14:textId="582EB0DE" w:rsidR="00D641CF" w:rsidRDefault="00D641CF" w:rsidP="00D641CF">
            <w:pPr>
              <w:pStyle w:val="BodyText"/>
              <w:rPr>
                <w:rFonts w:eastAsia="Malgun Gothic" w:hint="eastAsia"/>
                <w:lang w:eastAsia="ko-KR"/>
              </w:rPr>
            </w:pPr>
            <w:r>
              <w:rPr>
                <w:lang w:eastAsia="ja-JP"/>
              </w:rPr>
              <w:t>Seau Sian Lim</w:t>
            </w:r>
          </w:p>
        </w:tc>
        <w:tc>
          <w:tcPr>
            <w:tcW w:w="5044" w:type="dxa"/>
            <w:tcBorders>
              <w:top w:val="single" w:sz="4" w:space="0" w:color="auto"/>
              <w:left w:val="single" w:sz="4" w:space="0" w:color="auto"/>
              <w:bottom w:val="single" w:sz="4" w:space="0" w:color="auto"/>
              <w:right w:val="single" w:sz="4" w:space="0" w:color="auto"/>
            </w:tcBorders>
          </w:tcPr>
          <w:p w14:paraId="1E2225CF" w14:textId="12441A54" w:rsidR="00D641CF" w:rsidRDefault="00D641CF" w:rsidP="00D641CF">
            <w:pPr>
              <w:pStyle w:val="BodyText"/>
              <w:rPr>
                <w:rFonts w:eastAsia="Malgun Gothic" w:hint="eastAsia"/>
                <w:lang w:eastAsia="ko-KR"/>
              </w:rPr>
            </w:pPr>
            <w:r>
              <w:rPr>
                <w:lang w:eastAsia="zh-CN"/>
              </w:rPr>
              <w:t>seau.s.lim@intel.com</w:t>
            </w:r>
          </w:p>
        </w:tc>
      </w:tr>
    </w:tbl>
    <w:p w14:paraId="4DE9DF2B" w14:textId="77777777" w:rsidR="00072924" w:rsidRDefault="00D27C63">
      <w:pPr>
        <w:pStyle w:val="Heading1"/>
        <w:numPr>
          <w:ilvl w:val="0"/>
          <w:numId w:val="12"/>
        </w:numPr>
        <w:rPr>
          <w:rFonts w:eastAsia="SimSun" w:cs="Arial"/>
          <w:lang w:eastAsia="zh-CN"/>
        </w:rPr>
      </w:pPr>
      <w:r>
        <w:rPr>
          <w:rFonts w:eastAsia="SimSun" w:cs="Arial"/>
          <w:lang w:eastAsia="zh-CN"/>
        </w:rPr>
        <w:t>Discussion</w:t>
      </w:r>
    </w:p>
    <w:p w14:paraId="20235D4C" w14:textId="77777777" w:rsidR="00072924" w:rsidRDefault="00D27C63">
      <w:pPr>
        <w:pStyle w:val="ListParagraph"/>
        <w:keepNext/>
        <w:keepLines/>
        <w:numPr>
          <w:ilvl w:val="1"/>
          <w:numId w:val="12"/>
        </w:numPr>
        <w:spacing w:before="360" w:line="257" w:lineRule="auto"/>
        <w:outlineLvl w:val="1"/>
        <w:rPr>
          <w:rFonts w:ascii="Arial" w:hAnsi="Arial"/>
          <w:sz w:val="28"/>
        </w:rPr>
      </w:pPr>
      <w:r>
        <w:rPr>
          <w:rFonts w:ascii="Arial" w:hAnsi="Arial"/>
          <w:sz w:val="28"/>
        </w:rPr>
        <w:t>Fallback group relation</w:t>
      </w:r>
    </w:p>
    <w:p w14:paraId="07BEFCF0" w14:textId="77777777" w:rsidR="00072924" w:rsidRDefault="00D27C63">
      <w:pPr>
        <w:rPr>
          <w:rFonts w:eastAsia="Yu Mincho"/>
          <w:bCs/>
          <w:sz w:val="22"/>
          <w:szCs w:val="22"/>
          <w:lang w:eastAsia="en-GB"/>
        </w:rPr>
      </w:pPr>
      <w:r>
        <w:rPr>
          <w:rFonts w:eastAsiaTheme="minorEastAsia"/>
          <w:sz w:val="22"/>
          <w:szCs w:val="22"/>
          <w:lang w:eastAsia="ja-JP"/>
        </w:rPr>
        <w:t xml:space="preserve">In [1] </w:t>
      </w:r>
      <w:hyperlink r:id="rId18" w:history="1">
        <w:r>
          <w:rPr>
            <w:rFonts w:eastAsia="MS PGothic"/>
            <w:color w:val="0000FF"/>
            <w:sz w:val="22"/>
            <w:szCs w:val="22"/>
            <w:u w:val="single"/>
            <w:lang w:val="en-US" w:eastAsia="ja-JP"/>
          </w:rPr>
          <w:t>R2-2302436</w:t>
        </w:r>
      </w:hyperlink>
      <w:r>
        <w:rPr>
          <w:rFonts w:eastAsiaTheme="minorEastAsia"/>
          <w:sz w:val="22"/>
          <w:szCs w:val="22"/>
          <w:lang w:eastAsia="ja-JP"/>
        </w:rPr>
        <w:t xml:space="preserve">, RAN4 confirmed the problem RAN2 identified in </w:t>
      </w:r>
      <w:hyperlink r:id="rId19" w:history="1">
        <w:r>
          <w:rPr>
            <w:rStyle w:val="Hyperlink"/>
            <w:rFonts w:eastAsiaTheme="minorEastAsia"/>
            <w:sz w:val="22"/>
            <w:szCs w:val="22"/>
            <w:lang w:val="en-GB" w:eastAsia="ja-JP"/>
          </w:rPr>
          <w:t>R2-2213312</w:t>
        </w:r>
      </w:hyperlink>
      <w:r>
        <w:rPr>
          <w:rFonts w:eastAsiaTheme="minorEastAsia"/>
          <w:sz w:val="22"/>
          <w:szCs w:val="22"/>
          <w:lang w:eastAsia="ja-JP"/>
        </w:rPr>
        <w:t xml:space="preserve"> regarding RAN4’s “Fallback Group” requirement in relation to fallback band combination requirement. RAN4 has taken necessary actions and asked</w:t>
      </w:r>
      <w:r>
        <w:rPr>
          <w:rFonts w:eastAsia="Yu Mincho"/>
          <w:bCs/>
          <w:sz w:val="22"/>
          <w:szCs w:val="22"/>
          <w:lang w:eastAsia="en-GB"/>
        </w:rPr>
        <w:t xml:space="preserve"> “RAN2 to inform RAN4 if further any unsolved issues remain”.</w:t>
      </w:r>
    </w:p>
    <w:p w14:paraId="44FA2BE0" w14:textId="77777777" w:rsidR="00072924" w:rsidRDefault="00D27C63">
      <w:pPr>
        <w:rPr>
          <w:rFonts w:eastAsia="Yu Mincho"/>
          <w:bCs/>
          <w:sz w:val="22"/>
          <w:szCs w:val="22"/>
          <w:lang w:eastAsia="en-GB"/>
        </w:rPr>
      </w:pPr>
      <w:r>
        <w:rPr>
          <w:rFonts w:eastAsia="Yu Mincho"/>
          <w:bCs/>
          <w:sz w:val="22"/>
          <w:szCs w:val="22"/>
          <w:lang w:eastAsia="en-GB"/>
        </w:rPr>
        <w:t>It is moderator’s understanding, from the fact that no RAN2 document is submitted, that no remaining issue was identified. It is proposed to close the discussion without sending a reply LS to RAN4.</w:t>
      </w:r>
    </w:p>
    <w:p w14:paraId="4C71FC0D" w14:textId="77777777" w:rsidR="00072924" w:rsidRDefault="00D27C63" w:rsidP="00D27C63">
      <w:pPr>
        <w:spacing w:beforeLines="100" w:before="240"/>
        <w:ind w:left="577" w:hangingChars="262" w:hanging="577"/>
        <w:rPr>
          <w:rFonts w:eastAsiaTheme="minorEastAsia"/>
          <w:sz w:val="22"/>
          <w:szCs w:val="22"/>
          <w:lang w:eastAsia="ja-JP"/>
        </w:rPr>
      </w:pPr>
      <w:r>
        <w:rPr>
          <w:rFonts w:eastAsiaTheme="minorEastAsia" w:hint="eastAsia"/>
          <w:b/>
          <w:bCs/>
          <w:sz w:val="22"/>
          <w:szCs w:val="22"/>
          <w:lang w:eastAsia="ja-JP"/>
        </w:rPr>
        <w:t>Q</w:t>
      </w:r>
      <w:r>
        <w:rPr>
          <w:rFonts w:eastAsiaTheme="minorEastAsia"/>
          <w:b/>
          <w:bCs/>
          <w:sz w:val="22"/>
          <w:szCs w:val="22"/>
          <w:lang w:eastAsia="ja-JP"/>
        </w:rPr>
        <w:t>1:</w:t>
      </w:r>
      <w:r>
        <w:rPr>
          <w:rFonts w:eastAsiaTheme="minorEastAsia"/>
          <w:sz w:val="22"/>
          <w:szCs w:val="22"/>
          <w:lang w:eastAsia="ja-JP"/>
        </w:rPr>
        <w:tab/>
        <w:t>Do companies agree there is no remaining issue with RAN4’s Fallback Group requirement from RAN2’s perspective, hence no need to reply to RAN4?</w:t>
      </w:r>
    </w:p>
    <w:tbl>
      <w:tblPr>
        <w:tblStyle w:val="TableGrid"/>
        <w:tblW w:w="0" w:type="auto"/>
        <w:tblLook w:val="04A0" w:firstRow="1" w:lastRow="0" w:firstColumn="1" w:lastColumn="0" w:noHBand="0" w:noVBand="1"/>
      </w:tblPr>
      <w:tblGrid>
        <w:gridCol w:w="1980"/>
        <w:gridCol w:w="1843"/>
        <w:gridCol w:w="5806"/>
      </w:tblGrid>
      <w:tr w:rsidR="00072924" w14:paraId="112BC5DD" w14:textId="77777777">
        <w:tc>
          <w:tcPr>
            <w:tcW w:w="1980" w:type="dxa"/>
            <w:shd w:val="clear" w:color="auto" w:fill="F2F2F2" w:themeFill="background1" w:themeFillShade="F2"/>
          </w:tcPr>
          <w:p w14:paraId="4BDF6A18" w14:textId="77777777" w:rsidR="00072924" w:rsidRDefault="00D27C63">
            <w:pPr>
              <w:rPr>
                <w:rFonts w:eastAsiaTheme="minorEastAsia"/>
                <w:lang w:eastAsia="ja-JP"/>
              </w:rPr>
            </w:pPr>
            <w:r>
              <w:rPr>
                <w:rFonts w:eastAsiaTheme="minorEastAsia"/>
                <w:b/>
                <w:lang w:eastAsia="ja-JP"/>
              </w:rPr>
              <w:t>Company</w:t>
            </w:r>
          </w:p>
        </w:tc>
        <w:tc>
          <w:tcPr>
            <w:tcW w:w="1843" w:type="dxa"/>
            <w:shd w:val="clear" w:color="auto" w:fill="F2F2F2" w:themeFill="background1" w:themeFillShade="F2"/>
          </w:tcPr>
          <w:p w14:paraId="54F5FFB9" w14:textId="77777777" w:rsidR="00072924" w:rsidRDefault="00D27C63">
            <w:pPr>
              <w:rPr>
                <w:rFonts w:eastAsiaTheme="minorEastAsia"/>
                <w:lang w:eastAsia="ja-JP"/>
              </w:rPr>
            </w:pPr>
            <w:r>
              <w:rPr>
                <w:rFonts w:eastAsiaTheme="minorEastAsia"/>
                <w:b/>
                <w:lang w:eastAsia="ja-JP"/>
              </w:rPr>
              <w:t>Yes/No</w:t>
            </w:r>
          </w:p>
        </w:tc>
        <w:tc>
          <w:tcPr>
            <w:tcW w:w="5806" w:type="dxa"/>
            <w:shd w:val="clear" w:color="auto" w:fill="F2F2F2" w:themeFill="background1" w:themeFillShade="F2"/>
          </w:tcPr>
          <w:p w14:paraId="7C603059" w14:textId="77777777" w:rsidR="00072924" w:rsidRDefault="00D27C63">
            <w:pPr>
              <w:rPr>
                <w:rFonts w:eastAsiaTheme="minorEastAsia"/>
                <w:lang w:eastAsia="ja-JP"/>
              </w:rPr>
            </w:pPr>
            <w:r>
              <w:rPr>
                <w:rFonts w:eastAsiaTheme="minorEastAsia"/>
                <w:b/>
                <w:lang w:eastAsia="ja-JP"/>
              </w:rPr>
              <w:t>Comment</w:t>
            </w:r>
          </w:p>
        </w:tc>
      </w:tr>
      <w:tr w:rsidR="00072924" w14:paraId="7A8391A0" w14:textId="77777777">
        <w:tc>
          <w:tcPr>
            <w:tcW w:w="1980" w:type="dxa"/>
          </w:tcPr>
          <w:p w14:paraId="575268C1" w14:textId="77777777" w:rsidR="00072924" w:rsidRDefault="00D27C63">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843" w:type="dxa"/>
          </w:tcPr>
          <w:p w14:paraId="0F899A2B" w14:textId="77777777" w:rsidR="00072924" w:rsidRDefault="00D27C63">
            <w:pPr>
              <w:rPr>
                <w:rFonts w:eastAsiaTheme="minorEastAsia"/>
                <w:lang w:eastAsia="ja-JP"/>
              </w:rPr>
            </w:pPr>
            <w:r>
              <w:rPr>
                <w:rFonts w:eastAsiaTheme="minorEastAsia" w:hint="eastAsia"/>
                <w:lang w:eastAsia="ja-JP"/>
              </w:rPr>
              <w:t>Y</w:t>
            </w:r>
            <w:r>
              <w:rPr>
                <w:rFonts w:eastAsiaTheme="minorEastAsia"/>
                <w:lang w:eastAsia="ja-JP"/>
              </w:rPr>
              <w:t>es</w:t>
            </w:r>
          </w:p>
        </w:tc>
        <w:tc>
          <w:tcPr>
            <w:tcW w:w="5806" w:type="dxa"/>
          </w:tcPr>
          <w:p w14:paraId="2CEC263C" w14:textId="77777777" w:rsidR="00072924" w:rsidRDefault="00072924">
            <w:pPr>
              <w:rPr>
                <w:rFonts w:eastAsiaTheme="minorEastAsia"/>
                <w:lang w:eastAsia="ja-JP"/>
              </w:rPr>
            </w:pPr>
          </w:p>
        </w:tc>
      </w:tr>
      <w:tr w:rsidR="00072924" w14:paraId="6FD8E84A" w14:textId="77777777">
        <w:tc>
          <w:tcPr>
            <w:tcW w:w="1980" w:type="dxa"/>
          </w:tcPr>
          <w:p w14:paraId="2476B26B" w14:textId="77777777" w:rsidR="00072924" w:rsidRDefault="00D27C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843" w:type="dxa"/>
          </w:tcPr>
          <w:p w14:paraId="78A7801E" w14:textId="77777777" w:rsidR="00072924" w:rsidRDefault="00D27C63">
            <w:pPr>
              <w:rPr>
                <w:rFonts w:eastAsia="DengXian"/>
                <w:lang w:eastAsia="zh-CN"/>
              </w:rPr>
            </w:pPr>
            <w:r>
              <w:rPr>
                <w:rFonts w:eastAsia="DengXian" w:hint="eastAsia"/>
                <w:lang w:eastAsia="zh-CN"/>
              </w:rPr>
              <w:t>Y</w:t>
            </w:r>
            <w:r>
              <w:rPr>
                <w:rFonts w:eastAsia="DengXian"/>
                <w:lang w:eastAsia="zh-CN"/>
              </w:rPr>
              <w:t>es</w:t>
            </w:r>
          </w:p>
        </w:tc>
        <w:tc>
          <w:tcPr>
            <w:tcW w:w="5806" w:type="dxa"/>
          </w:tcPr>
          <w:p w14:paraId="4CEB0984" w14:textId="77777777" w:rsidR="00072924" w:rsidRDefault="00072924">
            <w:pPr>
              <w:rPr>
                <w:rFonts w:eastAsiaTheme="minorEastAsia"/>
                <w:lang w:eastAsia="ja-JP"/>
              </w:rPr>
            </w:pPr>
          </w:p>
        </w:tc>
      </w:tr>
      <w:tr w:rsidR="00072924" w14:paraId="5D44EE75" w14:textId="77777777">
        <w:tc>
          <w:tcPr>
            <w:tcW w:w="1980" w:type="dxa"/>
          </w:tcPr>
          <w:p w14:paraId="6F5448D4" w14:textId="77777777" w:rsidR="00072924" w:rsidRDefault="00D27C63">
            <w:pPr>
              <w:rPr>
                <w:rFonts w:eastAsiaTheme="minorEastAsia"/>
                <w:lang w:eastAsia="ja-JP"/>
              </w:rPr>
            </w:pPr>
            <w:r>
              <w:rPr>
                <w:rFonts w:eastAsiaTheme="minorEastAsia"/>
                <w:lang w:eastAsia="ja-JP"/>
              </w:rPr>
              <w:t>Apple</w:t>
            </w:r>
          </w:p>
        </w:tc>
        <w:tc>
          <w:tcPr>
            <w:tcW w:w="1843" w:type="dxa"/>
          </w:tcPr>
          <w:p w14:paraId="0F7AE73A" w14:textId="77777777" w:rsidR="00072924" w:rsidRDefault="00D27C63">
            <w:pPr>
              <w:rPr>
                <w:rFonts w:eastAsiaTheme="minorEastAsia"/>
                <w:lang w:eastAsia="ja-JP"/>
              </w:rPr>
            </w:pPr>
            <w:r>
              <w:rPr>
                <w:rFonts w:eastAsiaTheme="minorEastAsia"/>
                <w:lang w:eastAsia="ja-JP"/>
              </w:rPr>
              <w:t>Yes</w:t>
            </w:r>
          </w:p>
        </w:tc>
        <w:tc>
          <w:tcPr>
            <w:tcW w:w="5806" w:type="dxa"/>
          </w:tcPr>
          <w:p w14:paraId="7905596F" w14:textId="77777777" w:rsidR="00072924" w:rsidRDefault="00D27C63">
            <w:pPr>
              <w:rPr>
                <w:rFonts w:eastAsiaTheme="minorEastAsia"/>
                <w:lang w:eastAsia="ja-JP"/>
              </w:rPr>
            </w:pPr>
            <w:r>
              <w:rPr>
                <w:rFonts w:eastAsiaTheme="minorEastAsia"/>
                <w:lang w:eastAsia="ja-JP"/>
              </w:rPr>
              <w:t>They have resolved this</w:t>
            </w:r>
          </w:p>
        </w:tc>
      </w:tr>
      <w:tr w:rsidR="00072924" w14:paraId="462C89AB" w14:textId="77777777">
        <w:tc>
          <w:tcPr>
            <w:tcW w:w="1980" w:type="dxa"/>
          </w:tcPr>
          <w:p w14:paraId="387CF784" w14:textId="77777777" w:rsidR="00072924" w:rsidRDefault="00D27C63">
            <w:pPr>
              <w:rPr>
                <w:lang w:val="en-US" w:eastAsia="zh-CN"/>
              </w:rPr>
            </w:pPr>
            <w:r>
              <w:rPr>
                <w:rFonts w:hint="eastAsia"/>
                <w:lang w:val="en-US" w:eastAsia="zh-CN"/>
              </w:rPr>
              <w:t>ZTE</w:t>
            </w:r>
          </w:p>
        </w:tc>
        <w:tc>
          <w:tcPr>
            <w:tcW w:w="1843" w:type="dxa"/>
          </w:tcPr>
          <w:p w14:paraId="2D3043D8" w14:textId="77777777" w:rsidR="00072924" w:rsidRDefault="00D27C63">
            <w:pPr>
              <w:rPr>
                <w:rFonts w:eastAsiaTheme="minorEastAsia"/>
                <w:lang w:eastAsia="ja-JP"/>
              </w:rPr>
            </w:pPr>
            <w:r>
              <w:rPr>
                <w:rFonts w:eastAsiaTheme="minorEastAsia" w:hint="eastAsia"/>
                <w:lang w:eastAsia="ja-JP"/>
              </w:rPr>
              <w:t>Y</w:t>
            </w:r>
            <w:r>
              <w:rPr>
                <w:rFonts w:eastAsiaTheme="minorEastAsia"/>
                <w:lang w:eastAsia="ja-JP"/>
              </w:rPr>
              <w:t>es</w:t>
            </w:r>
          </w:p>
        </w:tc>
        <w:tc>
          <w:tcPr>
            <w:tcW w:w="5806" w:type="dxa"/>
          </w:tcPr>
          <w:p w14:paraId="2FA7747C" w14:textId="77777777" w:rsidR="00072924" w:rsidRDefault="00072924">
            <w:pPr>
              <w:rPr>
                <w:rFonts w:eastAsiaTheme="minorEastAsia"/>
                <w:lang w:eastAsia="ja-JP"/>
              </w:rPr>
            </w:pPr>
          </w:p>
        </w:tc>
      </w:tr>
      <w:tr w:rsidR="00072924" w14:paraId="406A14A3" w14:textId="77777777">
        <w:tc>
          <w:tcPr>
            <w:tcW w:w="1980" w:type="dxa"/>
          </w:tcPr>
          <w:p w14:paraId="35AA500B" w14:textId="77777777" w:rsidR="00072924" w:rsidRDefault="00D27C63">
            <w:pPr>
              <w:rPr>
                <w:rFonts w:eastAsiaTheme="minorEastAsia"/>
                <w:lang w:eastAsia="ja-JP"/>
              </w:rPr>
            </w:pPr>
            <w:r>
              <w:rPr>
                <w:rFonts w:eastAsiaTheme="minorEastAsia"/>
                <w:lang w:eastAsia="ja-JP"/>
              </w:rPr>
              <w:t>CATT</w:t>
            </w:r>
          </w:p>
        </w:tc>
        <w:tc>
          <w:tcPr>
            <w:tcW w:w="1843" w:type="dxa"/>
          </w:tcPr>
          <w:p w14:paraId="61CD978D" w14:textId="77777777" w:rsidR="00072924" w:rsidRDefault="00D27C63">
            <w:pPr>
              <w:rPr>
                <w:rFonts w:eastAsiaTheme="minorEastAsia"/>
                <w:lang w:eastAsia="ja-JP"/>
              </w:rPr>
            </w:pPr>
            <w:r>
              <w:rPr>
                <w:rFonts w:eastAsiaTheme="minorEastAsia"/>
                <w:lang w:eastAsia="ja-JP"/>
              </w:rPr>
              <w:t>Yes</w:t>
            </w:r>
          </w:p>
        </w:tc>
        <w:tc>
          <w:tcPr>
            <w:tcW w:w="5806" w:type="dxa"/>
          </w:tcPr>
          <w:p w14:paraId="273BE918" w14:textId="77777777" w:rsidR="00072924" w:rsidRDefault="00072924">
            <w:pPr>
              <w:rPr>
                <w:rFonts w:eastAsiaTheme="minorEastAsia"/>
                <w:lang w:eastAsia="ja-JP"/>
              </w:rPr>
            </w:pPr>
          </w:p>
        </w:tc>
      </w:tr>
      <w:tr w:rsidR="00DC0AF6" w14:paraId="3F928539" w14:textId="77777777">
        <w:tc>
          <w:tcPr>
            <w:tcW w:w="1980" w:type="dxa"/>
          </w:tcPr>
          <w:p w14:paraId="4BFC6E8E" w14:textId="3EB3E1C2" w:rsidR="00DC0AF6" w:rsidRDefault="00DC0AF6" w:rsidP="00DC0AF6">
            <w:pPr>
              <w:rPr>
                <w:rFonts w:eastAsiaTheme="minorEastAsia"/>
                <w:lang w:eastAsia="ja-JP"/>
              </w:rPr>
            </w:pPr>
            <w:r>
              <w:rPr>
                <w:rFonts w:eastAsiaTheme="minorEastAsia"/>
                <w:lang w:eastAsia="ja-JP"/>
              </w:rPr>
              <w:lastRenderedPageBreak/>
              <w:t>Nokia, Nokia Shanghai Bell</w:t>
            </w:r>
          </w:p>
        </w:tc>
        <w:tc>
          <w:tcPr>
            <w:tcW w:w="1843" w:type="dxa"/>
          </w:tcPr>
          <w:p w14:paraId="2E2A16E7" w14:textId="15E89949" w:rsidR="00DC0AF6" w:rsidRDefault="00DC0AF6" w:rsidP="00DC0AF6">
            <w:pPr>
              <w:rPr>
                <w:rFonts w:eastAsiaTheme="minorEastAsia"/>
                <w:lang w:eastAsia="ja-JP"/>
              </w:rPr>
            </w:pPr>
            <w:r>
              <w:rPr>
                <w:rFonts w:eastAsiaTheme="minorEastAsia"/>
                <w:lang w:eastAsia="ja-JP"/>
              </w:rPr>
              <w:t>Likely yes</w:t>
            </w:r>
          </w:p>
        </w:tc>
        <w:tc>
          <w:tcPr>
            <w:tcW w:w="5806" w:type="dxa"/>
          </w:tcPr>
          <w:p w14:paraId="1FBD632D" w14:textId="174D35C7" w:rsidR="00DC0AF6" w:rsidRDefault="00DC0AF6" w:rsidP="00DC0AF6">
            <w:pPr>
              <w:rPr>
                <w:rFonts w:eastAsiaTheme="minorEastAsia"/>
                <w:lang w:eastAsia="ja-JP"/>
              </w:rPr>
            </w:pPr>
            <w:r>
              <w:rPr>
                <w:rFonts w:eastAsiaTheme="minorEastAsia"/>
                <w:lang w:eastAsia="ja-JP"/>
              </w:rPr>
              <w:t>RAN2 can reply if there are unsolved issues after the discussion, but so far nothing has been identified.</w:t>
            </w:r>
          </w:p>
        </w:tc>
      </w:tr>
      <w:tr w:rsidR="00164295" w14:paraId="4353E8F0" w14:textId="77777777" w:rsidTr="008349C7">
        <w:tc>
          <w:tcPr>
            <w:tcW w:w="1980" w:type="dxa"/>
          </w:tcPr>
          <w:p w14:paraId="380FCF05" w14:textId="77777777" w:rsidR="00164295" w:rsidRDefault="00164295" w:rsidP="008349C7">
            <w:pPr>
              <w:rPr>
                <w:rFonts w:eastAsiaTheme="minorEastAsia"/>
                <w:lang w:eastAsia="ja-JP"/>
              </w:rPr>
            </w:pPr>
            <w:r>
              <w:rPr>
                <w:rFonts w:eastAsia="Malgun Gothic" w:hint="eastAsia"/>
                <w:lang w:eastAsia="ko-KR"/>
              </w:rPr>
              <w:t>Samsung</w:t>
            </w:r>
          </w:p>
        </w:tc>
        <w:tc>
          <w:tcPr>
            <w:tcW w:w="1843" w:type="dxa"/>
          </w:tcPr>
          <w:p w14:paraId="5185B281" w14:textId="77777777" w:rsidR="00164295" w:rsidRPr="00E202EC" w:rsidRDefault="00164295" w:rsidP="008349C7">
            <w:pPr>
              <w:rPr>
                <w:rFonts w:eastAsia="Malgun Gothic"/>
                <w:lang w:eastAsia="ko-KR"/>
              </w:rPr>
            </w:pPr>
            <w:r>
              <w:rPr>
                <w:rFonts w:eastAsia="Malgun Gothic" w:hint="eastAsia"/>
                <w:lang w:eastAsia="ko-KR"/>
              </w:rPr>
              <w:t>Yes</w:t>
            </w:r>
          </w:p>
        </w:tc>
        <w:tc>
          <w:tcPr>
            <w:tcW w:w="5806" w:type="dxa"/>
          </w:tcPr>
          <w:p w14:paraId="111DE7D7" w14:textId="77777777" w:rsidR="00164295" w:rsidRDefault="00164295" w:rsidP="008349C7">
            <w:pPr>
              <w:rPr>
                <w:rFonts w:eastAsiaTheme="minorEastAsia"/>
                <w:lang w:eastAsia="ja-JP"/>
              </w:rPr>
            </w:pPr>
          </w:p>
        </w:tc>
      </w:tr>
      <w:tr w:rsidR="00D641CF" w14:paraId="712AAA82" w14:textId="77777777" w:rsidTr="008349C7">
        <w:tc>
          <w:tcPr>
            <w:tcW w:w="1980" w:type="dxa"/>
          </w:tcPr>
          <w:p w14:paraId="491D5A0D" w14:textId="4FEEA143" w:rsidR="00D641CF" w:rsidRDefault="00D641CF" w:rsidP="008349C7">
            <w:pPr>
              <w:rPr>
                <w:rFonts w:eastAsia="Malgun Gothic" w:hint="eastAsia"/>
                <w:lang w:eastAsia="ko-KR"/>
              </w:rPr>
            </w:pPr>
            <w:r>
              <w:rPr>
                <w:rFonts w:eastAsia="Malgun Gothic"/>
                <w:lang w:eastAsia="ko-KR"/>
              </w:rPr>
              <w:t>Intel</w:t>
            </w:r>
          </w:p>
        </w:tc>
        <w:tc>
          <w:tcPr>
            <w:tcW w:w="1843" w:type="dxa"/>
          </w:tcPr>
          <w:p w14:paraId="061475F3" w14:textId="43B1A859" w:rsidR="00D641CF" w:rsidRDefault="00D641CF" w:rsidP="008349C7">
            <w:pPr>
              <w:rPr>
                <w:rFonts w:eastAsia="Malgun Gothic" w:hint="eastAsia"/>
                <w:lang w:eastAsia="ko-KR"/>
              </w:rPr>
            </w:pPr>
            <w:r>
              <w:rPr>
                <w:rFonts w:eastAsia="Malgun Gothic"/>
                <w:lang w:eastAsia="ko-KR"/>
              </w:rPr>
              <w:t>Yes</w:t>
            </w:r>
          </w:p>
        </w:tc>
        <w:tc>
          <w:tcPr>
            <w:tcW w:w="5806" w:type="dxa"/>
          </w:tcPr>
          <w:p w14:paraId="59FD9ADB" w14:textId="77777777" w:rsidR="00D641CF" w:rsidRDefault="00D641CF" w:rsidP="008349C7">
            <w:pPr>
              <w:rPr>
                <w:rFonts w:eastAsiaTheme="minorEastAsia"/>
                <w:lang w:eastAsia="ja-JP"/>
              </w:rPr>
            </w:pPr>
          </w:p>
        </w:tc>
      </w:tr>
    </w:tbl>
    <w:p w14:paraId="40A67FAA" w14:textId="77777777" w:rsidR="00072924" w:rsidRDefault="00072924">
      <w:pPr>
        <w:rPr>
          <w:rFonts w:eastAsiaTheme="minorEastAsia"/>
          <w:sz w:val="22"/>
          <w:szCs w:val="22"/>
          <w:lang w:eastAsia="ja-JP"/>
        </w:rPr>
      </w:pPr>
    </w:p>
    <w:p w14:paraId="4E7C7D6A" w14:textId="77777777" w:rsidR="00072924" w:rsidRDefault="00D27C63">
      <w:pPr>
        <w:pStyle w:val="ListParagraph"/>
        <w:keepNext/>
        <w:keepLines/>
        <w:numPr>
          <w:ilvl w:val="1"/>
          <w:numId w:val="12"/>
        </w:numPr>
        <w:spacing w:before="360" w:line="257" w:lineRule="auto"/>
        <w:outlineLvl w:val="1"/>
        <w:rPr>
          <w:rFonts w:ascii="Arial" w:hAnsi="Arial"/>
          <w:sz w:val="28"/>
        </w:rPr>
      </w:pPr>
      <w:r>
        <w:rPr>
          <w:rFonts w:ascii="Arial" w:hAnsi="Arial"/>
          <w:sz w:val="28"/>
        </w:rPr>
        <w:t>FR2 FBG5 CA BW classes</w:t>
      </w:r>
    </w:p>
    <w:p w14:paraId="18E4317D" w14:textId="77777777" w:rsidR="00072924" w:rsidRDefault="00D27C63">
      <w:pPr>
        <w:rPr>
          <w:rFonts w:eastAsiaTheme="minorEastAsia"/>
          <w:sz w:val="22"/>
          <w:szCs w:val="22"/>
          <w:lang w:eastAsia="ja-JP"/>
        </w:rPr>
      </w:pPr>
      <w:r>
        <w:rPr>
          <w:rFonts w:eastAsiaTheme="minorEastAsia"/>
          <w:sz w:val="22"/>
          <w:szCs w:val="22"/>
          <w:lang w:eastAsia="ja-JP"/>
        </w:rPr>
        <w:t xml:space="preserve">In [2] </w:t>
      </w:r>
      <w:hyperlink r:id="rId20" w:history="1">
        <w:r>
          <w:rPr>
            <w:rFonts w:ascii="Arial" w:eastAsia="MS PGothic" w:hAnsi="Arial" w:cs="Arial"/>
            <w:color w:val="0000FF"/>
            <w:u w:val="single"/>
            <w:lang w:val="en-US" w:eastAsia="ja-JP"/>
          </w:rPr>
          <w:t>R2-2302440</w:t>
        </w:r>
      </w:hyperlink>
      <w:r>
        <w:rPr>
          <w:rFonts w:eastAsiaTheme="minorEastAsia"/>
          <w:sz w:val="22"/>
          <w:szCs w:val="22"/>
          <w:lang w:eastAsia="ja-JP"/>
        </w:rPr>
        <w:t>, RAN4 revisited the UE capability signalling overhead issue for FR2 FBG5 CA BW classes. RAN4 identified a potential solution to repurpose the existing UE capability parameter defined for intra-band non-contiguous CA frequency separation classes to also be applicable to indicate UE’s maximum aggregated BW capability for intra-band contiguous CA.</w:t>
      </w:r>
    </w:p>
    <w:p w14:paraId="054B440F" w14:textId="77777777" w:rsidR="00072924" w:rsidRDefault="00D27C63">
      <w:pPr>
        <w:rPr>
          <w:rFonts w:eastAsiaTheme="minorEastAsia"/>
          <w:sz w:val="22"/>
          <w:szCs w:val="22"/>
          <w:lang w:eastAsia="ja-JP"/>
        </w:rPr>
      </w:pPr>
      <w:r>
        <w:rPr>
          <w:rFonts w:eastAsiaTheme="minorEastAsia"/>
          <w:sz w:val="22"/>
          <w:szCs w:val="22"/>
          <w:lang w:eastAsia="ja-JP"/>
        </w:rPr>
        <w:t>Companies’ views according to the submitted documents are still split [3][4][5][6]. Some focus on the principle whether a solution is needed or not. Some analyse the new solution RAN4 identified.</w:t>
      </w:r>
    </w:p>
    <w:p w14:paraId="337E970B" w14:textId="77777777" w:rsidR="00072924" w:rsidRDefault="00D27C63" w:rsidP="00D27C63">
      <w:pPr>
        <w:spacing w:beforeLines="100" w:before="240"/>
        <w:ind w:left="577" w:hangingChars="262" w:hanging="577"/>
        <w:rPr>
          <w:rFonts w:eastAsiaTheme="minorEastAsia"/>
          <w:sz w:val="22"/>
          <w:szCs w:val="22"/>
          <w:lang w:eastAsia="ja-JP"/>
        </w:rPr>
      </w:pPr>
      <w:r>
        <w:rPr>
          <w:rFonts w:eastAsiaTheme="minorEastAsia" w:hint="eastAsia"/>
          <w:b/>
          <w:bCs/>
          <w:sz w:val="22"/>
          <w:szCs w:val="22"/>
          <w:lang w:eastAsia="ja-JP"/>
        </w:rPr>
        <w:t>Q</w:t>
      </w:r>
      <w:r>
        <w:rPr>
          <w:rFonts w:eastAsiaTheme="minorEastAsia"/>
          <w:b/>
          <w:bCs/>
          <w:sz w:val="22"/>
          <w:szCs w:val="22"/>
          <w:lang w:eastAsia="ja-JP"/>
        </w:rPr>
        <w:t>2:</w:t>
      </w:r>
      <w:r>
        <w:rPr>
          <w:rFonts w:eastAsiaTheme="minorEastAsia"/>
          <w:sz w:val="22"/>
          <w:szCs w:val="22"/>
          <w:lang w:eastAsia="ja-JP"/>
        </w:rPr>
        <w:tab/>
        <w:t>Do companies observe the UE capability signalling overhead issue as identified by RAN4, and agree a solution is needed?</w:t>
      </w:r>
    </w:p>
    <w:tbl>
      <w:tblPr>
        <w:tblStyle w:val="TableGrid"/>
        <w:tblW w:w="0" w:type="auto"/>
        <w:tblLook w:val="04A0" w:firstRow="1" w:lastRow="0" w:firstColumn="1" w:lastColumn="0" w:noHBand="0" w:noVBand="1"/>
      </w:tblPr>
      <w:tblGrid>
        <w:gridCol w:w="1980"/>
        <w:gridCol w:w="1843"/>
        <w:gridCol w:w="5806"/>
      </w:tblGrid>
      <w:tr w:rsidR="00072924" w14:paraId="2ED196F6" w14:textId="77777777">
        <w:tc>
          <w:tcPr>
            <w:tcW w:w="1980" w:type="dxa"/>
            <w:shd w:val="clear" w:color="auto" w:fill="F2F2F2" w:themeFill="background1" w:themeFillShade="F2"/>
          </w:tcPr>
          <w:p w14:paraId="1A753F30" w14:textId="77777777" w:rsidR="00072924" w:rsidRDefault="00D27C63">
            <w:pPr>
              <w:rPr>
                <w:rFonts w:eastAsiaTheme="minorEastAsia"/>
                <w:sz w:val="22"/>
                <w:szCs w:val="22"/>
                <w:lang w:eastAsia="ja-JP"/>
              </w:rPr>
            </w:pPr>
            <w:r>
              <w:rPr>
                <w:rFonts w:eastAsiaTheme="minorEastAsia"/>
                <w:b/>
                <w:lang w:eastAsia="ja-JP"/>
              </w:rPr>
              <w:t>Company</w:t>
            </w:r>
          </w:p>
        </w:tc>
        <w:tc>
          <w:tcPr>
            <w:tcW w:w="1843" w:type="dxa"/>
            <w:shd w:val="clear" w:color="auto" w:fill="F2F2F2" w:themeFill="background1" w:themeFillShade="F2"/>
          </w:tcPr>
          <w:p w14:paraId="1F05E523" w14:textId="77777777" w:rsidR="00072924" w:rsidRDefault="00D27C63">
            <w:pPr>
              <w:rPr>
                <w:rFonts w:eastAsiaTheme="minorEastAsia"/>
                <w:sz w:val="22"/>
                <w:szCs w:val="22"/>
                <w:lang w:eastAsia="ja-JP"/>
              </w:rPr>
            </w:pPr>
            <w:r>
              <w:rPr>
                <w:rFonts w:eastAsiaTheme="minorEastAsia"/>
                <w:b/>
                <w:lang w:eastAsia="ja-JP"/>
              </w:rPr>
              <w:t>Yes/No</w:t>
            </w:r>
          </w:p>
        </w:tc>
        <w:tc>
          <w:tcPr>
            <w:tcW w:w="5806" w:type="dxa"/>
            <w:shd w:val="clear" w:color="auto" w:fill="F2F2F2" w:themeFill="background1" w:themeFillShade="F2"/>
          </w:tcPr>
          <w:p w14:paraId="40343B3E" w14:textId="77777777" w:rsidR="00072924" w:rsidRDefault="00D27C63">
            <w:pPr>
              <w:rPr>
                <w:rFonts w:eastAsiaTheme="minorEastAsia"/>
                <w:sz w:val="22"/>
                <w:szCs w:val="22"/>
                <w:lang w:eastAsia="ja-JP"/>
              </w:rPr>
            </w:pPr>
            <w:r>
              <w:rPr>
                <w:rFonts w:eastAsiaTheme="minorEastAsia"/>
                <w:b/>
                <w:lang w:eastAsia="ja-JP"/>
              </w:rPr>
              <w:t>Comment</w:t>
            </w:r>
          </w:p>
        </w:tc>
      </w:tr>
      <w:tr w:rsidR="00072924" w14:paraId="3C006A56" w14:textId="77777777">
        <w:tc>
          <w:tcPr>
            <w:tcW w:w="1980" w:type="dxa"/>
          </w:tcPr>
          <w:p w14:paraId="39992240" w14:textId="77777777" w:rsidR="00072924" w:rsidRDefault="00D27C63">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843" w:type="dxa"/>
          </w:tcPr>
          <w:p w14:paraId="42C3C4A5" w14:textId="77777777" w:rsidR="00072924" w:rsidRDefault="00D27C63">
            <w:pPr>
              <w:rPr>
                <w:rFonts w:eastAsiaTheme="minorEastAsia"/>
                <w:lang w:eastAsia="ja-JP"/>
              </w:rPr>
            </w:pPr>
            <w:r>
              <w:rPr>
                <w:rFonts w:eastAsiaTheme="minorEastAsia" w:hint="eastAsia"/>
                <w:lang w:eastAsia="ja-JP"/>
              </w:rPr>
              <w:t>Y</w:t>
            </w:r>
            <w:r>
              <w:rPr>
                <w:rFonts w:eastAsiaTheme="minorEastAsia"/>
                <w:lang w:eastAsia="ja-JP"/>
              </w:rPr>
              <w:t>es</w:t>
            </w:r>
          </w:p>
        </w:tc>
        <w:tc>
          <w:tcPr>
            <w:tcW w:w="5806" w:type="dxa"/>
          </w:tcPr>
          <w:p w14:paraId="6B5BCE26" w14:textId="77777777" w:rsidR="00072924" w:rsidRDefault="00072924">
            <w:pPr>
              <w:rPr>
                <w:rFonts w:eastAsiaTheme="minorEastAsia"/>
                <w:lang w:eastAsia="ja-JP"/>
              </w:rPr>
            </w:pPr>
          </w:p>
        </w:tc>
      </w:tr>
      <w:tr w:rsidR="00072924" w14:paraId="47411027" w14:textId="77777777">
        <w:tc>
          <w:tcPr>
            <w:tcW w:w="1980" w:type="dxa"/>
          </w:tcPr>
          <w:p w14:paraId="76FC39AF" w14:textId="77777777" w:rsidR="00072924" w:rsidRDefault="00D27C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843" w:type="dxa"/>
          </w:tcPr>
          <w:p w14:paraId="453DE39D" w14:textId="77777777" w:rsidR="00072924" w:rsidRDefault="00D27C63">
            <w:pPr>
              <w:rPr>
                <w:rFonts w:eastAsia="DengXian"/>
                <w:lang w:eastAsia="zh-CN"/>
              </w:rPr>
            </w:pPr>
            <w:r>
              <w:rPr>
                <w:rFonts w:eastAsia="DengXian"/>
                <w:lang w:eastAsia="zh-CN"/>
              </w:rPr>
              <w:t>No</w:t>
            </w:r>
          </w:p>
        </w:tc>
        <w:tc>
          <w:tcPr>
            <w:tcW w:w="5806" w:type="dxa"/>
          </w:tcPr>
          <w:p w14:paraId="7251CD62" w14:textId="77777777" w:rsidR="00072924" w:rsidRDefault="00D27C63">
            <w:pPr>
              <w:rPr>
                <w:rFonts w:eastAsia="DengXian"/>
                <w:lang w:eastAsia="zh-CN"/>
              </w:rPr>
            </w:pPr>
            <w:r>
              <w:rPr>
                <w:rFonts w:eastAsia="DengXian" w:hint="eastAsia"/>
                <w:lang w:eastAsia="zh-CN"/>
              </w:rPr>
              <w:t>A</w:t>
            </w:r>
            <w:r>
              <w:rPr>
                <w:rFonts w:eastAsia="DengXian"/>
                <w:lang w:eastAsia="zh-CN"/>
              </w:rPr>
              <w:t xml:space="preserve">s stated in our </w:t>
            </w:r>
            <w:proofErr w:type="gramStart"/>
            <w:r>
              <w:rPr>
                <w:rFonts w:eastAsia="DengXian"/>
                <w:lang w:eastAsia="zh-CN"/>
              </w:rPr>
              <w:t>paper[</w:t>
            </w:r>
            <w:proofErr w:type="gramEnd"/>
            <w:r>
              <w:rPr>
                <w:rFonts w:eastAsia="DengXian"/>
                <w:lang w:eastAsia="zh-CN"/>
              </w:rPr>
              <w:t>6], we think this solution requires same FS/FSPC for different BW combinations, which is not a typical case. B</w:t>
            </w:r>
            <w:r>
              <w:rPr>
                <w:rFonts w:eastAsia="DengXian" w:hint="eastAsia"/>
                <w:lang w:eastAsia="zh-CN"/>
              </w:rPr>
              <w:t>e</w:t>
            </w:r>
            <w:r>
              <w:rPr>
                <w:rFonts w:eastAsia="DengXian"/>
                <w:lang w:eastAsia="zh-CN"/>
              </w:rPr>
              <w:t>sides, it limits the flexibility of the UE on the supported BW combinations.</w:t>
            </w:r>
          </w:p>
        </w:tc>
      </w:tr>
      <w:tr w:rsidR="00072924" w14:paraId="569558E2" w14:textId="77777777">
        <w:tc>
          <w:tcPr>
            <w:tcW w:w="1980" w:type="dxa"/>
          </w:tcPr>
          <w:p w14:paraId="26158335" w14:textId="77777777" w:rsidR="00072924" w:rsidRDefault="00D27C63">
            <w:pPr>
              <w:rPr>
                <w:rFonts w:eastAsiaTheme="minorEastAsia"/>
                <w:lang w:eastAsia="ja-JP"/>
              </w:rPr>
            </w:pPr>
            <w:r>
              <w:rPr>
                <w:rFonts w:eastAsiaTheme="minorEastAsia"/>
                <w:lang w:eastAsia="ja-JP"/>
              </w:rPr>
              <w:t>Apple</w:t>
            </w:r>
          </w:p>
        </w:tc>
        <w:tc>
          <w:tcPr>
            <w:tcW w:w="1843" w:type="dxa"/>
          </w:tcPr>
          <w:p w14:paraId="22575655" w14:textId="77777777" w:rsidR="00072924" w:rsidRDefault="00D27C63">
            <w:pPr>
              <w:rPr>
                <w:rFonts w:eastAsiaTheme="minorEastAsia"/>
                <w:lang w:eastAsia="ja-JP"/>
              </w:rPr>
            </w:pPr>
            <w:r>
              <w:rPr>
                <w:rFonts w:eastAsiaTheme="minorEastAsia"/>
                <w:lang w:eastAsia="ja-JP"/>
              </w:rPr>
              <w:t>Yes</w:t>
            </w:r>
          </w:p>
        </w:tc>
        <w:tc>
          <w:tcPr>
            <w:tcW w:w="5806" w:type="dxa"/>
          </w:tcPr>
          <w:p w14:paraId="0B97B8B3" w14:textId="77777777" w:rsidR="00072924" w:rsidRDefault="00D27C63">
            <w:pPr>
              <w:rPr>
                <w:rFonts w:eastAsiaTheme="minorEastAsia"/>
                <w:lang w:eastAsia="ja-JP"/>
              </w:rPr>
            </w:pPr>
            <w:r>
              <w:rPr>
                <w:rFonts w:eastAsiaTheme="minorEastAsia"/>
                <w:lang w:eastAsia="ja-JP"/>
              </w:rPr>
              <w:t xml:space="preserve">They have an LS indicating this, so RAN2 should </w:t>
            </w:r>
            <w:proofErr w:type="spellStart"/>
            <w:r>
              <w:rPr>
                <w:rFonts w:eastAsiaTheme="minorEastAsia"/>
                <w:lang w:eastAsia="ja-JP"/>
              </w:rPr>
              <w:t>honor</w:t>
            </w:r>
            <w:proofErr w:type="spellEnd"/>
            <w:r>
              <w:rPr>
                <w:rFonts w:eastAsiaTheme="minorEastAsia"/>
                <w:lang w:eastAsia="ja-JP"/>
              </w:rPr>
              <w:t xml:space="preserve"> this.</w:t>
            </w:r>
          </w:p>
        </w:tc>
      </w:tr>
      <w:tr w:rsidR="00072924" w14:paraId="20CD4457" w14:textId="77777777">
        <w:tc>
          <w:tcPr>
            <w:tcW w:w="1980" w:type="dxa"/>
          </w:tcPr>
          <w:p w14:paraId="3A7FB63C" w14:textId="77777777" w:rsidR="00072924" w:rsidRDefault="00D27C63">
            <w:pPr>
              <w:rPr>
                <w:lang w:val="en-US" w:eastAsia="zh-CN"/>
              </w:rPr>
            </w:pPr>
            <w:r>
              <w:rPr>
                <w:rFonts w:hint="eastAsia"/>
                <w:lang w:val="en-US" w:eastAsia="zh-CN"/>
              </w:rPr>
              <w:t>ZTE</w:t>
            </w:r>
          </w:p>
        </w:tc>
        <w:tc>
          <w:tcPr>
            <w:tcW w:w="1843" w:type="dxa"/>
          </w:tcPr>
          <w:p w14:paraId="507EF75C" w14:textId="77777777" w:rsidR="00072924" w:rsidRDefault="00D27C63">
            <w:pPr>
              <w:rPr>
                <w:lang w:val="en-US" w:eastAsia="zh-CN"/>
              </w:rPr>
            </w:pPr>
            <w:r>
              <w:rPr>
                <w:rFonts w:hint="eastAsia"/>
                <w:lang w:val="en-US" w:eastAsia="zh-CN"/>
              </w:rPr>
              <w:t>No</w:t>
            </w:r>
          </w:p>
        </w:tc>
        <w:tc>
          <w:tcPr>
            <w:tcW w:w="5806" w:type="dxa"/>
          </w:tcPr>
          <w:p w14:paraId="31E45CEA" w14:textId="77777777" w:rsidR="00072924" w:rsidRDefault="00D27C63">
            <w:pPr>
              <w:rPr>
                <w:lang w:val="en-US" w:eastAsia="zh-CN"/>
              </w:rPr>
            </w:pPr>
            <w:r>
              <w:rPr>
                <w:rFonts w:hint="eastAsia"/>
                <w:lang w:val="en-US" w:eastAsia="zh-CN"/>
              </w:rPr>
              <w:t>We share the similar view as Huawei.</w:t>
            </w:r>
          </w:p>
        </w:tc>
      </w:tr>
      <w:tr w:rsidR="00072924" w14:paraId="405F7875" w14:textId="77777777">
        <w:tc>
          <w:tcPr>
            <w:tcW w:w="1980" w:type="dxa"/>
          </w:tcPr>
          <w:p w14:paraId="7DC39472" w14:textId="77777777" w:rsidR="00072924" w:rsidRDefault="00D27C63">
            <w:pPr>
              <w:rPr>
                <w:rFonts w:eastAsiaTheme="minorEastAsia"/>
                <w:lang w:eastAsia="zh-CN"/>
              </w:rPr>
            </w:pPr>
            <w:r>
              <w:rPr>
                <w:rFonts w:eastAsiaTheme="minorEastAsia" w:hint="eastAsia"/>
                <w:lang w:eastAsia="zh-CN"/>
              </w:rPr>
              <w:t>CATT</w:t>
            </w:r>
          </w:p>
        </w:tc>
        <w:tc>
          <w:tcPr>
            <w:tcW w:w="1843" w:type="dxa"/>
          </w:tcPr>
          <w:p w14:paraId="5322C742" w14:textId="77777777" w:rsidR="00072924" w:rsidRDefault="00D27C63">
            <w:pPr>
              <w:rPr>
                <w:rFonts w:eastAsiaTheme="minorEastAsia"/>
                <w:lang w:eastAsia="zh-CN"/>
              </w:rPr>
            </w:pPr>
            <w:r>
              <w:rPr>
                <w:rFonts w:eastAsiaTheme="minorEastAsia" w:hint="eastAsia"/>
                <w:lang w:eastAsia="zh-CN"/>
              </w:rPr>
              <w:t>No</w:t>
            </w:r>
          </w:p>
        </w:tc>
        <w:tc>
          <w:tcPr>
            <w:tcW w:w="5806" w:type="dxa"/>
          </w:tcPr>
          <w:p w14:paraId="784313E7" w14:textId="77777777" w:rsidR="00072924" w:rsidRDefault="00D27C63">
            <w:pPr>
              <w:rPr>
                <w:rFonts w:eastAsiaTheme="minorEastAsia"/>
                <w:lang w:eastAsia="zh-CN"/>
              </w:rPr>
            </w:pPr>
            <w:r>
              <w:rPr>
                <w:rFonts w:eastAsiaTheme="minorEastAsia" w:hint="eastAsia"/>
                <w:lang w:eastAsia="zh-CN"/>
              </w:rPr>
              <w:t>The same view as Huawei.</w:t>
            </w:r>
          </w:p>
        </w:tc>
      </w:tr>
      <w:tr w:rsidR="00DC0AF6" w14:paraId="50F4F4A1" w14:textId="77777777">
        <w:tc>
          <w:tcPr>
            <w:tcW w:w="1980" w:type="dxa"/>
          </w:tcPr>
          <w:p w14:paraId="12D19659" w14:textId="02935691" w:rsidR="00DC0AF6" w:rsidRDefault="00DC0AF6" w:rsidP="00DC0AF6">
            <w:pPr>
              <w:rPr>
                <w:rFonts w:eastAsiaTheme="minorEastAsia"/>
                <w:lang w:eastAsia="zh-CN"/>
              </w:rPr>
            </w:pPr>
            <w:r>
              <w:rPr>
                <w:rFonts w:eastAsiaTheme="minorEastAsia"/>
                <w:lang w:eastAsia="zh-CN"/>
              </w:rPr>
              <w:t>Nokia, Nokia Shanghai Bell</w:t>
            </w:r>
          </w:p>
        </w:tc>
        <w:tc>
          <w:tcPr>
            <w:tcW w:w="1843" w:type="dxa"/>
          </w:tcPr>
          <w:p w14:paraId="0D817EBF" w14:textId="696CA1F6" w:rsidR="00DC0AF6" w:rsidRDefault="00DC0AF6" w:rsidP="00DC0AF6">
            <w:pPr>
              <w:rPr>
                <w:rFonts w:eastAsiaTheme="minorEastAsia"/>
                <w:lang w:eastAsia="zh-CN"/>
              </w:rPr>
            </w:pPr>
            <w:r>
              <w:rPr>
                <w:rFonts w:eastAsiaTheme="minorEastAsia"/>
                <w:lang w:eastAsia="zh-CN"/>
              </w:rPr>
              <w:t>Not sure</w:t>
            </w:r>
          </w:p>
        </w:tc>
        <w:tc>
          <w:tcPr>
            <w:tcW w:w="5806" w:type="dxa"/>
          </w:tcPr>
          <w:p w14:paraId="3BE81185" w14:textId="078E376F" w:rsidR="00DC0AF6" w:rsidRDefault="00DC0AF6" w:rsidP="00DC0AF6">
            <w:pPr>
              <w:rPr>
                <w:rFonts w:eastAsiaTheme="minorEastAsia"/>
                <w:lang w:eastAsia="zh-CN"/>
              </w:rPr>
            </w:pPr>
            <w:r>
              <w:rPr>
                <w:rFonts w:eastAsiaTheme="minorEastAsia"/>
                <w:lang w:eastAsia="zh-CN"/>
              </w:rPr>
              <w:t xml:space="preserve">Huawei has a point that this may not be the typical case. In general </w:t>
            </w:r>
            <w:proofErr w:type="spellStart"/>
            <w:r w:rsidRPr="00872BFA">
              <w:rPr>
                <w:rFonts w:eastAsiaTheme="minorEastAsia"/>
                <w:i/>
                <w:iCs/>
                <w:lang w:eastAsia="zh-CN"/>
              </w:rPr>
              <w:t>featureSets</w:t>
            </w:r>
            <w:proofErr w:type="spellEnd"/>
            <w:r>
              <w:rPr>
                <w:rFonts w:eastAsiaTheme="minorEastAsia"/>
                <w:lang w:eastAsia="zh-CN"/>
              </w:rPr>
              <w:t xml:space="preserve"> were intended for these kinds of cases, so we are not sure why RAN4 thinks this is overly complicated.</w:t>
            </w:r>
          </w:p>
        </w:tc>
      </w:tr>
      <w:tr w:rsidR="00164295" w14:paraId="7BF843E7" w14:textId="77777777" w:rsidTr="008349C7">
        <w:tc>
          <w:tcPr>
            <w:tcW w:w="1980" w:type="dxa"/>
          </w:tcPr>
          <w:p w14:paraId="5FA0F2A3" w14:textId="77777777" w:rsidR="00164295" w:rsidRDefault="00164295" w:rsidP="008349C7">
            <w:pPr>
              <w:rPr>
                <w:rFonts w:eastAsiaTheme="minorEastAsia"/>
                <w:lang w:eastAsia="ja-JP"/>
              </w:rPr>
            </w:pPr>
            <w:r>
              <w:rPr>
                <w:rFonts w:eastAsia="Malgun Gothic" w:hint="eastAsia"/>
                <w:lang w:eastAsia="ko-KR"/>
              </w:rPr>
              <w:t>Samsung</w:t>
            </w:r>
          </w:p>
        </w:tc>
        <w:tc>
          <w:tcPr>
            <w:tcW w:w="1843" w:type="dxa"/>
          </w:tcPr>
          <w:p w14:paraId="3C8940CA" w14:textId="77777777" w:rsidR="00164295" w:rsidRPr="0016120B" w:rsidRDefault="00164295" w:rsidP="008349C7">
            <w:pPr>
              <w:rPr>
                <w:rFonts w:eastAsia="Malgun Gothic"/>
                <w:lang w:eastAsia="ko-KR"/>
              </w:rPr>
            </w:pPr>
            <w:r>
              <w:rPr>
                <w:rFonts w:eastAsia="Malgun Gothic" w:hint="eastAsia"/>
                <w:lang w:eastAsia="ko-KR"/>
              </w:rPr>
              <w:t>No</w:t>
            </w:r>
          </w:p>
        </w:tc>
        <w:tc>
          <w:tcPr>
            <w:tcW w:w="5806" w:type="dxa"/>
          </w:tcPr>
          <w:p w14:paraId="78875C99" w14:textId="77777777" w:rsidR="00164295" w:rsidRDefault="00164295" w:rsidP="008349C7">
            <w:pPr>
              <w:rPr>
                <w:rFonts w:eastAsiaTheme="minorEastAsia"/>
                <w:lang w:eastAsia="ja-JP"/>
              </w:rPr>
            </w:pPr>
            <w:r>
              <w:rPr>
                <w:rFonts w:hint="eastAsia"/>
                <w:lang w:val="en-US" w:eastAsia="zh-CN"/>
              </w:rPr>
              <w:t>We share the similar view as Huawei.</w:t>
            </w:r>
          </w:p>
        </w:tc>
      </w:tr>
      <w:tr w:rsidR="00B90D09" w14:paraId="0A5FA20C" w14:textId="77777777" w:rsidTr="008349C7">
        <w:tc>
          <w:tcPr>
            <w:tcW w:w="1980" w:type="dxa"/>
          </w:tcPr>
          <w:p w14:paraId="19FDF8B5" w14:textId="6126A77C" w:rsidR="00B90D09" w:rsidRDefault="00B90D09" w:rsidP="00B90D09">
            <w:pPr>
              <w:rPr>
                <w:rFonts w:eastAsia="Malgun Gothic" w:hint="eastAsia"/>
                <w:lang w:eastAsia="ko-KR"/>
              </w:rPr>
            </w:pPr>
            <w:r>
              <w:rPr>
                <w:rFonts w:eastAsiaTheme="minorEastAsia"/>
                <w:lang w:eastAsia="zh-CN"/>
              </w:rPr>
              <w:t>Intel</w:t>
            </w:r>
          </w:p>
        </w:tc>
        <w:tc>
          <w:tcPr>
            <w:tcW w:w="1843" w:type="dxa"/>
          </w:tcPr>
          <w:p w14:paraId="3F3B0A2D" w14:textId="22F4370A" w:rsidR="00B90D09" w:rsidRDefault="00B90D09" w:rsidP="00B90D09">
            <w:pPr>
              <w:rPr>
                <w:rFonts w:eastAsia="Malgun Gothic" w:hint="eastAsia"/>
                <w:lang w:eastAsia="ko-KR"/>
              </w:rPr>
            </w:pPr>
            <w:r>
              <w:rPr>
                <w:rFonts w:eastAsiaTheme="minorEastAsia"/>
                <w:lang w:eastAsia="zh-CN"/>
              </w:rPr>
              <w:t>Neutral</w:t>
            </w:r>
          </w:p>
        </w:tc>
        <w:tc>
          <w:tcPr>
            <w:tcW w:w="5806" w:type="dxa"/>
          </w:tcPr>
          <w:p w14:paraId="570232B1" w14:textId="0DF02FD6" w:rsidR="00B90D09" w:rsidRDefault="00B90D09" w:rsidP="00B90D09">
            <w:pPr>
              <w:rPr>
                <w:rFonts w:hint="eastAsia"/>
                <w:lang w:val="en-US" w:eastAsia="zh-CN"/>
              </w:rPr>
            </w:pPr>
            <w:r>
              <w:rPr>
                <w:rFonts w:eastAsiaTheme="minorEastAsia"/>
                <w:lang w:eastAsia="ja-JP"/>
              </w:rPr>
              <w:t xml:space="preserve">It is unclear from the LS that RAN4 have discussed that such BC with intra-band contiguous are not atypical case. Anyway, it will be difficult for 3GPP to assess whether such BC is a typical case or not. We see this as a design </w:t>
            </w:r>
            <w:proofErr w:type="spellStart"/>
            <w:r>
              <w:rPr>
                <w:rFonts w:eastAsiaTheme="minorEastAsia"/>
                <w:lang w:eastAsia="ja-JP"/>
              </w:rPr>
              <w:t>trade off</w:t>
            </w:r>
            <w:proofErr w:type="spellEnd"/>
            <w:r>
              <w:rPr>
                <w:rFonts w:eastAsiaTheme="minorEastAsia"/>
                <w:lang w:eastAsia="ja-JP"/>
              </w:rPr>
              <w:t xml:space="preserve"> for the UE, where on one hand is the flexibility of the FSPCC and on the other hand against the signalling overhead which the new feature can reduce but probably at the expense of some flexibility. Hence some UEs will find this useful but others may not.</w:t>
            </w:r>
          </w:p>
        </w:tc>
      </w:tr>
    </w:tbl>
    <w:p w14:paraId="299CFDF1" w14:textId="77777777" w:rsidR="00072924" w:rsidRPr="00164295" w:rsidRDefault="00072924">
      <w:pPr>
        <w:rPr>
          <w:rFonts w:eastAsiaTheme="minorEastAsia"/>
          <w:sz w:val="22"/>
          <w:szCs w:val="22"/>
          <w:lang w:eastAsia="ja-JP"/>
        </w:rPr>
      </w:pPr>
    </w:p>
    <w:p w14:paraId="06C6CD70" w14:textId="77777777" w:rsidR="00072924" w:rsidRDefault="00D27C63" w:rsidP="00D27C63">
      <w:pPr>
        <w:ind w:left="577" w:hangingChars="262" w:hanging="577"/>
        <w:rPr>
          <w:rFonts w:eastAsiaTheme="minorEastAsia"/>
          <w:sz w:val="22"/>
          <w:szCs w:val="22"/>
          <w:lang w:eastAsia="ja-JP"/>
        </w:rPr>
      </w:pPr>
      <w:r>
        <w:rPr>
          <w:rFonts w:eastAsiaTheme="minorEastAsia"/>
          <w:b/>
          <w:bCs/>
          <w:sz w:val="22"/>
          <w:szCs w:val="22"/>
          <w:lang w:eastAsia="ja-JP"/>
        </w:rPr>
        <w:t>Q3:</w:t>
      </w:r>
      <w:r>
        <w:rPr>
          <w:rFonts w:eastAsiaTheme="minorEastAsia"/>
          <w:b/>
          <w:bCs/>
          <w:sz w:val="22"/>
          <w:szCs w:val="22"/>
          <w:lang w:eastAsia="ja-JP"/>
        </w:rPr>
        <w:tab/>
      </w:r>
      <w:r>
        <w:rPr>
          <w:rFonts w:eastAsiaTheme="minorEastAsia"/>
          <w:sz w:val="22"/>
          <w:szCs w:val="22"/>
          <w:lang w:eastAsia="ja-JP"/>
        </w:rPr>
        <w:t>Do companies agree to the solution to repurpose the existing UE capability parameter defined for intra-band non-contiguous CA frequency separation classes?</w:t>
      </w:r>
    </w:p>
    <w:tbl>
      <w:tblPr>
        <w:tblStyle w:val="TableGrid"/>
        <w:tblW w:w="0" w:type="auto"/>
        <w:tblLook w:val="04A0" w:firstRow="1" w:lastRow="0" w:firstColumn="1" w:lastColumn="0" w:noHBand="0" w:noVBand="1"/>
      </w:tblPr>
      <w:tblGrid>
        <w:gridCol w:w="1980"/>
        <w:gridCol w:w="1843"/>
        <w:gridCol w:w="5806"/>
      </w:tblGrid>
      <w:tr w:rsidR="00072924" w14:paraId="3E84E3FC" w14:textId="77777777">
        <w:tc>
          <w:tcPr>
            <w:tcW w:w="1980" w:type="dxa"/>
            <w:shd w:val="clear" w:color="auto" w:fill="F2F2F2" w:themeFill="background1" w:themeFillShade="F2"/>
          </w:tcPr>
          <w:p w14:paraId="13C3EEB9" w14:textId="77777777" w:rsidR="00072924" w:rsidRDefault="00D27C63">
            <w:pPr>
              <w:rPr>
                <w:rFonts w:eastAsiaTheme="minorEastAsia"/>
                <w:sz w:val="22"/>
                <w:szCs w:val="22"/>
                <w:lang w:eastAsia="ja-JP"/>
              </w:rPr>
            </w:pPr>
            <w:r>
              <w:rPr>
                <w:rFonts w:eastAsiaTheme="minorEastAsia"/>
                <w:b/>
                <w:lang w:eastAsia="ja-JP"/>
              </w:rPr>
              <w:t>Company</w:t>
            </w:r>
          </w:p>
        </w:tc>
        <w:tc>
          <w:tcPr>
            <w:tcW w:w="1843" w:type="dxa"/>
            <w:shd w:val="clear" w:color="auto" w:fill="F2F2F2" w:themeFill="background1" w:themeFillShade="F2"/>
          </w:tcPr>
          <w:p w14:paraId="5EA9E90D" w14:textId="77777777" w:rsidR="00072924" w:rsidRDefault="00D27C63">
            <w:pPr>
              <w:rPr>
                <w:rFonts w:eastAsiaTheme="minorEastAsia"/>
                <w:sz w:val="22"/>
                <w:szCs w:val="22"/>
                <w:lang w:eastAsia="ja-JP"/>
              </w:rPr>
            </w:pPr>
            <w:r>
              <w:rPr>
                <w:rFonts w:eastAsiaTheme="minorEastAsia"/>
                <w:b/>
                <w:lang w:eastAsia="ja-JP"/>
              </w:rPr>
              <w:t>Yes/No</w:t>
            </w:r>
          </w:p>
        </w:tc>
        <w:tc>
          <w:tcPr>
            <w:tcW w:w="5806" w:type="dxa"/>
            <w:shd w:val="clear" w:color="auto" w:fill="F2F2F2" w:themeFill="background1" w:themeFillShade="F2"/>
          </w:tcPr>
          <w:p w14:paraId="375E7A41" w14:textId="77777777" w:rsidR="00072924" w:rsidRDefault="00D27C63">
            <w:pPr>
              <w:rPr>
                <w:rFonts w:eastAsiaTheme="minorEastAsia"/>
                <w:sz w:val="22"/>
                <w:szCs w:val="22"/>
                <w:lang w:eastAsia="ja-JP"/>
              </w:rPr>
            </w:pPr>
            <w:r>
              <w:rPr>
                <w:rFonts w:eastAsiaTheme="minorEastAsia"/>
                <w:b/>
                <w:lang w:eastAsia="ja-JP"/>
              </w:rPr>
              <w:t>Comment</w:t>
            </w:r>
          </w:p>
        </w:tc>
      </w:tr>
      <w:tr w:rsidR="00072924" w14:paraId="55883139" w14:textId="77777777">
        <w:tc>
          <w:tcPr>
            <w:tcW w:w="1980" w:type="dxa"/>
          </w:tcPr>
          <w:p w14:paraId="0B2B0242" w14:textId="77777777" w:rsidR="00072924" w:rsidRDefault="00D27C63">
            <w:pPr>
              <w:rPr>
                <w:rFonts w:eastAsiaTheme="minorEastAsia"/>
                <w:sz w:val="22"/>
                <w:szCs w:val="22"/>
                <w:lang w:eastAsia="ja-JP"/>
              </w:rPr>
            </w:pPr>
            <w:r>
              <w:lastRenderedPageBreak/>
              <w:t>Qualcomm Incorporated</w:t>
            </w:r>
          </w:p>
        </w:tc>
        <w:tc>
          <w:tcPr>
            <w:tcW w:w="1843" w:type="dxa"/>
          </w:tcPr>
          <w:p w14:paraId="0C024AF0" w14:textId="77777777" w:rsidR="00072924" w:rsidRDefault="00D27C63">
            <w:pPr>
              <w:rPr>
                <w:rFonts w:eastAsiaTheme="minorEastAsia"/>
                <w:sz w:val="22"/>
                <w:szCs w:val="22"/>
                <w:lang w:eastAsia="ja-JP"/>
              </w:rPr>
            </w:pPr>
            <w:r>
              <w:t>No</w:t>
            </w:r>
          </w:p>
        </w:tc>
        <w:tc>
          <w:tcPr>
            <w:tcW w:w="5806" w:type="dxa"/>
          </w:tcPr>
          <w:p w14:paraId="4F018C10" w14:textId="77777777" w:rsidR="00072924" w:rsidRDefault="00D27C63">
            <w:r>
              <w:t>We largely agree to the observations made by ZTE in [5]. The most critical part is that RAN4’s solution does not work in case of mix of contiguous and non-contiguous, e.g. n260R4+n260R3.</w:t>
            </w:r>
          </w:p>
          <w:p w14:paraId="09672878" w14:textId="77777777" w:rsidR="00072924" w:rsidRDefault="00D27C63">
            <w:pPr>
              <w:rPr>
                <w:rFonts w:eastAsiaTheme="minorEastAsia"/>
                <w:lang w:eastAsia="ja-JP"/>
              </w:rPr>
            </w:pPr>
            <w:r>
              <w:rPr>
                <w:rFonts w:eastAsiaTheme="minorEastAsia" w:hint="eastAsia"/>
                <w:lang w:eastAsia="ja-JP"/>
              </w:rPr>
              <w:t>R</w:t>
            </w:r>
            <w:r>
              <w:rPr>
                <w:rFonts w:eastAsiaTheme="minorEastAsia"/>
                <w:lang w:eastAsia="ja-JP"/>
              </w:rPr>
              <w:t>AN2 can further discuss solution.</w:t>
            </w:r>
          </w:p>
        </w:tc>
      </w:tr>
      <w:tr w:rsidR="00072924" w14:paraId="58EFE39C" w14:textId="77777777">
        <w:tc>
          <w:tcPr>
            <w:tcW w:w="1980" w:type="dxa"/>
          </w:tcPr>
          <w:p w14:paraId="64D5494C" w14:textId="77777777" w:rsidR="00072924" w:rsidRDefault="00D27C63">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843" w:type="dxa"/>
          </w:tcPr>
          <w:p w14:paraId="6569D088" w14:textId="77777777" w:rsidR="00072924" w:rsidRDefault="00D27C63">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5806" w:type="dxa"/>
          </w:tcPr>
          <w:p w14:paraId="2771EF23" w14:textId="77777777" w:rsidR="00072924" w:rsidRDefault="00D27C63">
            <w:pPr>
              <w:rPr>
                <w:rFonts w:eastAsia="DengXian"/>
                <w:sz w:val="22"/>
                <w:szCs w:val="22"/>
                <w:lang w:eastAsia="zh-CN"/>
              </w:rPr>
            </w:pPr>
            <w:r>
              <w:rPr>
                <w:rFonts w:eastAsia="DengXian"/>
                <w:sz w:val="22"/>
                <w:szCs w:val="22"/>
                <w:lang w:eastAsia="zh-CN"/>
              </w:rPr>
              <w:t>Same view as stated in our paper 2577</w:t>
            </w:r>
          </w:p>
        </w:tc>
      </w:tr>
      <w:tr w:rsidR="00072924" w14:paraId="0E209284" w14:textId="77777777">
        <w:tc>
          <w:tcPr>
            <w:tcW w:w="1980" w:type="dxa"/>
          </w:tcPr>
          <w:p w14:paraId="05FBC5F8" w14:textId="77777777" w:rsidR="00072924" w:rsidRDefault="00D27C63">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843" w:type="dxa"/>
          </w:tcPr>
          <w:p w14:paraId="26E67CF5" w14:textId="77777777" w:rsidR="00072924" w:rsidRDefault="00D27C63">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5806" w:type="dxa"/>
          </w:tcPr>
          <w:p w14:paraId="73548FE1" w14:textId="77777777" w:rsidR="00072924" w:rsidRDefault="00D27C63">
            <w:pPr>
              <w:rPr>
                <w:rFonts w:eastAsia="DengXian"/>
                <w:sz w:val="22"/>
                <w:szCs w:val="22"/>
                <w:lang w:eastAsia="zh-CN"/>
              </w:rPr>
            </w:pPr>
            <w:r>
              <w:rPr>
                <w:rFonts w:eastAsia="DengXian" w:hint="eastAsia"/>
                <w:sz w:val="22"/>
                <w:szCs w:val="22"/>
                <w:lang w:eastAsia="zh-CN"/>
              </w:rPr>
              <w:t>W</w:t>
            </w:r>
            <w:r>
              <w:rPr>
                <w:rFonts w:eastAsia="DengXian"/>
                <w:sz w:val="22"/>
                <w:szCs w:val="22"/>
                <w:lang w:eastAsia="zh-CN"/>
              </w:rPr>
              <w:t>e share the same concern on the backward compatibility and forward compatibility.</w:t>
            </w:r>
          </w:p>
        </w:tc>
      </w:tr>
      <w:tr w:rsidR="00072924" w14:paraId="4EE0E25C" w14:textId="77777777">
        <w:tc>
          <w:tcPr>
            <w:tcW w:w="1980" w:type="dxa"/>
          </w:tcPr>
          <w:p w14:paraId="12A19B76" w14:textId="77777777" w:rsidR="00072924" w:rsidRDefault="00D27C63">
            <w:pPr>
              <w:rPr>
                <w:rFonts w:eastAsiaTheme="minorEastAsia"/>
                <w:sz w:val="22"/>
                <w:szCs w:val="22"/>
                <w:lang w:eastAsia="ja-JP"/>
              </w:rPr>
            </w:pPr>
            <w:r>
              <w:rPr>
                <w:rFonts w:eastAsiaTheme="minorEastAsia"/>
                <w:sz w:val="22"/>
                <w:szCs w:val="22"/>
                <w:lang w:eastAsia="ja-JP"/>
              </w:rPr>
              <w:t>Apple</w:t>
            </w:r>
          </w:p>
        </w:tc>
        <w:tc>
          <w:tcPr>
            <w:tcW w:w="1843" w:type="dxa"/>
          </w:tcPr>
          <w:p w14:paraId="5CD5B89C" w14:textId="77777777" w:rsidR="00072924" w:rsidRDefault="00D27C63">
            <w:pPr>
              <w:rPr>
                <w:rFonts w:eastAsiaTheme="minorEastAsia"/>
                <w:sz w:val="22"/>
                <w:szCs w:val="22"/>
                <w:lang w:eastAsia="ja-JP"/>
              </w:rPr>
            </w:pPr>
            <w:proofErr w:type="spellStart"/>
            <w:r>
              <w:rPr>
                <w:rFonts w:eastAsiaTheme="minorEastAsia"/>
                <w:sz w:val="22"/>
                <w:szCs w:val="22"/>
                <w:lang w:eastAsia="ja-JP"/>
              </w:rPr>
              <w:t>Atleast</w:t>
            </w:r>
            <w:proofErr w:type="spellEnd"/>
            <w:r>
              <w:rPr>
                <w:rFonts w:eastAsiaTheme="minorEastAsia"/>
                <w:sz w:val="22"/>
                <w:szCs w:val="22"/>
                <w:lang w:eastAsia="ja-JP"/>
              </w:rPr>
              <w:t xml:space="preserve"> RAN4 needs to be informed about this, to see if they have considered this type of BCs.</w:t>
            </w:r>
          </w:p>
        </w:tc>
        <w:tc>
          <w:tcPr>
            <w:tcW w:w="5806" w:type="dxa"/>
          </w:tcPr>
          <w:p w14:paraId="0E182219" w14:textId="77777777" w:rsidR="00072924" w:rsidRDefault="00D27C63">
            <w:pPr>
              <w:rPr>
                <w:rFonts w:eastAsiaTheme="minorEastAsia"/>
                <w:sz w:val="22"/>
                <w:szCs w:val="22"/>
                <w:lang w:eastAsia="ja-JP"/>
              </w:rPr>
            </w:pPr>
            <w:r>
              <w:rPr>
                <w:rFonts w:eastAsiaTheme="minorEastAsia"/>
                <w:sz w:val="22"/>
                <w:szCs w:val="22"/>
                <w:lang w:eastAsia="ja-JP"/>
              </w:rPr>
              <w:t xml:space="preserve">We are ok to have RAN2 device a solution that does not follow what RAN4 is </w:t>
            </w:r>
            <w:proofErr w:type="gramStart"/>
            <w:r>
              <w:rPr>
                <w:rFonts w:eastAsiaTheme="minorEastAsia"/>
                <w:sz w:val="22"/>
                <w:szCs w:val="22"/>
                <w:lang w:eastAsia="ja-JP"/>
              </w:rPr>
              <w:t>suggesting, but</w:t>
            </w:r>
            <w:proofErr w:type="gramEnd"/>
            <w:r>
              <w:rPr>
                <w:rFonts w:eastAsiaTheme="minorEastAsia"/>
                <w:sz w:val="22"/>
                <w:szCs w:val="22"/>
                <w:lang w:eastAsia="ja-JP"/>
              </w:rPr>
              <w:t xml:space="preserve"> need to have to informed to RAN4.</w:t>
            </w:r>
          </w:p>
        </w:tc>
      </w:tr>
      <w:tr w:rsidR="00072924" w14:paraId="361EF6F7" w14:textId="77777777">
        <w:tc>
          <w:tcPr>
            <w:tcW w:w="1980" w:type="dxa"/>
          </w:tcPr>
          <w:p w14:paraId="2458D5FD" w14:textId="77777777" w:rsidR="00072924" w:rsidRDefault="00D27C63">
            <w:pPr>
              <w:rPr>
                <w:sz w:val="22"/>
                <w:szCs w:val="22"/>
                <w:lang w:val="en-US" w:eastAsia="zh-CN"/>
              </w:rPr>
            </w:pPr>
            <w:r>
              <w:rPr>
                <w:rFonts w:hint="eastAsia"/>
                <w:sz w:val="22"/>
                <w:szCs w:val="22"/>
                <w:lang w:val="en-US" w:eastAsia="zh-CN"/>
              </w:rPr>
              <w:t>ZTE</w:t>
            </w:r>
          </w:p>
        </w:tc>
        <w:tc>
          <w:tcPr>
            <w:tcW w:w="1843" w:type="dxa"/>
          </w:tcPr>
          <w:p w14:paraId="7F161A55" w14:textId="77777777" w:rsidR="00072924" w:rsidRDefault="00D27C63">
            <w:pPr>
              <w:rPr>
                <w:sz w:val="22"/>
                <w:szCs w:val="22"/>
                <w:lang w:val="en-US" w:eastAsia="zh-CN"/>
              </w:rPr>
            </w:pPr>
            <w:r>
              <w:rPr>
                <w:rFonts w:hint="eastAsia"/>
                <w:sz w:val="22"/>
                <w:szCs w:val="22"/>
                <w:lang w:val="en-US" w:eastAsia="zh-CN"/>
              </w:rPr>
              <w:t>No</w:t>
            </w:r>
          </w:p>
        </w:tc>
        <w:tc>
          <w:tcPr>
            <w:tcW w:w="5806" w:type="dxa"/>
          </w:tcPr>
          <w:p w14:paraId="0DFD1D67" w14:textId="77777777" w:rsidR="00072924" w:rsidRDefault="00D27C63">
            <w:pPr>
              <w:rPr>
                <w:sz w:val="22"/>
                <w:szCs w:val="22"/>
                <w:lang w:val="en-US" w:eastAsia="zh-CN"/>
              </w:rPr>
            </w:pPr>
            <w:r>
              <w:rPr>
                <w:rFonts w:hint="eastAsia"/>
                <w:sz w:val="22"/>
                <w:szCs w:val="22"/>
                <w:lang w:val="en-US" w:eastAsia="zh-CN"/>
              </w:rPr>
              <w:t>As observed in our paper [5]</w:t>
            </w:r>
          </w:p>
          <w:p w14:paraId="425DA8E6" w14:textId="77777777" w:rsidR="00072924" w:rsidRDefault="00D27C63">
            <w:pPr>
              <w:rPr>
                <w:rFonts w:eastAsiaTheme="minorEastAsia"/>
                <w:sz w:val="18"/>
                <w:szCs w:val="18"/>
                <w:lang w:eastAsia="ja-JP"/>
              </w:rPr>
            </w:pPr>
            <w:r>
              <w:rPr>
                <w:rFonts w:eastAsiaTheme="minorEastAsia" w:hint="eastAsia"/>
                <w:sz w:val="18"/>
                <w:szCs w:val="18"/>
                <w:lang w:eastAsia="ja-JP"/>
              </w:rPr>
              <w:t>Observation 1</w:t>
            </w:r>
            <w:r>
              <w:rPr>
                <w:rFonts w:eastAsiaTheme="minorEastAsia" w:hint="eastAsia"/>
                <w:sz w:val="18"/>
                <w:szCs w:val="18"/>
                <w:lang w:eastAsia="ja-JP"/>
              </w:rPr>
              <w:t>：</w:t>
            </w:r>
            <w:r>
              <w:rPr>
                <w:rFonts w:eastAsiaTheme="minorEastAsia" w:hint="eastAsia"/>
                <w:sz w:val="18"/>
                <w:szCs w:val="18"/>
                <w:lang w:eastAsia="ja-JP"/>
              </w:rPr>
              <w:t xml:space="preserve">There is no essential difference between the solution with newly added maximum bandwidth and the solution with reusing the </w:t>
            </w:r>
            <w:r>
              <w:rPr>
                <w:rFonts w:eastAsiaTheme="minorEastAsia"/>
                <w:sz w:val="18"/>
                <w:szCs w:val="18"/>
                <w:lang w:eastAsia="ja-JP"/>
              </w:rPr>
              <w:t>“</w:t>
            </w:r>
            <w:proofErr w:type="spellStart"/>
            <w:r>
              <w:rPr>
                <w:rFonts w:eastAsiaTheme="minorEastAsia" w:hint="eastAsia"/>
                <w:sz w:val="18"/>
                <w:szCs w:val="18"/>
                <w:lang w:eastAsia="ja-JP"/>
              </w:rPr>
              <w:t>intraBandFreqSeparationDL</w:t>
            </w:r>
            <w:proofErr w:type="spellEnd"/>
            <w:r>
              <w:rPr>
                <w:rFonts w:eastAsiaTheme="minorEastAsia"/>
                <w:sz w:val="18"/>
                <w:szCs w:val="18"/>
                <w:lang w:eastAsia="ja-JP"/>
              </w:rPr>
              <w:t>”</w:t>
            </w:r>
            <w:r>
              <w:rPr>
                <w:rFonts w:eastAsiaTheme="minorEastAsia" w:hint="eastAsia"/>
                <w:sz w:val="18"/>
                <w:szCs w:val="18"/>
                <w:lang w:eastAsia="ja-JP"/>
              </w:rPr>
              <w:t>.</w:t>
            </w:r>
          </w:p>
          <w:p w14:paraId="1E25470A" w14:textId="77777777" w:rsidR="00072924" w:rsidRDefault="00D27C63">
            <w:pPr>
              <w:rPr>
                <w:rFonts w:eastAsiaTheme="minorEastAsia"/>
                <w:sz w:val="18"/>
                <w:szCs w:val="18"/>
                <w:lang w:eastAsia="ja-JP"/>
              </w:rPr>
            </w:pPr>
            <w:r>
              <w:rPr>
                <w:rFonts w:eastAsiaTheme="minorEastAsia" w:hint="eastAsia"/>
                <w:sz w:val="18"/>
                <w:szCs w:val="18"/>
                <w:lang w:eastAsia="ja-JP"/>
              </w:rPr>
              <w:t xml:space="preserve">Observation 2: </w:t>
            </w:r>
            <w:r>
              <w:rPr>
                <w:rFonts w:eastAsiaTheme="minorEastAsia"/>
                <w:sz w:val="18"/>
                <w:szCs w:val="18"/>
                <w:lang w:eastAsia="ja-JP"/>
              </w:rPr>
              <w:t>“</w:t>
            </w:r>
            <w:r>
              <w:rPr>
                <w:rFonts w:eastAsiaTheme="minorEastAsia" w:hint="eastAsia"/>
                <w:sz w:val="18"/>
                <w:szCs w:val="18"/>
                <w:lang w:eastAsia="ja-JP"/>
              </w:rPr>
              <w:t xml:space="preserve">Re-purposing the existing IE </w:t>
            </w:r>
            <w:r>
              <w:rPr>
                <w:rFonts w:eastAsiaTheme="minorEastAsia"/>
                <w:sz w:val="18"/>
                <w:szCs w:val="18"/>
                <w:lang w:eastAsia="ja-JP"/>
              </w:rPr>
              <w:t>“</w:t>
            </w:r>
            <w:proofErr w:type="spellStart"/>
            <w:r>
              <w:rPr>
                <w:rFonts w:eastAsiaTheme="minorEastAsia" w:hint="eastAsia"/>
                <w:sz w:val="18"/>
                <w:szCs w:val="18"/>
                <w:lang w:eastAsia="ja-JP"/>
              </w:rPr>
              <w:t>intraBandFreqSeparationDL</w:t>
            </w:r>
            <w:proofErr w:type="spellEnd"/>
            <w:r>
              <w:rPr>
                <w:rFonts w:eastAsiaTheme="minorEastAsia"/>
                <w:sz w:val="18"/>
                <w:szCs w:val="18"/>
                <w:lang w:eastAsia="ja-JP"/>
              </w:rPr>
              <w:t>”</w:t>
            </w:r>
            <w:r>
              <w:rPr>
                <w:rFonts w:eastAsiaTheme="minorEastAsia" w:hint="eastAsia"/>
                <w:sz w:val="18"/>
                <w:szCs w:val="18"/>
                <w:lang w:eastAsia="ja-JP"/>
              </w:rPr>
              <w:t xml:space="preserve"> to indicate UE</w:t>
            </w:r>
            <w:r>
              <w:rPr>
                <w:rFonts w:eastAsiaTheme="minorEastAsia"/>
                <w:sz w:val="18"/>
                <w:szCs w:val="18"/>
                <w:lang w:eastAsia="ja-JP"/>
              </w:rPr>
              <w:t>’</w:t>
            </w:r>
            <w:r>
              <w:rPr>
                <w:rFonts w:eastAsiaTheme="minorEastAsia" w:hint="eastAsia"/>
                <w:sz w:val="18"/>
                <w:szCs w:val="18"/>
                <w:lang w:eastAsia="ja-JP"/>
              </w:rPr>
              <w:t>s maximum aggregated BW capability for contiguous CA</w:t>
            </w:r>
            <w:r>
              <w:rPr>
                <w:rFonts w:eastAsiaTheme="minorEastAsia"/>
                <w:sz w:val="18"/>
                <w:szCs w:val="18"/>
                <w:lang w:eastAsia="ja-JP"/>
              </w:rPr>
              <w:t>”</w:t>
            </w:r>
            <w:r>
              <w:rPr>
                <w:rFonts w:eastAsiaTheme="minorEastAsia" w:hint="eastAsia"/>
                <w:sz w:val="18"/>
                <w:szCs w:val="18"/>
                <w:lang w:eastAsia="ja-JP"/>
              </w:rPr>
              <w:t xml:space="preserve"> are not applicable to the BC with both intra-band contiguous and non-contiguous CA.</w:t>
            </w:r>
          </w:p>
          <w:p w14:paraId="1723090D" w14:textId="77777777" w:rsidR="00072924" w:rsidRDefault="00072924">
            <w:pPr>
              <w:rPr>
                <w:sz w:val="22"/>
                <w:szCs w:val="22"/>
                <w:lang w:val="en-US" w:eastAsia="zh-CN"/>
              </w:rPr>
            </w:pPr>
          </w:p>
        </w:tc>
      </w:tr>
      <w:tr w:rsidR="00D27C63" w14:paraId="18B7ED45" w14:textId="77777777">
        <w:tc>
          <w:tcPr>
            <w:tcW w:w="1980" w:type="dxa"/>
          </w:tcPr>
          <w:p w14:paraId="5CF520E5" w14:textId="77777777" w:rsidR="00D27C63" w:rsidRDefault="00D27C63">
            <w:pPr>
              <w:rPr>
                <w:sz w:val="22"/>
                <w:szCs w:val="22"/>
                <w:lang w:val="en-US" w:eastAsia="zh-CN"/>
              </w:rPr>
            </w:pPr>
            <w:r>
              <w:rPr>
                <w:rFonts w:hint="eastAsia"/>
                <w:sz w:val="22"/>
                <w:szCs w:val="22"/>
                <w:lang w:val="en-US" w:eastAsia="zh-CN"/>
              </w:rPr>
              <w:t>CATT</w:t>
            </w:r>
          </w:p>
        </w:tc>
        <w:tc>
          <w:tcPr>
            <w:tcW w:w="1843" w:type="dxa"/>
          </w:tcPr>
          <w:p w14:paraId="42FBCFC0" w14:textId="77777777" w:rsidR="00D27C63" w:rsidRDefault="00D27C63">
            <w:pPr>
              <w:rPr>
                <w:sz w:val="22"/>
                <w:szCs w:val="22"/>
                <w:lang w:val="en-US" w:eastAsia="zh-CN"/>
              </w:rPr>
            </w:pPr>
            <w:r>
              <w:rPr>
                <w:rFonts w:hint="eastAsia"/>
                <w:sz w:val="22"/>
                <w:szCs w:val="22"/>
                <w:lang w:val="en-US" w:eastAsia="zh-CN"/>
              </w:rPr>
              <w:t>No</w:t>
            </w:r>
          </w:p>
        </w:tc>
        <w:tc>
          <w:tcPr>
            <w:tcW w:w="5806" w:type="dxa"/>
          </w:tcPr>
          <w:p w14:paraId="515DDB6E" w14:textId="77777777" w:rsidR="00D27C63" w:rsidRDefault="00D27C63">
            <w:pPr>
              <w:rPr>
                <w:sz w:val="22"/>
                <w:szCs w:val="22"/>
                <w:lang w:val="en-US" w:eastAsia="zh-CN"/>
              </w:rPr>
            </w:pPr>
            <w:r>
              <w:rPr>
                <w:rFonts w:hint="eastAsia"/>
                <w:sz w:val="22"/>
                <w:szCs w:val="22"/>
                <w:lang w:val="en-US" w:eastAsia="zh-CN"/>
              </w:rPr>
              <w:t>Some NBC issue will be introduced to repurpose the existing IE.</w:t>
            </w:r>
          </w:p>
        </w:tc>
      </w:tr>
      <w:tr w:rsidR="00DC0AF6" w14:paraId="64E3F904" w14:textId="77777777">
        <w:tc>
          <w:tcPr>
            <w:tcW w:w="1980" w:type="dxa"/>
          </w:tcPr>
          <w:p w14:paraId="4A99E7B7" w14:textId="2E2313F8" w:rsidR="00DC0AF6" w:rsidRDefault="00DC0AF6" w:rsidP="00DC0AF6">
            <w:pPr>
              <w:rPr>
                <w:sz w:val="22"/>
                <w:szCs w:val="22"/>
                <w:lang w:val="en-US" w:eastAsia="zh-CN"/>
              </w:rPr>
            </w:pPr>
            <w:r>
              <w:rPr>
                <w:rFonts w:eastAsiaTheme="minorEastAsia"/>
                <w:sz w:val="22"/>
                <w:szCs w:val="22"/>
                <w:lang w:eastAsia="ja-JP"/>
              </w:rPr>
              <w:t>Nokia, Nokia Shanghai Bell</w:t>
            </w:r>
          </w:p>
        </w:tc>
        <w:tc>
          <w:tcPr>
            <w:tcW w:w="1843" w:type="dxa"/>
          </w:tcPr>
          <w:p w14:paraId="0D5B2735" w14:textId="12C1D67B" w:rsidR="00DC0AF6" w:rsidRDefault="00DC0AF6" w:rsidP="00DC0AF6">
            <w:pPr>
              <w:rPr>
                <w:sz w:val="22"/>
                <w:szCs w:val="22"/>
                <w:lang w:val="en-US" w:eastAsia="zh-CN"/>
              </w:rPr>
            </w:pPr>
            <w:r>
              <w:rPr>
                <w:rFonts w:eastAsiaTheme="minorEastAsia"/>
                <w:sz w:val="22"/>
                <w:szCs w:val="22"/>
                <w:lang w:eastAsia="ja-JP"/>
              </w:rPr>
              <w:t>No</w:t>
            </w:r>
          </w:p>
        </w:tc>
        <w:tc>
          <w:tcPr>
            <w:tcW w:w="5806" w:type="dxa"/>
          </w:tcPr>
          <w:p w14:paraId="7CFBD9EB" w14:textId="314DE7CE" w:rsidR="00DC0AF6" w:rsidRDefault="00DC0AF6" w:rsidP="00DC0AF6">
            <w:pPr>
              <w:rPr>
                <w:sz w:val="22"/>
                <w:szCs w:val="22"/>
                <w:lang w:val="en-US" w:eastAsia="zh-CN"/>
              </w:rPr>
            </w:pPr>
            <w:r>
              <w:rPr>
                <w:rFonts w:eastAsiaTheme="minorEastAsia"/>
                <w:sz w:val="22"/>
                <w:szCs w:val="22"/>
                <w:lang w:eastAsia="ja-JP"/>
              </w:rPr>
              <w:t xml:space="preserve">We agree with the observations made by ZTE and Oppo. Repurposing an existing IE would lead to further confusions and inter-operability issues. </w:t>
            </w:r>
          </w:p>
        </w:tc>
      </w:tr>
      <w:tr w:rsidR="00164295" w14:paraId="16E09BE1" w14:textId="77777777" w:rsidTr="008349C7">
        <w:tc>
          <w:tcPr>
            <w:tcW w:w="1980" w:type="dxa"/>
          </w:tcPr>
          <w:p w14:paraId="501C5A40" w14:textId="77777777" w:rsidR="00164295" w:rsidRDefault="00164295" w:rsidP="008349C7">
            <w:pPr>
              <w:rPr>
                <w:sz w:val="22"/>
                <w:szCs w:val="22"/>
                <w:lang w:val="en-US" w:eastAsia="zh-CN"/>
              </w:rPr>
            </w:pPr>
            <w:r>
              <w:rPr>
                <w:rFonts w:eastAsia="Malgun Gothic" w:hint="eastAsia"/>
                <w:lang w:eastAsia="ko-KR"/>
              </w:rPr>
              <w:t>Samsung</w:t>
            </w:r>
          </w:p>
        </w:tc>
        <w:tc>
          <w:tcPr>
            <w:tcW w:w="1843" w:type="dxa"/>
          </w:tcPr>
          <w:p w14:paraId="6ABF2EC7" w14:textId="77777777" w:rsidR="00164295" w:rsidRPr="0016120B" w:rsidRDefault="00164295" w:rsidP="008349C7">
            <w:pPr>
              <w:rPr>
                <w:rFonts w:eastAsia="Malgun Gothic"/>
                <w:sz w:val="22"/>
                <w:szCs w:val="22"/>
                <w:lang w:val="en-US" w:eastAsia="ko-KR"/>
              </w:rPr>
            </w:pPr>
            <w:r>
              <w:rPr>
                <w:rFonts w:eastAsia="Malgun Gothic" w:hint="eastAsia"/>
                <w:sz w:val="22"/>
                <w:szCs w:val="22"/>
                <w:lang w:val="en-US" w:eastAsia="ko-KR"/>
              </w:rPr>
              <w:t>No</w:t>
            </w:r>
          </w:p>
        </w:tc>
        <w:tc>
          <w:tcPr>
            <w:tcW w:w="5806" w:type="dxa"/>
          </w:tcPr>
          <w:p w14:paraId="437266DA" w14:textId="77777777" w:rsidR="00164295" w:rsidRDefault="00164295" w:rsidP="008349C7">
            <w:pPr>
              <w:rPr>
                <w:sz w:val="22"/>
                <w:szCs w:val="22"/>
                <w:lang w:val="en-US" w:eastAsia="zh-CN"/>
              </w:rPr>
            </w:pPr>
            <w:r>
              <w:rPr>
                <w:rFonts w:eastAsia="DengXian" w:hint="eastAsia"/>
                <w:sz w:val="22"/>
                <w:szCs w:val="22"/>
                <w:lang w:eastAsia="zh-CN"/>
              </w:rPr>
              <w:t>W</w:t>
            </w:r>
            <w:r>
              <w:rPr>
                <w:rFonts w:eastAsia="DengXian"/>
                <w:sz w:val="22"/>
                <w:szCs w:val="22"/>
                <w:lang w:eastAsia="zh-CN"/>
              </w:rPr>
              <w:t>e share the same concern on the backward compatibility and forward compatibility.</w:t>
            </w:r>
          </w:p>
        </w:tc>
      </w:tr>
      <w:tr w:rsidR="00842AAE" w14:paraId="1AB99FB6" w14:textId="77777777" w:rsidTr="008349C7">
        <w:tc>
          <w:tcPr>
            <w:tcW w:w="1980" w:type="dxa"/>
          </w:tcPr>
          <w:p w14:paraId="6E804953" w14:textId="132E4BA2" w:rsidR="00842AAE" w:rsidRDefault="00842AAE" w:rsidP="00842AAE">
            <w:pPr>
              <w:rPr>
                <w:rFonts w:eastAsia="Malgun Gothic" w:hint="eastAsia"/>
                <w:lang w:eastAsia="ko-KR"/>
              </w:rPr>
            </w:pPr>
            <w:r>
              <w:rPr>
                <w:rFonts w:eastAsiaTheme="minorEastAsia"/>
                <w:sz w:val="22"/>
                <w:szCs w:val="22"/>
                <w:lang w:eastAsia="ja-JP"/>
              </w:rPr>
              <w:t>Intel</w:t>
            </w:r>
          </w:p>
        </w:tc>
        <w:tc>
          <w:tcPr>
            <w:tcW w:w="1843" w:type="dxa"/>
          </w:tcPr>
          <w:p w14:paraId="4A89D788" w14:textId="7218441D" w:rsidR="00842AAE" w:rsidRDefault="00842AAE" w:rsidP="00842AAE">
            <w:pPr>
              <w:rPr>
                <w:rFonts w:eastAsia="Malgun Gothic" w:hint="eastAsia"/>
                <w:sz w:val="22"/>
                <w:szCs w:val="22"/>
                <w:lang w:val="en-US" w:eastAsia="ko-KR"/>
              </w:rPr>
            </w:pPr>
            <w:r>
              <w:rPr>
                <w:rFonts w:eastAsiaTheme="minorEastAsia"/>
                <w:sz w:val="22"/>
                <w:szCs w:val="22"/>
                <w:lang w:eastAsia="ja-JP"/>
              </w:rPr>
              <w:t>No</w:t>
            </w:r>
          </w:p>
        </w:tc>
        <w:tc>
          <w:tcPr>
            <w:tcW w:w="5806" w:type="dxa"/>
          </w:tcPr>
          <w:p w14:paraId="251E6947" w14:textId="27FA0A91" w:rsidR="00842AAE" w:rsidRDefault="00842AAE" w:rsidP="00842AAE">
            <w:pPr>
              <w:rPr>
                <w:rFonts w:eastAsia="DengXian" w:hint="eastAsia"/>
                <w:sz w:val="22"/>
                <w:szCs w:val="22"/>
                <w:lang w:eastAsia="zh-CN"/>
              </w:rPr>
            </w:pPr>
            <w:r w:rsidRPr="00A57010">
              <w:rPr>
                <w:rFonts w:eastAsiaTheme="minorEastAsia"/>
                <w:lang w:eastAsia="ja-JP"/>
              </w:rPr>
              <w:t>Agree with the ZTE’s observation that repurposing does not work for mix contiguous and non-contiguous BC.</w:t>
            </w:r>
            <w:r>
              <w:rPr>
                <w:rFonts w:eastAsiaTheme="minorEastAsia"/>
                <w:lang w:eastAsia="ja-JP"/>
              </w:rPr>
              <w:t xml:space="preserve"> Our understanding is that RAN4 proposed this as RAN2 didn’t like the new UE cap in the previous LS.</w:t>
            </w:r>
          </w:p>
        </w:tc>
      </w:tr>
    </w:tbl>
    <w:p w14:paraId="63162F87" w14:textId="77777777" w:rsidR="00072924" w:rsidRPr="00164295" w:rsidRDefault="00072924">
      <w:pPr>
        <w:rPr>
          <w:rFonts w:eastAsiaTheme="minorEastAsia"/>
          <w:sz w:val="22"/>
          <w:szCs w:val="22"/>
          <w:lang w:val="en-US" w:eastAsia="ja-JP"/>
        </w:rPr>
      </w:pPr>
    </w:p>
    <w:p w14:paraId="652A4879" w14:textId="77777777" w:rsidR="00072924" w:rsidRDefault="00D27C63">
      <w:pPr>
        <w:pStyle w:val="ListParagraph"/>
        <w:keepNext/>
        <w:keepLines/>
        <w:numPr>
          <w:ilvl w:val="1"/>
          <w:numId w:val="12"/>
        </w:numPr>
        <w:spacing w:before="360" w:line="257" w:lineRule="auto"/>
        <w:outlineLvl w:val="1"/>
        <w:rPr>
          <w:rFonts w:ascii="Arial" w:hAnsi="Arial"/>
          <w:sz w:val="28"/>
        </w:rPr>
      </w:pPr>
      <w:r>
        <w:rPr>
          <w:rFonts w:ascii="Arial" w:hAnsi="Arial"/>
          <w:sz w:val="28"/>
        </w:rPr>
        <w:t>Maximum aggregated bandwidth for FR1 CA</w:t>
      </w:r>
    </w:p>
    <w:p w14:paraId="222B4285" w14:textId="77777777" w:rsidR="00072924" w:rsidRDefault="00D27C63">
      <w:pPr>
        <w:rPr>
          <w:rFonts w:eastAsiaTheme="minorEastAsia"/>
          <w:sz w:val="22"/>
          <w:szCs w:val="22"/>
          <w:lang w:eastAsia="ja-JP"/>
        </w:rPr>
      </w:pPr>
      <w:r>
        <w:rPr>
          <w:rFonts w:eastAsiaTheme="minorEastAsia"/>
          <w:sz w:val="22"/>
          <w:szCs w:val="22"/>
          <w:lang w:eastAsia="ja-JP"/>
        </w:rPr>
        <w:t>In [</w:t>
      </w:r>
      <w:del w:id="3" w:author="QC(MK)" w:date="2023-04-18T13:32:00Z">
        <w:r>
          <w:rPr>
            <w:rFonts w:eastAsiaTheme="minorEastAsia" w:hint="eastAsia"/>
            <w:sz w:val="22"/>
            <w:szCs w:val="22"/>
            <w:lang w:eastAsia="ja-JP"/>
          </w:rPr>
          <w:delText>2</w:delText>
        </w:r>
      </w:del>
      <w:ins w:id="4" w:author="QC(MK)" w:date="2023-04-18T13:32:00Z">
        <w:r>
          <w:rPr>
            <w:rFonts w:eastAsiaTheme="minorEastAsia" w:hint="eastAsia"/>
            <w:sz w:val="22"/>
            <w:szCs w:val="22"/>
            <w:lang w:eastAsia="ja-JP"/>
          </w:rPr>
          <w:t>7</w:t>
        </w:r>
      </w:ins>
      <w:r>
        <w:rPr>
          <w:rFonts w:eastAsiaTheme="minorEastAsia"/>
          <w:sz w:val="22"/>
          <w:szCs w:val="22"/>
          <w:lang w:eastAsia="ja-JP"/>
        </w:rPr>
        <w:t xml:space="preserve">] </w:t>
      </w:r>
      <w:hyperlink r:id="rId21" w:history="1">
        <w:r>
          <w:rPr>
            <w:rFonts w:eastAsia="MS PGothic"/>
            <w:color w:val="0000FF"/>
            <w:sz w:val="22"/>
            <w:szCs w:val="22"/>
            <w:u w:val="single"/>
            <w:lang w:val="en-US" w:eastAsia="ja-JP"/>
          </w:rPr>
          <w:t>R2-2302439</w:t>
        </w:r>
      </w:hyperlink>
      <w:r>
        <w:rPr>
          <w:rFonts w:eastAsiaTheme="minorEastAsia"/>
          <w:sz w:val="22"/>
          <w:szCs w:val="22"/>
          <w:lang w:eastAsia="ja-JP"/>
        </w:rPr>
        <w:t>, RAN4 identified a potential UE capability signalling overhead issue with FR1 inter-band CA where BCS4 or BCS5 is supported. In their analysis, the issue arises when the UE would signal a large number of combinations of feature sets. RAN4 identified a potential solution to introduce a new UE capability parameter indicating the supported maximum aggregated BW per band combination.</w:t>
      </w:r>
    </w:p>
    <w:p w14:paraId="70A3A5C1" w14:textId="77777777" w:rsidR="00072924" w:rsidRDefault="00D27C63">
      <w:pPr>
        <w:rPr>
          <w:rFonts w:eastAsiaTheme="minorEastAsia"/>
          <w:sz w:val="22"/>
          <w:szCs w:val="22"/>
          <w:lang w:eastAsia="ja-JP"/>
        </w:rPr>
      </w:pPr>
      <w:r>
        <w:rPr>
          <w:rFonts w:eastAsiaTheme="minorEastAsia"/>
          <w:sz w:val="22"/>
          <w:szCs w:val="22"/>
          <w:lang w:eastAsia="ja-JP"/>
        </w:rPr>
        <w:t>Companies’ view according to the submitted documents are split [</w:t>
      </w:r>
      <w:del w:id="5" w:author="QC(MK)" w:date="2023-04-18T13:32:00Z">
        <w:r>
          <w:rPr>
            <w:rFonts w:eastAsiaTheme="minorEastAsia"/>
            <w:sz w:val="22"/>
            <w:szCs w:val="22"/>
            <w:lang w:eastAsia="ja-JP"/>
          </w:rPr>
          <w:delText>3</w:delText>
        </w:r>
      </w:del>
      <w:proofErr w:type="gramStart"/>
      <w:ins w:id="6" w:author="QC(MK)" w:date="2023-04-18T13:32:00Z">
        <w:r>
          <w:rPr>
            <w:rFonts w:eastAsiaTheme="minorEastAsia"/>
            <w:sz w:val="22"/>
            <w:szCs w:val="22"/>
            <w:lang w:eastAsia="ja-JP"/>
          </w:rPr>
          <w:t>6</w:t>
        </w:r>
      </w:ins>
      <w:r>
        <w:rPr>
          <w:rFonts w:eastAsiaTheme="minorEastAsia"/>
          <w:sz w:val="22"/>
          <w:szCs w:val="22"/>
          <w:lang w:eastAsia="ja-JP"/>
        </w:rPr>
        <w:t>][</w:t>
      </w:r>
      <w:proofErr w:type="gramEnd"/>
      <w:ins w:id="7" w:author="QC(MK)" w:date="2023-04-18T13:32:00Z">
        <w:r>
          <w:rPr>
            <w:rFonts w:eastAsiaTheme="minorEastAsia"/>
            <w:sz w:val="22"/>
            <w:szCs w:val="22"/>
            <w:lang w:eastAsia="ja-JP"/>
          </w:rPr>
          <w:t>8</w:t>
        </w:r>
      </w:ins>
      <w:del w:id="8" w:author="QC(MK)" w:date="2023-04-18T13:32:00Z">
        <w:r>
          <w:rPr>
            <w:rFonts w:eastAsiaTheme="minorEastAsia"/>
            <w:sz w:val="22"/>
            <w:szCs w:val="22"/>
            <w:lang w:eastAsia="ja-JP"/>
          </w:rPr>
          <w:delText>4</w:delText>
        </w:r>
      </w:del>
      <w:r>
        <w:rPr>
          <w:rFonts w:eastAsiaTheme="minorEastAsia"/>
          <w:sz w:val="22"/>
          <w:szCs w:val="22"/>
          <w:lang w:eastAsia="ja-JP"/>
        </w:rPr>
        <w:t>]. Necessary considerations are largely similar to the FBG5 BW class issue discussed in the previous section. [</w:t>
      </w:r>
      <w:del w:id="9" w:author="QC(MK)" w:date="2023-04-18T13:32:00Z">
        <w:r>
          <w:rPr>
            <w:rFonts w:eastAsiaTheme="minorEastAsia"/>
            <w:sz w:val="22"/>
            <w:szCs w:val="22"/>
            <w:lang w:eastAsia="ja-JP"/>
          </w:rPr>
          <w:delText>4</w:delText>
        </w:r>
      </w:del>
      <w:ins w:id="10" w:author="QC(MK)" w:date="2023-04-18T13:32:00Z">
        <w:r>
          <w:rPr>
            <w:rFonts w:eastAsiaTheme="minorEastAsia"/>
            <w:sz w:val="22"/>
            <w:szCs w:val="22"/>
            <w:lang w:eastAsia="ja-JP"/>
          </w:rPr>
          <w:t>6</w:t>
        </w:r>
      </w:ins>
      <w:r>
        <w:rPr>
          <w:rFonts w:eastAsiaTheme="minorEastAsia"/>
          <w:sz w:val="22"/>
          <w:szCs w:val="22"/>
          <w:lang w:eastAsia="ja-JP"/>
        </w:rPr>
        <w:t>] additionally raises a concern on the backward compatibility.</w:t>
      </w:r>
    </w:p>
    <w:p w14:paraId="511ADB38" w14:textId="77777777" w:rsidR="00072924" w:rsidRDefault="00D27C63" w:rsidP="00D27C63">
      <w:pPr>
        <w:spacing w:beforeLines="100" w:before="240"/>
        <w:ind w:left="577" w:hangingChars="262" w:hanging="577"/>
        <w:rPr>
          <w:rFonts w:eastAsiaTheme="minorEastAsia"/>
          <w:sz w:val="22"/>
          <w:szCs w:val="22"/>
          <w:lang w:eastAsia="ja-JP"/>
        </w:rPr>
      </w:pPr>
      <w:r>
        <w:rPr>
          <w:rFonts w:eastAsiaTheme="minorEastAsia" w:hint="eastAsia"/>
          <w:b/>
          <w:bCs/>
          <w:sz w:val="22"/>
          <w:szCs w:val="22"/>
          <w:lang w:eastAsia="ja-JP"/>
        </w:rPr>
        <w:lastRenderedPageBreak/>
        <w:t>Q</w:t>
      </w:r>
      <w:r>
        <w:rPr>
          <w:rFonts w:eastAsiaTheme="minorEastAsia"/>
          <w:b/>
          <w:bCs/>
          <w:sz w:val="22"/>
          <w:szCs w:val="22"/>
          <w:lang w:eastAsia="ja-JP"/>
        </w:rPr>
        <w:t>4:</w:t>
      </w:r>
      <w:r>
        <w:rPr>
          <w:rFonts w:eastAsiaTheme="minorEastAsia"/>
          <w:sz w:val="22"/>
          <w:szCs w:val="22"/>
          <w:lang w:eastAsia="ja-JP"/>
        </w:rPr>
        <w:tab/>
        <w:t>Do companies observe the UE capability signalling overhead issue as identified by RAN4, and agree a solution is needed?</w:t>
      </w:r>
    </w:p>
    <w:tbl>
      <w:tblPr>
        <w:tblStyle w:val="TableGrid"/>
        <w:tblW w:w="0" w:type="auto"/>
        <w:tblLook w:val="04A0" w:firstRow="1" w:lastRow="0" w:firstColumn="1" w:lastColumn="0" w:noHBand="0" w:noVBand="1"/>
      </w:tblPr>
      <w:tblGrid>
        <w:gridCol w:w="1980"/>
        <w:gridCol w:w="1843"/>
        <w:gridCol w:w="5806"/>
      </w:tblGrid>
      <w:tr w:rsidR="00072924" w14:paraId="5AA356C5" w14:textId="77777777">
        <w:tc>
          <w:tcPr>
            <w:tcW w:w="1980" w:type="dxa"/>
            <w:shd w:val="clear" w:color="auto" w:fill="F2F2F2" w:themeFill="background1" w:themeFillShade="F2"/>
          </w:tcPr>
          <w:p w14:paraId="0E58C1CC" w14:textId="77777777" w:rsidR="00072924" w:rsidRDefault="00D27C63">
            <w:pPr>
              <w:rPr>
                <w:rFonts w:eastAsiaTheme="minorEastAsia"/>
                <w:sz w:val="22"/>
                <w:szCs w:val="22"/>
                <w:lang w:eastAsia="ja-JP"/>
              </w:rPr>
            </w:pPr>
            <w:r>
              <w:rPr>
                <w:rFonts w:eastAsiaTheme="minorEastAsia"/>
                <w:b/>
                <w:lang w:eastAsia="ja-JP"/>
              </w:rPr>
              <w:t>Company</w:t>
            </w:r>
          </w:p>
        </w:tc>
        <w:tc>
          <w:tcPr>
            <w:tcW w:w="1843" w:type="dxa"/>
            <w:shd w:val="clear" w:color="auto" w:fill="F2F2F2" w:themeFill="background1" w:themeFillShade="F2"/>
          </w:tcPr>
          <w:p w14:paraId="7E0F6966" w14:textId="77777777" w:rsidR="00072924" w:rsidRDefault="00D27C63">
            <w:pPr>
              <w:rPr>
                <w:rFonts w:eastAsiaTheme="minorEastAsia"/>
                <w:sz w:val="22"/>
                <w:szCs w:val="22"/>
                <w:lang w:eastAsia="ja-JP"/>
              </w:rPr>
            </w:pPr>
            <w:r>
              <w:rPr>
                <w:rFonts w:eastAsiaTheme="minorEastAsia"/>
                <w:b/>
                <w:lang w:eastAsia="ja-JP"/>
              </w:rPr>
              <w:t>Yes/No</w:t>
            </w:r>
          </w:p>
        </w:tc>
        <w:tc>
          <w:tcPr>
            <w:tcW w:w="5806" w:type="dxa"/>
            <w:shd w:val="clear" w:color="auto" w:fill="F2F2F2" w:themeFill="background1" w:themeFillShade="F2"/>
          </w:tcPr>
          <w:p w14:paraId="304B7A66" w14:textId="77777777" w:rsidR="00072924" w:rsidRDefault="00D27C63">
            <w:pPr>
              <w:rPr>
                <w:rFonts w:eastAsiaTheme="minorEastAsia"/>
                <w:sz w:val="22"/>
                <w:szCs w:val="22"/>
                <w:lang w:eastAsia="ja-JP"/>
              </w:rPr>
            </w:pPr>
            <w:r>
              <w:rPr>
                <w:rFonts w:eastAsiaTheme="minorEastAsia"/>
                <w:b/>
                <w:lang w:eastAsia="ja-JP"/>
              </w:rPr>
              <w:t>Comment</w:t>
            </w:r>
          </w:p>
        </w:tc>
      </w:tr>
      <w:tr w:rsidR="00072924" w14:paraId="025CAE53" w14:textId="77777777">
        <w:tc>
          <w:tcPr>
            <w:tcW w:w="1980" w:type="dxa"/>
          </w:tcPr>
          <w:p w14:paraId="4744BADA" w14:textId="77777777" w:rsidR="00072924" w:rsidRDefault="00D27C63">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843" w:type="dxa"/>
          </w:tcPr>
          <w:p w14:paraId="32C11DA1" w14:textId="77777777" w:rsidR="00072924" w:rsidRDefault="00D27C63">
            <w:pPr>
              <w:rPr>
                <w:rFonts w:eastAsiaTheme="minorEastAsia"/>
                <w:lang w:eastAsia="ja-JP"/>
              </w:rPr>
            </w:pPr>
            <w:r>
              <w:rPr>
                <w:rFonts w:eastAsiaTheme="minorEastAsia" w:hint="eastAsia"/>
                <w:lang w:eastAsia="ja-JP"/>
              </w:rPr>
              <w:t>Y</w:t>
            </w:r>
            <w:r>
              <w:rPr>
                <w:rFonts w:eastAsiaTheme="minorEastAsia"/>
                <w:lang w:eastAsia="ja-JP"/>
              </w:rPr>
              <w:t>es (Proponent)</w:t>
            </w:r>
          </w:p>
        </w:tc>
        <w:tc>
          <w:tcPr>
            <w:tcW w:w="5806" w:type="dxa"/>
          </w:tcPr>
          <w:p w14:paraId="359A7A90" w14:textId="77777777" w:rsidR="00072924" w:rsidRDefault="00D27C63">
            <w:pPr>
              <w:rPr>
                <w:rFonts w:eastAsiaTheme="minorEastAsia"/>
                <w:lang w:eastAsia="ja-JP"/>
              </w:rPr>
            </w:pPr>
            <w:r>
              <w:rPr>
                <w:rFonts w:eastAsiaTheme="minorEastAsia" w:hint="eastAsia"/>
                <w:lang w:eastAsia="ja-JP"/>
              </w:rPr>
              <w:t>I</w:t>
            </w:r>
            <w:r>
              <w:rPr>
                <w:rFonts w:eastAsiaTheme="minorEastAsia"/>
                <w:lang w:eastAsia="ja-JP"/>
              </w:rPr>
              <w:t>t is understandable that different companies have different implementations in terms of how they signal feature sets. We hope those companies not seeing the same benefit will not simply ignore the implementations of companies seeing a signalling overhead reduction benefit.</w:t>
            </w:r>
          </w:p>
        </w:tc>
      </w:tr>
      <w:tr w:rsidR="00072924" w14:paraId="79A71E03" w14:textId="77777777">
        <w:tc>
          <w:tcPr>
            <w:tcW w:w="1980" w:type="dxa"/>
          </w:tcPr>
          <w:p w14:paraId="3898489F" w14:textId="77777777" w:rsidR="00072924" w:rsidRDefault="00D27C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843" w:type="dxa"/>
          </w:tcPr>
          <w:p w14:paraId="4526C485" w14:textId="77777777" w:rsidR="00072924" w:rsidRDefault="00D27C63">
            <w:pPr>
              <w:rPr>
                <w:rFonts w:eastAsia="DengXian"/>
                <w:lang w:eastAsia="zh-CN"/>
              </w:rPr>
            </w:pPr>
            <w:r>
              <w:rPr>
                <w:rFonts w:eastAsia="DengXian" w:hint="eastAsia"/>
                <w:lang w:eastAsia="zh-CN"/>
              </w:rPr>
              <w:t>S</w:t>
            </w:r>
            <w:r>
              <w:rPr>
                <w:rFonts w:eastAsia="DengXian"/>
                <w:lang w:eastAsia="zh-CN"/>
              </w:rPr>
              <w:t>ee comments</w:t>
            </w:r>
          </w:p>
        </w:tc>
        <w:tc>
          <w:tcPr>
            <w:tcW w:w="5806" w:type="dxa"/>
          </w:tcPr>
          <w:p w14:paraId="7B4DFB1A" w14:textId="77777777" w:rsidR="00072924" w:rsidRDefault="00D27C63">
            <w:pPr>
              <w:rPr>
                <w:rFonts w:eastAsia="DengXian"/>
                <w:lang w:eastAsia="zh-CN"/>
              </w:rPr>
            </w:pPr>
            <w:r>
              <w:rPr>
                <w:rFonts w:eastAsia="DengXian"/>
                <w:lang w:eastAsia="zh-CN"/>
              </w:rPr>
              <w:t xml:space="preserve">We think in real deployment it may be not necessary for the UE to signal so many BW combinations for a BC. And the signalling overhead will decrease if the UE is able to </w:t>
            </w:r>
            <w:r>
              <w:t>support a bit higher maximum aggregated BW, as more cases can be supported as fallback.</w:t>
            </w:r>
          </w:p>
        </w:tc>
      </w:tr>
      <w:tr w:rsidR="00072924" w14:paraId="4D9A873C" w14:textId="77777777">
        <w:tc>
          <w:tcPr>
            <w:tcW w:w="1980" w:type="dxa"/>
          </w:tcPr>
          <w:p w14:paraId="1B3745D0" w14:textId="77777777" w:rsidR="00072924" w:rsidRDefault="00D27C63">
            <w:pPr>
              <w:rPr>
                <w:lang w:val="en-US" w:eastAsia="zh-CN"/>
              </w:rPr>
            </w:pPr>
            <w:r>
              <w:rPr>
                <w:rFonts w:hint="eastAsia"/>
                <w:lang w:val="en-US" w:eastAsia="zh-CN"/>
              </w:rPr>
              <w:t>ZTE</w:t>
            </w:r>
          </w:p>
        </w:tc>
        <w:tc>
          <w:tcPr>
            <w:tcW w:w="1843" w:type="dxa"/>
          </w:tcPr>
          <w:p w14:paraId="327E059E" w14:textId="77777777" w:rsidR="00072924" w:rsidRDefault="00D27C63">
            <w:pPr>
              <w:rPr>
                <w:lang w:val="en-US" w:eastAsia="zh-CN"/>
              </w:rPr>
            </w:pPr>
            <w:r>
              <w:rPr>
                <w:rFonts w:hint="eastAsia"/>
                <w:lang w:val="en-US" w:eastAsia="zh-CN"/>
              </w:rPr>
              <w:t>No strong view</w:t>
            </w:r>
          </w:p>
        </w:tc>
        <w:tc>
          <w:tcPr>
            <w:tcW w:w="5806" w:type="dxa"/>
          </w:tcPr>
          <w:p w14:paraId="27AA5C10" w14:textId="77777777" w:rsidR="00072924" w:rsidRDefault="00D27C63">
            <w:pPr>
              <w:rPr>
                <w:lang w:val="en-US" w:eastAsia="zh-CN"/>
              </w:rPr>
            </w:pPr>
            <w:r>
              <w:rPr>
                <w:rFonts w:hint="eastAsia"/>
                <w:lang w:val="en-US" w:eastAsia="zh-CN"/>
              </w:rPr>
              <w:t>We don</w:t>
            </w:r>
            <w:r>
              <w:rPr>
                <w:lang w:val="en-US" w:eastAsia="zh-CN"/>
              </w:rPr>
              <w:t>’</w:t>
            </w:r>
            <w:r>
              <w:rPr>
                <w:rFonts w:hint="eastAsia"/>
                <w:lang w:val="en-US" w:eastAsia="zh-CN"/>
              </w:rPr>
              <w:t>t have strong view on his issue, we are open to see other companies</w:t>
            </w:r>
            <w:r>
              <w:rPr>
                <w:lang w:val="en-US" w:eastAsia="zh-CN"/>
              </w:rPr>
              <w:t>’</w:t>
            </w:r>
            <w:r>
              <w:rPr>
                <w:rFonts w:hint="eastAsia"/>
                <w:lang w:val="en-US" w:eastAsia="zh-CN"/>
              </w:rPr>
              <w:t xml:space="preserve"> view. </w:t>
            </w:r>
          </w:p>
        </w:tc>
      </w:tr>
      <w:tr w:rsidR="00072924" w14:paraId="11B1C5DC" w14:textId="77777777">
        <w:tc>
          <w:tcPr>
            <w:tcW w:w="1980" w:type="dxa"/>
          </w:tcPr>
          <w:p w14:paraId="3C42F631" w14:textId="77777777" w:rsidR="00072924" w:rsidRDefault="00D27C63">
            <w:pPr>
              <w:rPr>
                <w:rFonts w:eastAsiaTheme="minorEastAsia"/>
                <w:lang w:eastAsia="zh-CN"/>
              </w:rPr>
            </w:pPr>
            <w:r>
              <w:rPr>
                <w:rFonts w:eastAsiaTheme="minorEastAsia" w:hint="eastAsia"/>
                <w:lang w:eastAsia="zh-CN"/>
              </w:rPr>
              <w:t>CATT</w:t>
            </w:r>
          </w:p>
        </w:tc>
        <w:tc>
          <w:tcPr>
            <w:tcW w:w="1843" w:type="dxa"/>
          </w:tcPr>
          <w:p w14:paraId="6FEB9721" w14:textId="77777777" w:rsidR="00072924" w:rsidRDefault="00D27C63">
            <w:pPr>
              <w:rPr>
                <w:rFonts w:eastAsiaTheme="minorEastAsia"/>
                <w:lang w:eastAsia="zh-CN"/>
              </w:rPr>
            </w:pPr>
            <w:r>
              <w:rPr>
                <w:rFonts w:eastAsiaTheme="minorEastAsia"/>
                <w:lang w:eastAsia="ja-JP"/>
              </w:rPr>
              <w:t>No</w:t>
            </w:r>
            <w:r>
              <w:rPr>
                <w:rFonts w:eastAsiaTheme="minorEastAsia" w:hint="eastAsia"/>
                <w:lang w:eastAsia="zh-CN"/>
              </w:rPr>
              <w:t xml:space="preserve"> strong view</w:t>
            </w:r>
          </w:p>
        </w:tc>
        <w:tc>
          <w:tcPr>
            <w:tcW w:w="5806" w:type="dxa"/>
          </w:tcPr>
          <w:p w14:paraId="3C11CB51" w14:textId="77777777" w:rsidR="00072924" w:rsidRDefault="00D27C63">
            <w:pPr>
              <w:rPr>
                <w:rFonts w:eastAsiaTheme="minorEastAsia"/>
                <w:lang w:eastAsia="zh-CN"/>
              </w:rPr>
            </w:pPr>
            <w:r>
              <w:rPr>
                <w:rFonts w:eastAsiaTheme="minorEastAsia" w:hint="eastAsia"/>
                <w:lang w:eastAsia="zh-CN"/>
              </w:rPr>
              <w:t xml:space="preserve">A bit of </w:t>
            </w:r>
            <w:r>
              <w:rPr>
                <w:rFonts w:eastAsiaTheme="minorEastAsia"/>
                <w:lang w:eastAsia="zh-CN"/>
              </w:rPr>
              <w:t>sympathy</w:t>
            </w:r>
            <w:r>
              <w:rPr>
                <w:rFonts w:eastAsiaTheme="minorEastAsia" w:hint="eastAsia"/>
                <w:lang w:eastAsia="zh-CN"/>
              </w:rPr>
              <w:t xml:space="preserve"> to Huawei</w:t>
            </w:r>
            <w:r>
              <w:rPr>
                <w:rFonts w:eastAsiaTheme="minorEastAsia"/>
                <w:lang w:eastAsia="zh-CN"/>
              </w:rPr>
              <w:t>’</w:t>
            </w:r>
            <w:r>
              <w:rPr>
                <w:rFonts w:eastAsiaTheme="minorEastAsia" w:hint="eastAsia"/>
                <w:lang w:eastAsia="zh-CN"/>
              </w:rPr>
              <w:t>s comment.</w:t>
            </w:r>
          </w:p>
        </w:tc>
      </w:tr>
      <w:tr w:rsidR="00DC0AF6" w14:paraId="701CED50" w14:textId="77777777">
        <w:tc>
          <w:tcPr>
            <w:tcW w:w="1980" w:type="dxa"/>
          </w:tcPr>
          <w:p w14:paraId="6C003DD2" w14:textId="1206B3F5" w:rsidR="00DC0AF6" w:rsidRDefault="00DC0AF6" w:rsidP="00DC0AF6">
            <w:pPr>
              <w:rPr>
                <w:rFonts w:eastAsiaTheme="minorEastAsia"/>
                <w:lang w:eastAsia="ja-JP"/>
              </w:rPr>
            </w:pPr>
            <w:r>
              <w:rPr>
                <w:rFonts w:eastAsiaTheme="minorEastAsia"/>
                <w:lang w:eastAsia="ja-JP"/>
              </w:rPr>
              <w:t>Nokia, Nokia Shanghai Bell</w:t>
            </w:r>
          </w:p>
        </w:tc>
        <w:tc>
          <w:tcPr>
            <w:tcW w:w="1843" w:type="dxa"/>
          </w:tcPr>
          <w:p w14:paraId="60508445" w14:textId="263276CD" w:rsidR="00DC0AF6" w:rsidRDefault="00DC0AF6" w:rsidP="00DC0AF6">
            <w:pPr>
              <w:rPr>
                <w:rFonts w:eastAsiaTheme="minorEastAsia"/>
                <w:lang w:eastAsia="ja-JP"/>
              </w:rPr>
            </w:pPr>
            <w:r>
              <w:rPr>
                <w:rFonts w:eastAsiaTheme="minorEastAsia"/>
                <w:lang w:eastAsia="ja-JP"/>
              </w:rPr>
              <w:t>No (see comments)</w:t>
            </w:r>
          </w:p>
        </w:tc>
        <w:tc>
          <w:tcPr>
            <w:tcW w:w="5806" w:type="dxa"/>
          </w:tcPr>
          <w:p w14:paraId="7904642C" w14:textId="77777777" w:rsidR="00DC0AF6" w:rsidRDefault="00DC0AF6" w:rsidP="00DC0AF6">
            <w:pPr>
              <w:rPr>
                <w:rFonts w:eastAsiaTheme="minorEastAsia"/>
                <w:lang w:eastAsia="ja-JP"/>
              </w:rPr>
            </w:pPr>
            <w:r>
              <w:rPr>
                <w:rFonts w:eastAsiaTheme="minorEastAsia"/>
                <w:lang w:eastAsia="ja-JP"/>
              </w:rPr>
              <w:t>We agree with Huawei but would like to understand the chipset views as this largely depends on what UEs will implement in reality. We would like to avoid a situation where 3GPP ignores an issue that will anyway happen in IODT.</w:t>
            </w:r>
          </w:p>
          <w:p w14:paraId="0BEF22F6" w14:textId="3883D3B0" w:rsidR="00DC0AF6" w:rsidRDefault="00DC0AF6" w:rsidP="00DC0AF6">
            <w:pPr>
              <w:rPr>
                <w:rFonts w:eastAsiaTheme="minorEastAsia"/>
                <w:lang w:eastAsia="ja-JP"/>
              </w:rPr>
            </w:pPr>
            <w:r>
              <w:rPr>
                <w:rFonts w:eastAsiaTheme="minorEastAsia"/>
                <w:lang w:eastAsia="ja-JP"/>
              </w:rPr>
              <w:t>The most important thing to avoid here would be NBC changes as those could impact legacy networks.</w:t>
            </w:r>
          </w:p>
        </w:tc>
      </w:tr>
      <w:tr w:rsidR="00164295" w14:paraId="5186B82B" w14:textId="77777777" w:rsidTr="008349C7">
        <w:tc>
          <w:tcPr>
            <w:tcW w:w="1980" w:type="dxa"/>
          </w:tcPr>
          <w:p w14:paraId="2A76465A" w14:textId="77777777" w:rsidR="00164295" w:rsidRPr="0016120B" w:rsidRDefault="00164295" w:rsidP="008349C7">
            <w:pPr>
              <w:rPr>
                <w:rFonts w:eastAsia="Malgun Gothic"/>
                <w:lang w:eastAsia="ko-KR"/>
              </w:rPr>
            </w:pPr>
            <w:r>
              <w:rPr>
                <w:rFonts w:eastAsia="Malgun Gothic" w:hint="eastAsia"/>
                <w:lang w:eastAsia="ko-KR"/>
              </w:rPr>
              <w:t>Samsung</w:t>
            </w:r>
          </w:p>
        </w:tc>
        <w:tc>
          <w:tcPr>
            <w:tcW w:w="1843" w:type="dxa"/>
          </w:tcPr>
          <w:p w14:paraId="1675B913" w14:textId="77777777" w:rsidR="00164295" w:rsidRDefault="00164295" w:rsidP="008349C7">
            <w:pPr>
              <w:rPr>
                <w:rFonts w:eastAsiaTheme="minorEastAsia"/>
                <w:lang w:eastAsia="ja-JP"/>
              </w:rPr>
            </w:pPr>
            <w:r>
              <w:rPr>
                <w:rFonts w:hint="eastAsia"/>
                <w:lang w:val="en-US" w:eastAsia="zh-CN"/>
              </w:rPr>
              <w:t>No strong view</w:t>
            </w:r>
          </w:p>
        </w:tc>
        <w:tc>
          <w:tcPr>
            <w:tcW w:w="5806" w:type="dxa"/>
          </w:tcPr>
          <w:p w14:paraId="3D49C13B" w14:textId="77777777" w:rsidR="00164295" w:rsidRDefault="00164295" w:rsidP="008349C7">
            <w:pPr>
              <w:rPr>
                <w:rFonts w:eastAsiaTheme="minorEastAsia"/>
                <w:lang w:eastAsia="ja-JP"/>
              </w:rPr>
            </w:pPr>
            <w:r>
              <w:rPr>
                <w:rFonts w:hint="eastAsia"/>
                <w:lang w:val="en-US" w:eastAsia="zh-CN"/>
              </w:rPr>
              <w:t>We don</w:t>
            </w:r>
            <w:r>
              <w:rPr>
                <w:lang w:val="en-US" w:eastAsia="zh-CN"/>
              </w:rPr>
              <w:t>’</w:t>
            </w:r>
            <w:r>
              <w:rPr>
                <w:rFonts w:hint="eastAsia"/>
                <w:lang w:val="en-US" w:eastAsia="zh-CN"/>
              </w:rPr>
              <w:t>t have strong view on his issue, we are open to see other companies</w:t>
            </w:r>
            <w:r>
              <w:rPr>
                <w:lang w:val="en-US" w:eastAsia="zh-CN"/>
              </w:rPr>
              <w:t>’</w:t>
            </w:r>
            <w:r>
              <w:rPr>
                <w:rFonts w:hint="eastAsia"/>
                <w:lang w:val="en-US" w:eastAsia="zh-CN"/>
              </w:rPr>
              <w:t xml:space="preserve"> view.</w:t>
            </w:r>
          </w:p>
        </w:tc>
      </w:tr>
      <w:tr w:rsidR="00A547C3" w14:paraId="75E33A9A" w14:textId="77777777" w:rsidTr="008349C7">
        <w:tc>
          <w:tcPr>
            <w:tcW w:w="1980" w:type="dxa"/>
          </w:tcPr>
          <w:p w14:paraId="55F009C7" w14:textId="2735CAD2" w:rsidR="00A547C3" w:rsidRDefault="00A547C3" w:rsidP="00A547C3">
            <w:pPr>
              <w:rPr>
                <w:rFonts w:eastAsia="Malgun Gothic" w:hint="eastAsia"/>
                <w:lang w:eastAsia="ko-KR"/>
              </w:rPr>
            </w:pPr>
            <w:r>
              <w:rPr>
                <w:rFonts w:eastAsiaTheme="minorEastAsia"/>
                <w:lang w:eastAsia="ja-JP"/>
              </w:rPr>
              <w:t>Intel</w:t>
            </w:r>
          </w:p>
        </w:tc>
        <w:tc>
          <w:tcPr>
            <w:tcW w:w="1843" w:type="dxa"/>
          </w:tcPr>
          <w:p w14:paraId="74B3FD7E" w14:textId="55B2A657" w:rsidR="00A547C3" w:rsidRDefault="00A547C3" w:rsidP="00A547C3">
            <w:pPr>
              <w:rPr>
                <w:rFonts w:hint="eastAsia"/>
                <w:lang w:val="en-US" w:eastAsia="zh-CN"/>
              </w:rPr>
            </w:pPr>
            <w:r>
              <w:rPr>
                <w:rFonts w:eastAsiaTheme="minorEastAsia"/>
                <w:lang w:eastAsia="ja-JP"/>
              </w:rPr>
              <w:t>No strong view</w:t>
            </w:r>
          </w:p>
        </w:tc>
        <w:tc>
          <w:tcPr>
            <w:tcW w:w="5806" w:type="dxa"/>
          </w:tcPr>
          <w:p w14:paraId="3810C1AF" w14:textId="019D661E" w:rsidR="00A547C3" w:rsidRDefault="00A547C3" w:rsidP="00A547C3">
            <w:pPr>
              <w:rPr>
                <w:rFonts w:hint="eastAsia"/>
                <w:lang w:val="en-US" w:eastAsia="zh-CN"/>
              </w:rPr>
            </w:pPr>
            <w:r>
              <w:t xml:space="preserve">We again see this as a design </w:t>
            </w:r>
            <w:proofErr w:type="spellStart"/>
            <w:r>
              <w:t>tradeoff</w:t>
            </w:r>
            <w:proofErr w:type="spellEnd"/>
            <w:r>
              <w:t>. Hence</w:t>
            </w:r>
            <w:r>
              <w:t>,</w:t>
            </w:r>
            <w:r>
              <w:t xml:space="preserve"> we do not have a strong view.</w:t>
            </w:r>
          </w:p>
        </w:tc>
      </w:tr>
    </w:tbl>
    <w:p w14:paraId="20C90DE0" w14:textId="77777777" w:rsidR="00072924" w:rsidRPr="00164295" w:rsidRDefault="00072924">
      <w:pPr>
        <w:rPr>
          <w:rFonts w:eastAsiaTheme="minorEastAsia"/>
          <w:sz w:val="22"/>
          <w:szCs w:val="22"/>
          <w:lang w:eastAsia="ja-JP"/>
        </w:rPr>
      </w:pPr>
    </w:p>
    <w:p w14:paraId="5C260EEF" w14:textId="77777777" w:rsidR="00072924" w:rsidRDefault="00D27C63" w:rsidP="00D27C63">
      <w:pPr>
        <w:ind w:left="577" w:hangingChars="262" w:hanging="577"/>
        <w:rPr>
          <w:rFonts w:eastAsiaTheme="minorEastAsia"/>
          <w:sz w:val="22"/>
          <w:szCs w:val="22"/>
          <w:lang w:eastAsia="ja-JP"/>
        </w:rPr>
      </w:pPr>
      <w:r>
        <w:rPr>
          <w:rFonts w:eastAsiaTheme="minorEastAsia"/>
          <w:b/>
          <w:bCs/>
          <w:sz w:val="22"/>
          <w:szCs w:val="22"/>
          <w:lang w:eastAsia="ja-JP"/>
        </w:rPr>
        <w:t>Q5:</w:t>
      </w:r>
      <w:r>
        <w:rPr>
          <w:rFonts w:eastAsiaTheme="minorEastAsia"/>
          <w:b/>
          <w:bCs/>
          <w:sz w:val="22"/>
          <w:szCs w:val="22"/>
          <w:lang w:eastAsia="ja-JP"/>
        </w:rPr>
        <w:tab/>
      </w:r>
      <w:r>
        <w:rPr>
          <w:rFonts w:eastAsiaTheme="minorEastAsia"/>
          <w:sz w:val="22"/>
          <w:szCs w:val="22"/>
          <w:lang w:eastAsia="ja-JP"/>
        </w:rPr>
        <w:t>Do companies agree to the new UE capability signalling solution, i.e. introducing a new UE capability parameter indicating the supported maximum aggregated BW per band combination?</w:t>
      </w:r>
    </w:p>
    <w:tbl>
      <w:tblPr>
        <w:tblStyle w:val="TableGrid"/>
        <w:tblW w:w="0" w:type="auto"/>
        <w:tblLook w:val="04A0" w:firstRow="1" w:lastRow="0" w:firstColumn="1" w:lastColumn="0" w:noHBand="0" w:noVBand="1"/>
      </w:tblPr>
      <w:tblGrid>
        <w:gridCol w:w="1980"/>
        <w:gridCol w:w="1843"/>
        <w:gridCol w:w="5806"/>
      </w:tblGrid>
      <w:tr w:rsidR="00072924" w14:paraId="23FB13CF" w14:textId="77777777">
        <w:tc>
          <w:tcPr>
            <w:tcW w:w="1980" w:type="dxa"/>
            <w:shd w:val="clear" w:color="auto" w:fill="F2F2F2" w:themeFill="background1" w:themeFillShade="F2"/>
          </w:tcPr>
          <w:p w14:paraId="3B17C862" w14:textId="77777777" w:rsidR="00072924" w:rsidRDefault="00D27C63">
            <w:pPr>
              <w:rPr>
                <w:rFonts w:eastAsiaTheme="minorEastAsia"/>
                <w:sz w:val="22"/>
                <w:szCs w:val="22"/>
                <w:lang w:eastAsia="ja-JP"/>
              </w:rPr>
            </w:pPr>
            <w:r>
              <w:rPr>
                <w:rFonts w:eastAsiaTheme="minorEastAsia"/>
                <w:b/>
                <w:lang w:eastAsia="ja-JP"/>
              </w:rPr>
              <w:t>Company</w:t>
            </w:r>
          </w:p>
        </w:tc>
        <w:tc>
          <w:tcPr>
            <w:tcW w:w="1843" w:type="dxa"/>
            <w:shd w:val="clear" w:color="auto" w:fill="F2F2F2" w:themeFill="background1" w:themeFillShade="F2"/>
          </w:tcPr>
          <w:p w14:paraId="1A6F1E1D" w14:textId="77777777" w:rsidR="00072924" w:rsidRDefault="00D27C63">
            <w:pPr>
              <w:rPr>
                <w:rFonts w:eastAsiaTheme="minorEastAsia"/>
                <w:sz w:val="22"/>
                <w:szCs w:val="22"/>
                <w:lang w:eastAsia="ja-JP"/>
              </w:rPr>
            </w:pPr>
            <w:r>
              <w:rPr>
                <w:rFonts w:eastAsiaTheme="minorEastAsia"/>
                <w:b/>
                <w:lang w:eastAsia="ja-JP"/>
              </w:rPr>
              <w:t>Yes/No</w:t>
            </w:r>
          </w:p>
        </w:tc>
        <w:tc>
          <w:tcPr>
            <w:tcW w:w="5806" w:type="dxa"/>
            <w:shd w:val="clear" w:color="auto" w:fill="F2F2F2" w:themeFill="background1" w:themeFillShade="F2"/>
          </w:tcPr>
          <w:p w14:paraId="33E2EF17" w14:textId="77777777" w:rsidR="00072924" w:rsidRDefault="00D27C63">
            <w:pPr>
              <w:rPr>
                <w:rFonts w:eastAsiaTheme="minorEastAsia"/>
                <w:sz w:val="22"/>
                <w:szCs w:val="22"/>
                <w:lang w:eastAsia="ja-JP"/>
              </w:rPr>
            </w:pPr>
            <w:r>
              <w:rPr>
                <w:rFonts w:eastAsiaTheme="minorEastAsia"/>
                <w:b/>
                <w:lang w:eastAsia="ja-JP"/>
              </w:rPr>
              <w:t>Comment</w:t>
            </w:r>
          </w:p>
        </w:tc>
      </w:tr>
      <w:tr w:rsidR="00072924" w14:paraId="6F4B3E67" w14:textId="77777777">
        <w:tc>
          <w:tcPr>
            <w:tcW w:w="1980" w:type="dxa"/>
          </w:tcPr>
          <w:p w14:paraId="7233A67E" w14:textId="77777777" w:rsidR="00072924" w:rsidRDefault="00D27C63">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843" w:type="dxa"/>
          </w:tcPr>
          <w:p w14:paraId="428715C0" w14:textId="77777777" w:rsidR="00072924" w:rsidRDefault="00D27C63">
            <w:pPr>
              <w:rPr>
                <w:rFonts w:eastAsiaTheme="minorEastAsia"/>
                <w:lang w:eastAsia="ja-JP"/>
              </w:rPr>
            </w:pPr>
            <w:r>
              <w:rPr>
                <w:rFonts w:eastAsiaTheme="minorEastAsia" w:hint="eastAsia"/>
                <w:lang w:eastAsia="ja-JP"/>
              </w:rPr>
              <w:t>Y</w:t>
            </w:r>
            <w:r>
              <w:rPr>
                <w:rFonts w:eastAsiaTheme="minorEastAsia"/>
                <w:lang w:eastAsia="ja-JP"/>
              </w:rPr>
              <w:t>es</w:t>
            </w:r>
          </w:p>
        </w:tc>
        <w:tc>
          <w:tcPr>
            <w:tcW w:w="5806" w:type="dxa"/>
          </w:tcPr>
          <w:p w14:paraId="535A48D5" w14:textId="77777777" w:rsidR="00072924" w:rsidRDefault="00D27C63">
            <w:pPr>
              <w:rPr>
                <w:rFonts w:eastAsiaTheme="minorEastAsia"/>
                <w:lang w:eastAsia="ja-JP"/>
              </w:rPr>
            </w:pPr>
            <w:r>
              <w:rPr>
                <w:rFonts w:eastAsiaTheme="minorEastAsia" w:hint="eastAsia"/>
                <w:lang w:eastAsia="ja-JP"/>
              </w:rPr>
              <w:t>W</w:t>
            </w:r>
            <w:r>
              <w:rPr>
                <w:rFonts w:eastAsiaTheme="minorEastAsia"/>
                <w:lang w:eastAsia="ja-JP"/>
              </w:rPr>
              <w:t>e understand the new signalling has isolated impact to BCS4 and/or BCS5 (depending the applicability).</w:t>
            </w:r>
          </w:p>
          <w:p w14:paraId="49A8E44D" w14:textId="77777777" w:rsidR="00072924" w:rsidRDefault="00D27C63">
            <w:pPr>
              <w:rPr>
                <w:rFonts w:eastAsiaTheme="minorEastAsia"/>
                <w:lang w:eastAsia="ja-JP"/>
              </w:rPr>
            </w:pPr>
            <w:r>
              <w:rPr>
                <w:rFonts w:eastAsiaTheme="minorEastAsia" w:hint="eastAsia"/>
                <w:lang w:eastAsia="ja-JP"/>
              </w:rPr>
              <w:t>W</w:t>
            </w:r>
            <w:r>
              <w:rPr>
                <w:rFonts w:eastAsiaTheme="minorEastAsia"/>
                <w:lang w:eastAsia="ja-JP"/>
              </w:rPr>
              <w:t>e do not understand the backward compatibility issue raised by Huawei in [6]. RAN4 solution is not about reducing the UE capability itself, but is intended to reduce the UE capability signalling overhead. Not sure why Huawei concluded RAN4 solution results in UEs not supporting mandatory BCS.</w:t>
            </w:r>
          </w:p>
        </w:tc>
      </w:tr>
      <w:tr w:rsidR="00072924" w14:paraId="4C1B00BD" w14:textId="77777777">
        <w:tc>
          <w:tcPr>
            <w:tcW w:w="1980" w:type="dxa"/>
          </w:tcPr>
          <w:p w14:paraId="34A5ECDB" w14:textId="77777777" w:rsidR="00072924" w:rsidRDefault="00D27C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843" w:type="dxa"/>
          </w:tcPr>
          <w:p w14:paraId="5C7C55B7" w14:textId="77777777" w:rsidR="00072924" w:rsidRDefault="00D27C63">
            <w:pPr>
              <w:rPr>
                <w:rFonts w:eastAsia="DengXian"/>
                <w:lang w:eastAsia="zh-CN"/>
              </w:rPr>
            </w:pPr>
            <w:r>
              <w:rPr>
                <w:rFonts w:eastAsia="DengXian" w:hint="eastAsia"/>
                <w:lang w:eastAsia="zh-CN"/>
              </w:rPr>
              <w:t>N</w:t>
            </w:r>
            <w:r>
              <w:rPr>
                <w:rFonts w:eastAsia="DengXian"/>
                <w:lang w:eastAsia="zh-CN"/>
              </w:rPr>
              <w:t>o</w:t>
            </w:r>
          </w:p>
        </w:tc>
        <w:tc>
          <w:tcPr>
            <w:tcW w:w="5806" w:type="dxa"/>
          </w:tcPr>
          <w:p w14:paraId="28F12440" w14:textId="77777777" w:rsidR="00072924" w:rsidRDefault="00D27C63">
            <w:pPr>
              <w:rPr>
                <w:rFonts w:eastAsia="DengXian"/>
                <w:lang w:eastAsia="zh-CN"/>
              </w:rPr>
            </w:pPr>
            <w:r>
              <w:rPr>
                <w:rFonts w:eastAsia="DengXian"/>
                <w:lang w:eastAsia="zh-CN"/>
              </w:rPr>
              <w:t xml:space="preserve">In our </w:t>
            </w:r>
            <w:proofErr w:type="gramStart"/>
            <w:r>
              <w:rPr>
                <w:rFonts w:eastAsia="DengXian"/>
                <w:lang w:eastAsia="zh-CN"/>
              </w:rPr>
              <w:t>paper[</w:t>
            </w:r>
            <w:proofErr w:type="gramEnd"/>
            <w:r>
              <w:rPr>
                <w:rFonts w:eastAsia="DengXian"/>
                <w:lang w:eastAsia="zh-CN"/>
              </w:rPr>
              <w:t xml:space="preserve">6], we would like to highlight that the UE supporting BCS4/5 will use the same BC with previous BCS signalled for legacy NW. In this case, the new signalling solution will bring a NBC issue. </w:t>
            </w:r>
          </w:p>
          <w:p w14:paraId="46086BC3" w14:textId="77777777" w:rsidR="00072924" w:rsidRDefault="00D27C63">
            <w:pPr>
              <w:rPr>
                <w:rFonts w:eastAsia="DengXian"/>
                <w:lang w:eastAsia="zh-CN"/>
              </w:rPr>
            </w:pPr>
            <w:r>
              <w:rPr>
                <w:rFonts w:eastAsia="DengXian"/>
                <w:lang w:eastAsia="zh-CN"/>
              </w:rPr>
              <w:t xml:space="preserve">We can take an example for further clarification. With the new signalling solution, for a band combination </w:t>
            </w:r>
            <w:proofErr w:type="spellStart"/>
            <w:r>
              <w:rPr>
                <w:rFonts w:eastAsia="DengXian"/>
                <w:lang w:eastAsia="zh-CN"/>
              </w:rPr>
              <w:t>band</w:t>
            </w:r>
            <w:r>
              <w:rPr>
                <w:rFonts w:eastAsia="DengXian" w:hint="eastAsia"/>
                <w:lang w:eastAsia="zh-CN"/>
              </w:rPr>
              <w:t>A</w:t>
            </w:r>
            <w:r>
              <w:rPr>
                <w:rFonts w:eastAsia="DengXian"/>
                <w:lang w:eastAsia="zh-CN"/>
              </w:rPr>
              <w:t>+bandB</w:t>
            </w:r>
            <w:proofErr w:type="spellEnd"/>
            <w:r>
              <w:rPr>
                <w:rFonts w:eastAsia="DengXian"/>
                <w:lang w:eastAsia="zh-CN"/>
              </w:rPr>
              <w:t xml:space="preserve"> with BCS4/5, a maximum aggregated bandwidth of 140MHz is signalled, and the maximum CC bandwidth for </w:t>
            </w:r>
            <w:proofErr w:type="spellStart"/>
            <w:r>
              <w:rPr>
                <w:rFonts w:eastAsia="DengXian"/>
                <w:lang w:eastAsia="zh-CN"/>
              </w:rPr>
              <w:t>bandA</w:t>
            </w:r>
            <w:proofErr w:type="spellEnd"/>
            <w:r>
              <w:rPr>
                <w:rFonts w:eastAsia="DengXian"/>
                <w:lang w:eastAsia="zh-CN"/>
              </w:rPr>
              <w:t xml:space="preserve"> and </w:t>
            </w:r>
            <w:proofErr w:type="spellStart"/>
            <w:r>
              <w:rPr>
                <w:rFonts w:eastAsia="DengXian"/>
                <w:lang w:eastAsia="zh-CN"/>
              </w:rPr>
              <w:t>bandB</w:t>
            </w:r>
            <w:proofErr w:type="spellEnd"/>
            <w:r>
              <w:rPr>
                <w:rFonts w:eastAsia="DengXian"/>
                <w:lang w:eastAsia="zh-CN"/>
              </w:rPr>
              <w:t xml:space="preserve"> are respectively signalled as 80MHz and 100MHz through </w:t>
            </w:r>
            <w:proofErr w:type="spellStart"/>
            <w:r>
              <w:rPr>
                <w:rFonts w:eastAsia="DengXian"/>
                <w:lang w:eastAsia="zh-CN"/>
              </w:rPr>
              <w:t>supportedBandwidth</w:t>
            </w:r>
            <w:proofErr w:type="spellEnd"/>
            <w:r>
              <w:rPr>
                <w:rFonts w:eastAsia="DengXian"/>
                <w:lang w:eastAsia="zh-CN"/>
              </w:rPr>
              <w:t xml:space="preserve">. For an upgraded NW, there would be no problem since the aggregated bandwidth will be </w:t>
            </w:r>
            <w:r>
              <w:rPr>
                <w:rFonts w:eastAsia="DengXian"/>
                <w:lang w:eastAsia="zh-CN"/>
              </w:rPr>
              <w:lastRenderedPageBreak/>
              <w:t xml:space="preserve">configured no more than 140MHz. However, for a legacy NW, the new signalling cannot be identified, the configured bandwidth for the CCs in band A and band B may be 80MHz and 100MHz, exceeding the maximum aggregated bandwidth supported by the UE. </w:t>
            </w:r>
          </w:p>
        </w:tc>
      </w:tr>
      <w:tr w:rsidR="00072924" w14:paraId="2A99B8EC" w14:textId="77777777">
        <w:tc>
          <w:tcPr>
            <w:tcW w:w="1980" w:type="dxa"/>
          </w:tcPr>
          <w:p w14:paraId="42F837E3" w14:textId="77777777" w:rsidR="00072924" w:rsidRDefault="00D27C63">
            <w:pPr>
              <w:rPr>
                <w:rFonts w:eastAsiaTheme="minorEastAsia"/>
                <w:lang w:eastAsia="ja-JP"/>
              </w:rPr>
            </w:pPr>
            <w:r>
              <w:rPr>
                <w:rFonts w:eastAsiaTheme="minorEastAsia"/>
                <w:lang w:eastAsia="ja-JP"/>
              </w:rPr>
              <w:lastRenderedPageBreak/>
              <w:t>Apple</w:t>
            </w:r>
          </w:p>
        </w:tc>
        <w:tc>
          <w:tcPr>
            <w:tcW w:w="1843" w:type="dxa"/>
          </w:tcPr>
          <w:p w14:paraId="4784E884" w14:textId="77777777" w:rsidR="00072924" w:rsidRDefault="00D27C63">
            <w:pPr>
              <w:rPr>
                <w:rFonts w:eastAsiaTheme="minorEastAsia"/>
                <w:lang w:eastAsia="ja-JP"/>
              </w:rPr>
            </w:pPr>
            <w:r>
              <w:rPr>
                <w:rFonts w:eastAsiaTheme="minorEastAsia"/>
                <w:lang w:eastAsia="ja-JP"/>
              </w:rPr>
              <w:t>We do not object to this</w:t>
            </w:r>
          </w:p>
        </w:tc>
        <w:tc>
          <w:tcPr>
            <w:tcW w:w="5806" w:type="dxa"/>
          </w:tcPr>
          <w:p w14:paraId="50D8DCC1" w14:textId="77777777" w:rsidR="00072924" w:rsidRDefault="00D27C63">
            <w:pPr>
              <w:rPr>
                <w:rFonts w:eastAsiaTheme="minorEastAsia"/>
                <w:lang w:eastAsia="ja-JP"/>
              </w:rPr>
            </w:pPr>
            <w:r>
              <w:rPr>
                <w:rFonts w:eastAsiaTheme="minorEastAsia"/>
                <w:lang w:eastAsia="ja-JP"/>
              </w:rPr>
              <w:t>We can try to have a common framework for FR1 and FR2 if possible.</w:t>
            </w:r>
          </w:p>
        </w:tc>
      </w:tr>
      <w:tr w:rsidR="00072924" w14:paraId="3F560038" w14:textId="77777777">
        <w:tc>
          <w:tcPr>
            <w:tcW w:w="1980" w:type="dxa"/>
          </w:tcPr>
          <w:p w14:paraId="66580348" w14:textId="77777777" w:rsidR="00072924" w:rsidRDefault="00D27C63">
            <w:pPr>
              <w:rPr>
                <w:rFonts w:eastAsiaTheme="minorEastAsia"/>
                <w:lang w:eastAsia="ja-JP"/>
              </w:rPr>
            </w:pPr>
            <w:r>
              <w:rPr>
                <w:rFonts w:hint="eastAsia"/>
                <w:lang w:val="en-US" w:eastAsia="zh-CN"/>
              </w:rPr>
              <w:t>ZTE</w:t>
            </w:r>
          </w:p>
        </w:tc>
        <w:tc>
          <w:tcPr>
            <w:tcW w:w="1843" w:type="dxa"/>
          </w:tcPr>
          <w:p w14:paraId="5982E148" w14:textId="77777777" w:rsidR="00072924" w:rsidRDefault="00D27C63">
            <w:pPr>
              <w:rPr>
                <w:rFonts w:eastAsiaTheme="minorEastAsia"/>
                <w:lang w:eastAsia="ja-JP"/>
              </w:rPr>
            </w:pPr>
            <w:r>
              <w:rPr>
                <w:rFonts w:hint="eastAsia"/>
                <w:lang w:val="en-US" w:eastAsia="zh-CN"/>
              </w:rPr>
              <w:t>No strong view</w:t>
            </w:r>
          </w:p>
        </w:tc>
        <w:tc>
          <w:tcPr>
            <w:tcW w:w="5806" w:type="dxa"/>
          </w:tcPr>
          <w:p w14:paraId="0D09783A" w14:textId="77777777" w:rsidR="00072924" w:rsidRDefault="00D27C63">
            <w:pPr>
              <w:rPr>
                <w:rFonts w:eastAsiaTheme="minorEastAsia"/>
                <w:lang w:val="en-US" w:eastAsia="ja-JP"/>
              </w:rPr>
            </w:pPr>
            <w:r>
              <w:rPr>
                <w:rFonts w:hint="eastAsia"/>
                <w:lang w:val="en-US" w:eastAsia="zh-CN"/>
              </w:rPr>
              <w:t>We don</w:t>
            </w:r>
            <w:r>
              <w:rPr>
                <w:lang w:val="en-US" w:eastAsia="zh-CN"/>
              </w:rPr>
              <w:t>’</w:t>
            </w:r>
            <w:r>
              <w:rPr>
                <w:rFonts w:hint="eastAsia"/>
                <w:lang w:val="en-US" w:eastAsia="zh-CN"/>
              </w:rPr>
              <w:t>t have strong view on his issue, we are open to see other companies</w:t>
            </w:r>
            <w:r>
              <w:rPr>
                <w:lang w:val="en-US" w:eastAsia="zh-CN"/>
              </w:rPr>
              <w:t>’</w:t>
            </w:r>
            <w:r>
              <w:rPr>
                <w:rFonts w:hint="eastAsia"/>
                <w:lang w:val="en-US" w:eastAsia="zh-CN"/>
              </w:rPr>
              <w:t xml:space="preserve"> view. We also want to confirm whether it</w:t>
            </w:r>
            <w:r>
              <w:rPr>
                <w:lang w:val="en-US" w:eastAsia="zh-CN"/>
              </w:rPr>
              <w:t>’</w:t>
            </w:r>
            <w:r>
              <w:rPr>
                <w:rFonts w:hint="eastAsia"/>
                <w:lang w:val="en-US" w:eastAsia="zh-CN"/>
              </w:rPr>
              <w:t>s for the BCS5 only or for both the BCS4 and BCS5.</w:t>
            </w:r>
          </w:p>
        </w:tc>
      </w:tr>
      <w:tr w:rsidR="00072924" w14:paraId="2A6D0A14" w14:textId="77777777">
        <w:tc>
          <w:tcPr>
            <w:tcW w:w="1980" w:type="dxa"/>
          </w:tcPr>
          <w:p w14:paraId="61533231" w14:textId="77777777" w:rsidR="00072924" w:rsidRDefault="00D27C63">
            <w:pPr>
              <w:rPr>
                <w:rFonts w:eastAsiaTheme="minorEastAsia"/>
                <w:lang w:eastAsia="zh-CN"/>
              </w:rPr>
            </w:pPr>
            <w:r>
              <w:rPr>
                <w:rFonts w:eastAsiaTheme="minorEastAsia" w:hint="eastAsia"/>
                <w:lang w:eastAsia="zh-CN"/>
              </w:rPr>
              <w:t>CATT</w:t>
            </w:r>
          </w:p>
        </w:tc>
        <w:tc>
          <w:tcPr>
            <w:tcW w:w="1843" w:type="dxa"/>
          </w:tcPr>
          <w:p w14:paraId="4FB97770" w14:textId="77777777" w:rsidR="00072924" w:rsidRDefault="00D27C63">
            <w:pPr>
              <w:rPr>
                <w:rFonts w:eastAsiaTheme="minorEastAsia"/>
                <w:lang w:eastAsia="zh-CN"/>
              </w:rPr>
            </w:pPr>
            <w:r>
              <w:rPr>
                <w:rFonts w:eastAsiaTheme="minorEastAsia" w:hint="eastAsia"/>
                <w:lang w:eastAsia="zh-CN"/>
              </w:rPr>
              <w:t>No</w:t>
            </w:r>
          </w:p>
        </w:tc>
        <w:tc>
          <w:tcPr>
            <w:tcW w:w="5806" w:type="dxa"/>
          </w:tcPr>
          <w:p w14:paraId="1927E446" w14:textId="77777777" w:rsidR="00072924" w:rsidRDefault="00D27C63" w:rsidP="00D27C63">
            <w:pPr>
              <w:rPr>
                <w:rFonts w:eastAsiaTheme="minorEastAsia"/>
                <w:lang w:eastAsia="zh-CN"/>
              </w:rPr>
            </w:pPr>
            <w:r>
              <w:rPr>
                <w:rFonts w:eastAsiaTheme="minorEastAsia" w:hint="eastAsia"/>
                <w:lang w:eastAsia="zh-CN"/>
              </w:rPr>
              <w:t xml:space="preserve">We are worried that NBC issue </w:t>
            </w:r>
            <w:r>
              <w:rPr>
                <w:rFonts w:eastAsiaTheme="minorEastAsia"/>
                <w:lang w:eastAsia="zh-CN"/>
              </w:rPr>
              <w:t>will be</w:t>
            </w:r>
            <w:r>
              <w:rPr>
                <w:rFonts w:eastAsiaTheme="minorEastAsia" w:hint="eastAsia"/>
                <w:lang w:eastAsia="zh-CN"/>
              </w:rPr>
              <w:t xml:space="preserve"> introduced by </w:t>
            </w:r>
            <w:r>
              <w:rPr>
                <w:rFonts w:eastAsiaTheme="minorEastAsia"/>
                <w:lang w:eastAsia="zh-CN"/>
              </w:rPr>
              <w:t>this</w:t>
            </w:r>
            <w:r>
              <w:rPr>
                <w:rFonts w:eastAsiaTheme="minorEastAsia" w:hint="eastAsia"/>
                <w:lang w:eastAsia="zh-CN"/>
              </w:rPr>
              <w:t xml:space="preserve"> method.</w:t>
            </w:r>
          </w:p>
        </w:tc>
      </w:tr>
      <w:tr w:rsidR="00DC0AF6" w14:paraId="4F22A667" w14:textId="77777777">
        <w:tc>
          <w:tcPr>
            <w:tcW w:w="1980" w:type="dxa"/>
          </w:tcPr>
          <w:p w14:paraId="0D6E3DC6" w14:textId="00853D5E" w:rsidR="00DC0AF6" w:rsidRDefault="00DC0AF6" w:rsidP="00DC0AF6">
            <w:pPr>
              <w:rPr>
                <w:rFonts w:eastAsiaTheme="minorEastAsia"/>
                <w:lang w:eastAsia="zh-CN"/>
              </w:rPr>
            </w:pPr>
            <w:r>
              <w:rPr>
                <w:rFonts w:eastAsiaTheme="minorEastAsia"/>
                <w:lang w:eastAsia="ja-JP"/>
              </w:rPr>
              <w:t>Nokia, Nokia Shanghai Bell</w:t>
            </w:r>
          </w:p>
        </w:tc>
        <w:tc>
          <w:tcPr>
            <w:tcW w:w="1843" w:type="dxa"/>
          </w:tcPr>
          <w:p w14:paraId="59448302" w14:textId="128FFC98" w:rsidR="00DC0AF6" w:rsidRDefault="00DC0AF6" w:rsidP="00DC0AF6">
            <w:pPr>
              <w:rPr>
                <w:rFonts w:eastAsiaTheme="minorEastAsia"/>
                <w:lang w:eastAsia="zh-CN"/>
              </w:rPr>
            </w:pPr>
            <w:r>
              <w:rPr>
                <w:rFonts w:eastAsiaTheme="minorEastAsia"/>
                <w:lang w:eastAsia="ja-JP"/>
              </w:rPr>
              <w:t>No (see comments)</w:t>
            </w:r>
          </w:p>
        </w:tc>
        <w:tc>
          <w:tcPr>
            <w:tcW w:w="5806" w:type="dxa"/>
          </w:tcPr>
          <w:p w14:paraId="3462D8C4" w14:textId="38DA0499" w:rsidR="00DC0AF6" w:rsidRDefault="00DC0AF6" w:rsidP="00DC0AF6">
            <w:pPr>
              <w:rPr>
                <w:rFonts w:eastAsiaTheme="minorEastAsia"/>
                <w:lang w:eastAsia="zh-CN"/>
              </w:rPr>
            </w:pPr>
            <w:r>
              <w:rPr>
                <w:rFonts w:eastAsiaTheme="minorEastAsia"/>
                <w:lang w:eastAsia="ja-JP"/>
              </w:rPr>
              <w:t>We see the point in the Huawei example and that’s the reason why we would like to avoid NBC changes. We are open to discuss the matter more if the NBC issues can be resolved.</w:t>
            </w:r>
          </w:p>
        </w:tc>
      </w:tr>
      <w:tr w:rsidR="00164295" w14:paraId="44C8B1FE" w14:textId="77777777" w:rsidTr="008349C7">
        <w:tc>
          <w:tcPr>
            <w:tcW w:w="1980" w:type="dxa"/>
          </w:tcPr>
          <w:p w14:paraId="38542B41" w14:textId="77777777" w:rsidR="00164295" w:rsidRPr="0016120B" w:rsidRDefault="00164295" w:rsidP="008349C7">
            <w:pPr>
              <w:rPr>
                <w:rFonts w:eastAsia="Malgun Gothic"/>
                <w:lang w:eastAsia="ko-KR"/>
              </w:rPr>
            </w:pPr>
            <w:r>
              <w:rPr>
                <w:rFonts w:eastAsia="Malgun Gothic" w:hint="eastAsia"/>
                <w:lang w:eastAsia="ko-KR"/>
              </w:rPr>
              <w:t>Samsung</w:t>
            </w:r>
          </w:p>
        </w:tc>
        <w:tc>
          <w:tcPr>
            <w:tcW w:w="1843" w:type="dxa"/>
          </w:tcPr>
          <w:p w14:paraId="100C2A18" w14:textId="77777777" w:rsidR="00164295" w:rsidRDefault="00164295" w:rsidP="008349C7">
            <w:pPr>
              <w:rPr>
                <w:rFonts w:eastAsiaTheme="minorEastAsia"/>
                <w:lang w:eastAsia="ja-JP"/>
              </w:rPr>
            </w:pPr>
            <w:r>
              <w:rPr>
                <w:rFonts w:hint="eastAsia"/>
                <w:lang w:val="en-US" w:eastAsia="zh-CN"/>
              </w:rPr>
              <w:t>No strong view</w:t>
            </w:r>
          </w:p>
        </w:tc>
        <w:tc>
          <w:tcPr>
            <w:tcW w:w="5806" w:type="dxa"/>
          </w:tcPr>
          <w:p w14:paraId="3DB78727" w14:textId="77777777" w:rsidR="00164295" w:rsidRDefault="00164295" w:rsidP="008349C7">
            <w:pPr>
              <w:rPr>
                <w:rFonts w:eastAsiaTheme="minorEastAsia"/>
                <w:lang w:eastAsia="ja-JP"/>
              </w:rPr>
            </w:pPr>
            <w:r>
              <w:rPr>
                <w:rFonts w:hint="eastAsia"/>
                <w:lang w:val="en-US" w:eastAsia="zh-CN"/>
              </w:rPr>
              <w:t>We don</w:t>
            </w:r>
            <w:r>
              <w:rPr>
                <w:lang w:val="en-US" w:eastAsia="zh-CN"/>
              </w:rPr>
              <w:t>’</w:t>
            </w:r>
            <w:r>
              <w:rPr>
                <w:rFonts w:hint="eastAsia"/>
                <w:lang w:val="en-US" w:eastAsia="zh-CN"/>
              </w:rPr>
              <w:t>t have strong view on his issue, we are open to see other companies</w:t>
            </w:r>
            <w:r>
              <w:rPr>
                <w:lang w:val="en-US" w:eastAsia="zh-CN"/>
              </w:rPr>
              <w:t>’</w:t>
            </w:r>
            <w:r>
              <w:rPr>
                <w:rFonts w:hint="eastAsia"/>
                <w:lang w:val="en-US" w:eastAsia="zh-CN"/>
              </w:rPr>
              <w:t xml:space="preserve"> view.</w:t>
            </w:r>
          </w:p>
        </w:tc>
      </w:tr>
      <w:tr w:rsidR="000C086A" w14:paraId="787E7703" w14:textId="77777777" w:rsidTr="008349C7">
        <w:tc>
          <w:tcPr>
            <w:tcW w:w="1980" w:type="dxa"/>
          </w:tcPr>
          <w:p w14:paraId="2A84A70E" w14:textId="5A541FEC" w:rsidR="000C086A" w:rsidRDefault="000C086A" w:rsidP="000C086A">
            <w:pPr>
              <w:rPr>
                <w:rFonts w:eastAsia="Malgun Gothic" w:hint="eastAsia"/>
                <w:lang w:eastAsia="ko-KR"/>
              </w:rPr>
            </w:pPr>
            <w:r>
              <w:rPr>
                <w:rFonts w:eastAsiaTheme="minorEastAsia"/>
                <w:lang w:eastAsia="ja-JP"/>
              </w:rPr>
              <w:t>Intel</w:t>
            </w:r>
          </w:p>
        </w:tc>
        <w:tc>
          <w:tcPr>
            <w:tcW w:w="1843" w:type="dxa"/>
          </w:tcPr>
          <w:p w14:paraId="3E099708" w14:textId="68597913" w:rsidR="000C086A" w:rsidRDefault="000C086A" w:rsidP="000C086A">
            <w:pPr>
              <w:rPr>
                <w:rFonts w:hint="eastAsia"/>
                <w:lang w:val="en-US" w:eastAsia="zh-CN"/>
              </w:rPr>
            </w:pPr>
            <w:r>
              <w:rPr>
                <w:rFonts w:eastAsiaTheme="minorEastAsia"/>
                <w:lang w:eastAsia="ja-JP"/>
              </w:rPr>
              <w:t>No strong view</w:t>
            </w:r>
          </w:p>
        </w:tc>
        <w:tc>
          <w:tcPr>
            <w:tcW w:w="5806" w:type="dxa"/>
          </w:tcPr>
          <w:p w14:paraId="10F3EAAC" w14:textId="4B86ADA9" w:rsidR="000C086A" w:rsidRDefault="000C086A" w:rsidP="000C086A">
            <w:pPr>
              <w:rPr>
                <w:rFonts w:hint="eastAsia"/>
                <w:lang w:val="en-US" w:eastAsia="zh-CN"/>
              </w:rPr>
            </w:pPr>
            <w:r>
              <w:rPr>
                <w:rFonts w:eastAsiaTheme="minorEastAsia"/>
                <w:lang w:eastAsia="ja-JP"/>
              </w:rPr>
              <w:t xml:space="preserve">Assuming that it is confirmed that there is no NBC issue with using BCS5 for the BC with the new UE cap, we agree there may not be NBC issue as our understanding is that legacy </w:t>
            </w:r>
            <w:proofErr w:type="spellStart"/>
            <w:r>
              <w:rPr>
                <w:rFonts w:eastAsiaTheme="minorEastAsia"/>
                <w:lang w:eastAsia="ja-JP"/>
              </w:rPr>
              <w:t>gNB</w:t>
            </w:r>
            <w:proofErr w:type="spellEnd"/>
            <w:r>
              <w:rPr>
                <w:rFonts w:eastAsiaTheme="minorEastAsia"/>
                <w:lang w:eastAsia="ja-JP"/>
              </w:rPr>
              <w:t xml:space="preserve"> that does not support BCS5 will ignore the corresponding band combination. We are just wondering whether the UE is effectively under reporting to the legacy </w:t>
            </w:r>
            <w:proofErr w:type="spellStart"/>
            <w:r>
              <w:rPr>
                <w:rFonts w:eastAsiaTheme="minorEastAsia"/>
                <w:lang w:eastAsia="ja-JP"/>
              </w:rPr>
              <w:t>gNB</w:t>
            </w:r>
            <w:proofErr w:type="spellEnd"/>
            <w:r>
              <w:rPr>
                <w:rFonts w:eastAsiaTheme="minorEastAsia"/>
                <w:lang w:eastAsia="ja-JP"/>
              </w:rPr>
              <w:t xml:space="preserve"> in this case. </w:t>
            </w:r>
            <w:proofErr w:type="gramStart"/>
            <w:r>
              <w:rPr>
                <w:rFonts w:eastAsiaTheme="minorEastAsia"/>
                <w:lang w:eastAsia="ja-JP"/>
              </w:rPr>
              <w:t>Again</w:t>
            </w:r>
            <w:proofErr w:type="gramEnd"/>
            <w:r>
              <w:rPr>
                <w:rFonts w:eastAsiaTheme="minorEastAsia"/>
                <w:lang w:eastAsia="ja-JP"/>
              </w:rPr>
              <w:t xml:space="preserve"> this maybe a design </w:t>
            </w:r>
            <w:proofErr w:type="spellStart"/>
            <w:r>
              <w:rPr>
                <w:rFonts w:eastAsiaTheme="minorEastAsia"/>
                <w:lang w:eastAsia="ja-JP"/>
              </w:rPr>
              <w:t>tradeoff</w:t>
            </w:r>
            <w:proofErr w:type="spellEnd"/>
            <w:r>
              <w:rPr>
                <w:rFonts w:eastAsiaTheme="minorEastAsia"/>
                <w:lang w:eastAsia="ja-JP"/>
              </w:rPr>
              <w:t>, while expecting that NW will be upgraded eventually to support the new signalling.</w:t>
            </w:r>
          </w:p>
        </w:tc>
      </w:tr>
    </w:tbl>
    <w:p w14:paraId="34286108" w14:textId="77777777" w:rsidR="00072924" w:rsidRPr="00164295" w:rsidRDefault="00072924">
      <w:pPr>
        <w:rPr>
          <w:rFonts w:eastAsiaTheme="minorEastAsia"/>
          <w:b/>
          <w:bCs/>
          <w:sz w:val="22"/>
          <w:szCs w:val="22"/>
          <w:lang w:eastAsia="ja-JP"/>
        </w:rPr>
      </w:pPr>
    </w:p>
    <w:p w14:paraId="0C1F397D" w14:textId="77777777" w:rsidR="00072924" w:rsidRDefault="00D27C63">
      <w:pPr>
        <w:pStyle w:val="ListParagraph"/>
        <w:keepNext/>
        <w:keepLines/>
        <w:numPr>
          <w:ilvl w:val="1"/>
          <w:numId w:val="12"/>
        </w:numPr>
        <w:spacing w:before="360" w:line="257" w:lineRule="auto"/>
        <w:outlineLvl w:val="1"/>
        <w:rPr>
          <w:rFonts w:ascii="Arial" w:hAnsi="Arial"/>
          <w:sz w:val="28"/>
        </w:rPr>
      </w:pPr>
      <w:r>
        <w:rPr>
          <w:rFonts w:ascii="Arial" w:hAnsi="Arial"/>
          <w:sz w:val="28"/>
        </w:rPr>
        <w:t>Intermediate summary</w:t>
      </w:r>
    </w:p>
    <w:p w14:paraId="24ED3220" w14:textId="77777777" w:rsidR="00072924" w:rsidRDefault="00D27C63">
      <w:pPr>
        <w:rPr>
          <w:rFonts w:eastAsiaTheme="minorEastAsia"/>
          <w:sz w:val="22"/>
          <w:szCs w:val="22"/>
          <w:lang w:eastAsia="ja-JP"/>
        </w:rPr>
      </w:pPr>
      <w:proofErr w:type="spellStart"/>
      <w:r>
        <w:rPr>
          <w:rFonts w:eastAsiaTheme="minorEastAsia" w:hint="eastAsia"/>
          <w:sz w:val="22"/>
          <w:szCs w:val="22"/>
          <w:lang w:eastAsia="ja-JP"/>
        </w:rPr>
        <w:t>x</w:t>
      </w:r>
      <w:r>
        <w:rPr>
          <w:rFonts w:eastAsiaTheme="minorEastAsia"/>
          <w:sz w:val="22"/>
          <w:szCs w:val="22"/>
          <w:lang w:eastAsia="ja-JP"/>
        </w:rPr>
        <w:t>xxxxx</w:t>
      </w:r>
      <w:proofErr w:type="spellEnd"/>
    </w:p>
    <w:p w14:paraId="3AA8B491" w14:textId="77777777" w:rsidR="00072924" w:rsidRDefault="00D27C63">
      <w:pPr>
        <w:pStyle w:val="Heading1"/>
        <w:numPr>
          <w:ilvl w:val="0"/>
          <w:numId w:val="12"/>
        </w:numPr>
        <w:rPr>
          <w:rFonts w:eastAsia="SimSun" w:cs="Arial"/>
          <w:lang w:eastAsia="zh-CN"/>
        </w:rPr>
      </w:pPr>
      <w:r>
        <w:rPr>
          <w:rFonts w:eastAsia="SimSun" w:cs="Arial"/>
          <w:lang w:eastAsia="zh-CN"/>
        </w:rPr>
        <w:t>Conclusion</w:t>
      </w:r>
    </w:p>
    <w:p w14:paraId="7523E854" w14:textId="77777777" w:rsidR="00072924" w:rsidRDefault="00D27C63">
      <w:pPr>
        <w:rPr>
          <w:rFonts w:eastAsiaTheme="minorEastAsia"/>
          <w:sz w:val="22"/>
          <w:szCs w:val="22"/>
          <w:lang w:eastAsia="ja-JP"/>
        </w:rPr>
      </w:pPr>
      <w:proofErr w:type="spellStart"/>
      <w:r>
        <w:rPr>
          <w:rFonts w:eastAsiaTheme="minorEastAsia"/>
          <w:bCs/>
          <w:sz w:val="22"/>
          <w:szCs w:val="22"/>
          <w:lang w:eastAsia="ja-JP"/>
        </w:rPr>
        <w:t>xxxxxxx</w:t>
      </w:r>
      <w:proofErr w:type="spellEnd"/>
    </w:p>
    <w:sectPr w:rsidR="00072924">
      <w:footerReference w:type="default" r:id="rId22"/>
      <w:footnotePr>
        <w:numRestart w:val="eachSect"/>
      </w:footnotePr>
      <w:pgSz w:w="11907" w:h="16840"/>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07675" w14:textId="77777777" w:rsidR="00953F83" w:rsidRDefault="00953F83">
      <w:pPr>
        <w:spacing w:after="0"/>
      </w:pPr>
      <w:r>
        <w:separator/>
      </w:r>
    </w:p>
  </w:endnote>
  <w:endnote w:type="continuationSeparator" w:id="0">
    <w:p w14:paraId="792A66FF" w14:textId="77777777" w:rsidR="00953F83" w:rsidRDefault="00953F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Segoe Print"/>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auto"/>
    <w:pitch w:val="default"/>
    <w:sig w:usb0="00000000" w:usb1="00000000" w:usb2="00000010"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A4F2F" w14:textId="77777777" w:rsidR="00072924" w:rsidRDefault="00D27C6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384FA" w14:textId="77777777" w:rsidR="00953F83" w:rsidRDefault="00953F83">
      <w:pPr>
        <w:spacing w:after="0"/>
      </w:pPr>
      <w:r>
        <w:separator/>
      </w:r>
    </w:p>
  </w:footnote>
  <w:footnote w:type="continuationSeparator" w:id="0">
    <w:p w14:paraId="20E7B1B2" w14:textId="77777777" w:rsidR="00953F83" w:rsidRDefault="00953F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80"/>
    <w:multiLevelType w:val="singleLevel"/>
    <w:tmpl w:val="FFFFFF80"/>
    <w:lvl w:ilvl="0">
      <w:start w:val="1"/>
      <w:numFmt w:val="bullet"/>
      <w:pStyle w:val="Agreement"/>
      <w:lvlText w:val=""/>
      <w:lvlJc w:val="left"/>
      <w:pPr>
        <w:tabs>
          <w:tab w:val="left" w:pos="1492"/>
        </w:tabs>
        <w:ind w:left="1492" w:hanging="360"/>
      </w:pPr>
      <w:rPr>
        <w:rFonts w:ascii="Symbol" w:hAnsi="Symbol" w:hint="default"/>
      </w:rPr>
    </w:lvl>
  </w:abstractNum>
  <w:abstractNum w:abstractNumId="2" w15:restartNumberingAfterBreak="0">
    <w:nsid w:val="FFFFFF83"/>
    <w:multiLevelType w:val="singleLevel"/>
    <w:tmpl w:val="FFFFFF83"/>
    <w:lvl w:ilvl="0">
      <w:start w:val="1"/>
      <w:numFmt w:val="bullet"/>
      <w:pStyle w:val="Reference"/>
      <w:lvlText w:val=""/>
      <w:lvlJc w:val="left"/>
      <w:pPr>
        <w:tabs>
          <w:tab w:val="left" w:pos="643"/>
        </w:tabs>
        <w:ind w:left="643" w:hanging="360"/>
      </w:pPr>
      <w:rPr>
        <w:rFonts w:ascii="Symbol" w:hAnsi="Symbol" w:hint="default"/>
      </w:rPr>
    </w:lvl>
  </w:abstractNum>
  <w:abstractNum w:abstractNumId="3" w15:restartNumberingAfterBreak="0">
    <w:nsid w:val="FFFFFF88"/>
    <w:multiLevelType w:val="singleLevel"/>
    <w:tmpl w:val="FFFFFF88"/>
    <w:lvl w:ilvl="0">
      <w:start w:val="1"/>
      <w:numFmt w:val="decimal"/>
      <w:pStyle w:val="2"/>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ListBullet4"/>
      <w:lvlText w:val=""/>
      <w:lvlJc w:val="left"/>
      <w:pPr>
        <w:tabs>
          <w:tab w:val="left" w:pos="360"/>
        </w:tabs>
        <w:ind w:left="360" w:hanging="360"/>
      </w:pPr>
      <w:rPr>
        <w:rFonts w:ascii="Symbol" w:hAnsi="Symbol"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7E313BC"/>
    <w:multiLevelType w:val="singleLevel"/>
    <w:tmpl w:val="47E313BC"/>
    <w:lvl w:ilvl="0">
      <w:start w:val="1"/>
      <w:numFmt w:val="decimal"/>
      <w:pStyle w:val="a"/>
      <w:lvlText w:val="%1&gt;"/>
      <w:lvlJc w:val="left"/>
    </w:lvl>
  </w:abstractNum>
  <w:abstractNum w:abstractNumId="7" w15:restartNumberingAfterBreak="0">
    <w:nsid w:val="5070283C"/>
    <w:multiLevelType w:val="multilevel"/>
    <w:tmpl w:val="5070283C"/>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C1D2118"/>
    <w:multiLevelType w:val="multilevel"/>
    <w:tmpl w:val="5C1D21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633E123D"/>
    <w:multiLevelType w:val="multilevel"/>
    <w:tmpl w:val="633E123D"/>
    <w:lvl w:ilvl="0">
      <w:start w:val="1"/>
      <w:numFmt w:val="decimal"/>
      <w:pStyle w:val="CharChar"/>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981469363">
    <w:abstractNumId w:val="6"/>
  </w:num>
  <w:num w:numId="2" w16cid:durableId="9145114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6030730">
    <w:abstractNumId w:val="4"/>
  </w:num>
  <w:num w:numId="4" w16cid:durableId="1150903467">
    <w:abstractNumId w:val="3"/>
  </w:num>
  <w:num w:numId="5" w16cid:durableId="1874228387">
    <w:abstractNumId w:val="2"/>
  </w:num>
  <w:num w:numId="6" w16cid:durableId="1586063332">
    <w:abstractNumId w:val="11"/>
  </w:num>
  <w:num w:numId="7" w16cid:durableId="28847489">
    <w:abstractNumId w:val="0"/>
  </w:num>
  <w:num w:numId="8" w16cid:durableId="1028411313">
    <w:abstractNumId w:val="10"/>
  </w:num>
  <w:num w:numId="9" w16cid:durableId="823737887">
    <w:abstractNumId w:val="1"/>
  </w:num>
  <w:num w:numId="10" w16cid:durableId="1365910035">
    <w:abstractNumId w:val="5"/>
  </w:num>
  <w:num w:numId="11" w16cid:durableId="1909923697">
    <w:abstractNumId w:val="8"/>
  </w:num>
  <w:num w:numId="12" w16cid:durableId="527737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Y0MjM3sDQxtDAzMTZU0lEKTi0uzszPAykwqwUAXo1Z5ywAAAA="/>
  </w:docVars>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6FEB"/>
    <w:rsid w:val="000073D0"/>
    <w:rsid w:val="00007B64"/>
    <w:rsid w:val="00010EE6"/>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2F54"/>
    <w:rsid w:val="0002345E"/>
    <w:rsid w:val="00023CAD"/>
    <w:rsid w:val="00023E5C"/>
    <w:rsid w:val="00024037"/>
    <w:rsid w:val="000244BD"/>
    <w:rsid w:val="000246EA"/>
    <w:rsid w:val="000248CC"/>
    <w:rsid w:val="00025434"/>
    <w:rsid w:val="0002580A"/>
    <w:rsid w:val="0002699E"/>
    <w:rsid w:val="0002747B"/>
    <w:rsid w:val="000274A8"/>
    <w:rsid w:val="000274B7"/>
    <w:rsid w:val="00027B18"/>
    <w:rsid w:val="00030120"/>
    <w:rsid w:val="000302F7"/>
    <w:rsid w:val="00030EC3"/>
    <w:rsid w:val="00030FC1"/>
    <w:rsid w:val="00031567"/>
    <w:rsid w:val="00031F2E"/>
    <w:rsid w:val="000320A7"/>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2A6"/>
    <w:rsid w:val="000408C0"/>
    <w:rsid w:val="00040B64"/>
    <w:rsid w:val="0004127F"/>
    <w:rsid w:val="0004151B"/>
    <w:rsid w:val="00041783"/>
    <w:rsid w:val="00042122"/>
    <w:rsid w:val="000421C4"/>
    <w:rsid w:val="0004220B"/>
    <w:rsid w:val="00042B5C"/>
    <w:rsid w:val="00042BD3"/>
    <w:rsid w:val="00043833"/>
    <w:rsid w:val="000438AC"/>
    <w:rsid w:val="00043BC5"/>
    <w:rsid w:val="00043C82"/>
    <w:rsid w:val="00043F79"/>
    <w:rsid w:val="00043FBC"/>
    <w:rsid w:val="000442D9"/>
    <w:rsid w:val="00044562"/>
    <w:rsid w:val="00044BAA"/>
    <w:rsid w:val="0004500C"/>
    <w:rsid w:val="000460B7"/>
    <w:rsid w:val="000468A5"/>
    <w:rsid w:val="00046B90"/>
    <w:rsid w:val="00046FF2"/>
    <w:rsid w:val="000474F1"/>
    <w:rsid w:val="00047948"/>
    <w:rsid w:val="00047A86"/>
    <w:rsid w:val="00047D2B"/>
    <w:rsid w:val="000502EF"/>
    <w:rsid w:val="0005048B"/>
    <w:rsid w:val="0005055D"/>
    <w:rsid w:val="000508BF"/>
    <w:rsid w:val="000510DA"/>
    <w:rsid w:val="00051134"/>
    <w:rsid w:val="000517A9"/>
    <w:rsid w:val="00052018"/>
    <w:rsid w:val="000520DD"/>
    <w:rsid w:val="0005357F"/>
    <w:rsid w:val="00053774"/>
    <w:rsid w:val="00053D1C"/>
    <w:rsid w:val="00053F29"/>
    <w:rsid w:val="000545DD"/>
    <w:rsid w:val="0005476A"/>
    <w:rsid w:val="00054CEB"/>
    <w:rsid w:val="00055209"/>
    <w:rsid w:val="0005627F"/>
    <w:rsid w:val="000573D2"/>
    <w:rsid w:val="000575C3"/>
    <w:rsid w:val="00057F83"/>
    <w:rsid w:val="00060308"/>
    <w:rsid w:val="00061E8D"/>
    <w:rsid w:val="000622D3"/>
    <w:rsid w:val="00062A3B"/>
    <w:rsid w:val="00062E56"/>
    <w:rsid w:val="00063D98"/>
    <w:rsid w:val="00064173"/>
    <w:rsid w:val="000645BB"/>
    <w:rsid w:val="00064EA8"/>
    <w:rsid w:val="000655EF"/>
    <w:rsid w:val="000658BB"/>
    <w:rsid w:val="00066553"/>
    <w:rsid w:val="000674FB"/>
    <w:rsid w:val="000703C3"/>
    <w:rsid w:val="00070461"/>
    <w:rsid w:val="000708AB"/>
    <w:rsid w:val="000709F7"/>
    <w:rsid w:val="00070CDD"/>
    <w:rsid w:val="00070E87"/>
    <w:rsid w:val="00070F2C"/>
    <w:rsid w:val="000712EB"/>
    <w:rsid w:val="00071653"/>
    <w:rsid w:val="00071DB6"/>
    <w:rsid w:val="00072924"/>
    <w:rsid w:val="00072BA8"/>
    <w:rsid w:val="00072EDF"/>
    <w:rsid w:val="000737A3"/>
    <w:rsid w:val="000737BB"/>
    <w:rsid w:val="00073BFC"/>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22C"/>
    <w:rsid w:val="0008143B"/>
    <w:rsid w:val="00081727"/>
    <w:rsid w:val="00081C37"/>
    <w:rsid w:val="0008200D"/>
    <w:rsid w:val="000821D8"/>
    <w:rsid w:val="00082E28"/>
    <w:rsid w:val="00083024"/>
    <w:rsid w:val="000832CF"/>
    <w:rsid w:val="00083842"/>
    <w:rsid w:val="00083F98"/>
    <w:rsid w:val="000843D9"/>
    <w:rsid w:val="00084F0C"/>
    <w:rsid w:val="0008542A"/>
    <w:rsid w:val="00085DF3"/>
    <w:rsid w:val="00086B96"/>
    <w:rsid w:val="00087C4D"/>
    <w:rsid w:val="00090556"/>
    <w:rsid w:val="000907F9"/>
    <w:rsid w:val="000908DE"/>
    <w:rsid w:val="00090DCB"/>
    <w:rsid w:val="00091874"/>
    <w:rsid w:val="00091CEC"/>
    <w:rsid w:val="00091FDB"/>
    <w:rsid w:val="00092EB7"/>
    <w:rsid w:val="00093A26"/>
    <w:rsid w:val="00093CCB"/>
    <w:rsid w:val="00093E22"/>
    <w:rsid w:val="00094829"/>
    <w:rsid w:val="00094A38"/>
    <w:rsid w:val="0009503E"/>
    <w:rsid w:val="000975F5"/>
    <w:rsid w:val="0009762D"/>
    <w:rsid w:val="0009765E"/>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A7B6C"/>
    <w:rsid w:val="000B0426"/>
    <w:rsid w:val="000B0A5B"/>
    <w:rsid w:val="000B0E88"/>
    <w:rsid w:val="000B1185"/>
    <w:rsid w:val="000B13E4"/>
    <w:rsid w:val="000B1B85"/>
    <w:rsid w:val="000B1EFF"/>
    <w:rsid w:val="000B28EC"/>
    <w:rsid w:val="000B30F1"/>
    <w:rsid w:val="000B43AA"/>
    <w:rsid w:val="000B48A6"/>
    <w:rsid w:val="000B4B4A"/>
    <w:rsid w:val="000B532A"/>
    <w:rsid w:val="000B5774"/>
    <w:rsid w:val="000B5A47"/>
    <w:rsid w:val="000B5F7E"/>
    <w:rsid w:val="000B6495"/>
    <w:rsid w:val="000B6C31"/>
    <w:rsid w:val="000B7279"/>
    <w:rsid w:val="000B78CC"/>
    <w:rsid w:val="000B7912"/>
    <w:rsid w:val="000C00E1"/>
    <w:rsid w:val="000C086A"/>
    <w:rsid w:val="000C10AB"/>
    <w:rsid w:val="000C3D1F"/>
    <w:rsid w:val="000C42DD"/>
    <w:rsid w:val="000C4E93"/>
    <w:rsid w:val="000C517E"/>
    <w:rsid w:val="000C5C78"/>
    <w:rsid w:val="000C6CBB"/>
    <w:rsid w:val="000C6D76"/>
    <w:rsid w:val="000C6E31"/>
    <w:rsid w:val="000C7168"/>
    <w:rsid w:val="000D0344"/>
    <w:rsid w:val="000D15D7"/>
    <w:rsid w:val="000D198B"/>
    <w:rsid w:val="000D1A60"/>
    <w:rsid w:val="000D207F"/>
    <w:rsid w:val="000D2D17"/>
    <w:rsid w:val="000D3071"/>
    <w:rsid w:val="000D3A03"/>
    <w:rsid w:val="000D3B23"/>
    <w:rsid w:val="000D468C"/>
    <w:rsid w:val="000D4BE6"/>
    <w:rsid w:val="000D6549"/>
    <w:rsid w:val="000D6686"/>
    <w:rsid w:val="000D6D39"/>
    <w:rsid w:val="000D6ECD"/>
    <w:rsid w:val="000E0053"/>
    <w:rsid w:val="000E02F8"/>
    <w:rsid w:val="000E038F"/>
    <w:rsid w:val="000E07AC"/>
    <w:rsid w:val="000E09B9"/>
    <w:rsid w:val="000E0A36"/>
    <w:rsid w:val="000E1353"/>
    <w:rsid w:val="000E13C9"/>
    <w:rsid w:val="000E2B1B"/>
    <w:rsid w:val="000E301C"/>
    <w:rsid w:val="000E3370"/>
    <w:rsid w:val="000E4329"/>
    <w:rsid w:val="000E558F"/>
    <w:rsid w:val="000E5762"/>
    <w:rsid w:val="000E76F7"/>
    <w:rsid w:val="000E7B72"/>
    <w:rsid w:val="000E7C81"/>
    <w:rsid w:val="000F0031"/>
    <w:rsid w:val="000F025B"/>
    <w:rsid w:val="000F05B4"/>
    <w:rsid w:val="000F0E1F"/>
    <w:rsid w:val="000F0F1C"/>
    <w:rsid w:val="000F14C8"/>
    <w:rsid w:val="000F1FC4"/>
    <w:rsid w:val="000F344F"/>
    <w:rsid w:val="000F396C"/>
    <w:rsid w:val="000F3D9C"/>
    <w:rsid w:val="000F425A"/>
    <w:rsid w:val="000F446E"/>
    <w:rsid w:val="000F46E2"/>
    <w:rsid w:val="000F5047"/>
    <w:rsid w:val="000F59D9"/>
    <w:rsid w:val="000F5B4F"/>
    <w:rsid w:val="000F691B"/>
    <w:rsid w:val="000F6965"/>
    <w:rsid w:val="000F6A3C"/>
    <w:rsid w:val="000F6E6D"/>
    <w:rsid w:val="000F70A2"/>
    <w:rsid w:val="000F71AF"/>
    <w:rsid w:val="000F7A9D"/>
    <w:rsid w:val="000F7B91"/>
    <w:rsid w:val="000F7E37"/>
    <w:rsid w:val="00100151"/>
    <w:rsid w:val="00100609"/>
    <w:rsid w:val="00100BFE"/>
    <w:rsid w:val="0010194B"/>
    <w:rsid w:val="00101C00"/>
    <w:rsid w:val="00101C0B"/>
    <w:rsid w:val="00101C82"/>
    <w:rsid w:val="00101D7C"/>
    <w:rsid w:val="00101DD1"/>
    <w:rsid w:val="001024B9"/>
    <w:rsid w:val="0010434F"/>
    <w:rsid w:val="001053B5"/>
    <w:rsid w:val="0010634F"/>
    <w:rsid w:val="001064D3"/>
    <w:rsid w:val="00106C28"/>
    <w:rsid w:val="00107EFF"/>
    <w:rsid w:val="00107FF6"/>
    <w:rsid w:val="00110973"/>
    <w:rsid w:val="00110CE9"/>
    <w:rsid w:val="00111607"/>
    <w:rsid w:val="00111832"/>
    <w:rsid w:val="001119E6"/>
    <w:rsid w:val="00111D76"/>
    <w:rsid w:val="00112C1D"/>
    <w:rsid w:val="001133CF"/>
    <w:rsid w:val="00113571"/>
    <w:rsid w:val="00114EB0"/>
    <w:rsid w:val="00114EBF"/>
    <w:rsid w:val="00115354"/>
    <w:rsid w:val="001158F0"/>
    <w:rsid w:val="00116BF0"/>
    <w:rsid w:val="001175FF"/>
    <w:rsid w:val="00117B42"/>
    <w:rsid w:val="00117E84"/>
    <w:rsid w:val="00117FF8"/>
    <w:rsid w:val="0012056B"/>
    <w:rsid w:val="00120EB2"/>
    <w:rsid w:val="0012105B"/>
    <w:rsid w:val="001218CA"/>
    <w:rsid w:val="00121CA2"/>
    <w:rsid w:val="0012227B"/>
    <w:rsid w:val="00122471"/>
    <w:rsid w:val="001227E7"/>
    <w:rsid w:val="00122930"/>
    <w:rsid w:val="00122A05"/>
    <w:rsid w:val="001253F2"/>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C1F"/>
    <w:rsid w:val="00136E59"/>
    <w:rsid w:val="00137754"/>
    <w:rsid w:val="00137862"/>
    <w:rsid w:val="00140232"/>
    <w:rsid w:val="0014087A"/>
    <w:rsid w:val="001409CC"/>
    <w:rsid w:val="00140A0D"/>
    <w:rsid w:val="00141333"/>
    <w:rsid w:val="00141DD6"/>
    <w:rsid w:val="0014201D"/>
    <w:rsid w:val="001427F3"/>
    <w:rsid w:val="00143A5E"/>
    <w:rsid w:val="00144AA6"/>
    <w:rsid w:val="00145B36"/>
    <w:rsid w:val="0014638D"/>
    <w:rsid w:val="0014740F"/>
    <w:rsid w:val="001500E7"/>
    <w:rsid w:val="001502AE"/>
    <w:rsid w:val="0015054C"/>
    <w:rsid w:val="0015093A"/>
    <w:rsid w:val="00150FD5"/>
    <w:rsid w:val="00151B50"/>
    <w:rsid w:val="00152608"/>
    <w:rsid w:val="00152AB9"/>
    <w:rsid w:val="00152F42"/>
    <w:rsid w:val="00153715"/>
    <w:rsid w:val="00153D8D"/>
    <w:rsid w:val="001551A2"/>
    <w:rsid w:val="0015526C"/>
    <w:rsid w:val="00155873"/>
    <w:rsid w:val="0015591C"/>
    <w:rsid w:val="001559C3"/>
    <w:rsid w:val="00155A95"/>
    <w:rsid w:val="0015651D"/>
    <w:rsid w:val="00157372"/>
    <w:rsid w:val="00157872"/>
    <w:rsid w:val="00157AA3"/>
    <w:rsid w:val="00157EDB"/>
    <w:rsid w:val="0016006A"/>
    <w:rsid w:val="0016044E"/>
    <w:rsid w:val="00160540"/>
    <w:rsid w:val="00160907"/>
    <w:rsid w:val="00160DF5"/>
    <w:rsid w:val="00160E3A"/>
    <w:rsid w:val="00161278"/>
    <w:rsid w:val="00162079"/>
    <w:rsid w:val="00162EA4"/>
    <w:rsid w:val="001636D5"/>
    <w:rsid w:val="00163E9A"/>
    <w:rsid w:val="00163EEC"/>
    <w:rsid w:val="00164295"/>
    <w:rsid w:val="00164B93"/>
    <w:rsid w:val="00164E91"/>
    <w:rsid w:val="00164EC7"/>
    <w:rsid w:val="00164F4E"/>
    <w:rsid w:val="00165014"/>
    <w:rsid w:val="001650C9"/>
    <w:rsid w:val="001650D3"/>
    <w:rsid w:val="0016518B"/>
    <w:rsid w:val="001655EF"/>
    <w:rsid w:val="0016708D"/>
    <w:rsid w:val="001679FD"/>
    <w:rsid w:val="0017004D"/>
    <w:rsid w:val="0017100B"/>
    <w:rsid w:val="00171BB6"/>
    <w:rsid w:val="00171F68"/>
    <w:rsid w:val="0017242F"/>
    <w:rsid w:val="00172E01"/>
    <w:rsid w:val="00172F76"/>
    <w:rsid w:val="0017315D"/>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6C8D"/>
    <w:rsid w:val="00187257"/>
    <w:rsid w:val="00187D69"/>
    <w:rsid w:val="0019001E"/>
    <w:rsid w:val="00190272"/>
    <w:rsid w:val="00190FB9"/>
    <w:rsid w:val="0019104C"/>
    <w:rsid w:val="00191C78"/>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97F1E"/>
    <w:rsid w:val="001A051D"/>
    <w:rsid w:val="001A1192"/>
    <w:rsid w:val="001A1A0C"/>
    <w:rsid w:val="001A1B88"/>
    <w:rsid w:val="001A1F92"/>
    <w:rsid w:val="001A22B9"/>
    <w:rsid w:val="001A2382"/>
    <w:rsid w:val="001A257E"/>
    <w:rsid w:val="001A29B0"/>
    <w:rsid w:val="001A34F0"/>
    <w:rsid w:val="001A38C1"/>
    <w:rsid w:val="001A3D37"/>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1AE"/>
    <w:rsid w:val="001B2FCB"/>
    <w:rsid w:val="001B311A"/>
    <w:rsid w:val="001B3D7B"/>
    <w:rsid w:val="001B415E"/>
    <w:rsid w:val="001B511A"/>
    <w:rsid w:val="001B57B0"/>
    <w:rsid w:val="001B6380"/>
    <w:rsid w:val="001B66D3"/>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B5D"/>
    <w:rsid w:val="001C6FB6"/>
    <w:rsid w:val="001C7E96"/>
    <w:rsid w:val="001C7FFE"/>
    <w:rsid w:val="001D01F8"/>
    <w:rsid w:val="001D056E"/>
    <w:rsid w:val="001D1503"/>
    <w:rsid w:val="001D1842"/>
    <w:rsid w:val="001D1CB3"/>
    <w:rsid w:val="001D1EAA"/>
    <w:rsid w:val="001D2965"/>
    <w:rsid w:val="001D2B14"/>
    <w:rsid w:val="001D34E8"/>
    <w:rsid w:val="001D38D7"/>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54E1"/>
    <w:rsid w:val="001E6065"/>
    <w:rsid w:val="001E672F"/>
    <w:rsid w:val="001E7450"/>
    <w:rsid w:val="001E7D40"/>
    <w:rsid w:val="001F0201"/>
    <w:rsid w:val="001F0CA1"/>
    <w:rsid w:val="001F0D02"/>
    <w:rsid w:val="001F19A6"/>
    <w:rsid w:val="001F1E57"/>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5EC"/>
    <w:rsid w:val="0020365D"/>
    <w:rsid w:val="00203D25"/>
    <w:rsid w:val="00203E41"/>
    <w:rsid w:val="002042A1"/>
    <w:rsid w:val="002045CE"/>
    <w:rsid w:val="00204A43"/>
    <w:rsid w:val="002052C3"/>
    <w:rsid w:val="00205809"/>
    <w:rsid w:val="0020587A"/>
    <w:rsid w:val="00205B9C"/>
    <w:rsid w:val="00205CD5"/>
    <w:rsid w:val="00206268"/>
    <w:rsid w:val="00206464"/>
    <w:rsid w:val="00207048"/>
    <w:rsid w:val="00207121"/>
    <w:rsid w:val="0020745E"/>
    <w:rsid w:val="00207793"/>
    <w:rsid w:val="00207ECC"/>
    <w:rsid w:val="002107B2"/>
    <w:rsid w:val="0021160E"/>
    <w:rsid w:val="00211EEF"/>
    <w:rsid w:val="00212651"/>
    <w:rsid w:val="002130DB"/>
    <w:rsid w:val="0021375C"/>
    <w:rsid w:val="00213FA2"/>
    <w:rsid w:val="002142CB"/>
    <w:rsid w:val="00214991"/>
    <w:rsid w:val="00214C9E"/>
    <w:rsid w:val="00215D39"/>
    <w:rsid w:val="00215E50"/>
    <w:rsid w:val="002164FA"/>
    <w:rsid w:val="0021696D"/>
    <w:rsid w:val="00216A9A"/>
    <w:rsid w:val="002176E4"/>
    <w:rsid w:val="0022017A"/>
    <w:rsid w:val="00220898"/>
    <w:rsid w:val="00220D1E"/>
    <w:rsid w:val="002214AD"/>
    <w:rsid w:val="0022178D"/>
    <w:rsid w:val="0022182B"/>
    <w:rsid w:val="002218CC"/>
    <w:rsid w:val="0022199F"/>
    <w:rsid w:val="002219B7"/>
    <w:rsid w:val="00222130"/>
    <w:rsid w:val="002237C6"/>
    <w:rsid w:val="00223971"/>
    <w:rsid w:val="0022418F"/>
    <w:rsid w:val="002242E4"/>
    <w:rsid w:val="0022483D"/>
    <w:rsid w:val="0022499C"/>
    <w:rsid w:val="00224B6C"/>
    <w:rsid w:val="00224DBB"/>
    <w:rsid w:val="002255B7"/>
    <w:rsid w:val="00225BF4"/>
    <w:rsid w:val="00225E3B"/>
    <w:rsid w:val="002261DC"/>
    <w:rsid w:val="002263AA"/>
    <w:rsid w:val="002266DC"/>
    <w:rsid w:val="0022697F"/>
    <w:rsid w:val="00226AF5"/>
    <w:rsid w:val="00226B4E"/>
    <w:rsid w:val="00226E76"/>
    <w:rsid w:val="002277A5"/>
    <w:rsid w:val="002313BF"/>
    <w:rsid w:val="00231CA6"/>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1FB"/>
    <w:rsid w:val="00236705"/>
    <w:rsid w:val="0023683D"/>
    <w:rsid w:val="00236A30"/>
    <w:rsid w:val="00236A9D"/>
    <w:rsid w:val="002376A3"/>
    <w:rsid w:val="002379A1"/>
    <w:rsid w:val="00237BBB"/>
    <w:rsid w:val="00237FAD"/>
    <w:rsid w:val="00240F8B"/>
    <w:rsid w:val="00241CD4"/>
    <w:rsid w:val="0024335F"/>
    <w:rsid w:val="00243BC1"/>
    <w:rsid w:val="00244332"/>
    <w:rsid w:val="0024452C"/>
    <w:rsid w:val="00244B5C"/>
    <w:rsid w:val="0024533F"/>
    <w:rsid w:val="00245B23"/>
    <w:rsid w:val="00246DE8"/>
    <w:rsid w:val="0024716D"/>
    <w:rsid w:val="00247DEA"/>
    <w:rsid w:val="00247DFC"/>
    <w:rsid w:val="0025012F"/>
    <w:rsid w:val="0025022A"/>
    <w:rsid w:val="00250266"/>
    <w:rsid w:val="00250854"/>
    <w:rsid w:val="002512AB"/>
    <w:rsid w:val="002513A3"/>
    <w:rsid w:val="00252061"/>
    <w:rsid w:val="0025228F"/>
    <w:rsid w:val="00252712"/>
    <w:rsid w:val="00252E85"/>
    <w:rsid w:val="002530BE"/>
    <w:rsid w:val="00253289"/>
    <w:rsid w:val="00253853"/>
    <w:rsid w:val="00253D0B"/>
    <w:rsid w:val="00253DAA"/>
    <w:rsid w:val="00253EB4"/>
    <w:rsid w:val="00253FB2"/>
    <w:rsid w:val="00254F1B"/>
    <w:rsid w:val="00256F6F"/>
    <w:rsid w:val="00257195"/>
    <w:rsid w:val="00257357"/>
    <w:rsid w:val="0025772C"/>
    <w:rsid w:val="002578D8"/>
    <w:rsid w:val="00260166"/>
    <w:rsid w:val="00260480"/>
    <w:rsid w:val="00260631"/>
    <w:rsid w:val="00261065"/>
    <w:rsid w:val="002613A5"/>
    <w:rsid w:val="00262C90"/>
    <w:rsid w:val="00263AF5"/>
    <w:rsid w:val="002650DB"/>
    <w:rsid w:val="002652A6"/>
    <w:rsid w:val="002654C7"/>
    <w:rsid w:val="00265B22"/>
    <w:rsid w:val="00265FB9"/>
    <w:rsid w:val="002666D3"/>
    <w:rsid w:val="00266DE0"/>
    <w:rsid w:val="00267881"/>
    <w:rsid w:val="00267BF9"/>
    <w:rsid w:val="002701DD"/>
    <w:rsid w:val="00270A19"/>
    <w:rsid w:val="002718DF"/>
    <w:rsid w:val="00271DE1"/>
    <w:rsid w:val="002723F2"/>
    <w:rsid w:val="00273166"/>
    <w:rsid w:val="00273499"/>
    <w:rsid w:val="00273821"/>
    <w:rsid w:val="00273B20"/>
    <w:rsid w:val="00273FC1"/>
    <w:rsid w:val="0027451B"/>
    <w:rsid w:val="00274538"/>
    <w:rsid w:val="002746BC"/>
    <w:rsid w:val="00274850"/>
    <w:rsid w:val="00274E67"/>
    <w:rsid w:val="00275295"/>
    <w:rsid w:val="00275D12"/>
    <w:rsid w:val="00275EA4"/>
    <w:rsid w:val="002764DC"/>
    <w:rsid w:val="00276CD2"/>
    <w:rsid w:val="0027717D"/>
    <w:rsid w:val="00277990"/>
    <w:rsid w:val="00277A1E"/>
    <w:rsid w:val="00277CAD"/>
    <w:rsid w:val="0028062F"/>
    <w:rsid w:val="002807CC"/>
    <w:rsid w:val="002808AD"/>
    <w:rsid w:val="00280B1A"/>
    <w:rsid w:val="00280D7C"/>
    <w:rsid w:val="00280FEC"/>
    <w:rsid w:val="00281E9E"/>
    <w:rsid w:val="00281EB0"/>
    <w:rsid w:val="00282341"/>
    <w:rsid w:val="00282484"/>
    <w:rsid w:val="00282E7C"/>
    <w:rsid w:val="00283091"/>
    <w:rsid w:val="00283783"/>
    <w:rsid w:val="0028456D"/>
    <w:rsid w:val="00285283"/>
    <w:rsid w:val="00285749"/>
    <w:rsid w:val="00285B73"/>
    <w:rsid w:val="00285F64"/>
    <w:rsid w:val="0028675B"/>
    <w:rsid w:val="00286AB7"/>
    <w:rsid w:val="002875A7"/>
    <w:rsid w:val="0029065C"/>
    <w:rsid w:val="00290DAA"/>
    <w:rsid w:val="002921E2"/>
    <w:rsid w:val="002928C7"/>
    <w:rsid w:val="00292EAA"/>
    <w:rsid w:val="002934AE"/>
    <w:rsid w:val="00293C77"/>
    <w:rsid w:val="00293D64"/>
    <w:rsid w:val="00293D85"/>
    <w:rsid w:val="00293EC4"/>
    <w:rsid w:val="00293F3E"/>
    <w:rsid w:val="00294E49"/>
    <w:rsid w:val="002952E2"/>
    <w:rsid w:val="00295352"/>
    <w:rsid w:val="002956A9"/>
    <w:rsid w:val="0029573B"/>
    <w:rsid w:val="002959FF"/>
    <w:rsid w:val="00295C05"/>
    <w:rsid w:val="00295D5C"/>
    <w:rsid w:val="00295D94"/>
    <w:rsid w:val="002962CA"/>
    <w:rsid w:val="002A07A2"/>
    <w:rsid w:val="002A17DD"/>
    <w:rsid w:val="002A22E6"/>
    <w:rsid w:val="002A35D0"/>
    <w:rsid w:val="002A3934"/>
    <w:rsid w:val="002A4AE4"/>
    <w:rsid w:val="002A622D"/>
    <w:rsid w:val="002A6CC9"/>
    <w:rsid w:val="002A6F52"/>
    <w:rsid w:val="002A6FBE"/>
    <w:rsid w:val="002A71BE"/>
    <w:rsid w:val="002A7621"/>
    <w:rsid w:val="002A7A7C"/>
    <w:rsid w:val="002B06B9"/>
    <w:rsid w:val="002B1C9E"/>
    <w:rsid w:val="002B1E85"/>
    <w:rsid w:val="002B21FF"/>
    <w:rsid w:val="002B2928"/>
    <w:rsid w:val="002B35CF"/>
    <w:rsid w:val="002B3607"/>
    <w:rsid w:val="002B3EE6"/>
    <w:rsid w:val="002B4671"/>
    <w:rsid w:val="002B4A9F"/>
    <w:rsid w:val="002B4D07"/>
    <w:rsid w:val="002B565A"/>
    <w:rsid w:val="002B59FE"/>
    <w:rsid w:val="002B5E83"/>
    <w:rsid w:val="002B67C0"/>
    <w:rsid w:val="002B689A"/>
    <w:rsid w:val="002B69FC"/>
    <w:rsid w:val="002B7017"/>
    <w:rsid w:val="002B717E"/>
    <w:rsid w:val="002B7217"/>
    <w:rsid w:val="002B7766"/>
    <w:rsid w:val="002B7C32"/>
    <w:rsid w:val="002C0476"/>
    <w:rsid w:val="002C05AE"/>
    <w:rsid w:val="002C0977"/>
    <w:rsid w:val="002C1AB7"/>
    <w:rsid w:val="002C22B5"/>
    <w:rsid w:val="002C2414"/>
    <w:rsid w:val="002C24E5"/>
    <w:rsid w:val="002C28CD"/>
    <w:rsid w:val="002C2C81"/>
    <w:rsid w:val="002C3479"/>
    <w:rsid w:val="002C35F9"/>
    <w:rsid w:val="002C3F9C"/>
    <w:rsid w:val="002C4BB7"/>
    <w:rsid w:val="002C522E"/>
    <w:rsid w:val="002C5758"/>
    <w:rsid w:val="002C5AD8"/>
    <w:rsid w:val="002C5BCD"/>
    <w:rsid w:val="002C638C"/>
    <w:rsid w:val="002C63B6"/>
    <w:rsid w:val="002C6820"/>
    <w:rsid w:val="002C7091"/>
    <w:rsid w:val="002C7216"/>
    <w:rsid w:val="002C73CF"/>
    <w:rsid w:val="002C7B02"/>
    <w:rsid w:val="002D0CE6"/>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3A7"/>
    <w:rsid w:val="002E068A"/>
    <w:rsid w:val="002E0E6D"/>
    <w:rsid w:val="002E11D3"/>
    <w:rsid w:val="002E16EB"/>
    <w:rsid w:val="002E2184"/>
    <w:rsid w:val="002E218E"/>
    <w:rsid w:val="002E379F"/>
    <w:rsid w:val="002E3CAD"/>
    <w:rsid w:val="002E3EF6"/>
    <w:rsid w:val="002E4216"/>
    <w:rsid w:val="002E438A"/>
    <w:rsid w:val="002E4AE6"/>
    <w:rsid w:val="002E4C5F"/>
    <w:rsid w:val="002E5A45"/>
    <w:rsid w:val="002E5C06"/>
    <w:rsid w:val="002E5E1A"/>
    <w:rsid w:val="002E6E47"/>
    <w:rsid w:val="002E70C9"/>
    <w:rsid w:val="002E74B9"/>
    <w:rsid w:val="002E7E95"/>
    <w:rsid w:val="002F03BC"/>
    <w:rsid w:val="002F1E63"/>
    <w:rsid w:val="002F1F95"/>
    <w:rsid w:val="002F3542"/>
    <w:rsid w:val="002F4309"/>
    <w:rsid w:val="002F4367"/>
    <w:rsid w:val="002F4F06"/>
    <w:rsid w:val="002F4FA3"/>
    <w:rsid w:val="002F55B2"/>
    <w:rsid w:val="002F56DE"/>
    <w:rsid w:val="002F6B54"/>
    <w:rsid w:val="002F734F"/>
    <w:rsid w:val="002F7A88"/>
    <w:rsid w:val="003001D0"/>
    <w:rsid w:val="00302459"/>
    <w:rsid w:val="003028B2"/>
    <w:rsid w:val="00302A0A"/>
    <w:rsid w:val="00303421"/>
    <w:rsid w:val="00303B20"/>
    <w:rsid w:val="00303DCF"/>
    <w:rsid w:val="003045A8"/>
    <w:rsid w:val="0030466B"/>
    <w:rsid w:val="003046ED"/>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3229"/>
    <w:rsid w:val="0031543D"/>
    <w:rsid w:val="00315F2F"/>
    <w:rsid w:val="00316A89"/>
    <w:rsid w:val="00316D12"/>
    <w:rsid w:val="00316D4A"/>
    <w:rsid w:val="00317161"/>
    <w:rsid w:val="003173E6"/>
    <w:rsid w:val="003204B8"/>
    <w:rsid w:val="003205DA"/>
    <w:rsid w:val="00320632"/>
    <w:rsid w:val="0032084C"/>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0ECD"/>
    <w:rsid w:val="00330EDD"/>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70D"/>
    <w:rsid w:val="00337830"/>
    <w:rsid w:val="003406B4"/>
    <w:rsid w:val="00340908"/>
    <w:rsid w:val="00340FC5"/>
    <w:rsid w:val="003410F1"/>
    <w:rsid w:val="00341115"/>
    <w:rsid w:val="00341FD2"/>
    <w:rsid w:val="003421E3"/>
    <w:rsid w:val="00342A3B"/>
    <w:rsid w:val="00342DAE"/>
    <w:rsid w:val="00342E6E"/>
    <w:rsid w:val="003432BE"/>
    <w:rsid w:val="00343595"/>
    <w:rsid w:val="003436A3"/>
    <w:rsid w:val="00343BC0"/>
    <w:rsid w:val="003452B6"/>
    <w:rsid w:val="003458B4"/>
    <w:rsid w:val="003460E3"/>
    <w:rsid w:val="00346619"/>
    <w:rsid w:val="00346702"/>
    <w:rsid w:val="00346B6E"/>
    <w:rsid w:val="00347361"/>
    <w:rsid w:val="00350397"/>
    <w:rsid w:val="0035050E"/>
    <w:rsid w:val="0035052F"/>
    <w:rsid w:val="003511B3"/>
    <w:rsid w:val="00351711"/>
    <w:rsid w:val="00351B7B"/>
    <w:rsid w:val="00351BCD"/>
    <w:rsid w:val="0035213E"/>
    <w:rsid w:val="00352A6B"/>
    <w:rsid w:val="00352AE4"/>
    <w:rsid w:val="00352E18"/>
    <w:rsid w:val="00353124"/>
    <w:rsid w:val="0035378A"/>
    <w:rsid w:val="00353A10"/>
    <w:rsid w:val="00353AB7"/>
    <w:rsid w:val="00354008"/>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233A"/>
    <w:rsid w:val="003635C1"/>
    <w:rsid w:val="00363667"/>
    <w:rsid w:val="00363B13"/>
    <w:rsid w:val="00363B7A"/>
    <w:rsid w:val="00364332"/>
    <w:rsid w:val="003643D7"/>
    <w:rsid w:val="00364510"/>
    <w:rsid w:val="00364B9C"/>
    <w:rsid w:val="00366891"/>
    <w:rsid w:val="00366B84"/>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9C2"/>
    <w:rsid w:val="00375C3D"/>
    <w:rsid w:val="00377746"/>
    <w:rsid w:val="00377834"/>
    <w:rsid w:val="00377957"/>
    <w:rsid w:val="00377D1A"/>
    <w:rsid w:val="00380348"/>
    <w:rsid w:val="00380EBB"/>
    <w:rsid w:val="0038138E"/>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2C5"/>
    <w:rsid w:val="00390EDA"/>
    <w:rsid w:val="003911CA"/>
    <w:rsid w:val="003911DC"/>
    <w:rsid w:val="00391965"/>
    <w:rsid w:val="00391BE3"/>
    <w:rsid w:val="00391C96"/>
    <w:rsid w:val="003923AD"/>
    <w:rsid w:val="00392BE1"/>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1"/>
    <w:rsid w:val="003A0256"/>
    <w:rsid w:val="003A0935"/>
    <w:rsid w:val="003A1270"/>
    <w:rsid w:val="003A1435"/>
    <w:rsid w:val="003A15B6"/>
    <w:rsid w:val="003A1ABF"/>
    <w:rsid w:val="003A1C06"/>
    <w:rsid w:val="003A2E9C"/>
    <w:rsid w:val="003A37C8"/>
    <w:rsid w:val="003A38B6"/>
    <w:rsid w:val="003A41E4"/>
    <w:rsid w:val="003A47CF"/>
    <w:rsid w:val="003A4FE1"/>
    <w:rsid w:val="003A557A"/>
    <w:rsid w:val="003A621C"/>
    <w:rsid w:val="003A6324"/>
    <w:rsid w:val="003A635E"/>
    <w:rsid w:val="003A6B95"/>
    <w:rsid w:val="003A6D12"/>
    <w:rsid w:val="003A6D6C"/>
    <w:rsid w:val="003A6DBE"/>
    <w:rsid w:val="003A79A7"/>
    <w:rsid w:val="003B05C1"/>
    <w:rsid w:val="003B153E"/>
    <w:rsid w:val="003B2161"/>
    <w:rsid w:val="003B283F"/>
    <w:rsid w:val="003B3117"/>
    <w:rsid w:val="003B421A"/>
    <w:rsid w:val="003B52BE"/>
    <w:rsid w:val="003B5800"/>
    <w:rsid w:val="003B5898"/>
    <w:rsid w:val="003B59E3"/>
    <w:rsid w:val="003B5D1A"/>
    <w:rsid w:val="003B64A8"/>
    <w:rsid w:val="003B7BC8"/>
    <w:rsid w:val="003B7C7A"/>
    <w:rsid w:val="003B7C7F"/>
    <w:rsid w:val="003C0C26"/>
    <w:rsid w:val="003C105A"/>
    <w:rsid w:val="003C11F8"/>
    <w:rsid w:val="003C1312"/>
    <w:rsid w:val="003C20E5"/>
    <w:rsid w:val="003C2B6C"/>
    <w:rsid w:val="003C2C04"/>
    <w:rsid w:val="003C3214"/>
    <w:rsid w:val="003C3310"/>
    <w:rsid w:val="003C34BB"/>
    <w:rsid w:val="003C3CE1"/>
    <w:rsid w:val="003C4C53"/>
    <w:rsid w:val="003C571B"/>
    <w:rsid w:val="003C6D1F"/>
    <w:rsid w:val="003C6D51"/>
    <w:rsid w:val="003C707C"/>
    <w:rsid w:val="003C7216"/>
    <w:rsid w:val="003C745D"/>
    <w:rsid w:val="003D0F1F"/>
    <w:rsid w:val="003D17A2"/>
    <w:rsid w:val="003D1A37"/>
    <w:rsid w:val="003D1E0D"/>
    <w:rsid w:val="003D1E8E"/>
    <w:rsid w:val="003D47B0"/>
    <w:rsid w:val="003D4B4C"/>
    <w:rsid w:val="003D4B7C"/>
    <w:rsid w:val="003D4CBF"/>
    <w:rsid w:val="003D4EFC"/>
    <w:rsid w:val="003D4F74"/>
    <w:rsid w:val="003D56B3"/>
    <w:rsid w:val="003D592A"/>
    <w:rsid w:val="003D5D8C"/>
    <w:rsid w:val="003D5DCB"/>
    <w:rsid w:val="003D624C"/>
    <w:rsid w:val="003D6692"/>
    <w:rsid w:val="003D6F36"/>
    <w:rsid w:val="003D7589"/>
    <w:rsid w:val="003D7CDF"/>
    <w:rsid w:val="003D7D85"/>
    <w:rsid w:val="003E0A6C"/>
    <w:rsid w:val="003E0E02"/>
    <w:rsid w:val="003E0E80"/>
    <w:rsid w:val="003E2447"/>
    <w:rsid w:val="003E29F7"/>
    <w:rsid w:val="003E37DD"/>
    <w:rsid w:val="003E3A8C"/>
    <w:rsid w:val="003E3ABC"/>
    <w:rsid w:val="003E3E81"/>
    <w:rsid w:val="003E40D7"/>
    <w:rsid w:val="003E4491"/>
    <w:rsid w:val="003E44E9"/>
    <w:rsid w:val="003E47BE"/>
    <w:rsid w:val="003E4B8C"/>
    <w:rsid w:val="003E4DC0"/>
    <w:rsid w:val="003E4EC2"/>
    <w:rsid w:val="003E4F0B"/>
    <w:rsid w:val="003E576C"/>
    <w:rsid w:val="003E5E42"/>
    <w:rsid w:val="003E63F2"/>
    <w:rsid w:val="003E657F"/>
    <w:rsid w:val="003E6759"/>
    <w:rsid w:val="003E682B"/>
    <w:rsid w:val="003E69F6"/>
    <w:rsid w:val="003E6C2A"/>
    <w:rsid w:val="003E71D0"/>
    <w:rsid w:val="003E77C4"/>
    <w:rsid w:val="003E7C9E"/>
    <w:rsid w:val="003E7F9C"/>
    <w:rsid w:val="003F0800"/>
    <w:rsid w:val="003F0824"/>
    <w:rsid w:val="003F0EBD"/>
    <w:rsid w:val="003F1406"/>
    <w:rsid w:val="003F193D"/>
    <w:rsid w:val="003F1A72"/>
    <w:rsid w:val="003F1C7B"/>
    <w:rsid w:val="003F1DA4"/>
    <w:rsid w:val="003F21A6"/>
    <w:rsid w:val="003F2306"/>
    <w:rsid w:val="003F27D5"/>
    <w:rsid w:val="003F2910"/>
    <w:rsid w:val="003F2930"/>
    <w:rsid w:val="003F37FE"/>
    <w:rsid w:val="003F3D0D"/>
    <w:rsid w:val="003F44B4"/>
    <w:rsid w:val="003F4ACC"/>
    <w:rsid w:val="003F4DD2"/>
    <w:rsid w:val="003F5304"/>
    <w:rsid w:val="003F533A"/>
    <w:rsid w:val="003F5516"/>
    <w:rsid w:val="003F61EC"/>
    <w:rsid w:val="003F6453"/>
    <w:rsid w:val="003F683C"/>
    <w:rsid w:val="003F691C"/>
    <w:rsid w:val="003F6A59"/>
    <w:rsid w:val="003F6CA9"/>
    <w:rsid w:val="003F6ED7"/>
    <w:rsid w:val="003F720D"/>
    <w:rsid w:val="003F7570"/>
    <w:rsid w:val="003F792F"/>
    <w:rsid w:val="0040062A"/>
    <w:rsid w:val="00400AF6"/>
    <w:rsid w:val="00400B66"/>
    <w:rsid w:val="004012D7"/>
    <w:rsid w:val="0040289E"/>
    <w:rsid w:val="004039BF"/>
    <w:rsid w:val="0040563B"/>
    <w:rsid w:val="00405F3D"/>
    <w:rsid w:val="00405F43"/>
    <w:rsid w:val="00407226"/>
    <w:rsid w:val="0040733E"/>
    <w:rsid w:val="0040734E"/>
    <w:rsid w:val="004076D7"/>
    <w:rsid w:val="00407AFD"/>
    <w:rsid w:val="00407F9F"/>
    <w:rsid w:val="0041097E"/>
    <w:rsid w:val="00410C01"/>
    <w:rsid w:val="004122AC"/>
    <w:rsid w:val="00412A1D"/>
    <w:rsid w:val="00412AF4"/>
    <w:rsid w:val="00413075"/>
    <w:rsid w:val="004131D9"/>
    <w:rsid w:val="0041390E"/>
    <w:rsid w:val="004149B9"/>
    <w:rsid w:val="00414BB3"/>
    <w:rsid w:val="00415963"/>
    <w:rsid w:val="0041669D"/>
    <w:rsid w:val="0041681C"/>
    <w:rsid w:val="00416961"/>
    <w:rsid w:val="00416AC5"/>
    <w:rsid w:val="00417337"/>
    <w:rsid w:val="004201F7"/>
    <w:rsid w:val="00421019"/>
    <w:rsid w:val="004213BC"/>
    <w:rsid w:val="00421E1E"/>
    <w:rsid w:val="00421EAB"/>
    <w:rsid w:val="00422FFB"/>
    <w:rsid w:val="0042359A"/>
    <w:rsid w:val="004235EC"/>
    <w:rsid w:val="00423EC7"/>
    <w:rsid w:val="00424F14"/>
    <w:rsid w:val="00425658"/>
    <w:rsid w:val="00425EC2"/>
    <w:rsid w:val="00426620"/>
    <w:rsid w:val="00426E17"/>
    <w:rsid w:val="0042735E"/>
    <w:rsid w:val="00427BCC"/>
    <w:rsid w:val="00427FF3"/>
    <w:rsid w:val="004318BE"/>
    <w:rsid w:val="004318E1"/>
    <w:rsid w:val="00431E67"/>
    <w:rsid w:val="00432259"/>
    <w:rsid w:val="00432EED"/>
    <w:rsid w:val="004337DF"/>
    <w:rsid w:val="00433E63"/>
    <w:rsid w:val="00434BE2"/>
    <w:rsid w:val="00435890"/>
    <w:rsid w:val="00435C19"/>
    <w:rsid w:val="00435C42"/>
    <w:rsid w:val="00435C8B"/>
    <w:rsid w:val="00437000"/>
    <w:rsid w:val="0043736B"/>
    <w:rsid w:val="00437381"/>
    <w:rsid w:val="004377CA"/>
    <w:rsid w:val="00437A99"/>
    <w:rsid w:val="004407C5"/>
    <w:rsid w:val="00440872"/>
    <w:rsid w:val="00440BBE"/>
    <w:rsid w:val="00440E69"/>
    <w:rsid w:val="00441578"/>
    <w:rsid w:val="00441AC3"/>
    <w:rsid w:val="00441CFA"/>
    <w:rsid w:val="00441DB5"/>
    <w:rsid w:val="00442DAC"/>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5C6"/>
    <w:rsid w:val="00455A36"/>
    <w:rsid w:val="00455F90"/>
    <w:rsid w:val="0045678B"/>
    <w:rsid w:val="004567A8"/>
    <w:rsid w:val="00456ADD"/>
    <w:rsid w:val="00456EF9"/>
    <w:rsid w:val="00456F12"/>
    <w:rsid w:val="00456FB2"/>
    <w:rsid w:val="0046072B"/>
    <w:rsid w:val="004607BA"/>
    <w:rsid w:val="00460DDF"/>
    <w:rsid w:val="00460DFE"/>
    <w:rsid w:val="00461017"/>
    <w:rsid w:val="0046198D"/>
    <w:rsid w:val="00461B7E"/>
    <w:rsid w:val="00461FA9"/>
    <w:rsid w:val="00462299"/>
    <w:rsid w:val="00462C4B"/>
    <w:rsid w:val="00462D19"/>
    <w:rsid w:val="0046306A"/>
    <w:rsid w:val="0046360E"/>
    <w:rsid w:val="004648C5"/>
    <w:rsid w:val="004649CB"/>
    <w:rsid w:val="00465CA2"/>
    <w:rsid w:val="0046604C"/>
    <w:rsid w:val="0046666E"/>
    <w:rsid w:val="004667D7"/>
    <w:rsid w:val="00466B68"/>
    <w:rsid w:val="00467069"/>
    <w:rsid w:val="0046713F"/>
    <w:rsid w:val="004672C0"/>
    <w:rsid w:val="004678D4"/>
    <w:rsid w:val="004679C7"/>
    <w:rsid w:val="00470165"/>
    <w:rsid w:val="0047042B"/>
    <w:rsid w:val="004710F0"/>
    <w:rsid w:val="0047197D"/>
    <w:rsid w:val="00471C06"/>
    <w:rsid w:val="00472051"/>
    <w:rsid w:val="00472352"/>
    <w:rsid w:val="004723AA"/>
    <w:rsid w:val="00472410"/>
    <w:rsid w:val="00472615"/>
    <w:rsid w:val="00472A7E"/>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5DB"/>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2CD"/>
    <w:rsid w:val="00487A1F"/>
    <w:rsid w:val="004905B3"/>
    <w:rsid w:val="0049065C"/>
    <w:rsid w:val="004915FC"/>
    <w:rsid w:val="0049166A"/>
    <w:rsid w:val="00491C0D"/>
    <w:rsid w:val="00491C2A"/>
    <w:rsid w:val="00491E6B"/>
    <w:rsid w:val="00491F4A"/>
    <w:rsid w:val="00492263"/>
    <w:rsid w:val="00492450"/>
    <w:rsid w:val="004938DF"/>
    <w:rsid w:val="00493D19"/>
    <w:rsid w:val="00493E6B"/>
    <w:rsid w:val="00494A36"/>
    <w:rsid w:val="00494A79"/>
    <w:rsid w:val="00494AFF"/>
    <w:rsid w:val="00494E96"/>
    <w:rsid w:val="00494F18"/>
    <w:rsid w:val="00495238"/>
    <w:rsid w:val="004953B5"/>
    <w:rsid w:val="00495A45"/>
    <w:rsid w:val="00495A6C"/>
    <w:rsid w:val="00495BC0"/>
    <w:rsid w:val="00496A9B"/>
    <w:rsid w:val="00496C1C"/>
    <w:rsid w:val="00496C67"/>
    <w:rsid w:val="004970D1"/>
    <w:rsid w:val="0049738E"/>
    <w:rsid w:val="00497656"/>
    <w:rsid w:val="004A01AD"/>
    <w:rsid w:val="004A03EA"/>
    <w:rsid w:val="004A057E"/>
    <w:rsid w:val="004A1824"/>
    <w:rsid w:val="004A23F8"/>
    <w:rsid w:val="004A2817"/>
    <w:rsid w:val="004A29EE"/>
    <w:rsid w:val="004A2EF8"/>
    <w:rsid w:val="004A35BF"/>
    <w:rsid w:val="004A3677"/>
    <w:rsid w:val="004A44A3"/>
    <w:rsid w:val="004A4972"/>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267"/>
    <w:rsid w:val="004B254E"/>
    <w:rsid w:val="004B3A22"/>
    <w:rsid w:val="004B3D21"/>
    <w:rsid w:val="004B48F6"/>
    <w:rsid w:val="004B4C38"/>
    <w:rsid w:val="004B53A2"/>
    <w:rsid w:val="004B5426"/>
    <w:rsid w:val="004B5622"/>
    <w:rsid w:val="004B73E3"/>
    <w:rsid w:val="004B75AB"/>
    <w:rsid w:val="004B7782"/>
    <w:rsid w:val="004B7E5A"/>
    <w:rsid w:val="004C04DE"/>
    <w:rsid w:val="004C087E"/>
    <w:rsid w:val="004C0C0C"/>
    <w:rsid w:val="004C0CE1"/>
    <w:rsid w:val="004C22BC"/>
    <w:rsid w:val="004C22BE"/>
    <w:rsid w:val="004C2C26"/>
    <w:rsid w:val="004C3EDE"/>
    <w:rsid w:val="004C4C6D"/>
    <w:rsid w:val="004C4FA4"/>
    <w:rsid w:val="004C522D"/>
    <w:rsid w:val="004C5480"/>
    <w:rsid w:val="004C5649"/>
    <w:rsid w:val="004C5829"/>
    <w:rsid w:val="004C6031"/>
    <w:rsid w:val="004C65ED"/>
    <w:rsid w:val="004C66A1"/>
    <w:rsid w:val="004C702B"/>
    <w:rsid w:val="004C7176"/>
    <w:rsid w:val="004C7705"/>
    <w:rsid w:val="004C78C2"/>
    <w:rsid w:val="004C7F02"/>
    <w:rsid w:val="004D03A1"/>
    <w:rsid w:val="004D051C"/>
    <w:rsid w:val="004D0597"/>
    <w:rsid w:val="004D07B6"/>
    <w:rsid w:val="004D0807"/>
    <w:rsid w:val="004D1343"/>
    <w:rsid w:val="004D14A6"/>
    <w:rsid w:val="004D1F63"/>
    <w:rsid w:val="004D212C"/>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D785D"/>
    <w:rsid w:val="004D7873"/>
    <w:rsid w:val="004E03FF"/>
    <w:rsid w:val="004E04CB"/>
    <w:rsid w:val="004E118E"/>
    <w:rsid w:val="004E131C"/>
    <w:rsid w:val="004E13D1"/>
    <w:rsid w:val="004E171E"/>
    <w:rsid w:val="004E176C"/>
    <w:rsid w:val="004E1D68"/>
    <w:rsid w:val="004E2276"/>
    <w:rsid w:val="004E22D6"/>
    <w:rsid w:val="004E4D87"/>
    <w:rsid w:val="004E503C"/>
    <w:rsid w:val="004E669F"/>
    <w:rsid w:val="004E6920"/>
    <w:rsid w:val="004E7EAF"/>
    <w:rsid w:val="004F03B6"/>
    <w:rsid w:val="004F0D89"/>
    <w:rsid w:val="004F2ABD"/>
    <w:rsid w:val="004F2B49"/>
    <w:rsid w:val="004F2C82"/>
    <w:rsid w:val="004F2F69"/>
    <w:rsid w:val="004F30D4"/>
    <w:rsid w:val="004F3427"/>
    <w:rsid w:val="004F34D4"/>
    <w:rsid w:val="004F35EA"/>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0E8A"/>
    <w:rsid w:val="00501087"/>
    <w:rsid w:val="00501FA3"/>
    <w:rsid w:val="00502456"/>
    <w:rsid w:val="0050290B"/>
    <w:rsid w:val="00502CE9"/>
    <w:rsid w:val="00502EB2"/>
    <w:rsid w:val="00503224"/>
    <w:rsid w:val="00503992"/>
    <w:rsid w:val="0050449A"/>
    <w:rsid w:val="00504E6D"/>
    <w:rsid w:val="00504E75"/>
    <w:rsid w:val="005056BD"/>
    <w:rsid w:val="005058E9"/>
    <w:rsid w:val="00506079"/>
    <w:rsid w:val="005062AB"/>
    <w:rsid w:val="00506964"/>
    <w:rsid w:val="00506A37"/>
    <w:rsid w:val="00506B18"/>
    <w:rsid w:val="00506CEC"/>
    <w:rsid w:val="00507CBA"/>
    <w:rsid w:val="00510C81"/>
    <w:rsid w:val="00510D9C"/>
    <w:rsid w:val="00510F75"/>
    <w:rsid w:val="005111F5"/>
    <w:rsid w:val="00511B84"/>
    <w:rsid w:val="005124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2AE5"/>
    <w:rsid w:val="00523857"/>
    <w:rsid w:val="00523B56"/>
    <w:rsid w:val="00523BAE"/>
    <w:rsid w:val="00524175"/>
    <w:rsid w:val="005242AC"/>
    <w:rsid w:val="00524A9D"/>
    <w:rsid w:val="00526415"/>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138"/>
    <w:rsid w:val="00534695"/>
    <w:rsid w:val="00534912"/>
    <w:rsid w:val="00534A07"/>
    <w:rsid w:val="00534A23"/>
    <w:rsid w:val="00534D3E"/>
    <w:rsid w:val="00535484"/>
    <w:rsid w:val="00535724"/>
    <w:rsid w:val="005357B3"/>
    <w:rsid w:val="005365BE"/>
    <w:rsid w:val="00536974"/>
    <w:rsid w:val="00536B80"/>
    <w:rsid w:val="00536F27"/>
    <w:rsid w:val="00537CF0"/>
    <w:rsid w:val="0054059A"/>
    <w:rsid w:val="00540FEA"/>
    <w:rsid w:val="00541256"/>
    <w:rsid w:val="00542017"/>
    <w:rsid w:val="005431ED"/>
    <w:rsid w:val="0054379C"/>
    <w:rsid w:val="0054438E"/>
    <w:rsid w:val="0054495C"/>
    <w:rsid w:val="00545221"/>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61E"/>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175"/>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62A"/>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2944"/>
    <w:rsid w:val="005831DD"/>
    <w:rsid w:val="00583382"/>
    <w:rsid w:val="005837F2"/>
    <w:rsid w:val="0058389F"/>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2B8"/>
    <w:rsid w:val="00591027"/>
    <w:rsid w:val="00591A97"/>
    <w:rsid w:val="00591C03"/>
    <w:rsid w:val="00591F8E"/>
    <w:rsid w:val="00592A98"/>
    <w:rsid w:val="00592EDA"/>
    <w:rsid w:val="005936AE"/>
    <w:rsid w:val="005936AF"/>
    <w:rsid w:val="005937D6"/>
    <w:rsid w:val="00593B6C"/>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A9"/>
    <w:rsid w:val="005A19CA"/>
    <w:rsid w:val="005A2C0F"/>
    <w:rsid w:val="005A2C9F"/>
    <w:rsid w:val="005A32FA"/>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4530"/>
    <w:rsid w:val="005B5098"/>
    <w:rsid w:val="005B57AD"/>
    <w:rsid w:val="005B5C5E"/>
    <w:rsid w:val="005B5F61"/>
    <w:rsid w:val="005B6109"/>
    <w:rsid w:val="005B62D9"/>
    <w:rsid w:val="005B63E4"/>
    <w:rsid w:val="005B64D0"/>
    <w:rsid w:val="005B6611"/>
    <w:rsid w:val="005B662F"/>
    <w:rsid w:val="005B6F97"/>
    <w:rsid w:val="005B77F9"/>
    <w:rsid w:val="005B79EA"/>
    <w:rsid w:val="005C029B"/>
    <w:rsid w:val="005C05C9"/>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440"/>
    <w:rsid w:val="005D0520"/>
    <w:rsid w:val="005D15C6"/>
    <w:rsid w:val="005D1877"/>
    <w:rsid w:val="005D1DAC"/>
    <w:rsid w:val="005D29A5"/>
    <w:rsid w:val="005D2E38"/>
    <w:rsid w:val="005D2E91"/>
    <w:rsid w:val="005D330A"/>
    <w:rsid w:val="005D38FB"/>
    <w:rsid w:val="005D4473"/>
    <w:rsid w:val="005D4DAC"/>
    <w:rsid w:val="005D5A2E"/>
    <w:rsid w:val="005D5B5A"/>
    <w:rsid w:val="005D6B06"/>
    <w:rsid w:val="005D7AD2"/>
    <w:rsid w:val="005E0079"/>
    <w:rsid w:val="005E066C"/>
    <w:rsid w:val="005E0D55"/>
    <w:rsid w:val="005E133B"/>
    <w:rsid w:val="005E2C44"/>
    <w:rsid w:val="005E300B"/>
    <w:rsid w:val="005E3280"/>
    <w:rsid w:val="005E415C"/>
    <w:rsid w:val="005E42D9"/>
    <w:rsid w:val="005E4CBB"/>
    <w:rsid w:val="005E50BD"/>
    <w:rsid w:val="005E57AC"/>
    <w:rsid w:val="005E5A4E"/>
    <w:rsid w:val="005E64D8"/>
    <w:rsid w:val="005E72F5"/>
    <w:rsid w:val="005E7576"/>
    <w:rsid w:val="005E7665"/>
    <w:rsid w:val="005F00A5"/>
    <w:rsid w:val="005F05AC"/>
    <w:rsid w:val="005F0E08"/>
    <w:rsid w:val="005F1E30"/>
    <w:rsid w:val="005F2768"/>
    <w:rsid w:val="005F3174"/>
    <w:rsid w:val="005F32BA"/>
    <w:rsid w:val="005F48CD"/>
    <w:rsid w:val="005F4C9F"/>
    <w:rsid w:val="005F4DC1"/>
    <w:rsid w:val="005F5AB9"/>
    <w:rsid w:val="005F643E"/>
    <w:rsid w:val="005F78C9"/>
    <w:rsid w:val="005F7E7A"/>
    <w:rsid w:val="00600A54"/>
    <w:rsid w:val="00600BB7"/>
    <w:rsid w:val="00600E5D"/>
    <w:rsid w:val="00600F6F"/>
    <w:rsid w:val="006012B9"/>
    <w:rsid w:val="00601341"/>
    <w:rsid w:val="00602547"/>
    <w:rsid w:val="00603D33"/>
    <w:rsid w:val="00604C71"/>
    <w:rsid w:val="00604E6A"/>
    <w:rsid w:val="00604EAF"/>
    <w:rsid w:val="006050EC"/>
    <w:rsid w:val="006050F1"/>
    <w:rsid w:val="00605735"/>
    <w:rsid w:val="00605D40"/>
    <w:rsid w:val="006062EA"/>
    <w:rsid w:val="00606ECB"/>
    <w:rsid w:val="00606F7E"/>
    <w:rsid w:val="00607113"/>
    <w:rsid w:val="0060743C"/>
    <w:rsid w:val="006079DE"/>
    <w:rsid w:val="00610758"/>
    <w:rsid w:val="0061083C"/>
    <w:rsid w:val="00610971"/>
    <w:rsid w:val="0061138D"/>
    <w:rsid w:val="006117E0"/>
    <w:rsid w:val="00611D7A"/>
    <w:rsid w:val="006122A9"/>
    <w:rsid w:val="00614A62"/>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5FA"/>
    <w:rsid w:val="0062360D"/>
    <w:rsid w:val="00623FA7"/>
    <w:rsid w:val="00624740"/>
    <w:rsid w:val="00624F4F"/>
    <w:rsid w:val="006254A7"/>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61E"/>
    <w:rsid w:val="00634784"/>
    <w:rsid w:val="00634C72"/>
    <w:rsid w:val="00635D14"/>
    <w:rsid w:val="006360E9"/>
    <w:rsid w:val="00636332"/>
    <w:rsid w:val="00636EDC"/>
    <w:rsid w:val="006371D9"/>
    <w:rsid w:val="006407A8"/>
    <w:rsid w:val="006409C9"/>
    <w:rsid w:val="00641134"/>
    <w:rsid w:val="006417F9"/>
    <w:rsid w:val="006418C7"/>
    <w:rsid w:val="00641C1D"/>
    <w:rsid w:val="00641CBE"/>
    <w:rsid w:val="006423CC"/>
    <w:rsid w:val="006428D6"/>
    <w:rsid w:val="006429F8"/>
    <w:rsid w:val="00642ED4"/>
    <w:rsid w:val="006436B2"/>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AC4"/>
    <w:rsid w:val="00653C6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10"/>
    <w:rsid w:val="0066303A"/>
    <w:rsid w:val="006631D6"/>
    <w:rsid w:val="006631D9"/>
    <w:rsid w:val="00663C16"/>
    <w:rsid w:val="0066437F"/>
    <w:rsid w:val="0066459F"/>
    <w:rsid w:val="006645D7"/>
    <w:rsid w:val="00664BAF"/>
    <w:rsid w:val="00664BBC"/>
    <w:rsid w:val="00664C7E"/>
    <w:rsid w:val="00664EE1"/>
    <w:rsid w:val="00665399"/>
    <w:rsid w:val="00665865"/>
    <w:rsid w:val="00665BCC"/>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2FB9"/>
    <w:rsid w:val="00683590"/>
    <w:rsid w:val="00683A98"/>
    <w:rsid w:val="00683B19"/>
    <w:rsid w:val="00683D90"/>
    <w:rsid w:val="00683E2C"/>
    <w:rsid w:val="00683F02"/>
    <w:rsid w:val="0068422A"/>
    <w:rsid w:val="006848AD"/>
    <w:rsid w:val="006853A9"/>
    <w:rsid w:val="00685676"/>
    <w:rsid w:val="006858DF"/>
    <w:rsid w:val="006858F2"/>
    <w:rsid w:val="00685C1F"/>
    <w:rsid w:val="00685CB5"/>
    <w:rsid w:val="006862EE"/>
    <w:rsid w:val="0068682B"/>
    <w:rsid w:val="00687172"/>
    <w:rsid w:val="0068764D"/>
    <w:rsid w:val="00687BCD"/>
    <w:rsid w:val="00690047"/>
    <w:rsid w:val="006900EA"/>
    <w:rsid w:val="006906C2"/>
    <w:rsid w:val="00690861"/>
    <w:rsid w:val="006909CC"/>
    <w:rsid w:val="00690D77"/>
    <w:rsid w:val="00692144"/>
    <w:rsid w:val="00693451"/>
    <w:rsid w:val="006934C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C03"/>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39E"/>
    <w:rsid w:val="006B54BE"/>
    <w:rsid w:val="006B595B"/>
    <w:rsid w:val="006B6FF8"/>
    <w:rsid w:val="006B74EC"/>
    <w:rsid w:val="006B7ED5"/>
    <w:rsid w:val="006C0933"/>
    <w:rsid w:val="006C09F2"/>
    <w:rsid w:val="006C0EE6"/>
    <w:rsid w:val="006C1644"/>
    <w:rsid w:val="006C1ABB"/>
    <w:rsid w:val="006C208C"/>
    <w:rsid w:val="006C209F"/>
    <w:rsid w:val="006C213C"/>
    <w:rsid w:val="006C366D"/>
    <w:rsid w:val="006C3E60"/>
    <w:rsid w:val="006C4BE7"/>
    <w:rsid w:val="006C5240"/>
    <w:rsid w:val="006C568F"/>
    <w:rsid w:val="006C7131"/>
    <w:rsid w:val="006C7204"/>
    <w:rsid w:val="006C73D1"/>
    <w:rsid w:val="006C7660"/>
    <w:rsid w:val="006C76A0"/>
    <w:rsid w:val="006C7ACB"/>
    <w:rsid w:val="006D0082"/>
    <w:rsid w:val="006D04C7"/>
    <w:rsid w:val="006D059C"/>
    <w:rsid w:val="006D0692"/>
    <w:rsid w:val="006D0D08"/>
    <w:rsid w:val="006D11C0"/>
    <w:rsid w:val="006D13D6"/>
    <w:rsid w:val="006D1BB5"/>
    <w:rsid w:val="006D1E5C"/>
    <w:rsid w:val="006D226B"/>
    <w:rsid w:val="006D23AF"/>
    <w:rsid w:val="006D26CA"/>
    <w:rsid w:val="006D2F71"/>
    <w:rsid w:val="006D3886"/>
    <w:rsid w:val="006D39AD"/>
    <w:rsid w:val="006D53C8"/>
    <w:rsid w:val="006D53FF"/>
    <w:rsid w:val="006D54A5"/>
    <w:rsid w:val="006D5BCB"/>
    <w:rsid w:val="006D5CD0"/>
    <w:rsid w:val="006D5FCC"/>
    <w:rsid w:val="006D610E"/>
    <w:rsid w:val="006D6B98"/>
    <w:rsid w:val="006D6FC7"/>
    <w:rsid w:val="006E0B67"/>
    <w:rsid w:val="006E0CB0"/>
    <w:rsid w:val="006E0F55"/>
    <w:rsid w:val="006E11B4"/>
    <w:rsid w:val="006E1AFB"/>
    <w:rsid w:val="006E208E"/>
    <w:rsid w:val="006E21E4"/>
    <w:rsid w:val="006E220F"/>
    <w:rsid w:val="006E3A1C"/>
    <w:rsid w:val="006E46B3"/>
    <w:rsid w:val="006E4D82"/>
    <w:rsid w:val="006E50C1"/>
    <w:rsid w:val="006E5343"/>
    <w:rsid w:val="006E5548"/>
    <w:rsid w:val="006E59BA"/>
    <w:rsid w:val="006E7512"/>
    <w:rsid w:val="006E7851"/>
    <w:rsid w:val="006F0769"/>
    <w:rsid w:val="006F124B"/>
    <w:rsid w:val="006F14B7"/>
    <w:rsid w:val="006F14DB"/>
    <w:rsid w:val="006F1D76"/>
    <w:rsid w:val="006F2236"/>
    <w:rsid w:val="006F2631"/>
    <w:rsid w:val="006F3181"/>
    <w:rsid w:val="006F3589"/>
    <w:rsid w:val="006F3E61"/>
    <w:rsid w:val="006F4216"/>
    <w:rsid w:val="006F495F"/>
    <w:rsid w:val="006F4C3A"/>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C08"/>
    <w:rsid w:val="00710E6D"/>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75"/>
    <w:rsid w:val="00724BF1"/>
    <w:rsid w:val="007250CB"/>
    <w:rsid w:val="0072589F"/>
    <w:rsid w:val="00725C04"/>
    <w:rsid w:val="00726781"/>
    <w:rsid w:val="00726AB8"/>
    <w:rsid w:val="00726AC7"/>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5FA"/>
    <w:rsid w:val="007346E2"/>
    <w:rsid w:val="007359D7"/>
    <w:rsid w:val="00735ADE"/>
    <w:rsid w:val="00736307"/>
    <w:rsid w:val="007371D7"/>
    <w:rsid w:val="007378BA"/>
    <w:rsid w:val="007400AC"/>
    <w:rsid w:val="00740716"/>
    <w:rsid w:val="00740781"/>
    <w:rsid w:val="00741617"/>
    <w:rsid w:val="00742213"/>
    <w:rsid w:val="0074273E"/>
    <w:rsid w:val="00742CA3"/>
    <w:rsid w:val="00742E86"/>
    <w:rsid w:val="00743375"/>
    <w:rsid w:val="0074377F"/>
    <w:rsid w:val="00743E79"/>
    <w:rsid w:val="00744523"/>
    <w:rsid w:val="00745741"/>
    <w:rsid w:val="007464A1"/>
    <w:rsid w:val="007465EC"/>
    <w:rsid w:val="00746768"/>
    <w:rsid w:val="007468E1"/>
    <w:rsid w:val="00746DAC"/>
    <w:rsid w:val="00746F66"/>
    <w:rsid w:val="0075007E"/>
    <w:rsid w:val="007503B9"/>
    <w:rsid w:val="007503CA"/>
    <w:rsid w:val="007506E8"/>
    <w:rsid w:val="007511B4"/>
    <w:rsid w:val="00751276"/>
    <w:rsid w:val="00751735"/>
    <w:rsid w:val="007517B6"/>
    <w:rsid w:val="00751E8D"/>
    <w:rsid w:val="0075286F"/>
    <w:rsid w:val="00752B40"/>
    <w:rsid w:val="0075313F"/>
    <w:rsid w:val="007535AF"/>
    <w:rsid w:val="007538D1"/>
    <w:rsid w:val="00753A02"/>
    <w:rsid w:val="0075402D"/>
    <w:rsid w:val="00754097"/>
    <w:rsid w:val="007543D9"/>
    <w:rsid w:val="00754A11"/>
    <w:rsid w:val="00755FDE"/>
    <w:rsid w:val="007560E0"/>
    <w:rsid w:val="00756EA5"/>
    <w:rsid w:val="0075784A"/>
    <w:rsid w:val="00761AD4"/>
    <w:rsid w:val="0076229F"/>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679"/>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2BB"/>
    <w:rsid w:val="00783551"/>
    <w:rsid w:val="0078392A"/>
    <w:rsid w:val="00783AC5"/>
    <w:rsid w:val="00783BAF"/>
    <w:rsid w:val="007848BE"/>
    <w:rsid w:val="00785178"/>
    <w:rsid w:val="0078572C"/>
    <w:rsid w:val="00785739"/>
    <w:rsid w:val="007857E8"/>
    <w:rsid w:val="00785833"/>
    <w:rsid w:val="0078595E"/>
    <w:rsid w:val="00785C07"/>
    <w:rsid w:val="00786961"/>
    <w:rsid w:val="00786C51"/>
    <w:rsid w:val="00787592"/>
    <w:rsid w:val="007876DB"/>
    <w:rsid w:val="00790B14"/>
    <w:rsid w:val="00791465"/>
    <w:rsid w:val="00791F23"/>
    <w:rsid w:val="007921AA"/>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21F7"/>
    <w:rsid w:val="007A2AE0"/>
    <w:rsid w:val="007A2C92"/>
    <w:rsid w:val="007A3C50"/>
    <w:rsid w:val="007A3DEE"/>
    <w:rsid w:val="007A40C3"/>
    <w:rsid w:val="007A444A"/>
    <w:rsid w:val="007A4999"/>
    <w:rsid w:val="007A4ACB"/>
    <w:rsid w:val="007A4CD1"/>
    <w:rsid w:val="007A51FF"/>
    <w:rsid w:val="007A63B7"/>
    <w:rsid w:val="007A76A0"/>
    <w:rsid w:val="007A77B2"/>
    <w:rsid w:val="007A7CF5"/>
    <w:rsid w:val="007B02C2"/>
    <w:rsid w:val="007B0344"/>
    <w:rsid w:val="007B0E60"/>
    <w:rsid w:val="007B220E"/>
    <w:rsid w:val="007B2767"/>
    <w:rsid w:val="007B3142"/>
    <w:rsid w:val="007B3DFE"/>
    <w:rsid w:val="007B43A5"/>
    <w:rsid w:val="007B446A"/>
    <w:rsid w:val="007B4696"/>
    <w:rsid w:val="007B48CE"/>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400"/>
    <w:rsid w:val="007D180C"/>
    <w:rsid w:val="007D1F62"/>
    <w:rsid w:val="007D253A"/>
    <w:rsid w:val="007D26D4"/>
    <w:rsid w:val="007D2FA5"/>
    <w:rsid w:val="007D36F1"/>
    <w:rsid w:val="007D3B9E"/>
    <w:rsid w:val="007D3F2F"/>
    <w:rsid w:val="007D4472"/>
    <w:rsid w:val="007D4827"/>
    <w:rsid w:val="007D4D00"/>
    <w:rsid w:val="007D54F5"/>
    <w:rsid w:val="007D5631"/>
    <w:rsid w:val="007D5A06"/>
    <w:rsid w:val="007D6137"/>
    <w:rsid w:val="007D62C8"/>
    <w:rsid w:val="007D69ED"/>
    <w:rsid w:val="007D6BB2"/>
    <w:rsid w:val="007D7072"/>
    <w:rsid w:val="007D72EC"/>
    <w:rsid w:val="007D7D7A"/>
    <w:rsid w:val="007E02E9"/>
    <w:rsid w:val="007E03D0"/>
    <w:rsid w:val="007E0480"/>
    <w:rsid w:val="007E06D6"/>
    <w:rsid w:val="007E1300"/>
    <w:rsid w:val="007E223B"/>
    <w:rsid w:val="007E2488"/>
    <w:rsid w:val="007E2A25"/>
    <w:rsid w:val="007E31F0"/>
    <w:rsid w:val="007E3B38"/>
    <w:rsid w:val="007E3B8F"/>
    <w:rsid w:val="007E3BE9"/>
    <w:rsid w:val="007E3C89"/>
    <w:rsid w:val="007E3D5B"/>
    <w:rsid w:val="007E3FC5"/>
    <w:rsid w:val="007E45E3"/>
    <w:rsid w:val="007E473F"/>
    <w:rsid w:val="007E4B81"/>
    <w:rsid w:val="007E4C39"/>
    <w:rsid w:val="007E4EB7"/>
    <w:rsid w:val="007E6426"/>
    <w:rsid w:val="007E6913"/>
    <w:rsid w:val="007E7204"/>
    <w:rsid w:val="007E7BBB"/>
    <w:rsid w:val="007E7D90"/>
    <w:rsid w:val="007E7FB5"/>
    <w:rsid w:val="007E7FB6"/>
    <w:rsid w:val="007F0071"/>
    <w:rsid w:val="007F0176"/>
    <w:rsid w:val="007F0D49"/>
    <w:rsid w:val="007F0DBF"/>
    <w:rsid w:val="007F0E6B"/>
    <w:rsid w:val="007F11E8"/>
    <w:rsid w:val="007F12FC"/>
    <w:rsid w:val="007F14C3"/>
    <w:rsid w:val="007F1803"/>
    <w:rsid w:val="007F1950"/>
    <w:rsid w:val="007F1EC1"/>
    <w:rsid w:val="007F2025"/>
    <w:rsid w:val="007F2112"/>
    <w:rsid w:val="007F2619"/>
    <w:rsid w:val="007F2759"/>
    <w:rsid w:val="007F38D9"/>
    <w:rsid w:val="007F3BE3"/>
    <w:rsid w:val="007F3EAE"/>
    <w:rsid w:val="007F402D"/>
    <w:rsid w:val="007F4260"/>
    <w:rsid w:val="007F4C16"/>
    <w:rsid w:val="007F4E74"/>
    <w:rsid w:val="007F516F"/>
    <w:rsid w:val="007F6092"/>
    <w:rsid w:val="007F64B6"/>
    <w:rsid w:val="007F6AD6"/>
    <w:rsid w:val="007F71E9"/>
    <w:rsid w:val="007F749D"/>
    <w:rsid w:val="007F750E"/>
    <w:rsid w:val="007F7A8D"/>
    <w:rsid w:val="007F7ACC"/>
    <w:rsid w:val="00800021"/>
    <w:rsid w:val="008009AB"/>
    <w:rsid w:val="0080172C"/>
    <w:rsid w:val="00801B02"/>
    <w:rsid w:val="00801D69"/>
    <w:rsid w:val="00802CEE"/>
    <w:rsid w:val="00803C6E"/>
    <w:rsid w:val="0080447B"/>
    <w:rsid w:val="0080452C"/>
    <w:rsid w:val="00804A7D"/>
    <w:rsid w:val="00805A2C"/>
    <w:rsid w:val="008061E5"/>
    <w:rsid w:val="0080653B"/>
    <w:rsid w:val="0080661B"/>
    <w:rsid w:val="008069D9"/>
    <w:rsid w:val="00806C8E"/>
    <w:rsid w:val="00806CD9"/>
    <w:rsid w:val="00807008"/>
    <w:rsid w:val="00807633"/>
    <w:rsid w:val="00807E69"/>
    <w:rsid w:val="00810253"/>
    <w:rsid w:val="0081051F"/>
    <w:rsid w:val="008107E0"/>
    <w:rsid w:val="00811EB2"/>
    <w:rsid w:val="00813D8E"/>
    <w:rsid w:val="00814156"/>
    <w:rsid w:val="00815323"/>
    <w:rsid w:val="00815494"/>
    <w:rsid w:val="00815F0E"/>
    <w:rsid w:val="008163B8"/>
    <w:rsid w:val="00816CC5"/>
    <w:rsid w:val="00817895"/>
    <w:rsid w:val="00820C0A"/>
    <w:rsid w:val="00821EEF"/>
    <w:rsid w:val="008227A6"/>
    <w:rsid w:val="00822B37"/>
    <w:rsid w:val="00822F59"/>
    <w:rsid w:val="0082326C"/>
    <w:rsid w:val="0082335E"/>
    <w:rsid w:val="008236A1"/>
    <w:rsid w:val="00823E16"/>
    <w:rsid w:val="00823F1C"/>
    <w:rsid w:val="00824888"/>
    <w:rsid w:val="0082495E"/>
    <w:rsid w:val="00824960"/>
    <w:rsid w:val="0082525D"/>
    <w:rsid w:val="008252D5"/>
    <w:rsid w:val="00825DCB"/>
    <w:rsid w:val="00826975"/>
    <w:rsid w:val="00827178"/>
    <w:rsid w:val="00827BE8"/>
    <w:rsid w:val="008304C5"/>
    <w:rsid w:val="0083056C"/>
    <w:rsid w:val="008316E1"/>
    <w:rsid w:val="0083245A"/>
    <w:rsid w:val="008325AE"/>
    <w:rsid w:val="00832E86"/>
    <w:rsid w:val="00832EE8"/>
    <w:rsid w:val="00833076"/>
    <w:rsid w:val="00833D68"/>
    <w:rsid w:val="00833D95"/>
    <w:rsid w:val="008341DD"/>
    <w:rsid w:val="00835204"/>
    <w:rsid w:val="00835365"/>
    <w:rsid w:val="008353C5"/>
    <w:rsid w:val="00835679"/>
    <w:rsid w:val="0083568C"/>
    <w:rsid w:val="0083606D"/>
    <w:rsid w:val="00836520"/>
    <w:rsid w:val="00836974"/>
    <w:rsid w:val="00836E5A"/>
    <w:rsid w:val="008370E9"/>
    <w:rsid w:val="00837EEB"/>
    <w:rsid w:val="008409C4"/>
    <w:rsid w:val="00841758"/>
    <w:rsid w:val="00841840"/>
    <w:rsid w:val="008421D3"/>
    <w:rsid w:val="0084250E"/>
    <w:rsid w:val="00842AAE"/>
    <w:rsid w:val="00842F5B"/>
    <w:rsid w:val="00842FC8"/>
    <w:rsid w:val="008431B4"/>
    <w:rsid w:val="00843B67"/>
    <w:rsid w:val="0084422A"/>
    <w:rsid w:val="00844D9D"/>
    <w:rsid w:val="00846236"/>
    <w:rsid w:val="0084650B"/>
    <w:rsid w:val="0084701D"/>
    <w:rsid w:val="00847222"/>
    <w:rsid w:val="00847343"/>
    <w:rsid w:val="00850D9E"/>
    <w:rsid w:val="00851D41"/>
    <w:rsid w:val="00852101"/>
    <w:rsid w:val="0085210C"/>
    <w:rsid w:val="008525BE"/>
    <w:rsid w:val="0085294A"/>
    <w:rsid w:val="008537FC"/>
    <w:rsid w:val="008542C0"/>
    <w:rsid w:val="00854759"/>
    <w:rsid w:val="00855806"/>
    <w:rsid w:val="00855B68"/>
    <w:rsid w:val="0085631C"/>
    <w:rsid w:val="0085640D"/>
    <w:rsid w:val="0085641C"/>
    <w:rsid w:val="0085689B"/>
    <w:rsid w:val="008579C0"/>
    <w:rsid w:val="00857EB3"/>
    <w:rsid w:val="0086017E"/>
    <w:rsid w:val="0086068C"/>
    <w:rsid w:val="00860834"/>
    <w:rsid w:val="0086122E"/>
    <w:rsid w:val="00861746"/>
    <w:rsid w:val="00861B09"/>
    <w:rsid w:val="00861DD9"/>
    <w:rsid w:val="008635FD"/>
    <w:rsid w:val="008638C3"/>
    <w:rsid w:val="00863BFA"/>
    <w:rsid w:val="00863EE0"/>
    <w:rsid w:val="0086462B"/>
    <w:rsid w:val="0086513D"/>
    <w:rsid w:val="008653BE"/>
    <w:rsid w:val="0086557C"/>
    <w:rsid w:val="0086586A"/>
    <w:rsid w:val="008662D6"/>
    <w:rsid w:val="00866388"/>
    <w:rsid w:val="008677D5"/>
    <w:rsid w:val="0086790E"/>
    <w:rsid w:val="00867F54"/>
    <w:rsid w:val="00870CD4"/>
    <w:rsid w:val="00871050"/>
    <w:rsid w:val="0087136D"/>
    <w:rsid w:val="008718C0"/>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7626"/>
    <w:rsid w:val="00877ACA"/>
    <w:rsid w:val="008809A6"/>
    <w:rsid w:val="0088193D"/>
    <w:rsid w:val="00881BC8"/>
    <w:rsid w:val="008827DB"/>
    <w:rsid w:val="00882AD4"/>
    <w:rsid w:val="00882C8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516"/>
    <w:rsid w:val="008918A8"/>
    <w:rsid w:val="00891A1D"/>
    <w:rsid w:val="00891D8A"/>
    <w:rsid w:val="008922C2"/>
    <w:rsid w:val="00892701"/>
    <w:rsid w:val="0089307B"/>
    <w:rsid w:val="00893900"/>
    <w:rsid w:val="00894302"/>
    <w:rsid w:val="00894382"/>
    <w:rsid w:val="008943BD"/>
    <w:rsid w:val="008946B7"/>
    <w:rsid w:val="00894AAE"/>
    <w:rsid w:val="00894AE9"/>
    <w:rsid w:val="00894CFF"/>
    <w:rsid w:val="0089651A"/>
    <w:rsid w:val="00896831"/>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527"/>
    <w:rsid w:val="008B4681"/>
    <w:rsid w:val="008B4739"/>
    <w:rsid w:val="008B53D1"/>
    <w:rsid w:val="008B5737"/>
    <w:rsid w:val="008B6622"/>
    <w:rsid w:val="008B6722"/>
    <w:rsid w:val="008B702B"/>
    <w:rsid w:val="008B73E1"/>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5FA6"/>
    <w:rsid w:val="008C6A61"/>
    <w:rsid w:val="008C6A72"/>
    <w:rsid w:val="008C6BF1"/>
    <w:rsid w:val="008C700B"/>
    <w:rsid w:val="008C7040"/>
    <w:rsid w:val="008C71A7"/>
    <w:rsid w:val="008C7645"/>
    <w:rsid w:val="008C7D0D"/>
    <w:rsid w:val="008D0608"/>
    <w:rsid w:val="008D0901"/>
    <w:rsid w:val="008D10F3"/>
    <w:rsid w:val="008D1335"/>
    <w:rsid w:val="008D176B"/>
    <w:rsid w:val="008D1CC6"/>
    <w:rsid w:val="008D2252"/>
    <w:rsid w:val="008D2308"/>
    <w:rsid w:val="008D2C81"/>
    <w:rsid w:val="008D332B"/>
    <w:rsid w:val="008D4DFE"/>
    <w:rsid w:val="008D4EE7"/>
    <w:rsid w:val="008D4F05"/>
    <w:rsid w:val="008D4F28"/>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0964"/>
    <w:rsid w:val="008E120E"/>
    <w:rsid w:val="008E1D91"/>
    <w:rsid w:val="008E2FB5"/>
    <w:rsid w:val="008E317F"/>
    <w:rsid w:val="008E3EF2"/>
    <w:rsid w:val="008E48DB"/>
    <w:rsid w:val="008E4D0D"/>
    <w:rsid w:val="008E5CF9"/>
    <w:rsid w:val="008E726F"/>
    <w:rsid w:val="008E75F1"/>
    <w:rsid w:val="008E7812"/>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91E"/>
    <w:rsid w:val="008F4EEA"/>
    <w:rsid w:val="008F5B85"/>
    <w:rsid w:val="008F5BD1"/>
    <w:rsid w:val="008F6253"/>
    <w:rsid w:val="008F77B1"/>
    <w:rsid w:val="008F7809"/>
    <w:rsid w:val="008F797E"/>
    <w:rsid w:val="008F7CD0"/>
    <w:rsid w:val="00900B79"/>
    <w:rsid w:val="00900ECE"/>
    <w:rsid w:val="00901FCB"/>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06F9"/>
    <w:rsid w:val="00910D9F"/>
    <w:rsid w:val="0091103D"/>
    <w:rsid w:val="009118A8"/>
    <w:rsid w:val="0091229C"/>
    <w:rsid w:val="009128C4"/>
    <w:rsid w:val="00912C61"/>
    <w:rsid w:val="009136BB"/>
    <w:rsid w:val="00914E80"/>
    <w:rsid w:val="009151D8"/>
    <w:rsid w:val="0091527F"/>
    <w:rsid w:val="00915A9F"/>
    <w:rsid w:val="00916611"/>
    <w:rsid w:val="009166E5"/>
    <w:rsid w:val="009168A5"/>
    <w:rsid w:val="009173E2"/>
    <w:rsid w:val="00917442"/>
    <w:rsid w:val="0091792E"/>
    <w:rsid w:val="00917A55"/>
    <w:rsid w:val="00917AF9"/>
    <w:rsid w:val="009202E9"/>
    <w:rsid w:val="00920974"/>
    <w:rsid w:val="009212DD"/>
    <w:rsid w:val="009214D2"/>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0EA1"/>
    <w:rsid w:val="0093172E"/>
    <w:rsid w:val="00931E63"/>
    <w:rsid w:val="00932060"/>
    <w:rsid w:val="00932114"/>
    <w:rsid w:val="00932465"/>
    <w:rsid w:val="00932AE1"/>
    <w:rsid w:val="00932C4E"/>
    <w:rsid w:val="00933D96"/>
    <w:rsid w:val="009345CA"/>
    <w:rsid w:val="00934889"/>
    <w:rsid w:val="00935166"/>
    <w:rsid w:val="0093542F"/>
    <w:rsid w:val="00935487"/>
    <w:rsid w:val="0093654F"/>
    <w:rsid w:val="009365FC"/>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41D7"/>
    <w:rsid w:val="009452F6"/>
    <w:rsid w:val="0094581F"/>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3F83"/>
    <w:rsid w:val="009545FA"/>
    <w:rsid w:val="00954A16"/>
    <w:rsid w:val="00955911"/>
    <w:rsid w:val="00955C83"/>
    <w:rsid w:val="00955EC5"/>
    <w:rsid w:val="00955EC7"/>
    <w:rsid w:val="009568A6"/>
    <w:rsid w:val="00956A83"/>
    <w:rsid w:val="00956C94"/>
    <w:rsid w:val="00956F3A"/>
    <w:rsid w:val="00957ED8"/>
    <w:rsid w:val="009601C4"/>
    <w:rsid w:val="0096078F"/>
    <w:rsid w:val="00960D00"/>
    <w:rsid w:val="009612A1"/>
    <w:rsid w:val="00961937"/>
    <w:rsid w:val="009639ED"/>
    <w:rsid w:val="00963AA8"/>
    <w:rsid w:val="00964DEA"/>
    <w:rsid w:val="00965322"/>
    <w:rsid w:val="009663B3"/>
    <w:rsid w:val="009667F8"/>
    <w:rsid w:val="00966D42"/>
    <w:rsid w:val="00966E9C"/>
    <w:rsid w:val="00967109"/>
    <w:rsid w:val="00967374"/>
    <w:rsid w:val="00967BBC"/>
    <w:rsid w:val="00967E39"/>
    <w:rsid w:val="00970937"/>
    <w:rsid w:val="009730B0"/>
    <w:rsid w:val="00973120"/>
    <w:rsid w:val="0097376A"/>
    <w:rsid w:val="00974045"/>
    <w:rsid w:val="0097454C"/>
    <w:rsid w:val="00974677"/>
    <w:rsid w:val="00974794"/>
    <w:rsid w:val="009747DD"/>
    <w:rsid w:val="009749F3"/>
    <w:rsid w:val="00974FA3"/>
    <w:rsid w:val="00975BE1"/>
    <w:rsid w:val="00975E6F"/>
    <w:rsid w:val="00977CF7"/>
    <w:rsid w:val="00980067"/>
    <w:rsid w:val="00980129"/>
    <w:rsid w:val="00981B7A"/>
    <w:rsid w:val="00982B90"/>
    <w:rsid w:val="00982FFF"/>
    <w:rsid w:val="00983640"/>
    <w:rsid w:val="00983665"/>
    <w:rsid w:val="00983769"/>
    <w:rsid w:val="00983808"/>
    <w:rsid w:val="00983D87"/>
    <w:rsid w:val="0098407D"/>
    <w:rsid w:val="00984C66"/>
    <w:rsid w:val="009853BA"/>
    <w:rsid w:val="009856E7"/>
    <w:rsid w:val="00986FB9"/>
    <w:rsid w:val="00986FD3"/>
    <w:rsid w:val="00987BF6"/>
    <w:rsid w:val="00987E85"/>
    <w:rsid w:val="00987F4F"/>
    <w:rsid w:val="00990A84"/>
    <w:rsid w:val="00991380"/>
    <w:rsid w:val="00991F0D"/>
    <w:rsid w:val="00992984"/>
    <w:rsid w:val="00992D21"/>
    <w:rsid w:val="00992F7D"/>
    <w:rsid w:val="009930E6"/>
    <w:rsid w:val="009935B7"/>
    <w:rsid w:val="009938B4"/>
    <w:rsid w:val="00993DD6"/>
    <w:rsid w:val="00994B72"/>
    <w:rsid w:val="009950FA"/>
    <w:rsid w:val="00995227"/>
    <w:rsid w:val="0099570D"/>
    <w:rsid w:val="00995866"/>
    <w:rsid w:val="00996F5F"/>
    <w:rsid w:val="00997584"/>
    <w:rsid w:val="0099787A"/>
    <w:rsid w:val="00997F0E"/>
    <w:rsid w:val="00997F4A"/>
    <w:rsid w:val="009A0680"/>
    <w:rsid w:val="009A06DF"/>
    <w:rsid w:val="009A13E5"/>
    <w:rsid w:val="009A1557"/>
    <w:rsid w:val="009A1664"/>
    <w:rsid w:val="009A184B"/>
    <w:rsid w:val="009A18A8"/>
    <w:rsid w:val="009A1CFA"/>
    <w:rsid w:val="009A265A"/>
    <w:rsid w:val="009A2770"/>
    <w:rsid w:val="009A2F76"/>
    <w:rsid w:val="009A3965"/>
    <w:rsid w:val="009A3BD3"/>
    <w:rsid w:val="009A408D"/>
    <w:rsid w:val="009A44D7"/>
    <w:rsid w:val="009A4F25"/>
    <w:rsid w:val="009A516A"/>
    <w:rsid w:val="009A52FA"/>
    <w:rsid w:val="009A5309"/>
    <w:rsid w:val="009A5632"/>
    <w:rsid w:val="009A5C52"/>
    <w:rsid w:val="009A5CEE"/>
    <w:rsid w:val="009A5E71"/>
    <w:rsid w:val="009A63C8"/>
    <w:rsid w:val="009A676C"/>
    <w:rsid w:val="009A6829"/>
    <w:rsid w:val="009A722D"/>
    <w:rsid w:val="009A7356"/>
    <w:rsid w:val="009B055C"/>
    <w:rsid w:val="009B0721"/>
    <w:rsid w:val="009B1E6F"/>
    <w:rsid w:val="009B2BFE"/>
    <w:rsid w:val="009B3102"/>
    <w:rsid w:val="009B32E2"/>
    <w:rsid w:val="009B3419"/>
    <w:rsid w:val="009B350B"/>
    <w:rsid w:val="009B3D69"/>
    <w:rsid w:val="009B431B"/>
    <w:rsid w:val="009B4651"/>
    <w:rsid w:val="009B468E"/>
    <w:rsid w:val="009B46E9"/>
    <w:rsid w:val="009B484B"/>
    <w:rsid w:val="009B4CD2"/>
    <w:rsid w:val="009B4DBF"/>
    <w:rsid w:val="009B5128"/>
    <w:rsid w:val="009B609D"/>
    <w:rsid w:val="009B6FA1"/>
    <w:rsid w:val="009B7055"/>
    <w:rsid w:val="009B7490"/>
    <w:rsid w:val="009B7BBD"/>
    <w:rsid w:val="009C044A"/>
    <w:rsid w:val="009C0A82"/>
    <w:rsid w:val="009C1153"/>
    <w:rsid w:val="009C1477"/>
    <w:rsid w:val="009C16AA"/>
    <w:rsid w:val="009C1AA0"/>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6BFF"/>
    <w:rsid w:val="009C7CD3"/>
    <w:rsid w:val="009D0574"/>
    <w:rsid w:val="009D068C"/>
    <w:rsid w:val="009D119A"/>
    <w:rsid w:val="009D1200"/>
    <w:rsid w:val="009D16F2"/>
    <w:rsid w:val="009D1B22"/>
    <w:rsid w:val="009D21A7"/>
    <w:rsid w:val="009D2525"/>
    <w:rsid w:val="009D3110"/>
    <w:rsid w:val="009D3199"/>
    <w:rsid w:val="009D40C7"/>
    <w:rsid w:val="009D4386"/>
    <w:rsid w:val="009D4907"/>
    <w:rsid w:val="009D4DCC"/>
    <w:rsid w:val="009D53E5"/>
    <w:rsid w:val="009D5554"/>
    <w:rsid w:val="009D63F9"/>
    <w:rsid w:val="009D699B"/>
    <w:rsid w:val="009D69DE"/>
    <w:rsid w:val="009D7893"/>
    <w:rsid w:val="009E0D45"/>
    <w:rsid w:val="009E144D"/>
    <w:rsid w:val="009E15D3"/>
    <w:rsid w:val="009E1821"/>
    <w:rsid w:val="009E199D"/>
    <w:rsid w:val="009E2A13"/>
    <w:rsid w:val="009E2BA5"/>
    <w:rsid w:val="009E33E0"/>
    <w:rsid w:val="009E40F2"/>
    <w:rsid w:val="009E4DE6"/>
    <w:rsid w:val="009E5207"/>
    <w:rsid w:val="009E6601"/>
    <w:rsid w:val="009E66F7"/>
    <w:rsid w:val="009E6BC6"/>
    <w:rsid w:val="009E6DC2"/>
    <w:rsid w:val="009E7377"/>
    <w:rsid w:val="009E79AF"/>
    <w:rsid w:val="009F224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11C"/>
    <w:rsid w:val="00A0252C"/>
    <w:rsid w:val="00A0272F"/>
    <w:rsid w:val="00A029E2"/>
    <w:rsid w:val="00A03496"/>
    <w:rsid w:val="00A03D6B"/>
    <w:rsid w:val="00A044F6"/>
    <w:rsid w:val="00A05800"/>
    <w:rsid w:val="00A05A6F"/>
    <w:rsid w:val="00A0622B"/>
    <w:rsid w:val="00A0683D"/>
    <w:rsid w:val="00A06BFC"/>
    <w:rsid w:val="00A0721B"/>
    <w:rsid w:val="00A07390"/>
    <w:rsid w:val="00A07ACA"/>
    <w:rsid w:val="00A102D0"/>
    <w:rsid w:val="00A1046D"/>
    <w:rsid w:val="00A10593"/>
    <w:rsid w:val="00A106DD"/>
    <w:rsid w:val="00A10749"/>
    <w:rsid w:val="00A10CEC"/>
    <w:rsid w:val="00A11121"/>
    <w:rsid w:val="00A11DA6"/>
    <w:rsid w:val="00A13273"/>
    <w:rsid w:val="00A142CE"/>
    <w:rsid w:val="00A14F1E"/>
    <w:rsid w:val="00A153B1"/>
    <w:rsid w:val="00A15513"/>
    <w:rsid w:val="00A16333"/>
    <w:rsid w:val="00A16A4C"/>
    <w:rsid w:val="00A17406"/>
    <w:rsid w:val="00A17781"/>
    <w:rsid w:val="00A17A04"/>
    <w:rsid w:val="00A2007A"/>
    <w:rsid w:val="00A20135"/>
    <w:rsid w:val="00A20E50"/>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1E"/>
    <w:rsid w:val="00A31AC6"/>
    <w:rsid w:val="00A320C8"/>
    <w:rsid w:val="00A3391C"/>
    <w:rsid w:val="00A33D68"/>
    <w:rsid w:val="00A33FA5"/>
    <w:rsid w:val="00A34915"/>
    <w:rsid w:val="00A3512B"/>
    <w:rsid w:val="00A353F8"/>
    <w:rsid w:val="00A35615"/>
    <w:rsid w:val="00A35B31"/>
    <w:rsid w:val="00A35F0F"/>
    <w:rsid w:val="00A36038"/>
    <w:rsid w:val="00A36489"/>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685"/>
    <w:rsid w:val="00A45996"/>
    <w:rsid w:val="00A4621E"/>
    <w:rsid w:val="00A46784"/>
    <w:rsid w:val="00A467DC"/>
    <w:rsid w:val="00A46C5B"/>
    <w:rsid w:val="00A46CD1"/>
    <w:rsid w:val="00A4702D"/>
    <w:rsid w:val="00A4737F"/>
    <w:rsid w:val="00A47E70"/>
    <w:rsid w:val="00A507A1"/>
    <w:rsid w:val="00A508B5"/>
    <w:rsid w:val="00A5136F"/>
    <w:rsid w:val="00A51599"/>
    <w:rsid w:val="00A516CA"/>
    <w:rsid w:val="00A523FF"/>
    <w:rsid w:val="00A5356E"/>
    <w:rsid w:val="00A538CA"/>
    <w:rsid w:val="00A53F50"/>
    <w:rsid w:val="00A5447D"/>
    <w:rsid w:val="00A5449B"/>
    <w:rsid w:val="00A547C3"/>
    <w:rsid w:val="00A55128"/>
    <w:rsid w:val="00A55835"/>
    <w:rsid w:val="00A561FF"/>
    <w:rsid w:val="00A56AE6"/>
    <w:rsid w:val="00A570EF"/>
    <w:rsid w:val="00A5732B"/>
    <w:rsid w:val="00A576EC"/>
    <w:rsid w:val="00A607BE"/>
    <w:rsid w:val="00A61D78"/>
    <w:rsid w:val="00A62B37"/>
    <w:rsid w:val="00A632EB"/>
    <w:rsid w:val="00A638C7"/>
    <w:rsid w:val="00A63C72"/>
    <w:rsid w:val="00A642A4"/>
    <w:rsid w:val="00A6445D"/>
    <w:rsid w:val="00A64F6B"/>
    <w:rsid w:val="00A6501E"/>
    <w:rsid w:val="00A6561A"/>
    <w:rsid w:val="00A661B9"/>
    <w:rsid w:val="00A6632F"/>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4C6A"/>
    <w:rsid w:val="00A75170"/>
    <w:rsid w:val="00A75B15"/>
    <w:rsid w:val="00A75C32"/>
    <w:rsid w:val="00A7613D"/>
    <w:rsid w:val="00A766B8"/>
    <w:rsid w:val="00A76980"/>
    <w:rsid w:val="00A76B81"/>
    <w:rsid w:val="00A76C68"/>
    <w:rsid w:val="00A815E4"/>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06A4"/>
    <w:rsid w:val="00A9131B"/>
    <w:rsid w:val="00A91BB3"/>
    <w:rsid w:val="00A91F58"/>
    <w:rsid w:val="00A92540"/>
    <w:rsid w:val="00A928E5"/>
    <w:rsid w:val="00A92BC0"/>
    <w:rsid w:val="00A934D0"/>
    <w:rsid w:val="00A94392"/>
    <w:rsid w:val="00A95314"/>
    <w:rsid w:val="00A95581"/>
    <w:rsid w:val="00A95754"/>
    <w:rsid w:val="00A95EB2"/>
    <w:rsid w:val="00A95EC9"/>
    <w:rsid w:val="00A966E1"/>
    <w:rsid w:val="00A9721B"/>
    <w:rsid w:val="00AA0233"/>
    <w:rsid w:val="00AA1032"/>
    <w:rsid w:val="00AA12EC"/>
    <w:rsid w:val="00AA12EF"/>
    <w:rsid w:val="00AA1EB2"/>
    <w:rsid w:val="00AA3A60"/>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253"/>
    <w:rsid w:val="00AB4399"/>
    <w:rsid w:val="00AB4891"/>
    <w:rsid w:val="00AB502E"/>
    <w:rsid w:val="00AB5574"/>
    <w:rsid w:val="00AB591A"/>
    <w:rsid w:val="00AB6B7D"/>
    <w:rsid w:val="00AB7229"/>
    <w:rsid w:val="00AB7423"/>
    <w:rsid w:val="00AB7484"/>
    <w:rsid w:val="00AB7F40"/>
    <w:rsid w:val="00AC006D"/>
    <w:rsid w:val="00AC1666"/>
    <w:rsid w:val="00AC1844"/>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5B4"/>
    <w:rsid w:val="00AC6E43"/>
    <w:rsid w:val="00AC6F32"/>
    <w:rsid w:val="00AC7375"/>
    <w:rsid w:val="00AC7BD2"/>
    <w:rsid w:val="00AD0483"/>
    <w:rsid w:val="00AD0485"/>
    <w:rsid w:val="00AD04DE"/>
    <w:rsid w:val="00AD0624"/>
    <w:rsid w:val="00AD0870"/>
    <w:rsid w:val="00AD0AD2"/>
    <w:rsid w:val="00AD0BA2"/>
    <w:rsid w:val="00AD13E2"/>
    <w:rsid w:val="00AD1841"/>
    <w:rsid w:val="00AD3119"/>
    <w:rsid w:val="00AD31B2"/>
    <w:rsid w:val="00AD32CA"/>
    <w:rsid w:val="00AD32D1"/>
    <w:rsid w:val="00AD3B6A"/>
    <w:rsid w:val="00AD4239"/>
    <w:rsid w:val="00AD45A8"/>
    <w:rsid w:val="00AD482F"/>
    <w:rsid w:val="00AD4ACF"/>
    <w:rsid w:val="00AD530D"/>
    <w:rsid w:val="00AD5BC4"/>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0849"/>
    <w:rsid w:val="00AF12C9"/>
    <w:rsid w:val="00AF1890"/>
    <w:rsid w:val="00AF2A52"/>
    <w:rsid w:val="00AF2C8F"/>
    <w:rsid w:val="00AF3473"/>
    <w:rsid w:val="00AF367B"/>
    <w:rsid w:val="00AF38D8"/>
    <w:rsid w:val="00AF3E8A"/>
    <w:rsid w:val="00AF3EC5"/>
    <w:rsid w:val="00AF3F46"/>
    <w:rsid w:val="00AF45CD"/>
    <w:rsid w:val="00AF4725"/>
    <w:rsid w:val="00AF4A07"/>
    <w:rsid w:val="00AF4E18"/>
    <w:rsid w:val="00AF4FEF"/>
    <w:rsid w:val="00AF6DE5"/>
    <w:rsid w:val="00AF7515"/>
    <w:rsid w:val="00AF7E85"/>
    <w:rsid w:val="00B00341"/>
    <w:rsid w:val="00B0059A"/>
    <w:rsid w:val="00B00A4C"/>
    <w:rsid w:val="00B00A85"/>
    <w:rsid w:val="00B00D4F"/>
    <w:rsid w:val="00B010E3"/>
    <w:rsid w:val="00B01A34"/>
    <w:rsid w:val="00B02A0A"/>
    <w:rsid w:val="00B02D48"/>
    <w:rsid w:val="00B03847"/>
    <w:rsid w:val="00B039EC"/>
    <w:rsid w:val="00B04313"/>
    <w:rsid w:val="00B04646"/>
    <w:rsid w:val="00B05422"/>
    <w:rsid w:val="00B05534"/>
    <w:rsid w:val="00B05999"/>
    <w:rsid w:val="00B0658F"/>
    <w:rsid w:val="00B065C8"/>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4C5"/>
    <w:rsid w:val="00B32DED"/>
    <w:rsid w:val="00B33250"/>
    <w:rsid w:val="00B33663"/>
    <w:rsid w:val="00B33692"/>
    <w:rsid w:val="00B347E8"/>
    <w:rsid w:val="00B348E8"/>
    <w:rsid w:val="00B34A43"/>
    <w:rsid w:val="00B34FB1"/>
    <w:rsid w:val="00B35358"/>
    <w:rsid w:val="00B353BE"/>
    <w:rsid w:val="00B35CC0"/>
    <w:rsid w:val="00B35E06"/>
    <w:rsid w:val="00B366FA"/>
    <w:rsid w:val="00B36756"/>
    <w:rsid w:val="00B36878"/>
    <w:rsid w:val="00B3725C"/>
    <w:rsid w:val="00B403EF"/>
    <w:rsid w:val="00B405A0"/>
    <w:rsid w:val="00B40F1F"/>
    <w:rsid w:val="00B40F3D"/>
    <w:rsid w:val="00B41217"/>
    <w:rsid w:val="00B4202C"/>
    <w:rsid w:val="00B4241B"/>
    <w:rsid w:val="00B429D2"/>
    <w:rsid w:val="00B42AFD"/>
    <w:rsid w:val="00B42D10"/>
    <w:rsid w:val="00B43F0E"/>
    <w:rsid w:val="00B43FE4"/>
    <w:rsid w:val="00B44656"/>
    <w:rsid w:val="00B45A16"/>
    <w:rsid w:val="00B463C9"/>
    <w:rsid w:val="00B46BCC"/>
    <w:rsid w:val="00B46F99"/>
    <w:rsid w:val="00B47798"/>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A9D"/>
    <w:rsid w:val="00B57C5A"/>
    <w:rsid w:val="00B57CCD"/>
    <w:rsid w:val="00B6023C"/>
    <w:rsid w:val="00B608E1"/>
    <w:rsid w:val="00B612F0"/>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007"/>
    <w:rsid w:val="00B7221F"/>
    <w:rsid w:val="00B725FA"/>
    <w:rsid w:val="00B72FB9"/>
    <w:rsid w:val="00B733BB"/>
    <w:rsid w:val="00B73A45"/>
    <w:rsid w:val="00B7452D"/>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4A0"/>
    <w:rsid w:val="00B8063A"/>
    <w:rsid w:val="00B808CE"/>
    <w:rsid w:val="00B80FF9"/>
    <w:rsid w:val="00B8217C"/>
    <w:rsid w:val="00B8244B"/>
    <w:rsid w:val="00B82661"/>
    <w:rsid w:val="00B82E23"/>
    <w:rsid w:val="00B83BC7"/>
    <w:rsid w:val="00B83F14"/>
    <w:rsid w:val="00B84852"/>
    <w:rsid w:val="00B86576"/>
    <w:rsid w:val="00B875CA"/>
    <w:rsid w:val="00B87873"/>
    <w:rsid w:val="00B878D6"/>
    <w:rsid w:val="00B9081F"/>
    <w:rsid w:val="00B90D09"/>
    <w:rsid w:val="00B90FD9"/>
    <w:rsid w:val="00B91A4F"/>
    <w:rsid w:val="00B92B53"/>
    <w:rsid w:val="00B92CA0"/>
    <w:rsid w:val="00B93152"/>
    <w:rsid w:val="00B93489"/>
    <w:rsid w:val="00B93B3A"/>
    <w:rsid w:val="00B93D8B"/>
    <w:rsid w:val="00B95042"/>
    <w:rsid w:val="00B9547C"/>
    <w:rsid w:val="00B95724"/>
    <w:rsid w:val="00B9584F"/>
    <w:rsid w:val="00B95D06"/>
    <w:rsid w:val="00B96105"/>
    <w:rsid w:val="00B963DC"/>
    <w:rsid w:val="00B97C5D"/>
    <w:rsid w:val="00BA027B"/>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55C"/>
    <w:rsid w:val="00BA4A56"/>
    <w:rsid w:val="00BA4FB5"/>
    <w:rsid w:val="00BA6191"/>
    <w:rsid w:val="00BA6D64"/>
    <w:rsid w:val="00BA73C0"/>
    <w:rsid w:val="00BA74C3"/>
    <w:rsid w:val="00BA7518"/>
    <w:rsid w:val="00BB008B"/>
    <w:rsid w:val="00BB02F7"/>
    <w:rsid w:val="00BB11CC"/>
    <w:rsid w:val="00BB121E"/>
    <w:rsid w:val="00BB36C4"/>
    <w:rsid w:val="00BB3825"/>
    <w:rsid w:val="00BB399B"/>
    <w:rsid w:val="00BB4B7B"/>
    <w:rsid w:val="00BB4CBA"/>
    <w:rsid w:val="00BB4ED8"/>
    <w:rsid w:val="00BB5444"/>
    <w:rsid w:val="00BB5613"/>
    <w:rsid w:val="00BB587D"/>
    <w:rsid w:val="00BB6430"/>
    <w:rsid w:val="00BB68A9"/>
    <w:rsid w:val="00BB6A53"/>
    <w:rsid w:val="00BB6B31"/>
    <w:rsid w:val="00BB6C1C"/>
    <w:rsid w:val="00BB7A83"/>
    <w:rsid w:val="00BC0302"/>
    <w:rsid w:val="00BC1288"/>
    <w:rsid w:val="00BC15A4"/>
    <w:rsid w:val="00BC1640"/>
    <w:rsid w:val="00BC1EE2"/>
    <w:rsid w:val="00BC25EE"/>
    <w:rsid w:val="00BC2885"/>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21F"/>
    <w:rsid w:val="00BD1669"/>
    <w:rsid w:val="00BD279D"/>
    <w:rsid w:val="00BD2888"/>
    <w:rsid w:val="00BD36FB"/>
    <w:rsid w:val="00BD37FB"/>
    <w:rsid w:val="00BD3A62"/>
    <w:rsid w:val="00BD41CD"/>
    <w:rsid w:val="00BD47F5"/>
    <w:rsid w:val="00BD4A1F"/>
    <w:rsid w:val="00BD524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096"/>
    <w:rsid w:val="00BE7280"/>
    <w:rsid w:val="00BE77A9"/>
    <w:rsid w:val="00BE789D"/>
    <w:rsid w:val="00BE79AC"/>
    <w:rsid w:val="00BE7B09"/>
    <w:rsid w:val="00BE7C01"/>
    <w:rsid w:val="00BF0768"/>
    <w:rsid w:val="00BF1019"/>
    <w:rsid w:val="00BF14E4"/>
    <w:rsid w:val="00BF14F4"/>
    <w:rsid w:val="00BF1733"/>
    <w:rsid w:val="00BF19BB"/>
    <w:rsid w:val="00BF1C64"/>
    <w:rsid w:val="00BF1FF3"/>
    <w:rsid w:val="00BF21C3"/>
    <w:rsid w:val="00BF2782"/>
    <w:rsid w:val="00BF27E1"/>
    <w:rsid w:val="00BF29DB"/>
    <w:rsid w:val="00BF2EBF"/>
    <w:rsid w:val="00BF310E"/>
    <w:rsid w:val="00BF3830"/>
    <w:rsid w:val="00BF394D"/>
    <w:rsid w:val="00BF3A83"/>
    <w:rsid w:val="00BF3AEC"/>
    <w:rsid w:val="00BF42CA"/>
    <w:rsid w:val="00BF4FE0"/>
    <w:rsid w:val="00BF51D2"/>
    <w:rsid w:val="00BF5DB1"/>
    <w:rsid w:val="00BF6172"/>
    <w:rsid w:val="00BF639F"/>
    <w:rsid w:val="00BF7178"/>
    <w:rsid w:val="00BF7E34"/>
    <w:rsid w:val="00BF7F4B"/>
    <w:rsid w:val="00C003C3"/>
    <w:rsid w:val="00C0058C"/>
    <w:rsid w:val="00C00620"/>
    <w:rsid w:val="00C00D56"/>
    <w:rsid w:val="00C014F0"/>
    <w:rsid w:val="00C01BE2"/>
    <w:rsid w:val="00C01DCF"/>
    <w:rsid w:val="00C020C7"/>
    <w:rsid w:val="00C026D5"/>
    <w:rsid w:val="00C04139"/>
    <w:rsid w:val="00C042AF"/>
    <w:rsid w:val="00C04835"/>
    <w:rsid w:val="00C049C6"/>
    <w:rsid w:val="00C04C43"/>
    <w:rsid w:val="00C055E5"/>
    <w:rsid w:val="00C058FD"/>
    <w:rsid w:val="00C06126"/>
    <w:rsid w:val="00C061E8"/>
    <w:rsid w:val="00C06C41"/>
    <w:rsid w:val="00C072C0"/>
    <w:rsid w:val="00C07EF2"/>
    <w:rsid w:val="00C11121"/>
    <w:rsid w:val="00C11488"/>
    <w:rsid w:val="00C11712"/>
    <w:rsid w:val="00C11D42"/>
    <w:rsid w:val="00C12964"/>
    <w:rsid w:val="00C13443"/>
    <w:rsid w:val="00C138D6"/>
    <w:rsid w:val="00C13C52"/>
    <w:rsid w:val="00C1443B"/>
    <w:rsid w:val="00C14F1F"/>
    <w:rsid w:val="00C153AB"/>
    <w:rsid w:val="00C15434"/>
    <w:rsid w:val="00C16532"/>
    <w:rsid w:val="00C168C6"/>
    <w:rsid w:val="00C16A56"/>
    <w:rsid w:val="00C16B11"/>
    <w:rsid w:val="00C17478"/>
    <w:rsid w:val="00C17BF2"/>
    <w:rsid w:val="00C17D9F"/>
    <w:rsid w:val="00C20182"/>
    <w:rsid w:val="00C20782"/>
    <w:rsid w:val="00C2086C"/>
    <w:rsid w:val="00C20F4E"/>
    <w:rsid w:val="00C214E5"/>
    <w:rsid w:val="00C21643"/>
    <w:rsid w:val="00C2190F"/>
    <w:rsid w:val="00C223A4"/>
    <w:rsid w:val="00C228BA"/>
    <w:rsid w:val="00C22B38"/>
    <w:rsid w:val="00C22CA2"/>
    <w:rsid w:val="00C23B1D"/>
    <w:rsid w:val="00C23C95"/>
    <w:rsid w:val="00C23FBD"/>
    <w:rsid w:val="00C2411D"/>
    <w:rsid w:val="00C2412B"/>
    <w:rsid w:val="00C2448E"/>
    <w:rsid w:val="00C24E1D"/>
    <w:rsid w:val="00C25D27"/>
    <w:rsid w:val="00C2672A"/>
    <w:rsid w:val="00C26F6F"/>
    <w:rsid w:val="00C30EE1"/>
    <w:rsid w:val="00C322F9"/>
    <w:rsid w:val="00C32F4E"/>
    <w:rsid w:val="00C33340"/>
    <w:rsid w:val="00C33600"/>
    <w:rsid w:val="00C33E6D"/>
    <w:rsid w:val="00C344DF"/>
    <w:rsid w:val="00C34C71"/>
    <w:rsid w:val="00C34D35"/>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5FA"/>
    <w:rsid w:val="00C44C60"/>
    <w:rsid w:val="00C45252"/>
    <w:rsid w:val="00C452E2"/>
    <w:rsid w:val="00C4539D"/>
    <w:rsid w:val="00C45879"/>
    <w:rsid w:val="00C458AC"/>
    <w:rsid w:val="00C4601F"/>
    <w:rsid w:val="00C460F5"/>
    <w:rsid w:val="00C461FB"/>
    <w:rsid w:val="00C466B2"/>
    <w:rsid w:val="00C4727C"/>
    <w:rsid w:val="00C474D3"/>
    <w:rsid w:val="00C4771E"/>
    <w:rsid w:val="00C47D31"/>
    <w:rsid w:val="00C47F2E"/>
    <w:rsid w:val="00C5040C"/>
    <w:rsid w:val="00C512B0"/>
    <w:rsid w:val="00C51796"/>
    <w:rsid w:val="00C52323"/>
    <w:rsid w:val="00C52735"/>
    <w:rsid w:val="00C52CA4"/>
    <w:rsid w:val="00C53F5E"/>
    <w:rsid w:val="00C54185"/>
    <w:rsid w:val="00C5442E"/>
    <w:rsid w:val="00C54BEB"/>
    <w:rsid w:val="00C5571D"/>
    <w:rsid w:val="00C55D04"/>
    <w:rsid w:val="00C55F63"/>
    <w:rsid w:val="00C5650E"/>
    <w:rsid w:val="00C56631"/>
    <w:rsid w:val="00C56A9B"/>
    <w:rsid w:val="00C6018F"/>
    <w:rsid w:val="00C603B9"/>
    <w:rsid w:val="00C604D9"/>
    <w:rsid w:val="00C60C16"/>
    <w:rsid w:val="00C610FD"/>
    <w:rsid w:val="00C613E6"/>
    <w:rsid w:val="00C61836"/>
    <w:rsid w:val="00C61BC1"/>
    <w:rsid w:val="00C61BF3"/>
    <w:rsid w:val="00C61C41"/>
    <w:rsid w:val="00C6290F"/>
    <w:rsid w:val="00C633B1"/>
    <w:rsid w:val="00C6355B"/>
    <w:rsid w:val="00C63735"/>
    <w:rsid w:val="00C63C1A"/>
    <w:rsid w:val="00C63F3B"/>
    <w:rsid w:val="00C64816"/>
    <w:rsid w:val="00C64C81"/>
    <w:rsid w:val="00C65599"/>
    <w:rsid w:val="00C66492"/>
    <w:rsid w:val="00C6658D"/>
    <w:rsid w:val="00C66772"/>
    <w:rsid w:val="00C66CD0"/>
    <w:rsid w:val="00C66F64"/>
    <w:rsid w:val="00C672D7"/>
    <w:rsid w:val="00C673DC"/>
    <w:rsid w:val="00C67440"/>
    <w:rsid w:val="00C67668"/>
    <w:rsid w:val="00C676F9"/>
    <w:rsid w:val="00C67B92"/>
    <w:rsid w:val="00C709D4"/>
    <w:rsid w:val="00C71147"/>
    <w:rsid w:val="00C716CA"/>
    <w:rsid w:val="00C72765"/>
    <w:rsid w:val="00C727DB"/>
    <w:rsid w:val="00C7324F"/>
    <w:rsid w:val="00C73295"/>
    <w:rsid w:val="00C73371"/>
    <w:rsid w:val="00C73C42"/>
    <w:rsid w:val="00C73E8F"/>
    <w:rsid w:val="00C74835"/>
    <w:rsid w:val="00C7493C"/>
    <w:rsid w:val="00C7517E"/>
    <w:rsid w:val="00C75969"/>
    <w:rsid w:val="00C768D1"/>
    <w:rsid w:val="00C774D3"/>
    <w:rsid w:val="00C8027C"/>
    <w:rsid w:val="00C806E9"/>
    <w:rsid w:val="00C80817"/>
    <w:rsid w:val="00C809B9"/>
    <w:rsid w:val="00C81182"/>
    <w:rsid w:val="00C81BAA"/>
    <w:rsid w:val="00C82759"/>
    <w:rsid w:val="00C82863"/>
    <w:rsid w:val="00C82A5A"/>
    <w:rsid w:val="00C82C8A"/>
    <w:rsid w:val="00C82FD1"/>
    <w:rsid w:val="00C83013"/>
    <w:rsid w:val="00C83046"/>
    <w:rsid w:val="00C83E58"/>
    <w:rsid w:val="00C83F97"/>
    <w:rsid w:val="00C84DC4"/>
    <w:rsid w:val="00C854A8"/>
    <w:rsid w:val="00C85755"/>
    <w:rsid w:val="00C85BDF"/>
    <w:rsid w:val="00C860CA"/>
    <w:rsid w:val="00C862A6"/>
    <w:rsid w:val="00C86789"/>
    <w:rsid w:val="00C86957"/>
    <w:rsid w:val="00C86A9A"/>
    <w:rsid w:val="00C904F6"/>
    <w:rsid w:val="00C907FE"/>
    <w:rsid w:val="00C9112D"/>
    <w:rsid w:val="00C9170E"/>
    <w:rsid w:val="00C9195B"/>
    <w:rsid w:val="00C91FC9"/>
    <w:rsid w:val="00C92086"/>
    <w:rsid w:val="00C921D1"/>
    <w:rsid w:val="00C9231D"/>
    <w:rsid w:val="00C92420"/>
    <w:rsid w:val="00C92472"/>
    <w:rsid w:val="00C93080"/>
    <w:rsid w:val="00C943D0"/>
    <w:rsid w:val="00C947E7"/>
    <w:rsid w:val="00C94D47"/>
    <w:rsid w:val="00C950C5"/>
    <w:rsid w:val="00C95667"/>
    <w:rsid w:val="00C95985"/>
    <w:rsid w:val="00C95DEA"/>
    <w:rsid w:val="00C95E7A"/>
    <w:rsid w:val="00C9666D"/>
    <w:rsid w:val="00C968C5"/>
    <w:rsid w:val="00C972B3"/>
    <w:rsid w:val="00C979E2"/>
    <w:rsid w:val="00CA115B"/>
    <w:rsid w:val="00CA122B"/>
    <w:rsid w:val="00CA18DA"/>
    <w:rsid w:val="00CA1F22"/>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271B"/>
    <w:rsid w:val="00CB307E"/>
    <w:rsid w:val="00CB33D7"/>
    <w:rsid w:val="00CB3714"/>
    <w:rsid w:val="00CB41D3"/>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A2B"/>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308"/>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0EC"/>
    <w:rsid w:val="00CE739E"/>
    <w:rsid w:val="00CE7B16"/>
    <w:rsid w:val="00CF09CF"/>
    <w:rsid w:val="00CF0BD5"/>
    <w:rsid w:val="00CF0D8E"/>
    <w:rsid w:val="00CF36A6"/>
    <w:rsid w:val="00CF3D5C"/>
    <w:rsid w:val="00CF43CF"/>
    <w:rsid w:val="00CF46C2"/>
    <w:rsid w:val="00CF46E5"/>
    <w:rsid w:val="00CF4B99"/>
    <w:rsid w:val="00CF4CE6"/>
    <w:rsid w:val="00CF4D76"/>
    <w:rsid w:val="00CF4DF7"/>
    <w:rsid w:val="00CF5036"/>
    <w:rsid w:val="00CF5168"/>
    <w:rsid w:val="00CF5E30"/>
    <w:rsid w:val="00CF62BB"/>
    <w:rsid w:val="00CF7357"/>
    <w:rsid w:val="00CF7811"/>
    <w:rsid w:val="00CF7C57"/>
    <w:rsid w:val="00CF7D1E"/>
    <w:rsid w:val="00CF7EB8"/>
    <w:rsid w:val="00CF7F43"/>
    <w:rsid w:val="00D00414"/>
    <w:rsid w:val="00D00451"/>
    <w:rsid w:val="00D0140B"/>
    <w:rsid w:val="00D0153D"/>
    <w:rsid w:val="00D020D2"/>
    <w:rsid w:val="00D028DF"/>
    <w:rsid w:val="00D0291E"/>
    <w:rsid w:val="00D02A8E"/>
    <w:rsid w:val="00D033CA"/>
    <w:rsid w:val="00D03DEE"/>
    <w:rsid w:val="00D0434F"/>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6DB"/>
    <w:rsid w:val="00D17CA3"/>
    <w:rsid w:val="00D17D34"/>
    <w:rsid w:val="00D206CE"/>
    <w:rsid w:val="00D20A32"/>
    <w:rsid w:val="00D20DF8"/>
    <w:rsid w:val="00D20F76"/>
    <w:rsid w:val="00D2143C"/>
    <w:rsid w:val="00D21C11"/>
    <w:rsid w:val="00D22009"/>
    <w:rsid w:val="00D233A3"/>
    <w:rsid w:val="00D2389D"/>
    <w:rsid w:val="00D23A42"/>
    <w:rsid w:val="00D2406A"/>
    <w:rsid w:val="00D2451C"/>
    <w:rsid w:val="00D24B5B"/>
    <w:rsid w:val="00D252E0"/>
    <w:rsid w:val="00D25335"/>
    <w:rsid w:val="00D25C6F"/>
    <w:rsid w:val="00D2600C"/>
    <w:rsid w:val="00D2660D"/>
    <w:rsid w:val="00D26662"/>
    <w:rsid w:val="00D2701A"/>
    <w:rsid w:val="00D27371"/>
    <w:rsid w:val="00D27B86"/>
    <w:rsid w:val="00D27C63"/>
    <w:rsid w:val="00D27DEC"/>
    <w:rsid w:val="00D3018A"/>
    <w:rsid w:val="00D302D5"/>
    <w:rsid w:val="00D306D4"/>
    <w:rsid w:val="00D317C2"/>
    <w:rsid w:val="00D31F7E"/>
    <w:rsid w:val="00D32033"/>
    <w:rsid w:val="00D321FE"/>
    <w:rsid w:val="00D322C4"/>
    <w:rsid w:val="00D32AE8"/>
    <w:rsid w:val="00D32B0C"/>
    <w:rsid w:val="00D32D53"/>
    <w:rsid w:val="00D33084"/>
    <w:rsid w:val="00D33091"/>
    <w:rsid w:val="00D33418"/>
    <w:rsid w:val="00D3396D"/>
    <w:rsid w:val="00D34B96"/>
    <w:rsid w:val="00D35675"/>
    <w:rsid w:val="00D36581"/>
    <w:rsid w:val="00D36BF4"/>
    <w:rsid w:val="00D36DC4"/>
    <w:rsid w:val="00D36DCA"/>
    <w:rsid w:val="00D37789"/>
    <w:rsid w:val="00D377E1"/>
    <w:rsid w:val="00D37AC2"/>
    <w:rsid w:val="00D40292"/>
    <w:rsid w:val="00D40C3D"/>
    <w:rsid w:val="00D41368"/>
    <w:rsid w:val="00D413F6"/>
    <w:rsid w:val="00D414D6"/>
    <w:rsid w:val="00D41622"/>
    <w:rsid w:val="00D416A9"/>
    <w:rsid w:val="00D42036"/>
    <w:rsid w:val="00D43926"/>
    <w:rsid w:val="00D44952"/>
    <w:rsid w:val="00D456D2"/>
    <w:rsid w:val="00D458D1"/>
    <w:rsid w:val="00D45CC1"/>
    <w:rsid w:val="00D46C93"/>
    <w:rsid w:val="00D478CB"/>
    <w:rsid w:val="00D47B5E"/>
    <w:rsid w:val="00D500FB"/>
    <w:rsid w:val="00D5023D"/>
    <w:rsid w:val="00D504D2"/>
    <w:rsid w:val="00D507C5"/>
    <w:rsid w:val="00D513AD"/>
    <w:rsid w:val="00D5194A"/>
    <w:rsid w:val="00D51DA3"/>
    <w:rsid w:val="00D52236"/>
    <w:rsid w:val="00D5234E"/>
    <w:rsid w:val="00D52BC4"/>
    <w:rsid w:val="00D52DEF"/>
    <w:rsid w:val="00D52EC2"/>
    <w:rsid w:val="00D54A41"/>
    <w:rsid w:val="00D55136"/>
    <w:rsid w:val="00D55157"/>
    <w:rsid w:val="00D55329"/>
    <w:rsid w:val="00D55409"/>
    <w:rsid w:val="00D56017"/>
    <w:rsid w:val="00D56473"/>
    <w:rsid w:val="00D56671"/>
    <w:rsid w:val="00D575BD"/>
    <w:rsid w:val="00D57A49"/>
    <w:rsid w:val="00D60117"/>
    <w:rsid w:val="00D608D2"/>
    <w:rsid w:val="00D60DA5"/>
    <w:rsid w:val="00D613F6"/>
    <w:rsid w:val="00D616A1"/>
    <w:rsid w:val="00D61847"/>
    <w:rsid w:val="00D61CFF"/>
    <w:rsid w:val="00D61DC2"/>
    <w:rsid w:val="00D61E64"/>
    <w:rsid w:val="00D61E6A"/>
    <w:rsid w:val="00D6360C"/>
    <w:rsid w:val="00D641CF"/>
    <w:rsid w:val="00D645DF"/>
    <w:rsid w:val="00D64714"/>
    <w:rsid w:val="00D65550"/>
    <w:rsid w:val="00D65EDA"/>
    <w:rsid w:val="00D66430"/>
    <w:rsid w:val="00D66BC4"/>
    <w:rsid w:val="00D66DB4"/>
    <w:rsid w:val="00D66F5B"/>
    <w:rsid w:val="00D671EC"/>
    <w:rsid w:val="00D67393"/>
    <w:rsid w:val="00D6741D"/>
    <w:rsid w:val="00D67E08"/>
    <w:rsid w:val="00D7032C"/>
    <w:rsid w:val="00D7067B"/>
    <w:rsid w:val="00D7073A"/>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3C9"/>
    <w:rsid w:val="00D76CB8"/>
    <w:rsid w:val="00D76E28"/>
    <w:rsid w:val="00D775A4"/>
    <w:rsid w:val="00D77A26"/>
    <w:rsid w:val="00D80136"/>
    <w:rsid w:val="00D806EE"/>
    <w:rsid w:val="00D80C65"/>
    <w:rsid w:val="00D816BE"/>
    <w:rsid w:val="00D825DE"/>
    <w:rsid w:val="00D82813"/>
    <w:rsid w:val="00D8342A"/>
    <w:rsid w:val="00D8356A"/>
    <w:rsid w:val="00D844B2"/>
    <w:rsid w:val="00D8495E"/>
    <w:rsid w:val="00D850C7"/>
    <w:rsid w:val="00D85B8A"/>
    <w:rsid w:val="00D85E4F"/>
    <w:rsid w:val="00D861C7"/>
    <w:rsid w:val="00D86938"/>
    <w:rsid w:val="00D877BF"/>
    <w:rsid w:val="00D87C2E"/>
    <w:rsid w:val="00D90126"/>
    <w:rsid w:val="00D9074A"/>
    <w:rsid w:val="00D9097D"/>
    <w:rsid w:val="00D915D4"/>
    <w:rsid w:val="00D92341"/>
    <w:rsid w:val="00D9261A"/>
    <w:rsid w:val="00D92717"/>
    <w:rsid w:val="00D941D7"/>
    <w:rsid w:val="00D94667"/>
    <w:rsid w:val="00D947A8"/>
    <w:rsid w:val="00D949C7"/>
    <w:rsid w:val="00D94E69"/>
    <w:rsid w:val="00D952E4"/>
    <w:rsid w:val="00D9576D"/>
    <w:rsid w:val="00D95B22"/>
    <w:rsid w:val="00D969F5"/>
    <w:rsid w:val="00D97AC7"/>
    <w:rsid w:val="00DA0126"/>
    <w:rsid w:val="00DA05AE"/>
    <w:rsid w:val="00DA0DAC"/>
    <w:rsid w:val="00DA1222"/>
    <w:rsid w:val="00DA159C"/>
    <w:rsid w:val="00DA1FF5"/>
    <w:rsid w:val="00DA23F4"/>
    <w:rsid w:val="00DA2921"/>
    <w:rsid w:val="00DA2C96"/>
    <w:rsid w:val="00DA32E6"/>
    <w:rsid w:val="00DA32F7"/>
    <w:rsid w:val="00DA3F28"/>
    <w:rsid w:val="00DA4566"/>
    <w:rsid w:val="00DA4921"/>
    <w:rsid w:val="00DA4C0D"/>
    <w:rsid w:val="00DA4DA1"/>
    <w:rsid w:val="00DA4E30"/>
    <w:rsid w:val="00DA5372"/>
    <w:rsid w:val="00DA598F"/>
    <w:rsid w:val="00DA6E41"/>
    <w:rsid w:val="00DA7080"/>
    <w:rsid w:val="00DA7113"/>
    <w:rsid w:val="00DA77E7"/>
    <w:rsid w:val="00DA7900"/>
    <w:rsid w:val="00DA7B9F"/>
    <w:rsid w:val="00DB1223"/>
    <w:rsid w:val="00DB1675"/>
    <w:rsid w:val="00DB20E6"/>
    <w:rsid w:val="00DB227D"/>
    <w:rsid w:val="00DB2997"/>
    <w:rsid w:val="00DB384C"/>
    <w:rsid w:val="00DB3F22"/>
    <w:rsid w:val="00DB43D9"/>
    <w:rsid w:val="00DB4AA1"/>
    <w:rsid w:val="00DB4B8D"/>
    <w:rsid w:val="00DB4DAF"/>
    <w:rsid w:val="00DB4F01"/>
    <w:rsid w:val="00DB4F4D"/>
    <w:rsid w:val="00DB52E7"/>
    <w:rsid w:val="00DB55AF"/>
    <w:rsid w:val="00DB640F"/>
    <w:rsid w:val="00DB6D92"/>
    <w:rsid w:val="00DB728F"/>
    <w:rsid w:val="00DB7520"/>
    <w:rsid w:val="00DB7E98"/>
    <w:rsid w:val="00DC036D"/>
    <w:rsid w:val="00DC0422"/>
    <w:rsid w:val="00DC0462"/>
    <w:rsid w:val="00DC0A8A"/>
    <w:rsid w:val="00DC0AF6"/>
    <w:rsid w:val="00DC0CBC"/>
    <w:rsid w:val="00DC0F60"/>
    <w:rsid w:val="00DC1564"/>
    <w:rsid w:val="00DC1A2A"/>
    <w:rsid w:val="00DC24F0"/>
    <w:rsid w:val="00DC2BAE"/>
    <w:rsid w:val="00DC2DDF"/>
    <w:rsid w:val="00DC2ED1"/>
    <w:rsid w:val="00DC32FA"/>
    <w:rsid w:val="00DC35C9"/>
    <w:rsid w:val="00DC3707"/>
    <w:rsid w:val="00DC37D3"/>
    <w:rsid w:val="00DC3841"/>
    <w:rsid w:val="00DC545A"/>
    <w:rsid w:val="00DC558E"/>
    <w:rsid w:val="00DC57BD"/>
    <w:rsid w:val="00DC5ECC"/>
    <w:rsid w:val="00DC6111"/>
    <w:rsid w:val="00DC6258"/>
    <w:rsid w:val="00DC67AC"/>
    <w:rsid w:val="00DC6D5F"/>
    <w:rsid w:val="00DC7278"/>
    <w:rsid w:val="00DC7503"/>
    <w:rsid w:val="00DC7556"/>
    <w:rsid w:val="00DC7B6E"/>
    <w:rsid w:val="00DC7C11"/>
    <w:rsid w:val="00DD04C5"/>
    <w:rsid w:val="00DD06F1"/>
    <w:rsid w:val="00DD08F1"/>
    <w:rsid w:val="00DD09B7"/>
    <w:rsid w:val="00DD0B00"/>
    <w:rsid w:val="00DD1158"/>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EE1"/>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CA8"/>
    <w:rsid w:val="00DE7D8F"/>
    <w:rsid w:val="00DF001A"/>
    <w:rsid w:val="00DF04EB"/>
    <w:rsid w:val="00DF1383"/>
    <w:rsid w:val="00DF1DE9"/>
    <w:rsid w:val="00DF2100"/>
    <w:rsid w:val="00DF2A1A"/>
    <w:rsid w:val="00DF329A"/>
    <w:rsid w:val="00DF36BF"/>
    <w:rsid w:val="00DF3DEF"/>
    <w:rsid w:val="00DF4239"/>
    <w:rsid w:val="00DF4577"/>
    <w:rsid w:val="00DF4855"/>
    <w:rsid w:val="00DF795A"/>
    <w:rsid w:val="00DF7C5C"/>
    <w:rsid w:val="00E0078C"/>
    <w:rsid w:val="00E0095F"/>
    <w:rsid w:val="00E00C30"/>
    <w:rsid w:val="00E00E16"/>
    <w:rsid w:val="00E0128F"/>
    <w:rsid w:val="00E016AC"/>
    <w:rsid w:val="00E01707"/>
    <w:rsid w:val="00E028EE"/>
    <w:rsid w:val="00E02F3D"/>
    <w:rsid w:val="00E03A59"/>
    <w:rsid w:val="00E03A6C"/>
    <w:rsid w:val="00E03EB1"/>
    <w:rsid w:val="00E04B1F"/>
    <w:rsid w:val="00E04B51"/>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2FD6"/>
    <w:rsid w:val="00E13031"/>
    <w:rsid w:val="00E136AC"/>
    <w:rsid w:val="00E139CA"/>
    <w:rsid w:val="00E13FFF"/>
    <w:rsid w:val="00E14753"/>
    <w:rsid w:val="00E15170"/>
    <w:rsid w:val="00E15C46"/>
    <w:rsid w:val="00E16193"/>
    <w:rsid w:val="00E1651D"/>
    <w:rsid w:val="00E16BCC"/>
    <w:rsid w:val="00E16F1D"/>
    <w:rsid w:val="00E16F2D"/>
    <w:rsid w:val="00E16F7A"/>
    <w:rsid w:val="00E20FA1"/>
    <w:rsid w:val="00E21789"/>
    <w:rsid w:val="00E229C0"/>
    <w:rsid w:val="00E232BC"/>
    <w:rsid w:val="00E2338C"/>
    <w:rsid w:val="00E234D2"/>
    <w:rsid w:val="00E23826"/>
    <w:rsid w:val="00E23AE4"/>
    <w:rsid w:val="00E23D67"/>
    <w:rsid w:val="00E23E8D"/>
    <w:rsid w:val="00E24B37"/>
    <w:rsid w:val="00E24D7C"/>
    <w:rsid w:val="00E253CE"/>
    <w:rsid w:val="00E25691"/>
    <w:rsid w:val="00E25E52"/>
    <w:rsid w:val="00E262D7"/>
    <w:rsid w:val="00E26A69"/>
    <w:rsid w:val="00E27589"/>
    <w:rsid w:val="00E279AD"/>
    <w:rsid w:val="00E30C8B"/>
    <w:rsid w:val="00E30D80"/>
    <w:rsid w:val="00E31302"/>
    <w:rsid w:val="00E3131F"/>
    <w:rsid w:val="00E319C5"/>
    <w:rsid w:val="00E31B55"/>
    <w:rsid w:val="00E3230E"/>
    <w:rsid w:val="00E324CC"/>
    <w:rsid w:val="00E3275C"/>
    <w:rsid w:val="00E3373D"/>
    <w:rsid w:val="00E33FBB"/>
    <w:rsid w:val="00E34407"/>
    <w:rsid w:val="00E3467F"/>
    <w:rsid w:val="00E34868"/>
    <w:rsid w:val="00E35F1C"/>
    <w:rsid w:val="00E3603E"/>
    <w:rsid w:val="00E37522"/>
    <w:rsid w:val="00E3767F"/>
    <w:rsid w:val="00E37CFE"/>
    <w:rsid w:val="00E37E98"/>
    <w:rsid w:val="00E40697"/>
    <w:rsid w:val="00E413B8"/>
    <w:rsid w:val="00E41B09"/>
    <w:rsid w:val="00E41C5A"/>
    <w:rsid w:val="00E41CD1"/>
    <w:rsid w:val="00E41E2E"/>
    <w:rsid w:val="00E42A67"/>
    <w:rsid w:val="00E42AC9"/>
    <w:rsid w:val="00E4336E"/>
    <w:rsid w:val="00E43714"/>
    <w:rsid w:val="00E43F8D"/>
    <w:rsid w:val="00E443D8"/>
    <w:rsid w:val="00E4440F"/>
    <w:rsid w:val="00E44523"/>
    <w:rsid w:val="00E454D5"/>
    <w:rsid w:val="00E454E3"/>
    <w:rsid w:val="00E4572C"/>
    <w:rsid w:val="00E473E0"/>
    <w:rsid w:val="00E47690"/>
    <w:rsid w:val="00E479A3"/>
    <w:rsid w:val="00E47DA6"/>
    <w:rsid w:val="00E47EEB"/>
    <w:rsid w:val="00E50019"/>
    <w:rsid w:val="00E5080D"/>
    <w:rsid w:val="00E5107E"/>
    <w:rsid w:val="00E51340"/>
    <w:rsid w:val="00E513E4"/>
    <w:rsid w:val="00E52089"/>
    <w:rsid w:val="00E52205"/>
    <w:rsid w:val="00E525B9"/>
    <w:rsid w:val="00E5298D"/>
    <w:rsid w:val="00E539F4"/>
    <w:rsid w:val="00E54B20"/>
    <w:rsid w:val="00E54D81"/>
    <w:rsid w:val="00E56CF0"/>
    <w:rsid w:val="00E574B5"/>
    <w:rsid w:val="00E57526"/>
    <w:rsid w:val="00E57747"/>
    <w:rsid w:val="00E57B3B"/>
    <w:rsid w:val="00E57D0D"/>
    <w:rsid w:val="00E6077A"/>
    <w:rsid w:val="00E61597"/>
    <w:rsid w:val="00E61649"/>
    <w:rsid w:val="00E62101"/>
    <w:rsid w:val="00E62413"/>
    <w:rsid w:val="00E625E0"/>
    <w:rsid w:val="00E6335B"/>
    <w:rsid w:val="00E63420"/>
    <w:rsid w:val="00E63D9C"/>
    <w:rsid w:val="00E63EA3"/>
    <w:rsid w:val="00E643A6"/>
    <w:rsid w:val="00E64C67"/>
    <w:rsid w:val="00E64D83"/>
    <w:rsid w:val="00E654BB"/>
    <w:rsid w:val="00E655FF"/>
    <w:rsid w:val="00E65E14"/>
    <w:rsid w:val="00E660E3"/>
    <w:rsid w:val="00E66442"/>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312"/>
    <w:rsid w:val="00E7553B"/>
    <w:rsid w:val="00E75645"/>
    <w:rsid w:val="00E75848"/>
    <w:rsid w:val="00E75864"/>
    <w:rsid w:val="00E759C1"/>
    <w:rsid w:val="00E75A57"/>
    <w:rsid w:val="00E75C08"/>
    <w:rsid w:val="00E76737"/>
    <w:rsid w:val="00E76BF5"/>
    <w:rsid w:val="00E776EE"/>
    <w:rsid w:val="00E7773D"/>
    <w:rsid w:val="00E7773E"/>
    <w:rsid w:val="00E80FB6"/>
    <w:rsid w:val="00E811C5"/>
    <w:rsid w:val="00E822B6"/>
    <w:rsid w:val="00E82653"/>
    <w:rsid w:val="00E8295D"/>
    <w:rsid w:val="00E836AC"/>
    <w:rsid w:val="00E83CEA"/>
    <w:rsid w:val="00E83F7E"/>
    <w:rsid w:val="00E84310"/>
    <w:rsid w:val="00E8457E"/>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07D"/>
    <w:rsid w:val="00E94709"/>
    <w:rsid w:val="00E94912"/>
    <w:rsid w:val="00E951F8"/>
    <w:rsid w:val="00E9584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86B"/>
    <w:rsid w:val="00EA2BF4"/>
    <w:rsid w:val="00EA2CA4"/>
    <w:rsid w:val="00EA2F27"/>
    <w:rsid w:val="00EA30FC"/>
    <w:rsid w:val="00EA392B"/>
    <w:rsid w:val="00EA434B"/>
    <w:rsid w:val="00EA46B6"/>
    <w:rsid w:val="00EA4ACF"/>
    <w:rsid w:val="00EA5DE8"/>
    <w:rsid w:val="00EA6858"/>
    <w:rsid w:val="00EA69D1"/>
    <w:rsid w:val="00EA6D06"/>
    <w:rsid w:val="00EA7050"/>
    <w:rsid w:val="00EA7D88"/>
    <w:rsid w:val="00EA7F43"/>
    <w:rsid w:val="00EB00CA"/>
    <w:rsid w:val="00EB062F"/>
    <w:rsid w:val="00EB08D2"/>
    <w:rsid w:val="00EB08DC"/>
    <w:rsid w:val="00EB1062"/>
    <w:rsid w:val="00EB13E7"/>
    <w:rsid w:val="00EB21D3"/>
    <w:rsid w:val="00EB21F9"/>
    <w:rsid w:val="00EB2D4A"/>
    <w:rsid w:val="00EB3028"/>
    <w:rsid w:val="00EB3BD5"/>
    <w:rsid w:val="00EB3D79"/>
    <w:rsid w:val="00EB4128"/>
    <w:rsid w:val="00EB4CC3"/>
    <w:rsid w:val="00EB52E7"/>
    <w:rsid w:val="00EB55CF"/>
    <w:rsid w:val="00EB5621"/>
    <w:rsid w:val="00EB5BB5"/>
    <w:rsid w:val="00EB615A"/>
    <w:rsid w:val="00EB63D8"/>
    <w:rsid w:val="00EB69C7"/>
    <w:rsid w:val="00EB6FD8"/>
    <w:rsid w:val="00EB712D"/>
    <w:rsid w:val="00EB7B74"/>
    <w:rsid w:val="00EB7C46"/>
    <w:rsid w:val="00EB7C64"/>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5EAA"/>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E3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17F"/>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5C13"/>
    <w:rsid w:val="00EF61B2"/>
    <w:rsid w:val="00EF63F4"/>
    <w:rsid w:val="00EF6969"/>
    <w:rsid w:val="00EF74E7"/>
    <w:rsid w:val="00EF7639"/>
    <w:rsid w:val="00EF7EF4"/>
    <w:rsid w:val="00F0018C"/>
    <w:rsid w:val="00F008A4"/>
    <w:rsid w:val="00F00AA8"/>
    <w:rsid w:val="00F01D0B"/>
    <w:rsid w:val="00F020C7"/>
    <w:rsid w:val="00F02C08"/>
    <w:rsid w:val="00F02DD1"/>
    <w:rsid w:val="00F032E5"/>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0BE"/>
    <w:rsid w:val="00F135DC"/>
    <w:rsid w:val="00F136F7"/>
    <w:rsid w:val="00F13E5A"/>
    <w:rsid w:val="00F14182"/>
    <w:rsid w:val="00F1445D"/>
    <w:rsid w:val="00F1450A"/>
    <w:rsid w:val="00F147B1"/>
    <w:rsid w:val="00F14A3D"/>
    <w:rsid w:val="00F14C8F"/>
    <w:rsid w:val="00F15060"/>
    <w:rsid w:val="00F15201"/>
    <w:rsid w:val="00F15345"/>
    <w:rsid w:val="00F154B4"/>
    <w:rsid w:val="00F15B6F"/>
    <w:rsid w:val="00F16808"/>
    <w:rsid w:val="00F16AE3"/>
    <w:rsid w:val="00F17524"/>
    <w:rsid w:val="00F17792"/>
    <w:rsid w:val="00F17871"/>
    <w:rsid w:val="00F17B6E"/>
    <w:rsid w:val="00F2008B"/>
    <w:rsid w:val="00F205CA"/>
    <w:rsid w:val="00F207C8"/>
    <w:rsid w:val="00F207D5"/>
    <w:rsid w:val="00F20A47"/>
    <w:rsid w:val="00F20B1C"/>
    <w:rsid w:val="00F20DDD"/>
    <w:rsid w:val="00F20F18"/>
    <w:rsid w:val="00F20FB7"/>
    <w:rsid w:val="00F215A3"/>
    <w:rsid w:val="00F21949"/>
    <w:rsid w:val="00F22733"/>
    <w:rsid w:val="00F22A52"/>
    <w:rsid w:val="00F2305D"/>
    <w:rsid w:val="00F23245"/>
    <w:rsid w:val="00F232D9"/>
    <w:rsid w:val="00F236D4"/>
    <w:rsid w:val="00F23AF6"/>
    <w:rsid w:val="00F23B6C"/>
    <w:rsid w:val="00F23E92"/>
    <w:rsid w:val="00F2401C"/>
    <w:rsid w:val="00F25225"/>
    <w:rsid w:val="00F2536F"/>
    <w:rsid w:val="00F25437"/>
    <w:rsid w:val="00F254D3"/>
    <w:rsid w:val="00F258B1"/>
    <w:rsid w:val="00F25C66"/>
    <w:rsid w:val="00F25CA0"/>
    <w:rsid w:val="00F25D98"/>
    <w:rsid w:val="00F261D9"/>
    <w:rsid w:val="00F264F0"/>
    <w:rsid w:val="00F26815"/>
    <w:rsid w:val="00F300AE"/>
    <w:rsid w:val="00F300C3"/>
    <w:rsid w:val="00F300FB"/>
    <w:rsid w:val="00F302E8"/>
    <w:rsid w:val="00F30963"/>
    <w:rsid w:val="00F30AC8"/>
    <w:rsid w:val="00F318EB"/>
    <w:rsid w:val="00F318F0"/>
    <w:rsid w:val="00F31C90"/>
    <w:rsid w:val="00F3257C"/>
    <w:rsid w:val="00F32A55"/>
    <w:rsid w:val="00F337B5"/>
    <w:rsid w:val="00F33BB6"/>
    <w:rsid w:val="00F340F4"/>
    <w:rsid w:val="00F34406"/>
    <w:rsid w:val="00F34408"/>
    <w:rsid w:val="00F34E08"/>
    <w:rsid w:val="00F37031"/>
    <w:rsid w:val="00F37079"/>
    <w:rsid w:val="00F40081"/>
    <w:rsid w:val="00F40363"/>
    <w:rsid w:val="00F40C0F"/>
    <w:rsid w:val="00F414C4"/>
    <w:rsid w:val="00F42475"/>
    <w:rsid w:val="00F424DA"/>
    <w:rsid w:val="00F42BE7"/>
    <w:rsid w:val="00F42F83"/>
    <w:rsid w:val="00F4386C"/>
    <w:rsid w:val="00F438DD"/>
    <w:rsid w:val="00F43F29"/>
    <w:rsid w:val="00F4404F"/>
    <w:rsid w:val="00F44146"/>
    <w:rsid w:val="00F44566"/>
    <w:rsid w:val="00F44A58"/>
    <w:rsid w:val="00F45052"/>
    <w:rsid w:val="00F45849"/>
    <w:rsid w:val="00F4600C"/>
    <w:rsid w:val="00F46C86"/>
    <w:rsid w:val="00F475D5"/>
    <w:rsid w:val="00F476A5"/>
    <w:rsid w:val="00F47A89"/>
    <w:rsid w:val="00F47F79"/>
    <w:rsid w:val="00F503BF"/>
    <w:rsid w:val="00F50676"/>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5B9A"/>
    <w:rsid w:val="00F563FF"/>
    <w:rsid w:val="00F5640D"/>
    <w:rsid w:val="00F565BA"/>
    <w:rsid w:val="00F56A62"/>
    <w:rsid w:val="00F56BB8"/>
    <w:rsid w:val="00F56E19"/>
    <w:rsid w:val="00F57005"/>
    <w:rsid w:val="00F574EE"/>
    <w:rsid w:val="00F600FF"/>
    <w:rsid w:val="00F601F4"/>
    <w:rsid w:val="00F6109B"/>
    <w:rsid w:val="00F61B0C"/>
    <w:rsid w:val="00F61EB6"/>
    <w:rsid w:val="00F6254C"/>
    <w:rsid w:val="00F62D82"/>
    <w:rsid w:val="00F63694"/>
    <w:rsid w:val="00F63C33"/>
    <w:rsid w:val="00F6454F"/>
    <w:rsid w:val="00F646A7"/>
    <w:rsid w:val="00F64EDF"/>
    <w:rsid w:val="00F65284"/>
    <w:rsid w:val="00F663D5"/>
    <w:rsid w:val="00F664F6"/>
    <w:rsid w:val="00F66C27"/>
    <w:rsid w:val="00F67259"/>
    <w:rsid w:val="00F67AA6"/>
    <w:rsid w:val="00F67B81"/>
    <w:rsid w:val="00F67F74"/>
    <w:rsid w:val="00F7148A"/>
    <w:rsid w:val="00F717A0"/>
    <w:rsid w:val="00F71B8B"/>
    <w:rsid w:val="00F71CEF"/>
    <w:rsid w:val="00F72697"/>
    <w:rsid w:val="00F72CE0"/>
    <w:rsid w:val="00F7338B"/>
    <w:rsid w:val="00F73540"/>
    <w:rsid w:val="00F73A7B"/>
    <w:rsid w:val="00F73D02"/>
    <w:rsid w:val="00F73DD8"/>
    <w:rsid w:val="00F7427A"/>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E08"/>
    <w:rsid w:val="00F83E8C"/>
    <w:rsid w:val="00F83EE0"/>
    <w:rsid w:val="00F83F3C"/>
    <w:rsid w:val="00F84699"/>
    <w:rsid w:val="00F84C50"/>
    <w:rsid w:val="00F84C75"/>
    <w:rsid w:val="00F858AF"/>
    <w:rsid w:val="00F85D8C"/>
    <w:rsid w:val="00F86253"/>
    <w:rsid w:val="00F868E5"/>
    <w:rsid w:val="00F86AD0"/>
    <w:rsid w:val="00F8718D"/>
    <w:rsid w:val="00F87EA2"/>
    <w:rsid w:val="00F9000F"/>
    <w:rsid w:val="00F904A5"/>
    <w:rsid w:val="00F9063E"/>
    <w:rsid w:val="00F90AD2"/>
    <w:rsid w:val="00F91339"/>
    <w:rsid w:val="00F91D04"/>
    <w:rsid w:val="00F91E87"/>
    <w:rsid w:val="00F922C3"/>
    <w:rsid w:val="00F930E2"/>
    <w:rsid w:val="00F942F0"/>
    <w:rsid w:val="00F943CA"/>
    <w:rsid w:val="00F94832"/>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3B8"/>
    <w:rsid w:val="00FA4654"/>
    <w:rsid w:val="00FA5242"/>
    <w:rsid w:val="00FA58E7"/>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D0B"/>
    <w:rsid w:val="00FB0EC4"/>
    <w:rsid w:val="00FB0F94"/>
    <w:rsid w:val="00FB11EF"/>
    <w:rsid w:val="00FB1BB8"/>
    <w:rsid w:val="00FB1D85"/>
    <w:rsid w:val="00FB208A"/>
    <w:rsid w:val="00FB2853"/>
    <w:rsid w:val="00FB3049"/>
    <w:rsid w:val="00FB30DB"/>
    <w:rsid w:val="00FB3177"/>
    <w:rsid w:val="00FB3C64"/>
    <w:rsid w:val="00FB3D40"/>
    <w:rsid w:val="00FB3FF4"/>
    <w:rsid w:val="00FB41EF"/>
    <w:rsid w:val="00FB455E"/>
    <w:rsid w:val="00FB4E84"/>
    <w:rsid w:val="00FB575F"/>
    <w:rsid w:val="00FB64C5"/>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466"/>
    <w:rsid w:val="00FC5888"/>
    <w:rsid w:val="00FC5A7C"/>
    <w:rsid w:val="00FC5B8A"/>
    <w:rsid w:val="00FC621F"/>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3E2D"/>
    <w:rsid w:val="00FE4721"/>
    <w:rsid w:val="00FE4872"/>
    <w:rsid w:val="00FE49B8"/>
    <w:rsid w:val="00FE536E"/>
    <w:rsid w:val="00FE55FE"/>
    <w:rsid w:val="00FE56C1"/>
    <w:rsid w:val="00FE61D8"/>
    <w:rsid w:val="00FE724D"/>
    <w:rsid w:val="00FE729A"/>
    <w:rsid w:val="00FE7A7B"/>
    <w:rsid w:val="00FE7D17"/>
    <w:rsid w:val="00FE7D91"/>
    <w:rsid w:val="00FE7FB3"/>
    <w:rsid w:val="00FF0524"/>
    <w:rsid w:val="00FF0F11"/>
    <w:rsid w:val="00FF1068"/>
    <w:rsid w:val="00FF11A3"/>
    <w:rsid w:val="00FF16B5"/>
    <w:rsid w:val="00FF1A75"/>
    <w:rsid w:val="00FF2A8D"/>
    <w:rsid w:val="00FF3252"/>
    <w:rsid w:val="00FF3A7C"/>
    <w:rsid w:val="00FF3F40"/>
    <w:rsid w:val="00FF42BC"/>
    <w:rsid w:val="00FF5497"/>
    <w:rsid w:val="00FF564D"/>
    <w:rsid w:val="00FF57BF"/>
    <w:rsid w:val="00FF5828"/>
    <w:rsid w:val="00FF5AE0"/>
    <w:rsid w:val="00FF5CA9"/>
    <w:rsid w:val="00FF63A5"/>
    <w:rsid w:val="00FF68CC"/>
    <w:rsid w:val="00FF7346"/>
    <w:rsid w:val="00FF7509"/>
    <w:rsid w:val="00FF7750"/>
    <w:rsid w:val="00FF79FD"/>
    <w:rsid w:val="21A3545E"/>
    <w:rsid w:val="3E487A18"/>
    <w:rsid w:val="69D8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FD6BF"/>
  <w15:docId w15:val="{5421DB97-7601-46E3-8261-89DAF30D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basedOn w:val="Heading1"/>
    <w:next w:val="Normal"/>
    <w:link w:val="Heading2Char"/>
    <w:qFormat/>
    <w:pPr>
      <w:numPr>
        <w:ilvl w:val="1"/>
        <w:numId w:val="1"/>
      </w:numPr>
      <w:pBdr>
        <w:top w:val="none" w:sz="0" w:space="0" w:color="auto"/>
      </w:pBdr>
      <w:spacing w:before="180"/>
      <w:outlineLvl w:val="1"/>
    </w:pPr>
    <w:rPr>
      <w:sz w:val="28"/>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0"/>
        <w:numId w:val="0"/>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link w:val="ListChar"/>
    <w:qFormat/>
    <w:pPr>
      <w:ind w:left="704" w:hanging="420"/>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numPr>
        <w:numId w:val="0"/>
      </w:numPr>
      <w:overflowPunct w:val="0"/>
      <w:autoSpaceDE w:val="0"/>
      <w:autoSpaceDN w:val="0"/>
      <w:adjustRightInd w:val="0"/>
      <w:ind w:left="851" w:hanging="284"/>
      <w:textAlignment w:val="baseline"/>
    </w:pPr>
    <w:rPr>
      <w:rFonts w:eastAsia="Times New Roman"/>
      <w:lang w:eastAsia="ja-JP"/>
    </w:rPr>
  </w:style>
  <w:style w:type="paragraph" w:styleId="ListNumber">
    <w:name w:val="List Number"/>
    <w:basedOn w:val="List"/>
    <w:qFormat/>
    <w:pPr>
      <w:numPr>
        <w:numId w:val="2"/>
      </w:numPr>
    </w:pPr>
  </w:style>
  <w:style w:type="paragraph" w:styleId="ListBullet4">
    <w:name w:val="List Bullet 4"/>
    <w:basedOn w:val="Normal"/>
    <w:qFormat/>
    <w:pPr>
      <w:numPr>
        <w:numId w:val="3"/>
      </w:numPr>
      <w:tabs>
        <w:tab w:val="left" w:pos="1600"/>
      </w:tabs>
      <w:ind w:left="1543"/>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ind w:left="851" w:hanging="284"/>
      <w:textAlignment w:val="baseline"/>
    </w:pPr>
    <w:rPr>
      <w:rFonts w:eastAsia="Times New Roman"/>
      <w:lang w:eastAsia="ja-JP"/>
    </w:rPr>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pPr>
      <w:spacing w:after="0"/>
    </w:pPr>
    <w:rPr>
      <w:rFonts w:ascii="Calibri" w:hAnsi="Calibri"/>
      <w:sz w:val="22"/>
      <w:szCs w:val="21"/>
      <w:lang w:val="en-US" w:eastAsia="zh-CN"/>
    </w:rPr>
  </w:style>
  <w:style w:type="paragraph" w:styleId="ListBullet5">
    <w:name w:val="List Bullet 5"/>
    <w:basedOn w:val="ListBullet4"/>
    <w:qFormat/>
    <w:pPr>
      <w:numPr>
        <w:numId w:val="0"/>
      </w:numPr>
      <w:overflowPunct w:val="0"/>
      <w:autoSpaceDE w:val="0"/>
      <w:autoSpaceDN w:val="0"/>
      <w:adjustRightInd w:val="0"/>
      <w:ind w:left="1702" w:hanging="284"/>
      <w:textAlignment w:val="baseline"/>
    </w:pPr>
    <w:rPr>
      <w:rFonts w:eastAsia="Times New Roman"/>
      <w:lang w:eastAsia="ja-JP"/>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Emphasis">
    <w:name w:val="Emphasis"/>
    <w:basedOn w:val="DefaultParagraphFont"/>
    <w:uiPriority w:val="20"/>
    <w:qFormat/>
    <w:rPr>
      <w:i/>
      <w:iCs/>
    </w:rPr>
  </w:style>
  <w:style w:type="character" w:styleId="Hyperlink">
    <w:name w:val="Hyperlink"/>
    <w:qFormat/>
    <w:rPr>
      <w:rFonts w:eastAsia="SimSun"/>
      <w:color w:val="0000FF"/>
      <w:u w:val="single"/>
      <w:lang w:val="en-US" w:eastAsia="zh-CN" w:bidi="ar-SA"/>
    </w:rPr>
  </w:style>
  <w:style w:type="character" w:styleId="CommentReference">
    <w:name w:val="annotation reference"/>
    <w:qFormat/>
    <w:rPr>
      <w:rFonts w:eastAsia="SimSun"/>
      <w:sz w:val="16"/>
      <w:lang w:val="en-US" w:eastAsia="zh-CN" w:bidi="ar-SA"/>
    </w:rPr>
  </w:style>
  <w:style w:type="character" w:styleId="FootnoteReference">
    <w:name w:val="footnote reference"/>
    <w:qFormat/>
    <w:rPr>
      <w:rFonts w:eastAsia="SimSun"/>
      <w:b/>
      <w:position w:val="6"/>
      <w:sz w:val="16"/>
      <w:lang w:val="en-US" w:eastAsia="zh-CN" w:bidi="ar-SA"/>
    </w:rPr>
  </w:style>
  <w:style w:type="character" w:customStyle="1" w:styleId="BalloonTextChar">
    <w:name w:val="Balloon Text Char"/>
    <w:basedOn w:val="DefaultParagraphFont"/>
    <w:link w:val="BalloonText"/>
    <w:semiHidden/>
    <w:qFormat/>
    <w:rPr>
      <w:rFonts w:ascii="Tahoma" w:eastAsia="SimSun"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character" w:customStyle="1" w:styleId="Heading1Char">
    <w:name w:val="Heading 1 Char"/>
    <w:link w:val="Heading1"/>
    <w:qFormat/>
    <w:rPr>
      <w:rFonts w:ascii="Arial" w:hAnsi="Arial"/>
      <w:sz w:val="32"/>
      <w:lang w:val="en-GB" w:eastAsia="en-US" w:bidi="ar-SA"/>
    </w:rPr>
  </w:style>
  <w:style w:type="character" w:customStyle="1" w:styleId="TANChar">
    <w:name w:val="TAN Char"/>
    <w:link w:val="TAN"/>
    <w:qFormat/>
    <w:rPr>
      <w:rFonts w:ascii="Arial" w:eastAsia="SimSun" w:hAnsi="Arial"/>
      <w:sz w:val="18"/>
      <w:lang w:val="en-GB" w:eastAsia="en-US"/>
    </w:rPr>
  </w:style>
  <w:style w:type="paragraph" w:customStyle="1" w:styleId="TAN">
    <w:name w:val="TAN"/>
    <w:basedOn w:val="TAL"/>
    <w:link w:val="TANChar"/>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4"/>
      </w:numPr>
      <w:tabs>
        <w:tab w:val="left" w:pos="704"/>
      </w:tabs>
      <w:ind w:left="704" w:hanging="420"/>
    </w:pPr>
    <w:rPr>
      <w:lang w:eastAsia="zh-CN"/>
    </w:rPr>
  </w:style>
  <w:style w:type="paragraph" w:customStyle="1" w:styleId="Reference">
    <w:name w:val="Reference"/>
    <w:basedOn w:val="Normal"/>
    <w:qFormat/>
    <w:pPr>
      <w:numPr>
        <w:numId w:val="5"/>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0">
    <w:name w:val="样式 宋体 蓝色"/>
    <w:qFormat/>
    <w:rPr>
      <w:rFonts w:ascii="Times New Roman" w:eastAsia="SimSun" w:hAnsi="Times New Roman"/>
      <w:color w:val="0000FF"/>
      <w:lang w:val="en-US" w:eastAsia="zh-CN" w:bidi="ar-SA"/>
    </w:rPr>
  </w:style>
  <w:style w:type="paragraph" w:customStyle="1" w:styleId="CharCharCharCharChar">
    <w:name w:val="Char Char Char Char Char"/>
    <w:uiPriority w:val="99"/>
    <w:semiHidden/>
    <w:qFormat/>
    <w:pPr>
      <w:keepNext/>
      <w:numPr>
        <w:numId w:val="6"/>
      </w:numPr>
      <w:tabs>
        <w:tab w:val="clear" w:pos="851"/>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MSMincho">
    <w:name w:val="样式 列表 + (西文) MS Mincho"/>
    <w:basedOn w:val="List"/>
    <w:link w:val="MSMinchoChar"/>
    <w:qFormat/>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SimSun" w:hAnsi="Arial"/>
      <w:sz w:val="18"/>
      <w:lang w:val="en-GB" w:eastAsia="en-US" w:bidi="ar-SA"/>
    </w:rPr>
  </w:style>
  <w:style w:type="paragraph" w:customStyle="1" w:styleId="a1">
    <w:name w:val="样式 图表标题 + (中文) 宋体"/>
    <w:basedOn w:val="a2"/>
    <w:rPr>
      <w:rFonts w:eastAsia="Arial"/>
    </w:rPr>
  </w:style>
  <w:style w:type="paragraph" w:customStyle="1" w:styleId="a2">
    <w:name w:val="图表标题"/>
    <w:basedOn w:val="Normal"/>
    <w:next w:val="Normal"/>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pPr>
      <w:tabs>
        <w:tab w:val="center" w:pos="4820"/>
        <w:tab w:val="right" w:pos="9640"/>
      </w:tabs>
    </w:pPr>
    <w:rPr>
      <w:lang w:val="en-US"/>
    </w:rPr>
  </w:style>
  <w:style w:type="paragraph" w:customStyle="1" w:styleId="CharCharChar">
    <w:name w:val="Char Char Char"/>
    <w:basedOn w:val="Normal"/>
    <w:semiHidden/>
    <w:pPr>
      <w:spacing w:after="160" w:line="240" w:lineRule="exact"/>
    </w:pPr>
    <w:rPr>
      <w:rFonts w:ascii="Arial" w:hAnsi="Arial" w:cs="Arial"/>
      <w:color w:val="0000FF"/>
      <w:kern w:val="2"/>
      <w:lang w:val="en-US" w:eastAsia="zh-CN"/>
    </w:rPr>
  </w:style>
  <w:style w:type="paragraph" w:customStyle="1" w:styleId="memoheader">
    <w:name w:val="memo header"/>
    <w:basedOn w:val="Normal"/>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0">
    <w:name w:val="B1"/>
    <w:basedOn w:val="List"/>
    <w:link w:val="B1Char1"/>
    <w:qFormat/>
    <w:pPr>
      <w:ind w:left="568" w:hanging="284"/>
    </w:pPr>
    <w:rPr>
      <w:rFonts w:eastAsia="MS Mincho"/>
      <w:lang w:eastAsia="ja-JP"/>
    </w:rPr>
  </w:style>
  <w:style w:type="character" w:customStyle="1" w:styleId="B1Char1">
    <w:name w:val="B1 Char1"/>
    <w:link w:val="B10"/>
    <w:qFormat/>
    <w:rPr>
      <w:rFonts w:eastAsia="MS Mincho"/>
      <w:lang w:val="en-GB" w:eastAsia="ja-JP" w:bidi="ar-SA"/>
    </w:rPr>
  </w:style>
  <w:style w:type="character" w:customStyle="1" w:styleId="a3">
    <w:name w:val="首标题"/>
    <w:qFormat/>
    <w:rPr>
      <w:rFonts w:ascii="Arial" w:eastAsia="SimSun" w:hAnsi="Arial"/>
      <w:sz w:val="24"/>
      <w:lang w:val="en-US" w:eastAsia="zh-CN" w:bidi="ar-SA"/>
    </w:rPr>
  </w:style>
  <w:style w:type="paragraph" w:customStyle="1" w:styleId="4">
    <w:name w:val="标题4"/>
    <w:basedOn w:val="Normal"/>
    <w:qFormat/>
    <w:pPr>
      <w:numPr>
        <w:numId w:val="7"/>
      </w:numPr>
    </w:pPr>
  </w:style>
  <w:style w:type="paragraph" w:customStyle="1" w:styleId="a4">
    <w:name w:val="插图题注"/>
    <w:basedOn w:val="Normal"/>
    <w:pPr>
      <w:numPr>
        <w:ilvl w:val="7"/>
        <w:numId w:val="1"/>
      </w:numPr>
    </w:pPr>
  </w:style>
  <w:style w:type="paragraph" w:customStyle="1" w:styleId="a">
    <w:name w:val="表格题注"/>
    <w:basedOn w:val="Normal"/>
    <w:pPr>
      <w:numPr>
        <w:ilvl w:val="8"/>
        <w:numId w:val="1"/>
      </w:numPr>
    </w:pPr>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style>
  <w:style w:type="character" w:customStyle="1" w:styleId="Heading2Char">
    <w:name w:val="Heading 2 Char"/>
    <w:link w:val="Heading2"/>
    <w:rPr>
      <w:rFonts w:ascii="Arial" w:hAnsi="Arial"/>
      <w:sz w:val="28"/>
      <w:lang w:val="en-GB" w:eastAsia="en-US"/>
    </w:rPr>
  </w:style>
  <w:style w:type="paragraph" w:customStyle="1" w:styleId="CharChar1CharCharCharChar1CharCharCharChar">
    <w:name w:val="Char Char1 Char Char Char Char1 Char Char Char Char"/>
    <w:basedOn w:val="Normal"/>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訂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rPr>
      <w:rFonts w:eastAsia="SimSun"/>
      <w:b/>
      <w:bCs/>
      <w:sz w:val="20"/>
      <w:lang w:val="en-US" w:eastAsia="zh-CN" w:bidi="ar-SA"/>
    </w:rPr>
  </w:style>
  <w:style w:type="paragraph" w:customStyle="1" w:styleId="Style105ptBoldLeft0Hanging607chFirstline-6">
    <w:name w:val="Style 10.5 pt Bold Left:  0&quot; Hanging:  6.07 ch First line:  -6...."/>
    <w:basedOn w:val="Normal"/>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pPr>
      <w:ind w:left="1275" w:hangingChars="607" w:hanging="1275"/>
    </w:pPr>
    <w:rPr>
      <w:rFonts w:eastAsia="Times New Roman"/>
    </w:rPr>
  </w:style>
  <w:style w:type="character" w:customStyle="1" w:styleId="bodyChar">
    <w:name w:val="body Char"/>
    <w:link w:val="body"/>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11">
    <w:name w:val="未解析的提及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greement">
    <w:name w:val="Agreement"/>
    <w:basedOn w:val="Normal"/>
    <w:next w:val="Doc-text2"/>
    <w:uiPriority w:val="99"/>
    <w:qFormat/>
    <w:pPr>
      <w:numPr>
        <w:numId w:val="9"/>
      </w:numPr>
      <w:spacing w:before="60" w:after="0"/>
    </w:pPr>
    <w:rPr>
      <w:rFonts w:ascii="Arial" w:eastAsia="MS Mincho" w:hAnsi="Arial"/>
      <w:b/>
      <w:szCs w:val="24"/>
      <w:lang w:eastAsia="en-GB"/>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lang w:val="en-GB" w:eastAsia="en-US"/>
    </w:rPr>
  </w:style>
  <w:style w:type="character" w:customStyle="1" w:styleId="Heading9Char">
    <w:name w:val="Heading 9 Char"/>
    <w:link w:val="Heading9"/>
    <w:rPr>
      <w:rFonts w:ascii="Arial" w:hAnsi="Arial"/>
      <w:lang w:val="en-GB" w:eastAsia="en-US"/>
    </w:rPr>
  </w:style>
  <w:style w:type="character" w:customStyle="1" w:styleId="FooterChar">
    <w:name w:val="Footer Char"/>
    <w:link w:val="Footer"/>
    <w:qFormat/>
    <w:rPr>
      <w:rFonts w:ascii="Arial" w:hAnsi="Arial"/>
      <w:b/>
      <w:i/>
      <w:sz w:val="18"/>
      <w:lang w:val="en-GB" w:eastAsia="en-US"/>
    </w:rPr>
  </w:style>
  <w:style w:type="paragraph" w:customStyle="1" w:styleId="TT">
    <w:name w:val="TT"/>
    <w:basedOn w:val="Heading1"/>
    <w:next w:val="Normal"/>
    <w:qFormat/>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List3"/>
    <w:link w:val="B3Char2"/>
    <w:qFormat/>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Pr>
      <w:rFonts w:eastAsia="Times New Roman"/>
      <w:lang w:val="en-GB"/>
    </w:rPr>
  </w:style>
  <w:style w:type="character" w:customStyle="1" w:styleId="B5Char">
    <w:name w:val="B5 Char"/>
    <w:link w:val="B5"/>
    <w:qFormat/>
    <w:rPr>
      <w:rFonts w:eastAsia="SimSun"/>
      <w:lang w:val="en-GB" w:eastAsia="en-US"/>
    </w:rPr>
  </w:style>
  <w:style w:type="character" w:customStyle="1" w:styleId="FootnoteTextChar">
    <w:name w:val="Footnote Text Char"/>
    <w:link w:val="FootnoteText"/>
    <w:qFormat/>
    <w:rPr>
      <w:rFonts w:eastAsia="SimSun"/>
      <w:sz w:val="16"/>
      <w:lang w:val="en-GB" w:eastAsia="en-US"/>
    </w:rPr>
  </w:style>
  <w:style w:type="paragraph" w:customStyle="1" w:styleId="B6">
    <w:name w:val="B6"/>
    <w:basedOn w:val="B5"/>
    <w:link w:val="B6Char"/>
    <w:qFormat/>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Pr>
      <w:rFonts w:eastAsia="Times New Roman"/>
    </w:rPr>
  </w:style>
  <w:style w:type="paragraph" w:customStyle="1" w:styleId="B7">
    <w:name w:val="B7"/>
    <w:basedOn w:val="B6"/>
    <w:link w:val="B7Char"/>
    <w:qFormat/>
    <w:pPr>
      <w:ind w:left="2269"/>
    </w:pPr>
  </w:style>
  <w:style w:type="character" w:customStyle="1" w:styleId="B7Char">
    <w:name w:val="B7 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lang w:val="en-GB" w:eastAsia="en-US"/>
    </w:rPr>
  </w:style>
  <w:style w:type="paragraph" w:customStyle="1" w:styleId="B9">
    <w:name w:val="B9"/>
    <w:basedOn w:val="B8"/>
    <w:qFormat/>
    <w:pPr>
      <w:ind w:left="2836"/>
    </w:pPr>
  </w:style>
  <w:style w:type="paragraph" w:customStyle="1" w:styleId="B100">
    <w:name w:val="B10"/>
    <w:basedOn w:val="B5"/>
    <w:link w:val="B10Char"/>
    <w:qFormat/>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0"/>
    <w:qFormat/>
    <w:rPr>
      <w:rFonts w:eastAsia="Times New Roman"/>
      <w:lang w:val="en-GB" w:eastAsia="en-US"/>
    </w:rPr>
  </w:style>
  <w:style w:type="character" w:customStyle="1" w:styleId="EXChar">
    <w:name w:val="EX Char"/>
    <w:link w:val="EX"/>
    <w:qFormat/>
    <w:locked/>
    <w:rPr>
      <w:rFonts w:eastAsia="SimSu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ommentTextChar">
    <w:name w:val="Comment Text Char"/>
    <w:basedOn w:val="DefaultParagraphFont"/>
    <w:link w:val="CommentText"/>
    <w:uiPriority w:val="99"/>
    <w:qFormat/>
    <w:rPr>
      <w:rFonts w:eastAsia="SimSun"/>
      <w:lang w:val="en-GB" w:eastAsia="en-US"/>
    </w:rPr>
  </w:style>
  <w:style w:type="character" w:customStyle="1" w:styleId="CommentSubjectChar">
    <w:name w:val="Comment Subject Char"/>
    <w:basedOn w:val="CommentTextChar"/>
    <w:link w:val="CommentSubject"/>
    <w:qFormat/>
    <w:rPr>
      <w:rFonts w:eastAsia="SimSun"/>
      <w:b/>
      <w:bCs/>
      <w:lang w:val="en-GB" w:eastAsia="en-US"/>
    </w:rPr>
  </w:style>
  <w:style w:type="character" w:customStyle="1" w:styleId="B3Char">
    <w:name w:val="B3 Char"/>
    <w:rPr>
      <w:rFonts w:ascii="Times New Roman" w:hAnsi="Times New Roman"/>
      <w:lang w:val="en-GB" w:eastAsia="en-US"/>
    </w:rPr>
  </w:style>
  <w:style w:type="table" w:customStyle="1" w:styleId="TableGrid1">
    <w:name w:val="Table 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spacing w:line="259" w:lineRule="auto"/>
      <w:ind w:hanging="22"/>
    </w:pPr>
    <w:rPr>
      <w:rFonts w:ascii="Arial" w:hAnsi="Arial"/>
      <w:sz w:val="24"/>
      <w:lang w:val="en-GB"/>
    </w:rPr>
  </w:style>
  <w:style w:type="character" w:customStyle="1" w:styleId="3GPPNormalTextChar">
    <w:name w:val="3GPP Normal Text Char"/>
    <w:link w:val="3GPPNormalText"/>
    <w:qFormat/>
    <w:rPr>
      <w:rFonts w:ascii="Arial" w:hAnsi="Arial"/>
      <w:sz w:val="24"/>
      <w:szCs w:val="24"/>
      <w:lang w:val="en-GB" w:eastAsia="en-US"/>
    </w:rPr>
  </w:style>
  <w:style w:type="paragraph" w:customStyle="1" w:styleId="B1">
    <w:name w:val="B1+"/>
    <w:basedOn w:val="Normal"/>
    <w:qFormat/>
    <w:pPr>
      <w:numPr>
        <w:numId w:val="10"/>
      </w:numPr>
      <w:overflowPunct w:val="0"/>
      <w:autoSpaceDE w:val="0"/>
      <w:autoSpaceDN w:val="0"/>
      <w:adjustRightInd w:val="0"/>
      <w:textAlignment w:val="baseline"/>
    </w:pPr>
    <w:rPr>
      <w:lang w:eastAsia="zh-CN"/>
    </w:rPr>
  </w:style>
  <w:style w:type="character" w:customStyle="1" w:styleId="EmailDiscussionChar">
    <w:name w:val="EmailDiscussion Char"/>
    <w:link w:val="EmailDiscussion"/>
    <w:uiPriority w:val="99"/>
    <w:qFormat/>
    <w:locked/>
    <w:rPr>
      <w:rFonts w:ascii="Arial" w:hAnsi="Arial" w:cs="Arial"/>
      <w:b/>
      <w:szCs w:val="24"/>
      <w:lang w:val="en-GB" w:eastAsia="en-GB"/>
    </w:rPr>
  </w:style>
  <w:style w:type="paragraph" w:customStyle="1" w:styleId="EmailDiscussion">
    <w:name w:val="EmailDiscussion"/>
    <w:basedOn w:val="Normal"/>
    <w:next w:val="Normal"/>
    <w:link w:val="EmailDiscussionChar"/>
    <w:uiPriority w:val="99"/>
    <w:qFormat/>
    <w:pPr>
      <w:numPr>
        <w:numId w:val="11"/>
      </w:numPr>
      <w:spacing w:before="40" w:after="0"/>
    </w:pPr>
    <w:rPr>
      <w:rFonts w:ascii="Arial" w:eastAsia="MS Mincho" w:hAnsi="Arial" w:cs="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cf01">
    <w:name w:val="cf01"/>
    <w:basedOn w:val="DefaultParagraphFont"/>
    <w:qFormat/>
    <w:rPr>
      <w:rFonts w:ascii="Segoe UI" w:hAnsi="Segoe UI" w:cs="Segoe UI" w:hint="default"/>
      <w:sz w:val="18"/>
      <w:szCs w:val="18"/>
    </w:rPr>
  </w:style>
  <w:style w:type="paragraph" w:customStyle="1" w:styleId="12">
    <w:name w:val="修订1"/>
    <w:hidden/>
    <w:uiPriority w:val="99"/>
    <w:semiHidden/>
    <w:qFormat/>
    <w:rPr>
      <w:rFonts w:eastAsia="SimSu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2_RL2/TSGR2_121bis-e/Docs/R2-2303883.zip" TargetMode="External"/><Relationship Id="rId18" Type="http://schemas.openxmlformats.org/officeDocument/2006/relationships/hyperlink" Target="http://www.3gpp.org/ftp/tsg_ran/WG2_RL2/TSGR2_121bis-e/Docs/R2-2302436.zip" TargetMode="External"/><Relationship Id="rId3" Type="http://schemas.openxmlformats.org/officeDocument/2006/relationships/numbering" Target="numbering.xml"/><Relationship Id="rId21" Type="http://schemas.openxmlformats.org/officeDocument/2006/relationships/hyperlink" Target="http://www.3gpp.org/ftp/tsg_ran/WG2_RL2/TSGR2_121bis-e/Docs/R2-2302439.zip" TargetMode="External"/><Relationship Id="rId7" Type="http://schemas.openxmlformats.org/officeDocument/2006/relationships/footnotes" Target="footnotes.xml"/><Relationship Id="rId12" Type="http://schemas.openxmlformats.org/officeDocument/2006/relationships/hyperlink" Target="http://www.3gpp.org/ftp/tsg_ran/WG2_RL2/TSGR2_121bis-e/Docs/R2-2303398.zip" TargetMode="External"/><Relationship Id="rId17" Type="http://schemas.openxmlformats.org/officeDocument/2006/relationships/hyperlink" Target="http://www.3gpp.org/ftp/tsg_ran/WG2_RL2/TSGR2_121bis-e/Docs/R2-2304169.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21bis-e/Docs/R2-2302729.zip" TargetMode="External"/><Relationship Id="rId20" Type="http://schemas.openxmlformats.org/officeDocument/2006/relationships/hyperlink" Target="http://www.3gpp.org/ftp/tsg_ran/WG2_RL2/TSGR2_121bis-e/Docs/R2-2302440.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21bis-e/Docs/R2-2302577.zip"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3gpp.org/ftp/tsg_ran/WG2_RL2/TSGR2_121bis-e/Docs/R2-2302439.zip" TargetMode="External"/><Relationship Id="rId23" Type="http://schemas.openxmlformats.org/officeDocument/2006/relationships/fontTable" Target="fontTable.xml"/><Relationship Id="rId10" Type="http://schemas.openxmlformats.org/officeDocument/2006/relationships/hyperlink" Target="http://www.3gpp.org/ftp/tsg_ran/WG2_RL2/TSGR2_121bis-e/Docs/R2-2302440.zip" TargetMode="External"/><Relationship Id="rId19" Type="http://schemas.openxmlformats.org/officeDocument/2006/relationships/hyperlink" Target="http://www.3gpp.org/ftp/tsg_ran/WG2_RL2/TSGR2_120/Docs/R2-2213312.zip" TargetMode="External"/><Relationship Id="rId4" Type="http://schemas.openxmlformats.org/officeDocument/2006/relationships/styles" Target="styles.xml"/><Relationship Id="rId9" Type="http://schemas.openxmlformats.org/officeDocument/2006/relationships/hyperlink" Target="http://www.3gpp.org/ftp/tsg_ran/WG2_RL2/TSGR2_121bis-e/Docs/R2-2302436.zip" TargetMode="External"/><Relationship Id="rId14" Type="http://schemas.openxmlformats.org/officeDocument/2006/relationships/hyperlink" Target="http://www.3gpp.org/ftp/tsg_ran/WG2_RL2/TSGR2_121bis-e/Docs/R2-2304169.zi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0679213-7628-4125-B287-91FDC99CE46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1957</Words>
  <Characters>11160</Characters>
  <Application>Microsoft Office Word</Application>
  <DocSecurity>0</DocSecurity>
  <Lines>93</Lines>
  <Paragraphs>26</Paragraphs>
  <ScaleCrop>false</ScaleCrop>
  <HeadingPairs>
    <vt:vector size="2" baseType="variant">
      <vt:variant>
        <vt:lpstr>제목</vt:lpstr>
      </vt:variant>
      <vt:variant>
        <vt:i4>1</vt:i4>
      </vt:variant>
    </vt:vector>
  </HeadingPairs>
  <TitlesOfParts>
    <vt:vector size="1" baseType="lpstr">
      <vt:lpstr>3GPP TSG-RAN WG3</vt:lpstr>
    </vt:vector>
  </TitlesOfParts>
  <Company>Huawei Technologies Co.,Ltd.</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Intel - Seau Sian2</cp:lastModifiedBy>
  <cp:revision>6</cp:revision>
  <cp:lastPrinted>2009-04-22T00:01:00Z</cp:lastPrinted>
  <dcterms:created xsi:type="dcterms:W3CDTF">2023-04-19T16:59:00Z</dcterms:created>
  <dcterms:modified xsi:type="dcterms:W3CDTF">2023-04-19T17:00:00Z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(3)B8KqZMN6j5hel2f9JzhwazawWonfAbaQqn3zkOcY1DbRDrdwX9o6Vk3XX2SfOL2UZ78eymZR
+ILg7xYqbi2buMOw9/oexxSOyGRW1YbbiGrnUZsMhln2Jx1FyCSd7KoVG/n3UtkhnOdS7nKJ
Qc9jLhwca5i3psB7xxl0cKwKWsvzCbYzhtGbKBfXHAdZ56ax2fCD1VSApnI0S+vLiHYx17iX
NB7gTm53xmJsQ9P1dq</vt:lpwstr>
  </property>
  <property fmtid="{D5CDD505-2E9C-101B-9397-08002B2CF9AE}" pid="10" name="_2015_ms_pID_7253431">
    <vt:lpwstr>h/IRMBLJlg3HCLs2d4EgheJk6Tha1SLYEFnJWx4+3XWvhLWZsHUepG
tWsCIkOLYbGMzTvMMyWKg0ExdjQDC21yPXr13/Pk/xnGp6IV1my7WPBZyWplqGz8/rSqCtiQ
iAWdbylHhUxcCbfUaMLf64eMVrdfQJU1Kta1zpJiyRdtMP6/uddwrE5+0Xc9ECzVJzCQMNDI
28o7XlbwBuhW8/FgGUO+mSZ3HNmTPT3EQfcf</vt:lpwstr>
  </property>
  <property fmtid="{D5CDD505-2E9C-101B-9397-08002B2CF9AE}" pid="11" name="_2015_ms_pID_7253432">
    <vt:lpwstr>EA==</vt:lpwstr>
  </property>
  <property fmtid="{D5CDD505-2E9C-101B-9397-08002B2CF9AE}" pid="12" name="KSOProductBuildVer">
    <vt:lpwstr>2052-11.8.2.10393</vt:lpwstr>
  </property>
  <property fmtid="{D5CDD505-2E9C-101B-9397-08002B2CF9AE}" pid="13" name="MSIP_Label_83bcef13-7cac-433f-ba1d-47a323951816_Enabled">
    <vt:lpwstr>true</vt:lpwstr>
  </property>
  <property fmtid="{D5CDD505-2E9C-101B-9397-08002B2CF9AE}" pid="14" name="MSIP_Label_83bcef13-7cac-433f-ba1d-47a323951816_SetDate">
    <vt:lpwstr>2023-03-27T12:05:19Z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e135d19d-5ce6-4509-8fe6-5db8dc095b03</vt:lpwstr>
  </property>
  <property fmtid="{D5CDD505-2E9C-101B-9397-08002B2CF9AE}" pid="19" name="MSIP_Label_83bcef13-7cac-433f-ba1d-47a323951816_ContentBits">
    <vt:lpwstr>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1680597369</vt:lpwstr>
  </property>
</Properties>
</file>