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30417" w:rsidP="0016778D">
      <w:pPr>
        <w:pStyle w:val="Doc-title"/>
      </w:pPr>
      <w:hyperlink r:id="rId8" w:tooltip="C:UsersjohanOneDriveDokument3GPPtsg_ranWG2_RL2RAN2DocsR2-2300708.zip" w:history="1">
        <w:r w:rsidR="0016778D" w:rsidRPr="00977B26">
          <w:rPr>
            <w:rStyle w:val="af8"/>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9"/>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bl>
    <w:p w14:paraId="2EE4EE4E" w14:textId="77777777" w:rsidR="00814D2C" w:rsidRDefault="00814D2C" w:rsidP="0016778D"/>
    <w:p w14:paraId="6B7F3ADD" w14:textId="02D48111" w:rsidR="00BB419A" w:rsidRPr="00BB419A" w:rsidRDefault="00BB419A" w:rsidP="00BB419A">
      <w:pPr>
        <w:pStyle w:val="af4"/>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etc,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6A3F5B">
            <w:pPr>
              <w:pStyle w:val="af6"/>
              <w:numPr>
                <w:ilvl w:val="0"/>
                <w:numId w:val="47"/>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same issue is found for </w:t>
            </w:r>
            <w:r>
              <w:t xml:space="preserve">Report latency column, the differentiation principle is not consistent, for any data collection framework using RRC signaling, the Report latency is almost the same, i.e. ~20ms for RRC message, this is also applied to </w:t>
            </w:r>
            <w:r>
              <w:lastRenderedPageBreak/>
              <w:t>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9"/>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 xml:space="preserve">Varies from 0s to 600s depends on </w:t>
                  </w:r>
                  <w:r>
                    <w:rPr>
                      <w:lang w:val="en-GB"/>
                    </w:rPr>
                    <w:lastRenderedPageBreak/>
                    <w:t>the reported data</w:t>
                  </w:r>
                </w:p>
              </w:tc>
              <w:tc>
                <w:tcPr>
                  <w:tcW w:w="1350" w:type="dxa"/>
                </w:tcPr>
                <w:p w14:paraId="52BFD1CF" w14:textId="77777777" w:rsidR="00E46B61" w:rsidRDefault="00E46B61" w:rsidP="00E46B61">
                  <w:pPr>
                    <w:rPr>
                      <w:lang w:val="en-GB"/>
                    </w:rPr>
                  </w:pPr>
                  <w:r>
                    <w:rPr>
                      <w:lang w:val="en-GB"/>
                    </w:rPr>
                    <w:lastRenderedPageBreak/>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6A3F5B">
            <w:pPr>
              <w:pStyle w:val="af6"/>
              <w:numPr>
                <w:ilvl w:val="0"/>
                <w:numId w:val="48"/>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6A3F5B">
            <w:pPr>
              <w:pStyle w:val="af6"/>
              <w:numPr>
                <w:ilvl w:val="0"/>
                <w:numId w:val="48"/>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BC3DB8">
            <w:pPr>
              <w:pStyle w:val="af6"/>
              <w:numPr>
                <w:ilvl w:val="0"/>
                <w:numId w:val="48"/>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hint="eastAsia"/>
                <w:bCs/>
                <w:lang w:eastAsia="zh-CN"/>
              </w:rPr>
            </w:pPr>
            <w:bookmarkStart w:id="1" w:name="_GoBack"/>
            <w:bookmarkEnd w:id="1"/>
            <w:r w:rsidRPr="004410C9">
              <w:rPr>
                <w:rFonts w:eastAsiaTheme="minorEastAsia"/>
                <w:bCs/>
                <w:lang w:eastAsia="zh-CN"/>
              </w:rPr>
              <w:t xml:space="preserve">Since the data collection framework will be anyway used in specific LCM in specific use cases, it may be good to also analyze them as well. However, we do not have strong views to add them for now, as we do think that we have listed quite a lot of </w:t>
            </w:r>
            <w:r w:rsidRPr="004410C9">
              <w:rPr>
                <w:rFonts w:eastAsiaTheme="minorEastAsia"/>
                <w:bCs/>
                <w:lang w:eastAsia="zh-CN"/>
              </w:rPr>
              <w:lastRenderedPageBreak/>
              <w:t>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4"/>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4"/>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4"/>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8"/>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18E0" w14:textId="77777777" w:rsidR="00030417" w:rsidRDefault="00030417">
      <w:r>
        <w:separator/>
      </w:r>
    </w:p>
    <w:p w14:paraId="4FD50012" w14:textId="77777777" w:rsidR="00030417" w:rsidRDefault="00030417"/>
  </w:endnote>
  <w:endnote w:type="continuationSeparator" w:id="0">
    <w:p w14:paraId="3135CF56" w14:textId="77777777" w:rsidR="00030417" w:rsidRDefault="00030417">
      <w:r>
        <w:continuationSeparator/>
      </w:r>
    </w:p>
    <w:p w14:paraId="785FF493" w14:textId="77777777" w:rsidR="00030417" w:rsidRDefault="00030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8CD6" w14:textId="77777777" w:rsidR="00030417" w:rsidRDefault="00030417">
      <w:r>
        <w:separator/>
      </w:r>
    </w:p>
    <w:p w14:paraId="5D419DFF" w14:textId="77777777" w:rsidR="00030417" w:rsidRDefault="00030417"/>
  </w:footnote>
  <w:footnote w:type="continuationSeparator" w:id="0">
    <w:p w14:paraId="5D56B08B" w14:textId="77777777" w:rsidR="00030417" w:rsidRDefault="00030417">
      <w:r>
        <w:continuationSeparator/>
      </w:r>
    </w:p>
    <w:p w14:paraId="61BFA8F9" w14:textId="77777777" w:rsidR="00030417" w:rsidRDefault="00030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5"/>
  </w:num>
  <w:num w:numId="2">
    <w:abstractNumId w:val="30"/>
  </w:num>
  <w:num w:numId="3">
    <w:abstractNumId w:val="41"/>
  </w:num>
  <w:num w:numId="4">
    <w:abstractNumId w:val="0"/>
  </w:num>
  <w:num w:numId="5">
    <w:abstractNumId w:val="23"/>
  </w:num>
  <w:num w:numId="6">
    <w:abstractNumId w:val="24"/>
  </w:num>
  <w:num w:numId="7">
    <w:abstractNumId w:val="28"/>
  </w:num>
  <w:num w:numId="8">
    <w:abstractNumId w:val="40"/>
  </w:num>
  <w:num w:numId="9">
    <w:abstractNumId w:val="12"/>
  </w:num>
  <w:num w:numId="10">
    <w:abstractNumId w:val="4"/>
  </w:num>
  <w:num w:numId="11">
    <w:abstractNumId w:val="5"/>
  </w:num>
  <w:num w:numId="12">
    <w:abstractNumId w:val="36"/>
  </w:num>
  <w:num w:numId="13">
    <w:abstractNumId w:val="2"/>
  </w:num>
  <w:num w:numId="14">
    <w:abstractNumId w:val="7"/>
  </w:num>
  <w:num w:numId="15">
    <w:abstractNumId w:val="46"/>
  </w:num>
  <w:num w:numId="16">
    <w:abstractNumId w:val="38"/>
  </w:num>
  <w:num w:numId="17">
    <w:abstractNumId w:val="15"/>
  </w:num>
  <w:num w:numId="18">
    <w:abstractNumId w:val="32"/>
  </w:num>
  <w:num w:numId="19">
    <w:abstractNumId w:val="42"/>
  </w:num>
  <w:num w:numId="20">
    <w:abstractNumId w:val="9"/>
  </w:num>
  <w:num w:numId="21">
    <w:abstractNumId w:val="22"/>
  </w:num>
  <w:num w:numId="22">
    <w:abstractNumId w:val="39"/>
  </w:num>
  <w:num w:numId="23">
    <w:abstractNumId w:val="34"/>
  </w:num>
  <w:num w:numId="24">
    <w:abstractNumId w:val="37"/>
  </w:num>
  <w:num w:numId="25">
    <w:abstractNumId w:val="26"/>
  </w:num>
  <w:num w:numId="26">
    <w:abstractNumId w:val="3"/>
  </w:num>
  <w:num w:numId="27">
    <w:abstractNumId w:val="18"/>
  </w:num>
  <w:num w:numId="28">
    <w:abstractNumId w:val="29"/>
  </w:num>
  <w:num w:numId="29">
    <w:abstractNumId w:val="19"/>
  </w:num>
  <w:num w:numId="30">
    <w:abstractNumId w:val="1"/>
  </w:num>
  <w:num w:numId="31">
    <w:abstractNumId w:val="25"/>
  </w:num>
  <w:num w:numId="32">
    <w:abstractNumId w:val="6"/>
  </w:num>
  <w:num w:numId="33">
    <w:abstractNumId w:val="47"/>
  </w:num>
  <w:num w:numId="34">
    <w:abstractNumId w:val="21"/>
  </w:num>
  <w:num w:numId="35">
    <w:abstractNumId w:val="44"/>
  </w:num>
  <w:num w:numId="36">
    <w:abstractNumId w:val="33"/>
  </w:num>
  <w:num w:numId="37">
    <w:abstractNumId w:val="13"/>
  </w:num>
  <w:num w:numId="38">
    <w:abstractNumId w:val="16"/>
  </w:num>
  <w:num w:numId="39">
    <w:abstractNumId w:val="8"/>
  </w:num>
  <w:num w:numId="40">
    <w:abstractNumId w:val="17"/>
  </w:num>
  <w:num w:numId="41">
    <w:abstractNumId w:val="31"/>
  </w:num>
  <w:num w:numId="42">
    <w:abstractNumId w:val="27"/>
  </w:num>
  <w:num w:numId="43">
    <w:abstractNumId w:val="43"/>
  </w:num>
  <w:num w:numId="44">
    <w:abstractNumId w:val="20"/>
  </w:num>
  <w:num w:numId="45">
    <w:abstractNumId w:val="10"/>
  </w:num>
  <w:num w:numId="46">
    <w:abstractNumId w:val="35"/>
  </w:num>
  <w:num w:numId="47">
    <w:abstractNumId w:val="11"/>
  </w:num>
  <w:num w:numId="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c">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d">
    <w:name w:val="table of figures"/>
    <w:basedOn w:val="af0"/>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e">
    <w:name w:val="FollowedHyperlink"/>
    <w:basedOn w:val="a1"/>
    <w:uiPriority w:val="99"/>
    <w:semiHidden/>
    <w:unhideWhenUsed/>
    <w:rsid w:val="00E505D5"/>
    <w:rPr>
      <w:color w:val="954F72" w:themeColor="followedHyperlink"/>
      <w:u w:val="single"/>
    </w:rPr>
  </w:style>
  <w:style w:type="character" w:styleId="aff">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aff0">
    <w:name w:val="Unresolved Mention"/>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F49C-BEBD-4041-9A1A-0761476C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9860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cp:lastModifiedBy>
  <cp:revision>247</cp:revision>
  <cp:lastPrinted>2017-03-22T08:13:00Z</cp:lastPrinted>
  <dcterms:created xsi:type="dcterms:W3CDTF">2022-10-31T17:45:00Z</dcterms:created>
  <dcterms:modified xsi:type="dcterms:W3CDTF">2023-03-02T10:42:00Z</dcterms:modified>
  <cp:category/>
</cp:coreProperties>
</file>